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476C2" w14:textId="6161B376" w:rsidR="00C662BC" w:rsidRPr="00AD2A55" w:rsidRDefault="00C662BC" w:rsidP="00C662B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C6667">
        <w:rPr>
          <w:rFonts w:ascii="Palatino Linotype" w:eastAsia="Times New Roman" w:hAnsi="Palatino Linotype" w:cs="Arial"/>
          <w:color w:val="000000"/>
          <w:sz w:val="24"/>
          <w:szCs w:val="24"/>
          <w:lang w:eastAsia="es-MX"/>
        </w:rPr>
        <w:t>diez</w:t>
      </w:r>
      <w:r>
        <w:rPr>
          <w:rFonts w:ascii="Palatino Linotype" w:eastAsia="Times New Roman" w:hAnsi="Palatino Linotype" w:cs="Arial"/>
          <w:color w:val="000000"/>
          <w:sz w:val="24"/>
          <w:szCs w:val="24"/>
          <w:lang w:eastAsia="es-MX"/>
        </w:rPr>
        <w:t xml:space="preserve"> de </w:t>
      </w:r>
      <w:r w:rsidR="004C6667">
        <w:rPr>
          <w:rFonts w:ascii="Palatino Linotype" w:eastAsia="Times New Roman" w:hAnsi="Palatino Linotype" w:cs="Arial"/>
          <w:color w:val="000000"/>
          <w:sz w:val="24"/>
          <w:szCs w:val="24"/>
          <w:lang w:eastAsia="es-MX"/>
        </w:rPr>
        <w:t>febrero</w:t>
      </w:r>
      <w:r>
        <w:rPr>
          <w:rFonts w:ascii="Palatino Linotype" w:eastAsia="Times New Roman" w:hAnsi="Palatino Linotype" w:cs="Arial"/>
          <w:color w:val="000000"/>
          <w:sz w:val="24"/>
          <w:szCs w:val="24"/>
          <w:lang w:eastAsia="es-MX"/>
        </w:rPr>
        <w:t xml:space="preserve"> de dos mil veinti</w:t>
      </w:r>
      <w:r w:rsidR="00064658">
        <w:rPr>
          <w:rFonts w:ascii="Palatino Linotype" w:eastAsia="Times New Roman" w:hAnsi="Palatino Linotype" w:cs="Arial"/>
          <w:color w:val="000000"/>
          <w:sz w:val="24"/>
          <w:szCs w:val="24"/>
          <w:lang w:eastAsia="es-MX"/>
        </w:rPr>
        <w:t>dós</w:t>
      </w:r>
      <w:r w:rsidRPr="00AD2A55">
        <w:rPr>
          <w:rFonts w:ascii="Palatino Linotype" w:eastAsia="Times New Roman" w:hAnsi="Palatino Linotype" w:cs="Arial"/>
          <w:color w:val="000000"/>
          <w:sz w:val="24"/>
          <w:szCs w:val="24"/>
          <w:lang w:eastAsia="es-MX"/>
        </w:rPr>
        <w:t>.</w:t>
      </w:r>
    </w:p>
    <w:p w14:paraId="58BCE18B" w14:textId="77777777" w:rsidR="00C662BC" w:rsidRPr="00AD2A55" w:rsidRDefault="00C662BC" w:rsidP="00C662B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1256F01" w14:textId="0854A10F" w:rsidR="00C662BC" w:rsidRPr="00AD2A55" w:rsidRDefault="00C662BC" w:rsidP="00C662B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S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del recurso de revisión número</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bCs/>
          <w:sz w:val="24"/>
          <w:szCs w:val="24"/>
          <w:lang w:eastAsia="es-MX"/>
        </w:rPr>
        <w:t>04675</w:t>
      </w:r>
      <w:r w:rsidRPr="00AD2A55">
        <w:rPr>
          <w:rFonts w:ascii="Palatino Linotype" w:hAnsi="Palatino Linotype" w:cs="Arial"/>
          <w:b/>
          <w:bCs/>
          <w:sz w:val="24"/>
          <w:szCs w:val="24"/>
          <w:lang w:eastAsia="es-MX"/>
        </w:rPr>
        <w:t>/INFOEM/</w:t>
      </w:r>
      <w:r w:rsidR="00064658">
        <w:rPr>
          <w:rFonts w:ascii="Palatino Linotype" w:hAnsi="Palatino Linotype" w:cs="Arial"/>
          <w:b/>
          <w:bCs/>
          <w:sz w:val="24"/>
          <w:szCs w:val="24"/>
          <w:lang w:eastAsia="es-MX"/>
        </w:rPr>
        <w:t>ICR-66/</w:t>
      </w:r>
      <w:r w:rsidRPr="00AD2A55">
        <w:rPr>
          <w:rFonts w:ascii="Palatino Linotype" w:hAnsi="Palatino Linotype" w:cs="Arial"/>
          <w:b/>
          <w:bCs/>
          <w:sz w:val="24"/>
          <w:szCs w:val="24"/>
          <w:lang w:eastAsia="es-MX"/>
        </w:rPr>
        <w:t>IP/RR/20</w:t>
      </w:r>
      <w:r>
        <w:rPr>
          <w:rFonts w:ascii="Palatino Linotype" w:hAnsi="Palatino Linotype" w:cs="Arial"/>
          <w:b/>
          <w:bCs/>
          <w:sz w:val="24"/>
          <w:szCs w:val="24"/>
          <w:lang w:eastAsia="es-MX"/>
        </w:rPr>
        <w:t>21, 04676</w:t>
      </w:r>
      <w:r w:rsidRPr="00AD2A55">
        <w:rPr>
          <w:rFonts w:ascii="Palatino Linotype" w:hAnsi="Palatino Linotype" w:cs="Arial"/>
          <w:b/>
          <w:bCs/>
          <w:sz w:val="24"/>
          <w:szCs w:val="24"/>
          <w:lang w:eastAsia="es-MX"/>
        </w:rPr>
        <w:t>/INFOEM/</w:t>
      </w:r>
      <w:r w:rsidR="00064658">
        <w:rPr>
          <w:rFonts w:ascii="Palatino Linotype" w:hAnsi="Palatino Linotype" w:cs="Arial"/>
          <w:b/>
          <w:bCs/>
          <w:sz w:val="24"/>
          <w:szCs w:val="24"/>
          <w:lang w:eastAsia="es-MX"/>
        </w:rPr>
        <w:t>ICR-65/</w:t>
      </w:r>
      <w:r w:rsidRPr="00AD2A55">
        <w:rPr>
          <w:rFonts w:ascii="Palatino Linotype" w:hAnsi="Palatino Linotype" w:cs="Arial"/>
          <w:b/>
          <w:bCs/>
          <w:sz w:val="24"/>
          <w:szCs w:val="24"/>
          <w:lang w:eastAsia="es-MX"/>
        </w:rPr>
        <w:t>IP/RR/20</w:t>
      </w:r>
      <w:r>
        <w:rPr>
          <w:rFonts w:ascii="Palatino Linotype" w:hAnsi="Palatino Linotype" w:cs="Arial"/>
          <w:b/>
          <w:bCs/>
          <w:sz w:val="24"/>
          <w:szCs w:val="24"/>
          <w:lang w:eastAsia="es-MX"/>
        </w:rPr>
        <w:t>21, 04677</w:t>
      </w:r>
      <w:r w:rsidRPr="00AD2A55">
        <w:rPr>
          <w:rFonts w:ascii="Palatino Linotype" w:hAnsi="Palatino Linotype" w:cs="Arial"/>
          <w:b/>
          <w:bCs/>
          <w:sz w:val="24"/>
          <w:szCs w:val="24"/>
          <w:lang w:eastAsia="es-MX"/>
        </w:rPr>
        <w:t>/INFOEM/</w:t>
      </w:r>
      <w:r w:rsidR="00064658">
        <w:rPr>
          <w:rFonts w:ascii="Palatino Linotype" w:hAnsi="Palatino Linotype" w:cs="Arial"/>
          <w:b/>
          <w:bCs/>
          <w:sz w:val="24"/>
          <w:szCs w:val="24"/>
          <w:lang w:eastAsia="es-MX"/>
        </w:rPr>
        <w:t>ICR-64/</w:t>
      </w:r>
      <w:r w:rsidRPr="00AD2A55">
        <w:rPr>
          <w:rFonts w:ascii="Palatino Linotype" w:hAnsi="Palatino Linotype" w:cs="Arial"/>
          <w:b/>
          <w:bCs/>
          <w:sz w:val="24"/>
          <w:szCs w:val="24"/>
          <w:lang w:eastAsia="es-MX"/>
        </w:rPr>
        <w:t>IP/RR/20</w:t>
      </w:r>
      <w:r>
        <w:rPr>
          <w:rFonts w:ascii="Palatino Linotype" w:hAnsi="Palatino Linotype" w:cs="Arial"/>
          <w:b/>
          <w:bCs/>
          <w:sz w:val="24"/>
          <w:szCs w:val="24"/>
          <w:lang w:eastAsia="es-MX"/>
        </w:rPr>
        <w:t>21 y 04678</w:t>
      </w:r>
      <w:r w:rsidRPr="00AD2A55">
        <w:rPr>
          <w:rFonts w:ascii="Palatino Linotype" w:hAnsi="Palatino Linotype" w:cs="Arial"/>
          <w:b/>
          <w:bCs/>
          <w:sz w:val="24"/>
          <w:szCs w:val="24"/>
          <w:lang w:eastAsia="es-MX"/>
        </w:rPr>
        <w:t>/INFOEM/</w:t>
      </w:r>
      <w:r w:rsidR="00064658">
        <w:rPr>
          <w:rFonts w:ascii="Palatino Linotype" w:hAnsi="Palatino Linotype" w:cs="Arial"/>
          <w:b/>
          <w:bCs/>
          <w:sz w:val="24"/>
          <w:szCs w:val="24"/>
          <w:lang w:eastAsia="es-MX"/>
        </w:rPr>
        <w:t>ICR-63/</w:t>
      </w:r>
      <w:r w:rsidRPr="00AD2A55">
        <w:rPr>
          <w:rFonts w:ascii="Palatino Linotype" w:hAnsi="Palatino Linotype" w:cs="Arial"/>
          <w:b/>
          <w:bCs/>
          <w:sz w:val="24"/>
          <w:szCs w:val="24"/>
          <w:lang w:eastAsia="es-MX"/>
        </w:rPr>
        <w:t>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sidR="00E54563" w:rsidRPr="001F0039">
        <w:rPr>
          <w:rFonts w:ascii="Palatino Linotype" w:hAnsi="Palatino Linotype" w:cs="Arial"/>
          <w:color w:val="000000" w:themeColor="text1"/>
          <w:sz w:val="24"/>
          <w:szCs w:val="24"/>
        </w:rPr>
        <w:t>de conformidad con lo previsto en el último párrafo del artículo 179 de la Ley de Transparencia y Acceso a la Información Pública del Estado de México y Municipios,</w:t>
      </w:r>
      <w:r w:rsidR="00E54563" w:rsidRPr="001F0039">
        <w:rPr>
          <w:rFonts w:ascii="Palatino Linotype" w:hAnsi="Palatino Linotype" w:cs="Arial"/>
          <w:sz w:val="24"/>
          <w:szCs w:val="24"/>
        </w:rPr>
        <w:t xml:space="preserve"> </w:t>
      </w:r>
      <w:r w:rsidRPr="00AD2A55">
        <w:rPr>
          <w:rFonts w:ascii="Palatino Linotype" w:hAnsi="Palatino Linotype" w:cs="Arial"/>
          <w:sz w:val="24"/>
          <w:szCs w:val="24"/>
        </w:rPr>
        <w:t>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b/>
          <w:bCs/>
          <w:szCs w:val="20"/>
        </w:rPr>
        <w:t xml:space="preserve"> </w:t>
      </w:r>
      <w:proofErr w:type="spellStart"/>
      <w:r w:rsidR="004F3AF2">
        <w:rPr>
          <w:rFonts w:ascii="Palatino Linotype" w:hAnsi="Palatino Linotype" w:cs="Arial"/>
          <w:b/>
          <w:bCs/>
          <w:sz w:val="24"/>
        </w:rPr>
        <w:t>xxxxxxxxxxxxxxxxxxxxxx</w:t>
      </w:r>
      <w:proofErr w:type="spellEnd"/>
      <w:r>
        <w:rPr>
          <w:rFonts w:ascii="Palatino Linotype" w:hAnsi="Palatino Linotype" w:cs="Arial"/>
          <w:sz w:val="24"/>
          <w:szCs w:val="24"/>
        </w:rPr>
        <w:t>, a quien se le denominara el</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sidRPr="00A037C6">
        <w:rPr>
          <w:rFonts w:ascii="Palatino Linotype" w:hAnsi="Palatino Linotype" w:cs="Arial"/>
          <w:b/>
          <w:sz w:val="24"/>
          <w:szCs w:val="24"/>
        </w:rPr>
        <w:t>Ayuntamiento de Naucalpan de Juárez</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74206D93" w14:textId="77777777" w:rsidR="00C662BC" w:rsidRPr="00AD2A55" w:rsidRDefault="00C662BC" w:rsidP="00AF0A08">
      <w:pPr>
        <w:tabs>
          <w:tab w:val="left" w:pos="1701"/>
        </w:tabs>
        <w:spacing w:after="0" w:line="360" w:lineRule="auto"/>
        <w:jc w:val="both"/>
        <w:rPr>
          <w:rFonts w:ascii="Palatino Linotype" w:hAnsi="Palatino Linotype" w:cs="Arial"/>
          <w:sz w:val="24"/>
          <w:szCs w:val="24"/>
        </w:rPr>
      </w:pPr>
    </w:p>
    <w:p w14:paraId="1B18960B" w14:textId="77777777" w:rsidR="00C662BC" w:rsidRPr="006F4C89" w:rsidRDefault="00C662BC" w:rsidP="00AF0A08">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89F82BB" w14:textId="77777777" w:rsidR="00C662BC" w:rsidRPr="00AD2A55" w:rsidRDefault="00C662BC" w:rsidP="00AF0A08">
      <w:pPr>
        <w:spacing w:after="0" w:line="360" w:lineRule="auto"/>
        <w:jc w:val="center"/>
        <w:rPr>
          <w:rFonts w:ascii="Palatino Linotype" w:hAnsi="Palatino Linotype" w:cs="Arial"/>
          <w:b/>
          <w:sz w:val="24"/>
          <w:szCs w:val="24"/>
        </w:rPr>
      </w:pPr>
    </w:p>
    <w:p w14:paraId="4A671DD2" w14:textId="77777777" w:rsidR="00C662BC" w:rsidRPr="00AD2A55" w:rsidRDefault="00C662BC" w:rsidP="00AF0A08">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14:paraId="70EFCB9E" w14:textId="77777777" w:rsidR="00C662BC" w:rsidRDefault="00C662BC" w:rsidP="00AF0A0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catorce de julio y dos de agosto de dos mil veintiuno</w:t>
      </w:r>
      <w:r w:rsidRPr="00AD2A55">
        <w:rPr>
          <w:rFonts w:ascii="Palatino Linotype" w:hAnsi="Palatino Linotype" w:cs="Arial"/>
          <w:sz w:val="24"/>
          <w:szCs w:val="24"/>
        </w:rPr>
        <w:t xml:space="preserve">, </w:t>
      </w:r>
      <w:r>
        <w:rPr>
          <w:rFonts w:ascii="Palatino Linotype" w:hAnsi="Palatino Linotype" w:cs="Arial"/>
          <w:sz w:val="24"/>
          <w:szCs w:val="24"/>
        </w:rPr>
        <w:t>el</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w:t>
      </w:r>
      <w:r>
        <w:rPr>
          <w:rFonts w:ascii="Palatino Linotype" w:hAnsi="Palatino Linotype" w:cs="Arial"/>
          <w:sz w:val="24"/>
          <w:szCs w:val="24"/>
        </w:rPr>
        <w:t xml:space="preserve"> las</w:t>
      </w:r>
      <w:r w:rsidRPr="00AD2A55">
        <w:rPr>
          <w:rFonts w:ascii="Palatino Linotype" w:hAnsi="Palatino Linotype" w:cs="Arial"/>
          <w:sz w:val="24"/>
          <w:szCs w:val="24"/>
        </w:rPr>
        <w:t xml:space="preserve">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w:t>
      </w:r>
      <w:r>
        <w:rPr>
          <w:rFonts w:ascii="Palatino Linotype" w:hAnsi="Palatino Linotype" w:cs="Arial"/>
          <w:sz w:val="24"/>
          <w:szCs w:val="24"/>
        </w:rPr>
        <w:t xml:space="preserve">los </w:t>
      </w:r>
      <w:r w:rsidRPr="00AD2A55">
        <w:rPr>
          <w:rFonts w:ascii="Palatino Linotype" w:hAnsi="Palatino Linotype" w:cs="Arial"/>
          <w:sz w:val="24"/>
          <w:szCs w:val="24"/>
        </w:rPr>
        <w:t>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Pr="00C81D66">
        <w:rPr>
          <w:rFonts w:ascii="Palatino Linotype" w:hAnsi="Palatino Linotype" w:cs="Arial"/>
          <w:b/>
          <w:sz w:val="24"/>
          <w:szCs w:val="24"/>
        </w:rPr>
        <w:t>005</w:t>
      </w:r>
      <w:r>
        <w:rPr>
          <w:rFonts w:ascii="Palatino Linotype" w:hAnsi="Palatino Linotype" w:cs="Arial"/>
          <w:b/>
          <w:sz w:val="24"/>
          <w:szCs w:val="24"/>
        </w:rPr>
        <w:t>38</w:t>
      </w:r>
      <w:r w:rsidRPr="00C81D66">
        <w:rPr>
          <w:rFonts w:ascii="Palatino Linotype" w:hAnsi="Palatino Linotype" w:cs="Arial"/>
          <w:b/>
          <w:sz w:val="24"/>
          <w:szCs w:val="24"/>
        </w:rPr>
        <w:t>/NAUCALPA/IP/2021</w:t>
      </w:r>
      <w:r>
        <w:rPr>
          <w:rFonts w:ascii="Palatino Linotype" w:hAnsi="Palatino Linotype" w:cs="Arial"/>
          <w:b/>
          <w:sz w:val="24"/>
          <w:szCs w:val="24"/>
        </w:rPr>
        <w:t xml:space="preserve">, </w:t>
      </w:r>
      <w:r w:rsidRPr="00C81D66">
        <w:rPr>
          <w:rFonts w:ascii="Palatino Linotype" w:hAnsi="Palatino Linotype" w:cs="Arial"/>
          <w:b/>
          <w:sz w:val="24"/>
          <w:szCs w:val="24"/>
        </w:rPr>
        <w:t>005</w:t>
      </w:r>
      <w:r>
        <w:rPr>
          <w:rFonts w:ascii="Palatino Linotype" w:hAnsi="Palatino Linotype" w:cs="Arial"/>
          <w:b/>
          <w:sz w:val="24"/>
          <w:szCs w:val="24"/>
        </w:rPr>
        <w:t>3</w:t>
      </w:r>
      <w:r w:rsidRPr="00C81D66">
        <w:rPr>
          <w:rFonts w:ascii="Palatino Linotype" w:hAnsi="Palatino Linotype" w:cs="Arial"/>
          <w:b/>
          <w:sz w:val="24"/>
          <w:szCs w:val="24"/>
        </w:rPr>
        <w:t>9/NAUCALPA/IP/2021</w:t>
      </w:r>
      <w:r>
        <w:rPr>
          <w:rFonts w:ascii="Palatino Linotype" w:hAnsi="Palatino Linotype" w:cs="Arial"/>
          <w:b/>
          <w:sz w:val="24"/>
          <w:szCs w:val="24"/>
        </w:rPr>
        <w:t xml:space="preserve">, </w:t>
      </w:r>
      <w:r w:rsidRPr="00C81D66">
        <w:rPr>
          <w:rFonts w:ascii="Palatino Linotype" w:hAnsi="Palatino Linotype" w:cs="Arial"/>
          <w:b/>
          <w:sz w:val="24"/>
          <w:szCs w:val="24"/>
        </w:rPr>
        <w:t>005</w:t>
      </w:r>
      <w:r>
        <w:rPr>
          <w:rFonts w:ascii="Palatino Linotype" w:hAnsi="Palatino Linotype" w:cs="Arial"/>
          <w:b/>
          <w:sz w:val="24"/>
          <w:szCs w:val="24"/>
        </w:rPr>
        <w:t>40</w:t>
      </w:r>
      <w:r w:rsidRPr="00C81D66">
        <w:rPr>
          <w:rFonts w:ascii="Palatino Linotype" w:hAnsi="Palatino Linotype" w:cs="Arial"/>
          <w:b/>
          <w:sz w:val="24"/>
          <w:szCs w:val="24"/>
        </w:rPr>
        <w:t>/NAUCALPA/IP/2021</w:t>
      </w:r>
      <w:r>
        <w:rPr>
          <w:rFonts w:ascii="Palatino Linotype" w:hAnsi="Palatino Linotype" w:cs="Arial"/>
          <w:b/>
          <w:sz w:val="24"/>
          <w:szCs w:val="24"/>
        </w:rPr>
        <w:t xml:space="preserve"> y </w:t>
      </w:r>
      <w:r w:rsidRPr="00C81D66">
        <w:rPr>
          <w:rFonts w:ascii="Palatino Linotype" w:hAnsi="Palatino Linotype" w:cs="Arial"/>
          <w:b/>
          <w:sz w:val="24"/>
          <w:szCs w:val="24"/>
        </w:rPr>
        <w:t>00519/NAUCALPA/IP/2021</w:t>
      </w:r>
      <w:r>
        <w:rPr>
          <w:rFonts w:ascii="Palatino Linotype" w:hAnsi="Palatino Linotype" w:cs="Arial"/>
          <w:b/>
          <w:sz w:val="24"/>
          <w:szCs w:val="24"/>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3A634D6E" w14:textId="77777777" w:rsidR="00C662BC" w:rsidRDefault="00C662BC" w:rsidP="00C662BC">
      <w:pPr>
        <w:spacing w:after="0" w:line="360" w:lineRule="auto"/>
        <w:jc w:val="both"/>
        <w:rPr>
          <w:rFonts w:ascii="Palatino Linotype" w:hAnsi="Palatino Linotype" w:cs="Arial"/>
          <w:sz w:val="24"/>
          <w:szCs w:val="24"/>
        </w:rPr>
      </w:pPr>
    </w:p>
    <w:p w14:paraId="0E9E577F" w14:textId="77777777" w:rsidR="00C662BC" w:rsidRDefault="00C662BC" w:rsidP="00C662BC">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lastRenderedPageBreak/>
        <w:t>Solicitud de información</w:t>
      </w:r>
      <w:r w:rsidRPr="004E2A95">
        <w:rPr>
          <w:rFonts w:ascii="Palatino Linotype" w:hAnsi="Palatino Linotype" w:cs="Arial"/>
          <w:sz w:val="24"/>
        </w:rPr>
        <w:t xml:space="preserve"> </w:t>
      </w:r>
      <w:r w:rsidRPr="00C81D66">
        <w:rPr>
          <w:rFonts w:ascii="Palatino Linotype" w:hAnsi="Palatino Linotype" w:cs="Arial"/>
          <w:b/>
          <w:sz w:val="24"/>
          <w:szCs w:val="24"/>
        </w:rPr>
        <w:t>005</w:t>
      </w:r>
      <w:r>
        <w:rPr>
          <w:rFonts w:ascii="Palatino Linotype" w:hAnsi="Palatino Linotype" w:cs="Arial"/>
          <w:b/>
          <w:sz w:val="24"/>
          <w:szCs w:val="24"/>
        </w:rPr>
        <w:t>38</w:t>
      </w:r>
      <w:r w:rsidRPr="00C81D66">
        <w:rPr>
          <w:rFonts w:ascii="Palatino Linotype" w:hAnsi="Palatino Linotype" w:cs="Arial"/>
          <w:b/>
          <w:sz w:val="24"/>
          <w:szCs w:val="24"/>
        </w:rPr>
        <w:t>/NAUCALPA/IP/2021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6B8F5124" w14:textId="77777777" w:rsidR="00C662BC" w:rsidRPr="00EA5FCC" w:rsidRDefault="00C662BC" w:rsidP="00C662BC">
      <w:pPr>
        <w:spacing w:after="0" w:line="360" w:lineRule="auto"/>
        <w:jc w:val="both"/>
        <w:rPr>
          <w:rFonts w:ascii="Palatino Linotype" w:hAnsi="Palatino Linotype" w:cs="Arial"/>
          <w:sz w:val="24"/>
          <w:szCs w:val="24"/>
          <w:lang w:val="es-ES_tradnl"/>
        </w:rPr>
      </w:pPr>
    </w:p>
    <w:p w14:paraId="7428C025" w14:textId="36955C95" w:rsidR="00C662BC" w:rsidRDefault="00C662BC" w:rsidP="00C662BC">
      <w:pPr>
        <w:spacing w:after="0" w:line="240" w:lineRule="auto"/>
        <w:jc w:val="both"/>
        <w:rPr>
          <w:rFonts w:ascii="Palatino Linotype" w:eastAsia="Times New Roman" w:hAnsi="Palatino Linotype" w:cs="Times New Roman"/>
          <w:i/>
          <w:lang w:val="es-ES_tradnl" w:eastAsia="es-ES"/>
        </w:rPr>
      </w:pPr>
      <w:r>
        <w:rPr>
          <w:rFonts w:ascii="Palatino Linotype" w:hAnsi="Palatino Linotype"/>
          <w:i/>
          <w:color w:val="000000"/>
        </w:rPr>
        <w:t>“</w:t>
      </w:r>
      <w:r w:rsidRPr="001E3488">
        <w:rPr>
          <w:rFonts w:ascii="Palatino Linotype" w:hAnsi="Palatino Linotype"/>
          <w:i/>
          <w:color w:val="000000"/>
        </w:rPr>
        <w:t xml:space="preserve">Se solicita la siguiente información respecto al predio ubicado en </w:t>
      </w:r>
      <w:proofErr w:type="spellStart"/>
      <w:r w:rsidR="004F3AF2">
        <w:rPr>
          <w:rFonts w:ascii="Palatino Linotype" w:hAnsi="Palatino Linotype"/>
          <w:i/>
          <w:color w:val="000000"/>
        </w:rPr>
        <w:t>xxxxxxxxxxxxxxxxxx</w:t>
      </w:r>
      <w:proofErr w:type="spellEnd"/>
      <w:r w:rsidRPr="001E3488">
        <w:rPr>
          <w:rFonts w:ascii="Palatino Linotype" w:hAnsi="Palatino Linotype"/>
          <w:i/>
          <w:color w:val="000000"/>
        </w:rPr>
        <w:t xml:space="preserve"> número </w:t>
      </w:r>
      <w:r w:rsidR="004F3AF2">
        <w:rPr>
          <w:rFonts w:ascii="Palatino Linotype" w:hAnsi="Palatino Linotype"/>
          <w:i/>
          <w:color w:val="000000"/>
        </w:rPr>
        <w:t>xx</w:t>
      </w:r>
      <w:r w:rsidRPr="001E3488">
        <w:rPr>
          <w:rFonts w:ascii="Palatino Linotype" w:hAnsi="Palatino Linotype"/>
          <w:i/>
          <w:color w:val="000000"/>
        </w:rPr>
        <w:t xml:space="preserve">, Colonia </w:t>
      </w:r>
      <w:proofErr w:type="spellStart"/>
      <w:r w:rsidR="004F3AF2">
        <w:rPr>
          <w:rFonts w:ascii="Palatino Linotype" w:hAnsi="Palatino Linotype"/>
          <w:i/>
          <w:color w:val="000000"/>
        </w:rPr>
        <w:t>xxxxxxxxxxxx</w:t>
      </w:r>
      <w:proofErr w:type="spellEnd"/>
      <w:r w:rsidRPr="001E3488">
        <w:rPr>
          <w:rFonts w:ascii="Palatino Linotype" w:hAnsi="Palatino Linotype"/>
          <w:i/>
          <w:color w:val="000000"/>
        </w:rPr>
        <w:t>, Naucalpan: - Señalar el uso de suelo que aplica en el predio señalado. -Indicar los niveles de construcción permitidos en el predio señalado. -Se remitan por este medio las solicitudes de cambio de suelo respecto al predio señalado.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5A604533" w14:textId="77777777" w:rsidR="00C662BC" w:rsidRDefault="00C662BC" w:rsidP="00C662BC">
      <w:pPr>
        <w:spacing w:after="0" w:line="360" w:lineRule="auto"/>
        <w:jc w:val="both"/>
        <w:rPr>
          <w:rFonts w:ascii="Palatino Linotype" w:eastAsia="Times New Roman" w:hAnsi="Palatino Linotype" w:cs="Times New Roman"/>
          <w:b/>
          <w:sz w:val="24"/>
          <w:szCs w:val="24"/>
          <w:lang w:val="es-ES_tradnl" w:eastAsia="es-ES"/>
        </w:rPr>
      </w:pPr>
    </w:p>
    <w:p w14:paraId="3A4B95D0" w14:textId="77777777" w:rsidR="00C662BC" w:rsidRDefault="00C662BC" w:rsidP="00C662BC">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1E3488">
        <w:rPr>
          <w:rFonts w:ascii="Palatino Linotype" w:hAnsi="Palatino Linotype" w:cs="Arial"/>
          <w:b/>
          <w:sz w:val="24"/>
          <w:szCs w:val="24"/>
        </w:rPr>
        <w:t>00539/NAUCALPA/IP/2021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00BF0FB4" w14:textId="77777777" w:rsidR="00C662BC" w:rsidRPr="00EA5FCC" w:rsidRDefault="00C662BC" w:rsidP="00C662BC">
      <w:pPr>
        <w:spacing w:after="0" w:line="360" w:lineRule="auto"/>
        <w:jc w:val="both"/>
        <w:rPr>
          <w:rFonts w:ascii="Palatino Linotype" w:hAnsi="Palatino Linotype" w:cs="Arial"/>
          <w:sz w:val="24"/>
          <w:szCs w:val="24"/>
          <w:lang w:val="es-ES_tradnl"/>
        </w:rPr>
      </w:pPr>
    </w:p>
    <w:p w14:paraId="3CCA1647" w14:textId="42F72BBE" w:rsidR="00C662BC" w:rsidRDefault="00C662BC" w:rsidP="00C662BC">
      <w:pPr>
        <w:jc w:val="both"/>
        <w:rPr>
          <w:rFonts w:ascii="Palatino Linotype" w:eastAsia="Times New Roman" w:hAnsi="Palatino Linotype" w:cs="Times New Roman"/>
          <w:i/>
          <w:lang w:val="es-ES_tradnl" w:eastAsia="es-ES"/>
        </w:rPr>
      </w:pPr>
      <w:r>
        <w:rPr>
          <w:rFonts w:ascii="Palatino Linotype" w:hAnsi="Palatino Linotype"/>
          <w:i/>
          <w:color w:val="000000"/>
        </w:rPr>
        <w:t>“</w:t>
      </w:r>
      <w:r w:rsidRPr="001E3488">
        <w:rPr>
          <w:rFonts w:ascii="Palatino Linotype" w:hAnsi="Palatino Linotype"/>
          <w:i/>
          <w:color w:val="000000"/>
        </w:rPr>
        <w:t xml:space="preserve">Se solicita la siguiente información respecto al predio ubicado en </w:t>
      </w:r>
      <w:proofErr w:type="spellStart"/>
      <w:r w:rsidR="004F3AF2">
        <w:rPr>
          <w:rFonts w:ascii="Palatino Linotype" w:hAnsi="Palatino Linotype"/>
          <w:i/>
          <w:color w:val="000000"/>
        </w:rPr>
        <w:t>xxxxxxxxxxx</w:t>
      </w:r>
      <w:proofErr w:type="spellEnd"/>
      <w:r w:rsidRPr="001E3488">
        <w:rPr>
          <w:rFonts w:ascii="Palatino Linotype" w:hAnsi="Palatino Linotype"/>
          <w:i/>
          <w:color w:val="000000"/>
        </w:rPr>
        <w:t xml:space="preserve"> </w:t>
      </w:r>
      <w:r w:rsidR="004F3AF2">
        <w:rPr>
          <w:rFonts w:ascii="Palatino Linotype" w:hAnsi="Palatino Linotype"/>
          <w:i/>
          <w:color w:val="000000"/>
        </w:rPr>
        <w:t>xx</w:t>
      </w:r>
      <w:r w:rsidRPr="001E3488">
        <w:rPr>
          <w:rFonts w:ascii="Palatino Linotype" w:hAnsi="Palatino Linotype"/>
          <w:i/>
          <w:color w:val="000000"/>
        </w:rPr>
        <w:t xml:space="preserve">, </w:t>
      </w:r>
      <w:proofErr w:type="spellStart"/>
      <w:r w:rsidR="004F3AF2">
        <w:rPr>
          <w:rFonts w:ascii="Palatino Linotype" w:hAnsi="Palatino Linotype"/>
          <w:i/>
          <w:color w:val="000000"/>
        </w:rPr>
        <w:t>xxxxxxxxxxxxxxx</w:t>
      </w:r>
      <w:proofErr w:type="spellEnd"/>
      <w:r w:rsidRPr="001E3488">
        <w:rPr>
          <w:rFonts w:ascii="Palatino Linotype" w:hAnsi="Palatino Linotype"/>
          <w:i/>
          <w:color w:val="000000"/>
        </w:rPr>
        <w:t xml:space="preserve"> </w:t>
      </w:r>
      <w:proofErr w:type="spellStart"/>
      <w:r w:rsidR="004F3AF2">
        <w:rPr>
          <w:rFonts w:ascii="Palatino Linotype" w:hAnsi="Palatino Linotype"/>
          <w:i/>
          <w:color w:val="000000"/>
        </w:rPr>
        <w:t>xxxxxxx</w:t>
      </w:r>
      <w:proofErr w:type="spellEnd"/>
      <w:r w:rsidRPr="001E3488">
        <w:rPr>
          <w:rFonts w:ascii="Palatino Linotype" w:hAnsi="Palatino Linotype"/>
          <w:i/>
          <w:color w:val="000000"/>
        </w:rPr>
        <w:t xml:space="preserve">, </w:t>
      </w:r>
      <w:proofErr w:type="spellStart"/>
      <w:r w:rsidR="004F3AF2">
        <w:rPr>
          <w:rFonts w:ascii="Palatino Linotype" w:hAnsi="Palatino Linotype"/>
          <w:i/>
          <w:color w:val="000000"/>
        </w:rPr>
        <w:t>xxxxxxx</w:t>
      </w:r>
      <w:proofErr w:type="spellEnd"/>
      <w:r w:rsidRPr="001E3488">
        <w:rPr>
          <w:rFonts w:ascii="Palatino Linotype" w:hAnsi="Palatino Linotype"/>
          <w:i/>
          <w:color w:val="000000"/>
        </w:rPr>
        <w:t xml:space="preserve"> Naucalpan de Juárez, Méx.: Señalar el uso de suelo que aplica en el predio señalado. Indicar los niveles de construcción permitidos en el predio señalado. Se remitan por este medio las solicitudes de cambio de suelo respecto al predio señalado.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2FC569E0" w14:textId="77777777" w:rsidR="00C662BC" w:rsidRDefault="00C662BC" w:rsidP="00C662BC">
      <w:pPr>
        <w:jc w:val="both"/>
        <w:rPr>
          <w:rFonts w:ascii="Palatino Linotype" w:eastAsia="Times New Roman" w:hAnsi="Palatino Linotype" w:cs="Times New Roman"/>
          <w:i/>
          <w:lang w:val="es-ES_tradnl" w:eastAsia="es-ES"/>
        </w:rPr>
      </w:pPr>
    </w:p>
    <w:p w14:paraId="437B91A3" w14:textId="77777777" w:rsidR="00C662BC" w:rsidRDefault="00C662BC" w:rsidP="00C662BC">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1E3488">
        <w:rPr>
          <w:rFonts w:ascii="Palatino Linotype" w:hAnsi="Palatino Linotype" w:cs="Arial"/>
          <w:b/>
          <w:sz w:val="24"/>
          <w:szCs w:val="24"/>
        </w:rPr>
        <w:t>00540/NAUCALPA/IP/2021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768EFD31" w14:textId="77777777" w:rsidR="00C662BC" w:rsidRDefault="00C662BC" w:rsidP="00C662BC">
      <w:pPr>
        <w:spacing w:after="0" w:line="240" w:lineRule="auto"/>
        <w:jc w:val="both"/>
        <w:rPr>
          <w:rFonts w:ascii="Palatino Linotype" w:eastAsia="Times New Roman" w:hAnsi="Palatino Linotype" w:cs="Times New Roman"/>
          <w:i/>
          <w:lang w:val="es-ES_tradnl" w:eastAsia="es-ES"/>
        </w:rPr>
      </w:pPr>
    </w:p>
    <w:p w14:paraId="66943EFA" w14:textId="07D517DD" w:rsidR="00C662BC" w:rsidRDefault="00C662BC" w:rsidP="00C662BC">
      <w:pPr>
        <w:jc w:val="both"/>
        <w:rPr>
          <w:rFonts w:ascii="Palatino Linotype" w:eastAsia="Times New Roman" w:hAnsi="Palatino Linotype" w:cs="Times New Roman"/>
          <w:i/>
          <w:lang w:val="es-ES_tradnl" w:eastAsia="es-ES"/>
        </w:rPr>
      </w:pPr>
      <w:r>
        <w:rPr>
          <w:rFonts w:ascii="Palatino Linotype" w:hAnsi="Palatino Linotype"/>
          <w:i/>
          <w:color w:val="000000"/>
        </w:rPr>
        <w:t>“</w:t>
      </w:r>
      <w:r w:rsidRPr="001E3488">
        <w:rPr>
          <w:rFonts w:ascii="Palatino Linotype" w:hAnsi="Palatino Linotype"/>
          <w:i/>
          <w:color w:val="000000"/>
        </w:rPr>
        <w:t xml:space="preserve">Se solicita la siguiente información respecto al predio ubicado en </w:t>
      </w:r>
      <w:proofErr w:type="spellStart"/>
      <w:r w:rsidR="004F3AF2">
        <w:rPr>
          <w:rFonts w:ascii="Palatino Linotype" w:hAnsi="Palatino Linotype"/>
          <w:i/>
          <w:color w:val="000000"/>
        </w:rPr>
        <w:t>xxxxxxx</w:t>
      </w:r>
      <w:proofErr w:type="spellEnd"/>
      <w:r w:rsidRPr="001E3488">
        <w:rPr>
          <w:rFonts w:ascii="Palatino Linotype" w:hAnsi="Palatino Linotype"/>
          <w:i/>
          <w:color w:val="000000"/>
        </w:rPr>
        <w:t xml:space="preserve"> </w:t>
      </w:r>
      <w:r w:rsidR="004F3AF2">
        <w:rPr>
          <w:rFonts w:ascii="Palatino Linotype" w:hAnsi="Palatino Linotype"/>
          <w:i/>
          <w:color w:val="000000"/>
        </w:rPr>
        <w:t>xx</w:t>
      </w:r>
      <w:r w:rsidRPr="001E3488">
        <w:rPr>
          <w:rFonts w:ascii="Palatino Linotype" w:hAnsi="Palatino Linotype"/>
          <w:i/>
          <w:color w:val="000000"/>
        </w:rPr>
        <w:t xml:space="preserve">, Colonia </w:t>
      </w:r>
      <w:proofErr w:type="spellStart"/>
      <w:r w:rsidR="004F3AF2">
        <w:rPr>
          <w:rFonts w:ascii="Palatino Linotype" w:hAnsi="Palatino Linotype"/>
          <w:i/>
          <w:color w:val="000000"/>
        </w:rPr>
        <w:t>xxxxxxxxxxx</w:t>
      </w:r>
      <w:proofErr w:type="spellEnd"/>
      <w:r w:rsidRPr="001E3488">
        <w:rPr>
          <w:rFonts w:ascii="Palatino Linotype" w:hAnsi="Palatino Linotype"/>
          <w:i/>
          <w:color w:val="000000"/>
        </w:rPr>
        <w:t xml:space="preserve">, </w:t>
      </w:r>
      <w:proofErr w:type="spellStart"/>
      <w:r w:rsidR="004F3AF2">
        <w:rPr>
          <w:rFonts w:ascii="Palatino Linotype" w:hAnsi="Palatino Linotype"/>
          <w:i/>
          <w:color w:val="000000"/>
        </w:rPr>
        <w:t>xxxxx</w:t>
      </w:r>
      <w:proofErr w:type="spellEnd"/>
      <w:r w:rsidRPr="001E3488">
        <w:rPr>
          <w:rFonts w:ascii="Palatino Linotype" w:hAnsi="Palatino Linotype"/>
          <w:i/>
          <w:color w:val="000000"/>
        </w:rPr>
        <w:t xml:space="preserve"> Naucalpan de Juárez, Méx.: Señalar el uso de suelo que aplica en el predio señalado. Indicar los niveles de construcción permitidos en el predio señalado. Se remitan por este medio las solicitudes de cambio de suelo respecto al predio señalado.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6040F886" w14:textId="77777777" w:rsidR="00C662BC" w:rsidRDefault="00C662BC" w:rsidP="00C662BC">
      <w:pPr>
        <w:jc w:val="both"/>
        <w:rPr>
          <w:rFonts w:ascii="Palatino Linotype" w:eastAsia="Times New Roman" w:hAnsi="Palatino Linotype" w:cs="Times New Roman"/>
          <w:i/>
          <w:lang w:val="es-ES_tradnl" w:eastAsia="es-ES"/>
        </w:rPr>
      </w:pPr>
    </w:p>
    <w:p w14:paraId="378B289D" w14:textId="77777777" w:rsidR="00C662BC" w:rsidRDefault="00C662BC" w:rsidP="00C662BC">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1E3488">
        <w:rPr>
          <w:rFonts w:ascii="Palatino Linotype" w:hAnsi="Palatino Linotype" w:cs="Arial"/>
          <w:b/>
          <w:sz w:val="24"/>
          <w:szCs w:val="24"/>
        </w:rPr>
        <w:t>00519/NAUCALPA/IP/2021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70A1D324" w14:textId="77777777" w:rsidR="00C662BC" w:rsidRDefault="00C662BC" w:rsidP="00C662BC">
      <w:pPr>
        <w:spacing w:after="0" w:line="240" w:lineRule="auto"/>
        <w:jc w:val="both"/>
        <w:rPr>
          <w:rFonts w:ascii="Palatino Linotype" w:eastAsia="Times New Roman" w:hAnsi="Palatino Linotype" w:cs="Times New Roman"/>
          <w:i/>
          <w:lang w:val="es-ES_tradnl" w:eastAsia="es-ES"/>
        </w:rPr>
      </w:pPr>
    </w:p>
    <w:p w14:paraId="0B2E108E" w14:textId="05201D0F" w:rsidR="00C662BC" w:rsidRDefault="00C662BC" w:rsidP="00C662BC">
      <w:pPr>
        <w:jc w:val="both"/>
        <w:rPr>
          <w:rFonts w:ascii="Palatino Linotype" w:eastAsia="Times New Roman" w:hAnsi="Palatino Linotype" w:cs="Times New Roman"/>
          <w:i/>
          <w:lang w:val="es-ES_tradnl" w:eastAsia="es-ES"/>
        </w:rPr>
      </w:pPr>
      <w:r>
        <w:rPr>
          <w:rFonts w:ascii="Palatino Linotype" w:hAnsi="Palatino Linotype"/>
          <w:i/>
          <w:color w:val="000000"/>
        </w:rPr>
        <w:t>“</w:t>
      </w:r>
      <w:r w:rsidRPr="001E3488">
        <w:rPr>
          <w:rFonts w:ascii="Palatino Linotype" w:hAnsi="Palatino Linotype"/>
          <w:i/>
          <w:color w:val="000000"/>
        </w:rPr>
        <w:t xml:space="preserve">Se solicita información respecto al uso de suelo que aplica con en el predio ubicado en </w:t>
      </w:r>
      <w:proofErr w:type="spellStart"/>
      <w:r w:rsidR="004F3AF2">
        <w:rPr>
          <w:rFonts w:ascii="Palatino Linotype" w:hAnsi="Palatino Linotype"/>
          <w:i/>
          <w:color w:val="000000"/>
        </w:rPr>
        <w:t>xxxxxxxxxxx</w:t>
      </w:r>
      <w:proofErr w:type="spellEnd"/>
      <w:r w:rsidRPr="001E3488">
        <w:rPr>
          <w:rFonts w:ascii="Palatino Linotype" w:hAnsi="Palatino Linotype"/>
          <w:i/>
          <w:color w:val="000000"/>
        </w:rPr>
        <w:t xml:space="preserve"> </w:t>
      </w:r>
      <w:proofErr w:type="spellStart"/>
      <w:r w:rsidR="004F3AF2">
        <w:rPr>
          <w:rFonts w:ascii="Palatino Linotype" w:hAnsi="Palatino Linotype"/>
          <w:i/>
          <w:color w:val="000000"/>
        </w:rPr>
        <w:t>xxxxxx</w:t>
      </w:r>
      <w:proofErr w:type="spellEnd"/>
      <w:r w:rsidRPr="001E3488">
        <w:rPr>
          <w:rFonts w:ascii="Palatino Linotype" w:hAnsi="Palatino Linotype"/>
          <w:i/>
          <w:color w:val="000000"/>
        </w:rPr>
        <w:t xml:space="preserve"> número </w:t>
      </w:r>
      <w:r w:rsidR="004F3AF2">
        <w:rPr>
          <w:rFonts w:ascii="Palatino Linotype" w:hAnsi="Palatino Linotype"/>
          <w:i/>
          <w:color w:val="000000"/>
        </w:rPr>
        <w:t>xx</w:t>
      </w:r>
      <w:r w:rsidRPr="001E3488">
        <w:rPr>
          <w:rFonts w:ascii="Palatino Linotype" w:hAnsi="Palatino Linotype"/>
          <w:i/>
          <w:color w:val="000000"/>
        </w:rPr>
        <w:t xml:space="preserve">, Colonia </w:t>
      </w:r>
      <w:proofErr w:type="spellStart"/>
      <w:r w:rsidR="004F3AF2">
        <w:rPr>
          <w:rFonts w:ascii="Palatino Linotype" w:hAnsi="Palatino Linotype"/>
          <w:i/>
          <w:color w:val="000000"/>
        </w:rPr>
        <w:t>xxxxxxxxxxx</w:t>
      </w:r>
      <w:proofErr w:type="spellEnd"/>
      <w:r w:rsidRPr="001E3488">
        <w:rPr>
          <w:rFonts w:ascii="Palatino Linotype" w:hAnsi="Palatino Linotype"/>
          <w:i/>
          <w:color w:val="000000"/>
        </w:rPr>
        <w:t>, Naucalpan.</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013DD076" w14:textId="77777777" w:rsidR="00C662BC" w:rsidRDefault="00C662BC" w:rsidP="00C662BC">
      <w:pPr>
        <w:jc w:val="both"/>
        <w:rPr>
          <w:rFonts w:ascii="Palatino Linotype" w:eastAsia="Times New Roman" w:hAnsi="Palatino Linotype" w:cs="Times New Roman"/>
          <w:i/>
          <w:lang w:val="es-ES_tradnl" w:eastAsia="es-ES"/>
        </w:rPr>
      </w:pPr>
    </w:p>
    <w:p w14:paraId="3B72ED2C" w14:textId="77777777" w:rsidR="00C662BC" w:rsidRPr="00B34BE7" w:rsidRDefault="00C662BC" w:rsidP="00C662BC">
      <w:pPr>
        <w:spacing w:after="0" w:line="360" w:lineRule="auto"/>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w:t>
      </w:r>
      <w:r>
        <w:rPr>
          <w:rFonts w:ascii="Palatino Linotype" w:eastAsia="Times New Roman" w:hAnsi="Palatino Linotype" w:cs="Times New Roman"/>
          <w:sz w:val="24"/>
          <w:szCs w:val="24"/>
          <w:lang w:val="es-ES_tradnl" w:eastAsia="es-ES"/>
        </w:rPr>
        <w:t xml:space="preserve">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B34BE7">
        <w:rPr>
          <w:rFonts w:ascii="Palatino Linotype" w:eastAsia="Times New Roman" w:hAnsi="Palatino Linotype" w:cs="Times New Roman"/>
          <w:sz w:val="24"/>
          <w:szCs w:val="24"/>
          <w:lang w:val="es-ES_tradnl" w:eastAsia="es-ES"/>
        </w:rPr>
        <w:t>.</w:t>
      </w:r>
    </w:p>
    <w:p w14:paraId="43019491" w14:textId="77777777" w:rsidR="00C662BC" w:rsidRDefault="00C662BC" w:rsidP="00C662BC">
      <w:pPr>
        <w:spacing w:after="0" w:line="360" w:lineRule="auto"/>
        <w:jc w:val="both"/>
        <w:rPr>
          <w:rFonts w:ascii="Palatino Linotype" w:hAnsi="Palatino Linotype" w:cs="Arial"/>
          <w:sz w:val="10"/>
          <w:szCs w:val="24"/>
          <w:lang w:val="es-ES_tradnl"/>
        </w:rPr>
      </w:pPr>
    </w:p>
    <w:p w14:paraId="2EAD4CFA" w14:textId="77777777" w:rsidR="00C662BC" w:rsidRPr="00AF0A08" w:rsidRDefault="00C662BC" w:rsidP="00C662BC">
      <w:pPr>
        <w:spacing w:after="0" w:line="360" w:lineRule="auto"/>
        <w:jc w:val="both"/>
        <w:rPr>
          <w:rFonts w:ascii="Palatino Linotype" w:hAnsi="Palatino Linotype" w:cs="Arial"/>
          <w:sz w:val="24"/>
          <w:szCs w:val="52"/>
          <w:lang w:val="es-ES_tradnl"/>
        </w:rPr>
      </w:pPr>
    </w:p>
    <w:p w14:paraId="496EE58A" w14:textId="77777777" w:rsidR="00C662BC" w:rsidRPr="00AD2A55" w:rsidRDefault="00C662BC" w:rsidP="00C662BC">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3E68CD5A" w14:textId="77777777" w:rsidR="00C662BC" w:rsidRDefault="00C662BC" w:rsidP="00C662BC">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559AD6F4" w14:textId="40E9B489" w:rsidR="00C662BC" w:rsidRDefault="00C662BC" w:rsidP="00C662BC">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14:anchorId="771FEF65" wp14:editId="1F2FDED1">
                <wp:simplePos x="0" y="0"/>
                <wp:positionH relativeFrom="page">
                  <wp:posOffset>2926715</wp:posOffset>
                </wp:positionH>
                <wp:positionV relativeFrom="paragraph">
                  <wp:posOffset>-3175</wp:posOffset>
                </wp:positionV>
                <wp:extent cx="352425" cy="209550"/>
                <wp:effectExtent l="19050" t="19050" r="28575" b="38100"/>
                <wp:wrapNone/>
                <wp:docPr id="9" name="Flecha: hacia la izquierda 9"/>
                <wp:cNvGraphicFramePr/>
                <a:graphic xmlns:a="http://schemas.openxmlformats.org/drawingml/2006/main">
                  <a:graphicData uri="http://schemas.microsoft.com/office/word/2010/wordprocessingShape">
                    <wps:wsp>
                      <wps:cNvSpPr/>
                      <wps:spPr>
                        <a:xfrm>
                          <a:off x="0" y="0"/>
                          <a:ext cx="352425" cy="2095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52AAF6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9" o:spid="_x0000_s1026" type="#_x0000_t66" style="position:absolute;margin-left:230.45pt;margin-top:-.25pt;width:27.75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" adj="6422" fillcolor="red" strokecolor="red" strokeweight="1pt">
                <w10:wrap anchorx="page"/>
              </v:shape>
            </w:pict>
          </mc:Fallback>
        </mc:AlternateContent>
      </w:r>
      <w:r w:rsidR="004F3AF2">
        <w:rPr>
          <w:rFonts w:ascii="Palatino Linotype" w:hAnsi="Palatino Linotype"/>
          <w:noProof/>
          <w:sz w:val="24"/>
          <w:szCs w:val="24"/>
          <w:lang w:eastAsia="es-MX"/>
        </w:rPr>
        <w:drawing>
          <wp:inline distT="0" distB="0" distL="0" distR="0" wp14:anchorId="730093D3" wp14:editId="486AE88C">
            <wp:extent cx="5350935" cy="2448733"/>
            <wp:effectExtent l="0" t="0" r="254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466" cy="2454010"/>
                    </a:xfrm>
                    <a:prstGeom prst="rect">
                      <a:avLst/>
                    </a:prstGeom>
                    <a:noFill/>
                    <a:ln>
                      <a:noFill/>
                    </a:ln>
                  </pic:spPr>
                </pic:pic>
              </a:graphicData>
            </a:graphic>
          </wp:inline>
        </w:drawing>
      </w:r>
    </w:p>
    <w:p w14:paraId="30351FA4" w14:textId="77777777" w:rsidR="00C662BC" w:rsidRDefault="00C662BC" w:rsidP="00C662BC">
      <w:pPr>
        <w:spacing w:after="0" w:line="360" w:lineRule="auto"/>
        <w:jc w:val="center"/>
        <w:rPr>
          <w:rFonts w:ascii="Palatino Linotype" w:hAnsi="Palatino Linotype"/>
          <w:sz w:val="24"/>
          <w:szCs w:val="24"/>
        </w:rPr>
      </w:pPr>
    </w:p>
    <w:p w14:paraId="010B979F" w14:textId="75C19CD2" w:rsidR="00C662BC" w:rsidRDefault="00C662BC" w:rsidP="00C662BC">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0288" behindDoc="0" locked="0" layoutInCell="1" allowOverlap="1" wp14:anchorId="486CDC83" wp14:editId="13546449">
                <wp:simplePos x="0" y="0"/>
                <wp:positionH relativeFrom="column">
                  <wp:posOffset>1837055</wp:posOffset>
                </wp:positionH>
                <wp:positionV relativeFrom="paragraph">
                  <wp:posOffset>53975</wp:posOffset>
                </wp:positionV>
                <wp:extent cx="371475" cy="247650"/>
                <wp:effectExtent l="19050" t="19050" r="28575" b="38100"/>
                <wp:wrapNone/>
                <wp:docPr id="10" name="Flecha: hacia la izquierda 10"/>
                <wp:cNvGraphicFramePr/>
                <a:graphic xmlns:a="http://schemas.openxmlformats.org/drawingml/2006/main">
                  <a:graphicData uri="http://schemas.microsoft.com/office/word/2010/wordprocessingShape">
                    <wps:wsp>
                      <wps:cNvSpPr/>
                      <wps:spPr>
                        <a:xfrm>
                          <a:off x="0" y="0"/>
                          <a:ext cx="371475" cy="2476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2FEF64" id="Flecha: hacia la izquierda 10" o:spid="_x0000_s1026" type="#_x0000_t66" style="position:absolute;margin-left:144.65pt;margin-top:4.25pt;width:29.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" adj="7200" fillcolor="red" strokecolor="red" strokeweight="1pt"/>
            </w:pict>
          </mc:Fallback>
        </mc:AlternateContent>
      </w:r>
      <w:r w:rsidR="004F3AF2">
        <w:rPr>
          <w:rFonts w:ascii="Palatino Linotype" w:hAnsi="Palatino Linotype"/>
          <w:noProof/>
          <w:sz w:val="24"/>
          <w:szCs w:val="24"/>
          <w:lang w:eastAsia="es-MX"/>
        </w:rPr>
        <w:drawing>
          <wp:inline distT="0" distB="0" distL="0" distR="0" wp14:anchorId="64076813" wp14:editId="3336994A">
            <wp:extent cx="5697472" cy="2642461"/>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5" cy="2650593"/>
                    </a:xfrm>
                    <a:prstGeom prst="rect">
                      <a:avLst/>
                    </a:prstGeom>
                    <a:noFill/>
                    <a:ln>
                      <a:noFill/>
                    </a:ln>
                  </pic:spPr>
                </pic:pic>
              </a:graphicData>
            </a:graphic>
          </wp:inline>
        </w:drawing>
      </w:r>
    </w:p>
    <w:p w14:paraId="34C4555A" w14:textId="77777777" w:rsidR="00C662BC" w:rsidRDefault="00C662BC" w:rsidP="00C662BC">
      <w:pPr>
        <w:spacing w:after="0" w:line="360" w:lineRule="auto"/>
        <w:jc w:val="center"/>
        <w:rPr>
          <w:rFonts w:ascii="Palatino Linotype" w:hAnsi="Palatino Linotype"/>
          <w:sz w:val="24"/>
          <w:szCs w:val="24"/>
        </w:rPr>
      </w:pPr>
    </w:p>
    <w:p w14:paraId="6B0B2613" w14:textId="77777777" w:rsidR="00C662BC" w:rsidRDefault="00C662BC" w:rsidP="00C662BC">
      <w:pPr>
        <w:spacing w:after="0" w:line="360" w:lineRule="auto"/>
        <w:jc w:val="both"/>
        <w:rPr>
          <w:rFonts w:ascii="Palatino Linotype" w:hAnsi="Palatino Linotype"/>
          <w:sz w:val="24"/>
          <w:szCs w:val="24"/>
        </w:rPr>
      </w:pPr>
    </w:p>
    <w:p w14:paraId="25C09E14" w14:textId="48F629FB" w:rsidR="00C662BC" w:rsidRDefault="00C662BC" w:rsidP="00C662BC">
      <w:pPr>
        <w:spacing w:after="0"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1312" behindDoc="0" locked="0" layoutInCell="1" allowOverlap="1" wp14:anchorId="04C6083C" wp14:editId="3C36AC01">
                <wp:simplePos x="0" y="0"/>
                <wp:positionH relativeFrom="margin">
                  <wp:posOffset>1851025</wp:posOffset>
                </wp:positionH>
                <wp:positionV relativeFrom="paragraph">
                  <wp:posOffset>52070</wp:posOffset>
                </wp:positionV>
                <wp:extent cx="371475" cy="247650"/>
                <wp:effectExtent l="19050" t="19050" r="28575" b="38100"/>
                <wp:wrapNone/>
                <wp:docPr id="11" name="Flecha: hacia la izquierda 11"/>
                <wp:cNvGraphicFramePr/>
                <a:graphic xmlns:a="http://schemas.openxmlformats.org/drawingml/2006/main">
                  <a:graphicData uri="http://schemas.microsoft.com/office/word/2010/wordprocessingShape">
                    <wps:wsp>
                      <wps:cNvSpPr/>
                      <wps:spPr>
                        <a:xfrm>
                          <a:off x="0" y="0"/>
                          <a:ext cx="371475" cy="2476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47BAB8" id="Flecha: hacia la izquierda 11" o:spid="_x0000_s1026" type="#_x0000_t66" style="position:absolute;margin-left:145.75pt;margin-top:4.1pt;width:29.2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" adj="7200" fillcolor="red" strokecolor="red" strokeweight="1pt">
                <w10:wrap anchorx="margin"/>
              </v:shape>
            </w:pict>
          </mc:Fallback>
        </mc:AlternateContent>
      </w:r>
      <w:r w:rsidR="004F3AF2">
        <w:rPr>
          <w:rFonts w:ascii="Palatino Linotype" w:hAnsi="Palatino Linotype"/>
          <w:noProof/>
          <w:sz w:val="24"/>
          <w:szCs w:val="24"/>
          <w:lang w:eastAsia="es-MX"/>
        </w:rPr>
        <w:drawing>
          <wp:inline distT="0" distB="0" distL="0" distR="0" wp14:anchorId="3F3667A3" wp14:editId="4654E7D9">
            <wp:extent cx="5246177" cy="236560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4007" cy="2373647"/>
                    </a:xfrm>
                    <a:prstGeom prst="rect">
                      <a:avLst/>
                    </a:prstGeom>
                    <a:noFill/>
                    <a:ln>
                      <a:noFill/>
                    </a:ln>
                  </pic:spPr>
                </pic:pic>
              </a:graphicData>
            </a:graphic>
          </wp:inline>
        </w:drawing>
      </w:r>
    </w:p>
    <w:p w14:paraId="697D282D" w14:textId="4366FF8B" w:rsidR="00C662BC" w:rsidRDefault="00C662BC" w:rsidP="00C662BC">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2336" behindDoc="0" locked="0" layoutInCell="1" allowOverlap="1" wp14:anchorId="00353CAA" wp14:editId="1564ED19">
                <wp:simplePos x="0" y="0"/>
                <wp:positionH relativeFrom="margin">
                  <wp:posOffset>1882140</wp:posOffset>
                </wp:positionH>
                <wp:positionV relativeFrom="paragraph">
                  <wp:posOffset>55245</wp:posOffset>
                </wp:positionV>
                <wp:extent cx="371475" cy="247650"/>
                <wp:effectExtent l="19050" t="19050" r="28575" b="38100"/>
                <wp:wrapNone/>
                <wp:docPr id="14" name="Flecha: hacia la izquierda 14"/>
                <wp:cNvGraphicFramePr/>
                <a:graphic xmlns:a="http://schemas.openxmlformats.org/drawingml/2006/main">
                  <a:graphicData uri="http://schemas.microsoft.com/office/word/2010/wordprocessingShape">
                    <wps:wsp>
                      <wps:cNvSpPr/>
                      <wps:spPr>
                        <a:xfrm>
                          <a:off x="0" y="0"/>
                          <a:ext cx="371475" cy="2476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37AD86" id="Flecha: hacia la izquierda 14" o:spid="_x0000_s1026" type="#_x0000_t66" style="position:absolute;margin-left:148.2pt;margin-top:4.35pt;width:29.25pt;height:1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" adj="7200" fillcolor="red" strokecolor="red" strokeweight="1pt">
                <w10:wrap anchorx="margin"/>
              </v:shape>
            </w:pict>
          </mc:Fallback>
        </mc:AlternateContent>
      </w:r>
      <w:r w:rsidR="004F3AF2">
        <w:rPr>
          <w:rFonts w:ascii="Palatino Linotype" w:hAnsi="Palatino Linotype"/>
          <w:noProof/>
          <w:sz w:val="24"/>
          <w:szCs w:val="24"/>
          <w:lang w:eastAsia="es-MX"/>
        </w:rPr>
        <w:drawing>
          <wp:inline distT="0" distB="0" distL="0" distR="0" wp14:anchorId="0E549FDE" wp14:editId="51CAB0B5">
            <wp:extent cx="5248501" cy="27896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2439" cy="2802419"/>
                    </a:xfrm>
                    <a:prstGeom prst="rect">
                      <a:avLst/>
                    </a:prstGeom>
                    <a:noFill/>
                    <a:ln>
                      <a:noFill/>
                    </a:ln>
                  </pic:spPr>
                </pic:pic>
              </a:graphicData>
            </a:graphic>
          </wp:inline>
        </w:drawing>
      </w:r>
    </w:p>
    <w:p w14:paraId="017B280F" w14:textId="77777777" w:rsidR="00C662BC" w:rsidRDefault="00C662BC" w:rsidP="00C662BC">
      <w:pPr>
        <w:spacing w:after="0" w:line="360" w:lineRule="auto"/>
        <w:jc w:val="center"/>
        <w:rPr>
          <w:rFonts w:ascii="Palatino Linotype" w:hAnsi="Palatino Linotype"/>
          <w:sz w:val="24"/>
          <w:szCs w:val="24"/>
        </w:rPr>
      </w:pPr>
    </w:p>
    <w:p w14:paraId="6CBC7587" w14:textId="77777777" w:rsidR="00C662BC" w:rsidRPr="00AD2A55" w:rsidRDefault="00C662BC" w:rsidP="00C662BC">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14F5B116" w14:textId="77777777" w:rsidR="00C662BC" w:rsidRDefault="00C662BC" w:rsidP="00C662BC">
      <w:pPr>
        <w:pStyle w:val="Sinespaciado"/>
        <w:spacing w:line="360" w:lineRule="auto"/>
        <w:jc w:val="both"/>
        <w:rPr>
          <w:rFonts w:ascii="Palatino Linotype" w:hAnsi="Palatino Linotype" w:cs="Arial"/>
        </w:rPr>
      </w:pPr>
      <w:r w:rsidRPr="00AD2A55">
        <w:rPr>
          <w:rFonts w:ascii="Palatino Linotype" w:hAnsi="Palatino Linotype" w:cs="Arial"/>
        </w:rPr>
        <w:t>Inconforme con la</w:t>
      </w:r>
      <w:r>
        <w:rPr>
          <w:rFonts w:ascii="Palatino Linotype" w:hAnsi="Palatino Linotype" w:cs="Arial"/>
        </w:rPr>
        <w:t xml:space="preserve"> falta de</w:t>
      </w:r>
      <w:r w:rsidRPr="00AD2A55">
        <w:rPr>
          <w:rFonts w:ascii="Palatino Linotype" w:hAnsi="Palatino Linotype" w:cs="Arial"/>
        </w:rPr>
        <w:t xml:space="preserve"> respuest</w:t>
      </w:r>
      <w:r>
        <w:rPr>
          <w:rFonts w:ascii="Palatino Linotype" w:hAnsi="Palatino Linotype" w:cs="Arial"/>
        </w:rPr>
        <w:t xml:space="preserve">a por parte del Sujeto Obligado, en fecha trece de septiembre de dos mil veintiuno, el ahora Recurrente interpone </w:t>
      </w:r>
      <w:r w:rsidRPr="004E2A95">
        <w:rPr>
          <w:rFonts w:ascii="Palatino Linotype" w:hAnsi="Palatino Linotype" w:cs="Arial"/>
        </w:rPr>
        <w:t>los recursos de revisión</w:t>
      </w:r>
      <w:r>
        <w:rPr>
          <w:rFonts w:ascii="Palatino Linotype" w:hAnsi="Palatino Linotype" w:cs="Arial"/>
        </w:rPr>
        <w:t xml:space="preserve"> los cuales</w:t>
      </w:r>
      <w:r w:rsidRPr="00AD2A55">
        <w:rPr>
          <w:rFonts w:ascii="Palatino Linotype" w:hAnsi="Palatino Linotype" w:cs="Arial"/>
        </w:rPr>
        <w:t xml:space="preserve"> fue</w:t>
      </w:r>
      <w:r>
        <w:rPr>
          <w:rFonts w:ascii="Palatino Linotype" w:hAnsi="Palatino Linotype" w:cs="Arial"/>
        </w:rPr>
        <w:t xml:space="preserve">ron </w:t>
      </w:r>
      <w:r w:rsidRPr="00AD2A55">
        <w:rPr>
          <w:rFonts w:ascii="Palatino Linotype" w:hAnsi="Palatino Linotype" w:cs="Arial"/>
        </w:rPr>
        <w:t>registrado</w:t>
      </w:r>
      <w:r>
        <w:rPr>
          <w:rFonts w:ascii="Palatino Linotype" w:hAnsi="Palatino Linotype" w:cs="Arial"/>
        </w:rPr>
        <w:t>s</w:t>
      </w:r>
      <w:r w:rsidRPr="00AD2A55">
        <w:rPr>
          <w:rFonts w:ascii="Palatino Linotype" w:hAnsi="Palatino Linotype" w:cs="Arial"/>
          <w:b/>
        </w:rPr>
        <w:t xml:space="preserve"> </w:t>
      </w:r>
      <w:r w:rsidRPr="00AD2A55">
        <w:rPr>
          <w:rFonts w:ascii="Palatino Linotype" w:hAnsi="Palatino Linotype" w:cs="Arial"/>
        </w:rPr>
        <w:t xml:space="preserve">en el sistema electrónico con </w:t>
      </w:r>
      <w:r>
        <w:rPr>
          <w:rFonts w:ascii="Palatino Linotype" w:hAnsi="Palatino Linotype" w:cs="Arial"/>
        </w:rPr>
        <w:t>los</w:t>
      </w:r>
      <w:r w:rsidRPr="00AD2A55">
        <w:rPr>
          <w:rFonts w:ascii="Palatino Linotype" w:hAnsi="Palatino Linotype" w:cs="Arial"/>
        </w:rPr>
        <w:t xml:space="preserve"> expediente</w:t>
      </w:r>
      <w:r>
        <w:rPr>
          <w:rFonts w:ascii="Palatino Linotype" w:hAnsi="Palatino Linotype" w:cs="Arial"/>
        </w:rPr>
        <w:t>s</w:t>
      </w:r>
      <w:r w:rsidRPr="00AD2A55">
        <w:rPr>
          <w:rFonts w:ascii="Palatino Linotype" w:hAnsi="Palatino Linotype" w:cs="Arial"/>
        </w:rPr>
        <w:t xml:space="preserve"> número</w:t>
      </w:r>
      <w:r>
        <w:rPr>
          <w:rFonts w:ascii="Palatino Linotype" w:hAnsi="Palatino Linotype" w:cs="Arial"/>
        </w:rPr>
        <w:t>s</w:t>
      </w:r>
      <w:r w:rsidRPr="00AD2A55">
        <w:rPr>
          <w:rFonts w:ascii="Palatino Linotype" w:hAnsi="Palatino Linotype" w:cs="Arial"/>
        </w:rPr>
        <w:t xml:space="preserve"> </w:t>
      </w:r>
      <w:r>
        <w:rPr>
          <w:rFonts w:ascii="Palatino Linotype" w:hAnsi="Palatino Linotype" w:cs="Arial"/>
          <w:b/>
        </w:rPr>
        <w:t>04675</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 xml:space="preserve">21 </w:t>
      </w:r>
      <w:r w:rsidRPr="00F100A4">
        <w:rPr>
          <w:rFonts w:ascii="Palatino Linotype" w:hAnsi="Palatino Linotype" w:cs="Arial"/>
          <w:bCs/>
          <w:i/>
          <w:lang w:eastAsia="es-MX"/>
        </w:rPr>
        <w:t xml:space="preserve">(para la solicitud </w:t>
      </w:r>
      <w:r w:rsidRPr="00027FC3">
        <w:rPr>
          <w:rFonts w:ascii="Palatino Linotype" w:hAnsi="Palatino Linotype" w:cs="Arial"/>
          <w:i/>
        </w:rPr>
        <w:t>00538/NAUCALPA/IP/2021</w:t>
      </w:r>
      <w:r w:rsidRPr="00F100A4">
        <w:rPr>
          <w:rFonts w:ascii="Palatino Linotype" w:hAnsi="Palatino Linotype" w:cs="Arial"/>
          <w:i/>
        </w:rPr>
        <w:t>)</w:t>
      </w:r>
      <w:r>
        <w:rPr>
          <w:rFonts w:ascii="Palatino Linotype" w:hAnsi="Palatino Linotype" w:cs="Arial"/>
          <w:i/>
        </w:rPr>
        <w:t xml:space="preserve">, </w:t>
      </w:r>
      <w:r>
        <w:rPr>
          <w:rFonts w:ascii="Palatino Linotype" w:hAnsi="Palatino Linotype" w:cs="Arial"/>
          <w:b/>
        </w:rPr>
        <w:lastRenderedPageBreak/>
        <w:t>04676</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 xml:space="preserve">21 </w:t>
      </w:r>
      <w:r w:rsidRPr="00F100A4">
        <w:rPr>
          <w:rFonts w:ascii="Palatino Linotype" w:hAnsi="Palatino Linotype" w:cs="Arial"/>
          <w:bCs/>
          <w:i/>
          <w:lang w:eastAsia="es-MX"/>
        </w:rPr>
        <w:t xml:space="preserve">(para la solicitud </w:t>
      </w:r>
      <w:r w:rsidRPr="00027FC3">
        <w:rPr>
          <w:rFonts w:ascii="Palatino Linotype" w:hAnsi="Palatino Linotype" w:cs="Arial"/>
          <w:i/>
        </w:rPr>
        <w:t>0053</w:t>
      </w:r>
      <w:r>
        <w:rPr>
          <w:rFonts w:ascii="Palatino Linotype" w:hAnsi="Palatino Linotype" w:cs="Arial"/>
          <w:i/>
        </w:rPr>
        <w:t>9</w:t>
      </w:r>
      <w:r w:rsidRPr="00027FC3">
        <w:rPr>
          <w:rFonts w:ascii="Palatino Linotype" w:hAnsi="Palatino Linotype" w:cs="Arial"/>
          <w:i/>
        </w:rPr>
        <w:t>/NAUCALPA/IP/2021</w:t>
      </w:r>
      <w:r w:rsidRPr="00F100A4">
        <w:rPr>
          <w:rFonts w:ascii="Palatino Linotype" w:hAnsi="Palatino Linotype" w:cs="Arial"/>
          <w:i/>
        </w:rPr>
        <w:t>)</w:t>
      </w:r>
      <w:r>
        <w:rPr>
          <w:rFonts w:ascii="Palatino Linotype" w:hAnsi="Palatino Linotype" w:cs="Arial"/>
          <w:i/>
        </w:rPr>
        <w:t xml:space="preserve">, </w:t>
      </w:r>
      <w:r>
        <w:rPr>
          <w:rFonts w:ascii="Palatino Linotype" w:hAnsi="Palatino Linotype" w:cs="Arial"/>
          <w:b/>
        </w:rPr>
        <w:t>04677</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 xml:space="preserve">21 </w:t>
      </w:r>
      <w:r w:rsidRPr="00F100A4">
        <w:rPr>
          <w:rFonts w:ascii="Palatino Linotype" w:hAnsi="Palatino Linotype" w:cs="Arial"/>
          <w:bCs/>
          <w:i/>
          <w:lang w:eastAsia="es-MX"/>
        </w:rPr>
        <w:t xml:space="preserve">(para la solicitud </w:t>
      </w:r>
      <w:r w:rsidRPr="00027FC3">
        <w:rPr>
          <w:rFonts w:ascii="Palatino Linotype" w:hAnsi="Palatino Linotype" w:cs="Arial"/>
          <w:i/>
        </w:rPr>
        <w:t>005</w:t>
      </w:r>
      <w:r>
        <w:rPr>
          <w:rFonts w:ascii="Palatino Linotype" w:hAnsi="Palatino Linotype" w:cs="Arial"/>
          <w:i/>
        </w:rPr>
        <w:t>40</w:t>
      </w:r>
      <w:r w:rsidRPr="00027FC3">
        <w:rPr>
          <w:rFonts w:ascii="Palatino Linotype" w:hAnsi="Palatino Linotype" w:cs="Arial"/>
          <w:i/>
        </w:rPr>
        <w:t>/NAUCALPA/IP/2021</w:t>
      </w:r>
      <w:r w:rsidRPr="00F100A4">
        <w:rPr>
          <w:rFonts w:ascii="Palatino Linotype" w:hAnsi="Palatino Linotype" w:cs="Arial"/>
          <w:i/>
        </w:rPr>
        <w:t>)</w:t>
      </w:r>
      <w:r w:rsidRPr="00F100A4">
        <w:rPr>
          <w:rFonts w:ascii="Palatino Linotype" w:hAnsi="Palatino Linotype" w:cs="Arial"/>
        </w:rPr>
        <w:t xml:space="preserve"> </w:t>
      </w:r>
      <w:r>
        <w:rPr>
          <w:rFonts w:ascii="Palatino Linotype" w:hAnsi="Palatino Linotype" w:cs="Arial"/>
        </w:rPr>
        <w:t xml:space="preserve">y </w:t>
      </w:r>
      <w:r w:rsidRPr="00294C1C">
        <w:rPr>
          <w:rFonts w:ascii="Palatino Linotype" w:hAnsi="Palatino Linotype" w:cs="Arial"/>
          <w:b/>
        </w:rPr>
        <w:t>0</w:t>
      </w:r>
      <w:r>
        <w:rPr>
          <w:rFonts w:ascii="Palatino Linotype" w:hAnsi="Palatino Linotype" w:cs="Arial"/>
          <w:b/>
        </w:rPr>
        <w:t>4678</w:t>
      </w:r>
      <w:r w:rsidRPr="00F100A4">
        <w:rPr>
          <w:rFonts w:ascii="Palatino Linotype" w:hAnsi="Palatino Linotype" w:cs="Arial"/>
          <w:b/>
          <w:bCs/>
          <w:lang w:eastAsia="es-MX"/>
        </w:rPr>
        <w:t>/INFOEM/IP/RR/20</w:t>
      </w:r>
      <w:r>
        <w:rPr>
          <w:rFonts w:ascii="Palatino Linotype" w:hAnsi="Palatino Linotype" w:cs="Arial"/>
          <w:b/>
          <w:bCs/>
          <w:lang w:eastAsia="es-MX"/>
        </w:rPr>
        <w:t xml:space="preserve">21 </w:t>
      </w:r>
      <w:r w:rsidRPr="00F100A4">
        <w:rPr>
          <w:rFonts w:ascii="Palatino Linotype" w:hAnsi="Palatino Linotype" w:cs="Arial"/>
          <w:bCs/>
          <w:i/>
          <w:lang w:eastAsia="es-MX"/>
        </w:rPr>
        <w:t xml:space="preserve">(para la solicitud </w:t>
      </w:r>
      <w:r w:rsidRPr="00027FC3">
        <w:rPr>
          <w:rFonts w:ascii="Palatino Linotype" w:hAnsi="Palatino Linotype" w:cs="Arial"/>
          <w:i/>
        </w:rPr>
        <w:t>005</w:t>
      </w:r>
      <w:r>
        <w:rPr>
          <w:rFonts w:ascii="Palatino Linotype" w:hAnsi="Palatino Linotype" w:cs="Arial"/>
          <w:i/>
        </w:rPr>
        <w:t>19</w:t>
      </w:r>
      <w:r w:rsidRPr="00027FC3">
        <w:rPr>
          <w:rFonts w:ascii="Palatino Linotype" w:hAnsi="Palatino Linotype" w:cs="Arial"/>
          <w:i/>
        </w:rPr>
        <w:t>/NAUCALPA/IP/2021</w:t>
      </w:r>
      <w:r w:rsidRPr="00F100A4">
        <w:rPr>
          <w:rFonts w:ascii="Palatino Linotype" w:hAnsi="Palatino Linotype" w:cs="Arial"/>
          <w:i/>
        </w:rPr>
        <w:t>)</w:t>
      </w:r>
      <w:r w:rsidRPr="00F100A4">
        <w:rPr>
          <w:rFonts w:ascii="Palatino Linotype" w:hAnsi="Palatino Linotype" w:cs="Arial"/>
          <w:b/>
        </w:rPr>
        <w:t>,</w:t>
      </w:r>
      <w:r w:rsidRPr="00F100A4">
        <w:rPr>
          <w:rFonts w:ascii="Palatino Linotype" w:hAnsi="Palatino Linotype" w:cs="Arial"/>
        </w:rPr>
        <w:t xml:space="preserve"> </w:t>
      </w:r>
      <w:r>
        <w:rPr>
          <w:rFonts w:ascii="Palatino Linotype" w:hAnsi="Palatino Linotype" w:cs="Tahoma"/>
        </w:rPr>
        <w:t xml:space="preserve">advirtiéndose que dentro de los expedientes </w:t>
      </w:r>
      <w:r>
        <w:rPr>
          <w:rFonts w:ascii="Palatino Linotype" w:hAnsi="Palatino Linotype" w:cs="Arial"/>
          <w:b/>
        </w:rPr>
        <w:t>04676</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 xml:space="preserve">21, </w:t>
      </w:r>
      <w:r>
        <w:rPr>
          <w:rFonts w:ascii="Palatino Linotype" w:hAnsi="Palatino Linotype" w:cs="Arial"/>
          <w:b/>
        </w:rPr>
        <w:t>04677</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 xml:space="preserve">21 y </w:t>
      </w:r>
      <w:r>
        <w:rPr>
          <w:rFonts w:ascii="Palatino Linotype" w:hAnsi="Palatino Linotype" w:cs="Arial"/>
          <w:b/>
        </w:rPr>
        <w:t>04678</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21</w:t>
      </w:r>
      <w:r>
        <w:rPr>
          <w:rFonts w:ascii="Palatino Linotype" w:hAnsi="Palatino Linotype" w:cs="Tahoma"/>
        </w:rPr>
        <w:t xml:space="preserve"> fueron coincidentes</w:t>
      </w:r>
      <w:r w:rsidRPr="00591411">
        <w:rPr>
          <w:rFonts w:ascii="Palatino Linotype" w:hAnsi="Palatino Linotype" w:cs="Tahoma"/>
        </w:rPr>
        <w:t xml:space="preserve">, por lo que bajo estas líneas argumentativas y en estricta observancia al principio de económica procesal se plasmara </w:t>
      </w:r>
      <w:r>
        <w:rPr>
          <w:rFonts w:ascii="Palatino Linotype" w:hAnsi="Palatino Linotype" w:cs="Tahoma"/>
        </w:rPr>
        <w:t xml:space="preserve">lo relacionado a la solicitud de información </w:t>
      </w:r>
      <w:r>
        <w:rPr>
          <w:rFonts w:ascii="Palatino Linotype" w:hAnsi="Palatino Linotype" w:cs="Arial"/>
          <w:b/>
        </w:rPr>
        <w:t>04677</w:t>
      </w:r>
      <w:r>
        <w:rPr>
          <w:rFonts w:ascii="Palatino Linotype" w:hAnsi="Palatino Linotype" w:cs="Arial"/>
          <w:b/>
          <w:bCs/>
          <w:lang w:eastAsia="es-MX"/>
        </w:rPr>
        <w:t>/</w:t>
      </w:r>
      <w:r w:rsidRPr="00302231">
        <w:rPr>
          <w:rFonts w:ascii="Palatino Linotype" w:hAnsi="Palatino Linotype" w:cs="Arial"/>
          <w:b/>
          <w:bCs/>
          <w:lang w:eastAsia="es-MX"/>
        </w:rPr>
        <w:t>INFOEM/IP/RR/20</w:t>
      </w:r>
      <w:r>
        <w:rPr>
          <w:rFonts w:ascii="Palatino Linotype" w:hAnsi="Palatino Linotype" w:cs="Arial"/>
          <w:b/>
          <w:bCs/>
          <w:lang w:eastAsia="es-MX"/>
        </w:rPr>
        <w:t>21</w:t>
      </w:r>
      <w:r w:rsidRPr="00591411">
        <w:rPr>
          <w:rFonts w:ascii="Palatino Linotype" w:hAnsi="Palatino Linotype" w:cs="Tahoma"/>
        </w:rPr>
        <w:t xml:space="preserve">, entendiéndose para </w:t>
      </w:r>
      <w:r>
        <w:rPr>
          <w:rFonts w:ascii="Palatino Linotype" w:hAnsi="Palatino Linotype" w:cs="Tahoma"/>
        </w:rPr>
        <w:t>esos casos</w:t>
      </w:r>
      <w:r w:rsidRPr="00591411">
        <w:rPr>
          <w:rFonts w:ascii="Palatino Linotype" w:hAnsi="Palatino Linotype" w:cs="Tahoma"/>
        </w:rPr>
        <w:t xml:space="preserve"> l</w:t>
      </w:r>
      <w:r>
        <w:rPr>
          <w:rFonts w:ascii="Palatino Linotype" w:hAnsi="Palatino Linotype" w:cs="Tahoma"/>
        </w:rPr>
        <w:t>a</w:t>
      </w:r>
      <w:r w:rsidRPr="00591411">
        <w:rPr>
          <w:rFonts w:ascii="Palatino Linotype" w:hAnsi="Palatino Linotype" w:cs="Tahoma"/>
        </w:rPr>
        <w:t xml:space="preserve"> mism</w:t>
      </w:r>
      <w:r>
        <w:rPr>
          <w:rFonts w:ascii="Palatino Linotype" w:hAnsi="Palatino Linotype" w:cs="Tahoma"/>
        </w:rPr>
        <w:t>a</w:t>
      </w:r>
      <w:r w:rsidRPr="00591411">
        <w:rPr>
          <w:rFonts w:ascii="Palatino Linotype" w:hAnsi="Palatino Linotype" w:cs="Tahoma"/>
        </w:rPr>
        <w:t xml:space="preserve"> </w:t>
      </w:r>
      <w:r>
        <w:rPr>
          <w:rFonts w:ascii="Palatino Linotype" w:hAnsi="Palatino Linotype" w:cs="Tahoma"/>
        </w:rPr>
        <w:t>descripción, que se inserta a continuación</w:t>
      </w:r>
      <w:r w:rsidRPr="0008387B">
        <w:rPr>
          <w:rFonts w:ascii="Palatino Linotype" w:hAnsi="Palatino Linotype" w:cs="Arial"/>
        </w:rPr>
        <w:t>:</w:t>
      </w:r>
    </w:p>
    <w:p w14:paraId="30974D5E" w14:textId="77777777" w:rsidR="00C662BC" w:rsidRDefault="00C662BC" w:rsidP="00C662BC">
      <w:pPr>
        <w:spacing w:after="0" w:line="360" w:lineRule="auto"/>
        <w:jc w:val="both"/>
        <w:rPr>
          <w:rFonts w:ascii="Palatino Linotype" w:hAnsi="Palatino Linotype" w:cs="Arial"/>
          <w:b/>
        </w:rPr>
      </w:pPr>
    </w:p>
    <w:p w14:paraId="377FE7B7" w14:textId="77777777" w:rsidR="00C662BC" w:rsidRPr="00C7189F" w:rsidRDefault="00C662BC" w:rsidP="00C662BC">
      <w:pPr>
        <w:spacing w:after="0" w:line="360" w:lineRule="auto"/>
        <w:jc w:val="both"/>
        <w:rPr>
          <w:rFonts w:ascii="Palatino Linotype" w:hAnsi="Palatino Linotype" w:cs="Arial"/>
          <w:b/>
          <w:bCs/>
          <w:sz w:val="24"/>
          <w:szCs w:val="24"/>
          <w:lang w:eastAsia="es-MX"/>
        </w:rPr>
      </w:pPr>
      <w:r w:rsidRPr="00C7189F">
        <w:rPr>
          <w:rFonts w:ascii="Palatino Linotype" w:hAnsi="Palatino Linotype" w:cs="Arial"/>
          <w:b/>
          <w:sz w:val="24"/>
          <w:szCs w:val="24"/>
        </w:rPr>
        <w:t>04675</w:t>
      </w:r>
      <w:r w:rsidRPr="00C7189F">
        <w:rPr>
          <w:rFonts w:ascii="Palatino Linotype" w:hAnsi="Palatino Linotype" w:cs="Arial"/>
          <w:b/>
          <w:bCs/>
          <w:sz w:val="24"/>
          <w:szCs w:val="24"/>
          <w:lang w:eastAsia="es-MX"/>
        </w:rPr>
        <w:t>/INFOEM/IP/RR/2021:</w:t>
      </w:r>
    </w:p>
    <w:p w14:paraId="40E925C8" w14:textId="77777777" w:rsidR="00C662BC" w:rsidRPr="00AD2A55" w:rsidRDefault="00C662BC" w:rsidP="00C662B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4B5B3C60" w14:textId="77777777" w:rsidR="00C662BC" w:rsidRPr="00E070A1" w:rsidRDefault="00C662BC" w:rsidP="00C662BC">
      <w:pPr>
        <w:ind w:left="851" w:right="708"/>
        <w:jc w:val="both"/>
        <w:rPr>
          <w:rFonts w:ascii="Palatino Linotype" w:hAnsi="Palatino Linotype"/>
          <w:i/>
          <w:color w:val="000000"/>
        </w:rPr>
      </w:pPr>
      <w:r w:rsidRPr="00E070A1">
        <w:rPr>
          <w:rFonts w:ascii="Palatino Linotype" w:hAnsi="Palatino Linotype"/>
          <w:i/>
          <w:color w:val="000000"/>
        </w:rPr>
        <w:t>“</w:t>
      </w:r>
      <w:r w:rsidRPr="003003C8">
        <w:rPr>
          <w:rFonts w:ascii="Palatino Linotype" w:hAnsi="Palatino Linotype"/>
          <w:i/>
          <w:color w:val="000000"/>
        </w:rPr>
        <w:t>La omisión a dar respuesta a mi solicitud.</w:t>
      </w:r>
      <w:r w:rsidRPr="00E070A1">
        <w:rPr>
          <w:rFonts w:ascii="Palatino Linotype" w:hAnsi="Palatino Linotype"/>
          <w:i/>
          <w:color w:val="000000"/>
        </w:rPr>
        <w:t>” (Sic).</w:t>
      </w:r>
    </w:p>
    <w:p w14:paraId="06281D19" w14:textId="77777777" w:rsidR="00C662BC" w:rsidRPr="000A1BB5" w:rsidRDefault="00C662BC" w:rsidP="00C662BC">
      <w:pPr>
        <w:spacing w:after="0" w:line="360" w:lineRule="auto"/>
        <w:jc w:val="both"/>
        <w:rPr>
          <w:rFonts w:ascii="Palatino Linotype" w:hAnsi="Palatino Linotype" w:cs="Arial"/>
          <w:b/>
          <w:sz w:val="20"/>
          <w:szCs w:val="24"/>
        </w:rPr>
      </w:pPr>
    </w:p>
    <w:p w14:paraId="4BF102FA" w14:textId="77777777" w:rsidR="00C662BC" w:rsidRPr="00AD2A55" w:rsidRDefault="00C662BC" w:rsidP="00C662BC">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780C01D1" w14:textId="77777777" w:rsidR="00C662BC" w:rsidRDefault="00C662BC" w:rsidP="00C662BC">
      <w:pPr>
        <w:ind w:left="851" w:right="850"/>
        <w:jc w:val="both"/>
        <w:rPr>
          <w:rFonts w:ascii="Palatino Linotype" w:hAnsi="Palatino Linotype"/>
          <w:i/>
          <w:color w:val="000000"/>
        </w:rPr>
      </w:pPr>
      <w:r w:rsidRPr="000A1BB5">
        <w:rPr>
          <w:rFonts w:ascii="Palatino Linotype" w:hAnsi="Palatino Linotype" w:cs="Arial"/>
          <w:i/>
        </w:rPr>
        <w:t>“</w:t>
      </w:r>
      <w:r w:rsidRPr="003003C8">
        <w:rPr>
          <w:rFonts w:ascii="Palatino Linotype" w:hAnsi="Palatino Linotype"/>
          <w:i/>
          <w:color w:val="000000"/>
        </w:rPr>
        <w:t>La autoridad no dio respuesta a la solicitud de información</w:t>
      </w:r>
      <w:r w:rsidRPr="000A1BB5">
        <w:rPr>
          <w:rFonts w:ascii="Palatino Linotype" w:hAnsi="Palatino Linotype"/>
          <w:i/>
          <w:color w:val="000000"/>
        </w:rPr>
        <w:t>” (Sic).</w:t>
      </w:r>
    </w:p>
    <w:p w14:paraId="7FAE9653" w14:textId="77777777" w:rsidR="00C662BC" w:rsidRDefault="00C662BC" w:rsidP="00C662BC">
      <w:pPr>
        <w:spacing w:after="0" w:line="360" w:lineRule="auto"/>
        <w:jc w:val="both"/>
        <w:rPr>
          <w:rFonts w:ascii="Palatino Linotype" w:hAnsi="Palatino Linotype" w:cs="Arial"/>
          <w:sz w:val="16"/>
          <w:szCs w:val="24"/>
        </w:rPr>
      </w:pPr>
    </w:p>
    <w:p w14:paraId="67C9E177" w14:textId="77777777" w:rsidR="00C662BC" w:rsidRPr="00C7189F" w:rsidRDefault="00C662BC" w:rsidP="00C662BC">
      <w:pPr>
        <w:spacing w:after="0" w:line="360" w:lineRule="auto"/>
        <w:jc w:val="both"/>
        <w:rPr>
          <w:rFonts w:ascii="Palatino Linotype" w:hAnsi="Palatino Linotype" w:cs="Arial"/>
          <w:b/>
          <w:sz w:val="28"/>
          <w:szCs w:val="28"/>
        </w:rPr>
      </w:pPr>
      <w:r w:rsidRPr="00C7189F">
        <w:rPr>
          <w:rFonts w:ascii="Palatino Linotype" w:hAnsi="Palatino Linotype" w:cs="Arial"/>
          <w:b/>
          <w:sz w:val="24"/>
          <w:szCs w:val="24"/>
        </w:rPr>
        <w:t>04677</w:t>
      </w:r>
      <w:r w:rsidRPr="00C7189F">
        <w:rPr>
          <w:rFonts w:ascii="Palatino Linotype" w:hAnsi="Palatino Linotype" w:cs="Arial"/>
          <w:b/>
          <w:bCs/>
          <w:sz w:val="24"/>
          <w:szCs w:val="24"/>
          <w:lang w:eastAsia="es-MX"/>
        </w:rPr>
        <w:t>/INFOEM/IP/RR/2021:</w:t>
      </w:r>
    </w:p>
    <w:p w14:paraId="46DB810D" w14:textId="77777777" w:rsidR="00C662BC" w:rsidRPr="00AD2A55" w:rsidRDefault="00C662BC" w:rsidP="00C662B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6DF29BFF" w14:textId="77777777" w:rsidR="00C662BC" w:rsidRPr="00E070A1" w:rsidRDefault="00C662BC" w:rsidP="00C662BC">
      <w:pPr>
        <w:ind w:left="851" w:right="708"/>
        <w:jc w:val="both"/>
        <w:rPr>
          <w:rFonts w:ascii="Palatino Linotype" w:hAnsi="Palatino Linotype"/>
          <w:i/>
          <w:color w:val="000000"/>
        </w:rPr>
      </w:pPr>
      <w:r w:rsidRPr="00E070A1">
        <w:rPr>
          <w:rFonts w:ascii="Palatino Linotype" w:hAnsi="Palatino Linotype"/>
          <w:i/>
          <w:color w:val="000000"/>
        </w:rPr>
        <w:t>“</w:t>
      </w:r>
      <w:r w:rsidRPr="00027FC3">
        <w:rPr>
          <w:rFonts w:ascii="Palatino Linotype" w:hAnsi="Palatino Linotype"/>
          <w:i/>
          <w:color w:val="000000"/>
        </w:rPr>
        <w:t>La omisión a dar respuesta a mi solicitud.</w:t>
      </w:r>
      <w:r w:rsidRPr="00E070A1">
        <w:rPr>
          <w:rFonts w:ascii="Palatino Linotype" w:hAnsi="Palatino Linotype"/>
          <w:i/>
          <w:color w:val="000000"/>
        </w:rPr>
        <w:t>”(Sic).</w:t>
      </w:r>
    </w:p>
    <w:p w14:paraId="0F578265" w14:textId="77777777" w:rsidR="00C662BC" w:rsidRPr="000A1BB5" w:rsidRDefault="00C662BC" w:rsidP="00C662BC">
      <w:pPr>
        <w:spacing w:after="0" w:line="360" w:lineRule="auto"/>
        <w:jc w:val="both"/>
        <w:rPr>
          <w:rFonts w:ascii="Palatino Linotype" w:hAnsi="Palatino Linotype" w:cs="Arial"/>
          <w:b/>
          <w:sz w:val="20"/>
          <w:szCs w:val="24"/>
        </w:rPr>
      </w:pPr>
    </w:p>
    <w:p w14:paraId="2B3220CE" w14:textId="77777777" w:rsidR="00C662BC" w:rsidRPr="00AD2A55" w:rsidRDefault="00C662BC" w:rsidP="00C662BC">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D213695" w14:textId="77777777" w:rsidR="00C662BC" w:rsidRDefault="00C662BC" w:rsidP="00C662BC">
      <w:pPr>
        <w:ind w:left="851" w:right="850"/>
        <w:jc w:val="both"/>
        <w:rPr>
          <w:rFonts w:ascii="Palatino Linotype" w:hAnsi="Palatino Linotype"/>
          <w:i/>
          <w:color w:val="000000"/>
        </w:rPr>
      </w:pPr>
      <w:r w:rsidRPr="000A1BB5">
        <w:rPr>
          <w:rFonts w:ascii="Palatino Linotype" w:hAnsi="Palatino Linotype" w:cs="Arial"/>
          <w:i/>
        </w:rPr>
        <w:t>“</w:t>
      </w:r>
      <w:r w:rsidRPr="00027FC3">
        <w:rPr>
          <w:rFonts w:ascii="Palatino Linotype" w:hAnsi="Palatino Linotype"/>
          <w:i/>
          <w:color w:val="000000"/>
        </w:rPr>
        <w:t>Ha transcurrido el término sin que se haya dado respuesta a mi solicitud</w:t>
      </w:r>
      <w:r w:rsidRPr="000A1BB5">
        <w:rPr>
          <w:rFonts w:ascii="Palatino Linotype" w:hAnsi="Palatino Linotype"/>
          <w:i/>
          <w:color w:val="000000"/>
        </w:rPr>
        <w:t>” (Sic).</w:t>
      </w:r>
    </w:p>
    <w:p w14:paraId="2698F228" w14:textId="77777777" w:rsidR="00C7189F" w:rsidRDefault="00C7189F" w:rsidP="00C662BC">
      <w:pPr>
        <w:spacing w:after="0" w:line="360" w:lineRule="auto"/>
        <w:jc w:val="both"/>
        <w:rPr>
          <w:rFonts w:ascii="Palatino Linotype" w:hAnsi="Palatino Linotype" w:cs="Arial"/>
          <w:b/>
          <w:sz w:val="24"/>
          <w:szCs w:val="24"/>
        </w:rPr>
      </w:pPr>
    </w:p>
    <w:p w14:paraId="0017927A" w14:textId="77777777" w:rsidR="00C7189F" w:rsidRDefault="00C7189F" w:rsidP="00C662BC">
      <w:pPr>
        <w:spacing w:after="0" w:line="360" w:lineRule="auto"/>
        <w:jc w:val="both"/>
        <w:rPr>
          <w:rFonts w:ascii="Palatino Linotype" w:hAnsi="Palatino Linotype" w:cs="Arial"/>
          <w:b/>
          <w:sz w:val="24"/>
          <w:szCs w:val="24"/>
        </w:rPr>
      </w:pPr>
    </w:p>
    <w:p w14:paraId="76A3CD26" w14:textId="77777777" w:rsidR="00C7189F" w:rsidRDefault="00C7189F" w:rsidP="00C662BC">
      <w:pPr>
        <w:spacing w:after="0" w:line="360" w:lineRule="auto"/>
        <w:jc w:val="both"/>
        <w:rPr>
          <w:rFonts w:ascii="Palatino Linotype" w:hAnsi="Palatino Linotype" w:cs="Arial"/>
          <w:b/>
          <w:sz w:val="24"/>
          <w:szCs w:val="24"/>
        </w:rPr>
      </w:pPr>
    </w:p>
    <w:p w14:paraId="3E37D15D" w14:textId="235B0A38" w:rsidR="00C662BC" w:rsidRPr="004E2A95" w:rsidRDefault="00C662BC" w:rsidP="00C662BC">
      <w:pPr>
        <w:spacing w:after="0" w:line="360" w:lineRule="auto"/>
        <w:jc w:val="both"/>
        <w:rPr>
          <w:rFonts w:ascii="Palatino Linotype" w:hAnsi="Palatino Linotype" w:cs="Arial"/>
          <w:b/>
          <w:sz w:val="24"/>
          <w:szCs w:val="24"/>
        </w:rPr>
      </w:pPr>
      <w:r w:rsidRPr="00C7189F">
        <w:rPr>
          <w:rFonts w:ascii="Palatino Linotype" w:hAnsi="Palatino Linotype" w:cs="Arial"/>
          <w:b/>
          <w:sz w:val="28"/>
          <w:szCs w:val="28"/>
        </w:rPr>
        <w:t>CUARTO</w:t>
      </w:r>
      <w:r w:rsidRPr="00AD2A5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14:paraId="7E67B173" w14:textId="77777777" w:rsidR="00C662BC" w:rsidRDefault="00C662BC" w:rsidP="00C662BC">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w:t>
      </w:r>
      <w:r w:rsidRPr="004E2A95">
        <w:rPr>
          <w:rFonts w:ascii="Palatino Linotype" w:hAnsi="Palatino Linotype" w:cs="Arial"/>
          <w:sz w:val="24"/>
          <w:szCs w:val="24"/>
        </w:rPr>
        <w:t xml:space="preserve">a los Comisionados </w:t>
      </w:r>
      <w:r>
        <w:rPr>
          <w:rFonts w:ascii="Palatino Linotype" w:hAnsi="Palatino Linotype" w:cs="Arial"/>
          <w:b/>
          <w:sz w:val="24"/>
          <w:szCs w:val="24"/>
        </w:rPr>
        <w:t>José</w:t>
      </w:r>
      <w:r w:rsidRPr="004E2A95">
        <w:rPr>
          <w:rFonts w:ascii="Palatino Linotype" w:hAnsi="Palatino Linotype" w:cs="Arial"/>
          <w:b/>
          <w:sz w:val="24"/>
          <w:szCs w:val="24"/>
        </w:rPr>
        <w:t xml:space="preserve"> Martínez </w:t>
      </w:r>
      <w:r>
        <w:rPr>
          <w:rFonts w:ascii="Palatino Linotype" w:hAnsi="Palatino Linotype" w:cs="Arial"/>
          <w:b/>
          <w:sz w:val="24"/>
          <w:szCs w:val="24"/>
        </w:rPr>
        <w:t>Vilchis, Luis Gustavo Parra Noriega</w:t>
      </w:r>
      <w:r w:rsidRPr="00CF567E">
        <w:rPr>
          <w:rFonts w:ascii="Palatino Linotype" w:hAnsi="Palatino Linotype" w:cs="Arial"/>
          <w:sz w:val="24"/>
          <w:szCs w:val="24"/>
        </w:rPr>
        <w:t>,</w:t>
      </w:r>
      <w:r>
        <w:rPr>
          <w:rFonts w:ascii="Palatino Linotype" w:hAnsi="Palatino Linotype" w:cs="Arial"/>
          <w:sz w:val="24"/>
          <w:szCs w:val="24"/>
        </w:rPr>
        <w:t xml:space="preserve"> </w:t>
      </w:r>
      <w:r w:rsidRPr="00090104">
        <w:rPr>
          <w:rFonts w:ascii="Palatino Linotype" w:hAnsi="Palatino Linotype" w:cs="Arial"/>
          <w:b/>
          <w:bCs/>
          <w:sz w:val="24"/>
          <w:szCs w:val="24"/>
        </w:rPr>
        <w:t>Sharon Cristina Morales Martínez</w:t>
      </w:r>
      <w:r w:rsidRPr="00CF567E">
        <w:rPr>
          <w:rFonts w:ascii="Palatino Linotype" w:hAnsi="Palatino Linotype" w:cs="Arial"/>
          <w:sz w:val="24"/>
          <w:szCs w:val="24"/>
        </w:rPr>
        <w:t xml:space="preserve"> </w:t>
      </w:r>
      <w:r>
        <w:rPr>
          <w:rFonts w:ascii="Palatino Linotype" w:hAnsi="Palatino Linotype" w:cs="Arial"/>
          <w:sz w:val="24"/>
          <w:szCs w:val="24"/>
        </w:rPr>
        <w:t xml:space="preserve">y </w:t>
      </w:r>
      <w:r w:rsidRPr="00090104">
        <w:rPr>
          <w:rFonts w:ascii="Palatino Linotype" w:hAnsi="Palatino Linotype" w:cs="Arial"/>
          <w:b/>
          <w:bCs/>
          <w:sz w:val="24"/>
          <w:szCs w:val="24"/>
        </w:rPr>
        <w:t xml:space="preserve">María </w:t>
      </w:r>
      <w:r>
        <w:rPr>
          <w:rFonts w:ascii="Palatino Linotype" w:hAnsi="Palatino Linotype" w:cs="Arial"/>
          <w:b/>
          <w:bCs/>
          <w:sz w:val="24"/>
          <w:szCs w:val="24"/>
        </w:rPr>
        <w:t>d</w:t>
      </w:r>
      <w:r w:rsidRPr="00090104">
        <w:rPr>
          <w:rFonts w:ascii="Palatino Linotype" w:hAnsi="Palatino Linotype" w:cs="Arial"/>
          <w:b/>
          <w:bCs/>
          <w:sz w:val="24"/>
          <w:szCs w:val="24"/>
        </w:rPr>
        <w:t>el Rosario Mejía Ayala,</w:t>
      </w:r>
      <w:r>
        <w:rPr>
          <w:rFonts w:ascii="Palatino Linotype" w:hAnsi="Palatino Linotype" w:cs="Arial"/>
          <w:sz w:val="24"/>
          <w:szCs w:val="24"/>
        </w:rPr>
        <w:t xml:space="preserve"> </w:t>
      </w:r>
      <w:r w:rsidRPr="00CF567E">
        <w:rPr>
          <w:rFonts w:ascii="Palatino Linotype" w:hAnsi="Palatino Linotype" w:cs="Arial"/>
          <w:sz w:val="24"/>
          <w:szCs w:val="24"/>
        </w:rPr>
        <w:t xml:space="preserve">por medio del sistema electrónico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CF567E">
        <w:rPr>
          <w:rFonts w:ascii="Palatino Linotype" w:hAnsi="Palatino Linotype" w:cs="Arial"/>
          <w:sz w:val="24"/>
          <w:szCs w:val="24"/>
        </w:rPr>
        <w:t xml:space="preserve">, en términos del arábigo 185, fracción I, de la Ley de Transparencia y Acceso a la información Pública del Estado de México y Municipios, </w:t>
      </w:r>
      <w:r w:rsidRPr="004E2A95">
        <w:rPr>
          <w:rFonts w:ascii="Palatino Linotype" w:hAnsi="Palatino Linotype" w:cs="Arial"/>
          <w:sz w:val="24"/>
          <w:szCs w:val="24"/>
        </w:rPr>
        <w:t>de los cuales recayeron acuerdos de admisión en fecha</w:t>
      </w:r>
      <w:r w:rsidRPr="00CF567E">
        <w:rPr>
          <w:rFonts w:ascii="Palatino Linotype" w:hAnsi="Palatino Linotype" w:cs="Arial"/>
          <w:sz w:val="24"/>
          <w:szCs w:val="24"/>
        </w:rPr>
        <w:t xml:space="preserve"> </w:t>
      </w:r>
      <w:r>
        <w:rPr>
          <w:rFonts w:ascii="Palatino Linotype" w:hAnsi="Palatino Linotype" w:cs="Arial"/>
          <w:sz w:val="24"/>
          <w:szCs w:val="24"/>
        </w:rPr>
        <w:t>diecisiete y veinte de septiembre</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6B0F92B8" w14:textId="77777777" w:rsidR="00C662BC" w:rsidRDefault="00C662BC" w:rsidP="00C662BC">
      <w:pPr>
        <w:spacing w:after="0" w:line="360" w:lineRule="auto"/>
        <w:jc w:val="both"/>
        <w:rPr>
          <w:rFonts w:ascii="Palatino Linotype" w:hAnsi="Palatino Linotype" w:cs="Arial"/>
          <w:b/>
          <w:sz w:val="18"/>
          <w:szCs w:val="24"/>
        </w:rPr>
      </w:pPr>
    </w:p>
    <w:p w14:paraId="4F7C861E" w14:textId="77777777" w:rsidR="00C662BC" w:rsidRPr="004E2A95" w:rsidRDefault="00C662BC" w:rsidP="00C662BC">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77320EAD" w14:textId="77777777" w:rsidR="00C662BC" w:rsidRPr="004E2A95" w:rsidRDefault="00C662BC" w:rsidP="00C662BC">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Pr>
          <w:rFonts w:ascii="Palatino Linotype" w:hAnsi="Palatino Linotype" w:cs="Arial"/>
        </w:rPr>
        <w:t>Trigésima Cuarta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w:t>
      </w:r>
      <w:r w:rsidRPr="00293F8A">
        <w:rPr>
          <w:rFonts w:ascii="Palatino Linotype" w:hAnsi="Palatino Linotype" w:cs="Arial"/>
        </w:rPr>
        <w:t>fecha veinti</w:t>
      </w:r>
      <w:r>
        <w:rPr>
          <w:rFonts w:ascii="Palatino Linotype" w:hAnsi="Palatino Linotype" w:cs="Arial"/>
        </w:rPr>
        <w:t>nueve</w:t>
      </w:r>
      <w:r w:rsidRPr="00293F8A">
        <w:rPr>
          <w:rFonts w:ascii="Palatino Linotype" w:hAnsi="Palatino Linotype" w:cs="Arial"/>
        </w:rPr>
        <w:t xml:space="preserve"> de </w:t>
      </w:r>
      <w:r>
        <w:rPr>
          <w:rFonts w:ascii="Palatino Linotype" w:hAnsi="Palatino Linotype" w:cs="Arial"/>
        </w:rPr>
        <w:t>septiembre</w:t>
      </w:r>
      <w:r w:rsidRPr="00293F8A">
        <w:rPr>
          <w:rFonts w:ascii="Palatino Linotype" w:hAnsi="Palatino Linotype" w:cs="Arial"/>
        </w:rPr>
        <w:t xml:space="preserve"> del año dos mil veintiuno</w:t>
      </w:r>
      <w:r w:rsidRPr="004E2A95">
        <w:rPr>
          <w:rFonts w:ascii="Palatino Linotype" w:hAnsi="Palatino Linotype" w:cs="Arial"/>
        </w:rPr>
        <w:t>, se determinó acumular los recursos de revisión en estudio, ya que existe identidad del solicitante, del sujeto obligado y similitud de causas y objeto de solicitud.</w:t>
      </w:r>
    </w:p>
    <w:p w14:paraId="566A049F" w14:textId="77777777" w:rsidR="00C662BC" w:rsidRPr="004E2A95" w:rsidRDefault="00C662BC" w:rsidP="00C662BC">
      <w:pPr>
        <w:pStyle w:val="Sinespaciado"/>
      </w:pPr>
    </w:p>
    <w:p w14:paraId="3C4038AE" w14:textId="77777777" w:rsidR="00C662BC" w:rsidRPr="004E2A95" w:rsidRDefault="00C662BC" w:rsidP="00C662BC">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6CB3ACA" w14:textId="77777777" w:rsidR="00C662BC" w:rsidRPr="004E2A95" w:rsidRDefault="00C662BC" w:rsidP="00C662BC">
      <w:pPr>
        <w:pStyle w:val="Sinespaciado"/>
      </w:pPr>
    </w:p>
    <w:p w14:paraId="3D9B071D" w14:textId="77777777" w:rsidR="00C662BC" w:rsidRDefault="00C662BC" w:rsidP="00C662BC">
      <w:pPr>
        <w:spacing w:after="0" w:line="240" w:lineRule="auto"/>
        <w:ind w:left="851" w:right="851"/>
        <w:jc w:val="both"/>
        <w:rPr>
          <w:rFonts w:ascii="Palatino Linotype" w:hAnsi="Palatino Linotype"/>
          <w:i/>
          <w:szCs w:val="24"/>
        </w:rPr>
      </w:pPr>
      <w:r w:rsidRPr="00C24358">
        <w:rPr>
          <w:rFonts w:ascii="Palatino Linotype" w:hAnsi="Palatino Linotype"/>
          <w:i/>
          <w:szCs w:val="24"/>
        </w:rPr>
        <w:lastRenderedPageBreak/>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7F6CB20E" w14:textId="77777777" w:rsidR="00C662BC" w:rsidRPr="00C24358" w:rsidRDefault="00C662BC" w:rsidP="00C662BC">
      <w:pPr>
        <w:spacing w:after="0" w:line="240" w:lineRule="auto"/>
        <w:ind w:left="851" w:right="851"/>
        <w:jc w:val="both"/>
        <w:rPr>
          <w:rFonts w:ascii="Palatino Linotype" w:hAnsi="Palatino Linotype"/>
          <w:i/>
          <w:szCs w:val="24"/>
        </w:rPr>
      </w:pPr>
    </w:p>
    <w:p w14:paraId="07F7D114" w14:textId="05022B3C" w:rsidR="00C662BC" w:rsidRDefault="00C662BC" w:rsidP="00C662BC">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491CA7D5" w14:textId="77777777" w:rsidR="00C662BC" w:rsidRPr="00C7189F" w:rsidRDefault="00C662BC" w:rsidP="00C7189F">
      <w:pPr>
        <w:spacing w:after="0" w:line="360" w:lineRule="auto"/>
        <w:ind w:left="851" w:right="851"/>
        <w:jc w:val="both"/>
        <w:rPr>
          <w:rFonts w:ascii="Palatino Linotype" w:hAnsi="Palatino Linotype"/>
          <w:i/>
          <w:sz w:val="24"/>
          <w:szCs w:val="28"/>
        </w:rPr>
      </w:pPr>
    </w:p>
    <w:p w14:paraId="6B5F7FBA" w14:textId="77777777" w:rsidR="00C662BC" w:rsidRPr="00AD2A55" w:rsidRDefault="00C662BC" w:rsidP="00C7189F">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49B3EB3F" w14:textId="77777777" w:rsidR="00C662BC" w:rsidRDefault="00C662BC" w:rsidP="00C7189F">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remitió los archivos electrónicos denominados “</w:t>
      </w:r>
      <w:r w:rsidRPr="009A007A">
        <w:rPr>
          <w:rFonts w:ascii="Palatino Linotype" w:hAnsi="Palatino Linotype" w:cs="Arial"/>
          <w:sz w:val="24"/>
          <w:szCs w:val="24"/>
        </w:rPr>
        <w:t>UTAIP-0633-2021_202109200903.pdf</w:t>
      </w:r>
      <w:r>
        <w:rPr>
          <w:rFonts w:ascii="Palatino Linotype" w:hAnsi="Palatino Linotype" w:cs="Arial"/>
          <w:sz w:val="24"/>
          <w:szCs w:val="24"/>
        </w:rPr>
        <w:t>”, “</w:t>
      </w:r>
      <w:r w:rsidRPr="009A007A">
        <w:rPr>
          <w:rFonts w:ascii="Palatino Linotype" w:hAnsi="Palatino Linotype" w:cs="Arial"/>
          <w:sz w:val="24"/>
          <w:szCs w:val="24"/>
        </w:rPr>
        <w:t>UTAIP-0632-2021_202109200903.pdf</w:t>
      </w:r>
      <w:r>
        <w:rPr>
          <w:rFonts w:ascii="Palatino Linotype" w:hAnsi="Palatino Linotype" w:cs="Arial"/>
          <w:sz w:val="24"/>
          <w:szCs w:val="24"/>
        </w:rPr>
        <w:t xml:space="preserve">”, </w:t>
      </w:r>
      <w:r w:rsidRPr="009A007A">
        <w:rPr>
          <w:rFonts w:ascii="Palatino Linotype" w:hAnsi="Palatino Linotype" w:cs="Arial"/>
          <w:sz w:val="24"/>
          <w:szCs w:val="24"/>
        </w:rPr>
        <w:tab/>
      </w:r>
      <w:r>
        <w:rPr>
          <w:rFonts w:ascii="Palatino Linotype" w:hAnsi="Palatino Linotype" w:cs="Arial"/>
          <w:sz w:val="24"/>
          <w:szCs w:val="24"/>
        </w:rPr>
        <w:t>“</w:t>
      </w:r>
      <w:r w:rsidRPr="009A007A">
        <w:rPr>
          <w:rFonts w:ascii="Palatino Linotype" w:hAnsi="Palatino Linotype" w:cs="Arial"/>
          <w:sz w:val="24"/>
          <w:szCs w:val="24"/>
        </w:rPr>
        <w:t>UTAIP-0631-2021_202109200903.pdf</w:t>
      </w:r>
      <w:r>
        <w:rPr>
          <w:rFonts w:ascii="Palatino Linotype" w:hAnsi="Palatino Linotype" w:cs="Arial"/>
          <w:sz w:val="24"/>
          <w:szCs w:val="24"/>
        </w:rPr>
        <w:t>” y “</w:t>
      </w:r>
      <w:r w:rsidRPr="009A007A">
        <w:rPr>
          <w:rFonts w:ascii="Palatino Linotype" w:hAnsi="Palatino Linotype" w:cs="Arial"/>
          <w:sz w:val="24"/>
          <w:szCs w:val="24"/>
        </w:rPr>
        <w:t>UTAIP-0629-2021_202109200904.pdf</w:t>
      </w:r>
      <w:r>
        <w:rPr>
          <w:rFonts w:ascii="Palatino Linotype" w:hAnsi="Palatino Linotype" w:cs="Arial"/>
          <w:sz w:val="24"/>
          <w:szCs w:val="24"/>
        </w:rPr>
        <w:t>”, para todos los casos, respectivamente; mismos por los cuales solicita al Secretario de Planeación Urbana y Obras Públicas, realice búsqueda exhaustiva dentro de los archivos de las áreas competentes a su cargo, información requerida, debiendo hacer entrega de la misma en un término no mayor a 3 días hábiles;</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el</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no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w:t>
      </w:r>
    </w:p>
    <w:p w14:paraId="1654A04A" w14:textId="77777777" w:rsidR="00C662BC" w:rsidRDefault="00C662BC" w:rsidP="00C662BC">
      <w:pPr>
        <w:spacing w:after="0" w:line="360" w:lineRule="auto"/>
        <w:jc w:val="both"/>
        <w:rPr>
          <w:rFonts w:ascii="Palatino Linotype" w:hAnsi="Palatino Linotype" w:cs="Arial"/>
          <w:b/>
          <w:sz w:val="28"/>
          <w:szCs w:val="24"/>
        </w:rPr>
      </w:pPr>
    </w:p>
    <w:p w14:paraId="4795E689" w14:textId="77777777" w:rsidR="00C662BC" w:rsidRPr="00B34BE7" w:rsidRDefault="00C662BC" w:rsidP="00C662BC">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5CBA03B0" w14:textId="62F98DA7" w:rsidR="00C662BC" w:rsidRDefault="00C662BC" w:rsidP="00C662B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 xml:space="preserve">en fecha </w:t>
      </w:r>
      <w:r>
        <w:rPr>
          <w:rFonts w:ascii="Palatino Linotype" w:hAnsi="Palatino Linotype" w:cs="Arial"/>
          <w:sz w:val="24"/>
          <w:szCs w:val="24"/>
        </w:rPr>
        <w:t>siete de octubre de dos mil veintiuno</w:t>
      </w:r>
      <w:r w:rsidRPr="00AD2A55">
        <w:rPr>
          <w:rFonts w:ascii="Palatino Linotype" w:hAnsi="Palatino Linotype" w:cs="Arial"/>
          <w:sz w:val="24"/>
          <w:szCs w:val="24"/>
        </w:rPr>
        <w:t xml:space="preserve">, en términos del artículo 185 </w:t>
      </w:r>
      <w:r>
        <w:rPr>
          <w:rFonts w:ascii="Palatino Linotype" w:hAnsi="Palatino Linotype" w:cs="Arial"/>
          <w:sz w:val="24"/>
          <w:szCs w:val="24"/>
        </w:rPr>
        <w:t>f</w:t>
      </w:r>
      <w:r w:rsidRPr="00AD2A55">
        <w:rPr>
          <w:rFonts w:ascii="Palatino Linotype" w:hAnsi="Palatino Linotype" w:cs="Arial"/>
          <w:sz w:val="24"/>
          <w:szCs w:val="24"/>
        </w:rPr>
        <w:t xml:space="preserve">racción VI de la Ley de Transparencia y Acceso a la Información Pública </w:t>
      </w:r>
      <w:r w:rsidRPr="00AD2A55">
        <w:rPr>
          <w:rFonts w:ascii="Palatino Linotype" w:hAnsi="Palatino Linotype" w:cs="Arial"/>
          <w:sz w:val="24"/>
          <w:szCs w:val="24"/>
        </w:rPr>
        <w:lastRenderedPageBreak/>
        <w:t>del Estado de México y Municipios, iniciando el término legal para dictar resolución definitiva del asunto.</w:t>
      </w:r>
    </w:p>
    <w:p w14:paraId="1ABC298B" w14:textId="3F928639" w:rsidR="00C7189F" w:rsidRDefault="00C7189F" w:rsidP="00C662BC">
      <w:pPr>
        <w:spacing w:after="0" w:line="360" w:lineRule="auto"/>
        <w:jc w:val="both"/>
        <w:rPr>
          <w:rFonts w:ascii="Palatino Linotype" w:hAnsi="Palatino Linotype" w:cs="Arial"/>
          <w:sz w:val="24"/>
          <w:szCs w:val="24"/>
        </w:rPr>
      </w:pPr>
    </w:p>
    <w:p w14:paraId="2FB85688" w14:textId="7AAA028D" w:rsidR="00C7189F" w:rsidRDefault="00C7189F" w:rsidP="00C7189F">
      <w:pPr>
        <w:spacing w:after="0" w:line="360" w:lineRule="auto"/>
        <w:jc w:val="both"/>
        <w:rPr>
          <w:rFonts w:ascii="Palatino Linotype" w:hAnsi="Palatino Linotype" w:cs="Arial"/>
          <w:b/>
          <w:sz w:val="24"/>
          <w:szCs w:val="24"/>
        </w:rPr>
      </w:pPr>
      <w:r>
        <w:rPr>
          <w:rFonts w:ascii="Palatino Linotype" w:hAnsi="Palatino Linotype" w:cs="Arial"/>
          <w:b/>
          <w:sz w:val="28"/>
          <w:szCs w:val="28"/>
        </w:rPr>
        <w:t>O</w:t>
      </w:r>
      <w:r w:rsidR="00EE5588">
        <w:rPr>
          <w:rFonts w:ascii="Palatino Linotype" w:hAnsi="Palatino Linotype" w:cs="Arial"/>
          <w:b/>
          <w:sz w:val="28"/>
          <w:szCs w:val="28"/>
        </w:rPr>
        <w:t>CTAVO</w:t>
      </w:r>
      <w:r w:rsidRPr="00FE2D30">
        <w:rPr>
          <w:rFonts w:ascii="Palatino Linotype" w:hAnsi="Palatino Linotype" w:cs="Arial"/>
          <w:b/>
          <w:sz w:val="28"/>
          <w:szCs w:val="28"/>
        </w:rPr>
        <w:t>.</w:t>
      </w:r>
      <w:r w:rsidRPr="00AD2A55">
        <w:rPr>
          <w:rFonts w:ascii="Palatino Linotype" w:hAnsi="Palatino Linotype" w:cs="Arial"/>
          <w:b/>
          <w:sz w:val="24"/>
          <w:szCs w:val="24"/>
        </w:rPr>
        <w:t xml:space="preserve"> </w:t>
      </w:r>
      <w:r w:rsidRPr="004419FB">
        <w:rPr>
          <w:rFonts w:ascii="Palatino Linotype" w:hAnsi="Palatino Linotype" w:cs="Arial"/>
          <w:b/>
          <w:sz w:val="24"/>
          <w:szCs w:val="24"/>
        </w:rPr>
        <w:t>Resolución del recurso de revisión</w:t>
      </w:r>
      <w:r>
        <w:rPr>
          <w:rFonts w:ascii="Palatino Linotype" w:hAnsi="Palatino Linotype" w:cs="Arial"/>
          <w:b/>
          <w:sz w:val="24"/>
          <w:szCs w:val="24"/>
        </w:rPr>
        <w:t>.</w:t>
      </w:r>
    </w:p>
    <w:p w14:paraId="4DDC78F2" w14:textId="01D6AABD" w:rsidR="00C7189F" w:rsidRDefault="00C7189F" w:rsidP="00C7189F">
      <w:pPr>
        <w:pStyle w:val="Prrafodelista"/>
        <w:spacing w:line="360" w:lineRule="auto"/>
        <w:ind w:left="0"/>
        <w:jc w:val="both"/>
        <w:rPr>
          <w:rFonts w:ascii="Palatino Linotype" w:hAnsi="Palatino Linotype"/>
        </w:rPr>
      </w:pPr>
      <w:r w:rsidRPr="00E53C9A">
        <w:rPr>
          <w:rStyle w:val="Ninguno"/>
          <w:rFonts w:ascii="Palatino Linotype" w:eastAsia="Palatino Linotype" w:hAnsi="Palatino Linotype" w:cs="Palatino Linotype"/>
        </w:rPr>
        <w:t xml:space="preserve">En fecha </w:t>
      </w:r>
      <w:r w:rsidR="005E3778">
        <w:rPr>
          <w:rStyle w:val="Ninguno"/>
          <w:rFonts w:ascii="Palatino Linotype" w:eastAsia="Palatino Linotype" w:hAnsi="Palatino Linotype" w:cs="Palatino Linotype"/>
        </w:rPr>
        <w:t>veintisiete</w:t>
      </w:r>
      <w:r>
        <w:rPr>
          <w:rStyle w:val="Ninguno"/>
          <w:rFonts w:ascii="Palatino Linotype" w:eastAsia="Palatino Linotype" w:hAnsi="Palatino Linotype" w:cs="Palatino Linotype"/>
        </w:rPr>
        <w:t xml:space="preserve"> de o</w:t>
      </w:r>
      <w:r w:rsidR="005E3778">
        <w:rPr>
          <w:rStyle w:val="Ninguno"/>
          <w:rFonts w:ascii="Palatino Linotype" w:eastAsia="Palatino Linotype" w:hAnsi="Palatino Linotype" w:cs="Palatino Linotype"/>
        </w:rPr>
        <w:t>ctubre</w:t>
      </w:r>
      <w:r>
        <w:rPr>
          <w:rStyle w:val="Ninguno"/>
          <w:rFonts w:ascii="Palatino Linotype" w:eastAsia="Palatino Linotype" w:hAnsi="Palatino Linotype" w:cs="Palatino Linotype"/>
        </w:rPr>
        <w:t xml:space="preserve"> de dos mil veintiuno</w:t>
      </w:r>
      <w:r w:rsidRPr="00E53C9A">
        <w:rPr>
          <w:rStyle w:val="Ninguno"/>
          <w:rFonts w:ascii="Palatino Linotype" w:eastAsia="Palatino Linotype" w:hAnsi="Palatino Linotype" w:cs="Palatino Linotype"/>
        </w:rPr>
        <w:t xml:space="preserve">, en la </w:t>
      </w:r>
      <w:r w:rsidR="005E3778">
        <w:rPr>
          <w:rStyle w:val="Ninguno"/>
          <w:rFonts w:ascii="Palatino Linotype" w:eastAsia="Palatino Linotype" w:hAnsi="Palatino Linotype" w:cs="Palatino Linotype"/>
        </w:rPr>
        <w:t>Tri</w:t>
      </w:r>
      <w:r>
        <w:rPr>
          <w:rStyle w:val="Ninguno"/>
          <w:rFonts w:ascii="Palatino Linotype" w:eastAsia="Palatino Linotype" w:hAnsi="Palatino Linotype" w:cs="Palatino Linotype"/>
        </w:rPr>
        <w:t xml:space="preserve">gésima </w:t>
      </w:r>
      <w:r w:rsidR="005E3778">
        <w:rPr>
          <w:rStyle w:val="Ninguno"/>
          <w:rFonts w:ascii="Palatino Linotype" w:eastAsia="Palatino Linotype" w:hAnsi="Palatino Linotype" w:cs="Palatino Linotype"/>
        </w:rPr>
        <w:t>Octav</w:t>
      </w:r>
      <w:r>
        <w:rPr>
          <w:rStyle w:val="Ninguno"/>
          <w:rFonts w:ascii="Palatino Linotype" w:eastAsia="Palatino Linotype" w:hAnsi="Palatino Linotype" w:cs="Palatino Linotype"/>
        </w:rPr>
        <w:t>a</w:t>
      </w:r>
      <w:r w:rsidRPr="00E53C9A">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mayoría de votos, la resolución </w:t>
      </w:r>
      <w:r>
        <w:rPr>
          <w:rFonts w:ascii="Palatino Linotype" w:hAnsi="Palatino Linotype"/>
          <w:b/>
          <w:lang w:val="es-ES_tradnl"/>
        </w:rPr>
        <w:t>0</w:t>
      </w:r>
      <w:r w:rsidR="005E3778">
        <w:rPr>
          <w:rFonts w:ascii="Palatino Linotype" w:hAnsi="Palatino Linotype"/>
          <w:b/>
          <w:lang w:val="es-ES_tradnl"/>
        </w:rPr>
        <w:t>4675</w:t>
      </w:r>
      <w:r>
        <w:rPr>
          <w:rFonts w:ascii="Palatino Linotype" w:hAnsi="Palatino Linotype"/>
          <w:b/>
          <w:lang w:val="es-ES_tradnl"/>
        </w:rPr>
        <w:t>/INFOEM/IP/RR/202</w:t>
      </w:r>
      <w:r>
        <w:rPr>
          <w:rFonts w:ascii="Palatino Linotype" w:hAnsi="Palatino Linotype" w:cs="Arial"/>
          <w:b/>
          <w:bCs/>
          <w:spacing w:val="-20"/>
          <w:lang w:val="es-ES_tradnl"/>
        </w:rPr>
        <w:t>1</w:t>
      </w:r>
      <w:r w:rsidRPr="00E53C9A">
        <w:rPr>
          <w:rFonts w:ascii="Palatino Linotype" w:hAnsi="Palatino Linotype"/>
        </w:rPr>
        <w:t xml:space="preserve"> </w:t>
      </w:r>
      <w:r w:rsidR="005E3778">
        <w:rPr>
          <w:rFonts w:ascii="Palatino Linotype" w:hAnsi="Palatino Linotype"/>
        </w:rPr>
        <w:t xml:space="preserve">y acumulados, </w:t>
      </w:r>
      <w:r w:rsidRPr="00E53C9A">
        <w:rPr>
          <w:rFonts w:ascii="Palatino Linotype" w:hAnsi="Palatino Linotype"/>
        </w:rPr>
        <w:t>en la cual se determinó lo siguiente:</w:t>
      </w:r>
    </w:p>
    <w:p w14:paraId="2360B328" w14:textId="77777777" w:rsidR="006375EC" w:rsidRDefault="006375EC" w:rsidP="006375EC">
      <w:pPr>
        <w:pStyle w:val="Prrafodelista"/>
        <w:spacing w:line="360" w:lineRule="auto"/>
        <w:ind w:left="0"/>
        <w:jc w:val="both"/>
        <w:rPr>
          <w:rFonts w:ascii="Palatino Linotype" w:hAnsi="Palatino Linotype"/>
        </w:rPr>
      </w:pPr>
    </w:p>
    <w:p w14:paraId="41FB75DB" w14:textId="07ECCF4B" w:rsidR="006375EC" w:rsidRPr="006375EC" w:rsidRDefault="006375EC" w:rsidP="006375EC">
      <w:pPr>
        <w:autoSpaceDE w:val="0"/>
        <w:autoSpaceDN w:val="0"/>
        <w:adjustRightInd w:val="0"/>
        <w:spacing w:after="0" w:line="360" w:lineRule="auto"/>
        <w:ind w:left="567" w:right="567"/>
        <w:jc w:val="both"/>
        <w:rPr>
          <w:rFonts w:ascii="Palatino Linotype" w:eastAsia="Times New Roman" w:hAnsi="Palatino Linotype" w:cs="Arial"/>
          <w:i/>
          <w:iCs/>
          <w:lang w:val="es-ES_tradnl"/>
        </w:rPr>
      </w:pPr>
      <w:r>
        <w:rPr>
          <w:rFonts w:ascii="Palatino Linotype" w:hAnsi="Palatino Linotype" w:cs="Arial"/>
          <w:b/>
          <w:i/>
          <w:iCs/>
          <w:lang w:val="es-ES_tradnl"/>
        </w:rPr>
        <w:t>“</w:t>
      </w:r>
      <w:r w:rsidRPr="006375EC">
        <w:rPr>
          <w:rFonts w:ascii="Palatino Linotype" w:hAnsi="Palatino Linotype" w:cs="Arial"/>
          <w:b/>
          <w:i/>
          <w:iCs/>
          <w:lang w:val="es-ES_tradnl"/>
        </w:rPr>
        <w:t>PRIMERO.</w:t>
      </w:r>
      <w:r w:rsidRPr="006375EC">
        <w:rPr>
          <w:rFonts w:ascii="Palatino Linotype" w:hAnsi="Palatino Linotype" w:cs="Arial"/>
          <w:i/>
          <w:iCs/>
          <w:lang w:val="es-ES_tradnl"/>
        </w:rPr>
        <w:t xml:space="preserve"> </w:t>
      </w:r>
      <w:r w:rsidRPr="006375EC">
        <w:rPr>
          <w:rFonts w:ascii="Palatino Linotype" w:eastAsia="Times New Roman" w:hAnsi="Palatino Linotype" w:cs="Arial"/>
          <w:i/>
          <w:iCs/>
          <w:lang w:val="es-ES_tradnl"/>
        </w:rPr>
        <w:t xml:space="preserve">Resultan fundadas las razones o motivos de inconformidad hechos valer por el </w:t>
      </w:r>
      <w:r w:rsidRPr="006375EC">
        <w:rPr>
          <w:rFonts w:ascii="Palatino Linotype" w:eastAsia="Times New Roman" w:hAnsi="Palatino Linotype" w:cs="Arial"/>
          <w:b/>
          <w:i/>
          <w:iCs/>
          <w:lang w:val="es-ES_tradnl"/>
        </w:rPr>
        <w:t>Recurrente,</w:t>
      </w:r>
      <w:r w:rsidRPr="006375EC">
        <w:rPr>
          <w:rFonts w:ascii="Palatino Linotype" w:eastAsia="Times New Roman" w:hAnsi="Palatino Linotype" w:cs="Arial"/>
          <w:i/>
          <w:iCs/>
          <w:lang w:val="es-ES_tradnl"/>
        </w:rPr>
        <w:t xml:space="preserve"> en términos del Considerando </w:t>
      </w:r>
      <w:r w:rsidRPr="006375EC">
        <w:rPr>
          <w:rFonts w:ascii="Palatino Linotype" w:eastAsia="Times New Roman" w:hAnsi="Palatino Linotype" w:cs="Arial"/>
          <w:b/>
          <w:i/>
          <w:iCs/>
          <w:lang w:val="es-ES_tradnl"/>
        </w:rPr>
        <w:t xml:space="preserve">Cuarto </w:t>
      </w:r>
      <w:r w:rsidRPr="006375EC">
        <w:rPr>
          <w:rFonts w:ascii="Palatino Linotype" w:eastAsia="Times New Roman" w:hAnsi="Palatino Linotype" w:cs="Arial"/>
          <w:i/>
          <w:iCs/>
          <w:lang w:val="es-ES_tradnl"/>
        </w:rPr>
        <w:t>de la presente resolución.</w:t>
      </w:r>
    </w:p>
    <w:p w14:paraId="66E532FD" w14:textId="77777777" w:rsidR="006375EC" w:rsidRPr="006375EC" w:rsidRDefault="006375EC" w:rsidP="006375EC">
      <w:pPr>
        <w:spacing w:after="0" w:line="360" w:lineRule="auto"/>
        <w:ind w:left="567" w:right="567"/>
        <w:jc w:val="both"/>
        <w:rPr>
          <w:rFonts w:ascii="Palatino Linotype" w:hAnsi="Palatino Linotype"/>
          <w:i/>
          <w:iCs/>
          <w:color w:val="222222"/>
          <w:shd w:val="clear" w:color="auto" w:fill="FFFFFF"/>
          <w:lang w:val="es-ES_tradnl"/>
        </w:rPr>
      </w:pPr>
      <w:r w:rsidRPr="006375EC">
        <w:rPr>
          <w:rFonts w:ascii="Palatino Linotype" w:hAnsi="Palatino Linotype" w:cs="Calibri"/>
          <w:b/>
          <w:bCs/>
          <w:i/>
          <w:iCs/>
          <w:color w:val="222222"/>
          <w:shd w:val="clear" w:color="auto" w:fill="FFFFFF"/>
          <w:lang w:val="es-ES_tradnl"/>
        </w:rPr>
        <w:t>SEGUNDO</w:t>
      </w:r>
      <w:r w:rsidRPr="006375EC">
        <w:rPr>
          <w:rFonts w:ascii="Palatino Linotype" w:hAnsi="Palatino Linotype"/>
          <w:i/>
          <w:iCs/>
          <w:color w:val="222222"/>
          <w:shd w:val="clear" w:color="auto" w:fill="FFFFFF"/>
          <w:lang w:val="es-ES_tradnl"/>
        </w:rPr>
        <w:t>. Se</w:t>
      </w:r>
      <w:r w:rsidRPr="006375EC">
        <w:rPr>
          <w:rFonts w:ascii="Palatino Linotype" w:hAnsi="Palatino Linotype"/>
          <w:b/>
          <w:bCs/>
          <w:i/>
          <w:iCs/>
          <w:color w:val="222222"/>
          <w:shd w:val="clear" w:color="auto" w:fill="FFFFFF"/>
          <w:lang w:val="es-ES_tradnl"/>
        </w:rPr>
        <w:t> </w:t>
      </w:r>
      <w:r w:rsidRPr="006375EC">
        <w:rPr>
          <w:rFonts w:ascii="Palatino Linotype" w:hAnsi="Palatino Linotype"/>
          <w:b/>
          <w:bCs/>
          <w:i/>
          <w:iCs/>
          <w:shd w:val="clear" w:color="auto" w:fill="FFFFFF"/>
          <w:lang w:val="es-ES_tradnl"/>
        </w:rPr>
        <w:t>ORDENA</w:t>
      </w:r>
      <w:r w:rsidRPr="006375EC">
        <w:rPr>
          <w:rFonts w:ascii="Palatino Linotype" w:hAnsi="Palatino Linotype"/>
          <w:b/>
          <w:bCs/>
          <w:i/>
          <w:iCs/>
          <w:color w:val="222222"/>
          <w:shd w:val="clear" w:color="auto" w:fill="FFFFFF"/>
          <w:lang w:val="es-ES_tradnl"/>
        </w:rPr>
        <w:t> </w:t>
      </w:r>
      <w:r w:rsidRPr="006375EC">
        <w:rPr>
          <w:rFonts w:ascii="Palatino Linotype" w:hAnsi="Palatino Linotype"/>
          <w:i/>
          <w:iCs/>
          <w:color w:val="222222"/>
          <w:shd w:val="clear" w:color="auto" w:fill="FFFFFF"/>
          <w:lang w:val="es-ES_tradnl"/>
        </w:rPr>
        <w:t xml:space="preserve">al </w:t>
      </w:r>
      <w:r w:rsidRPr="006375EC">
        <w:rPr>
          <w:rFonts w:ascii="Palatino Linotype" w:hAnsi="Palatino Linotype"/>
          <w:b/>
          <w:i/>
          <w:iCs/>
          <w:color w:val="222222"/>
          <w:shd w:val="clear" w:color="auto" w:fill="FFFFFF"/>
          <w:lang w:val="es-ES_tradnl"/>
        </w:rPr>
        <w:t>Sujeto Obligado</w:t>
      </w:r>
      <w:r w:rsidRPr="006375EC">
        <w:rPr>
          <w:rFonts w:ascii="Palatino Linotype" w:hAnsi="Palatino Linotype"/>
          <w:i/>
          <w:iCs/>
          <w:color w:val="222222"/>
          <w:shd w:val="clear" w:color="auto" w:fill="FFFFFF"/>
          <w:lang w:val="es-ES_tradnl"/>
        </w:rPr>
        <w:t>, atienda las solicitudes de información número</w:t>
      </w:r>
      <w:r w:rsidRPr="006375EC">
        <w:rPr>
          <w:rFonts w:ascii="Palatino Linotype" w:hAnsi="Palatino Linotype"/>
          <w:b/>
          <w:bCs/>
          <w:i/>
          <w:iCs/>
          <w:color w:val="222222"/>
          <w:shd w:val="clear" w:color="auto" w:fill="FFFFFF"/>
          <w:lang w:val="es-ES_tradnl"/>
        </w:rPr>
        <w:t xml:space="preserve"> </w:t>
      </w:r>
      <w:r w:rsidRPr="006375EC">
        <w:rPr>
          <w:rFonts w:ascii="Palatino Linotype" w:hAnsi="Palatino Linotype" w:cs="Arial"/>
          <w:b/>
          <w:i/>
          <w:iCs/>
        </w:rPr>
        <w:t>00538/NAUCALPA/IP/2021, 00539/NAUCALPA/IP/2021, 00540/NAUCALPA/IP/2021 y 00519/NAUCALPA/IP/2021</w:t>
      </w:r>
      <w:r w:rsidRPr="006375EC">
        <w:rPr>
          <w:rFonts w:ascii="Palatino Linotype" w:hAnsi="Palatino Linotype"/>
          <w:i/>
          <w:iCs/>
          <w:color w:val="222222"/>
          <w:shd w:val="clear" w:color="auto" w:fill="FFFFFF"/>
          <w:lang w:val="es-ES_tradnl"/>
        </w:rPr>
        <w:t xml:space="preserve">, en términos del Considerando </w:t>
      </w:r>
      <w:r w:rsidRPr="006375EC">
        <w:rPr>
          <w:rFonts w:ascii="Palatino Linotype" w:hAnsi="Palatino Linotype"/>
          <w:b/>
          <w:i/>
          <w:iCs/>
          <w:color w:val="222222"/>
          <w:shd w:val="clear" w:color="auto" w:fill="FFFFFF"/>
          <w:lang w:val="es-ES_tradnl"/>
        </w:rPr>
        <w:t>Cuarto</w:t>
      </w:r>
      <w:r w:rsidRPr="006375EC">
        <w:rPr>
          <w:rFonts w:ascii="Palatino Linotype" w:hAnsi="Palatino Linotype"/>
          <w:i/>
          <w:iCs/>
          <w:color w:val="222222"/>
          <w:shd w:val="clear" w:color="auto" w:fill="FFFFFF"/>
          <w:lang w:val="es-ES_tradnl"/>
        </w:rPr>
        <w:t xml:space="preserve"> de esta resolución </w:t>
      </w:r>
      <w:r w:rsidRPr="006375EC">
        <w:rPr>
          <w:rFonts w:ascii="Palatino Linotype" w:hAnsi="Palatino Linotype" w:cs="Arial"/>
          <w:i/>
          <w:iCs/>
          <w:lang w:val="es-ES_tradnl"/>
        </w:rPr>
        <w:t xml:space="preserve">y haga entrega a la parte recurrente, en versión pública, a través del </w:t>
      </w:r>
      <w:r w:rsidRPr="006375EC">
        <w:rPr>
          <w:rFonts w:ascii="Palatino Linotype" w:hAnsi="Palatino Linotype"/>
          <w:i/>
          <w:iCs/>
          <w:color w:val="222222"/>
          <w:shd w:val="clear" w:color="auto" w:fill="FFFFFF"/>
          <w:lang w:val="es-ES_tradnl"/>
        </w:rPr>
        <w:t xml:space="preserve">Sistema de Acceso a la Información Mexiquense </w:t>
      </w:r>
      <w:r w:rsidRPr="006375EC">
        <w:rPr>
          <w:rFonts w:ascii="Palatino Linotype" w:hAnsi="Palatino Linotype"/>
          <w:b/>
          <w:i/>
          <w:iCs/>
          <w:color w:val="222222"/>
          <w:shd w:val="clear" w:color="auto" w:fill="FFFFFF"/>
          <w:lang w:val="es-ES_tradnl"/>
        </w:rPr>
        <w:t>(SAIMEX)</w:t>
      </w:r>
      <w:r w:rsidRPr="006375EC">
        <w:rPr>
          <w:rFonts w:ascii="Palatino Linotype" w:hAnsi="Palatino Linotype"/>
          <w:i/>
          <w:iCs/>
          <w:color w:val="222222"/>
          <w:shd w:val="clear" w:color="auto" w:fill="FFFFFF"/>
          <w:lang w:val="es-ES_tradnl"/>
        </w:rPr>
        <w:t>, lo siguiente:</w:t>
      </w:r>
    </w:p>
    <w:p w14:paraId="01E20B5A" w14:textId="0F1E19B2" w:rsidR="006375EC" w:rsidRPr="006375EC" w:rsidRDefault="006375EC" w:rsidP="006375EC">
      <w:pPr>
        <w:pStyle w:val="Prrafodelista"/>
        <w:numPr>
          <w:ilvl w:val="0"/>
          <w:numId w:val="3"/>
        </w:numPr>
        <w:spacing w:line="360" w:lineRule="auto"/>
        <w:ind w:left="567" w:right="567"/>
        <w:jc w:val="both"/>
        <w:rPr>
          <w:rFonts w:ascii="Palatino Linotype" w:hAnsi="Palatino Linotype"/>
          <w:b/>
          <w:bCs/>
          <w:i/>
          <w:iCs/>
          <w:color w:val="222222"/>
          <w:sz w:val="22"/>
          <w:szCs w:val="22"/>
          <w:shd w:val="clear" w:color="auto" w:fill="FFFFFF"/>
          <w:lang w:val="es-ES_tradnl"/>
        </w:rPr>
      </w:pPr>
      <w:r w:rsidRPr="006375EC">
        <w:rPr>
          <w:rFonts w:ascii="Palatino Linotype" w:hAnsi="Palatino Linotype"/>
          <w:b/>
          <w:bCs/>
          <w:i/>
          <w:iCs/>
          <w:color w:val="222222"/>
          <w:sz w:val="22"/>
          <w:szCs w:val="22"/>
          <w:shd w:val="clear" w:color="auto" w:fill="FFFFFF"/>
          <w:lang w:val="es-ES_tradnl"/>
        </w:rPr>
        <w:t xml:space="preserve">De los predios ubicados en </w:t>
      </w:r>
      <w:proofErr w:type="spellStart"/>
      <w:r w:rsidR="006C3324">
        <w:rPr>
          <w:rFonts w:ascii="Palatino Linotype" w:hAnsi="Palatino Linotype"/>
          <w:b/>
          <w:bCs/>
          <w:i/>
          <w:iCs/>
          <w:color w:val="222222"/>
          <w:sz w:val="22"/>
          <w:szCs w:val="22"/>
          <w:shd w:val="clear" w:color="auto" w:fill="FFFFFF"/>
          <w:lang w:val="es-ES_tradnl"/>
        </w:rPr>
        <w:t>xxxxxxxxxxxxxx</w:t>
      </w:r>
      <w:proofErr w:type="spellEnd"/>
      <w:r w:rsidR="006C3324">
        <w:rPr>
          <w:rFonts w:ascii="Palatino Linotype" w:hAnsi="Palatino Linotype"/>
          <w:b/>
          <w:bCs/>
          <w:i/>
          <w:iCs/>
          <w:color w:val="222222"/>
          <w:sz w:val="22"/>
          <w:szCs w:val="22"/>
          <w:shd w:val="clear" w:color="auto" w:fill="FFFFFF"/>
          <w:lang w:val="es-ES_tradnl"/>
        </w:rPr>
        <w:t xml:space="preserve"> número xx</w:t>
      </w:r>
      <w:r w:rsidRPr="006375EC">
        <w:rPr>
          <w:rFonts w:ascii="Palatino Linotype" w:hAnsi="Palatino Linotype"/>
          <w:b/>
          <w:bCs/>
          <w:i/>
          <w:iCs/>
          <w:color w:val="222222"/>
          <w:sz w:val="22"/>
          <w:szCs w:val="22"/>
          <w:shd w:val="clear" w:color="auto" w:fill="FFFFFF"/>
          <w:lang w:val="es-ES_tradnl"/>
        </w:rPr>
        <w:t xml:space="preserve">, Colonia </w:t>
      </w:r>
      <w:proofErr w:type="spellStart"/>
      <w:r w:rsidR="006C3324">
        <w:rPr>
          <w:rFonts w:ascii="Palatino Linotype" w:hAnsi="Palatino Linotype"/>
          <w:b/>
          <w:bCs/>
          <w:i/>
          <w:iCs/>
          <w:color w:val="222222"/>
          <w:sz w:val="22"/>
          <w:szCs w:val="22"/>
          <w:shd w:val="clear" w:color="auto" w:fill="FFFFFF"/>
          <w:lang w:val="es-ES_tradnl"/>
        </w:rPr>
        <w:t>xxxxxxxxxxxxxxxx</w:t>
      </w:r>
      <w:proofErr w:type="spellEnd"/>
      <w:r w:rsidRPr="006375EC">
        <w:rPr>
          <w:rFonts w:ascii="Palatino Linotype" w:hAnsi="Palatino Linotype"/>
          <w:b/>
          <w:bCs/>
          <w:i/>
          <w:iCs/>
          <w:color w:val="222222"/>
          <w:sz w:val="22"/>
          <w:szCs w:val="22"/>
          <w:shd w:val="clear" w:color="auto" w:fill="FFFFFF"/>
          <w:lang w:val="es-ES_tradnl"/>
        </w:rPr>
        <w:t xml:space="preserve">, en </w:t>
      </w:r>
      <w:proofErr w:type="spellStart"/>
      <w:r w:rsidR="006C3324">
        <w:rPr>
          <w:rFonts w:ascii="Palatino Linotype" w:hAnsi="Palatino Linotype"/>
          <w:b/>
          <w:bCs/>
          <w:i/>
          <w:iCs/>
          <w:color w:val="222222"/>
          <w:sz w:val="22"/>
          <w:szCs w:val="22"/>
          <w:shd w:val="clear" w:color="auto" w:fill="FFFFFF"/>
          <w:lang w:val="es-ES_tradnl"/>
        </w:rPr>
        <w:t>xxxxxxxxxxxxxxxx</w:t>
      </w:r>
      <w:proofErr w:type="spellEnd"/>
      <w:r w:rsidRPr="006375EC">
        <w:rPr>
          <w:rFonts w:ascii="Palatino Linotype" w:hAnsi="Palatino Linotype"/>
          <w:b/>
          <w:bCs/>
          <w:i/>
          <w:iCs/>
          <w:color w:val="222222"/>
          <w:sz w:val="22"/>
          <w:szCs w:val="22"/>
          <w:shd w:val="clear" w:color="auto" w:fill="FFFFFF"/>
          <w:lang w:val="es-ES_tradnl"/>
        </w:rPr>
        <w:t xml:space="preserve"> </w:t>
      </w:r>
      <w:r w:rsidR="006C3324">
        <w:rPr>
          <w:rFonts w:ascii="Palatino Linotype" w:hAnsi="Palatino Linotype"/>
          <w:b/>
          <w:bCs/>
          <w:i/>
          <w:iCs/>
          <w:color w:val="222222"/>
          <w:sz w:val="22"/>
          <w:szCs w:val="22"/>
          <w:shd w:val="clear" w:color="auto" w:fill="FFFFFF"/>
          <w:lang w:val="es-ES_tradnl"/>
        </w:rPr>
        <w:t>xx</w:t>
      </w:r>
      <w:r w:rsidRPr="006375EC">
        <w:rPr>
          <w:rFonts w:ascii="Palatino Linotype" w:hAnsi="Palatino Linotype"/>
          <w:b/>
          <w:bCs/>
          <w:i/>
          <w:iCs/>
          <w:color w:val="222222"/>
          <w:sz w:val="22"/>
          <w:szCs w:val="22"/>
          <w:shd w:val="clear" w:color="auto" w:fill="FFFFFF"/>
          <w:lang w:val="es-ES_tradnl"/>
        </w:rPr>
        <w:t xml:space="preserve">, </w:t>
      </w:r>
      <w:proofErr w:type="spellStart"/>
      <w:r w:rsidR="006C3324">
        <w:rPr>
          <w:rFonts w:ascii="Palatino Linotype" w:hAnsi="Palatino Linotype"/>
          <w:b/>
          <w:bCs/>
          <w:i/>
          <w:iCs/>
          <w:color w:val="222222"/>
          <w:sz w:val="22"/>
          <w:szCs w:val="22"/>
          <w:shd w:val="clear" w:color="auto" w:fill="FFFFFF"/>
          <w:lang w:val="es-ES_tradnl"/>
        </w:rPr>
        <w:t>xxxxxxxxxxxxxxxxxxxxxxxx</w:t>
      </w:r>
      <w:proofErr w:type="spellEnd"/>
      <w:r w:rsidRPr="006375EC">
        <w:rPr>
          <w:rFonts w:ascii="Palatino Linotype" w:hAnsi="Palatino Linotype"/>
          <w:b/>
          <w:bCs/>
          <w:i/>
          <w:iCs/>
          <w:color w:val="222222"/>
          <w:sz w:val="22"/>
          <w:szCs w:val="22"/>
          <w:shd w:val="clear" w:color="auto" w:fill="FFFFFF"/>
          <w:lang w:val="es-ES_tradnl"/>
        </w:rPr>
        <w:t xml:space="preserve">, </w:t>
      </w:r>
      <w:proofErr w:type="spellStart"/>
      <w:r w:rsidR="006C3324">
        <w:rPr>
          <w:rFonts w:ascii="Palatino Linotype" w:hAnsi="Palatino Linotype"/>
          <w:b/>
          <w:bCs/>
          <w:i/>
          <w:iCs/>
          <w:color w:val="222222"/>
          <w:sz w:val="22"/>
          <w:szCs w:val="22"/>
          <w:shd w:val="clear" w:color="auto" w:fill="FFFFFF"/>
          <w:lang w:val="es-ES_tradnl"/>
        </w:rPr>
        <w:t>xxxxxx</w:t>
      </w:r>
      <w:proofErr w:type="spellEnd"/>
      <w:r w:rsidRPr="006375EC">
        <w:rPr>
          <w:rFonts w:ascii="Palatino Linotype" w:hAnsi="Palatino Linotype"/>
          <w:b/>
          <w:bCs/>
          <w:i/>
          <w:iCs/>
          <w:color w:val="222222"/>
          <w:sz w:val="22"/>
          <w:szCs w:val="22"/>
          <w:shd w:val="clear" w:color="auto" w:fill="FFFFFF"/>
          <w:lang w:val="es-ES_tradnl"/>
        </w:rPr>
        <w:t xml:space="preserve">, en </w:t>
      </w:r>
      <w:proofErr w:type="spellStart"/>
      <w:r w:rsidR="006C3324">
        <w:rPr>
          <w:rFonts w:ascii="Palatino Linotype" w:hAnsi="Palatino Linotype"/>
          <w:b/>
          <w:bCs/>
          <w:i/>
          <w:iCs/>
          <w:color w:val="222222"/>
          <w:sz w:val="22"/>
          <w:szCs w:val="22"/>
          <w:shd w:val="clear" w:color="auto" w:fill="FFFFFF"/>
          <w:lang w:val="es-ES_tradnl"/>
        </w:rPr>
        <w:t>xxxxxxxxxxxxxxx</w:t>
      </w:r>
      <w:proofErr w:type="spellEnd"/>
      <w:r w:rsidRPr="006375EC">
        <w:rPr>
          <w:rFonts w:ascii="Palatino Linotype" w:hAnsi="Palatino Linotype"/>
          <w:b/>
          <w:bCs/>
          <w:i/>
          <w:iCs/>
          <w:color w:val="222222"/>
          <w:sz w:val="22"/>
          <w:szCs w:val="22"/>
          <w:shd w:val="clear" w:color="auto" w:fill="FFFFFF"/>
          <w:lang w:val="es-ES_tradnl"/>
        </w:rPr>
        <w:t xml:space="preserve"> </w:t>
      </w:r>
      <w:r w:rsidR="006C3324">
        <w:rPr>
          <w:rFonts w:ascii="Palatino Linotype" w:hAnsi="Palatino Linotype"/>
          <w:b/>
          <w:bCs/>
          <w:i/>
          <w:iCs/>
          <w:color w:val="222222"/>
          <w:sz w:val="22"/>
          <w:szCs w:val="22"/>
          <w:shd w:val="clear" w:color="auto" w:fill="FFFFFF"/>
          <w:lang w:val="es-ES_tradnl"/>
        </w:rPr>
        <w:t>xx</w:t>
      </w:r>
      <w:r w:rsidRPr="006375EC">
        <w:rPr>
          <w:rFonts w:ascii="Palatino Linotype" w:hAnsi="Palatino Linotype"/>
          <w:b/>
          <w:bCs/>
          <w:i/>
          <w:iCs/>
          <w:color w:val="222222"/>
          <w:sz w:val="22"/>
          <w:szCs w:val="22"/>
          <w:shd w:val="clear" w:color="auto" w:fill="FFFFFF"/>
          <w:lang w:val="es-ES_tradnl"/>
        </w:rPr>
        <w:t xml:space="preserve">, Colonia </w:t>
      </w:r>
      <w:proofErr w:type="spellStart"/>
      <w:r w:rsidR="006C3324">
        <w:rPr>
          <w:rFonts w:ascii="Palatino Linotype" w:hAnsi="Palatino Linotype"/>
          <w:b/>
          <w:bCs/>
          <w:i/>
          <w:iCs/>
          <w:color w:val="222222"/>
          <w:sz w:val="22"/>
          <w:szCs w:val="22"/>
          <w:shd w:val="clear" w:color="auto" w:fill="FFFFFF"/>
          <w:lang w:val="es-ES_tradnl"/>
        </w:rPr>
        <w:t>xxxxxxxxxx</w:t>
      </w:r>
      <w:proofErr w:type="spellEnd"/>
      <w:r w:rsidRPr="006375EC">
        <w:rPr>
          <w:rFonts w:ascii="Palatino Linotype" w:hAnsi="Palatino Linotype"/>
          <w:b/>
          <w:bCs/>
          <w:i/>
          <w:iCs/>
          <w:color w:val="222222"/>
          <w:sz w:val="22"/>
          <w:szCs w:val="22"/>
          <w:shd w:val="clear" w:color="auto" w:fill="FFFFFF"/>
          <w:lang w:val="es-ES_tradnl"/>
        </w:rPr>
        <w:t xml:space="preserve">, </w:t>
      </w:r>
      <w:proofErr w:type="spellStart"/>
      <w:r w:rsidR="006C3324">
        <w:rPr>
          <w:rFonts w:ascii="Palatino Linotype" w:hAnsi="Palatino Linotype"/>
          <w:b/>
          <w:bCs/>
          <w:i/>
          <w:iCs/>
          <w:color w:val="222222"/>
          <w:sz w:val="22"/>
          <w:szCs w:val="22"/>
          <w:shd w:val="clear" w:color="auto" w:fill="FFFFFF"/>
          <w:lang w:val="es-ES_tradnl"/>
        </w:rPr>
        <w:t>xxxxx</w:t>
      </w:r>
      <w:proofErr w:type="spellEnd"/>
      <w:r w:rsidRPr="006375EC">
        <w:rPr>
          <w:rFonts w:ascii="Palatino Linotype" w:hAnsi="Palatino Linotype"/>
          <w:b/>
          <w:bCs/>
          <w:i/>
          <w:iCs/>
          <w:color w:val="222222"/>
          <w:sz w:val="22"/>
          <w:szCs w:val="22"/>
          <w:shd w:val="clear" w:color="auto" w:fill="FFFFFF"/>
          <w:lang w:val="es-ES_tradnl"/>
        </w:rPr>
        <w:t>, Naucalpan de Juárez, México:</w:t>
      </w:r>
    </w:p>
    <w:p w14:paraId="57DA1D56" w14:textId="77777777" w:rsidR="006375EC" w:rsidRPr="006375EC" w:rsidRDefault="006375EC" w:rsidP="006375EC">
      <w:pPr>
        <w:pStyle w:val="Prrafodelista"/>
        <w:numPr>
          <w:ilvl w:val="1"/>
          <w:numId w:val="3"/>
        </w:numPr>
        <w:spacing w:line="360" w:lineRule="auto"/>
        <w:ind w:left="567" w:right="567"/>
        <w:jc w:val="both"/>
        <w:rPr>
          <w:rFonts w:ascii="Palatino Linotype" w:hAnsi="Palatino Linotype"/>
          <w:i/>
          <w:iCs/>
          <w:color w:val="222222"/>
          <w:sz w:val="22"/>
          <w:szCs w:val="22"/>
          <w:shd w:val="clear" w:color="auto" w:fill="FFFFFF"/>
          <w:lang w:val="es-ES_tradnl"/>
        </w:rPr>
      </w:pPr>
      <w:r w:rsidRPr="006375EC">
        <w:rPr>
          <w:rFonts w:ascii="Palatino Linotype" w:hAnsi="Palatino Linotype"/>
          <w:i/>
          <w:iCs/>
          <w:color w:val="222222"/>
          <w:sz w:val="22"/>
          <w:szCs w:val="22"/>
          <w:shd w:val="clear" w:color="auto" w:fill="FFFFFF"/>
          <w:lang w:val="es-ES_tradnl"/>
        </w:rPr>
        <w:t xml:space="preserve">Documento donde conste el uso de suelo que aplica. </w:t>
      </w:r>
    </w:p>
    <w:p w14:paraId="65A45B70" w14:textId="77777777" w:rsidR="006375EC" w:rsidRPr="006375EC" w:rsidRDefault="006375EC" w:rsidP="006375EC">
      <w:pPr>
        <w:pStyle w:val="Prrafodelista"/>
        <w:numPr>
          <w:ilvl w:val="1"/>
          <w:numId w:val="3"/>
        </w:numPr>
        <w:spacing w:line="360" w:lineRule="auto"/>
        <w:ind w:left="567" w:right="567"/>
        <w:jc w:val="both"/>
        <w:rPr>
          <w:rFonts w:ascii="Palatino Linotype" w:hAnsi="Palatino Linotype"/>
          <w:i/>
          <w:iCs/>
          <w:color w:val="222222"/>
          <w:sz w:val="22"/>
          <w:szCs w:val="22"/>
          <w:shd w:val="clear" w:color="auto" w:fill="FFFFFF"/>
          <w:lang w:val="es-ES_tradnl"/>
        </w:rPr>
      </w:pPr>
      <w:r w:rsidRPr="006375EC">
        <w:rPr>
          <w:rFonts w:ascii="Palatino Linotype" w:hAnsi="Palatino Linotype"/>
          <w:i/>
          <w:iCs/>
          <w:color w:val="222222"/>
          <w:sz w:val="22"/>
          <w:szCs w:val="22"/>
          <w:shd w:val="clear" w:color="auto" w:fill="FFFFFF"/>
          <w:lang w:val="es-ES_tradnl"/>
        </w:rPr>
        <w:t>Documento donde conste niveles de construcción permitidos.</w:t>
      </w:r>
    </w:p>
    <w:p w14:paraId="6D54B772" w14:textId="77777777" w:rsidR="006375EC" w:rsidRPr="006375EC" w:rsidRDefault="006375EC" w:rsidP="006375EC">
      <w:pPr>
        <w:pStyle w:val="Prrafodelista"/>
        <w:numPr>
          <w:ilvl w:val="1"/>
          <w:numId w:val="3"/>
        </w:numPr>
        <w:spacing w:line="360" w:lineRule="auto"/>
        <w:ind w:left="567" w:right="567"/>
        <w:jc w:val="both"/>
        <w:rPr>
          <w:rFonts w:ascii="Palatino Linotype" w:hAnsi="Palatino Linotype"/>
          <w:i/>
          <w:iCs/>
          <w:color w:val="222222"/>
          <w:sz w:val="22"/>
          <w:szCs w:val="22"/>
          <w:shd w:val="clear" w:color="auto" w:fill="FFFFFF"/>
          <w:lang w:val="es-ES_tradnl"/>
        </w:rPr>
      </w:pPr>
      <w:r w:rsidRPr="006375EC">
        <w:rPr>
          <w:rFonts w:ascii="Palatino Linotype" w:hAnsi="Palatino Linotype"/>
          <w:i/>
          <w:iCs/>
          <w:color w:val="222222"/>
          <w:sz w:val="22"/>
          <w:szCs w:val="22"/>
          <w:shd w:val="clear" w:color="auto" w:fill="FFFFFF"/>
          <w:lang w:val="es-ES_tradnl"/>
        </w:rPr>
        <w:t>Solicitudes de cambio de suelo.</w:t>
      </w:r>
    </w:p>
    <w:p w14:paraId="660E6F7F" w14:textId="4117B9DF" w:rsidR="006375EC" w:rsidRPr="006375EC" w:rsidRDefault="006375EC" w:rsidP="006375EC">
      <w:pPr>
        <w:pStyle w:val="Prrafodelista"/>
        <w:numPr>
          <w:ilvl w:val="0"/>
          <w:numId w:val="3"/>
        </w:numPr>
        <w:spacing w:line="360" w:lineRule="auto"/>
        <w:ind w:left="567" w:right="567"/>
        <w:jc w:val="both"/>
        <w:rPr>
          <w:rFonts w:ascii="Palatino Linotype" w:hAnsi="Palatino Linotype"/>
          <w:b/>
          <w:bCs/>
          <w:i/>
          <w:iCs/>
          <w:color w:val="222222"/>
          <w:sz w:val="22"/>
          <w:szCs w:val="22"/>
          <w:shd w:val="clear" w:color="auto" w:fill="FFFFFF"/>
          <w:lang w:val="es-ES_tradnl"/>
        </w:rPr>
      </w:pPr>
      <w:r w:rsidRPr="006375EC">
        <w:rPr>
          <w:rFonts w:ascii="Palatino Linotype" w:hAnsi="Palatino Linotype"/>
          <w:b/>
          <w:bCs/>
          <w:i/>
          <w:iCs/>
          <w:color w:val="222222"/>
          <w:sz w:val="22"/>
          <w:szCs w:val="22"/>
          <w:shd w:val="clear" w:color="auto" w:fill="FFFFFF"/>
          <w:lang w:val="es-ES_tradnl"/>
        </w:rPr>
        <w:lastRenderedPageBreak/>
        <w:t xml:space="preserve">Del predio ubicado </w:t>
      </w:r>
      <w:proofErr w:type="spellStart"/>
      <w:r w:rsidR="006C3324">
        <w:rPr>
          <w:rFonts w:ascii="Palatino Linotype" w:hAnsi="Palatino Linotype"/>
          <w:b/>
          <w:bCs/>
          <w:i/>
          <w:iCs/>
          <w:color w:val="222222"/>
          <w:sz w:val="22"/>
          <w:szCs w:val="22"/>
          <w:shd w:val="clear" w:color="auto" w:fill="FFFFFF"/>
          <w:lang w:val="es-ES_tradnl"/>
        </w:rPr>
        <w:t>xxxxxxxxxxxxxxxxxx</w:t>
      </w:r>
      <w:proofErr w:type="spellEnd"/>
      <w:r w:rsidRPr="006375EC">
        <w:rPr>
          <w:rFonts w:ascii="Palatino Linotype" w:hAnsi="Palatino Linotype"/>
          <w:b/>
          <w:bCs/>
          <w:i/>
          <w:iCs/>
          <w:color w:val="222222"/>
          <w:sz w:val="22"/>
          <w:szCs w:val="22"/>
          <w:shd w:val="clear" w:color="auto" w:fill="FFFFFF"/>
          <w:lang w:val="es-ES_tradnl"/>
        </w:rPr>
        <w:t xml:space="preserve"> número </w:t>
      </w:r>
      <w:r w:rsidR="006C3324">
        <w:rPr>
          <w:rFonts w:ascii="Palatino Linotype" w:hAnsi="Palatino Linotype"/>
          <w:b/>
          <w:bCs/>
          <w:i/>
          <w:iCs/>
          <w:color w:val="222222"/>
          <w:sz w:val="22"/>
          <w:szCs w:val="22"/>
          <w:shd w:val="clear" w:color="auto" w:fill="FFFFFF"/>
          <w:lang w:val="es-ES_tradnl"/>
        </w:rPr>
        <w:t>xx</w:t>
      </w:r>
      <w:r w:rsidRPr="006375EC">
        <w:rPr>
          <w:rFonts w:ascii="Palatino Linotype" w:hAnsi="Palatino Linotype"/>
          <w:b/>
          <w:bCs/>
          <w:i/>
          <w:iCs/>
          <w:color w:val="222222"/>
          <w:sz w:val="22"/>
          <w:szCs w:val="22"/>
          <w:shd w:val="clear" w:color="auto" w:fill="FFFFFF"/>
          <w:lang w:val="es-ES_tradnl"/>
        </w:rPr>
        <w:t xml:space="preserve">, Colonia </w:t>
      </w:r>
      <w:proofErr w:type="spellStart"/>
      <w:r w:rsidR="006C3324">
        <w:rPr>
          <w:rFonts w:ascii="Palatino Linotype" w:hAnsi="Palatino Linotype"/>
          <w:b/>
          <w:bCs/>
          <w:i/>
          <w:iCs/>
          <w:color w:val="222222"/>
          <w:sz w:val="22"/>
          <w:szCs w:val="22"/>
          <w:shd w:val="clear" w:color="auto" w:fill="FFFFFF"/>
          <w:lang w:val="es-ES_tradnl"/>
        </w:rPr>
        <w:t>xxxxxxxxxxxxxxxx</w:t>
      </w:r>
      <w:proofErr w:type="spellEnd"/>
      <w:r w:rsidRPr="006375EC">
        <w:rPr>
          <w:rFonts w:ascii="Palatino Linotype" w:hAnsi="Palatino Linotype"/>
          <w:b/>
          <w:bCs/>
          <w:i/>
          <w:iCs/>
          <w:color w:val="222222"/>
          <w:sz w:val="22"/>
          <w:szCs w:val="22"/>
          <w:shd w:val="clear" w:color="auto" w:fill="FFFFFF"/>
          <w:lang w:val="es-ES_tradnl"/>
        </w:rPr>
        <w:t>, Naucalpan.</w:t>
      </w:r>
    </w:p>
    <w:p w14:paraId="52D8484E" w14:textId="77777777" w:rsidR="006375EC" w:rsidRPr="006375EC" w:rsidRDefault="006375EC" w:rsidP="006375EC">
      <w:pPr>
        <w:pStyle w:val="Prrafodelista"/>
        <w:numPr>
          <w:ilvl w:val="1"/>
          <w:numId w:val="3"/>
        </w:numPr>
        <w:spacing w:line="360" w:lineRule="auto"/>
        <w:ind w:left="567" w:right="567"/>
        <w:jc w:val="both"/>
        <w:rPr>
          <w:rFonts w:ascii="Palatino Linotype" w:hAnsi="Palatino Linotype"/>
          <w:i/>
          <w:iCs/>
          <w:color w:val="222222"/>
          <w:sz w:val="22"/>
          <w:szCs w:val="22"/>
          <w:shd w:val="clear" w:color="auto" w:fill="FFFFFF"/>
          <w:lang w:val="es-ES_tradnl"/>
        </w:rPr>
      </w:pPr>
      <w:r w:rsidRPr="006375EC">
        <w:rPr>
          <w:rFonts w:ascii="Palatino Linotype" w:hAnsi="Palatino Linotype"/>
          <w:i/>
          <w:iCs/>
          <w:color w:val="222222"/>
          <w:sz w:val="22"/>
          <w:szCs w:val="22"/>
          <w:shd w:val="clear" w:color="auto" w:fill="FFFFFF"/>
          <w:lang w:val="es-ES_tradnl"/>
        </w:rPr>
        <w:t xml:space="preserve">Documento donde conste el uso de suelo que aplica </w:t>
      </w:r>
    </w:p>
    <w:p w14:paraId="4E5ACB20" w14:textId="77777777" w:rsidR="006375EC" w:rsidRPr="006375EC" w:rsidRDefault="006375EC" w:rsidP="006375EC">
      <w:pPr>
        <w:spacing w:after="0" w:line="360" w:lineRule="auto"/>
        <w:ind w:left="567" w:right="567"/>
        <w:jc w:val="both"/>
        <w:rPr>
          <w:rFonts w:ascii="Palatino Linotype" w:hAnsi="Palatino Linotype"/>
          <w:i/>
          <w:iCs/>
        </w:rPr>
      </w:pPr>
    </w:p>
    <w:p w14:paraId="0C2F6EF5" w14:textId="77777777" w:rsidR="006375EC" w:rsidRPr="006375EC" w:rsidRDefault="006375EC" w:rsidP="006375EC">
      <w:pPr>
        <w:spacing w:after="0" w:line="360" w:lineRule="auto"/>
        <w:ind w:left="567" w:right="567"/>
        <w:jc w:val="both"/>
        <w:rPr>
          <w:rFonts w:ascii="Palatino Linotype" w:hAnsi="Palatino Linotype"/>
          <w:i/>
          <w:iCs/>
        </w:rPr>
      </w:pPr>
      <w:r w:rsidRPr="006375EC">
        <w:rPr>
          <w:rFonts w:ascii="Palatino Linotype" w:hAnsi="Palatino Linotype"/>
          <w:i/>
          <w:iCs/>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6375EC">
        <w:rPr>
          <w:rFonts w:ascii="Palatino Linotype" w:hAnsi="Palatino Linotype"/>
          <w:b/>
          <w:i/>
          <w:iCs/>
        </w:rPr>
        <w:t>Recurrente</w:t>
      </w:r>
      <w:r w:rsidRPr="006375EC">
        <w:rPr>
          <w:rFonts w:ascii="Palatino Linotype" w:hAnsi="Palatino Linotype"/>
          <w:i/>
          <w:iCs/>
        </w:rPr>
        <w:t>.</w:t>
      </w:r>
    </w:p>
    <w:p w14:paraId="12C068CD" w14:textId="77777777" w:rsidR="006375EC" w:rsidRPr="006375EC" w:rsidRDefault="006375EC" w:rsidP="006375EC">
      <w:pPr>
        <w:autoSpaceDE w:val="0"/>
        <w:autoSpaceDN w:val="0"/>
        <w:adjustRightInd w:val="0"/>
        <w:spacing w:after="0" w:line="360" w:lineRule="auto"/>
        <w:ind w:left="567" w:right="567"/>
        <w:jc w:val="both"/>
        <w:rPr>
          <w:rFonts w:ascii="Palatino Linotype" w:hAnsi="Palatino Linotype" w:cs="Arial"/>
          <w:b/>
          <w:i/>
          <w:iCs/>
          <w:lang w:val="es-ES_tradnl"/>
        </w:rPr>
      </w:pPr>
    </w:p>
    <w:p w14:paraId="7A8131FF" w14:textId="427D5928" w:rsidR="006375EC" w:rsidRDefault="006375EC" w:rsidP="006375EC">
      <w:pPr>
        <w:autoSpaceDE w:val="0"/>
        <w:autoSpaceDN w:val="0"/>
        <w:adjustRightInd w:val="0"/>
        <w:spacing w:after="0" w:line="360" w:lineRule="auto"/>
        <w:ind w:left="567" w:right="567"/>
        <w:jc w:val="both"/>
        <w:rPr>
          <w:rFonts w:ascii="Palatino Linotype" w:hAnsi="Palatino Linotype" w:cs="Arial"/>
          <w:i/>
          <w:iCs/>
          <w:lang w:val="es-ES_tradnl"/>
        </w:rPr>
      </w:pPr>
      <w:r w:rsidRPr="006375EC">
        <w:rPr>
          <w:rFonts w:ascii="Palatino Linotype" w:hAnsi="Palatino Linotype" w:cs="Arial"/>
          <w:b/>
          <w:i/>
          <w:iCs/>
          <w:lang w:val="es-ES_tradnl"/>
        </w:rPr>
        <w:t>TERCERO. NOTIFÍQUESE</w:t>
      </w:r>
      <w:r w:rsidRPr="006375EC">
        <w:rPr>
          <w:rFonts w:ascii="Palatino Linotype" w:hAnsi="Palatino Linotype" w:cs="Arial"/>
          <w:i/>
          <w:iCs/>
          <w:lang w:val="es-ES_tradnl"/>
        </w:rPr>
        <w:t xml:space="preserve"> la presente resolución, </w:t>
      </w:r>
      <w:r w:rsidRPr="006375EC">
        <w:rPr>
          <w:rFonts w:ascii="Palatino Linotype" w:hAnsi="Palatino Linotype" w:cs="Arial"/>
          <w:b/>
          <w:i/>
          <w:iCs/>
        </w:rPr>
        <w:t>vía Sistema de Acceso a la Información Mexiquense (SAIMEX)</w:t>
      </w:r>
      <w:r w:rsidRPr="006375EC">
        <w:rPr>
          <w:rFonts w:ascii="Palatino Linotype" w:hAnsi="Palatino Linotype" w:cs="Arial"/>
          <w:i/>
          <w:iCs/>
          <w:lang w:val="es-ES_tradnl"/>
        </w:rPr>
        <w:t xml:space="preserve"> al Titular de la Unidad de Transparencia del</w:t>
      </w:r>
      <w:r w:rsidRPr="006375EC">
        <w:rPr>
          <w:rFonts w:ascii="Palatino Linotype" w:hAnsi="Palatino Linotype" w:cs="Arial"/>
          <w:b/>
          <w:i/>
          <w:iCs/>
          <w:lang w:val="es-ES_tradnl"/>
        </w:rPr>
        <w:t xml:space="preserve"> Sujeto Obligado</w:t>
      </w:r>
      <w:r w:rsidRPr="006375EC">
        <w:rPr>
          <w:rFonts w:ascii="Palatino Linotype" w:hAnsi="Palatino Linotype" w:cs="Arial"/>
          <w:i/>
          <w:iCs/>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DD234DD" w14:textId="77777777" w:rsidR="006375EC" w:rsidRPr="006375EC" w:rsidRDefault="006375EC" w:rsidP="006375EC">
      <w:pPr>
        <w:autoSpaceDE w:val="0"/>
        <w:autoSpaceDN w:val="0"/>
        <w:adjustRightInd w:val="0"/>
        <w:spacing w:after="0" w:line="360" w:lineRule="auto"/>
        <w:ind w:left="567" w:right="567"/>
        <w:jc w:val="both"/>
        <w:rPr>
          <w:rFonts w:ascii="Palatino Linotype" w:hAnsi="Palatino Linotype" w:cs="Arial"/>
          <w:i/>
          <w:iCs/>
          <w:lang w:val="es-ES_tradnl"/>
        </w:rPr>
      </w:pPr>
    </w:p>
    <w:p w14:paraId="49680650" w14:textId="6442DA40" w:rsidR="006375EC" w:rsidRDefault="006375EC" w:rsidP="006375EC">
      <w:pPr>
        <w:autoSpaceDE w:val="0"/>
        <w:autoSpaceDN w:val="0"/>
        <w:adjustRightInd w:val="0"/>
        <w:spacing w:after="0" w:line="360" w:lineRule="auto"/>
        <w:ind w:left="567" w:right="567"/>
        <w:jc w:val="both"/>
        <w:rPr>
          <w:rFonts w:ascii="Palatino Linotype" w:hAnsi="Palatino Linotype" w:cs="Arial"/>
          <w:i/>
          <w:iCs/>
          <w:lang w:val="es-ES_tradnl"/>
        </w:rPr>
      </w:pPr>
      <w:r w:rsidRPr="006375EC">
        <w:rPr>
          <w:rFonts w:ascii="Palatino Linotype" w:hAnsi="Palatino Linotype" w:cs="Arial"/>
          <w:b/>
          <w:i/>
          <w:iCs/>
          <w:lang w:val="es-ES_tradnl"/>
        </w:rPr>
        <w:t xml:space="preserve">CUARTO. NOTIFÍQUESE </w:t>
      </w:r>
      <w:r w:rsidRPr="006375EC">
        <w:rPr>
          <w:rFonts w:ascii="Palatino Linotype" w:hAnsi="Palatino Linotype" w:cs="Arial"/>
          <w:i/>
          <w:iCs/>
          <w:lang w:val="es-ES_tradnl"/>
        </w:rPr>
        <w:t xml:space="preserve">a la parte </w:t>
      </w:r>
      <w:r w:rsidRPr="006375EC">
        <w:rPr>
          <w:rFonts w:ascii="Palatino Linotype" w:hAnsi="Palatino Linotype" w:cs="Arial"/>
          <w:b/>
          <w:i/>
          <w:iCs/>
          <w:lang w:val="es-ES_tradnl"/>
        </w:rPr>
        <w:t xml:space="preserve">Recurrente </w:t>
      </w:r>
      <w:r w:rsidRPr="006375EC">
        <w:rPr>
          <w:rFonts w:ascii="Palatino Linotype" w:hAnsi="Palatino Linotype" w:cs="Arial"/>
          <w:i/>
          <w:iCs/>
          <w:lang w:val="es-ES_tradnl"/>
        </w:rPr>
        <w:t xml:space="preserve">la presente resolución </w:t>
      </w:r>
      <w:r w:rsidRPr="006375EC">
        <w:rPr>
          <w:rFonts w:ascii="Palatino Linotype" w:hAnsi="Palatino Linotype" w:cs="Arial"/>
          <w:b/>
          <w:i/>
          <w:iCs/>
        </w:rPr>
        <w:t xml:space="preserve">vía Sistema de Acceso a la Información Mexiquense (SAIMEX) </w:t>
      </w:r>
      <w:r w:rsidRPr="006375EC">
        <w:rPr>
          <w:rFonts w:ascii="Palatino Linotype" w:hAnsi="Palatino Linotype" w:cs="Arial"/>
          <w:i/>
          <w:iCs/>
          <w:lang w:val="es-ES_tradn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3BBAC87" w14:textId="77777777" w:rsidR="006375EC" w:rsidRPr="006375EC" w:rsidRDefault="006375EC" w:rsidP="006375EC">
      <w:pPr>
        <w:autoSpaceDE w:val="0"/>
        <w:autoSpaceDN w:val="0"/>
        <w:adjustRightInd w:val="0"/>
        <w:spacing w:after="0" w:line="360" w:lineRule="auto"/>
        <w:ind w:left="567" w:right="567"/>
        <w:jc w:val="both"/>
        <w:rPr>
          <w:rFonts w:ascii="Palatino Linotype" w:hAnsi="Palatino Linotype" w:cs="Arial"/>
          <w:i/>
          <w:iCs/>
          <w:lang w:val="es-ES_tradnl"/>
        </w:rPr>
      </w:pPr>
    </w:p>
    <w:p w14:paraId="36C6FC83" w14:textId="77777777" w:rsidR="006375EC" w:rsidRPr="006375EC" w:rsidRDefault="006375EC" w:rsidP="006375EC">
      <w:pPr>
        <w:autoSpaceDE w:val="0"/>
        <w:autoSpaceDN w:val="0"/>
        <w:adjustRightInd w:val="0"/>
        <w:spacing w:after="0" w:line="360" w:lineRule="auto"/>
        <w:ind w:left="567" w:right="567"/>
        <w:jc w:val="both"/>
        <w:rPr>
          <w:rFonts w:ascii="Palatino Linotype" w:eastAsia="MS Mincho" w:hAnsi="Palatino Linotype" w:cs="Times New Roman"/>
          <w:i/>
          <w:iCs/>
          <w:lang w:val="es-ES_tradnl"/>
        </w:rPr>
      </w:pPr>
      <w:r w:rsidRPr="006375EC">
        <w:rPr>
          <w:rFonts w:ascii="Palatino Linotype" w:eastAsia="Times New Roman" w:hAnsi="Palatino Linotype" w:cs="Arial"/>
          <w:b/>
          <w:i/>
          <w:iCs/>
          <w:lang w:val="es-ES_tradnl" w:eastAsia="es-ES"/>
        </w:rPr>
        <w:t>QUINTO. GÍRESE</w:t>
      </w:r>
      <w:r w:rsidRPr="006375EC">
        <w:rPr>
          <w:rFonts w:ascii="Palatino Linotype" w:eastAsia="MS Mincho" w:hAnsi="Palatino Linotype" w:cs="Times New Roman"/>
          <w:i/>
          <w:iCs/>
          <w:lang w:val="es-ES_tradnl"/>
        </w:rPr>
        <w:t xml:space="preserve"> oficio al Contralor Interno y Órgano de Control y Vigilancia de este Instituto para hacer de su conocimiento la presente resolución, a fin de que en ejercicio de </w:t>
      </w:r>
      <w:r w:rsidRPr="006375EC">
        <w:rPr>
          <w:rFonts w:ascii="Palatino Linotype" w:eastAsia="MS Mincho" w:hAnsi="Palatino Linotype" w:cs="Times New Roman"/>
          <w:i/>
          <w:iCs/>
          <w:lang w:val="es-ES_tradnl"/>
        </w:rPr>
        <w:lastRenderedPageBreak/>
        <w:t xml:space="preserve">sus atribuciones y de conformidad al artículo 190, de la Ley de Transparencia y Acceso a la Información Pública del Estado de México y Municipios, determine lo conducente, en términos de lo señalado en el Considerando </w:t>
      </w:r>
      <w:r w:rsidRPr="006375EC">
        <w:rPr>
          <w:rFonts w:ascii="Palatino Linotype" w:eastAsia="MS Mincho" w:hAnsi="Palatino Linotype" w:cs="Times New Roman"/>
          <w:b/>
          <w:i/>
          <w:iCs/>
          <w:lang w:val="es-ES_tradnl"/>
        </w:rPr>
        <w:t xml:space="preserve">Cuarto </w:t>
      </w:r>
      <w:r w:rsidRPr="006375EC">
        <w:rPr>
          <w:rFonts w:ascii="Palatino Linotype" w:eastAsia="MS Mincho" w:hAnsi="Palatino Linotype" w:cs="Times New Roman"/>
          <w:i/>
          <w:iCs/>
          <w:lang w:val="es-ES_tradnl"/>
        </w:rPr>
        <w:t xml:space="preserve">de la presente resolución. </w:t>
      </w:r>
    </w:p>
    <w:p w14:paraId="0AD1F214" w14:textId="77777777" w:rsidR="006375EC" w:rsidRPr="006375EC" w:rsidRDefault="006375EC" w:rsidP="006375EC">
      <w:pPr>
        <w:autoSpaceDE w:val="0"/>
        <w:autoSpaceDN w:val="0"/>
        <w:adjustRightInd w:val="0"/>
        <w:spacing w:after="0" w:line="360" w:lineRule="auto"/>
        <w:ind w:left="567" w:right="567"/>
        <w:jc w:val="both"/>
        <w:rPr>
          <w:rFonts w:ascii="Palatino Linotype" w:eastAsia="MS Mincho" w:hAnsi="Palatino Linotype" w:cs="Times New Roman"/>
          <w:i/>
          <w:iCs/>
          <w:lang w:val="es-ES_tradnl"/>
        </w:rPr>
      </w:pPr>
    </w:p>
    <w:p w14:paraId="33409D7E" w14:textId="77777777" w:rsidR="006375EC" w:rsidRPr="006375EC" w:rsidRDefault="006375EC" w:rsidP="006375EC">
      <w:pPr>
        <w:autoSpaceDE w:val="0"/>
        <w:autoSpaceDN w:val="0"/>
        <w:adjustRightInd w:val="0"/>
        <w:spacing w:after="0" w:line="360" w:lineRule="auto"/>
        <w:ind w:left="567" w:right="567"/>
        <w:jc w:val="both"/>
        <w:rPr>
          <w:i/>
          <w:iCs/>
          <w:lang w:val="es-ES_tradnl"/>
        </w:rPr>
      </w:pPr>
      <w:r w:rsidRPr="006375EC">
        <w:rPr>
          <w:rFonts w:ascii="Palatino Linotype" w:eastAsia="Calibri" w:hAnsi="Palatino Linotype" w:cs="Tahoma"/>
          <w:b/>
          <w:bCs/>
          <w:i/>
          <w:iCs/>
          <w:lang w:val="es-ES_tradnl" w:eastAsia="es-ES_tradnl"/>
        </w:rPr>
        <w:t>SEXTO.</w:t>
      </w:r>
      <w:r w:rsidRPr="006375EC">
        <w:rPr>
          <w:rFonts w:ascii="Palatino Linotype" w:eastAsia="Calibri" w:hAnsi="Palatino Linotype" w:cs="Tahoma"/>
          <w:bCs/>
          <w:i/>
          <w:iCs/>
          <w:lang w:val="es-ES_tradnl" w:eastAsia="es-ES_tradnl"/>
        </w:rPr>
        <w:t xml:space="preserve"> Se hace del conocimiento de la parte </w:t>
      </w:r>
      <w:r w:rsidRPr="006375EC">
        <w:rPr>
          <w:rFonts w:ascii="Palatino Linotype" w:eastAsia="Calibri" w:hAnsi="Palatino Linotype" w:cs="Tahoma"/>
          <w:b/>
          <w:bCs/>
          <w:i/>
          <w:iCs/>
          <w:lang w:val="es-ES_tradnl" w:eastAsia="es-ES_tradnl"/>
        </w:rPr>
        <w:t xml:space="preserve">Recurrente </w:t>
      </w:r>
      <w:r w:rsidRPr="006375EC">
        <w:rPr>
          <w:rFonts w:ascii="Palatino Linotype" w:eastAsia="Calibri" w:hAnsi="Palatino Linotype" w:cs="Tahoma"/>
          <w:bCs/>
          <w:i/>
          <w:iCs/>
          <w:lang w:val="es-ES_tradnl"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6375EC">
        <w:rPr>
          <w:rFonts w:ascii="Palatino Linotype" w:eastAsia="Calibri" w:hAnsi="Palatino Linotype" w:cs="Tahoma"/>
          <w:b/>
          <w:bCs/>
          <w:i/>
          <w:iCs/>
          <w:lang w:val="es-ES_tradnl" w:eastAsia="es-ES_tradnl"/>
        </w:rPr>
        <w:t>Sujeto Obligado</w:t>
      </w:r>
      <w:r w:rsidRPr="006375EC">
        <w:rPr>
          <w:rFonts w:ascii="Palatino Linotype" w:eastAsia="Calibri" w:hAnsi="Palatino Linotype" w:cs="Tahoma"/>
          <w:bCs/>
          <w:i/>
          <w:iCs/>
          <w:lang w:val="es-ES_tradnl" w:eastAsia="es-ES_tradnl"/>
        </w:rPr>
        <w:t>, en cumplimiento a esta Resolución.</w:t>
      </w:r>
      <w:r w:rsidRPr="006375EC">
        <w:rPr>
          <w:i/>
          <w:iCs/>
          <w:lang w:val="es-ES_tradnl"/>
        </w:rPr>
        <w:t xml:space="preserve"> </w:t>
      </w:r>
    </w:p>
    <w:p w14:paraId="50E6B567" w14:textId="77777777" w:rsidR="006375EC" w:rsidRPr="006375EC" w:rsidRDefault="006375EC" w:rsidP="006375EC">
      <w:pPr>
        <w:autoSpaceDE w:val="0"/>
        <w:autoSpaceDN w:val="0"/>
        <w:adjustRightInd w:val="0"/>
        <w:spacing w:after="0" w:line="360" w:lineRule="auto"/>
        <w:ind w:left="567" w:right="567"/>
        <w:jc w:val="both"/>
        <w:rPr>
          <w:i/>
          <w:iCs/>
          <w:lang w:val="es-ES_tradnl"/>
        </w:rPr>
      </w:pPr>
    </w:p>
    <w:p w14:paraId="3DCA06F6" w14:textId="6969948F" w:rsidR="006375EC" w:rsidRPr="006375EC" w:rsidRDefault="006375EC" w:rsidP="006375EC">
      <w:pPr>
        <w:autoSpaceDE w:val="0"/>
        <w:autoSpaceDN w:val="0"/>
        <w:adjustRightInd w:val="0"/>
        <w:spacing w:after="0" w:line="360" w:lineRule="auto"/>
        <w:ind w:left="567" w:right="567"/>
        <w:jc w:val="both"/>
        <w:rPr>
          <w:i/>
          <w:iCs/>
          <w:lang w:val="es-ES_tradnl"/>
        </w:rPr>
      </w:pPr>
      <w:r w:rsidRPr="006375EC">
        <w:rPr>
          <w:rFonts w:ascii="Palatino Linotype" w:eastAsia="Calibri" w:hAnsi="Palatino Linotype" w:cs="Tahoma"/>
          <w:b/>
          <w:bCs/>
          <w:i/>
          <w:iCs/>
          <w:lang w:val="es-ES_tradnl" w:eastAsia="es-ES_tradnl"/>
        </w:rPr>
        <w:t>SÉPTIMO.</w:t>
      </w:r>
      <w:r w:rsidRPr="006375EC">
        <w:rPr>
          <w:rFonts w:ascii="Palatino Linotype" w:eastAsia="Calibri" w:hAnsi="Palatino Linotype" w:cs="Tahoma"/>
          <w:bCs/>
          <w:i/>
          <w:iCs/>
          <w:lang w:val="es-ES_tradnl" w:eastAsia="es-ES_tradnl"/>
        </w:rPr>
        <w:t xml:space="preserve"> Con fundamento en el artículo 198, de la Ley de Transparencia y Acceso a la Información Pública del Estado de México y Municipios, se apercibe al </w:t>
      </w:r>
      <w:r w:rsidRPr="006375EC">
        <w:rPr>
          <w:rFonts w:ascii="Palatino Linotype" w:eastAsia="Calibri" w:hAnsi="Palatino Linotype" w:cs="Tahoma"/>
          <w:b/>
          <w:bCs/>
          <w:i/>
          <w:iCs/>
          <w:lang w:val="es-ES_tradnl" w:eastAsia="es-ES_tradnl"/>
        </w:rPr>
        <w:t>Sujeto Obligado</w:t>
      </w:r>
      <w:r w:rsidRPr="006375EC">
        <w:rPr>
          <w:rFonts w:ascii="Palatino Linotype" w:eastAsia="Calibri" w:hAnsi="Palatino Linotype" w:cs="Tahoma"/>
          <w:bCs/>
          <w:i/>
          <w:iCs/>
          <w:lang w:val="es-ES_tradnl" w:eastAsia="es-ES_tradnl"/>
        </w:rPr>
        <w:t xml:space="preserve"> a que, en caso de negarse a cumplir la presente resolución o hacerlo de manera parcial, se actuará de conformidad con lo previsto en los artículos 213, 214, 216 y 217, de dicha Ley.</w:t>
      </w:r>
      <w:r>
        <w:rPr>
          <w:rFonts w:ascii="Palatino Linotype" w:eastAsia="Calibri" w:hAnsi="Palatino Linotype" w:cs="Tahoma"/>
          <w:bCs/>
          <w:i/>
          <w:iCs/>
          <w:lang w:val="es-ES_tradnl" w:eastAsia="es-ES_tradnl"/>
        </w:rPr>
        <w:t>”</w:t>
      </w:r>
    </w:p>
    <w:p w14:paraId="230274AD" w14:textId="3042C380" w:rsidR="00C7189F" w:rsidRPr="006375EC" w:rsidRDefault="00C7189F" w:rsidP="00C7189F">
      <w:pPr>
        <w:pStyle w:val="Prrafodelista"/>
        <w:spacing w:line="360" w:lineRule="auto"/>
        <w:ind w:left="0"/>
        <w:jc w:val="both"/>
        <w:rPr>
          <w:rFonts w:ascii="Palatino Linotype" w:hAnsi="Palatino Linotype"/>
          <w:lang w:val="es-ES_tradnl"/>
        </w:rPr>
      </w:pPr>
    </w:p>
    <w:p w14:paraId="61186C3E" w14:textId="510402AA" w:rsidR="00C7189F" w:rsidRPr="00A2068E" w:rsidRDefault="00EE5588" w:rsidP="00C7189F">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Pr>
          <w:rFonts w:ascii="Palatino Linotype" w:hAnsi="Palatino Linotype"/>
          <w:b/>
          <w:color w:val="000000" w:themeColor="text1"/>
          <w:sz w:val="28"/>
          <w:szCs w:val="28"/>
        </w:rPr>
        <w:t>NOVEN</w:t>
      </w:r>
      <w:r w:rsidR="00C7189F">
        <w:rPr>
          <w:rFonts w:ascii="Palatino Linotype" w:hAnsi="Palatino Linotype"/>
          <w:b/>
          <w:color w:val="000000" w:themeColor="text1"/>
          <w:sz w:val="28"/>
          <w:szCs w:val="28"/>
        </w:rPr>
        <w:t>O</w:t>
      </w:r>
      <w:r w:rsidR="00C7189F">
        <w:rPr>
          <w:rFonts w:ascii="Palatino Linotype" w:hAnsi="Palatino Linotype"/>
          <w:b/>
          <w:color w:val="000000" w:themeColor="text1"/>
        </w:rPr>
        <w:t xml:space="preserve">. </w:t>
      </w:r>
      <w:r w:rsidR="00C7189F" w:rsidRPr="00A2068E">
        <w:rPr>
          <w:rFonts w:ascii="Palatino Linotype" w:hAnsi="Palatino Linotype"/>
          <w:b/>
          <w:color w:val="000000" w:themeColor="text1"/>
        </w:rPr>
        <w:t xml:space="preserve">Cumplimiento de la resolución </w:t>
      </w:r>
    </w:p>
    <w:p w14:paraId="00FD76FF" w14:textId="49B98687" w:rsidR="00C7189F" w:rsidRDefault="00C7189F" w:rsidP="00C7189F">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E53C9A">
        <w:rPr>
          <w:rFonts w:ascii="Palatino Linotype" w:hAnsi="Palatino Linotype"/>
        </w:rPr>
        <w:t xml:space="preserve">De las constancias que obran en el expediente electrónico del </w:t>
      </w:r>
      <w:r w:rsidRPr="00B34BE7">
        <w:rPr>
          <w:rFonts w:ascii="Palatino Linotype" w:hAnsi="Palatino Linotype"/>
          <w:color w:val="222222"/>
          <w:shd w:val="clear" w:color="auto" w:fill="FFFFFF"/>
        </w:rPr>
        <w:t xml:space="preserve">Sistema de Acceso a la Información Mexiquense </w:t>
      </w:r>
      <w:r>
        <w:rPr>
          <w:rFonts w:ascii="Palatino Linotype" w:hAnsi="Palatino Linotype"/>
          <w:color w:val="222222"/>
          <w:shd w:val="clear" w:color="auto" w:fill="FFFFFF"/>
        </w:rPr>
        <w:t>(</w:t>
      </w:r>
      <w:r w:rsidRPr="00E53C9A">
        <w:rPr>
          <w:rFonts w:ascii="Palatino Linotype" w:hAnsi="Palatino Linotype"/>
        </w:rPr>
        <w:t>SAIMEX</w:t>
      </w:r>
      <w:r>
        <w:rPr>
          <w:rFonts w:ascii="Palatino Linotype" w:hAnsi="Palatino Linotype"/>
        </w:rPr>
        <w:t>),</w:t>
      </w:r>
      <w:r w:rsidRPr="00E53C9A">
        <w:rPr>
          <w:rFonts w:ascii="Palatino Linotype" w:hAnsi="Palatino Linotype"/>
        </w:rPr>
        <w:t xml:space="preserve"> se puede advertir que</w:t>
      </w:r>
      <w:r w:rsidR="00515DE0">
        <w:rPr>
          <w:rFonts w:ascii="Palatino Linotype" w:hAnsi="Palatino Linotype"/>
        </w:rPr>
        <w:t xml:space="preserve"> en fecha cinco de noviembre de dos mil veintiuno,</w:t>
      </w:r>
      <w:r w:rsidRPr="00E53C9A">
        <w:rPr>
          <w:rFonts w:ascii="Palatino Linotype" w:hAnsi="Palatino Linotype"/>
        </w:rPr>
        <w:t xml:space="preserve"> </w:t>
      </w:r>
      <w:r w:rsidRPr="00A2068E">
        <w:rPr>
          <w:rFonts w:ascii="Palatino Linotype" w:hAnsi="Palatino Linotype"/>
        </w:rPr>
        <w:t>el</w:t>
      </w:r>
      <w:r w:rsidRPr="00E53C9A">
        <w:rPr>
          <w:rFonts w:ascii="Palatino Linotype" w:hAnsi="Palatino Linotype"/>
          <w:b/>
        </w:rPr>
        <w:t xml:space="preserve"> Sujeto Obligado </w:t>
      </w:r>
      <w:r w:rsidR="00D00DCC">
        <w:rPr>
          <w:rFonts w:ascii="Palatino Linotype" w:hAnsi="Palatino Linotype"/>
        </w:rPr>
        <w:t>remitió el archivo electrónico denominado “</w:t>
      </w:r>
      <w:r w:rsidR="00D00DCC" w:rsidRPr="00D00DCC">
        <w:rPr>
          <w:rFonts w:ascii="Palatino Linotype" w:hAnsi="Palatino Linotype"/>
        </w:rPr>
        <w:t>UTAIP-0727-2021_202111050833.pdf</w:t>
      </w:r>
      <w:r w:rsidR="00D00DCC">
        <w:rPr>
          <w:rFonts w:ascii="Palatino Linotype" w:hAnsi="Palatino Linotype"/>
        </w:rPr>
        <w:t>”,</w:t>
      </w:r>
      <w:r w:rsidR="00515DE0">
        <w:rPr>
          <w:rFonts w:ascii="Palatino Linotype" w:hAnsi="Palatino Linotype"/>
        </w:rPr>
        <w:t xml:space="preserve"> </w:t>
      </w:r>
      <w:r w:rsidR="00B80BBC">
        <w:rPr>
          <w:rFonts w:ascii="Palatino Linotype" w:hAnsi="Palatino Linotype" w:cs="Arial"/>
        </w:rPr>
        <w:t xml:space="preserve">para todos los casos, respectivamente; </w:t>
      </w:r>
      <w:r w:rsidR="006A0D6B">
        <w:rPr>
          <w:rFonts w:ascii="Palatino Linotype" w:hAnsi="Palatino Linotype" w:cs="Arial"/>
        </w:rPr>
        <w:t>a través del cual</w:t>
      </w:r>
      <w:r w:rsidR="00B80BBC">
        <w:rPr>
          <w:rFonts w:ascii="Palatino Linotype" w:hAnsi="Palatino Linotype" w:cs="Arial"/>
        </w:rPr>
        <w:t xml:space="preserve"> el Titular de la Unidad de Transparencia y Acceso a la Información Pública solicita al </w:t>
      </w:r>
      <w:r w:rsidR="006D7CD5">
        <w:rPr>
          <w:rFonts w:ascii="Palatino Linotype" w:hAnsi="Palatino Linotype" w:cs="Arial"/>
        </w:rPr>
        <w:t xml:space="preserve">Encargado del Despacho de la </w:t>
      </w:r>
      <w:r w:rsidR="006D7CD5">
        <w:rPr>
          <w:rFonts w:ascii="Palatino Linotype" w:hAnsi="Palatino Linotype"/>
          <w:lang w:eastAsia="es-MX"/>
        </w:rPr>
        <w:t>Dirección General de Desarrollo Urbano y Medio Ambiente</w:t>
      </w:r>
      <w:r w:rsidR="00B80BBC">
        <w:rPr>
          <w:rFonts w:ascii="Palatino Linotype" w:hAnsi="Palatino Linotype" w:cs="Arial"/>
        </w:rPr>
        <w:t xml:space="preserve">, </w:t>
      </w:r>
      <w:r w:rsidR="003F0569">
        <w:rPr>
          <w:rFonts w:ascii="Palatino Linotype" w:hAnsi="Palatino Linotype" w:cs="Arial"/>
        </w:rPr>
        <w:t>notifica la resolución</w:t>
      </w:r>
      <w:r w:rsidR="0064535A">
        <w:rPr>
          <w:rFonts w:ascii="Palatino Linotype" w:hAnsi="Palatino Linotype" w:cs="Arial"/>
        </w:rPr>
        <w:t xml:space="preserve"> y</w:t>
      </w:r>
      <w:r w:rsidR="003F0569">
        <w:rPr>
          <w:rFonts w:ascii="Palatino Linotype" w:hAnsi="Palatino Linotype" w:cs="Arial"/>
        </w:rPr>
        <w:t xml:space="preserve"> a su vez</w:t>
      </w:r>
      <w:r w:rsidR="0064535A">
        <w:rPr>
          <w:rFonts w:ascii="Palatino Linotype" w:hAnsi="Palatino Linotype" w:cs="Arial"/>
        </w:rPr>
        <w:t>,</w:t>
      </w:r>
      <w:r w:rsidR="003F0569">
        <w:rPr>
          <w:rFonts w:ascii="Palatino Linotype" w:hAnsi="Palatino Linotype" w:cs="Arial"/>
        </w:rPr>
        <w:t xml:space="preserve"> solicita atienda el punto que le corresponde de acuerdo a su área</w:t>
      </w:r>
      <w:r w:rsidR="00B80BBC">
        <w:rPr>
          <w:rFonts w:ascii="Palatino Linotype" w:hAnsi="Palatino Linotype" w:cs="Arial"/>
        </w:rPr>
        <w:t xml:space="preserve"> </w:t>
      </w:r>
      <w:r w:rsidR="003F0569">
        <w:rPr>
          <w:rFonts w:ascii="Palatino Linotype" w:hAnsi="Palatino Linotype" w:cs="Arial"/>
        </w:rPr>
        <w:t>conforme a lo ordenado en la Resolución</w:t>
      </w:r>
      <w:r w:rsidR="00B80BBC">
        <w:rPr>
          <w:rFonts w:ascii="Palatino Linotype" w:hAnsi="Palatino Linotype" w:cs="Arial"/>
        </w:rPr>
        <w:t xml:space="preserve">, </w:t>
      </w:r>
      <w:r w:rsidR="003F0569">
        <w:rPr>
          <w:rFonts w:ascii="Palatino Linotype" w:hAnsi="Palatino Linotype" w:cs="Arial"/>
        </w:rPr>
        <w:t xml:space="preserve">solicitando realizar una búsqueda exhaustiva y razonable de la </w:t>
      </w:r>
      <w:r w:rsidR="003F0569">
        <w:rPr>
          <w:rFonts w:ascii="Palatino Linotype" w:hAnsi="Palatino Linotype" w:cs="Arial"/>
        </w:rPr>
        <w:lastRenderedPageBreak/>
        <w:t>información</w:t>
      </w:r>
      <w:r w:rsidR="0064535A">
        <w:rPr>
          <w:rFonts w:ascii="Palatino Linotype" w:hAnsi="Palatino Linotype" w:cs="Arial"/>
        </w:rPr>
        <w:t>,</w:t>
      </w:r>
      <w:r w:rsidR="003F0569">
        <w:rPr>
          <w:rFonts w:ascii="Palatino Linotype" w:hAnsi="Palatino Linotype" w:cs="Arial"/>
        </w:rPr>
        <w:t xml:space="preserve"> haciendo entrega de la misma a la Unidad de Transparencia</w:t>
      </w:r>
      <w:r w:rsidR="0064535A">
        <w:rPr>
          <w:rFonts w:ascii="Palatino Linotype" w:hAnsi="Palatino Linotype" w:cs="Arial"/>
        </w:rPr>
        <w:t>;</w:t>
      </w:r>
      <w:r w:rsidR="006353C2">
        <w:rPr>
          <w:rFonts w:ascii="Palatino Linotype" w:hAnsi="Palatino Linotype"/>
        </w:rPr>
        <w:t xml:space="preserve"> sin embargo, </w:t>
      </w:r>
      <w:r w:rsidR="006353C2" w:rsidRPr="00E53C9A">
        <w:rPr>
          <w:rFonts w:ascii="Palatino Linotype" w:hAnsi="Palatino Linotype"/>
        </w:rPr>
        <w:t xml:space="preserve">se puede advertir que </w:t>
      </w:r>
      <w:r w:rsidR="006353C2" w:rsidRPr="00A2068E">
        <w:rPr>
          <w:rFonts w:ascii="Palatino Linotype" w:hAnsi="Palatino Linotype"/>
        </w:rPr>
        <w:t>el</w:t>
      </w:r>
      <w:r w:rsidR="006353C2" w:rsidRPr="00E53C9A">
        <w:rPr>
          <w:rFonts w:ascii="Palatino Linotype" w:hAnsi="Palatino Linotype"/>
          <w:b/>
        </w:rPr>
        <w:t xml:space="preserve"> Sujeto Obligado </w:t>
      </w:r>
      <w:r w:rsidR="006353C2" w:rsidRPr="00E53C9A">
        <w:rPr>
          <w:rFonts w:ascii="Palatino Linotype" w:hAnsi="Palatino Linotype"/>
        </w:rPr>
        <w:t xml:space="preserve">fue omiso en dar el cumplimiento a la resolución del recurso de revisión de mérito; emitida por el Pleno de este </w:t>
      </w:r>
      <w:r w:rsidR="006353C2">
        <w:rPr>
          <w:rFonts w:ascii="Palatino Linotype" w:hAnsi="Palatino Linotype"/>
        </w:rPr>
        <w:t>Instituto</w:t>
      </w:r>
      <w:r>
        <w:rPr>
          <w:rFonts w:ascii="Palatino Linotype" w:hAnsi="Palatino Linotype"/>
        </w:rPr>
        <w:t xml:space="preserve"> ya que la fecha límite para dar cumplimiento fue el </w:t>
      </w:r>
      <w:r w:rsidR="006353C2">
        <w:rPr>
          <w:rFonts w:ascii="Palatino Linotype" w:hAnsi="Palatino Linotype"/>
        </w:rPr>
        <w:t>doce</w:t>
      </w:r>
      <w:r>
        <w:rPr>
          <w:rFonts w:ascii="Palatino Linotype" w:hAnsi="Palatino Linotype"/>
        </w:rPr>
        <w:t xml:space="preserve"> de </w:t>
      </w:r>
      <w:r w:rsidR="006353C2">
        <w:rPr>
          <w:rFonts w:ascii="Palatino Linotype" w:hAnsi="Palatino Linotype"/>
        </w:rPr>
        <w:t>n</w:t>
      </w:r>
      <w:r>
        <w:rPr>
          <w:rFonts w:ascii="Palatino Linotype" w:hAnsi="Palatino Linotype"/>
        </w:rPr>
        <w:t>o</w:t>
      </w:r>
      <w:r w:rsidR="006353C2">
        <w:rPr>
          <w:rFonts w:ascii="Palatino Linotype" w:hAnsi="Palatino Linotype"/>
        </w:rPr>
        <w:t>viembre</w:t>
      </w:r>
      <w:r>
        <w:rPr>
          <w:rFonts w:ascii="Palatino Linotype" w:hAnsi="Palatino Linotype"/>
        </w:rPr>
        <w:t xml:space="preserve"> de dos mil veintiuno.</w:t>
      </w:r>
    </w:p>
    <w:p w14:paraId="16CABA67" w14:textId="77777777" w:rsidR="00C7189F" w:rsidRDefault="00C7189F" w:rsidP="00C7189F">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268CB340" w14:textId="770986E1" w:rsidR="00C7189F" w:rsidRPr="00A2068E" w:rsidRDefault="00EE5588" w:rsidP="00C7189F">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Pr>
          <w:rFonts w:ascii="Palatino Linotype" w:hAnsi="Palatino Linotype"/>
          <w:b/>
          <w:color w:val="000000" w:themeColor="text1"/>
          <w:sz w:val="28"/>
          <w:szCs w:val="28"/>
        </w:rPr>
        <w:t>DÉCIMO</w:t>
      </w:r>
      <w:r w:rsidR="00C7189F">
        <w:rPr>
          <w:rFonts w:ascii="Palatino Linotype" w:hAnsi="Palatino Linotype"/>
          <w:b/>
          <w:color w:val="000000" w:themeColor="text1"/>
        </w:rPr>
        <w:t xml:space="preserve">. </w:t>
      </w:r>
      <w:r w:rsidR="00C7189F" w:rsidRPr="00A2068E">
        <w:rPr>
          <w:rFonts w:ascii="Palatino Linotype" w:hAnsi="Palatino Linotype"/>
          <w:b/>
          <w:color w:val="000000" w:themeColor="text1"/>
        </w:rPr>
        <w:t xml:space="preserve">Interposición del segundo recurso de revisión </w:t>
      </w:r>
    </w:p>
    <w:p w14:paraId="7EC55312" w14:textId="1F65DE1B" w:rsidR="00C7189F" w:rsidRDefault="00C7189F" w:rsidP="00C7189F">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E53C9A">
        <w:rPr>
          <w:rFonts w:ascii="Palatino Linotype" w:hAnsi="Palatino Linotype"/>
        </w:rPr>
        <w:t xml:space="preserve">Inconforme con la falta de cumplimiento a la resolución de fecha </w:t>
      </w:r>
      <w:r w:rsidR="004A53D9">
        <w:rPr>
          <w:rFonts w:ascii="Palatino Linotype" w:hAnsi="Palatino Linotype"/>
        </w:rPr>
        <w:t>veintisiete</w:t>
      </w:r>
      <w:r>
        <w:rPr>
          <w:rFonts w:ascii="Palatino Linotype" w:hAnsi="Palatino Linotype"/>
        </w:rPr>
        <w:t xml:space="preserve"> de </w:t>
      </w:r>
      <w:r w:rsidR="004A53D9">
        <w:rPr>
          <w:rFonts w:ascii="Palatino Linotype" w:hAnsi="Palatino Linotype"/>
        </w:rPr>
        <w:t>octubre</w:t>
      </w:r>
      <w:r>
        <w:rPr>
          <w:rFonts w:ascii="Palatino Linotype" w:hAnsi="Palatino Linotype"/>
        </w:rPr>
        <w:t xml:space="preserve"> de dos mil veintiuno</w:t>
      </w:r>
      <w:r w:rsidRPr="00E53C9A">
        <w:rPr>
          <w:rFonts w:ascii="Palatino Linotype" w:hAnsi="Palatino Linotype"/>
        </w:rPr>
        <w:t xml:space="preserve">, </w:t>
      </w:r>
      <w:r>
        <w:rPr>
          <w:rFonts w:ascii="Palatino Linotype" w:hAnsi="Palatino Linotype"/>
        </w:rPr>
        <w:t>el</w:t>
      </w:r>
      <w:r w:rsidRPr="00E53C9A">
        <w:rPr>
          <w:rFonts w:ascii="Palatino Linotype" w:hAnsi="Palatino Linotype"/>
        </w:rPr>
        <w:t xml:space="preserve"> hoy </w:t>
      </w:r>
      <w:r w:rsidRPr="00E53C9A">
        <w:rPr>
          <w:rFonts w:ascii="Palatino Linotype" w:hAnsi="Palatino Linotype"/>
          <w:b/>
        </w:rPr>
        <w:t xml:space="preserve">Recurrente </w:t>
      </w:r>
      <w:r w:rsidRPr="00E53C9A">
        <w:rPr>
          <w:rFonts w:ascii="Palatino Linotype" w:hAnsi="Palatino Linotype"/>
        </w:rPr>
        <w:t xml:space="preserve">en fecha </w:t>
      </w:r>
      <w:r>
        <w:rPr>
          <w:rFonts w:ascii="Palatino Linotype" w:hAnsi="Palatino Linotype"/>
        </w:rPr>
        <w:t>veinti</w:t>
      </w:r>
      <w:r w:rsidR="004A53D9">
        <w:rPr>
          <w:rFonts w:ascii="Palatino Linotype" w:hAnsi="Palatino Linotype"/>
        </w:rPr>
        <w:t>cinco</w:t>
      </w:r>
      <w:r>
        <w:rPr>
          <w:rFonts w:ascii="Palatino Linotype" w:hAnsi="Palatino Linotype"/>
        </w:rPr>
        <w:t xml:space="preserve"> de </w:t>
      </w:r>
      <w:r w:rsidR="004A53D9">
        <w:rPr>
          <w:rFonts w:ascii="Palatino Linotype" w:hAnsi="Palatino Linotype"/>
        </w:rPr>
        <w:t>novi</w:t>
      </w:r>
      <w:r>
        <w:rPr>
          <w:rFonts w:ascii="Palatino Linotype" w:hAnsi="Palatino Linotype"/>
        </w:rPr>
        <w:t>embre</w:t>
      </w:r>
      <w:r w:rsidRPr="00E53C9A">
        <w:rPr>
          <w:rFonts w:ascii="Palatino Linotype" w:hAnsi="Palatino Linotype"/>
        </w:rPr>
        <w:t xml:space="preserve"> de dos mil veintiuno, interpuso </w:t>
      </w:r>
      <w:r w:rsidR="004A53D9">
        <w:rPr>
          <w:rFonts w:ascii="Palatino Linotype" w:hAnsi="Palatino Linotype"/>
        </w:rPr>
        <w:t>los</w:t>
      </w:r>
      <w:r w:rsidRPr="00E53C9A">
        <w:rPr>
          <w:rFonts w:ascii="Palatino Linotype" w:hAnsi="Palatino Linotype"/>
        </w:rPr>
        <w:t xml:space="preserve"> medio</w:t>
      </w:r>
      <w:r w:rsidR="004A53D9">
        <w:rPr>
          <w:rFonts w:ascii="Palatino Linotype" w:hAnsi="Palatino Linotype"/>
        </w:rPr>
        <w:t>s</w:t>
      </w:r>
      <w:r w:rsidRPr="00E53C9A">
        <w:rPr>
          <w:rFonts w:ascii="Palatino Linotype" w:hAnsi="Palatino Linotype"/>
        </w:rPr>
        <w:t xml:space="preserve"> de impugnación en estudio indicando</w:t>
      </w:r>
      <w:r w:rsidR="004A53D9">
        <w:rPr>
          <w:rFonts w:ascii="Palatino Linotype" w:hAnsi="Palatino Linotype"/>
        </w:rPr>
        <w:t>, en todos los casos, señalando</w:t>
      </w:r>
      <w:r w:rsidRPr="00E53C9A">
        <w:rPr>
          <w:rFonts w:ascii="Palatino Linotype" w:hAnsi="Palatino Linotype"/>
        </w:rPr>
        <w:t xml:space="preserve"> como acto impugnado:</w:t>
      </w:r>
    </w:p>
    <w:p w14:paraId="7310DBE9" w14:textId="77777777" w:rsidR="00C7189F" w:rsidRPr="00E53C9A" w:rsidRDefault="00C7189F" w:rsidP="00C7189F">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68D17BF1" w14:textId="0145D317" w:rsidR="00C7189F" w:rsidRDefault="00C7189F" w:rsidP="00EE5588">
      <w:pPr>
        <w:spacing w:after="0" w:line="240" w:lineRule="auto"/>
        <w:ind w:left="567" w:right="899"/>
        <w:jc w:val="both"/>
        <w:rPr>
          <w:rFonts w:ascii="Palatino Linotype" w:hAnsi="Palatino Linotype"/>
          <w:i/>
        </w:rPr>
      </w:pPr>
      <w:r w:rsidRPr="00A2068E">
        <w:rPr>
          <w:rFonts w:ascii="Palatino Linotype" w:hAnsi="Palatino Linotype"/>
          <w:i/>
        </w:rPr>
        <w:t>“</w:t>
      </w:r>
      <w:r w:rsidR="004A53D9" w:rsidRPr="004A53D9">
        <w:rPr>
          <w:rFonts w:ascii="Palatino Linotype" w:hAnsi="Palatino Linotype"/>
          <w:i/>
          <w:color w:val="000000"/>
        </w:rPr>
        <w:t>Respuesta a la solicitud</w:t>
      </w:r>
      <w:r w:rsidRPr="00A2068E">
        <w:rPr>
          <w:rFonts w:ascii="Palatino Linotype" w:hAnsi="Palatino Linotype"/>
          <w:i/>
        </w:rPr>
        <w:t>” (Sic)</w:t>
      </w:r>
    </w:p>
    <w:p w14:paraId="478CC7F5" w14:textId="77777777" w:rsidR="00C7189F" w:rsidRPr="00A2068E" w:rsidRDefault="00C7189F" w:rsidP="00C7189F">
      <w:pPr>
        <w:spacing w:after="0" w:line="240" w:lineRule="auto"/>
        <w:ind w:left="851" w:right="899"/>
        <w:jc w:val="both"/>
        <w:rPr>
          <w:rFonts w:ascii="Palatino Linotype" w:hAnsi="Palatino Linotype"/>
          <w:i/>
        </w:rPr>
      </w:pPr>
    </w:p>
    <w:p w14:paraId="7EDFE20F" w14:textId="77777777" w:rsidR="00C7189F" w:rsidRPr="00E53C9A" w:rsidRDefault="00C7189F" w:rsidP="00C7189F">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E53C9A">
        <w:rPr>
          <w:rFonts w:ascii="Palatino Linotype" w:hAnsi="Palatino Linotype"/>
        </w:rPr>
        <w:t>Asimismo, señaló como razones o motivos de inconformidad:</w:t>
      </w:r>
    </w:p>
    <w:p w14:paraId="6DF05467" w14:textId="051274A3" w:rsidR="00C7189F" w:rsidRDefault="00C7189F" w:rsidP="00EE5588">
      <w:pPr>
        <w:spacing w:after="0" w:line="240" w:lineRule="auto"/>
        <w:ind w:left="567" w:right="567"/>
        <w:jc w:val="both"/>
        <w:rPr>
          <w:rFonts w:ascii="Palatino Linotype" w:hAnsi="Palatino Linotype"/>
          <w:i/>
        </w:rPr>
      </w:pPr>
      <w:r w:rsidRPr="00A2068E">
        <w:rPr>
          <w:rFonts w:ascii="Palatino Linotype" w:hAnsi="Palatino Linotype"/>
          <w:i/>
        </w:rPr>
        <w:t>“</w:t>
      </w:r>
      <w:r w:rsidR="004A53D9" w:rsidRPr="004A53D9">
        <w:rPr>
          <w:rFonts w:ascii="Palatino Linotype" w:hAnsi="Palatino Linotype"/>
          <w:i/>
          <w:color w:val="000000"/>
        </w:rPr>
        <w:t>El documento adjunto a la "respuesta a la solicitud" únicamente contiene el requerimiento de cumplimiento, no se observa la respuesta a la solicitud de información realizada.</w:t>
      </w:r>
      <w:r w:rsidRPr="00A2068E">
        <w:rPr>
          <w:rFonts w:ascii="Palatino Linotype" w:hAnsi="Palatino Linotype"/>
          <w:i/>
        </w:rPr>
        <w:t>” (Sic)</w:t>
      </w:r>
    </w:p>
    <w:p w14:paraId="19162799" w14:textId="77777777" w:rsidR="00C7189F" w:rsidRDefault="00C7189F" w:rsidP="00C7189F">
      <w:pPr>
        <w:pStyle w:val="Prrafodelista"/>
        <w:spacing w:line="360" w:lineRule="auto"/>
        <w:ind w:left="0"/>
        <w:jc w:val="both"/>
        <w:rPr>
          <w:rFonts w:ascii="Palatino Linotype" w:hAnsi="Palatino Linotype"/>
          <w:b/>
          <w:color w:val="000000" w:themeColor="text1"/>
          <w:sz w:val="28"/>
          <w:szCs w:val="28"/>
        </w:rPr>
      </w:pPr>
    </w:p>
    <w:p w14:paraId="5D7643D8" w14:textId="77777777" w:rsidR="00C7189F" w:rsidRPr="00E53C9A" w:rsidRDefault="00C7189F" w:rsidP="00C7189F">
      <w:pPr>
        <w:pStyle w:val="Piedepgina"/>
        <w:spacing w:line="360" w:lineRule="auto"/>
        <w:jc w:val="both"/>
        <w:rPr>
          <w:rFonts w:ascii="Palatino Linotype" w:hAnsi="Palatino Linotype" w:cs="Arial"/>
          <w:b/>
          <w:color w:val="000000" w:themeColor="text1"/>
          <w:sz w:val="28"/>
        </w:rPr>
      </w:pPr>
      <w:r>
        <w:rPr>
          <w:rFonts w:ascii="Palatino Linotype" w:hAnsi="Palatino Linotype" w:cs="Arial"/>
          <w:b/>
          <w:color w:val="000000" w:themeColor="text1"/>
          <w:sz w:val="28"/>
        </w:rPr>
        <w:t xml:space="preserve">DÉCIMO </w:t>
      </w:r>
      <w:r>
        <w:rPr>
          <w:rFonts w:ascii="Palatino Linotype" w:hAnsi="Palatino Linotype"/>
          <w:b/>
          <w:color w:val="000000" w:themeColor="text1"/>
          <w:sz w:val="28"/>
          <w:szCs w:val="28"/>
        </w:rPr>
        <w:t>PRIMERO</w:t>
      </w:r>
      <w:r w:rsidRPr="00E53C9A">
        <w:rPr>
          <w:rFonts w:ascii="Palatino Linotype" w:hAnsi="Palatino Linotype" w:cs="Arial"/>
          <w:b/>
          <w:color w:val="000000" w:themeColor="text1"/>
          <w:sz w:val="28"/>
        </w:rPr>
        <w:t xml:space="preserve">. </w:t>
      </w:r>
      <w:r w:rsidRPr="00AF1FF3">
        <w:rPr>
          <w:rFonts w:ascii="Palatino Linotype" w:hAnsi="Palatino Linotype" w:cs="Arial"/>
          <w:b/>
          <w:color w:val="000000" w:themeColor="text1"/>
        </w:rPr>
        <w:t>Admisión del recurso de revisión</w:t>
      </w:r>
    </w:p>
    <w:p w14:paraId="1D15A21E" w14:textId="4EF6B9B2" w:rsidR="00C7189F" w:rsidRDefault="00C7189F" w:rsidP="00C7189F">
      <w:pPr>
        <w:pStyle w:val="Piedepgina"/>
        <w:spacing w:line="360" w:lineRule="auto"/>
        <w:jc w:val="both"/>
        <w:rPr>
          <w:rFonts w:ascii="Palatino Linotype" w:hAnsi="Palatino Linotype" w:cs="Arial"/>
          <w:color w:val="000000" w:themeColor="text1"/>
        </w:rPr>
      </w:pPr>
      <w:r w:rsidRPr="00E53C9A">
        <w:rPr>
          <w:rFonts w:ascii="Palatino Linotype" w:hAnsi="Palatino Linotype" w:cs="Arial"/>
          <w:color w:val="000000" w:themeColor="text1"/>
        </w:rPr>
        <w:t>De las constancias del expediente electrónico del</w:t>
      </w:r>
      <w:r>
        <w:rPr>
          <w:rFonts w:ascii="Palatino Linotype" w:hAnsi="Palatino Linotype" w:cs="Arial"/>
          <w:color w:val="000000" w:themeColor="text1"/>
        </w:rPr>
        <w:t xml:space="preserve"> </w:t>
      </w:r>
      <w:r w:rsidRPr="00B34BE7">
        <w:rPr>
          <w:rFonts w:ascii="Palatino Linotype" w:hAnsi="Palatino Linotype"/>
          <w:color w:val="222222"/>
          <w:shd w:val="clear" w:color="auto" w:fill="FFFFFF"/>
        </w:rPr>
        <w:t>Sistema de Acceso a la Información Mexiquense</w:t>
      </w:r>
      <w:r w:rsidRPr="00E53C9A">
        <w:rPr>
          <w:rFonts w:ascii="Palatino Linotype" w:hAnsi="Palatino Linotype" w:cs="Arial"/>
          <w:b/>
          <w:color w:val="000000" w:themeColor="text1"/>
        </w:rPr>
        <w:t xml:space="preserve"> </w:t>
      </w:r>
      <w:r>
        <w:rPr>
          <w:rFonts w:ascii="Palatino Linotype" w:hAnsi="Palatino Linotype" w:cs="Arial"/>
          <w:b/>
          <w:color w:val="000000" w:themeColor="text1"/>
        </w:rPr>
        <w:t>(</w:t>
      </w:r>
      <w:r w:rsidRPr="00E53C9A">
        <w:rPr>
          <w:rFonts w:ascii="Palatino Linotype" w:hAnsi="Palatino Linotype" w:cs="Arial"/>
          <w:b/>
          <w:color w:val="000000" w:themeColor="text1"/>
        </w:rPr>
        <w:t>SAIMEX</w:t>
      </w:r>
      <w:r>
        <w:rPr>
          <w:rFonts w:ascii="Palatino Linotype" w:hAnsi="Palatino Linotype" w:cs="Arial"/>
          <w:b/>
          <w:color w:val="000000" w:themeColor="text1"/>
        </w:rPr>
        <w:t>)</w:t>
      </w:r>
      <w:r w:rsidRPr="00E53C9A">
        <w:rPr>
          <w:rFonts w:ascii="Palatino Linotype" w:hAnsi="Palatino Linotype" w:cs="Arial"/>
          <w:color w:val="000000" w:themeColor="text1"/>
        </w:rPr>
        <w:t xml:space="preserve">, se advierte que en fecha </w:t>
      </w:r>
      <w:r w:rsidR="00FC1AFA" w:rsidRPr="00FC1AFA">
        <w:rPr>
          <w:rFonts w:ascii="Palatino Linotype" w:hAnsi="Palatino Linotype" w:cs="Arial"/>
          <w:b/>
          <w:bCs/>
          <w:color w:val="000000" w:themeColor="text1"/>
        </w:rPr>
        <w:t>primero</w:t>
      </w:r>
      <w:r>
        <w:rPr>
          <w:rFonts w:ascii="Palatino Linotype" w:hAnsi="Palatino Linotype" w:cs="Arial"/>
          <w:b/>
          <w:bCs/>
          <w:color w:val="000000" w:themeColor="text1"/>
        </w:rPr>
        <w:t xml:space="preserve"> de </w:t>
      </w:r>
      <w:r w:rsidR="00FC1AFA">
        <w:rPr>
          <w:rFonts w:ascii="Palatino Linotype" w:hAnsi="Palatino Linotype" w:cs="Arial"/>
          <w:b/>
          <w:bCs/>
          <w:color w:val="000000" w:themeColor="text1"/>
        </w:rPr>
        <w:t>diciem</w:t>
      </w:r>
      <w:r>
        <w:rPr>
          <w:rFonts w:ascii="Palatino Linotype" w:hAnsi="Palatino Linotype" w:cs="Arial"/>
          <w:b/>
          <w:bCs/>
          <w:color w:val="000000" w:themeColor="text1"/>
        </w:rPr>
        <w:t>bre</w:t>
      </w:r>
      <w:r w:rsidRPr="00E53C9A">
        <w:rPr>
          <w:rFonts w:ascii="Palatino Linotype" w:hAnsi="Palatino Linotype" w:cs="Arial"/>
          <w:b/>
          <w:bCs/>
          <w:color w:val="000000" w:themeColor="text1"/>
        </w:rPr>
        <w:t xml:space="preserve"> de dos mil veintiuno</w:t>
      </w:r>
      <w:r w:rsidRPr="00E53C9A">
        <w:rPr>
          <w:rFonts w:ascii="Palatino Linotype" w:hAnsi="Palatino Linotype" w:cs="Arial"/>
          <w:color w:val="000000" w:themeColor="text1"/>
        </w:rPr>
        <w:t>, se acordó la admisión a trámite de</w:t>
      </w:r>
      <w:r w:rsidR="00FC1AFA">
        <w:rPr>
          <w:rFonts w:ascii="Palatino Linotype" w:hAnsi="Palatino Linotype" w:cs="Arial"/>
          <w:color w:val="000000" w:themeColor="text1"/>
        </w:rPr>
        <w:t xml:space="preserve"> </w:t>
      </w:r>
      <w:r w:rsidRPr="00E53C9A">
        <w:rPr>
          <w:rFonts w:ascii="Palatino Linotype" w:hAnsi="Palatino Linotype" w:cs="Arial"/>
          <w:color w:val="000000" w:themeColor="text1"/>
        </w:rPr>
        <w:t>l</w:t>
      </w:r>
      <w:r w:rsidR="00FC1AFA">
        <w:rPr>
          <w:rFonts w:ascii="Palatino Linotype" w:hAnsi="Palatino Linotype" w:cs="Arial"/>
          <w:color w:val="000000" w:themeColor="text1"/>
        </w:rPr>
        <w:t>os</w:t>
      </w:r>
      <w:r w:rsidRPr="00E53C9A">
        <w:rPr>
          <w:rFonts w:ascii="Palatino Linotype" w:hAnsi="Palatino Linotype" w:cs="Arial"/>
          <w:color w:val="000000" w:themeColor="text1"/>
        </w:rPr>
        <w:t xml:space="preserve"> recurso</w:t>
      </w:r>
      <w:r w:rsidR="00FC1AFA">
        <w:rPr>
          <w:rFonts w:ascii="Palatino Linotype" w:hAnsi="Palatino Linotype" w:cs="Arial"/>
          <w:color w:val="000000" w:themeColor="text1"/>
        </w:rPr>
        <w:t>s</w:t>
      </w:r>
      <w:r w:rsidRPr="00E53C9A">
        <w:rPr>
          <w:rFonts w:ascii="Palatino Linotype" w:hAnsi="Palatino Linotype" w:cs="Arial"/>
          <w:color w:val="000000" w:themeColor="text1"/>
        </w:rPr>
        <w:t xml:space="preserve">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w:t>
      </w:r>
      <w:r w:rsidRPr="00E53C9A">
        <w:rPr>
          <w:rFonts w:ascii="Palatino Linotype" w:hAnsi="Palatino Linotype" w:cs="Arial"/>
          <w:color w:val="000000" w:themeColor="text1"/>
        </w:rPr>
        <w:lastRenderedPageBreak/>
        <w:t>Estado de México y Municipios, manifestaran lo que a su derecho conviniera, a efecto de presentar pruebas y alegatos; así como para que</w:t>
      </w:r>
      <w:r w:rsidRPr="00E13429">
        <w:rPr>
          <w:rFonts w:ascii="Palatino Linotype" w:hAnsi="Palatino Linotype" w:cs="Arial"/>
          <w:color w:val="000000" w:themeColor="text1"/>
        </w:rPr>
        <w:t xml:space="preserve"> el</w:t>
      </w:r>
      <w:r w:rsidRPr="00E53C9A">
        <w:rPr>
          <w:rFonts w:ascii="Palatino Linotype" w:hAnsi="Palatino Linotype" w:cs="Arial"/>
          <w:b/>
          <w:color w:val="000000" w:themeColor="text1"/>
        </w:rPr>
        <w:t xml:space="preserve"> Sujeto Obligado </w:t>
      </w:r>
      <w:r w:rsidRPr="00E53C9A">
        <w:rPr>
          <w:rFonts w:ascii="Palatino Linotype" w:hAnsi="Palatino Linotype" w:cs="Arial"/>
          <w:color w:val="000000" w:themeColor="text1"/>
        </w:rPr>
        <w:t>rindiera su</w:t>
      </w:r>
      <w:r w:rsidRPr="00E53C9A">
        <w:rPr>
          <w:rFonts w:ascii="Palatino Linotype" w:hAnsi="Palatino Linotype" w:cs="Arial"/>
          <w:b/>
          <w:color w:val="000000" w:themeColor="text1"/>
        </w:rPr>
        <w:t xml:space="preserve"> </w:t>
      </w:r>
      <w:r w:rsidRPr="00E53C9A">
        <w:rPr>
          <w:rFonts w:ascii="Palatino Linotype" w:hAnsi="Palatino Linotype" w:cs="Arial"/>
          <w:color w:val="000000" w:themeColor="text1"/>
        </w:rPr>
        <w:t>Informe Justificado.</w:t>
      </w:r>
    </w:p>
    <w:p w14:paraId="61F9294B" w14:textId="77777777" w:rsidR="00C7189F" w:rsidRPr="00E53C9A" w:rsidRDefault="00C7189F" w:rsidP="00C7189F">
      <w:pPr>
        <w:pStyle w:val="Piedepgina"/>
        <w:spacing w:line="360" w:lineRule="auto"/>
        <w:jc w:val="both"/>
        <w:rPr>
          <w:rFonts w:ascii="Palatino Linotype" w:hAnsi="Palatino Linotype" w:cs="Arial"/>
          <w:color w:val="000000" w:themeColor="text1"/>
        </w:rPr>
      </w:pPr>
    </w:p>
    <w:p w14:paraId="2EB21EA1" w14:textId="77777777" w:rsidR="00C7189F" w:rsidRPr="00AD2A55" w:rsidRDefault="00C7189F" w:rsidP="00C7189F">
      <w:pPr>
        <w:spacing w:after="0" w:line="360" w:lineRule="auto"/>
        <w:jc w:val="both"/>
        <w:rPr>
          <w:rFonts w:ascii="Palatino Linotype" w:hAnsi="Palatino Linotype" w:cs="Arial"/>
          <w:b/>
          <w:sz w:val="24"/>
          <w:szCs w:val="24"/>
        </w:rPr>
      </w:pPr>
      <w:r>
        <w:rPr>
          <w:rFonts w:ascii="Palatino Linotype" w:eastAsia="Arial Unicode MS" w:hAnsi="Palatino Linotype" w:cs="Arial"/>
          <w:b/>
          <w:color w:val="000000" w:themeColor="text1"/>
          <w:sz w:val="28"/>
          <w:szCs w:val="28"/>
        </w:rPr>
        <w:t>DÉCIMO SEGUNDO.</w:t>
      </w:r>
      <w:r w:rsidRPr="00E53C9A">
        <w:rPr>
          <w:rFonts w:ascii="Palatino Linotype" w:eastAsia="Arial Unicode MS" w:hAnsi="Palatino Linotype" w:cs="Arial"/>
          <w:b/>
          <w:color w:val="000000" w:themeColor="text1"/>
          <w:sz w:val="28"/>
          <w:szCs w:val="28"/>
        </w:rPr>
        <w:t xml:space="preserve"> </w:t>
      </w:r>
      <w:r w:rsidRPr="00AD2A55">
        <w:rPr>
          <w:rFonts w:ascii="Palatino Linotype" w:hAnsi="Palatino Linotype" w:cs="Arial"/>
          <w:b/>
          <w:sz w:val="24"/>
          <w:szCs w:val="24"/>
        </w:rPr>
        <w:t>De la etapa de manifestaciones y/o alegatos.</w:t>
      </w:r>
    </w:p>
    <w:p w14:paraId="024DCE0D" w14:textId="3476FC9B" w:rsidR="00C7189F" w:rsidRDefault="00574CCE" w:rsidP="00C7189F">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C7189F" w:rsidRPr="00997342">
        <w:rPr>
          <w:rFonts w:ascii="Palatino Linotype" w:hAnsi="Palatino Linotype" w:cs="Arial"/>
          <w:sz w:val="24"/>
          <w:szCs w:val="24"/>
        </w:rPr>
        <w:t>e l</w:t>
      </w:r>
      <w:r w:rsidR="00C7189F">
        <w:rPr>
          <w:rFonts w:ascii="Palatino Linotype" w:hAnsi="Palatino Linotype" w:cs="Arial"/>
          <w:sz w:val="24"/>
          <w:szCs w:val="24"/>
        </w:rPr>
        <w:t xml:space="preserve">as constancias que obran en </w:t>
      </w:r>
      <w:r w:rsidR="00FC1AFA">
        <w:rPr>
          <w:rFonts w:ascii="Palatino Linotype" w:hAnsi="Palatino Linotype" w:cs="Arial"/>
          <w:sz w:val="24"/>
          <w:szCs w:val="24"/>
        </w:rPr>
        <w:t>los</w:t>
      </w:r>
      <w:r w:rsidR="00C7189F">
        <w:rPr>
          <w:rFonts w:ascii="Palatino Linotype" w:hAnsi="Palatino Linotype" w:cs="Arial"/>
          <w:sz w:val="24"/>
          <w:szCs w:val="24"/>
        </w:rPr>
        <w:t xml:space="preserve"> expediente</w:t>
      </w:r>
      <w:r w:rsidR="00FC1AFA">
        <w:rPr>
          <w:rFonts w:ascii="Palatino Linotype" w:hAnsi="Palatino Linotype" w:cs="Arial"/>
          <w:sz w:val="24"/>
          <w:szCs w:val="24"/>
        </w:rPr>
        <w:t>s electrónicos</w:t>
      </w:r>
      <w:r w:rsidR="00C7189F" w:rsidRPr="00997342">
        <w:rPr>
          <w:rFonts w:ascii="Palatino Linotype" w:hAnsi="Palatino Linotype" w:cs="Arial"/>
          <w:sz w:val="24"/>
          <w:szCs w:val="24"/>
        </w:rPr>
        <w:t xml:space="preserve"> </w:t>
      </w:r>
      <w:r w:rsidR="00C7189F">
        <w:rPr>
          <w:rFonts w:ascii="Palatino Linotype" w:hAnsi="Palatino Linotype" w:cs="Arial"/>
          <w:sz w:val="24"/>
          <w:szCs w:val="24"/>
        </w:rPr>
        <w:t>de</w:t>
      </w:r>
      <w:r w:rsidR="00FC1AFA">
        <w:rPr>
          <w:rFonts w:ascii="Palatino Linotype" w:hAnsi="Palatino Linotype" w:cs="Arial"/>
          <w:sz w:val="24"/>
          <w:szCs w:val="24"/>
        </w:rPr>
        <w:t xml:space="preserve"> </w:t>
      </w:r>
      <w:r w:rsidR="00C7189F">
        <w:rPr>
          <w:rFonts w:ascii="Palatino Linotype" w:hAnsi="Palatino Linotype" w:cs="Arial"/>
          <w:sz w:val="24"/>
          <w:szCs w:val="24"/>
        </w:rPr>
        <w:t>l</w:t>
      </w:r>
      <w:r w:rsidR="00FC1AFA">
        <w:rPr>
          <w:rFonts w:ascii="Palatino Linotype" w:hAnsi="Palatino Linotype" w:cs="Arial"/>
          <w:sz w:val="24"/>
          <w:szCs w:val="24"/>
        </w:rPr>
        <w:t>os</w:t>
      </w:r>
      <w:r w:rsidR="00C7189F">
        <w:rPr>
          <w:rFonts w:ascii="Palatino Linotype" w:hAnsi="Palatino Linotype" w:cs="Arial"/>
          <w:sz w:val="24"/>
          <w:szCs w:val="24"/>
        </w:rPr>
        <w:t xml:space="preserve"> recurso</w:t>
      </w:r>
      <w:r w:rsidR="00FC1AFA">
        <w:rPr>
          <w:rFonts w:ascii="Palatino Linotype" w:hAnsi="Palatino Linotype" w:cs="Arial"/>
          <w:sz w:val="24"/>
          <w:szCs w:val="24"/>
        </w:rPr>
        <w:t>s</w:t>
      </w:r>
      <w:r w:rsidR="00C7189F">
        <w:rPr>
          <w:rFonts w:ascii="Palatino Linotype" w:hAnsi="Palatino Linotype" w:cs="Arial"/>
          <w:sz w:val="24"/>
          <w:szCs w:val="24"/>
        </w:rPr>
        <w:t xml:space="preserve"> de revisión </w:t>
      </w:r>
      <w:r w:rsidR="00C7189F">
        <w:rPr>
          <w:rFonts w:ascii="Palatino Linotype" w:hAnsi="Palatino Linotype" w:cs="Arial"/>
          <w:b/>
          <w:bCs/>
          <w:sz w:val="24"/>
          <w:szCs w:val="24"/>
          <w:lang w:eastAsia="es-MX"/>
        </w:rPr>
        <w:t>0</w:t>
      </w:r>
      <w:r w:rsidR="00FC1AFA">
        <w:rPr>
          <w:rFonts w:ascii="Palatino Linotype" w:hAnsi="Palatino Linotype" w:cs="Arial"/>
          <w:b/>
          <w:bCs/>
          <w:sz w:val="24"/>
          <w:szCs w:val="24"/>
          <w:lang w:eastAsia="es-MX"/>
        </w:rPr>
        <w:t>4675</w:t>
      </w:r>
      <w:r w:rsidR="00C7189F">
        <w:rPr>
          <w:rFonts w:ascii="Palatino Linotype" w:hAnsi="Palatino Linotype" w:cs="Arial"/>
          <w:b/>
          <w:bCs/>
          <w:sz w:val="24"/>
          <w:szCs w:val="24"/>
          <w:lang w:eastAsia="es-MX"/>
        </w:rPr>
        <w:t>/INFOEM/ICR-</w:t>
      </w:r>
      <w:r w:rsidR="00FC1AFA">
        <w:rPr>
          <w:rFonts w:ascii="Palatino Linotype" w:hAnsi="Palatino Linotype" w:cs="Arial"/>
          <w:b/>
          <w:bCs/>
          <w:sz w:val="24"/>
          <w:szCs w:val="24"/>
          <w:lang w:eastAsia="es-MX"/>
        </w:rPr>
        <w:t>66</w:t>
      </w:r>
      <w:r w:rsidR="00C7189F">
        <w:rPr>
          <w:rFonts w:ascii="Palatino Linotype" w:hAnsi="Palatino Linotype" w:cs="Arial"/>
          <w:b/>
          <w:bCs/>
          <w:sz w:val="24"/>
          <w:szCs w:val="24"/>
          <w:lang w:eastAsia="es-MX"/>
        </w:rPr>
        <w:t>/IP/RR/2021</w:t>
      </w:r>
      <w:r w:rsidR="00C7189F">
        <w:rPr>
          <w:rFonts w:ascii="Palatino Linotype" w:hAnsi="Palatino Linotype" w:cs="Arial"/>
          <w:sz w:val="24"/>
          <w:szCs w:val="24"/>
        </w:rPr>
        <w:t>,</w:t>
      </w:r>
      <w:r w:rsidR="00C7189F" w:rsidRPr="00997342">
        <w:rPr>
          <w:rFonts w:ascii="Palatino Linotype" w:hAnsi="Palatino Linotype" w:cs="Arial"/>
          <w:sz w:val="24"/>
          <w:szCs w:val="24"/>
        </w:rPr>
        <w:t xml:space="preserve"> </w:t>
      </w:r>
      <w:r w:rsidR="00FC1AFA">
        <w:rPr>
          <w:rFonts w:ascii="Palatino Linotype" w:hAnsi="Palatino Linotype" w:cs="Arial"/>
          <w:b/>
          <w:bCs/>
          <w:sz w:val="24"/>
          <w:szCs w:val="24"/>
          <w:lang w:eastAsia="es-MX"/>
        </w:rPr>
        <w:t xml:space="preserve">04676/INFOEM/ICR-65/IP/RR/2021, 04677/INFOEM/ICR-64/IP/RR/2021 y 04678/INFOEM/ICR-63/IP/RR/2021, </w:t>
      </w:r>
      <w:r w:rsidR="00C7189F" w:rsidRPr="00997342">
        <w:rPr>
          <w:rFonts w:ascii="Palatino Linotype" w:hAnsi="Palatino Linotype" w:cs="Arial"/>
          <w:sz w:val="24"/>
          <w:szCs w:val="24"/>
        </w:rPr>
        <w:t>se aprecia que</w:t>
      </w:r>
      <w:r w:rsidR="006560F5">
        <w:rPr>
          <w:rFonts w:ascii="Palatino Linotype" w:hAnsi="Palatino Linotype" w:cs="Arial"/>
          <w:sz w:val="24"/>
          <w:szCs w:val="24"/>
        </w:rPr>
        <w:t xml:space="preserve"> el tres de diciembre de dos mil veintiuno,</w:t>
      </w:r>
      <w:r w:rsidR="00C7189F" w:rsidRPr="00997342">
        <w:rPr>
          <w:rFonts w:ascii="Palatino Linotype" w:hAnsi="Palatino Linotype" w:cs="Arial"/>
          <w:sz w:val="24"/>
          <w:szCs w:val="24"/>
        </w:rPr>
        <w:t xml:space="preserve"> </w:t>
      </w:r>
      <w:r w:rsidR="00C7189F">
        <w:rPr>
          <w:rFonts w:ascii="Palatino Linotype" w:hAnsi="Palatino Linotype" w:cs="Arial"/>
          <w:sz w:val="24"/>
          <w:szCs w:val="24"/>
        </w:rPr>
        <w:t>el Sujeto Obligado,</w:t>
      </w:r>
      <w:r w:rsidR="00E60141">
        <w:rPr>
          <w:rFonts w:ascii="Palatino Linotype" w:hAnsi="Palatino Linotype" w:cs="Arial"/>
          <w:sz w:val="24"/>
          <w:szCs w:val="24"/>
        </w:rPr>
        <w:t xml:space="preserve"> remitió el archivo electrónico denominado </w:t>
      </w:r>
      <w:r w:rsidR="00194F70">
        <w:rPr>
          <w:rFonts w:ascii="Palatino Linotype" w:hAnsi="Palatino Linotype" w:cs="Arial"/>
          <w:sz w:val="24"/>
          <w:szCs w:val="24"/>
        </w:rPr>
        <w:t>“</w:t>
      </w:r>
      <w:r w:rsidR="00194F70" w:rsidRPr="00194F70">
        <w:rPr>
          <w:rFonts w:ascii="Palatino Linotype" w:hAnsi="Palatino Linotype" w:cs="Arial"/>
          <w:b/>
          <w:bCs/>
          <w:sz w:val="24"/>
          <w:szCs w:val="24"/>
        </w:rPr>
        <w:t>UTAIP-0727-2021_202111050833.pdf”</w:t>
      </w:r>
      <w:r w:rsidR="00194F70">
        <w:rPr>
          <w:rFonts w:ascii="Palatino Linotype" w:hAnsi="Palatino Linotype" w:cs="Arial"/>
          <w:sz w:val="24"/>
          <w:szCs w:val="24"/>
        </w:rPr>
        <w:t>, consistente en número de oficio UTAIP/0811/2021, por medio del cual el Titular de</w:t>
      </w:r>
      <w:r w:rsidR="00B467CE">
        <w:rPr>
          <w:rFonts w:ascii="Palatino Linotype" w:hAnsi="Palatino Linotype" w:cs="Arial"/>
          <w:sz w:val="24"/>
          <w:szCs w:val="24"/>
        </w:rPr>
        <w:t xml:space="preserve"> la Unidad de Transparencia hace del conocimiento del Director General de Desarrollo Urbano y Medio Ambiente,</w:t>
      </w:r>
      <w:r>
        <w:rPr>
          <w:rFonts w:ascii="Palatino Linotype" w:hAnsi="Palatino Linotype" w:cs="Arial"/>
          <w:sz w:val="24"/>
          <w:szCs w:val="24"/>
        </w:rPr>
        <w:t xml:space="preserve"> que</w:t>
      </w:r>
      <w:r w:rsidR="00B467CE">
        <w:rPr>
          <w:rFonts w:ascii="Palatino Linotype" w:hAnsi="Palatino Linotype" w:cs="Arial"/>
          <w:sz w:val="24"/>
          <w:szCs w:val="24"/>
        </w:rPr>
        <w:t xml:space="preserve"> ha sido interpuesto Recurso</w:t>
      </w:r>
      <w:r w:rsidR="00360CB7">
        <w:rPr>
          <w:rFonts w:ascii="Palatino Linotype" w:hAnsi="Palatino Linotype" w:cs="Arial"/>
          <w:sz w:val="24"/>
          <w:szCs w:val="24"/>
        </w:rPr>
        <w:t xml:space="preserve"> </w:t>
      </w:r>
      <w:r w:rsidR="00B467CE">
        <w:rPr>
          <w:rFonts w:ascii="Palatino Linotype" w:hAnsi="Palatino Linotype" w:cs="Arial"/>
          <w:sz w:val="24"/>
          <w:szCs w:val="24"/>
        </w:rPr>
        <w:t>de Revisión en contra del cumplimiento o incumplimiento derivad</w:t>
      </w:r>
      <w:r>
        <w:rPr>
          <w:rFonts w:ascii="Palatino Linotype" w:hAnsi="Palatino Linotype" w:cs="Arial"/>
          <w:sz w:val="24"/>
          <w:szCs w:val="24"/>
        </w:rPr>
        <w:t>o</w:t>
      </w:r>
      <w:r w:rsidR="00B467CE">
        <w:rPr>
          <w:rFonts w:ascii="Palatino Linotype" w:hAnsi="Palatino Linotype" w:cs="Arial"/>
          <w:sz w:val="24"/>
          <w:szCs w:val="24"/>
        </w:rPr>
        <w:t xml:space="preserve"> de la resolución </w:t>
      </w:r>
      <w:r w:rsidR="00360CB7">
        <w:rPr>
          <w:rFonts w:ascii="Palatino Linotype" w:hAnsi="Palatino Linotype" w:cs="Arial"/>
          <w:sz w:val="24"/>
          <w:szCs w:val="24"/>
        </w:rPr>
        <w:t xml:space="preserve">dictada en el Recurso de Revisión </w:t>
      </w:r>
      <w:r w:rsidR="00360CB7">
        <w:rPr>
          <w:rFonts w:ascii="Palatino Linotype" w:hAnsi="Palatino Linotype" w:cs="Arial"/>
          <w:b/>
          <w:bCs/>
          <w:sz w:val="24"/>
          <w:szCs w:val="24"/>
          <w:lang w:eastAsia="es-MX"/>
        </w:rPr>
        <w:t xml:space="preserve">04675/INFOEM/ICR/IP/RR/2021 </w:t>
      </w:r>
      <w:r w:rsidR="00360CB7" w:rsidRPr="00360CB7">
        <w:rPr>
          <w:rFonts w:ascii="Palatino Linotype" w:hAnsi="Palatino Linotype" w:cs="Arial"/>
          <w:sz w:val="24"/>
          <w:szCs w:val="24"/>
          <w:lang w:eastAsia="es-MX"/>
        </w:rPr>
        <w:t>y</w:t>
      </w:r>
      <w:r w:rsidR="00360CB7">
        <w:rPr>
          <w:rFonts w:ascii="Palatino Linotype" w:hAnsi="Palatino Linotype" w:cs="Arial"/>
          <w:b/>
          <w:bCs/>
          <w:sz w:val="24"/>
          <w:szCs w:val="24"/>
          <w:lang w:eastAsia="es-MX"/>
        </w:rPr>
        <w:t xml:space="preserve"> </w:t>
      </w:r>
      <w:r w:rsidR="00360CB7" w:rsidRPr="00360CB7">
        <w:rPr>
          <w:rFonts w:ascii="Palatino Linotype" w:hAnsi="Palatino Linotype" w:cs="Arial"/>
          <w:sz w:val="24"/>
          <w:szCs w:val="24"/>
          <w:lang w:eastAsia="es-MX"/>
        </w:rPr>
        <w:t>acumulados</w:t>
      </w:r>
      <w:r w:rsidR="00360CB7">
        <w:rPr>
          <w:rFonts w:ascii="Palatino Linotype" w:hAnsi="Palatino Linotype" w:cs="Arial"/>
          <w:sz w:val="24"/>
          <w:szCs w:val="24"/>
          <w:lang w:eastAsia="es-MX"/>
        </w:rPr>
        <w:t xml:space="preserve">, para que en el término de tres días posteriores a la notificación del oficio, </w:t>
      </w:r>
      <w:r w:rsidR="005F34AB">
        <w:rPr>
          <w:rFonts w:ascii="Palatino Linotype" w:hAnsi="Palatino Linotype" w:cs="Arial"/>
          <w:sz w:val="24"/>
          <w:szCs w:val="24"/>
          <w:lang w:eastAsia="es-MX"/>
        </w:rPr>
        <w:t>remita</w:t>
      </w:r>
      <w:r w:rsidR="00360CB7">
        <w:rPr>
          <w:rFonts w:ascii="Palatino Linotype" w:hAnsi="Palatino Linotype" w:cs="Arial"/>
          <w:sz w:val="24"/>
          <w:szCs w:val="24"/>
          <w:lang w:eastAsia="es-MX"/>
        </w:rPr>
        <w:t xml:space="preserve"> informe justificado, dirigido al Titular de la Unidad de Transparencia.</w:t>
      </w:r>
    </w:p>
    <w:p w14:paraId="0B26C583" w14:textId="77777777" w:rsidR="00C7189F" w:rsidRPr="00360CB7" w:rsidRDefault="00C7189F" w:rsidP="00C7189F">
      <w:pPr>
        <w:spacing w:after="0" w:line="360" w:lineRule="auto"/>
        <w:jc w:val="both"/>
        <w:rPr>
          <w:rFonts w:ascii="Palatino Linotype" w:hAnsi="Palatino Linotype"/>
          <w:b/>
          <w:color w:val="000000" w:themeColor="text1"/>
          <w:sz w:val="24"/>
          <w:szCs w:val="24"/>
        </w:rPr>
      </w:pPr>
    </w:p>
    <w:p w14:paraId="6973E2C4" w14:textId="77777777" w:rsidR="00C7189F" w:rsidRPr="00E53C9A" w:rsidRDefault="00C7189F" w:rsidP="00C7189F">
      <w:pPr>
        <w:spacing w:after="0"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t>DÉCIMO TERCERO</w:t>
      </w:r>
      <w:r w:rsidRPr="00E53C9A">
        <w:rPr>
          <w:rFonts w:ascii="Palatino Linotype" w:hAnsi="Palatino Linotype"/>
          <w:b/>
          <w:color w:val="000000" w:themeColor="text1"/>
          <w:sz w:val="28"/>
          <w:szCs w:val="28"/>
        </w:rPr>
        <w:t xml:space="preserve">. </w:t>
      </w:r>
      <w:r w:rsidRPr="00AF1FF3">
        <w:rPr>
          <w:rFonts w:ascii="Palatino Linotype" w:hAnsi="Palatino Linotype"/>
          <w:b/>
          <w:color w:val="000000" w:themeColor="text1"/>
          <w:sz w:val="24"/>
          <w:szCs w:val="24"/>
        </w:rPr>
        <w:t>Cierre de instrucción</w:t>
      </w:r>
    </w:p>
    <w:p w14:paraId="1DCF718A" w14:textId="6D4B1389" w:rsidR="00C7189F" w:rsidRDefault="00C7189F" w:rsidP="00C7189F">
      <w:pPr>
        <w:spacing w:after="0" w:line="360" w:lineRule="auto"/>
        <w:jc w:val="both"/>
        <w:rPr>
          <w:rFonts w:ascii="Palatino Linotype" w:hAnsi="Palatino Linotype" w:cs="Arial"/>
          <w:color w:val="000000" w:themeColor="text1"/>
          <w:sz w:val="24"/>
          <w:szCs w:val="24"/>
        </w:rPr>
      </w:pPr>
      <w:r w:rsidRPr="00E13429">
        <w:rPr>
          <w:rFonts w:ascii="Palatino Linotype" w:hAnsi="Palatino Linotype" w:cs="Arial"/>
          <w:sz w:val="24"/>
          <w:szCs w:val="24"/>
        </w:rPr>
        <w:t xml:space="preserve">Una vez </w:t>
      </w:r>
      <w:r w:rsidRPr="00E13429">
        <w:rPr>
          <w:rFonts w:ascii="Palatino Linotype" w:hAnsi="Palatino Linotype" w:cs="Arial"/>
          <w:color w:val="000000" w:themeColor="text1"/>
          <w:sz w:val="24"/>
          <w:szCs w:val="24"/>
        </w:rPr>
        <w:t>analizado</w:t>
      </w:r>
      <w:r w:rsidRPr="00E13429">
        <w:rPr>
          <w:rFonts w:ascii="Palatino Linotype" w:hAnsi="Palatino Linotype" w:cs="Arial"/>
          <w:sz w:val="24"/>
          <w:szCs w:val="24"/>
        </w:rPr>
        <w:t xml:space="preserve"> el estado procesal que guardaba el expediente, en fecha </w:t>
      </w:r>
      <w:r w:rsidR="00BF2CA5" w:rsidRPr="00BF2CA5">
        <w:rPr>
          <w:rFonts w:ascii="Palatino Linotype" w:hAnsi="Palatino Linotype" w:cs="Arial"/>
          <w:b/>
          <w:bCs/>
          <w:sz w:val="24"/>
          <w:szCs w:val="24"/>
        </w:rPr>
        <w:t>catorc</w:t>
      </w:r>
      <w:r>
        <w:rPr>
          <w:rFonts w:ascii="Palatino Linotype" w:hAnsi="Palatino Linotype" w:cs="Arial"/>
          <w:b/>
          <w:bCs/>
          <w:sz w:val="24"/>
          <w:szCs w:val="24"/>
        </w:rPr>
        <w:t>e</w:t>
      </w:r>
      <w:r w:rsidRPr="00E13429">
        <w:rPr>
          <w:rFonts w:ascii="Palatino Linotype" w:hAnsi="Palatino Linotype"/>
          <w:b/>
          <w:bCs/>
          <w:color w:val="000000" w:themeColor="text1"/>
          <w:sz w:val="24"/>
          <w:szCs w:val="24"/>
        </w:rPr>
        <w:t xml:space="preserve"> de </w:t>
      </w:r>
      <w:r w:rsidR="00BF2CA5">
        <w:rPr>
          <w:rFonts w:ascii="Palatino Linotype" w:hAnsi="Palatino Linotype"/>
          <w:b/>
          <w:bCs/>
          <w:color w:val="000000" w:themeColor="text1"/>
          <w:sz w:val="24"/>
          <w:szCs w:val="24"/>
        </w:rPr>
        <w:t>diciem</w:t>
      </w:r>
      <w:r>
        <w:rPr>
          <w:rFonts w:ascii="Palatino Linotype" w:hAnsi="Palatino Linotype"/>
          <w:b/>
          <w:bCs/>
          <w:color w:val="000000" w:themeColor="text1"/>
          <w:sz w:val="24"/>
          <w:szCs w:val="24"/>
        </w:rPr>
        <w:t>bre</w:t>
      </w:r>
      <w:r w:rsidRPr="00E13429">
        <w:rPr>
          <w:rFonts w:ascii="Palatino Linotype" w:hAnsi="Palatino Linotype"/>
          <w:b/>
          <w:bCs/>
          <w:color w:val="000000" w:themeColor="text1"/>
          <w:sz w:val="24"/>
          <w:szCs w:val="24"/>
        </w:rPr>
        <w:t xml:space="preserve"> de dos mil veintiuno</w:t>
      </w:r>
      <w:r w:rsidRPr="00E13429">
        <w:rPr>
          <w:rFonts w:ascii="Palatino Linotype" w:hAnsi="Palatino Linotype"/>
          <w:color w:val="000000" w:themeColor="text1"/>
          <w:sz w:val="24"/>
          <w:szCs w:val="24"/>
        </w:rPr>
        <w:t>,</w:t>
      </w:r>
      <w:r w:rsidRPr="00E13429">
        <w:rPr>
          <w:rFonts w:ascii="Palatino Linotype" w:hAnsi="Palatino Linotype" w:cs="Arial"/>
          <w:sz w:val="24"/>
          <w:szCs w:val="24"/>
        </w:rPr>
        <w:t xml:space="preserve"> </w:t>
      </w:r>
      <w:r>
        <w:rPr>
          <w:rFonts w:ascii="Palatino Linotype" w:hAnsi="Palatino Linotype" w:cs="Arial"/>
          <w:sz w:val="24"/>
          <w:szCs w:val="24"/>
        </w:rPr>
        <w:t>el</w:t>
      </w:r>
      <w:r w:rsidRPr="00E13429">
        <w:rPr>
          <w:rFonts w:ascii="Palatino Linotype" w:hAnsi="Palatino Linotype" w:cs="Arial"/>
          <w:sz w:val="24"/>
          <w:szCs w:val="24"/>
        </w:rPr>
        <w:t xml:space="preserve"> Comisionad</w:t>
      </w:r>
      <w:r>
        <w:rPr>
          <w:rFonts w:ascii="Palatino Linotype" w:hAnsi="Palatino Linotype" w:cs="Arial"/>
          <w:sz w:val="24"/>
          <w:szCs w:val="24"/>
        </w:rPr>
        <w:t>o</w:t>
      </w:r>
      <w:r w:rsidRPr="00E13429">
        <w:rPr>
          <w:rFonts w:ascii="Palatino Linotype" w:hAnsi="Palatino Linotype" w:cs="Arial"/>
          <w:sz w:val="24"/>
          <w:szCs w:val="24"/>
        </w:rPr>
        <w:t xml:space="preserve"> Ponente acordó el cierre de instrucción; así </w:t>
      </w:r>
      <w:r w:rsidRPr="00E13429">
        <w:rPr>
          <w:rFonts w:ascii="Palatino Linotype" w:hAnsi="Palatino Linotype" w:cs="Arial"/>
          <w:sz w:val="24"/>
          <w:szCs w:val="24"/>
          <w:lang w:val="es-ES_tradnl"/>
        </w:rPr>
        <w:t>como,</w:t>
      </w:r>
      <w:r w:rsidRPr="00E13429">
        <w:rPr>
          <w:rFonts w:ascii="Palatino Linotype" w:hAnsi="Palatino Linotype" w:cs="Arial"/>
          <w:sz w:val="24"/>
          <w:szCs w:val="24"/>
        </w:rPr>
        <w:t xml:space="preserve"> la remisión del mismo a efecto </w:t>
      </w:r>
      <w:r w:rsidRPr="00E13429">
        <w:rPr>
          <w:rFonts w:ascii="Palatino Linotype" w:hAnsi="Palatino Linotype" w:cs="Arial"/>
          <w:sz w:val="24"/>
          <w:szCs w:val="24"/>
          <w:lang w:val="es-ES_tradnl"/>
        </w:rPr>
        <w:t>de</w:t>
      </w:r>
      <w:r w:rsidRPr="00E13429">
        <w:rPr>
          <w:rFonts w:ascii="Palatino Linotype" w:hAnsi="Palatino Linotype" w:cs="Arial"/>
          <w:sz w:val="24"/>
          <w:szCs w:val="24"/>
        </w:rPr>
        <w:t xml:space="preserve"> ser resuelto, de conformidad </w:t>
      </w:r>
      <w:r w:rsidRPr="00E13429">
        <w:rPr>
          <w:rFonts w:ascii="Palatino Linotype" w:hAnsi="Palatino Linotype" w:cs="Arial"/>
          <w:sz w:val="24"/>
          <w:szCs w:val="24"/>
        </w:rPr>
        <w:lastRenderedPageBreak/>
        <w:t>con lo establecido en el artículo 185, fracciones VI y VIII de la Ley de Transparencia y Acceso a la Información Pública del Estado de México y Municipios</w:t>
      </w:r>
      <w:r w:rsidRPr="00E13429">
        <w:rPr>
          <w:rFonts w:ascii="Palatino Linotype" w:hAnsi="Palatino Linotype" w:cs="Arial"/>
          <w:color w:val="000000" w:themeColor="text1"/>
          <w:sz w:val="24"/>
          <w:szCs w:val="24"/>
        </w:rPr>
        <w:t>; y,</w:t>
      </w:r>
    </w:p>
    <w:p w14:paraId="74395BF0" w14:textId="77777777" w:rsidR="00125161" w:rsidRDefault="00125161" w:rsidP="00C7189F">
      <w:pPr>
        <w:spacing w:after="0" w:line="360" w:lineRule="auto"/>
        <w:jc w:val="both"/>
        <w:rPr>
          <w:rFonts w:ascii="Palatino Linotype" w:hAnsi="Palatino Linotype" w:cs="Arial"/>
          <w:color w:val="000000" w:themeColor="text1"/>
          <w:sz w:val="24"/>
          <w:szCs w:val="24"/>
        </w:rPr>
      </w:pPr>
    </w:p>
    <w:p w14:paraId="3665C1B6" w14:textId="362157FD" w:rsidR="00125161" w:rsidRPr="00125161" w:rsidRDefault="00125161" w:rsidP="00125161">
      <w:pPr>
        <w:pStyle w:val="Sinespaciado"/>
        <w:spacing w:line="360" w:lineRule="auto"/>
        <w:jc w:val="both"/>
        <w:rPr>
          <w:rFonts w:ascii="Palatino Linotype" w:hAnsi="Palatino Linotype" w:cs="Arial"/>
          <w:b/>
        </w:rPr>
      </w:pPr>
      <w:r>
        <w:rPr>
          <w:rFonts w:ascii="Palatino Linotype" w:hAnsi="Palatino Linotype"/>
          <w:b/>
          <w:color w:val="000000" w:themeColor="text1"/>
          <w:sz w:val="28"/>
          <w:szCs w:val="28"/>
        </w:rPr>
        <w:t>DÉCIMO CUARTO</w:t>
      </w:r>
      <w:r w:rsidRPr="00E923E3">
        <w:rPr>
          <w:rFonts w:ascii="Palatino Linotype" w:hAnsi="Palatino Linotype" w:cs="Arial"/>
          <w:b/>
          <w:sz w:val="26"/>
          <w:szCs w:val="26"/>
        </w:rPr>
        <w:t xml:space="preserve">. </w:t>
      </w:r>
      <w:r w:rsidRPr="00125161">
        <w:rPr>
          <w:rFonts w:ascii="Palatino Linotype" w:hAnsi="Palatino Linotype" w:cs="Arial"/>
          <w:b/>
        </w:rPr>
        <w:t>De la ampliación del término para resolver.</w:t>
      </w:r>
    </w:p>
    <w:p w14:paraId="78C530D1" w14:textId="4FB6CDF0" w:rsidR="00125161" w:rsidRDefault="00125161" w:rsidP="00125161">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Pr>
          <w:rFonts w:ascii="Palatino Linotype" w:hAnsi="Palatino Linotype" w:cs="Arial"/>
        </w:rPr>
        <w:t xml:space="preserve">veintiocho </w:t>
      </w:r>
      <w:r w:rsidRPr="00762F2D">
        <w:rPr>
          <w:rFonts w:ascii="Palatino Linotype" w:hAnsi="Palatino Linotype" w:cs="Arial"/>
        </w:rPr>
        <w:t xml:space="preserve">de </w:t>
      </w:r>
      <w:r>
        <w:rPr>
          <w:rFonts w:ascii="Palatino Linotype" w:hAnsi="Palatino Linotype" w:cs="Arial"/>
        </w:rPr>
        <w:t>enero</w:t>
      </w:r>
      <w:r w:rsidRPr="00E5314D">
        <w:rPr>
          <w:rFonts w:ascii="Palatino Linotype" w:hAnsi="Palatino Linotype" w:cs="Arial"/>
        </w:rPr>
        <w:t xml:space="preserve"> de dos mil ve</w:t>
      </w:r>
      <w:r>
        <w:rPr>
          <w:rFonts w:ascii="Palatino Linotype" w:hAnsi="Palatino Linotype" w:cs="Arial"/>
        </w:rPr>
        <w:t>intidós</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3C9189F1" w14:textId="77777777" w:rsidR="00125161" w:rsidRPr="00E13429" w:rsidRDefault="00125161" w:rsidP="00125161">
      <w:pPr>
        <w:spacing w:after="0" w:line="360" w:lineRule="auto"/>
        <w:jc w:val="both"/>
        <w:rPr>
          <w:rFonts w:ascii="Palatino Linotype" w:hAnsi="Palatino Linotype" w:cs="Arial"/>
          <w:color w:val="000000" w:themeColor="text1"/>
          <w:sz w:val="24"/>
          <w:szCs w:val="24"/>
        </w:rPr>
      </w:pPr>
    </w:p>
    <w:p w14:paraId="2CD2B50F" w14:textId="5E0FA1B7" w:rsidR="00C662BC" w:rsidRDefault="00C662BC" w:rsidP="00125161">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18BBD9A7" w14:textId="77777777" w:rsidR="00C7189F" w:rsidRPr="00C7189F" w:rsidRDefault="00C7189F" w:rsidP="00125161">
      <w:pPr>
        <w:spacing w:after="0" w:line="360" w:lineRule="auto"/>
        <w:jc w:val="center"/>
        <w:rPr>
          <w:rFonts w:ascii="Palatino Linotype" w:hAnsi="Palatino Linotype" w:cs="Arial"/>
          <w:b/>
          <w:sz w:val="24"/>
          <w:szCs w:val="24"/>
        </w:rPr>
      </w:pPr>
    </w:p>
    <w:p w14:paraId="2A78BFFD" w14:textId="77777777" w:rsidR="00C662BC" w:rsidRPr="003E3774" w:rsidRDefault="00C662BC" w:rsidP="00125161">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756A27F2" w14:textId="77777777" w:rsidR="00C662BC" w:rsidRDefault="00C662BC" w:rsidP="0012516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291181">
        <w:rPr>
          <w:rFonts w:ascii="Palatino Linotype" w:hAnsi="Palatino Linotype" w:cs="Arial"/>
          <w:sz w:val="24"/>
          <w:szCs w:val="24"/>
        </w:rPr>
        <w:t>trigésimo, trigésimo primero y trigésimo segundo,</w:t>
      </w:r>
      <w:r>
        <w:rPr>
          <w:rFonts w:ascii="Palatino Linotype" w:hAnsi="Palatino Linotype" w:cs="Arial"/>
          <w:sz w:val="24"/>
          <w:szCs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48B635B" w14:textId="77777777" w:rsidR="00C662BC" w:rsidRDefault="00C662BC" w:rsidP="00C662BC">
      <w:pPr>
        <w:spacing w:after="0" w:line="360" w:lineRule="auto"/>
        <w:jc w:val="both"/>
        <w:rPr>
          <w:rFonts w:ascii="Palatino Linotype" w:hAnsi="Palatino Linotype" w:cs="Arial"/>
          <w:sz w:val="24"/>
          <w:szCs w:val="24"/>
        </w:rPr>
      </w:pPr>
    </w:p>
    <w:p w14:paraId="726F5806" w14:textId="77777777" w:rsidR="00C662BC" w:rsidRPr="00AD2A55" w:rsidRDefault="00C662BC" w:rsidP="00C662BC">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lastRenderedPageBreak/>
        <w:t xml:space="preserve">SEGUNDO. </w:t>
      </w:r>
      <w:r w:rsidRPr="00AD2A55">
        <w:rPr>
          <w:rFonts w:ascii="Palatino Linotype" w:hAnsi="Palatino Linotype" w:cs="Arial"/>
          <w:b/>
          <w:sz w:val="24"/>
          <w:szCs w:val="24"/>
        </w:rPr>
        <w:t xml:space="preserve"> De los alcances del Recurso de Revisión. </w:t>
      </w:r>
    </w:p>
    <w:p w14:paraId="3490C056" w14:textId="77777777" w:rsidR="00C662BC" w:rsidRDefault="00C662BC" w:rsidP="00C662B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02F7B49" w14:textId="77777777" w:rsidR="00C662BC" w:rsidRDefault="00C662BC" w:rsidP="00C662BC">
      <w:pPr>
        <w:autoSpaceDE w:val="0"/>
        <w:autoSpaceDN w:val="0"/>
        <w:adjustRightInd w:val="0"/>
        <w:spacing w:after="0" w:line="360" w:lineRule="auto"/>
        <w:jc w:val="both"/>
        <w:rPr>
          <w:rFonts w:ascii="Palatino Linotype" w:hAnsi="Palatino Linotype" w:cs="Arial"/>
          <w:sz w:val="24"/>
          <w:szCs w:val="24"/>
        </w:rPr>
      </w:pPr>
    </w:p>
    <w:p w14:paraId="28996368" w14:textId="77777777" w:rsidR="00C662BC" w:rsidRPr="00C27225" w:rsidRDefault="00C662BC" w:rsidP="00C662BC">
      <w:pPr>
        <w:autoSpaceDE w:val="0"/>
        <w:autoSpaceDN w:val="0"/>
        <w:adjustRightInd w:val="0"/>
        <w:spacing w:after="0" w:line="360" w:lineRule="auto"/>
        <w:jc w:val="both"/>
        <w:rPr>
          <w:rFonts w:ascii="Palatino Linotype" w:hAnsi="Palatino Linotype" w:cs="Arial"/>
          <w:b/>
          <w:sz w:val="24"/>
          <w:szCs w:val="24"/>
        </w:rPr>
      </w:pPr>
      <w:r w:rsidRPr="00F90C5A">
        <w:rPr>
          <w:rFonts w:ascii="Palatino Linotype" w:hAnsi="Palatino Linotype" w:cs="Arial"/>
          <w:b/>
          <w:sz w:val="28"/>
          <w:szCs w:val="28"/>
        </w:rPr>
        <w:t>TERCERO.</w:t>
      </w:r>
      <w:r w:rsidRPr="00C27225">
        <w:rPr>
          <w:rFonts w:ascii="Palatino Linotype" w:hAnsi="Palatino Linotype" w:cs="Arial"/>
          <w:b/>
          <w:sz w:val="24"/>
          <w:szCs w:val="24"/>
        </w:rPr>
        <w:t xml:space="preserve"> Del estudio de las causas de improcedencia. </w:t>
      </w:r>
    </w:p>
    <w:p w14:paraId="1F8755FD" w14:textId="77777777" w:rsidR="00C662BC" w:rsidRPr="00C27225" w:rsidRDefault="00C662BC" w:rsidP="00C662BC">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5FA9025" w14:textId="77777777" w:rsidR="00C662BC" w:rsidRPr="00C27225" w:rsidRDefault="00C662BC" w:rsidP="00C662BC">
      <w:pPr>
        <w:autoSpaceDE w:val="0"/>
        <w:autoSpaceDN w:val="0"/>
        <w:adjustRightInd w:val="0"/>
        <w:spacing w:after="0" w:line="360" w:lineRule="auto"/>
        <w:jc w:val="both"/>
        <w:rPr>
          <w:rFonts w:ascii="Palatino Linotype" w:hAnsi="Palatino Linotype" w:cs="Arial"/>
          <w:sz w:val="24"/>
          <w:szCs w:val="24"/>
        </w:rPr>
      </w:pPr>
    </w:p>
    <w:p w14:paraId="35A69AD7" w14:textId="77777777" w:rsidR="009F5A68" w:rsidRDefault="009F5A68" w:rsidP="00C662BC">
      <w:pPr>
        <w:pStyle w:val="Prrafodelista"/>
        <w:autoSpaceDE w:val="0"/>
        <w:autoSpaceDN w:val="0"/>
        <w:adjustRightInd w:val="0"/>
        <w:spacing w:line="360" w:lineRule="auto"/>
        <w:ind w:left="0"/>
        <w:jc w:val="both"/>
        <w:rPr>
          <w:rFonts w:ascii="Palatino Linotype" w:hAnsi="Palatino Linotype" w:cs="Arial"/>
          <w:b/>
          <w:sz w:val="28"/>
          <w:szCs w:val="28"/>
        </w:rPr>
      </w:pPr>
    </w:p>
    <w:p w14:paraId="2DABCE36" w14:textId="77777777" w:rsidR="009F5A68" w:rsidRDefault="009F5A68" w:rsidP="00C662BC">
      <w:pPr>
        <w:pStyle w:val="Prrafodelista"/>
        <w:autoSpaceDE w:val="0"/>
        <w:autoSpaceDN w:val="0"/>
        <w:adjustRightInd w:val="0"/>
        <w:spacing w:line="360" w:lineRule="auto"/>
        <w:ind w:left="0"/>
        <w:jc w:val="both"/>
        <w:rPr>
          <w:rFonts w:ascii="Palatino Linotype" w:hAnsi="Palatino Linotype" w:cs="Arial"/>
          <w:b/>
          <w:sz w:val="28"/>
          <w:szCs w:val="28"/>
        </w:rPr>
      </w:pPr>
    </w:p>
    <w:p w14:paraId="1878AEFD" w14:textId="538EF076" w:rsidR="00C662BC" w:rsidRDefault="00C662BC" w:rsidP="00C662BC">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lastRenderedPageBreak/>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6A9DDD5B" w14:textId="77777777" w:rsidR="00F90C5A" w:rsidRDefault="00F90C5A" w:rsidP="00F90C5A">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4541EA76" w14:textId="77777777" w:rsidR="00F90C5A" w:rsidRPr="00397CA1" w:rsidRDefault="00F90C5A" w:rsidP="00F90C5A">
      <w:pPr>
        <w:autoSpaceDE w:val="0"/>
        <w:autoSpaceDN w:val="0"/>
        <w:adjustRightInd w:val="0"/>
        <w:spacing w:after="0" w:line="360" w:lineRule="auto"/>
        <w:jc w:val="both"/>
        <w:rPr>
          <w:rFonts w:ascii="Palatino Linotype" w:hAnsi="Palatino Linotype" w:cs="Arial"/>
          <w:szCs w:val="24"/>
        </w:rPr>
      </w:pPr>
    </w:p>
    <w:p w14:paraId="0CCC9B1E" w14:textId="77777777" w:rsidR="00F90C5A" w:rsidRPr="00226C6A" w:rsidRDefault="00F90C5A" w:rsidP="00F90C5A">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2067971B" w14:textId="77777777" w:rsidR="00F90C5A" w:rsidRPr="00A97F75" w:rsidRDefault="00F90C5A" w:rsidP="00F90C5A">
      <w:pPr>
        <w:pStyle w:val="Prrafodelista"/>
        <w:autoSpaceDE w:val="0"/>
        <w:autoSpaceDN w:val="0"/>
        <w:adjustRightInd w:val="0"/>
        <w:spacing w:line="360" w:lineRule="auto"/>
        <w:ind w:left="0"/>
        <w:jc w:val="both"/>
        <w:rPr>
          <w:rFonts w:ascii="Palatino Linotype" w:hAnsi="Palatino Linotype" w:cs="Arial"/>
          <w:sz w:val="22"/>
        </w:rPr>
      </w:pPr>
    </w:p>
    <w:p w14:paraId="411CAC0B" w14:textId="77777777" w:rsidR="00F90C5A" w:rsidRPr="00C27225" w:rsidRDefault="00F90C5A" w:rsidP="00F90C5A">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0400F58C" w14:textId="77777777" w:rsidR="00F90C5A" w:rsidRPr="00A97F75" w:rsidRDefault="00F90C5A" w:rsidP="00F90C5A">
      <w:pPr>
        <w:pStyle w:val="Prrafodelista"/>
        <w:autoSpaceDE w:val="0"/>
        <w:autoSpaceDN w:val="0"/>
        <w:adjustRightInd w:val="0"/>
        <w:spacing w:line="360" w:lineRule="auto"/>
        <w:ind w:left="0"/>
        <w:jc w:val="both"/>
        <w:rPr>
          <w:rFonts w:ascii="Palatino Linotype" w:hAnsi="Palatino Linotype" w:cs="Arial"/>
          <w:sz w:val="22"/>
        </w:rPr>
      </w:pPr>
    </w:p>
    <w:p w14:paraId="33D89D47" w14:textId="77777777" w:rsidR="00F90C5A" w:rsidRPr="00296F63" w:rsidRDefault="00F90C5A" w:rsidP="00F90C5A">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lastRenderedPageBreak/>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18168716" w14:textId="77777777" w:rsidR="00F90C5A" w:rsidRPr="00CE7F86" w:rsidRDefault="00F90C5A" w:rsidP="00F90C5A">
      <w:pPr>
        <w:spacing w:after="0" w:line="360" w:lineRule="auto"/>
        <w:jc w:val="both"/>
        <w:rPr>
          <w:rFonts w:ascii="Palatino Linotype" w:hAnsi="Palatino Linotype"/>
          <w:sz w:val="10"/>
          <w:szCs w:val="24"/>
          <w:lang w:eastAsia="es-MX"/>
        </w:rPr>
      </w:pPr>
    </w:p>
    <w:p w14:paraId="334905C0" w14:textId="77777777" w:rsidR="00F90C5A" w:rsidRPr="0094156D" w:rsidRDefault="00F90C5A" w:rsidP="00F90C5A">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136E576B" w14:textId="77777777" w:rsidR="00F90C5A" w:rsidRPr="00BA2D24" w:rsidRDefault="00F90C5A" w:rsidP="00F90C5A">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0B1C4DFC" w14:textId="77777777" w:rsidR="00F90C5A" w:rsidRDefault="00F90C5A" w:rsidP="00F90C5A">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57E8732B" w14:textId="77777777" w:rsidR="00F90C5A" w:rsidRPr="00CE7F86" w:rsidRDefault="00F90C5A" w:rsidP="00F90C5A">
      <w:pPr>
        <w:pStyle w:val="Prrafodelista"/>
        <w:autoSpaceDE w:val="0"/>
        <w:autoSpaceDN w:val="0"/>
        <w:adjustRightInd w:val="0"/>
        <w:spacing w:line="360" w:lineRule="auto"/>
        <w:ind w:left="0"/>
        <w:jc w:val="both"/>
        <w:rPr>
          <w:rFonts w:ascii="Palatino Linotype" w:hAnsi="Palatino Linotype" w:cs="Arial"/>
          <w:sz w:val="16"/>
        </w:rPr>
      </w:pPr>
    </w:p>
    <w:p w14:paraId="0B97226C" w14:textId="77777777" w:rsidR="00F90C5A" w:rsidRPr="00CE48BA" w:rsidRDefault="00F90C5A" w:rsidP="00F90C5A">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40104EFE" w14:textId="77777777" w:rsidR="00F90C5A" w:rsidRPr="00A97F75" w:rsidRDefault="00F90C5A" w:rsidP="00F90C5A">
      <w:pPr>
        <w:spacing w:after="0" w:line="360" w:lineRule="auto"/>
        <w:contextualSpacing/>
        <w:jc w:val="both"/>
        <w:rPr>
          <w:rFonts w:ascii="Palatino Linotype" w:eastAsia="MS Mincho" w:hAnsi="Palatino Linotype" w:cs="Arial"/>
          <w:i/>
          <w:szCs w:val="24"/>
          <w:lang w:eastAsia="es-ES"/>
        </w:rPr>
      </w:pPr>
    </w:p>
    <w:p w14:paraId="4CB3443C" w14:textId="77777777" w:rsidR="00F90C5A" w:rsidRPr="00CE48BA" w:rsidRDefault="00F90C5A" w:rsidP="00F90C5A">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44D8319" w14:textId="77777777" w:rsidR="00F90C5A" w:rsidRPr="00A97F75" w:rsidRDefault="00F90C5A" w:rsidP="00F90C5A">
      <w:pPr>
        <w:spacing w:after="0" w:line="360" w:lineRule="auto"/>
        <w:ind w:left="426"/>
        <w:contextualSpacing/>
        <w:jc w:val="both"/>
        <w:rPr>
          <w:rFonts w:ascii="Palatino Linotype" w:eastAsia="MS Mincho" w:hAnsi="Palatino Linotype" w:cs="Arial"/>
          <w:i/>
          <w:sz w:val="24"/>
          <w:szCs w:val="24"/>
          <w:lang w:eastAsia="es-ES"/>
        </w:rPr>
      </w:pPr>
    </w:p>
    <w:p w14:paraId="7CAB0CA0" w14:textId="77777777" w:rsidR="00F90C5A" w:rsidRDefault="00F90C5A" w:rsidP="00F90C5A">
      <w:pPr>
        <w:spacing w:after="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9105F52" w14:textId="77777777" w:rsidR="00F90C5A" w:rsidRDefault="00F90C5A" w:rsidP="00F90C5A">
      <w:pPr>
        <w:spacing w:after="0" w:line="360" w:lineRule="auto"/>
        <w:contextualSpacing/>
        <w:jc w:val="both"/>
        <w:rPr>
          <w:rFonts w:ascii="Palatino Linotype" w:eastAsia="Times New Roman" w:hAnsi="Palatino Linotype" w:cs="Arial"/>
          <w:color w:val="000000"/>
          <w:sz w:val="24"/>
          <w:szCs w:val="24"/>
          <w:lang w:val="es-ES_tradnl" w:eastAsia="es-ES"/>
        </w:rPr>
      </w:pPr>
    </w:p>
    <w:p w14:paraId="142596BF" w14:textId="77777777" w:rsidR="00F90C5A" w:rsidRDefault="00F90C5A" w:rsidP="00F90C5A">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0114DB95" w14:textId="77777777" w:rsidR="00F90C5A" w:rsidRDefault="00F90C5A" w:rsidP="00F90C5A">
      <w:pPr>
        <w:pStyle w:val="Prrafodelista"/>
        <w:spacing w:line="360" w:lineRule="auto"/>
        <w:ind w:left="0"/>
        <w:contextualSpacing/>
        <w:jc w:val="both"/>
        <w:rPr>
          <w:rFonts w:ascii="Palatino Linotype" w:eastAsia="MS Mincho" w:hAnsi="Palatino Linotype"/>
          <w:lang w:val="es-ES_tradnl"/>
        </w:rPr>
      </w:pPr>
    </w:p>
    <w:p w14:paraId="18388D77" w14:textId="77777777" w:rsidR="00F90C5A" w:rsidRDefault="00F90C5A" w:rsidP="00F90C5A">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4C97D9C2" w14:textId="77777777" w:rsidR="00F90C5A" w:rsidRPr="00A97F75" w:rsidRDefault="00F90C5A" w:rsidP="00F90C5A">
      <w:pPr>
        <w:pStyle w:val="Prrafodelista"/>
        <w:spacing w:line="360" w:lineRule="auto"/>
        <w:ind w:left="0"/>
        <w:contextualSpacing/>
        <w:jc w:val="both"/>
        <w:rPr>
          <w:rFonts w:ascii="Palatino Linotype" w:hAnsi="Palatino Linotype" w:cs="Arial"/>
          <w:sz w:val="22"/>
        </w:rPr>
      </w:pPr>
    </w:p>
    <w:p w14:paraId="7889D069" w14:textId="77777777" w:rsidR="00F90C5A" w:rsidRDefault="00F90C5A" w:rsidP="00F90C5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w:t>
      </w:r>
      <w:r w:rsidRPr="00C27225">
        <w:rPr>
          <w:rFonts w:ascii="Palatino Linotype" w:hAnsi="Palatino Linotype" w:cs="Arial"/>
        </w:rPr>
        <w:lastRenderedPageBreak/>
        <w:t>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5A0D4813" w14:textId="77777777" w:rsidR="00F90C5A" w:rsidRPr="00A97F75" w:rsidRDefault="00F90C5A" w:rsidP="00F90C5A">
      <w:pPr>
        <w:pStyle w:val="Prrafodelista"/>
        <w:autoSpaceDE w:val="0"/>
        <w:autoSpaceDN w:val="0"/>
        <w:adjustRightInd w:val="0"/>
        <w:spacing w:line="360" w:lineRule="auto"/>
        <w:ind w:left="0"/>
        <w:jc w:val="both"/>
        <w:rPr>
          <w:rFonts w:ascii="Palatino Linotype" w:hAnsi="Palatino Linotype" w:cs="Arial"/>
          <w:sz w:val="22"/>
        </w:rPr>
      </w:pPr>
    </w:p>
    <w:p w14:paraId="4A92EB86" w14:textId="77777777" w:rsidR="00F90C5A" w:rsidRDefault="00F90C5A" w:rsidP="00F90C5A">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1625FBB" w14:textId="77777777" w:rsidR="00F90C5A" w:rsidRPr="004A1E19" w:rsidRDefault="00F90C5A" w:rsidP="00F90C5A">
      <w:pPr>
        <w:pStyle w:val="Prrafodelista"/>
        <w:autoSpaceDE w:val="0"/>
        <w:autoSpaceDN w:val="0"/>
        <w:adjustRightInd w:val="0"/>
        <w:spacing w:line="360" w:lineRule="auto"/>
        <w:ind w:left="0"/>
        <w:jc w:val="both"/>
        <w:rPr>
          <w:rFonts w:ascii="Palatino Linotype" w:hAnsi="Palatino Linotype" w:cs="Arial"/>
          <w:sz w:val="22"/>
        </w:rPr>
      </w:pPr>
    </w:p>
    <w:p w14:paraId="35FF3990" w14:textId="77777777" w:rsidR="00F90C5A" w:rsidRDefault="00F90C5A" w:rsidP="00F90C5A">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501EBC" w14:textId="77777777" w:rsidR="00F90C5A" w:rsidRPr="004A1E19" w:rsidRDefault="00F90C5A" w:rsidP="00F90C5A">
      <w:pPr>
        <w:pStyle w:val="Prrafodelista"/>
        <w:autoSpaceDE w:val="0"/>
        <w:autoSpaceDN w:val="0"/>
        <w:adjustRightInd w:val="0"/>
        <w:spacing w:line="360" w:lineRule="auto"/>
        <w:ind w:left="0"/>
        <w:jc w:val="both"/>
        <w:rPr>
          <w:rFonts w:ascii="Palatino Linotype" w:eastAsia="Calibri" w:hAnsi="Palatino Linotype"/>
          <w:i/>
          <w:sz w:val="12"/>
        </w:rPr>
      </w:pPr>
    </w:p>
    <w:p w14:paraId="6BB7D3EF" w14:textId="77777777" w:rsidR="00F90C5A" w:rsidRPr="00A97F75" w:rsidRDefault="00F90C5A" w:rsidP="00F90C5A">
      <w:pPr>
        <w:pStyle w:val="Prrafodelista"/>
        <w:autoSpaceDE w:val="0"/>
        <w:autoSpaceDN w:val="0"/>
        <w:adjustRightInd w:val="0"/>
        <w:spacing w:line="360" w:lineRule="auto"/>
        <w:ind w:left="0"/>
        <w:jc w:val="both"/>
        <w:rPr>
          <w:rFonts w:ascii="Palatino Linotype" w:eastAsia="Calibri" w:hAnsi="Palatino Linotype"/>
          <w:sz w:val="16"/>
        </w:rPr>
      </w:pPr>
    </w:p>
    <w:p w14:paraId="064A562A" w14:textId="77777777" w:rsidR="00F90C5A" w:rsidRDefault="00F90C5A" w:rsidP="00F90C5A">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w:t>
      </w:r>
      <w:r>
        <w:rPr>
          <w:rFonts w:ascii="Palatino Linotype" w:eastAsia="Calibri" w:hAnsi="Palatino Linotype"/>
        </w:rPr>
        <w:lastRenderedPageBreak/>
        <w:t xml:space="preserve">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6CD830BE" w14:textId="77777777" w:rsidR="00F90C5A" w:rsidRDefault="00F90C5A" w:rsidP="00F90C5A">
      <w:pPr>
        <w:pStyle w:val="Prrafodelista"/>
        <w:autoSpaceDE w:val="0"/>
        <w:autoSpaceDN w:val="0"/>
        <w:adjustRightInd w:val="0"/>
        <w:spacing w:line="360" w:lineRule="auto"/>
        <w:ind w:left="0"/>
        <w:jc w:val="both"/>
        <w:rPr>
          <w:rFonts w:ascii="Palatino Linotype" w:eastAsia="Calibri" w:hAnsi="Palatino Linotype"/>
          <w:i/>
        </w:rPr>
      </w:pPr>
    </w:p>
    <w:p w14:paraId="3CD2DEA9" w14:textId="7DF888BD" w:rsidR="00F90C5A" w:rsidRDefault="00F90C5A" w:rsidP="00F90C5A">
      <w:pPr>
        <w:spacing w:after="0" w:line="360" w:lineRule="auto"/>
        <w:jc w:val="both"/>
        <w:rPr>
          <w:rFonts w:ascii="Palatino Linotype" w:hAnsi="Palatino Linotype"/>
          <w:sz w:val="24"/>
          <w:szCs w:val="24"/>
          <w:lang w:eastAsia="es-MX"/>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 xml:space="preserve">acceso a la información pública, como lo establece el artículo 12 de la Ley de Transparencia y Acceso a la Información Pública del Estado de México y Municipios, </w:t>
      </w:r>
      <w:r w:rsidRPr="00A64804">
        <w:rPr>
          <w:rFonts w:ascii="Palatino Linotype" w:hAnsi="Palatino Linotype"/>
          <w:sz w:val="24"/>
          <w:szCs w:val="24"/>
          <w:lang w:eastAsia="es-MX"/>
        </w:rPr>
        <w:t xml:space="preserve">con base en ello, </w:t>
      </w:r>
      <w:r>
        <w:rPr>
          <w:rFonts w:ascii="Palatino Linotype" w:hAnsi="Palatino Linotype"/>
          <w:sz w:val="24"/>
          <w:szCs w:val="24"/>
          <w:lang w:eastAsia="es-MX"/>
        </w:rPr>
        <w:t>recordemos que el requerimiento solicitado se centra en obtener:</w:t>
      </w:r>
    </w:p>
    <w:p w14:paraId="42A2AD3A" w14:textId="365724A2" w:rsidR="00F90C5A" w:rsidRDefault="00F90C5A" w:rsidP="00F90C5A">
      <w:pPr>
        <w:spacing w:after="0" w:line="360" w:lineRule="auto"/>
        <w:jc w:val="both"/>
        <w:rPr>
          <w:rFonts w:ascii="Palatino Linotype" w:hAnsi="Palatino Linotype"/>
          <w:sz w:val="24"/>
          <w:szCs w:val="24"/>
          <w:lang w:eastAsia="es-MX"/>
        </w:rPr>
      </w:pPr>
    </w:p>
    <w:p w14:paraId="4A21E753" w14:textId="518FC2BE" w:rsidR="00834F70" w:rsidRPr="00834F70" w:rsidRDefault="00834F70" w:rsidP="00AB1252">
      <w:pPr>
        <w:spacing w:after="0" w:line="360" w:lineRule="auto"/>
        <w:jc w:val="both"/>
        <w:rPr>
          <w:rFonts w:ascii="Palatino Linotype" w:hAnsi="Palatino Linotype"/>
          <w:color w:val="222222"/>
          <w:sz w:val="24"/>
          <w:szCs w:val="24"/>
          <w:shd w:val="clear" w:color="auto" w:fill="FFFFFF"/>
          <w:lang w:val="es-ES_tradnl"/>
        </w:rPr>
      </w:pPr>
      <w:r w:rsidRPr="00834F70">
        <w:rPr>
          <w:rFonts w:ascii="Palatino Linotype" w:hAnsi="Palatino Linotype"/>
          <w:color w:val="222222"/>
          <w:sz w:val="24"/>
          <w:szCs w:val="24"/>
          <w:shd w:val="clear" w:color="auto" w:fill="FFFFFF"/>
          <w:lang w:val="es-ES_tradnl"/>
        </w:rPr>
        <w:t xml:space="preserve">De los predios ubicados en </w:t>
      </w:r>
      <w:proofErr w:type="spellStart"/>
      <w:r w:rsidR="006C3324">
        <w:rPr>
          <w:rFonts w:ascii="Palatino Linotype" w:hAnsi="Palatino Linotype"/>
          <w:color w:val="222222"/>
          <w:sz w:val="24"/>
          <w:szCs w:val="24"/>
          <w:shd w:val="clear" w:color="auto" w:fill="FFFFFF"/>
          <w:lang w:val="es-ES_tradnl"/>
        </w:rPr>
        <w:t>xxxxxxxxxxxxxxxxx</w:t>
      </w:r>
      <w:proofErr w:type="spellEnd"/>
      <w:r w:rsidRPr="00834F70">
        <w:rPr>
          <w:rFonts w:ascii="Palatino Linotype" w:hAnsi="Palatino Linotype"/>
          <w:color w:val="222222"/>
          <w:sz w:val="24"/>
          <w:szCs w:val="24"/>
          <w:shd w:val="clear" w:color="auto" w:fill="FFFFFF"/>
          <w:lang w:val="es-ES_tradnl"/>
        </w:rPr>
        <w:t xml:space="preserve"> número </w:t>
      </w:r>
      <w:r w:rsidR="006C3324">
        <w:rPr>
          <w:rFonts w:ascii="Palatino Linotype" w:hAnsi="Palatino Linotype"/>
          <w:color w:val="222222"/>
          <w:sz w:val="24"/>
          <w:szCs w:val="24"/>
          <w:shd w:val="clear" w:color="auto" w:fill="FFFFFF"/>
          <w:lang w:val="es-ES_tradnl"/>
        </w:rPr>
        <w:t>xx</w:t>
      </w:r>
      <w:r w:rsidRPr="00834F70">
        <w:rPr>
          <w:rFonts w:ascii="Palatino Linotype" w:hAnsi="Palatino Linotype"/>
          <w:color w:val="222222"/>
          <w:sz w:val="24"/>
          <w:szCs w:val="24"/>
          <w:shd w:val="clear" w:color="auto" w:fill="FFFFFF"/>
          <w:lang w:val="es-ES_tradnl"/>
        </w:rPr>
        <w:t xml:space="preserve">, Colonia </w:t>
      </w:r>
      <w:proofErr w:type="spellStart"/>
      <w:r w:rsidR="006C3324">
        <w:rPr>
          <w:rFonts w:ascii="Palatino Linotype" w:hAnsi="Palatino Linotype"/>
          <w:color w:val="222222"/>
          <w:sz w:val="24"/>
          <w:szCs w:val="24"/>
          <w:shd w:val="clear" w:color="auto" w:fill="FFFFFF"/>
          <w:lang w:val="es-ES_tradnl"/>
        </w:rPr>
        <w:t>xxxxxxxxxxxxxxx</w:t>
      </w:r>
      <w:proofErr w:type="spellEnd"/>
      <w:r w:rsidRPr="00834F70">
        <w:rPr>
          <w:rFonts w:ascii="Palatino Linotype" w:hAnsi="Palatino Linotype"/>
          <w:color w:val="222222"/>
          <w:sz w:val="24"/>
          <w:szCs w:val="24"/>
          <w:shd w:val="clear" w:color="auto" w:fill="FFFFFF"/>
          <w:lang w:val="es-ES_tradnl"/>
        </w:rPr>
        <w:t xml:space="preserve">, en </w:t>
      </w:r>
      <w:proofErr w:type="spellStart"/>
      <w:r w:rsidR="006C3324">
        <w:rPr>
          <w:rFonts w:ascii="Palatino Linotype" w:hAnsi="Palatino Linotype"/>
          <w:color w:val="222222"/>
          <w:sz w:val="24"/>
          <w:szCs w:val="24"/>
          <w:shd w:val="clear" w:color="auto" w:fill="FFFFFF"/>
          <w:lang w:val="es-ES_tradnl"/>
        </w:rPr>
        <w:t>xxxxxxxxxxxxxxx</w:t>
      </w:r>
      <w:proofErr w:type="spellEnd"/>
      <w:r w:rsidRPr="00834F70">
        <w:rPr>
          <w:rFonts w:ascii="Palatino Linotype" w:hAnsi="Palatino Linotype"/>
          <w:color w:val="222222"/>
          <w:sz w:val="24"/>
          <w:szCs w:val="24"/>
          <w:shd w:val="clear" w:color="auto" w:fill="FFFFFF"/>
          <w:lang w:val="es-ES_tradnl"/>
        </w:rPr>
        <w:t xml:space="preserve"> </w:t>
      </w:r>
      <w:r w:rsidR="006C3324">
        <w:rPr>
          <w:rFonts w:ascii="Palatino Linotype" w:hAnsi="Palatino Linotype"/>
          <w:color w:val="222222"/>
          <w:sz w:val="24"/>
          <w:szCs w:val="24"/>
          <w:shd w:val="clear" w:color="auto" w:fill="FFFFFF"/>
          <w:lang w:val="es-ES_tradnl"/>
        </w:rPr>
        <w:t>xx</w:t>
      </w:r>
      <w:r w:rsidRPr="00834F70">
        <w:rPr>
          <w:rFonts w:ascii="Palatino Linotype" w:hAnsi="Palatino Linotype"/>
          <w:color w:val="222222"/>
          <w:sz w:val="24"/>
          <w:szCs w:val="24"/>
          <w:shd w:val="clear" w:color="auto" w:fill="FFFFFF"/>
          <w:lang w:val="es-ES_tradnl"/>
        </w:rPr>
        <w:t xml:space="preserve">, </w:t>
      </w:r>
      <w:proofErr w:type="spellStart"/>
      <w:r w:rsidR="006C3324">
        <w:rPr>
          <w:rFonts w:ascii="Palatino Linotype" w:hAnsi="Palatino Linotype"/>
          <w:color w:val="222222"/>
          <w:sz w:val="24"/>
          <w:szCs w:val="24"/>
          <w:shd w:val="clear" w:color="auto" w:fill="FFFFFF"/>
          <w:lang w:val="es-ES_tradnl"/>
        </w:rPr>
        <w:t>xxxxxxxxxxxxxxxxxxxxxxxx</w:t>
      </w:r>
      <w:proofErr w:type="spellEnd"/>
      <w:r w:rsidRPr="00834F70">
        <w:rPr>
          <w:rFonts w:ascii="Palatino Linotype" w:hAnsi="Palatino Linotype"/>
          <w:color w:val="222222"/>
          <w:sz w:val="24"/>
          <w:szCs w:val="24"/>
          <w:shd w:val="clear" w:color="auto" w:fill="FFFFFF"/>
          <w:lang w:val="es-ES_tradnl"/>
        </w:rPr>
        <w:t xml:space="preserve">, </w:t>
      </w:r>
      <w:proofErr w:type="spellStart"/>
      <w:r w:rsidR="006C3324">
        <w:rPr>
          <w:rFonts w:ascii="Palatino Linotype" w:hAnsi="Palatino Linotype"/>
          <w:color w:val="222222"/>
          <w:sz w:val="24"/>
          <w:szCs w:val="24"/>
          <w:shd w:val="clear" w:color="auto" w:fill="FFFFFF"/>
          <w:lang w:val="es-ES_tradnl"/>
        </w:rPr>
        <w:t>xxxxxx</w:t>
      </w:r>
      <w:proofErr w:type="spellEnd"/>
      <w:r w:rsidRPr="00834F70">
        <w:rPr>
          <w:rFonts w:ascii="Palatino Linotype" w:hAnsi="Palatino Linotype"/>
          <w:color w:val="222222"/>
          <w:sz w:val="24"/>
          <w:szCs w:val="24"/>
          <w:shd w:val="clear" w:color="auto" w:fill="FFFFFF"/>
          <w:lang w:val="es-ES_tradnl"/>
        </w:rPr>
        <w:t xml:space="preserve">, en </w:t>
      </w:r>
      <w:proofErr w:type="spellStart"/>
      <w:r w:rsidR="006C3324">
        <w:rPr>
          <w:rFonts w:ascii="Palatino Linotype" w:hAnsi="Palatino Linotype"/>
          <w:color w:val="222222"/>
          <w:sz w:val="24"/>
          <w:szCs w:val="24"/>
          <w:shd w:val="clear" w:color="auto" w:fill="FFFFFF"/>
          <w:lang w:val="es-ES_tradnl"/>
        </w:rPr>
        <w:t>xxxxxxxxxxxxx</w:t>
      </w:r>
      <w:proofErr w:type="spellEnd"/>
      <w:r w:rsidRPr="00834F70">
        <w:rPr>
          <w:rFonts w:ascii="Palatino Linotype" w:hAnsi="Palatino Linotype"/>
          <w:color w:val="222222"/>
          <w:sz w:val="24"/>
          <w:szCs w:val="24"/>
          <w:shd w:val="clear" w:color="auto" w:fill="FFFFFF"/>
          <w:lang w:val="es-ES_tradnl"/>
        </w:rPr>
        <w:t xml:space="preserve"> </w:t>
      </w:r>
      <w:r w:rsidR="006C3324">
        <w:rPr>
          <w:rFonts w:ascii="Palatino Linotype" w:hAnsi="Palatino Linotype"/>
          <w:color w:val="222222"/>
          <w:sz w:val="24"/>
          <w:szCs w:val="24"/>
          <w:shd w:val="clear" w:color="auto" w:fill="FFFFFF"/>
          <w:lang w:val="es-ES_tradnl"/>
        </w:rPr>
        <w:t>xx,</w:t>
      </w:r>
      <w:r w:rsidRPr="00834F70">
        <w:rPr>
          <w:rFonts w:ascii="Palatino Linotype" w:hAnsi="Palatino Linotype"/>
          <w:color w:val="222222"/>
          <w:sz w:val="24"/>
          <w:szCs w:val="24"/>
          <w:shd w:val="clear" w:color="auto" w:fill="FFFFFF"/>
          <w:lang w:val="es-ES_tradnl"/>
        </w:rPr>
        <w:t xml:space="preserve"> Colonia </w:t>
      </w:r>
      <w:proofErr w:type="spellStart"/>
      <w:r w:rsidR="006C3324">
        <w:rPr>
          <w:rFonts w:ascii="Palatino Linotype" w:hAnsi="Palatino Linotype"/>
          <w:color w:val="222222"/>
          <w:sz w:val="24"/>
          <w:szCs w:val="24"/>
          <w:shd w:val="clear" w:color="auto" w:fill="FFFFFF"/>
          <w:lang w:val="es-ES_tradnl"/>
        </w:rPr>
        <w:t>xxxxxxxxxx</w:t>
      </w:r>
      <w:proofErr w:type="spellEnd"/>
      <w:r w:rsidRPr="00834F70">
        <w:rPr>
          <w:rFonts w:ascii="Palatino Linotype" w:hAnsi="Palatino Linotype"/>
          <w:color w:val="222222"/>
          <w:sz w:val="24"/>
          <w:szCs w:val="24"/>
          <w:shd w:val="clear" w:color="auto" w:fill="FFFFFF"/>
          <w:lang w:val="es-ES_tradnl"/>
        </w:rPr>
        <w:t xml:space="preserve">, </w:t>
      </w:r>
      <w:proofErr w:type="spellStart"/>
      <w:r w:rsidR="006C3324">
        <w:rPr>
          <w:rFonts w:ascii="Palatino Linotype" w:hAnsi="Palatino Linotype"/>
          <w:color w:val="222222"/>
          <w:sz w:val="24"/>
          <w:szCs w:val="24"/>
          <w:shd w:val="clear" w:color="auto" w:fill="FFFFFF"/>
          <w:lang w:val="es-ES_tradnl"/>
        </w:rPr>
        <w:t>xxxxxx</w:t>
      </w:r>
      <w:proofErr w:type="spellEnd"/>
      <w:r w:rsidRPr="00834F70">
        <w:rPr>
          <w:rFonts w:ascii="Palatino Linotype" w:hAnsi="Palatino Linotype"/>
          <w:color w:val="222222"/>
          <w:sz w:val="24"/>
          <w:szCs w:val="24"/>
          <w:shd w:val="clear" w:color="auto" w:fill="FFFFFF"/>
          <w:lang w:val="es-ES_tradnl"/>
        </w:rPr>
        <w:t>, Naucalpan de Juárez, México:</w:t>
      </w:r>
    </w:p>
    <w:p w14:paraId="11B435C8" w14:textId="77777777" w:rsidR="00834F70" w:rsidRDefault="00834F70" w:rsidP="00AB1252">
      <w:pPr>
        <w:pStyle w:val="Prrafodelista"/>
        <w:numPr>
          <w:ilvl w:val="0"/>
          <w:numId w:val="4"/>
        </w:numPr>
        <w:spacing w:line="360" w:lineRule="auto"/>
        <w:ind w:left="567" w:hanging="141"/>
        <w:jc w:val="both"/>
        <w:rPr>
          <w:rFonts w:ascii="Palatino Linotype" w:hAnsi="Palatino Linotype"/>
          <w:b/>
          <w:bCs/>
          <w:color w:val="222222"/>
          <w:shd w:val="clear" w:color="auto" w:fill="FFFFFF"/>
          <w:lang w:val="es-ES_tradnl"/>
        </w:rPr>
      </w:pPr>
      <w:r w:rsidRPr="00394EB4">
        <w:rPr>
          <w:rFonts w:ascii="Palatino Linotype" w:hAnsi="Palatino Linotype"/>
          <w:color w:val="222222"/>
          <w:shd w:val="clear" w:color="auto" w:fill="FFFFFF"/>
          <w:lang w:val="es-ES_tradnl"/>
        </w:rPr>
        <w:t xml:space="preserve">Documento donde conste el uso de suelo que aplica. </w:t>
      </w:r>
    </w:p>
    <w:p w14:paraId="497FF48D" w14:textId="77777777" w:rsidR="00834F70" w:rsidRPr="00394EB4" w:rsidRDefault="00834F70" w:rsidP="00AB1252">
      <w:pPr>
        <w:pStyle w:val="Prrafodelista"/>
        <w:numPr>
          <w:ilvl w:val="0"/>
          <w:numId w:val="4"/>
        </w:numPr>
        <w:spacing w:line="360" w:lineRule="auto"/>
        <w:ind w:left="567" w:hanging="141"/>
        <w:jc w:val="both"/>
        <w:rPr>
          <w:rFonts w:ascii="Palatino Linotype" w:hAnsi="Palatino Linotype"/>
          <w:b/>
          <w:bCs/>
          <w:color w:val="222222"/>
          <w:shd w:val="clear" w:color="auto" w:fill="FFFFFF"/>
          <w:lang w:val="es-ES_tradnl"/>
        </w:rPr>
      </w:pPr>
      <w:r w:rsidRPr="00394EB4">
        <w:rPr>
          <w:rFonts w:ascii="Palatino Linotype" w:hAnsi="Palatino Linotype"/>
          <w:color w:val="222222"/>
          <w:shd w:val="clear" w:color="auto" w:fill="FFFFFF"/>
          <w:lang w:val="es-ES_tradnl"/>
        </w:rPr>
        <w:t>Documento donde conste niveles de construcción permitidos</w:t>
      </w:r>
      <w:r>
        <w:rPr>
          <w:rFonts w:ascii="Palatino Linotype" w:hAnsi="Palatino Linotype"/>
          <w:color w:val="222222"/>
          <w:shd w:val="clear" w:color="auto" w:fill="FFFFFF"/>
          <w:lang w:val="es-ES_tradnl"/>
        </w:rPr>
        <w:t>.</w:t>
      </w:r>
    </w:p>
    <w:p w14:paraId="4CD59638" w14:textId="77777777" w:rsidR="00834F70" w:rsidRPr="00394EB4" w:rsidRDefault="00834F70" w:rsidP="00AB1252">
      <w:pPr>
        <w:pStyle w:val="Prrafodelista"/>
        <w:numPr>
          <w:ilvl w:val="0"/>
          <w:numId w:val="4"/>
        </w:numPr>
        <w:spacing w:line="360" w:lineRule="auto"/>
        <w:ind w:left="567" w:hanging="141"/>
        <w:jc w:val="both"/>
        <w:rPr>
          <w:rFonts w:ascii="Palatino Linotype" w:hAnsi="Palatino Linotype"/>
          <w:b/>
          <w:bCs/>
          <w:color w:val="222222"/>
          <w:shd w:val="clear" w:color="auto" w:fill="FFFFFF"/>
          <w:lang w:val="es-ES_tradnl"/>
        </w:rPr>
      </w:pPr>
      <w:r w:rsidRPr="00394EB4">
        <w:rPr>
          <w:rFonts w:ascii="Palatino Linotype" w:hAnsi="Palatino Linotype"/>
          <w:color w:val="222222"/>
          <w:shd w:val="clear" w:color="auto" w:fill="FFFFFF"/>
          <w:lang w:val="es-ES_tradnl"/>
        </w:rPr>
        <w:t>Solicitudes de cambio de suelo.</w:t>
      </w:r>
    </w:p>
    <w:p w14:paraId="38F0C9BF" w14:textId="77777777" w:rsidR="00834F70" w:rsidRDefault="00834F70" w:rsidP="00AB1252">
      <w:pPr>
        <w:pStyle w:val="Prrafodelista"/>
        <w:spacing w:line="360" w:lineRule="auto"/>
        <w:ind w:left="0"/>
        <w:jc w:val="both"/>
        <w:rPr>
          <w:rFonts w:ascii="Palatino Linotype" w:hAnsi="Palatino Linotype"/>
          <w:b/>
          <w:bCs/>
          <w:color w:val="222222"/>
          <w:shd w:val="clear" w:color="auto" w:fill="FFFFFF"/>
          <w:lang w:val="es-ES_tradnl"/>
        </w:rPr>
      </w:pPr>
    </w:p>
    <w:p w14:paraId="08787157" w14:textId="34586681" w:rsidR="00834F70" w:rsidRPr="00834F70" w:rsidRDefault="00834F70" w:rsidP="00AB1252">
      <w:pPr>
        <w:pStyle w:val="Prrafodelista"/>
        <w:spacing w:line="360" w:lineRule="auto"/>
        <w:ind w:left="0"/>
        <w:jc w:val="both"/>
        <w:rPr>
          <w:rFonts w:ascii="Palatino Linotype" w:hAnsi="Palatino Linotype"/>
          <w:color w:val="222222"/>
          <w:shd w:val="clear" w:color="auto" w:fill="FFFFFF"/>
          <w:lang w:val="es-ES_tradnl"/>
        </w:rPr>
      </w:pPr>
      <w:r w:rsidRPr="00834F70">
        <w:rPr>
          <w:rFonts w:ascii="Palatino Linotype" w:hAnsi="Palatino Linotype"/>
          <w:color w:val="222222"/>
          <w:shd w:val="clear" w:color="auto" w:fill="FFFFFF"/>
          <w:lang w:val="es-ES_tradnl"/>
        </w:rPr>
        <w:t xml:space="preserve">Del predio ubicado </w:t>
      </w:r>
      <w:proofErr w:type="spellStart"/>
      <w:r w:rsidR="006C3324">
        <w:rPr>
          <w:rFonts w:ascii="Palatino Linotype" w:hAnsi="Palatino Linotype"/>
          <w:color w:val="222222"/>
          <w:shd w:val="clear" w:color="auto" w:fill="FFFFFF"/>
          <w:lang w:val="es-ES_tradnl"/>
        </w:rPr>
        <w:t>xxxxxxxxxxxxxxxxxxxx</w:t>
      </w:r>
      <w:proofErr w:type="spellEnd"/>
      <w:r w:rsidRPr="00834F70">
        <w:rPr>
          <w:rFonts w:ascii="Palatino Linotype" w:hAnsi="Palatino Linotype"/>
          <w:color w:val="222222"/>
          <w:shd w:val="clear" w:color="auto" w:fill="FFFFFF"/>
          <w:lang w:val="es-ES_tradnl"/>
        </w:rPr>
        <w:t xml:space="preserve"> número </w:t>
      </w:r>
      <w:r w:rsidR="006C3324">
        <w:rPr>
          <w:rFonts w:ascii="Palatino Linotype" w:hAnsi="Palatino Linotype"/>
          <w:color w:val="222222"/>
          <w:shd w:val="clear" w:color="auto" w:fill="FFFFFF"/>
          <w:lang w:val="es-ES_tradnl"/>
        </w:rPr>
        <w:t>xx</w:t>
      </w:r>
      <w:r w:rsidRPr="00834F70">
        <w:rPr>
          <w:rFonts w:ascii="Palatino Linotype" w:hAnsi="Palatino Linotype"/>
          <w:color w:val="222222"/>
          <w:shd w:val="clear" w:color="auto" w:fill="FFFFFF"/>
          <w:lang w:val="es-ES_tradnl"/>
        </w:rPr>
        <w:t xml:space="preserve">, Colonia </w:t>
      </w:r>
      <w:proofErr w:type="spellStart"/>
      <w:r w:rsidR="006C3324">
        <w:rPr>
          <w:rFonts w:ascii="Palatino Linotype" w:hAnsi="Palatino Linotype"/>
          <w:color w:val="222222"/>
          <w:shd w:val="clear" w:color="auto" w:fill="FFFFFF"/>
          <w:lang w:val="es-ES_tradnl"/>
        </w:rPr>
        <w:t>xxxxxxxxxxxxxxxxx</w:t>
      </w:r>
      <w:proofErr w:type="spellEnd"/>
      <w:r w:rsidRPr="00834F70">
        <w:rPr>
          <w:rFonts w:ascii="Palatino Linotype" w:hAnsi="Palatino Linotype"/>
          <w:color w:val="222222"/>
          <w:shd w:val="clear" w:color="auto" w:fill="FFFFFF"/>
          <w:lang w:val="es-ES_tradnl"/>
        </w:rPr>
        <w:t>, Naucalpan.</w:t>
      </w:r>
    </w:p>
    <w:p w14:paraId="0FA0DEFD" w14:textId="77777777" w:rsidR="00834F70" w:rsidRPr="00394EB4" w:rsidRDefault="00834F70" w:rsidP="00AB1252">
      <w:pPr>
        <w:pStyle w:val="Prrafodelista"/>
        <w:spacing w:line="360" w:lineRule="auto"/>
        <w:ind w:left="567" w:hanging="142"/>
        <w:jc w:val="both"/>
        <w:rPr>
          <w:rFonts w:ascii="Palatino Linotype" w:hAnsi="Palatino Linotype"/>
          <w:b/>
          <w:bCs/>
          <w:color w:val="222222"/>
          <w:shd w:val="clear" w:color="auto" w:fill="FFFFFF"/>
          <w:lang w:val="es-ES_tradnl"/>
        </w:rPr>
      </w:pPr>
      <w:r>
        <w:rPr>
          <w:rFonts w:ascii="Palatino Linotype" w:hAnsi="Palatino Linotype"/>
          <w:color w:val="222222"/>
          <w:shd w:val="clear" w:color="auto" w:fill="FFFFFF"/>
          <w:lang w:val="es-ES_tradnl"/>
        </w:rPr>
        <w:t xml:space="preserve">1. </w:t>
      </w:r>
      <w:r w:rsidRPr="00D0694E">
        <w:rPr>
          <w:rFonts w:ascii="Palatino Linotype" w:hAnsi="Palatino Linotype"/>
          <w:color w:val="222222"/>
          <w:shd w:val="clear" w:color="auto" w:fill="FFFFFF"/>
          <w:lang w:val="es-ES_tradnl"/>
        </w:rPr>
        <w:t xml:space="preserve">Documento donde conste el uso de suelo que aplica </w:t>
      </w:r>
    </w:p>
    <w:p w14:paraId="48251C57" w14:textId="77777777" w:rsidR="00834F70" w:rsidRPr="00834F70" w:rsidRDefault="00834F70" w:rsidP="00AB1252">
      <w:pPr>
        <w:spacing w:after="0" w:line="360" w:lineRule="auto"/>
        <w:jc w:val="both"/>
        <w:rPr>
          <w:rFonts w:ascii="Palatino Linotype" w:hAnsi="Palatino Linotype"/>
          <w:sz w:val="24"/>
          <w:szCs w:val="24"/>
          <w:lang w:val="es-ES_tradnl" w:eastAsia="es-MX"/>
        </w:rPr>
      </w:pPr>
    </w:p>
    <w:p w14:paraId="338D4AA9" w14:textId="3A06F496" w:rsidR="00AB1252" w:rsidRDefault="00AB1252" w:rsidP="00C662BC">
      <w:pPr>
        <w:spacing w:before="240" w:after="240"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 xml:space="preserve">Es de señalar que efectivamente no se brindó una respuesta que el </w:t>
      </w:r>
      <w:r w:rsidR="003D1E15">
        <w:rPr>
          <w:rFonts w:ascii="Palatino Linotype" w:hAnsi="Palatino Linotype"/>
          <w:sz w:val="24"/>
          <w:szCs w:val="24"/>
          <w:lang w:eastAsia="es-MX"/>
        </w:rPr>
        <w:t>s</w:t>
      </w:r>
      <w:r>
        <w:rPr>
          <w:rFonts w:ascii="Palatino Linotype" w:hAnsi="Palatino Linotype"/>
          <w:sz w:val="24"/>
          <w:szCs w:val="24"/>
          <w:lang w:eastAsia="es-MX"/>
        </w:rPr>
        <w:t xml:space="preserve">olicitante pudiera valorar para considerar si es o no colmado su derecho de acceso a la información, ya que </w:t>
      </w:r>
      <w:r w:rsidR="00416561">
        <w:rPr>
          <w:rFonts w:ascii="Palatino Linotype" w:hAnsi="Palatino Linotype"/>
          <w:sz w:val="24"/>
          <w:szCs w:val="24"/>
          <w:lang w:eastAsia="es-MX"/>
        </w:rPr>
        <w:t>únicamente se aprecia el turno al área competente para que se pronunciará respecto de la información solicitada, sin embargo, dichos documentos no colman con lo solicitado por la parte solicitante</w:t>
      </w:r>
      <w:r>
        <w:rPr>
          <w:rFonts w:ascii="Palatino Linotype" w:hAnsi="Palatino Linotype"/>
          <w:sz w:val="24"/>
          <w:szCs w:val="24"/>
          <w:lang w:eastAsia="es-MX"/>
        </w:rPr>
        <w:t>.</w:t>
      </w:r>
    </w:p>
    <w:p w14:paraId="55C33176" w14:textId="77777777" w:rsidR="00D40E10" w:rsidRDefault="00D40E10" w:rsidP="00D40E10">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Ahora bien, en este sentido si bien no se brindó una respuesta que pudiera colmar el derecho de acceso a la información accionado por el particular, también debemos determinar si el Sujeto Obligado cuenta con las atribuciones de generar, poseer o administrar la información solicitada.</w:t>
      </w:r>
    </w:p>
    <w:p w14:paraId="74A360F4" w14:textId="77777777" w:rsidR="00C662BC" w:rsidRPr="00750341" w:rsidRDefault="00C662BC" w:rsidP="00C662BC">
      <w:pPr>
        <w:spacing w:before="240" w:after="240" w:line="360" w:lineRule="auto"/>
        <w:jc w:val="both"/>
        <w:rPr>
          <w:rFonts w:ascii="Palatino Linotype" w:hAnsi="Palatino Linotype"/>
          <w:sz w:val="24"/>
          <w:szCs w:val="24"/>
          <w:lang w:val="es-ES_tradnl"/>
        </w:rPr>
      </w:pPr>
      <w:r w:rsidRPr="00750341">
        <w:rPr>
          <w:rFonts w:ascii="Palatino Linotype" w:hAnsi="Palatino Linotype"/>
          <w:sz w:val="24"/>
          <w:szCs w:val="24"/>
          <w:lang w:val="es-ES_tradnl"/>
        </w:rPr>
        <w:t>No obstante lo anterior, es necesario precisar lo siguiente: que los artículos 5.6 y 5.10, fracciones VI, IX y XIX del Libro Quinto del Código Administrativo del Estado de México, establecen:</w:t>
      </w:r>
    </w:p>
    <w:p w14:paraId="3ACB5D70"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w:t>
      </w:r>
      <w:r w:rsidRPr="0068273A">
        <w:rPr>
          <w:rFonts w:ascii="Palatino Linotype" w:hAnsi="Palatino Linotype"/>
          <w:b/>
          <w:bCs/>
          <w:i/>
          <w:sz w:val="24"/>
          <w:szCs w:val="24"/>
          <w:lang w:val="es-ES_tradnl"/>
        </w:rPr>
        <w:t>Artículo 5.6</w:t>
      </w:r>
      <w:r w:rsidRPr="00750341">
        <w:rPr>
          <w:rFonts w:ascii="Palatino Linotype" w:hAnsi="Palatino Linotype"/>
          <w:i/>
          <w:sz w:val="24"/>
          <w:szCs w:val="24"/>
          <w:lang w:val="es-ES_tradnl"/>
        </w:rPr>
        <w:t xml:space="preserve">.- </w:t>
      </w:r>
      <w:r w:rsidRPr="000E52D2">
        <w:rPr>
          <w:rFonts w:ascii="Palatino Linotype" w:hAnsi="Palatino Linotype"/>
          <w:b/>
          <w:bCs/>
          <w:i/>
          <w:sz w:val="24"/>
          <w:szCs w:val="24"/>
          <w:u w:val="single"/>
          <w:lang w:val="es-ES_tradnl"/>
        </w:rPr>
        <w:t xml:space="preserve">El uso y aprovechamiento del suelo </w:t>
      </w:r>
      <w:r w:rsidRPr="00750341">
        <w:rPr>
          <w:rFonts w:ascii="Palatino Linotype" w:hAnsi="Palatino Linotype"/>
          <w:i/>
          <w:sz w:val="24"/>
          <w:szCs w:val="24"/>
          <w:lang w:val="es-ES_tradnl"/>
        </w:rPr>
        <w:t>con fines urbanos, así como la construcción de edificaciones, cualquiera que sea su régimen jurídico de propiedad, se sujetará a lo dispuesto en este Libro, su reglamentación, los planes de desarrollo urbano y las autorizaciones y licencias expedidas por las autoridades competentes en materia urbana …”</w:t>
      </w:r>
    </w:p>
    <w:p w14:paraId="26CC61A3"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“Artículo 5.10.- Los municipios tendrán las atribuciones siguientes:</w:t>
      </w:r>
    </w:p>
    <w:p w14:paraId="09CA7CCA"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w:t>
      </w:r>
    </w:p>
    <w:p w14:paraId="38220B4E"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VI. Expedir cédulas informativas de zonificación, licencias de uso de suelo y licencias de construcción</w:t>
      </w:r>
    </w:p>
    <w:p w14:paraId="0D18727A"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w:t>
      </w:r>
    </w:p>
    <w:p w14:paraId="7DEC5C34"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lastRenderedPageBreak/>
        <w:t>IX. Difundir los planes de desarrollo urbano, así como los trámites para obtener las autorizaciones y licencias de su competencia</w:t>
      </w:r>
    </w:p>
    <w:p w14:paraId="6F9A2555"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w:t>
      </w:r>
    </w:p>
    <w:p w14:paraId="07972432"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4C543E72"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(Énfasis añadido)</w:t>
      </w:r>
    </w:p>
    <w:p w14:paraId="56EC82AA" w14:textId="77777777" w:rsidR="00C662BC" w:rsidRPr="00750341" w:rsidRDefault="00C662BC" w:rsidP="00C662BC">
      <w:pPr>
        <w:spacing w:before="240" w:after="240" w:line="360" w:lineRule="auto"/>
        <w:jc w:val="both"/>
        <w:rPr>
          <w:rFonts w:ascii="Palatino Linotype" w:hAnsi="Palatino Linotype"/>
          <w:sz w:val="24"/>
          <w:szCs w:val="24"/>
          <w:lang w:val="es-ES_tradnl"/>
        </w:rPr>
      </w:pPr>
      <w:r w:rsidRPr="00750341">
        <w:rPr>
          <w:rFonts w:ascii="Palatino Linotype" w:hAnsi="Palatino Linotype"/>
          <w:sz w:val="24"/>
          <w:szCs w:val="24"/>
          <w:lang w:val="es-ES_tradnl"/>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4A5D9923" w14:textId="77777777" w:rsidR="00C662BC" w:rsidRPr="00750341" w:rsidRDefault="00C662BC" w:rsidP="00C662BC">
      <w:pPr>
        <w:spacing w:before="240" w:after="240" w:line="360" w:lineRule="auto"/>
        <w:jc w:val="both"/>
        <w:rPr>
          <w:rFonts w:ascii="Palatino Linotype" w:hAnsi="Palatino Linotype"/>
          <w:sz w:val="24"/>
          <w:szCs w:val="24"/>
          <w:lang w:val="es-ES_tradnl"/>
        </w:rPr>
      </w:pPr>
      <w:r w:rsidRPr="00750341">
        <w:rPr>
          <w:rFonts w:ascii="Palatino Linotype" w:hAnsi="Palatino Linotype"/>
          <w:sz w:val="24"/>
          <w:szCs w:val="24"/>
          <w:lang w:val="es-ES_tradnl"/>
        </w:rPr>
        <w:t>Sirven de apoyo a lo anterior, los artículos 18.6, fracción II y 18.7 del multicitado Código Administrativo.</w:t>
      </w:r>
    </w:p>
    <w:p w14:paraId="03C8A457"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w:t>
      </w:r>
      <w:r w:rsidRPr="0068273A">
        <w:rPr>
          <w:rFonts w:ascii="Palatino Linotype" w:hAnsi="Palatino Linotype"/>
          <w:b/>
          <w:bCs/>
          <w:i/>
          <w:sz w:val="24"/>
          <w:szCs w:val="24"/>
          <w:lang w:val="es-ES_tradnl"/>
        </w:rPr>
        <w:t>Artículo 18.6</w:t>
      </w:r>
      <w:r w:rsidRPr="00750341">
        <w:rPr>
          <w:rFonts w:ascii="Palatino Linotype" w:hAnsi="Palatino Linotype"/>
          <w:i/>
          <w:sz w:val="24"/>
          <w:szCs w:val="24"/>
          <w:lang w:val="es-ES_tradnl"/>
        </w:rPr>
        <w:t>.- Son atribuciones de los Municipios:</w:t>
      </w:r>
    </w:p>
    <w:p w14:paraId="4355622A"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w:t>
      </w:r>
    </w:p>
    <w:p w14:paraId="3DA3C6D1"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II. Expedir licencias, permisos y constancias en materia de construcción, de conformidad con lo dispuesto por este Libro, las Normas Técnicas, los planes municipales de desarrollo urbano y demás normatividad aplicable (…)”</w:t>
      </w:r>
    </w:p>
    <w:p w14:paraId="4F0F066F"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lastRenderedPageBreak/>
        <w:t>“</w:t>
      </w:r>
      <w:r w:rsidRPr="0068273A">
        <w:rPr>
          <w:rFonts w:ascii="Palatino Linotype" w:hAnsi="Palatino Linotype"/>
          <w:b/>
          <w:bCs/>
          <w:i/>
          <w:sz w:val="24"/>
          <w:szCs w:val="24"/>
          <w:lang w:val="es-ES_tradnl"/>
        </w:rPr>
        <w:t>Artículo 18.7.-</w:t>
      </w:r>
      <w:r w:rsidRPr="00750341">
        <w:rPr>
          <w:rFonts w:ascii="Palatino Linotype" w:hAnsi="Palatino Linotype"/>
          <w:i/>
          <w:sz w:val="24"/>
          <w:szCs w:val="24"/>
          <w:lang w:val="es-ES_tradnl"/>
        </w:rPr>
        <w:t xml:space="preserve"> Para la emisión de las licencias, permisos y constancias de que trata este Libro, los Municipios deberán contar con servidores públicos especializados en la materia.”</w:t>
      </w:r>
    </w:p>
    <w:p w14:paraId="0E76A73F" w14:textId="77777777" w:rsidR="00C662BC" w:rsidRPr="00750341" w:rsidRDefault="00C662BC" w:rsidP="00B92452">
      <w:pPr>
        <w:spacing w:after="0" w:line="360" w:lineRule="auto"/>
        <w:ind w:left="567" w:right="567"/>
        <w:jc w:val="both"/>
        <w:rPr>
          <w:rFonts w:ascii="Palatino Linotype" w:hAnsi="Palatino Linotype"/>
          <w:i/>
          <w:sz w:val="24"/>
          <w:szCs w:val="24"/>
          <w:lang w:val="es-ES_tradnl"/>
        </w:rPr>
      </w:pPr>
      <w:r w:rsidRPr="00750341">
        <w:rPr>
          <w:rFonts w:ascii="Palatino Linotype" w:hAnsi="Palatino Linotype"/>
          <w:i/>
          <w:sz w:val="24"/>
          <w:szCs w:val="24"/>
          <w:lang w:val="es-ES_tradnl"/>
        </w:rPr>
        <w:t>(Énfasis añadido.)</w:t>
      </w:r>
    </w:p>
    <w:p w14:paraId="78FAC3F8" w14:textId="77777777" w:rsidR="00C662BC" w:rsidRPr="00750341" w:rsidRDefault="00C662BC" w:rsidP="00C662BC">
      <w:pPr>
        <w:tabs>
          <w:tab w:val="left" w:pos="709"/>
        </w:tabs>
        <w:spacing w:before="240" w:line="360" w:lineRule="auto"/>
        <w:ind w:right="51"/>
        <w:jc w:val="both"/>
        <w:rPr>
          <w:rFonts w:ascii="Palatino Linotype" w:hAnsi="Palatino Linotype"/>
          <w:sz w:val="24"/>
          <w:lang w:val="es-ES_tradnl"/>
        </w:rPr>
      </w:pPr>
      <w:r w:rsidRPr="00750341">
        <w:rPr>
          <w:rFonts w:ascii="Palatino Linotype" w:hAnsi="Palatino Linotype"/>
          <w:sz w:val="24"/>
          <w:lang w:val="es-ES_tradnl"/>
        </w:rPr>
        <w:t>Así también, la Ley Orgánica Municipal del Estado de México y Municipios establece lo siguiente:</w:t>
      </w:r>
    </w:p>
    <w:p w14:paraId="473D081D" w14:textId="77777777" w:rsidR="00C662BC" w:rsidRPr="00750341" w:rsidRDefault="00C662BC" w:rsidP="00B92452">
      <w:pPr>
        <w:tabs>
          <w:tab w:val="left" w:pos="709"/>
        </w:tabs>
        <w:spacing w:after="0" w:line="360" w:lineRule="auto"/>
        <w:ind w:left="624" w:right="567"/>
        <w:jc w:val="both"/>
        <w:rPr>
          <w:rFonts w:ascii="Palatino Linotype" w:hAnsi="Palatino Linotype"/>
          <w:i/>
          <w:lang w:val="es-ES_tradnl"/>
        </w:rPr>
      </w:pPr>
      <w:r w:rsidRPr="0068273A">
        <w:rPr>
          <w:rFonts w:ascii="Palatino Linotype" w:hAnsi="Palatino Linotype"/>
          <w:b/>
          <w:bCs/>
          <w:i/>
          <w:lang w:val="es-ES_tradnl"/>
        </w:rPr>
        <w:t xml:space="preserve">Artículo 96. </w:t>
      </w:r>
      <w:proofErr w:type="spellStart"/>
      <w:r w:rsidRPr="0068273A">
        <w:rPr>
          <w:rFonts w:ascii="Palatino Linotype" w:hAnsi="Palatino Linotype"/>
          <w:b/>
          <w:bCs/>
          <w:i/>
          <w:lang w:val="es-ES_tradnl"/>
        </w:rPr>
        <w:t>Sexies</w:t>
      </w:r>
      <w:proofErr w:type="spellEnd"/>
      <w:r w:rsidRPr="0068273A">
        <w:rPr>
          <w:rFonts w:ascii="Palatino Linotype" w:hAnsi="Palatino Linotype"/>
          <w:b/>
          <w:bCs/>
          <w:i/>
          <w:lang w:val="es-ES_tradnl"/>
        </w:rPr>
        <w:t>.</w:t>
      </w:r>
      <w:r w:rsidRPr="00750341">
        <w:rPr>
          <w:rFonts w:ascii="Palatino Linotype" w:hAnsi="Palatino Linotype"/>
          <w:i/>
          <w:lang w:val="es-ES_tradnl"/>
        </w:rPr>
        <w:t xml:space="preserve"> El Director de Desarrollo Urbano o el Titular de la Unidad Administrativa equivalente, tiene las atribuciones siguientes: </w:t>
      </w:r>
    </w:p>
    <w:p w14:paraId="0B6D26AA" w14:textId="77777777" w:rsidR="00C662BC" w:rsidRPr="00750341" w:rsidRDefault="00C662BC" w:rsidP="00B92452">
      <w:pPr>
        <w:tabs>
          <w:tab w:val="left" w:pos="709"/>
        </w:tabs>
        <w:spacing w:after="0" w:line="360" w:lineRule="auto"/>
        <w:ind w:left="624" w:right="567"/>
        <w:jc w:val="both"/>
        <w:rPr>
          <w:rFonts w:ascii="Palatino Linotype" w:hAnsi="Palatino Linotype"/>
          <w:i/>
          <w:lang w:val="es-ES_tradnl"/>
        </w:rPr>
      </w:pPr>
      <w:r w:rsidRPr="00750341">
        <w:rPr>
          <w:rFonts w:ascii="Palatino Linotype" w:hAnsi="Palatino Linotype"/>
          <w:i/>
          <w:lang w:val="es-ES_tradnl"/>
        </w:rPr>
        <w:t xml:space="preserve">I. Ejecutar la </w:t>
      </w:r>
      <w:proofErr w:type="spellStart"/>
      <w:r w:rsidRPr="00750341">
        <w:rPr>
          <w:rFonts w:ascii="Palatino Linotype" w:hAnsi="Palatino Linotype"/>
          <w:i/>
          <w:lang w:val="es-ES_tradnl"/>
        </w:rPr>
        <w:t>política</w:t>
      </w:r>
      <w:proofErr w:type="spellEnd"/>
      <w:r w:rsidRPr="00750341">
        <w:rPr>
          <w:rFonts w:ascii="Palatino Linotype" w:hAnsi="Palatino Linotype"/>
          <w:i/>
          <w:lang w:val="es-ES_tradnl"/>
        </w:rPr>
        <w:t xml:space="preserve"> en materia de reordenamiento urbano; </w:t>
      </w:r>
    </w:p>
    <w:p w14:paraId="75711156" w14:textId="77777777" w:rsidR="00C662BC" w:rsidRPr="00750341" w:rsidRDefault="00C662BC" w:rsidP="00B92452">
      <w:pPr>
        <w:tabs>
          <w:tab w:val="left" w:pos="709"/>
        </w:tabs>
        <w:spacing w:after="0" w:line="360" w:lineRule="auto"/>
        <w:ind w:left="624" w:right="567"/>
        <w:jc w:val="both"/>
        <w:rPr>
          <w:rFonts w:ascii="Palatino Linotype" w:hAnsi="Palatino Linotype"/>
          <w:i/>
          <w:lang w:val="es-ES_tradnl"/>
        </w:rPr>
      </w:pPr>
      <w:r w:rsidRPr="00750341">
        <w:rPr>
          <w:rFonts w:ascii="Palatino Linotype" w:hAnsi="Palatino Linotype"/>
          <w:i/>
          <w:lang w:val="es-ES_tradnl"/>
        </w:rPr>
        <w:t xml:space="preserve">II. Formular y conducir las </w:t>
      </w:r>
      <w:proofErr w:type="spellStart"/>
      <w:r w:rsidRPr="00750341">
        <w:rPr>
          <w:rFonts w:ascii="Palatino Linotype" w:hAnsi="Palatino Linotype"/>
          <w:i/>
          <w:lang w:val="es-ES_tradnl"/>
        </w:rPr>
        <w:t>políticas</w:t>
      </w:r>
      <w:proofErr w:type="spellEnd"/>
      <w:r w:rsidRPr="00750341">
        <w:rPr>
          <w:rFonts w:ascii="Palatino Linotype" w:hAnsi="Palatino Linotype"/>
          <w:i/>
          <w:lang w:val="es-ES_tradnl"/>
        </w:rPr>
        <w:t xml:space="preserve"> municipales de asentamientos humanos, urbanismo y vivienda; </w:t>
      </w:r>
    </w:p>
    <w:p w14:paraId="0DB2F852" w14:textId="77777777" w:rsidR="00C662BC" w:rsidRPr="00750341" w:rsidRDefault="00C662BC" w:rsidP="00B92452">
      <w:pPr>
        <w:tabs>
          <w:tab w:val="left" w:pos="709"/>
        </w:tabs>
        <w:spacing w:after="0" w:line="360" w:lineRule="auto"/>
        <w:ind w:left="624" w:right="567"/>
        <w:jc w:val="both"/>
        <w:rPr>
          <w:rFonts w:ascii="Palatino Linotype" w:hAnsi="Palatino Linotype"/>
          <w:i/>
          <w:lang w:val="es-ES_tradnl"/>
        </w:rPr>
      </w:pPr>
      <w:r w:rsidRPr="00750341">
        <w:rPr>
          <w:rFonts w:ascii="Palatino Linotype" w:hAnsi="Palatino Linotype"/>
          <w:i/>
          <w:lang w:val="es-ES_tradnl"/>
        </w:rPr>
        <w:t xml:space="preserve">III. Aplicar y vigilar el cumplimiento de las disposiciones legales en materia de ordenamiento territorial de los asentamientos humanos, del desarrollo urbano y vivienda; </w:t>
      </w:r>
    </w:p>
    <w:p w14:paraId="25ED20CE" w14:textId="77777777" w:rsidR="00C662BC" w:rsidRPr="00750341" w:rsidRDefault="00C662BC" w:rsidP="00B92452">
      <w:pPr>
        <w:tabs>
          <w:tab w:val="left" w:pos="709"/>
        </w:tabs>
        <w:spacing w:after="0" w:line="360" w:lineRule="auto"/>
        <w:ind w:left="624" w:right="567"/>
        <w:jc w:val="both"/>
        <w:rPr>
          <w:rFonts w:ascii="Palatino Linotype" w:hAnsi="Palatino Linotype"/>
          <w:i/>
          <w:lang w:val="es-ES_tradnl"/>
        </w:rPr>
      </w:pPr>
      <w:r w:rsidRPr="00750341">
        <w:rPr>
          <w:rFonts w:ascii="Palatino Linotype" w:hAnsi="Palatino Linotype"/>
          <w:i/>
          <w:lang w:val="es-ES_tradnl"/>
        </w:rPr>
        <w:t xml:space="preserve">IV. Proponer el plan municipal de desarrollo urbano, </w:t>
      </w:r>
      <w:proofErr w:type="spellStart"/>
      <w:r w:rsidRPr="00750341">
        <w:rPr>
          <w:rFonts w:ascii="Palatino Linotype" w:hAnsi="Palatino Linotype"/>
          <w:i/>
          <w:lang w:val="es-ES_tradnl"/>
        </w:rPr>
        <w:t>asi</w:t>
      </w:r>
      <w:proofErr w:type="spellEnd"/>
      <w:r w:rsidRPr="00750341">
        <w:rPr>
          <w:rFonts w:ascii="Palatino Linotype" w:hAnsi="Palatino Linotype"/>
          <w:i/>
          <w:lang w:val="es-ES_tradnl"/>
        </w:rPr>
        <w:t>́ como sus modificaciones, y los parciales que de ellos deriven;</w:t>
      </w:r>
      <w:r w:rsidRPr="00750341">
        <w:rPr>
          <w:rFonts w:ascii="Palatino Linotype" w:hAnsi="Palatino Linotype"/>
          <w:i/>
          <w:lang w:val="es-ES_tradnl"/>
        </w:rPr>
        <w:br/>
        <w:t xml:space="preserve">V. Participar en la </w:t>
      </w:r>
      <w:proofErr w:type="spellStart"/>
      <w:r w:rsidRPr="00750341">
        <w:rPr>
          <w:rFonts w:ascii="Palatino Linotype" w:hAnsi="Palatino Linotype"/>
          <w:i/>
          <w:lang w:val="es-ES_tradnl"/>
        </w:rPr>
        <w:t>elaboración</w:t>
      </w:r>
      <w:proofErr w:type="spellEnd"/>
      <w:r w:rsidRPr="00750341">
        <w:rPr>
          <w:rFonts w:ascii="Palatino Linotype" w:hAnsi="Palatino Linotype"/>
          <w:i/>
          <w:lang w:val="es-ES_tradnl"/>
        </w:rPr>
        <w:t xml:space="preserve"> o </w:t>
      </w:r>
      <w:proofErr w:type="spellStart"/>
      <w:r w:rsidRPr="00750341">
        <w:rPr>
          <w:rFonts w:ascii="Palatino Linotype" w:hAnsi="Palatino Linotype"/>
          <w:i/>
          <w:lang w:val="es-ES_tradnl"/>
        </w:rPr>
        <w:t>modificación</w:t>
      </w:r>
      <w:proofErr w:type="spellEnd"/>
      <w:r w:rsidRPr="00750341">
        <w:rPr>
          <w:rFonts w:ascii="Palatino Linotype" w:hAnsi="Palatino Linotype"/>
          <w:i/>
          <w:lang w:val="es-ES_tradnl"/>
        </w:rPr>
        <w:t xml:space="preserve"> del respectivo plan regional de desarrollo urbano o de los parciales que </w:t>
      </w:r>
      <w:proofErr w:type="spellStart"/>
      <w:r w:rsidRPr="00750341">
        <w:rPr>
          <w:rFonts w:ascii="Palatino Linotype" w:hAnsi="Palatino Linotype"/>
          <w:i/>
          <w:lang w:val="es-ES_tradnl"/>
        </w:rPr>
        <w:t>de</w:t>
      </w:r>
      <w:proofErr w:type="spellEnd"/>
      <w:r w:rsidRPr="00750341">
        <w:rPr>
          <w:rFonts w:ascii="Palatino Linotype" w:hAnsi="Palatino Linotype"/>
          <w:i/>
          <w:lang w:val="es-ES_tradnl"/>
        </w:rPr>
        <w:t xml:space="preserve"> </w:t>
      </w:r>
      <w:proofErr w:type="spellStart"/>
      <w:r w:rsidRPr="00750341">
        <w:rPr>
          <w:rFonts w:ascii="Palatino Linotype" w:hAnsi="Palatino Linotype"/>
          <w:i/>
          <w:lang w:val="es-ES_tradnl"/>
        </w:rPr>
        <w:t>éste</w:t>
      </w:r>
      <w:proofErr w:type="spellEnd"/>
      <w:r w:rsidRPr="00750341">
        <w:rPr>
          <w:rFonts w:ascii="Palatino Linotype" w:hAnsi="Palatino Linotype"/>
          <w:i/>
          <w:lang w:val="es-ES_tradnl"/>
        </w:rPr>
        <w:t xml:space="preserve"> deriven, cuando incluya parte o la totalidad de su territorio; </w:t>
      </w:r>
    </w:p>
    <w:p w14:paraId="15104F76" w14:textId="77777777" w:rsidR="00C662BC" w:rsidRPr="00750341" w:rsidRDefault="00C662BC" w:rsidP="00B92452">
      <w:pPr>
        <w:tabs>
          <w:tab w:val="left" w:pos="709"/>
        </w:tabs>
        <w:spacing w:after="0" w:line="360" w:lineRule="auto"/>
        <w:ind w:left="624" w:right="567"/>
        <w:jc w:val="both"/>
        <w:rPr>
          <w:rFonts w:ascii="Palatino Linotype" w:hAnsi="Palatino Linotype"/>
          <w:i/>
          <w:lang w:val="es-ES_tradnl"/>
        </w:rPr>
      </w:pPr>
      <w:r w:rsidRPr="00750341">
        <w:rPr>
          <w:rFonts w:ascii="Palatino Linotype" w:hAnsi="Palatino Linotype"/>
          <w:i/>
          <w:lang w:val="es-ES_tradnl"/>
        </w:rPr>
        <w:t xml:space="preserve">VI. Analizar las </w:t>
      </w:r>
      <w:proofErr w:type="spellStart"/>
      <w:r w:rsidRPr="00750341">
        <w:rPr>
          <w:rFonts w:ascii="Palatino Linotype" w:hAnsi="Palatino Linotype"/>
          <w:i/>
          <w:lang w:val="es-ES_tradnl"/>
        </w:rPr>
        <w:t>cédulas</w:t>
      </w:r>
      <w:proofErr w:type="spellEnd"/>
      <w:r w:rsidRPr="00750341">
        <w:rPr>
          <w:rFonts w:ascii="Palatino Linotype" w:hAnsi="Palatino Linotype"/>
          <w:i/>
          <w:lang w:val="es-ES_tradnl"/>
        </w:rPr>
        <w:t xml:space="preserve"> informativas de </w:t>
      </w:r>
      <w:proofErr w:type="spellStart"/>
      <w:r w:rsidRPr="00750341">
        <w:rPr>
          <w:rFonts w:ascii="Palatino Linotype" w:hAnsi="Palatino Linotype"/>
          <w:i/>
          <w:lang w:val="es-ES_tradnl"/>
        </w:rPr>
        <w:t>zonificación</w:t>
      </w:r>
      <w:proofErr w:type="spellEnd"/>
      <w:r w:rsidRPr="00750341">
        <w:rPr>
          <w:rFonts w:ascii="Palatino Linotype" w:hAnsi="Palatino Linotype"/>
          <w:i/>
          <w:lang w:val="es-ES_tradnl"/>
        </w:rPr>
        <w:t xml:space="preserve">, licencias de uso de suelo y licencias de </w:t>
      </w:r>
      <w:proofErr w:type="spellStart"/>
      <w:r w:rsidRPr="00750341">
        <w:rPr>
          <w:rFonts w:ascii="Palatino Linotype" w:hAnsi="Palatino Linotype"/>
          <w:i/>
          <w:lang w:val="es-ES_tradnl"/>
        </w:rPr>
        <w:t>construcción</w:t>
      </w:r>
      <w:proofErr w:type="spellEnd"/>
      <w:r w:rsidRPr="00750341">
        <w:rPr>
          <w:rFonts w:ascii="Palatino Linotype" w:hAnsi="Palatino Linotype"/>
          <w:i/>
          <w:lang w:val="es-ES_tradnl"/>
        </w:rPr>
        <w:t xml:space="preserve">; </w:t>
      </w:r>
    </w:p>
    <w:p w14:paraId="2DC5266E" w14:textId="77777777" w:rsidR="00C662BC" w:rsidRPr="00750341" w:rsidRDefault="00C662BC" w:rsidP="00B92452">
      <w:pPr>
        <w:tabs>
          <w:tab w:val="left" w:pos="709"/>
        </w:tabs>
        <w:spacing w:after="0" w:line="360" w:lineRule="auto"/>
        <w:ind w:left="624" w:right="567"/>
        <w:jc w:val="both"/>
        <w:rPr>
          <w:rFonts w:ascii="Palatino Linotype" w:hAnsi="Palatino Linotype"/>
          <w:i/>
          <w:lang w:val="es-ES_tradnl"/>
        </w:rPr>
      </w:pPr>
      <w:r w:rsidRPr="00750341">
        <w:rPr>
          <w:rFonts w:ascii="Palatino Linotype" w:hAnsi="Palatino Linotype"/>
          <w:i/>
          <w:lang w:val="es-ES_tradnl"/>
        </w:rPr>
        <w:t xml:space="preserve">VII. Vigilar la </w:t>
      </w:r>
      <w:proofErr w:type="spellStart"/>
      <w:r w:rsidRPr="00750341">
        <w:rPr>
          <w:rFonts w:ascii="Palatino Linotype" w:hAnsi="Palatino Linotype"/>
          <w:i/>
          <w:lang w:val="es-ES_tradnl"/>
        </w:rPr>
        <w:t>utilización</w:t>
      </w:r>
      <w:proofErr w:type="spellEnd"/>
      <w:r w:rsidRPr="00750341">
        <w:rPr>
          <w:rFonts w:ascii="Palatino Linotype" w:hAnsi="Palatino Linotype"/>
          <w:i/>
          <w:lang w:val="es-ES_tradnl"/>
        </w:rPr>
        <w:t xml:space="preserve"> y aprovechamiento del suelo con fines urbanos, en su </w:t>
      </w:r>
      <w:proofErr w:type="spellStart"/>
      <w:r w:rsidRPr="00750341">
        <w:rPr>
          <w:rFonts w:ascii="Palatino Linotype" w:hAnsi="Palatino Linotype"/>
          <w:i/>
          <w:lang w:val="es-ES_tradnl"/>
        </w:rPr>
        <w:t>circunscripción</w:t>
      </w:r>
      <w:proofErr w:type="spellEnd"/>
      <w:r w:rsidRPr="00750341">
        <w:rPr>
          <w:rFonts w:ascii="Palatino Linotype" w:hAnsi="Palatino Linotype"/>
          <w:i/>
          <w:lang w:val="es-ES_tradnl"/>
        </w:rPr>
        <w:t xml:space="preserve"> territorial; </w:t>
      </w:r>
    </w:p>
    <w:p w14:paraId="7F600527" w14:textId="77777777" w:rsidR="00C662BC" w:rsidRPr="00750341" w:rsidRDefault="00C662BC" w:rsidP="00B92452">
      <w:pPr>
        <w:tabs>
          <w:tab w:val="left" w:pos="709"/>
        </w:tabs>
        <w:spacing w:after="0" w:line="360" w:lineRule="auto"/>
        <w:ind w:left="624" w:right="567"/>
        <w:jc w:val="both"/>
        <w:rPr>
          <w:rFonts w:ascii="Palatino Linotype" w:hAnsi="Palatino Linotype"/>
          <w:i/>
          <w:lang w:val="es-ES_tradnl"/>
        </w:rPr>
      </w:pPr>
      <w:r w:rsidRPr="00750341">
        <w:rPr>
          <w:rFonts w:ascii="Palatino Linotype" w:hAnsi="Palatino Linotype"/>
          <w:i/>
          <w:lang w:val="es-ES_tradnl"/>
        </w:rPr>
        <w:lastRenderedPageBreak/>
        <w:t>VIII. Proponer al Presidente Municipal, convenios, contratos y acuerdos, y</w:t>
      </w:r>
      <w:r w:rsidRPr="00750341">
        <w:rPr>
          <w:rFonts w:ascii="Palatino Linotype" w:hAnsi="Palatino Linotype"/>
          <w:i/>
          <w:lang w:val="es-ES_tradnl"/>
        </w:rPr>
        <w:br/>
        <w:t xml:space="preserve">IX. Las </w:t>
      </w:r>
      <w:proofErr w:type="spellStart"/>
      <w:r w:rsidRPr="00750341">
        <w:rPr>
          <w:rFonts w:ascii="Palatino Linotype" w:hAnsi="Palatino Linotype"/>
          <w:i/>
          <w:lang w:val="es-ES_tradnl"/>
        </w:rPr>
        <w:t>demás</w:t>
      </w:r>
      <w:proofErr w:type="spellEnd"/>
      <w:r w:rsidRPr="00750341">
        <w:rPr>
          <w:rFonts w:ascii="Palatino Linotype" w:hAnsi="Palatino Linotype"/>
          <w:i/>
          <w:lang w:val="es-ES_tradnl"/>
        </w:rPr>
        <w:t xml:space="preserve"> que le sean conferidas por el Presidente Municipal o por el Ayuntamiento y las establecidas en las disposiciones </w:t>
      </w:r>
      <w:proofErr w:type="spellStart"/>
      <w:r w:rsidRPr="00750341">
        <w:rPr>
          <w:rFonts w:ascii="Palatino Linotype" w:hAnsi="Palatino Linotype"/>
          <w:i/>
          <w:lang w:val="es-ES_tradnl"/>
        </w:rPr>
        <w:t>jurídicas</w:t>
      </w:r>
      <w:proofErr w:type="spellEnd"/>
      <w:r w:rsidRPr="00750341">
        <w:rPr>
          <w:rFonts w:ascii="Palatino Linotype" w:hAnsi="Palatino Linotype"/>
          <w:i/>
          <w:lang w:val="es-ES_tradnl"/>
        </w:rPr>
        <w:t xml:space="preserve"> aplicables. </w:t>
      </w:r>
    </w:p>
    <w:p w14:paraId="21B2960A" w14:textId="77777777" w:rsidR="00C662BC" w:rsidRPr="00750341" w:rsidRDefault="00C662BC" w:rsidP="00C662BC">
      <w:pPr>
        <w:tabs>
          <w:tab w:val="left" w:pos="709"/>
        </w:tabs>
        <w:spacing w:before="240" w:line="360" w:lineRule="auto"/>
        <w:ind w:right="51"/>
        <w:jc w:val="both"/>
        <w:rPr>
          <w:rFonts w:ascii="Palatino Linotype" w:hAnsi="Palatino Linotype"/>
          <w:sz w:val="24"/>
          <w:lang w:val="es-ES_tradnl"/>
        </w:rPr>
      </w:pPr>
      <w:r w:rsidRPr="00750341">
        <w:rPr>
          <w:rFonts w:ascii="Palatino Linotype" w:hAnsi="Palatino Linotype"/>
          <w:sz w:val="24"/>
          <w:lang w:val="es-ES_tradnl"/>
        </w:rPr>
        <w:t>Luego entonces, de la normativa señalada en los párrafos anteriores se encuentra la obligación del sujeto obligado de generar, administrar o poseer la información solicitada, por lo que es necesario traer a colación el numeral 19 de la Ley de la materia, el cual establece.</w:t>
      </w:r>
    </w:p>
    <w:p w14:paraId="5B32D4A0" w14:textId="77777777" w:rsidR="00C662BC" w:rsidRPr="00750341" w:rsidRDefault="00C662BC" w:rsidP="00C662BC">
      <w:pPr>
        <w:tabs>
          <w:tab w:val="left" w:pos="709"/>
        </w:tabs>
        <w:spacing w:before="240" w:line="360" w:lineRule="auto"/>
        <w:ind w:left="708" w:right="51"/>
        <w:jc w:val="both"/>
        <w:rPr>
          <w:rFonts w:ascii="Palatino Linotype" w:hAnsi="Palatino Linotype"/>
          <w:i/>
          <w:lang w:val="es-ES_tradnl"/>
        </w:rPr>
      </w:pPr>
      <w:r w:rsidRPr="0068273A">
        <w:rPr>
          <w:rFonts w:ascii="Palatino Linotype" w:hAnsi="Palatino Linotype"/>
          <w:b/>
          <w:bCs/>
          <w:i/>
          <w:lang w:val="es-ES_tradnl"/>
        </w:rPr>
        <w:t>Artículo 19.</w:t>
      </w:r>
      <w:r w:rsidRPr="00750341">
        <w:rPr>
          <w:rFonts w:ascii="Palatino Linotype" w:hAnsi="Palatino Linotype"/>
          <w:i/>
          <w:lang w:val="es-ES_tradnl"/>
        </w:rPr>
        <w:t xml:space="preserve"> Se presume que la información debe existir si se refiere a las facultades, competencias y funciones que los ordenamientos jurídicos aplicables otorgan a los sujetos obligados.</w:t>
      </w:r>
    </w:p>
    <w:p w14:paraId="4813D38B" w14:textId="77777777" w:rsidR="00C662BC" w:rsidRPr="00750341" w:rsidRDefault="00C662BC" w:rsidP="00C662BC">
      <w:pPr>
        <w:tabs>
          <w:tab w:val="left" w:pos="709"/>
        </w:tabs>
        <w:spacing w:before="240" w:line="360" w:lineRule="auto"/>
        <w:ind w:left="708" w:right="51"/>
        <w:jc w:val="both"/>
        <w:rPr>
          <w:rFonts w:ascii="Palatino Linotype" w:hAnsi="Palatino Linotype"/>
          <w:i/>
          <w:lang w:val="es-ES_tradnl"/>
        </w:rPr>
      </w:pPr>
      <w:r w:rsidRPr="00750341">
        <w:rPr>
          <w:rFonts w:ascii="Palatino Linotype" w:hAnsi="Palatino Linotype"/>
          <w:i/>
          <w:lang w:val="es-ES_tradnl"/>
        </w:rPr>
        <w:t>En los casos en que ciertas facultades, competencias o funciones no se hayan ejercido, se debe motivar la respuesta en función de las causas que motiven tal circunstancia.</w:t>
      </w:r>
    </w:p>
    <w:p w14:paraId="3BA75808" w14:textId="399DD8F4" w:rsidR="00C662BC" w:rsidRDefault="00C662BC" w:rsidP="00B1332C">
      <w:pPr>
        <w:tabs>
          <w:tab w:val="left" w:pos="709"/>
        </w:tabs>
        <w:spacing w:after="0" w:line="360" w:lineRule="auto"/>
        <w:ind w:left="709"/>
        <w:jc w:val="both"/>
        <w:rPr>
          <w:rFonts w:ascii="Palatino Linotype" w:hAnsi="Palatino Linotype"/>
          <w:i/>
          <w:lang w:val="es-ES_tradnl"/>
        </w:rPr>
      </w:pPr>
      <w:r w:rsidRPr="00750341">
        <w:rPr>
          <w:rFonts w:ascii="Palatino Linotype" w:hAnsi="Palatino Linotype"/>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(Énfasis añadido)</w:t>
      </w:r>
    </w:p>
    <w:p w14:paraId="7798D704" w14:textId="77777777" w:rsidR="00B1332C" w:rsidRPr="00B1332C" w:rsidRDefault="00B1332C" w:rsidP="00B1332C">
      <w:pPr>
        <w:tabs>
          <w:tab w:val="left" w:pos="709"/>
        </w:tabs>
        <w:spacing w:after="0" w:line="360" w:lineRule="auto"/>
        <w:ind w:left="709"/>
        <w:jc w:val="both"/>
        <w:rPr>
          <w:rFonts w:ascii="Palatino Linotype" w:hAnsi="Palatino Linotype"/>
          <w:i/>
          <w:sz w:val="24"/>
          <w:szCs w:val="24"/>
          <w:lang w:val="es-ES_tradnl"/>
        </w:rPr>
      </w:pPr>
    </w:p>
    <w:p w14:paraId="1DE91143" w14:textId="08EC6818" w:rsidR="00C662BC" w:rsidRDefault="00C662BC" w:rsidP="00B92452">
      <w:pPr>
        <w:tabs>
          <w:tab w:val="left" w:pos="709"/>
        </w:tabs>
        <w:spacing w:after="0" w:line="360" w:lineRule="auto"/>
        <w:jc w:val="both"/>
        <w:rPr>
          <w:rFonts w:ascii="Palatino Linotype" w:hAnsi="Palatino Linotype"/>
          <w:sz w:val="24"/>
          <w:lang w:val="es-ES_tradnl"/>
        </w:rPr>
      </w:pPr>
      <w:r w:rsidRPr="00750341">
        <w:rPr>
          <w:rFonts w:ascii="Palatino Linotype" w:hAnsi="Palatino Linotype"/>
          <w:sz w:val="24"/>
          <w:lang w:val="es-ES_tradnl"/>
        </w:rPr>
        <w:t xml:space="preserve">Ahora bien, dada la propia y especial naturaleza de la información que se ordena, esta puede contener datos personales susceptibles de ser protegidos  resultando necesario que el Comité de Transparencia del Sujeto Obligado emita el Acuerdo de Clasificación correspondiente que sustente lo anterior así como la versión pública, el cual deberá cumplir cabalmente las formalidades previstas en el artículo 137 de la Ley de Transparencia y Acceso a la Información Pública del Estado de México y Municipios, </w:t>
      </w:r>
      <w:r w:rsidRPr="00750341">
        <w:rPr>
          <w:rFonts w:ascii="Palatino Linotype" w:hAnsi="Palatino Linotype"/>
          <w:sz w:val="24"/>
          <w:lang w:val="es-ES_tradnl"/>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p>
    <w:p w14:paraId="7062183D" w14:textId="77777777" w:rsidR="00394EB4" w:rsidRPr="00750341" w:rsidRDefault="00394EB4" w:rsidP="00B92452">
      <w:pPr>
        <w:tabs>
          <w:tab w:val="left" w:pos="709"/>
        </w:tabs>
        <w:spacing w:after="0" w:line="360" w:lineRule="auto"/>
        <w:jc w:val="both"/>
        <w:rPr>
          <w:rFonts w:ascii="Palatino Linotype" w:hAnsi="Palatino Linotype"/>
          <w:sz w:val="24"/>
          <w:lang w:val="es-ES_tradnl"/>
        </w:rPr>
      </w:pPr>
    </w:p>
    <w:p w14:paraId="1147EF77" w14:textId="7E48CCD9" w:rsidR="00C662BC" w:rsidRDefault="00C662BC" w:rsidP="00B92452">
      <w:pPr>
        <w:tabs>
          <w:tab w:val="left" w:pos="709"/>
        </w:tabs>
        <w:spacing w:after="0" w:line="360" w:lineRule="auto"/>
        <w:jc w:val="both"/>
        <w:rPr>
          <w:rFonts w:ascii="Palatino Linotype" w:hAnsi="Palatino Linotype"/>
          <w:sz w:val="24"/>
          <w:lang w:val="es-ES_tradnl"/>
        </w:rPr>
      </w:pPr>
      <w:r w:rsidRPr="00750341">
        <w:rPr>
          <w:rFonts w:ascii="Palatino Linotype" w:hAnsi="Palatino Linotype"/>
          <w:sz w:val="24"/>
          <w:lang w:val="es-ES_tradnl"/>
        </w:rPr>
        <w:t>En ese tenor y previo al ingreso del considerando relativo a la versión pública, debe enfatizarse que el nombre de los particulares a quienes les haya sido extendida la licencia de construcción deberá ser protegido y consecuentemente testado, siempre y cuando las licencias de los predios no correspondan a uso y aprovechamiento comercial, industrial y de prestación de servicios, pues de ser el caso entonces deberá dejarse a la vista.</w:t>
      </w:r>
    </w:p>
    <w:p w14:paraId="49E7A83A" w14:textId="77777777" w:rsidR="00394EB4" w:rsidRDefault="00394EB4" w:rsidP="00B92452">
      <w:pPr>
        <w:tabs>
          <w:tab w:val="left" w:pos="709"/>
        </w:tabs>
        <w:spacing w:after="0" w:line="360" w:lineRule="auto"/>
        <w:jc w:val="both"/>
        <w:rPr>
          <w:rFonts w:ascii="Palatino Linotype" w:hAnsi="Palatino Linotype"/>
          <w:sz w:val="24"/>
          <w:lang w:val="es-ES_tradnl"/>
        </w:rPr>
      </w:pPr>
    </w:p>
    <w:p w14:paraId="0FBA5D95" w14:textId="77777777" w:rsidR="00C662BC" w:rsidRPr="00750341" w:rsidRDefault="00C662BC" w:rsidP="00C662BC">
      <w:pPr>
        <w:pStyle w:val="Sinespaciado"/>
        <w:numPr>
          <w:ilvl w:val="0"/>
          <w:numId w:val="1"/>
        </w:numPr>
        <w:spacing w:line="360" w:lineRule="auto"/>
        <w:jc w:val="both"/>
        <w:rPr>
          <w:rFonts w:ascii="Palatino Linotype" w:hAnsi="Palatino Linotype"/>
          <w:b/>
          <w:i/>
          <w:sz w:val="28"/>
          <w:szCs w:val="28"/>
          <w:u w:val="single"/>
          <w:lang w:val="es-ES_tradnl"/>
        </w:rPr>
      </w:pPr>
      <w:r w:rsidRPr="00750341">
        <w:rPr>
          <w:rFonts w:ascii="Palatino Linotype" w:hAnsi="Palatino Linotype"/>
          <w:b/>
          <w:i/>
          <w:sz w:val="28"/>
          <w:szCs w:val="28"/>
          <w:u w:val="single"/>
          <w:lang w:val="es-ES_tradnl"/>
        </w:rPr>
        <w:t>De la Versión Pública.</w:t>
      </w:r>
    </w:p>
    <w:p w14:paraId="7BA4DD30" w14:textId="77777777" w:rsidR="00C662BC" w:rsidRPr="00750341" w:rsidRDefault="00C662BC" w:rsidP="00C662BC">
      <w:pPr>
        <w:spacing w:before="240" w:after="240" w:line="360" w:lineRule="auto"/>
        <w:jc w:val="both"/>
        <w:rPr>
          <w:rFonts w:ascii="Palatino Linotype" w:eastAsia="Arial Unicode MS" w:hAnsi="Palatino Linotype" w:cs="Times New Roman"/>
          <w:sz w:val="24"/>
          <w:szCs w:val="24"/>
          <w:lang w:val="es-ES_tradnl" w:eastAsia="es-ES"/>
        </w:rPr>
      </w:pPr>
      <w:r w:rsidRPr="00750341">
        <w:rPr>
          <w:rFonts w:ascii="Palatino Linotype" w:eastAsia="Arial Unicode MS" w:hAnsi="Palatino Linotype" w:cs="Times New Roman"/>
          <w:sz w:val="24"/>
          <w:szCs w:val="24"/>
          <w:lang w:val="es-ES_tradnl" w:eastAsia="es-ES"/>
        </w:rPr>
        <w:t xml:space="preserve">Toda vez que los documentos referidos anteriormente son elaborados por quincenas y atendiendo al requerimiento del ciudadano, este Órgano Garante determina ordenar que la entrega de la información al </w:t>
      </w:r>
      <w:r w:rsidRPr="00750341">
        <w:rPr>
          <w:rFonts w:ascii="Palatino Linotype" w:eastAsia="Arial Unicode MS" w:hAnsi="Palatino Linotype" w:cs="Times New Roman"/>
          <w:b/>
          <w:sz w:val="24"/>
          <w:szCs w:val="24"/>
          <w:lang w:val="es-ES_tradnl" w:eastAsia="es-ES"/>
        </w:rPr>
        <w:t>Recurrente</w:t>
      </w:r>
      <w:r w:rsidRPr="00750341">
        <w:rPr>
          <w:rFonts w:ascii="Palatino Linotype" w:eastAsia="Arial Unicode MS" w:hAnsi="Palatino Linotype" w:cs="Times New Roman"/>
          <w:sz w:val="24"/>
          <w:szCs w:val="24"/>
          <w:lang w:val="es-ES_tradnl" w:eastAsia="es-ES"/>
        </w:rPr>
        <w:t xml:space="preserve"> se haga en </w:t>
      </w:r>
      <w:r w:rsidRPr="00750341">
        <w:rPr>
          <w:rFonts w:ascii="Palatino Linotype" w:eastAsia="Arial Unicode MS" w:hAnsi="Palatino Linotype" w:cs="Times New Roman"/>
          <w:b/>
          <w:i/>
          <w:sz w:val="24"/>
          <w:szCs w:val="24"/>
          <w:lang w:val="es-ES_tradnl" w:eastAsia="es-ES"/>
        </w:rPr>
        <w:t>versión pública</w:t>
      </w:r>
      <w:r w:rsidRPr="00750341">
        <w:rPr>
          <w:rFonts w:ascii="Palatino Linotype" w:eastAsia="Arial Unicode MS" w:hAnsi="Palatino Linotype" w:cs="Times New Roman"/>
          <w:sz w:val="24"/>
          <w:szCs w:val="24"/>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7EC68640"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bCs/>
          <w:sz w:val="24"/>
          <w:szCs w:val="24"/>
          <w:lang w:val="es-ES_tradnl" w:eastAsia="es-ES"/>
        </w:rPr>
        <w:lastRenderedPageBreak/>
        <w:t>A este respecto, los</w:t>
      </w:r>
      <w:r w:rsidRPr="00750341">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2119435B" w14:textId="77777777" w:rsidR="00C662BC" w:rsidRPr="00750341" w:rsidRDefault="00C662BC" w:rsidP="00C662BC">
      <w:pPr>
        <w:spacing w:before="240" w:after="240" w:line="360" w:lineRule="auto"/>
        <w:ind w:left="567" w:right="616"/>
        <w:jc w:val="both"/>
        <w:rPr>
          <w:rFonts w:ascii="Palatino Linotype" w:eastAsia="Times New Roman" w:hAnsi="Palatino Linotype" w:cs="Times New Roman"/>
          <w:i/>
          <w:lang w:val="es-ES_tradnl" w:eastAsia="es-ES"/>
        </w:rPr>
      </w:pPr>
      <w:r w:rsidRPr="00750341">
        <w:rPr>
          <w:rFonts w:ascii="Palatino Linotype" w:eastAsia="Times New Roman" w:hAnsi="Palatino Linotype" w:cs="Arial"/>
          <w:b/>
          <w:bCs/>
          <w:i/>
          <w:lang w:val="es-ES_tradnl" w:eastAsia="es-ES"/>
        </w:rPr>
        <w:t>“</w:t>
      </w:r>
      <w:r w:rsidRPr="00750341">
        <w:rPr>
          <w:rFonts w:ascii="Palatino Linotype" w:eastAsia="Times New Roman" w:hAnsi="Palatino Linotype" w:cs="Arial"/>
          <w:b/>
          <w:bCs/>
          <w:i/>
          <w:lang w:val="es-ES_tradnl" w:eastAsia="es-MX"/>
        </w:rPr>
        <w:t>Artículo</w:t>
      </w:r>
      <w:r w:rsidRPr="00750341">
        <w:rPr>
          <w:rFonts w:ascii="Palatino Linotype" w:eastAsia="Times New Roman" w:hAnsi="Palatino Linotype" w:cs="Arial"/>
          <w:b/>
          <w:bCs/>
          <w:i/>
          <w:lang w:val="es-ES_tradnl" w:eastAsia="es-ES"/>
        </w:rPr>
        <w:t xml:space="preserve"> 3. </w:t>
      </w:r>
      <w:r w:rsidRPr="00750341">
        <w:rPr>
          <w:rFonts w:ascii="Palatino Linotype" w:eastAsia="Times New Roman" w:hAnsi="Palatino Linotype" w:cs="Times New Roman"/>
          <w:i/>
          <w:lang w:val="es-ES_tradnl" w:eastAsia="es-ES"/>
        </w:rPr>
        <w:t xml:space="preserve">Para los efectos de la presente Ley se entenderá por: </w:t>
      </w:r>
    </w:p>
    <w:p w14:paraId="6139C882" w14:textId="77777777" w:rsidR="00C662BC" w:rsidRPr="00750341" w:rsidRDefault="00C662BC" w:rsidP="00C662BC">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IX.</w:t>
      </w:r>
      <w:r w:rsidRPr="00750341">
        <w:rPr>
          <w:rFonts w:ascii="Palatino Linotype" w:eastAsia="Times New Roman" w:hAnsi="Palatino Linotype" w:cs="Arial"/>
          <w:i/>
          <w:lang w:val="es-ES_tradnl" w:eastAsia="es-ES"/>
        </w:rPr>
        <w:t xml:space="preserve"> </w:t>
      </w:r>
      <w:r w:rsidRPr="00750341">
        <w:rPr>
          <w:rFonts w:ascii="Palatino Linotype" w:eastAsia="Times New Roman" w:hAnsi="Palatino Linotype" w:cs="Arial"/>
          <w:b/>
          <w:i/>
          <w:lang w:val="es-ES_tradnl" w:eastAsia="es-ES"/>
        </w:rPr>
        <w:t xml:space="preserve">Datos personales: </w:t>
      </w:r>
      <w:r w:rsidRPr="00750341">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00CE03E3" w14:textId="77777777" w:rsidR="00C662BC" w:rsidRPr="00750341" w:rsidRDefault="00C662BC" w:rsidP="00C662BC">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XX.</w:t>
      </w:r>
      <w:r w:rsidRPr="00750341">
        <w:rPr>
          <w:rFonts w:ascii="Palatino Linotype" w:eastAsia="Times New Roman" w:hAnsi="Palatino Linotype" w:cs="Arial"/>
          <w:i/>
          <w:lang w:val="es-ES_tradnl" w:eastAsia="es-ES"/>
        </w:rPr>
        <w:t xml:space="preserve"> </w:t>
      </w:r>
      <w:r w:rsidRPr="00750341">
        <w:rPr>
          <w:rFonts w:ascii="Palatino Linotype" w:eastAsia="Times New Roman" w:hAnsi="Palatino Linotype" w:cs="Arial"/>
          <w:b/>
          <w:i/>
          <w:lang w:val="es-ES_tradnl" w:eastAsia="es-ES"/>
        </w:rPr>
        <w:t>Información clasificada:</w:t>
      </w:r>
      <w:r w:rsidRPr="00750341">
        <w:rPr>
          <w:rFonts w:ascii="Palatino Linotype" w:eastAsia="Times New Roman" w:hAnsi="Palatino Linotype" w:cs="Arial"/>
          <w:i/>
          <w:lang w:val="es-ES_tradnl" w:eastAsia="es-ES"/>
        </w:rPr>
        <w:t xml:space="preserve"> Aquella considerada por la presente Ley como reservada o confidencial; </w:t>
      </w:r>
    </w:p>
    <w:p w14:paraId="7A77DB13" w14:textId="77777777" w:rsidR="00C662BC" w:rsidRPr="00750341" w:rsidRDefault="00C662BC" w:rsidP="00C662BC">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XXI.</w:t>
      </w:r>
      <w:r w:rsidRPr="00750341">
        <w:rPr>
          <w:rFonts w:ascii="Palatino Linotype" w:eastAsia="Times New Roman" w:hAnsi="Palatino Linotype" w:cs="Arial"/>
          <w:i/>
          <w:lang w:val="es-ES_tradnl" w:eastAsia="es-ES"/>
        </w:rPr>
        <w:t xml:space="preserve"> </w:t>
      </w:r>
      <w:r w:rsidRPr="00750341">
        <w:rPr>
          <w:rFonts w:ascii="Palatino Linotype" w:eastAsia="Times New Roman" w:hAnsi="Palatino Linotype" w:cs="Arial"/>
          <w:b/>
          <w:i/>
          <w:lang w:val="es-ES_tradnl" w:eastAsia="es-ES"/>
        </w:rPr>
        <w:t>Información confidencial</w:t>
      </w:r>
      <w:r w:rsidRPr="00750341">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1C7045" w14:textId="77777777" w:rsidR="00C662BC" w:rsidRPr="00750341" w:rsidRDefault="00C662BC" w:rsidP="00C662BC">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XLV. Versión pública:</w:t>
      </w:r>
      <w:r w:rsidRPr="00750341">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550C02EC" w14:textId="77777777" w:rsidR="00C662BC" w:rsidRPr="00750341" w:rsidRDefault="00C662BC" w:rsidP="00C662BC">
      <w:pPr>
        <w:spacing w:before="240" w:after="240" w:line="360" w:lineRule="auto"/>
        <w:ind w:left="567" w:right="616"/>
        <w:jc w:val="both"/>
        <w:rPr>
          <w:rFonts w:ascii="Palatino Linotype" w:eastAsia="Times New Roman" w:hAnsi="Palatino Linotype" w:cs="Arial"/>
          <w:i/>
          <w:lang w:val="es-ES_tradnl" w:eastAsia="es-ES"/>
        </w:rPr>
      </w:pPr>
      <w:r w:rsidRPr="00750341">
        <w:rPr>
          <w:rFonts w:ascii="Palatino Linotype" w:eastAsia="Times New Roman" w:hAnsi="Palatino Linotype" w:cs="Arial"/>
          <w:b/>
          <w:i/>
          <w:lang w:val="es-ES_tradnl" w:eastAsia="es-ES"/>
        </w:rPr>
        <w:t>Artículo 51.</w:t>
      </w:r>
      <w:r w:rsidRPr="00750341">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50341">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750341">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48D8FB3D" w14:textId="77777777" w:rsidR="00C662BC" w:rsidRPr="00750341" w:rsidRDefault="00C662BC" w:rsidP="00C662BC">
      <w:pPr>
        <w:spacing w:before="240" w:after="240" w:line="360" w:lineRule="auto"/>
        <w:ind w:left="567" w:right="616"/>
        <w:jc w:val="both"/>
        <w:rPr>
          <w:rFonts w:ascii="Palatino Linotype" w:eastAsia="Times New Roman" w:hAnsi="Palatino Linotype" w:cs="Arial"/>
          <w:bCs/>
          <w:i/>
          <w:lang w:val="es-ES_tradnl" w:eastAsia="es-ES"/>
        </w:rPr>
      </w:pPr>
      <w:r w:rsidRPr="00750341">
        <w:rPr>
          <w:rFonts w:ascii="Palatino Linotype" w:eastAsia="Times New Roman" w:hAnsi="Palatino Linotype" w:cs="Arial"/>
          <w:b/>
          <w:i/>
          <w:lang w:val="es-ES_tradnl" w:eastAsia="es-ES"/>
        </w:rPr>
        <w:lastRenderedPageBreak/>
        <w:t>Artículo 52.</w:t>
      </w:r>
      <w:r w:rsidRPr="00750341">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72B3564"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FAC1C30" w14:textId="77777777" w:rsidR="00C662BC" w:rsidRPr="00750341" w:rsidRDefault="00C662BC" w:rsidP="00C662BC">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i/>
          <w:szCs w:val="24"/>
          <w:lang w:val="es-ES_tradnl" w:eastAsia="es-ES"/>
        </w:rPr>
        <w:t>“</w:t>
      </w:r>
      <w:r w:rsidRPr="00750341">
        <w:rPr>
          <w:rFonts w:ascii="Palatino Linotype" w:eastAsia="Arial Unicode MS" w:hAnsi="Palatino Linotype" w:cs="Arial"/>
          <w:b/>
          <w:i/>
          <w:szCs w:val="24"/>
          <w:lang w:val="es-ES_tradnl" w:eastAsia="es-ES"/>
        </w:rPr>
        <w:t>Artículo</w:t>
      </w:r>
      <w:r w:rsidRPr="00750341">
        <w:rPr>
          <w:rFonts w:ascii="Palatino Linotype" w:eastAsia="Arial Unicode MS" w:hAnsi="Palatino Linotype" w:cs="Arial"/>
          <w:i/>
          <w:szCs w:val="24"/>
          <w:lang w:val="es-ES_tradnl" w:eastAsia="es-ES"/>
        </w:rPr>
        <w:t xml:space="preserve"> </w:t>
      </w:r>
      <w:r w:rsidRPr="00750341">
        <w:rPr>
          <w:rFonts w:ascii="Palatino Linotype" w:eastAsia="Arial Unicode MS" w:hAnsi="Palatino Linotype" w:cs="Arial"/>
          <w:b/>
          <w:i/>
          <w:szCs w:val="24"/>
          <w:lang w:val="es-ES_tradnl" w:eastAsia="es-ES"/>
        </w:rPr>
        <w:t>22</w:t>
      </w:r>
      <w:r w:rsidRPr="00750341">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68C235A0" w14:textId="77777777" w:rsidR="00C662BC" w:rsidRPr="00750341" w:rsidRDefault="00C662BC" w:rsidP="00C662BC">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i/>
          <w:szCs w:val="24"/>
          <w:lang w:val="es-ES_tradnl" w:eastAsia="es-ES"/>
        </w:rPr>
        <w:t>El responsable podrá tratar datos personales para finalidades distintas a aquéllas establecidas en el aviso de privacidad, en los casos siguientes:</w:t>
      </w:r>
    </w:p>
    <w:p w14:paraId="7D90334E" w14:textId="77777777" w:rsidR="00C662BC" w:rsidRPr="00750341" w:rsidRDefault="00C662BC" w:rsidP="00C662BC">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i/>
          <w:szCs w:val="24"/>
          <w:lang w:val="es-ES_tradnl" w:eastAsia="es-ES"/>
        </w:rPr>
        <w:t>I. Cuente con atribuciones conferidas en ley y medie el consentimiento del titular.</w:t>
      </w:r>
    </w:p>
    <w:p w14:paraId="200D4507" w14:textId="77777777" w:rsidR="00C662BC" w:rsidRPr="00750341" w:rsidRDefault="00C662BC" w:rsidP="00C662BC">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i/>
          <w:szCs w:val="24"/>
          <w:lang w:val="es-ES_tradnl" w:eastAsia="es-ES"/>
        </w:rPr>
        <w:t>II. Se trate de una persona reportada como desaparecida, en los términos previstos en la presente Ley y demás disposiciones legales aplicables...</w:t>
      </w:r>
    </w:p>
    <w:p w14:paraId="381DE39A" w14:textId="77777777" w:rsidR="00C662BC" w:rsidRPr="00750341" w:rsidRDefault="00C662BC" w:rsidP="00C662BC">
      <w:pPr>
        <w:spacing w:before="240" w:after="240" w:line="360" w:lineRule="auto"/>
        <w:ind w:left="567" w:right="616"/>
        <w:jc w:val="both"/>
        <w:rPr>
          <w:rFonts w:ascii="Palatino Linotype" w:eastAsia="Arial Unicode MS" w:hAnsi="Palatino Linotype" w:cs="Arial"/>
          <w:i/>
          <w:szCs w:val="24"/>
          <w:lang w:val="es-ES_tradnl" w:eastAsia="es-ES"/>
        </w:rPr>
      </w:pPr>
      <w:r w:rsidRPr="00750341">
        <w:rPr>
          <w:rFonts w:ascii="Palatino Linotype" w:eastAsia="Arial Unicode MS" w:hAnsi="Palatino Linotype" w:cs="Arial"/>
          <w:b/>
          <w:i/>
          <w:szCs w:val="24"/>
          <w:lang w:val="es-ES_tradnl" w:eastAsia="es-ES"/>
        </w:rPr>
        <w:lastRenderedPageBreak/>
        <w:t>Artículo</w:t>
      </w:r>
      <w:r w:rsidRPr="00750341">
        <w:rPr>
          <w:rFonts w:ascii="Palatino Linotype" w:eastAsia="Arial Unicode MS" w:hAnsi="Palatino Linotype" w:cs="Arial"/>
          <w:i/>
          <w:szCs w:val="24"/>
          <w:lang w:val="es-ES_tradnl" w:eastAsia="es-ES"/>
        </w:rPr>
        <w:t xml:space="preserve"> </w:t>
      </w:r>
      <w:r w:rsidRPr="00750341">
        <w:rPr>
          <w:rFonts w:ascii="Palatino Linotype" w:eastAsia="Arial Unicode MS" w:hAnsi="Palatino Linotype" w:cs="Arial"/>
          <w:b/>
          <w:i/>
          <w:szCs w:val="24"/>
          <w:lang w:val="es-ES_tradnl" w:eastAsia="es-ES"/>
        </w:rPr>
        <w:t>38</w:t>
      </w:r>
      <w:r w:rsidRPr="00750341">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DB15E6A"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87FEFAF" w14:textId="77777777" w:rsidR="00C662BC" w:rsidRPr="00750341" w:rsidRDefault="00C662BC" w:rsidP="00C662BC">
      <w:pPr>
        <w:spacing w:before="240" w:after="240" w:line="360" w:lineRule="auto"/>
        <w:jc w:val="both"/>
        <w:rPr>
          <w:rFonts w:ascii="Palatino Linotype" w:eastAsia="Arial Unicode MS" w:hAnsi="Palatino Linotype" w:cs="Times New Roman"/>
          <w:sz w:val="24"/>
          <w:szCs w:val="24"/>
          <w:lang w:val="es-ES_tradnl" w:eastAsia="es-ES"/>
        </w:rPr>
      </w:pPr>
      <w:r w:rsidRPr="00750341">
        <w:rPr>
          <w:rFonts w:ascii="Palatino Linotype" w:eastAsia="Arial Unicode MS" w:hAnsi="Palatino Linotype" w:cs="Times New Roman"/>
          <w:sz w:val="24"/>
          <w:szCs w:val="24"/>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50341">
        <w:rPr>
          <w:rFonts w:ascii="Palatino Linotype" w:eastAsia="Arial Unicode MS" w:hAnsi="Palatino Linotype" w:cs="Times New Roman"/>
          <w:color w:val="000000"/>
          <w:sz w:val="24"/>
          <w:szCs w:val="24"/>
          <w:lang w:val="es-ES_tradnl" w:eastAsia="es-MX"/>
        </w:rPr>
        <w:t>el Sujeto Obligado</w:t>
      </w:r>
      <w:r w:rsidRPr="00750341">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6F1AEB0E" w14:textId="77777777" w:rsidR="00C662BC" w:rsidRPr="00750341" w:rsidRDefault="00C662BC" w:rsidP="00C662BC">
      <w:pPr>
        <w:spacing w:before="240" w:after="240" w:line="360" w:lineRule="auto"/>
        <w:jc w:val="both"/>
        <w:rPr>
          <w:rFonts w:ascii="Palatino Linotype" w:eastAsia="Arial Unicode MS" w:hAnsi="Palatino Linotype" w:cs="Times New Roman"/>
          <w:sz w:val="24"/>
          <w:szCs w:val="24"/>
          <w:lang w:val="es-ES_tradnl" w:eastAsia="es-ES"/>
        </w:rPr>
      </w:pPr>
      <w:r w:rsidRPr="00750341">
        <w:rPr>
          <w:rFonts w:ascii="Palatino Linotype" w:eastAsia="Arial Unicode MS" w:hAnsi="Palatino Linotype" w:cs="Times New Roman"/>
          <w:sz w:val="24"/>
          <w:szCs w:val="24"/>
          <w:lang w:val="es-ES_tradnl" w:eastAsia="es-ES"/>
        </w:rPr>
        <w:t>Asimismo, de la versión pública deberá dejarse a la vista de la Recurrente</w:t>
      </w:r>
      <w:r w:rsidRPr="00750341">
        <w:rPr>
          <w:rFonts w:ascii="Palatino Linotype" w:eastAsia="Arial Unicode MS" w:hAnsi="Palatino Linotype" w:cs="Times New Roman"/>
          <w:b/>
          <w:sz w:val="24"/>
          <w:szCs w:val="24"/>
          <w:lang w:val="es-ES_tradnl" w:eastAsia="es-ES"/>
        </w:rPr>
        <w:t xml:space="preserve"> </w:t>
      </w:r>
      <w:r w:rsidRPr="00750341">
        <w:rPr>
          <w:rFonts w:ascii="Palatino Linotype" w:eastAsia="Arial Unicode MS" w:hAnsi="Palatino Linotype" w:cs="Times New Roman"/>
          <w:sz w:val="24"/>
          <w:szCs w:val="24"/>
          <w:lang w:val="es-ES_tradnl" w:eastAsia="es-ES"/>
        </w:rPr>
        <w:t xml:space="preserve">los siguientes elementos de información pública: monto total del sueldo neto y bruto, compensaciones, prestaciones, aguinaldos, bonos, pagos por concepto de gasolina, de servicio de telefonía celular, </w:t>
      </w:r>
      <w:r w:rsidRPr="00750341">
        <w:rPr>
          <w:rFonts w:ascii="Palatino Linotype" w:eastAsia="Arial Unicode MS" w:hAnsi="Palatino Linotype" w:cs="Times New Roman"/>
          <w:b/>
          <w:sz w:val="24"/>
          <w:szCs w:val="24"/>
          <w:lang w:val="es-ES_tradnl" w:eastAsia="es-ES"/>
        </w:rPr>
        <w:t>el nombre del servidor público</w:t>
      </w:r>
      <w:r w:rsidRPr="00750341">
        <w:rPr>
          <w:rFonts w:ascii="Palatino Linotype" w:eastAsia="Arial Unicode MS" w:hAnsi="Palatino Linotype" w:cs="Times New Roman"/>
          <w:sz w:val="24"/>
          <w:szCs w:val="24"/>
          <w:lang w:val="es-ES_tradnl" w:eastAsia="es-ES"/>
        </w:rPr>
        <w:t xml:space="preserve">, el cargo que desempeña, </w:t>
      </w:r>
      <w:r w:rsidRPr="00750341">
        <w:rPr>
          <w:rFonts w:ascii="Palatino Linotype" w:eastAsia="Arial Unicode MS" w:hAnsi="Palatino Linotype" w:cs="Times New Roman"/>
          <w:sz w:val="24"/>
          <w:szCs w:val="24"/>
          <w:lang w:val="es-ES_tradnl" w:eastAsia="es-ES"/>
        </w:rPr>
        <w:lastRenderedPageBreak/>
        <w:t xml:space="preserve">área de adscripción, número de empleado (sólo en caso de no arrojar datos personales) y el período de la nómina respectiva, básicamente.  </w:t>
      </w:r>
    </w:p>
    <w:p w14:paraId="76B87A29"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E335D53" w14:textId="77777777" w:rsidR="00C662BC" w:rsidRPr="00750341" w:rsidRDefault="00C662BC" w:rsidP="00C662BC">
      <w:pPr>
        <w:spacing w:before="240" w:after="240" w:line="360" w:lineRule="auto"/>
        <w:ind w:left="567" w:right="616"/>
        <w:jc w:val="both"/>
        <w:rPr>
          <w:rFonts w:ascii="Palatino Linotype" w:eastAsia="Times New Roman" w:hAnsi="Palatino Linotype" w:cs="Times New Roman"/>
          <w:i/>
          <w:lang w:val="es-ES_tradnl" w:eastAsia="es-MX"/>
        </w:rPr>
      </w:pPr>
      <w:r w:rsidRPr="00750341">
        <w:rPr>
          <w:rFonts w:ascii="Palatino Linotype" w:eastAsia="Times New Roman" w:hAnsi="Palatino Linotype" w:cs="Times New Roman"/>
          <w:i/>
          <w:lang w:val="es-ES_tradnl" w:eastAsia="es-MX"/>
        </w:rPr>
        <w:t>"</w:t>
      </w:r>
      <w:r w:rsidRPr="00750341">
        <w:rPr>
          <w:rFonts w:ascii="Palatino Linotype" w:eastAsia="Times New Roman" w:hAnsi="Palatino Linotype" w:cs="Times New Roman"/>
          <w:b/>
          <w:i/>
          <w:lang w:val="es-ES_tradnl"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50341">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w:t>
      </w:r>
      <w:r w:rsidRPr="00750341">
        <w:rPr>
          <w:rFonts w:ascii="Palatino Linotype" w:eastAsia="Times New Roman" w:hAnsi="Palatino Linotype" w:cs="Times New Roman"/>
          <w:i/>
          <w:lang w:val="es-ES_tradnl" w:eastAsia="es-MX"/>
        </w:rPr>
        <w:lastRenderedPageBreak/>
        <w:t>personales, entre ellos el del patrimonio y su confidencialidad, es una derivación del derecho a la intimidad, del cual únicamente goza el individuo, entendido como la persona humana."</w:t>
      </w:r>
    </w:p>
    <w:p w14:paraId="338FF851"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50341">
        <w:rPr>
          <w:rFonts w:ascii="Palatino Linotype" w:eastAsia="Times New Roman" w:hAnsi="Palatino Linotype" w:cs="Times New Roman"/>
          <w:b/>
          <w:sz w:val="24"/>
          <w:szCs w:val="24"/>
          <w:lang w:val="es-ES_tradnl" w:eastAsia="es-ES"/>
        </w:rPr>
        <w:t>LINEAMIENTOS GENERALES EN MATERIA DE CLASIFICACIÓN Y DESCLASIFICACIÓN DE LA INFORMACIÓN, ASÍ COMO PARA LA ELABORACIÓN DE VERSIONES PÚBLICAS</w:t>
      </w:r>
      <w:r w:rsidRPr="00750341">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53619FC"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MX"/>
        </w:rPr>
      </w:pPr>
      <w:r w:rsidRPr="00750341">
        <w:rPr>
          <w:rFonts w:ascii="Palatino Linotype" w:eastAsia="Times New Roman" w:hAnsi="Palatino Linotype" w:cs="Times New Roman"/>
          <w:sz w:val="24"/>
          <w:szCs w:val="24"/>
          <w:lang w:val="es-ES_tradnl" w:eastAsia="es-ES"/>
        </w:rPr>
        <w:t xml:space="preserve">Por ende, en el presente caso el Sujeto Obligado debe </w:t>
      </w:r>
      <w:r w:rsidRPr="00750341">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50341">
        <w:rPr>
          <w:rFonts w:ascii="Palatino Linotype" w:eastAsia="Times New Roman" w:hAnsi="Palatino Linotype" w:cs="Times New Roman"/>
          <w:sz w:val="24"/>
          <w:szCs w:val="24"/>
          <w:lang w:val="es-ES_tradnl" w:eastAsia="es-ES"/>
        </w:rPr>
        <w:t xml:space="preserve">el Sujeto Obligado </w:t>
      </w:r>
      <w:r w:rsidRPr="00750341">
        <w:rPr>
          <w:rFonts w:ascii="Palatino Linotype" w:eastAsia="Times New Roman" w:hAnsi="Palatino Linotype" w:cs="Times New Roman"/>
          <w:sz w:val="24"/>
          <w:szCs w:val="24"/>
          <w:lang w:val="es-ES_tradnl" w:eastAsia="es-MX"/>
        </w:rPr>
        <w:t xml:space="preserve">cuando clasifique un documento, ya sea en todo o en parte, debe atender lo dispuesto por la Ley de la materia, siendo que dicha clasificación es un trabajo en conjunto tanto de los Servidores Públicos Habilitados, de </w:t>
      </w:r>
      <w:r w:rsidRPr="00750341">
        <w:rPr>
          <w:rFonts w:ascii="Palatino Linotype" w:eastAsia="Times New Roman" w:hAnsi="Palatino Linotype" w:cs="Times New Roman"/>
          <w:sz w:val="24"/>
          <w:szCs w:val="24"/>
          <w:lang w:val="es-ES_tradnl" w:eastAsia="es-MX"/>
        </w:rPr>
        <w:lastRenderedPageBreak/>
        <w:t>las Unidades de Transparencia y del Comité de Transparencia d</w:t>
      </w:r>
      <w:r w:rsidRPr="00750341">
        <w:rPr>
          <w:rFonts w:ascii="Palatino Linotype" w:eastAsia="Times New Roman" w:hAnsi="Palatino Linotype" w:cs="Times New Roman"/>
          <w:sz w:val="24"/>
          <w:szCs w:val="24"/>
          <w:lang w:val="es-ES_tradnl" w:eastAsia="es-ES"/>
        </w:rPr>
        <w:t>el Sujeto Obligado</w:t>
      </w:r>
      <w:r w:rsidRPr="00750341">
        <w:rPr>
          <w:rFonts w:ascii="Palatino Linotype" w:eastAsia="Times New Roman" w:hAnsi="Palatino Linotype" w:cs="Times New Roman"/>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78FBB39" w14:textId="77777777" w:rsidR="00C662BC" w:rsidRPr="00750341" w:rsidRDefault="00C662BC" w:rsidP="00C662BC">
      <w:pPr>
        <w:spacing w:before="240" w:after="240" w:line="360" w:lineRule="auto"/>
        <w:jc w:val="both"/>
        <w:rPr>
          <w:rFonts w:ascii="Palatino Linotype" w:eastAsia="Calibri" w:hAnsi="Palatino Linotype" w:cs="Times New Roman"/>
          <w:sz w:val="24"/>
          <w:szCs w:val="24"/>
          <w:lang w:val="es-ES_tradnl" w:eastAsia="es-ES"/>
        </w:rPr>
      </w:pPr>
      <w:r w:rsidRPr="00750341">
        <w:rPr>
          <w:rFonts w:ascii="Palatino Linotype" w:eastAsia="Calibri" w:hAnsi="Palatino Linotype" w:cs="Times New Roman"/>
          <w:sz w:val="24"/>
          <w:szCs w:val="24"/>
          <w:lang w:val="es-ES_tradnl" w:eastAsia="es-ES"/>
        </w:rPr>
        <w:t xml:space="preserve">Así, es que </w:t>
      </w:r>
      <w:r w:rsidRPr="00750341">
        <w:rPr>
          <w:rFonts w:ascii="Palatino Linotype" w:eastAsia="Times New Roman" w:hAnsi="Palatino Linotype" w:cs="Times New Roman"/>
          <w:sz w:val="24"/>
          <w:szCs w:val="24"/>
          <w:lang w:val="es-ES_tradnl" w:eastAsia="es-ES"/>
        </w:rPr>
        <w:t xml:space="preserve">el Sujeto Obligado </w:t>
      </w:r>
      <w:r w:rsidRPr="00750341">
        <w:rPr>
          <w:rFonts w:ascii="Palatino Linotype" w:eastAsia="Calibri" w:hAnsi="Palatino Linotype" w:cs="Times New Roman"/>
          <w:sz w:val="24"/>
          <w:szCs w:val="24"/>
          <w:lang w:val="es-ES_tradnl"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00E8260"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AC82B4" w14:textId="77777777" w:rsidR="00C662BC" w:rsidRPr="00750341" w:rsidRDefault="00C662BC" w:rsidP="00C662BC">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lastRenderedPageBreak/>
        <w:t xml:space="preserve">“Artículo 49. </w:t>
      </w:r>
      <w:r w:rsidRPr="00750341">
        <w:rPr>
          <w:rFonts w:ascii="Times New Roman" w:eastAsia="Times New Roman" w:hAnsi="Times New Roman" w:cs="Times New Roman"/>
          <w:i/>
          <w:lang w:val="es-ES_tradnl" w:eastAsia="es-MX"/>
        </w:rPr>
        <w:t>Los Comités de Transparencia tendrán las siguientes atribuciones:</w:t>
      </w:r>
    </w:p>
    <w:p w14:paraId="201F0776" w14:textId="77777777" w:rsidR="00C662BC" w:rsidRPr="00750341" w:rsidRDefault="00C662BC" w:rsidP="00C662BC">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VIII.</w:t>
      </w:r>
      <w:r w:rsidRPr="00750341">
        <w:rPr>
          <w:rFonts w:ascii="Times New Roman" w:eastAsia="Times New Roman" w:hAnsi="Times New Roman" w:cs="Times New Roman"/>
          <w:i/>
          <w:lang w:val="es-ES_tradnl" w:eastAsia="es-MX"/>
        </w:rPr>
        <w:t xml:space="preserve"> Aprobar, modificar o revocar la clasificación de la información;</w:t>
      </w:r>
    </w:p>
    <w:p w14:paraId="616E0C10" w14:textId="77777777" w:rsidR="00C662BC" w:rsidRPr="00750341" w:rsidRDefault="00C662BC" w:rsidP="00C662BC">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Artículo 132.</w:t>
      </w:r>
      <w:r w:rsidRPr="00750341">
        <w:rPr>
          <w:rFonts w:ascii="Times New Roman" w:eastAsia="Times New Roman" w:hAnsi="Times New Roman" w:cs="Times New Roman"/>
          <w:i/>
          <w:lang w:val="es-ES_tradnl" w:eastAsia="es-MX"/>
        </w:rPr>
        <w:t xml:space="preserve"> La clasificación de la información se llevará a cabo en el momento en que:</w:t>
      </w:r>
    </w:p>
    <w:p w14:paraId="55D1A59E" w14:textId="77777777" w:rsidR="00C662BC" w:rsidRPr="00750341" w:rsidRDefault="00C662BC" w:rsidP="00C662BC">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w:t>
      </w:r>
      <w:r w:rsidRPr="00750341">
        <w:rPr>
          <w:rFonts w:ascii="Times New Roman" w:eastAsia="Times New Roman" w:hAnsi="Times New Roman" w:cs="Times New Roman"/>
          <w:i/>
          <w:lang w:val="es-ES_tradnl" w:eastAsia="es-MX"/>
        </w:rPr>
        <w:t xml:space="preserve"> Se reciba una solicitud de acceso a la información;</w:t>
      </w:r>
    </w:p>
    <w:p w14:paraId="66CB7623" w14:textId="77777777" w:rsidR="00C662BC" w:rsidRPr="00750341" w:rsidRDefault="00C662BC" w:rsidP="00C662BC">
      <w:pPr>
        <w:spacing w:before="240" w:after="240" w:line="24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II.</w:t>
      </w:r>
      <w:r w:rsidRPr="00750341">
        <w:rPr>
          <w:rFonts w:ascii="Times New Roman" w:eastAsia="Times New Roman" w:hAnsi="Times New Roman" w:cs="Times New Roman"/>
          <w:i/>
          <w:lang w:val="es-ES_tradnl" w:eastAsia="es-MX"/>
        </w:rPr>
        <w:t xml:space="preserve"> Se determine mediante resolución de autoridad competente; o</w:t>
      </w:r>
    </w:p>
    <w:p w14:paraId="26801174"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b/>
          <w:i/>
          <w:lang w:val="es-ES_tradnl" w:eastAsia="es-MX"/>
        </w:rPr>
      </w:pPr>
      <w:r w:rsidRPr="00750341">
        <w:rPr>
          <w:rFonts w:ascii="Times New Roman" w:eastAsia="Times New Roman" w:hAnsi="Times New Roman" w:cs="Times New Roman"/>
          <w:i/>
          <w:lang w:val="es-ES_tradnl" w:eastAsia="es-MX"/>
        </w:rPr>
        <w:t>III. Se generen versiones públicas para dar cumplimiento a las obligaciones de transparencia previstas en esta Ley.</w:t>
      </w:r>
      <w:r w:rsidRPr="00750341">
        <w:rPr>
          <w:rFonts w:ascii="Times New Roman" w:eastAsia="Times New Roman" w:hAnsi="Times New Roman" w:cs="Times New Roman"/>
          <w:b/>
          <w:i/>
          <w:lang w:val="es-ES_tradnl" w:eastAsia="es-MX"/>
        </w:rPr>
        <w:t>”</w:t>
      </w:r>
    </w:p>
    <w:p w14:paraId="1A2A68D5"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“Segundo.-</w:t>
      </w:r>
      <w:r w:rsidRPr="00750341">
        <w:rPr>
          <w:rFonts w:ascii="Times New Roman" w:eastAsia="Times New Roman" w:hAnsi="Times New Roman" w:cs="Times New Roman"/>
          <w:i/>
          <w:lang w:val="es-ES_tradnl" w:eastAsia="es-MX"/>
        </w:rPr>
        <w:t xml:space="preserve"> Para efectos de los presentes Lineamientos Generales, se entenderá por:</w:t>
      </w:r>
    </w:p>
    <w:p w14:paraId="6804771D"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XVIII.</w:t>
      </w:r>
      <w:r w:rsidRPr="00750341">
        <w:rPr>
          <w:rFonts w:ascii="Times New Roman" w:eastAsia="Times New Roman" w:hAnsi="Times New Roman" w:cs="Times New Roman"/>
          <w:i/>
          <w:lang w:val="es-ES_tradnl" w:eastAsia="es-MX"/>
        </w:rPr>
        <w:t xml:space="preserve"> </w:t>
      </w:r>
      <w:r w:rsidRPr="00750341">
        <w:rPr>
          <w:rFonts w:ascii="Times New Roman" w:eastAsia="Times New Roman" w:hAnsi="Times New Roman" w:cs="Times New Roman"/>
          <w:b/>
          <w:i/>
          <w:lang w:val="es-ES_tradnl" w:eastAsia="es-MX"/>
        </w:rPr>
        <w:t>Versión pública:</w:t>
      </w:r>
      <w:r w:rsidRPr="00750341">
        <w:rPr>
          <w:rFonts w:ascii="Times New Roman" w:eastAsia="Times New Roman" w:hAnsi="Times New Roman" w:cs="Times New Roman"/>
          <w:i/>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E5A752C"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Cuarto.</w:t>
      </w:r>
      <w:r w:rsidRPr="00750341">
        <w:rPr>
          <w:rFonts w:ascii="Times New Roman" w:eastAsia="Times New Roman" w:hAnsi="Times New Roman"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4DC019"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Los Sujetos Obligados deberán aplicar, de manera estricta, las excepciones al derecho de acceso a la información y sólo podrán invocarlas cuando acrediten su procedencia.</w:t>
      </w:r>
    </w:p>
    <w:p w14:paraId="24CF51E1"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Quinto.</w:t>
      </w:r>
      <w:r w:rsidRPr="00750341">
        <w:rPr>
          <w:rFonts w:ascii="Times New Roman" w:eastAsia="Times New Roman" w:hAnsi="Times New Roman"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w:t>
      </w:r>
      <w:r w:rsidRPr="00750341">
        <w:rPr>
          <w:rFonts w:ascii="Times New Roman" w:eastAsia="Times New Roman" w:hAnsi="Times New Roman" w:cs="Times New Roman"/>
          <w:i/>
          <w:lang w:val="es-ES_tradnl" w:eastAsia="es-MX"/>
        </w:rPr>
        <w:lastRenderedPageBreak/>
        <w:t>cumplimiento a las obligaciones de transparencia, observando lo dispuesto en la Ley General y las demás disposiciones aplicables en la materia.</w:t>
      </w:r>
    </w:p>
    <w:p w14:paraId="4084F390"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Sexto.</w:t>
      </w:r>
      <w:r w:rsidRPr="00750341">
        <w:rPr>
          <w:rFonts w:ascii="Times New Roman" w:eastAsia="Times New Roman" w:hAnsi="Times New Roman"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780B873"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La clasificación de información se realizará conforme a un análisis caso por caso, mediante la aplicación de la prueba de daño y de interés público.</w:t>
      </w:r>
    </w:p>
    <w:p w14:paraId="3030E527"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Séptimo.</w:t>
      </w:r>
      <w:r w:rsidRPr="00750341">
        <w:rPr>
          <w:rFonts w:ascii="Times New Roman" w:eastAsia="Times New Roman" w:hAnsi="Times New Roman" w:cs="Times New Roman"/>
          <w:i/>
          <w:lang w:val="es-ES_tradnl" w:eastAsia="es-MX"/>
        </w:rPr>
        <w:t xml:space="preserve"> La clasificación de la información se llevará a cabo en el momento en que:</w:t>
      </w:r>
    </w:p>
    <w:p w14:paraId="5ED3C6AF"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w:t>
      </w:r>
      <w:r w:rsidRPr="00750341">
        <w:rPr>
          <w:rFonts w:ascii="Times New Roman" w:eastAsia="Times New Roman" w:hAnsi="Times New Roman" w:cs="Times New Roman"/>
          <w:i/>
          <w:lang w:val="es-ES_tradnl" w:eastAsia="es-MX"/>
        </w:rPr>
        <w:t xml:space="preserve"> Se reciba una solicitud de acceso a la información;</w:t>
      </w:r>
    </w:p>
    <w:p w14:paraId="7D7A0648"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II.</w:t>
      </w:r>
      <w:r w:rsidRPr="00750341">
        <w:rPr>
          <w:rFonts w:ascii="Times New Roman" w:eastAsia="Times New Roman" w:hAnsi="Times New Roman" w:cs="Times New Roman"/>
          <w:i/>
          <w:lang w:val="es-ES_tradnl" w:eastAsia="es-MX"/>
        </w:rPr>
        <w:t xml:space="preserve"> Se determine mediante resolución de autoridad competente, o</w:t>
      </w:r>
    </w:p>
    <w:p w14:paraId="4D4FE8C6"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III.</w:t>
      </w:r>
      <w:r w:rsidRPr="00750341">
        <w:rPr>
          <w:rFonts w:ascii="Times New Roman" w:eastAsia="Times New Roman" w:hAnsi="Times New Roman"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0DA1CE12"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136B4FB9"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Octavo.</w:t>
      </w:r>
      <w:r w:rsidRPr="00750341">
        <w:rPr>
          <w:rFonts w:ascii="Times New Roman" w:eastAsia="Times New Roman" w:hAnsi="Times New Roman"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6DE351D"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65A86942"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lastRenderedPageBreak/>
        <w:t>En caso de referirse a información reservada, la motivación de la clasificación también deberá comprender las circunstancias que justifican el establecimiento de determinado plazo de reserva.</w:t>
      </w:r>
    </w:p>
    <w:p w14:paraId="08DAED02"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1C32C02"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Los documentos contenidos en los archivos históricos y los identificados como históricos confidenciales no serán susceptibles de clasificación como reservados.</w:t>
      </w:r>
    </w:p>
    <w:p w14:paraId="477C311A"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Noveno.</w:t>
      </w:r>
      <w:r w:rsidRPr="00750341">
        <w:rPr>
          <w:rFonts w:ascii="Times New Roman" w:eastAsia="Times New Roman" w:hAnsi="Times New Roman" w:cs="Times New Roman"/>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748D43"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b/>
          <w:i/>
          <w:lang w:val="es-ES_tradnl" w:eastAsia="es-MX"/>
        </w:rPr>
        <w:t>Décimo.</w:t>
      </w:r>
      <w:r w:rsidRPr="00750341">
        <w:rPr>
          <w:rFonts w:ascii="Times New Roman" w:eastAsia="Times New Roman" w:hAnsi="Times New Roman" w:cs="Times New Roman"/>
          <w:i/>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C5BFC82"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i/>
          <w:lang w:val="es-ES_tradnl" w:eastAsia="es-MX"/>
        </w:rPr>
      </w:pPr>
      <w:r w:rsidRPr="00750341">
        <w:rPr>
          <w:rFonts w:ascii="Times New Roman" w:eastAsia="Times New Roman" w:hAnsi="Times New Roman" w:cs="Times New Roman"/>
          <w:i/>
          <w:lang w:val="es-ES_tradnl" w:eastAsia="es-MX"/>
        </w:rPr>
        <w:t>En ausencia de los titulares de las áreas, la información será clasificada o desclasificada por la persona que lo supla, en términos de la normativa que rija la actuación del sujeto obligado.</w:t>
      </w:r>
    </w:p>
    <w:p w14:paraId="7FF2F7C5" w14:textId="77777777" w:rsidR="00C662BC" w:rsidRPr="00750341" w:rsidRDefault="00C662BC" w:rsidP="00C662BC">
      <w:pPr>
        <w:spacing w:before="240" w:after="240" w:line="360" w:lineRule="auto"/>
        <w:ind w:left="567" w:right="616"/>
        <w:jc w:val="both"/>
        <w:rPr>
          <w:rFonts w:ascii="Times New Roman" w:eastAsia="Times New Roman" w:hAnsi="Times New Roman" w:cs="Times New Roman"/>
          <w:b/>
          <w:sz w:val="24"/>
          <w:szCs w:val="24"/>
          <w:lang w:val="es-ES_tradnl" w:eastAsia="es-MX"/>
        </w:rPr>
      </w:pPr>
      <w:r w:rsidRPr="00750341">
        <w:rPr>
          <w:rFonts w:ascii="Times New Roman" w:eastAsia="Times New Roman" w:hAnsi="Times New Roman" w:cs="Times New Roman"/>
          <w:b/>
          <w:i/>
          <w:lang w:val="es-ES_tradnl" w:eastAsia="es-MX"/>
        </w:rPr>
        <w:t>Décimo primero.</w:t>
      </w:r>
      <w:r w:rsidRPr="00750341">
        <w:rPr>
          <w:rFonts w:ascii="Times New Roman" w:eastAsia="Times New Roman" w:hAnsi="Times New Roman" w:cs="Times New Roman"/>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50341">
        <w:rPr>
          <w:rFonts w:ascii="Times New Roman" w:eastAsia="Times New Roman" w:hAnsi="Times New Roman" w:cs="Times New Roman"/>
          <w:b/>
          <w:i/>
          <w:lang w:val="es-ES_tradnl" w:eastAsia="es-MX"/>
        </w:rPr>
        <w:t>”</w:t>
      </w:r>
    </w:p>
    <w:p w14:paraId="27182AAB"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5299D63"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Por tanto, la fundamentación y motivación consiste en la obligación que tiene todo ente público de expresar los preceptos jurídicos aplicables al asunto motivo del acto y las razones o argumentos de su actuar.</w:t>
      </w:r>
    </w:p>
    <w:p w14:paraId="0887D2CF"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Al respecto, el máximo tribunal del país ha establecido jurisprudencia respecto a qué debe entenderse por fundamentación y motivación, en los siguientes términos:</w:t>
      </w:r>
    </w:p>
    <w:p w14:paraId="5DAEFBA1" w14:textId="77777777" w:rsidR="00C662BC" w:rsidRPr="00750341" w:rsidRDefault="00C662BC" w:rsidP="00C662BC">
      <w:pPr>
        <w:spacing w:before="240" w:after="240" w:line="360" w:lineRule="auto"/>
        <w:ind w:left="567" w:right="616"/>
        <w:jc w:val="both"/>
        <w:rPr>
          <w:rFonts w:ascii="Palatino Linotype" w:eastAsia="Times New Roman" w:hAnsi="Palatino Linotype" w:cs="Times New Roman"/>
          <w:i/>
          <w:lang w:val="es-ES_tradnl" w:eastAsia="es-ES"/>
        </w:rPr>
      </w:pPr>
      <w:r w:rsidRPr="00750341">
        <w:rPr>
          <w:rFonts w:ascii="Palatino Linotype" w:eastAsia="Times New Roman" w:hAnsi="Palatino Linotype" w:cs="Times New Roman"/>
          <w:b/>
          <w:i/>
          <w:lang w:val="es-ES_tradnl" w:eastAsia="es-ES"/>
        </w:rPr>
        <w:t xml:space="preserve">FUNDAMENTACIÓN Y MOTIVACIÓN. </w:t>
      </w:r>
      <w:r w:rsidRPr="00750341">
        <w:rPr>
          <w:rFonts w:ascii="Palatino Linotype" w:eastAsia="Times New Roman" w:hAnsi="Palatino Linotype" w:cs="Times New Roman"/>
          <w:i/>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CF844AE"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B6F7DFB"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F40FDEA" w14:textId="77777777" w:rsidR="00C662BC" w:rsidRPr="00750341" w:rsidRDefault="00C662BC" w:rsidP="00C662BC">
      <w:pPr>
        <w:spacing w:before="240" w:after="240" w:line="360" w:lineRule="auto"/>
        <w:ind w:left="567" w:right="616"/>
        <w:jc w:val="both"/>
        <w:rPr>
          <w:rFonts w:ascii="Palatino Linotype" w:eastAsia="Times New Roman" w:hAnsi="Palatino Linotype" w:cs="Times New Roman"/>
          <w:i/>
          <w:lang w:val="es-ES_tradnl" w:eastAsia="es-ES"/>
        </w:rPr>
      </w:pPr>
      <w:r w:rsidRPr="00750341">
        <w:rPr>
          <w:rFonts w:ascii="Palatino Linotype" w:eastAsia="Times New Roman" w:hAnsi="Palatino Linotype" w:cs="Times New Roman"/>
          <w:b/>
          <w:i/>
          <w:lang w:val="es-ES_tradnl" w:eastAsia="es-ES"/>
        </w:rPr>
        <w:t>FUNDAMENTACIÓN Y MOTIVACIÓN. EL ASPECTO FORMAL DE LA GARANTÍA Y SU FINALIDAD SE TRADUCEN EN EXPLICAR, JUSTIFICAR, POSIBILITAR LA DEFENSA Y COMUNICAR LA DECISIÓN</w:t>
      </w:r>
      <w:r w:rsidRPr="00750341">
        <w:rPr>
          <w:rFonts w:ascii="Palatino Linotype" w:eastAsia="Times New Roman" w:hAnsi="Palatino Linotype" w:cs="Times New Roman"/>
          <w:i/>
          <w:lang w:val="es-ES_tradnl"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w:t>
      </w:r>
      <w:r w:rsidRPr="00750341">
        <w:rPr>
          <w:rFonts w:ascii="Palatino Linotype" w:eastAsia="Times New Roman" w:hAnsi="Palatino Linotype" w:cs="Times New Roman"/>
          <w:i/>
          <w:lang w:val="es-ES_tradnl" w:eastAsia="es-ES"/>
        </w:rPr>
        <w:lastRenderedPageBreak/>
        <w:t>acreditar el razonamiento del que se deduzca la relación de pertenencia lógica de los hechos al derecho invocado, que es la subsunción.</w:t>
      </w:r>
    </w:p>
    <w:p w14:paraId="7B5A0466" w14:textId="77777777" w:rsidR="00C662BC" w:rsidRPr="00750341" w:rsidRDefault="00C662BC" w:rsidP="00C662BC">
      <w:pPr>
        <w:spacing w:before="240" w:after="24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767A9C7" w14:textId="25333E62" w:rsidR="00C662BC" w:rsidRDefault="00C662BC" w:rsidP="00394EB4">
      <w:pPr>
        <w:spacing w:after="0" w:line="360" w:lineRule="auto"/>
        <w:jc w:val="both"/>
        <w:rPr>
          <w:rFonts w:ascii="Palatino Linotype" w:eastAsia="Times New Roman" w:hAnsi="Palatino Linotype" w:cs="Times New Roman"/>
          <w:sz w:val="24"/>
          <w:szCs w:val="24"/>
          <w:lang w:val="es-ES_tradnl" w:eastAsia="es-ES"/>
        </w:rPr>
      </w:pPr>
      <w:r w:rsidRPr="00750341">
        <w:rPr>
          <w:rFonts w:ascii="Palatino Linotype" w:eastAsia="Times New Roman" w:hAnsi="Palatino Linotype" w:cs="Times New Roman"/>
          <w:sz w:val="24"/>
          <w:szCs w:val="24"/>
          <w:lang w:val="es-ES_tradnl" w:eastAsia="es-ES"/>
        </w:rPr>
        <w:t>Por lo tanto, la entrega de documentos en su versión pública debe acompañarse necesariamente del Acuerdo del Comité de Transparencia del Sujeto Obligado</w:t>
      </w:r>
      <w:r w:rsidRPr="00750341">
        <w:rPr>
          <w:rFonts w:ascii="Palatino Linotype" w:eastAsia="Times New Roman" w:hAnsi="Palatino Linotype" w:cs="Times New Roman"/>
          <w:b/>
          <w:sz w:val="24"/>
          <w:szCs w:val="24"/>
          <w:lang w:val="es-ES_tradnl" w:eastAsia="es-ES"/>
        </w:rPr>
        <w:t xml:space="preserve"> </w:t>
      </w:r>
      <w:r w:rsidRPr="00750341">
        <w:rPr>
          <w:rFonts w:ascii="Palatino Linotype" w:eastAsia="Times New Roman" w:hAnsi="Palatino Linotype" w:cs="Times New Roman"/>
          <w:sz w:val="24"/>
          <w:szCs w:val="24"/>
          <w:lang w:val="es-ES_tradnl"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9ED0999" w14:textId="7636D61F" w:rsidR="008A0CC9" w:rsidRDefault="008A0CC9" w:rsidP="00394EB4">
      <w:pPr>
        <w:spacing w:after="0" w:line="360" w:lineRule="auto"/>
        <w:jc w:val="both"/>
        <w:rPr>
          <w:rFonts w:ascii="Palatino Linotype" w:eastAsia="Times New Roman" w:hAnsi="Palatino Linotype" w:cs="Times New Roman"/>
          <w:sz w:val="24"/>
          <w:szCs w:val="24"/>
          <w:lang w:val="es-ES_tradnl" w:eastAsia="es-ES"/>
        </w:rPr>
      </w:pPr>
    </w:p>
    <w:p w14:paraId="56CC1016" w14:textId="77777777" w:rsidR="008A0CC9" w:rsidRDefault="008A0CC9" w:rsidP="008A0CC9">
      <w:pPr>
        <w:tabs>
          <w:tab w:val="left" w:pos="709"/>
        </w:tabs>
        <w:spacing w:after="0" w:line="360" w:lineRule="auto"/>
        <w:jc w:val="both"/>
        <w:rPr>
          <w:rFonts w:ascii="Palatino Linotype" w:hAnsi="Palatino Linotype"/>
          <w:sz w:val="24"/>
          <w:szCs w:val="24"/>
          <w:lang w:val="es-ES_tradnl"/>
        </w:rPr>
      </w:pPr>
      <w:r w:rsidRPr="007B6867">
        <w:rPr>
          <w:rFonts w:ascii="Palatino Linotype" w:hAnsi="Palatino Linotype" w:cs="Arial"/>
          <w:sz w:val="24"/>
          <w:szCs w:val="24"/>
        </w:rPr>
        <w:t xml:space="preserve">En mérito de lo expuesto en líneas anteriores con fundamento en la fracción III del artículo 186, de la Ley de Transparencia y Acceso a la Información Pública del Estado de México y Municipios, se </w:t>
      </w:r>
      <w:r>
        <w:rPr>
          <w:rFonts w:ascii="Palatino Linotype" w:hAnsi="Palatino Linotype" w:cs="Arial"/>
          <w:b/>
          <w:sz w:val="24"/>
          <w:szCs w:val="24"/>
        </w:rPr>
        <w:t>REVOCAN</w:t>
      </w:r>
      <w:r w:rsidRPr="007B6867">
        <w:rPr>
          <w:rFonts w:ascii="Palatino Linotype" w:hAnsi="Palatino Linotype" w:cs="Arial"/>
          <w:sz w:val="24"/>
          <w:szCs w:val="24"/>
        </w:rPr>
        <w:t xml:space="preserve"> la</w:t>
      </w:r>
      <w:r>
        <w:rPr>
          <w:rFonts w:ascii="Palatino Linotype" w:hAnsi="Palatino Linotype" w:cs="Arial"/>
          <w:sz w:val="24"/>
          <w:szCs w:val="24"/>
        </w:rPr>
        <w:t>s</w:t>
      </w:r>
      <w:r w:rsidRPr="007B6867">
        <w:rPr>
          <w:rFonts w:ascii="Palatino Linotype" w:hAnsi="Palatino Linotype" w:cs="Arial"/>
          <w:sz w:val="24"/>
          <w:szCs w:val="24"/>
        </w:rPr>
        <w:t xml:space="preserve"> respuesta</w:t>
      </w:r>
      <w:r>
        <w:rPr>
          <w:rFonts w:ascii="Palatino Linotype" w:hAnsi="Palatino Linotype" w:cs="Arial"/>
          <w:sz w:val="24"/>
          <w:szCs w:val="24"/>
        </w:rPr>
        <w:t>s</w:t>
      </w:r>
      <w:r w:rsidRPr="007B6867">
        <w:rPr>
          <w:rFonts w:ascii="Palatino Linotype" w:hAnsi="Palatino Linotype" w:cs="Arial"/>
          <w:sz w:val="24"/>
          <w:szCs w:val="24"/>
        </w:rPr>
        <w:t xml:space="preserve"> del </w:t>
      </w:r>
      <w:r>
        <w:rPr>
          <w:rFonts w:ascii="Palatino Linotype" w:hAnsi="Palatino Linotype" w:cs="Arial"/>
          <w:sz w:val="24"/>
          <w:szCs w:val="24"/>
        </w:rPr>
        <w:t>S</w:t>
      </w:r>
      <w:r w:rsidRPr="007B6867">
        <w:rPr>
          <w:rFonts w:ascii="Palatino Linotype" w:hAnsi="Palatino Linotype" w:cs="Arial"/>
          <w:sz w:val="24"/>
          <w:szCs w:val="24"/>
        </w:rPr>
        <w:t xml:space="preserve">ujeto </w:t>
      </w:r>
      <w:r>
        <w:rPr>
          <w:rFonts w:ascii="Palatino Linotype" w:hAnsi="Palatino Linotype" w:cs="Arial"/>
          <w:sz w:val="24"/>
          <w:szCs w:val="24"/>
        </w:rPr>
        <w:t>O</w:t>
      </w:r>
      <w:r w:rsidRPr="007B6867">
        <w:rPr>
          <w:rFonts w:ascii="Palatino Linotype" w:hAnsi="Palatino Linotype" w:cs="Arial"/>
          <w:sz w:val="24"/>
          <w:szCs w:val="24"/>
        </w:rPr>
        <w:t>bligado a la</w:t>
      </w:r>
      <w:r>
        <w:rPr>
          <w:rFonts w:ascii="Palatino Linotype" w:hAnsi="Palatino Linotype" w:cs="Arial"/>
          <w:sz w:val="24"/>
          <w:szCs w:val="24"/>
        </w:rPr>
        <w:t>s</w:t>
      </w:r>
      <w:r w:rsidRPr="007B6867">
        <w:rPr>
          <w:rFonts w:ascii="Palatino Linotype" w:hAnsi="Palatino Linotype" w:cs="Arial"/>
          <w:sz w:val="24"/>
          <w:szCs w:val="24"/>
        </w:rPr>
        <w:t xml:space="preserve"> solicitud</w:t>
      </w:r>
      <w:r>
        <w:rPr>
          <w:rFonts w:ascii="Palatino Linotype" w:hAnsi="Palatino Linotype" w:cs="Arial"/>
          <w:sz w:val="24"/>
          <w:szCs w:val="24"/>
        </w:rPr>
        <w:t>es</w:t>
      </w:r>
      <w:r w:rsidRPr="007B6867">
        <w:rPr>
          <w:rFonts w:ascii="Palatino Linotype" w:hAnsi="Palatino Linotype" w:cs="Arial"/>
          <w:sz w:val="24"/>
          <w:szCs w:val="24"/>
        </w:rPr>
        <w:t xml:space="preserve"> de información </w:t>
      </w:r>
      <w:r w:rsidRPr="00C81D66">
        <w:rPr>
          <w:rFonts w:ascii="Palatino Linotype" w:hAnsi="Palatino Linotype" w:cs="Arial"/>
          <w:b/>
          <w:sz w:val="24"/>
          <w:szCs w:val="24"/>
        </w:rPr>
        <w:t>005</w:t>
      </w:r>
      <w:r>
        <w:rPr>
          <w:rFonts w:ascii="Palatino Linotype" w:hAnsi="Palatino Linotype" w:cs="Arial"/>
          <w:b/>
          <w:sz w:val="24"/>
          <w:szCs w:val="24"/>
        </w:rPr>
        <w:t>38</w:t>
      </w:r>
      <w:r w:rsidRPr="00C81D66">
        <w:rPr>
          <w:rFonts w:ascii="Palatino Linotype" w:hAnsi="Palatino Linotype" w:cs="Arial"/>
          <w:b/>
          <w:sz w:val="24"/>
          <w:szCs w:val="24"/>
        </w:rPr>
        <w:t>/NAUCALPA/IP/2021</w:t>
      </w:r>
      <w:r>
        <w:rPr>
          <w:rFonts w:ascii="Palatino Linotype" w:hAnsi="Palatino Linotype" w:cs="Arial"/>
          <w:b/>
          <w:sz w:val="24"/>
          <w:szCs w:val="24"/>
        </w:rPr>
        <w:t xml:space="preserve">, </w:t>
      </w:r>
      <w:r w:rsidRPr="00C81D66">
        <w:rPr>
          <w:rFonts w:ascii="Palatino Linotype" w:hAnsi="Palatino Linotype" w:cs="Arial"/>
          <w:b/>
          <w:sz w:val="24"/>
          <w:szCs w:val="24"/>
        </w:rPr>
        <w:t>005</w:t>
      </w:r>
      <w:r>
        <w:rPr>
          <w:rFonts w:ascii="Palatino Linotype" w:hAnsi="Palatino Linotype" w:cs="Arial"/>
          <w:b/>
          <w:sz w:val="24"/>
          <w:szCs w:val="24"/>
        </w:rPr>
        <w:t>3</w:t>
      </w:r>
      <w:r w:rsidRPr="00C81D66">
        <w:rPr>
          <w:rFonts w:ascii="Palatino Linotype" w:hAnsi="Palatino Linotype" w:cs="Arial"/>
          <w:b/>
          <w:sz w:val="24"/>
          <w:szCs w:val="24"/>
        </w:rPr>
        <w:t>9/NAUCALPA/IP/2021</w:t>
      </w:r>
      <w:r>
        <w:rPr>
          <w:rFonts w:ascii="Palatino Linotype" w:hAnsi="Palatino Linotype" w:cs="Arial"/>
          <w:b/>
          <w:sz w:val="24"/>
          <w:szCs w:val="24"/>
        </w:rPr>
        <w:t xml:space="preserve">, </w:t>
      </w:r>
      <w:r w:rsidRPr="00C81D66">
        <w:rPr>
          <w:rFonts w:ascii="Palatino Linotype" w:hAnsi="Palatino Linotype" w:cs="Arial"/>
          <w:b/>
          <w:sz w:val="24"/>
          <w:szCs w:val="24"/>
        </w:rPr>
        <w:lastRenderedPageBreak/>
        <w:t>005</w:t>
      </w:r>
      <w:r>
        <w:rPr>
          <w:rFonts w:ascii="Palatino Linotype" w:hAnsi="Palatino Linotype" w:cs="Arial"/>
          <w:b/>
          <w:sz w:val="24"/>
          <w:szCs w:val="24"/>
        </w:rPr>
        <w:t>40</w:t>
      </w:r>
      <w:r w:rsidRPr="00C81D66">
        <w:rPr>
          <w:rFonts w:ascii="Palatino Linotype" w:hAnsi="Palatino Linotype" w:cs="Arial"/>
          <w:b/>
          <w:sz w:val="24"/>
          <w:szCs w:val="24"/>
        </w:rPr>
        <w:t>/NAUCALPA/IP/2021</w:t>
      </w:r>
      <w:r>
        <w:rPr>
          <w:rFonts w:ascii="Palatino Linotype" w:hAnsi="Palatino Linotype" w:cs="Arial"/>
          <w:b/>
          <w:sz w:val="24"/>
          <w:szCs w:val="24"/>
        </w:rPr>
        <w:t xml:space="preserve"> y </w:t>
      </w:r>
      <w:r w:rsidRPr="00C81D66">
        <w:rPr>
          <w:rFonts w:ascii="Palatino Linotype" w:hAnsi="Palatino Linotype" w:cs="Arial"/>
          <w:b/>
          <w:sz w:val="24"/>
          <w:szCs w:val="24"/>
        </w:rPr>
        <w:t>00519/NAUCALPA/IP/2021</w:t>
      </w:r>
      <w:r w:rsidRPr="00750341">
        <w:rPr>
          <w:rFonts w:ascii="Palatino Linotype" w:hAnsi="Palatino Linotype"/>
          <w:sz w:val="24"/>
          <w:szCs w:val="24"/>
          <w:lang w:val="es-ES_tradnl"/>
        </w:rPr>
        <w:t>, que han sido materia del presente fallo.</w:t>
      </w:r>
    </w:p>
    <w:p w14:paraId="713A7335" w14:textId="16FA96BD" w:rsidR="00C662BC" w:rsidRDefault="00C662BC" w:rsidP="00394EB4">
      <w:pPr>
        <w:tabs>
          <w:tab w:val="left" w:pos="709"/>
        </w:tabs>
        <w:spacing w:after="0" w:line="360" w:lineRule="auto"/>
        <w:jc w:val="both"/>
        <w:rPr>
          <w:rFonts w:ascii="Palatino Linotype" w:hAnsi="Palatino Linotype"/>
          <w:sz w:val="24"/>
          <w:szCs w:val="24"/>
          <w:lang w:val="es-ES_tradnl"/>
        </w:rPr>
      </w:pPr>
    </w:p>
    <w:p w14:paraId="6A62B3A9" w14:textId="4D2694B9" w:rsidR="00C662BC" w:rsidRDefault="00C662BC" w:rsidP="00394EB4">
      <w:pPr>
        <w:tabs>
          <w:tab w:val="left" w:pos="8931"/>
        </w:tabs>
        <w:spacing w:after="0" w:line="360" w:lineRule="auto"/>
        <w:jc w:val="both"/>
        <w:rPr>
          <w:rFonts w:ascii="Palatino Linotype" w:hAnsi="Palatino Linotype"/>
          <w:sz w:val="24"/>
          <w:szCs w:val="24"/>
          <w:lang w:val="es-ES_tradnl"/>
        </w:rPr>
      </w:pPr>
      <w:r w:rsidRPr="00750341">
        <w:rPr>
          <w:rFonts w:ascii="Palatino Linotype" w:hAnsi="Palatino Linotype"/>
          <w:sz w:val="24"/>
          <w:szCs w:val="24"/>
          <w:lang w:val="es-ES_tradnl"/>
        </w:rPr>
        <w:t>Por lo antes expuesto y fundado es de resolverse y,</w:t>
      </w:r>
    </w:p>
    <w:p w14:paraId="5C2463DB" w14:textId="77777777" w:rsidR="00394EB4" w:rsidRPr="00750341" w:rsidRDefault="00394EB4" w:rsidP="00394EB4">
      <w:pPr>
        <w:tabs>
          <w:tab w:val="left" w:pos="8931"/>
        </w:tabs>
        <w:spacing w:after="0" w:line="360" w:lineRule="auto"/>
        <w:jc w:val="both"/>
        <w:rPr>
          <w:rFonts w:ascii="Palatino Linotype" w:hAnsi="Palatino Linotype"/>
          <w:sz w:val="24"/>
          <w:szCs w:val="24"/>
          <w:lang w:val="es-ES_tradnl"/>
        </w:rPr>
      </w:pPr>
    </w:p>
    <w:p w14:paraId="67933A87" w14:textId="7B17C2EA" w:rsidR="00C662BC" w:rsidRDefault="00C662BC" w:rsidP="00394EB4">
      <w:pPr>
        <w:spacing w:after="0" w:line="360" w:lineRule="auto"/>
        <w:jc w:val="center"/>
        <w:rPr>
          <w:rFonts w:ascii="Palatino Linotype" w:eastAsia="Times New Roman" w:hAnsi="Palatino Linotype"/>
          <w:b/>
          <w:bCs/>
          <w:spacing w:val="60"/>
          <w:sz w:val="28"/>
          <w:lang w:val="es-ES_tradnl"/>
        </w:rPr>
      </w:pPr>
      <w:r w:rsidRPr="00750341">
        <w:rPr>
          <w:rFonts w:ascii="Palatino Linotype" w:eastAsia="Times New Roman" w:hAnsi="Palatino Linotype"/>
          <w:b/>
          <w:bCs/>
          <w:spacing w:val="60"/>
          <w:sz w:val="28"/>
          <w:lang w:val="es-ES_tradnl"/>
        </w:rPr>
        <w:t>SE    RESUELVE</w:t>
      </w:r>
    </w:p>
    <w:p w14:paraId="599D7C99" w14:textId="77777777" w:rsidR="00394EB4" w:rsidRPr="008A0CC9" w:rsidRDefault="00394EB4" w:rsidP="00394EB4">
      <w:pPr>
        <w:spacing w:after="0" w:line="360" w:lineRule="auto"/>
        <w:jc w:val="center"/>
        <w:rPr>
          <w:rFonts w:ascii="Palatino Linotype" w:eastAsia="Times New Roman" w:hAnsi="Palatino Linotype"/>
          <w:b/>
          <w:bCs/>
          <w:spacing w:val="60"/>
          <w:sz w:val="24"/>
          <w:szCs w:val="20"/>
          <w:lang w:val="es-ES_tradnl"/>
        </w:rPr>
      </w:pPr>
    </w:p>
    <w:p w14:paraId="205FF7BE" w14:textId="1AB0050A" w:rsidR="008A0CC9" w:rsidRPr="007B6867" w:rsidRDefault="008A0CC9" w:rsidP="008A0CC9">
      <w:pPr>
        <w:spacing w:after="0" w:line="360" w:lineRule="auto"/>
        <w:jc w:val="both"/>
        <w:rPr>
          <w:rFonts w:ascii="Palatino Linotype" w:hAnsi="Palatino Linotype" w:cs="Arial"/>
          <w:b/>
          <w:sz w:val="24"/>
          <w:szCs w:val="24"/>
        </w:rPr>
      </w:pPr>
      <w:r w:rsidRPr="003E2CE6">
        <w:rPr>
          <w:rFonts w:ascii="Palatino Linotype" w:hAnsi="Palatino Linotype" w:cs="Arial"/>
          <w:b/>
          <w:sz w:val="28"/>
          <w:szCs w:val="28"/>
          <w:lang w:val="es-ES_tradnl"/>
        </w:rPr>
        <w:t>PRIMERO</w:t>
      </w:r>
      <w:r w:rsidRPr="007B6867">
        <w:rPr>
          <w:rFonts w:ascii="Palatino Linotype" w:hAnsi="Palatino Linotype" w:cs="Arial"/>
          <w:b/>
          <w:sz w:val="24"/>
          <w:szCs w:val="24"/>
          <w:lang w:val="es-ES_tradnl"/>
        </w:rPr>
        <w:t>.</w:t>
      </w:r>
      <w:r w:rsidRPr="007B6867">
        <w:rPr>
          <w:rFonts w:ascii="Palatino Linotype" w:hAnsi="Palatino Linotype" w:cs="Arial"/>
          <w:sz w:val="24"/>
          <w:szCs w:val="24"/>
          <w:lang w:val="es-ES_tradnl"/>
        </w:rPr>
        <w:t xml:space="preserve"> </w:t>
      </w:r>
      <w:r w:rsidRPr="00CE580C">
        <w:rPr>
          <w:rFonts w:ascii="Palatino Linotype" w:eastAsia="Arial Unicode MS" w:hAnsi="Palatino Linotype" w:cs="Arial"/>
          <w:sz w:val="24"/>
          <w:szCs w:val="24"/>
        </w:rPr>
        <w:t>S</w:t>
      </w:r>
      <w:r w:rsidRPr="00C921B4">
        <w:rPr>
          <w:rFonts w:ascii="Palatino Linotype" w:eastAsia="Arial Unicode MS" w:hAnsi="Palatino Linotype" w:cs="Arial"/>
          <w:sz w:val="24"/>
          <w:szCs w:val="24"/>
        </w:rPr>
        <w:t>e</w:t>
      </w:r>
      <w:r w:rsidRPr="00C921B4">
        <w:rPr>
          <w:rFonts w:ascii="Palatino Linotype" w:hAnsi="Palatino Linotype" w:cs="Arial"/>
          <w:sz w:val="24"/>
          <w:szCs w:val="24"/>
          <w:lang w:val="es-ES_tradnl"/>
        </w:rPr>
        <w:t xml:space="preserve"> </w:t>
      </w:r>
      <w:r w:rsidRPr="003E2CE6">
        <w:rPr>
          <w:rFonts w:ascii="Palatino Linotype" w:hAnsi="Palatino Linotype" w:cs="Arial"/>
          <w:b/>
          <w:sz w:val="28"/>
          <w:szCs w:val="28"/>
          <w:lang w:val="es-ES_tradnl"/>
        </w:rPr>
        <w:t>REVOCAN</w:t>
      </w:r>
      <w:r w:rsidRPr="00C921B4">
        <w:rPr>
          <w:rFonts w:ascii="Palatino Linotype" w:hAnsi="Palatino Linotype" w:cs="Arial"/>
          <w:sz w:val="24"/>
          <w:szCs w:val="24"/>
          <w:lang w:val="es-ES_tradnl"/>
        </w:rPr>
        <w:t xml:space="preserve"> </w:t>
      </w:r>
      <w:r w:rsidRPr="00C921B4">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C921B4">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s</w:t>
      </w:r>
      <w:r w:rsidRPr="00C921B4">
        <w:rPr>
          <w:rFonts w:ascii="Palatino Linotype" w:eastAsia="Arial Unicode MS" w:hAnsi="Palatino Linotype" w:cs="Arial"/>
          <w:sz w:val="24"/>
          <w:szCs w:val="24"/>
        </w:rPr>
        <w:t xml:space="preserve"> entregada</w:t>
      </w:r>
      <w:r>
        <w:rPr>
          <w:rFonts w:ascii="Palatino Linotype" w:eastAsia="Arial Unicode MS" w:hAnsi="Palatino Linotype" w:cs="Arial"/>
          <w:sz w:val="24"/>
          <w:szCs w:val="24"/>
        </w:rPr>
        <w:t>s</w:t>
      </w:r>
      <w:r w:rsidRPr="00C921B4">
        <w:rPr>
          <w:rFonts w:ascii="Palatino Linotype" w:eastAsia="Arial Unicode MS" w:hAnsi="Palatino Linotype" w:cs="Arial"/>
          <w:sz w:val="24"/>
          <w:szCs w:val="24"/>
        </w:rPr>
        <w:t xml:space="preserve"> en </w:t>
      </w:r>
      <w:r>
        <w:rPr>
          <w:rFonts w:ascii="Palatino Linotype" w:eastAsia="Arial Unicode MS" w:hAnsi="Palatino Linotype" w:cs="Arial"/>
          <w:sz w:val="24"/>
          <w:szCs w:val="24"/>
        </w:rPr>
        <w:t>los</w:t>
      </w:r>
      <w:r w:rsidRPr="00C921B4">
        <w:rPr>
          <w:rFonts w:ascii="Palatino Linotype" w:eastAsia="Arial Unicode MS" w:hAnsi="Palatino Linotype" w:cs="Arial"/>
          <w:sz w:val="24"/>
          <w:szCs w:val="24"/>
        </w:rPr>
        <w:t xml:space="preserve"> recurso</w:t>
      </w:r>
      <w:r>
        <w:rPr>
          <w:rFonts w:ascii="Palatino Linotype" w:eastAsia="Arial Unicode MS" w:hAnsi="Palatino Linotype" w:cs="Arial"/>
          <w:sz w:val="24"/>
          <w:szCs w:val="24"/>
        </w:rPr>
        <w:t>s</w:t>
      </w:r>
      <w:r w:rsidRPr="00C921B4">
        <w:rPr>
          <w:rFonts w:ascii="Palatino Linotype" w:eastAsia="Arial Unicode MS" w:hAnsi="Palatino Linotype" w:cs="Arial"/>
          <w:sz w:val="24"/>
          <w:szCs w:val="24"/>
        </w:rPr>
        <w:t xml:space="preserve"> de revisión </w:t>
      </w:r>
      <w:r w:rsidRPr="00C921B4">
        <w:rPr>
          <w:rFonts w:ascii="Palatino Linotype" w:hAnsi="Palatino Linotype" w:cs="Arial"/>
          <w:b/>
          <w:bCs/>
          <w:sz w:val="24"/>
          <w:lang w:eastAsia="es-MX"/>
        </w:rPr>
        <w:t>0</w:t>
      </w:r>
      <w:r>
        <w:rPr>
          <w:rFonts w:ascii="Palatino Linotype" w:hAnsi="Palatino Linotype" w:cs="Arial"/>
          <w:b/>
          <w:bCs/>
          <w:sz w:val="24"/>
          <w:lang w:eastAsia="es-MX"/>
        </w:rPr>
        <w:t>467</w:t>
      </w:r>
      <w:r w:rsidRPr="00C921B4">
        <w:rPr>
          <w:rFonts w:ascii="Palatino Linotype" w:hAnsi="Palatino Linotype" w:cs="Arial"/>
          <w:b/>
          <w:bCs/>
          <w:sz w:val="24"/>
          <w:lang w:eastAsia="es-MX"/>
        </w:rPr>
        <w:t>5/INFOEM/IP/ICR-</w:t>
      </w:r>
      <w:r>
        <w:rPr>
          <w:rFonts w:ascii="Palatino Linotype" w:hAnsi="Palatino Linotype" w:cs="Arial"/>
          <w:b/>
          <w:bCs/>
          <w:sz w:val="24"/>
          <w:lang w:eastAsia="es-MX"/>
        </w:rPr>
        <w:t>66</w:t>
      </w:r>
      <w:r w:rsidRPr="00C921B4">
        <w:rPr>
          <w:rFonts w:ascii="Palatino Linotype" w:hAnsi="Palatino Linotype" w:cs="Arial"/>
          <w:b/>
          <w:bCs/>
          <w:sz w:val="24"/>
          <w:lang w:eastAsia="es-MX"/>
        </w:rPr>
        <w:t>/RR/2021</w:t>
      </w:r>
      <w:r w:rsidR="003E2CE6">
        <w:rPr>
          <w:rFonts w:ascii="Palatino Linotype" w:hAnsi="Palatino Linotype" w:cs="Arial"/>
          <w:b/>
          <w:bCs/>
          <w:sz w:val="24"/>
          <w:lang w:eastAsia="es-MX"/>
        </w:rPr>
        <w:t xml:space="preserve">, </w:t>
      </w:r>
      <w:r w:rsidR="003E2CE6" w:rsidRPr="00C921B4">
        <w:rPr>
          <w:rFonts w:ascii="Palatino Linotype" w:hAnsi="Palatino Linotype" w:cs="Arial"/>
          <w:b/>
          <w:bCs/>
          <w:sz w:val="24"/>
          <w:lang w:eastAsia="es-MX"/>
        </w:rPr>
        <w:t>0</w:t>
      </w:r>
      <w:r w:rsidR="003E2CE6">
        <w:rPr>
          <w:rFonts w:ascii="Palatino Linotype" w:hAnsi="Palatino Linotype" w:cs="Arial"/>
          <w:b/>
          <w:bCs/>
          <w:sz w:val="24"/>
          <w:lang w:eastAsia="es-MX"/>
        </w:rPr>
        <w:t>4676</w:t>
      </w:r>
      <w:r w:rsidR="003E2CE6" w:rsidRPr="00C921B4">
        <w:rPr>
          <w:rFonts w:ascii="Palatino Linotype" w:hAnsi="Palatino Linotype" w:cs="Arial"/>
          <w:b/>
          <w:bCs/>
          <w:sz w:val="24"/>
          <w:lang w:eastAsia="es-MX"/>
        </w:rPr>
        <w:t>/INFOEM/IP/ICR-</w:t>
      </w:r>
      <w:r w:rsidR="003E2CE6">
        <w:rPr>
          <w:rFonts w:ascii="Palatino Linotype" w:hAnsi="Palatino Linotype" w:cs="Arial"/>
          <w:b/>
          <w:bCs/>
          <w:sz w:val="24"/>
          <w:lang w:eastAsia="es-MX"/>
        </w:rPr>
        <w:t>65</w:t>
      </w:r>
      <w:r w:rsidR="003E2CE6" w:rsidRPr="00C921B4">
        <w:rPr>
          <w:rFonts w:ascii="Palatino Linotype" w:hAnsi="Palatino Linotype" w:cs="Arial"/>
          <w:b/>
          <w:bCs/>
          <w:sz w:val="24"/>
          <w:lang w:eastAsia="es-MX"/>
        </w:rPr>
        <w:t>/RR/2021</w:t>
      </w:r>
      <w:r w:rsidR="003E2CE6">
        <w:rPr>
          <w:rFonts w:ascii="Palatino Linotype" w:hAnsi="Palatino Linotype" w:cs="Arial"/>
          <w:b/>
          <w:bCs/>
          <w:sz w:val="24"/>
          <w:lang w:eastAsia="es-MX"/>
        </w:rPr>
        <w:t xml:space="preserve">, </w:t>
      </w:r>
      <w:r w:rsidR="003E2CE6" w:rsidRPr="00C921B4">
        <w:rPr>
          <w:rFonts w:ascii="Palatino Linotype" w:hAnsi="Palatino Linotype" w:cs="Arial"/>
          <w:b/>
          <w:bCs/>
          <w:sz w:val="24"/>
          <w:lang w:eastAsia="es-MX"/>
        </w:rPr>
        <w:t>0</w:t>
      </w:r>
      <w:r w:rsidR="003E2CE6">
        <w:rPr>
          <w:rFonts w:ascii="Palatino Linotype" w:hAnsi="Palatino Linotype" w:cs="Arial"/>
          <w:b/>
          <w:bCs/>
          <w:sz w:val="24"/>
          <w:lang w:eastAsia="es-MX"/>
        </w:rPr>
        <w:t>4677</w:t>
      </w:r>
      <w:r w:rsidR="003E2CE6" w:rsidRPr="00C921B4">
        <w:rPr>
          <w:rFonts w:ascii="Palatino Linotype" w:hAnsi="Palatino Linotype" w:cs="Arial"/>
          <w:b/>
          <w:bCs/>
          <w:sz w:val="24"/>
          <w:lang w:eastAsia="es-MX"/>
        </w:rPr>
        <w:t>/INFOEM/IP/ICR-</w:t>
      </w:r>
      <w:r w:rsidR="003E2CE6">
        <w:rPr>
          <w:rFonts w:ascii="Palatino Linotype" w:hAnsi="Palatino Linotype" w:cs="Arial"/>
          <w:b/>
          <w:bCs/>
          <w:sz w:val="24"/>
          <w:lang w:eastAsia="es-MX"/>
        </w:rPr>
        <w:t>64</w:t>
      </w:r>
      <w:r w:rsidR="003E2CE6" w:rsidRPr="00C921B4">
        <w:rPr>
          <w:rFonts w:ascii="Palatino Linotype" w:hAnsi="Palatino Linotype" w:cs="Arial"/>
          <w:b/>
          <w:bCs/>
          <w:sz w:val="24"/>
          <w:lang w:eastAsia="es-MX"/>
        </w:rPr>
        <w:t>/RR/2021</w:t>
      </w:r>
      <w:r w:rsidR="003E2CE6">
        <w:rPr>
          <w:rFonts w:ascii="Palatino Linotype" w:hAnsi="Palatino Linotype" w:cs="Arial"/>
          <w:b/>
          <w:bCs/>
          <w:sz w:val="24"/>
          <w:lang w:eastAsia="es-MX"/>
        </w:rPr>
        <w:t xml:space="preserve"> y </w:t>
      </w:r>
      <w:r w:rsidR="003E2CE6" w:rsidRPr="00C921B4">
        <w:rPr>
          <w:rFonts w:ascii="Palatino Linotype" w:hAnsi="Palatino Linotype" w:cs="Arial"/>
          <w:b/>
          <w:bCs/>
          <w:sz w:val="24"/>
          <w:lang w:eastAsia="es-MX"/>
        </w:rPr>
        <w:t>0</w:t>
      </w:r>
      <w:r w:rsidR="003E2CE6">
        <w:rPr>
          <w:rFonts w:ascii="Palatino Linotype" w:hAnsi="Palatino Linotype" w:cs="Arial"/>
          <w:b/>
          <w:bCs/>
          <w:sz w:val="24"/>
          <w:lang w:eastAsia="es-MX"/>
        </w:rPr>
        <w:t>4678</w:t>
      </w:r>
      <w:r w:rsidR="003E2CE6" w:rsidRPr="00C921B4">
        <w:rPr>
          <w:rFonts w:ascii="Palatino Linotype" w:hAnsi="Palatino Linotype" w:cs="Arial"/>
          <w:b/>
          <w:bCs/>
          <w:sz w:val="24"/>
          <w:lang w:eastAsia="es-MX"/>
        </w:rPr>
        <w:t>/INFOEM/IP/ICR-</w:t>
      </w:r>
      <w:r w:rsidR="003E2CE6">
        <w:rPr>
          <w:rFonts w:ascii="Palatino Linotype" w:hAnsi="Palatino Linotype" w:cs="Arial"/>
          <w:b/>
          <w:bCs/>
          <w:sz w:val="24"/>
          <w:lang w:eastAsia="es-MX"/>
        </w:rPr>
        <w:t>63</w:t>
      </w:r>
      <w:r w:rsidR="003E2CE6" w:rsidRPr="00C921B4">
        <w:rPr>
          <w:rFonts w:ascii="Palatino Linotype" w:hAnsi="Palatino Linotype" w:cs="Arial"/>
          <w:b/>
          <w:bCs/>
          <w:sz w:val="24"/>
          <w:lang w:eastAsia="es-MX"/>
        </w:rPr>
        <w:t>/RR/2021</w:t>
      </w:r>
      <w:r w:rsidR="003E2CE6" w:rsidRPr="00C921B4">
        <w:rPr>
          <w:rFonts w:ascii="Palatino Linotype" w:eastAsia="Arial Unicode MS" w:hAnsi="Palatino Linotype" w:cs="Arial"/>
          <w:sz w:val="24"/>
          <w:szCs w:val="24"/>
        </w:rPr>
        <w:t xml:space="preserve">   </w:t>
      </w:r>
      <w:r w:rsidRPr="00C921B4">
        <w:rPr>
          <w:rFonts w:ascii="Palatino Linotype" w:eastAsia="Arial Unicode MS" w:hAnsi="Palatino Linotype" w:cs="Arial"/>
          <w:sz w:val="24"/>
          <w:szCs w:val="24"/>
        </w:rPr>
        <w:t xml:space="preserve"> por </w:t>
      </w:r>
      <w:r w:rsidRPr="003E2CE6">
        <w:rPr>
          <w:rFonts w:ascii="Palatino Linotype" w:eastAsia="Arial Unicode MS" w:hAnsi="Palatino Linotype" w:cs="Arial"/>
          <w:bCs/>
          <w:sz w:val="24"/>
          <w:szCs w:val="24"/>
        </w:rPr>
        <w:t>el Sujeto Obligado</w:t>
      </w:r>
      <w:r w:rsidRPr="00C921B4">
        <w:rPr>
          <w:rFonts w:ascii="Palatino Linotype" w:eastAsia="Arial Unicode MS" w:hAnsi="Palatino Linotype" w:cs="Arial"/>
          <w:b/>
          <w:sz w:val="24"/>
          <w:szCs w:val="24"/>
        </w:rPr>
        <w:t xml:space="preserve"> </w:t>
      </w:r>
      <w:r w:rsidRPr="00C921B4">
        <w:rPr>
          <w:rFonts w:ascii="Palatino Linotype" w:hAnsi="Palatino Linotype" w:cs="Arial"/>
          <w:sz w:val="24"/>
          <w:szCs w:val="24"/>
        </w:rPr>
        <w:t xml:space="preserve">al resultar fundadas las razones o motivos de inconformidad que manifestó el recurrente, </w:t>
      </w:r>
      <w:r w:rsidRPr="00C921B4">
        <w:rPr>
          <w:rFonts w:ascii="Palatino Linotype" w:eastAsia="Arial Unicode MS" w:hAnsi="Palatino Linotype" w:cs="Arial"/>
          <w:sz w:val="24"/>
          <w:szCs w:val="24"/>
        </w:rPr>
        <w:t xml:space="preserve">en términos del </w:t>
      </w:r>
      <w:r w:rsidRPr="00C921B4">
        <w:rPr>
          <w:rFonts w:ascii="Palatino Linotype" w:hAnsi="Palatino Linotype" w:cs="Arial"/>
          <w:sz w:val="24"/>
          <w:szCs w:val="24"/>
        </w:rPr>
        <w:t xml:space="preserve">Considerando </w:t>
      </w:r>
      <w:r w:rsidRPr="003E2CE6">
        <w:rPr>
          <w:rFonts w:ascii="Palatino Linotype" w:hAnsi="Palatino Linotype" w:cs="Arial"/>
          <w:b/>
          <w:bCs/>
          <w:sz w:val="24"/>
          <w:szCs w:val="24"/>
        </w:rPr>
        <w:t>Cuarto</w:t>
      </w:r>
      <w:r w:rsidRPr="00C921B4">
        <w:rPr>
          <w:rFonts w:ascii="Palatino Linotype" w:hAnsi="Palatino Linotype" w:cs="Arial"/>
          <w:sz w:val="24"/>
          <w:szCs w:val="24"/>
        </w:rPr>
        <w:t xml:space="preserve"> de l</w:t>
      </w:r>
      <w:r w:rsidRPr="007B6867">
        <w:rPr>
          <w:rFonts w:ascii="Palatino Linotype" w:hAnsi="Palatino Linotype" w:cs="Arial"/>
          <w:sz w:val="24"/>
          <w:szCs w:val="24"/>
        </w:rPr>
        <w:t>a presente resolución.</w:t>
      </w:r>
    </w:p>
    <w:p w14:paraId="1CAFF151" w14:textId="77777777" w:rsidR="008A0CC9" w:rsidRPr="007B6867" w:rsidRDefault="008A0CC9" w:rsidP="008A0CC9">
      <w:pPr>
        <w:spacing w:after="0" w:line="360" w:lineRule="auto"/>
        <w:jc w:val="both"/>
        <w:rPr>
          <w:rFonts w:ascii="Palatino Linotype" w:hAnsi="Palatino Linotype" w:cs="Arial"/>
          <w:sz w:val="24"/>
          <w:szCs w:val="24"/>
        </w:rPr>
      </w:pPr>
    </w:p>
    <w:p w14:paraId="24C97A3B" w14:textId="7353C8F9" w:rsidR="008A0CC9" w:rsidRDefault="008A0CC9" w:rsidP="008A0CC9">
      <w:pPr>
        <w:tabs>
          <w:tab w:val="left" w:pos="8647"/>
        </w:tabs>
        <w:spacing w:after="0" w:line="360" w:lineRule="auto"/>
        <w:ind w:right="51"/>
        <w:jc w:val="both"/>
        <w:rPr>
          <w:rFonts w:ascii="Palatino Linotype" w:hAnsi="Palatino Linotype" w:cs="Arial"/>
          <w:sz w:val="24"/>
          <w:szCs w:val="24"/>
        </w:rPr>
      </w:pPr>
      <w:r w:rsidRPr="003E2CE6">
        <w:rPr>
          <w:rFonts w:ascii="Palatino Linotype" w:hAnsi="Palatino Linotype"/>
          <w:b/>
          <w:sz w:val="28"/>
          <w:szCs w:val="28"/>
        </w:rPr>
        <w:t>SEGUNDO.</w:t>
      </w:r>
      <w:r w:rsidRPr="007B6867">
        <w:rPr>
          <w:rFonts w:ascii="Palatino Linotype" w:hAnsi="Palatino Linotype" w:cs="Arial"/>
          <w:sz w:val="24"/>
          <w:szCs w:val="24"/>
        </w:rPr>
        <w:t xml:space="preserve"> Se ordena al Sujeto Obligado, haga entrega al recurrente en términos del Considerando </w:t>
      </w:r>
      <w:r w:rsidRPr="003E2CE6">
        <w:rPr>
          <w:rFonts w:ascii="Palatino Linotype" w:hAnsi="Palatino Linotype" w:cs="Arial"/>
          <w:b/>
          <w:bCs/>
          <w:sz w:val="24"/>
          <w:szCs w:val="24"/>
        </w:rPr>
        <w:t>Cuarto</w:t>
      </w:r>
      <w:r w:rsidRPr="007B6867">
        <w:rPr>
          <w:rFonts w:ascii="Palatino Linotype" w:hAnsi="Palatino Linotype" w:cs="Arial"/>
          <w:sz w:val="24"/>
          <w:szCs w:val="24"/>
        </w:rPr>
        <w:t xml:space="preserve"> de la presente resolución, a través del</w:t>
      </w:r>
      <w:r>
        <w:rPr>
          <w:rFonts w:ascii="Palatino Linotype" w:hAnsi="Palatino Linotype" w:cs="Arial"/>
          <w:sz w:val="24"/>
          <w:szCs w:val="24"/>
        </w:rPr>
        <w:t xml:space="preserve"> Sistema de Acceso a la Información Mexiquense</w:t>
      </w:r>
      <w:r w:rsidRPr="007B6867">
        <w:rPr>
          <w:rFonts w:ascii="Palatino Linotype" w:hAnsi="Palatino Linotype" w:cs="Arial"/>
          <w:sz w:val="24"/>
          <w:szCs w:val="24"/>
        </w:rPr>
        <w:t xml:space="preserve"> </w:t>
      </w:r>
      <w:r>
        <w:rPr>
          <w:rFonts w:ascii="Palatino Linotype" w:hAnsi="Palatino Linotype" w:cs="Arial"/>
          <w:sz w:val="24"/>
          <w:szCs w:val="24"/>
        </w:rPr>
        <w:t>(</w:t>
      </w:r>
      <w:r w:rsidRPr="007B6867">
        <w:rPr>
          <w:rFonts w:ascii="Palatino Linotype" w:hAnsi="Palatino Linotype" w:cs="Arial"/>
          <w:sz w:val="24"/>
          <w:szCs w:val="24"/>
        </w:rPr>
        <w:t>SAIMEX</w:t>
      </w:r>
      <w:r>
        <w:rPr>
          <w:rFonts w:ascii="Palatino Linotype" w:hAnsi="Palatino Linotype" w:cs="Arial"/>
          <w:sz w:val="24"/>
          <w:szCs w:val="24"/>
        </w:rPr>
        <w:t>)</w:t>
      </w:r>
      <w:r w:rsidRPr="007B6867">
        <w:rPr>
          <w:rFonts w:ascii="Palatino Linotype" w:hAnsi="Palatino Linotype" w:cs="Arial"/>
          <w:sz w:val="24"/>
          <w:szCs w:val="24"/>
        </w:rPr>
        <w:t>,</w:t>
      </w:r>
      <w:r>
        <w:rPr>
          <w:rFonts w:ascii="Palatino Linotype" w:hAnsi="Palatino Linotype" w:cs="Arial"/>
          <w:sz w:val="24"/>
          <w:szCs w:val="24"/>
        </w:rPr>
        <w:t xml:space="preserve"> en versión pública,</w:t>
      </w:r>
      <w:r w:rsidRPr="007B6867">
        <w:rPr>
          <w:rFonts w:ascii="Palatino Linotype" w:hAnsi="Palatino Linotype" w:cs="Arial"/>
          <w:sz w:val="24"/>
          <w:szCs w:val="24"/>
        </w:rPr>
        <w:t xml:space="preserve"> de lo siguiente:</w:t>
      </w:r>
    </w:p>
    <w:p w14:paraId="2284FE75" w14:textId="77777777" w:rsidR="00394EB4" w:rsidRDefault="00394EB4" w:rsidP="00394EB4">
      <w:pPr>
        <w:spacing w:after="0" w:line="360" w:lineRule="auto"/>
        <w:jc w:val="both"/>
        <w:rPr>
          <w:rFonts w:ascii="Palatino Linotype" w:hAnsi="Palatino Linotype"/>
          <w:color w:val="222222"/>
          <w:sz w:val="24"/>
          <w:szCs w:val="24"/>
          <w:shd w:val="clear" w:color="auto" w:fill="FFFFFF"/>
          <w:lang w:val="es-ES_tradnl"/>
        </w:rPr>
      </w:pPr>
    </w:p>
    <w:p w14:paraId="18D32C2B" w14:textId="5F7DD517" w:rsidR="00394EB4" w:rsidRDefault="00C662BC" w:rsidP="00394EB4">
      <w:pPr>
        <w:spacing w:line="360" w:lineRule="auto"/>
        <w:jc w:val="both"/>
        <w:rPr>
          <w:rFonts w:ascii="Palatino Linotype" w:hAnsi="Palatino Linotype"/>
          <w:b/>
          <w:bCs/>
          <w:color w:val="222222"/>
          <w:shd w:val="clear" w:color="auto" w:fill="FFFFFF"/>
          <w:lang w:val="es-ES_tradnl"/>
        </w:rPr>
      </w:pPr>
      <w:r w:rsidRPr="00394EB4">
        <w:rPr>
          <w:rFonts w:ascii="Palatino Linotype" w:hAnsi="Palatino Linotype"/>
          <w:b/>
          <w:bCs/>
          <w:color w:val="222222"/>
          <w:shd w:val="clear" w:color="auto" w:fill="FFFFFF"/>
          <w:lang w:val="es-ES_tradnl"/>
        </w:rPr>
        <w:t xml:space="preserve">De los predios ubicados en </w:t>
      </w:r>
      <w:proofErr w:type="spellStart"/>
      <w:r w:rsidR="004B3865">
        <w:rPr>
          <w:rFonts w:ascii="Palatino Linotype" w:hAnsi="Palatino Linotype"/>
          <w:b/>
          <w:bCs/>
          <w:color w:val="222222"/>
          <w:shd w:val="clear" w:color="auto" w:fill="FFFFFF"/>
          <w:lang w:val="es-ES_tradnl"/>
        </w:rPr>
        <w:t>xxxxxxxxxxxxxxxxx</w:t>
      </w:r>
      <w:proofErr w:type="spellEnd"/>
      <w:r w:rsidRPr="00394EB4">
        <w:rPr>
          <w:rFonts w:ascii="Palatino Linotype" w:hAnsi="Palatino Linotype"/>
          <w:b/>
          <w:bCs/>
          <w:color w:val="222222"/>
          <w:shd w:val="clear" w:color="auto" w:fill="FFFFFF"/>
          <w:lang w:val="es-ES_tradnl"/>
        </w:rPr>
        <w:t xml:space="preserve"> número </w:t>
      </w:r>
      <w:r w:rsidR="004B3865">
        <w:rPr>
          <w:rFonts w:ascii="Palatino Linotype" w:hAnsi="Palatino Linotype"/>
          <w:b/>
          <w:bCs/>
          <w:color w:val="222222"/>
          <w:shd w:val="clear" w:color="auto" w:fill="FFFFFF"/>
          <w:lang w:val="es-ES_tradnl"/>
        </w:rPr>
        <w:t>xx</w:t>
      </w:r>
      <w:r w:rsidRPr="00394EB4">
        <w:rPr>
          <w:rFonts w:ascii="Palatino Linotype" w:hAnsi="Palatino Linotype"/>
          <w:b/>
          <w:bCs/>
          <w:color w:val="222222"/>
          <w:shd w:val="clear" w:color="auto" w:fill="FFFFFF"/>
          <w:lang w:val="es-ES_tradnl"/>
        </w:rPr>
        <w:t xml:space="preserve">, Colonia </w:t>
      </w:r>
      <w:proofErr w:type="spellStart"/>
      <w:r w:rsidR="004B3865">
        <w:rPr>
          <w:rFonts w:ascii="Palatino Linotype" w:hAnsi="Palatino Linotype"/>
          <w:b/>
          <w:bCs/>
          <w:color w:val="222222"/>
          <w:shd w:val="clear" w:color="auto" w:fill="FFFFFF"/>
          <w:lang w:val="es-ES_tradnl"/>
        </w:rPr>
        <w:t>xxxxxxxxxxxxxxxx</w:t>
      </w:r>
      <w:proofErr w:type="spellEnd"/>
      <w:r w:rsidRPr="00394EB4">
        <w:rPr>
          <w:rFonts w:ascii="Palatino Linotype" w:hAnsi="Palatino Linotype"/>
          <w:b/>
          <w:bCs/>
          <w:color w:val="222222"/>
          <w:shd w:val="clear" w:color="auto" w:fill="FFFFFF"/>
          <w:lang w:val="es-ES_tradnl"/>
        </w:rPr>
        <w:t xml:space="preserve">, en </w:t>
      </w:r>
      <w:proofErr w:type="spellStart"/>
      <w:r w:rsidR="004B3865">
        <w:rPr>
          <w:rFonts w:ascii="Palatino Linotype" w:hAnsi="Palatino Linotype"/>
          <w:b/>
          <w:bCs/>
          <w:color w:val="222222"/>
          <w:shd w:val="clear" w:color="auto" w:fill="FFFFFF"/>
          <w:lang w:val="es-ES_tradnl"/>
        </w:rPr>
        <w:t>xxxxxxxxxxxxxxx</w:t>
      </w:r>
      <w:proofErr w:type="spellEnd"/>
      <w:r w:rsidRPr="00394EB4">
        <w:rPr>
          <w:rFonts w:ascii="Palatino Linotype" w:hAnsi="Palatino Linotype"/>
          <w:b/>
          <w:bCs/>
          <w:color w:val="222222"/>
          <w:shd w:val="clear" w:color="auto" w:fill="FFFFFF"/>
          <w:lang w:val="es-ES_tradnl"/>
        </w:rPr>
        <w:t xml:space="preserve"> </w:t>
      </w:r>
      <w:r w:rsidR="004B3865">
        <w:rPr>
          <w:rFonts w:ascii="Palatino Linotype" w:hAnsi="Palatino Linotype"/>
          <w:b/>
          <w:bCs/>
          <w:color w:val="222222"/>
          <w:shd w:val="clear" w:color="auto" w:fill="FFFFFF"/>
          <w:lang w:val="es-ES_tradnl"/>
        </w:rPr>
        <w:t>xx</w:t>
      </w:r>
      <w:r w:rsidRPr="00394EB4">
        <w:rPr>
          <w:rFonts w:ascii="Palatino Linotype" w:hAnsi="Palatino Linotype"/>
          <w:b/>
          <w:bCs/>
          <w:color w:val="222222"/>
          <w:shd w:val="clear" w:color="auto" w:fill="FFFFFF"/>
          <w:lang w:val="es-ES_tradnl"/>
        </w:rPr>
        <w:t xml:space="preserve">, </w:t>
      </w:r>
      <w:proofErr w:type="spellStart"/>
      <w:r w:rsidR="004B3865">
        <w:rPr>
          <w:rFonts w:ascii="Palatino Linotype" w:hAnsi="Palatino Linotype"/>
          <w:b/>
          <w:bCs/>
          <w:color w:val="222222"/>
          <w:shd w:val="clear" w:color="auto" w:fill="FFFFFF"/>
          <w:lang w:val="es-ES_tradnl"/>
        </w:rPr>
        <w:t>xxxxxxxxxxxxxxxxxxxxxxxxx</w:t>
      </w:r>
      <w:proofErr w:type="spellEnd"/>
      <w:r w:rsidRPr="00394EB4">
        <w:rPr>
          <w:rFonts w:ascii="Palatino Linotype" w:hAnsi="Palatino Linotype"/>
          <w:b/>
          <w:bCs/>
          <w:color w:val="222222"/>
          <w:shd w:val="clear" w:color="auto" w:fill="FFFFFF"/>
          <w:lang w:val="es-ES_tradnl"/>
        </w:rPr>
        <w:t xml:space="preserve">, </w:t>
      </w:r>
      <w:proofErr w:type="spellStart"/>
      <w:r w:rsidR="004B3865">
        <w:rPr>
          <w:rFonts w:ascii="Palatino Linotype" w:hAnsi="Palatino Linotype"/>
          <w:b/>
          <w:bCs/>
          <w:color w:val="222222"/>
          <w:shd w:val="clear" w:color="auto" w:fill="FFFFFF"/>
          <w:lang w:val="es-ES_tradnl"/>
        </w:rPr>
        <w:t>xxxxxx</w:t>
      </w:r>
      <w:proofErr w:type="spellEnd"/>
      <w:r w:rsidRPr="00394EB4">
        <w:rPr>
          <w:rFonts w:ascii="Palatino Linotype" w:hAnsi="Palatino Linotype"/>
          <w:b/>
          <w:bCs/>
          <w:color w:val="222222"/>
          <w:shd w:val="clear" w:color="auto" w:fill="FFFFFF"/>
          <w:lang w:val="es-ES_tradnl"/>
        </w:rPr>
        <w:t xml:space="preserve">, en </w:t>
      </w:r>
      <w:proofErr w:type="spellStart"/>
      <w:r w:rsidR="004B3865">
        <w:rPr>
          <w:rFonts w:ascii="Palatino Linotype" w:hAnsi="Palatino Linotype"/>
          <w:b/>
          <w:bCs/>
          <w:color w:val="222222"/>
          <w:shd w:val="clear" w:color="auto" w:fill="FFFFFF"/>
          <w:lang w:val="es-ES_tradnl"/>
        </w:rPr>
        <w:t>xxxxxxxxxxxxxxxx</w:t>
      </w:r>
      <w:proofErr w:type="spellEnd"/>
      <w:r w:rsidRPr="00394EB4">
        <w:rPr>
          <w:rFonts w:ascii="Palatino Linotype" w:hAnsi="Palatino Linotype"/>
          <w:b/>
          <w:bCs/>
          <w:color w:val="222222"/>
          <w:shd w:val="clear" w:color="auto" w:fill="FFFFFF"/>
          <w:lang w:val="es-ES_tradnl"/>
        </w:rPr>
        <w:t xml:space="preserve"> </w:t>
      </w:r>
      <w:r w:rsidR="004B3865">
        <w:rPr>
          <w:rFonts w:ascii="Palatino Linotype" w:hAnsi="Palatino Linotype"/>
          <w:b/>
          <w:bCs/>
          <w:color w:val="222222"/>
          <w:shd w:val="clear" w:color="auto" w:fill="FFFFFF"/>
          <w:lang w:val="es-ES_tradnl"/>
        </w:rPr>
        <w:t>xx</w:t>
      </w:r>
      <w:r w:rsidRPr="00394EB4">
        <w:rPr>
          <w:rFonts w:ascii="Palatino Linotype" w:hAnsi="Palatino Linotype"/>
          <w:b/>
          <w:bCs/>
          <w:color w:val="222222"/>
          <w:shd w:val="clear" w:color="auto" w:fill="FFFFFF"/>
          <w:lang w:val="es-ES_tradnl"/>
        </w:rPr>
        <w:t xml:space="preserve">, Colonia </w:t>
      </w:r>
      <w:proofErr w:type="spellStart"/>
      <w:r w:rsidR="004B3865">
        <w:rPr>
          <w:rFonts w:ascii="Palatino Linotype" w:hAnsi="Palatino Linotype"/>
          <w:b/>
          <w:bCs/>
          <w:color w:val="222222"/>
          <w:shd w:val="clear" w:color="auto" w:fill="FFFFFF"/>
          <w:lang w:val="es-ES_tradnl"/>
        </w:rPr>
        <w:t>xxxxxxxxxx</w:t>
      </w:r>
      <w:proofErr w:type="spellEnd"/>
      <w:r w:rsidRPr="00394EB4">
        <w:rPr>
          <w:rFonts w:ascii="Palatino Linotype" w:hAnsi="Palatino Linotype"/>
          <w:b/>
          <w:bCs/>
          <w:color w:val="222222"/>
          <w:shd w:val="clear" w:color="auto" w:fill="FFFFFF"/>
          <w:lang w:val="es-ES_tradnl"/>
        </w:rPr>
        <w:t xml:space="preserve">, </w:t>
      </w:r>
      <w:proofErr w:type="spellStart"/>
      <w:r w:rsidR="004B3865">
        <w:rPr>
          <w:rFonts w:ascii="Palatino Linotype" w:hAnsi="Palatino Linotype"/>
          <w:b/>
          <w:bCs/>
          <w:color w:val="222222"/>
          <w:shd w:val="clear" w:color="auto" w:fill="FFFFFF"/>
          <w:lang w:val="es-ES_tradnl"/>
        </w:rPr>
        <w:t>xxxxxx</w:t>
      </w:r>
      <w:proofErr w:type="spellEnd"/>
      <w:r w:rsidRPr="00394EB4">
        <w:rPr>
          <w:rFonts w:ascii="Palatino Linotype" w:hAnsi="Palatino Linotype"/>
          <w:b/>
          <w:bCs/>
          <w:color w:val="222222"/>
          <w:shd w:val="clear" w:color="auto" w:fill="FFFFFF"/>
          <w:lang w:val="es-ES_tradnl"/>
        </w:rPr>
        <w:t>, Naucalpan de Juárez, México:</w:t>
      </w:r>
    </w:p>
    <w:p w14:paraId="472200A7" w14:textId="0980B0EA" w:rsidR="00394EB4" w:rsidRDefault="00C662BC" w:rsidP="00394EB4">
      <w:pPr>
        <w:pStyle w:val="Prrafodelista"/>
        <w:numPr>
          <w:ilvl w:val="0"/>
          <w:numId w:val="4"/>
        </w:numPr>
        <w:spacing w:line="360" w:lineRule="auto"/>
        <w:ind w:left="567" w:hanging="141"/>
        <w:jc w:val="both"/>
        <w:rPr>
          <w:rFonts w:ascii="Palatino Linotype" w:hAnsi="Palatino Linotype"/>
          <w:b/>
          <w:bCs/>
          <w:color w:val="222222"/>
          <w:shd w:val="clear" w:color="auto" w:fill="FFFFFF"/>
          <w:lang w:val="es-ES_tradnl"/>
        </w:rPr>
      </w:pPr>
      <w:r w:rsidRPr="00394EB4">
        <w:rPr>
          <w:rFonts w:ascii="Palatino Linotype" w:hAnsi="Palatino Linotype"/>
          <w:color w:val="222222"/>
          <w:shd w:val="clear" w:color="auto" w:fill="FFFFFF"/>
          <w:lang w:val="es-ES_tradnl"/>
        </w:rPr>
        <w:t xml:space="preserve">Documento donde conste el uso de suelo que aplica. </w:t>
      </w:r>
    </w:p>
    <w:p w14:paraId="095CB3BA" w14:textId="44678B83" w:rsidR="00394EB4" w:rsidRPr="00394EB4" w:rsidRDefault="00C662BC" w:rsidP="00394EB4">
      <w:pPr>
        <w:pStyle w:val="Prrafodelista"/>
        <w:numPr>
          <w:ilvl w:val="0"/>
          <w:numId w:val="4"/>
        </w:numPr>
        <w:spacing w:line="360" w:lineRule="auto"/>
        <w:ind w:left="567" w:hanging="141"/>
        <w:jc w:val="both"/>
        <w:rPr>
          <w:rFonts w:ascii="Palatino Linotype" w:hAnsi="Palatino Linotype"/>
          <w:b/>
          <w:bCs/>
          <w:color w:val="222222"/>
          <w:shd w:val="clear" w:color="auto" w:fill="FFFFFF"/>
          <w:lang w:val="es-ES_tradnl"/>
        </w:rPr>
      </w:pPr>
      <w:r w:rsidRPr="00394EB4">
        <w:rPr>
          <w:rFonts w:ascii="Palatino Linotype" w:hAnsi="Palatino Linotype"/>
          <w:color w:val="222222"/>
          <w:shd w:val="clear" w:color="auto" w:fill="FFFFFF"/>
          <w:lang w:val="es-ES_tradnl"/>
        </w:rPr>
        <w:t>Documento donde conste niveles de construcción permitidos</w:t>
      </w:r>
      <w:r w:rsidR="00394EB4">
        <w:rPr>
          <w:rFonts w:ascii="Palatino Linotype" w:hAnsi="Palatino Linotype"/>
          <w:color w:val="222222"/>
          <w:shd w:val="clear" w:color="auto" w:fill="FFFFFF"/>
          <w:lang w:val="es-ES_tradnl"/>
        </w:rPr>
        <w:t>.</w:t>
      </w:r>
    </w:p>
    <w:p w14:paraId="399EEF14" w14:textId="770EAF01" w:rsidR="00C662BC" w:rsidRPr="00394EB4" w:rsidRDefault="00C662BC" w:rsidP="00394EB4">
      <w:pPr>
        <w:pStyle w:val="Prrafodelista"/>
        <w:numPr>
          <w:ilvl w:val="0"/>
          <w:numId w:val="4"/>
        </w:numPr>
        <w:spacing w:line="360" w:lineRule="auto"/>
        <w:ind w:left="567" w:hanging="141"/>
        <w:jc w:val="both"/>
        <w:rPr>
          <w:rFonts w:ascii="Palatino Linotype" w:hAnsi="Palatino Linotype"/>
          <w:b/>
          <w:bCs/>
          <w:color w:val="222222"/>
          <w:shd w:val="clear" w:color="auto" w:fill="FFFFFF"/>
          <w:lang w:val="es-ES_tradnl"/>
        </w:rPr>
      </w:pPr>
      <w:r w:rsidRPr="00394EB4">
        <w:rPr>
          <w:rFonts w:ascii="Palatino Linotype" w:hAnsi="Palatino Linotype"/>
          <w:color w:val="222222"/>
          <w:shd w:val="clear" w:color="auto" w:fill="FFFFFF"/>
          <w:lang w:val="es-ES_tradnl"/>
        </w:rPr>
        <w:lastRenderedPageBreak/>
        <w:t>Solicitudes de cambio de suelo.</w:t>
      </w:r>
    </w:p>
    <w:p w14:paraId="08E0888A" w14:textId="77777777" w:rsidR="00394EB4" w:rsidRDefault="00394EB4" w:rsidP="00394EB4">
      <w:pPr>
        <w:pStyle w:val="Prrafodelista"/>
        <w:spacing w:line="360" w:lineRule="auto"/>
        <w:ind w:left="0"/>
        <w:jc w:val="both"/>
        <w:rPr>
          <w:rFonts w:ascii="Palatino Linotype" w:hAnsi="Palatino Linotype"/>
          <w:b/>
          <w:bCs/>
          <w:color w:val="222222"/>
          <w:shd w:val="clear" w:color="auto" w:fill="FFFFFF"/>
          <w:lang w:val="es-ES_tradnl"/>
        </w:rPr>
      </w:pPr>
    </w:p>
    <w:p w14:paraId="3BFA714F" w14:textId="094560AA" w:rsidR="00394EB4" w:rsidRDefault="00C662BC" w:rsidP="00394EB4">
      <w:pPr>
        <w:pStyle w:val="Prrafodelista"/>
        <w:spacing w:line="360" w:lineRule="auto"/>
        <w:ind w:left="0"/>
        <w:jc w:val="both"/>
        <w:rPr>
          <w:rFonts w:ascii="Palatino Linotype" w:hAnsi="Palatino Linotype"/>
          <w:b/>
          <w:bCs/>
          <w:color w:val="222222"/>
          <w:shd w:val="clear" w:color="auto" w:fill="FFFFFF"/>
          <w:lang w:val="es-ES_tradnl"/>
        </w:rPr>
      </w:pPr>
      <w:r w:rsidRPr="00D0694E">
        <w:rPr>
          <w:rFonts w:ascii="Palatino Linotype" w:hAnsi="Palatino Linotype"/>
          <w:b/>
          <w:bCs/>
          <w:color w:val="222222"/>
          <w:shd w:val="clear" w:color="auto" w:fill="FFFFFF"/>
          <w:lang w:val="es-ES_tradnl"/>
        </w:rPr>
        <w:t xml:space="preserve">Del predio ubicado </w:t>
      </w:r>
      <w:proofErr w:type="spellStart"/>
      <w:r w:rsidR="004B3865">
        <w:rPr>
          <w:rFonts w:ascii="Palatino Linotype" w:hAnsi="Palatino Linotype"/>
          <w:b/>
          <w:bCs/>
          <w:color w:val="222222"/>
          <w:shd w:val="clear" w:color="auto" w:fill="FFFFFF"/>
          <w:lang w:val="es-ES_tradnl"/>
        </w:rPr>
        <w:t>xxxxxxxxxxxxxxxxxxxx</w:t>
      </w:r>
      <w:proofErr w:type="spellEnd"/>
      <w:r w:rsidRPr="00D0694E">
        <w:rPr>
          <w:rFonts w:ascii="Palatino Linotype" w:hAnsi="Palatino Linotype"/>
          <w:b/>
          <w:bCs/>
          <w:color w:val="222222"/>
          <w:shd w:val="clear" w:color="auto" w:fill="FFFFFF"/>
          <w:lang w:val="es-ES_tradnl"/>
        </w:rPr>
        <w:t xml:space="preserve"> número </w:t>
      </w:r>
      <w:r w:rsidR="004B3865">
        <w:rPr>
          <w:rFonts w:ascii="Palatino Linotype" w:hAnsi="Palatino Linotype"/>
          <w:b/>
          <w:bCs/>
          <w:color w:val="222222"/>
          <w:shd w:val="clear" w:color="auto" w:fill="FFFFFF"/>
          <w:lang w:val="es-ES_tradnl"/>
        </w:rPr>
        <w:t>xx</w:t>
      </w:r>
      <w:r w:rsidRPr="00D0694E">
        <w:rPr>
          <w:rFonts w:ascii="Palatino Linotype" w:hAnsi="Palatino Linotype"/>
          <w:b/>
          <w:bCs/>
          <w:color w:val="222222"/>
          <w:shd w:val="clear" w:color="auto" w:fill="FFFFFF"/>
          <w:lang w:val="es-ES_tradnl"/>
        </w:rPr>
        <w:t xml:space="preserve">, Colonia </w:t>
      </w:r>
      <w:r w:rsidR="004B3865">
        <w:rPr>
          <w:rFonts w:ascii="Palatino Linotype" w:hAnsi="Palatino Linotype"/>
          <w:b/>
          <w:bCs/>
          <w:color w:val="222222"/>
          <w:shd w:val="clear" w:color="auto" w:fill="FFFFFF"/>
          <w:lang w:val="es-ES_tradnl"/>
        </w:rPr>
        <w:t>xxxxxxxxxxxxxxxxx</w:t>
      </w:r>
      <w:bookmarkStart w:id="0" w:name="_GoBack"/>
      <w:bookmarkEnd w:id="0"/>
      <w:r w:rsidRPr="00D0694E">
        <w:rPr>
          <w:rFonts w:ascii="Palatino Linotype" w:hAnsi="Palatino Linotype"/>
          <w:b/>
          <w:bCs/>
          <w:color w:val="222222"/>
          <w:shd w:val="clear" w:color="auto" w:fill="FFFFFF"/>
          <w:lang w:val="es-ES_tradnl"/>
        </w:rPr>
        <w:t>, Naucalpan.</w:t>
      </w:r>
    </w:p>
    <w:p w14:paraId="3108A52D" w14:textId="6C957019" w:rsidR="00C662BC" w:rsidRPr="00394EB4" w:rsidRDefault="00394EB4" w:rsidP="00394EB4">
      <w:pPr>
        <w:pStyle w:val="Prrafodelista"/>
        <w:spacing w:line="360" w:lineRule="auto"/>
        <w:ind w:left="567" w:hanging="142"/>
        <w:jc w:val="both"/>
        <w:rPr>
          <w:rFonts w:ascii="Palatino Linotype" w:hAnsi="Palatino Linotype"/>
          <w:b/>
          <w:bCs/>
          <w:color w:val="222222"/>
          <w:shd w:val="clear" w:color="auto" w:fill="FFFFFF"/>
          <w:lang w:val="es-ES_tradnl"/>
        </w:rPr>
      </w:pPr>
      <w:r>
        <w:rPr>
          <w:rFonts w:ascii="Palatino Linotype" w:hAnsi="Palatino Linotype"/>
          <w:color w:val="222222"/>
          <w:shd w:val="clear" w:color="auto" w:fill="FFFFFF"/>
          <w:lang w:val="es-ES_tradnl"/>
        </w:rPr>
        <w:t xml:space="preserve">1. </w:t>
      </w:r>
      <w:r w:rsidR="00C662BC" w:rsidRPr="00D0694E">
        <w:rPr>
          <w:rFonts w:ascii="Palatino Linotype" w:hAnsi="Palatino Linotype"/>
          <w:color w:val="222222"/>
          <w:shd w:val="clear" w:color="auto" w:fill="FFFFFF"/>
          <w:lang w:val="es-ES_tradnl"/>
        </w:rPr>
        <w:t xml:space="preserve">Documento donde conste el uso de suelo que aplica </w:t>
      </w:r>
    </w:p>
    <w:p w14:paraId="33B58DE9" w14:textId="77777777" w:rsidR="00C662BC" w:rsidRDefault="00C662BC" w:rsidP="00394EB4">
      <w:pPr>
        <w:spacing w:after="0" w:line="360" w:lineRule="auto"/>
        <w:jc w:val="both"/>
        <w:rPr>
          <w:rFonts w:ascii="Palatino Linotype" w:hAnsi="Palatino Linotype"/>
          <w:i/>
        </w:rPr>
      </w:pPr>
    </w:p>
    <w:p w14:paraId="5711DFF6" w14:textId="77777777" w:rsidR="00C662BC" w:rsidRPr="00D0694E" w:rsidRDefault="00C662BC" w:rsidP="003E2CE6">
      <w:pPr>
        <w:spacing w:after="0" w:line="360" w:lineRule="auto"/>
        <w:ind w:left="567"/>
        <w:jc w:val="both"/>
        <w:rPr>
          <w:rFonts w:ascii="Palatino Linotype" w:hAnsi="Palatino Linotype"/>
          <w:i/>
        </w:rPr>
      </w:pPr>
      <w:r w:rsidRPr="00D0694E">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D0694E">
        <w:rPr>
          <w:rFonts w:ascii="Palatino Linotype" w:hAnsi="Palatino Linotype"/>
          <w:b/>
          <w:i/>
        </w:rPr>
        <w:t>Recurrente</w:t>
      </w:r>
      <w:r w:rsidRPr="00D0694E">
        <w:rPr>
          <w:rFonts w:ascii="Palatino Linotype" w:hAnsi="Palatino Linotype"/>
          <w:i/>
        </w:rPr>
        <w:t>.</w:t>
      </w:r>
    </w:p>
    <w:p w14:paraId="63C9C2AC" w14:textId="77777777" w:rsidR="00C662BC" w:rsidRPr="00394EB4" w:rsidRDefault="00C662BC" w:rsidP="00394EB4">
      <w:pPr>
        <w:autoSpaceDE w:val="0"/>
        <w:autoSpaceDN w:val="0"/>
        <w:adjustRightInd w:val="0"/>
        <w:spacing w:after="0" w:line="360" w:lineRule="auto"/>
        <w:jc w:val="both"/>
        <w:rPr>
          <w:rFonts w:ascii="Palatino Linotype" w:hAnsi="Palatino Linotype" w:cs="Arial"/>
          <w:b/>
          <w:sz w:val="24"/>
          <w:lang w:val="es-ES_tradnl"/>
        </w:rPr>
      </w:pPr>
    </w:p>
    <w:p w14:paraId="4E3E2650" w14:textId="4295F56E" w:rsidR="00C662BC" w:rsidRDefault="00C662BC" w:rsidP="00394EB4">
      <w:pPr>
        <w:autoSpaceDE w:val="0"/>
        <w:autoSpaceDN w:val="0"/>
        <w:adjustRightInd w:val="0"/>
        <w:spacing w:after="0" w:line="360" w:lineRule="auto"/>
        <w:jc w:val="both"/>
        <w:rPr>
          <w:rFonts w:ascii="Palatino Linotype" w:hAnsi="Palatino Linotype" w:cs="Arial"/>
          <w:sz w:val="24"/>
          <w:szCs w:val="24"/>
          <w:lang w:val="es-ES_tradnl"/>
        </w:rPr>
      </w:pPr>
      <w:r w:rsidRPr="00750341">
        <w:rPr>
          <w:rFonts w:ascii="Palatino Linotype" w:hAnsi="Palatino Linotype" w:cs="Arial"/>
          <w:b/>
          <w:sz w:val="28"/>
          <w:szCs w:val="24"/>
          <w:lang w:val="es-ES_tradnl"/>
        </w:rPr>
        <w:t xml:space="preserve">TERCERO. </w:t>
      </w:r>
      <w:r w:rsidRPr="00750341">
        <w:rPr>
          <w:rFonts w:ascii="Palatino Linotype" w:hAnsi="Palatino Linotype" w:cs="Arial"/>
          <w:b/>
          <w:sz w:val="24"/>
          <w:szCs w:val="24"/>
          <w:lang w:val="es-ES_tradnl"/>
        </w:rPr>
        <w:t>NOTIFÍQUESE</w:t>
      </w:r>
      <w:r w:rsidRPr="00750341">
        <w:rPr>
          <w:rFonts w:ascii="Palatino Linotype" w:hAnsi="Palatino Linotype" w:cs="Arial"/>
          <w:i/>
          <w:sz w:val="24"/>
          <w:szCs w:val="24"/>
          <w:lang w:val="es-ES_tradnl"/>
        </w:rPr>
        <w:t xml:space="preserve"> </w:t>
      </w:r>
      <w:r w:rsidRPr="00750341">
        <w:rPr>
          <w:rFonts w:ascii="Palatino Linotype" w:hAnsi="Palatino Linotype" w:cs="Arial"/>
          <w:sz w:val="24"/>
          <w:szCs w:val="24"/>
          <w:lang w:val="es-ES_tradnl"/>
        </w:rPr>
        <w:t>la presente resolución</w:t>
      </w:r>
      <w:r>
        <w:rPr>
          <w:rFonts w:ascii="Palatino Linotype" w:hAnsi="Palatino Linotype" w:cs="Arial"/>
          <w:sz w:val="24"/>
          <w:szCs w:val="24"/>
          <w:lang w:val="es-ES_tradnl"/>
        </w:rPr>
        <w:t xml:space="preserve">, </w:t>
      </w:r>
      <w:r>
        <w:rPr>
          <w:rFonts w:ascii="Palatino Linotype" w:hAnsi="Palatino Linotype" w:cs="Arial"/>
          <w:b/>
          <w:sz w:val="24"/>
          <w:szCs w:val="24"/>
        </w:rPr>
        <w:t>vía Sistema de Acceso a la Información Mexiquense (SAIMEX)</w:t>
      </w:r>
      <w:r w:rsidRPr="00750341">
        <w:rPr>
          <w:rFonts w:ascii="Palatino Linotype" w:hAnsi="Palatino Linotype" w:cs="Arial"/>
          <w:sz w:val="24"/>
          <w:szCs w:val="24"/>
          <w:lang w:val="es-ES_tradnl"/>
        </w:rPr>
        <w:t xml:space="preserve"> al Titular de la Unidad de Transparencia del</w:t>
      </w:r>
      <w:r w:rsidRPr="00750341">
        <w:rPr>
          <w:rFonts w:ascii="Palatino Linotype" w:hAnsi="Palatino Linotype" w:cs="Arial"/>
          <w:b/>
          <w:sz w:val="24"/>
          <w:szCs w:val="24"/>
          <w:lang w:val="es-ES_tradnl"/>
        </w:rPr>
        <w:t xml:space="preserve"> Sujeto Obligado</w:t>
      </w:r>
      <w:r w:rsidRPr="00750341">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DF54558" w14:textId="77777777" w:rsidR="00394EB4" w:rsidRPr="00750341" w:rsidRDefault="00394EB4" w:rsidP="00394EB4">
      <w:pPr>
        <w:autoSpaceDE w:val="0"/>
        <w:autoSpaceDN w:val="0"/>
        <w:adjustRightInd w:val="0"/>
        <w:spacing w:after="0" w:line="360" w:lineRule="auto"/>
        <w:jc w:val="both"/>
        <w:rPr>
          <w:rFonts w:ascii="Palatino Linotype" w:hAnsi="Palatino Linotype" w:cs="Arial"/>
          <w:sz w:val="24"/>
          <w:szCs w:val="24"/>
          <w:lang w:val="es-ES_tradnl"/>
        </w:rPr>
      </w:pPr>
    </w:p>
    <w:p w14:paraId="41509F22" w14:textId="6DECC0D7" w:rsidR="00C662BC" w:rsidRPr="00750341" w:rsidRDefault="00C662BC" w:rsidP="00394EB4">
      <w:pPr>
        <w:autoSpaceDE w:val="0"/>
        <w:autoSpaceDN w:val="0"/>
        <w:adjustRightInd w:val="0"/>
        <w:spacing w:after="0" w:line="360" w:lineRule="auto"/>
        <w:jc w:val="both"/>
        <w:rPr>
          <w:rFonts w:ascii="Palatino Linotype" w:hAnsi="Palatino Linotype" w:cs="Arial"/>
          <w:sz w:val="24"/>
          <w:szCs w:val="24"/>
          <w:lang w:val="es-ES_tradnl"/>
        </w:rPr>
      </w:pPr>
      <w:r w:rsidRPr="00750341">
        <w:rPr>
          <w:rFonts w:ascii="Palatino Linotype" w:hAnsi="Palatino Linotype" w:cs="Arial"/>
          <w:b/>
          <w:sz w:val="28"/>
          <w:szCs w:val="24"/>
          <w:lang w:val="es-ES_tradnl"/>
        </w:rPr>
        <w:t xml:space="preserve">CUARTO. </w:t>
      </w:r>
      <w:r w:rsidRPr="00750341">
        <w:rPr>
          <w:rFonts w:ascii="Palatino Linotype" w:hAnsi="Palatino Linotype" w:cs="Arial"/>
          <w:b/>
          <w:sz w:val="24"/>
          <w:szCs w:val="24"/>
          <w:lang w:val="es-ES_tradnl"/>
        </w:rPr>
        <w:t xml:space="preserve">NOTIFÍQUESE </w:t>
      </w:r>
      <w:r w:rsidRPr="00750341">
        <w:rPr>
          <w:rFonts w:ascii="Palatino Linotype" w:hAnsi="Palatino Linotype" w:cs="Arial"/>
          <w:sz w:val="24"/>
          <w:szCs w:val="24"/>
          <w:lang w:val="es-ES_tradnl"/>
        </w:rPr>
        <w:t xml:space="preserve">al </w:t>
      </w:r>
      <w:r w:rsidRPr="00750341">
        <w:rPr>
          <w:rFonts w:ascii="Palatino Linotype" w:hAnsi="Palatino Linotype" w:cs="Arial"/>
          <w:b/>
          <w:sz w:val="24"/>
          <w:szCs w:val="24"/>
          <w:lang w:val="es-ES_tradnl"/>
        </w:rPr>
        <w:t xml:space="preserve">Recurrente </w:t>
      </w:r>
      <w:r w:rsidRPr="00750341">
        <w:rPr>
          <w:rFonts w:ascii="Palatino Linotype" w:hAnsi="Palatino Linotype" w:cs="Arial"/>
          <w:sz w:val="24"/>
          <w:szCs w:val="24"/>
          <w:lang w:val="es-ES_tradnl"/>
        </w:rPr>
        <w:t xml:space="preserve">la presente resolución </w:t>
      </w:r>
      <w:r>
        <w:rPr>
          <w:rFonts w:ascii="Palatino Linotype" w:hAnsi="Palatino Linotype" w:cs="Arial"/>
          <w:b/>
          <w:sz w:val="24"/>
          <w:szCs w:val="24"/>
        </w:rPr>
        <w:t xml:space="preserve">vía Sistema de Acceso a la Información Mexiquense (SAIMEX) </w:t>
      </w:r>
      <w:r w:rsidRPr="00750341">
        <w:rPr>
          <w:rFonts w:ascii="Palatino Linotype" w:hAnsi="Palatino Linotype" w:cs="Arial"/>
          <w:sz w:val="24"/>
          <w:szCs w:val="24"/>
          <w:lang w:val="es-ES_tradnl"/>
        </w:rPr>
        <w:t xml:space="preserve">y hágase de su conocimiento que en caso de considerar que le causa algún perjuicio, podrá promover el Juicio de Amparo en los términos de las leyes aplicables, de acuerdo a lo estipulado por el artículo 196, </w:t>
      </w:r>
      <w:r w:rsidRPr="00750341">
        <w:rPr>
          <w:rFonts w:ascii="Palatino Linotype" w:hAnsi="Palatino Linotype" w:cs="Arial"/>
          <w:sz w:val="24"/>
          <w:szCs w:val="24"/>
          <w:lang w:val="es-ES_tradnl"/>
        </w:rPr>
        <w:lastRenderedPageBreak/>
        <w:t>de la Ley de Transparencia y Acceso a la Información Pública del Estado de México y Municipios.</w:t>
      </w:r>
    </w:p>
    <w:p w14:paraId="080FB7AB" w14:textId="77777777" w:rsidR="00C662BC" w:rsidRPr="00750341" w:rsidRDefault="00C662BC" w:rsidP="00394EB4">
      <w:pPr>
        <w:autoSpaceDE w:val="0"/>
        <w:autoSpaceDN w:val="0"/>
        <w:adjustRightInd w:val="0"/>
        <w:spacing w:after="0" w:line="360" w:lineRule="auto"/>
        <w:jc w:val="both"/>
        <w:rPr>
          <w:rFonts w:ascii="Palatino Linotype" w:eastAsia="MS Mincho" w:hAnsi="Palatino Linotype" w:cs="Times New Roman"/>
          <w:sz w:val="24"/>
          <w:lang w:val="es-ES_tradnl"/>
        </w:rPr>
      </w:pPr>
    </w:p>
    <w:p w14:paraId="035E2311" w14:textId="063C1A34" w:rsidR="00C662BC" w:rsidRPr="00750341" w:rsidRDefault="00AB3419" w:rsidP="00394EB4">
      <w:pPr>
        <w:autoSpaceDE w:val="0"/>
        <w:autoSpaceDN w:val="0"/>
        <w:adjustRightInd w:val="0"/>
        <w:spacing w:after="0" w:line="360" w:lineRule="auto"/>
        <w:jc w:val="both"/>
        <w:rPr>
          <w:lang w:val="es-ES_tradnl"/>
        </w:rPr>
      </w:pPr>
      <w:r>
        <w:rPr>
          <w:rFonts w:ascii="Palatino Linotype" w:eastAsia="Calibri" w:hAnsi="Palatino Linotype" w:cs="Tahoma"/>
          <w:b/>
          <w:bCs/>
          <w:iCs/>
          <w:sz w:val="28"/>
          <w:szCs w:val="24"/>
          <w:lang w:val="es-ES_tradnl" w:eastAsia="es-ES_tradnl"/>
        </w:rPr>
        <w:t>QUIN</w:t>
      </w:r>
      <w:r w:rsidR="00C662BC" w:rsidRPr="00750341">
        <w:rPr>
          <w:rFonts w:ascii="Palatino Linotype" w:eastAsia="Calibri" w:hAnsi="Palatino Linotype" w:cs="Tahoma"/>
          <w:b/>
          <w:bCs/>
          <w:iCs/>
          <w:sz w:val="28"/>
          <w:szCs w:val="24"/>
          <w:lang w:val="es-ES_tradnl" w:eastAsia="es-ES_tradnl"/>
        </w:rPr>
        <w:t>TO.</w:t>
      </w:r>
      <w:r w:rsidR="00C662BC" w:rsidRPr="00750341">
        <w:rPr>
          <w:rFonts w:ascii="Palatino Linotype" w:eastAsia="Calibri" w:hAnsi="Palatino Linotype" w:cs="Tahoma"/>
          <w:bCs/>
          <w:iCs/>
          <w:sz w:val="24"/>
          <w:szCs w:val="24"/>
          <w:lang w:val="es-ES_tradnl" w:eastAsia="es-ES_tradnl"/>
        </w:rPr>
        <w:t xml:space="preserve"> Con fundamento en el artículo 198, de la Ley de Transparencia y Acceso a la Información Pública del Estado de México y Municipios, se apercibe al </w:t>
      </w:r>
      <w:r w:rsidR="00C662BC" w:rsidRPr="00750341">
        <w:rPr>
          <w:rFonts w:ascii="Palatino Linotype" w:eastAsia="Calibri" w:hAnsi="Palatino Linotype" w:cs="Tahoma"/>
          <w:b/>
          <w:bCs/>
          <w:iCs/>
          <w:sz w:val="24"/>
          <w:szCs w:val="24"/>
          <w:lang w:val="es-ES_tradnl" w:eastAsia="es-ES_tradnl"/>
        </w:rPr>
        <w:t>Sujeto Obligado</w:t>
      </w:r>
      <w:r w:rsidR="00C662BC" w:rsidRPr="00750341">
        <w:rPr>
          <w:rFonts w:ascii="Palatino Linotype" w:eastAsia="Calibri" w:hAnsi="Palatino Linotype" w:cs="Tahoma"/>
          <w:bCs/>
          <w:iCs/>
          <w:sz w:val="24"/>
          <w:szCs w:val="24"/>
          <w:lang w:val="es-ES_tradnl" w:eastAsia="es-ES_tradnl"/>
        </w:rPr>
        <w:t xml:space="preserve"> a que, en caso de negarse a cumplir la presente resolución o hacerlo de manera parcial, se actuará de conformidad con lo previsto en los artículos 213, 214, 216 y 217, de dicha Ley.</w:t>
      </w:r>
    </w:p>
    <w:p w14:paraId="4D7406E9" w14:textId="77777777" w:rsidR="00C662BC" w:rsidRPr="003D1111" w:rsidRDefault="00C662BC" w:rsidP="00C662BC">
      <w:pPr>
        <w:spacing w:after="0" w:line="360" w:lineRule="auto"/>
        <w:jc w:val="both"/>
        <w:rPr>
          <w:rFonts w:ascii="Palatino Linotype" w:hAnsi="Palatino Linotype" w:cs="Arial"/>
          <w:sz w:val="24"/>
          <w:szCs w:val="24"/>
          <w:lang w:val="es-ES_tradnl"/>
        </w:rPr>
      </w:pPr>
    </w:p>
    <w:p w14:paraId="06434346" w14:textId="226562EF" w:rsidR="00C662BC" w:rsidRPr="00815176" w:rsidRDefault="00815176" w:rsidP="00C662BC">
      <w:pPr>
        <w:autoSpaceDE w:val="0"/>
        <w:autoSpaceDN w:val="0"/>
        <w:adjustRightInd w:val="0"/>
        <w:spacing w:after="0" w:line="360" w:lineRule="auto"/>
        <w:jc w:val="both"/>
        <w:rPr>
          <w:rFonts w:ascii="Palatino Linotype" w:hAnsi="Palatino Linotype" w:cs="Arial"/>
          <w:sz w:val="24"/>
          <w:szCs w:val="24"/>
        </w:rPr>
      </w:pPr>
      <w:r w:rsidRPr="00815176">
        <w:rPr>
          <w:rFonts w:ascii="Palatino Linotype" w:eastAsiaTheme="minorEastAsia" w:hAnsi="Palatino Linotype"/>
          <w:color w:val="000000" w:themeColor="text1"/>
          <w:sz w:val="24"/>
          <w:szCs w:val="24"/>
          <w:lang w:val="es-ES_tradnl" w:eastAsia="es-ES"/>
        </w:rPr>
        <w:t xml:space="preserve">ASÍ LO ACORDÓ, POR </w:t>
      </w:r>
      <w:r>
        <w:rPr>
          <w:rFonts w:ascii="Palatino Linotype" w:eastAsiaTheme="minorEastAsia" w:hAnsi="Palatino Linotype"/>
          <w:color w:val="000000" w:themeColor="text1"/>
          <w:sz w:val="24"/>
          <w:szCs w:val="24"/>
          <w:lang w:val="es-ES_tradnl" w:eastAsia="es-ES"/>
        </w:rPr>
        <w:t>UNANIMIDAD</w:t>
      </w:r>
      <w:r w:rsidRPr="00815176">
        <w:rPr>
          <w:rFonts w:ascii="Palatino Linotype" w:eastAsiaTheme="minorEastAsia" w:hAnsi="Palatino Linotype"/>
          <w:color w:val="000000" w:themeColor="text1"/>
          <w:sz w:val="24"/>
          <w:szCs w:val="24"/>
          <w:lang w:val="es-ES_tradnl"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 DE FEBRERO DE DOS MIL VEINTIDÓS, ANTE EL  SECRETARIO TÉCNICO DEL PLENO, ALEXIS TAPIA RAMÍREZ.</w:t>
      </w:r>
      <w:r w:rsidR="00C662BC" w:rsidRPr="00B34BE7">
        <w:rPr>
          <w:rFonts w:ascii="Palatino Linotype" w:hAnsi="Palatino Linotype" w:cs="Arial"/>
          <w:sz w:val="24"/>
          <w:szCs w:val="24"/>
        </w:rPr>
        <w:t>----------------------------------------------------------------------------</w:t>
      </w:r>
      <w:r w:rsidR="00C662BC">
        <w:rPr>
          <w:rFonts w:ascii="Palatino Linotype" w:hAnsi="Palatino Linotype" w:cs="Arial"/>
          <w:sz w:val="24"/>
          <w:szCs w:val="24"/>
        </w:rPr>
        <w:t>---------------------------------------</w:t>
      </w:r>
      <w:r w:rsidR="00C662BC" w:rsidRPr="00B34BE7">
        <w:rPr>
          <w:rFonts w:ascii="Palatino Linotype" w:hAnsi="Palatino Linotype" w:cs="Arial"/>
          <w:sz w:val="24"/>
          <w:szCs w:val="24"/>
        </w:rPr>
        <w:t>--------</w:t>
      </w:r>
      <w:r w:rsidR="00C662BC">
        <w:rPr>
          <w:rFonts w:ascii="Palatino Linotype" w:hAnsi="Palatino Linotype" w:cs="Arial"/>
          <w:sz w:val="24"/>
          <w:szCs w:val="24"/>
        </w:rPr>
        <w:t>-------------------------------------------------------------------------------------------------------------------------------------------------------------------------------------------------------------------------------------------------------------------------------------------------------------------------------------------</w:t>
      </w:r>
      <w:r w:rsidR="00C662BC" w:rsidRPr="00B34BE7">
        <w:rPr>
          <w:rFonts w:ascii="Palatino Linotype" w:hAnsi="Palatino Linotype" w:cs="Arial"/>
          <w:sz w:val="24"/>
          <w:szCs w:val="24"/>
        </w:rPr>
        <w:t>--------</w:t>
      </w:r>
      <w:r w:rsidR="00C662BC">
        <w:rPr>
          <w:rFonts w:ascii="Palatino Linotype" w:hAnsi="Palatino Linotype" w:cs="Arial"/>
          <w:sz w:val="24"/>
          <w:szCs w:val="24"/>
        </w:rPr>
        <w:t>------------------------------------------------------------------------------</w:t>
      </w:r>
      <w:r>
        <w:rPr>
          <w:rFonts w:ascii="Palatino Linotype" w:hAnsi="Palatino Linotype" w:cs="Arial"/>
          <w:sz w:val="24"/>
          <w:szCs w:val="24"/>
        </w:rPr>
        <w:t>-----------------------------------------------------------------------------------------------------------------</w:t>
      </w:r>
    </w:p>
    <w:p w14:paraId="5D788103" w14:textId="77777777" w:rsidR="00C662BC" w:rsidRPr="00BA103F" w:rsidRDefault="00C662BC" w:rsidP="00C662BC">
      <w:pPr>
        <w:spacing w:after="0" w:line="360" w:lineRule="auto"/>
        <w:rPr>
          <w:rFonts w:ascii="Palatino Linotype" w:hAnsi="Palatino Linotype"/>
          <w:sz w:val="16"/>
          <w:szCs w:val="16"/>
        </w:rPr>
      </w:pPr>
      <w:r>
        <w:rPr>
          <w:rFonts w:ascii="Palatino Linotype" w:hAnsi="Palatino Linotype"/>
          <w:sz w:val="16"/>
          <w:szCs w:val="16"/>
        </w:rPr>
        <w:t>JMV</w:t>
      </w:r>
      <w:r w:rsidRPr="00BA103F">
        <w:rPr>
          <w:rFonts w:ascii="Palatino Linotype" w:hAnsi="Palatino Linotype"/>
          <w:sz w:val="16"/>
          <w:szCs w:val="16"/>
        </w:rPr>
        <w:t>/</w:t>
      </w:r>
      <w:r>
        <w:rPr>
          <w:rFonts w:ascii="Palatino Linotype" w:hAnsi="Palatino Linotype"/>
          <w:sz w:val="16"/>
          <w:szCs w:val="16"/>
        </w:rPr>
        <w:t>CCR</w:t>
      </w:r>
      <w:r w:rsidRPr="00BA103F">
        <w:rPr>
          <w:rFonts w:ascii="Palatino Linotype" w:hAnsi="Palatino Linotype"/>
          <w:sz w:val="16"/>
          <w:szCs w:val="16"/>
        </w:rPr>
        <w:t>/</w:t>
      </w:r>
      <w:proofErr w:type="spellStart"/>
      <w:r>
        <w:rPr>
          <w:rFonts w:ascii="Palatino Linotype" w:hAnsi="Palatino Linotype"/>
          <w:sz w:val="16"/>
          <w:szCs w:val="16"/>
        </w:rPr>
        <w:t>bpac</w:t>
      </w:r>
      <w:proofErr w:type="spellEnd"/>
    </w:p>
    <w:p w14:paraId="72FA2CD9" w14:textId="77777777" w:rsidR="00C662BC" w:rsidRPr="00B34BE7" w:rsidRDefault="00C662BC" w:rsidP="00C662BC">
      <w:pPr>
        <w:spacing w:after="0" w:line="360" w:lineRule="auto"/>
        <w:rPr>
          <w:rFonts w:ascii="Palatino Linotype" w:hAnsi="Palatino Linotype"/>
          <w:b/>
          <w:sz w:val="24"/>
          <w:szCs w:val="24"/>
        </w:rPr>
      </w:pPr>
    </w:p>
    <w:p w14:paraId="02977C18" w14:textId="77777777" w:rsidR="00C662BC" w:rsidRPr="00B34BE7" w:rsidRDefault="00C662BC" w:rsidP="00C662BC">
      <w:pPr>
        <w:spacing w:after="0" w:line="360" w:lineRule="auto"/>
        <w:rPr>
          <w:rFonts w:ascii="Palatino Linotype" w:hAnsi="Palatino Linotype"/>
          <w:b/>
          <w:sz w:val="24"/>
          <w:szCs w:val="24"/>
        </w:rPr>
      </w:pPr>
    </w:p>
    <w:p w14:paraId="0880508E" w14:textId="77777777" w:rsidR="00C662BC" w:rsidRPr="00B34BE7" w:rsidRDefault="00C662BC" w:rsidP="00C662BC">
      <w:pPr>
        <w:spacing w:after="0" w:line="360" w:lineRule="auto"/>
        <w:rPr>
          <w:rFonts w:ascii="Palatino Linotype" w:hAnsi="Palatino Linotype"/>
          <w:b/>
          <w:sz w:val="24"/>
          <w:szCs w:val="24"/>
        </w:rPr>
      </w:pPr>
    </w:p>
    <w:p w14:paraId="3D9F1508" w14:textId="77777777" w:rsidR="00C662BC" w:rsidRDefault="00C662BC" w:rsidP="00C662BC">
      <w:pPr>
        <w:spacing w:after="0" w:line="360" w:lineRule="auto"/>
        <w:rPr>
          <w:rFonts w:ascii="Palatino Linotype" w:hAnsi="Palatino Linotype" w:cs="Arial"/>
          <w:sz w:val="24"/>
          <w:szCs w:val="24"/>
        </w:rPr>
      </w:pPr>
    </w:p>
    <w:p w14:paraId="1AF69C48" w14:textId="77777777" w:rsidR="00C662BC" w:rsidRDefault="00C662BC" w:rsidP="00C662BC">
      <w:pPr>
        <w:spacing w:after="0" w:line="360" w:lineRule="auto"/>
        <w:rPr>
          <w:rFonts w:ascii="Palatino Linotype" w:hAnsi="Palatino Linotype" w:cs="Arial"/>
          <w:sz w:val="24"/>
          <w:szCs w:val="24"/>
        </w:rPr>
      </w:pPr>
    </w:p>
    <w:p w14:paraId="01D62C2F" w14:textId="77777777" w:rsidR="00C662BC" w:rsidRPr="00B34BE7" w:rsidRDefault="00C662BC" w:rsidP="00C662BC">
      <w:pPr>
        <w:spacing w:after="0" w:line="360" w:lineRule="auto"/>
        <w:rPr>
          <w:rFonts w:ascii="Palatino Linotype" w:hAnsi="Palatino Linotype" w:cs="Arial"/>
          <w:sz w:val="24"/>
          <w:szCs w:val="24"/>
        </w:rPr>
      </w:pPr>
    </w:p>
    <w:p w14:paraId="1069B921" w14:textId="77777777" w:rsidR="00C662BC" w:rsidRDefault="00C662BC" w:rsidP="00C662BC">
      <w:pPr>
        <w:spacing w:after="0" w:line="360" w:lineRule="auto"/>
        <w:rPr>
          <w:rFonts w:ascii="Palatino Linotype" w:hAnsi="Palatino Linotype" w:cs="Arial"/>
          <w:sz w:val="24"/>
          <w:szCs w:val="24"/>
        </w:rPr>
      </w:pPr>
    </w:p>
    <w:p w14:paraId="42EFE75B" w14:textId="77777777" w:rsidR="00C662BC" w:rsidRDefault="00C662BC" w:rsidP="00C662BC">
      <w:pPr>
        <w:spacing w:after="0" w:line="360" w:lineRule="auto"/>
        <w:rPr>
          <w:rFonts w:ascii="Palatino Linotype" w:hAnsi="Palatino Linotype" w:cs="Arial"/>
          <w:sz w:val="24"/>
          <w:szCs w:val="24"/>
        </w:rPr>
      </w:pPr>
    </w:p>
    <w:p w14:paraId="088B59AA" w14:textId="77777777" w:rsidR="00C662BC" w:rsidRDefault="00C662BC" w:rsidP="00C662BC">
      <w:pPr>
        <w:spacing w:after="0" w:line="360" w:lineRule="auto"/>
        <w:rPr>
          <w:rFonts w:ascii="Palatino Linotype" w:hAnsi="Palatino Linotype" w:cs="Arial"/>
          <w:sz w:val="24"/>
          <w:szCs w:val="24"/>
        </w:rPr>
      </w:pPr>
    </w:p>
    <w:p w14:paraId="64FB8CCC" w14:textId="77777777" w:rsidR="00C662BC" w:rsidRDefault="00C662BC" w:rsidP="00C662BC">
      <w:pPr>
        <w:spacing w:after="0" w:line="360" w:lineRule="auto"/>
        <w:rPr>
          <w:rFonts w:ascii="Palatino Linotype" w:hAnsi="Palatino Linotype" w:cs="Arial"/>
          <w:sz w:val="24"/>
          <w:szCs w:val="24"/>
        </w:rPr>
      </w:pPr>
    </w:p>
    <w:p w14:paraId="2155573C" w14:textId="77777777" w:rsidR="00C662BC" w:rsidRDefault="00C662BC" w:rsidP="00C662BC">
      <w:pPr>
        <w:spacing w:after="0" w:line="360" w:lineRule="auto"/>
        <w:rPr>
          <w:rFonts w:ascii="Palatino Linotype" w:hAnsi="Palatino Linotype" w:cs="Arial"/>
          <w:sz w:val="24"/>
          <w:szCs w:val="24"/>
        </w:rPr>
      </w:pPr>
    </w:p>
    <w:p w14:paraId="62006C91" w14:textId="77777777" w:rsidR="00C662BC" w:rsidRDefault="00C662BC" w:rsidP="00C662BC">
      <w:pPr>
        <w:spacing w:after="0" w:line="360" w:lineRule="auto"/>
        <w:rPr>
          <w:rFonts w:ascii="Palatino Linotype" w:hAnsi="Palatino Linotype" w:cs="Arial"/>
          <w:sz w:val="24"/>
          <w:szCs w:val="24"/>
        </w:rPr>
      </w:pPr>
    </w:p>
    <w:p w14:paraId="4551D35D" w14:textId="77777777" w:rsidR="00C662BC" w:rsidRDefault="00C662BC" w:rsidP="00C662BC">
      <w:pPr>
        <w:spacing w:after="0" w:line="360" w:lineRule="auto"/>
        <w:rPr>
          <w:rFonts w:ascii="Palatino Linotype" w:hAnsi="Palatino Linotype" w:cs="Arial"/>
          <w:sz w:val="24"/>
          <w:szCs w:val="24"/>
        </w:rPr>
      </w:pPr>
    </w:p>
    <w:p w14:paraId="6F2664B5" w14:textId="77777777" w:rsidR="00C662BC" w:rsidRDefault="00C662BC" w:rsidP="00C662BC">
      <w:pPr>
        <w:spacing w:after="0" w:line="360" w:lineRule="auto"/>
        <w:rPr>
          <w:rFonts w:ascii="Palatino Linotype" w:hAnsi="Palatino Linotype" w:cs="Arial"/>
          <w:sz w:val="24"/>
          <w:szCs w:val="24"/>
        </w:rPr>
      </w:pPr>
    </w:p>
    <w:p w14:paraId="2EF2705C" w14:textId="77777777" w:rsidR="00C662BC" w:rsidRPr="00B34BE7" w:rsidRDefault="00C662BC" w:rsidP="00C662BC">
      <w:pPr>
        <w:spacing w:after="0" w:line="360" w:lineRule="auto"/>
        <w:rPr>
          <w:rFonts w:ascii="Palatino Linotype" w:hAnsi="Palatino Linotype" w:cs="Arial"/>
          <w:sz w:val="24"/>
          <w:szCs w:val="24"/>
        </w:rPr>
      </w:pPr>
    </w:p>
    <w:p w14:paraId="25CD55F6" w14:textId="77777777" w:rsidR="00C662BC" w:rsidRPr="00B34BE7" w:rsidRDefault="00C662BC" w:rsidP="00C662BC">
      <w:pPr>
        <w:spacing w:after="0" w:line="240" w:lineRule="auto"/>
        <w:jc w:val="both"/>
        <w:rPr>
          <w:rFonts w:ascii="Palatino Linotype" w:hAnsi="Palatino Linotype" w:cs="Arial"/>
          <w:sz w:val="16"/>
          <w:szCs w:val="24"/>
        </w:rPr>
      </w:pPr>
    </w:p>
    <w:p w14:paraId="51677E5B" w14:textId="77777777" w:rsidR="00C662BC" w:rsidRPr="00B34BE7" w:rsidRDefault="00C662BC" w:rsidP="00C662BC">
      <w:pPr>
        <w:spacing w:after="0" w:line="240" w:lineRule="auto"/>
        <w:jc w:val="both"/>
        <w:rPr>
          <w:rFonts w:ascii="Palatino Linotype" w:hAnsi="Palatino Linotype" w:cs="Arial"/>
          <w:sz w:val="16"/>
          <w:szCs w:val="24"/>
        </w:rPr>
      </w:pPr>
    </w:p>
    <w:p w14:paraId="0A67478C" w14:textId="77777777" w:rsidR="00C662BC" w:rsidRPr="00B34BE7" w:rsidRDefault="00C662BC" w:rsidP="00C662BC">
      <w:pPr>
        <w:spacing w:after="0" w:line="240" w:lineRule="auto"/>
        <w:jc w:val="both"/>
        <w:rPr>
          <w:rFonts w:ascii="Palatino Linotype" w:hAnsi="Palatino Linotype" w:cs="Arial"/>
          <w:sz w:val="16"/>
          <w:szCs w:val="24"/>
        </w:rPr>
      </w:pPr>
    </w:p>
    <w:p w14:paraId="37307B36" w14:textId="77777777" w:rsidR="00C662BC" w:rsidRPr="00B34BE7" w:rsidRDefault="00C662BC" w:rsidP="00C662BC">
      <w:pPr>
        <w:spacing w:after="0" w:line="240" w:lineRule="auto"/>
        <w:jc w:val="both"/>
        <w:rPr>
          <w:rFonts w:ascii="Palatino Linotype" w:hAnsi="Palatino Linotype" w:cs="Arial"/>
          <w:sz w:val="16"/>
          <w:szCs w:val="24"/>
        </w:rPr>
      </w:pPr>
    </w:p>
    <w:p w14:paraId="59F386AE" w14:textId="77777777" w:rsidR="00C662BC" w:rsidRDefault="00C662BC" w:rsidP="00C662BC"/>
    <w:p w14:paraId="6E82A6A9" w14:textId="77777777" w:rsidR="00C662BC" w:rsidRDefault="00C662BC" w:rsidP="00C662BC"/>
    <w:p w14:paraId="25409F5A" w14:textId="77777777" w:rsidR="00C662BC" w:rsidRDefault="00C662BC" w:rsidP="00C662BC"/>
    <w:p w14:paraId="3B2E0036" w14:textId="77777777" w:rsidR="00C662BC" w:rsidRDefault="00C662BC" w:rsidP="00C662BC"/>
    <w:p w14:paraId="6ECADA27" w14:textId="77777777" w:rsidR="00C662BC" w:rsidRDefault="00C662BC" w:rsidP="00C662BC"/>
    <w:p w14:paraId="165BA705" w14:textId="77777777" w:rsidR="000C1123" w:rsidRDefault="000C1123"/>
    <w:sectPr w:rsidR="000C1123" w:rsidSect="00FB1C60">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F1BD1" w14:textId="77777777" w:rsidR="00C662BC" w:rsidRDefault="00C662BC" w:rsidP="00C662BC">
      <w:pPr>
        <w:spacing w:after="0" w:line="240" w:lineRule="auto"/>
      </w:pPr>
      <w:r>
        <w:separator/>
      </w:r>
    </w:p>
  </w:endnote>
  <w:endnote w:type="continuationSeparator" w:id="0">
    <w:p w14:paraId="5BB9D795" w14:textId="77777777" w:rsidR="00C662BC" w:rsidRDefault="00C662BC" w:rsidP="00C6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BDAEC" w14:textId="77777777" w:rsidR="00FB1C60" w:rsidRPr="000B69FA" w:rsidRDefault="00AB3419"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3865">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B3865">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12FC8" w14:textId="77777777" w:rsidR="00FB1C60" w:rsidRPr="000B69FA" w:rsidRDefault="00AB3419"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3AF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F3AF2">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28275" w14:textId="77777777" w:rsidR="00C662BC" w:rsidRDefault="00C662BC" w:rsidP="00C662BC">
      <w:pPr>
        <w:spacing w:after="0" w:line="240" w:lineRule="auto"/>
      </w:pPr>
      <w:r>
        <w:separator/>
      </w:r>
    </w:p>
  </w:footnote>
  <w:footnote w:type="continuationSeparator" w:id="0">
    <w:p w14:paraId="028C8235" w14:textId="77777777" w:rsidR="00C662BC" w:rsidRDefault="00C662BC" w:rsidP="00C66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D3642" w14:textId="77777777" w:rsidR="00C35875" w:rsidRDefault="004B3865">
    <w:pPr>
      <w:pStyle w:val="Encabezado"/>
    </w:pPr>
    <w:r>
      <w:rPr>
        <w:noProof/>
      </w:rPr>
      <w:pict w14:anchorId="18EB1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19016" o:spid="_x0000_s1026" type="#_x0000_t75" style="position:absolute;margin-left:0;margin-top:0;width:736.5pt;height:960pt;z-index:-251656192;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C3069" w14:textId="77777777" w:rsidR="00FB1C60" w:rsidRDefault="004B3865">
    <w:pPr>
      <w:pStyle w:val="Encabezado"/>
    </w:pPr>
    <w:r>
      <w:rPr>
        <w:noProof/>
      </w:rPr>
      <w:pict w14:anchorId="0E06E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19017" o:spid="_x0000_s1027" type="#_x0000_t75" style="position:absolute;margin-left:-101.7pt;margin-top:-142.75pt;width:736.5pt;height:960pt;z-index:-251655168;mso-position-horizontal-relative:margin;mso-position-vertical-relative:margin" o:allowincell="f">
          <v:imagedata r:id="rId1" o:title="HOJA RESOLUCIÓN"/>
          <w10:wrap anchorx="margin" anchory="margin"/>
        </v:shape>
      </w:pict>
    </w:r>
  </w:p>
  <w:tbl>
    <w:tblPr>
      <w:tblW w:w="10207" w:type="dxa"/>
      <w:tblInd w:w="-851" w:type="dxa"/>
      <w:tblLayout w:type="fixed"/>
      <w:tblCellMar>
        <w:left w:w="70" w:type="dxa"/>
        <w:right w:w="70" w:type="dxa"/>
      </w:tblCellMar>
      <w:tblLook w:val="04A0" w:firstRow="1" w:lastRow="0" w:firstColumn="1" w:lastColumn="0" w:noHBand="0" w:noVBand="1"/>
    </w:tblPr>
    <w:tblGrid>
      <w:gridCol w:w="5949"/>
      <w:gridCol w:w="4258"/>
    </w:tblGrid>
    <w:tr w:rsidR="00FB1C60" w14:paraId="423818E5" w14:textId="77777777" w:rsidTr="00064658">
      <w:trPr>
        <w:trHeight w:val="506"/>
      </w:trPr>
      <w:tc>
        <w:tcPr>
          <w:tcW w:w="5949" w:type="dxa"/>
          <w:hideMark/>
        </w:tcPr>
        <w:p w14:paraId="777A393B" w14:textId="77777777" w:rsidR="00FB1C60" w:rsidRDefault="00AB3419"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8" w:type="dxa"/>
          <w:hideMark/>
        </w:tcPr>
        <w:p w14:paraId="26F28DD6" w14:textId="13619884" w:rsidR="00FB1C60" w:rsidRPr="00F4453F" w:rsidRDefault="00AB3419" w:rsidP="004C6667">
          <w:pPr>
            <w:spacing w:after="0" w:line="240" w:lineRule="auto"/>
            <w:jc w:val="right"/>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04675</w:t>
          </w:r>
          <w:r w:rsidRPr="00F4453F">
            <w:rPr>
              <w:rFonts w:ascii="Palatino Linotype" w:eastAsia="Times New Roman" w:hAnsi="Palatino Linotype" w:cs="Times New Roman"/>
              <w:b/>
              <w:lang w:val="es-ES_tradnl" w:eastAsia="es-ES"/>
            </w:rPr>
            <w:t>/INFOEM/</w:t>
          </w:r>
          <w:r w:rsidR="00064658">
            <w:t xml:space="preserve"> </w:t>
          </w:r>
          <w:r w:rsidR="00064658" w:rsidRPr="00064658">
            <w:rPr>
              <w:rFonts w:ascii="Palatino Linotype" w:eastAsia="Times New Roman" w:hAnsi="Palatino Linotype" w:cs="Times New Roman"/>
              <w:b/>
              <w:lang w:val="es-ES_tradnl" w:eastAsia="es-ES"/>
            </w:rPr>
            <w:t>ICR-66</w:t>
          </w:r>
          <w:r w:rsidR="00064658">
            <w:rPr>
              <w:rFonts w:ascii="Palatino Linotype" w:eastAsia="Times New Roman" w:hAnsi="Palatino Linotype" w:cs="Times New Roman"/>
              <w:b/>
              <w:lang w:val="es-ES_tradnl" w:eastAsia="es-ES"/>
            </w:rPr>
            <w:t>/</w:t>
          </w:r>
          <w:r w:rsidRPr="00F4453F">
            <w:rPr>
              <w:rFonts w:ascii="Palatino Linotype" w:eastAsia="Times New Roman" w:hAnsi="Palatino Linotype" w:cs="Times New Roman"/>
              <w:b/>
              <w:lang w:val="es-ES_tradnl" w:eastAsia="es-ES"/>
            </w:rPr>
            <w:t>IP/RR/20</w:t>
          </w:r>
          <w:r>
            <w:rPr>
              <w:rFonts w:ascii="Palatino Linotype" w:eastAsia="Times New Roman" w:hAnsi="Palatino Linotype" w:cs="Times New Roman"/>
              <w:b/>
              <w:lang w:val="es-ES_tradnl" w:eastAsia="es-ES"/>
            </w:rPr>
            <w:t>21 y acumulados</w:t>
          </w:r>
        </w:p>
      </w:tc>
    </w:tr>
    <w:tr w:rsidR="00FB1C60" w14:paraId="1E287AF5" w14:textId="77777777" w:rsidTr="00064658">
      <w:trPr>
        <w:trHeight w:val="527"/>
      </w:trPr>
      <w:tc>
        <w:tcPr>
          <w:tcW w:w="5949" w:type="dxa"/>
          <w:hideMark/>
        </w:tcPr>
        <w:p w14:paraId="7D1FCDF9" w14:textId="77777777" w:rsidR="00FB1C60" w:rsidRDefault="00AB3419"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8" w:type="dxa"/>
          <w:hideMark/>
        </w:tcPr>
        <w:p w14:paraId="482DBFEB" w14:textId="372B7D9F" w:rsidR="00FB1C60" w:rsidRDefault="00AB3419" w:rsidP="004C6667">
          <w:pPr>
            <w:spacing w:after="0" w:line="240" w:lineRule="auto"/>
            <w:ind w:left="-778" w:right="214" w:firstLine="567"/>
            <w:jc w:val="right"/>
            <w:rPr>
              <w:rFonts w:ascii="Palatino Linotype" w:hAnsi="Palatino Linotype" w:cs="Arial"/>
              <w:szCs w:val="20"/>
            </w:rPr>
          </w:pPr>
          <w:r>
            <w:rPr>
              <w:rFonts w:ascii="Palatino Linotype" w:hAnsi="Palatino Linotype" w:cs="Arial"/>
              <w:szCs w:val="20"/>
            </w:rPr>
            <w:t xml:space="preserve">   </w:t>
          </w:r>
          <w:r w:rsidRPr="00A037C6">
            <w:rPr>
              <w:rFonts w:ascii="Palatino Linotype" w:hAnsi="Palatino Linotype" w:cs="Arial"/>
              <w:szCs w:val="20"/>
            </w:rPr>
            <w:t>Ayuntamiento de Naucalpan de Juárez</w:t>
          </w:r>
        </w:p>
      </w:tc>
    </w:tr>
    <w:tr w:rsidR="00FB1C60" w14:paraId="0117E2E8" w14:textId="77777777" w:rsidTr="00064658">
      <w:trPr>
        <w:trHeight w:val="435"/>
      </w:trPr>
      <w:tc>
        <w:tcPr>
          <w:tcW w:w="5949" w:type="dxa"/>
          <w:hideMark/>
        </w:tcPr>
        <w:p w14:paraId="1201C1A7" w14:textId="77777777" w:rsidR="00FB1C60" w:rsidRDefault="00AB3419"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258" w:type="dxa"/>
          <w:hideMark/>
        </w:tcPr>
        <w:p w14:paraId="686EE36E" w14:textId="77777777" w:rsidR="00FB1C60" w:rsidRDefault="00AB3419" w:rsidP="004C6667">
          <w:pPr>
            <w:spacing w:after="0" w:line="240" w:lineRule="auto"/>
            <w:ind w:left="-778" w:right="214" w:firstLine="567"/>
            <w:jc w:val="right"/>
            <w:rPr>
              <w:rFonts w:ascii="Palatino Linotype" w:hAnsi="Palatino Linotype" w:cs="Arial"/>
              <w:szCs w:val="20"/>
            </w:rPr>
          </w:pPr>
          <w:r>
            <w:rPr>
              <w:rFonts w:ascii="Palatino Linotype" w:hAnsi="Palatino Linotype" w:cs="Arial"/>
              <w:szCs w:val="20"/>
            </w:rPr>
            <w:t xml:space="preserve">    José Martínez Vilchis</w:t>
          </w:r>
        </w:p>
      </w:tc>
    </w:tr>
  </w:tbl>
  <w:p w14:paraId="0C689FFF" w14:textId="77777777" w:rsidR="00FB1C60" w:rsidRDefault="004B386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14" w:type="dxa"/>
      <w:tblInd w:w="-851" w:type="dxa"/>
      <w:tblLayout w:type="fixed"/>
      <w:tblCellMar>
        <w:left w:w="70" w:type="dxa"/>
        <w:right w:w="70" w:type="dxa"/>
      </w:tblCellMar>
      <w:tblLook w:val="04A0" w:firstRow="1" w:lastRow="0" w:firstColumn="1" w:lastColumn="0" w:noHBand="0" w:noVBand="1"/>
    </w:tblPr>
    <w:tblGrid>
      <w:gridCol w:w="6091"/>
      <w:gridCol w:w="4123"/>
    </w:tblGrid>
    <w:tr w:rsidR="00FB1C60" w:rsidRPr="00633CD9" w14:paraId="7D1CF47B" w14:textId="77777777" w:rsidTr="00064658">
      <w:trPr>
        <w:trHeight w:val="242"/>
      </w:trPr>
      <w:tc>
        <w:tcPr>
          <w:tcW w:w="6091" w:type="dxa"/>
          <w:hideMark/>
        </w:tcPr>
        <w:p w14:paraId="2830B269" w14:textId="77777777" w:rsidR="00FB1C60" w:rsidRDefault="00AB3419"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23" w:type="dxa"/>
          <w:hideMark/>
        </w:tcPr>
        <w:p w14:paraId="6F391D10" w14:textId="69DA514F" w:rsidR="00FB1C60" w:rsidRPr="00B4142F" w:rsidRDefault="00AB3419"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04675</w:t>
          </w:r>
          <w:r w:rsidRPr="00F870F0">
            <w:rPr>
              <w:rFonts w:ascii="Palatino Linotype" w:hAnsi="Palatino Linotype" w:cs="Arial"/>
              <w:szCs w:val="20"/>
            </w:rPr>
            <w:t>/INFOEM/</w:t>
          </w:r>
          <w:r w:rsidR="004C6667">
            <w:rPr>
              <w:rFonts w:ascii="Palatino Linotype" w:hAnsi="Palatino Linotype" w:cs="Arial"/>
              <w:szCs w:val="20"/>
            </w:rPr>
            <w:t>ICR-66/</w:t>
          </w:r>
          <w:r w:rsidRPr="00F870F0">
            <w:rPr>
              <w:rFonts w:ascii="Palatino Linotype" w:hAnsi="Palatino Linotype" w:cs="Arial"/>
              <w:szCs w:val="20"/>
            </w:rPr>
            <w:t>IP/RR/20</w:t>
          </w:r>
          <w:r>
            <w:rPr>
              <w:rFonts w:ascii="Palatino Linotype" w:hAnsi="Palatino Linotype" w:cs="Arial"/>
              <w:szCs w:val="20"/>
            </w:rPr>
            <w:t>21 y acumulados</w:t>
          </w:r>
        </w:p>
      </w:tc>
    </w:tr>
    <w:tr w:rsidR="00FB1C60" w:rsidRPr="00633CD9" w14:paraId="038AC55B" w14:textId="77777777" w:rsidTr="00064658">
      <w:trPr>
        <w:trHeight w:val="209"/>
      </w:trPr>
      <w:tc>
        <w:tcPr>
          <w:tcW w:w="6091" w:type="dxa"/>
          <w:hideMark/>
        </w:tcPr>
        <w:p w14:paraId="5ADC14AF" w14:textId="77777777" w:rsidR="00FB1C60" w:rsidRDefault="00AB3419"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23" w:type="dxa"/>
          <w:hideMark/>
        </w:tcPr>
        <w:p w14:paraId="48125D1C" w14:textId="4572ACD3" w:rsidR="00FB1C60" w:rsidRPr="00840752" w:rsidRDefault="004F3AF2" w:rsidP="00FB1C60">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w:t>
          </w:r>
          <w:proofErr w:type="spellEnd"/>
        </w:p>
      </w:tc>
    </w:tr>
    <w:tr w:rsidR="00FB1C60" w:rsidRPr="00633CD9" w14:paraId="62794247" w14:textId="77777777" w:rsidTr="00064658">
      <w:trPr>
        <w:trHeight w:val="258"/>
      </w:trPr>
      <w:tc>
        <w:tcPr>
          <w:tcW w:w="6091" w:type="dxa"/>
          <w:hideMark/>
        </w:tcPr>
        <w:p w14:paraId="7DC1E0CA" w14:textId="77777777" w:rsidR="00FB1C60" w:rsidRDefault="00AB3419"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23" w:type="dxa"/>
          <w:hideMark/>
        </w:tcPr>
        <w:p w14:paraId="11D99015" w14:textId="77777777" w:rsidR="00FB1C60" w:rsidRDefault="00AB3419" w:rsidP="00FB1C60">
          <w:pPr>
            <w:spacing w:after="120" w:line="256" w:lineRule="auto"/>
            <w:ind w:left="-637" w:right="214" w:firstLine="567"/>
            <w:jc w:val="right"/>
            <w:rPr>
              <w:rFonts w:ascii="Palatino Linotype" w:hAnsi="Palatino Linotype" w:cs="Arial"/>
              <w:szCs w:val="20"/>
            </w:rPr>
          </w:pPr>
          <w:r w:rsidRPr="00A037C6">
            <w:rPr>
              <w:rFonts w:ascii="Palatino Linotype" w:hAnsi="Palatino Linotype" w:cs="Arial"/>
              <w:szCs w:val="20"/>
            </w:rPr>
            <w:t>Ayuntamiento de Naucalpan de Juárez</w:t>
          </w:r>
        </w:p>
      </w:tc>
    </w:tr>
    <w:tr w:rsidR="00FB1C60" w14:paraId="64126541" w14:textId="77777777" w:rsidTr="00064658">
      <w:trPr>
        <w:trHeight w:val="365"/>
      </w:trPr>
      <w:tc>
        <w:tcPr>
          <w:tcW w:w="6091" w:type="dxa"/>
          <w:hideMark/>
        </w:tcPr>
        <w:p w14:paraId="60F09706" w14:textId="77777777" w:rsidR="00FB1C60" w:rsidRDefault="00AB3419"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23" w:type="dxa"/>
          <w:hideMark/>
        </w:tcPr>
        <w:p w14:paraId="08DEBD57" w14:textId="77777777" w:rsidR="00FB1C60" w:rsidRDefault="00AB3419"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30C366B9" w14:textId="77777777" w:rsidR="00FB1C60" w:rsidRDefault="004B3865">
    <w:pPr>
      <w:pStyle w:val="Encabezado"/>
    </w:pPr>
    <w:r>
      <w:rPr>
        <w:noProof/>
      </w:rPr>
      <w:pict w14:anchorId="3A778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19015" o:spid="_x0000_s1025" type="#_x0000_t75" style="position:absolute;margin-left:-97.95pt;margin-top:-154.8pt;width:736.5pt;height:960pt;z-index:-251657216;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8E68A5"/>
    <w:multiLevelType w:val="hybridMultilevel"/>
    <w:tmpl w:val="521EB338"/>
    <w:lvl w:ilvl="0" w:tplc="FE2ED1E2">
      <w:start w:val="1"/>
      <w:numFmt w:val="decimal"/>
      <w:lvlText w:val="%1."/>
      <w:lvlJc w:val="left"/>
      <w:pPr>
        <w:ind w:left="1080" w:hanging="360"/>
      </w:pPr>
      <w:rPr>
        <w:rFonts w:ascii="Palatino Linotype" w:eastAsia="Times New Roman" w:hAnsi="Palatino Linotype" w:cs="Times New Roman"/>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nsid w:val="73AD73E1"/>
    <w:multiLevelType w:val="multilevel"/>
    <w:tmpl w:val="774E4A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BC"/>
    <w:rsid w:val="00043ABE"/>
    <w:rsid w:val="00064658"/>
    <w:rsid w:val="000C1123"/>
    <w:rsid w:val="00125161"/>
    <w:rsid w:val="00194F70"/>
    <w:rsid w:val="0033078E"/>
    <w:rsid w:val="00360CB7"/>
    <w:rsid w:val="00394EB4"/>
    <w:rsid w:val="003D1E15"/>
    <w:rsid w:val="003E2CE6"/>
    <w:rsid w:val="003F0569"/>
    <w:rsid w:val="00416561"/>
    <w:rsid w:val="004A53D9"/>
    <w:rsid w:val="004B3865"/>
    <w:rsid w:val="004C6667"/>
    <w:rsid w:val="004F3AF2"/>
    <w:rsid w:val="00515DE0"/>
    <w:rsid w:val="00574CCE"/>
    <w:rsid w:val="005E3778"/>
    <w:rsid w:val="005F34AB"/>
    <w:rsid w:val="006353C2"/>
    <w:rsid w:val="006375EC"/>
    <w:rsid w:val="0064535A"/>
    <w:rsid w:val="006560F5"/>
    <w:rsid w:val="006A0D6B"/>
    <w:rsid w:val="006C3324"/>
    <w:rsid w:val="006D7CD5"/>
    <w:rsid w:val="00815176"/>
    <w:rsid w:val="00834F70"/>
    <w:rsid w:val="008A0CC9"/>
    <w:rsid w:val="009F5A68"/>
    <w:rsid w:val="00AB1252"/>
    <w:rsid w:val="00AB3419"/>
    <w:rsid w:val="00AF0A08"/>
    <w:rsid w:val="00B1332C"/>
    <w:rsid w:val="00B467CE"/>
    <w:rsid w:val="00B80BBC"/>
    <w:rsid w:val="00B82FCF"/>
    <w:rsid w:val="00B92452"/>
    <w:rsid w:val="00BF2CA5"/>
    <w:rsid w:val="00C662BC"/>
    <w:rsid w:val="00C7189F"/>
    <w:rsid w:val="00D00DCC"/>
    <w:rsid w:val="00D40E10"/>
    <w:rsid w:val="00E54563"/>
    <w:rsid w:val="00E60141"/>
    <w:rsid w:val="00EE5588"/>
    <w:rsid w:val="00F83B2C"/>
    <w:rsid w:val="00F90C5A"/>
    <w:rsid w:val="00FC1A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F7A9C"/>
  <w15:chartTrackingRefBased/>
  <w15:docId w15:val="{9FB245A2-EBC6-414E-A945-06431FD4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62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662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662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662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62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62B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662B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662BC"/>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662B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62B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62BC"/>
    <w:rPr>
      <w:sz w:val="20"/>
      <w:szCs w:val="20"/>
    </w:rPr>
  </w:style>
  <w:style w:type="character" w:customStyle="1" w:styleId="Ninguno">
    <w:name w:val="Ninguno"/>
    <w:rsid w:val="00C7189F"/>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40</Pages>
  <Words>9004</Words>
  <Characters>49523</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30</cp:revision>
  <dcterms:created xsi:type="dcterms:W3CDTF">2022-01-28T06:17:00Z</dcterms:created>
  <dcterms:modified xsi:type="dcterms:W3CDTF">2022-03-04T17:43:00Z</dcterms:modified>
</cp:coreProperties>
</file>