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C078" w14:textId="52AFFFF4" w:rsidR="00C45ACE" w:rsidRPr="00446963" w:rsidRDefault="00C45ACE" w:rsidP="00446963">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7E0074">
        <w:rPr>
          <w:rFonts w:cs="Tahoma"/>
        </w:rPr>
        <w:t>treinta</w:t>
      </w:r>
      <w:r w:rsidRPr="00446963">
        <w:rPr>
          <w:rFonts w:cs="Tahoma"/>
        </w:rPr>
        <w:t xml:space="preserve"> de </w:t>
      </w:r>
      <w:r w:rsidR="00380DBA" w:rsidRPr="00446963">
        <w:rPr>
          <w:rFonts w:cs="Tahoma"/>
        </w:rPr>
        <w:t>m</w:t>
      </w:r>
      <w:r w:rsidRPr="00446963">
        <w:rPr>
          <w:rFonts w:cs="Tahoma"/>
        </w:rPr>
        <w:t>arzo de dos mil veintidós.</w:t>
      </w:r>
    </w:p>
    <w:p w14:paraId="252BAA91" w14:textId="77777777" w:rsidR="00C45ACE" w:rsidRPr="00446963" w:rsidRDefault="00C45ACE" w:rsidP="00446963">
      <w:pPr>
        <w:spacing w:after="0" w:line="360" w:lineRule="auto"/>
        <w:rPr>
          <w:rFonts w:cs="Tahoma"/>
          <w:bCs/>
        </w:rPr>
      </w:pPr>
    </w:p>
    <w:p w14:paraId="173B3087" w14:textId="6B725857" w:rsidR="00C45ACE" w:rsidRPr="00446963" w:rsidRDefault="2230F811" w:rsidP="2230F811">
      <w:pPr>
        <w:spacing w:after="0" w:line="360" w:lineRule="auto"/>
        <w:rPr>
          <w:rFonts w:cs="Tahoma"/>
        </w:rPr>
      </w:pPr>
      <w:r w:rsidRPr="2230F811">
        <w:rPr>
          <w:rFonts w:cs="Tahoma"/>
          <w:b/>
          <w:bCs/>
        </w:rPr>
        <w:t xml:space="preserve">VISTO </w:t>
      </w:r>
      <w:r w:rsidRPr="2230F811">
        <w:rPr>
          <w:rFonts w:cs="Tahoma"/>
        </w:rPr>
        <w:t xml:space="preserve">el expediente conformado con motivo del Recurso de Revisión </w:t>
      </w:r>
      <w:r>
        <w:t>00631/INFOEM/IP/RR/2022</w:t>
      </w:r>
      <w:r w:rsidRPr="2230F811">
        <w:rPr>
          <w:rFonts w:cs="Tahoma"/>
        </w:rPr>
        <w:t xml:space="preserve">, interpuesto por </w:t>
      </w:r>
      <w:r w:rsidRPr="2230F811">
        <w:rPr>
          <w:highlight w:val="black"/>
        </w:rPr>
        <w:t>XXXXXXXXXXXXXXXXXXX</w:t>
      </w:r>
      <w:r w:rsidRPr="2230F811">
        <w:rPr>
          <w:rFonts w:cs="Tahoma"/>
        </w:rPr>
        <w:t xml:space="preserve">, en lo sucesivo Recurrente o Particular, en contra de la falta de respuesta del Sujeto Obligado, Ayuntamiento de Metepec, a la solicitud de información con número </w:t>
      </w:r>
      <w:r>
        <w:t>00720/METEPEC/IP/2021</w:t>
      </w:r>
      <w:r w:rsidRPr="2230F811">
        <w:rPr>
          <w:rFonts w:cs="Tahoma"/>
        </w:rPr>
        <w:t>, se emite la presente Resolución, con base en los Antecedentes y Considerandos que se exponen a continuación:</w:t>
      </w:r>
    </w:p>
    <w:p w14:paraId="54C17931" w14:textId="77777777" w:rsidR="00C45ACE" w:rsidRPr="00446963" w:rsidRDefault="00C45ACE" w:rsidP="00446963">
      <w:pPr>
        <w:tabs>
          <w:tab w:val="left" w:pos="6735"/>
        </w:tabs>
        <w:spacing w:after="0" w:line="360" w:lineRule="auto"/>
        <w:rPr>
          <w:rFonts w:cs="Tahoma"/>
        </w:rPr>
      </w:pPr>
    </w:p>
    <w:p w14:paraId="1D5337F3" w14:textId="77777777" w:rsidR="00C45ACE" w:rsidRPr="00446963" w:rsidRDefault="00C45ACE" w:rsidP="00446963">
      <w:pPr>
        <w:tabs>
          <w:tab w:val="center" w:pos="4522"/>
          <w:tab w:val="left" w:pos="7245"/>
        </w:tabs>
        <w:spacing w:after="0" w:line="360" w:lineRule="auto"/>
        <w:jc w:val="center"/>
        <w:rPr>
          <w:rFonts w:cs="Tahoma"/>
          <w:b/>
        </w:rPr>
      </w:pPr>
      <w:r w:rsidRPr="00446963">
        <w:rPr>
          <w:rFonts w:cs="Tahoma"/>
          <w:b/>
        </w:rPr>
        <w:t>A N T E C E D E N T E S:</w:t>
      </w:r>
    </w:p>
    <w:p w14:paraId="1C963561" w14:textId="77777777" w:rsidR="00C45ACE" w:rsidRPr="00446963" w:rsidRDefault="00C45ACE" w:rsidP="00446963">
      <w:pPr>
        <w:spacing w:after="0" w:line="360" w:lineRule="auto"/>
      </w:pPr>
    </w:p>
    <w:p w14:paraId="498A8462" w14:textId="77777777" w:rsidR="00C45ACE" w:rsidRPr="00446963" w:rsidRDefault="00C45ACE" w:rsidP="00446963">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62057BA4" w14:textId="77777777" w:rsidR="00C45ACE" w:rsidRPr="00446963" w:rsidRDefault="00C45ACE" w:rsidP="00446963">
      <w:pPr>
        <w:pStyle w:val="Prrafodelista"/>
        <w:tabs>
          <w:tab w:val="left" w:pos="567"/>
        </w:tabs>
        <w:spacing w:line="360" w:lineRule="auto"/>
        <w:ind w:left="0"/>
        <w:jc w:val="both"/>
        <w:rPr>
          <w:rFonts w:ascii="Palatino Linotype" w:hAnsi="Palatino Linotype" w:cs="Tahoma"/>
          <w:color w:val="000000" w:themeColor="text1"/>
          <w:szCs w:val="22"/>
        </w:rPr>
      </w:pPr>
    </w:p>
    <w:p w14:paraId="07652CD5" w14:textId="160FE85E" w:rsidR="00C45ACE" w:rsidRPr="00446963" w:rsidRDefault="00C45ACE" w:rsidP="00446963">
      <w:pPr>
        <w:pStyle w:val="Prrafodelista"/>
        <w:tabs>
          <w:tab w:val="left" w:pos="567"/>
        </w:tabs>
        <w:spacing w:line="360" w:lineRule="auto"/>
        <w:ind w:left="0"/>
        <w:jc w:val="both"/>
        <w:rPr>
          <w:rFonts w:ascii="Palatino Linotype" w:hAnsi="Palatino Linotype" w:cs="Tahoma"/>
          <w:color w:val="000000" w:themeColor="text1"/>
          <w:szCs w:val="22"/>
          <w:lang w:val="es-ES"/>
        </w:rPr>
      </w:pPr>
      <w:r w:rsidRPr="00446963">
        <w:rPr>
          <w:rFonts w:ascii="Palatino Linotype" w:hAnsi="Palatino Linotype" w:cs="Tahoma"/>
          <w:color w:val="000000" w:themeColor="text1"/>
          <w:szCs w:val="22"/>
        </w:rPr>
        <w:t xml:space="preserve">Con fecha </w:t>
      </w:r>
      <w:r w:rsidR="00AC018A" w:rsidRPr="00446963">
        <w:rPr>
          <w:rFonts w:ascii="Palatino Linotype" w:hAnsi="Palatino Linotype" w:cs="Tahoma"/>
          <w:color w:val="000000" w:themeColor="text1"/>
          <w:szCs w:val="22"/>
        </w:rPr>
        <w:t xml:space="preserve">seis </w:t>
      </w:r>
      <w:r w:rsidRPr="00446963">
        <w:rPr>
          <w:rFonts w:ascii="Palatino Linotype" w:hAnsi="Palatino Linotype" w:cs="Tahoma"/>
          <w:color w:val="000000" w:themeColor="text1"/>
          <w:szCs w:val="22"/>
        </w:rPr>
        <w:t xml:space="preserve">de </w:t>
      </w:r>
      <w:r w:rsidR="00AC018A" w:rsidRPr="00446963">
        <w:rPr>
          <w:rFonts w:ascii="Palatino Linotype" w:hAnsi="Palatino Linotype" w:cs="Tahoma"/>
          <w:color w:val="000000" w:themeColor="text1"/>
          <w:szCs w:val="22"/>
        </w:rPr>
        <w:t>diciembre</w:t>
      </w:r>
      <w:r w:rsidRPr="00446963">
        <w:rPr>
          <w:rFonts w:ascii="Palatino Linotype" w:hAnsi="Palatino Linotype" w:cs="Tahoma"/>
          <w:color w:val="000000" w:themeColor="text1"/>
          <w:szCs w:val="22"/>
        </w:rPr>
        <w:t xml:space="preserve"> de dos mil veinti</w:t>
      </w:r>
      <w:r w:rsidR="00AC018A" w:rsidRPr="00446963">
        <w:rPr>
          <w:rFonts w:ascii="Palatino Linotype" w:hAnsi="Palatino Linotype" w:cs="Tahoma"/>
          <w:color w:val="000000" w:themeColor="text1"/>
          <w:szCs w:val="22"/>
        </w:rPr>
        <w:t>uno</w:t>
      </w:r>
      <w:r w:rsidRPr="00446963">
        <w:rPr>
          <w:rFonts w:ascii="Palatino Linotype" w:hAnsi="Palatino Linotype" w:cs="Tahoma"/>
          <w:color w:val="000000" w:themeColor="text1"/>
          <w:szCs w:val="22"/>
        </w:rPr>
        <w:t xml:space="preserve">, el Particular presentó una solicitud de acceso a la información pública, a través del Sistema de Acceso a la Información Mexiquense </w:t>
      </w:r>
      <w:r w:rsidRPr="00446963">
        <w:rPr>
          <w:rFonts w:ascii="Palatino Linotype" w:hAnsi="Palatino Linotype" w:cs="Tahoma"/>
          <w:color w:val="000000" w:themeColor="text1"/>
          <w:szCs w:val="22"/>
          <w:lang w:val="es-ES"/>
        </w:rPr>
        <w:t xml:space="preserve">(SAIMEX), con número de folio de la solicitud </w:t>
      </w:r>
      <w:r w:rsidR="00AC018A" w:rsidRPr="00446963">
        <w:rPr>
          <w:rFonts w:ascii="Palatino Linotype" w:hAnsi="Palatino Linotype"/>
          <w:color w:val="000000" w:themeColor="text1"/>
          <w:szCs w:val="22"/>
        </w:rPr>
        <w:t>00720/METEPEC/IP/2021</w:t>
      </w:r>
      <w:r w:rsidR="00AC018A" w:rsidRPr="00446963">
        <w:rPr>
          <w:rFonts w:ascii="Palatino Linotype" w:hAnsi="Palatino Linotype"/>
          <w:b/>
          <w:bCs/>
          <w:color w:val="000000" w:themeColor="text1"/>
          <w:szCs w:val="22"/>
        </w:rPr>
        <w:t xml:space="preserve"> </w:t>
      </w:r>
      <w:r w:rsidRPr="00446963">
        <w:rPr>
          <w:rFonts w:ascii="Palatino Linotype" w:hAnsi="Palatino Linotype" w:cs="Tahoma"/>
          <w:color w:val="000000" w:themeColor="text1"/>
          <w:szCs w:val="22"/>
          <w:lang w:val="es-ES"/>
        </w:rPr>
        <w:t xml:space="preserve">mediante el cual solicitó: </w:t>
      </w:r>
    </w:p>
    <w:p w14:paraId="7B520CE7" w14:textId="15C5E0F3" w:rsidR="002D708F" w:rsidRPr="00446963" w:rsidRDefault="002D708F" w:rsidP="00446963">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7A6E8A57" w14:textId="77777777" w:rsidR="002D708F" w:rsidRPr="00446963" w:rsidRDefault="002D708F" w:rsidP="00446963">
      <w:pPr>
        <w:tabs>
          <w:tab w:val="left" w:pos="4667"/>
        </w:tabs>
        <w:spacing w:after="0" w:line="360" w:lineRule="auto"/>
        <w:ind w:left="567" w:right="567"/>
        <w:rPr>
          <w:rFonts w:cs="Tahoma"/>
          <w:b/>
          <w:bCs/>
          <w:i/>
          <w:sz w:val="20"/>
          <w:szCs w:val="20"/>
        </w:rPr>
      </w:pPr>
      <w:r w:rsidRPr="00446963">
        <w:rPr>
          <w:rFonts w:cs="Tahoma"/>
          <w:b/>
          <w:bCs/>
          <w:i/>
          <w:sz w:val="20"/>
          <w:szCs w:val="20"/>
        </w:rPr>
        <w:t>“DESCRIPCIÓN CLARA Y PRECISA DE LA INFORMACIÓN SOLICITADA</w:t>
      </w:r>
    </w:p>
    <w:p w14:paraId="7DBE1B3F" w14:textId="46D02206" w:rsidR="002D708F" w:rsidRPr="00446963" w:rsidRDefault="002D708F" w:rsidP="00446963">
      <w:pPr>
        <w:tabs>
          <w:tab w:val="left" w:pos="4667"/>
        </w:tabs>
        <w:spacing w:after="0" w:line="360" w:lineRule="auto"/>
        <w:ind w:left="567" w:right="567"/>
        <w:rPr>
          <w:rFonts w:cs="Tahoma"/>
          <w:bCs/>
          <w:i/>
          <w:sz w:val="20"/>
          <w:szCs w:val="20"/>
        </w:rPr>
      </w:pPr>
      <w:r w:rsidRPr="00446963">
        <w:rPr>
          <w:rFonts w:cs="Tahoma"/>
          <w:bCs/>
          <w:i/>
          <w:iCs/>
          <w:sz w:val="20"/>
          <w:szCs w:val="20"/>
        </w:rPr>
        <w:t xml:space="preserve">Solicito el número de contratos y convenios del Ayuntamiento de Metepec con medios de comunicación efectuados durante 2019, 2020 y 2021 y se adjunten los contratos y anexos, en esos mismo años solicito información qué medios de comunicación estatales y nacionales contrataron, los montos por medio, el número de publicaciones pagadas, los temas de las publicaciones, fecha de los pagos, cuánto y a cuáles se les adeuda, posible fecha de pago, cuál es el concepto del recurso que se usó. También solicito información sobre los comunicadores con los que tienen convenio de publicidad, los medios para los que trabajan, a los que se les entrega recurso mensuales por la asistencia, cobertura </w:t>
      </w:r>
      <w:r w:rsidRPr="00446963">
        <w:rPr>
          <w:rFonts w:cs="Tahoma"/>
          <w:bCs/>
          <w:i/>
          <w:iCs/>
          <w:sz w:val="20"/>
          <w:szCs w:val="20"/>
        </w:rPr>
        <w:lastRenderedPageBreak/>
        <w:t>y publicación de los eventos municipales, desde cuándo tienen relación, también solicito los contratos y sus anexos celebrados. Por último solicito información sobre qué otros medios utilizaron para la difusión de la actividad gubernamental como espectaculares, llamadas telefónicas, visitas a domicilio y anuncios en transporte público</w:t>
      </w:r>
      <w:r w:rsidRPr="00446963">
        <w:rPr>
          <w:rFonts w:cs="Tahoma"/>
          <w:bCs/>
          <w:i/>
          <w:sz w:val="20"/>
          <w:szCs w:val="20"/>
        </w:rPr>
        <w:t xml:space="preserve">” </w:t>
      </w:r>
      <w:r w:rsidRPr="00446963">
        <w:rPr>
          <w:rFonts w:eastAsia="Times New Roman" w:cs="Arial"/>
          <w:bCs/>
          <w:i/>
          <w:iCs/>
          <w:sz w:val="20"/>
          <w:lang w:eastAsia="es-ES"/>
        </w:rPr>
        <w:t>(Sic)</w:t>
      </w:r>
    </w:p>
    <w:p w14:paraId="0128329B" w14:textId="77777777" w:rsidR="002D708F" w:rsidRPr="00446963" w:rsidRDefault="002D708F" w:rsidP="00446963">
      <w:pPr>
        <w:tabs>
          <w:tab w:val="left" w:pos="4667"/>
        </w:tabs>
        <w:spacing w:after="0" w:line="360" w:lineRule="auto"/>
        <w:ind w:left="567" w:right="567"/>
        <w:rPr>
          <w:rFonts w:cs="Tahoma"/>
          <w:bCs/>
          <w:i/>
          <w:sz w:val="20"/>
          <w:szCs w:val="20"/>
        </w:rPr>
      </w:pPr>
    </w:p>
    <w:p w14:paraId="7E2A1B61" w14:textId="77777777" w:rsidR="002D708F" w:rsidRPr="00446963" w:rsidRDefault="002D708F" w:rsidP="00446963">
      <w:pPr>
        <w:tabs>
          <w:tab w:val="left" w:pos="4667"/>
        </w:tabs>
        <w:spacing w:after="0" w:line="360" w:lineRule="auto"/>
        <w:ind w:left="567" w:right="567"/>
        <w:rPr>
          <w:rFonts w:eastAsia="Times New Roman" w:cs="Tahoma"/>
          <w:b/>
          <w:bCs/>
          <w:i/>
          <w:iCs/>
          <w:sz w:val="20"/>
          <w:lang w:eastAsia="es-ES"/>
        </w:rPr>
      </w:pPr>
      <w:r w:rsidRPr="00446963">
        <w:rPr>
          <w:rFonts w:eastAsia="Times New Roman" w:cs="Tahoma"/>
          <w:b/>
          <w:bCs/>
          <w:i/>
          <w:iCs/>
          <w:sz w:val="20"/>
          <w:lang w:eastAsia="es-ES"/>
        </w:rPr>
        <w:t>“MODALIDAD DE ENTREGA</w:t>
      </w:r>
    </w:p>
    <w:p w14:paraId="3069457C" w14:textId="77777777" w:rsidR="002D708F" w:rsidRPr="00446963" w:rsidRDefault="002D708F" w:rsidP="00446963">
      <w:pPr>
        <w:spacing w:after="0" w:line="360" w:lineRule="auto"/>
        <w:ind w:left="567" w:right="567"/>
        <w:rPr>
          <w:rFonts w:eastAsia="Times New Roman" w:cs="Arial"/>
          <w:bCs/>
          <w:i/>
          <w:iCs/>
          <w:sz w:val="20"/>
          <w:lang w:eastAsia="es-ES"/>
        </w:rPr>
      </w:pPr>
      <w:r w:rsidRPr="00446963">
        <w:rPr>
          <w:rFonts w:eastAsia="Times New Roman" w:cs="Arial"/>
          <w:bCs/>
          <w:i/>
          <w:iCs/>
          <w:sz w:val="20"/>
          <w:lang w:eastAsia="es-ES"/>
        </w:rPr>
        <w:t>A través del SAIMEX” (Sic)</w:t>
      </w:r>
    </w:p>
    <w:p w14:paraId="33BCBDC6" w14:textId="77777777" w:rsidR="00AC018A" w:rsidRPr="00446963" w:rsidRDefault="00AC018A" w:rsidP="00446963">
      <w:pPr>
        <w:tabs>
          <w:tab w:val="left" w:pos="567"/>
        </w:tabs>
        <w:spacing w:after="0" w:line="360" w:lineRule="auto"/>
        <w:rPr>
          <w:rFonts w:eastAsia="Calibri" w:cs="Tahoma"/>
          <w:b/>
          <w:bCs/>
          <w:i/>
          <w:iCs/>
        </w:rPr>
      </w:pPr>
    </w:p>
    <w:p w14:paraId="4EC7CCF0" w14:textId="77777777" w:rsidR="00C45ACE" w:rsidRPr="00446963" w:rsidRDefault="00C45ACE" w:rsidP="00446963">
      <w:pPr>
        <w:tabs>
          <w:tab w:val="left" w:pos="567"/>
        </w:tabs>
        <w:spacing w:after="0" w:line="360" w:lineRule="auto"/>
        <w:rPr>
          <w:rFonts w:eastAsia="Calibri" w:cs="Tahoma"/>
          <w:b/>
          <w:bCs/>
        </w:rPr>
      </w:pPr>
      <w:r w:rsidRPr="00446963">
        <w:rPr>
          <w:rFonts w:eastAsia="Calibri" w:cs="Tahoma"/>
          <w:b/>
          <w:bCs/>
        </w:rPr>
        <w:t xml:space="preserve">II. </w:t>
      </w:r>
      <w:r w:rsidRPr="00446963">
        <w:rPr>
          <w:rFonts w:eastAsia="Calibri" w:cs="Tahoma"/>
          <w:b/>
        </w:rPr>
        <w:t>Respuesta</w:t>
      </w:r>
      <w:r w:rsidRPr="00446963">
        <w:rPr>
          <w:rFonts w:eastAsia="Calibri" w:cs="Tahoma"/>
          <w:b/>
          <w:bCs/>
        </w:rPr>
        <w:t xml:space="preserve"> del Sujeto Obligado.</w:t>
      </w:r>
    </w:p>
    <w:p w14:paraId="620DF471" w14:textId="77777777" w:rsidR="00C45ACE" w:rsidRPr="00446963" w:rsidRDefault="00C45ACE" w:rsidP="00446963">
      <w:pPr>
        <w:spacing w:after="0" w:line="360" w:lineRule="auto"/>
        <w:rPr>
          <w:rFonts w:eastAsia="Calibri" w:cs="Tahoma"/>
          <w:b/>
          <w:bCs/>
        </w:rPr>
      </w:pPr>
    </w:p>
    <w:p w14:paraId="4C678A69" w14:textId="1FF7ABA5" w:rsidR="00C45ACE" w:rsidRPr="00446963" w:rsidRDefault="00C45ACE" w:rsidP="00446963">
      <w:pPr>
        <w:autoSpaceDE w:val="0"/>
        <w:autoSpaceDN w:val="0"/>
        <w:adjustRightInd w:val="0"/>
        <w:spacing w:after="0" w:line="360" w:lineRule="auto"/>
        <w:rPr>
          <w:rFonts w:eastAsia="Times New Roman" w:cs="Tahoma"/>
          <w:lang w:eastAsia="es-ES"/>
        </w:rPr>
      </w:pPr>
      <w:r w:rsidRPr="00446963">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46963">
        <w:rPr>
          <w:rFonts w:cs="Tahoma"/>
          <w:lang w:val="es-ES"/>
        </w:rPr>
        <w:t xml:space="preserve">Sistema de Acceso a la Información Mexiquense (SAIMEX), se advierte que </w:t>
      </w:r>
      <w:r w:rsidRPr="00446963">
        <w:rPr>
          <w:rFonts w:cs="Tahoma"/>
          <w:b/>
          <w:lang w:val="es-ES"/>
        </w:rPr>
        <w:t xml:space="preserve">el </w:t>
      </w:r>
      <w:r w:rsidRPr="00446963">
        <w:rPr>
          <w:rFonts w:cs="Tahoma"/>
          <w:b/>
          <w:bCs/>
        </w:rPr>
        <w:t>Ayuntamiento d</w:t>
      </w:r>
      <w:r w:rsidR="00AC018A" w:rsidRPr="00446963">
        <w:rPr>
          <w:rFonts w:cs="Tahoma"/>
          <w:b/>
          <w:bCs/>
        </w:rPr>
        <w:t>e Metepec</w:t>
      </w:r>
      <w:r w:rsidRPr="00446963">
        <w:rPr>
          <w:rFonts w:cs="Tahoma"/>
          <w:b/>
          <w:bCs/>
        </w:rPr>
        <w:t xml:space="preserve"> </w:t>
      </w:r>
      <w:r w:rsidRPr="00446963">
        <w:rPr>
          <w:rFonts w:cs="Tahoma"/>
          <w:b/>
          <w:lang w:val="es-ES"/>
        </w:rPr>
        <w:t>no dio respuesta</w:t>
      </w:r>
      <w:r w:rsidRPr="00446963">
        <w:rPr>
          <w:rFonts w:cs="Tahoma"/>
          <w:lang w:val="es-ES"/>
        </w:rPr>
        <w:t xml:space="preserve">, por lo que </w:t>
      </w:r>
      <w:r w:rsidRPr="00446963">
        <w:rPr>
          <w:rFonts w:cs="Tahoma"/>
          <w:b/>
          <w:lang w:val="es-ES"/>
        </w:rPr>
        <w:t>se configuró la</w:t>
      </w:r>
      <w:r w:rsidRPr="00446963">
        <w:rPr>
          <w:rFonts w:cs="Tahoma"/>
          <w:lang w:val="es-ES"/>
        </w:rPr>
        <w:t xml:space="preserve"> </w:t>
      </w:r>
      <w:r w:rsidRPr="00446963">
        <w:rPr>
          <w:rFonts w:cs="Tahoma"/>
          <w:b/>
          <w:lang w:val="es-ES"/>
        </w:rPr>
        <w:t>negativa ficta</w:t>
      </w:r>
      <w:r w:rsidRPr="00446963">
        <w:rPr>
          <w:rFonts w:cs="Tahoma"/>
          <w:lang w:val="es-ES"/>
        </w:rPr>
        <w:t xml:space="preserve"> a entregar información, prevista en los artículos 166, párrafo cuarto y 178, párrafo segundo, de la Ley de Transparencia y Acceso a la Información Pública del Estado de México y Municipios.</w:t>
      </w:r>
    </w:p>
    <w:p w14:paraId="3B35C58C" w14:textId="77777777" w:rsidR="00C45ACE" w:rsidRPr="00446963" w:rsidRDefault="00C45ACE" w:rsidP="00446963">
      <w:pPr>
        <w:autoSpaceDE w:val="0"/>
        <w:autoSpaceDN w:val="0"/>
        <w:adjustRightInd w:val="0"/>
        <w:spacing w:after="0" w:line="360" w:lineRule="auto"/>
        <w:rPr>
          <w:rFonts w:cs="Tahoma"/>
          <w:b/>
        </w:rPr>
      </w:pPr>
    </w:p>
    <w:p w14:paraId="18E858D0" w14:textId="77777777" w:rsidR="00C45ACE" w:rsidRPr="00446963" w:rsidRDefault="00C45ACE" w:rsidP="00446963">
      <w:pPr>
        <w:autoSpaceDE w:val="0"/>
        <w:autoSpaceDN w:val="0"/>
        <w:adjustRightInd w:val="0"/>
        <w:spacing w:after="0" w:line="360" w:lineRule="auto"/>
        <w:rPr>
          <w:rFonts w:cs="Tahoma"/>
          <w:b/>
        </w:rPr>
      </w:pPr>
      <w:r w:rsidRPr="00446963">
        <w:rPr>
          <w:rFonts w:cs="Tahoma"/>
          <w:b/>
        </w:rPr>
        <w:t xml:space="preserve">III. Interposición del Recurso de Revisión. </w:t>
      </w:r>
    </w:p>
    <w:p w14:paraId="24A3EBF2" w14:textId="77777777" w:rsidR="00C45ACE" w:rsidRPr="00446963" w:rsidRDefault="00C45ACE" w:rsidP="00446963">
      <w:pPr>
        <w:autoSpaceDE w:val="0"/>
        <w:autoSpaceDN w:val="0"/>
        <w:adjustRightInd w:val="0"/>
        <w:spacing w:after="0" w:line="360" w:lineRule="auto"/>
        <w:rPr>
          <w:rFonts w:cs="Tahoma"/>
          <w:b/>
        </w:rPr>
      </w:pPr>
    </w:p>
    <w:p w14:paraId="3F9F6839" w14:textId="5346D3EF" w:rsidR="00C45ACE" w:rsidRPr="00446963" w:rsidRDefault="00C45ACE" w:rsidP="00446963">
      <w:pPr>
        <w:autoSpaceDE w:val="0"/>
        <w:autoSpaceDN w:val="0"/>
        <w:adjustRightInd w:val="0"/>
        <w:spacing w:after="0" w:line="360" w:lineRule="auto"/>
        <w:rPr>
          <w:rFonts w:cs="Tahoma"/>
        </w:rPr>
      </w:pPr>
      <w:r w:rsidRPr="00446963">
        <w:rPr>
          <w:rFonts w:cs="Tahoma"/>
        </w:rPr>
        <w:t xml:space="preserve">Con fecha </w:t>
      </w:r>
      <w:r w:rsidR="00AC018A" w:rsidRPr="00446963">
        <w:rPr>
          <w:rFonts w:cs="Tahoma"/>
        </w:rPr>
        <w:t>nueve</w:t>
      </w:r>
      <w:r w:rsidRPr="00446963">
        <w:rPr>
          <w:rFonts w:cs="Tahoma"/>
        </w:rPr>
        <w:t xml:space="preserve"> de febrero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14:paraId="616E2D38" w14:textId="77777777" w:rsidR="00C45ACE" w:rsidRPr="00446963" w:rsidRDefault="00C45ACE" w:rsidP="00446963">
      <w:pPr>
        <w:autoSpaceDE w:val="0"/>
        <w:autoSpaceDN w:val="0"/>
        <w:adjustRightInd w:val="0"/>
        <w:spacing w:after="0" w:line="360" w:lineRule="auto"/>
        <w:rPr>
          <w:rFonts w:cs="Tahoma"/>
        </w:rPr>
      </w:pPr>
    </w:p>
    <w:p w14:paraId="5AC9A75E" w14:textId="77777777" w:rsidR="00C45ACE" w:rsidRPr="005A6E3B" w:rsidRDefault="00C45ACE" w:rsidP="00446963">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05269BD1" w14:textId="0F343D24" w:rsidR="00C45ACE" w:rsidRPr="005A6E3B" w:rsidRDefault="00DE349F" w:rsidP="00446963">
      <w:pPr>
        <w:autoSpaceDE w:val="0"/>
        <w:autoSpaceDN w:val="0"/>
        <w:adjustRightInd w:val="0"/>
        <w:spacing w:after="0" w:line="360" w:lineRule="auto"/>
        <w:ind w:left="567" w:right="567"/>
        <w:rPr>
          <w:rFonts w:cs="Tahoma"/>
          <w:i/>
          <w:sz w:val="20"/>
          <w:szCs w:val="20"/>
        </w:rPr>
      </w:pPr>
      <w:r w:rsidRPr="005A6E3B">
        <w:rPr>
          <w:i/>
          <w:iCs/>
          <w:sz w:val="20"/>
          <w:szCs w:val="20"/>
        </w:rPr>
        <w:t>Ha superado el tiempo límite de entrega, no entregó la información</w:t>
      </w:r>
      <w:r w:rsidR="00C45ACE" w:rsidRPr="005A6E3B">
        <w:rPr>
          <w:i/>
          <w:sz w:val="20"/>
          <w:szCs w:val="20"/>
        </w:rPr>
        <w:t>”</w:t>
      </w:r>
      <w:r w:rsidR="00C45ACE" w:rsidRPr="005A6E3B">
        <w:rPr>
          <w:rFonts w:cs="Tahoma"/>
          <w:i/>
          <w:sz w:val="20"/>
          <w:szCs w:val="20"/>
        </w:rPr>
        <w:t xml:space="preserve"> (Sic.)</w:t>
      </w:r>
    </w:p>
    <w:p w14:paraId="35344C29" w14:textId="4E5A2F94" w:rsidR="00C45ACE" w:rsidRDefault="00C45ACE" w:rsidP="00446963">
      <w:pPr>
        <w:autoSpaceDE w:val="0"/>
        <w:autoSpaceDN w:val="0"/>
        <w:adjustRightInd w:val="0"/>
        <w:spacing w:after="0" w:line="360" w:lineRule="auto"/>
        <w:ind w:left="567" w:right="567"/>
        <w:rPr>
          <w:rFonts w:cs="Tahoma"/>
          <w:i/>
          <w:sz w:val="20"/>
          <w:szCs w:val="20"/>
        </w:rPr>
      </w:pPr>
    </w:p>
    <w:p w14:paraId="74E01967" w14:textId="77777777" w:rsidR="005A6E3B" w:rsidRPr="005A6E3B" w:rsidRDefault="005A6E3B" w:rsidP="00446963">
      <w:pPr>
        <w:autoSpaceDE w:val="0"/>
        <w:autoSpaceDN w:val="0"/>
        <w:adjustRightInd w:val="0"/>
        <w:spacing w:after="0" w:line="360" w:lineRule="auto"/>
        <w:ind w:left="567" w:right="567"/>
        <w:rPr>
          <w:rFonts w:cs="Tahoma"/>
          <w:i/>
          <w:sz w:val="20"/>
          <w:szCs w:val="20"/>
        </w:rPr>
      </w:pPr>
    </w:p>
    <w:p w14:paraId="325A9351" w14:textId="77777777" w:rsidR="00C45ACE" w:rsidRPr="005A6E3B" w:rsidRDefault="00C45ACE" w:rsidP="00446963">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57D25CC5" w14:textId="621A3B43" w:rsidR="00C45ACE" w:rsidRPr="005A6E3B" w:rsidRDefault="00DE349F" w:rsidP="00446963">
      <w:pPr>
        <w:autoSpaceDE w:val="0"/>
        <w:autoSpaceDN w:val="0"/>
        <w:adjustRightInd w:val="0"/>
        <w:spacing w:after="0" w:line="360" w:lineRule="auto"/>
        <w:ind w:left="567" w:right="567"/>
        <w:rPr>
          <w:rFonts w:cs="Tahoma"/>
          <w:i/>
          <w:sz w:val="20"/>
          <w:szCs w:val="20"/>
        </w:rPr>
      </w:pPr>
      <w:r w:rsidRPr="005A6E3B">
        <w:rPr>
          <w:i/>
          <w:iCs/>
          <w:sz w:val="20"/>
          <w:szCs w:val="20"/>
        </w:rPr>
        <w:t>Ha superado el tiempo límite de entrega, no entregó la información</w:t>
      </w:r>
      <w:r w:rsidR="00C45ACE" w:rsidRPr="005A6E3B">
        <w:rPr>
          <w:i/>
          <w:sz w:val="20"/>
          <w:szCs w:val="20"/>
        </w:rPr>
        <w:t>.</w:t>
      </w:r>
      <w:r w:rsidR="00C45ACE" w:rsidRPr="005A6E3B">
        <w:rPr>
          <w:rFonts w:cs="Tahoma"/>
          <w:i/>
          <w:sz w:val="20"/>
          <w:szCs w:val="20"/>
        </w:rPr>
        <w:t>” (Sic.)</w:t>
      </w:r>
    </w:p>
    <w:p w14:paraId="3C3DE34F" w14:textId="77777777" w:rsidR="00C45ACE" w:rsidRPr="00446963" w:rsidRDefault="00C45ACE" w:rsidP="00446963">
      <w:pPr>
        <w:spacing w:after="0" w:line="360" w:lineRule="auto"/>
        <w:rPr>
          <w:rFonts w:cs="Tahoma"/>
          <w:bCs/>
        </w:rPr>
      </w:pPr>
    </w:p>
    <w:p w14:paraId="2D461D33" w14:textId="77777777" w:rsidR="00C45ACE" w:rsidRPr="00446963" w:rsidRDefault="00C45ACE" w:rsidP="00446963">
      <w:pPr>
        <w:spacing w:after="0" w:line="360" w:lineRule="auto"/>
        <w:rPr>
          <w:rFonts w:eastAsia="Batang" w:cs="Tahoma"/>
          <w:b/>
          <w:bCs/>
        </w:rPr>
      </w:pPr>
      <w:r w:rsidRPr="00446963">
        <w:rPr>
          <w:rFonts w:cs="Tahoma"/>
          <w:b/>
        </w:rPr>
        <w:t xml:space="preserve">IV.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14:paraId="75DAFCA6" w14:textId="77777777" w:rsidR="00C45ACE" w:rsidRPr="00446963" w:rsidRDefault="00C45ACE" w:rsidP="00446963">
      <w:pPr>
        <w:spacing w:after="0" w:line="360" w:lineRule="auto"/>
        <w:rPr>
          <w:rFonts w:eastAsia="Batang" w:cs="Tahoma"/>
          <w:b/>
          <w:bCs/>
        </w:rPr>
      </w:pPr>
    </w:p>
    <w:p w14:paraId="6D1B6550" w14:textId="35FD7949" w:rsidR="00C45ACE" w:rsidRPr="00446963" w:rsidRDefault="00C45ACE" w:rsidP="00446963">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DE349F" w:rsidRPr="00446963">
        <w:rPr>
          <w:rFonts w:eastAsia="Batang" w:cs="Tahoma"/>
          <w:bCs/>
        </w:rPr>
        <w:t>nueve de</w:t>
      </w:r>
      <w:r w:rsidRPr="00446963">
        <w:rPr>
          <w:rFonts w:eastAsia="Batang" w:cs="Tahoma"/>
          <w:bCs/>
        </w:rPr>
        <w:t xml:space="preserve"> febrero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00DE349F" w:rsidRPr="00446963">
        <w:rPr>
          <w:b/>
          <w:bCs/>
        </w:rPr>
        <w:t>00631/INFOEM/IP/RR/2022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F0A9563" w14:textId="77777777" w:rsidR="00C45ACE" w:rsidRPr="00446963" w:rsidRDefault="00C45ACE" w:rsidP="00446963">
      <w:pPr>
        <w:spacing w:after="0" w:line="360" w:lineRule="auto"/>
        <w:rPr>
          <w:rFonts w:eastAsia="Batang" w:cs="Tahoma"/>
          <w:bCs/>
        </w:rPr>
      </w:pPr>
    </w:p>
    <w:p w14:paraId="6411E362" w14:textId="694ED02D" w:rsidR="00C45ACE" w:rsidRPr="00446963" w:rsidRDefault="00C45ACE" w:rsidP="00446963">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C47C68" w:rsidRPr="00446963">
        <w:rPr>
          <w:rFonts w:eastAsia="Batang" w:cs="Tahoma"/>
          <w:bCs/>
          <w:lang w:val="es-ES_tradnl"/>
        </w:rPr>
        <w:t>catorce</w:t>
      </w:r>
      <w:r w:rsidRPr="00446963">
        <w:rPr>
          <w:rFonts w:eastAsia="Batang" w:cs="Tahoma"/>
          <w:bCs/>
          <w:lang w:val="es-ES_tradnl"/>
        </w:rPr>
        <w:t xml:space="preserve"> de febrero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1D4D2070" w14:textId="77777777" w:rsidR="00C45ACE" w:rsidRPr="00446963" w:rsidRDefault="00C45ACE" w:rsidP="00446963">
      <w:pPr>
        <w:spacing w:after="0" w:line="360" w:lineRule="auto"/>
        <w:rPr>
          <w:rFonts w:cs="Tahoma"/>
          <w:bCs/>
        </w:rPr>
      </w:pPr>
    </w:p>
    <w:p w14:paraId="32E22980" w14:textId="77777777" w:rsidR="00C45ACE" w:rsidRPr="00446963" w:rsidRDefault="00C45ACE" w:rsidP="00446963">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De las constancias que obran en el expediente electrónico, se advierte que las partes fueron omisas en emitir manifestaciones o alegatos.</w:t>
      </w:r>
    </w:p>
    <w:p w14:paraId="295EF1E9" w14:textId="77777777" w:rsidR="00C45ACE" w:rsidRPr="00446963" w:rsidRDefault="00C45ACE" w:rsidP="00446963">
      <w:pPr>
        <w:spacing w:after="0" w:line="360" w:lineRule="auto"/>
        <w:rPr>
          <w:rFonts w:cs="Tahoma"/>
          <w:b/>
        </w:rPr>
      </w:pPr>
    </w:p>
    <w:p w14:paraId="3A734C64" w14:textId="74779515" w:rsidR="00C45ACE" w:rsidRPr="00446963" w:rsidRDefault="00C45ACE" w:rsidP="00446963">
      <w:pPr>
        <w:spacing w:after="0" w:line="360" w:lineRule="auto"/>
        <w:rPr>
          <w:rFonts w:cs="Tahoma"/>
        </w:rPr>
      </w:pPr>
      <w:r w:rsidRPr="00446963">
        <w:rPr>
          <w:rFonts w:cs="Tahoma"/>
          <w:b/>
          <w:bCs/>
        </w:rPr>
        <w:t>d) Cierre de instrucción.</w:t>
      </w:r>
      <w:r w:rsidRPr="00446963">
        <w:rPr>
          <w:rFonts w:cs="Tahoma"/>
        </w:rPr>
        <w:t xml:space="preserve">  El </w:t>
      </w:r>
      <w:r w:rsidR="00026F83" w:rsidRPr="00446963">
        <w:rPr>
          <w:rFonts w:cs="Tahoma"/>
        </w:rPr>
        <w:t>tres</w:t>
      </w:r>
      <w:r w:rsidRPr="00446963">
        <w:rPr>
          <w:rFonts w:cs="Tahoma"/>
        </w:rPr>
        <w:t xml:space="preserve"> de </w:t>
      </w:r>
      <w:r w:rsidR="00026F83" w:rsidRPr="00446963">
        <w:rPr>
          <w:rFonts w:cs="Tahoma"/>
        </w:rPr>
        <w:t>marzo</w:t>
      </w:r>
      <w:r w:rsidRPr="00446963">
        <w:rPr>
          <w:rFonts w:cs="Tahoma"/>
        </w:rPr>
        <w:t xml:space="preserve"> de dos mil veintidós, al no existir diligencias pendientes por desahogar, se emitió el acuerdo por medio del cual se declaró cerrada la </w:t>
      </w:r>
      <w:r w:rsidRPr="00446963">
        <w:rPr>
          <w:rFonts w:cs="Tahoma"/>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Sistema de Acceso a la Información Mexiquense (SAIMEX)</w:t>
      </w:r>
      <w:r w:rsidR="0022034F" w:rsidRPr="00446963">
        <w:rPr>
          <w:rFonts w:cs="Tahoma"/>
          <w:lang w:val="es-ES"/>
        </w:rPr>
        <w:t>, el siete de dicho mes y año</w:t>
      </w:r>
      <w:r w:rsidRPr="00446963">
        <w:rPr>
          <w:rFonts w:cs="Tahoma"/>
        </w:rPr>
        <w:t xml:space="preserve">. </w:t>
      </w:r>
    </w:p>
    <w:p w14:paraId="74465C83" w14:textId="77777777" w:rsidR="00C45ACE" w:rsidRPr="00446963" w:rsidRDefault="00C45ACE" w:rsidP="00446963">
      <w:pPr>
        <w:spacing w:after="0" w:line="360" w:lineRule="auto"/>
        <w:rPr>
          <w:rFonts w:cs="Tahoma"/>
          <w:b/>
          <w:bCs/>
          <w:lang w:val="es-ES"/>
        </w:rPr>
      </w:pPr>
    </w:p>
    <w:p w14:paraId="4A57F2AB" w14:textId="77777777" w:rsidR="00C45ACE" w:rsidRPr="00446963" w:rsidRDefault="00C45ACE" w:rsidP="00446963">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B5A190E" w14:textId="77777777" w:rsidR="00C45ACE" w:rsidRPr="00446963" w:rsidRDefault="00C45ACE" w:rsidP="00446963">
      <w:pPr>
        <w:spacing w:after="0" w:line="360" w:lineRule="auto"/>
        <w:rPr>
          <w:rFonts w:cs="Tahoma"/>
        </w:rPr>
      </w:pPr>
    </w:p>
    <w:p w14:paraId="0A80030F" w14:textId="77777777" w:rsidR="00C45ACE" w:rsidRPr="00446963" w:rsidRDefault="00C45ACE" w:rsidP="00446963">
      <w:pPr>
        <w:spacing w:after="0" w:line="360" w:lineRule="auto"/>
        <w:jc w:val="center"/>
        <w:rPr>
          <w:rFonts w:cs="Tahoma"/>
          <w:b/>
          <w:lang w:val="es-ES"/>
        </w:rPr>
      </w:pPr>
      <w:r w:rsidRPr="00446963">
        <w:rPr>
          <w:rFonts w:cs="Tahoma"/>
          <w:b/>
          <w:lang w:val="es-ES"/>
        </w:rPr>
        <w:t>CONSIDERANDOS:</w:t>
      </w:r>
    </w:p>
    <w:p w14:paraId="6C02092C" w14:textId="77777777" w:rsidR="00C45ACE" w:rsidRPr="00446963" w:rsidRDefault="00C45ACE" w:rsidP="00446963">
      <w:pPr>
        <w:spacing w:after="0" w:line="360" w:lineRule="auto"/>
        <w:rPr>
          <w:rFonts w:cs="Tahoma"/>
          <w:b/>
          <w:lang w:val="es-ES"/>
        </w:rPr>
      </w:pPr>
    </w:p>
    <w:p w14:paraId="2526DC11" w14:textId="2A9F32AD" w:rsidR="00C45ACE" w:rsidRPr="00446963" w:rsidRDefault="00C45ACE" w:rsidP="00446963">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3867EDFD" w14:textId="77777777" w:rsidR="0022034F" w:rsidRPr="00446963" w:rsidRDefault="0022034F" w:rsidP="00446963">
      <w:pPr>
        <w:autoSpaceDE w:val="0"/>
        <w:autoSpaceDN w:val="0"/>
        <w:adjustRightInd w:val="0"/>
        <w:spacing w:after="0" w:line="360" w:lineRule="auto"/>
        <w:rPr>
          <w:rFonts w:cs="Tahoma"/>
          <w:b/>
          <w:lang w:val="es-ES"/>
        </w:rPr>
      </w:pPr>
    </w:p>
    <w:p w14:paraId="5ED52E0C" w14:textId="1C6C85BE" w:rsidR="00C45ACE" w:rsidRPr="00446963" w:rsidRDefault="00C45ACE" w:rsidP="00446963">
      <w:pPr>
        <w:spacing w:after="0" w:line="360" w:lineRule="auto"/>
        <w:rPr>
          <w:rFonts w:cs="Times New Roman"/>
        </w:rPr>
      </w:pPr>
      <w:r w:rsidRPr="0044696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2034F" w:rsidRPr="00446963">
        <w:t>trigésimo, trigésimo primero y trigésimo segundo</w:t>
      </w:r>
      <w:r w:rsidRPr="00446963">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3547334" w14:textId="77777777" w:rsidR="00C45ACE" w:rsidRPr="00446963" w:rsidRDefault="00C45ACE" w:rsidP="00446963">
      <w:pPr>
        <w:autoSpaceDE w:val="0"/>
        <w:autoSpaceDN w:val="0"/>
        <w:adjustRightInd w:val="0"/>
        <w:spacing w:after="0" w:line="360" w:lineRule="auto"/>
        <w:rPr>
          <w:rFonts w:eastAsia="Calibri" w:cs="Tahoma"/>
          <w:b/>
          <w:lang w:val="es-ES" w:eastAsia="es-MX"/>
        </w:rPr>
      </w:pPr>
    </w:p>
    <w:p w14:paraId="49D45A7F" w14:textId="543B800C" w:rsidR="00C45ACE" w:rsidRDefault="00C45ACE" w:rsidP="00446963">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09AC417A" w14:textId="30589520" w:rsidR="005A6E3B" w:rsidRDefault="005A6E3B" w:rsidP="00446963">
      <w:pPr>
        <w:autoSpaceDE w:val="0"/>
        <w:autoSpaceDN w:val="0"/>
        <w:adjustRightInd w:val="0"/>
        <w:spacing w:after="0" w:line="360" w:lineRule="auto"/>
        <w:rPr>
          <w:rFonts w:cs="Tahoma"/>
          <w:b/>
          <w:lang w:val="es-ES"/>
        </w:rPr>
      </w:pPr>
    </w:p>
    <w:p w14:paraId="515DC21E" w14:textId="77777777" w:rsidR="005A6E3B" w:rsidRPr="00446963" w:rsidRDefault="005A6E3B" w:rsidP="00446963">
      <w:pPr>
        <w:autoSpaceDE w:val="0"/>
        <w:autoSpaceDN w:val="0"/>
        <w:adjustRightInd w:val="0"/>
        <w:spacing w:after="0" w:line="360" w:lineRule="auto"/>
        <w:rPr>
          <w:rFonts w:cs="Tahoma"/>
          <w:b/>
          <w:lang w:val="es-ES"/>
        </w:rPr>
      </w:pPr>
    </w:p>
    <w:p w14:paraId="72A09459" w14:textId="77777777" w:rsidR="00C45ACE" w:rsidRPr="00446963" w:rsidRDefault="00C45ACE" w:rsidP="00446963">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15680ED9" w14:textId="77777777" w:rsidR="00C45ACE" w:rsidRPr="00446963" w:rsidRDefault="00C45ACE" w:rsidP="00446963">
      <w:pPr>
        <w:autoSpaceDE w:val="0"/>
        <w:autoSpaceDN w:val="0"/>
        <w:adjustRightInd w:val="0"/>
        <w:spacing w:after="0" w:line="360" w:lineRule="auto"/>
        <w:rPr>
          <w:rFonts w:cs="Tahoma"/>
          <w:lang w:val="es-ES"/>
        </w:rPr>
      </w:pPr>
    </w:p>
    <w:p w14:paraId="540E5FB1" w14:textId="0A539062" w:rsidR="00C45ACE" w:rsidRPr="00446963" w:rsidRDefault="00C45ACE" w:rsidP="00446963">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42D6C895" w14:textId="77777777" w:rsidR="0022034F" w:rsidRPr="00446963" w:rsidRDefault="0022034F" w:rsidP="00446963">
      <w:pPr>
        <w:autoSpaceDE w:val="0"/>
        <w:autoSpaceDN w:val="0"/>
        <w:adjustRightInd w:val="0"/>
        <w:spacing w:after="0" w:line="360" w:lineRule="auto"/>
        <w:rPr>
          <w:rFonts w:eastAsia="Calibri" w:cs="Tahoma"/>
          <w:lang w:val="es-ES" w:eastAsia="es-MX"/>
        </w:rPr>
      </w:pPr>
    </w:p>
    <w:p w14:paraId="4679E05E" w14:textId="77777777" w:rsidR="00C45ACE" w:rsidRPr="00446963" w:rsidRDefault="00C45ACE" w:rsidP="00446963">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A15289" w14:textId="77777777" w:rsidR="00C45ACE" w:rsidRPr="00446963" w:rsidRDefault="00C45ACE" w:rsidP="00446963">
      <w:pPr>
        <w:spacing w:after="0" w:line="360" w:lineRule="auto"/>
        <w:rPr>
          <w:rFonts w:cs="Tahoma"/>
        </w:rPr>
      </w:pPr>
      <w:r w:rsidRPr="00446963">
        <w:rPr>
          <w:rFonts w:cs="Tahoma"/>
        </w:rPr>
        <w:t xml:space="preserve">  </w:t>
      </w:r>
    </w:p>
    <w:p w14:paraId="63E82A2F" w14:textId="77777777" w:rsidR="00C45ACE" w:rsidRPr="00446963" w:rsidRDefault="00C45ACE" w:rsidP="00446963">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CA733CD" w14:textId="77777777" w:rsidR="00C45ACE" w:rsidRPr="00446963" w:rsidRDefault="00C45ACE" w:rsidP="00446963">
      <w:pPr>
        <w:spacing w:after="0" w:line="360" w:lineRule="auto"/>
        <w:rPr>
          <w:rFonts w:cs="Tahoma"/>
        </w:rPr>
      </w:pPr>
    </w:p>
    <w:p w14:paraId="157B1A70" w14:textId="77777777" w:rsidR="00C45ACE" w:rsidRPr="00446963" w:rsidRDefault="00C45ACE" w:rsidP="00446963">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xml:space="preserve">; por lo que, no es necesario determinar una temporalidad respecto del </w:t>
      </w:r>
      <w:r w:rsidRPr="00446963">
        <w:rPr>
          <w:rFonts w:cs="Tahoma"/>
          <w:lang w:val="es-ES"/>
        </w:rPr>
        <w:lastRenderedPageBreak/>
        <w:t>momento de presentación, conforme a lo establecido en los artículos 166 y 178, párrafo segundo de la Ley de Transparencia y Acceso a la Información Pública del Estado de México y los Municipios.</w:t>
      </w:r>
    </w:p>
    <w:p w14:paraId="2EB201CC" w14:textId="77777777" w:rsidR="00C45ACE" w:rsidRPr="00446963" w:rsidRDefault="00C45ACE" w:rsidP="00446963">
      <w:pPr>
        <w:spacing w:after="0" w:line="360" w:lineRule="auto"/>
        <w:rPr>
          <w:rFonts w:cs="Tahoma"/>
          <w:lang w:val="es-ES"/>
        </w:rPr>
      </w:pPr>
    </w:p>
    <w:p w14:paraId="7DFBB10B" w14:textId="77777777" w:rsidR="00C45ACE" w:rsidRPr="00446963" w:rsidRDefault="00C45ACE" w:rsidP="00446963">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3BC3ED34" w14:textId="77777777" w:rsidR="00C45ACE" w:rsidRPr="00446963" w:rsidRDefault="00C45ACE" w:rsidP="00446963">
      <w:pPr>
        <w:spacing w:after="0" w:line="360" w:lineRule="auto"/>
        <w:rPr>
          <w:rFonts w:cs="Tahoma"/>
          <w:lang w:val="es-ES"/>
        </w:rPr>
      </w:pPr>
    </w:p>
    <w:p w14:paraId="666FC79E" w14:textId="77777777" w:rsidR="00C45ACE" w:rsidRPr="00446963" w:rsidRDefault="00C45ACE" w:rsidP="00446963">
      <w:pPr>
        <w:spacing w:after="0" w:line="360" w:lineRule="auto"/>
        <w:rPr>
          <w:rFonts w:cs="Tahoma"/>
        </w:rPr>
      </w:pPr>
      <w:r w:rsidRPr="00446963">
        <w:rPr>
          <w:rFonts w:cs="Tahoma"/>
          <w:b/>
          <w:bCs/>
        </w:rPr>
        <w:t>Causales de sobreseimiento.</w:t>
      </w:r>
    </w:p>
    <w:p w14:paraId="6949EF88" w14:textId="77777777" w:rsidR="00C45ACE" w:rsidRPr="00446963" w:rsidRDefault="00C45ACE" w:rsidP="00446963">
      <w:pPr>
        <w:spacing w:after="0" w:line="360" w:lineRule="auto"/>
        <w:rPr>
          <w:rFonts w:cs="Tahoma"/>
        </w:rPr>
      </w:pPr>
    </w:p>
    <w:p w14:paraId="54772D44" w14:textId="77777777" w:rsidR="00C45ACE" w:rsidRPr="00446963" w:rsidRDefault="00C45ACE" w:rsidP="00446963">
      <w:pPr>
        <w:spacing w:after="0" w:line="360" w:lineRule="auto"/>
        <w:rPr>
          <w:rFonts w:cs="Tahoma"/>
        </w:rPr>
      </w:pPr>
      <w:r w:rsidRPr="00446963">
        <w:rPr>
          <w:rFonts w:cs="Tahoma"/>
        </w:rPr>
        <w:t>Por ser de previo y especial pronunciamiento, este Instituto analiza si se actualiza alguna causal de sobreseimiento.</w:t>
      </w:r>
    </w:p>
    <w:p w14:paraId="7B106304" w14:textId="77777777" w:rsidR="00C45ACE" w:rsidRPr="00446963" w:rsidRDefault="00C45ACE" w:rsidP="00446963">
      <w:pPr>
        <w:spacing w:after="0" w:line="360" w:lineRule="auto"/>
        <w:rPr>
          <w:rFonts w:cs="Tahoma"/>
        </w:rPr>
      </w:pPr>
    </w:p>
    <w:p w14:paraId="3EB37E13" w14:textId="77777777" w:rsidR="00C45ACE" w:rsidRPr="00446963" w:rsidRDefault="00C45ACE" w:rsidP="00446963">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6F86EDB" w14:textId="77777777" w:rsidR="00C45ACE" w:rsidRPr="00446963" w:rsidRDefault="00C45ACE" w:rsidP="00446963">
      <w:pPr>
        <w:spacing w:after="0" w:line="360" w:lineRule="auto"/>
        <w:rPr>
          <w:rFonts w:cs="Tahoma"/>
        </w:rPr>
      </w:pPr>
    </w:p>
    <w:p w14:paraId="03C173C5" w14:textId="77777777" w:rsidR="00C45ACE" w:rsidRPr="00446963" w:rsidRDefault="00C45ACE" w:rsidP="00446963">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2F83067D" w14:textId="77777777" w:rsidR="00C45ACE" w:rsidRPr="00446963" w:rsidRDefault="00C45ACE" w:rsidP="00446963">
      <w:pPr>
        <w:tabs>
          <w:tab w:val="left" w:pos="4962"/>
        </w:tabs>
        <w:spacing w:after="0" w:line="360" w:lineRule="auto"/>
        <w:rPr>
          <w:rFonts w:cs="Tahoma"/>
          <w:lang w:val="es-ES"/>
        </w:rPr>
      </w:pPr>
    </w:p>
    <w:p w14:paraId="509CAC8C" w14:textId="77777777" w:rsidR="00C45ACE" w:rsidRPr="00446963" w:rsidRDefault="00C45ACE" w:rsidP="00446963">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594471C" w14:textId="77777777" w:rsidR="00C45ACE" w:rsidRPr="00446963" w:rsidRDefault="00C45ACE" w:rsidP="00446963">
      <w:pPr>
        <w:spacing w:after="0" w:line="360" w:lineRule="auto"/>
      </w:pPr>
    </w:p>
    <w:p w14:paraId="11DA3EE0" w14:textId="14ECDC68" w:rsidR="00C9701F" w:rsidRDefault="00A65A89" w:rsidP="00446963">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Con el objeto de ilustrar la controversia planteada, resulta conveniente precisar que, u</w:t>
      </w:r>
      <w:r w:rsidR="00C45ACE" w:rsidRPr="00446963">
        <w:rPr>
          <w:rFonts w:eastAsia="Calibri" w:cs="Tahoma"/>
          <w:iCs/>
          <w:lang w:val="es-ES" w:eastAsia="es-ES_tradnl"/>
        </w:rPr>
        <w:t>na vez realizado el estudio de las constancias que integran el expediente en que se actúa,</w:t>
      </w:r>
      <w:r w:rsidRPr="00446963">
        <w:rPr>
          <w:rFonts w:eastAsia="Calibri" w:cs="Tahoma"/>
          <w:iCs/>
          <w:lang w:val="es-ES" w:eastAsia="es-ES_tradnl"/>
        </w:rPr>
        <w:t xml:space="preserve"> se desprende que el </w:t>
      </w:r>
      <w:r w:rsidR="0022034F" w:rsidRPr="00446963">
        <w:rPr>
          <w:rFonts w:eastAsia="Calibri" w:cs="Tahoma"/>
          <w:iCs/>
          <w:lang w:val="es-ES" w:eastAsia="es-ES_tradnl"/>
        </w:rPr>
        <w:t>R</w:t>
      </w:r>
      <w:r w:rsidRPr="00446963">
        <w:rPr>
          <w:rFonts w:eastAsia="Calibri" w:cs="Tahoma"/>
          <w:iCs/>
          <w:lang w:val="es-ES" w:eastAsia="es-ES_tradnl"/>
        </w:rPr>
        <w:t>ecurrente requirió</w:t>
      </w:r>
      <w:r w:rsidR="00C9701F" w:rsidRPr="00446963">
        <w:rPr>
          <w:rFonts w:eastAsia="Calibri" w:cs="Tahoma"/>
          <w:iCs/>
          <w:lang w:val="es-ES" w:eastAsia="es-ES_tradnl"/>
        </w:rPr>
        <w:t xml:space="preserve"> lo siguiente:</w:t>
      </w:r>
      <w:r w:rsidRPr="00446963">
        <w:rPr>
          <w:rFonts w:eastAsia="Calibri" w:cs="Tahoma"/>
          <w:iCs/>
          <w:lang w:val="es-ES" w:eastAsia="es-ES_tradnl"/>
        </w:rPr>
        <w:t xml:space="preserve"> </w:t>
      </w:r>
    </w:p>
    <w:p w14:paraId="5DD03DA6" w14:textId="77777777" w:rsidR="005A6E3B" w:rsidRPr="00446963" w:rsidRDefault="005A6E3B" w:rsidP="00446963">
      <w:pPr>
        <w:tabs>
          <w:tab w:val="left" w:pos="4962"/>
        </w:tabs>
        <w:spacing w:after="0" w:line="360" w:lineRule="auto"/>
        <w:rPr>
          <w:rFonts w:eastAsia="Calibri" w:cs="Tahoma"/>
          <w:iCs/>
          <w:lang w:val="es-ES" w:eastAsia="es-ES_tradnl"/>
        </w:rPr>
      </w:pPr>
    </w:p>
    <w:p w14:paraId="1322609C" w14:textId="7AB10727" w:rsidR="0022034F" w:rsidRPr="00446963" w:rsidRDefault="00C9701F" w:rsidP="00446963">
      <w:pPr>
        <w:pStyle w:val="Prrafodelista"/>
        <w:numPr>
          <w:ilvl w:val="0"/>
          <w:numId w:val="5"/>
        </w:numPr>
        <w:tabs>
          <w:tab w:val="left" w:pos="4962"/>
        </w:tabs>
        <w:spacing w:line="360" w:lineRule="auto"/>
        <w:rPr>
          <w:rFonts w:ascii="Palatino Linotype" w:eastAsia="Calibri" w:hAnsi="Palatino Linotype" w:cs="Tahoma"/>
          <w:iCs/>
          <w:color w:val="000000" w:themeColor="text1"/>
          <w:lang w:val="es-ES" w:eastAsia="es-ES_tradnl"/>
        </w:rPr>
      </w:pPr>
      <w:r w:rsidRPr="00446963">
        <w:rPr>
          <w:rFonts w:ascii="Palatino Linotype" w:eastAsia="Calibri" w:hAnsi="Palatino Linotype" w:cs="Tahoma"/>
          <w:iCs/>
          <w:color w:val="000000" w:themeColor="text1"/>
          <w:lang w:val="es-ES" w:eastAsia="es-ES_tradnl"/>
        </w:rPr>
        <w:t>L</w:t>
      </w:r>
      <w:r w:rsidR="0022034F" w:rsidRPr="00446963">
        <w:rPr>
          <w:rFonts w:ascii="Palatino Linotype" w:eastAsia="Calibri" w:hAnsi="Palatino Linotype" w:cs="Tahoma"/>
          <w:iCs/>
          <w:color w:val="000000" w:themeColor="text1"/>
          <w:lang w:val="es-ES" w:eastAsia="es-ES_tradnl"/>
        </w:rPr>
        <w:t>os c</w:t>
      </w:r>
      <w:r w:rsidR="00F131FB" w:rsidRPr="00446963">
        <w:rPr>
          <w:rFonts w:ascii="Palatino Linotype" w:eastAsia="Calibri" w:hAnsi="Palatino Linotype" w:cs="Tahoma"/>
          <w:iCs/>
          <w:color w:val="000000" w:themeColor="text1"/>
          <w:szCs w:val="22"/>
          <w:lang w:val="es-ES" w:eastAsia="es-ES_tradnl"/>
        </w:rPr>
        <w:t xml:space="preserve">ontratos y convenios </w:t>
      </w:r>
      <w:r w:rsidR="0022034F" w:rsidRPr="00446963">
        <w:rPr>
          <w:rFonts w:ascii="Palatino Linotype" w:eastAsia="Calibri" w:hAnsi="Palatino Linotype" w:cs="Tahoma"/>
          <w:iCs/>
          <w:color w:val="000000" w:themeColor="text1"/>
          <w:lang w:val="es-ES" w:eastAsia="es-ES_tradnl"/>
        </w:rPr>
        <w:t>celebrados por el</w:t>
      </w:r>
      <w:r w:rsidR="00F131FB" w:rsidRPr="00446963">
        <w:rPr>
          <w:rFonts w:ascii="Palatino Linotype" w:eastAsia="Calibri" w:hAnsi="Palatino Linotype" w:cs="Tahoma"/>
          <w:iCs/>
          <w:color w:val="000000" w:themeColor="text1"/>
          <w:szCs w:val="22"/>
          <w:lang w:val="es-ES" w:eastAsia="es-ES_tradnl"/>
        </w:rPr>
        <w:t xml:space="preserve"> </w:t>
      </w:r>
      <w:r w:rsidR="0022034F" w:rsidRPr="00446963">
        <w:rPr>
          <w:rFonts w:ascii="Palatino Linotype" w:eastAsia="Calibri" w:hAnsi="Palatino Linotype" w:cs="Tahoma"/>
          <w:iCs/>
          <w:color w:val="000000" w:themeColor="text1"/>
          <w:lang w:val="es-ES" w:eastAsia="es-ES_tradnl"/>
        </w:rPr>
        <w:t>A</w:t>
      </w:r>
      <w:r w:rsidR="00F131FB" w:rsidRPr="00446963">
        <w:rPr>
          <w:rFonts w:ascii="Palatino Linotype" w:eastAsia="Calibri" w:hAnsi="Palatino Linotype" w:cs="Tahoma"/>
          <w:iCs/>
          <w:color w:val="000000" w:themeColor="text1"/>
          <w:szCs w:val="22"/>
          <w:lang w:val="es-ES" w:eastAsia="es-ES_tradnl"/>
        </w:rPr>
        <w:t xml:space="preserve">yuntamiento de Metepec </w:t>
      </w:r>
      <w:r w:rsidR="0022034F" w:rsidRPr="00446963">
        <w:rPr>
          <w:rFonts w:ascii="Palatino Linotype" w:eastAsia="Calibri" w:hAnsi="Palatino Linotype" w:cs="Tahoma"/>
          <w:iCs/>
          <w:color w:val="000000" w:themeColor="text1"/>
          <w:lang w:val="es-ES" w:eastAsia="es-ES_tradnl"/>
        </w:rPr>
        <w:t>y medios de comunicación Estatales o Nacionales, del primero de enero de dos mil diecinueve al seis de diciembre de dos mil veintiuno, junto con sus respectivos anexos</w:t>
      </w:r>
      <w:r w:rsidRPr="00446963">
        <w:rPr>
          <w:rFonts w:ascii="Palatino Linotype" w:eastAsia="Calibri" w:hAnsi="Palatino Linotype" w:cs="Tahoma"/>
          <w:iCs/>
          <w:color w:val="000000" w:themeColor="text1"/>
          <w:lang w:val="es-ES" w:eastAsia="es-ES_tradnl"/>
        </w:rPr>
        <w:t>, que incluya los montos pagados, publicaciones contratadas, temas, fecha de pagos, adeudo y tipo de recurso utilizado</w:t>
      </w:r>
      <w:r w:rsidR="008B6ED8" w:rsidRPr="00446963">
        <w:rPr>
          <w:rFonts w:ascii="Palatino Linotype" w:eastAsia="Calibri" w:hAnsi="Palatino Linotype" w:cs="Tahoma"/>
          <w:iCs/>
          <w:color w:val="000000" w:themeColor="text1"/>
          <w:lang w:val="es-ES" w:eastAsia="es-ES_tradnl"/>
        </w:rPr>
        <w:t xml:space="preserve">; </w:t>
      </w:r>
    </w:p>
    <w:p w14:paraId="6DA3636B" w14:textId="77777777" w:rsidR="00C9701F" w:rsidRPr="00446963" w:rsidRDefault="00C9701F" w:rsidP="00446963">
      <w:pPr>
        <w:pStyle w:val="Prrafodelista"/>
        <w:tabs>
          <w:tab w:val="left" w:pos="4962"/>
        </w:tabs>
        <w:spacing w:line="360" w:lineRule="auto"/>
        <w:rPr>
          <w:rFonts w:ascii="Palatino Linotype" w:eastAsia="Calibri" w:hAnsi="Palatino Linotype" w:cs="Tahoma"/>
          <w:iCs/>
          <w:color w:val="000000" w:themeColor="text1"/>
          <w:lang w:val="es-ES" w:eastAsia="es-ES_tradnl"/>
        </w:rPr>
      </w:pPr>
    </w:p>
    <w:p w14:paraId="32DCCA03" w14:textId="191F1167" w:rsidR="00C9701F" w:rsidRPr="00446963" w:rsidRDefault="00C9701F" w:rsidP="00446963">
      <w:pPr>
        <w:pStyle w:val="Prrafodelista"/>
        <w:numPr>
          <w:ilvl w:val="0"/>
          <w:numId w:val="5"/>
        </w:numPr>
        <w:tabs>
          <w:tab w:val="left" w:pos="4962"/>
        </w:tabs>
        <w:spacing w:line="360" w:lineRule="auto"/>
        <w:jc w:val="both"/>
        <w:rPr>
          <w:rFonts w:ascii="Palatino Linotype" w:eastAsia="Calibri" w:hAnsi="Palatino Linotype" w:cs="Tahoma"/>
          <w:iCs/>
          <w:color w:val="000000" w:themeColor="text1"/>
          <w:lang w:val="es-ES" w:eastAsia="es-ES_tradnl"/>
        </w:rPr>
      </w:pPr>
      <w:r w:rsidRPr="00446963">
        <w:rPr>
          <w:rFonts w:ascii="Palatino Linotype" w:eastAsia="Calibri" w:hAnsi="Palatino Linotype" w:cs="Tahoma"/>
          <w:iCs/>
          <w:color w:val="000000" w:themeColor="text1"/>
          <w:lang w:val="es-ES" w:eastAsia="es-ES_tradnl"/>
        </w:rPr>
        <w:t xml:space="preserve">Los contratos celebrados por el Ayuntamiento y comunicadores, para la asistencia, cobertura y publicación de eventos municipales, </w:t>
      </w:r>
      <w:r w:rsidR="008B6ED8" w:rsidRPr="00446963">
        <w:rPr>
          <w:rFonts w:ascii="Palatino Linotype" w:eastAsia="Calibri" w:hAnsi="Palatino Linotype" w:cs="Tahoma"/>
          <w:iCs/>
          <w:color w:val="000000" w:themeColor="text1"/>
          <w:lang w:val="es-ES" w:eastAsia="es-ES_tradnl"/>
        </w:rPr>
        <w:t xml:space="preserve">junto con sus anexos, </w:t>
      </w:r>
      <w:r w:rsidRPr="00446963">
        <w:rPr>
          <w:rFonts w:ascii="Palatino Linotype" w:eastAsia="Calibri" w:hAnsi="Palatino Linotype" w:cs="Tahoma"/>
          <w:iCs/>
          <w:color w:val="000000" w:themeColor="text1"/>
          <w:lang w:val="es-ES" w:eastAsia="es-ES_tradnl"/>
        </w:rPr>
        <w:t>que incluya los medios de comunicación a los cuales pertenecen</w:t>
      </w:r>
      <w:r w:rsidR="008B6ED8" w:rsidRPr="00446963">
        <w:rPr>
          <w:rFonts w:ascii="Palatino Linotype" w:eastAsia="Calibri" w:hAnsi="Palatino Linotype" w:cs="Tahoma"/>
          <w:iCs/>
          <w:color w:val="000000" w:themeColor="text1"/>
          <w:lang w:val="es-ES" w:eastAsia="es-ES_tradnl"/>
        </w:rPr>
        <w:t xml:space="preserve"> y </w:t>
      </w:r>
      <w:r w:rsidRPr="00446963">
        <w:rPr>
          <w:rFonts w:ascii="Palatino Linotype" w:eastAsia="Calibri" w:hAnsi="Palatino Linotype" w:cs="Tahoma"/>
          <w:iCs/>
          <w:color w:val="000000" w:themeColor="text1"/>
          <w:lang w:val="es-ES" w:eastAsia="es-ES_tradnl"/>
        </w:rPr>
        <w:t>fecha de inicio de la relación</w:t>
      </w:r>
      <w:r w:rsidR="008B6ED8" w:rsidRPr="00446963">
        <w:rPr>
          <w:rFonts w:ascii="Palatino Linotype" w:eastAsia="Calibri" w:hAnsi="Palatino Linotype" w:cs="Tahoma"/>
          <w:iCs/>
          <w:color w:val="000000" w:themeColor="text1"/>
          <w:lang w:val="es-ES" w:eastAsia="es-ES_tradnl"/>
        </w:rPr>
        <w:t>, y</w:t>
      </w:r>
    </w:p>
    <w:p w14:paraId="3C6AB0BA" w14:textId="77777777" w:rsidR="008B6ED8" w:rsidRPr="00446963" w:rsidRDefault="008B6ED8" w:rsidP="00446963">
      <w:pPr>
        <w:pStyle w:val="Prrafodelista"/>
        <w:spacing w:line="360" w:lineRule="auto"/>
        <w:rPr>
          <w:rFonts w:ascii="Palatino Linotype" w:eastAsia="Calibri" w:hAnsi="Palatino Linotype" w:cs="Tahoma"/>
          <w:iCs/>
          <w:color w:val="000000" w:themeColor="text1"/>
          <w:lang w:val="es-ES" w:eastAsia="es-ES_tradnl"/>
        </w:rPr>
      </w:pPr>
    </w:p>
    <w:p w14:paraId="7B88712C" w14:textId="78E38778" w:rsidR="008B6ED8" w:rsidRPr="00446963" w:rsidRDefault="008B6ED8" w:rsidP="00446963">
      <w:pPr>
        <w:pStyle w:val="Prrafodelista"/>
        <w:numPr>
          <w:ilvl w:val="0"/>
          <w:numId w:val="5"/>
        </w:numPr>
        <w:tabs>
          <w:tab w:val="left" w:pos="4962"/>
        </w:tabs>
        <w:spacing w:line="360" w:lineRule="auto"/>
        <w:jc w:val="both"/>
        <w:rPr>
          <w:rFonts w:ascii="Palatino Linotype" w:eastAsia="Calibri" w:hAnsi="Palatino Linotype" w:cs="Tahoma"/>
          <w:iCs/>
          <w:color w:val="000000" w:themeColor="text1"/>
          <w:lang w:val="es-ES" w:eastAsia="es-ES_tradnl"/>
        </w:rPr>
      </w:pPr>
      <w:r w:rsidRPr="00446963">
        <w:rPr>
          <w:rFonts w:ascii="Palatino Linotype" w:eastAsia="Calibri" w:hAnsi="Palatino Linotype" w:cs="Tahoma"/>
          <w:iCs/>
          <w:color w:val="000000" w:themeColor="text1"/>
          <w:lang w:val="es-ES" w:eastAsia="es-ES_tradnl"/>
        </w:rPr>
        <w:t>Medios utilizados para la difusión de la actividad gubernamental (espectaculares, llamadas, visitas y anuncios en transporte)</w:t>
      </w:r>
    </w:p>
    <w:p w14:paraId="5C0E246E" w14:textId="77777777" w:rsidR="0022034F" w:rsidRPr="00446963" w:rsidRDefault="0022034F" w:rsidP="00446963">
      <w:pPr>
        <w:tabs>
          <w:tab w:val="left" w:pos="4962"/>
        </w:tabs>
        <w:spacing w:after="0" w:line="360" w:lineRule="auto"/>
        <w:rPr>
          <w:rFonts w:eastAsia="Calibri" w:cs="Tahoma"/>
          <w:iCs/>
          <w:lang w:val="es-ES" w:eastAsia="es-ES_tradnl"/>
        </w:rPr>
      </w:pPr>
    </w:p>
    <w:p w14:paraId="327F8D25" w14:textId="138FA12E" w:rsidR="00C45ACE" w:rsidRPr="00446963" w:rsidRDefault="00E0497F" w:rsidP="00446963">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A</w:t>
      </w:r>
      <w:r w:rsidR="00C45ACE" w:rsidRPr="00446963">
        <w:rPr>
          <w:rFonts w:eastAsia="Calibri" w:cs="Tahoma"/>
          <w:iCs/>
          <w:lang w:val="es-ES" w:eastAsia="es-ES_tradnl"/>
        </w:rPr>
        <w:t xml:space="preserve">nte la falta de respuesta del Ente Recurrido, el Particular, justamente se inconformó porque no fue contestado su requerimiento informativo, al señalar que el Sujeto Obligado le estaba negando lo peticionado, lo cual se actualiza el supuesto previsto en el artículo 179, fracción VII, de la Ley de Transparencia y Acceso a la Información Pública del Estado de México y Municipios. </w:t>
      </w:r>
      <w:r w:rsidR="00C45ACE" w:rsidRPr="00446963">
        <w:rPr>
          <w:rFonts w:cs="Tahoma"/>
          <w:lang w:val="es-ES"/>
        </w:rPr>
        <w:t xml:space="preserve">Así las cosas, una vez admitido y notificado el Recurso de Revisión a las partes, </w:t>
      </w:r>
      <w:r w:rsidR="00C45ACE" w:rsidRPr="00446963">
        <w:rPr>
          <w:rFonts w:cs="Tahoma"/>
          <w:bCs/>
          <w:lang w:val="es-ES"/>
        </w:rPr>
        <w:t>estas fueron omisas en emitir manifestaciones o alegatos.</w:t>
      </w:r>
    </w:p>
    <w:p w14:paraId="6256869A" w14:textId="77777777" w:rsidR="00C45ACE" w:rsidRPr="00446963" w:rsidRDefault="00C45ACE" w:rsidP="00446963">
      <w:pPr>
        <w:tabs>
          <w:tab w:val="left" w:pos="4962"/>
        </w:tabs>
        <w:spacing w:after="0" w:line="360" w:lineRule="auto"/>
        <w:rPr>
          <w:rFonts w:eastAsia="Calibri" w:cs="Tahoma"/>
          <w:iCs/>
          <w:lang w:val="es-ES" w:eastAsia="es-ES_tradnl"/>
        </w:rPr>
      </w:pPr>
    </w:p>
    <w:p w14:paraId="2C76AAB2" w14:textId="77777777" w:rsidR="00C45ACE" w:rsidRPr="00446963" w:rsidRDefault="00C45ACE" w:rsidP="00446963">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 xml:space="preserve">instrumentales que se toman en cuenta a efecto de resolver el presente medio </w:t>
      </w:r>
      <w:r w:rsidRPr="00446963">
        <w:rPr>
          <w:rFonts w:eastAsia="Calibri" w:cs="Tahoma"/>
          <w:bCs/>
        </w:rPr>
        <w:lastRenderedPageBreak/>
        <w:t>de impugnación, conforme a lo dispuesto por el artículo 185, fracción IV, de la Ley de Transparencia y Acceso a la Información Pública del Estado de México y Municipios.</w:t>
      </w:r>
    </w:p>
    <w:p w14:paraId="5F7F45F4" w14:textId="77777777" w:rsidR="00C45ACE" w:rsidRPr="00446963" w:rsidRDefault="00C45ACE" w:rsidP="00446963">
      <w:pPr>
        <w:tabs>
          <w:tab w:val="left" w:pos="4962"/>
        </w:tabs>
        <w:spacing w:after="0" w:line="360" w:lineRule="auto"/>
        <w:rPr>
          <w:rFonts w:eastAsia="Calibri" w:cs="Tahoma"/>
          <w:bCs/>
        </w:rPr>
      </w:pPr>
    </w:p>
    <w:p w14:paraId="30AB92EF" w14:textId="77777777" w:rsidR="00C45ACE" w:rsidRPr="00446963" w:rsidRDefault="00C45ACE" w:rsidP="00446963">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4130A6E0" w14:textId="77777777" w:rsidR="00C45ACE" w:rsidRPr="00446963" w:rsidRDefault="00C45ACE" w:rsidP="00446963">
      <w:pPr>
        <w:spacing w:after="0" w:line="360" w:lineRule="auto"/>
        <w:rPr>
          <w:rFonts w:cs="Tahoma"/>
          <w:b/>
        </w:rPr>
      </w:pPr>
    </w:p>
    <w:p w14:paraId="027EC73B"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4ADCC78" w14:textId="77777777" w:rsidR="00C45ACE" w:rsidRPr="00446963" w:rsidRDefault="00C45ACE" w:rsidP="00446963">
      <w:pPr>
        <w:widowControl w:val="0"/>
        <w:spacing w:after="0" w:line="360" w:lineRule="auto"/>
        <w:rPr>
          <w:rFonts w:eastAsia="Times New Roman" w:cs="Tahoma"/>
          <w:lang w:eastAsia="es-MX"/>
        </w:rPr>
      </w:pPr>
    </w:p>
    <w:p w14:paraId="2A89ED9E"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86D7E99" w14:textId="77777777" w:rsidR="00C45ACE" w:rsidRPr="00446963" w:rsidRDefault="00C45ACE" w:rsidP="00446963">
      <w:pPr>
        <w:widowControl w:val="0"/>
        <w:spacing w:after="0" w:line="360" w:lineRule="auto"/>
        <w:rPr>
          <w:rFonts w:eastAsia="Times New Roman" w:cs="Tahoma"/>
          <w:lang w:eastAsia="es-MX"/>
        </w:rPr>
      </w:pPr>
    </w:p>
    <w:p w14:paraId="6B9E6FE6"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837ACDD" w14:textId="77777777" w:rsidR="00C45ACE" w:rsidRPr="00446963" w:rsidRDefault="00C45ACE" w:rsidP="00446963">
      <w:pPr>
        <w:widowControl w:val="0"/>
        <w:spacing w:after="0" w:line="360" w:lineRule="auto"/>
        <w:rPr>
          <w:rFonts w:eastAsia="Times New Roman" w:cs="Tahoma"/>
          <w:lang w:eastAsia="es-MX"/>
        </w:rPr>
      </w:pPr>
    </w:p>
    <w:p w14:paraId="4AEF59C0"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5B52EED1" w14:textId="77777777" w:rsidR="00C45ACE" w:rsidRPr="00446963" w:rsidRDefault="00C45ACE" w:rsidP="00446963">
      <w:pPr>
        <w:widowControl w:val="0"/>
        <w:spacing w:after="0" w:line="360" w:lineRule="auto"/>
        <w:rPr>
          <w:rFonts w:eastAsia="Times New Roman" w:cs="Tahoma"/>
          <w:lang w:eastAsia="es-MX"/>
        </w:rPr>
      </w:pPr>
    </w:p>
    <w:p w14:paraId="17A0C07D"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0D0538DB" w14:textId="18D9E82B" w:rsidR="00C45ACE" w:rsidRDefault="00C45ACE" w:rsidP="00446963">
      <w:pPr>
        <w:widowControl w:val="0"/>
        <w:spacing w:after="0" w:line="360" w:lineRule="auto"/>
        <w:rPr>
          <w:rFonts w:eastAsia="Times New Roman" w:cs="Tahoma"/>
          <w:lang w:eastAsia="es-MX"/>
        </w:rPr>
      </w:pPr>
    </w:p>
    <w:p w14:paraId="7AAC6B72" w14:textId="43A2EC99" w:rsidR="005A6E3B" w:rsidRDefault="005A6E3B" w:rsidP="00446963">
      <w:pPr>
        <w:widowControl w:val="0"/>
        <w:spacing w:after="0" w:line="360" w:lineRule="auto"/>
        <w:rPr>
          <w:rFonts w:eastAsia="Times New Roman" w:cs="Tahoma"/>
          <w:lang w:eastAsia="es-MX"/>
        </w:rPr>
      </w:pPr>
    </w:p>
    <w:p w14:paraId="5C5B90E8" w14:textId="77777777" w:rsidR="005A6E3B" w:rsidRPr="00446963" w:rsidRDefault="005A6E3B" w:rsidP="00446963">
      <w:pPr>
        <w:widowControl w:val="0"/>
        <w:spacing w:after="0" w:line="360" w:lineRule="auto"/>
        <w:rPr>
          <w:rFonts w:eastAsia="Times New Roman" w:cs="Tahoma"/>
          <w:lang w:eastAsia="es-MX"/>
        </w:rPr>
      </w:pPr>
    </w:p>
    <w:p w14:paraId="1C62DAF0"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775F791" w14:textId="77777777" w:rsidR="00C45ACE" w:rsidRPr="00446963" w:rsidRDefault="00C45ACE" w:rsidP="00446963">
      <w:pPr>
        <w:widowControl w:val="0"/>
        <w:spacing w:after="0" w:line="360" w:lineRule="auto"/>
        <w:rPr>
          <w:rFonts w:eastAsia="Times New Roman" w:cs="Tahoma"/>
          <w:lang w:eastAsia="es-MX"/>
        </w:rPr>
      </w:pPr>
    </w:p>
    <w:p w14:paraId="23A72901" w14:textId="77777777"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EDCCF19" w14:textId="77777777" w:rsidR="00C45ACE" w:rsidRPr="00446963" w:rsidRDefault="00C45ACE" w:rsidP="00446963">
      <w:pPr>
        <w:widowControl w:val="0"/>
        <w:spacing w:after="0" w:line="360" w:lineRule="auto"/>
        <w:rPr>
          <w:rFonts w:eastAsia="Times New Roman" w:cs="Tahoma"/>
          <w:lang w:eastAsia="es-MX"/>
        </w:rPr>
      </w:pPr>
    </w:p>
    <w:p w14:paraId="5801D3B6" w14:textId="6C21D3FE"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El artículo 92, detalla la información que corresponde a las Obligaciones Comunes de Transparencia, de las que destaca</w:t>
      </w:r>
      <w:r w:rsidR="00982EC2" w:rsidRPr="00446963">
        <w:rPr>
          <w:rFonts w:eastAsia="Times New Roman" w:cs="Tahoma"/>
          <w:lang w:eastAsia="es-MX"/>
        </w:rPr>
        <w:t>n</w:t>
      </w:r>
      <w:r w:rsidRPr="00446963">
        <w:rPr>
          <w:rFonts w:eastAsia="Times New Roman" w:cs="Tahoma"/>
          <w:lang w:eastAsia="es-MX"/>
        </w:rPr>
        <w:t xml:space="preserve"> la</w:t>
      </w:r>
      <w:r w:rsidR="00982EC2" w:rsidRPr="00446963">
        <w:rPr>
          <w:rFonts w:eastAsia="Times New Roman" w:cs="Tahoma"/>
          <w:lang w:eastAsia="es-MX"/>
        </w:rPr>
        <w:t>s</w:t>
      </w:r>
      <w:r w:rsidRPr="00446963">
        <w:rPr>
          <w:rFonts w:eastAsia="Times New Roman" w:cs="Tahoma"/>
          <w:lang w:eastAsia="es-MX"/>
        </w:rPr>
        <w:t xml:space="preserve"> contenida</w:t>
      </w:r>
      <w:r w:rsidR="00982EC2" w:rsidRPr="00446963">
        <w:rPr>
          <w:rFonts w:eastAsia="Times New Roman" w:cs="Tahoma"/>
          <w:lang w:eastAsia="es-MX"/>
        </w:rPr>
        <w:t>s</w:t>
      </w:r>
      <w:r w:rsidRPr="00446963">
        <w:rPr>
          <w:rFonts w:eastAsia="Times New Roman" w:cs="Tahoma"/>
          <w:lang w:eastAsia="es-MX"/>
        </w:rPr>
        <w:t xml:space="preserve"> en la</w:t>
      </w:r>
      <w:r w:rsidR="00AB6645" w:rsidRPr="00446963">
        <w:rPr>
          <w:rFonts w:eastAsia="Times New Roman" w:cs="Tahoma"/>
          <w:lang w:eastAsia="es-MX"/>
        </w:rPr>
        <w:t>s</w:t>
      </w:r>
      <w:r w:rsidRPr="00446963">
        <w:rPr>
          <w:rFonts w:eastAsia="Times New Roman" w:cs="Tahoma"/>
          <w:lang w:eastAsia="es-MX"/>
        </w:rPr>
        <w:t xml:space="preserve"> </w:t>
      </w:r>
      <w:r w:rsidR="00AB6645" w:rsidRPr="00446963">
        <w:rPr>
          <w:rFonts w:eastAsia="Times New Roman" w:cs="Tahoma"/>
          <w:lang w:eastAsia="es-MX"/>
        </w:rPr>
        <w:t>fracciones</w:t>
      </w:r>
      <w:r w:rsidRPr="00446963">
        <w:rPr>
          <w:rFonts w:eastAsia="Times New Roman" w:cs="Tahoma"/>
          <w:lang w:eastAsia="es-MX"/>
        </w:rPr>
        <w:t xml:space="preserve"> </w:t>
      </w:r>
      <w:r w:rsidR="008B6ED8" w:rsidRPr="00446963">
        <w:rPr>
          <w:rFonts w:eastAsia="Times New Roman" w:cs="Tahoma"/>
          <w:lang w:eastAsia="es-MX"/>
        </w:rPr>
        <w:t>XXVII, XXIX</w:t>
      </w:r>
      <w:r w:rsidR="00982EC2" w:rsidRPr="00446963">
        <w:rPr>
          <w:rFonts w:eastAsia="Times New Roman" w:cs="Tahoma"/>
          <w:lang w:eastAsia="es-MX"/>
        </w:rPr>
        <w:t xml:space="preserve"> y XXXII</w:t>
      </w:r>
      <w:r w:rsidRPr="00446963">
        <w:rPr>
          <w:rFonts w:eastAsia="Times New Roman" w:cs="Tahoma"/>
          <w:lang w:eastAsia="es-MX"/>
        </w:rPr>
        <w:t>, concerniente</w:t>
      </w:r>
      <w:r w:rsidR="00AB6645" w:rsidRPr="00446963">
        <w:rPr>
          <w:rFonts w:eastAsia="Times New Roman" w:cs="Tahoma"/>
          <w:lang w:eastAsia="es-MX"/>
        </w:rPr>
        <w:t>s</w:t>
      </w:r>
      <w:r w:rsidRPr="00446963">
        <w:rPr>
          <w:rFonts w:eastAsia="Times New Roman" w:cs="Tahoma"/>
          <w:lang w:eastAsia="es-MX"/>
        </w:rPr>
        <w:t xml:space="preserve"> </w:t>
      </w:r>
      <w:r w:rsidR="00A029B1" w:rsidRPr="00446963">
        <w:rPr>
          <w:rFonts w:eastAsia="Times New Roman" w:cs="Tahoma"/>
          <w:lang w:eastAsia="es-MX"/>
        </w:rPr>
        <w:t xml:space="preserve">la información relacionada con los programas y campañas de comunicación social y publicidad oficial, así como, aquella relacionada con los procesos y resultados sobre procedimientos de adjudicación directa, invitación restringida y licitación pública, así como, los contratos y convenios. </w:t>
      </w:r>
    </w:p>
    <w:p w14:paraId="5923E0F5" w14:textId="77777777" w:rsidR="00C45ACE" w:rsidRPr="00446963" w:rsidRDefault="00C45ACE" w:rsidP="00446963">
      <w:pPr>
        <w:spacing w:after="0" w:line="360" w:lineRule="auto"/>
        <w:rPr>
          <w:rFonts w:cs="Tahoma"/>
        </w:rPr>
      </w:pPr>
    </w:p>
    <w:p w14:paraId="700B2C4B" w14:textId="0827309D" w:rsidR="00C45ACE" w:rsidRPr="00446963" w:rsidRDefault="00C45ACE" w:rsidP="00446963">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6280B4C6" w14:textId="77777777" w:rsidR="00E0497F" w:rsidRPr="00446963" w:rsidRDefault="00E0497F" w:rsidP="00446963">
      <w:pPr>
        <w:spacing w:after="0" w:line="360" w:lineRule="auto"/>
        <w:rPr>
          <w:rFonts w:eastAsia="Times New Roman" w:cs="Tahoma"/>
          <w:b/>
          <w:lang w:val="es-ES" w:eastAsia="es-ES"/>
        </w:rPr>
      </w:pPr>
    </w:p>
    <w:p w14:paraId="77AF3CBE" w14:textId="65E52959" w:rsidR="00C45ACE" w:rsidRPr="00446963" w:rsidRDefault="00C45ACE" w:rsidP="00446963">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Ayuntamiento de </w:t>
      </w:r>
      <w:r w:rsidR="00AB6645" w:rsidRPr="00446963">
        <w:rPr>
          <w:rFonts w:eastAsia="Times New Roman" w:cs="Tahoma"/>
          <w:lang w:eastAsia="es-MX"/>
        </w:rPr>
        <w:t>Metepec</w:t>
      </w:r>
      <w:r w:rsidRPr="00446963">
        <w:rPr>
          <w:rFonts w:eastAsia="Times New Roman" w:cs="Tahoma"/>
          <w:lang w:eastAsia="es-MX"/>
        </w:rPr>
        <w:t xml:space="preserve"> a la solicitud de información.</w:t>
      </w:r>
    </w:p>
    <w:p w14:paraId="18BA3CD6" w14:textId="77777777" w:rsidR="00C45ACE" w:rsidRPr="00446963" w:rsidRDefault="00C45ACE" w:rsidP="00446963">
      <w:pPr>
        <w:spacing w:after="0" w:line="360" w:lineRule="auto"/>
        <w:rPr>
          <w:rFonts w:cs="Tahoma"/>
        </w:rPr>
      </w:pPr>
    </w:p>
    <w:p w14:paraId="3BBCA24D" w14:textId="77777777" w:rsidR="00C45ACE" w:rsidRPr="00446963" w:rsidRDefault="00C45ACE" w:rsidP="00446963">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EAB4587" w14:textId="77777777" w:rsidR="00C45ACE" w:rsidRPr="00446963" w:rsidRDefault="00C45ACE" w:rsidP="00446963">
      <w:pPr>
        <w:spacing w:after="0" w:line="360" w:lineRule="auto"/>
        <w:rPr>
          <w:rFonts w:eastAsia="Calibri" w:cs="Tahoma"/>
          <w:bCs/>
        </w:rPr>
      </w:pPr>
    </w:p>
    <w:p w14:paraId="1B9738EB"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136F3FED" w14:textId="34A6FEA8" w:rsidR="00C45ACE" w:rsidRDefault="00C45ACE" w:rsidP="00446963">
      <w:pPr>
        <w:spacing w:after="0" w:line="360" w:lineRule="auto"/>
        <w:ind w:left="720"/>
        <w:contextualSpacing/>
        <w:rPr>
          <w:rFonts w:eastAsia="Calibri" w:cs="Tahoma"/>
          <w:bCs/>
        </w:rPr>
      </w:pPr>
    </w:p>
    <w:p w14:paraId="2DF4358D"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CB71C85" w14:textId="77777777" w:rsidR="00C45ACE" w:rsidRPr="00446963" w:rsidRDefault="00C45ACE" w:rsidP="00446963">
      <w:pPr>
        <w:spacing w:after="0" w:line="360" w:lineRule="auto"/>
        <w:ind w:left="720"/>
        <w:contextualSpacing/>
        <w:rPr>
          <w:rFonts w:eastAsia="Calibri" w:cs="Tahoma"/>
          <w:bCs/>
        </w:rPr>
      </w:pPr>
    </w:p>
    <w:p w14:paraId="67CDD9EE" w14:textId="77777777" w:rsidR="00C45ACE" w:rsidRPr="00446963" w:rsidRDefault="00C45ACE" w:rsidP="00446963">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5F2E6177" w14:textId="77777777" w:rsidR="00C45ACE" w:rsidRPr="00446963" w:rsidRDefault="00C45ACE" w:rsidP="00446963">
      <w:pPr>
        <w:spacing w:after="0" w:line="360" w:lineRule="auto"/>
        <w:rPr>
          <w:rFonts w:eastAsia="Calibri" w:cs="Tahoma"/>
          <w:bCs/>
        </w:rPr>
      </w:pPr>
    </w:p>
    <w:p w14:paraId="115E028D" w14:textId="77777777" w:rsidR="00C45ACE" w:rsidRPr="00446963" w:rsidRDefault="00C45ACE" w:rsidP="00446963">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E949969" w14:textId="77777777" w:rsidR="00C45ACE" w:rsidRPr="00446963" w:rsidRDefault="00C45ACE" w:rsidP="00446963">
      <w:pPr>
        <w:spacing w:after="0" w:line="360" w:lineRule="auto"/>
        <w:rPr>
          <w:rFonts w:eastAsia="Calibri" w:cs="Tahoma"/>
          <w:bCs/>
        </w:rPr>
      </w:pPr>
    </w:p>
    <w:p w14:paraId="05CE4836" w14:textId="77777777" w:rsidR="00C45ACE" w:rsidRPr="00446963" w:rsidRDefault="00C45ACE" w:rsidP="00446963">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5B4E4C8" w14:textId="77777777" w:rsidR="00C45ACE" w:rsidRPr="00446963" w:rsidRDefault="00C45ACE" w:rsidP="00446963">
      <w:pPr>
        <w:spacing w:after="0" w:line="360" w:lineRule="auto"/>
        <w:rPr>
          <w:rFonts w:eastAsia="Calibri" w:cs="Tahoma"/>
          <w:bCs/>
        </w:rPr>
      </w:pPr>
    </w:p>
    <w:p w14:paraId="17B9AA18" w14:textId="77777777" w:rsidR="00C45ACE" w:rsidRPr="00446963" w:rsidRDefault="00C45ACE" w:rsidP="00446963">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89D3AAC" w14:textId="62E08836" w:rsidR="00446963" w:rsidRDefault="00446963" w:rsidP="00446963">
      <w:pPr>
        <w:spacing w:after="0" w:line="360" w:lineRule="auto"/>
        <w:rPr>
          <w:rFonts w:eastAsia="Calibri" w:cs="Tahoma"/>
          <w:bCs/>
        </w:rPr>
      </w:pPr>
    </w:p>
    <w:p w14:paraId="6778E457" w14:textId="77777777" w:rsidR="00C45ACE" w:rsidRPr="00446963" w:rsidRDefault="00C45ACE" w:rsidP="00446963">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3DCBDD1" w14:textId="77777777" w:rsidR="00C45ACE" w:rsidRPr="00446963" w:rsidRDefault="00C45ACE" w:rsidP="00446963">
      <w:pPr>
        <w:spacing w:after="0" w:line="360" w:lineRule="auto"/>
        <w:ind w:left="720"/>
        <w:contextualSpacing/>
        <w:rPr>
          <w:rFonts w:eastAsia="Calibri" w:cs="Tahoma"/>
          <w:bCs/>
        </w:rPr>
      </w:pPr>
    </w:p>
    <w:p w14:paraId="666AB717" w14:textId="77777777" w:rsidR="00C45ACE" w:rsidRPr="00446963" w:rsidRDefault="00C45ACE" w:rsidP="00446963">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26FEE817" w14:textId="77777777" w:rsidR="00C45ACE" w:rsidRPr="00446963" w:rsidRDefault="00C45ACE" w:rsidP="00446963">
      <w:pPr>
        <w:spacing w:after="0" w:line="360" w:lineRule="auto"/>
        <w:ind w:left="720"/>
        <w:contextualSpacing/>
        <w:rPr>
          <w:rFonts w:eastAsia="Calibri" w:cs="Tahoma"/>
          <w:bCs/>
        </w:rPr>
      </w:pPr>
    </w:p>
    <w:p w14:paraId="1C1A8210"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14:paraId="3FFC7322" w14:textId="77777777" w:rsidR="00C45ACE" w:rsidRPr="00446963" w:rsidRDefault="00C45ACE" w:rsidP="00446963">
      <w:pPr>
        <w:spacing w:after="0" w:line="360" w:lineRule="auto"/>
        <w:ind w:left="720"/>
        <w:contextualSpacing/>
        <w:rPr>
          <w:rFonts w:eastAsia="Calibri" w:cs="Tahoma"/>
          <w:b/>
          <w:bCs/>
        </w:rPr>
      </w:pPr>
    </w:p>
    <w:p w14:paraId="52D9B897"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8B5F83" w14:textId="3FD300A1" w:rsidR="00C45ACE" w:rsidRDefault="00C45ACE" w:rsidP="00446963">
      <w:pPr>
        <w:spacing w:after="0" w:line="360" w:lineRule="auto"/>
        <w:ind w:left="720"/>
        <w:contextualSpacing/>
        <w:rPr>
          <w:rFonts w:eastAsia="Calibri" w:cs="Tahoma"/>
          <w:b/>
          <w:bCs/>
        </w:rPr>
      </w:pPr>
    </w:p>
    <w:p w14:paraId="1CCBECFE" w14:textId="77777777" w:rsidR="005A6E3B" w:rsidRPr="00446963" w:rsidRDefault="005A6E3B" w:rsidP="00446963">
      <w:pPr>
        <w:spacing w:after="0" w:line="360" w:lineRule="auto"/>
        <w:ind w:left="720"/>
        <w:contextualSpacing/>
        <w:rPr>
          <w:rFonts w:eastAsia="Calibri" w:cs="Tahoma"/>
          <w:b/>
          <w:bCs/>
        </w:rPr>
      </w:pPr>
    </w:p>
    <w:p w14:paraId="4EDBD238" w14:textId="77777777" w:rsidR="00C45ACE" w:rsidRPr="00446963" w:rsidRDefault="00C45ACE" w:rsidP="00446963">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21C9FEF" w14:textId="77777777" w:rsidR="00C45ACE" w:rsidRPr="00446963" w:rsidRDefault="00C45ACE" w:rsidP="00446963">
      <w:pPr>
        <w:spacing w:after="0" w:line="360" w:lineRule="auto"/>
        <w:contextualSpacing/>
        <w:jc w:val="left"/>
        <w:rPr>
          <w:rFonts w:eastAsia="Calibri" w:cs="Tahoma"/>
          <w:b/>
          <w:bCs/>
        </w:rPr>
      </w:pPr>
    </w:p>
    <w:p w14:paraId="7F307BBF" w14:textId="797FF4D1" w:rsidR="00C45ACE" w:rsidRPr="00446963" w:rsidRDefault="00C45ACE" w:rsidP="00446963">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Ayuntamiento de </w:t>
      </w:r>
      <w:r w:rsidR="00A57E76" w:rsidRPr="00446963">
        <w:rPr>
          <w:rFonts w:cs="Tahoma"/>
          <w:b/>
        </w:rPr>
        <w:t>Metepec</w:t>
      </w:r>
      <w:r w:rsidRPr="00446963">
        <w:rPr>
          <w:rFonts w:cs="Tahoma"/>
        </w:rPr>
        <w:t xml:space="preserve">, no había registrado respuesta al requerimiento de acceso a la información, el cual se tuvo por presentado, </w:t>
      </w:r>
      <w:r w:rsidRPr="00446963">
        <w:rPr>
          <w:rFonts w:cs="Tahoma"/>
          <w:b/>
        </w:rPr>
        <w:t xml:space="preserve">el </w:t>
      </w:r>
      <w:r w:rsidR="001974CD" w:rsidRPr="00446963">
        <w:rPr>
          <w:rFonts w:cs="Tahoma"/>
          <w:b/>
        </w:rPr>
        <w:t>seis de diciembre de dos mil veintiuno</w:t>
      </w:r>
      <w:r w:rsidRPr="00446963">
        <w:rPr>
          <w:rFonts w:cs="Tahoma"/>
          <w:b/>
        </w:rPr>
        <w:t>.</w:t>
      </w:r>
    </w:p>
    <w:p w14:paraId="02084C1F" w14:textId="77777777" w:rsidR="00C45ACE" w:rsidRPr="00446963" w:rsidRDefault="00C45ACE" w:rsidP="00446963">
      <w:pPr>
        <w:spacing w:after="0" w:line="360" w:lineRule="auto"/>
        <w:rPr>
          <w:rFonts w:cs="Tahoma"/>
        </w:rPr>
      </w:pPr>
    </w:p>
    <w:p w14:paraId="135CECF3" w14:textId="24701ECA" w:rsidR="00C45ACE" w:rsidRPr="00446963" w:rsidRDefault="00C45ACE" w:rsidP="00446963">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0B2DD4" w:rsidRPr="00446963">
        <w:rPr>
          <w:rFonts w:eastAsia="Calibri" w:cs="Tahoma"/>
        </w:rPr>
        <w:t>siete</w:t>
      </w:r>
      <w:r w:rsidRPr="00446963">
        <w:rPr>
          <w:rFonts w:eastAsia="Calibri" w:cs="Tahoma"/>
        </w:rPr>
        <w:t xml:space="preserve"> de</w:t>
      </w:r>
      <w:r w:rsidR="000B2DD4" w:rsidRPr="00446963">
        <w:rPr>
          <w:rFonts w:eastAsia="Calibri" w:cs="Tahoma"/>
        </w:rPr>
        <w:t xml:space="preserve"> diciembre del dos mil veintiuno </w:t>
      </w:r>
      <w:r w:rsidRPr="00446963">
        <w:rPr>
          <w:rFonts w:eastAsia="Calibri" w:cs="Tahoma"/>
        </w:rPr>
        <w:t xml:space="preserve">y feneció el </w:t>
      </w:r>
      <w:r w:rsidR="00C41B84" w:rsidRPr="00446963">
        <w:rPr>
          <w:rFonts w:eastAsia="Calibri" w:cs="Tahoma"/>
        </w:rPr>
        <w:t>doce</w:t>
      </w:r>
      <w:r w:rsidRPr="00446963">
        <w:rPr>
          <w:rFonts w:eastAsia="Calibri" w:cs="Tahoma"/>
        </w:rPr>
        <w:t xml:space="preserve"> de </w:t>
      </w:r>
      <w:r w:rsidR="000B2DD4" w:rsidRPr="00446963">
        <w:rPr>
          <w:rFonts w:eastAsia="Calibri" w:cs="Tahoma"/>
        </w:rPr>
        <w:t>en</w:t>
      </w:r>
      <w:r w:rsidRPr="00446963">
        <w:rPr>
          <w:rFonts w:eastAsia="Calibri" w:cs="Tahoma"/>
        </w:rPr>
        <w:t>ero de la presente anualidad</w:t>
      </w:r>
      <w:r w:rsidR="002B7ACC" w:rsidRPr="00446963">
        <w:rPr>
          <w:rFonts w:eastAsia="Calibri" w:cs="Tahoma"/>
        </w:rPr>
        <w:t>, lo anterior</w:t>
      </w:r>
      <w:r w:rsidR="00B877AF" w:rsidRPr="00446963">
        <w:rPr>
          <w:rFonts w:eastAsia="Calibri" w:cs="Tahoma"/>
        </w:rPr>
        <w:t xml:space="preserve">, sin contar los días, </w:t>
      </w:r>
      <w:r w:rsidR="00C41B84" w:rsidRPr="00446963">
        <w:rPr>
          <w:rFonts w:eastAsia="Calibri" w:cs="Tahoma"/>
        </w:rPr>
        <w:t xml:space="preserve">diez, once, del veintidós al </w:t>
      </w:r>
      <w:r w:rsidR="00B877AF" w:rsidRPr="00446963">
        <w:rPr>
          <w:rFonts w:eastAsia="Calibri" w:cs="Tahoma"/>
        </w:rPr>
        <w:t>treinta y uno de diciembre del años dos mil veintiuno</w:t>
      </w:r>
      <w:r w:rsidR="002B7ACC" w:rsidRPr="00446963">
        <w:rPr>
          <w:rFonts w:eastAsia="Calibri" w:cs="Tahoma"/>
        </w:rPr>
        <w:t>, así como, del</w:t>
      </w:r>
      <w:r w:rsidR="00C41B84" w:rsidRPr="00446963">
        <w:rPr>
          <w:rFonts w:eastAsia="Calibri" w:cs="Tahoma"/>
        </w:rPr>
        <w:t xml:space="preserve"> primero al ocho</w:t>
      </w:r>
      <w:r w:rsidR="00B877AF" w:rsidRPr="00446963">
        <w:rPr>
          <w:rFonts w:eastAsia="Calibri" w:cs="Tahoma"/>
        </w:rPr>
        <w:t xml:space="preserve"> </w:t>
      </w:r>
      <w:r w:rsidR="002B7ACC" w:rsidRPr="00446963">
        <w:rPr>
          <w:rFonts w:eastAsia="Calibri" w:cs="Tahoma"/>
        </w:rPr>
        <w:t xml:space="preserve">de </w:t>
      </w:r>
      <w:r w:rsidR="00B877AF" w:rsidRPr="00446963">
        <w:rPr>
          <w:rFonts w:eastAsia="Calibri" w:cs="Tahoma"/>
        </w:rPr>
        <w:t xml:space="preserve">enero </w:t>
      </w:r>
      <w:r w:rsidR="002B7ACC" w:rsidRPr="00446963">
        <w:rPr>
          <w:rFonts w:eastAsia="Calibri" w:cs="Tahoma"/>
        </w:rPr>
        <w:t xml:space="preserve">del </w:t>
      </w:r>
      <w:r w:rsidR="00B877AF" w:rsidRPr="00446963">
        <w:rPr>
          <w:rFonts w:eastAsia="Calibri" w:cs="Tahoma"/>
        </w:rPr>
        <w:t>presente año</w:t>
      </w:r>
      <w:r w:rsidR="002B7ACC" w:rsidRPr="00446963">
        <w:rPr>
          <w:rFonts w:eastAsia="Calibri" w:cs="Tahoma"/>
        </w:rPr>
        <w:t xml:space="preserve">, al ser inhábiles, </w:t>
      </w:r>
      <w:r w:rsidR="002B7ACC" w:rsidRPr="00446963">
        <w:rPr>
          <w:rFonts w:eastAsia="Batang" w:cs="Tahoma"/>
          <w:bCs/>
        </w:rPr>
        <w:t xml:space="preserve">de conformidad con los artículos 3°, fracción X, de la Ley de Transparencia y Acceso a la Información Pública del Estado de México y Municipios, el </w:t>
      </w:r>
      <w:r w:rsidR="002B7ACC"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mil veintidós </w:t>
      </w:r>
      <w:r w:rsidR="002B7ACC" w:rsidRPr="00446963">
        <w:rPr>
          <w:rFonts w:eastAsia="Batang" w:cs="Tahoma"/>
          <w:bCs/>
        </w:rPr>
        <w:t>y</w:t>
      </w:r>
      <w:bookmarkStart w:id="0" w:name="_Hlk65786947"/>
      <w:r w:rsidR="002B7ACC" w:rsidRPr="00446963">
        <w:rPr>
          <w:rFonts w:eastAsia="Batang" w:cs="Tahoma"/>
          <w:bCs/>
        </w:rPr>
        <w:t xml:space="preserve"> el </w:t>
      </w:r>
      <w:r w:rsidR="002B7ACC" w:rsidRPr="00446963">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w:t>
      </w:r>
      <w:r w:rsidR="00C41B84" w:rsidRPr="00446963">
        <w:rPr>
          <w:rFonts w:eastAsia="Batang" w:cs="Tahoma"/>
          <w:lang w:val="es-ES"/>
        </w:rPr>
        <w:t>uno</w:t>
      </w:r>
      <w:r w:rsidR="002B7ACC" w:rsidRPr="00446963">
        <w:rPr>
          <w:rFonts w:eastAsia="Batang" w:cs="Tahoma"/>
          <w:lang w:val="es-ES"/>
        </w:rPr>
        <w:t xml:space="preserve"> y enero dos </w:t>
      </w:r>
      <w:bookmarkEnd w:id="0"/>
      <w:r w:rsidR="002B7ACC" w:rsidRPr="00446963">
        <w:rPr>
          <w:rFonts w:eastAsia="Batang" w:cs="Tahoma"/>
          <w:lang w:val="es-ES"/>
        </w:rPr>
        <w:t>mil veinti</w:t>
      </w:r>
      <w:r w:rsidR="00C41B84" w:rsidRPr="00446963">
        <w:rPr>
          <w:rFonts w:eastAsia="Batang" w:cs="Tahoma"/>
          <w:lang w:val="es-ES"/>
        </w:rPr>
        <w:t>dós</w:t>
      </w:r>
      <w:r w:rsidR="002B7ACC" w:rsidRPr="00446963">
        <w:rPr>
          <w:rFonts w:eastAsia="Batang" w:cs="Tahoma"/>
          <w:lang w:val="es-ES"/>
        </w:rPr>
        <w:t>.</w:t>
      </w:r>
    </w:p>
    <w:p w14:paraId="6EFAD5C8" w14:textId="564F9135" w:rsidR="00C45ACE" w:rsidRDefault="00C45ACE" w:rsidP="00446963">
      <w:pPr>
        <w:spacing w:after="0" w:line="360" w:lineRule="auto"/>
        <w:rPr>
          <w:rFonts w:eastAsia="Calibri" w:cs="Tahoma"/>
        </w:rPr>
      </w:pPr>
    </w:p>
    <w:p w14:paraId="45827C4A" w14:textId="39E6FB26" w:rsidR="005A6E3B" w:rsidRDefault="005A6E3B" w:rsidP="00446963">
      <w:pPr>
        <w:spacing w:after="0" w:line="360" w:lineRule="auto"/>
        <w:rPr>
          <w:rFonts w:eastAsia="Calibri" w:cs="Tahoma"/>
        </w:rPr>
      </w:pPr>
    </w:p>
    <w:p w14:paraId="6D3DB998" w14:textId="77777777" w:rsidR="005A6E3B" w:rsidRPr="00446963" w:rsidRDefault="005A6E3B" w:rsidP="00446963">
      <w:pPr>
        <w:spacing w:after="0" w:line="360" w:lineRule="auto"/>
        <w:rPr>
          <w:rFonts w:eastAsia="Calibri" w:cs="Tahoma"/>
        </w:rPr>
      </w:pPr>
    </w:p>
    <w:p w14:paraId="27E850A5" w14:textId="77777777" w:rsidR="00C45ACE" w:rsidRPr="00446963" w:rsidRDefault="00C45ACE" w:rsidP="00446963">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14:paraId="166A8E81" w14:textId="77777777" w:rsidR="00C45ACE" w:rsidRPr="00446963" w:rsidRDefault="00C45ACE" w:rsidP="00446963">
      <w:pPr>
        <w:spacing w:after="0" w:line="360" w:lineRule="auto"/>
        <w:rPr>
          <w:rFonts w:eastAsia="Calibri" w:cs="Tahoma"/>
          <w:bCs/>
        </w:rPr>
      </w:pPr>
    </w:p>
    <w:p w14:paraId="6E9453F4" w14:textId="168640ED" w:rsidR="00C45ACE" w:rsidRPr="00446963" w:rsidRDefault="00B877AF" w:rsidP="00446963">
      <w:pPr>
        <w:spacing w:after="0" w:line="360" w:lineRule="auto"/>
        <w:jc w:val="center"/>
        <w:rPr>
          <w:rFonts w:cs="Tahoma"/>
        </w:rPr>
      </w:pPr>
      <w:r w:rsidRPr="00446963">
        <w:rPr>
          <w:noProof/>
          <w:lang w:eastAsia="es-MX"/>
        </w:rPr>
        <w:drawing>
          <wp:inline distT="0" distB="0" distL="0" distR="0" wp14:anchorId="1777DB39" wp14:editId="2CF99715">
            <wp:extent cx="3425484" cy="235267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55" t="36534" r="58039" b="35250"/>
                    <a:stretch/>
                  </pic:blipFill>
                  <pic:spPr bwMode="auto">
                    <a:xfrm>
                      <a:off x="0" y="0"/>
                      <a:ext cx="3494853" cy="2400319"/>
                    </a:xfrm>
                    <a:prstGeom prst="rect">
                      <a:avLst/>
                    </a:prstGeom>
                    <a:ln>
                      <a:noFill/>
                    </a:ln>
                    <a:extLst>
                      <a:ext uri="{53640926-AAD7-44D8-BBD7-CCE9431645EC}">
                        <a14:shadowObscured xmlns:a14="http://schemas.microsoft.com/office/drawing/2010/main"/>
                      </a:ext>
                    </a:extLst>
                  </pic:spPr>
                </pic:pic>
              </a:graphicData>
            </a:graphic>
          </wp:inline>
        </w:drawing>
      </w:r>
    </w:p>
    <w:p w14:paraId="37758091" w14:textId="77777777" w:rsidR="00C41B84" w:rsidRPr="00446963" w:rsidRDefault="00C41B84" w:rsidP="00446963">
      <w:pPr>
        <w:spacing w:after="0" w:line="360" w:lineRule="auto"/>
        <w:jc w:val="center"/>
        <w:rPr>
          <w:rFonts w:cs="Tahoma"/>
        </w:rPr>
      </w:pPr>
    </w:p>
    <w:p w14:paraId="4B65B4EC" w14:textId="3D62FE31" w:rsidR="00C45ACE" w:rsidRPr="00446963" w:rsidRDefault="00C45ACE" w:rsidP="00446963">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Pr="00446963">
        <w:rPr>
          <w:rFonts w:cs="Tahoma"/>
          <w:b/>
        </w:rPr>
        <w:t xml:space="preserve">Ayuntamiento de </w:t>
      </w:r>
      <w:r w:rsidR="009D0B11" w:rsidRPr="00446963">
        <w:rPr>
          <w:rFonts w:cs="Tahoma"/>
          <w:b/>
        </w:rPr>
        <w:t>Metepec</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C41B84" w:rsidRPr="00446963">
        <w:rPr>
          <w:rFonts w:eastAsia="Calibri" w:cs="Tahoma"/>
          <w:b/>
          <w:bCs/>
        </w:rPr>
        <w:t xml:space="preserve">doce </w:t>
      </w:r>
      <w:r w:rsidRPr="00446963">
        <w:rPr>
          <w:rFonts w:eastAsia="Calibri" w:cs="Tahoma"/>
          <w:b/>
          <w:bCs/>
        </w:rPr>
        <w:t xml:space="preserve">de </w:t>
      </w:r>
      <w:r w:rsidR="009D0B11" w:rsidRPr="00446963">
        <w:rPr>
          <w:rFonts w:eastAsia="Calibri" w:cs="Tahoma"/>
          <w:b/>
          <w:bCs/>
        </w:rPr>
        <w:t>en</w:t>
      </w:r>
      <w:r w:rsidRPr="00446963">
        <w:rPr>
          <w:rFonts w:eastAsia="Calibri" w:cs="Tahoma"/>
          <w:b/>
          <w:bCs/>
        </w:rPr>
        <w:t>ero de dos mil veintidós</w:t>
      </w:r>
      <w:r w:rsidRPr="00446963">
        <w:rPr>
          <w:rFonts w:eastAsia="Calibri" w:cs="Tahoma"/>
          <w:bCs/>
        </w:rPr>
        <w:t>, para realizar dicha situación, inclusive a la presente fecha, dicho ente no</w:t>
      </w:r>
      <w:r w:rsidR="00C41B84" w:rsidRPr="00446963">
        <w:rPr>
          <w:rFonts w:eastAsia="Calibri" w:cs="Tahoma"/>
          <w:bCs/>
        </w:rPr>
        <w:t xml:space="preserve"> ha</w:t>
      </w:r>
      <w:r w:rsidRPr="00446963">
        <w:rPr>
          <w:rFonts w:eastAsia="Calibri" w:cs="Tahoma"/>
          <w:bCs/>
        </w:rPr>
        <w:t xml:space="preserve"> emitido contestación alguna; por lo que, resulta evidente que </w:t>
      </w:r>
      <w:r w:rsidRPr="00446963">
        <w:rPr>
          <w:rFonts w:eastAsia="Calibri" w:cs="Tahoma"/>
          <w:b/>
          <w:bCs/>
        </w:rPr>
        <w:t>el agravio hecho valer por el Recurrente resulta FUNDADO.</w:t>
      </w:r>
    </w:p>
    <w:p w14:paraId="17DA9030" w14:textId="77777777" w:rsidR="00C45ACE" w:rsidRPr="00446963" w:rsidRDefault="00C45ACE" w:rsidP="00446963">
      <w:pPr>
        <w:spacing w:after="0" w:line="360" w:lineRule="auto"/>
        <w:rPr>
          <w:rFonts w:eastAsia="Calibri" w:cs="Tahoma"/>
          <w:bCs/>
        </w:rPr>
      </w:pPr>
    </w:p>
    <w:p w14:paraId="36DA3BBC" w14:textId="0D2F74A6" w:rsidR="00C45ACE" w:rsidRPr="00446963" w:rsidRDefault="00C45ACE" w:rsidP="00446963">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w:t>
      </w:r>
      <w:r w:rsidR="00675164" w:rsidRPr="00446963">
        <w:rPr>
          <w:rFonts w:eastAsia="Calibri" w:cs="Tahoma"/>
          <w:bCs/>
        </w:rPr>
        <w:t xml:space="preserve"> para conocer de lo peticionado, es decir respecto </w:t>
      </w:r>
      <w:r w:rsidR="00C41B84" w:rsidRPr="00446963">
        <w:rPr>
          <w:rFonts w:eastAsia="Calibri" w:cs="Tahoma"/>
          <w:bCs/>
        </w:rPr>
        <w:t>a los actos jurídicos en materia de publicidad.</w:t>
      </w:r>
    </w:p>
    <w:p w14:paraId="776CF94E" w14:textId="709AC138" w:rsidR="00C45ACE" w:rsidRPr="00446963" w:rsidRDefault="00C45ACE" w:rsidP="00446963">
      <w:pPr>
        <w:spacing w:after="0" w:line="360" w:lineRule="auto"/>
        <w:rPr>
          <w:rFonts w:eastAsia="Calibri" w:cs="Tahoma"/>
          <w:bCs/>
        </w:rPr>
      </w:pPr>
    </w:p>
    <w:p w14:paraId="1F7D8465" w14:textId="4CD861B3" w:rsidR="002E7A08" w:rsidRPr="00446963" w:rsidRDefault="002E7A08" w:rsidP="00446963">
      <w:pPr>
        <w:spacing w:after="0" w:line="360" w:lineRule="auto"/>
        <w:rPr>
          <w:rFonts w:eastAsia="Calibri" w:cs="Tahoma"/>
        </w:rPr>
      </w:pPr>
      <w:r w:rsidRPr="00446963">
        <w:rPr>
          <w:rFonts w:eastAsia="Calibri" w:cs="Times New Roman"/>
        </w:rPr>
        <w:t xml:space="preserve">Sobre la información peticionada, </w:t>
      </w:r>
      <w:r w:rsidRPr="00446963">
        <w:rPr>
          <w:rFonts w:eastAsia="Calibri" w:cs="Tahoma"/>
        </w:rPr>
        <w:t xml:space="preserve">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w:t>
      </w:r>
      <w:r w:rsidRPr="00446963">
        <w:rPr>
          <w:rFonts w:eastAsia="Calibri" w:cs="Tahoma"/>
          <w:b/>
          <w:bCs/>
        </w:rPr>
        <w:t>la contratación de servicios de cualquier naturaleza,</w:t>
      </w:r>
      <w:r w:rsidRPr="00446963">
        <w:rPr>
          <w:rFonts w:eastAsia="Calibri" w:cs="Tahoma"/>
        </w:rPr>
        <w:t xml:space="preserve"> que realicen los Ayuntamientos de los Municipios. </w:t>
      </w:r>
    </w:p>
    <w:p w14:paraId="2D4CDD0D" w14:textId="77777777" w:rsidR="002E7A08" w:rsidRPr="00446963" w:rsidRDefault="002E7A08" w:rsidP="00446963">
      <w:pPr>
        <w:spacing w:after="0" w:line="360" w:lineRule="auto"/>
        <w:rPr>
          <w:rFonts w:eastAsia="Calibri" w:cs="Tahoma"/>
        </w:rPr>
      </w:pPr>
    </w:p>
    <w:p w14:paraId="78C904B3" w14:textId="77777777" w:rsidR="002E7A08" w:rsidRPr="00446963" w:rsidRDefault="002E7A08" w:rsidP="00446963">
      <w:pPr>
        <w:spacing w:after="0" w:line="360" w:lineRule="auto"/>
        <w:rPr>
          <w:rFonts w:eastAsia="Calibri" w:cs="Tahoma"/>
          <w:b/>
          <w:bCs/>
        </w:rPr>
      </w:pPr>
      <w:r w:rsidRPr="00446963">
        <w:rPr>
          <w:rFonts w:eastAsia="Calibri" w:cs="Tahoma"/>
        </w:rPr>
        <w:t xml:space="preserve">Además, conforme a los artículos 26 y 27 de dicho ordenamiento jurídico, las adquisiciones, arrendamientos y servicios, se adjudicarán a través de procedimientos de </w:t>
      </w:r>
      <w:r w:rsidRPr="00446963">
        <w:rPr>
          <w:rFonts w:eastAsia="Calibri" w:cs="Tahoma"/>
          <w:b/>
          <w:bCs/>
        </w:rPr>
        <w:t>licitación pública, invitación restringida y adjudicación directa.</w:t>
      </w:r>
    </w:p>
    <w:p w14:paraId="52C64415" w14:textId="77777777" w:rsidR="002E7A08" w:rsidRPr="00446963" w:rsidRDefault="002E7A08" w:rsidP="00446963">
      <w:pPr>
        <w:spacing w:after="0" w:line="360" w:lineRule="auto"/>
        <w:rPr>
          <w:rFonts w:eastAsia="Calibri" w:cs="Tahoma"/>
          <w:b/>
          <w:bCs/>
        </w:rPr>
      </w:pPr>
    </w:p>
    <w:p w14:paraId="3914F921" w14:textId="77777777" w:rsidR="002E7A08" w:rsidRPr="00446963" w:rsidRDefault="002E7A08" w:rsidP="00446963">
      <w:pPr>
        <w:spacing w:after="0" w:line="360" w:lineRule="auto"/>
        <w:rPr>
          <w:rFonts w:cs="Tahoma"/>
          <w:lang w:val="es-ES"/>
        </w:rPr>
      </w:pPr>
      <w:r w:rsidRPr="00446963">
        <w:rPr>
          <w:rFonts w:cs="Tahoma"/>
          <w:lang w:val="es-ES"/>
        </w:rPr>
        <w:t xml:space="preserve">En ese orden de ideas, conforme al artículo 65 de la Ley de Contratación Pública del Estado de México y Municipios, la adjudicación de un procedimiento de </w:t>
      </w:r>
      <w:r w:rsidRPr="00446963">
        <w:rPr>
          <w:rFonts w:cs="Tahoma"/>
          <w:b/>
          <w:bCs/>
          <w:lang w:val="es-ES"/>
        </w:rPr>
        <w:t>adquisición y arrendamiento de bienes y contratación de servicios,</w:t>
      </w:r>
      <w:r w:rsidRPr="00446963">
        <w:rPr>
          <w:rFonts w:cs="Tahoma"/>
          <w:lang w:val="es-ES"/>
        </w:rPr>
        <w:t xml:space="preserve"> se realizará mediante la suscripción de un contrato, entre el Ayuntamiento y la persona a la cual haya ganado el procedimiento respectivo, dentro de los diez días hábiles siguientes a la notificación del fallo.</w:t>
      </w:r>
    </w:p>
    <w:p w14:paraId="7BF37508" w14:textId="45DD9F21" w:rsidR="00C41B84" w:rsidRPr="00446963" w:rsidRDefault="00C41B84" w:rsidP="00446963">
      <w:pPr>
        <w:spacing w:after="0" w:line="360" w:lineRule="auto"/>
        <w:rPr>
          <w:rFonts w:eastAsia="Calibri" w:cs="Tahoma"/>
          <w:bCs/>
        </w:rPr>
      </w:pPr>
    </w:p>
    <w:p w14:paraId="363224C5" w14:textId="6F9D9FB5" w:rsidR="00367AEA" w:rsidRPr="00446963" w:rsidRDefault="00367AEA" w:rsidP="00446963">
      <w:pPr>
        <w:widowControl w:val="0"/>
        <w:spacing w:after="0" w:line="360" w:lineRule="auto"/>
        <w:rPr>
          <w:rFonts w:eastAsia="Times New Roman" w:cs="Tahoma"/>
          <w:lang w:eastAsia="es-MX"/>
        </w:rPr>
      </w:pPr>
      <w:r w:rsidRPr="00446963">
        <w:rPr>
          <w:rFonts w:eastAsia="Calibri" w:cs="Tahoma"/>
          <w:bCs/>
        </w:rPr>
        <w:t xml:space="preserve">Conforme a lo anterior, se logra observar que el Sujeto Obligado tiene facultades para contratar la prestación de servicios en materia de publicidad; situación que toma relevancia, con el artículo 92, </w:t>
      </w:r>
      <w:r w:rsidRPr="00446963">
        <w:rPr>
          <w:rFonts w:eastAsia="Times New Roman" w:cs="Tahoma"/>
          <w:lang w:eastAsia="es-MX"/>
        </w:rPr>
        <w:t>fracciones XXVII, XXIX y XXXII, de la Ley de Transparencia y Acceso a la información Pública del Estado de México y Municipios, refiere que la información relacionada con los programas y campañas de comunicación social y publicidad oficial</w:t>
      </w:r>
      <w:r w:rsidR="00D36646" w:rsidRPr="00446963">
        <w:rPr>
          <w:rFonts w:eastAsia="Times New Roman" w:cs="Tahoma"/>
          <w:lang w:eastAsia="es-MX"/>
        </w:rPr>
        <w:t>, lo cual incluye los actos jurídicos celebrados, constituye una obligación de transparencia común para los sujetos obligados.</w:t>
      </w:r>
    </w:p>
    <w:p w14:paraId="0D04D194" w14:textId="0CE8C0C2" w:rsidR="00D36646" w:rsidRPr="00446963" w:rsidRDefault="00D36646" w:rsidP="00446963">
      <w:pPr>
        <w:widowControl w:val="0"/>
        <w:spacing w:after="0" w:line="360" w:lineRule="auto"/>
        <w:rPr>
          <w:rFonts w:eastAsia="Times New Roman" w:cs="Tahoma"/>
          <w:lang w:eastAsia="es-MX"/>
        </w:rPr>
      </w:pPr>
    </w:p>
    <w:p w14:paraId="58378979" w14:textId="298D46F6" w:rsidR="00D36646" w:rsidRPr="00446963" w:rsidRDefault="00D36646" w:rsidP="00446963">
      <w:pPr>
        <w:widowControl w:val="0"/>
        <w:spacing w:after="0" w:line="360" w:lineRule="auto"/>
        <w:rPr>
          <w:rFonts w:eastAsia="Times New Roman" w:cs="Tahoma"/>
          <w:lang w:eastAsia="es-MX"/>
        </w:rPr>
      </w:pPr>
      <w:r w:rsidRPr="00446963">
        <w:rPr>
          <w:rFonts w:eastAsia="Times New Roman" w:cs="Tahoma"/>
          <w:lang w:eastAsia="es-MX"/>
        </w:rPr>
        <w:t xml:space="preserve">Además, el Glosario de términos </w:t>
      </w:r>
      <w:r w:rsidRPr="00446963">
        <w:t xml:space="preserve">relacionados con los gastos de comunicación social y publicidad oficial,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 que la publicidad oficial corresponde a los instrumentos con los que cuentan los sujetos obligados para informar a la población sobre programas, políticas, servicios públicos, iniciativas, hechos de interés público y el que hacer gubernamental; sobre su operación y administración; para difundir la publicidad comercial de los productos y servicios que les generan ingresos; así como para promover el ejercicio de derechos y el cumplimiento de obligaciones de la ciudadanía, estimular la participación de la sociedad en la vida pública, por medio de la difusión en medios de comunicación, ya sean contratados o que esta difusión se realice mediante tiempos oficiales. </w:t>
      </w:r>
    </w:p>
    <w:p w14:paraId="2E45D438" w14:textId="77777777" w:rsidR="00367AEA" w:rsidRPr="00446963" w:rsidRDefault="00367AEA" w:rsidP="00446963">
      <w:pPr>
        <w:widowControl w:val="0"/>
        <w:spacing w:after="0" w:line="360" w:lineRule="auto"/>
        <w:rPr>
          <w:rFonts w:eastAsia="Times New Roman" w:cs="Tahoma"/>
          <w:lang w:eastAsia="es-MX"/>
        </w:rPr>
      </w:pPr>
    </w:p>
    <w:p w14:paraId="65B2C9D5" w14:textId="77777777" w:rsidR="00D36646" w:rsidRPr="00446963" w:rsidRDefault="00D36646" w:rsidP="00446963">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id="1" w:name="_Hlk7648043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sidRPr="00446963">
        <w:rPr>
          <w:rFonts w:eastAsia="Calibri" w:cs="Tahoma"/>
          <w:bCs/>
        </w:rPr>
        <w:t>; por lo que</w:t>
      </w:r>
      <w:r w:rsidRPr="00446963">
        <w:rPr>
          <w:rFonts w:eastAsia="Times New Roman" w:cs="Tahoma"/>
          <w:bCs/>
          <w:lang w:val="es-ES_tradnl" w:eastAsia="es-ES"/>
        </w:rPr>
        <w:t xml:space="preserve">, </w:t>
      </w:r>
      <w:r w:rsidRPr="00446963">
        <w:rPr>
          <w:rFonts w:eastAsia="Times New Roman" w:cs="Tahoma"/>
          <w:bCs/>
          <w:iCs/>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14:paraId="16F5D54F" w14:textId="77777777" w:rsidR="00D36646" w:rsidRPr="00446963" w:rsidRDefault="00D36646" w:rsidP="00446963">
      <w:pPr>
        <w:tabs>
          <w:tab w:val="left" w:pos="4962"/>
        </w:tabs>
        <w:spacing w:after="0" w:line="360" w:lineRule="auto"/>
        <w:rPr>
          <w:rFonts w:eastAsia="Times New Roman" w:cs="Times New Roman"/>
          <w:lang w:val="es-ES_tradnl" w:eastAsia="es-MX"/>
        </w:rPr>
      </w:pPr>
    </w:p>
    <w:p w14:paraId="18A4544A" w14:textId="77777777" w:rsidR="00D36646" w:rsidRPr="00446963" w:rsidRDefault="00D36646" w:rsidP="00446963">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BEE5E7" w14:textId="77777777" w:rsidR="00446963" w:rsidRPr="00446963" w:rsidRDefault="00446963" w:rsidP="00446963">
      <w:pPr>
        <w:spacing w:after="0" w:line="360" w:lineRule="auto"/>
        <w:rPr>
          <w:rFonts w:eastAsia="Times New Roman" w:cs="Tahoma"/>
          <w:bCs/>
          <w:iCs/>
          <w:lang w:val="es-ES" w:eastAsia="es-ES"/>
        </w:rPr>
      </w:pPr>
    </w:p>
    <w:p w14:paraId="700504DF" w14:textId="73424B0F" w:rsidR="00D36646" w:rsidRPr="00446963" w:rsidRDefault="00D36646" w:rsidP="00446963">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14:paraId="7E1A5142" w14:textId="4B3E468A" w:rsidR="00C41B84" w:rsidRDefault="00C41B84" w:rsidP="00446963">
      <w:pPr>
        <w:spacing w:after="0" w:line="360" w:lineRule="auto"/>
        <w:rPr>
          <w:rFonts w:eastAsia="Calibri" w:cs="Tahoma"/>
          <w:bCs/>
        </w:rPr>
      </w:pPr>
    </w:p>
    <w:p w14:paraId="59701D0B" w14:textId="77777777" w:rsidR="00C45ACE" w:rsidRPr="00446963" w:rsidRDefault="00C45ACE" w:rsidP="00446963">
      <w:pPr>
        <w:spacing w:after="0" w:line="360" w:lineRule="auto"/>
        <w:rPr>
          <w:rFonts w:eastAsia="Times New Roman" w:cs="Tahoma"/>
          <w:b/>
          <w:lang w:eastAsia="es-ES"/>
        </w:rPr>
      </w:pPr>
      <w:r w:rsidRPr="00446963">
        <w:rPr>
          <w:rFonts w:eastAsia="Times New Roman" w:cs="Tahoma"/>
          <w:b/>
          <w:lang w:eastAsia="es-ES"/>
        </w:rPr>
        <w:t xml:space="preserve">SEXTO. Decisión. </w:t>
      </w:r>
    </w:p>
    <w:p w14:paraId="3D170431" w14:textId="77777777" w:rsidR="00C45ACE" w:rsidRPr="00446963" w:rsidRDefault="00C45ACE" w:rsidP="00446963">
      <w:pPr>
        <w:spacing w:after="0" w:line="360" w:lineRule="auto"/>
        <w:rPr>
          <w:rFonts w:eastAsia="Times New Roman" w:cs="Tahoma"/>
          <w:lang w:eastAsia="es-ES"/>
        </w:rPr>
      </w:pPr>
    </w:p>
    <w:p w14:paraId="3708936F" w14:textId="5E1B95E3" w:rsidR="00C45ACE" w:rsidRPr="00446963" w:rsidRDefault="00C45ACE" w:rsidP="00446963">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083D56" w:rsidRPr="00446963">
        <w:rPr>
          <w:rFonts w:cs="Arial"/>
        </w:rPr>
        <w:t>00720/METEPEC/IP/2021</w:t>
      </w:r>
      <w:r w:rsidRPr="00446963">
        <w:rPr>
          <w:rFonts w:eastAsia="Times New Roman" w:cs="Tahoma"/>
          <w:lang w:eastAsia="es-ES"/>
        </w:rPr>
        <w:t>.</w:t>
      </w:r>
    </w:p>
    <w:p w14:paraId="5F0CD5AD" w14:textId="77777777" w:rsidR="00C45ACE" w:rsidRPr="00446963" w:rsidRDefault="00C45ACE" w:rsidP="00446963">
      <w:pPr>
        <w:spacing w:after="0" w:line="360" w:lineRule="auto"/>
        <w:rPr>
          <w:rFonts w:eastAsia="Times New Roman" w:cs="Tahoma"/>
          <w:lang w:eastAsia="es-ES"/>
        </w:rPr>
      </w:pPr>
    </w:p>
    <w:p w14:paraId="6B36B101" w14:textId="77777777" w:rsidR="00D36646" w:rsidRPr="00446963" w:rsidRDefault="00D36646" w:rsidP="00446963">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C317118" w14:textId="77777777" w:rsidR="00D36646" w:rsidRPr="00446963" w:rsidRDefault="00D36646" w:rsidP="00446963">
      <w:pPr>
        <w:autoSpaceDE w:val="0"/>
        <w:autoSpaceDN w:val="0"/>
        <w:adjustRightInd w:val="0"/>
        <w:spacing w:after="0" w:line="360" w:lineRule="auto"/>
        <w:rPr>
          <w:rFonts w:eastAsia="Calibri" w:cs="Tahoma"/>
          <w:b/>
          <w:bCs/>
          <w:iCs/>
          <w:lang w:val="es-ES"/>
        </w:rPr>
      </w:pPr>
    </w:p>
    <w:p w14:paraId="7FCC77C3" w14:textId="77777777" w:rsidR="00D36646" w:rsidRPr="00446963" w:rsidRDefault="00D36646" w:rsidP="00446963">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14:paraId="621B7012" w14:textId="77777777" w:rsidR="00D36646" w:rsidRPr="00446963" w:rsidRDefault="00D36646" w:rsidP="00446963">
      <w:pPr>
        <w:widowControl w:val="0"/>
        <w:autoSpaceDE w:val="0"/>
        <w:autoSpaceDN w:val="0"/>
        <w:adjustRightInd w:val="0"/>
        <w:spacing w:after="0" w:line="360" w:lineRule="auto"/>
        <w:rPr>
          <w:rFonts w:eastAsia="Calibri" w:cs="Tahoma"/>
          <w:bCs/>
          <w:iCs/>
          <w:lang w:val="es-ES"/>
        </w:rPr>
      </w:pPr>
    </w:p>
    <w:p w14:paraId="148E4BE3" w14:textId="77777777" w:rsidR="00D36646" w:rsidRPr="00446963" w:rsidRDefault="00D36646" w:rsidP="00446963">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6DAA91" w14:textId="7E25CB07" w:rsidR="00D36646" w:rsidRDefault="00D36646" w:rsidP="00446963">
      <w:pPr>
        <w:spacing w:after="0" w:line="360" w:lineRule="auto"/>
        <w:rPr>
          <w:rFonts w:eastAsia="Calibri" w:cs="Tahoma"/>
          <w:bCs/>
          <w:iCs/>
          <w:lang w:val="es-ES" w:eastAsia="es-ES_tradnl"/>
        </w:rPr>
      </w:pPr>
    </w:p>
    <w:p w14:paraId="0AEAD9E9" w14:textId="6EB6779D" w:rsidR="005A6E3B" w:rsidRDefault="005A6E3B" w:rsidP="00446963">
      <w:pPr>
        <w:spacing w:after="0" w:line="360" w:lineRule="auto"/>
        <w:rPr>
          <w:rFonts w:eastAsia="Calibri" w:cs="Tahoma"/>
          <w:bCs/>
          <w:iCs/>
          <w:lang w:val="es-ES" w:eastAsia="es-ES_tradnl"/>
        </w:rPr>
      </w:pPr>
    </w:p>
    <w:p w14:paraId="6917B62C" w14:textId="77777777" w:rsidR="005A6E3B" w:rsidRPr="00446963" w:rsidRDefault="005A6E3B" w:rsidP="00446963">
      <w:pPr>
        <w:spacing w:after="0" w:line="360" w:lineRule="auto"/>
        <w:rPr>
          <w:rFonts w:eastAsia="Calibri" w:cs="Tahoma"/>
          <w:bCs/>
          <w:iCs/>
          <w:lang w:val="es-ES" w:eastAsia="es-ES_tradnl"/>
        </w:rPr>
      </w:pPr>
    </w:p>
    <w:p w14:paraId="51A742AC" w14:textId="746B6F6F" w:rsidR="00D36646" w:rsidRPr="00446963" w:rsidRDefault="00D36646" w:rsidP="00446963">
      <w:pPr>
        <w:spacing w:after="0" w:line="360" w:lineRule="auto"/>
        <w:rPr>
          <w:rFonts w:eastAsia="Calibri" w:cs="Tahoma"/>
          <w:bCs/>
          <w:iCs/>
        </w:rPr>
      </w:pPr>
      <w:r w:rsidRPr="00446963">
        <w:rPr>
          <w:rFonts w:eastAsia="Calibri" w:cs="Tahoma"/>
          <w:bCs/>
          <w:iCs/>
        </w:rPr>
        <w:t xml:space="preserve">La labor </w:t>
      </w:r>
      <w:r w:rsidR="00446963">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14:paraId="3F7C7688" w14:textId="1686C023" w:rsidR="00C45ACE" w:rsidRDefault="00C45ACE" w:rsidP="00446963">
      <w:pPr>
        <w:spacing w:after="0" w:line="360" w:lineRule="auto"/>
        <w:rPr>
          <w:rFonts w:eastAsia="Calibri" w:cs="Tahoma"/>
          <w:bCs/>
          <w:iCs/>
          <w:lang w:val="es-ES" w:eastAsia="es-ES_tradnl"/>
        </w:rPr>
      </w:pPr>
    </w:p>
    <w:p w14:paraId="24DC16ED" w14:textId="77777777" w:rsidR="00C45ACE" w:rsidRPr="00446963" w:rsidRDefault="00C45ACE" w:rsidP="00446963">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2A683B92" w14:textId="389E1BE3" w:rsidR="00C45ACE" w:rsidRDefault="00C45ACE" w:rsidP="00446963">
      <w:pPr>
        <w:spacing w:after="0" w:line="360" w:lineRule="auto"/>
        <w:ind w:right="-93"/>
        <w:rPr>
          <w:rFonts w:eastAsia="Times New Roman" w:cs="Tahoma"/>
          <w:b/>
          <w:lang w:eastAsia="es-ES"/>
        </w:rPr>
      </w:pPr>
    </w:p>
    <w:p w14:paraId="7BC20FBA" w14:textId="68CE1C87" w:rsidR="00C45ACE" w:rsidRDefault="00C45ACE" w:rsidP="00446963">
      <w:pPr>
        <w:spacing w:after="0" w:line="360" w:lineRule="auto"/>
        <w:ind w:right="-93"/>
        <w:rPr>
          <w:rFonts w:eastAsia="Times New Roman" w:cs="Tahoma"/>
          <w:lang w:eastAsia="es-ES"/>
        </w:rPr>
      </w:pPr>
      <w:r w:rsidRPr="00446963">
        <w:rPr>
          <w:rFonts w:eastAsia="Times New Roman" w:cs="Tahoma"/>
          <w:lang w:eastAsia="es-ES"/>
        </w:rPr>
        <w:t>En el caso en estudio, como ha quedado señala</w:t>
      </w:r>
      <w:r w:rsidR="00083D56" w:rsidRPr="00446963">
        <w:rPr>
          <w:rFonts w:eastAsia="Times New Roman" w:cs="Tahoma"/>
          <w:lang w:eastAsia="es-ES"/>
        </w:rPr>
        <w:t>do que el Ayuntamiento de Metepec</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46294B12" w14:textId="77777777" w:rsidR="00446963" w:rsidRPr="00446963" w:rsidRDefault="00446963" w:rsidP="00446963">
      <w:pPr>
        <w:spacing w:after="0" w:line="360" w:lineRule="auto"/>
        <w:ind w:right="-93"/>
        <w:rPr>
          <w:rFonts w:eastAsia="Times New Roman" w:cs="Tahoma"/>
          <w:lang w:eastAsia="es-ES"/>
        </w:rPr>
      </w:pPr>
    </w:p>
    <w:p w14:paraId="28132FC5" w14:textId="77777777" w:rsidR="00C45ACE" w:rsidRPr="00446963" w:rsidRDefault="00C45ACE" w:rsidP="00446963">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31C5E1B" w14:textId="77777777" w:rsidR="00C45ACE" w:rsidRPr="00446963" w:rsidRDefault="00C45ACE" w:rsidP="00446963">
      <w:pPr>
        <w:spacing w:after="0" w:line="360" w:lineRule="auto"/>
        <w:ind w:right="-93"/>
        <w:rPr>
          <w:rFonts w:eastAsia="Calibri" w:cs="Tahoma"/>
          <w:bCs/>
        </w:rPr>
      </w:pPr>
    </w:p>
    <w:p w14:paraId="7252D47F" w14:textId="77777777" w:rsidR="00C45ACE" w:rsidRPr="00446963" w:rsidRDefault="00C45ACE" w:rsidP="00446963">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EAF1029" w14:textId="77777777" w:rsidR="00C45ACE" w:rsidRPr="00446963" w:rsidRDefault="00C45ACE" w:rsidP="00446963">
      <w:pPr>
        <w:spacing w:after="0" w:line="360" w:lineRule="auto"/>
        <w:ind w:right="-93"/>
        <w:rPr>
          <w:rFonts w:eastAsia="Calibri" w:cs="Tahoma"/>
          <w:bCs/>
        </w:rPr>
      </w:pPr>
    </w:p>
    <w:p w14:paraId="4D0BE7C2" w14:textId="77777777" w:rsidR="00C45ACE" w:rsidRPr="00446963" w:rsidRDefault="00C45ACE" w:rsidP="00446963">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5CC6E8D9" w14:textId="08B55516" w:rsidR="00C45ACE" w:rsidRDefault="00C45ACE" w:rsidP="00446963">
      <w:pPr>
        <w:spacing w:after="0" w:line="360" w:lineRule="auto"/>
        <w:ind w:right="-93"/>
        <w:rPr>
          <w:rFonts w:eastAsia="Calibri" w:cs="Tahoma"/>
          <w:bCs/>
        </w:rPr>
      </w:pPr>
    </w:p>
    <w:p w14:paraId="55DFB1D6" w14:textId="77777777" w:rsidR="00C45ACE" w:rsidRPr="00446963" w:rsidRDefault="00C45ACE" w:rsidP="00446963">
      <w:pPr>
        <w:spacing w:after="0" w:line="360" w:lineRule="auto"/>
        <w:rPr>
          <w:rFonts w:eastAsia="Calibri" w:cs="Tahoma"/>
          <w:bCs/>
        </w:rPr>
      </w:pPr>
      <w:r w:rsidRPr="00446963">
        <w:rPr>
          <w:rFonts w:eastAsia="Calibri" w:cs="Tahoma"/>
          <w:bCs/>
        </w:rPr>
        <w:t>Por lo expuesto y fundado, este Pleno:</w:t>
      </w:r>
    </w:p>
    <w:p w14:paraId="01B632E4" w14:textId="77777777" w:rsidR="00C45ACE" w:rsidRPr="00446963" w:rsidRDefault="00C45ACE" w:rsidP="00446963">
      <w:pPr>
        <w:spacing w:after="0" w:line="360" w:lineRule="auto"/>
        <w:rPr>
          <w:rFonts w:cs="Tahoma"/>
        </w:rPr>
      </w:pPr>
    </w:p>
    <w:p w14:paraId="45CB07A1" w14:textId="77777777" w:rsidR="00C45ACE" w:rsidRPr="00446963" w:rsidRDefault="00C45ACE" w:rsidP="00446963">
      <w:pPr>
        <w:spacing w:after="0" w:line="360" w:lineRule="auto"/>
        <w:jc w:val="center"/>
        <w:rPr>
          <w:rFonts w:eastAsia="Calibri" w:cs="Tahoma"/>
          <w:b/>
          <w:bCs/>
        </w:rPr>
      </w:pPr>
      <w:r w:rsidRPr="00446963">
        <w:rPr>
          <w:rFonts w:eastAsia="Calibri" w:cs="Tahoma"/>
          <w:b/>
          <w:bCs/>
        </w:rPr>
        <w:t>R E S U E L V E:</w:t>
      </w:r>
    </w:p>
    <w:p w14:paraId="18F08B2D" w14:textId="77777777" w:rsidR="00C45ACE" w:rsidRPr="00446963" w:rsidRDefault="00C45ACE" w:rsidP="00446963">
      <w:pPr>
        <w:spacing w:after="0" w:line="360" w:lineRule="auto"/>
        <w:jc w:val="left"/>
        <w:rPr>
          <w:rFonts w:eastAsia="Calibri" w:cs="Tahoma"/>
          <w:b/>
          <w:bCs/>
        </w:rPr>
      </w:pPr>
    </w:p>
    <w:p w14:paraId="5F18061A" w14:textId="07022167" w:rsidR="00C45ACE" w:rsidRPr="00446963" w:rsidRDefault="00C45ACE" w:rsidP="00446963">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00</w:t>
      </w:r>
      <w:r w:rsidR="00446963">
        <w:rPr>
          <w:b/>
          <w:bCs/>
        </w:rPr>
        <w:t>631</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14:paraId="37AEFB99" w14:textId="77777777" w:rsidR="00C45ACE" w:rsidRPr="00446963" w:rsidRDefault="00C45ACE" w:rsidP="00446963">
      <w:pPr>
        <w:spacing w:after="0" w:line="360" w:lineRule="auto"/>
        <w:rPr>
          <w:rFonts w:eastAsia="Calibri" w:cs="Tahoma"/>
          <w:bCs/>
        </w:rPr>
      </w:pPr>
    </w:p>
    <w:p w14:paraId="4EF6E27D" w14:textId="1FA62B69" w:rsidR="00C45ACE" w:rsidRPr="00446963" w:rsidRDefault="00C45ACE" w:rsidP="00446963">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sidR="00446963">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083D56" w:rsidRPr="00446963">
        <w:rPr>
          <w:rFonts w:cs="Arial"/>
        </w:rPr>
        <w:t>00720/METEPEC/IP/2021</w:t>
      </w:r>
      <w:r w:rsidR="00083D56"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705BC14E" w14:textId="77777777" w:rsidR="00C45ACE" w:rsidRPr="00446963" w:rsidRDefault="00C45ACE" w:rsidP="00446963">
      <w:pPr>
        <w:spacing w:after="0" w:line="360" w:lineRule="auto"/>
        <w:rPr>
          <w:rFonts w:eastAsia="Calibri" w:cs="Tahoma"/>
          <w:iCs/>
          <w:lang w:eastAsia="es-ES_tradnl"/>
        </w:rPr>
      </w:pPr>
    </w:p>
    <w:p w14:paraId="0B13BCC2" w14:textId="77777777" w:rsidR="00C45ACE" w:rsidRPr="00446963" w:rsidRDefault="00C45ACE" w:rsidP="00446963">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0F3D15DA" w14:textId="77777777" w:rsidR="00C45ACE" w:rsidRPr="00446963" w:rsidRDefault="00C45ACE" w:rsidP="00446963">
      <w:pPr>
        <w:spacing w:after="0" w:line="360" w:lineRule="auto"/>
        <w:rPr>
          <w:rFonts w:eastAsia="Calibri" w:cs="Tahoma"/>
          <w:lang w:eastAsia="es-MX"/>
        </w:rPr>
      </w:pPr>
    </w:p>
    <w:p w14:paraId="357C0897" w14:textId="77777777" w:rsidR="00C45ACE" w:rsidRPr="00446963" w:rsidRDefault="00C45ACE" w:rsidP="00446963">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624BC4" w14:textId="4DB4A4CE" w:rsidR="00C45ACE" w:rsidRDefault="00C45ACE" w:rsidP="00446963">
      <w:pPr>
        <w:spacing w:after="0" w:line="360" w:lineRule="auto"/>
        <w:rPr>
          <w:rFonts w:eastAsia="Times New Roman" w:cs="Tahoma"/>
          <w:lang w:eastAsia="es-ES"/>
        </w:rPr>
      </w:pPr>
    </w:p>
    <w:p w14:paraId="26233F1D" w14:textId="77777777" w:rsidR="005A6E3B" w:rsidRPr="00446963" w:rsidRDefault="005A6E3B" w:rsidP="00446963">
      <w:pPr>
        <w:spacing w:after="0" w:line="360" w:lineRule="auto"/>
        <w:rPr>
          <w:rFonts w:eastAsia="Times New Roman" w:cs="Tahoma"/>
          <w:lang w:eastAsia="es-ES"/>
        </w:rPr>
      </w:pPr>
    </w:p>
    <w:p w14:paraId="40017FE9" w14:textId="77777777" w:rsidR="00C45ACE" w:rsidRPr="00446963" w:rsidRDefault="00C45ACE" w:rsidP="00446963">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94E217" w14:textId="77777777" w:rsidR="00C45ACE" w:rsidRPr="00446963" w:rsidRDefault="00C45ACE" w:rsidP="00446963">
      <w:pPr>
        <w:spacing w:after="0" w:line="360" w:lineRule="auto"/>
        <w:rPr>
          <w:rFonts w:eastAsia="Calibri" w:cs="Tahoma"/>
          <w:bCs/>
          <w:lang w:val="es-ES_tradnl"/>
        </w:rPr>
      </w:pPr>
    </w:p>
    <w:p w14:paraId="2EB25B08" w14:textId="77777777" w:rsidR="00C45ACE" w:rsidRPr="00446963" w:rsidRDefault="00C45ACE" w:rsidP="00446963">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111C" w14:textId="77777777" w:rsidR="00C45ACE" w:rsidRPr="00446963" w:rsidRDefault="00C45ACE" w:rsidP="00446963">
      <w:pPr>
        <w:spacing w:after="0" w:line="360" w:lineRule="auto"/>
        <w:rPr>
          <w:rFonts w:eastAsia="Calibri" w:cs="Tahoma"/>
          <w:bCs/>
          <w:lang w:val="es-ES_tradnl"/>
        </w:rPr>
      </w:pPr>
    </w:p>
    <w:p w14:paraId="3FAC126C" w14:textId="77777777" w:rsidR="00C45ACE" w:rsidRPr="00446963" w:rsidRDefault="00C45ACE" w:rsidP="00446963">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001EC">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474B9C5D" w14:textId="77777777" w:rsidR="00C45ACE" w:rsidRPr="00446963" w:rsidRDefault="00C45ACE" w:rsidP="00446963">
      <w:pPr>
        <w:spacing w:after="0" w:line="360" w:lineRule="auto"/>
        <w:rPr>
          <w:rFonts w:eastAsia="Times New Roman" w:cs="Tahoma"/>
          <w:lang w:eastAsia="es-ES"/>
        </w:rPr>
      </w:pPr>
    </w:p>
    <w:p w14:paraId="3ABA818A" w14:textId="432AC326" w:rsidR="00C45ACE" w:rsidRPr="00446963" w:rsidRDefault="00C45ACE" w:rsidP="00446963">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04E58" w:rsidRPr="00446963">
        <w:t xml:space="preserve">; </w:t>
      </w:r>
      <w:r w:rsidRPr="00446963">
        <w:t>LUIS GUSTAVO PARRA NORIEGA Y GUADA</w:t>
      </w:r>
      <w:r w:rsidR="00083D56" w:rsidRPr="00446963">
        <w:t xml:space="preserve">LUPE RAMÍREZ PEÑA; EN LA DÉCIMA </w:t>
      </w:r>
      <w:r w:rsidR="007E0074">
        <w:t>SEGUNDA</w:t>
      </w:r>
      <w:r w:rsidR="00083D56" w:rsidRPr="00446963">
        <w:t xml:space="preserve"> </w:t>
      </w:r>
      <w:r w:rsidRPr="00446963">
        <w:t>SE</w:t>
      </w:r>
      <w:r w:rsidR="00083D56" w:rsidRPr="00446963">
        <w:t xml:space="preserve">SIÓN ORDINARIA CELEBRADA EL </w:t>
      </w:r>
      <w:r w:rsidR="007E0074">
        <w:t xml:space="preserve">TREINTA </w:t>
      </w:r>
      <w:r w:rsidRPr="00446963">
        <w:t>DE MARZO DE DOS MIL VEINTIDÓS, ANTE EL SECRETARIO TÉCNICO DEL PLENO, ALEXIS TAPIA RAMÍREZ.</w:t>
      </w:r>
    </w:p>
    <w:p w14:paraId="16C57FC4" w14:textId="4AAC59A2" w:rsidR="00A5726F" w:rsidRDefault="00A5726F">
      <w:pPr>
        <w:jc w:val="left"/>
        <w:rPr>
          <w:rFonts w:eastAsia="Times New Roman" w:cs="Tahoma"/>
          <w:lang w:eastAsia="es-MX"/>
        </w:rPr>
      </w:pPr>
      <w:r>
        <w:rPr>
          <w:rFonts w:eastAsia="Times New Roman" w:cs="Tahoma"/>
          <w:lang w:eastAsia="es-MX"/>
        </w:rPr>
        <w:br w:type="page"/>
      </w:r>
    </w:p>
    <w:p w14:paraId="50F787F9" w14:textId="77777777" w:rsidR="00BF270F" w:rsidRPr="00446963" w:rsidRDefault="00BF270F" w:rsidP="00446963">
      <w:pPr>
        <w:spacing w:after="0" w:line="360" w:lineRule="auto"/>
      </w:pPr>
    </w:p>
    <w:sectPr w:rsidR="00BF270F" w:rsidRPr="00446963"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A0B3" w14:textId="77777777" w:rsidR="00CB6177" w:rsidRDefault="00CB6177" w:rsidP="00AC018A">
      <w:pPr>
        <w:spacing w:after="0" w:line="240" w:lineRule="auto"/>
      </w:pPr>
      <w:r>
        <w:separator/>
      </w:r>
    </w:p>
  </w:endnote>
  <w:endnote w:type="continuationSeparator" w:id="0">
    <w:p w14:paraId="414458C5" w14:textId="77777777" w:rsidR="00CB6177" w:rsidRDefault="00CB6177" w:rsidP="00AC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4C1C"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14:paraId="220EA83D" w14:textId="77777777" w:rsidR="008C644E" w:rsidRDefault="00CB61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1970EBE7"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0074">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0074">
              <w:rPr>
                <w:b/>
                <w:bCs/>
                <w:noProof/>
              </w:rPr>
              <w:t>20</w:t>
            </w:r>
            <w:r>
              <w:rPr>
                <w:b/>
                <w:bCs/>
                <w:sz w:val="24"/>
                <w:szCs w:val="24"/>
              </w:rPr>
              <w:fldChar w:fldCharType="end"/>
            </w:r>
          </w:p>
        </w:sdtContent>
      </w:sdt>
    </w:sdtContent>
  </w:sdt>
  <w:p w14:paraId="1C16CC45" w14:textId="77777777" w:rsidR="008C644E" w:rsidRDefault="00CB61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2ED6" w14:textId="77777777" w:rsidR="008C644E" w:rsidRDefault="004E36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00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0074">
      <w:rPr>
        <w:b/>
        <w:bCs/>
        <w:noProof/>
      </w:rPr>
      <w:t>20</w:t>
    </w:r>
    <w:r>
      <w:rPr>
        <w:b/>
        <w:bCs/>
        <w:sz w:val="24"/>
        <w:szCs w:val="24"/>
      </w:rPr>
      <w:fldChar w:fldCharType="end"/>
    </w:r>
  </w:p>
  <w:p w14:paraId="1A9A870F" w14:textId="77777777" w:rsidR="008C644E" w:rsidRDefault="004E36FF"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E508" w14:textId="77777777" w:rsidR="00CB6177" w:rsidRDefault="00CB6177" w:rsidP="00AC018A">
      <w:pPr>
        <w:spacing w:after="0" w:line="240" w:lineRule="auto"/>
      </w:pPr>
      <w:r>
        <w:separator/>
      </w:r>
    </w:p>
  </w:footnote>
  <w:footnote w:type="continuationSeparator" w:id="0">
    <w:p w14:paraId="1DE56FD9" w14:textId="77777777" w:rsidR="00CB6177" w:rsidRDefault="00CB6177" w:rsidP="00AC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2CE0C703" w14:textId="77777777" w:rsidTr="00787244">
      <w:trPr>
        <w:trHeight w:val="1435"/>
      </w:trPr>
      <w:tc>
        <w:tcPr>
          <w:tcW w:w="3261" w:type="dxa"/>
        </w:tcPr>
        <w:p w14:paraId="6B9948D7" w14:textId="77777777" w:rsidR="008C644E" w:rsidRPr="008C644E" w:rsidRDefault="00CB6177"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893DB0B" w14:textId="77777777" w:rsidTr="00787244">
            <w:trPr>
              <w:trHeight w:val="144"/>
            </w:trPr>
            <w:tc>
              <w:tcPr>
                <w:tcW w:w="2559" w:type="dxa"/>
                <w:hideMark/>
              </w:tcPr>
              <w:p w14:paraId="728C50CB" w14:textId="77777777" w:rsidR="008C644E" w:rsidRPr="008C644E" w:rsidRDefault="004E36FF" w:rsidP="008C644E">
                <w:pPr>
                  <w:pStyle w:val="Encabezado"/>
                  <w:rPr>
                    <w:b/>
                  </w:rPr>
                </w:pPr>
                <w:r w:rsidRPr="008C644E">
                  <w:rPr>
                    <w:b/>
                  </w:rPr>
                  <w:t>Recurso de Revisión:</w:t>
                </w:r>
              </w:p>
            </w:tc>
            <w:tc>
              <w:tcPr>
                <w:tcW w:w="3259" w:type="dxa"/>
                <w:hideMark/>
              </w:tcPr>
              <w:p w14:paraId="0C048325" w14:textId="5548512C" w:rsidR="008C644E" w:rsidRPr="008C644E" w:rsidRDefault="004E36FF" w:rsidP="008C644E">
                <w:pPr>
                  <w:pStyle w:val="Encabezado"/>
                </w:pPr>
                <w:r>
                  <w:t>00</w:t>
                </w:r>
                <w:r w:rsidR="00446963">
                  <w:t>631</w:t>
                </w:r>
                <w:r>
                  <w:t>/INFOEM/IP/RR/2022</w:t>
                </w:r>
              </w:p>
            </w:tc>
            <w:tc>
              <w:tcPr>
                <w:tcW w:w="3402" w:type="dxa"/>
              </w:tcPr>
              <w:p w14:paraId="2427DE9C" w14:textId="77777777" w:rsidR="008C644E" w:rsidRPr="008C644E" w:rsidRDefault="00CB6177" w:rsidP="008C644E">
                <w:pPr>
                  <w:pStyle w:val="Encabezado"/>
                  <w:rPr>
                    <w:bCs/>
                  </w:rPr>
                </w:pPr>
              </w:p>
            </w:tc>
          </w:tr>
          <w:tr w:rsidR="008C644E" w:rsidRPr="008C644E" w14:paraId="7665E4C8" w14:textId="77777777" w:rsidTr="00787244">
            <w:trPr>
              <w:trHeight w:val="283"/>
            </w:trPr>
            <w:tc>
              <w:tcPr>
                <w:tcW w:w="2559" w:type="dxa"/>
                <w:hideMark/>
              </w:tcPr>
              <w:p w14:paraId="4B46FCB4" w14:textId="77777777" w:rsidR="008C644E" w:rsidRPr="008C644E" w:rsidRDefault="004E36FF" w:rsidP="008C644E">
                <w:pPr>
                  <w:pStyle w:val="Encabezado"/>
                  <w:rPr>
                    <w:b/>
                  </w:rPr>
                </w:pPr>
                <w:r w:rsidRPr="008C644E">
                  <w:rPr>
                    <w:b/>
                  </w:rPr>
                  <w:t>Sujeto Obligado:</w:t>
                </w:r>
              </w:p>
            </w:tc>
            <w:tc>
              <w:tcPr>
                <w:tcW w:w="3259" w:type="dxa"/>
                <w:hideMark/>
              </w:tcPr>
              <w:p w14:paraId="7D5958B5" w14:textId="77777777" w:rsidR="008C644E" w:rsidRPr="008C644E" w:rsidRDefault="004E36FF"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67AD175B" w14:textId="77777777" w:rsidR="008C644E" w:rsidRPr="008C644E" w:rsidRDefault="00CB6177" w:rsidP="008C644E">
                <w:pPr>
                  <w:pStyle w:val="Encabezado"/>
                </w:pPr>
              </w:p>
            </w:tc>
          </w:tr>
          <w:tr w:rsidR="008C644E" w:rsidRPr="008C644E" w14:paraId="13B4A2B9" w14:textId="77777777" w:rsidTr="00787244">
            <w:trPr>
              <w:trHeight w:val="283"/>
            </w:trPr>
            <w:tc>
              <w:tcPr>
                <w:tcW w:w="2559" w:type="dxa"/>
                <w:hideMark/>
              </w:tcPr>
              <w:p w14:paraId="3E06CDFC" w14:textId="77777777" w:rsidR="008C644E" w:rsidRPr="008C644E" w:rsidRDefault="004E36FF" w:rsidP="008C644E">
                <w:pPr>
                  <w:pStyle w:val="Encabezado"/>
                  <w:rPr>
                    <w:b/>
                  </w:rPr>
                </w:pPr>
                <w:r w:rsidRPr="008C644E">
                  <w:rPr>
                    <w:b/>
                  </w:rPr>
                  <w:t xml:space="preserve">Comisionado Ponente: </w:t>
                </w:r>
              </w:p>
            </w:tc>
            <w:tc>
              <w:tcPr>
                <w:tcW w:w="3259" w:type="dxa"/>
                <w:hideMark/>
              </w:tcPr>
              <w:p w14:paraId="261903CE" w14:textId="77777777" w:rsidR="008C644E" w:rsidRPr="008C644E" w:rsidRDefault="004E36FF" w:rsidP="008C644E">
                <w:pPr>
                  <w:pStyle w:val="Encabezado"/>
                  <w:rPr>
                    <w:b/>
                  </w:rPr>
                </w:pPr>
                <w:r w:rsidRPr="008C644E">
                  <w:t>Luis Gustavo Parra Noriega</w:t>
                </w:r>
              </w:p>
            </w:tc>
            <w:tc>
              <w:tcPr>
                <w:tcW w:w="3402" w:type="dxa"/>
              </w:tcPr>
              <w:p w14:paraId="28B3C5B6" w14:textId="77777777" w:rsidR="008C644E" w:rsidRPr="008C644E" w:rsidRDefault="00CB6177" w:rsidP="008C644E">
                <w:pPr>
                  <w:pStyle w:val="Encabezado"/>
                </w:pPr>
              </w:p>
            </w:tc>
          </w:tr>
        </w:tbl>
        <w:p w14:paraId="13D35140" w14:textId="77777777" w:rsidR="008C644E" w:rsidRPr="008C644E" w:rsidRDefault="00CB6177" w:rsidP="008C644E">
          <w:pPr>
            <w:pStyle w:val="Encabezado"/>
            <w:rPr>
              <w:b/>
            </w:rPr>
          </w:pPr>
        </w:p>
      </w:tc>
    </w:tr>
  </w:tbl>
  <w:p w14:paraId="463F91DC" w14:textId="77777777" w:rsidR="008C644E" w:rsidRDefault="00CB6177">
    <w:pPr>
      <w:pStyle w:val="Encabezado"/>
    </w:pPr>
    <w:r>
      <w:rPr>
        <w:noProof/>
      </w:rPr>
      <w:pict w14:anchorId="2DBBA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56CE4904" w14:textId="77777777" w:rsidTr="00D36646">
      <w:trPr>
        <w:trHeight w:val="1435"/>
      </w:trPr>
      <w:tc>
        <w:tcPr>
          <w:tcW w:w="3402" w:type="dxa"/>
        </w:tcPr>
        <w:p w14:paraId="0D380B9A" w14:textId="77777777" w:rsidR="008C644E" w:rsidRDefault="00CB6177" w:rsidP="008C644E">
          <w:pPr>
            <w:tabs>
              <w:tab w:val="right" w:pos="4273"/>
            </w:tabs>
            <w:spacing w:line="256" w:lineRule="auto"/>
            <w:rPr>
              <w:rFonts w:ascii="Garamond" w:eastAsia="Calibri" w:hAnsi="Garamond"/>
              <w:color w:val="auto"/>
            </w:rPr>
          </w:pPr>
        </w:p>
      </w:tc>
      <w:tc>
        <w:tcPr>
          <w:tcW w:w="6730" w:type="dxa"/>
          <w:hideMark/>
        </w:tcPr>
        <w:p w14:paraId="43C93066" w14:textId="77777777" w:rsidR="00D36646" w:rsidRDefault="00D36646"/>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588F71FA" w14:textId="77777777" w:rsidTr="008C644E">
            <w:trPr>
              <w:trHeight w:val="144"/>
            </w:trPr>
            <w:tc>
              <w:tcPr>
                <w:tcW w:w="2559" w:type="dxa"/>
                <w:hideMark/>
              </w:tcPr>
              <w:p w14:paraId="3A21C2D3" w14:textId="77777777" w:rsidR="008C644E" w:rsidRDefault="004E36FF" w:rsidP="008C644E">
                <w:pPr>
                  <w:tabs>
                    <w:tab w:val="right" w:pos="8838"/>
                  </w:tabs>
                  <w:ind w:left="-74" w:right="-105"/>
                  <w:rPr>
                    <w:rFonts w:eastAsia="Calibri" w:cs="Tahoma"/>
                    <w:b/>
                  </w:rPr>
                </w:pPr>
                <w:bookmarkStart w:id="2" w:name="_Hlk12526980"/>
                <w:r>
                  <w:rPr>
                    <w:rFonts w:eastAsia="Calibri" w:cs="Tahoma"/>
                    <w:b/>
                  </w:rPr>
                  <w:t>Recurso de Revisión:</w:t>
                </w:r>
              </w:p>
            </w:tc>
            <w:tc>
              <w:tcPr>
                <w:tcW w:w="3259" w:type="dxa"/>
                <w:hideMark/>
              </w:tcPr>
              <w:p w14:paraId="3C3BF51D" w14:textId="1B77A342" w:rsidR="008C644E" w:rsidRDefault="004E36FF" w:rsidP="008C644E">
                <w:pPr>
                  <w:tabs>
                    <w:tab w:val="right" w:pos="8838"/>
                  </w:tabs>
                  <w:ind w:left="-74" w:right="-105"/>
                  <w:rPr>
                    <w:rFonts w:eastAsia="Calibri" w:cs="Tahoma"/>
                    <w:bCs/>
                  </w:rPr>
                </w:pPr>
                <w:r>
                  <w:t>00</w:t>
                </w:r>
                <w:r w:rsidR="00446963">
                  <w:t>631</w:t>
                </w:r>
                <w:r>
                  <w:t>/INFOEM/IP/RR/2022</w:t>
                </w:r>
              </w:p>
            </w:tc>
            <w:tc>
              <w:tcPr>
                <w:tcW w:w="3402" w:type="dxa"/>
              </w:tcPr>
              <w:p w14:paraId="633738EB" w14:textId="77777777" w:rsidR="008C644E" w:rsidRDefault="00CB6177" w:rsidP="008C644E">
                <w:pPr>
                  <w:tabs>
                    <w:tab w:val="right" w:pos="8838"/>
                  </w:tabs>
                  <w:ind w:left="-74" w:right="-105"/>
                  <w:rPr>
                    <w:rFonts w:eastAsia="Calibri" w:cs="Tahoma"/>
                    <w:bCs/>
                  </w:rPr>
                </w:pPr>
              </w:p>
            </w:tc>
            <w:bookmarkEnd w:id="2"/>
          </w:tr>
          <w:tr w:rsidR="008C644E" w14:paraId="7A005BF4" w14:textId="77777777" w:rsidTr="008C644E">
            <w:trPr>
              <w:trHeight w:val="283"/>
            </w:trPr>
            <w:tc>
              <w:tcPr>
                <w:tcW w:w="2559" w:type="dxa"/>
                <w:hideMark/>
              </w:tcPr>
              <w:p w14:paraId="12145F29" w14:textId="77777777" w:rsidR="008C644E" w:rsidRDefault="004E36FF" w:rsidP="008C644E">
                <w:pPr>
                  <w:tabs>
                    <w:tab w:val="right" w:pos="8838"/>
                  </w:tabs>
                  <w:ind w:left="-74" w:right="-105"/>
                  <w:rPr>
                    <w:rFonts w:eastAsia="Calibri" w:cs="Tahoma"/>
                    <w:b/>
                  </w:rPr>
                </w:pPr>
                <w:r>
                  <w:rPr>
                    <w:rFonts w:eastAsia="Calibri" w:cs="Tahoma"/>
                    <w:b/>
                  </w:rPr>
                  <w:t>Sujeto Obligado:</w:t>
                </w:r>
              </w:p>
            </w:tc>
            <w:tc>
              <w:tcPr>
                <w:tcW w:w="3259" w:type="dxa"/>
                <w:hideMark/>
              </w:tcPr>
              <w:p w14:paraId="32936B7B" w14:textId="62AFE318" w:rsidR="008C644E" w:rsidRPr="008C644E" w:rsidRDefault="004E36FF" w:rsidP="00412BE1">
                <w:pPr>
                  <w:tabs>
                    <w:tab w:val="left" w:pos="2834"/>
                    <w:tab w:val="right" w:pos="8838"/>
                  </w:tabs>
                  <w:ind w:left="-74" w:right="-105"/>
                  <w:rPr>
                    <w:rFonts w:eastAsia="Calibri" w:cs="Tahoma"/>
                  </w:rPr>
                </w:pPr>
                <w:r w:rsidRPr="008C644E">
                  <w:rPr>
                    <w:rFonts w:eastAsia="Calibri" w:cs="Tahoma"/>
                    <w:lang w:val="es-MX"/>
                  </w:rPr>
                  <w:t xml:space="preserve">Ayuntamiento de </w:t>
                </w:r>
                <w:r w:rsidR="00A65A89">
                  <w:rPr>
                    <w:rFonts w:eastAsia="Calibri" w:cs="Tahoma"/>
                    <w:lang w:val="es-MX"/>
                  </w:rPr>
                  <w:t>Metepec</w:t>
                </w:r>
              </w:p>
            </w:tc>
            <w:tc>
              <w:tcPr>
                <w:tcW w:w="3402" w:type="dxa"/>
              </w:tcPr>
              <w:p w14:paraId="5C8F2161" w14:textId="77777777" w:rsidR="008C644E" w:rsidRDefault="00CB6177" w:rsidP="008C644E">
                <w:pPr>
                  <w:tabs>
                    <w:tab w:val="left" w:pos="2834"/>
                    <w:tab w:val="right" w:pos="8838"/>
                  </w:tabs>
                  <w:ind w:left="-74" w:right="-105"/>
                  <w:rPr>
                    <w:rFonts w:eastAsia="Calibri" w:cs="Tahoma"/>
                  </w:rPr>
                </w:pPr>
              </w:p>
            </w:tc>
          </w:tr>
          <w:tr w:rsidR="008C644E" w14:paraId="4F85CF7E" w14:textId="77777777" w:rsidTr="008C644E">
            <w:trPr>
              <w:trHeight w:val="283"/>
            </w:trPr>
            <w:tc>
              <w:tcPr>
                <w:tcW w:w="2559" w:type="dxa"/>
                <w:hideMark/>
              </w:tcPr>
              <w:p w14:paraId="7AD4980C" w14:textId="77777777" w:rsidR="008C644E" w:rsidRDefault="004E36FF"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48DA00AA" w14:textId="77777777" w:rsidR="008C644E" w:rsidRDefault="004E36FF" w:rsidP="008C644E">
                <w:pPr>
                  <w:tabs>
                    <w:tab w:val="right" w:pos="8838"/>
                  </w:tabs>
                  <w:ind w:left="-74" w:right="-105"/>
                  <w:rPr>
                    <w:rFonts w:eastAsia="Calibri" w:cs="Tahoma"/>
                    <w:b/>
                  </w:rPr>
                </w:pPr>
                <w:r>
                  <w:rPr>
                    <w:rFonts w:eastAsia="Calibri" w:cs="Tahoma"/>
                  </w:rPr>
                  <w:t>Luis Gustavo Parra Noriega</w:t>
                </w:r>
              </w:p>
            </w:tc>
            <w:tc>
              <w:tcPr>
                <w:tcW w:w="3402" w:type="dxa"/>
              </w:tcPr>
              <w:p w14:paraId="6E5860C8" w14:textId="77777777" w:rsidR="008C644E" w:rsidRDefault="00CB6177" w:rsidP="008C644E">
                <w:pPr>
                  <w:tabs>
                    <w:tab w:val="right" w:pos="8838"/>
                  </w:tabs>
                  <w:ind w:left="-74" w:right="-105"/>
                  <w:rPr>
                    <w:rFonts w:eastAsia="Calibri" w:cs="Tahoma"/>
                  </w:rPr>
                </w:pPr>
              </w:p>
            </w:tc>
          </w:tr>
        </w:tbl>
        <w:p w14:paraId="5B75F1E8" w14:textId="77777777" w:rsidR="008C644E" w:rsidRDefault="00CB6177" w:rsidP="008C644E">
          <w:pPr>
            <w:tabs>
              <w:tab w:val="right" w:pos="8838"/>
            </w:tabs>
            <w:spacing w:line="256" w:lineRule="auto"/>
            <w:ind w:left="-28"/>
            <w:rPr>
              <w:rFonts w:ascii="Arial" w:eastAsia="Calibri" w:hAnsi="Arial" w:cs="Arial"/>
              <w:b/>
            </w:rPr>
          </w:pPr>
        </w:p>
      </w:tc>
    </w:tr>
  </w:tbl>
  <w:p w14:paraId="42D40255" w14:textId="77777777" w:rsidR="008C644E" w:rsidRDefault="00CB6177">
    <w:pPr>
      <w:pStyle w:val="Encabezado"/>
    </w:pPr>
    <w:r>
      <w:rPr>
        <w:noProof/>
      </w:rPr>
      <w:pict w14:anchorId="123CB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5168;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1532643E" w14:textId="77777777" w:rsidTr="2230F811">
      <w:trPr>
        <w:trHeight w:val="1435"/>
      </w:trPr>
      <w:tc>
        <w:tcPr>
          <w:tcW w:w="2127" w:type="dxa"/>
        </w:tcPr>
        <w:p w14:paraId="768C7C80" w14:textId="77777777" w:rsidR="008C644E" w:rsidRPr="008C644E" w:rsidRDefault="00CB6177" w:rsidP="008C644E">
          <w:pPr>
            <w:pStyle w:val="Encabezado"/>
          </w:pPr>
        </w:p>
      </w:tc>
      <w:tc>
        <w:tcPr>
          <w:tcW w:w="7512" w:type="dxa"/>
          <w:hideMark/>
        </w:tcPr>
        <w:p w14:paraId="2392B2B3" w14:textId="77777777" w:rsidR="002D708F" w:rsidRPr="002D708F" w:rsidRDefault="002D708F">
          <w:pPr>
            <w:rPr>
              <w:sz w:val="8"/>
              <w:szCs w:val="8"/>
            </w:rPr>
          </w:pPr>
        </w:p>
        <w:tbl>
          <w:tblPr>
            <w:tblStyle w:val="Tablaconcuadrcula"/>
            <w:tblW w:w="13614"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51"/>
            <w:gridCol w:w="3402"/>
            <w:gridCol w:w="3402"/>
          </w:tblGrid>
          <w:tr w:rsidR="003F2F0B" w:rsidRPr="008C644E" w14:paraId="1A831817" w14:textId="77777777" w:rsidTr="2230F811">
            <w:trPr>
              <w:trHeight w:val="144"/>
            </w:trPr>
            <w:tc>
              <w:tcPr>
                <w:tcW w:w="2559" w:type="dxa"/>
                <w:hideMark/>
              </w:tcPr>
              <w:p w14:paraId="06912101" w14:textId="77777777" w:rsidR="003F2F0B" w:rsidRPr="008C644E" w:rsidRDefault="004E36FF" w:rsidP="008C644E">
                <w:pPr>
                  <w:pStyle w:val="Encabezado"/>
                  <w:rPr>
                    <w:b/>
                  </w:rPr>
                </w:pPr>
                <w:r w:rsidRPr="008C644E">
                  <w:rPr>
                    <w:b/>
                  </w:rPr>
                  <w:t>Recurso de Revisión:</w:t>
                </w:r>
              </w:p>
            </w:tc>
            <w:tc>
              <w:tcPr>
                <w:tcW w:w="4251" w:type="dxa"/>
                <w:hideMark/>
              </w:tcPr>
              <w:p w14:paraId="08ABE96D" w14:textId="43C2F58D" w:rsidR="003F2F0B" w:rsidRPr="00AC018A" w:rsidRDefault="00AC018A" w:rsidP="008C644E">
                <w:pPr>
                  <w:pStyle w:val="Encabezado"/>
                </w:pPr>
                <w:r w:rsidRPr="00AC018A">
                  <w:rPr>
                    <w:color w:val="000000"/>
                  </w:rPr>
                  <w:t>00631/INFOEM/IP/RR/2022</w:t>
                </w:r>
              </w:p>
            </w:tc>
            <w:tc>
              <w:tcPr>
                <w:tcW w:w="3402" w:type="dxa"/>
              </w:tcPr>
              <w:p w14:paraId="4626A7B4" w14:textId="77777777" w:rsidR="003F2F0B" w:rsidRPr="008C644E" w:rsidRDefault="00CB6177" w:rsidP="008C644E">
                <w:pPr>
                  <w:pStyle w:val="Encabezado"/>
                  <w:rPr>
                    <w:bCs/>
                  </w:rPr>
                </w:pPr>
              </w:p>
            </w:tc>
            <w:tc>
              <w:tcPr>
                <w:tcW w:w="3402" w:type="dxa"/>
              </w:tcPr>
              <w:p w14:paraId="53FC8B91" w14:textId="77777777" w:rsidR="003F2F0B" w:rsidRPr="008C644E" w:rsidRDefault="00CB6177" w:rsidP="008C644E">
                <w:pPr>
                  <w:pStyle w:val="Encabezado"/>
                  <w:rPr>
                    <w:bCs/>
                  </w:rPr>
                </w:pPr>
              </w:p>
            </w:tc>
          </w:tr>
          <w:tr w:rsidR="003F2F0B" w:rsidRPr="008C644E" w14:paraId="331FE780" w14:textId="77777777" w:rsidTr="2230F811">
            <w:trPr>
              <w:trHeight w:val="144"/>
            </w:trPr>
            <w:tc>
              <w:tcPr>
                <w:tcW w:w="2559" w:type="dxa"/>
                <w:hideMark/>
              </w:tcPr>
              <w:p w14:paraId="323FD8BD" w14:textId="77777777" w:rsidR="003F2F0B" w:rsidRPr="008C644E" w:rsidRDefault="004E36FF" w:rsidP="008C644E">
                <w:pPr>
                  <w:pStyle w:val="Encabezado"/>
                  <w:rPr>
                    <w:b/>
                  </w:rPr>
                </w:pPr>
                <w:r w:rsidRPr="008C644E">
                  <w:rPr>
                    <w:b/>
                  </w:rPr>
                  <w:t>Recurrente:</w:t>
                </w:r>
              </w:p>
            </w:tc>
            <w:tc>
              <w:tcPr>
                <w:tcW w:w="4251" w:type="dxa"/>
              </w:tcPr>
              <w:p w14:paraId="566A8ED8" w14:textId="1405651E" w:rsidR="003F2F0B" w:rsidRPr="008C644E" w:rsidRDefault="2230F811" w:rsidP="2230F811">
                <w:pPr>
                  <w:pStyle w:val="Encabezado"/>
                  <w:rPr>
                    <w:rFonts w:eastAsia="Calibri"/>
                  </w:rPr>
                </w:pPr>
                <w:r w:rsidRPr="2230F811">
                  <w:rPr>
                    <w:highlight w:val="black"/>
                  </w:rPr>
                  <w:t>XXXXXXXXXXXXXXXXXXXX</w:t>
                </w:r>
              </w:p>
            </w:tc>
            <w:tc>
              <w:tcPr>
                <w:tcW w:w="3402" w:type="dxa"/>
              </w:tcPr>
              <w:p w14:paraId="50F6D98C" w14:textId="77777777" w:rsidR="003F2F0B" w:rsidRPr="008C644E" w:rsidRDefault="00CB6177" w:rsidP="008C644E">
                <w:pPr>
                  <w:pStyle w:val="Encabezado"/>
                </w:pPr>
              </w:p>
            </w:tc>
            <w:tc>
              <w:tcPr>
                <w:tcW w:w="3402" w:type="dxa"/>
              </w:tcPr>
              <w:p w14:paraId="2904AAF9" w14:textId="77777777" w:rsidR="003F2F0B" w:rsidRPr="008C644E" w:rsidRDefault="00CB6177" w:rsidP="008C644E">
                <w:pPr>
                  <w:pStyle w:val="Encabezado"/>
                </w:pPr>
              </w:p>
            </w:tc>
          </w:tr>
          <w:tr w:rsidR="003F2F0B" w:rsidRPr="008C644E" w14:paraId="7188CD59" w14:textId="77777777" w:rsidTr="2230F811">
            <w:trPr>
              <w:trHeight w:val="283"/>
            </w:trPr>
            <w:tc>
              <w:tcPr>
                <w:tcW w:w="2559" w:type="dxa"/>
                <w:hideMark/>
              </w:tcPr>
              <w:p w14:paraId="6A00F98E" w14:textId="77777777" w:rsidR="003F2F0B" w:rsidRPr="008C644E" w:rsidRDefault="004E36FF" w:rsidP="008C644E">
                <w:pPr>
                  <w:pStyle w:val="Encabezado"/>
                  <w:rPr>
                    <w:b/>
                  </w:rPr>
                </w:pPr>
                <w:r w:rsidRPr="008C644E">
                  <w:rPr>
                    <w:b/>
                  </w:rPr>
                  <w:t>Sujeto Obligado:</w:t>
                </w:r>
              </w:p>
            </w:tc>
            <w:tc>
              <w:tcPr>
                <w:tcW w:w="4251" w:type="dxa"/>
                <w:hideMark/>
              </w:tcPr>
              <w:p w14:paraId="4272B78B" w14:textId="34F6665C" w:rsidR="003F2F0B" w:rsidRPr="008C644E" w:rsidRDefault="004E36FF" w:rsidP="008C644E">
                <w:pPr>
                  <w:pStyle w:val="Encabezado"/>
                </w:pPr>
                <w:r w:rsidRPr="008C644E">
                  <w:rPr>
                    <w:lang w:val="es-MX"/>
                  </w:rPr>
                  <w:t>Ayuntamient</w:t>
                </w:r>
                <w:r>
                  <w:rPr>
                    <w:lang w:val="es-MX"/>
                  </w:rPr>
                  <w:t xml:space="preserve">o de </w:t>
                </w:r>
                <w:r w:rsidR="00AC018A">
                  <w:rPr>
                    <w:lang w:val="es-MX"/>
                  </w:rPr>
                  <w:t>Metepec</w:t>
                </w:r>
              </w:p>
            </w:tc>
            <w:tc>
              <w:tcPr>
                <w:tcW w:w="3402" w:type="dxa"/>
              </w:tcPr>
              <w:p w14:paraId="45F82C1C" w14:textId="77777777" w:rsidR="003F2F0B" w:rsidRPr="008C644E" w:rsidRDefault="00CB6177" w:rsidP="008C644E">
                <w:pPr>
                  <w:pStyle w:val="Encabezado"/>
                </w:pPr>
              </w:p>
            </w:tc>
            <w:tc>
              <w:tcPr>
                <w:tcW w:w="3402" w:type="dxa"/>
              </w:tcPr>
              <w:p w14:paraId="5CC0F521" w14:textId="77777777" w:rsidR="003F2F0B" w:rsidRPr="008C644E" w:rsidRDefault="00CB6177" w:rsidP="008C644E">
                <w:pPr>
                  <w:pStyle w:val="Encabezado"/>
                </w:pPr>
              </w:p>
            </w:tc>
          </w:tr>
          <w:tr w:rsidR="003F2F0B" w:rsidRPr="008C644E" w14:paraId="799D69D1" w14:textId="77777777" w:rsidTr="2230F811">
            <w:trPr>
              <w:trHeight w:val="283"/>
            </w:trPr>
            <w:tc>
              <w:tcPr>
                <w:tcW w:w="2559" w:type="dxa"/>
                <w:hideMark/>
              </w:tcPr>
              <w:p w14:paraId="283AD1C9" w14:textId="77777777" w:rsidR="003F2F0B" w:rsidRPr="008C644E" w:rsidRDefault="004E36FF" w:rsidP="008C644E">
                <w:pPr>
                  <w:pStyle w:val="Encabezado"/>
                  <w:rPr>
                    <w:b/>
                  </w:rPr>
                </w:pPr>
                <w:r w:rsidRPr="008C644E">
                  <w:rPr>
                    <w:b/>
                  </w:rPr>
                  <w:t xml:space="preserve">Comisionado Ponente: </w:t>
                </w:r>
              </w:p>
            </w:tc>
            <w:tc>
              <w:tcPr>
                <w:tcW w:w="4251" w:type="dxa"/>
                <w:hideMark/>
              </w:tcPr>
              <w:p w14:paraId="738EC8A2" w14:textId="77777777" w:rsidR="003F2F0B" w:rsidRPr="008C644E" w:rsidRDefault="004E36FF" w:rsidP="008C644E">
                <w:pPr>
                  <w:pStyle w:val="Encabezado"/>
                  <w:rPr>
                    <w:b/>
                  </w:rPr>
                </w:pPr>
                <w:r w:rsidRPr="008C644E">
                  <w:t>Luis Gustavo Parra Noriega</w:t>
                </w:r>
              </w:p>
            </w:tc>
            <w:tc>
              <w:tcPr>
                <w:tcW w:w="3402" w:type="dxa"/>
              </w:tcPr>
              <w:p w14:paraId="47B3ED08" w14:textId="77777777" w:rsidR="003F2F0B" w:rsidRPr="008C644E" w:rsidRDefault="00CB6177" w:rsidP="008C644E">
                <w:pPr>
                  <w:pStyle w:val="Encabezado"/>
                </w:pPr>
              </w:p>
            </w:tc>
            <w:tc>
              <w:tcPr>
                <w:tcW w:w="3402" w:type="dxa"/>
              </w:tcPr>
              <w:p w14:paraId="5C992140" w14:textId="77777777" w:rsidR="003F2F0B" w:rsidRPr="008C644E" w:rsidRDefault="00CB6177" w:rsidP="008C644E">
                <w:pPr>
                  <w:pStyle w:val="Encabezado"/>
                </w:pPr>
              </w:p>
            </w:tc>
          </w:tr>
        </w:tbl>
        <w:p w14:paraId="26F16167" w14:textId="77777777" w:rsidR="008C644E" w:rsidRPr="008C644E" w:rsidRDefault="00CB6177" w:rsidP="008C644E">
          <w:pPr>
            <w:pStyle w:val="Encabezado"/>
            <w:rPr>
              <w:b/>
            </w:rPr>
          </w:pPr>
        </w:p>
      </w:tc>
    </w:tr>
  </w:tbl>
  <w:p w14:paraId="493C5E5D" w14:textId="77777777" w:rsidR="008C644E" w:rsidRDefault="00CB6177">
    <w:pPr>
      <w:pStyle w:val="Encabezado"/>
    </w:pPr>
    <w:r>
      <w:rPr>
        <w:noProof/>
      </w:rPr>
      <w:pict w14:anchorId="3F0CD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22.85pt;width:663.5pt;height:12in;z-index:-251657216;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679D3C5A"/>
    <w:multiLevelType w:val="hybridMultilevel"/>
    <w:tmpl w:val="73B44EA6"/>
    <w:lvl w:ilvl="0" w:tplc="645473E4">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6770981"/>
    <w:multiLevelType w:val="hybridMultilevel"/>
    <w:tmpl w:val="6B16B650"/>
    <w:lvl w:ilvl="0" w:tplc="B4A836C4">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A94211"/>
    <w:multiLevelType w:val="hybridMultilevel"/>
    <w:tmpl w:val="84F2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0247241">
    <w:abstractNumId w:val="0"/>
  </w:num>
  <w:num w:numId="2" w16cid:durableId="996760620">
    <w:abstractNumId w:val="2"/>
  </w:num>
  <w:num w:numId="3" w16cid:durableId="457916013">
    <w:abstractNumId w:val="3"/>
  </w:num>
  <w:num w:numId="4" w16cid:durableId="127623973">
    <w:abstractNumId w:val="1"/>
  </w:num>
  <w:num w:numId="5" w16cid:durableId="987633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CE"/>
    <w:rsid w:val="000001EC"/>
    <w:rsid w:val="00000438"/>
    <w:rsid w:val="00026F83"/>
    <w:rsid w:val="00083D56"/>
    <w:rsid w:val="00097077"/>
    <w:rsid w:val="000B2DD4"/>
    <w:rsid w:val="000C3A5C"/>
    <w:rsid w:val="000D5C3A"/>
    <w:rsid w:val="00104E58"/>
    <w:rsid w:val="0012342D"/>
    <w:rsid w:val="00140577"/>
    <w:rsid w:val="001974CD"/>
    <w:rsid w:val="001D09CE"/>
    <w:rsid w:val="0022034F"/>
    <w:rsid w:val="002434F3"/>
    <w:rsid w:val="00266F20"/>
    <w:rsid w:val="002B7ACC"/>
    <w:rsid w:val="002D708F"/>
    <w:rsid w:val="002E7A08"/>
    <w:rsid w:val="003636A6"/>
    <w:rsid w:val="00367AEA"/>
    <w:rsid w:val="00380DBA"/>
    <w:rsid w:val="00446963"/>
    <w:rsid w:val="00446F8B"/>
    <w:rsid w:val="00480D59"/>
    <w:rsid w:val="004E36FF"/>
    <w:rsid w:val="00522398"/>
    <w:rsid w:val="00547E91"/>
    <w:rsid w:val="00567541"/>
    <w:rsid w:val="005A6E3B"/>
    <w:rsid w:val="005A71A1"/>
    <w:rsid w:val="00675164"/>
    <w:rsid w:val="006B44E1"/>
    <w:rsid w:val="006D40EE"/>
    <w:rsid w:val="006F131B"/>
    <w:rsid w:val="00745181"/>
    <w:rsid w:val="00761388"/>
    <w:rsid w:val="007E0074"/>
    <w:rsid w:val="007E7F89"/>
    <w:rsid w:val="00853D99"/>
    <w:rsid w:val="00855437"/>
    <w:rsid w:val="008B6ED8"/>
    <w:rsid w:val="009417DB"/>
    <w:rsid w:val="00963813"/>
    <w:rsid w:val="00982EC2"/>
    <w:rsid w:val="009D0B11"/>
    <w:rsid w:val="00A029B1"/>
    <w:rsid w:val="00A5726F"/>
    <w:rsid w:val="00A57E76"/>
    <w:rsid w:val="00A65A89"/>
    <w:rsid w:val="00AB6645"/>
    <w:rsid w:val="00AC018A"/>
    <w:rsid w:val="00AF1339"/>
    <w:rsid w:val="00B877AF"/>
    <w:rsid w:val="00BA598C"/>
    <w:rsid w:val="00BE659D"/>
    <w:rsid w:val="00BF270F"/>
    <w:rsid w:val="00C41B84"/>
    <w:rsid w:val="00C45ACE"/>
    <w:rsid w:val="00C47C68"/>
    <w:rsid w:val="00C9701F"/>
    <w:rsid w:val="00CB6177"/>
    <w:rsid w:val="00D36646"/>
    <w:rsid w:val="00D520C2"/>
    <w:rsid w:val="00DC7D3C"/>
    <w:rsid w:val="00DE349F"/>
    <w:rsid w:val="00E0497F"/>
    <w:rsid w:val="00E8016E"/>
    <w:rsid w:val="00F0566A"/>
    <w:rsid w:val="00F131FB"/>
    <w:rsid w:val="00F31EC3"/>
    <w:rsid w:val="00F86E00"/>
    <w:rsid w:val="00FA59DC"/>
    <w:rsid w:val="2230F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A243"/>
  <w15:chartTrackingRefBased/>
  <w15:docId w15:val="{CC90BE45-E3D3-4293-BF07-142FC1CD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E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A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ACE"/>
    <w:rPr>
      <w:rFonts w:ascii="Palatino Linotype" w:hAnsi="Palatino Linotype"/>
      <w:color w:val="000000" w:themeColor="text1"/>
    </w:rPr>
  </w:style>
  <w:style w:type="paragraph" w:styleId="Piedepgina">
    <w:name w:val="footer"/>
    <w:basedOn w:val="Normal"/>
    <w:link w:val="PiedepginaCar"/>
    <w:uiPriority w:val="99"/>
    <w:unhideWhenUsed/>
    <w:rsid w:val="00C45A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ACE"/>
    <w:rPr>
      <w:rFonts w:ascii="Palatino Linotype" w:hAnsi="Palatino Linotype"/>
      <w:color w:val="000000" w:themeColor="text1"/>
    </w:rPr>
  </w:style>
  <w:style w:type="table" w:styleId="Tablaconcuadrcula">
    <w:name w:val="Table Grid"/>
    <w:basedOn w:val="Tablanormal"/>
    <w:uiPriority w:val="59"/>
    <w:rsid w:val="00C45ACE"/>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45ACE"/>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5ACE"/>
    <w:pPr>
      <w:spacing w:after="0" w:line="240" w:lineRule="auto"/>
      <w:ind w:left="720"/>
      <w:contextualSpacing/>
      <w:jc w:val="left"/>
    </w:pPr>
    <w:rPr>
      <w:rFonts w:ascii="Century Gothic" w:eastAsia="Times New Roman" w:hAnsi="Century Gothic" w:cs="Times New Roman"/>
      <w:color w:val="auto"/>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567">
      <w:bodyDiv w:val="1"/>
      <w:marLeft w:val="0"/>
      <w:marRight w:val="0"/>
      <w:marTop w:val="0"/>
      <w:marBottom w:val="0"/>
      <w:divBdr>
        <w:top w:val="none" w:sz="0" w:space="0" w:color="auto"/>
        <w:left w:val="none" w:sz="0" w:space="0" w:color="auto"/>
        <w:bottom w:val="none" w:sz="0" w:space="0" w:color="auto"/>
        <w:right w:val="none" w:sz="0" w:space="0" w:color="auto"/>
      </w:divBdr>
    </w:div>
    <w:div w:id="187910114">
      <w:bodyDiv w:val="1"/>
      <w:marLeft w:val="0"/>
      <w:marRight w:val="0"/>
      <w:marTop w:val="0"/>
      <w:marBottom w:val="0"/>
      <w:divBdr>
        <w:top w:val="none" w:sz="0" w:space="0" w:color="auto"/>
        <w:left w:val="none" w:sz="0" w:space="0" w:color="auto"/>
        <w:bottom w:val="none" w:sz="0" w:space="0" w:color="auto"/>
        <w:right w:val="none" w:sz="0" w:space="0" w:color="auto"/>
      </w:divBdr>
    </w:div>
    <w:div w:id="403529013">
      <w:bodyDiv w:val="1"/>
      <w:marLeft w:val="0"/>
      <w:marRight w:val="0"/>
      <w:marTop w:val="0"/>
      <w:marBottom w:val="0"/>
      <w:divBdr>
        <w:top w:val="none" w:sz="0" w:space="0" w:color="auto"/>
        <w:left w:val="none" w:sz="0" w:space="0" w:color="auto"/>
        <w:bottom w:val="none" w:sz="0" w:space="0" w:color="auto"/>
        <w:right w:val="none" w:sz="0" w:space="0" w:color="auto"/>
      </w:divBdr>
    </w:div>
    <w:div w:id="962885335">
      <w:bodyDiv w:val="1"/>
      <w:marLeft w:val="0"/>
      <w:marRight w:val="0"/>
      <w:marTop w:val="0"/>
      <w:marBottom w:val="0"/>
      <w:divBdr>
        <w:top w:val="none" w:sz="0" w:space="0" w:color="auto"/>
        <w:left w:val="none" w:sz="0" w:space="0" w:color="auto"/>
        <w:bottom w:val="none" w:sz="0" w:space="0" w:color="auto"/>
        <w:right w:val="none" w:sz="0" w:space="0" w:color="auto"/>
      </w:divBdr>
    </w:div>
    <w:div w:id="1301300042">
      <w:bodyDiv w:val="1"/>
      <w:marLeft w:val="0"/>
      <w:marRight w:val="0"/>
      <w:marTop w:val="0"/>
      <w:marBottom w:val="0"/>
      <w:divBdr>
        <w:top w:val="none" w:sz="0" w:space="0" w:color="auto"/>
        <w:left w:val="none" w:sz="0" w:space="0" w:color="auto"/>
        <w:bottom w:val="none" w:sz="0" w:space="0" w:color="auto"/>
        <w:right w:val="none" w:sz="0" w:space="0" w:color="auto"/>
      </w:divBdr>
    </w:div>
    <w:div w:id="17562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06566-C7F8-4C7F-A9F5-794B5AB0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4825</Words>
  <Characters>26542</Characters>
  <Application>Microsoft Office Word</Application>
  <DocSecurity>0</DocSecurity>
  <Lines>221</Lines>
  <Paragraphs>62</Paragraphs>
  <ScaleCrop>false</ScaleCrop>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Yesica Gonzales Romero</cp:lastModifiedBy>
  <cp:revision>2</cp:revision>
  <dcterms:created xsi:type="dcterms:W3CDTF">2022-05-18T03:05:00Z</dcterms:created>
  <dcterms:modified xsi:type="dcterms:W3CDTF">2022-05-18T03:05:00Z</dcterms:modified>
</cp:coreProperties>
</file>