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53D" w:rsidRPr="0024200F" w:rsidRDefault="0074053D" w:rsidP="0074053D">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w:t>
      </w:r>
      <w:r w:rsidR="0084567F">
        <w:rPr>
          <w:rFonts w:ascii="Palatino Linotype" w:hAnsi="Palatino Linotype"/>
        </w:rPr>
        <w:t>cinco</w:t>
      </w:r>
      <w:r>
        <w:rPr>
          <w:rFonts w:ascii="Palatino Linotype" w:hAnsi="Palatino Linotype"/>
        </w:rPr>
        <w:t xml:space="preserve"> de </w:t>
      </w:r>
      <w:r w:rsidR="0084567F">
        <w:rPr>
          <w:rFonts w:ascii="Palatino Linotype" w:hAnsi="Palatino Linotype"/>
        </w:rPr>
        <w:t>octubre</w:t>
      </w:r>
      <w:r>
        <w:rPr>
          <w:rFonts w:ascii="Palatino Linotype" w:hAnsi="Palatino Linotype"/>
        </w:rPr>
        <w:t xml:space="preserve"> de dos mil veintidós</w:t>
      </w:r>
      <w:r w:rsidRPr="0024200F">
        <w:rPr>
          <w:rFonts w:ascii="Palatino Linotype" w:hAnsi="Palatino Linotype"/>
        </w:rPr>
        <w:t>.</w:t>
      </w:r>
    </w:p>
    <w:p w:rsidR="0074053D" w:rsidRPr="0024200F" w:rsidRDefault="0074053D" w:rsidP="0074053D">
      <w:pPr>
        <w:spacing w:line="360" w:lineRule="auto"/>
        <w:jc w:val="both"/>
        <w:rPr>
          <w:rFonts w:ascii="Palatino Linotype" w:hAnsi="Palatino Linotype"/>
        </w:rPr>
      </w:pPr>
    </w:p>
    <w:p w:rsidR="0074053D" w:rsidRPr="0024200F" w:rsidRDefault="0074053D" w:rsidP="0074053D">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Pr>
          <w:rFonts w:ascii="Palatino Linotype" w:hAnsi="Palatino Linotype"/>
          <w:b/>
        </w:rPr>
        <w:t>12445/INFOEM/IP/RR/2022</w:t>
      </w:r>
      <w:r w:rsidR="0084567F">
        <w:rPr>
          <w:rFonts w:ascii="Palatino Linotype" w:hAnsi="Palatino Linotype"/>
          <w:b/>
        </w:rPr>
        <w:t xml:space="preserve"> y </w:t>
      </w:r>
      <w:r w:rsidR="00DB7D01" w:rsidRPr="00DB7D01">
        <w:rPr>
          <w:rFonts w:ascii="Palatino Linotype" w:hAnsi="Palatino Linotype"/>
          <w:b/>
        </w:rPr>
        <w:t>12446/INFOEM/IP/RR/2022</w:t>
      </w:r>
      <w:r>
        <w:rPr>
          <w:rFonts w:ascii="Palatino Linotype" w:hAnsi="Palatino Linotype"/>
          <w:b/>
        </w:rPr>
        <w:t xml:space="preserve">, </w:t>
      </w:r>
      <w:r>
        <w:rPr>
          <w:rFonts w:ascii="Palatino Linotype" w:hAnsi="Palatino Linotype"/>
        </w:rPr>
        <w:t>interpuesto</w:t>
      </w:r>
      <w:r w:rsidRPr="002C3EC8">
        <w:rPr>
          <w:rFonts w:ascii="Palatino Linotype" w:hAnsi="Palatino Linotype"/>
        </w:rPr>
        <w:t xml:space="preserve"> por </w:t>
      </w:r>
      <w:r w:rsidR="002C24F3">
        <w:rPr>
          <w:rFonts w:ascii="Palatino Linotype" w:hAnsi="Palatino Linotype"/>
          <w:b/>
        </w:rPr>
        <w:t>XXXXX</w:t>
      </w:r>
      <w:r w:rsidR="0084567F" w:rsidRPr="0084567F">
        <w:rPr>
          <w:rFonts w:ascii="Palatino Linotype" w:hAnsi="Palatino Linotype"/>
          <w:b/>
        </w:rPr>
        <w:t xml:space="preserve"> </w:t>
      </w:r>
      <w:r w:rsidR="002C24F3">
        <w:rPr>
          <w:rFonts w:ascii="Palatino Linotype" w:hAnsi="Palatino Linotype"/>
          <w:b/>
        </w:rPr>
        <w:t>XXXXXXXXX</w:t>
      </w:r>
      <w:r w:rsidR="0084567F">
        <w:rPr>
          <w:rFonts w:ascii="Palatino Linotype" w:hAnsi="Palatino Linotype"/>
        </w:rPr>
        <w:t>, en lo sucesivo la</w:t>
      </w:r>
      <w:r w:rsidRPr="002C3EC8">
        <w:rPr>
          <w:rFonts w:ascii="Palatino Linotype" w:hAnsi="Palatino Linotype"/>
        </w:rPr>
        <w:t xml:space="preserve"> </w:t>
      </w:r>
      <w:r w:rsidRPr="002C3EC8">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 xml:space="preserve"> </w:t>
      </w:r>
      <w:r w:rsidRPr="0024200F">
        <w:rPr>
          <w:rFonts w:ascii="Palatino Linotype" w:hAnsi="Palatino Linotype"/>
        </w:rPr>
        <w:t>respuesta</w:t>
      </w:r>
      <w:r>
        <w:rPr>
          <w:rFonts w:ascii="Palatino Linotype" w:hAnsi="Palatino Linotype"/>
        </w:rPr>
        <w:t xml:space="preserve"> por el </w:t>
      </w:r>
      <w:r w:rsidRPr="00BB16F1">
        <w:rPr>
          <w:rFonts w:ascii="Palatino Linotype" w:hAnsi="Palatino Linotype"/>
          <w:b/>
        </w:rPr>
        <w:t xml:space="preserve">Ayuntamiento de </w:t>
      </w:r>
      <w:r w:rsidR="0084567F">
        <w:rPr>
          <w:rFonts w:ascii="Palatino Linotype" w:hAnsi="Palatino Linotype"/>
          <w:b/>
        </w:rPr>
        <w:t>Toluca</w:t>
      </w:r>
      <w:r>
        <w:rPr>
          <w:rFonts w:ascii="Palatino Linotype" w:hAnsi="Palatino Linotype"/>
          <w:b/>
        </w:rPr>
        <w:t>,</w:t>
      </w:r>
      <w:r w:rsidRPr="0024200F">
        <w:rPr>
          <w:rFonts w:ascii="Palatino Linotype" w:hAnsi="Palatino Linotype"/>
        </w:rPr>
        <w:t xml:space="preserve"> en lo sucesivo </w:t>
      </w:r>
      <w:r w:rsidRPr="0024200F">
        <w:rPr>
          <w:rFonts w:ascii="Palatino Linotype" w:hAnsi="Palatino Linotype"/>
          <w:b/>
        </w:rPr>
        <w:t xml:space="preserve">el </w:t>
      </w:r>
      <w:r w:rsidRPr="00EB0CBC">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74053D" w:rsidRPr="002478BC" w:rsidRDefault="0074053D" w:rsidP="0074053D">
      <w:pPr>
        <w:spacing w:line="360" w:lineRule="auto"/>
        <w:jc w:val="center"/>
        <w:rPr>
          <w:rFonts w:ascii="Palatino Linotype" w:hAnsi="Palatino Linotype"/>
          <w:b/>
          <w:bCs/>
          <w:spacing w:val="60"/>
          <w:lang w:val="es-ES_tradnl"/>
        </w:rPr>
      </w:pPr>
    </w:p>
    <w:p w:rsidR="0074053D" w:rsidRPr="0024200F" w:rsidRDefault="0074053D" w:rsidP="0074053D">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74053D" w:rsidRPr="0024200F" w:rsidRDefault="0074053D" w:rsidP="0074053D">
      <w:pPr>
        <w:spacing w:line="360" w:lineRule="auto"/>
        <w:jc w:val="center"/>
        <w:rPr>
          <w:rFonts w:ascii="Palatino Linotype" w:hAnsi="Palatino Linotype"/>
          <w:b/>
          <w:bCs/>
          <w:spacing w:val="60"/>
          <w:lang w:val="es-ES_tradnl"/>
        </w:rPr>
      </w:pPr>
    </w:p>
    <w:p w:rsidR="0074053D" w:rsidRPr="0024200F" w:rsidRDefault="00874000" w:rsidP="0074053D">
      <w:pPr>
        <w:spacing w:line="360" w:lineRule="auto"/>
        <w:jc w:val="both"/>
        <w:rPr>
          <w:rFonts w:ascii="Palatino Linotype" w:hAnsi="Palatino Linotype"/>
        </w:rPr>
      </w:pPr>
      <w:r w:rsidRPr="0024200F">
        <w:rPr>
          <w:rFonts w:ascii="Palatino Linotype" w:hAnsi="Palatino Linotype"/>
          <w:b/>
          <w:sz w:val="28"/>
          <w:szCs w:val="28"/>
        </w:rPr>
        <w:t>PRIMERO.</w:t>
      </w:r>
      <w:r w:rsidR="0074053D" w:rsidRPr="0024200F">
        <w:rPr>
          <w:rFonts w:ascii="Palatino Linotype" w:hAnsi="Palatino Linotype"/>
          <w:b/>
          <w:sz w:val="28"/>
          <w:szCs w:val="28"/>
        </w:rPr>
        <w:t xml:space="preserve"> </w:t>
      </w:r>
      <w:r w:rsidR="0074053D" w:rsidRPr="0024200F">
        <w:rPr>
          <w:rFonts w:ascii="Palatino Linotype" w:hAnsi="Palatino Linotype"/>
        </w:rPr>
        <w:t>En fecha</w:t>
      </w:r>
      <w:r w:rsidR="0084567F">
        <w:rPr>
          <w:rFonts w:ascii="Palatino Linotype" w:hAnsi="Palatino Linotype"/>
        </w:rPr>
        <w:t xml:space="preserve"> 0</w:t>
      </w:r>
      <w:r w:rsidR="0074053D">
        <w:rPr>
          <w:rFonts w:ascii="Palatino Linotype" w:hAnsi="Palatino Linotype"/>
        </w:rPr>
        <w:t>3 (</w:t>
      </w:r>
      <w:r w:rsidR="0084567F">
        <w:rPr>
          <w:rFonts w:ascii="Palatino Linotype" w:hAnsi="Palatino Linotype"/>
        </w:rPr>
        <w:t>tres</w:t>
      </w:r>
      <w:r w:rsidR="0074053D">
        <w:rPr>
          <w:rFonts w:ascii="Palatino Linotype" w:hAnsi="Palatino Linotype"/>
        </w:rPr>
        <w:t xml:space="preserve">) de </w:t>
      </w:r>
      <w:r w:rsidR="0084567F">
        <w:rPr>
          <w:rFonts w:ascii="Palatino Linotype" w:hAnsi="Palatino Linotype"/>
        </w:rPr>
        <w:t>junio</w:t>
      </w:r>
      <w:r w:rsidR="0074053D">
        <w:rPr>
          <w:rFonts w:ascii="Palatino Linotype" w:hAnsi="Palatino Linotype"/>
        </w:rPr>
        <w:t xml:space="preserve"> de 2022 (dos mil veintidós)</w:t>
      </w:r>
      <w:r w:rsidR="0074053D" w:rsidRPr="0024200F">
        <w:rPr>
          <w:rFonts w:ascii="Palatino Linotype" w:hAnsi="Palatino Linotype"/>
        </w:rPr>
        <w:t xml:space="preserve">, </w:t>
      </w:r>
      <w:r w:rsidR="0074053D">
        <w:rPr>
          <w:rFonts w:ascii="Palatino Linotype" w:hAnsi="Palatino Linotype"/>
          <w:b/>
        </w:rPr>
        <w:t>l</w:t>
      </w:r>
      <w:r w:rsidR="0084567F">
        <w:rPr>
          <w:rFonts w:ascii="Palatino Linotype" w:hAnsi="Palatino Linotype"/>
          <w:b/>
        </w:rPr>
        <w:t>a</w:t>
      </w:r>
      <w:r w:rsidR="0074053D">
        <w:rPr>
          <w:rFonts w:ascii="Palatino Linotype" w:hAnsi="Palatino Linotype"/>
          <w:b/>
        </w:rPr>
        <w:t xml:space="preserve"> Recurrente</w:t>
      </w:r>
      <w:r w:rsidR="0074053D" w:rsidRPr="0024200F">
        <w:rPr>
          <w:rFonts w:ascii="Palatino Linotype" w:hAnsi="Palatino Linotype"/>
        </w:rPr>
        <w:t xml:space="preserve"> presentó a través </w:t>
      </w:r>
      <w:r w:rsidR="0074053D">
        <w:rPr>
          <w:rFonts w:ascii="Palatino Linotype" w:hAnsi="Palatino Linotype"/>
        </w:rPr>
        <w:t>del</w:t>
      </w:r>
      <w:r w:rsidR="0074053D" w:rsidRPr="0024200F">
        <w:rPr>
          <w:rFonts w:ascii="Palatino Linotype" w:hAnsi="Palatino Linotype"/>
        </w:rPr>
        <w:t xml:space="preserve"> Sistema de Acceso a la Información Mexiquense, en lo subsecuente </w:t>
      </w:r>
      <w:r w:rsidR="0074053D" w:rsidRPr="0024200F">
        <w:rPr>
          <w:rFonts w:ascii="Palatino Linotype" w:hAnsi="Palatino Linotype"/>
          <w:b/>
        </w:rPr>
        <w:t>el SAIMEX</w:t>
      </w:r>
      <w:r w:rsidR="0074053D" w:rsidRPr="0024200F">
        <w:rPr>
          <w:rFonts w:ascii="Palatino Linotype" w:hAnsi="Palatino Linotype"/>
        </w:rPr>
        <w:t>, ante el</w:t>
      </w:r>
      <w:r w:rsidR="0074053D" w:rsidRPr="0024200F">
        <w:rPr>
          <w:rFonts w:ascii="Palatino Linotype" w:hAnsi="Palatino Linotype"/>
          <w:b/>
        </w:rPr>
        <w:t xml:space="preserve"> </w:t>
      </w:r>
      <w:r w:rsidR="0074053D" w:rsidRPr="00EB0CBC">
        <w:rPr>
          <w:rFonts w:ascii="Palatino Linotype" w:hAnsi="Palatino Linotype"/>
          <w:b/>
        </w:rPr>
        <w:t>Sujeto Obligado</w:t>
      </w:r>
      <w:r w:rsidR="0074053D" w:rsidRPr="0024200F">
        <w:rPr>
          <w:rFonts w:ascii="Palatino Linotype" w:hAnsi="Palatino Linotype"/>
        </w:rPr>
        <w:t>, solicitud</w:t>
      </w:r>
      <w:r w:rsidR="00DB7D01">
        <w:rPr>
          <w:rFonts w:ascii="Palatino Linotype" w:hAnsi="Palatino Linotype"/>
        </w:rPr>
        <w:t>es</w:t>
      </w:r>
      <w:r w:rsidR="0074053D" w:rsidRPr="0024200F">
        <w:rPr>
          <w:rFonts w:ascii="Palatino Linotype" w:hAnsi="Palatino Linotype"/>
        </w:rPr>
        <w:t xml:space="preserve"> de acceso a</w:t>
      </w:r>
      <w:r w:rsidR="0074053D">
        <w:rPr>
          <w:rFonts w:ascii="Palatino Linotype" w:hAnsi="Palatino Linotype"/>
        </w:rPr>
        <w:t xml:space="preserve"> la</w:t>
      </w:r>
      <w:r w:rsidR="0074053D" w:rsidRPr="0024200F">
        <w:rPr>
          <w:rFonts w:ascii="Palatino Linotype" w:hAnsi="Palatino Linotype"/>
        </w:rPr>
        <w:t xml:space="preserve"> información pública, a la</w:t>
      </w:r>
      <w:r w:rsidR="00DB7D01">
        <w:rPr>
          <w:rFonts w:ascii="Palatino Linotype" w:hAnsi="Palatino Linotype"/>
        </w:rPr>
        <w:t>s</w:t>
      </w:r>
      <w:r w:rsidR="0074053D" w:rsidRPr="0024200F">
        <w:rPr>
          <w:rFonts w:ascii="Palatino Linotype" w:hAnsi="Palatino Linotype"/>
        </w:rPr>
        <w:t xml:space="preserve"> que se le</w:t>
      </w:r>
      <w:r w:rsidR="0074053D">
        <w:rPr>
          <w:rFonts w:ascii="Palatino Linotype" w:hAnsi="Palatino Linotype"/>
        </w:rPr>
        <w:t>s asignó el número de expediente</w:t>
      </w:r>
      <w:r w:rsidR="0074053D">
        <w:rPr>
          <w:rFonts w:ascii="Palatino Linotype" w:hAnsi="Palatino Linotype"/>
          <w:b/>
          <w:bCs/>
        </w:rPr>
        <w:t xml:space="preserve"> </w:t>
      </w:r>
      <w:r w:rsidR="0084567F">
        <w:rPr>
          <w:rFonts w:ascii="Palatino Linotype" w:hAnsi="Palatino Linotype"/>
          <w:b/>
          <w:bCs/>
        </w:rPr>
        <w:t xml:space="preserve">01413/TOLUCA/IP/2022 </w:t>
      </w:r>
      <w:r w:rsidR="00DB7D01">
        <w:rPr>
          <w:rFonts w:ascii="Palatino Linotype" w:hAnsi="Palatino Linotype"/>
          <w:b/>
          <w:bCs/>
        </w:rPr>
        <w:t xml:space="preserve">y </w:t>
      </w:r>
      <w:r w:rsidR="00DB7D01" w:rsidRPr="00DB7D01">
        <w:rPr>
          <w:rFonts w:ascii="Palatino Linotype" w:hAnsi="Palatino Linotype"/>
          <w:b/>
          <w:bCs/>
        </w:rPr>
        <w:t>01414/TOLUCA/IP/2022</w:t>
      </w:r>
      <w:r w:rsidR="00DB7D01">
        <w:rPr>
          <w:rFonts w:ascii="Palatino Linotype" w:hAnsi="Palatino Linotype"/>
          <w:b/>
          <w:bCs/>
        </w:rPr>
        <w:t xml:space="preserve"> </w:t>
      </w:r>
      <w:r w:rsidR="0074053D" w:rsidRPr="0024200F">
        <w:rPr>
          <w:rFonts w:ascii="Palatino Linotype" w:hAnsi="Palatino Linotype"/>
        </w:rPr>
        <w:t xml:space="preserve">mediante la cual solicitó, vía </w:t>
      </w:r>
      <w:r w:rsidR="0074053D" w:rsidRPr="0024200F">
        <w:rPr>
          <w:rFonts w:ascii="Palatino Linotype" w:hAnsi="Palatino Linotype"/>
          <w:b/>
        </w:rPr>
        <w:t>SAIMEX</w:t>
      </w:r>
      <w:r w:rsidR="0074053D" w:rsidRPr="0024200F">
        <w:rPr>
          <w:rFonts w:ascii="Palatino Linotype" w:hAnsi="Palatino Linotype"/>
        </w:rPr>
        <w:t>, lo siguiente:</w:t>
      </w:r>
    </w:p>
    <w:p w:rsidR="0074053D" w:rsidRDefault="0074053D" w:rsidP="0074053D">
      <w:pPr>
        <w:spacing w:line="360" w:lineRule="auto"/>
        <w:jc w:val="both"/>
        <w:rPr>
          <w:rFonts w:ascii="Palatino Linotype" w:hAnsi="Palatino Linotype" w:cs="Arial"/>
        </w:rPr>
      </w:pPr>
    </w:p>
    <w:p w:rsidR="0074053D" w:rsidRPr="00874000" w:rsidRDefault="00DB7D01" w:rsidP="00874000">
      <w:pPr>
        <w:pStyle w:val="Prrafodelista"/>
        <w:numPr>
          <w:ilvl w:val="0"/>
          <w:numId w:val="5"/>
        </w:numPr>
        <w:ind w:right="616"/>
        <w:jc w:val="both"/>
        <w:rPr>
          <w:rFonts w:ascii="Palatino Linotype" w:hAnsi="Palatino Linotype"/>
          <w:bCs/>
          <w:i/>
          <w:sz w:val="22"/>
        </w:rPr>
      </w:pPr>
      <w:r w:rsidRPr="00874000">
        <w:rPr>
          <w:rFonts w:ascii="Palatino Linotype" w:hAnsi="Palatino Linotype"/>
          <w:b/>
          <w:bCs/>
          <w:sz w:val="22"/>
          <w:szCs w:val="22"/>
        </w:rPr>
        <w:t>01413/TOLUCA/IP/2022</w:t>
      </w:r>
      <w:r w:rsidRPr="00874000">
        <w:rPr>
          <w:rFonts w:ascii="Palatino Linotype" w:hAnsi="Palatino Linotype"/>
          <w:bCs/>
          <w:i/>
          <w:sz w:val="22"/>
          <w:szCs w:val="22"/>
        </w:rPr>
        <w:t>:</w:t>
      </w:r>
      <w:r w:rsidRPr="00874000">
        <w:rPr>
          <w:rFonts w:ascii="Palatino Linotype" w:hAnsi="Palatino Linotype"/>
          <w:bCs/>
          <w:i/>
          <w:sz w:val="22"/>
        </w:rPr>
        <w:t xml:space="preserve"> </w:t>
      </w:r>
      <w:r w:rsidR="0074053D" w:rsidRPr="00874000">
        <w:rPr>
          <w:rFonts w:ascii="Palatino Linotype" w:hAnsi="Palatino Linotype"/>
          <w:bCs/>
          <w:i/>
          <w:sz w:val="22"/>
        </w:rPr>
        <w:t>“</w:t>
      </w:r>
      <w:r w:rsidR="0084567F" w:rsidRPr="00874000">
        <w:rPr>
          <w:rFonts w:ascii="Palatino Linotype" w:hAnsi="Palatino Linotype"/>
          <w:i/>
          <w:color w:val="000000"/>
          <w:sz w:val="22"/>
          <w:szCs w:val="14"/>
        </w:rPr>
        <w:t>Solicito todos los dictámenes aprobados para apoyar la economía local, así como el desarrollo urbano, del mes de mayo del año 2022</w:t>
      </w:r>
      <w:r w:rsidR="0074053D" w:rsidRPr="00874000">
        <w:rPr>
          <w:rFonts w:ascii="Palatino Linotype" w:hAnsi="Palatino Linotype"/>
          <w:i/>
          <w:color w:val="000000"/>
          <w:sz w:val="22"/>
          <w:szCs w:val="14"/>
        </w:rPr>
        <w:t>.</w:t>
      </w:r>
      <w:r w:rsidR="0074053D" w:rsidRPr="00874000">
        <w:rPr>
          <w:rFonts w:ascii="Palatino Linotype" w:hAnsi="Palatino Linotype"/>
          <w:bCs/>
          <w:i/>
          <w:sz w:val="22"/>
        </w:rPr>
        <w:t>” (Sic)</w:t>
      </w:r>
    </w:p>
    <w:p w:rsidR="00DB7D01" w:rsidRDefault="00DB7D01" w:rsidP="0084567F">
      <w:pPr>
        <w:ind w:left="567" w:right="616"/>
        <w:jc w:val="both"/>
        <w:rPr>
          <w:rFonts w:ascii="Palatino Linotype" w:hAnsi="Palatino Linotype"/>
          <w:bCs/>
          <w:i/>
          <w:sz w:val="22"/>
        </w:rPr>
      </w:pPr>
    </w:p>
    <w:p w:rsidR="00DB7D01" w:rsidRPr="00DB7D01" w:rsidRDefault="00DB7D01" w:rsidP="00DB7D01">
      <w:pPr>
        <w:ind w:left="567" w:right="616"/>
        <w:jc w:val="both"/>
        <w:rPr>
          <w:rFonts w:ascii="Palatino Linotype" w:hAnsi="Palatino Linotype"/>
          <w:bCs/>
          <w:i/>
          <w:sz w:val="22"/>
        </w:rPr>
      </w:pPr>
    </w:p>
    <w:p w:rsidR="00DB7D01" w:rsidRPr="00874000" w:rsidRDefault="00DB7D01" w:rsidP="00874000">
      <w:pPr>
        <w:pStyle w:val="Prrafodelista"/>
        <w:numPr>
          <w:ilvl w:val="0"/>
          <w:numId w:val="5"/>
        </w:numPr>
        <w:ind w:right="616"/>
        <w:jc w:val="both"/>
        <w:rPr>
          <w:rFonts w:ascii="Palatino Linotype" w:hAnsi="Palatino Linotype"/>
          <w:bCs/>
          <w:i/>
          <w:sz w:val="22"/>
        </w:rPr>
      </w:pPr>
      <w:r w:rsidRPr="00874000">
        <w:rPr>
          <w:rFonts w:ascii="Palatino Linotype" w:hAnsi="Palatino Linotype"/>
          <w:b/>
          <w:bCs/>
          <w:sz w:val="22"/>
          <w:szCs w:val="22"/>
        </w:rPr>
        <w:t>01414/TOLUCA/IP/2022</w:t>
      </w:r>
      <w:r w:rsidRPr="00874000">
        <w:rPr>
          <w:rFonts w:ascii="Palatino Linotype" w:hAnsi="Palatino Linotype"/>
          <w:bCs/>
          <w:i/>
          <w:sz w:val="22"/>
          <w:szCs w:val="22"/>
        </w:rPr>
        <w:t>:</w:t>
      </w:r>
      <w:r w:rsidRPr="00874000">
        <w:rPr>
          <w:rFonts w:ascii="Palatino Linotype" w:hAnsi="Palatino Linotype"/>
          <w:bCs/>
          <w:i/>
          <w:sz w:val="22"/>
        </w:rPr>
        <w:t xml:space="preserve"> “En la reunión con la Diputada Dolores Padierna, se habló respecto a los apoyos del gobierno federal y algunas gestiones de servicios Toluca, ¿en </w:t>
      </w:r>
      <w:proofErr w:type="spellStart"/>
      <w:r w:rsidRPr="00874000">
        <w:rPr>
          <w:rFonts w:ascii="Palatino Linotype" w:hAnsi="Palatino Linotype"/>
          <w:bCs/>
          <w:i/>
          <w:sz w:val="22"/>
        </w:rPr>
        <w:t>que</w:t>
      </w:r>
      <w:proofErr w:type="spellEnd"/>
      <w:r w:rsidRPr="00874000">
        <w:rPr>
          <w:rFonts w:ascii="Palatino Linotype" w:hAnsi="Palatino Linotype"/>
          <w:bCs/>
          <w:i/>
          <w:sz w:val="22"/>
        </w:rPr>
        <w:t xml:space="preserve"> consistirán esos apoyos y </w:t>
      </w:r>
      <w:proofErr w:type="spellStart"/>
      <w:r w:rsidRPr="00874000">
        <w:rPr>
          <w:rFonts w:ascii="Palatino Linotype" w:hAnsi="Palatino Linotype"/>
          <w:bCs/>
          <w:i/>
          <w:sz w:val="22"/>
        </w:rPr>
        <w:t>cuales</w:t>
      </w:r>
      <w:proofErr w:type="spellEnd"/>
      <w:r w:rsidRPr="00874000">
        <w:rPr>
          <w:rFonts w:ascii="Palatino Linotype" w:hAnsi="Palatino Linotype"/>
          <w:bCs/>
          <w:i/>
          <w:sz w:val="22"/>
        </w:rPr>
        <w:t xml:space="preserve"> son las gestiones de servicios para Toluca?”</w:t>
      </w:r>
    </w:p>
    <w:p w:rsidR="0074053D" w:rsidRDefault="0074053D" w:rsidP="0074053D">
      <w:pPr>
        <w:ind w:left="567" w:right="616"/>
        <w:jc w:val="both"/>
        <w:rPr>
          <w:rFonts w:ascii="Palatino Linotype" w:hAnsi="Palatino Linotype"/>
          <w:bCs/>
          <w:i/>
          <w:sz w:val="22"/>
        </w:rPr>
      </w:pPr>
    </w:p>
    <w:p w:rsidR="0074053D" w:rsidRDefault="0074053D" w:rsidP="0074053D">
      <w:pPr>
        <w:spacing w:line="360" w:lineRule="auto"/>
        <w:jc w:val="both"/>
        <w:rPr>
          <w:rFonts w:ascii="Palatino Linotype" w:hAnsi="Palatino Linotype"/>
          <w:szCs w:val="28"/>
          <w:lang w:val="es-MX"/>
        </w:rPr>
      </w:pPr>
      <w:r w:rsidRPr="0024200F">
        <w:rPr>
          <w:rFonts w:ascii="Palatino Linotype" w:hAnsi="Palatino Linotype"/>
          <w:szCs w:val="28"/>
          <w:lang w:val="es-MX"/>
        </w:rPr>
        <w:lastRenderedPageBreak/>
        <w:t>Modalidad de entrega:</w:t>
      </w:r>
      <w:r w:rsidRPr="00E41476">
        <w:rPr>
          <w:rFonts w:ascii="Palatino Linotype" w:hAnsi="Palatino Linotype"/>
          <w:b/>
          <w:i/>
          <w:szCs w:val="28"/>
          <w:lang w:val="es-MX"/>
        </w:rPr>
        <w:t xml:space="preserve"> </w:t>
      </w:r>
      <w:r w:rsidRPr="007721AD">
        <w:rPr>
          <w:rFonts w:ascii="Palatino Linotype" w:hAnsi="Palatino Linotype"/>
          <w:b/>
          <w:szCs w:val="28"/>
          <w:lang w:val="es-MX"/>
        </w:rPr>
        <w:t>a través del SAIMEX</w:t>
      </w:r>
      <w:r>
        <w:rPr>
          <w:rFonts w:ascii="Palatino Linotype" w:hAnsi="Palatino Linotype"/>
          <w:b/>
          <w:i/>
          <w:szCs w:val="28"/>
          <w:lang w:val="es-MX"/>
        </w:rPr>
        <w:t>.</w:t>
      </w:r>
    </w:p>
    <w:p w:rsidR="0074053D" w:rsidRDefault="0074053D" w:rsidP="0074053D">
      <w:pPr>
        <w:spacing w:line="360" w:lineRule="auto"/>
        <w:jc w:val="both"/>
        <w:rPr>
          <w:rFonts w:ascii="Palatino Linotype" w:hAnsi="Palatino Linotype"/>
          <w:szCs w:val="28"/>
          <w:lang w:val="es-MX"/>
        </w:rPr>
      </w:pPr>
    </w:p>
    <w:p w:rsidR="00CE4B25" w:rsidRPr="00894F4A" w:rsidRDefault="00874000" w:rsidP="00CE4B25">
      <w:pPr>
        <w:spacing w:before="240" w:line="360" w:lineRule="auto"/>
        <w:jc w:val="both"/>
        <w:rPr>
          <w:rFonts w:ascii="Palatino Linotype" w:hAnsi="Palatino Linotype" w:cs="Arial"/>
        </w:rPr>
      </w:pPr>
      <w:r>
        <w:rPr>
          <w:rFonts w:ascii="Palatino Linotype" w:hAnsi="Palatino Linotype"/>
          <w:b/>
          <w:sz w:val="28"/>
          <w:szCs w:val="28"/>
          <w:lang w:val="es-MX"/>
        </w:rPr>
        <w:t>SEGUNDO</w:t>
      </w:r>
      <w:r w:rsidRPr="0024200F">
        <w:rPr>
          <w:rFonts w:ascii="Palatino Linotype" w:hAnsi="Palatino Linotype" w:cs="Arial"/>
          <w:b/>
          <w:sz w:val="28"/>
          <w:szCs w:val="28"/>
        </w:rPr>
        <w:t>.</w:t>
      </w:r>
      <w:r w:rsidR="00CE4B25" w:rsidRPr="0024200F">
        <w:rPr>
          <w:rFonts w:ascii="Palatino Linotype" w:hAnsi="Palatino Linotype" w:cs="Arial"/>
          <w:b/>
          <w:sz w:val="28"/>
        </w:rPr>
        <w:t xml:space="preserve"> </w:t>
      </w:r>
      <w:r w:rsidR="00CE4B25" w:rsidRPr="00894F4A">
        <w:rPr>
          <w:rFonts w:ascii="Palatino Linotype" w:hAnsi="Palatino Linotype" w:cs="Arial"/>
        </w:rPr>
        <w:t xml:space="preserve">En el expediente electrónico </w:t>
      </w:r>
      <w:r w:rsidR="00CE4B25" w:rsidRPr="00894F4A">
        <w:rPr>
          <w:rFonts w:ascii="Palatino Linotype" w:hAnsi="Palatino Linotype" w:cs="Arial"/>
          <w:b/>
        </w:rPr>
        <w:t xml:space="preserve">SAIMEX, </w:t>
      </w:r>
      <w:r w:rsidR="00CE4B25" w:rsidRPr="00894F4A">
        <w:rPr>
          <w:rFonts w:ascii="Palatino Linotype" w:hAnsi="Palatino Linotype" w:cs="Arial"/>
        </w:rPr>
        <w:t xml:space="preserve">se aprecia que el </w:t>
      </w:r>
      <w:r w:rsidR="00085175">
        <w:rPr>
          <w:rFonts w:ascii="Palatino Linotype" w:hAnsi="Palatino Linotype" w:cs="Arial"/>
        </w:rPr>
        <w:t>24 (</w:t>
      </w:r>
      <w:r w:rsidR="00CE4B25">
        <w:rPr>
          <w:rFonts w:ascii="Palatino Linotype" w:hAnsi="Palatino Linotype" w:cs="Arial"/>
        </w:rPr>
        <w:t>veinticuatro</w:t>
      </w:r>
      <w:r w:rsidR="00085175">
        <w:rPr>
          <w:rFonts w:ascii="Palatino Linotype" w:hAnsi="Palatino Linotype" w:cs="Arial"/>
        </w:rPr>
        <w:t>)</w:t>
      </w:r>
      <w:r w:rsidR="00CE4B25">
        <w:rPr>
          <w:rFonts w:ascii="Palatino Linotype" w:hAnsi="Palatino Linotype" w:cs="Arial"/>
        </w:rPr>
        <w:t xml:space="preserve"> de junio</w:t>
      </w:r>
      <w:r w:rsidR="00CE4B25" w:rsidRPr="00894F4A">
        <w:rPr>
          <w:rFonts w:ascii="Palatino Linotype" w:hAnsi="Palatino Linotype" w:cs="Arial"/>
        </w:rPr>
        <w:t xml:space="preserve"> de dos mil veintidós, </w:t>
      </w:r>
      <w:r w:rsidR="00CE4B25" w:rsidRPr="00894F4A">
        <w:rPr>
          <w:rFonts w:ascii="Palatino Linotype" w:hAnsi="Palatino Linotype" w:cs="Arial"/>
          <w:b/>
        </w:rPr>
        <w:t xml:space="preserve">El Sujeto Obligado </w:t>
      </w:r>
      <w:r w:rsidR="00CE4B25" w:rsidRPr="00894F4A">
        <w:rPr>
          <w:rFonts w:ascii="Palatino Linotype" w:hAnsi="Palatino Linotype" w:cs="Arial"/>
        </w:rPr>
        <w:t>dio respuesta a la solicitud de información, en los siguientes términos:</w:t>
      </w:r>
    </w:p>
    <w:p w:rsidR="00874000" w:rsidRDefault="00CE4B25" w:rsidP="00874000">
      <w:pPr>
        <w:pStyle w:val="Prrafodelista"/>
        <w:numPr>
          <w:ilvl w:val="0"/>
          <w:numId w:val="6"/>
        </w:numPr>
        <w:spacing w:before="240"/>
        <w:ind w:right="899"/>
        <w:jc w:val="both"/>
        <w:rPr>
          <w:rFonts w:ascii="Palatino Linotype" w:hAnsi="Palatino Linotype" w:cs="Arial"/>
          <w:i/>
        </w:rPr>
      </w:pPr>
      <w:r w:rsidRPr="00874000">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E4B25" w:rsidRPr="00874000" w:rsidRDefault="00CE4B25" w:rsidP="00874000">
      <w:pPr>
        <w:pStyle w:val="Prrafodelista"/>
        <w:spacing w:before="240"/>
        <w:ind w:left="720" w:right="899"/>
        <w:jc w:val="both"/>
        <w:rPr>
          <w:rFonts w:ascii="Palatino Linotype" w:hAnsi="Palatino Linotype" w:cs="Arial"/>
          <w:i/>
        </w:rPr>
      </w:pPr>
      <w:r w:rsidRPr="00874000">
        <w:rPr>
          <w:rFonts w:ascii="Palatino Linotype" w:hAnsi="Palatino Linotype" w:cs="Arial"/>
          <w:i/>
        </w:rPr>
        <w:t>En atención a la solicitud con folio 01413/TOLUCA/IP/2022, me permito adjuntar al presente la respuesta correspondiente. Sin más por el momento, reciba un saludo.”</w:t>
      </w:r>
    </w:p>
    <w:p w:rsidR="003A0CA8" w:rsidRDefault="003A0CA8" w:rsidP="00CE4B25">
      <w:pPr>
        <w:spacing w:before="240"/>
        <w:ind w:left="567" w:right="899"/>
        <w:jc w:val="both"/>
        <w:rPr>
          <w:rFonts w:ascii="Palatino Linotype" w:hAnsi="Palatino Linotype" w:cs="Arial"/>
          <w:i/>
        </w:rPr>
      </w:pPr>
    </w:p>
    <w:p w:rsidR="00874000" w:rsidRDefault="00CE4B25" w:rsidP="00874000">
      <w:pPr>
        <w:pStyle w:val="Prrafodelista"/>
        <w:numPr>
          <w:ilvl w:val="0"/>
          <w:numId w:val="6"/>
        </w:numPr>
        <w:spacing w:before="240"/>
        <w:ind w:right="899"/>
        <w:jc w:val="both"/>
        <w:rPr>
          <w:rFonts w:ascii="Palatino Linotype" w:hAnsi="Palatino Linotype" w:cs="Arial"/>
          <w:i/>
        </w:rPr>
      </w:pPr>
      <w:r w:rsidRPr="00874000">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E4B25" w:rsidRPr="00874000" w:rsidRDefault="00CE4B25" w:rsidP="00874000">
      <w:pPr>
        <w:pStyle w:val="Prrafodelista"/>
        <w:spacing w:before="240"/>
        <w:ind w:left="720" w:right="899"/>
        <w:jc w:val="both"/>
        <w:rPr>
          <w:rFonts w:ascii="Palatino Linotype" w:hAnsi="Palatino Linotype" w:cs="Arial"/>
          <w:i/>
        </w:rPr>
      </w:pPr>
      <w:r w:rsidRPr="00874000">
        <w:rPr>
          <w:rFonts w:ascii="Palatino Linotype" w:hAnsi="Palatino Linotype" w:cs="Arial"/>
          <w:i/>
        </w:rPr>
        <w:t>En atención a la solicitud con folio 01414/TOLUCA/IP/2022, me permito adjuntar al presente la respuesta correspondiente. Sin más por el momento, reciba un saludo.”</w:t>
      </w:r>
    </w:p>
    <w:p w:rsidR="00CE4B25" w:rsidRPr="00894F4A" w:rsidRDefault="00CE4B25" w:rsidP="00CE4B25">
      <w:pPr>
        <w:spacing w:line="360" w:lineRule="auto"/>
        <w:jc w:val="both"/>
        <w:rPr>
          <w:rFonts w:ascii="Palatino Linotype" w:hAnsi="Palatino Linotype" w:cs="Arial"/>
          <w:b/>
          <w:sz w:val="28"/>
        </w:rPr>
      </w:pPr>
    </w:p>
    <w:p w:rsidR="00CE4B25" w:rsidRDefault="00CE4B25" w:rsidP="00CE4B25">
      <w:pPr>
        <w:spacing w:before="240" w:line="360" w:lineRule="auto"/>
        <w:jc w:val="both"/>
        <w:rPr>
          <w:rFonts w:ascii="Palatino Linotype" w:hAnsi="Palatino Linotype"/>
        </w:rPr>
      </w:pPr>
      <w:r w:rsidRPr="00894F4A">
        <w:rPr>
          <w:rFonts w:ascii="Palatino Linotype" w:hAnsi="Palatino Linotype"/>
        </w:rPr>
        <w:t xml:space="preserve">De forma complementaria, </w:t>
      </w:r>
      <w:r w:rsidRPr="00894F4A">
        <w:rPr>
          <w:rFonts w:ascii="Palatino Linotype" w:hAnsi="Palatino Linotype"/>
          <w:b/>
        </w:rPr>
        <w:t xml:space="preserve">El Sujeto Obligado </w:t>
      </w:r>
      <w:r w:rsidRPr="00894F4A">
        <w:rPr>
          <w:rFonts w:ascii="Palatino Linotype" w:hAnsi="Palatino Linotype"/>
        </w:rPr>
        <w:t xml:space="preserve">adjuntó documentos electrónicos: </w:t>
      </w:r>
    </w:p>
    <w:p w:rsidR="00CE4B25" w:rsidRPr="00CC00DA" w:rsidRDefault="003A0CA8" w:rsidP="003A0CA8">
      <w:pPr>
        <w:pStyle w:val="Sinespaciado"/>
        <w:numPr>
          <w:ilvl w:val="0"/>
          <w:numId w:val="2"/>
        </w:numPr>
        <w:spacing w:before="240" w:line="360" w:lineRule="auto"/>
        <w:jc w:val="both"/>
        <w:rPr>
          <w:rFonts w:ascii="Palatino Linotype" w:hAnsi="Palatino Linotype" w:cs="Arial"/>
          <w:b/>
        </w:rPr>
      </w:pPr>
      <w:r w:rsidRPr="00CC00DA">
        <w:rPr>
          <w:rFonts w:ascii="Palatino Linotype" w:hAnsi="Palatino Linotype"/>
          <w:b/>
        </w:rPr>
        <w:t>Respuesta 01413_2022.pdf</w:t>
      </w:r>
      <w:r w:rsidR="00CE4B25" w:rsidRPr="00CC00DA">
        <w:rPr>
          <w:rFonts w:ascii="Palatino Linotype" w:hAnsi="Palatino Linotype"/>
          <w:b/>
        </w:rPr>
        <w:t xml:space="preserve">: </w:t>
      </w:r>
      <w:r w:rsidR="00CE4B25" w:rsidRPr="00CC00DA">
        <w:rPr>
          <w:rFonts w:ascii="Palatino Linotype" w:hAnsi="Palatino Linotype" w:cs="Arial"/>
        </w:rPr>
        <w:t>consistente</w:t>
      </w:r>
      <w:r w:rsidR="00CC00DA">
        <w:rPr>
          <w:rFonts w:ascii="Palatino Linotype" w:hAnsi="Palatino Linotype" w:cs="Arial"/>
        </w:rPr>
        <w:t xml:space="preserve"> en un documento en formato </w:t>
      </w:r>
      <w:proofErr w:type="spellStart"/>
      <w:r w:rsidR="00CC00DA">
        <w:rPr>
          <w:rFonts w:ascii="Palatino Linotype" w:hAnsi="Palatino Linotype" w:cs="Arial"/>
        </w:rPr>
        <w:t>pdf</w:t>
      </w:r>
      <w:proofErr w:type="spellEnd"/>
      <w:r w:rsidR="00CC00DA">
        <w:rPr>
          <w:rFonts w:ascii="Palatino Linotype" w:hAnsi="Palatino Linotype" w:cs="Arial"/>
        </w:rPr>
        <w:t>,</w:t>
      </w:r>
      <w:r w:rsidR="00CE4B25" w:rsidRPr="00CC00DA">
        <w:rPr>
          <w:rFonts w:ascii="Palatino Linotype" w:hAnsi="Palatino Linotype" w:cs="Arial"/>
        </w:rPr>
        <w:t xml:space="preserve"> de </w:t>
      </w:r>
      <w:r w:rsidR="00CC00DA">
        <w:rPr>
          <w:rFonts w:ascii="Palatino Linotype" w:hAnsi="Palatino Linotype" w:cs="Arial"/>
        </w:rPr>
        <w:t>dos</w:t>
      </w:r>
      <w:r w:rsidR="00CE4B25" w:rsidRPr="00CC00DA">
        <w:rPr>
          <w:rFonts w:ascii="Palatino Linotype" w:hAnsi="Palatino Linotype" w:cs="Arial"/>
        </w:rPr>
        <w:t xml:space="preserve"> fojas</w:t>
      </w:r>
      <w:r w:rsidR="00CC00DA">
        <w:rPr>
          <w:rFonts w:ascii="Palatino Linotype" w:hAnsi="Palatino Linotype" w:cs="Arial"/>
        </w:rPr>
        <w:t>, firmado por la Titular de la Unidad de Transparencia, en el que manifiesta</w:t>
      </w:r>
      <w:r w:rsidR="00DB7D01">
        <w:rPr>
          <w:rFonts w:ascii="Palatino Linotype" w:hAnsi="Palatino Linotype" w:cs="Arial"/>
        </w:rPr>
        <w:t xml:space="preserve"> lo siguiente:</w:t>
      </w:r>
      <w:r w:rsidR="00CC00DA">
        <w:rPr>
          <w:rFonts w:ascii="Palatino Linotype" w:hAnsi="Palatino Linotype" w:cs="Arial"/>
        </w:rPr>
        <w:t xml:space="preserve"> </w:t>
      </w:r>
      <w:r w:rsidR="00DB7D01">
        <w:rPr>
          <w:rFonts w:ascii="Palatino Linotype" w:hAnsi="Palatino Linotype" w:cs="Arial"/>
          <w:i/>
        </w:rPr>
        <w:t xml:space="preserve">“hago de su conocimiento que la Dirección General de </w:t>
      </w:r>
      <w:r w:rsidR="00DB7D01">
        <w:rPr>
          <w:rFonts w:ascii="Palatino Linotype" w:hAnsi="Palatino Linotype" w:cs="Arial"/>
          <w:i/>
        </w:rPr>
        <w:lastRenderedPageBreak/>
        <w:t>Desarrollo Económico y Servidora Pública Habilitada, informo a la que suscribe que en el mes de mayo de dos mil veintidós, No se aprobó ningún Dictamen de Giro”</w:t>
      </w:r>
      <w:r w:rsidR="00CC00DA">
        <w:rPr>
          <w:rFonts w:ascii="Palatino Linotype" w:hAnsi="Palatino Linotype" w:cs="Arial"/>
        </w:rPr>
        <w:t xml:space="preserve"> </w:t>
      </w:r>
    </w:p>
    <w:p w:rsidR="007650F2" w:rsidRPr="00CC00DA" w:rsidRDefault="003A0CA8" w:rsidP="007650F2">
      <w:pPr>
        <w:pStyle w:val="Sinespaciado"/>
        <w:numPr>
          <w:ilvl w:val="0"/>
          <w:numId w:val="2"/>
        </w:numPr>
        <w:spacing w:before="240" w:line="360" w:lineRule="auto"/>
        <w:jc w:val="both"/>
        <w:rPr>
          <w:rFonts w:ascii="Palatino Linotype" w:hAnsi="Palatino Linotype" w:cs="Arial"/>
          <w:b/>
        </w:rPr>
      </w:pPr>
      <w:r w:rsidRPr="00DB7D01">
        <w:rPr>
          <w:rFonts w:ascii="Palatino Linotype" w:hAnsi="Palatino Linotype" w:cs="Arial"/>
          <w:b/>
        </w:rPr>
        <w:t>Respuesta 01414_2022.pdf:</w:t>
      </w:r>
      <w:r w:rsidR="00DB7D01">
        <w:rPr>
          <w:rFonts w:ascii="Palatino Linotype" w:hAnsi="Palatino Linotype" w:cs="Arial"/>
          <w:b/>
        </w:rPr>
        <w:t xml:space="preserve"> </w:t>
      </w:r>
      <w:r w:rsidRPr="00DB7D01">
        <w:rPr>
          <w:rFonts w:ascii="Palatino Linotype" w:hAnsi="Palatino Linotype" w:cs="Arial"/>
          <w:b/>
        </w:rPr>
        <w:t xml:space="preserve"> </w:t>
      </w:r>
      <w:r w:rsidR="007650F2" w:rsidRPr="00CC00DA">
        <w:rPr>
          <w:rFonts w:ascii="Palatino Linotype" w:hAnsi="Palatino Linotype" w:cs="Arial"/>
        </w:rPr>
        <w:t>consistente</w:t>
      </w:r>
      <w:r w:rsidR="007650F2">
        <w:rPr>
          <w:rFonts w:ascii="Palatino Linotype" w:hAnsi="Palatino Linotype" w:cs="Arial"/>
        </w:rPr>
        <w:t xml:space="preserve"> en un documento en formato </w:t>
      </w:r>
      <w:proofErr w:type="spellStart"/>
      <w:r w:rsidR="007650F2">
        <w:rPr>
          <w:rFonts w:ascii="Palatino Linotype" w:hAnsi="Palatino Linotype" w:cs="Arial"/>
        </w:rPr>
        <w:t>pdf</w:t>
      </w:r>
      <w:proofErr w:type="spellEnd"/>
      <w:r w:rsidR="007650F2">
        <w:rPr>
          <w:rFonts w:ascii="Palatino Linotype" w:hAnsi="Palatino Linotype" w:cs="Arial"/>
        </w:rPr>
        <w:t>,</w:t>
      </w:r>
      <w:r w:rsidR="007650F2" w:rsidRPr="00CC00DA">
        <w:rPr>
          <w:rFonts w:ascii="Palatino Linotype" w:hAnsi="Palatino Linotype" w:cs="Arial"/>
        </w:rPr>
        <w:t xml:space="preserve"> de </w:t>
      </w:r>
      <w:r w:rsidR="007650F2">
        <w:rPr>
          <w:rFonts w:ascii="Palatino Linotype" w:hAnsi="Palatino Linotype" w:cs="Arial"/>
        </w:rPr>
        <w:t>dos</w:t>
      </w:r>
      <w:r w:rsidR="007650F2" w:rsidRPr="00CC00DA">
        <w:rPr>
          <w:rFonts w:ascii="Palatino Linotype" w:hAnsi="Palatino Linotype" w:cs="Arial"/>
        </w:rPr>
        <w:t xml:space="preserve"> fojas</w:t>
      </w:r>
      <w:r w:rsidR="007650F2">
        <w:rPr>
          <w:rFonts w:ascii="Palatino Linotype" w:hAnsi="Palatino Linotype" w:cs="Arial"/>
        </w:rPr>
        <w:t>, firmado por la Titular d</w:t>
      </w:r>
      <w:bookmarkStart w:id="0" w:name="_GoBack"/>
      <w:bookmarkEnd w:id="0"/>
      <w:r w:rsidR="007650F2">
        <w:rPr>
          <w:rFonts w:ascii="Palatino Linotype" w:hAnsi="Palatino Linotype" w:cs="Arial"/>
        </w:rPr>
        <w:t xml:space="preserve">e la Unidad de Transparencia, en el que manifiesta lo siguiente: </w:t>
      </w:r>
      <w:r w:rsidR="007650F2">
        <w:rPr>
          <w:rFonts w:ascii="Palatino Linotype" w:hAnsi="Palatino Linotype" w:cs="Arial"/>
          <w:i/>
        </w:rPr>
        <w:t>“hago de su conocimiento que la Secretaría Particular y Servidora Pública Habilitada, informo a la que suscribe que después de realizar una búsqueda exhaustiva y razonable de la información dentro de sus archivos, No se encontró documentación que colmara la pretensión del particular; por lo que, no es procedente proporcionar la información requerida, ya que no ha sido generada, poseída o administrada por este Sujeto Obligado”</w:t>
      </w:r>
      <w:r w:rsidR="007650F2">
        <w:rPr>
          <w:rFonts w:ascii="Palatino Linotype" w:hAnsi="Palatino Linotype" w:cs="Arial"/>
        </w:rPr>
        <w:t xml:space="preserve"> </w:t>
      </w:r>
    </w:p>
    <w:p w:rsidR="0074053D" w:rsidRPr="00190AD3" w:rsidRDefault="0074053D" w:rsidP="0074053D">
      <w:pPr>
        <w:spacing w:before="240" w:line="360" w:lineRule="auto"/>
        <w:jc w:val="both"/>
        <w:rPr>
          <w:rFonts w:ascii="Palatino Linotype" w:hAnsi="Palatino Linotype"/>
          <w:color w:val="000000"/>
        </w:rPr>
      </w:pPr>
    </w:p>
    <w:p w:rsidR="0074053D" w:rsidRPr="005C65E8" w:rsidRDefault="007D4BF0" w:rsidP="0074053D">
      <w:pPr>
        <w:spacing w:line="360" w:lineRule="auto"/>
        <w:jc w:val="both"/>
        <w:rPr>
          <w:rFonts w:ascii="Palatino Linotype" w:hAnsi="Palatino Linotype" w:cs="Arial"/>
        </w:rPr>
      </w:pPr>
      <w:r>
        <w:rPr>
          <w:rFonts w:ascii="Palatino Linotype" w:hAnsi="Palatino Linotype" w:cs="Arial"/>
          <w:b/>
          <w:sz w:val="28"/>
          <w:szCs w:val="22"/>
          <w:lang w:val="es-MX"/>
        </w:rPr>
        <w:t>TERCERO</w:t>
      </w:r>
      <w:r w:rsidRPr="0024200F">
        <w:rPr>
          <w:rFonts w:ascii="Palatino Linotype" w:hAnsi="Palatino Linotype" w:cs="Arial"/>
          <w:b/>
          <w:sz w:val="28"/>
          <w:szCs w:val="22"/>
          <w:lang w:val="es-MX"/>
        </w:rPr>
        <w:t>.</w:t>
      </w:r>
      <w:r w:rsidR="0074053D">
        <w:rPr>
          <w:rFonts w:ascii="Palatino Linotype" w:hAnsi="Palatino Linotype" w:cs="Arial"/>
          <w:b/>
          <w:sz w:val="28"/>
          <w:szCs w:val="22"/>
          <w:lang w:val="es-MX"/>
        </w:rPr>
        <w:t xml:space="preserve"> </w:t>
      </w:r>
      <w:r w:rsidR="0074053D" w:rsidRPr="0024200F">
        <w:rPr>
          <w:rFonts w:ascii="Palatino Linotype" w:hAnsi="Palatino Linotype" w:cs="Arial"/>
        </w:rPr>
        <w:t xml:space="preserve">Inconforme </w:t>
      </w:r>
      <w:r w:rsidR="0074053D">
        <w:rPr>
          <w:rFonts w:ascii="Palatino Linotype" w:hAnsi="Palatino Linotype" w:cs="Arial"/>
        </w:rPr>
        <w:t>ante</w:t>
      </w:r>
      <w:r w:rsidR="0074053D" w:rsidRPr="0024200F">
        <w:rPr>
          <w:rFonts w:ascii="Palatino Linotype" w:hAnsi="Palatino Linotype" w:cs="Arial"/>
        </w:rPr>
        <w:t xml:space="preserve"> la</w:t>
      </w:r>
      <w:r w:rsidR="0074053D">
        <w:rPr>
          <w:rFonts w:ascii="Palatino Linotype" w:hAnsi="Palatino Linotype" w:cs="Arial"/>
        </w:rPr>
        <w:t xml:space="preserve"> </w:t>
      </w:r>
      <w:r w:rsidR="0074053D" w:rsidRPr="0024200F">
        <w:rPr>
          <w:rFonts w:ascii="Palatino Linotype" w:hAnsi="Palatino Linotype" w:cs="Arial"/>
        </w:rPr>
        <w:t>respuesta</w:t>
      </w:r>
      <w:r w:rsidR="0074053D">
        <w:rPr>
          <w:rFonts w:ascii="Palatino Linotype" w:hAnsi="Palatino Linotype" w:cs="Arial"/>
        </w:rPr>
        <w:t xml:space="preserve"> por parte del </w:t>
      </w:r>
      <w:r w:rsidR="0074053D" w:rsidRPr="00EB0CBC">
        <w:rPr>
          <w:rFonts w:ascii="Palatino Linotype" w:hAnsi="Palatino Linotype" w:cs="Arial"/>
          <w:b/>
        </w:rPr>
        <w:t>Sujeto Obligado</w:t>
      </w:r>
      <w:r w:rsidR="0074053D" w:rsidRPr="0024200F">
        <w:rPr>
          <w:rFonts w:ascii="Palatino Linotype" w:hAnsi="Palatino Linotype" w:cs="Arial"/>
        </w:rPr>
        <w:t xml:space="preserve">, el </w:t>
      </w:r>
      <w:r w:rsidR="0074053D">
        <w:rPr>
          <w:rFonts w:ascii="Palatino Linotype" w:hAnsi="Palatino Linotype" w:cs="Arial"/>
        </w:rPr>
        <w:t xml:space="preserve">día </w:t>
      </w:r>
      <w:r w:rsidR="0067083E">
        <w:rPr>
          <w:rFonts w:ascii="Palatino Linotype" w:hAnsi="Palatino Linotype" w:cs="Arial"/>
        </w:rPr>
        <w:t>05</w:t>
      </w:r>
      <w:r w:rsidR="0074053D">
        <w:rPr>
          <w:rFonts w:ascii="Palatino Linotype" w:hAnsi="Palatino Linotype" w:cs="Arial"/>
        </w:rPr>
        <w:t xml:space="preserve"> (</w:t>
      </w:r>
      <w:r w:rsidR="0067083E">
        <w:rPr>
          <w:rFonts w:ascii="Palatino Linotype" w:hAnsi="Palatino Linotype" w:cs="Arial"/>
        </w:rPr>
        <w:t>cinco</w:t>
      </w:r>
      <w:r w:rsidR="0074053D">
        <w:rPr>
          <w:rFonts w:ascii="Palatino Linotype" w:hAnsi="Palatino Linotype" w:cs="Arial"/>
        </w:rPr>
        <w:t xml:space="preserve">) de </w:t>
      </w:r>
      <w:r w:rsidR="0067083E">
        <w:rPr>
          <w:rFonts w:ascii="Palatino Linotype" w:hAnsi="Palatino Linotype" w:cs="Arial"/>
        </w:rPr>
        <w:t>julio</w:t>
      </w:r>
      <w:r w:rsidR="0074053D">
        <w:rPr>
          <w:rFonts w:ascii="Palatino Linotype" w:hAnsi="Palatino Linotype" w:cs="Arial"/>
        </w:rPr>
        <w:t xml:space="preserve"> de 2022 (dos mil veintidós)</w:t>
      </w:r>
      <w:r w:rsidR="0074053D" w:rsidRPr="0024200F">
        <w:rPr>
          <w:rFonts w:ascii="Palatino Linotype" w:hAnsi="Palatino Linotype" w:cs="Arial"/>
        </w:rPr>
        <w:t xml:space="preserve">, </w:t>
      </w:r>
      <w:r w:rsidR="0074053D" w:rsidRPr="00CE0493">
        <w:rPr>
          <w:rFonts w:ascii="Palatino Linotype" w:hAnsi="Palatino Linotype" w:cs="Arial"/>
          <w:b/>
        </w:rPr>
        <w:t>l</w:t>
      </w:r>
      <w:r w:rsidR="0067083E">
        <w:rPr>
          <w:rFonts w:ascii="Palatino Linotype" w:hAnsi="Palatino Linotype" w:cs="Arial"/>
          <w:b/>
        </w:rPr>
        <w:t>a</w:t>
      </w:r>
      <w:r w:rsidR="0074053D" w:rsidRPr="00CE0493">
        <w:rPr>
          <w:rFonts w:ascii="Palatino Linotype" w:hAnsi="Palatino Linotype" w:cs="Arial"/>
          <w:b/>
        </w:rPr>
        <w:t xml:space="preserve"> Recurrente</w:t>
      </w:r>
      <w:r w:rsidR="0074053D" w:rsidRPr="0024200F">
        <w:rPr>
          <w:rFonts w:ascii="Palatino Linotype" w:hAnsi="Palatino Linotype" w:cs="Arial"/>
          <w:color w:val="000000"/>
        </w:rPr>
        <w:t xml:space="preserve"> </w:t>
      </w:r>
      <w:r w:rsidR="0074053D" w:rsidRPr="0024200F">
        <w:rPr>
          <w:rFonts w:ascii="Palatino Linotype" w:hAnsi="Palatino Linotype" w:cs="Arial"/>
        </w:rPr>
        <w:t>interpuso</w:t>
      </w:r>
      <w:r w:rsidR="0074053D">
        <w:rPr>
          <w:rFonts w:ascii="Palatino Linotype" w:hAnsi="Palatino Linotype" w:cs="Arial"/>
        </w:rPr>
        <w:t xml:space="preserve"> el presente</w:t>
      </w:r>
      <w:r w:rsidR="0074053D" w:rsidRPr="0024200F">
        <w:rPr>
          <w:rFonts w:ascii="Palatino Linotype" w:hAnsi="Palatino Linotype" w:cs="Arial"/>
        </w:rPr>
        <w:t xml:space="preserve"> recurso de revisión, </w:t>
      </w:r>
      <w:r w:rsidR="0074053D">
        <w:rPr>
          <w:rFonts w:ascii="Palatino Linotype" w:hAnsi="Palatino Linotype" w:cs="Arial"/>
        </w:rPr>
        <w:t xml:space="preserve">quedando </w:t>
      </w:r>
      <w:r w:rsidR="0074053D" w:rsidRPr="0024200F">
        <w:rPr>
          <w:rFonts w:ascii="Palatino Linotype" w:hAnsi="Palatino Linotype" w:cs="Arial"/>
        </w:rPr>
        <w:t>registrado en el</w:t>
      </w:r>
      <w:r w:rsidR="0074053D" w:rsidRPr="0024200F">
        <w:rPr>
          <w:rFonts w:ascii="Palatino Linotype" w:eastAsia="Arial Unicode MS" w:hAnsi="Palatino Linotype" w:cs="Arial"/>
          <w:b/>
        </w:rPr>
        <w:t xml:space="preserve"> SAIMEX</w:t>
      </w:r>
      <w:r w:rsidR="0074053D">
        <w:rPr>
          <w:rFonts w:ascii="Palatino Linotype" w:eastAsia="Arial Unicode MS" w:hAnsi="Palatino Linotype" w:cs="Arial"/>
        </w:rPr>
        <w:t xml:space="preserve"> con el número de recurso </w:t>
      </w:r>
      <w:r w:rsidR="0074053D">
        <w:rPr>
          <w:rFonts w:ascii="Palatino Linotype" w:hAnsi="Palatino Linotype"/>
          <w:b/>
        </w:rPr>
        <w:t>12445/INFOEM/IP/RR/2022</w:t>
      </w:r>
      <w:r w:rsidR="0067083E">
        <w:rPr>
          <w:rFonts w:ascii="Palatino Linotype" w:hAnsi="Palatino Linotype"/>
          <w:b/>
        </w:rPr>
        <w:t xml:space="preserve"> y </w:t>
      </w:r>
      <w:r w:rsidR="0067083E" w:rsidRPr="00DB7D01">
        <w:rPr>
          <w:rFonts w:ascii="Palatino Linotype" w:hAnsi="Palatino Linotype"/>
          <w:b/>
        </w:rPr>
        <w:t>12446/INFOEM/IP/RR/2022</w:t>
      </w:r>
      <w:r w:rsidR="0067083E">
        <w:rPr>
          <w:rFonts w:ascii="Palatino Linotype" w:hAnsi="Palatino Linotype"/>
          <w:b/>
        </w:rPr>
        <w:t>,</w:t>
      </w:r>
      <w:r w:rsidR="0074053D">
        <w:rPr>
          <w:rFonts w:ascii="Palatino Linotype" w:hAnsi="Palatino Linotype"/>
          <w:b/>
        </w:rPr>
        <w:t xml:space="preserve"> </w:t>
      </w:r>
      <w:r w:rsidR="0074053D">
        <w:rPr>
          <w:rFonts w:ascii="Palatino Linotype" w:hAnsi="Palatino Linotype" w:cs="Arial"/>
        </w:rPr>
        <w:t>en e</w:t>
      </w:r>
      <w:r w:rsidR="0074053D" w:rsidRPr="0024200F">
        <w:rPr>
          <w:rFonts w:ascii="Palatino Linotype" w:hAnsi="Palatino Linotype" w:cs="Arial"/>
        </w:rPr>
        <w:t>l que expresó c</w:t>
      </w:r>
      <w:r w:rsidR="0074053D">
        <w:rPr>
          <w:rFonts w:ascii="Palatino Linotype" w:hAnsi="Palatino Linotype" w:cs="Arial"/>
        </w:rPr>
        <w:t xml:space="preserve">omo </w:t>
      </w:r>
      <w:r w:rsidR="0074053D" w:rsidRPr="004D157D">
        <w:rPr>
          <w:rFonts w:ascii="Palatino Linotype" w:hAnsi="Palatino Linotype" w:cs="Arial"/>
          <w:b/>
        </w:rPr>
        <w:t>acto impugnado</w:t>
      </w:r>
      <w:r w:rsidR="0074053D">
        <w:rPr>
          <w:rFonts w:ascii="Palatino Linotype" w:hAnsi="Palatino Linotype" w:cs="Arial"/>
        </w:rPr>
        <w:t xml:space="preserve">, y </w:t>
      </w:r>
      <w:r w:rsidR="0074053D" w:rsidRPr="004D157D">
        <w:rPr>
          <w:rFonts w:ascii="Palatino Linotype" w:hAnsi="Palatino Linotype" w:cs="Arial"/>
          <w:b/>
        </w:rPr>
        <w:t>motivos o razones de inconformidad</w:t>
      </w:r>
      <w:r w:rsidR="0074053D">
        <w:rPr>
          <w:rFonts w:ascii="Palatino Linotype" w:hAnsi="Palatino Linotype" w:cs="Arial"/>
        </w:rPr>
        <w:t xml:space="preserve"> los siguientes:</w:t>
      </w:r>
    </w:p>
    <w:p w:rsidR="0074053D" w:rsidRDefault="0074053D" w:rsidP="0074053D">
      <w:pPr>
        <w:spacing w:line="276" w:lineRule="auto"/>
        <w:ind w:right="616"/>
        <w:jc w:val="both"/>
        <w:rPr>
          <w:rFonts w:ascii="Palatino Linotype" w:hAnsi="Palatino Linotype"/>
          <w:b/>
        </w:rPr>
      </w:pPr>
    </w:p>
    <w:p w:rsidR="0074053D" w:rsidRPr="00432345" w:rsidRDefault="0074053D" w:rsidP="0074053D">
      <w:pPr>
        <w:pStyle w:val="Prrafodelista"/>
        <w:numPr>
          <w:ilvl w:val="0"/>
          <w:numId w:val="1"/>
        </w:numPr>
        <w:spacing w:line="276" w:lineRule="auto"/>
        <w:ind w:right="616"/>
        <w:jc w:val="both"/>
        <w:rPr>
          <w:rFonts w:ascii="Palatino Linotype" w:hAnsi="Palatino Linotype"/>
          <w:b/>
        </w:rPr>
      </w:pPr>
      <w:r>
        <w:rPr>
          <w:rFonts w:ascii="Palatino Linotype" w:hAnsi="Palatino Linotype"/>
          <w:b/>
        </w:rPr>
        <w:t>Acto impugnado:</w:t>
      </w:r>
    </w:p>
    <w:p w:rsidR="0074053D" w:rsidRDefault="0074053D" w:rsidP="0074053D">
      <w:pPr>
        <w:spacing w:line="276" w:lineRule="auto"/>
        <w:ind w:left="567" w:right="616"/>
        <w:jc w:val="both"/>
        <w:rPr>
          <w:rFonts w:ascii="Palatino Linotype" w:hAnsi="Palatino Linotype"/>
        </w:rPr>
      </w:pPr>
      <w:r>
        <w:rPr>
          <w:rFonts w:ascii="Palatino Linotype" w:hAnsi="Palatino Linotype"/>
          <w:i/>
          <w:color w:val="000000"/>
          <w:sz w:val="22"/>
          <w:szCs w:val="22"/>
        </w:rPr>
        <w:t>“</w:t>
      </w:r>
      <w:r w:rsidR="0067083E" w:rsidRPr="0067083E">
        <w:rPr>
          <w:rFonts w:ascii="Palatino Linotype" w:hAnsi="Palatino Linotype"/>
          <w:i/>
          <w:color w:val="000000"/>
          <w:sz w:val="22"/>
          <w:szCs w:val="22"/>
        </w:rPr>
        <w:t>La respuesta proporcionada por la Unidad de Transparencia.</w:t>
      </w:r>
      <w:r>
        <w:rPr>
          <w:rFonts w:ascii="Palatino Linotype" w:hAnsi="Palatino Linotype"/>
          <w:i/>
          <w:sz w:val="22"/>
        </w:rPr>
        <w:t>” (Sic)</w:t>
      </w:r>
    </w:p>
    <w:p w:rsidR="0074053D" w:rsidRPr="00F02E91" w:rsidRDefault="0074053D" w:rsidP="0074053D">
      <w:pPr>
        <w:spacing w:line="360" w:lineRule="auto"/>
        <w:ind w:right="616"/>
        <w:jc w:val="both"/>
        <w:rPr>
          <w:rFonts w:ascii="Palatino Linotype" w:hAnsi="Palatino Linotype"/>
        </w:rPr>
      </w:pPr>
    </w:p>
    <w:p w:rsidR="0074053D" w:rsidRPr="00B7063D" w:rsidRDefault="0074053D" w:rsidP="0074053D">
      <w:pPr>
        <w:pStyle w:val="Prrafodelista"/>
        <w:numPr>
          <w:ilvl w:val="0"/>
          <w:numId w:val="1"/>
        </w:numPr>
        <w:spacing w:line="360" w:lineRule="auto"/>
        <w:ind w:right="51"/>
        <w:jc w:val="both"/>
        <w:rPr>
          <w:rFonts w:ascii="Palatino Linotype" w:hAnsi="Palatino Linotype"/>
        </w:rPr>
      </w:pPr>
      <w:r w:rsidRPr="006B65F9">
        <w:rPr>
          <w:rFonts w:ascii="Palatino Linotype" w:hAnsi="Palatino Linotype"/>
          <w:b/>
        </w:rPr>
        <w:t>Razones o motivos de inconformidad:</w:t>
      </w:r>
    </w:p>
    <w:p w:rsidR="0067083E" w:rsidRDefault="0067083E" w:rsidP="0074053D">
      <w:pPr>
        <w:ind w:left="567" w:right="616"/>
        <w:jc w:val="both"/>
        <w:rPr>
          <w:rFonts w:ascii="Palatino Linotype" w:hAnsi="Palatino Linotype"/>
          <w:i/>
          <w:sz w:val="22"/>
        </w:rPr>
      </w:pPr>
      <w:r w:rsidRPr="0067083E">
        <w:rPr>
          <w:rFonts w:ascii="Palatino Linotype" w:hAnsi="Palatino Linotype"/>
          <w:b/>
          <w:sz w:val="22"/>
        </w:rPr>
        <w:t>12445/INFOEM/IP/RR/2022</w:t>
      </w:r>
      <w:r>
        <w:rPr>
          <w:rFonts w:ascii="Palatino Linotype" w:hAnsi="Palatino Linotype"/>
          <w:b/>
          <w:sz w:val="22"/>
        </w:rPr>
        <w:t>:</w:t>
      </w:r>
      <w:r>
        <w:rPr>
          <w:rFonts w:ascii="Palatino Linotype" w:hAnsi="Palatino Linotype"/>
          <w:i/>
          <w:sz w:val="20"/>
        </w:rPr>
        <w:t xml:space="preserve"> </w:t>
      </w:r>
      <w:r>
        <w:rPr>
          <w:rFonts w:ascii="Palatino Linotype" w:hAnsi="Palatino Linotype"/>
          <w:i/>
          <w:sz w:val="22"/>
        </w:rPr>
        <w:t>“</w:t>
      </w:r>
      <w:r w:rsidRPr="0067083E">
        <w:rPr>
          <w:rFonts w:ascii="Palatino Linotype" w:hAnsi="Palatino Linotype"/>
          <w:i/>
          <w:sz w:val="22"/>
        </w:rPr>
        <w:t>No me entregaron lo que solicite.</w:t>
      </w:r>
      <w:r>
        <w:rPr>
          <w:rFonts w:ascii="Palatino Linotype" w:hAnsi="Palatino Linotype"/>
          <w:i/>
          <w:sz w:val="22"/>
        </w:rPr>
        <w:t>”</w:t>
      </w:r>
    </w:p>
    <w:p w:rsidR="00874000" w:rsidRDefault="00874000" w:rsidP="0074053D">
      <w:pPr>
        <w:ind w:left="567" w:right="616"/>
        <w:jc w:val="both"/>
        <w:rPr>
          <w:rFonts w:ascii="Palatino Linotype" w:hAnsi="Palatino Linotype"/>
          <w:i/>
          <w:sz w:val="22"/>
        </w:rPr>
      </w:pPr>
    </w:p>
    <w:p w:rsidR="0074053D" w:rsidRPr="004A19E9" w:rsidRDefault="0067083E" w:rsidP="0074053D">
      <w:pPr>
        <w:ind w:left="567" w:right="616"/>
        <w:jc w:val="both"/>
        <w:rPr>
          <w:rFonts w:ascii="Palatino Linotype" w:hAnsi="Palatino Linotype"/>
          <w:i/>
          <w:color w:val="000000"/>
          <w:sz w:val="22"/>
          <w:szCs w:val="22"/>
        </w:rPr>
      </w:pPr>
      <w:r w:rsidRPr="0067083E">
        <w:rPr>
          <w:rFonts w:ascii="Palatino Linotype" w:hAnsi="Palatino Linotype"/>
          <w:b/>
          <w:sz w:val="22"/>
        </w:rPr>
        <w:t>12446/INFOEM/IP/RR/2022</w:t>
      </w:r>
      <w:r>
        <w:rPr>
          <w:rFonts w:ascii="Palatino Linotype" w:hAnsi="Palatino Linotype"/>
          <w:b/>
          <w:sz w:val="22"/>
        </w:rPr>
        <w:t xml:space="preserve">: </w:t>
      </w:r>
      <w:r w:rsidR="0074053D">
        <w:rPr>
          <w:rFonts w:ascii="Palatino Linotype" w:hAnsi="Palatino Linotype"/>
          <w:i/>
          <w:sz w:val="22"/>
        </w:rPr>
        <w:t>“</w:t>
      </w:r>
      <w:r w:rsidRPr="0067083E">
        <w:rPr>
          <w:rFonts w:ascii="Palatino Linotype" w:hAnsi="Palatino Linotype"/>
          <w:i/>
          <w:sz w:val="22"/>
        </w:rPr>
        <w:t>No me entregaron lo que solicite, aun cuando en las redes del Presidente Municipal lo dieron a conocer.</w:t>
      </w:r>
      <w:r w:rsidR="0074053D" w:rsidRPr="004A19E9">
        <w:rPr>
          <w:rFonts w:ascii="Palatino Linotype" w:hAnsi="Palatino Linotype"/>
          <w:i/>
          <w:color w:val="000000"/>
          <w:sz w:val="22"/>
          <w:szCs w:val="22"/>
        </w:rPr>
        <w:t>"</w:t>
      </w:r>
      <w:r w:rsidR="0074053D">
        <w:rPr>
          <w:rFonts w:ascii="Palatino Linotype" w:hAnsi="Palatino Linotype"/>
          <w:i/>
          <w:color w:val="000000"/>
          <w:sz w:val="22"/>
          <w:szCs w:val="22"/>
        </w:rPr>
        <w:t xml:space="preserve"> </w:t>
      </w:r>
      <w:r w:rsidR="0074053D">
        <w:rPr>
          <w:rFonts w:ascii="Palatino Linotype" w:hAnsi="Palatino Linotype"/>
          <w:i/>
          <w:sz w:val="22"/>
        </w:rPr>
        <w:t>(Sic)</w:t>
      </w:r>
    </w:p>
    <w:p w:rsidR="0074053D" w:rsidRDefault="0074053D" w:rsidP="0074053D">
      <w:pPr>
        <w:spacing w:line="360" w:lineRule="auto"/>
        <w:ind w:right="51"/>
        <w:jc w:val="both"/>
        <w:rPr>
          <w:rFonts w:ascii="Palatino Linotype" w:hAnsi="Palatino Linotype"/>
        </w:rPr>
      </w:pPr>
    </w:p>
    <w:p w:rsidR="0074053D" w:rsidRDefault="0074053D" w:rsidP="0074053D">
      <w:pPr>
        <w:spacing w:line="360" w:lineRule="auto"/>
        <w:ind w:right="49"/>
        <w:jc w:val="both"/>
        <w:rPr>
          <w:rFonts w:ascii="Palatino Linotype" w:hAnsi="Palatino Linotype" w:cs="Arial"/>
          <w:lang w:val="es-ES_tradnl"/>
        </w:rPr>
      </w:pPr>
      <w:r>
        <w:rPr>
          <w:rFonts w:ascii="Palatino Linotype" w:hAnsi="Palatino Linotype" w:cs="Arial"/>
          <w:b/>
          <w:sz w:val="28"/>
          <w:szCs w:val="22"/>
          <w:lang w:val="es-MX"/>
        </w:rPr>
        <w:lastRenderedPageBreak/>
        <w:t>CUARTO</w:t>
      </w:r>
      <w:r w:rsidRPr="0024200F">
        <w:rPr>
          <w:rFonts w:ascii="Palatino Linotype" w:hAnsi="Palatino Linotype" w:cs="Arial"/>
          <w:b/>
          <w:sz w:val="28"/>
          <w:szCs w:val="22"/>
          <w:lang w:val="es-MX"/>
        </w:rPr>
        <w:t>.</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67083E">
        <w:rPr>
          <w:rFonts w:ascii="Palatino Linotype" w:hAnsi="Palatino Linotype" w:cs="Arial"/>
        </w:rPr>
        <w:t xml:space="preserve">05 (cinco) de julio </w:t>
      </w:r>
      <w:r>
        <w:rPr>
          <w:rFonts w:ascii="Palatino Linotype" w:hAnsi="Palatino Linotype" w:cs="Arial"/>
        </w:rPr>
        <w:t>de 2022 (dos mil veintidós),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al</w:t>
      </w:r>
      <w:r>
        <w:rPr>
          <w:rFonts w:ascii="Palatino Linotype" w:hAnsi="Palatino Linotype"/>
        </w:rPr>
        <w:t xml:space="preserve"> </w:t>
      </w:r>
      <w:r>
        <w:rPr>
          <w:rFonts w:ascii="Palatino Linotype" w:hAnsi="Palatino Linotype" w:cs="Arial"/>
          <w:lang w:val="es-ES_tradnl"/>
        </w:rPr>
        <w:t>Comisionado Presidente</w:t>
      </w:r>
      <w:r w:rsidRPr="0024200F">
        <w:rPr>
          <w:rFonts w:ascii="Palatino Linotype" w:hAnsi="Palatino Linotype" w:cs="Arial"/>
          <w:lang w:val="es-ES_tradnl"/>
        </w:rPr>
        <w:t xml:space="preserve"> </w:t>
      </w:r>
      <w:r w:rsidR="0067083E" w:rsidRPr="00874000">
        <w:rPr>
          <w:rFonts w:ascii="Palatino Linotype" w:hAnsi="Palatino Linotype" w:cs="Arial"/>
          <w:lang w:val="es-ES_tradnl"/>
        </w:rPr>
        <w:t>José Martínez Vilchis</w:t>
      </w:r>
      <w:r w:rsidR="0067083E">
        <w:rPr>
          <w:rFonts w:ascii="Palatino Linotype" w:hAnsi="Palatino Linotype" w:cs="Arial"/>
          <w:b/>
          <w:lang w:val="es-ES_tradnl"/>
        </w:rPr>
        <w:t xml:space="preserve"> </w:t>
      </w:r>
      <w:r w:rsidR="0067083E">
        <w:rPr>
          <w:rFonts w:ascii="Palatino Linotype" w:hAnsi="Palatino Linotype" w:cs="Arial"/>
          <w:lang w:val="es-ES_tradnl"/>
        </w:rPr>
        <w:t xml:space="preserve">y al Comisionado Luis Gustavo Parra Noriega,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0067083E">
        <w:rPr>
          <w:rFonts w:ascii="Palatino Linotype" w:hAnsi="Palatino Linotype" w:cs="Arial"/>
          <w:lang w:val="es-ES_tradnl"/>
        </w:rPr>
        <w:t>n</w:t>
      </w:r>
      <w:r w:rsidRPr="0024200F">
        <w:rPr>
          <w:rFonts w:ascii="Palatino Linotype" w:hAnsi="Palatino Linotype" w:cs="Arial"/>
          <w:lang w:val="es-ES_tradnl"/>
        </w:rPr>
        <w:t xml:space="preserve"> su admisión o desechamiento.</w:t>
      </w:r>
    </w:p>
    <w:p w:rsidR="0074053D" w:rsidRDefault="0074053D" w:rsidP="0074053D">
      <w:pPr>
        <w:spacing w:line="360" w:lineRule="auto"/>
        <w:ind w:right="49"/>
        <w:jc w:val="both"/>
        <w:rPr>
          <w:rFonts w:ascii="Palatino Linotype" w:hAnsi="Palatino Linotype" w:cs="Arial"/>
          <w:lang w:val="es-ES_tradnl"/>
        </w:rPr>
      </w:pPr>
    </w:p>
    <w:p w:rsidR="0074053D" w:rsidRDefault="0074053D" w:rsidP="0074053D">
      <w:pPr>
        <w:spacing w:line="360" w:lineRule="auto"/>
        <w:ind w:right="49"/>
        <w:jc w:val="both"/>
        <w:rPr>
          <w:rFonts w:ascii="Palatino Linotype" w:hAnsi="Palatino Linotype" w:cs="Arial"/>
        </w:rPr>
      </w:pPr>
      <w:r>
        <w:rPr>
          <w:rFonts w:ascii="Palatino Linotype" w:hAnsi="Palatino Linotype" w:cs="Arial"/>
          <w:b/>
          <w:sz w:val="28"/>
          <w:szCs w:val="22"/>
          <w:lang w:val="es-MX"/>
        </w:rPr>
        <w:t>QUINT</w:t>
      </w:r>
      <w:r w:rsidRPr="0024200F">
        <w:rPr>
          <w:rFonts w:ascii="Palatino Linotype" w:hAnsi="Palatino Linotype" w:cs="Arial"/>
          <w:b/>
          <w:sz w:val="28"/>
          <w:szCs w:val="28"/>
          <w:lang w:val="es-ES_tradnl"/>
        </w:rPr>
        <w:t>O</w:t>
      </w:r>
      <w:r w:rsidRPr="0024200F">
        <w:rPr>
          <w:rFonts w:ascii="Palatino Linotype" w:hAnsi="Palatino Linotype" w:cs="Arial"/>
          <w:b/>
          <w:lang w:val="es-ES_tradnl"/>
        </w:rPr>
        <w:t>.</w:t>
      </w:r>
      <w:r w:rsidR="000D3619">
        <w:rPr>
          <w:rFonts w:ascii="Palatino Linotype" w:hAnsi="Palatino Linotype" w:cs="Arial"/>
          <w:b/>
          <w:lang w:val="es-ES_tradnl"/>
        </w:rPr>
        <w:t xml:space="preserve"> </w:t>
      </w:r>
      <w:r w:rsidRPr="00BF4A7C">
        <w:rPr>
          <w:rFonts w:ascii="Palatino Linotype" w:hAnsi="Palatino Linotype" w:cs="Arial"/>
          <w:lang w:val="es-ES_tradnl"/>
        </w:rPr>
        <w:t>E</w:t>
      </w:r>
      <w:r w:rsidRPr="00BF4A7C">
        <w:rPr>
          <w:rFonts w:ascii="Palatino Linotype" w:hAnsi="Palatino Linotype" w:cs="Arial"/>
        </w:rPr>
        <w:t xml:space="preserve">n fecha </w:t>
      </w:r>
      <w:r w:rsidR="00BF4A7C">
        <w:rPr>
          <w:rFonts w:ascii="Palatino Linotype" w:hAnsi="Palatino Linotype" w:cs="Arial"/>
        </w:rPr>
        <w:t xml:space="preserve">11 (once) y </w:t>
      </w:r>
      <w:r w:rsidR="0067083E" w:rsidRPr="00BF4A7C">
        <w:rPr>
          <w:rFonts w:ascii="Palatino Linotype" w:hAnsi="Palatino Linotype" w:cs="Arial"/>
        </w:rPr>
        <w:t>13</w:t>
      </w:r>
      <w:r w:rsidRPr="00BF4A7C">
        <w:rPr>
          <w:rFonts w:ascii="Palatino Linotype" w:hAnsi="Palatino Linotype" w:cs="Arial"/>
        </w:rPr>
        <w:t xml:space="preserve"> (</w:t>
      </w:r>
      <w:r w:rsidR="0067083E" w:rsidRPr="00BF4A7C">
        <w:rPr>
          <w:rFonts w:ascii="Palatino Linotype" w:hAnsi="Palatino Linotype" w:cs="Arial"/>
        </w:rPr>
        <w:t>trece</w:t>
      </w:r>
      <w:r w:rsidRPr="00BF4A7C">
        <w:rPr>
          <w:rFonts w:ascii="Palatino Linotype" w:hAnsi="Palatino Linotype" w:cs="Arial"/>
        </w:rPr>
        <w:t xml:space="preserve">) de </w:t>
      </w:r>
      <w:r w:rsidR="0067083E" w:rsidRPr="00BF4A7C">
        <w:rPr>
          <w:rFonts w:ascii="Palatino Linotype" w:hAnsi="Palatino Linotype" w:cs="Arial"/>
        </w:rPr>
        <w:t>julio</w:t>
      </w:r>
      <w:r w:rsidRPr="00BF4A7C">
        <w:rPr>
          <w:rFonts w:ascii="Palatino Linotype" w:hAnsi="Palatino Linotype" w:cs="Arial"/>
        </w:rPr>
        <w:t xml:space="preserve"> d</w:t>
      </w:r>
      <w:r>
        <w:rPr>
          <w:rFonts w:ascii="Palatino Linotype" w:hAnsi="Palatino Linotype" w:cs="Arial"/>
        </w:rPr>
        <w:t>e 2022 (dos mil veintidós),</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sidRPr="004A19E9">
        <w:rPr>
          <w:rFonts w:ascii="Palatino Linotype" w:hAnsi="Palatino Linotype"/>
          <w:b/>
        </w:rPr>
        <w:t>se a</w:t>
      </w:r>
      <w:r w:rsidRPr="004A19E9">
        <w:rPr>
          <w:rFonts w:ascii="Palatino Linotype" w:hAnsi="Palatino Linotype" w:cs="Arial"/>
          <w:b/>
        </w:rPr>
        <w:t>cordó la admisión</w:t>
      </w:r>
      <w:r w:rsidRPr="0024200F">
        <w:rPr>
          <w:rFonts w:ascii="Palatino Linotype" w:hAnsi="Palatino Linotype" w:cs="Arial"/>
        </w:rPr>
        <w:t xml:space="preserve"> a trámite de</w:t>
      </w:r>
      <w:r w:rsidR="00BF4A7C">
        <w:rPr>
          <w:rFonts w:ascii="Palatino Linotype" w:hAnsi="Palatino Linotype" w:cs="Arial"/>
        </w:rPr>
        <w:t xml:space="preserve"> </w:t>
      </w:r>
      <w:r>
        <w:rPr>
          <w:rFonts w:ascii="Palatino Linotype" w:hAnsi="Palatino Linotype" w:cs="Arial"/>
        </w:rPr>
        <w:t>l</w:t>
      </w:r>
      <w:r w:rsidR="00BF4A7C">
        <w:rPr>
          <w:rFonts w:ascii="Palatino Linotype" w:hAnsi="Palatino Linotype" w:cs="Arial"/>
        </w:rPr>
        <w:t>os</w:t>
      </w:r>
      <w:r w:rsidRPr="0024200F">
        <w:rPr>
          <w:rFonts w:ascii="Palatino Linotype" w:hAnsi="Palatino Linotype" w:cs="Arial"/>
        </w:rPr>
        <w:t xml:space="preserve"> referido</w:t>
      </w:r>
      <w:r w:rsidR="00BF4A7C">
        <w:rPr>
          <w:rFonts w:ascii="Palatino Linotype" w:hAnsi="Palatino Linotype" w:cs="Arial"/>
        </w:rPr>
        <w:t>s</w:t>
      </w:r>
      <w:r w:rsidRPr="0024200F">
        <w:rPr>
          <w:rFonts w:ascii="Palatino Linotype" w:hAnsi="Palatino Linotype" w:cs="Arial"/>
        </w:rPr>
        <w:t xml:space="preserve"> recurso</w:t>
      </w:r>
      <w:r w:rsidR="00BF4A7C">
        <w:rPr>
          <w:rFonts w:ascii="Palatino Linotype" w:hAnsi="Palatino Linotype" w:cs="Arial"/>
        </w:rPr>
        <w:t>s</w:t>
      </w:r>
      <w:r w:rsidRPr="0024200F">
        <w:rPr>
          <w:rFonts w:ascii="Palatino Linotype" w:hAnsi="Palatino Linotype" w:cs="Arial"/>
        </w:rPr>
        <w:t xml:space="preserve"> de revisión, así como la integra</w:t>
      </w:r>
      <w:r w:rsidR="00BF4A7C">
        <w:rPr>
          <w:rFonts w:ascii="Palatino Linotype" w:hAnsi="Palatino Linotype" w:cs="Arial"/>
        </w:rPr>
        <w:t xml:space="preserve">ción del expediente respectivo, </w:t>
      </w:r>
      <w:r w:rsidRPr="0024200F">
        <w:rPr>
          <w:rFonts w:ascii="Palatino Linotype" w:hAnsi="Palatino Linotype" w:cs="Arial"/>
        </w:rPr>
        <w:t>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74053D" w:rsidRDefault="0074053D" w:rsidP="0074053D">
      <w:pPr>
        <w:spacing w:line="360" w:lineRule="auto"/>
        <w:ind w:right="49"/>
        <w:jc w:val="both"/>
        <w:rPr>
          <w:rFonts w:ascii="Palatino Linotype" w:hAnsi="Palatino Linotype" w:cs="Arial"/>
        </w:rPr>
      </w:pPr>
    </w:p>
    <w:p w:rsidR="00BF4A7C" w:rsidRPr="00DD2E32" w:rsidRDefault="007D4BF0" w:rsidP="00BF4A7C">
      <w:pPr>
        <w:spacing w:line="360" w:lineRule="auto"/>
        <w:jc w:val="both"/>
        <w:rPr>
          <w:rFonts w:ascii="Palatino Linotype" w:hAnsi="Palatino Linotype" w:cs="Arial"/>
        </w:rPr>
      </w:pPr>
      <w:r>
        <w:rPr>
          <w:rFonts w:ascii="Palatino Linotype" w:eastAsia="Arial Unicode MS" w:hAnsi="Palatino Linotype" w:cs="Arial"/>
          <w:b/>
          <w:sz w:val="28"/>
          <w:szCs w:val="28"/>
        </w:rPr>
        <w:t>SEX</w:t>
      </w:r>
      <w:r w:rsidRPr="002012DE">
        <w:rPr>
          <w:rFonts w:ascii="Palatino Linotype" w:eastAsia="Arial Unicode MS" w:hAnsi="Palatino Linotype" w:cs="Arial"/>
          <w:b/>
          <w:sz w:val="28"/>
          <w:szCs w:val="28"/>
        </w:rPr>
        <w:t>TO.</w:t>
      </w:r>
      <w:r w:rsidR="000D3619">
        <w:rPr>
          <w:rFonts w:ascii="Palatino Linotype" w:eastAsia="Arial Unicode MS" w:hAnsi="Palatino Linotype" w:cs="Arial"/>
          <w:b/>
          <w:sz w:val="28"/>
          <w:szCs w:val="28"/>
        </w:rPr>
        <w:t xml:space="preserve"> </w:t>
      </w:r>
      <w:r w:rsidR="00BF4A7C" w:rsidRPr="00DD2E32">
        <w:rPr>
          <w:rFonts w:ascii="Palatino Linotype" w:hAnsi="Palatino Linotype" w:cs="Arial"/>
        </w:rPr>
        <w:t>De las constancias que obran en el SAIMEX, se advierte que el Sujeto Obligado rindió su</w:t>
      </w:r>
      <w:r w:rsidR="00BF4A7C">
        <w:rPr>
          <w:rFonts w:ascii="Palatino Linotype" w:hAnsi="Palatino Linotype" w:cs="Arial"/>
        </w:rPr>
        <w:t>s</w:t>
      </w:r>
      <w:r w:rsidR="00BF4A7C" w:rsidRPr="00DD2E32">
        <w:rPr>
          <w:rFonts w:ascii="Palatino Linotype" w:hAnsi="Palatino Linotype" w:cs="Arial"/>
        </w:rPr>
        <w:t xml:space="preserve"> informe</w:t>
      </w:r>
      <w:r w:rsidR="00BF4A7C">
        <w:rPr>
          <w:rFonts w:ascii="Palatino Linotype" w:hAnsi="Palatino Linotype" w:cs="Arial"/>
        </w:rPr>
        <w:t>s</w:t>
      </w:r>
      <w:r w:rsidR="00BF4A7C" w:rsidRPr="00DD2E32">
        <w:rPr>
          <w:rFonts w:ascii="Palatino Linotype" w:hAnsi="Palatino Linotype" w:cs="Arial"/>
        </w:rPr>
        <w:t xml:space="preserve"> justificado</w:t>
      </w:r>
      <w:r w:rsidR="00BF4A7C">
        <w:rPr>
          <w:rFonts w:ascii="Palatino Linotype" w:hAnsi="Palatino Linotype" w:cs="Arial"/>
        </w:rPr>
        <w:t>s</w:t>
      </w:r>
      <w:r w:rsidR="00BF4A7C" w:rsidRPr="00DD2E32">
        <w:rPr>
          <w:rFonts w:ascii="Palatino Linotype" w:hAnsi="Palatino Linotype" w:cs="Arial"/>
        </w:rPr>
        <w:t xml:space="preserve"> por medio de</w:t>
      </w:r>
      <w:r w:rsidR="00BF4A7C">
        <w:rPr>
          <w:rFonts w:ascii="Palatino Linotype" w:hAnsi="Palatino Linotype" w:cs="Arial"/>
        </w:rPr>
        <w:t xml:space="preserve"> </w:t>
      </w:r>
      <w:r w:rsidR="00BF4A7C" w:rsidRPr="00DD2E32">
        <w:rPr>
          <w:rFonts w:ascii="Palatino Linotype" w:hAnsi="Palatino Linotype" w:cs="Arial"/>
        </w:rPr>
        <w:t>l</w:t>
      </w:r>
      <w:r w:rsidR="00BF4A7C">
        <w:rPr>
          <w:rFonts w:ascii="Palatino Linotype" w:hAnsi="Palatino Linotype" w:cs="Arial"/>
        </w:rPr>
        <w:t>os</w:t>
      </w:r>
      <w:r w:rsidR="00BF4A7C" w:rsidRPr="00DD2E32">
        <w:rPr>
          <w:rFonts w:ascii="Palatino Linotype" w:hAnsi="Palatino Linotype" w:cs="Arial"/>
        </w:rPr>
        <w:t xml:space="preserve"> archivo</w:t>
      </w:r>
      <w:r w:rsidR="00BF4A7C">
        <w:rPr>
          <w:rFonts w:ascii="Palatino Linotype" w:hAnsi="Palatino Linotype" w:cs="Arial"/>
        </w:rPr>
        <w:t>s</w:t>
      </w:r>
      <w:r w:rsidR="00BF4A7C" w:rsidRPr="00DD2E32">
        <w:rPr>
          <w:rFonts w:ascii="Palatino Linotype" w:hAnsi="Palatino Linotype" w:cs="Arial"/>
        </w:rPr>
        <w:t xml:space="preserve"> electrónico</w:t>
      </w:r>
      <w:r w:rsidR="00BF4A7C">
        <w:rPr>
          <w:rFonts w:ascii="Palatino Linotype" w:hAnsi="Palatino Linotype" w:cs="Arial"/>
        </w:rPr>
        <w:t>s</w:t>
      </w:r>
      <w:r w:rsidR="00BF4A7C" w:rsidRPr="00DD2E32">
        <w:rPr>
          <w:rFonts w:ascii="Palatino Linotype" w:hAnsi="Palatino Linotype" w:cs="Arial"/>
        </w:rPr>
        <w:t xml:space="preserve"> “</w:t>
      </w:r>
      <w:r w:rsidR="00BF4A7C" w:rsidRPr="00BF4A7C">
        <w:rPr>
          <w:rFonts w:ascii="Palatino Linotype" w:hAnsi="Palatino Linotype" w:cs="Arial"/>
          <w:b/>
        </w:rPr>
        <w:t>RR 12445.pdf” y “RR 12446.pdf”</w:t>
      </w:r>
      <w:r w:rsidR="00BF4A7C">
        <w:rPr>
          <w:rFonts w:ascii="Palatino Linotype" w:hAnsi="Palatino Linotype" w:cs="Arial"/>
        </w:rPr>
        <w:t>,</w:t>
      </w:r>
      <w:r w:rsidR="00BF4A7C" w:rsidRPr="00DD2E32">
        <w:rPr>
          <w:rFonts w:ascii="Palatino Linotype" w:hAnsi="Palatino Linotype" w:cs="Arial"/>
        </w:rPr>
        <w:t xml:space="preserve"> </w:t>
      </w:r>
      <w:r w:rsidR="00BF4A7C">
        <w:rPr>
          <w:rFonts w:ascii="Palatino Linotype" w:hAnsi="Palatino Linotype" w:cs="Arial"/>
        </w:rPr>
        <w:t xml:space="preserve">mismo </w:t>
      </w:r>
      <w:r w:rsidR="00BF4A7C" w:rsidRPr="00DD2E32">
        <w:rPr>
          <w:rFonts w:ascii="Palatino Linotype" w:hAnsi="Palatino Linotype" w:cs="Arial"/>
        </w:rPr>
        <w:t>que fue pu</w:t>
      </w:r>
      <w:r w:rsidR="00BF4A7C">
        <w:rPr>
          <w:rFonts w:ascii="Palatino Linotype" w:hAnsi="Palatino Linotype" w:cs="Arial"/>
        </w:rPr>
        <w:t>esto a la vista del Recurrente.</w:t>
      </w:r>
    </w:p>
    <w:p w:rsidR="00BF4A7C" w:rsidRPr="00DD2E32" w:rsidRDefault="00BF4A7C" w:rsidP="00BF4A7C">
      <w:pPr>
        <w:spacing w:line="360" w:lineRule="auto"/>
        <w:jc w:val="both"/>
        <w:rPr>
          <w:rFonts w:ascii="Palatino Linotype" w:hAnsi="Palatino Linotype" w:cs="Arial"/>
        </w:rPr>
      </w:pPr>
    </w:p>
    <w:p w:rsidR="00BF4A7C" w:rsidRDefault="00BF4A7C" w:rsidP="00BF4A7C">
      <w:pPr>
        <w:spacing w:line="360" w:lineRule="auto"/>
        <w:jc w:val="both"/>
        <w:rPr>
          <w:rFonts w:ascii="Palatino Linotype" w:hAnsi="Palatino Linotype" w:cs="Arial"/>
        </w:rPr>
      </w:pPr>
      <w:r w:rsidRPr="00DD2E32">
        <w:rPr>
          <w:rFonts w:ascii="Palatino Linotype" w:hAnsi="Palatino Linotype" w:cs="Arial"/>
        </w:rPr>
        <w:t xml:space="preserve">Por lo que al no existir prueba alguna o diligencia que desahogar en el expediente citado al rubro, el Comisionado Ponente acordó el cierre de instrucción, así como la remisión del mismo a efecto de ser resuelto, de conformidad con lo establecido en el </w:t>
      </w:r>
      <w:r w:rsidRPr="00DD2E32">
        <w:rPr>
          <w:rFonts w:ascii="Palatino Linotype" w:hAnsi="Palatino Linotype" w:cs="Arial"/>
        </w:rPr>
        <w:lastRenderedPageBreak/>
        <w:t>artículo 185 fracciones VI y VIII de la Ley de Transparencia y Acceso a la Información Pública del Estado de México y Municipios;</w:t>
      </w:r>
    </w:p>
    <w:p w:rsidR="0074053D" w:rsidRPr="006F31E7" w:rsidRDefault="0074053D" w:rsidP="00BF4A7C">
      <w:pPr>
        <w:spacing w:line="360" w:lineRule="auto"/>
        <w:jc w:val="both"/>
        <w:rPr>
          <w:rFonts w:ascii="Palatino Linotype" w:hAnsi="Palatino Linotype" w:cs="Arial"/>
          <w:lang w:val="es-ES_tradnl"/>
        </w:rPr>
      </w:pPr>
    </w:p>
    <w:p w:rsidR="00BF4A7C" w:rsidRPr="002C3EC8" w:rsidRDefault="007D4BF0" w:rsidP="00BF4A7C">
      <w:pPr>
        <w:pStyle w:val="Prrafodelista"/>
        <w:spacing w:line="360" w:lineRule="auto"/>
        <w:ind w:left="0"/>
        <w:jc w:val="both"/>
        <w:rPr>
          <w:rFonts w:ascii="Palatino Linotype" w:hAnsi="Palatino Linotype"/>
        </w:rPr>
      </w:pPr>
      <w:r>
        <w:rPr>
          <w:rFonts w:ascii="Palatino Linotype" w:hAnsi="Palatino Linotype" w:cs="Arial"/>
          <w:b/>
          <w:sz w:val="28"/>
          <w:lang w:val="es-ES_tradnl"/>
        </w:rPr>
        <w:t>SEPTIMO</w:t>
      </w:r>
      <w:r w:rsidRPr="009C4F08">
        <w:rPr>
          <w:rFonts w:ascii="Palatino Linotype" w:hAnsi="Palatino Linotype" w:cs="Arial"/>
          <w:b/>
          <w:lang w:val="es-ES_tradnl"/>
        </w:rPr>
        <w:t>.</w:t>
      </w:r>
      <w:r w:rsidR="000D3619">
        <w:rPr>
          <w:rFonts w:ascii="Palatino Linotype" w:hAnsi="Palatino Linotype" w:cs="Arial"/>
          <w:b/>
          <w:lang w:val="es-ES_tradnl"/>
        </w:rPr>
        <w:t xml:space="preserve"> </w:t>
      </w:r>
      <w:r w:rsidR="00BF4A7C" w:rsidRPr="002C3EC8">
        <w:rPr>
          <w:rFonts w:ascii="Palatino Linotype" w:hAnsi="Palatino Linotype"/>
        </w:rPr>
        <w:t xml:space="preserve">Posteriormente por acuerdo del Pleno del Instituto, en la </w:t>
      </w:r>
      <w:r w:rsidR="00BF4A7C">
        <w:rPr>
          <w:rFonts w:ascii="Palatino Linotype" w:hAnsi="Palatino Linotype"/>
        </w:rPr>
        <w:t xml:space="preserve">Vigésima </w:t>
      </w:r>
      <w:r w:rsidR="00874000">
        <w:rPr>
          <w:rFonts w:ascii="Palatino Linotype" w:hAnsi="Palatino Linotype"/>
        </w:rPr>
        <w:t>Séptima</w:t>
      </w:r>
      <w:r w:rsidR="00BF4A7C" w:rsidRPr="002C3EC8">
        <w:rPr>
          <w:rFonts w:ascii="Palatino Linotype" w:hAnsi="Palatino Linotype"/>
        </w:rPr>
        <w:t xml:space="preserve"> Sesión Ordinaria de Pleno, de fecha</w:t>
      </w:r>
      <w:r w:rsidR="00085175">
        <w:rPr>
          <w:rFonts w:ascii="Palatino Linotype" w:hAnsi="Palatino Linotype"/>
        </w:rPr>
        <w:t xml:space="preserve"> 03</w:t>
      </w:r>
      <w:r w:rsidR="00BF4A7C" w:rsidRPr="002C3EC8">
        <w:rPr>
          <w:rFonts w:ascii="Palatino Linotype" w:hAnsi="Palatino Linotype"/>
        </w:rPr>
        <w:t xml:space="preserve"> </w:t>
      </w:r>
      <w:r w:rsidR="00085175">
        <w:rPr>
          <w:rFonts w:ascii="Palatino Linotype" w:hAnsi="Palatino Linotype"/>
        </w:rPr>
        <w:t>(</w:t>
      </w:r>
      <w:r>
        <w:rPr>
          <w:rFonts w:ascii="Palatino Linotype" w:hAnsi="Palatino Linotype"/>
        </w:rPr>
        <w:t>tres</w:t>
      </w:r>
      <w:r w:rsidR="00085175">
        <w:rPr>
          <w:rFonts w:ascii="Palatino Linotype" w:hAnsi="Palatino Linotype"/>
        </w:rPr>
        <w:t>)</w:t>
      </w:r>
      <w:r w:rsidR="00BF4A7C">
        <w:rPr>
          <w:rFonts w:ascii="Palatino Linotype" w:hAnsi="Palatino Linotype"/>
        </w:rPr>
        <w:t xml:space="preserve"> de </w:t>
      </w:r>
      <w:r>
        <w:rPr>
          <w:rFonts w:ascii="Palatino Linotype" w:hAnsi="Palatino Linotype"/>
        </w:rPr>
        <w:t>agosto</w:t>
      </w:r>
      <w:r w:rsidR="00BF4A7C" w:rsidRPr="002C3EC8">
        <w:rPr>
          <w:rFonts w:ascii="Palatino Linotype" w:hAnsi="Palatino Linotype"/>
        </w:rPr>
        <w:t xml:space="preserve"> de dos mil veintidós,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BF4A7C" w:rsidRPr="002C3EC8" w:rsidRDefault="00BF4A7C" w:rsidP="00BF4A7C">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BF4A7C" w:rsidRPr="002C3EC8" w:rsidTr="00D562E6">
        <w:trPr>
          <w:trHeight w:val="1071"/>
        </w:trPr>
        <w:tc>
          <w:tcPr>
            <w:tcW w:w="7587" w:type="dxa"/>
            <w:tcBorders>
              <w:top w:val="nil"/>
              <w:left w:val="nil"/>
              <w:bottom w:val="nil"/>
              <w:right w:val="nil"/>
            </w:tcBorders>
          </w:tcPr>
          <w:p w:rsidR="00BF4A7C" w:rsidRPr="002C3EC8" w:rsidRDefault="00BF4A7C" w:rsidP="00D562E6">
            <w:pPr>
              <w:pStyle w:val="Prrafodelista"/>
              <w:spacing w:line="360" w:lineRule="auto"/>
              <w:ind w:left="0"/>
              <w:jc w:val="both"/>
              <w:rPr>
                <w:rFonts w:ascii="Palatino Linotype" w:hAnsi="Palatino Linotype"/>
                <w:i/>
                <w:sz w:val="22"/>
              </w:rPr>
            </w:pPr>
            <w:r w:rsidRPr="002C3EC8">
              <w:rPr>
                <w:rFonts w:ascii="Palatino Linotype" w:hAnsi="Palatino Linotype"/>
                <w:i/>
                <w:sz w:val="22"/>
              </w:rPr>
              <w:t xml:space="preserve">“Artículo 195. En la tramitación del recurso de revisión se aplicarán supletoriamente las disposiciones contenidas en el Código de Procedimientos Administrativos del Estado de México.” </w:t>
            </w:r>
          </w:p>
        </w:tc>
      </w:tr>
      <w:tr w:rsidR="00BF4A7C" w:rsidRPr="002C3EC8" w:rsidTr="00D562E6">
        <w:trPr>
          <w:trHeight w:val="2130"/>
        </w:trPr>
        <w:tc>
          <w:tcPr>
            <w:tcW w:w="7587" w:type="dxa"/>
            <w:tcBorders>
              <w:top w:val="nil"/>
              <w:left w:val="nil"/>
              <w:bottom w:val="nil"/>
              <w:right w:val="nil"/>
            </w:tcBorders>
          </w:tcPr>
          <w:p w:rsidR="00BF4A7C" w:rsidRPr="002C3EC8" w:rsidRDefault="00BF4A7C" w:rsidP="00D562E6">
            <w:pPr>
              <w:pStyle w:val="Prrafodelista"/>
              <w:spacing w:line="360" w:lineRule="auto"/>
              <w:ind w:left="0"/>
              <w:jc w:val="both"/>
              <w:rPr>
                <w:rFonts w:ascii="Palatino Linotype" w:hAnsi="Palatino Linotype"/>
                <w:i/>
                <w:sz w:val="22"/>
              </w:rPr>
            </w:pPr>
            <w:r w:rsidRPr="002C3EC8">
              <w:rPr>
                <w:rFonts w:ascii="Palatino Linotype" w:hAnsi="Palatino Linotype"/>
                <w:i/>
                <w:sz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rsidR="00BF4A7C" w:rsidRDefault="00BF4A7C" w:rsidP="0074053D">
      <w:pPr>
        <w:pStyle w:val="Prrafodelista"/>
        <w:spacing w:line="360" w:lineRule="auto"/>
        <w:ind w:left="0"/>
        <w:jc w:val="both"/>
        <w:rPr>
          <w:rFonts w:ascii="Palatino Linotype" w:hAnsi="Palatino Linotype" w:cs="Arial"/>
          <w:b/>
          <w:lang w:val="es-ES_tradnl"/>
        </w:rPr>
      </w:pPr>
    </w:p>
    <w:p w:rsidR="00BF4A7C" w:rsidRDefault="00BF4A7C" w:rsidP="0074053D">
      <w:pPr>
        <w:pStyle w:val="Prrafodelista"/>
        <w:spacing w:line="360" w:lineRule="auto"/>
        <w:ind w:left="0"/>
        <w:jc w:val="both"/>
        <w:rPr>
          <w:rFonts w:ascii="Palatino Linotype" w:hAnsi="Palatino Linotype" w:cs="Arial"/>
          <w:b/>
          <w:lang w:val="es-ES_tradnl"/>
        </w:rPr>
      </w:pPr>
    </w:p>
    <w:p w:rsidR="0074053D" w:rsidRDefault="007D4BF0" w:rsidP="0074053D">
      <w:pPr>
        <w:pStyle w:val="Prrafodelista"/>
        <w:spacing w:line="360" w:lineRule="auto"/>
        <w:ind w:left="0"/>
        <w:jc w:val="both"/>
        <w:rPr>
          <w:rFonts w:ascii="Palatino Linotype" w:hAnsi="Palatino Linotype" w:cs="Arial"/>
          <w:b/>
          <w:lang w:val="es-ES_tradnl"/>
        </w:rPr>
      </w:pPr>
      <w:r>
        <w:rPr>
          <w:rFonts w:ascii="Palatino Linotype" w:eastAsiaTheme="minorHAnsi" w:hAnsi="Palatino Linotype" w:cs="Arial"/>
          <w:b/>
          <w:sz w:val="28"/>
          <w:lang w:val="es-MX" w:eastAsia="en-US"/>
        </w:rPr>
        <w:t>OCTAV</w:t>
      </w:r>
      <w:r w:rsidRPr="00E72B01">
        <w:rPr>
          <w:rFonts w:ascii="Palatino Linotype" w:eastAsiaTheme="minorHAnsi" w:hAnsi="Palatino Linotype" w:cs="Arial"/>
          <w:b/>
          <w:sz w:val="28"/>
          <w:lang w:val="es-MX" w:eastAsia="en-US"/>
        </w:rPr>
        <w:t>O</w:t>
      </w:r>
      <w:r w:rsidR="000D3619">
        <w:rPr>
          <w:rFonts w:ascii="Palatino Linotype" w:eastAsiaTheme="minorHAnsi" w:hAnsi="Palatino Linotype" w:cs="Arial"/>
          <w:b/>
          <w:sz w:val="28"/>
          <w:lang w:val="es-MX" w:eastAsia="en-US"/>
        </w:rPr>
        <w:t xml:space="preserve">. </w:t>
      </w:r>
      <w:r w:rsidR="0074053D" w:rsidRPr="00ED5142">
        <w:rPr>
          <w:rFonts w:ascii="Palatino Linotype" w:eastAsiaTheme="minorHAnsi" w:hAnsi="Palatino Linotype" w:cs="Arial"/>
          <w:lang w:val="es-MX" w:eastAsia="en-US"/>
        </w:rPr>
        <w:t>Por</w:t>
      </w:r>
      <w:r w:rsidR="0074053D">
        <w:rPr>
          <w:rFonts w:ascii="Palatino Linotype" w:eastAsiaTheme="minorHAnsi" w:hAnsi="Palatino Linotype" w:cs="Arial"/>
          <w:lang w:val="es-MX" w:eastAsia="en-US"/>
        </w:rPr>
        <w:t xml:space="preserve"> lo que una vez transcurridos el término</w:t>
      </w:r>
      <w:r w:rsidR="0074053D"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w:t>
      </w:r>
      <w:r w:rsidR="0074053D" w:rsidRPr="00ED5142">
        <w:rPr>
          <w:rFonts w:ascii="Palatino Linotype" w:eastAsiaTheme="minorHAnsi" w:hAnsi="Palatino Linotype" w:cs="Arial"/>
          <w:lang w:val="es-MX" w:eastAsia="en-US"/>
        </w:rPr>
        <w:lastRenderedPageBreak/>
        <w:t>prueba</w:t>
      </w:r>
      <w:r w:rsidR="0074053D">
        <w:rPr>
          <w:rFonts w:ascii="Palatino Linotype" w:eastAsiaTheme="minorHAnsi" w:hAnsi="Palatino Linotype" w:cs="Arial"/>
          <w:lang w:val="es-MX" w:eastAsia="en-US"/>
        </w:rPr>
        <w:t xml:space="preserve"> pendiente por desahogar, ni más</w:t>
      </w:r>
      <w:r w:rsidR="0074053D" w:rsidRPr="00ED5142">
        <w:rPr>
          <w:rFonts w:ascii="Palatino Linotype" w:eastAsiaTheme="minorHAnsi" w:hAnsi="Palatino Linotype" w:cs="Arial"/>
          <w:lang w:val="es-MX" w:eastAsia="en-US"/>
        </w:rPr>
        <w:t xml:space="preserve"> documentos que integrar al expediente electrónico, se d</w:t>
      </w:r>
      <w:r w:rsidR="0074053D">
        <w:rPr>
          <w:rFonts w:ascii="Palatino Linotype" w:eastAsiaTheme="minorHAnsi" w:hAnsi="Palatino Linotype" w:cs="Arial"/>
          <w:lang w:val="es-MX" w:eastAsia="en-US"/>
        </w:rPr>
        <w:t xml:space="preserve">ecretó el </w:t>
      </w:r>
      <w:r w:rsidR="0074053D" w:rsidRPr="004A19E9">
        <w:rPr>
          <w:rFonts w:ascii="Palatino Linotype" w:eastAsiaTheme="minorHAnsi" w:hAnsi="Palatino Linotype" w:cs="Arial"/>
          <w:b/>
          <w:lang w:val="es-MX" w:eastAsia="en-US"/>
        </w:rPr>
        <w:t>cierre de instrucción</w:t>
      </w:r>
      <w:r w:rsidR="0074053D" w:rsidRPr="00ED5142">
        <w:rPr>
          <w:rFonts w:ascii="Palatino Linotype" w:eastAsiaTheme="minorHAnsi" w:hAnsi="Palatino Linotype" w:cs="Arial"/>
          <w:lang w:val="es-MX" w:eastAsia="en-US"/>
        </w:rPr>
        <w:t xml:space="preserve"> en fecha </w:t>
      </w:r>
      <w:r>
        <w:rPr>
          <w:rFonts w:ascii="Palatino Linotype" w:eastAsiaTheme="minorHAnsi" w:hAnsi="Palatino Linotype" w:cs="Arial"/>
          <w:lang w:val="es-MX" w:eastAsia="en-US"/>
        </w:rPr>
        <w:t>19 (diecinueve</w:t>
      </w:r>
      <w:r w:rsidR="0074053D" w:rsidRPr="005C65E8">
        <w:rPr>
          <w:rFonts w:ascii="Palatino Linotype" w:eastAsiaTheme="minorHAnsi" w:hAnsi="Palatino Linotype" w:cs="Arial"/>
          <w:lang w:val="es-MX" w:eastAsia="en-US"/>
        </w:rPr>
        <w:t xml:space="preserve">) de </w:t>
      </w:r>
      <w:r>
        <w:rPr>
          <w:rFonts w:ascii="Palatino Linotype" w:eastAsiaTheme="minorHAnsi" w:hAnsi="Palatino Linotype" w:cs="Arial"/>
          <w:lang w:val="es-MX" w:eastAsia="en-US"/>
        </w:rPr>
        <w:t>agosto</w:t>
      </w:r>
      <w:r w:rsidR="0074053D">
        <w:rPr>
          <w:rFonts w:ascii="Palatino Linotype" w:eastAsiaTheme="minorHAnsi" w:hAnsi="Palatino Linotype" w:cs="Arial"/>
          <w:lang w:val="es-MX" w:eastAsia="en-US"/>
        </w:rPr>
        <w:t xml:space="preserve"> de 2022 (dos mil veintidós)</w:t>
      </w:r>
      <w:r w:rsidR="0074053D"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74053D" w:rsidRDefault="0074053D" w:rsidP="0074053D">
      <w:pPr>
        <w:pStyle w:val="Prrafodelista"/>
        <w:spacing w:line="360" w:lineRule="auto"/>
        <w:ind w:left="0"/>
        <w:jc w:val="both"/>
        <w:rPr>
          <w:rFonts w:ascii="Palatino Linotype" w:eastAsiaTheme="minorHAnsi" w:hAnsi="Palatino Linotype" w:cs="Arial"/>
          <w:lang w:val="es-MX" w:eastAsia="en-US"/>
        </w:rPr>
      </w:pPr>
    </w:p>
    <w:p w:rsidR="0074053D" w:rsidRDefault="000D3619" w:rsidP="0074053D">
      <w:pPr>
        <w:pStyle w:val="Prrafodelista"/>
        <w:spacing w:line="360" w:lineRule="auto"/>
        <w:ind w:left="0"/>
        <w:jc w:val="both"/>
        <w:rPr>
          <w:rFonts w:ascii="Palatino Linotype" w:eastAsiaTheme="minorHAnsi" w:hAnsi="Palatino Linotype" w:cs="Arial"/>
          <w:lang w:val="es-MX" w:eastAsia="en-US"/>
        </w:rPr>
      </w:pPr>
      <w:r>
        <w:rPr>
          <w:rFonts w:ascii="Palatino Linotype" w:eastAsiaTheme="minorHAnsi" w:hAnsi="Palatino Linotype" w:cs="Arial"/>
          <w:b/>
          <w:sz w:val="28"/>
          <w:lang w:val="es-MX" w:eastAsia="en-US"/>
        </w:rPr>
        <w:t xml:space="preserve">NOVENO. </w:t>
      </w:r>
      <w:r w:rsidR="0074053D">
        <w:rPr>
          <w:rFonts w:ascii="Palatino Linotype" w:eastAsiaTheme="minorHAnsi" w:hAnsi="Palatino Linotype" w:cs="Arial"/>
          <w:lang w:val="es-MX" w:eastAsia="en-US"/>
        </w:rPr>
        <w:t>De las constancias que integran el expediente en que se actúa, se advierte que e</w:t>
      </w:r>
      <w:r w:rsidR="0074053D" w:rsidRPr="00E72B01">
        <w:rPr>
          <w:rFonts w:ascii="Palatino Linotype" w:eastAsiaTheme="minorHAnsi" w:hAnsi="Palatino Linotype" w:cs="Arial"/>
          <w:lang w:val="es-MX" w:eastAsia="en-US"/>
        </w:rPr>
        <w:t xml:space="preserve">l día </w:t>
      </w:r>
      <w:r w:rsidR="007D4BF0">
        <w:rPr>
          <w:rFonts w:ascii="Palatino Linotype" w:hAnsi="Palatino Linotype" w:cs="Arial"/>
        </w:rPr>
        <w:t>26</w:t>
      </w:r>
      <w:r w:rsidR="0074053D" w:rsidRPr="005C65E8">
        <w:rPr>
          <w:rFonts w:ascii="Palatino Linotype" w:hAnsi="Palatino Linotype" w:cs="Arial"/>
        </w:rPr>
        <w:t xml:space="preserve"> (</w:t>
      </w:r>
      <w:r w:rsidR="007D4BF0">
        <w:rPr>
          <w:rFonts w:ascii="Palatino Linotype" w:hAnsi="Palatino Linotype" w:cs="Arial"/>
        </w:rPr>
        <w:t>veintiséis</w:t>
      </w:r>
      <w:r w:rsidR="009B2A4D">
        <w:rPr>
          <w:rFonts w:ascii="Palatino Linotype" w:hAnsi="Palatino Linotype" w:cs="Arial"/>
        </w:rPr>
        <w:t>) de septiembre</w:t>
      </w:r>
      <w:r w:rsidR="0074053D">
        <w:rPr>
          <w:rFonts w:ascii="Palatino Linotype" w:hAnsi="Palatino Linotype" w:cs="Arial"/>
        </w:rPr>
        <w:t xml:space="preserve"> </w:t>
      </w:r>
      <w:r w:rsidR="0074053D">
        <w:rPr>
          <w:rFonts w:ascii="Palatino Linotype" w:eastAsiaTheme="minorHAnsi" w:hAnsi="Palatino Linotype" w:cs="Arial"/>
          <w:lang w:val="es-MX" w:eastAsia="en-US"/>
        </w:rPr>
        <w:t>de 2022 (dos mil veintidós)</w:t>
      </w:r>
      <w:r w:rsidR="0074053D" w:rsidRPr="00E72B01">
        <w:rPr>
          <w:rFonts w:ascii="Palatino Linotype" w:eastAsiaTheme="minorHAnsi" w:hAnsi="Palatino Linotype" w:cs="Arial"/>
          <w:lang w:val="es-MX" w:eastAsia="en-US"/>
        </w:rPr>
        <w:t>, en el detalle de seguimiento de</w:t>
      </w:r>
      <w:r w:rsidR="0074053D">
        <w:rPr>
          <w:rFonts w:ascii="Palatino Linotype" w:eastAsiaTheme="minorHAnsi" w:hAnsi="Palatino Linotype" w:cs="Arial"/>
          <w:lang w:val="es-MX" w:eastAsia="en-US"/>
        </w:rPr>
        <w:t xml:space="preserve"> </w:t>
      </w:r>
      <w:r w:rsidR="0074053D" w:rsidRPr="00E72B01">
        <w:rPr>
          <w:rFonts w:ascii="Palatino Linotype" w:eastAsiaTheme="minorHAnsi" w:hAnsi="Palatino Linotype" w:cs="Arial"/>
          <w:lang w:val="es-MX" w:eastAsia="en-US"/>
        </w:rPr>
        <w:t xml:space="preserve">solicitud, se aprecia que </w:t>
      </w:r>
      <w:r w:rsidR="007D4BF0">
        <w:rPr>
          <w:rFonts w:ascii="Palatino Linotype" w:eastAsiaTheme="minorHAnsi" w:hAnsi="Palatino Linotype" w:cs="Arial"/>
          <w:lang w:val="es-MX" w:eastAsia="en-US"/>
        </w:rPr>
        <w:t>la</w:t>
      </w:r>
      <w:r w:rsidR="0074053D" w:rsidRPr="00E72B01">
        <w:rPr>
          <w:rFonts w:ascii="Palatino Linotype" w:eastAsiaTheme="minorHAnsi" w:hAnsi="Palatino Linotype" w:cs="Arial"/>
          <w:lang w:val="es-MX" w:eastAsia="en-US"/>
        </w:rPr>
        <w:t xml:space="preserve"> </w:t>
      </w:r>
      <w:r w:rsidR="0074053D" w:rsidRPr="00E72B01">
        <w:rPr>
          <w:rFonts w:ascii="Palatino Linotype" w:eastAsiaTheme="minorHAnsi" w:hAnsi="Palatino Linotype" w:cs="Arial"/>
          <w:b/>
          <w:lang w:val="es-MX" w:eastAsia="en-US"/>
        </w:rPr>
        <w:t>Recurrente</w:t>
      </w:r>
      <w:r w:rsidR="0074053D" w:rsidRPr="00E72B01">
        <w:rPr>
          <w:rFonts w:ascii="Palatino Linotype" w:eastAsiaTheme="minorHAnsi" w:hAnsi="Palatino Linotype" w:cs="Arial"/>
          <w:lang w:val="es-MX" w:eastAsia="en-US"/>
        </w:rPr>
        <w:t xml:space="preserve"> se desistió del recurso de revisión que</w:t>
      </w:r>
      <w:r w:rsidR="0074053D">
        <w:rPr>
          <w:rFonts w:ascii="Palatino Linotype" w:eastAsiaTheme="minorHAnsi" w:hAnsi="Palatino Linotype" w:cs="Arial"/>
          <w:lang w:val="es-MX" w:eastAsia="en-US"/>
        </w:rPr>
        <w:t xml:space="preserve"> nos ocupa.</w:t>
      </w:r>
    </w:p>
    <w:p w:rsidR="000D3619" w:rsidRDefault="000D3619" w:rsidP="0074053D">
      <w:pPr>
        <w:pStyle w:val="Prrafodelista"/>
        <w:spacing w:line="360" w:lineRule="auto"/>
        <w:ind w:left="0"/>
        <w:jc w:val="both"/>
        <w:rPr>
          <w:rFonts w:ascii="Palatino Linotype" w:eastAsiaTheme="minorHAnsi" w:hAnsi="Palatino Linotype" w:cs="Arial"/>
          <w:lang w:val="es-MX" w:eastAsia="en-US"/>
        </w:rPr>
      </w:pPr>
    </w:p>
    <w:p w:rsidR="000D3619" w:rsidRDefault="000D3619" w:rsidP="000D3619">
      <w:pPr>
        <w:spacing w:line="360" w:lineRule="auto"/>
        <w:jc w:val="both"/>
        <w:rPr>
          <w:rFonts w:ascii="Palatino Linotype" w:hAnsi="Palatino Linotype" w:cs="Arial"/>
        </w:rPr>
      </w:pPr>
      <w:r w:rsidRPr="000D3619">
        <w:rPr>
          <w:rFonts w:ascii="Palatino Linotype" w:eastAsiaTheme="minorHAnsi" w:hAnsi="Palatino Linotype" w:cs="Arial"/>
          <w:b/>
          <w:sz w:val="28"/>
          <w:lang w:val="es-MX" w:eastAsia="en-US"/>
        </w:rPr>
        <w:t xml:space="preserve">DECIMO. </w:t>
      </w:r>
      <w:r w:rsidRPr="00FA29BE">
        <w:rPr>
          <w:rFonts w:ascii="Palatino Linotype" w:hAnsi="Palatino Linotype" w:cs="Arial"/>
        </w:rPr>
        <w:t xml:space="preserve">Posteriormente, en fecha </w:t>
      </w:r>
      <w:r w:rsidR="00085175">
        <w:rPr>
          <w:rFonts w:ascii="Palatino Linotype" w:hAnsi="Palatino Linotype" w:cs="Arial"/>
        </w:rPr>
        <w:t>28 (</w:t>
      </w:r>
      <w:r>
        <w:rPr>
          <w:rFonts w:ascii="Palatino Linotype" w:hAnsi="Palatino Linotype" w:cs="Arial"/>
        </w:rPr>
        <w:t>veinti</w:t>
      </w:r>
      <w:r w:rsidRPr="008A1F21">
        <w:rPr>
          <w:rFonts w:ascii="Palatino Linotype" w:hAnsi="Palatino Linotype" w:cs="Arial"/>
        </w:rPr>
        <w:t>ocho</w:t>
      </w:r>
      <w:r w:rsidR="00085175">
        <w:rPr>
          <w:rFonts w:ascii="Palatino Linotype" w:hAnsi="Palatino Linotype" w:cs="Arial"/>
        </w:rPr>
        <w:t>)</w:t>
      </w:r>
      <w:r w:rsidRPr="008A1F21">
        <w:rPr>
          <w:rFonts w:ascii="Palatino Linotype" w:hAnsi="Palatino Linotype" w:cs="Arial"/>
        </w:rPr>
        <w:t xml:space="preserve"> de </w:t>
      </w:r>
      <w:r>
        <w:rPr>
          <w:rFonts w:ascii="Palatino Linotype" w:hAnsi="Palatino Linotype" w:cs="Arial"/>
        </w:rPr>
        <w:t>septiembre</w:t>
      </w:r>
      <w:r w:rsidRPr="008A1F21">
        <w:rPr>
          <w:rFonts w:ascii="Palatino Linotype" w:hAnsi="Palatino Linotype" w:cs="Arial"/>
        </w:rPr>
        <w:t xml:space="preserve"> </w:t>
      </w:r>
      <w:r>
        <w:rPr>
          <w:rFonts w:ascii="Palatino Linotype" w:hAnsi="Palatino Linotype" w:cs="Arial"/>
        </w:rPr>
        <w:t>de</w:t>
      </w:r>
      <w:r w:rsidRPr="008A1F21">
        <w:rPr>
          <w:rFonts w:ascii="Palatino Linotype" w:hAnsi="Palatino Linotype" w:cs="Arial"/>
        </w:rPr>
        <w:t xml:space="preserve"> dos mil veintidós</w:t>
      </w:r>
      <w:r w:rsidRPr="00FA29BE">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w:t>
      </w:r>
      <w:r>
        <w:rPr>
          <w:rFonts w:ascii="Palatino Linotype" w:hAnsi="Palatino Linotype" w:cs="Arial"/>
        </w:rPr>
        <w:t>riodo de quince días hábiles.</w:t>
      </w:r>
    </w:p>
    <w:p w:rsidR="000D3619" w:rsidRPr="00FA29BE" w:rsidRDefault="000D3619" w:rsidP="000D3619">
      <w:pPr>
        <w:spacing w:line="360" w:lineRule="auto"/>
        <w:jc w:val="both"/>
        <w:rPr>
          <w:rFonts w:ascii="Palatino Linotype" w:hAnsi="Palatino Linotype" w:cs="Arial"/>
        </w:rPr>
      </w:pPr>
    </w:p>
    <w:p w:rsidR="000D3619" w:rsidRDefault="000D3619" w:rsidP="000D3619">
      <w:pPr>
        <w:spacing w:line="360" w:lineRule="auto"/>
        <w:jc w:val="both"/>
        <w:rPr>
          <w:rFonts w:ascii="Palatino Linotype" w:hAnsi="Palatino Linotype"/>
        </w:rPr>
      </w:pPr>
      <w:r w:rsidRPr="00F40D61">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w:t>
      </w:r>
      <w:r>
        <w:rPr>
          <w:rFonts w:ascii="Palatino Linotype" w:hAnsi="Palatino Linotype"/>
        </w:rPr>
        <w:t>a dichos medios de impugnación.</w:t>
      </w:r>
    </w:p>
    <w:p w:rsidR="000D3619" w:rsidRPr="00F40D61" w:rsidRDefault="000D3619" w:rsidP="000D3619">
      <w:pPr>
        <w:spacing w:line="360" w:lineRule="auto"/>
        <w:jc w:val="both"/>
        <w:rPr>
          <w:rFonts w:ascii="Palatino Linotype" w:hAnsi="Palatino Linotype"/>
        </w:rPr>
      </w:pPr>
    </w:p>
    <w:p w:rsidR="000D3619" w:rsidRPr="00F40D61" w:rsidRDefault="000D3619" w:rsidP="000D3619">
      <w:pPr>
        <w:spacing w:line="360" w:lineRule="auto"/>
        <w:jc w:val="both"/>
        <w:rPr>
          <w:rFonts w:ascii="Palatino Linotype" w:hAnsi="Palatino Linotype"/>
        </w:rPr>
      </w:pPr>
      <w:r w:rsidRPr="00F40D61">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0D3619" w:rsidRDefault="000D3619" w:rsidP="000D3619">
      <w:pPr>
        <w:spacing w:line="360" w:lineRule="auto"/>
        <w:jc w:val="both"/>
        <w:rPr>
          <w:rFonts w:ascii="Palatino Linotype" w:hAnsi="Palatino Linotype"/>
        </w:rPr>
      </w:pPr>
    </w:p>
    <w:p w:rsidR="000D3619" w:rsidRPr="00F40D61" w:rsidRDefault="000D3619" w:rsidP="000D3619">
      <w:pPr>
        <w:spacing w:line="360" w:lineRule="auto"/>
        <w:jc w:val="both"/>
        <w:rPr>
          <w:rFonts w:ascii="Palatino Linotype" w:hAnsi="Palatino Linotype"/>
        </w:rPr>
      </w:pPr>
      <w:r w:rsidRPr="00F40D61">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D3619" w:rsidRDefault="000D3619" w:rsidP="000D3619">
      <w:pPr>
        <w:spacing w:line="360" w:lineRule="auto"/>
        <w:jc w:val="both"/>
        <w:rPr>
          <w:rFonts w:ascii="Palatino Linotype" w:hAnsi="Palatino Linotype"/>
        </w:rPr>
      </w:pPr>
    </w:p>
    <w:p w:rsidR="000D3619" w:rsidRPr="00F40D61" w:rsidRDefault="000D3619" w:rsidP="000D3619">
      <w:pPr>
        <w:spacing w:line="360" w:lineRule="auto"/>
        <w:jc w:val="both"/>
        <w:rPr>
          <w:rFonts w:ascii="Palatino Linotype" w:hAnsi="Palatino Linotype"/>
        </w:rPr>
      </w:pPr>
      <w:r w:rsidRPr="00F40D61">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0D3619" w:rsidRDefault="000D3619" w:rsidP="000D3619">
      <w:pPr>
        <w:spacing w:line="360" w:lineRule="auto"/>
        <w:jc w:val="both"/>
        <w:rPr>
          <w:rFonts w:ascii="Palatino Linotype" w:hAnsi="Palatino Linotype"/>
        </w:rPr>
      </w:pPr>
    </w:p>
    <w:p w:rsidR="000D3619" w:rsidRPr="00F40D61" w:rsidRDefault="000D3619" w:rsidP="000D3619">
      <w:pPr>
        <w:spacing w:line="360" w:lineRule="auto"/>
        <w:jc w:val="both"/>
        <w:rPr>
          <w:rFonts w:ascii="Palatino Linotype" w:hAnsi="Palatino Linotype"/>
        </w:rPr>
      </w:pPr>
      <w:r w:rsidRPr="00F40D61">
        <w:rPr>
          <w:rFonts w:ascii="Palatino Linotype" w:hAnsi="Palatino Linotype"/>
        </w:rPr>
        <w:t>Por ello, excepcionalmente, si un asunto es resuelto con posterioridad a los plazos señalados por la norma debe analizarse la razonabilidad del tiempo necesario para su resolución, atent</w:t>
      </w:r>
      <w:r>
        <w:rPr>
          <w:rFonts w:ascii="Palatino Linotype" w:hAnsi="Palatino Linotype"/>
        </w:rPr>
        <w:t>os a los siguientes criterios:</w:t>
      </w:r>
    </w:p>
    <w:p w:rsidR="000D3619" w:rsidRPr="00F40D61" w:rsidRDefault="000D3619" w:rsidP="000D3619">
      <w:pPr>
        <w:spacing w:line="360" w:lineRule="auto"/>
        <w:jc w:val="both"/>
        <w:rPr>
          <w:rFonts w:ascii="Palatino Linotype" w:hAnsi="Palatino Linotype"/>
        </w:rPr>
      </w:pPr>
    </w:p>
    <w:p w:rsidR="000D3619" w:rsidRPr="0031786E" w:rsidRDefault="000D3619" w:rsidP="000D3619">
      <w:pPr>
        <w:pStyle w:val="Prrafodelista"/>
        <w:numPr>
          <w:ilvl w:val="0"/>
          <w:numId w:val="7"/>
        </w:numPr>
        <w:spacing w:line="360" w:lineRule="auto"/>
        <w:jc w:val="both"/>
        <w:rPr>
          <w:rFonts w:ascii="Palatino Linotype" w:hAnsi="Palatino Linotype"/>
        </w:rPr>
      </w:pPr>
      <w:r w:rsidRPr="000D3619">
        <w:rPr>
          <w:rFonts w:ascii="Palatino Linotype" w:hAnsi="Palatino Linotype"/>
          <w:b/>
        </w:rPr>
        <w:t>Complejidad del asunto:</w:t>
      </w:r>
      <w:r w:rsidRPr="0031786E">
        <w:rPr>
          <w:rFonts w:ascii="Palatino Linotype" w:hAnsi="Palatino Linotype"/>
        </w:rPr>
        <w:t xml:space="preserve"> La complejidad de la prueba, la pluralidad de sujetos procesales, el tiempo transcurrido, las características y contexto del recurso.</w:t>
      </w:r>
    </w:p>
    <w:p w:rsidR="000D3619" w:rsidRPr="0031786E" w:rsidRDefault="000D3619" w:rsidP="000D3619">
      <w:pPr>
        <w:pStyle w:val="Prrafodelista"/>
        <w:numPr>
          <w:ilvl w:val="0"/>
          <w:numId w:val="7"/>
        </w:numPr>
        <w:spacing w:line="360" w:lineRule="auto"/>
        <w:jc w:val="both"/>
        <w:rPr>
          <w:rFonts w:ascii="Palatino Linotype" w:hAnsi="Palatino Linotype"/>
        </w:rPr>
      </w:pPr>
      <w:r w:rsidRPr="000D3619">
        <w:rPr>
          <w:rFonts w:ascii="Palatino Linotype" w:hAnsi="Palatino Linotype"/>
          <w:b/>
        </w:rPr>
        <w:t>Actividad Procesal del interesado:</w:t>
      </w:r>
      <w:r w:rsidRPr="0031786E">
        <w:rPr>
          <w:rFonts w:ascii="Palatino Linotype" w:hAnsi="Palatino Linotype"/>
        </w:rPr>
        <w:t xml:space="preserve"> Acciones u omisiones del interesado.</w:t>
      </w:r>
    </w:p>
    <w:p w:rsidR="000D3619" w:rsidRPr="0031786E" w:rsidRDefault="000D3619" w:rsidP="000D3619">
      <w:pPr>
        <w:pStyle w:val="Prrafodelista"/>
        <w:numPr>
          <w:ilvl w:val="0"/>
          <w:numId w:val="7"/>
        </w:numPr>
        <w:spacing w:line="360" w:lineRule="auto"/>
        <w:jc w:val="both"/>
        <w:rPr>
          <w:rFonts w:ascii="Palatino Linotype" w:hAnsi="Palatino Linotype"/>
        </w:rPr>
      </w:pPr>
      <w:r w:rsidRPr="000D3619">
        <w:rPr>
          <w:rFonts w:ascii="Palatino Linotype" w:hAnsi="Palatino Linotype"/>
          <w:b/>
        </w:rPr>
        <w:lastRenderedPageBreak/>
        <w:t>Conducta de la Autoridad:</w:t>
      </w:r>
      <w:r w:rsidRPr="0031786E">
        <w:rPr>
          <w:rFonts w:ascii="Palatino Linotype" w:hAnsi="Palatino Linotype"/>
        </w:rPr>
        <w:t xml:space="preserve"> Las Acciones u omisiones realizadas en el procedimiento. Así como si la autoridad actuó con la debida diligencia.</w:t>
      </w:r>
    </w:p>
    <w:p w:rsidR="000D3619" w:rsidRPr="0031786E" w:rsidRDefault="000D3619" w:rsidP="000D3619">
      <w:pPr>
        <w:pStyle w:val="Prrafodelista"/>
        <w:numPr>
          <w:ilvl w:val="0"/>
          <w:numId w:val="7"/>
        </w:numPr>
        <w:spacing w:line="360" w:lineRule="auto"/>
        <w:jc w:val="both"/>
        <w:rPr>
          <w:rFonts w:ascii="Palatino Linotype" w:hAnsi="Palatino Linotype"/>
        </w:rPr>
      </w:pPr>
      <w:r w:rsidRPr="000D3619">
        <w:rPr>
          <w:rFonts w:ascii="Palatino Linotype" w:hAnsi="Palatino Linotype"/>
          <w:b/>
        </w:rPr>
        <w:t>La afectación generada en la situación jurídica de la persona involucrada en el proceso:</w:t>
      </w:r>
      <w:r w:rsidRPr="0031786E">
        <w:rPr>
          <w:rFonts w:ascii="Palatino Linotype" w:hAnsi="Palatino Linotype"/>
        </w:rPr>
        <w:t xml:space="preserve"> Violación a sus derechos humanos.</w:t>
      </w:r>
    </w:p>
    <w:p w:rsidR="000D3619" w:rsidRDefault="000D3619" w:rsidP="000D3619">
      <w:pPr>
        <w:spacing w:line="360" w:lineRule="auto"/>
        <w:jc w:val="both"/>
        <w:rPr>
          <w:rFonts w:ascii="Palatino Linotype" w:hAnsi="Palatino Linotype"/>
        </w:rPr>
      </w:pPr>
    </w:p>
    <w:p w:rsidR="000D3619" w:rsidRPr="00F40D61" w:rsidRDefault="000D3619" w:rsidP="000D3619">
      <w:pPr>
        <w:spacing w:line="360" w:lineRule="auto"/>
        <w:jc w:val="both"/>
        <w:rPr>
          <w:rFonts w:ascii="Palatino Linotype" w:hAnsi="Palatino Linotype"/>
        </w:rPr>
      </w:pPr>
      <w:r w:rsidRPr="00F40D61">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D3619" w:rsidRPr="00F40D61" w:rsidRDefault="000D3619" w:rsidP="000D3619">
      <w:pPr>
        <w:spacing w:line="360" w:lineRule="auto"/>
        <w:jc w:val="both"/>
        <w:rPr>
          <w:rFonts w:ascii="Palatino Linotype" w:hAnsi="Palatino Linotype"/>
        </w:rPr>
      </w:pPr>
      <w:r w:rsidRPr="00F40D61">
        <w:rPr>
          <w:rFonts w:ascii="Palatino Linotype" w:hAnsi="Palatino Linotype"/>
        </w:rPr>
        <w:t>Argumento que encuentra sustento en la jurisprudencia P. /</w:t>
      </w:r>
      <w:r>
        <w:rPr>
          <w:rFonts w:ascii="Palatino Linotype" w:hAnsi="Palatino Linotype"/>
        </w:rPr>
        <w:t xml:space="preserve"> </w:t>
      </w:r>
      <w:r w:rsidRPr="00F40D61">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0D3619" w:rsidRPr="00F40D61" w:rsidRDefault="000D3619" w:rsidP="000D3619">
      <w:pPr>
        <w:spacing w:line="360" w:lineRule="auto"/>
        <w:jc w:val="both"/>
        <w:rPr>
          <w:rFonts w:ascii="Palatino Linotype" w:hAnsi="Palatino Linotype"/>
        </w:rPr>
      </w:pPr>
    </w:p>
    <w:p w:rsidR="000D3619" w:rsidRPr="00F40D61" w:rsidRDefault="000D3619" w:rsidP="000D3619">
      <w:pPr>
        <w:spacing w:line="360" w:lineRule="auto"/>
        <w:jc w:val="both"/>
        <w:rPr>
          <w:rFonts w:ascii="Palatino Linotype" w:hAnsi="Palatino Linotype"/>
        </w:rPr>
      </w:pPr>
      <w:r w:rsidRPr="00F40D61">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F40D61">
        <w:rPr>
          <w:rFonts w:ascii="Palatino Linotype" w:hAnsi="Palatino Linotype"/>
        </w:rPr>
        <w:lastRenderedPageBreak/>
        <w:t>desahogadas por las partes; lo que impide la tramitación de los recursos dentro de los términos legales previamente establecidos por la Ley, por tratarse de causas de fuerza mayor.</w:t>
      </w:r>
    </w:p>
    <w:p w:rsidR="000D3619" w:rsidRDefault="000D3619" w:rsidP="000D3619">
      <w:pPr>
        <w:spacing w:line="360" w:lineRule="auto"/>
        <w:jc w:val="both"/>
        <w:rPr>
          <w:rFonts w:ascii="Palatino Linotype" w:hAnsi="Palatino Linotype"/>
        </w:rPr>
      </w:pPr>
    </w:p>
    <w:p w:rsidR="000D3619" w:rsidRPr="00F40D61" w:rsidRDefault="000D3619" w:rsidP="000D3619">
      <w:pPr>
        <w:spacing w:line="360" w:lineRule="auto"/>
        <w:jc w:val="both"/>
        <w:rPr>
          <w:rFonts w:ascii="Palatino Linotype" w:hAnsi="Palatino Linotype"/>
        </w:rPr>
      </w:pPr>
      <w:r w:rsidRPr="00F40D61">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0D3619" w:rsidRDefault="000D3619" w:rsidP="000D3619">
      <w:pPr>
        <w:spacing w:line="360" w:lineRule="auto"/>
        <w:jc w:val="both"/>
        <w:rPr>
          <w:rFonts w:ascii="Palatino Linotype" w:hAnsi="Palatino Linotype"/>
        </w:rPr>
      </w:pPr>
    </w:p>
    <w:p w:rsidR="000D3619" w:rsidRPr="000D3619" w:rsidRDefault="000D3619" w:rsidP="000D3619">
      <w:pPr>
        <w:spacing w:line="360" w:lineRule="auto"/>
        <w:jc w:val="both"/>
        <w:rPr>
          <w:rFonts w:ascii="Palatino Linotype" w:hAnsi="Palatino Linotype"/>
        </w:rPr>
      </w:pPr>
      <w:r w:rsidRPr="000D3619">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rsidR="000D3619" w:rsidRDefault="000D3619" w:rsidP="000D3619">
      <w:pPr>
        <w:spacing w:line="360" w:lineRule="auto"/>
        <w:jc w:val="both"/>
        <w:rPr>
          <w:rFonts w:ascii="Palatino Linotype" w:hAnsi="Palatino Linotype"/>
        </w:rPr>
      </w:pPr>
    </w:p>
    <w:p w:rsidR="000D3619" w:rsidRPr="00F40D61" w:rsidRDefault="000D3619" w:rsidP="000D3619">
      <w:pPr>
        <w:spacing w:line="360" w:lineRule="auto"/>
        <w:jc w:val="both"/>
        <w:rPr>
          <w:rFonts w:ascii="Palatino Linotype" w:hAnsi="Palatino Linotype"/>
        </w:rPr>
      </w:pPr>
      <w:r w:rsidRPr="00F40D61">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rsidR="000D3619" w:rsidRDefault="000D3619" w:rsidP="000D3619">
      <w:pPr>
        <w:spacing w:line="360" w:lineRule="auto"/>
        <w:jc w:val="both"/>
        <w:rPr>
          <w:rFonts w:ascii="Palatino Linotype" w:hAnsi="Palatino Linotype"/>
        </w:rPr>
      </w:pPr>
    </w:p>
    <w:p w:rsidR="000D3619" w:rsidRPr="00B52241" w:rsidRDefault="000D3619" w:rsidP="000D3619">
      <w:pPr>
        <w:spacing w:line="360" w:lineRule="auto"/>
        <w:jc w:val="both"/>
        <w:rPr>
          <w:rFonts w:ascii="Palatino Linotype" w:hAnsi="Palatino Linotype"/>
        </w:rPr>
      </w:pPr>
      <w:r w:rsidRPr="00F40D61">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0D3619" w:rsidRDefault="000D3619" w:rsidP="0074053D">
      <w:pPr>
        <w:pStyle w:val="Prrafodelista"/>
        <w:spacing w:line="360" w:lineRule="auto"/>
        <w:ind w:left="0"/>
        <w:jc w:val="both"/>
        <w:rPr>
          <w:rFonts w:ascii="Palatino Linotype" w:eastAsiaTheme="minorHAnsi" w:hAnsi="Palatino Linotype" w:cs="Arial"/>
          <w:b/>
          <w:lang w:val="es-MX" w:eastAsia="en-US"/>
        </w:rPr>
      </w:pPr>
    </w:p>
    <w:p w:rsidR="000D3619" w:rsidRDefault="000D3619" w:rsidP="0074053D">
      <w:pPr>
        <w:pStyle w:val="Prrafodelista"/>
        <w:spacing w:line="360" w:lineRule="auto"/>
        <w:ind w:left="0"/>
        <w:jc w:val="both"/>
        <w:rPr>
          <w:rFonts w:ascii="Palatino Linotype" w:eastAsiaTheme="minorHAnsi" w:hAnsi="Palatino Linotype" w:cs="Arial"/>
          <w:b/>
          <w:lang w:val="es-MX" w:eastAsia="en-US"/>
        </w:rPr>
      </w:pPr>
    </w:p>
    <w:p w:rsidR="000D3619" w:rsidRPr="000D3619" w:rsidRDefault="000D3619" w:rsidP="0074053D">
      <w:pPr>
        <w:pStyle w:val="Prrafodelista"/>
        <w:spacing w:line="360" w:lineRule="auto"/>
        <w:ind w:left="0"/>
        <w:jc w:val="both"/>
        <w:rPr>
          <w:rFonts w:ascii="Palatino Linotype" w:eastAsiaTheme="minorHAnsi" w:hAnsi="Palatino Linotype" w:cs="Arial"/>
          <w:b/>
          <w:lang w:val="es-MX" w:eastAsia="en-US"/>
        </w:rPr>
      </w:pPr>
    </w:p>
    <w:p w:rsidR="0074053D" w:rsidRDefault="0074053D" w:rsidP="0074053D">
      <w:pPr>
        <w:pStyle w:val="Prrafodelista"/>
        <w:spacing w:line="360" w:lineRule="auto"/>
        <w:ind w:left="0"/>
        <w:jc w:val="both"/>
        <w:rPr>
          <w:rFonts w:ascii="Palatino Linotype" w:eastAsiaTheme="minorHAnsi" w:hAnsi="Palatino Linotype" w:cs="Arial"/>
          <w:lang w:val="es-MX" w:eastAsia="en-US"/>
        </w:rPr>
      </w:pPr>
    </w:p>
    <w:p w:rsidR="0074053D" w:rsidRDefault="0074053D" w:rsidP="0074053D">
      <w:pPr>
        <w:pStyle w:val="Prrafodelista"/>
        <w:spacing w:line="360" w:lineRule="auto"/>
        <w:ind w:left="0"/>
        <w:jc w:val="both"/>
        <w:rPr>
          <w:rFonts w:ascii="Palatino Linotype" w:eastAsiaTheme="minorHAnsi" w:hAnsi="Palatino Linotype" w:cs="Arial"/>
          <w:lang w:val="es-MX" w:eastAsia="en-US"/>
        </w:rPr>
      </w:pPr>
    </w:p>
    <w:p w:rsidR="0074053D" w:rsidRPr="0024200F" w:rsidRDefault="0074053D" w:rsidP="0074053D">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lastRenderedPageBreak/>
        <w:t>CONSIDERANDO</w:t>
      </w:r>
    </w:p>
    <w:p w:rsidR="0074053D" w:rsidRPr="00825F67" w:rsidRDefault="0074053D" w:rsidP="0074053D">
      <w:pPr>
        <w:spacing w:line="360" w:lineRule="auto"/>
        <w:ind w:right="49"/>
        <w:jc w:val="both"/>
        <w:rPr>
          <w:rFonts w:ascii="Palatino Linotype" w:hAnsi="Palatino Linotype"/>
          <w:szCs w:val="28"/>
        </w:rPr>
      </w:pPr>
    </w:p>
    <w:p w:rsidR="0074053D" w:rsidRPr="00FB3150" w:rsidRDefault="0074053D" w:rsidP="0074053D">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74053D" w:rsidRPr="00EB0CBC" w:rsidRDefault="0074053D" w:rsidP="0074053D">
      <w:pPr>
        <w:spacing w:line="360" w:lineRule="auto"/>
        <w:jc w:val="both"/>
        <w:rPr>
          <w:rFonts w:ascii="Palatino Linotype" w:hAnsi="Palatino Linotype" w:cs="Arial"/>
        </w:rPr>
      </w:pPr>
      <w:r w:rsidRPr="00EB0CBC">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w:t>
      </w:r>
      <w:r w:rsidRPr="00EB0CBC">
        <w:rPr>
          <w:rFonts w:ascii="Palatino Linotype" w:hAnsi="Palatino Linotype" w:cs="Arial"/>
          <w:b/>
        </w:rPr>
        <w:t>Recurrente</w:t>
      </w:r>
      <w:r w:rsidRPr="00EB0CBC">
        <w:rPr>
          <w:rFonts w:ascii="Palatino Linotype" w:hAnsi="Palatino Linotype" w:cs="Arial"/>
        </w:rPr>
        <w:t>,</w:t>
      </w:r>
      <w:r w:rsidRPr="00EB0CBC">
        <w:rPr>
          <w:rFonts w:ascii="Palatino Linotype" w:hAnsi="Palatino Linotype" w:cs="Arial"/>
          <w:b/>
        </w:rPr>
        <w:t xml:space="preserve"> </w:t>
      </w:r>
      <w:r w:rsidRPr="00EB0CBC">
        <w:rPr>
          <w:rFonts w:ascii="Palatino Linotype" w:hAnsi="Palatino Linotype" w:cs="Arial"/>
        </w:rPr>
        <w:t>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74053D" w:rsidRDefault="0074053D" w:rsidP="0074053D">
      <w:pPr>
        <w:spacing w:line="360" w:lineRule="auto"/>
        <w:jc w:val="both"/>
        <w:rPr>
          <w:rFonts w:ascii="Palatino Linotype" w:hAnsi="Palatino Linotype" w:cs="Arial"/>
        </w:rPr>
      </w:pPr>
    </w:p>
    <w:p w:rsidR="0074053D" w:rsidRPr="00CC1F73" w:rsidRDefault="0074053D" w:rsidP="0074053D">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CC1F73">
        <w:rPr>
          <w:rFonts w:ascii="Palatino Linotype" w:eastAsiaTheme="minorHAnsi" w:hAnsi="Palatino Linotype" w:cs="Arial"/>
          <w:b/>
          <w:sz w:val="28"/>
          <w:szCs w:val="28"/>
          <w:lang w:val="es-MX" w:eastAsia="en-US"/>
        </w:rPr>
        <w:t xml:space="preserve">SEGUNDO. </w:t>
      </w:r>
      <w:r w:rsidRPr="00CC1F73">
        <w:rPr>
          <w:rFonts w:ascii="Palatino Linotype" w:eastAsiaTheme="minorHAnsi" w:hAnsi="Palatino Linotype" w:cs="Arial"/>
          <w:b/>
          <w:sz w:val="26"/>
          <w:szCs w:val="26"/>
          <w:lang w:val="es-MX" w:eastAsia="en-US"/>
        </w:rPr>
        <w:t>Alcances del recurso de revisión.</w:t>
      </w:r>
      <w:r w:rsidRPr="00CC1F73">
        <w:rPr>
          <w:rFonts w:ascii="Palatino Linotype" w:eastAsiaTheme="minorHAnsi" w:hAnsi="Palatino Linotype" w:cs="Arial"/>
          <w:b/>
          <w:sz w:val="28"/>
          <w:szCs w:val="28"/>
          <w:lang w:val="es-MX" w:eastAsia="en-US"/>
        </w:rPr>
        <w:t xml:space="preserve"> </w:t>
      </w:r>
    </w:p>
    <w:p w:rsidR="0074053D" w:rsidRPr="002C3EC8" w:rsidRDefault="0074053D" w:rsidP="0074053D">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4053D" w:rsidRPr="00CC1F73" w:rsidRDefault="0074053D" w:rsidP="0074053D">
      <w:pPr>
        <w:autoSpaceDE w:val="0"/>
        <w:autoSpaceDN w:val="0"/>
        <w:adjustRightInd w:val="0"/>
        <w:spacing w:line="360" w:lineRule="auto"/>
        <w:jc w:val="both"/>
        <w:rPr>
          <w:rFonts w:ascii="Palatino Linotype" w:eastAsiaTheme="minorHAnsi" w:hAnsi="Palatino Linotype" w:cs="Arial"/>
          <w:lang w:val="es-MX" w:eastAsia="en-US"/>
        </w:rPr>
      </w:pPr>
    </w:p>
    <w:p w:rsidR="0074053D" w:rsidRPr="0047590A" w:rsidRDefault="0074053D" w:rsidP="0074053D">
      <w:pPr>
        <w:spacing w:line="360" w:lineRule="auto"/>
        <w:jc w:val="both"/>
        <w:rPr>
          <w:rFonts w:ascii="Palatino Linotype" w:eastAsiaTheme="minorEastAsia" w:hAnsi="Palatino Linotype" w:cs="Arial"/>
          <w:b/>
          <w:sz w:val="28"/>
          <w:szCs w:val="28"/>
          <w:lang w:val="es-ES_tradnl"/>
        </w:rPr>
      </w:pPr>
      <w:r w:rsidRPr="0047590A">
        <w:rPr>
          <w:rFonts w:ascii="Palatino Linotype" w:eastAsiaTheme="minorEastAsia" w:hAnsi="Palatino Linotype" w:cs="Arial"/>
          <w:b/>
          <w:sz w:val="28"/>
          <w:szCs w:val="28"/>
          <w:lang w:val="es-ES_tradnl"/>
        </w:rPr>
        <w:t>TERCERO. Del estudio de las causas de improcedencia y sobreseimiento.</w:t>
      </w:r>
    </w:p>
    <w:p w:rsidR="0074053D" w:rsidRDefault="0074053D" w:rsidP="0074053D">
      <w:pPr>
        <w:spacing w:line="360" w:lineRule="auto"/>
        <w:jc w:val="both"/>
        <w:rPr>
          <w:rFonts w:ascii="Palatino Linotype" w:eastAsiaTheme="minorEastAsia" w:hAnsi="Palatino Linotype" w:cs="Arial"/>
          <w:lang w:val="es-ES_tradnl"/>
        </w:rPr>
      </w:pPr>
    </w:p>
    <w:p w:rsidR="0074053D" w:rsidRDefault="0074053D" w:rsidP="0074053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4053D" w:rsidRPr="003F13D5" w:rsidRDefault="0074053D" w:rsidP="0074053D">
      <w:pPr>
        <w:spacing w:line="360" w:lineRule="auto"/>
        <w:jc w:val="both"/>
        <w:rPr>
          <w:rFonts w:ascii="Palatino Linotype" w:eastAsiaTheme="minorEastAsia" w:hAnsi="Palatino Linotype" w:cs="Arial"/>
          <w:lang w:val="es-ES_tradnl"/>
        </w:rPr>
      </w:pPr>
    </w:p>
    <w:p w:rsidR="0074053D" w:rsidRDefault="0074053D" w:rsidP="0074053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Luego entonces, es menester señalar que es una facultad legal entrar al estudio del sobreseimiento que hagan valer las partes o que se adviertan de oficio por este Resolutor; supuestos procesales que dotan de seguridad jurídica a las resoluciones 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rsidR="0074053D" w:rsidRPr="003F13D5" w:rsidRDefault="0074053D" w:rsidP="0074053D">
      <w:pPr>
        <w:spacing w:line="360" w:lineRule="auto"/>
        <w:jc w:val="both"/>
        <w:rPr>
          <w:rFonts w:ascii="Palatino Linotype" w:eastAsiaTheme="minorEastAsia" w:hAnsi="Palatino Linotype" w:cs="Arial"/>
          <w:lang w:val="es-ES_tradnl"/>
        </w:rPr>
      </w:pPr>
    </w:p>
    <w:p w:rsidR="0074053D" w:rsidRDefault="0074053D" w:rsidP="0074053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Estudio de causales de sobreseimiento que no son incompatibles con el derecho de acceso a la información, ya que éste no se coarta por regular causas de improcedencia y</w:t>
      </w:r>
      <w:r>
        <w:rPr>
          <w:rFonts w:ascii="Palatino Linotype" w:eastAsiaTheme="minorEastAsia" w:hAnsi="Palatino Linotype" w:cs="Arial"/>
          <w:lang w:val="es-ES_tradnl"/>
        </w:rPr>
        <w:t xml:space="preserve"> sobreseimiento con tales fines</w:t>
      </w:r>
      <w:r w:rsidRPr="003F13D5">
        <w:rPr>
          <w:rFonts w:ascii="Palatino Linotype" w:eastAsiaTheme="minorEastAsia" w:hAnsi="Palatino Linotype" w:cs="Arial"/>
          <w:lang w:val="es-ES_tradnl"/>
        </w:rPr>
        <w:t xml:space="preserve">, por lo tanto, resulta importante referir que, en la Ley de Transparencia Local vigente, en su artículo 192 contempla la figura jurídica del </w:t>
      </w:r>
      <w:r w:rsidRPr="003F13D5">
        <w:rPr>
          <w:rFonts w:ascii="Palatino Linotype" w:eastAsiaTheme="minorEastAsia" w:hAnsi="Palatino Linotype" w:cs="Arial"/>
          <w:lang w:val="es-ES_tradnl"/>
        </w:rPr>
        <w:lastRenderedPageBreak/>
        <w:t xml:space="preserve">sobreseimiento; en el cual, la hipótesis inmersa en la fracción I, refiere que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se desista expresamente del recurso.</w:t>
      </w:r>
    </w:p>
    <w:p w:rsidR="0074053D" w:rsidRPr="003F13D5" w:rsidRDefault="0074053D" w:rsidP="0074053D">
      <w:pPr>
        <w:spacing w:line="360" w:lineRule="auto"/>
        <w:jc w:val="both"/>
        <w:rPr>
          <w:rFonts w:ascii="Palatino Linotype" w:eastAsiaTheme="minorEastAsia" w:hAnsi="Palatino Linotype" w:cs="Arial"/>
          <w:lang w:val="es-ES_tradnl"/>
        </w:rPr>
      </w:pPr>
    </w:p>
    <w:p w:rsidR="0074053D" w:rsidRPr="003F13D5" w:rsidRDefault="0074053D" w:rsidP="0074053D">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w:t>
      </w:r>
      <w:r w:rsidRPr="003F13D5">
        <w:rPr>
          <w:rFonts w:ascii="Palatino Linotype" w:eastAsiaTheme="minorEastAsia" w:hAnsi="Palatino Linotype" w:cs="Arial"/>
          <w:b/>
          <w:i/>
          <w:sz w:val="22"/>
          <w:lang w:val="es-ES_tradnl"/>
        </w:rPr>
        <w:t>Artículo 192.</w:t>
      </w:r>
      <w:r w:rsidRPr="003F13D5">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rsidR="0074053D" w:rsidRPr="003F13D5" w:rsidRDefault="0074053D" w:rsidP="0074053D">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i/>
          <w:sz w:val="22"/>
          <w:lang w:val="es-ES_tradnl"/>
        </w:rPr>
        <w:t xml:space="preserve">I. </w:t>
      </w:r>
      <w:r w:rsidRPr="00874000">
        <w:rPr>
          <w:rFonts w:ascii="Palatino Linotype" w:eastAsiaTheme="minorEastAsia" w:hAnsi="Palatino Linotype" w:cs="Arial"/>
          <w:b/>
          <w:i/>
          <w:sz w:val="22"/>
          <w:lang w:val="es-ES_tradnl"/>
        </w:rPr>
        <w:t>El Recurrente</w:t>
      </w:r>
      <w:r w:rsidRPr="00874000">
        <w:rPr>
          <w:rFonts w:ascii="Palatino Linotype" w:eastAsiaTheme="minorEastAsia" w:hAnsi="Palatino Linotype" w:cs="Arial"/>
          <w:b/>
          <w:i/>
          <w:sz w:val="22"/>
          <w:u w:val="single"/>
          <w:lang w:val="es-ES_tradnl"/>
        </w:rPr>
        <w:t xml:space="preserve"> se desista expresamente del recurso</w:t>
      </w:r>
      <w:r w:rsidRPr="00874000">
        <w:rPr>
          <w:rFonts w:ascii="Palatino Linotype" w:eastAsiaTheme="minorEastAsia" w:hAnsi="Palatino Linotype" w:cs="Arial"/>
          <w:b/>
          <w:i/>
          <w:sz w:val="22"/>
          <w:lang w:val="es-ES_tradnl"/>
        </w:rPr>
        <w:t>;</w:t>
      </w:r>
    </w:p>
    <w:p w:rsidR="0074053D" w:rsidRPr="003F13D5" w:rsidRDefault="0074053D" w:rsidP="0074053D">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 xml:space="preserve">II. </w:t>
      </w:r>
      <w:r>
        <w:rPr>
          <w:rFonts w:ascii="Palatino Linotype" w:eastAsiaTheme="minorEastAsia" w:hAnsi="Palatino Linotype" w:cs="Arial"/>
          <w:i/>
          <w:sz w:val="22"/>
          <w:lang w:val="es-ES_tradnl"/>
        </w:rPr>
        <w:t>El Recurrente</w:t>
      </w:r>
      <w:r w:rsidRPr="003F13D5">
        <w:rPr>
          <w:rFonts w:ascii="Palatino Linotype" w:eastAsiaTheme="minorEastAsia" w:hAnsi="Palatino Linotype" w:cs="Arial"/>
          <w:i/>
          <w:sz w:val="22"/>
          <w:lang w:val="es-ES_tradnl"/>
        </w:rPr>
        <w:t xml:space="preserve"> fallezca o, tratándose de personas jurídicas colectivas, se disuelva;</w:t>
      </w:r>
    </w:p>
    <w:p w:rsidR="0074053D" w:rsidRPr="003F13D5" w:rsidRDefault="0074053D" w:rsidP="0074053D">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III. El sujeto obligado responsable del acto lo modifique o revoque de tal manera que el recurso de revisión quede sin materia;</w:t>
      </w:r>
    </w:p>
    <w:p w:rsidR="0074053D" w:rsidRPr="003F13D5" w:rsidRDefault="0074053D" w:rsidP="0074053D">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IV. Admitido el recurso de revisión, aparezca alguna causal de improcedencia en los términos de la presente Ley; y</w:t>
      </w:r>
    </w:p>
    <w:p w:rsidR="0074053D" w:rsidRDefault="0074053D" w:rsidP="0074053D">
      <w:pPr>
        <w:ind w:left="567" w:right="616"/>
        <w:jc w:val="both"/>
        <w:rPr>
          <w:rFonts w:ascii="Palatino Linotype" w:eastAsiaTheme="minorEastAsia" w:hAnsi="Palatino Linotype" w:cs="Arial"/>
          <w:sz w:val="22"/>
          <w:lang w:val="es-ES_tradnl"/>
        </w:rPr>
      </w:pPr>
      <w:r w:rsidRPr="003F13D5">
        <w:rPr>
          <w:rFonts w:ascii="Palatino Linotype" w:eastAsiaTheme="minorEastAsia" w:hAnsi="Palatino Linotype" w:cs="Arial"/>
          <w:i/>
          <w:sz w:val="22"/>
          <w:lang w:val="es-ES_tradnl"/>
        </w:rPr>
        <w:t>V. Cuando por cualquier motivo quede sin materia el recurso.</w:t>
      </w:r>
      <w:r>
        <w:rPr>
          <w:rFonts w:ascii="Palatino Linotype" w:eastAsiaTheme="minorEastAsia" w:hAnsi="Palatino Linotype" w:cs="Arial"/>
          <w:i/>
          <w:sz w:val="22"/>
          <w:lang w:val="es-ES_tradnl"/>
        </w:rPr>
        <w:t>”</w:t>
      </w:r>
    </w:p>
    <w:p w:rsidR="0074053D" w:rsidRDefault="0074053D" w:rsidP="0074053D">
      <w:pPr>
        <w:ind w:left="567" w:right="616"/>
        <w:jc w:val="both"/>
        <w:rPr>
          <w:rFonts w:ascii="Palatino Linotype" w:eastAsiaTheme="minorEastAsia" w:hAnsi="Palatino Linotype" w:cs="Arial"/>
          <w:sz w:val="22"/>
          <w:lang w:val="es-ES_tradnl"/>
        </w:rPr>
      </w:pPr>
    </w:p>
    <w:p w:rsidR="0074053D" w:rsidRPr="003F13D5" w:rsidRDefault="0074053D" w:rsidP="0074053D">
      <w:pPr>
        <w:ind w:left="567" w:right="616"/>
        <w:jc w:val="right"/>
        <w:rPr>
          <w:rFonts w:ascii="Palatino Linotype" w:eastAsiaTheme="minorEastAsia" w:hAnsi="Palatino Linotype" w:cs="Arial"/>
          <w:sz w:val="22"/>
          <w:lang w:val="es-ES_tradnl"/>
        </w:rPr>
      </w:pPr>
      <w:r>
        <w:rPr>
          <w:rFonts w:ascii="Palatino Linotype" w:eastAsiaTheme="minorEastAsia" w:hAnsi="Palatino Linotype" w:cs="Arial"/>
          <w:sz w:val="22"/>
          <w:lang w:val="es-ES_tradnl"/>
        </w:rPr>
        <w:t>(Énfasis añadido)</w:t>
      </w:r>
    </w:p>
    <w:p w:rsidR="0074053D" w:rsidRDefault="0074053D" w:rsidP="0074053D">
      <w:pPr>
        <w:spacing w:line="360" w:lineRule="auto"/>
        <w:jc w:val="both"/>
        <w:rPr>
          <w:rFonts w:ascii="Palatino Linotype" w:eastAsiaTheme="minorEastAsia" w:hAnsi="Palatino Linotype" w:cs="Arial"/>
          <w:lang w:val="es-ES_tradnl"/>
        </w:rPr>
      </w:pPr>
    </w:p>
    <w:p w:rsidR="0074053D" w:rsidRDefault="0074053D" w:rsidP="00874000">
      <w:pPr>
        <w:spacing w:line="360" w:lineRule="auto"/>
        <w:jc w:val="both"/>
        <w:rPr>
          <w:rFonts w:ascii="Palatino Linotype" w:eastAsiaTheme="minorEastAsia" w:hAnsi="Palatino Linotype" w:cs="Arial"/>
          <w:i/>
          <w:lang w:val="es-ES_tradnl"/>
        </w:rPr>
      </w:pPr>
      <w:r w:rsidRPr="003F13D5">
        <w:rPr>
          <w:rFonts w:ascii="Palatino Linotype" w:eastAsiaTheme="minorEastAsia" w:hAnsi="Palatino Linotype" w:cs="Arial"/>
          <w:lang w:val="es-ES_tradnl"/>
        </w:rPr>
        <w:t xml:space="preserve">Así, para que se tenga por desistido bastará con que la parte </w:t>
      </w:r>
      <w:r w:rsidRPr="00A11CF7">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expresamente se desista del recurso de revisión promovido, </w:t>
      </w:r>
      <w:r>
        <w:rPr>
          <w:rFonts w:ascii="Palatino Linotype" w:eastAsiaTheme="minorEastAsia" w:hAnsi="Palatino Linotype" w:cs="Arial"/>
          <w:lang w:val="es-ES_tradnl"/>
        </w:rPr>
        <w:t xml:space="preserve">circunstancia que como quedó señalado en el apartado de antecedentes, </w:t>
      </w:r>
      <w:r w:rsidR="00874000">
        <w:rPr>
          <w:rFonts w:ascii="Palatino Linotype" w:eastAsiaTheme="minorEastAsia" w:hAnsi="Palatino Linotype" w:cs="Arial"/>
          <w:b/>
          <w:lang w:val="es-ES_tradnl"/>
        </w:rPr>
        <w:t>la</w:t>
      </w:r>
      <w:r w:rsidRPr="006D77A7">
        <w:rPr>
          <w:rFonts w:ascii="Palatino Linotype" w:eastAsiaTheme="minorEastAsia" w:hAnsi="Palatino Linotype" w:cs="Arial"/>
          <w:b/>
          <w:lang w:val="es-ES_tradnl"/>
        </w:rPr>
        <w:t xml:space="preserve"> Recurrente</w:t>
      </w:r>
      <w:r>
        <w:rPr>
          <w:rFonts w:ascii="Palatino Linotype" w:eastAsiaTheme="minorEastAsia" w:hAnsi="Palatino Linotype" w:cs="Arial"/>
          <w:lang w:val="es-ES_tradnl"/>
        </w:rPr>
        <w:t>, expresó su voluntad de desistirse del recurso</w:t>
      </w:r>
      <w:r w:rsidR="00874000">
        <w:rPr>
          <w:rFonts w:ascii="Palatino Linotype" w:eastAsiaTheme="minorEastAsia" w:hAnsi="Palatino Linotype" w:cs="Arial"/>
          <w:lang w:val="es-ES_tradnl"/>
        </w:rPr>
        <w:t>.</w:t>
      </w:r>
    </w:p>
    <w:p w:rsidR="0074053D" w:rsidRPr="00E634B3" w:rsidRDefault="0074053D" w:rsidP="0074053D">
      <w:pPr>
        <w:spacing w:line="360" w:lineRule="auto"/>
        <w:rPr>
          <w:rFonts w:ascii="Palatino Linotype" w:eastAsiaTheme="minorEastAsia" w:hAnsi="Palatino Linotype" w:cs="Arial"/>
          <w:i/>
          <w:lang w:val="es-ES_tradnl"/>
        </w:rPr>
      </w:pPr>
    </w:p>
    <w:p w:rsidR="0074053D" w:rsidRDefault="0074053D" w:rsidP="0074053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orden de ideas, se entiende que </w:t>
      </w:r>
      <w:r w:rsidR="00874000">
        <w:rPr>
          <w:rFonts w:ascii="Palatino Linotype" w:eastAsiaTheme="minorEastAsia" w:hAnsi="Palatino Linotype" w:cs="Arial"/>
          <w:b/>
          <w:lang w:val="es-ES_tradnl"/>
        </w:rPr>
        <w:t>la</w:t>
      </w:r>
      <w:r>
        <w:rPr>
          <w:rFonts w:ascii="Palatino Linotype" w:eastAsiaTheme="minorEastAsia" w:hAnsi="Palatino Linotype" w:cs="Arial"/>
          <w:b/>
          <w:lang w:val="es-ES_tradnl"/>
        </w:rPr>
        <w:t xml:space="preserve"> Recurrente</w:t>
      </w:r>
      <w:r w:rsidRPr="003F13D5">
        <w:rPr>
          <w:rFonts w:ascii="Palatino Linotype" w:eastAsiaTheme="minorEastAsia" w:hAnsi="Palatino Linotype" w:cs="Arial"/>
          <w:lang w:val="es-ES_tradnl"/>
        </w:rPr>
        <w:t>, sin existir coacción o dolo, en ejercicio de sus derechos, se desiste del recurso en que se actúa, por lo que se procede a la valoración, respecto de si el desistimiento cumple con lo establecido en la fracción I del artículo 192 de la Ley de Transparencia y Acceso a la Información Pública del Estado de México y Municipios.</w:t>
      </w:r>
    </w:p>
    <w:p w:rsidR="0074053D" w:rsidRPr="003F13D5" w:rsidRDefault="0074053D" w:rsidP="0074053D">
      <w:pPr>
        <w:spacing w:line="360" w:lineRule="auto"/>
        <w:jc w:val="both"/>
        <w:rPr>
          <w:rFonts w:ascii="Palatino Linotype" w:eastAsiaTheme="minorEastAsia" w:hAnsi="Palatino Linotype" w:cs="Arial"/>
          <w:lang w:val="es-ES_tradnl"/>
        </w:rPr>
      </w:pPr>
    </w:p>
    <w:p w:rsidR="0074053D" w:rsidRDefault="0074053D" w:rsidP="0074053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primer lugar, habrá que señalarse que el desistimiento, es la terminación anormal de un proceso, por el que el actor manifiesta su voluntad de abandonar su pretensión; lo que, en el caso concreto, ha de entenderse como la renuncia que hace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w:t>
      </w:r>
      <w:r w:rsidRPr="003F13D5">
        <w:rPr>
          <w:rFonts w:ascii="Palatino Linotype" w:eastAsiaTheme="minorEastAsia" w:hAnsi="Palatino Linotype" w:cs="Arial"/>
          <w:lang w:val="es-ES_tradnl"/>
        </w:rPr>
        <w:lastRenderedPageBreak/>
        <w:t>a la pretensión procesal que dio origen al recurso, ocasionando la culminación del mismo. Se precisa que no existe momento procesal alguno para realizarlo, por lo que el mismo se podrá interponer en cualquier momento.</w:t>
      </w:r>
    </w:p>
    <w:p w:rsidR="0074053D" w:rsidRPr="003F13D5" w:rsidRDefault="0074053D" w:rsidP="0074053D">
      <w:pPr>
        <w:spacing w:line="360" w:lineRule="auto"/>
        <w:jc w:val="both"/>
        <w:rPr>
          <w:rFonts w:ascii="Palatino Linotype" w:eastAsiaTheme="minorEastAsia" w:hAnsi="Palatino Linotype" w:cs="Arial"/>
          <w:lang w:val="es-ES_tradnl"/>
        </w:rPr>
      </w:pPr>
    </w:p>
    <w:p w:rsidR="0074053D" w:rsidRDefault="0074053D" w:rsidP="0074053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tenor de ideas, la parte </w:t>
      </w:r>
      <w:r w:rsidRPr="003F13D5">
        <w:rPr>
          <w:rFonts w:ascii="Palatino Linotype" w:eastAsiaTheme="minorEastAsia" w:hAnsi="Palatino Linotype" w:cs="Arial"/>
          <w:b/>
          <w:lang w:val="es-ES_tradnl"/>
        </w:rPr>
        <w:t>Recurrente</w:t>
      </w:r>
      <w:r>
        <w:rPr>
          <w:rFonts w:ascii="Palatino Linotype" w:eastAsiaTheme="minorEastAsia" w:hAnsi="Palatino Linotype" w:cs="Arial"/>
          <w:lang w:val="es-ES_tradnl"/>
        </w:rPr>
        <w:t xml:space="preserve"> con la legitimación activa </w:t>
      </w:r>
      <w:r w:rsidRPr="003F13D5">
        <w:rPr>
          <w:rFonts w:ascii="Palatino Linotype" w:eastAsiaTheme="minorEastAsia" w:hAnsi="Palatino Linotype" w:cs="Arial"/>
          <w:lang w:val="es-ES_tradnl"/>
        </w:rPr>
        <w:t xml:space="preserve">que debidamente se tiene acreditada en autos, es la misma persona que realizó la solicitud de información </w:t>
      </w:r>
      <w:r w:rsidR="00874000" w:rsidRPr="003F13D5">
        <w:rPr>
          <w:rFonts w:ascii="Palatino Linotype" w:eastAsiaTheme="minorEastAsia" w:hAnsi="Palatino Linotype" w:cs="Arial"/>
          <w:lang w:val="es-ES_tradnl"/>
        </w:rPr>
        <w:t xml:space="preserve">número </w:t>
      </w:r>
      <w:r w:rsidR="00874000" w:rsidRPr="00874000">
        <w:rPr>
          <w:rFonts w:ascii="Palatino Linotype" w:eastAsiaTheme="minorEastAsia" w:hAnsi="Palatino Linotype" w:cs="Arial"/>
          <w:b/>
          <w:lang w:val="es-ES_tradnl"/>
        </w:rPr>
        <w:t>01413/TOLUCA/IP/2022 y 01414/TOLUCA/IP/2022</w:t>
      </w:r>
      <w:r w:rsidRPr="003F13D5">
        <w:rPr>
          <w:rFonts w:ascii="Palatino Linotype" w:eastAsiaTheme="minorEastAsia" w:hAnsi="Palatino Linotype" w:cs="Arial"/>
          <w:lang w:val="es-ES_tradnl"/>
        </w:rPr>
        <w:t xml:space="preserve">, y quien, posteriormente interpuso el presente recurso de revisión número </w:t>
      </w:r>
      <w:r>
        <w:rPr>
          <w:rFonts w:ascii="Palatino Linotype" w:eastAsiaTheme="minorEastAsia" w:hAnsi="Palatino Linotype" w:cs="Arial"/>
          <w:b/>
          <w:lang w:val="es-ES_tradnl"/>
        </w:rPr>
        <w:t>12445</w:t>
      </w:r>
      <w:r w:rsidRPr="0004427D">
        <w:rPr>
          <w:rFonts w:ascii="Palatino Linotype" w:eastAsiaTheme="minorEastAsia" w:hAnsi="Palatino Linotype" w:cs="Arial"/>
          <w:b/>
          <w:lang w:val="es-ES_tradnl"/>
        </w:rPr>
        <w:t>/INFOEM/IP/RR/2022</w:t>
      </w:r>
      <w:r w:rsidR="00874000">
        <w:rPr>
          <w:rFonts w:ascii="Palatino Linotype" w:eastAsiaTheme="minorEastAsia" w:hAnsi="Palatino Linotype" w:cs="Arial"/>
          <w:b/>
          <w:lang w:val="es-ES_tradnl"/>
        </w:rPr>
        <w:t xml:space="preserve"> y 12446</w:t>
      </w:r>
      <w:r w:rsidR="00874000" w:rsidRPr="0004427D">
        <w:rPr>
          <w:rFonts w:ascii="Palatino Linotype" w:eastAsiaTheme="minorEastAsia" w:hAnsi="Palatino Linotype" w:cs="Arial"/>
          <w:b/>
          <w:lang w:val="es-ES_tradnl"/>
        </w:rPr>
        <w:t>/INFOEM/IP/RR/2022</w:t>
      </w:r>
      <w:r w:rsidRPr="0004427D">
        <w:rPr>
          <w:rFonts w:ascii="Palatino Linotype" w:eastAsiaTheme="minorEastAsia" w:hAnsi="Palatino Linotype" w:cs="Arial"/>
          <w:b/>
          <w:lang w:val="es-ES_tradnl"/>
        </w:rPr>
        <w:t>,</w:t>
      </w:r>
      <w:r w:rsidRPr="003F13D5">
        <w:rPr>
          <w:rFonts w:ascii="Palatino Linotype" w:eastAsiaTheme="minorEastAsia" w:hAnsi="Palatino Linotype" w:cs="Arial"/>
          <w:lang w:val="es-ES_tradnl"/>
        </w:rPr>
        <w:t xml:space="preserve"> en contra de la respuesta; todo esto, de conformidad con las actuaciones que obran en el expediente electrónico del SAIMEX.</w:t>
      </w:r>
    </w:p>
    <w:p w:rsidR="0074053D" w:rsidRPr="003F13D5" w:rsidRDefault="0074053D" w:rsidP="0074053D">
      <w:pPr>
        <w:spacing w:line="360" w:lineRule="auto"/>
        <w:jc w:val="both"/>
        <w:rPr>
          <w:rFonts w:ascii="Palatino Linotype" w:eastAsiaTheme="minorEastAsia" w:hAnsi="Palatino Linotype" w:cs="Arial"/>
          <w:lang w:val="es-ES_tradnl"/>
        </w:rPr>
      </w:pPr>
    </w:p>
    <w:p w:rsidR="0074053D" w:rsidRDefault="0074053D" w:rsidP="0074053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anterior, es dable enfatizar que la figura del desistimiento tiene como finalidad la interrupción y terminación del procedimiento sin entrar al estudio, derivado de</w:t>
      </w:r>
      <w:r>
        <w:rPr>
          <w:rFonts w:ascii="Palatino Linotype" w:eastAsiaTheme="minorEastAsia" w:hAnsi="Palatino Linotype" w:cs="Arial"/>
          <w:lang w:val="es-ES_tradnl"/>
        </w:rPr>
        <w:t xml:space="preserve"> la existencia de la renuncia del Recurrente</w:t>
      </w:r>
      <w:r w:rsidRPr="003F13D5">
        <w:rPr>
          <w:rFonts w:ascii="Palatino Linotype" w:eastAsiaTheme="minorEastAsia" w:hAnsi="Palatino Linotype" w:cs="Arial"/>
          <w:lang w:val="es-ES_tradnl"/>
        </w:rPr>
        <w:t xml:space="preserve"> a la sustanciación y resolución del procedimiento; por lo que, con efectos vinculantes a la presente Resolución, dicho desistimiento debe quedar firme.</w:t>
      </w:r>
    </w:p>
    <w:p w:rsidR="0074053D" w:rsidRPr="003F13D5" w:rsidRDefault="0074053D" w:rsidP="0074053D">
      <w:pPr>
        <w:spacing w:line="360" w:lineRule="auto"/>
        <w:jc w:val="both"/>
        <w:rPr>
          <w:rFonts w:ascii="Palatino Linotype" w:eastAsiaTheme="minorEastAsia" w:hAnsi="Palatino Linotype" w:cs="Arial"/>
          <w:lang w:val="es-ES_tradnl"/>
        </w:rPr>
      </w:pPr>
    </w:p>
    <w:p w:rsidR="0074053D" w:rsidRDefault="0074053D" w:rsidP="0074053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consecuencia, al actualizarse lo estipulado en la fracción I del artículo 192 de la Ley de Transparencia y Acceso a la Información Pública del Estado de México y Municipios, lo procedente es Sobreseer el recurso de revisión que atañe; dado que, no es necesario estudiar si existió vulneración al derecho de acceso a la información pública, en atención que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que presentó el recurso de revisión manifiesta la voluntad de desistirse, con las consecuencias que a ello conlleva.</w:t>
      </w:r>
    </w:p>
    <w:p w:rsidR="0074053D" w:rsidRPr="003F13D5" w:rsidRDefault="0074053D" w:rsidP="0074053D">
      <w:pPr>
        <w:spacing w:line="360" w:lineRule="auto"/>
        <w:jc w:val="both"/>
        <w:rPr>
          <w:rFonts w:ascii="Palatino Linotype" w:eastAsiaTheme="minorEastAsia" w:hAnsi="Palatino Linotype" w:cs="Arial"/>
          <w:lang w:val="es-ES_tradnl"/>
        </w:rPr>
      </w:pPr>
    </w:p>
    <w:p w:rsidR="0074053D" w:rsidRPr="003F13D5" w:rsidRDefault="0074053D" w:rsidP="0074053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antes expuesto y fundado es de resolverse y,</w:t>
      </w:r>
    </w:p>
    <w:p w:rsidR="0074053D" w:rsidRDefault="0074053D" w:rsidP="0074053D">
      <w:pPr>
        <w:spacing w:line="360" w:lineRule="auto"/>
        <w:jc w:val="both"/>
        <w:rPr>
          <w:rFonts w:ascii="Palatino Linotype" w:eastAsiaTheme="minorEastAsia" w:hAnsi="Palatino Linotype" w:cs="Arial"/>
          <w:lang w:val="es-ES_tradnl"/>
        </w:rPr>
      </w:pPr>
    </w:p>
    <w:p w:rsidR="0074053D" w:rsidRPr="003F13D5" w:rsidRDefault="0074053D" w:rsidP="0074053D">
      <w:pPr>
        <w:spacing w:line="360" w:lineRule="auto"/>
        <w:jc w:val="center"/>
        <w:rPr>
          <w:rFonts w:ascii="Palatino Linotype" w:eastAsiaTheme="minorEastAsia" w:hAnsi="Palatino Linotype" w:cs="Arial"/>
          <w:b/>
          <w:sz w:val="28"/>
          <w:szCs w:val="28"/>
          <w:lang w:val="es-ES_tradnl"/>
        </w:rPr>
      </w:pPr>
      <w:r w:rsidRPr="003F13D5">
        <w:rPr>
          <w:rFonts w:ascii="Palatino Linotype" w:eastAsiaTheme="minorEastAsia" w:hAnsi="Palatino Linotype" w:cs="Arial"/>
          <w:b/>
          <w:sz w:val="28"/>
          <w:szCs w:val="28"/>
          <w:lang w:val="es-ES_tradnl"/>
        </w:rPr>
        <w:t>SE    RESUELVE</w:t>
      </w:r>
    </w:p>
    <w:p w:rsidR="0074053D" w:rsidRPr="003F13D5" w:rsidRDefault="0074053D" w:rsidP="0074053D">
      <w:pPr>
        <w:spacing w:line="360" w:lineRule="auto"/>
        <w:jc w:val="both"/>
        <w:rPr>
          <w:rFonts w:ascii="Palatino Linotype" w:eastAsiaTheme="minorEastAsia" w:hAnsi="Palatino Linotype" w:cs="Arial"/>
          <w:lang w:val="es-ES_tradnl"/>
        </w:rPr>
      </w:pPr>
    </w:p>
    <w:p w:rsidR="0074053D" w:rsidRPr="00894F4A" w:rsidRDefault="0074053D" w:rsidP="0074053D">
      <w:pPr>
        <w:spacing w:line="360" w:lineRule="auto"/>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sz w:val="28"/>
          <w:szCs w:val="28"/>
          <w:lang w:val="es-ES_tradnl"/>
        </w:rPr>
        <w:t>PRIMERO</w:t>
      </w:r>
      <w:r w:rsidRPr="003F13D5">
        <w:rPr>
          <w:rFonts w:ascii="Palatino Linotype" w:eastAsiaTheme="minorEastAsia" w:hAnsi="Palatino Linotype" w:cs="Arial"/>
          <w:lang w:val="es-ES_tradnl"/>
        </w:rPr>
        <w:t xml:space="preserve">. Se </w:t>
      </w:r>
      <w:r w:rsidRPr="003F13D5">
        <w:rPr>
          <w:rFonts w:ascii="Palatino Linotype" w:eastAsiaTheme="minorEastAsia" w:hAnsi="Palatino Linotype" w:cs="Arial"/>
          <w:b/>
          <w:lang w:val="es-ES_tradnl"/>
        </w:rPr>
        <w:t>SOBRESEE</w:t>
      </w:r>
      <w:r w:rsidRPr="003F13D5">
        <w:rPr>
          <w:rFonts w:ascii="Palatino Linotype" w:eastAsiaTheme="minorEastAsia" w:hAnsi="Palatino Linotype" w:cs="Arial"/>
          <w:lang w:val="es-ES_tradnl"/>
        </w:rPr>
        <w:t xml:space="preserve"> el recurso de revisión número </w:t>
      </w:r>
      <w:r>
        <w:rPr>
          <w:rFonts w:ascii="Palatino Linotype" w:eastAsiaTheme="minorEastAsia" w:hAnsi="Palatino Linotype" w:cs="Arial"/>
          <w:b/>
          <w:lang w:val="es-ES_tradnl"/>
        </w:rPr>
        <w:t>12445</w:t>
      </w:r>
      <w:r w:rsidRPr="0004427D">
        <w:rPr>
          <w:rFonts w:ascii="Palatino Linotype" w:eastAsiaTheme="minorEastAsia" w:hAnsi="Palatino Linotype" w:cs="Arial"/>
          <w:b/>
          <w:lang w:val="es-ES_tradnl"/>
        </w:rPr>
        <w:t>/INFOEM/IP/RR/2022</w:t>
      </w:r>
      <w:r w:rsidR="00874000">
        <w:rPr>
          <w:rFonts w:ascii="Palatino Linotype" w:eastAsiaTheme="minorEastAsia" w:hAnsi="Palatino Linotype" w:cs="Arial"/>
          <w:b/>
          <w:lang w:val="es-ES_tradnl"/>
        </w:rPr>
        <w:t xml:space="preserve"> y acumulado</w:t>
      </w:r>
      <w:r w:rsidRPr="003F13D5">
        <w:rPr>
          <w:rFonts w:ascii="Palatino Linotype" w:eastAsiaTheme="minorEastAsia" w:hAnsi="Palatino Linotype" w:cs="Arial"/>
          <w:lang w:val="es-ES_tradnl"/>
        </w:rPr>
        <w:t xml:space="preserve">, por haberse desistido expresamente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en términos del Considerando Tercero de la presente </w:t>
      </w:r>
      <w:r>
        <w:rPr>
          <w:rFonts w:ascii="Palatino Linotype" w:eastAsiaTheme="minorEastAsia" w:hAnsi="Palatino Linotype" w:cs="Arial"/>
          <w:lang w:val="es-ES_tradnl"/>
        </w:rPr>
        <w:t xml:space="preserve">resolución, </w:t>
      </w:r>
      <w:r w:rsidRPr="00894F4A">
        <w:rPr>
          <w:rFonts w:ascii="Palatino Linotype" w:eastAsiaTheme="minorEastAsia" w:hAnsi="Palatino Linotype" w:cs="Arial"/>
          <w:lang w:val="es-ES_tradnl"/>
        </w:rPr>
        <w:t xml:space="preserve">por lo tanto, se actualiza la hipótesis </w:t>
      </w:r>
      <w:r>
        <w:rPr>
          <w:rFonts w:ascii="Palatino Linotype" w:eastAsiaTheme="minorEastAsia" w:hAnsi="Palatino Linotype" w:cs="Arial"/>
          <w:lang w:val="es-ES_tradnl"/>
        </w:rPr>
        <w:t>contenida</w:t>
      </w:r>
      <w:r w:rsidRPr="00894F4A">
        <w:rPr>
          <w:rFonts w:ascii="Palatino Linotype" w:eastAsiaTheme="minorEastAsia" w:hAnsi="Palatino Linotype" w:cs="Arial"/>
          <w:lang w:val="es-ES_tradnl"/>
        </w:rPr>
        <w:t xml:space="preserve"> en la fracción I </w:t>
      </w:r>
      <w:r>
        <w:rPr>
          <w:rFonts w:ascii="Palatino Linotype" w:eastAsiaTheme="minorEastAsia" w:hAnsi="Palatino Linotype" w:cs="Arial"/>
          <w:lang w:val="es-ES_tradnl"/>
        </w:rPr>
        <w:t xml:space="preserve">del </w:t>
      </w:r>
      <w:r w:rsidRPr="00874CE9">
        <w:rPr>
          <w:rFonts w:ascii="Palatino Linotype" w:eastAsiaTheme="minorEastAsia" w:hAnsi="Palatino Linotype" w:cs="Arial"/>
          <w:lang w:val="es-ES_tradnl"/>
        </w:rPr>
        <w:t>artículo 192</w:t>
      </w:r>
      <w:r>
        <w:rPr>
          <w:rFonts w:ascii="Palatino Linotype" w:eastAsiaTheme="minorEastAsia" w:hAnsi="Palatino Linotype" w:cs="Arial"/>
          <w:lang w:val="es-ES_tradnl"/>
        </w:rPr>
        <w:t xml:space="preserve"> </w:t>
      </w:r>
      <w:r w:rsidRPr="00894F4A">
        <w:rPr>
          <w:rFonts w:ascii="Palatino Linotype" w:eastAsiaTheme="minorEastAsia" w:hAnsi="Palatino Linotype" w:cs="Arial"/>
          <w:lang w:val="es-ES_tradnl"/>
        </w:rPr>
        <w:t xml:space="preserve">de la Ley de Transparencia </w:t>
      </w:r>
      <w:r>
        <w:rPr>
          <w:rFonts w:ascii="Palatino Linotype" w:eastAsiaTheme="minorEastAsia" w:hAnsi="Palatino Linotype" w:cs="Arial"/>
          <w:lang w:val="es-ES_tradnl"/>
        </w:rPr>
        <w:t>y Acceso a la Información Pública del Estado de México y Municipios.</w:t>
      </w:r>
    </w:p>
    <w:p w:rsidR="0074053D" w:rsidRPr="003F13D5" w:rsidRDefault="0074053D" w:rsidP="0074053D">
      <w:pPr>
        <w:spacing w:line="360" w:lineRule="auto"/>
        <w:jc w:val="both"/>
        <w:rPr>
          <w:rFonts w:ascii="Palatino Linotype" w:eastAsiaTheme="minorEastAsia" w:hAnsi="Palatino Linotype" w:cs="Arial"/>
          <w:lang w:val="es-ES_tradnl"/>
        </w:rPr>
      </w:pPr>
    </w:p>
    <w:p w:rsidR="0074053D" w:rsidRDefault="0074053D" w:rsidP="0074053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b/>
          <w:sz w:val="28"/>
          <w:szCs w:val="28"/>
          <w:lang w:val="es-ES_tradnl"/>
        </w:rPr>
        <w:t>SEGUNDO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al Titular de la Unidad de Tr</w:t>
      </w:r>
      <w:r>
        <w:rPr>
          <w:rFonts w:ascii="Palatino Linotype" w:eastAsiaTheme="minorEastAsia" w:hAnsi="Palatino Linotype" w:cs="Arial"/>
          <w:lang w:val="es-ES_tradnl"/>
        </w:rPr>
        <w:t xml:space="preserve">ansparencia del Sujeto Obligado </w:t>
      </w:r>
      <w:r w:rsidRPr="003F13D5">
        <w:rPr>
          <w:rFonts w:ascii="Palatino Linotype" w:eastAsiaTheme="minorEastAsia" w:hAnsi="Palatino Linotype" w:cs="Arial"/>
          <w:lang w:val="es-ES_tradnl"/>
        </w:rPr>
        <w:t>vía Sistema de Acceso a la Información Mexiquense (SAIMEX)</w:t>
      </w:r>
      <w:r>
        <w:rPr>
          <w:rFonts w:ascii="Palatino Linotype" w:eastAsiaTheme="minorEastAsia" w:hAnsi="Palatino Linotype" w:cs="Arial"/>
          <w:lang w:val="es-ES_tradnl"/>
        </w:rPr>
        <w:t>.</w:t>
      </w:r>
    </w:p>
    <w:p w:rsidR="0074053D" w:rsidRPr="003F13D5" w:rsidRDefault="0074053D" w:rsidP="0074053D">
      <w:pPr>
        <w:spacing w:line="360" w:lineRule="auto"/>
        <w:jc w:val="both"/>
        <w:rPr>
          <w:rFonts w:ascii="Palatino Linotype" w:eastAsiaTheme="minorEastAsia" w:hAnsi="Palatino Linotype" w:cs="Arial"/>
          <w:lang w:val="es-ES_tradnl"/>
        </w:rPr>
      </w:pPr>
    </w:p>
    <w:p w:rsidR="0074053D" w:rsidRPr="003F13D5" w:rsidRDefault="0074053D" w:rsidP="0074053D">
      <w:pPr>
        <w:spacing w:line="360" w:lineRule="auto"/>
        <w:jc w:val="both"/>
        <w:rPr>
          <w:rFonts w:ascii="Palatino Linotype" w:eastAsiaTheme="minorHAnsi" w:hAnsi="Palatino Linotype" w:cstheme="minorBidi"/>
          <w:lang w:eastAsia="es-ES_tradnl"/>
        </w:rPr>
      </w:pPr>
      <w:r w:rsidRPr="003F13D5">
        <w:rPr>
          <w:rFonts w:ascii="Palatino Linotype" w:eastAsiaTheme="minorEastAsia" w:hAnsi="Palatino Linotype" w:cs="Arial"/>
          <w:b/>
          <w:sz w:val="28"/>
          <w:szCs w:val="28"/>
          <w:lang w:val="es-ES_tradnl"/>
        </w:rPr>
        <w:t>TERCERO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vía Sistema de Acceso a la Información Mexiquense (SAIMEX); así mismo, de conformidad con lo establecido en el artículo 196 de la Ley de Transparencia y Acceso a la Información Pública del Estado de México y Municipios, podrá promover el Juicio de Amparo en los términos de las leyes aplicables.</w:t>
      </w:r>
    </w:p>
    <w:p w:rsidR="0074053D" w:rsidRDefault="0074053D" w:rsidP="0074053D">
      <w:pPr>
        <w:spacing w:line="360" w:lineRule="auto"/>
        <w:jc w:val="both"/>
        <w:rPr>
          <w:rFonts w:ascii="Palatino Linotype" w:eastAsiaTheme="minorHAnsi" w:hAnsi="Palatino Linotype" w:cstheme="minorBidi"/>
          <w:lang w:val="es-MX" w:eastAsia="es-ES_tradnl"/>
        </w:rPr>
      </w:pPr>
    </w:p>
    <w:p w:rsidR="00085175" w:rsidRDefault="00085175" w:rsidP="0074053D">
      <w:pPr>
        <w:spacing w:line="360" w:lineRule="auto"/>
        <w:jc w:val="both"/>
        <w:rPr>
          <w:rFonts w:ascii="Palatino Linotype" w:eastAsiaTheme="minorHAnsi" w:hAnsi="Palatino Linotype" w:cstheme="minorBidi"/>
          <w:lang w:val="es-MX" w:eastAsia="es-ES_tradnl"/>
        </w:rPr>
      </w:pPr>
    </w:p>
    <w:p w:rsidR="00085175" w:rsidRDefault="00085175" w:rsidP="0074053D">
      <w:pPr>
        <w:spacing w:line="360" w:lineRule="auto"/>
        <w:jc w:val="both"/>
        <w:rPr>
          <w:rFonts w:ascii="Palatino Linotype" w:eastAsiaTheme="minorHAnsi" w:hAnsi="Palatino Linotype" w:cstheme="minorBidi"/>
          <w:lang w:val="es-MX" w:eastAsia="es-ES_tradnl"/>
        </w:rPr>
      </w:pPr>
    </w:p>
    <w:p w:rsidR="00085175" w:rsidRDefault="00085175" w:rsidP="0074053D">
      <w:pPr>
        <w:spacing w:line="360" w:lineRule="auto"/>
        <w:jc w:val="both"/>
        <w:rPr>
          <w:rFonts w:ascii="Palatino Linotype" w:eastAsiaTheme="minorHAnsi" w:hAnsi="Palatino Linotype" w:cstheme="minorBidi"/>
          <w:lang w:val="es-MX" w:eastAsia="es-ES_tradnl"/>
        </w:rPr>
      </w:pPr>
    </w:p>
    <w:p w:rsidR="00085175" w:rsidRDefault="00085175" w:rsidP="0074053D">
      <w:pPr>
        <w:spacing w:line="360" w:lineRule="auto"/>
        <w:jc w:val="both"/>
        <w:rPr>
          <w:rFonts w:ascii="Palatino Linotype" w:eastAsiaTheme="minorHAnsi" w:hAnsi="Palatino Linotype" w:cstheme="minorBidi"/>
          <w:lang w:val="es-MX" w:eastAsia="es-ES_tradnl"/>
        </w:rPr>
      </w:pPr>
    </w:p>
    <w:p w:rsidR="00085175" w:rsidRDefault="00085175" w:rsidP="0074053D">
      <w:pPr>
        <w:spacing w:line="360" w:lineRule="auto"/>
        <w:jc w:val="both"/>
        <w:rPr>
          <w:rFonts w:ascii="Palatino Linotype" w:eastAsiaTheme="minorHAnsi" w:hAnsi="Palatino Linotype" w:cstheme="minorBidi"/>
          <w:lang w:val="es-MX" w:eastAsia="es-ES_tradnl"/>
        </w:rPr>
      </w:pPr>
    </w:p>
    <w:p w:rsidR="0074053D" w:rsidRDefault="0074053D" w:rsidP="0074053D">
      <w:pPr>
        <w:spacing w:line="360" w:lineRule="auto"/>
        <w:jc w:val="both"/>
        <w:rPr>
          <w:rFonts w:ascii="Palatino Linotype" w:hAnsi="Palatino Linotype" w:cs="Arial"/>
        </w:rPr>
      </w:pPr>
      <w:r>
        <w:rPr>
          <w:rFonts w:ascii="Palatino Linotype" w:eastAsiaTheme="minorHAnsi" w:hAnsi="Palatino Linotype" w:cs="Arial"/>
          <w:lang w:val="es-MX" w:eastAsia="en-US"/>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TRIGESIMA </w:t>
      </w:r>
      <w:r w:rsidR="00874000">
        <w:rPr>
          <w:rFonts w:ascii="Palatino Linotype" w:eastAsiaTheme="minorHAnsi" w:hAnsi="Palatino Linotype" w:cs="Arial"/>
          <w:lang w:val="es-MX" w:eastAsia="en-US"/>
        </w:rPr>
        <w:t>SEXTA</w:t>
      </w:r>
      <w:r>
        <w:rPr>
          <w:rFonts w:ascii="Palatino Linotype" w:eastAsiaTheme="minorHAnsi" w:hAnsi="Palatino Linotype" w:cs="Arial"/>
          <w:lang w:val="es-MX" w:eastAsia="en-US"/>
        </w:rPr>
        <w:t xml:space="preserve"> SESIÓN ORDINARIA, CELEBRADA EL </w:t>
      </w:r>
      <w:r w:rsidR="00874000">
        <w:rPr>
          <w:rFonts w:ascii="Palatino Linotype" w:eastAsiaTheme="minorHAnsi" w:hAnsi="Palatino Linotype" w:cs="Arial"/>
          <w:lang w:val="es-MX" w:eastAsia="en-US"/>
        </w:rPr>
        <w:t>CINCO</w:t>
      </w:r>
      <w:r>
        <w:rPr>
          <w:rFonts w:ascii="Palatino Linotype" w:eastAsiaTheme="minorHAnsi" w:hAnsi="Palatino Linotype" w:cs="Arial"/>
          <w:lang w:val="es-MX" w:eastAsia="en-US"/>
        </w:rPr>
        <w:t xml:space="preserve"> DE </w:t>
      </w:r>
      <w:r w:rsidR="00874000">
        <w:rPr>
          <w:rFonts w:ascii="Palatino Linotype" w:eastAsiaTheme="minorHAnsi" w:hAnsi="Palatino Linotype" w:cs="Arial"/>
          <w:lang w:val="es-MX" w:eastAsia="en-US"/>
        </w:rPr>
        <w:t>OCTUBRE</w:t>
      </w:r>
      <w:r>
        <w:rPr>
          <w:rFonts w:ascii="Palatino Linotype" w:eastAsiaTheme="minorHAnsi" w:hAnsi="Palatino Linotype" w:cs="Arial"/>
          <w:lang w:val="es-MX" w:eastAsia="en-US"/>
        </w:rPr>
        <w:t xml:space="preserve"> DE DOS MIL VEINTIDÓS, ANTE EL SECRETARIO TÉCNICO DEL PLENO ALEXIS TAPIA RAMÍREZ</w:t>
      </w:r>
      <w:r>
        <w:rPr>
          <w:rFonts w:ascii="Palatino Linotype" w:hAnsi="Palatino Linotype" w:cs="Arial"/>
        </w:rPr>
        <w:t>. ----------------------------------------------------------------------------------------------------------------------------------------------------------------------------------------------------------------------------------------------------------------------------------------------------------------------------------------------------------------------------------------------------------------------------------------------------------------------------------------------------------------------------------------------------------------</w:t>
      </w:r>
      <w:r w:rsidR="00085175">
        <w:rPr>
          <w:rFonts w:ascii="Palatino Linotype" w:hAnsi="Palatino Linotype" w:cs="Arial"/>
        </w:rPr>
        <w:t>------------------------------------------------------------------------------------------------------------------------------------------------------------------------------------------------------------------------------------------------------------------------------------------------------------------------------------------------------------------------------------------------------------------------------------------------------------------------------------------------------------------------------------------------------------------------------------------</w:t>
      </w:r>
      <w:r w:rsidR="009F4D79">
        <w:rPr>
          <w:rFonts w:ascii="Palatino Linotype" w:hAnsi="Palatino Linotype" w:cs="Arial"/>
        </w:rPr>
        <w:t>------------------------------------------------------------------------------------------------------------------------------------------------------------------------------------------------------------------------------------------------------------------------------------------------------------------------------------------------------------------------------------------------------------------------------------------------------------------------------------------------------------------------------------------------------------------------------------------------------------------------------------------------------------------------------------------------------------</w:t>
      </w:r>
    </w:p>
    <w:p w:rsidR="0074053D" w:rsidRPr="002C0BFD" w:rsidRDefault="00874000" w:rsidP="0074053D">
      <w:pPr>
        <w:spacing w:line="360" w:lineRule="auto"/>
        <w:jc w:val="both"/>
        <w:rPr>
          <w:rFonts w:ascii="Palatino Linotype" w:hAnsi="Palatino Linotype" w:cs="Arial"/>
          <w:sz w:val="20"/>
        </w:rPr>
      </w:pPr>
      <w:r>
        <w:rPr>
          <w:rFonts w:ascii="Palatino Linotype" w:hAnsi="Palatino Linotype" w:cs="Arial"/>
          <w:sz w:val="20"/>
        </w:rPr>
        <w:t>JMV/</w:t>
      </w:r>
      <w:r w:rsidR="0074053D">
        <w:rPr>
          <w:rFonts w:ascii="Palatino Linotype" w:hAnsi="Palatino Linotype" w:cs="Arial"/>
          <w:sz w:val="20"/>
        </w:rPr>
        <w:t>CCR/LMST</w:t>
      </w:r>
    </w:p>
    <w:p w:rsidR="0074053D" w:rsidRDefault="0074053D" w:rsidP="0074053D">
      <w:pPr>
        <w:spacing w:line="360" w:lineRule="auto"/>
        <w:jc w:val="both"/>
        <w:rPr>
          <w:rFonts w:ascii="Palatino Linotype" w:hAnsi="Palatino Linotype" w:cs="Arial"/>
        </w:rPr>
      </w:pPr>
    </w:p>
    <w:p w:rsidR="0074053D" w:rsidRDefault="0074053D" w:rsidP="0074053D">
      <w:pPr>
        <w:spacing w:line="360" w:lineRule="auto"/>
        <w:jc w:val="both"/>
        <w:rPr>
          <w:rFonts w:ascii="Palatino Linotype" w:hAnsi="Palatino Linotype" w:cs="Arial"/>
        </w:rPr>
      </w:pPr>
    </w:p>
    <w:p w:rsidR="0074053D" w:rsidRDefault="0074053D" w:rsidP="0074053D">
      <w:pPr>
        <w:spacing w:line="360" w:lineRule="auto"/>
        <w:jc w:val="both"/>
        <w:rPr>
          <w:rFonts w:ascii="Palatino Linotype" w:hAnsi="Palatino Linotype" w:cs="Arial"/>
        </w:rPr>
      </w:pPr>
    </w:p>
    <w:p w:rsidR="0074053D" w:rsidRDefault="0074053D" w:rsidP="0074053D"/>
    <w:p w:rsidR="0074053D" w:rsidRDefault="0074053D" w:rsidP="0074053D"/>
    <w:p w:rsidR="0074053D" w:rsidRDefault="0074053D" w:rsidP="0074053D"/>
    <w:p w:rsidR="0074053D" w:rsidRDefault="0074053D" w:rsidP="0074053D"/>
    <w:p w:rsidR="0074053D" w:rsidRDefault="0074053D" w:rsidP="0074053D"/>
    <w:p w:rsidR="0074053D" w:rsidRDefault="0074053D" w:rsidP="0074053D"/>
    <w:p w:rsidR="0074053D" w:rsidRDefault="0074053D" w:rsidP="0074053D"/>
    <w:p w:rsidR="0074053D" w:rsidRDefault="0074053D" w:rsidP="0074053D"/>
    <w:p w:rsidR="0074053D" w:rsidRDefault="0074053D" w:rsidP="0074053D"/>
    <w:p w:rsidR="0074053D" w:rsidRDefault="0074053D" w:rsidP="0074053D"/>
    <w:p w:rsidR="0074053D" w:rsidRDefault="0074053D" w:rsidP="0074053D"/>
    <w:p w:rsidR="0074053D" w:rsidRDefault="0074053D" w:rsidP="0074053D"/>
    <w:p w:rsidR="0074053D" w:rsidRDefault="0074053D" w:rsidP="0074053D"/>
    <w:p w:rsidR="0074053D" w:rsidRDefault="0074053D" w:rsidP="0074053D"/>
    <w:p w:rsidR="0074053D" w:rsidRDefault="0074053D" w:rsidP="0074053D"/>
    <w:p w:rsidR="0074053D" w:rsidRDefault="0074053D" w:rsidP="0074053D"/>
    <w:p w:rsidR="0074053D" w:rsidRDefault="0074053D" w:rsidP="0074053D"/>
    <w:p w:rsidR="0074053D" w:rsidRDefault="0074053D" w:rsidP="0074053D"/>
    <w:p w:rsidR="0074053D" w:rsidRDefault="0074053D" w:rsidP="0074053D"/>
    <w:p w:rsidR="0074053D" w:rsidRDefault="0074053D" w:rsidP="0074053D"/>
    <w:p w:rsidR="0074053D" w:rsidRDefault="0074053D" w:rsidP="0074053D"/>
    <w:p w:rsidR="0074053D" w:rsidRDefault="0074053D" w:rsidP="0074053D"/>
    <w:p w:rsidR="0074053D" w:rsidRDefault="0074053D" w:rsidP="0074053D"/>
    <w:p w:rsidR="0074053D" w:rsidRDefault="0074053D" w:rsidP="0074053D"/>
    <w:p w:rsidR="0074053D" w:rsidRDefault="0074053D" w:rsidP="0074053D"/>
    <w:p w:rsidR="0074053D" w:rsidRDefault="0074053D" w:rsidP="0074053D"/>
    <w:p w:rsidR="0074053D" w:rsidRDefault="0074053D" w:rsidP="0074053D"/>
    <w:p w:rsidR="0074053D" w:rsidRDefault="0074053D" w:rsidP="0074053D"/>
    <w:p w:rsidR="0074053D" w:rsidRDefault="0074053D" w:rsidP="0074053D"/>
    <w:p w:rsidR="0074053D" w:rsidRDefault="0074053D" w:rsidP="0074053D"/>
    <w:p w:rsidR="0074053D" w:rsidRDefault="0074053D" w:rsidP="0074053D"/>
    <w:p w:rsidR="0074053D" w:rsidRDefault="0074053D" w:rsidP="0074053D"/>
    <w:p w:rsidR="0074053D" w:rsidRDefault="0074053D" w:rsidP="0074053D"/>
    <w:p w:rsidR="0074053D" w:rsidRDefault="0074053D" w:rsidP="0074053D"/>
    <w:p w:rsidR="009B0C86" w:rsidRDefault="009B0C86"/>
    <w:sectPr w:rsidR="009B0C86" w:rsidSect="00440C10">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658" w:rsidRDefault="00347658" w:rsidP="0074053D">
      <w:r>
        <w:separator/>
      </w:r>
    </w:p>
  </w:endnote>
  <w:endnote w:type="continuationSeparator" w:id="0">
    <w:p w:rsidR="00347658" w:rsidRDefault="00347658" w:rsidP="0074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C10" w:rsidRPr="00A2780F" w:rsidRDefault="00F610EA" w:rsidP="00440C1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C24F3">
      <w:rPr>
        <w:rFonts w:ascii="Arial" w:hAnsi="Arial" w:cs="Arial"/>
        <w:b/>
        <w:bCs/>
        <w:noProof/>
        <w:sz w:val="20"/>
        <w:szCs w:val="20"/>
      </w:rPr>
      <w:t>3</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C24F3">
      <w:rPr>
        <w:rFonts w:ascii="Arial" w:hAnsi="Arial" w:cs="Arial"/>
        <w:b/>
        <w:bCs/>
        <w:noProof/>
        <w:sz w:val="20"/>
        <w:szCs w:val="20"/>
      </w:rPr>
      <w:t>16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C10" w:rsidRPr="00070856" w:rsidRDefault="00F610EA" w:rsidP="00440C1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C24F3">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C24F3">
      <w:rPr>
        <w:rFonts w:ascii="Arial" w:hAnsi="Arial" w:cs="Arial"/>
        <w:b/>
        <w:bCs/>
        <w:noProof/>
        <w:sz w:val="20"/>
        <w:szCs w:val="20"/>
      </w:rPr>
      <w:t>16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658" w:rsidRDefault="00347658" w:rsidP="0074053D">
      <w:r>
        <w:separator/>
      </w:r>
    </w:p>
  </w:footnote>
  <w:footnote w:type="continuationSeparator" w:id="0">
    <w:p w:rsidR="00347658" w:rsidRDefault="00347658" w:rsidP="00740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440C10" w:rsidRPr="008F2CCC" w:rsidTr="00440C10">
      <w:tc>
        <w:tcPr>
          <w:tcW w:w="3620" w:type="dxa"/>
          <w:shd w:val="clear" w:color="auto" w:fill="auto"/>
        </w:tcPr>
        <w:p w:rsidR="00440C10" w:rsidRPr="007E5FC4" w:rsidRDefault="00F610EA" w:rsidP="00440C10">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440C10" w:rsidRPr="00664658" w:rsidRDefault="00CE4B25" w:rsidP="00440C10">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12445</w:t>
          </w:r>
          <w:r w:rsidR="00F610EA">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w:t>
          </w:r>
        </w:p>
      </w:tc>
    </w:tr>
    <w:tr w:rsidR="00440C10" w:rsidRPr="008F2CCC" w:rsidTr="00440C10">
      <w:tc>
        <w:tcPr>
          <w:tcW w:w="3620" w:type="dxa"/>
          <w:shd w:val="clear" w:color="auto" w:fill="auto"/>
        </w:tcPr>
        <w:p w:rsidR="00440C10" w:rsidRPr="007E5FC4" w:rsidRDefault="00F610EA" w:rsidP="00440C10">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440C10" w:rsidRPr="00664658" w:rsidRDefault="00F610EA" w:rsidP="00CE4B25">
          <w:pPr>
            <w:spacing w:line="276" w:lineRule="auto"/>
            <w:jc w:val="right"/>
            <w:rPr>
              <w:rFonts w:ascii="Palatino Linotype" w:hAnsi="Palatino Linotype"/>
              <w:b/>
              <w:sz w:val="22"/>
              <w:szCs w:val="22"/>
              <w:lang w:val="es-ES_tradnl"/>
            </w:rPr>
          </w:pPr>
          <w:r>
            <w:rPr>
              <w:rFonts w:ascii="Palatino Linotype" w:hAnsi="Palatino Linotype"/>
              <w:b/>
              <w:sz w:val="22"/>
              <w:szCs w:val="22"/>
            </w:rPr>
            <w:t xml:space="preserve">Ayuntamiento de </w:t>
          </w:r>
          <w:r w:rsidR="00CE4B25">
            <w:rPr>
              <w:rFonts w:ascii="Palatino Linotype" w:hAnsi="Palatino Linotype"/>
              <w:b/>
              <w:sz w:val="22"/>
              <w:szCs w:val="22"/>
            </w:rPr>
            <w:t>Toluca</w:t>
          </w:r>
        </w:p>
      </w:tc>
    </w:tr>
    <w:tr w:rsidR="00440C10" w:rsidRPr="008F2CCC" w:rsidTr="00440C10">
      <w:trPr>
        <w:trHeight w:val="228"/>
      </w:trPr>
      <w:tc>
        <w:tcPr>
          <w:tcW w:w="3620" w:type="dxa"/>
          <w:shd w:val="clear" w:color="auto" w:fill="auto"/>
        </w:tcPr>
        <w:p w:rsidR="00440C10" w:rsidRPr="007E5FC4" w:rsidRDefault="00F610EA" w:rsidP="00440C10">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440C10" w:rsidRPr="00664658" w:rsidRDefault="00F610EA" w:rsidP="00440C10">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440C10" w:rsidRPr="001779E0" w:rsidRDefault="00F610EA" w:rsidP="00440C10">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4CBD374" wp14:editId="6A7BC53B">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440C10" w:rsidRPr="008F2CCC" w:rsidTr="00440C10">
      <w:tc>
        <w:tcPr>
          <w:tcW w:w="2977" w:type="dxa"/>
          <w:shd w:val="clear" w:color="auto" w:fill="auto"/>
        </w:tcPr>
        <w:p w:rsidR="00440C10" w:rsidRPr="007E5FC4" w:rsidRDefault="00F610EA" w:rsidP="00440C1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440C10" w:rsidRPr="008F2CCC" w:rsidRDefault="0074053D" w:rsidP="00440C1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12445</w:t>
          </w:r>
          <w:r w:rsidR="00F610EA">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w:t>
          </w:r>
        </w:p>
      </w:tc>
    </w:tr>
    <w:tr w:rsidR="00440C10" w:rsidRPr="008F2CCC" w:rsidTr="00440C10">
      <w:tc>
        <w:tcPr>
          <w:tcW w:w="2977" w:type="dxa"/>
          <w:shd w:val="clear" w:color="auto" w:fill="auto"/>
          <w:vAlign w:val="center"/>
        </w:tcPr>
        <w:p w:rsidR="00440C10" w:rsidRPr="007E5FC4" w:rsidRDefault="00F610EA" w:rsidP="00440C1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440C10" w:rsidRPr="008F2CCC" w:rsidRDefault="002C24F3" w:rsidP="00440C1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w:t>
          </w:r>
        </w:p>
      </w:tc>
    </w:tr>
    <w:tr w:rsidR="00440C10" w:rsidRPr="008F2CCC" w:rsidTr="00440C10">
      <w:trPr>
        <w:trHeight w:val="228"/>
      </w:trPr>
      <w:tc>
        <w:tcPr>
          <w:tcW w:w="2977" w:type="dxa"/>
          <w:shd w:val="clear" w:color="auto" w:fill="auto"/>
        </w:tcPr>
        <w:p w:rsidR="00440C10" w:rsidRPr="007E5FC4" w:rsidRDefault="00F610EA" w:rsidP="00440C1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440C10" w:rsidRPr="00DC41C8" w:rsidRDefault="00F610EA" w:rsidP="0074053D">
          <w:pPr>
            <w:spacing w:line="360" w:lineRule="auto"/>
            <w:jc w:val="right"/>
            <w:rPr>
              <w:rFonts w:ascii="Palatino Linotype" w:hAnsi="Palatino Linotype"/>
              <w:b/>
              <w:sz w:val="22"/>
              <w:szCs w:val="22"/>
            </w:rPr>
          </w:pPr>
          <w:r w:rsidRPr="00BB16F1">
            <w:rPr>
              <w:rFonts w:ascii="Palatino Linotype" w:hAnsi="Palatino Linotype"/>
              <w:b/>
              <w:bCs/>
              <w:sz w:val="22"/>
              <w:szCs w:val="22"/>
            </w:rPr>
            <w:t xml:space="preserve">Ayuntamiento de </w:t>
          </w:r>
          <w:r w:rsidR="0074053D">
            <w:rPr>
              <w:rFonts w:ascii="Palatino Linotype" w:hAnsi="Palatino Linotype"/>
              <w:b/>
              <w:bCs/>
              <w:sz w:val="22"/>
              <w:szCs w:val="22"/>
            </w:rPr>
            <w:t>Toluca</w:t>
          </w:r>
        </w:p>
      </w:tc>
    </w:tr>
    <w:tr w:rsidR="00440C10" w:rsidRPr="008F2CCC" w:rsidTr="00440C10">
      <w:tc>
        <w:tcPr>
          <w:tcW w:w="2977" w:type="dxa"/>
          <w:shd w:val="clear" w:color="auto" w:fill="auto"/>
        </w:tcPr>
        <w:p w:rsidR="00440C10" w:rsidRPr="007E5FC4" w:rsidRDefault="00F610EA" w:rsidP="00440C1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440C10" w:rsidRPr="008F2CCC" w:rsidRDefault="00F610EA" w:rsidP="00440C1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440C10" w:rsidRPr="009F1AB6" w:rsidRDefault="00F610EA">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94A5C33" wp14:editId="24BFDC5B">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53C57"/>
    <w:multiLevelType w:val="hybridMultilevel"/>
    <w:tmpl w:val="16B8F0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AF2394"/>
    <w:multiLevelType w:val="hybridMultilevel"/>
    <w:tmpl w:val="1A4AE5C6"/>
    <w:lvl w:ilvl="0" w:tplc="8856DA1E">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A55EAB"/>
    <w:multiLevelType w:val="hybridMultilevel"/>
    <w:tmpl w:val="45DA482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3F354AD"/>
    <w:multiLevelType w:val="hybridMultilevel"/>
    <w:tmpl w:val="748ED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BCC4558"/>
    <w:multiLevelType w:val="hybridMultilevel"/>
    <w:tmpl w:val="1D1894E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6D0054F0"/>
    <w:multiLevelType w:val="hybridMultilevel"/>
    <w:tmpl w:val="A67690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EE819FF"/>
    <w:multiLevelType w:val="hybridMultilevel"/>
    <w:tmpl w:val="0E4249C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4"/>
  </w:num>
  <w:num w:numId="5">
    <w:abstractNumId w:val="5"/>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53D"/>
    <w:rsid w:val="00085175"/>
    <w:rsid w:val="000D3619"/>
    <w:rsid w:val="002C24F3"/>
    <w:rsid w:val="00327669"/>
    <w:rsid w:val="00347658"/>
    <w:rsid w:val="003A0CA8"/>
    <w:rsid w:val="0067083E"/>
    <w:rsid w:val="0074053D"/>
    <w:rsid w:val="00764B7A"/>
    <w:rsid w:val="007650F2"/>
    <w:rsid w:val="007D4BF0"/>
    <w:rsid w:val="0084567F"/>
    <w:rsid w:val="00874000"/>
    <w:rsid w:val="009B0C86"/>
    <w:rsid w:val="009B2A4D"/>
    <w:rsid w:val="009F4D79"/>
    <w:rsid w:val="00BF4A7C"/>
    <w:rsid w:val="00CC00DA"/>
    <w:rsid w:val="00CC7E91"/>
    <w:rsid w:val="00CE4B25"/>
    <w:rsid w:val="00CE4B5F"/>
    <w:rsid w:val="00DB7D01"/>
    <w:rsid w:val="00E227C5"/>
    <w:rsid w:val="00E421E3"/>
    <w:rsid w:val="00F610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86E81-0793-44AA-BD86-53A0049D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53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053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4053D"/>
    <w:rPr>
      <w:rFonts w:eastAsiaTheme="minorEastAsia"/>
      <w:sz w:val="24"/>
      <w:szCs w:val="24"/>
      <w:lang w:val="es-ES_tradnl" w:eastAsia="es-ES"/>
    </w:rPr>
  </w:style>
  <w:style w:type="paragraph" w:styleId="Piedepgina">
    <w:name w:val="footer"/>
    <w:basedOn w:val="Normal"/>
    <w:link w:val="PiedepginaCar"/>
    <w:uiPriority w:val="99"/>
    <w:unhideWhenUsed/>
    <w:rsid w:val="0074053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4053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4053D"/>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4053D"/>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74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74053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4053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696758">
      <w:bodyDiv w:val="1"/>
      <w:marLeft w:val="0"/>
      <w:marRight w:val="0"/>
      <w:marTop w:val="0"/>
      <w:marBottom w:val="0"/>
      <w:divBdr>
        <w:top w:val="none" w:sz="0" w:space="0" w:color="auto"/>
        <w:left w:val="none" w:sz="0" w:space="0" w:color="auto"/>
        <w:bottom w:val="none" w:sz="0" w:space="0" w:color="auto"/>
        <w:right w:val="none" w:sz="0" w:space="0" w:color="auto"/>
      </w:divBdr>
    </w:div>
    <w:div w:id="160060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16</Pages>
  <Words>3525</Words>
  <Characters>19389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Rodrigo Nájera</cp:lastModifiedBy>
  <cp:revision>9</cp:revision>
  <dcterms:created xsi:type="dcterms:W3CDTF">2022-09-28T03:10:00Z</dcterms:created>
  <dcterms:modified xsi:type="dcterms:W3CDTF">2022-10-24T20:41:00Z</dcterms:modified>
</cp:coreProperties>
</file>