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5A95A" w14:textId="400B37A6" w:rsidR="00DD45AF" w:rsidRDefault="006D5803" w:rsidP="00510A0F">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w:t>
      </w:r>
      <w:r w:rsidRPr="00510A0F">
        <w:rPr>
          <w:rFonts w:ascii="Palatino Linotype" w:eastAsia="Times New Roman" w:hAnsi="Palatino Linotype" w:cs="Arial"/>
          <w:color w:val="000000"/>
          <w:sz w:val="24"/>
          <w:szCs w:val="24"/>
          <w:lang w:eastAsia="es-MX"/>
        </w:rPr>
        <w:t xml:space="preserve">México y Municipios, con domicilio en Metepec, Estado de México, a </w:t>
      </w:r>
      <w:r w:rsidR="00672B5A">
        <w:rPr>
          <w:rFonts w:ascii="Palatino Linotype" w:eastAsia="Times New Roman" w:hAnsi="Palatino Linotype" w:cs="Arial"/>
          <w:color w:val="000000"/>
          <w:sz w:val="24"/>
          <w:szCs w:val="24"/>
          <w:lang w:eastAsia="es-MX"/>
        </w:rPr>
        <w:t xml:space="preserve">once de mayo de dos mil veintidós. </w:t>
      </w:r>
      <w:r w:rsidR="00AB24E7">
        <w:rPr>
          <w:rFonts w:ascii="Palatino Linotype" w:eastAsia="Times New Roman" w:hAnsi="Palatino Linotype" w:cs="Arial"/>
          <w:color w:val="000000"/>
          <w:sz w:val="24"/>
          <w:szCs w:val="24"/>
          <w:lang w:eastAsia="es-MX"/>
        </w:rPr>
        <w:t xml:space="preserve"> </w:t>
      </w:r>
      <w:r w:rsidR="00682325">
        <w:rPr>
          <w:rFonts w:ascii="Palatino Linotype" w:eastAsia="Times New Roman" w:hAnsi="Palatino Linotype" w:cs="Arial"/>
          <w:color w:val="000000"/>
          <w:sz w:val="24"/>
          <w:szCs w:val="24"/>
          <w:lang w:eastAsia="es-MX"/>
        </w:rPr>
        <w:t xml:space="preserve"> </w:t>
      </w:r>
      <w:r w:rsidR="00F90F72">
        <w:rPr>
          <w:rFonts w:ascii="Palatino Linotype" w:eastAsia="Times New Roman" w:hAnsi="Palatino Linotype" w:cs="Arial"/>
          <w:color w:val="000000"/>
          <w:sz w:val="24"/>
          <w:szCs w:val="24"/>
          <w:lang w:eastAsia="es-MX"/>
        </w:rPr>
        <w:t xml:space="preserve"> </w:t>
      </w:r>
      <w:r w:rsidR="006A563E">
        <w:rPr>
          <w:rFonts w:ascii="Palatino Linotype" w:eastAsia="Times New Roman" w:hAnsi="Palatino Linotype" w:cs="Arial"/>
          <w:color w:val="000000"/>
          <w:sz w:val="24"/>
          <w:szCs w:val="24"/>
          <w:lang w:eastAsia="es-MX"/>
        </w:rPr>
        <w:t xml:space="preserve"> </w:t>
      </w:r>
      <w:r w:rsidR="00B50E49">
        <w:rPr>
          <w:rFonts w:ascii="Palatino Linotype" w:eastAsia="Times New Roman" w:hAnsi="Palatino Linotype" w:cs="Arial"/>
          <w:color w:val="000000"/>
          <w:sz w:val="24"/>
          <w:szCs w:val="24"/>
          <w:lang w:eastAsia="es-MX"/>
        </w:rPr>
        <w:t xml:space="preserve"> </w:t>
      </w:r>
    </w:p>
    <w:p w14:paraId="71D9E4F5" w14:textId="194C9C9E" w:rsidR="00F90F72" w:rsidRPr="00F90F72" w:rsidRDefault="00DD45AF" w:rsidP="00DD45AF">
      <w:pPr>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w:t>
      </w:r>
      <w:r>
        <w:rPr>
          <w:rFonts w:ascii="Palatino Linotype" w:hAnsi="Palatino Linotype" w:cs="Arial"/>
          <w:sz w:val="24"/>
        </w:rPr>
        <w:t xml:space="preserve"> </w:t>
      </w:r>
      <w:r w:rsidR="00AB24E7">
        <w:rPr>
          <w:rFonts w:ascii="Palatino Linotype" w:hAnsi="Palatino Linotype" w:cs="Arial"/>
          <w:b/>
          <w:sz w:val="24"/>
        </w:rPr>
        <w:t>0</w:t>
      </w:r>
      <w:r w:rsidR="00815819">
        <w:rPr>
          <w:rFonts w:ascii="Palatino Linotype" w:hAnsi="Palatino Linotype" w:cs="Arial"/>
          <w:b/>
          <w:sz w:val="24"/>
        </w:rPr>
        <w:t>3550</w:t>
      </w:r>
      <w:r w:rsidR="00F90F72">
        <w:rPr>
          <w:rFonts w:ascii="Palatino Linotype" w:hAnsi="Palatino Linotype" w:cs="Arial"/>
          <w:b/>
          <w:sz w:val="24"/>
        </w:rPr>
        <w:t>/INFOEM/IP/RR/2022</w:t>
      </w:r>
      <w:r>
        <w:rPr>
          <w:rFonts w:ascii="Palatino Linotype" w:hAnsi="Palatino Linotype" w:cs="Arial"/>
          <w:b/>
          <w:sz w:val="24"/>
        </w:rPr>
        <w:t xml:space="preserve">, </w:t>
      </w:r>
      <w:r>
        <w:rPr>
          <w:rFonts w:ascii="Palatino Linotype" w:hAnsi="Palatino Linotype" w:cs="Arial"/>
          <w:sz w:val="24"/>
        </w:rPr>
        <w:t xml:space="preserve">interpuesto por </w:t>
      </w:r>
      <w:r w:rsidR="00682325">
        <w:rPr>
          <w:rFonts w:ascii="Palatino Linotype" w:hAnsi="Palatino Linotype" w:cs="Arial"/>
          <w:sz w:val="24"/>
        </w:rPr>
        <w:t xml:space="preserve">un particular, en lo sucesivo </w:t>
      </w:r>
      <w:r w:rsidR="00682325">
        <w:rPr>
          <w:rFonts w:ascii="Palatino Linotype" w:hAnsi="Palatino Linotype" w:cs="Arial"/>
          <w:b/>
          <w:sz w:val="24"/>
        </w:rPr>
        <w:t xml:space="preserve">El Recurrente, </w:t>
      </w:r>
      <w:r w:rsidR="00682325">
        <w:rPr>
          <w:rFonts w:ascii="Palatino Linotype" w:hAnsi="Palatino Linotype" w:cs="Arial"/>
          <w:sz w:val="24"/>
        </w:rPr>
        <w:t xml:space="preserve">en contra de la falta de respuesta del </w:t>
      </w:r>
      <w:r w:rsidR="00682325">
        <w:rPr>
          <w:rFonts w:ascii="Palatino Linotype" w:hAnsi="Palatino Linotype" w:cs="Arial"/>
          <w:b/>
          <w:sz w:val="24"/>
        </w:rPr>
        <w:t xml:space="preserve">Ayuntamiento de </w:t>
      </w:r>
      <w:r w:rsidR="00AB24E7">
        <w:rPr>
          <w:rFonts w:ascii="Palatino Linotype" w:hAnsi="Palatino Linotype" w:cs="Arial"/>
          <w:b/>
          <w:sz w:val="24"/>
        </w:rPr>
        <w:t>Metepec</w:t>
      </w:r>
      <w:r w:rsidR="00682325">
        <w:rPr>
          <w:rFonts w:ascii="Palatino Linotype" w:hAnsi="Palatino Linotype" w:cs="Arial"/>
          <w:b/>
          <w:sz w:val="24"/>
        </w:rPr>
        <w:t xml:space="preserve">, </w:t>
      </w:r>
      <w:r w:rsidR="00F90F72">
        <w:rPr>
          <w:rFonts w:ascii="Palatino Linotype" w:hAnsi="Palatino Linotype" w:cs="Arial"/>
          <w:sz w:val="24"/>
        </w:rPr>
        <w:t xml:space="preserve">en lo sucesivo </w:t>
      </w:r>
      <w:r w:rsidR="00F90F72">
        <w:rPr>
          <w:rFonts w:ascii="Palatino Linotype" w:hAnsi="Palatino Linotype" w:cs="Arial"/>
          <w:b/>
          <w:sz w:val="24"/>
        </w:rPr>
        <w:t xml:space="preserve">El Sujeto Obligado, </w:t>
      </w:r>
      <w:r w:rsidR="00F90F72">
        <w:rPr>
          <w:rFonts w:ascii="Palatino Linotype" w:hAnsi="Palatino Linotype" w:cs="Arial"/>
          <w:sz w:val="24"/>
        </w:rPr>
        <w:t xml:space="preserve">se procede a dictar la presente resolución. </w:t>
      </w:r>
    </w:p>
    <w:p w14:paraId="239B31CB" w14:textId="77777777" w:rsidR="006A563E" w:rsidRDefault="006A563E" w:rsidP="00DD45AF">
      <w:pPr>
        <w:spacing w:before="240" w:line="360" w:lineRule="auto"/>
        <w:jc w:val="both"/>
        <w:rPr>
          <w:rFonts w:ascii="Palatino Linotype" w:hAnsi="Palatino Linotype" w:cs="Arial"/>
          <w:sz w:val="24"/>
        </w:rPr>
      </w:pPr>
    </w:p>
    <w:p w14:paraId="22CF085C" w14:textId="77777777"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2EB296A4" w14:textId="2FD37A70" w:rsidR="00815819" w:rsidRDefault="006D5803" w:rsidP="00AB24E7">
      <w:pPr>
        <w:spacing w:before="240" w:line="360" w:lineRule="auto"/>
        <w:jc w:val="both"/>
        <w:rPr>
          <w:rFonts w:ascii="Palatino Linotype" w:hAnsi="Palatino Linotype" w:cs="Arial"/>
          <w:sz w:val="24"/>
        </w:rPr>
      </w:pPr>
      <w:r>
        <w:rPr>
          <w:rFonts w:ascii="Palatino Linotype" w:hAnsi="Palatino Linotype" w:cs="Arial"/>
          <w:sz w:val="24"/>
        </w:rPr>
        <w:t>Con fecha</w:t>
      </w:r>
      <w:r w:rsidR="00E138CC">
        <w:rPr>
          <w:rFonts w:ascii="Palatino Linotype" w:hAnsi="Palatino Linotype" w:cs="Arial"/>
          <w:sz w:val="24"/>
        </w:rPr>
        <w:t xml:space="preserve"> </w:t>
      </w:r>
      <w:r w:rsidR="009A13F4">
        <w:rPr>
          <w:rFonts w:ascii="Palatino Linotype" w:hAnsi="Palatino Linotype" w:cs="Arial"/>
          <w:sz w:val="24"/>
        </w:rPr>
        <w:t xml:space="preserve">once de febrero de dos mil veintidós, </w:t>
      </w:r>
      <w:r w:rsidR="009A13F4">
        <w:rPr>
          <w:rFonts w:ascii="Palatino Linotype" w:hAnsi="Palatino Linotype" w:cs="Arial"/>
          <w:b/>
          <w:sz w:val="24"/>
        </w:rPr>
        <w:t xml:space="preserve">El Recurrente, </w:t>
      </w:r>
      <w:r w:rsidR="009A13F4">
        <w:rPr>
          <w:rFonts w:ascii="Palatino Linotype" w:hAnsi="Palatino Linotype" w:cs="Arial"/>
          <w:sz w:val="24"/>
        </w:rPr>
        <w:t>presentó a través del Sistema de Acceso de Información Mexiquense (</w:t>
      </w:r>
      <w:r w:rsidR="009A13F4">
        <w:rPr>
          <w:rFonts w:ascii="Palatino Linotype" w:hAnsi="Palatino Linotype" w:cs="Arial"/>
          <w:b/>
          <w:sz w:val="24"/>
        </w:rPr>
        <w:t>SAIMEX)</w:t>
      </w:r>
      <w:r w:rsidR="009A13F4">
        <w:rPr>
          <w:rFonts w:ascii="Palatino Linotype" w:hAnsi="Palatino Linotype" w:cs="Arial"/>
          <w:sz w:val="24"/>
        </w:rPr>
        <w:t xml:space="preserve"> ante </w:t>
      </w:r>
      <w:r w:rsidR="009A13F4">
        <w:rPr>
          <w:rFonts w:ascii="Palatino Linotype" w:hAnsi="Palatino Linotype" w:cs="Arial"/>
          <w:b/>
          <w:sz w:val="24"/>
        </w:rPr>
        <w:t>El Sujeto Obligado</w:t>
      </w:r>
      <w:r w:rsidR="009A13F4">
        <w:rPr>
          <w:rFonts w:ascii="Palatino Linotype" w:hAnsi="Palatino Linotype" w:cs="Arial"/>
          <w:sz w:val="24"/>
        </w:rPr>
        <w:t xml:space="preserve">, solicitud de acceso a la información pública, registrada bajo el número de expediente </w:t>
      </w:r>
      <w:r w:rsidR="009A13F4">
        <w:rPr>
          <w:rFonts w:ascii="Palatino Linotype" w:hAnsi="Palatino Linotype" w:cs="Arial"/>
          <w:b/>
          <w:bCs/>
          <w:sz w:val="24"/>
        </w:rPr>
        <w:t xml:space="preserve">01827/METEPEC/IP/2022, </w:t>
      </w:r>
      <w:r w:rsidR="009A13F4">
        <w:rPr>
          <w:rFonts w:ascii="Palatino Linotype" w:hAnsi="Palatino Linotype" w:cs="Arial"/>
          <w:sz w:val="24"/>
        </w:rPr>
        <w:t>mediante la cual solicitó información en el tenor siguiente:</w:t>
      </w:r>
    </w:p>
    <w:p w14:paraId="233E44EF" w14:textId="30E75048" w:rsidR="003504F3" w:rsidRPr="003504F3" w:rsidRDefault="003504F3" w:rsidP="003504F3">
      <w:pPr>
        <w:pStyle w:val="Citas"/>
        <w:rPr>
          <w:b/>
          <w:bCs/>
          <w:sz w:val="24"/>
        </w:rPr>
      </w:pPr>
      <w:r>
        <w:t xml:space="preserve">”Se solicita el recibo de pago por el permiso para la instalación del Bazar </w:t>
      </w:r>
      <w:proofErr w:type="spellStart"/>
      <w:r>
        <w:t>Makei</w:t>
      </w:r>
      <w:proofErr w:type="spellEnd"/>
      <w:r>
        <w:t xml:space="preserve">.” </w:t>
      </w:r>
      <w:r>
        <w:rPr>
          <w:b/>
          <w:bCs/>
        </w:rPr>
        <w:t>[Sic]</w:t>
      </w:r>
    </w:p>
    <w:p w14:paraId="284BBE4E" w14:textId="01583215" w:rsidR="006D5803" w:rsidRDefault="00985AD2" w:rsidP="006D5803">
      <w:pPr>
        <w:spacing w:before="240" w:line="360" w:lineRule="auto"/>
        <w:ind w:right="850"/>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b/>
          <w:sz w:val="24"/>
          <w:szCs w:val="24"/>
          <w:lang w:val="es-ES_tradnl" w:eastAsia="es-ES"/>
        </w:rPr>
        <w:t>M</w:t>
      </w:r>
      <w:r w:rsidR="006D5803" w:rsidRPr="00902F0D">
        <w:rPr>
          <w:rFonts w:ascii="Palatino Linotype" w:eastAsia="Times New Roman" w:hAnsi="Palatino Linotype" w:cs="Times New Roman"/>
          <w:b/>
          <w:sz w:val="24"/>
          <w:szCs w:val="24"/>
          <w:lang w:val="es-ES_tradnl" w:eastAsia="es-ES"/>
        </w:rPr>
        <w:t>odalidad de entrega:</w:t>
      </w:r>
      <w:r w:rsidR="006D5803" w:rsidRPr="00523CF0">
        <w:rPr>
          <w:rFonts w:ascii="Palatino Linotype" w:eastAsia="Times New Roman" w:hAnsi="Palatino Linotype" w:cs="Times New Roman"/>
          <w:sz w:val="24"/>
          <w:szCs w:val="24"/>
          <w:lang w:val="es-ES_tradnl" w:eastAsia="es-ES"/>
        </w:rPr>
        <w:t xml:space="preserve"> </w:t>
      </w:r>
      <w:r w:rsidR="00A21020">
        <w:rPr>
          <w:rFonts w:ascii="Palatino Linotype" w:eastAsia="Times New Roman" w:hAnsi="Palatino Linotype" w:cs="Times New Roman"/>
          <w:sz w:val="24"/>
          <w:szCs w:val="24"/>
          <w:lang w:val="es-ES_tradnl" w:eastAsia="es-ES"/>
        </w:rPr>
        <w:t>A través del SAIMEX</w:t>
      </w:r>
      <w:r w:rsidR="00F90F72">
        <w:rPr>
          <w:rFonts w:ascii="Palatino Linotype" w:eastAsia="Times New Roman" w:hAnsi="Palatino Linotype" w:cs="Times New Roman"/>
          <w:sz w:val="24"/>
          <w:szCs w:val="24"/>
          <w:lang w:val="es-ES_tradnl" w:eastAsia="es-ES"/>
        </w:rPr>
        <w:t xml:space="preserve">. </w:t>
      </w:r>
    </w:p>
    <w:p w14:paraId="42E32A76" w14:textId="77777777" w:rsidR="00672112" w:rsidRDefault="00672112" w:rsidP="006D5803">
      <w:pPr>
        <w:spacing w:before="240" w:line="360" w:lineRule="auto"/>
        <w:ind w:right="850"/>
        <w:jc w:val="both"/>
        <w:rPr>
          <w:rFonts w:ascii="Palatino Linotype" w:eastAsia="Times New Roman" w:hAnsi="Palatino Linotype" w:cs="Times New Roman"/>
          <w:sz w:val="24"/>
          <w:szCs w:val="24"/>
          <w:lang w:val="es-ES_tradnl" w:eastAsia="es-ES"/>
        </w:rPr>
      </w:pPr>
    </w:p>
    <w:p w14:paraId="7EF8EE63" w14:textId="77777777" w:rsidR="00AB24E7" w:rsidRDefault="00AB24E7" w:rsidP="006D5803">
      <w:pPr>
        <w:spacing w:before="240" w:line="360" w:lineRule="auto"/>
        <w:jc w:val="both"/>
        <w:rPr>
          <w:rFonts w:ascii="Palatino Linotype" w:hAnsi="Palatino Linotype" w:cs="Arial"/>
          <w:b/>
          <w:sz w:val="28"/>
        </w:rPr>
      </w:pPr>
    </w:p>
    <w:p w14:paraId="7CD08A2D" w14:textId="69E82D44" w:rsidR="006D5803" w:rsidRPr="00523CF0" w:rsidRDefault="007B3469" w:rsidP="006D5803">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6D5803" w:rsidRPr="00523CF0">
        <w:rPr>
          <w:rFonts w:ascii="Palatino Linotype" w:hAnsi="Palatino Linotype" w:cs="Arial"/>
          <w:b/>
          <w:sz w:val="28"/>
        </w:rPr>
        <w:t xml:space="preserve">. </w:t>
      </w:r>
      <w:r w:rsidR="006D5803" w:rsidRPr="00523CF0">
        <w:rPr>
          <w:rFonts w:ascii="Palatino Linotype" w:hAnsi="Palatino Linotype" w:cs="Arial"/>
          <w:b/>
          <w:sz w:val="28"/>
          <w:szCs w:val="20"/>
        </w:rPr>
        <w:t>De la respuesta del Sujeto Obligado.</w:t>
      </w:r>
    </w:p>
    <w:p w14:paraId="6751EA5D" w14:textId="08B224C3" w:rsidR="006D5803" w:rsidRDefault="006D5803" w:rsidP="006D5803">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sidR="00792E0C">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4C98E21A" w14:textId="77777777" w:rsidR="006D5803" w:rsidRDefault="006D5803" w:rsidP="006D5803">
      <w:pPr>
        <w:spacing w:before="240" w:line="360" w:lineRule="auto"/>
        <w:jc w:val="both"/>
        <w:rPr>
          <w:rFonts w:ascii="Palatino Linotype" w:hAnsi="Palatino Linotype" w:cs="Arial"/>
          <w:sz w:val="24"/>
          <w:szCs w:val="24"/>
        </w:rPr>
      </w:pPr>
    </w:p>
    <w:p w14:paraId="2026E400" w14:textId="49B114D0" w:rsidR="006D5803" w:rsidRPr="00523CF0" w:rsidRDefault="007B3469" w:rsidP="006D5803">
      <w:pPr>
        <w:spacing w:before="240" w:line="360" w:lineRule="auto"/>
        <w:jc w:val="both"/>
        <w:rPr>
          <w:rFonts w:ascii="Palatino Linotype" w:hAnsi="Palatino Linotype" w:cs="Arial"/>
          <w:b/>
          <w:sz w:val="28"/>
        </w:rPr>
      </w:pPr>
      <w:r>
        <w:rPr>
          <w:rFonts w:ascii="Palatino Linotype" w:hAnsi="Palatino Linotype" w:cs="Arial"/>
          <w:b/>
          <w:sz w:val="28"/>
        </w:rPr>
        <w:t>TERCERO</w:t>
      </w:r>
      <w:r w:rsidR="006D5803" w:rsidRPr="00523CF0">
        <w:rPr>
          <w:rFonts w:ascii="Palatino Linotype" w:hAnsi="Palatino Linotype" w:cs="Arial"/>
          <w:b/>
          <w:sz w:val="28"/>
        </w:rPr>
        <w:t xml:space="preserve">. </w:t>
      </w:r>
      <w:r w:rsidR="006D5803" w:rsidRPr="00523CF0">
        <w:rPr>
          <w:rFonts w:ascii="Palatino Linotype" w:hAnsi="Palatino Linotype"/>
          <w:b/>
          <w:sz w:val="28"/>
        </w:rPr>
        <w:t>Del recurso de revisión.</w:t>
      </w:r>
    </w:p>
    <w:p w14:paraId="526FDD26" w14:textId="5A43E8D4" w:rsidR="00AB24E7" w:rsidRPr="00AB24E7" w:rsidRDefault="006D5803" w:rsidP="006D5803">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falta de respuesta por </w:t>
      </w:r>
      <w:r w:rsidRPr="00F04D87">
        <w:rPr>
          <w:rFonts w:ascii="Palatino Linotype" w:hAnsi="Palatino Linotype" w:cs="Arial"/>
          <w:b/>
          <w:sz w:val="24"/>
          <w:szCs w:val="24"/>
        </w:rPr>
        <w:t xml:space="preserve">El Sujeto Obligado, </w:t>
      </w:r>
      <w:r w:rsidR="00284441">
        <w:rPr>
          <w:rFonts w:ascii="Palatino Linotype" w:hAnsi="Palatino Linotype" w:cs="Arial"/>
          <w:b/>
          <w:sz w:val="24"/>
          <w:szCs w:val="24"/>
        </w:rPr>
        <w:t>El</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5B1C46">
        <w:rPr>
          <w:rFonts w:ascii="Palatino Linotype" w:hAnsi="Palatino Linotype" w:cs="Arial"/>
          <w:sz w:val="24"/>
          <w:szCs w:val="24"/>
        </w:rPr>
        <w:t xml:space="preserve"> </w:t>
      </w:r>
      <w:r w:rsidR="007B3469">
        <w:rPr>
          <w:rFonts w:ascii="Palatino Linotype" w:hAnsi="Palatino Linotype" w:cs="Arial"/>
          <w:sz w:val="24"/>
          <w:szCs w:val="24"/>
        </w:rPr>
        <w:t xml:space="preserve">ocho de marzo de dos mil veintidós, el cual fue registrado con el expediente número </w:t>
      </w:r>
      <w:r w:rsidR="009A4B66">
        <w:rPr>
          <w:rFonts w:ascii="Palatino Linotype" w:hAnsi="Palatino Linotype" w:cs="Arial"/>
          <w:b/>
          <w:bCs/>
          <w:sz w:val="24"/>
          <w:szCs w:val="24"/>
        </w:rPr>
        <w:t xml:space="preserve">03550/INFOEM/IP/RR/2022, </w:t>
      </w:r>
      <w:r w:rsidR="00AB24E7">
        <w:rPr>
          <w:rFonts w:ascii="Palatino Linotype" w:hAnsi="Palatino Linotype" w:cs="Arial"/>
          <w:sz w:val="24"/>
          <w:szCs w:val="24"/>
        </w:rPr>
        <w:t>en el cual arguye las siguientes manifestaciones:</w:t>
      </w:r>
    </w:p>
    <w:p w14:paraId="432600E4" w14:textId="173E43F6" w:rsidR="00315C28" w:rsidRPr="00315C28" w:rsidRDefault="00315C28" w:rsidP="006D5803">
      <w:pPr>
        <w:spacing w:before="240" w:line="360" w:lineRule="auto"/>
        <w:jc w:val="both"/>
        <w:rPr>
          <w:rFonts w:ascii="Palatino Linotype" w:hAnsi="Palatino Linotype" w:cs="Arial"/>
          <w:b/>
          <w:sz w:val="24"/>
          <w:szCs w:val="24"/>
        </w:rPr>
      </w:pPr>
      <w:r w:rsidRPr="00315C28">
        <w:rPr>
          <w:rFonts w:ascii="Palatino Linotype" w:hAnsi="Palatino Linotype" w:cs="Arial"/>
          <w:b/>
          <w:sz w:val="24"/>
          <w:szCs w:val="24"/>
        </w:rPr>
        <w:t xml:space="preserve">Acto Impugnado: </w:t>
      </w:r>
    </w:p>
    <w:p w14:paraId="1AA058DB" w14:textId="6B268AA0" w:rsidR="00315C28" w:rsidRPr="00315C28" w:rsidRDefault="00284441" w:rsidP="00315C28">
      <w:pPr>
        <w:pStyle w:val="Citas"/>
        <w:rPr>
          <w:b/>
          <w:sz w:val="24"/>
          <w:szCs w:val="24"/>
        </w:rPr>
      </w:pPr>
      <w:r w:rsidRPr="00BD5110">
        <w:t>“</w:t>
      </w:r>
      <w:r w:rsidR="00BD5110" w:rsidRPr="00BD5110">
        <w:t>La respuesta del sujeto obligado</w:t>
      </w:r>
      <w:r w:rsidR="00315C28" w:rsidRPr="00BD5110">
        <w:t>”</w:t>
      </w:r>
      <w:r w:rsidR="00315C28" w:rsidRPr="00B50E49">
        <w:t xml:space="preserve"> </w:t>
      </w:r>
      <w:r w:rsidR="00315C28">
        <w:rPr>
          <w:b/>
        </w:rPr>
        <w:t xml:space="preserve">[Sic] </w:t>
      </w:r>
    </w:p>
    <w:p w14:paraId="5AF0600F" w14:textId="77777777" w:rsidR="006D5803" w:rsidRPr="000A007E" w:rsidRDefault="006D5803" w:rsidP="006D5803">
      <w:pPr>
        <w:pStyle w:val="infoemcitas"/>
      </w:pPr>
    </w:p>
    <w:p w14:paraId="52A21935" w14:textId="77777777" w:rsidR="006D5803" w:rsidRPr="00053099" w:rsidRDefault="006D5803" w:rsidP="006D5803">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73A41C1E" w14:textId="18DB3D51" w:rsidR="005C3CD1" w:rsidRDefault="00672112" w:rsidP="00792E0C">
      <w:pPr>
        <w:pStyle w:val="Citas"/>
        <w:rPr>
          <w:b/>
        </w:rPr>
      </w:pPr>
      <w:r w:rsidRPr="00BD5110">
        <w:t>“</w:t>
      </w:r>
      <w:r w:rsidR="00BD5110" w:rsidRPr="00BD5110">
        <w:t xml:space="preserve">Si bien anexan un oficio, no remiten soporte documental de lo manifestado. Por ello se recurre en términos del artículo 178, párrafo segundo de la Ley de Transparencia y Acceso a la Información del Estado de México y Municipios. La respuesta proporcionada por el sujeto obligado está repleta de deficiencias al incumplir con </w:t>
      </w:r>
      <w:r w:rsidR="00BD5110" w:rsidRPr="00BD5110">
        <w:lastRenderedPageBreak/>
        <w:t xml:space="preserve">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w:t>
      </w:r>
      <w:r w:rsidR="00BD5110" w:rsidRPr="00BD5110">
        <w:lastRenderedPageBreak/>
        <w:t>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BD5110">
        <w:t>”</w:t>
      </w:r>
      <w:r w:rsidRPr="00F55016">
        <w:t xml:space="preserve"> </w:t>
      </w:r>
      <w:r>
        <w:rPr>
          <w:b/>
        </w:rPr>
        <w:t xml:space="preserve">[Sic] </w:t>
      </w:r>
    </w:p>
    <w:p w14:paraId="21BB27F2" w14:textId="77777777" w:rsidR="00672112" w:rsidRDefault="00672112" w:rsidP="00F55016">
      <w:pPr>
        <w:pStyle w:val="Citas"/>
        <w:ind w:left="0"/>
        <w:rPr>
          <w:b/>
        </w:rPr>
      </w:pPr>
    </w:p>
    <w:p w14:paraId="6B14606C" w14:textId="3CF4AAB0" w:rsidR="006D5803" w:rsidRDefault="00BD5110" w:rsidP="006D5803">
      <w:pPr>
        <w:spacing w:before="240" w:line="360" w:lineRule="auto"/>
        <w:jc w:val="both"/>
        <w:rPr>
          <w:rFonts w:ascii="Palatino Linotype" w:hAnsi="Palatino Linotype" w:cs="Arial"/>
          <w:b/>
          <w:sz w:val="28"/>
          <w:szCs w:val="28"/>
        </w:rPr>
      </w:pPr>
      <w:r>
        <w:rPr>
          <w:rFonts w:ascii="Palatino Linotype" w:hAnsi="Palatino Linotype" w:cs="Arial"/>
          <w:b/>
          <w:sz w:val="28"/>
        </w:rPr>
        <w:t>CUARTO</w:t>
      </w:r>
      <w:r w:rsidR="006D5803" w:rsidRPr="00F471AE">
        <w:rPr>
          <w:rFonts w:ascii="Palatino Linotype" w:hAnsi="Palatino Linotype" w:cs="Arial"/>
          <w:b/>
          <w:sz w:val="24"/>
          <w:szCs w:val="24"/>
        </w:rPr>
        <w:t xml:space="preserve">. </w:t>
      </w:r>
      <w:r w:rsidR="006D5803" w:rsidRPr="00F471AE">
        <w:rPr>
          <w:rFonts w:ascii="Palatino Linotype" w:hAnsi="Palatino Linotype" w:cs="Arial"/>
          <w:b/>
          <w:sz w:val="28"/>
          <w:szCs w:val="28"/>
        </w:rPr>
        <w:t>Del turno del recurso de revisión.</w:t>
      </w:r>
    </w:p>
    <w:p w14:paraId="75D9F572" w14:textId="52AC24F3" w:rsidR="00F90F72" w:rsidRDefault="006D5803" w:rsidP="00F90F7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FD6FD8">
        <w:rPr>
          <w:rFonts w:ascii="Palatino Linotype" w:hAnsi="Palatino Linotype" w:cs="Arial"/>
          <w:sz w:val="24"/>
          <w:szCs w:val="24"/>
        </w:rPr>
        <w:t>al Comisionado</w:t>
      </w:r>
      <w:r>
        <w:rPr>
          <w:rFonts w:ascii="Palatino Linotype" w:hAnsi="Palatino Linotype" w:cs="Arial"/>
          <w:sz w:val="24"/>
          <w:szCs w:val="24"/>
        </w:rPr>
        <w:t xml:space="preserve"> </w:t>
      </w:r>
      <w:r w:rsidR="00BD5110">
        <w:rPr>
          <w:rFonts w:ascii="Palatino Linotype" w:hAnsi="Palatino Linotype" w:cs="Arial"/>
          <w:sz w:val="24"/>
          <w:szCs w:val="24"/>
        </w:rPr>
        <w:t xml:space="preserve">Presidente </w:t>
      </w:r>
      <w:r w:rsidR="00FD6FD8">
        <w:rPr>
          <w:rFonts w:ascii="Palatino Linotype" w:hAnsi="Palatino Linotype" w:cs="Arial"/>
          <w:b/>
          <w:sz w:val="24"/>
          <w:szCs w:val="24"/>
        </w:rPr>
        <w:t xml:space="preserve">José Martínez Vilchis,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315C28">
        <w:rPr>
          <w:rFonts w:ascii="Palatino Linotype" w:hAnsi="Palatino Linotype" w:cs="Arial"/>
          <w:sz w:val="24"/>
          <w:szCs w:val="24"/>
        </w:rPr>
        <w:t xml:space="preserve"> </w:t>
      </w:r>
      <w:r w:rsidR="00692B9C">
        <w:rPr>
          <w:rFonts w:ascii="Palatino Linotype" w:hAnsi="Palatino Linotype" w:cs="Arial"/>
          <w:sz w:val="24"/>
          <w:szCs w:val="24"/>
        </w:rPr>
        <w:t xml:space="preserve">catorce de marzo de dos mil </w:t>
      </w:r>
      <w:r w:rsidR="00A37DA9">
        <w:rPr>
          <w:rFonts w:ascii="Palatino Linotype" w:hAnsi="Palatino Linotype" w:cs="Arial"/>
          <w:sz w:val="24"/>
          <w:szCs w:val="24"/>
        </w:rPr>
        <w:t xml:space="preserve">veintidós </w:t>
      </w:r>
      <w:r w:rsidR="00AB24E7">
        <w:rPr>
          <w:rFonts w:ascii="Palatino Linotype" w:hAnsi="Palatino Linotype" w:cs="Arial"/>
          <w:sz w:val="24"/>
          <w:szCs w:val="24"/>
        </w:rPr>
        <w:t>d</w:t>
      </w:r>
      <w:r w:rsidR="00F90F72">
        <w:rPr>
          <w:rFonts w:ascii="Palatino Linotype" w:hAnsi="Palatino Linotype" w:cs="Arial"/>
          <w:sz w:val="24"/>
          <w:szCs w:val="24"/>
        </w:rPr>
        <w:t xml:space="preserve">eterminándose en él, un plazo de siete días para que las partes manifestaran lo que a su derecho corresponda en términos del numeral ya citado. </w:t>
      </w:r>
    </w:p>
    <w:p w14:paraId="7ED53971" w14:textId="68D43113" w:rsidR="00F90F72" w:rsidRDefault="00F90F72" w:rsidP="006D5803">
      <w:pPr>
        <w:spacing w:before="240" w:line="360" w:lineRule="auto"/>
        <w:jc w:val="both"/>
        <w:rPr>
          <w:rFonts w:ascii="Palatino Linotype" w:hAnsi="Palatino Linotype" w:cs="Arial"/>
          <w:sz w:val="24"/>
          <w:szCs w:val="24"/>
        </w:rPr>
      </w:pPr>
    </w:p>
    <w:p w14:paraId="04D96CBC" w14:textId="515CD3D0" w:rsidR="006D5803" w:rsidRDefault="00A37DA9" w:rsidP="006D5803">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6D5803" w:rsidRPr="0080421D">
        <w:rPr>
          <w:rFonts w:ascii="Palatino Linotype" w:hAnsi="Palatino Linotype" w:cs="Arial"/>
          <w:b/>
          <w:sz w:val="24"/>
          <w:szCs w:val="24"/>
        </w:rPr>
        <w:t xml:space="preserve">. </w:t>
      </w:r>
      <w:r w:rsidR="006D5803" w:rsidRPr="0080421D">
        <w:rPr>
          <w:rFonts w:ascii="Palatino Linotype" w:hAnsi="Palatino Linotype" w:cs="Arial"/>
          <w:b/>
          <w:sz w:val="28"/>
          <w:szCs w:val="28"/>
        </w:rPr>
        <w:t>De la etapa de instrucción.</w:t>
      </w:r>
    </w:p>
    <w:p w14:paraId="1F58BA16" w14:textId="77777777" w:rsidR="00F55016" w:rsidRDefault="00F55016" w:rsidP="00F55016">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29E7A254" w14:textId="3E669E67" w:rsidR="00F55016" w:rsidRDefault="00F55016" w:rsidP="00F5501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A37DA9">
        <w:rPr>
          <w:rFonts w:ascii="Palatino Linotype" w:hAnsi="Palatino Linotype" w:cs="Arial"/>
          <w:b/>
          <w:sz w:val="24"/>
          <w:szCs w:val="24"/>
        </w:rPr>
        <w:t>treinta de marzo</w:t>
      </w:r>
      <w:r>
        <w:rPr>
          <w:rFonts w:ascii="Palatino Linotype" w:hAnsi="Palatino Linotype" w:cs="Arial"/>
          <w:b/>
          <w:sz w:val="24"/>
          <w:szCs w:val="24"/>
        </w:rPr>
        <w:t xml:space="preserve"> del presente, 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359A387D" w14:textId="77777777" w:rsidR="00FA2ACE" w:rsidRDefault="00FA2ACE" w:rsidP="00FA2ACE">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Así, en fecha </w:t>
      </w:r>
      <w:r>
        <w:rPr>
          <w:rFonts w:ascii="Palatino Linotype" w:hAnsi="Palatino Linotype" w:cs="Arial"/>
          <w:b/>
          <w:bCs/>
          <w:sz w:val="24"/>
          <w:szCs w:val="24"/>
        </w:rPr>
        <w:t>cuatro de mayo de dos mil veintidós,</w:t>
      </w:r>
      <w:r>
        <w:rPr>
          <w:rFonts w:ascii="Palatino Linotype" w:hAnsi="Palatino Linotype" w:cs="Arial"/>
          <w:sz w:val="24"/>
          <w:szCs w:val="24"/>
        </w:rPr>
        <w:t xml:space="preserve"> en el expediente electrónico del recurso de revisión </w:t>
      </w:r>
      <w:r>
        <w:rPr>
          <w:rFonts w:ascii="Palatino Linotype" w:hAnsi="Palatino Linotype" w:cs="Arial"/>
          <w:sz w:val="24"/>
        </w:rPr>
        <w:t xml:space="preserve">se amplió plazo para dictar resolución, en términos del </w:t>
      </w:r>
      <w:r>
        <w:rPr>
          <w:rFonts w:ascii="Palatino Linotype" w:hAnsi="Palatino Linotype" w:cs="Arial"/>
          <w:sz w:val="24"/>
          <w:szCs w:val="24"/>
        </w:rPr>
        <w:t xml:space="preserve">artículo 181 de la Ley de Transparencia y Acceso a la Información del Estado de México y Municipios. </w:t>
      </w:r>
    </w:p>
    <w:p w14:paraId="479FC3E8" w14:textId="77777777" w:rsidR="00FA2ACE" w:rsidRDefault="00FA2ACE" w:rsidP="00F55016">
      <w:pPr>
        <w:spacing w:before="240" w:line="360" w:lineRule="auto"/>
        <w:jc w:val="both"/>
        <w:rPr>
          <w:rFonts w:ascii="Palatino Linotype" w:hAnsi="Palatino Linotype" w:cs="Arial"/>
          <w:sz w:val="24"/>
          <w:szCs w:val="24"/>
        </w:rPr>
      </w:pPr>
    </w:p>
    <w:p w14:paraId="664F1601" w14:textId="77777777" w:rsidR="00AB24E7" w:rsidRPr="00C12209" w:rsidRDefault="00AB24E7" w:rsidP="00F55016">
      <w:pPr>
        <w:spacing w:before="240" w:line="360" w:lineRule="auto"/>
        <w:jc w:val="both"/>
        <w:rPr>
          <w:rFonts w:ascii="Palatino Linotype" w:hAnsi="Palatino Linotype" w:cs="Arial"/>
          <w:sz w:val="24"/>
          <w:szCs w:val="24"/>
        </w:rPr>
      </w:pP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02361021" w14:textId="77777777" w:rsidR="00FD6FD8" w:rsidRDefault="00FD6FD8" w:rsidP="00FD6FD8">
      <w:pPr>
        <w:spacing w:after="0" w:line="360" w:lineRule="auto"/>
        <w:jc w:val="both"/>
        <w:rPr>
          <w:rFonts w:ascii="Palatino Linotype" w:eastAsia="Calibri" w:hAnsi="Palatino Linotype" w:cs="Arial"/>
          <w:b/>
          <w:color w:val="000000" w:themeColor="text1"/>
          <w:sz w:val="24"/>
          <w:szCs w:val="24"/>
        </w:rPr>
      </w:pPr>
      <w:r w:rsidRPr="00582D89">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582D89">
        <w:rPr>
          <w:rFonts w:ascii="Palatino Linotype" w:hAnsi="Palatino Linotype" w:cs="Arial"/>
          <w:b/>
          <w:sz w:val="24"/>
          <w:szCs w:val="24"/>
          <w:lang w:val="es-ES"/>
        </w:rPr>
        <w:t xml:space="preserve">la parte recurrente </w:t>
      </w:r>
      <w:r w:rsidRPr="00582D89">
        <w:rPr>
          <w:rFonts w:ascii="Palatino Linotype" w:hAnsi="Palatino Linotype" w:cs="Arial"/>
          <w:sz w:val="24"/>
          <w:szCs w:val="24"/>
          <w:lang w:val="es-ES"/>
        </w:rPr>
        <w:t xml:space="preserve">conforme a lo dispuesto en los artículos 1, párrafos segundo y tercero, </w:t>
      </w:r>
      <w:r w:rsidRPr="00582D89">
        <w:rPr>
          <w:rFonts w:ascii="Palatino Linotype" w:eastAsia="Calibri" w:hAnsi="Palatino Linotype"/>
          <w:color w:val="000000" w:themeColor="text1"/>
          <w:sz w:val="24"/>
          <w:szCs w:val="24"/>
        </w:rPr>
        <w:t xml:space="preserve">6, apartado A, fracción IV de la </w:t>
      </w:r>
      <w:r w:rsidRPr="00582D89">
        <w:rPr>
          <w:rFonts w:ascii="Palatino Linotype" w:eastAsia="Calibri" w:hAnsi="Palatino Linotype"/>
          <w:b/>
          <w:color w:val="000000" w:themeColor="text1"/>
          <w:sz w:val="24"/>
          <w:szCs w:val="24"/>
        </w:rPr>
        <w:t>Constitución Política de los Estados Unidos Mexicanos</w:t>
      </w:r>
      <w:r w:rsidRPr="00582D89">
        <w:rPr>
          <w:rFonts w:ascii="Palatino Linotype" w:eastAsia="Calibri" w:hAnsi="Palatino Linotype"/>
          <w:color w:val="000000" w:themeColor="text1"/>
          <w:sz w:val="24"/>
          <w:szCs w:val="24"/>
        </w:rPr>
        <w:t xml:space="preserve">; 5, párrafos trigésimo, trigésimo primero y trigésimo segundo, fracciones IV y V, de la </w:t>
      </w:r>
      <w:r w:rsidRPr="00582D89">
        <w:rPr>
          <w:rFonts w:ascii="Palatino Linotype" w:eastAsia="Calibri" w:hAnsi="Palatino Linotype"/>
          <w:b/>
          <w:color w:val="000000" w:themeColor="text1"/>
          <w:sz w:val="24"/>
          <w:szCs w:val="24"/>
        </w:rPr>
        <w:t xml:space="preserve">Constitución Política del Estado Libre y </w:t>
      </w:r>
      <w:r w:rsidRPr="00582D89">
        <w:rPr>
          <w:rFonts w:ascii="Palatino Linotype" w:eastAsia="Calibri" w:hAnsi="Palatino Linotype"/>
          <w:b/>
          <w:color w:val="000000" w:themeColor="text1"/>
          <w:sz w:val="24"/>
          <w:szCs w:val="24"/>
        </w:rPr>
        <w:lastRenderedPageBreak/>
        <w:t>Soberano de México</w:t>
      </w:r>
      <w:r w:rsidRPr="00582D89">
        <w:rPr>
          <w:rFonts w:ascii="Palatino Linotype" w:eastAsia="Calibri" w:hAnsi="Palatino Linotype"/>
          <w:color w:val="000000" w:themeColor="text1"/>
          <w:sz w:val="24"/>
          <w:szCs w:val="24"/>
        </w:rPr>
        <w:t xml:space="preserve">; artículos 1, 2 fracción II, 13, 29, 36 fracciones I y II, 176, 178, 179, 181 párrafo tercero y 185 </w:t>
      </w:r>
      <w:r w:rsidRPr="00582D89">
        <w:rPr>
          <w:rFonts w:ascii="Palatino Linotype" w:eastAsia="Calibri" w:hAnsi="Palatino Linotype" w:cs="Arial"/>
          <w:color w:val="000000" w:themeColor="text1"/>
          <w:sz w:val="24"/>
          <w:szCs w:val="24"/>
        </w:rPr>
        <w:t xml:space="preserve">de la </w:t>
      </w:r>
      <w:r w:rsidRPr="00582D89">
        <w:rPr>
          <w:rFonts w:ascii="Palatino Linotype" w:eastAsia="Calibri" w:hAnsi="Palatino Linotype" w:cs="Arial"/>
          <w:b/>
          <w:color w:val="000000" w:themeColor="text1"/>
          <w:sz w:val="24"/>
          <w:szCs w:val="24"/>
        </w:rPr>
        <w:t>Ley de Transparencia y Acceso a la Información Pública del Estado de México y Municipios</w:t>
      </w:r>
      <w:r w:rsidRPr="00582D89">
        <w:rPr>
          <w:rFonts w:ascii="Palatino Linotype" w:eastAsia="Calibri" w:hAnsi="Palatino Linotype" w:cs="Arial"/>
          <w:color w:val="000000" w:themeColor="text1"/>
          <w:sz w:val="24"/>
          <w:szCs w:val="24"/>
        </w:rPr>
        <w:t xml:space="preserve">; y 10, 7, 9 fracciones I y XXIV, y 11 del </w:t>
      </w:r>
      <w:r w:rsidRPr="00582D89">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7875EC0C" w14:textId="77777777" w:rsidR="00FA2ACE" w:rsidRDefault="00FA2ACE" w:rsidP="00FD6FD8">
      <w:pPr>
        <w:spacing w:after="0" w:line="360" w:lineRule="auto"/>
        <w:jc w:val="both"/>
        <w:rPr>
          <w:rFonts w:ascii="Palatino Linotype" w:eastAsia="Calibri" w:hAnsi="Palatino Linotype" w:cs="Arial"/>
          <w:b/>
          <w:color w:val="000000" w:themeColor="text1"/>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A224F87" w14:textId="77777777" w:rsidR="005C3CD1"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74E4F419" w14:textId="77777777" w:rsidR="00682325" w:rsidRDefault="00682325" w:rsidP="00682325">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0E75488A" w14:textId="77777777" w:rsidR="00682325" w:rsidRPr="00187D70" w:rsidRDefault="00682325" w:rsidP="00682325">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446C8783"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12977AF8"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I. El sujeto obligado ante la cual se presentó la solicitud;</w:t>
      </w:r>
    </w:p>
    <w:p w14:paraId="58552F6B"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570905F8"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1036DCBB"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23BE990C"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62023427"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0997B15C"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1B7BCD32"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777BC888"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62C913A6"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5703A617" w14:textId="77777777" w:rsidR="00682325" w:rsidRPr="009B74C2" w:rsidRDefault="00682325" w:rsidP="00682325">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42079194" w14:textId="77777777" w:rsidR="00682325" w:rsidRPr="00187D70" w:rsidRDefault="00682325" w:rsidP="00682325">
      <w:pPr>
        <w:spacing w:after="0" w:line="360" w:lineRule="auto"/>
        <w:jc w:val="both"/>
        <w:rPr>
          <w:rFonts w:ascii="Palatino Linotype" w:eastAsia="Times New Roman" w:hAnsi="Palatino Linotype" w:cs="Arial"/>
          <w:b/>
          <w:i/>
          <w:sz w:val="24"/>
          <w:szCs w:val="24"/>
          <w:lang w:eastAsia="es-ES"/>
        </w:rPr>
      </w:pPr>
    </w:p>
    <w:p w14:paraId="3768B0B6" w14:textId="77777777" w:rsidR="00682325" w:rsidRPr="00187D70" w:rsidRDefault="00682325" w:rsidP="00682325">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lastRenderedPageBreak/>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464FF6B5" w14:textId="77777777" w:rsidR="00682325" w:rsidRDefault="00682325" w:rsidP="00682325">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04B84743" w14:textId="77777777" w:rsidR="00682325" w:rsidRPr="009B74C2" w:rsidRDefault="00682325" w:rsidP="00682325">
      <w:pPr>
        <w:spacing w:before="240" w:line="360" w:lineRule="auto"/>
        <w:ind w:left="851" w:right="851"/>
        <w:jc w:val="both"/>
        <w:rPr>
          <w:rFonts w:ascii="Palatino Linotype" w:eastAsia="Calibri" w:hAnsi="Palatino Linotype" w:cs="Arial"/>
          <w:b/>
          <w:i/>
          <w:lang w:val="es-ES" w:eastAsia="es-ES"/>
        </w:rPr>
      </w:pPr>
    </w:p>
    <w:p w14:paraId="2C929016" w14:textId="77777777" w:rsidR="00682325" w:rsidRDefault="00682325" w:rsidP="00682325">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0DAE5F0E" w14:textId="77777777" w:rsidR="00682325" w:rsidRPr="00187D70" w:rsidRDefault="00682325" w:rsidP="00682325">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7581655D"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01A935B"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1693B332"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3B4E544A"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A. Para el ejercicio del derecho de acceso a la información, la Federación, los Estados y el Distrito Federal, en el ámbito de sus respectivas competencias, se regirán por los siguientes principios y bases:</w:t>
      </w:r>
    </w:p>
    <w:p w14:paraId="47047BE5"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1211EA85"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545E9A20" w14:textId="77777777" w:rsidR="00682325" w:rsidRDefault="00682325" w:rsidP="00682325">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4C4BA51A" w14:textId="77777777" w:rsidR="00682325" w:rsidRPr="00E71AB2" w:rsidRDefault="00682325" w:rsidP="00682325">
      <w:pPr>
        <w:spacing w:before="240" w:line="360" w:lineRule="auto"/>
        <w:ind w:left="851" w:right="851"/>
        <w:jc w:val="both"/>
        <w:rPr>
          <w:rFonts w:ascii="Palatino Linotype" w:eastAsia="Times New Roman" w:hAnsi="Palatino Linotype" w:cs="Times New Roman"/>
          <w:b/>
          <w:i/>
          <w:lang w:val="es-ES" w:eastAsia="es-ES"/>
        </w:rPr>
      </w:pPr>
    </w:p>
    <w:p w14:paraId="0D09AA5E" w14:textId="77777777" w:rsidR="00682325" w:rsidRPr="00187D70" w:rsidRDefault="00682325" w:rsidP="00682325">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46D99C68"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5522DD4"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5CB4F502"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Toda persona en el Estado de México, tiene derecho al libre acceso a la información plural y oportuna, así como a buscar recibir y difundir información e ideas de toda índole por cualquier medio de expresión.</w:t>
      </w:r>
    </w:p>
    <w:p w14:paraId="25282326"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0FD91EFB"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1786432D"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4CBCD79"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996504E"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4693A6C3"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29716C4B"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F5450D5" w14:textId="77777777" w:rsidR="00682325" w:rsidRPr="009B74C2" w:rsidRDefault="00682325" w:rsidP="00682325">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w:t>
      </w:r>
      <w:r w:rsidRPr="00187D70">
        <w:rPr>
          <w:rFonts w:ascii="Palatino Linotype" w:eastAsia="Times New Roman" w:hAnsi="Palatino Linotype" w:cs="Times New Roman"/>
          <w:i/>
          <w:lang w:val="es-ES" w:eastAsia="es-ES"/>
        </w:rPr>
        <w:lastRenderedPageBreak/>
        <w:t>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60AE088B" w14:textId="77777777" w:rsidR="00682325" w:rsidRDefault="00682325" w:rsidP="00682325">
      <w:pPr>
        <w:spacing w:after="0" w:line="360" w:lineRule="auto"/>
        <w:jc w:val="both"/>
        <w:rPr>
          <w:rFonts w:ascii="Palatino Linotype" w:eastAsia="Times New Roman" w:hAnsi="Palatino Linotype" w:cs="Times New Roman"/>
          <w:sz w:val="24"/>
          <w:szCs w:val="24"/>
          <w:lang w:val="es-ES" w:eastAsia="es-ES"/>
        </w:rPr>
      </w:pPr>
    </w:p>
    <w:p w14:paraId="0F8A9E6E" w14:textId="77777777" w:rsidR="00682325" w:rsidRPr="00187D70" w:rsidRDefault="00682325" w:rsidP="00682325">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53ECA4F2" w14:textId="77777777" w:rsidR="00682325" w:rsidRPr="00187D70" w:rsidRDefault="00682325" w:rsidP="00682325">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880C097" w14:textId="77777777" w:rsidR="00682325" w:rsidRPr="00187D70" w:rsidRDefault="00682325" w:rsidP="00682325">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3E69312E" w14:textId="77777777" w:rsidR="00682325" w:rsidRDefault="00682325" w:rsidP="00682325">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16A88485" w14:textId="77777777" w:rsidR="00682325" w:rsidRPr="009B74C2" w:rsidRDefault="00682325" w:rsidP="00682325">
      <w:pPr>
        <w:spacing w:before="240" w:line="360" w:lineRule="auto"/>
        <w:ind w:left="851" w:right="851"/>
        <w:jc w:val="both"/>
        <w:rPr>
          <w:rFonts w:ascii="Palatino Linotype" w:eastAsia="Calibri" w:hAnsi="Palatino Linotype" w:cs="Times New Roman"/>
          <w:b/>
          <w:i/>
          <w:lang w:val="es-ES" w:eastAsia="es-ES"/>
        </w:rPr>
      </w:pPr>
    </w:p>
    <w:p w14:paraId="649080C2" w14:textId="77777777" w:rsidR="00682325" w:rsidRDefault="00682325" w:rsidP="00682325">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41331D69" w14:textId="77777777" w:rsidR="00BC6896" w:rsidRDefault="00BC6896" w:rsidP="00672112">
      <w:pPr>
        <w:pStyle w:val="Prrafodelista"/>
        <w:autoSpaceDE w:val="0"/>
        <w:autoSpaceDN w:val="0"/>
        <w:adjustRightInd w:val="0"/>
        <w:spacing w:line="360" w:lineRule="auto"/>
        <w:ind w:left="0"/>
        <w:jc w:val="both"/>
        <w:rPr>
          <w:rFonts w:ascii="Palatino Linotype" w:hAnsi="Palatino Linotype" w:cs="Arial"/>
        </w:rPr>
      </w:pPr>
    </w:p>
    <w:p w14:paraId="644BFA32" w14:textId="77777777" w:rsidR="00682325" w:rsidRDefault="00682325" w:rsidP="00672112">
      <w:pPr>
        <w:pStyle w:val="Prrafodelista"/>
        <w:autoSpaceDE w:val="0"/>
        <w:autoSpaceDN w:val="0"/>
        <w:adjustRightInd w:val="0"/>
        <w:spacing w:line="360" w:lineRule="auto"/>
        <w:ind w:left="0"/>
        <w:jc w:val="both"/>
        <w:rPr>
          <w:rFonts w:ascii="Palatino Linotype" w:hAnsi="Palatino Linotype" w:cs="Arial"/>
        </w:rPr>
      </w:pPr>
    </w:p>
    <w:p w14:paraId="7879D459" w14:textId="77777777" w:rsidR="006D5803" w:rsidRPr="009A0D0A"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74D44481" w14:textId="69C55534"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Pr="00584718">
        <w:rPr>
          <w:rFonts w:ascii="Palatino Linotype" w:eastAsia="Times New Roman" w:hAnsi="Palatino Linotype" w:cs="Times New Roman"/>
          <w:b/>
          <w:sz w:val="24"/>
          <w:szCs w:val="24"/>
          <w:lang w:eastAsia="es-ES"/>
        </w:rPr>
        <w:t>El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w:t>
      </w:r>
      <w:r w:rsidR="00E55C65">
        <w:rPr>
          <w:rFonts w:ascii="Palatino Linotype" w:eastAsia="Times New Roman" w:hAnsi="Palatino Linotype" w:cs="Times New Roman"/>
          <w:sz w:val="24"/>
          <w:szCs w:val="24"/>
          <w:lang w:eastAsia="es-ES"/>
        </w:rPr>
        <w:t xml:space="preserve">su solicitud, en consecuencia </w:t>
      </w:r>
      <w:r w:rsidRPr="00584718">
        <w:rPr>
          <w:rFonts w:ascii="Palatino Linotype" w:eastAsia="Times New Roman" w:hAnsi="Palatino Linotype" w:cs="Times New Roman"/>
          <w:sz w:val="24"/>
          <w:szCs w:val="24"/>
          <w:lang w:eastAsia="es-ES"/>
        </w:rPr>
        <w:t xml:space="preserv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E54F18B"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p>
    <w:p w14:paraId="6BC30B87" w14:textId="79BCD536"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lastRenderedPageBreak/>
        <w:t>Así las cosas, ante la omisión del Sujeto Obligado para dar respuesta a</w:t>
      </w:r>
      <w:r w:rsidR="00792E0C">
        <w:rPr>
          <w:rFonts w:ascii="Palatino Linotype" w:eastAsia="Times New Roman" w:hAnsi="Palatino Linotype" w:cs="Times New Roman"/>
          <w:sz w:val="24"/>
          <w:szCs w:val="24"/>
          <w:lang w:eastAsia="es-ES"/>
        </w:rPr>
        <w:t xml:space="preserve">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A804BA">
        <w:rPr>
          <w:rFonts w:ascii="Palatino Linotype" w:eastAsia="Times New Roman" w:hAnsi="Palatino Linotype" w:cs="Times New Roman"/>
          <w:b/>
          <w:bCs/>
          <w:i/>
          <w:sz w:val="24"/>
          <w:szCs w:val="24"/>
          <w:lang w:eastAsia="es-ES"/>
        </w:rPr>
        <w:t>negativa ficta</w:t>
      </w:r>
      <w:r w:rsidRPr="00A804BA">
        <w:rPr>
          <w:rFonts w:ascii="Palatino Linotype" w:eastAsia="Times New Roman" w:hAnsi="Palatino Linotype" w:cs="Times New Roman"/>
          <w:b/>
          <w:bCs/>
          <w:sz w:val="24"/>
          <w:szCs w:val="24"/>
          <w:lang w:eastAsia="es-ES"/>
        </w:rPr>
        <w:t>,</w:t>
      </w:r>
      <w:r w:rsidRPr="00584718">
        <w:rPr>
          <w:rFonts w:ascii="Palatino Linotype" w:eastAsia="Times New Roman" w:hAnsi="Palatino Linotype" w:cs="Times New Roman"/>
          <w:sz w:val="24"/>
          <w:szCs w:val="24"/>
          <w:lang w:eastAsia="es-ES"/>
        </w:rPr>
        <w:t xml:space="preserve"> figura jurídica cuya esencia consiste en atribuir un efecto negativo al silencio de la autoridad administrativa frente a las instancias y solicitudes que hagan los particulares.</w:t>
      </w:r>
    </w:p>
    <w:p w14:paraId="349E366D"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349ABB28" w14:textId="6FF10CEE" w:rsidR="006D5803"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w:t>
      </w:r>
      <w:r w:rsidR="0090162D">
        <w:rPr>
          <w:rFonts w:ascii="Palatino Linotype" w:eastAsia="Times New Roman" w:hAnsi="Palatino Linotype" w:cs="Times New Roman"/>
          <w:sz w:val="24"/>
          <w:szCs w:val="24"/>
          <w:lang w:eastAsia="es-ES"/>
        </w:rPr>
        <w:t>contexto</w:t>
      </w:r>
      <w:r w:rsidRPr="00584718">
        <w:rPr>
          <w:rFonts w:ascii="Palatino Linotype" w:eastAsia="Times New Roman" w:hAnsi="Palatino Linotype" w:cs="Times New Roman"/>
          <w:sz w:val="24"/>
          <w:szCs w:val="24"/>
          <w:lang w:eastAsia="es-ES"/>
        </w:rPr>
        <w:t xml:space="preserv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14:paraId="487E9C7D"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y 160, de la Ley local en la materia, que a la letra citan:</w:t>
      </w:r>
    </w:p>
    <w:p w14:paraId="7010D119" w14:textId="77777777" w:rsidR="006D5803" w:rsidRPr="00584718" w:rsidRDefault="006D5803" w:rsidP="006D5803">
      <w:pPr>
        <w:pStyle w:val="infoemcitas"/>
        <w:rPr>
          <w:lang w:eastAsia="es-ES"/>
        </w:rPr>
      </w:pPr>
      <w:r>
        <w:rPr>
          <w:b/>
          <w:lang w:eastAsia="es-ES"/>
        </w:rPr>
        <w:t>“</w:t>
      </w:r>
      <w:r w:rsidRPr="00584718">
        <w:rPr>
          <w:b/>
          <w:lang w:eastAsia="es-ES"/>
        </w:rPr>
        <w:t>Artículo 4.</w:t>
      </w:r>
      <w:r w:rsidRPr="00584718">
        <w:rPr>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032A085" w14:textId="77777777" w:rsidR="006D5803" w:rsidRPr="00584718" w:rsidRDefault="006D5803" w:rsidP="006D5803">
      <w:pPr>
        <w:pStyle w:val="infoemcitas"/>
        <w:rPr>
          <w:lang w:eastAsia="es-ES"/>
        </w:rPr>
      </w:pPr>
      <w:r w:rsidRPr="00584718">
        <w:rPr>
          <w:lang w:eastAsia="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D1D861A" w14:textId="77777777" w:rsidR="006D5803" w:rsidRPr="00584718" w:rsidRDefault="006D5803" w:rsidP="006D5803">
      <w:pPr>
        <w:pStyle w:val="infoemcitas"/>
        <w:rPr>
          <w:lang w:eastAsia="es-ES"/>
        </w:rPr>
      </w:pPr>
      <w:r w:rsidRPr="00584718">
        <w:rPr>
          <w:lang w:eastAsia="es-ES"/>
        </w:rPr>
        <w:t>Los sujetos obligados deben poner en práctica, políticas y programas de acceso a la información que se apeguen a criterios de publicidad, veracidad, oportunidad, precisión y suficiencia en beneficio de los solicitantes.</w:t>
      </w:r>
    </w:p>
    <w:p w14:paraId="40AE44F9" w14:textId="77777777" w:rsidR="006D5803" w:rsidRPr="00584718" w:rsidRDefault="006D5803" w:rsidP="006D5803">
      <w:pPr>
        <w:pStyle w:val="infoemcitas"/>
        <w:rPr>
          <w:lang w:eastAsia="es-ES"/>
        </w:rPr>
      </w:pPr>
      <w:r w:rsidRPr="00584718">
        <w:rPr>
          <w:b/>
          <w:lang w:eastAsia="es-ES"/>
        </w:rPr>
        <w:t>Artículo 12.</w:t>
      </w:r>
      <w:r w:rsidRPr="00584718">
        <w:rPr>
          <w:lang w:eastAsia="es-ES"/>
        </w:rPr>
        <w:t xml:space="preserve"> Quienes generen, recopilen, administren, manejen, procesen, archiven o conserven información pública serán responsables de la misma en los términos de las disposiciones jurídicas aplicables.</w:t>
      </w:r>
    </w:p>
    <w:p w14:paraId="7898E0C4" w14:textId="77777777" w:rsidR="006D5803" w:rsidRPr="00584718" w:rsidRDefault="006D5803" w:rsidP="006D5803">
      <w:pPr>
        <w:pStyle w:val="infoemcitas"/>
        <w:rPr>
          <w:lang w:eastAsia="es-ES"/>
        </w:rPr>
      </w:pPr>
      <w:r w:rsidRPr="00584718">
        <w:rPr>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BF3B704" w14:textId="77777777" w:rsidR="006D5803" w:rsidRPr="00584718" w:rsidRDefault="006D5803" w:rsidP="006D5803">
      <w:pPr>
        <w:pStyle w:val="infoemcitas"/>
        <w:rPr>
          <w:lang w:eastAsia="es-ES"/>
        </w:rPr>
      </w:pPr>
      <w:r w:rsidRPr="00584718">
        <w:rPr>
          <w:lang w:eastAsia="es-ES"/>
        </w:rPr>
        <w:t>(…)</w:t>
      </w:r>
    </w:p>
    <w:p w14:paraId="6FC0D903" w14:textId="77777777" w:rsidR="006D5803" w:rsidRPr="00584718" w:rsidRDefault="006D5803" w:rsidP="006D5803">
      <w:pPr>
        <w:pStyle w:val="infoemcitas"/>
        <w:rPr>
          <w:lang w:eastAsia="es-ES"/>
        </w:rPr>
      </w:pPr>
      <w:r w:rsidRPr="00584718">
        <w:rPr>
          <w:b/>
          <w:lang w:eastAsia="es-ES"/>
        </w:rPr>
        <w:t>Artículo 160.</w:t>
      </w:r>
      <w:r w:rsidRPr="00584718">
        <w:rPr>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w:t>
      </w:r>
      <w:r w:rsidRPr="00584718">
        <w:rPr>
          <w:lang w:eastAsia="es-ES"/>
        </w:rPr>
        <w:lastRenderedPageBreak/>
        <w:t>entre aquellos formatos existentes, conforme a las características físicas de la información o del lugar donde se encuentre así lo permita.</w:t>
      </w:r>
    </w:p>
    <w:p w14:paraId="545229A5" w14:textId="77777777" w:rsidR="006D5803" w:rsidRPr="00F66CC7" w:rsidRDefault="006D5803" w:rsidP="006D5803">
      <w:pPr>
        <w:pStyle w:val="infoemcitas"/>
        <w:rPr>
          <w:b/>
          <w:bCs/>
          <w:lang w:eastAsia="es-ES"/>
        </w:rPr>
      </w:pPr>
      <w:r w:rsidRPr="00584718">
        <w:rPr>
          <w:lang w:eastAsia="es-ES"/>
        </w:rPr>
        <w:t>En caso que la información solicitada consista en bases de datos se deberá privilegiar la entrega de la misma en formatos abiertos.</w:t>
      </w:r>
      <w:r>
        <w:rPr>
          <w:lang w:eastAsia="es-ES"/>
        </w:rPr>
        <w:t xml:space="preserve">” </w:t>
      </w:r>
      <w:r>
        <w:rPr>
          <w:b/>
          <w:bCs/>
          <w:lang w:eastAsia="es-ES"/>
        </w:rPr>
        <w:t>[Sic]</w:t>
      </w:r>
    </w:p>
    <w:p w14:paraId="6F148BF6"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024A413A"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391DCB29" w14:textId="77777777" w:rsidR="006D5803" w:rsidRDefault="006D5803" w:rsidP="006D5803">
      <w:pPr>
        <w:pStyle w:val="infoemcitas"/>
        <w:rPr>
          <w:b/>
          <w:bCs/>
          <w:lang w:eastAsia="es-ES"/>
        </w:rPr>
      </w:pPr>
      <w:r>
        <w:rPr>
          <w:lang w:eastAsia="es-ES"/>
        </w:rPr>
        <w:t>“</w:t>
      </w:r>
      <w:r w:rsidRPr="00584718">
        <w:rPr>
          <w:lang w:eastAsia="es-ES"/>
        </w:rPr>
        <w:t>Artículo 166. La obligación de acceso a la información pública se tendrá por cumplida cuando el solicitante tenga a su disposición la información requerida, o cuando realice la consulta de la misma en el lugar en el que ésta se localice.</w:t>
      </w:r>
      <w:r>
        <w:rPr>
          <w:lang w:eastAsia="es-ES"/>
        </w:rPr>
        <w:t xml:space="preserve">” </w:t>
      </w:r>
      <w:r>
        <w:rPr>
          <w:b/>
          <w:bCs/>
          <w:lang w:eastAsia="es-ES"/>
        </w:rPr>
        <w:t>[Sic]</w:t>
      </w:r>
    </w:p>
    <w:p w14:paraId="01E280B7" w14:textId="77777777" w:rsidR="00BC6896" w:rsidRDefault="00BC6896" w:rsidP="006D5803">
      <w:pPr>
        <w:spacing w:after="0" w:line="360" w:lineRule="auto"/>
        <w:jc w:val="both"/>
        <w:rPr>
          <w:rFonts w:ascii="Palatino Linotype" w:eastAsia="Times New Roman" w:hAnsi="Palatino Linotype" w:cs="Times New Roman"/>
          <w:sz w:val="24"/>
          <w:szCs w:val="24"/>
          <w:lang w:eastAsia="es-ES"/>
        </w:rPr>
      </w:pPr>
    </w:p>
    <w:p w14:paraId="0C4386C9" w14:textId="0BA4F545"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De lo anterior, conforme a las acciones del Sujeto Obligado, se establece que éste vulnera el derecho de acceso a la i</w:t>
      </w:r>
      <w:r w:rsidR="00F6232F">
        <w:rPr>
          <w:rFonts w:ascii="Palatino Linotype" w:eastAsia="Times New Roman" w:hAnsi="Palatino Linotype" w:cs="Times New Roman"/>
          <w:sz w:val="24"/>
          <w:szCs w:val="24"/>
          <w:lang w:eastAsia="es-ES"/>
        </w:rPr>
        <w:t xml:space="preserve">nformación pública </w:t>
      </w:r>
      <w:r w:rsidR="00125DFA">
        <w:rPr>
          <w:rFonts w:ascii="Palatino Linotype" w:eastAsia="Times New Roman" w:hAnsi="Palatino Linotype" w:cs="Times New Roman"/>
          <w:sz w:val="24"/>
          <w:szCs w:val="24"/>
          <w:lang w:eastAsia="es-ES"/>
        </w:rPr>
        <w:t>del</w:t>
      </w:r>
      <w:r w:rsidRPr="00584718">
        <w:rPr>
          <w:rFonts w:ascii="Palatino Linotype" w:eastAsia="Times New Roman" w:hAnsi="Palatino Linotype" w:cs="Times New Roman"/>
          <w:sz w:val="24"/>
          <w:szCs w:val="24"/>
          <w:lang w:eastAsia="es-ES"/>
        </w:rPr>
        <w:t xml:space="preserve"> Recurrente, toda vez que no entrega respuesta a la solicitud de información presentada, de conformidad a lo establecido en </w:t>
      </w:r>
      <w:r>
        <w:rPr>
          <w:rFonts w:ascii="Palatino Linotype" w:eastAsia="Times New Roman" w:hAnsi="Palatino Linotype" w:cs="Times New Roman"/>
          <w:sz w:val="24"/>
          <w:szCs w:val="24"/>
          <w:lang w:eastAsia="es-ES"/>
        </w:rPr>
        <w:t>el</w:t>
      </w:r>
      <w:r w:rsidRPr="00584718">
        <w:rPr>
          <w:rFonts w:ascii="Palatino Linotype" w:eastAsia="Times New Roman" w:hAnsi="Palatino Linotype" w:cs="Times New Roman"/>
          <w:sz w:val="24"/>
          <w:szCs w:val="24"/>
          <w:lang w:eastAsia="es-ES"/>
        </w:rPr>
        <w:t xml:space="preserve"> artículo 24 fracción XI</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de la ley local en la materia, y que señala:</w:t>
      </w:r>
    </w:p>
    <w:p w14:paraId="4C2DBE64" w14:textId="77777777" w:rsidR="006D5803" w:rsidRPr="00584718" w:rsidRDefault="006D5803" w:rsidP="006D5803">
      <w:pPr>
        <w:pStyle w:val="infoemcitas"/>
        <w:rPr>
          <w:lang w:eastAsia="es-ES"/>
        </w:rPr>
      </w:pPr>
      <w:r>
        <w:rPr>
          <w:b/>
          <w:lang w:eastAsia="es-ES"/>
        </w:rPr>
        <w:t>“</w:t>
      </w:r>
      <w:r w:rsidRPr="00584718">
        <w:rPr>
          <w:b/>
          <w:lang w:eastAsia="es-ES"/>
        </w:rPr>
        <w:t>A</w:t>
      </w:r>
      <w:r w:rsidRPr="00584718">
        <w:rPr>
          <w:b/>
          <w:bCs/>
          <w:lang w:eastAsia="es-ES"/>
        </w:rPr>
        <w:t>rtículo 24.</w:t>
      </w:r>
      <w:r w:rsidRPr="00584718">
        <w:rPr>
          <w:bCs/>
          <w:lang w:eastAsia="es-ES"/>
        </w:rPr>
        <w:t xml:space="preserve"> </w:t>
      </w:r>
      <w:r w:rsidRPr="00584718">
        <w:rPr>
          <w:lang w:eastAsia="es-ES"/>
        </w:rPr>
        <w:t>Para el cumplimiento de los objetivos de esta Ley, los sujetos obligados deberán cumplir con las siguientes obligaciones, según corresponda, de acuerdo a su naturaleza:</w:t>
      </w:r>
    </w:p>
    <w:p w14:paraId="11EDE46A" w14:textId="77777777" w:rsidR="006D5803" w:rsidRPr="00584718" w:rsidRDefault="006D5803" w:rsidP="006D5803">
      <w:pPr>
        <w:pStyle w:val="infoemcitas"/>
        <w:rPr>
          <w:lang w:eastAsia="es-ES"/>
        </w:rPr>
      </w:pPr>
      <w:r w:rsidRPr="00584718">
        <w:rPr>
          <w:bCs/>
          <w:lang w:eastAsia="es-ES"/>
        </w:rPr>
        <w:t>(..</w:t>
      </w:r>
      <w:r w:rsidRPr="00584718">
        <w:rPr>
          <w:lang w:eastAsia="es-ES"/>
        </w:rPr>
        <w:t>.)</w:t>
      </w:r>
    </w:p>
    <w:p w14:paraId="6E606111" w14:textId="77777777" w:rsidR="006D5803" w:rsidRDefault="006D5803" w:rsidP="006D5803">
      <w:pPr>
        <w:pStyle w:val="infoemcitas"/>
        <w:rPr>
          <w:bCs/>
          <w:lang w:eastAsia="es-ES"/>
        </w:rPr>
      </w:pPr>
      <w:r w:rsidRPr="00584718">
        <w:rPr>
          <w:bCs/>
          <w:lang w:eastAsia="es-ES"/>
        </w:rPr>
        <w:lastRenderedPageBreak/>
        <w:t>XI. Dar acceso a la información pública que le sea requerida, en los términos de la Ley General, esta Ley y demás disposiciones jurídicas aplicables;</w:t>
      </w:r>
    </w:p>
    <w:p w14:paraId="0278A99D" w14:textId="01770080" w:rsidR="006D5803" w:rsidRDefault="006D5803" w:rsidP="006D5803">
      <w:pPr>
        <w:pStyle w:val="infoemcitas"/>
        <w:rPr>
          <w:b/>
          <w:lang w:eastAsia="es-ES"/>
        </w:rPr>
      </w:pPr>
      <w:r>
        <w:rPr>
          <w:bCs/>
          <w:lang w:eastAsia="es-ES"/>
        </w:rPr>
        <w:t xml:space="preserve">(…)” </w:t>
      </w:r>
      <w:r>
        <w:rPr>
          <w:b/>
          <w:lang w:eastAsia="es-ES"/>
        </w:rPr>
        <w:t>[Sic]</w:t>
      </w:r>
    </w:p>
    <w:p w14:paraId="4D5ACC66" w14:textId="77777777" w:rsidR="00943DF1" w:rsidRPr="00F66CC7" w:rsidRDefault="00943DF1" w:rsidP="006D5803">
      <w:pPr>
        <w:pStyle w:val="infoemcitas"/>
        <w:rPr>
          <w:b/>
          <w:lang w:eastAsia="es-ES"/>
        </w:rPr>
      </w:pPr>
    </w:p>
    <w:p w14:paraId="7319C543"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EB19D6A"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3EF0D1EF" w14:textId="19E964B4"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sidR="00792E0C">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5B2EB262" w14:textId="77777777" w:rsidR="006D5803" w:rsidRDefault="006D5803" w:rsidP="006D5803">
      <w:pPr>
        <w:pStyle w:val="infoemcitas"/>
      </w:pPr>
      <w:r w:rsidRPr="00584718">
        <w:rPr>
          <w:b/>
          <w:bCs/>
        </w:rPr>
        <w:t xml:space="preserve">“Artículo 179. </w:t>
      </w:r>
      <w:r w:rsidRPr="00584718">
        <w:t>El recurso de revisión es un medio de protección que la Ley otorga a los particulares, para hacer valer su derecho de acceso a la información pública, y procederá en contra de las siguientes causas:</w:t>
      </w:r>
    </w:p>
    <w:p w14:paraId="297E4068" w14:textId="77777777" w:rsidR="006D5803" w:rsidRPr="00584718" w:rsidRDefault="006D5803" w:rsidP="006D5803">
      <w:pPr>
        <w:pStyle w:val="infoemcitas"/>
      </w:pPr>
      <w:r>
        <w:rPr>
          <w:b/>
          <w:bCs/>
        </w:rPr>
        <w:lastRenderedPageBreak/>
        <w:t>(…</w:t>
      </w:r>
      <w:r>
        <w:t>)</w:t>
      </w:r>
    </w:p>
    <w:p w14:paraId="6B799159" w14:textId="77777777" w:rsidR="006D5803" w:rsidRPr="00584718" w:rsidRDefault="006D5803" w:rsidP="006D5803">
      <w:pPr>
        <w:pStyle w:val="infoemcitas"/>
      </w:pPr>
      <w:r w:rsidRPr="00584718">
        <w:rPr>
          <w:b/>
          <w:bCs/>
        </w:rPr>
        <w:t xml:space="preserve">VII. </w:t>
      </w:r>
      <w:r w:rsidRPr="00584718">
        <w:t>La falta de respuesta a una solicitud de acceso a la información</w:t>
      </w:r>
    </w:p>
    <w:p w14:paraId="31C9ECAF" w14:textId="2F6041BD" w:rsidR="006D5803" w:rsidRDefault="006D5803" w:rsidP="006D5803">
      <w:pPr>
        <w:pStyle w:val="infoemcitas"/>
        <w:rPr>
          <w:rFonts w:cs="Arial"/>
          <w:b/>
        </w:rPr>
      </w:pPr>
      <w:r w:rsidRPr="00584718">
        <w:rPr>
          <w:rFonts w:cs="Arial"/>
          <w:b/>
        </w:rPr>
        <w:t>(…)”</w:t>
      </w:r>
      <w:r w:rsidRPr="00584718">
        <w:rPr>
          <w:rFonts w:cs="Arial"/>
        </w:rPr>
        <w:t xml:space="preserve"> </w:t>
      </w:r>
      <w:r w:rsidRPr="00584718">
        <w:rPr>
          <w:rFonts w:cs="Arial"/>
          <w:b/>
        </w:rPr>
        <w:t>[Sic]</w:t>
      </w:r>
    </w:p>
    <w:p w14:paraId="1AC6AA7B" w14:textId="77777777" w:rsidR="00943DF1" w:rsidRDefault="00943DF1" w:rsidP="006D5803">
      <w:pPr>
        <w:pStyle w:val="infoemcitas"/>
        <w:rPr>
          <w:rFonts w:cs="Arial"/>
          <w:b/>
        </w:rPr>
      </w:pPr>
    </w:p>
    <w:p w14:paraId="2A89B80A" w14:textId="11306D86" w:rsidR="006D5803" w:rsidRDefault="006D5803" w:rsidP="006D5803">
      <w:pPr>
        <w:pStyle w:val="Prrafodelista"/>
        <w:autoSpaceDE w:val="0"/>
        <w:autoSpaceDN w:val="0"/>
        <w:adjustRightInd w:val="0"/>
        <w:spacing w:line="360" w:lineRule="auto"/>
        <w:ind w:left="0"/>
        <w:jc w:val="both"/>
        <w:rPr>
          <w:rFonts w:ascii="Palatino Linotype" w:hAnsi="Palatino Linotype"/>
        </w:rPr>
      </w:pPr>
      <w:r w:rsidRPr="00584718">
        <w:rPr>
          <w:rFonts w:ascii="Palatino Linotype" w:hAnsi="Palatino Linotype" w:cs="Arial"/>
        </w:rPr>
        <w:t xml:space="preserve">En este tenor, resulta evidente que las razones o motivos de inconformidad hechos valer por </w:t>
      </w:r>
      <w:r w:rsidR="00792E0C">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Pr="00584718">
        <w:rPr>
          <w:rFonts w:ascii="Palatino Linotype" w:hAnsi="Palatino Linotype" w:cs="Arial"/>
        </w:rPr>
        <w:t xml:space="preserve">fue omiso en responder la solicitud de información hecha por </w:t>
      </w:r>
      <w:r w:rsidR="00792E0C">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697092C4" w14:textId="77777777" w:rsidR="00BC6896" w:rsidRDefault="00BC6896" w:rsidP="006D5803">
      <w:pPr>
        <w:pStyle w:val="Prrafodelista"/>
        <w:autoSpaceDE w:val="0"/>
        <w:autoSpaceDN w:val="0"/>
        <w:adjustRightInd w:val="0"/>
        <w:spacing w:line="360" w:lineRule="auto"/>
        <w:ind w:left="0"/>
        <w:jc w:val="both"/>
        <w:rPr>
          <w:rFonts w:ascii="Palatino Linotype" w:hAnsi="Palatino Linotype" w:cs="Arial"/>
          <w:b/>
        </w:rPr>
      </w:pPr>
    </w:p>
    <w:p w14:paraId="666E9B36" w14:textId="71C0E682"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Dicho lo anterior, considerando la información requerida por </w:t>
      </w:r>
      <w:r w:rsidR="00792E0C">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en su solicitud de información, y ante la falta de respuesta,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3C455969"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4B83DD7F"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 xml:space="preserve">los artículos, 7 y 23, </w:t>
      </w:r>
      <w:r w:rsidRPr="00584718">
        <w:rPr>
          <w:rFonts w:ascii="Palatino Linotype" w:hAnsi="Palatino Linotype" w:cs="Arial"/>
        </w:rPr>
        <w:lastRenderedPageBreak/>
        <w:t>fracción IV, de la Ley de Transparencia y Acceso a la Información Pública del Estado de México y Municipios, que establecen como deber de los sujetos obligados el hacer pública toda la información en su posesión, como se aprecia a continuación:</w:t>
      </w:r>
    </w:p>
    <w:p w14:paraId="3965A46A" w14:textId="77777777" w:rsidR="006D5803" w:rsidRPr="00584718" w:rsidRDefault="006D5803" w:rsidP="006D5803">
      <w:pPr>
        <w:pStyle w:val="infoemcitas"/>
        <w:rPr>
          <w:rFonts w:cs="Arial"/>
        </w:rPr>
      </w:pPr>
      <w:r w:rsidRPr="00584718">
        <w:rPr>
          <w:rFonts w:cs="Arial"/>
        </w:rPr>
        <w:t>“</w:t>
      </w:r>
      <w:r w:rsidRPr="00584718">
        <w:rPr>
          <w:rFonts w:cs="Arial"/>
          <w:b/>
        </w:rPr>
        <w:t>Artículo 7. El Estado de México garantizará el efectivo acceso de toda persona a la información en posesión de cualquier entidad,</w:t>
      </w:r>
      <w:r w:rsidRPr="00584718">
        <w:rPr>
          <w:rFonts w:cs="Arial"/>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cs="Arial"/>
          <w:b/>
        </w:rPr>
        <w:t>que reciba y ejerza recursos públicos</w:t>
      </w:r>
      <w:r w:rsidRPr="00584718">
        <w:rPr>
          <w:rFonts w:cs="Arial"/>
        </w:rPr>
        <w:t xml:space="preserve"> o realice actos de autoridad en el ámbito de competencia del Estado de México y sus municipios. </w:t>
      </w:r>
    </w:p>
    <w:p w14:paraId="0B614E07" w14:textId="77777777" w:rsidR="006D5803" w:rsidRPr="00584718" w:rsidRDefault="006D5803" w:rsidP="006D5803">
      <w:pPr>
        <w:pStyle w:val="infoemcitas"/>
        <w:rPr>
          <w:rFonts w:cs="Arial"/>
          <w:bCs/>
        </w:rPr>
      </w:pPr>
      <w:r w:rsidRPr="00584718">
        <w:rPr>
          <w:rFonts w:cs="Arial"/>
          <w:b/>
          <w:bCs/>
        </w:rPr>
        <w:t>Artículo 23</w:t>
      </w:r>
      <w:r w:rsidRPr="00584718">
        <w:rPr>
          <w:rFonts w:cs="Arial"/>
          <w:bCs/>
        </w:rPr>
        <w:t xml:space="preserve">. Son sujetos obligados a transparentar y permitir el acceso a su información y proteger los datos personales que obren en su poder: </w:t>
      </w:r>
    </w:p>
    <w:p w14:paraId="2EFB1C04" w14:textId="77777777" w:rsidR="006D5803" w:rsidRPr="00584718" w:rsidRDefault="006D5803" w:rsidP="006D5803">
      <w:pPr>
        <w:pStyle w:val="infoemcitas"/>
        <w:rPr>
          <w:rFonts w:cs="Arial"/>
          <w:bCs/>
        </w:rPr>
      </w:pPr>
      <w:r w:rsidRPr="00584718">
        <w:rPr>
          <w:rFonts w:cs="Arial"/>
          <w:bCs/>
        </w:rPr>
        <w:t>(…)</w:t>
      </w:r>
    </w:p>
    <w:p w14:paraId="726E8524" w14:textId="17536387" w:rsidR="006D5803" w:rsidRDefault="006D5803" w:rsidP="006D5803">
      <w:pPr>
        <w:pStyle w:val="infoemcitas"/>
        <w:rPr>
          <w:rFonts w:cs="Arial"/>
          <w:b/>
        </w:rPr>
      </w:pPr>
      <w:r w:rsidRPr="00584718">
        <w:rPr>
          <w:rFonts w:cs="Arial"/>
          <w:b/>
          <w:bCs/>
        </w:rPr>
        <w:t xml:space="preserve">IV. </w:t>
      </w:r>
      <w:r w:rsidRPr="00584718">
        <w:rPr>
          <w:rFonts w:cs="Arial"/>
          <w:b/>
          <w:bCs/>
          <w:u w:val="single"/>
        </w:rPr>
        <w:t>Los ayuntamientos y las dependencias, organismos, órganos y entidades de la administración municipal</w:t>
      </w:r>
      <w:r w:rsidRPr="00584718">
        <w:rPr>
          <w:rFonts w:cs="Arial"/>
          <w:bCs/>
        </w:rPr>
        <w:t>;</w:t>
      </w:r>
      <w:r w:rsidR="00943DF1">
        <w:rPr>
          <w:rFonts w:cs="Arial"/>
          <w:bCs/>
        </w:rPr>
        <w:t xml:space="preserve">” </w:t>
      </w:r>
      <w:r w:rsidR="00943DF1">
        <w:rPr>
          <w:rFonts w:cs="Arial"/>
          <w:b/>
        </w:rPr>
        <w:t>[Sic]</w:t>
      </w:r>
    </w:p>
    <w:p w14:paraId="5EED83FD" w14:textId="77777777" w:rsidR="00FA2ACE" w:rsidRPr="00943DF1" w:rsidRDefault="00FA2ACE" w:rsidP="006D5803">
      <w:pPr>
        <w:pStyle w:val="infoemcitas"/>
        <w:rPr>
          <w:rFonts w:cs="Arial"/>
          <w:b/>
        </w:rPr>
      </w:pPr>
    </w:p>
    <w:p w14:paraId="5440A1FE" w14:textId="573A2306" w:rsidR="006D5803" w:rsidRDefault="006D5803"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primera instancia, al referirnos al acto impugnado por </w:t>
      </w:r>
      <w:r w:rsidR="00792E0C">
        <w:rPr>
          <w:rFonts w:ascii="Palatino Linotype" w:eastAsia="Times New Roman" w:hAnsi="Palatino Linotype" w:cs="Arial"/>
          <w:b/>
          <w:bCs/>
          <w:sz w:val="24"/>
          <w:szCs w:val="24"/>
          <w:lang w:val="es-ES" w:eastAsia="es-ES"/>
        </w:rPr>
        <w:t>El</w:t>
      </w:r>
      <w:r w:rsidRPr="00FB59FD">
        <w:rPr>
          <w:rFonts w:ascii="Palatino Linotype" w:eastAsia="Times New Roman" w:hAnsi="Palatino Linotype" w:cs="Arial"/>
          <w:sz w:val="24"/>
          <w:szCs w:val="24"/>
          <w:lang w:val="es-ES" w:eastAsia="es-ES"/>
        </w:rPr>
        <w:t xml:space="preserve">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 xml:space="preserve">Ley de Transparencia y Acceso a la Información Pública del Estado de México y </w:t>
      </w:r>
      <w:r w:rsidRPr="00FB59FD">
        <w:rPr>
          <w:rFonts w:ascii="Palatino Linotype" w:eastAsia="Calibri" w:hAnsi="Palatino Linotype" w:cs="Arial"/>
          <w:b/>
          <w:color w:val="000000" w:themeColor="text1"/>
          <w:sz w:val="24"/>
          <w:szCs w:val="24"/>
          <w:lang w:val="es-ES" w:eastAsia="es-ES"/>
        </w:rPr>
        <w:lastRenderedPageBreak/>
        <w:t>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727927F5" w14:textId="2895D5E6" w:rsidR="00A37DA9" w:rsidRPr="00DE3F2B" w:rsidRDefault="000C6D4F" w:rsidP="000C6D4F">
      <w:pPr>
        <w:spacing w:before="240" w:line="360" w:lineRule="auto"/>
        <w:jc w:val="both"/>
        <w:rPr>
          <w:rFonts w:ascii="Palatino Linotype" w:hAnsi="Palatino Linotype"/>
          <w:b/>
          <w:bCs/>
          <w:sz w:val="24"/>
          <w:szCs w:val="24"/>
        </w:rPr>
      </w:pPr>
      <w:r w:rsidRPr="00A279CF">
        <w:rPr>
          <w:rFonts w:ascii="Palatino Linotype" w:hAnsi="Palatino Linotype"/>
          <w:sz w:val="24"/>
          <w:szCs w:val="24"/>
        </w:rPr>
        <w:t xml:space="preserve">Una vez sentado lo anterior, en una aproximación inicial, es procedente mencionar que mediante la solicitud de información </w:t>
      </w:r>
      <w:r w:rsidR="00DE3F2B">
        <w:rPr>
          <w:rFonts w:ascii="Palatino Linotype" w:hAnsi="Palatino Linotype"/>
          <w:b/>
          <w:bCs/>
          <w:sz w:val="24"/>
          <w:szCs w:val="24"/>
        </w:rPr>
        <w:t xml:space="preserve">01827/METEPEC/IP/2022 </w:t>
      </w:r>
      <w:r w:rsidR="00DE3F2B">
        <w:rPr>
          <w:rFonts w:ascii="Palatino Linotype" w:hAnsi="Palatino Linotype"/>
          <w:sz w:val="24"/>
          <w:szCs w:val="24"/>
        </w:rPr>
        <w:t xml:space="preserve">fue formulado </w:t>
      </w:r>
      <w:r w:rsidR="00DE3F2B">
        <w:rPr>
          <w:rFonts w:ascii="Palatino Linotype" w:hAnsi="Palatino Linotype"/>
          <w:b/>
          <w:sz w:val="24"/>
          <w:szCs w:val="24"/>
        </w:rPr>
        <w:t xml:space="preserve">1 –un- </w:t>
      </w:r>
      <w:r w:rsidR="00DE3F2B">
        <w:rPr>
          <w:rFonts w:ascii="Palatino Linotype" w:hAnsi="Palatino Linotype"/>
          <w:sz w:val="24"/>
          <w:szCs w:val="24"/>
        </w:rPr>
        <w:t xml:space="preserve">requerimiento, respecto del cual se desprende que </w:t>
      </w:r>
      <w:r w:rsidR="00DE3F2B">
        <w:rPr>
          <w:rFonts w:ascii="Palatino Linotype" w:hAnsi="Palatino Linotype"/>
          <w:b/>
          <w:sz w:val="24"/>
          <w:szCs w:val="24"/>
        </w:rPr>
        <w:t xml:space="preserve">El Recurrente </w:t>
      </w:r>
      <w:r w:rsidR="00DE3F2B">
        <w:rPr>
          <w:rFonts w:ascii="Palatino Linotype" w:hAnsi="Palatino Linotype"/>
          <w:sz w:val="24"/>
          <w:szCs w:val="24"/>
        </w:rPr>
        <w:t xml:space="preserve">fue omiso en señalar elemento temporal debiendo de ser delimitado a la fecha en que se ejerció el derecho de acceso a la información pública, es decir al </w:t>
      </w:r>
      <w:r w:rsidR="00800601">
        <w:rPr>
          <w:rFonts w:ascii="Palatino Linotype" w:hAnsi="Palatino Linotype"/>
          <w:sz w:val="24"/>
          <w:szCs w:val="24"/>
        </w:rPr>
        <w:t xml:space="preserve">once de febrero de dos mil veintidós. </w:t>
      </w:r>
    </w:p>
    <w:p w14:paraId="7671A2CF" w14:textId="77777777" w:rsidR="000C6D4F" w:rsidRPr="0051062B" w:rsidRDefault="000C6D4F" w:rsidP="000C6D4F">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 xml:space="preserve">Dicha precisión, </w:t>
      </w:r>
      <w:r w:rsidRPr="0051062B">
        <w:rPr>
          <w:rFonts w:ascii="Palatino Linotype" w:hAnsi="Palatino Linotype"/>
          <w:sz w:val="24"/>
          <w:szCs w:val="24"/>
        </w:rPr>
        <w:t xml:space="preserve">con fundamento en los artículos 13 y 181 cuarto párrafo de la Ley en materia, los cuales a la letra rezan: </w:t>
      </w:r>
    </w:p>
    <w:p w14:paraId="007FC3D5" w14:textId="77777777" w:rsidR="000C6D4F" w:rsidRPr="0051062B" w:rsidRDefault="000C6D4F" w:rsidP="000C6D4F">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408873C2" w14:textId="77777777" w:rsidR="000C6D4F" w:rsidRPr="0051062B" w:rsidRDefault="000C6D4F" w:rsidP="000C6D4F">
      <w:pPr>
        <w:pStyle w:val="Citas"/>
        <w:rPr>
          <w:b/>
        </w:rPr>
      </w:pPr>
      <w:r w:rsidRPr="0051062B">
        <w:rPr>
          <w:b/>
        </w:rPr>
        <w:t xml:space="preserve">Artículo 181. … </w:t>
      </w:r>
    </w:p>
    <w:p w14:paraId="4DCDA7DA" w14:textId="77777777" w:rsidR="000C6D4F" w:rsidRPr="0051062B" w:rsidRDefault="000C6D4F" w:rsidP="000C6D4F">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0BDC93E7" w14:textId="77777777" w:rsidR="000C6D4F" w:rsidRDefault="000C6D4F" w:rsidP="000C6D4F">
      <w:pPr>
        <w:spacing w:before="240" w:line="360" w:lineRule="auto"/>
        <w:jc w:val="both"/>
        <w:rPr>
          <w:rFonts w:ascii="Palatino Linotype" w:hAnsi="Palatino Linotype"/>
          <w:sz w:val="24"/>
          <w:szCs w:val="24"/>
        </w:rPr>
      </w:pPr>
    </w:p>
    <w:p w14:paraId="41CAA76A" w14:textId="77777777" w:rsidR="000C6D4F" w:rsidRDefault="000C6D4F" w:rsidP="000C6D4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el ahora </w:t>
      </w:r>
      <w:r>
        <w:rPr>
          <w:rFonts w:ascii="Palatino Linotype" w:hAnsi="Palatino Linotype"/>
          <w:b/>
          <w:sz w:val="24"/>
          <w:szCs w:val="24"/>
        </w:rPr>
        <w:t xml:space="preserve">Recurrente, </w:t>
      </w:r>
      <w:r>
        <w:rPr>
          <w:rFonts w:ascii="Palatino Linotype" w:hAnsi="Palatino Linotype"/>
          <w:sz w:val="24"/>
          <w:szCs w:val="24"/>
        </w:rPr>
        <w:t>de manera objetiva se precisa que versa en conocer, la siguiente información:</w:t>
      </w:r>
    </w:p>
    <w:p w14:paraId="39FBAA2B" w14:textId="64B0F7BC" w:rsidR="00682325" w:rsidRPr="00682325" w:rsidRDefault="00800601" w:rsidP="00682325">
      <w:pPr>
        <w:pStyle w:val="Prrafodelista"/>
        <w:numPr>
          <w:ilvl w:val="0"/>
          <w:numId w:val="3"/>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lastRenderedPageBreak/>
        <w:t xml:space="preserve">El o los documentos donde conste el pago por el permiso </w:t>
      </w:r>
      <w:r w:rsidR="00D424E3">
        <w:rPr>
          <w:rFonts w:ascii="Palatino Linotype" w:hAnsi="Palatino Linotype" w:cs="Arial"/>
        </w:rPr>
        <w:t xml:space="preserve">para la instalación del bazar referido en la solicitud de información </w:t>
      </w:r>
      <w:r w:rsidR="00D424E3">
        <w:rPr>
          <w:rFonts w:ascii="Palatino Linotype" w:hAnsi="Palatino Linotype" w:cs="Arial"/>
          <w:b/>
          <w:bCs/>
        </w:rPr>
        <w:t>01827/METEPEC/IP/2022</w:t>
      </w:r>
      <w:r w:rsidR="00D032B9">
        <w:rPr>
          <w:rFonts w:ascii="Palatino Linotype" w:hAnsi="Palatino Linotype" w:cs="Arial"/>
          <w:b/>
          <w:bCs/>
        </w:rPr>
        <w:t xml:space="preserve">, </w:t>
      </w:r>
      <w:r w:rsidR="00D032B9">
        <w:rPr>
          <w:rFonts w:ascii="Palatino Linotype" w:hAnsi="Palatino Linotype" w:cs="Arial"/>
        </w:rPr>
        <w:t xml:space="preserve">al once de febrero de dos mil veintidós. </w:t>
      </w:r>
    </w:p>
    <w:p w14:paraId="1822D2AE" w14:textId="77777777" w:rsidR="00682325" w:rsidRDefault="00682325" w:rsidP="00BB4C07">
      <w:pPr>
        <w:pStyle w:val="Prrafodelista"/>
        <w:autoSpaceDE w:val="0"/>
        <w:autoSpaceDN w:val="0"/>
        <w:adjustRightInd w:val="0"/>
        <w:spacing w:before="240" w:after="160" w:line="360" w:lineRule="auto"/>
        <w:ind w:left="0"/>
        <w:jc w:val="both"/>
        <w:rPr>
          <w:rFonts w:ascii="Palatino Linotype" w:hAnsi="Palatino Linotype" w:cs="Arial"/>
        </w:rPr>
      </w:pPr>
    </w:p>
    <w:p w14:paraId="5C08A04C" w14:textId="36965C34" w:rsidR="006D0B29" w:rsidRPr="001067D6" w:rsidRDefault="001067D6" w:rsidP="001067D6">
      <w:pPr>
        <w:pStyle w:val="INFOEM"/>
        <w:ind w:left="0" w:right="-18"/>
        <w:rPr>
          <w:bCs/>
          <w:i w:val="0"/>
          <w:iCs/>
          <w:sz w:val="24"/>
          <w:szCs w:val="24"/>
        </w:rPr>
      </w:pPr>
      <w:r>
        <w:rPr>
          <w:bCs/>
          <w:i w:val="0"/>
          <w:iCs/>
          <w:sz w:val="24"/>
          <w:szCs w:val="24"/>
        </w:rPr>
        <w:t xml:space="preserve">Bajo este contexto, resulta oportuno traer a colación el organigrama del </w:t>
      </w:r>
      <w:r>
        <w:rPr>
          <w:b/>
          <w:i w:val="0"/>
          <w:iCs/>
          <w:sz w:val="24"/>
          <w:szCs w:val="24"/>
        </w:rPr>
        <w:t xml:space="preserve">Sujeto Obligado </w:t>
      </w:r>
      <w:r>
        <w:rPr>
          <w:bCs/>
          <w:i w:val="0"/>
          <w:iCs/>
          <w:sz w:val="24"/>
          <w:szCs w:val="24"/>
        </w:rPr>
        <w:t>susceptible de ser consultado en la siguiente dirección electrónica:</w:t>
      </w:r>
    </w:p>
    <w:p w14:paraId="12771BDC" w14:textId="232389CA" w:rsidR="00D032B9" w:rsidRDefault="007D3BC3" w:rsidP="006D0B29">
      <w:pPr>
        <w:pStyle w:val="Prrafodelista"/>
        <w:autoSpaceDE w:val="0"/>
        <w:autoSpaceDN w:val="0"/>
        <w:adjustRightInd w:val="0"/>
        <w:spacing w:before="240" w:after="160" w:line="360" w:lineRule="auto"/>
        <w:ind w:left="0"/>
        <w:jc w:val="both"/>
        <w:rPr>
          <w:rStyle w:val="Hipervnculo"/>
          <w:rFonts w:ascii="Palatino Linotype" w:hAnsi="Palatino Linotype"/>
        </w:rPr>
      </w:pPr>
      <w:hyperlink r:id="rId8" w:history="1">
        <w:r w:rsidR="006D0B29" w:rsidRPr="007051A0">
          <w:rPr>
            <w:rStyle w:val="Hipervnculo"/>
            <w:rFonts w:ascii="Palatino Linotype" w:hAnsi="Palatino Linotype"/>
          </w:rPr>
          <w:t>https://www.ipomex.org.mx/ipo3/lgt/indice/METEPEC/art_92_ii_b/1.web</w:t>
        </w:r>
      </w:hyperlink>
    </w:p>
    <w:p w14:paraId="5374F9C7" w14:textId="428246E0" w:rsidR="006D0B29" w:rsidRDefault="005B1261" w:rsidP="006D0B29">
      <w:pPr>
        <w:pStyle w:val="Prrafodelista"/>
        <w:autoSpaceDE w:val="0"/>
        <w:autoSpaceDN w:val="0"/>
        <w:adjustRightInd w:val="0"/>
        <w:spacing w:before="240" w:after="160" w:line="360" w:lineRule="auto"/>
        <w:ind w:left="0"/>
        <w:jc w:val="both"/>
        <w:rPr>
          <w:rStyle w:val="Hipervnculo"/>
          <w:rFonts w:ascii="Palatino Linotype" w:hAnsi="Palatino Linotype"/>
        </w:rPr>
      </w:pPr>
      <w:r>
        <w:rPr>
          <w:rStyle w:val="Hipervnculo"/>
          <w:rFonts w:ascii="Palatino Linotype" w:hAnsi="Palatino Linotype"/>
          <w:noProof/>
          <w:lang w:val="es-MX" w:eastAsia="es-MX"/>
        </w:rPr>
        <w:drawing>
          <wp:inline distT="0" distB="0" distL="0" distR="0" wp14:anchorId="79A1C0FA" wp14:editId="1AE5CB21">
            <wp:extent cx="5751808" cy="3584122"/>
            <wp:effectExtent l="19050" t="19050" r="20955" b="165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9135" cy="3613613"/>
                    </a:xfrm>
                    <a:prstGeom prst="rect">
                      <a:avLst/>
                    </a:prstGeom>
                    <a:noFill/>
                    <a:ln>
                      <a:solidFill>
                        <a:schemeClr val="tx1"/>
                      </a:solidFill>
                    </a:ln>
                  </pic:spPr>
                </pic:pic>
              </a:graphicData>
            </a:graphic>
          </wp:inline>
        </w:drawing>
      </w:r>
    </w:p>
    <w:p w14:paraId="77F7F055" w14:textId="357BDCA7" w:rsidR="006D0B29" w:rsidRDefault="00070FAA" w:rsidP="006D0B29">
      <w:pPr>
        <w:pStyle w:val="Prrafodelista"/>
        <w:autoSpaceDE w:val="0"/>
        <w:autoSpaceDN w:val="0"/>
        <w:adjustRightInd w:val="0"/>
        <w:spacing w:before="240" w:after="160" w:line="360" w:lineRule="auto"/>
        <w:ind w:left="0"/>
        <w:jc w:val="both"/>
        <w:rPr>
          <w:rStyle w:val="Hipervnculo"/>
          <w:rFonts w:ascii="Palatino Linotype" w:hAnsi="Palatino Linotype"/>
        </w:rPr>
      </w:pPr>
      <w:r>
        <w:rPr>
          <w:rStyle w:val="Hipervnculo"/>
          <w:rFonts w:ascii="Palatino Linotype" w:hAnsi="Palatino Linotype"/>
          <w:noProof/>
          <w:lang w:val="es-MX" w:eastAsia="es-MX"/>
        </w:rPr>
        <w:lastRenderedPageBreak/>
        <w:drawing>
          <wp:anchor distT="0" distB="0" distL="114300" distR="114300" simplePos="0" relativeHeight="251683840" behindDoc="0" locked="0" layoutInCell="1" allowOverlap="1" wp14:anchorId="03E1FF3C" wp14:editId="6BCC6683">
            <wp:simplePos x="0" y="0"/>
            <wp:positionH relativeFrom="column">
              <wp:posOffset>1920240</wp:posOffset>
            </wp:positionH>
            <wp:positionV relativeFrom="paragraph">
              <wp:posOffset>163830</wp:posOffset>
            </wp:positionV>
            <wp:extent cx="2115820" cy="1477010"/>
            <wp:effectExtent l="19050" t="19050" r="17780" b="27940"/>
            <wp:wrapThrough wrapText="bothSides">
              <wp:wrapPolygon edited="0">
                <wp:start x="-194" y="-279"/>
                <wp:lineTo x="-194" y="21730"/>
                <wp:lineTo x="21587" y="21730"/>
                <wp:lineTo x="21587" y="-279"/>
                <wp:lineTo x="-194" y="-279"/>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5820" cy="14770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1BAE2BE" w14:textId="1C812642" w:rsidR="006D0B29" w:rsidRDefault="006D0B29" w:rsidP="006D0B29">
      <w:pPr>
        <w:pStyle w:val="Prrafodelista"/>
        <w:autoSpaceDE w:val="0"/>
        <w:autoSpaceDN w:val="0"/>
        <w:adjustRightInd w:val="0"/>
        <w:spacing w:before="240" w:after="160" w:line="360" w:lineRule="auto"/>
        <w:ind w:left="0"/>
        <w:jc w:val="both"/>
        <w:rPr>
          <w:rStyle w:val="Hipervnculo"/>
          <w:rFonts w:ascii="Palatino Linotype" w:hAnsi="Palatino Linotype"/>
        </w:rPr>
      </w:pPr>
    </w:p>
    <w:p w14:paraId="1AA511FB" w14:textId="77777777" w:rsidR="006D0B29" w:rsidRDefault="006D0B29" w:rsidP="006D0B29">
      <w:pPr>
        <w:pStyle w:val="Prrafodelista"/>
        <w:autoSpaceDE w:val="0"/>
        <w:autoSpaceDN w:val="0"/>
        <w:adjustRightInd w:val="0"/>
        <w:spacing w:before="240" w:after="160" w:line="360" w:lineRule="auto"/>
        <w:ind w:left="0"/>
        <w:jc w:val="both"/>
        <w:rPr>
          <w:rFonts w:ascii="Palatino Linotype" w:hAnsi="Palatino Linotype" w:cs="Arial"/>
        </w:rPr>
      </w:pPr>
    </w:p>
    <w:p w14:paraId="6DB6AA1E" w14:textId="77777777" w:rsidR="00070FAA" w:rsidRDefault="00070FAA" w:rsidP="000C6D4F">
      <w:pPr>
        <w:pStyle w:val="Sinespaciado"/>
        <w:spacing w:line="360" w:lineRule="auto"/>
        <w:jc w:val="both"/>
        <w:rPr>
          <w:rFonts w:ascii="Palatino Linotype" w:hAnsi="Palatino Linotype"/>
          <w:bCs/>
        </w:rPr>
      </w:pPr>
    </w:p>
    <w:p w14:paraId="5A56AC44" w14:textId="77777777" w:rsidR="00070FAA" w:rsidRDefault="00070FAA" w:rsidP="000C6D4F">
      <w:pPr>
        <w:pStyle w:val="Sinespaciado"/>
        <w:spacing w:line="360" w:lineRule="auto"/>
        <w:jc w:val="both"/>
        <w:rPr>
          <w:rFonts w:ascii="Palatino Linotype" w:hAnsi="Palatino Linotype"/>
          <w:bCs/>
        </w:rPr>
      </w:pPr>
    </w:p>
    <w:p w14:paraId="1C3EFD18" w14:textId="77777777" w:rsidR="00070FAA" w:rsidRDefault="00070FAA" w:rsidP="000C6D4F">
      <w:pPr>
        <w:pStyle w:val="Sinespaciado"/>
        <w:spacing w:line="360" w:lineRule="auto"/>
        <w:jc w:val="both"/>
        <w:rPr>
          <w:rFonts w:ascii="Palatino Linotype" w:hAnsi="Palatino Linotype"/>
          <w:bCs/>
        </w:rPr>
      </w:pPr>
    </w:p>
    <w:p w14:paraId="729623AE" w14:textId="266B6538" w:rsidR="005A14EC" w:rsidRDefault="005A14EC" w:rsidP="000C6D4F">
      <w:pPr>
        <w:pStyle w:val="Sinespaciado"/>
        <w:spacing w:line="360" w:lineRule="auto"/>
        <w:jc w:val="both"/>
        <w:rPr>
          <w:rFonts w:ascii="Palatino Linotype" w:hAnsi="Palatino Linotype" w:cs="Arial"/>
        </w:rPr>
      </w:pPr>
      <w:r>
        <w:rPr>
          <w:rFonts w:ascii="Palatino Linotype" w:hAnsi="Palatino Linotype" w:cs="Arial"/>
        </w:rPr>
        <w:t xml:space="preserve">De lo expuesto con anterioridad, se desprende que </w:t>
      </w:r>
      <w:r>
        <w:rPr>
          <w:rFonts w:ascii="Palatino Linotype" w:hAnsi="Palatino Linotype" w:cs="Arial"/>
          <w:b/>
        </w:rPr>
        <w:t xml:space="preserve">El Sujeto Obligado </w:t>
      </w:r>
      <w:r>
        <w:rPr>
          <w:rFonts w:ascii="Palatino Linotype" w:hAnsi="Palatino Linotype" w:cs="Arial"/>
        </w:rPr>
        <w:t>se auxilia de diversas Direcciones, Subdirecciones, Departamentos y Unidades Administrativas para cumplir con sus fines y objetivos, resultando de nuestro más amplio interés la Tesorería Municipal.</w:t>
      </w:r>
    </w:p>
    <w:p w14:paraId="6478D70F" w14:textId="5355CA98" w:rsidR="005A14EC" w:rsidRDefault="00AA0BCD" w:rsidP="000C6D4F">
      <w:pPr>
        <w:pStyle w:val="Sinespaciado"/>
        <w:spacing w:line="360" w:lineRule="auto"/>
        <w:jc w:val="both"/>
        <w:rPr>
          <w:rFonts w:ascii="Palatino Linotype" w:hAnsi="Palatino Linotype" w:cs="Arial"/>
        </w:rPr>
      </w:pPr>
      <w:r>
        <w:rPr>
          <w:rFonts w:ascii="Palatino Linotype" w:hAnsi="Palatino Linotype" w:cs="Arial"/>
        </w:rPr>
        <w:t>En este sentido, resulta oportuno traer a colación el artículo 87, fracción II, 95, fracciones I, IV</w:t>
      </w:r>
      <w:r w:rsidR="00740F1A">
        <w:rPr>
          <w:rFonts w:ascii="Palatino Linotype" w:hAnsi="Palatino Linotype" w:cs="Arial"/>
        </w:rPr>
        <w:t xml:space="preserve"> y</w:t>
      </w:r>
      <w:r>
        <w:rPr>
          <w:rFonts w:ascii="Palatino Linotype" w:hAnsi="Palatino Linotype" w:cs="Arial"/>
        </w:rPr>
        <w:t xml:space="preserve"> XI de la Ley Orgánica Municipal del Estado de México</w:t>
      </w:r>
      <w:r w:rsidR="00740F1A">
        <w:rPr>
          <w:rFonts w:ascii="Palatino Linotype" w:hAnsi="Palatino Linotype" w:cs="Arial"/>
        </w:rPr>
        <w:t xml:space="preserve">; así como los numerales </w:t>
      </w:r>
      <w:r w:rsidR="00345F2E" w:rsidRPr="00345F2E">
        <w:rPr>
          <w:rFonts w:ascii="Palatino Linotype" w:hAnsi="Palatino Linotype" w:cs="Arial"/>
        </w:rPr>
        <w:t>3.47, 3.48, fracciones I, XXXIV, XXXIX, 3.49</w:t>
      </w:r>
      <w:r w:rsidR="00345F2E">
        <w:rPr>
          <w:rFonts w:ascii="Palatino Linotype" w:hAnsi="Palatino Linotype" w:cs="Arial"/>
        </w:rPr>
        <w:t xml:space="preserve"> </w:t>
      </w:r>
      <w:r w:rsidR="0006675E">
        <w:rPr>
          <w:rFonts w:ascii="Palatino Linotype" w:hAnsi="Palatino Linotype" w:cs="Arial"/>
        </w:rPr>
        <w:t>del Código de Reglamentación Municipal de Metepec, porciones normativas que disponen a la literalidad lo siguiente:</w:t>
      </w:r>
    </w:p>
    <w:p w14:paraId="30823D7D" w14:textId="77777777" w:rsidR="00740F1A" w:rsidRPr="007D64CF" w:rsidRDefault="00740F1A" w:rsidP="00740F1A">
      <w:pPr>
        <w:pStyle w:val="Citas"/>
        <w:jc w:val="center"/>
        <w:rPr>
          <w:b/>
        </w:rPr>
      </w:pPr>
      <w:r>
        <w:rPr>
          <w:b/>
        </w:rPr>
        <w:t>Ley Orgánica Municipal del Estado de México</w:t>
      </w:r>
    </w:p>
    <w:p w14:paraId="0F7DB57C" w14:textId="77777777" w:rsidR="00740F1A" w:rsidRDefault="00740F1A" w:rsidP="00740F1A">
      <w:pPr>
        <w:pStyle w:val="Citas"/>
      </w:pPr>
      <w:r>
        <w:t>“Artículo 87.- Para el despacho, estudio y planeación de los diversos asuntos de la administración municipal, el ayuntamiento contará por lo menos con las siguientes Dependencias:</w:t>
      </w:r>
    </w:p>
    <w:p w14:paraId="64A81E0D" w14:textId="77777777" w:rsidR="00740F1A" w:rsidRDefault="00740F1A" w:rsidP="00740F1A">
      <w:pPr>
        <w:pStyle w:val="Citas"/>
      </w:pPr>
      <w:r>
        <w:t>(…)</w:t>
      </w:r>
    </w:p>
    <w:p w14:paraId="2095C7EB" w14:textId="77777777" w:rsidR="00740F1A" w:rsidRDefault="00740F1A" w:rsidP="00740F1A">
      <w:pPr>
        <w:pStyle w:val="Citas"/>
      </w:pPr>
      <w:r>
        <w:t>II. La tesorería municipal.</w:t>
      </w:r>
    </w:p>
    <w:p w14:paraId="2D234B21" w14:textId="77777777" w:rsidR="00740F1A" w:rsidRDefault="00740F1A" w:rsidP="00740F1A">
      <w:pPr>
        <w:pStyle w:val="Citas"/>
      </w:pPr>
      <w:r>
        <w:t>(…)</w:t>
      </w:r>
    </w:p>
    <w:p w14:paraId="3E05F2C7" w14:textId="77777777" w:rsidR="00740F1A" w:rsidRDefault="00740F1A" w:rsidP="00740F1A">
      <w:pPr>
        <w:pStyle w:val="Citas"/>
      </w:pPr>
      <w:r>
        <w:lastRenderedPageBreak/>
        <w:t>Artículo 95.- Son atribuciones del tesorero municipal:</w:t>
      </w:r>
    </w:p>
    <w:p w14:paraId="053F8234" w14:textId="77777777" w:rsidR="00740F1A" w:rsidRDefault="00740F1A" w:rsidP="00740F1A">
      <w:pPr>
        <w:pStyle w:val="Citas"/>
      </w:pPr>
      <w:r>
        <w:t>I. Administrar la hacienda pública municipal, de conformidad con las disposiciones legales aplicables;</w:t>
      </w:r>
    </w:p>
    <w:p w14:paraId="7072CA6C" w14:textId="77777777" w:rsidR="00740F1A" w:rsidRDefault="00740F1A" w:rsidP="00740F1A">
      <w:pPr>
        <w:pStyle w:val="Citas"/>
      </w:pPr>
      <w:r>
        <w:t>(…)</w:t>
      </w:r>
    </w:p>
    <w:p w14:paraId="7ECC80A6" w14:textId="77777777" w:rsidR="00740F1A" w:rsidRPr="00DF2BE7" w:rsidRDefault="00740F1A" w:rsidP="00740F1A">
      <w:pPr>
        <w:pStyle w:val="Citas"/>
        <w:rPr>
          <w:b/>
          <w:u w:val="single"/>
        </w:rPr>
      </w:pPr>
      <w:r w:rsidRPr="00DF2BE7">
        <w:rPr>
          <w:b/>
          <w:u w:val="single"/>
        </w:rPr>
        <w:t>IV. Llevar los registros contables, financieros y administrativos de los ingresos, egresos, e inventarios;</w:t>
      </w:r>
    </w:p>
    <w:p w14:paraId="06706468" w14:textId="77777777" w:rsidR="00740F1A" w:rsidRDefault="00740F1A" w:rsidP="00740F1A">
      <w:pPr>
        <w:pStyle w:val="Citas"/>
      </w:pPr>
      <w:r>
        <w:t>(…)</w:t>
      </w:r>
    </w:p>
    <w:p w14:paraId="20C8A640" w14:textId="77777777" w:rsidR="00740F1A" w:rsidRDefault="00740F1A" w:rsidP="00740F1A">
      <w:pPr>
        <w:pStyle w:val="Citas"/>
      </w:pPr>
      <w:r>
        <w:t>XI. Proponer la política de ingresos de la tesorería municipal;</w:t>
      </w:r>
    </w:p>
    <w:p w14:paraId="4C9EAF21" w14:textId="1256876C" w:rsidR="00740F1A" w:rsidRPr="001D495E" w:rsidRDefault="00740F1A" w:rsidP="00740F1A">
      <w:pPr>
        <w:pStyle w:val="Citas"/>
        <w:rPr>
          <w:b/>
          <w:bCs/>
        </w:rPr>
      </w:pPr>
      <w:r>
        <w:t>(…)</w:t>
      </w:r>
      <w:r w:rsidR="001D495E">
        <w:t xml:space="preserve">” </w:t>
      </w:r>
      <w:r w:rsidR="001D495E">
        <w:rPr>
          <w:b/>
          <w:bCs/>
        </w:rPr>
        <w:t>[Sic]</w:t>
      </w:r>
    </w:p>
    <w:p w14:paraId="5738EEB6" w14:textId="12EE8F5F" w:rsidR="00AA0BCD" w:rsidRPr="001D495E" w:rsidRDefault="001D495E" w:rsidP="001D495E">
      <w:pPr>
        <w:pStyle w:val="Citas"/>
        <w:jc w:val="center"/>
        <w:rPr>
          <w:b/>
          <w:bCs/>
        </w:rPr>
      </w:pPr>
      <w:r w:rsidRPr="001D495E">
        <w:rPr>
          <w:b/>
          <w:bCs/>
        </w:rPr>
        <w:t>Código de Reglamentación Municipal de Metepec</w:t>
      </w:r>
    </w:p>
    <w:p w14:paraId="7C10F966" w14:textId="50A58568" w:rsidR="00F738F8" w:rsidRDefault="001D495E" w:rsidP="00C61618">
      <w:pPr>
        <w:pStyle w:val="Citas"/>
      </w:pPr>
      <w:r>
        <w:t>“</w:t>
      </w:r>
      <w:r w:rsidR="00A62472">
        <w:t xml:space="preserve">Artículo 3.47.- La Tesorería Municipal es la encargada de conducir la disciplina presupuestal del Municipio y coordinar las diferentes fuentes de captación, en coordinación con las entidades federales, estatales y municipales, buscando lograr la realización de los objetivos contemplados en el Plan de Desarrollo Municipal, a través de una adecuada integración del presupuesto de ingresos y egresos del Municipio, para la correcta administración de la hacienda municipal. </w:t>
      </w:r>
    </w:p>
    <w:p w14:paraId="71EE0120" w14:textId="52AE1964" w:rsidR="00F738F8" w:rsidRDefault="00A62472" w:rsidP="00C61618">
      <w:pPr>
        <w:pStyle w:val="Citas"/>
      </w:pPr>
      <w:r>
        <w:t xml:space="preserve">Artículo 3. 48.- Además de las previstas en la Ley Orgánica y en la legislación fiscal para los Municipios, son atribuciones de la Tesorería Municipal las siguientes: </w:t>
      </w:r>
    </w:p>
    <w:p w14:paraId="02602E56" w14:textId="378B3145" w:rsidR="00AA0BCD" w:rsidRDefault="00A62472" w:rsidP="00C61618">
      <w:pPr>
        <w:pStyle w:val="Citas"/>
      </w:pPr>
      <w:r>
        <w:t>I. Administrar la Hacienda Pública Municipal, de conformidad con las disposiciones legales aplicables;</w:t>
      </w:r>
    </w:p>
    <w:p w14:paraId="6E1E3980" w14:textId="59853F63" w:rsidR="00AC3497" w:rsidRDefault="00AC3497" w:rsidP="00C61618">
      <w:pPr>
        <w:pStyle w:val="Citas"/>
      </w:pPr>
      <w:r>
        <w:lastRenderedPageBreak/>
        <w:t>(…)</w:t>
      </w:r>
    </w:p>
    <w:p w14:paraId="3E550C78" w14:textId="110F838C" w:rsidR="00AC3497" w:rsidRDefault="00AC3497" w:rsidP="00C61618">
      <w:pPr>
        <w:pStyle w:val="Citas"/>
      </w:pPr>
      <w:r>
        <w:t>XXXIV. Designar interventor en la realización de eventos públicos para determinar el pago de los derechos correspondientes;</w:t>
      </w:r>
    </w:p>
    <w:p w14:paraId="496D2656" w14:textId="46D8FF50" w:rsidR="00AC3497" w:rsidRDefault="00A37DF5" w:rsidP="00C61618">
      <w:pPr>
        <w:pStyle w:val="Citas"/>
      </w:pPr>
      <w:r>
        <w:t>(…)</w:t>
      </w:r>
    </w:p>
    <w:p w14:paraId="36CD996A" w14:textId="6F3BD140" w:rsidR="00A37DF5" w:rsidRDefault="00A37DF5" w:rsidP="00C61618">
      <w:pPr>
        <w:pStyle w:val="Citas"/>
      </w:pPr>
      <w:r>
        <w:t>XXXIX. Proponer la liquidación, recaudación y fiscalización de las contribuciones en los términos de los ordenamientos jurídicos de la materia;</w:t>
      </w:r>
    </w:p>
    <w:p w14:paraId="70B21703" w14:textId="77777777" w:rsidR="00C61618" w:rsidRDefault="00C61618" w:rsidP="00C61618">
      <w:pPr>
        <w:pStyle w:val="Citas"/>
      </w:pPr>
      <w:r>
        <w:t xml:space="preserve">Artículo 3.49.- Para el cumplimiento de sus atribuciones y facultades la Tesorería Municipal contará con: </w:t>
      </w:r>
    </w:p>
    <w:p w14:paraId="0D0CEE4F" w14:textId="77777777" w:rsidR="00C61618" w:rsidRDefault="00C61618" w:rsidP="00C61618">
      <w:pPr>
        <w:pStyle w:val="Citas"/>
      </w:pPr>
      <w:r>
        <w:t xml:space="preserve">I. Unidad de Apoyo Técnico; </w:t>
      </w:r>
    </w:p>
    <w:p w14:paraId="09EA91FD" w14:textId="77777777" w:rsidR="00C61618" w:rsidRPr="001D495E" w:rsidRDefault="00C61618" w:rsidP="00C61618">
      <w:pPr>
        <w:pStyle w:val="Citas"/>
        <w:rPr>
          <w:b/>
          <w:bCs/>
          <w:u w:val="single"/>
        </w:rPr>
      </w:pPr>
      <w:r w:rsidRPr="001D495E">
        <w:rPr>
          <w:b/>
          <w:bCs/>
          <w:u w:val="single"/>
        </w:rPr>
        <w:t>II. Subdirección de Ingresos;</w:t>
      </w:r>
    </w:p>
    <w:p w14:paraId="262ABC73" w14:textId="77777777" w:rsidR="00C61618" w:rsidRDefault="00C61618" w:rsidP="00C61618">
      <w:pPr>
        <w:pStyle w:val="Citas"/>
      </w:pPr>
      <w:r>
        <w:t xml:space="preserve"> III. Subdirección de Egresos; y </w:t>
      </w:r>
    </w:p>
    <w:p w14:paraId="0C7E0C95" w14:textId="7C64E7E4" w:rsidR="00A37DF5" w:rsidRPr="001D495E" w:rsidRDefault="00C61618" w:rsidP="00C61618">
      <w:pPr>
        <w:pStyle w:val="Citas"/>
        <w:rPr>
          <w:b/>
          <w:bCs/>
        </w:rPr>
      </w:pPr>
      <w:r>
        <w:t>IV. Subdirección de Catastro.</w:t>
      </w:r>
      <w:r w:rsidR="001D495E">
        <w:t xml:space="preserve">” </w:t>
      </w:r>
      <w:r w:rsidR="001D495E">
        <w:rPr>
          <w:b/>
          <w:bCs/>
        </w:rPr>
        <w:t>[Sic]</w:t>
      </w:r>
    </w:p>
    <w:p w14:paraId="705D4A16" w14:textId="77777777" w:rsidR="00AA0BCD" w:rsidRDefault="00AA0BCD" w:rsidP="000C6D4F">
      <w:pPr>
        <w:pStyle w:val="Sinespaciado"/>
        <w:spacing w:line="360" w:lineRule="auto"/>
        <w:jc w:val="both"/>
        <w:rPr>
          <w:rFonts w:ascii="Palatino Linotype" w:hAnsi="Palatino Linotype" w:cs="Arial"/>
        </w:rPr>
      </w:pPr>
    </w:p>
    <w:p w14:paraId="26551F57" w14:textId="51CAB717" w:rsidR="001D495E" w:rsidRDefault="00AF6103" w:rsidP="00AF610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efecto, de la normatividad plasmada con anterioridad se desprende que la esfera competencial del </w:t>
      </w:r>
      <w:r w:rsidR="001D495E">
        <w:rPr>
          <w:rFonts w:ascii="Palatino Linotype" w:hAnsi="Palatino Linotype" w:cs="Arial"/>
        </w:rPr>
        <w:t xml:space="preserve">Tesorero Municipal le constriñe a administrar la hacienda pública municipal </w:t>
      </w:r>
      <w:r w:rsidR="005E7D21">
        <w:rPr>
          <w:rFonts w:ascii="Palatino Linotype" w:hAnsi="Palatino Linotype" w:cs="Arial"/>
        </w:rPr>
        <w:t xml:space="preserve">(egresos, ingresos, impuestos, derechos, aportaciones, otros). Asimismo, para cumplir con sus fines y objetivos se auxilia de </w:t>
      </w:r>
      <w:r w:rsidR="00E37DAC">
        <w:rPr>
          <w:rFonts w:ascii="Palatino Linotype" w:hAnsi="Palatino Linotype" w:cs="Arial"/>
        </w:rPr>
        <w:t>otras unidades administrativas, destacando la Subdirección de Ingresos.</w:t>
      </w:r>
    </w:p>
    <w:p w14:paraId="5CC776E5" w14:textId="77777777" w:rsidR="001D495E" w:rsidRDefault="001D495E" w:rsidP="00AF6103">
      <w:pPr>
        <w:pStyle w:val="Prrafodelista"/>
        <w:autoSpaceDE w:val="0"/>
        <w:autoSpaceDN w:val="0"/>
        <w:adjustRightInd w:val="0"/>
        <w:spacing w:line="360" w:lineRule="auto"/>
        <w:ind w:left="0"/>
        <w:jc w:val="both"/>
        <w:rPr>
          <w:rFonts w:ascii="Palatino Linotype" w:hAnsi="Palatino Linotype" w:cs="Arial"/>
        </w:rPr>
      </w:pPr>
    </w:p>
    <w:p w14:paraId="39A756CF" w14:textId="77777777" w:rsidR="00617FAF" w:rsidRPr="00AA7EDD" w:rsidRDefault="00617FAF" w:rsidP="00617FAF">
      <w:pPr>
        <w:pStyle w:val="Sinespaciado"/>
        <w:spacing w:line="360" w:lineRule="auto"/>
        <w:jc w:val="both"/>
        <w:rPr>
          <w:rFonts w:ascii="Palatino Linotype" w:hAnsi="Palatino Linotype"/>
        </w:rPr>
      </w:pPr>
      <w:r>
        <w:rPr>
          <w:rFonts w:ascii="Palatino Linotype" w:hAnsi="Palatino Linotype"/>
        </w:rPr>
        <w:t xml:space="preserve">Así las cosas, es óbice mencionar que la información requerida estriba dentro de las obligaciones de transparencia común, robustece lo anterior los artículos 24, fracción </w:t>
      </w:r>
      <w:r>
        <w:rPr>
          <w:rFonts w:ascii="Palatino Linotype" w:hAnsi="Palatino Linotype"/>
        </w:rPr>
        <w:lastRenderedPageBreak/>
        <w:t xml:space="preserve">XII y 92, fracción XLVII de la Ley de Transparencia y Acceso a la Información Pública del Estado de México y Municipios, normatividad invocada cuyo contenido literal es el siguiente: </w:t>
      </w:r>
    </w:p>
    <w:p w14:paraId="63BA17F1" w14:textId="77777777" w:rsidR="00617FAF" w:rsidRPr="00E66BD3" w:rsidRDefault="00617FAF" w:rsidP="00617FAF">
      <w:pPr>
        <w:spacing w:before="240" w:line="360" w:lineRule="auto"/>
        <w:ind w:left="851" w:right="851"/>
        <w:jc w:val="both"/>
        <w:rPr>
          <w:rFonts w:ascii="Palatino Linotype" w:hAnsi="Palatino Linotype"/>
          <w:i/>
        </w:rPr>
      </w:pPr>
      <w:r w:rsidRPr="00E66BD3">
        <w:rPr>
          <w:rFonts w:ascii="Palatino Linotype" w:hAnsi="Palatino Linotype"/>
          <w:i/>
        </w:rPr>
        <w:t>“Artículo 24. Para el cumplimiento de los objetivos de esta Ley, los sujetos obligados deberán cumplir con las siguientes obligaciones, según corresponda, de acuerdo a su naturaleza:</w:t>
      </w:r>
    </w:p>
    <w:p w14:paraId="75356319" w14:textId="77777777" w:rsidR="00617FAF" w:rsidRPr="00E66BD3" w:rsidRDefault="00617FAF" w:rsidP="00617FAF">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XII. Publicar y mantener actualizada la información relativa a las obligaciones generales de transparencia previstas en la presente Ley o determinadas así por el Instituto, y en general aquella que sea de interés público;</w:t>
      </w:r>
    </w:p>
    <w:p w14:paraId="1C279B2A" w14:textId="77777777" w:rsidR="00617FAF" w:rsidRDefault="00617FAF" w:rsidP="00617FAF">
      <w:pPr>
        <w:spacing w:before="240" w:line="360" w:lineRule="auto"/>
        <w:ind w:left="851" w:right="851"/>
        <w:jc w:val="both"/>
        <w:rPr>
          <w:rFonts w:ascii="Palatino Linotype" w:hAnsi="Palatino Linotype"/>
          <w:i/>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6784F15" w14:textId="77777777" w:rsidR="00617FAF" w:rsidRDefault="00617FAF" w:rsidP="00617FAF">
      <w:pPr>
        <w:spacing w:before="240" w:line="360" w:lineRule="auto"/>
        <w:ind w:left="851" w:right="851"/>
        <w:jc w:val="both"/>
        <w:rPr>
          <w:rFonts w:ascii="Palatino Linotype" w:hAnsi="Palatino Linotype"/>
          <w:i/>
        </w:rPr>
      </w:pPr>
      <w:r>
        <w:rPr>
          <w:rFonts w:ascii="Palatino Linotype" w:hAnsi="Palatino Linotype"/>
          <w:i/>
        </w:rPr>
        <w:t>(…)</w:t>
      </w:r>
    </w:p>
    <w:p w14:paraId="407EB4A4" w14:textId="77777777" w:rsidR="00617FAF" w:rsidRPr="00024479" w:rsidRDefault="00617FAF" w:rsidP="00617FAF">
      <w:pPr>
        <w:pStyle w:val="Citas"/>
        <w:rPr>
          <w:b/>
          <w:u w:val="single"/>
        </w:rPr>
      </w:pPr>
      <w:r w:rsidRPr="00024479">
        <w:rPr>
          <w:b/>
          <w:u w:val="single"/>
        </w:rPr>
        <w:t xml:space="preserve">XLVII. Los ingresos recibidos por cualquier concepto señalando el nombre de los responsables de recibirlos, administrarlos y ejercerlos, indicando el destino de cada uno de ellos; </w:t>
      </w:r>
    </w:p>
    <w:p w14:paraId="57E4D384" w14:textId="77777777" w:rsidR="00617FAF" w:rsidRPr="00BC5AB2" w:rsidRDefault="00617FAF" w:rsidP="00617FAF">
      <w:pPr>
        <w:pStyle w:val="Citas"/>
        <w:rPr>
          <w:b/>
          <w:bCs/>
        </w:rPr>
      </w:pPr>
      <w:r>
        <w:t xml:space="preserve">(…)” </w:t>
      </w:r>
      <w:r>
        <w:rPr>
          <w:b/>
          <w:bCs/>
        </w:rPr>
        <w:t>[Sic]</w:t>
      </w:r>
    </w:p>
    <w:p w14:paraId="009343ED" w14:textId="77777777" w:rsidR="00617FAF" w:rsidRDefault="00617FAF" w:rsidP="00617FAF">
      <w:pPr>
        <w:pStyle w:val="Citas"/>
        <w:ind w:left="0" w:right="0"/>
        <w:rPr>
          <w:i w:val="0"/>
          <w:sz w:val="24"/>
          <w:szCs w:val="24"/>
        </w:rPr>
      </w:pPr>
    </w:p>
    <w:p w14:paraId="2CA18DD3" w14:textId="77777777" w:rsidR="00617FAF" w:rsidRPr="00303BAD" w:rsidRDefault="00617FAF" w:rsidP="00617FAF">
      <w:pPr>
        <w:pStyle w:val="infoemcitas"/>
        <w:tabs>
          <w:tab w:val="left" w:pos="7655"/>
        </w:tabs>
        <w:ind w:left="0" w:right="0"/>
        <w:rPr>
          <w:i w:val="0"/>
          <w:sz w:val="24"/>
          <w:szCs w:val="24"/>
        </w:rPr>
      </w:pPr>
      <w:r w:rsidRPr="00303BAD">
        <w:rPr>
          <w:i w:val="0"/>
          <w:sz w:val="24"/>
          <w:szCs w:val="24"/>
        </w:rPr>
        <w:lastRenderedPageBreak/>
        <w:t xml:space="preserve">Robustece lo anterior, las siguientes imágenes ilustrativas, correspondientes a la tabla de aplicabilidad del </w:t>
      </w:r>
      <w:r w:rsidRPr="00303BAD">
        <w:rPr>
          <w:b/>
          <w:i w:val="0"/>
          <w:sz w:val="24"/>
          <w:szCs w:val="24"/>
        </w:rPr>
        <w:t xml:space="preserve">Sujeto Obligado, </w:t>
      </w:r>
      <w:r w:rsidRPr="00303BAD">
        <w:rPr>
          <w:i w:val="0"/>
          <w:sz w:val="24"/>
          <w:szCs w:val="24"/>
        </w:rPr>
        <w:t xml:space="preserve">misma que puede ser consultada en la siguiente dirección electrónica: </w:t>
      </w:r>
    </w:p>
    <w:p w14:paraId="39723841" w14:textId="77777777" w:rsidR="00DB1BA0" w:rsidRPr="00267002" w:rsidRDefault="007D3BC3" w:rsidP="00DB1BA0">
      <w:pPr>
        <w:spacing w:before="240" w:line="360" w:lineRule="auto"/>
        <w:jc w:val="both"/>
        <w:rPr>
          <w:rFonts w:ascii="Palatino Linotype" w:hAnsi="Palatino Linotype"/>
          <w:b/>
          <w:bCs/>
          <w:sz w:val="24"/>
          <w:szCs w:val="24"/>
        </w:rPr>
      </w:pPr>
      <w:hyperlink r:id="rId11" w:history="1">
        <w:r w:rsidR="00DB1BA0" w:rsidRPr="00267002">
          <w:rPr>
            <w:rStyle w:val="Hipervnculo"/>
            <w:rFonts w:ascii="Palatino Linotype" w:hAnsi="Palatino Linotype"/>
            <w:bCs/>
            <w:sz w:val="24"/>
            <w:szCs w:val="24"/>
          </w:rPr>
          <w:t>https://www.infoem.org.mx/es/contenido/transparencia/directorio-de-sujetos-obligados</w:t>
        </w:r>
      </w:hyperlink>
    </w:p>
    <w:p w14:paraId="1D40F05D" w14:textId="4CA2684F" w:rsidR="00E37DAC" w:rsidRDefault="00DB1BA0" w:rsidP="00AF6103">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 </w:t>
      </w:r>
    </w:p>
    <w:p w14:paraId="728DDF37" w14:textId="07084F79" w:rsidR="00ED1329" w:rsidRDefault="00FA2ACE" w:rsidP="00AF6103">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anchor distT="0" distB="0" distL="114300" distR="114300" simplePos="0" relativeHeight="251686912" behindDoc="0" locked="0" layoutInCell="1" allowOverlap="1" wp14:anchorId="0D1108FA" wp14:editId="06E52820">
            <wp:simplePos x="0" y="0"/>
            <wp:positionH relativeFrom="column">
              <wp:posOffset>-267553</wp:posOffset>
            </wp:positionH>
            <wp:positionV relativeFrom="paragraph">
              <wp:posOffset>409926</wp:posOffset>
            </wp:positionV>
            <wp:extent cx="5746750" cy="3578745"/>
            <wp:effectExtent l="19050" t="19050" r="25400" b="22225"/>
            <wp:wrapThrough wrapText="bothSides">
              <wp:wrapPolygon edited="0">
                <wp:start x="-72" y="-115"/>
                <wp:lineTo x="-72" y="21619"/>
                <wp:lineTo x="21624" y="21619"/>
                <wp:lineTo x="21624" y="-115"/>
                <wp:lineTo x="-72" y="-115"/>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46750" cy="35787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8FAFA57" w14:textId="3CEA63ED" w:rsidR="00ED1329" w:rsidRDefault="00ED1329" w:rsidP="00AF6103">
      <w:pPr>
        <w:spacing w:before="240" w:line="360" w:lineRule="auto"/>
        <w:jc w:val="both"/>
        <w:rPr>
          <w:rFonts w:ascii="Palatino Linotype" w:hAnsi="Palatino Linotype" w:cs="Arial"/>
          <w:sz w:val="24"/>
          <w:szCs w:val="24"/>
        </w:rPr>
      </w:pPr>
    </w:p>
    <w:p w14:paraId="468A6299" w14:textId="77777777" w:rsidR="00ED1329" w:rsidRDefault="00ED1329" w:rsidP="00AF6103">
      <w:pPr>
        <w:spacing w:before="240" w:line="360" w:lineRule="auto"/>
        <w:jc w:val="both"/>
        <w:rPr>
          <w:rFonts w:ascii="Palatino Linotype" w:hAnsi="Palatino Linotype" w:cs="Arial"/>
          <w:sz w:val="24"/>
          <w:szCs w:val="24"/>
        </w:rPr>
      </w:pPr>
    </w:p>
    <w:p w14:paraId="71B59D42" w14:textId="77777777" w:rsidR="00ED1329" w:rsidRDefault="00ED1329" w:rsidP="00AF6103">
      <w:pPr>
        <w:spacing w:before="240" w:line="360" w:lineRule="auto"/>
        <w:jc w:val="both"/>
        <w:rPr>
          <w:rFonts w:ascii="Palatino Linotype" w:hAnsi="Palatino Linotype" w:cs="Arial"/>
          <w:sz w:val="24"/>
          <w:szCs w:val="24"/>
        </w:rPr>
      </w:pPr>
    </w:p>
    <w:p w14:paraId="549613DF" w14:textId="2697820B" w:rsidR="00ED1329" w:rsidRDefault="00FB7D3B" w:rsidP="00AF6103">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anchor distT="0" distB="0" distL="114300" distR="114300" simplePos="0" relativeHeight="251685888" behindDoc="0" locked="0" layoutInCell="1" allowOverlap="1" wp14:anchorId="1A3EAB23" wp14:editId="63BEFDC2">
            <wp:simplePos x="0" y="0"/>
            <wp:positionH relativeFrom="column">
              <wp:posOffset>19050</wp:posOffset>
            </wp:positionH>
            <wp:positionV relativeFrom="paragraph">
              <wp:posOffset>19221</wp:posOffset>
            </wp:positionV>
            <wp:extent cx="5756275" cy="3274695"/>
            <wp:effectExtent l="19050" t="19050" r="15875" b="20955"/>
            <wp:wrapThrough wrapText="bothSides">
              <wp:wrapPolygon edited="0">
                <wp:start x="-71" y="-126"/>
                <wp:lineTo x="-71" y="21613"/>
                <wp:lineTo x="21588" y="21613"/>
                <wp:lineTo x="21588" y="-126"/>
                <wp:lineTo x="-71" y="-126"/>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6275" cy="327469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F06984E" w14:textId="600E9E81" w:rsidR="00ED1329" w:rsidRDefault="001B4B13" w:rsidP="00AF6103">
      <w:pPr>
        <w:spacing w:before="240" w:line="360" w:lineRule="auto"/>
        <w:jc w:val="both"/>
        <w:rPr>
          <w:rFonts w:ascii="Palatino Linotype" w:hAnsi="Palatino Linotype" w:cs="Arial"/>
          <w:sz w:val="24"/>
          <w:szCs w:val="24"/>
        </w:rPr>
      </w:pPr>
      <w:r>
        <w:rPr>
          <w:rFonts w:ascii="Palatino Linotype" w:hAnsi="Palatino Linotype"/>
          <w:bCs/>
          <w:noProof/>
          <w:lang w:eastAsia="es-MX"/>
        </w:rPr>
        <w:drawing>
          <wp:anchor distT="0" distB="0" distL="114300" distR="114300" simplePos="0" relativeHeight="251687936" behindDoc="0" locked="0" layoutInCell="1" allowOverlap="1" wp14:anchorId="4F5B942B" wp14:editId="202888A2">
            <wp:simplePos x="0" y="0"/>
            <wp:positionH relativeFrom="column">
              <wp:posOffset>74930</wp:posOffset>
            </wp:positionH>
            <wp:positionV relativeFrom="paragraph">
              <wp:posOffset>19050</wp:posOffset>
            </wp:positionV>
            <wp:extent cx="5756275" cy="3268980"/>
            <wp:effectExtent l="19050" t="19050" r="15875" b="26670"/>
            <wp:wrapThrough wrapText="bothSides">
              <wp:wrapPolygon edited="0">
                <wp:start x="-71" y="-126"/>
                <wp:lineTo x="-71" y="21650"/>
                <wp:lineTo x="21588" y="21650"/>
                <wp:lineTo x="21588" y="-126"/>
                <wp:lineTo x="-71" y="-126"/>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6275" cy="326898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F32B27D" w14:textId="77777777" w:rsidR="0000527E" w:rsidRPr="00940D65" w:rsidRDefault="0000527E" w:rsidP="0000527E">
      <w:pPr>
        <w:pStyle w:val="Citas"/>
        <w:ind w:left="0" w:right="0"/>
        <w:rPr>
          <w:i w:val="0"/>
          <w:sz w:val="24"/>
          <w:szCs w:val="24"/>
        </w:rPr>
      </w:pPr>
      <w:r>
        <w:rPr>
          <w:i w:val="0"/>
          <w:sz w:val="24"/>
          <w:szCs w:val="24"/>
        </w:rPr>
        <w:lastRenderedPageBreak/>
        <w:t xml:space="preserve">En razón de lo anterior, se arriba a la conclusión de que la información requerida no solo obra en los archivos del </w:t>
      </w:r>
      <w:r>
        <w:rPr>
          <w:b/>
          <w:bCs/>
          <w:i w:val="0"/>
          <w:sz w:val="24"/>
          <w:szCs w:val="24"/>
        </w:rPr>
        <w:t xml:space="preserve">Sujeto Obligado, </w:t>
      </w:r>
      <w:r>
        <w:rPr>
          <w:i w:val="0"/>
          <w:sz w:val="24"/>
          <w:szCs w:val="24"/>
        </w:rPr>
        <w:t xml:space="preserve">sino que obra en las fronteras conceptuales de las obligaciones de transparencia común. </w:t>
      </w:r>
    </w:p>
    <w:p w14:paraId="3F491542" w14:textId="470D302E" w:rsidR="00AF6103" w:rsidRDefault="00AF6103" w:rsidP="00AF6103">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Pr>
          <w:rFonts w:ascii="Palatino Linotype" w:eastAsia="Times New Roman" w:hAnsi="Palatino Linotype" w:cs="Arial"/>
          <w:sz w:val="24"/>
          <w:szCs w:val="24"/>
          <w:lang w:val="es-ES" w:eastAsia="es-ES"/>
        </w:rPr>
        <w:t xml:space="preserve">Una vez sentado lo anterior, como fue mencionado en el antecedente </w:t>
      </w:r>
      <w:r w:rsidR="001F4FD1">
        <w:rPr>
          <w:rFonts w:ascii="Palatino Linotype" w:eastAsia="Times New Roman" w:hAnsi="Palatino Linotype" w:cs="Arial"/>
          <w:sz w:val="24"/>
          <w:szCs w:val="24"/>
          <w:lang w:val="es-ES" w:eastAsia="es-ES"/>
        </w:rPr>
        <w:t>tercero</w:t>
      </w:r>
      <w:r>
        <w:rPr>
          <w:rFonts w:ascii="Palatino Linotype" w:eastAsia="Times New Roman" w:hAnsi="Palatino Linotype" w:cs="Arial"/>
          <w:sz w:val="24"/>
          <w:szCs w:val="24"/>
          <w:lang w:val="es-ES" w:eastAsia="es-ES"/>
        </w:rPr>
        <w:t xml:space="preserve"> y </w:t>
      </w:r>
      <w:r w:rsidR="00F25B98">
        <w:rPr>
          <w:rFonts w:ascii="Palatino Linotype" w:eastAsia="Times New Roman" w:hAnsi="Palatino Linotype" w:cs="Arial"/>
          <w:sz w:val="24"/>
          <w:szCs w:val="24"/>
          <w:lang w:val="es-ES" w:eastAsia="es-ES"/>
        </w:rPr>
        <w:t>sexto</w:t>
      </w:r>
      <w:r>
        <w:rPr>
          <w:rFonts w:ascii="Palatino Linotype" w:eastAsia="Times New Roman" w:hAnsi="Palatino Linotype" w:cs="Arial"/>
          <w:sz w:val="24"/>
          <w:szCs w:val="24"/>
          <w:lang w:val="es-ES" w:eastAsia="es-ES"/>
        </w:rPr>
        <w:t xml:space="preserve">, </w:t>
      </w:r>
      <w:r>
        <w:rPr>
          <w:rFonts w:ascii="Palatino Linotype" w:eastAsia="Times New Roman" w:hAnsi="Palatino Linotype" w:cs="Arial"/>
          <w:b/>
          <w:sz w:val="24"/>
          <w:szCs w:val="24"/>
          <w:lang w:val="es-ES" w:eastAsia="es-ES"/>
        </w:rPr>
        <w:t xml:space="preserve">El Sujeto Obligado </w:t>
      </w:r>
      <w:r>
        <w:rPr>
          <w:rFonts w:ascii="Palatino Linotype" w:eastAsia="Times New Roman" w:hAnsi="Palatino Linotype" w:cs="Arial"/>
          <w:sz w:val="24"/>
          <w:szCs w:val="24"/>
          <w:lang w:val="es-ES" w:eastAsia="es-ES"/>
        </w:rPr>
        <w:t xml:space="preserve">fue omiso en dar atención a la solicitud de información formulada por el particular, luego entonces, los motivos de inconformidad esgrimidos por el particular se encuentran encauzados a advertir la actualización de la causal de procedencia inmersa en el numeral 179, fracción VII de la Ley de Transparencia local </w:t>
      </w:r>
      <w:r>
        <w:rPr>
          <w:rFonts w:ascii="Palatino Linotype" w:eastAsia="Times New Roman" w:hAnsi="Palatino Linotype" w:cs="Arial"/>
          <w:b/>
          <w:sz w:val="24"/>
          <w:szCs w:val="24"/>
          <w:lang w:val="es-ES" w:eastAsia="es-ES"/>
        </w:rPr>
        <w:t xml:space="preserve">–falta de respuesta a una solicitud de acceso a la información-, </w:t>
      </w:r>
      <w:r>
        <w:rPr>
          <w:rFonts w:ascii="Palatino Linotype" w:eastAsia="Times New Roman" w:hAnsi="Palatino Linotype" w:cs="Arial"/>
          <w:sz w:val="24"/>
          <w:szCs w:val="24"/>
          <w:lang w:val="es-ES" w:eastAsia="es-ES"/>
        </w:rPr>
        <w:t xml:space="preserve">los cuales a toda luz son </w:t>
      </w:r>
      <w:r>
        <w:rPr>
          <w:rFonts w:ascii="Palatino Linotype" w:eastAsia="Times New Roman" w:hAnsi="Palatino Linotype" w:cs="Arial"/>
          <w:b/>
          <w:sz w:val="24"/>
          <w:szCs w:val="24"/>
          <w:lang w:val="es-ES" w:eastAsia="es-ES"/>
        </w:rPr>
        <w:t xml:space="preserve">FUNDADOS. </w:t>
      </w:r>
    </w:p>
    <w:p w14:paraId="71C155D2" w14:textId="77777777" w:rsidR="00AF6103" w:rsidRDefault="00AF6103" w:rsidP="00AF6103">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2106591E" w14:textId="77777777" w:rsidR="00AF6103" w:rsidRPr="00904608" w:rsidRDefault="00AF6103" w:rsidP="00AF6103">
      <w:pPr>
        <w:spacing w:line="360" w:lineRule="auto"/>
        <w:jc w:val="both"/>
        <w:rPr>
          <w:rFonts w:ascii="Palatino Linotype" w:hAnsi="Palatino Linotype"/>
          <w:bCs/>
          <w:sz w:val="24"/>
          <w:szCs w:val="24"/>
        </w:rPr>
      </w:pPr>
      <w:r w:rsidRPr="00904608">
        <w:rPr>
          <w:rFonts w:ascii="Palatino Linotype" w:hAnsi="Palatino Linotype"/>
          <w:bCs/>
          <w:sz w:val="24"/>
          <w:szCs w:val="24"/>
        </w:rPr>
        <w:t xml:space="preserve">En virtud de lo anterior, resulta viable la entrega, en versión pública de ser procedente, acompañada del acuerdo de clasificación correspondiente, de la siguiente información: </w:t>
      </w:r>
    </w:p>
    <w:p w14:paraId="7EB0F424" w14:textId="77777777" w:rsidR="0000527E" w:rsidRPr="00682325" w:rsidRDefault="0000527E" w:rsidP="0000527E">
      <w:pPr>
        <w:pStyle w:val="Prrafodelista"/>
        <w:numPr>
          <w:ilvl w:val="0"/>
          <w:numId w:val="15"/>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El o los documentos donde conste el pago por el permiso para la instalación del bazar referido en la solicitud de información </w:t>
      </w:r>
      <w:r>
        <w:rPr>
          <w:rFonts w:ascii="Palatino Linotype" w:hAnsi="Palatino Linotype" w:cs="Arial"/>
          <w:b/>
          <w:bCs/>
        </w:rPr>
        <w:t xml:space="preserve">01827/METEPEC/IP/2022, </w:t>
      </w:r>
      <w:r>
        <w:rPr>
          <w:rFonts w:ascii="Palatino Linotype" w:hAnsi="Palatino Linotype" w:cs="Arial"/>
        </w:rPr>
        <w:t xml:space="preserve">al once de febrero de dos mil veintidós. </w:t>
      </w:r>
    </w:p>
    <w:p w14:paraId="0821ED66" w14:textId="77777777" w:rsidR="00AF6103" w:rsidRDefault="00AF6103" w:rsidP="00AF6103">
      <w:pPr>
        <w:pStyle w:val="Prrafodelista"/>
        <w:autoSpaceDE w:val="0"/>
        <w:autoSpaceDN w:val="0"/>
        <w:adjustRightInd w:val="0"/>
        <w:spacing w:line="360" w:lineRule="auto"/>
        <w:ind w:left="0"/>
        <w:jc w:val="both"/>
        <w:rPr>
          <w:rFonts w:ascii="Palatino Linotype" w:hAnsi="Palatino Linotype" w:cs="Arial"/>
        </w:rPr>
      </w:pPr>
    </w:p>
    <w:p w14:paraId="67835243" w14:textId="77777777" w:rsidR="006F60C5" w:rsidRPr="00C22506" w:rsidRDefault="006F60C5" w:rsidP="006F60C5">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t xml:space="preserve">De la </w:t>
      </w:r>
      <w:r w:rsidRPr="00C22506">
        <w:rPr>
          <w:rFonts w:ascii="Palatino Linotype" w:hAnsi="Palatino Linotype"/>
          <w:b/>
          <w:sz w:val="28"/>
          <w:szCs w:val="28"/>
        </w:rPr>
        <w:t xml:space="preserve">Versión Pública </w:t>
      </w:r>
    </w:p>
    <w:p w14:paraId="33F7BE84" w14:textId="77777777" w:rsidR="006F60C5" w:rsidRDefault="006F60C5" w:rsidP="006F60C5">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w:t>
      </w:r>
      <w:r w:rsidRPr="001571EB">
        <w:rPr>
          <w:rFonts w:ascii="Palatino Linotype" w:eastAsia="Arial Unicode MS" w:hAnsi="Palatino Linotype" w:cs="Arial"/>
          <w:sz w:val="24"/>
          <w:szCs w:val="24"/>
        </w:rPr>
        <w:lastRenderedPageBreak/>
        <w:t>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42549031" w14:textId="77777777" w:rsidR="006F60C5" w:rsidRPr="00E60DEF" w:rsidRDefault="006F60C5" w:rsidP="006F60C5">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412C7128" w14:textId="77777777" w:rsidR="006F60C5" w:rsidRPr="00E60DEF" w:rsidRDefault="006F60C5" w:rsidP="006F60C5">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60FDDEB3" w14:textId="77777777" w:rsidR="006F60C5" w:rsidRPr="001571EB" w:rsidRDefault="006F60C5" w:rsidP="006F60C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06556AB3" w14:textId="77777777" w:rsidR="006F60C5" w:rsidRPr="001571EB" w:rsidRDefault="006F60C5" w:rsidP="006F60C5">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15EAF733" w14:textId="77777777" w:rsidR="006F60C5" w:rsidRPr="001571EB" w:rsidRDefault="006F60C5" w:rsidP="006F60C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721A0C68" w14:textId="77777777" w:rsidR="006F60C5" w:rsidRPr="001571EB" w:rsidRDefault="006F60C5" w:rsidP="006F60C5">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6C5AEA6A" w14:textId="77777777" w:rsidR="006F60C5" w:rsidRPr="001571EB" w:rsidRDefault="006F60C5" w:rsidP="006F60C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6DFCF6D" w14:textId="77777777" w:rsidR="006F60C5" w:rsidRPr="001571EB" w:rsidRDefault="006F60C5" w:rsidP="006F60C5">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03259099" w14:textId="77777777" w:rsidR="006F60C5" w:rsidRPr="001571EB" w:rsidRDefault="006F60C5" w:rsidP="006F60C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328E4C5" w14:textId="77777777" w:rsidR="006F60C5" w:rsidRPr="00E60DEF" w:rsidRDefault="006F60C5" w:rsidP="006F60C5">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lastRenderedPageBreak/>
        <w:t>II. Se determine mediante resolución de autoridad competente; o</w:t>
      </w:r>
    </w:p>
    <w:p w14:paraId="62DD3355" w14:textId="77777777" w:rsidR="006F60C5" w:rsidRPr="001571EB" w:rsidRDefault="006F60C5" w:rsidP="006F60C5">
      <w:pPr>
        <w:spacing w:before="240" w:line="360" w:lineRule="auto"/>
        <w:ind w:left="851" w:right="851"/>
        <w:jc w:val="both"/>
        <w:rPr>
          <w:rFonts w:ascii="Palatino Linotype" w:hAnsi="Palatino Linotype" w:cs="Arial"/>
          <w:b/>
          <w:i/>
        </w:rPr>
      </w:pPr>
      <w:r>
        <w:rPr>
          <w:rFonts w:ascii="Palatino Linotype" w:hAnsi="Palatino Linotype" w:cs="Arial"/>
          <w:b/>
          <w:i/>
        </w:rPr>
        <w:t>(…)</w:t>
      </w:r>
    </w:p>
    <w:p w14:paraId="5B072596" w14:textId="77777777" w:rsidR="006F60C5" w:rsidRDefault="006F60C5" w:rsidP="006F60C5">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3C39BFF0" w14:textId="77777777" w:rsidR="006F60C5" w:rsidRDefault="006F60C5" w:rsidP="006F60C5">
      <w:pPr>
        <w:spacing w:after="0" w:line="360" w:lineRule="auto"/>
        <w:ind w:right="51"/>
        <w:jc w:val="both"/>
        <w:rPr>
          <w:rFonts w:ascii="Palatino Linotype" w:eastAsia="Arial Unicode MS" w:hAnsi="Palatino Linotype" w:cs="Arial"/>
          <w:sz w:val="24"/>
          <w:szCs w:val="24"/>
        </w:rPr>
      </w:pPr>
    </w:p>
    <w:p w14:paraId="0E8528DE" w14:textId="77777777" w:rsidR="006F60C5" w:rsidRPr="001571EB" w:rsidRDefault="006F60C5" w:rsidP="006F60C5">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257D757C" w14:textId="77777777" w:rsidR="006F60C5" w:rsidRPr="001571EB" w:rsidRDefault="006F60C5" w:rsidP="006F60C5">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5910EFA9" w14:textId="77777777" w:rsidR="006F60C5" w:rsidRPr="001571EB" w:rsidRDefault="006F60C5" w:rsidP="006F60C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79C70985" w14:textId="77777777" w:rsidR="006F60C5" w:rsidRDefault="006F60C5" w:rsidP="006F60C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63C53F6E" w14:textId="77777777" w:rsidR="006F60C5" w:rsidRDefault="006F60C5" w:rsidP="006F60C5">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211F5294" w14:textId="77777777" w:rsidR="006F60C5" w:rsidRPr="001571EB" w:rsidRDefault="006F60C5" w:rsidP="006F60C5">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49AFB5A8" w14:textId="77777777" w:rsidR="006F60C5" w:rsidRPr="001571EB" w:rsidRDefault="006F60C5" w:rsidP="006F60C5">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74D8C937" w14:textId="77777777" w:rsidR="006F60C5" w:rsidRPr="001571EB" w:rsidRDefault="006F60C5" w:rsidP="006F60C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3BAC455B" w14:textId="77777777" w:rsidR="006F60C5" w:rsidRPr="001571EB" w:rsidRDefault="006F60C5" w:rsidP="006F60C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5AED8FFF" w14:textId="77777777" w:rsidR="006F60C5" w:rsidRPr="00EE0180" w:rsidRDefault="006F60C5" w:rsidP="006F60C5">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66B9FE9A" w14:textId="77777777" w:rsidR="006F60C5" w:rsidRPr="001571EB" w:rsidRDefault="006F60C5" w:rsidP="006F60C5">
      <w:pPr>
        <w:autoSpaceDE w:val="0"/>
        <w:autoSpaceDN w:val="0"/>
        <w:adjustRightInd w:val="0"/>
        <w:spacing w:before="120" w:after="120"/>
        <w:ind w:left="567" w:right="850"/>
        <w:jc w:val="both"/>
        <w:rPr>
          <w:rFonts w:ascii="Palatino Linotype" w:eastAsia="Times New Roman" w:hAnsi="Palatino Linotype" w:cs="Arial"/>
          <w:i/>
        </w:rPr>
      </w:pPr>
    </w:p>
    <w:p w14:paraId="08695967" w14:textId="77777777" w:rsidR="006F60C5" w:rsidRPr="001571EB" w:rsidRDefault="006F60C5" w:rsidP="006F60C5">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4C9776C5" w14:textId="77777777" w:rsidR="006F60C5" w:rsidRPr="001571EB" w:rsidRDefault="006F60C5" w:rsidP="006F60C5">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lastRenderedPageBreak/>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9B43FCD" w14:textId="77777777" w:rsidR="006F60C5" w:rsidRDefault="006F60C5" w:rsidP="006F60C5">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43008C51" w14:textId="77777777" w:rsidR="006F60C5" w:rsidRDefault="006F60C5" w:rsidP="006F60C5">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0713C809" w14:textId="77777777" w:rsidR="006F60C5" w:rsidRPr="001571EB" w:rsidRDefault="006F60C5" w:rsidP="006F60C5">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CEDB51F" w14:textId="77777777" w:rsidR="006F60C5" w:rsidRPr="001571EB" w:rsidRDefault="006F60C5" w:rsidP="006F60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664A3469" w14:textId="77777777" w:rsidR="006F60C5" w:rsidRPr="001571EB" w:rsidRDefault="006F60C5" w:rsidP="006F60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47C98B4B" w14:textId="77777777" w:rsidR="006F60C5" w:rsidRPr="001571EB" w:rsidRDefault="006F60C5" w:rsidP="006F60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19F18C59" w14:textId="77777777" w:rsidR="006F60C5" w:rsidRDefault="006F60C5" w:rsidP="006F60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293B27BF" w14:textId="77777777" w:rsidR="006F60C5" w:rsidRDefault="006F60C5" w:rsidP="006F60C5">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lastRenderedPageBreak/>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7AFB5DD8" w14:textId="6659F59B" w:rsidR="006F60C5" w:rsidRDefault="006F60C5" w:rsidP="006F60C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FB59FD">
        <w:rPr>
          <w:rFonts w:ascii="Palatino Linotype" w:hAnsi="Palatino Linotype" w:cs="Arial"/>
          <w:sz w:val="24"/>
          <w:szCs w:val="24"/>
        </w:rPr>
        <w:t xml:space="preserve">n mérito de lo expuesto en líneas anteriores, con fundamento en la fracción IV del artículo 186, de la Ley de Transparencia y Acceso a la Información Pública del Estado de México y Municipios,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Pr>
          <w:rFonts w:ascii="Palatino Linotype" w:hAnsi="Palatino Linotype" w:cs="Arial"/>
          <w:b/>
          <w:sz w:val="24"/>
          <w:szCs w:val="24"/>
        </w:rPr>
        <w:t>Sujeto O</w:t>
      </w:r>
      <w:r w:rsidRPr="00C14D83">
        <w:rPr>
          <w:rFonts w:ascii="Palatino Linotype" w:hAnsi="Palatino Linotype" w:cs="Arial"/>
          <w:b/>
          <w:sz w:val="24"/>
          <w:szCs w:val="24"/>
        </w:rPr>
        <w:t>bligado</w:t>
      </w:r>
      <w:r w:rsidRPr="00FB59FD">
        <w:rPr>
          <w:rFonts w:ascii="Palatino Linotype" w:hAnsi="Palatino Linotype" w:cs="Arial"/>
          <w:sz w:val="24"/>
          <w:szCs w:val="24"/>
        </w:rPr>
        <w:t xml:space="preserve">, atienda la solicitud de información </w:t>
      </w:r>
      <w:r w:rsidR="0070310E">
        <w:rPr>
          <w:rFonts w:ascii="Palatino Linotype" w:hAnsi="Palatino Linotype" w:cs="Arial"/>
          <w:b/>
          <w:sz w:val="24"/>
          <w:szCs w:val="24"/>
          <w:lang w:eastAsia="es-MX"/>
        </w:rPr>
        <w:t>01827</w:t>
      </w:r>
      <w:r w:rsidR="00AF6103">
        <w:rPr>
          <w:rFonts w:ascii="Palatino Linotype" w:hAnsi="Palatino Linotype" w:cs="Arial"/>
          <w:b/>
          <w:sz w:val="24"/>
          <w:szCs w:val="24"/>
          <w:lang w:eastAsia="es-MX"/>
        </w:rPr>
        <w:t>/METEPEC/IP/2022</w:t>
      </w:r>
      <w:r>
        <w:rPr>
          <w:rFonts w:ascii="Palatino Linotype" w:hAnsi="Palatino Linotype" w:cs="Arial"/>
          <w:b/>
          <w:sz w:val="24"/>
          <w:szCs w:val="24"/>
          <w:lang w:eastAsia="es-MX"/>
        </w:rPr>
        <w:t xml:space="preserve"> </w:t>
      </w:r>
      <w:r w:rsidRPr="00FB59FD">
        <w:rPr>
          <w:rFonts w:ascii="Palatino Linotype" w:hAnsi="Palatino Linotype" w:cs="Arial"/>
          <w:sz w:val="24"/>
          <w:szCs w:val="24"/>
        </w:rPr>
        <w:t>que ha sido materia del presente fallo.</w:t>
      </w:r>
    </w:p>
    <w:p w14:paraId="184C0F9F" w14:textId="77777777" w:rsidR="006F60C5" w:rsidRDefault="006F60C5" w:rsidP="006F60C5">
      <w:pPr>
        <w:autoSpaceDE w:val="0"/>
        <w:autoSpaceDN w:val="0"/>
        <w:adjustRightInd w:val="0"/>
        <w:spacing w:after="0" w:line="360" w:lineRule="auto"/>
        <w:jc w:val="both"/>
        <w:rPr>
          <w:rFonts w:ascii="Palatino Linotype" w:hAnsi="Palatino Linotype" w:cs="Arial"/>
          <w:sz w:val="24"/>
          <w:szCs w:val="24"/>
        </w:rPr>
      </w:pPr>
    </w:p>
    <w:p w14:paraId="39000CD2" w14:textId="77777777" w:rsidR="006F60C5" w:rsidRDefault="006F60C5" w:rsidP="006F60C5">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Por lo antes expuesto y fundado es de resolverse y,</w:t>
      </w:r>
    </w:p>
    <w:p w14:paraId="51F8A7C2" w14:textId="77777777" w:rsidR="006F60C5" w:rsidRDefault="006F60C5" w:rsidP="006F60C5">
      <w:pPr>
        <w:spacing w:after="0" w:line="360" w:lineRule="auto"/>
        <w:ind w:left="426"/>
        <w:jc w:val="center"/>
        <w:rPr>
          <w:rFonts w:ascii="Palatino Linotype" w:eastAsia="Times New Roman" w:hAnsi="Palatino Linotype" w:cs="Times New Roman"/>
          <w:b/>
          <w:color w:val="000000"/>
          <w:sz w:val="28"/>
          <w:szCs w:val="24"/>
          <w:lang w:val="es-ES" w:eastAsia="es-ES"/>
        </w:rPr>
      </w:pPr>
    </w:p>
    <w:p w14:paraId="4B48A4A7" w14:textId="77777777" w:rsidR="006F60C5" w:rsidRPr="00FB59FD" w:rsidRDefault="006F60C5" w:rsidP="006F60C5">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t>SE    RESUELVE</w:t>
      </w:r>
    </w:p>
    <w:p w14:paraId="3CE17914" w14:textId="77777777" w:rsidR="006F60C5" w:rsidRPr="00FB59FD" w:rsidRDefault="006F60C5" w:rsidP="006F60C5">
      <w:pPr>
        <w:spacing w:after="0" w:line="360" w:lineRule="auto"/>
        <w:ind w:left="426"/>
        <w:jc w:val="center"/>
        <w:rPr>
          <w:rFonts w:ascii="Palatino Linotype" w:eastAsia="Times New Roman" w:hAnsi="Palatino Linotype" w:cs="Times New Roman"/>
          <w:b/>
          <w:color w:val="000000"/>
          <w:sz w:val="28"/>
          <w:szCs w:val="24"/>
          <w:lang w:val="es-ES" w:eastAsia="es-ES"/>
        </w:rPr>
      </w:pPr>
    </w:p>
    <w:p w14:paraId="30EEC903" w14:textId="77777777" w:rsidR="006F60C5" w:rsidRDefault="006F60C5" w:rsidP="006F60C5">
      <w:pPr>
        <w:pStyle w:val="Sinespaciado"/>
        <w:spacing w:line="360" w:lineRule="auto"/>
        <w:jc w:val="both"/>
        <w:rPr>
          <w:rFonts w:ascii="Palatino Linotype" w:hAnsi="Palatino Linotype" w:cstheme="minorHAnsi"/>
        </w:rPr>
      </w:pPr>
      <w:r w:rsidRPr="00BE383C">
        <w:rPr>
          <w:rFonts w:ascii="Palatino Linotype" w:hAnsi="Palatino Linotype" w:cstheme="minorHAnsi"/>
          <w:b/>
          <w:lang w:val="es-ES_tradnl"/>
        </w:rPr>
        <w:t>PRIMERO.</w:t>
      </w:r>
      <w:r w:rsidRPr="00BE383C">
        <w:rPr>
          <w:rFonts w:ascii="Palatino Linotype" w:hAnsi="Palatino Linotype" w:cstheme="minorHAnsi"/>
        </w:rPr>
        <w:t xml:space="preserve"> Resultan fundadas las razones o motivos de inconformidad hechos valer por</w:t>
      </w:r>
      <w:r>
        <w:rPr>
          <w:rFonts w:ascii="Palatino Linotype" w:hAnsi="Palatino Linotype" w:cstheme="minorHAnsi"/>
        </w:rPr>
        <w:t xml:space="preserve"> </w:t>
      </w:r>
      <w:r>
        <w:rPr>
          <w:rFonts w:ascii="Palatino Linotype" w:hAnsi="Palatino Linotype" w:cstheme="minorHAnsi"/>
          <w:b/>
        </w:rPr>
        <w:t>EL</w:t>
      </w:r>
      <w:r w:rsidRPr="00C14D83">
        <w:rPr>
          <w:rFonts w:ascii="Palatino Linotype" w:hAnsi="Palatino Linotype" w:cstheme="minorHAnsi"/>
          <w:b/>
        </w:rPr>
        <w:t xml:space="preserve"> RECURRENTE,</w:t>
      </w:r>
      <w:r w:rsidRPr="00BE383C">
        <w:rPr>
          <w:rFonts w:ascii="Palatino Linotype" w:hAnsi="Palatino Linotype" w:cstheme="minorHAnsi"/>
        </w:rPr>
        <w:t xml:space="preserve"> en términos del </w:t>
      </w:r>
      <w:r w:rsidRPr="00BE383C">
        <w:rPr>
          <w:rFonts w:ascii="Palatino Linotype" w:hAnsi="Palatino Linotype" w:cstheme="minorHAnsi"/>
          <w:b/>
        </w:rPr>
        <w:t xml:space="preserve">Considerando CUARTO </w:t>
      </w:r>
      <w:r w:rsidRPr="00BE383C">
        <w:rPr>
          <w:rFonts w:ascii="Palatino Linotype" w:hAnsi="Palatino Linotype" w:cstheme="minorHAnsi"/>
        </w:rPr>
        <w:t>de la presente resolución.</w:t>
      </w:r>
    </w:p>
    <w:p w14:paraId="53A23C46" w14:textId="77777777" w:rsidR="006F60C5" w:rsidRPr="00BE383C" w:rsidRDefault="006F60C5" w:rsidP="006F60C5">
      <w:pPr>
        <w:pStyle w:val="Sinespaciado"/>
        <w:spacing w:line="360" w:lineRule="auto"/>
        <w:jc w:val="both"/>
        <w:rPr>
          <w:rFonts w:ascii="Palatino Linotype" w:hAnsi="Palatino Linotype" w:cstheme="minorHAnsi"/>
        </w:rPr>
      </w:pPr>
    </w:p>
    <w:p w14:paraId="11EF2E83" w14:textId="4D40E0FE" w:rsidR="006F60C5" w:rsidRPr="00A96773" w:rsidRDefault="006F60C5" w:rsidP="006F60C5">
      <w:pPr>
        <w:pStyle w:val="Sinespaciado"/>
        <w:spacing w:line="360" w:lineRule="auto"/>
        <w:jc w:val="both"/>
        <w:rPr>
          <w:rFonts w:ascii="Palatino Linotype" w:hAnsi="Palatino Linotype"/>
          <w:b/>
          <w:color w:val="222222"/>
          <w:lang w:eastAsia="es-MX"/>
        </w:rPr>
      </w:pPr>
      <w:r w:rsidRPr="00BE383C">
        <w:rPr>
          <w:rFonts w:ascii="Palatino Linotype" w:hAnsi="Palatino Linotype" w:cstheme="minorHAnsi"/>
          <w:b/>
        </w:rPr>
        <w:lastRenderedPageBreak/>
        <w:t xml:space="preserve">SEGUNDO. </w:t>
      </w:r>
      <w:r w:rsidRPr="00BE383C">
        <w:rPr>
          <w:rFonts w:ascii="Palatino Linotype" w:hAnsi="Palatino Linotype"/>
          <w:color w:val="222222"/>
          <w:lang w:eastAsia="es-MX"/>
        </w:rPr>
        <w:t>Se</w:t>
      </w:r>
      <w:r w:rsidRPr="00BE383C">
        <w:rPr>
          <w:rFonts w:ascii="Palatino Linotype" w:hAnsi="Palatino Linotype"/>
          <w:b/>
          <w:bCs/>
          <w:color w:val="222222"/>
          <w:lang w:eastAsia="es-MX"/>
        </w:rPr>
        <w:t xml:space="preserve"> ORDENA </w:t>
      </w:r>
      <w:r w:rsidRPr="00BE383C">
        <w:rPr>
          <w:rFonts w:ascii="Palatino Linotype" w:hAnsi="Palatino Linotype"/>
          <w:color w:val="222222"/>
          <w:lang w:eastAsia="es-MX"/>
        </w:rPr>
        <w:t xml:space="preserve">al </w:t>
      </w:r>
      <w:r w:rsidRPr="00C14D83">
        <w:rPr>
          <w:rFonts w:ascii="Palatino Linotype" w:hAnsi="Palatino Linotype"/>
          <w:b/>
          <w:color w:val="222222"/>
          <w:lang w:eastAsia="es-MX"/>
        </w:rPr>
        <w:t>SUJETO OBLIGADO</w:t>
      </w:r>
      <w:r w:rsidRPr="00BE383C">
        <w:rPr>
          <w:rFonts w:ascii="Palatino Linotype" w:hAnsi="Palatino Linotype"/>
          <w:color w:val="222222"/>
          <w:lang w:eastAsia="es-MX"/>
        </w:rPr>
        <w:t xml:space="preserve"> </w:t>
      </w:r>
      <w:r>
        <w:rPr>
          <w:rFonts w:ascii="Palatino Linotype" w:hAnsi="Palatino Linotype"/>
          <w:color w:val="222222"/>
          <w:lang w:eastAsia="es-MX"/>
        </w:rPr>
        <w:t>atienda</w:t>
      </w:r>
      <w:r w:rsidRPr="00BE383C">
        <w:rPr>
          <w:rFonts w:ascii="Palatino Linotype" w:hAnsi="Palatino Linotype"/>
          <w:color w:val="222222"/>
          <w:lang w:eastAsia="es-MX"/>
        </w:rPr>
        <w:t xml:space="preserve"> la </w:t>
      </w:r>
      <w:r>
        <w:rPr>
          <w:rFonts w:ascii="Palatino Linotype" w:hAnsi="Palatino Linotype"/>
          <w:color w:val="222222"/>
          <w:lang w:eastAsia="es-MX"/>
        </w:rPr>
        <w:t xml:space="preserve">solicitud de </w:t>
      </w:r>
      <w:r w:rsidRPr="00BE383C">
        <w:rPr>
          <w:rFonts w:ascii="Palatino Linotype" w:hAnsi="Palatino Linotype"/>
          <w:color w:val="222222"/>
          <w:lang w:eastAsia="es-MX"/>
        </w:rPr>
        <w:t xml:space="preserve">información número </w:t>
      </w:r>
      <w:r w:rsidR="0088400B">
        <w:rPr>
          <w:rFonts w:ascii="Palatino Linotype" w:hAnsi="Palatino Linotype" w:cs="Arial"/>
          <w:b/>
          <w:lang w:eastAsia="es-MX"/>
        </w:rPr>
        <w:t>0</w:t>
      </w:r>
      <w:r w:rsidR="00486952">
        <w:rPr>
          <w:rFonts w:ascii="Palatino Linotype" w:hAnsi="Palatino Linotype" w:cs="Arial"/>
          <w:b/>
          <w:lang w:eastAsia="es-MX"/>
        </w:rPr>
        <w:t>1827</w:t>
      </w:r>
      <w:r w:rsidR="00AF6103">
        <w:rPr>
          <w:rFonts w:ascii="Palatino Linotype" w:hAnsi="Palatino Linotype" w:cs="Arial"/>
          <w:b/>
          <w:lang w:eastAsia="es-MX"/>
        </w:rPr>
        <w:t>/METEPEC/IP/2022</w:t>
      </w:r>
      <w:r w:rsidRPr="00BE383C">
        <w:rPr>
          <w:rFonts w:ascii="Palatino Linotype" w:hAnsi="Palatino Linotype"/>
          <w:b/>
          <w:color w:val="222222"/>
          <w:lang w:eastAsia="es-MX"/>
        </w:rPr>
        <w:t xml:space="preserve">, </w:t>
      </w:r>
      <w:r w:rsidRPr="00BE383C">
        <w:rPr>
          <w:rFonts w:ascii="Palatino Linotype" w:hAnsi="Palatino Linotype"/>
          <w:color w:val="222222"/>
          <w:lang w:eastAsia="es-MX"/>
        </w:rPr>
        <w:t xml:space="preserve">en términos del Considerando </w:t>
      </w:r>
      <w:r w:rsidRPr="00BE383C">
        <w:rPr>
          <w:rFonts w:ascii="Palatino Linotype" w:hAnsi="Palatino Linotype"/>
          <w:b/>
          <w:bCs/>
          <w:color w:val="222222"/>
          <w:lang w:eastAsia="es-MX"/>
        </w:rPr>
        <w:t xml:space="preserve">CUARTO </w:t>
      </w:r>
      <w:r w:rsidRPr="00BE383C">
        <w:rPr>
          <w:rFonts w:ascii="Palatino Linotype" w:hAnsi="Palatino Linotype"/>
          <w:color w:val="222222"/>
          <w:lang w:eastAsia="es-MX"/>
        </w:rPr>
        <w:t xml:space="preserve">de esta resolución; </w:t>
      </w:r>
      <w:r>
        <w:rPr>
          <w:rFonts w:ascii="Palatino Linotype" w:hAnsi="Palatino Linotype"/>
          <w:color w:val="222222"/>
          <w:lang w:eastAsia="es-MX"/>
        </w:rPr>
        <w:t xml:space="preserve">vía Sistema de Acceso a la Información Mexiquense </w:t>
      </w:r>
      <w:r>
        <w:rPr>
          <w:rFonts w:ascii="Palatino Linotype" w:hAnsi="Palatino Linotype"/>
          <w:b/>
          <w:bCs/>
          <w:color w:val="222222"/>
          <w:lang w:eastAsia="es-MX"/>
        </w:rPr>
        <w:t xml:space="preserve">(SAIMEX). </w:t>
      </w:r>
      <w:r w:rsidRPr="00A96773">
        <w:rPr>
          <w:rFonts w:ascii="Palatino Linotype" w:hAnsi="Palatino Linotype"/>
          <w:b/>
          <w:bCs/>
          <w:color w:val="222222"/>
          <w:lang w:eastAsia="es-MX"/>
        </w:rPr>
        <w:t xml:space="preserve"> </w:t>
      </w:r>
    </w:p>
    <w:p w14:paraId="1FD80C57" w14:textId="77777777" w:rsidR="006F60C5" w:rsidRPr="00BE383C" w:rsidRDefault="006F60C5" w:rsidP="006F60C5">
      <w:pPr>
        <w:pStyle w:val="Sinespaciado"/>
        <w:spacing w:line="360" w:lineRule="auto"/>
        <w:jc w:val="both"/>
        <w:rPr>
          <w:rFonts w:ascii="Palatino Linotype" w:hAnsi="Palatino Linotype" w:cstheme="minorHAnsi"/>
        </w:rPr>
      </w:pPr>
    </w:p>
    <w:p w14:paraId="3E5E3AA6" w14:textId="77777777" w:rsidR="006F60C5" w:rsidRDefault="006F60C5" w:rsidP="006F60C5">
      <w:pPr>
        <w:pStyle w:val="Sinespaciado"/>
        <w:spacing w:line="360" w:lineRule="auto"/>
        <w:jc w:val="both"/>
        <w:rPr>
          <w:rFonts w:ascii="Palatino Linotype" w:hAnsi="Palatino Linotype" w:cstheme="minorHAnsi"/>
        </w:rPr>
      </w:pPr>
      <w:r w:rsidRPr="00BE383C">
        <w:rPr>
          <w:rFonts w:ascii="Palatino Linotype" w:hAnsi="Palatino Linotype" w:cstheme="minorHAnsi"/>
          <w:b/>
        </w:rPr>
        <w:t>TERCERO. Notifíquese</w:t>
      </w:r>
      <w:r w:rsidRPr="00BE383C">
        <w:rPr>
          <w:rFonts w:ascii="Palatino Linotype" w:hAnsi="Palatino Linotype" w:cstheme="minorHAnsi"/>
          <w:i/>
        </w:rPr>
        <w:t xml:space="preserve"> </w:t>
      </w:r>
      <w:r w:rsidRPr="00BE383C">
        <w:rPr>
          <w:rFonts w:ascii="Palatino Linotype" w:hAnsi="Palatino Linotype" w:cstheme="minorHAnsi"/>
        </w:rPr>
        <w:t>la presente resolución al Titular de la Unidad de Transparencia del</w:t>
      </w:r>
      <w:r w:rsidRPr="00BE383C">
        <w:rPr>
          <w:rFonts w:ascii="Palatino Linotype" w:hAnsi="Palatino Linotype" w:cstheme="minorHAnsi"/>
          <w:b/>
        </w:rPr>
        <w:t xml:space="preserve"> </w:t>
      </w:r>
      <w:r w:rsidRPr="00BE383C">
        <w:rPr>
          <w:rFonts w:ascii="Palatino Linotype" w:hAnsi="Palatino Linotype" w:cstheme="minorHAnsi"/>
        </w:rPr>
        <w:t xml:space="preserve">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theme="minorHAnsi"/>
        </w:rPr>
        <w:t>diez</w:t>
      </w:r>
      <w:r w:rsidRPr="00BE383C">
        <w:rPr>
          <w:rFonts w:ascii="Palatino Linotype" w:hAnsi="Palatino Linotype" w:cstheme="minorHAnsi"/>
        </w:rPr>
        <w:t xml:space="preserve"> días hábiles, debiendo informar a este Instituto en un plazo de tres días hábiles siguientes sobre el cumplimiento dado a la presente.</w:t>
      </w:r>
    </w:p>
    <w:p w14:paraId="380F74E7" w14:textId="77777777" w:rsidR="001023EB" w:rsidRDefault="001023EB" w:rsidP="006F60C5">
      <w:pPr>
        <w:pStyle w:val="Sinespaciado"/>
        <w:spacing w:line="360" w:lineRule="auto"/>
        <w:jc w:val="both"/>
        <w:rPr>
          <w:rFonts w:ascii="Palatino Linotype" w:hAnsi="Palatino Linotype" w:cstheme="minorHAnsi"/>
        </w:rPr>
      </w:pPr>
    </w:p>
    <w:p w14:paraId="611F0E61" w14:textId="77777777" w:rsidR="006F60C5" w:rsidRDefault="006F60C5" w:rsidP="006F60C5">
      <w:pPr>
        <w:pStyle w:val="Sinespaciado"/>
        <w:spacing w:line="360" w:lineRule="auto"/>
        <w:jc w:val="both"/>
        <w:rPr>
          <w:rFonts w:ascii="Palatino Linotype" w:hAnsi="Palatino Linotype" w:cstheme="minorHAnsi"/>
        </w:rPr>
      </w:pPr>
      <w:r w:rsidRPr="00BE383C">
        <w:rPr>
          <w:rFonts w:ascii="Palatino Linotype" w:hAnsi="Palatino Linotype" w:cstheme="minorHAnsi"/>
          <w:b/>
        </w:rPr>
        <w:t xml:space="preserve">CUARTO. Notifíquese </w:t>
      </w:r>
      <w:r>
        <w:rPr>
          <w:rFonts w:ascii="Palatino Linotype" w:hAnsi="Palatino Linotype" w:cstheme="minorHAnsi"/>
        </w:rPr>
        <w:t>al</w:t>
      </w:r>
      <w:r w:rsidRPr="00C14D83">
        <w:rPr>
          <w:rFonts w:ascii="Palatino Linotype" w:hAnsi="Palatino Linotype" w:cstheme="minorHAnsi"/>
          <w:b/>
        </w:rPr>
        <w:t xml:space="preserve"> RECURRENTE</w:t>
      </w:r>
      <w:r w:rsidRPr="00BE383C">
        <w:rPr>
          <w:rFonts w:ascii="Palatino Linotype" w:hAnsi="Palatino Linotype" w:cstheme="minorHAnsi"/>
        </w:rPr>
        <w:t xml:space="preserve"> la presente resolución</w:t>
      </w:r>
      <w:r>
        <w:rPr>
          <w:rFonts w:ascii="Palatino Linotype" w:hAnsi="Palatino Linotype" w:cstheme="minorHAnsi"/>
        </w:rPr>
        <w:t xml:space="preserve"> </w:t>
      </w:r>
      <w:r>
        <w:rPr>
          <w:rFonts w:ascii="Palatino Linotype" w:hAnsi="Palatino Linotype"/>
          <w:color w:val="222222"/>
          <w:lang w:eastAsia="es-MX"/>
        </w:rPr>
        <w:t xml:space="preserve">vía Sistema de Acceso a la Información Mexiquense </w:t>
      </w:r>
      <w:r>
        <w:rPr>
          <w:rFonts w:ascii="Palatino Linotype" w:hAnsi="Palatino Linotype"/>
          <w:b/>
          <w:bCs/>
          <w:color w:val="222222"/>
          <w:lang w:eastAsia="es-MX"/>
        </w:rPr>
        <w:t xml:space="preserve">(SAIMEX) </w:t>
      </w:r>
      <w:r w:rsidRPr="00BE383C">
        <w:rPr>
          <w:rFonts w:ascii="Palatino Linotype" w:hAnsi="Palatino Linotype" w:cstheme="minorHAnsi"/>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F777BD9" w14:textId="77777777" w:rsidR="006F60C5" w:rsidRDefault="006F60C5" w:rsidP="006F60C5">
      <w:pPr>
        <w:pStyle w:val="Sinespaciado"/>
        <w:spacing w:line="360" w:lineRule="auto"/>
        <w:jc w:val="both"/>
        <w:rPr>
          <w:rFonts w:ascii="Palatino Linotype" w:hAnsi="Palatino Linotype" w:cstheme="minorHAnsi"/>
        </w:rPr>
      </w:pPr>
    </w:p>
    <w:p w14:paraId="25D72128" w14:textId="77777777" w:rsidR="006F60C5" w:rsidRDefault="006F60C5" w:rsidP="006F60C5">
      <w:pPr>
        <w:pStyle w:val="Sinespaciado"/>
        <w:spacing w:line="360" w:lineRule="auto"/>
        <w:jc w:val="both"/>
        <w:rPr>
          <w:rFonts w:ascii="Palatino Linotype" w:eastAsia="MS Mincho" w:hAnsi="Palatino Linotype" w:cstheme="minorHAnsi"/>
        </w:rPr>
      </w:pPr>
      <w:r w:rsidRPr="00BE383C">
        <w:rPr>
          <w:rFonts w:ascii="Palatino Linotype" w:hAnsi="Palatino Linotype" w:cstheme="minorHAnsi"/>
          <w:b/>
          <w:lang w:val="es-ES"/>
        </w:rPr>
        <w:t>QUINTO. Gírese</w:t>
      </w:r>
      <w:r w:rsidRPr="00BE383C">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w:t>
      </w:r>
      <w:r w:rsidRPr="00BE383C">
        <w:rPr>
          <w:rFonts w:ascii="Palatino Linotype" w:eastAsia="MS Mincho" w:hAnsi="Palatino Linotype" w:cstheme="minorHAnsi"/>
        </w:rPr>
        <w:lastRenderedPageBreak/>
        <w:t xml:space="preserve">conducente, en términos de lo señalado en el </w:t>
      </w:r>
      <w:r w:rsidRPr="00BE383C">
        <w:rPr>
          <w:rFonts w:ascii="Palatino Linotype" w:eastAsia="MS Mincho" w:hAnsi="Palatino Linotype" w:cstheme="minorHAnsi"/>
          <w:b/>
        </w:rPr>
        <w:t>Considerando</w:t>
      </w:r>
      <w:r w:rsidRPr="00BE383C">
        <w:rPr>
          <w:rFonts w:ascii="Palatino Linotype" w:eastAsia="MS Mincho" w:hAnsi="Palatino Linotype" w:cstheme="minorHAnsi"/>
        </w:rPr>
        <w:t xml:space="preserve"> </w:t>
      </w:r>
      <w:r w:rsidRPr="00BE383C">
        <w:rPr>
          <w:rFonts w:ascii="Palatino Linotype" w:eastAsia="MS Mincho" w:hAnsi="Palatino Linotype" w:cstheme="minorHAnsi"/>
          <w:b/>
        </w:rPr>
        <w:t>CUARTO</w:t>
      </w:r>
      <w:r w:rsidRPr="00BE383C">
        <w:rPr>
          <w:rFonts w:ascii="Palatino Linotype" w:eastAsia="MS Mincho" w:hAnsi="Palatino Linotype" w:cstheme="minorHAnsi"/>
        </w:rPr>
        <w:t xml:space="preserve"> de la presente resolución. </w:t>
      </w:r>
    </w:p>
    <w:p w14:paraId="1FA72338" w14:textId="77777777" w:rsidR="006F60C5" w:rsidRDefault="006F60C5" w:rsidP="006F60C5">
      <w:pPr>
        <w:pStyle w:val="Sinespaciado"/>
        <w:spacing w:line="360" w:lineRule="auto"/>
        <w:jc w:val="both"/>
        <w:rPr>
          <w:rFonts w:ascii="Palatino Linotype" w:eastAsia="MS Mincho" w:hAnsi="Palatino Linotype" w:cstheme="minorHAnsi"/>
        </w:rPr>
      </w:pPr>
    </w:p>
    <w:p w14:paraId="491FAF9B" w14:textId="77777777" w:rsidR="006F60C5" w:rsidRDefault="006F60C5" w:rsidP="006F60C5">
      <w:pPr>
        <w:pStyle w:val="Sinespaciado"/>
        <w:spacing w:line="360" w:lineRule="auto"/>
        <w:jc w:val="both"/>
        <w:rPr>
          <w:rFonts w:ascii="Palatino Linotype" w:hAnsi="Palatino Linotype" w:cstheme="minorHAnsi"/>
          <w:color w:val="222222"/>
          <w:lang w:eastAsia="es-MX"/>
        </w:rPr>
      </w:pPr>
      <w:r>
        <w:rPr>
          <w:rFonts w:ascii="Palatino Linotype" w:hAnsi="Palatino Linotype" w:cstheme="minorHAnsi"/>
          <w:b/>
        </w:rPr>
        <w:t>SEXTO</w:t>
      </w:r>
      <w:r w:rsidRPr="00BE383C">
        <w:rPr>
          <w:rFonts w:ascii="Palatino Linotype" w:hAnsi="Palatino Linotype" w:cstheme="minorHAnsi"/>
          <w:b/>
        </w:rPr>
        <w:t>.</w:t>
      </w:r>
      <w:r w:rsidRPr="00BE383C">
        <w:rPr>
          <w:rFonts w:ascii="Palatino Linotype" w:hAnsi="Palatino Linotype" w:cstheme="minorHAnsi"/>
        </w:rPr>
        <w:t xml:space="preserve"> </w:t>
      </w:r>
      <w:r w:rsidRPr="00BE383C">
        <w:rPr>
          <w:rFonts w:ascii="Palatino Linotype" w:hAnsi="Palatino Linotype" w:cstheme="minorHAnsi"/>
          <w:b/>
          <w:color w:val="222222"/>
          <w:lang w:eastAsia="es-ES_tradnl"/>
        </w:rPr>
        <w:t xml:space="preserve">Hágase </w:t>
      </w:r>
      <w:r>
        <w:rPr>
          <w:rFonts w:ascii="Palatino Linotype" w:hAnsi="Palatino Linotype" w:cstheme="minorHAnsi"/>
          <w:color w:val="222222"/>
          <w:lang w:eastAsia="es-ES_tradnl"/>
        </w:rPr>
        <w:t>del conocimiento del</w:t>
      </w:r>
      <w:r w:rsidRPr="00C14D83">
        <w:rPr>
          <w:rFonts w:ascii="Palatino Linotype" w:hAnsi="Palatino Linotype" w:cstheme="minorHAnsi"/>
          <w:b/>
          <w:color w:val="222222"/>
          <w:lang w:eastAsia="es-ES_tradnl"/>
        </w:rPr>
        <w:t xml:space="preserve"> RECURRENTE</w:t>
      </w:r>
      <w:r w:rsidRPr="00BE383C">
        <w:rPr>
          <w:rFonts w:ascii="Palatino Linotype" w:hAnsi="Palatino Linotype" w:cstheme="minorHAnsi"/>
          <w:color w:val="222222"/>
          <w:lang w:eastAsia="es-ES_tradnl"/>
        </w:rPr>
        <w:t xml:space="preserve"> que la respuesta que dé el </w:t>
      </w:r>
      <w:r w:rsidRPr="00C14D83">
        <w:rPr>
          <w:rFonts w:ascii="Palatino Linotype" w:hAnsi="Palatino Linotype" w:cstheme="minorHAnsi"/>
          <w:b/>
          <w:color w:val="222222"/>
          <w:lang w:eastAsia="es-ES_tradnl"/>
        </w:rPr>
        <w:t>SUJETO OBLIGADO</w:t>
      </w:r>
      <w:r w:rsidRPr="00BE383C">
        <w:rPr>
          <w:rFonts w:ascii="Palatino Linotype" w:hAnsi="Palatino Linotype" w:cstheme="minorHAnsi"/>
          <w:color w:val="222222"/>
          <w:lang w:eastAsia="es-ES_tradnl"/>
        </w:rPr>
        <w:t xml:space="preserve"> derivada de la presente resolución es susceptible de ser impugnada nuevamente, mediante recurso de revisión, ante el Instituto, en términos del artículo 179, último párrafo de la Ley </w:t>
      </w:r>
      <w:r w:rsidRPr="00BE383C">
        <w:rPr>
          <w:rFonts w:ascii="Palatino Linotype" w:hAnsi="Palatino Linotype" w:cstheme="minorHAnsi"/>
          <w:color w:val="222222"/>
          <w:lang w:eastAsia="es-MX"/>
        </w:rPr>
        <w:t>de Transparencia y Acceso a la Información Pública del Estado de México y Municipios.</w:t>
      </w:r>
    </w:p>
    <w:p w14:paraId="01DBD1C3" w14:textId="77777777" w:rsidR="00AF6103" w:rsidRPr="00BE383C" w:rsidRDefault="00AF6103" w:rsidP="006F60C5">
      <w:pPr>
        <w:pStyle w:val="Sinespaciado"/>
        <w:spacing w:line="360" w:lineRule="auto"/>
        <w:jc w:val="both"/>
        <w:rPr>
          <w:rFonts w:ascii="Palatino Linotype" w:hAnsi="Palatino Linotype" w:cstheme="minorHAnsi"/>
        </w:rPr>
      </w:pPr>
    </w:p>
    <w:p w14:paraId="329ABE92" w14:textId="77777777" w:rsidR="006F60C5" w:rsidRDefault="006F60C5" w:rsidP="006F60C5">
      <w:pPr>
        <w:spacing w:after="0" w:line="360" w:lineRule="auto"/>
        <w:jc w:val="both"/>
        <w:rPr>
          <w:rFonts w:ascii="Palatino Linotype" w:eastAsia="Calibri" w:hAnsi="Palatino Linotype" w:cs="Times New Roman"/>
          <w:sz w:val="24"/>
          <w:szCs w:val="24"/>
          <w:lang w:eastAsia="es-ES_tradnl"/>
        </w:rPr>
      </w:pPr>
      <w:r>
        <w:rPr>
          <w:rFonts w:ascii="Palatino Linotype" w:eastAsia="Calibri" w:hAnsi="Palatino Linotype" w:cs="Times New Roman"/>
          <w:b/>
          <w:sz w:val="24"/>
          <w:szCs w:val="24"/>
          <w:lang w:eastAsia="es-ES_tradnl"/>
        </w:rPr>
        <w:t>SÉPTIMO</w:t>
      </w:r>
      <w:r w:rsidRPr="000323DD">
        <w:rPr>
          <w:rFonts w:ascii="Palatino Linotype" w:eastAsia="Calibri" w:hAnsi="Palatino Linotype" w:cs="Times New Roman"/>
          <w:b/>
          <w:sz w:val="24"/>
          <w:szCs w:val="24"/>
          <w:lang w:eastAsia="es-ES_tradnl"/>
        </w:rPr>
        <w:t>. -</w:t>
      </w:r>
      <w:r>
        <w:rPr>
          <w:rFonts w:ascii="Palatino Linotype" w:eastAsia="Calibri" w:hAnsi="Palatino Linotype" w:cs="Times New Roman"/>
          <w:sz w:val="24"/>
          <w:szCs w:val="24"/>
          <w:lang w:eastAsia="es-ES_tradnl"/>
        </w:rPr>
        <w:t xml:space="preserve"> </w:t>
      </w:r>
      <w:r w:rsidRPr="00ED71C5">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ED71C5">
        <w:rPr>
          <w:rFonts w:ascii="Palatino Linotype" w:eastAsia="Calibri" w:hAnsi="Palatino Linotype" w:cs="Times New Roman"/>
          <w:b/>
          <w:sz w:val="24"/>
          <w:szCs w:val="24"/>
          <w:lang w:eastAsia="es-ES_tradnl"/>
        </w:rPr>
        <w:t>SUJETO OBLIGADO</w:t>
      </w:r>
      <w:r w:rsidRPr="00ED71C5">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758DB842" w14:textId="77777777" w:rsidR="006F60C5" w:rsidRDefault="006F60C5" w:rsidP="006F60C5">
      <w:pPr>
        <w:spacing w:after="0" w:line="360" w:lineRule="auto"/>
        <w:jc w:val="both"/>
        <w:rPr>
          <w:rFonts w:ascii="Palatino Linotype" w:eastAsia="Calibri" w:hAnsi="Palatino Linotype" w:cs="Times New Roman"/>
          <w:sz w:val="24"/>
          <w:szCs w:val="24"/>
          <w:lang w:eastAsia="es-ES_tradnl"/>
        </w:rPr>
      </w:pPr>
    </w:p>
    <w:p w14:paraId="3EF5360D" w14:textId="395696CB" w:rsidR="006F60C5" w:rsidRPr="00DA041C" w:rsidRDefault="006F60C5" w:rsidP="006F60C5">
      <w:pPr>
        <w:pStyle w:val="Prrafodelista"/>
        <w:autoSpaceDE w:val="0"/>
        <w:autoSpaceDN w:val="0"/>
        <w:adjustRightInd w:val="0"/>
        <w:spacing w:before="240" w:after="160" w:line="360" w:lineRule="auto"/>
        <w:ind w:left="0"/>
        <w:jc w:val="both"/>
        <w:rPr>
          <w:rFonts w:ascii="Palatino Linotype" w:hAnsi="Palatino Linotype" w:cs="Arial"/>
          <w:sz w:val="22"/>
          <w:szCs w:val="22"/>
        </w:rPr>
      </w:pPr>
      <w:r w:rsidRPr="00DA041C">
        <w:rPr>
          <w:rFonts w:ascii="Palatino Linotype" w:hAnsi="Palatino Linotype" w:cs="Arial"/>
          <w:sz w:val="22"/>
          <w:szCs w:val="22"/>
        </w:rPr>
        <w:t>ASÍ LO ACORDÓ, POR UNANIMIDAD DE VOTOS, EL PLENO DEL</w:t>
      </w:r>
      <w:r w:rsidRPr="00DA041C">
        <w:rPr>
          <w:rFonts w:ascii="Palatino Linotype" w:eastAsia="Arial Unicode MS" w:hAnsi="Palatino Linotype" w:cs="Arial"/>
          <w:sz w:val="22"/>
          <w:szCs w:val="22"/>
        </w:rPr>
        <w:t xml:space="preserve"> INSTITUTO DE TRANSPARENCIA, ACCESO A LA INFORMACIÓN PÚBLICA Y PROTECCIÓN DE DATOS PERSONALES DEL ESTADO DE MÉXICO Y MUNICIPIOS</w:t>
      </w:r>
      <w:r w:rsidRPr="00DA041C">
        <w:rPr>
          <w:rFonts w:ascii="Palatino Linotype" w:hAnsi="Palatino Linotype" w:cs="Arial"/>
          <w:sz w:val="22"/>
          <w:szCs w:val="22"/>
        </w:rPr>
        <w:t>, CONFORMADO POR LOS COMISIONADOS JOSÉ MARTÍNEZ VILCHIS, MARÍA DEL ROSARIO MEJÍA AYALA, SHARON CRISTINA MORALES MARTÍNEZ, LUIS GUSTAVO PARRA NORIEGA</w:t>
      </w:r>
      <w:r w:rsidR="00E06D9E" w:rsidRPr="00DA041C">
        <w:rPr>
          <w:rFonts w:ascii="Palatino Linotype" w:hAnsi="Palatino Linotype" w:cs="Arial"/>
          <w:sz w:val="22"/>
          <w:szCs w:val="22"/>
        </w:rPr>
        <w:t xml:space="preserve"> </w:t>
      </w:r>
      <w:r w:rsidRPr="00DA041C">
        <w:rPr>
          <w:rFonts w:ascii="Palatino Linotype" w:hAnsi="Palatino Linotype" w:cs="Arial"/>
          <w:sz w:val="22"/>
          <w:szCs w:val="22"/>
        </w:rPr>
        <w:t xml:space="preserve">Y GUADALUPE RAMÍREZ PEÑA; EN LA DÉCIMA  </w:t>
      </w:r>
      <w:r w:rsidR="00A64CBB" w:rsidRPr="00DA041C">
        <w:rPr>
          <w:rFonts w:ascii="Palatino Linotype" w:hAnsi="Palatino Linotype" w:cs="Arial"/>
          <w:sz w:val="22"/>
          <w:szCs w:val="22"/>
        </w:rPr>
        <w:t xml:space="preserve">SÉPTIMA </w:t>
      </w:r>
      <w:r w:rsidRPr="00DA041C">
        <w:rPr>
          <w:rFonts w:ascii="Palatino Linotype" w:hAnsi="Palatino Linotype" w:cs="Arial"/>
          <w:sz w:val="22"/>
          <w:szCs w:val="22"/>
        </w:rPr>
        <w:t xml:space="preserve">SESIÓN ORDINARIA CELEBRADA EL </w:t>
      </w:r>
      <w:r w:rsidR="00A64CBB" w:rsidRPr="00DA041C">
        <w:rPr>
          <w:rFonts w:ascii="Palatino Linotype" w:hAnsi="Palatino Linotype" w:cs="Arial"/>
          <w:sz w:val="22"/>
          <w:szCs w:val="22"/>
        </w:rPr>
        <w:t>ONCE DE MAYO</w:t>
      </w:r>
      <w:r w:rsidRPr="00DA041C">
        <w:rPr>
          <w:rFonts w:ascii="Palatino Linotype" w:hAnsi="Palatino Linotype" w:cs="Arial"/>
          <w:sz w:val="22"/>
          <w:szCs w:val="22"/>
        </w:rPr>
        <w:t xml:space="preserve"> DE DOS MIL VEINTIDÓS, ANTE EL  SECRETARIO TÉCNICO DEL PLENO, ALEXIS TAPIA RAMÍREZ. </w:t>
      </w:r>
    </w:p>
    <w:p w14:paraId="60277979" w14:textId="57AEC1D3" w:rsidR="006F60C5" w:rsidRDefault="006F60C5" w:rsidP="006F60C5">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656BEE3F" w14:textId="2FC9A267" w:rsidR="006F60C5" w:rsidRDefault="006F60C5" w:rsidP="006F60C5">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89FD82D" w14:textId="77777777" w:rsidR="006F60C5" w:rsidRDefault="006F60C5" w:rsidP="006F60C5">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73528C4" w14:textId="77777777" w:rsidR="006F60C5" w:rsidRDefault="006F60C5" w:rsidP="006F60C5">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ACFA08B" w14:textId="77777777" w:rsidR="006F60C5" w:rsidRDefault="006F60C5" w:rsidP="006F60C5">
      <w:pPr>
        <w:spacing w:after="0" w:line="360" w:lineRule="auto"/>
        <w:jc w:val="both"/>
        <w:rPr>
          <w:rFonts w:ascii="Palatino Linotype" w:hAnsi="Palatino Linotype" w:cs="Arial"/>
          <w:sz w:val="18"/>
          <w:szCs w:val="18"/>
        </w:rPr>
      </w:pPr>
    </w:p>
    <w:p w14:paraId="280C7992" w14:textId="77777777" w:rsidR="001A319E" w:rsidRPr="001A319E" w:rsidRDefault="001A319E" w:rsidP="001A319E">
      <w:pPr>
        <w:autoSpaceDE w:val="0"/>
        <w:autoSpaceDN w:val="0"/>
        <w:adjustRightInd w:val="0"/>
        <w:spacing w:before="240" w:line="360" w:lineRule="auto"/>
        <w:jc w:val="both"/>
        <w:rPr>
          <w:rFonts w:ascii="Palatino Linotype" w:hAnsi="Palatino Linotype" w:cs="Arial"/>
        </w:rPr>
      </w:pPr>
    </w:p>
    <w:p w14:paraId="2EC96CA3" w14:textId="77777777" w:rsidR="001A319E" w:rsidRDefault="001A319E" w:rsidP="00FD6FD8">
      <w:pPr>
        <w:autoSpaceDE w:val="0"/>
        <w:autoSpaceDN w:val="0"/>
        <w:adjustRightInd w:val="0"/>
        <w:spacing w:line="360" w:lineRule="auto"/>
        <w:jc w:val="both"/>
        <w:rPr>
          <w:rFonts w:ascii="Palatino Linotype" w:hAnsi="Palatino Linotype" w:cs="Arial"/>
        </w:rPr>
      </w:pPr>
    </w:p>
    <w:p w14:paraId="005967B6" w14:textId="77777777" w:rsidR="001A319E" w:rsidRDefault="001A319E" w:rsidP="00FD6FD8">
      <w:pPr>
        <w:autoSpaceDE w:val="0"/>
        <w:autoSpaceDN w:val="0"/>
        <w:adjustRightInd w:val="0"/>
        <w:spacing w:line="360" w:lineRule="auto"/>
        <w:jc w:val="both"/>
        <w:rPr>
          <w:rFonts w:ascii="Palatino Linotype" w:hAnsi="Palatino Linotype" w:cs="Arial"/>
        </w:rPr>
      </w:pPr>
    </w:p>
    <w:p w14:paraId="00EC50F7" w14:textId="77777777" w:rsidR="001A319E" w:rsidRDefault="001A319E" w:rsidP="00FD6FD8">
      <w:pPr>
        <w:autoSpaceDE w:val="0"/>
        <w:autoSpaceDN w:val="0"/>
        <w:adjustRightInd w:val="0"/>
        <w:spacing w:line="360" w:lineRule="auto"/>
        <w:jc w:val="both"/>
        <w:rPr>
          <w:rFonts w:ascii="Palatino Linotype" w:hAnsi="Palatino Linotype" w:cs="Arial"/>
        </w:rPr>
      </w:pPr>
    </w:p>
    <w:p w14:paraId="04EACEC8" w14:textId="77777777" w:rsidR="001A319E" w:rsidRDefault="001A319E" w:rsidP="00FD6FD8">
      <w:pPr>
        <w:autoSpaceDE w:val="0"/>
        <w:autoSpaceDN w:val="0"/>
        <w:adjustRightInd w:val="0"/>
        <w:spacing w:line="360" w:lineRule="auto"/>
        <w:jc w:val="both"/>
        <w:rPr>
          <w:rFonts w:ascii="Palatino Linotype" w:hAnsi="Palatino Linotype" w:cs="Arial"/>
        </w:rPr>
      </w:pPr>
    </w:p>
    <w:p w14:paraId="3F0B6F3D" w14:textId="77777777" w:rsidR="001A319E" w:rsidRDefault="001A319E" w:rsidP="00FD6FD8">
      <w:pPr>
        <w:autoSpaceDE w:val="0"/>
        <w:autoSpaceDN w:val="0"/>
        <w:adjustRightInd w:val="0"/>
        <w:spacing w:line="360" w:lineRule="auto"/>
        <w:jc w:val="both"/>
        <w:rPr>
          <w:rFonts w:ascii="Palatino Linotype" w:hAnsi="Palatino Linotype" w:cs="Arial"/>
        </w:rPr>
      </w:pPr>
    </w:p>
    <w:p w14:paraId="34B74623" w14:textId="77777777" w:rsidR="001A319E" w:rsidRDefault="001A319E" w:rsidP="00FD6FD8">
      <w:pPr>
        <w:autoSpaceDE w:val="0"/>
        <w:autoSpaceDN w:val="0"/>
        <w:adjustRightInd w:val="0"/>
        <w:spacing w:line="360" w:lineRule="auto"/>
        <w:jc w:val="both"/>
        <w:rPr>
          <w:rFonts w:ascii="Palatino Linotype" w:hAnsi="Palatino Linotype" w:cs="Arial"/>
        </w:rPr>
      </w:pPr>
    </w:p>
    <w:p w14:paraId="760A716C" w14:textId="77777777" w:rsidR="001A319E" w:rsidRDefault="001A319E" w:rsidP="00FD6FD8">
      <w:pPr>
        <w:autoSpaceDE w:val="0"/>
        <w:autoSpaceDN w:val="0"/>
        <w:adjustRightInd w:val="0"/>
        <w:spacing w:line="360" w:lineRule="auto"/>
        <w:jc w:val="both"/>
        <w:rPr>
          <w:rFonts w:ascii="Palatino Linotype" w:hAnsi="Palatino Linotype" w:cs="Arial"/>
        </w:rPr>
      </w:pPr>
    </w:p>
    <w:p w14:paraId="09AE2BBB" w14:textId="77777777" w:rsidR="001A319E" w:rsidRDefault="001A319E" w:rsidP="00FD6FD8">
      <w:pPr>
        <w:autoSpaceDE w:val="0"/>
        <w:autoSpaceDN w:val="0"/>
        <w:adjustRightInd w:val="0"/>
        <w:spacing w:line="360" w:lineRule="auto"/>
        <w:jc w:val="both"/>
        <w:rPr>
          <w:rFonts w:ascii="Palatino Linotype" w:hAnsi="Palatino Linotype" w:cs="Arial"/>
        </w:rPr>
      </w:pPr>
    </w:p>
    <w:p w14:paraId="79D06332" w14:textId="77777777" w:rsidR="001A319E" w:rsidRDefault="001A319E" w:rsidP="00FD6FD8">
      <w:pPr>
        <w:autoSpaceDE w:val="0"/>
        <w:autoSpaceDN w:val="0"/>
        <w:adjustRightInd w:val="0"/>
        <w:spacing w:line="360" w:lineRule="auto"/>
        <w:jc w:val="both"/>
        <w:rPr>
          <w:rFonts w:ascii="Palatino Linotype" w:hAnsi="Palatino Linotype" w:cs="Arial"/>
        </w:rPr>
      </w:pPr>
    </w:p>
    <w:p w14:paraId="4A7A7331" w14:textId="77777777" w:rsidR="001A319E" w:rsidRDefault="001A319E" w:rsidP="00FD6FD8">
      <w:pPr>
        <w:autoSpaceDE w:val="0"/>
        <w:autoSpaceDN w:val="0"/>
        <w:adjustRightInd w:val="0"/>
        <w:spacing w:line="360" w:lineRule="auto"/>
        <w:jc w:val="both"/>
        <w:rPr>
          <w:rFonts w:ascii="Palatino Linotype" w:hAnsi="Palatino Linotype" w:cs="Arial"/>
        </w:rPr>
      </w:pPr>
    </w:p>
    <w:p w14:paraId="56A20CB8" w14:textId="77777777" w:rsidR="001A319E" w:rsidRDefault="001A319E" w:rsidP="00FD6FD8">
      <w:pPr>
        <w:autoSpaceDE w:val="0"/>
        <w:autoSpaceDN w:val="0"/>
        <w:adjustRightInd w:val="0"/>
        <w:spacing w:line="360" w:lineRule="auto"/>
        <w:jc w:val="both"/>
        <w:rPr>
          <w:rFonts w:ascii="Palatino Linotype" w:hAnsi="Palatino Linotype" w:cs="Arial"/>
        </w:rPr>
      </w:pPr>
    </w:p>
    <w:p w14:paraId="21CEDA98" w14:textId="77777777" w:rsidR="001A319E" w:rsidRDefault="001A319E" w:rsidP="00FD6FD8">
      <w:pPr>
        <w:autoSpaceDE w:val="0"/>
        <w:autoSpaceDN w:val="0"/>
        <w:adjustRightInd w:val="0"/>
        <w:spacing w:line="360" w:lineRule="auto"/>
        <w:jc w:val="both"/>
        <w:rPr>
          <w:rFonts w:ascii="Palatino Linotype" w:hAnsi="Palatino Linotype" w:cs="Arial"/>
        </w:rPr>
      </w:pPr>
    </w:p>
    <w:p w14:paraId="17A4B457" w14:textId="77777777" w:rsidR="001A319E" w:rsidRDefault="001A319E" w:rsidP="00FD6FD8">
      <w:pPr>
        <w:autoSpaceDE w:val="0"/>
        <w:autoSpaceDN w:val="0"/>
        <w:adjustRightInd w:val="0"/>
        <w:spacing w:line="360" w:lineRule="auto"/>
        <w:jc w:val="both"/>
        <w:rPr>
          <w:rFonts w:ascii="Palatino Linotype" w:hAnsi="Palatino Linotype" w:cs="Arial"/>
        </w:rPr>
      </w:pPr>
    </w:p>
    <w:p w14:paraId="24A72D26" w14:textId="77777777" w:rsidR="001A319E" w:rsidRDefault="001A319E" w:rsidP="00FD6FD8">
      <w:pPr>
        <w:autoSpaceDE w:val="0"/>
        <w:autoSpaceDN w:val="0"/>
        <w:adjustRightInd w:val="0"/>
        <w:spacing w:line="360" w:lineRule="auto"/>
        <w:jc w:val="both"/>
        <w:rPr>
          <w:rFonts w:ascii="Palatino Linotype" w:hAnsi="Palatino Linotype" w:cs="Arial"/>
        </w:rPr>
      </w:pPr>
    </w:p>
    <w:sectPr w:rsidR="001A319E" w:rsidSect="00FB4AAD">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3DB6C" w14:textId="77777777" w:rsidR="007D3BC3" w:rsidRDefault="007D3BC3" w:rsidP="006168E4">
      <w:pPr>
        <w:spacing w:after="0" w:line="240" w:lineRule="auto"/>
      </w:pPr>
      <w:r>
        <w:separator/>
      </w:r>
    </w:p>
  </w:endnote>
  <w:endnote w:type="continuationSeparator" w:id="0">
    <w:p w14:paraId="1444D2F2" w14:textId="77777777" w:rsidR="007D3BC3" w:rsidRDefault="007D3BC3"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C73D" w14:textId="77777777" w:rsidR="009745ED" w:rsidRPr="000B69FA" w:rsidRDefault="009745E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A041C">
      <w:rPr>
        <w:rFonts w:ascii="Palatino Linotype" w:hAnsi="Palatino Linotype"/>
        <w:bCs/>
        <w:noProof/>
        <w:sz w:val="20"/>
      </w:rPr>
      <w:t>15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A041C">
      <w:rPr>
        <w:rFonts w:ascii="Palatino Linotype" w:hAnsi="Palatino Linotype"/>
        <w:bCs/>
        <w:noProof/>
        <w:sz w:val="20"/>
      </w:rPr>
      <w:t>35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E9FD" w14:textId="14A06319" w:rsidR="009745ED" w:rsidRPr="000B69FA" w:rsidRDefault="009745E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A041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A041C">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83179" w14:textId="77777777" w:rsidR="007D3BC3" w:rsidRDefault="007D3BC3" w:rsidP="006168E4">
      <w:pPr>
        <w:spacing w:after="0" w:line="240" w:lineRule="auto"/>
      </w:pPr>
      <w:r>
        <w:separator/>
      </w:r>
    </w:p>
  </w:footnote>
  <w:footnote w:type="continuationSeparator" w:id="0">
    <w:p w14:paraId="18A32C07" w14:textId="77777777" w:rsidR="007D3BC3" w:rsidRDefault="007D3BC3" w:rsidP="0061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EBE3" w14:textId="218EB0D7" w:rsidR="009745ED" w:rsidRDefault="009745ED">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9745ED" w14:paraId="17981A04" w14:textId="77777777" w:rsidTr="00B50E49">
      <w:trPr>
        <w:trHeight w:val="227"/>
      </w:trPr>
      <w:tc>
        <w:tcPr>
          <w:tcW w:w="5529" w:type="dxa"/>
          <w:hideMark/>
        </w:tcPr>
        <w:p w14:paraId="0E414BC5" w14:textId="19670DF2" w:rsidR="009745ED" w:rsidRDefault="009745E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328B212D" w:rsidR="009745ED" w:rsidRPr="00B4142F" w:rsidRDefault="00AB24E7"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672B5A">
            <w:rPr>
              <w:rFonts w:ascii="Palatino Linotype" w:hAnsi="Palatino Linotype" w:cs="Arial"/>
              <w:bCs/>
              <w:sz w:val="24"/>
              <w:lang w:eastAsia="es-MX"/>
            </w:rPr>
            <w:t>3550</w:t>
          </w:r>
          <w:r w:rsidR="00F90F72">
            <w:rPr>
              <w:rFonts w:ascii="Palatino Linotype" w:hAnsi="Palatino Linotype" w:cs="Arial"/>
              <w:bCs/>
              <w:sz w:val="24"/>
              <w:lang w:eastAsia="es-MX"/>
            </w:rPr>
            <w:t>/INFOEM/IP/RR/2022</w:t>
          </w:r>
        </w:p>
      </w:tc>
    </w:tr>
    <w:tr w:rsidR="009745ED" w14:paraId="637042F0" w14:textId="77777777" w:rsidTr="00B50E49">
      <w:trPr>
        <w:trHeight w:val="242"/>
      </w:trPr>
      <w:tc>
        <w:tcPr>
          <w:tcW w:w="5529" w:type="dxa"/>
          <w:hideMark/>
        </w:tcPr>
        <w:p w14:paraId="412AD568" w14:textId="582E7AD7" w:rsidR="009745ED" w:rsidRDefault="009745E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3604C07B" w:rsidR="009745ED" w:rsidRPr="00F06FED" w:rsidRDefault="009745ED" w:rsidP="00AB24E7">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AB24E7">
            <w:rPr>
              <w:rFonts w:ascii="Palatino Linotype" w:hAnsi="Palatino Linotype" w:cs="Arial"/>
              <w:szCs w:val="20"/>
            </w:rPr>
            <w:t>Metepec</w:t>
          </w:r>
        </w:p>
      </w:tc>
    </w:tr>
    <w:tr w:rsidR="009745ED" w14:paraId="21BFE746" w14:textId="77777777" w:rsidTr="00B50E49">
      <w:trPr>
        <w:trHeight w:val="342"/>
      </w:trPr>
      <w:tc>
        <w:tcPr>
          <w:tcW w:w="5529" w:type="dxa"/>
          <w:hideMark/>
        </w:tcPr>
        <w:p w14:paraId="64C4E314" w14:textId="58340D62" w:rsidR="009745ED" w:rsidRDefault="00B50E4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9745ED">
            <w:rPr>
              <w:rFonts w:ascii="Palatino Linotype" w:hAnsi="Palatino Linotype" w:cs="Arial"/>
              <w:b/>
              <w:szCs w:val="20"/>
            </w:rPr>
            <w:t xml:space="preserve"> Ponente:</w:t>
          </w:r>
        </w:p>
      </w:tc>
      <w:tc>
        <w:tcPr>
          <w:tcW w:w="4536" w:type="dxa"/>
          <w:hideMark/>
        </w:tcPr>
        <w:p w14:paraId="704853B3" w14:textId="062A4510" w:rsidR="009745ED" w:rsidRDefault="00B50E4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5A183BF9" w14:textId="77777777" w:rsidR="009745ED" w:rsidRDefault="009745E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9745ED" w14:paraId="385FD437" w14:textId="77777777" w:rsidTr="00B50E49">
      <w:trPr>
        <w:trHeight w:val="227"/>
      </w:trPr>
      <w:tc>
        <w:tcPr>
          <w:tcW w:w="5529" w:type="dxa"/>
          <w:hideMark/>
        </w:tcPr>
        <w:p w14:paraId="272860E8" w14:textId="6340DBC0" w:rsidR="009745ED" w:rsidRDefault="009745E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1FEA42E1" w:rsidR="009745ED" w:rsidRPr="00B4142F" w:rsidRDefault="00AB24E7"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672B5A">
            <w:rPr>
              <w:rFonts w:ascii="Palatino Linotype" w:hAnsi="Palatino Linotype" w:cs="Arial"/>
              <w:bCs/>
              <w:sz w:val="24"/>
              <w:lang w:eastAsia="es-MX"/>
            </w:rPr>
            <w:t>3550</w:t>
          </w:r>
          <w:r w:rsidR="00F90F72">
            <w:rPr>
              <w:rFonts w:ascii="Palatino Linotype" w:hAnsi="Palatino Linotype" w:cs="Arial"/>
              <w:bCs/>
              <w:sz w:val="24"/>
              <w:lang w:eastAsia="es-MX"/>
            </w:rPr>
            <w:t>/INFOEM/IP/RR/2022</w:t>
          </w:r>
        </w:p>
      </w:tc>
    </w:tr>
    <w:tr w:rsidR="009745ED" w14:paraId="33FC5097" w14:textId="77777777" w:rsidTr="00B50E49">
      <w:trPr>
        <w:trHeight w:val="196"/>
      </w:trPr>
      <w:tc>
        <w:tcPr>
          <w:tcW w:w="5529" w:type="dxa"/>
          <w:hideMark/>
        </w:tcPr>
        <w:p w14:paraId="4F5D01E5" w14:textId="77777777" w:rsidR="009745ED" w:rsidRDefault="009745E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7FB2AF81" w:rsidR="009745ED" w:rsidRPr="00F06FED" w:rsidRDefault="00307C4F" w:rsidP="007A3BB5">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xxxxxxxxxxxxxxxxxx</w:t>
          </w:r>
          <w:proofErr w:type="spellEnd"/>
        </w:p>
      </w:tc>
    </w:tr>
    <w:tr w:rsidR="009745ED" w14:paraId="178280DE" w14:textId="77777777" w:rsidTr="00B50E49">
      <w:trPr>
        <w:trHeight w:val="242"/>
      </w:trPr>
      <w:tc>
        <w:tcPr>
          <w:tcW w:w="5529" w:type="dxa"/>
          <w:hideMark/>
        </w:tcPr>
        <w:p w14:paraId="71AC708B" w14:textId="77777777" w:rsidR="009745ED" w:rsidRDefault="009745E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210FE386" w:rsidR="009745ED" w:rsidRDefault="009745ED" w:rsidP="00AB24E7">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AB24E7">
            <w:rPr>
              <w:rFonts w:ascii="Palatino Linotype" w:hAnsi="Palatino Linotype" w:cs="Arial"/>
              <w:szCs w:val="20"/>
            </w:rPr>
            <w:t>Metepec</w:t>
          </w:r>
        </w:p>
      </w:tc>
    </w:tr>
    <w:tr w:rsidR="009745ED" w14:paraId="0518978B" w14:textId="77777777" w:rsidTr="00B50E49">
      <w:trPr>
        <w:trHeight w:val="342"/>
      </w:trPr>
      <w:tc>
        <w:tcPr>
          <w:tcW w:w="5529" w:type="dxa"/>
          <w:hideMark/>
        </w:tcPr>
        <w:p w14:paraId="04968A43" w14:textId="0940D6BC" w:rsidR="009745ED" w:rsidRDefault="00B50E49"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9745ED">
            <w:rPr>
              <w:rFonts w:ascii="Palatino Linotype" w:hAnsi="Palatino Linotype" w:cs="Arial"/>
              <w:b/>
              <w:szCs w:val="20"/>
            </w:rPr>
            <w:t xml:space="preserve"> Ponente:</w:t>
          </w:r>
        </w:p>
      </w:tc>
      <w:tc>
        <w:tcPr>
          <w:tcW w:w="4536" w:type="dxa"/>
          <w:hideMark/>
        </w:tcPr>
        <w:p w14:paraId="1E42D601" w14:textId="379E342A" w:rsidR="009745ED" w:rsidRDefault="00B50E4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4A3B5148" w:rsidR="009745ED" w:rsidRDefault="009745ED">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34674996">
          <wp:simplePos x="0" y="0"/>
          <wp:positionH relativeFrom="page">
            <wp:posOffset>29210</wp:posOffset>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D50C0"/>
    <w:multiLevelType w:val="hybridMultilevel"/>
    <w:tmpl w:val="5D501D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6B9373F"/>
    <w:multiLevelType w:val="hybridMultilevel"/>
    <w:tmpl w:val="526EB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F186F53"/>
    <w:multiLevelType w:val="hybridMultilevel"/>
    <w:tmpl w:val="49CEFB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DB22550"/>
    <w:multiLevelType w:val="hybridMultilevel"/>
    <w:tmpl w:val="4F921D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42044A1"/>
    <w:multiLevelType w:val="hybridMultilevel"/>
    <w:tmpl w:val="489E6D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7E84838"/>
    <w:multiLevelType w:val="hybridMultilevel"/>
    <w:tmpl w:val="8E6EB88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50B56D1D"/>
    <w:multiLevelType w:val="hybridMultilevel"/>
    <w:tmpl w:val="6FB608B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15:restartNumberingAfterBreak="0">
    <w:nsid w:val="5A4B3617"/>
    <w:multiLevelType w:val="hybridMultilevel"/>
    <w:tmpl w:val="B59E1E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15:restartNumberingAfterBreak="0">
    <w:nsid w:val="65972096"/>
    <w:multiLevelType w:val="hybridMultilevel"/>
    <w:tmpl w:val="947E167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A480F9E"/>
    <w:multiLevelType w:val="hybridMultilevel"/>
    <w:tmpl w:val="489E6D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E2B2BA0"/>
    <w:multiLevelType w:val="hybridMultilevel"/>
    <w:tmpl w:val="A78C57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FEA101E"/>
    <w:multiLevelType w:val="hybridMultilevel"/>
    <w:tmpl w:val="EF9A7C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79470259">
    <w:abstractNumId w:val="5"/>
  </w:num>
  <w:num w:numId="2" w16cid:durableId="755980547">
    <w:abstractNumId w:val="11"/>
  </w:num>
  <w:num w:numId="3" w16cid:durableId="254443270">
    <w:abstractNumId w:val="12"/>
  </w:num>
  <w:num w:numId="4" w16cid:durableId="2094620342">
    <w:abstractNumId w:val="8"/>
  </w:num>
  <w:num w:numId="5" w16cid:durableId="1337686235">
    <w:abstractNumId w:val="0"/>
  </w:num>
  <w:num w:numId="6" w16cid:durableId="325592638">
    <w:abstractNumId w:val="14"/>
  </w:num>
  <w:num w:numId="7" w16cid:durableId="1100681153">
    <w:abstractNumId w:val="13"/>
  </w:num>
  <w:num w:numId="8" w16cid:durableId="1294365433">
    <w:abstractNumId w:val="4"/>
  </w:num>
  <w:num w:numId="9" w16cid:durableId="672537971">
    <w:abstractNumId w:val="1"/>
  </w:num>
  <w:num w:numId="10" w16cid:durableId="1142311761">
    <w:abstractNumId w:val="2"/>
  </w:num>
  <w:num w:numId="11" w16cid:durableId="732236898">
    <w:abstractNumId w:val="3"/>
  </w:num>
  <w:num w:numId="12" w16cid:durableId="88045445">
    <w:abstractNumId w:val="9"/>
  </w:num>
  <w:num w:numId="13" w16cid:durableId="133184840">
    <w:abstractNumId w:val="10"/>
  </w:num>
  <w:num w:numId="14" w16cid:durableId="612710040">
    <w:abstractNumId w:val="6"/>
  </w:num>
  <w:num w:numId="15" w16cid:durableId="104888344">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036A"/>
    <w:rsid w:val="0000045D"/>
    <w:rsid w:val="000026CF"/>
    <w:rsid w:val="00002FA5"/>
    <w:rsid w:val="00004967"/>
    <w:rsid w:val="0000527E"/>
    <w:rsid w:val="000056BB"/>
    <w:rsid w:val="00005B85"/>
    <w:rsid w:val="00011980"/>
    <w:rsid w:val="00012E56"/>
    <w:rsid w:val="0001366A"/>
    <w:rsid w:val="00013C75"/>
    <w:rsid w:val="000143F3"/>
    <w:rsid w:val="000171B7"/>
    <w:rsid w:val="00020E74"/>
    <w:rsid w:val="00022B41"/>
    <w:rsid w:val="000240C8"/>
    <w:rsid w:val="0002560B"/>
    <w:rsid w:val="000306A7"/>
    <w:rsid w:val="000315CA"/>
    <w:rsid w:val="00031B3B"/>
    <w:rsid w:val="00032896"/>
    <w:rsid w:val="000329BE"/>
    <w:rsid w:val="0004186E"/>
    <w:rsid w:val="00044C7F"/>
    <w:rsid w:val="000451BE"/>
    <w:rsid w:val="00045379"/>
    <w:rsid w:val="000458B5"/>
    <w:rsid w:val="00045CB8"/>
    <w:rsid w:val="000508FA"/>
    <w:rsid w:val="0005171D"/>
    <w:rsid w:val="00055224"/>
    <w:rsid w:val="00061821"/>
    <w:rsid w:val="000623F9"/>
    <w:rsid w:val="00063A10"/>
    <w:rsid w:val="00064EA6"/>
    <w:rsid w:val="000662F8"/>
    <w:rsid w:val="0006675E"/>
    <w:rsid w:val="00066F7C"/>
    <w:rsid w:val="00070E99"/>
    <w:rsid w:val="00070FAA"/>
    <w:rsid w:val="00073E78"/>
    <w:rsid w:val="00073FC2"/>
    <w:rsid w:val="00076AE0"/>
    <w:rsid w:val="0007756F"/>
    <w:rsid w:val="0008033D"/>
    <w:rsid w:val="0008151E"/>
    <w:rsid w:val="000821BF"/>
    <w:rsid w:val="00082920"/>
    <w:rsid w:val="00085007"/>
    <w:rsid w:val="0008548C"/>
    <w:rsid w:val="00086AF1"/>
    <w:rsid w:val="000873D5"/>
    <w:rsid w:val="00090174"/>
    <w:rsid w:val="00091552"/>
    <w:rsid w:val="00091C3A"/>
    <w:rsid w:val="000944B9"/>
    <w:rsid w:val="00095CD4"/>
    <w:rsid w:val="0009704F"/>
    <w:rsid w:val="000A18F1"/>
    <w:rsid w:val="000A2E75"/>
    <w:rsid w:val="000A3234"/>
    <w:rsid w:val="000A3486"/>
    <w:rsid w:val="000A46DE"/>
    <w:rsid w:val="000A46EB"/>
    <w:rsid w:val="000A5195"/>
    <w:rsid w:val="000A535D"/>
    <w:rsid w:val="000A5980"/>
    <w:rsid w:val="000A79DA"/>
    <w:rsid w:val="000B03E0"/>
    <w:rsid w:val="000B4B51"/>
    <w:rsid w:val="000B5864"/>
    <w:rsid w:val="000B7158"/>
    <w:rsid w:val="000C0B33"/>
    <w:rsid w:val="000C0EA4"/>
    <w:rsid w:val="000C2602"/>
    <w:rsid w:val="000C4DA0"/>
    <w:rsid w:val="000C5B8B"/>
    <w:rsid w:val="000C6D4F"/>
    <w:rsid w:val="000D1A4E"/>
    <w:rsid w:val="000D1B55"/>
    <w:rsid w:val="000D3C75"/>
    <w:rsid w:val="000D4532"/>
    <w:rsid w:val="000D4A3A"/>
    <w:rsid w:val="000D5800"/>
    <w:rsid w:val="000D67B8"/>
    <w:rsid w:val="000D7523"/>
    <w:rsid w:val="000E01ED"/>
    <w:rsid w:val="000E0C4D"/>
    <w:rsid w:val="000E30C2"/>
    <w:rsid w:val="000E3AEA"/>
    <w:rsid w:val="000E3CAA"/>
    <w:rsid w:val="000E6545"/>
    <w:rsid w:val="000E686B"/>
    <w:rsid w:val="000F2A5E"/>
    <w:rsid w:val="000F2E5A"/>
    <w:rsid w:val="000F3F8D"/>
    <w:rsid w:val="00100C19"/>
    <w:rsid w:val="00101607"/>
    <w:rsid w:val="001023EB"/>
    <w:rsid w:val="00103AB6"/>
    <w:rsid w:val="00104391"/>
    <w:rsid w:val="00106372"/>
    <w:rsid w:val="001067D6"/>
    <w:rsid w:val="00111DCD"/>
    <w:rsid w:val="00112C29"/>
    <w:rsid w:val="00114CF9"/>
    <w:rsid w:val="001228AB"/>
    <w:rsid w:val="00124855"/>
    <w:rsid w:val="001254F5"/>
    <w:rsid w:val="00125DFA"/>
    <w:rsid w:val="00127033"/>
    <w:rsid w:val="00131B01"/>
    <w:rsid w:val="00136C13"/>
    <w:rsid w:val="00136FAD"/>
    <w:rsid w:val="00140557"/>
    <w:rsid w:val="001408A0"/>
    <w:rsid w:val="00141CFF"/>
    <w:rsid w:val="001439C9"/>
    <w:rsid w:val="00146F0A"/>
    <w:rsid w:val="001503F0"/>
    <w:rsid w:val="00152AB2"/>
    <w:rsid w:val="00152C2B"/>
    <w:rsid w:val="00153662"/>
    <w:rsid w:val="001578B2"/>
    <w:rsid w:val="00161FBE"/>
    <w:rsid w:val="001648DC"/>
    <w:rsid w:val="0016613D"/>
    <w:rsid w:val="00166BE3"/>
    <w:rsid w:val="0016745C"/>
    <w:rsid w:val="001705AC"/>
    <w:rsid w:val="001710C0"/>
    <w:rsid w:val="001733A0"/>
    <w:rsid w:val="00174132"/>
    <w:rsid w:val="00175897"/>
    <w:rsid w:val="00180B9F"/>
    <w:rsid w:val="00181CC5"/>
    <w:rsid w:val="001829BE"/>
    <w:rsid w:val="00183882"/>
    <w:rsid w:val="00184E8E"/>
    <w:rsid w:val="001854E1"/>
    <w:rsid w:val="0018577F"/>
    <w:rsid w:val="00193784"/>
    <w:rsid w:val="00194676"/>
    <w:rsid w:val="00196DCE"/>
    <w:rsid w:val="00196FE9"/>
    <w:rsid w:val="001A02EC"/>
    <w:rsid w:val="001A1756"/>
    <w:rsid w:val="001A30F5"/>
    <w:rsid w:val="001A319E"/>
    <w:rsid w:val="001A4643"/>
    <w:rsid w:val="001A4BAD"/>
    <w:rsid w:val="001A5630"/>
    <w:rsid w:val="001A577E"/>
    <w:rsid w:val="001A6F2C"/>
    <w:rsid w:val="001A7484"/>
    <w:rsid w:val="001A7959"/>
    <w:rsid w:val="001A7C9B"/>
    <w:rsid w:val="001B05B9"/>
    <w:rsid w:val="001B1A88"/>
    <w:rsid w:val="001B4B13"/>
    <w:rsid w:val="001B6914"/>
    <w:rsid w:val="001B7B88"/>
    <w:rsid w:val="001B7FA2"/>
    <w:rsid w:val="001C1337"/>
    <w:rsid w:val="001C1CAF"/>
    <w:rsid w:val="001C50EE"/>
    <w:rsid w:val="001C7319"/>
    <w:rsid w:val="001C7D87"/>
    <w:rsid w:val="001D23B4"/>
    <w:rsid w:val="001D27C1"/>
    <w:rsid w:val="001D3E87"/>
    <w:rsid w:val="001D495E"/>
    <w:rsid w:val="001D49A2"/>
    <w:rsid w:val="001D627A"/>
    <w:rsid w:val="001D6B60"/>
    <w:rsid w:val="001D6D74"/>
    <w:rsid w:val="001E0C3F"/>
    <w:rsid w:val="001E11BF"/>
    <w:rsid w:val="001E3960"/>
    <w:rsid w:val="001E5168"/>
    <w:rsid w:val="001E58D8"/>
    <w:rsid w:val="001E78AA"/>
    <w:rsid w:val="001F2101"/>
    <w:rsid w:val="001F2360"/>
    <w:rsid w:val="001F3969"/>
    <w:rsid w:val="001F4C6F"/>
    <w:rsid w:val="001F4FD1"/>
    <w:rsid w:val="001F61DA"/>
    <w:rsid w:val="0020144D"/>
    <w:rsid w:val="00204420"/>
    <w:rsid w:val="00204CA6"/>
    <w:rsid w:val="00205ACD"/>
    <w:rsid w:val="002075A5"/>
    <w:rsid w:val="00212A9D"/>
    <w:rsid w:val="00213077"/>
    <w:rsid w:val="0021501E"/>
    <w:rsid w:val="00215192"/>
    <w:rsid w:val="0021530C"/>
    <w:rsid w:val="002158F8"/>
    <w:rsid w:val="002205C0"/>
    <w:rsid w:val="00221889"/>
    <w:rsid w:val="002248AC"/>
    <w:rsid w:val="00226AF5"/>
    <w:rsid w:val="0023373D"/>
    <w:rsid w:val="00233CE5"/>
    <w:rsid w:val="0023423C"/>
    <w:rsid w:val="002406B0"/>
    <w:rsid w:val="002420E3"/>
    <w:rsid w:val="002448CB"/>
    <w:rsid w:val="002525C7"/>
    <w:rsid w:val="002526E7"/>
    <w:rsid w:val="00254BA9"/>
    <w:rsid w:val="002577FE"/>
    <w:rsid w:val="00261125"/>
    <w:rsid w:val="002659E9"/>
    <w:rsid w:val="00267074"/>
    <w:rsid w:val="00267244"/>
    <w:rsid w:val="002717B7"/>
    <w:rsid w:val="00273D0E"/>
    <w:rsid w:val="00274159"/>
    <w:rsid w:val="00274313"/>
    <w:rsid w:val="00274BE8"/>
    <w:rsid w:val="002765A6"/>
    <w:rsid w:val="00284441"/>
    <w:rsid w:val="0028588E"/>
    <w:rsid w:val="00286784"/>
    <w:rsid w:val="002907D5"/>
    <w:rsid w:val="002909D6"/>
    <w:rsid w:val="00292BF6"/>
    <w:rsid w:val="0029431D"/>
    <w:rsid w:val="00294823"/>
    <w:rsid w:val="00295749"/>
    <w:rsid w:val="0029598B"/>
    <w:rsid w:val="002A0229"/>
    <w:rsid w:val="002A0ABA"/>
    <w:rsid w:val="002A2034"/>
    <w:rsid w:val="002A24F4"/>
    <w:rsid w:val="002A2AE8"/>
    <w:rsid w:val="002A38BF"/>
    <w:rsid w:val="002A4319"/>
    <w:rsid w:val="002A5409"/>
    <w:rsid w:val="002A56AE"/>
    <w:rsid w:val="002A597E"/>
    <w:rsid w:val="002B113A"/>
    <w:rsid w:val="002B18B5"/>
    <w:rsid w:val="002B19E0"/>
    <w:rsid w:val="002B1A1F"/>
    <w:rsid w:val="002B5DBD"/>
    <w:rsid w:val="002C07C4"/>
    <w:rsid w:val="002C1B76"/>
    <w:rsid w:val="002C4807"/>
    <w:rsid w:val="002C72D2"/>
    <w:rsid w:val="002D08E3"/>
    <w:rsid w:val="002D30CB"/>
    <w:rsid w:val="002D310D"/>
    <w:rsid w:val="002E2D7B"/>
    <w:rsid w:val="002E5E6A"/>
    <w:rsid w:val="002F14AA"/>
    <w:rsid w:val="002F2198"/>
    <w:rsid w:val="002F37BE"/>
    <w:rsid w:val="002F4577"/>
    <w:rsid w:val="002F6424"/>
    <w:rsid w:val="002F7704"/>
    <w:rsid w:val="00300D0B"/>
    <w:rsid w:val="00304D88"/>
    <w:rsid w:val="003056A2"/>
    <w:rsid w:val="00306096"/>
    <w:rsid w:val="00307369"/>
    <w:rsid w:val="00307C4F"/>
    <w:rsid w:val="003107AB"/>
    <w:rsid w:val="003111C0"/>
    <w:rsid w:val="00315C28"/>
    <w:rsid w:val="0031645D"/>
    <w:rsid w:val="00317A04"/>
    <w:rsid w:val="00317A10"/>
    <w:rsid w:val="00320A67"/>
    <w:rsid w:val="00321565"/>
    <w:rsid w:val="0032187D"/>
    <w:rsid w:val="00323CD2"/>
    <w:rsid w:val="00324E31"/>
    <w:rsid w:val="00326BAF"/>
    <w:rsid w:val="003272FB"/>
    <w:rsid w:val="003317CD"/>
    <w:rsid w:val="00334F11"/>
    <w:rsid w:val="0034179E"/>
    <w:rsid w:val="00341AC3"/>
    <w:rsid w:val="0034299B"/>
    <w:rsid w:val="003430A8"/>
    <w:rsid w:val="003443B2"/>
    <w:rsid w:val="00345B43"/>
    <w:rsid w:val="00345F2E"/>
    <w:rsid w:val="003504F3"/>
    <w:rsid w:val="00352143"/>
    <w:rsid w:val="003579A9"/>
    <w:rsid w:val="00361B9C"/>
    <w:rsid w:val="00365C45"/>
    <w:rsid w:val="00370209"/>
    <w:rsid w:val="00371031"/>
    <w:rsid w:val="003736ED"/>
    <w:rsid w:val="00374444"/>
    <w:rsid w:val="003756A4"/>
    <w:rsid w:val="00376114"/>
    <w:rsid w:val="00376CEC"/>
    <w:rsid w:val="00380758"/>
    <w:rsid w:val="003827B4"/>
    <w:rsid w:val="00383C82"/>
    <w:rsid w:val="00386BBB"/>
    <w:rsid w:val="00386D84"/>
    <w:rsid w:val="0039245A"/>
    <w:rsid w:val="00394A1E"/>
    <w:rsid w:val="003A1844"/>
    <w:rsid w:val="003A241D"/>
    <w:rsid w:val="003A43CE"/>
    <w:rsid w:val="003A60CC"/>
    <w:rsid w:val="003A61F9"/>
    <w:rsid w:val="003A73D3"/>
    <w:rsid w:val="003B1A03"/>
    <w:rsid w:val="003B1C4E"/>
    <w:rsid w:val="003B1E88"/>
    <w:rsid w:val="003B5455"/>
    <w:rsid w:val="003B5FFE"/>
    <w:rsid w:val="003B63C0"/>
    <w:rsid w:val="003C2632"/>
    <w:rsid w:val="003C2A8E"/>
    <w:rsid w:val="003C3D90"/>
    <w:rsid w:val="003C6E37"/>
    <w:rsid w:val="003C7873"/>
    <w:rsid w:val="003C78F7"/>
    <w:rsid w:val="003D11E5"/>
    <w:rsid w:val="003D153C"/>
    <w:rsid w:val="003D305F"/>
    <w:rsid w:val="003E0BC5"/>
    <w:rsid w:val="003E16E1"/>
    <w:rsid w:val="003E2624"/>
    <w:rsid w:val="003E34C9"/>
    <w:rsid w:val="003E4B54"/>
    <w:rsid w:val="003F0DF5"/>
    <w:rsid w:val="003F332C"/>
    <w:rsid w:val="003F4B35"/>
    <w:rsid w:val="003F659A"/>
    <w:rsid w:val="00400E16"/>
    <w:rsid w:val="004012CF"/>
    <w:rsid w:val="004012E1"/>
    <w:rsid w:val="004020B1"/>
    <w:rsid w:val="004028F5"/>
    <w:rsid w:val="00402FF3"/>
    <w:rsid w:val="00404627"/>
    <w:rsid w:val="00405EAB"/>
    <w:rsid w:val="00406265"/>
    <w:rsid w:val="004069EB"/>
    <w:rsid w:val="00410A21"/>
    <w:rsid w:val="004111DA"/>
    <w:rsid w:val="00413327"/>
    <w:rsid w:val="00413F1C"/>
    <w:rsid w:val="0041440A"/>
    <w:rsid w:val="00420C4B"/>
    <w:rsid w:val="00423213"/>
    <w:rsid w:val="0042416D"/>
    <w:rsid w:val="00433507"/>
    <w:rsid w:val="00435B85"/>
    <w:rsid w:val="00437A0E"/>
    <w:rsid w:val="00443B76"/>
    <w:rsid w:val="0044504F"/>
    <w:rsid w:val="004460C0"/>
    <w:rsid w:val="004502F1"/>
    <w:rsid w:val="004516EB"/>
    <w:rsid w:val="004529B6"/>
    <w:rsid w:val="00453188"/>
    <w:rsid w:val="00453DBD"/>
    <w:rsid w:val="00454CE6"/>
    <w:rsid w:val="00457162"/>
    <w:rsid w:val="00457A9F"/>
    <w:rsid w:val="0046133D"/>
    <w:rsid w:val="00462881"/>
    <w:rsid w:val="00462B0D"/>
    <w:rsid w:val="00462E50"/>
    <w:rsid w:val="0046475C"/>
    <w:rsid w:val="00464805"/>
    <w:rsid w:val="00466B1C"/>
    <w:rsid w:val="004702BF"/>
    <w:rsid w:val="00470F88"/>
    <w:rsid w:val="00472649"/>
    <w:rsid w:val="004726B1"/>
    <w:rsid w:val="00474BD0"/>
    <w:rsid w:val="0047555B"/>
    <w:rsid w:val="00475F48"/>
    <w:rsid w:val="0047718A"/>
    <w:rsid w:val="00477430"/>
    <w:rsid w:val="00477CC2"/>
    <w:rsid w:val="00480C13"/>
    <w:rsid w:val="0048180A"/>
    <w:rsid w:val="00481C7A"/>
    <w:rsid w:val="004836B3"/>
    <w:rsid w:val="00485906"/>
    <w:rsid w:val="00486952"/>
    <w:rsid w:val="004906C8"/>
    <w:rsid w:val="00491B39"/>
    <w:rsid w:val="00494363"/>
    <w:rsid w:val="0049459B"/>
    <w:rsid w:val="00494B81"/>
    <w:rsid w:val="00495252"/>
    <w:rsid w:val="004964B5"/>
    <w:rsid w:val="0049675F"/>
    <w:rsid w:val="004967E2"/>
    <w:rsid w:val="0049785D"/>
    <w:rsid w:val="004A1436"/>
    <w:rsid w:val="004A290F"/>
    <w:rsid w:val="004A5FFD"/>
    <w:rsid w:val="004A7195"/>
    <w:rsid w:val="004A7CE2"/>
    <w:rsid w:val="004B0E16"/>
    <w:rsid w:val="004B376D"/>
    <w:rsid w:val="004B5DEC"/>
    <w:rsid w:val="004B7F32"/>
    <w:rsid w:val="004C1B42"/>
    <w:rsid w:val="004C1DF1"/>
    <w:rsid w:val="004C4E77"/>
    <w:rsid w:val="004C74FD"/>
    <w:rsid w:val="004D08EB"/>
    <w:rsid w:val="004D6029"/>
    <w:rsid w:val="004E0166"/>
    <w:rsid w:val="004E0679"/>
    <w:rsid w:val="004E0B32"/>
    <w:rsid w:val="004E1B1C"/>
    <w:rsid w:val="004E2371"/>
    <w:rsid w:val="004E6BE9"/>
    <w:rsid w:val="004E79A4"/>
    <w:rsid w:val="004F26CF"/>
    <w:rsid w:val="004F4792"/>
    <w:rsid w:val="004F4DF1"/>
    <w:rsid w:val="00502F50"/>
    <w:rsid w:val="00503655"/>
    <w:rsid w:val="00505759"/>
    <w:rsid w:val="00505784"/>
    <w:rsid w:val="0050578D"/>
    <w:rsid w:val="00510A0F"/>
    <w:rsid w:val="0051107C"/>
    <w:rsid w:val="00514187"/>
    <w:rsid w:val="00515090"/>
    <w:rsid w:val="00521A89"/>
    <w:rsid w:val="00521E57"/>
    <w:rsid w:val="00523E4E"/>
    <w:rsid w:val="00525E83"/>
    <w:rsid w:val="00527EBC"/>
    <w:rsid w:val="005305EA"/>
    <w:rsid w:val="00530E3E"/>
    <w:rsid w:val="005311BB"/>
    <w:rsid w:val="0053590E"/>
    <w:rsid w:val="005371E7"/>
    <w:rsid w:val="00540491"/>
    <w:rsid w:val="00540538"/>
    <w:rsid w:val="00540C92"/>
    <w:rsid w:val="0054583D"/>
    <w:rsid w:val="005478DE"/>
    <w:rsid w:val="005520FE"/>
    <w:rsid w:val="0055211D"/>
    <w:rsid w:val="00552FA7"/>
    <w:rsid w:val="00553E92"/>
    <w:rsid w:val="00554927"/>
    <w:rsid w:val="00556513"/>
    <w:rsid w:val="00560D4A"/>
    <w:rsid w:val="00562653"/>
    <w:rsid w:val="00562871"/>
    <w:rsid w:val="00562ABA"/>
    <w:rsid w:val="0056468F"/>
    <w:rsid w:val="00566E4B"/>
    <w:rsid w:val="00567F9A"/>
    <w:rsid w:val="005705E2"/>
    <w:rsid w:val="005714B9"/>
    <w:rsid w:val="005722FD"/>
    <w:rsid w:val="005733EB"/>
    <w:rsid w:val="00575485"/>
    <w:rsid w:val="00577500"/>
    <w:rsid w:val="00580802"/>
    <w:rsid w:val="00581A22"/>
    <w:rsid w:val="005833A8"/>
    <w:rsid w:val="0058661B"/>
    <w:rsid w:val="00591165"/>
    <w:rsid w:val="00593E91"/>
    <w:rsid w:val="00595600"/>
    <w:rsid w:val="00596DC4"/>
    <w:rsid w:val="00597589"/>
    <w:rsid w:val="005A0B49"/>
    <w:rsid w:val="005A14EC"/>
    <w:rsid w:val="005A4025"/>
    <w:rsid w:val="005A52D9"/>
    <w:rsid w:val="005A5A6E"/>
    <w:rsid w:val="005A694B"/>
    <w:rsid w:val="005A6D57"/>
    <w:rsid w:val="005B00A4"/>
    <w:rsid w:val="005B0424"/>
    <w:rsid w:val="005B1261"/>
    <w:rsid w:val="005B1C46"/>
    <w:rsid w:val="005B2B98"/>
    <w:rsid w:val="005B2E7E"/>
    <w:rsid w:val="005B37EF"/>
    <w:rsid w:val="005B5B70"/>
    <w:rsid w:val="005B5F05"/>
    <w:rsid w:val="005B77A6"/>
    <w:rsid w:val="005B79E7"/>
    <w:rsid w:val="005C36D0"/>
    <w:rsid w:val="005C3CD1"/>
    <w:rsid w:val="005C3E35"/>
    <w:rsid w:val="005C40CB"/>
    <w:rsid w:val="005C687E"/>
    <w:rsid w:val="005C6982"/>
    <w:rsid w:val="005D0901"/>
    <w:rsid w:val="005D16DD"/>
    <w:rsid w:val="005D220B"/>
    <w:rsid w:val="005D2332"/>
    <w:rsid w:val="005D2B59"/>
    <w:rsid w:val="005D362F"/>
    <w:rsid w:val="005D370F"/>
    <w:rsid w:val="005D3E5E"/>
    <w:rsid w:val="005D5217"/>
    <w:rsid w:val="005D5E8C"/>
    <w:rsid w:val="005E1F1C"/>
    <w:rsid w:val="005E4D7C"/>
    <w:rsid w:val="005E4EB4"/>
    <w:rsid w:val="005E54CA"/>
    <w:rsid w:val="005E6A46"/>
    <w:rsid w:val="005E7A49"/>
    <w:rsid w:val="005E7D21"/>
    <w:rsid w:val="005F048E"/>
    <w:rsid w:val="005F1408"/>
    <w:rsid w:val="005F1E0B"/>
    <w:rsid w:val="005F57F0"/>
    <w:rsid w:val="005F7424"/>
    <w:rsid w:val="005F7D10"/>
    <w:rsid w:val="00600FB9"/>
    <w:rsid w:val="006010C7"/>
    <w:rsid w:val="00602223"/>
    <w:rsid w:val="0060225F"/>
    <w:rsid w:val="0060242C"/>
    <w:rsid w:val="00606FDA"/>
    <w:rsid w:val="0061042F"/>
    <w:rsid w:val="00612499"/>
    <w:rsid w:val="00615A37"/>
    <w:rsid w:val="006168E4"/>
    <w:rsid w:val="00616943"/>
    <w:rsid w:val="00617BD6"/>
    <w:rsid w:val="00617FAF"/>
    <w:rsid w:val="006214B9"/>
    <w:rsid w:val="00621940"/>
    <w:rsid w:val="0062421A"/>
    <w:rsid w:val="00624FE9"/>
    <w:rsid w:val="00625866"/>
    <w:rsid w:val="006300D6"/>
    <w:rsid w:val="00630382"/>
    <w:rsid w:val="0063255F"/>
    <w:rsid w:val="0063265C"/>
    <w:rsid w:val="00633079"/>
    <w:rsid w:val="006332DC"/>
    <w:rsid w:val="00635020"/>
    <w:rsid w:val="00635846"/>
    <w:rsid w:val="00637512"/>
    <w:rsid w:val="00640EE4"/>
    <w:rsid w:val="0064168D"/>
    <w:rsid w:val="00643161"/>
    <w:rsid w:val="006466F5"/>
    <w:rsid w:val="006468D6"/>
    <w:rsid w:val="006529A5"/>
    <w:rsid w:val="00655735"/>
    <w:rsid w:val="00661404"/>
    <w:rsid w:val="00661753"/>
    <w:rsid w:val="006646AC"/>
    <w:rsid w:val="00664D5B"/>
    <w:rsid w:val="0067097E"/>
    <w:rsid w:val="00671D7C"/>
    <w:rsid w:val="00672112"/>
    <w:rsid w:val="00672B5A"/>
    <w:rsid w:val="00676C2E"/>
    <w:rsid w:val="00681802"/>
    <w:rsid w:val="00682225"/>
    <w:rsid w:val="006822F4"/>
    <w:rsid w:val="00682325"/>
    <w:rsid w:val="00682B6F"/>
    <w:rsid w:val="00683417"/>
    <w:rsid w:val="00684893"/>
    <w:rsid w:val="006848B7"/>
    <w:rsid w:val="00684CBE"/>
    <w:rsid w:val="00686FC2"/>
    <w:rsid w:val="00687BF9"/>
    <w:rsid w:val="00692345"/>
    <w:rsid w:val="00692B9C"/>
    <w:rsid w:val="0069391E"/>
    <w:rsid w:val="00697281"/>
    <w:rsid w:val="006A1653"/>
    <w:rsid w:val="006A2C7F"/>
    <w:rsid w:val="006A563E"/>
    <w:rsid w:val="006B1118"/>
    <w:rsid w:val="006B12A6"/>
    <w:rsid w:val="006B1953"/>
    <w:rsid w:val="006B1BF1"/>
    <w:rsid w:val="006B1C95"/>
    <w:rsid w:val="006B26E3"/>
    <w:rsid w:val="006B3302"/>
    <w:rsid w:val="006B37EA"/>
    <w:rsid w:val="006B7444"/>
    <w:rsid w:val="006C0C3F"/>
    <w:rsid w:val="006C0CF5"/>
    <w:rsid w:val="006C1288"/>
    <w:rsid w:val="006C32EE"/>
    <w:rsid w:val="006C3831"/>
    <w:rsid w:val="006C4F44"/>
    <w:rsid w:val="006C6A05"/>
    <w:rsid w:val="006D0B29"/>
    <w:rsid w:val="006D187F"/>
    <w:rsid w:val="006D23FC"/>
    <w:rsid w:val="006D3CD7"/>
    <w:rsid w:val="006D5719"/>
    <w:rsid w:val="006D5803"/>
    <w:rsid w:val="006E01D1"/>
    <w:rsid w:val="006E594D"/>
    <w:rsid w:val="006E5C99"/>
    <w:rsid w:val="006F1B61"/>
    <w:rsid w:val="006F1FC1"/>
    <w:rsid w:val="006F36E8"/>
    <w:rsid w:val="006F53A9"/>
    <w:rsid w:val="006F5A35"/>
    <w:rsid w:val="006F60C5"/>
    <w:rsid w:val="006F610D"/>
    <w:rsid w:val="006F6E0E"/>
    <w:rsid w:val="00701033"/>
    <w:rsid w:val="007024E8"/>
    <w:rsid w:val="0070310E"/>
    <w:rsid w:val="0070371E"/>
    <w:rsid w:val="007046E4"/>
    <w:rsid w:val="00705F8F"/>
    <w:rsid w:val="007064F6"/>
    <w:rsid w:val="007078A3"/>
    <w:rsid w:val="00711536"/>
    <w:rsid w:val="007129C0"/>
    <w:rsid w:val="00713390"/>
    <w:rsid w:val="007142B5"/>
    <w:rsid w:val="00716BFE"/>
    <w:rsid w:val="00720774"/>
    <w:rsid w:val="007234D1"/>
    <w:rsid w:val="00731428"/>
    <w:rsid w:val="0073157A"/>
    <w:rsid w:val="00735209"/>
    <w:rsid w:val="00735654"/>
    <w:rsid w:val="00740F1A"/>
    <w:rsid w:val="00744E29"/>
    <w:rsid w:val="00744EEF"/>
    <w:rsid w:val="00751095"/>
    <w:rsid w:val="007517D1"/>
    <w:rsid w:val="007524CA"/>
    <w:rsid w:val="00754CAE"/>
    <w:rsid w:val="00757559"/>
    <w:rsid w:val="0076092F"/>
    <w:rsid w:val="00761AF7"/>
    <w:rsid w:val="007658D5"/>
    <w:rsid w:val="00772BA8"/>
    <w:rsid w:val="00774266"/>
    <w:rsid w:val="0078028A"/>
    <w:rsid w:val="007806CB"/>
    <w:rsid w:val="00781C64"/>
    <w:rsid w:val="007848FB"/>
    <w:rsid w:val="007851D5"/>
    <w:rsid w:val="00785698"/>
    <w:rsid w:val="0078693A"/>
    <w:rsid w:val="007906E0"/>
    <w:rsid w:val="00792E0C"/>
    <w:rsid w:val="00793B70"/>
    <w:rsid w:val="00794153"/>
    <w:rsid w:val="0079486A"/>
    <w:rsid w:val="00794E74"/>
    <w:rsid w:val="00794F80"/>
    <w:rsid w:val="0079666D"/>
    <w:rsid w:val="0079730D"/>
    <w:rsid w:val="00797B4F"/>
    <w:rsid w:val="007A139A"/>
    <w:rsid w:val="007A1C9E"/>
    <w:rsid w:val="007A200C"/>
    <w:rsid w:val="007A3BB5"/>
    <w:rsid w:val="007A4046"/>
    <w:rsid w:val="007A5926"/>
    <w:rsid w:val="007A6205"/>
    <w:rsid w:val="007A6C53"/>
    <w:rsid w:val="007B2C77"/>
    <w:rsid w:val="007B3469"/>
    <w:rsid w:val="007B49B3"/>
    <w:rsid w:val="007B51D5"/>
    <w:rsid w:val="007B7A6F"/>
    <w:rsid w:val="007C2C6B"/>
    <w:rsid w:val="007C5FCA"/>
    <w:rsid w:val="007C7FF1"/>
    <w:rsid w:val="007D0438"/>
    <w:rsid w:val="007D0D01"/>
    <w:rsid w:val="007D15EF"/>
    <w:rsid w:val="007D1A27"/>
    <w:rsid w:val="007D1B24"/>
    <w:rsid w:val="007D1F15"/>
    <w:rsid w:val="007D25B1"/>
    <w:rsid w:val="007D2878"/>
    <w:rsid w:val="007D300A"/>
    <w:rsid w:val="007D3BC3"/>
    <w:rsid w:val="007D661B"/>
    <w:rsid w:val="007D7774"/>
    <w:rsid w:val="007E1016"/>
    <w:rsid w:val="007E26F8"/>
    <w:rsid w:val="007E3A35"/>
    <w:rsid w:val="007E5726"/>
    <w:rsid w:val="007E7BAB"/>
    <w:rsid w:val="007E7C17"/>
    <w:rsid w:val="007E7DCE"/>
    <w:rsid w:val="007F0560"/>
    <w:rsid w:val="007F0DF4"/>
    <w:rsid w:val="007F1347"/>
    <w:rsid w:val="007F1C99"/>
    <w:rsid w:val="007F20AC"/>
    <w:rsid w:val="007F3C2F"/>
    <w:rsid w:val="007F43BD"/>
    <w:rsid w:val="007F53D4"/>
    <w:rsid w:val="007F6C8E"/>
    <w:rsid w:val="00800601"/>
    <w:rsid w:val="00800927"/>
    <w:rsid w:val="008016F1"/>
    <w:rsid w:val="00802C56"/>
    <w:rsid w:val="0080421D"/>
    <w:rsid w:val="0080447F"/>
    <w:rsid w:val="00804BD9"/>
    <w:rsid w:val="00805270"/>
    <w:rsid w:val="00806148"/>
    <w:rsid w:val="008111EB"/>
    <w:rsid w:val="00811205"/>
    <w:rsid w:val="008116B5"/>
    <w:rsid w:val="00811D16"/>
    <w:rsid w:val="00812C48"/>
    <w:rsid w:val="008146F9"/>
    <w:rsid w:val="00814D55"/>
    <w:rsid w:val="00815819"/>
    <w:rsid w:val="00820F66"/>
    <w:rsid w:val="008230AE"/>
    <w:rsid w:val="00824DCD"/>
    <w:rsid w:val="00825A0D"/>
    <w:rsid w:val="00827427"/>
    <w:rsid w:val="00827B21"/>
    <w:rsid w:val="00831D3F"/>
    <w:rsid w:val="00832986"/>
    <w:rsid w:val="00833DB5"/>
    <w:rsid w:val="008342ED"/>
    <w:rsid w:val="00835692"/>
    <w:rsid w:val="008419A8"/>
    <w:rsid w:val="0084280D"/>
    <w:rsid w:val="008436AD"/>
    <w:rsid w:val="00844569"/>
    <w:rsid w:val="00846539"/>
    <w:rsid w:val="0084766D"/>
    <w:rsid w:val="008479F1"/>
    <w:rsid w:val="00847D23"/>
    <w:rsid w:val="00854887"/>
    <w:rsid w:val="00855544"/>
    <w:rsid w:val="00856D15"/>
    <w:rsid w:val="0086020D"/>
    <w:rsid w:val="00863327"/>
    <w:rsid w:val="00867B2F"/>
    <w:rsid w:val="00870F44"/>
    <w:rsid w:val="00874015"/>
    <w:rsid w:val="00876A75"/>
    <w:rsid w:val="0087786C"/>
    <w:rsid w:val="008826D0"/>
    <w:rsid w:val="00883587"/>
    <w:rsid w:val="0088400B"/>
    <w:rsid w:val="00884054"/>
    <w:rsid w:val="00886712"/>
    <w:rsid w:val="008868B6"/>
    <w:rsid w:val="00891715"/>
    <w:rsid w:val="008924FD"/>
    <w:rsid w:val="00893C5F"/>
    <w:rsid w:val="00895089"/>
    <w:rsid w:val="008951ED"/>
    <w:rsid w:val="00896BBD"/>
    <w:rsid w:val="00897CD0"/>
    <w:rsid w:val="008A1129"/>
    <w:rsid w:val="008A322D"/>
    <w:rsid w:val="008A40E6"/>
    <w:rsid w:val="008A75BE"/>
    <w:rsid w:val="008B00BD"/>
    <w:rsid w:val="008B14D0"/>
    <w:rsid w:val="008B5026"/>
    <w:rsid w:val="008B5E55"/>
    <w:rsid w:val="008C2BCF"/>
    <w:rsid w:val="008C32A8"/>
    <w:rsid w:val="008C55A3"/>
    <w:rsid w:val="008C5EC3"/>
    <w:rsid w:val="008D06E0"/>
    <w:rsid w:val="008D1DFF"/>
    <w:rsid w:val="008D2501"/>
    <w:rsid w:val="008D29A7"/>
    <w:rsid w:val="008D2F5B"/>
    <w:rsid w:val="008D7675"/>
    <w:rsid w:val="008E6375"/>
    <w:rsid w:val="008E7DB4"/>
    <w:rsid w:val="008F10A6"/>
    <w:rsid w:val="008F16D2"/>
    <w:rsid w:val="008F3674"/>
    <w:rsid w:val="008F4944"/>
    <w:rsid w:val="008F4C65"/>
    <w:rsid w:val="0090155A"/>
    <w:rsid w:val="0090162D"/>
    <w:rsid w:val="009020E0"/>
    <w:rsid w:val="0090233A"/>
    <w:rsid w:val="00903376"/>
    <w:rsid w:val="00903410"/>
    <w:rsid w:val="00904608"/>
    <w:rsid w:val="00905422"/>
    <w:rsid w:val="00910B4E"/>
    <w:rsid w:val="009130C0"/>
    <w:rsid w:val="00913133"/>
    <w:rsid w:val="00913283"/>
    <w:rsid w:val="00915791"/>
    <w:rsid w:val="009169B0"/>
    <w:rsid w:val="00916B04"/>
    <w:rsid w:val="00917869"/>
    <w:rsid w:val="0092113F"/>
    <w:rsid w:val="00921DB9"/>
    <w:rsid w:val="00922358"/>
    <w:rsid w:val="0092403D"/>
    <w:rsid w:val="00927C53"/>
    <w:rsid w:val="00932888"/>
    <w:rsid w:val="009331C2"/>
    <w:rsid w:val="009402DB"/>
    <w:rsid w:val="0094160B"/>
    <w:rsid w:val="00942FBA"/>
    <w:rsid w:val="00943DF1"/>
    <w:rsid w:val="00943F2E"/>
    <w:rsid w:val="00944898"/>
    <w:rsid w:val="009449B8"/>
    <w:rsid w:val="00944DC9"/>
    <w:rsid w:val="00946E7E"/>
    <w:rsid w:val="0094795E"/>
    <w:rsid w:val="00951D52"/>
    <w:rsid w:val="00952187"/>
    <w:rsid w:val="00954916"/>
    <w:rsid w:val="009549ED"/>
    <w:rsid w:val="00956C31"/>
    <w:rsid w:val="009600E6"/>
    <w:rsid w:val="0096015A"/>
    <w:rsid w:val="00960A6D"/>
    <w:rsid w:val="00960A7F"/>
    <w:rsid w:val="009611E0"/>
    <w:rsid w:val="009634AB"/>
    <w:rsid w:val="00964573"/>
    <w:rsid w:val="00965FEE"/>
    <w:rsid w:val="0096643B"/>
    <w:rsid w:val="009706B5"/>
    <w:rsid w:val="00970CE3"/>
    <w:rsid w:val="009718BF"/>
    <w:rsid w:val="0097203B"/>
    <w:rsid w:val="00972BDF"/>
    <w:rsid w:val="0097390F"/>
    <w:rsid w:val="009745ED"/>
    <w:rsid w:val="00975689"/>
    <w:rsid w:val="0098182D"/>
    <w:rsid w:val="00982D3B"/>
    <w:rsid w:val="00985AD2"/>
    <w:rsid w:val="00985C4C"/>
    <w:rsid w:val="009862D3"/>
    <w:rsid w:val="0098704B"/>
    <w:rsid w:val="00993821"/>
    <w:rsid w:val="009940F6"/>
    <w:rsid w:val="00994280"/>
    <w:rsid w:val="009970B5"/>
    <w:rsid w:val="009A0D0A"/>
    <w:rsid w:val="009A0FAE"/>
    <w:rsid w:val="009A13F4"/>
    <w:rsid w:val="009A2418"/>
    <w:rsid w:val="009A2DB0"/>
    <w:rsid w:val="009A4B66"/>
    <w:rsid w:val="009A64BD"/>
    <w:rsid w:val="009A686F"/>
    <w:rsid w:val="009A6ACC"/>
    <w:rsid w:val="009B1636"/>
    <w:rsid w:val="009B33A8"/>
    <w:rsid w:val="009B3487"/>
    <w:rsid w:val="009B4510"/>
    <w:rsid w:val="009B5F5A"/>
    <w:rsid w:val="009B7C61"/>
    <w:rsid w:val="009B7D7D"/>
    <w:rsid w:val="009C0DC9"/>
    <w:rsid w:val="009C3793"/>
    <w:rsid w:val="009C451F"/>
    <w:rsid w:val="009C5075"/>
    <w:rsid w:val="009C5E96"/>
    <w:rsid w:val="009C726D"/>
    <w:rsid w:val="009D3697"/>
    <w:rsid w:val="009D5F9E"/>
    <w:rsid w:val="009E1411"/>
    <w:rsid w:val="009E32B5"/>
    <w:rsid w:val="009E52F2"/>
    <w:rsid w:val="009E5717"/>
    <w:rsid w:val="009F002C"/>
    <w:rsid w:val="009F01C0"/>
    <w:rsid w:val="009F1278"/>
    <w:rsid w:val="009F3C1F"/>
    <w:rsid w:val="009F5DB2"/>
    <w:rsid w:val="009F614E"/>
    <w:rsid w:val="009F762B"/>
    <w:rsid w:val="00A0172D"/>
    <w:rsid w:val="00A02047"/>
    <w:rsid w:val="00A036BE"/>
    <w:rsid w:val="00A03C4B"/>
    <w:rsid w:val="00A04C52"/>
    <w:rsid w:val="00A0717F"/>
    <w:rsid w:val="00A07627"/>
    <w:rsid w:val="00A10BCD"/>
    <w:rsid w:val="00A11AE6"/>
    <w:rsid w:val="00A12205"/>
    <w:rsid w:val="00A21020"/>
    <w:rsid w:val="00A21876"/>
    <w:rsid w:val="00A30164"/>
    <w:rsid w:val="00A30C44"/>
    <w:rsid w:val="00A328AE"/>
    <w:rsid w:val="00A33AC7"/>
    <w:rsid w:val="00A347D8"/>
    <w:rsid w:val="00A36D20"/>
    <w:rsid w:val="00A37DA9"/>
    <w:rsid w:val="00A37DF5"/>
    <w:rsid w:val="00A4131E"/>
    <w:rsid w:val="00A41694"/>
    <w:rsid w:val="00A43501"/>
    <w:rsid w:val="00A453DC"/>
    <w:rsid w:val="00A469C4"/>
    <w:rsid w:val="00A46BDA"/>
    <w:rsid w:val="00A535E3"/>
    <w:rsid w:val="00A56C0D"/>
    <w:rsid w:val="00A570A7"/>
    <w:rsid w:val="00A57E92"/>
    <w:rsid w:val="00A60EA3"/>
    <w:rsid w:val="00A61900"/>
    <w:rsid w:val="00A62472"/>
    <w:rsid w:val="00A625E2"/>
    <w:rsid w:val="00A62AA3"/>
    <w:rsid w:val="00A62B55"/>
    <w:rsid w:val="00A64C80"/>
    <w:rsid w:val="00A64CBB"/>
    <w:rsid w:val="00A64FC7"/>
    <w:rsid w:val="00A67EF9"/>
    <w:rsid w:val="00A72465"/>
    <w:rsid w:val="00A80C92"/>
    <w:rsid w:val="00A81BCB"/>
    <w:rsid w:val="00A82461"/>
    <w:rsid w:val="00A840FB"/>
    <w:rsid w:val="00A84571"/>
    <w:rsid w:val="00A84CDC"/>
    <w:rsid w:val="00A851D8"/>
    <w:rsid w:val="00A8580D"/>
    <w:rsid w:val="00A85E37"/>
    <w:rsid w:val="00A860FD"/>
    <w:rsid w:val="00A86416"/>
    <w:rsid w:val="00A90202"/>
    <w:rsid w:val="00A908EE"/>
    <w:rsid w:val="00A9099E"/>
    <w:rsid w:val="00A91F54"/>
    <w:rsid w:val="00A9277F"/>
    <w:rsid w:val="00A940B5"/>
    <w:rsid w:val="00A95083"/>
    <w:rsid w:val="00A953BA"/>
    <w:rsid w:val="00A95A9B"/>
    <w:rsid w:val="00A96773"/>
    <w:rsid w:val="00A96C9F"/>
    <w:rsid w:val="00A96E60"/>
    <w:rsid w:val="00A97D27"/>
    <w:rsid w:val="00AA0BCD"/>
    <w:rsid w:val="00AA12B4"/>
    <w:rsid w:val="00AA12D0"/>
    <w:rsid w:val="00AA1687"/>
    <w:rsid w:val="00AA285C"/>
    <w:rsid w:val="00AA4325"/>
    <w:rsid w:val="00AA50AC"/>
    <w:rsid w:val="00AA5D62"/>
    <w:rsid w:val="00AB14BD"/>
    <w:rsid w:val="00AB1D6A"/>
    <w:rsid w:val="00AB24E7"/>
    <w:rsid w:val="00AB3710"/>
    <w:rsid w:val="00AB4B0F"/>
    <w:rsid w:val="00AB4FA1"/>
    <w:rsid w:val="00AB6C3B"/>
    <w:rsid w:val="00AC0516"/>
    <w:rsid w:val="00AC0D96"/>
    <w:rsid w:val="00AC2A55"/>
    <w:rsid w:val="00AC3497"/>
    <w:rsid w:val="00AC48E0"/>
    <w:rsid w:val="00AC7A73"/>
    <w:rsid w:val="00AC7C82"/>
    <w:rsid w:val="00AD1553"/>
    <w:rsid w:val="00AD25F0"/>
    <w:rsid w:val="00AD2EBD"/>
    <w:rsid w:val="00AD461A"/>
    <w:rsid w:val="00AD6653"/>
    <w:rsid w:val="00AD6EAA"/>
    <w:rsid w:val="00AE008F"/>
    <w:rsid w:val="00AE04E8"/>
    <w:rsid w:val="00AE0D01"/>
    <w:rsid w:val="00AE2056"/>
    <w:rsid w:val="00AE3253"/>
    <w:rsid w:val="00AE43EE"/>
    <w:rsid w:val="00AE74E9"/>
    <w:rsid w:val="00AF16C8"/>
    <w:rsid w:val="00AF54EF"/>
    <w:rsid w:val="00AF6103"/>
    <w:rsid w:val="00AF68F3"/>
    <w:rsid w:val="00AF74DA"/>
    <w:rsid w:val="00B00C72"/>
    <w:rsid w:val="00B01443"/>
    <w:rsid w:val="00B024D6"/>
    <w:rsid w:val="00B04CF0"/>
    <w:rsid w:val="00B070A2"/>
    <w:rsid w:val="00B10E49"/>
    <w:rsid w:val="00B11E08"/>
    <w:rsid w:val="00B145FA"/>
    <w:rsid w:val="00B2037B"/>
    <w:rsid w:val="00B23274"/>
    <w:rsid w:val="00B23AA2"/>
    <w:rsid w:val="00B25B8F"/>
    <w:rsid w:val="00B2625F"/>
    <w:rsid w:val="00B272A6"/>
    <w:rsid w:val="00B30856"/>
    <w:rsid w:val="00B32CD3"/>
    <w:rsid w:val="00B34CA9"/>
    <w:rsid w:val="00B35797"/>
    <w:rsid w:val="00B35A93"/>
    <w:rsid w:val="00B3672D"/>
    <w:rsid w:val="00B40656"/>
    <w:rsid w:val="00B40F8A"/>
    <w:rsid w:val="00B47359"/>
    <w:rsid w:val="00B4745C"/>
    <w:rsid w:val="00B50AAA"/>
    <w:rsid w:val="00B50E49"/>
    <w:rsid w:val="00B544D9"/>
    <w:rsid w:val="00B5641B"/>
    <w:rsid w:val="00B564E0"/>
    <w:rsid w:val="00B658D4"/>
    <w:rsid w:val="00B70133"/>
    <w:rsid w:val="00B7481A"/>
    <w:rsid w:val="00B75A2C"/>
    <w:rsid w:val="00B813AC"/>
    <w:rsid w:val="00B8287F"/>
    <w:rsid w:val="00B8376C"/>
    <w:rsid w:val="00B84260"/>
    <w:rsid w:val="00B86811"/>
    <w:rsid w:val="00B8738D"/>
    <w:rsid w:val="00B91F0B"/>
    <w:rsid w:val="00B9223B"/>
    <w:rsid w:val="00B92D47"/>
    <w:rsid w:val="00B94EA6"/>
    <w:rsid w:val="00B961A5"/>
    <w:rsid w:val="00BA18D5"/>
    <w:rsid w:val="00BA1FC4"/>
    <w:rsid w:val="00BA49CC"/>
    <w:rsid w:val="00BA4D1F"/>
    <w:rsid w:val="00BA7AD1"/>
    <w:rsid w:val="00BB0B9D"/>
    <w:rsid w:val="00BB0F34"/>
    <w:rsid w:val="00BB1CC2"/>
    <w:rsid w:val="00BB2250"/>
    <w:rsid w:val="00BB3655"/>
    <w:rsid w:val="00BB49A7"/>
    <w:rsid w:val="00BB4A87"/>
    <w:rsid w:val="00BB4C07"/>
    <w:rsid w:val="00BB4F63"/>
    <w:rsid w:val="00BB744D"/>
    <w:rsid w:val="00BB7708"/>
    <w:rsid w:val="00BC0FDD"/>
    <w:rsid w:val="00BC22E0"/>
    <w:rsid w:val="00BC4AA7"/>
    <w:rsid w:val="00BC5852"/>
    <w:rsid w:val="00BC6896"/>
    <w:rsid w:val="00BD293B"/>
    <w:rsid w:val="00BD5110"/>
    <w:rsid w:val="00BD5425"/>
    <w:rsid w:val="00BD6F2F"/>
    <w:rsid w:val="00BD705F"/>
    <w:rsid w:val="00BE28ED"/>
    <w:rsid w:val="00BE55D6"/>
    <w:rsid w:val="00BE61B8"/>
    <w:rsid w:val="00BF030A"/>
    <w:rsid w:val="00BF2EA1"/>
    <w:rsid w:val="00BF543F"/>
    <w:rsid w:val="00BF6902"/>
    <w:rsid w:val="00BF7421"/>
    <w:rsid w:val="00C01E2A"/>
    <w:rsid w:val="00C06E2B"/>
    <w:rsid w:val="00C07650"/>
    <w:rsid w:val="00C104DD"/>
    <w:rsid w:val="00C1331F"/>
    <w:rsid w:val="00C15275"/>
    <w:rsid w:val="00C15E31"/>
    <w:rsid w:val="00C16479"/>
    <w:rsid w:val="00C2058D"/>
    <w:rsid w:val="00C216E4"/>
    <w:rsid w:val="00C25084"/>
    <w:rsid w:val="00C250CB"/>
    <w:rsid w:val="00C25D1F"/>
    <w:rsid w:val="00C261C7"/>
    <w:rsid w:val="00C2768B"/>
    <w:rsid w:val="00C316A8"/>
    <w:rsid w:val="00C337F9"/>
    <w:rsid w:val="00C3746F"/>
    <w:rsid w:val="00C3768A"/>
    <w:rsid w:val="00C37D9D"/>
    <w:rsid w:val="00C4139D"/>
    <w:rsid w:val="00C45DE7"/>
    <w:rsid w:val="00C5122B"/>
    <w:rsid w:val="00C538D4"/>
    <w:rsid w:val="00C562FD"/>
    <w:rsid w:val="00C56C17"/>
    <w:rsid w:val="00C61618"/>
    <w:rsid w:val="00C65944"/>
    <w:rsid w:val="00C66829"/>
    <w:rsid w:val="00C71A4B"/>
    <w:rsid w:val="00C71CD1"/>
    <w:rsid w:val="00C72345"/>
    <w:rsid w:val="00C72E54"/>
    <w:rsid w:val="00C73143"/>
    <w:rsid w:val="00C76C40"/>
    <w:rsid w:val="00C77685"/>
    <w:rsid w:val="00C77815"/>
    <w:rsid w:val="00C80ED6"/>
    <w:rsid w:val="00C82D1D"/>
    <w:rsid w:val="00C85259"/>
    <w:rsid w:val="00C85378"/>
    <w:rsid w:val="00C86808"/>
    <w:rsid w:val="00C87238"/>
    <w:rsid w:val="00C90157"/>
    <w:rsid w:val="00C9297C"/>
    <w:rsid w:val="00C92C1D"/>
    <w:rsid w:val="00C961E8"/>
    <w:rsid w:val="00C967A3"/>
    <w:rsid w:val="00CA1C79"/>
    <w:rsid w:val="00CA30DB"/>
    <w:rsid w:val="00CA3122"/>
    <w:rsid w:val="00CA491B"/>
    <w:rsid w:val="00CA6D58"/>
    <w:rsid w:val="00CA6FDA"/>
    <w:rsid w:val="00CB3B6F"/>
    <w:rsid w:val="00CB3D57"/>
    <w:rsid w:val="00CB6F8B"/>
    <w:rsid w:val="00CC0C5F"/>
    <w:rsid w:val="00CC1CAF"/>
    <w:rsid w:val="00CC24B0"/>
    <w:rsid w:val="00CC2788"/>
    <w:rsid w:val="00CC2F3D"/>
    <w:rsid w:val="00CC4D94"/>
    <w:rsid w:val="00CC5FF3"/>
    <w:rsid w:val="00CD7178"/>
    <w:rsid w:val="00CE2ADF"/>
    <w:rsid w:val="00CE33FC"/>
    <w:rsid w:val="00CE4B84"/>
    <w:rsid w:val="00CE74B0"/>
    <w:rsid w:val="00CF00DE"/>
    <w:rsid w:val="00CF0392"/>
    <w:rsid w:val="00CF052D"/>
    <w:rsid w:val="00CF1D7D"/>
    <w:rsid w:val="00CF3998"/>
    <w:rsid w:val="00CF45D3"/>
    <w:rsid w:val="00CF4D04"/>
    <w:rsid w:val="00CF4E1C"/>
    <w:rsid w:val="00CF6B6C"/>
    <w:rsid w:val="00CF7B6B"/>
    <w:rsid w:val="00D0001C"/>
    <w:rsid w:val="00D00804"/>
    <w:rsid w:val="00D01094"/>
    <w:rsid w:val="00D01EA5"/>
    <w:rsid w:val="00D02978"/>
    <w:rsid w:val="00D032B9"/>
    <w:rsid w:val="00D03A57"/>
    <w:rsid w:val="00D042BB"/>
    <w:rsid w:val="00D0444B"/>
    <w:rsid w:val="00D06321"/>
    <w:rsid w:val="00D0676A"/>
    <w:rsid w:val="00D06CA0"/>
    <w:rsid w:val="00D07106"/>
    <w:rsid w:val="00D07E06"/>
    <w:rsid w:val="00D1014B"/>
    <w:rsid w:val="00D108E6"/>
    <w:rsid w:val="00D1312A"/>
    <w:rsid w:val="00D13159"/>
    <w:rsid w:val="00D13814"/>
    <w:rsid w:val="00D14BA9"/>
    <w:rsid w:val="00D16498"/>
    <w:rsid w:val="00D17789"/>
    <w:rsid w:val="00D21565"/>
    <w:rsid w:val="00D2737E"/>
    <w:rsid w:val="00D274A9"/>
    <w:rsid w:val="00D30750"/>
    <w:rsid w:val="00D32644"/>
    <w:rsid w:val="00D33619"/>
    <w:rsid w:val="00D36D0F"/>
    <w:rsid w:val="00D40C02"/>
    <w:rsid w:val="00D4142D"/>
    <w:rsid w:val="00D424E3"/>
    <w:rsid w:val="00D427A6"/>
    <w:rsid w:val="00D42AFE"/>
    <w:rsid w:val="00D42C3F"/>
    <w:rsid w:val="00D44A9E"/>
    <w:rsid w:val="00D46910"/>
    <w:rsid w:val="00D475A2"/>
    <w:rsid w:val="00D5015D"/>
    <w:rsid w:val="00D5180F"/>
    <w:rsid w:val="00D52355"/>
    <w:rsid w:val="00D52AC7"/>
    <w:rsid w:val="00D53360"/>
    <w:rsid w:val="00D54CA9"/>
    <w:rsid w:val="00D563D9"/>
    <w:rsid w:val="00D566F2"/>
    <w:rsid w:val="00D56A45"/>
    <w:rsid w:val="00D6188C"/>
    <w:rsid w:val="00D61959"/>
    <w:rsid w:val="00D62F3F"/>
    <w:rsid w:val="00D6340F"/>
    <w:rsid w:val="00D6781D"/>
    <w:rsid w:val="00D67D98"/>
    <w:rsid w:val="00D72D16"/>
    <w:rsid w:val="00D73893"/>
    <w:rsid w:val="00D7412C"/>
    <w:rsid w:val="00D75521"/>
    <w:rsid w:val="00D75B88"/>
    <w:rsid w:val="00D76B2D"/>
    <w:rsid w:val="00D8195B"/>
    <w:rsid w:val="00D83503"/>
    <w:rsid w:val="00D84724"/>
    <w:rsid w:val="00D8554E"/>
    <w:rsid w:val="00D8619F"/>
    <w:rsid w:val="00D86764"/>
    <w:rsid w:val="00D872D8"/>
    <w:rsid w:val="00D902FD"/>
    <w:rsid w:val="00D91F4E"/>
    <w:rsid w:val="00D93A67"/>
    <w:rsid w:val="00D93F28"/>
    <w:rsid w:val="00D96FC1"/>
    <w:rsid w:val="00DA041C"/>
    <w:rsid w:val="00DA133A"/>
    <w:rsid w:val="00DA2E2B"/>
    <w:rsid w:val="00DA3DE4"/>
    <w:rsid w:val="00DA6128"/>
    <w:rsid w:val="00DA69DE"/>
    <w:rsid w:val="00DB037C"/>
    <w:rsid w:val="00DB1BA0"/>
    <w:rsid w:val="00DB5C0A"/>
    <w:rsid w:val="00DB6DAF"/>
    <w:rsid w:val="00DB72E5"/>
    <w:rsid w:val="00DC0AF1"/>
    <w:rsid w:val="00DC2393"/>
    <w:rsid w:val="00DC588B"/>
    <w:rsid w:val="00DC64BF"/>
    <w:rsid w:val="00DD0123"/>
    <w:rsid w:val="00DD13E2"/>
    <w:rsid w:val="00DD45AF"/>
    <w:rsid w:val="00DD4938"/>
    <w:rsid w:val="00DD7977"/>
    <w:rsid w:val="00DE34FF"/>
    <w:rsid w:val="00DE3F2B"/>
    <w:rsid w:val="00DE44AB"/>
    <w:rsid w:val="00DF003C"/>
    <w:rsid w:val="00DF00D4"/>
    <w:rsid w:val="00DF00F0"/>
    <w:rsid w:val="00DF289B"/>
    <w:rsid w:val="00DF4501"/>
    <w:rsid w:val="00DF7233"/>
    <w:rsid w:val="00DF73DC"/>
    <w:rsid w:val="00DF78AE"/>
    <w:rsid w:val="00E0171F"/>
    <w:rsid w:val="00E02AC4"/>
    <w:rsid w:val="00E033F2"/>
    <w:rsid w:val="00E0462A"/>
    <w:rsid w:val="00E06D9E"/>
    <w:rsid w:val="00E07AAA"/>
    <w:rsid w:val="00E07CC2"/>
    <w:rsid w:val="00E11E2E"/>
    <w:rsid w:val="00E125CA"/>
    <w:rsid w:val="00E138CC"/>
    <w:rsid w:val="00E14B17"/>
    <w:rsid w:val="00E14EAE"/>
    <w:rsid w:val="00E16394"/>
    <w:rsid w:val="00E22571"/>
    <w:rsid w:val="00E25156"/>
    <w:rsid w:val="00E25242"/>
    <w:rsid w:val="00E25AAC"/>
    <w:rsid w:val="00E2730D"/>
    <w:rsid w:val="00E2776D"/>
    <w:rsid w:val="00E279B9"/>
    <w:rsid w:val="00E30CA9"/>
    <w:rsid w:val="00E31807"/>
    <w:rsid w:val="00E33AAA"/>
    <w:rsid w:val="00E33C53"/>
    <w:rsid w:val="00E33CB8"/>
    <w:rsid w:val="00E33F0E"/>
    <w:rsid w:val="00E36C8F"/>
    <w:rsid w:val="00E371EC"/>
    <w:rsid w:val="00E37DAC"/>
    <w:rsid w:val="00E37EB7"/>
    <w:rsid w:val="00E404C5"/>
    <w:rsid w:val="00E40A10"/>
    <w:rsid w:val="00E42206"/>
    <w:rsid w:val="00E42DA5"/>
    <w:rsid w:val="00E51EF9"/>
    <w:rsid w:val="00E54816"/>
    <w:rsid w:val="00E5512E"/>
    <w:rsid w:val="00E55C65"/>
    <w:rsid w:val="00E55E60"/>
    <w:rsid w:val="00E56594"/>
    <w:rsid w:val="00E578DF"/>
    <w:rsid w:val="00E57D18"/>
    <w:rsid w:val="00E605C2"/>
    <w:rsid w:val="00E6129C"/>
    <w:rsid w:val="00E61E5F"/>
    <w:rsid w:val="00E644A0"/>
    <w:rsid w:val="00E67395"/>
    <w:rsid w:val="00E72707"/>
    <w:rsid w:val="00E72AE3"/>
    <w:rsid w:val="00E7349C"/>
    <w:rsid w:val="00E73B51"/>
    <w:rsid w:val="00E751D0"/>
    <w:rsid w:val="00E75790"/>
    <w:rsid w:val="00E80180"/>
    <w:rsid w:val="00E8129E"/>
    <w:rsid w:val="00E81A2B"/>
    <w:rsid w:val="00E81E42"/>
    <w:rsid w:val="00E83011"/>
    <w:rsid w:val="00E83A01"/>
    <w:rsid w:val="00E861BA"/>
    <w:rsid w:val="00E91EBF"/>
    <w:rsid w:val="00E97676"/>
    <w:rsid w:val="00EA1CE1"/>
    <w:rsid w:val="00EA1F89"/>
    <w:rsid w:val="00EA4C60"/>
    <w:rsid w:val="00EB08A0"/>
    <w:rsid w:val="00EB117B"/>
    <w:rsid w:val="00EB40D6"/>
    <w:rsid w:val="00EB5CDD"/>
    <w:rsid w:val="00EB5F75"/>
    <w:rsid w:val="00EB7852"/>
    <w:rsid w:val="00EB79CD"/>
    <w:rsid w:val="00EC060D"/>
    <w:rsid w:val="00EC2525"/>
    <w:rsid w:val="00EC4F33"/>
    <w:rsid w:val="00ED1329"/>
    <w:rsid w:val="00ED3DE9"/>
    <w:rsid w:val="00ED4B06"/>
    <w:rsid w:val="00EE0713"/>
    <w:rsid w:val="00EE07A6"/>
    <w:rsid w:val="00EE0F2E"/>
    <w:rsid w:val="00EE2A41"/>
    <w:rsid w:val="00EE4E10"/>
    <w:rsid w:val="00EE525B"/>
    <w:rsid w:val="00EE633C"/>
    <w:rsid w:val="00EF09FB"/>
    <w:rsid w:val="00EF0CFD"/>
    <w:rsid w:val="00EF0DE2"/>
    <w:rsid w:val="00EF4DFA"/>
    <w:rsid w:val="00EF5F08"/>
    <w:rsid w:val="00EF7736"/>
    <w:rsid w:val="00F02923"/>
    <w:rsid w:val="00F0351B"/>
    <w:rsid w:val="00F04089"/>
    <w:rsid w:val="00F06275"/>
    <w:rsid w:val="00F06472"/>
    <w:rsid w:val="00F123EC"/>
    <w:rsid w:val="00F1290F"/>
    <w:rsid w:val="00F16331"/>
    <w:rsid w:val="00F16803"/>
    <w:rsid w:val="00F22566"/>
    <w:rsid w:val="00F22963"/>
    <w:rsid w:val="00F25B98"/>
    <w:rsid w:val="00F30AEF"/>
    <w:rsid w:val="00F32406"/>
    <w:rsid w:val="00F378B2"/>
    <w:rsid w:val="00F403EA"/>
    <w:rsid w:val="00F40B51"/>
    <w:rsid w:val="00F40E4D"/>
    <w:rsid w:val="00F41DE4"/>
    <w:rsid w:val="00F41F3D"/>
    <w:rsid w:val="00F42499"/>
    <w:rsid w:val="00F42753"/>
    <w:rsid w:val="00F44DC5"/>
    <w:rsid w:val="00F46CE7"/>
    <w:rsid w:val="00F471AE"/>
    <w:rsid w:val="00F510DB"/>
    <w:rsid w:val="00F52FAE"/>
    <w:rsid w:val="00F548C1"/>
    <w:rsid w:val="00F55016"/>
    <w:rsid w:val="00F604E0"/>
    <w:rsid w:val="00F6232F"/>
    <w:rsid w:val="00F648E3"/>
    <w:rsid w:val="00F6501E"/>
    <w:rsid w:val="00F70615"/>
    <w:rsid w:val="00F72722"/>
    <w:rsid w:val="00F727B0"/>
    <w:rsid w:val="00F738F8"/>
    <w:rsid w:val="00F7598B"/>
    <w:rsid w:val="00F8749D"/>
    <w:rsid w:val="00F87ADD"/>
    <w:rsid w:val="00F90F72"/>
    <w:rsid w:val="00F914FD"/>
    <w:rsid w:val="00F9164E"/>
    <w:rsid w:val="00F92D2B"/>
    <w:rsid w:val="00F952BF"/>
    <w:rsid w:val="00F95515"/>
    <w:rsid w:val="00F9574E"/>
    <w:rsid w:val="00F974AA"/>
    <w:rsid w:val="00FA2545"/>
    <w:rsid w:val="00FA2ACE"/>
    <w:rsid w:val="00FA3EC3"/>
    <w:rsid w:val="00FA7CFC"/>
    <w:rsid w:val="00FB097C"/>
    <w:rsid w:val="00FB21C2"/>
    <w:rsid w:val="00FB4AAD"/>
    <w:rsid w:val="00FB4AD8"/>
    <w:rsid w:val="00FB4E3D"/>
    <w:rsid w:val="00FB5A22"/>
    <w:rsid w:val="00FB5B57"/>
    <w:rsid w:val="00FB5F2A"/>
    <w:rsid w:val="00FB5FB6"/>
    <w:rsid w:val="00FB7D3B"/>
    <w:rsid w:val="00FC1407"/>
    <w:rsid w:val="00FC22E1"/>
    <w:rsid w:val="00FC2C8C"/>
    <w:rsid w:val="00FC3549"/>
    <w:rsid w:val="00FC4F9B"/>
    <w:rsid w:val="00FC59F0"/>
    <w:rsid w:val="00FD00A9"/>
    <w:rsid w:val="00FD302E"/>
    <w:rsid w:val="00FD4599"/>
    <w:rsid w:val="00FD4784"/>
    <w:rsid w:val="00FD5753"/>
    <w:rsid w:val="00FD65FE"/>
    <w:rsid w:val="00FD6FD8"/>
    <w:rsid w:val="00FD72A0"/>
    <w:rsid w:val="00FE00DA"/>
    <w:rsid w:val="00FE0FAF"/>
    <w:rsid w:val="00FE35B1"/>
    <w:rsid w:val="00FE3C36"/>
    <w:rsid w:val="00FE427F"/>
    <w:rsid w:val="00FE72EA"/>
    <w:rsid w:val="00FF2475"/>
    <w:rsid w:val="00FF3477"/>
    <w:rsid w:val="00FF4138"/>
    <w:rsid w:val="00FF4B25"/>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paragraph" w:styleId="Ttulo1">
    <w:name w:val="heading 1"/>
    <w:basedOn w:val="Normal"/>
    <w:next w:val="Normal"/>
    <w:link w:val="Ttulo1Car"/>
    <w:uiPriority w:val="9"/>
    <w:qFormat/>
    <w:rsid w:val="006F60C5"/>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F60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6F60C5"/>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nhideWhenUsed/>
    <w:qFormat/>
    <w:rsid w:val="006F60C5"/>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s-ES" w:eastAsia="es-ES"/>
    </w:rPr>
  </w:style>
  <w:style w:type="paragraph" w:styleId="Ttulo5">
    <w:name w:val="heading 5"/>
    <w:basedOn w:val="Normal"/>
    <w:next w:val="Normal"/>
    <w:link w:val="Ttulo5Car"/>
    <w:unhideWhenUsed/>
    <w:qFormat/>
    <w:rsid w:val="006F60C5"/>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es-ES" w:eastAsia="es-ES"/>
    </w:rPr>
  </w:style>
  <w:style w:type="paragraph" w:styleId="Ttulo6">
    <w:name w:val="heading 6"/>
    <w:basedOn w:val="Normal"/>
    <w:next w:val="Normal"/>
    <w:link w:val="Ttulo6Car"/>
    <w:unhideWhenUsed/>
    <w:qFormat/>
    <w:rsid w:val="006F60C5"/>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5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UnresolvedMention1">
    <w:name w:val="Unresolved Mention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Ttulo1Car">
    <w:name w:val="Título 1 Car"/>
    <w:basedOn w:val="Fuentedeprrafopredeter"/>
    <w:link w:val="Ttulo1"/>
    <w:uiPriority w:val="9"/>
    <w:rsid w:val="006F60C5"/>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F60C5"/>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6F60C5"/>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rsid w:val="006F60C5"/>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rsid w:val="006F60C5"/>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6F60C5"/>
    <w:rPr>
      <w:rFonts w:asciiTheme="majorHAnsi" w:eastAsiaTheme="majorEastAsia" w:hAnsiTheme="majorHAnsi" w:cstheme="majorBidi"/>
      <w:color w:val="1F4D78" w:themeColor="accent1" w:themeShade="7F"/>
      <w:sz w:val="24"/>
      <w:szCs w:val="24"/>
      <w:lang w:val="es-ES" w:eastAsia="es-ES"/>
    </w:rPr>
  </w:style>
  <w:style w:type="paragraph" w:styleId="NormalWeb">
    <w:name w:val="Normal (Web)"/>
    <w:basedOn w:val="Normal"/>
    <w:uiPriority w:val="99"/>
    <w:rsid w:val="006F60C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6F60C5"/>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6F60C5"/>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6F60C5"/>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6F60C5"/>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6F60C5"/>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6F60C5"/>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6F60C5"/>
    <w:rPr>
      <w:rFonts w:ascii="Courier New" w:eastAsia="Times New Roman" w:hAnsi="Courier New" w:cs="Times New Roman"/>
      <w:sz w:val="20"/>
      <w:szCs w:val="20"/>
      <w:lang w:eastAsia="es-ES"/>
    </w:rPr>
  </w:style>
  <w:style w:type="paragraph" w:customStyle="1" w:styleId="Standard">
    <w:name w:val="Standard"/>
    <w:rsid w:val="006F60C5"/>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6F60C5"/>
    <w:rPr>
      <w:rFonts w:ascii="Arial" w:hAnsi="Arial" w:cs="Arial" w:hint="default"/>
      <w:b/>
      <w:bCs/>
      <w:sz w:val="18"/>
      <w:szCs w:val="18"/>
    </w:rPr>
  </w:style>
  <w:style w:type="paragraph" w:customStyle="1" w:styleId="Pa2">
    <w:name w:val="Pa2"/>
    <w:basedOn w:val="Normal"/>
    <w:next w:val="Normal"/>
    <w:uiPriority w:val="99"/>
    <w:rsid w:val="006F60C5"/>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6F60C5"/>
  </w:style>
  <w:style w:type="character" w:customStyle="1" w:styleId="b">
    <w:name w:val="b"/>
    <w:basedOn w:val="Fuentedeprrafopredeter"/>
    <w:rsid w:val="006F60C5"/>
  </w:style>
  <w:style w:type="character" w:customStyle="1" w:styleId="k">
    <w:name w:val="k"/>
    <w:basedOn w:val="Fuentedeprrafopredeter"/>
    <w:rsid w:val="006F60C5"/>
  </w:style>
  <w:style w:type="character" w:customStyle="1" w:styleId="h">
    <w:name w:val="h"/>
    <w:basedOn w:val="Fuentedeprrafopredeter"/>
    <w:rsid w:val="006F60C5"/>
  </w:style>
  <w:style w:type="character" w:styleId="CitaHTML">
    <w:name w:val="HTML Cite"/>
    <w:uiPriority w:val="99"/>
    <w:semiHidden/>
    <w:unhideWhenUsed/>
    <w:rsid w:val="006F60C5"/>
    <w:rPr>
      <w:i/>
      <w:iCs/>
    </w:rPr>
  </w:style>
  <w:style w:type="paragraph" w:customStyle="1" w:styleId="RSCGnotaalpie">
    <w:name w:val="RSCG nota al pie"/>
    <w:basedOn w:val="Normal"/>
    <w:uiPriority w:val="99"/>
    <w:qFormat/>
    <w:rsid w:val="006F60C5"/>
    <w:pPr>
      <w:spacing w:after="120" w:line="240" w:lineRule="auto"/>
      <w:jc w:val="both"/>
    </w:pPr>
    <w:rPr>
      <w:rFonts w:ascii="palatino" w:eastAsia="Times New Roman" w:hAnsi="palatino"/>
    </w:rPr>
  </w:style>
  <w:style w:type="character" w:customStyle="1" w:styleId="lbl-encabezado-blanco2">
    <w:name w:val="lbl-encabezado-blanco2"/>
    <w:rsid w:val="006F60C5"/>
    <w:rPr>
      <w:color w:val="FFFFFF"/>
    </w:rPr>
  </w:style>
  <w:style w:type="character" w:customStyle="1" w:styleId="TextoCar">
    <w:name w:val="Texto Car"/>
    <w:link w:val="Texto"/>
    <w:locked/>
    <w:rsid w:val="006F60C5"/>
    <w:rPr>
      <w:rFonts w:ascii="Arial" w:eastAsia="Times New Roman" w:hAnsi="Arial" w:cs="Arial"/>
      <w:sz w:val="18"/>
      <w:szCs w:val="18"/>
      <w:lang w:eastAsia="es-ES"/>
    </w:rPr>
  </w:style>
  <w:style w:type="paragraph" w:customStyle="1" w:styleId="ANOTACION">
    <w:name w:val="ANOTACION"/>
    <w:basedOn w:val="Normal"/>
    <w:link w:val="ANOTACIONCar"/>
    <w:rsid w:val="006F60C5"/>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6F60C5"/>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6F60C5"/>
    <w:rPr>
      <w:i/>
      <w:iCs/>
    </w:rPr>
  </w:style>
  <w:style w:type="paragraph" w:styleId="Bibliografa">
    <w:name w:val="Bibliography"/>
    <w:basedOn w:val="Normal"/>
    <w:next w:val="Normal"/>
    <w:uiPriority w:val="37"/>
    <w:semiHidden/>
    <w:unhideWhenUsed/>
    <w:rsid w:val="006F60C5"/>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6F60C5"/>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6F60C5"/>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6F60C5"/>
  </w:style>
  <w:style w:type="character" w:customStyle="1" w:styleId="Ninguno">
    <w:name w:val="Ninguno"/>
    <w:rsid w:val="006F60C5"/>
    <w:rPr>
      <w:lang w:val="es-ES_tradnl"/>
    </w:rPr>
  </w:style>
  <w:style w:type="paragraph" w:customStyle="1" w:styleId="Cuerpo">
    <w:name w:val="Cuerpo"/>
    <w:rsid w:val="006F60C5"/>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6F60C5"/>
    <w:pPr>
      <w:numPr>
        <w:numId w:val="8"/>
      </w:numPr>
    </w:pPr>
  </w:style>
  <w:style w:type="numbering" w:customStyle="1" w:styleId="Estiloimportado1">
    <w:name w:val="Estilo importado 1"/>
    <w:qFormat/>
    <w:rsid w:val="006F60C5"/>
    <w:pPr>
      <w:numPr>
        <w:numId w:val="9"/>
      </w:numPr>
    </w:pPr>
  </w:style>
  <w:style w:type="character" w:customStyle="1" w:styleId="normaltextrun">
    <w:name w:val="normaltextrun"/>
    <w:basedOn w:val="Fuentedeprrafopredeter"/>
    <w:rsid w:val="006F60C5"/>
  </w:style>
  <w:style w:type="paragraph" w:customStyle="1" w:styleId="INCISO">
    <w:name w:val="INCISO"/>
    <w:basedOn w:val="Normal"/>
    <w:rsid w:val="006F60C5"/>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F60C5"/>
  </w:style>
  <w:style w:type="paragraph" w:customStyle="1" w:styleId="m5212863947045306324gmail-msonormal">
    <w:name w:val="m_5212863947045306324gmail-msonormal"/>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6F60C5"/>
  </w:style>
  <w:style w:type="paragraph" w:styleId="Lista">
    <w:name w:val="List"/>
    <w:basedOn w:val="Normal"/>
    <w:uiPriority w:val="99"/>
    <w:unhideWhenUsed/>
    <w:rsid w:val="006F60C5"/>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6F60C5"/>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6F60C5"/>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qFormat/>
    <w:rsid w:val="006F60C5"/>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6F60C5"/>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6F60C5"/>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6F60C5"/>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6F60C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F60C5"/>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6F60C5"/>
  </w:style>
  <w:style w:type="character" w:customStyle="1" w:styleId="titulorubrolgt">
    <w:name w:val="titulorubrolgt"/>
    <w:basedOn w:val="Fuentedeprrafopredeter"/>
    <w:rsid w:val="006F60C5"/>
  </w:style>
  <w:style w:type="paragraph" w:customStyle="1" w:styleId="Text">
    <w:name w:val="Text"/>
    <w:basedOn w:val="Normal"/>
    <w:link w:val="TextChar"/>
    <w:rsid w:val="006F60C5"/>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6F60C5"/>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6F60C5"/>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6F60C5"/>
    <w:pPr>
      <w:spacing w:after="0" w:line="240" w:lineRule="auto"/>
    </w:pPr>
    <w:rPr>
      <w:rFonts w:eastAsia="Cambria"/>
      <w:sz w:val="20"/>
      <w:szCs w:val="20"/>
    </w:rPr>
  </w:style>
  <w:style w:type="paragraph" w:customStyle="1" w:styleId="paragraph">
    <w:name w:val="paragraph"/>
    <w:basedOn w:val="Normal"/>
    <w:rsid w:val="006F60C5"/>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6F60C5"/>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6F60C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F60C5"/>
    <w:rPr>
      <w:color w:val="605E5C"/>
      <w:shd w:val="clear" w:color="auto" w:fill="E1DFDD"/>
    </w:rPr>
  </w:style>
  <w:style w:type="paragraph" w:customStyle="1" w:styleId="temp">
    <w:name w:val="temp"/>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6F60C5"/>
  </w:style>
  <w:style w:type="paragraph" w:customStyle="1" w:styleId="ng-star-inserted">
    <w:name w:val="ng-star-inserted"/>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2">
    <w:name w:val="Mención sin resolver2"/>
    <w:basedOn w:val="Fuentedeprrafopredeter"/>
    <w:uiPriority w:val="99"/>
    <w:semiHidden/>
    <w:unhideWhenUsed/>
    <w:rsid w:val="006F60C5"/>
    <w:rPr>
      <w:color w:val="605E5C"/>
      <w:shd w:val="clear" w:color="auto" w:fill="E1DFDD"/>
    </w:rPr>
  </w:style>
  <w:style w:type="character" w:customStyle="1" w:styleId="Mencinsinresolver3">
    <w:name w:val="Mención sin resolver3"/>
    <w:basedOn w:val="Fuentedeprrafopredeter"/>
    <w:uiPriority w:val="99"/>
    <w:semiHidden/>
    <w:unhideWhenUsed/>
    <w:rsid w:val="006F60C5"/>
    <w:rPr>
      <w:color w:val="605E5C"/>
      <w:shd w:val="clear" w:color="auto" w:fill="E1DFDD"/>
    </w:rPr>
  </w:style>
  <w:style w:type="paragraph" w:styleId="Saludo">
    <w:name w:val="Salutation"/>
    <w:basedOn w:val="Normal"/>
    <w:next w:val="Normal"/>
    <w:link w:val="SaludoCar"/>
    <w:uiPriority w:val="99"/>
    <w:unhideWhenUsed/>
    <w:rsid w:val="006F60C5"/>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6F60C5"/>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6F60C5"/>
  </w:style>
  <w:style w:type="character" w:customStyle="1" w:styleId="Mencinsinresolver4">
    <w:name w:val="Mención sin resolver4"/>
    <w:basedOn w:val="Fuentedeprrafopredeter"/>
    <w:uiPriority w:val="99"/>
    <w:semiHidden/>
    <w:unhideWhenUsed/>
    <w:rsid w:val="006F60C5"/>
    <w:rPr>
      <w:color w:val="605E5C"/>
      <w:shd w:val="clear" w:color="auto" w:fill="E1DFDD"/>
    </w:rPr>
  </w:style>
  <w:style w:type="paragraph" w:styleId="Revisin">
    <w:name w:val="Revision"/>
    <w:hidden/>
    <w:uiPriority w:val="99"/>
    <w:semiHidden/>
    <w:rsid w:val="006F60C5"/>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6F60C5"/>
  </w:style>
  <w:style w:type="table" w:customStyle="1" w:styleId="Tablaconcuadrcula3">
    <w:name w:val="Tabla con cuadrícula3"/>
    <w:basedOn w:val="Tablanormal"/>
    <w:next w:val="Tablaconcuadrcula"/>
    <w:uiPriority w:val="59"/>
    <w:qFormat/>
    <w:rsid w:val="006F60C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6F60C5"/>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6F60C5"/>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TtuloCar">
    <w:name w:val="Título Car"/>
    <w:basedOn w:val="Fuentedeprrafopredeter"/>
    <w:link w:val="Ttulo"/>
    <w:rsid w:val="006F60C5"/>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6F60C5"/>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6F60C5"/>
    <w:rPr>
      <w:rFonts w:ascii="Georgia" w:eastAsia="Georgia" w:hAnsi="Georgia" w:cs="Georgia"/>
      <w:i/>
      <w:color w:val="666666"/>
      <w:sz w:val="48"/>
      <w:szCs w:val="48"/>
      <w:lang w:val="es-ES" w:eastAsia="es-MX"/>
    </w:rPr>
  </w:style>
  <w:style w:type="table" w:customStyle="1" w:styleId="8">
    <w:name w:val="8"/>
    <w:basedOn w:val="TableNormal1"/>
    <w:rsid w:val="006F60C5"/>
    <w:tblPr>
      <w:tblStyleRowBandSize w:val="1"/>
      <w:tblStyleColBandSize w:val="1"/>
      <w:tblCellMar>
        <w:left w:w="115" w:type="dxa"/>
        <w:right w:w="115" w:type="dxa"/>
      </w:tblCellMar>
    </w:tblPr>
  </w:style>
  <w:style w:type="table" w:customStyle="1" w:styleId="7">
    <w:name w:val="7"/>
    <w:basedOn w:val="TableNormal1"/>
    <w:rsid w:val="006F60C5"/>
    <w:tblPr>
      <w:tblStyleRowBandSize w:val="1"/>
      <w:tblStyleColBandSize w:val="1"/>
      <w:tblCellMar>
        <w:left w:w="115" w:type="dxa"/>
        <w:right w:w="115" w:type="dxa"/>
      </w:tblCellMar>
    </w:tblPr>
  </w:style>
  <w:style w:type="table" w:customStyle="1" w:styleId="6">
    <w:name w:val="6"/>
    <w:basedOn w:val="TableNormal1"/>
    <w:rsid w:val="006F60C5"/>
    <w:tblPr>
      <w:tblStyleRowBandSize w:val="1"/>
      <w:tblStyleColBandSize w:val="1"/>
      <w:tblCellMar>
        <w:left w:w="115" w:type="dxa"/>
        <w:right w:w="115" w:type="dxa"/>
      </w:tblCellMar>
    </w:tblPr>
  </w:style>
  <w:style w:type="table" w:customStyle="1" w:styleId="5">
    <w:name w:val="5"/>
    <w:basedOn w:val="TableNormal1"/>
    <w:rsid w:val="006F60C5"/>
    <w:tblPr>
      <w:tblStyleRowBandSize w:val="1"/>
      <w:tblStyleColBandSize w:val="1"/>
      <w:tblCellMar>
        <w:left w:w="115" w:type="dxa"/>
        <w:right w:w="115" w:type="dxa"/>
      </w:tblCellMar>
    </w:tblPr>
  </w:style>
  <w:style w:type="table" w:customStyle="1" w:styleId="4">
    <w:name w:val="4"/>
    <w:basedOn w:val="TableNormal1"/>
    <w:rsid w:val="006F60C5"/>
    <w:tblPr>
      <w:tblStyleRowBandSize w:val="1"/>
      <w:tblStyleColBandSize w:val="1"/>
      <w:tblCellMar>
        <w:left w:w="115" w:type="dxa"/>
        <w:right w:w="115" w:type="dxa"/>
      </w:tblCellMar>
    </w:tblPr>
  </w:style>
  <w:style w:type="table" w:customStyle="1" w:styleId="3">
    <w:name w:val="3"/>
    <w:basedOn w:val="TableNormal1"/>
    <w:rsid w:val="006F60C5"/>
    <w:tblPr>
      <w:tblStyleRowBandSize w:val="1"/>
      <w:tblStyleColBandSize w:val="1"/>
      <w:tblCellMar>
        <w:left w:w="115" w:type="dxa"/>
        <w:right w:w="115" w:type="dxa"/>
      </w:tblCellMar>
    </w:tblPr>
  </w:style>
  <w:style w:type="table" w:customStyle="1" w:styleId="2">
    <w:name w:val="2"/>
    <w:basedOn w:val="TableNormal1"/>
    <w:rsid w:val="006F60C5"/>
    <w:tblPr>
      <w:tblStyleRowBandSize w:val="1"/>
      <w:tblStyleColBandSize w:val="1"/>
      <w:tblCellMar>
        <w:left w:w="115" w:type="dxa"/>
        <w:right w:w="115" w:type="dxa"/>
      </w:tblCellMar>
    </w:tblPr>
  </w:style>
  <w:style w:type="table" w:customStyle="1" w:styleId="1">
    <w:name w:val="1"/>
    <w:basedOn w:val="TableNormal1"/>
    <w:rsid w:val="006F60C5"/>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6F60C5"/>
    <w:rPr>
      <w:rFonts w:ascii="Times New Roman" w:eastAsia="Times New Roman" w:hAnsi="Times New Roman" w:cs="Times New Roman"/>
      <w:sz w:val="20"/>
      <w:szCs w:val="20"/>
      <w:lang w:eastAsia="es-MX"/>
    </w:rPr>
  </w:style>
  <w:style w:type="character" w:customStyle="1" w:styleId="eop">
    <w:name w:val="eop"/>
    <w:basedOn w:val="Fuentedeprrafopredeter"/>
    <w:rsid w:val="006F60C5"/>
  </w:style>
  <w:style w:type="character" w:customStyle="1" w:styleId="m2871584667633129156gmail-apple-converted-space">
    <w:name w:val="m_2871584667633129156gmail-apple-converted-space"/>
    <w:basedOn w:val="Fuentedeprrafopredeter"/>
    <w:rsid w:val="006F60C5"/>
  </w:style>
  <w:style w:type="character" w:customStyle="1" w:styleId="m2871584667633129156gmail-msofootnotereference">
    <w:name w:val="m_2871584667633129156gmail-msofootnotereference"/>
    <w:basedOn w:val="Fuentedeprrafopredeter"/>
    <w:rsid w:val="006F60C5"/>
  </w:style>
  <w:style w:type="paragraph" w:customStyle="1" w:styleId="m2871584667633129156gmail-msofootnotetext">
    <w:name w:val="m_2871584667633129156gmail-msofootnotetext"/>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6F60C5"/>
  </w:style>
  <w:style w:type="paragraph" w:customStyle="1" w:styleId="rtejustify">
    <w:name w:val="rtejustify"/>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6F60C5"/>
  </w:style>
  <w:style w:type="character" w:customStyle="1" w:styleId="m-3579365149168697376gmail-msofootnotereference">
    <w:name w:val="m_-3579365149168697376gmail-msofootnotereference"/>
    <w:basedOn w:val="Fuentedeprrafopredeter"/>
    <w:rsid w:val="006F60C5"/>
  </w:style>
  <w:style w:type="paragraph" w:customStyle="1" w:styleId="m-3579365149168697376gmail-msofootnotetext">
    <w:name w:val="m_-3579365149168697376gmail-msofootnotetext"/>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6F60C5"/>
  </w:style>
  <w:style w:type="numbering" w:customStyle="1" w:styleId="Sinlista2">
    <w:name w:val="Sin lista2"/>
    <w:next w:val="Sinlista"/>
    <w:uiPriority w:val="99"/>
    <w:semiHidden/>
    <w:unhideWhenUsed/>
    <w:rsid w:val="006F60C5"/>
  </w:style>
  <w:style w:type="table" w:customStyle="1" w:styleId="Tablaconcuadrcula4">
    <w:name w:val="Tabla con cuadrícula4"/>
    <w:basedOn w:val="Tablanormal"/>
    <w:next w:val="Tablaconcuadrcula"/>
    <w:uiPriority w:val="59"/>
    <w:qFormat/>
    <w:rsid w:val="006F60C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6F60C5"/>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6F60C5"/>
    <w:tblPr>
      <w:tblStyleRowBandSize w:val="1"/>
      <w:tblStyleColBandSize w:val="1"/>
      <w:tblCellMar>
        <w:left w:w="115" w:type="dxa"/>
        <w:right w:w="115" w:type="dxa"/>
      </w:tblCellMar>
    </w:tblPr>
  </w:style>
  <w:style w:type="table" w:customStyle="1" w:styleId="71">
    <w:name w:val="71"/>
    <w:basedOn w:val="TableNormal1"/>
    <w:rsid w:val="006F60C5"/>
    <w:tblPr>
      <w:tblStyleRowBandSize w:val="1"/>
      <w:tblStyleColBandSize w:val="1"/>
      <w:tblCellMar>
        <w:left w:w="115" w:type="dxa"/>
        <w:right w:w="115" w:type="dxa"/>
      </w:tblCellMar>
    </w:tblPr>
  </w:style>
  <w:style w:type="table" w:customStyle="1" w:styleId="61">
    <w:name w:val="61"/>
    <w:basedOn w:val="TableNormal1"/>
    <w:rsid w:val="006F60C5"/>
    <w:tblPr>
      <w:tblStyleRowBandSize w:val="1"/>
      <w:tblStyleColBandSize w:val="1"/>
      <w:tblCellMar>
        <w:left w:w="115" w:type="dxa"/>
        <w:right w:w="115" w:type="dxa"/>
      </w:tblCellMar>
    </w:tblPr>
  </w:style>
  <w:style w:type="table" w:customStyle="1" w:styleId="51">
    <w:name w:val="51"/>
    <w:basedOn w:val="TableNormal1"/>
    <w:rsid w:val="006F60C5"/>
    <w:tblPr>
      <w:tblStyleRowBandSize w:val="1"/>
      <w:tblStyleColBandSize w:val="1"/>
      <w:tblCellMar>
        <w:left w:w="115" w:type="dxa"/>
        <w:right w:w="115" w:type="dxa"/>
      </w:tblCellMar>
    </w:tblPr>
  </w:style>
  <w:style w:type="table" w:customStyle="1" w:styleId="41">
    <w:name w:val="41"/>
    <w:basedOn w:val="TableNormal1"/>
    <w:rsid w:val="006F60C5"/>
    <w:tblPr>
      <w:tblStyleRowBandSize w:val="1"/>
      <w:tblStyleColBandSize w:val="1"/>
      <w:tblCellMar>
        <w:left w:w="115" w:type="dxa"/>
        <w:right w:w="115" w:type="dxa"/>
      </w:tblCellMar>
    </w:tblPr>
  </w:style>
  <w:style w:type="table" w:customStyle="1" w:styleId="31">
    <w:name w:val="31"/>
    <w:basedOn w:val="TableNormal1"/>
    <w:rsid w:val="006F60C5"/>
    <w:tblPr>
      <w:tblStyleRowBandSize w:val="1"/>
      <w:tblStyleColBandSize w:val="1"/>
      <w:tblCellMar>
        <w:left w:w="115" w:type="dxa"/>
        <w:right w:w="115" w:type="dxa"/>
      </w:tblCellMar>
    </w:tblPr>
  </w:style>
  <w:style w:type="table" w:customStyle="1" w:styleId="21">
    <w:name w:val="21"/>
    <w:basedOn w:val="TableNormal1"/>
    <w:rsid w:val="006F60C5"/>
    <w:tblPr>
      <w:tblStyleRowBandSize w:val="1"/>
      <w:tblStyleColBandSize w:val="1"/>
      <w:tblCellMar>
        <w:left w:w="115" w:type="dxa"/>
        <w:right w:w="115" w:type="dxa"/>
      </w:tblCellMar>
    </w:tblPr>
  </w:style>
  <w:style w:type="table" w:customStyle="1" w:styleId="11">
    <w:name w:val="11"/>
    <w:basedOn w:val="TableNormal1"/>
    <w:rsid w:val="006F60C5"/>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4628078">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6453455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3621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METEPEC/art_92_ii_b/1.web"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em.org.mx/es/contenido/transparencia/directorio-de-sujetos-obligado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D20AE-D000-4A91-9C4C-AF47DAF9F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6699</Words>
  <Characters>36846</Characters>
  <Application>Microsoft Office Word</Application>
  <DocSecurity>0</DocSecurity>
  <Lines>307</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cp:lastPrinted>2018-12-04T20:35:00Z</cp:lastPrinted>
  <dcterms:created xsi:type="dcterms:W3CDTF">2022-05-31T18:52:00Z</dcterms:created>
  <dcterms:modified xsi:type="dcterms:W3CDTF">2022-05-31T18:54:00Z</dcterms:modified>
</cp:coreProperties>
</file>