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45665" w14:textId="6641A0F7" w:rsidR="00EA5FE1" w:rsidRPr="00522B62" w:rsidRDefault="00EA5FE1" w:rsidP="00EA5FE1">
      <w:pPr>
        <w:spacing w:line="360" w:lineRule="auto"/>
        <w:jc w:val="both"/>
        <w:rPr>
          <w:rFonts w:ascii="Palatino Linotype" w:eastAsia="Palatino Linotype" w:hAnsi="Palatino Linotype" w:cs="Palatino Linotype"/>
        </w:rPr>
      </w:pPr>
      <w:r w:rsidRPr="00522B6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w:t>
      </w:r>
      <w:r w:rsidR="00160451">
        <w:rPr>
          <w:rFonts w:ascii="Palatino Linotype" w:eastAsia="Palatino Linotype" w:hAnsi="Palatino Linotype" w:cs="Palatino Linotype"/>
        </w:rPr>
        <w:t xml:space="preserve">veinticuatro </w:t>
      </w:r>
      <w:r w:rsidR="00A17395">
        <w:rPr>
          <w:rFonts w:ascii="Palatino Linotype" w:eastAsia="Palatino Linotype" w:hAnsi="Palatino Linotype" w:cs="Palatino Linotype"/>
        </w:rPr>
        <w:t>de agosto</w:t>
      </w:r>
      <w:r w:rsidRPr="00522B62">
        <w:rPr>
          <w:rFonts w:ascii="Palatino Linotype" w:eastAsia="Palatino Linotype" w:hAnsi="Palatino Linotype" w:cs="Palatino Linotype"/>
        </w:rPr>
        <w:t xml:space="preserve"> de dos mil veintidós. </w:t>
      </w:r>
    </w:p>
    <w:p w14:paraId="4BB42F7D" w14:textId="77777777" w:rsidR="00536C04" w:rsidRPr="00522B62" w:rsidRDefault="00536C04" w:rsidP="00536C04">
      <w:pPr>
        <w:spacing w:line="360" w:lineRule="auto"/>
        <w:jc w:val="both"/>
        <w:rPr>
          <w:rFonts w:ascii="Palatino Linotype" w:hAnsi="Palatino Linotype"/>
        </w:rPr>
      </w:pPr>
    </w:p>
    <w:p w14:paraId="5A8EB4C3" w14:textId="0F2D14B5" w:rsidR="00536C04" w:rsidRPr="00522B62" w:rsidRDefault="007E2444" w:rsidP="00E44BB1">
      <w:pPr>
        <w:spacing w:line="360" w:lineRule="auto"/>
        <w:jc w:val="both"/>
        <w:rPr>
          <w:rFonts w:ascii="Palatino Linotype" w:hAnsi="Palatino Linotype"/>
          <w:b/>
        </w:rPr>
      </w:pPr>
      <w:r>
        <w:rPr>
          <w:rFonts w:ascii="Palatino Linotype" w:hAnsi="Palatino Linotype"/>
          <w:b/>
        </w:rPr>
        <w:t>VISTO</w:t>
      </w:r>
      <w:r w:rsidR="00536C04" w:rsidRPr="00522B62">
        <w:rPr>
          <w:rFonts w:ascii="Palatino Linotype" w:hAnsi="Palatino Linotype"/>
        </w:rPr>
        <w:t xml:space="preserve"> </w:t>
      </w:r>
      <w:r w:rsidR="001261FD" w:rsidRPr="00522B62">
        <w:rPr>
          <w:rFonts w:ascii="Palatino Linotype" w:hAnsi="Palatino Linotype"/>
        </w:rPr>
        <w:t>el expediente formado con motivo del</w:t>
      </w:r>
      <w:r w:rsidR="00536C04" w:rsidRPr="00522B62">
        <w:rPr>
          <w:rFonts w:ascii="Palatino Linotype" w:hAnsi="Palatino Linotype"/>
        </w:rPr>
        <w:t xml:space="preserve"> </w:t>
      </w:r>
      <w:r w:rsidR="00025060" w:rsidRPr="00522B62">
        <w:rPr>
          <w:rFonts w:ascii="Palatino Linotype" w:hAnsi="Palatino Linotype"/>
        </w:rPr>
        <w:t>R</w:t>
      </w:r>
      <w:r w:rsidR="001261FD" w:rsidRPr="00522B62">
        <w:rPr>
          <w:rFonts w:ascii="Palatino Linotype" w:hAnsi="Palatino Linotype"/>
        </w:rPr>
        <w:t>ecurso</w:t>
      </w:r>
      <w:r w:rsidR="00536C04" w:rsidRPr="00522B62">
        <w:rPr>
          <w:rFonts w:ascii="Palatino Linotype" w:hAnsi="Palatino Linotype"/>
        </w:rPr>
        <w:t xml:space="preserve"> de </w:t>
      </w:r>
      <w:r w:rsidR="00025060" w:rsidRPr="00522B62">
        <w:rPr>
          <w:rFonts w:ascii="Palatino Linotype" w:hAnsi="Palatino Linotype"/>
        </w:rPr>
        <w:t>R</w:t>
      </w:r>
      <w:r w:rsidR="00536C04" w:rsidRPr="00522B62">
        <w:rPr>
          <w:rFonts w:ascii="Palatino Linotype" w:hAnsi="Palatino Linotype"/>
        </w:rPr>
        <w:t xml:space="preserve">evisión </w:t>
      </w:r>
      <w:r w:rsidR="00AA7A64" w:rsidRPr="00522B62">
        <w:rPr>
          <w:rFonts w:ascii="Palatino Linotype" w:hAnsi="Palatino Linotype"/>
          <w:b/>
        </w:rPr>
        <w:t>0</w:t>
      </w:r>
      <w:r w:rsidR="00A17395">
        <w:rPr>
          <w:rFonts w:ascii="Palatino Linotype" w:hAnsi="Palatino Linotype"/>
          <w:b/>
        </w:rPr>
        <w:t>3532</w:t>
      </w:r>
      <w:r w:rsidR="00AA7A64" w:rsidRPr="00522B62">
        <w:rPr>
          <w:rFonts w:ascii="Palatino Linotype" w:hAnsi="Palatino Linotype"/>
          <w:b/>
        </w:rPr>
        <w:t>/INFOEM/IP/RR/2022</w:t>
      </w:r>
      <w:r w:rsidR="00536C04" w:rsidRPr="00522B62">
        <w:rPr>
          <w:rFonts w:ascii="Palatino Linotype" w:hAnsi="Palatino Linotype"/>
          <w:b/>
        </w:rPr>
        <w:t xml:space="preserve">, </w:t>
      </w:r>
      <w:r w:rsidR="001261FD" w:rsidRPr="00522B62">
        <w:rPr>
          <w:rFonts w:ascii="Palatino Linotype" w:hAnsi="Palatino Linotype"/>
        </w:rPr>
        <w:t>promovido</w:t>
      </w:r>
      <w:r w:rsidR="00536C04" w:rsidRPr="00522B62">
        <w:rPr>
          <w:rFonts w:ascii="Palatino Linotype" w:hAnsi="Palatino Linotype"/>
        </w:rPr>
        <w:t xml:space="preserve"> </w:t>
      </w:r>
      <w:r w:rsidR="00E44BB1" w:rsidRPr="00522B62">
        <w:rPr>
          <w:rFonts w:ascii="Palatino Linotype" w:hAnsi="Palatino Linotype"/>
        </w:rPr>
        <w:t xml:space="preserve">por </w:t>
      </w:r>
      <w:bookmarkStart w:id="0" w:name="_GoBack"/>
      <w:r w:rsidR="00AF3BC6">
        <w:rPr>
          <w:rFonts w:ascii="Palatino Linotype" w:hAnsi="Palatino Linotype"/>
          <w:b/>
          <w:sz w:val="22"/>
          <w:szCs w:val="22"/>
          <w:lang w:val="es-ES_tradnl"/>
        </w:rPr>
        <w:t>XXXXX XXXXXXX XXXXX</w:t>
      </w:r>
      <w:bookmarkEnd w:id="0"/>
      <w:r w:rsidR="00E44BB1" w:rsidRPr="00522B62">
        <w:rPr>
          <w:rFonts w:ascii="Palatino Linotype" w:hAnsi="Palatino Linotype"/>
          <w:lang w:val="es-ES"/>
        </w:rPr>
        <w:t xml:space="preserve">, </w:t>
      </w:r>
      <w:r w:rsidR="00C203BF" w:rsidRPr="00522B62">
        <w:rPr>
          <w:rFonts w:ascii="Palatino Linotype" w:hAnsi="Palatino Linotype"/>
          <w:lang w:val="es-ES"/>
        </w:rPr>
        <w:t>a quien</w:t>
      </w:r>
      <w:r w:rsidR="009932FA" w:rsidRPr="00522B62">
        <w:rPr>
          <w:rFonts w:ascii="Palatino Linotype" w:hAnsi="Palatino Linotype" w:cs="Arial"/>
          <w:b/>
          <w:color w:val="000000" w:themeColor="text1"/>
          <w:lang w:val="es-ES"/>
        </w:rPr>
        <w:t xml:space="preserve"> </w:t>
      </w:r>
      <w:r w:rsidR="00536C04" w:rsidRPr="00522B62">
        <w:rPr>
          <w:rFonts w:ascii="Palatino Linotype" w:hAnsi="Palatino Linotype" w:cs="Arial"/>
        </w:rPr>
        <w:t xml:space="preserve">en lo sucesivo se denominará </w:t>
      </w:r>
      <w:r w:rsidR="00F83ED1">
        <w:rPr>
          <w:rFonts w:ascii="Palatino Linotype" w:hAnsi="Palatino Linotype" w:cs="Arial"/>
          <w:b/>
        </w:rPr>
        <w:t>LA RECURRENTE</w:t>
      </w:r>
      <w:r w:rsidR="00536C04" w:rsidRPr="00522B62">
        <w:rPr>
          <w:rFonts w:ascii="Palatino Linotype" w:hAnsi="Palatino Linotype" w:cs="Arial"/>
          <w:b/>
        </w:rPr>
        <w:t>,</w:t>
      </w:r>
      <w:r w:rsidR="00536C04" w:rsidRPr="00522B62">
        <w:rPr>
          <w:rFonts w:ascii="Palatino Linotype" w:hAnsi="Palatino Linotype"/>
        </w:rPr>
        <w:t xml:space="preserve"> en contra </w:t>
      </w:r>
      <w:r w:rsidR="00536C04" w:rsidRPr="00522B62">
        <w:rPr>
          <w:rFonts w:ascii="Palatino Linotype" w:hAnsi="Palatino Linotype" w:cs="Arial"/>
          <w:color w:val="000000" w:themeColor="text1"/>
          <w:lang w:val="es-ES"/>
        </w:rPr>
        <w:t xml:space="preserve">del </w:t>
      </w:r>
      <w:r w:rsidR="00A17395" w:rsidRPr="00A17395">
        <w:rPr>
          <w:rFonts w:ascii="Palatino Linotype" w:hAnsi="Palatino Linotype"/>
          <w:b/>
          <w:sz w:val="22"/>
          <w:szCs w:val="22"/>
          <w:lang w:val="es-ES_tradnl"/>
        </w:rPr>
        <w:t>Partido Acción Nacional</w:t>
      </w:r>
      <w:r w:rsidR="00A17395">
        <w:rPr>
          <w:rFonts w:ascii="Palatino Linotype" w:hAnsi="Palatino Linotype"/>
          <w:b/>
          <w:sz w:val="22"/>
          <w:szCs w:val="22"/>
          <w:lang w:val="es-ES_tradnl"/>
        </w:rPr>
        <w:t xml:space="preserve">, </w:t>
      </w:r>
      <w:r w:rsidR="009932FA" w:rsidRPr="00522B62">
        <w:rPr>
          <w:rFonts w:ascii="Palatino Linotype" w:hAnsi="Palatino Linotype"/>
        </w:rPr>
        <w:t>que</w:t>
      </w:r>
      <w:r w:rsidR="009932FA" w:rsidRPr="00522B62">
        <w:rPr>
          <w:rFonts w:ascii="Palatino Linotype" w:hAnsi="Palatino Linotype"/>
          <w:b/>
        </w:rPr>
        <w:t xml:space="preserve"> </w:t>
      </w:r>
      <w:r w:rsidR="00536C04" w:rsidRPr="00522B62">
        <w:rPr>
          <w:rFonts w:ascii="Palatino Linotype" w:hAnsi="Palatino Linotype"/>
        </w:rPr>
        <w:t xml:space="preserve">en lo sucesivo se denominará </w:t>
      </w:r>
      <w:r w:rsidR="00536C04" w:rsidRPr="00522B62">
        <w:rPr>
          <w:rFonts w:ascii="Palatino Linotype" w:hAnsi="Palatino Linotype"/>
          <w:b/>
        </w:rPr>
        <w:t>EL SUJETO OBLIGADO</w:t>
      </w:r>
      <w:r w:rsidR="00536C04" w:rsidRPr="00522B62">
        <w:rPr>
          <w:rFonts w:ascii="Palatino Linotype" w:hAnsi="Palatino Linotype"/>
        </w:rPr>
        <w:t xml:space="preserve">, se procede a dictar la presente resolución con base en lo siguiente: </w:t>
      </w:r>
    </w:p>
    <w:p w14:paraId="48CEFEB5" w14:textId="77777777" w:rsidR="00457BB8" w:rsidRPr="00522B62" w:rsidRDefault="00457BB8" w:rsidP="00323C71">
      <w:pPr>
        <w:jc w:val="center"/>
        <w:rPr>
          <w:rFonts w:ascii="Palatino Linotype" w:hAnsi="Palatino Linotype"/>
        </w:rPr>
      </w:pPr>
    </w:p>
    <w:p w14:paraId="480E521A" w14:textId="44D261C3" w:rsidR="00457BB8" w:rsidRPr="00522B62" w:rsidRDefault="008B3E3D" w:rsidP="00323C71">
      <w:pPr>
        <w:jc w:val="center"/>
        <w:rPr>
          <w:rFonts w:ascii="Palatino Linotype" w:hAnsi="Palatino Linotype"/>
          <w:b/>
          <w:bCs/>
          <w:spacing w:val="40"/>
          <w:sz w:val="28"/>
        </w:rPr>
      </w:pPr>
      <w:r w:rsidRPr="00522B62">
        <w:rPr>
          <w:rFonts w:ascii="Palatino Linotype" w:hAnsi="Palatino Linotype"/>
          <w:b/>
          <w:bCs/>
          <w:spacing w:val="40"/>
          <w:sz w:val="28"/>
        </w:rPr>
        <w:t>ANTECEDENTES</w:t>
      </w:r>
    </w:p>
    <w:p w14:paraId="68707BF2" w14:textId="6BFBCE7B" w:rsidR="00457BB8" w:rsidRPr="00522B62" w:rsidRDefault="00457BB8" w:rsidP="00536C04">
      <w:pPr>
        <w:rPr>
          <w:rFonts w:ascii="Palatino Linotype" w:hAnsi="Palatino Linotype"/>
          <w:b/>
          <w:bCs/>
          <w:spacing w:val="40"/>
        </w:rPr>
      </w:pPr>
    </w:p>
    <w:p w14:paraId="362D287D" w14:textId="77777777" w:rsidR="00BC73BA" w:rsidRPr="00522B62" w:rsidRDefault="00BC73BA" w:rsidP="00536C04">
      <w:pPr>
        <w:rPr>
          <w:rFonts w:ascii="Palatino Linotype" w:hAnsi="Palatino Linotype"/>
          <w:b/>
          <w:bCs/>
          <w:spacing w:val="40"/>
        </w:rPr>
      </w:pPr>
    </w:p>
    <w:p w14:paraId="7749D902" w14:textId="55FD42A4" w:rsidR="003404B0" w:rsidRPr="00522B62" w:rsidRDefault="003404B0" w:rsidP="003404B0">
      <w:pPr>
        <w:spacing w:line="360" w:lineRule="auto"/>
        <w:jc w:val="both"/>
        <w:rPr>
          <w:rFonts w:ascii="Palatino Linotype" w:hAnsi="Palatino Linotype"/>
          <w:b/>
          <w:sz w:val="28"/>
          <w:szCs w:val="28"/>
        </w:rPr>
      </w:pPr>
      <w:r w:rsidRPr="00522B62">
        <w:rPr>
          <w:rFonts w:ascii="Palatino Linotype" w:hAnsi="Palatino Linotype"/>
          <w:b/>
          <w:sz w:val="28"/>
          <w:szCs w:val="28"/>
        </w:rPr>
        <w:t>I. De la</w:t>
      </w:r>
      <w:r w:rsidR="008B3E3D" w:rsidRPr="00522B62">
        <w:rPr>
          <w:rFonts w:ascii="Palatino Linotype" w:hAnsi="Palatino Linotype"/>
          <w:b/>
          <w:sz w:val="28"/>
          <w:szCs w:val="28"/>
        </w:rPr>
        <w:t>s</w:t>
      </w:r>
      <w:r w:rsidRPr="00522B62">
        <w:rPr>
          <w:rFonts w:ascii="Palatino Linotype" w:hAnsi="Palatino Linotype"/>
          <w:b/>
          <w:sz w:val="28"/>
          <w:szCs w:val="28"/>
        </w:rPr>
        <w:t xml:space="preserve"> Solicitud</w:t>
      </w:r>
      <w:r w:rsidR="00D95B77" w:rsidRPr="00522B62">
        <w:rPr>
          <w:rFonts w:ascii="Palatino Linotype" w:hAnsi="Palatino Linotype"/>
          <w:b/>
          <w:sz w:val="28"/>
          <w:szCs w:val="28"/>
        </w:rPr>
        <w:t>e</w:t>
      </w:r>
      <w:r w:rsidR="008B3E3D" w:rsidRPr="00522B62">
        <w:rPr>
          <w:rFonts w:ascii="Palatino Linotype" w:hAnsi="Palatino Linotype"/>
          <w:b/>
          <w:sz w:val="28"/>
          <w:szCs w:val="28"/>
        </w:rPr>
        <w:t>s</w:t>
      </w:r>
      <w:r w:rsidRPr="00522B62">
        <w:rPr>
          <w:rFonts w:ascii="Palatino Linotype" w:hAnsi="Palatino Linotype"/>
          <w:b/>
          <w:sz w:val="28"/>
          <w:szCs w:val="28"/>
        </w:rPr>
        <w:t xml:space="preserve"> de Información</w:t>
      </w:r>
    </w:p>
    <w:p w14:paraId="2D9FAA77" w14:textId="529E9CD3" w:rsidR="00395A8B" w:rsidRPr="00522B62" w:rsidRDefault="00536C04" w:rsidP="00395A8B">
      <w:pPr>
        <w:spacing w:line="360" w:lineRule="auto"/>
        <w:jc w:val="both"/>
        <w:rPr>
          <w:rFonts w:ascii="Palatino Linotype" w:hAnsi="Palatino Linotype" w:cs="Arial"/>
          <w:lang w:val="es-ES"/>
        </w:rPr>
      </w:pPr>
      <w:r w:rsidRPr="00522B62">
        <w:rPr>
          <w:rFonts w:ascii="Palatino Linotype" w:hAnsi="Palatino Linotype" w:cs="Arial"/>
        </w:rPr>
        <w:t>E</w:t>
      </w:r>
      <w:r w:rsidR="001261FD" w:rsidRPr="00522B62">
        <w:rPr>
          <w:rFonts w:ascii="Palatino Linotype" w:hAnsi="Palatino Linotype" w:cs="Arial"/>
        </w:rPr>
        <w:t xml:space="preserve">l </w:t>
      </w:r>
      <w:r w:rsidR="00A17395">
        <w:rPr>
          <w:rFonts w:ascii="Palatino Linotype" w:hAnsi="Palatino Linotype" w:cs="Arial"/>
          <w:b/>
          <w:lang w:val="es-419"/>
        </w:rPr>
        <w:t>ocho</w:t>
      </w:r>
      <w:r w:rsidR="001261FD" w:rsidRPr="00522B62">
        <w:rPr>
          <w:rFonts w:ascii="Palatino Linotype" w:hAnsi="Palatino Linotype" w:cs="Arial"/>
          <w:b/>
          <w:lang w:val="es-419"/>
        </w:rPr>
        <w:t xml:space="preserve"> de </w:t>
      </w:r>
      <w:r w:rsidR="00664A62">
        <w:rPr>
          <w:rFonts w:ascii="Palatino Linotype" w:hAnsi="Palatino Linotype" w:cs="Arial"/>
          <w:b/>
          <w:lang w:val="es-419"/>
        </w:rPr>
        <w:t>febrero</w:t>
      </w:r>
      <w:r w:rsidR="001261FD" w:rsidRPr="00522B62">
        <w:rPr>
          <w:rFonts w:ascii="Palatino Linotype" w:hAnsi="Palatino Linotype" w:cs="Arial"/>
          <w:b/>
          <w:lang w:val="es-419"/>
        </w:rPr>
        <w:t xml:space="preserve"> </w:t>
      </w:r>
      <w:r w:rsidR="00EC7656" w:rsidRPr="00522B62">
        <w:rPr>
          <w:rFonts w:ascii="Palatino Linotype" w:hAnsi="Palatino Linotype" w:cs="Arial"/>
          <w:b/>
          <w:lang w:val="es-ES"/>
        </w:rPr>
        <w:t>de dos mil veintidós</w:t>
      </w:r>
      <w:r w:rsidRPr="00522B62">
        <w:rPr>
          <w:rFonts w:ascii="Palatino Linotype" w:hAnsi="Palatino Linotype"/>
          <w:lang w:val="es-ES"/>
        </w:rPr>
        <w:t xml:space="preserve">, </w:t>
      </w:r>
      <w:r w:rsidR="00F83ED1">
        <w:rPr>
          <w:rFonts w:ascii="Palatino Linotype" w:hAnsi="Palatino Linotype"/>
          <w:b/>
          <w:lang w:val="es-ES"/>
        </w:rPr>
        <w:t>LA RECURRENTE</w:t>
      </w:r>
      <w:r w:rsidRPr="00522B62">
        <w:rPr>
          <w:rFonts w:ascii="Palatino Linotype" w:hAnsi="Palatino Linotype" w:cs="Arial"/>
          <w:lang w:val="es-ES"/>
        </w:rPr>
        <w:t xml:space="preserve"> </w:t>
      </w:r>
      <w:r w:rsidRPr="00522B62">
        <w:rPr>
          <w:rFonts w:ascii="Palatino Linotype" w:hAnsi="Palatino Linotype" w:cs="Arial"/>
        </w:rPr>
        <w:t xml:space="preserve">a través del Sistema de Acceso a la Información Mexiquense, </w:t>
      </w:r>
      <w:r w:rsidR="009932FA" w:rsidRPr="00522B62">
        <w:rPr>
          <w:rFonts w:ascii="Palatino Linotype" w:hAnsi="Palatino Linotype" w:cs="Arial"/>
        </w:rPr>
        <w:t xml:space="preserve">que </w:t>
      </w:r>
      <w:r w:rsidRPr="00522B62">
        <w:rPr>
          <w:rFonts w:ascii="Palatino Linotype" w:hAnsi="Palatino Linotype" w:cs="Arial"/>
        </w:rPr>
        <w:t xml:space="preserve">en lo subsecuente se denominará </w:t>
      </w:r>
      <w:r w:rsidRPr="00522B62">
        <w:rPr>
          <w:rFonts w:ascii="Palatino Linotype" w:hAnsi="Palatino Linotype" w:cs="Arial"/>
          <w:b/>
        </w:rPr>
        <w:t>SAIMEX</w:t>
      </w:r>
      <w:r w:rsidRPr="00522B62">
        <w:rPr>
          <w:rFonts w:ascii="Palatino Linotype" w:hAnsi="Palatino Linotype" w:cs="Arial"/>
        </w:rPr>
        <w:t xml:space="preserve"> </w:t>
      </w:r>
      <w:r w:rsidR="009932FA" w:rsidRPr="00522B62">
        <w:rPr>
          <w:rFonts w:ascii="Palatino Linotype" w:hAnsi="Palatino Linotype" w:cs="Arial"/>
        </w:rPr>
        <w:t xml:space="preserve">presentó </w:t>
      </w:r>
      <w:r w:rsidRPr="00522B62">
        <w:rPr>
          <w:rFonts w:ascii="Palatino Linotype" w:hAnsi="Palatino Linotype" w:cs="Arial"/>
        </w:rPr>
        <w:t xml:space="preserve">ante </w:t>
      </w:r>
      <w:r w:rsidRPr="00522B62">
        <w:rPr>
          <w:rFonts w:ascii="Palatino Linotype" w:hAnsi="Palatino Linotype" w:cs="Arial"/>
          <w:b/>
        </w:rPr>
        <w:t>EL SUJETO OBLIGADO</w:t>
      </w:r>
      <w:r w:rsidRPr="00522B62">
        <w:rPr>
          <w:rFonts w:ascii="Palatino Linotype" w:hAnsi="Palatino Linotype" w:cs="Arial"/>
          <w:lang w:val="es-ES"/>
        </w:rPr>
        <w:t xml:space="preserve">, la solicitud de </w:t>
      </w:r>
      <w:r w:rsidR="00AA5599" w:rsidRPr="00522B62">
        <w:rPr>
          <w:rFonts w:ascii="Palatino Linotype" w:hAnsi="Palatino Linotype" w:cs="Arial"/>
          <w:lang w:val="es-ES"/>
        </w:rPr>
        <w:t>acceso a la información pública</w:t>
      </w:r>
      <w:r w:rsidR="00DC53AF" w:rsidRPr="00522B62">
        <w:rPr>
          <w:rFonts w:ascii="Palatino Linotype" w:hAnsi="Palatino Linotype" w:cs="Arial"/>
          <w:color w:val="000000" w:themeColor="text1"/>
        </w:rPr>
        <w:t xml:space="preserve"> </w:t>
      </w:r>
      <w:r w:rsidRPr="00522B62">
        <w:rPr>
          <w:rFonts w:ascii="Palatino Linotype" w:hAnsi="Palatino Linotype" w:cs="Arial"/>
          <w:lang w:val="es-ES"/>
        </w:rPr>
        <w:t xml:space="preserve">a la </w:t>
      </w:r>
      <w:r w:rsidR="001261FD" w:rsidRPr="00522B62">
        <w:rPr>
          <w:rFonts w:ascii="Palatino Linotype" w:hAnsi="Palatino Linotype" w:cs="Arial"/>
          <w:lang w:val="es-ES"/>
        </w:rPr>
        <w:t>cual</w:t>
      </w:r>
      <w:r w:rsidR="00BC73BA" w:rsidRPr="00522B62">
        <w:rPr>
          <w:rFonts w:ascii="Palatino Linotype" w:hAnsi="Palatino Linotype" w:cs="Arial"/>
          <w:lang w:val="es-ES"/>
        </w:rPr>
        <w:t xml:space="preserve"> </w:t>
      </w:r>
      <w:r w:rsidR="007424FC" w:rsidRPr="00522B62">
        <w:rPr>
          <w:rFonts w:ascii="Palatino Linotype" w:hAnsi="Palatino Linotype" w:cs="Arial"/>
          <w:lang w:val="es-ES"/>
        </w:rPr>
        <w:t xml:space="preserve">se </w:t>
      </w:r>
      <w:r w:rsidRPr="00522B62">
        <w:rPr>
          <w:rFonts w:ascii="Palatino Linotype" w:hAnsi="Palatino Linotype" w:cs="Arial"/>
          <w:lang w:val="es-ES"/>
        </w:rPr>
        <w:t xml:space="preserve">le asignó </w:t>
      </w:r>
      <w:r w:rsidR="001E626D" w:rsidRPr="00522B62">
        <w:rPr>
          <w:rFonts w:ascii="Palatino Linotype" w:hAnsi="Palatino Linotype" w:cs="Arial"/>
          <w:lang w:val="es-ES"/>
        </w:rPr>
        <w:t>el</w:t>
      </w:r>
      <w:r w:rsidRPr="00522B62">
        <w:rPr>
          <w:rFonts w:ascii="Palatino Linotype" w:hAnsi="Palatino Linotype" w:cs="Arial"/>
          <w:lang w:val="es-ES"/>
        </w:rPr>
        <w:t xml:space="preserve"> número de expediente</w:t>
      </w:r>
      <w:r w:rsidR="00664A62">
        <w:rPr>
          <w:rFonts w:ascii="Palatino Linotype" w:hAnsi="Palatino Linotype" w:cs="Arial"/>
          <w:lang w:val="es-ES"/>
        </w:rPr>
        <w:t xml:space="preserve"> </w:t>
      </w:r>
      <w:r w:rsidR="00A17395" w:rsidRPr="00A17395">
        <w:rPr>
          <w:rFonts w:ascii="Palatino Linotype" w:hAnsi="Palatino Linotype" w:cs="Arial"/>
          <w:b/>
          <w:lang w:val="es-ES"/>
        </w:rPr>
        <w:t>00032/PAN/IP/2022</w:t>
      </w:r>
      <w:r w:rsidR="00E44BB1" w:rsidRPr="00522B62">
        <w:rPr>
          <w:rFonts w:ascii="Palatino Linotype" w:hAnsi="Palatino Linotype"/>
          <w:b/>
        </w:rPr>
        <w:t>,</w:t>
      </w:r>
      <w:r w:rsidRPr="00522B62">
        <w:rPr>
          <w:rFonts w:ascii="Palatino Linotype" w:hAnsi="Palatino Linotype" w:cs="Arial"/>
          <w:lang w:val="es-ES"/>
        </w:rPr>
        <w:t xml:space="preserve"> mediante la cual</w:t>
      </w:r>
      <w:r w:rsidR="001261FD" w:rsidRPr="00522B62">
        <w:rPr>
          <w:rFonts w:ascii="Palatino Linotype" w:hAnsi="Palatino Linotype" w:cs="Arial"/>
          <w:lang w:val="es-ES"/>
        </w:rPr>
        <w:t xml:space="preserve"> se</w:t>
      </w:r>
      <w:r w:rsidRPr="00522B62">
        <w:rPr>
          <w:rFonts w:ascii="Palatino Linotype" w:hAnsi="Palatino Linotype" w:cs="Arial"/>
          <w:lang w:val="es-ES"/>
        </w:rPr>
        <w:t xml:space="preserve"> requirió</w:t>
      </w:r>
      <w:r w:rsidR="00395A8B" w:rsidRPr="00522B62">
        <w:rPr>
          <w:rFonts w:ascii="Palatino Linotype" w:hAnsi="Palatino Linotype" w:cs="Arial"/>
          <w:lang w:val="es-ES"/>
        </w:rPr>
        <w:t xml:space="preserve"> lo siguiente:</w:t>
      </w:r>
    </w:p>
    <w:p w14:paraId="4B021473" w14:textId="3FC60B47" w:rsidR="00536C04" w:rsidRPr="00522B62" w:rsidRDefault="00536C04" w:rsidP="00395A8B">
      <w:pPr>
        <w:spacing w:line="360" w:lineRule="auto"/>
        <w:jc w:val="both"/>
        <w:rPr>
          <w:rFonts w:ascii="Palatino Linotype" w:hAnsi="Palatino Linotype" w:cs="Arial"/>
          <w:i/>
          <w:sz w:val="22"/>
          <w:szCs w:val="22"/>
        </w:rPr>
      </w:pPr>
    </w:p>
    <w:p w14:paraId="5D59758B" w14:textId="21269C52" w:rsidR="00BC73BA" w:rsidRPr="00522B62" w:rsidRDefault="001261FD" w:rsidP="00A17395">
      <w:pPr>
        <w:ind w:left="851" w:right="1134"/>
        <w:contextualSpacing/>
        <w:jc w:val="both"/>
        <w:rPr>
          <w:rFonts w:ascii="Palatino Linotype" w:hAnsi="Palatino Linotype" w:cs="Arial"/>
          <w:i/>
          <w:sz w:val="22"/>
          <w:szCs w:val="22"/>
        </w:rPr>
      </w:pPr>
      <w:r w:rsidRPr="00522B62">
        <w:rPr>
          <w:rFonts w:ascii="Palatino Linotype" w:hAnsi="Palatino Linotype" w:cs="Arial"/>
          <w:i/>
          <w:sz w:val="22"/>
          <w:szCs w:val="22"/>
        </w:rPr>
        <w:t>“</w:t>
      </w:r>
      <w:r w:rsidR="00A17395" w:rsidRPr="00A17395">
        <w:rPr>
          <w:rFonts w:ascii="Palatino Linotype" w:hAnsi="Palatino Linotype" w:cs="Arial"/>
          <w:i/>
          <w:sz w:val="22"/>
          <w:szCs w:val="22"/>
        </w:rPr>
        <w:t xml:space="preserve">Lista de salario bruto, neto y prestaciones del presidente estatal, secretario general, secretarios adjuntos, secretarios, coordinadores y secretarios técnicos del Comité Directivo Estatal del PAN, copia de los recibos de enero a diciembre de 2020, 2021 y de enero y febrero de 2022 </w:t>
      </w:r>
      <w:proofErr w:type="spellStart"/>
      <w:r w:rsidR="00A17395" w:rsidRPr="00A17395">
        <w:rPr>
          <w:rFonts w:ascii="Palatino Linotype" w:hAnsi="Palatino Linotype" w:cs="Arial"/>
          <w:i/>
          <w:sz w:val="22"/>
          <w:szCs w:val="22"/>
        </w:rPr>
        <w:t>Curriculum</w:t>
      </w:r>
      <w:proofErr w:type="spellEnd"/>
      <w:r w:rsidR="00A17395" w:rsidRPr="00A17395">
        <w:rPr>
          <w:rFonts w:ascii="Palatino Linotype" w:hAnsi="Palatino Linotype" w:cs="Arial"/>
          <w:i/>
          <w:sz w:val="22"/>
          <w:szCs w:val="22"/>
        </w:rPr>
        <w:t xml:space="preserve"> vitae y documentos comprobantes de los estudios académicos y experiencia del presidente, coordinadores, secretarios del comité directivo estatal del PAN, copia de los contratos y alta ante el seguro social de noviembre 2021 a enero de 2022 Reporte y monto gastado de vehículos asignados, celulares o vales de gasolina y viáticos a Secretarios, coordinadores, secretario </w:t>
      </w:r>
      <w:r w:rsidR="00A17395" w:rsidRPr="00A17395">
        <w:rPr>
          <w:rFonts w:ascii="Palatino Linotype" w:hAnsi="Palatino Linotype" w:cs="Arial"/>
          <w:i/>
          <w:sz w:val="22"/>
          <w:szCs w:val="22"/>
        </w:rPr>
        <w:lastRenderedPageBreak/>
        <w:t xml:space="preserve">general y presidente del PAN estatal de 2019 a febrero de 2022 Copia de los nombramientos de los representantes del PAN estado de México, ante órganos autónomos de la administración 2021-2024 Versión pública de los oficios recibidos y contestados de noviembre de 2021 a febrero de 2022 en todas las áreas de estructura estatal del PAN Copia de los recibos nominales de noviembre de 2021 a enero de 2022 de los titulares y equipo de colaboradores, asignados o personal auxiliar de la presidencia, secretaria general, </w:t>
      </w:r>
      <w:proofErr w:type="spellStart"/>
      <w:r w:rsidR="00A17395" w:rsidRPr="00A17395">
        <w:rPr>
          <w:rFonts w:ascii="Palatino Linotype" w:hAnsi="Palatino Linotype" w:cs="Arial"/>
          <w:i/>
          <w:sz w:val="22"/>
          <w:szCs w:val="22"/>
        </w:rPr>
        <w:t>tesoreria,secretaria</w:t>
      </w:r>
      <w:proofErr w:type="spellEnd"/>
      <w:r w:rsidR="00A17395" w:rsidRPr="00A17395">
        <w:rPr>
          <w:rFonts w:ascii="Palatino Linotype" w:hAnsi="Palatino Linotype" w:cs="Arial"/>
          <w:i/>
          <w:sz w:val="22"/>
          <w:szCs w:val="22"/>
        </w:rPr>
        <w:t xml:space="preserve"> general adjunta, secretaria técnica, coordinaciones y secretarias de la </w:t>
      </w:r>
      <w:proofErr w:type="spellStart"/>
      <w:r w:rsidR="00A17395" w:rsidRPr="00A17395">
        <w:rPr>
          <w:rFonts w:ascii="Palatino Linotype" w:hAnsi="Palatino Linotype" w:cs="Arial"/>
          <w:i/>
          <w:sz w:val="22"/>
          <w:szCs w:val="22"/>
        </w:rPr>
        <w:t>administracion</w:t>
      </w:r>
      <w:proofErr w:type="spellEnd"/>
      <w:r w:rsidR="00A17395" w:rsidRPr="00A17395">
        <w:rPr>
          <w:rFonts w:ascii="Palatino Linotype" w:hAnsi="Palatino Linotype" w:cs="Arial"/>
          <w:i/>
          <w:sz w:val="22"/>
          <w:szCs w:val="22"/>
        </w:rPr>
        <w:t xml:space="preserve"> 2021 -2024. Agenda pública de actividades de la presidencia, secretaria general, </w:t>
      </w:r>
      <w:proofErr w:type="spellStart"/>
      <w:r w:rsidR="00A17395" w:rsidRPr="00A17395">
        <w:rPr>
          <w:rFonts w:ascii="Palatino Linotype" w:hAnsi="Palatino Linotype" w:cs="Arial"/>
          <w:i/>
          <w:sz w:val="22"/>
          <w:szCs w:val="22"/>
        </w:rPr>
        <w:t>tesoreria</w:t>
      </w:r>
      <w:proofErr w:type="gramStart"/>
      <w:r w:rsidR="00A17395" w:rsidRPr="00A17395">
        <w:rPr>
          <w:rFonts w:ascii="Palatino Linotype" w:hAnsi="Palatino Linotype" w:cs="Arial"/>
          <w:i/>
          <w:sz w:val="22"/>
          <w:szCs w:val="22"/>
        </w:rPr>
        <w:t>,secretaria</w:t>
      </w:r>
      <w:proofErr w:type="spellEnd"/>
      <w:proofErr w:type="gramEnd"/>
      <w:r w:rsidR="00A17395" w:rsidRPr="00A17395">
        <w:rPr>
          <w:rFonts w:ascii="Palatino Linotype" w:hAnsi="Palatino Linotype" w:cs="Arial"/>
          <w:i/>
          <w:sz w:val="22"/>
          <w:szCs w:val="22"/>
        </w:rPr>
        <w:t xml:space="preserve"> general adjunta, secretaria técnica, coordinaciones y secretarias de la </w:t>
      </w:r>
      <w:proofErr w:type="spellStart"/>
      <w:r w:rsidR="00A17395" w:rsidRPr="00A17395">
        <w:rPr>
          <w:rFonts w:ascii="Palatino Linotype" w:hAnsi="Palatino Linotype" w:cs="Arial"/>
          <w:i/>
          <w:sz w:val="22"/>
          <w:szCs w:val="22"/>
        </w:rPr>
        <w:t>administracion</w:t>
      </w:r>
      <w:proofErr w:type="spellEnd"/>
      <w:r w:rsidR="00A17395" w:rsidRPr="00A17395">
        <w:rPr>
          <w:rFonts w:ascii="Palatino Linotype" w:hAnsi="Palatino Linotype" w:cs="Arial"/>
          <w:i/>
          <w:sz w:val="22"/>
          <w:szCs w:val="22"/>
        </w:rPr>
        <w:t xml:space="preserve"> 2021 -2024 Copia del contrato de servicio de página web que no sirve actualmente</w:t>
      </w:r>
      <w:r w:rsidRPr="00522B62">
        <w:rPr>
          <w:rFonts w:ascii="Palatino Linotype" w:hAnsi="Palatino Linotype" w:cs="Arial"/>
          <w:i/>
          <w:sz w:val="22"/>
          <w:szCs w:val="22"/>
        </w:rPr>
        <w:t>” (Sic)</w:t>
      </w:r>
      <w:r w:rsidR="00A17395">
        <w:rPr>
          <w:rFonts w:ascii="Palatino Linotype" w:hAnsi="Palatino Linotype" w:cs="Arial"/>
          <w:i/>
          <w:sz w:val="22"/>
          <w:szCs w:val="22"/>
        </w:rPr>
        <w:t>”</w:t>
      </w:r>
    </w:p>
    <w:p w14:paraId="57A47A25" w14:textId="5BEECF55" w:rsidR="00CB029B" w:rsidRPr="00522B62" w:rsidRDefault="00CB029B" w:rsidP="00395A8B">
      <w:pPr>
        <w:spacing w:line="360" w:lineRule="auto"/>
        <w:jc w:val="both"/>
        <w:rPr>
          <w:rFonts w:ascii="Palatino Linotype" w:hAnsi="Palatino Linotype" w:cs="Arial"/>
          <w:i/>
          <w:sz w:val="22"/>
          <w:szCs w:val="22"/>
        </w:rPr>
      </w:pPr>
    </w:p>
    <w:p w14:paraId="6291ABCF" w14:textId="23CF61A0" w:rsidR="00536C04" w:rsidRPr="00522B62" w:rsidRDefault="00536C04" w:rsidP="00536C04">
      <w:pPr>
        <w:spacing w:line="360" w:lineRule="auto"/>
        <w:jc w:val="both"/>
        <w:rPr>
          <w:rFonts w:ascii="Palatino Linotype" w:hAnsi="Palatino Linotype" w:cs="Arial"/>
          <w:b/>
        </w:rPr>
      </w:pPr>
      <w:r w:rsidRPr="00522B62">
        <w:rPr>
          <w:rFonts w:ascii="Palatino Linotype" w:hAnsi="Palatino Linotype" w:cs="Arial"/>
          <w:b/>
        </w:rPr>
        <w:t>MODALIDAD DE ENTREGA:</w:t>
      </w:r>
      <w:r w:rsidRPr="00522B62">
        <w:rPr>
          <w:rFonts w:ascii="Palatino Linotype" w:hAnsi="Palatino Linotype" w:cs="Arial"/>
        </w:rPr>
        <w:t xml:space="preserve"> Vía </w:t>
      </w:r>
      <w:r w:rsidRPr="00522B62">
        <w:rPr>
          <w:rFonts w:ascii="Palatino Linotype" w:hAnsi="Palatino Linotype" w:cs="Arial"/>
          <w:b/>
        </w:rPr>
        <w:t>SAIMEX.</w:t>
      </w:r>
    </w:p>
    <w:p w14:paraId="3AF6674D" w14:textId="77777777" w:rsidR="00555672" w:rsidRPr="00522B62" w:rsidRDefault="00555672" w:rsidP="003404B0">
      <w:pPr>
        <w:pStyle w:val="Prrafodelista"/>
        <w:tabs>
          <w:tab w:val="left" w:pos="709"/>
        </w:tabs>
        <w:spacing w:line="360" w:lineRule="auto"/>
        <w:ind w:left="0"/>
        <w:jc w:val="both"/>
        <w:rPr>
          <w:rFonts w:ascii="Palatino Linotype" w:hAnsi="Palatino Linotype"/>
          <w:b/>
          <w:sz w:val="28"/>
          <w:szCs w:val="28"/>
        </w:rPr>
      </w:pPr>
    </w:p>
    <w:p w14:paraId="76B305E3" w14:textId="7EA592C4" w:rsidR="003404B0" w:rsidRPr="00522B62" w:rsidRDefault="003B171D" w:rsidP="007D620B">
      <w:pPr>
        <w:spacing w:line="360" w:lineRule="auto"/>
        <w:jc w:val="both"/>
        <w:rPr>
          <w:rFonts w:ascii="Palatino Linotype" w:hAnsi="Palatino Linotype" w:cs="Arial"/>
          <w:b/>
          <w:sz w:val="28"/>
          <w:szCs w:val="28"/>
        </w:rPr>
      </w:pPr>
      <w:r w:rsidRPr="00522B62">
        <w:rPr>
          <w:rFonts w:ascii="Palatino Linotype" w:hAnsi="Palatino Linotype"/>
          <w:b/>
          <w:sz w:val="28"/>
          <w:szCs w:val="28"/>
        </w:rPr>
        <w:t xml:space="preserve">II. </w:t>
      </w:r>
      <w:r w:rsidR="003404B0" w:rsidRPr="00522B62">
        <w:rPr>
          <w:rFonts w:ascii="Palatino Linotype" w:hAnsi="Palatino Linotype" w:cs="Arial"/>
          <w:b/>
          <w:sz w:val="28"/>
          <w:szCs w:val="28"/>
        </w:rPr>
        <w:t>Respuesta del Sujeto Obligado</w:t>
      </w:r>
    </w:p>
    <w:p w14:paraId="048DD697" w14:textId="55615D75" w:rsidR="00536C04" w:rsidRPr="00522B62" w:rsidRDefault="004C4D09" w:rsidP="00536C04">
      <w:pPr>
        <w:spacing w:line="360" w:lineRule="auto"/>
        <w:jc w:val="both"/>
        <w:rPr>
          <w:rFonts w:ascii="Palatino Linotype" w:hAnsi="Palatino Linotype" w:cs="Arial"/>
          <w:color w:val="000000" w:themeColor="text1"/>
        </w:rPr>
      </w:pPr>
      <w:r w:rsidRPr="00522B62">
        <w:rPr>
          <w:rFonts w:ascii="Palatino Linotype" w:hAnsi="Palatino Linotype" w:cs="Arial"/>
        </w:rPr>
        <w:t xml:space="preserve">De las constancias que obran en los expedientes electrónicos del </w:t>
      </w:r>
      <w:r w:rsidRPr="00522B62">
        <w:rPr>
          <w:rFonts w:ascii="Palatino Linotype" w:hAnsi="Palatino Linotype" w:cs="Arial"/>
          <w:b/>
        </w:rPr>
        <w:t>SAIMEX</w:t>
      </w:r>
      <w:r w:rsidRPr="00522B62">
        <w:rPr>
          <w:rFonts w:ascii="Palatino Linotype" w:hAnsi="Palatino Linotype" w:cs="Arial"/>
        </w:rPr>
        <w:t xml:space="preserve">, se advierte que en fecha </w:t>
      </w:r>
      <w:r w:rsidR="007D620B" w:rsidRPr="007D620B">
        <w:rPr>
          <w:rFonts w:ascii="Palatino Linotype" w:hAnsi="Palatino Linotype" w:cs="Arial"/>
          <w:b/>
        </w:rPr>
        <w:t>ocho de febrero</w:t>
      </w:r>
      <w:r w:rsidR="007D620B">
        <w:rPr>
          <w:rFonts w:ascii="Palatino Linotype" w:hAnsi="Palatino Linotype" w:cs="Arial"/>
        </w:rPr>
        <w:t xml:space="preserve"> </w:t>
      </w:r>
      <w:r w:rsidRPr="00522B62">
        <w:rPr>
          <w:rFonts w:ascii="Palatino Linotype" w:hAnsi="Palatino Linotype" w:cs="Arial"/>
          <w:b/>
        </w:rPr>
        <w:t>de dos mil veintidós</w:t>
      </w:r>
      <w:r w:rsidRPr="00522B62">
        <w:rPr>
          <w:rFonts w:ascii="Palatino Linotype" w:hAnsi="Palatino Linotype" w:cs="Arial"/>
        </w:rPr>
        <w:t xml:space="preserve">, </w:t>
      </w:r>
      <w:r w:rsidRPr="00522B62">
        <w:rPr>
          <w:rFonts w:ascii="Palatino Linotype" w:hAnsi="Palatino Linotype" w:cs="Arial"/>
          <w:b/>
        </w:rPr>
        <w:t xml:space="preserve">EL SUJETO OBLIGADO </w:t>
      </w:r>
      <w:r w:rsidR="0018041C" w:rsidRPr="00522B62">
        <w:rPr>
          <w:rFonts w:ascii="Palatino Linotype" w:hAnsi="Palatino Linotype" w:cs="Arial"/>
        </w:rPr>
        <w:t>dio respuesta a la solicitud</w:t>
      </w:r>
      <w:r w:rsidRPr="00522B62">
        <w:rPr>
          <w:rFonts w:ascii="Palatino Linotype" w:hAnsi="Palatino Linotype" w:cs="Arial"/>
        </w:rPr>
        <w:t xml:space="preserve"> de información en los términos siguientes:</w:t>
      </w:r>
      <w:r w:rsidR="003404B0" w:rsidRPr="00522B62">
        <w:rPr>
          <w:rFonts w:ascii="Palatino Linotype" w:hAnsi="Palatino Linotype" w:cs="Arial"/>
          <w:color w:val="000000" w:themeColor="text1"/>
        </w:rPr>
        <w:t xml:space="preserve"> </w:t>
      </w:r>
    </w:p>
    <w:p w14:paraId="506E0B10" w14:textId="77777777" w:rsidR="00536C04" w:rsidRPr="00522B62" w:rsidRDefault="00536C04" w:rsidP="00536C04">
      <w:pPr>
        <w:spacing w:line="360" w:lineRule="auto"/>
        <w:jc w:val="both"/>
        <w:rPr>
          <w:rFonts w:ascii="Palatino Linotype" w:hAnsi="Palatino Linotype" w:cs="Arial"/>
          <w:lang w:val="es-ES_tradnl"/>
        </w:rPr>
      </w:pPr>
    </w:p>
    <w:p w14:paraId="508BB456" w14:textId="5A517B7C" w:rsidR="0018041C" w:rsidRPr="00522B62" w:rsidRDefault="0018041C" w:rsidP="007D620B">
      <w:pPr>
        <w:ind w:left="709" w:right="851"/>
        <w:jc w:val="both"/>
        <w:rPr>
          <w:rFonts w:ascii="Palatino Linotype" w:hAnsi="Palatino Linotype" w:cs="Arial"/>
          <w:i/>
          <w:sz w:val="22"/>
          <w:lang w:val="es-ES_tradnl"/>
        </w:rPr>
      </w:pPr>
      <w:r w:rsidRPr="00522B62">
        <w:rPr>
          <w:rFonts w:ascii="Palatino Linotype" w:hAnsi="Palatino Linotype" w:cs="Arial"/>
          <w:i/>
          <w:sz w:val="22"/>
          <w:lang w:val="es-ES_tradnl"/>
        </w:rPr>
        <w:t>“</w:t>
      </w:r>
      <w:r w:rsidR="007D620B" w:rsidRPr="007D620B">
        <w:rPr>
          <w:rFonts w:ascii="Palatino Linotype" w:hAnsi="Palatino Linotype" w:cs="Arial"/>
          <w:i/>
          <w:sz w:val="22"/>
          <w:lang w:val="es-ES_tradnl"/>
        </w:rPr>
        <w:t>Por medio del presente reciba un cordial saludo. En calidad del Titular de la Unidad de Transparencia y Protección de Datos Personales del Partido Acción Nacional en el Estado de México, damos contestación mediante Sistema de Acceso de la Información Mexiquense (SAIMEX) a la solicitud de información pública con núm</w:t>
      </w:r>
      <w:r w:rsidR="007D620B">
        <w:rPr>
          <w:rFonts w:ascii="Palatino Linotype" w:hAnsi="Palatino Linotype" w:cs="Arial"/>
          <w:i/>
          <w:sz w:val="22"/>
          <w:lang w:val="es-ES_tradnl"/>
        </w:rPr>
        <w:t>ero de folio: 00032/PAN/IP/2022.</w:t>
      </w:r>
      <w:r w:rsidR="00593A92">
        <w:rPr>
          <w:rFonts w:ascii="Palatino Linotype" w:hAnsi="Palatino Linotype" w:cs="Arial"/>
          <w:i/>
          <w:sz w:val="22"/>
          <w:lang w:val="es-ES_tradnl"/>
        </w:rPr>
        <w:t>”</w:t>
      </w:r>
    </w:p>
    <w:p w14:paraId="52440507" w14:textId="77777777" w:rsidR="0018041C" w:rsidRDefault="0018041C" w:rsidP="0018041C">
      <w:pPr>
        <w:spacing w:line="360" w:lineRule="auto"/>
        <w:ind w:left="709" w:right="851"/>
        <w:jc w:val="both"/>
        <w:rPr>
          <w:rFonts w:ascii="Palatino Linotype" w:hAnsi="Palatino Linotype" w:cs="Arial"/>
          <w:i/>
          <w:sz w:val="22"/>
          <w:lang w:val="es-ES_tradnl"/>
        </w:rPr>
      </w:pPr>
    </w:p>
    <w:p w14:paraId="3C05A1B7" w14:textId="102EE768" w:rsidR="008643F2" w:rsidRDefault="007D620B" w:rsidP="007D620B">
      <w:pPr>
        <w:spacing w:line="360" w:lineRule="auto"/>
        <w:ind w:right="-93"/>
        <w:jc w:val="both"/>
        <w:rPr>
          <w:rFonts w:ascii="Palatino Linotype" w:hAnsi="Palatino Linotype" w:cs="Arial"/>
          <w:color w:val="000000" w:themeColor="text1"/>
        </w:rPr>
      </w:pPr>
      <w:r>
        <w:rPr>
          <w:rFonts w:ascii="Palatino Linotype" w:hAnsi="Palatino Linotype" w:cs="Arial"/>
          <w:color w:val="000000" w:themeColor="text1"/>
        </w:rPr>
        <w:t xml:space="preserve">Al mismo tiempo se anexó a la respuesta el archivo digital </w:t>
      </w:r>
      <w:r w:rsidRPr="00C9398D">
        <w:rPr>
          <w:rFonts w:ascii="Palatino Linotype" w:hAnsi="Palatino Linotype" w:cs="Arial"/>
          <w:i/>
          <w:color w:val="000000" w:themeColor="text1"/>
        </w:rPr>
        <w:t>“</w:t>
      </w:r>
      <w:proofErr w:type="spellStart"/>
      <w:r w:rsidRPr="007D620B">
        <w:rPr>
          <w:rFonts w:ascii="Palatino Linotype" w:hAnsi="Palatino Linotype" w:cs="Arial"/>
          <w:i/>
          <w:color w:val="000000" w:themeColor="text1"/>
        </w:rPr>
        <w:t>Contestacion</w:t>
      </w:r>
      <w:proofErr w:type="spellEnd"/>
      <w:r w:rsidRPr="007D620B">
        <w:rPr>
          <w:rFonts w:ascii="Palatino Linotype" w:hAnsi="Palatino Linotype" w:cs="Arial"/>
          <w:i/>
          <w:color w:val="000000" w:themeColor="text1"/>
        </w:rPr>
        <w:t xml:space="preserve"> Solicitud 032-PAN-IP-2022.pdf</w:t>
      </w:r>
      <w:r w:rsidRPr="00C9398D">
        <w:rPr>
          <w:rFonts w:ascii="Palatino Linotype" w:hAnsi="Palatino Linotype" w:cs="Arial"/>
          <w:i/>
          <w:color w:val="000000" w:themeColor="text1"/>
        </w:rPr>
        <w:t>”</w:t>
      </w:r>
      <w:r>
        <w:rPr>
          <w:rFonts w:ascii="Palatino Linotype" w:hAnsi="Palatino Linotype" w:cs="Arial"/>
          <w:color w:val="000000" w:themeColor="text1"/>
        </w:rPr>
        <w:t xml:space="preserve">, de cuyo contenido se observa el oficio número CDE/TES/45/22, en el cual medularmente manifiesta que relativo a la información solicitada, esta rebasa la capacidad de ser procesada, por ello informan que deberá acudir a las instalaciones del SUJETO </w:t>
      </w:r>
      <w:r>
        <w:rPr>
          <w:rFonts w:ascii="Palatino Linotype" w:hAnsi="Palatino Linotype" w:cs="Arial"/>
          <w:color w:val="000000" w:themeColor="text1"/>
        </w:rPr>
        <w:lastRenderedPageBreak/>
        <w:t>OBLIGADO proporcionando domicilio, horario y número telefónico</w:t>
      </w:r>
      <w:r w:rsidR="008643F2">
        <w:rPr>
          <w:rFonts w:ascii="Palatino Linotype" w:hAnsi="Palatino Linotype" w:cs="Arial"/>
          <w:color w:val="000000" w:themeColor="text1"/>
        </w:rPr>
        <w:t>, como a continuación.</w:t>
      </w:r>
    </w:p>
    <w:p w14:paraId="06658670" w14:textId="77777777" w:rsidR="007D620B" w:rsidRPr="007D620B" w:rsidRDefault="007D620B" w:rsidP="0018041C">
      <w:pPr>
        <w:spacing w:line="360" w:lineRule="auto"/>
        <w:ind w:left="709" w:right="851"/>
        <w:jc w:val="both"/>
        <w:rPr>
          <w:rFonts w:ascii="Palatino Linotype" w:hAnsi="Palatino Linotype" w:cs="Arial"/>
          <w:i/>
          <w:sz w:val="22"/>
        </w:rPr>
      </w:pPr>
    </w:p>
    <w:p w14:paraId="5392CA30" w14:textId="570468F7" w:rsidR="003404B0" w:rsidRPr="00522B62" w:rsidRDefault="008643F2" w:rsidP="003404B0">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III</w:t>
      </w:r>
      <w:r w:rsidR="003404B0" w:rsidRPr="00522B62">
        <w:rPr>
          <w:rFonts w:ascii="Palatino Linotype" w:hAnsi="Palatino Linotype" w:cs="Arial"/>
          <w:b/>
          <w:color w:val="000000" w:themeColor="text1"/>
          <w:sz w:val="28"/>
        </w:rPr>
        <w:t xml:space="preserve">. </w:t>
      </w:r>
      <w:r w:rsidR="003404B0" w:rsidRPr="00522B62">
        <w:rPr>
          <w:rFonts w:ascii="Palatino Linotype" w:hAnsi="Palatino Linotype" w:cs="Arial"/>
          <w:b/>
          <w:bCs/>
          <w:sz w:val="28"/>
          <w:szCs w:val="28"/>
        </w:rPr>
        <w:t>Del Recurso de Revisión</w:t>
      </w:r>
    </w:p>
    <w:p w14:paraId="303C39F1" w14:textId="72EDC35C" w:rsidR="00EC7656" w:rsidRPr="00522B62" w:rsidRDefault="00536C04" w:rsidP="00536C04">
      <w:pPr>
        <w:spacing w:line="360" w:lineRule="auto"/>
        <w:jc w:val="both"/>
        <w:rPr>
          <w:rFonts w:ascii="Palatino Linotype" w:hAnsi="Palatino Linotype" w:cs="Arial"/>
          <w:color w:val="000000" w:themeColor="text1"/>
        </w:rPr>
      </w:pPr>
      <w:r w:rsidRPr="00522B62">
        <w:rPr>
          <w:rFonts w:ascii="Palatino Linotype" w:hAnsi="Palatino Linotype" w:cs="Arial"/>
          <w:color w:val="000000" w:themeColor="text1"/>
        </w:rPr>
        <w:t xml:space="preserve">Inconforme por la respuesta, en fecha </w:t>
      </w:r>
      <w:r w:rsidR="008643F2">
        <w:rPr>
          <w:rFonts w:ascii="Palatino Linotype" w:hAnsi="Palatino Linotype" w:cs="Arial"/>
          <w:b/>
          <w:color w:val="000000" w:themeColor="text1"/>
        </w:rPr>
        <w:t>ocho</w:t>
      </w:r>
      <w:r w:rsidR="00593A92" w:rsidRPr="00593A92">
        <w:rPr>
          <w:rFonts w:ascii="Palatino Linotype" w:hAnsi="Palatino Linotype" w:cs="Arial"/>
          <w:b/>
          <w:color w:val="000000" w:themeColor="text1"/>
        </w:rPr>
        <w:t xml:space="preserve"> de marzo</w:t>
      </w:r>
      <w:r w:rsidR="00AA6981" w:rsidRPr="00522B62">
        <w:rPr>
          <w:rFonts w:ascii="Palatino Linotype" w:hAnsi="Palatino Linotype" w:cs="Arial"/>
          <w:b/>
          <w:bCs/>
          <w:color w:val="000000" w:themeColor="text1"/>
        </w:rPr>
        <w:t xml:space="preserve"> </w:t>
      </w:r>
      <w:r w:rsidR="002D077D" w:rsidRPr="00522B62">
        <w:rPr>
          <w:rFonts w:ascii="Palatino Linotype" w:hAnsi="Palatino Linotype" w:cs="Arial"/>
          <w:b/>
          <w:bCs/>
          <w:color w:val="000000" w:themeColor="text1"/>
        </w:rPr>
        <w:t>de dos mil veintidós</w:t>
      </w:r>
      <w:r w:rsidRPr="00522B62">
        <w:rPr>
          <w:rFonts w:ascii="Palatino Linotype" w:hAnsi="Palatino Linotype" w:cs="Arial"/>
          <w:color w:val="000000" w:themeColor="text1"/>
        </w:rPr>
        <w:t xml:space="preserve">, </w:t>
      </w:r>
      <w:r w:rsidR="00F83ED1">
        <w:rPr>
          <w:rFonts w:ascii="Palatino Linotype" w:hAnsi="Palatino Linotype" w:cs="Arial"/>
          <w:b/>
          <w:color w:val="000000" w:themeColor="text1"/>
        </w:rPr>
        <w:t>LA RECURRENTE</w:t>
      </w:r>
      <w:r w:rsidRPr="00522B62">
        <w:rPr>
          <w:rFonts w:ascii="Palatino Linotype" w:hAnsi="Palatino Linotype" w:cs="Arial"/>
          <w:color w:val="000000" w:themeColor="text1"/>
        </w:rPr>
        <w:t xml:space="preserve"> interpuso </w:t>
      </w:r>
      <w:r w:rsidR="00593A92">
        <w:rPr>
          <w:rFonts w:ascii="Palatino Linotype" w:hAnsi="Palatino Linotype" w:cs="Arial"/>
          <w:color w:val="000000" w:themeColor="text1"/>
        </w:rPr>
        <w:t>el</w:t>
      </w:r>
      <w:r w:rsidRPr="00522B62">
        <w:rPr>
          <w:rFonts w:ascii="Palatino Linotype" w:hAnsi="Palatino Linotype" w:cs="Arial"/>
          <w:color w:val="000000" w:themeColor="text1"/>
        </w:rPr>
        <w:t xml:space="preserve"> </w:t>
      </w:r>
      <w:r w:rsidR="00025060" w:rsidRPr="00522B62">
        <w:rPr>
          <w:rFonts w:ascii="Palatino Linotype" w:hAnsi="Palatino Linotype" w:cs="Arial"/>
          <w:color w:val="000000" w:themeColor="text1"/>
        </w:rPr>
        <w:t>R</w:t>
      </w:r>
      <w:r w:rsidRPr="00522B62">
        <w:rPr>
          <w:rFonts w:ascii="Palatino Linotype" w:hAnsi="Palatino Linotype" w:cs="Arial"/>
          <w:color w:val="000000" w:themeColor="text1"/>
        </w:rPr>
        <w:t xml:space="preserve">ecurso de </w:t>
      </w:r>
      <w:r w:rsidR="00025060" w:rsidRPr="00522B62">
        <w:rPr>
          <w:rFonts w:ascii="Palatino Linotype" w:hAnsi="Palatino Linotype" w:cs="Arial"/>
          <w:color w:val="000000" w:themeColor="text1"/>
        </w:rPr>
        <w:t>R</w:t>
      </w:r>
      <w:r w:rsidRPr="00522B62">
        <w:rPr>
          <w:rFonts w:ascii="Palatino Linotype" w:hAnsi="Palatino Linotype" w:cs="Arial"/>
          <w:color w:val="000000" w:themeColor="text1"/>
        </w:rPr>
        <w:t>evisió</w:t>
      </w:r>
      <w:r w:rsidR="00AA6981" w:rsidRPr="00522B62">
        <w:rPr>
          <w:rFonts w:ascii="Palatino Linotype" w:hAnsi="Palatino Linotype" w:cs="Arial"/>
          <w:color w:val="000000" w:themeColor="text1"/>
        </w:rPr>
        <w:t>n sujeto del presente estudio, el</w:t>
      </w:r>
      <w:r w:rsidR="007A1EF3" w:rsidRPr="00522B62">
        <w:rPr>
          <w:rFonts w:ascii="Palatino Linotype" w:hAnsi="Palatino Linotype" w:cs="Arial"/>
          <w:color w:val="000000" w:themeColor="text1"/>
        </w:rPr>
        <w:t xml:space="preserve"> c</w:t>
      </w:r>
      <w:r w:rsidRPr="00522B62">
        <w:rPr>
          <w:rFonts w:ascii="Palatino Linotype" w:hAnsi="Palatino Linotype" w:cs="Arial"/>
          <w:color w:val="000000" w:themeColor="text1"/>
        </w:rPr>
        <w:t xml:space="preserve">ual fue registrado en </w:t>
      </w:r>
      <w:r w:rsidR="00AA6981" w:rsidRPr="00522B62">
        <w:rPr>
          <w:rFonts w:ascii="Palatino Linotype" w:hAnsi="Palatino Linotype" w:cs="Arial"/>
          <w:color w:val="000000" w:themeColor="text1"/>
        </w:rPr>
        <w:t>el</w:t>
      </w:r>
      <w:r w:rsidRPr="00522B62">
        <w:rPr>
          <w:rFonts w:ascii="Palatino Linotype" w:hAnsi="Palatino Linotype" w:cs="Arial"/>
          <w:b/>
          <w:color w:val="000000" w:themeColor="text1"/>
        </w:rPr>
        <w:t xml:space="preserve"> SAIMEX, </w:t>
      </w:r>
      <w:r w:rsidRPr="00522B62">
        <w:rPr>
          <w:rFonts w:ascii="Palatino Linotype" w:hAnsi="Palatino Linotype" w:cs="Arial"/>
          <w:bCs/>
          <w:color w:val="000000" w:themeColor="text1"/>
        </w:rPr>
        <w:t>y</w:t>
      </w:r>
      <w:r w:rsidRPr="00522B62">
        <w:rPr>
          <w:rFonts w:ascii="Palatino Linotype" w:hAnsi="Palatino Linotype" w:cs="Arial"/>
          <w:color w:val="000000" w:themeColor="text1"/>
        </w:rPr>
        <w:t xml:space="preserve"> se le</w:t>
      </w:r>
      <w:r w:rsidR="007A1EF3" w:rsidRPr="00522B62">
        <w:rPr>
          <w:rFonts w:ascii="Palatino Linotype" w:hAnsi="Palatino Linotype" w:cs="Arial"/>
          <w:color w:val="000000" w:themeColor="text1"/>
        </w:rPr>
        <w:t>s</w:t>
      </w:r>
      <w:r w:rsidRPr="00522B62">
        <w:rPr>
          <w:rFonts w:ascii="Palatino Linotype" w:hAnsi="Palatino Linotype" w:cs="Arial"/>
          <w:color w:val="000000" w:themeColor="text1"/>
        </w:rPr>
        <w:t xml:space="preserve"> asignó </w:t>
      </w:r>
      <w:r w:rsidR="00AA6981" w:rsidRPr="00522B62">
        <w:rPr>
          <w:rFonts w:ascii="Palatino Linotype" w:hAnsi="Palatino Linotype" w:cs="Arial"/>
          <w:color w:val="000000" w:themeColor="text1"/>
        </w:rPr>
        <w:t xml:space="preserve">el </w:t>
      </w:r>
      <w:r w:rsidRPr="00522B62">
        <w:rPr>
          <w:rFonts w:ascii="Palatino Linotype" w:hAnsi="Palatino Linotype" w:cs="Arial"/>
          <w:color w:val="000000" w:themeColor="text1"/>
        </w:rPr>
        <w:t xml:space="preserve">número de expediente </w:t>
      </w:r>
      <w:r w:rsidR="00593A92" w:rsidRPr="00593A92">
        <w:rPr>
          <w:rFonts w:ascii="Palatino Linotype" w:hAnsi="Palatino Linotype" w:cs="Arial"/>
          <w:b/>
          <w:color w:val="000000" w:themeColor="text1"/>
        </w:rPr>
        <w:t>03</w:t>
      </w:r>
      <w:r w:rsidR="008643F2">
        <w:rPr>
          <w:rFonts w:ascii="Palatino Linotype" w:hAnsi="Palatino Linotype" w:cs="Arial"/>
          <w:b/>
          <w:color w:val="000000" w:themeColor="text1"/>
        </w:rPr>
        <w:t>53</w:t>
      </w:r>
      <w:r w:rsidR="00593A92" w:rsidRPr="00593A92">
        <w:rPr>
          <w:rFonts w:ascii="Palatino Linotype" w:hAnsi="Palatino Linotype" w:cs="Arial"/>
          <w:b/>
          <w:color w:val="000000" w:themeColor="text1"/>
        </w:rPr>
        <w:t>2/INFOEM/IP/RR/2022</w:t>
      </w:r>
      <w:r w:rsidR="00AA6981" w:rsidRPr="00522B62">
        <w:rPr>
          <w:rFonts w:ascii="Palatino Linotype" w:hAnsi="Palatino Linotype"/>
        </w:rPr>
        <w:t xml:space="preserve">, </w:t>
      </w:r>
      <w:r w:rsidRPr="00522B62">
        <w:rPr>
          <w:rFonts w:ascii="Palatino Linotype" w:hAnsi="Palatino Linotype" w:cs="Arial"/>
          <w:color w:val="000000" w:themeColor="text1"/>
        </w:rPr>
        <w:t xml:space="preserve">en </w:t>
      </w:r>
      <w:r w:rsidR="00AA6981" w:rsidRPr="00522B62">
        <w:rPr>
          <w:rFonts w:ascii="Palatino Linotype" w:hAnsi="Palatino Linotype" w:cs="Arial"/>
          <w:color w:val="000000" w:themeColor="text1"/>
        </w:rPr>
        <w:t xml:space="preserve">el </w:t>
      </w:r>
      <w:r w:rsidR="00EC7656" w:rsidRPr="00522B62">
        <w:rPr>
          <w:rFonts w:ascii="Palatino Linotype" w:hAnsi="Palatino Linotype" w:cs="Arial"/>
          <w:color w:val="000000" w:themeColor="text1"/>
        </w:rPr>
        <w:t>que</w:t>
      </w:r>
      <w:r w:rsidR="00801793" w:rsidRPr="00522B62">
        <w:rPr>
          <w:rFonts w:ascii="Palatino Linotype" w:hAnsi="Palatino Linotype" w:cs="Arial"/>
          <w:color w:val="000000" w:themeColor="text1"/>
        </w:rPr>
        <w:t xml:space="preserve"> </w:t>
      </w:r>
      <w:r w:rsidR="00EC7656" w:rsidRPr="00522B62">
        <w:rPr>
          <w:rFonts w:ascii="Palatino Linotype" w:hAnsi="Palatino Linotype" w:cs="Arial"/>
          <w:color w:val="000000" w:themeColor="text1"/>
        </w:rPr>
        <w:t xml:space="preserve">señaló como: </w:t>
      </w:r>
    </w:p>
    <w:p w14:paraId="1D7A23AA" w14:textId="2E5F9338" w:rsidR="00EC7656" w:rsidRPr="00522B62" w:rsidRDefault="00EC7656" w:rsidP="00EC7656">
      <w:pPr>
        <w:jc w:val="both"/>
        <w:rPr>
          <w:rFonts w:ascii="Palatino Linotype" w:hAnsi="Palatino Linotype" w:cs="Arial"/>
          <w:color w:val="000000" w:themeColor="text1"/>
        </w:rPr>
      </w:pPr>
    </w:p>
    <w:p w14:paraId="239F8C62" w14:textId="3F2707F8" w:rsidR="00DA271B" w:rsidRPr="00522B62" w:rsidRDefault="00DA271B" w:rsidP="00EC7656">
      <w:pPr>
        <w:jc w:val="both"/>
        <w:rPr>
          <w:rFonts w:ascii="Palatino Linotype" w:hAnsi="Palatino Linotype" w:cs="Arial"/>
          <w:b/>
          <w:color w:val="000000" w:themeColor="text1"/>
        </w:rPr>
      </w:pPr>
      <w:r w:rsidRPr="00522B62">
        <w:rPr>
          <w:rFonts w:ascii="Palatino Linotype" w:hAnsi="Palatino Linotype" w:cs="Arial"/>
          <w:b/>
          <w:color w:val="000000" w:themeColor="text1"/>
        </w:rPr>
        <w:t>Acto impugnado:</w:t>
      </w:r>
    </w:p>
    <w:p w14:paraId="2E2FE37C" w14:textId="7E36E6B5" w:rsidR="00DA271B" w:rsidRPr="00522B62" w:rsidRDefault="00DA271B" w:rsidP="00EC7656">
      <w:pPr>
        <w:jc w:val="both"/>
        <w:rPr>
          <w:rFonts w:ascii="Palatino Linotype" w:hAnsi="Palatino Linotype" w:cs="Arial"/>
          <w:color w:val="000000" w:themeColor="text1"/>
        </w:rPr>
      </w:pPr>
    </w:p>
    <w:p w14:paraId="1B3DA5B7" w14:textId="7C37DC12" w:rsidR="00DA271B" w:rsidRPr="00522B62" w:rsidRDefault="00824B53" w:rsidP="008643F2">
      <w:pPr>
        <w:ind w:left="567" w:right="1134"/>
        <w:jc w:val="both"/>
        <w:rPr>
          <w:rFonts w:ascii="Palatino Linotype" w:hAnsi="Palatino Linotype" w:cs="Arial"/>
          <w:i/>
          <w:sz w:val="22"/>
          <w:lang w:val="es-ES_tradnl"/>
        </w:rPr>
      </w:pPr>
      <w:r w:rsidRPr="00522B62">
        <w:rPr>
          <w:rFonts w:ascii="Palatino Linotype" w:hAnsi="Palatino Linotype" w:cs="Arial"/>
          <w:i/>
          <w:sz w:val="22"/>
          <w:lang w:val="es-ES_tradnl"/>
        </w:rPr>
        <w:t>“</w:t>
      </w:r>
      <w:r w:rsidR="008643F2" w:rsidRPr="008643F2">
        <w:rPr>
          <w:rFonts w:ascii="Palatino Linotype" w:hAnsi="Palatino Linotype" w:cs="Arial"/>
          <w:i/>
          <w:sz w:val="22"/>
          <w:lang w:val="es-ES_tradnl"/>
        </w:rPr>
        <w:t xml:space="preserve">La respuesta que solo fue un </w:t>
      </w:r>
      <w:proofErr w:type="spellStart"/>
      <w:r w:rsidR="008643F2" w:rsidRPr="008643F2">
        <w:rPr>
          <w:rFonts w:ascii="Palatino Linotype" w:hAnsi="Palatino Linotype" w:cs="Arial"/>
          <w:i/>
          <w:sz w:val="22"/>
          <w:lang w:val="es-ES_tradnl"/>
        </w:rPr>
        <w:t>ofiicio</w:t>
      </w:r>
      <w:proofErr w:type="spellEnd"/>
      <w:r w:rsidR="008643F2" w:rsidRPr="008643F2">
        <w:rPr>
          <w:rFonts w:ascii="Palatino Linotype" w:hAnsi="Palatino Linotype" w:cs="Arial"/>
          <w:i/>
          <w:sz w:val="22"/>
          <w:lang w:val="es-ES_tradnl"/>
        </w:rPr>
        <w:t xml:space="preserve"> del Tesorero, poco claro y sin información. NO existió una respuesta real, no fueron transparentes al no responder ninguna pregunta, solo dijeron que no pueden procesar la información y son rebasados, por lo que me piden acudir a las instalaciones. El PAN estado de México está violando mi derecho de acceso a la información, no cumple con los principios de transparencia y máxima publicidad. Su página web sigue sin servir ni actualizarse desde noviembre de 2021. La respuesta se basa en la incapacidad al verse rebasados, lo que significa que no tienen, procesan y sistematizan la información </w:t>
      </w:r>
      <w:proofErr w:type="spellStart"/>
      <w:r w:rsidR="008643F2" w:rsidRPr="008643F2">
        <w:rPr>
          <w:rFonts w:ascii="Palatino Linotype" w:hAnsi="Palatino Linotype" w:cs="Arial"/>
          <w:i/>
          <w:sz w:val="22"/>
          <w:lang w:val="es-ES_tradnl"/>
        </w:rPr>
        <w:t>pública.No</w:t>
      </w:r>
      <w:proofErr w:type="spellEnd"/>
      <w:r w:rsidR="008643F2" w:rsidRPr="008643F2">
        <w:rPr>
          <w:rFonts w:ascii="Palatino Linotype" w:hAnsi="Palatino Linotype" w:cs="Arial"/>
          <w:i/>
          <w:sz w:val="22"/>
          <w:lang w:val="es-ES_tradnl"/>
        </w:rPr>
        <w:t xml:space="preserve"> fueron capaces de publicar </w:t>
      </w:r>
      <w:proofErr w:type="spellStart"/>
      <w:r w:rsidR="008643F2" w:rsidRPr="008643F2">
        <w:rPr>
          <w:rFonts w:ascii="Palatino Linotype" w:hAnsi="Palatino Linotype" w:cs="Arial"/>
          <w:i/>
          <w:sz w:val="22"/>
          <w:lang w:val="es-ES_tradnl"/>
        </w:rPr>
        <w:t>curruculum</w:t>
      </w:r>
      <w:proofErr w:type="spellEnd"/>
      <w:r w:rsidR="008643F2" w:rsidRPr="008643F2">
        <w:rPr>
          <w:rFonts w:ascii="Palatino Linotype" w:hAnsi="Palatino Linotype" w:cs="Arial"/>
          <w:i/>
          <w:sz w:val="22"/>
          <w:lang w:val="es-ES_tradnl"/>
        </w:rPr>
        <w:t>, ni ingresos o prestaciones, El PAN viola la ley de transparencia y la ley de archivos.</w:t>
      </w:r>
      <w:r w:rsidRPr="00522B62">
        <w:rPr>
          <w:rFonts w:ascii="Palatino Linotype" w:hAnsi="Palatino Linotype" w:cs="Arial"/>
          <w:i/>
          <w:sz w:val="22"/>
          <w:lang w:val="es-ES_tradnl"/>
        </w:rPr>
        <w:t>”</w:t>
      </w:r>
      <w:r w:rsidR="00AA6981" w:rsidRPr="00522B62">
        <w:rPr>
          <w:rFonts w:ascii="Palatino Linotype" w:hAnsi="Palatino Linotype" w:cs="Arial"/>
          <w:i/>
          <w:sz w:val="22"/>
          <w:lang w:val="es-ES_tradnl"/>
        </w:rPr>
        <w:t xml:space="preserve"> (Sic)</w:t>
      </w:r>
    </w:p>
    <w:p w14:paraId="58AFE03E" w14:textId="6E3A8AA7" w:rsidR="00DA271B" w:rsidRPr="00522B62" w:rsidRDefault="00DA271B" w:rsidP="00EC7656">
      <w:pPr>
        <w:jc w:val="both"/>
        <w:rPr>
          <w:rFonts w:ascii="Palatino Linotype" w:hAnsi="Palatino Linotype" w:cs="Arial"/>
          <w:i/>
          <w:sz w:val="22"/>
          <w:lang w:val="es-ES_tradnl"/>
        </w:rPr>
      </w:pPr>
    </w:p>
    <w:p w14:paraId="7DF5E647" w14:textId="6B38FB46" w:rsidR="007A1EF3" w:rsidRPr="00522B62" w:rsidRDefault="00536C04" w:rsidP="00555672">
      <w:pPr>
        <w:spacing w:line="360" w:lineRule="auto"/>
        <w:jc w:val="both"/>
        <w:rPr>
          <w:rFonts w:ascii="Palatino Linotype" w:hAnsi="Palatino Linotype"/>
          <w:b/>
        </w:rPr>
      </w:pPr>
      <w:r w:rsidRPr="00522B62">
        <w:rPr>
          <w:rFonts w:ascii="Palatino Linotype" w:hAnsi="Palatino Linotype" w:cs="Arial"/>
          <w:b/>
          <w:color w:val="000000" w:themeColor="text1"/>
        </w:rPr>
        <w:t>Así como, razones o motivos de inconformidad</w:t>
      </w:r>
      <w:r w:rsidR="00555672" w:rsidRPr="00522B62">
        <w:rPr>
          <w:rFonts w:ascii="Palatino Linotype" w:hAnsi="Palatino Linotype"/>
          <w:b/>
        </w:rPr>
        <w:t>:</w:t>
      </w:r>
    </w:p>
    <w:p w14:paraId="4FA8FE51" w14:textId="213141D8" w:rsidR="000240CB" w:rsidRPr="00522B62" w:rsidRDefault="000240CB" w:rsidP="007A1EF3">
      <w:pPr>
        <w:jc w:val="both"/>
        <w:rPr>
          <w:rFonts w:ascii="Palatino Linotype" w:hAnsi="Palatino Linotype"/>
          <w:b/>
        </w:rPr>
      </w:pPr>
    </w:p>
    <w:p w14:paraId="79B7BBD4" w14:textId="587AFC64" w:rsidR="000240CB" w:rsidRPr="00522B62" w:rsidRDefault="00824B53" w:rsidP="008643F2">
      <w:pPr>
        <w:ind w:left="567" w:right="1134"/>
        <w:jc w:val="both"/>
        <w:rPr>
          <w:rFonts w:ascii="Palatino Linotype" w:hAnsi="Palatino Linotype"/>
          <w:b/>
        </w:rPr>
      </w:pPr>
      <w:r w:rsidRPr="00522B62">
        <w:rPr>
          <w:rFonts w:ascii="Palatino Linotype" w:hAnsi="Palatino Linotype" w:cs="Arial"/>
          <w:i/>
          <w:sz w:val="22"/>
          <w:lang w:val="es-ES_tradnl"/>
        </w:rPr>
        <w:t>“</w:t>
      </w:r>
      <w:r w:rsidR="008643F2" w:rsidRPr="008643F2">
        <w:rPr>
          <w:rFonts w:ascii="Palatino Linotype" w:hAnsi="Palatino Linotype" w:cs="Arial"/>
          <w:i/>
          <w:sz w:val="22"/>
          <w:lang w:val="es-ES_tradnl"/>
        </w:rPr>
        <w:t xml:space="preserve">No existió respuesta, no fueron transparentes al no responder ninguna pregunta, solo dijeron que no pueden procesar la información y son rebasados, por lo que me piden acudir a las instalaciones. El PAN estado de México </w:t>
      </w:r>
      <w:proofErr w:type="spellStart"/>
      <w:r w:rsidR="008643F2" w:rsidRPr="008643F2">
        <w:rPr>
          <w:rFonts w:ascii="Palatino Linotype" w:hAnsi="Palatino Linotype" w:cs="Arial"/>
          <w:i/>
          <w:sz w:val="22"/>
          <w:lang w:val="es-ES_tradnl"/>
        </w:rPr>
        <w:t>estpa</w:t>
      </w:r>
      <w:proofErr w:type="spellEnd"/>
      <w:r w:rsidR="008643F2" w:rsidRPr="008643F2">
        <w:rPr>
          <w:rFonts w:ascii="Palatino Linotype" w:hAnsi="Palatino Linotype" w:cs="Arial"/>
          <w:i/>
          <w:sz w:val="22"/>
          <w:lang w:val="es-ES_tradnl"/>
        </w:rPr>
        <w:t xml:space="preserve"> violando mi derecho de acceso a la información, no cumple con los principios de transparencia y máxima publicidad. Su página web sigue sin servir ni actualizarse desde noviembre de 2021 con la anterior </w:t>
      </w:r>
      <w:proofErr w:type="gramStart"/>
      <w:r w:rsidR="008643F2" w:rsidRPr="008643F2">
        <w:rPr>
          <w:rFonts w:ascii="Palatino Linotype" w:hAnsi="Palatino Linotype" w:cs="Arial"/>
          <w:i/>
          <w:sz w:val="22"/>
          <w:lang w:val="es-ES_tradnl"/>
        </w:rPr>
        <w:t>administración .</w:t>
      </w:r>
      <w:proofErr w:type="gramEnd"/>
      <w:r w:rsidR="008643F2" w:rsidRPr="008643F2">
        <w:rPr>
          <w:rFonts w:ascii="Palatino Linotype" w:hAnsi="Palatino Linotype" w:cs="Arial"/>
          <w:i/>
          <w:sz w:val="22"/>
          <w:lang w:val="es-ES_tradnl"/>
        </w:rPr>
        <w:t xml:space="preserve"> La respuesta se basa en la incapacidad al verse rebasados, lo que significa que no tienen, procesan y sistematizan la información </w:t>
      </w:r>
      <w:proofErr w:type="spellStart"/>
      <w:r w:rsidR="008643F2" w:rsidRPr="008643F2">
        <w:rPr>
          <w:rFonts w:ascii="Palatino Linotype" w:hAnsi="Palatino Linotype" w:cs="Arial"/>
          <w:i/>
          <w:sz w:val="22"/>
          <w:lang w:val="es-ES_tradnl"/>
        </w:rPr>
        <w:t>pública.No</w:t>
      </w:r>
      <w:proofErr w:type="spellEnd"/>
      <w:r w:rsidR="008643F2" w:rsidRPr="008643F2">
        <w:rPr>
          <w:rFonts w:ascii="Palatino Linotype" w:hAnsi="Palatino Linotype" w:cs="Arial"/>
          <w:i/>
          <w:sz w:val="22"/>
          <w:lang w:val="es-ES_tradnl"/>
        </w:rPr>
        <w:t xml:space="preserve"> fueron capaces de publicar </w:t>
      </w:r>
      <w:proofErr w:type="spellStart"/>
      <w:r w:rsidR="008643F2" w:rsidRPr="008643F2">
        <w:rPr>
          <w:rFonts w:ascii="Palatino Linotype" w:hAnsi="Palatino Linotype" w:cs="Arial"/>
          <w:i/>
          <w:sz w:val="22"/>
          <w:lang w:val="es-ES_tradnl"/>
        </w:rPr>
        <w:t>curruculum</w:t>
      </w:r>
      <w:proofErr w:type="spellEnd"/>
      <w:r w:rsidR="008643F2" w:rsidRPr="008643F2">
        <w:rPr>
          <w:rFonts w:ascii="Palatino Linotype" w:hAnsi="Palatino Linotype" w:cs="Arial"/>
          <w:i/>
          <w:sz w:val="22"/>
          <w:lang w:val="es-ES_tradnl"/>
        </w:rPr>
        <w:t>, ni ingresos o prestaciones, El PAN viola la ley de transparencia y la ley de archivos.</w:t>
      </w:r>
      <w:r w:rsidRPr="00522B62">
        <w:rPr>
          <w:rFonts w:ascii="Palatino Linotype" w:hAnsi="Palatino Linotype" w:cs="Arial"/>
          <w:i/>
          <w:sz w:val="22"/>
          <w:lang w:val="es-ES_tradnl"/>
        </w:rPr>
        <w:t>”</w:t>
      </w:r>
      <w:r w:rsidR="00AA6981" w:rsidRPr="00522B62">
        <w:rPr>
          <w:rFonts w:ascii="Palatino Linotype" w:hAnsi="Palatino Linotype" w:cs="Arial"/>
          <w:i/>
          <w:sz w:val="22"/>
          <w:lang w:val="es-ES_tradnl"/>
        </w:rPr>
        <w:t xml:space="preserve"> (Sic)</w:t>
      </w:r>
    </w:p>
    <w:p w14:paraId="45B4414C" w14:textId="34980B3F" w:rsidR="003404B0" w:rsidRPr="00522B62" w:rsidRDefault="00024688" w:rsidP="003404B0">
      <w:pPr>
        <w:spacing w:line="360" w:lineRule="auto"/>
        <w:jc w:val="both"/>
        <w:rPr>
          <w:rFonts w:ascii="Palatino Linotype" w:hAnsi="Palatino Linotype" w:cs="Arial"/>
          <w:b/>
          <w:color w:val="000000" w:themeColor="text1"/>
          <w:sz w:val="28"/>
          <w:szCs w:val="28"/>
        </w:rPr>
      </w:pPr>
      <w:r w:rsidRPr="00522B62">
        <w:rPr>
          <w:rFonts w:ascii="Palatino Linotype" w:hAnsi="Palatino Linotype" w:cs="Arial"/>
          <w:b/>
          <w:color w:val="000000" w:themeColor="text1"/>
          <w:sz w:val="28"/>
          <w:szCs w:val="28"/>
          <w:lang w:val="es-419"/>
        </w:rPr>
        <w:lastRenderedPageBreak/>
        <w:t>I</w:t>
      </w:r>
      <w:r w:rsidR="002F517C">
        <w:rPr>
          <w:rFonts w:ascii="Palatino Linotype" w:hAnsi="Palatino Linotype" w:cs="Arial"/>
          <w:b/>
          <w:color w:val="000000" w:themeColor="text1"/>
          <w:sz w:val="28"/>
          <w:szCs w:val="28"/>
          <w:lang w:val="es-419"/>
        </w:rPr>
        <w:t>V</w:t>
      </w:r>
      <w:r w:rsidR="003404B0" w:rsidRPr="00522B62">
        <w:rPr>
          <w:rFonts w:ascii="Palatino Linotype" w:hAnsi="Palatino Linotype" w:cs="Arial"/>
          <w:b/>
          <w:color w:val="000000" w:themeColor="text1"/>
          <w:sz w:val="28"/>
          <w:szCs w:val="28"/>
        </w:rPr>
        <w:t xml:space="preserve">. </w:t>
      </w:r>
      <w:r w:rsidR="003404B0" w:rsidRPr="00522B62">
        <w:rPr>
          <w:rFonts w:ascii="Palatino Linotype" w:hAnsi="Palatino Linotype" w:cs="Arial"/>
          <w:b/>
          <w:sz w:val="28"/>
          <w:szCs w:val="28"/>
        </w:rPr>
        <w:t>Del turno del Recurso de Revisión</w:t>
      </w:r>
    </w:p>
    <w:p w14:paraId="7D6276FD" w14:textId="0213725E" w:rsidR="009D6B53" w:rsidRPr="00522B62" w:rsidRDefault="009D6B53" w:rsidP="00F837AA">
      <w:pPr>
        <w:spacing w:line="360" w:lineRule="auto"/>
        <w:jc w:val="both"/>
        <w:rPr>
          <w:rFonts w:ascii="Palatino Linotype" w:hAnsi="Palatino Linotype"/>
        </w:rPr>
      </w:pPr>
      <w:r w:rsidRPr="00522B62">
        <w:rPr>
          <w:rFonts w:ascii="Palatino Linotype" w:hAnsi="Palatino Linotype" w:cs="Arial"/>
          <w:color w:val="000000" w:themeColor="text1"/>
        </w:rPr>
        <w:t xml:space="preserve">El </w:t>
      </w:r>
      <w:r w:rsidR="002F517C">
        <w:rPr>
          <w:rFonts w:ascii="Palatino Linotype" w:hAnsi="Palatino Linotype" w:cs="Arial"/>
          <w:b/>
          <w:color w:val="000000" w:themeColor="text1"/>
        </w:rPr>
        <w:t>ocho</w:t>
      </w:r>
      <w:r w:rsidR="00423150" w:rsidRPr="00423150">
        <w:rPr>
          <w:rFonts w:ascii="Palatino Linotype" w:hAnsi="Palatino Linotype" w:cs="Arial"/>
          <w:b/>
          <w:color w:val="000000" w:themeColor="text1"/>
        </w:rPr>
        <w:t xml:space="preserve"> de marzo</w:t>
      </w:r>
      <w:r w:rsidR="00824B53" w:rsidRPr="00522B62">
        <w:rPr>
          <w:rFonts w:ascii="Palatino Linotype" w:hAnsi="Palatino Linotype" w:cs="Arial"/>
          <w:b/>
          <w:bCs/>
          <w:color w:val="000000" w:themeColor="text1"/>
        </w:rPr>
        <w:t xml:space="preserve"> </w:t>
      </w:r>
      <w:r w:rsidR="00C10EEE" w:rsidRPr="00522B62">
        <w:rPr>
          <w:rFonts w:ascii="Palatino Linotype" w:hAnsi="Palatino Linotype" w:cs="Arial"/>
          <w:b/>
          <w:bCs/>
          <w:color w:val="000000" w:themeColor="text1"/>
        </w:rPr>
        <w:t>de dos mil veintidós</w:t>
      </w:r>
      <w:r w:rsidRPr="00522B62">
        <w:rPr>
          <w:rFonts w:ascii="Palatino Linotype" w:hAnsi="Palatino Linotype" w:cs="Arial"/>
          <w:color w:val="000000" w:themeColor="text1"/>
        </w:rPr>
        <w:t xml:space="preserve">, </w:t>
      </w:r>
      <w:r w:rsidR="00824B53" w:rsidRPr="00522B62">
        <w:rPr>
          <w:rFonts w:ascii="Palatino Linotype" w:hAnsi="Palatino Linotype"/>
          <w:color w:val="000000" w:themeColor="text1"/>
        </w:rPr>
        <w:t xml:space="preserve">el </w:t>
      </w:r>
      <w:r w:rsidR="00025060" w:rsidRPr="00522B62">
        <w:rPr>
          <w:rFonts w:ascii="Palatino Linotype" w:hAnsi="Palatino Linotype" w:cs="Arial"/>
          <w:color w:val="000000" w:themeColor="text1"/>
        </w:rPr>
        <w:t xml:space="preserve">Recurso de Revisión </w:t>
      </w:r>
      <w:r w:rsidR="005F5D50" w:rsidRPr="00522B62">
        <w:rPr>
          <w:rFonts w:ascii="Palatino Linotype" w:hAnsi="Palatino Linotype" w:cs="Arial"/>
          <w:color w:val="000000" w:themeColor="text1"/>
          <w:lang w:val="es-ES_tradnl"/>
        </w:rPr>
        <w:t xml:space="preserve">materia del presente estudio, se </w:t>
      </w:r>
      <w:r w:rsidR="00824B53" w:rsidRPr="00522B62">
        <w:rPr>
          <w:rFonts w:ascii="Palatino Linotype" w:hAnsi="Palatino Linotype" w:cs="Arial"/>
          <w:color w:val="000000" w:themeColor="text1"/>
          <w:lang w:val="es-ES_tradnl"/>
        </w:rPr>
        <w:t>envió</w:t>
      </w:r>
      <w:r w:rsidRPr="00522B62">
        <w:rPr>
          <w:rFonts w:ascii="Palatino Linotype" w:hAnsi="Palatino Linotype" w:cs="Arial"/>
          <w:color w:val="000000" w:themeColor="text1"/>
          <w:lang w:val="es-ES_tradnl"/>
        </w:rPr>
        <w:t xml:space="preserve"> electrónicamente al Instituto de </w:t>
      </w:r>
      <w:r w:rsidRPr="00522B62">
        <w:rPr>
          <w:rFonts w:ascii="Palatino Linotype" w:eastAsia="Arial Unicode MS" w:hAnsi="Palatino Linotype" w:cs="Arial"/>
          <w:color w:val="000000" w:themeColor="text1"/>
        </w:rPr>
        <w:t>Transparencia</w:t>
      </w:r>
      <w:r w:rsidRPr="00522B62">
        <w:rPr>
          <w:rFonts w:ascii="Palatino Linotype" w:hAnsi="Palatino Linotype" w:cs="Arial"/>
          <w:color w:val="000000" w:themeColor="text1"/>
          <w:lang w:val="es-ES_tradnl"/>
        </w:rPr>
        <w:t>, Acceso a la Información Pública y Protección de Datos Personales del Estado de México y Municipios</w:t>
      </w:r>
      <w:r w:rsidR="005F5D50" w:rsidRPr="00522B62">
        <w:rPr>
          <w:rFonts w:ascii="Palatino Linotype" w:hAnsi="Palatino Linotype" w:cs="Arial"/>
          <w:color w:val="000000" w:themeColor="text1"/>
          <w:lang w:val="es-ES_tradnl"/>
        </w:rPr>
        <w:t>,</w:t>
      </w:r>
      <w:r w:rsidRPr="00522B62">
        <w:rPr>
          <w:rFonts w:ascii="Palatino Linotype" w:hAnsi="Palatino Linotype" w:cs="Arial"/>
          <w:color w:val="000000" w:themeColor="text1"/>
          <w:lang w:val="es-ES_tradnl"/>
        </w:rPr>
        <w:t xml:space="preserve"> </w:t>
      </w:r>
      <w:r w:rsidR="005F5D50" w:rsidRPr="00522B62">
        <w:rPr>
          <w:rFonts w:ascii="Palatino Linotype" w:hAnsi="Palatino Linotype" w:cs="Arial"/>
          <w:color w:val="000000" w:themeColor="text1"/>
          <w:lang w:val="es-ES_tradnl"/>
        </w:rPr>
        <w:t xml:space="preserve">por lo que </w:t>
      </w:r>
      <w:r w:rsidRPr="00522B62">
        <w:rPr>
          <w:rFonts w:ascii="Palatino Linotype" w:hAnsi="Palatino Linotype" w:cs="Arial"/>
          <w:color w:val="000000" w:themeColor="text1"/>
          <w:lang w:val="es-ES_tradnl"/>
        </w:rPr>
        <w:t xml:space="preserve">con fundamento en el artículo 185, fracción I de la </w:t>
      </w:r>
      <w:r w:rsidRPr="00522B62">
        <w:rPr>
          <w:rFonts w:ascii="Palatino Linotype" w:hAnsi="Palatino Linotype"/>
          <w:color w:val="000000" w:themeColor="text1"/>
        </w:rPr>
        <w:t>Ley de Transparencia y Acceso a la Información Pública del Estado de México y Municipios</w:t>
      </w:r>
      <w:r w:rsidRPr="00522B62">
        <w:rPr>
          <w:rFonts w:ascii="Palatino Linotype" w:hAnsi="Palatino Linotype" w:cs="Arial"/>
          <w:color w:val="000000" w:themeColor="text1"/>
          <w:lang w:val="es-ES_tradnl"/>
        </w:rPr>
        <w:t xml:space="preserve">, se </w:t>
      </w:r>
      <w:r w:rsidR="00824B53" w:rsidRPr="00522B62">
        <w:rPr>
          <w:rFonts w:ascii="Palatino Linotype" w:hAnsi="Palatino Linotype" w:cs="Arial"/>
          <w:color w:val="000000" w:themeColor="text1"/>
          <w:lang w:val="es-ES_tradnl"/>
        </w:rPr>
        <w:t>turnó</w:t>
      </w:r>
      <w:r w:rsidRPr="00522B62">
        <w:rPr>
          <w:rFonts w:ascii="Palatino Linotype" w:hAnsi="Palatino Linotype" w:cs="Arial"/>
          <w:color w:val="000000" w:themeColor="text1"/>
          <w:lang w:val="es-ES_tradnl"/>
        </w:rPr>
        <w:t>, a través del</w:t>
      </w:r>
      <w:r w:rsidRPr="00522B62">
        <w:rPr>
          <w:rFonts w:ascii="Palatino Linotype" w:eastAsia="Arial Unicode MS" w:hAnsi="Palatino Linotype" w:cs="Arial"/>
          <w:color w:val="000000" w:themeColor="text1"/>
          <w:lang w:val="es-ES_tradnl"/>
        </w:rPr>
        <w:t xml:space="preserve"> </w:t>
      </w:r>
      <w:r w:rsidRPr="00522B62">
        <w:rPr>
          <w:rFonts w:ascii="Palatino Linotype" w:eastAsia="Arial Unicode MS" w:hAnsi="Palatino Linotype" w:cs="Arial"/>
          <w:b/>
          <w:color w:val="000000" w:themeColor="text1"/>
          <w:lang w:val="es-ES_tradnl"/>
        </w:rPr>
        <w:t>SAIMEX</w:t>
      </w:r>
      <w:r w:rsidRPr="00522B62">
        <w:rPr>
          <w:rFonts w:ascii="Palatino Linotype" w:hAnsi="Palatino Linotype"/>
          <w:color w:val="000000" w:themeColor="text1"/>
        </w:rPr>
        <w:t xml:space="preserve">, </w:t>
      </w:r>
      <w:r w:rsidR="00801793" w:rsidRPr="00522B62">
        <w:rPr>
          <w:rFonts w:ascii="Palatino Linotype" w:hAnsi="Palatino Linotype"/>
        </w:rPr>
        <w:t>a</w:t>
      </w:r>
      <w:r w:rsidRPr="00522B62">
        <w:rPr>
          <w:rFonts w:ascii="Palatino Linotype" w:hAnsi="Palatino Linotype"/>
        </w:rPr>
        <w:t xml:space="preserve"> la </w:t>
      </w:r>
      <w:r w:rsidRPr="00522B62">
        <w:rPr>
          <w:rFonts w:ascii="Palatino Linotype" w:hAnsi="Palatino Linotype"/>
          <w:b/>
        </w:rPr>
        <w:t xml:space="preserve">Comisionada </w:t>
      </w:r>
      <w:r w:rsidR="00824B53" w:rsidRPr="00522B62">
        <w:rPr>
          <w:rFonts w:ascii="Palatino Linotype" w:hAnsi="Palatino Linotype"/>
          <w:b/>
        </w:rPr>
        <w:t>Sharon Cristina Morales Martínez</w:t>
      </w:r>
      <w:r w:rsidRPr="00522B62">
        <w:rPr>
          <w:rFonts w:ascii="Palatino Linotype" w:hAnsi="Palatino Linotype"/>
          <w:color w:val="000000" w:themeColor="text1"/>
        </w:rPr>
        <w:t xml:space="preserve">, a </w:t>
      </w:r>
      <w:r w:rsidRPr="00522B62">
        <w:rPr>
          <w:rFonts w:ascii="Palatino Linotype" w:hAnsi="Palatino Linotype" w:cs="Arial"/>
          <w:color w:val="000000" w:themeColor="text1"/>
          <w:lang w:val="es-ES_tradnl"/>
        </w:rPr>
        <w:t xml:space="preserve">efecto de que </w:t>
      </w:r>
      <w:r w:rsidR="00824B53" w:rsidRPr="00522B62">
        <w:rPr>
          <w:rFonts w:ascii="Palatino Linotype" w:hAnsi="Palatino Linotype" w:cs="Arial"/>
          <w:color w:val="000000" w:themeColor="text1"/>
          <w:lang w:val="es-ES_tradnl"/>
        </w:rPr>
        <w:t xml:space="preserve">se </w:t>
      </w:r>
      <w:r w:rsidRPr="00522B62">
        <w:rPr>
          <w:rFonts w:ascii="Palatino Linotype" w:hAnsi="Palatino Linotype" w:cs="Arial"/>
          <w:color w:val="000000" w:themeColor="text1"/>
          <w:lang w:val="es-ES_tradnl"/>
        </w:rPr>
        <w:t xml:space="preserve">decretara su admisión o </w:t>
      </w:r>
      <w:proofErr w:type="spellStart"/>
      <w:r w:rsidRPr="00522B62">
        <w:rPr>
          <w:rFonts w:ascii="Palatino Linotype" w:hAnsi="Palatino Linotype" w:cs="Arial"/>
          <w:color w:val="000000" w:themeColor="text1"/>
          <w:lang w:val="es-ES_tradnl"/>
        </w:rPr>
        <w:t>desechamiento</w:t>
      </w:r>
      <w:proofErr w:type="spellEnd"/>
      <w:r w:rsidRPr="00522B62">
        <w:rPr>
          <w:rFonts w:ascii="Palatino Linotype" w:hAnsi="Palatino Linotype" w:cs="Arial"/>
          <w:color w:val="000000" w:themeColor="text1"/>
          <w:lang w:val="es-ES_tradnl"/>
        </w:rPr>
        <w:t>.</w:t>
      </w:r>
    </w:p>
    <w:p w14:paraId="5A9F0DE7" w14:textId="77777777" w:rsidR="00231D08" w:rsidRPr="00522B62" w:rsidRDefault="00231D08" w:rsidP="003404B0">
      <w:pPr>
        <w:tabs>
          <w:tab w:val="center" w:pos="4252"/>
          <w:tab w:val="right" w:pos="8504"/>
        </w:tabs>
        <w:spacing w:line="360" w:lineRule="auto"/>
        <w:jc w:val="both"/>
        <w:rPr>
          <w:rFonts w:ascii="Palatino Linotype" w:hAnsi="Palatino Linotype" w:cs="Arial"/>
          <w:b/>
          <w:color w:val="000000" w:themeColor="text1"/>
        </w:rPr>
      </w:pPr>
    </w:p>
    <w:p w14:paraId="14CA0626" w14:textId="77777777" w:rsidR="003404B0" w:rsidRPr="00522B62"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522B62">
        <w:rPr>
          <w:rFonts w:ascii="Palatino Linotype" w:hAnsi="Palatino Linotype" w:cs="Arial"/>
          <w:b/>
          <w:color w:val="000000" w:themeColor="text1"/>
        </w:rPr>
        <w:t>a) Admisión del Recurso de Revisión</w:t>
      </w:r>
    </w:p>
    <w:p w14:paraId="3933D19F" w14:textId="3074CAA2" w:rsidR="009D6B53" w:rsidRPr="00522B62" w:rsidRDefault="009D6B53" w:rsidP="0082275C">
      <w:pPr>
        <w:spacing w:line="360" w:lineRule="auto"/>
        <w:jc w:val="both"/>
        <w:rPr>
          <w:rFonts w:ascii="Palatino Linotype" w:hAnsi="Palatino Linotype" w:cs="Arial"/>
          <w:color w:val="000000" w:themeColor="text1"/>
        </w:rPr>
      </w:pPr>
      <w:r w:rsidRPr="00522B62">
        <w:rPr>
          <w:rFonts w:ascii="Palatino Linotype" w:hAnsi="Palatino Linotype" w:cs="Arial"/>
          <w:color w:val="000000" w:themeColor="text1"/>
        </w:rPr>
        <w:t xml:space="preserve">De las constancias de los expedientes electrónicos </w:t>
      </w:r>
      <w:r w:rsidR="005F5D50" w:rsidRPr="00522B62">
        <w:rPr>
          <w:rFonts w:ascii="Palatino Linotype" w:hAnsi="Palatino Linotype" w:cs="Arial"/>
          <w:color w:val="000000" w:themeColor="text1"/>
        </w:rPr>
        <w:t xml:space="preserve">que obran en </w:t>
      </w:r>
      <w:r w:rsidR="00824B53" w:rsidRPr="00522B62">
        <w:rPr>
          <w:rFonts w:ascii="Palatino Linotype" w:hAnsi="Palatino Linotype" w:cs="Arial"/>
          <w:color w:val="000000" w:themeColor="text1"/>
        </w:rPr>
        <w:t>el</w:t>
      </w:r>
      <w:r w:rsidRPr="00522B62">
        <w:rPr>
          <w:rFonts w:ascii="Palatino Linotype" w:hAnsi="Palatino Linotype" w:cs="Arial"/>
          <w:b/>
          <w:color w:val="000000" w:themeColor="text1"/>
        </w:rPr>
        <w:t xml:space="preserve"> SAIMEX</w:t>
      </w:r>
      <w:r w:rsidR="00015788">
        <w:rPr>
          <w:rFonts w:ascii="Palatino Linotype" w:hAnsi="Palatino Linotype" w:cs="Arial"/>
          <w:color w:val="000000" w:themeColor="text1"/>
        </w:rPr>
        <w:t xml:space="preserve">, se desprende que el </w:t>
      </w:r>
      <w:r w:rsidR="002F517C">
        <w:rPr>
          <w:rFonts w:ascii="Palatino Linotype" w:hAnsi="Palatino Linotype" w:cs="Arial"/>
          <w:b/>
          <w:color w:val="000000" w:themeColor="text1"/>
        </w:rPr>
        <w:t>diez</w:t>
      </w:r>
      <w:r w:rsidR="00015788" w:rsidRPr="00015788">
        <w:rPr>
          <w:rFonts w:ascii="Palatino Linotype" w:hAnsi="Palatino Linotype" w:cs="Arial"/>
          <w:b/>
          <w:color w:val="000000" w:themeColor="text1"/>
        </w:rPr>
        <w:t xml:space="preserve"> de marzo</w:t>
      </w:r>
      <w:r w:rsidR="00824B53" w:rsidRPr="00522B62">
        <w:rPr>
          <w:rFonts w:ascii="Palatino Linotype" w:hAnsi="Palatino Linotype" w:cs="Arial"/>
          <w:b/>
          <w:color w:val="000000" w:themeColor="text1"/>
        </w:rPr>
        <w:t xml:space="preserve"> </w:t>
      </w:r>
      <w:r w:rsidR="00C10EEE" w:rsidRPr="00522B62">
        <w:rPr>
          <w:rFonts w:ascii="Palatino Linotype" w:hAnsi="Palatino Linotype" w:cs="Arial"/>
          <w:b/>
          <w:color w:val="000000" w:themeColor="text1"/>
        </w:rPr>
        <w:t>de dos mil veintidós</w:t>
      </w:r>
      <w:r w:rsidRPr="00522B62">
        <w:rPr>
          <w:rFonts w:ascii="Palatino Linotype" w:hAnsi="Palatino Linotype" w:cs="Arial"/>
          <w:color w:val="000000" w:themeColor="text1"/>
        </w:rPr>
        <w:t xml:space="preserve">, se acordó la admisión a trámite del </w:t>
      </w:r>
      <w:r w:rsidR="00025060" w:rsidRPr="00522B62">
        <w:rPr>
          <w:rFonts w:ascii="Palatino Linotype" w:hAnsi="Palatino Linotype" w:cs="Arial"/>
          <w:color w:val="000000" w:themeColor="text1"/>
        </w:rPr>
        <w:t>R</w:t>
      </w:r>
      <w:r w:rsidRPr="00522B62">
        <w:rPr>
          <w:rFonts w:ascii="Palatino Linotype" w:hAnsi="Palatino Linotype" w:cs="Arial"/>
          <w:color w:val="000000" w:themeColor="text1"/>
        </w:rPr>
        <w:t xml:space="preserve">ecurso de </w:t>
      </w:r>
      <w:r w:rsidR="00025060" w:rsidRPr="00522B62">
        <w:rPr>
          <w:rFonts w:ascii="Palatino Linotype" w:hAnsi="Palatino Linotype" w:cs="Arial"/>
          <w:color w:val="000000" w:themeColor="text1"/>
        </w:rPr>
        <w:t>R</w:t>
      </w:r>
      <w:r w:rsidRPr="00522B62">
        <w:rPr>
          <w:rFonts w:ascii="Palatino Linotype" w:hAnsi="Palatino Linotype" w:cs="Arial"/>
          <w:color w:val="000000" w:themeColor="text1"/>
        </w:rPr>
        <w:t xml:space="preserve">evisión que nos ocupa, así como la </w:t>
      </w:r>
      <w:r w:rsidR="00824B53" w:rsidRPr="00522B62">
        <w:rPr>
          <w:rFonts w:ascii="Palatino Linotype" w:hAnsi="Palatino Linotype" w:cs="Arial"/>
          <w:color w:val="000000" w:themeColor="text1"/>
        </w:rPr>
        <w:t>integración de</w:t>
      </w:r>
      <w:r w:rsidRPr="00522B62">
        <w:rPr>
          <w:rFonts w:ascii="Palatino Linotype" w:hAnsi="Palatino Linotype" w:cs="Arial"/>
          <w:color w:val="000000" w:themeColor="text1"/>
        </w:rPr>
        <w:t>l expediente respectivo</w:t>
      </w:r>
      <w:r w:rsidR="00824B53" w:rsidRPr="00522B62">
        <w:rPr>
          <w:rFonts w:ascii="Palatino Linotype" w:hAnsi="Palatino Linotype" w:cs="Arial"/>
          <w:color w:val="000000" w:themeColor="text1"/>
        </w:rPr>
        <w:t>, mismo que se puso</w:t>
      </w:r>
      <w:r w:rsidRPr="00522B62">
        <w:rPr>
          <w:rFonts w:ascii="Palatino Linotype" w:hAnsi="Palatino Linotype" w:cs="Arial"/>
          <w:color w:val="000000" w:themeColor="text1"/>
        </w:rPr>
        <w:t xml:space="preserve"> a disposición de las partes, para que en un plazo máximo de siete días hábiles</w:t>
      </w:r>
      <w:r w:rsidR="005F5D50" w:rsidRPr="00522B62">
        <w:rPr>
          <w:rFonts w:ascii="Palatino Linotype" w:hAnsi="Palatino Linotype" w:cs="Arial"/>
          <w:color w:val="000000" w:themeColor="text1"/>
        </w:rPr>
        <w:t xml:space="preserve"> </w:t>
      </w:r>
      <w:r w:rsidR="00F83ED1">
        <w:rPr>
          <w:rFonts w:ascii="Palatino Linotype" w:hAnsi="Palatino Linotype" w:cs="Arial"/>
          <w:b/>
          <w:color w:val="000000" w:themeColor="text1"/>
        </w:rPr>
        <w:t>LA RECURRENTE</w:t>
      </w:r>
      <w:r w:rsidR="00D01412" w:rsidRPr="00522B62">
        <w:rPr>
          <w:rFonts w:ascii="Palatino Linotype" w:hAnsi="Palatino Linotype" w:cs="Arial"/>
          <w:b/>
          <w:color w:val="000000" w:themeColor="text1"/>
        </w:rPr>
        <w:t xml:space="preserve"> </w:t>
      </w:r>
      <w:r w:rsidR="00D01412" w:rsidRPr="00522B62">
        <w:rPr>
          <w:rFonts w:ascii="Palatino Linotype" w:hAnsi="Palatino Linotype" w:cs="Arial"/>
          <w:color w:val="000000" w:themeColor="text1"/>
        </w:rPr>
        <w:t xml:space="preserve">manifestara lo que a su derecho conviniera, a efecto de presentar pruebas o alegatos y, en su caso, </w:t>
      </w:r>
      <w:r w:rsidR="00D01412" w:rsidRPr="00522B62">
        <w:rPr>
          <w:rFonts w:ascii="Palatino Linotype" w:hAnsi="Palatino Linotype" w:cs="Arial"/>
          <w:b/>
          <w:color w:val="000000" w:themeColor="text1"/>
        </w:rPr>
        <w:t xml:space="preserve">EL SUJETO OBLIGADO </w:t>
      </w:r>
      <w:r w:rsidR="00824B53" w:rsidRPr="00522B62">
        <w:rPr>
          <w:rFonts w:ascii="Palatino Linotype" w:hAnsi="Palatino Linotype" w:cs="Arial"/>
          <w:color w:val="000000" w:themeColor="text1"/>
        </w:rPr>
        <w:t>rindiera su</w:t>
      </w:r>
      <w:r w:rsidR="00D01412" w:rsidRPr="00522B62">
        <w:rPr>
          <w:rFonts w:ascii="Palatino Linotype" w:hAnsi="Palatino Linotype" w:cs="Arial"/>
          <w:b/>
          <w:color w:val="000000" w:themeColor="text1"/>
        </w:rPr>
        <w:t xml:space="preserve"> </w:t>
      </w:r>
      <w:r w:rsidR="00824B53" w:rsidRPr="00522B62">
        <w:rPr>
          <w:rFonts w:ascii="Palatino Linotype" w:hAnsi="Palatino Linotype" w:cs="Arial"/>
          <w:color w:val="000000" w:themeColor="text1"/>
        </w:rPr>
        <w:t>Informe Justificado</w:t>
      </w:r>
      <w:r w:rsidR="00D01412" w:rsidRPr="00522B62">
        <w:rPr>
          <w:rFonts w:ascii="Palatino Linotype" w:hAnsi="Palatino Linotype" w:cs="Arial"/>
          <w:color w:val="000000" w:themeColor="text1"/>
        </w:rPr>
        <w:t xml:space="preserve"> respectivamente; lo anterior, en términos de </w:t>
      </w:r>
      <w:r w:rsidRPr="00522B62">
        <w:rPr>
          <w:rFonts w:ascii="Palatino Linotype" w:hAnsi="Palatino Linotype" w:cs="Arial"/>
          <w:color w:val="000000" w:themeColor="text1"/>
        </w:rPr>
        <w:t>lo dispuesto por el artículo 185 de la Ley de Transparencia y Acceso a la Información Pública del Estado de México y Municipios</w:t>
      </w:r>
      <w:r w:rsidR="00D01412" w:rsidRPr="00522B62">
        <w:rPr>
          <w:rFonts w:ascii="Palatino Linotype" w:hAnsi="Palatino Linotype" w:cs="Arial"/>
          <w:color w:val="000000" w:themeColor="text1"/>
        </w:rPr>
        <w:t>.</w:t>
      </w:r>
    </w:p>
    <w:p w14:paraId="0CAB5C85" w14:textId="77777777" w:rsidR="00F530F1" w:rsidRPr="00522B62" w:rsidRDefault="00F530F1" w:rsidP="00536C04">
      <w:pPr>
        <w:tabs>
          <w:tab w:val="center" w:pos="4252"/>
          <w:tab w:val="right" w:pos="8504"/>
        </w:tabs>
        <w:spacing w:line="360" w:lineRule="auto"/>
        <w:jc w:val="both"/>
        <w:rPr>
          <w:rFonts w:ascii="Palatino Linotype" w:hAnsi="Palatino Linotype" w:cs="Arial"/>
          <w:b/>
          <w:color w:val="000000" w:themeColor="text1"/>
          <w:sz w:val="28"/>
        </w:rPr>
      </w:pPr>
    </w:p>
    <w:p w14:paraId="1B661F59" w14:textId="5E770586" w:rsidR="003404B0" w:rsidRPr="00522B62" w:rsidRDefault="002E7E03" w:rsidP="003404B0">
      <w:pPr>
        <w:spacing w:line="360" w:lineRule="auto"/>
        <w:jc w:val="both"/>
        <w:rPr>
          <w:rFonts w:ascii="Palatino Linotype" w:eastAsia="Arial Unicode MS" w:hAnsi="Palatino Linotype" w:cs="Arial"/>
          <w:b/>
          <w:color w:val="000000" w:themeColor="text1"/>
        </w:rPr>
      </w:pPr>
      <w:r w:rsidRPr="00522B62">
        <w:rPr>
          <w:rFonts w:ascii="Palatino Linotype" w:eastAsia="Arial Unicode MS" w:hAnsi="Palatino Linotype" w:cs="Arial"/>
          <w:b/>
          <w:color w:val="000000" w:themeColor="text1"/>
        </w:rPr>
        <w:t>b</w:t>
      </w:r>
      <w:r w:rsidR="003404B0" w:rsidRPr="00522B62">
        <w:rPr>
          <w:rFonts w:ascii="Palatino Linotype" w:eastAsia="Arial Unicode MS" w:hAnsi="Palatino Linotype" w:cs="Arial"/>
          <w:b/>
          <w:color w:val="000000" w:themeColor="text1"/>
        </w:rPr>
        <w:t xml:space="preserve">) </w:t>
      </w:r>
      <w:r w:rsidR="003404B0" w:rsidRPr="00522B62">
        <w:rPr>
          <w:rFonts w:ascii="Palatino Linotype" w:hAnsi="Palatino Linotype" w:cs="Arial"/>
          <w:b/>
          <w:bCs/>
        </w:rPr>
        <w:t>Informe Justificado</w:t>
      </w:r>
    </w:p>
    <w:p w14:paraId="6941F319" w14:textId="77777777" w:rsidR="002F517C" w:rsidRPr="00E421E6" w:rsidRDefault="002F517C" w:rsidP="002F517C">
      <w:pPr>
        <w:spacing w:after="100" w:afterAutospacing="1" w:line="360" w:lineRule="auto"/>
        <w:jc w:val="both"/>
        <w:rPr>
          <w:rFonts w:ascii="Palatino Linotype" w:hAnsi="Palatino Linotype" w:cs="Arial"/>
        </w:rPr>
      </w:pPr>
      <w:r w:rsidRPr="00E421E6">
        <w:rPr>
          <w:rFonts w:ascii="Palatino Linotype" w:eastAsia="Arial Unicode MS" w:hAnsi="Palatino Linotype" w:cs="Arial"/>
        </w:rPr>
        <w:t xml:space="preserve">De acuerdo a las constancias digitales que obran en </w:t>
      </w:r>
      <w:r w:rsidRPr="00E421E6">
        <w:rPr>
          <w:rFonts w:ascii="Palatino Linotype" w:eastAsia="Arial Unicode MS" w:hAnsi="Palatino Linotype" w:cs="Arial"/>
          <w:b/>
        </w:rPr>
        <w:t>EL</w:t>
      </w:r>
      <w:r w:rsidRPr="00E421E6">
        <w:rPr>
          <w:rFonts w:ascii="Palatino Linotype" w:eastAsia="Arial Unicode MS" w:hAnsi="Palatino Linotype" w:cs="Arial"/>
        </w:rPr>
        <w:t xml:space="preserve"> </w:t>
      </w:r>
      <w:r w:rsidRPr="00E421E6">
        <w:rPr>
          <w:rFonts w:ascii="Palatino Linotype" w:eastAsia="Arial Unicode MS" w:hAnsi="Palatino Linotype" w:cs="Arial"/>
          <w:b/>
        </w:rPr>
        <w:t>SAIMEX</w:t>
      </w:r>
      <w:r w:rsidRPr="00E421E6">
        <w:rPr>
          <w:rFonts w:ascii="Palatino Linotype" w:eastAsia="Arial Unicode MS" w:hAnsi="Palatino Linotype" w:cs="Arial"/>
        </w:rPr>
        <w:t xml:space="preserve"> se advierte que conforme a lo dispuesto en el artículo 185 de la Ley de Transparencia y Acceso a la Información Pública del Estado de México y Municipios, dentro del término legalmente concedido al </w:t>
      </w:r>
      <w:r w:rsidRPr="00E421E6">
        <w:rPr>
          <w:rFonts w:ascii="Palatino Linotype" w:eastAsia="Arial Unicode MS" w:hAnsi="Palatino Linotype" w:cs="Arial"/>
          <w:b/>
        </w:rPr>
        <w:lastRenderedPageBreak/>
        <w:t>RECURRENTE</w:t>
      </w:r>
      <w:r w:rsidRPr="00E421E6">
        <w:rPr>
          <w:rFonts w:ascii="Palatino Linotype" w:eastAsia="Arial Unicode MS" w:hAnsi="Palatino Linotype" w:cs="Arial"/>
        </w:rPr>
        <w:t xml:space="preserve">, éste no realizó manifestación alguna, no presentó pruebas o alegatos, en el mismo sentido, </w:t>
      </w:r>
      <w:r w:rsidRPr="00E421E6">
        <w:rPr>
          <w:rFonts w:ascii="Palatino Linotype" w:eastAsia="Arial Unicode MS" w:hAnsi="Palatino Linotype" w:cs="Arial"/>
          <w:b/>
          <w:color w:val="000000"/>
          <w:lang w:eastAsia="es-MX"/>
        </w:rPr>
        <w:t>EL SUJETO OBLIGADO</w:t>
      </w:r>
      <w:r w:rsidRPr="00E421E6">
        <w:rPr>
          <w:rFonts w:ascii="Palatino Linotype" w:eastAsia="Arial Unicode MS" w:hAnsi="Palatino Linotype" w:cs="Arial"/>
        </w:rPr>
        <w:t xml:space="preserve"> omitió remitir su Informe Justificado, tal y como se ap</w:t>
      </w:r>
      <w:r>
        <w:rPr>
          <w:rFonts w:ascii="Palatino Linotype" w:eastAsia="Arial Unicode MS" w:hAnsi="Palatino Linotype" w:cs="Arial"/>
        </w:rPr>
        <w:t>recia en la siguiente imagen:</w:t>
      </w:r>
    </w:p>
    <w:p w14:paraId="2217F07B" w14:textId="6643CF8F" w:rsidR="002F517C" w:rsidRDefault="002F517C" w:rsidP="002F517C">
      <w:pPr>
        <w:spacing w:line="360" w:lineRule="auto"/>
        <w:jc w:val="both"/>
        <w:rPr>
          <w:rFonts w:ascii="Palatino Linotype" w:eastAsia="Arial Unicode MS" w:hAnsi="Palatino Linotype" w:cs="Arial"/>
        </w:rPr>
      </w:pPr>
      <w:r>
        <w:rPr>
          <w:noProof/>
          <w:lang w:eastAsia="es-MX"/>
        </w:rPr>
        <w:drawing>
          <wp:inline distT="0" distB="0" distL="0" distR="0" wp14:anchorId="527E7E59" wp14:editId="07BBF1BF">
            <wp:extent cx="5941060" cy="198501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1985010"/>
                    </a:xfrm>
                    <a:prstGeom prst="rect">
                      <a:avLst/>
                    </a:prstGeom>
                  </pic:spPr>
                </pic:pic>
              </a:graphicData>
            </a:graphic>
          </wp:inline>
        </w:drawing>
      </w:r>
    </w:p>
    <w:p w14:paraId="5035DB40" w14:textId="77777777" w:rsidR="002F517C" w:rsidRDefault="002F517C" w:rsidP="00522B62">
      <w:pPr>
        <w:pStyle w:val="Prrafodelista"/>
        <w:spacing w:line="360" w:lineRule="auto"/>
        <w:ind w:left="0"/>
        <w:jc w:val="both"/>
        <w:rPr>
          <w:rFonts w:ascii="Palatino Linotype" w:hAnsi="Palatino Linotype" w:cs="Arial"/>
          <w:b/>
          <w:bCs/>
        </w:rPr>
      </w:pPr>
    </w:p>
    <w:p w14:paraId="1DCDD0E5" w14:textId="6A17E68C" w:rsidR="0090734D" w:rsidRPr="00522B62" w:rsidRDefault="00C06A7F" w:rsidP="00522B62">
      <w:pPr>
        <w:pStyle w:val="Prrafodelista"/>
        <w:spacing w:line="360" w:lineRule="auto"/>
        <w:ind w:left="0"/>
        <w:jc w:val="both"/>
        <w:rPr>
          <w:rFonts w:ascii="Palatino Linotype" w:eastAsia="Palatino Linotype" w:hAnsi="Palatino Linotype" w:cs="Palatino Linotype"/>
          <w:b/>
        </w:rPr>
      </w:pPr>
      <w:r w:rsidRPr="00522B62">
        <w:rPr>
          <w:rFonts w:ascii="Palatino Linotype" w:hAnsi="Palatino Linotype" w:cs="Arial"/>
          <w:b/>
          <w:bCs/>
        </w:rPr>
        <w:t>c</w:t>
      </w:r>
      <w:r w:rsidR="003404B0" w:rsidRPr="00522B62">
        <w:rPr>
          <w:rFonts w:ascii="Palatino Linotype" w:hAnsi="Palatino Linotype" w:cs="Arial"/>
          <w:b/>
          <w:bCs/>
        </w:rPr>
        <w:t xml:space="preserve">) </w:t>
      </w:r>
      <w:r w:rsidR="0090734D" w:rsidRPr="00522B62">
        <w:rPr>
          <w:rFonts w:ascii="Palatino Linotype" w:hAnsi="Palatino Linotype" w:cs="Arial"/>
          <w:b/>
          <w:bCs/>
        </w:rPr>
        <w:t xml:space="preserve"> </w:t>
      </w:r>
      <w:r w:rsidR="0090734D" w:rsidRPr="00522B62">
        <w:rPr>
          <w:rFonts w:ascii="Palatino Linotype" w:eastAsia="Palatino Linotype" w:hAnsi="Palatino Linotype" w:cs="Palatino Linotype"/>
          <w:b/>
        </w:rPr>
        <w:t>De la ampliación</w:t>
      </w:r>
    </w:p>
    <w:p w14:paraId="53B11923" w14:textId="6BEDEDCB" w:rsidR="003404B0" w:rsidRPr="00522B62" w:rsidRDefault="0090734D" w:rsidP="00801793">
      <w:pPr>
        <w:spacing w:line="360" w:lineRule="auto"/>
        <w:jc w:val="both"/>
        <w:rPr>
          <w:rFonts w:ascii="Palatino Linotype" w:hAnsi="Palatino Linotype" w:cs="Arial"/>
        </w:rPr>
      </w:pPr>
      <w:r w:rsidRPr="00522B62">
        <w:rPr>
          <w:rFonts w:ascii="Palatino Linotype" w:eastAsia="Palatino Linotype" w:hAnsi="Palatino Linotype" w:cs="Palatino Linotype"/>
        </w:rPr>
        <w:t xml:space="preserve">En fecha </w:t>
      </w:r>
      <w:r w:rsidR="002F517C">
        <w:rPr>
          <w:rFonts w:ascii="Palatino Linotype" w:eastAsia="Palatino Linotype" w:hAnsi="Palatino Linotype" w:cs="Palatino Linotype"/>
          <w:b/>
        </w:rPr>
        <w:t>diez</w:t>
      </w:r>
      <w:r w:rsidRPr="00522B62">
        <w:rPr>
          <w:rFonts w:ascii="Palatino Linotype" w:eastAsia="Palatino Linotype" w:hAnsi="Palatino Linotype" w:cs="Palatino Linotype"/>
          <w:b/>
        </w:rPr>
        <w:t xml:space="preserve"> de </w:t>
      </w:r>
      <w:r w:rsidR="00C06A7F" w:rsidRPr="00522B62">
        <w:rPr>
          <w:rFonts w:ascii="Palatino Linotype" w:eastAsia="Palatino Linotype" w:hAnsi="Palatino Linotype" w:cs="Palatino Linotype"/>
          <w:b/>
        </w:rPr>
        <w:t xml:space="preserve">junio </w:t>
      </w:r>
      <w:r w:rsidRPr="00522B62">
        <w:rPr>
          <w:rFonts w:ascii="Palatino Linotype" w:eastAsia="Palatino Linotype" w:hAnsi="Palatino Linotype" w:cs="Palatino Linotype"/>
          <w:b/>
        </w:rPr>
        <w:t>dos mil veintidós</w:t>
      </w:r>
      <w:r w:rsidRPr="00522B62">
        <w:rPr>
          <w:rFonts w:ascii="Palatino Linotype" w:eastAsia="Palatino Linotype" w:hAnsi="Palatino Linotype" w:cs="Palatino Linotype"/>
        </w:rPr>
        <w:t>, se notif</w:t>
      </w:r>
      <w:r w:rsidR="009D09B7" w:rsidRPr="00522B62">
        <w:rPr>
          <w:rFonts w:ascii="Palatino Linotype" w:eastAsia="Palatino Linotype" w:hAnsi="Palatino Linotype" w:cs="Palatino Linotype"/>
        </w:rPr>
        <w:t xml:space="preserve">icó el acuerdo de ampliación del </w:t>
      </w:r>
      <w:r w:rsidRPr="00522B62">
        <w:rPr>
          <w:rFonts w:ascii="Palatino Linotype" w:eastAsia="Palatino Linotype" w:hAnsi="Palatino Linotype" w:cs="Palatino Linotype"/>
        </w:rPr>
        <w:t>plazo para resolver el presente Recurso de Revisión, previsto en el artículo 181, tercer párrafo de la Ley de Transparencia y Acceso a la Información Pública del Estado de México y Municipios</w:t>
      </w:r>
      <w:r w:rsidR="00522B62" w:rsidRPr="00522B62">
        <w:rPr>
          <w:rFonts w:ascii="Palatino Linotype" w:hAnsi="Palatino Linotype" w:cs="Arial"/>
        </w:rPr>
        <w:t>.</w:t>
      </w:r>
    </w:p>
    <w:p w14:paraId="3174B912" w14:textId="65ECB995" w:rsidR="00522B62" w:rsidRDefault="00522B62" w:rsidP="00801793">
      <w:pPr>
        <w:spacing w:line="360" w:lineRule="auto"/>
        <w:jc w:val="both"/>
        <w:rPr>
          <w:rFonts w:ascii="Palatino Linotype" w:hAnsi="Palatino Linotype" w:cs="Arial"/>
        </w:rPr>
      </w:pPr>
    </w:p>
    <w:p w14:paraId="333E92C4"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w:t>
      </w:r>
      <w:r w:rsidRPr="002F517C">
        <w:rPr>
          <w:rFonts w:ascii="Palatino Linotype" w:hAnsi="Palatino Linotype"/>
        </w:rPr>
        <w:lastRenderedPageBreak/>
        <w:t>humanas del personal encargado de la proyección de las resoluciones a dichos medios de impugnación.</w:t>
      </w:r>
    </w:p>
    <w:p w14:paraId="029138DB" w14:textId="77777777" w:rsidR="002F517C" w:rsidRPr="002F517C" w:rsidRDefault="002F517C" w:rsidP="002F517C">
      <w:pPr>
        <w:spacing w:line="360" w:lineRule="auto"/>
        <w:jc w:val="both"/>
        <w:rPr>
          <w:rFonts w:ascii="Palatino Linotype" w:hAnsi="Palatino Linotype"/>
        </w:rPr>
      </w:pPr>
    </w:p>
    <w:p w14:paraId="183EE042"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F2E0E62" w14:textId="77777777" w:rsidR="002F517C" w:rsidRPr="002F517C" w:rsidRDefault="002F517C" w:rsidP="002F517C">
      <w:pPr>
        <w:spacing w:line="360" w:lineRule="auto"/>
        <w:jc w:val="both"/>
        <w:rPr>
          <w:rFonts w:ascii="Palatino Linotype" w:hAnsi="Palatino Linotype"/>
        </w:rPr>
      </w:pPr>
    </w:p>
    <w:p w14:paraId="64EA9E3D"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7C585CB" w14:textId="77777777" w:rsidR="002F517C" w:rsidRPr="002F517C" w:rsidRDefault="002F517C" w:rsidP="002F517C">
      <w:pPr>
        <w:spacing w:line="360" w:lineRule="auto"/>
        <w:jc w:val="both"/>
        <w:rPr>
          <w:rFonts w:ascii="Palatino Linotype" w:hAnsi="Palatino Linotype"/>
        </w:rPr>
      </w:pPr>
    </w:p>
    <w:p w14:paraId="0FAA8B59"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CB09D91" w14:textId="77777777" w:rsidR="002F517C" w:rsidRPr="002F517C" w:rsidRDefault="002F517C" w:rsidP="002F517C">
      <w:pPr>
        <w:spacing w:line="360" w:lineRule="auto"/>
        <w:jc w:val="both"/>
        <w:rPr>
          <w:rFonts w:ascii="Palatino Linotype" w:hAnsi="Palatino Linotype"/>
        </w:rPr>
      </w:pPr>
    </w:p>
    <w:p w14:paraId="3E997B0C"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1125E1E" w14:textId="77777777" w:rsidR="002F517C" w:rsidRPr="002F517C" w:rsidRDefault="002F517C" w:rsidP="002F517C">
      <w:pPr>
        <w:spacing w:line="360" w:lineRule="auto"/>
        <w:jc w:val="both"/>
        <w:rPr>
          <w:rFonts w:ascii="Palatino Linotype" w:hAnsi="Palatino Linotype"/>
        </w:rPr>
      </w:pPr>
    </w:p>
    <w:p w14:paraId="58B167CF" w14:textId="77777777" w:rsidR="002F517C" w:rsidRPr="002F517C" w:rsidRDefault="002F517C" w:rsidP="002F517C">
      <w:pPr>
        <w:pStyle w:val="Prrafodelista"/>
        <w:numPr>
          <w:ilvl w:val="0"/>
          <w:numId w:val="14"/>
        </w:numPr>
        <w:spacing w:line="360" w:lineRule="auto"/>
        <w:contextualSpacing/>
        <w:jc w:val="both"/>
        <w:rPr>
          <w:rFonts w:ascii="Palatino Linotype" w:hAnsi="Palatino Linotype"/>
        </w:rPr>
      </w:pPr>
      <w:r w:rsidRPr="002F517C">
        <w:rPr>
          <w:rFonts w:ascii="Palatino Linotype" w:hAnsi="Palatino Linotype"/>
        </w:rPr>
        <w:lastRenderedPageBreak/>
        <w:t xml:space="preserve">Complejidad del Asunto: La complejidad de la prueba, la pluralidad de sujetos procesales, el tiempo transcurrido, las características y contexto del recurso. </w:t>
      </w:r>
    </w:p>
    <w:p w14:paraId="28E851E8" w14:textId="77777777" w:rsidR="002F517C" w:rsidRPr="002F517C" w:rsidRDefault="002F517C" w:rsidP="002F517C">
      <w:pPr>
        <w:pStyle w:val="Prrafodelista"/>
        <w:spacing w:line="360" w:lineRule="auto"/>
        <w:ind w:left="927"/>
        <w:jc w:val="both"/>
        <w:rPr>
          <w:rFonts w:ascii="Palatino Linotype" w:hAnsi="Palatino Linotype"/>
        </w:rPr>
      </w:pPr>
    </w:p>
    <w:p w14:paraId="739B05B9" w14:textId="77777777" w:rsidR="002F517C" w:rsidRPr="002F517C" w:rsidRDefault="002F517C" w:rsidP="002F517C">
      <w:pPr>
        <w:pStyle w:val="Prrafodelista"/>
        <w:numPr>
          <w:ilvl w:val="0"/>
          <w:numId w:val="14"/>
        </w:numPr>
        <w:spacing w:line="360" w:lineRule="auto"/>
        <w:contextualSpacing/>
        <w:jc w:val="both"/>
        <w:rPr>
          <w:rFonts w:ascii="Palatino Linotype" w:hAnsi="Palatino Linotype"/>
        </w:rPr>
      </w:pPr>
      <w:r w:rsidRPr="002F517C">
        <w:rPr>
          <w:rFonts w:ascii="Palatino Linotype" w:hAnsi="Palatino Linotype"/>
        </w:rPr>
        <w:t>Actividad Procesal del interesado. Acciones u omisiones del interesado.</w:t>
      </w:r>
    </w:p>
    <w:p w14:paraId="1D377F3F" w14:textId="77777777" w:rsidR="002F517C" w:rsidRPr="002F517C" w:rsidRDefault="002F517C" w:rsidP="002F517C">
      <w:pPr>
        <w:spacing w:line="360" w:lineRule="auto"/>
        <w:jc w:val="both"/>
        <w:rPr>
          <w:rFonts w:ascii="Palatino Linotype" w:hAnsi="Palatino Linotype"/>
        </w:rPr>
      </w:pPr>
    </w:p>
    <w:p w14:paraId="7519633C" w14:textId="77777777" w:rsidR="002F517C" w:rsidRPr="002F517C" w:rsidRDefault="002F517C" w:rsidP="002F517C">
      <w:pPr>
        <w:pStyle w:val="Prrafodelista"/>
        <w:numPr>
          <w:ilvl w:val="0"/>
          <w:numId w:val="14"/>
        </w:numPr>
        <w:spacing w:line="360" w:lineRule="auto"/>
        <w:contextualSpacing/>
        <w:jc w:val="both"/>
        <w:rPr>
          <w:rFonts w:ascii="Palatino Linotype" w:hAnsi="Palatino Linotype"/>
        </w:rPr>
      </w:pPr>
      <w:r w:rsidRPr="002F517C">
        <w:rPr>
          <w:rFonts w:ascii="Palatino Linotype" w:hAnsi="Palatino Linotype"/>
        </w:rPr>
        <w:t>Conducta de la Autoridad: Las Acciones u omisiones realizadas en el procedimiento. Así como si la autoridad actuó con la debida diligencia.</w:t>
      </w:r>
    </w:p>
    <w:p w14:paraId="6A00DC58" w14:textId="77777777" w:rsidR="002F517C" w:rsidRPr="002F517C" w:rsidRDefault="002F517C" w:rsidP="002F517C">
      <w:pPr>
        <w:pStyle w:val="Prrafodelista"/>
        <w:spacing w:line="360" w:lineRule="auto"/>
        <w:rPr>
          <w:rFonts w:ascii="Palatino Linotype" w:hAnsi="Palatino Linotype"/>
        </w:rPr>
      </w:pPr>
    </w:p>
    <w:p w14:paraId="3E121D5F" w14:textId="77777777" w:rsidR="002F517C" w:rsidRPr="002F517C" w:rsidRDefault="002F517C" w:rsidP="002F517C">
      <w:pPr>
        <w:spacing w:line="360" w:lineRule="auto"/>
        <w:ind w:left="567"/>
        <w:jc w:val="both"/>
        <w:rPr>
          <w:rFonts w:ascii="Palatino Linotype" w:hAnsi="Palatino Linotype"/>
        </w:rPr>
      </w:pPr>
      <w:r w:rsidRPr="002F517C">
        <w:rPr>
          <w:rFonts w:ascii="Palatino Linotype" w:hAnsi="Palatino Linotype"/>
        </w:rPr>
        <w:t>d) La afectación generada en la situación jurídica de la persona involucrada en el proceso: Violación a sus derechos humanos.</w:t>
      </w:r>
    </w:p>
    <w:p w14:paraId="57FD9396" w14:textId="77777777" w:rsidR="002F517C" w:rsidRPr="002F517C" w:rsidRDefault="002F517C" w:rsidP="002F517C">
      <w:pPr>
        <w:spacing w:line="360" w:lineRule="auto"/>
        <w:jc w:val="both"/>
        <w:rPr>
          <w:rFonts w:ascii="Palatino Linotype" w:hAnsi="Palatino Linotype"/>
        </w:rPr>
      </w:pPr>
    </w:p>
    <w:p w14:paraId="3613C5AC"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F932BB5" w14:textId="77777777" w:rsidR="002F517C" w:rsidRPr="002F517C" w:rsidRDefault="002F517C" w:rsidP="002F517C">
      <w:pPr>
        <w:spacing w:line="360" w:lineRule="auto"/>
        <w:jc w:val="both"/>
        <w:rPr>
          <w:rFonts w:ascii="Palatino Linotype" w:hAnsi="Palatino Linotype"/>
        </w:rPr>
      </w:pPr>
    </w:p>
    <w:p w14:paraId="3C007886" w14:textId="77777777" w:rsidR="002F517C" w:rsidRPr="002F517C" w:rsidRDefault="002F517C" w:rsidP="002F517C">
      <w:pPr>
        <w:spacing w:line="360" w:lineRule="auto"/>
        <w:jc w:val="both"/>
        <w:rPr>
          <w:rFonts w:ascii="Palatino Linotype" w:hAnsi="Palatino Linotype"/>
          <w:b/>
        </w:rPr>
      </w:pPr>
      <w:r w:rsidRPr="002F517C">
        <w:rPr>
          <w:rFonts w:ascii="Palatino Linotype" w:hAnsi="Palatino Linotype"/>
        </w:rPr>
        <w:t>Argumento que encuentra sustento en la jurisprudencia P</w:t>
      </w:r>
      <w:proofErr w:type="gramStart"/>
      <w:r w:rsidRPr="002F517C">
        <w:rPr>
          <w:rFonts w:ascii="Palatino Linotype" w:hAnsi="Palatino Linotype"/>
        </w:rPr>
        <w:t>./</w:t>
      </w:r>
      <w:proofErr w:type="gramEnd"/>
      <w:r w:rsidRPr="002F517C">
        <w:rPr>
          <w:rFonts w:ascii="Palatino Linotype" w:hAnsi="Palatino Linotype"/>
        </w:rPr>
        <w:t xml:space="preserve">J. 32/92 emitida por el Pleno de la Suprema Corte de Justicia de la Nación de rubro </w:t>
      </w:r>
      <w:r w:rsidRPr="002F517C">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F517C">
        <w:rPr>
          <w:rFonts w:ascii="Palatino Linotype" w:hAnsi="Palatino Linotype"/>
        </w:rPr>
        <w:t>, visible en la Gaceta del Seminario Judicial de la Federación con el registro digital 205635.</w:t>
      </w:r>
    </w:p>
    <w:p w14:paraId="791C883D" w14:textId="77777777" w:rsidR="002F517C" w:rsidRPr="002F517C" w:rsidRDefault="002F517C" w:rsidP="002F517C">
      <w:pPr>
        <w:spacing w:line="360" w:lineRule="auto"/>
        <w:jc w:val="both"/>
        <w:rPr>
          <w:rFonts w:ascii="Palatino Linotype" w:hAnsi="Palatino Linotype"/>
        </w:rPr>
      </w:pPr>
    </w:p>
    <w:p w14:paraId="56A38B03"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B18DFDC" w14:textId="77777777" w:rsidR="002F517C" w:rsidRPr="002F517C" w:rsidRDefault="002F517C" w:rsidP="002F517C">
      <w:pPr>
        <w:spacing w:line="360" w:lineRule="auto"/>
        <w:jc w:val="both"/>
        <w:rPr>
          <w:rFonts w:ascii="Palatino Linotype" w:hAnsi="Palatino Linotype"/>
        </w:rPr>
      </w:pPr>
    </w:p>
    <w:p w14:paraId="6450D8BB"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C9767A9" w14:textId="77777777" w:rsidR="002F517C" w:rsidRPr="002F517C" w:rsidRDefault="002F517C" w:rsidP="002F517C">
      <w:pPr>
        <w:spacing w:line="360" w:lineRule="auto"/>
        <w:jc w:val="both"/>
        <w:rPr>
          <w:rFonts w:ascii="Palatino Linotype" w:hAnsi="Palatino Linotype"/>
        </w:rPr>
      </w:pPr>
    </w:p>
    <w:p w14:paraId="27707D30"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17F5628" w14:textId="77777777" w:rsidR="002F517C" w:rsidRPr="002F517C" w:rsidRDefault="002F517C" w:rsidP="002F517C">
      <w:pPr>
        <w:spacing w:line="360" w:lineRule="auto"/>
        <w:jc w:val="both"/>
        <w:rPr>
          <w:rFonts w:ascii="Palatino Linotype" w:hAnsi="Palatino Linotype"/>
        </w:rPr>
      </w:pPr>
    </w:p>
    <w:p w14:paraId="2D190D75" w14:textId="77777777" w:rsidR="002F517C" w:rsidRPr="002F517C" w:rsidRDefault="002F517C" w:rsidP="002F517C">
      <w:pPr>
        <w:spacing w:line="360" w:lineRule="auto"/>
        <w:jc w:val="both"/>
        <w:rPr>
          <w:rFonts w:ascii="Palatino Linotype" w:hAnsi="Palatino Linotype"/>
        </w:rPr>
      </w:pPr>
      <w:r w:rsidRPr="002F517C">
        <w:rPr>
          <w:rFonts w:ascii="Palatino Linotype" w:hAnsi="Palatino Linotype"/>
        </w:rPr>
        <w:t xml:space="preserve"> </w:t>
      </w:r>
      <w:r w:rsidRPr="002F517C">
        <w:rPr>
          <w:rFonts w:ascii="Palatino Linotype" w:hAnsi="Palatino Linotype"/>
          <w:i/>
        </w:rPr>
        <w:t>“PLAZO RAZONABLE PARA RESOLVER. DIMENSIÓN Y EFECTOS DE ESTE CONCEPTO CUANDO SE ADUCE EXCESIVA CARGA DE TRABAJO.”</w:t>
      </w:r>
      <w:r w:rsidRPr="002F517C">
        <w:rPr>
          <w:rFonts w:ascii="Palatino Linotype" w:hAnsi="Palatino Linotype"/>
        </w:rPr>
        <w:t xml:space="preserve"> consultable en el Seminario Judicial de la Federación y su gaceta, con el registro digital 2002351.</w:t>
      </w:r>
    </w:p>
    <w:p w14:paraId="3525FB93" w14:textId="77777777" w:rsidR="002F517C" w:rsidRPr="002F517C" w:rsidRDefault="002F517C" w:rsidP="002F517C">
      <w:pPr>
        <w:spacing w:line="360" w:lineRule="auto"/>
        <w:jc w:val="both"/>
        <w:rPr>
          <w:rFonts w:ascii="Palatino Linotype" w:hAnsi="Palatino Linotype"/>
          <w:b/>
        </w:rPr>
      </w:pPr>
    </w:p>
    <w:p w14:paraId="0D31077A" w14:textId="586BAE58" w:rsidR="002F517C" w:rsidRDefault="002F517C" w:rsidP="002F517C">
      <w:pPr>
        <w:spacing w:line="360" w:lineRule="auto"/>
        <w:jc w:val="both"/>
        <w:rPr>
          <w:rFonts w:ascii="Palatino Linotype" w:hAnsi="Palatino Linotype"/>
        </w:rPr>
      </w:pPr>
      <w:r w:rsidRPr="002F517C">
        <w:rPr>
          <w:rFonts w:ascii="Palatino Linotype" w:hAnsi="Palatino Linotype"/>
          <w:i/>
        </w:rPr>
        <w:t xml:space="preserve">“PLAZO RAZONABLE PARA RESOLVER. CONCEPTO Y ELEMENTOS QUE LO INTEGRAN A LA LUZ DEL DERECHO INTERNACIONAL DE LOS DERECHOS </w:t>
      </w:r>
      <w:r w:rsidRPr="002F517C">
        <w:rPr>
          <w:rFonts w:ascii="Palatino Linotype" w:hAnsi="Palatino Linotype"/>
          <w:i/>
        </w:rPr>
        <w:lastRenderedPageBreak/>
        <w:t>HUMANOS.”</w:t>
      </w:r>
      <w:r w:rsidRPr="002F517C">
        <w:rPr>
          <w:rFonts w:ascii="Palatino Linotype" w:hAnsi="Palatino Linotype"/>
        </w:rPr>
        <w:t>, visible en el Seminario Judicial de la Federación y su gaceta, con el registro digital 2002350.</w:t>
      </w:r>
    </w:p>
    <w:p w14:paraId="3E26A76C" w14:textId="77777777" w:rsidR="002F517C" w:rsidRPr="00522B62" w:rsidRDefault="002F517C" w:rsidP="00801793">
      <w:pPr>
        <w:spacing w:line="360" w:lineRule="auto"/>
        <w:jc w:val="both"/>
        <w:rPr>
          <w:rFonts w:ascii="Palatino Linotype" w:hAnsi="Palatino Linotype" w:cs="Arial"/>
        </w:rPr>
      </w:pPr>
    </w:p>
    <w:p w14:paraId="0740FA69" w14:textId="4007AAA8" w:rsidR="00522B62" w:rsidRPr="00522B62" w:rsidRDefault="00522B62" w:rsidP="00522B62">
      <w:pPr>
        <w:pStyle w:val="Prrafodelista"/>
        <w:spacing w:line="360" w:lineRule="auto"/>
        <w:ind w:left="0"/>
        <w:jc w:val="both"/>
        <w:rPr>
          <w:rFonts w:ascii="Palatino Linotype" w:hAnsi="Palatino Linotype" w:cs="Arial"/>
          <w:b/>
          <w:bCs/>
        </w:rPr>
      </w:pPr>
      <w:r w:rsidRPr="00522B62">
        <w:rPr>
          <w:rFonts w:ascii="Palatino Linotype" w:hAnsi="Palatino Linotype" w:cs="Arial"/>
          <w:b/>
          <w:bCs/>
        </w:rPr>
        <w:t>d) Cierre de Instrucción</w:t>
      </w:r>
    </w:p>
    <w:p w14:paraId="6AFB904D" w14:textId="4BB6ACCC" w:rsidR="009A499C" w:rsidRPr="00E01D29" w:rsidRDefault="00522B62" w:rsidP="00801793">
      <w:pPr>
        <w:spacing w:line="360" w:lineRule="auto"/>
        <w:jc w:val="both"/>
        <w:rPr>
          <w:rFonts w:ascii="Palatino Linotype" w:hAnsi="Palatino Linotype" w:cs="Arial"/>
        </w:rPr>
      </w:pPr>
      <w:r w:rsidRPr="00522B62">
        <w:rPr>
          <w:rFonts w:ascii="Palatino Linotype" w:hAnsi="Palatino Linotype"/>
          <w:color w:val="000000" w:themeColor="text1"/>
        </w:rPr>
        <w:t xml:space="preserve">Una vez analizado el estado procesal que guarda el expediente de mérito, el </w:t>
      </w:r>
      <w:r w:rsidR="002F517C">
        <w:rPr>
          <w:rFonts w:ascii="Palatino Linotype" w:hAnsi="Palatino Linotype"/>
          <w:b/>
          <w:color w:val="000000" w:themeColor="text1"/>
        </w:rPr>
        <w:t>doce</w:t>
      </w:r>
      <w:r w:rsidR="00015788" w:rsidRPr="00015788">
        <w:rPr>
          <w:rFonts w:ascii="Palatino Linotype" w:hAnsi="Palatino Linotype"/>
          <w:b/>
          <w:color w:val="000000" w:themeColor="text1"/>
        </w:rPr>
        <w:t xml:space="preserve"> de junio</w:t>
      </w:r>
      <w:r w:rsidRPr="00015788">
        <w:rPr>
          <w:rFonts w:ascii="Palatino Linotype" w:hAnsi="Palatino Linotype"/>
          <w:b/>
          <w:bCs/>
          <w:color w:val="000000" w:themeColor="text1"/>
        </w:rPr>
        <w:t xml:space="preserve"> </w:t>
      </w:r>
      <w:r w:rsidRPr="00522B62">
        <w:rPr>
          <w:rFonts w:ascii="Palatino Linotype" w:hAnsi="Palatino Linotype"/>
          <w:b/>
          <w:bCs/>
          <w:color w:val="000000" w:themeColor="text1"/>
        </w:rPr>
        <w:t xml:space="preserve">dos mil veintidós, </w:t>
      </w:r>
      <w:r w:rsidRPr="00522B62">
        <w:rPr>
          <w:rFonts w:ascii="Palatino Linotype" w:hAnsi="Palatino Linotype"/>
          <w:color w:val="000000" w:themeColor="text1"/>
        </w:rPr>
        <w:t xml:space="preserve">la </w:t>
      </w:r>
      <w:r w:rsidRPr="00522B62">
        <w:rPr>
          <w:rFonts w:ascii="Palatino Linotype" w:hAnsi="Palatino Linotype"/>
          <w:b/>
          <w:color w:val="000000" w:themeColor="text1"/>
        </w:rPr>
        <w:t>Comisionada</w:t>
      </w:r>
      <w:r w:rsidRPr="00522B62">
        <w:rPr>
          <w:rFonts w:ascii="Palatino Linotype" w:hAnsi="Palatino Linotype"/>
          <w:color w:val="000000" w:themeColor="text1"/>
        </w:rPr>
        <w:t xml:space="preserve"> </w:t>
      </w:r>
      <w:r w:rsidRPr="00522B62">
        <w:rPr>
          <w:rFonts w:ascii="Palatino Linotype" w:hAnsi="Palatino Linotype"/>
          <w:b/>
          <w:color w:val="000000" w:themeColor="text1"/>
        </w:rPr>
        <w:t>Sharon Cristina Morales Martínez</w:t>
      </w:r>
      <w:r w:rsidRPr="00522B62">
        <w:rPr>
          <w:rFonts w:ascii="Palatino Linotype" w:hAnsi="Palatino Linotype"/>
          <w:color w:val="000000" w:themeColor="text1"/>
        </w:rPr>
        <w:t xml:space="preserve"> acordó los cierres de instrucción;</w:t>
      </w:r>
      <w:r w:rsidRPr="00522B62">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w:t>
      </w:r>
      <w:r w:rsidR="00E01D29">
        <w:rPr>
          <w:rFonts w:ascii="Palatino Linotype" w:hAnsi="Palatino Linotype" w:cs="Arial"/>
        </w:rPr>
        <w:t xml:space="preserve"> Estado de México y Municipios.</w:t>
      </w:r>
    </w:p>
    <w:p w14:paraId="265F48C5" w14:textId="77777777" w:rsidR="00536C04" w:rsidRPr="00522B62" w:rsidRDefault="00536C04" w:rsidP="00177BA7">
      <w:pPr>
        <w:ind w:right="50"/>
        <w:jc w:val="center"/>
        <w:rPr>
          <w:rFonts w:ascii="Palatino Linotype" w:hAnsi="Palatino Linotype" w:cs="Arial"/>
          <w:b/>
          <w:color w:val="000000" w:themeColor="text1"/>
          <w:sz w:val="28"/>
        </w:rPr>
      </w:pPr>
    </w:p>
    <w:p w14:paraId="307772BA" w14:textId="77777777" w:rsidR="00536C04" w:rsidRPr="00522B62" w:rsidRDefault="00536C04" w:rsidP="00177BA7">
      <w:pPr>
        <w:jc w:val="center"/>
        <w:rPr>
          <w:rFonts w:ascii="Palatino Linotype" w:hAnsi="Palatino Linotype" w:cs="Arial"/>
          <w:b/>
          <w:bCs/>
          <w:color w:val="000000" w:themeColor="text1"/>
          <w:spacing w:val="60"/>
          <w:sz w:val="28"/>
        </w:rPr>
      </w:pPr>
      <w:r w:rsidRPr="00522B62">
        <w:rPr>
          <w:rFonts w:ascii="Palatino Linotype" w:hAnsi="Palatino Linotype" w:cs="Arial"/>
          <w:b/>
          <w:bCs/>
          <w:color w:val="000000" w:themeColor="text1"/>
          <w:spacing w:val="60"/>
          <w:sz w:val="28"/>
        </w:rPr>
        <w:t>CONSIDERANDO</w:t>
      </w:r>
    </w:p>
    <w:p w14:paraId="3142EC0D" w14:textId="77777777" w:rsidR="00536C04" w:rsidRPr="00522B62" w:rsidRDefault="00536C04" w:rsidP="00177BA7">
      <w:pPr>
        <w:rPr>
          <w:rFonts w:ascii="Palatino Linotype" w:hAnsi="Palatino Linotype"/>
          <w:b/>
          <w:bCs/>
          <w:spacing w:val="40"/>
          <w:sz w:val="28"/>
          <w:szCs w:val="28"/>
        </w:rPr>
      </w:pPr>
    </w:p>
    <w:p w14:paraId="7531711D" w14:textId="77777777" w:rsidR="00756235" w:rsidRPr="00522B62" w:rsidRDefault="00756235" w:rsidP="00756235">
      <w:pPr>
        <w:spacing w:line="360" w:lineRule="auto"/>
        <w:ind w:right="50"/>
        <w:jc w:val="both"/>
        <w:rPr>
          <w:rFonts w:ascii="Palatino Linotype" w:hAnsi="Palatino Linotype"/>
          <w:b/>
          <w:color w:val="000000" w:themeColor="text1"/>
        </w:rPr>
      </w:pPr>
      <w:r w:rsidRPr="00522B62">
        <w:rPr>
          <w:rFonts w:ascii="Palatino Linotype" w:hAnsi="Palatino Linotype"/>
          <w:b/>
          <w:color w:val="000000" w:themeColor="text1"/>
          <w:sz w:val="28"/>
          <w:szCs w:val="28"/>
        </w:rPr>
        <w:t>PRIMERO</w:t>
      </w:r>
      <w:r w:rsidRPr="00522B62">
        <w:rPr>
          <w:rFonts w:ascii="Palatino Linotype" w:hAnsi="Palatino Linotype"/>
          <w:b/>
          <w:color w:val="000000" w:themeColor="text1"/>
        </w:rPr>
        <w:t>.</w:t>
      </w:r>
      <w:r w:rsidRPr="00522B62">
        <w:rPr>
          <w:rFonts w:ascii="Palatino Linotype" w:hAnsi="Palatino Linotype"/>
          <w:color w:val="000000" w:themeColor="text1"/>
        </w:rPr>
        <w:t xml:space="preserve"> </w:t>
      </w:r>
      <w:r w:rsidRPr="00522B62">
        <w:rPr>
          <w:rFonts w:ascii="Palatino Linotype" w:hAnsi="Palatino Linotype"/>
          <w:b/>
          <w:color w:val="000000" w:themeColor="text1"/>
        </w:rPr>
        <w:t>Competencia</w:t>
      </w:r>
      <w:r w:rsidRPr="00522B62">
        <w:rPr>
          <w:rFonts w:ascii="Palatino Linotype" w:hAnsi="Palatino Linotype"/>
          <w:color w:val="000000" w:themeColor="text1"/>
        </w:rPr>
        <w:t>.</w:t>
      </w:r>
      <w:r w:rsidRPr="00522B62">
        <w:rPr>
          <w:rFonts w:ascii="Palatino Linotype" w:hAnsi="Palatino Linotype"/>
          <w:b/>
          <w:color w:val="000000" w:themeColor="text1"/>
        </w:rPr>
        <w:t xml:space="preserve"> </w:t>
      </w:r>
    </w:p>
    <w:p w14:paraId="04CD4BF7" w14:textId="1B2FFBB2" w:rsidR="00756235" w:rsidRPr="00522B62" w:rsidRDefault="00756235" w:rsidP="00756235">
      <w:pPr>
        <w:spacing w:line="360" w:lineRule="auto"/>
        <w:ind w:right="50"/>
        <w:jc w:val="both"/>
        <w:rPr>
          <w:rFonts w:ascii="Palatino Linotype" w:hAnsi="Palatino Linotype" w:cs="Arial"/>
          <w:color w:val="000000" w:themeColor="text1"/>
        </w:rPr>
      </w:pPr>
      <w:r w:rsidRPr="00522B6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522B62">
        <w:rPr>
          <w:rFonts w:ascii="Palatino Linotype" w:hAnsi="Palatino Linotype"/>
          <w:color w:val="000000" w:themeColor="text1"/>
        </w:rPr>
        <w:t>los</w:t>
      </w:r>
      <w:r w:rsidRPr="00522B62">
        <w:rPr>
          <w:rFonts w:ascii="Palatino Linotype" w:hAnsi="Palatino Linotype"/>
          <w:color w:val="000000" w:themeColor="text1"/>
        </w:rPr>
        <w:t xml:space="preserve"> presente</w:t>
      </w:r>
      <w:r w:rsidR="00025060" w:rsidRPr="00522B62">
        <w:rPr>
          <w:rFonts w:ascii="Palatino Linotype" w:hAnsi="Palatino Linotype"/>
          <w:color w:val="000000" w:themeColor="text1"/>
        </w:rPr>
        <w:t>s</w:t>
      </w:r>
      <w:r w:rsidRPr="00522B62">
        <w:rPr>
          <w:rFonts w:ascii="Palatino Linotype" w:hAnsi="Palatino Linotype"/>
          <w:color w:val="000000" w:themeColor="text1"/>
        </w:rPr>
        <w:t xml:space="preserve"> </w:t>
      </w:r>
      <w:r w:rsidR="00025060" w:rsidRPr="00522B62">
        <w:rPr>
          <w:rFonts w:ascii="Palatino Linotype" w:hAnsi="Palatino Linotype"/>
          <w:color w:val="000000" w:themeColor="text1"/>
        </w:rPr>
        <w:t>R</w:t>
      </w:r>
      <w:r w:rsidRPr="00522B62">
        <w:rPr>
          <w:rFonts w:ascii="Palatino Linotype" w:hAnsi="Palatino Linotype"/>
          <w:color w:val="000000" w:themeColor="text1"/>
        </w:rPr>
        <w:t xml:space="preserve">ecurso de </w:t>
      </w:r>
      <w:r w:rsidR="00025060" w:rsidRPr="00522B62">
        <w:rPr>
          <w:rFonts w:ascii="Palatino Linotype" w:hAnsi="Palatino Linotype"/>
          <w:color w:val="000000" w:themeColor="text1"/>
        </w:rPr>
        <w:t>R</w:t>
      </w:r>
      <w:r w:rsidRPr="00522B62">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22B62">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BD56BE8" w14:textId="77777777" w:rsidR="00A818B3" w:rsidRPr="00522B62" w:rsidRDefault="00A818B3" w:rsidP="00323C71">
      <w:pPr>
        <w:spacing w:line="360" w:lineRule="auto"/>
        <w:jc w:val="both"/>
        <w:rPr>
          <w:rFonts w:ascii="Palatino Linotype" w:hAnsi="Palatino Linotype"/>
          <w:b/>
          <w:color w:val="000000" w:themeColor="text1"/>
          <w:sz w:val="28"/>
          <w:szCs w:val="28"/>
        </w:rPr>
      </w:pPr>
    </w:p>
    <w:p w14:paraId="1C2D846F" w14:textId="77777777" w:rsidR="00756235" w:rsidRPr="00522B62" w:rsidRDefault="00756235" w:rsidP="00756235">
      <w:pPr>
        <w:spacing w:line="360" w:lineRule="auto"/>
        <w:jc w:val="both"/>
        <w:rPr>
          <w:rFonts w:ascii="Palatino Linotype" w:hAnsi="Palatino Linotype" w:cs="Arial"/>
          <w:b/>
          <w:color w:val="000000" w:themeColor="text1"/>
        </w:rPr>
      </w:pPr>
      <w:r w:rsidRPr="00522B62">
        <w:rPr>
          <w:rFonts w:ascii="Palatino Linotype" w:hAnsi="Palatino Linotype" w:cs="Arial"/>
          <w:b/>
          <w:color w:val="000000" w:themeColor="text1"/>
          <w:sz w:val="28"/>
        </w:rPr>
        <w:lastRenderedPageBreak/>
        <w:t>SEGUNDO</w:t>
      </w:r>
      <w:r w:rsidRPr="00522B62">
        <w:rPr>
          <w:rFonts w:ascii="Palatino Linotype" w:hAnsi="Palatino Linotype" w:cs="Arial"/>
          <w:b/>
          <w:color w:val="000000" w:themeColor="text1"/>
        </w:rPr>
        <w:t xml:space="preserve">. Interés. </w:t>
      </w:r>
    </w:p>
    <w:p w14:paraId="204DEEDD" w14:textId="7558308C" w:rsidR="00C83CB6" w:rsidRPr="00522B62" w:rsidRDefault="00C06A7F" w:rsidP="00C83CB6">
      <w:pPr>
        <w:spacing w:line="360" w:lineRule="auto"/>
        <w:jc w:val="both"/>
        <w:rPr>
          <w:rFonts w:ascii="Palatino Linotype" w:hAnsi="Palatino Linotype" w:cs="Arial"/>
          <w:b/>
          <w:bCs/>
          <w:color w:val="000000" w:themeColor="text1"/>
        </w:rPr>
      </w:pPr>
      <w:r w:rsidRPr="00522B62">
        <w:rPr>
          <w:rFonts w:ascii="Palatino Linotype" w:hAnsi="Palatino Linotype" w:cs="Arial"/>
          <w:bCs/>
          <w:color w:val="000000" w:themeColor="text1"/>
        </w:rPr>
        <w:t>El</w:t>
      </w:r>
      <w:r w:rsidR="00756235" w:rsidRPr="00522B62">
        <w:rPr>
          <w:rFonts w:ascii="Palatino Linotype" w:hAnsi="Palatino Linotype" w:cs="Arial"/>
          <w:bCs/>
          <w:color w:val="000000" w:themeColor="text1"/>
        </w:rPr>
        <w:t xml:space="preserve"> </w:t>
      </w:r>
      <w:r w:rsidR="005E17B7" w:rsidRPr="00522B62">
        <w:rPr>
          <w:rFonts w:ascii="Palatino Linotype" w:hAnsi="Palatino Linotype" w:cs="Arial"/>
          <w:bCs/>
          <w:color w:val="000000" w:themeColor="text1"/>
        </w:rPr>
        <w:t>R</w:t>
      </w:r>
      <w:r w:rsidR="00756235" w:rsidRPr="00522B62">
        <w:rPr>
          <w:rFonts w:ascii="Palatino Linotype" w:hAnsi="Palatino Linotype" w:cs="Arial"/>
          <w:bCs/>
          <w:color w:val="000000" w:themeColor="text1"/>
        </w:rPr>
        <w:t xml:space="preserve">ecursos de </w:t>
      </w:r>
      <w:r w:rsidR="005E17B7" w:rsidRPr="00522B62">
        <w:rPr>
          <w:rFonts w:ascii="Palatino Linotype" w:hAnsi="Palatino Linotype" w:cs="Arial"/>
          <w:bCs/>
          <w:color w:val="000000" w:themeColor="text1"/>
        </w:rPr>
        <w:t>R</w:t>
      </w:r>
      <w:r w:rsidR="00756235" w:rsidRPr="00522B62">
        <w:rPr>
          <w:rFonts w:ascii="Palatino Linotype" w:hAnsi="Palatino Linotype" w:cs="Arial"/>
          <w:bCs/>
          <w:color w:val="000000" w:themeColor="text1"/>
        </w:rPr>
        <w:t>evisión</w:t>
      </w:r>
      <w:r w:rsidR="005F5D50" w:rsidRPr="00522B62">
        <w:rPr>
          <w:rFonts w:ascii="Palatino Linotype" w:hAnsi="Palatino Linotype" w:cs="Arial"/>
          <w:bCs/>
          <w:color w:val="000000" w:themeColor="text1"/>
        </w:rPr>
        <w:t xml:space="preserve"> materia del presente estudio</w:t>
      </w:r>
      <w:r w:rsidR="005100FA" w:rsidRPr="00522B62">
        <w:rPr>
          <w:rFonts w:ascii="Palatino Linotype" w:hAnsi="Palatino Linotype" w:cs="Arial"/>
          <w:bCs/>
          <w:color w:val="000000" w:themeColor="text1"/>
        </w:rPr>
        <w:t xml:space="preserve"> fue</w:t>
      </w:r>
      <w:r w:rsidR="00756235" w:rsidRPr="00522B62">
        <w:rPr>
          <w:rFonts w:ascii="Palatino Linotype" w:hAnsi="Palatino Linotype" w:cs="Arial"/>
          <w:bCs/>
          <w:color w:val="000000" w:themeColor="text1"/>
        </w:rPr>
        <w:t xml:space="preserve"> interpuestos por parte legítima, en atención a que se presentó por </w:t>
      </w:r>
      <w:r w:rsidR="00F83ED1">
        <w:rPr>
          <w:rFonts w:ascii="Palatino Linotype" w:hAnsi="Palatino Linotype" w:cs="Arial"/>
          <w:b/>
          <w:color w:val="000000" w:themeColor="text1"/>
        </w:rPr>
        <w:t>LA RECURRENTE</w:t>
      </w:r>
      <w:r w:rsidR="00756235" w:rsidRPr="00522B62">
        <w:rPr>
          <w:rFonts w:ascii="Palatino Linotype" w:hAnsi="Palatino Linotype" w:cs="Arial"/>
          <w:b/>
          <w:bCs/>
          <w:color w:val="000000" w:themeColor="text1"/>
        </w:rPr>
        <w:t>,</w:t>
      </w:r>
      <w:r w:rsidR="00756235" w:rsidRPr="00522B62">
        <w:rPr>
          <w:rFonts w:ascii="Palatino Linotype" w:hAnsi="Palatino Linotype" w:cs="Arial"/>
          <w:bCs/>
          <w:color w:val="000000" w:themeColor="text1"/>
        </w:rPr>
        <w:t xml:space="preserve"> quien es la misma persona que formuló la solicitud de acceso a la información pública a</w:t>
      </w:r>
      <w:r w:rsidR="005100FA" w:rsidRPr="00522B62">
        <w:rPr>
          <w:rFonts w:ascii="Palatino Linotype" w:hAnsi="Palatino Linotype" w:cs="Arial"/>
          <w:bCs/>
          <w:color w:val="000000" w:themeColor="text1"/>
        </w:rPr>
        <w:t xml:space="preserve"> </w:t>
      </w:r>
      <w:r w:rsidR="005100FA" w:rsidRPr="00522B62">
        <w:rPr>
          <w:rFonts w:ascii="Palatino Linotype" w:hAnsi="Palatino Linotype"/>
          <w:b/>
        </w:rPr>
        <w:t>EL SUJETO OBLIGADO</w:t>
      </w:r>
      <w:r w:rsidR="00C83CB6" w:rsidRPr="00522B62">
        <w:rPr>
          <w:rFonts w:ascii="Palatino Linotype" w:hAnsi="Palatino Linotype" w:cs="Arial"/>
          <w:b/>
          <w:bCs/>
          <w:color w:val="000000" w:themeColor="text1"/>
        </w:rPr>
        <w:t xml:space="preserve">, </w:t>
      </w:r>
      <w:r w:rsidR="00C83CB6" w:rsidRPr="00522B62">
        <w:rPr>
          <w:rFonts w:ascii="Palatino Linotype" w:hAnsi="Palatino Linotype" w:cs="Arial"/>
          <w:bCs/>
          <w:color w:val="000000" w:themeColor="text1"/>
        </w:rPr>
        <w:t xml:space="preserve">pues para ello, es </w:t>
      </w:r>
      <w:r w:rsidR="00C83CB6" w:rsidRPr="00522B62">
        <w:rPr>
          <w:rFonts w:ascii="Palatino Linotype" w:hAnsi="Palatino Linotype" w:cs="Arial"/>
          <w:color w:val="000000"/>
          <w:lang w:eastAsia="es-MX"/>
        </w:rPr>
        <w:t xml:space="preserve">necesario que el particular ingrese al </w:t>
      </w:r>
      <w:r w:rsidR="00C83CB6" w:rsidRPr="00522B62">
        <w:rPr>
          <w:rFonts w:ascii="Palatino Linotype" w:hAnsi="Palatino Linotype" w:cs="Arial"/>
          <w:b/>
          <w:color w:val="000000"/>
          <w:lang w:eastAsia="es-MX"/>
        </w:rPr>
        <w:t xml:space="preserve">SAIMEX </w:t>
      </w:r>
      <w:r w:rsidR="00C83CB6" w:rsidRPr="00522B62">
        <w:rPr>
          <w:rFonts w:ascii="Palatino Linotype" w:hAnsi="Palatino Linotype" w:cs="Arial"/>
          <w:color w:val="000000"/>
          <w:lang w:eastAsia="es-MX"/>
        </w:rPr>
        <w:t>mediante la utilización de su clave de usuario y contraseña.</w:t>
      </w:r>
    </w:p>
    <w:p w14:paraId="41F46396" w14:textId="20C55804" w:rsidR="00CB029B" w:rsidRPr="00522B62" w:rsidRDefault="00CB029B" w:rsidP="00323C71">
      <w:pPr>
        <w:spacing w:line="360" w:lineRule="auto"/>
        <w:jc w:val="both"/>
        <w:rPr>
          <w:rFonts w:ascii="Palatino Linotype" w:hAnsi="Palatino Linotype" w:cs="Arial"/>
          <w:b/>
          <w:color w:val="000000" w:themeColor="text1"/>
          <w:sz w:val="28"/>
          <w:szCs w:val="28"/>
        </w:rPr>
      </w:pPr>
    </w:p>
    <w:p w14:paraId="27798468" w14:textId="77777777" w:rsidR="00756235" w:rsidRPr="00522B62" w:rsidRDefault="00756235" w:rsidP="00756235">
      <w:pPr>
        <w:autoSpaceDE w:val="0"/>
        <w:autoSpaceDN w:val="0"/>
        <w:adjustRightInd w:val="0"/>
        <w:spacing w:line="360" w:lineRule="auto"/>
        <w:ind w:right="49"/>
        <w:jc w:val="both"/>
        <w:rPr>
          <w:rFonts w:ascii="Palatino Linotype" w:hAnsi="Palatino Linotype" w:cs="Arial"/>
          <w:b/>
          <w:color w:val="000000" w:themeColor="text1"/>
          <w:lang w:val="es-ES"/>
        </w:rPr>
      </w:pPr>
      <w:r w:rsidRPr="00522B62">
        <w:rPr>
          <w:rFonts w:ascii="Palatino Linotype" w:hAnsi="Palatino Linotype" w:cs="Arial"/>
          <w:b/>
          <w:color w:val="000000" w:themeColor="text1"/>
          <w:sz w:val="28"/>
          <w:szCs w:val="28"/>
        </w:rPr>
        <w:t xml:space="preserve">TERCERO. </w:t>
      </w:r>
      <w:r w:rsidRPr="00522B62">
        <w:rPr>
          <w:rFonts w:ascii="Palatino Linotype" w:hAnsi="Palatino Linotype" w:cs="Arial"/>
          <w:b/>
          <w:color w:val="000000" w:themeColor="text1"/>
          <w:lang w:val="es-ES"/>
        </w:rPr>
        <w:t xml:space="preserve">Oportunidad. </w:t>
      </w:r>
    </w:p>
    <w:p w14:paraId="7C75D1BE" w14:textId="0E3A834A" w:rsidR="00E82A21" w:rsidRPr="00522B62" w:rsidRDefault="005100FA" w:rsidP="00E82A21">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522B62">
        <w:rPr>
          <w:rFonts w:ascii="Palatino Linotype" w:hAnsi="Palatino Linotype" w:cs="Arial"/>
        </w:rPr>
        <w:t>El Recurso de Revisión fue</w:t>
      </w:r>
      <w:r w:rsidR="00E82A21" w:rsidRPr="00522B62">
        <w:rPr>
          <w:rFonts w:ascii="Palatino Linotype" w:hAnsi="Palatino Linotype" w:cs="Arial"/>
        </w:rPr>
        <w:t xml:space="preserve"> interpuesto dentro del plazo de quince días hábiles, contados a partir del día siguiente al en que </w:t>
      </w:r>
      <w:r w:rsidR="00F83ED1">
        <w:rPr>
          <w:rFonts w:ascii="Palatino Linotype" w:hAnsi="Palatino Linotype" w:cs="Arial"/>
          <w:b/>
        </w:rPr>
        <w:t>LA RECURRENTE</w:t>
      </w:r>
      <w:r w:rsidR="00E82A21" w:rsidRPr="00522B62">
        <w:rPr>
          <w:rFonts w:ascii="Palatino Linotype" w:hAnsi="Palatino Linotype" w:cs="Arial"/>
          <w:b/>
        </w:rPr>
        <w:t xml:space="preserve"> </w:t>
      </w:r>
      <w:r w:rsidR="00E82A21" w:rsidRPr="00522B6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4EFC5F55" w14:textId="77777777" w:rsidR="00E82A21" w:rsidRPr="00522B62" w:rsidRDefault="00E82A21" w:rsidP="00E82A21">
      <w:pPr>
        <w:ind w:left="851" w:right="901"/>
        <w:jc w:val="both"/>
        <w:rPr>
          <w:rFonts w:ascii="Palatino Linotype" w:hAnsi="Palatino Linotype" w:cs="Arial"/>
          <w:i/>
          <w:sz w:val="22"/>
          <w:szCs w:val="22"/>
          <w:lang w:eastAsia="es-MX"/>
        </w:rPr>
      </w:pPr>
      <w:r w:rsidRPr="00522B62">
        <w:rPr>
          <w:rFonts w:ascii="Palatino Linotype" w:hAnsi="Palatino Linotype" w:cs="Arial"/>
          <w:i/>
          <w:sz w:val="22"/>
          <w:szCs w:val="22"/>
          <w:lang w:eastAsia="es-MX"/>
        </w:rPr>
        <w:t>“</w:t>
      </w:r>
      <w:r w:rsidRPr="00522B62">
        <w:rPr>
          <w:rFonts w:ascii="Palatino Linotype" w:hAnsi="Palatino Linotype" w:cs="Arial"/>
          <w:b/>
          <w:i/>
          <w:sz w:val="22"/>
          <w:szCs w:val="22"/>
          <w:lang w:eastAsia="es-MX"/>
        </w:rPr>
        <w:t>Artículo 178</w:t>
      </w:r>
      <w:r w:rsidRPr="00522B62">
        <w:rPr>
          <w:rFonts w:ascii="Palatino Linotype" w:hAnsi="Palatino Linotype" w:cs="Arial"/>
          <w:i/>
          <w:sz w:val="22"/>
          <w:szCs w:val="22"/>
          <w:lang w:eastAsia="es-MX"/>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 </w:t>
      </w:r>
    </w:p>
    <w:p w14:paraId="42E21CB7" w14:textId="77777777" w:rsidR="00E82A21" w:rsidRPr="00522B62" w:rsidRDefault="00E82A21" w:rsidP="00E82A21">
      <w:pPr>
        <w:ind w:left="851" w:right="901"/>
        <w:jc w:val="both"/>
        <w:rPr>
          <w:rFonts w:ascii="Palatino Linotype" w:hAnsi="Palatino Linotype" w:cs="Arial"/>
          <w:i/>
          <w:sz w:val="22"/>
          <w:szCs w:val="22"/>
          <w:lang w:eastAsia="es-MX"/>
        </w:rPr>
      </w:pPr>
    </w:p>
    <w:p w14:paraId="77747457" w14:textId="77777777" w:rsidR="00E82A21" w:rsidRPr="00522B62" w:rsidRDefault="00E82A21" w:rsidP="00E82A21">
      <w:pPr>
        <w:ind w:left="851" w:right="901"/>
        <w:jc w:val="both"/>
        <w:rPr>
          <w:rFonts w:ascii="Palatino Linotype" w:hAnsi="Palatino Linotype" w:cs="Arial"/>
          <w:i/>
          <w:sz w:val="22"/>
          <w:szCs w:val="22"/>
          <w:lang w:eastAsia="es-MX"/>
        </w:rPr>
      </w:pPr>
      <w:r w:rsidRPr="00522B62">
        <w:rPr>
          <w:rFonts w:ascii="Palatino Linotype" w:hAnsi="Palatino Linotype" w:cs="Arial"/>
          <w:i/>
          <w:sz w:val="22"/>
          <w:szCs w:val="22"/>
          <w:lang w:eastAsia="es-MX"/>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9A021F8" w14:textId="77777777" w:rsidR="00E82A21" w:rsidRPr="00522B62" w:rsidRDefault="00E82A21" w:rsidP="00E82A21">
      <w:pPr>
        <w:ind w:left="851" w:right="901"/>
        <w:jc w:val="both"/>
        <w:rPr>
          <w:rFonts w:ascii="Palatino Linotype" w:hAnsi="Palatino Linotype" w:cs="Arial"/>
          <w:i/>
          <w:sz w:val="22"/>
          <w:szCs w:val="22"/>
          <w:lang w:eastAsia="es-MX"/>
        </w:rPr>
      </w:pPr>
    </w:p>
    <w:p w14:paraId="1F440462" w14:textId="454309A8" w:rsidR="00E82A21" w:rsidRPr="00522B62" w:rsidRDefault="00E82A21" w:rsidP="00E82A21">
      <w:pPr>
        <w:ind w:left="851" w:right="901"/>
        <w:jc w:val="both"/>
        <w:rPr>
          <w:rFonts w:ascii="Palatino Linotype" w:hAnsi="Palatino Linotype"/>
          <w:i/>
          <w:sz w:val="22"/>
          <w:szCs w:val="22"/>
        </w:rPr>
      </w:pPr>
      <w:r w:rsidRPr="00522B62">
        <w:rPr>
          <w:rFonts w:ascii="Palatino Linotype" w:hAnsi="Palatino Linotype" w:cs="Arial"/>
          <w:i/>
          <w:sz w:val="22"/>
          <w:szCs w:val="22"/>
          <w:lang w:eastAsia="es-MX"/>
        </w:rPr>
        <w:t xml:space="preserve">En el caso de que se interponga ante la Unidad de Transparencia, ésta deberá remitir el Recursos de </w:t>
      </w:r>
      <w:r w:rsidR="004E484D" w:rsidRPr="00522B62">
        <w:rPr>
          <w:rFonts w:ascii="Palatino Linotype" w:hAnsi="Palatino Linotype" w:cs="Arial"/>
          <w:i/>
          <w:sz w:val="22"/>
          <w:szCs w:val="22"/>
          <w:lang w:eastAsia="es-MX"/>
        </w:rPr>
        <w:t>Revisión al</w:t>
      </w:r>
      <w:r w:rsidRPr="00522B62">
        <w:rPr>
          <w:rFonts w:ascii="Palatino Linotype" w:hAnsi="Palatino Linotype" w:cs="Arial"/>
          <w:i/>
          <w:sz w:val="22"/>
          <w:szCs w:val="22"/>
          <w:lang w:eastAsia="es-MX"/>
        </w:rPr>
        <w:t xml:space="preserve"> Instituto a más tardar al día siguiente de haberlo recibido”</w:t>
      </w:r>
      <w:r w:rsidRPr="00522B62">
        <w:rPr>
          <w:rFonts w:ascii="Palatino Linotype" w:hAnsi="Palatino Linotype"/>
          <w:i/>
          <w:sz w:val="22"/>
          <w:szCs w:val="22"/>
        </w:rPr>
        <w:t xml:space="preserve"> (Sic)</w:t>
      </w:r>
    </w:p>
    <w:p w14:paraId="2E8C8826" w14:textId="77777777" w:rsidR="00E82A21" w:rsidRPr="00522B62" w:rsidRDefault="00E82A21" w:rsidP="00E82A21">
      <w:pPr>
        <w:ind w:left="851" w:right="901"/>
        <w:jc w:val="both"/>
        <w:rPr>
          <w:rFonts w:ascii="Palatino Linotype" w:hAnsi="Palatino Linotype"/>
          <w:i/>
          <w:sz w:val="22"/>
          <w:szCs w:val="22"/>
        </w:rPr>
      </w:pPr>
    </w:p>
    <w:p w14:paraId="479CBB56" w14:textId="19F7CED7" w:rsidR="00163B61" w:rsidRPr="00522B62" w:rsidRDefault="00E82A21" w:rsidP="00E82A21">
      <w:pPr>
        <w:spacing w:line="360" w:lineRule="auto"/>
        <w:jc w:val="both"/>
        <w:rPr>
          <w:rFonts w:ascii="Palatino Linotype" w:eastAsia="Palatino Linotype" w:hAnsi="Palatino Linotype" w:cs="Palatino Linotype"/>
          <w:color w:val="000000"/>
        </w:rPr>
      </w:pPr>
      <w:r w:rsidRPr="00522B62">
        <w:rPr>
          <w:rFonts w:ascii="Palatino Linotype" w:hAnsi="Palatino Linotype" w:cs="Arial"/>
        </w:rPr>
        <w:t xml:space="preserve">En esa tesitura, atendiendo a que </w:t>
      </w:r>
      <w:r w:rsidRPr="00522B62">
        <w:rPr>
          <w:rFonts w:ascii="Palatino Linotype" w:hAnsi="Palatino Linotype" w:cs="Arial"/>
          <w:b/>
        </w:rPr>
        <w:t>EL SUJETO OBLIGADO</w:t>
      </w:r>
      <w:r w:rsidR="005100FA" w:rsidRPr="00522B62">
        <w:rPr>
          <w:rFonts w:ascii="Palatino Linotype" w:hAnsi="Palatino Linotype" w:cs="Arial"/>
        </w:rPr>
        <w:t xml:space="preserve"> notificó la respuesta a la solicitud</w:t>
      </w:r>
      <w:r w:rsidRPr="00522B62">
        <w:rPr>
          <w:rFonts w:ascii="Palatino Linotype" w:hAnsi="Palatino Linotype" w:cs="Arial"/>
        </w:rPr>
        <w:t xml:space="preserve"> de Acceso a la Información Pública el </w:t>
      </w:r>
      <w:r w:rsidR="00A44668">
        <w:rPr>
          <w:rFonts w:ascii="Palatino Linotype" w:hAnsi="Palatino Linotype" w:cs="Arial"/>
          <w:b/>
        </w:rPr>
        <w:t xml:space="preserve">veintiocho de febrero </w:t>
      </w:r>
      <w:r w:rsidRPr="00522B62">
        <w:rPr>
          <w:rFonts w:ascii="Palatino Linotype" w:hAnsi="Palatino Linotype" w:cs="Arial"/>
          <w:b/>
        </w:rPr>
        <w:t xml:space="preserve">de dos mil </w:t>
      </w:r>
      <w:r w:rsidRPr="00522B62">
        <w:rPr>
          <w:rFonts w:ascii="Palatino Linotype" w:hAnsi="Palatino Linotype" w:cs="Arial"/>
          <w:b/>
        </w:rPr>
        <w:lastRenderedPageBreak/>
        <w:t>veintidós</w:t>
      </w:r>
      <w:r w:rsidRPr="00522B62">
        <w:rPr>
          <w:rFonts w:ascii="Palatino Linotype" w:hAnsi="Palatino Linotype" w:cs="Arial"/>
        </w:rPr>
        <w:t>; así, el plazo de quince días hábiles que el artículo 178 d</w:t>
      </w:r>
      <w:r w:rsidR="009D09B7" w:rsidRPr="00522B62">
        <w:rPr>
          <w:rFonts w:ascii="Palatino Linotype" w:hAnsi="Palatino Linotype" w:cs="Arial"/>
        </w:rPr>
        <w:t>e la Ley de la materia otorga a</w:t>
      </w:r>
      <w:r w:rsidR="005100FA" w:rsidRPr="00522B62">
        <w:rPr>
          <w:rFonts w:ascii="Palatino Linotype" w:hAnsi="Palatino Linotype" w:cs="Arial"/>
        </w:rPr>
        <w:t xml:space="preserve"> </w:t>
      </w:r>
      <w:r w:rsidR="00F83ED1">
        <w:rPr>
          <w:rFonts w:ascii="Palatino Linotype" w:hAnsi="Palatino Linotype" w:cs="Arial"/>
          <w:b/>
        </w:rPr>
        <w:t>LA RECURRENTE</w:t>
      </w:r>
      <w:r w:rsidR="005100FA" w:rsidRPr="00522B62">
        <w:rPr>
          <w:rFonts w:ascii="Palatino Linotype" w:hAnsi="Palatino Linotype" w:cs="Arial"/>
        </w:rPr>
        <w:t xml:space="preserve"> </w:t>
      </w:r>
      <w:r w:rsidRPr="00522B62">
        <w:rPr>
          <w:rFonts w:ascii="Palatino Linotype" w:hAnsi="Palatino Linotype" w:cs="Arial"/>
        </w:rPr>
        <w:t xml:space="preserve">para presentar </w:t>
      </w:r>
      <w:r w:rsidR="005100FA" w:rsidRPr="00522B62">
        <w:rPr>
          <w:rFonts w:ascii="Palatino Linotype" w:hAnsi="Palatino Linotype" w:cs="Arial"/>
        </w:rPr>
        <w:t>el</w:t>
      </w:r>
      <w:r w:rsidRPr="00522B62">
        <w:rPr>
          <w:rFonts w:ascii="Palatino Linotype" w:hAnsi="Palatino Linotype" w:cs="Arial"/>
        </w:rPr>
        <w:t xml:space="preserve"> respectivo Recurso de Revisión, </w:t>
      </w:r>
      <w:r w:rsidR="005100FA" w:rsidRPr="00522B62">
        <w:rPr>
          <w:rFonts w:ascii="Palatino Linotype" w:hAnsi="Palatino Linotype" w:cs="Arial"/>
        </w:rPr>
        <w:t xml:space="preserve">transcurrió del </w:t>
      </w:r>
      <w:r w:rsidR="00A44668">
        <w:rPr>
          <w:rFonts w:ascii="Palatino Linotype" w:hAnsi="Palatino Linotype" w:cs="Arial"/>
          <w:b/>
        </w:rPr>
        <w:t>uno</w:t>
      </w:r>
      <w:r w:rsidR="00256FD6">
        <w:rPr>
          <w:rFonts w:ascii="Palatino Linotype" w:hAnsi="Palatino Linotype" w:cs="Arial"/>
          <w:b/>
        </w:rPr>
        <w:t xml:space="preserve"> al</w:t>
      </w:r>
      <w:r w:rsidR="005100FA" w:rsidRPr="00522B62">
        <w:rPr>
          <w:rFonts w:ascii="Palatino Linotype" w:hAnsi="Palatino Linotype" w:cs="Arial"/>
          <w:b/>
        </w:rPr>
        <w:t xml:space="preserve"> </w:t>
      </w:r>
      <w:r w:rsidR="00A44668">
        <w:rPr>
          <w:rFonts w:ascii="Palatino Linotype" w:hAnsi="Palatino Linotype" w:cs="Arial"/>
          <w:b/>
        </w:rPr>
        <w:t>veintitrés</w:t>
      </w:r>
      <w:r w:rsidR="005100FA" w:rsidRPr="00522B62">
        <w:rPr>
          <w:rFonts w:ascii="Palatino Linotype" w:hAnsi="Palatino Linotype" w:cs="Arial"/>
          <w:b/>
        </w:rPr>
        <w:t xml:space="preserve"> de </w:t>
      </w:r>
      <w:r w:rsidR="00256FD6">
        <w:rPr>
          <w:rFonts w:ascii="Palatino Linotype" w:hAnsi="Palatino Linotype" w:cs="Arial"/>
          <w:b/>
        </w:rPr>
        <w:t>marzo</w:t>
      </w:r>
      <w:r w:rsidR="005100FA" w:rsidRPr="00522B62">
        <w:rPr>
          <w:rFonts w:ascii="Palatino Linotype" w:hAnsi="Palatino Linotype" w:cs="Arial"/>
          <w:b/>
        </w:rPr>
        <w:t xml:space="preserve"> de dos mil veintidós</w:t>
      </w:r>
      <w:r w:rsidR="005100FA" w:rsidRPr="00522B62">
        <w:rPr>
          <w:rFonts w:ascii="Palatino Linotype" w:hAnsi="Palatino Linotype" w:cs="Arial"/>
        </w:rPr>
        <w:t xml:space="preserve">, </w:t>
      </w:r>
      <w:r w:rsidR="005100FA" w:rsidRPr="00522B62">
        <w:rPr>
          <w:rFonts w:ascii="Palatino Linotype" w:eastAsiaTheme="minorEastAsia" w:hAnsi="Palatino Linotype" w:cs="Arial"/>
          <w:lang w:val="es-ES_tradnl"/>
        </w:rPr>
        <w:t xml:space="preserve">sin contemplar en el cómputo los días </w:t>
      </w:r>
      <w:bookmarkStart w:id="1" w:name="_Hlk62134391"/>
      <w:r w:rsidR="00C1798E">
        <w:rPr>
          <w:rFonts w:ascii="Palatino Linotype" w:eastAsiaTheme="minorEastAsia" w:hAnsi="Palatino Linotype" w:cs="Arial"/>
          <w:lang w:val="es-ES_tradnl"/>
        </w:rPr>
        <w:t>cinco, seis, doce, trece, diecinueve y veinte</w:t>
      </w:r>
      <w:r w:rsidR="00256FD6">
        <w:rPr>
          <w:rFonts w:ascii="Palatino Linotype" w:eastAsiaTheme="minorEastAsia" w:hAnsi="Palatino Linotype" w:cs="Arial"/>
          <w:lang w:val="es-ES_tradnl"/>
        </w:rPr>
        <w:t xml:space="preserve">, </w:t>
      </w:r>
      <w:r w:rsidR="005100FA" w:rsidRPr="00522B62">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
      <w:r w:rsidR="005100FA" w:rsidRPr="00522B62">
        <w:rPr>
          <w:rFonts w:ascii="Palatino Linotype" w:eastAsiaTheme="minorEastAsia" w:hAnsi="Palatino Linotype" w:cs="Arial"/>
          <w:lang w:val="es-ES_tradnl"/>
        </w:rPr>
        <w:t xml:space="preserve">, además, </w:t>
      </w:r>
      <w:r w:rsidR="00C1798E">
        <w:rPr>
          <w:rFonts w:ascii="Palatino Linotype" w:eastAsiaTheme="minorEastAsia" w:hAnsi="Palatino Linotype" w:cs="Arial"/>
          <w:lang w:val="es-ES_tradnl"/>
        </w:rPr>
        <w:t>los</w:t>
      </w:r>
      <w:r w:rsidR="00256FD6">
        <w:rPr>
          <w:rFonts w:ascii="Palatino Linotype" w:eastAsiaTheme="minorEastAsia" w:hAnsi="Palatino Linotype" w:cs="Arial"/>
          <w:lang w:val="es-ES_tradnl"/>
        </w:rPr>
        <w:t xml:space="preserve"> día</w:t>
      </w:r>
      <w:r w:rsidR="00C1798E">
        <w:rPr>
          <w:rFonts w:ascii="Palatino Linotype" w:eastAsiaTheme="minorEastAsia" w:hAnsi="Palatino Linotype" w:cs="Arial"/>
          <w:lang w:val="es-ES_tradnl"/>
        </w:rPr>
        <w:t>s</w:t>
      </w:r>
      <w:r w:rsidR="00256FD6">
        <w:rPr>
          <w:rFonts w:ascii="Palatino Linotype" w:eastAsiaTheme="minorEastAsia" w:hAnsi="Palatino Linotype" w:cs="Arial"/>
          <w:lang w:val="es-ES_tradnl"/>
        </w:rPr>
        <w:t xml:space="preserve"> </w:t>
      </w:r>
      <w:r w:rsidR="00C1798E">
        <w:rPr>
          <w:rFonts w:ascii="Palatino Linotype" w:eastAsiaTheme="minorEastAsia" w:hAnsi="Palatino Linotype" w:cs="Arial"/>
          <w:lang w:val="es-ES_tradnl"/>
        </w:rPr>
        <w:t xml:space="preserve">dos y </w:t>
      </w:r>
      <w:r w:rsidR="00256FD6">
        <w:rPr>
          <w:rFonts w:ascii="Palatino Linotype" w:eastAsiaTheme="minorEastAsia" w:hAnsi="Palatino Linotype" w:cs="Arial"/>
          <w:lang w:val="es-ES_tradnl"/>
        </w:rPr>
        <w:t xml:space="preserve">veintiuno de marzo, </w:t>
      </w:r>
      <w:r w:rsidR="005100FA" w:rsidRPr="00522B62">
        <w:rPr>
          <w:rFonts w:ascii="Palatino Linotype" w:eastAsiaTheme="minorEastAsia" w:hAnsi="Palatino Linotype" w:cs="Arial"/>
          <w:lang w:val="es-ES_tradnl"/>
        </w:rPr>
        <w:t>por ser considerado</w:t>
      </w:r>
      <w:r w:rsidR="00C1798E">
        <w:rPr>
          <w:rFonts w:ascii="Palatino Linotype" w:eastAsiaTheme="minorEastAsia" w:hAnsi="Palatino Linotype" w:cs="Arial"/>
          <w:lang w:val="es-ES_tradnl"/>
        </w:rPr>
        <w:t>s</w:t>
      </w:r>
      <w:r w:rsidR="005100FA" w:rsidRPr="00522B62">
        <w:rPr>
          <w:rFonts w:ascii="Palatino Linotype" w:eastAsiaTheme="minorEastAsia" w:hAnsi="Palatino Linotype" w:cs="Arial"/>
          <w:lang w:val="es-ES_tradnl"/>
        </w:rPr>
        <w:t xml:space="preserve"> como día</w:t>
      </w:r>
      <w:r w:rsidR="00C1798E">
        <w:rPr>
          <w:rFonts w:ascii="Palatino Linotype" w:eastAsiaTheme="minorEastAsia" w:hAnsi="Palatino Linotype" w:cs="Arial"/>
          <w:lang w:val="es-ES_tradnl"/>
        </w:rPr>
        <w:t>s</w:t>
      </w:r>
      <w:r w:rsidR="005100FA" w:rsidRPr="00522B62">
        <w:rPr>
          <w:rFonts w:ascii="Palatino Linotype" w:eastAsiaTheme="minorEastAsia" w:hAnsi="Palatino Linotype" w:cs="Arial"/>
          <w:lang w:val="es-ES_tradnl"/>
        </w:rPr>
        <w:t xml:space="preserve"> inhábil</w:t>
      </w:r>
      <w:r w:rsidR="00C1798E">
        <w:rPr>
          <w:rFonts w:ascii="Palatino Linotype" w:eastAsiaTheme="minorEastAsia" w:hAnsi="Palatino Linotype" w:cs="Arial"/>
          <w:lang w:val="es-ES_tradnl"/>
        </w:rPr>
        <w:t>es</w:t>
      </w:r>
      <w:r w:rsidR="005100FA" w:rsidRPr="00522B62">
        <w:rPr>
          <w:rFonts w:ascii="Palatino Linotype" w:eastAsiaTheme="minorEastAsia" w:hAnsi="Palatino Linotype" w:cs="Arial"/>
          <w:lang w:val="es-ES_tradnl"/>
        </w:rPr>
        <w:t xml:space="preserve"> por suspensión de labores en términos del</w:t>
      </w:r>
      <w:r w:rsidRPr="00522B62">
        <w:rPr>
          <w:rFonts w:ascii="Palatino Linotype" w:eastAsia="Palatino Linotype" w:hAnsi="Palatino Linotype" w:cs="Palatino Linotype"/>
          <w:color w:val="000000"/>
        </w:rPr>
        <w:t xml:space="preserve">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39A6DE09" w14:textId="77777777" w:rsidR="00163B61" w:rsidRPr="00522B62" w:rsidRDefault="00163B61" w:rsidP="00E82A21">
      <w:pPr>
        <w:spacing w:line="360" w:lineRule="auto"/>
        <w:jc w:val="both"/>
        <w:rPr>
          <w:rFonts w:ascii="Palatino Linotype" w:eastAsia="Palatino Linotype" w:hAnsi="Palatino Linotype" w:cs="Palatino Linotype"/>
          <w:color w:val="000000"/>
        </w:rPr>
      </w:pPr>
    </w:p>
    <w:p w14:paraId="32B4E7F6" w14:textId="273A710C" w:rsidR="00756235" w:rsidRPr="00522B62" w:rsidRDefault="00E82A21" w:rsidP="00E82A21">
      <w:pPr>
        <w:spacing w:line="360" w:lineRule="auto"/>
        <w:jc w:val="both"/>
        <w:rPr>
          <w:rFonts w:ascii="Palatino Linotype" w:hAnsi="Palatino Linotype" w:cs="Arial"/>
          <w:color w:val="000000" w:themeColor="text1"/>
          <w:lang w:val="es-ES"/>
        </w:rPr>
      </w:pPr>
      <w:r w:rsidRPr="00522B62">
        <w:rPr>
          <w:rFonts w:ascii="Palatino Linotype" w:hAnsi="Palatino Linotype" w:cs="Arial"/>
        </w:rPr>
        <w:t>Por tanto,</w:t>
      </w:r>
      <w:r w:rsidR="005100FA" w:rsidRPr="00522B62">
        <w:rPr>
          <w:rFonts w:ascii="Palatino Linotype" w:hAnsi="Palatino Linotype" w:cs="Arial"/>
        </w:rPr>
        <w:t xml:space="preserve"> si</w:t>
      </w:r>
      <w:r w:rsidRPr="00522B62">
        <w:rPr>
          <w:rFonts w:ascii="Palatino Linotype" w:hAnsi="Palatino Linotype" w:cs="Arial"/>
        </w:rPr>
        <w:t xml:space="preserve"> </w:t>
      </w:r>
      <w:r w:rsidR="005100FA" w:rsidRPr="00522B62">
        <w:rPr>
          <w:rFonts w:ascii="Palatino Linotype" w:hAnsi="Palatino Linotype" w:cs="Arial"/>
        </w:rPr>
        <w:t xml:space="preserve">el </w:t>
      </w:r>
      <w:r w:rsidRPr="00522B62">
        <w:rPr>
          <w:rFonts w:ascii="Palatino Linotype" w:hAnsi="Palatino Linotype" w:cs="Arial"/>
        </w:rPr>
        <w:t>Rec</w:t>
      </w:r>
      <w:r w:rsidR="005100FA" w:rsidRPr="00522B62">
        <w:rPr>
          <w:rFonts w:ascii="Palatino Linotype" w:hAnsi="Palatino Linotype" w:cs="Arial"/>
        </w:rPr>
        <w:t>ursos de Revisión que nos ocupa, se interpuso</w:t>
      </w:r>
      <w:r w:rsidRPr="00522B62">
        <w:rPr>
          <w:rFonts w:ascii="Palatino Linotype" w:hAnsi="Palatino Linotype" w:cs="Arial"/>
        </w:rPr>
        <w:t xml:space="preserve"> </w:t>
      </w:r>
      <w:r w:rsidR="009F0E3E" w:rsidRPr="00522B62">
        <w:rPr>
          <w:rFonts w:ascii="Palatino Linotype" w:hAnsi="Palatino Linotype" w:cs="Arial"/>
        </w:rPr>
        <w:t xml:space="preserve">el </w:t>
      </w:r>
      <w:r w:rsidR="00C1798E">
        <w:rPr>
          <w:rFonts w:ascii="Palatino Linotype" w:hAnsi="Palatino Linotype" w:cs="Arial"/>
          <w:b/>
        </w:rPr>
        <w:t>ocho</w:t>
      </w:r>
      <w:r w:rsidR="00B93682">
        <w:rPr>
          <w:rFonts w:ascii="Palatino Linotype" w:hAnsi="Palatino Linotype" w:cs="Arial"/>
          <w:b/>
        </w:rPr>
        <w:t xml:space="preserve"> de marzo</w:t>
      </w:r>
      <w:r w:rsidR="005100FA" w:rsidRPr="00522B62">
        <w:rPr>
          <w:rFonts w:ascii="Palatino Linotype" w:hAnsi="Palatino Linotype" w:cs="Arial"/>
          <w:b/>
        </w:rPr>
        <w:t xml:space="preserve"> </w:t>
      </w:r>
      <w:r w:rsidRPr="00522B62">
        <w:rPr>
          <w:rFonts w:ascii="Palatino Linotype" w:hAnsi="Palatino Linotype" w:cs="Arial"/>
          <w:b/>
        </w:rPr>
        <w:t>de dos mil veintidós</w:t>
      </w:r>
      <w:r w:rsidR="005100FA" w:rsidRPr="00522B62">
        <w:rPr>
          <w:rFonts w:ascii="Palatino Linotype" w:hAnsi="Palatino Linotype" w:cs="Arial"/>
        </w:rPr>
        <w:t>, éste se encuentra dentro de</w:t>
      </w:r>
      <w:r w:rsidRPr="00522B62">
        <w:rPr>
          <w:rFonts w:ascii="Palatino Linotype" w:hAnsi="Palatino Linotype" w:cs="Arial"/>
        </w:rPr>
        <w:t xml:space="preserve">l </w:t>
      </w:r>
      <w:r w:rsidR="005100FA" w:rsidRPr="00522B62">
        <w:rPr>
          <w:rFonts w:ascii="Palatino Linotype" w:hAnsi="Palatino Linotype" w:cs="Arial"/>
        </w:rPr>
        <w:t>margen</w:t>
      </w:r>
      <w:r w:rsidRPr="00522B62">
        <w:rPr>
          <w:rFonts w:ascii="Palatino Linotype" w:hAnsi="Palatino Linotype" w:cs="Arial"/>
        </w:rPr>
        <w:t xml:space="preserve"> temporal previsto en el precepto legal citado en el párrafo anterior y, por tanto, su interposición se considera oportuna.</w:t>
      </w:r>
    </w:p>
    <w:p w14:paraId="78EA6403" w14:textId="77777777" w:rsidR="000240CB" w:rsidRPr="00522B62" w:rsidRDefault="000240CB" w:rsidP="00323C71">
      <w:pPr>
        <w:autoSpaceDE w:val="0"/>
        <w:autoSpaceDN w:val="0"/>
        <w:adjustRightInd w:val="0"/>
        <w:spacing w:line="360" w:lineRule="auto"/>
        <w:ind w:right="49"/>
        <w:jc w:val="both"/>
        <w:rPr>
          <w:rFonts w:ascii="Palatino Linotype" w:hAnsi="Palatino Linotype"/>
          <w:b/>
          <w:color w:val="000000" w:themeColor="text1"/>
          <w:lang w:val="es-ES_tradnl"/>
        </w:rPr>
      </w:pPr>
    </w:p>
    <w:p w14:paraId="585C811B" w14:textId="704F11FB" w:rsidR="00756235" w:rsidRPr="00522B62" w:rsidRDefault="004F2FC0" w:rsidP="00756235">
      <w:pPr>
        <w:pStyle w:val="Prrafodelista"/>
        <w:autoSpaceDE w:val="0"/>
        <w:autoSpaceDN w:val="0"/>
        <w:adjustRightInd w:val="0"/>
        <w:spacing w:line="360" w:lineRule="auto"/>
        <w:ind w:left="0" w:right="49"/>
        <w:jc w:val="both"/>
        <w:rPr>
          <w:rFonts w:ascii="Palatino Linotype" w:hAnsi="Palatino Linotype"/>
          <w:b/>
        </w:rPr>
      </w:pPr>
      <w:r w:rsidRPr="00522B62">
        <w:rPr>
          <w:rFonts w:ascii="Palatino Linotype" w:hAnsi="Palatino Linotype"/>
          <w:b/>
          <w:color w:val="000000" w:themeColor="text1"/>
          <w:sz w:val="28"/>
        </w:rPr>
        <w:t>CUARTO</w:t>
      </w:r>
      <w:r w:rsidR="003533BB" w:rsidRPr="00522B62">
        <w:rPr>
          <w:rFonts w:ascii="Palatino Linotype" w:hAnsi="Palatino Linotype"/>
          <w:b/>
          <w:color w:val="000000" w:themeColor="text1"/>
          <w:sz w:val="28"/>
        </w:rPr>
        <w:t xml:space="preserve">. </w:t>
      </w:r>
      <w:proofErr w:type="spellStart"/>
      <w:r w:rsidR="00756235" w:rsidRPr="00522B62">
        <w:rPr>
          <w:rFonts w:ascii="Palatino Linotype" w:hAnsi="Palatino Linotype"/>
          <w:b/>
        </w:rPr>
        <w:t>Procedibilidad</w:t>
      </w:r>
      <w:proofErr w:type="spellEnd"/>
      <w:r w:rsidR="00756235" w:rsidRPr="00522B62">
        <w:rPr>
          <w:rFonts w:ascii="Palatino Linotype" w:hAnsi="Palatino Linotype"/>
          <w:b/>
        </w:rPr>
        <w:t xml:space="preserve">. </w:t>
      </w:r>
    </w:p>
    <w:p w14:paraId="4C3C8EE2" w14:textId="66B1FBAD" w:rsidR="00AE4768" w:rsidRPr="00522B62" w:rsidRDefault="00AE4768" w:rsidP="00AE4768">
      <w:pPr>
        <w:autoSpaceDE w:val="0"/>
        <w:autoSpaceDN w:val="0"/>
        <w:adjustRightInd w:val="0"/>
        <w:spacing w:line="360" w:lineRule="auto"/>
        <w:ind w:right="49"/>
        <w:jc w:val="both"/>
        <w:rPr>
          <w:rFonts w:ascii="Palatino Linotype" w:hAnsi="Palatino Linotype" w:cs="Arial"/>
          <w:lang w:val="es-ES" w:eastAsia="es-MX"/>
        </w:rPr>
      </w:pPr>
      <w:r w:rsidRPr="00522B62">
        <w:rPr>
          <w:rFonts w:ascii="Palatino Linotype" w:hAnsi="Palatino Linotype" w:cs="Arial"/>
          <w:lang w:val="es-ES"/>
        </w:rPr>
        <w:t xml:space="preserve">Este Instituto considera importante precisar que conforme al artículo 180, fracción II, último párrafo de la </w:t>
      </w:r>
      <w:r w:rsidRPr="00522B62">
        <w:rPr>
          <w:rFonts w:ascii="Palatino Linotype" w:hAnsi="Palatino Linotype" w:cs="Arial"/>
          <w:lang w:val="es-ES" w:eastAsia="es-MX"/>
        </w:rPr>
        <w:t xml:space="preserve">Ley de Transparencia y Acceso a la </w:t>
      </w:r>
      <w:r w:rsidRPr="00522B62">
        <w:rPr>
          <w:rFonts w:ascii="Palatino Linotype" w:hAnsi="Palatino Linotype" w:cs="Arial"/>
          <w:lang w:val="es-ES"/>
        </w:rPr>
        <w:t>Información</w:t>
      </w:r>
      <w:r w:rsidRPr="00522B62">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522B62" w:rsidRDefault="00AE4768" w:rsidP="00AE4768">
      <w:pPr>
        <w:autoSpaceDE w:val="0"/>
        <w:autoSpaceDN w:val="0"/>
        <w:adjustRightInd w:val="0"/>
        <w:spacing w:line="360" w:lineRule="auto"/>
        <w:ind w:right="49"/>
        <w:jc w:val="both"/>
        <w:rPr>
          <w:rFonts w:ascii="Palatino Linotype" w:hAnsi="Palatino Linotype" w:cs="Arial"/>
          <w:lang w:val="es-ES"/>
        </w:rPr>
      </w:pPr>
    </w:p>
    <w:p w14:paraId="6D16A3D3" w14:textId="77777777" w:rsidR="00AE4768" w:rsidRPr="00522B62" w:rsidRDefault="00AE4768" w:rsidP="00AE4768">
      <w:pPr>
        <w:tabs>
          <w:tab w:val="left" w:pos="851"/>
        </w:tabs>
        <w:ind w:left="851" w:right="901"/>
        <w:jc w:val="both"/>
        <w:rPr>
          <w:rFonts w:ascii="Palatino Linotype" w:hAnsi="Palatino Linotype"/>
          <w:b/>
          <w:i/>
          <w:sz w:val="22"/>
          <w:szCs w:val="22"/>
          <w:lang w:val="es-ES"/>
        </w:rPr>
      </w:pPr>
      <w:r w:rsidRPr="00522B62">
        <w:rPr>
          <w:rFonts w:ascii="Palatino Linotype" w:hAnsi="Palatino Linotype"/>
          <w:b/>
          <w:i/>
          <w:sz w:val="22"/>
          <w:szCs w:val="22"/>
          <w:lang w:val="es-ES"/>
        </w:rPr>
        <w:lastRenderedPageBreak/>
        <w:t xml:space="preserve">“Artículo 180. </w:t>
      </w:r>
      <w:r w:rsidRPr="00522B62">
        <w:rPr>
          <w:rFonts w:ascii="Palatino Linotype" w:hAnsi="Palatino Linotype"/>
          <w:i/>
          <w:sz w:val="22"/>
          <w:szCs w:val="22"/>
          <w:lang w:val="es-ES"/>
        </w:rPr>
        <w:t xml:space="preserve">El </w:t>
      </w:r>
      <w:r w:rsidRPr="00522B62">
        <w:rPr>
          <w:rFonts w:ascii="Palatino Linotype" w:hAnsi="Palatino Linotype" w:cs="Arial"/>
          <w:i/>
          <w:sz w:val="22"/>
          <w:szCs w:val="22"/>
          <w:lang w:val="es-ES"/>
        </w:rPr>
        <w:t>recurso</w:t>
      </w:r>
      <w:r w:rsidRPr="00522B62">
        <w:rPr>
          <w:rFonts w:ascii="Palatino Linotype" w:hAnsi="Palatino Linotype"/>
          <w:i/>
          <w:sz w:val="22"/>
          <w:szCs w:val="22"/>
          <w:lang w:val="es-ES"/>
        </w:rPr>
        <w:t xml:space="preserve"> </w:t>
      </w:r>
      <w:r w:rsidRPr="00522B62">
        <w:rPr>
          <w:rFonts w:ascii="Palatino Linotype" w:hAnsi="Palatino Linotype" w:cs="Arial"/>
          <w:i/>
          <w:color w:val="222222"/>
          <w:sz w:val="22"/>
          <w:szCs w:val="22"/>
          <w:lang w:val="es-ES" w:eastAsia="es-MX"/>
        </w:rPr>
        <w:t>de</w:t>
      </w:r>
      <w:r w:rsidRPr="00522B62">
        <w:rPr>
          <w:rFonts w:ascii="Palatino Linotype" w:hAnsi="Palatino Linotype"/>
          <w:i/>
          <w:sz w:val="22"/>
          <w:szCs w:val="22"/>
          <w:lang w:val="es-ES"/>
        </w:rPr>
        <w:t xml:space="preserve"> revisión contendrá:</w:t>
      </w:r>
      <w:r w:rsidRPr="00522B62">
        <w:rPr>
          <w:rFonts w:ascii="Palatino Linotype" w:hAnsi="Palatino Linotype"/>
          <w:b/>
          <w:i/>
          <w:sz w:val="22"/>
          <w:szCs w:val="22"/>
          <w:lang w:val="es-ES"/>
        </w:rPr>
        <w:t xml:space="preserve"> </w:t>
      </w:r>
    </w:p>
    <w:p w14:paraId="1897BC62" w14:textId="77777777" w:rsidR="00AE4768" w:rsidRPr="00522B62" w:rsidRDefault="00AE4768" w:rsidP="00AE4768">
      <w:pPr>
        <w:tabs>
          <w:tab w:val="left" w:pos="851"/>
        </w:tabs>
        <w:ind w:left="851" w:right="901"/>
        <w:jc w:val="both"/>
        <w:rPr>
          <w:rFonts w:ascii="Palatino Linotype" w:hAnsi="Palatino Linotype"/>
          <w:b/>
          <w:i/>
          <w:sz w:val="22"/>
          <w:szCs w:val="22"/>
          <w:lang w:val="es-ES"/>
        </w:rPr>
      </w:pPr>
      <w:r w:rsidRPr="00522B62">
        <w:rPr>
          <w:rFonts w:ascii="Palatino Linotype" w:hAnsi="Palatino Linotype"/>
          <w:b/>
          <w:i/>
          <w:sz w:val="22"/>
          <w:szCs w:val="22"/>
          <w:lang w:val="es-ES"/>
        </w:rPr>
        <w:t>…</w:t>
      </w:r>
    </w:p>
    <w:p w14:paraId="1022B048" w14:textId="77777777" w:rsidR="00AE4768" w:rsidRPr="00522B62" w:rsidRDefault="00AE4768" w:rsidP="00AE4768">
      <w:pPr>
        <w:tabs>
          <w:tab w:val="left" w:pos="851"/>
        </w:tabs>
        <w:ind w:left="851" w:right="901"/>
        <w:jc w:val="both"/>
        <w:rPr>
          <w:rFonts w:ascii="Palatino Linotype" w:hAnsi="Palatino Linotype"/>
          <w:i/>
          <w:sz w:val="22"/>
          <w:szCs w:val="22"/>
          <w:lang w:val="es-ES"/>
        </w:rPr>
      </w:pPr>
      <w:r w:rsidRPr="00522B62">
        <w:rPr>
          <w:rFonts w:ascii="Palatino Linotype" w:hAnsi="Palatino Linotype"/>
          <w:b/>
          <w:i/>
          <w:sz w:val="22"/>
          <w:szCs w:val="22"/>
          <w:lang w:val="es-ES"/>
        </w:rPr>
        <w:t xml:space="preserve">II. El nombre del solicitante </w:t>
      </w:r>
      <w:r w:rsidRPr="00522B62">
        <w:rPr>
          <w:rFonts w:ascii="Palatino Linotype" w:hAnsi="Palatino Linotype" w:cs="Arial"/>
          <w:b/>
          <w:i/>
          <w:color w:val="222222"/>
          <w:sz w:val="22"/>
          <w:szCs w:val="22"/>
          <w:lang w:val="es-ES" w:eastAsia="es-MX"/>
        </w:rPr>
        <w:t>que</w:t>
      </w:r>
      <w:r w:rsidRPr="00522B62">
        <w:rPr>
          <w:rFonts w:ascii="Palatino Linotype" w:hAnsi="Palatino Linotype"/>
          <w:b/>
          <w:i/>
          <w:sz w:val="22"/>
          <w:szCs w:val="22"/>
          <w:lang w:val="es-ES"/>
        </w:rPr>
        <w:t xml:space="preserve"> recurre </w:t>
      </w:r>
      <w:r w:rsidRPr="00522B62">
        <w:rPr>
          <w:rFonts w:ascii="Palatino Linotype" w:hAnsi="Palatino Linotype"/>
          <w:i/>
          <w:sz w:val="22"/>
          <w:szCs w:val="22"/>
          <w:lang w:val="es-ES"/>
        </w:rPr>
        <w:t>o de su representante y, en su caso</w:t>
      </w:r>
      <w:proofErr w:type="gramStart"/>
      <w:r w:rsidRPr="00522B62">
        <w:rPr>
          <w:rFonts w:ascii="Palatino Linotype" w:hAnsi="Palatino Linotype"/>
          <w:i/>
          <w:sz w:val="22"/>
          <w:szCs w:val="22"/>
          <w:lang w:val="es-ES"/>
        </w:rPr>
        <w:t>, …</w:t>
      </w:r>
      <w:proofErr w:type="gramEnd"/>
    </w:p>
    <w:p w14:paraId="1DD161DF" w14:textId="77777777" w:rsidR="00AE4768" w:rsidRPr="00522B62" w:rsidRDefault="00AE4768" w:rsidP="00AE4768">
      <w:pPr>
        <w:tabs>
          <w:tab w:val="left" w:pos="851"/>
        </w:tabs>
        <w:ind w:left="851" w:right="901"/>
        <w:jc w:val="both"/>
        <w:rPr>
          <w:rFonts w:ascii="Palatino Linotype" w:hAnsi="Palatino Linotype"/>
          <w:b/>
          <w:i/>
          <w:sz w:val="22"/>
          <w:szCs w:val="22"/>
          <w:lang w:val="es-ES"/>
        </w:rPr>
      </w:pPr>
      <w:r w:rsidRPr="00522B62">
        <w:rPr>
          <w:rFonts w:ascii="Palatino Linotype" w:hAnsi="Palatino Linotype"/>
          <w:b/>
          <w:i/>
          <w:sz w:val="22"/>
          <w:szCs w:val="22"/>
          <w:lang w:val="es-ES"/>
        </w:rPr>
        <w:t xml:space="preserve">En caso de </w:t>
      </w:r>
      <w:r w:rsidRPr="00522B62">
        <w:rPr>
          <w:rFonts w:ascii="Palatino Linotype" w:hAnsi="Palatino Linotype" w:cs="Arial"/>
          <w:b/>
          <w:i/>
          <w:color w:val="222222"/>
          <w:sz w:val="22"/>
          <w:szCs w:val="22"/>
          <w:lang w:val="es-ES" w:eastAsia="es-MX"/>
        </w:rPr>
        <w:t>que</w:t>
      </w:r>
      <w:r w:rsidRPr="00522B6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22B62">
        <w:rPr>
          <w:rFonts w:ascii="Palatino Linotype" w:hAnsi="Palatino Linotype"/>
          <w:i/>
          <w:sz w:val="22"/>
          <w:szCs w:val="22"/>
          <w:lang w:val="es-ES"/>
        </w:rPr>
        <w:t>, IV, VII y VIII.</w:t>
      </w:r>
      <w:r w:rsidRPr="00522B62">
        <w:rPr>
          <w:rFonts w:ascii="Palatino Linotype" w:hAnsi="Palatino Linotype"/>
          <w:b/>
          <w:i/>
          <w:sz w:val="22"/>
          <w:szCs w:val="22"/>
          <w:lang w:val="es-ES"/>
        </w:rPr>
        <w:t>”</w:t>
      </w:r>
    </w:p>
    <w:p w14:paraId="04A465D5" w14:textId="396D2C41" w:rsidR="00AE4768" w:rsidRPr="00522B62" w:rsidRDefault="00AE4768" w:rsidP="00AE4768">
      <w:pPr>
        <w:tabs>
          <w:tab w:val="left" w:pos="851"/>
        </w:tabs>
        <w:ind w:left="851" w:right="901"/>
        <w:jc w:val="both"/>
        <w:rPr>
          <w:rFonts w:ascii="Palatino Linotype" w:hAnsi="Palatino Linotype"/>
          <w:i/>
          <w:sz w:val="22"/>
          <w:szCs w:val="22"/>
          <w:lang w:val="es-ES"/>
        </w:rPr>
      </w:pPr>
      <w:r w:rsidRPr="00522B62">
        <w:rPr>
          <w:rFonts w:ascii="Palatino Linotype" w:hAnsi="Palatino Linotype"/>
          <w:i/>
          <w:sz w:val="22"/>
          <w:szCs w:val="22"/>
          <w:lang w:val="es-ES"/>
        </w:rPr>
        <w:t>(Énfasis añadido)</w:t>
      </w:r>
    </w:p>
    <w:p w14:paraId="2C47861E" w14:textId="77777777" w:rsidR="00097826" w:rsidRPr="00522B62" w:rsidRDefault="00097826" w:rsidP="00AE4768">
      <w:pPr>
        <w:tabs>
          <w:tab w:val="left" w:pos="851"/>
        </w:tabs>
        <w:ind w:left="851" w:right="901"/>
        <w:jc w:val="both"/>
        <w:rPr>
          <w:rFonts w:ascii="Palatino Linotype" w:hAnsi="Palatino Linotype"/>
          <w:i/>
          <w:sz w:val="22"/>
          <w:szCs w:val="22"/>
          <w:lang w:val="es-ES"/>
        </w:rPr>
      </w:pPr>
    </w:p>
    <w:p w14:paraId="77A3BFED" w14:textId="3224D2F4" w:rsidR="00AE4768" w:rsidRPr="00522B62" w:rsidRDefault="00150E9A" w:rsidP="00AE4768">
      <w:pPr>
        <w:spacing w:line="360" w:lineRule="auto"/>
        <w:jc w:val="both"/>
        <w:rPr>
          <w:rFonts w:ascii="Palatino Linotype" w:hAnsi="Palatino Linotype"/>
          <w:b/>
          <w:lang w:val="es-ES"/>
        </w:rPr>
      </w:pPr>
      <w:r w:rsidRPr="00522B62">
        <w:rPr>
          <w:rFonts w:ascii="Palatino Linotype" w:hAnsi="Palatino Linotype"/>
          <w:lang w:val="es-ES"/>
        </w:rPr>
        <w:t>Por lo que, derivado que el</w:t>
      </w:r>
      <w:r w:rsidR="005E17B7" w:rsidRPr="00522B62">
        <w:rPr>
          <w:rFonts w:ascii="Palatino Linotype" w:hAnsi="Palatino Linotype"/>
          <w:lang w:val="es-ES"/>
        </w:rPr>
        <w:t xml:space="preserve"> R</w:t>
      </w:r>
      <w:r w:rsidR="00AE4768" w:rsidRPr="00522B62">
        <w:rPr>
          <w:rFonts w:ascii="Palatino Linotype" w:hAnsi="Palatino Linotype"/>
          <w:lang w:val="es-ES"/>
        </w:rPr>
        <w:t xml:space="preserve">ecurso de </w:t>
      </w:r>
      <w:r w:rsidR="005E17B7" w:rsidRPr="00522B62">
        <w:rPr>
          <w:rFonts w:ascii="Palatino Linotype" w:hAnsi="Palatino Linotype"/>
          <w:lang w:val="es-ES"/>
        </w:rPr>
        <w:t>R</w:t>
      </w:r>
      <w:r w:rsidR="00AE4768" w:rsidRPr="00522B62">
        <w:rPr>
          <w:rFonts w:ascii="Palatino Linotype" w:hAnsi="Palatino Linotype"/>
          <w:lang w:val="es-ES"/>
        </w:rPr>
        <w:t>evisión materia del presente asunto, se interpus</w:t>
      </w:r>
      <w:r w:rsidRPr="00522B62">
        <w:rPr>
          <w:rFonts w:ascii="Palatino Linotype" w:hAnsi="Palatino Linotype"/>
          <w:lang w:val="es-ES"/>
        </w:rPr>
        <w:t>o</w:t>
      </w:r>
      <w:r w:rsidR="005E17B7" w:rsidRPr="00522B62">
        <w:rPr>
          <w:rFonts w:ascii="Palatino Linotype" w:hAnsi="Palatino Linotype"/>
          <w:lang w:val="es-ES"/>
        </w:rPr>
        <w:t xml:space="preserve"> </w:t>
      </w:r>
      <w:r w:rsidR="00AE4768" w:rsidRPr="00522B62">
        <w:rPr>
          <w:rFonts w:ascii="Palatino Linotype" w:hAnsi="Palatino Linotype"/>
          <w:lang w:val="es-ES"/>
        </w:rPr>
        <w:t>de manera electrónica, no es necesario que contenga determinados requisitos, entre ellos, el nombre d</w:t>
      </w:r>
      <w:r w:rsidRPr="00522B62">
        <w:rPr>
          <w:rFonts w:ascii="Palatino Linotype" w:hAnsi="Palatino Linotype"/>
          <w:lang w:val="es-ES"/>
        </w:rPr>
        <w:t xml:space="preserve">e </w:t>
      </w:r>
      <w:r w:rsidR="00F83ED1">
        <w:rPr>
          <w:rFonts w:ascii="Palatino Linotype" w:hAnsi="Palatino Linotype"/>
          <w:b/>
          <w:lang w:val="es-ES"/>
        </w:rPr>
        <w:t>LA RECURRENTE</w:t>
      </w:r>
      <w:r w:rsidR="00AE4768" w:rsidRPr="00522B62">
        <w:rPr>
          <w:rFonts w:ascii="Palatino Linotype" w:hAnsi="Palatino Linotype" w:cs="Arial"/>
          <w:b/>
          <w:lang w:val="es-ES"/>
        </w:rPr>
        <w:t>;</w:t>
      </w:r>
      <w:r w:rsidR="00AE4768" w:rsidRPr="00522B62">
        <w:rPr>
          <w:rFonts w:ascii="Palatino Linotype" w:hAnsi="Palatino Linotype"/>
          <w:lang w:val="es-ES"/>
        </w:rPr>
        <w:t xml:space="preserve"> por lo que, en el presente caso, al haber sido presentado</w:t>
      </w:r>
      <w:r w:rsidR="005E17B7" w:rsidRPr="00522B62">
        <w:rPr>
          <w:rFonts w:ascii="Palatino Linotype" w:hAnsi="Palatino Linotype"/>
          <w:lang w:val="es-ES"/>
        </w:rPr>
        <w:t xml:space="preserve"> </w:t>
      </w:r>
      <w:r w:rsidRPr="00522B62">
        <w:rPr>
          <w:rFonts w:ascii="Palatino Linotype" w:hAnsi="Palatino Linotype"/>
          <w:lang w:val="es-ES"/>
        </w:rPr>
        <w:t xml:space="preserve">el </w:t>
      </w:r>
      <w:r w:rsidR="005E17B7" w:rsidRPr="00522B62">
        <w:rPr>
          <w:rFonts w:ascii="Palatino Linotype" w:hAnsi="Palatino Linotype"/>
          <w:lang w:val="es-ES"/>
        </w:rPr>
        <w:t>R</w:t>
      </w:r>
      <w:r w:rsidR="00AE4768" w:rsidRPr="00522B62">
        <w:rPr>
          <w:rFonts w:ascii="Palatino Linotype" w:hAnsi="Palatino Linotype"/>
          <w:lang w:val="es-ES"/>
        </w:rPr>
        <w:t xml:space="preserve">ecurso de </w:t>
      </w:r>
      <w:r w:rsidR="005E17B7" w:rsidRPr="00522B62">
        <w:rPr>
          <w:rFonts w:ascii="Palatino Linotype" w:hAnsi="Palatino Linotype"/>
          <w:lang w:val="es-ES"/>
        </w:rPr>
        <w:t>R</w:t>
      </w:r>
      <w:r w:rsidR="00AE4768" w:rsidRPr="00522B62">
        <w:rPr>
          <w:rFonts w:ascii="Palatino Linotype" w:hAnsi="Palatino Linotype"/>
          <w:lang w:val="es-ES"/>
        </w:rPr>
        <w:t xml:space="preserve">evisión vía </w:t>
      </w:r>
      <w:r w:rsidR="00AE4768" w:rsidRPr="00522B62">
        <w:rPr>
          <w:rFonts w:ascii="Palatino Linotype" w:hAnsi="Palatino Linotype"/>
          <w:b/>
          <w:lang w:val="es-ES"/>
        </w:rPr>
        <w:t>SAIMEX</w:t>
      </w:r>
      <w:r w:rsidR="00AE4768" w:rsidRPr="00522B62">
        <w:rPr>
          <w:rFonts w:ascii="Palatino Linotype" w:hAnsi="Palatino Linotype"/>
          <w:lang w:val="es-ES"/>
        </w:rPr>
        <w:t>, dicho requisito resulta innecesario.</w:t>
      </w:r>
    </w:p>
    <w:p w14:paraId="6006E906" w14:textId="77777777" w:rsidR="00AE4768" w:rsidRPr="00522B62" w:rsidRDefault="00AE4768" w:rsidP="00AE4768">
      <w:pPr>
        <w:spacing w:line="360" w:lineRule="auto"/>
        <w:jc w:val="both"/>
        <w:rPr>
          <w:rFonts w:ascii="Palatino Linotype" w:hAnsi="Palatino Linotype"/>
          <w:lang w:val="es-ES"/>
        </w:rPr>
      </w:pPr>
    </w:p>
    <w:p w14:paraId="042663D3" w14:textId="77777777" w:rsidR="00AE4768" w:rsidRPr="00522B62" w:rsidRDefault="00AE4768" w:rsidP="00AE4768">
      <w:pPr>
        <w:spacing w:line="360" w:lineRule="auto"/>
        <w:jc w:val="both"/>
        <w:rPr>
          <w:rFonts w:ascii="Palatino Linotype" w:hAnsi="Palatino Linotype" w:cs="Arial"/>
          <w:color w:val="000000"/>
          <w:lang w:val="es-ES"/>
        </w:rPr>
      </w:pPr>
      <w:r w:rsidRPr="00522B62">
        <w:rPr>
          <w:rFonts w:ascii="Palatino Linotype" w:hAnsi="Palatino Linotype"/>
          <w:lang w:val="es-ES"/>
        </w:rPr>
        <w:t xml:space="preserve">Lo anterior es así, pues el artículo 15 de </w:t>
      </w:r>
      <w:r w:rsidRPr="00522B62">
        <w:rPr>
          <w:rFonts w:ascii="Palatino Linotype" w:hAnsi="Palatino Linotype" w:cs="Arial"/>
          <w:lang w:val="es-ES" w:eastAsia="es-MX"/>
        </w:rPr>
        <w:t xml:space="preserve">Ley de Transparencia y Acceso a la </w:t>
      </w:r>
      <w:r w:rsidRPr="00522B62">
        <w:rPr>
          <w:rFonts w:ascii="Palatino Linotype" w:hAnsi="Palatino Linotype" w:cs="Arial"/>
          <w:lang w:val="es-ES"/>
        </w:rPr>
        <w:t>Información</w:t>
      </w:r>
      <w:r w:rsidRPr="00522B62">
        <w:rPr>
          <w:rFonts w:ascii="Palatino Linotype" w:hAnsi="Palatino Linotype" w:cs="Arial"/>
          <w:lang w:val="es-ES" w:eastAsia="es-MX"/>
        </w:rPr>
        <w:t xml:space="preserve"> Pública del Estado de México y Municipios </w:t>
      </w:r>
      <w:r w:rsidRPr="00522B62">
        <w:rPr>
          <w:rFonts w:ascii="Palatino Linotype" w:hAnsi="Palatino Linotype" w:cs="Arial"/>
          <w:iCs/>
          <w:lang w:val="es-ES"/>
        </w:rPr>
        <w:t xml:space="preserve">prevé que, </w:t>
      </w:r>
      <w:r w:rsidRPr="00522B62">
        <w:rPr>
          <w:rFonts w:ascii="Palatino Linotype" w:hAnsi="Palatino Linotype"/>
          <w:lang w:val="es-ES"/>
        </w:rPr>
        <w:t xml:space="preserve">toda persona tendrá acceso a la información </w:t>
      </w:r>
      <w:r w:rsidRPr="00522B62">
        <w:rPr>
          <w:rFonts w:ascii="Palatino Linotype" w:hAnsi="Palatino Linotype" w:cs="Arial"/>
          <w:color w:val="000000"/>
          <w:lang w:val="es-ES"/>
        </w:rPr>
        <w:t xml:space="preserve">sin necesidad de acreditar interés alguno o justificar su utilización, de lo que se infiere que para el </w:t>
      </w:r>
      <w:r w:rsidRPr="00522B62">
        <w:rPr>
          <w:rFonts w:ascii="Palatino Linotype" w:hAnsi="Palatino Linotype"/>
          <w:lang w:val="es-ES"/>
        </w:rPr>
        <w:t>ejercicio</w:t>
      </w:r>
      <w:r w:rsidRPr="00522B62">
        <w:rPr>
          <w:rFonts w:ascii="Palatino Linotype" w:hAnsi="Palatino Linotype" w:cs="Arial"/>
          <w:color w:val="000000"/>
          <w:lang w:val="es-ES"/>
        </w:rPr>
        <w:t xml:space="preserve"> del derecho de acceso a la información pública, </w:t>
      </w:r>
      <w:r w:rsidRPr="00522B62">
        <w:rPr>
          <w:rFonts w:ascii="Palatino Linotype" w:hAnsi="Palatino Linotype" w:cs="Arial"/>
          <w:b/>
          <w:color w:val="000000"/>
          <w:u w:val="single"/>
          <w:lang w:val="es-ES"/>
        </w:rPr>
        <w:t xml:space="preserve">el nombre no es un requisito </w:t>
      </w:r>
      <w:r w:rsidRPr="00522B62">
        <w:rPr>
          <w:rFonts w:ascii="Palatino Linotype" w:hAnsi="Palatino Linotype" w:cs="Arial"/>
          <w:b/>
          <w:i/>
          <w:color w:val="000000"/>
          <w:u w:val="single"/>
          <w:lang w:val="es-ES"/>
        </w:rPr>
        <w:t>sine qua non</w:t>
      </w:r>
      <w:r w:rsidRPr="00522B62">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522B62" w:rsidRDefault="00AE4768" w:rsidP="00AE4768">
      <w:pPr>
        <w:spacing w:line="360" w:lineRule="auto"/>
        <w:jc w:val="both"/>
        <w:rPr>
          <w:rFonts w:ascii="Palatino Linotype" w:hAnsi="Palatino Linotype" w:cs="Arial"/>
          <w:color w:val="000000"/>
          <w:lang w:val="es-ES"/>
        </w:rPr>
      </w:pPr>
    </w:p>
    <w:p w14:paraId="03E2F08E" w14:textId="77777777" w:rsidR="00AE4768" w:rsidRPr="00522B62" w:rsidRDefault="00AE4768" w:rsidP="00AE4768">
      <w:pPr>
        <w:spacing w:line="360" w:lineRule="auto"/>
        <w:jc w:val="both"/>
        <w:rPr>
          <w:rFonts w:ascii="Palatino Linotype" w:hAnsi="Palatino Linotype"/>
          <w:sz w:val="22"/>
          <w:szCs w:val="22"/>
          <w:lang w:val="es-ES"/>
        </w:rPr>
      </w:pPr>
      <w:r w:rsidRPr="00522B62">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Pr="00522B62">
        <w:rPr>
          <w:rFonts w:ascii="Palatino Linotype" w:hAnsi="Palatino Linotype"/>
          <w:lang w:val="es-ES"/>
        </w:rPr>
        <w:lastRenderedPageBreak/>
        <w:t>información pública, toda vez que disponen que toda persona sin necesidad de acreditar interés alguno o justificar su utilización, tendrá acceso gratuito a la información pública.</w:t>
      </w:r>
    </w:p>
    <w:p w14:paraId="34331974" w14:textId="77777777" w:rsidR="00AE4768" w:rsidRPr="00522B62" w:rsidRDefault="00AE4768" w:rsidP="00AE4768">
      <w:pPr>
        <w:tabs>
          <w:tab w:val="left" w:pos="851"/>
        </w:tabs>
        <w:ind w:left="851" w:right="901"/>
        <w:jc w:val="both"/>
        <w:rPr>
          <w:rFonts w:ascii="Palatino Linotype" w:hAnsi="Palatino Linotype"/>
          <w:sz w:val="22"/>
          <w:szCs w:val="22"/>
          <w:lang w:val="es-ES"/>
        </w:rPr>
      </w:pPr>
    </w:p>
    <w:p w14:paraId="276454E1" w14:textId="01994B55" w:rsidR="00AE4768" w:rsidRPr="00522B62" w:rsidRDefault="00AE4768" w:rsidP="00AE4768">
      <w:pPr>
        <w:spacing w:line="360" w:lineRule="auto"/>
        <w:jc w:val="both"/>
        <w:rPr>
          <w:rFonts w:ascii="Palatino Linotype" w:hAnsi="Palatino Linotype"/>
          <w:lang w:val="es-ES"/>
        </w:rPr>
      </w:pPr>
      <w:r w:rsidRPr="00522B62">
        <w:rPr>
          <w:rFonts w:ascii="Palatino Linotype" w:hAnsi="Palatino Linotype"/>
          <w:lang w:val="es-ES"/>
        </w:rPr>
        <w:t xml:space="preserve">Asimismo, se estima que el requisito relativo </w:t>
      </w:r>
      <w:r w:rsidR="00150E9A" w:rsidRPr="00522B62">
        <w:rPr>
          <w:rFonts w:ascii="Palatino Linotype" w:hAnsi="Palatino Linotype"/>
          <w:lang w:val="es-ES"/>
        </w:rPr>
        <w:t xml:space="preserve">al nombre de </w:t>
      </w:r>
      <w:r w:rsidR="00F83ED1">
        <w:rPr>
          <w:rFonts w:ascii="Palatino Linotype" w:hAnsi="Palatino Linotype"/>
          <w:b/>
          <w:lang w:val="es-ES"/>
        </w:rPr>
        <w:t>LA RECURRENTE</w:t>
      </w:r>
      <w:r w:rsidRPr="00522B62">
        <w:rPr>
          <w:rFonts w:ascii="Palatino Linotype" w:hAnsi="Palatino Linotype"/>
          <w:lang w:val="es-ES"/>
        </w:rPr>
        <w:t xml:space="preserve"> no constituye un supuesto indispensable de </w:t>
      </w:r>
      <w:proofErr w:type="spellStart"/>
      <w:r w:rsidRPr="00522B62">
        <w:rPr>
          <w:rFonts w:ascii="Palatino Linotype" w:hAnsi="Palatino Linotype"/>
          <w:lang w:val="es-ES"/>
        </w:rPr>
        <w:t>procedibilidad</w:t>
      </w:r>
      <w:proofErr w:type="spellEnd"/>
      <w:r w:rsidRPr="00522B62">
        <w:rPr>
          <w:rFonts w:ascii="Palatino Linotype" w:hAnsi="Palatino Linotype"/>
          <w:lang w:val="es-ES"/>
        </w:rPr>
        <w:t xml:space="preserve"> del </w:t>
      </w:r>
      <w:r w:rsidR="005E17B7" w:rsidRPr="00522B62">
        <w:rPr>
          <w:rFonts w:ascii="Palatino Linotype" w:hAnsi="Palatino Linotype"/>
          <w:lang w:val="es-ES"/>
        </w:rPr>
        <w:t>R</w:t>
      </w:r>
      <w:r w:rsidR="00150E9A" w:rsidRPr="00522B62">
        <w:rPr>
          <w:rFonts w:ascii="Palatino Linotype" w:hAnsi="Palatino Linotype"/>
          <w:lang w:val="es-ES"/>
        </w:rPr>
        <w:t>ecurso</w:t>
      </w:r>
      <w:r w:rsidRPr="00522B62">
        <w:rPr>
          <w:rFonts w:ascii="Palatino Linotype" w:hAnsi="Palatino Linotype"/>
          <w:lang w:val="es-ES"/>
        </w:rPr>
        <w:t xml:space="preserve"> de </w:t>
      </w:r>
      <w:r w:rsidR="005E17B7" w:rsidRPr="00522B62">
        <w:rPr>
          <w:rFonts w:ascii="Palatino Linotype" w:hAnsi="Palatino Linotype"/>
          <w:lang w:val="es-ES"/>
        </w:rPr>
        <w:t>R</w:t>
      </w:r>
      <w:r w:rsidRPr="00522B62">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522B62">
        <w:rPr>
          <w:rFonts w:ascii="Palatino Linotype" w:hAnsi="Palatino Linotype"/>
          <w:lang w:val="es-ES"/>
        </w:rPr>
        <w:t>Recurso de R</w:t>
      </w:r>
      <w:r w:rsidRPr="00522B62">
        <w:rPr>
          <w:rFonts w:ascii="Palatino Linotype" w:hAnsi="Palatino Linotype"/>
          <w:lang w:val="es-ES"/>
        </w:rPr>
        <w:t xml:space="preserve">evisión, circunstancia que se acredita en las constancias electrónicas del expediente, de las que se desprende que </w:t>
      </w:r>
      <w:r w:rsidR="00F83ED1">
        <w:rPr>
          <w:rFonts w:ascii="Palatino Linotype" w:hAnsi="Palatino Linotype" w:cs="Arial"/>
          <w:b/>
          <w:lang w:val="es-ES"/>
        </w:rPr>
        <w:t>LA RECURRENTE</w:t>
      </w:r>
      <w:r w:rsidRPr="00522B62">
        <w:rPr>
          <w:rFonts w:ascii="Palatino Linotype" w:hAnsi="Palatino Linotype"/>
          <w:lang w:val="es-ES"/>
        </w:rPr>
        <w:t xml:space="preserve"> es la misma persona que realizó la solicitud de acceso a la información pública que ahora se impugna.</w:t>
      </w:r>
    </w:p>
    <w:p w14:paraId="4F18F821" w14:textId="77777777" w:rsidR="00AE4768" w:rsidRPr="00522B62" w:rsidRDefault="00AE4768" w:rsidP="00AE4768">
      <w:pPr>
        <w:tabs>
          <w:tab w:val="left" w:pos="851"/>
        </w:tabs>
        <w:ind w:left="851" w:right="901"/>
        <w:jc w:val="both"/>
        <w:rPr>
          <w:rFonts w:ascii="Palatino Linotype" w:hAnsi="Palatino Linotype"/>
          <w:sz w:val="22"/>
          <w:szCs w:val="22"/>
          <w:lang w:val="es-ES"/>
        </w:rPr>
      </w:pPr>
    </w:p>
    <w:p w14:paraId="0A6D669D" w14:textId="7CF403D7" w:rsidR="00756235" w:rsidRPr="00522B62" w:rsidRDefault="00AE4768" w:rsidP="00AE4768">
      <w:pPr>
        <w:spacing w:line="360" w:lineRule="auto"/>
        <w:jc w:val="both"/>
        <w:textAlignment w:val="baseline"/>
        <w:rPr>
          <w:rFonts w:ascii="Palatino Linotype" w:hAnsi="Palatino Linotype"/>
          <w:lang w:val="es-ES"/>
        </w:rPr>
      </w:pPr>
      <w:r w:rsidRPr="00522B62">
        <w:rPr>
          <w:rFonts w:ascii="Palatino Linotype" w:hAnsi="Palatino Linotype"/>
          <w:lang w:val="es-ES"/>
        </w:rPr>
        <w:t xml:space="preserve">Es así que, para el estudio de la materia sobre la que se resuelve </w:t>
      </w:r>
      <w:r w:rsidR="00150E9A" w:rsidRPr="00522B62">
        <w:rPr>
          <w:rFonts w:ascii="Palatino Linotype" w:hAnsi="Palatino Linotype"/>
          <w:lang w:val="es-ES"/>
        </w:rPr>
        <w:t>el</w:t>
      </w:r>
      <w:r w:rsidRPr="00522B62">
        <w:rPr>
          <w:rFonts w:ascii="Palatino Linotype" w:hAnsi="Palatino Linotype"/>
          <w:lang w:val="es-ES"/>
        </w:rPr>
        <w:t xml:space="preserve"> presente </w:t>
      </w:r>
      <w:r w:rsidR="0038105A" w:rsidRPr="00522B62">
        <w:rPr>
          <w:rFonts w:ascii="Palatino Linotype" w:hAnsi="Palatino Linotype"/>
          <w:lang w:val="es-ES"/>
        </w:rPr>
        <w:t>R</w:t>
      </w:r>
      <w:r w:rsidRPr="00522B62">
        <w:rPr>
          <w:rFonts w:ascii="Palatino Linotype" w:hAnsi="Palatino Linotype"/>
          <w:lang w:val="es-ES"/>
        </w:rPr>
        <w:t xml:space="preserve">ecurso de </w:t>
      </w:r>
      <w:r w:rsidR="0038105A" w:rsidRPr="00522B62">
        <w:rPr>
          <w:rFonts w:ascii="Palatino Linotype" w:hAnsi="Palatino Linotype"/>
          <w:lang w:val="es-ES"/>
        </w:rPr>
        <w:t>R</w:t>
      </w:r>
      <w:r w:rsidRPr="00522B62">
        <w:rPr>
          <w:rFonts w:ascii="Palatino Linotype" w:hAnsi="Palatino Linotype"/>
          <w:lang w:val="es-ES"/>
        </w:rPr>
        <w:t>evisión, resulta intrascendente conocer el nomb</w:t>
      </w:r>
      <w:r w:rsidR="00E01D29">
        <w:rPr>
          <w:rFonts w:ascii="Palatino Linotype" w:hAnsi="Palatino Linotype"/>
          <w:lang w:val="es-ES"/>
        </w:rPr>
        <w:t xml:space="preserve">re de la persona que lo </w:t>
      </w:r>
      <w:proofErr w:type="spellStart"/>
      <w:r w:rsidR="00E01D29">
        <w:rPr>
          <w:rFonts w:ascii="Palatino Linotype" w:hAnsi="Palatino Linotype"/>
          <w:lang w:val="es-ES"/>
        </w:rPr>
        <w:t>halla</w:t>
      </w:r>
      <w:proofErr w:type="spellEnd"/>
      <w:r w:rsidR="00E01D29">
        <w:rPr>
          <w:rFonts w:ascii="Palatino Linotype" w:hAnsi="Palatino Linotype"/>
          <w:lang w:val="es-ES"/>
        </w:rPr>
        <w:t xml:space="preserve"> </w:t>
      </w:r>
      <w:r w:rsidRPr="00522B62">
        <w:rPr>
          <w:rFonts w:ascii="Palatino Linotype" w:hAnsi="Palatino Linotype"/>
          <w:lang w:val="es-ES"/>
        </w:rPr>
        <w:t xml:space="preserve">promovido, en virtud de que tanto la </w:t>
      </w:r>
      <w:r w:rsidRPr="00522B62">
        <w:rPr>
          <w:rFonts w:ascii="Palatino Linotype" w:hAnsi="Palatino Linotype"/>
          <w:color w:val="000000" w:themeColor="text1"/>
        </w:rPr>
        <w:t>Constitución Política de los Estados Unidos Mexicanos</w:t>
      </w:r>
      <w:r w:rsidRPr="00522B62">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A7C607" w14:textId="77777777" w:rsidR="000D71AC" w:rsidRPr="00522B62" w:rsidRDefault="000D71AC" w:rsidP="00323C71">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C9ABA59" w14:textId="16033ADA" w:rsidR="00756235" w:rsidRDefault="00150E9A" w:rsidP="00323C71">
      <w:pPr>
        <w:autoSpaceDE w:val="0"/>
        <w:autoSpaceDN w:val="0"/>
        <w:adjustRightInd w:val="0"/>
        <w:spacing w:line="360" w:lineRule="auto"/>
        <w:ind w:right="49"/>
        <w:jc w:val="both"/>
        <w:rPr>
          <w:rFonts w:ascii="Palatino Linotype" w:hAnsi="Palatino Linotype" w:cs="Arial"/>
          <w:b/>
          <w:color w:val="000000" w:themeColor="text1"/>
        </w:rPr>
      </w:pPr>
      <w:r w:rsidRPr="00522B62">
        <w:rPr>
          <w:rFonts w:ascii="Palatino Linotype" w:hAnsi="Palatino Linotype" w:cs="Arial"/>
          <w:b/>
          <w:color w:val="000000" w:themeColor="text1"/>
          <w:sz w:val="28"/>
          <w:szCs w:val="28"/>
        </w:rPr>
        <w:lastRenderedPageBreak/>
        <w:t>QUINTO</w:t>
      </w:r>
      <w:r w:rsidR="003533BB" w:rsidRPr="00522B62">
        <w:rPr>
          <w:rFonts w:ascii="Palatino Linotype" w:hAnsi="Palatino Linotype"/>
          <w:b/>
          <w:color w:val="000000" w:themeColor="text1"/>
          <w:sz w:val="28"/>
          <w:szCs w:val="28"/>
        </w:rPr>
        <w:t>.</w:t>
      </w:r>
      <w:r w:rsidR="003533BB" w:rsidRPr="00522B62">
        <w:rPr>
          <w:rFonts w:ascii="Palatino Linotype" w:hAnsi="Palatino Linotype"/>
          <w:b/>
          <w:color w:val="000000" w:themeColor="text1"/>
        </w:rPr>
        <w:t xml:space="preserve"> </w:t>
      </w:r>
      <w:r w:rsidR="00756235" w:rsidRPr="00522B62">
        <w:rPr>
          <w:rFonts w:ascii="Palatino Linotype" w:hAnsi="Palatino Linotype" w:cs="Arial"/>
          <w:b/>
          <w:color w:val="000000" w:themeColor="text1"/>
        </w:rPr>
        <w:t>Estudio y resolución del asunto.</w:t>
      </w:r>
    </w:p>
    <w:p w14:paraId="07B873F0" w14:textId="5F8A6ED4" w:rsidR="00EB1F45" w:rsidRPr="00F94542" w:rsidRDefault="00EB1F45" w:rsidP="00EB1F45">
      <w:pPr>
        <w:spacing w:before="240" w:after="100" w:afterAutospacing="1" w:line="360" w:lineRule="auto"/>
        <w:jc w:val="both"/>
        <w:rPr>
          <w:rFonts w:ascii="Palatino Linotype" w:hAnsi="Palatino Linotype" w:cs="Arial"/>
          <w:lang w:val="es-ES"/>
        </w:rPr>
      </w:pPr>
      <w:r w:rsidRPr="00F94542">
        <w:rPr>
          <w:rFonts w:ascii="Palatino Linotype" w:hAnsi="Palatino Linotype" w:cs="Arial"/>
          <w:lang w:val="es-ES"/>
        </w:rPr>
        <w:t xml:space="preserve">Del análisis efectuado, se advierte que el presente </w:t>
      </w:r>
      <w:r>
        <w:rPr>
          <w:rFonts w:ascii="Palatino Linotype" w:hAnsi="Palatino Linotype" w:cs="Arial"/>
          <w:lang w:val="es-ES"/>
        </w:rPr>
        <w:t>Recurso de Revisión</w:t>
      </w:r>
      <w:r w:rsidRPr="00F94542">
        <w:rPr>
          <w:rFonts w:ascii="Palatino Linotype" w:hAnsi="Palatino Linotype" w:cs="Arial"/>
          <w:lang w:val="es-ES"/>
        </w:rPr>
        <w:t xml:space="preserve"> es procedente, pues se actualiza la hipótesis prevista en el artículo 179 en su fracción </w:t>
      </w:r>
      <w:r>
        <w:rPr>
          <w:rFonts w:ascii="Palatino Linotype" w:hAnsi="Palatino Linotype" w:cs="Arial"/>
          <w:lang w:val="es-ES"/>
        </w:rPr>
        <w:t>VIII</w:t>
      </w:r>
      <w:r w:rsidRPr="00F94542">
        <w:rPr>
          <w:rFonts w:ascii="Palatino Linotype" w:hAnsi="Palatino Linotype" w:cs="Arial"/>
          <w:lang w:val="es-ES"/>
        </w:rPr>
        <w:t xml:space="preserve"> de la Ley de Transparencia y Acceso a la Información Pública del Estado de México y sus Municipios, que la letra dice:</w:t>
      </w:r>
    </w:p>
    <w:p w14:paraId="3BB406E4" w14:textId="77777777" w:rsidR="00EB1F45" w:rsidRPr="00F94542" w:rsidRDefault="00EB1F45" w:rsidP="00EB1F45">
      <w:pPr>
        <w:ind w:left="851" w:right="901"/>
        <w:jc w:val="both"/>
        <w:rPr>
          <w:rFonts w:ascii="Palatino Linotype" w:hAnsi="Palatino Linotype" w:cs="Arial"/>
          <w:i/>
          <w:sz w:val="22"/>
          <w:szCs w:val="22"/>
          <w:lang w:val="es-ES"/>
        </w:rPr>
      </w:pPr>
      <w:r w:rsidRPr="00F94542">
        <w:rPr>
          <w:rFonts w:ascii="Palatino Linotype" w:hAnsi="Palatino Linotype" w:cs="Arial"/>
          <w:i/>
          <w:sz w:val="22"/>
          <w:szCs w:val="22"/>
          <w:lang w:val="es-ES"/>
        </w:rPr>
        <w:t>“</w:t>
      </w:r>
      <w:r w:rsidRPr="00F94542">
        <w:rPr>
          <w:rFonts w:ascii="Palatino Linotype" w:hAnsi="Palatino Linotype" w:cs="Arial"/>
          <w:b/>
          <w:i/>
          <w:sz w:val="22"/>
          <w:szCs w:val="22"/>
          <w:lang w:val="es-ES"/>
        </w:rPr>
        <w:t>Artículo 179.</w:t>
      </w:r>
      <w:r w:rsidRPr="00F94542">
        <w:rPr>
          <w:rFonts w:ascii="Palatino Linotype" w:hAnsi="Palatino Linotype" w:cs="Arial"/>
          <w:i/>
          <w:sz w:val="22"/>
          <w:szCs w:val="22"/>
          <w:lang w:val="es-ES"/>
        </w:rPr>
        <w:t xml:space="preserve"> El </w:t>
      </w:r>
      <w:r>
        <w:rPr>
          <w:rFonts w:ascii="Palatino Linotype" w:hAnsi="Palatino Linotype" w:cs="Arial"/>
          <w:i/>
          <w:sz w:val="22"/>
          <w:szCs w:val="22"/>
          <w:lang w:val="es-ES"/>
        </w:rPr>
        <w:t>Recurso de Revisión</w:t>
      </w:r>
      <w:r w:rsidRPr="00F94542">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3D7B7D1D" w14:textId="77777777" w:rsidR="00EB1F45" w:rsidRPr="00EB1F45" w:rsidRDefault="00EB1F45" w:rsidP="00EB1F45">
      <w:pPr>
        <w:ind w:left="851" w:right="901"/>
        <w:jc w:val="both"/>
        <w:rPr>
          <w:rFonts w:ascii="Palatino Linotype" w:hAnsi="Palatino Linotype" w:cs="Arial"/>
          <w:i/>
          <w:sz w:val="22"/>
          <w:szCs w:val="22"/>
          <w:lang w:val="es-ES"/>
        </w:rPr>
      </w:pPr>
      <w:r w:rsidRPr="00EB1F45">
        <w:rPr>
          <w:rFonts w:ascii="Palatino Linotype" w:hAnsi="Palatino Linotype" w:cs="Arial"/>
          <w:i/>
          <w:sz w:val="22"/>
          <w:szCs w:val="22"/>
          <w:lang w:val="es-ES"/>
        </w:rPr>
        <w:t>…</w:t>
      </w:r>
    </w:p>
    <w:p w14:paraId="5A6D5025" w14:textId="457B94B5" w:rsidR="00EB1F45" w:rsidRPr="00F94542" w:rsidRDefault="00EB1F45" w:rsidP="00EB1F45">
      <w:pPr>
        <w:ind w:left="851" w:right="901"/>
        <w:jc w:val="both"/>
        <w:rPr>
          <w:rFonts w:ascii="Palatino Linotype" w:hAnsi="Palatino Linotype" w:cs="Arial"/>
          <w:i/>
          <w:sz w:val="22"/>
          <w:szCs w:val="22"/>
          <w:lang w:val="es-ES"/>
        </w:rPr>
      </w:pPr>
      <w:r w:rsidRPr="00EB1F45">
        <w:rPr>
          <w:rFonts w:ascii="Palatino Linotype" w:hAnsi="Palatino Linotype" w:cs="Arial"/>
          <w:b/>
          <w:bCs/>
          <w:i/>
          <w:sz w:val="22"/>
          <w:szCs w:val="22"/>
          <w:lang w:val="es-ES"/>
        </w:rPr>
        <w:t>VIII. La notificación, entrega o puesta a disposición de información en una modalidad o formato distinto al solicitado</w:t>
      </w:r>
      <w:r w:rsidRPr="00EB1F45">
        <w:rPr>
          <w:rFonts w:ascii="Palatino Linotype" w:hAnsi="Palatino Linotype" w:cs="Arial"/>
          <w:i/>
          <w:sz w:val="22"/>
          <w:szCs w:val="22"/>
          <w:lang w:val="es-ES"/>
        </w:rPr>
        <w:t>;</w:t>
      </w:r>
    </w:p>
    <w:p w14:paraId="2EA891FB" w14:textId="77777777" w:rsidR="00EB1F45" w:rsidRPr="00F94542" w:rsidRDefault="00EB1F45" w:rsidP="00EB1F45">
      <w:pPr>
        <w:pStyle w:val="Prrafodelista"/>
        <w:widowControl w:val="0"/>
        <w:autoSpaceDE w:val="0"/>
        <w:autoSpaceDN w:val="0"/>
        <w:adjustRightInd w:val="0"/>
        <w:spacing w:line="360" w:lineRule="auto"/>
        <w:ind w:left="0"/>
        <w:jc w:val="both"/>
        <w:rPr>
          <w:rFonts w:ascii="Palatino Linotype" w:hAnsi="Palatino Linotype" w:cs="Arial"/>
        </w:rPr>
      </w:pPr>
    </w:p>
    <w:p w14:paraId="13F50B4D" w14:textId="1CDB301A" w:rsidR="00EB1F45" w:rsidRPr="00A671BA" w:rsidRDefault="00EB1F45" w:rsidP="00EB1F45">
      <w:pPr>
        <w:widowControl w:val="0"/>
        <w:autoSpaceDE w:val="0"/>
        <w:autoSpaceDN w:val="0"/>
        <w:adjustRightInd w:val="0"/>
        <w:spacing w:line="360" w:lineRule="auto"/>
        <w:contextualSpacing/>
        <w:jc w:val="both"/>
        <w:rPr>
          <w:rFonts w:ascii="Palatino Linotype" w:hAnsi="Palatino Linotype"/>
          <w:b/>
          <w:bCs/>
        </w:rPr>
      </w:pPr>
      <w:r w:rsidRPr="00893606">
        <w:rPr>
          <w:rFonts w:ascii="Palatino Linotype" w:hAnsi="Palatino Linotype" w:cs="Arial"/>
          <w:lang w:val="es-ES"/>
        </w:rPr>
        <w:t>El precepto legal citado, establece como supuesto de procedencia del recurso de revisión, en aquellos casos en que se</w:t>
      </w:r>
      <w:r>
        <w:rPr>
          <w:rFonts w:ascii="Palatino Linotype" w:hAnsi="Palatino Linotype" w:cs="Arial"/>
          <w:lang w:val="es-ES"/>
        </w:rPr>
        <w:t xml:space="preserve"> entregue</w:t>
      </w:r>
      <w:r w:rsidR="00A55ED1">
        <w:rPr>
          <w:rFonts w:ascii="Palatino Linotype" w:hAnsi="Palatino Linotype" w:cs="Arial"/>
          <w:lang w:val="es-ES"/>
        </w:rPr>
        <w:t xml:space="preserve"> o se ponga a disposición la información en una modalidad distinta a la </w:t>
      </w:r>
      <w:r w:rsidR="00A671BA">
        <w:rPr>
          <w:rFonts w:ascii="Palatino Linotype" w:hAnsi="Palatino Linotype" w:cs="Arial"/>
          <w:lang w:val="es-ES"/>
        </w:rPr>
        <w:t>solicitada, ello</w:t>
      </w:r>
      <w:r>
        <w:rPr>
          <w:rFonts w:ascii="Palatino Linotype" w:hAnsi="Palatino Linotype" w:cs="Arial"/>
          <w:lang w:val="es-ES"/>
        </w:rPr>
        <w:t xml:space="preserve"> de acuerdo a lo expuesto por </w:t>
      </w:r>
      <w:r w:rsidR="00F83ED1">
        <w:rPr>
          <w:rFonts w:ascii="Palatino Linotype" w:hAnsi="Palatino Linotype" w:cs="Arial"/>
          <w:lang w:val="es-ES"/>
        </w:rPr>
        <w:t xml:space="preserve">la </w:t>
      </w:r>
      <w:r w:rsidR="00F83ED1" w:rsidRPr="00A671BA">
        <w:rPr>
          <w:rFonts w:ascii="Palatino Linotype" w:hAnsi="Palatino Linotype" w:cs="Arial"/>
          <w:b/>
          <w:bCs/>
          <w:lang w:val="es-ES"/>
        </w:rPr>
        <w:t>RECURRENTE</w:t>
      </w:r>
      <w:r w:rsidRPr="00893606">
        <w:rPr>
          <w:rFonts w:ascii="Palatino Linotype" w:hAnsi="Palatino Linotype" w:cs="Arial"/>
          <w:lang w:val="es-ES"/>
        </w:rPr>
        <w:t xml:space="preserve">; por lo que, en el presente caso, </w:t>
      </w:r>
      <w:r>
        <w:rPr>
          <w:rFonts w:ascii="Palatino Linotype" w:hAnsi="Palatino Linotype" w:cs="Arial"/>
          <w:lang w:val="es-ES"/>
        </w:rPr>
        <w:t xml:space="preserve">se realizará el análisis de las constancias obrantes en el expediente, contextualizando la información solicitada con el fin de verificar que se haya cumplimentado </w:t>
      </w:r>
      <w:r w:rsidRPr="00F94542">
        <w:rPr>
          <w:rFonts w:ascii="Palatino Linotype" w:hAnsi="Palatino Linotype"/>
        </w:rPr>
        <w:t xml:space="preserve">el requerimiento </w:t>
      </w:r>
      <w:r w:rsidR="00F83ED1" w:rsidRPr="00F94542">
        <w:rPr>
          <w:rFonts w:ascii="Palatino Linotype" w:hAnsi="Palatino Linotype"/>
        </w:rPr>
        <w:t>l</w:t>
      </w:r>
      <w:r w:rsidR="00F83ED1">
        <w:rPr>
          <w:rFonts w:ascii="Palatino Linotype" w:hAnsi="Palatino Linotype"/>
        </w:rPr>
        <w:t xml:space="preserve">a </w:t>
      </w:r>
      <w:r w:rsidR="00F83ED1" w:rsidRPr="00A671BA">
        <w:rPr>
          <w:rFonts w:ascii="Palatino Linotype" w:hAnsi="Palatino Linotype"/>
          <w:b/>
          <w:bCs/>
        </w:rPr>
        <w:t>RECURRENTE</w:t>
      </w:r>
      <w:r w:rsidRPr="00A671BA">
        <w:rPr>
          <w:rFonts w:ascii="Palatino Linotype" w:hAnsi="Palatino Linotype"/>
          <w:b/>
          <w:bCs/>
        </w:rPr>
        <w:t>.</w:t>
      </w:r>
    </w:p>
    <w:p w14:paraId="3ABF3688" w14:textId="77777777" w:rsidR="00EB1F45" w:rsidRDefault="00EB1F45" w:rsidP="00EB1F45">
      <w:pPr>
        <w:spacing w:line="360" w:lineRule="auto"/>
        <w:jc w:val="both"/>
        <w:rPr>
          <w:rFonts w:ascii="Palatino Linotype" w:eastAsia="Palatino Linotype" w:hAnsi="Palatino Linotype"/>
          <w:b/>
          <w:color w:val="000000"/>
          <w:sz w:val="22"/>
          <w:szCs w:val="22"/>
        </w:rPr>
      </w:pPr>
    </w:p>
    <w:p w14:paraId="549BC3AA" w14:textId="78B99A13" w:rsidR="00EB1F45" w:rsidRPr="00D60BC9" w:rsidRDefault="00A671BA" w:rsidP="00EB1F45">
      <w:pPr>
        <w:autoSpaceDE w:val="0"/>
        <w:autoSpaceDN w:val="0"/>
        <w:adjustRightInd w:val="0"/>
        <w:spacing w:line="360" w:lineRule="auto"/>
        <w:jc w:val="both"/>
        <w:rPr>
          <w:rFonts w:ascii="Palatino Linotype" w:hAnsi="Palatino Linotype" w:cs="Tahoma"/>
          <w:bCs/>
        </w:rPr>
      </w:pPr>
      <w:r>
        <w:rPr>
          <w:rFonts w:ascii="Palatino Linotype" w:eastAsia="Palatino Linotype" w:hAnsi="Palatino Linotype"/>
        </w:rPr>
        <w:t>Ahora bien, r</w:t>
      </w:r>
      <w:r w:rsidR="00EB1F45">
        <w:rPr>
          <w:rFonts w:ascii="Palatino Linotype" w:eastAsia="Palatino Linotype" w:hAnsi="Palatino Linotype"/>
        </w:rPr>
        <w:t>especto a la</w:t>
      </w:r>
      <w:r w:rsidR="00EB1F45" w:rsidRPr="00D60BC9">
        <w:rPr>
          <w:rFonts w:ascii="Palatino Linotype" w:eastAsia="Palatino Linotype" w:hAnsi="Palatino Linotype"/>
        </w:rPr>
        <w:t xml:space="preserve"> </w:t>
      </w:r>
      <w:r w:rsidR="00EB1F45">
        <w:rPr>
          <w:rFonts w:ascii="Palatino Linotype" w:eastAsia="Palatino Linotype" w:hAnsi="Palatino Linotype"/>
        </w:rPr>
        <w:t>solicitud</w:t>
      </w:r>
      <w:r>
        <w:rPr>
          <w:rFonts w:ascii="Palatino Linotype" w:eastAsia="Palatino Linotype" w:hAnsi="Palatino Linotype"/>
        </w:rPr>
        <w:t xml:space="preserve"> presentada</w:t>
      </w:r>
      <w:r w:rsidR="00EB1F45" w:rsidRPr="00D60BC9">
        <w:rPr>
          <w:rFonts w:ascii="Palatino Linotype" w:eastAsia="Palatino Linotype" w:hAnsi="Palatino Linotype"/>
        </w:rPr>
        <w:t xml:space="preserve">, </w:t>
      </w:r>
      <w:r>
        <w:rPr>
          <w:rFonts w:ascii="Palatino Linotype" w:eastAsia="Palatino Linotype" w:hAnsi="Palatino Linotype"/>
        </w:rPr>
        <w:t xml:space="preserve">ésta </w:t>
      </w:r>
      <w:r w:rsidR="00EB1F45">
        <w:rPr>
          <w:rFonts w:ascii="Palatino Linotype" w:eastAsia="Palatino Linotype" w:hAnsi="Palatino Linotype"/>
        </w:rPr>
        <w:t>versa de la siguiente manera</w:t>
      </w:r>
      <w:r w:rsidR="00EB1F45" w:rsidRPr="00D60BC9">
        <w:rPr>
          <w:rFonts w:ascii="Palatino Linotype" w:eastAsia="Calibri" w:hAnsi="Palatino Linotype" w:cs="Tahoma"/>
          <w:bCs/>
          <w:color w:val="000000"/>
          <w:lang w:val="es-ES"/>
        </w:rPr>
        <w:t>:</w:t>
      </w:r>
      <w:r w:rsidR="00EB1F45" w:rsidRPr="00D60BC9">
        <w:rPr>
          <w:rFonts w:ascii="Palatino Linotype" w:hAnsi="Palatino Linotype" w:cs="Tahoma"/>
          <w:bCs/>
        </w:rPr>
        <w:t xml:space="preserve"> </w:t>
      </w:r>
    </w:p>
    <w:p w14:paraId="76AE3CCD" w14:textId="77777777" w:rsidR="00EB1F45" w:rsidRDefault="00EB1F45" w:rsidP="00EB1F45">
      <w:pPr>
        <w:autoSpaceDE w:val="0"/>
        <w:autoSpaceDN w:val="0"/>
        <w:adjustRightInd w:val="0"/>
        <w:ind w:left="851" w:right="618"/>
        <w:jc w:val="both"/>
        <w:rPr>
          <w:rFonts w:ascii="Palatino Linotype" w:eastAsia="Calibri" w:hAnsi="Palatino Linotype" w:cs="Tahoma"/>
          <w:bCs/>
          <w:i/>
          <w:color w:val="000000"/>
        </w:rPr>
      </w:pPr>
    </w:p>
    <w:p w14:paraId="155F81D5" w14:textId="29043738" w:rsidR="00EB1F45" w:rsidRDefault="00F83ED1" w:rsidP="00A671BA">
      <w:pPr>
        <w:ind w:left="851" w:right="1134"/>
        <w:jc w:val="both"/>
        <w:rPr>
          <w:rFonts w:ascii="Palatino Linotype" w:hAnsi="Palatino Linotype"/>
          <w:i/>
          <w:sz w:val="22"/>
          <w:szCs w:val="22"/>
        </w:rPr>
      </w:pPr>
      <w:r w:rsidRPr="00022056">
        <w:rPr>
          <w:rFonts w:ascii="Palatino Linotype" w:hAnsi="Palatino Linotype"/>
          <w:i/>
          <w:sz w:val="22"/>
          <w:szCs w:val="22"/>
        </w:rPr>
        <w:t xml:space="preserve">“Lista de salario bruto, neto y prestaciones del presidente estatal, secretario general, secretarios adjuntos, secretarios, coordinadores y secretarios técnicos del Comité Directivo Estatal del PAN, copia de los recibos de enero a diciembre de 2020, 2021 y de enero y febrero de 2022 </w:t>
      </w:r>
      <w:proofErr w:type="spellStart"/>
      <w:r w:rsidRPr="00022056">
        <w:rPr>
          <w:rFonts w:ascii="Palatino Linotype" w:hAnsi="Palatino Linotype"/>
          <w:i/>
          <w:sz w:val="22"/>
          <w:szCs w:val="22"/>
        </w:rPr>
        <w:t>Curriculum</w:t>
      </w:r>
      <w:proofErr w:type="spellEnd"/>
      <w:r w:rsidRPr="00022056">
        <w:rPr>
          <w:rFonts w:ascii="Palatino Linotype" w:hAnsi="Palatino Linotype"/>
          <w:i/>
          <w:sz w:val="22"/>
          <w:szCs w:val="22"/>
        </w:rPr>
        <w:t xml:space="preserve"> vitae y documentos comprobantes de los estudios académicos y experiencia del presidente, coordinadores, secretarios del comité directivo estatal del PAN, copia de los contratos y alta ante el seguro social de noviembre 2021 a enero de 2022 Reporte y monto gastado de vehículos asignados, </w:t>
      </w:r>
      <w:r w:rsidRPr="00022056">
        <w:rPr>
          <w:rFonts w:ascii="Palatino Linotype" w:hAnsi="Palatino Linotype"/>
          <w:i/>
          <w:sz w:val="22"/>
          <w:szCs w:val="22"/>
        </w:rPr>
        <w:lastRenderedPageBreak/>
        <w:t xml:space="preserve">celulares o vales de gasolina y viáticos a Secretarios, coordinadores, secretario general y presidente del PAN estatal de 2019 a febrero de 2022 Copia de los nombramientos de los representantes del PAN estado de México, ante órganos autónomos de la administración 2021-2024 Versión pública de los oficios recibidos y contestados de noviembre de 2021 a febrero de 2022 en todas las áreas de estructura estatal del PAN Copia de los recibos nominales de noviembre de 2021 a enero de 2022 de los titulares y equipo de colaboradores, asignados o personal auxiliar de la presidencia, secretaria general, </w:t>
      </w:r>
      <w:proofErr w:type="spellStart"/>
      <w:r w:rsidRPr="00022056">
        <w:rPr>
          <w:rFonts w:ascii="Palatino Linotype" w:hAnsi="Palatino Linotype"/>
          <w:i/>
          <w:sz w:val="22"/>
          <w:szCs w:val="22"/>
        </w:rPr>
        <w:t>tesoreria,secretaria</w:t>
      </w:r>
      <w:proofErr w:type="spellEnd"/>
      <w:r w:rsidRPr="00022056">
        <w:rPr>
          <w:rFonts w:ascii="Palatino Linotype" w:hAnsi="Palatino Linotype"/>
          <w:i/>
          <w:sz w:val="22"/>
          <w:szCs w:val="22"/>
        </w:rPr>
        <w:t xml:space="preserve"> general adjunta, secretaria técnica, coordinaciones y secretarias de la </w:t>
      </w:r>
      <w:proofErr w:type="spellStart"/>
      <w:r w:rsidRPr="00022056">
        <w:rPr>
          <w:rFonts w:ascii="Palatino Linotype" w:hAnsi="Palatino Linotype"/>
          <w:i/>
          <w:sz w:val="22"/>
          <w:szCs w:val="22"/>
        </w:rPr>
        <w:t>administracion</w:t>
      </w:r>
      <w:proofErr w:type="spellEnd"/>
      <w:r w:rsidRPr="00022056">
        <w:rPr>
          <w:rFonts w:ascii="Palatino Linotype" w:hAnsi="Palatino Linotype"/>
          <w:i/>
          <w:sz w:val="22"/>
          <w:szCs w:val="22"/>
        </w:rPr>
        <w:t xml:space="preserve"> 2021 -2024.</w:t>
      </w:r>
      <w:r w:rsidRPr="00F83ED1">
        <w:rPr>
          <w:rFonts w:ascii="Palatino Linotype" w:hAnsi="Palatino Linotype"/>
          <w:i/>
          <w:sz w:val="22"/>
          <w:szCs w:val="22"/>
        </w:rPr>
        <w:t xml:space="preserve"> Agenda pública de actividades de la presidencia, secretaria general, </w:t>
      </w:r>
      <w:proofErr w:type="spellStart"/>
      <w:r w:rsidRPr="00F83ED1">
        <w:rPr>
          <w:rFonts w:ascii="Palatino Linotype" w:hAnsi="Palatino Linotype"/>
          <w:i/>
          <w:sz w:val="22"/>
          <w:szCs w:val="22"/>
        </w:rPr>
        <w:t>tesoreria</w:t>
      </w:r>
      <w:proofErr w:type="gramStart"/>
      <w:r w:rsidRPr="00F83ED1">
        <w:rPr>
          <w:rFonts w:ascii="Palatino Linotype" w:hAnsi="Palatino Linotype"/>
          <w:i/>
          <w:sz w:val="22"/>
          <w:szCs w:val="22"/>
        </w:rPr>
        <w:t>,secretaria</w:t>
      </w:r>
      <w:proofErr w:type="spellEnd"/>
      <w:proofErr w:type="gramEnd"/>
      <w:r w:rsidRPr="00F83ED1">
        <w:rPr>
          <w:rFonts w:ascii="Palatino Linotype" w:hAnsi="Palatino Linotype"/>
          <w:i/>
          <w:sz w:val="22"/>
          <w:szCs w:val="22"/>
        </w:rPr>
        <w:t xml:space="preserve"> general adjunta, secretaria técnica, coordinaciones y secretarias de la </w:t>
      </w:r>
      <w:proofErr w:type="spellStart"/>
      <w:r w:rsidRPr="00F83ED1">
        <w:rPr>
          <w:rFonts w:ascii="Palatino Linotype" w:hAnsi="Palatino Linotype"/>
          <w:i/>
          <w:sz w:val="22"/>
          <w:szCs w:val="22"/>
        </w:rPr>
        <w:t>administracion</w:t>
      </w:r>
      <w:proofErr w:type="spellEnd"/>
      <w:r w:rsidRPr="00F83ED1">
        <w:rPr>
          <w:rFonts w:ascii="Palatino Linotype" w:hAnsi="Palatino Linotype"/>
          <w:i/>
          <w:sz w:val="22"/>
          <w:szCs w:val="22"/>
        </w:rPr>
        <w:t xml:space="preserve"> 2021 -2024 Copia del contrato de servicio de página web que no sirve actualmente” (Sic)”</w:t>
      </w:r>
    </w:p>
    <w:p w14:paraId="0C047783" w14:textId="77777777" w:rsidR="00EB1F45" w:rsidRDefault="00EB1F45" w:rsidP="00EB1F45">
      <w:pPr>
        <w:spacing w:line="360" w:lineRule="auto"/>
        <w:jc w:val="both"/>
        <w:rPr>
          <w:rFonts w:ascii="Palatino Linotype" w:eastAsia="Palatino Linotype" w:hAnsi="Palatino Linotype" w:cs="Palatino Linotype"/>
        </w:rPr>
      </w:pPr>
    </w:p>
    <w:p w14:paraId="012605F0" w14:textId="47DF5F8E" w:rsidR="00EB1F45" w:rsidRDefault="00F83ED1" w:rsidP="00323C71">
      <w:pPr>
        <w:autoSpaceDE w:val="0"/>
        <w:autoSpaceDN w:val="0"/>
        <w:adjustRightInd w:val="0"/>
        <w:spacing w:line="360" w:lineRule="auto"/>
        <w:ind w:right="49"/>
        <w:jc w:val="both"/>
        <w:rPr>
          <w:rFonts w:ascii="Palatino Linotype" w:hAnsi="Palatino Linotype" w:cs="Arial"/>
          <w:bCs/>
          <w:color w:val="000000" w:themeColor="text1"/>
        </w:rPr>
      </w:pPr>
      <w:r>
        <w:rPr>
          <w:rFonts w:ascii="Palatino Linotype" w:hAnsi="Palatino Linotype" w:cs="Arial"/>
          <w:bCs/>
          <w:color w:val="000000" w:themeColor="text1"/>
        </w:rPr>
        <w:t>Solicitud que conviene diseminar, para resaltar lo medular, y así proporcionar atención eficaz, oportuna y completa a</w:t>
      </w:r>
      <w:r w:rsidR="007A0BF2">
        <w:rPr>
          <w:rFonts w:ascii="Palatino Linotype" w:hAnsi="Palatino Linotype" w:cs="Arial"/>
          <w:bCs/>
          <w:color w:val="000000" w:themeColor="text1"/>
        </w:rPr>
        <w:t xml:space="preserve"> </w:t>
      </w:r>
      <w:r>
        <w:rPr>
          <w:rFonts w:ascii="Palatino Linotype" w:hAnsi="Palatino Linotype" w:cs="Arial"/>
          <w:bCs/>
          <w:color w:val="000000" w:themeColor="text1"/>
        </w:rPr>
        <w:t>l</w:t>
      </w:r>
      <w:r w:rsidR="007A0BF2">
        <w:rPr>
          <w:rFonts w:ascii="Palatino Linotype" w:hAnsi="Palatino Linotype" w:cs="Arial"/>
          <w:bCs/>
          <w:color w:val="000000" w:themeColor="text1"/>
        </w:rPr>
        <w:t>a</w:t>
      </w:r>
      <w:r>
        <w:rPr>
          <w:rFonts w:ascii="Palatino Linotype" w:hAnsi="Palatino Linotype" w:cs="Arial"/>
          <w:bCs/>
          <w:color w:val="000000" w:themeColor="text1"/>
        </w:rPr>
        <w:t xml:space="preserve"> </w:t>
      </w:r>
      <w:r w:rsidRPr="00F83ED1">
        <w:rPr>
          <w:rFonts w:ascii="Palatino Linotype" w:hAnsi="Palatino Linotype" w:cs="Arial"/>
          <w:b/>
          <w:color w:val="000000" w:themeColor="text1"/>
        </w:rPr>
        <w:t>RECURRENTE</w:t>
      </w:r>
      <w:r>
        <w:rPr>
          <w:rFonts w:ascii="Palatino Linotype" w:hAnsi="Palatino Linotype" w:cs="Arial"/>
          <w:bCs/>
          <w:color w:val="000000" w:themeColor="text1"/>
        </w:rPr>
        <w:t xml:space="preserve">, </w:t>
      </w:r>
      <w:r w:rsidR="00A671BA">
        <w:rPr>
          <w:rFonts w:ascii="Palatino Linotype" w:hAnsi="Palatino Linotype" w:cs="Arial"/>
          <w:bCs/>
          <w:color w:val="000000" w:themeColor="text1"/>
        </w:rPr>
        <w:t>quedando de la siguiente manera:</w:t>
      </w:r>
    </w:p>
    <w:p w14:paraId="5F619570" w14:textId="3DAED523" w:rsidR="00A671BA" w:rsidRDefault="00A671BA" w:rsidP="00A671BA">
      <w:pPr>
        <w:autoSpaceDE w:val="0"/>
        <w:autoSpaceDN w:val="0"/>
        <w:adjustRightInd w:val="0"/>
        <w:spacing w:line="360" w:lineRule="auto"/>
        <w:ind w:left="851" w:right="1134"/>
        <w:jc w:val="both"/>
        <w:rPr>
          <w:rFonts w:ascii="Palatino Linotype" w:hAnsi="Palatino Linotype" w:cs="Arial"/>
          <w:bCs/>
          <w:color w:val="000000" w:themeColor="text1"/>
        </w:rPr>
      </w:pPr>
    </w:p>
    <w:p w14:paraId="77336552" w14:textId="1EAB52FE" w:rsidR="00A671BA" w:rsidRPr="00805DD6" w:rsidRDefault="00A671BA" w:rsidP="00A671BA">
      <w:pPr>
        <w:pStyle w:val="Prrafodelista"/>
        <w:numPr>
          <w:ilvl w:val="0"/>
          <w:numId w:val="15"/>
        </w:numPr>
        <w:autoSpaceDE w:val="0"/>
        <w:autoSpaceDN w:val="0"/>
        <w:adjustRightInd w:val="0"/>
        <w:spacing w:line="360" w:lineRule="auto"/>
        <w:ind w:left="851" w:right="1134"/>
        <w:jc w:val="both"/>
        <w:rPr>
          <w:rFonts w:ascii="Palatino Linotype" w:hAnsi="Palatino Linotype" w:cs="Arial"/>
          <w:bCs/>
          <w:color w:val="000000" w:themeColor="text1"/>
        </w:rPr>
      </w:pPr>
      <w:bookmarkStart w:id="2" w:name="_Hlk111570015"/>
      <w:r w:rsidRPr="00F83ED1">
        <w:rPr>
          <w:rFonts w:ascii="Palatino Linotype" w:hAnsi="Palatino Linotype"/>
          <w:i/>
          <w:sz w:val="22"/>
          <w:szCs w:val="22"/>
        </w:rPr>
        <w:t>Lista de salario bruto, neto y prestaciones del presidente estatal, secretario general, secretarios adjuntos, secretarios, coordinadores y secretarios técnicos del Comité Directivo Estatal del PAN</w:t>
      </w:r>
      <w:r w:rsidR="00805DD6">
        <w:rPr>
          <w:rFonts w:ascii="Palatino Linotype" w:hAnsi="Palatino Linotype"/>
          <w:i/>
          <w:sz w:val="22"/>
          <w:szCs w:val="22"/>
        </w:rPr>
        <w:t xml:space="preserve">, </w:t>
      </w:r>
      <w:r w:rsidR="00805DD6" w:rsidRPr="00F83ED1">
        <w:rPr>
          <w:rFonts w:ascii="Palatino Linotype" w:hAnsi="Palatino Linotype"/>
          <w:i/>
          <w:sz w:val="22"/>
          <w:szCs w:val="22"/>
        </w:rPr>
        <w:t>copia de los recibos de enero a diciembre de 2020, 2021 y de enero y febrero de 2022</w:t>
      </w:r>
      <w:r w:rsidR="00805DD6">
        <w:rPr>
          <w:rFonts w:ascii="Palatino Linotype" w:hAnsi="Palatino Linotype"/>
          <w:i/>
          <w:sz w:val="22"/>
          <w:szCs w:val="22"/>
        </w:rPr>
        <w:t>.</w:t>
      </w:r>
    </w:p>
    <w:p w14:paraId="0320DDF6" w14:textId="611AF8AA" w:rsidR="00805DD6" w:rsidRPr="006C74CC" w:rsidRDefault="00805DD6" w:rsidP="00A671BA">
      <w:pPr>
        <w:pStyle w:val="Prrafodelista"/>
        <w:numPr>
          <w:ilvl w:val="0"/>
          <w:numId w:val="15"/>
        </w:numPr>
        <w:autoSpaceDE w:val="0"/>
        <w:autoSpaceDN w:val="0"/>
        <w:adjustRightInd w:val="0"/>
        <w:spacing w:line="360" w:lineRule="auto"/>
        <w:ind w:left="851" w:right="1134"/>
        <w:jc w:val="both"/>
        <w:rPr>
          <w:rFonts w:ascii="Palatino Linotype" w:hAnsi="Palatino Linotype" w:cs="Arial"/>
          <w:bCs/>
          <w:color w:val="000000" w:themeColor="text1"/>
        </w:rPr>
      </w:pPr>
      <w:proofErr w:type="spellStart"/>
      <w:r w:rsidRPr="006C74CC">
        <w:rPr>
          <w:rFonts w:ascii="Palatino Linotype" w:hAnsi="Palatino Linotype"/>
          <w:i/>
          <w:sz w:val="22"/>
          <w:szCs w:val="22"/>
        </w:rPr>
        <w:t>Curriculum</w:t>
      </w:r>
      <w:proofErr w:type="spellEnd"/>
      <w:r w:rsidRPr="006C74CC">
        <w:rPr>
          <w:rFonts w:ascii="Palatino Linotype" w:hAnsi="Palatino Linotype"/>
          <w:i/>
          <w:sz w:val="22"/>
          <w:szCs w:val="22"/>
        </w:rPr>
        <w:t xml:space="preserve"> vitae y documentos comprobantes de los estudios académicos y experiencia del presidente, coordinadores, secretarios del comité directivo estatal del PAN.</w:t>
      </w:r>
    </w:p>
    <w:p w14:paraId="62C28046" w14:textId="2D7DA6BC" w:rsidR="00805DD6" w:rsidRPr="00805DD6" w:rsidRDefault="00805DD6" w:rsidP="00A671BA">
      <w:pPr>
        <w:pStyle w:val="Prrafodelista"/>
        <w:numPr>
          <w:ilvl w:val="0"/>
          <w:numId w:val="15"/>
        </w:numPr>
        <w:autoSpaceDE w:val="0"/>
        <w:autoSpaceDN w:val="0"/>
        <w:adjustRightInd w:val="0"/>
        <w:spacing w:line="360" w:lineRule="auto"/>
        <w:ind w:left="851" w:right="1134"/>
        <w:jc w:val="both"/>
        <w:rPr>
          <w:rFonts w:ascii="Palatino Linotype" w:hAnsi="Palatino Linotype" w:cs="Arial"/>
          <w:bCs/>
          <w:color w:val="000000" w:themeColor="text1"/>
        </w:rPr>
      </w:pPr>
      <w:r>
        <w:rPr>
          <w:rFonts w:ascii="Palatino Linotype" w:hAnsi="Palatino Linotype"/>
          <w:i/>
          <w:sz w:val="22"/>
          <w:szCs w:val="22"/>
        </w:rPr>
        <w:t>C</w:t>
      </w:r>
      <w:r w:rsidRPr="00F83ED1">
        <w:rPr>
          <w:rFonts w:ascii="Palatino Linotype" w:hAnsi="Palatino Linotype"/>
          <w:i/>
          <w:sz w:val="22"/>
          <w:szCs w:val="22"/>
        </w:rPr>
        <w:t>opia de los contratos y alta ante el seguro social de noviembre 2021 a enero de 2022</w:t>
      </w:r>
      <w:r>
        <w:rPr>
          <w:rFonts w:ascii="Palatino Linotype" w:hAnsi="Palatino Linotype"/>
          <w:i/>
          <w:sz w:val="22"/>
          <w:szCs w:val="22"/>
        </w:rPr>
        <w:t>.</w:t>
      </w:r>
    </w:p>
    <w:p w14:paraId="487247D9" w14:textId="73C16E08" w:rsidR="00805DD6" w:rsidRPr="00610D33" w:rsidRDefault="00805DD6" w:rsidP="00A671BA">
      <w:pPr>
        <w:pStyle w:val="Prrafodelista"/>
        <w:numPr>
          <w:ilvl w:val="0"/>
          <w:numId w:val="15"/>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Reporte y monto gastado de vehículos asignados, celulares o vales de gasolina y viáticos a Secretarios, coordinadores, secretario general y presidente del PAN estatal de 2019 a febrero de 2022</w:t>
      </w:r>
      <w:r>
        <w:rPr>
          <w:rFonts w:ascii="Palatino Linotype" w:hAnsi="Palatino Linotype"/>
          <w:i/>
          <w:sz w:val="22"/>
          <w:szCs w:val="22"/>
        </w:rPr>
        <w:t>.</w:t>
      </w:r>
    </w:p>
    <w:p w14:paraId="5EA72237" w14:textId="387C8062" w:rsidR="00610D33" w:rsidRPr="00610D33" w:rsidRDefault="00610D33" w:rsidP="00A671BA">
      <w:pPr>
        <w:pStyle w:val="Prrafodelista"/>
        <w:numPr>
          <w:ilvl w:val="0"/>
          <w:numId w:val="15"/>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Copia de los nombramientos de los representantes del PAN estado de México, ante órganos autónomos de la administración 2021-2024</w:t>
      </w:r>
      <w:r>
        <w:rPr>
          <w:rFonts w:ascii="Palatino Linotype" w:hAnsi="Palatino Linotype"/>
          <w:i/>
          <w:sz w:val="22"/>
          <w:szCs w:val="22"/>
        </w:rPr>
        <w:t>.</w:t>
      </w:r>
    </w:p>
    <w:p w14:paraId="1B560CD1" w14:textId="30BC5148" w:rsidR="00610D33" w:rsidRPr="00610D33" w:rsidRDefault="00610D33" w:rsidP="00A671BA">
      <w:pPr>
        <w:pStyle w:val="Prrafodelista"/>
        <w:numPr>
          <w:ilvl w:val="0"/>
          <w:numId w:val="15"/>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lastRenderedPageBreak/>
        <w:t>Versión pública de los oficios recibidos y contestados de noviembre de 2021 a febrero de 2022 en todas las áreas de estructura estatal del PAN</w:t>
      </w:r>
      <w:r>
        <w:rPr>
          <w:rFonts w:ascii="Palatino Linotype" w:hAnsi="Palatino Linotype"/>
          <w:i/>
          <w:sz w:val="22"/>
          <w:szCs w:val="22"/>
        </w:rPr>
        <w:t>.</w:t>
      </w:r>
    </w:p>
    <w:p w14:paraId="4386F51F" w14:textId="19FDBF2B" w:rsidR="00610D33" w:rsidRPr="00022056" w:rsidRDefault="00610D33" w:rsidP="00A671BA">
      <w:pPr>
        <w:pStyle w:val="Prrafodelista"/>
        <w:numPr>
          <w:ilvl w:val="0"/>
          <w:numId w:val="15"/>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 xml:space="preserve">Copia de los recibos nominales de noviembre de 2021 a enero de 2022 de los titulares y equipo de colaboradores, asignados o personal auxiliar de la presidencia, secretaria general, </w:t>
      </w:r>
      <w:r w:rsidR="00E01D29" w:rsidRPr="00F83ED1">
        <w:rPr>
          <w:rFonts w:ascii="Palatino Linotype" w:hAnsi="Palatino Linotype"/>
          <w:i/>
          <w:sz w:val="22"/>
          <w:szCs w:val="22"/>
        </w:rPr>
        <w:t>tesorería</w:t>
      </w:r>
      <w:r w:rsidRPr="00F83ED1">
        <w:rPr>
          <w:rFonts w:ascii="Palatino Linotype" w:hAnsi="Palatino Linotype"/>
          <w:i/>
          <w:sz w:val="22"/>
          <w:szCs w:val="22"/>
        </w:rPr>
        <w:t>,</w:t>
      </w:r>
      <w:r w:rsidR="00E01D29">
        <w:rPr>
          <w:rFonts w:ascii="Palatino Linotype" w:hAnsi="Palatino Linotype"/>
          <w:i/>
          <w:sz w:val="22"/>
          <w:szCs w:val="22"/>
        </w:rPr>
        <w:t xml:space="preserve"> </w:t>
      </w:r>
      <w:r w:rsidRPr="00F83ED1">
        <w:rPr>
          <w:rFonts w:ascii="Palatino Linotype" w:hAnsi="Palatino Linotype"/>
          <w:i/>
          <w:sz w:val="22"/>
          <w:szCs w:val="22"/>
        </w:rPr>
        <w:t xml:space="preserve">secretaria general adjunta, secretaria técnica, coordinaciones y secretarias de la </w:t>
      </w:r>
      <w:r w:rsidR="00E01D29" w:rsidRPr="00F83ED1">
        <w:rPr>
          <w:rFonts w:ascii="Palatino Linotype" w:hAnsi="Palatino Linotype"/>
          <w:i/>
          <w:sz w:val="22"/>
          <w:szCs w:val="22"/>
        </w:rPr>
        <w:t>administración</w:t>
      </w:r>
      <w:r w:rsidRPr="00F83ED1">
        <w:rPr>
          <w:rFonts w:ascii="Palatino Linotype" w:hAnsi="Palatino Linotype"/>
          <w:i/>
          <w:sz w:val="22"/>
          <w:szCs w:val="22"/>
        </w:rPr>
        <w:t xml:space="preserve"> 2021 -2024.</w:t>
      </w:r>
    </w:p>
    <w:p w14:paraId="1B031B40" w14:textId="14FEAF86" w:rsidR="00022056" w:rsidRPr="00C17870" w:rsidRDefault="00022056" w:rsidP="00A671BA">
      <w:pPr>
        <w:pStyle w:val="Prrafodelista"/>
        <w:numPr>
          <w:ilvl w:val="0"/>
          <w:numId w:val="15"/>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 xml:space="preserve">Agenda pública de actividades de la presidencia, secretaria general, </w:t>
      </w:r>
      <w:r w:rsidR="00E01D29" w:rsidRPr="00F83ED1">
        <w:rPr>
          <w:rFonts w:ascii="Palatino Linotype" w:hAnsi="Palatino Linotype"/>
          <w:i/>
          <w:sz w:val="22"/>
          <w:szCs w:val="22"/>
        </w:rPr>
        <w:t>tesorería</w:t>
      </w:r>
      <w:r w:rsidRPr="00F83ED1">
        <w:rPr>
          <w:rFonts w:ascii="Palatino Linotype" w:hAnsi="Palatino Linotype"/>
          <w:i/>
          <w:sz w:val="22"/>
          <w:szCs w:val="22"/>
        </w:rPr>
        <w:t>,</w:t>
      </w:r>
      <w:r w:rsidR="00E01D29">
        <w:rPr>
          <w:rFonts w:ascii="Palatino Linotype" w:hAnsi="Palatino Linotype"/>
          <w:i/>
          <w:sz w:val="22"/>
          <w:szCs w:val="22"/>
        </w:rPr>
        <w:t xml:space="preserve"> </w:t>
      </w:r>
      <w:r w:rsidRPr="00F83ED1">
        <w:rPr>
          <w:rFonts w:ascii="Palatino Linotype" w:hAnsi="Palatino Linotype"/>
          <w:i/>
          <w:sz w:val="22"/>
          <w:szCs w:val="22"/>
        </w:rPr>
        <w:t xml:space="preserve">secretaria general adjunta, secretaria técnica, coordinaciones y secretarias de la </w:t>
      </w:r>
      <w:r w:rsidR="00E01D29" w:rsidRPr="00F83ED1">
        <w:rPr>
          <w:rFonts w:ascii="Palatino Linotype" w:hAnsi="Palatino Linotype"/>
          <w:i/>
          <w:sz w:val="22"/>
          <w:szCs w:val="22"/>
        </w:rPr>
        <w:t>administración</w:t>
      </w:r>
      <w:r w:rsidRPr="00F83ED1">
        <w:rPr>
          <w:rFonts w:ascii="Palatino Linotype" w:hAnsi="Palatino Linotype"/>
          <w:i/>
          <w:sz w:val="22"/>
          <w:szCs w:val="22"/>
        </w:rPr>
        <w:t xml:space="preserve"> 2021 -2024</w:t>
      </w:r>
      <w:r>
        <w:rPr>
          <w:rFonts w:ascii="Palatino Linotype" w:hAnsi="Palatino Linotype"/>
          <w:i/>
          <w:sz w:val="22"/>
          <w:szCs w:val="22"/>
        </w:rPr>
        <w:t>.</w:t>
      </w:r>
    </w:p>
    <w:p w14:paraId="49666A0A" w14:textId="78FEDCE4" w:rsidR="00C17870" w:rsidRPr="00022056" w:rsidRDefault="00C17870" w:rsidP="00A671BA">
      <w:pPr>
        <w:pStyle w:val="Prrafodelista"/>
        <w:numPr>
          <w:ilvl w:val="0"/>
          <w:numId w:val="15"/>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Copia del contrato de servicio de página web que no sirve actualmente</w:t>
      </w:r>
    </w:p>
    <w:p w14:paraId="6AE2802D" w14:textId="0E5C2AA9" w:rsidR="00EB1F45" w:rsidRDefault="00EB1F45" w:rsidP="00A671BA">
      <w:pPr>
        <w:autoSpaceDE w:val="0"/>
        <w:autoSpaceDN w:val="0"/>
        <w:adjustRightInd w:val="0"/>
        <w:spacing w:line="360" w:lineRule="auto"/>
        <w:ind w:left="851" w:right="1134"/>
        <w:jc w:val="both"/>
        <w:rPr>
          <w:rFonts w:ascii="Palatino Linotype" w:hAnsi="Palatino Linotype" w:cs="Arial"/>
          <w:b/>
          <w:color w:val="000000" w:themeColor="text1"/>
        </w:rPr>
      </w:pPr>
    </w:p>
    <w:p w14:paraId="4AD1710E" w14:textId="6A7C40AE" w:rsidR="00472085" w:rsidRDefault="00472085" w:rsidP="008F6E20">
      <w:pPr>
        <w:spacing w:line="360" w:lineRule="auto"/>
        <w:jc w:val="both"/>
        <w:rPr>
          <w:rFonts w:ascii="Palatino Linotype" w:hAnsi="Palatino Linotype" w:cs="Arial"/>
          <w:color w:val="000000" w:themeColor="text1"/>
        </w:rPr>
      </w:pPr>
      <w:bookmarkStart w:id="3" w:name="_Hlk63244169"/>
      <w:bookmarkEnd w:id="2"/>
      <w:r>
        <w:rPr>
          <w:rFonts w:ascii="Palatino Linotype" w:hAnsi="Palatino Linotype" w:cs="Arial"/>
        </w:rPr>
        <w:t xml:space="preserve">Ante esta solicitud, el Titular de Transparencia del </w:t>
      </w:r>
      <w:r w:rsidRPr="00522B62">
        <w:rPr>
          <w:rFonts w:ascii="Palatino Linotype" w:hAnsi="Palatino Linotype" w:cs="Arial"/>
          <w:b/>
        </w:rPr>
        <w:t xml:space="preserve">EL SUJETO OBLIGADO </w:t>
      </w:r>
      <w:r w:rsidRPr="00522B62">
        <w:rPr>
          <w:rFonts w:ascii="Palatino Linotype" w:hAnsi="Palatino Linotype" w:cs="Arial"/>
        </w:rPr>
        <w:t>dio respuesta a la solicitud de información</w:t>
      </w:r>
      <w:r>
        <w:rPr>
          <w:rFonts w:ascii="Palatino Linotype" w:hAnsi="Palatino Linotype" w:cs="Arial"/>
        </w:rPr>
        <w:t xml:space="preserve">, mediante archivo digital denominado </w:t>
      </w:r>
      <w:r w:rsidR="008F6E20" w:rsidRPr="00C9398D">
        <w:rPr>
          <w:rFonts w:ascii="Palatino Linotype" w:hAnsi="Palatino Linotype" w:cs="Arial"/>
          <w:i/>
          <w:color w:val="000000" w:themeColor="text1"/>
        </w:rPr>
        <w:t>“</w:t>
      </w:r>
      <w:r w:rsidR="00E01D29" w:rsidRPr="007D620B">
        <w:rPr>
          <w:rFonts w:ascii="Palatino Linotype" w:hAnsi="Palatino Linotype" w:cs="Arial"/>
          <w:i/>
          <w:color w:val="000000" w:themeColor="text1"/>
        </w:rPr>
        <w:t>Contestación</w:t>
      </w:r>
      <w:r w:rsidR="008F6E20" w:rsidRPr="007D620B">
        <w:rPr>
          <w:rFonts w:ascii="Palatino Linotype" w:hAnsi="Palatino Linotype" w:cs="Arial"/>
          <w:i/>
          <w:color w:val="000000" w:themeColor="text1"/>
        </w:rPr>
        <w:t xml:space="preserve"> Solicitud 032-PAN-IP-2022.pdf</w:t>
      </w:r>
      <w:r w:rsidR="008F6E20">
        <w:rPr>
          <w:rFonts w:ascii="Palatino Linotype" w:hAnsi="Palatino Linotype" w:cs="Arial"/>
          <w:i/>
          <w:color w:val="000000" w:themeColor="text1"/>
        </w:rPr>
        <w:t xml:space="preserve">, </w:t>
      </w:r>
      <w:r>
        <w:rPr>
          <w:rFonts w:ascii="Palatino Linotype" w:hAnsi="Palatino Linotype" w:cs="Arial"/>
          <w:color w:val="000000" w:themeColor="text1"/>
        </w:rPr>
        <w:t xml:space="preserve">en el cual medularmente manifiesta que relativo a la información solicitada, esta rebasa la capacidad de ser procesada, por ello informan que deberá acudir a </w:t>
      </w:r>
      <w:r w:rsidR="008F6E20">
        <w:rPr>
          <w:rFonts w:ascii="Palatino Linotype" w:hAnsi="Palatino Linotype" w:cs="Arial"/>
          <w:color w:val="000000" w:themeColor="text1"/>
        </w:rPr>
        <w:t>sus</w:t>
      </w:r>
      <w:r>
        <w:rPr>
          <w:rFonts w:ascii="Palatino Linotype" w:hAnsi="Palatino Linotype" w:cs="Arial"/>
          <w:color w:val="000000" w:themeColor="text1"/>
        </w:rPr>
        <w:t xml:space="preserve"> instalaciones</w:t>
      </w:r>
      <w:r w:rsidR="008F6E20">
        <w:rPr>
          <w:rFonts w:ascii="Palatino Linotype" w:hAnsi="Palatino Linotype" w:cs="Arial"/>
          <w:color w:val="000000" w:themeColor="text1"/>
        </w:rPr>
        <w:t>, y para ello proporciona</w:t>
      </w:r>
      <w:r>
        <w:rPr>
          <w:rFonts w:ascii="Palatino Linotype" w:hAnsi="Palatino Linotype" w:cs="Arial"/>
          <w:color w:val="000000" w:themeColor="text1"/>
        </w:rPr>
        <w:t xml:space="preserve"> domicilio, horario y número telefónico, como a continuación</w:t>
      </w:r>
      <w:r w:rsidR="006E75E4">
        <w:rPr>
          <w:rFonts w:ascii="Palatino Linotype" w:hAnsi="Palatino Linotype" w:cs="Arial"/>
          <w:color w:val="000000" w:themeColor="text1"/>
        </w:rPr>
        <w:t xml:space="preserve"> se aprecia en la siguiente imagen:</w:t>
      </w:r>
    </w:p>
    <w:p w14:paraId="3CFDCC6E" w14:textId="6F986E0D" w:rsidR="00022056" w:rsidRDefault="00022056" w:rsidP="00A617BC">
      <w:pPr>
        <w:spacing w:line="360" w:lineRule="auto"/>
        <w:jc w:val="both"/>
        <w:rPr>
          <w:rFonts w:ascii="Palatino Linotype" w:eastAsia="Calibri" w:hAnsi="Palatino Linotype" w:cs="Arial"/>
          <w:color w:val="000000" w:themeColor="text1"/>
        </w:rPr>
      </w:pPr>
    </w:p>
    <w:p w14:paraId="45C2DD9C" w14:textId="282280DF" w:rsidR="00022056" w:rsidRDefault="008F6E20" w:rsidP="008F6E20">
      <w:pPr>
        <w:spacing w:line="360" w:lineRule="auto"/>
        <w:jc w:val="center"/>
        <w:rPr>
          <w:rFonts w:ascii="Palatino Linotype" w:eastAsia="Calibri" w:hAnsi="Palatino Linotype" w:cs="Arial"/>
          <w:color w:val="000000" w:themeColor="text1"/>
        </w:rPr>
      </w:pPr>
      <w:r>
        <w:rPr>
          <w:noProof/>
          <w:lang w:eastAsia="es-MX"/>
        </w:rPr>
        <w:drawing>
          <wp:inline distT="0" distB="0" distL="0" distR="0" wp14:anchorId="4EB6A96D" wp14:editId="508EA033">
            <wp:extent cx="5762625" cy="857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2625" cy="857250"/>
                    </a:xfrm>
                    <a:prstGeom prst="rect">
                      <a:avLst/>
                    </a:prstGeom>
                  </pic:spPr>
                </pic:pic>
              </a:graphicData>
            </a:graphic>
          </wp:inline>
        </w:drawing>
      </w:r>
    </w:p>
    <w:p w14:paraId="26813DC7" w14:textId="37A1E0D4" w:rsidR="00EB1F45" w:rsidRDefault="006E75E4" w:rsidP="00A617BC">
      <w:pPr>
        <w:spacing w:line="360" w:lineRule="auto"/>
        <w:jc w:val="both"/>
        <w:rPr>
          <w:rFonts w:ascii="Palatino Linotype" w:eastAsia="Calibri" w:hAnsi="Palatino Linotype" w:cs="Arial"/>
          <w:color w:val="000000" w:themeColor="text1"/>
        </w:rPr>
      </w:pPr>
      <w:r>
        <w:rPr>
          <w:noProof/>
          <w:lang w:eastAsia="es-MX"/>
        </w:rPr>
        <w:lastRenderedPageBreak/>
        <w:drawing>
          <wp:inline distT="0" distB="0" distL="0" distR="0" wp14:anchorId="583B01ED" wp14:editId="6AC5C3ED">
            <wp:extent cx="5867400" cy="2847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67400" cy="2847975"/>
                    </a:xfrm>
                    <a:prstGeom prst="rect">
                      <a:avLst/>
                    </a:prstGeom>
                  </pic:spPr>
                </pic:pic>
              </a:graphicData>
            </a:graphic>
          </wp:inline>
        </w:drawing>
      </w:r>
    </w:p>
    <w:p w14:paraId="55F376F6" w14:textId="78279846" w:rsidR="00EB1F45" w:rsidRDefault="00EB1F45" w:rsidP="00A617BC">
      <w:pPr>
        <w:spacing w:line="360" w:lineRule="auto"/>
        <w:jc w:val="both"/>
        <w:rPr>
          <w:rFonts w:ascii="Palatino Linotype" w:eastAsia="Calibri" w:hAnsi="Palatino Linotype" w:cs="Arial"/>
          <w:color w:val="000000" w:themeColor="text1"/>
        </w:rPr>
      </w:pPr>
    </w:p>
    <w:p w14:paraId="2209BEA0" w14:textId="17094F17" w:rsidR="00EB1F45" w:rsidRDefault="004907F4" w:rsidP="00A617BC">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Ante tal respuesta, el </w:t>
      </w:r>
      <w:r w:rsidRPr="00A317CA">
        <w:rPr>
          <w:rFonts w:ascii="Palatino Linotype" w:eastAsia="Calibri" w:hAnsi="Palatino Linotype" w:cs="Arial"/>
          <w:b/>
          <w:bCs/>
          <w:color w:val="000000" w:themeColor="text1"/>
        </w:rPr>
        <w:t>RECURRENTE</w:t>
      </w:r>
      <w:r>
        <w:rPr>
          <w:rFonts w:ascii="Palatino Linotype" w:eastAsia="Calibri" w:hAnsi="Palatino Linotype" w:cs="Arial"/>
          <w:color w:val="000000" w:themeColor="text1"/>
        </w:rPr>
        <w:t>, se inconformó exponiendo como agravios</w:t>
      </w:r>
      <w:r w:rsidR="00C03202">
        <w:rPr>
          <w:rFonts w:ascii="Palatino Linotype" w:eastAsia="Calibri" w:hAnsi="Palatino Linotype" w:cs="Arial"/>
          <w:color w:val="000000" w:themeColor="text1"/>
        </w:rPr>
        <w:t xml:space="preserve"> lo siguiente:</w:t>
      </w:r>
    </w:p>
    <w:p w14:paraId="71123984" w14:textId="77777777" w:rsidR="004907F4" w:rsidRPr="00522B62" w:rsidRDefault="004907F4" w:rsidP="004907F4">
      <w:pPr>
        <w:ind w:left="567" w:right="1134"/>
        <w:jc w:val="both"/>
        <w:rPr>
          <w:rFonts w:ascii="Palatino Linotype" w:hAnsi="Palatino Linotype"/>
          <w:b/>
        </w:rPr>
      </w:pPr>
      <w:r w:rsidRPr="00522B62">
        <w:rPr>
          <w:rFonts w:ascii="Palatino Linotype" w:hAnsi="Palatino Linotype" w:cs="Arial"/>
          <w:i/>
          <w:sz w:val="22"/>
          <w:lang w:val="es-ES_tradnl"/>
        </w:rPr>
        <w:t>“</w:t>
      </w:r>
      <w:r w:rsidRPr="008643F2">
        <w:rPr>
          <w:rFonts w:ascii="Palatino Linotype" w:hAnsi="Palatino Linotype" w:cs="Arial"/>
          <w:i/>
          <w:sz w:val="22"/>
          <w:lang w:val="es-ES_tradnl"/>
        </w:rPr>
        <w:t xml:space="preserve">No existió respuesta, no fueron transparentes al no responder ninguna pregunta, solo dijeron que no pueden procesar la información y son rebasados, por lo que me piden acudir a las instalaciones. El PAN estado de México </w:t>
      </w:r>
      <w:proofErr w:type="spellStart"/>
      <w:r w:rsidRPr="008643F2">
        <w:rPr>
          <w:rFonts w:ascii="Palatino Linotype" w:hAnsi="Palatino Linotype" w:cs="Arial"/>
          <w:i/>
          <w:sz w:val="22"/>
          <w:lang w:val="es-ES_tradnl"/>
        </w:rPr>
        <w:t>estpa</w:t>
      </w:r>
      <w:proofErr w:type="spellEnd"/>
      <w:r w:rsidRPr="008643F2">
        <w:rPr>
          <w:rFonts w:ascii="Palatino Linotype" w:hAnsi="Palatino Linotype" w:cs="Arial"/>
          <w:i/>
          <w:sz w:val="22"/>
          <w:lang w:val="es-ES_tradnl"/>
        </w:rPr>
        <w:t xml:space="preserve"> violando mi derecho de acceso a la información, no cumple con los principios de transparencia y máxima publicidad. Su página web sigue sin servir ni actualizarse desde noviembre de 2021 con la anterior </w:t>
      </w:r>
      <w:proofErr w:type="gramStart"/>
      <w:r w:rsidRPr="008643F2">
        <w:rPr>
          <w:rFonts w:ascii="Palatino Linotype" w:hAnsi="Palatino Linotype" w:cs="Arial"/>
          <w:i/>
          <w:sz w:val="22"/>
          <w:lang w:val="es-ES_tradnl"/>
        </w:rPr>
        <w:t>administración .</w:t>
      </w:r>
      <w:proofErr w:type="gramEnd"/>
      <w:r w:rsidRPr="008643F2">
        <w:rPr>
          <w:rFonts w:ascii="Palatino Linotype" w:hAnsi="Palatino Linotype" w:cs="Arial"/>
          <w:i/>
          <w:sz w:val="22"/>
          <w:lang w:val="es-ES_tradnl"/>
        </w:rPr>
        <w:t xml:space="preserve"> La respuesta se basa en la incapacidad al verse rebasados, lo que significa que no tienen, procesan y sistematizan la información </w:t>
      </w:r>
      <w:proofErr w:type="spellStart"/>
      <w:r w:rsidRPr="008643F2">
        <w:rPr>
          <w:rFonts w:ascii="Palatino Linotype" w:hAnsi="Palatino Linotype" w:cs="Arial"/>
          <w:i/>
          <w:sz w:val="22"/>
          <w:lang w:val="es-ES_tradnl"/>
        </w:rPr>
        <w:t>pública.No</w:t>
      </w:r>
      <w:proofErr w:type="spellEnd"/>
      <w:r w:rsidRPr="008643F2">
        <w:rPr>
          <w:rFonts w:ascii="Palatino Linotype" w:hAnsi="Palatino Linotype" w:cs="Arial"/>
          <w:i/>
          <w:sz w:val="22"/>
          <w:lang w:val="es-ES_tradnl"/>
        </w:rPr>
        <w:t xml:space="preserve"> fueron capaces de publicar </w:t>
      </w:r>
      <w:proofErr w:type="spellStart"/>
      <w:r w:rsidRPr="008643F2">
        <w:rPr>
          <w:rFonts w:ascii="Palatino Linotype" w:hAnsi="Palatino Linotype" w:cs="Arial"/>
          <w:i/>
          <w:sz w:val="22"/>
          <w:lang w:val="es-ES_tradnl"/>
        </w:rPr>
        <w:t>curruculum</w:t>
      </w:r>
      <w:proofErr w:type="spellEnd"/>
      <w:r w:rsidRPr="008643F2">
        <w:rPr>
          <w:rFonts w:ascii="Palatino Linotype" w:hAnsi="Palatino Linotype" w:cs="Arial"/>
          <w:i/>
          <w:sz w:val="22"/>
          <w:lang w:val="es-ES_tradnl"/>
        </w:rPr>
        <w:t>, ni ingresos o prestaciones, El PAN viola la ley de transparencia y la ley de archivos.</w:t>
      </w:r>
      <w:r w:rsidRPr="00522B62">
        <w:rPr>
          <w:rFonts w:ascii="Palatino Linotype" w:hAnsi="Palatino Linotype" w:cs="Arial"/>
          <w:i/>
          <w:sz w:val="22"/>
          <w:lang w:val="es-ES_tradnl"/>
        </w:rPr>
        <w:t>” (Sic)</w:t>
      </w:r>
    </w:p>
    <w:p w14:paraId="7C773C94" w14:textId="055C067C" w:rsidR="006E75E4" w:rsidRDefault="006E75E4" w:rsidP="00A617BC">
      <w:pPr>
        <w:spacing w:line="360" w:lineRule="auto"/>
        <w:jc w:val="both"/>
        <w:rPr>
          <w:rFonts w:ascii="Palatino Linotype" w:eastAsia="Calibri" w:hAnsi="Palatino Linotype" w:cs="Arial"/>
          <w:color w:val="000000" w:themeColor="text1"/>
        </w:rPr>
      </w:pPr>
    </w:p>
    <w:p w14:paraId="77000316" w14:textId="50CE2365" w:rsidR="006E75E4" w:rsidRDefault="002E4B35" w:rsidP="00A617BC">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De lo anterior, se obtiene medularmente que el </w:t>
      </w:r>
      <w:r w:rsidRPr="002E4B35">
        <w:rPr>
          <w:rFonts w:ascii="Palatino Linotype" w:eastAsia="Calibri" w:hAnsi="Palatino Linotype" w:cs="Arial"/>
          <w:b/>
          <w:bCs/>
          <w:color w:val="000000" w:themeColor="text1"/>
        </w:rPr>
        <w:t>RECURRENTE</w:t>
      </w:r>
      <w:r>
        <w:rPr>
          <w:rFonts w:ascii="Palatino Linotype" w:eastAsia="Calibri" w:hAnsi="Palatino Linotype" w:cs="Arial"/>
          <w:color w:val="000000" w:themeColor="text1"/>
        </w:rPr>
        <w:t xml:space="preserve"> se inconforma del cambio de modalidad que propone el </w:t>
      </w:r>
      <w:r w:rsidRPr="002E4B35">
        <w:rPr>
          <w:rFonts w:ascii="Palatino Linotype" w:eastAsia="Calibri" w:hAnsi="Palatino Linotype" w:cs="Arial"/>
          <w:b/>
          <w:bCs/>
          <w:color w:val="000000" w:themeColor="text1"/>
        </w:rPr>
        <w:t>SUJETO OBLIGADO</w:t>
      </w:r>
      <w:r>
        <w:rPr>
          <w:rFonts w:ascii="Palatino Linotype" w:eastAsia="Calibri" w:hAnsi="Palatino Linotype" w:cs="Arial"/>
          <w:color w:val="000000" w:themeColor="text1"/>
        </w:rPr>
        <w:t>, por ello conviene analizar si la propuesta de entr</w:t>
      </w:r>
      <w:r w:rsidR="00B27F1E">
        <w:rPr>
          <w:rFonts w:ascii="Palatino Linotype" w:eastAsia="Calibri" w:hAnsi="Palatino Linotype" w:cs="Arial"/>
          <w:color w:val="000000" w:themeColor="text1"/>
        </w:rPr>
        <w:t>ega de información es correcta.</w:t>
      </w:r>
    </w:p>
    <w:p w14:paraId="2647FB74" w14:textId="52733A63" w:rsidR="002E4B35" w:rsidRDefault="002E4B35" w:rsidP="00A617BC">
      <w:pPr>
        <w:spacing w:line="360" w:lineRule="auto"/>
        <w:jc w:val="both"/>
        <w:rPr>
          <w:rFonts w:ascii="Palatino Linotype" w:eastAsia="Calibri" w:hAnsi="Palatino Linotype" w:cs="Arial"/>
          <w:color w:val="000000" w:themeColor="text1"/>
        </w:rPr>
      </w:pPr>
    </w:p>
    <w:p w14:paraId="25258602" w14:textId="398D2062" w:rsidR="003C0160" w:rsidRDefault="003C0160" w:rsidP="003C0160">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lastRenderedPageBreak/>
        <w:t xml:space="preserve">Cabe destacar que el </w:t>
      </w:r>
      <w:r w:rsidRPr="003C0160">
        <w:rPr>
          <w:rFonts w:ascii="Palatino Linotype" w:eastAsia="Calibri" w:hAnsi="Palatino Linotype" w:cs="Arial"/>
          <w:b/>
          <w:bCs/>
          <w:color w:val="000000" w:themeColor="text1"/>
        </w:rPr>
        <w:t>SUJETO OBLIGADO</w:t>
      </w:r>
      <w:r>
        <w:rPr>
          <w:rFonts w:ascii="Palatino Linotype" w:eastAsia="Calibri" w:hAnsi="Palatino Linotype" w:cs="Arial"/>
          <w:color w:val="000000" w:themeColor="text1"/>
        </w:rPr>
        <w:t xml:space="preserve"> no rindió informe justificado con el fin de dar respuesta a los requerimientos del </w:t>
      </w:r>
      <w:r w:rsidRPr="003C0160">
        <w:rPr>
          <w:rFonts w:ascii="Palatino Linotype" w:eastAsia="Calibri" w:hAnsi="Palatino Linotype" w:cs="Arial"/>
          <w:b/>
          <w:bCs/>
          <w:color w:val="000000" w:themeColor="text1"/>
        </w:rPr>
        <w:t>RECURRENTE</w:t>
      </w:r>
      <w:r>
        <w:rPr>
          <w:rFonts w:ascii="Palatino Linotype" w:eastAsia="Calibri" w:hAnsi="Palatino Linotype" w:cs="Arial"/>
          <w:color w:val="000000" w:themeColor="text1"/>
        </w:rPr>
        <w:t>, así como éste último no vertió ninguna manifestación.</w:t>
      </w:r>
    </w:p>
    <w:p w14:paraId="2993C627" w14:textId="76203547" w:rsidR="003C0160" w:rsidRDefault="003C0160" w:rsidP="00A617BC">
      <w:pPr>
        <w:spacing w:line="360" w:lineRule="auto"/>
        <w:jc w:val="both"/>
        <w:rPr>
          <w:rFonts w:ascii="Palatino Linotype" w:eastAsia="Calibri" w:hAnsi="Palatino Linotype" w:cs="Arial"/>
          <w:color w:val="000000" w:themeColor="text1"/>
        </w:rPr>
      </w:pPr>
    </w:p>
    <w:p w14:paraId="4CA8D14A" w14:textId="31899789" w:rsidR="003C0160" w:rsidRDefault="003C0160" w:rsidP="00A617BC">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Primeramente y se debe verificar si existe fuente obligacional por parte del </w:t>
      </w:r>
      <w:r w:rsidRPr="003C0160">
        <w:rPr>
          <w:rFonts w:ascii="Palatino Linotype" w:eastAsia="Calibri" w:hAnsi="Palatino Linotype" w:cs="Arial"/>
          <w:b/>
          <w:bCs/>
          <w:color w:val="000000" w:themeColor="text1"/>
        </w:rPr>
        <w:t>SUJETO OBLIGADO,</w:t>
      </w:r>
      <w:r>
        <w:rPr>
          <w:rFonts w:ascii="Palatino Linotype" w:eastAsia="Calibri" w:hAnsi="Palatino Linotype" w:cs="Arial"/>
          <w:color w:val="000000" w:themeColor="text1"/>
        </w:rPr>
        <w:t xml:space="preserve"> no obstante,</w:t>
      </w:r>
      <w:r w:rsidR="007E607C">
        <w:rPr>
          <w:rFonts w:ascii="Palatino Linotype" w:eastAsia="Calibri" w:hAnsi="Palatino Linotype" w:cs="Arial"/>
          <w:color w:val="000000" w:themeColor="text1"/>
        </w:rPr>
        <w:t xml:space="preserve"> </w:t>
      </w:r>
      <w:r>
        <w:rPr>
          <w:rFonts w:ascii="Palatino Linotype" w:eastAsia="Calibri" w:hAnsi="Palatino Linotype" w:cs="Arial"/>
          <w:color w:val="000000" w:themeColor="text1"/>
        </w:rPr>
        <w:t xml:space="preserve">que tácitamente aceptó que cuenta con la información peticionada, pues en su respuesta argumentó que el </w:t>
      </w:r>
      <w:r w:rsidRPr="003C0160">
        <w:rPr>
          <w:rFonts w:ascii="Palatino Linotype" w:eastAsia="Calibri" w:hAnsi="Palatino Linotype" w:cs="Arial"/>
          <w:b/>
          <w:bCs/>
          <w:color w:val="000000" w:themeColor="text1"/>
        </w:rPr>
        <w:t>RECURRENTE</w:t>
      </w:r>
      <w:r>
        <w:rPr>
          <w:rFonts w:ascii="Palatino Linotype" w:eastAsia="Calibri" w:hAnsi="Palatino Linotype" w:cs="Arial"/>
          <w:color w:val="000000" w:themeColor="text1"/>
        </w:rPr>
        <w:t xml:space="preserve"> podría obtenerla al comparecer en sus instalaciones, al rebasar sus capacidades técnicas de procesamiento</w:t>
      </w:r>
      <w:r w:rsidR="003003D8">
        <w:rPr>
          <w:rFonts w:ascii="Palatino Linotype" w:eastAsia="Calibri" w:hAnsi="Palatino Linotype" w:cs="Arial"/>
          <w:color w:val="000000" w:themeColor="text1"/>
        </w:rPr>
        <w:t xml:space="preserve">; sin </w:t>
      </w:r>
      <w:r w:rsidR="005D4053">
        <w:rPr>
          <w:rFonts w:ascii="Palatino Linotype" w:eastAsia="Calibri" w:hAnsi="Palatino Linotype" w:cs="Arial"/>
          <w:color w:val="000000" w:themeColor="text1"/>
        </w:rPr>
        <w:t>embargo,</w:t>
      </w:r>
      <w:r w:rsidR="003003D8">
        <w:rPr>
          <w:rFonts w:ascii="Palatino Linotype" w:eastAsia="Calibri" w:hAnsi="Palatino Linotype" w:cs="Arial"/>
          <w:color w:val="000000" w:themeColor="text1"/>
        </w:rPr>
        <w:t xml:space="preserve"> resulta prudente verificar si es factible que obre en sus archivos la información peticionada</w:t>
      </w:r>
      <w:r w:rsidR="00451F97">
        <w:rPr>
          <w:rFonts w:ascii="Palatino Linotype" w:eastAsia="Calibri" w:hAnsi="Palatino Linotype" w:cs="Arial"/>
          <w:color w:val="000000" w:themeColor="text1"/>
        </w:rPr>
        <w:t>.</w:t>
      </w:r>
    </w:p>
    <w:p w14:paraId="068737BE" w14:textId="0C7226C1" w:rsidR="00451F97" w:rsidRDefault="00451F97" w:rsidP="00A617BC">
      <w:pPr>
        <w:spacing w:line="360" w:lineRule="auto"/>
        <w:jc w:val="both"/>
        <w:rPr>
          <w:rFonts w:ascii="Palatino Linotype" w:eastAsia="Calibri" w:hAnsi="Palatino Linotype" w:cs="Arial"/>
          <w:color w:val="000000" w:themeColor="text1"/>
        </w:rPr>
      </w:pPr>
    </w:p>
    <w:p w14:paraId="72101371" w14:textId="5C3D0015" w:rsidR="004B1B42" w:rsidRPr="00B27F1E" w:rsidRDefault="00C17870" w:rsidP="00B27F1E">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No obstante ello, cabe destacar lo estipulado </w:t>
      </w:r>
      <w:r w:rsidR="00B27F1E">
        <w:rPr>
          <w:rFonts w:ascii="Palatino Linotype" w:eastAsia="Calibri" w:hAnsi="Palatino Linotype" w:cs="Arial"/>
          <w:color w:val="000000" w:themeColor="text1"/>
        </w:rPr>
        <w:t>en la Ley</w:t>
      </w:r>
      <w:r w:rsidR="00B27F1E" w:rsidRPr="00B27F1E">
        <w:rPr>
          <w:rFonts w:ascii="Palatino Linotype" w:eastAsia="Calibri" w:hAnsi="Palatino Linotype" w:cs="Arial"/>
          <w:color w:val="000000" w:themeColor="text1"/>
        </w:rPr>
        <w:t xml:space="preserve"> de</w:t>
      </w:r>
      <w:r w:rsidR="00B27F1E">
        <w:rPr>
          <w:rFonts w:ascii="Palatino Linotype" w:eastAsia="Calibri" w:hAnsi="Palatino Linotype" w:cs="Arial"/>
          <w:color w:val="000000" w:themeColor="text1"/>
        </w:rPr>
        <w:t xml:space="preserve"> </w:t>
      </w:r>
      <w:r w:rsidR="00B27F1E" w:rsidRPr="00B27F1E">
        <w:rPr>
          <w:rFonts w:ascii="Palatino Linotype" w:eastAsia="Calibri" w:hAnsi="Palatino Linotype" w:cs="Arial"/>
          <w:color w:val="000000" w:themeColor="text1"/>
        </w:rPr>
        <w:t>Transparencia, Acceso a la Información Pública y Protección de Datos Personales del Estado de México</w:t>
      </w:r>
      <w:r w:rsidR="00B27F1E">
        <w:rPr>
          <w:rFonts w:ascii="Palatino Linotype" w:eastAsia="Calibri" w:hAnsi="Palatino Linotype" w:cs="Arial"/>
          <w:color w:val="000000" w:themeColor="text1"/>
        </w:rPr>
        <w:t xml:space="preserve"> </w:t>
      </w:r>
      <w:r w:rsidR="00B27F1E" w:rsidRPr="00B27F1E">
        <w:rPr>
          <w:rFonts w:ascii="Palatino Linotype" w:eastAsia="Calibri" w:hAnsi="Palatino Linotype" w:cs="Arial"/>
          <w:color w:val="000000" w:themeColor="text1"/>
        </w:rPr>
        <w:t>y Municipios</w:t>
      </w:r>
      <w:r w:rsidR="00B27F1E">
        <w:rPr>
          <w:rFonts w:ascii="Palatino Linotype" w:eastAsia="Calibri" w:hAnsi="Palatino Linotype" w:cs="Arial"/>
          <w:color w:val="000000" w:themeColor="text1"/>
        </w:rPr>
        <w:t xml:space="preserve">, específicamente en lo que atañe a las obligaciones específicas de Transparencia de los </w:t>
      </w:r>
      <w:r w:rsidR="00B27F1E" w:rsidRPr="00B27F1E">
        <w:rPr>
          <w:rFonts w:ascii="Palatino Linotype" w:eastAsia="Calibri" w:hAnsi="Palatino Linotype" w:cs="Arial"/>
          <w:b/>
          <w:color w:val="000000" w:themeColor="text1"/>
        </w:rPr>
        <w:t>SUJETOS OBLIGADOS</w:t>
      </w:r>
      <w:r w:rsidR="00B27F1E">
        <w:rPr>
          <w:rFonts w:ascii="Palatino Linotype" w:eastAsia="Calibri" w:hAnsi="Palatino Linotype" w:cs="Arial"/>
          <w:color w:val="000000" w:themeColor="text1"/>
        </w:rPr>
        <w:t>, siendo el caso específico lo atinente en el artículo 100 de la citada ley</w:t>
      </w:r>
      <w:r w:rsidR="00D50835">
        <w:rPr>
          <w:rFonts w:ascii="Palatino Linotype" w:eastAsia="Calibri" w:hAnsi="Palatino Linotype" w:cs="Arial"/>
          <w:color w:val="000000" w:themeColor="text1"/>
        </w:rPr>
        <w:t xml:space="preserve"> que es referente a los partidos políticos</w:t>
      </w:r>
      <w:r w:rsidR="00B27F1E">
        <w:rPr>
          <w:rFonts w:ascii="Palatino Linotype" w:eastAsia="Calibri" w:hAnsi="Palatino Linotype" w:cs="Arial"/>
          <w:color w:val="000000" w:themeColor="text1"/>
        </w:rPr>
        <w:t>, que a la letra señala:</w:t>
      </w:r>
    </w:p>
    <w:p w14:paraId="6DC6CCCF" w14:textId="77777777" w:rsidR="004B1B42" w:rsidRDefault="004B1B42" w:rsidP="00A617BC">
      <w:pPr>
        <w:spacing w:line="360" w:lineRule="auto"/>
        <w:jc w:val="both"/>
        <w:rPr>
          <w:rFonts w:ascii="Palatino Linotype" w:eastAsia="Calibri" w:hAnsi="Palatino Linotype" w:cs="Arial"/>
          <w:color w:val="000000" w:themeColor="text1"/>
        </w:rPr>
      </w:pPr>
    </w:p>
    <w:p w14:paraId="5B661A17" w14:textId="59D8333C"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B27F1E">
        <w:rPr>
          <w:rFonts w:ascii="Palatino Linotype" w:hAnsi="Palatino Linotype"/>
          <w:b/>
          <w:i/>
          <w:sz w:val="22"/>
          <w:szCs w:val="22"/>
        </w:rPr>
        <w:t>Artículo 100.</w:t>
      </w:r>
      <w:r w:rsidRPr="004B1B42">
        <w:rPr>
          <w:rFonts w:ascii="Palatino Linotype" w:hAnsi="Palatino Linotype"/>
          <w:i/>
          <w:sz w:val="22"/>
          <w:szCs w:val="22"/>
        </w:rPr>
        <w:t xml:space="preserve"> Los partidos políticos nacionales acreditados para participar en elecciones locales y los</w:t>
      </w:r>
      <w:r w:rsidR="00E01D29">
        <w:rPr>
          <w:rFonts w:ascii="Palatino Linotype" w:hAnsi="Palatino Linotype"/>
          <w:i/>
          <w:sz w:val="22"/>
          <w:szCs w:val="22"/>
        </w:rPr>
        <w:t xml:space="preserve"> </w:t>
      </w:r>
      <w:r w:rsidRPr="004B1B42">
        <w:rPr>
          <w:rFonts w:ascii="Palatino Linotype" w:hAnsi="Palatino Linotype"/>
          <w:i/>
          <w:sz w:val="22"/>
          <w:szCs w:val="22"/>
        </w:rPr>
        <w:t>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w:t>
      </w:r>
      <w:r>
        <w:rPr>
          <w:rFonts w:ascii="Palatino Linotype" w:hAnsi="Palatino Linotype"/>
          <w:i/>
          <w:sz w:val="22"/>
          <w:szCs w:val="22"/>
        </w:rPr>
        <w:t xml:space="preserve"> </w:t>
      </w:r>
      <w:r w:rsidRPr="004B1B42">
        <w:rPr>
          <w:rFonts w:ascii="Palatino Linotype" w:hAnsi="Palatino Linotype"/>
          <w:i/>
          <w:sz w:val="22"/>
          <w:szCs w:val="22"/>
        </w:rPr>
        <w:t>disposición del público y actualizar la siguiente información:</w:t>
      </w:r>
    </w:p>
    <w:p w14:paraId="69E2E4F3" w14:textId="4AB61780"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lastRenderedPageBreak/>
        <w:t>I. El padrón de afiliados o militantes de los partidos políticos estatales, que contendrá exclusivamente:</w:t>
      </w:r>
      <w:r>
        <w:rPr>
          <w:rFonts w:ascii="Palatino Linotype" w:hAnsi="Palatino Linotype"/>
          <w:i/>
          <w:sz w:val="22"/>
          <w:szCs w:val="22"/>
        </w:rPr>
        <w:t xml:space="preserve"> </w:t>
      </w:r>
      <w:r w:rsidRPr="004B1B42">
        <w:rPr>
          <w:rFonts w:ascii="Palatino Linotype" w:hAnsi="Palatino Linotype"/>
          <w:i/>
          <w:sz w:val="22"/>
          <w:szCs w:val="22"/>
        </w:rPr>
        <w:t>apellidos, nombre o nombres, fechas de afiliación y entidad de residencia;</w:t>
      </w:r>
    </w:p>
    <w:p w14:paraId="407626CD"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II. Los acuerdos y resoluciones de los órganos de dirección de los partidos políticos;</w:t>
      </w:r>
    </w:p>
    <w:p w14:paraId="0FBB6F3A"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III. Los convenios de participación entre partidos políticos con organizaciones de la sociedad civil;</w:t>
      </w:r>
    </w:p>
    <w:p w14:paraId="24A6B500"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IV. Contratos y convenios para la adquisición o arrendamiento de bienes y servicios;</w:t>
      </w:r>
    </w:p>
    <w:p w14:paraId="2A7A8BEE"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V. Las minutas de las sesiones de los partidos políticos;</w:t>
      </w:r>
    </w:p>
    <w:p w14:paraId="3A56F584"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VI. Los responsables de los órganos internos de finanzas de los partidos políticos;</w:t>
      </w:r>
    </w:p>
    <w:p w14:paraId="35158A71"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VII. Las organizaciones sociales adherentes o similares de algún partido político;</w:t>
      </w:r>
    </w:p>
    <w:p w14:paraId="166CE174"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VIII. Los montos de las cuotas ordinarias y extraordinarias aportadas por sus militantes;</w:t>
      </w:r>
    </w:p>
    <w:p w14:paraId="48372FAA" w14:textId="06C24843"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IX. Los montos autorizados de financiamiento privado, así como una relación de los nombres de las</w:t>
      </w:r>
      <w:r>
        <w:rPr>
          <w:rFonts w:ascii="Palatino Linotype" w:hAnsi="Palatino Linotype"/>
          <w:i/>
          <w:sz w:val="22"/>
          <w:szCs w:val="22"/>
        </w:rPr>
        <w:t xml:space="preserve"> </w:t>
      </w:r>
      <w:r w:rsidRPr="004B1B42">
        <w:rPr>
          <w:rFonts w:ascii="Palatino Linotype" w:hAnsi="Palatino Linotype"/>
          <w:i/>
          <w:sz w:val="22"/>
          <w:szCs w:val="22"/>
        </w:rPr>
        <w:t>aportantes vinculados con los montos aportados;</w:t>
      </w:r>
    </w:p>
    <w:p w14:paraId="082C7882"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X. El listado de aportantes a las precampañas y campañas políticas;</w:t>
      </w:r>
    </w:p>
    <w:p w14:paraId="2D17CE59"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XI. El acta de la asamblea constitutiva de los partidos políticos locales;</w:t>
      </w:r>
    </w:p>
    <w:p w14:paraId="0553EBE0"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XII. Las demarcaciones electorales en las que participen;</w:t>
      </w:r>
    </w:p>
    <w:p w14:paraId="7F8CA50C"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XIII. Los tiempos que le corresponden en canales de radio y televisión;</w:t>
      </w:r>
    </w:p>
    <w:p w14:paraId="3645C370" w14:textId="32D5E4D4"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XIV. Sus documentos básicos, plataformas electorales y programas de gobierno y los mecanismos de</w:t>
      </w:r>
      <w:r>
        <w:rPr>
          <w:rFonts w:ascii="Palatino Linotype" w:hAnsi="Palatino Linotype"/>
          <w:i/>
          <w:sz w:val="22"/>
          <w:szCs w:val="22"/>
        </w:rPr>
        <w:t xml:space="preserve"> </w:t>
      </w:r>
      <w:r w:rsidRPr="004B1B42">
        <w:rPr>
          <w:rFonts w:ascii="Palatino Linotype" w:hAnsi="Palatino Linotype"/>
          <w:i/>
          <w:sz w:val="22"/>
          <w:szCs w:val="22"/>
        </w:rPr>
        <w:t>designación de los órganos de dirección en sus respectivos ámbitos;</w:t>
      </w:r>
    </w:p>
    <w:p w14:paraId="2D6781D8" w14:textId="77777777" w:rsidR="004B1B42" w:rsidRPr="004B1B42" w:rsidRDefault="004B1B42" w:rsidP="004B1B42">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XV. El directorio de sus órganos de dirección, estatales, municipales y, en su caso, regionales y</w:t>
      </w:r>
      <w:r>
        <w:rPr>
          <w:rFonts w:ascii="Palatino Linotype" w:hAnsi="Palatino Linotype"/>
          <w:i/>
          <w:sz w:val="22"/>
          <w:szCs w:val="22"/>
        </w:rPr>
        <w:t xml:space="preserve"> </w:t>
      </w:r>
      <w:r w:rsidRPr="004B1B42">
        <w:rPr>
          <w:rFonts w:ascii="Palatino Linotype" w:hAnsi="Palatino Linotype"/>
          <w:i/>
          <w:sz w:val="22"/>
          <w:szCs w:val="22"/>
        </w:rPr>
        <w:t>distritales;</w:t>
      </w:r>
    </w:p>
    <w:p w14:paraId="6F9D67D8" w14:textId="4A0E183C" w:rsidR="00C17870" w:rsidRPr="00B27F1E" w:rsidRDefault="004B1B42"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4B1B42">
        <w:rPr>
          <w:rFonts w:ascii="Palatino Linotype" w:hAnsi="Palatino Linotype"/>
          <w:i/>
          <w:sz w:val="22"/>
          <w:szCs w:val="22"/>
        </w:rPr>
        <w:t>XVI</w:t>
      </w:r>
      <w:r w:rsidRPr="00B27F1E">
        <w:rPr>
          <w:rFonts w:ascii="Palatino Linotype" w:hAnsi="Palatino Linotype"/>
          <w:i/>
          <w:sz w:val="22"/>
          <w:szCs w:val="22"/>
        </w:rPr>
        <w:t>. El tabulador de remuneraciones que perciben los integrantes de los órganos a que se refiere la</w:t>
      </w:r>
      <w:r w:rsidR="00C17870" w:rsidRPr="00B27F1E">
        <w:rPr>
          <w:rFonts w:ascii="Palatino Linotype" w:hAnsi="Palatino Linotype"/>
          <w:i/>
          <w:sz w:val="22"/>
          <w:szCs w:val="22"/>
        </w:rPr>
        <w:t xml:space="preserve"> </w:t>
      </w:r>
      <w:r w:rsidR="00B27F1E" w:rsidRPr="00B27F1E">
        <w:rPr>
          <w:rFonts w:ascii="Palatino Linotype" w:hAnsi="Palatino Linotype"/>
          <w:i/>
          <w:sz w:val="22"/>
          <w:szCs w:val="22"/>
        </w:rPr>
        <w:t>f</w:t>
      </w:r>
      <w:r w:rsidR="00C17870" w:rsidRPr="00B27F1E">
        <w:rPr>
          <w:rFonts w:ascii="Palatino Linotype" w:hAnsi="Palatino Linotype"/>
          <w:i/>
          <w:sz w:val="22"/>
          <w:szCs w:val="22"/>
        </w:rPr>
        <w:t xml:space="preserve">racción anterior y de los demás funcionarios partidistas, que deberá vincularse con el directorio y estructura orgánica, así como cualquier persona que </w:t>
      </w:r>
      <w:r w:rsidR="00C17870" w:rsidRPr="00B27F1E">
        <w:rPr>
          <w:rFonts w:ascii="Palatino Linotype" w:hAnsi="Palatino Linotype"/>
          <w:i/>
          <w:sz w:val="22"/>
          <w:szCs w:val="22"/>
        </w:rPr>
        <w:lastRenderedPageBreak/>
        <w:t>reciba ingresos por parte del partido político, independientemente de la función que desempeñe dentro o fuera del partido;</w:t>
      </w:r>
    </w:p>
    <w:p w14:paraId="64766B3A" w14:textId="653BBF43" w:rsidR="00C17870" w:rsidRPr="00B27F1E"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B27F1E">
        <w:rPr>
          <w:rFonts w:ascii="Palatino Linotype" w:hAnsi="Palatino Linotype"/>
          <w:i/>
          <w:sz w:val="22"/>
          <w:szCs w:val="22"/>
        </w:rPr>
        <w:t>XVII. El currículo con fotografía reciente de todos los precandidatos y candidatos a cargos de elección popular, con el cargo al que se postula, el distrito electoral y municipio;</w:t>
      </w:r>
    </w:p>
    <w:p w14:paraId="2DFC70E1" w14:textId="77777777"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B27F1E">
        <w:rPr>
          <w:rFonts w:ascii="Palatino Linotype" w:hAnsi="Palatino Linotype"/>
          <w:i/>
          <w:sz w:val="22"/>
          <w:szCs w:val="22"/>
        </w:rPr>
        <w:t>XVIII. El currículo de los dirigentes a nivel estatal y municipal</w:t>
      </w:r>
      <w:r w:rsidRPr="00B27F1E">
        <w:rPr>
          <w:rFonts w:ascii="Palatino Linotype" w:hAnsi="Palatino Linotype"/>
          <w:b/>
          <w:i/>
          <w:sz w:val="22"/>
          <w:szCs w:val="22"/>
        </w:rPr>
        <w:t>;</w:t>
      </w:r>
    </w:p>
    <w:p w14:paraId="6CA031A5" w14:textId="753352D3"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XIX. Los convenios de frente, coalición o fusión que celebren o de participación electoral que realicen</w:t>
      </w:r>
      <w:r>
        <w:rPr>
          <w:rFonts w:ascii="Palatino Linotype" w:hAnsi="Palatino Linotype"/>
          <w:i/>
          <w:sz w:val="22"/>
          <w:szCs w:val="22"/>
        </w:rPr>
        <w:t xml:space="preserve"> </w:t>
      </w:r>
      <w:r w:rsidRPr="00C17870">
        <w:rPr>
          <w:rFonts w:ascii="Palatino Linotype" w:hAnsi="Palatino Linotype"/>
          <w:i/>
          <w:sz w:val="22"/>
          <w:szCs w:val="22"/>
        </w:rPr>
        <w:t>con agrupaciones políticas;</w:t>
      </w:r>
    </w:p>
    <w:p w14:paraId="2C11C250" w14:textId="2CBE5892"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XX. Las convocatorias que emitan para la elección de sus dirigentes o la postulación de sus candidatos</w:t>
      </w:r>
      <w:r>
        <w:rPr>
          <w:rFonts w:ascii="Palatino Linotype" w:hAnsi="Palatino Linotype"/>
          <w:i/>
          <w:sz w:val="22"/>
          <w:szCs w:val="22"/>
        </w:rPr>
        <w:t xml:space="preserve"> </w:t>
      </w:r>
      <w:r w:rsidRPr="00C17870">
        <w:rPr>
          <w:rFonts w:ascii="Palatino Linotype" w:hAnsi="Palatino Linotype"/>
          <w:i/>
          <w:sz w:val="22"/>
          <w:szCs w:val="22"/>
        </w:rPr>
        <w:t>a cargos de elección popular y, en su caso, el registro correspondiente;</w:t>
      </w:r>
    </w:p>
    <w:p w14:paraId="1663E842" w14:textId="6D7D22CC"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XXI. Los responsables de los procesos internos de evaluación y selección de candidatos a cargos de</w:t>
      </w:r>
      <w:r>
        <w:rPr>
          <w:rFonts w:ascii="Palatino Linotype" w:hAnsi="Palatino Linotype"/>
          <w:i/>
          <w:sz w:val="22"/>
          <w:szCs w:val="22"/>
        </w:rPr>
        <w:t xml:space="preserve"> </w:t>
      </w:r>
      <w:r w:rsidRPr="00C17870">
        <w:rPr>
          <w:rFonts w:ascii="Palatino Linotype" w:hAnsi="Palatino Linotype"/>
          <w:i/>
          <w:sz w:val="22"/>
          <w:szCs w:val="22"/>
        </w:rPr>
        <w:t>elección popular, conforme a su normatividad interna;</w:t>
      </w:r>
    </w:p>
    <w:p w14:paraId="3C874A87" w14:textId="27A23A04"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XXII. Informes sobre el gasto del financiamiento público ordinario recibido para la capacitación,</w:t>
      </w:r>
      <w:r>
        <w:rPr>
          <w:rFonts w:ascii="Palatino Linotype" w:hAnsi="Palatino Linotype"/>
          <w:i/>
          <w:sz w:val="22"/>
          <w:szCs w:val="22"/>
        </w:rPr>
        <w:t xml:space="preserve"> </w:t>
      </w:r>
      <w:r w:rsidRPr="00C17870">
        <w:rPr>
          <w:rFonts w:ascii="Palatino Linotype" w:hAnsi="Palatino Linotype"/>
          <w:i/>
          <w:sz w:val="22"/>
          <w:szCs w:val="22"/>
        </w:rPr>
        <w:t>promoción y desarrollo del liderazgo político de las mujeres;</w:t>
      </w:r>
    </w:p>
    <w:p w14:paraId="2D42EE91" w14:textId="77777777"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XXIII. Las resoluciones dictadas por los órganos de control;</w:t>
      </w:r>
    </w:p>
    <w:p w14:paraId="1BC35475" w14:textId="16CB6518"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XXIV. Los montos de financiamiento público otorgados mensualmente, en cualquier modalidad, a sus</w:t>
      </w:r>
      <w:r>
        <w:rPr>
          <w:rFonts w:ascii="Palatino Linotype" w:hAnsi="Palatino Linotype"/>
          <w:i/>
          <w:sz w:val="22"/>
          <w:szCs w:val="22"/>
        </w:rPr>
        <w:t xml:space="preserve"> </w:t>
      </w:r>
      <w:r w:rsidRPr="00C17870">
        <w:rPr>
          <w:rFonts w:ascii="Palatino Linotype" w:hAnsi="Palatino Linotype"/>
          <w:i/>
          <w:sz w:val="22"/>
          <w:szCs w:val="22"/>
        </w:rPr>
        <w:t>órganos estatales y municipales, así como los descuentos correspondientes a sanciones;</w:t>
      </w:r>
    </w:p>
    <w:p w14:paraId="22DD28FE" w14:textId="472EE5F4"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XXV. El estado de situación financiera y patrimonial; el inventario de los bienes inmuebles de los que</w:t>
      </w:r>
      <w:r>
        <w:rPr>
          <w:rFonts w:ascii="Palatino Linotype" w:hAnsi="Palatino Linotype"/>
          <w:i/>
          <w:sz w:val="22"/>
          <w:szCs w:val="22"/>
        </w:rPr>
        <w:t xml:space="preserve"> </w:t>
      </w:r>
      <w:r w:rsidRPr="00C17870">
        <w:rPr>
          <w:rFonts w:ascii="Palatino Linotype" w:hAnsi="Palatino Linotype"/>
          <w:i/>
          <w:sz w:val="22"/>
          <w:szCs w:val="22"/>
        </w:rPr>
        <w:t>sean propietarios, así como los anexos que formen parte integrante de los documentos anteriores;</w:t>
      </w:r>
    </w:p>
    <w:p w14:paraId="03F81395" w14:textId="3171FB2F"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XXVI. Las resoluciones que emitan sus órganos disciplinarios de cualquier nivel, una vez que hayan</w:t>
      </w:r>
      <w:r>
        <w:rPr>
          <w:rFonts w:ascii="Palatino Linotype" w:hAnsi="Palatino Linotype"/>
          <w:i/>
          <w:sz w:val="22"/>
          <w:szCs w:val="22"/>
        </w:rPr>
        <w:t xml:space="preserve"> </w:t>
      </w:r>
      <w:r w:rsidRPr="00C17870">
        <w:rPr>
          <w:rFonts w:ascii="Palatino Linotype" w:hAnsi="Palatino Linotype"/>
          <w:i/>
          <w:sz w:val="22"/>
          <w:szCs w:val="22"/>
        </w:rPr>
        <w:t>quedado en firme;</w:t>
      </w:r>
    </w:p>
    <w:p w14:paraId="5F13E038" w14:textId="77777777"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XXVII. Los nombres de sus representantes ante la autoridad electoral competente;</w:t>
      </w:r>
    </w:p>
    <w:p w14:paraId="0B78E892" w14:textId="1EA7FC61"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lastRenderedPageBreak/>
        <w:t>XXVIII. Los mecanismos de control y supervisión aplicados a los procesos internos de selección de</w:t>
      </w:r>
      <w:r>
        <w:rPr>
          <w:rFonts w:ascii="Palatino Linotype" w:hAnsi="Palatino Linotype"/>
          <w:i/>
          <w:sz w:val="22"/>
          <w:szCs w:val="22"/>
        </w:rPr>
        <w:t xml:space="preserve"> </w:t>
      </w:r>
      <w:r w:rsidRPr="00C17870">
        <w:rPr>
          <w:rFonts w:ascii="Palatino Linotype" w:hAnsi="Palatino Linotype"/>
          <w:i/>
          <w:sz w:val="22"/>
          <w:szCs w:val="22"/>
        </w:rPr>
        <w:t>candidatos;</w:t>
      </w:r>
    </w:p>
    <w:p w14:paraId="41B18077" w14:textId="0D0269B9" w:rsidR="00C17870" w:rsidRPr="00C17870" w:rsidRDefault="00C17870" w:rsidP="00C17870">
      <w:pPr>
        <w:pStyle w:val="Prrafodelista"/>
        <w:autoSpaceDE w:val="0"/>
        <w:autoSpaceDN w:val="0"/>
        <w:adjustRightInd w:val="0"/>
        <w:spacing w:line="360" w:lineRule="auto"/>
        <w:ind w:left="720" w:right="1134"/>
        <w:jc w:val="both"/>
        <w:rPr>
          <w:rFonts w:ascii="Palatino Linotype" w:hAnsi="Palatino Linotype"/>
          <w:i/>
          <w:sz w:val="22"/>
          <w:szCs w:val="22"/>
        </w:rPr>
      </w:pPr>
      <w:r w:rsidRPr="00C17870">
        <w:rPr>
          <w:rFonts w:ascii="Palatino Linotype" w:hAnsi="Palatino Linotype"/>
          <w:i/>
          <w:sz w:val="22"/>
          <w:szCs w:val="22"/>
        </w:rPr>
        <w:t>XXIX. El listado de fundaciones, asociaciones, centros o institutos de investigación o capacitación o</w:t>
      </w:r>
      <w:r>
        <w:rPr>
          <w:rFonts w:ascii="Palatino Linotype" w:hAnsi="Palatino Linotype"/>
          <w:i/>
          <w:sz w:val="22"/>
          <w:szCs w:val="22"/>
        </w:rPr>
        <w:t xml:space="preserve"> </w:t>
      </w:r>
      <w:r w:rsidRPr="00C17870">
        <w:rPr>
          <w:rFonts w:ascii="Palatino Linotype" w:hAnsi="Palatino Linotype"/>
          <w:i/>
          <w:sz w:val="22"/>
          <w:szCs w:val="22"/>
        </w:rPr>
        <w:t>cualquier otro que reciban apoyo económico de los partidos políticos, así como los montos destinados</w:t>
      </w:r>
      <w:r>
        <w:rPr>
          <w:rFonts w:ascii="Palatino Linotype" w:hAnsi="Palatino Linotype"/>
          <w:i/>
          <w:sz w:val="22"/>
          <w:szCs w:val="22"/>
        </w:rPr>
        <w:t xml:space="preserve"> </w:t>
      </w:r>
      <w:r w:rsidRPr="00C17870">
        <w:rPr>
          <w:rFonts w:ascii="Palatino Linotype" w:hAnsi="Palatino Linotype"/>
          <w:i/>
          <w:sz w:val="22"/>
          <w:szCs w:val="22"/>
        </w:rPr>
        <w:t>para tal efecto; y</w:t>
      </w:r>
    </w:p>
    <w:p w14:paraId="76ED135B" w14:textId="4D78C18F" w:rsidR="004B1B42" w:rsidRPr="00A671BA" w:rsidRDefault="00C17870" w:rsidP="00C17870">
      <w:pPr>
        <w:pStyle w:val="Prrafodelista"/>
        <w:autoSpaceDE w:val="0"/>
        <w:autoSpaceDN w:val="0"/>
        <w:adjustRightInd w:val="0"/>
        <w:spacing w:line="360" w:lineRule="auto"/>
        <w:ind w:left="720" w:right="1134"/>
        <w:jc w:val="both"/>
        <w:rPr>
          <w:rFonts w:ascii="Palatino Linotype" w:hAnsi="Palatino Linotype" w:cs="Arial"/>
          <w:bCs/>
          <w:color w:val="000000" w:themeColor="text1"/>
        </w:rPr>
      </w:pPr>
      <w:r w:rsidRPr="00C17870">
        <w:rPr>
          <w:rFonts w:ascii="Palatino Linotype" w:hAnsi="Palatino Linotype"/>
          <w:i/>
          <w:sz w:val="22"/>
          <w:szCs w:val="22"/>
        </w:rPr>
        <w:t>XXX. Las resoluciones que dicte la autoridad electoral competente respecto de los informes de ingresos</w:t>
      </w:r>
      <w:r>
        <w:rPr>
          <w:rFonts w:ascii="Palatino Linotype" w:hAnsi="Palatino Linotype"/>
          <w:i/>
          <w:sz w:val="22"/>
          <w:szCs w:val="22"/>
        </w:rPr>
        <w:t xml:space="preserve"> </w:t>
      </w:r>
      <w:r w:rsidRPr="00C17870">
        <w:rPr>
          <w:rFonts w:ascii="Palatino Linotype" w:hAnsi="Palatino Linotype"/>
          <w:i/>
          <w:sz w:val="22"/>
          <w:szCs w:val="22"/>
        </w:rPr>
        <w:t>y gastos.</w:t>
      </w:r>
    </w:p>
    <w:p w14:paraId="1A3C28B0" w14:textId="10F19A71" w:rsidR="003003D8" w:rsidRDefault="003003D8" w:rsidP="00A617BC">
      <w:pPr>
        <w:spacing w:line="360" w:lineRule="auto"/>
        <w:jc w:val="both"/>
        <w:rPr>
          <w:rFonts w:ascii="Palatino Linotype" w:eastAsia="Calibri" w:hAnsi="Palatino Linotype" w:cs="Arial"/>
          <w:color w:val="000000" w:themeColor="text1"/>
        </w:rPr>
      </w:pPr>
    </w:p>
    <w:p w14:paraId="1FBEA4DD" w14:textId="3D79007A" w:rsidR="003003D8" w:rsidRDefault="00D50835" w:rsidP="00A617BC">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De lo anterior, claramente puede advertirse que el </w:t>
      </w:r>
      <w:r w:rsidRPr="00F75D0A">
        <w:rPr>
          <w:rFonts w:ascii="Palatino Linotype" w:eastAsia="Calibri" w:hAnsi="Palatino Linotype" w:cs="Arial"/>
          <w:b/>
          <w:color w:val="000000" w:themeColor="text1"/>
        </w:rPr>
        <w:t>SUJETO OBLIGADO</w:t>
      </w:r>
      <w:r>
        <w:rPr>
          <w:rFonts w:ascii="Palatino Linotype" w:eastAsia="Calibri" w:hAnsi="Palatino Linotype" w:cs="Arial"/>
          <w:color w:val="000000" w:themeColor="text1"/>
        </w:rPr>
        <w:t xml:space="preserve"> tiene la facultad de tener dentro de sus archivos lo peticionado por el ciudadano, no obstante ello, relativo a lo que estipulan los estatutos del Partido Acción Nacional (PAN), los cuales mencionan las atribuciones de los comités directivos estatales, que a saber son las siguientes:</w:t>
      </w:r>
    </w:p>
    <w:p w14:paraId="2B39137A" w14:textId="77777777" w:rsidR="00D50835" w:rsidRDefault="00D50835" w:rsidP="00A617BC">
      <w:pPr>
        <w:spacing w:line="360" w:lineRule="auto"/>
        <w:jc w:val="both"/>
        <w:rPr>
          <w:rFonts w:ascii="Palatino Linotype" w:eastAsia="Calibri" w:hAnsi="Palatino Linotype" w:cs="Arial"/>
          <w:color w:val="000000" w:themeColor="text1"/>
        </w:rPr>
      </w:pPr>
    </w:p>
    <w:p w14:paraId="500D28FD" w14:textId="77777777" w:rsidR="00D50835" w:rsidRPr="00D50835" w:rsidRDefault="00D50835" w:rsidP="00F75D0A">
      <w:pPr>
        <w:ind w:left="851" w:right="1134"/>
        <w:contextualSpacing/>
        <w:jc w:val="center"/>
        <w:rPr>
          <w:rFonts w:ascii="Palatino Linotype" w:eastAsia="Calibri" w:hAnsi="Palatino Linotype" w:cs="Arial"/>
          <w:b/>
          <w:i/>
          <w:color w:val="000000" w:themeColor="text1"/>
        </w:rPr>
      </w:pPr>
      <w:r w:rsidRPr="00D50835">
        <w:rPr>
          <w:rFonts w:ascii="Palatino Linotype" w:eastAsia="Calibri" w:hAnsi="Palatino Linotype" w:cs="Arial"/>
          <w:b/>
          <w:i/>
          <w:color w:val="000000" w:themeColor="text1"/>
        </w:rPr>
        <w:t>DE LOS COMITÉS DIRECTIVOS ESTATALES</w:t>
      </w:r>
    </w:p>
    <w:p w14:paraId="23EA4828"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Artículo 72</w:t>
      </w:r>
    </w:p>
    <w:p w14:paraId="6DDEDCA1"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1. Los Comités Directivos Estatales se integran por los siguientes militantes:</w:t>
      </w:r>
    </w:p>
    <w:p w14:paraId="19C2EBE0"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a) La o el Presidente del Comité;</w:t>
      </w:r>
    </w:p>
    <w:p w14:paraId="65DFACB1"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b) La o el Secretario General del Comité;</w:t>
      </w:r>
    </w:p>
    <w:p w14:paraId="50F0E49B"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c) La titular estatal de Promoción Política de la Mujer;</w:t>
      </w:r>
    </w:p>
    <w:p w14:paraId="447EF423"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d) La o el titular estatal de Acción Juvenil;</w:t>
      </w:r>
    </w:p>
    <w:p w14:paraId="5568B6C9"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e) La o el Tesorero Estatal; y</w:t>
      </w:r>
    </w:p>
    <w:p w14:paraId="010994CA" w14:textId="2BEE21E6"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f) Siete militantes del partido, residentes en la entidad con una militancia mínima de cinco años, de los cuales no podrán ser más de cuatro de un mismo género.</w:t>
      </w:r>
    </w:p>
    <w:p w14:paraId="7FE80427" w14:textId="77777777" w:rsidR="00D50835" w:rsidRDefault="00D50835" w:rsidP="00F75D0A">
      <w:pPr>
        <w:ind w:left="851" w:right="1134"/>
        <w:contextualSpacing/>
        <w:jc w:val="both"/>
        <w:rPr>
          <w:rFonts w:ascii="Palatino Linotype" w:eastAsia="Calibri" w:hAnsi="Palatino Linotype" w:cs="Arial"/>
          <w:i/>
          <w:color w:val="000000" w:themeColor="text1"/>
        </w:rPr>
      </w:pPr>
    </w:p>
    <w:p w14:paraId="29129938" w14:textId="699736B7"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2. La elección del Presidente y miembros del Comité Directivo Estatal a que hacen referencia los incisos a),b), y f) se sujetarán al siguiente procedimiento y a lo señalado en los reglamentos correspondientes:</w:t>
      </w:r>
    </w:p>
    <w:p w14:paraId="07610529"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p>
    <w:p w14:paraId="6809FA51" w14:textId="34278F74"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lastRenderedPageBreak/>
        <w:t>a) Los interesados en ser electos como Presidentes presentarán solicitud de registro, acompañando la planilla de nombres de los militantes, a que hacen referencia los incisos b) y f) del numeral anterior; y el porcentaje de firmas señalado en el reglamento, para lo cual los interesados contarán con por lo menos dos días por cada punto porcentual.</w:t>
      </w:r>
    </w:p>
    <w:p w14:paraId="6E4C7CEA"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p>
    <w:p w14:paraId="1D0E2806" w14:textId="17C08FDA"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b) La elección se llevará cabo de entre los candidatos cuyo registro haya sido aprobado, en los Centros de Votación que para el efecto se instalen en la entidad respectiva. Los candidatos registrados deberán participar en los debates conforme al programa establecido. Podrán votar los militantes que se encuentren incluidos en el Listado Nominal.</w:t>
      </w:r>
    </w:p>
    <w:p w14:paraId="4D87D03C"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p>
    <w:p w14:paraId="638AFA9C" w14:textId="69985A7E"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c) Resultará electa la planilla que obtenga la mayoría absoluta de los votos válidos emitidos. Si ninguno de los candidatos obtiene la mayoría mencionada, resultará electa la que logre una mayoría de 33% o más de los votos válidos emitidos, con una diferencia de cinco puntos porcentuales o más respecto de la planilla que le siga en votos válidos emitidos.</w:t>
      </w:r>
    </w:p>
    <w:p w14:paraId="300FBBF4"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p>
    <w:p w14:paraId="212868AB" w14:textId="36105F9A"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d) Si ninguno de los candidatos obtiene la mayoría señalada en el párrafo anterior, quienes hayan obtenido los</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dos porcentajes más altos de votación participarán en una segunda vuelta.</w:t>
      </w:r>
    </w:p>
    <w:p w14:paraId="6DD78605"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p>
    <w:p w14:paraId="20D1CC81" w14:textId="3618E40E"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e) La organización, coordinación, realización y seguimiento del proceso electoral estará a cargo de la Comisión</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que para el efecto nombre la Comisión Permanente del Consejo Nacional a propuesta del Consejo Estatal.</w:t>
      </w:r>
    </w:p>
    <w:p w14:paraId="003D6721"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p>
    <w:p w14:paraId="1EA4F8EB" w14:textId="1D48EF43"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f) En caso de actualizarse alguno de los supuestos contemplados en el artículo 53, inciso p), de estos Estatutos,</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la organización, coordinación, realización y seguimiento del proceso electoral estará a cargo del Instituto</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Nacional Electoral, de conformidad con los reglamentos correspondientes;</w:t>
      </w:r>
    </w:p>
    <w:p w14:paraId="77896AEA"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p>
    <w:p w14:paraId="620BBECD" w14:textId="77777777"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g) Cuando la Comisión Estatal Organizadora de la Elección apruebe el registro de una sola planilla, lo hará del</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conocimiento al Consejo Estatal quien determinará en un plazo no mayor a 15 días, si continua el proceso</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 xml:space="preserve">interno o </w:t>
      </w:r>
      <w:r w:rsidRPr="00D50835">
        <w:rPr>
          <w:rFonts w:ascii="Palatino Linotype" w:eastAsia="Calibri" w:hAnsi="Palatino Linotype" w:cs="Arial"/>
          <w:i/>
          <w:color w:val="000000" w:themeColor="text1"/>
        </w:rPr>
        <w:lastRenderedPageBreak/>
        <w:t>declara electa a la planilla registrada, de conformidad con lo establecido por los reglamentos</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respectivos; y</w:t>
      </w:r>
    </w:p>
    <w:p w14:paraId="5C44ADA5" w14:textId="77777777" w:rsidR="00D50835" w:rsidRDefault="00D50835" w:rsidP="00F75D0A">
      <w:pPr>
        <w:ind w:left="851" w:right="1134"/>
        <w:contextualSpacing/>
        <w:jc w:val="both"/>
        <w:rPr>
          <w:rFonts w:ascii="Palatino Linotype" w:eastAsia="Calibri" w:hAnsi="Palatino Linotype" w:cs="Arial"/>
          <w:i/>
          <w:color w:val="000000" w:themeColor="text1"/>
        </w:rPr>
      </w:pPr>
    </w:p>
    <w:p w14:paraId="2233A68B" w14:textId="570F0D98" w:rsidR="00D50835" w:rsidRDefault="00D50835" w:rsidP="00F75D0A">
      <w:pPr>
        <w:ind w:left="851" w:right="1134"/>
        <w:contextualSpacing/>
        <w:jc w:val="both"/>
        <w:rPr>
          <w:rFonts w:ascii="Palatino Linotype" w:eastAsia="Calibri" w:hAnsi="Palatino Linotype" w:cs="Arial"/>
          <w:i/>
          <w:color w:val="000000" w:themeColor="text1"/>
        </w:rPr>
      </w:pPr>
      <w:r>
        <w:rPr>
          <w:rFonts w:ascii="Palatino Linotype" w:eastAsia="Calibri" w:hAnsi="Palatino Linotype" w:cs="Arial"/>
          <w:i/>
          <w:color w:val="000000" w:themeColor="text1"/>
        </w:rPr>
        <w:t xml:space="preserve">h) </w:t>
      </w:r>
      <w:r w:rsidRPr="00D50835">
        <w:t xml:space="preserve"> </w:t>
      </w:r>
      <w:r w:rsidRPr="00D50835">
        <w:rPr>
          <w:rFonts w:ascii="Palatino Linotype" w:eastAsia="Calibri" w:hAnsi="Palatino Linotype" w:cs="Arial"/>
          <w:i/>
          <w:color w:val="000000" w:themeColor="text1"/>
        </w:rPr>
        <w:t>Si la elección del Comité Directivo Estatal es concurrente con la elección del Comité Ejecutivo Nacional, los</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integrantes de la comisión a que hace referencia el inciso e) del presente artículo también se encargarán de la</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elección nacional, siendo ésta la auxiliar de la Comisión que organice el proceso de selección del Comité</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Ejecutivo Nacional.</w:t>
      </w:r>
    </w:p>
    <w:p w14:paraId="4B672E10"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p>
    <w:p w14:paraId="15C7FDB0" w14:textId="675EA9B0"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3. Independientemente de los miembros del Comité Directivo Estatal que resulten electos de</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conformidad con el numeral anterior, la Comisión Permanente Estatal podrá aprobar la creación de tantas</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secretarías o comisiones como se estimen necesarios para el buen desarrollo de los trabajos del Partido, a</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propuesta del Presidente.</w:t>
      </w:r>
    </w:p>
    <w:p w14:paraId="35A0C4C4"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p>
    <w:p w14:paraId="345C0AA7"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4. Para ser electo integrante del Comité Directivo Estatal se requiere:</w:t>
      </w:r>
    </w:p>
    <w:p w14:paraId="4A11679C" w14:textId="77777777"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a) Ser militante del Partido con una antigüedad de por lo menos cinco años;</w:t>
      </w:r>
    </w:p>
    <w:p w14:paraId="2F2D8033" w14:textId="4516D8B0"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b) Haberse significado por la lealtad a la doctrina y la observancia de estos Estatutos y demás disposiciones</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reglamentarias;</w:t>
      </w:r>
    </w:p>
    <w:p w14:paraId="19D4235D" w14:textId="0D42883F"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 xml:space="preserve">c) No haber sido sancionado por la Comisión de Orden y Disciplina </w:t>
      </w:r>
      <w:proofErr w:type="spellStart"/>
      <w:r w:rsidRPr="00D50835">
        <w:rPr>
          <w:rFonts w:ascii="Palatino Linotype" w:eastAsia="Calibri" w:hAnsi="Palatino Linotype" w:cs="Arial"/>
          <w:i/>
          <w:color w:val="000000" w:themeColor="text1"/>
        </w:rPr>
        <w:t>Intrapartidista</w:t>
      </w:r>
      <w:proofErr w:type="spellEnd"/>
      <w:r w:rsidRPr="00D50835">
        <w:rPr>
          <w:rFonts w:ascii="Palatino Linotype" w:eastAsia="Calibri" w:hAnsi="Palatino Linotype" w:cs="Arial"/>
          <w:i/>
          <w:color w:val="000000" w:themeColor="text1"/>
        </w:rPr>
        <w:t xml:space="preserve"> en los tres años anteriores a la</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elección del Comité; y</w:t>
      </w:r>
    </w:p>
    <w:p w14:paraId="7A5D6BF1" w14:textId="77777777" w:rsid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d) No haber sido dado de baja como consejero nacional o estatal, en los 3 años inmediatos anteriores.</w:t>
      </w:r>
    </w:p>
    <w:p w14:paraId="0A49CC4D" w14:textId="77777777" w:rsidR="00933806" w:rsidRPr="00D50835" w:rsidRDefault="00933806" w:rsidP="00F75D0A">
      <w:pPr>
        <w:ind w:left="851" w:right="1134"/>
        <w:contextualSpacing/>
        <w:jc w:val="both"/>
        <w:rPr>
          <w:rFonts w:ascii="Palatino Linotype" w:eastAsia="Calibri" w:hAnsi="Palatino Linotype" w:cs="Arial"/>
          <w:i/>
          <w:color w:val="000000" w:themeColor="text1"/>
        </w:rPr>
      </w:pPr>
    </w:p>
    <w:p w14:paraId="24AA80D4" w14:textId="3CFFC7FD" w:rsidR="00D50835" w:rsidRPr="00D50835" w:rsidRDefault="00D50835" w:rsidP="00F75D0A">
      <w:pPr>
        <w:ind w:left="851" w:right="1134"/>
        <w:contextualSpacing/>
        <w:jc w:val="both"/>
        <w:rPr>
          <w:rFonts w:ascii="Palatino Linotype" w:eastAsia="Calibri" w:hAnsi="Palatino Linotype" w:cs="Arial"/>
          <w:i/>
          <w:color w:val="000000" w:themeColor="text1"/>
        </w:rPr>
      </w:pPr>
      <w:r w:rsidRPr="00D50835">
        <w:rPr>
          <w:rFonts w:ascii="Palatino Linotype" w:eastAsia="Calibri" w:hAnsi="Palatino Linotype" w:cs="Arial"/>
          <w:i/>
          <w:color w:val="000000" w:themeColor="text1"/>
        </w:rPr>
        <w:t>5. Asistirán con derecho a voz los titulares de Secretarías que no sean miembros del Comité</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Directivo Estatal.</w:t>
      </w:r>
    </w:p>
    <w:p w14:paraId="11AB8659" w14:textId="77777777" w:rsidR="002A6803" w:rsidRDefault="00D50835" w:rsidP="00F75D0A">
      <w:pPr>
        <w:ind w:left="851" w:right="1134"/>
        <w:contextualSpacing/>
        <w:jc w:val="both"/>
      </w:pPr>
      <w:r w:rsidRPr="00D50835">
        <w:rPr>
          <w:rFonts w:ascii="Palatino Linotype" w:eastAsia="Calibri" w:hAnsi="Palatino Linotype" w:cs="Arial"/>
          <w:i/>
          <w:color w:val="000000" w:themeColor="text1"/>
        </w:rPr>
        <w:t>6. El Comité Directivo Estatal, entrará en funciones dentro de los cinco días hábiles después de la ratificación</w:t>
      </w:r>
      <w:r>
        <w:rPr>
          <w:rFonts w:ascii="Palatino Linotype" w:eastAsia="Calibri" w:hAnsi="Palatino Linotype" w:cs="Arial"/>
          <w:i/>
          <w:color w:val="000000" w:themeColor="text1"/>
        </w:rPr>
        <w:t xml:space="preserve"> </w:t>
      </w:r>
      <w:r w:rsidRPr="00D50835">
        <w:rPr>
          <w:rFonts w:ascii="Palatino Linotype" w:eastAsia="Calibri" w:hAnsi="Palatino Linotype" w:cs="Arial"/>
          <w:i/>
          <w:color w:val="000000" w:themeColor="text1"/>
        </w:rPr>
        <w:t>de la elección. Deberá constar acta de entrega recepción.</w:t>
      </w:r>
      <w:r w:rsidR="002A6803" w:rsidRPr="002A6803">
        <w:t xml:space="preserve"> </w:t>
      </w:r>
    </w:p>
    <w:p w14:paraId="4C2F9645" w14:textId="77777777" w:rsidR="002A6803" w:rsidRDefault="002A6803" w:rsidP="00F75D0A">
      <w:pPr>
        <w:ind w:left="851" w:right="1134"/>
        <w:contextualSpacing/>
        <w:jc w:val="both"/>
      </w:pPr>
    </w:p>
    <w:p w14:paraId="4A2A3B4E" w14:textId="7C4DB542" w:rsidR="002A6803" w:rsidRPr="002A6803" w:rsidRDefault="002A6803" w:rsidP="00F75D0A">
      <w:pPr>
        <w:ind w:left="851" w:right="1134"/>
        <w:contextualSpacing/>
        <w:jc w:val="both"/>
        <w:rPr>
          <w:rFonts w:ascii="Palatino Linotype" w:eastAsia="Calibri" w:hAnsi="Palatino Linotype" w:cs="Arial"/>
          <w:b/>
          <w:i/>
          <w:color w:val="000000" w:themeColor="text1"/>
        </w:rPr>
      </w:pPr>
      <w:r w:rsidRPr="002A6803">
        <w:rPr>
          <w:rFonts w:ascii="Palatino Linotype" w:eastAsia="Calibri" w:hAnsi="Palatino Linotype" w:cs="Arial"/>
          <w:b/>
          <w:i/>
          <w:color w:val="000000" w:themeColor="text1"/>
        </w:rPr>
        <w:t>Artículo 76</w:t>
      </w:r>
    </w:p>
    <w:p w14:paraId="5131ECA9" w14:textId="77777777"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 xml:space="preserve">Los Comités Directivos Estatales tendrán las siguientes </w:t>
      </w:r>
      <w:r w:rsidRPr="001E14C3">
        <w:rPr>
          <w:rFonts w:ascii="Palatino Linotype" w:eastAsia="Calibri" w:hAnsi="Palatino Linotype" w:cs="Arial"/>
          <w:b/>
          <w:i/>
          <w:color w:val="000000" w:themeColor="text1"/>
        </w:rPr>
        <w:t>atribuciones</w:t>
      </w:r>
      <w:r w:rsidRPr="002A6803">
        <w:rPr>
          <w:rFonts w:ascii="Palatino Linotype" w:eastAsia="Calibri" w:hAnsi="Palatino Linotype" w:cs="Arial"/>
          <w:i/>
          <w:color w:val="000000" w:themeColor="text1"/>
        </w:rPr>
        <w:t>:</w:t>
      </w:r>
    </w:p>
    <w:p w14:paraId="4C20EF9E" w14:textId="646840D2"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a) Vigilar la observancia y proveer el cumplimiento, dentro de su jurisdicción, de estos Estatutos, de</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los reglamentos y de los acuerdos que dicten las Asambleas Nacional y Estatal, así como los Consejos</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y Comités Nacional y Estatal;</w:t>
      </w:r>
    </w:p>
    <w:p w14:paraId="4DEF8296" w14:textId="1E742B01"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lastRenderedPageBreak/>
        <w:t>b) Convocar al Consejo Estatal y a la Asamblea Estatal, así como supletoriamente a las asambleas municipales,</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en los casos que determinen los reglamentos aplicables;</w:t>
      </w:r>
    </w:p>
    <w:p w14:paraId="4AA3CFC5" w14:textId="525E847B"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c) Aprobar los programas de actividades específicas de Acción Nacional en su jurisdicción y hacerlos del</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conocimiento del Comité Ejecutivo Nacional. Los programas deberán ajustarse al Plan de Desarrollo del Partido</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aprobado por el Consejo Nacional;</w:t>
      </w:r>
    </w:p>
    <w:p w14:paraId="702BF143" w14:textId="6A4D5632"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d) Evaluar el desempeño de los Comités Directivos Municipales en los términos del reglamento, así como acordar</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las medidas necesarias para garantizar el cumplimiento de los objetivos contenidos en los planes y programas</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del partido en el ámbito de su competencia;</w:t>
      </w:r>
    </w:p>
    <w:p w14:paraId="2D44A575" w14:textId="35437626"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e) Auxiliar al Registro Nacional de Militantes en el cumplimiento de sus funciones, en los términos del Reglamento</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respectivo;</w:t>
      </w:r>
    </w:p>
    <w:p w14:paraId="47137A6E" w14:textId="5B26B5C9"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f) Constituir comisiones distritales para la realización transitoria de acciones concretas, que sirvan de apoyo en la</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coordinación de un grupo de municipios que coincidan geográficamente con el ámbito distrital;</w:t>
      </w:r>
    </w:p>
    <w:p w14:paraId="06CAFE42" w14:textId="0C486B75"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g) Designar a los representantes del Partido ante los respectivos organismos electorales de su jurisdicción, o en</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su caso delegar esta facultad en los términos del Reglamento;</w:t>
      </w:r>
    </w:p>
    <w:p w14:paraId="017F1E7F" w14:textId="6354DAA5"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h) Determinar mediante criterios operativos y atendiendo a las necesidades particulares de cada estado, la forma</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de organización sub-municipal, distrital o metropolitana, mediante la conformación según el caso, de subcomités</w:t>
      </w:r>
    </w:p>
    <w:p w14:paraId="15981C3C" w14:textId="58FCE43C" w:rsidR="002A6803" w:rsidRPr="002A6803" w:rsidRDefault="002A6803" w:rsidP="00F75D0A">
      <w:pPr>
        <w:ind w:left="851" w:right="1134"/>
        <w:contextualSpacing/>
        <w:jc w:val="both"/>
        <w:rPr>
          <w:rFonts w:ascii="Palatino Linotype" w:eastAsia="Calibri" w:hAnsi="Palatino Linotype" w:cs="Arial"/>
          <w:i/>
          <w:color w:val="000000" w:themeColor="text1"/>
        </w:rPr>
      </w:pPr>
      <w:proofErr w:type="gramStart"/>
      <w:r w:rsidRPr="002A6803">
        <w:rPr>
          <w:rFonts w:ascii="Palatino Linotype" w:eastAsia="Calibri" w:hAnsi="Palatino Linotype" w:cs="Arial"/>
          <w:i/>
          <w:color w:val="000000" w:themeColor="text1"/>
        </w:rPr>
        <w:t>municipales</w:t>
      </w:r>
      <w:proofErr w:type="gramEnd"/>
      <w:r w:rsidRPr="002A6803">
        <w:rPr>
          <w:rFonts w:ascii="Palatino Linotype" w:eastAsia="Calibri" w:hAnsi="Palatino Linotype" w:cs="Arial"/>
          <w:i/>
          <w:color w:val="000000" w:themeColor="text1"/>
        </w:rPr>
        <w:t>, estructuras seccionales, distritales, o cualquier otra forma que impulse los trabajos del Partido para</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una mejor atención de las necesidades sociales y partidistas;</w:t>
      </w:r>
    </w:p>
    <w:p w14:paraId="077FE21B" w14:textId="77777777"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i) Establecer mecanismos de comunicación con los militantes y simpatizantes;</w:t>
      </w:r>
    </w:p>
    <w:p w14:paraId="5011D1C6" w14:textId="77777777"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j) Nombrar consejos consultivos ciudadanos en términos del Reglamento;</w:t>
      </w:r>
    </w:p>
    <w:p w14:paraId="70D0D1AA" w14:textId="3237050C"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k) Acordar la colaboración con otras organizaciones cívico-políticas de la entidad, previa aprobación del Comité</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Ejecutivo Nacional. Cuando se trate de procesos electorales, se estará a lo dispuesto por el artículo 64, inciso</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i);</w:t>
      </w:r>
    </w:p>
    <w:p w14:paraId="58D91A57" w14:textId="61A14033" w:rsidR="002A6803" w:rsidRPr="002A680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l) Mantener actualizado el Padrón de Estructuras Estatales y Municipales, de conformidad con los reglamentos</w:t>
      </w:r>
      <w:r>
        <w:rPr>
          <w:rFonts w:ascii="Palatino Linotype" w:eastAsia="Calibri" w:hAnsi="Palatino Linotype" w:cs="Arial"/>
          <w:i/>
          <w:color w:val="000000" w:themeColor="text1"/>
        </w:rPr>
        <w:t xml:space="preserve"> </w:t>
      </w:r>
      <w:r w:rsidRPr="002A6803">
        <w:rPr>
          <w:rFonts w:ascii="Palatino Linotype" w:eastAsia="Calibri" w:hAnsi="Palatino Linotype" w:cs="Arial"/>
          <w:i/>
          <w:color w:val="000000" w:themeColor="text1"/>
        </w:rPr>
        <w:t>aplicables; y</w:t>
      </w:r>
    </w:p>
    <w:p w14:paraId="5BF636E8" w14:textId="77777777" w:rsidR="001E14C3" w:rsidRDefault="002A6803" w:rsidP="00F75D0A">
      <w:pPr>
        <w:ind w:left="851" w:right="1134"/>
        <w:contextualSpacing/>
        <w:jc w:val="both"/>
        <w:rPr>
          <w:rFonts w:ascii="Palatino Linotype" w:eastAsia="Calibri" w:hAnsi="Palatino Linotype" w:cs="Arial"/>
          <w:i/>
          <w:color w:val="000000" w:themeColor="text1"/>
        </w:rPr>
      </w:pPr>
      <w:r w:rsidRPr="002A6803">
        <w:rPr>
          <w:rFonts w:ascii="Palatino Linotype" w:eastAsia="Calibri" w:hAnsi="Palatino Linotype" w:cs="Arial"/>
          <w:i/>
          <w:color w:val="000000" w:themeColor="text1"/>
        </w:rPr>
        <w:t>m) Las demás que fijen estos estatutos y los reglamentos.</w:t>
      </w:r>
    </w:p>
    <w:p w14:paraId="5098C797" w14:textId="77777777" w:rsidR="001E14C3" w:rsidRDefault="001E14C3" w:rsidP="00F75D0A">
      <w:pPr>
        <w:ind w:left="851" w:right="1134"/>
        <w:contextualSpacing/>
        <w:jc w:val="both"/>
        <w:rPr>
          <w:rFonts w:ascii="Palatino Linotype" w:eastAsia="Calibri" w:hAnsi="Palatino Linotype" w:cs="Arial"/>
          <w:i/>
          <w:color w:val="000000" w:themeColor="text1"/>
        </w:rPr>
      </w:pPr>
    </w:p>
    <w:p w14:paraId="56325D70" w14:textId="77777777" w:rsidR="00E01D29" w:rsidRDefault="00E01D29" w:rsidP="00F75D0A">
      <w:pPr>
        <w:ind w:left="851" w:right="1134"/>
        <w:contextualSpacing/>
        <w:jc w:val="both"/>
        <w:rPr>
          <w:rFonts w:ascii="Palatino Linotype" w:eastAsia="Calibri" w:hAnsi="Palatino Linotype" w:cs="Arial"/>
          <w:i/>
          <w:color w:val="000000" w:themeColor="text1"/>
        </w:rPr>
      </w:pPr>
    </w:p>
    <w:p w14:paraId="2BD88CBB" w14:textId="463158E8" w:rsidR="001E14C3" w:rsidRPr="001E14C3" w:rsidRDefault="001E14C3" w:rsidP="00F75D0A">
      <w:pPr>
        <w:ind w:left="851" w:right="1134"/>
        <w:contextualSpacing/>
        <w:jc w:val="both"/>
        <w:rPr>
          <w:rFonts w:ascii="Palatino Linotype" w:eastAsia="Calibri" w:hAnsi="Palatino Linotype" w:cs="Arial"/>
          <w:b/>
          <w:i/>
          <w:color w:val="000000" w:themeColor="text1"/>
        </w:rPr>
      </w:pPr>
      <w:r w:rsidRPr="001E14C3">
        <w:rPr>
          <w:rFonts w:ascii="Palatino Linotype" w:eastAsia="Calibri" w:hAnsi="Palatino Linotype" w:cs="Arial"/>
          <w:b/>
          <w:i/>
          <w:color w:val="000000" w:themeColor="text1"/>
        </w:rPr>
        <w:lastRenderedPageBreak/>
        <w:t>Artículo 79</w:t>
      </w:r>
    </w:p>
    <w:p w14:paraId="04EB8B12" w14:textId="77777777" w:rsid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 xml:space="preserve">Las </w:t>
      </w:r>
      <w:r w:rsidRPr="001E14C3">
        <w:rPr>
          <w:rFonts w:ascii="Palatino Linotype" w:eastAsia="Calibri" w:hAnsi="Palatino Linotype" w:cs="Arial"/>
          <w:b/>
          <w:i/>
          <w:color w:val="000000" w:themeColor="text1"/>
        </w:rPr>
        <w:t>Tesorerías Estatales</w:t>
      </w:r>
      <w:r w:rsidRPr="001E14C3">
        <w:rPr>
          <w:rFonts w:ascii="Palatino Linotype" w:eastAsia="Calibri" w:hAnsi="Palatino Linotype" w:cs="Arial"/>
          <w:i/>
          <w:color w:val="000000" w:themeColor="text1"/>
        </w:rPr>
        <w:t xml:space="preserve"> son los órganos responsables de todos los recursos que reciban por concepto</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de financiamiento público federal, local, donativos, aportaciones privadas y otros que ingresen a las</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 xml:space="preserve">cuentas estatales del Partido. Estarán a cargo de un Tesorero Estatal. </w:t>
      </w:r>
    </w:p>
    <w:p w14:paraId="3315FC92" w14:textId="77777777" w:rsidR="001E14C3" w:rsidRDefault="001E14C3" w:rsidP="00F75D0A">
      <w:pPr>
        <w:ind w:left="851" w:right="1134"/>
        <w:contextualSpacing/>
        <w:jc w:val="both"/>
        <w:rPr>
          <w:rFonts w:ascii="Palatino Linotype" w:eastAsia="Calibri" w:hAnsi="Palatino Linotype" w:cs="Arial"/>
          <w:i/>
          <w:color w:val="000000" w:themeColor="text1"/>
        </w:rPr>
      </w:pPr>
    </w:p>
    <w:p w14:paraId="4FAC7532" w14:textId="5B42F74C"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Los Tesoreros Estatales quienes podrán</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ser auxiliados en sus funciones por un cuerpo técnico, tendrán las siguientes atribuciones:</w:t>
      </w:r>
    </w:p>
    <w:p w14:paraId="2618D6AF" w14:textId="77777777"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a) Recibir, distribuir, fiscalizar y comprobar los recursos a los que referencia el párrafo anterior;</w:t>
      </w:r>
    </w:p>
    <w:p w14:paraId="21F0B10C" w14:textId="77777777"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b) Fiscalizar el cumplimiento del gasto por rubros, a nivel estatal y municipal;</w:t>
      </w:r>
    </w:p>
    <w:p w14:paraId="7FC78A55" w14:textId="786F4626"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c) Proponer adecuaciones a los manuales, lineamientos o normas, en relación con el cumplimiento de los dos</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incisos anteriores;</w:t>
      </w:r>
    </w:p>
    <w:p w14:paraId="5D057CD4" w14:textId="28A8AEF5"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d) Presentar al órgano electoral que señale la ley, los informes trimestrales y anuales de ingresos y egresos, y los</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informes por precampañas y campañas electorales locales;</w:t>
      </w:r>
    </w:p>
    <w:p w14:paraId="378B58DF" w14:textId="1A506DDD"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e) Coadyuvar en todo momento con la Tesorería Nacional para la presentación de los informes trimestrales y</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anuales de ingresos y egresos y los informes por precampañas y campañas electorales federales;</w:t>
      </w:r>
    </w:p>
    <w:p w14:paraId="63307821" w14:textId="4BE03A7F"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f) Presentar ante el Comité Directivo Estatal y el Consejo Estatal para su discusión y aprobación, en su caso, el</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informe sobre la distribución general y aplicación del financiamiento público federal y local que corresponda a</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los Comités Directivos Municipales;</w:t>
      </w:r>
    </w:p>
    <w:p w14:paraId="49D5665F" w14:textId="1600E481"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g) Coadyuvar en la gestión y desarrollo de los órganos estatales y municipales encargados de la administración y</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recursos del Partido;</w:t>
      </w:r>
    </w:p>
    <w:p w14:paraId="1AC53117" w14:textId="77777777"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h) Asegurarse de la procedencia lícita de donativos y aportaciones privadas;</w:t>
      </w:r>
    </w:p>
    <w:p w14:paraId="025CDAF4" w14:textId="4124D097" w:rsidR="001E14C3" w:rsidRPr="001E14C3"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i) Atender con oportunidad y diligencia los requerimientos de información que para el ejercicio de sus funciones</w:t>
      </w:r>
      <w:r>
        <w:rPr>
          <w:rFonts w:ascii="Palatino Linotype" w:eastAsia="Calibri" w:hAnsi="Palatino Linotype" w:cs="Arial"/>
          <w:i/>
          <w:color w:val="000000" w:themeColor="text1"/>
        </w:rPr>
        <w:t xml:space="preserve"> </w:t>
      </w:r>
      <w:r w:rsidRPr="001E14C3">
        <w:rPr>
          <w:rFonts w:ascii="Palatino Linotype" w:eastAsia="Calibri" w:hAnsi="Palatino Linotype" w:cs="Arial"/>
          <w:i/>
          <w:color w:val="000000" w:themeColor="text1"/>
        </w:rPr>
        <w:t>le presente la Comisión de Vigilancia del Consejo Estatal y</w:t>
      </w:r>
    </w:p>
    <w:p w14:paraId="0464B171" w14:textId="3F4883D4" w:rsidR="00B6036D" w:rsidRPr="00D50835" w:rsidRDefault="001E14C3" w:rsidP="00F75D0A">
      <w:pPr>
        <w:ind w:left="851" w:right="1134"/>
        <w:contextualSpacing/>
        <w:jc w:val="both"/>
        <w:rPr>
          <w:rFonts w:ascii="Palatino Linotype" w:eastAsia="Calibri" w:hAnsi="Palatino Linotype" w:cs="Arial"/>
          <w:i/>
          <w:color w:val="000000" w:themeColor="text1"/>
        </w:rPr>
      </w:pPr>
      <w:r w:rsidRPr="001E14C3">
        <w:rPr>
          <w:rFonts w:ascii="Palatino Linotype" w:eastAsia="Calibri" w:hAnsi="Palatino Linotype" w:cs="Arial"/>
          <w:i/>
          <w:color w:val="000000" w:themeColor="text1"/>
        </w:rPr>
        <w:t>j) Las demás que marquen los Estatutos y los reglamentos.</w:t>
      </w:r>
    </w:p>
    <w:p w14:paraId="4CD8B8F1" w14:textId="77777777" w:rsidR="00D50835" w:rsidRDefault="00D50835" w:rsidP="00A617BC">
      <w:pPr>
        <w:spacing w:line="360" w:lineRule="auto"/>
        <w:jc w:val="both"/>
        <w:rPr>
          <w:rFonts w:ascii="Palatino Linotype" w:eastAsia="Calibri" w:hAnsi="Palatino Linotype" w:cs="Arial"/>
          <w:color w:val="000000" w:themeColor="text1"/>
        </w:rPr>
      </w:pPr>
    </w:p>
    <w:p w14:paraId="196DEDDB" w14:textId="693A9359" w:rsidR="00F43561" w:rsidRDefault="00F43561" w:rsidP="00F43561">
      <w:pPr>
        <w:pStyle w:val="Prrafodelista"/>
        <w:tabs>
          <w:tab w:val="left" w:pos="851"/>
        </w:tabs>
        <w:spacing w:before="240" w:after="240" w:line="360" w:lineRule="auto"/>
        <w:ind w:left="0" w:right="49"/>
        <w:contextualSpacing/>
        <w:jc w:val="both"/>
        <w:rPr>
          <w:rFonts w:ascii="Palatino Linotype" w:eastAsia="Calibri" w:hAnsi="Palatino Linotype" w:cs="Arial"/>
          <w:color w:val="000000" w:themeColor="text1"/>
        </w:rPr>
      </w:pPr>
      <w:r>
        <w:rPr>
          <w:rFonts w:ascii="Palatino Linotype" w:hAnsi="Palatino Linotype"/>
          <w:lang w:val="es-ES"/>
        </w:rPr>
        <w:t xml:space="preserve">Atento a lo anterior, es claro que el </w:t>
      </w:r>
      <w:r w:rsidRPr="00F43561">
        <w:rPr>
          <w:rFonts w:ascii="Palatino Linotype" w:hAnsi="Palatino Linotype"/>
          <w:b/>
          <w:lang w:val="es-ES"/>
        </w:rPr>
        <w:t>SUJETO OBLIGADO</w:t>
      </w:r>
      <w:r>
        <w:rPr>
          <w:rFonts w:ascii="Palatino Linotype" w:hAnsi="Palatino Linotype"/>
          <w:lang w:val="es-ES"/>
        </w:rPr>
        <w:t xml:space="preserve">, aún y cuando el mismo refirió que cuenta con la información peticionada, solo que el RECURRENTE debe comparecer </w:t>
      </w:r>
      <w:r>
        <w:rPr>
          <w:rFonts w:ascii="Palatino Linotype" w:hAnsi="Palatino Linotype"/>
          <w:lang w:val="es-ES"/>
        </w:rPr>
        <w:lastRenderedPageBreak/>
        <w:t xml:space="preserve">en sus instalaciones para obtenerla, si tiene la posibilidad de atender a los requerimientos peticionados atendiendo a lo estipulado en la Ley </w:t>
      </w:r>
      <w:r w:rsidRPr="00B27F1E">
        <w:rPr>
          <w:rFonts w:ascii="Palatino Linotype" w:eastAsia="Calibri" w:hAnsi="Palatino Linotype" w:cs="Arial"/>
          <w:color w:val="000000" w:themeColor="text1"/>
        </w:rPr>
        <w:t>de</w:t>
      </w:r>
      <w:r>
        <w:rPr>
          <w:rFonts w:ascii="Palatino Linotype" w:eastAsia="Calibri" w:hAnsi="Palatino Linotype" w:cs="Arial"/>
          <w:color w:val="000000" w:themeColor="text1"/>
        </w:rPr>
        <w:t xml:space="preserve"> </w:t>
      </w:r>
      <w:r w:rsidRPr="00B27F1E">
        <w:rPr>
          <w:rFonts w:ascii="Palatino Linotype" w:eastAsia="Calibri" w:hAnsi="Palatino Linotype" w:cs="Arial"/>
          <w:color w:val="000000" w:themeColor="text1"/>
        </w:rPr>
        <w:t>Transparencia, Acceso a la Información Pública y Protección de Datos Personales del Estado de México</w:t>
      </w:r>
      <w:r>
        <w:rPr>
          <w:rFonts w:ascii="Palatino Linotype" w:eastAsia="Calibri" w:hAnsi="Palatino Linotype" w:cs="Arial"/>
          <w:color w:val="000000" w:themeColor="text1"/>
        </w:rPr>
        <w:t xml:space="preserve"> </w:t>
      </w:r>
      <w:r w:rsidRPr="00B27F1E">
        <w:rPr>
          <w:rFonts w:ascii="Palatino Linotype" w:eastAsia="Calibri" w:hAnsi="Palatino Linotype" w:cs="Arial"/>
          <w:color w:val="000000" w:themeColor="text1"/>
        </w:rPr>
        <w:t>y Municipios</w:t>
      </w:r>
      <w:r>
        <w:rPr>
          <w:rFonts w:ascii="Palatino Linotype" w:eastAsia="Calibri" w:hAnsi="Palatino Linotype" w:cs="Arial"/>
          <w:color w:val="000000" w:themeColor="text1"/>
        </w:rPr>
        <w:t>, así como a los estatutos nacionales que rigen el Partido Acción Nacional.</w:t>
      </w:r>
    </w:p>
    <w:p w14:paraId="294AA4DB" w14:textId="77777777" w:rsidR="00F43561" w:rsidRDefault="00F43561" w:rsidP="00F43561">
      <w:pPr>
        <w:pStyle w:val="Prrafodelista"/>
        <w:tabs>
          <w:tab w:val="left" w:pos="851"/>
        </w:tabs>
        <w:spacing w:before="240" w:after="240" w:line="360" w:lineRule="auto"/>
        <w:ind w:left="0" w:right="49"/>
        <w:contextualSpacing/>
        <w:jc w:val="both"/>
        <w:rPr>
          <w:rFonts w:ascii="Palatino Linotype" w:hAnsi="Palatino Linotype"/>
          <w:lang w:val="es-ES"/>
        </w:rPr>
      </w:pPr>
    </w:p>
    <w:p w14:paraId="17DD232F" w14:textId="4B047E0F" w:rsidR="00F43561" w:rsidRPr="00A0054B" w:rsidRDefault="00F43561" w:rsidP="00F43561">
      <w:pPr>
        <w:pStyle w:val="Prrafodelista"/>
        <w:tabs>
          <w:tab w:val="left" w:pos="851"/>
        </w:tabs>
        <w:spacing w:before="240" w:after="240" w:line="360" w:lineRule="auto"/>
        <w:ind w:left="0" w:right="49"/>
        <w:contextualSpacing/>
        <w:jc w:val="both"/>
        <w:rPr>
          <w:rFonts w:ascii="Palatino Linotype" w:hAnsi="Palatino Linotype" w:cs="Arial"/>
          <w:sz w:val="36"/>
          <w:lang w:val="es-ES"/>
        </w:rPr>
      </w:pPr>
      <w:r>
        <w:rPr>
          <w:rFonts w:ascii="Palatino Linotype" w:hAnsi="Palatino Linotype"/>
          <w:lang w:val="es-ES"/>
        </w:rPr>
        <w:t>Cabe destacar que e</w:t>
      </w:r>
      <w:r w:rsidRPr="00A0054B">
        <w:rPr>
          <w:rFonts w:ascii="Palatino Linotype" w:hAnsi="Palatino Linotype"/>
          <w:lang w:val="es-ES"/>
        </w:rPr>
        <w:t>l derecho de acceso a la información encuentra su materia elemental en los documentos, y la Ley de Transparencia local nos brinda el siguiente concepto, para darnos un mejor panorama:</w:t>
      </w:r>
    </w:p>
    <w:p w14:paraId="199B7BC6" w14:textId="77777777" w:rsidR="00F43561" w:rsidRPr="00A0054B" w:rsidRDefault="00F43561" w:rsidP="00F43561">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CE80928" w14:textId="77777777" w:rsidR="00F43561" w:rsidRPr="00A0054B" w:rsidRDefault="00F43561" w:rsidP="00F43561">
      <w:pPr>
        <w:pStyle w:val="Prrafodelista"/>
        <w:tabs>
          <w:tab w:val="left" w:pos="851"/>
        </w:tabs>
        <w:spacing w:line="360" w:lineRule="auto"/>
        <w:ind w:left="0" w:right="49"/>
        <w:jc w:val="both"/>
        <w:rPr>
          <w:rFonts w:ascii="Palatino Linotype" w:hAnsi="Palatino Linotype"/>
          <w:lang w:val="es-ES"/>
        </w:rPr>
      </w:pPr>
    </w:p>
    <w:p w14:paraId="6CB44681" w14:textId="77777777" w:rsidR="00F43561" w:rsidRPr="00A0054B" w:rsidRDefault="00F43561" w:rsidP="00C70773">
      <w:pPr>
        <w:pStyle w:val="Prrafodelista"/>
        <w:tabs>
          <w:tab w:val="left" w:pos="851"/>
        </w:tabs>
        <w:spacing w:line="360" w:lineRule="auto"/>
        <w:ind w:left="0" w:right="49"/>
        <w:contextualSpacing/>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B01B02F" w14:textId="77777777" w:rsidR="00F43561" w:rsidRPr="00A0054B" w:rsidRDefault="00F43561" w:rsidP="00F43561">
      <w:pPr>
        <w:pStyle w:val="Prrafodelista"/>
        <w:spacing w:line="360" w:lineRule="auto"/>
        <w:ind w:left="0"/>
        <w:jc w:val="both"/>
        <w:rPr>
          <w:rFonts w:ascii="Palatino Linotype" w:eastAsia="Calibri" w:hAnsi="Palatino Linotype" w:cs="Arial"/>
        </w:rPr>
      </w:pPr>
    </w:p>
    <w:p w14:paraId="6AD0D583" w14:textId="77777777" w:rsidR="00F43561" w:rsidRPr="00A0054B" w:rsidRDefault="00F43561" w:rsidP="00C70773">
      <w:pPr>
        <w:pStyle w:val="Prrafodelista"/>
        <w:spacing w:line="360" w:lineRule="auto"/>
        <w:ind w:left="0"/>
        <w:contextualSpacing/>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w:t>
      </w:r>
      <w:r w:rsidRPr="00A0054B">
        <w:rPr>
          <w:rFonts w:ascii="Palatino Linotype" w:eastAsia="Calibri" w:hAnsi="Palatino Linotype" w:cs="Arial"/>
        </w:rPr>
        <w:lastRenderedPageBreak/>
        <w:t xml:space="preserve">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689BE5A5" w14:textId="77777777" w:rsidR="00F43561" w:rsidRPr="00A0054B" w:rsidRDefault="00F43561" w:rsidP="00F43561">
      <w:pPr>
        <w:pStyle w:val="Prrafodelista"/>
        <w:rPr>
          <w:rFonts w:ascii="Palatino Linotype" w:eastAsia="Calibri" w:hAnsi="Palatino Linotype" w:cs="Arial"/>
        </w:rPr>
      </w:pPr>
    </w:p>
    <w:p w14:paraId="3FC5C9E0" w14:textId="77777777" w:rsidR="00F43561" w:rsidRPr="00A0054B" w:rsidRDefault="00F43561" w:rsidP="00C70773">
      <w:pPr>
        <w:pStyle w:val="Prrafodelista"/>
        <w:spacing w:line="360" w:lineRule="auto"/>
        <w:ind w:left="0"/>
        <w:contextualSpacing/>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21DE7589" w14:textId="77777777" w:rsidR="00F43561" w:rsidRPr="00A0054B" w:rsidRDefault="00F43561" w:rsidP="00F43561">
      <w:pPr>
        <w:pStyle w:val="Prrafodelista"/>
        <w:spacing w:line="360" w:lineRule="auto"/>
        <w:rPr>
          <w:rFonts w:ascii="Palatino Linotype" w:hAnsi="Palatino Linotype" w:cs="Arial"/>
          <w:color w:val="000000"/>
        </w:rPr>
      </w:pPr>
    </w:p>
    <w:p w14:paraId="6E4FD678" w14:textId="77777777" w:rsidR="00F43561" w:rsidRPr="00A0054B" w:rsidRDefault="00F43561" w:rsidP="00F43561">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7E3A14C" w14:textId="77777777" w:rsidR="00F43561" w:rsidRPr="00A0054B" w:rsidRDefault="00F43561" w:rsidP="00F43561">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2AFA312" w14:textId="77777777" w:rsidR="00F43561" w:rsidRPr="00A0054B" w:rsidRDefault="00F43561" w:rsidP="00F43561">
      <w:pPr>
        <w:autoSpaceDE w:val="0"/>
        <w:autoSpaceDN w:val="0"/>
        <w:adjustRightInd w:val="0"/>
        <w:spacing w:line="360" w:lineRule="auto"/>
        <w:ind w:left="567" w:right="567"/>
        <w:jc w:val="both"/>
        <w:rPr>
          <w:rFonts w:ascii="Palatino Linotype" w:hAnsi="Palatino Linotype" w:cs="Bookman Old Style"/>
          <w:i/>
          <w:sz w:val="22"/>
        </w:rPr>
      </w:pPr>
    </w:p>
    <w:p w14:paraId="670FC7CC" w14:textId="77777777" w:rsidR="00F43561" w:rsidRPr="00A0054B" w:rsidRDefault="00F43561" w:rsidP="00F43561">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6370CA47" w14:textId="77777777" w:rsidR="00F43561" w:rsidRPr="00A0054B" w:rsidRDefault="00F43561" w:rsidP="00F43561">
      <w:pPr>
        <w:autoSpaceDE w:val="0"/>
        <w:autoSpaceDN w:val="0"/>
        <w:adjustRightInd w:val="0"/>
        <w:spacing w:line="360" w:lineRule="auto"/>
        <w:ind w:left="567" w:right="567"/>
        <w:jc w:val="both"/>
        <w:rPr>
          <w:rFonts w:ascii="Palatino Linotype" w:hAnsi="Palatino Linotype" w:cs="Arial"/>
          <w:i/>
          <w:color w:val="000000"/>
          <w:sz w:val="28"/>
        </w:rPr>
      </w:pPr>
    </w:p>
    <w:p w14:paraId="790CF894" w14:textId="77777777" w:rsidR="00F43561" w:rsidRPr="00A0054B" w:rsidRDefault="00F43561" w:rsidP="00F43561">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lastRenderedPageBreak/>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01A95076" w14:textId="77777777" w:rsidR="00F43561" w:rsidRPr="00A0054B" w:rsidRDefault="00F43561" w:rsidP="00F43561">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57807ABC" w14:textId="77777777" w:rsidR="00F43561" w:rsidRPr="00A0054B" w:rsidRDefault="00F43561" w:rsidP="00F43561">
      <w:pPr>
        <w:autoSpaceDE w:val="0"/>
        <w:autoSpaceDN w:val="0"/>
        <w:adjustRightInd w:val="0"/>
        <w:spacing w:line="360" w:lineRule="auto"/>
        <w:ind w:left="567" w:right="567"/>
        <w:jc w:val="both"/>
        <w:rPr>
          <w:rFonts w:ascii="Palatino Linotype" w:hAnsi="Palatino Linotype" w:cs="Bookman Old Style"/>
          <w:i/>
          <w:sz w:val="22"/>
        </w:rPr>
      </w:pPr>
    </w:p>
    <w:p w14:paraId="76F15D27" w14:textId="77777777" w:rsidR="00F43561" w:rsidRPr="00A0054B" w:rsidRDefault="00F43561" w:rsidP="00C70773">
      <w:pPr>
        <w:pStyle w:val="Prrafodelista"/>
        <w:tabs>
          <w:tab w:val="left" w:pos="851"/>
        </w:tabs>
        <w:spacing w:line="360" w:lineRule="auto"/>
        <w:ind w:left="0" w:right="49"/>
        <w:contextualSpacing/>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1"/>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48FAB30" w14:textId="77777777" w:rsidR="00F43561" w:rsidRPr="00A0054B" w:rsidRDefault="00F43561" w:rsidP="00F43561">
      <w:pPr>
        <w:pStyle w:val="Prrafodelista"/>
        <w:tabs>
          <w:tab w:val="left" w:pos="851"/>
        </w:tabs>
        <w:spacing w:line="360" w:lineRule="auto"/>
        <w:ind w:left="0" w:right="49"/>
        <w:jc w:val="both"/>
        <w:rPr>
          <w:rFonts w:ascii="Palatino Linotype" w:hAnsi="Palatino Linotype"/>
          <w:lang w:val="es-ES"/>
        </w:rPr>
      </w:pPr>
    </w:p>
    <w:p w14:paraId="36A71A65" w14:textId="77777777" w:rsidR="00F43561" w:rsidRPr="00A0054B" w:rsidRDefault="00F43561" w:rsidP="00C70773">
      <w:pPr>
        <w:pStyle w:val="Prrafodelista"/>
        <w:tabs>
          <w:tab w:val="left" w:pos="851"/>
        </w:tabs>
        <w:spacing w:line="360" w:lineRule="auto"/>
        <w:ind w:left="0" w:right="49"/>
        <w:contextualSpacing/>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3AC52E2" w14:textId="77777777" w:rsidR="00F43561" w:rsidRPr="001636EB" w:rsidRDefault="00F43561" w:rsidP="00C70773">
      <w:pPr>
        <w:pStyle w:val="Prrafodelista"/>
        <w:tabs>
          <w:tab w:val="left" w:pos="851"/>
        </w:tabs>
        <w:ind w:left="567" w:right="567"/>
        <w:jc w:val="both"/>
        <w:rPr>
          <w:rFonts w:ascii="Palatino Linotype" w:hAnsi="Palatino Linotype"/>
          <w:i/>
          <w:sz w:val="22"/>
        </w:rPr>
      </w:pPr>
      <w:r w:rsidRPr="001636EB">
        <w:rPr>
          <w:rFonts w:ascii="Palatino Linotype" w:hAnsi="Palatino Linotype"/>
          <w:b/>
          <w:i/>
          <w:sz w:val="22"/>
        </w:rPr>
        <w:lastRenderedPageBreak/>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4F478CD" w14:textId="77777777" w:rsidR="00F43561" w:rsidRPr="001636EB" w:rsidRDefault="00F43561" w:rsidP="00F43561">
      <w:pPr>
        <w:pStyle w:val="Prrafodelista"/>
        <w:tabs>
          <w:tab w:val="left" w:pos="851"/>
        </w:tabs>
        <w:spacing w:line="360" w:lineRule="auto"/>
        <w:ind w:left="567" w:right="567"/>
        <w:jc w:val="both"/>
        <w:rPr>
          <w:rFonts w:ascii="Palatino Linotype" w:hAnsi="Palatino Linotype"/>
          <w:i/>
          <w:sz w:val="22"/>
        </w:rPr>
      </w:pPr>
    </w:p>
    <w:p w14:paraId="71CB1BFF" w14:textId="77777777" w:rsidR="00F43561" w:rsidRPr="001636EB" w:rsidRDefault="00F43561" w:rsidP="00C70773">
      <w:pPr>
        <w:pStyle w:val="Prrafodelista"/>
        <w:tabs>
          <w:tab w:val="left" w:pos="851"/>
        </w:tabs>
        <w:ind w:left="567" w:right="567"/>
        <w:contextualSpacing/>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7236984D" w14:textId="77777777" w:rsidR="00F43561" w:rsidRPr="00A0054B" w:rsidRDefault="00F43561" w:rsidP="00F43561">
      <w:pPr>
        <w:pStyle w:val="Prrafodelista"/>
        <w:tabs>
          <w:tab w:val="left" w:pos="851"/>
        </w:tabs>
        <w:ind w:left="567" w:right="567"/>
        <w:jc w:val="both"/>
        <w:rPr>
          <w:rFonts w:ascii="Palatino Linotype" w:hAnsi="Palatino Linotype"/>
          <w:i/>
          <w:lang w:val="es-ES"/>
        </w:rPr>
      </w:pPr>
    </w:p>
    <w:p w14:paraId="337DC46D" w14:textId="77777777" w:rsidR="00F43561" w:rsidRPr="00A0054B" w:rsidRDefault="00F43561" w:rsidP="00C70773">
      <w:pPr>
        <w:pStyle w:val="Prrafodelista"/>
        <w:tabs>
          <w:tab w:val="left" w:pos="851"/>
        </w:tabs>
        <w:spacing w:line="360" w:lineRule="auto"/>
        <w:ind w:left="0" w:right="49"/>
        <w:contextualSpacing/>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7AE54636" w14:textId="77777777" w:rsidR="00F43561" w:rsidRPr="00A0054B" w:rsidRDefault="00F43561" w:rsidP="00F43561">
      <w:pPr>
        <w:tabs>
          <w:tab w:val="left" w:pos="851"/>
        </w:tabs>
        <w:spacing w:line="360" w:lineRule="auto"/>
        <w:ind w:right="49"/>
        <w:jc w:val="both"/>
        <w:rPr>
          <w:rFonts w:ascii="Palatino Linotype" w:hAnsi="Palatino Linotype"/>
          <w:lang w:val="es-ES"/>
        </w:rPr>
      </w:pPr>
    </w:p>
    <w:p w14:paraId="48C383CC" w14:textId="77777777" w:rsidR="00F43561" w:rsidRDefault="00F43561" w:rsidP="00C70773">
      <w:pPr>
        <w:pStyle w:val="Prrafodelista"/>
        <w:tabs>
          <w:tab w:val="left" w:pos="0"/>
        </w:tabs>
        <w:spacing w:line="360" w:lineRule="auto"/>
        <w:ind w:left="0" w:right="49"/>
        <w:contextualSpacing/>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0FA3FE75" w14:textId="77777777" w:rsidR="00F43561" w:rsidRPr="00A0054B" w:rsidRDefault="00F43561" w:rsidP="00F43561">
      <w:pPr>
        <w:pStyle w:val="Prrafodelista"/>
        <w:tabs>
          <w:tab w:val="left" w:pos="0"/>
        </w:tabs>
        <w:spacing w:line="360" w:lineRule="auto"/>
        <w:ind w:left="0" w:right="49"/>
        <w:jc w:val="both"/>
        <w:rPr>
          <w:rFonts w:ascii="Palatino Linotype" w:hAnsi="Palatino Linotype" w:cs="Arial"/>
          <w:lang w:eastAsia="es-MX"/>
        </w:rPr>
      </w:pPr>
    </w:p>
    <w:p w14:paraId="21657DB6"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b/>
          <w:i/>
          <w:sz w:val="22"/>
        </w:rPr>
        <w:lastRenderedPageBreak/>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D94733A" w14:textId="77777777" w:rsidR="00F43561" w:rsidRPr="00A0054B" w:rsidRDefault="00F43561" w:rsidP="00C70773">
      <w:pPr>
        <w:ind w:left="567" w:right="567"/>
        <w:contextualSpacing/>
        <w:jc w:val="both"/>
        <w:rPr>
          <w:rFonts w:ascii="Palatino Linotype" w:hAnsi="Palatino Linotype" w:cs="Arial"/>
          <w:i/>
          <w:sz w:val="22"/>
        </w:rPr>
      </w:pPr>
    </w:p>
    <w:p w14:paraId="5315562E"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749801F1" w14:textId="77777777" w:rsidR="00F43561" w:rsidRPr="00A0054B" w:rsidRDefault="00F43561" w:rsidP="00C70773">
      <w:pPr>
        <w:ind w:left="567" w:right="567"/>
        <w:contextualSpacing/>
        <w:jc w:val="both"/>
        <w:rPr>
          <w:rFonts w:ascii="Palatino Linotype" w:hAnsi="Palatino Linotype" w:cs="Arial"/>
          <w:i/>
          <w:sz w:val="22"/>
        </w:rPr>
      </w:pPr>
    </w:p>
    <w:p w14:paraId="068F7596"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489EB8DC" w14:textId="77777777" w:rsidR="00F43561" w:rsidRPr="00A0054B" w:rsidRDefault="00F43561" w:rsidP="00C70773">
      <w:pPr>
        <w:ind w:left="567" w:right="567"/>
        <w:contextualSpacing/>
        <w:jc w:val="both"/>
        <w:rPr>
          <w:rFonts w:ascii="Palatino Linotype" w:hAnsi="Palatino Linotype" w:cs="Arial"/>
          <w:i/>
          <w:sz w:val="22"/>
        </w:rPr>
      </w:pPr>
    </w:p>
    <w:p w14:paraId="0C26A0B3"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0EF9F29" w14:textId="77777777" w:rsidR="00F43561" w:rsidRPr="00A0054B" w:rsidRDefault="00F43561" w:rsidP="00C70773">
      <w:pPr>
        <w:ind w:left="567" w:right="567"/>
        <w:contextualSpacing/>
        <w:jc w:val="both"/>
        <w:rPr>
          <w:rFonts w:ascii="Palatino Linotype" w:hAnsi="Palatino Linotype" w:cs="Arial"/>
          <w:b/>
          <w:i/>
          <w:sz w:val="22"/>
        </w:rPr>
      </w:pPr>
    </w:p>
    <w:p w14:paraId="43B9C136"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4835FBE0" w14:textId="77777777" w:rsidR="00F43561" w:rsidRPr="00A0054B" w:rsidRDefault="00F43561" w:rsidP="00C70773">
      <w:pPr>
        <w:ind w:left="567" w:right="567"/>
        <w:contextualSpacing/>
        <w:jc w:val="both"/>
        <w:rPr>
          <w:rFonts w:ascii="Palatino Linotype" w:hAnsi="Palatino Linotype" w:cs="Arial"/>
          <w:i/>
          <w:sz w:val="22"/>
        </w:rPr>
      </w:pPr>
    </w:p>
    <w:p w14:paraId="5A0C903F"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2F06B2DB" w14:textId="77777777" w:rsidR="00F43561" w:rsidRPr="00A0054B" w:rsidRDefault="00F43561" w:rsidP="00C70773">
      <w:pPr>
        <w:ind w:left="567" w:right="567"/>
        <w:contextualSpacing/>
        <w:jc w:val="both"/>
        <w:rPr>
          <w:rFonts w:ascii="Palatino Linotype" w:hAnsi="Palatino Linotype" w:cs="Arial"/>
          <w:i/>
          <w:sz w:val="22"/>
        </w:rPr>
      </w:pPr>
    </w:p>
    <w:p w14:paraId="2F08399A"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69968BB4" w14:textId="77777777" w:rsidR="00F43561" w:rsidRPr="00A0054B" w:rsidRDefault="00F43561" w:rsidP="00C70773">
      <w:pPr>
        <w:ind w:left="567" w:right="567"/>
        <w:contextualSpacing/>
        <w:jc w:val="both"/>
        <w:rPr>
          <w:rFonts w:ascii="Palatino Linotype" w:hAnsi="Palatino Linotype" w:cs="Arial"/>
          <w:i/>
          <w:sz w:val="22"/>
        </w:rPr>
      </w:pPr>
    </w:p>
    <w:p w14:paraId="4F7A7286"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27885B5E" w14:textId="77777777" w:rsidR="00F43561" w:rsidRPr="00A0054B" w:rsidRDefault="00F43561" w:rsidP="00C70773">
      <w:pPr>
        <w:ind w:left="567" w:right="567"/>
        <w:contextualSpacing/>
        <w:jc w:val="both"/>
        <w:rPr>
          <w:rFonts w:ascii="Palatino Linotype" w:hAnsi="Palatino Linotype" w:cs="Arial"/>
          <w:b/>
          <w:i/>
          <w:sz w:val="22"/>
        </w:rPr>
      </w:pPr>
    </w:p>
    <w:p w14:paraId="3525F313"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xml:space="preserve">, la información completa y actualizada sobre el ejercicio de los recursos públicos </w:t>
      </w:r>
      <w:r w:rsidRPr="00A0054B">
        <w:rPr>
          <w:rFonts w:ascii="Palatino Linotype" w:hAnsi="Palatino Linotype" w:cs="Arial"/>
          <w:i/>
          <w:sz w:val="22"/>
        </w:rPr>
        <w:lastRenderedPageBreak/>
        <w:t>y los indicadores que permitan rendir cuenta del cumplimiento de sus objetivos y de los resultados obtenidos.</w:t>
      </w:r>
    </w:p>
    <w:p w14:paraId="0BEAF626" w14:textId="77777777" w:rsidR="00F43561" w:rsidRPr="00A0054B" w:rsidRDefault="00F43561" w:rsidP="00C70773">
      <w:pPr>
        <w:ind w:left="567" w:right="567"/>
        <w:contextualSpacing/>
        <w:jc w:val="both"/>
        <w:rPr>
          <w:rFonts w:ascii="Palatino Linotype" w:hAnsi="Palatino Linotype" w:cs="Arial"/>
          <w:i/>
          <w:sz w:val="22"/>
        </w:rPr>
      </w:pPr>
    </w:p>
    <w:p w14:paraId="4FF1C5E7"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09420E4E" w14:textId="77777777" w:rsidR="00F43561" w:rsidRPr="00A0054B" w:rsidRDefault="00F43561" w:rsidP="00C70773">
      <w:pPr>
        <w:ind w:left="567" w:right="567"/>
        <w:contextualSpacing/>
        <w:jc w:val="both"/>
        <w:rPr>
          <w:rFonts w:ascii="Palatino Linotype" w:hAnsi="Palatino Linotype" w:cs="Arial"/>
          <w:i/>
          <w:sz w:val="22"/>
        </w:rPr>
      </w:pPr>
    </w:p>
    <w:p w14:paraId="462B8294"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0E3D431B" w14:textId="77777777" w:rsidR="00F43561" w:rsidRPr="00A0054B" w:rsidRDefault="00F43561" w:rsidP="00C70773">
      <w:pPr>
        <w:ind w:left="567" w:right="567"/>
        <w:contextualSpacing/>
        <w:jc w:val="both"/>
        <w:rPr>
          <w:rFonts w:ascii="Palatino Linotype" w:hAnsi="Palatino Linotype" w:cs="Arial"/>
          <w:i/>
          <w:sz w:val="22"/>
        </w:rPr>
      </w:pPr>
    </w:p>
    <w:p w14:paraId="5F442664"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5481C463"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w:t>
      </w:r>
    </w:p>
    <w:p w14:paraId="1157DFB0" w14:textId="77777777" w:rsidR="00F43561" w:rsidRPr="00A0054B" w:rsidRDefault="00F43561" w:rsidP="00C70773">
      <w:pPr>
        <w:ind w:left="567" w:right="567"/>
        <w:contextualSpacing/>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732D0E9E" w14:textId="77777777" w:rsidR="00F43561" w:rsidRPr="00A0054B" w:rsidRDefault="00F43561" w:rsidP="00C70773">
      <w:pPr>
        <w:ind w:left="567" w:right="567"/>
        <w:contextualSpacing/>
        <w:jc w:val="both"/>
        <w:rPr>
          <w:rFonts w:ascii="Palatino Linotype" w:hAnsi="Palatino Linotype"/>
          <w:i/>
          <w:sz w:val="22"/>
        </w:rPr>
      </w:pPr>
    </w:p>
    <w:p w14:paraId="2296BFA2" w14:textId="77777777" w:rsidR="00F43561" w:rsidRPr="00A0054B" w:rsidRDefault="00F43561" w:rsidP="00C70773">
      <w:pPr>
        <w:ind w:left="567" w:right="567"/>
        <w:contextualSpacing/>
        <w:jc w:val="both"/>
        <w:rPr>
          <w:rFonts w:ascii="Palatino Linotype" w:hAnsi="Palatino Linotype"/>
          <w:i/>
          <w:sz w:val="22"/>
        </w:rPr>
      </w:pPr>
      <w:r w:rsidRPr="00A0054B">
        <w:rPr>
          <w:rFonts w:ascii="Palatino Linotype" w:hAnsi="Palatino Linotype"/>
          <w:i/>
          <w:sz w:val="22"/>
        </w:rPr>
        <w:t>(Énfasis añadido)</w:t>
      </w:r>
    </w:p>
    <w:p w14:paraId="0C4263A0" w14:textId="77777777" w:rsidR="00F43561" w:rsidRPr="00A0054B" w:rsidRDefault="00F43561" w:rsidP="00C70773">
      <w:pPr>
        <w:ind w:left="709" w:right="757"/>
        <w:contextualSpacing/>
        <w:jc w:val="both"/>
        <w:rPr>
          <w:rFonts w:ascii="Palatino Linotype" w:hAnsi="Palatino Linotype"/>
        </w:rPr>
      </w:pPr>
    </w:p>
    <w:p w14:paraId="69F4A652" w14:textId="77777777" w:rsidR="00F43561" w:rsidRPr="00A0054B" w:rsidRDefault="00F43561" w:rsidP="00C70773">
      <w:pPr>
        <w:pStyle w:val="Prrafodelista"/>
        <w:spacing w:line="360" w:lineRule="auto"/>
        <w:ind w:left="0"/>
        <w:contextualSpacing/>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99D96A4" w14:textId="77777777" w:rsidR="00F43561" w:rsidRPr="00A0054B" w:rsidRDefault="00F43561" w:rsidP="00F43561">
      <w:pPr>
        <w:spacing w:line="360" w:lineRule="auto"/>
        <w:ind w:left="709" w:right="757"/>
        <w:jc w:val="both"/>
        <w:rPr>
          <w:rFonts w:ascii="Palatino Linotype" w:hAnsi="Palatino Linotype" w:cs="Arial"/>
        </w:rPr>
      </w:pPr>
    </w:p>
    <w:p w14:paraId="5DA8FF46" w14:textId="77777777" w:rsidR="00F43561" w:rsidRPr="00A0054B" w:rsidRDefault="00F43561" w:rsidP="00F43561">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3755F746" w14:textId="77777777" w:rsidR="00F43561" w:rsidRPr="00A0054B" w:rsidRDefault="00F43561" w:rsidP="00F43561">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7FBFFE8" w14:textId="77777777" w:rsidR="00F43561" w:rsidRPr="00A0054B" w:rsidRDefault="00F43561" w:rsidP="00F43561">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995726D" w14:textId="77777777" w:rsidR="00F43561" w:rsidRPr="00A0054B" w:rsidRDefault="00F43561" w:rsidP="00F43561">
      <w:pPr>
        <w:spacing w:line="360" w:lineRule="auto"/>
        <w:ind w:left="567" w:right="567"/>
        <w:jc w:val="both"/>
        <w:rPr>
          <w:rFonts w:ascii="Palatino Linotype" w:hAnsi="Palatino Linotype"/>
          <w:i/>
          <w:sz w:val="22"/>
        </w:rPr>
      </w:pPr>
    </w:p>
    <w:p w14:paraId="15537EEA" w14:textId="77777777" w:rsidR="00F43561" w:rsidRPr="00A0054B" w:rsidRDefault="00F43561" w:rsidP="00F43561">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3F389D24" w14:textId="77777777" w:rsidR="00F43561" w:rsidRPr="00A0054B" w:rsidRDefault="00F43561" w:rsidP="00F43561">
      <w:pPr>
        <w:spacing w:line="360" w:lineRule="auto"/>
        <w:ind w:left="567" w:right="567"/>
        <w:jc w:val="both"/>
        <w:rPr>
          <w:rFonts w:ascii="Palatino Linotype" w:hAnsi="Palatino Linotype"/>
          <w:b/>
          <w:i/>
          <w:sz w:val="22"/>
        </w:rPr>
      </w:pPr>
    </w:p>
    <w:p w14:paraId="79F14883" w14:textId="77777777" w:rsidR="00F43561" w:rsidRPr="00A0054B" w:rsidRDefault="00F43561" w:rsidP="00F43561">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77D302" w14:textId="77777777" w:rsidR="00F43561" w:rsidRPr="00A0054B" w:rsidRDefault="00F43561" w:rsidP="00F43561">
      <w:pPr>
        <w:spacing w:line="360" w:lineRule="auto"/>
        <w:ind w:left="567" w:right="567"/>
        <w:jc w:val="both"/>
        <w:rPr>
          <w:rFonts w:ascii="Palatino Linotype" w:hAnsi="Palatino Linotype"/>
          <w:i/>
          <w:sz w:val="22"/>
        </w:rPr>
      </w:pPr>
    </w:p>
    <w:p w14:paraId="67E6D2A9" w14:textId="77777777" w:rsidR="00F43561" w:rsidRPr="00A0054B" w:rsidRDefault="00F43561" w:rsidP="00F43561">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1D2C7C8E" w14:textId="77777777" w:rsidR="00F43561" w:rsidRPr="00A0054B" w:rsidRDefault="00F43561" w:rsidP="00F43561">
      <w:pPr>
        <w:spacing w:line="360" w:lineRule="auto"/>
        <w:ind w:left="567" w:right="567"/>
        <w:jc w:val="both"/>
        <w:rPr>
          <w:rFonts w:ascii="Palatino Linotype" w:hAnsi="Palatino Linotype"/>
          <w:i/>
          <w:sz w:val="22"/>
        </w:rPr>
      </w:pPr>
    </w:p>
    <w:p w14:paraId="4EB32149" w14:textId="77777777" w:rsidR="00F43561" w:rsidRPr="00A0054B" w:rsidRDefault="00F43561" w:rsidP="00F43561">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4910D538" w14:textId="77777777" w:rsidR="00F43561" w:rsidRPr="00A0054B" w:rsidRDefault="00F43561" w:rsidP="00F43561">
      <w:pPr>
        <w:spacing w:line="360" w:lineRule="auto"/>
        <w:ind w:left="567" w:right="567"/>
        <w:jc w:val="both"/>
        <w:rPr>
          <w:rFonts w:ascii="Palatino Linotype" w:hAnsi="Palatino Linotype"/>
          <w:i/>
          <w:sz w:val="22"/>
        </w:rPr>
      </w:pPr>
    </w:p>
    <w:p w14:paraId="25D0AE2C" w14:textId="77777777" w:rsidR="00F43561" w:rsidRPr="00A0054B" w:rsidRDefault="00F43561" w:rsidP="00F43561">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1B685E1" w14:textId="77777777" w:rsidR="00F43561" w:rsidRPr="00A0054B" w:rsidRDefault="00F43561" w:rsidP="00F43561">
      <w:pPr>
        <w:spacing w:line="360" w:lineRule="auto"/>
        <w:ind w:left="567" w:right="567"/>
        <w:jc w:val="both"/>
        <w:rPr>
          <w:rFonts w:ascii="Palatino Linotype" w:hAnsi="Palatino Linotype"/>
          <w:i/>
          <w:sz w:val="22"/>
        </w:rPr>
      </w:pPr>
    </w:p>
    <w:p w14:paraId="623AF5E8" w14:textId="77777777" w:rsidR="00F43561" w:rsidRPr="00A0054B" w:rsidRDefault="00F43561" w:rsidP="00F43561">
      <w:pPr>
        <w:spacing w:line="360" w:lineRule="auto"/>
        <w:ind w:left="567" w:right="567"/>
        <w:jc w:val="both"/>
        <w:rPr>
          <w:rFonts w:ascii="Palatino Linotype" w:hAnsi="Palatino Linotype"/>
          <w:i/>
          <w:sz w:val="22"/>
        </w:rPr>
      </w:pPr>
      <w:r w:rsidRPr="00A0054B">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F8B813" w14:textId="77777777" w:rsidR="00F43561" w:rsidRPr="00A0054B" w:rsidRDefault="00F43561" w:rsidP="00F43561">
      <w:pPr>
        <w:spacing w:line="360" w:lineRule="auto"/>
        <w:ind w:left="567" w:right="567"/>
        <w:jc w:val="both"/>
        <w:rPr>
          <w:rFonts w:ascii="Palatino Linotype" w:hAnsi="Palatino Linotype"/>
          <w:b/>
          <w:i/>
          <w:sz w:val="22"/>
        </w:rPr>
      </w:pPr>
    </w:p>
    <w:p w14:paraId="02BA6EDF" w14:textId="77777777" w:rsidR="00F43561" w:rsidRPr="00A0054B" w:rsidRDefault="00F43561" w:rsidP="00F43561">
      <w:pPr>
        <w:spacing w:line="360" w:lineRule="auto"/>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453C1CCE" w14:textId="77777777" w:rsidR="00F43561" w:rsidRPr="00A0054B" w:rsidRDefault="00F43561" w:rsidP="00F43561">
      <w:pPr>
        <w:spacing w:line="360" w:lineRule="auto"/>
        <w:ind w:left="567" w:right="567"/>
        <w:jc w:val="both"/>
        <w:rPr>
          <w:rFonts w:ascii="Palatino Linotype" w:hAnsi="Palatino Linotype"/>
          <w:i/>
          <w:sz w:val="22"/>
        </w:rPr>
      </w:pPr>
    </w:p>
    <w:p w14:paraId="2E29E2BB" w14:textId="77777777" w:rsidR="00F43561" w:rsidRPr="00A0054B" w:rsidRDefault="00F43561" w:rsidP="00F43561">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17EBECE3" w14:textId="77777777" w:rsidR="00F43561" w:rsidRPr="00A0054B" w:rsidRDefault="00F43561" w:rsidP="00F43561">
      <w:pPr>
        <w:spacing w:line="360" w:lineRule="auto"/>
        <w:ind w:left="567" w:right="567"/>
        <w:jc w:val="both"/>
        <w:rPr>
          <w:rFonts w:ascii="Palatino Linotype" w:hAnsi="Palatino Linotype"/>
          <w:sz w:val="22"/>
        </w:rPr>
      </w:pPr>
    </w:p>
    <w:p w14:paraId="50EB88D8" w14:textId="77777777" w:rsidR="00F43561" w:rsidRPr="00A0054B" w:rsidRDefault="00F43561" w:rsidP="00F43561">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76EDB223" w14:textId="77777777" w:rsidR="00F43561" w:rsidRPr="00A0054B" w:rsidRDefault="00F43561" w:rsidP="00F43561">
      <w:pPr>
        <w:spacing w:line="360" w:lineRule="auto"/>
        <w:ind w:left="567" w:right="567"/>
        <w:jc w:val="both"/>
        <w:rPr>
          <w:rFonts w:ascii="Palatino Linotype" w:hAnsi="Palatino Linotype"/>
          <w:sz w:val="22"/>
        </w:rPr>
      </w:pPr>
    </w:p>
    <w:p w14:paraId="17D7E998" w14:textId="77777777" w:rsidR="00F43561" w:rsidRPr="00A0054B" w:rsidRDefault="00F43561" w:rsidP="00C70773">
      <w:pPr>
        <w:pStyle w:val="Prrafodelista"/>
        <w:spacing w:line="360" w:lineRule="auto"/>
        <w:ind w:left="0"/>
        <w:contextualSpacing/>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IV, lo siguiente:</w:t>
      </w:r>
    </w:p>
    <w:p w14:paraId="51292FE1" w14:textId="77777777" w:rsidR="00F43561" w:rsidRPr="00A0054B" w:rsidRDefault="00F43561" w:rsidP="00F43561">
      <w:pPr>
        <w:spacing w:line="360" w:lineRule="auto"/>
        <w:jc w:val="both"/>
        <w:rPr>
          <w:rFonts w:ascii="Palatino Linotype" w:hAnsi="Palatino Linotype" w:cs="Arial"/>
        </w:rPr>
      </w:pPr>
    </w:p>
    <w:p w14:paraId="341EA567" w14:textId="77777777" w:rsidR="00F43561" w:rsidRPr="00A0054B" w:rsidRDefault="00F43561" w:rsidP="00F43561">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16BC3205" w14:textId="77777777" w:rsidR="00F43561" w:rsidRPr="00A0054B" w:rsidRDefault="00F43561" w:rsidP="00F43561">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4CD795E0" w14:textId="77777777" w:rsidR="00F43561" w:rsidRPr="00A0054B" w:rsidRDefault="00F43561" w:rsidP="00F43561">
      <w:pPr>
        <w:spacing w:line="360" w:lineRule="auto"/>
        <w:ind w:left="567" w:right="822"/>
        <w:jc w:val="both"/>
        <w:rPr>
          <w:rFonts w:ascii="Palatino Linotype" w:eastAsia="MS Mincho" w:hAnsi="Palatino Linotype" w:cs="Arial"/>
          <w:b/>
          <w:i/>
          <w:iCs/>
          <w:sz w:val="22"/>
          <w:szCs w:val="22"/>
        </w:rPr>
      </w:pPr>
      <w:r w:rsidRPr="00A0054B">
        <w:rPr>
          <w:rFonts w:ascii="Palatino Linotype" w:hAnsi="Palatino Linotype"/>
          <w:i/>
          <w:iCs/>
        </w:rPr>
        <w:lastRenderedPageBreak/>
        <w:t>IV. Los ayuntamientos y las dependencias, organismos, órganos y entidades de la administración municipal;</w:t>
      </w:r>
      <w:r w:rsidRPr="00A0054B">
        <w:rPr>
          <w:rFonts w:ascii="Palatino Linotype" w:eastAsia="MS Mincho" w:hAnsi="Palatino Linotype" w:cs="Arial"/>
          <w:b/>
          <w:i/>
          <w:iCs/>
          <w:sz w:val="22"/>
          <w:szCs w:val="22"/>
        </w:rPr>
        <w:t xml:space="preserve"> </w:t>
      </w:r>
    </w:p>
    <w:p w14:paraId="059D84BA" w14:textId="77777777" w:rsidR="00F43561" w:rsidRPr="00A0054B" w:rsidRDefault="00F43561" w:rsidP="00F43561">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06F97897" w14:textId="77777777" w:rsidR="00F43561" w:rsidRPr="00A0054B" w:rsidRDefault="00F43561" w:rsidP="00F43561">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2B93E1FE" w14:textId="77777777" w:rsidR="00F43561" w:rsidRPr="00A0054B" w:rsidRDefault="00F43561" w:rsidP="00F43561">
      <w:pPr>
        <w:spacing w:line="360" w:lineRule="auto"/>
        <w:ind w:left="567" w:right="822"/>
        <w:jc w:val="both"/>
        <w:rPr>
          <w:rFonts w:ascii="Palatino Linotype" w:eastAsia="MS Mincho" w:hAnsi="Palatino Linotype"/>
          <w:b/>
          <w:i/>
          <w:sz w:val="22"/>
          <w:szCs w:val="22"/>
        </w:rPr>
      </w:pPr>
    </w:p>
    <w:p w14:paraId="63519C65" w14:textId="77777777" w:rsidR="00F43561" w:rsidRPr="00A0054B" w:rsidRDefault="00F43561" w:rsidP="00F43561">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4CE9C7B3" w14:textId="77777777" w:rsidR="00F43561" w:rsidRPr="00A0054B" w:rsidRDefault="00F43561" w:rsidP="00F43561">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3F9F0547" w14:textId="77777777" w:rsidR="00F43561" w:rsidRPr="00A0054B" w:rsidRDefault="00F43561" w:rsidP="00F43561">
      <w:pPr>
        <w:spacing w:line="360" w:lineRule="auto"/>
        <w:jc w:val="both"/>
        <w:rPr>
          <w:rFonts w:ascii="Palatino Linotype" w:hAnsi="Palatino Linotype" w:cs="Arial"/>
        </w:rPr>
      </w:pPr>
    </w:p>
    <w:p w14:paraId="529A5A2C" w14:textId="77777777" w:rsidR="00F43561" w:rsidRPr="00A0054B" w:rsidRDefault="00F43561" w:rsidP="00C70773">
      <w:pPr>
        <w:pStyle w:val="Prrafodelista"/>
        <w:spacing w:line="360" w:lineRule="auto"/>
        <w:ind w:left="0"/>
        <w:contextualSpacing/>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6821A9C" w14:textId="77777777" w:rsidR="00F43561" w:rsidRPr="00A0054B" w:rsidRDefault="00F43561" w:rsidP="00F43561">
      <w:pPr>
        <w:pStyle w:val="Prrafodelista"/>
        <w:spacing w:line="360" w:lineRule="auto"/>
        <w:ind w:left="0"/>
        <w:jc w:val="both"/>
        <w:rPr>
          <w:rFonts w:ascii="Palatino Linotype" w:hAnsi="Palatino Linotype" w:cs="Arial"/>
        </w:rPr>
      </w:pPr>
    </w:p>
    <w:p w14:paraId="4843973B" w14:textId="3B8B8DB8" w:rsidR="00F43561" w:rsidRDefault="00F43561" w:rsidP="00C70773">
      <w:pPr>
        <w:pStyle w:val="Prrafodelista"/>
        <w:spacing w:line="360" w:lineRule="auto"/>
        <w:ind w:left="0"/>
        <w:contextualSpacing/>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el</w:t>
      </w:r>
      <w:r w:rsidR="00C70773">
        <w:rPr>
          <w:rFonts w:ascii="Palatino Linotype" w:hAnsi="Palatino Linotype" w:cs="Arial"/>
          <w:b/>
        </w:rPr>
        <w:t xml:space="preserve"> Partido Acción Nacional</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r>
        <w:rPr>
          <w:rFonts w:ascii="Palatino Linotype" w:hAnsi="Palatino Linotype" w:cs="Arial"/>
        </w:rPr>
        <w:t xml:space="preserve"> </w:t>
      </w:r>
    </w:p>
    <w:p w14:paraId="25F7E9FC" w14:textId="77777777" w:rsidR="00B6036D" w:rsidRDefault="00B6036D" w:rsidP="00A617BC">
      <w:pPr>
        <w:spacing w:line="360" w:lineRule="auto"/>
        <w:jc w:val="both"/>
        <w:rPr>
          <w:rFonts w:ascii="Palatino Linotype" w:eastAsia="Calibri" w:hAnsi="Palatino Linotype" w:cs="Arial"/>
          <w:color w:val="000000" w:themeColor="text1"/>
        </w:rPr>
      </w:pPr>
    </w:p>
    <w:p w14:paraId="52FFEB9B" w14:textId="74E59C13" w:rsidR="00B6036D" w:rsidRPr="00926F09" w:rsidRDefault="000C0CFD" w:rsidP="00B6036D">
      <w:pPr>
        <w:pStyle w:val="Ttulo1"/>
        <w:spacing w:line="360" w:lineRule="auto"/>
        <w:jc w:val="both"/>
        <w:rPr>
          <w:rFonts w:ascii="Palatino Linotype" w:hAnsi="Palatino Linotype"/>
          <w:b/>
          <w:color w:val="auto"/>
          <w:sz w:val="24"/>
          <w:szCs w:val="24"/>
          <w:lang w:val="es-MX" w:eastAsia="en-US"/>
        </w:rPr>
      </w:pPr>
      <w:bookmarkStart w:id="4" w:name="_Toc105674262"/>
      <w:r>
        <w:rPr>
          <w:rFonts w:ascii="Palatino Linotype" w:hAnsi="Palatino Linotype"/>
          <w:b/>
          <w:color w:val="auto"/>
          <w:sz w:val="24"/>
          <w:szCs w:val="24"/>
          <w:lang w:val="es-MX" w:eastAsia="en-US"/>
        </w:rPr>
        <w:lastRenderedPageBreak/>
        <w:t>C</w:t>
      </w:r>
      <w:r w:rsidR="00B6036D" w:rsidRPr="00926F09">
        <w:rPr>
          <w:rFonts w:ascii="Palatino Linotype" w:hAnsi="Palatino Linotype"/>
          <w:b/>
          <w:color w:val="auto"/>
          <w:sz w:val="24"/>
          <w:szCs w:val="24"/>
          <w:lang w:val="es-MX" w:eastAsia="en-US"/>
        </w:rPr>
        <w:t>ambio de modalidad.</w:t>
      </w:r>
      <w:bookmarkEnd w:id="4"/>
      <w:r w:rsidR="00B6036D" w:rsidRPr="00926F09">
        <w:rPr>
          <w:rFonts w:ascii="Palatino Linotype" w:hAnsi="Palatino Linotype"/>
          <w:b/>
          <w:color w:val="auto"/>
          <w:sz w:val="24"/>
          <w:szCs w:val="24"/>
          <w:lang w:val="es-MX" w:eastAsia="en-US"/>
        </w:rPr>
        <w:t xml:space="preserve"> </w:t>
      </w:r>
    </w:p>
    <w:p w14:paraId="3EFE81E9" w14:textId="77777777" w:rsidR="00B6036D" w:rsidRPr="00926F09" w:rsidRDefault="00B6036D" w:rsidP="00B6036D">
      <w:pPr>
        <w:pStyle w:val="Prrafodelista"/>
        <w:spacing w:before="240" w:after="360" w:line="360" w:lineRule="auto"/>
        <w:ind w:left="0"/>
        <w:contextualSpacing/>
        <w:jc w:val="both"/>
        <w:rPr>
          <w:rFonts w:ascii="Palatino Linotype" w:eastAsia="MS Mincho" w:hAnsi="Palatino Linotype" w:cs="Arial"/>
          <w:i/>
        </w:rPr>
      </w:pPr>
      <w:r w:rsidRPr="00926F09">
        <w:rPr>
          <w:rFonts w:ascii="Palatino Linotype" w:hAnsi="Palatino Linotype"/>
          <w:color w:val="000000"/>
        </w:rPr>
        <w:t xml:space="preserve">Previo al estudio de las actuaciones realizadas por las partes y la naturaleza de la información solicitada, resulta necesario señalar que el </w:t>
      </w:r>
      <w:r w:rsidRPr="00926F09">
        <w:rPr>
          <w:rFonts w:ascii="Palatino Linotype" w:hAnsi="Palatino Linotype"/>
          <w:b/>
          <w:color w:val="000000"/>
        </w:rPr>
        <w:t xml:space="preserve">SUJETO OBLIGADO </w:t>
      </w:r>
      <w:r w:rsidRPr="00926F09">
        <w:rPr>
          <w:rFonts w:ascii="Palatino Linotype" w:hAnsi="Palatino Linotype"/>
          <w:color w:val="000000"/>
        </w:rPr>
        <w:t>asume contar con la información solicitada, de lo que se deduce que, derivado de sus facultades y atribuciones, genera posee y administra.</w:t>
      </w:r>
    </w:p>
    <w:p w14:paraId="44CA9100" w14:textId="77777777" w:rsidR="00B6036D" w:rsidRPr="00926F09" w:rsidRDefault="00B6036D" w:rsidP="00B6036D">
      <w:pPr>
        <w:pStyle w:val="Prrafodelista"/>
        <w:spacing w:before="240" w:after="360" w:line="360" w:lineRule="auto"/>
        <w:ind w:left="0"/>
        <w:contextualSpacing/>
        <w:jc w:val="both"/>
        <w:rPr>
          <w:rFonts w:ascii="Palatino Linotype" w:eastAsia="MS Mincho" w:hAnsi="Palatino Linotype" w:cs="Arial"/>
          <w:i/>
        </w:rPr>
      </w:pPr>
    </w:p>
    <w:p w14:paraId="2A29802C" w14:textId="77777777" w:rsidR="00B6036D" w:rsidRPr="00926F09" w:rsidRDefault="00B6036D" w:rsidP="00B6036D">
      <w:pPr>
        <w:pStyle w:val="Prrafodelista"/>
        <w:spacing w:before="240" w:after="360" w:line="360" w:lineRule="auto"/>
        <w:ind w:left="0"/>
        <w:contextualSpacing/>
        <w:jc w:val="both"/>
        <w:rPr>
          <w:rFonts w:ascii="Palatino Linotype" w:eastAsia="MS Mincho" w:hAnsi="Palatino Linotype" w:cs="Arial"/>
          <w:i/>
        </w:rPr>
      </w:pPr>
      <w:r w:rsidRPr="00926F09">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926F09">
        <w:rPr>
          <w:rFonts w:ascii="Palatino Linotype" w:eastAsia="MS Mincho" w:hAnsi="Palatino Linotype"/>
          <w:color w:val="000000"/>
          <w:lang w:val="es-ES_tradnl" w:eastAsia="es-MX"/>
        </w:rPr>
        <w:t xml:space="preserve">, en ese sentido el </w:t>
      </w:r>
      <w:r w:rsidRPr="00926F09">
        <w:rPr>
          <w:rFonts w:ascii="Palatino Linotype" w:eastAsia="MS Mincho" w:hAnsi="Palatino Linotype"/>
          <w:b/>
          <w:color w:val="000000"/>
          <w:lang w:val="es-ES_tradnl" w:eastAsia="es-MX"/>
        </w:rPr>
        <w:t xml:space="preserve">SUJETO OBLIGADO, </w:t>
      </w:r>
      <w:r w:rsidRPr="00926F09">
        <w:rPr>
          <w:rFonts w:ascii="Palatino Linotype" w:eastAsia="MS Mincho" w:hAnsi="Palatino Linotype"/>
          <w:color w:val="000000"/>
          <w:lang w:val="es-ES_tradnl" w:eastAsia="es-MX"/>
        </w:rPr>
        <w:t>está reconociendo implícitamente que la misma obra en sus archivos.</w:t>
      </w:r>
    </w:p>
    <w:p w14:paraId="1526E34A" w14:textId="77777777" w:rsidR="00B6036D" w:rsidRPr="00926F09" w:rsidRDefault="00B6036D" w:rsidP="00B6036D">
      <w:pPr>
        <w:pStyle w:val="Prrafodelista"/>
        <w:spacing w:before="240" w:after="360" w:line="360" w:lineRule="auto"/>
        <w:ind w:left="0"/>
        <w:contextualSpacing/>
        <w:jc w:val="both"/>
        <w:rPr>
          <w:rFonts w:ascii="Palatino Linotype" w:eastAsia="MS Mincho" w:hAnsi="Palatino Linotype" w:cs="Arial"/>
          <w:i/>
        </w:rPr>
      </w:pPr>
    </w:p>
    <w:p w14:paraId="3277BC8D" w14:textId="71014EFD" w:rsidR="00B6036D" w:rsidRPr="00926F09" w:rsidRDefault="00B6036D" w:rsidP="000A0491">
      <w:pPr>
        <w:pStyle w:val="Prrafodelista"/>
        <w:tabs>
          <w:tab w:val="left" w:pos="426"/>
        </w:tabs>
        <w:spacing w:before="240" w:after="240" w:line="360" w:lineRule="auto"/>
        <w:ind w:left="0" w:right="51"/>
        <w:contextualSpacing/>
        <w:jc w:val="both"/>
        <w:rPr>
          <w:rFonts w:ascii="Palatino Linotype" w:hAnsi="Palatino Linotype" w:cs="Arial"/>
        </w:rPr>
      </w:pPr>
      <w:r w:rsidRPr="00926F09">
        <w:rPr>
          <w:rFonts w:ascii="Palatino Linotype" w:hAnsi="Palatino Linotype" w:cs="Arial"/>
          <w:lang w:eastAsia="es-MX"/>
        </w:rPr>
        <w:t xml:space="preserve">Señalado lo anterior, </w:t>
      </w:r>
      <w:r w:rsidRPr="00926F09">
        <w:rPr>
          <w:rFonts w:ascii="Palatino Linotype" w:eastAsia="Calibri" w:hAnsi="Palatino Linotype" w:cs="Arial"/>
          <w:bCs/>
        </w:rPr>
        <w:t xml:space="preserve">es pertinente mencionar que si bien el ente recurrido asume contar con la información solicitada al pretender un cambio de modalidad, </w:t>
      </w:r>
      <w:r w:rsidRPr="00926F09">
        <w:rPr>
          <w:rFonts w:ascii="Palatino Linotype" w:eastAsia="MS Mincho" w:hAnsi="Palatino Linotype"/>
          <w:lang w:eastAsia="es-ES_tradnl"/>
        </w:rPr>
        <w:t xml:space="preserve">el </w:t>
      </w:r>
      <w:r w:rsidRPr="00926F09">
        <w:rPr>
          <w:rFonts w:ascii="Palatino Linotype" w:eastAsia="Calibri" w:hAnsi="Palatino Linotype" w:cs="Arial"/>
          <w:color w:val="000000"/>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689300F" w14:textId="77777777" w:rsidR="00B6036D" w:rsidRPr="00926F09" w:rsidRDefault="00B6036D" w:rsidP="00B6036D">
      <w:pPr>
        <w:widowControl w:val="0"/>
        <w:autoSpaceDE w:val="0"/>
        <w:autoSpaceDN w:val="0"/>
        <w:adjustRightInd w:val="0"/>
        <w:spacing w:before="240" w:after="240" w:line="360" w:lineRule="auto"/>
        <w:ind w:left="567" w:right="567"/>
        <w:jc w:val="both"/>
        <w:rPr>
          <w:rFonts w:ascii="Palatino Linotype" w:eastAsia="Calibri" w:hAnsi="Palatino Linotype"/>
          <w:i/>
          <w:lang w:eastAsia="es-ES_tradnl"/>
        </w:rPr>
      </w:pPr>
      <w:r w:rsidRPr="00926F09">
        <w:rPr>
          <w:rFonts w:ascii="Palatino Linotype" w:eastAsia="Calibri" w:hAnsi="Palatino Linotype"/>
          <w:b/>
          <w:i/>
          <w:lang w:eastAsia="es-ES_tradnl"/>
        </w:rPr>
        <w:t>Artículo 18.</w:t>
      </w:r>
      <w:r w:rsidRPr="00926F09">
        <w:rPr>
          <w:rFonts w:ascii="Palatino Linotype" w:eastAsia="Calibri"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17932C01" w14:textId="77777777" w:rsidR="00B6036D" w:rsidRPr="00926F09" w:rsidRDefault="00B6036D" w:rsidP="00B6036D">
      <w:pPr>
        <w:spacing w:after="160" w:line="360" w:lineRule="auto"/>
        <w:jc w:val="both"/>
        <w:rPr>
          <w:rFonts w:ascii="Palatino Linotype" w:hAnsi="Palatino Linotype" w:cs="Arial"/>
        </w:rPr>
      </w:pPr>
      <w:r w:rsidRPr="00926F09">
        <w:rPr>
          <w:rFonts w:ascii="Palatino Linotype" w:eastAsia="Calibri" w:hAnsi="Palatino Linotype" w:cs="Arial"/>
          <w:lang w:eastAsia="en-US"/>
        </w:rPr>
        <w:lastRenderedPageBreak/>
        <w:t xml:space="preserve">Por otro lado, </w:t>
      </w:r>
      <w:r w:rsidRPr="00926F09">
        <w:rPr>
          <w:rFonts w:ascii="Palatino Linotype" w:hAnsi="Palatino Linotype"/>
          <w:lang w:eastAsia="es-MX"/>
        </w:rPr>
        <w:t xml:space="preserve">de acuerdo con la multicitada Ley de Transparencia vigente en la entidad, se entiende que la información pública es toda aquella que sea generada, obtenida, adquirida, transformada, administrada o en posesión de los </w:t>
      </w:r>
      <w:r w:rsidRPr="00926F09">
        <w:rPr>
          <w:rFonts w:ascii="Palatino Linotype" w:hAnsi="Palatino Linotype"/>
          <w:b/>
          <w:lang w:eastAsia="es-MX"/>
        </w:rPr>
        <w:t>SUJETOS OBLIGADOS</w:t>
      </w:r>
      <w:r w:rsidRPr="00926F09">
        <w:rPr>
          <w:rFonts w:ascii="Palatino Linotype" w:hAnsi="Palatino Linotype"/>
          <w:lang w:eastAsia="es-MX"/>
        </w:rPr>
        <w:t>, misma que debe ser accesible de manera permanente a cualquier persona, siempre privilegiando el principio de máxima publicidad, como se prevé su artículo 4, segundo párrafo:</w:t>
      </w:r>
    </w:p>
    <w:p w14:paraId="1A658964" w14:textId="77777777" w:rsidR="00B6036D" w:rsidRPr="00926F09" w:rsidRDefault="00B6036D" w:rsidP="00B6036D">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r w:rsidRPr="00926F09">
        <w:rPr>
          <w:rFonts w:ascii="Palatino Linotype" w:hAnsi="Palatino Linotype"/>
          <w:b/>
          <w:i/>
          <w:lang w:eastAsia="en-US"/>
        </w:rPr>
        <w:t>Artículo 4.</w:t>
      </w:r>
      <w:r w:rsidRPr="00926F09">
        <w:rPr>
          <w:rFonts w:ascii="Palatino Linotype" w:hAnsi="Palatino Linotype"/>
          <w:i/>
          <w:lang w:eastAsia="en-US"/>
        </w:rPr>
        <w:t xml:space="preserve"> </w:t>
      </w:r>
    </w:p>
    <w:p w14:paraId="7B7E618D" w14:textId="77777777" w:rsidR="00B6036D" w:rsidRPr="00926F09" w:rsidRDefault="00B6036D" w:rsidP="00B6036D">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3A71518A" w14:textId="77777777" w:rsidR="00B6036D" w:rsidRPr="00926F09" w:rsidRDefault="00B6036D" w:rsidP="00B6036D">
      <w:pPr>
        <w:spacing w:after="160" w:line="360" w:lineRule="auto"/>
        <w:ind w:left="567" w:right="567"/>
        <w:jc w:val="both"/>
        <w:rPr>
          <w:rFonts w:ascii="Palatino Linotype" w:hAnsi="Palatino Linotype"/>
          <w:i/>
          <w:lang w:eastAsia="en-US"/>
        </w:rPr>
      </w:pPr>
      <w:r w:rsidRPr="00926F09">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926F09">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926F09">
        <w:rPr>
          <w:rFonts w:ascii="Palatino Linotype" w:hAnsi="Palatino Linotype"/>
          <w:b/>
          <w:i/>
          <w:lang w:eastAsia="en-US"/>
        </w:rPr>
        <w:t>principio de máxima publicidad</w:t>
      </w:r>
      <w:r w:rsidRPr="00926F09">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894E421" w14:textId="77777777" w:rsidR="00B6036D" w:rsidRPr="00926F09" w:rsidRDefault="00B6036D" w:rsidP="00B6036D">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w:t>
      </w:r>
    </w:p>
    <w:p w14:paraId="3F3BDD6C" w14:textId="77777777" w:rsidR="00B6036D" w:rsidRPr="00926F09" w:rsidRDefault="00B6036D" w:rsidP="00B6036D">
      <w:pPr>
        <w:spacing w:after="160" w:line="360" w:lineRule="auto"/>
        <w:ind w:left="567" w:right="567"/>
        <w:jc w:val="both"/>
        <w:rPr>
          <w:rFonts w:ascii="Palatino Linotype" w:hAnsi="Palatino Linotype"/>
          <w:i/>
          <w:lang w:eastAsia="en-US"/>
        </w:rPr>
      </w:pPr>
      <w:r w:rsidRPr="00926F09">
        <w:rPr>
          <w:rFonts w:ascii="Palatino Linotype" w:hAnsi="Palatino Linotype"/>
          <w:i/>
          <w:lang w:eastAsia="en-US"/>
        </w:rPr>
        <w:t>(Énfasis añadido)</w:t>
      </w:r>
    </w:p>
    <w:p w14:paraId="7EB3F93A" w14:textId="77777777" w:rsidR="00B6036D" w:rsidRPr="00926F09" w:rsidRDefault="00B6036D" w:rsidP="00B6036D">
      <w:pPr>
        <w:spacing w:after="160" w:line="360" w:lineRule="auto"/>
        <w:jc w:val="both"/>
        <w:rPr>
          <w:rFonts w:ascii="Palatino Linotype" w:hAnsi="Palatino Linotype" w:cs="Arial"/>
        </w:rPr>
      </w:pPr>
      <w:r w:rsidRPr="00926F09">
        <w:rPr>
          <w:rFonts w:ascii="Palatino Linotype" w:eastAsia="Calibri" w:hAnsi="Palatino Linotype" w:cs="Arial"/>
          <w:lang w:eastAsia="en-US"/>
        </w:rPr>
        <w:t xml:space="preserve">En ese sentido, no debe de pasar de vista para el </w:t>
      </w:r>
      <w:r w:rsidRPr="00926F09">
        <w:rPr>
          <w:rFonts w:ascii="Palatino Linotype" w:eastAsia="Calibri" w:hAnsi="Palatino Linotype" w:cs="Arial"/>
          <w:b/>
          <w:lang w:eastAsia="en-US"/>
        </w:rPr>
        <w:t>SUJETO OBLIGADO</w:t>
      </w:r>
      <w:r w:rsidRPr="00926F09">
        <w:rPr>
          <w:rFonts w:ascii="Palatino Linotype" w:eastAsia="Calibri" w:hAnsi="Palatino Linotype" w:cs="Arial"/>
          <w:lang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w:t>
      </w:r>
      <w:r w:rsidRPr="00926F09">
        <w:rPr>
          <w:rFonts w:ascii="Palatino Linotype" w:eastAsia="Calibri" w:hAnsi="Palatino Linotype" w:cs="Arial"/>
          <w:lang w:eastAsia="en-US"/>
        </w:rPr>
        <w:lastRenderedPageBreak/>
        <w:t>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96D20E0" w14:textId="77777777" w:rsidR="00B6036D" w:rsidRPr="00926F09" w:rsidRDefault="00B6036D" w:rsidP="00B6036D">
      <w:pPr>
        <w:spacing w:line="360" w:lineRule="auto"/>
        <w:jc w:val="both"/>
        <w:rPr>
          <w:rFonts w:ascii="Palatino Linotype" w:hAnsi="Palatino Linotype" w:cs="Arial"/>
        </w:rPr>
      </w:pPr>
    </w:p>
    <w:p w14:paraId="4A93267D" w14:textId="77777777" w:rsidR="00B6036D" w:rsidRPr="00926F09" w:rsidRDefault="00B6036D" w:rsidP="00B6036D">
      <w:pPr>
        <w:spacing w:after="160" w:line="360" w:lineRule="auto"/>
        <w:ind w:left="567" w:right="567"/>
        <w:jc w:val="both"/>
        <w:rPr>
          <w:rFonts w:ascii="Palatino Linotype" w:eastAsia="Calibri" w:hAnsi="Palatino Linotype"/>
          <w:i/>
          <w:lang w:eastAsia="en-US"/>
        </w:rPr>
      </w:pPr>
      <w:r w:rsidRPr="00926F09">
        <w:rPr>
          <w:rFonts w:ascii="Palatino Linotype" w:eastAsia="Calibri" w:hAnsi="Palatino Linotype"/>
          <w:i/>
          <w:lang w:eastAsia="en-US"/>
        </w:rPr>
        <w:t>“</w:t>
      </w:r>
      <w:r w:rsidRPr="00926F09">
        <w:rPr>
          <w:rFonts w:ascii="Palatino Linotype" w:eastAsia="Calibri" w:hAnsi="Palatino Linotype"/>
          <w:b/>
          <w:i/>
          <w:lang w:eastAsia="en-US"/>
        </w:rPr>
        <w:t>Artículo 8.</w:t>
      </w:r>
      <w:r w:rsidRPr="00926F09">
        <w:rPr>
          <w:rFonts w:ascii="Palatino Linotype" w:eastAsia="Calibri" w:hAnsi="Palatino Linotype"/>
          <w:i/>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0A385F95" w14:textId="77777777" w:rsidR="00B6036D" w:rsidRPr="00926F09" w:rsidRDefault="00B6036D" w:rsidP="00B6036D">
      <w:pPr>
        <w:spacing w:after="160" w:line="360" w:lineRule="auto"/>
        <w:ind w:left="567" w:right="567"/>
        <w:jc w:val="both"/>
        <w:rPr>
          <w:rFonts w:ascii="Palatino Linotype" w:eastAsia="Calibri" w:hAnsi="Palatino Linotype"/>
          <w:i/>
          <w:lang w:eastAsia="en-US"/>
        </w:rPr>
      </w:pPr>
    </w:p>
    <w:p w14:paraId="2FB78643" w14:textId="77777777" w:rsidR="00B6036D" w:rsidRPr="00926F09" w:rsidRDefault="00B6036D" w:rsidP="00B6036D">
      <w:pPr>
        <w:spacing w:after="160" w:line="360" w:lineRule="auto"/>
        <w:ind w:left="567" w:right="567"/>
        <w:jc w:val="both"/>
        <w:rPr>
          <w:rFonts w:ascii="Palatino Linotype" w:eastAsia="Calibri" w:hAnsi="Palatino Linotype"/>
          <w:i/>
          <w:lang w:eastAsia="en-US"/>
        </w:rPr>
      </w:pPr>
      <w:r w:rsidRPr="00926F09">
        <w:rPr>
          <w:rFonts w:ascii="Palatino Linotype" w:eastAsia="Calibri" w:hAnsi="Palatino Linotype"/>
          <w:b/>
          <w:i/>
          <w:lang w:eastAsia="en-US"/>
        </w:rPr>
        <w:t>En la aplicación e interpretación de la presente Ley deberá prevalecer el principio de máxima publicidad,</w:t>
      </w:r>
      <w:r w:rsidRPr="00926F09">
        <w:rPr>
          <w:rFonts w:ascii="Palatino Linotype" w:eastAsia="Calibri" w:hAnsi="Palatino Linotype"/>
          <w:i/>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926F09">
        <w:rPr>
          <w:rFonts w:ascii="Palatino Linotype" w:eastAsia="Calibri" w:hAnsi="Palatino Linotype"/>
          <w:i/>
          <w:lang w:eastAsia="en-US"/>
        </w:rPr>
        <w:t>pro</w:t>
      </w:r>
      <w:proofErr w:type="spellEnd"/>
      <w:r w:rsidRPr="00926F09">
        <w:rPr>
          <w:rFonts w:ascii="Palatino Linotype" w:eastAsia="Calibri" w:hAnsi="Palatino Linotype"/>
          <w:i/>
          <w:lang w:eastAsia="en-US"/>
        </w:rPr>
        <w:t xml:space="preserve"> persona.</w:t>
      </w:r>
    </w:p>
    <w:p w14:paraId="42F5D1EA" w14:textId="77777777" w:rsidR="00B6036D" w:rsidRPr="00926F09" w:rsidRDefault="00B6036D" w:rsidP="00B6036D">
      <w:pPr>
        <w:spacing w:after="160" w:line="360" w:lineRule="auto"/>
        <w:ind w:left="567" w:right="567"/>
        <w:jc w:val="both"/>
        <w:rPr>
          <w:rFonts w:ascii="Palatino Linotype" w:eastAsia="Calibri" w:hAnsi="Palatino Linotype"/>
          <w:i/>
          <w:lang w:eastAsia="en-US"/>
        </w:rPr>
      </w:pPr>
      <w:r w:rsidRPr="00926F09">
        <w:rPr>
          <w:rFonts w:ascii="Palatino Linotype" w:eastAsia="Calibri" w:hAnsi="Palatino Linotype"/>
          <w:i/>
          <w:lang w:eastAsia="en-US"/>
        </w:rPr>
        <w:t>Para el caso de la interpretación se podrá tomar en cuenta los criterios, determinaciones y opiniones de los organismos nacionales e internacionales, en materia de transparencia y el derecho de acceso a la información.</w:t>
      </w:r>
    </w:p>
    <w:p w14:paraId="6B82DCDD" w14:textId="77777777" w:rsidR="00B6036D" w:rsidRPr="00926F09" w:rsidRDefault="00B6036D" w:rsidP="00B6036D">
      <w:pPr>
        <w:spacing w:after="160" w:line="360" w:lineRule="auto"/>
        <w:ind w:left="567" w:right="567"/>
        <w:jc w:val="both"/>
        <w:rPr>
          <w:rFonts w:ascii="Palatino Linotype" w:eastAsia="Calibri" w:hAnsi="Palatino Linotype"/>
          <w:i/>
          <w:lang w:eastAsia="en-US"/>
        </w:rPr>
      </w:pPr>
      <w:r w:rsidRPr="00926F09">
        <w:rPr>
          <w:rFonts w:ascii="Palatino Linotype" w:eastAsia="Calibri" w:hAnsi="Palatino Linotype"/>
          <w:i/>
          <w:lang w:eastAsia="en-US"/>
        </w:rPr>
        <w:t>(Énfasis añadido)</w:t>
      </w:r>
    </w:p>
    <w:p w14:paraId="166008D8" w14:textId="77777777" w:rsidR="00B6036D" w:rsidRPr="00926F09" w:rsidRDefault="00B6036D" w:rsidP="00B6036D">
      <w:pPr>
        <w:spacing w:line="360" w:lineRule="auto"/>
        <w:jc w:val="both"/>
        <w:rPr>
          <w:rFonts w:ascii="Palatino Linotype" w:hAnsi="Palatino Linotype" w:cs="Arial"/>
        </w:rPr>
      </w:pPr>
    </w:p>
    <w:p w14:paraId="7D3FF200" w14:textId="77777777" w:rsidR="00B6036D" w:rsidRPr="00926F09" w:rsidRDefault="00B6036D" w:rsidP="00B6036D">
      <w:pPr>
        <w:spacing w:after="160" w:line="360" w:lineRule="auto"/>
        <w:jc w:val="both"/>
        <w:rPr>
          <w:rFonts w:ascii="Palatino Linotype" w:hAnsi="Palatino Linotype" w:cs="Arial"/>
        </w:rPr>
      </w:pPr>
      <w:r w:rsidRPr="00926F09">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74FD9D78" w14:textId="77777777" w:rsidR="00B6036D" w:rsidRPr="00926F09" w:rsidRDefault="00B6036D" w:rsidP="00B6036D">
      <w:pPr>
        <w:spacing w:before="240" w:after="240" w:line="360" w:lineRule="auto"/>
        <w:ind w:left="540" w:right="738"/>
        <w:contextualSpacing/>
        <w:jc w:val="both"/>
        <w:rPr>
          <w:rFonts w:ascii="Palatino Linotype" w:eastAsia="Calibri" w:hAnsi="Palatino Linotype"/>
          <w:i/>
        </w:rPr>
      </w:pPr>
      <w:r w:rsidRPr="00926F09">
        <w:rPr>
          <w:rFonts w:ascii="Palatino Linotype" w:eastAsia="Calibri" w:hAnsi="Palatino Linotype"/>
        </w:rPr>
        <w:t>“</w:t>
      </w:r>
      <w:r w:rsidRPr="00926F09">
        <w:rPr>
          <w:rFonts w:ascii="Palatino Linotype" w:eastAsia="Calibri" w:hAnsi="Palatino Linotype"/>
          <w:b/>
          <w:i/>
        </w:rPr>
        <w:t>Artículo 7.</w:t>
      </w:r>
      <w:r w:rsidRPr="00926F09">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408EF7D5" w14:textId="77777777" w:rsidR="00B6036D" w:rsidRPr="00926F09" w:rsidRDefault="00B6036D" w:rsidP="00B6036D">
      <w:pPr>
        <w:spacing w:line="360" w:lineRule="auto"/>
        <w:jc w:val="both"/>
        <w:rPr>
          <w:rFonts w:ascii="Palatino Linotype" w:hAnsi="Palatino Linotype" w:cs="Arial"/>
        </w:rPr>
      </w:pPr>
    </w:p>
    <w:p w14:paraId="47C68E4E" w14:textId="77777777" w:rsidR="00B6036D" w:rsidRPr="00926F09" w:rsidRDefault="00B6036D" w:rsidP="00B6036D">
      <w:pPr>
        <w:spacing w:after="160" w:line="360" w:lineRule="auto"/>
        <w:jc w:val="both"/>
        <w:rPr>
          <w:rFonts w:ascii="Palatino Linotype" w:hAnsi="Palatino Linotype" w:cs="Arial"/>
        </w:rPr>
      </w:pPr>
      <w:r w:rsidRPr="00926F09">
        <w:rPr>
          <w:rFonts w:ascii="Palatino Linotype" w:eastAsia="Calibri" w:hAnsi="Palatino Linotype" w:cs="Arial"/>
          <w:bCs/>
          <w:lang w:eastAsia="en-US"/>
        </w:rPr>
        <w:t xml:space="preserve">Además, </w:t>
      </w:r>
      <w:r w:rsidRPr="00926F09">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274E1DB4" w14:textId="77777777" w:rsidR="00B6036D" w:rsidRPr="00926F09" w:rsidRDefault="00B6036D" w:rsidP="00B6036D">
      <w:pPr>
        <w:spacing w:line="360" w:lineRule="auto"/>
        <w:jc w:val="both"/>
        <w:rPr>
          <w:rFonts w:ascii="Palatino Linotype" w:hAnsi="Palatino Linotype" w:cs="Arial"/>
        </w:rPr>
      </w:pPr>
    </w:p>
    <w:p w14:paraId="7AD65449" w14:textId="77777777" w:rsidR="00B6036D" w:rsidRPr="00926F09" w:rsidRDefault="00B6036D" w:rsidP="00B6036D">
      <w:pPr>
        <w:spacing w:after="160" w:line="360" w:lineRule="auto"/>
        <w:ind w:left="426" w:right="616"/>
        <w:contextualSpacing/>
        <w:jc w:val="both"/>
        <w:rPr>
          <w:rFonts w:ascii="Palatino Linotype" w:hAnsi="Palatino Linotype" w:cs="Arial"/>
          <w:i/>
          <w:lang w:eastAsia="en-US"/>
        </w:rPr>
      </w:pPr>
      <w:r w:rsidRPr="00926F09">
        <w:rPr>
          <w:rFonts w:ascii="Palatino Linotype" w:hAnsi="Palatino Linotype" w:cs="Arial"/>
          <w:b/>
          <w:i/>
          <w:lang w:eastAsia="en-US"/>
        </w:rPr>
        <w:t>“Artículo 23.</w:t>
      </w:r>
      <w:r w:rsidRPr="00926F09">
        <w:rPr>
          <w:rFonts w:ascii="Palatino Linotype" w:hAnsi="Palatino Linotype" w:cs="Arial"/>
          <w:i/>
          <w:lang w:eastAsia="en-US"/>
        </w:rPr>
        <w:t xml:space="preserve"> Son sujetos obligados a transparentar y permitir el acceso a su información y proteger los datos personales que obren en su poder:”</w:t>
      </w:r>
    </w:p>
    <w:p w14:paraId="0B6C62D1" w14:textId="77777777" w:rsidR="00B6036D" w:rsidRPr="00926F09" w:rsidRDefault="00B6036D" w:rsidP="00B6036D">
      <w:pPr>
        <w:spacing w:after="160" w:line="360" w:lineRule="auto"/>
        <w:contextualSpacing/>
        <w:jc w:val="both"/>
        <w:rPr>
          <w:rFonts w:ascii="Palatino Linotype" w:eastAsia="MS Mincho" w:hAnsi="Palatino Linotype"/>
          <w:lang w:eastAsia="en-US"/>
        </w:rPr>
      </w:pPr>
    </w:p>
    <w:p w14:paraId="5817ADC9" w14:textId="77777777" w:rsidR="00B6036D" w:rsidRPr="00926F09" w:rsidRDefault="00B6036D" w:rsidP="00B6036D">
      <w:pPr>
        <w:spacing w:before="240" w:after="240" w:line="360" w:lineRule="auto"/>
        <w:ind w:left="567" w:right="616"/>
        <w:contextualSpacing/>
        <w:jc w:val="both"/>
        <w:rPr>
          <w:rFonts w:ascii="Palatino Linotype" w:eastAsia="MS Mincho" w:hAnsi="Palatino Linotype" w:cs="Arial"/>
        </w:rPr>
      </w:pPr>
      <w:r w:rsidRPr="00926F09">
        <w:rPr>
          <w:rFonts w:ascii="Palatino Linotype" w:eastAsia="MS Mincho" w:hAnsi="Palatino Linotype" w:cs="Arial"/>
        </w:rPr>
        <w:t>(…)</w:t>
      </w:r>
    </w:p>
    <w:p w14:paraId="1F72EB43" w14:textId="77777777" w:rsidR="00B6036D" w:rsidRPr="00926F09" w:rsidRDefault="00B6036D" w:rsidP="00B6036D">
      <w:pPr>
        <w:spacing w:before="240" w:after="240" w:line="360" w:lineRule="auto"/>
        <w:ind w:left="567" w:right="616"/>
        <w:contextualSpacing/>
        <w:jc w:val="both"/>
        <w:rPr>
          <w:rFonts w:ascii="Palatino Linotype" w:eastAsia="MS Mincho" w:hAnsi="Palatino Linotype" w:cs="Arial"/>
          <w:b/>
        </w:rPr>
      </w:pPr>
    </w:p>
    <w:p w14:paraId="16B82AC1" w14:textId="77777777" w:rsidR="00B6036D" w:rsidRPr="00926F09" w:rsidRDefault="00B6036D" w:rsidP="00B6036D">
      <w:pPr>
        <w:spacing w:before="240" w:after="240" w:line="360" w:lineRule="auto"/>
        <w:ind w:left="567" w:right="616"/>
        <w:contextualSpacing/>
        <w:jc w:val="both"/>
        <w:rPr>
          <w:rFonts w:ascii="Palatino Linotype" w:eastAsia="MS Mincho" w:hAnsi="Palatino Linotype" w:cs="Arial"/>
          <w:b/>
          <w:i/>
        </w:rPr>
      </w:pPr>
      <w:r w:rsidRPr="00926F09">
        <w:rPr>
          <w:rFonts w:ascii="Palatino Linotype" w:eastAsia="MS Mincho" w:hAnsi="Palatino Linotype" w:cs="Arial"/>
          <w:b/>
          <w:i/>
        </w:rPr>
        <w:t>IV. Los ayuntamientos y las dependencias, organismos, órganos y entidades de la administración municipal;"</w:t>
      </w:r>
    </w:p>
    <w:p w14:paraId="324CF78B" w14:textId="77777777" w:rsidR="00B6036D" w:rsidRPr="00926F09" w:rsidRDefault="00B6036D" w:rsidP="00B6036D">
      <w:pPr>
        <w:tabs>
          <w:tab w:val="left" w:pos="851"/>
        </w:tabs>
        <w:spacing w:line="360" w:lineRule="auto"/>
        <w:ind w:right="616"/>
        <w:contextualSpacing/>
        <w:jc w:val="both"/>
        <w:rPr>
          <w:rFonts w:ascii="Palatino Linotype" w:hAnsi="Palatino Linotype" w:cs="Arial"/>
          <w:b/>
          <w:i/>
          <w:lang w:eastAsia="en-US"/>
        </w:rPr>
      </w:pPr>
    </w:p>
    <w:p w14:paraId="4DC169A2" w14:textId="77777777" w:rsidR="00B6036D" w:rsidRPr="00926F09" w:rsidRDefault="00B6036D" w:rsidP="00B6036D">
      <w:pPr>
        <w:tabs>
          <w:tab w:val="left" w:pos="851"/>
        </w:tabs>
        <w:spacing w:line="360" w:lineRule="auto"/>
        <w:ind w:left="567" w:right="616"/>
        <w:contextualSpacing/>
        <w:jc w:val="both"/>
        <w:rPr>
          <w:rFonts w:ascii="Palatino Linotype" w:hAnsi="Palatino Linotype" w:cs="Arial"/>
          <w:i/>
          <w:lang w:eastAsia="en-US"/>
        </w:rPr>
      </w:pPr>
      <w:r w:rsidRPr="00926F09">
        <w:rPr>
          <w:rFonts w:ascii="Palatino Linotype" w:hAnsi="Palatino Linotype" w:cs="Arial"/>
          <w:i/>
          <w:lang w:eastAsia="en-US"/>
        </w:rPr>
        <w:lastRenderedPageBreak/>
        <w:t>(…)”</w:t>
      </w:r>
    </w:p>
    <w:p w14:paraId="0FFE5966" w14:textId="77777777" w:rsidR="00B6036D" w:rsidRPr="00926F09" w:rsidRDefault="00B6036D" w:rsidP="00B6036D">
      <w:pPr>
        <w:tabs>
          <w:tab w:val="left" w:pos="851"/>
        </w:tabs>
        <w:spacing w:line="360" w:lineRule="auto"/>
        <w:ind w:right="616"/>
        <w:contextualSpacing/>
        <w:jc w:val="both"/>
        <w:rPr>
          <w:rFonts w:ascii="Palatino Linotype" w:hAnsi="Palatino Linotype" w:cs="Arial"/>
          <w:i/>
          <w:lang w:eastAsia="en-US"/>
        </w:rPr>
      </w:pPr>
    </w:p>
    <w:p w14:paraId="0A5F8414" w14:textId="77777777" w:rsidR="00B6036D" w:rsidRPr="00C73B0B" w:rsidRDefault="00B6036D" w:rsidP="00B6036D">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sidRPr="00C73B0B">
        <w:rPr>
          <w:rFonts w:ascii="Palatino Linotype" w:hAnsi="Palatino Linotype" w:cs="Arial"/>
          <w:lang w:val="es-ES_tradnl"/>
        </w:rPr>
        <w:t>Aunado a ello, la Ley de Transparencia, establecen de manera literal lo siguiente:</w:t>
      </w:r>
    </w:p>
    <w:p w14:paraId="0D5AB13C" w14:textId="77777777" w:rsidR="00B6036D" w:rsidRPr="000C1184" w:rsidRDefault="00B6036D" w:rsidP="00B6036D">
      <w:pPr>
        <w:tabs>
          <w:tab w:val="left" w:pos="851"/>
        </w:tabs>
        <w:spacing w:before="240" w:after="240" w:line="360" w:lineRule="auto"/>
        <w:ind w:right="49"/>
        <w:contextualSpacing/>
        <w:jc w:val="both"/>
        <w:rPr>
          <w:rFonts w:ascii="Palatino Linotype" w:hAnsi="Palatino Linotype"/>
        </w:rPr>
      </w:pPr>
    </w:p>
    <w:p w14:paraId="6B4E0696" w14:textId="77777777" w:rsidR="00B6036D" w:rsidRPr="000C1184" w:rsidRDefault="00B6036D" w:rsidP="00B6036D">
      <w:pPr>
        <w:spacing w:before="240" w:after="240" w:line="360" w:lineRule="auto"/>
        <w:ind w:left="567" w:right="567"/>
        <w:jc w:val="both"/>
        <w:rPr>
          <w:rFonts w:ascii="Palatino Linotype" w:hAnsi="Palatino Linotype" w:cs="Arial"/>
          <w:i/>
          <w:lang w:val="es-ES_tradnl"/>
        </w:rPr>
      </w:pPr>
      <w:r w:rsidRPr="000C1184">
        <w:rPr>
          <w:rFonts w:ascii="Palatino Linotype" w:hAnsi="Palatino Linotype" w:cs="Arial"/>
          <w:b/>
          <w:i/>
          <w:lang w:val="es-ES_tradnl"/>
        </w:rPr>
        <w:t>Artículo 3.</w:t>
      </w:r>
      <w:r w:rsidRPr="000C1184">
        <w:rPr>
          <w:rFonts w:ascii="Palatino Linotype" w:hAnsi="Palatino Linotype" w:cs="Arial"/>
          <w:i/>
          <w:lang w:val="es-ES_tradnl"/>
        </w:rPr>
        <w:t xml:space="preserve"> Para los efectos de la presente Ley se entenderá por:</w:t>
      </w:r>
    </w:p>
    <w:p w14:paraId="2B5FA6BF" w14:textId="77777777" w:rsidR="00B6036D" w:rsidRPr="000C1184" w:rsidRDefault="00B6036D" w:rsidP="00B6036D">
      <w:pPr>
        <w:spacing w:before="240" w:after="240" w:line="360" w:lineRule="auto"/>
        <w:ind w:left="567" w:right="567"/>
        <w:jc w:val="both"/>
        <w:rPr>
          <w:rFonts w:ascii="Palatino Linotype" w:hAnsi="Palatino Linotype" w:cs="Arial"/>
          <w:i/>
          <w:lang w:val="es-ES_tradnl"/>
        </w:rPr>
      </w:pPr>
      <w:r>
        <w:rPr>
          <w:rFonts w:ascii="Palatino Linotype" w:hAnsi="Palatino Linotype" w:cs="Arial"/>
          <w:i/>
          <w:lang w:val="es-ES_tradnl"/>
        </w:rPr>
        <w:t>(</w:t>
      </w:r>
      <w:r w:rsidRPr="000C1184">
        <w:rPr>
          <w:rFonts w:ascii="Palatino Linotype" w:hAnsi="Palatino Linotype" w:cs="Arial"/>
          <w:i/>
          <w:lang w:val="es-ES_tradnl"/>
        </w:rPr>
        <w:t>…</w:t>
      </w:r>
      <w:r>
        <w:rPr>
          <w:rFonts w:ascii="Palatino Linotype" w:hAnsi="Palatino Linotype" w:cs="Arial"/>
          <w:i/>
          <w:lang w:val="es-ES_tradnl"/>
        </w:rPr>
        <w:t>)</w:t>
      </w:r>
    </w:p>
    <w:p w14:paraId="0F8CC9C7" w14:textId="77777777" w:rsidR="00B6036D" w:rsidRDefault="00B6036D" w:rsidP="00B6036D">
      <w:pPr>
        <w:spacing w:before="240" w:after="240" w:line="360" w:lineRule="auto"/>
        <w:ind w:left="567" w:right="567"/>
        <w:jc w:val="both"/>
        <w:rPr>
          <w:rFonts w:ascii="Palatino Linotype" w:hAnsi="Palatino Linotype" w:cs="Arial"/>
          <w:i/>
          <w:lang w:val="es-ES_tradnl"/>
        </w:rPr>
      </w:pPr>
      <w:r w:rsidRPr="000C1184">
        <w:rPr>
          <w:rFonts w:ascii="Palatino Linotype" w:hAnsi="Palatino Linotype" w:cs="Arial"/>
          <w:b/>
          <w:i/>
          <w:lang w:val="es-ES_tradnl"/>
        </w:rPr>
        <w:t>XI.</w:t>
      </w:r>
      <w:r w:rsidRPr="000C1184">
        <w:rPr>
          <w:rFonts w:ascii="Palatino Linotype" w:hAnsi="Palatino Linotype" w:cs="Arial"/>
          <w:i/>
          <w:lang w:val="es-ES_tradnl"/>
        </w:rPr>
        <w:t xml:space="preserve"> </w:t>
      </w:r>
      <w:r w:rsidRPr="000C1184">
        <w:rPr>
          <w:rFonts w:ascii="Palatino Linotype" w:hAnsi="Palatino Linotype" w:cs="Arial"/>
          <w:b/>
          <w:i/>
          <w:lang w:val="es-ES_tradnl"/>
        </w:rPr>
        <w:t>Documento:</w:t>
      </w:r>
      <w:r w:rsidRPr="000C1184">
        <w:rPr>
          <w:rFonts w:ascii="Palatino Linotype" w:hAnsi="Palatino Linotype" w:cs="Arial"/>
          <w:i/>
          <w:lang w:val="es-ES_tradnl"/>
        </w:rPr>
        <w:t xml:space="preserve"> Los expedientes, reportes, estudios</w:t>
      </w:r>
      <w:r w:rsidRPr="00150960">
        <w:rPr>
          <w:rFonts w:ascii="Palatino Linotype" w:hAnsi="Palatino Linotype" w:cs="Arial"/>
          <w:i/>
          <w:lang w:val="es-ES_tradnl"/>
        </w:rPr>
        <w:t>, actas,</w:t>
      </w:r>
      <w:r w:rsidRPr="000C1184">
        <w:rPr>
          <w:rFonts w:ascii="Palatino Linotype" w:hAnsi="Palatino Linotype" w:cs="Arial"/>
          <w:i/>
          <w:lang w:val="es-ES_tradnl"/>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cs="Arial"/>
          <w:i/>
          <w:lang w:val="es-ES_tradnl"/>
        </w:rPr>
        <w:t>” (Sic)</w:t>
      </w:r>
    </w:p>
    <w:p w14:paraId="27258959" w14:textId="77777777" w:rsidR="00B6036D" w:rsidRPr="004149B3" w:rsidRDefault="00B6036D" w:rsidP="00B6036D">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6612DBB2" w14:textId="77777777" w:rsidR="00B6036D" w:rsidRPr="00C73B0B" w:rsidRDefault="00B6036D" w:rsidP="00B6036D">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Pr>
          <w:rFonts w:ascii="Palatino Linotype" w:eastAsiaTheme="minorEastAsia" w:hAnsi="Palatino Linotype" w:cstheme="minorBidi"/>
          <w:color w:val="000000" w:themeColor="text1"/>
        </w:rPr>
        <w:t>En tal contexto</w:t>
      </w:r>
      <w:r w:rsidRPr="00C73B0B">
        <w:rPr>
          <w:rFonts w:ascii="Palatino Linotype" w:eastAsia="MS Mincho" w:hAnsi="Palatino Linotype" w:cs="Arial"/>
          <w:lang w:val="es-ES_tradnl"/>
        </w:rPr>
        <w:t xml:space="preserve">, el derecho de acceso a la información pública consiste en el </w:t>
      </w:r>
      <w:r w:rsidRPr="00C73B0B">
        <w:rPr>
          <w:rFonts w:ascii="Palatino Linotype" w:eastAsia="MS Mincho" w:hAnsi="Palatino Linotype" w:cs="Arial"/>
          <w:b/>
          <w:u w:val="single"/>
          <w:lang w:val="es-ES_tradnl"/>
        </w:rPr>
        <w:t>acceso a documentos</w:t>
      </w:r>
      <w:r w:rsidRPr="00C73B0B">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7C8316A0" w14:textId="77777777" w:rsidR="00B6036D" w:rsidRPr="00C73B0B" w:rsidRDefault="00B6036D" w:rsidP="00B6036D">
      <w:pPr>
        <w:spacing w:before="240" w:after="360" w:line="360" w:lineRule="auto"/>
        <w:contextualSpacing/>
        <w:jc w:val="both"/>
        <w:rPr>
          <w:rFonts w:ascii="Palatino Linotype" w:eastAsia="MS Mincho" w:hAnsi="Palatino Linotype" w:cs="Arial"/>
        </w:rPr>
      </w:pPr>
    </w:p>
    <w:p w14:paraId="4C07E598" w14:textId="7D49514E" w:rsidR="00B6036D" w:rsidRPr="00C73B0B" w:rsidRDefault="00B6036D" w:rsidP="00B6036D">
      <w:pPr>
        <w:spacing w:before="240" w:after="360" w:line="360" w:lineRule="auto"/>
        <w:contextualSpacing/>
        <w:jc w:val="both"/>
        <w:rPr>
          <w:rFonts w:ascii="Palatino Linotype" w:eastAsia="MS Mincho" w:hAnsi="Palatino Linotype" w:cs="Arial"/>
        </w:rPr>
      </w:pPr>
      <w:r w:rsidRPr="00C73B0B">
        <w:rPr>
          <w:rFonts w:ascii="Palatino Linotype" w:eastAsia="MS Mincho" w:hAnsi="Palatino Linotype" w:cs="Arial"/>
          <w:lang w:val="es-ES_tradnl"/>
        </w:rPr>
        <w:t xml:space="preserve">Así, el </w:t>
      </w:r>
      <w:r w:rsidRPr="00C73B0B">
        <w:rPr>
          <w:rFonts w:ascii="Palatino Linotype" w:eastAsia="MS Mincho" w:hAnsi="Palatino Linotype" w:cs="Arial"/>
        </w:rPr>
        <w:t>Criterio</w:t>
      </w:r>
      <w:r w:rsidRPr="00C73B0B">
        <w:rPr>
          <w:rFonts w:ascii="Palatino Linotype" w:eastAsia="MS Mincho" w:hAnsi="Palatino Linotype" w:cs="Arial"/>
          <w:lang w:val="es-ES_tradnl"/>
        </w:rPr>
        <w:t xml:space="preserve"> </w:t>
      </w:r>
      <w:r w:rsidRPr="00C73B0B">
        <w:rPr>
          <w:rFonts w:ascii="Palatino Linotype" w:eastAsia="MS Mincho" w:hAnsi="Palatino Linotype" w:cs="Arial"/>
        </w:rPr>
        <w:t>028-10</w:t>
      </w:r>
      <w:r w:rsidRPr="00C73B0B">
        <w:rPr>
          <w:rFonts w:ascii="Palatino Linotype" w:eastAsia="MS Mincho" w:hAnsi="Palatino Linotype" w:cs="Arial"/>
          <w:lang w:val="es-ES_tradnl"/>
        </w:rPr>
        <w:t xml:space="preserve"> </w:t>
      </w:r>
      <w:r w:rsidRPr="00C73B0B">
        <w:rPr>
          <w:rFonts w:ascii="Palatino Linotype" w:eastAsia="MS Mincho" w:hAnsi="Palatino Linotype" w:cs="Arial"/>
        </w:rPr>
        <w:t>emitido por</w:t>
      </w:r>
      <w:r w:rsidRPr="00C73B0B">
        <w:rPr>
          <w:rFonts w:ascii="Palatino Linotype" w:eastAsia="MS Mincho" w:hAnsi="Palatino Linotype" w:cs="Arial"/>
          <w:lang w:val="es-ES_tradnl"/>
        </w:rPr>
        <w:t xml:space="preserve"> el Pleno del entonces llamado </w:t>
      </w:r>
      <w:r w:rsidRPr="00C73B0B">
        <w:rPr>
          <w:rFonts w:ascii="Palatino Linotype" w:eastAsia="MS Mincho" w:hAnsi="Palatino Linotype" w:cs="Arial"/>
        </w:rPr>
        <w:t>Instituto Federal de Acceso a la Información y Protección de Datos, ahora Instituto Nacional de Transparencia, Acceso a la Información y Pr</w:t>
      </w:r>
      <w:r w:rsidR="00BC4EAA">
        <w:rPr>
          <w:rFonts w:ascii="Palatino Linotype" w:eastAsia="MS Mincho" w:hAnsi="Palatino Linotype" w:cs="Arial"/>
        </w:rPr>
        <w:t>otección de Datos Personales establece</w:t>
      </w:r>
      <w:r w:rsidRPr="00C73B0B">
        <w:rPr>
          <w:rFonts w:ascii="Palatino Linotype" w:eastAsia="MS Mincho" w:hAnsi="Palatino Linotype" w:cs="Arial"/>
          <w:lang w:val="es-ES_tradnl"/>
        </w:rPr>
        <w:t xml:space="preserve"> que se deberá garantizar </w:t>
      </w:r>
      <w:r w:rsidRPr="00C73B0B">
        <w:rPr>
          <w:rFonts w:ascii="Palatino Linotype" w:eastAsia="MS Mincho" w:hAnsi="Palatino Linotype" w:cs="Arial"/>
        </w:rPr>
        <w:t xml:space="preserve">el acceso a la información contenida en documentos que los sujetos </w:t>
      </w:r>
      <w:r w:rsidRPr="00C73B0B">
        <w:rPr>
          <w:rFonts w:ascii="Palatino Linotype" w:eastAsia="MS Mincho" w:hAnsi="Palatino Linotype" w:cs="Arial"/>
        </w:rPr>
        <w:lastRenderedPageBreak/>
        <w:t xml:space="preserve">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C73B0B">
        <w:rPr>
          <w:rFonts w:ascii="Palatino Linotype" w:eastAsia="MS Mincho" w:hAnsi="Palatino Linotype" w:cs="Arial"/>
          <w:lang w:val="es-ES_tradnl"/>
        </w:rPr>
        <w:t xml:space="preserve"> </w:t>
      </w:r>
      <w:r w:rsidRPr="00C73B0B">
        <w:rPr>
          <w:rFonts w:ascii="Palatino Linotype" w:eastAsia="MS Mincho" w:hAnsi="Palatino Linotype" w:cs="Arial"/>
        </w:rPr>
        <w:t>particular lleve a cabo una solicitud de información sin id</w:t>
      </w:r>
      <w:r w:rsidR="00BC4EAA">
        <w:rPr>
          <w:rFonts w:ascii="Palatino Linotype" w:eastAsia="MS Mincho" w:hAnsi="Palatino Linotype" w:cs="Arial"/>
        </w:rPr>
        <w:t>entificar de forma precisa la documentación</w:t>
      </w:r>
      <w:r w:rsidRPr="00C73B0B">
        <w:rPr>
          <w:rFonts w:ascii="Palatino Linotype" w:eastAsia="MS Mincho" w:hAnsi="Palatino Linotype" w:cs="Arial"/>
          <w:lang w:val="es-ES_tradnl"/>
        </w:rPr>
        <w:t xml:space="preserve"> a la que requiere acceso, como a continuación se observa: </w:t>
      </w:r>
    </w:p>
    <w:p w14:paraId="65FFE098" w14:textId="77777777" w:rsidR="00B6036D" w:rsidRPr="00C73B0B" w:rsidRDefault="00B6036D" w:rsidP="00B6036D">
      <w:pPr>
        <w:spacing w:before="240" w:after="360" w:line="360" w:lineRule="auto"/>
        <w:ind w:right="616"/>
        <w:contextualSpacing/>
        <w:jc w:val="both"/>
        <w:rPr>
          <w:rFonts w:ascii="Palatino Linotype" w:eastAsia="MS Mincho" w:hAnsi="Palatino Linotype" w:cs="Arial"/>
        </w:rPr>
      </w:pPr>
    </w:p>
    <w:p w14:paraId="24580209" w14:textId="77777777" w:rsidR="00B6036D" w:rsidRPr="00C73B0B" w:rsidRDefault="00B6036D" w:rsidP="00B6036D">
      <w:pPr>
        <w:spacing w:before="240" w:after="360" w:line="360" w:lineRule="auto"/>
        <w:ind w:left="567" w:right="616"/>
        <w:contextualSpacing/>
        <w:jc w:val="both"/>
        <w:rPr>
          <w:rFonts w:ascii="Palatino Linotype" w:eastAsia="MS Mincho" w:hAnsi="Palatino Linotype" w:cs="Arial"/>
          <w:i/>
          <w:iCs/>
          <w:lang w:val="es-ES_tradnl"/>
        </w:rPr>
      </w:pPr>
      <w:r w:rsidRPr="00C73B0B">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sidRPr="00C73B0B">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F52CC70" w14:textId="77777777" w:rsidR="00B6036D" w:rsidRPr="00C73B0B" w:rsidRDefault="00B6036D" w:rsidP="00B6036D">
      <w:pPr>
        <w:spacing w:before="240" w:after="360" w:line="360" w:lineRule="auto"/>
        <w:ind w:right="616"/>
        <w:contextualSpacing/>
        <w:jc w:val="both"/>
        <w:rPr>
          <w:rFonts w:ascii="Palatino Linotype" w:eastAsia="MS Mincho" w:hAnsi="Palatino Linotype" w:cs="Arial"/>
          <w:i/>
          <w:iCs/>
          <w:lang w:val="es-ES_tradnl"/>
        </w:rPr>
      </w:pPr>
    </w:p>
    <w:p w14:paraId="0679D53C" w14:textId="77777777" w:rsidR="00B6036D" w:rsidRPr="00C73B0B" w:rsidRDefault="00B6036D" w:rsidP="00B6036D">
      <w:pPr>
        <w:spacing w:before="240" w:after="360" w:line="360" w:lineRule="auto"/>
        <w:contextualSpacing/>
        <w:jc w:val="both"/>
        <w:rPr>
          <w:rFonts w:ascii="Palatino Linotype" w:eastAsia="MS Mincho" w:hAnsi="Palatino Linotype" w:cs="Arial"/>
          <w:lang w:val="es-ES_tradnl"/>
        </w:rPr>
      </w:pPr>
      <w:r w:rsidRPr="00C73B0B">
        <w:rPr>
          <w:rFonts w:ascii="Palatino Linotype" w:eastAsia="MS Mincho" w:hAnsi="Palatino Linotype" w:cs="Arial"/>
        </w:rPr>
        <w:t xml:space="preserve">Robustece lo anterior </w:t>
      </w:r>
      <w:r w:rsidRPr="00C73B0B">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0AF60B88" w14:textId="77777777" w:rsidR="00B6036D" w:rsidRPr="00C73B0B" w:rsidRDefault="00B6036D" w:rsidP="00B6036D">
      <w:pPr>
        <w:spacing w:before="240" w:after="360" w:line="360" w:lineRule="auto"/>
        <w:contextualSpacing/>
        <w:jc w:val="both"/>
        <w:rPr>
          <w:rFonts w:ascii="Palatino Linotype" w:eastAsia="MS Mincho" w:hAnsi="Palatino Linotype" w:cs="Arial"/>
          <w:lang w:val="es-ES_tradnl"/>
        </w:rPr>
      </w:pPr>
    </w:p>
    <w:p w14:paraId="1386E5F6" w14:textId="4A3CE6B7" w:rsidR="00B6036D" w:rsidRPr="00C73B0B" w:rsidRDefault="00B6036D" w:rsidP="00BC4EAA">
      <w:pPr>
        <w:spacing w:before="240" w:after="360" w:line="360" w:lineRule="auto"/>
        <w:ind w:left="567" w:right="616"/>
        <w:contextualSpacing/>
        <w:jc w:val="both"/>
        <w:rPr>
          <w:rFonts w:ascii="Palatino Linotype" w:eastAsia="MS Mincho" w:hAnsi="Palatino Linotype" w:cs="Arial"/>
          <w:i/>
          <w:lang w:val="es-ES_tradnl"/>
        </w:rPr>
      </w:pPr>
      <w:r w:rsidRPr="00C73B0B">
        <w:rPr>
          <w:rFonts w:ascii="Palatino Linotype" w:eastAsia="MS Mincho" w:hAnsi="Palatino Linotype" w:cs="Arial"/>
          <w:b/>
          <w:i/>
          <w:lang w:val="es-ES_tradnl"/>
        </w:rPr>
        <w:t>“Expresión documental</w:t>
      </w:r>
      <w:r w:rsidRPr="00C73B0B">
        <w:rPr>
          <w:rFonts w:ascii="Palatino Linotype" w:eastAsia="MS Mincho" w:hAnsi="Palatino Linotype" w:cs="Arial"/>
          <w:i/>
          <w:lang w:val="es-ES_tradnl"/>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w:t>
      </w:r>
      <w:r w:rsidR="00BC4EAA">
        <w:rPr>
          <w:rFonts w:ascii="Palatino Linotype" w:eastAsia="MS Mincho" w:hAnsi="Palatino Linotype" w:cs="Arial"/>
          <w:i/>
          <w:lang w:val="es-ES_tradnl"/>
        </w:rPr>
        <w:t>rgue una expresión documental.</w:t>
      </w:r>
      <w:r w:rsidRPr="00C73B0B">
        <w:rPr>
          <w:rFonts w:ascii="Palatino Linotype" w:eastAsia="MS Mincho" w:hAnsi="Palatino Linotype" w:cs="Arial"/>
          <w:i/>
          <w:lang w:val="es-ES_tradnl"/>
        </w:rPr>
        <w:t>”</w:t>
      </w:r>
    </w:p>
    <w:p w14:paraId="3930D8D9" w14:textId="77777777" w:rsidR="00B6036D" w:rsidRPr="00C73B0B" w:rsidRDefault="00B6036D" w:rsidP="00B6036D">
      <w:pPr>
        <w:spacing w:before="240" w:after="360" w:line="360" w:lineRule="auto"/>
        <w:ind w:left="567" w:right="616"/>
        <w:contextualSpacing/>
        <w:jc w:val="both"/>
        <w:rPr>
          <w:rFonts w:ascii="Palatino Linotype" w:eastAsia="MS Mincho" w:hAnsi="Palatino Linotype" w:cs="Arial"/>
          <w:i/>
          <w:lang w:val="es-ES_tradnl"/>
        </w:rPr>
      </w:pPr>
    </w:p>
    <w:p w14:paraId="21FBC571" w14:textId="77777777" w:rsidR="00B6036D" w:rsidRPr="00C73B0B" w:rsidRDefault="00B6036D" w:rsidP="00B6036D">
      <w:pPr>
        <w:spacing w:before="240" w:after="360" w:line="360" w:lineRule="auto"/>
        <w:ind w:right="616"/>
        <w:contextualSpacing/>
        <w:jc w:val="both"/>
        <w:rPr>
          <w:rFonts w:ascii="Palatino Linotype" w:eastAsia="MS Mincho" w:hAnsi="Palatino Linotype" w:cs="Arial"/>
          <w:i/>
          <w:lang w:val="es-ES_tradnl"/>
        </w:rPr>
      </w:pPr>
      <w:r w:rsidRPr="00C73B0B">
        <w:rPr>
          <w:rFonts w:ascii="Palatino Linotype" w:eastAsia="MS Mincho" w:hAnsi="Palatino Linotype" w:cs="Arial"/>
          <w:lang w:val="es-ES_tradnl"/>
        </w:rPr>
        <w:t>Por otro lado</w:t>
      </w:r>
      <w:r w:rsidRPr="00C73B0B">
        <w:rPr>
          <w:rFonts w:ascii="Palatino Linotype" w:hAnsi="Palatino Linotype" w:cs="Arial"/>
        </w:rPr>
        <w:t xml:space="preserve">, </w:t>
      </w:r>
      <w:r w:rsidRPr="00C73B0B">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52D233E6" w14:textId="77777777" w:rsidR="00B6036D" w:rsidRPr="00C73B0B" w:rsidRDefault="00B6036D" w:rsidP="00B6036D">
      <w:pPr>
        <w:spacing w:line="360" w:lineRule="auto"/>
        <w:ind w:left="708"/>
        <w:rPr>
          <w:rFonts w:ascii="Palatino Linotype" w:eastAsia="Calibri" w:hAnsi="Palatino Linotype"/>
        </w:rPr>
      </w:pPr>
    </w:p>
    <w:p w14:paraId="651DF311" w14:textId="77777777" w:rsidR="00B6036D" w:rsidRPr="00C73B0B" w:rsidRDefault="00B6036D" w:rsidP="00B6036D">
      <w:pPr>
        <w:spacing w:before="240" w:after="240" w:line="360" w:lineRule="auto"/>
        <w:ind w:left="567" w:right="616"/>
        <w:contextualSpacing/>
        <w:jc w:val="both"/>
        <w:rPr>
          <w:rFonts w:ascii="Palatino Linotype" w:eastAsia="Calibri" w:hAnsi="Palatino Linotype"/>
          <w:i/>
        </w:rPr>
      </w:pPr>
      <w:r w:rsidRPr="00C73B0B">
        <w:rPr>
          <w:rFonts w:ascii="Palatino Linotype" w:eastAsia="Calibri" w:hAnsi="Palatino Linotype"/>
        </w:rPr>
        <w:t>“</w:t>
      </w:r>
      <w:r w:rsidRPr="00C73B0B">
        <w:rPr>
          <w:rFonts w:ascii="Palatino Linotype" w:eastAsia="Calibri" w:hAnsi="Palatino Linotype"/>
          <w:b/>
          <w:i/>
        </w:rPr>
        <w:t>Artículo 12.</w:t>
      </w:r>
      <w:r w:rsidRPr="00C73B0B">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4902BE53" w14:textId="77777777" w:rsidR="00B6036D" w:rsidRPr="00C73B0B" w:rsidRDefault="00B6036D" w:rsidP="00B6036D">
      <w:pPr>
        <w:spacing w:before="240" w:after="240" w:line="360" w:lineRule="auto"/>
        <w:ind w:left="567" w:right="616"/>
        <w:contextualSpacing/>
        <w:jc w:val="both"/>
        <w:rPr>
          <w:rFonts w:ascii="Palatino Linotype" w:eastAsia="Calibri" w:hAnsi="Palatino Linotype"/>
          <w:i/>
        </w:rPr>
      </w:pPr>
    </w:p>
    <w:p w14:paraId="094C4641" w14:textId="77777777" w:rsidR="00B6036D" w:rsidRPr="00C73B0B" w:rsidRDefault="00B6036D" w:rsidP="00B6036D">
      <w:pPr>
        <w:spacing w:before="240" w:after="240" w:line="360" w:lineRule="auto"/>
        <w:ind w:left="567" w:right="616"/>
        <w:contextualSpacing/>
        <w:jc w:val="both"/>
        <w:rPr>
          <w:rFonts w:ascii="Palatino Linotype" w:eastAsia="Calibri" w:hAnsi="Palatino Linotype"/>
          <w:i/>
        </w:rPr>
      </w:pPr>
      <w:r w:rsidRPr="00C73B0B">
        <w:rPr>
          <w:rFonts w:ascii="Palatino Linotype" w:eastAsia="Calibri" w:hAnsi="Palatino Linotype"/>
          <w:i/>
        </w:rPr>
        <w:lastRenderedPageBreak/>
        <w:t xml:space="preserve"> La obligación de proporcionar información no comprende el procesamiento de la misma, ni el presentarla conforme al interés del solicitante; no estarán obligados a generarla, resumirla, efectuar cálculos o practicar investigaciones.” (Sic)</w:t>
      </w:r>
    </w:p>
    <w:p w14:paraId="4E2FE5C2" w14:textId="77777777" w:rsidR="00B6036D" w:rsidRPr="00C73B0B" w:rsidRDefault="00B6036D" w:rsidP="00B6036D">
      <w:pPr>
        <w:spacing w:before="100" w:beforeAutospacing="1" w:after="100" w:afterAutospacing="1" w:line="360" w:lineRule="auto"/>
        <w:contextualSpacing/>
        <w:jc w:val="both"/>
        <w:rPr>
          <w:rFonts w:ascii="Palatino Linotype" w:eastAsia="MS Mincho" w:hAnsi="Palatino Linotype" w:cs="Segoe UI"/>
          <w:lang w:val="es-ES_tradnl"/>
        </w:rPr>
      </w:pPr>
    </w:p>
    <w:p w14:paraId="1E8E1B85" w14:textId="77777777" w:rsidR="00B6036D" w:rsidRPr="00C73B0B" w:rsidRDefault="00B6036D" w:rsidP="00B6036D">
      <w:pPr>
        <w:spacing w:before="240" w:after="240" w:line="360" w:lineRule="auto"/>
        <w:contextualSpacing/>
        <w:jc w:val="both"/>
        <w:rPr>
          <w:rFonts w:ascii="Palatino Linotype" w:hAnsi="Palatino Linotype" w:cs="Arial"/>
          <w:i/>
          <w:sz w:val="22"/>
          <w:szCs w:val="22"/>
          <w:lang w:val="es-ES_tradnl" w:eastAsia="es-MX"/>
        </w:rPr>
      </w:pPr>
      <w:r w:rsidRPr="00C73B0B">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sidRPr="00C73B0B">
        <w:rPr>
          <w:rFonts w:ascii="Palatino Linotype" w:hAnsi="Palatino Linotype" w:cs="Arial"/>
          <w:u w:val="single"/>
          <w:lang w:val="es-ES_tradnl"/>
        </w:rPr>
        <w:t xml:space="preserve">no se tiene el deber de generar un documento </w:t>
      </w:r>
      <w:r w:rsidRPr="00C73B0B">
        <w:rPr>
          <w:rFonts w:ascii="Palatino Linotype" w:hAnsi="Palatino Linotype" w:cs="Arial"/>
          <w:i/>
          <w:u w:val="single"/>
          <w:lang w:val="es-ES_tradnl"/>
        </w:rPr>
        <w:t>ad hoc</w:t>
      </w:r>
      <w:r w:rsidRPr="00C73B0B">
        <w:rPr>
          <w:rFonts w:ascii="Palatino Linotype" w:hAnsi="Palatino Linotype" w:cs="Arial"/>
          <w:u w:val="single"/>
          <w:lang w:val="es-ES_tradnl"/>
        </w:rPr>
        <w:t>, para satisfacer la solicitud</w:t>
      </w:r>
      <w:r w:rsidRPr="00C73B0B">
        <w:rPr>
          <w:rFonts w:ascii="Palatino Linotype" w:hAnsi="Palatino Linotype" w:cs="Arial"/>
          <w:lang w:val="es-ES_tradnl"/>
        </w:rPr>
        <w:t>.</w:t>
      </w:r>
    </w:p>
    <w:p w14:paraId="4CC28133" w14:textId="77777777" w:rsidR="00B6036D" w:rsidRPr="00C73B0B" w:rsidRDefault="00B6036D" w:rsidP="00B6036D">
      <w:pPr>
        <w:spacing w:before="240" w:after="240" w:line="360" w:lineRule="auto"/>
        <w:contextualSpacing/>
        <w:jc w:val="both"/>
        <w:rPr>
          <w:rFonts w:ascii="Palatino Linotype" w:hAnsi="Palatino Linotype" w:cs="Arial"/>
          <w:lang w:val="es-ES_tradnl" w:eastAsia="es-MX"/>
        </w:rPr>
      </w:pPr>
    </w:p>
    <w:p w14:paraId="5CE37118" w14:textId="77777777" w:rsidR="00B6036D" w:rsidRPr="00C73B0B" w:rsidRDefault="00B6036D" w:rsidP="00B6036D">
      <w:pPr>
        <w:spacing w:before="240" w:after="240" w:line="360" w:lineRule="auto"/>
        <w:contextualSpacing/>
        <w:jc w:val="both"/>
        <w:rPr>
          <w:rFonts w:ascii="Palatino Linotype" w:hAnsi="Palatino Linotype" w:cs="Arial"/>
          <w:i/>
          <w:sz w:val="22"/>
          <w:szCs w:val="22"/>
          <w:lang w:val="es-ES_tradnl" w:eastAsia="es-MX"/>
        </w:rPr>
      </w:pPr>
      <w:r w:rsidRPr="00C73B0B">
        <w:rPr>
          <w:rFonts w:ascii="Palatino Linotype" w:hAnsi="Palatino Linotype" w:cs="Arial"/>
          <w:lang w:val="es-ES_tradnl"/>
        </w:rPr>
        <w:t xml:space="preserve">Como apoyo a lo anterior, es aplicable por analogía el Criterio 09-10, emitido por el Pleno del entonces </w:t>
      </w:r>
      <w:r w:rsidRPr="00C73B0B">
        <w:rPr>
          <w:rFonts w:ascii="Palatino Linotype" w:hAnsi="Palatino Linotype" w:cs="Arial"/>
          <w:bCs/>
          <w:lang w:val="es-ES_tradnl"/>
        </w:rPr>
        <w:t>Instituto Federal de Acceso a la Información y Protección de Datos, que a la letra dice:</w:t>
      </w:r>
    </w:p>
    <w:p w14:paraId="1C769151" w14:textId="77777777" w:rsidR="00B6036D" w:rsidRPr="00C73B0B" w:rsidRDefault="00B6036D" w:rsidP="00B6036D">
      <w:pPr>
        <w:tabs>
          <w:tab w:val="left" w:pos="207"/>
        </w:tabs>
        <w:spacing w:before="240" w:after="360" w:line="360" w:lineRule="auto"/>
        <w:ind w:right="49"/>
        <w:contextualSpacing/>
        <w:jc w:val="both"/>
        <w:rPr>
          <w:rFonts w:ascii="Palatino Linotype" w:hAnsi="Palatino Linotype" w:cs="Arial"/>
          <w:lang w:val="es-ES_tradnl"/>
        </w:rPr>
      </w:pPr>
    </w:p>
    <w:p w14:paraId="38EC4F3D" w14:textId="048BA10A" w:rsidR="00B6036D" w:rsidRPr="00BC4EAA" w:rsidRDefault="00B6036D" w:rsidP="00BC4EAA">
      <w:pPr>
        <w:spacing w:before="240" w:after="360" w:line="360" w:lineRule="auto"/>
        <w:ind w:left="567" w:right="616"/>
        <w:contextualSpacing/>
        <w:jc w:val="both"/>
        <w:rPr>
          <w:rFonts w:ascii="Palatino Linotype" w:hAnsi="Palatino Linotype" w:cs="Arial"/>
          <w:lang w:val="es-ES_tradnl"/>
        </w:rPr>
      </w:pPr>
      <w:r w:rsidRPr="00C73B0B">
        <w:rPr>
          <w:rFonts w:ascii="Palatino Linotype" w:hAnsi="Palatino Linotype" w:cs="Arial"/>
          <w:b/>
          <w:bCs/>
          <w:i/>
          <w:sz w:val="22"/>
          <w:lang w:val="es-ES_tradnl"/>
        </w:rPr>
        <w:t xml:space="preserve">“Las dependencias y entidades no están obligadas a generar documentos </w:t>
      </w:r>
      <w:r w:rsidRPr="00C73B0B">
        <w:rPr>
          <w:rFonts w:ascii="Palatino Linotype" w:hAnsi="Palatino Linotype" w:cs="Arial"/>
          <w:b/>
          <w:bCs/>
          <w:i/>
          <w:iCs/>
          <w:sz w:val="22"/>
          <w:lang w:val="es-ES_tradnl"/>
        </w:rPr>
        <w:t xml:space="preserve">ad hoc </w:t>
      </w:r>
      <w:r w:rsidRPr="00C73B0B">
        <w:rPr>
          <w:rFonts w:ascii="Palatino Linotype" w:hAnsi="Palatino Linotype" w:cs="Arial"/>
          <w:b/>
          <w:bCs/>
          <w:i/>
          <w:sz w:val="22"/>
          <w:lang w:val="es-ES_tradnl"/>
        </w:rPr>
        <w:t xml:space="preserve">para responder una solicitud de acceso a la información. </w:t>
      </w:r>
      <w:r w:rsidRPr="00C73B0B">
        <w:rPr>
          <w:rFonts w:ascii="Palatino Linotype" w:hAnsi="Palatino Linotype" w:cs="Arial"/>
          <w:i/>
          <w:sz w:val="22"/>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C73B0B">
        <w:rPr>
          <w:rFonts w:ascii="Palatino Linotype" w:hAnsi="Palatino Linotype" w:cs="Arial"/>
          <w:i/>
          <w:iCs/>
          <w:sz w:val="22"/>
          <w:lang w:val="es-ES_tradnl"/>
        </w:rPr>
        <w:t xml:space="preserve">ad hoc </w:t>
      </w:r>
      <w:r w:rsidRPr="00C73B0B">
        <w:rPr>
          <w:rFonts w:ascii="Palatino Linotype" w:hAnsi="Palatino Linotype" w:cs="Arial"/>
          <w:i/>
          <w:sz w:val="22"/>
          <w:lang w:val="es-ES_tradnl"/>
        </w:rPr>
        <w:t>para atender las solicitudes de información, sino que deben garantizar el acceso a la información con la que cuentan en el formato que la misma así lo permita o se encuentre, en aras de dar satisfacción a</w:t>
      </w:r>
      <w:r w:rsidR="00BC4EAA">
        <w:rPr>
          <w:rFonts w:ascii="Palatino Linotype" w:hAnsi="Palatino Linotype" w:cs="Arial"/>
          <w:i/>
          <w:sz w:val="22"/>
          <w:lang w:val="es-ES_tradnl"/>
        </w:rPr>
        <w:t xml:space="preserve"> la solicitud presentada</w:t>
      </w:r>
      <w:r w:rsidRPr="00C73B0B">
        <w:rPr>
          <w:rFonts w:ascii="Palatino Linotype" w:hAnsi="Palatino Linotype" w:cs="Arial"/>
          <w:i/>
          <w:sz w:val="22"/>
          <w:lang w:val="es-ES_tradnl"/>
        </w:rPr>
        <w:t>” (Sic)</w:t>
      </w:r>
    </w:p>
    <w:p w14:paraId="0CD9DAEC" w14:textId="77777777" w:rsidR="00BC4EAA" w:rsidRDefault="00BC4EAA" w:rsidP="00B6036D">
      <w:pPr>
        <w:tabs>
          <w:tab w:val="left" w:pos="284"/>
          <w:tab w:val="left" w:pos="426"/>
        </w:tabs>
        <w:spacing w:before="240" w:after="240" w:line="360" w:lineRule="auto"/>
        <w:ind w:right="51"/>
        <w:contextualSpacing/>
        <w:jc w:val="both"/>
        <w:rPr>
          <w:rFonts w:ascii="Palatino Linotype" w:hAnsi="Palatino Linotype" w:cs="Arial"/>
          <w:lang w:eastAsia="en-US"/>
        </w:rPr>
      </w:pPr>
    </w:p>
    <w:p w14:paraId="459B0138" w14:textId="25C68CBA" w:rsidR="00B6036D" w:rsidRPr="00926F09" w:rsidRDefault="00BC4EAA" w:rsidP="00B6036D">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Pr>
          <w:rFonts w:ascii="Palatino Linotype" w:hAnsi="Palatino Linotype" w:cs="Arial"/>
          <w:lang w:eastAsia="en-US"/>
        </w:rPr>
        <w:t>De lo antes transcrito, se advierte que lo solicitado por el ciudadano es un derecho de acceso a la información pública,</w:t>
      </w:r>
      <w:r w:rsidR="00B6036D" w:rsidRPr="00926F09">
        <w:rPr>
          <w:rFonts w:ascii="Palatino Linotype" w:hAnsi="Palatino Linotype" w:cs="Arial"/>
          <w:lang w:eastAsia="en-US"/>
        </w:rPr>
        <w:t xml:space="preserve"> en términos de la Ley de Transparencia Estatal, e</w:t>
      </w:r>
      <w:r w:rsidR="00B6036D" w:rsidRPr="00926F09">
        <w:rPr>
          <w:rFonts w:ascii="Palatino Linotype" w:eastAsia="MS Mincho" w:hAnsi="Palatino Linotype" w:cs="Arial"/>
          <w:lang w:eastAsia="es-MX"/>
        </w:rPr>
        <w:t xml:space="preserve">s indispensable traer a colación lo contenido en los artículos 158 y 164 de la Ley de </w:t>
      </w:r>
      <w:r w:rsidR="00B6036D" w:rsidRPr="00926F09">
        <w:rPr>
          <w:rFonts w:ascii="Palatino Linotype" w:eastAsia="MS Mincho" w:hAnsi="Palatino Linotype" w:cs="Arial"/>
          <w:lang w:eastAsia="es-MX"/>
        </w:rPr>
        <w:lastRenderedPageBreak/>
        <w:t xml:space="preserve">Transparencia y Acceso a la Información Pública del Estado de México y Municipios, los cuales señalan que: </w:t>
      </w:r>
    </w:p>
    <w:p w14:paraId="668A91D1"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6D08DBE9" w14:textId="77777777" w:rsidR="00B6036D" w:rsidRPr="00926F09" w:rsidRDefault="00B6036D" w:rsidP="00B6036D">
      <w:pPr>
        <w:spacing w:line="360" w:lineRule="auto"/>
        <w:ind w:left="567" w:right="567"/>
        <w:jc w:val="both"/>
        <w:rPr>
          <w:rFonts w:ascii="Palatino Linotype" w:hAnsi="Palatino Linotype"/>
          <w:i/>
          <w:lang w:eastAsia="es-MX"/>
        </w:rPr>
      </w:pPr>
      <w:r w:rsidRPr="00926F09">
        <w:rPr>
          <w:rFonts w:ascii="Palatino Linotype" w:hAnsi="Palatino Linotype"/>
          <w:i/>
          <w:lang w:eastAsia="es-MX"/>
        </w:rPr>
        <w:t>“</w:t>
      </w:r>
      <w:r w:rsidRPr="00926F09">
        <w:rPr>
          <w:rFonts w:ascii="Palatino Linotype" w:hAnsi="Palatino Linotype"/>
          <w:b/>
          <w:bCs/>
          <w:i/>
          <w:lang w:eastAsia="es-MX"/>
        </w:rPr>
        <w:t>Artículo 158.</w:t>
      </w:r>
      <w:r w:rsidRPr="00926F09">
        <w:rPr>
          <w:rFonts w:ascii="Palatino Linotype" w:hAnsi="Palatino Linotype"/>
          <w:i/>
          <w:lang w:eastAsia="es-MX"/>
        </w:rPr>
        <w:t xml:space="preserve"> </w:t>
      </w:r>
      <w:r w:rsidRPr="00926F09">
        <w:rPr>
          <w:rFonts w:ascii="Palatino Linotype" w:hAnsi="Palatino Linotype"/>
          <w:bCs/>
          <w:i/>
          <w:lang w:eastAsia="es-MX"/>
        </w:rPr>
        <w:t>De manera excepcional, cuando de forma fundada y motivada así lo determine el sujeto obligado</w:t>
      </w:r>
      <w:r w:rsidRPr="00926F09">
        <w:rPr>
          <w:rFonts w:ascii="Palatino Linotype" w:hAnsi="Palatino Linotype"/>
          <w:i/>
          <w:lang w:eastAsia="es-MX"/>
        </w:rPr>
        <w:t xml:space="preserve">, en aquellos casos en que la información solicitada que ya se encuentre en su posesión implique análisis, estudio o procesamiento de documentos </w:t>
      </w:r>
      <w:r w:rsidRPr="00926F09">
        <w:rPr>
          <w:rFonts w:ascii="Palatino Linotype" w:hAnsi="Palatino Linotype"/>
          <w:bCs/>
          <w:i/>
          <w:lang w:eastAsia="es-MX"/>
        </w:rPr>
        <w:t>cuya entrega o reproducción sobrepase las capacidades técnicas administrativas y humanas del sujeto obligado</w:t>
      </w:r>
      <w:r w:rsidRPr="00926F09">
        <w:rPr>
          <w:rFonts w:ascii="Palatino Linotype" w:hAnsi="Palatino Linotype"/>
          <w:i/>
          <w:lang w:eastAsia="es-MX"/>
        </w:rPr>
        <w:t xml:space="preserve"> para cumplir con la solicitud, en los plazos establecidos para dichos efectos,</w:t>
      </w:r>
      <w:r w:rsidRPr="00926F09">
        <w:rPr>
          <w:rFonts w:ascii="Palatino Linotype" w:hAnsi="Palatino Linotype"/>
          <w:bCs/>
          <w:i/>
          <w:lang w:eastAsia="es-MX"/>
        </w:rPr>
        <w:t xml:space="preserve"> se podrá poner a disposición del solicitante los documentos en consulta directa</w:t>
      </w:r>
      <w:r w:rsidRPr="00926F09">
        <w:rPr>
          <w:rFonts w:ascii="Palatino Linotype" w:hAnsi="Palatino Linotype"/>
          <w:i/>
          <w:lang w:eastAsia="es-MX"/>
        </w:rPr>
        <w:t>, salvo la información clasificada”.</w:t>
      </w:r>
    </w:p>
    <w:p w14:paraId="07E96372" w14:textId="77777777" w:rsidR="00B6036D" w:rsidRPr="00926F09" w:rsidRDefault="00B6036D" w:rsidP="00B6036D">
      <w:pPr>
        <w:spacing w:line="360" w:lineRule="auto"/>
        <w:ind w:left="567" w:right="567"/>
        <w:jc w:val="both"/>
        <w:rPr>
          <w:rFonts w:ascii="Palatino Linotype" w:hAnsi="Palatino Linotype"/>
          <w:i/>
          <w:lang w:eastAsia="es-MX"/>
        </w:rPr>
      </w:pPr>
    </w:p>
    <w:p w14:paraId="1F98D22D" w14:textId="77777777" w:rsidR="00B6036D" w:rsidRPr="00926F09" w:rsidRDefault="00B6036D" w:rsidP="00B6036D">
      <w:pPr>
        <w:spacing w:line="360" w:lineRule="auto"/>
        <w:ind w:left="567" w:right="567"/>
        <w:jc w:val="both"/>
        <w:rPr>
          <w:rFonts w:ascii="Palatino Linotype" w:hAnsi="Palatino Linotype"/>
          <w:bCs/>
          <w:i/>
          <w:lang w:eastAsia="es-MX"/>
        </w:rPr>
      </w:pPr>
      <w:r w:rsidRPr="00926F09">
        <w:rPr>
          <w:rFonts w:ascii="Palatino Linotype" w:hAnsi="Palatino Linotype"/>
          <w:i/>
          <w:lang w:eastAsia="es-MX"/>
        </w:rPr>
        <w:t>“</w:t>
      </w:r>
      <w:r w:rsidRPr="00926F09">
        <w:rPr>
          <w:rFonts w:ascii="Palatino Linotype" w:hAnsi="Palatino Linotype"/>
          <w:b/>
          <w:bCs/>
          <w:i/>
          <w:lang w:eastAsia="es-MX"/>
        </w:rPr>
        <w:t>Artículo 164.</w:t>
      </w:r>
      <w:r w:rsidRPr="00926F09">
        <w:rPr>
          <w:rFonts w:ascii="Palatino Linotype" w:hAnsi="Palatino Linotype"/>
          <w:i/>
          <w:lang w:eastAsia="es-MX"/>
        </w:rPr>
        <w:t xml:space="preserve"> </w:t>
      </w:r>
      <w:r w:rsidRPr="00926F09">
        <w:rPr>
          <w:rFonts w:ascii="Palatino Linotype" w:hAnsi="Palatino Linotype"/>
          <w:bCs/>
          <w:i/>
          <w:lang w:eastAsia="es-MX"/>
        </w:rPr>
        <w:t>El acceso se dará en la modalidad de entrega</w:t>
      </w:r>
      <w:r w:rsidRPr="00926F09">
        <w:rPr>
          <w:rFonts w:ascii="Palatino Linotype" w:hAnsi="Palatino Linotype"/>
          <w:i/>
          <w:lang w:eastAsia="es-MX"/>
        </w:rPr>
        <w:t xml:space="preserve"> y, en su caso, de envío elegidos por el solicitante</w:t>
      </w:r>
      <w:r w:rsidRPr="00926F09">
        <w:rPr>
          <w:rFonts w:ascii="Palatino Linotype" w:hAnsi="Palatino Linotype"/>
          <w:bCs/>
          <w:i/>
          <w:lang w:eastAsia="es-MX"/>
        </w:rPr>
        <w:t>. Cuando la información no pueda entregarse o enviarse en la modalidad solicitada, el sujeto obligado deberá ofrecer otra u otras modalidades de entrega.</w:t>
      </w:r>
    </w:p>
    <w:p w14:paraId="44C3BFF2" w14:textId="77777777" w:rsidR="00B6036D" w:rsidRPr="00926F09" w:rsidRDefault="00B6036D" w:rsidP="00B6036D">
      <w:pPr>
        <w:spacing w:line="360" w:lineRule="auto"/>
        <w:ind w:left="567" w:right="567"/>
        <w:jc w:val="both"/>
        <w:rPr>
          <w:rFonts w:ascii="Palatino Linotype" w:hAnsi="Palatino Linotype"/>
          <w:i/>
          <w:lang w:eastAsia="es-MX"/>
        </w:rPr>
      </w:pPr>
      <w:r w:rsidRPr="00926F09">
        <w:rPr>
          <w:rFonts w:ascii="Palatino Linotype" w:hAnsi="Palatino Linotype"/>
          <w:bCs/>
          <w:i/>
          <w:lang w:eastAsia="es-MX"/>
        </w:rPr>
        <w:t>En cualquier caso, se deberá fundar y motivar la necesidad de ofrecer otras modalidades</w:t>
      </w:r>
      <w:r w:rsidRPr="00926F09">
        <w:rPr>
          <w:rFonts w:ascii="Palatino Linotype" w:hAnsi="Palatino Linotype"/>
          <w:i/>
          <w:lang w:eastAsia="es-MX"/>
        </w:rPr>
        <w:t>”.</w:t>
      </w:r>
    </w:p>
    <w:p w14:paraId="24A77837" w14:textId="77777777" w:rsidR="00B6036D" w:rsidRPr="00926F09" w:rsidRDefault="00B6036D" w:rsidP="00B6036D">
      <w:pPr>
        <w:spacing w:line="360" w:lineRule="auto"/>
        <w:contextualSpacing/>
        <w:jc w:val="both"/>
        <w:rPr>
          <w:rFonts w:ascii="Palatino Linotype" w:eastAsia="MS Mincho" w:hAnsi="Palatino Linotype" w:cs="Arial"/>
          <w:i/>
          <w:lang w:eastAsia="es-MX"/>
        </w:rPr>
      </w:pPr>
    </w:p>
    <w:p w14:paraId="47BB8C87" w14:textId="77777777" w:rsidR="00B6036D" w:rsidRPr="00926F09" w:rsidRDefault="00B6036D" w:rsidP="00B6036D">
      <w:pPr>
        <w:pStyle w:val="Prrafodelista"/>
        <w:spacing w:line="360" w:lineRule="auto"/>
        <w:ind w:left="0"/>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010AF9E1"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 </w:t>
      </w:r>
    </w:p>
    <w:p w14:paraId="1D20D042" w14:textId="77777777" w:rsidR="00B6036D" w:rsidRPr="00926F09" w:rsidRDefault="00B6036D" w:rsidP="00B6036D">
      <w:pPr>
        <w:pStyle w:val="Prrafodelista"/>
        <w:spacing w:line="360" w:lineRule="auto"/>
        <w:ind w:left="0"/>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lastRenderedPageBreak/>
        <w:t xml:space="preserve">Es decir, del artículo anterior, se derivan tres hipótesis que en conjunto y de manera fundada y motivada, validan el cambio de modalidad de entrega de la información y las cuales son, que las documentales a proporcionar </w:t>
      </w:r>
      <w:r w:rsidRPr="00926F09">
        <w:rPr>
          <w:rFonts w:ascii="Palatino Linotype" w:eastAsia="MS Mincho" w:hAnsi="Palatino Linotype" w:cs="Arial"/>
          <w:b/>
          <w:lang w:eastAsia="es-MX"/>
        </w:rPr>
        <w:t xml:space="preserve">sobrepasen las capacidades técnicas administrativas y humanas del sujeto obligado. </w:t>
      </w:r>
    </w:p>
    <w:p w14:paraId="0EE22B34"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15A023DA"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Para ello, cabe mencionar lo que se tiene por </w:t>
      </w:r>
      <w:r w:rsidRPr="00926F09">
        <w:rPr>
          <w:rFonts w:ascii="Palatino Linotype" w:eastAsia="MS Mincho" w:hAnsi="Palatino Linotype" w:cs="Arial"/>
          <w:b/>
          <w:lang w:eastAsia="es-MX"/>
        </w:rPr>
        <w:t>“capacidad”</w:t>
      </w:r>
      <w:r w:rsidRPr="00926F09">
        <w:rPr>
          <w:rFonts w:ascii="Palatino Linotype" w:eastAsia="MS Mincho" w:hAnsi="Palatino Linotype" w:cs="Arial"/>
          <w:lang w:eastAsia="es-MX"/>
        </w:rPr>
        <w:t>, que de manera general puede ser interpretado como la circunstancia o conjunto de condiciones, cualidades o aptitudes que permiten el desarrollo o el cumplimiento de una función o desempeño de un cargo.</w:t>
      </w:r>
    </w:p>
    <w:p w14:paraId="3B8C15A2" w14:textId="77777777" w:rsidR="00B6036D" w:rsidRPr="00926F09" w:rsidRDefault="00B6036D" w:rsidP="00B6036D">
      <w:pPr>
        <w:keepNext/>
        <w:keepLines/>
        <w:spacing w:line="360" w:lineRule="auto"/>
        <w:contextualSpacing/>
        <w:outlineLvl w:val="0"/>
        <w:rPr>
          <w:rFonts w:ascii="Palatino Linotype" w:eastAsia="MS Gothic" w:hAnsi="Palatino Linotype"/>
          <w:b/>
          <w:sz w:val="22"/>
          <w:lang w:eastAsia="es-MX"/>
        </w:rPr>
      </w:pPr>
    </w:p>
    <w:p w14:paraId="0826C939"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30257F0"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1BF46FED"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B76937E" w14:textId="77777777" w:rsidR="00B6036D" w:rsidRPr="00926F09" w:rsidRDefault="00B6036D" w:rsidP="00B6036D">
      <w:pPr>
        <w:contextualSpacing/>
        <w:rPr>
          <w:rFonts w:ascii="Palatino Linotype" w:eastAsia="MS Mincho" w:hAnsi="Palatino Linotype" w:cs="Arial"/>
          <w:sz w:val="22"/>
          <w:lang w:eastAsia="es-MX"/>
        </w:rPr>
      </w:pPr>
    </w:p>
    <w:p w14:paraId="45A950D9" w14:textId="334AD519" w:rsidR="004A3556"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lastRenderedPageBreak/>
        <w:t>En este caso, el Sujeto Obligado no manifestó en su respuesta algún inconveniente para cargar la información; sin embargo,  este Órgano Garante se dio a la tarea de</w:t>
      </w:r>
      <w:r w:rsidR="004A3556">
        <w:rPr>
          <w:rFonts w:ascii="Palatino Linotype" w:eastAsia="MS Mincho" w:hAnsi="Palatino Linotype" w:cs="Arial"/>
          <w:lang w:eastAsia="es-MX"/>
        </w:rPr>
        <w:t xml:space="preserve"> enviar un correo electrónico a la dirección</w:t>
      </w:r>
      <w:r w:rsidR="00163704">
        <w:rPr>
          <w:rFonts w:ascii="Palatino Linotype" w:eastAsia="MS Mincho" w:hAnsi="Palatino Linotype" w:cs="Arial"/>
          <w:lang w:eastAsia="es-MX"/>
        </w:rPr>
        <w:t xml:space="preserve"> que obra en los oficios que manda en contestación a la solicitud de información, siendo</w:t>
      </w:r>
      <w:r w:rsidR="004A3556">
        <w:rPr>
          <w:rFonts w:ascii="Palatino Linotype" w:eastAsia="MS Mincho" w:hAnsi="Palatino Linotype" w:cs="Arial"/>
          <w:lang w:eastAsia="es-MX"/>
        </w:rPr>
        <w:t xml:space="preserve"> </w:t>
      </w:r>
      <w:hyperlink r:id="rId11" w:history="1">
        <w:r w:rsidR="004A3556" w:rsidRPr="00992F80">
          <w:rPr>
            <w:rStyle w:val="Hipervnculo"/>
            <w:rFonts w:ascii="Palatino Linotype" w:eastAsia="MS Mincho" w:hAnsi="Palatino Linotype" w:cs="Arial"/>
            <w:lang w:eastAsia="es-MX"/>
          </w:rPr>
          <w:t>conmunicacionsocial@panedomex.org</w:t>
        </w:r>
      </w:hyperlink>
      <w:r w:rsidR="004A3556">
        <w:rPr>
          <w:rFonts w:ascii="Palatino Linotype" w:eastAsia="MS Mincho" w:hAnsi="Palatino Linotype" w:cs="Arial"/>
          <w:lang w:eastAsia="es-MX"/>
        </w:rPr>
        <w:t xml:space="preserve">, en fecha diez de agosto de dos mil veintidós que versa de la siguiente </w:t>
      </w:r>
      <w:r w:rsidR="00BC4EAA">
        <w:rPr>
          <w:rFonts w:ascii="Palatino Linotype" w:eastAsia="MS Mincho" w:hAnsi="Palatino Linotype" w:cs="Arial"/>
          <w:lang w:eastAsia="es-MX"/>
        </w:rPr>
        <w:t>manera:</w:t>
      </w:r>
    </w:p>
    <w:p w14:paraId="5D864C41" w14:textId="77777777" w:rsidR="004A3556" w:rsidRDefault="004A3556" w:rsidP="00B6036D">
      <w:pPr>
        <w:spacing w:line="360" w:lineRule="auto"/>
        <w:contextualSpacing/>
        <w:jc w:val="both"/>
        <w:rPr>
          <w:rFonts w:ascii="Palatino Linotype" w:eastAsia="MS Mincho" w:hAnsi="Palatino Linotype" w:cs="Arial"/>
          <w:lang w:eastAsia="es-MX"/>
        </w:rPr>
      </w:pPr>
    </w:p>
    <w:p w14:paraId="042838C7" w14:textId="58A3F611" w:rsidR="004A3556" w:rsidRDefault="004A3556" w:rsidP="004A3556">
      <w:pPr>
        <w:spacing w:line="360" w:lineRule="auto"/>
        <w:contextualSpacing/>
        <w:jc w:val="center"/>
        <w:rPr>
          <w:rFonts w:ascii="Palatino Linotype" w:eastAsia="MS Mincho" w:hAnsi="Palatino Linotype" w:cs="Arial"/>
          <w:lang w:eastAsia="es-MX"/>
        </w:rPr>
      </w:pPr>
      <w:r>
        <w:rPr>
          <w:noProof/>
          <w:lang w:eastAsia="es-MX"/>
        </w:rPr>
        <w:drawing>
          <wp:inline distT="0" distB="0" distL="0" distR="0" wp14:anchorId="2523C0B8" wp14:editId="63EEC0D6">
            <wp:extent cx="5941060" cy="283845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2838450"/>
                    </a:xfrm>
                    <a:prstGeom prst="rect">
                      <a:avLst/>
                    </a:prstGeom>
                  </pic:spPr>
                </pic:pic>
              </a:graphicData>
            </a:graphic>
          </wp:inline>
        </w:drawing>
      </w:r>
    </w:p>
    <w:p w14:paraId="1616D1A2" w14:textId="77777777" w:rsidR="004A3556" w:rsidRDefault="004A3556" w:rsidP="00B6036D">
      <w:pPr>
        <w:spacing w:line="360" w:lineRule="auto"/>
        <w:contextualSpacing/>
        <w:jc w:val="both"/>
        <w:rPr>
          <w:rFonts w:ascii="Palatino Linotype" w:eastAsia="MS Mincho" w:hAnsi="Palatino Linotype" w:cs="Arial"/>
          <w:lang w:eastAsia="es-MX"/>
        </w:rPr>
      </w:pPr>
    </w:p>
    <w:p w14:paraId="50200F39" w14:textId="2B3AA884" w:rsidR="004A3556" w:rsidRDefault="004A3556" w:rsidP="00B6036D">
      <w:pPr>
        <w:spacing w:line="360" w:lineRule="auto"/>
        <w:contextualSpacing/>
        <w:jc w:val="both"/>
        <w:rPr>
          <w:rFonts w:ascii="Palatino Linotype" w:eastAsia="MS Mincho" w:hAnsi="Palatino Linotype" w:cs="Arial"/>
          <w:lang w:eastAsia="es-MX"/>
        </w:rPr>
      </w:pPr>
      <w:r>
        <w:rPr>
          <w:rFonts w:ascii="Palatino Linotype" w:eastAsia="MS Mincho" w:hAnsi="Palatino Linotype" w:cs="Arial"/>
          <w:lang w:eastAsia="es-MX"/>
        </w:rPr>
        <w:t xml:space="preserve">En la cual medularmente se insta al </w:t>
      </w:r>
      <w:r w:rsidRPr="004A3556">
        <w:rPr>
          <w:rFonts w:ascii="Palatino Linotype" w:eastAsia="MS Mincho" w:hAnsi="Palatino Linotype" w:cs="Arial"/>
          <w:b/>
          <w:lang w:eastAsia="es-MX"/>
        </w:rPr>
        <w:t>SUJETO OBLIGADO</w:t>
      </w:r>
      <w:r>
        <w:rPr>
          <w:rFonts w:ascii="Palatino Linotype" w:eastAsia="MS Mincho" w:hAnsi="Palatino Linotype" w:cs="Arial"/>
          <w:lang w:eastAsia="es-MX"/>
        </w:rPr>
        <w:t xml:space="preserve"> a  acreditar  que la información que se la ha solicitado, sobrepasa  las capacidades técnicas, administrativas y humanas para dar el debido cumplimiento a la solicitud de información que ahora se analiza; incluso se le otorgan dos opciones para facilidad de este, siendo la remisión de un correo electrónico a la Dirección General de Informática de este Instituto para solicitar la incidencia de capacidad para subirse al Sistema de Acceso a la Información Mexiquense (SAIMEX) o remitir el acuerdo del comité de transparencia </w:t>
      </w:r>
      <w:r w:rsidR="001F269A">
        <w:rPr>
          <w:rFonts w:ascii="Palatino Linotype" w:eastAsia="MS Mincho" w:hAnsi="Palatino Linotype" w:cs="Arial"/>
          <w:lang w:eastAsia="es-MX"/>
        </w:rPr>
        <w:t xml:space="preserve">en el cual se apruebe el cambio </w:t>
      </w:r>
      <w:r w:rsidR="001F269A">
        <w:rPr>
          <w:rFonts w:ascii="Palatino Linotype" w:eastAsia="MS Mincho" w:hAnsi="Palatino Linotype" w:cs="Arial"/>
          <w:lang w:eastAsia="es-MX"/>
        </w:rPr>
        <w:lastRenderedPageBreak/>
        <w:t>de modalidad atendiendo a las particularidades del presente asunto, esto en la temporalidad de tres días, ello con el fin de no dilatar la resolución del presente procedimiento; sin embargo, no existió pronunciamiento alguno al respecto</w:t>
      </w:r>
    </w:p>
    <w:p w14:paraId="237397CC" w14:textId="77777777" w:rsidR="004A3556" w:rsidRDefault="004A3556" w:rsidP="00B6036D">
      <w:pPr>
        <w:spacing w:line="360" w:lineRule="auto"/>
        <w:contextualSpacing/>
        <w:jc w:val="both"/>
        <w:rPr>
          <w:rFonts w:ascii="Palatino Linotype" w:eastAsia="MS Mincho" w:hAnsi="Palatino Linotype" w:cs="Arial"/>
          <w:lang w:eastAsia="es-MX"/>
        </w:rPr>
      </w:pPr>
    </w:p>
    <w:p w14:paraId="32514CF6" w14:textId="0811358C" w:rsidR="00B6036D" w:rsidRPr="00926F09" w:rsidRDefault="00E17EB3" w:rsidP="00B6036D">
      <w:pPr>
        <w:spacing w:line="360" w:lineRule="auto"/>
        <w:jc w:val="both"/>
        <w:rPr>
          <w:rFonts w:ascii="Palatino Linotype" w:eastAsia="MS Mincho" w:hAnsi="Palatino Linotype" w:cs="Arial"/>
          <w:lang w:val="es-ES_tradnl" w:eastAsia="es-MX"/>
        </w:rPr>
      </w:pPr>
      <w:r>
        <w:rPr>
          <w:rFonts w:ascii="Palatino Linotype" w:eastAsia="MS Mincho" w:hAnsi="Palatino Linotype" w:cs="Arial"/>
          <w:lang w:eastAsia="es-MX"/>
        </w:rPr>
        <w:t xml:space="preserve">Atento a lo anterior, si bien no existió </w:t>
      </w:r>
      <w:r w:rsidR="00163704">
        <w:rPr>
          <w:rFonts w:ascii="Palatino Linotype" w:eastAsia="MS Mincho" w:hAnsi="Palatino Linotype" w:cs="Arial"/>
          <w:lang w:eastAsia="es-MX"/>
        </w:rPr>
        <w:t>desahogo</w:t>
      </w:r>
      <w:r>
        <w:rPr>
          <w:rFonts w:ascii="Palatino Linotype" w:eastAsia="MS Mincho" w:hAnsi="Palatino Linotype" w:cs="Arial"/>
          <w:lang w:eastAsia="es-MX"/>
        </w:rPr>
        <w:t xml:space="preserve"> de dicho requerimiento y no </w:t>
      </w:r>
      <w:r w:rsidR="00B6036D" w:rsidRPr="00926F09">
        <w:rPr>
          <w:rFonts w:ascii="Palatino Linotype" w:eastAsia="MS Mincho" w:hAnsi="Palatino Linotype" w:cs="Arial"/>
          <w:lang w:eastAsia="es-MX"/>
        </w:rPr>
        <w:t>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00B6036D" w:rsidRPr="00926F09">
        <w:rPr>
          <w:rFonts w:ascii="Palatino Linotype" w:eastAsia="MS Mincho" w:hAnsi="Palatino Linotype" w:cs="Arial"/>
          <w:b/>
          <w:lang w:val="es-ES_tradnl" w:eastAsia="es-MX"/>
        </w:rPr>
        <w:t xml:space="preserve"> otros medios electrónicos</w:t>
      </w:r>
      <w:r w:rsidR="00B6036D" w:rsidRPr="00926F09">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740252FB"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18364A51"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En consecuencia, se advierte que el Sujeto Obligado no tiene alguna incapacidad técnica para remitir la información vía SAIMEX. </w:t>
      </w:r>
    </w:p>
    <w:p w14:paraId="75CDC4E3"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720732E5"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926F09">
        <w:rPr>
          <w:rFonts w:ascii="Palatino Linotype" w:eastAsia="MS Mincho" w:hAnsi="Palatino Linotype" w:cs="Arial"/>
          <w:b/>
          <w:lang w:eastAsia="es-MX"/>
        </w:rPr>
        <w:t>eficiencia organizacional para efectuar funciones esenciales.</w:t>
      </w:r>
    </w:p>
    <w:p w14:paraId="193873E7"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25C3305F"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C2382FB"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0964A231"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Desde una perspectiva institucional, la </w:t>
      </w:r>
      <w:r w:rsidRPr="00926F09">
        <w:rPr>
          <w:rFonts w:ascii="Palatino Linotype" w:eastAsia="MS Mincho" w:hAnsi="Palatino Linotype" w:cs="Arial"/>
          <w:b/>
          <w:lang w:eastAsia="es-MX"/>
        </w:rPr>
        <w:t xml:space="preserve">capacidad administrativa </w:t>
      </w:r>
      <w:r w:rsidRPr="00926F09">
        <w:rPr>
          <w:rFonts w:ascii="Palatino Linotype" w:eastAsia="MS Mincho" w:hAnsi="Palatino Linotype" w:cs="Arial"/>
          <w:lang w:eastAsia="es-MX"/>
        </w:rPr>
        <w:t xml:space="preserve">es entendida como </w:t>
      </w:r>
      <w:r w:rsidRPr="00926F09">
        <w:rPr>
          <w:rFonts w:ascii="Palatino Linotype" w:eastAsia="MS Mincho" w:hAnsi="Palatino Linotype" w:cs="Arial"/>
          <w:i/>
          <w:lang w:eastAsia="es-MX"/>
        </w:rPr>
        <w:t xml:space="preserve">“las habilidades técnico-burocráticas del aparato estatal requeridas para alcanzar sus objetos. En este componente se ubican el nivel micro y meso de la Capacidad Institucional. El </w:t>
      </w:r>
      <w:r w:rsidRPr="00926F09">
        <w:rPr>
          <w:rFonts w:ascii="Palatino Linotype" w:eastAsia="MS Mincho" w:hAnsi="Palatino Linotype" w:cs="Arial"/>
          <w:b/>
          <w:i/>
          <w:lang w:eastAsia="es-MX"/>
        </w:rPr>
        <w:t xml:space="preserve">primero </w:t>
      </w:r>
      <w:r w:rsidRPr="00926F09">
        <w:rPr>
          <w:rFonts w:ascii="Palatino Linotype" w:eastAsia="MS Mincho" w:hAnsi="Palatino Linotype" w:cs="Arial"/>
          <w:i/>
          <w:lang w:eastAsia="es-MX"/>
        </w:rPr>
        <w:t xml:space="preserve">hace alusión al individuo, al </w:t>
      </w:r>
      <w:r w:rsidRPr="00926F09">
        <w:rPr>
          <w:rFonts w:ascii="Palatino Linotype" w:eastAsia="MS Mincho" w:hAnsi="Palatino Linotype" w:cs="Arial"/>
          <w:b/>
          <w:i/>
          <w:lang w:eastAsia="es-MX"/>
        </w:rPr>
        <w:t>recursos humano</w:t>
      </w:r>
      <w:r w:rsidRPr="00926F09">
        <w:rPr>
          <w:rFonts w:ascii="Palatino Linotype" w:eastAsia="MS Mincho" w:hAnsi="Palatino Linotype" w:cs="Arial"/>
          <w:i/>
          <w:lang w:eastAsia="es-MX"/>
        </w:rPr>
        <w:t xml:space="preserve">. En el segundo nivel, se ubica la </w:t>
      </w:r>
      <w:r w:rsidRPr="00926F09">
        <w:rPr>
          <w:rFonts w:ascii="Palatino Linotype" w:eastAsia="MS Mincho" w:hAnsi="Palatino Linotype" w:cs="Arial"/>
          <w:b/>
          <w:i/>
          <w:lang w:eastAsia="es-MX"/>
        </w:rPr>
        <w:t>capacidad de gestión</w:t>
      </w:r>
      <w:r w:rsidRPr="00926F09">
        <w:rPr>
          <w:rFonts w:ascii="Palatino Linotype" w:eastAsia="MS Mincho" w:hAnsi="Palatino Linotype" w:cs="Arial"/>
          <w:i/>
          <w:lang w:eastAsia="es-MX"/>
        </w:rPr>
        <w:t xml:space="preserve">, el cual se centra en el fortalecimiento organizacional como área de intervención para construir capacidad; cultura organizacional, sistemas de comunicación u organización”. </w:t>
      </w:r>
      <w:r w:rsidRPr="00926F09">
        <w:rPr>
          <w:rFonts w:ascii="Palatino Linotype" w:eastAsia="MS Mincho" w:hAnsi="Palatino Linotype" w:cs="Arial"/>
          <w:i/>
          <w:vertAlign w:val="superscript"/>
          <w:lang w:eastAsia="es-MX"/>
        </w:rPr>
        <w:footnoteReference w:id="2"/>
      </w:r>
    </w:p>
    <w:p w14:paraId="74AEDE75"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7399123B"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525D58A5" w14:textId="77777777" w:rsidR="00B6036D" w:rsidRPr="00926F09" w:rsidRDefault="00B6036D" w:rsidP="00B6036D">
      <w:pPr>
        <w:contextualSpacing/>
        <w:rPr>
          <w:rFonts w:ascii="Palatino Linotype" w:eastAsia="MS Mincho" w:hAnsi="Palatino Linotype" w:cs="Arial"/>
          <w:lang w:eastAsia="es-MX"/>
        </w:rPr>
      </w:pPr>
    </w:p>
    <w:p w14:paraId="621E8B7B"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Ahora bien, respecto de las capacidades humanas vale la pena precisar lo que se denomina por </w:t>
      </w:r>
      <w:r w:rsidRPr="00926F09">
        <w:rPr>
          <w:rFonts w:ascii="Palatino Linotype" w:eastAsia="MS Mincho" w:hAnsi="Palatino Linotype" w:cs="Arial"/>
          <w:b/>
          <w:lang w:eastAsia="es-MX"/>
        </w:rPr>
        <w:t>recursos humanos</w:t>
      </w:r>
      <w:r w:rsidRPr="00926F09">
        <w:rPr>
          <w:rFonts w:ascii="Palatino Linotype" w:eastAsia="MS Mincho" w:hAnsi="Palatino Linotype" w:cs="Arial"/>
          <w:lang w:eastAsia="es-MX"/>
        </w:rPr>
        <w:t xml:space="preserve">, siendo esto el conjunto de personas con las que cuenta </w:t>
      </w:r>
      <w:r w:rsidRPr="00926F09">
        <w:rPr>
          <w:rFonts w:ascii="Palatino Linotype" w:eastAsia="MS Mincho" w:hAnsi="Palatino Linotype" w:cs="Arial"/>
          <w:lang w:eastAsia="es-MX"/>
        </w:rPr>
        <w:lastRenderedPageBreak/>
        <w:t xml:space="preserve">una determinada organización, para desarrollar y ejecutar de manera correcta las acciones, actividades, labores y tareas que deben realizarse y que han sido solicitadas. </w:t>
      </w:r>
    </w:p>
    <w:p w14:paraId="48D9C9D8"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66214D57"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Las personas, son la </w:t>
      </w:r>
      <w:r w:rsidRPr="00926F09">
        <w:rPr>
          <w:rFonts w:ascii="Palatino Linotype" w:eastAsia="MS Mincho" w:hAnsi="Palatino Linotype" w:cs="Arial"/>
          <w:b/>
          <w:lang w:eastAsia="es-MX"/>
        </w:rPr>
        <w:t xml:space="preserve">parte fundamental de una organización </w:t>
      </w:r>
      <w:r w:rsidRPr="00926F09">
        <w:rPr>
          <w:rFonts w:ascii="Palatino Linotype" w:eastAsia="MS Mincho" w:hAnsi="Palatino Linotype" w:cs="Arial"/>
          <w:lang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26A0F5B2"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07576ECE" w14:textId="5F7193BF" w:rsidR="00D84B5E"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 xml:space="preserve">Atendiendo a esta óptica, el </w:t>
      </w:r>
      <w:r w:rsidRPr="003A0369">
        <w:rPr>
          <w:rFonts w:ascii="Palatino Linotype" w:eastAsia="MS Mincho" w:hAnsi="Palatino Linotype" w:cs="Arial"/>
          <w:b/>
          <w:lang w:eastAsia="es-MX"/>
        </w:rPr>
        <w:t>SUJETO OBLIGADO</w:t>
      </w:r>
      <w:r w:rsidRPr="00926F09">
        <w:rPr>
          <w:rFonts w:ascii="Palatino Linotype" w:eastAsia="MS Mincho" w:hAnsi="Palatino Linotype" w:cs="Arial"/>
          <w:lang w:eastAsia="es-MX"/>
        </w:rPr>
        <w:t xml:space="preserve"> manifestó que</w:t>
      </w:r>
      <w:r w:rsidR="00D84B5E">
        <w:rPr>
          <w:rFonts w:ascii="Palatino Linotype" w:eastAsia="MS Mincho" w:hAnsi="Palatino Linotype" w:cs="Arial"/>
          <w:lang w:eastAsia="es-MX"/>
        </w:rPr>
        <w:t xml:space="preserve"> la información solicitada rebasa la capacidad de ser procesada, por lo cual con el objeto de solventar y cumplir de manera razonable pone a disposición del solicitante los documentos en consulta directa</w:t>
      </w:r>
      <w:r w:rsidR="00947DD7">
        <w:rPr>
          <w:rFonts w:ascii="Palatino Linotype" w:eastAsia="MS Mincho" w:hAnsi="Palatino Linotype" w:cs="Arial"/>
          <w:lang w:eastAsia="es-MX"/>
        </w:rPr>
        <w:t>, incluso refiere que puede poner a reproducción de la misma  por cualquier medio disponible, al acudir a sus instalaciones, para ello finalmente proporcionó su ubicación así como el horario de atención y un número telefónico para previa cita.</w:t>
      </w:r>
    </w:p>
    <w:p w14:paraId="55EC9A48" w14:textId="77777777" w:rsidR="00D84B5E" w:rsidRDefault="00D84B5E" w:rsidP="00B6036D">
      <w:pPr>
        <w:spacing w:line="360" w:lineRule="auto"/>
        <w:contextualSpacing/>
        <w:jc w:val="both"/>
        <w:rPr>
          <w:rFonts w:ascii="Palatino Linotype" w:eastAsia="MS Mincho" w:hAnsi="Palatino Linotype" w:cs="Arial"/>
          <w:lang w:eastAsia="es-MX"/>
        </w:rPr>
      </w:pPr>
    </w:p>
    <w:p w14:paraId="24F62E29" w14:textId="65A29F83"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Si bien, el Sujeto Obligado señaló una incapacidad para realizar el cambio de modalidad en la entrega de la información a in situ, el artículo 158 de la Ley de Transparencia en comento, refiere que se debe fundar y motivar la incapacidad técnica administrativa y humana. Por consiguiente, en este caso, el Sujeto Obligado solo</w:t>
      </w:r>
      <w:r w:rsidR="00947DD7">
        <w:rPr>
          <w:rFonts w:ascii="Palatino Linotype" w:eastAsia="MS Mincho" w:hAnsi="Palatino Linotype" w:cs="Arial"/>
          <w:lang w:eastAsia="es-MX"/>
        </w:rPr>
        <w:t xml:space="preserve"> señaló incapacidad de procesar toda la información requerida</w:t>
      </w:r>
      <w:r w:rsidRPr="00926F09">
        <w:rPr>
          <w:rFonts w:ascii="Palatino Linotype" w:eastAsia="MS Mincho" w:hAnsi="Palatino Linotype" w:cs="Arial"/>
          <w:lang w:eastAsia="es-MX"/>
        </w:rPr>
        <w:t xml:space="preserve">, misma que no se encuentra debidamente fundada y motivada, pues si bien, manifestó su incapacidad para entregar la información mediante el Sistema SAIMEX, lo cierto es que lo hizo en forma general. </w:t>
      </w:r>
    </w:p>
    <w:p w14:paraId="1355A91F" w14:textId="77777777" w:rsidR="00B6036D" w:rsidRPr="00926F09" w:rsidRDefault="00B6036D" w:rsidP="00B6036D">
      <w:pPr>
        <w:ind w:left="720"/>
        <w:contextualSpacing/>
        <w:rPr>
          <w:rFonts w:ascii="Palatino Linotype" w:eastAsia="MS Mincho" w:hAnsi="Palatino Linotype" w:cs="Arial"/>
          <w:sz w:val="22"/>
          <w:lang w:eastAsia="es-MX"/>
        </w:rPr>
      </w:pPr>
    </w:p>
    <w:p w14:paraId="5845D603" w14:textId="77777777" w:rsidR="00B6036D" w:rsidRPr="00926F09" w:rsidRDefault="00B6036D" w:rsidP="00B6036D">
      <w:pPr>
        <w:spacing w:line="360" w:lineRule="auto"/>
        <w:contextualSpacing/>
        <w:jc w:val="both"/>
        <w:rPr>
          <w:rFonts w:ascii="Palatino Linotype" w:eastAsia="MS Mincho" w:hAnsi="Palatino Linotype" w:cs="Arial"/>
          <w:lang w:eastAsia="es-MX"/>
        </w:rPr>
      </w:pPr>
      <w:r w:rsidRPr="00926F09">
        <w:rPr>
          <w:rFonts w:ascii="Palatino Linotype" w:hAnsi="Palatino Linotype"/>
          <w:lang w:eastAsia="es-MX"/>
        </w:rPr>
        <w:t>Es así que, el Sujeto Obligado careciendo de toda fundamentación y motivación pretendió realizar el cambio de modalidad de entrega a in situ, aún y cuando señaló como modalidad de entrega a través del SAIMEX, contraponiéndose a la normatividad en materia y al Criterio número 8/2013 del entonces Instituto Federal de Acceso a la Información, cuyo texto y sentido literal es el siguiente:</w:t>
      </w:r>
    </w:p>
    <w:p w14:paraId="0A30236F" w14:textId="77777777" w:rsidR="00B6036D" w:rsidRPr="00926F09" w:rsidRDefault="00B6036D" w:rsidP="00B6036D">
      <w:pPr>
        <w:ind w:left="720"/>
        <w:contextualSpacing/>
        <w:rPr>
          <w:rFonts w:ascii="Palatino Linotype" w:eastAsia="MS Mincho" w:hAnsi="Palatino Linotype" w:cs="Arial"/>
          <w:sz w:val="22"/>
          <w:lang w:eastAsia="es-MX"/>
        </w:rPr>
      </w:pPr>
    </w:p>
    <w:p w14:paraId="73CC13D7" w14:textId="77777777" w:rsidR="00B6036D" w:rsidRPr="00926F09" w:rsidRDefault="00B6036D" w:rsidP="00B6036D">
      <w:pPr>
        <w:spacing w:line="360" w:lineRule="auto"/>
        <w:contextualSpacing/>
        <w:jc w:val="both"/>
        <w:rPr>
          <w:rFonts w:ascii="Palatino Linotype" w:eastAsia="MS Mincho" w:hAnsi="Palatino Linotype" w:cs="Arial"/>
          <w:lang w:eastAsia="es-MX"/>
        </w:rPr>
      </w:pPr>
    </w:p>
    <w:p w14:paraId="26CF2391" w14:textId="39419F4E" w:rsidR="00B6036D" w:rsidRPr="00926F09" w:rsidRDefault="00B6036D" w:rsidP="00BC4EAA">
      <w:pPr>
        <w:spacing w:line="360" w:lineRule="auto"/>
        <w:ind w:left="567" w:right="567"/>
        <w:jc w:val="both"/>
        <w:rPr>
          <w:rFonts w:ascii="Palatino Linotype" w:hAnsi="Palatino Linotype"/>
          <w:i/>
          <w:sz w:val="22"/>
          <w:szCs w:val="22"/>
          <w:lang w:eastAsia="es-MX"/>
        </w:rPr>
      </w:pPr>
      <w:r w:rsidRPr="00926F09">
        <w:rPr>
          <w:rFonts w:ascii="Palatino Linotype" w:hAnsi="Palatino Linotype"/>
          <w:b/>
          <w:bCs/>
          <w:i/>
          <w:sz w:val="22"/>
          <w:szCs w:val="22"/>
          <w:lang w:eastAsia="es-MX"/>
        </w:rPr>
        <w:t xml:space="preserve">Cuando exista impedimento justificado de atender la modalidad de entrega elegida por el solicitante, procede ofrecer </w:t>
      </w:r>
      <w:r w:rsidRPr="00926F09">
        <w:rPr>
          <w:rFonts w:ascii="Palatino Linotype" w:hAnsi="Palatino Linotype" w:cs="Arial"/>
          <w:b/>
          <w:bCs/>
          <w:i/>
          <w:noProof/>
          <w:sz w:val="22"/>
          <w:szCs w:val="22"/>
          <w:lang w:eastAsia="es-MX"/>
        </w:rPr>
        <w:t>todas</w:t>
      </w:r>
      <w:r w:rsidRPr="00926F09">
        <w:rPr>
          <w:rFonts w:ascii="Palatino Linotype" w:hAnsi="Palatino Linotype"/>
          <w:b/>
          <w:bCs/>
          <w:i/>
          <w:sz w:val="22"/>
          <w:szCs w:val="22"/>
          <w:lang w:eastAsia="es-MX"/>
        </w:rPr>
        <w:t xml:space="preserve"> las demás opciones previstas en la Ley.</w:t>
      </w:r>
      <w:r w:rsidRPr="00926F09">
        <w:rPr>
          <w:rFonts w:ascii="Palatino Linotype" w:hAnsi="Palatino Linotype"/>
          <w:bCs/>
          <w:i/>
          <w:sz w:val="22"/>
          <w:szCs w:val="22"/>
          <w:lang w:eastAsia="es-MX"/>
        </w:rPr>
        <w:t xml:space="preserve"> </w:t>
      </w:r>
      <w:r w:rsidRPr="00926F09">
        <w:rPr>
          <w:rFonts w:ascii="Palatino Linotype" w:hAnsi="Palatino Linotype"/>
          <w:i/>
          <w:sz w:val="22"/>
          <w:szCs w:val="22"/>
          <w:u w:val="single"/>
          <w:lang w:eastAsia="es-MX"/>
        </w:rPr>
        <w:t xml:space="preserve">De conformidad con lo dispuesto en los artículos 42 y 44 de la </w:t>
      </w:r>
      <w:r w:rsidRPr="00926F09">
        <w:rPr>
          <w:rFonts w:ascii="Palatino Linotype" w:hAnsi="Palatino Linotype"/>
          <w:i/>
          <w:iCs/>
          <w:sz w:val="22"/>
          <w:szCs w:val="22"/>
          <w:u w:val="single"/>
          <w:lang w:eastAsia="es-MX"/>
        </w:rPr>
        <w:t>Ley Federal de Transparencia y Acceso a la Información Pública Gubernamental</w:t>
      </w:r>
      <w:r w:rsidRPr="00926F09">
        <w:rPr>
          <w:rFonts w:ascii="Palatino Linotype" w:hAnsi="Palatino Linotype"/>
          <w:i/>
          <w:sz w:val="22"/>
          <w:szCs w:val="22"/>
          <w:u w:val="single"/>
          <w:lang w:eastAsia="es-MX"/>
        </w:rPr>
        <w:t>, y 54 de su Reglamento, la entrega de la información debe hacerse, en la medida de lo posible, en la forma solicitada por el interesado</w:t>
      </w:r>
      <w:r w:rsidRPr="00926F09">
        <w:rPr>
          <w:rFonts w:ascii="Palatino Linotype" w:hAnsi="Palatino Linotype"/>
          <w:i/>
          <w:sz w:val="22"/>
          <w:szCs w:val="22"/>
          <w:lang w:eastAsia="es-MX"/>
        </w:rPr>
        <w:t xml:space="preserve">, salvo que exista un impedimento justificado para atenderla, en cuyo caso, deberán exponerse las razones por las cuales no es posible utilizar el medio de reproducción solicitado. </w:t>
      </w:r>
      <w:r w:rsidRPr="00926F09">
        <w:rPr>
          <w:rFonts w:ascii="Palatino Linotype" w:hAnsi="Palatino Linotype"/>
          <w:i/>
          <w:sz w:val="22"/>
          <w:szCs w:val="22"/>
          <w:u w:val="single"/>
          <w:lang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926F09">
        <w:rPr>
          <w:rFonts w:ascii="Palatino Linotype" w:hAnsi="Palatino Linotype"/>
          <w:i/>
          <w:sz w:val="22"/>
          <w:szCs w:val="22"/>
          <w:lang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w:t>
      </w:r>
      <w:r w:rsidRPr="00926F09">
        <w:rPr>
          <w:rFonts w:ascii="Palatino Linotype" w:hAnsi="Palatino Linotype"/>
          <w:i/>
          <w:sz w:val="22"/>
          <w:szCs w:val="22"/>
          <w:lang w:eastAsia="es-MX"/>
        </w:rPr>
        <w:lastRenderedPageBreak/>
        <w:t>el legítimo derecho de acceso a la información y las posibilidades materiales de ot</w:t>
      </w:r>
      <w:r w:rsidR="00BC4EAA">
        <w:rPr>
          <w:rFonts w:ascii="Palatino Linotype" w:hAnsi="Palatino Linotype"/>
          <w:i/>
          <w:sz w:val="22"/>
          <w:szCs w:val="22"/>
          <w:lang w:eastAsia="es-MX"/>
        </w:rPr>
        <w:t>orgar acceso a los documentos.</w:t>
      </w:r>
      <w:r w:rsidRPr="00926F09">
        <w:rPr>
          <w:rFonts w:ascii="Palatino Linotype" w:hAnsi="Palatino Linotype"/>
          <w:i/>
          <w:sz w:val="22"/>
          <w:szCs w:val="22"/>
          <w:lang w:eastAsia="es-MX"/>
        </w:rPr>
        <w:t xml:space="preserve"> “</w:t>
      </w:r>
    </w:p>
    <w:p w14:paraId="7394449E" w14:textId="77777777" w:rsidR="00B6036D" w:rsidRPr="00926F09" w:rsidRDefault="00B6036D" w:rsidP="00B6036D">
      <w:pPr>
        <w:spacing w:line="360" w:lineRule="auto"/>
        <w:ind w:left="567" w:right="567"/>
        <w:jc w:val="both"/>
        <w:rPr>
          <w:rFonts w:ascii="Palatino Linotype" w:hAnsi="Palatino Linotype"/>
          <w:i/>
          <w:sz w:val="22"/>
          <w:szCs w:val="22"/>
          <w:lang w:eastAsia="es-MX"/>
        </w:rPr>
      </w:pPr>
    </w:p>
    <w:p w14:paraId="1A196487" w14:textId="77777777" w:rsidR="00B6036D" w:rsidRDefault="00B6036D" w:rsidP="00B6036D">
      <w:pPr>
        <w:spacing w:before="240" w:after="240" w:line="360" w:lineRule="auto"/>
        <w:contextualSpacing/>
        <w:jc w:val="both"/>
        <w:rPr>
          <w:rFonts w:ascii="Palatino Linotype" w:eastAsia="MS Mincho" w:hAnsi="Palatino Linotype" w:cs="Arial"/>
          <w:lang w:eastAsia="es-MX"/>
        </w:rPr>
      </w:pPr>
      <w:r w:rsidRPr="00926F09">
        <w:rPr>
          <w:rFonts w:ascii="Palatino Linotype" w:eastAsia="MS Mincho" w:hAnsi="Palatino Linotype" w:cs="Arial"/>
          <w:lang w:eastAsia="es-MX"/>
        </w:rPr>
        <w:t>Derivado de todo lo anteriormente señalado, no se encuentra debidamente fundado y motivado el cambio de modalidad de entrega de la información a in situ, en consecuencia, es dable ordenar al Sujeto Obligado.</w:t>
      </w:r>
    </w:p>
    <w:p w14:paraId="3537B7BE" w14:textId="77777777" w:rsidR="006F3A98" w:rsidRDefault="006F3A98" w:rsidP="00B6036D">
      <w:pPr>
        <w:spacing w:before="240" w:after="240" w:line="360" w:lineRule="auto"/>
        <w:contextualSpacing/>
        <w:jc w:val="both"/>
        <w:rPr>
          <w:rFonts w:ascii="Palatino Linotype" w:eastAsia="MS Mincho" w:hAnsi="Palatino Linotype" w:cs="Arial"/>
          <w:lang w:eastAsia="es-MX"/>
        </w:rPr>
      </w:pPr>
    </w:p>
    <w:p w14:paraId="3590BB22" w14:textId="7FC5EE22" w:rsidR="006F3A98" w:rsidRPr="00926F09" w:rsidRDefault="006F3A98" w:rsidP="00B6036D">
      <w:pPr>
        <w:spacing w:before="240" w:after="240" w:line="360" w:lineRule="auto"/>
        <w:contextualSpacing/>
        <w:jc w:val="both"/>
        <w:rPr>
          <w:rFonts w:ascii="Palatino Linotype" w:eastAsia="Calibri" w:hAnsi="Palatino Linotype" w:cs="Arial"/>
          <w:lang w:eastAsia="es-MX"/>
        </w:rPr>
      </w:pPr>
      <w:r w:rsidRPr="006C74CC">
        <w:rPr>
          <w:rFonts w:ascii="Palatino Linotype" w:eastAsia="Calibri" w:hAnsi="Palatino Linotype" w:cs="Arial"/>
          <w:lang w:eastAsia="es-MX"/>
        </w:rPr>
        <w:t>Para el caso de que exista impedimento justificado de entregar la información vía SAIMEX, el Sujeto Obligado deberá proponer diversos medios electrónicos haciendo hincapié que para el caso de que el SUJETO OBLIGADO tenga al alcance, sin que esto le genere un gasto innecesario, el habilitar una liga electrónica para que descargue los archivos –en caso de estar en posibilidad-; enviar la información a su cuenta de correo electrónico; concederle el acceso en disco compacto,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5B323DB9" w14:textId="77777777" w:rsidR="00B6036D" w:rsidRPr="00926F09" w:rsidRDefault="00B6036D" w:rsidP="00B6036D">
      <w:pPr>
        <w:spacing w:before="240" w:after="240" w:line="360" w:lineRule="auto"/>
        <w:contextualSpacing/>
        <w:jc w:val="both"/>
        <w:rPr>
          <w:rFonts w:ascii="Palatino Linotype" w:eastAsia="Calibri" w:hAnsi="Palatino Linotype" w:cs="Arial"/>
          <w:lang w:eastAsia="es-MX"/>
        </w:rPr>
      </w:pPr>
    </w:p>
    <w:p w14:paraId="3176C244" w14:textId="77777777" w:rsidR="00B6036D" w:rsidRPr="008748C4" w:rsidRDefault="00B6036D" w:rsidP="00B6036D">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 w:name="_Toc89350464"/>
      <w:bookmarkStart w:id="6" w:name="_Toc94119619"/>
      <w:bookmarkStart w:id="7" w:name="_Toc105674263"/>
      <w:r w:rsidRPr="00926F09">
        <w:rPr>
          <w:rFonts w:ascii="Palatino Linotype" w:hAnsi="Palatino Linotype"/>
          <w:b/>
          <w:bCs/>
          <w:color w:val="000000"/>
          <w:lang w:eastAsia="es-MX"/>
        </w:rPr>
        <w:t>QUINTO</w:t>
      </w:r>
      <w:bookmarkStart w:id="8" w:name="_Toc34310247"/>
      <w:bookmarkStart w:id="9" w:name="_Toc34849558"/>
      <w:bookmarkStart w:id="10" w:name="_Toc53659481"/>
      <w:bookmarkStart w:id="11" w:name="_Toc67598514"/>
      <w:bookmarkStart w:id="12" w:name="_Toc69999203"/>
      <w:bookmarkStart w:id="13" w:name="_Toc73033012"/>
      <w:bookmarkEnd w:id="5"/>
      <w:bookmarkEnd w:id="6"/>
      <w:r w:rsidRPr="00926F09">
        <w:rPr>
          <w:rFonts w:ascii="Palatino Linotype" w:eastAsia="MS Gothic" w:hAnsi="Palatino Linotype"/>
          <w:b/>
          <w:lang w:val="es-ES_tradnl" w:eastAsia="es-ES_tradnl"/>
        </w:rPr>
        <w:t>.</w:t>
      </w:r>
      <w:bookmarkStart w:id="14" w:name="_Toc67588008"/>
      <w:bookmarkStart w:id="15" w:name="_Toc68804770"/>
      <w:bookmarkEnd w:id="8"/>
      <w:bookmarkEnd w:id="9"/>
      <w:bookmarkEnd w:id="10"/>
      <w:bookmarkEnd w:id="11"/>
      <w:bookmarkEnd w:id="12"/>
      <w:bookmarkEnd w:id="13"/>
      <w:r w:rsidRPr="00926F09">
        <w:rPr>
          <w:rFonts w:ascii="Palatino Linotype" w:eastAsia="MS Gothic" w:hAnsi="Palatino Linotype"/>
          <w:b/>
          <w:lang w:val="es-ES_tradnl" w:eastAsia="es-ES_tradnl"/>
        </w:rPr>
        <w:t xml:space="preserve"> </w:t>
      </w:r>
      <w:r w:rsidRPr="008748C4">
        <w:rPr>
          <w:rFonts w:ascii="Palatino Linotype" w:hAnsi="Palatino Linotype"/>
          <w:b/>
          <w:bCs/>
          <w:color w:val="000000"/>
          <w:lang w:eastAsia="es-MX"/>
        </w:rPr>
        <w:t>De la versión pública.</w:t>
      </w:r>
      <w:bookmarkEnd w:id="7"/>
    </w:p>
    <w:p w14:paraId="34077F4C" w14:textId="77777777" w:rsidR="00B6036D" w:rsidRPr="008748C4" w:rsidRDefault="00B6036D" w:rsidP="00B6036D">
      <w:pPr>
        <w:tabs>
          <w:tab w:val="left" w:pos="426"/>
        </w:tabs>
        <w:spacing w:before="240" w:after="240" w:line="360" w:lineRule="auto"/>
        <w:ind w:right="51"/>
        <w:contextualSpacing/>
        <w:jc w:val="both"/>
        <w:rPr>
          <w:rFonts w:ascii="Palatino Linotype" w:hAnsi="Palatino Linotype"/>
          <w:color w:val="000000"/>
          <w:sz w:val="22"/>
          <w:lang w:eastAsia="es-MX"/>
        </w:rPr>
      </w:pPr>
    </w:p>
    <w:p w14:paraId="1EAB6339" w14:textId="77777777" w:rsidR="00B6036D" w:rsidRPr="008748C4" w:rsidRDefault="00B6036D" w:rsidP="00B6036D">
      <w:pPr>
        <w:tabs>
          <w:tab w:val="left" w:pos="426"/>
        </w:tabs>
        <w:spacing w:before="240" w:after="240" w:line="360" w:lineRule="auto"/>
        <w:ind w:right="51"/>
        <w:contextualSpacing/>
        <w:jc w:val="both"/>
        <w:rPr>
          <w:rFonts w:ascii="Palatino Linotype" w:hAnsi="Palatino Linotype"/>
          <w:color w:val="000000"/>
          <w:lang w:eastAsia="es-MX"/>
        </w:rPr>
      </w:pPr>
      <w:r w:rsidRPr="008748C4">
        <w:rPr>
          <w:rFonts w:ascii="Palatino Linotype" w:hAnsi="Palatino Linotype"/>
          <w:color w:val="000000"/>
          <w:lang w:eastAsia="es-MX"/>
        </w:rPr>
        <w:t>Debe destacarse que, debido a la naturaleza de la información solicitada</w:t>
      </w:r>
      <w:r w:rsidRPr="008748C4">
        <w:rPr>
          <w:rFonts w:ascii="Palatino Linotype" w:hAnsi="Palatino Linotype"/>
          <w:b/>
          <w:color w:val="000000"/>
          <w:lang w:eastAsia="es-MX"/>
        </w:rPr>
        <w:t xml:space="preserve"> </w:t>
      </w:r>
      <w:r w:rsidRPr="008748C4">
        <w:rPr>
          <w:rFonts w:ascii="Palatino Linotype" w:hAnsi="Palatino Linotype"/>
          <w:color w:val="000000"/>
          <w:lang w:eastAsia="es-MX"/>
        </w:rPr>
        <w:t xml:space="preserve">eventualmente pudieran obrar datos personales susceptibles de protegerse, y toda vez que este Instituto de Transparencia, Acceso a la Información Pública y Protección de Datos Personales del </w:t>
      </w:r>
      <w:r w:rsidRPr="008748C4">
        <w:rPr>
          <w:rFonts w:ascii="Palatino Linotype" w:hAnsi="Palatino Linotype"/>
          <w:color w:val="000000"/>
          <w:lang w:eastAsia="es-MX"/>
        </w:rPr>
        <w:lastRenderedPageBreak/>
        <w:t>Estado de México tiene el deber de velar por la protección de los datos personales aun tratándose de servidores públicos y en su caso generar la versión pública de los documentos por las consideraciones que se estimen pertinentes.</w:t>
      </w:r>
    </w:p>
    <w:p w14:paraId="300A48AA" w14:textId="77777777" w:rsidR="00B6036D" w:rsidRPr="008748C4" w:rsidRDefault="00B6036D" w:rsidP="00B6036D">
      <w:pPr>
        <w:tabs>
          <w:tab w:val="left" w:pos="426"/>
        </w:tabs>
        <w:spacing w:before="240" w:after="240" w:line="360" w:lineRule="auto"/>
        <w:ind w:right="51"/>
        <w:contextualSpacing/>
        <w:jc w:val="both"/>
        <w:rPr>
          <w:rFonts w:ascii="Palatino Linotype" w:hAnsi="Palatino Linotype"/>
          <w:color w:val="000000"/>
          <w:lang w:eastAsia="es-MX"/>
        </w:rPr>
      </w:pPr>
    </w:p>
    <w:p w14:paraId="15927C20" w14:textId="77777777" w:rsidR="00B6036D" w:rsidRPr="008748C4" w:rsidRDefault="00B6036D" w:rsidP="00B6036D">
      <w:pPr>
        <w:tabs>
          <w:tab w:val="left" w:pos="426"/>
        </w:tabs>
        <w:spacing w:before="240" w:after="240" w:line="360" w:lineRule="auto"/>
        <w:ind w:right="51"/>
        <w:contextualSpacing/>
        <w:jc w:val="both"/>
        <w:rPr>
          <w:rFonts w:ascii="Palatino Linotype" w:hAnsi="Palatino Linotype"/>
          <w:color w:val="000000"/>
          <w:lang w:eastAsia="es-MX"/>
        </w:rPr>
      </w:pPr>
      <w:r w:rsidRPr="008748C4">
        <w:rPr>
          <w:rFonts w:ascii="Palatino Linotype" w:hAnsi="Palatino Linotype"/>
          <w:color w:val="000000"/>
          <w:lang w:eastAsia="es-MX"/>
        </w:rPr>
        <w:t xml:space="preserve">La </w:t>
      </w:r>
      <w:r w:rsidRPr="008748C4">
        <w:rPr>
          <w:rFonts w:ascii="Palatino Linotype" w:eastAsia="MS Mincho" w:hAnsi="Palatino Linotype"/>
          <w:lang w:eastAsia="es-MX"/>
        </w:rPr>
        <w:t xml:space="preserve">clasificación total o parcial de la información requerida, mediante solicitud de acceso a la información pública, constituye una restricción al derecho humano de acceso a la información. </w:t>
      </w:r>
      <w:r w:rsidRPr="008748C4">
        <w:rPr>
          <w:rFonts w:ascii="Palatino Linotype" w:hAnsi="Palatino Linotype" w:cs="Arial"/>
          <w:color w:val="000000"/>
          <w:lang w:eastAsia="es-MX"/>
        </w:rPr>
        <w:t xml:space="preserve">Actualmente, el grave problema que enfrentamos son los Acuerdos de Clasificación de la Información que emiten los </w:t>
      </w:r>
      <w:r w:rsidRPr="008748C4">
        <w:rPr>
          <w:rFonts w:ascii="Palatino Linotype" w:hAnsi="Palatino Linotype" w:cs="Arial"/>
          <w:b/>
          <w:color w:val="000000"/>
          <w:lang w:eastAsia="es-MX"/>
        </w:rPr>
        <w:t>SUJETOS OBLIGADOS</w:t>
      </w:r>
      <w:r w:rsidRPr="008748C4">
        <w:rPr>
          <w:rFonts w:ascii="Palatino Linotype" w:hAnsi="Palatino Linotype" w:cs="Arial"/>
          <w:color w:val="000000"/>
          <w:lang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FB08D5A" w14:textId="77777777" w:rsidR="00B6036D" w:rsidRPr="008748C4" w:rsidRDefault="00B6036D" w:rsidP="00B6036D">
      <w:pPr>
        <w:tabs>
          <w:tab w:val="left" w:pos="426"/>
        </w:tabs>
        <w:spacing w:before="240" w:after="240" w:line="360" w:lineRule="auto"/>
        <w:ind w:right="51"/>
        <w:contextualSpacing/>
        <w:jc w:val="both"/>
        <w:rPr>
          <w:rFonts w:ascii="Palatino Linotype" w:hAnsi="Palatino Linotype"/>
          <w:color w:val="000000"/>
          <w:sz w:val="22"/>
          <w:lang w:eastAsia="es-MX"/>
        </w:rPr>
      </w:pPr>
    </w:p>
    <w:tbl>
      <w:tblPr>
        <w:tblStyle w:val="Tabladecuadrcula6concolores11"/>
        <w:tblW w:w="0" w:type="auto"/>
        <w:tblLook w:val="04A0" w:firstRow="1" w:lastRow="0" w:firstColumn="1" w:lastColumn="0" w:noHBand="0" w:noVBand="1"/>
      </w:tblPr>
      <w:tblGrid>
        <w:gridCol w:w="1838"/>
        <w:gridCol w:w="6990"/>
      </w:tblGrid>
      <w:tr w:rsidR="00B6036D" w:rsidRPr="008748C4" w14:paraId="2E09224A" w14:textId="77777777" w:rsidTr="004A35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2B723D" w14:textId="77777777" w:rsidR="00B6036D" w:rsidRPr="008748C4" w:rsidRDefault="00B6036D" w:rsidP="004A3556">
            <w:pPr>
              <w:spacing w:before="240" w:after="240" w:line="276" w:lineRule="auto"/>
              <w:rPr>
                <w:rFonts w:ascii="Palatino Linotype" w:hAnsi="Palatino Linotype"/>
                <w:sz w:val="20"/>
                <w:szCs w:val="20"/>
                <w:lang w:eastAsia="es-MX"/>
              </w:rPr>
            </w:pPr>
            <w:r w:rsidRPr="008748C4">
              <w:rPr>
                <w:rFonts w:ascii="Palatino Linotype" w:hAnsi="Palatino Linotype"/>
                <w:sz w:val="20"/>
                <w:szCs w:val="20"/>
                <w:lang w:eastAsia="es-MX"/>
              </w:rPr>
              <w:t>a) Requisitos previos.</w:t>
            </w:r>
          </w:p>
        </w:tc>
        <w:tc>
          <w:tcPr>
            <w:tcW w:w="6990" w:type="dxa"/>
          </w:tcPr>
          <w:p w14:paraId="54CA5F02" w14:textId="77777777" w:rsidR="00B6036D" w:rsidRPr="008748C4" w:rsidRDefault="00B6036D" w:rsidP="004A3556">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2ABA930" w14:textId="77777777" w:rsidR="00B6036D" w:rsidRPr="008748C4" w:rsidRDefault="00B6036D" w:rsidP="004A3556">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Al hacerlo tienen que precisar de qué información se trata, señalando el supuesto de clasificación (confidencialidad o reserva).</w:t>
            </w:r>
          </w:p>
          <w:p w14:paraId="3E8691FF" w14:textId="77777777" w:rsidR="00B6036D" w:rsidRPr="008748C4" w:rsidRDefault="00B6036D" w:rsidP="004A3556">
            <w:pPr>
              <w:spacing w:before="240" w:after="240"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Además, se debe señalar el procedimiento, de los tres que establecen los artículos 132 y 106 de la Ley Estatal y General, respectivamente.</w:t>
            </w:r>
          </w:p>
          <w:p w14:paraId="4B9BAB58" w14:textId="77777777" w:rsidR="00B6036D" w:rsidRPr="008748C4" w:rsidRDefault="00B6036D" w:rsidP="004A3556">
            <w:pPr>
              <w:spacing w:before="240" w:after="240"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8748C4">
              <w:rPr>
                <w:rFonts w:ascii="Palatino Linotype" w:hAnsi="Palatino Linotype" w:cs="Arial"/>
                <w:sz w:val="20"/>
                <w:szCs w:val="20"/>
                <w:lang w:eastAsia="es-MX"/>
              </w:rPr>
              <w:t xml:space="preserve">El último de estos requisitos previos consiste en que no se pueden emitir acuerdos de carácter general ni particular, esto es, </w:t>
            </w:r>
            <w:r w:rsidRPr="008748C4">
              <w:rPr>
                <w:rFonts w:ascii="Palatino Linotype" w:hAnsi="Palatino Linotype" w:cs="Arial"/>
                <w:sz w:val="20"/>
                <w:szCs w:val="20"/>
                <w:u w:val="single"/>
                <w:lang w:eastAsia="es-MX"/>
              </w:rPr>
              <w:t xml:space="preserve">no se puede hacer un acuerdo para clasificar de manera general todos los documentos de un expediente o área,  </w:t>
            </w:r>
            <w:r w:rsidRPr="008748C4">
              <w:rPr>
                <w:rFonts w:ascii="Palatino Linotype" w:hAnsi="Palatino Linotype" w:cs="Arial"/>
                <w:sz w:val="20"/>
                <w:szCs w:val="20"/>
                <w:lang w:eastAsia="es-MX"/>
              </w:rPr>
              <w:t>sin individualizar su análisis y tampoco se puede hacer un acuerdo por cada dato que se vaya a clasificar dentro de un documento con diez datos, por ejemplo, susceptibles de ser clasificados.</w:t>
            </w:r>
          </w:p>
        </w:tc>
      </w:tr>
      <w:tr w:rsidR="00B6036D" w:rsidRPr="008748C4" w14:paraId="66C003C7" w14:textId="77777777" w:rsidTr="004A3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F754A20" w14:textId="77777777" w:rsidR="00B6036D" w:rsidRPr="008748C4" w:rsidRDefault="00B6036D" w:rsidP="004A3556">
            <w:pPr>
              <w:spacing w:before="240" w:after="240" w:line="276" w:lineRule="auto"/>
              <w:rPr>
                <w:rFonts w:ascii="Palatino Linotype" w:hAnsi="Palatino Linotype"/>
                <w:sz w:val="20"/>
                <w:szCs w:val="20"/>
                <w:lang w:eastAsia="es-MX"/>
              </w:rPr>
            </w:pPr>
            <w:r w:rsidRPr="008748C4">
              <w:rPr>
                <w:rFonts w:ascii="Palatino Linotype" w:hAnsi="Palatino Linotype"/>
                <w:sz w:val="20"/>
                <w:szCs w:val="20"/>
                <w:lang w:eastAsia="es-MX"/>
              </w:rPr>
              <w:lastRenderedPageBreak/>
              <w:t>b) Supuestos de clasificación.</w:t>
            </w:r>
          </w:p>
        </w:tc>
        <w:tc>
          <w:tcPr>
            <w:tcW w:w="6990" w:type="dxa"/>
          </w:tcPr>
          <w:p w14:paraId="41A96DEA" w14:textId="77777777" w:rsidR="00B6036D" w:rsidRPr="008748C4" w:rsidRDefault="00B6036D" w:rsidP="004A3556">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Las disposiciones constitucionales y legales en la materia establecen los dos supuestos generales para clasificar la información: por reserva y por confidencialidad.</w:t>
            </w:r>
          </w:p>
          <w:p w14:paraId="1BEA7E01" w14:textId="77777777" w:rsidR="00B6036D" w:rsidRPr="008748C4" w:rsidRDefault="00B6036D" w:rsidP="004A3556">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DF0B798" w14:textId="77777777" w:rsidR="00B6036D" w:rsidRPr="008748C4" w:rsidRDefault="00B6036D" w:rsidP="004A3556">
            <w:pPr>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eastAsia="es-MX"/>
              </w:rPr>
            </w:pPr>
            <w:r w:rsidRPr="008748C4">
              <w:rPr>
                <w:rFonts w:ascii="Palatino Linotype" w:hAnsi="Palatino Linotype" w:cs="Arial"/>
                <w:sz w:val="20"/>
                <w:szCs w:val="20"/>
                <w:lang w:eastAsia="es-MX"/>
              </w:rPr>
              <w:t xml:space="preserve">El </w:t>
            </w:r>
            <w:r w:rsidRPr="008748C4">
              <w:rPr>
                <w:rFonts w:ascii="Palatino Linotype" w:hAnsi="Palatino Linotype" w:cs="Arial"/>
                <w:b/>
                <w:sz w:val="20"/>
                <w:szCs w:val="20"/>
                <w:lang w:eastAsia="es-MX"/>
              </w:rPr>
              <w:t>SUJETO OBLIGADO</w:t>
            </w:r>
            <w:r w:rsidRPr="008748C4">
              <w:rPr>
                <w:rFonts w:ascii="Palatino Linotype" w:hAnsi="Palatino Linotype" w:cs="Arial"/>
                <w:sz w:val="20"/>
                <w:szCs w:val="20"/>
                <w:lang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6036D" w:rsidRPr="008748C4" w14:paraId="3FDCBA99" w14:textId="77777777" w:rsidTr="004A3556">
        <w:tc>
          <w:tcPr>
            <w:cnfStyle w:val="001000000000" w:firstRow="0" w:lastRow="0" w:firstColumn="1" w:lastColumn="0" w:oddVBand="0" w:evenVBand="0" w:oddHBand="0" w:evenHBand="0" w:firstRowFirstColumn="0" w:firstRowLastColumn="0" w:lastRowFirstColumn="0" w:lastRowLastColumn="0"/>
            <w:tcW w:w="1838" w:type="dxa"/>
          </w:tcPr>
          <w:p w14:paraId="6F5DE705" w14:textId="77777777" w:rsidR="00B6036D" w:rsidRPr="008748C4" w:rsidRDefault="00B6036D" w:rsidP="004A3556">
            <w:pPr>
              <w:spacing w:before="240" w:after="240" w:line="276" w:lineRule="auto"/>
              <w:rPr>
                <w:rFonts w:ascii="Palatino Linotype" w:hAnsi="Palatino Linotype"/>
                <w:sz w:val="20"/>
                <w:szCs w:val="20"/>
                <w:lang w:eastAsia="es-MX"/>
              </w:rPr>
            </w:pPr>
            <w:r w:rsidRPr="008748C4">
              <w:rPr>
                <w:rFonts w:ascii="Palatino Linotype" w:hAnsi="Palatino Linotype"/>
                <w:sz w:val="20"/>
                <w:szCs w:val="20"/>
                <w:lang w:eastAsia="es-MX"/>
              </w:rPr>
              <w:t>c) Formalidades para emitir el acuerdo de clasificación.</w:t>
            </w:r>
          </w:p>
        </w:tc>
        <w:tc>
          <w:tcPr>
            <w:tcW w:w="6990" w:type="dxa"/>
          </w:tcPr>
          <w:p w14:paraId="0074A315" w14:textId="77777777" w:rsidR="00B6036D" w:rsidRPr="008748C4" w:rsidRDefault="00B6036D" w:rsidP="004A3556">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 xml:space="preserve">El Comité de Transparencia, según lo dispuesto en los artículos cuenta con las facultades para aprobar, modificar o revocar la clasificación de la información que haya propuesto. </w:t>
            </w:r>
          </w:p>
          <w:p w14:paraId="15A0FE46" w14:textId="77777777" w:rsidR="00B6036D" w:rsidRPr="008748C4" w:rsidRDefault="00B6036D" w:rsidP="004A3556">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 xml:space="preserve">Es necesario que </w:t>
            </w:r>
            <w:r w:rsidRPr="008748C4">
              <w:rPr>
                <w:rFonts w:ascii="Palatino Linotype" w:hAnsi="Palatino Linotype" w:cs="Arial"/>
                <w:b/>
                <w:sz w:val="20"/>
                <w:szCs w:val="20"/>
                <w:u w:val="single"/>
                <w:lang w:eastAsia="es-MX"/>
              </w:rPr>
              <w:t>el acto reúna con los requisitos elementales</w:t>
            </w:r>
            <w:r w:rsidRPr="008748C4">
              <w:rPr>
                <w:rFonts w:ascii="Palatino Linotype" w:hAnsi="Palatino Linotype" w:cs="Arial"/>
                <w:sz w:val="20"/>
                <w:szCs w:val="20"/>
                <w:lang w:eastAsia="es-MX"/>
              </w:rPr>
              <w:t>, entre ellos, que la autoridad que va a emitir el acto de autoridad sea la legalmente facultada para ello.</w:t>
            </w:r>
          </w:p>
          <w:p w14:paraId="5C478C42" w14:textId="77777777" w:rsidR="00B6036D" w:rsidRPr="008748C4" w:rsidRDefault="00B6036D" w:rsidP="004A3556">
            <w:pPr>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8748C4">
              <w:rPr>
                <w:rFonts w:ascii="Palatino Linotype" w:hAnsi="Palatino Linotype" w:cs="Arial"/>
                <w:sz w:val="20"/>
                <w:szCs w:val="20"/>
                <w:lang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6036D" w:rsidRPr="008748C4" w14:paraId="0A8367E2" w14:textId="77777777" w:rsidTr="004A35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1EF500F" w14:textId="77777777" w:rsidR="00B6036D" w:rsidRPr="008748C4" w:rsidRDefault="00B6036D" w:rsidP="004A3556">
            <w:pPr>
              <w:spacing w:before="240" w:after="240" w:line="276" w:lineRule="auto"/>
              <w:rPr>
                <w:rFonts w:ascii="Palatino Linotype" w:hAnsi="Palatino Linotype"/>
                <w:sz w:val="20"/>
                <w:szCs w:val="20"/>
                <w:lang w:eastAsia="es-MX"/>
              </w:rPr>
            </w:pPr>
          </w:p>
          <w:p w14:paraId="24DF0613" w14:textId="77777777" w:rsidR="00B6036D" w:rsidRPr="008748C4" w:rsidRDefault="00B6036D" w:rsidP="004A3556">
            <w:pPr>
              <w:spacing w:before="240" w:after="240" w:line="276" w:lineRule="auto"/>
              <w:jc w:val="both"/>
              <w:rPr>
                <w:rFonts w:ascii="Palatino Linotype" w:hAnsi="Palatino Linotype"/>
                <w:sz w:val="20"/>
                <w:szCs w:val="20"/>
                <w:lang w:eastAsia="es-MX"/>
              </w:rPr>
            </w:pPr>
            <w:r w:rsidRPr="008748C4">
              <w:rPr>
                <w:rFonts w:ascii="Palatino Linotype" w:hAnsi="Palatino Linotype" w:cs="Arial"/>
                <w:sz w:val="20"/>
                <w:szCs w:val="20"/>
                <w:lang w:eastAsia="es-MX"/>
              </w:rPr>
              <w:t xml:space="preserve">d) Requisitos de fondo del acuerdo de clasificación. </w:t>
            </w:r>
          </w:p>
        </w:tc>
        <w:tc>
          <w:tcPr>
            <w:tcW w:w="6990" w:type="dxa"/>
          </w:tcPr>
          <w:p w14:paraId="1AF8CA57" w14:textId="77777777" w:rsidR="00B6036D" w:rsidRPr="008748C4" w:rsidRDefault="00B6036D" w:rsidP="004A3556">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748C4">
              <w:rPr>
                <w:rFonts w:ascii="Palatino Linotype" w:hAnsi="Palatino Linotype" w:cs="Arial"/>
                <w:b/>
                <w:sz w:val="20"/>
                <w:szCs w:val="20"/>
                <w:lang w:eastAsia="es-MX"/>
              </w:rPr>
              <w:t>Sujetos Obligados</w:t>
            </w:r>
            <w:r w:rsidRPr="008748C4">
              <w:rPr>
                <w:rFonts w:ascii="Palatino Linotype" w:hAnsi="Palatino Linotype" w:cs="Arial"/>
                <w:sz w:val="20"/>
                <w:szCs w:val="20"/>
                <w:lang w:eastAsia="es-MX"/>
              </w:rPr>
              <w:t xml:space="preserve">, por lo que deberán fundar y motivar debidamente la clasificación. </w:t>
            </w:r>
          </w:p>
          <w:p w14:paraId="5577315D" w14:textId="77777777" w:rsidR="00B6036D" w:rsidRPr="008748C4" w:rsidRDefault="00B6036D" w:rsidP="004A3556">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lastRenderedPageBreak/>
              <w:t xml:space="preserve">De lo anterior, se desprende que para una correcta </w:t>
            </w:r>
            <w:r w:rsidRPr="008748C4">
              <w:rPr>
                <w:rFonts w:ascii="Palatino Linotype" w:hAnsi="Palatino Linotype" w:cs="Arial"/>
                <w:b/>
                <w:sz w:val="20"/>
                <w:szCs w:val="20"/>
                <w:lang w:eastAsia="es-MX"/>
              </w:rPr>
              <w:t>clasificación total o parcial</w:t>
            </w:r>
            <w:r w:rsidRPr="008748C4">
              <w:rPr>
                <w:rFonts w:ascii="Palatino Linotype" w:hAnsi="Palatino Linotype" w:cs="Arial"/>
                <w:sz w:val="20"/>
                <w:szCs w:val="20"/>
                <w:lang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8AD9ABE" w14:textId="77777777" w:rsidR="00B6036D" w:rsidRPr="008748C4" w:rsidRDefault="00B6036D" w:rsidP="004A3556">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71662B0" w14:textId="77777777" w:rsidR="00B6036D" w:rsidRPr="008748C4" w:rsidRDefault="00B6036D" w:rsidP="004A3556">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En ese mismo sentido, el numeral trigésimo tercero fracción V de los Lineamientos Generales, precisa que para motivar la clasificación se deben acreditar las circunstancias de tiempo, modo y lugar.</w:t>
            </w:r>
          </w:p>
          <w:p w14:paraId="50D4B07C" w14:textId="77777777" w:rsidR="00B6036D" w:rsidRPr="008748C4" w:rsidRDefault="00B6036D" w:rsidP="004A3556">
            <w:pPr>
              <w:spacing w:before="240" w:after="240"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 xml:space="preserve">Ahora bien, </w:t>
            </w:r>
            <w:r w:rsidRPr="008748C4">
              <w:rPr>
                <w:rFonts w:ascii="Palatino Linotype" w:hAnsi="Palatino Linotype" w:cs="Arial"/>
                <w:b/>
                <w:sz w:val="20"/>
                <w:szCs w:val="20"/>
                <w:u w:val="single"/>
                <w:lang w:eastAsia="es-MX"/>
              </w:rPr>
              <w:t>para cada caso además de fundar y motivar</w:t>
            </w:r>
            <w:r w:rsidRPr="008748C4">
              <w:rPr>
                <w:rFonts w:ascii="Palatino Linotype" w:hAnsi="Palatino Linotype" w:cs="Arial"/>
                <w:sz w:val="20"/>
                <w:szCs w:val="20"/>
                <w:lang w:eastAsia="es-MX"/>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6036D" w:rsidRPr="008748C4" w14:paraId="42FB890B" w14:textId="77777777" w:rsidTr="004A3556">
        <w:tc>
          <w:tcPr>
            <w:cnfStyle w:val="001000000000" w:firstRow="0" w:lastRow="0" w:firstColumn="1" w:lastColumn="0" w:oddVBand="0" w:evenVBand="0" w:oddHBand="0" w:evenHBand="0" w:firstRowFirstColumn="0" w:firstRowLastColumn="0" w:lastRowFirstColumn="0" w:lastRowLastColumn="0"/>
            <w:tcW w:w="1838" w:type="dxa"/>
          </w:tcPr>
          <w:p w14:paraId="6E34EC9D" w14:textId="77777777" w:rsidR="00B6036D" w:rsidRPr="008748C4" w:rsidRDefault="00B6036D" w:rsidP="004A3556">
            <w:pPr>
              <w:spacing w:before="240" w:after="240" w:line="276" w:lineRule="auto"/>
              <w:ind w:right="49"/>
              <w:jc w:val="both"/>
              <w:rPr>
                <w:rFonts w:ascii="Palatino Linotype" w:hAnsi="Palatino Linotype" w:cs="Arial"/>
                <w:sz w:val="20"/>
                <w:szCs w:val="20"/>
                <w:lang w:eastAsia="es-MX"/>
              </w:rPr>
            </w:pPr>
            <w:r w:rsidRPr="008748C4">
              <w:rPr>
                <w:rFonts w:ascii="Palatino Linotype" w:eastAsia="MS Gothic" w:hAnsi="Palatino Linotype"/>
                <w:sz w:val="20"/>
                <w:szCs w:val="20"/>
                <w:lang w:eastAsia="es-MX"/>
              </w:rPr>
              <w:lastRenderedPageBreak/>
              <w:t xml:space="preserve">e) Condiciones especiales de la clasificación de la información como confidencial. </w:t>
            </w:r>
          </w:p>
          <w:p w14:paraId="7F6646FB" w14:textId="77777777" w:rsidR="00B6036D" w:rsidRPr="008748C4" w:rsidRDefault="00B6036D" w:rsidP="004A3556">
            <w:pPr>
              <w:spacing w:before="240" w:after="240" w:line="276" w:lineRule="auto"/>
              <w:rPr>
                <w:rFonts w:ascii="Palatino Linotype" w:hAnsi="Palatino Linotype"/>
                <w:sz w:val="20"/>
                <w:szCs w:val="20"/>
                <w:lang w:eastAsia="es-MX"/>
              </w:rPr>
            </w:pPr>
          </w:p>
        </w:tc>
        <w:tc>
          <w:tcPr>
            <w:tcW w:w="6990" w:type="dxa"/>
          </w:tcPr>
          <w:p w14:paraId="11BE0672" w14:textId="77777777" w:rsidR="00B6036D" w:rsidRPr="008748C4" w:rsidRDefault="00B6036D" w:rsidP="004A3556">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 xml:space="preserve">Los artículos 148 y 120 de la Ley Estatal y de la Ley General, respectivamente, establecen que aun tratándose de datos personales, se podrán proporcionar, incluso sin solicitar el consentimiento de su titular. </w:t>
            </w:r>
          </w:p>
          <w:p w14:paraId="4209EF3F" w14:textId="77777777" w:rsidR="00B6036D" w:rsidRPr="008748C4" w:rsidRDefault="00B6036D" w:rsidP="004A3556">
            <w:pPr>
              <w:spacing w:before="240" w:after="240"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0"/>
                <w:szCs w:val="20"/>
                <w:lang w:eastAsia="es-MX"/>
              </w:rPr>
            </w:pPr>
            <w:r w:rsidRPr="008748C4">
              <w:rPr>
                <w:rFonts w:ascii="Palatino Linotype" w:hAnsi="Palatino Linotype" w:cs="Arial"/>
                <w:sz w:val="20"/>
                <w:szCs w:val="20"/>
                <w:lang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22C27B2" w14:textId="77777777" w:rsidR="00B6036D" w:rsidRPr="008748C4" w:rsidRDefault="00B6036D" w:rsidP="004A3556">
            <w:pPr>
              <w:spacing w:before="240" w:after="24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eastAsia="es-MX"/>
              </w:rPr>
            </w:pPr>
            <w:r w:rsidRPr="008748C4">
              <w:rPr>
                <w:rFonts w:ascii="Palatino Linotype" w:hAnsi="Palatino Linotype" w:cs="Arial"/>
                <w:sz w:val="20"/>
                <w:szCs w:val="20"/>
                <w:lang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6C5395F" w14:textId="77777777" w:rsidR="00B6036D" w:rsidRPr="00926F09" w:rsidRDefault="00B6036D" w:rsidP="00B6036D">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bookmarkEnd w:id="14"/>
    <w:bookmarkEnd w:id="15"/>
    <w:p w14:paraId="2194D4C2" w14:textId="37B5C9B8" w:rsidR="00B6036D" w:rsidRPr="00926F09" w:rsidRDefault="00B6036D" w:rsidP="00B6036D">
      <w:pPr>
        <w:pStyle w:val="Prrafodelista"/>
        <w:shd w:val="clear" w:color="auto" w:fill="FFFFFF"/>
        <w:tabs>
          <w:tab w:val="left" w:pos="0"/>
        </w:tabs>
        <w:spacing w:before="240" w:after="240" w:line="360" w:lineRule="auto"/>
        <w:ind w:left="0" w:right="49"/>
        <w:jc w:val="both"/>
        <w:rPr>
          <w:rFonts w:ascii="Palatino Linotype" w:eastAsia="MS Mincho" w:hAnsi="Palatino Linotype"/>
          <w:i/>
          <w:iCs/>
          <w:color w:val="000000"/>
          <w:lang w:val="es-ES_tradnl"/>
        </w:rPr>
      </w:pPr>
      <w:r w:rsidRPr="00926F09">
        <w:rPr>
          <w:rFonts w:ascii="Palatino Linotype" w:hAnsi="Palatino Linotype" w:cs="Tahoma"/>
        </w:rPr>
        <w:lastRenderedPageBreak/>
        <w:t>Con base en todo lo expuesto, y con fundamento en el artículo 186, fracción III, de la Ley de Transparencia y Acceso a la Información Pública del Estado de México y Municipios, este Instituto considera procedente</w:t>
      </w:r>
      <w:r w:rsidRPr="00926F09">
        <w:rPr>
          <w:rFonts w:ascii="Palatino Linotype" w:hAnsi="Palatino Linotype" w:cs="Tahoma"/>
          <w:b/>
        </w:rPr>
        <w:t xml:space="preserve"> REVOCAR </w:t>
      </w:r>
      <w:r w:rsidRPr="00926F09">
        <w:rPr>
          <w:rFonts w:ascii="Palatino Linotype" w:hAnsi="Palatino Linotype" w:cs="Tahoma"/>
        </w:rPr>
        <w:t>la respuesta otorgada por el</w:t>
      </w:r>
      <w:r w:rsidR="001C1D4D" w:rsidRPr="001C1D4D">
        <w:rPr>
          <w:rFonts w:ascii="Palatino Linotype" w:hAnsi="Palatino Linotype"/>
          <w:b/>
          <w:sz w:val="22"/>
          <w:szCs w:val="22"/>
          <w:lang w:val="es-ES_tradnl"/>
        </w:rPr>
        <w:t xml:space="preserve"> </w:t>
      </w:r>
      <w:r w:rsidR="001C1D4D" w:rsidRPr="001C1D4D">
        <w:rPr>
          <w:rFonts w:ascii="Palatino Linotype" w:hAnsi="Palatino Linotype"/>
          <w:sz w:val="22"/>
          <w:szCs w:val="22"/>
          <w:lang w:val="es-ES_tradnl"/>
        </w:rPr>
        <w:t>Partido Acción Nacional</w:t>
      </w:r>
      <w:r w:rsidR="001C1D4D">
        <w:rPr>
          <w:rFonts w:ascii="Palatino Linotype" w:hAnsi="Palatino Linotype"/>
          <w:b/>
          <w:sz w:val="22"/>
          <w:szCs w:val="22"/>
          <w:lang w:val="es-ES_tradnl"/>
        </w:rPr>
        <w:t xml:space="preserve"> y</w:t>
      </w:r>
      <w:r w:rsidRPr="00926F09">
        <w:rPr>
          <w:rFonts w:ascii="Palatino Linotype" w:eastAsia="MS Mincho" w:hAnsi="Palatino Linotype"/>
          <w:lang w:val="es-ES_tradnl"/>
        </w:rPr>
        <w:t xml:space="preserve"> ordenar la entrega de la información solicitada. </w:t>
      </w:r>
    </w:p>
    <w:p w14:paraId="196F45D2" w14:textId="77777777" w:rsidR="00EB1F45" w:rsidRDefault="00EB1F45" w:rsidP="00A617BC">
      <w:pPr>
        <w:spacing w:line="360" w:lineRule="auto"/>
        <w:jc w:val="both"/>
        <w:rPr>
          <w:rFonts w:ascii="Palatino Linotype" w:eastAsia="Calibri" w:hAnsi="Palatino Linotype" w:cs="Arial"/>
          <w:color w:val="000000" w:themeColor="text1"/>
        </w:rPr>
      </w:pPr>
    </w:p>
    <w:p w14:paraId="03DCBF96" w14:textId="5BBD3E5F" w:rsidR="00E87734" w:rsidRDefault="00177BA7" w:rsidP="00A617BC">
      <w:pPr>
        <w:spacing w:line="360" w:lineRule="auto"/>
        <w:jc w:val="both"/>
        <w:rPr>
          <w:rFonts w:ascii="Palatino Linotype" w:eastAsia="Calibri" w:hAnsi="Palatino Linotype" w:cs="Arial"/>
          <w:color w:val="000000" w:themeColor="text1"/>
        </w:rPr>
      </w:pPr>
      <w:r w:rsidRPr="00522B62">
        <w:rPr>
          <w:rFonts w:ascii="Palatino Linotype" w:eastAsia="Calibri" w:hAnsi="Palatino Linotype" w:cs="Arial"/>
          <w:color w:val="000000" w:themeColor="text1"/>
        </w:rPr>
        <w:t xml:space="preserve">Así, con fundamento en lo previsto en los artículos 5, </w:t>
      </w:r>
      <w:r w:rsidR="00001CED" w:rsidRPr="00522B62">
        <w:rPr>
          <w:rFonts w:ascii="Palatino Linotype" w:eastAsia="Calibri" w:hAnsi="Palatino Linotype" w:cs="Arial"/>
          <w:color w:val="000000" w:themeColor="text1"/>
        </w:rPr>
        <w:t xml:space="preserve">párrafos </w:t>
      </w:r>
      <w:r w:rsidR="00001CED" w:rsidRPr="00522B62">
        <w:rPr>
          <w:rFonts w:ascii="Palatino Linotype" w:hAnsi="Palatino Linotype"/>
          <w:color w:val="000000" w:themeColor="text1"/>
        </w:rPr>
        <w:t>trigésimos, trigésimos primero y trigésimos segundos</w:t>
      </w:r>
      <w:r w:rsidRPr="00522B62">
        <w:rPr>
          <w:rFonts w:ascii="Palatino Linotype" w:eastAsia="Calibri" w:hAnsi="Palatino Linotype" w:cs="Arial"/>
          <w:color w:val="000000" w:themeColor="text1"/>
        </w:rPr>
        <w:t xml:space="preserve">, fracciones IV y V de la Constitución Política del Estado Libre y Soberano de México; </w:t>
      </w:r>
      <w:r w:rsidRPr="00522B62">
        <w:rPr>
          <w:rFonts w:ascii="Palatino Linotype" w:hAnsi="Palatino Linotype" w:cs="Arial"/>
          <w:color w:val="000000" w:themeColor="text1"/>
        </w:rPr>
        <w:t>2, fracción II, 29, 36, fracciones I y II, 176, 178, 179, 181, 185 fracción I, 186 y 188</w:t>
      </w:r>
      <w:r w:rsidRPr="00522B62">
        <w:rPr>
          <w:rFonts w:ascii="Palatino Linotype" w:eastAsia="Calibri" w:hAnsi="Palatino Linotype" w:cs="Arial"/>
          <w:color w:val="000000" w:themeColor="text1"/>
        </w:rPr>
        <w:t xml:space="preserve"> de la Ley de Transparencia y Acceso a la Información Pública del Estado de México y Municipios, este Pleno: </w:t>
      </w:r>
      <w:bookmarkEnd w:id="3"/>
    </w:p>
    <w:p w14:paraId="2589343A" w14:textId="77777777" w:rsidR="00BC4EAA" w:rsidRPr="00522B62" w:rsidRDefault="00BC4EAA" w:rsidP="00A617BC">
      <w:pPr>
        <w:spacing w:line="360" w:lineRule="auto"/>
        <w:jc w:val="both"/>
        <w:rPr>
          <w:rFonts w:ascii="Palatino Linotype" w:eastAsia="Calibri" w:hAnsi="Palatino Linotype" w:cs="Arial"/>
          <w:color w:val="000000" w:themeColor="text1"/>
        </w:rPr>
      </w:pPr>
    </w:p>
    <w:p w14:paraId="46F83FB7" w14:textId="77777777" w:rsidR="007B3302" w:rsidRDefault="007B3302" w:rsidP="00A617BC">
      <w:pPr>
        <w:spacing w:line="360" w:lineRule="auto"/>
        <w:jc w:val="both"/>
        <w:rPr>
          <w:rFonts w:ascii="Palatino Linotype" w:eastAsia="Calibri" w:hAnsi="Palatino Linotype" w:cs="Arial"/>
          <w:color w:val="000000" w:themeColor="text1"/>
        </w:rPr>
      </w:pPr>
    </w:p>
    <w:p w14:paraId="7FD08FB9" w14:textId="77777777" w:rsidR="000171D8" w:rsidRPr="00522B62" w:rsidRDefault="000171D8" w:rsidP="00323C71">
      <w:pPr>
        <w:jc w:val="center"/>
        <w:rPr>
          <w:rFonts w:ascii="Palatino Linotype" w:hAnsi="Palatino Linotype"/>
          <w:b/>
          <w:color w:val="000000" w:themeColor="text1"/>
          <w:spacing w:val="60"/>
          <w:sz w:val="28"/>
          <w:szCs w:val="28"/>
        </w:rPr>
      </w:pPr>
      <w:r w:rsidRPr="00522B62">
        <w:rPr>
          <w:rFonts w:ascii="Palatino Linotype" w:hAnsi="Palatino Linotype"/>
          <w:b/>
          <w:color w:val="000000" w:themeColor="text1"/>
          <w:spacing w:val="60"/>
          <w:sz w:val="28"/>
          <w:szCs w:val="28"/>
        </w:rPr>
        <w:t>RESUELVE</w:t>
      </w:r>
    </w:p>
    <w:p w14:paraId="124A5727" w14:textId="77777777" w:rsidR="00323C71" w:rsidRPr="00522B62" w:rsidRDefault="00323C71" w:rsidP="00323C71">
      <w:pPr>
        <w:jc w:val="center"/>
        <w:rPr>
          <w:rFonts w:ascii="Palatino Linotype" w:hAnsi="Palatino Linotype"/>
          <w:b/>
          <w:color w:val="000000" w:themeColor="text1"/>
          <w:spacing w:val="60"/>
          <w:sz w:val="28"/>
          <w:szCs w:val="28"/>
        </w:rPr>
      </w:pPr>
    </w:p>
    <w:p w14:paraId="16B7EA35" w14:textId="65EE3358" w:rsidR="00177BA7" w:rsidRPr="00522B62"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r w:rsidRPr="00522B62">
        <w:rPr>
          <w:rFonts w:ascii="Palatino Linotype" w:hAnsi="Palatino Linotype" w:cs="Arial"/>
          <w:b/>
          <w:bCs/>
          <w:sz w:val="28"/>
          <w:lang w:eastAsia="es-MX"/>
        </w:rPr>
        <w:t>PRIMERO</w:t>
      </w:r>
      <w:r w:rsidRPr="00522B62">
        <w:rPr>
          <w:rFonts w:ascii="Palatino Linotype" w:hAnsi="Palatino Linotype" w:cs="Arial"/>
        </w:rPr>
        <w:t xml:space="preserve">. Resultan </w:t>
      </w:r>
      <w:r w:rsidRPr="00522B62">
        <w:rPr>
          <w:rFonts w:ascii="Palatino Linotype" w:hAnsi="Palatino Linotype" w:cs="Arial"/>
          <w:b/>
        </w:rPr>
        <w:t>fundadas</w:t>
      </w:r>
      <w:r w:rsidRPr="00522B62">
        <w:rPr>
          <w:rFonts w:ascii="Palatino Linotype" w:hAnsi="Palatino Linotype" w:cs="Arial"/>
        </w:rPr>
        <w:t xml:space="preserve"> las </w:t>
      </w:r>
      <w:r w:rsidRPr="00522B62">
        <w:rPr>
          <w:rFonts w:ascii="Palatino Linotype" w:hAnsi="Palatino Linotype"/>
          <w:shd w:val="clear" w:color="auto" w:fill="FFFFFF"/>
        </w:rPr>
        <w:t>razones</w:t>
      </w:r>
      <w:r w:rsidRPr="00522B62">
        <w:rPr>
          <w:rFonts w:ascii="Palatino Linotype" w:hAnsi="Palatino Linotype" w:cs="Arial"/>
        </w:rPr>
        <w:t xml:space="preserve"> o motivos de inconformidad hechas valer por </w:t>
      </w:r>
      <w:r w:rsidR="00F83ED1">
        <w:rPr>
          <w:rFonts w:ascii="Palatino Linotype" w:eastAsia="Calibri" w:hAnsi="Palatino Linotype"/>
          <w:b/>
          <w:szCs w:val="22"/>
          <w:lang w:eastAsia="en-US"/>
        </w:rPr>
        <w:t>LA RECURRENTE</w:t>
      </w:r>
      <w:r w:rsidRPr="00522B62">
        <w:rPr>
          <w:rFonts w:ascii="Palatino Linotype" w:hAnsi="Palatino Linotype" w:cs="Arial"/>
          <w:b/>
        </w:rPr>
        <w:t>,</w:t>
      </w:r>
      <w:r w:rsidR="00454A39">
        <w:rPr>
          <w:rFonts w:ascii="Palatino Linotype" w:hAnsi="Palatino Linotype" w:cs="Arial"/>
          <w:b/>
        </w:rPr>
        <w:t xml:space="preserve"> </w:t>
      </w:r>
      <w:r w:rsidR="00454A39">
        <w:rPr>
          <w:rFonts w:ascii="Palatino Linotype" w:hAnsi="Palatino Linotype" w:cs="Arial"/>
          <w:color w:val="000000" w:themeColor="text1"/>
        </w:rPr>
        <w:t xml:space="preserve">en el Recurso de Revisión </w:t>
      </w:r>
      <w:r w:rsidR="00D42A01">
        <w:rPr>
          <w:rFonts w:ascii="Palatino Linotype" w:hAnsi="Palatino Linotype"/>
          <w:b/>
          <w:spacing w:val="-20"/>
        </w:rPr>
        <w:t>03532</w:t>
      </w:r>
      <w:r w:rsidR="00454A39" w:rsidRPr="006E7436">
        <w:rPr>
          <w:rFonts w:ascii="Palatino Linotype" w:hAnsi="Palatino Linotype"/>
          <w:b/>
          <w:spacing w:val="-20"/>
        </w:rPr>
        <w:t>/INFOEM/IP/RR/2022,</w:t>
      </w:r>
      <w:r w:rsidRPr="00522B62">
        <w:rPr>
          <w:rFonts w:ascii="Palatino Linotype" w:hAnsi="Palatino Linotype" w:cs="Arial"/>
        </w:rPr>
        <w:t xml:space="preserve"> en términos del Considerando </w:t>
      </w:r>
      <w:r w:rsidR="00312CE9" w:rsidRPr="00522B62">
        <w:rPr>
          <w:rFonts w:ascii="Palatino Linotype" w:hAnsi="Palatino Linotype" w:cs="Arial"/>
          <w:b/>
        </w:rPr>
        <w:t>QUINTO</w:t>
      </w:r>
      <w:r w:rsidR="00454A39">
        <w:rPr>
          <w:rFonts w:ascii="Palatino Linotype" w:hAnsi="Palatino Linotype" w:cs="Arial"/>
        </w:rPr>
        <w:t xml:space="preserve"> de la presente resolución, </w:t>
      </w:r>
      <w:r w:rsidR="006C74CC">
        <w:rPr>
          <w:rFonts w:ascii="Palatino Linotype" w:hAnsi="Palatino Linotype" w:cs="Arial"/>
        </w:rPr>
        <w:t xml:space="preserve">por lo que </w:t>
      </w:r>
      <w:r w:rsidR="00454A39">
        <w:rPr>
          <w:rFonts w:ascii="Palatino Linotype" w:hAnsi="Palatino Linotype" w:cs="Arial"/>
          <w:color w:val="000000" w:themeColor="text1"/>
        </w:rPr>
        <w:t xml:space="preserve">se </w:t>
      </w:r>
      <w:r w:rsidR="00396ADB">
        <w:rPr>
          <w:rFonts w:ascii="Palatino Linotype" w:hAnsi="Palatino Linotype" w:cs="Arial"/>
          <w:b/>
          <w:color w:val="000000" w:themeColor="text1"/>
        </w:rPr>
        <w:t>REVOCA</w:t>
      </w:r>
      <w:r w:rsidR="00454A39">
        <w:rPr>
          <w:rFonts w:ascii="Palatino Linotype" w:hAnsi="Palatino Linotype" w:cs="Arial"/>
          <w:color w:val="000000" w:themeColor="text1"/>
        </w:rPr>
        <w:t xml:space="preserve"> la respuesta</w:t>
      </w:r>
      <w:r w:rsidR="006C74CC">
        <w:rPr>
          <w:rFonts w:ascii="Palatino Linotype" w:hAnsi="Palatino Linotype" w:cs="Arial"/>
          <w:color w:val="000000" w:themeColor="text1"/>
        </w:rPr>
        <w:t xml:space="preserve"> del</w:t>
      </w:r>
      <w:r w:rsidR="00454A39">
        <w:rPr>
          <w:rFonts w:ascii="Palatino Linotype" w:hAnsi="Palatino Linotype" w:cs="Arial"/>
          <w:color w:val="000000" w:themeColor="text1"/>
        </w:rPr>
        <w:t xml:space="preserve"> </w:t>
      </w:r>
      <w:r w:rsidR="006C74CC">
        <w:rPr>
          <w:rFonts w:ascii="Palatino Linotype" w:hAnsi="Palatino Linotype"/>
          <w:b/>
          <w:bCs/>
          <w:color w:val="000000" w:themeColor="text1"/>
          <w:lang w:eastAsia="es-MX"/>
        </w:rPr>
        <w:t>SUJETO OBLIGADO</w:t>
      </w:r>
      <w:r w:rsidR="00454A39">
        <w:rPr>
          <w:rFonts w:ascii="Palatino Linotype" w:hAnsi="Palatino Linotype" w:cs="Arial"/>
          <w:color w:val="000000" w:themeColor="text1"/>
        </w:rPr>
        <w:t>.</w:t>
      </w:r>
    </w:p>
    <w:p w14:paraId="28A09F77" w14:textId="77777777" w:rsidR="00177BA7" w:rsidRPr="00522B62" w:rsidRDefault="00177BA7" w:rsidP="00177BA7">
      <w:pPr>
        <w:widowControl w:val="0"/>
        <w:tabs>
          <w:tab w:val="left" w:pos="1701"/>
        </w:tabs>
        <w:autoSpaceDE w:val="0"/>
        <w:autoSpaceDN w:val="0"/>
        <w:adjustRightInd w:val="0"/>
        <w:spacing w:line="360" w:lineRule="auto"/>
        <w:jc w:val="both"/>
        <w:rPr>
          <w:rFonts w:ascii="Palatino Linotype" w:hAnsi="Palatino Linotype" w:cs="Arial"/>
        </w:rPr>
      </w:pPr>
    </w:p>
    <w:p w14:paraId="241EFCF1" w14:textId="3BAA735D" w:rsidR="00454A39" w:rsidRDefault="00454A39" w:rsidP="00454A39">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
          <w:bCs/>
          <w:color w:val="000000" w:themeColor="text1"/>
          <w:sz w:val="28"/>
          <w:lang w:eastAsia="es-MX"/>
        </w:rPr>
        <w:t>SEGUNDO</w:t>
      </w:r>
      <w:r w:rsidRPr="008F4490">
        <w:rPr>
          <w:rFonts w:ascii="Palatino Linotype" w:hAnsi="Palatino Linotype" w:cs="Arial"/>
          <w:color w:val="000000" w:themeColor="text1"/>
        </w:rPr>
        <w:t xml:space="preserve">. </w:t>
      </w:r>
      <w:r w:rsidRPr="002C3878">
        <w:rPr>
          <w:rFonts w:ascii="Palatino Linotype" w:hAnsi="Palatino Linotype"/>
          <w:color w:val="000000" w:themeColor="text1"/>
          <w:lang w:eastAsia="es-MX"/>
        </w:rPr>
        <w:t>Se</w:t>
      </w:r>
      <w:r w:rsidRPr="002C3878">
        <w:rPr>
          <w:rFonts w:ascii="Palatino Linotype" w:hAnsi="Palatino Linotype"/>
          <w:b/>
          <w:bCs/>
          <w:color w:val="000000" w:themeColor="text1"/>
          <w:lang w:eastAsia="es-MX"/>
        </w:rPr>
        <w:t xml:space="preserve"> ORDENA </w:t>
      </w:r>
      <w:r w:rsidRPr="002C3878">
        <w:rPr>
          <w:rFonts w:ascii="Palatino Linotype" w:hAnsi="Palatino Linotype"/>
          <w:color w:val="000000" w:themeColor="text1"/>
          <w:lang w:eastAsia="es-MX"/>
        </w:rPr>
        <w:t xml:space="preserve">al </w:t>
      </w:r>
      <w:r>
        <w:rPr>
          <w:rFonts w:ascii="Palatino Linotype" w:hAnsi="Palatino Linotype"/>
          <w:b/>
          <w:bCs/>
          <w:color w:val="000000" w:themeColor="text1"/>
          <w:lang w:eastAsia="es-MX"/>
        </w:rPr>
        <w:t>SUJETO OBLIGADO</w:t>
      </w:r>
      <w:r>
        <w:rPr>
          <w:rFonts w:ascii="Palatino Linotype" w:hAnsi="Palatino Linotype"/>
          <w:bCs/>
          <w:color w:val="000000" w:themeColor="text1"/>
          <w:lang w:eastAsia="es-MX"/>
        </w:rPr>
        <w:t xml:space="preserve">, </w:t>
      </w:r>
      <w:r w:rsidRPr="002C3878">
        <w:rPr>
          <w:rFonts w:ascii="Palatino Linotype" w:hAnsi="Palatino Linotype"/>
          <w:color w:val="000000" w:themeColor="text1"/>
          <w:lang w:eastAsia="es-MX"/>
        </w:rPr>
        <w:t>entregue</w:t>
      </w:r>
      <w:r w:rsidRPr="002C3878">
        <w:rPr>
          <w:rFonts w:ascii="Palatino Linotype" w:hAnsi="Palatino Linotype"/>
          <w:b/>
          <w:bCs/>
          <w:color w:val="000000" w:themeColor="text1"/>
          <w:lang w:eastAsia="es-MX"/>
        </w:rPr>
        <w:t xml:space="preserve"> </w:t>
      </w:r>
      <w:r w:rsidRPr="002C3878">
        <w:rPr>
          <w:rFonts w:ascii="Palatino Linotype" w:hAnsi="Palatino Linotype"/>
          <w:color w:val="000000" w:themeColor="text1"/>
          <w:lang w:eastAsia="es-MX"/>
        </w:rPr>
        <w:t xml:space="preserve">vía </w:t>
      </w:r>
      <w:r w:rsidRPr="002C3878">
        <w:rPr>
          <w:rFonts w:ascii="Palatino Linotype" w:hAnsi="Palatino Linotype"/>
          <w:b/>
          <w:bCs/>
          <w:color w:val="000000" w:themeColor="text1"/>
          <w:lang w:eastAsia="es-MX"/>
        </w:rPr>
        <w:t xml:space="preserve">SAIMEX, </w:t>
      </w:r>
      <w:r w:rsidRPr="002C3878">
        <w:rPr>
          <w:rFonts w:ascii="Palatino Linotype" w:hAnsi="Palatino Linotype"/>
          <w:color w:val="000000" w:themeColor="text1"/>
          <w:lang w:eastAsia="es-MX"/>
        </w:rPr>
        <w:t xml:space="preserve">en términos del Considerando </w:t>
      </w:r>
      <w:r>
        <w:rPr>
          <w:rFonts w:ascii="Palatino Linotype" w:hAnsi="Palatino Linotype"/>
          <w:b/>
          <w:bCs/>
          <w:color w:val="000000" w:themeColor="text1"/>
          <w:lang w:eastAsia="es-MX"/>
        </w:rPr>
        <w:t>QUINTO</w:t>
      </w:r>
      <w:r w:rsidRPr="002C3878">
        <w:rPr>
          <w:rFonts w:ascii="Palatino Linotype" w:hAnsi="Palatino Linotype"/>
          <w:b/>
          <w:bCs/>
          <w:color w:val="000000" w:themeColor="text1"/>
          <w:lang w:eastAsia="es-MX"/>
        </w:rPr>
        <w:t xml:space="preserve"> </w:t>
      </w:r>
      <w:r w:rsidRPr="002C3878">
        <w:rPr>
          <w:rFonts w:ascii="Palatino Linotype" w:hAnsi="Palatino Linotype" w:cs="Arial"/>
        </w:rPr>
        <w:t>a</w:t>
      </w:r>
      <w:r w:rsidR="003729E3">
        <w:rPr>
          <w:rFonts w:ascii="Palatino Linotype" w:hAnsi="Palatino Linotype" w:cs="Arial"/>
        </w:rPr>
        <w:t xml:space="preserve"> </w:t>
      </w:r>
      <w:r w:rsidRPr="002C3878">
        <w:rPr>
          <w:rFonts w:ascii="Palatino Linotype" w:hAnsi="Palatino Linotype" w:cs="Arial"/>
        </w:rPr>
        <w:t>l</w:t>
      </w:r>
      <w:r w:rsidR="003729E3">
        <w:rPr>
          <w:rFonts w:ascii="Palatino Linotype" w:hAnsi="Palatino Linotype" w:cs="Arial"/>
        </w:rPr>
        <w:t>a</w:t>
      </w:r>
      <w:r w:rsidRPr="002C3878">
        <w:rPr>
          <w:rFonts w:ascii="Palatino Linotype" w:hAnsi="Palatino Linotype" w:cs="Arial"/>
        </w:rPr>
        <w:t xml:space="preserve"> </w:t>
      </w:r>
      <w:r w:rsidRPr="002C3878">
        <w:rPr>
          <w:rFonts w:ascii="Palatino Linotype" w:hAnsi="Palatino Linotype" w:cs="Arial"/>
          <w:b/>
        </w:rPr>
        <w:t>RECURRENTE</w:t>
      </w:r>
      <w:r w:rsidRPr="002C3878">
        <w:rPr>
          <w:rFonts w:ascii="Palatino Linotype" w:hAnsi="Palatino Linotype" w:cs="Arial"/>
        </w:rPr>
        <w:t xml:space="preserve">, en </w:t>
      </w:r>
      <w:r w:rsidRPr="002C3878">
        <w:rPr>
          <w:rFonts w:ascii="Palatino Linotype" w:hAnsi="Palatino Linotype" w:cs="Arial"/>
          <w:b/>
        </w:rPr>
        <w:t>versión pública</w:t>
      </w:r>
      <w:r w:rsidRPr="002C3878">
        <w:rPr>
          <w:rFonts w:ascii="Palatino Linotype" w:hAnsi="Palatino Linotype" w:cs="Arial"/>
        </w:rPr>
        <w:t xml:space="preserve"> de ser procedente de lo siguiente:</w:t>
      </w:r>
    </w:p>
    <w:p w14:paraId="52A09E44" w14:textId="77777777" w:rsidR="00D42A01" w:rsidRDefault="00D42A01" w:rsidP="00D42A01">
      <w:pPr>
        <w:autoSpaceDE w:val="0"/>
        <w:autoSpaceDN w:val="0"/>
        <w:adjustRightInd w:val="0"/>
        <w:spacing w:line="360" w:lineRule="auto"/>
        <w:ind w:left="851" w:right="1134"/>
        <w:jc w:val="both"/>
        <w:rPr>
          <w:rFonts w:ascii="Palatino Linotype" w:hAnsi="Palatino Linotype" w:cs="Arial"/>
          <w:bCs/>
          <w:color w:val="000000" w:themeColor="text1"/>
        </w:rPr>
      </w:pPr>
    </w:p>
    <w:p w14:paraId="76E47123" w14:textId="1E6D321C" w:rsidR="00D42A01" w:rsidRPr="00805DD6" w:rsidRDefault="00D42A01" w:rsidP="00D42A01">
      <w:pPr>
        <w:pStyle w:val="Prrafodelista"/>
        <w:numPr>
          <w:ilvl w:val="0"/>
          <w:numId w:val="21"/>
        </w:numPr>
        <w:autoSpaceDE w:val="0"/>
        <w:autoSpaceDN w:val="0"/>
        <w:adjustRightInd w:val="0"/>
        <w:spacing w:line="360" w:lineRule="auto"/>
        <w:ind w:right="1134"/>
        <w:jc w:val="both"/>
        <w:rPr>
          <w:rFonts w:ascii="Palatino Linotype" w:hAnsi="Palatino Linotype" w:cs="Arial"/>
          <w:bCs/>
          <w:color w:val="000000" w:themeColor="text1"/>
        </w:rPr>
      </w:pPr>
      <w:r w:rsidRPr="00F83ED1">
        <w:rPr>
          <w:rFonts w:ascii="Palatino Linotype" w:hAnsi="Palatino Linotype"/>
          <w:i/>
          <w:sz w:val="22"/>
          <w:szCs w:val="22"/>
        </w:rPr>
        <w:lastRenderedPageBreak/>
        <w:t>Lista de salario bruto, neto y prestaciones del presidente estatal, secretario general, secretarios adjuntos, secretarios, coordinadores y secretarios técnicos del Comité Directivo Estatal del PAN</w:t>
      </w:r>
      <w:r>
        <w:rPr>
          <w:rFonts w:ascii="Palatino Linotype" w:hAnsi="Palatino Linotype"/>
          <w:i/>
          <w:sz w:val="22"/>
          <w:szCs w:val="22"/>
        </w:rPr>
        <w:t xml:space="preserve">, </w:t>
      </w:r>
      <w:r w:rsidRPr="00F83ED1">
        <w:rPr>
          <w:rFonts w:ascii="Palatino Linotype" w:hAnsi="Palatino Linotype"/>
          <w:i/>
          <w:sz w:val="22"/>
          <w:szCs w:val="22"/>
        </w:rPr>
        <w:t>copia de los recibos de enero a diciembre de 2020, 2021 y de</w:t>
      </w:r>
      <w:r w:rsidR="00BC4EAA">
        <w:rPr>
          <w:rFonts w:ascii="Palatino Linotype" w:hAnsi="Palatino Linotype"/>
          <w:i/>
          <w:sz w:val="22"/>
          <w:szCs w:val="22"/>
        </w:rPr>
        <w:t>l 01</w:t>
      </w:r>
      <w:r w:rsidRPr="00F83ED1">
        <w:rPr>
          <w:rFonts w:ascii="Palatino Linotype" w:hAnsi="Palatino Linotype"/>
          <w:i/>
          <w:sz w:val="22"/>
          <w:szCs w:val="22"/>
        </w:rPr>
        <w:t xml:space="preserve"> enero </w:t>
      </w:r>
      <w:r w:rsidR="00BC4EAA">
        <w:rPr>
          <w:rFonts w:ascii="Palatino Linotype" w:hAnsi="Palatino Linotype"/>
          <w:i/>
          <w:sz w:val="22"/>
          <w:szCs w:val="22"/>
        </w:rPr>
        <w:t>al 08</w:t>
      </w:r>
      <w:r w:rsidRPr="00F83ED1">
        <w:rPr>
          <w:rFonts w:ascii="Palatino Linotype" w:hAnsi="Palatino Linotype"/>
          <w:i/>
          <w:sz w:val="22"/>
          <w:szCs w:val="22"/>
        </w:rPr>
        <w:t xml:space="preserve"> febrero de 2022</w:t>
      </w:r>
      <w:r>
        <w:rPr>
          <w:rFonts w:ascii="Palatino Linotype" w:hAnsi="Palatino Linotype"/>
          <w:i/>
          <w:sz w:val="22"/>
          <w:szCs w:val="22"/>
        </w:rPr>
        <w:t>.</w:t>
      </w:r>
    </w:p>
    <w:p w14:paraId="34D55522" w14:textId="7A764B13" w:rsidR="00D42A01" w:rsidRPr="00AE1A65" w:rsidRDefault="00AE1A65" w:rsidP="00D42A01">
      <w:pPr>
        <w:pStyle w:val="Prrafodelista"/>
        <w:numPr>
          <w:ilvl w:val="0"/>
          <w:numId w:val="21"/>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Currículo</w:t>
      </w:r>
      <w:r w:rsidR="00D42A01" w:rsidRPr="00F83ED1">
        <w:rPr>
          <w:rFonts w:ascii="Palatino Linotype" w:hAnsi="Palatino Linotype"/>
          <w:i/>
          <w:sz w:val="22"/>
          <w:szCs w:val="22"/>
        </w:rPr>
        <w:t xml:space="preserve"> vitae del presidente, coordinadores, secretarios del comité directivo estatal del PAN</w:t>
      </w:r>
      <w:r w:rsidR="00BC4EAA">
        <w:rPr>
          <w:rFonts w:ascii="Palatino Linotype" w:hAnsi="Palatino Linotype"/>
          <w:i/>
          <w:sz w:val="22"/>
          <w:szCs w:val="22"/>
        </w:rPr>
        <w:t xml:space="preserve"> vigentes al 08</w:t>
      </w:r>
      <w:r w:rsidR="00BC4EAA" w:rsidRPr="00F83ED1">
        <w:rPr>
          <w:rFonts w:ascii="Palatino Linotype" w:hAnsi="Palatino Linotype"/>
          <w:i/>
          <w:sz w:val="22"/>
          <w:szCs w:val="22"/>
        </w:rPr>
        <w:t xml:space="preserve"> febrero de 2022</w:t>
      </w:r>
      <w:r w:rsidR="00D42A01">
        <w:rPr>
          <w:rFonts w:ascii="Palatino Linotype" w:hAnsi="Palatino Linotype"/>
          <w:i/>
          <w:sz w:val="22"/>
          <w:szCs w:val="22"/>
        </w:rPr>
        <w:t>.</w:t>
      </w:r>
    </w:p>
    <w:p w14:paraId="37D5199C" w14:textId="5C4B915F" w:rsidR="00AE1A65" w:rsidRPr="00AE1A65" w:rsidRDefault="00AE1A65" w:rsidP="00AE1A65">
      <w:pPr>
        <w:pStyle w:val="Prrafodelista"/>
        <w:numPr>
          <w:ilvl w:val="0"/>
          <w:numId w:val="21"/>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Documentos comprobantes de los estudios académicos y experiencia del presidente, coordinadores, secretarios del comité directivo estatal del PAN</w:t>
      </w:r>
      <w:r>
        <w:rPr>
          <w:rFonts w:ascii="Palatino Linotype" w:hAnsi="Palatino Linotype"/>
          <w:i/>
          <w:sz w:val="22"/>
          <w:szCs w:val="22"/>
        </w:rPr>
        <w:t xml:space="preserve"> vigentes al 08</w:t>
      </w:r>
      <w:r w:rsidRPr="00F83ED1">
        <w:rPr>
          <w:rFonts w:ascii="Palatino Linotype" w:hAnsi="Palatino Linotype"/>
          <w:i/>
          <w:sz w:val="22"/>
          <w:szCs w:val="22"/>
        </w:rPr>
        <w:t xml:space="preserve"> febrero de 2022</w:t>
      </w:r>
      <w:r>
        <w:rPr>
          <w:rFonts w:ascii="Palatino Linotype" w:hAnsi="Palatino Linotype"/>
          <w:i/>
          <w:sz w:val="22"/>
          <w:szCs w:val="22"/>
        </w:rPr>
        <w:t>.</w:t>
      </w:r>
    </w:p>
    <w:p w14:paraId="772FD848" w14:textId="77777777" w:rsidR="00D42A01" w:rsidRPr="00805DD6" w:rsidRDefault="00D42A01" w:rsidP="00D42A01">
      <w:pPr>
        <w:pStyle w:val="Prrafodelista"/>
        <w:numPr>
          <w:ilvl w:val="0"/>
          <w:numId w:val="21"/>
        </w:numPr>
        <w:autoSpaceDE w:val="0"/>
        <w:autoSpaceDN w:val="0"/>
        <w:adjustRightInd w:val="0"/>
        <w:spacing w:line="360" w:lineRule="auto"/>
        <w:ind w:left="851" w:right="1134"/>
        <w:jc w:val="both"/>
        <w:rPr>
          <w:rFonts w:ascii="Palatino Linotype" w:hAnsi="Palatino Linotype" w:cs="Arial"/>
          <w:bCs/>
          <w:color w:val="000000" w:themeColor="text1"/>
        </w:rPr>
      </w:pPr>
      <w:r>
        <w:rPr>
          <w:rFonts w:ascii="Palatino Linotype" w:hAnsi="Palatino Linotype"/>
          <w:i/>
          <w:sz w:val="22"/>
          <w:szCs w:val="22"/>
        </w:rPr>
        <w:t>C</w:t>
      </w:r>
      <w:r w:rsidRPr="00F83ED1">
        <w:rPr>
          <w:rFonts w:ascii="Palatino Linotype" w:hAnsi="Palatino Linotype"/>
          <w:i/>
          <w:sz w:val="22"/>
          <w:szCs w:val="22"/>
        </w:rPr>
        <w:t>opia de los contratos y alta ante el seguro social de noviembre 2021 a enero de 2022</w:t>
      </w:r>
      <w:r>
        <w:rPr>
          <w:rFonts w:ascii="Palatino Linotype" w:hAnsi="Palatino Linotype"/>
          <w:i/>
          <w:sz w:val="22"/>
          <w:szCs w:val="22"/>
        </w:rPr>
        <w:t>.</w:t>
      </w:r>
    </w:p>
    <w:p w14:paraId="018947AF" w14:textId="682C9F35" w:rsidR="00D42A01" w:rsidRPr="00610D33" w:rsidRDefault="00D42A01" w:rsidP="00D42A01">
      <w:pPr>
        <w:pStyle w:val="Prrafodelista"/>
        <w:numPr>
          <w:ilvl w:val="0"/>
          <w:numId w:val="21"/>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 xml:space="preserve">Reporte y monto gastado de vehículos asignados, celulares o vales de gasolina y viáticos a Secretarios, coordinadores, secretario general y presidente del PAN estatal </w:t>
      </w:r>
      <w:r w:rsidR="00BC4EAA">
        <w:rPr>
          <w:rFonts w:ascii="Palatino Linotype" w:hAnsi="Palatino Linotype"/>
          <w:i/>
          <w:sz w:val="22"/>
          <w:szCs w:val="22"/>
        </w:rPr>
        <w:t>de enero de</w:t>
      </w:r>
      <w:r w:rsidRPr="00F83ED1">
        <w:rPr>
          <w:rFonts w:ascii="Palatino Linotype" w:hAnsi="Palatino Linotype"/>
          <w:i/>
          <w:sz w:val="22"/>
          <w:szCs w:val="22"/>
        </w:rPr>
        <w:t xml:space="preserve"> 2019 a</w:t>
      </w:r>
      <w:r w:rsidR="00BC4EAA">
        <w:rPr>
          <w:rFonts w:ascii="Palatino Linotype" w:hAnsi="Palatino Linotype"/>
          <w:i/>
          <w:sz w:val="22"/>
          <w:szCs w:val="22"/>
        </w:rPr>
        <w:t>l 08 de</w:t>
      </w:r>
      <w:r w:rsidRPr="00F83ED1">
        <w:rPr>
          <w:rFonts w:ascii="Palatino Linotype" w:hAnsi="Palatino Linotype"/>
          <w:i/>
          <w:sz w:val="22"/>
          <w:szCs w:val="22"/>
        </w:rPr>
        <w:t xml:space="preserve"> febrero de 2022</w:t>
      </w:r>
      <w:r>
        <w:rPr>
          <w:rFonts w:ascii="Palatino Linotype" w:hAnsi="Palatino Linotype"/>
          <w:i/>
          <w:sz w:val="22"/>
          <w:szCs w:val="22"/>
        </w:rPr>
        <w:t>.</w:t>
      </w:r>
    </w:p>
    <w:p w14:paraId="0A8FAC11" w14:textId="77777777" w:rsidR="00D42A01" w:rsidRPr="00610D33" w:rsidRDefault="00D42A01" w:rsidP="00D42A01">
      <w:pPr>
        <w:pStyle w:val="Prrafodelista"/>
        <w:numPr>
          <w:ilvl w:val="0"/>
          <w:numId w:val="21"/>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Copia de los nombramientos de los representantes del PAN estado de México, ante órganos autónomos de la administración 2021-2024</w:t>
      </w:r>
      <w:r>
        <w:rPr>
          <w:rFonts w:ascii="Palatino Linotype" w:hAnsi="Palatino Linotype"/>
          <w:i/>
          <w:sz w:val="22"/>
          <w:szCs w:val="22"/>
        </w:rPr>
        <w:t>.</w:t>
      </w:r>
    </w:p>
    <w:p w14:paraId="44C8B116" w14:textId="12E49E48" w:rsidR="00D42A01" w:rsidRPr="00610D33" w:rsidRDefault="00D42A01" w:rsidP="00D42A01">
      <w:pPr>
        <w:pStyle w:val="Prrafodelista"/>
        <w:numPr>
          <w:ilvl w:val="0"/>
          <w:numId w:val="21"/>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Versión pública de los oficios recibidos y contestados de noviembre de 2021 a</w:t>
      </w:r>
      <w:r w:rsidR="006E52A6">
        <w:rPr>
          <w:rFonts w:ascii="Palatino Linotype" w:hAnsi="Palatino Linotype"/>
          <w:i/>
          <w:sz w:val="22"/>
          <w:szCs w:val="22"/>
        </w:rPr>
        <w:t>l 08</w:t>
      </w:r>
      <w:r w:rsidRPr="00F83ED1">
        <w:rPr>
          <w:rFonts w:ascii="Palatino Linotype" w:hAnsi="Palatino Linotype"/>
          <w:i/>
          <w:sz w:val="22"/>
          <w:szCs w:val="22"/>
        </w:rPr>
        <w:t xml:space="preserve"> febrero de 2022 en todas las áreas de estructura estatal del PAN</w:t>
      </w:r>
      <w:r>
        <w:rPr>
          <w:rFonts w:ascii="Palatino Linotype" w:hAnsi="Palatino Linotype"/>
          <w:i/>
          <w:sz w:val="22"/>
          <w:szCs w:val="22"/>
        </w:rPr>
        <w:t>.</w:t>
      </w:r>
    </w:p>
    <w:p w14:paraId="623E8513" w14:textId="4C4D5065" w:rsidR="00D42A01" w:rsidRPr="00022056" w:rsidRDefault="00D42A01" w:rsidP="00D42A01">
      <w:pPr>
        <w:pStyle w:val="Prrafodelista"/>
        <w:numPr>
          <w:ilvl w:val="0"/>
          <w:numId w:val="21"/>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Copia de los recibos nominales de noviembre de 2021 a enero de 2022 de los titulares y equipo de colaboradores, asignados o personal auxiliar de la presidencia, secretaria general, tesorería,</w:t>
      </w:r>
      <w:r>
        <w:rPr>
          <w:rFonts w:ascii="Palatino Linotype" w:hAnsi="Palatino Linotype"/>
          <w:i/>
          <w:sz w:val="22"/>
          <w:szCs w:val="22"/>
        </w:rPr>
        <w:t xml:space="preserve"> </w:t>
      </w:r>
      <w:r w:rsidRPr="00F83ED1">
        <w:rPr>
          <w:rFonts w:ascii="Palatino Linotype" w:hAnsi="Palatino Linotype"/>
          <w:i/>
          <w:sz w:val="22"/>
          <w:szCs w:val="22"/>
        </w:rPr>
        <w:t>secretaria general adjunta, secretaria técnica, coordinaciones y secretarias de la administración 2021 -2024.</w:t>
      </w:r>
    </w:p>
    <w:p w14:paraId="1384179A" w14:textId="4D4720D4" w:rsidR="00D42A01" w:rsidRPr="00C17870" w:rsidRDefault="00D42A01" w:rsidP="00D42A01">
      <w:pPr>
        <w:pStyle w:val="Prrafodelista"/>
        <w:numPr>
          <w:ilvl w:val="0"/>
          <w:numId w:val="21"/>
        </w:numPr>
        <w:autoSpaceDE w:val="0"/>
        <w:autoSpaceDN w:val="0"/>
        <w:adjustRightInd w:val="0"/>
        <w:spacing w:line="360" w:lineRule="auto"/>
        <w:ind w:left="851" w:right="1134"/>
        <w:jc w:val="both"/>
        <w:rPr>
          <w:rFonts w:ascii="Palatino Linotype" w:hAnsi="Palatino Linotype" w:cs="Arial"/>
          <w:bCs/>
          <w:color w:val="000000" w:themeColor="text1"/>
        </w:rPr>
      </w:pPr>
      <w:r w:rsidRPr="00F83ED1">
        <w:rPr>
          <w:rFonts w:ascii="Palatino Linotype" w:hAnsi="Palatino Linotype"/>
          <w:i/>
          <w:sz w:val="22"/>
          <w:szCs w:val="22"/>
        </w:rPr>
        <w:t>Agenda pública de actividades de la presidencia, secretaria general, tesorería,</w:t>
      </w:r>
      <w:r>
        <w:rPr>
          <w:rFonts w:ascii="Palatino Linotype" w:hAnsi="Palatino Linotype"/>
          <w:i/>
          <w:sz w:val="22"/>
          <w:szCs w:val="22"/>
        </w:rPr>
        <w:t xml:space="preserve"> </w:t>
      </w:r>
      <w:r w:rsidRPr="00F83ED1">
        <w:rPr>
          <w:rFonts w:ascii="Palatino Linotype" w:hAnsi="Palatino Linotype"/>
          <w:i/>
          <w:sz w:val="22"/>
          <w:szCs w:val="22"/>
        </w:rPr>
        <w:t>secretaria general adjunta, secretaria técnica, coordinaciones y secretarias de la administración 2021 -2024</w:t>
      </w:r>
      <w:r>
        <w:rPr>
          <w:rFonts w:ascii="Palatino Linotype" w:hAnsi="Palatino Linotype"/>
          <w:i/>
          <w:sz w:val="22"/>
          <w:szCs w:val="22"/>
        </w:rPr>
        <w:t>.</w:t>
      </w:r>
    </w:p>
    <w:p w14:paraId="5BCE2129" w14:textId="25B1DC7C" w:rsidR="006E52A6" w:rsidRDefault="00D42A01" w:rsidP="006E52A6">
      <w:pPr>
        <w:pStyle w:val="Prrafodelista"/>
        <w:numPr>
          <w:ilvl w:val="0"/>
          <w:numId w:val="21"/>
        </w:numPr>
        <w:autoSpaceDE w:val="0"/>
        <w:autoSpaceDN w:val="0"/>
        <w:adjustRightInd w:val="0"/>
        <w:spacing w:line="360" w:lineRule="auto"/>
        <w:ind w:left="851" w:right="901"/>
        <w:jc w:val="both"/>
        <w:rPr>
          <w:rFonts w:ascii="Palatino Linotype" w:hAnsi="Palatino Linotype"/>
          <w:i/>
          <w:sz w:val="22"/>
          <w:szCs w:val="22"/>
        </w:rPr>
      </w:pPr>
      <w:r w:rsidRPr="006E52A6">
        <w:rPr>
          <w:rFonts w:ascii="Palatino Linotype" w:hAnsi="Palatino Linotype"/>
          <w:i/>
          <w:sz w:val="22"/>
          <w:szCs w:val="22"/>
        </w:rPr>
        <w:t>Copia del contrato de servicio de pág</w:t>
      </w:r>
      <w:r w:rsidR="006E52A6">
        <w:rPr>
          <w:rFonts w:ascii="Palatino Linotype" w:hAnsi="Palatino Linotype"/>
          <w:i/>
          <w:sz w:val="22"/>
          <w:szCs w:val="22"/>
        </w:rPr>
        <w:t xml:space="preserve">ina web vigente al 08 de febrero de 2022. </w:t>
      </w:r>
    </w:p>
    <w:p w14:paraId="7C18CB0F" w14:textId="77777777" w:rsidR="00590F9F" w:rsidRPr="006E52A6" w:rsidRDefault="00590F9F" w:rsidP="00590F9F">
      <w:pPr>
        <w:pStyle w:val="Prrafodelista"/>
        <w:autoSpaceDE w:val="0"/>
        <w:autoSpaceDN w:val="0"/>
        <w:adjustRightInd w:val="0"/>
        <w:spacing w:line="360" w:lineRule="auto"/>
        <w:ind w:left="851" w:right="901"/>
        <w:jc w:val="both"/>
        <w:rPr>
          <w:rFonts w:ascii="Palatino Linotype" w:hAnsi="Palatino Linotype"/>
          <w:i/>
          <w:sz w:val="22"/>
          <w:szCs w:val="22"/>
        </w:rPr>
      </w:pPr>
    </w:p>
    <w:p w14:paraId="3613C831" w14:textId="7F370070" w:rsidR="00D67499" w:rsidRDefault="00D67499" w:rsidP="00590F9F">
      <w:pPr>
        <w:ind w:left="851" w:right="901"/>
        <w:jc w:val="both"/>
        <w:rPr>
          <w:rFonts w:ascii="Palatino Linotype" w:hAnsi="Palatino Linotype"/>
          <w:i/>
          <w:sz w:val="22"/>
          <w:szCs w:val="22"/>
          <w:lang w:val="es-ES"/>
        </w:rPr>
      </w:pPr>
      <w:r w:rsidRPr="00D67499">
        <w:rPr>
          <w:rFonts w:ascii="Palatino Linotype" w:hAnsi="Palatino Linotype"/>
          <w:i/>
          <w:sz w:val="22"/>
          <w:szCs w:val="22"/>
          <w:lang w:val="es-ES"/>
        </w:rPr>
        <w:lastRenderedPageBreak/>
        <w:t>Debiendo notificar al RECURRENTE el Acuerdo de Clasificación que emita el Comité de Transparencia, con motivo de la versión pública de ser procedente.</w:t>
      </w:r>
    </w:p>
    <w:p w14:paraId="0F0F4B00" w14:textId="77777777" w:rsidR="00590F9F" w:rsidRDefault="00590F9F" w:rsidP="00590F9F">
      <w:pPr>
        <w:ind w:left="851" w:right="901"/>
        <w:jc w:val="both"/>
        <w:rPr>
          <w:rFonts w:ascii="Palatino Linotype" w:hAnsi="Palatino Linotype"/>
          <w:i/>
          <w:sz w:val="22"/>
          <w:szCs w:val="22"/>
          <w:lang w:val="es-ES"/>
        </w:rPr>
      </w:pPr>
    </w:p>
    <w:p w14:paraId="58BCF7DF" w14:textId="6A775B47" w:rsidR="00590F9F" w:rsidRDefault="00590F9F" w:rsidP="00590F9F">
      <w:pPr>
        <w:ind w:left="851" w:right="901"/>
        <w:jc w:val="both"/>
        <w:rPr>
          <w:rFonts w:ascii="Palatino Linotype" w:hAnsi="Palatino Linotype"/>
          <w:i/>
          <w:sz w:val="22"/>
          <w:szCs w:val="22"/>
          <w:lang w:val="es-ES"/>
        </w:rPr>
      </w:pPr>
      <w:r w:rsidRPr="00590F9F">
        <w:rPr>
          <w:rFonts w:ascii="Palatino Linotype" w:hAnsi="Palatino Linotype"/>
          <w:i/>
          <w:sz w:val="22"/>
          <w:szCs w:val="22"/>
          <w:lang w:val="es-ES"/>
        </w:rPr>
        <w:t>Para el caso de que no se cuente c</w:t>
      </w:r>
      <w:r w:rsidR="00AE1A65">
        <w:rPr>
          <w:rFonts w:ascii="Palatino Linotype" w:hAnsi="Palatino Linotype"/>
          <w:i/>
          <w:sz w:val="22"/>
          <w:szCs w:val="22"/>
          <w:lang w:val="es-ES"/>
        </w:rPr>
        <w:t>on la información que se ordena en el numeral 3) y 8) d</w:t>
      </w:r>
      <w:r w:rsidRPr="00590F9F">
        <w:rPr>
          <w:rFonts w:ascii="Palatino Linotype" w:hAnsi="Palatino Linotype"/>
          <w:i/>
          <w:sz w:val="22"/>
          <w:szCs w:val="22"/>
          <w:lang w:val="es-ES"/>
        </w:rPr>
        <w:t>el presente resolutivo, bastará con que lo haga del conocimiento del RECURRENTE de manera fundada y motivada.</w:t>
      </w:r>
    </w:p>
    <w:p w14:paraId="0BA139FB" w14:textId="77777777" w:rsidR="00CE37E2" w:rsidRPr="00CE37E2" w:rsidRDefault="00CE37E2" w:rsidP="00CE37E2">
      <w:pPr>
        <w:ind w:left="851" w:right="1134"/>
        <w:jc w:val="both"/>
        <w:rPr>
          <w:rFonts w:ascii="Palatino Linotype" w:eastAsia="Calibri" w:hAnsi="Palatino Linotype" w:cs="Arial"/>
          <w:i/>
          <w:sz w:val="22"/>
          <w:szCs w:val="22"/>
        </w:rPr>
      </w:pPr>
    </w:p>
    <w:p w14:paraId="13EBAAAD" w14:textId="77777777" w:rsidR="006F3A98" w:rsidRDefault="006F3A98" w:rsidP="00CE37E2">
      <w:pPr>
        <w:ind w:left="851" w:right="1134"/>
        <w:jc w:val="both"/>
        <w:rPr>
          <w:rFonts w:ascii="Palatino Linotype" w:hAnsi="Palatino Linotype"/>
          <w:i/>
          <w:sz w:val="22"/>
          <w:szCs w:val="22"/>
        </w:rPr>
      </w:pPr>
      <w:r w:rsidRPr="006F3A98">
        <w:rPr>
          <w:rFonts w:ascii="Palatino Linotype" w:hAnsi="Palatino Linotype"/>
          <w:i/>
          <w:sz w:val="22"/>
          <w:szCs w:val="22"/>
        </w:rPr>
        <w:t xml:space="preserve">Para el caso de que exista impedimento justificado de entregar la información vía SAIMEX, el Sujeto Obligado deberá proponer diversos medios electrónicos </w:t>
      </w:r>
      <w:r w:rsidRPr="00234E5A">
        <w:rPr>
          <w:rFonts w:ascii="Palatino Linotype" w:hAnsi="Palatino Linotype"/>
          <w:i/>
          <w:sz w:val="22"/>
          <w:szCs w:val="22"/>
        </w:rPr>
        <w:t>haciendo hincapié que para el caso de que el SUJETO OBLIGADO tenga al alcance, sin que esto le genere un gasto innecesario, el habilitar una liga electrónica para que descargue los archivos –en caso de estar en posibilidad-; enviar la información a su cuenta de correo electrónico; concederle el acceso en disco compacto</w:t>
      </w:r>
      <w:r w:rsidRPr="006F3A98">
        <w:rPr>
          <w:rFonts w:ascii="Palatino Linotype" w:hAnsi="Palatino Linotype"/>
          <w:i/>
          <w:sz w:val="22"/>
          <w:szCs w:val="22"/>
        </w:rPr>
        <w:t>, copia simple, certificada,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proporcionen los archivos electrónicos, debiendo indicar el procedimiento para acceder a la información.</w:t>
      </w:r>
    </w:p>
    <w:p w14:paraId="2C8B2362" w14:textId="77777777" w:rsidR="006F3A98" w:rsidRDefault="006F3A98" w:rsidP="00CE37E2">
      <w:pPr>
        <w:ind w:left="851" w:right="1134"/>
        <w:jc w:val="both"/>
        <w:rPr>
          <w:rFonts w:ascii="Palatino Linotype" w:hAnsi="Palatino Linotype"/>
          <w:i/>
          <w:sz w:val="22"/>
          <w:szCs w:val="22"/>
        </w:rPr>
      </w:pPr>
    </w:p>
    <w:p w14:paraId="70D93460" w14:textId="77777777" w:rsidR="006F3A98" w:rsidRDefault="006F3A98" w:rsidP="00177BA7">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C1ADD08" w14:textId="57BB358B" w:rsidR="00177BA7" w:rsidRPr="00522B62" w:rsidRDefault="006F3A98" w:rsidP="00177BA7">
      <w:pPr>
        <w:widowControl w:val="0"/>
        <w:tabs>
          <w:tab w:val="left" w:pos="1701"/>
        </w:tabs>
        <w:autoSpaceDE w:val="0"/>
        <w:autoSpaceDN w:val="0"/>
        <w:adjustRightInd w:val="0"/>
        <w:spacing w:line="360" w:lineRule="auto"/>
        <w:jc w:val="both"/>
        <w:rPr>
          <w:rFonts w:ascii="Palatino Linotype" w:hAnsi="Palatino Linotype"/>
          <w:lang w:eastAsia="es-MX"/>
        </w:rPr>
      </w:pPr>
      <w:proofErr w:type="gramStart"/>
      <w:r>
        <w:rPr>
          <w:rFonts w:ascii="Palatino Linotype" w:hAnsi="Palatino Linotype" w:cs="Arial"/>
          <w:b/>
          <w:bCs/>
          <w:sz w:val="28"/>
          <w:lang w:eastAsia="es-MX"/>
        </w:rPr>
        <w:t>}</w:t>
      </w:r>
      <w:r w:rsidR="00177BA7" w:rsidRPr="00522B62">
        <w:rPr>
          <w:rFonts w:ascii="Palatino Linotype" w:hAnsi="Palatino Linotype" w:cs="Arial"/>
          <w:b/>
          <w:bCs/>
          <w:sz w:val="28"/>
          <w:lang w:eastAsia="es-MX"/>
        </w:rPr>
        <w:t>TERCERO</w:t>
      </w:r>
      <w:proofErr w:type="gramEnd"/>
      <w:r w:rsidR="00177BA7" w:rsidRPr="00522B62">
        <w:rPr>
          <w:rFonts w:ascii="Palatino Linotype" w:eastAsia="Calibri" w:hAnsi="Palatino Linotype" w:cs="Arial"/>
          <w:b/>
          <w:bCs/>
        </w:rPr>
        <w:t xml:space="preserve">. </w:t>
      </w:r>
      <w:r w:rsidR="00177BA7" w:rsidRPr="00522B62">
        <w:rPr>
          <w:rFonts w:ascii="Palatino Linotype" w:hAnsi="Palatino Linotype"/>
          <w:b/>
          <w:szCs w:val="17"/>
          <w:lang w:eastAsia="es-ES_tradnl"/>
        </w:rPr>
        <w:t>Notifíquese</w:t>
      </w:r>
      <w:r w:rsidR="00177BA7" w:rsidRPr="00522B62">
        <w:rPr>
          <w:rFonts w:ascii="Palatino Linotype" w:hAnsi="Palatino Linotype"/>
          <w:szCs w:val="17"/>
          <w:lang w:eastAsia="es-ES_tradnl"/>
        </w:rPr>
        <w:t xml:space="preserve"> </w:t>
      </w:r>
      <w:r w:rsidR="00177BA7" w:rsidRPr="00522B62">
        <w:rPr>
          <w:rFonts w:ascii="Palatino Linotype" w:hAnsi="Palatino Linotype"/>
          <w:lang w:eastAsia="es-MX"/>
        </w:rPr>
        <w:t>al Titular de la Unidad de Transparencia de</w:t>
      </w:r>
      <w:r w:rsidR="00312CE9" w:rsidRPr="00522B62">
        <w:rPr>
          <w:rFonts w:ascii="Palatino Linotype" w:hAnsi="Palatino Linotype"/>
          <w:lang w:eastAsia="es-MX"/>
        </w:rPr>
        <w:t xml:space="preserve"> </w:t>
      </w:r>
      <w:r w:rsidR="00312CE9" w:rsidRPr="00522B62">
        <w:rPr>
          <w:rFonts w:ascii="Palatino Linotype" w:hAnsi="Palatino Linotype"/>
          <w:b/>
          <w:lang w:eastAsia="es-MX"/>
        </w:rPr>
        <w:t>EL</w:t>
      </w:r>
      <w:r w:rsidR="00177BA7" w:rsidRPr="00522B62">
        <w:rPr>
          <w:rFonts w:ascii="Palatino Linotype" w:hAnsi="Palatino Linotype"/>
          <w:lang w:eastAsia="es-MX"/>
        </w:rPr>
        <w:t xml:space="preserve"> </w:t>
      </w:r>
      <w:r w:rsidR="00177BA7" w:rsidRPr="00522B62">
        <w:rPr>
          <w:rFonts w:ascii="Palatino Linotype" w:hAnsi="Palatino Linotype"/>
          <w:b/>
          <w:lang w:eastAsia="es-MX"/>
        </w:rPr>
        <w:t xml:space="preserve">SUJETO OBLIGADO </w:t>
      </w:r>
      <w:r w:rsidR="00177BA7" w:rsidRPr="00522B62">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3558D546" w14:textId="77777777" w:rsidR="002E7772" w:rsidRPr="00522B62" w:rsidRDefault="002E7772" w:rsidP="003D027E">
      <w:pPr>
        <w:tabs>
          <w:tab w:val="left" w:pos="709"/>
        </w:tabs>
        <w:spacing w:line="360" w:lineRule="auto"/>
        <w:ind w:right="51"/>
        <w:jc w:val="both"/>
        <w:rPr>
          <w:rFonts w:ascii="Palatino Linotype" w:hAnsi="Palatino Linotype" w:cs="Arial"/>
          <w:b/>
          <w:bCs/>
          <w:color w:val="000000" w:themeColor="text1"/>
          <w:sz w:val="28"/>
        </w:rPr>
      </w:pPr>
    </w:p>
    <w:p w14:paraId="4C5024DE" w14:textId="0D8BBD93" w:rsidR="003D027E" w:rsidRPr="00522B62" w:rsidRDefault="003D027E" w:rsidP="003D027E">
      <w:pPr>
        <w:tabs>
          <w:tab w:val="left" w:pos="709"/>
        </w:tabs>
        <w:spacing w:line="360" w:lineRule="auto"/>
        <w:ind w:right="51"/>
        <w:jc w:val="both"/>
        <w:rPr>
          <w:rFonts w:ascii="Palatino Linotype" w:hAnsi="Palatino Linotype" w:cs="Arial"/>
          <w:color w:val="000000" w:themeColor="text1"/>
        </w:rPr>
      </w:pPr>
      <w:r w:rsidRPr="00522B62">
        <w:rPr>
          <w:rFonts w:ascii="Palatino Linotype" w:hAnsi="Palatino Linotype" w:cs="Arial"/>
          <w:b/>
          <w:bCs/>
          <w:color w:val="000000" w:themeColor="text1"/>
          <w:sz w:val="28"/>
        </w:rPr>
        <w:t>CUARTO.</w:t>
      </w:r>
      <w:r w:rsidRPr="00522B62">
        <w:rPr>
          <w:rFonts w:ascii="Palatino Linotype" w:hAnsi="Palatino Linotype"/>
          <w:color w:val="000000" w:themeColor="text1"/>
          <w:szCs w:val="17"/>
          <w:lang w:eastAsia="es-ES_tradnl"/>
        </w:rPr>
        <w:t xml:space="preserve"> </w:t>
      </w:r>
      <w:r w:rsidRPr="00522B62">
        <w:rPr>
          <w:rFonts w:ascii="Palatino Linotype" w:hAnsi="Palatino Linotype"/>
          <w:b/>
          <w:color w:val="000000" w:themeColor="text1"/>
          <w:szCs w:val="17"/>
          <w:lang w:eastAsia="es-ES_tradnl"/>
        </w:rPr>
        <w:t>Notifíquese</w:t>
      </w:r>
      <w:r w:rsidR="00400633" w:rsidRPr="00522B62">
        <w:rPr>
          <w:rFonts w:ascii="Palatino Linotype" w:hAnsi="Palatino Linotype"/>
          <w:color w:val="000000" w:themeColor="text1"/>
          <w:szCs w:val="17"/>
          <w:lang w:eastAsia="es-ES_tradnl"/>
        </w:rPr>
        <w:t xml:space="preserve"> </w:t>
      </w:r>
      <w:r w:rsidR="002A3FF4" w:rsidRPr="00522B62">
        <w:rPr>
          <w:rFonts w:ascii="Palatino Linotype" w:hAnsi="Palatino Linotype"/>
          <w:color w:val="000000" w:themeColor="text1"/>
          <w:szCs w:val="17"/>
          <w:lang w:eastAsia="es-ES_tradnl"/>
        </w:rPr>
        <w:t>al</w:t>
      </w:r>
      <w:r w:rsidRPr="00522B62">
        <w:rPr>
          <w:rFonts w:ascii="Palatino Linotype" w:hAnsi="Palatino Linotype"/>
          <w:color w:val="000000" w:themeColor="text1"/>
          <w:szCs w:val="17"/>
          <w:lang w:eastAsia="es-ES_tradnl"/>
        </w:rPr>
        <w:t xml:space="preserve"> </w:t>
      </w:r>
      <w:r w:rsidRPr="00522B62">
        <w:rPr>
          <w:rFonts w:ascii="Palatino Linotype" w:hAnsi="Palatino Linotype"/>
          <w:b/>
          <w:color w:val="000000" w:themeColor="text1"/>
          <w:szCs w:val="17"/>
          <w:lang w:eastAsia="es-ES_tradnl"/>
        </w:rPr>
        <w:t>RECURRENTE</w:t>
      </w:r>
      <w:r w:rsidRPr="00522B62">
        <w:rPr>
          <w:rFonts w:ascii="Palatino Linotype" w:hAnsi="Palatino Linotype"/>
          <w:color w:val="000000" w:themeColor="text1"/>
          <w:szCs w:val="17"/>
          <w:lang w:eastAsia="es-ES_tradnl"/>
        </w:rPr>
        <w:t xml:space="preserve"> la presente resolución vía </w:t>
      </w:r>
      <w:r w:rsidRPr="00522B62">
        <w:rPr>
          <w:rFonts w:ascii="Palatino Linotype" w:hAnsi="Palatino Linotype" w:cs="Arial"/>
          <w:color w:val="000000" w:themeColor="text1"/>
        </w:rPr>
        <w:t xml:space="preserve">Sistema de Acceso a la Información Mexiquense </w:t>
      </w:r>
      <w:r w:rsidRPr="00522B62">
        <w:rPr>
          <w:rFonts w:ascii="Palatino Linotype" w:hAnsi="Palatino Linotype" w:cs="Arial"/>
          <w:b/>
          <w:bCs/>
          <w:color w:val="000000" w:themeColor="text1"/>
        </w:rPr>
        <w:t>SAIMEX</w:t>
      </w:r>
      <w:r w:rsidRPr="00522B62">
        <w:rPr>
          <w:rFonts w:ascii="Palatino Linotype" w:hAnsi="Palatino Linotype" w:cs="Arial"/>
          <w:color w:val="000000" w:themeColor="text1"/>
        </w:rPr>
        <w:t>.</w:t>
      </w:r>
    </w:p>
    <w:p w14:paraId="2A1007E9" w14:textId="77777777" w:rsidR="00F17B70" w:rsidRPr="00522B62" w:rsidRDefault="00F17B70" w:rsidP="003D027E">
      <w:pPr>
        <w:tabs>
          <w:tab w:val="left" w:pos="709"/>
        </w:tabs>
        <w:spacing w:line="360" w:lineRule="auto"/>
        <w:ind w:right="51"/>
        <w:jc w:val="both"/>
        <w:rPr>
          <w:rFonts w:ascii="Palatino Linotype" w:hAnsi="Palatino Linotype" w:cs="Arial"/>
          <w:color w:val="000000" w:themeColor="text1"/>
        </w:rPr>
      </w:pPr>
    </w:p>
    <w:p w14:paraId="45DD2B2F" w14:textId="2786D9E6" w:rsidR="003D027E" w:rsidRPr="00522B62" w:rsidRDefault="003D027E" w:rsidP="003D027E">
      <w:pPr>
        <w:tabs>
          <w:tab w:val="left" w:pos="709"/>
        </w:tabs>
        <w:spacing w:line="360" w:lineRule="auto"/>
        <w:ind w:right="51"/>
        <w:jc w:val="both"/>
        <w:rPr>
          <w:rFonts w:ascii="Palatino Linotype" w:hAnsi="Palatino Linotype"/>
          <w:color w:val="000000" w:themeColor="text1"/>
          <w:szCs w:val="17"/>
          <w:lang w:eastAsia="es-ES_tradnl"/>
        </w:rPr>
      </w:pPr>
      <w:r w:rsidRPr="00522B62">
        <w:rPr>
          <w:rFonts w:ascii="Palatino Linotype" w:hAnsi="Palatino Linotype" w:cs="Arial"/>
          <w:b/>
          <w:bCs/>
          <w:color w:val="000000" w:themeColor="text1"/>
          <w:sz w:val="28"/>
        </w:rPr>
        <w:lastRenderedPageBreak/>
        <w:t>QUINTO.</w:t>
      </w:r>
      <w:r w:rsidR="002A3FF4" w:rsidRPr="00522B62">
        <w:rPr>
          <w:rFonts w:ascii="Palatino Linotype" w:hAnsi="Palatino Linotype"/>
          <w:color w:val="000000" w:themeColor="text1"/>
          <w:szCs w:val="17"/>
          <w:lang w:eastAsia="es-ES_tradnl"/>
        </w:rPr>
        <w:t xml:space="preserve"> Hágase del conocimiento a</w:t>
      </w:r>
      <w:r w:rsidR="00312CE9" w:rsidRPr="00522B62">
        <w:rPr>
          <w:rFonts w:ascii="Palatino Linotype" w:hAnsi="Palatino Linotype"/>
          <w:color w:val="000000" w:themeColor="text1"/>
          <w:szCs w:val="17"/>
          <w:lang w:eastAsia="es-ES_tradnl"/>
        </w:rPr>
        <w:t xml:space="preserve"> </w:t>
      </w:r>
      <w:r w:rsidR="00F83ED1">
        <w:rPr>
          <w:rFonts w:ascii="Palatino Linotype" w:hAnsi="Palatino Linotype"/>
          <w:b/>
          <w:color w:val="000000" w:themeColor="text1"/>
          <w:szCs w:val="17"/>
          <w:lang w:eastAsia="es-ES_tradnl"/>
        </w:rPr>
        <w:t>LA RECURRENTE</w:t>
      </w:r>
      <w:r w:rsidRPr="00522B62">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0CE87F5" w14:textId="77777777" w:rsidR="003D027E" w:rsidRPr="00522B62" w:rsidRDefault="003D027E" w:rsidP="003D027E">
      <w:pPr>
        <w:tabs>
          <w:tab w:val="left" w:pos="709"/>
        </w:tabs>
        <w:spacing w:line="360" w:lineRule="auto"/>
        <w:ind w:right="51"/>
        <w:jc w:val="both"/>
        <w:rPr>
          <w:rFonts w:ascii="Palatino Linotype" w:hAnsi="Palatino Linotype"/>
          <w:b/>
          <w:color w:val="000000" w:themeColor="text1"/>
          <w:sz w:val="28"/>
          <w:szCs w:val="28"/>
          <w:lang w:eastAsia="es-ES_tradnl"/>
        </w:rPr>
      </w:pPr>
    </w:p>
    <w:p w14:paraId="38148551" w14:textId="3341462B" w:rsidR="00177BA7" w:rsidRDefault="003D027E" w:rsidP="003D027E">
      <w:pPr>
        <w:widowControl w:val="0"/>
        <w:tabs>
          <w:tab w:val="left" w:pos="1701"/>
        </w:tabs>
        <w:autoSpaceDE w:val="0"/>
        <w:autoSpaceDN w:val="0"/>
        <w:adjustRightInd w:val="0"/>
        <w:spacing w:line="360" w:lineRule="auto"/>
        <w:ind w:right="49"/>
        <w:jc w:val="both"/>
        <w:rPr>
          <w:rFonts w:ascii="Palatino Linotype" w:hAnsi="Palatino Linotype"/>
          <w:color w:val="000000" w:themeColor="text1"/>
          <w:szCs w:val="17"/>
          <w:lang w:eastAsia="es-ES_tradnl"/>
        </w:rPr>
      </w:pPr>
      <w:r w:rsidRPr="00522B62">
        <w:rPr>
          <w:rFonts w:ascii="Palatino Linotype" w:hAnsi="Palatino Linotype"/>
          <w:b/>
          <w:color w:val="000000" w:themeColor="text1"/>
          <w:sz w:val="28"/>
          <w:szCs w:val="28"/>
          <w:lang w:eastAsia="es-ES_tradnl"/>
        </w:rPr>
        <w:t>SEXTO.</w:t>
      </w:r>
      <w:r w:rsidRPr="00522B62">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00380FC3" w:rsidRPr="00522B62">
        <w:rPr>
          <w:rFonts w:ascii="Palatino Linotype" w:hAnsi="Palatino Linotype"/>
          <w:b/>
          <w:lang w:val="es-ES"/>
        </w:rPr>
        <w:t xml:space="preserve">EL </w:t>
      </w:r>
      <w:r w:rsidR="00380FC3" w:rsidRPr="00522B62">
        <w:rPr>
          <w:rFonts w:ascii="Palatino Linotype" w:hAnsi="Palatino Linotype" w:cs="Arial"/>
          <w:b/>
          <w:color w:val="000000" w:themeColor="text1"/>
        </w:rPr>
        <w:t xml:space="preserve">SUJETO OBLIGADO </w:t>
      </w:r>
      <w:r w:rsidRPr="00522B62">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7EC90B6D" w14:textId="77777777" w:rsidR="00160451" w:rsidRPr="00522B62" w:rsidRDefault="00160451" w:rsidP="003D027E">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00824537" w14:textId="1CCD94ED" w:rsidR="00636A78" w:rsidRDefault="006D43C9" w:rsidP="00177BA7">
      <w:pPr>
        <w:widowControl w:val="0"/>
        <w:autoSpaceDE w:val="0"/>
        <w:autoSpaceDN w:val="0"/>
        <w:adjustRightInd w:val="0"/>
        <w:spacing w:line="360" w:lineRule="auto"/>
        <w:jc w:val="both"/>
        <w:rPr>
          <w:rFonts w:ascii="Palatino Linotype" w:hAnsi="Palatino Linotype" w:cs="Arial"/>
          <w:color w:val="000000" w:themeColor="text1"/>
        </w:rPr>
      </w:pPr>
      <w:r w:rsidRPr="00522B62">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60451">
        <w:rPr>
          <w:rFonts w:ascii="Palatino Linotype" w:hAnsi="Palatino Linotype" w:cs="Arial"/>
          <w:color w:val="000000" w:themeColor="text1"/>
        </w:rPr>
        <w:t xml:space="preserve">TRIGÉSIMA </w:t>
      </w:r>
      <w:r w:rsidR="004C3183">
        <w:rPr>
          <w:rFonts w:ascii="Palatino Linotype" w:hAnsi="Palatino Linotype" w:cs="Arial"/>
          <w:color w:val="000000" w:themeColor="text1"/>
        </w:rPr>
        <w:t xml:space="preserve">SESIÓN ORDINARIA CELEBRADA EL </w:t>
      </w:r>
      <w:r w:rsidR="00160451">
        <w:rPr>
          <w:rFonts w:ascii="Palatino Linotype" w:hAnsi="Palatino Linotype" w:cs="Arial"/>
          <w:color w:val="000000" w:themeColor="text1"/>
        </w:rPr>
        <w:t xml:space="preserve">VEINTICUATRO DE AGOSTO </w:t>
      </w:r>
      <w:r w:rsidR="004C3183">
        <w:rPr>
          <w:rFonts w:ascii="Palatino Linotype" w:hAnsi="Palatino Linotype" w:cs="Arial"/>
          <w:color w:val="000000" w:themeColor="text1"/>
        </w:rPr>
        <w:t>DE DOS MIL VEINTIDÓS,</w:t>
      </w:r>
      <w:r w:rsidRPr="00522B62">
        <w:rPr>
          <w:rFonts w:ascii="Palatino Linotype" w:hAnsi="Palatino Linotype" w:cs="Arial"/>
          <w:color w:val="000000" w:themeColor="text1"/>
        </w:rPr>
        <w:t xml:space="preserve"> ANTE EL SECRETARIO TÉCNICO DEL PLENO, ALEXIS TAPIA RAMÍREZ. </w:t>
      </w:r>
    </w:p>
    <w:p w14:paraId="1A3505A3" w14:textId="77777777" w:rsidR="00636A78" w:rsidRDefault="00636A78" w:rsidP="00177BA7">
      <w:pPr>
        <w:widowControl w:val="0"/>
        <w:autoSpaceDE w:val="0"/>
        <w:autoSpaceDN w:val="0"/>
        <w:adjustRightInd w:val="0"/>
        <w:spacing w:line="360" w:lineRule="auto"/>
        <w:jc w:val="both"/>
        <w:rPr>
          <w:rFonts w:ascii="Palatino Linotype" w:hAnsi="Palatino Linotype" w:cs="Arial"/>
          <w:color w:val="000000" w:themeColor="text1"/>
        </w:rPr>
      </w:pPr>
    </w:p>
    <w:p w14:paraId="36FDEB7A" w14:textId="20A5F858" w:rsidR="00177BA7" w:rsidRPr="00636A78" w:rsidRDefault="00170263" w:rsidP="00177BA7">
      <w:pPr>
        <w:widowControl w:val="0"/>
        <w:autoSpaceDE w:val="0"/>
        <w:autoSpaceDN w:val="0"/>
        <w:adjustRightInd w:val="0"/>
        <w:spacing w:line="360" w:lineRule="auto"/>
        <w:jc w:val="both"/>
        <w:rPr>
          <w:rFonts w:ascii="Palatino Linotype" w:hAnsi="Palatino Linotype"/>
          <w:sz w:val="16"/>
          <w:szCs w:val="16"/>
        </w:rPr>
      </w:pPr>
      <w:r w:rsidRPr="00636A78">
        <w:rPr>
          <w:rFonts w:ascii="Palatino Linotype" w:hAnsi="Palatino Linotype"/>
          <w:sz w:val="16"/>
          <w:szCs w:val="16"/>
        </w:rPr>
        <w:t>SCMM</w:t>
      </w:r>
      <w:r w:rsidR="00636A78" w:rsidRPr="00636A78">
        <w:rPr>
          <w:rFonts w:ascii="Palatino Linotype" w:hAnsi="Palatino Linotype"/>
          <w:sz w:val="16"/>
          <w:szCs w:val="16"/>
        </w:rPr>
        <w:t>/BLA/DEMF/AGE</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51865" w14:textId="77777777" w:rsidR="000E2687" w:rsidRDefault="000E2687" w:rsidP="00C80F8C">
      <w:r>
        <w:separator/>
      </w:r>
    </w:p>
  </w:endnote>
  <w:endnote w:type="continuationSeparator" w:id="0">
    <w:p w14:paraId="5AFE7B33" w14:textId="77777777" w:rsidR="000E2687" w:rsidRDefault="000E26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34E5A" w:rsidRPr="0010196A" w:rsidRDefault="00234E5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3BC6">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3BC6">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34E5A" w:rsidRPr="0010196A" w:rsidRDefault="00234E5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3BC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3BC6">
      <w:rPr>
        <w:rFonts w:ascii="Palatino Linotype" w:hAnsi="Palatino Linotype" w:cs="Arial"/>
        <w:bCs/>
        <w:noProof/>
        <w:sz w:val="22"/>
        <w:szCs w:val="22"/>
      </w:rPr>
      <w:t>58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61FD4" w14:textId="77777777" w:rsidR="000E2687" w:rsidRDefault="000E2687" w:rsidP="00C80F8C">
      <w:r>
        <w:separator/>
      </w:r>
    </w:p>
  </w:footnote>
  <w:footnote w:type="continuationSeparator" w:id="0">
    <w:p w14:paraId="2DC60D4B" w14:textId="77777777" w:rsidR="000E2687" w:rsidRDefault="000E2687" w:rsidP="00C80F8C">
      <w:r>
        <w:continuationSeparator/>
      </w:r>
    </w:p>
  </w:footnote>
  <w:footnote w:id="1">
    <w:p w14:paraId="640D93FD" w14:textId="77777777" w:rsidR="00234E5A" w:rsidRDefault="00234E5A" w:rsidP="00F43561">
      <w:pPr>
        <w:pStyle w:val="Textonotapie"/>
      </w:pPr>
      <w:r>
        <w:rPr>
          <w:rStyle w:val="Refdenotaalpie"/>
        </w:rPr>
        <w:footnoteRef/>
      </w:r>
      <w:r>
        <w:t xml:space="preserve"> Ley de Transparencia y Acceso a la Información Pública del Estado de México y Municipios. Artículo 9. …</w:t>
      </w:r>
    </w:p>
    <w:p w14:paraId="77F33DC7" w14:textId="77777777" w:rsidR="00234E5A" w:rsidRDefault="00234E5A" w:rsidP="00F43561">
      <w:pPr>
        <w:pStyle w:val="Textonotapie"/>
      </w:pPr>
      <w:r>
        <w:t>II. Eficacia: Obligación del Instituto para tutelar, de manera efectiva, el derecho de acceso a la información;</w:t>
      </w:r>
    </w:p>
    <w:p w14:paraId="4995F893" w14:textId="77777777" w:rsidR="00234E5A" w:rsidRDefault="00234E5A" w:rsidP="00F43561">
      <w:pPr>
        <w:pStyle w:val="Textonotapie"/>
      </w:pPr>
      <w:r>
        <w:t xml:space="preserve">… </w:t>
      </w:r>
    </w:p>
  </w:footnote>
  <w:footnote w:id="2">
    <w:p w14:paraId="05A122BA" w14:textId="77777777" w:rsidR="00234E5A" w:rsidRDefault="00234E5A" w:rsidP="00B6036D">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234E5A" w:rsidRDefault="000E268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234E5A" w:rsidRPr="0010196A" w:rsidRDefault="000E268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234E5A" w:rsidRPr="008F2CCC" w14:paraId="1F097D8A" w14:textId="77777777" w:rsidTr="00E44BB1">
      <w:tc>
        <w:tcPr>
          <w:tcW w:w="2694" w:type="dxa"/>
          <w:vMerge w:val="restart"/>
        </w:tcPr>
        <w:p w14:paraId="1F780A0C" w14:textId="1EFF25F4" w:rsidR="00234E5A" w:rsidRPr="008F2CCC" w:rsidRDefault="00234E5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234E5A" w:rsidRPr="00664658" w:rsidRDefault="00234E5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31FD990C" w:rsidR="00234E5A" w:rsidRPr="00664658" w:rsidRDefault="00234E5A" w:rsidP="00EC7656">
          <w:pPr>
            <w:jc w:val="both"/>
            <w:rPr>
              <w:rFonts w:ascii="Palatino Linotype" w:hAnsi="Palatino Linotype"/>
              <w:b/>
              <w:sz w:val="22"/>
              <w:szCs w:val="22"/>
              <w:lang w:val="es-ES_tradnl"/>
            </w:rPr>
          </w:pPr>
          <w:r>
            <w:rPr>
              <w:rFonts w:ascii="Palatino Linotype" w:hAnsi="Palatino Linotype"/>
              <w:b/>
              <w:sz w:val="22"/>
              <w:szCs w:val="22"/>
              <w:lang w:val="es-ES_tradnl"/>
            </w:rPr>
            <w:t>03532</w:t>
          </w:r>
          <w:r w:rsidRPr="001261FD">
            <w:rPr>
              <w:rFonts w:ascii="Palatino Linotype" w:hAnsi="Palatino Linotype"/>
              <w:b/>
              <w:sz w:val="22"/>
              <w:szCs w:val="22"/>
              <w:lang w:val="es-ES_tradnl"/>
            </w:rPr>
            <w:t>/INFOEM/IP/RR/2022</w:t>
          </w:r>
        </w:p>
      </w:tc>
    </w:tr>
    <w:tr w:rsidR="00234E5A" w:rsidRPr="008F2CCC" w14:paraId="049677A3" w14:textId="77777777" w:rsidTr="00E44BB1">
      <w:tc>
        <w:tcPr>
          <w:tcW w:w="2694" w:type="dxa"/>
          <w:vMerge/>
        </w:tcPr>
        <w:p w14:paraId="4A21EAC1" w14:textId="5C1F145E" w:rsidR="00234E5A" w:rsidRPr="008F2CCC" w:rsidRDefault="00234E5A" w:rsidP="00536C04">
          <w:pPr>
            <w:rPr>
              <w:rFonts w:ascii="Palatino Linotype" w:hAnsi="Palatino Linotype"/>
              <w:b/>
              <w:sz w:val="22"/>
              <w:szCs w:val="22"/>
              <w:lang w:val="es-ES_tradnl"/>
            </w:rPr>
          </w:pPr>
        </w:p>
      </w:tc>
      <w:tc>
        <w:tcPr>
          <w:tcW w:w="2551" w:type="dxa"/>
          <w:shd w:val="clear" w:color="auto" w:fill="auto"/>
        </w:tcPr>
        <w:p w14:paraId="1237BCDE" w14:textId="77777777" w:rsidR="00234E5A" w:rsidRPr="00664658" w:rsidRDefault="00234E5A"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2D0AA36" w:rsidR="00234E5A" w:rsidRPr="00D41D47" w:rsidRDefault="00234E5A" w:rsidP="00EC7656">
          <w:pPr>
            <w:jc w:val="both"/>
            <w:rPr>
              <w:rFonts w:ascii="Palatino Linotype" w:hAnsi="Palatino Linotype"/>
              <w:b/>
              <w:sz w:val="22"/>
              <w:szCs w:val="22"/>
              <w:lang w:val="es-ES_tradnl"/>
            </w:rPr>
          </w:pPr>
          <w:r w:rsidRPr="00A17395">
            <w:rPr>
              <w:rFonts w:ascii="Palatino Linotype" w:hAnsi="Palatino Linotype"/>
              <w:b/>
              <w:sz w:val="22"/>
              <w:szCs w:val="22"/>
              <w:lang w:val="es-ES_tradnl"/>
            </w:rPr>
            <w:t>Partido Acción Nacional</w:t>
          </w:r>
        </w:p>
      </w:tc>
    </w:tr>
    <w:tr w:rsidR="00234E5A" w:rsidRPr="008F2CCC" w14:paraId="72CD087D" w14:textId="77777777" w:rsidTr="00E44BB1">
      <w:trPr>
        <w:trHeight w:val="228"/>
      </w:trPr>
      <w:tc>
        <w:tcPr>
          <w:tcW w:w="2694" w:type="dxa"/>
          <w:vMerge/>
        </w:tcPr>
        <w:p w14:paraId="1B78656F" w14:textId="01E6F6F6" w:rsidR="00234E5A" w:rsidRPr="008F2CCC" w:rsidRDefault="00234E5A" w:rsidP="00536C04">
          <w:pPr>
            <w:rPr>
              <w:rFonts w:ascii="Palatino Linotype" w:hAnsi="Palatino Linotype"/>
              <w:b/>
              <w:sz w:val="22"/>
              <w:szCs w:val="22"/>
              <w:lang w:val="es-ES_tradnl"/>
            </w:rPr>
          </w:pPr>
        </w:p>
      </w:tc>
      <w:tc>
        <w:tcPr>
          <w:tcW w:w="2551" w:type="dxa"/>
          <w:shd w:val="clear" w:color="auto" w:fill="auto"/>
        </w:tcPr>
        <w:p w14:paraId="74D81628" w14:textId="5DC3BCA5" w:rsidR="00234E5A" w:rsidRPr="00664658" w:rsidRDefault="00234E5A"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234E5A" w:rsidRPr="00664658" w:rsidRDefault="00234E5A"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234E5A" w:rsidRPr="0010196A" w:rsidRDefault="00234E5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234E5A" w:rsidRPr="0010196A" w:rsidRDefault="00234E5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234E5A" w:rsidRPr="008F2CCC" w14:paraId="6ABABA57" w14:textId="77777777" w:rsidTr="00E44BB1">
      <w:tc>
        <w:tcPr>
          <w:tcW w:w="3828" w:type="dxa"/>
          <w:vMerge w:val="restart"/>
          <w:shd w:val="clear" w:color="auto" w:fill="auto"/>
        </w:tcPr>
        <w:p w14:paraId="6AA376CC" w14:textId="1E62217E" w:rsidR="00234E5A" w:rsidRPr="008F2CCC" w:rsidRDefault="00234E5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234E5A" w:rsidRPr="001261FD" w:rsidRDefault="00234E5A" w:rsidP="003C718E">
          <w:pPr>
            <w:rPr>
              <w:rFonts w:ascii="Palatino Linotype" w:hAnsi="Palatino Linotype"/>
              <w:b/>
              <w:sz w:val="22"/>
              <w:szCs w:val="22"/>
              <w:lang w:val="es-ES_tradnl"/>
            </w:rPr>
          </w:pPr>
          <w:r w:rsidRPr="001261FD">
            <w:rPr>
              <w:rFonts w:ascii="Palatino Linotype" w:hAnsi="Palatino Linotype"/>
              <w:b/>
              <w:sz w:val="22"/>
              <w:szCs w:val="22"/>
              <w:lang w:val="es-ES_tradnl"/>
            </w:rPr>
            <w:t>Recurso de Revisión:</w:t>
          </w:r>
        </w:p>
      </w:tc>
      <w:tc>
        <w:tcPr>
          <w:tcW w:w="4111" w:type="dxa"/>
          <w:shd w:val="clear" w:color="auto" w:fill="auto"/>
          <w:vAlign w:val="center"/>
        </w:tcPr>
        <w:p w14:paraId="5F0F5848" w14:textId="74094907" w:rsidR="00234E5A" w:rsidRPr="001261FD" w:rsidRDefault="00234E5A" w:rsidP="001261FD">
          <w:pPr>
            <w:jc w:val="both"/>
            <w:rPr>
              <w:rFonts w:ascii="Palatino Linotype" w:hAnsi="Palatino Linotype"/>
              <w:b/>
              <w:sz w:val="22"/>
              <w:szCs w:val="22"/>
              <w:lang w:val="es-ES_tradnl"/>
            </w:rPr>
          </w:pPr>
          <w:r>
            <w:rPr>
              <w:rFonts w:ascii="Palatino Linotype" w:hAnsi="Palatino Linotype"/>
              <w:b/>
              <w:sz w:val="22"/>
              <w:szCs w:val="22"/>
              <w:lang w:val="es-ES_tradnl"/>
            </w:rPr>
            <w:t>03532</w:t>
          </w:r>
          <w:r w:rsidRPr="001261FD">
            <w:rPr>
              <w:rFonts w:ascii="Palatino Linotype" w:hAnsi="Palatino Linotype"/>
              <w:b/>
              <w:sz w:val="22"/>
              <w:szCs w:val="22"/>
              <w:lang w:val="es-ES_tradnl"/>
            </w:rPr>
            <w:t xml:space="preserve">/INFOEM/IP/RR/2022 </w:t>
          </w:r>
        </w:p>
      </w:tc>
    </w:tr>
    <w:tr w:rsidR="00234E5A" w:rsidRPr="008F2CCC" w14:paraId="3B45FB53" w14:textId="77777777" w:rsidTr="00E44BB1">
      <w:tc>
        <w:tcPr>
          <w:tcW w:w="3828" w:type="dxa"/>
          <w:vMerge/>
          <w:shd w:val="clear" w:color="auto" w:fill="auto"/>
        </w:tcPr>
        <w:p w14:paraId="188B82EF" w14:textId="77777777" w:rsidR="00234E5A" w:rsidRPr="008F2CCC" w:rsidRDefault="00234E5A" w:rsidP="00A2780F">
          <w:pPr>
            <w:rPr>
              <w:rFonts w:ascii="Palatino Linotype" w:hAnsi="Palatino Linotype"/>
              <w:b/>
              <w:sz w:val="22"/>
              <w:szCs w:val="22"/>
              <w:lang w:val="es-ES_tradnl"/>
            </w:rPr>
          </w:pPr>
        </w:p>
      </w:tc>
      <w:tc>
        <w:tcPr>
          <w:tcW w:w="2551" w:type="dxa"/>
          <w:shd w:val="clear" w:color="auto" w:fill="auto"/>
        </w:tcPr>
        <w:p w14:paraId="3B2AD0CF" w14:textId="77777777" w:rsidR="00234E5A" w:rsidRPr="001261FD" w:rsidRDefault="00234E5A" w:rsidP="003D606B">
          <w:pPr>
            <w:rPr>
              <w:rFonts w:ascii="Palatino Linotype" w:hAnsi="Palatino Linotype"/>
              <w:b/>
              <w:sz w:val="22"/>
              <w:szCs w:val="22"/>
              <w:lang w:val="es-ES_tradnl"/>
            </w:rPr>
          </w:pPr>
          <w:r w:rsidRPr="001261FD">
            <w:rPr>
              <w:rFonts w:ascii="Palatino Linotype" w:hAnsi="Palatino Linotype"/>
              <w:b/>
              <w:sz w:val="22"/>
              <w:szCs w:val="22"/>
              <w:lang w:val="es-ES_tradnl"/>
            </w:rPr>
            <w:t>Recurrente:</w:t>
          </w:r>
        </w:p>
      </w:tc>
      <w:tc>
        <w:tcPr>
          <w:tcW w:w="4111" w:type="dxa"/>
          <w:shd w:val="clear" w:color="auto" w:fill="auto"/>
          <w:vAlign w:val="center"/>
        </w:tcPr>
        <w:p w14:paraId="749961B3" w14:textId="2BC20728" w:rsidR="00234E5A" w:rsidRPr="004A623D" w:rsidRDefault="00AF3BC6" w:rsidP="00393C83">
          <w:pPr>
            <w:jc w:val="both"/>
            <w:rPr>
              <w:rFonts w:ascii="Palatino Linotype" w:hAnsi="Palatino Linotype"/>
              <w:b/>
              <w:sz w:val="22"/>
              <w:szCs w:val="22"/>
              <w:lang w:val="es-ES_tradnl"/>
            </w:rPr>
          </w:pPr>
          <w:r>
            <w:rPr>
              <w:rFonts w:ascii="Palatino Linotype" w:hAnsi="Palatino Linotype"/>
              <w:b/>
              <w:sz w:val="22"/>
              <w:szCs w:val="22"/>
              <w:lang w:val="es-ES_tradnl"/>
            </w:rPr>
            <w:t>XXXXX XXXXXXX XXXXX</w:t>
          </w:r>
        </w:p>
      </w:tc>
    </w:tr>
    <w:tr w:rsidR="00234E5A" w:rsidRPr="008F2CCC" w14:paraId="28A493EB" w14:textId="77777777" w:rsidTr="00E44BB1">
      <w:trPr>
        <w:trHeight w:val="228"/>
      </w:trPr>
      <w:tc>
        <w:tcPr>
          <w:tcW w:w="3828" w:type="dxa"/>
          <w:vMerge/>
          <w:shd w:val="clear" w:color="auto" w:fill="auto"/>
        </w:tcPr>
        <w:p w14:paraId="06C77D31" w14:textId="77777777" w:rsidR="00234E5A" w:rsidRPr="008F2CCC" w:rsidRDefault="00234E5A" w:rsidP="00E37C88">
          <w:pPr>
            <w:rPr>
              <w:rFonts w:ascii="Palatino Linotype" w:hAnsi="Palatino Linotype"/>
              <w:b/>
              <w:sz w:val="22"/>
              <w:szCs w:val="22"/>
              <w:lang w:val="es-ES_tradnl"/>
            </w:rPr>
          </w:pPr>
        </w:p>
      </w:tc>
      <w:tc>
        <w:tcPr>
          <w:tcW w:w="2551" w:type="dxa"/>
          <w:shd w:val="clear" w:color="auto" w:fill="auto"/>
        </w:tcPr>
        <w:p w14:paraId="2E1A72B4" w14:textId="77777777" w:rsidR="00234E5A" w:rsidRPr="001261FD" w:rsidRDefault="00234E5A" w:rsidP="003C718E">
          <w:pPr>
            <w:rPr>
              <w:rFonts w:ascii="Palatino Linotype" w:hAnsi="Palatino Linotype"/>
              <w:b/>
              <w:sz w:val="22"/>
              <w:szCs w:val="22"/>
              <w:lang w:val="es-ES_tradnl"/>
            </w:rPr>
          </w:pPr>
          <w:r w:rsidRPr="001261FD">
            <w:rPr>
              <w:rFonts w:ascii="Palatino Linotype" w:hAnsi="Palatino Linotype"/>
              <w:b/>
              <w:sz w:val="22"/>
              <w:szCs w:val="22"/>
              <w:lang w:val="es-ES_tradnl"/>
            </w:rPr>
            <w:t>Sujeto Obligado:</w:t>
          </w:r>
        </w:p>
      </w:tc>
      <w:tc>
        <w:tcPr>
          <w:tcW w:w="4111" w:type="dxa"/>
          <w:shd w:val="clear" w:color="auto" w:fill="auto"/>
          <w:vAlign w:val="center"/>
        </w:tcPr>
        <w:p w14:paraId="47AF3C2E" w14:textId="24E484D0" w:rsidR="00234E5A" w:rsidRPr="004A623D" w:rsidRDefault="00234E5A" w:rsidP="00EC7656">
          <w:pPr>
            <w:jc w:val="both"/>
            <w:rPr>
              <w:rFonts w:ascii="Palatino Linotype" w:hAnsi="Palatino Linotype"/>
              <w:b/>
              <w:sz w:val="22"/>
              <w:szCs w:val="22"/>
              <w:lang w:val="es-ES_tradnl"/>
            </w:rPr>
          </w:pPr>
          <w:r w:rsidRPr="00A17395">
            <w:rPr>
              <w:rFonts w:ascii="Palatino Linotype" w:hAnsi="Palatino Linotype"/>
              <w:b/>
              <w:sz w:val="22"/>
              <w:szCs w:val="22"/>
              <w:lang w:val="es-ES_tradnl"/>
            </w:rPr>
            <w:t>Partido Acción Nacional</w:t>
          </w:r>
        </w:p>
      </w:tc>
    </w:tr>
    <w:tr w:rsidR="00234E5A" w:rsidRPr="008F2CCC" w14:paraId="0F114FF0" w14:textId="77777777" w:rsidTr="00E44BB1">
      <w:tc>
        <w:tcPr>
          <w:tcW w:w="3828" w:type="dxa"/>
          <w:vMerge/>
          <w:shd w:val="clear" w:color="auto" w:fill="auto"/>
        </w:tcPr>
        <w:p w14:paraId="4CCB64BA" w14:textId="77777777" w:rsidR="00234E5A" w:rsidRPr="008F2CCC" w:rsidRDefault="00234E5A" w:rsidP="00A2780F">
          <w:pPr>
            <w:rPr>
              <w:rFonts w:ascii="Palatino Linotype" w:hAnsi="Palatino Linotype"/>
              <w:b/>
              <w:sz w:val="22"/>
              <w:szCs w:val="22"/>
              <w:lang w:val="es-ES_tradnl"/>
            </w:rPr>
          </w:pPr>
        </w:p>
      </w:tc>
      <w:tc>
        <w:tcPr>
          <w:tcW w:w="2551" w:type="dxa"/>
          <w:shd w:val="clear" w:color="auto" w:fill="auto"/>
        </w:tcPr>
        <w:p w14:paraId="31E422EA" w14:textId="12F398EB" w:rsidR="00234E5A" w:rsidRPr="001261FD" w:rsidRDefault="00234E5A" w:rsidP="00E44BB1">
          <w:pPr>
            <w:rPr>
              <w:rFonts w:ascii="Palatino Linotype" w:hAnsi="Palatino Linotype"/>
              <w:b/>
              <w:sz w:val="22"/>
              <w:szCs w:val="22"/>
              <w:lang w:val="es-ES_tradnl"/>
            </w:rPr>
          </w:pPr>
          <w:r w:rsidRPr="001261FD">
            <w:rPr>
              <w:rFonts w:ascii="Palatino Linotype" w:hAnsi="Palatino Linotype"/>
              <w:b/>
              <w:sz w:val="22"/>
              <w:szCs w:val="22"/>
              <w:lang w:val="es-ES_tradnl"/>
            </w:rPr>
            <w:t>Comisionada Ponente:</w:t>
          </w:r>
        </w:p>
      </w:tc>
      <w:tc>
        <w:tcPr>
          <w:tcW w:w="4111" w:type="dxa"/>
          <w:shd w:val="clear" w:color="auto" w:fill="auto"/>
        </w:tcPr>
        <w:p w14:paraId="181C41B4" w14:textId="118FAD7D" w:rsidR="00234E5A" w:rsidRPr="001261FD" w:rsidRDefault="00234E5A" w:rsidP="003C718E">
          <w:pPr>
            <w:jc w:val="both"/>
            <w:rPr>
              <w:rFonts w:ascii="Palatino Linotype" w:hAnsi="Palatino Linotype"/>
              <w:b/>
              <w:sz w:val="22"/>
              <w:szCs w:val="22"/>
              <w:lang w:val="es-ES_tradnl"/>
            </w:rPr>
          </w:pPr>
          <w:r w:rsidRPr="001261FD">
            <w:rPr>
              <w:rFonts w:ascii="Palatino Linotype" w:hAnsi="Palatino Linotype"/>
              <w:b/>
              <w:sz w:val="22"/>
              <w:szCs w:val="22"/>
              <w:lang w:val="es-ES_tradnl"/>
            </w:rPr>
            <w:t>Sharon Cristina Morales Martínez</w:t>
          </w:r>
        </w:p>
      </w:tc>
    </w:tr>
  </w:tbl>
  <w:p w14:paraId="263470D9" w14:textId="35AB92B3" w:rsidR="00234E5A" w:rsidRPr="0010196A" w:rsidRDefault="000E268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98A"/>
    <w:multiLevelType w:val="hybridMultilevel"/>
    <w:tmpl w:val="37E0F61E"/>
    <w:lvl w:ilvl="0" w:tplc="59C68F70">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8C3743"/>
    <w:multiLevelType w:val="hybridMultilevel"/>
    <w:tmpl w:val="1A3E0088"/>
    <w:lvl w:ilvl="0" w:tplc="DDC66F6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9713E96"/>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DB1C51"/>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A00F2B"/>
    <w:multiLevelType w:val="hybridMultilevel"/>
    <w:tmpl w:val="12C67CB0"/>
    <w:lvl w:ilvl="0" w:tplc="443061B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FD0287F"/>
    <w:multiLevelType w:val="hybridMultilevel"/>
    <w:tmpl w:val="9FDE7A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08143E"/>
    <w:multiLevelType w:val="hybridMultilevel"/>
    <w:tmpl w:val="4BF6AC7E"/>
    <w:lvl w:ilvl="0" w:tplc="E26AA7BC">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0"/>
  </w:num>
  <w:num w:numId="2">
    <w:abstractNumId w:val="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7"/>
  </w:num>
  <w:num w:numId="6">
    <w:abstractNumId w:val="16"/>
  </w:num>
  <w:num w:numId="7">
    <w:abstractNumId w:val="3"/>
  </w:num>
  <w:num w:numId="8">
    <w:abstractNumId w:val="18"/>
  </w:num>
  <w:num w:numId="9">
    <w:abstractNumId w:val="2"/>
  </w:num>
  <w:num w:numId="10">
    <w:abstractNumId w:val="17"/>
  </w:num>
  <w:num w:numId="11">
    <w:abstractNumId w:val="1"/>
  </w:num>
  <w:num w:numId="12">
    <w:abstractNumId w:val="0"/>
  </w:num>
  <w:num w:numId="13">
    <w:abstractNumId w:val="1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5"/>
  </w:num>
  <w:num w:numId="18">
    <w:abstractNumId w:val="15"/>
  </w:num>
  <w:num w:numId="19">
    <w:abstractNumId w:val="14"/>
  </w:num>
  <w:num w:numId="20">
    <w:abstractNumId w:val="11"/>
  </w:num>
  <w:num w:numId="2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CED"/>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788"/>
    <w:rsid w:val="00015BBF"/>
    <w:rsid w:val="00015DDC"/>
    <w:rsid w:val="000160C6"/>
    <w:rsid w:val="00016A2B"/>
    <w:rsid w:val="000171D8"/>
    <w:rsid w:val="00017746"/>
    <w:rsid w:val="0001796B"/>
    <w:rsid w:val="00017EBE"/>
    <w:rsid w:val="000207BB"/>
    <w:rsid w:val="00020BD7"/>
    <w:rsid w:val="00020C9F"/>
    <w:rsid w:val="00021F54"/>
    <w:rsid w:val="00022013"/>
    <w:rsid w:val="00022056"/>
    <w:rsid w:val="00022350"/>
    <w:rsid w:val="000225F4"/>
    <w:rsid w:val="00022A73"/>
    <w:rsid w:val="00022DCF"/>
    <w:rsid w:val="00022E8B"/>
    <w:rsid w:val="00023233"/>
    <w:rsid w:val="000240CB"/>
    <w:rsid w:val="000244C6"/>
    <w:rsid w:val="00024688"/>
    <w:rsid w:val="0002471C"/>
    <w:rsid w:val="00024A5F"/>
    <w:rsid w:val="00024E68"/>
    <w:rsid w:val="00025060"/>
    <w:rsid w:val="00025264"/>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97D"/>
    <w:rsid w:val="00036B1A"/>
    <w:rsid w:val="00037DDE"/>
    <w:rsid w:val="00037FDC"/>
    <w:rsid w:val="0004009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0F0"/>
    <w:rsid w:val="0005363B"/>
    <w:rsid w:val="00053A25"/>
    <w:rsid w:val="00053FA9"/>
    <w:rsid w:val="00054446"/>
    <w:rsid w:val="000546C9"/>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5F1A"/>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826"/>
    <w:rsid w:val="00097B14"/>
    <w:rsid w:val="00097CBB"/>
    <w:rsid w:val="00097D26"/>
    <w:rsid w:val="000A0088"/>
    <w:rsid w:val="000A0195"/>
    <w:rsid w:val="000A0491"/>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FD"/>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732"/>
    <w:rsid w:val="000D1A6F"/>
    <w:rsid w:val="000D1B2D"/>
    <w:rsid w:val="000D21C4"/>
    <w:rsid w:val="000D2684"/>
    <w:rsid w:val="000D2BC0"/>
    <w:rsid w:val="000D3E87"/>
    <w:rsid w:val="000D447F"/>
    <w:rsid w:val="000D5436"/>
    <w:rsid w:val="000D58EC"/>
    <w:rsid w:val="000D5D68"/>
    <w:rsid w:val="000D6ADD"/>
    <w:rsid w:val="000D6BA3"/>
    <w:rsid w:val="000D71AC"/>
    <w:rsid w:val="000D72D0"/>
    <w:rsid w:val="000D74DD"/>
    <w:rsid w:val="000D75A0"/>
    <w:rsid w:val="000E06D1"/>
    <w:rsid w:val="000E07B7"/>
    <w:rsid w:val="000E08CA"/>
    <w:rsid w:val="000E0B02"/>
    <w:rsid w:val="000E0D35"/>
    <w:rsid w:val="000E100D"/>
    <w:rsid w:val="000E1C5E"/>
    <w:rsid w:val="000E1C6A"/>
    <w:rsid w:val="000E255A"/>
    <w:rsid w:val="000E2687"/>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4C3"/>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83"/>
    <w:rsid w:val="00125E62"/>
    <w:rsid w:val="0012616B"/>
    <w:rsid w:val="001261FD"/>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1EB"/>
    <w:rsid w:val="00135211"/>
    <w:rsid w:val="001358BB"/>
    <w:rsid w:val="0013622C"/>
    <w:rsid w:val="001371A5"/>
    <w:rsid w:val="00137548"/>
    <w:rsid w:val="001376BF"/>
    <w:rsid w:val="001378F0"/>
    <w:rsid w:val="00137AEE"/>
    <w:rsid w:val="00137D02"/>
    <w:rsid w:val="00140252"/>
    <w:rsid w:val="001406EB"/>
    <w:rsid w:val="00140BE0"/>
    <w:rsid w:val="00140FA7"/>
    <w:rsid w:val="001417B5"/>
    <w:rsid w:val="00141EE7"/>
    <w:rsid w:val="001425F5"/>
    <w:rsid w:val="001428A5"/>
    <w:rsid w:val="001433DD"/>
    <w:rsid w:val="00144BB9"/>
    <w:rsid w:val="0014538F"/>
    <w:rsid w:val="00145F32"/>
    <w:rsid w:val="00146317"/>
    <w:rsid w:val="00146D8A"/>
    <w:rsid w:val="001471C8"/>
    <w:rsid w:val="0014732A"/>
    <w:rsid w:val="00147FCE"/>
    <w:rsid w:val="00150B44"/>
    <w:rsid w:val="00150BAE"/>
    <w:rsid w:val="00150CF7"/>
    <w:rsid w:val="00150E9A"/>
    <w:rsid w:val="00151594"/>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451"/>
    <w:rsid w:val="00160AB4"/>
    <w:rsid w:val="00160C20"/>
    <w:rsid w:val="00161318"/>
    <w:rsid w:val="00161607"/>
    <w:rsid w:val="00161664"/>
    <w:rsid w:val="00161908"/>
    <w:rsid w:val="00161D33"/>
    <w:rsid w:val="001624E0"/>
    <w:rsid w:val="00162617"/>
    <w:rsid w:val="001626F3"/>
    <w:rsid w:val="00163704"/>
    <w:rsid w:val="00163B61"/>
    <w:rsid w:val="00163E4C"/>
    <w:rsid w:val="001640BD"/>
    <w:rsid w:val="001642E9"/>
    <w:rsid w:val="0016439F"/>
    <w:rsid w:val="001646CE"/>
    <w:rsid w:val="0016493E"/>
    <w:rsid w:val="00164CD3"/>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5F2"/>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041C"/>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C04"/>
    <w:rsid w:val="00193D12"/>
    <w:rsid w:val="0019504F"/>
    <w:rsid w:val="00195288"/>
    <w:rsid w:val="0019536A"/>
    <w:rsid w:val="00195609"/>
    <w:rsid w:val="00195662"/>
    <w:rsid w:val="00195F6E"/>
    <w:rsid w:val="001962AC"/>
    <w:rsid w:val="00197048"/>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386"/>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D4D"/>
    <w:rsid w:val="001C218F"/>
    <w:rsid w:val="001C21AE"/>
    <w:rsid w:val="001C2264"/>
    <w:rsid w:val="001C2469"/>
    <w:rsid w:val="001C26E5"/>
    <w:rsid w:val="001C285A"/>
    <w:rsid w:val="001C3FB7"/>
    <w:rsid w:val="001C404E"/>
    <w:rsid w:val="001C40A4"/>
    <w:rsid w:val="001C4310"/>
    <w:rsid w:val="001C45B4"/>
    <w:rsid w:val="001C4DDE"/>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D78"/>
    <w:rsid w:val="001D6F14"/>
    <w:rsid w:val="001D7279"/>
    <w:rsid w:val="001D73D9"/>
    <w:rsid w:val="001D7A1D"/>
    <w:rsid w:val="001D7A88"/>
    <w:rsid w:val="001D7C26"/>
    <w:rsid w:val="001D7D77"/>
    <w:rsid w:val="001E01E5"/>
    <w:rsid w:val="001E079B"/>
    <w:rsid w:val="001E0842"/>
    <w:rsid w:val="001E0A85"/>
    <w:rsid w:val="001E1048"/>
    <w:rsid w:val="001E1485"/>
    <w:rsid w:val="001E14C3"/>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26D"/>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69A"/>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453"/>
    <w:rsid w:val="0020564A"/>
    <w:rsid w:val="00205684"/>
    <w:rsid w:val="00205BDE"/>
    <w:rsid w:val="002064B3"/>
    <w:rsid w:val="00206BBE"/>
    <w:rsid w:val="00206EF4"/>
    <w:rsid w:val="00210956"/>
    <w:rsid w:val="00210AF1"/>
    <w:rsid w:val="00211BAA"/>
    <w:rsid w:val="00211EAB"/>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1D08"/>
    <w:rsid w:val="00232332"/>
    <w:rsid w:val="0023279B"/>
    <w:rsid w:val="00232BCF"/>
    <w:rsid w:val="0023377D"/>
    <w:rsid w:val="00233ECF"/>
    <w:rsid w:val="00233F58"/>
    <w:rsid w:val="002341CE"/>
    <w:rsid w:val="00234622"/>
    <w:rsid w:val="0023487A"/>
    <w:rsid w:val="00234E5A"/>
    <w:rsid w:val="00235026"/>
    <w:rsid w:val="0023574C"/>
    <w:rsid w:val="00235CD5"/>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02C"/>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6FD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B62"/>
    <w:rsid w:val="00291CD6"/>
    <w:rsid w:val="00292081"/>
    <w:rsid w:val="00292588"/>
    <w:rsid w:val="00292DCD"/>
    <w:rsid w:val="002930AD"/>
    <w:rsid w:val="002930C5"/>
    <w:rsid w:val="002930F8"/>
    <w:rsid w:val="00293120"/>
    <w:rsid w:val="002931A0"/>
    <w:rsid w:val="0029397F"/>
    <w:rsid w:val="00293F4A"/>
    <w:rsid w:val="00294BD2"/>
    <w:rsid w:val="00294EE7"/>
    <w:rsid w:val="002969AE"/>
    <w:rsid w:val="00296F09"/>
    <w:rsid w:val="00297165"/>
    <w:rsid w:val="00297453"/>
    <w:rsid w:val="00297641"/>
    <w:rsid w:val="00297A56"/>
    <w:rsid w:val="002A0A30"/>
    <w:rsid w:val="002A0D34"/>
    <w:rsid w:val="002A0DD8"/>
    <w:rsid w:val="002A1156"/>
    <w:rsid w:val="002A1348"/>
    <w:rsid w:val="002A157A"/>
    <w:rsid w:val="002A16E7"/>
    <w:rsid w:val="002A2814"/>
    <w:rsid w:val="002A3240"/>
    <w:rsid w:val="002A3253"/>
    <w:rsid w:val="002A3ABB"/>
    <w:rsid w:val="002A3B29"/>
    <w:rsid w:val="002A3FF4"/>
    <w:rsid w:val="002A40A0"/>
    <w:rsid w:val="002A462C"/>
    <w:rsid w:val="002A4F20"/>
    <w:rsid w:val="002A4FBB"/>
    <w:rsid w:val="002A5A7C"/>
    <w:rsid w:val="002A5E0D"/>
    <w:rsid w:val="002A616A"/>
    <w:rsid w:val="002A6803"/>
    <w:rsid w:val="002A6F0C"/>
    <w:rsid w:val="002A707F"/>
    <w:rsid w:val="002A7ADC"/>
    <w:rsid w:val="002B0232"/>
    <w:rsid w:val="002B0E2D"/>
    <w:rsid w:val="002B1211"/>
    <w:rsid w:val="002B1EFF"/>
    <w:rsid w:val="002B1F09"/>
    <w:rsid w:val="002B2570"/>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2E0"/>
    <w:rsid w:val="002B7402"/>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CBD"/>
    <w:rsid w:val="002C5092"/>
    <w:rsid w:val="002C6CE9"/>
    <w:rsid w:val="002C742B"/>
    <w:rsid w:val="002C783E"/>
    <w:rsid w:val="002C798F"/>
    <w:rsid w:val="002C79B8"/>
    <w:rsid w:val="002D077D"/>
    <w:rsid w:val="002D0ADC"/>
    <w:rsid w:val="002D0C17"/>
    <w:rsid w:val="002D1C47"/>
    <w:rsid w:val="002D1F7F"/>
    <w:rsid w:val="002D2928"/>
    <w:rsid w:val="002D2D55"/>
    <w:rsid w:val="002D2E8E"/>
    <w:rsid w:val="002D30A0"/>
    <w:rsid w:val="002D32E2"/>
    <w:rsid w:val="002D334A"/>
    <w:rsid w:val="002D35AD"/>
    <w:rsid w:val="002D4C35"/>
    <w:rsid w:val="002D4F4B"/>
    <w:rsid w:val="002D51F7"/>
    <w:rsid w:val="002D52A2"/>
    <w:rsid w:val="002D5962"/>
    <w:rsid w:val="002D5D07"/>
    <w:rsid w:val="002D622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35"/>
    <w:rsid w:val="002E4B41"/>
    <w:rsid w:val="002E570A"/>
    <w:rsid w:val="002E5E0D"/>
    <w:rsid w:val="002E5E59"/>
    <w:rsid w:val="002E62F8"/>
    <w:rsid w:val="002E68B9"/>
    <w:rsid w:val="002E6DFA"/>
    <w:rsid w:val="002E7772"/>
    <w:rsid w:val="002E79BD"/>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0EF"/>
    <w:rsid w:val="002F45BC"/>
    <w:rsid w:val="002F517C"/>
    <w:rsid w:val="002F5860"/>
    <w:rsid w:val="002F59FA"/>
    <w:rsid w:val="002F5CE4"/>
    <w:rsid w:val="002F60DF"/>
    <w:rsid w:val="002F6259"/>
    <w:rsid w:val="002F69BB"/>
    <w:rsid w:val="002F6E11"/>
    <w:rsid w:val="002F7564"/>
    <w:rsid w:val="002F7A42"/>
    <w:rsid w:val="002F7C96"/>
    <w:rsid w:val="0030025D"/>
    <w:rsid w:val="003003D8"/>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072F5"/>
    <w:rsid w:val="0031045D"/>
    <w:rsid w:val="003109E6"/>
    <w:rsid w:val="00310EF9"/>
    <w:rsid w:val="003115D4"/>
    <w:rsid w:val="0031165B"/>
    <w:rsid w:val="0031182B"/>
    <w:rsid w:val="003123CB"/>
    <w:rsid w:val="00312CD1"/>
    <w:rsid w:val="00312CE9"/>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1FB9"/>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9CB"/>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71"/>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29E3"/>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0FC3"/>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D3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3C83"/>
    <w:rsid w:val="003943AD"/>
    <w:rsid w:val="0039481C"/>
    <w:rsid w:val="00394A80"/>
    <w:rsid w:val="00394C6A"/>
    <w:rsid w:val="00395514"/>
    <w:rsid w:val="00395A8B"/>
    <w:rsid w:val="00395B29"/>
    <w:rsid w:val="00396ADB"/>
    <w:rsid w:val="00396D14"/>
    <w:rsid w:val="00396E36"/>
    <w:rsid w:val="00397407"/>
    <w:rsid w:val="00397FA9"/>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4EDF"/>
    <w:rsid w:val="003A52A9"/>
    <w:rsid w:val="003A546B"/>
    <w:rsid w:val="003A5BF1"/>
    <w:rsid w:val="003A66A8"/>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16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27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9E7"/>
    <w:rsid w:val="003E0D20"/>
    <w:rsid w:val="003E0F14"/>
    <w:rsid w:val="003E1926"/>
    <w:rsid w:val="003E222D"/>
    <w:rsid w:val="003E22CB"/>
    <w:rsid w:val="003E2402"/>
    <w:rsid w:val="003E2C19"/>
    <w:rsid w:val="003E323A"/>
    <w:rsid w:val="003E349B"/>
    <w:rsid w:val="003E3832"/>
    <w:rsid w:val="003E3AFA"/>
    <w:rsid w:val="003E446F"/>
    <w:rsid w:val="003E4810"/>
    <w:rsid w:val="003E48CA"/>
    <w:rsid w:val="003E50FB"/>
    <w:rsid w:val="003E6C51"/>
    <w:rsid w:val="003E728E"/>
    <w:rsid w:val="003E77DB"/>
    <w:rsid w:val="003E78F7"/>
    <w:rsid w:val="003E7BF9"/>
    <w:rsid w:val="003E7D00"/>
    <w:rsid w:val="003F012C"/>
    <w:rsid w:val="003F01CE"/>
    <w:rsid w:val="003F01F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33"/>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C3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726"/>
    <w:rsid w:val="00420E57"/>
    <w:rsid w:val="00420F39"/>
    <w:rsid w:val="0042113C"/>
    <w:rsid w:val="004222D4"/>
    <w:rsid w:val="00422477"/>
    <w:rsid w:val="0042247B"/>
    <w:rsid w:val="004224F4"/>
    <w:rsid w:val="00422715"/>
    <w:rsid w:val="00423150"/>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B94"/>
    <w:rsid w:val="00427C7F"/>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E1F"/>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643"/>
    <w:rsid w:val="00447744"/>
    <w:rsid w:val="00447789"/>
    <w:rsid w:val="004479AC"/>
    <w:rsid w:val="00447C55"/>
    <w:rsid w:val="00450388"/>
    <w:rsid w:val="004507FB"/>
    <w:rsid w:val="00451252"/>
    <w:rsid w:val="00451491"/>
    <w:rsid w:val="00451515"/>
    <w:rsid w:val="00451F97"/>
    <w:rsid w:val="00452910"/>
    <w:rsid w:val="00453185"/>
    <w:rsid w:val="004536A9"/>
    <w:rsid w:val="0045460F"/>
    <w:rsid w:val="00454A39"/>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5EB"/>
    <w:rsid w:val="00462BCF"/>
    <w:rsid w:val="004631D8"/>
    <w:rsid w:val="004633DA"/>
    <w:rsid w:val="004639C1"/>
    <w:rsid w:val="00463FD6"/>
    <w:rsid w:val="00464E47"/>
    <w:rsid w:val="0046557C"/>
    <w:rsid w:val="004656C4"/>
    <w:rsid w:val="00465A64"/>
    <w:rsid w:val="00465DF9"/>
    <w:rsid w:val="00466005"/>
    <w:rsid w:val="00466E30"/>
    <w:rsid w:val="004672B1"/>
    <w:rsid w:val="004678F1"/>
    <w:rsid w:val="00467FDD"/>
    <w:rsid w:val="004718FD"/>
    <w:rsid w:val="00471C89"/>
    <w:rsid w:val="00472085"/>
    <w:rsid w:val="00472203"/>
    <w:rsid w:val="00472B2F"/>
    <w:rsid w:val="00472EEC"/>
    <w:rsid w:val="00473992"/>
    <w:rsid w:val="004746D0"/>
    <w:rsid w:val="004749CA"/>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7F4"/>
    <w:rsid w:val="004909C1"/>
    <w:rsid w:val="00490CDA"/>
    <w:rsid w:val="0049174C"/>
    <w:rsid w:val="00491E49"/>
    <w:rsid w:val="00491FBC"/>
    <w:rsid w:val="00492456"/>
    <w:rsid w:val="00492831"/>
    <w:rsid w:val="00492A12"/>
    <w:rsid w:val="00492D24"/>
    <w:rsid w:val="004935D2"/>
    <w:rsid w:val="00493B06"/>
    <w:rsid w:val="00493E3D"/>
    <w:rsid w:val="00493E71"/>
    <w:rsid w:val="00493F71"/>
    <w:rsid w:val="0049415B"/>
    <w:rsid w:val="00494D8E"/>
    <w:rsid w:val="00495278"/>
    <w:rsid w:val="00495455"/>
    <w:rsid w:val="00495796"/>
    <w:rsid w:val="00495809"/>
    <w:rsid w:val="00495E84"/>
    <w:rsid w:val="004967AD"/>
    <w:rsid w:val="00497D47"/>
    <w:rsid w:val="00497FC5"/>
    <w:rsid w:val="004A04DD"/>
    <w:rsid w:val="004A087A"/>
    <w:rsid w:val="004A088B"/>
    <w:rsid w:val="004A1423"/>
    <w:rsid w:val="004A3199"/>
    <w:rsid w:val="004A3556"/>
    <w:rsid w:val="004A40F2"/>
    <w:rsid w:val="004A45F9"/>
    <w:rsid w:val="004A4A3B"/>
    <w:rsid w:val="004A506A"/>
    <w:rsid w:val="004A5FA9"/>
    <w:rsid w:val="004A61CA"/>
    <w:rsid w:val="004A6217"/>
    <w:rsid w:val="004A623D"/>
    <w:rsid w:val="004A6BB5"/>
    <w:rsid w:val="004A6CD2"/>
    <w:rsid w:val="004A6D90"/>
    <w:rsid w:val="004A7031"/>
    <w:rsid w:val="004A7AEE"/>
    <w:rsid w:val="004B090C"/>
    <w:rsid w:val="004B1A91"/>
    <w:rsid w:val="004B1B42"/>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3183"/>
    <w:rsid w:val="004C4245"/>
    <w:rsid w:val="004C45EE"/>
    <w:rsid w:val="004C498A"/>
    <w:rsid w:val="004C4D09"/>
    <w:rsid w:val="004C597A"/>
    <w:rsid w:val="004C5CF9"/>
    <w:rsid w:val="004C5DF9"/>
    <w:rsid w:val="004C64C2"/>
    <w:rsid w:val="004C652E"/>
    <w:rsid w:val="004C7286"/>
    <w:rsid w:val="004C771C"/>
    <w:rsid w:val="004C79DB"/>
    <w:rsid w:val="004D062E"/>
    <w:rsid w:val="004D06D1"/>
    <w:rsid w:val="004D0752"/>
    <w:rsid w:val="004D0A26"/>
    <w:rsid w:val="004D0E38"/>
    <w:rsid w:val="004D0F05"/>
    <w:rsid w:val="004D14B9"/>
    <w:rsid w:val="004D1894"/>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84D"/>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2FC0"/>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0AD"/>
    <w:rsid w:val="005071D8"/>
    <w:rsid w:val="005072B6"/>
    <w:rsid w:val="005076BE"/>
    <w:rsid w:val="005076CA"/>
    <w:rsid w:val="00507CD8"/>
    <w:rsid w:val="00507ED8"/>
    <w:rsid w:val="005100FA"/>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2B62"/>
    <w:rsid w:val="00523636"/>
    <w:rsid w:val="0052391C"/>
    <w:rsid w:val="00523E71"/>
    <w:rsid w:val="0052470C"/>
    <w:rsid w:val="005251DD"/>
    <w:rsid w:val="00525242"/>
    <w:rsid w:val="0052566C"/>
    <w:rsid w:val="0052578D"/>
    <w:rsid w:val="00525D52"/>
    <w:rsid w:val="00525ED0"/>
    <w:rsid w:val="005269FB"/>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025"/>
    <w:rsid w:val="005424CA"/>
    <w:rsid w:val="005429CB"/>
    <w:rsid w:val="00542A86"/>
    <w:rsid w:val="00542CBE"/>
    <w:rsid w:val="00542E83"/>
    <w:rsid w:val="00543224"/>
    <w:rsid w:val="005438F5"/>
    <w:rsid w:val="00543CC6"/>
    <w:rsid w:val="00544045"/>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769"/>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7E"/>
    <w:rsid w:val="00567DF8"/>
    <w:rsid w:val="0057021D"/>
    <w:rsid w:val="00570375"/>
    <w:rsid w:val="0057094C"/>
    <w:rsid w:val="005714ED"/>
    <w:rsid w:val="00571503"/>
    <w:rsid w:val="00571728"/>
    <w:rsid w:val="00571B8B"/>
    <w:rsid w:val="00571E5C"/>
    <w:rsid w:val="005721BD"/>
    <w:rsid w:val="005722C2"/>
    <w:rsid w:val="00572D72"/>
    <w:rsid w:val="0057305F"/>
    <w:rsid w:val="0057333C"/>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5C5F"/>
    <w:rsid w:val="0058673A"/>
    <w:rsid w:val="00586A9F"/>
    <w:rsid w:val="00586F53"/>
    <w:rsid w:val="00587C28"/>
    <w:rsid w:val="00587DB7"/>
    <w:rsid w:val="00590436"/>
    <w:rsid w:val="005905BE"/>
    <w:rsid w:val="00590B67"/>
    <w:rsid w:val="00590F9F"/>
    <w:rsid w:val="00591EBB"/>
    <w:rsid w:val="005925F3"/>
    <w:rsid w:val="0059283C"/>
    <w:rsid w:val="00592C49"/>
    <w:rsid w:val="005931D7"/>
    <w:rsid w:val="0059325B"/>
    <w:rsid w:val="005933D6"/>
    <w:rsid w:val="00593535"/>
    <w:rsid w:val="00593857"/>
    <w:rsid w:val="00593949"/>
    <w:rsid w:val="00593A92"/>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40"/>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5CE9"/>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053"/>
    <w:rsid w:val="005D46EE"/>
    <w:rsid w:val="005D4B10"/>
    <w:rsid w:val="005D5829"/>
    <w:rsid w:val="005D5D49"/>
    <w:rsid w:val="005D5EC5"/>
    <w:rsid w:val="005D64DA"/>
    <w:rsid w:val="005D6C5F"/>
    <w:rsid w:val="005D7418"/>
    <w:rsid w:val="005D7558"/>
    <w:rsid w:val="005E0421"/>
    <w:rsid w:val="005E0559"/>
    <w:rsid w:val="005E0668"/>
    <w:rsid w:val="005E06A5"/>
    <w:rsid w:val="005E0B7F"/>
    <w:rsid w:val="005E0DF3"/>
    <w:rsid w:val="005E17B7"/>
    <w:rsid w:val="005E1D28"/>
    <w:rsid w:val="005E1D2C"/>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0E62"/>
    <w:rsid w:val="00601150"/>
    <w:rsid w:val="006011C5"/>
    <w:rsid w:val="00601329"/>
    <w:rsid w:val="006017E2"/>
    <w:rsid w:val="00601944"/>
    <w:rsid w:val="00602A6F"/>
    <w:rsid w:val="006044B8"/>
    <w:rsid w:val="00604940"/>
    <w:rsid w:val="00604AE6"/>
    <w:rsid w:val="006053EB"/>
    <w:rsid w:val="00605BE2"/>
    <w:rsid w:val="0060628C"/>
    <w:rsid w:val="006064F4"/>
    <w:rsid w:val="00606759"/>
    <w:rsid w:val="006079D6"/>
    <w:rsid w:val="00607B93"/>
    <w:rsid w:val="0061099A"/>
    <w:rsid w:val="00610C11"/>
    <w:rsid w:val="00610D33"/>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362"/>
    <w:rsid w:val="00616F15"/>
    <w:rsid w:val="00617087"/>
    <w:rsid w:val="006170B9"/>
    <w:rsid w:val="006170DA"/>
    <w:rsid w:val="0061732F"/>
    <w:rsid w:val="0061758F"/>
    <w:rsid w:val="00617EA0"/>
    <w:rsid w:val="0062069D"/>
    <w:rsid w:val="0062208D"/>
    <w:rsid w:val="00622581"/>
    <w:rsid w:val="00622C67"/>
    <w:rsid w:val="00622FD8"/>
    <w:rsid w:val="00623292"/>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6A78"/>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4A62"/>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CF1"/>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1F9"/>
    <w:rsid w:val="0069069F"/>
    <w:rsid w:val="00690973"/>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A7F55"/>
    <w:rsid w:val="006B03BE"/>
    <w:rsid w:val="006B0914"/>
    <w:rsid w:val="006B0962"/>
    <w:rsid w:val="006B0C8E"/>
    <w:rsid w:val="006B0F00"/>
    <w:rsid w:val="006B0FB9"/>
    <w:rsid w:val="006B1181"/>
    <w:rsid w:val="006B1DBD"/>
    <w:rsid w:val="006B1DC7"/>
    <w:rsid w:val="006B1ECE"/>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4CC"/>
    <w:rsid w:val="006C7581"/>
    <w:rsid w:val="006C767D"/>
    <w:rsid w:val="006D047D"/>
    <w:rsid w:val="006D071E"/>
    <w:rsid w:val="006D0C2A"/>
    <w:rsid w:val="006D0D92"/>
    <w:rsid w:val="006D0E52"/>
    <w:rsid w:val="006D1488"/>
    <w:rsid w:val="006D1B0A"/>
    <w:rsid w:val="006D201B"/>
    <w:rsid w:val="006D2023"/>
    <w:rsid w:val="006D25E8"/>
    <w:rsid w:val="006D2625"/>
    <w:rsid w:val="006D2CA2"/>
    <w:rsid w:val="006D2D7F"/>
    <w:rsid w:val="006D3972"/>
    <w:rsid w:val="006D4392"/>
    <w:rsid w:val="006D43C9"/>
    <w:rsid w:val="006D4A76"/>
    <w:rsid w:val="006D4D7E"/>
    <w:rsid w:val="006D528F"/>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2A6"/>
    <w:rsid w:val="006E55AA"/>
    <w:rsid w:val="006E61FC"/>
    <w:rsid w:val="006E6389"/>
    <w:rsid w:val="006E68E3"/>
    <w:rsid w:val="006E6ACF"/>
    <w:rsid w:val="006E6CFD"/>
    <w:rsid w:val="006E6E7C"/>
    <w:rsid w:val="006E71A4"/>
    <w:rsid w:val="006E75E4"/>
    <w:rsid w:val="006E79F3"/>
    <w:rsid w:val="006F0727"/>
    <w:rsid w:val="006F091B"/>
    <w:rsid w:val="006F0A66"/>
    <w:rsid w:val="006F0A93"/>
    <w:rsid w:val="006F0BAE"/>
    <w:rsid w:val="006F0F3C"/>
    <w:rsid w:val="006F2431"/>
    <w:rsid w:val="006F2C5A"/>
    <w:rsid w:val="006F3059"/>
    <w:rsid w:val="006F30F8"/>
    <w:rsid w:val="006F3599"/>
    <w:rsid w:val="006F3A98"/>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99C"/>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526"/>
    <w:rsid w:val="00716124"/>
    <w:rsid w:val="007161A6"/>
    <w:rsid w:val="00716989"/>
    <w:rsid w:val="00716F76"/>
    <w:rsid w:val="0071714C"/>
    <w:rsid w:val="00717401"/>
    <w:rsid w:val="00717925"/>
    <w:rsid w:val="007179C7"/>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5AB9"/>
    <w:rsid w:val="007263FB"/>
    <w:rsid w:val="00726440"/>
    <w:rsid w:val="007267E8"/>
    <w:rsid w:val="00726A39"/>
    <w:rsid w:val="00726D8F"/>
    <w:rsid w:val="00727FCD"/>
    <w:rsid w:val="00730221"/>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37A75"/>
    <w:rsid w:val="00740052"/>
    <w:rsid w:val="007400E8"/>
    <w:rsid w:val="00740238"/>
    <w:rsid w:val="00740494"/>
    <w:rsid w:val="007406BA"/>
    <w:rsid w:val="00740AFD"/>
    <w:rsid w:val="00741046"/>
    <w:rsid w:val="007410AA"/>
    <w:rsid w:val="00741570"/>
    <w:rsid w:val="007416A3"/>
    <w:rsid w:val="00741AB6"/>
    <w:rsid w:val="007424FC"/>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7F6"/>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A16"/>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147"/>
    <w:rsid w:val="00795322"/>
    <w:rsid w:val="007956CB"/>
    <w:rsid w:val="00795DB8"/>
    <w:rsid w:val="00796094"/>
    <w:rsid w:val="00797B84"/>
    <w:rsid w:val="00797B98"/>
    <w:rsid w:val="007A059E"/>
    <w:rsid w:val="007A09B0"/>
    <w:rsid w:val="007A0BF2"/>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02"/>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20B"/>
    <w:rsid w:val="007D6583"/>
    <w:rsid w:val="007D66DD"/>
    <w:rsid w:val="007D6867"/>
    <w:rsid w:val="007D6C89"/>
    <w:rsid w:val="007D6D1F"/>
    <w:rsid w:val="007D6E4E"/>
    <w:rsid w:val="007D7B8B"/>
    <w:rsid w:val="007D7BEF"/>
    <w:rsid w:val="007D7E2B"/>
    <w:rsid w:val="007E02A5"/>
    <w:rsid w:val="007E050D"/>
    <w:rsid w:val="007E1641"/>
    <w:rsid w:val="007E21A3"/>
    <w:rsid w:val="007E2444"/>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07C"/>
    <w:rsid w:val="007E63B0"/>
    <w:rsid w:val="007E63E3"/>
    <w:rsid w:val="007E65A8"/>
    <w:rsid w:val="007E75A5"/>
    <w:rsid w:val="007E7685"/>
    <w:rsid w:val="007F079E"/>
    <w:rsid w:val="007F17F7"/>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529"/>
    <w:rsid w:val="00801793"/>
    <w:rsid w:val="00801A6C"/>
    <w:rsid w:val="00802451"/>
    <w:rsid w:val="0080273A"/>
    <w:rsid w:val="00802E93"/>
    <w:rsid w:val="00803682"/>
    <w:rsid w:val="00803C89"/>
    <w:rsid w:val="00804212"/>
    <w:rsid w:val="00804442"/>
    <w:rsid w:val="00804B03"/>
    <w:rsid w:val="008059FF"/>
    <w:rsid w:val="00805A5B"/>
    <w:rsid w:val="00805CAE"/>
    <w:rsid w:val="00805DD6"/>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4B53"/>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E28"/>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F2"/>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56E"/>
    <w:rsid w:val="00872A08"/>
    <w:rsid w:val="0087324A"/>
    <w:rsid w:val="008741A6"/>
    <w:rsid w:val="00874361"/>
    <w:rsid w:val="00874368"/>
    <w:rsid w:val="008744AE"/>
    <w:rsid w:val="00875EE5"/>
    <w:rsid w:val="008763A2"/>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455D"/>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05"/>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351"/>
    <w:rsid w:val="008A6446"/>
    <w:rsid w:val="008A78C5"/>
    <w:rsid w:val="008B0019"/>
    <w:rsid w:val="008B00B8"/>
    <w:rsid w:val="008B02A6"/>
    <w:rsid w:val="008B0908"/>
    <w:rsid w:val="008B11CC"/>
    <w:rsid w:val="008B1339"/>
    <w:rsid w:val="008B1D97"/>
    <w:rsid w:val="008B1DD6"/>
    <w:rsid w:val="008B225B"/>
    <w:rsid w:val="008B2966"/>
    <w:rsid w:val="008B34DD"/>
    <w:rsid w:val="008B39BD"/>
    <w:rsid w:val="008B3E3D"/>
    <w:rsid w:val="008B5001"/>
    <w:rsid w:val="008B63C9"/>
    <w:rsid w:val="008B6925"/>
    <w:rsid w:val="008B700A"/>
    <w:rsid w:val="008B71B5"/>
    <w:rsid w:val="008B7526"/>
    <w:rsid w:val="008B7775"/>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4CEB"/>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782"/>
    <w:rsid w:val="008F0BB2"/>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2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34D"/>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6B2"/>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30F"/>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BD3"/>
    <w:rsid w:val="009332D9"/>
    <w:rsid w:val="00933806"/>
    <w:rsid w:val="00933F8F"/>
    <w:rsid w:val="00934200"/>
    <w:rsid w:val="0093427C"/>
    <w:rsid w:val="009348FC"/>
    <w:rsid w:val="0093517B"/>
    <w:rsid w:val="0093538F"/>
    <w:rsid w:val="00935943"/>
    <w:rsid w:val="00936631"/>
    <w:rsid w:val="00936BBC"/>
    <w:rsid w:val="00936C1A"/>
    <w:rsid w:val="00936EED"/>
    <w:rsid w:val="0093742C"/>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2203"/>
    <w:rsid w:val="00952C7B"/>
    <w:rsid w:val="00952DFE"/>
    <w:rsid w:val="009537A0"/>
    <w:rsid w:val="00953838"/>
    <w:rsid w:val="009539AE"/>
    <w:rsid w:val="00953A6E"/>
    <w:rsid w:val="009548C2"/>
    <w:rsid w:val="009548CA"/>
    <w:rsid w:val="00955F29"/>
    <w:rsid w:val="00955F75"/>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C7"/>
    <w:rsid w:val="009727C1"/>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A2D"/>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3990"/>
    <w:rsid w:val="009941A8"/>
    <w:rsid w:val="00995B06"/>
    <w:rsid w:val="0099621E"/>
    <w:rsid w:val="009963B4"/>
    <w:rsid w:val="00996794"/>
    <w:rsid w:val="00996AB3"/>
    <w:rsid w:val="00997316"/>
    <w:rsid w:val="009974D4"/>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99C"/>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9B7"/>
    <w:rsid w:val="009D0ED6"/>
    <w:rsid w:val="009D0F71"/>
    <w:rsid w:val="009D11BE"/>
    <w:rsid w:val="009D1711"/>
    <w:rsid w:val="009D1831"/>
    <w:rsid w:val="009D201E"/>
    <w:rsid w:val="009D27E2"/>
    <w:rsid w:val="009D294A"/>
    <w:rsid w:val="009D2EC8"/>
    <w:rsid w:val="009D2EDB"/>
    <w:rsid w:val="009D374B"/>
    <w:rsid w:val="009D3C82"/>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3E"/>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68B4"/>
    <w:rsid w:val="00A06BA1"/>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248"/>
    <w:rsid w:val="00A166EE"/>
    <w:rsid w:val="00A16D9E"/>
    <w:rsid w:val="00A17395"/>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D2"/>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CA"/>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22"/>
    <w:rsid w:val="00A44239"/>
    <w:rsid w:val="00A44668"/>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3FF1"/>
    <w:rsid w:val="00A54110"/>
    <w:rsid w:val="00A550CD"/>
    <w:rsid w:val="00A55945"/>
    <w:rsid w:val="00A55ED1"/>
    <w:rsid w:val="00A560FD"/>
    <w:rsid w:val="00A56129"/>
    <w:rsid w:val="00A56AE1"/>
    <w:rsid w:val="00A57335"/>
    <w:rsid w:val="00A57AD7"/>
    <w:rsid w:val="00A57C21"/>
    <w:rsid w:val="00A57CBA"/>
    <w:rsid w:val="00A57EAE"/>
    <w:rsid w:val="00A60552"/>
    <w:rsid w:val="00A60B7A"/>
    <w:rsid w:val="00A60E10"/>
    <w:rsid w:val="00A617B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1BA"/>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B"/>
    <w:rsid w:val="00A766B4"/>
    <w:rsid w:val="00A76DA1"/>
    <w:rsid w:val="00A770A2"/>
    <w:rsid w:val="00A777C8"/>
    <w:rsid w:val="00A77A85"/>
    <w:rsid w:val="00A807F2"/>
    <w:rsid w:val="00A81140"/>
    <w:rsid w:val="00A81414"/>
    <w:rsid w:val="00A818B3"/>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467"/>
    <w:rsid w:val="00AA5599"/>
    <w:rsid w:val="00AA564D"/>
    <w:rsid w:val="00AA5C2A"/>
    <w:rsid w:val="00AA61B8"/>
    <w:rsid w:val="00AA68CF"/>
    <w:rsid w:val="00AA6981"/>
    <w:rsid w:val="00AA6C3A"/>
    <w:rsid w:val="00AA6EBE"/>
    <w:rsid w:val="00AA6EFC"/>
    <w:rsid w:val="00AA7019"/>
    <w:rsid w:val="00AA7310"/>
    <w:rsid w:val="00AA766D"/>
    <w:rsid w:val="00AA76CF"/>
    <w:rsid w:val="00AA7844"/>
    <w:rsid w:val="00AA7A64"/>
    <w:rsid w:val="00AB0425"/>
    <w:rsid w:val="00AB0613"/>
    <w:rsid w:val="00AB0828"/>
    <w:rsid w:val="00AB159D"/>
    <w:rsid w:val="00AB17BA"/>
    <w:rsid w:val="00AB1847"/>
    <w:rsid w:val="00AB272D"/>
    <w:rsid w:val="00AB2802"/>
    <w:rsid w:val="00AB2C63"/>
    <w:rsid w:val="00AB412E"/>
    <w:rsid w:val="00AB48B4"/>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B2C"/>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9AC"/>
    <w:rsid w:val="00AE0BAF"/>
    <w:rsid w:val="00AE0C17"/>
    <w:rsid w:val="00AE18D5"/>
    <w:rsid w:val="00AE1A6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303"/>
    <w:rsid w:val="00AF156F"/>
    <w:rsid w:val="00AF1B03"/>
    <w:rsid w:val="00AF2340"/>
    <w:rsid w:val="00AF2575"/>
    <w:rsid w:val="00AF2BAE"/>
    <w:rsid w:val="00AF320B"/>
    <w:rsid w:val="00AF3BC6"/>
    <w:rsid w:val="00AF42BB"/>
    <w:rsid w:val="00AF5032"/>
    <w:rsid w:val="00AF5780"/>
    <w:rsid w:val="00AF5801"/>
    <w:rsid w:val="00AF5C64"/>
    <w:rsid w:val="00AF5EF6"/>
    <w:rsid w:val="00AF6C24"/>
    <w:rsid w:val="00AF6E7F"/>
    <w:rsid w:val="00AF7162"/>
    <w:rsid w:val="00AF7575"/>
    <w:rsid w:val="00AF7949"/>
    <w:rsid w:val="00AF7A0B"/>
    <w:rsid w:val="00AF7B90"/>
    <w:rsid w:val="00AF7BF7"/>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6FFA"/>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27F1E"/>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83A"/>
    <w:rsid w:val="00B55972"/>
    <w:rsid w:val="00B55BF1"/>
    <w:rsid w:val="00B56218"/>
    <w:rsid w:val="00B57D62"/>
    <w:rsid w:val="00B57E2A"/>
    <w:rsid w:val="00B57FE5"/>
    <w:rsid w:val="00B600B2"/>
    <w:rsid w:val="00B6036D"/>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AD0"/>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682"/>
    <w:rsid w:val="00B93790"/>
    <w:rsid w:val="00B93A62"/>
    <w:rsid w:val="00B93B76"/>
    <w:rsid w:val="00B93C07"/>
    <w:rsid w:val="00B94045"/>
    <w:rsid w:val="00B94146"/>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6A3"/>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EAA"/>
    <w:rsid w:val="00BC5979"/>
    <w:rsid w:val="00BC6735"/>
    <w:rsid w:val="00BC73BA"/>
    <w:rsid w:val="00BC770A"/>
    <w:rsid w:val="00BD0542"/>
    <w:rsid w:val="00BD05CA"/>
    <w:rsid w:val="00BD0F19"/>
    <w:rsid w:val="00BD12B6"/>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84A"/>
    <w:rsid w:val="00BD7CBB"/>
    <w:rsid w:val="00BD7CF0"/>
    <w:rsid w:val="00BE0399"/>
    <w:rsid w:val="00BE04C1"/>
    <w:rsid w:val="00BE067D"/>
    <w:rsid w:val="00BE0740"/>
    <w:rsid w:val="00BE0D51"/>
    <w:rsid w:val="00BE173C"/>
    <w:rsid w:val="00BE214A"/>
    <w:rsid w:val="00BE215C"/>
    <w:rsid w:val="00BE243C"/>
    <w:rsid w:val="00BE28B0"/>
    <w:rsid w:val="00BE2E8A"/>
    <w:rsid w:val="00BE3446"/>
    <w:rsid w:val="00BE45C6"/>
    <w:rsid w:val="00BE48D7"/>
    <w:rsid w:val="00BE4C50"/>
    <w:rsid w:val="00BE53F7"/>
    <w:rsid w:val="00BE6432"/>
    <w:rsid w:val="00BE6516"/>
    <w:rsid w:val="00BE6C6B"/>
    <w:rsid w:val="00BE6CA4"/>
    <w:rsid w:val="00BE7525"/>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646"/>
    <w:rsid w:val="00BF46F6"/>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202"/>
    <w:rsid w:val="00C03F7A"/>
    <w:rsid w:val="00C0436A"/>
    <w:rsid w:val="00C0486E"/>
    <w:rsid w:val="00C04CCB"/>
    <w:rsid w:val="00C052B7"/>
    <w:rsid w:val="00C057BF"/>
    <w:rsid w:val="00C0585D"/>
    <w:rsid w:val="00C05C01"/>
    <w:rsid w:val="00C06A7F"/>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A3F"/>
    <w:rsid w:val="00C16DE2"/>
    <w:rsid w:val="00C171C5"/>
    <w:rsid w:val="00C17639"/>
    <w:rsid w:val="00C17870"/>
    <w:rsid w:val="00C1798E"/>
    <w:rsid w:val="00C203B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1E1"/>
    <w:rsid w:val="00C266A8"/>
    <w:rsid w:val="00C26AA3"/>
    <w:rsid w:val="00C26DD8"/>
    <w:rsid w:val="00C27064"/>
    <w:rsid w:val="00C2731F"/>
    <w:rsid w:val="00C27EA8"/>
    <w:rsid w:val="00C30DCA"/>
    <w:rsid w:val="00C320E9"/>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CEE"/>
    <w:rsid w:val="00C60F50"/>
    <w:rsid w:val="00C6133E"/>
    <w:rsid w:val="00C6151D"/>
    <w:rsid w:val="00C61D1F"/>
    <w:rsid w:val="00C61F59"/>
    <w:rsid w:val="00C62385"/>
    <w:rsid w:val="00C62B05"/>
    <w:rsid w:val="00C62DEE"/>
    <w:rsid w:val="00C6338C"/>
    <w:rsid w:val="00C63735"/>
    <w:rsid w:val="00C641AB"/>
    <w:rsid w:val="00C649F1"/>
    <w:rsid w:val="00C66919"/>
    <w:rsid w:val="00C66C21"/>
    <w:rsid w:val="00C671F7"/>
    <w:rsid w:val="00C673CF"/>
    <w:rsid w:val="00C677E6"/>
    <w:rsid w:val="00C67A90"/>
    <w:rsid w:val="00C70773"/>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AF"/>
    <w:rsid w:val="00C75EC5"/>
    <w:rsid w:val="00C75F3B"/>
    <w:rsid w:val="00C764CF"/>
    <w:rsid w:val="00C765CD"/>
    <w:rsid w:val="00C7715E"/>
    <w:rsid w:val="00C7788E"/>
    <w:rsid w:val="00C778B4"/>
    <w:rsid w:val="00C779D8"/>
    <w:rsid w:val="00C77AAA"/>
    <w:rsid w:val="00C801B1"/>
    <w:rsid w:val="00C804BE"/>
    <w:rsid w:val="00C80E2F"/>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637"/>
    <w:rsid w:val="00C967C2"/>
    <w:rsid w:val="00CA0919"/>
    <w:rsid w:val="00CA0E4C"/>
    <w:rsid w:val="00CA0FD7"/>
    <w:rsid w:val="00CA0FFF"/>
    <w:rsid w:val="00CA1AF4"/>
    <w:rsid w:val="00CA217B"/>
    <w:rsid w:val="00CA2D89"/>
    <w:rsid w:val="00CA328C"/>
    <w:rsid w:val="00CA3488"/>
    <w:rsid w:val="00CA40D9"/>
    <w:rsid w:val="00CA421E"/>
    <w:rsid w:val="00CA4AE4"/>
    <w:rsid w:val="00CA4FFF"/>
    <w:rsid w:val="00CA538C"/>
    <w:rsid w:val="00CA574E"/>
    <w:rsid w:val="00CA5C7C"/>
    <w:rsid w:val="00CA5F76"/>
    <w:rsid w:val="00CA66DA"/>
    <w:rsid w:val="00CA6B3E"/>
    <w:rsid w:val="00CA7AC5"/>
    <w:rsid w:val="00CA7F00"/>
    <w:rsid w:val="00CB022E"/>
    <w:rsid w:val="00CB029B"/>
    <w:rsid w:val="00CB03F1"/>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1C2D"/>
    <w:rsid w:val="00CC1F88"/>
    <w:rsid w:val="00CC2167"/>
    <w:rsid w:val="00CC240C"/>
    <w:rsid w:val="00CC25EE"/>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2"/>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677"/>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25F"/>
    <w:rsid w:val="00D159D4"/>
    <w:rsid w:val="00D15E8B"/>
    <w:rsid w:val="00D16391"/>
    <w:rsid w:val="00D16559"/>
    <w:rsid w:val="00D16CAB"/>
    <w:rsid w:val="00D16EF4"/>
    <w:rsid w:val="00D17EAC"/>
    <w:rsid w:val="00D17ECD"/>
    <w:rsid w:val="00D20212"/>
    <w:rsid w:val="00D205A3"/>
    <w:rsid w:val="00D20A11"/>
    <w:rsid w:val="00D20FD7"/>
    <w:rsid w:val="00D212DF"/>
    <w:rsid w:val="00D21D91"/>
    <w:rsid w:val="00D22638"/>
    <w:rsid w:val="00D22B05"/>
    <w:rsid w:val="00D23C5B"/>
    <w:rsid w:val="00D2486D"/>
    <w:rsid w:val="00D24B37"/>
    <w:rsid w:val="00D253F8"/>
    <w:rsid w:val="00D255A8"/>
    <w:rsid w:val="00D25733"/>
    <w:rsid w:val="00D25D8E"/>
    <w:rsid w:val="00D26144"/>
    <w:rsid w:val="00D27855"/>
    <w:rsid w:val="00D278B8"/>
    <w:rsid w:val="00D30461"/>
    <w:rsid w:val="00D30561"/>
    <w:rsid w:val="00D30C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2A0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835"/>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2E0"/>
    <w:rsid w:val="00D566DF"/>
    <w:rsid w:val="00D57CB6"/>
    <w:rsid w:val="00D60074"/>
    <w:rsid w:val="00D60251"/>
    <w:rsid w:val="00D607A2"/>
    <w:rsid w:val="00D611EE"/>
    <w:rsid w:val="00D61478"/>
    <w:rsid w:val="00D61554"/>
    <w:rsid w:val="00D61DE5"/>
    <w:rsid w:val="00D62461"/>
    <w:rsid w:val="00D62A02"/>
    <w:rsid w:val="00D64204"/>
    <w:rsid w:val="00D642C4"/>
    <w:rsid w:val="00D64622"/>
    <w:rsid w:val="00D6540E"/>
    <w:rsid w:val="00D65AEB"/>
    <w:rsid w:val="00D6610B"/>
    <w:rsid w:val="00D66C0A"/>
    <w:rsid w:val="00D66DEF"/>
    <w:rsid w:val="00D67464"/>
    <w:rsid w:val="00D67499"/>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4DE9"/>
    <w:rsid w:val="00D75113"/>
    <w:rsid w:val="00D756C2"/>
    <w:rsid w:val="00D75F1C"/>
    <w:rsid w:val="00D76259"/>
    <w:rsid w:val="00D774E5"/>
    <w:rsid w:val="00D77927"/>
    <w:rsid w:val="00D77A5E"/>
    <w:rsid w:val="00D77A78"/>
    <w:rsid w:val="00D80D80"/>
    <w:rsid w:val="00D812BF"/>
    <w:rsid w:val="00D8180F"/>
    <w:rsid w:val="00D8259E"/>
    <w:rsid w:val="00D83396"/>
    <w:rsid w:val="00D8363F"/>
    <w:rsid w:val="00D83902"/>
    <w:rsid w:val="00D8432A"/>
    <w:rsid w:val="00D849A5"/>
    <w:rsid w:val="00D84ABB"/>
    <w:rsid w:val="00D84B5E"/>
    <w:rsid w:val="00D84E76"/>
    <w:rsid w:val="00D84F12"/>
    <w:rsid w:val="00D8682D"/>
    <w:rsid w:val="00D86DB5"/>
    <w:rsid w:val="00D87A8E"/>
    <w:rsid w:val="00D9016A"/>
    <w:rsid w:val="00D90F34"/>
    <w:rsid w:val="00D91286"/>
    <w:rsid w:val="00D913BB"/>
    <w:rsid w:val="00D91438"/>
    <w:rsid w:val="00D9186C"/>
    <w:rsid w:val="00D91E6A"/>
    <w:rsid w:val="00D91F4E"/>
    <w:rsid w:val="00D92019"/>
    <w:rsid w:val="00D9206C"/>
    <w:rsid w:val="00D920E3"/>
    <w:rsid w:val="00D92984"/>
    <w:rsid w:val="00D92BD7"/>
    <w:rsid w:val="00D9389A"/>
    <w:rsid w:val="00D93976"/>
    <w:rsid w:val="00D93CAF"/>
    <w:rsid w:val="00D94B2E"/>
    <w:rsid w:val="00D95268"/>
    <w:rsid w:val="00D952FA"/>
    <w:rsid w:val="00D9541E"/>
    <w:rsid w:val="00D95B77"/>
    <w:rsid w:val="00D96A9B"/>
    <w:rsid w:val="00D9736C"/>
    <w:rsid w:val="00D9765D"/>
    <w:rsid w:val="00D9778C"/>
    <w:rsid w:val="00D977AF"/>
    <w:rsid w:val="00D97FDA"/>
    <w:rsid w:val="00DA015F"/>
    <w:rsid w:val="00DA0234"/>
    <w:rsid w:val="00DA049F"/>
    <w:rsid w:val="00DA0C95"/>
    <w:rsid w:val="00DA10A8"/>
    <w:rsid w:val="00DA1918"/>
    <w:rsid w:val="00DA1DE7"/>
    <w:rsid w:val="00DA271B"/>
    <w:rsid w:val="00DA2987"/>
    <w:rsid w:val="00DA2DD6"/>
    <w:rsid w:val="00DA3028"/>
    <w:rsid w:val="00DA3205"/>
    <w:rsid w:val="00DA387F"/>
    <w:rsid w:val="00DA3DCE"/>
    <w:rsid w:val="00DA40FC"/>
    <w:rsid w:val="00DA4230"/>
    <w:rsid w:val="00DA4519"/>
    <w:rsid w:val="00DA457D"/>
    <w:rsid w:val="00DA4CD1"/>
    <w:rsid w:val="00DA4E53"/>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B41"/>
    <w:rsid w:val="00DB5B8B"/>
    <w:rsid w:val="00DB5EC6"/>
    <w:rsid w:val="00DB6023"/>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4A0"/>
    <w:rsid w:val="00DD0A94"/>
    <w:rsid w:val="00DD0D57"/>
    <w:rsid w:val="00DD0F96"/>
    <w:rsid w:val="00DD1CC3"/>
    <w:rsid w:val="00DD1F1E"/>
    <w:rsid w:val="00DD242C"/>
    <w:rsid w:val="00DD298D"/>
    <w:rsid w:val="00DD2B60"/>
    <w:rsid w:val="00DD2BC1"/>
    <w:rsid w:val="00DD3673"/>
    <w:rsid w:val="00DD3ACD"/>
    <w:rsid w:val="00DD463E"/>
    <w:rsid w:val="00DD5205"/>
    <w:rsid w:val="00DD5440"/>
    <w:rsid w:val="00DD5730"/>
    <w:rsid w:val="00DD589B"/>
    <w:rsid w:val="00DD58C9"/>
    <w:rsid w:val="00DD5F58"/>
    <w:rsid w:val="00DD642E"/>
    <w:rsid w:val="00DD6881"/>
    <w:rsid w:val="00DD6889"/>
    <w:rsid w:val="00DD6DED"/>
    <w:rsid w:val="00DD7161"/>
    <w:rsid w:val="00DD72E4"/>
    <w:rsid w:val="00DD739D"/>
    <w:rsid w:val="00DD777D"/>
    <w:rsid w:val="00DE0088"/>
    <w:rsid w:val="00DE0132"/>
    <w:rsid w:val="00DE0781"/>
    <w:rsid w:val="00DE121A"/>
    <w:rsid w:val="00DE143F"/>
    <w:rsid w:val="00DE192E"/>
    <w:rsid w:val="00DE1D5C"/>
    <w:rsid w:val="00DE3177"/>
    <w:rsid w:val="00DE3A77"/>
    <w:rsid w:val="00DE3E34"/>
    <w:rsid w:val="00DE3FAE"/>
    <w:rsid w:val="00DE43CA"/>
    <w:rsid w:val="00DE4400"/>
    <w:rsid w:val="00DE461D"/>
    <w:rsid w:val="00DE47B5"/>
    <w:rsid w:val="00DE4856"/>
    <w:rsid w:val="00DE4868"/>
    <w:rsid w:val="00DE491E"/>
    <w:rsid w:val="00DE5140"/>
    <w:rsid w:val="00DE5399"/>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1D29"/>
    <w:rsid w:val="00E02F72"/>
    <w:rsid w:val="00E03B27"/>
    <w:rsid w:val="00E040ED"/>
    <w:rsid w:val="00E044F7"/>
    <w:rsid w:val="00E0489E"/>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B3"/>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C3F"/>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C65"/>
    <w:rsid w:val="00E75068"/>
    <w:rsid w:val="00E7586C"/>
    <w:rsid w:val="00E76B3A"/>
    <w:rsid w:val="00E76BC6"/>
    <w:rsid w:val="00E77CB9"/>
    <w:rsid w:val="00E80488"/>
    <w:rsid w:val="00E808C7"/>
    <w:rsid w:val="00E80B7F"/>
    <w:rsid w:val="00E80C2B"/>
    <w:rsid w:val="00E81572"/>
    <w:rsid w:val="00E816E0"/>
    <w:rsid w:val="00E81912"/>
    <w:rsid w:val="00E82955"/>
    <w:rsid w:val="00E82A21"/>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734"/>
    <w:rsid w:val="00E9151F"/>
    <w:rsid w:val="00E91588"/>
    <w:rsid w:val="00E915CC"/>
    <w:rsid w:val="00E91D9A"/>
    <w:rsid w:val="00E92397"/>
    <w:rsid w:val="00E9246E"/>
    <w:rsid w:val="00E92585"/>
    <w:rsid w:val="00E925FB"/>
    <w:rsid w:val="00E92A98"/>
    <w:rsid w:val="00E9369B"/>
    <w:rsid w:val="00E947D0"/>
    <w:rsid w:val="00E94F26"/>
    <w:rsid w:val="00E958A5"/>
    <w:rsid w:val="00E95AE0"/>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5FE1"/>
    <w:rsid w:val="00EA652B"/>
    <w:rsid w:val="00EA66BB"/>
    <w:rsid w:val="00EA6EDA"/>
    <w:rsid w:val="00EA706D"/>
    <w:rsid w:val="00EA729E"/>
    <w:rsid w:val="00EB0013"/>
    <w:rsid w:val="00EB0828"/>
    <w:rsid w:val="00EB0940"/>
    <w:rsid w:val="00EB1644"/>
    <w:rsid w:val="00EB1F03"/>
    <w:rsid w:val="00EB1F45"/>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454"/>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EBF"/>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242"/>
    <w:rsid w:val="00EF5FD3"/>
    <w:rsid w:val="00EF5FEF"/>
    <w:rsid w:val="00EF6383"/>
    <w:rsid w:val="00EF645D"/>
    <w:rsid w:val="00EF6910"/>
    <w:rsid w:val="00EF6AD0"/>
    <w:rsid w:val="00EF7031"/>
    <w:rsid w:val="00EF7198"/>
    <w:rsid w:val="00EF7982"/>
    <w:rsid w:val="00EF7AE9"/>
    <w:rsid w:val="00F00DAC"/>
    <w:rsid w:val="00F013DD"/>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17B70"/>
    <w:rsid w:val="00F206DC"/>
    <w:rsid w:val="00F212DD"/>
    <w:rsid w:val="00F218FF"/>
    <w:rsid w:val="00F2244C"/>
    <w:rsid w:val="00F2293D"/>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0AFE"/>
    <w:rsid w:val="00F413DE"/>
    <w:rsid w:val="00F41917"/>
    <w:rsid w:val="00F43561"/>
    <w:rsid w:val="00F43AFE"/>
    <w:rsid w:val="00F4485A"/>
    <w:rsid w:val="00F44AF6"/>
    <w:rsid w:val="00F44E39"/>
    <w:rsid w:val="00F45158"/>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FDE"/>
    <w:rsid w:val="00F614DD"/>
    <w:rsid w:val="00F61543"/>
    <w:rsid w:val="00F62034"/>
    <w:rsid w:val="00F621F3"/>
    <w:rsid w:val="00F62AAE"/>
    <w:rsid w:val="00F62AF0"/>
    <w:rsid w:val="00F6315F"/>
    <w:rsid w:val="00F63352"/>
    <w:rsid w:val="00F63DA7"/>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6D93"/>
    <w:rsid w:val="00F7024E"/>
    <w:rsid w:val="00F705FE"/>
    <w:rsid w:val="00F70754"/>
    <w:rsid w:val="00F710AB"/>
    <w:rsid w:val="00F7149E"/>
    <w:rsid w:val="00F714AC"/>
    <w:rsid w:val="00F71583"/>
    <w:rsid w:val="00F71D98"/>
    <w:rsid w:val="00F71FA2"/>
    <w:rsid w:val="00F71FE6"/>
    <w:rsid w:val="00F7200F"/>
    <w:rsid w:val="00F72553"/>
    <w:rsid w:val="00F72734"/>
    <w:rsid w:val="00F72E59"/>
    <w:rsid w:val="00F73129"/>
    <w:rsid w:val="00F745D1"/>
    <w:rsid w:val="00F74711"/>
    <w:rsid w:val="00F74E4E"/>
    <w:rsid w:val="00F74FF2"/>
    <w:rsid w:val="00F75600"/>
    <w:rsid w:val="00F757B3"/>
    <w:rsid w:val="00F75C16"/>
    <w:rsid w:val="00F75D0A"/>
    <w:rsid w:val="00F75F32"/>
    <w:rsid w:val="00F7794C"/>
    <w:rsid w:val="00F77BFA"/>
    <w:rsid w:val="00F8044C"/>
    <w:rsid w:val="00F80560"/>
    <w:rsid w:val="00F80841"/>
    <w:rsid w:val="00F8099F"/>
    <w:rsid w:val="00F80DC2"/>
    <w:rsid w:val="00F81FCF"/>
    <w:rsid w:val="00F82134"/>
    <w:rsid w:val="00F822B2"/>
    <w:rsid w:val="00F822BE"/>
    <w:rsid w:val="00F82627"/>
    <w:rsid w:val="00F827D7"/>
    <w:rsid w:val="00F828E2"/>
    <w:rsid w:val="00F836A2"/>
    <w:rsid w:val="00F836BA"/>
    <w:rsid w:val="00F837AA"/>
    <w:rsid w:val="00F83D96"/>
    <w:rsid w:val="00F83EA1"/>
    <w:rsid w:val="00F83ED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DA9"/>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6DF"/>
    <w:rsid w:val="00FC4A02"/>
    <w:rsid w:val="00FC4A45"/>
    <w:rsid w:val="00FC52D9"/>
    <w:rsid w:val="00FC5C23"/>
    <w:rsid w:val="00FC63D5"/>
    <w:rsid w:val="00FC6581"/>
    <w:rsid w:val="00FC675E"/>
    <w:rsid w:val="00FC682F"/>
    <w:rsid w:val="00FC6BD0"/>
    <w:rsid w:val="00FC7BBB"/>
    <w:rsid w:val="00FC7DF3"/>
    <w:rsid w:val="00FD0744"/>
    <w:rsid w:val="00FD15D9"/>
    <w:rsid w:val="00FD22CB"/>
    <w:rsid w:val="00FD241D"/>
    <w:rsid w:val="00FD37A4"/>
    <w:rsid w:val="00FD387E"/>
    <w:rsid w:val="00FD3CA5"/>
    <w:rsid w:val="00FD3CB1"/>
    <w:rsid w:val="00FD41F6"/>
    <w:rsid w:val="00FD4FD4"/>
    <w:rsid w:val="00FD50ED"/>
    <w:rsid w:val="00FD5206"/>
    <w:rsid w:val="00FD57F4"/>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3AA"/>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FB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character" w:customStyle="1" w:styleId="hgkelc">
    <w:name w:val="hgkelc"/>
    <w:basedOn w:val="Fuentedeprrafopredeter"/>
    <w:rsid w:val="00D64622"/>
  </w:style>
  <w:style w:type="character" w:customStyle="1" w:styleId="Mencinsinresolver1">
    <w:name w:val="Mención sin resolver1"/>
    <w:basedOn w:val="Fuentedeprrafopredeter"/>
    <w:uiPriority w:val="99"/>
    <w:semiHidden/>
    <w:unhideWhenUsed/>
    <w:rsid w:val="00085F1A"/>
    <w:rPr>
      <w:color w:val="605E5C"/>
      <w:shd w:val="clear" w:color="auto" w:fill="E1DFDD"/>
    </w:rPr>
  </w:style>
  <w:style w:type="table" w:customStyle="1" w:styleId="Tabladecuadrcula6concolores11">
    <w:name w:val="Tabla de cuadrícula 6 con colores11"/>
    <w:basedOn w:val="Tablanormal"/>
    <w:next w:val="Tabladecuadrcula6concolores"/>
    <w:uiPriority w:val="51"/>
    <w:rsid w:val="00B6036D"/>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B603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gi">
    <w:name w:val="gi"/>
    <w:basedOn w:val="Fuentedeprrafopredeter"/>
    <w:rsid w:val="004A3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6685062">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5316206">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161707">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3042657">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56803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0044304">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88915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202869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0804579">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0147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91481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199972106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45800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198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municacionsocial@panedomex.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EF226-2ABE-4469-96AC-0196E5F6A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58</Pages>
  <Words>14315</Words>
  <Characters>78737</Characters>
  <Application>Microsoft Office Word</Application>
  <DocSecurity>0</DocSecurity>
  <Lines>656</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2022-08-26T17:54:00Z</cp:lastPrinted>
  <dcterms:created xsi:type="dcterms:W3CDTF">2022-08-22T17:25:00Z</dcterms:created>
  <dcterms:modified xsi:type="dcterms:W3CDTF">2022-09-12T18:34:00Z</dcterms:modified>
</cp:coreProperties>
</file>