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0232F" w14:textId="77777777" w:rsidR="00FB287A" w:rsidRDefault="00FB287A" w:rsidP="00876689">
      <w:pPr>
        <w:spacing w:line="360" w:lineRule="auto"/>
        <w:jc w:val="both"/>
        <w:rPr>
          <w:rFonts w:ascii="Palatino Linotype" w:eastAsia="Palatino Linotype" w:hAnsi="Palatino Linotype" w:cs="Palatino Linotype"/>
        </w:rPr>
      </w:pPr>
      <w:bookmarkStart w:id="0" w:name="_GoBack"/>
      <w:bookmarkEnd w:id="0"/>
    </w:p>
    <w:p w14:paraId="494E204F" w14:textId="1CD7ECB2" w:rsidR="00876689" w:rsidRPr="008D7235" w:rsidRDefault="00876689" w:rsidP="00876689">
      <w:pPr>
        <w:spacing w:line="360" w:lineRule="auto"/>
        <w:jc w:val="both"/>
        <w:rPr>
          <w:rFonts w:ascii="Palatino Linotype" w:eastAsia="Palatino Linotype" w:hAnsi="Palatino Linotype" w:cs="Palatino Linotype"/>
        </w:rPr>
      </w:pPr>
      <w:r w:rsidRPr="008D723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junio de dos mil veintidós. </w:t>
      </w:r>
    </w:p>
    <w:p w14:paraId="4BB42F7D" w14:textId="77777777" w:rsidR="00536C04" w:rsidRPr="008D7235" w:rsidRDefault="00536C04" w:rsidP="00565396">
      <w:pPr>
        <w:spacing w:line="360" w:lineRule="auto"/>
        <w:jc w:val="both"/>
        <w:rPr>
          <w:rFonts w:ascii="Palatino Linotype" w:hAnsi="Palatino Linotype"/>
        </w:rPr>
      </w:pPr>
    </w:p>
    <w:p w14:paraId="5A8EB4C3" w14:textId="419121B9" w:rsidR="00536C04" w:rsidRPr="008D7235" w:rsidRDefault="00536C04" w:rsidP="00565396">
      <w:pPr>
        <w:spacing w:line="360" w:lineRule="auto"/>
        <w:jc w:val="both"/>
        <w:rPr>
          <w:rFonts w:ascii="Palatino Linotype" w:hAnsi="Palatino Linotype"/>
          <w:b/>
        </w:rPr>
      </w:pPr>
      <w:r w:rsidRPr="008D7235">
        <w:rPr>
          <w:rFonts w:ascii="Palatino Linotype" w:hAnsi="Palatino Linotype"/>
          <w:b/>
        </w:rPr>
        <w:t>VISTOS</w:t>
      </w:r>
      <w:r w:rsidRPr="008D7235">
        <w:rPr>
          <w:rFonts w:ascii="Palatino Linotype" w:hAnsi="Palatino Linotype"/>
        </w:rPr>
        <w:t xml:space="preserve"> los expedientes formados con motivo de los </w:t>
      </w:r>
      <w:r w:rsidR="00312B04" w:rsidRPr="008D7235">
        <w:rPr>
          <w:rFonts w:ascii="Palatino Linotype" w:hAnsi="Palatino Linotype"/>
        </w:rPr>
        <w:t>Recursos de Revisión</w:t>
      </w:r>
      <w:r w:rsidRPr="008D7235">
        <w:rPr>
          <w:rFonts w:ascii="Palatino Linotype" w:hAnsi="Palatino Linotype"/>
        </w:rPr>
        <w:t xml:space="preserve"> </w:t>
      </w:r>
      <w:r w:rsidR="00E44BB1" w:rsidRPr="008D7235">
        <w:rPr>
          <w:rFonts w:ascii="Palatino Linotype" w:hAnsi="Palatino Linotype"/>
          <w:b/>
        </w:rPr>
        <w:t>0</w:t>
      </w:r>
      <w:r w:rsidR="00EA4629" w:rsidRPr="008D7235">
        <w:rPr>
          <w:rFonts w:ascii="Palatino Linotype" w:hAnsi="Palatino Linotype"/>
          <w:b/>
        </w:rPr>
        <w:t>3</w:t>
      </w:r>
      <w:r w:rsidR="00881E13" w:rsidRPr="008D7235">
        <w:rPr>
          <w:rFonts w:ascii="Palatino Linotype" w:hAnsi="Palatino Linotype"/>
          <w:b/>
        </w:rPr>
        <w:t>857</w:t>
      </w:r>
      <w:r w:rsidR="00E44BB1" w:rsidRPr="008D7235">
        <w:rPr>
          <w:rFonts w:ascii="Palatino Linotype" w:hAnsi="Palatino Linotype"/>
          <w:b/>
        </w:rPr>
        <w:t xml:space="preserve">/INFOEM/IP/RR/2022 </w:t>
      </w:r>
      <w:r w:rsidR="00E44BB1" w:rsidRPr="008D7235">
        <w:rPr>
          <w:rFonts w:ascii="Palatino Linotype" w:hAnsi="Palatino Linotype"/>
        </w:rPr>
        <w:t>y</w:t>
      </w:r>
      <w:r w:rsidR="00E44BB1" w:rsidRPr="008D7235">
        <w:rPr>
          <w:rFonts w:ascii="Palatino Linotype" w:hAnsi="Palatino Linotype"/>
          <w:b/>
        </w:rPr>
        <w:t xml:space="preserve"> 0</w:t>
      </w:r>
      <w:r w:rsidR="00EA4629" w:rsidRPr="008D7235">
        <w:rPr>
          <w:rFonts w:ascii="Palatino Linotype" w:hAnsi="Palatino Linotype"/>
          <w:b/>
        </w:rPr>
        <w:t>3</w:t>
      </w:r>
      <w:r w:rsidR="00881E13" w:rsidRPr="008D7235">
        <w:rPr>
          <w:rFonts w:ascii="Palatino Linotype" w:hAnsi="Palatino Linotype"/>
          <w:b/>
        </w:rPr>
        <w:t>865</w:t>
      </w:r>
      <w:r w:rsidR="00E44BB1" w:rsidRPr="008D7235">
        <w:rPr>
          <w:rFonts w:ascii="Palatino Linotype" w:hAnsi="Palatino Linotype"/>
          <w:b/>
        </w:rPr>
        <w:t>/INFOEM/IP/RR/2022</w:t>
      </w:r>
      <w:r w:rsidRPr="008D7235">
        <w:rPr>
          <w:rFonts w:ascii="Palatino Linotype" w:hAnsi="Palatino Linotype"/>
          <w:b/>
        </w:rPr>
        <w:t xml:space="preserve">, </w:t>
      </w:r>
      <w:r w:rsidRPr="008D7235">
        <w:rPr>
          <w:rFonts w:ascii="Palatino Linotype" w:hAnsi="Palatino Linotype"/>
        </w:rPr>
        <w:t xml:space="preserve">promovidos </w:t>
      </w:r>
      <w:r w:rsidR="00E44BB1" w:rsidRPr="008D7235">
        <w:rPr>
          <w:rFonts w:ascii="Palatino Linotype" w:hAnsi="Palatino Linotype"/>
        </w:rPr>
        <w:t>por una persona de manera anónima</w:t>
      </w:r>
      <w:r w:rsidR="00E44BB1" w:rsidRPr="008D7235">
        <w:rPr>
          <w:rFonts w:ascii="Palatino Linotype" w:hAnsi="Palatino Linotype"/>
          <w:lang w:val="es-ES"/>
        </w:rPr>
        <w:t xml:space="preserve">, </w:t>
      </w:r>
      <w:r w:rsidR="009932FA" w:rsidRPr="008D7235">
        <w:rPr>
          <w:rFonts w:ascii="Palatino Linotype" w:hAnsi="Palatino Linotype" w:cs="Arial"/>
          <w:color w:val="000000" w:themeColor="text1"/>
          <w:lang w:val="es-ES"/>
        </w:rPr>
        <w:t>que</w:t>
      </w:r>
      <w:r w:rsidR="009932FA" w:rsidRPr="008D7235">
        <w:rPr>
          <w:rFonts w:ascii="Palatino Linotype" w:hAnsi="Palatino Linotype" w:cs="Arial"/>
          <w:b/>
          <w:color w:val="000000" w:themeColor="text1"/>
          <w:lang w:val="es-ES"/>
        </w:rPr>
        <w:t xml:space="preserve"> </w:t>
      </w:r>
      <w:r w:rsidRPr="008D7235">
        <w:rPr>
          <w:rFonts w:ascii="Palatino Linotype" w:hAnsi="Palatino Linotype" w:cs="Arial"/>
        </w:rPr>
        <w:t xml:space="preserve">en lo sucesivo se denominará </w:t>
      </w:r>
      <w:r w:rsidRPr="008D7235">
        <w:rPr>
          <w:rFonts w:ascii="Palatino Linotype" w:hAnsi="Palatino Linotype" w:cs="Arial"/>
          <w:b/>
        </w:rPr>
        <w:t>EL RECURRENTE,</w:t>
      </w:r>
      <w:r w:rsidRPr="008D7235">
        <w:rPr>
          <w:rFonts w:ascii="Palatino Linotype" w:hAnsi="Palatino Linotype"/>
        </w:rPr>
        <w:t xml:space="preserve"> en contra de </w:t>
      </w:r>
      <w:r w:rsidRPr="008D7235">
        <w:rPr>
          <w:rFonts w:ascii="Palatino Linotype" w:hAnsi="Palatino Linotype" w:cs="Arial"/>
          <w:color w:val="000000" w:themeColor="text1"/>
          <w:lang w:val="es-ES"/>
        </w:rPr>
        <w:t>la</w:t>
      </w:r>
      <w:r w:rsidR="00881E13" w:rsidRPr="008D7235">
        <w:rPr>
          <w:rFonts w:ascii="Palatino Linotype" w:hAnsi="Palatino Linotype" w:cs="Arial"/>
          <w:color w:val="000000" w:themeColor="text1"/>
          <w:lang w:val="es-ES"/>
        </w:rPr>
        <w:t>s</w:t>
      </w:r>
      <w:r w:rsidRPr="008D7235">
        <w:rPr>
          <w:rFonts w:ascii="Palatino Linotype" w:hAnsi="Palatino Linotype" w:cs="Arial"/>
          <w:color w:val="000000" w:themeColor="text1"/>
          <w:lang w:val="es-ES"/>
        </w:rPr>
        <w:t xml:space="preserve"> respuestas del </w:t>
      </w:r>
      <w:r w:rsidR="00881E13" w:rsidRPr="008D7235">
        <w:rPr>
          <w:rFonts w:ascii="Palatino Linotype" w:hAnsi="Palatino Linotype" w:cs="Arial"/>
          <w:b/>
        </w:rPr>
        <w:t>Ayuntamiento de Chiautla</w:t>
      </w:r>
      <w:r w:rsidRPr="008D7235">
        <w:rPr>
          <w:rFonts w:ascii="Palatino Linotype" w:hAnsi="Palatino Linotype"/>
          <w:b/>
        </w:rPr>
        <w:t xml:space="preserve">, </w:t>
      </w:r>
      <w:r w:rsidR="009932FA" w:rsidRPr="008D7235">
        <w:rPr>
          <w:rFonts w:ascii="Palatino Linotype" w:hAnsi="Palatino Linotype"/>
        </w:rPr>
        <w:t>que</w:t>
      </w:r>
      <w:r w:rsidR="009932FA" w:rsidRPr="008D7235">
        <w:rPr>
          <w:rFonts w:ascii="Palatino Linotype" w:hAnsi="Palatino Linotype"/>
          <w:b/>
        </w:rPr>
        <w:t xml:space="preserve"> </w:t>
      </w:r>
      <w:r w:rsidRPr="008D7235">
        <w:rPr>
          <w:rFonts w:ascii="Palatino Linotype" w:hAnsi="Palatino Linotype"/>
        </w:rPr>
        <w:t xml:space="preserve">en lo sucesivo se denominará </w:t>
      </w:r>
      <w:r w:rsidRPr="008D7235">
        <w:rPr>
          <w:rFonts w:ascii="Palatino Linotype" w:hAnsi="Palatino Linotype"/>
          <w:b/>
        </w:rPr>
        <w:t>EL SUJETO OBLIGADO</w:t>
      </w:r>
      <w:r w:rsidRPr="008D7235">
        <w:rPr>
          <w:rFonts w:ascii="Palatino Linotype" w:hAnsi="Palatino Linotype"/>
        </w:rPr>
        <w:t xml:space="preserve">, se procede a dictar la presente resolución con base en lo siguiente: </w:t>
      </w:r>
    </w:p>
    <w:p w14:paraId="48CEFEB5" w14:textId="77777777" w:rsidR="00457BB8" w:rsidRPr="008D7235" w:rsidRDefault="00457BB8" w:rsidP="00565396">
      <w:pPr>
        <w:jc w:val="center"/>
        <w:rPr>
          <w:rFonts w:ascii="Palatino Linotype" w:hAnsi="Palatino Linotype"/>
        </w:rPr>
      </w:pPr>
    </w:p>
    <w:p w14:paraId="1F4CDAB2" w14:textId="77777777" w:rsidR="00ED1F67" w:rsidRPr="008D7235" w:rsidRDefault="00ED1F67" w:rsidP="00565396">
      <w:pPr>
        <w:jc w:val="center"/>
        <w:rPr>
          <w:rFonts w:ascii="Palatino Linotype" w:hAnsi="Palatino Linotype"/>
          <w:b/>
          <w:bCs/>
          <w:color w:val="000000" w:themeColor="text1"/>
          <w:spacing w:val="60"/>
          <w:sz w:val="28"/>
        </w:rPr>
      </w:pPr>
      <w:r w:rsidRPr="008D7235">
        <w:rPr>
          <w:rFonts w:ascii="Palatino Linotype" w:hAnsi="Palatino Linotype"/>
          <w:b/>
          <w:bCs/>
          <w:color w:val="000000" w:themeColor="text1"/>
          <w:spacing w:val="60"/>
          <w:sz w:val="28"/>
        </w:rPr>
        <w:t>ANTECEDENTES</w:t>
      </w:r>
    </w:p>
    <w:p w14:paraId="68707BF2" w14:textId="77777777" w:rsidR="00457BB8" w:rsidRPr="008D7235" w:rsidRDefault="00457BB8" w:rsidP="00565396">
      <w:pPr>
        <w:rPr>
          <w:rFonts w:ascii="Palatino Linotype" w:hAnsi="Palatino Linotype"/>
          <w:b/>
          <w:bCs/>
          <w:spacing w:val="40"/>
        </w:rPr>
      </w:pPr>
    </w:p>
    <w:p w14:paraId="7749D902" w14:textId="77777777" w:rsidR="003404B0" w:rsidRPr="008D7235" w:rsidRDefault="003404B0" w:rsidP="00565396">
      <w:pPr>
        <w:spacing w:line="360" w:lineRule="auto"/>
        <w:jc w:val="both"/>
        <w:rPr>
          <w:rFonts w:ascii="Palatino Linotype" w:hAnsi="Palatino Linotype"/>
          <w:b/>
          <w:sz w:val="28"/>
          <w:szCs w:val="28"/>
        </w:rPr>
      </w:pPr>
      <w:r w:rsidRPr="008D7235">
        <w:rPr>
          <w:rFonts w:ascii="Palatino Linotype" w:hAnsi="Palatino Linotype"/>
          <w:b/>
          <w:sz w:val="28"/>
          <w:szCs w:val="28"/>
        </w:rPr>
        <w:t>I. De la Solicitud de Información</w:t>
      </w:r>
    </w:p>
    <w:p w14:paraId="2D9FAA77" w14:textId="36779487" w:rsidR="00395A8B" w:rsidRPr="008D7235" w:rsidRDefault="00536C04" w:rsidP="00565396">
      <w:pPr>
        <w:spacing w:line="360" w:lineRule="auto"/>
        <w:jc w:val="both"/>
        <w:rPr>
          <w:rFonts w:ascii="Palatino Linotype" w:hAnsi="Palatino Linotype" w:cs="Arial"/>
          <w:lang w:val="es-ES"/>
        </w:rPr>
      </w:pPr>
      <w:r w:rsidRPr="008D7235">
        <w:rPr>
          <w:rFonts w:ascii="Palatino Linotype" w:hAnsi="Palatino Linotype" w:cs="Arial"/>
        </w:rPr>
        <w:t xml:space="preserve">En </w:t>
      </w:r>
      <w:r w:rsidR="005411DE" w:rsidRPr="008D7235">
        <w:rPr>
          <w:rFonts w:ascii="Palatino Linotype" w:hAnsi="Palatino Linotype" w:cs="Arial"/>
          <w:lang w:val="es-ES"/>
        </w:rPr>
        <w:t xml:space="preserve">fecha </w:t>
      </w:r>
      <w:r w:rsidR="00881E13" w:rsidRPr="008D7235">
        <w:rPr>
          <w:rFonts w:ascii="Palatino Linotype" w:hAnsi="Palatino Linotype" w:cs="Arial"/>
          <w:b/>
          <w:lang w:val="es-ES"/>
        </w:rPr>
        <w:t>uno</w:t>
      </w:r>
      <w:r w:rsidR="008924C1" w:rsidRPr="008D7235">
        <w:rPr>
          <w:rFonts w:ascii="Palatino Linotype" w:hAnsi="Palatino Linotype" w:cs="Arial"/>
          <w:b/>
          <w:lang w:val="es-ES"/>
        </w:rPr>
        <w:t xml:space="preserve"> </w:t>
      </w:r>
      <w:r w:rsidR="00EC7656" w:rsidRPr="008D7235">
        <w:rPr>
          <w:rFonts w:ascii="Palatino Linotype" w:hAnsi="Palatino Linotype" w:cs="Arial"/>
          <w:b/>
          <w:lang w:val="es-ES"/>
        </w:rPr>
        <w:t xml:space="preserve">de </w:t>
      </w:r>
      <w:r w:rsidR="005411DE" w:rsidRPr="008D7235">
        <w:rPr>
          <w:rFonts w:ascii="Palatino Linotype" w:hAnsi="Palatino Linotype" w:cs="Arial"/>
          <w:b/>
          <w:lang w:val="es-ES"/>
        </w:rPr>
        <w:t xml:space="preserve">febrero </w:t>
      </w:r>
      <w:r w:rsidR="00EC7656" w:rsidRPr="008D7235">
        <w:rPr>
          <w:rFonts w:ascii="Palatino Linotype" w:hAnsi="Palatino Linotype" w:cs="Arial"/>
          <w:b/>
          <w:lang w:val="es-ES"/>
        </w:rPr>
        <w:t>de dos mil veintidós</w:t>
      </w:r>
      <w:r w:rsidRPr="008D7235">
        <w:rPr>
          <w:rFonts w:ascii="Palatino Linotype" w:hAnsi="Palatino Linotype"/>
          <w:lang w:val="es-ES"/>
        </w:rPr>
        <w:t xml:space="preserve">, </w:t>
      </w:r>
      <w:r w:rsidRPr="008D7235">
        <w:rPr>
          <w:rFonts w:ascii="Palatino Linotype" w:hAnsi="Palatino Linotype"/>
          <w:b/>
          <w:lang w:val="es-ES"/>
        </w:rPr>
        <w:t>EL RECURRENTE</w:t>
      </w:r>
      <w:r w:rsidRPr="008D7235">
        <w:rPr>
          <w:rFonts w:ascii="Palatino Linotype" w:hAnsi="Palatino Linotype" w:cs="Arial"/>
          <w:lang w:val="es-ES"/>
        </w:rPr>
        <w:t xml:space="preserve"> </w:t>
      </w:r>
      <w:r w:rsidRPr="008D7235">
        <w:rPr>
          <w:rFonts w:ascii="Palatino Linotype" w:hAnsi="Palatino Linotype" w:cs="Arial"/>
        </w:rPr>
        <w:t xml:space="preserve">a través del Sistema de Acceso a la Información Mexiquense, </w:t>
      </w:r>
      <w:r w:rsidR="009932FA" w:rsidRPr="008D7235">
        <w:rPr>
          <w:rFonts w:ascii="Palatino Linotype" w:hAnsi="Palatino Linotype" w:cs="Arial"/>
        </w:rPr>
        <w:t xml:space="preserve">que </w:t>
      </w:r>
      <w:r w:rsidRPr="008D7235">
        <w:rPr>
          <w:rFonts w:ascii="Palatino Linotype" w:hAnsi="Palatino Linotype" w:cs="Arial"/>
        </w:rPr>
        <w:t xml:space="preserve">en lo subsecuente se denominará </w:t>
      </w:r>
      <w:r w:rsidRPr="008D7235">
        <w:rPr>
          <w:rFonts w:ascii="Palatino Linotype" w:hAnsi="Palatino Linotype" w:cs="Arial"/>
          <w:b/>
        </w:rPr>
        <w:t>EL SAIMEX</w:t>
      </w:r>
      <w:r w:rsidRPr="008D7235">
        <w:rPr>
          <w:rFonts w:ascii="Palatino Linotype" w:hAnsi="Palatino Linotype" w:cs="Arial"/>
        </w:rPr>
        <w:t xml:space="preserve"> </w:t>
      </w:r>
      <w:r w:rsidR="009932FA" w:rsidRPr="008D7235">
        <w:rPr>
          <w:rFonts w:ascii="Palatino Linotype" w:hAnsi="Palatino Linotype" w:cs="Arial"/>
        </w:rPr>
        <w:t xml:space="preserve">presentó </w:t>
      </w:r>
      <w:r w:rsidRPr="008D7235">
        <w:rPr>
          <w:rFonts w:ascii="Palatino Linotype" w:hAnsi="Palatino Linotype" w:cs="Arial"/>
        </w:rPr>
        <w:t xml:space="preserve">ante </w:t>
      </w:r>
      <w:r w:rsidRPr="008D7235">
        <w:rPr>
          <w:rFonts w:ascii="Palatino Linotype" w:hAnsi="Palatino Linotype" w:cs="Arial"/>
          <w:b/>
        </w:rPr>
        <w:t>EL SUJETO OBLIGADO</w:t>
      </w:r>
      <w:r w:rsidRPr="008D7235">
        <w:rPr>
          <w:rFonts w:ascii="Palatino Linotype" w:hAnsi="Palatino Linotype" w:cs="Arial"/>
          <w:lang w:val="es-ES"/>
        </w:rPr>
        <w:t>, la</w:t>
      </w:r>
      <w:r w:rsidR="007A1EF3" w:rsidRPr="008D7235">
        <w:rPr>
          <w:rFonts w:ascii="Palatino Linotype" w:hAnsi="Palatino Linotype" w:cs="Arial"/>
          <w:lang w:val="es-ES"/>
        </w:rPr>
        <w:t>s</w:t>
      </w:r>
      <w:r w:rsidRPr="008D7235">
        <w:rPr>
          <w:rFonts w:ascii="Palatino Linotype" w:hAnsi="Palatino Linotype" w:cs="Arial"/>
          <w:lang w:val="es-ES"/>
        </w:rPr>
        <w:t xml:space="preserve"> solicitud</w:t>
      </w:r>
      <w:r w:rsidR="007A1EF3" w:rsidRPr="008D7235">
        <w:rPr>
          <w:rFonts w:ascii="Palatino Linotype" w:hAnsi="Palatino Linotype" w:cs="Arial"/>
          <w:lang w:val="es-ES"/>
        </w:rPr>
        <w:t>es</w:t>
      </w:r>
      <w:r w:rsidRPr="008D7235">
        <w:rPr>
          <w:rFonts w:ascii="Palatino Linotype" w:hAnsi="Palatino Linotype" w:cs="Arial"/>
          <w:lang w:val="es-ES"/>
        </w:rPr>
        <w:t xml:space="preserve"> de acceso a la información pública, a la</w:t>
      </w:r>
      <w:r w:rsidR="007A1EF3" w:rsidRPr="008D7235">
        <w:rPr>
          <w:rFonts w:ascii="Palatino Linotype" w:hAnsi="Palatino Linotype" w:cs="Arial"/>
          <w:lang w:val="es-ES"/>
        </w:rPr>
        <w:t>s</w:t>
      </w:r>
      <w:r w:rsidRPr="008D7235">
        <w:rPr>
          <w:rFonts w:ascii="Palatino Linotype" w:hAnsi="Palatino Linotype" w:cs="Arial"/>
          <w:lang w:val="es-ES"/>
        </w:rPr>
        <w:t xml:space="preserve"> que se le</w:t>
      </w:r>
      <w:r w:rsidR="007A1EF3" w:rsidRPr="008D7235">
        <w:rPr>
          <w:rFonts w:ascii="Palatino Linotype" w:hAnsi="Palatino Linotype" w:cs="Arial"/>
          <w:lang w:val="es-ES"/>
        </w:rPr>
        <w:t>s</w:t>
      </w:r>
      <w:r w:rsidRPr="008D7235">
        <w:rPr>
          <w:rFonts w:ascii="Palatino Linotype" w:hAnsi="Palatino Linotype" w:cs="Arial"/>
          <w:lang w:val="es-ES"/>
        </w:rPr>
        <w:t xml:space="preserve"> asignó </w:t>
      </w:r>
      <w:r w:rsidR="007A1EF3" w:rsidRPr="008D7235">
        <w:rPr>
          <w:rFonts w:ascii="Palatino Linotype" w:hAnsi="Palatino Linotype" w:cs="Arial"/>
          <w:lang w:val="es-ES"/>
        </w:rPr>
        <w:t>los</w:t>
      </w:r>
      <w:r w:rsidRPr="008D7235">
        <w:rPr>
          <w:rFonts w:ascii="Palatino Linotype" w:hAnsi="Palatino Linotype" w:cs="Arial"/>
          <w:lang w:val="es-ES"/>
        </w:rPr>
        <w:t xml:space="preserve"> número</w:t>
      </w:r>
      <w:r w:rsidR="009932FA" w:rsidRPr="008D7235">
        <w:rPr>
          <w:rFonts w:ascii="Palatino Linotype" w:hAnsi="Palatino Linotype" w:cs="Arial"/>
          <w:lang w:val="es-ES"/>
        </w:rPr>
        <w:t>s</w:t>
      </w:r>
      <w:r w:rsidRPr="008D7235">
        <w:rPr>
          <w:rFonts w:ascii="Palatino Linotype" w:hAnsi="Palatino Linotype" w:cs="Arial"/>
          <w:lang w:val="es-ES"/>
        </w:rPr>
        <w:t xml:space="preserve"> de expediente</w:t>
      </w:r>
      <w:r w:rsidR="007A1EF3" w:rsidRPr="008D7235">
        <w:rPr>
          <w:rFonts w:ascii="Palatino Linotype" w:hAnsi="Palatino Linotype" w:cs="Arial"/>
          <w:lang w:val="es-ES"/>
        </w:rPr>
        <w:t>s</w:t>
      </w:r>
      <w:r w:rsidRPr="008D7235">
        <w:rPr>
          <w:rFonts w:ascii="Palatino Linotype" w:hAnsi="Palatino Linotype" w:cs="Arial"/>
          <w:lang w:val="es-ES"/>
        </w:rPr>
        <w:t xml:space="preserve"> </w:t>
      </w:r>
      <w:r w:rsidR="00964BFC" w:rsidRPr="008D7235">
        <w:rPr>
          <w:rFonts w:ascii="Palatino Linotype" w:hAnsi="Palatino Linotype" w:cs="Arial"/>
          <w:b/>
        </w:rPr>
        <w:t xml:space="preserve">00082/CHIAUTLA/IP/2022 </w:t>
      </w:r>
      <w:r w:rsidR="00EC7656" w:rsidRPr="008D7235">
        <w:rPr>
          <w:rFonts w:ascii="Palatino Linotype" w:hAnsi="Palatino Linotype"/>
        </w:rPr>
        <w:t xml:space="preserve">y </w:t>
      </w:r>
      <w:r w:rsidR="00964BFC" w:rsidRPr="008D7235">
        <w:rPr>
          <w:rFonts w:ascii="Palatino Linotype" w:hAnsi="Palatino Linotype" w:cs="Arial"/>
          <w:b/>
        </w:rPr>
        <w:t>00091/CHIAUTLA/IP/2022</w:t>
      </w:r>
      <w:r w:rsidR="00E44BB1" w:rsidRPr="008D7235">
        <w:rPr>
          <w:rFonts w:ascii="Palatino Linotype" w:hAnsi="Palatino Linotype"/>
          <w:b/>
        </w:rPr>
        <w:t>,</w:t>
      </w:r>
      <w:r w:rsidRPr="008D7235">
        <w:rPr>
          <w:rFonts w:ascii="Palatino Linotype" w:hAnsi="Palatino Linotype" w:cs="Arial"/>
          <w:lang w:val="es-ES"/>
        </w:rPr>
        <w:t xml:space="preserve"> mediante la</w:t>
      </w:r>
      <w:r w:rsidR="007A1EF3" w:rsidRPr="008D7235">
        <w:rPr>
          <w:rFonts w:ascii="Palatino Linotype" w:hAnsi="Palatino Linotype" w:cs="Arial"/>
          <w:lang w:val="es-ES"/>
        </w:rPr>
        <w:t>s</w:t>
      </w:r>
      <w:r w:rsidRPr="008D7235">
        <w:rPr>
          <w:rFonts w:ascii="Palatino Linotype" w:hAnsi="Palatino Linotype" w:cs="Arial"/>
          <w:lang w:val="es-ES"/>
        </w:rPr>
        <w:t xml:space="preserve"> cual</w:t>
      </w:r>
      <w:r w:rsidR="007A1EF3" w:rsidRPr="008D7235">
        <w:rPr>
          <w:rFonts w:ascii="Palatino Linotype" w:hAnsi="Palatino Linotype" w:cs="Arial"/>
          <w:lang w:val="es-ES"/>
        </w:rPr>
        <w:t>es</w:t>
      </w:r>
      <w:r w:rsidRPr="008D7235">
        <w:rPr>
          <w:rFonts w:ascii="Palatino Linotype" w:hAnsi="Palatino Linotype" w:cs="Arial"/>
          <w:lang w:val="es-ES"/>
        </w:rPr>
        <w:t xml:space="preserve"> requirió</w:t>
      </w:r>
      <w:r w:rsidR="00395A8B" w:rsidRPr="008D7235">
        <w:rPr>
          <w:rFonts w:ascii="Palatino Linotype" w:hAnsi="Palatino Linotype" w:cs="Arial"/>
          <w:lang w:val="es-ES"/>
        </w:rPr>
        <w:t xml:space="preserve"> lo siguiente:</w:t>
      </w:r>
    </w:p>
    <w:p w14:paraId="428E00AE" w14:textId="77777777" w:rsidR="005411DE" w:rsidRPr="008D7235" w:rsidRDefault="005411DE" w:rsidP="00565396">
      <w:pPr>
        <w:tabs>
          <w:tab w:val="left" w:pos="851"/>
        </w:tabs>
        <w:spacing w:line="360" w:lineRule="auto"/>
        <w:ind w:right="1134"/>
        <w:jc w:val="both"/>
        <w:rPr>
          <w:rFonts w:ascii="Palatino Linotype" w:hAnsi="Palatino Linotype" w:cs="Arial"/>
          <w:i/>
          <w:sz w:val="22"/>
          <w:szCs w:val="22"/>
        </w:rPr>
      </w:pPr>
    </w:p>
    <w:p w14:paraId="5CBCEC00" w14:textId="3ED8AC36" w:rsidR="005411DE" w:rsidRPr="008D7235" w:rsidRDefault="00964BFC" w:rsidP="00565396">
      <w:pPr>
        <w:spacing w:line="360" w:lineRule="auto"/>
        <w:jc w:val="both"/>
        <w:rPr>
          <w:rFonts w:ascii="Palatino Linotype" w:hAnsi="Palatino Linotype" w:cs="Arial"/>
          <w:b/>
        </w:rPr>
      </w:pPr>
      <w:r w:rsidRPr="008D7235">
        <w:rPr>
          <w:rFonts w:ascii="Palatino Linotype" w:hAnsi="Palatino Linotype" w:cs="Arial"/>
          <w:b/>
        </w:rPr>
        <w:t xml:space="preserve">Solicitud 00082/CHIAUTLA/IP/2022, Recurso de Revisión </w:t>
      </w:r>
      <w:r w:rsidRPr="008D7235">
        <w:rPr>
          <w:rFonts w:ascii="Palatino Linotype" w:hAnsi="Palatino Linotype"/>
          <w:b/>
        </w:rPr>
        <w:t>03857/INFOEM/IP/RR/2022</w:t>
      </w:r>
    </w:p>
    <w:p w14:paraId="5915B8E5" w14:textId="77777777" w:rsidR="00964BFC" w:rsidRPr="008D7235" w:rsidRDefault="00964BFC" w:rsidP="00565396">
      <w:pPr>
        <w:tabs>
          <w:tab w:val="left" w:pos="851"/>
        </w:tabs>
        <w:ind w:left="851" w:right="1134"/>
        <w:jc w:val="both"/>
        <w:rPr>
          <w:rFonts w:ascii="Palatino Linotype" w:hAnsi="Palatino Linotype" w:cs="Arial"/>
          <w:i/>
          <w:sz w:val="22"/>
          <w:szCs w:val="22"/>
        </w:rPr>
      </w:pPr>
    </w:p>
    <w:p w14:paraId="55F9FD80" w14:textId="66AB76C8" w:rsidR="007A1EF3" w:rsidRPr="008D7235" w:rsidRDefault="007A1EF3" w:rsidP="00565396">
      <w:pPr>
        <w:tabs>
          <w:tab w:val="left" w:pos="851"/>
        </w:tabs>
        <w:ind w:left="851" w:right="1134"/>
        <w:jc w:val="both"/>
        <w:rPr>
          <w:rFonts w:ascii="Palatino Linotype" w:hAnsi="Palatino Linotype" w:cs="Arial"/>
          <w:i/>
          <w:sz w:val="22"/>
          <w:szCs w:val="22"/>
        </w:rPr>
      </w:pPr>
      <w:r w:rsidRPr="008D7235">
        <w:rPr>
          <w:rFonts w:ascii="Palatino Linotype" w:hAnsi="Palatino Linotype" w:cs="Arial"/>
          <w:i/>
          <w:sz w:val="22"/>
          <w:szCs w:val="22"/>
        </w:rPr>
        <w:t>“</w:t>
      </w:r>
      <w:r w:rsidR="00964BFC" w:rsidRPr="008D7235">
        <w:rPr>
          <w:rFonts w:ascii="Palatino Linotype" w:hAnsi="Palatino Linotype" w:cs="Arial"/>
          <w:i/>
          <w:sz w:val="22"/>
          <w:szCs w:val="22"/>
        </w:rPr>
        <w:t xml:space="preserve">SE SOLICITA LA PLANTILLA DE PERSONAL DEL AYUNTAMIENTO DE CHIAUTLA, ORGANIGRAMA APROBADO POR CABILDO DE LA </w:t>
      </w:r>
      <w:r w:rsidR="00964BFC" w:rsidRPr="008D7235">
        <w:rPr>
          <w:rFonts w:ascii="Palatino Linotype" w:hAnsi="Palatino Linotype" w:cs="Arial"/>
          <w:i/>
          <w:sz w:val="22"/>
          <w:szCs w:val="22"/>
        </w:rPr>
        <w:lastRenderedPageBreak/>
        <w:t>ADMINISTRACION 2022-2024, DEL AYUNTAMIENTO, IMCUFIDE Y EL SISTEMA MUNICIPAL DIF, ASI COMO EL LINK DONDE SE PUEDE CONSULTAR DICHO ORGANIGRAMA Y DIRECTORIA DE PERSONAL, ACTUALIZADO.</w:t>
      </w:r>
      <w:r w:rsidRPr="008D7235">
        <w:rPr>
          <w:rFonts w:ascii="Palatino Linotype" w:hAnsi="Palatino Linotype" w:cs="Arial"/>
          <w:i/>
          <w:sz w:val="22"/>
          <w:szCs w:val="22"/>
        </w:rPr>
        <w:t xml:space="preserve">” (sic) </w:t>
      </w:r>
    </w:p>
    <w:p w14:paraId="727EF096" w14:textId="77777777" w:rsidR="007A1EF3" w:rsidRPr="008D7235" w:rsidRDefault="007A1EF3" w:rsidP="00565396">
      <w:pPr>
        <w:tabs>
          <w:tab w:val="left" w:pos="851"/>
        </w:tabs>
        <w:ind w:left="851" w:right="1134"/>
        <w:jc w:val="both"/>
        <w:rPr>
          <w:rFonts w:ascii="Palatino Linotype" w:hAnsi="Palatino Linotype" w:cs="Arial"/>
          <w:i/>
          <w:sz w:val="22"/>
          <w:szCs w:val="22"/>
        </w:rPr>
      </w:pPr>
    </w:p>
    <w:p w14:paraId="6B3A49A9" w14:textId="70C88F4D" w:rsidR="007A1EF3" w:rsidRPr="008D7235" w:rsidRDefault="00964BFC" w:rsidP="00565396">
      <w:pPr>
        <w:spacing w:line="360" w:lineRule="auto"/>
        <w:jc w:val="both"/>
        <w:rPr>
          <w:rFonts w:ascii="Palatino Linotype" w:hAnsi="Palatino Linotype" w:cs="Arial"/>
          <w:b/>
        </w:rPr>
      </w:pPr>
      <w:r w:rsidRPr="008D7235">
        <w:rPr>
          <w:rFonts w:ascii="Palatino Linotype" w:hAnsi="Palatino Linotype" w:cs="Arial"/>
          <w:b/>
        </w:rPr>
        <w:t xml:space="preserve">Solicitud 00091/CHIAUTLA/IP/2022, Recurso de Revisión </w:t>
      </w:r>
      <w:r w:rsidRPr="008D7235">
        <w:rPr>
          <w:rFonts w:ascii="Palatino Linotype" w:hAnsi="Palatino Linotype"/>
          <w:b/>
        </w:rPr>
        <w:t>03865/INFOEM/IP/RR/2022</w:t>
      </w:r>
    </w:p>
    <w:p w14:paraId="587D3228" w14:textId="77777777" w:rsidR="007A1EF3" w:rsidRPr="008D7235" w:rsidRDefault="007A1EF3" w:rsidP="00565396">
      <w:pPr>
        <w:tabs>
          <w:tab w:val="left" w:pos="851"/>
        </w:tabs>
        <w:ind w:left="851" w:right="1134"/>
        <w:jc w:val="both"/>
        <w:rPr>
          <w:rFonts w:ascii="Palatino Linotype" w:hAnsi="Palatino Linotype" w:cs="Arial"/>
          <w:i/>
          <w:sz w:val="22"/>
          <w:szCs w:val="22"/>
        </w:rPr>
      </w:pPr>
    </w:p>
    <w:p w14:paraId="2AE23BDE" w14:textId="1E735023" w:rsidR="007A1EF3" w:rsidRPr="008D7235" w:rsidRDefault="007A1EF3" w:rsidP="00565396">
      <w:pPr>
        <w:tabs>
          <w:tab w:val="left" w:pos="851"/>
        </w:tabs>
        <w:ind w:left="851" w:right="1134"/>
        <w:jc w:val="both"/>
        <w:rPr>
          <w:rFonts w:ascii="Palatino Linotype" w:hAnsi="Palatino Linotype" w:cs="Arial"/>
          <w:i/>
          <w:sz w:val="22"/>
          <w:szCs w:val="22"/>
        </w:rPr>
      </w:pPr>
      <w:r w:rsidRPr="008D7235">
        <w:rPr>
          <w:rFonts w:ascii="Palatino Linotype" w:hAnsi="Palatino Linotype" w:cs="Arial"/>
          <w:i/>
          <w:sz w:val="22"/>
          <w:szCs w:val="22"/>
        </w:rPr>
        <w:t>“</w:t>
      </w:r>
      <w:r w:rsidR="00964BFC" w:rsidRPr="008D7235">
        <w:rPr>
          <w:rFonts w:ascii="Palatino Linotype" w:hAnsi="Palatino Linotype" w:cs="Arial"/>
          <w:i/>
          <w:sz w:val="22"/>
          <w:szCs w:val="22"/>
        </w:rPr>
        <w:t>SOLICITO LOS NOMBRAMIENTOS DE TODOS LOS TITULARES DE AREA DE LA ADMINISTRACION 2019-2021 Y LA ADMINISTRACION 2022 Y 2024. ASI COMO EL ORGANIGRAMA Y EL ACTA DE CABILDO APROBADO EL ORGANIGRAMA, COMO DE LA ADMINISTRACION 2019-2021 Y DE LA ADMINISTRACION 2022 Y 2024</w:t>
      </w:r>
      <w:r w:rsidRPr="008D7235">
        <w:rPr>
          <w:rFonts w:ascii="Palatino Linotype" w:hAnsi="Palatino Linotype" w:cs="Arial"/>
          <w:i/>
          <w:sz w:val="22"/>
          <w:szCs w:val="22"/>
        </w:rPr>
        <w:t xml:space="preserve">” (sic) </w:t>
      </w:r>
    </w:p>
    <w:p w14:paraId="25033CE2" w14:textId="77777777" w:rsidR="007A1EF3" w:rsidRPr="008D7235" w:rsidRDefault="007A1EF3" w:rsidP="00565396">
      <w:pPr>
        <w:tabs>
          <w:tab w:val="left" w:pos="851"/>
        </w:tabs>
        <w:ind w:left="851" w:right="1134"/>
        <w:jc w:val="both"/>
        <w:rPr>
          <w:rFonts w:ascii="Palatino Linotype" w:hAnsi="Palatino Linotype" w:cs="Arial"/>
          <w:i/>
          <w:sz w:val="22"/>
          <w:szCs w:val="22"/>
        </w:rPr>
      </w:pPr>
    </w:p>
    <w:p w14:paraId="6291ABCF" w14:textId="77777777" w:rsidR="00536C04" w:rsidRPr="008D7235" w:rsidRDefault="00536C04" w:rsidP="00565396">
      <w:pPr>
        <w:spacing w:line="360" w:lineRule="auto"/>
        <w:jc w:val="both"/>
        <w:rPr>
          <w:rFonts w:ascii="Palatino Linotype" w:hAnsi="Palatino Linotype" w:cs="Arial"/>
          <w:b/>
        </w:rPr>
      </w:pPr>
      <w:r w:rsidRPr="008D7235">
        <w:rPr>
          <w:rFonts w:ascii="Palatino Linotype" w:hAnsi="Palatino Linotype" w:cs="Arial"/>
          <w:b/>
        </w:rPr>
        <w:t>MODALIDAD DE ENTREGA:</w:t>
      </w:r>
      <w:r w:rsidRPr="008D7235">
        <w:rPr>
          <w:rFonts w:ascii="Palatino Linotype" w:hAnsi="Palatino Linotype" w:cs="Arial"/>
        </w:rPr>
        <w:t xml:space="preserve"> Vía </w:t>
      </w:r>
      <w:r w:rsidRPr="008D7235">
        <w:rPr>
          <w:rFonts w:ascii="Palatino Linotype" w:hAnsi="Palatino Linotype" w:cs="Arial"/>
          <w:b/>
        </w:rPr>
        <w:t>SAIMEX.</w:t>
      </w:r>
    </w:p>
    <w:p w14:paraId="3AF6674D" w14:textId="77777777" w:rsidR="00555672" w:rsidRPr="008D7235" w:rsidRDefault="00555672" w:rsidP="00565396">
      <w:pPr>
        <w:pStyle w:val="Prrafodelista"/>
        <w:tabs>
          <w:tab w:val="left" w:pos="709"/>
        </w:tabs>
        <w:spacing w:line="360" w:lineRule="auto"/>
        <w:ind w:left="0"/>
        <w:jc w:val="both"/>
        <w:rPr>
          <w:rFonts w:ascii="Palatino Linotype" w:hAnsi="Palatino Linotype"/>
          <w:b/>
          <w:sz w:val="28"/>
          <w:szCs w:val="28"/>
        </w:rPr>
      </w:pPr>
    </w:p>
    <w:p w14:paraId="387666CF" w14:textId="5FCD35D3" w:rsidR="00820867" w:rsidRPr="008D7235" w:rsidRDefault="005411DE" w:rsidP="00565396">
      <w:pPr>
        <w:spacing w:line="360" w:lineRule="auto"/>
        <w:jc w:val="both"/>
        <w:rPr>
          <w:rFonts w:ascii="Palatino Linotype" w:hAnsi="Palatino Linotype"/>
          <w:b/>
          <w:sz w:val="28"/>
          <w:szCs w:val="28"/>
        </w:rPr>
      </w:pPr>
      <w:r w:rsidRPr="008D7235">
        <w:rPr>
          <w:rFonts w:ascii="Palatino Linotype" w:hAnsi="Palatino Linotype"/>
          <w:b/>
          <w:color w:val="000000" w:themeColor="text1"/>
          <w:sz w:val="28"/>
          <w:szCs w:val="28"/>
        </w:rPr>
        <w:t xml:space="preserve">II. </w:t>
      </w:r>
      <w:r w:rsidR="00820867" w:rsidRPr="008D7235">
        <w:rPr>
          <w:rFonts w:ascii="Palatino Linotype" w:hAnsi="Palatino Linotype"/>
          <w:b/>
          <w:sz w:val="28"/>
          <w:szCs w:val="28"/>
        </w:rPr>
        <w:t>Turno de requerimiento del Sujeto Obligado</w:t>
      </w:r>
    </w:p>
    <w:p w14:paraId="3152F655" w14:textId="30FB5B71" w:rsidR="00820867" w:rsidRPr="008D7235" w:rsidRDefault="00820867" w:rsidP="00565396">
      <w:pPr>
        <w:spacing w:line="360" w:lineRule="auto"/>
        <w:jc w:val="both"/>
        <w:rPr>
          <w:rFonts w:ascii="Palatino Linotype" w:hAnsi="Palatino Linotype"/>
          <w:bCs/>
        </w:rPr>
      </w:pPr>
      <w:r w:rsidRPr="008D7235">
        <w:rPr>
          <w:rFonts w:ascii="Palatino Linotype" w:hAnsi="Palatino Linotype" w:cs="Arial"/>
          <w:color w:val="000000" w:themeColor="text1"/>
        </w:rPr>
        <w:t>En cumplimiento al artículo 162 de la Ley de Transparencia y Acceso a la Información Pública del Estado de México y Municipios, el</w:t>
      </w:r>
      <w:r w:rsidRPr="008D7235">
        <w:rPr>
          <w:rFonts w:ascii="Palatino Linotype" w:hAnsi="Palatino Linotype" w:cs="Arial"/>
          <w:b/>
          <w:color w:val="000000" w:themeColor="text1"/>
        </w:rPr>
        <w:t xml:space="preserve"> </w:t>
      </w:r>
      <w:r w:rsidR="00964BFC" w:rsidRPr="008D7235">
        <w:rPr>
          <w:rFonts w:ascii="Palatino Linotype" w:hAnsi="Palatino Linotype" w:cs="Arial"/>
          <w:b/>
          <w:color w:val="000000" w:themeColor="text1"/>
        </w:rPr>
        <w:t xml:space="preserve">cinco y ocho </w:t>
      </w:r>
      <w:r w:rsidRPr="008D7235">
        <w:rPr>
          <w:rFonts w:ascii="Palatino Linotype" w:hAnsi="Palatino Linotype" w:cs="Arial"/>
          <w:b/>
          <w:color w:val="000000" w:themeColor="text1"/>
        </w:rPr>
        <w:t>de febrero de dos mil veintidós</w:t>
      </w:r>
      <w:r w:rsidRPr="008D7235">
        <w:rPr>
          <w:rFonts w:ascii="Palatino Linotype" w:hAnsi="Palatino Linotype" w:cs="Arial"/>
          <w:color w:val="000000" w:themeColor="text1"/>
        </w:rPr>
        <w:t xml:space="preserve">, el Titular de la Unidad de Transparencia del </w:t>
      </w:r>
      <w:r w:rsidRPr="008D7235">
        <w:rPr>
          <w:rFonts w:ascii="Palatino Linotype" w:hAnsi="Palatino Linotype" w:cs="Arial"/>
          <w:b/>
          <w:color w:val="000000" w:themeColor="text1"/>
        </w:rPr>
        <w:t>SUJETO OBLIGADO</w:t>
      </w:r>
      <w:r w:rsidRPr="008D7235">
        <w:rPr>
          <w:rFonts w:ascii="Palatino Linotype" w:hAnsi="Palatino Linotype" w:cs="Arial"/>
          <w:color w:val="000000" w:themeColor="text1"/>
        </w:rPr>
        <w:t xml:space="preserve">, </w:t>
      </w:r>
      <w:r w:rsidRPr="008D7235">
        <w:rPr>
          <w:rFonts w:ascii="Palatino Linotype" w:hAnsi="Palatino Linotype"/>
          <w:bCs/>
          <w:color w:val="000000" w:themeColor="text1"/>
        </w:rPr>
        <w:t xml:space="preserve">turnó </w:t>
      </w:r>
      <w:r w:rsidR="00FB287A" w:rsidRPr="008D7235">
        <w:rPr>
          <w:rFonts w:ascii="Palatino Linotype" w:hAnsi="Palatino Linotype"/>
          <w:bCs/>
          <w:color w:val="000000" w:themeColor="text1"/>
        </w:rPr>
        <w:t>los requerimientos</w:t>
      </w:r>
      <w:r w:rsidRPr="008D7235">
        <w:rPr>
          <w:rFonts w:ascii="Palatino Linotype" w:hAnsi="Palatino Linotype"/>
          <w:bCs/>
          <w:color w:val="000000" w:themeColor="text1"/>
        </w:rPr>
        <w:t xml:space="preserve"> de información al servidor público habilitado que estimo pertinente</w:t>
      </w:r>
      <w:r w:rsidRPr="008D7235">
        <w:rPr>
          <w:rFonts w:ascii="Palatino Linotype" w:hAnsi="Palatino Linotype"/>
          <w:bCs/>
        </w:rPr>
        <w:t xml:space="preserve">, a fin de colmar la solicitud de acceso a la información; tal y como, se aprecia en las siguientes imágenes: </w:t>
      </w:r>
    </w:p>
    <w:p w14:paraId="7B6FA9A0" w14:textId="77777777" w:rsidR="00964BFC" w:rsidRPr="008D7235" w:rsidRDefault="00964BFC" w:rsidP="00565396">
      <w:pPr>
        <w:spacing w:line="360" w:lineRule="auto"/>
        <w:jc w:val="both"/>
        <w:rPr>
          <w:rFonts w:ascii="Palatino Linotype" w:hAnsi="Palatino Linotype"/>
          <w:bCs/>
        </w:rPr>
      </w:pPr>
      <w:r w:rsidRPr="008D7235">
        <w:rPr>
          <w:rFonts w:ascii="Palatino Linotype" w:hAnsi="Palatino Linotype"/>
          <w:bCs/>
          <w:noProof/>
          <w:lang w:eastAsia="es-MX"/>
        </w:rPr>
        <w:drawing>
          <wp:inline distT="0" distB="0" distL="0" distR="0" wp14:anchorId="00DDD189" wp14:editId="7033DBEA">
            <wp:extent cx="5941060" cy="1064794"/>
            <wp:effectExtent l="0" t="0" r="254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962563" cy="1068648"/>
                    </a:xfrm>
                    <a:prstGeom prst="rect">
                      <a:avLst/>
                    </a:prstGeom>
                  </pic:spPr>
                </pic:pic>
              </a:graphicData>
            </a:graphic>
          </wp:inline>
        </w:drawing>
      </w:r>
    </w:p>
    <w:p w14:paraId="1FB7F4BF" w14:textId="05CB4674" w:rsidR="00964BFC" w:rsidRPr="008D7235" w:rsidRDefault="00964BFC" w:rsidP="00565396">
      <w:pPr>
        <w:spacing w:line="360" w:lineRule="auto"/>
        <w:jc w:val="both"/>
        <w:rPr>
          <w:rFonts w:ascii="Palatino Linotype" w:hAnsi="Palatino Linotype"/>
          <w:bCs/>
        </w:rPr>
      </w:pPr>
      <w:r w:rsidRPr="008D7235">
        <w:rPr>
          <w:rFonts w:ascii="Palatino Linotype" w:hAnsi="Palatino Linotype"/>
          <w:bCs/>
          <w:noProof/>
          <w:lang w:eastAsia="es-MX"/>
        </w:rPr>
        <w:lastRenderedPageBreak/>
        <w:drawing>
          <wp:inline distT="0" distB="0" distL="0" distR="0" wp14:anchorId="47386CB4" wp14:editId="7F853EAF">
            <wp:extent cx="5941060" cy="1136984"/>
            <wp:effectExtent l="0" t="0" r="254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5948127" cy="1138336"/>
                    </a:xfrm>
                    <a:prstGeom prst="rect">
                      <a:avLst/>
                    </a:prstGeom>
                  </pic:spPr>
                </pic:pic>
              </a:graphicData>
            </a:graphic>
          </wp:inline>
        </w:drawing>
      </w:r>
    </w:p>
    <w:p w14:paraId="625A9632" w14:textId="77777777" w:rsidR="00964BFC" w:rsidRPr="008D7235" w:rsidRDefault="00964BFC" w:rsidP="00565396">
      <w:pPr>
        <w:spacing w:line="360" w:lineRule="auto"/>
        <w:jc w:val="both"/>
        <w:rPr>
          <w:rFonts w:ascii="Palatino Linotype" w:hAnsi="Palatino Linotype"/>
          <w:bCs/>
        </w:rPr>
      </w:pPr>
    </w:p>
    <w:p w14:paraId="76B305E3" w14:textId="602A1AD2" w:rsidR="003404B0" w:rsidRPr="008D7235" w:rsidRDefault="00964BFC" w:rsidP="00565396">
      <w:pPr>
        <w:spacing w:line="360" w:lineRule="auto"/>
        <w:jc w:val="both"/>
        <w:rPr>
          <w:rFonts w:ascii="Palatino Linotype" w:hAnsi="Palatino Linotype" w:cs="Arial"/>
          <w:b/>
          <w:sz w:val="28"/>
          <w:szCs w:val="28"/>
        </w:rPr>
      </w:pPr>
      <w:r w:rsidRPr="008D7235">
        <w:rPr>
          <w:rFonts w:ascii="Palatino Linotype" w:hAnsi="Palatino Linotype"/>
          <w:b/>
          <w:sz w:val="28"/>
          <w:szCs w:val="28"/>
        </w:rPr>
        <w:t>III</w:t>
      </w:r>
      <w:r w:rsidR="003B171D" w:rsidRPr="008D7235">
        <w:rPr>
          <w:rFonts w:ascii="Palatino Linotype" w:hAnsi="Palatino Linotype"/>
          <w:b/>
          <w:sz w:val="28"/>
          <w:szCs w:val="28"/>
        </w:rPr>
        <w:t xml:space="preserve">. </w:t>
      </w:r>
      <w:r w:rsidR="003404B0" w:rsidRPr="008D7235">
        <w:rPr>
          <w:rFonts w:ascii="Palatino Linotype" w:hAnsi="Palatino Linotype" w:cs="Arial"/>
          <w:b/>
          <w:sz w:val="28"/>
          <w:szCs w:val="28"/>
        </w:rPr>
        <w:t>Respuesta del Sujeto Obligado</w:t>
      </w:r>
    </w:p>
    <w:p w14:paraId="61208540" w14:textId="64EF49E4" w:rsidR="008924C1" w:rsidRPr="008D7235" w:rsidRDefault="008924C1" w:rsidP="00565396">
      <w:pPr>
        <w:spacing w:line="360" w:lineRule="auto"/>
        <w:jc w:val="both"/>
        <w:rPr>
          <w:rFonts w:ascii="Palatino Linotype" w:hAnsi="Palatino Linotype" w:cs="Arial"/>
          <w:color w:val="000000" w:themeColor="text1"/>
        </w:rPr>
      </w:pPr>
      <w:r w:rsidRPr="008D7235">
        <w:rPr>
          <w:rFonts w:ascii="Palatino Linotype" w:hAnsi="Palatino Linotype"/>
          <w:color w:val="000000" w:themeColor="text1"/>
        </w:rPr>
        <w:t xml:space="preserve">De las constancias que obran en </w:t>
      </w:r>
      <w:r w:rsidRPr="008D7235">
        <w:rPr>
          <w:rFonts w:ascii="Palatino Linotype" w:hAnsi="Palatino Linotype"/>
          <w:b/>
          <w:color w:val="000000" w:themeColor="text1"/>
        </w:rPr>
        <w:t>EL SAIMEX,</w:t>
      </w:r>
      <w:r w:rsidRPr="008D7235">
        <w:rPr>
          <w:rFonts w:ascii="Palatino Linotype" w:hAnsi="Palatino Linotype"/>
          <w:color w:val="000000" w:themeColor="text1"/>
        </w:rPr>
        <w:t xml:space="preserve"> se advierte que el </w:t>
      </w:r>
      <w:r w:rsidR="00964BFC" w:rsidRPr="008D7235">
        <w:rPr>
          <w:rFonts w:ascii="Palatino Linotype" w:hAnsi="Palatino Linotype"/>
          <w:b/>
          <w:color w:val="000000" w:themeColor="text1"/>
        </w:rPr>
        <w:t xml:space="preserve">veintitrés y veinticuatro </w:t>
      </w:r>
      <w:r w:rsidRPr="008D7235">
        <w:rPr>
          <w:rFonts w:ascii="Palatino Linotype" w:hAnsi="Palatino Linotype"/>
          <w:b/>
          <w:color w:val="000000" w:themeColor="text1"/>
        </w:rPr>
        <w:t>de febrero de dos mil veintidós</w:t>
      </w:r>
      <w:r w:rsidRPr="008D7235">
        <w:rPr>
          <w:rFonts w:ascii="Palatino Linotype" w:hAnsi="Palatino Linotype"/>
          <w:color w:val="000000" w:themeColor="text1"/>
        </w:rPr>
        <w:t xml:space="preserve">, </w:t>
      </w:r>
      <w:r w:rsidRPr="008D7235">
        <w:rPr>
          <w:rFonts w:ascii="Palatino Linotype" w:hAnsi="Palatino Linotype" w:cs="Arial"/>
          <w:color w:val="000000" w:themeColor="text1"/>
        </w:rPr>
        <w:t>el Titular de la Unidad de Transparencia del</w:t>
      </w:r>
      <w:r w:rsidRPr="008D7235">
        <w:rPr>
          <w:rFonts w:ascii="Palatino Linotype" w:hAnsi="Palatino Linotype" w:cs="Arial"/>
          <w:b/>
          <w:color w:val="000000" w:themeColor="text1"/>
        </w:rPr>
        <w:t xml:space="preserve"> SUJETO OBLIGADO</w:t>
      </w:r>
      <w:r w:rsidRPr="008D7235">
        <w:rPr>
          <w:rFonts w:ascii="Palatino Linotype" w:hAnsi="Palatino Linotype" w:cs="Arial"/>
          <w:color w:val="000000" w:themeColor="text1"/>
        </w:rPr>
        <w:t xml:space="preserve"> dio respuesta a</w:t>
      </w:r>
      <w:r w:rsidR="005401BE" w:rsidRPr="008D7235">
        <w:rPr>
          <w:rFonts w:ascii="Palatino Linotype" w:hAnsi="Palatino Linotype" w:cs="Arial"/>
          <w:color w:val="000000" w:themeColor="text1"/>
        </w:rPr>
        <w:t xml:space="preserve"> ambas</w:t>
      </w:r>
      <w:r w:rsidRPr="008D7235">
        <w:rPr>
          <w:rFonts w:ascii="Palatino Linotype" w:hAnsi="Palatino Linotype" w:cs="Arial"/>
          <w:color w:val="000000" w:themeColor="text1"/>
        </w:rPr>
        <w:t xml:space="preserve"> solicitudes de mérito, en los términos que a continuación se citan:</w:t>
      </w:r>
    </w:p>
    <w:p w14:paraId="369C124D" w14:textId="77777777" w:rsidR="008924C1" w:rsidRPr="008D7235" w:rsidRDefault="008924C1" w:rsidP="00565396">
      <w:pPr>
        <w:spacing w:line="360" w:lineRule="auto"/>
        <w:jc w:val="both"/>
        <w:rPr>
          <w:rFonts w:ascii="Palatino Linotype" w:hAnsi="Palatino Linotype"/>
          <w:sz w:val="18"/>
          <w:szCs w:val="18"/>
          <w:lang w:eastAsia="es-MX"/>
        </w:rPr>
      </w:pPr>
    </w:p>
    <w:p w14:paraId="443D3341" w14:textId="77777777" w:rsidR="00964BFC" w:rsidRPr="008D7235" w:rsidRDefault="00964BFC" w:rsidP="00565396">
      <w:pPr>
        <w:spacing w:line="360" w:lineRule="auto"/>
        <w:jc w:val="both"/>
        <w:rPr>
          <w:rFonts w:ascii="Palatino Linotype" w:hAnsi="Palatino Linotype" w:cs="Arial"/>
          <w:b/>
        </w:rPr>
      </w:pPr>
      <w:r w:rsidRPr="008D7235">
        <w:rPr>
          <w:rFonts w:ascii="Palatino Linotype" w:hAnsi="Palatino Linotype" w:cs="Arial"/>
          <w:b/>
        </w:rPr>
        <w:t xml:space="preserve">Solicitud 00082/CHIAUTLA/IP/2022, Recurso de Revisión </w:t>
      </w:r>
      <w:r w:rsidRPr="008D7235">
        <w:rPr>
          <w:rFonts w:ascii="Palatino Linotype" w:hAnsi="Palatino Linotype"/>
          <w:b/>
        </w:rPr>
        <w:t>03857/INFOEM/IP/RR/2022</w:t>
      </w:r>
    </w:p>
    <w:p w14:paraId="7AE41815" w14:textId="77777777" w:rsidR="00964BFC" w:rsidRPr="008D7235" w:rsidRDefault="00964BFC" w:rsidP="00565396">
      <w:pPr>
        <w:tabs>
          <w:tab w:val="left" w:pos="851"/>
        </w:tabs>
        <w:ind w:left="851" w:right="1134"/>
        <w:jc w:val="both"/>
        <w:rPr>
          <w:rFonts w:ascii="Palatino Linotype" w:hAnsi="Palatino Linotype" w:cs="Arial"/>
          <w:i/>
          <w:sz w:val="22"/>
          <w:szCs w:val="22"/>
        </w:rPr>
      </w:pPr>
    </w:p>
    <w:p w14:paraId="58286D46" w14:textId="77777777" w:rsidR="00964BFC" w:rsidRPr="008D7235" w:rsidRDefault="00964BFC" w:rsidP="00565396">
      <w:pPr>
        <w:tabs>
          <w:tab w:val="left" w:pos="851"/>
        </w:tabs>
        <w:ind w:left="851" w:right="1134"/>
        <w:jc w:val="both"/>
        <w:rPr>
          <w:rFonts w:ascii="Palatino Linotype" w:hAnsi="Palatino Linotype" w:cs="Arial"/>
          <w:i/>
          <w:sz w:val="22"/>
          <w:szCs w:val="22"/>
        </w:rPr>
      </w:pPr>
      <w:r w:rsidRPr="008D723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F50075" w14:textId="77777777" w:rsidR="00964BFC" w:rsidRPr="008D7235" w:rsidRDefault="00964BFC" w:rsidP="00565396">
      <w:pPr>
        <w:tabs>
          <w:tab w:val="left" w:pos="851"/>
        </w:tabs>
        <w:ind w:left="851" w:right="1134"/>
        <w:jc w:val="both"/>
        <w:rPr>
          <w:rFonts w:ascii="Palatino Linotype" w:hAnsi="Palatino Linotype" w:cs="Arial"/>
          <w:i/>
          <w:sz w:val="22"/>
          <w:szCs w:val="22"/>
        </w:rPr>
      </w:pPr>
      <w:r w:rsidRPr="008D7235">
        <w:rPr>
          <w:rFonts w:ascii="Palatino Linotype" w:hAnsi="Palatino Linotype" w:cs="Arial"/>
          <w:i/>
          <w:sz w:val="22"/>
          <w:szCs w:val="22"/>
        </w:rPr>
        <w:t xml:space="preserve">CHIAUTLA, ESTADO DE MEXICO A 23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00082/CHIAUTLA/IP/2022, en la cual se realiza el siguiente pedimento: “(…) SOLICITO LAS COMISIONES DE CADA UNO DE LOS REGIDORES DE LA ADMINISTRACIÓN 2022-*2024 (…) ” En cumplimiento al mencionado precepto se le informa a usted: Sírvase encontrar los archivos adjuntos en formato PDF el presente documento denominado: 1. RH 00082 2. RESPUESTA USUARIO 00082 Donde se da contestación a lo referente a su solicitud de información, así mismo atendiendo a la modalidad de entrega señalada en la solicitud, se hace llegar la información vía SAIMEX, a la dirección indicada </w:t>
      </w:r>
      <w:r w:rsidRPr="008D7235">
        <w:rPr>
          <w:rFonts w:ascii="Palatino Linotype" w:hAnsi="Palatino Linotype" w:cs="Arial"/>
          <w:i/>
          <w:sz w:val="22"/>
          <w:szCs w:val="22"/>
        </w:rPr>
        <w:lastRenderedPageBreak/>
        <w:t>por el solicitante. Sin otro particular, le reitero mis más sinceras consideraciones. CHIAUTLA, ESTADO DE MEXICO A 23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00082/CHIAUTLA/IP/2022, en la cual se realiza el siguiente pedimento: “(…) SOLICITO LAS COMISIONES DE CADA UNO DE LOS REGIDORES DE LA ADMINISTRACIÓN 2022-*2024 (…) ” En cumplimiento al mencionado precepto se le informa a usted: Sírvase encontrar los archivos adjuntos en formato PDF el presente documento denominado: 1. RH 00082 2. RESPUESTA USUARIO 00082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 CHIAUTLA, ESTADO DE MEXICO A 23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00082/CHIAUTLA/IP/2022, en la cual se realiza el siguiente pedimento: “(…) SOLICITO LAS COMISIONES DE CADA UNO DE LOS REGIDORES DE LA ADMINISTRACIÓN 2022-*2024 (…) ” En cumplimiento al mencionado precepto se le informa a usted: Sírvase encontrar los archivos adjuntos en formato PDF el presente documento denominado: 1. RH 00082 2. RESPUESTA USUARIO 00082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4F1F3CCE" w14:textId="77777777" w:rsidR="00964BFC" w:rsidRPr="008D7235" w:rsidRDefault="00964BFC" w:rsidP="00565396">
      <w:pPr>
        <w:tabs>
          <w:tab w:val="left" w:pos="851"/>
        </w:tabs>
        <w:ind w:left="851" w:right="1134"/>
        <w:jc w:val="both"/>
        <w:rPr>
          <w:rFonts w:ascii="Palatino Linotype" w:hAnsi="Palatino Linotype" w:cs="Arial"/>
          <w:i/>
          <w:sz w:val="22"/>
          <w:szCs w:val="22"/>
        </w:rPr>
      </w:pPr>
      <w:r w:rsidRPr="008D7235">
        <w:rPr>
          <w:rFonts w:ascii="Palatino Linotype" w:hAnsi="Palatino Linotype" w:cs="Arial"/>
          <w:i/>
          <w:sz w:val="22"/>
          <w:szCs w:val="22"/>
        </w:rPr>
        <w:t>ATENTAMENTE</w:t>
      </w:r>
    </w:p>
    <w:p w14:paraId="1C96F153" w14:textId="3DE71575" w:rsidR="00964BFC" w:rsidRPr="008D7235" w:rsidRDefault="00964BFC" w:rsidP="00565396">
      <w:pPr>
        <w:tabs>
          <w:tab w:val="left" w:pos="851"/>
        </w:tabs>
        <w:ind w:left="851" w:right="1134"/>
        <w:jc w:val="both"/>
        <w:rPr>
          <w:rFonts w:ascii="Palatino Linotype" w:hAnsi="Palatino Linotype" w:cs="Arial"/>
          <w:i/>
          <w:sz w:val="22"/>
          <w:szCs w:val="22"/>
        </w:rPr>
      </w:pPr>
      <w:r w:rsidRPr="008D7235">
        <w:rPr>
          <w:rFonts w:ascii="Palatino Linotype" w:hAnsi="Palatino Linotype" w:cs="Arial"/>
          <w:i/>
          <w:sz w:val="22"/>
          <w:szCs w:val="22"/>
        </w:rPr>
        <w:t xml:space="preserve">L. EN C. MELISSA NAVA GONZALEZ” (sic) </w:t>
      </w:r>
    </w:p>
    <w:p w14:paraId="652EFC26" w14:textId="77777777" w:rsidR="00964BFC" w:rsidRPr="008D7235" w:rsidRDefault="00964BFC" w:rsidP="00565396">
      <w:pPr>
        <w:tabs>
          <w:tab w:val="left" w:pos="851"/>
        </w:tabs>
        <w:ind w:right="1134"/>
        <w:jc w:val="both"/>
        <w:rPr>
          <w:rFonts w:ascii="Palatino Linotype" w:hAnsi="Palatino Linotype" w:cs="Arial"/>
          <w:i/>
          <w:sz w:val="22"/>
          <w:szCs w:val="22"/>
        </w:rPr>
      </w:pPr>
    </w:p>
    <w:p w14:paraId="3409FA23" w14:textId="77777777" w:rsidR="009D6EAF" w:rsidRPr="008D7235" w:rsidRDefault="00964BFC" w:rsidP="00565396">
      <w:pPr>
        <w:spacing w:line="360" w:lineRule="auto"/>
        <w:jc w:val="both"/>
        <w:rPr>
          <w:rFonts w:ascii="Palatino Linotype" w:hAnsi="Palatino Linotype"/>
          <w:color w:val="000000" w:themeColor="text1"/>
        </w:rPr>
      </w:pPr>
      <w:r w:rsidRPr="008D7235">
        <w:rPr>
          <w:rFonts w:ascii="Palatino Linotype" w:hAnsi="Palatino Linotype"/>
          <w:color w:val="000000" w:themeColor="text1"/>
        </w:rPr>
        <w:t xml:space="preserve">De igual modo, </w:t>
      </w:r>
      <w:r w:rsidRPr="008D7235">
        <w:rPr>
          <w:rFonts w:ascii="Palatino Linotype" w:hAnsi="Palatino Linotype" w:cs="Arial"/>
          <w:b/>
          <w:color w:val="000000" w:themeColor="text1"/>
        </w:rPr>
        <w:t>EL SUJETO OBLIGADO</w:t>
      </w:r>
      <w:r w:rsidRPr="008D7235">
        <w:rPr>
          <w:rFonts w:ascii="Palatino Linotype" w:hAnsi="Palatino Linotype"/>
          <w:color w:val="000000" w:themeColor="text1"/>
        </w:rPr>
        <w:t xml:space="preserve"> acompañó </w:t>
      </w:r>
      <w:r w:rsidR="009D6EAF" w:rsidRPr="008D7235">
        <w:rPr>
          <w:rFonts w:ascii="Palatino Linotype" w:hAnsi="Palatino Linotype"/>
          <w:color w:val="000000" w:themeColor="text1"/>
        </w:rPr>
        <w:t>los</w:t>
      </w:r>
      <w:r w:rsidRPr="008D7235">
        <w:rPr>
          <w:rFonts w:ascii="Palatino Linotype" w:hAnsi="Palatino Linotype"/>
          <w:color w:val="000000" w:themeColor="text1"/>
        </w:rPr>
        <w:t xml:space="preserve"> archivo</w:t>
      </w:r>
      <w:r w:rsidR="009D6EAF" w:rsidRPr="008D7235">
        <w:rPr>
          <w:rFonts w:ascii="Palatino Linotype" w:hAnsi="Palatino Linotype"/>
          <w:color w:val="000000" w:themeColor="text1"/>
        </w:rPr>
        <w:t>s</w:t>
      </w:r>
      <w:r w:rsidRPr="008D7235">
        <w:rPr>
          <w:rFonts w:ascii="Palatino Linotype" w:hAnsi="Palatino Linotype"/>
          <w:color w:val="000000" w:themeColor="text1"/>
        </w:rPr>
        <w:t xml:space="preserve"> electrónico</w:t>
      </w:r>
      <w:r w:rsidR="009D6EAF" w:rsidRPr="008D7235">
        <w:rPr>
          <w:rFonts w:ascii="Palatino Linotype" w:hAnsi="Palatino Linotype"/>
          <w:color w:val="000000" w:themeColor="text1"/>
        </w:rPr>
        <w:t xml:space="preserve">s siguientes: </w:t>
      </w:r>
    </w:p>
    <w:p w14:paraId="3EC46B86" w14:textId="77777777" w:rsidR="009D6EAF" w:rsidRPr="008D7235" w:rsidRDefault="009D6EAF" w:rsidP="00565396">
      <w:pPr>
        <w:spacing w:line="360" w:lineRule="auto"/>
        <w:jc w:val="both"/>
        <w:rPr>
          <w:rFonts w:ascii="Palatino Linotype" w:hAnsi="Palatino Linotype"/>
          <w:color w:val="000000" w:themeColor="text1"/>
        </w:rPr>
      </w:pPr>
    </w:p>
    <w:p w14:paraId="338A6F6C" w14:textId="1900E879" w:rsidR="009D6EAF" w:rsidRPr="008D7235" w:rsidRDefault="00146E2A" w:rsidP="00565396">
      <w:pPr>
        <w:pStyle w:val="Prrafodelista"/>
        <w:numPr>
          <w:ilvl w:val="0"/>
          <w:numId w:val="11"/>
        </w:numPr>
        <w:spacing w:line="360" w:lineRule="auto"/>
        <w:jc w:val="both"/>
        <w:rPr>
          <w:rFonts w:ascii="Palatino Linotype" w:hAnsi="Palatino Linotype" w:cs="Arial"/>
          <w:b/>
          <w:i/>
          <w:color w:val="000000" w:themeColor="text1"/>
        </w:rPr>
      </w:pPr>
      <w:hyperlink r:id="rId10" w:tgtFrame="_blank" w:history="1">
        <w:r w:rsidR="009D6EAF" w:rsidRPr="008D7235">
          <w:rPr>
            <w:rFonts w:ascii="Palatino Linotype" w:hAnsi="Palatino Linotype" w:cs="Arial"/>
            <w:b/>
            <w:i/>
            <w:color w:val="000000" w:themeColor="text1"/>
          </w:rPr>
          <w:t>RH 0082.pdf</w:t>
        </w:r>
      </w:hyperlink>
      <w:r w:rsidR="009D6EAF" w:rsidRPr="008D7235">
        <w:rPr>
          <w:rFonts w:ascii="Palatino Linotype" w:hAnsi="Palatino Linotype" w:cs="Arial"/>
          <w:b/>
          <w:i/>
          <w:color w:val="000000" w:themeColor="text1"/>
        </w:rPr>
        <w:t xml:space="preserve">, </w:t>
      </w:r>
      <w:r w:rsidR="009D6EAF" w:rsidRPr="008D7235">
        <w:rPr>
          <w:rFonts w:ascii="Palatino Linotype" w:hAnsi="Palatino Linotype" w:cs="Arial"/>
          <w:color w:val="000000" w:themeColor="text1"/>
        </w:rPr>
        <w:t xml:space="preserve">el cual de su contenido se advierte el oficio CHI/DRH/053/22 de fecha </w:t>
      </w:r>
      <w:r w:rsidR="00FB287A" w:rsidRPr="008D7235">
        <w:rPr>
          <w:rFonts w:ascii="Palatino Linotype" w:hAnsi="Palatino Linotype" w:cs="Arial"/>
          <w:color w:val="000000" w:themeColor="text1"/>
        </w:rPr>
        <w:t xml:space="preserve">veintitrés de febrero </w:t>
      </w:r>
      <w:r w:rsidR="009D6EAF" w:rsidRPr="008D7235">
        <w:rPr>
          <w:rFonts w:ascii="Palatino Linotype" w:hAnsi="Palatino Linotype" w:cs="Arial"/>
          <w:color w:val="000000" w:themeColor="text1"/>
        </w:rPr>
        <w:t xml:space="preserve">de dos mil veintidós, por medio el cual la Directora de Recursos Humanos informa respecto de la plantilla de personal del ayuntamiento, la cual se inserta a continuación: </w:t>
      </w:r>
    </w:p>
    <w:p w14:paraId="7F8B5C53" w14:textId="00E506CD" w:rsidR="009D6EAF" w:rsidRPr="008D7235" w:rsidRDefault="009D6EAF" w:rsidP="00565396">
      <w:pPr>
        <w:pStyle w:val="Prrafodelista"/>
        <w:spacing w:line="360" w:lineRule="auto"/>
        <w:ind w:left="720"/>
        <w:jc w:val="center"/>
        <w:rPr>
          <w:rFonts w:ascii="Palatino Linotype" w:hAnsi="Palatino Linotype" w:cs="Arial"/>
          <w:b/>
          <w:i/>
          <w:color w:val="000000" w:themeColor="text1"/>
        </w:rPr>
      </w:pPr>
      <w:r w:rsidRPr="008D7235">
        <w:rPr>
          <w:rFonts w:ascii="Palatino Linotype" w:hAnsi="Palatino Linotype"/>
          <w:noProof/>
          <w:lang w:eastAsia="es-MX"/>
        </w:rPr>
        <w:drawing>
          <wp:inline distT="0" distB="0" distL="0" distR="0" wp14:anchorId="6D42AA35" wp14:editId="47B59A70">
            <wp:extent cx="3870493" cy="874986"/>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4924" cy="891812"/>
                    </a:xfrm>
                    <a:prstGeom prst="rect">
                      <a:avLst/>
                    </a:prstGeom>
                  </pic:spPr>
                </pic:pic>
              </a:graphicData>
            </a:graphic>
          </wp:inline>
        </w:drawing>
      </w:r>
    </w:p>
    <w:p w14:paraId="1CF28684" w14:textId="77777777" w:rsidR="009D6EAF" w:rsidRPr="008D7235" w:rsidRDefault="009D6EAF" w:rsidP="00565396">
      <w:pPr>
        <w:pStyle w:val="Prrafodelista"/>
        <w:spacing w:line="360" w:lineRule="auto"/>
        <w:ind w:left="720"/>
        <w:jc w:val="center"/>
        <w:rPr>
          <w:rFonts w:ascii="Palatino Linotype" w:hAnsi="Palatino Linotype" w:cs="Arial"/>
          <w:b/>
          <w:i/>
          <w:color w:val="000000" w:themeColor="text1"/>
        </w:rPr>
      </w:pPr>
    </w:p>
    <w:p w14:paraId="5B3CAE57" w14:textId="44F25541" w:rsidR="009D6EAF" w:rsidRPr="008D7235" w:rsidRDefault="00146E2A" w:rsidP="00565396">
      <w:pPr>
        <w:pStyle w:val="Prrafodelista"/>
        <w:numPr>
          <w:ilvl w:val="0"/>
          <w:numId w:val="11"/>
        </w:numPr>
        <w:spacing w:line="360" w:lineRule="auto"/>
        <w:jc w:val="both"/>
        <w:rPr>
          <w:rFonts w:ascii="Palatino Linotype" w:hAnsi="Palatino Linotype" w:cs="Arial"/>
          <w:b/>
          <w:i/>
          <w:color w:val="000000" w:themeColor="text1"/>
        </w:rPr>
      </w:pPr>
      <w:hyperlink r:id="rId12" w:tgtFrame="_blank" w:history="1">
        <w:r w:rsidR="009D6EAF" w:rsidRPr="008D7235">
          <w:rPr>
            <w:rFonts w:ascii="Palatino Linotype" w:hAnsi="Palatino Linotype" w:cs="Arial"/>
            <w:b/>
            <w:i/>
            <w:color w:val="000000" w:themeColor="text1"/>
          </w:rPr>
          <w:t>RESPUESTA USUARIO 082.pdf</w:t>
        </w:r>
      </w:hyperlink>
      <w:r w:rsidR="009D6EAF" w:rsidRPr="008D7235">
        <w:rPr>
          <w:rFonts w:ascii="Palatino Linotype" w:hAnsi="Palatino Linotype" w:cs="Arial"/>
          <w:b/>
          <w:i/>
          <w:color w:val="000000" w:themeColor="text1"/>
        </w:rPr>
        <w:t xml:space="preserve">, </w:t>
      </w:r>
      <w:r w:rsidR="009D6EAF" w:rsidRPr="008D7235">
        <w:rPr>
          <w:rFonts w:ascii="Palatino Linotype" w:hAnsi="Palatino Linotype" w:cs="Arial"/>
          <w:color w:val="000000" w:themeColor="text1"/>
        </w:rPr>
        <w:t xml:space="preserve">el cual contiene el oficio número CHI/UTR/224/2022, de fecha veintitrés de febrero de dos mil veintidós, por medio del cual el Titular de la Unidad de Transparencia, refiere adjuntar </w:t>
      </w:r>
      <w:r w:rsidR="0016477D" w:rsidRPr="008D7235">
        <w:rPr>
          <w:rFonts w:ascii="Palatino Linotype" w:hAnsi="Palatino Linotype" w:cs="Arial"/>
          <w:color w:val="000000" w:themeColor="text1"/>
        </w:rPr>
        <w:t xml:space="preserve">archivos donde se da contestación a la solicitud de información. </w:t>
      </w:r>
    </w:p>
    <w:p w14:paraId="568C250E" w14:textId="77777777" w:rsidR="00964BFC" w:rsidRPr="008D7235" w:rsidRDefault="00964BFC" w:rsidP="00565396">
      <w:pPr>
        <w:tabs>
          <w:tab w:val="left" w:pos="851"/>
        </w:tabs>
        <w:spacing w:line="360" w:lineRule="auto"/>
        <w:ind w:right="1134"/>
        <w:jc w:val="both"/>
        <w:rPr>
          <w:rFonts w:ascii="Palatino Linotype" w:hAnsi="Palatino Linotype" w:cs="Arial"/>
          <w:i/>
          <w:sz w:val="22"/>
          <w:szCs w:val="22"/>
        </w:rPr>
      </w:pPr>
    </w:p>
    <w:p w14:paraId="65B4B280" w14:textId="77777777" w:rsidR="00964BFC" w:rsidRPr="008D7235" w:rsidRDefault="00964BFC" w:rsidP="00565396">
      <w:pPr>
        <w:spacing w:line="360" w:lineRule="auto"/>
        <w:jc w:val="both"/>
        <w:rPr>
          <w:rFonts w:ascii="Palatino Linotype" w:hAnsi="Palatino Linotype" w:cs="Arial"/>
          <w:b/>
        </w:rPr>
      </w:pPr>
      <w:r w:rsidRPr="008D7235">
        <w:rPr>
          <w:rFonts w:ascii="Palatino Linotype" w:hAnsi="Palatino Linotype" w:cs="Arial"/>
          <w:b/>
        </w:rPr>
        <w:t xml:space="preserve">Solicitud 00091/CHIAUTLA/IP/2022, Recurso de Revisión </w:t>
      </w:r>
      <w:r w:rsidRPr="008D7235">
        <w:rPr>
          <w:rFonts w:ascii="Palatino Linotype" w:hAnsi="Palatino Linotype"/>
          <w:b/>
        </w:rPr>
        <w:t>03865/INFOEM/IP/RR/2022</w:t>
      </w:r>
    </w:p>
    <w:p w14:paraId="6030BEED" w14:textId="77777777" w:rsidR="00964BFC" w:rsidRPr="008D7235" w:rsidRDefault="00964BFC" w:rsidP="00565396">
      <w:pPr>
        <w:tabs>
          <w:tab w:val="left" w:pos="851"/>
        </w:tabs>
        <w:ind w:left="851" w:right="1134"/>
        <w:jc w:val="both"/>
        <w:rPr>
          <w:rFonts w:ascii="Palatino Linotype" w:hAnsi="Palatino Linotype" w:cs="Arial"/>
          <w:i/>
          <w:sz w:val="22"/>
          <w:szCs w:val="22"/>
        </w:rPr>
      </w:pPr>
    </w:p>
    <w:p w14:paraId="5503DBAE" w14:textId="77777777" w:rsidR="0016477D" w:rsidRPr="008D7235" w:rsidRDefault="00964BFC" w:rsidP="00565396">
      <w:pPr>
        <w:tabs>
          <w:tab w:val="left" w:pos="851"/>
        </w:tabs>
        <w:ind w:left="851" w:right="1134"/>
        <w:jc w:val="both"/>
        <w:rPr>
          <w:rFonts w:ascii="Palatino Linotype" w:hAnsi="Palatino Linotype" w:cs="Arial"/>
          <w:i/>
          <w:sz w:val="22"/>
          <w:szCs w:val="22"/>
        </w:rPr>
      </w:pPr>
      <w:r w:rsidRPr="008D7235">
        <w:rPr>
          <w:rFonts w:ascii="Palatino Linotype" w:hAnsi="Palatino Linotype" w:cs="Arial"/>
          <w:i/>
          <w:sz w:val="22"/>
          <w:szCs w:val="22"/>
        </w:rPr>
        <w:t>“</w:t>
      </w:r>
      <w:r w:rsidR="0016477D" w:rsidRPr="008D7235">
        <w:rPr>
          <w:rFonts w:ascii="Palatino Linotype" w:hAnsi="Palatino Linotype" w:cs="Arial"/>
          <w:i/>
          <w:sz w:val="22"/>
          <w:szCs w:val="22"/>
        </w:rPr>
        <w:t>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00091/CHIAUTLA/IP/2022, en la cual se realiza el siguiente pedimento: “(…) SOLICITO LOS NOMBRAMIENTOS DE TODOS LOS TITULARES DE ÁREA DE LA ADMINISTRACIÓN 2019-2021 Y LA ADMINISTACION 2022-20224 (…) sic” En cumplimiento al mencionado precepto se le informa a usted: Sírvase encontrar los archivos adjuntos en formato PDF el presente documento denominado: 1. RH 00091 2. RESPUESTA USUARIO 00091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40A60766" w14:textId="77777777" w:rsidR="0016477D" w:rsidRPr="008D7235" w:rsidRDefault="0016477D" w:rsidP="00565396">
      <w:pPr>
        <w:tabs>
          <w:tab w:val="left" w:pos="851"/>
        </w:tabs>
        <w:ind w:left="851" w:right="1134"/>
        <w:jc w:val="both"/>
        <w:rPr>
          <w:rFonts w:ascii="Palatino Linotype" w:hAnsi="Palatino Linotype" w:cs="Arial"/>
          <w:i/>
          <w:sz w:val="22"/>
          <w:szCs w:val="22"/>
        </w:rPr>
      </w:pPr>
    </w:p>
    <w:p w14:paraId="3C76AB6C" w14:textId="77777777" w:rsidR="0016477D" w:rsidRPr="008D7235" w:rsidRDefault="0016477D" w:rsidP="00565396">
      <w:pPr>
        <w:tabs>
          <w:tab w:val="left" w:pos="851"/>
        </w:tabs>
        <w:ind w:left="851" w:right="1134"/>
        <w:jc w:val="both"/>
        <w:rPr>
          <w:rFonts w:ascii="Palatino Linotype" w:hAnsi="Palatino Linotype" w:cs="Arial"/>
          <w:i/>
          <w:sz w:val="22"/>
          <w:szCs w:val="22"/>
        </w:rPr>
      </w:pPr>
      <w:r w:rsidRPr="008D7235">
        <w:rPr>
          <w:rFonts w:ascii="Palatino Linotype" w:hAnsi="Palatino Linotype" w:cs="Arial"/>
          <w:i/>
          <w:sz w:val="22"/>
          <w:szCs w:val="22"/>
        </w:rPr>
        <w:t>ATENTAMENTE</w:t>
      </w:r>
    </w:p>
    <w:p w14:paraId="6D2C8048" w14:textId="77777777" w:rsidR="0016477D" w:rsidRPr="008D7235" w:rsidRDefault="0016477D" w:rsidP="00565396">
      <w:pPr>
        <w:tabs>
          <w:tab w:val="left" w:pos="851"/>
        </w:tabs>
        <w:ind w:left="851" w:right="1134"/>
        <w:jc w:val="both"/>
        <w:rPr>
          <w:rFonts w:ascii="Palatino Linotype" w:hAnsi="Palatino Linotype" w:cs="Arial"/>
          <w:i/>
          <w:sz w:val="22"/>
          <w:szCs w:val="22"/>
        </w:rPr>
      </w:pPr>
    </w:p>
    <w:p w14:paraId="49196F8D" w14:textId="29AB9FDF" w:rsidR="00964BFC" w:rsidRPr="008D7235" w:rsidRDefault="0016477D" w:rsidP="00565396">
      <w:pPr>
        <w:tabs>
          <w:tab w:val="left" w:pos="851"/>
        </w:tabs>
        <w:ind w:left="851" w:right="1134"/>
        <w:jc w:val="both"/>
        <w:rPr>
          <w:rFonts w:ascii="Palatino Linotype" w:hAnsi="Palatino Linotype" w:cs="Arial"/>
          <w:i/>
          <w:sz w:val="22"/>
          <w:szCs w:val="22"/>
        </w:rPr>
      </w:pPr>
      <w:r w:rsidRPr="008D7235">
        <w:rPr>
          <w:rFonts w:ascii="Palatino Linotype" w:hAnsi="Palatino Linotype" w:cs="Arial"/>
          <w:i/>
          <w:sz w:val="22"/>
          <w:szCs w:val="22"/>
        </w:rPr>
        <w:t>L. EN C. MELISSA NAVA GONZALEZ</w:t>
      </w:r>
      <w:r w:rsidR="00964BFC" w:rsidRPr="008D7235">
        <w:rPr>
          <w:rFonts w:ascii="Palatino Linotype" w:hAnsi="Palatino Linotype" w:cs="Arial"/>
          <w:i/>
          <w:sz w:val="22"/>
          <w:szCs w:val="22"/>
        </w:rPr>
        <w:t xml:space="preserve">” (sic) </w:t>
      </w:r>
    </w:p>
    <w:p w14:paraId="116E11E4" w14:textId="77777777" w:rsidR="009729B4" w:rsidRPr="008D7235" w:rsidRDefault="009729B4" w:rsidP="00565396">
      <w:pPr>
        <w:pStyle w:val="Prrafodelista"/>
        <w:tabs>
          <w:tab w:val="left" w:pos="709"/>
        </w:tabs>
        <w:ind w:left="0"/>
        <w:jc w:val="both"/>
        <w:rPr>
          <w:rFonts w:ascii="Palatino Linotype" w:hAnsi="Palatino Linotype" w:cs="Arial"/>
          <w:b/>
          <w:color w:val="000000" w:themeColor="text1"/>
          <w:sz w:val="28"/>
        </w:rPr>
      </w:pPr>
    </w:p>
    <w:p w14:paraId="72D34B5D" w14:textId="77777777" w:rsidR="0016477D" w:rsidRPr="008D7235" w:rsidRDefault="0016477D" w:rsidP="00565396">
      <w:pPr>
        <w:spacing w:line="360" w:lineRule="auto"/>
        <w:jc w:val="both"/>
        <w:rPr>
          <w:rFonts w:ascii="Palatino Linotype" w:hAnsi="Palatino Linotype"/>
          <w:color w:val="000000" w:themeColor="text1"/>
        </w:rPr>
      </w:pPr>
      <w:r w:rsidRPr="008D7235">
        <w:rPr>
          <w:rFonts w:ascii="Palatino Linotype" w:hAnsi="Palatino Linotype"/>
          <w:color w:val="000000" w:themeColor="text1"/>
        </w:rPr>
        <w:t xml:space="preserve">De igual modo, </w:t>
      </w:r>
      <w:r w:rsidRPr="008D7235">
        <w:rPr>
          <w:rFonts w:ascii="Palatino Linotype" w:hAnsi="Palatino Linotype" w:cs="Arial"/>
          <w:b/>
          <w:color w:val="000000" w:themeColor="text1"/>
        </w:rPr>
        <w:t>EL SUJETO OBLIGADO</w:t>
      </w:r>
      <w:r w:rsidRPr="008D7235">
        <w:rPr>
          <w:rFonts w:ascii="Palatino Linotype" w:hAnsi="Palatino Linotype"/>
          <w:color w:val="000000" w:themeColor="text1"/>
        </w:rPr>
        <w:t xml:space="preserve"> acompañó los archivos electrónicos siguientes: </w:t>
      </w:r>
    </w:p>
    <w:p w14:paraId="2EFF113E" w14:textId="77777777" w:rsidR="0016477D" w:rsidRPr="008D7235" w:rsidRDefault="0016477D" w:rsidP="00565396">
      <w:pPr>
        <w:spacing w:line="360" w:lineRule="auto"/>
        <w:jc w:val="both"/>
        <w:rPr>
          <w:rFonts w:ascii="Palatino Linotype" w:hAnsi="Palatino Linotype"/>
          <w:color w:val="000000" w:themeColor="text1"/>
        </w:rPr>
      </w:pPr>
    </w:p>
    <w:p w14:paraId="148E9CFD" w14:textId="2862F71B" w:rsidR="0016477D" w:rsidRPr="008D7235" w:rsidRDefault="00146E2A" w:rsidP="00565396">
      <w:pPr>
        <w:pStyle w:val="Prrafodelista"/>
        <w:numPr>
          <w:ilvl w:val="0"/>
          <w:numId w:val="12"/>
        </w:numPr>
        <w:spacing w:line="360" w:lineRule="auto"/>
        <w:jc w:val="both"/>
        <w:rPr>
          <w:rFonts w:ascii="Palatino Linotype" w:hAnsi="Palatino Linotype" w:cs="Arial"/>
          <w:b/>
          <w:i/>
          <w:color w:val="000000" w:themeColor="text1"/>
        </w:rPr>
      </w:pPr>
      <w:hyperlink r:id="rId13" w:tgtFrame="_blank" w:history="1">
        <w:r w:rsidR="0016477D" w:rsidRPr="008D7235">
          <w:rPr>
            <w:rFonts w:ascii="Palatino Linotype" w:hAnsi="Palatino Linotype"/>
            <w:b/>
            <w:i/>
            <w:color w:val="000000" w:themeColor="text1"/>
          </w:rPr>
          <w:t>RH 00091.pdf</w:t>
        </w:r>
      </w:hyperlink>
      <w:r w:rsidR="0016477D" w:rsidRPr="008D7235">
        <w:rPr>
          <w:rFonts w:ascii="Palatino Linotype" w:hAnsi="Palatino Linotype" w:cs="Arial"/>
          <w:b/>
          <w:i/>
          <w:color w:val="000000" w:themeColor="text1"/>
        </w:rPr>
        <w:t xml:space="preserve">, </w:t>
      </w:r>
      <w:r w:rsidR="0016477D" w:rsidRPr="008D7235">
        <w:rPr>
          <w:rFonts w:ascii="Palatino Linotype" w:hAnsi="Palatino Linotype" w:cs="Arial"/>
          <w:color w:val="000000" w:themeColor="text1"/>
        </w:rPr>
        <w:t xml:space="preserve">el cual de su contenido se advierte el oficio número CHI/DRH/055/22, de fecha veintitrés de febrero de dos mil veintidós, por medio del cual la Directora de Recursos humanos, hace del conocimiento del solicitante, que por cuanto hace a los nombramientos de los titulares de área de la administración 2019-2021, y conforme a la revisión de los archivos que integran el área de Recursos Humanos, no obran los expedientes personales, de los servidores públicos, nombramiento alguno. Asimismo, refiere que no consta organigrama de la administración 2019-2021. Finalmente, refiere que los nombramientos, organigrama y acta de cabildo aprobado el organigrama de la administración 2022 y 2024 refiere que no existe administración cuya vigencia sea por un año. </w:t>
      </w:r>
    </w:p>
    <w:p w14:paraId="77AC4F16" w14:textId="77777777" w:rsidR="0016477D" w:rsidRPr="008D7235" w:rsidRDefault="0016477D" w:rsidP="00565396">
      <w:pPr>
        <w:pStyle w:val="Prrafodelista"/>
        <w:spacing w:line="360" w:lineRule="auto"/>
        <w:ind w:left="720"/>
        <w:jc w:val="both"/>
        <w:rPr>
          <w:rFonts w:ascii="Palatino Linotype" w:hAnsi="Palatino Linotype" w:cs="Arial"/>
          <w:b/>
          <w:i/>
          <w:color w:val="000000" w:themeColor="text1"/>
        </w:rPr>
      </w:pPr>
    </w:p>
    <w:p w14:paraId="4E48B3DB" w14:textId="2D7EB502" w:rsidR="0016477D" w:rsidRPr="008D7235" w:rsidRDefault="00146E2A" w:rsidP="00565396">
      <w:pPr>
        <w:pStyle w:val="Prrafodelista"/>
        <w:numPr>
          <w:ilvl w:val="0"/>
          <w:numId w:val="12"/>
        </w:numPr>
        <w:spacing w:line="360" w:lineRule="auto"/>
        <w:jc w:val="both"/>
        <w:rPr>
          <w:rFonts w:ascii="Palatino Linotype" w:hAnsi="Palatino Linotype" w:cs="Arial"/>
          <w:b/>
          <w:i/>
          <w:color w:val="000000" w:themeColor="text1"/>
        </w:rPr>
      </w:pPr>
      <w:hyperlink r:id="rId14" w:tgtFrame="_blank" w:history="1">
        <w:r w:rsidR="0016477D" w:rsidRPr="008D7235">
          <w:rPr>
            <w:rFonts w:ascii="Palatino Linotype" w:hAnsi="Palatino Linotype"/>
            <w:b/>
            <w:i/>
            <w:color w:val="000000" w:themeColor="text1"/>
          </w:rPr>
          <w:t>RESPUESTA USUARIO 091.pdf</w:t>
        </w:r>
      </w:hyperlink>
      <w:r w:rsidR="0016477D" w:rsidRPr="008D7235">
        <w:rPr>
          <w:rFonts w:ascii="Palatino Linotype" w:hAnsi="Palatino Linotype" w:cs="Arial"/>
          <w:b/>
          <w:i/>
          <w:color w:val="000000" w:themeColor="text1"/>
        </w:rPr>
        <w:t xml:space="preserve">, </w:t>
      </w:r>
      <w:r w:rsidR="0016477D" w:rsidRPr="008D7235">
        <w:rPr>
          <w:rFonts w:ascii="Palatino Linotype" w:hAnsi="Palatino Linotype" w:cs="Arial"/>
          <w:color w:val="000000" w:themeColor="text1"/>
        </w:rPr>
        <w:t>el cual contiene el oficio número CHI/UTR/22</w:t>
      </w:r>
      <w:r w:rsidR="00B36A7C" w:rsidRPr="008D7235">
        <w:rPr>
          <w:rFonts w:ascii="Palatino Linotype" w:hAnsi="Palatino Linotype" w:cs="Arial"/>
          <w:color w:val="000000" w:themeColor="text1"/>
        </w:rPr>
        <w:t>2</w:t>
      </w:r>
      <w:r w:rsidR="0016477D" w:rsidRPr="008D7235">
        <w:rPr>
          <w:rFonts w:ascii="Palatino Linotype" w:hAnsi="Palatino Linotype" w:cs="Arial"/>
          <w:color w:val="000000" w:themeColor="text1"/>
        </w:rPr>
        <w:t xml:space="preserve">/2022, de fecha veintitrés de febrero de dos mil veintidós, por medio del cual el Titular de la Unidad de Transparencia, refiere adjuntar archivos donde se da contestación a la solicitud de información. </w:t>
      </w:r>
    </w:p>
    <w:p w14:paraId="548AF8AF" w14:textId="52E330B0" w:rsidR="0016477D" w:rsidRPr="008D7235" w:rsidRDefault="0016477D" w:rsidP="00565396">
      <w:pPr>
        <w:spacing w:line="360" w:lineRule="auto"/>
        <w:jc w:val="both"/>
        <w:rPr>
          <w:rFonts w:ascii="Palatino Linotype" w:hAnsi="Palatino Linotype" w:cs="Arial"/>
          <w:b/>
          <w:i/>
          <w:color w:val="000000" w:themeColor="text1"/>
        </w:rPr>
      </w:pPr>
    </w:p>
    <w:p w14:paraId="70CFBBC2" w14:textId="6C62E9ED" w:rsidR="00FB287A" w:rsidRPr="008D7235" w:rsidRDefault="00FB287A" w:rsidP="00565396">
      <w:pPr>
        <w:spacing w:line="360" w:lineRule="auto"/>
        <w:jc w:val="both"/>
        <w:rPr>
          <w:rFonts w:ascii="Palatino Linotype" w:hAnsi="Palatino Linotype" w:cs="Arial"/>
          <w:b/>
          <w:i/>
          <w:color w:val="000000" w:themeColor="text1"/>
        </w:rPr>
      </w:pPr>
    </w:p>
    <w:p w14:paraId="29B50B08" w14:textId="77777777" w:rsidR="00FB287A" w:rsidRPr="008D7235" w:rsidRDefault="00FB287A" w:rsidP="00565396">
      <w:pPr>
        <w:spacing w:line="360" w:lineRule="auto"/>
        <w:jc w:val="both"/>
        <w:rPr>
          <w:rFonts w:ascii="Palatino Linotype" w:hAnsi="Palatino Linotype" w:cs="Arial"/>
          <w:b/>
          <w:i/>
          <w:color w:val="000000" w:themeColor="text1"/>
        </w:rPr>
      </w:pPr>
    </w:p>
    <w:p w14:paraId="5392CA30" w14:textId="3A4C2855" w:rsidR="003404B0" w:rsidRPr="008D7235" w:rsidRDefault="005C7C99" w:rsidP="00565396">
      <w:pPr>
        <w:pStyle w:val="Prrafodelista"/>
        <w:tabs>
          <w:tab w:val="left" w:pos="709"/>
        </w:tabs>
        <w:spacing w:line="360" w:lineRule="auto"/>
        <w:ind w:left="0"/>
        <w:jc w:val="both"/>
        <w:rPr>
          <w:rFonts w:ascii="Palatino Linotype" w:hAnsi="Palatino Linotype" w:cs="Arial"/>
          <w:b/>
          <w:bCs/>
        </w:rPr>
      </w:pPr>
      <w:r w:rsidRPr="008D7235">
        <w:rPr>
          <w:rFonts w:ascii="Palatino Linotype" w:hAnsi="Palatino Linotype" w:cs="Arial"/>
          <w:b/>
          <w:color w:val="000000" w:themeColor="text1"/>
          <w:sz w:val="28"/>
        </w:rPr>
        <w:lastRenderedPageBreak/>
        <w:t>I</w:t>
      </w:r>
      <w:r w:rsidR="0056245B" w:rsidRPr="008D7235">
        <w:rPr>
          <w:rFonts w:ascii="Palatino Linotype" w:hAnsi="Palatino Linotype" w:cs="Arial"/>
          <w:b/>
          <w:color w:val="000000" w:themeColor="text1"/>
          <w:sz w:val="28"/>
        </w:rPr>
        <w:t>V</w:t>
      </w:r>
      <w:r w:rsidR="003404B0" w:rsidRPr="008D7235">
        <w:rPr>
          <w:rFonts w:ascii="Palatino Linotype" w:hAnsi="Palatino Linotype" w:cs="Arial"/>
          <w:b/>
          <w:color w:val="000000" w:themeColor="text1"/>
          <w:sz w:val="28"/>
        </w:rPr>
        <w:t xml:space="preserve">. </w:t>
      </w:r>
      <w:r w:rsidR="003404B0" w:rsidRPr="008D7235">
        <w:rPr>
          <w:rFonts w:ascii="Palatino Linotype" w:hAnsi="Palatino Linotype" w:cs="Arial"/>
          <w:b/>
          <w:bCs/>
          <w:sz w:val="28"/>
          <w:szCs w:val="28"/>
        </w:rPr>
        <w:t>Del Recurso de Revisión</w:t>
      </w:r>
    </w:p>
    <w:p w14:paraId="303C39F1" w14:textId="210FFABF" w:rsidR="00EC7656" w:rsidRPr="008D7235" w:rsidRDefault="00536C04" w:rsidP="00565396">
      <w:pPr>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 xml:space="preserve">Inconforme </w:t>
      </w:r>
      <w:r w:rsidR="008924C1" w:rsidRPr="008D7235">
        <w:rPr>
          <w:rFonts w:ascii="Palatino Linotype" w:hAnsi="Palatino Linotype" w:cs="Arial"/>
          <w:color w:val="000000" w:themeColor="text1"/>
        </w:rPr>
        <w:t xml:space="preserve">con las </w:t>
      </w:r>
      <w:r w:rsidRPr="008D7235">
        <w:rPr>
          <w:rFonts w:ascii="Palatino Linotype" w:hAnsi="Palatino Linotype" w:cs="Arial"/>
          <w:color w:val="000000" w:themeColor="text1"/>
        </w:rPr>
        <w:t>respuesta</w:t>
      </w:r>
      <w:r w:rsidR="008924C1" w:rsidRPr="008D7235">
        <w:rPr>
          <w:rFonts w:ascii="Palatino Linotype" w:hAnsi="Palatino Linotype" w:cs="Arial"/>
          <w:color w:val="000000" w:themeColor="text1"/>
        </w:rPr>
        <w:t>s</w:t>
      </w:r>
      <w:r w:rsidRPr="008D7235">
        <w:rPr>
          <w:rFonts w:ascii="Palatino Linotype" w:hAnsi="Palatino Linotype" w:cs="Arial"/>
          <w:color w:val="000000" w:themeColor="text1"/>
        </w:rPr>
        <w:t>, en fecha</w:t>
      </w:r>
      <w:r w:rsidR="00635EE1" w:rsidRPr="008D7235">
        <w:rPr>
          <w:rFonts w:ascii="Palatino Linotype" w:hAnsi="Palatino Linotype" w:cs="Arial"/>
          <w:color w:val="000000" w:themeColor="text1"/>
        </w:rPr>
        <w:t>s</w:t>
      </w:r>
      <w:r w:rsidRPr="008D7235">
        <w:rPr>
          <w:rFonts w:ascii="Palatino Linotype" w:hAnsi="Palatino Linotype" w:cs="Arial"/>
          <w:color w:val="000000" w:themeColor="text1"/>
        </w:rPr>
        <w:t xml:space="preserve"> </w:t>
      </w:r>
      <w:r w:rsidR="0054092F" w:rsidRPr="008D7235">
        <w:rPr>
          <w:rFonts w:ascii="Palatino Linotype" w:hAnsi="Palatino Linotype" w:cs="Arial"/>
          <w:b/>
          <w:bCs/>
          <w:color w:val="000000" w:themeColor="text1"/>
        </w:rPr>
        <w:t>trece</w:t>
      </w:r>
      <w:r w:rsidR="009729B4" w:rsidRPr="008D7235">
        <w:rPr>
          <w:rFonts w:ascii="Palatino Linotype" w:hAnsi="Palatino Linotype" w:cs="Arial"/>
          <w:b/>
          <w:bCs/>
          <w:color w:val="000000" w:themeColor="text1"/>
        </w:rPr>
        <w:t xml:space="preserve"> </w:t>
      </w:r>
      <w:r w:rsidR="002D077D" w:rsidRPr="008D7235">
        <w:rPr>
          <w:rFonts w:ascii="Palatino Linotype" w:hAnsi="Palatino Linotype" w:cs="Arial"/>
          <w:b/>
          <w:bCs/>
          <w:color w:val="000000" w:themeColor="text1"/>
        </w:rPr>
        <w:t xml:space="preserve">de </w:t>
      </w:r>
      <w:r w:rsidR="009729B4" w:rsidRPr="008D7235">
        <w:rPr>
          <w:rFonts w:ascii="Palatino Linotype" w:hAnsi="Palatino Linotype" w:cs="Arial"/>
          <w:b/>
          <w:bCs/>
          <w:color w:val="000000" w:themeColor="text1"/>
        </w:rPr>
        <w:t>marzo</w:t>
      </w:r>
      <w:r w:rsidR="002D077D" w:rsidRPr="008D7235">
        <w:rPr>
          <w:rFonts w:ascii="Palatino Linotype" w:hAnsi="Palatino Linotype" w:cs="Arial"/>
          <w:b/>
          <w:bCs/>
          <w:color w:val="000000" w:themeColor="text1"/>
        </w:rPr>
        <w:t xml:space="preserve"> de dos mil veintidós</w:t>
      </w:r>
      <w:r w:rsidRPr="008D7235">
        <w:rPr>
          <w:rFonts w:ascii="Palatino Linotype" w:hAnsi="Palatino Linotype" w:cs="Arial"/>
          <w:color w:val="000000" w:themeColor="text1"/>
        </w:rPr>
        <w:t xml:space="preserve">, </w:t>
      </w:r>
      <w:r w:rsidR="00177BA7" w:rsidRPr="008D7235">
        <w:rPr>
          <w:rFonts w:ascii="Palatino Linotype" w:hAnsi="Palatino Linotype" w:cs="Arial"/>
          <w:b/>
          <w:color w:val="000000" w:themeColor="text1"/>
        </w:rPr>
        <w:t>EL</w:t>
      </w:r>
      <w:r w:rsidRPr="008D7235">
        <w:rPr>
          <w:rFonts w:ascii="Palatino Linotype" w:hAnsi="Palatino Linotype" w:cs="Arial"/>
          <w:b/>
          <w:color w:val="000000" w:themeColor="text1"/>
        </w:rPr>
        <w:t xml:space="preserve"> RECURRENTE</w:t>
      </w:r>
      <w:r w:rsidRPr="008D7235">
        <w:rPr>
          <w:rFonts w:ascii="Palatino Linotype" w:hAnsi="Palatino Linotype" w:cs="Arial"/>
          <w:color w:val="000000" w:themeColor="text1"/>
        </w:rPr>
        <w:t xml:space="preserve"> interpuso </w:t>
      </w:r>
      <w:r w:rsidR="007A1EF3" w:rsidRPr="008D7235">
        <w:rPr>
          <w:rFonts w:ascii="Palatino Linotype" w:hAnsi="Palatino Linotype" w:cs="Arial"/>
          <w:color w:val="000000" w:themeColor="text1"/>
        </w:rPr>
        <w:t>los</w:t>
      </w:r>
      <w:r w:rsidRPr="008D7235">
        <w:rPr>
          <w:rFonts w:ascii="Palatino Linotype" w:hAnsi="Palatino Linotype" w:cs="Arial"/>
          <w:color w:val="000000" w:themeColor="text1"/>
        </w:rPr>
        <w:t xml:space="preserve"> </w:t>
      </w:r>
      <w:r w:rsidR="00312B04" w:rsidRPr="008D7235">
        <w:rPr>
          <w:rFonts w:ascii="Palatino Linotype" w:hAnsi="Palatino Linotype" w:cs="Arial"/>
          <w:color w:val="000000" w:themeColor="text1"/>
        </w:rPr>
        <w:t>Recursos de Revisión</w:t>
      </w:r>
      <w:r w:rsidRPr="008D7235">
        <w:rPr>
          <w:rFonts w:ascii="Palatino Linotype" w:hAnsi="Palatino Linotype" w:cs="Arial"/>
          <w:color w:val="000000" w:themeColor="text1"/>
        </w:rPr>
        <w:t xml:space="preserve"> sujeto</w:t>
      </w:r>
      <w:r w:rsidR="007A1EF3" w:rsidRPr="008D7235">
        <w:rPr>
          <w:rFonts w:ascii="Palatino Linotype" w:hAnsi="Palatino Linotype" w:cs="Arial"/>
          <w:color w:val="000000" w:themeColor="text1"/>
        </w:rPr>
        <w:t>s</w:t>
      </w:r>
      <w:r w:rsidRPr="008D7235">
        <w:rPr>
          <w:rFonts w:ascii="Palatino Linotype" w:hAnsi="Palatino Linotype" w:cs="Arial"/>
          <w:color w:val="000000" w:themeColor="text1"/>
        </w:rPr>
        <w:t xml:space="preserve"> del presente estudio, l</w:t>
      </w:r>
      <w:r w:rsidR="007A1EF3" w:rsidRPr="008D7235">
        <w:rPr>
          <w:rFonts w:ascii="Palatino Linotype" w:hAnsi="Palatino Linotype" w:cs="Arial"/>
          <w:color w:val="000000" w:themeColor="text1"/>
        </w:rPr>
        <w:t>os c</w:t>
      </w:r>
      <w:r w:rsidRPr="008D7235">
        <w:rPr>
          <w:rFonts w:ascii="Palatino Linotype" w:hAnsi="Palatino Linotype" w:cs="Arial"/>
          <w:color w:val="000000" w:themeColor="text1"/>
        </w:rPr>
        <w:t>ual</w:t>
      </w:r>
      <w:r w:rsidR="007A1EF3" w:rsidRPr="008D7235">
        <w:rPr>
          <w:rFonts w:ascii="Palatino Linotype" w:hAnsi="Palatino Linotype" w:cs="Arial"/>
          <w:color w:val="000000" w:themeColor="text1"/>
        </w:rPr>
        <w:t>es</w:t>
      </w:r>
      <w:r w:rsidRPr="008D7235">
        <w:rPr>
          <w:rFonts w:ascii="Palatino Linotype" w:hAnsi="Palatino Linotype" w:cs="Arial"/>
          <w:color w:val="000000" w:themeColor="text1"/>
        </w:rPr>
        <w:t xml:space="preserve"> fue</w:t>
      </w:r>
      <w:r w:rsidR="007A1EF3" w:rsidRPr="008D7235">
        <w:rPr>
          <w:rFonts w:ascii="Palatino Linotype" w:hAnsi="Palatino Linotype" w:cs="Arial"/>
          <w:color w:val="000000" w:themeColor="text1"/>
        </w:rPr>
        <w:t>ron</w:t>
      </w:r>
      <w:r w:rsidRPr="008D7235">
        <w:rPr>
          <w:rFonts w:ascii="Palatino Linotype" w:hAnsi="Palatino Linotype" w:cs="Arial"/>
          <w:color w:val="000000" w:themeColor="text1"/>
        </w:rPr>
        <w:t xml:space="preserve"> registrado</w:t>
      </w:r>
      <w:r w:rsidR="007A1EF3" w:rsidRPr="008D7235">
        <w:rPr>
          <w:rFonts w:ascii="Palatino Linotype" w:hAnsi="Palatino Linotype" w:cs="Arial"/>
          <w:color w:val="000000" w:themeColor="text1"/>
        </w:rPr>
        <w:t>s</w:t>
      </w:r>
      <w:r w:rsidRPr="008D7235">
        <w:rPr>
          <w:rFonts w:ascii="Palatino Linotype" w:hAnsi="Palatino Linotype" w:cs="Arial"/>
          <w:color w:val="000000" w:themeColor="text1"/>
        </w:rPr>
        <w:t xml:space="preserve"> en </w:t>
      </w:r>
      <w:r w:rsidRPr="008D7235">
        <w:rPr>
          <w:rFonts w:ascii="Palatino Linotype" w:hAnsi="Palatino Linotype" w:cs="Arial"/>
          <w:b/>
          <w:color w:val="000000" w:themeColor="text1"/>
        </w:rPr>
        <w:t>EL SAIMEX</w:t>
      </w:r>
      <w:r w:rsidR="0054092F" w:rsidRPr="008D7235">
        <w:rPr>
          <w:rFonts w:ascii="Palatino Linotype" w:hAnsi="Palatino Linotype" w:cs="Arial"/>
          <w:b/>
          <w:color w:val="000000" w:themeColor="text1"/>
        </w:rPr>
        <w:t xml:space="preserve"> </w:t>
      </w:r>
      <w:r w:rsidR="0054092F" w:rsidRPr="008D7235">
        <w:rPr>
          <w:rFonts w:ascii="Palatino Linotype" w:hAnsi="Palatino Linotype" w:cs="Arial"/>
          <w:color w:val="000000" w:themeColor="text1"/>
        </w:rPr>
        <w:t xml:space="preserve">al día siguiente hábil; es decir, el </w:t>
      </w:r>
      <w:r w:rsidR="0054092F" w:rsidRPr="008D7235">
        <w:rPr>
          <w:rFonts w:ascii="Palatino Linotype" w:hAnsi="Palatino Linotype" w:cs="Arial"/>
          <w:b/>
          <w:color w:val="000000" w:themeColor="text1"/>
        </w:rPr>
        <w:t>catorce de marzo de dos mil veintidós</w:t>
      </w:r>
      <w:r w:rsidRPr="008D7235">
        <w:rPr>
          <w:rFonts w:ascii="Palatino Linotype" w:hAnsi="Palatino Linotype" w:cs="Arial"/>
          <w:b/>
          <w:color w:val="000000" w:themeColor="text1"/>
        </w:rPr>
        <w:t xml:space="preserve">, </w:t>
      </w:r>
      <w:r w:rsidRPr="008D7235">
        <w:rPr>
          <w:rFonts w:ascii="Palatino Linotype" w:hAnsi="Palatino Linotype" w:cs="Arial"/>
          <w:bCs/>
          <w:color w:val="000000" w:themeColor="text1"/>
        </w:rPr>
        <w:t>y</w:t>
      </w:r>
      <w:r w:rsidRPr="008D7235">
        <w:rPr>
          <w:rFonts w:ascii="Palatino Linotype" w:hAnsi="Palatino Linotype" w:cs="Arial"/>
          <w:color w:val="000000" w:themeColor="text1"/>
        </w:rPr>
        <w:t xml:space="preserve"> se le</w:t>
      </w:r>
      <w:r w:rsidR="007A1EF3" w:rsidRPr="008D7235">
        <w:rPr>
          <w:rFonts w:ascii="Palatino Linotype" w:hAnsi="Palatino Linotype" w:cs="Arial"/>
          <w:color w:val="000000" w:themeColor="text1"/>
        </w:rPr>
        <w:t>s</w:t>
      </w:r>
      <w:r w:rsidRPr="008D7235">
        <w:rPr>
          <w:rFonts w:ascii="Palatino Linotype" w:hAnsi="Palatino Linotype" w:cs="Arial"/>
          <w:color w:val="000000" w:themeColor="text1"/>
        </w:rPr>
        <w:t xml:space="preserve"> asignó l</w:t>
      </w:r>
      <w:r w:rsidR="007A1EF3" w:rsidRPr="008D7235">
        <w:rPr>
          <w:rFonts w:ascii="Palatino Linotype" w:hAnsi="Palatino Linotype" w:cs="Arial"/>
          <w:color w:val="000000" w:themeColor="text1"/>
        </w:rPr>
        <w:t>os</w:t>
      </w:r>
      <w:r w:rsidRPr="008D7235">
        <w:rPr>
          <w:rFonts w:ascii="Palatino Linotype" w:hAnsi="Palatino Linotype" w:cs="Arial"/>
          <w:color w:val="000000" w:themeColor="text1"/>
        </w:rPr>
        <w:t xml:space="preserve"> número</w:t>
      </w:r>
      <w:r w:rsidR="007A1EF3" w:rsidRPr="008D7235">
        <w:rPr>
          <w:rFonts w:ascii="Palatino Linotype" w:hAnsi="Palatino Linotype" w:cs="Arial"/>
          <w:color w:val="000000" w:themeColor="text1"/>
        </w:rPr>
        <w:t>s</w:t>
      </w:r>
      <w:r w:rsidRPr="008D7235">
        <w:rPr>
          <w:rFonts w:ascii="Palatino Linotype" w:hAnsi="Palatino Linotype" w:cs="Arial"/>
          <w:color w:val="000000" w:themeColor="text1"/>
        </w:rPr>
        <w:t xml:space="preserve"> de expediente </w:t>
      </w:r>
      <w:r w:rsidR="0054092F" w:rsidRPr="008D7235">
        <w:rPr>
          <w:rFonts w:ascii="Palatino Linotype" w:hAnsi="Palatino Linotype"/>
          <w:b/>
        </w:rPr>
        <w:t xml:space="preserve">03857/INFOEM/IP/RR/2022 </w:t>
      </w:r>
      <w:r w:rsidR="0054092F" w:rsidRPr="008D7235">
        <w:rPr>
          <w:rFonts w:ascii="Palatino Linotype" w:hAnsi="Palatino Linotype"/>
        </w:rPr>
        <w:t>y</w:t>
      </w:r>
      <w:r w:rsidR="0054092F" w:rsidRPr="008D7235">
        <w:rPr>
          <w:rFonts w:ascii="Palatino Linotype" w:hAnsi="Palatino Linotype"/>
          <w:b/>
        </w:rPr>
        <w:t xml:space="preserve"> 03865/INFOEM/IP/RR/2022</w:t>
      </w:r>
      <w:r w:rsidRPr="008D7235">
        <w:rPr>
          <w:rFonts w:ascii="Palatino Linotype" w:hAnsi="Palatino Linotype" w:cs="Arial"/>
          <w:b/>
          <w:color w:val="000000" w:themeColor="text1"/>
        </w:rPr>
        <w:t>,</w:t>
      </w:r>
      <w:r w:rsidRPr="008D7235">
        <w:rPr>
          <w:rFonts w:ascii="Palatino Linotype" w:hAnsi="Palatino Linotype" w:cs="Arial"/>
          <w:color w:val="000000" w:themeColor="text1"/>
        </w:rPr>
        <w:t xml:space="preserve"> en </w:t>
      </w:r>
      <w:r w:rsidR="007A1EF3" w:rsidRPr="008D7235">
        <w:rPr>
          <w:rFonts w:ascii="Palatino Linotype" w:hAnsi="Palatino Linotype" w:cs="Arial"/>
          <w:color w:val="000000" w:themeColor="text1"/>
        </w:rPr>
        <w:t>los</w:t>
      </w:r>
      <w:r w:rsidR="00EC7656" w:rsidRPr="008D7235">
        <w:rPr>
          <w:rFonts w:ascii="Palatino Linotype" w:hAnsi="Palatino Linotype" w:cs="Arial"/>
          <w:color w:val="000000" w:themeColor="text1"/>
        </w:rPr>
        <w:t xml:space="preserve"> que</w:t>
      </w:r>
      <w:r w:rsidR="00801793" w:rsidRPr="008D7235">
        <w:rPr>
          <w:rFonts w:ascii="Palatino Linotype" w:hAnsi="Palatino Linotype" w:cs="Arial"/>
          <w:color w:val="000000" w:themeColor="text1"/>
        </w:rPr>
        <w:t xml:space="preserve"> </w:t>
      </w:r>
      <w:r w:rsidR="00EC7656" w:rsidRPr="008D7235">
        <w:rPr>
          <w:rFonts w:ascii="Palatino Linotype" w:hAnsi="Palatino Linotype" w:cs="Arial"/>
          <w:color w:val="000000" w:themeColor="text1"/>
        </w:rPr>
        <w:t xml:space="preserve">señaló como: </w:t>
      </w:r>
    </w:p>
    <w:p w14:paraId="1D7A23AA" w14:textId="77777777" w:rsidR="00EC7656" w:rsidRPr="008D7235" w:rsidRDefault="00EC7656" w:rsidP="00565396">
      <w:pPr>
        <w:spacing w:line="360" w:lineRule="auto"/>
        <w:jc w:val="both"/>
        <w:rPr>
          <w:rFonts w:ascii="Palatino Linotype" w:hAnsi="Palatino Linotype" w:cs="Arial"/>
          <w:color w:val="000000" w:themeColor="text1"/>
        </w:rPr>
      </w:pPr>
    </w:p>
    <w:p w14:paraId="28AB4519" w14:textId="1489137E" w:rsidR="00536C04" w:rsidRPr="008D7235" w:rsidRDefault="00EC7656" w:rsidP="00565396">
      <w:pPr>
        <w:spacing w:line="360" w:lineRule="auto"/>
        <w:jc w:val="both"/>
        <w:rPr>
          <w:rFonts w:ascii="Palatino Linotype" w:hAnsi="Palatino Linotype" w:cs="Arial"/>
          <w:color w:val="000000" w:themeColor="text1"/>
        </w:rPr>
      </w:pPr>
      <w:r w:rsidRPr="008D7235">
        <w:rPr>
          <w:rFonts w:ascii="Palatino Linotype" w:hAnsi="Palatino Linotype" w:cs="Arial"/>
          <w:b/>
          <w:color w:val="000000" w:themeColor="text1"/>
        </w:rPr>
        <w:t xml:space="preserve">Acto impugnado: </w:t>
      </w:r>
    </w:p>
    <w:p w14:paraId="345F5CE3" w14:textId="77777777" w:rsidR="007A1EF3" w:rsidRPr="008D7235" w:rsidRDefault="007A1EF3" w:rsidP="00565396">
      <w:pPr>
        <w:tabs>
          <w:tab w:val="left" w:pos="851"/>
        </w:tabs>
        <w:ind w:right="1134"/>
        <w:jc w:val="both"/>
        <w:rPr>
          <w:rFonts w:ascii="Palatino Linotype" w:hAnsi="Palatino Linotype" w:cs="Arial"/>
          <w:i/>
          <w:color w:val="000000" w:themeColor="text1"/>
          <w:sz w:val="22"/>
          <w:szCs w:val="22"/>
        </w:rPr>
      </w:pPr>
    </w:p>
    <w:p w14:paraId="4C70F036" w14:textId="008D6B6E" w:rsidR="0054092F" w:rsidRPr="008D7235" w:rsidRDefault="0054092F" w:rsidP="00565396">
      <w:pPr>
        <w:tabs>
          <w:tab w:val="left" w:pos="851"/>
        </w:tabs>
        <w:ind w:left="851" w:right="1134"/>
        <w:jc w:val="both"/>
        <w:rPr>
          <w:rFonts w:ascii="Palatino Linotype" w:hAnsi="Palatino Linotype" w:cs="Arial"/>
          <w:i/>
          <w:color w:val="000000" w:themeColor="text1"/>
          <w:sz w:val="22"/>
          <w:szCs w:val="22"/>
        </w:rPr>
      </w:pPr>
      <w:r w:rsidRPr="008D7235">
        <w:rPr>
          <w:rFonts w:ascii="Palatino Linotype" w:hAnsi="Palatino Linotype" w:cs="Arial"/>
          <w:i/>
          <w:color w:val="000000" w:themeColor="text1"/>
          <w:sz w:val="22"/>
          <w:szCs w:val="22"/>
        </w:rPr>
        <w:t xml:space="preserve">"NO ENTREGAN LA INFORMACION SOLICITADA" (sic) </w:t>
      </w:r>
    </w:p>
    <w:p w14:paraId="42C89888" w14:textId="77777777" w:rsidR="0054092F" w:rsidRPr="008D7235" w:rsidRDefault="0054092F" w:rsidP="00565396">
      <w:pPr>
        <w:tabs>
          <w:tab w:val="left" w:pos="851"/>
        </w:tabs>
        <w:ind w:right="1134"/>
        <w:jc w:val="both"/>
        <w:rPr>
          <w:rFonts w:ascii="Palatino Linotype" w:hAnsi="Palatino Linotype"/>
          <w:b/>
        </w:rPr>
      </w:pPr>
    </w:p>
    <w:p w14:paraId="7DF5E647" w14:textId="6B38FB46" w:rsidR="007A1EF3" w:rsidRPr="008D7235" w:rsidRDefault="00536C04" w:rsidP="00565396">
      <w:pPr>
        <w:spacing w:line="360" w:lineRule="auto"/>
        <w:jc w:val="both"/>
        <w:rPr>
          <w:rFonts w:ascii="Palatino Linotype" w:hAnsi="Palatino Linotype"/>
          <w:b/>
        </w:rPr>
      </w:pPr>
      <w:r w:rsidRPr="008D7235">
        <w:rPr>
          <w:rFonts w:ascii="Palatino Linotype" w:hAnsi="Palatino Linotype" w:cs="Arial"/>
          <w:b/>
          <w:color w:val="000000" w:themeColor="text1"/>
        </w:rPr>
        <w:t>Así como, razones o motivos de inconformidad</w:t>
      </w:r>
      <w:r w:rsidR="00555672" w:rsidRPr="008D7235">
        <w:rPr>
          <w:rFonts w:ascii="Palatino Linotype" w:hAnsi="Palatino Linotype"/>
          <w:b/>
        </w:rPr>
        <w:t>:</w:t>
      </w:r>
    </w:p>
    <w:p w14:paraId="6D287A88" w14:textId="77777777" w:rsidR="002D077D" w:rsidRPr="008D7235" w:rsidRDefault="002D077D" w:rsidP="00565396">
      <w:pPr>
        <w:tabs>
          <w:tab w:val="left" w:pos="851"/>
        </w:tabs>
        <w:spacing w:line="360" w:lineRule="auto"/>
        <w:ind w:right="1134"/>
        <w:jc w:val="both"/>
        <w:rPr>
          <w:rFonts w:ascii="Palatino Linotype" w:hAnsi="Palatino Linotype" w:cs="Arial"/>
          <w:i/>
          <w:color w:val="000000" w:themeColor="text1"/>
          <w:sz w:val="22"/>
          <w:szCs w:val="22"/>
        </w:rPr>
      </w:pPr>
    </w:p>
    <w:p w14:paraId="760D349B" w14:textId="77777777" w:rsidR="005C7C99" w:rsidRPr="008D7235" w:rsidRDefault="005C7C99" w:rsidP="00565396">
      <w:pPr>
        <w:tabs>
          <w:tab w:val="left" w:pos="851"/>
        </w:tabs>
        <w:spacing w:line="360" w:lineRule="auto"/>
        <w:ind w:right="1134"/>
        <w:jc w:val="both"/>
        <w:rPr>
          <w:rFonts w:ascii="Palatino Linotype" w:hAnsi="Palatino Linotype"/>
          <w:b/>
        </w:rPr>
      </w:pPr>
      <w:r w:rsidRPr="008D7235">
        <w:rPr>
          <w:rFonts w:ascii="Palatino Linotype" w:hAnsi="Palatino Linotype"/>
          <w:b/>
        </w:rPr>
        <w:t xml:space="preserve">03857/INFOEM/IP/RR/2022 </w:t>
      </w:r>
    </w:p>
    <w:p w14:paraId="73A819A3" w14:textId="77777777" w:rsidR="005C7C99" w:rsidRPr="008D7235" w:rsidRDefault="005C7C99" w:rsidP="00565396">
      <w:pPr>
        <w:tabs>
          <w:tab w:val="left" w:pos="851"/>
        </w:tabs>
        <w:ind w:right="1134"/>
        <w:jc w:val="both"/>
        <w:rPr>
          <w:rFonts w:ascii="Palatino Linotype" w:hAnsi="Palatino Linotype"/>
          <w:b/>
        </w:rPr>
      </w:pPr>
    </w:p>
    <w:p w14:paraId="4F4D1C8E" w14:textId="77777777" w:rsidR="005C7C99" w:rsidRPr="008D7235" w:rsidRDefault="005C7C99" w:rsidP="00565396">
      <w:pPr>
        <w:tabs>
          <w:tab w:val="left" w:pos="851"/>
        </w:tabs>
        <w:ind w:left="851" w:right="1134"/>
        <w:jc w:val="both"/>
        <w:rPr>
          <w:rFonts w:ascii="Palatino Linotype" w:hAnsi="Palatino Linotype" w:cs="Arial"/>
          <w:i/>
          <w:color w:val="000000" w:themeColor="text1"/>
          <w:sz w:val="22"/>
          <w:szCs w:val="22"/>
        </w:rPr>
      </w:pPr>
      <w:r w:rsidRPr="008D7235">
        <w:rPr>
          <w:rFonts w:ascii="Palatino Linotype" w:hAnsi="Palatino Linotype" w:cs="Arial"/>
          <w:i/>
          <w:color w:val="000000" w:themeColor="text1"/>
          <w:sz w:val="22"/>
          <w:szCs w:val="22"/>
        </w:rPr>
        <w:t xml:space="preserve">“SE SOLICITO LA PLANTILLA DE PERSONAL DEL AYUNTAMIENTO DE CHIAUTLA, ORGANIGRAMA APROBADO POR CABILDO DE LA ADMINISTRACION 2022-2024, DEL AYUNTAMIENTO, IMCUFIDE Y EL SISTEMA MUNICIPAL DIF, ASI COMO EL LINK DONDE SE PUEDE CONSULTAR DICHO ORGANIGRAMA Y DIRECTORIA DE PERSONAL, ACTUALIZADO. NO ENTREGAN NADA DE LOS SOLICITADO SOLO ANEXAN UN OFICIO CON UNA TABLA DE LOS CARGOS Y CUANTOS OCUPAN DICHO CARGO.” (sic) </w:t>
      </w:r>
    </w:p>
    <w:p w14:paraId="163D15A8" w14:textId="1ED946AA" w:rsidR="005C7C99" w:rsidRPr="008D7235" w:rsidRDefault="005C7C99" w:rsidP="00565396">
      <w:pPr>
        <w:tabs>
          <w:tab w:val="left" w:pos="851"/>
        </w:tabs>
        <w:ind w:right="1134"/>
        <w:jc w:val="both"/>
        <w:rPr>
          <w:rFonts w:ascii="Palatino Linotype" w:hAnsi="Palatino Linotype" w:cs="Arial"/>
          <w:i/>
          <w:color w:val="000000" w:themeColor="text1"/>
          <w:sz w:val="22"/>
          <w:szCs w:val="22"/>
        </w:rPr>
      </w:pPr>
    </w:p>
    <w:p w14:paraId="407482A2" w14:textId="77777777" w:rsidR="005C7C99" w:rsidRPr="008D7235" w:rsidRDefault="005C7C99" w:rsidP="00565396">
      <w:pPr>
        <w:tabs>
          <w:tab w:val="left" w:pos="851"/>
        </w:tabs>
        <w:spacing w:line="360" w:lineRule="auto"/>
        <w:ind w:right="1134"/>
        <w:jc w:val="both"/>
        <w:rPr>
          <w:rFonts w:ascii="Palatino Linotype" w:hAnsi="Palatino Linotype" w:cs="Arial"/>
          <w:i/>
          <w:color w:val="000000" w:themeColor="text1"/>
          <w:sz w:val="22"/>
          <w:szCs w:val="22"/>
        </w:rPr>
      </w:pPr>
      <w:r w:rsidRPr="008D7235">
        <w:rPr>
          <w:rFonts w:ascii="Palatino Linotype" w:hAnsi="Palatino Linotype"/>
          <w:b/>
        </w:rPr>
        <w:t>03865/INFOEM/IP/RR/2022</w:t>
      </w:r>
    </w:p>
    <w:p w14:paraId="50C447F5" w14:textId="77777777" w:rsidR="005C7C99" w:rsidRPr="008D7235" w:rsidRDefault="005C7C99" w:rsidP="00565396">
      <w:pPr>
        <w:tabs>
          <w:tab w:val="left" w:pos="851"/>
        </w:tabs>
        <w:ind w:left="851" w:right="1134"/>
        <w:jc w:val="both"/>
        <w:rPr>
          <w:rFonts w:ascii="Palatino Linotype" w:hAnsi="Palatino Linotype" w:cs="Arial"/>
          <w:i/>
          <w:color w:val="000000" w:themeColor="text1"/>
          <w:sz w:val="22"/>
          <w:szCs w:val="22"/>
        </w:rPr>
      </w:pPr>
    </w:p>
    <w:p w14:paraId="15096A4F" w14:textId="58BA1F8E" w:rsidR="005C7C99" w:rsidRPr="008D7235" w:rsidRDefault="005C7C99" w:rsidP="00565396">
      <w:pPr>
        <w:tabs>
          <w:tab w:val="left" w:pos="851"/>
        </w:tabs>
        <w:ind w:left="851" w:right="1134"/>
        <w:jc w:val="both"/>
        <w:rPr>
          <w:rFonts w:ascii="Palatino Linotype" w:hAnsi="Palatino Linotype" w:cs="Arial"/>
          <w:i/>
          <w:color w:val="000000" w:themeColor="text1"/>
          <w:sz w:val="22"/>
          <w:szCs w:val="22"/>
        </w:rPr>
      </w:pPr>
      <w:r w:rsidRPr="008D7235">
        <w:rPr>
          <w:rFonts w:ascii="Palatino Linotype" w:hAnsi="Palatino Linotype" w:cs="Arial"/>
          <w:i/>
          <w:color w:val="000000" w:themeColor="text1"/>
          <w:sz w:val="22"/>
          <w:szCs w:val="22"/>
        </w:rPr>
        <w:t>“SE SOLICITARON LOS NOMBRAMIENTOS DE TODOS LOS TITULARES DE AREA DE LA ADMINISTRACION 2019-2021 Y LA ADMINISTRACION 2022 Y 2024. ASI COMO EL ORGANIGRAMA Y EL ACTA DE CABILDO APROBADO EL ORGANIGRAMA, COMO DE LA ADMINISTRACION 2019-</w:t>
      </w:r>
      <w:r w:rsidRPr="008D7235">
        <w:rPr>
          <w:rFonts w:ascii="Palatino Linotype" w:hAnsi="Palatino Linotype" w:cs="Arial"/>
          <w:i/>
          <w:color w:val="000000" w:themeColor="text1"/>
          <w:sz w:val="22"/>
          <w:szCs w:val="22"/>
        </w:rPr>
        <w:lastRenderedPageBreak/>
        <w:t xml:space="preserve">2021 Y DE LA ADMINISTRACION 2022 Y 2024. NO ENTREGA LA INFORMACION SOLICITADA” (sic) </w:t>
      </w:r>
    </w:p>
    <w:p w14:paraId="2540062F" w14:textId="77777777" w:rsidR="005C7C99" w:rsidRPr="008D7235" w:rsidRDefault="005C7C99" w:rsidP="00565396">
      <w:pPr>
        <w:tabs>
          <w:tab w:val="left" w:pos="851"/>
        </w:tabs>
        <w:ind w:left="851" w:right="1134"/>
        <w:jc w:val="both"/>
        <w:rPr>
          <w:rFonts w:ascii="Palatino Linotype" w:hAnsi="Palatino Linotype" w:cs="Arial"/>
          <w:i/>
          <w:color w:val="000000" w:themeColor="text1"/>
          <w:sz w:val="22"/>
          <w:szCs w:val="22"/>
        </w:rPr>
      </w:pPr>
    </w:p>
    <w:p w14:paraId="45B4414C" w14:textId="5000D67B" w:rsidR="003404B0" w:rsidRPr="008D7235" w:rsidRDefault="0056245B" w:rsidP="00565396">
      <w:pPr>
        <w:spacing w:line="360" w:lineRule="auto"/>
        <w:jc w:val="both"/>
        <w:rPr>
          <w:rFonts w:ascii="Palatino Linotype" w:hAnsi="Palatino Linotype" w:cs="Arial"/>
          <w:b/>
          <w:color w:val="000000" w:themeColor="text1"/>
          <w:sz w:val="28"/>
          <w:szCs w:val="28"/>
        </w:rPr>
      </w:pPr>
      <w:r w:rsidRPr="008D7235">
        <w:rPr>
          <w:rFonts w:ascii="Palatino Linotype" w:hAnsi="Palatino Linotype" w:cs="Arial"/>
          <w:b/>
          <w:color w:val="000000" w:themeColor="text1"/>
          <w:sz w:val="28"/>
          <w:szCs w:val="28"/>
        </w:rPr>
        <w:t>V</w:t>
      </w:r>
      <w:r w:rsidR="003404B0" w:rsidRPr="008D7235">
        <w:rPr>
          <w:rFonts w:ascii="Palatino Linotype" w:hAnsi="Palatino Linotype" w:cs="Arial"/>
          <w:b/>
          <w:color w:val="000000" w:themeColor="text1"/>
          <w:sz w:val="28"/>
          <w:szCs w:val="28"/>
        </w:rPr>
        <w:t xml:space="preserve">. </w:t>
      </w:r>
      <w:r w:rsidR="003404B0" w:rsidRPr="008D7235">
        <w:rPr>
          <w:rFonts w:ascii="Palatino Linotype" w:hAnsi="Palatino Linotype" w:cs="Arial"/>
          <w:b/>
          <w:sz w:val="28"/>
          <w:szCs w:val="28"/>
        </w:rPr>
        <w:t>Del turno del Recurso de Revisión</w:t>
      </w:r>
    </w:p>
    <w:p w14:paraId="7D6276FD" w14:textId="406F2553" w:rsidR="009D6B53" w:rsidRPr="008D7235" w:rsidRDefault="009D6B53" w:rsidP="00565396">
      <w:pPr>
        <w:spacing w:line="360" w:lineRule="auto"/>
        <w:jc w:val="both"/>
        <w:rPr>
          <w:rFonts w:ascii="Palatino Linotype" w:hAnsi="Palatino Linotype"/>
        </w:rPr>
      </w:pPr>
      <w:r w:rsidRPr="008D7235">
        <w:rPr>
          <w:rFonts w:ascii="Palatino Linotype" w:hAnsi="Palatino Linotype" w:cs="Arial"/>
          <w:color w:val="000000" w:themeColor="text1"/>
        </w:rPr>
        <w:t xml:space="preserve">El </w:t>
      </w:r>
      <w:r w:rsidR="005C7C99" w:rsidRPr="008D7235">
        <w:rPr>
          <w:rFonts w:ascii="Palatino Linotype" w:hAnsi="Palatino Linotype" w:cs="Arial"/>
          <w:b/>
          <w:bCs/>
          <w:color w:val="000000" w:themeColor="text1"/>
        </w:rPr>
        <w:t>trece</w:t>
      </w:r>
      <w:r w:rsidR="009729B4" w:rsidRPr="008D7235">
        <w:rPr>
          <w:rFonts w:ascii="Palatino Linotype" w:hAnsi="Palatino Linotype" w:cs="Arial"/>
          <w:b/>
          <w:bCs/>
          <w:color w:val="000000" w:themeColor="text1"/>
        </w:rPr>
        <w:t xml:space="preserve"> </w:t>
      </w:r>
      <w:r w:rsidR="00C10EEE" w:rsidRPr="008D7235">
        <w:rPr>
          <w:rFonts w:ascii="Palatino Linotype" w:hAnsi="Palatino Linotype" w:cs="Arial"/>
          <w:b/>
          <w:bCs/>
          <w:color w:val="000000" w:themeColor="text1"/>
        </w:rPr>
        <w:t>de</w:t>
      </w:r>
      <w:r w:rsidR="009729B4" w:rsidRPr="008D7235">
        <w:rPr>
          <w:rFonts w:ascii="Palatino Linotype" w:hAnsi="Palatino Linotype" w:cs="Arial"/>
          <w:b/>
          <w:bCs/>
          <w:color w:val="000000" w:themeColor="text1"/>
        </w:rPr>
        <w:t xml:space="preserve"> marzo</w:t>
      </w:r>
      <w:r w:rsidR="00C10EEE" w:rsidRPr="008D7235">
        <w:rPr>
          <w:rFonts w:ascii="Palatino Linotype" w:hAnsi="Palatino Linotype" w:cs="Arial"/>
          <w:b/>
          <w:bCs/>
          <w:color w:val="000000" w:themeColor="text1"/>
        </w:rPr>
        <w:t xml:space="preserve"> de dos mil veintidós</w:t>
      </w:r>
      <w:r w:rsidRPr="008D7235">
        <w:rPr>
          <w:rFonts w:ascii="Palatino Linotype" w:hAnsi="Palatino Linotype" w:cs="Arial"/>
          <w:color w:val="000000" w:themeColor="text1"/>
        </w:rPr>
        <w:t xml:space="preserve">, </w:t>
      </w:r>
      <w:r w:rsidRPr="008D7235">
        <w:rPr>
          <w:rFonts w:ascii="Palatino Linotype" w:hAnsi="Palatino Linotype"/>
          <w:color w:val="000000" w:themeColor="text1"/>
        </w:rPr>
        <w:t>los</w:t>
      </w:r>
      <w:r w:rsidRPr="008D7235">
        <w:rPr>
          <w:rFonts w:ascii="Palatino Linotype" w:hAnsi="Palatino Linotype" w:cs="Arial"/>
          <w:color w:val="000000" w:themeColor="text1"/>
        </w:rPr>
        <w:t xml:space="preserve"> </w:t>
      </w:r>
      <w:r w:rsidR="00312B04" w:rsidRPr="008D7235">
        <w:rPr>
          <w:rFonts w:ascii="Palatino Linotype" w:hAnsi="Palatino Linotype" w:cs="Arial"/>
          <w:color w:val="000000" w:themeColor="text1"/>
        </w:rPr>
        <w:t>Recursos de Revisión</w:t>
      </w:r>
      <w:r w:rsidR="00025060" w:rsidRPr="008D7235">
        <w:rPr>
          <w:rFonts w:ascii="Palatino Linotype" w:hAnsi="Palatino Linotype" w:cs="Arial"/>
          <w:color w:val="000000" w:themeColor="text1"/>
        </w:rPr>
        <w:t xml:space="preserve"> </w:t>
      </w:r>
      <w:r w:rsidR="005F5D50" w:rsidRPr="008D7235">
        <w:rPr>
          <w:rFonts w:ascii="Palatino Linotype" w:hAnsi="Palatino Linotype" w:cs="Arial"/>
          <w:color w:val="000000" w:themeColor="text1"/>
          <w:lang w:val="es-ES_tradnl"/>
        </w:rPr>
        <w:t>materia del presente estudio, se en</w:t>
      </w:r>
      <w:r w:rsidRPr="008D7235">
        <w:rPr>
          <w:rFonts w:ascii="Palatino Linotype" w:hAnsi="Palatino Linotype" w:cs="Arial"/>
          <w:color w:val="000000" w:themeColor="text1"/>
          <w:lang w:val="es-ES_tradnl"/>
        </w:rPr>
        <w:t xml:space="preserve">viaron electrónicamente al Instituto de </w:t>
      </w:r>
      <w:r w:rsidRPr="008D7235">
        <w:rPr>
          <w:rFonts w:ascii="Palatino Linotype" w:eastAsia="Arial Unicode MS" w:hAnsi="Palatino Linotype" w:cs="Arial"/>
          <w:color w:val="000000" w:themeColor="text1"/>
        </w:rPr>
        <w:t>Transparencia</w:t>
      </w:r>
      <w:r w:rsidRPr="008D7235">
        <w:rPr>
          <w:rFonts w:ascii="Palatino Linotype" w:hAnsi="Palatino Linotype" w:cs="Arial"/>
          <w:color w:val="000000" w:themeColor="text1"/>
          <w:lang w:val="es-ES_tradnl"/>
        </w:rPr>
        <w:t>, Acceso a la Información Pública y Protección de Datos Personales del Estado de México y Municipios</w:t>
      </w:r>
      <w:r w:rsidR="005F5D50" w:rsidRPr="008D7235">
        <w:rPr>
          <w:rFonts w:ascii="Palatino Linotype" w:hAnsi="Palatino Linotype" w:cs="Arial"/>
          <w:color w:val="000000" w:themeColor="text1"/>
          <w:lang w:val="es-ES_tradnl"/>
        </w:rPr>
        <w:t>,</w:t>
      </w:r>
      <w:r w:rsidRPr="008D7235">
        <w:rPr>
          <w:rFonts w:ascii="Palatino Linotype" w:hAnsi="Palatino Linotype" w:cs="Arial"/>
          <w:color w:val="000000" w:themeColor="text1"/>
          <w:lang w:val="es-ES_tradnl"/>
        </w:rPr>
        <w:t xml:space="preserve"> </w:t>
      </w:r>
      <w:r w:rsidR="005F5D50" w:rsidRPr="008D7235">
        <w:rPr>
          <w:rFonts w:ascii="Palatino Linotype" w:hAnsi="Palatino Linotype" w:cs="Arial"/>
          <w:color w:val="000000" w:themeColor="text1"/>
          <w:lang w:val="es-ES_tradnl"/>
        </w:rPr>
        <w:t xml:space="preserve">por lo que </w:t>
      </w:r>
      <w:r w:rsidRPr="008D7235">
        <w:rPr>
          <w:rFonts w:ascii="Palatino Linotype" w:hAnsi="Palatino Linotype" w:cs="Arial"/>
          <w:color w:val="000000" w:themeColor="text1"/>
          <w:lang w:val="es-ES_tradnl"/>
        </w:rPr>
        <w:t xml:space="preserve">con fundamento en el artículo 185, fracción I de la </w:t>
      </w:r>
      <w:r w:rsidRPr="008D7235">
        <w:rPr>
          <w:rFonts w:ascii="Palatino Linotype" w:hAnsi="Palatino Linotype"/>
          <w:color w:val="000000" w:themeColor="text1"/>
        </w:rPr>
        <w:t>Ley de Transparencia y Acceso a la Información Pública del Estado de México y Municipios</w:t>
      </w:r>
      <w:r w:rsidRPr="008D7235">
        <w:rPr>
          <w:rFonts w:ascii="Palatino Linotype" w:hAnsi="Palatino Linotype" w:cs="Arial"/>
          <w:color w:val="000000" w:themeColor="text1"/>
          <w:lang w:val="es-ES_tradnl"/>
        </w:rPr>
        <w:t>, se turnaron, a través del</w:t>
      </w:r>
      <w:r w:rsidRPr="008D7235">
        <w:rPr>
          <w:rFonts w:ascii="Palatino Linotype" w:eastAsia="Arial Unicode MS" w:hAnsi="Palatino Linotype" w:cs="Arial"/>
          <w:color w:val="000000" w:themeColor="text1"/>
          <w:lang w:val="es-ES_tradnl"/>
        </w:rPr>
        <w:t xml:space="preserve"> </w:t>
      </w:r>
      <w:r w:rsidRPr="008D7235">
        <w:rPr>
          <w:rFonts w:ascii="Palatino Linotype" w:eastAsia="Arial Unicode MS" w:hAnsi="Palatino Linotype" w:cs="Arial"/>
          <w:b/>
          <w:color w:val="000000" w:themeColor="text1"/>
          <w:lang w:val="es-ES_tradnl"/>
        </w:rPr>
        <w:t>SAIMEX</w:t>
      </w:r>
      <w:r w:rsidRPr="008D7235">
        <w:rPr>
          <w:rFonts w:ascii="Palatino Linotype" w:hAnsi="Palatino Linotype"/>
          <w:color w:val="000000" w:themeColor="text1"/>
        </w:rPr>
        <w:t xml:space="preserve">, </w:t>
      </w:r>
      <w:r w:rsidR="009729B4" w:rsidRPr="008D7235">
        <w:rPr>
          <w:rFonts w:ascii="Palatino Linotype" w:hAnsi="Palatino Linotype"/>
          <w:color w:val="000000" w:themeColor="text1"/>
        </w:rPr>
        <w:t>el</w:t>
      </w:r>
      <w:r w:rsidR="00C10EEE" w:rsidRPr="008D7235">
        <w:rPr>
          <w:rFonts w:ascii="Palatino Linotype" w:hAnsi="Palatino Linotype"/>
          <w:color w:val="000000" w:themeColor="text1"/>
        </w:rPr>
        <w:t xml:space="preserve"> </w:t>
      </w:r>
      <w:r w:rsidR="00025060" w:rsidRPr="008D7235">
        <w:rPr>
          <w:rFonts w:ascii="Palatino Linotype" w:hAnsi="Palatino Linotype"/>
          <w:color w:val="000000" w:themeColor="text1"/>
        </w:rPr>
        <w:t>R</w:t>
      </w:r>
      <w:r w:rsidRPr="008D7235">
        <w:rPr>
          <w:rFonts w:ascii="Palatino Linotype" w:hAnsi="Palatino Linotype"/>
          <w:color w:val="000000" w:themeColor="text1"/>
        </w:rPr>
        <w:t>ecurso</w:t>
      </w:r>
      <w:r w:rsidRPr="008D7235">
        <w:rPr>
          <w:rFonts w:ascii="Palatino Linotype" w:hAnsi="Palatino Linotype" w:cs="Arial"/>
          <w:color w:val="000000" w:themeColor="text1"/>
          <w:szCs w:val="20"/>
        </w:rPr>
        <w:t xml:space="preserve"> de </w:t>
      </w:r>
      <w:r w:rsidR="00025060" w:rsidRPr="008D7235">
        <w:rPr>
          <w:rFonts w:ascii="Palatino Linotype" w:hAnsi="Palatino Linotype" w:cs="Arial"/>
          <w:color w:val="000000" w:themeColor="text1"/>
          <w:szCs w:val="20"/>
        </w:rPr>
        <w:t>R</w:t>
      </w:r>
      <w:r w:rsidRPr="008D7235">
        <w:rPr>
          <w:rFonts w:ascii="Palatino Linotype" w:hAnsi="Palatino Linotype" w:cs="Arial"/>
          <w:color w:val="000000" w:themeColor="text1"/>
          <w:szCs w:val="20"/>
        </w:rPr>
        <w:t>evisión</w:t>
      </w:r>
      <w:r w:rsidR="00C10EEE" w:rsidRPr="008D7235">
        <w:rPr>
          <w:rFonts w:ascii="Palatino Linotype" w:hAnsi="Palatino Linotype" w:cs="Arial"/>
          <w:color w:val="000000" w:themeColor="text1"/>
          <w:szCs w:val="20"/>
        </w:rPr>
        <w:t xml:space="preserve"> </w:t>
      </w:r>
      <w:r w:rsidR="005C7C99" w:rsidRPr="008D7235">
        <w:rPr>
          <w:rFonts w:ascii="Palatino Linotype" w:hAnsi="Palatino Linotype"/>
          <w:b/>
        </w:rPr>
        <w:t xml:space="preserve">03857/INFOEM/IP/RR/2022 </w:t>
      </w:r>
      <w:r w:rsidR="005C7C99" w:rsidRPr="008D7235">
        <w:rPr>
          <w:rFonts w:ascii="Palatino Linotype" w:hAnsi="Palatino Linotype"/>
        </w:rPr>
        <w:t xml:space="preserve">a la </w:t>
      </w:r>
      <w:r w:rsidR="005C7C99" w:rsidRPr="008D7235">
        <w:rPr>
          <w:rFonts w:ascii="Palatino Linotype" w:hAnsi="Palatino Linotype"/>
          <w:color w:val="000000" w:themeColor="text1"/>
        </w:rPr>
        <w:t xml:space="preserve">comisionada </w:t>
      </w:r>
      <w:r w:rsidR="005C7C99" w:rsidRPr="008D7235">
        <w:rPr>
          <w:rFonts w:ascii="Palatino Linotype" w:hAnsi="Palatino Linotype"/>
          <w:b/>
          <w:color w:val="000000" w:themeColor="text1"/>
        </w:rPr>
        <w:t xml:space="preserve">Sharon Cristina Morales Martínez </w:t>
      </w:r>
      <w:r w:rsidR="005C7C99" w:rsidRPr="008D7235">
        <w:rPr>
          <w:rFonts w:ascii="Palatino Linotype" w:hAnsi="Palatino Linotype"/>
        </w:rPr>
        <w:t>y</w:t>
      </w:r>
      <w:r w:rsidR="005C7C99" w:rsidRPr="008D7235">
        <w:rPr>
          <w:rFonts w:ascii="Palatino Linotype" w:hAnsi="Palatino Linotype"/>
          <w:b/>
        </w:rPr>
        <w:t xml:space="preserve"> </w:t>
      </w:r>
      <w:r w:rsidR="005C7C99" w:rsidRPr="008D7235">
        <w:rPr>
          <w:rFonts w:ascii="Palatino Linotype" w:hAnsi="Palatino Linotype"/>
        </w:rPr>
        <w:t xml:space="preserve">el Recurso de Revisión </w:t>
      </w:r>
      <w:r w:rsidR="005C7C99" w:rsidRPr="008D7235">
        <w:rPr>
          <w:rFonts w:ascii="Palatino Linotype" w:hAnsi="Palatino Linotype"/>
          <w:b/>
        </w:rPr>
        <w:t>03865/INFOEM/IP/RR/2022</w:t>
      </w:r>
      <w:r w:rsidR="009729B4" w:rsidRPr="008D7235">
        <w:rPr>
          <w:rFonts w:ascii="Palatino Linotype" w:hAnsi="Palatino Linotype"/>
        </w:rPr>
        <w:t xml:space="preserve"> </w:t>
      </w:r>
      <w:r w:rsidR="005C7C99" w:rsidRPr="008D7235">
        <w:rPr>
          <w:rFonts w:ascii="Palatino Linotype" w:hAnsi="Palatino Linotype"/>
        </w:rPr>
        <w:t>a</w:t>
      </w:r>
      <w:r w:rsidR="009729B4" w:rsidRPr="008D7235">
        <w:rPr>
          <w:rFonts w:ascii="Palatino Linotype" w:hAnsi="Palatino Linotype"/>
        </w:rPr>
        <w:t>l c</w:t>
      </w:r>
      <w:r w:rsidRPr="008D7235">
        <w:rPr>
          <w:rFonts w:ascii="Palatino Linotype" w:hAnsi="Palatino Linotype"/>
        </w:rPr>
        <w:t>omisionad</w:t>
      </w:r>
      <w:r w:rsidR="005C7C99" w:rsidRPr="008D7235">
        <w:rPr>
          <w:rFonts w:ascii="Palatino Linotype" w:hAnsi="Palatino Linotype"/>
        </w:rPr>
        <w:t xml:space="preserve">o </w:t>
      </w:r>
      <w:r w:rsidR="005C7C99" w:rsidRPr="008D7235">
        <w:rPr>
          <w:rFonts w:ascii="Palatino Linotype" w:hAnsi="Palatino Linotype"/>
          <w:b/>
        </w:rPr>
        <w:t>José Martínez Vilchis</w:t>
      </w:r>
      <w:r w:rsidRPr="008D7235">
        <w:rPr>
          <w:rFonts w:ascii="Palatino Linotype" w:hAnsi="Palatino Linotype"/>
          <w:color w:val="000000" w:themeColor="text1"/>
        </w:rPr>
        <w:t xml:space="preserve">, a </w:t>
      </w:r>
      <w:r w:rsidRPr="008D7235">
        <w:rPr>
          <w:rFonts w:ascii="Palatino Linotype" w:hAnsi="Palatino Linotype" w:cs="Arial"/>
          <w:color w:val="000000" w:themeColor="text1"/>
          <w:lang w:val="es-ES_tradnl"/>
        </w:rPr>
        <w:t>efecto de que decretaran su admisión o desechamiento.</w:t>
      </w:r>
    </w:p>
    <w:p w14:paraId="7D850418" w14:textId="6E1A8C0A" w:rsidR="009D6B53" w:rsidRPr="008D7235" w:rsidRDefault="009D6B53" w:rsidP="00565396">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8D7235" w:rsidRDefault="003404B0" w:rsidP="00565396">
      <w:pPr>
        <w:tabs>
          <w:tab w:val="center" w:pos="4252"/>
          <w:tab w:val="right" w:pos="8504"/>
        </w:tabs>
        <w:spacing w:line="360" w:lineRule="auto"/>
        <w:jc w:val="both"/>
        <w:rPr>
          <w:rFonts w:ascii="Palatino Linotype" w:hAnsi="Palatino Linotype" w:cs="Arial"/>
          <w:b/>
          <w:color w:val="000000" w:themeColor="text1"/>
        </w:rPr>
      </w:pPr>
      <w:r w:rsidRPr="008D7235">
        <w:rPr>
          <w:rFonts w:ascii="Palatino Linotype" w:hAnsi="Palatino Linotype" w:cs="Arial"/>
          <w:b/>
          <w:color w:val="000000" w:themeColor="text1"/>
        </w:rPr>
        <w:t>a) Admisión del Recurso de Revisión</w:t>
      </w:r>
    </w:p>
    <w:p w14:paraId="3933D19F" w14:textId="2EE52FF9" w:rsidR="009D6B53" w:rsidRPr="008D7235" w:rsidRDefault="009D6B53" w:rsidP="00565396">
      <w:pPr>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 xml:space="preserve">De las constancias de los expedientes electrónicos </w:t>
      </w:r>
      <w:r w:rsidR="005F5D50" w:rsidRPr="008D7235">
        <w:rPr>
          <w:rFonts w:ascii="Palatino Linotype" w:hAnsi="Palatino Linotype" w:cs="Arial"/>
          <w:color w:val="000000" w:themeColor="text1"/>
        </w:rPr>
        <w:t xml:space="preserve">que obran en </w:t>
      </w:r>
      <w:r w:rsidR="005F5D50" w:rsidRPr="008D7235">
        <w:rPr>
          <w:rFonts w:ascii="Palatino Linotype" w:hAnsi="Palatino Linotype" w:cs="Arial"/>
          <w:b/>
          <w:color w:val="000000" w:themeColor="text1"/>
        </w:rPr>
        <w:t>EL</w:t>
      </w:r>
      <w:r w:rsidRPr="008D7235">
        <w:rPr>
          <w:rFonts w:ascii="Palatino Linotype" w:hAnsi="Palatino Linotype" w:cs="Arial"/>
          <w:b/>
          <w:color w:val="000000" w:themeColor="text1"/>
        </w:rPr>
        <w:t xml:space="preserve"> SAIMEX</w:t>
      </w:r>
      <w:r w:rsidRPr="008D7235">
        <w:rPr>
          <w:rFonts w:ascii="Palatino Linotype" w:hAnsi="Palatino Linotype" w:cs="Arial"/>
          <w:color w:val="000000" w:themeColor="text1"/>
        </w:rPr>
        <w:t xml:space="preserve">, se desprende que el </w:t>
      </w:r>
      <w:r w:rsidR="009729B4" w:rsidRPr="008D7235">
        <w:rPr>
          <w:rFonts w:ascii="Palatino Linotype" w:hAnsi="Palatino Linotype" w:cs="Arial"/>
          <w:b/>
          <w:color w:val="000000" w:themeColor="text1"/>
        </w:rPr>
        <w:t xml:space="preserve">quince </w:t>
      </w:r>
      <w:r w:rsidR="008924C1" w:rsidRPr="008D7235">
        <w:rPr>
          <w:rFonts w:ascii="Palatino Linotype" w:hAnsi="Palatino Linotype" w:cs="Arial"/>
          <w:b/>
          <w:color w:val="000000" w:themeColor="text1"/>
        </w:rPr>
        <w:t xml:space="preserve">y </w:t>
      </w:r>
      <w:r w:rsidR="00B43E7B" w:rsidRPr="008D7235">
        <w:rPr>
          <w:rFonts w:ascii="Palatino Linotype" w:hAnsi="Palatino Linotype" w:cs="Arial"/>
          <w:b/>
          <w:color w:val="000000" w:themeColor="text1"/>
        </w:rPr>
        <w:t xml:space="preserve">dieciocho </w:t>
      </w:r>
      <w:r w:rsidR="00801793" w:rsidRPr="008D7235">
        <w:rPr>
          <w:rFonts w:ascii="Palatino Linotype" w:hAnsi="Palatino Linotype" w:cs="Arial"/>
          <w:b/>
          <w:color w:val="000000" w:themeColor="text1"/>
        </w:rPr>
        <w:t xml:space="preserve">de </w:t>
      </w:r>
      <w:r w:rsidR="009729B4" w:rsidRPr="008D7235">
        <w:rPr>
          <w:rFonts w:ascii="Palatino Linotype" w:hAnsi="Palatino Linotype" w:cs="Arial"/>
          <w:b/>
          <w:color w:val="000000" w:themeColor="text1"/>
        </w:rPr>
        <w:t xml:space="preserve">marzo </w:t>
      </w:r>
      <w:r w:rsidR="00C10EEE" w:rsidRPr="008D7235">
        <w:rPr>
          <w:rFonts w:ascii="Palatino Linotype" w:hAnsi="Palatino Linotype" w:cs="Arial"/>
          <w:b/>
          <w:color w:val="000000" w:themeColor="text1"/>
        </w:rPr>
        <w:t>de dos mil veintidós</w:t>
      </w:r>
      <w:r w:rsidRPr="008D7235">
        <w:rPr>
          <w:rFonts w:ascii="Palatino Linotype" w:hAnsi="Palatino Linotype" w:cs="Arial"/>
          <w:color w:val="000000" w:themeColor="text1"/>
        </w:rPr>
        <w:t xml:space="preserve">, se acordó la admisión a trámite de los </w:t>
      </w:r>
      <w:r w:rsidR="00312B04" w:rsidRPr="008D7235">
        <w:rPr>
          <w:rFonts w:ascii="Palatino Linotype" w:hAnsi="Palatino Linotype" w:cs="Arial"/>
          <w:color w:val="000000" w:themeColor="text1"/>
        </w:rPr>
        <w:t>Recursos de Revisión</w:t>
      </w:r>
      <w:r w:rsidRPr="008D7235">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8D7235">
        <w:rPr>
          <w:rFonts w:ascii="Palatino Linotype" w:hAnsi="Palatino Linotype" w:cs="Arial"/>
          <w:color w:val="000000" w:themeColor="text1"/>
        </w:rPr>
        <w:t xml:space="preserve">manifestaran lo que a su derecho conviniera, </w:t>
      </w:r>
      <w:r w:rsidR="00D01412" w:rsidRPr="008D7235">
        <w:rPr>
          <w:rFonts w:ascii="Palatino Linotype" w:hAnsi="Palatino Linotype" w:cs="Arial"/>
          <w:b/>
          <w:color w:val="000000" w:themeColor="text1"/>
        </w:rPr>
        <w:t xml:space="preserve">EL RECURRENTE </w:t>
      </w:r>
      <w:r w:rsidR="00D01412" w:rsidRPr="008D7235">
        <w:rPr>
          <w:rFonts w:ascii="Palatino Linotype" w:hAnsi="Palatino Linotype" w:cs="Arial"/>
          <w:color w:val="000000" w:themeColor="text1"/>
        </w:rPr>
        <w:t xml:space="preserve">manifestara lo que a su derecho conviniera, a efecto de presentar pruebas o alegatos y, en su caso, </w:t>
      </w:r>
      <w:r w:rsidR="00D01412" w:rsidRPr="008D7235">
        <w:rPr>
          <w:rFonts w:ascii="Palatino Linotype" w:hAnsi="Palatino Linotype" w:cs="Arial"/>
          <w:b/>
          <w:color w:val="000000" w:themeColor="text1"/>
        </w:rPr>
        <w:t xml:space="preserve">EL SUJETO OBLIGADO </w:t>
      </w:r>
      <w:r w:rsidR="00D01412" w:rsidRPr="008D7235">
        <w:rPr>
          <w:rFonts w:ascii="Palatino Linotype" w:hAnsi="Palatino Linotype" w:cs="Arial"/>
          <w:color w:val="000000" w:themeColor="text1"/>
        </w:rPr>
        <w:t>rindiera sus</w:t>
      </w:r>
      <w:r w:rsidR="00D01412" w:rsidRPr="008D7235">
        <w:rPr>
          <w:rFonts w:ascii="Palatino Linotype" w:hAnsi="Palatino Linotype" w:cs="Arial"/>
          <w:b/>
          <w:color w:val="000000" w:themeColor="text1"/>
        </w:rPr>
        <w:t xml:space="preserve"> </w:t>
      </w:r>
      <w:r w:rsidR="00D01412" w:rsidRPr="008D7235">
        <w:rPr>
          <w:rFonts w:ascii="Palatino Linotype" w:hAnsi="Palatino Linotype" w:cs="Arial"/>
          <w:color w:val="000000" w:themeColor="text1"/>
        </w:rPr>
        <w:t xml:space="preserve">Informes Justificados respectivamente; lo anterior, en términos de </w:t>
      </w:r>
      <w:r w:rsidRPr="008D7235">
        <w:rPr>
          <w:rFonts w:ascii="Palatino Linotype" w:hAnsi="Palatino Linotype" w:cs="Arial"/>
          <w:color w:val="000000" w:themeColor="text1"/>
        </w:rPr>
        <w:t>lo dispuesto por el artículo 185 de la Ley de Transparencia y Acceso a la Información Pública del Estado de México y Municipios</w:t>
      </w:r>
      <w:r w:rsidR="00D01412" w:rsidRPr="008D7235">
        <w:rPr>
          <w:rFonts w:ascii="Palatino Linotype" w:hAnsi="Palatino Linotype" w:cs="Arial"/>
          <w:color w:val="000000" w:themeColor="text1"/>
        </w:rPr>
        <w:t>.</w:t>
      </w:r>
    </w:p>
    <w:p w14:paraId="7ECA7D3F" w14:textId="77777777" w:rsidR="009D6B53" w:rsidRPr="008D7235" w:rsidRDefault="009D6B53" w:rsidP="00565396">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8D7235" w:rsidRDefault="003404B0" w:rsidP="00565396">
      <w:pPr>
        <w:tabs>
          <w:tab w:val="center" w:pos="4252"/>
          <w:tab w:val="right" w:pos="8504"/>
        </w:tabs>
        <w:spacing w:line="360" w:lineRule="auto"/>
        <w:jc w:val="both"/>
        <w:rPr>
          <w:rFonts w:ascii="Palatino Linotype" w:hAnsi="Palatino Linotype" w:cs="Arial"/>
          <w:b/>
          <w:color w:val="000000" w:themeColor="text1"/>
        </w:rPr>
      </w:pPr>
      <w:r w:rsidRPr="008D7235">
        <w:rPr>
          <w:rFonts w:ascii="Palatino Linotype" w:hAnsi="Palatino Linotype" w:cs="Arial"/>
          <w:b/>
          <w:color w:val="000000" w:themeColor="text1"/>
        </w:rPr>
        <w:t xml:space="preserve">b) De la acumulación de </w:t>
      </w:r>
      <w:r w:rsidR="00ED1F67" w:rsidRPr="008D7235">
        <w:rPr>
          <w:rFonts w:ascii="Palatino Linotype" w:hAnsi="Palatino Linotype" w:cs="Arial"/>
          <w:b/>
          <w:color w:val="000000" w:themeColor="text1"/>
        </w:rPr>
        <w:t>R</w:t>
      </w:r>
      <w:r w:rsidRPr="008D7235">
        <w:rPr>
          <w:rFonts w:ascii="Palatino Linotype" w:hAnsi="Palatino Linotype" w:cs="Arial"/>
          <w:b/>
          <w:color w:val="000000" w:themeColor="text1"/>
        </w:rPr>
        <w:t xml:space="preserve">ecursos </w:t>
      </w:r>
    </w:p>
    <w:p w14:paraId="186031BB" w14:textId="5FDB6531" w:rsidR="009D6B53" w:rsidRPr="008D7235" w:rsidRDefault="009D6B53" w:rsidP="00565396">
      <w:pPr>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lang w:val="es-ES_tradnl"/>
        </w:rPr>
        <w:t xml:space="preserve">Por economía procesal y </w:t>
      </w:r>
      <w:r w:rsidRPr="008D7235">
        <w:rPr>
          <w:rFonts w:ascii="Palatino Linotype" w:hAnsi="Palatino Linotype" w:cs="Arial"/>
          <w:color w:val="000000" w:themeColor="text1"/>
        </w:rPr>
        <w:t xml:space="preserve">con la finalidad de evitar resoluciones contradictorias, en </w:t>
      </w:r>
      <w:r w:rsidRPr="008D7235">
        <w:rPr>
          <w:rFonts w:ascii="Palatino Linotype" w:hAnsi="Palatino Linotype"/>
          <w:color w:val="000000" w:themeColor="text1"/>
        </w:rPr>
        <w:t xml:space="preserve">la </w:t>
      </w:r>
      <w:r w:rsidR="009729B4" w:rsidRPr="008D7235">
        <w:rPr>
          <w:rFonts w:ascii="Palatino Linotype" w:hAnsi="Palatino Linotype"/>
          <w:color w:val="000000" w:themeColor="text1"/>
        </w:rPr>
        <w:t>Décima Segunda</w:t>
      </w:r>
      <w:r w:rsidR="00801793" w:rsidRPr="008D7235">
        <w:rPr>
          <w:rFonts w:ascii="Palatino Linotype" w:hAnsi="Palatino Linotype"/>
          <w:color w:val="000000" w:themeColor="text1"/>
        </w:rPr>
        <w:t xml:space="preserve"> </w:t>
      </w:r>
      <w:r w:rsidRPr="008D7235">
        <w:rPr>
          <w:rFonts w:ascii="Palatino Linotype" w:hAnsi="Palatino Linotype"/>
          <w:color w:val="000000" w:themeColor="text1"/>
        </w:rPr>
        <w:t xml:space="preserve">Sesión Ordinaria celebrada el </w:t>
      </w:r>
      <w:r w:rsidR="009729B4" w:rsidRPr="008D7235">
        <w:rPr>
          <w:rFonts w:ascii="Palatino Linotype" w:hAnsi="Palatino Linotype"/>
          <w:color w:val="000000" w:themeColor="text1"/>
        </w:rPr>
        <w:t xml:space="preserve">treinta </w:t>
      </w:r>
      <w:r w:rsidR="00801793" w:rsidRPr="008D7235">
        <w:rPr>
          <w:rFonts w:ascii="Palatino Linotype" w:hAnsi="Palatino Linotype"/>
          <w:color w:val="000000" w:themeColor="text1"/>
        </w:rPr>
        <w:t xml:space="preserve">de marzo </w:t>
      </w:r>
      <w:r w:rsidR="00C10EEE" w:rsidRPr="008D7235">
        <w:rPr>
          <w:rFonts w:ascii="Palatino Linotype" w:hAnsi="Palatino Linotype"/>
          <w:color w:val="000000" w:themeColor="text1"/>
        </w:rPr>
        <w:t>de dos mil veintidós</w:t>
      </w:r>
      <w:r w:rsidRPr="008D7235">
        <w:rPr>
          <w:rFonts w:ascii="Palatino Linotype" w:hAnsi="Palatino Linotype"/>
          <w:color w:val="000000" w:themeColor="text1"/>
        </w:rPr>
        <w:t xml:space="preserve">, el Pleno de este Instituto </w:t>
      </w:r>
      <w:r w:rsidRPr="008D7235">
        <w:rPr>
          <w:rFonts w:ascii="Palatino Linotype" w:hAnsi="Palatino Linotype" w:cs="Arial"/>
          <w:color w:val="000000" w:themeColor="text1"/>
        </w:rPr>
        <w:t xml:space="preserve">determinó </w:t>
      </w:r>
      <w:r w:rsidRPr="008D7235">
        <w:rPr>
          <w:rFonts w:ascii="Palatino Linotype" w:hAnsi="Palatino Linotype"/>
          <w:color w:val="000000" w:themeColor="text1"/>
        </w:rPr>
        <w:t xml:space="preserve">acumular los </w:t>
      </w:r>
      <w:r w:rsidR="00312B04" w:rsidRPr="008D7235">
        <w:rPr>
          <w:rFonts w:ascii="Palatino Linotype" w:hAnsi="Palatino Linotype"/>
          <w:color w:val="000000" w:themeColor="text1"/>
        </w:rPr>
        <w:t>Recursos de Revisión</w:t>
      </w:r>
      <w:r w:rsidRPr="008D7235">
        <w:rPr>
          <w:rFonts w:ascii="Palatino Linotype" w:hAnsi="Palatino Linotype"/>
          <w:color w:val="000000" w:themeColor="text1"/>
        </w:rPr>
        <w:t xml:space="preserve"> </w:t>
      </w:r>
      <w:r w:rsidR="00B43E7B" w:rsidRPr="008D7235">
        <w:rPr>
          <w:rFonts w:ascii="Palatino Linotype" w:hAnsi="Palatino Linotype"/>
          <w:b/>
        </w:rPr>
        <w:t xml:space="preserve">03857/INFOEM/IP/RR/2022 </w:t>
      </w:r>
      <w:r w:rsidR="00B43E7B" w:rsidRPr="008D7235">
        <w:rPr>
          <w:rFonts w:ascii="Palatino Linotype" w:hAnsi="Palatino Linotype"/>
        </w:rPr>
        <w:t>y</w:t>
      </w:r>
      <w:r w:rsidR="00B43E7B" w:rsidRPr="008D7235">
        <w:rPr>
          <w:rFonts w:ascii="Palatino Linotype" w:hAnsi="Palatino Linotype"/>
          <w:b/>
        </w:rPr>
        <w:t xml:space="preserve"> 03865/INFOEM/IP/RR/2022</w:t>
      </w:r>
      <w:r w:rsidRPr="008D7235">
        <w:rPr>
          <w:rFonts w:ascii="Palatino Linotype" w:hAnsi="Palatino Linotype"/>
          <w:b/>
        </w:rPr>
        <w:t xml:space="preserve">, </w:t>
      </w:r>
      <w:r w:rsidRPr="008D7235">
        <w:rPr>
          <w:rFonts w:ascii="Palatino Linotype" w:hAnsi="Palatino Linotype"/>
          <w:color w:val="000000" w:themeColor="text1"/>
        </w:rPr>
        <w:t xml:space="preserve">acordando la elaboración del proyecto de resolución por parte de la </w:t>
      </w:r>
      <w:r w:rsidRPr="008D7235">
        <w:rPr>
          <w:rFonts w:ascii="Palatino Linotype" w:hAnsi="Palatino Linotype"/>
          <w:b/>
          <w:color w:val="000000" w:themeColor="text1"/>
        </w:rPr>
        <w:t>Comisionada</w:t>
      </w:r>
      <w:r w:rsidRPr="008D7235">
        <w:rPr>
          <w:rFonts w:ascii="Palatino Linotype" w:hAnsi="Palatino Linotype"/>
          <w:color w:val="000000" w:themeColor="text1"/>
        </w:rPr>
        <w:t xml:space="preserve"> </w:t>
      </w:r>
      <w:r w:rsidR="00801793" w:rsidRPr="008D7235">
        <w:rPr>
          <w:rFonts w:ascii="Palatino Linotype" w:hAnsi="Palatino Linotype"/>
          <w:b/>
          <w:color w:val="000000" w:themeColor="text1"/>
        </w:rPr>
        <w:t>Sharon Cristina Morales Martínez</w:t>
      </w:r>
      <w:r w:rsidRPr="008D7235">
        <w:rPr>
          <w:rFonts w:ascii="Palatino Linotype" w:hAnsi="Palatino Linotype" w:cs="Arial"/>
          <w:color w:val="000000" w:themeColor="text1"/>
        </w:rPr>
        <w:t>.</w:t>
      </w:r>
    </w:p>
    <w:p w14:paraId="7FD7B88F" w14:textId="21F95038" w:rsidR="009D6B53" w:rsidRPr="008D7235" w:rsidRDefault="009D6B53" w:rsidP="00565396">
      <w:pPr>
        <w:spacing w:line="360" w:lineRule="auto"/>
        <w:jc w:val="both"/>
        <w:rPr>
          <w:rFonts w:ascii="Palatino Linotype" w:hAnsi="Palatino Linotype" w:cs="Arial"/>
          <w:color w:val="000000" w:themeColor="text1"/>
        </w:rPr>
      </w:pPr>
    </w:p>
    <w:p w14:paraId="1B661F59" w14:textId="5E949E7E" w:rsidR="003404B0" w:rsidRPr="008D7235" w:rsidRDefault="003404B0" w:rsidP="00565396">
      <w:pPr>
        <w:spacing w:line="360" w:lineRule="auto"/>
        <w:jc w:val="both"/>
        <w:rPr>
          <w:rFonts w:ascii="Palatino Linotype" w:eastAsia="Arial Unicode MS" w:hAnsi="Palatino Linotype" w:cs="Arial"/>
          <w:b/>
          <w:color w:val="000000" w:themeColor="text1"/>
        </w:rPr>
      </w:pPr>
      <w:r w:rsidRPr="008D7235">
        <w:rPr>
          <w:rFonts w:ascii="Palatino Linotype" w:eastAsia="Arial Unicode MS" w:hAnsi="Palatino Linotype" w:cs="Arial"/>
          <w:b/>
          <w:color w:val="000000" w:themeColor="text1"/>
        </w:rPr>
        <w:t xml:space="preserve">c) </w:t>
      </w:r>
      <w:r w:rsidRPr="008D7235">
        <w:rPr>
          <w:rFonts w:ascii="Palatino Linotype" w:hAnsi="Palatino Linotype" w:cs="Arial"/>
          <w:b/>
          <w:bCs/>
        </w:rPr>
        <w:t>Informe Justificado</w:t>
      </w:r>
    </w:p>
    <w:p w14:paraId="0871E087" w14:textId="2174F4F8" w:rsidR="00756235" w:rsidRPr="008D7235" w:rsidRDefault="00756235" w:rsidP="00565396">
      <w:pPr>
        <w:spacing w:line="360" w:lineRule="auto"/>
        <w:jc w:val="both"/>
        <w:rPr>
          <w:rFonts w:ascii="Palatino Linotype" w:hAnsi="Palatino Linotype" w:cs="Arial"/>
          <w:color w:val="000000" w:themeColor="text1"/>
        </w:rPr>
      </w:pPr>
      <w:r w:rsidRPr="008D7235">
        <w:rPr>
          <w:rFonts w:ascii="Palatino Linotype" w:eastAsia="Arial Unicode MS" w:hAnsi="Palatino Linotype" w:cs="Arial"/>
          <w:color w:val="000000" w:themeColor="text1"/>
        </w:rPr>
        <w:t xml:space="preserve">Conforme a las constancias del </w:t>
      </w:r>
      <w:r w:rsidRPr="008D7235">
        <w:rPr>
          <w:rFonts w:ascii="Palatino Linotype" w:eastAsia="Arial Unicode MS" w:hAnsi="Palatino Linotype" w:cs="Arial"/>
          <w:b/>
          <w:color w:val="000000" w:themeColor="text1"/>
        </w:rPr>
        <w:t>SAIMEX</w:t>
      </w:r>
      <w:r w:rsidRPr="008D7235">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8D7235">
        <w:rPr>
          <w:rFonts w:ascii="Palatino Linotype" w:eastAsia="Arial Unicode MS" w:hAnsi="Palatino Linotype" w:cs="Arial"/>
          <w:b/>
          <w:color w:val="000000" w:themeColor="text1"/>
        </w:rPr>
        <w:t>RECURRENTE</w:t>
      </w:r>
      <w:r w:rsidRPr="008D7235">
        <w:rPr>
          <w:rFonts w:ascii="Palatino Linotype" w:eastAsia="Arial Unicode MS" w:hAnsi="Palatino Linotype" w:cs="Arial"/>
          <w:color w:val="000000" w:themeColor="text1"/>
        </w:rPr>
        <w:t xml:space="preserve">, éste no realizó manifestación alguna, </w:t>
      </w:r>
      <w:r w:rsidR="005F5D50" w:rsidRPr="008D7235">
        <w:rPr>
          <w:rFonts w:ascii="Palatino Linotype" w:eastAsia="Arial Unicode MS" w:hAnsi="Palatino Linotype" w:cs="Arial"/>
          <w:color w:val="000000" w:themeColor="text1"/>
        </w:rPr>
        <w:t>así como no</w:t>
      </w:r>
      <w:r w:rsidRPr="008D7235">
        <w:rPr>
          <w:rFonts w:ascii="Palatino Linotype" w:eastAsia="Arial Unicode MS" w:hAnsi="Palatino Linotype" w:cs="Arial"/>
          <w:color w:val="000000" w:themeColor="text1"/>
        </w:rPr>
        <w:t xml:space="preserve"> presentó pruebas o alegatos, </w:t>
      </w:r>
      <w:r w:rsidR="005F5D50" w:rsidRPr="008D7235">
        <w:rPr>
          <w:rFonts w:ascii="Palatino Linotype" w:eastAsia="Arial Unicode MS" w:hAnsi="Palatino Linotype" w:cs="Arial"/>
          <w:color w:val="000000" w:themeColor="text1"/>
        </w:rPr>
        <w:t xml:space="preserve">de igual forma </w:t>
      </w:r>
      <w:r w:rsidRPr="008D7235">
        <w:rPr>
          <w:rFonts w:ascii="Palatino Linotype" w:eastAsia="Arial Unicode MS" w:hAnsi="Palatino Linotype" w:cs="Arial"/>
          <w:b/>
          <w:color w:val="000000" w:themeColor="text1"/>
        </w:rPr>
        <w:t>EL SUJETO OBLIGADO</w:t>
      </w:r>
      <w:r w:rsidRPr="008D7235">
        <w:rPr>
          <w:rFonts w:ascii="Palatino Linotype" w:eastAsia="Arial Unicode MS" w:hAnsi="Palatino Linotype" w:cs="Arial"/>
          <w:color w:val="000000" w:themeColor="text1"/>
        </w:rPr>
        <w:t xml:space="preserve"> </w:t>
      </w:r>
      <w:r w:rsidR="005F5D50" w:rsidRPr="008D7235">
        <w:rPr>
          <w:rFonts w:ascii="Palatino Linotype" w:eastAsia="Arial Unicode MS" w:hAnsi="Palatino Linotype" w:cs="Arial"/>
          <w:color w:val="000000" w:themeColor="text1"/>
        </w:rPr>
        <w:t xml:space="preserve">no </w:t>
      </w:r>
      <w:r w:rsidRPr="008D7235">
        <w:rPr>
          <w:rFonts w:ascii="Palatino Linotype" w:eastAsia="Arial Unicode MS" w:hAnsi="Palatino Linotype" w:cs="Arial"/>
          <w:color w:val="000000" w:themeColor="text1"/>
        </w:rPr>
        <w:t xml:space="preserve">rindió </w:t>
      </w:r>
      <w:r w:rsidR="00D01412" w:rsidRPr="008D7235">
        <w:rPr>
          <w:rFonts w:ascii="Palatino Linotype" w:eastAsia="Arial Unicode MS" w:hAnsi="Palatino Linotype" w:cs="Arial"/>
          <w:color w:val="000000" w:themeColor="text1"/>
        </w:rPr>
        <w:t>los</w:t>
      </w:r>
      <w:r w:rsidRPr="008D7235">
        <w:rPr>
          <w:rFonts w:ascii="Palatino Linotype" w:eastAsia="Arial Unicode MS" w:hAnsi="Palatino Linotype" w:cs="Arial"/>
          <w:color w:val="000000" w:themeColor="text1"/>
        </w:rPr>
        <w:t xml:space="preserve"> Informe</w:t>
      </w:r>
      <w:r w:rsidR="00D01412" w:rsidRPr="008D7235">
        <w:rPr>
          <w:rFonts w:ascii="Palatino Linotype" w:eastAsia="Arial Unicode MS" w:hAnsi="Palatino Linotype" w:cs="Arial"/>
          <w:color w:val="000000" w:themeColor="text1"/>
        </w:rPr>
        <w:t>s</w:t>
      </w:r>
      <w:r w:rsidRPr="008D7235">
        <w:rPr>
          <w:rFonts w:ascii="Palatino Linotype" w:eastAsia="Arial Unicode MS" w:hAnsi="Palatino Linotype" w:cs="Arial"/>
          <w:color w:val="000000" w:themeColor="text1"/>
        </w:rPr>
        <w:t xml:space="preserve"> Justificado</w:t>
      </w:r>
      <w:r w:rsidR="00D01412" w:rsidRPr="008D7235">
        <w:rPr>
          <w:rFonts w:ascii="Palatino Linotype" w:eastAsia="Arial Unicode MS" w:hAnsi="Palatino Linotype" w:cs="Arial"/>
          <w:color w:val="000000" w:themeColor="text1"/>
        </w:rPr>
        <w:t>s correspondientes</w:t>
      </w:r>
      <w:r w:rsidRPr="008D7235">
        <w:rPr>
          <w:rFonts w:ascii="Palatino Linotype" w:eastAsia="Arial Unicode MS" w:hAnsi="Palatino Linotype" w:cs="Arial"/>
          <w:color w:val="000000" w:themeColor="text1"/>
        </w:rPr>
        <w:t>, tal y como se aprecia en la</w:t>
      </w:r>
      <w:r w:rsidR="00FB287A" w:rsidRPr="008D7235">
        <w:rPr>
          <w:rFonts w:ascii="Palatino Linotype" w:eastAsia="Arial Unicode MS" w:hAnsi="Palatino Linotype" w:cs="Arial"/>
          <w:color w:val="000000" w:themeColor="text1"/>
        </w:rPr>
        <w:t>s</w:t>
      </w:r>
      <w:r w:rsidRPr="008D7235">
        <w:rPr>
          <w:rFonts w:ascii="Palatino Linotype" w:eastAsia="Arial Unicode MS" w:hAnsi="Palatino Linotype" w:cs="Arial"/>
          <w:color w:val="000000" w:themeColor="text1"/>
        </w:rPr>
        <w:t xml:space="preserve"> siguiente</w:t>
      </w:r>
      <w:r w:rsidR="00D01412" w:rsidRPr="008D7235">
        <w:rPr>
          <w:rFonts w:ascii="Palatino Linotype" w:eastAsia="Arial Unicode MS" w:hAnsi="Palatino Linotype" w:cs="Arial"/>
          <w:color w:val="000000" w:themeColor="text1"/>
        </w:rPr>
        <w:t>s</w:t>
      </w:r>
      <w:r w:rsidRPr="008D7235">
        <w:rPr>
          <w:rFonts w:ascii="Palatino Linotype" w:eastAsia="Arial Unicode MS" w:hAnsi="Palatino Linotype" w:cs="Arial"/>
          <w:color w:val="000000" w:themeColor="text1"/>
        </w:rPr>
        <w:t xml:space="preserve"> </w:t>
      </w:r>
      <w:r w:rsidR="00D01412" w:rsidRPr="008D7235">
        <w:rPr>
          <w:rFonts w:ascii="Palatino Linotype" w:eastAsia="Arial Unicode MS" w:hAnsi="Palatino Linotype" w:cs="Arial"/>
          <w:color w:val="000000" w:themeColor="text1"/>
        </w:rPr>
        <w:t>imágenes</w:t>
      </w:r>
      <w:r w:rsidRPr="008D7235">
        <w:rPr>
          <w:rFonts w:ascii="Palatino Linotype" w:eastAsia="Arial Unicode MS" w:hAnsi="Palatino Linotype" w:cs="Arial"/>
          <w:color w:val="000000" w:themeColor="text1"/>
        </w:rPr>
        <w:t xml:space="preserve">: </w:t>
      </w:r>
      <w:r w:rsidRPr="008D7235">
        <w:rPr>
          <w:rFonts w:ascii="Palatino Linotype" w:hAnsi="Palatino Linotype" w:cs="Arial"/>
          <w:color w:val="000000" w:themeColor="text1"/>
        </w:rPr>
        <w:t xml:space="preserve"> </w:t>
      </w:r>
    </w:p>
    <w:p w14:paraId="0D6E4762" w14:textId="10A31F59" w:rsidR="00B43E7B" w:rsidRPr="008D7235" w:rsidRDefault="00B43E7B" w:rsidP="00565396">
      <w:pPr>
        <w:spacing w:line="360" w:lineRule="auto"/>
        <w:jc w:val="both"/>
        <w:rPr>
          <w:rFonts w:ascii="Palatino Linotype" w:hAnsi="Palatino Linotype" w:cs="Arial"/>
          <w:color w:val="000000" w:themeColor="text1"/>
        </w:rPr>
      </w:pPr>
      <w:r w:rsidRPr="008D7235">
        <w:rPr>
          <w:rFonts w:ascii="Palatino Linotype" w:hAnsi="Palatino Linotype" w:cs="Arial"/>
          <w:noProof/>
          <w:color w:val="000000" w:themeColor="text1"/>
          <w:lang w:eastAsia="es-MX"/>
        </w:rPr>
        <w:lastRenderedPageBreak/>
        <w:drawing>
          <wp:inline distT="0" distB="0" distL="0" distR="0" wp14:anchorId="6FA0BEE5" wp14:editId="6025E5A7">
            <wp:extent cx="5983357" cy="156321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5">
                      <a:extLst>
                        <a:ext uri="{28A0092B-C50C-407E-A947-70E740481C1C}">
                          <a14:useLocalDpi xmlns:a14="http://schemas.microsoft.com/office/drawing/2010/main" val="0"/>
                        </a:ext>
                      </a:extLst>
                    </a:blip>
                    <a:stretch>
                      <a:fillRect/>
                    </a:stretch>
                  </pic:blipFill>
                  <pic:spPr>
                    <a:xfrm>
                      <a:off x="0" y="0"/>
                      <a:ext cx="6003359" cy="1568445"/>
                    </a:xfrm>
                    <a:prstGeom prst="rect">
                      <a:avLst/>
                    </a:prstGeom>
                  </pic:spPr>
                </pic:pic>
              </a:graphicData>
            </a:graphic>
          </wp:inline>
        </w:drawing>
      </w:r>
      <w:r w:rsidRPr="008D7235">
        <w:rPr>
          <w:rFonts w:ascii="Palatino Linotype" w:hAnsi="Palatino Linotype" w:cs="Arial"/>
          <w:noProof/>
          <w:color w:val="000000" w:themeColor="text1"/>
          <w:lang w:eastAsia="es-MX"/>
        </w:rPr>
        <w:drawing>
          <wp:inline distT="0" distB="0" distL="0" distR="0" wp14:anchorId="5CF646BD" wp14:editId="30459539">
            <wp:extent cx="5943600" cy="15258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6">
                      <a:extLst>
                        <a:ext uri="{28A0092B-C50C-407E-A947-70E740481C1C}">
                          <a14:useLocalDpi xmlns:a14="http://schemas.microsoft.com/office/drawing/2010/main" val="0"/>
                        </a:ext>
                      </a:extLst>
                    </a:blip>
                    <a:stretch>
                      <a:fillRect/>
                    </a:stretch>
                  </pic:blipFill>
                  <pic:spPr>
                    <a:xfrm>
                      <a:off x="0" y="0"/>
                      <a:ext cx="5958135" cy="1529551"/>
                    </a:xfrm>
                    <a:prstGeom prst="rect">
                      <a:avLst/>
                    </a:prstGeom>
                  </pic:spPr>
                </pic:pic>
              </a:graphicData>
            </a:graphic>
          </wp:inline>
        </w:drawing>
      </w:r>
    </w:p>
    <w:p w14:paraId="6FABF984" w14:textId="5BC641A1" w:rsidR="009729B4" w:rsidRPr="008D7235" w:rsidRDefault="009729B4" w:rsidP="00565396">
      <w:pPr>
        <w:spacing w:line="360" w:lineRule="auto"/>
        <w:jc w:val="both"/>
        <w:rPr>
          <w:rFonts w:ascii="Palatino Linotype" w:hAnsi="Palatino Linotype" w:cs="Arial"/>
          <w:color w:val="000000" w:themeColor="text1"/>
        </w:rPr>
      </w:pPr>
    </w:p>
    <w:p w14:paraId="7BBEF78A" w14:textId="3446E3AB" w:rsidR="009729B4" w:rsidRPr="008D7235" w:rsidRDefault="00565396" w:rsidP="00565396">
      <w:pPr>
        <w:pStyle w:val="Prrafodelista"/>
        <w:spacing w:line="360" w:lineRule="auto"/>
        <w:ind w:left="0"/>
        <w:jc w:val="both"/>
        <w:rPr>
          <w:rFonts w:ascii="Palatino Linotype" w:hAnsi="Palatino Linotype" w:cs="Arial"/>
          <w:b/>
          <w:bCs/>
        </w:rPr>
      </w:pPr>
      <w:r w:rsidRPr="008D7235">
        <w:rPr>
          <w:rFonts w:ascii="Palatino Linotype" w:hAnsi="Palatino Linotype" w:cs="Arial"/>
          <w:b/>
          <w:bCs/>
        </w:rPr>
        <w:t>d</w:t>
      </w:r>
      <w:r w:rsidR="009729B4" w:rsidRPr="008D7235">
        <w:rPr>
          <w:rFonts w:ascii="Palatino Linotype" w:hAnsi="Palatino Linotype" w:cs="Arial"/>
          <w:b/>
          <w:bCs/>
        </w:rPr>
        <w:t>) Cierre de Instrucción</w:t>
      </w:r>
    </w:p>
    <w:p w14:paraId="682B728D" w14:textId="2CDEBD3C" w:rsidR="009729B4" w:rsidRPr="008D7235" w:rsidRDefault="009729B4" w:rsidP="00565396">
      <w:pPr>
        <w:spacing w:line="360" w:lineRule="auto"/>
        <w:jc w:val="both"/>
        <w:rPr>
          <w:rFonts w:ascii="Palatino Linotype" w:hAnsi="Palatino Linotype"/>
          <w:color w:val="000000" w:themeColor="text1"/>
        </w:rPr>
      </w:pPr>
      <w:r w:rsidRPr="008D7235">
        <w:rPr>
          <w:rFonts w:ascii="Palatino Linotype" w:hAnsi="Palatino Linotype"/>
          <w:color w:val="000000" w:themeColor="text1"/>
        </w:rPr>
        <w:t xml:space="preserve">Una vez analizado el estado procesal que guarda el expediente de mérito, el </w:t>
      </w:r>
      <w:r w:rsidR="00B43E7B" w:rsidRPr="008D7235">
        <w:rPr>
          <w:rFonts w:ascii="Palatino Linotype" w:hAnsi="Palatino Linotype"/>
          <w:b/>
          <w:bCs/>
          <w:color w:val="000000" w:themeColor="text1"/>
        </w:rPr>
        <w:t xml:space="preserve">doce </w:t>
      </w:r>
      <w:r w:rsidRPr="008D7235">
        <w:rPr>
          <w:rFonts w:ascii="Palatino Linotype" w:hAnsi="Palatino Linotype"/>
          <w:b/>
          <w:bCs/>
          <w:color w:val="000000" w:themeColor="text1"/>
        </w:rPr>
        <w:t>d</w:t>
      </w:r>
      <w:r w:rsidRPr="008D7235">
        <w:rPr>
          <w:rFonts w:ascii="Palatino Linotype" w:hAnsi="Palatino Linotype"/>
          <w:b/>
          <w:bCs/>
          <w:color w:val="000000" w:themeColor="text1"/>
          <w:lang w:val="es-419"/>
        </w:rPr>
        <w:t>e mayo</w:t>
      </w:r>
      <w:r w:rsidRPr="008D7235">
        <w:rPr>
          <w:rFonts w:ascii="Palatino Linotype" w:hAnsi="Palatino Linotype"/>
          <w:b/>
          <w:bCs/>
          <w:color w:val="000000" w:themeColor="text1"/>
        </w:rPr>
        <w:t xml:space="preserve"> de dos mil veintidós, </w:t>
      </w:r>
      <w:r w:rsidRPr="008D7235">
        <w:rPr>
          <w:rFonts w:ascii="Palatino Linotype" w:hAnsi="Palatino Linotype"/>
          <w:color w:val="000000" w:themeColor="text1"/>
        </w:rPr>
        <w:t xml:space="preserve">la </w:t>
      </w:r>
      <w:r w:rsidRPr="008D7235">
        <w:rPr>
          <w:rFonts w:ascii="Palatino Linotype" w:hAnsi="Palatino Linotype"/>
          <w:b/>
          <w:color w:val="000000" w:themeColor="text1"/>
        </w:rPr>
        <w:t>Comisionada</w:t>
      </w:r>
      <w:r w:rsidRPr="008D7235">
        <w:rPr>
          <w:rFonts w:ascii="Palatino Linotype" w:hAnsi="Palatino Linotype"/>
          <w:color w:val="000000" w:themeColor="text1"/>
        </w:rPr>
        <w:t xml:space="preserve"> </w:t>
      </w:r>
      <w:r w:rsidRPr="008D7235">
        <w:rPr>
          <w:rFonts w:ascii="Palatino Linotype" w:hAnsi="Palatino Linotype"/>
          <w:b/>
          <w:color w:val="000000" w:themeColor="text1"/>
        </w:rPr>
        <w:t>Sharon Cristina Morales Martínez</w:t>
      </w:r>
      <w:r w:rsidRPr="008D7235">
        <w:rPr>
          <w:rFonts w:ascii="Palatino Linotype" w:hAnsi="Palatino Linotype"/>
          <w:color w:val="000000" w:themeColor="text1"/>
        </w:rPr>
        <w:t xml:space="preserve"> acordó los cierres de instrucción;</w:t>
      </w:r>
      <w:r w:rsidRPr="008D7235">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w:t>
      </w:r>
      <w:r w:rsidR="00B43E7B" w:rsidRPr="008D7235">
        <w:rPr>
          <w:rFonts w:ascii="Palatino Linotype" w:hAnsi="Palatino Linotype" w:cs="Arial"/>
        </w:rPr>
        <w:t>.</w:t>
      </w:r>
      <w:r w:rsidRPr="008D7235">
        <w:rPr>
          <w:rFonts w:ascii="Palatino Linotype" w:hAnsi="Palatino Linotype"/>
          <w:color w:val="000000" w:themeColor="text1"/>
        </w:rPr>
        <w:t xml:space="preserve"> </w:t>
      </w:r>
    </w:p>
    <w:p w14:paraId="231C987E" w14:textId="77777777" w:rsidR="00B43E7B" w:rsidRPr="008D7235" w:rsidRDefault="00B43E7B" w:rsidP="00565396">
      <w:pPr>
        <w:spacing w:line="360" w:lineRule="auto"/>
        <w:jc w:val="both"/>
        <w:rPr>
          <w:rFonts w:ascii="Palatino Linotype" w:hAnsi="Palatino Linotype"/>
          <w:color w:val="000000" w:themeColor="text1"/>
        </w:rPr>
      </w:pPr>
    </w:p>
    <w:p w14:paraId="56975255" w14:textId="6D21765F" w:rsidR="00B43E7B" w:rsidRPr="008D7235" w:rsidRDefault="00565396" w:rsidP="00565396">
      <w:pPr>
        <w:spacing w:line="360" w:lineRule="auto"/>
        <w:jc w:val="both"/>
        <w:rPr>
          <w:rFonts w:ascii="Palatino Linotype" w:hAnsi="Palatino Linotype"/>
          <w:b/>
          <w:color w:val="000000" w:themeColor="text1"/>
        </w:rPr>
      </w:pPr>
      <w:r w:rsidRPr="008D7235">
        <w:rPr>
          <w:rFonts w:ascii="Palatino Linotype" w:hAnsi="Palatino Linotype"/>
          <w:b/>
          <w:color w:val="000000" w:themeColor="text1"/>
        </w:rPr>
        <w:t>e</w:t>
      </w:r>
      <w:r w:rsidR="00B43E7B" w:rsidRPr="008D7235">
        <w:rPr>
          <w:rFonts w:ascii="Palatino Linotype" w:hAnsi="Palatino Linotype"/>
          <w:b/>
          <w:color w:val="000000" w:themeColor="text1"/>
        </w:rPr>
        <w:t>) Acuerdo de ampliación:</w:t>
      </w:r>
    </w:p>
    <w:p w14:paraId="063E67B1" w14:textId="1A109564" w:rsidR="00B43E7B" w:rsidRPr="008D7235" w:rsidRDefault="00B43E7B" w:rsidP="00565396">
      <w:pPr>
        <w:pStyle w:val="Prrafodelista"/>
        <w:spacing w:line="360" w:lineRule="auto"/>
        <w:ind w:left="0"/>
        <w:jc w:val="both"/>
        <w:rPr>
          <w:rFonts w:ascii="Palatino Linotype" w:hAnsi="Palatino Linotype" w:cs="Arial"/>
          <w:color w:val="000000"/>
          <w:lang w:eastAsia="es-MX"/>
        </w:rPr>
      </w:pPr>
      <w:r w:rsidRPr="008D7235">
        <w:rPr>
          <w:rFonts w:ascii="Palatino Linotype" w:hAnsi="Palatino Linotype"/>
          <w:color w:val="000000" w:themeColor="text1"/>
        </w:rPr>
        <w:t xml:space="preserve">El </w:t>
      </w:r>
      <w:r w:rsidRPr="008D7235">
        <w:rPr>
          <w:rFonts w:ascii="Palatino Linotype" w:hAnsi="Palatino Linotype"/>
          <w:b/>
          <w:color w:val="000000" w:themeColor="text1"/>
        </w:rPr>
        <w:t>ocho de junio de dos mil veint</w:t>
      </w:r>
      <w:r w:rsidRPr="008D7235">
        <w:rPr>
          <w:rFonts w:ascii="Palatino Linotype" w:hAnsi="Palatino Linotype" w:cs="Arial"/>
          <w:b/>
          <w:color w:val="000000"/>
          <w:lang w:eastAsia="es-MX"/>
        </w:rPr>
        <w:t>idós</w:t>
      </w:r>
      <w:r w:rsidRPr="008D7235">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 y,</w:t>
      </w:r>
    </w:p>
    <w:p w14:paraId="265F48C5" w14:textId="77777777" w:rsidR="00536C04" w:rsidRPr="008D7235" w:rsidRDefault="00536C04" w:rsidP="00565396">
      <w:pPr>
        <w:spacing w:line="360" w:lineRule="auto"/>
        <w:ind w:right="50"/>
        <w:jc w:val="center"/>
        <w:rPr>
          <w:rFonts w:ascii="Palatino Linotype" w:hAnsi="Palatino Linotype" w:cs="Arial"/>
          <w:b/>
          <w:color w:val="000000" w:themeColor="text1"/>
          <w:sz w:val="28"/>
        </w:rPr>
      </w:pPr>
    </w:p>
    <w:p w14:paraId="307772BA" w14:textId="77777777" w:rsidR="00536C04" w:rsidRPr="008D7235" w:rsidRDefault="00536C04" w:rsidP="00565396">
      <w:pPr>
        <w:spacing w:line="360" w:lineRule="auto"/>
        <w:jc w:val="center"/>
        <w:rPr>
          <w:rFonts w:ascii="Palatino Linotype" w:hAnsi="Palatino Linotype" w:cs="Arial"/>
          <w:b/>
          <w:bCs/>
          <w:color w:val="000000" w:themeColor="text1"/>
          <w:spacing w:val="60"/>
          <w:sz w:val="28"/>
        </w:rPr>
      </w:pPr>
      <w:r w:rsidRPr="008D7235">
        <w:rPr>
          <w:rFonts w:ascii="Palatino Linotype" w:hAnsi="Palatino Linotype" w:cs="Arial"/>
          <w:b/>
          <w:bCs/>
          <w:color w:val="000000" w:themeColor="text1"/>
          <w:spacing w:val="60"/>
          <w:sz w:val="28"/>
        </w:rPr>
        <w:t>CONSIDERANDO</w:t>
      </w:r>
    </w:p>
    <w:p w14:paraId="3142EC0D" w14:textId="77777777" w:rsidR="00536C04" w:rsidRPr="008D7235" w:rsidRDefault="00536C04" w:rsidP="00565396">
      <w:pPr>
        <w:spacing w:line="360" w:lineRule="auto"/>
        <w:rPr>
          <w:rFonts w:ascii="Palatino Linotype" w:hAnsi="Palatino Linotype"/>
          <w:b/>
          <w:bCs/>
          <w:spacing w:val="40"/>
        </w:rPr>
      </w:pPr>
    </w:p>
    <w:p w14:paraId="7531711D" w14:textId="77777777" w:rsidR="00756235" w:rsidRPr="008D7235" w:rsidRDefault="00756235" w:rsidP="00565396">
      <w:pPr>
        <w:spacing w:line="360" w:lineRule="auto"/>
        <w:ind w:right="50"/>
        <w:jc w:val="both"/>
        <w:rPr>
          <w:rFonts w:ascii="Palatino Linotype" w:hAnsi="Palatino Linotype"/>
          <w:b/>
          <w:color w:val="000000" w:themeColor="text1"/>
        </w:rPr>
      </w:pPr>
      <w:r w:rsidRPr="008D7235">
        <w:rPr>
          <w:rFonts w:ascii="Palatino Linotype" w:hAnsi="Palatino Linotype"/>
          <w:b/>
          <w:color w:val="000000" w:themeColor="text1"/>
          <w:sz w:val="28"/>
          <w:szCs w:val="28"/>
        </w:rPr>
        <w:t>PRIMERO</w:t>
      </w:r>
      <w:r w:rsidRPr="008D7235">
        <w:rPr>
          <w:rFonts w:ascii="Palatino Linotype" w:hAnsi="Palatino Linotype"/>
          <w:b/>
          <w:color w:val="000000" w:themeColor="text1"/>
        </w:rPr>
        <w:t>.</w:t>
      </w:r>
      <w:r w:rsidRPr="008D7235">
        <w:rPr>
          <w:rFonts w:ascii="Palatino Linotype" w:hAnsi="Palatino Linotype"/>
          <w:color w:val="000000" w:themeColor="text1"/>
        </w:rPr>
        <w:t xml:space="preserve"> </w:t>
      </w:r>
      <w:r w:rsidRPr="008D7235">
        <w:rPr>
          <w:rFonts w:ascii="Palatino Linotype" w:hAnsi="Palatino Linotype"/>
          <w:b/>
          <w:color w:val="000000" w:themeColor="text1"/>
        </w:rPr>
        <w:t>Competencia</w:t>
      </w:r>
      <w:r w:rsidRPr="008D7235">
        <w:rPr>
          <w:rFonts w:ascii="Palatino Linotype" w:hAnsi="Palatino Linotype"/>
          <w:color w:val="000000" w:themeColor="text1"/>
        </w:rPr>
        <w:t>.</w:t>
      </w:r>
      <w:r w:rsidRPr="008D7235">
        <w:rPr>
          <w:rFonts w:ascii="Palatino Linotype" w:hAnsi="Palatino Linotype"/>
          <w:b/>
          <w:color w:val="000000" w:themeColor="text1"/>
        </w:rPr>
        <w:t xml:space="preserve"> </w:t>
      </w:r>
    </w:p>
    <w:p w14:paraId="04CD4BF7" w14:textId="1B2FFBB2" w:rsidR="00756235" w:rsidRPr="008D7235" w:rsidRDefault="00756235" w:rsidP="00565396">
      <w:pPr>
        <w:spacing w:line="360" w:lineRule="auto"/>
        <w:ind w:right="50"/>
        <w:jc w:val="both"/>
        <w:rPr>
          <w:rFonts w:ascii="Palatino Linotype" w:hAnsi="Palatino Linotype" w:cs="Arial"/>
          <w:color w:val="000000" w:themeColor="text1"/>
        </w:rPr>
      </w:pPr>
      <w:r w:rsidRPr="008D723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8D7235">
        <w:rPr>
          <w:rFonts w:ascii="Palatino Linotype" w:hAnsi="Palatino Linotype"/>
          <w:color w:val="000000" w:themeColor="text1"/>
        </w:rPr>
        <w:t>los</w:t>
      </w:r>
      <w:r w:rsidRPr="008D7235">
        <w:rPr>
          <w:rFonts w:ascii="Palatino Linotype" w:hAnsi="Palatino Linotype"/>
          <w:color w:val="000000" w:themeColor="text1"/>
        </w:rPr>
        <w:t xml:space="preserve"> presente</w:t>
      </w:r>
      <w:r w:rsidR="00025060" w:rsidRPr="008D7235">
        <w:rPr>
          <w:rFonts w:ascii="Palatino Linotype" w:hAnsi="Palatino Linotype"/>
          <w:color w:val="000000" w:themeColor="text1"/>
        </w:rPr>
        <w:t>s</w:t>
      </w:r>
      <w:r w:rsidRPr="008D7235">
        <w:rPr>
          <w:rFonts w:ascii="Palatino Linotype" w:hAnsi="Palatino Linotype"/>
          <w:color w:val="000000" w:themeColor="text1"/>
        </w:rPr>
        <w:t xml:space="preserve"> </w:t>
      </w:r>
      <w:r w:rsidR="00025060" w:rsidRPr="008D7235">
        <w:rPr>
          <w:rFonts w:ascii="Palatino Linotype" w:hAnsi="Palatino Linotype"/>
          <w:color w:val="000000" w:themeColor="text1"/>
        </w:rPr>
        <w:t>R</w:t>
      </w:r>
      <w:r w:rsidRPr="008D7235">
        <w:rPr>
          <w:rFonts w:ascii="Palatino Linotype" w:hAnsi="Palatino Linotype"/>
          <w:color w:val="000000" w:themeColor="text1"/>
        </w:rPr>
        <w:t xml:space="preserve">ecurso de </w:t>
      </w:r>
      <w:r w:rsidR="00025060" w:rsidRPr="008D7235">
        <w:rPr>
          <w:rFonts w:ascii="Palatino Linotype" w:hAnsi="Palatino Linotype"/>
          <w:color w:val="000000" w:themeColor="text1"/>
        </w:rPr>
        <w:t>R</w:t>
      </w:r>
      <w:r w:rsidRPr="008D7235">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D723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8D7235" w:rsidRDefault="000171D8" w:rsidP="00565396">
      <w:pPr>
        <w:spacing w:line="360" w:lineRule="auto"/>
        <w:jc w:val="both"/>
        <w:rPr>
          <w:rFonts w:ascii="Palatino Linotype" w:hAnsi="Palatino Linotype"/>
          <w:b/>
          <w:color w:val="000000" w:themeColor="text1"/>
          <w:sz w:val="28"/>
          <w:szCs w:val="28"/>
        </w:rPr>
      </w:pPr>
    </w:p>
    <w:p w14:paraId="1C2D846F" w14:textId="77777777" w:rsidR="00756235" w:rsidRPr="008D7235" w:rsidRDefault="00756235" w:rsidP="00565396">
      <w:pPr>
        <w:spacing w:line="360" w:lineRule="auto"/>
        <w:jc w:val="both"/>
        <w:rPr>
          <w:rFonts w:ascii="Palatino Linotype" w:hAnsi="Palatino Linotype" w:cs="Arial"/>
          <w:b/>
          <w:color w:val="000000" w:themeColor="text1"/>
        </w:rPr>
      </w:pPr>
      <w:r w:rsidRPr="008D7235">
        <w:rPr>
          <w:rFonts w:ascii="Palatino Linotype" w:hAnsi="Palatino Linotype" w:cs="Arial"/>
          <w:b/>
          <w:color w:val="000000" w:themeColor="text1"/>
          <w:sz w:val="28"/>
        </w:rPr>
        <w:t>SEGUNDO</w:t>
      </w:r>
      <w:r w:rsidRPr="008D7235">
        <w:rPr>
          <w:rFonts w:ascii="Palatino Linotype" w:hAnsi="Palatino Linotype" w:cs="Arial"/>
          <w:b/>
          <w:color w:val="000000" w:themeColor="text1"/>
        </w:rPr>
        <w:t xml:space="preserve">. Interés. </w:t>
      </w:r>
    </w:p>
    <w:p w14:paraId="204DEEDD" w14:textId="68BB10B0" w:rsidR="00C83CB6" w:rsidRPr="008D7235" w:rsidRDefault="00756235" w:rsidP="00565396">
      <w:pPr>
        <w:spacing w:line="360" w:lineRule="auto"/>
        <w:jc w:val="both"/>
        <w:rPr>
          <w:rFonts w:ascii="Palatino Linotype" w:hAnsi="Palatino Linotype" w:cs="Arial"/>
          <w:b/>
          <w:bCs/>
          <w:color w:val="000000" w:themeColor="text1"/>
        </w:rPr>
      </w:pPr>
      <w:r w:rsidRPr="008D7235">
        <w:rPr>
          <w:rFonts w:ascii="Palatino Linotype" w:hAnsi="Palatino Linotype" w:cs="Arial"/>
          <w:bCs/>
          <w:color w:val="000000" w:themeColor="text1"/>
        </w:rPr>
        <w:t xml:space="preserve">Los </w:t>
      </w:r>
      <w:r w:rsidR="00312B04" w:rsidRPr="008D7235">
        <w:rPr>
          <w:rFonts w:ascii="Palatino Linotype" w:hAnsi="Palatino Linotype" w:cs="Arial"/>
          <w:bCs/>
          <w:color w:val="000000" w:themeColor="text1"/>
        </w:rPr>
        <w:t>Recursos de Revisión</w:t>
      </w:r>
      <w:r w:rsidR="005F5D50" w:rsidRPr="008D7235">
        <w:rPr>
          <w:rFonts w:ascii="Palatino Linotype" w:hAnsi="Palatino Linotype" w:cs="Arial"/>
          <w:bCs/>
          <w:color w:val="000000" w:themeColor="text1"/>
        </w:rPr>
        <w:t xml:space="preserve"> materia del presente estudio</w:t>
      </w:r>
      <w:r w:rsidRPr="008D7235">
        <w:rPr>
          <w:rFonts w:ascii="Palatino Linotype" w:hAnsi="Palatino Linotype" w:cs="Arial"/>
          <w:bCs/>
          <w:color w:val="000000" w:themeColor="text1"/>
        </w:rPr>
        <w:t xml:space="preserve"> fueron interpuestos por parte legítima, en atención a que se presentó por </w:t>
      </w:r>
      <w:r w:rsidRPr="008D7235">
        <w:rPr>
          <w:rFonts w:ascii="Palatino Linotype" w:hAnsi="Palatino Linotype" w:cs="Arial"/>
          <w:b/>
          <w:color w:val="000000" w:themeColor="text1"/>
        </w:rPr>
        <w:t>EL</w:t>
      </w:r>
      <w:r w:rsidRPr="008D7235">
        <w:rPr>
          <w:rFonts w:ascii="Palatino Linotype" w:hAnsi="Palatino Linotype" w:cs="Arial"/>
          <w:b/>
          <w:bCs/>
          <w:color w:val="000000" w:themeColor="text1"/>
        </w:rPr>
        <w:t xml:space="preserve"> RECURRENTE,</w:t>
      </w:r>
      <w:r w:rsidRPr="008D7235">
        <w:rPr>
          <w:rFonts w:ascii="Palatino Linotype" w:hAnsi="Palatino Linotype" w:cs="Arial"/>
          <w:bCs/>
          <w:color w:val="000000" w:themeColor="text1"/>
        </w:rPr>
        <w:t xml:space="preserve"> quien es la misma persona que formuló la solicitud de acceso a la información pública al </w:t>
      </w:r>
      <w:r w:rsidRPr="008D7235">
        <w:rPr>
          <w:rFonts w:ascii="Palatino Linotype" w:hAnsi="Palatino Linotype" w:cs="Arial"/>
          <w:b/>
          <w:bCs/>
          <w:color w:val="000000" w:themeColor="text1"/>
        </w:rPr>
        <w:t>SUJETO OBLIGADO</w:t>
      </w:r>
      <w:r w:rsidR="00C83CB6" w:rsidRPr="008D7235">
        <w:rPr>
          <w:rFonts w:ascii="Palatino Linotype" w:hAnsi="Palatino Linotype" w:cs="Arial"/>
          <w:b/>
          <w:bCs/>
          <w:color w:val="000000" w:themeColor="text1"/>
        </w:rPr>
        <w:t xml:space="preserve">, </w:t>
      </w:r>
      <w:r w:rsidR="00C83CB6" w:rsidRPr="008D7235">
        <w:rPr>
          <w:rFonts w:ascii="Palatino Linotype" w:hAnsi="Palatino Linotype" w:cs="Arial"/>
          <w:bCs/>
          <w:color w:val="000000" w:themeColor="text1"/>
        </w:rPr>
        <w:t xml:space="preserve">pues para ello, es </w:t>
      </w:r>
      <w:r w:rsidR="00C83CB6" w:rsidRPr="008D7235">
        <w:rPr>
          <w:rFonts w:ascii="Palatino Linotype" w:hAnsi="Palatino Linotype" w:cs="Arial"/>
          <w:color w:val="000000"/>
          <w:lang w:eastAsia="es-MX"/>
        </w:rPr>
        <w:t xml:space="preserve">necesario que el particular ingrese al </w:t>
      </w:r>
      <w:r w:rsidR="00C83CB6" w:rsidRPr="008D7235">
        <w:rPr>
          <w:rFonts w:ascii="Palatino Linotype" w:hAnsi="Palatino Linotype" w:cs="Arial"/>
          <w:b/>
          <w:color w:val="000000"/>
          <w:lang w:eastAsia="es-MX"/>
        </w:rPr>
        <w:t xml:space="preserve">SAIMEX </w:t>
      </w:r>
      <w:r w:rsidR="00C83CB6" w:rsidRPr="008D7235">
        <w:rPr>
          <w:rFonts w:ascii="Palatino Linotype" w:hAnsi="Palatino Linotype" w:cs="Arial"/>
          <w:color w:val="000000"/>
          <w:lang w:eastAsia="es-MX"/>
        </w:rPr>
        <w:t>mediante la utilización de su clave de usuario y contraseña.</w:t>
      </w:r>
    </w:p>
    <w:p w14:paraId="104423D5" w14:textId="267170B1" w:rsidR="000171D8" w:rsidRPr="008D7235" w:rsidRDefault="000171D8" w:rsidP="00565396">
      <w:pPr>
        <w:spacing w:line="360" w:lineRule="auto"/>
        <w:jc w:val="both"/>
        <w:rPr>
          <w:rFonts w:ascii="Palatino Linotype" w:hAnsi="Palatino Linotype" w:cs="Arial"/>
          <w:b/>
          <w:color w:val="000000" w:themeColor="text1"/>
          <w:szCs w:val="28"/>
        </w:rPr>
      </w:pPr>
    </w:p>
    <w:p w14:paraId="68FCFE74" w14:textId="77777777" w:rsidR="00FB287A" w:rsidRPr="008D7235" w:rsidRDefault="00FB287A" w:rsidP="00565396">
      <w:pPr>
        <w:spacing w:line="360" w:lineRule="auto"/>
        <w:jc w:val="both"/>
        <w:rPr>
          <w:rFonts w:ascii="Palatino Linotype" w:hAnsi="Palatino Linotype" w:cs="Arial"/>
          <w:b/>
          <w:color w:val="000000" w:themeColor="text1"/>
          <w:szCs w:val="28"/>
        </w:rPr>
      </w:pPr>
    </w:p>
    <w:p w14:paraId="27798468" w14:textId="77777777" w:rsidR="00756235" w:rsidRPr="008D7235" w:rsidRDefault="00756235" w:rsidP="00565396">
      <w:pPr>
        <w:autoSpaceDE w:val="0"/>
        <w:autoSpaceDN w:val="0"/>
        <w:adjustRightInd w:val="0"/>
        <w:spacing w:line="360" w:lineRule="auto"/>
        <w:ind w:right="49"/>
        <w:jc w:val="both"/>
        <w:rPr>
          <w:rFonts w:ascii="Palatino Linotype" w:hAnsi="Palatino Linotype" w:cs="Arial"/>
          <w:b/>
          <w:color w:val="000000" w:themeColor="text1"/>
          <w:lang w:val="es-ES"/>
        </w:rPr>
      </w:pPr>
      <w:r w:rsidRPr="008D7235">
        <w:rPr>
          <w:rFonts w:ascii="Palatino Linotype" w:hAnsi="Palatino Linotype" w:cs="Arial"/>
          <w:b/>
          <w:color w:val="000000" w:themeColor="text1"/>
          <w:sz w:val="28"/>
          <w:szCs w:val="28"/>
        </w:rPr>
        <w:lastRenderedPageBreak/>
        <w:t xml:space="preserve">TERCERO. </w:t>
      </w:r>
      <w:r w:rsidRPr="008D7235">
        <w:rPr>
          <w:rFonts w:ascii="Palatino Linotype" w:hAnsi="Palatino Linotype" w:cs="Arial"/>
          <w:b/>
          <w:color w:val="000000" w:themeColor="text1"/>
          <w:lang w:val="es-ES"/>
        </w:rPr>
        <w:t xml:space="preserve">Oportunidad. </w:t>
      </w:r>
    </w:p>
    <w:p w14:paraId="0F5DEF30" w14:textId="142A9F74" w:rsidR="008924C1" w:rsidRPr="008D7235" w:rsidRDefault="008924C1" w:rsidP="00565396">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8D7235">
        <w:rPr>
          <w:rFonts w:ascii="Palatino Linotype" w:hAnsi="Palatino Linotype" w:cs="Arial"/>
          <w:color w:val="000000" w:themeColor="text1"/>
        </w:rPr>
        <w:t xml:space="preserve">Los </w:t>
      </w:r>
      <w:r w:rsidR="00312B04" w:rsidRPr="008D7235">
        <w:rPr>
          <w:rFonts w:ascii="Palatino Linotype" w:hAnsi="Palatino Linotype" w:cs="Arial"/>
          <w:color w:val="000000" w:themeColor="text1"/>
        </w:rPr>
        <w:t>Recursos de Revisión</w:t>
      </w:r>
      <w:r w:rsidRPr="008D7235">
        <w:rPr>
          <w:rFonts w:ascii="Palatino Linotype" w:hAnsi="Palatino Linotype" w:cs="Arial"/>
          <w:color w:val="000000" w:themeColor="text1"/>
        </w:rPr>
        <w:t xml:space="preserve"> fueron interpuestos dentro del plazo de quince días hábiles contados a partir del día siguiente en que </w:t>
      </w:r>
      <w:r w:rsidR="00054069" w:rsidRPr="008D7235">
        <w:rPr>
          <w:rFonts w:ascii="Palatino Linotype" w:hAnsi="Palatino Linotype" w:cs="Arial"/>
          <w:b/>
          <w:color w:val="000000" w:themeColor="text1"/>
        </w:rPr>
        <w:t>EL</w:t>
      </w:r>
      <w:r w:rsidRPr="008D7235">
        <w:rPr>
          <w:rFonts w:ascii="Palatino Linotype" w:hAnsi="Palatino Linotype" w:cs="Arial"/>
          <w:b/>
          <w:color w:val="000000" w:themeColor="text1"/>
        </w:rPr>
        <w:t xml:space="preserve"> RECURRENTE </w:t>
      </w:r>
      <w:r w:rsidRPr="008D7235">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8D7235" w:rsidRDefault="008924C1" w:rsidP="00565396">
      <w:pPr>
        <w:ind w:left="-284" w:right="899"/>
        <w:jc w:val="both"/>
        <w:rPr>
          <w:rFonts w:ascii="Palatino Linotype" w:hAnsi="Palatino Linotype" w:cs="Arial"/>
          <w:color w:val="000000" w:themeColor="text1"/>
        </w:rPr>
      </w:pPr>
    </w:p>
    <w:p w14:paraId="23667BCC" w14:textId="77777777" w:rsidR="008924C1" w:rsidRPr="008D7235" w:rsidRDefault="008924C1" w:rsidP="00565396">
      <w:pPr>
        <w:tabs>
          <w:tab w:val="left" w:pos="851"/>
        </w:tabs>
        <w:ind w:left="851" w:right="1134"/>
        <w:jc w:val="both"/>
        <w:rPr>
          <w:rFonts w:ascii="Palatino Linotype" w:hAnsi="Palatino Linotype" w:cs="Arial"/>
          <w:i/>
          <w:color w:val="000000" w:themeColor="text1"/>
          <w:sz w:val="22"/>
          <w:szCs w:val="22"/>
        </w:rPr>
      </w:pPr>
      <w:r w:rsidRPr="008D7235">
        <w:rPr>
          <w:rFonts w:ascii="Palatino Linotype" w:hAnsi="Palatino Linotype" w:cs="Arial"/>
          <w:b/>
          <w:i/>
          <w:color w:val="000000" w:themeColor="text1"/>
          <w:sz w:val="22"/>
          <w:szCs w:val="22"/>
        </w:rPr>
        <w:t>“Artículo 178.</w:t>
      </w:r>
      <w:r w:rsidRPr="008D7235">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8D7235" w:rsidRDefault="008924C1" w:rsidP="00565396">
      <w:pPr>
        <w:tabs>
          <w:tab w:val="left" w:pos="851"/>
        </w:tabs>
        <w:ind w:left="851" w:right="1134"/>
        <w:jc w:val="both"/>
        <w:rPr>
          <w:rFonts w:ascii="Palatino Linotype" w:hAnsi="Palatino Linotype" w:cs="Arial"/>
          <w:i/>
          <w:color w:val="000000" w:themeColor="text1"/>
          <w:sz w:val="22"/>
          <w:szCs w:val="22"/>
        </w:rPr>
      </w:pPr>
      <w:r w:rsidRPr="008D7235">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8D7235" w:rsidRDefault="008924C1" w:rsidP="00565396">
      <w:pPr>
        <w:tabs>
          <w:tab w:val="left" w:pos="8222"/>
        </w:tabs>
        <w:ind w:left="851" w:right="1134"/>
        <w:jc w:val="both"/>
        <w:rPr>
          <w:rFonts w:ascii="Palatino Linotype" w:hAnsi="Palatino Linotype" w:cs="Arial"/>
          <w:i/>
          <w:color w:val="000000" w:themeColor="text1"/>
          <w:sz w:val="22"/>
          <w:szCs w:val="22"/>
        </w:rPr>
      </w:pPr>
      <w:r w:rsidRPr="008D7235">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8D7235">
        <w:rPr>
          <w:rFonts w:ascii="Palatino Linotype" w:hAnsi="Palatino Linotype" w:cs="Arial"/>
          <w:b/>
          <w:i/>
          <w:color w:val="000000" w:themeColor="text1"/>
          <w:sz w:val="22"/>
          <w:szCs w:val="22"/>
        </w:rPr>
        <w:t>”</w:t>
      </w:r>
    </w:p>
    <w:p w14:paraId="2F03056A" w14:textId="77777777" w:rsidR="008924C1" w:rsidRPr="008D7235" w:rsidRDefault="008924C1" w:rsidP="00565396">
      <w:pPr>
        <w:ind w:left="-284" w:right="899"/>
        <w:jc w:val="both"/>
        <w:rPr>
          <w:rFonts w:ascii="Palatino Linotype" w:hAnsi="Palatino Linotype" w:cs="Arial"/>
          <w:color w:val="000000" w:themeColor="text1"/>
        </w:rPr>
      </w:pPr>
    </w:p>
    <w:p w14:paraId="321E129B" w14:textId="335F9A08" w:rsidR="0063253D" w:rsidRPr="008D7235" w:rsidRDefault="008924C1" w:rsidP="00565396">
      <w:pPr>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En efecto, se actualiza la hipótesis prevista en el precepto legal antes transcrito, en atención a que la respuesta impugnada</w:t>
      </w:r>
      <w:r w:rsidR="00B43E7B" w:rsidRPr="008D7235">
        <w:rPr>
          <w:rFonts w:ascii="Palatino Linotype" w:hAnsi="Palatino Linotype" w:cs="Arial"/>
          <w:color w:val="000000" w:themeColor="text1"/>
        </w:rPr>
        <w:t xml:space="preserve"> que di</w:t>
      </w:r>
      <w:r w:rsidRPr="008D7235">
        <w:rPr>
          <w:rFonts w:ascii="Palatino Linotype" w:hAnsi="Palatino Linotype" w:cs="Arial"/>
          <w:color w:val="000000" w:themeColor="text1"/>
        </w:rPr>
        <w:t xml:space="preserve">o origen al </w:t>
      </w:r>
      <w:r w:rsidR="00312B04" w:rsidRPr="008D7235">
        <w:rPr>
          <w:rFonts w:ascii="Palatino Linotype" w:hAnsi="Palatino Linotype" w:cs="Arial"/>
          <w:color w:val="000000" w:themeColor="text1"/>
        </w:rPr>
        <w:t>Recurso de Revisión</w:t>
      </w:r>
      <w:r w:rsidRPr="008D7235">
        <w:rPr>
          <w:rFonts w:ascii="Palatino Linotype" w:hAnsi="Palatino Linotype" w:cs="Arial"/>
          <w:color w:val="000000" w:themeColor="text1"/>
        </w:rPr>
        <w:t xml:space="preserve"> </w:t>
      </w:r>
      <w:r w:rsidR="00937177" w:rsidRPr="008D7235">
        <w:rPr>
          <w:rFonts w:ascii="Palatino Linotype" w:hAnsi="Palatino Linotype"/>
          <w:b/>
        </w:rPr>
        <w:t>0385</w:t>
      </w:r>
      <w:r w:rsidR="00F00A1E" w:rsidRPr="008D7235">
        <w:rPr>
          <w:rFonts w:ascii="Palatino Linotype" w:hAnsi="Palatino Linotype"/>
          <w:b/>
        </w:rPr>
        <w:t>7</w:t>
      </w:r>
      <w:r w:rsidR="00937177" w:rsidRPr="008D7235">
        <w:rPr>
          <w:rFonts w:ascii="Palatino Linotype" w:hAnsi="Palatino Linotype"/>
          <w:b/>
        </w:rPr>
        <w:t xml:space="preserve">/INFOEM/IP/RR/2022 </w:t>
      </w:r>
      <w:r w:rsidR="00B43E7B" w:rsidRPr="008D7235">
        <w:rPr>
          <w:rFonts w:ascii="Palatino Linotype" w:hAnsi="Palatino Linotype"/>
        </w:rPr>
        <w:t xml:space="preserve">fue notificada el </w:t>
      </w:r>
      <w:r w:rsidR="00937177" w:rsidRPr="008D7235">
        <w:rPr>
          <w:rFonts w:ascii="Palatino Linotype" w:hAnsi="Palatino Linotype"/>
          <w:b/>
        </w:rPr>
        <w:t xml:space="preserve">veintitrés de febrero de dos mil veintidós; </w:t>
      </w:r>
      <w:r w:rsidR="00937177" w:rsidRPr="008D7235">
        <w:rPr>
          <w:rFonts w:ascii="Palatino Linotype" w:hAnsi="Palatino Linotype" w:cs="Arial"/>
          <w:color w:val="000000" w:themeColor="text1"/>
        </w:rPr>
        <w:t xml:space="preserve">en consecuencia, el plazo de quince días hábiles que el artículo 178 </w:t>
      </w:r>
      <w:r w:rsidR="00937177" w:rsidRPr="008D7235">
        <w:rPr>
          <w:rFonts w:ascii="Palatino Linotype" w:eastAsiaTheme="minorEastAsia" w:hAnsi="Palatino Linotype" w:cs="Arial"/>
          <w:color w:val="000000" w:themeColor="text1"/>
        </w:rPr>
        <w:t xml:space="preserve">de la Ley de la materia otorga al </w:t>
      </w:r>
      <w:r w:rsidR="00937177" w:rsidRPr="008D7235">
        <w:rPr>
          <w:rFonts w:ascii="Palatino Linotype" w:eastAsiaTheme="minorEastAsia" w:hAnsi="Palatino Linotype" w:cs="Arial"/>
          <w:b/>
          <w:color w:val="000000" w:themeColor="text1"/>
        </w:rPr>
        <w:t>RECURRENTE</w:t>
      </w:r>
      <w:r w:rsidR="00937177" w:rsidRPr="008D7235">
        <w:rPr>
          <w:rFonts w:ascii="Palatino Linotype" w:eastAsiaTheme="minorEastAsia" w:hAnsi="Palatino Linotype" w:cs="Arial"/>
          <w:color w:val="000000" w:themeColor="text1"/>
        </w:rPr>
        <w:t xml:space="preserve"> para presentar el Recurso de Revisión, transcurrió del </w:t>
      </w:r>
      <w:r w:rsidR="00937177" w:rsidRPr="008D7235">
        <w:rPr>
          <w:rFonts w:ascii="Palatino Linotype" w:eastAsiaTheme="minorEastAsia" w:hAnsi="Palatino Linotype" w:cs="Arial"/>
          <w:b/>
          <w:color w:val="000000" w:themeColor="text1"/>
        </w:rPr>
        <w:t xml:space="preserve">veinticuatro de febrero al diecisiete de marzo de dos mil veintidós; </w:t>
      </w:r>
      <w:r w:rsidR="00937177" w:rsidRPr="008D7235">
        <w:rPr>
          <w:rFonts w:ascii="Palatino Linotype" w:hAnsi="Palatino Linotype" w:cs="Arial"/>
          <w:bCs/>
          <w:color w:val="000000" w:themeColor="text1"/>
        </w:rPr>
        <w:t xml:space="preserve">por cuanto hace a </w:t>
      </w:r>
      <w:r w:rsidR="00937177" w:rsidRPr="008D7235">
        <w:rPr>
          <w:rFonts w:ascii="Palatino Linotype" w:hAnsi="Palatino Linotype" w:cs="Arial"/>
          <w:color w:val="000000" w:themeColor="text1"/>
        </w:rPr>
        <w:t xml:space="preserve">la respuesta impugnada que dio origen al Recurso de Revisión </w:t>
      </w:r>
      <w:r w:rsidR="00F00A1E" w:rsidRPr="008D7235">
        <w:rPr>
          <w:rFonts w:ascii="Palatino Linotype" w:hAnsi="Palatino Linotype"/>
          <w:b/>
        </w:rPr>
        <w:t xml:space="preserve">03865/INFOEM/IP/RR/2022 </w:t>
      </w:r>
      <w:r w:rsidR="00937177" w:rsidRPr="008D7235">
        <w:rPr>
          <w:rFonts w:ascii="Palatino Linotype" w:hAnsi="Palatino Linotype"/>
        </w:rPr>
        <w:t xml:space="preserve">fue notificada el </w:t>
      </w:r>
      <w:r w:rsidR="00937177" w:rsidRPr="008D7235">
        <w:rPr>
          <w:rFonts w:ascii="Palatino Linotype" w:hAnsi="Palatino Linotype"/>
          <w:b/>
        </w:rPr>
        <w:t xml:space="preserve">veinticuatro de febrero de dos mil veintidós; </w:t>
      </w:r>
      <w:r w:rsidR="00937177" w:rsidRPr="008D7235">
        <w:rPr>
          <w:rFonts w:ascii="Palatino Linotype" w:hAnsi="Palatino Linotype" w:cs="Arial"/>
          <w:color w:val="000000" w:themeColor="text1"/>
        </w:rPr>
        <w:t xml:space="preserve">en consecuencia, el plazo de quince días hábiles que el artículo 178 </w:t>
      </w:r>
      <w:r w:rsidR="00937177" w:rsidRPr="008D7235">
        <w:rPr>
          <w:rFonts w:ascii="Palatino Linotype" w:eastAsiaTheme="minorEastAsia" w:hAnsi="Palatino Linotype" w:cs="Arial"/>
          <w:color w:val="000000" w:themeColor="text1"/>
        </w:rPr>
        <w:t xml:space="preserve">de la Ley de la materia otorga al </w:t>
      </w:r>
      <w:r w:rsidR="00937177" w:rsidRPr="008D7235">
        <w:rPr>
          <w:rFonts w:ascii="Palatino Linotype" w:eastAsiaTheme="minorEastAsia" w:hAnsi="Palatino Linotype" w:cs="Arial"/>
          <w:b/>
          <w:color w:val="000000" w:themeColor="text1"/>
        </w:rPr>
        <w:t>RECURRENTE</w:t>
      </w:r>
      <w:r w:rsidR="00937177" w:rsidRPr="008D7235">
        <w:rPr>
          <w:rFonts w:ascii="Palatino Linotype" w:eastAsiaTheme="minorEastAsia" w:hAnsi="Palatino Linotype" w:cs="Arial"/>
          <w:color w:val="000000" w:themeColor="text1"/>
        </w:rPr>
        <w:t xml:space="preserve"> para presentar el Recurso de Revisión, transcurrió del </w:t>
      </w:r>
      <w:r w:rsidR="00937177" w:rsidRPr="008D7235">
        <w:rPr>
          <w:rFonts w:ascii="Palatino Linotype" w:eastAsiaTheme="minorEastAsia" w:hAnsi="Palatino Linotype" w:cs="Arial"/>
          <w:b/>
          <w:color w:val="000000" w:themeColor="text1"/>
        </w:rPr>
        <w:t>veinticinco de febrero al dieciocho de marzo de dos mil veintidós</w:t>
      </w:r>
      <w:r w:rsidRPr="008D7235">
        <w:rPr>
          <w:rFonts w:ascii="Palatino Linotype" w:hAnsi="Palatino Linotype" w:cs="Arial"/>
          <w:b/>
          <w:bCs/>
          <w:color w:val="000000" w:themeColor="text1"/>
        </w:rPr>
        <w:t xml:space="preserve">; </w:t>
      </w:r>
      <w:r w:rsidRPr="008D7235">
        <w:rPr>
          <w:rFonts w:ascii="Palatino Linotype" w:hAnsi="Palatino Linotype" w:cs="Arial"/>
          <w:color w:val="000000" w:themeColor="text1"/>
        </w:rPr>
        <w:t xml:space="preserve">sin contemplar </w:t>
      </w:r>
      <w:r w:rsidRPr="008D7235">
        <w:rPr>
          <w:rFonts w:ascii="Palatino Linotype" w:hAnsi="Palatino Linotype" w:cs="Arial"/>
          <w:color w:val="000000" w:themeColor="text1"/>
        </w:rPr>
        <w:lastRenderedPageBreak/>
        <w:t xml:space="preserve">en el cómputo los días </w:t>
      </w:r>
      <w:r w:rsidR="0063253D" w:rsidRPr="008D7235">
        <w:rPr>
          <w:rFonts w:ascii="Palatino Linotype" w:hAnsi="Palatino Linotype" w:cs="Arial"/>
          <w:color w:val="000000" w:themeColor="text1"/>
        </w:rPr>
        <w:t xml:space="preserve">veintiséis y </w:t>
      </w:r>
      <w:r w:rsidRPr="008D7235">
        <w:rPr>
          <w:rFonts w:ascii="Palatino Linotype" w:hAnsi="Palatino Linotype" w:cs="Arial"/>
          <w:color w:val="000000" w:themeColor="text1"/>
        </w:rPr>
        <w:t>veintisiete de febrero</w:t>
      </w:r>
      <w:r w:rsidR="0063253D" w:rsidRPr="008D7235">
        <w:rPr>
          <w:rFonts w:ascii="Palatino Linotype" w:hAnsi="Palatino Linotype" w:cs="Arial"/>
          <w:color w:val="000000" w:themeColor="text1"/>
        </w:rPr>
        <w:t>; así como, cinco, seis, doce</w:t>
      </w:r>
      <w:r w:rsidR="00937177" w:rsidRPr="008D7235">
        <w:rPr>
          <w:rFonts w:ascii="Palatino Linotype" w:hAnsi="Palatino Linotype" w:cs="Arial"/>
          <w:color w:val="000000" w:themeColor="text1"/>
        </w:rPr>
        <w:t xml:space="preserve"> y</w:t>
      </w:r>
      <w:r w:rsidR="0063253D" w:rsidRPr="008D7235">
        <w:rPr>
          <w:rFonts w:ascii="Palatino Linotype" w:hAnsi="Palatino Linotype" w:cs="Arial"/>
          <w:color w:val="000000" w:themeColor="text1"/>
        </w:rPr>
        <w:t xml:space="preserve"> trece de marzo </w:t>
      </w:r>
      <w:r w:rsidRPr="008D7235">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Pr="008D7235">
        <w:rPr>
          <w:rFonts w:ascii="Palatino Linotype" w:hAnsi="Palatino Linotype"/>
          <w:color w:val="000000" w:themeColor="text1"/>
        </w:rPr>
        <w:t>Ley de Transparencia y Acceso a la Información Pública del Estado de México y Municipios</w:t>
      </w:r>
      <w:r w:rsidR="0063253D" w:rsidRPr="008D7235">
        <w:rPr>
          <w:rFonts w:ascii="Palatino Linotype" w:hAnsi="Palatino Linotype"/>
          <w:color w:val="000000" w:themeColor="text1"/>
        </w:rPr>
        <w:t xml:space="preserve">; </w:t>
      </w:r>
      <w:r w:rsidR="0063253D" w:rsidRPr="008D7235">
        <w:rPr>
          <w:rFonts w:ascii="Palatino Linotype" w:eastAsia="Palatino Linotype" w:hAnsi="Palatino Linotype" w:cs="Palatino Linotype"/>
          <w:color w:val="000000"/>
          <w:lang w:eastAsia="es-MX"/>
        </w:rPr>
        <w:t xml:space="preserve">así como, </w:t>
      </w:r>
      <w:r w:rsidR="00937177" w:rsidRPr="008D7235">
        <w:rPr>
          <w:rFonts w:ascii="Palatino Linotype" w:eastAsia="Palatino Linotype" w:hAnsi="Palatino Linotype" w:cs="Palatino Linotype"/>
          <w:color w:val="000000"/>
          <w:lang w:eastAsia="es-MX"/>
        </w:rPr>
        <w:t>el</w:t>
      </w:r>
      <w:r w:rsidR="0063253D" w:rsidRPr="008D7235">
        <w:rPr>
          <w:rFonts w:ascii="Palatino Linotype" w:eastAsia="Palatino Linotype" w:hAnsi="Palatino Linotype" w:cs="Palatino Linotype"/>
          <w:color w:val="000000"/>
          <w:lang w:eastAsia="es-MX"/>
        </w:rPr>
        <w:t xml:space="preserve">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63253D" w:rsidRPr="008D7235">
        <w:rPr>
          <w:rStyle w:val="Refdenotaalpie"/>
          <w:rFonts w:ascii="Palatino Linotype" w:hAnsi="Palatino Linotype" w:cs="Arial"/>
          <w:color w:val="000000" w:themeColor="text1"/>
        </w:rPr>
        <w:footnoteReference w:id="1"/>
      </w:r>
      <w:r w:rsidR="0063253D" w:rsidRPr="008D7235">
        <w:rPr>
          <w:rFonts w:ascii="Palatino Linotype" w:hAnsi="Palatino Linotype" w:cs="Arial"/>
          <w:color w:val="000000" w:themeColor="text1"/>
        </w:rPr>
        <w:t>.</w:t>
      </w:r>
    </w:p>
    <w:p w14:paraId="1706C691" w14:textId="77777777" w:rsidR="008924C1" w:rsidRPr="008D7235" w:rsidRDefault="008924C1" w:rsidP="00565396">
      <w:pPr>
        <w:spacing w:line="360" w:lineRule="auto"/>
        <w:jc w:val="both"/>
        <w:rPr>
          <w:rFonts w:ascii="Palatino Linotype" w:hAnsi="Palatino Linotype"/>
          <w:color w:val="000000" w:themeColor="text1"/>
        </w:rPr>
      </w:pPr>
    </w:p>
    <w:p w14:paraId="79FC7373" w14:textId="4CBAA545" w:rsidR="008924C1" w:rsidRPr="008D7235" w:rsidRDefault="008924C1" w:rsidP="00565396">
      <w:pPr>
        <w:spacing w:line="360" w:lineRule="auto"/>
        <w:jc w:val="both"/>
        <w:rPr>
          <w:rFonts w:ascii="Palatino Linotype" w:eastAsiaTheme="minorEastAsia" w:hAnsi="Palatino Linotype" w:cs="Arial"/>
          <w:color w:val="000000" w:themeColor="text1"/>
        </w:rPr>
      </w:pPr>
      <w:r w:rsidRPr="008D7235">
        <w:rPr>
          <w:rFonts w:ascii="Palatino Linotype" w:eastAsiaTheme="minorEastAsia" w:hAnsi="Palatino Linotype" w:cs="Arial"/>
          <w:color w:val="000000" w:themeColor="text1"/>
        </w:rPr>
        <w:t xml:space="preserve">En ese tenor, si los </w:t>
      </w:r>
      <w:r w:rsidR="00312B04" w:rsidRPr="008D7235">
        <w:rPr>
          <w:rFonts w:ascii="Palatino Linotype" w:eastAsiaTheme="minorEastAsia" w:hAnsi="Palatino Linotype" w:cs="Arial"/>
          <w:color w:val="000000" w:themeColor="text1"/>
        </w:rPr>
        <w:t>Recursos de Revisión</w:t>
      </w:r>
      <w:r w:rsidRPr="008D7235">
        <w:rPr>
          <w:rFonts w:ascii="Palatino Linotype" w:eastAsiaTheme="minorEastAsia" w:hAnsi="Palatino Linotype" w:cs="Arial"/>
          <w:color w:val="000000" w:themeColor="text1"/>
        </w:rPr>
        <w:t xml:space="preserve"> que nos ocupan, se interpusieron el </w:t>
      </w:r>
      <w:r w:rsidR="0063253D" w:rsidRPr="008D7235">
        <w:rPr>
          <w:rFonts w:ascii="Palatino Linotype" w:eastAsiaTheme="minorEastAsia" w:hAnsi="Palatino Linotype" w:cs="Arial"/>
          <w:b/>
          <w:color w:val="000000" w:themeColor="text1"/>
        </w:rPr>
        <w:t xml:space="preserve">catorce de marzo </w:t>
      </w:r>
      <w:r w:rsidRPr="008D7235">
        <w:rPr>
          <w:rFonts w:ascii="Palatino Linotype" w:eastAsiaTheme="minorEastAsia" w:hAnsi="Palatino Linotype" w:cs="Arial"/>
          <w:b/>
          <w:color w:val="000000" w:themeColor="text1"/>
        </w:rPr>
        <w:t>de dos mil veintidós</w:t>
      </w:r>
      <w:r w:rsidRPr="008D7235">
        <w:rPr>
          <w:rFonts w:ascii="Palatino Linotype" w:eastAsiaTheme="minorEastAsia" w:hAnsi="Palatino Linotype" w:cs="Arial"/>
          <w:color w:val="000000" w:themeColor="text1"/>
        </w:rPr>
        <w:t>, éstos se encuentra</w:t>
      </w:r>
      <w:r w:rsidR="00FB287A" w:rsidRPr="008D7235">
        <w:rPr>
          <w:rFonts w:ascii="Palatino Linotype" w:eastAsiaTheme="minorEastAsia" w:hAnsi="Palatino Linotype" w:cs="Arial"/>
          <w:color w:val="000000" w:themeColor="text1"/>
        </w:rPr>
        <w:t>n</w:t>
      </w:r>
      <w:r w:rsidRPr="008D7235">
        <w:rPr>
          <w:rFonts w:ascii="Palatino Linotype" w:eastAsiaTheme="minorEastAsia" w:hAnsi="Palatino Linotype" w:cs="Arial"/>
          <w:color w:val="000000" w:themeColor="text1"/>
        </w:rPr>
        <w:t xml:space="preserve"> dentro de los márgenes temporales previstos en el precepto legal citado en el párrafo anterior y, por tanto, su interposición se realizó dentro de los términos legales ya referidos.</w:t>
      </w:r>
    </w:p>
    <w:p w14:paraId="3311A347" w14:textId="77777777" w:rsidR="000171D8" w:rsidRPr="008D7235" w:rsidRDefault="000171D8" w:rsidP="00565396">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8D7235" w:rsidRDefault="000C0B7F" w:rsidP="00565396">
      <w:pPr>
        <w:widowControl w:val="0"/>
        <w:autoSpaceDE w:val="0"/>
        <w:autoSpaceDN w:val="0"/>
        <w:adjustRightInd w:val="0"/>
        <w:spacing w:line="360" w:lineRule="auto"/>
        <w:contextualSpacing/>
        <w:jc w:val="both"/>
        <w:rPr>
          <w:rFonts w:ascii="Palatino Linotype" w:hAnsi="Palatino Linotype" w:cs="Arial"/>
        </w:rPr>
      </w:pPr>
      <w:r w:rsidRPr="008D7235">
        <w:rPr>
          <w:rFonts w:ascii="Palatino Linotype" w:hAnsi="Palatino Linotype" w:cs="Arial"/>
          <w:b/>
          <w:sz w:val="28"/>
          <w:szCs w:val="28"/>
        </w:rPr>
        <w:t>CUARTO</w:t>
      </w:r>
      <w:r w:rsidRPr="008D7235">
        <w:rPr>
          <w:rFonts w:ascii="Palatino Linotype" w:hAnsi="Palatino Linotype"/>
          <w:b/>
          <w:sz w:val="28"/>
          <w:szCs w:val="28"/>
        </w:rPr>
        <w:t>.</w:t>
      </w:r>
      <w:r w:rsidRPr="008D7235">
        <w:rPr>
          <w:rFonts w:ascii="Palatino Linotype" w:hAnsi="Palatino Linotype"/>
          <w:b/>
        </w:rPr>
        <w:t xml:space="preserve"> </w:t>
      </w:r>
      <w:r w:rsidR="00FD4FD4" w:rsidRPr="008D7235">
        <w:rPr>
          <w:rFonts w:ascii="Palatino Linotype" w:hAnsi="Palatino Linotype" w:cs="Arial"/>
          <w:b/>
        </w:rPr>
        <w:t xml:space="preserve">Justificación de la Acumulación de los </w:t>
      </w:r>
      <w:r w:rsidR="005E17B7" w:rsidRPr="008D7235">
        <w:rPr>
          <w:rFonts w:ascii="Palatino Linotype" w:hAnsi="Palatino Linotype" w:cs="Arial"/>
          <w:b/>
        </w:rPr>
        <w:t>R</w:t>
      </w:r>
      <w:r w:rsidR="00FD4FD4" w:rsidRPr="008D7235">
        <w:rPr>
          <w:rFonts w:ascii="Palatino Linotype" w:hAnsi="Palatino Linotype" w:cs="Arial"/>
          <w:b/>
        </w:rPr>
        <w:t>ecursos.</w:t>
      </w:r>
      <w:r w:rsidR="00FD4FD4" w:rsidRPr="008D7235">
        <w:rPr>
          <w:rFonts w:ascii="Palatino Linotype" w:hAnsi="Palatino Linotype" w:cs="Arial"/>
        </w:rPr>
        <w:t xml:space="preserve"> </w:t>
      </w:r>
    </w:p>
    <w:p w14:paraId="0220ED74" w14:textId="2E0B49F3" w:rsidR="00FD4FD4" w:rsidRPr="008D7235" w:rsidRDefault="00FD4FD4" w:rsidP="00565396">
      <w:pPr>
        <w:widowControl w:val="0"/>
        <w:autoSpaceDE w:val="0"/>
        <w:autoSpaceDN w:val="0"/>
        <w:adjustRightInd w:val="0"/>
        <w:spacing w:line="360" w:lineRule="auto"/>
        <w:contextualSpacing/>
        <w:jc w:val="both"/>
        <w:rPr>
          <w:rFonts w:ascii="Palatino Linotype" w:hAnsi="Palatino Linotype" w:cs="Arial"/>
        </w:rPr>
      </w:pPr>
      <w:r w:rsidRPr="008D7235">
        <w:rPr>
          <w:rFonts w:ascii="Palatino Linotype" w:hAnsi="Palatino Linotype" w:cs="Arial"/>
        </w:rPr>
        <w:t xml:space="preserve">De las constancias que obran en los expedientes, se advierte que los </w:t>
      </w:r>
      <w:r w:rsidR="00312B04" w:rsidRPr="008D7235">
        <w:rPr>
          <w:rFonts w:ascii="Palatino Linotype" w:hAnsi="Palatino Linotype" w:cs="Arial"/>
        </w:rPr>
        <w:t>Recursos de Revisión</w:t>
      </w:r>
      <w:r w:rsidRPr="008D7235">
        <w:rPr>
          <w:rFonts w:ascii="Palatino Linotype" w:hAnsi="Palatino Linotype"/>
        </w:rPr>
        <w:t xml:space="preserve"> </w:t>
      </w:r>
      <w:r w:rsidRPr="008D7235">
        <w:rPr>
          <w:rFonts w:ascii="Palatino Linotype" w:hAnsi="Palatino Linotype" w:cs="Arial"/>
        </w:rPr>
        <w:t xml:space="preserve">fueron presentados por el mismo </w:t>
      </w:r>
      <w:r w:rsidRPr="008D7235">
        <w:rPr>
          <w:rFonts w:ascii="Palatino Linotype" w:hAnsi="Palatino Linotype" w:cs="Arial"/>
          <w:b/>
        </w:rPr>
        <w:t xml:space="preserve">RECURRENTE </w:t>
      </w:r>
      <w:r w:rsidRPr="008D7235">
        <w:rPr>
          <w:rFonts w:ascii="Palatino Linotype" w:hAnsi="Palatino Linotype" w:cs="Arial"/>
        </w:rPr>
        <w:t xml:space="preserve">ante el mismo </w:t>
      </w:r>
      <w:r w:rsidRPr="008D7235">
        <w:rPr>
          <w:rFonts w:ascii="Palatino Linotype" w:hAnsi="Palatino Linotype" w:cs="Arial"/>
          <w:b/>
        </w:rPr>
        <w:t>SUJETO OBLIGADO</w:t>
      </w:r>
      <w:r w:rsidRPr="008D7235">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w:t>
      </w:r>
      <w:r w:rsidRPr="008D7235">
        <w:rPr>
          <w:rFonts w:ascii="Palatino Linotype" w:hAnsi="Palatino Linotype" w:cs="Arial"/>
        </w:rPr>
        <w:lastRenderedPageBreak/>
        <w:t xml:space="preserve">Código de Procedimientos Administrativos del Estado de México, de aplicación supletoria en términos del ordinal 195 de </w:t>
      </w:r>
      <w:r w:rsidRPr="008D7235">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8D7235" w:rsidRDefault="00FD4FD4" w:rsidP="00565396">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8D7235" w:rsidRDefault="00FD4FD4" w:rsidP="00565396">
      <w:pPr>
        <w:tabs>
          <w:tab w:val="center" w:pos="4252"/>
          <w:tab w:val="right" w:pos="8504"/>
        </w:tabs>
        <w:spacing w:line="360" w:lineRule="auto"/>
        <w:jc w:val="both"/>
        <w:rPr>
          <w:rFonts w:ascii="Palatino Linotype" w:eastAsiaTheme="minorEastAsia" w:hAnsi="Palatino Linotype" w:cs="Arial"/>
        </w:rPr>
      </w:pPr>
      <w:r w:rsidRPr="008D7235">
        <w:rPr>
          <w:rFonts w:ascii="Palatino Linotype" w:eastAsiaTheme="minorEastAsia" w:hAnsi="Palatino Linotype" w:cs="Arial"/>
          <w:sz w:val="22"/>
          <w:szCs w:val="22"/>
        </w:rPr>
        <w:t xml:space="preserve">De </w:t>
      </w:r>
      <w:r w:rsidRPr="008D7235">
        <w:rPr>
          <w:rFonts w:ascii="Palatino Linotype" w:eastAsiaTheme="minorEastAsia" w:hAnsi="Palatino Linotype" w:cs="Arial"/>
        </w:rPr>
        <w:t>lo dispuesto en la normativa anterior, dicha acumulación procede cuando:</w:t>
      </w:r>
    </w:p>
    <w:p w14:paraId="5DA1FD94" w14:textId="77777777" w:rsidR="00FD4FD4" w:rsidRPr="008D7235" w:rsidRDefault="00FD4FD4" w:rsidP="00565396">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8D7235" w:rsidRDefault="00FD4FD4" w:rsidP="0056539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D7235">
        <w:rPr>
          <w:rFonts w:ascii="Palatino Linotype" w:eastAsiaTheme="minorEastAsia" w:hAnsi="Palatino Linotype" w:cs="Arial"/>
        </w:rPr>
        <w:t>El solicitante y la información referida sean las mismas;</w:t>
      </w:r>
    </w:p>
    <w:p w14:paraId="0BE85911" w14:textId="77777777" w:rsidR="00FD4FD4" w:rsidRPr="008D7235" w:rsidRDefault="00FD4FD4" w:rsidP="0056539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D7235">
        <w:rPr>
          <w:rFonts w:ascii="Palatino Linotype" w:eastAsiaTheme="minorEastAsia" w:hAnsi="Palatino Linotype" w:cs="Arial"/>
          <w:b/>
        </w:rPr>
        <w:t>Las partes o los actos impugnados sean iguales</w:t>
      </w:r>
      <w:r w:rsidRPr="008D7235">
        <w:rPr>
          <w:rFonts w:ascii="Palatino Linotype" w:eastAsiaTheme="minorEastAsia" w:hAnsi="Palatino Linotype" w:cs="Arial"/>
        </w:rPr>
        <w:t>;</w:t>
      </w:r>
    </w:p>
    <w:p w14:paraId="6BAD940D" w14:textId="77777777" w:rsidR="00FD4FD4" w:rsidRPr="008D7235" w:rsidRDefault="00FD4FD4" w:rsidP="0056539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D7235">
        <w:rPr>
          <w:rFonts w:ascii="Palatino Linotype" w:eastAsiaTheme="minorEastAsia" w:hAnsi="Palatino Linotype" w:cs="Arial"/>
        </w:rPr>
        <w:t xml:space="preserve">Cuando se trate del mismo solicitante, el mismo Sujeto Obligado, </w:t>
      </w:r>
      <w:r w:rsidRPr="008D7235">
        <w:rPr>
          <w:rFonts w:ascii="Palatino Linotype" w:eastAsiaTheme="minorEastAsia" w:hAnsi="Palatino Linotype" w:cs="Arial"/>
          <w:b/>
        </w:rPr>
        <w:t>aunque se trate de solicitudes diversas</w:t>
      </w:r>
      <w:r w:rsidRPr="008D7235">
        <w:rPr>
          <w:rFonts w:ascii="Palatino Linotype" w:eastAsiaTheme="minorEastAsia" w:hAnsi="Palatino Linotype" w:cs="Arial"/>
        </w:rPr>
        <w:t>; y,</w:t>
      </w:r>
    </w:p>
    <w:p w14:paraId="7D159D5F" w14:textId="77777777" w:rsidR="00FD4FD4" w:rsidRPr="008D7235" w:rsidRDefault="00FD4FD4" w:rsidP="0056539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D7235">
        <w:rPr>
          <w:rFonts w:ascii="Palatino Linotype" w:eastAsiaTheme="minorEastAsia" w:hAnsi="Palatino Linotype" w:cs="Arial"/>
          <w:b/>
        </w:rPr>
        <w:t>Resulte conveniente la resolución unificada de los asuntos</w:t>
      </w:r>
      <w:r w:rsidRPr="008D7235">
        <w:rPr>
          <w:rFonts w:ascii="Palatino Linotype" w:eastAsiaTheme="minorEastAsia" w:hAnsi="Palatino Linotype" w:cs="Arial"/>
          <w:i/>
        </w:rPr>
        <w:t>.</w:t>
      </w:r>
    </w:p>
    <w:p w14:paraId="41434005" w14:textId="77777777" w:rsidR="00FD4FD4" w:rsidRPr="008D7235" w:rsidRDefault="00FD4FD4" w:rsidP="00565396">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8D7235" w:rsidRDefault="00FD4FD4" w:rsidP="00565396">
      <w:pPr>
        <w:tabs>
          <w:tab w:val="center" w:pos="4252"/>
          <w:tab w:val="right" w:pos="8504"/>
        </w:tabs>
        <w:spacing w:line="360" w:lineRule="auto"/>
        <w:jc w:val="both"/>
        <w:rPr>
          <w:rFonts w:ascii="Palatino Linotype" w:eastAsiaTheme="minorEastAsia" w:hAnsi="Palatino Linotype" w:cs="Arial"/>
        </w:rPr>
      </w:pPr>
      <w:r w:rsidRPr="008D7235">
        <w:rPr>
          <w:rFonts w:ascii="Palatino Linotype" w:eastAsiaTheme="minorEastAsia" w:hAnsi="Palatino Linotype" w:cs="Arial"/>
        </w:rPr>
        <w:t xml:space="preserve">Así, tal y como se mencionó anteriormente, los </w:t>
      </w:r>
      <w:r w:rsidR="00312B04" w:rsidRPr="008D7235">
        <w:rPr>
          <w:rFonts w:ascii="Palatino Linotype" w:eastAsiaTheme="minorEastAsia" w:hAnsi="Palatino Linotype" w:cs="Arial"/>
        </w:rPr>
        <w:t>Recursos de Revisión</w:t>
      </w:r>
      <w:r w:rsidRPr="008D7235">
        <w:rPr>
          <w:rFonts w:ascii="Palatino Linotype" w:eastAsiaTheme="minorEastAsia" w:hAnsi="Palatino Linotype" w:cs="Arial"/>
        </w:rPr>
        <w:t xml:space="preserve"> que nos ocupan fueron interpuestos por el mismo </w:t>
      </w:r>
      <w:r w:rsidRPr="008D7235">
        <w:rPr>
          <w:rFonts w:ascii="Palatino Linotype" w:eastAsiaTheme="minorEastAsia" w:hAnsi="Palatino Linotype" w:cs="Arial"/>
          <w:b/>
        </w:rPr>
        <w:t>RECURRENTE</w:t>
      </w:r>
      <w:r w:rsidRPr="008D7235">
        <w:rPr>
          <w:rFonts w:ascii="Palatino Linotype" w:eastAsiaTheme="minorEastAsia" w:hAnsi="Palatino Linotype" w:cs="Arial"/>
        </w:rPr>
        <w:t xml:space="preserve"> ante el mismo </w:t>
      </w:r>
      <w:r w:rsidRPr="008D7235">
        <w:rPr>
          <w:rFonts w:ascii="Palatino Linotype" w:eastAsiaTheme="minorEastAsia" w:hAnsi="Palatino Linotype" w:cs="Arial"/>
          <w:b/>
        </w:rPr>
        <w:t>SUJETO OBLIGADO</w:t>
      </w:r>
      <w:r w:rsidRPr="008D7235">
        <w:rPr>
          <w:rFonts w:ascii="Palatino Linotype" w:eastAsiaTheme="minorEastAsia" w:hAnsi="Palatino Linotype" w:cs="Arial"/>
        </w:rPr>
        <w:t xml:space="preserve">; por lo que, resulta conveniente su resolución conjunta. </w:t>
      </w:r>
    </w:p>
    <w:p w14:paraId="17C2D4BE" w14:textId="77777777" w:rsidR="00FD4FD4" w:rsidRPr="008D7235" w:rsidRDefault="00FD4FD4" w:rsidP="00565396">
      <w:pPr>
        <w:spacing w:line="360" w:lineRule="auto"/>
        <w:contextualSpacing/>
        <w:jc w:val="both"/>
        <w:rPr>
          <w:rFonts w:ascii="Palatino Linotype" w:hAnsi="Palatino Linotype"/>
          <w:b/>
        </w:rPr>
      </w:pPr>
    </w:p>
    <w:p w14:paraId="585C811B" w14:textId="22063F72" w:rsidR="00756235" w:rsidRPr="008D7235" w:rsidRDefault="00756235" w:rsidP="00565396">
      <w:pPr>
        <w:pStyle w:val="Prrafodelista"/>
        <w:autoSpaceDE w:val="0"/>
        <w:autoSpaceDN w:val="0"/>
        <w:adjustRightInd w:val="0"/>
        <w:spacing w:line="360" w:lineRule="auto"/>
        <w:ind w:left="0" w:right="49"/>
        <w:jc w:val="both"/>
        <w:rPr>
          <w:rFonts w:ascii="Palatino Linotype" w:hAnsi="Palatino Linotype"/>
          <w:b/>
        </w:rPr>
      </w:pPr>
      <w:r w:rsidRPr="008D7235">
        <w:rPr>
          <w:rFonts w:ascii="Palatino Linotype" w:hAnsi="Palatino Linotype"/>
          <w:b/>
          <w:color w:val="000000" w:themeColor="text1"/>
          <w:sz w:val="28"/>
        </w:rPr>
        <w:t>QUINTO</w:t>
      </w:r>
      <w:r w:rsidR="003533BB" w:rsidRPr="008D7235">
        <w:rPr>
          <w:rFonts w:ascii="Palatino Linotype" w:hAnsi="Palatino Linotype"/>
          <w:b/>
          <w:color w:val="000000" w:themeColor="text1"/>
          <w:sz w:val="28"/>
        </w:rPr>
        <w:t xml:space="preserve">. </w:t>
      </w:r>
      <w:r w:rsidRPr="008D7235">
        <w:rPr>
          <w:rFonts w:ascii="Palatino Linotype" w:hAnsi="Palatino Linotype"/>
          <w:b/>
        </w:rPr>
        <w:t xml:space="preserve">Procedibilidad. </w:t>
      </w:r>
    </w:p>
    <w:p w14:paraId="4C3C8EE2" w14:textId="66B1FBAD" w:rsidR="00AE4768" w:rsidRPr="008D7235" w:rsidRDefault="00AE4768" w:rsidP="00565396">
      <w:pPr>
        <w:autoSpaceDE w:val="0"/>
        <w:autoSpaceDN w:val="0"/>
        <w:adjustRightInd w:val="0"/>
        <w:spacing w:line="360" w:lineRule="auto"/>
        <w:ind w:right="49"/>
        <w:jc w:val="both"/>
        <w:rPr>
          <w:rFonts w:ascii="Palatino Linotype" w:hAnsi="Palatino Linotype" w:cs="Arial"/>
          <w:lang w:val="es-ES" w:eastAsia="es-MX"/>
        </w:rPr>
      </w:pPr>
      <w:r w:rsidRPr="008D7235">
        <w:rPr>
          <w:rFonts w:ascii="Palatino Linotype" w:hAnsi="Palatino Linotype" w:cs="Arial"/>
          <w:lang w:val="es-ES"/>
        </w:rPr>
        <w:t xml:space="preserve">Este Instituto considera importante precisar que conforme al artículo 180, fracción II, último párrafo de la </w:t>
      </w:r>
      <w:r w:rsidRPr="008D7235">
        <w:rPr>
          <w:rFonts w:ascii="Palatino Linotype" w:hAnsi="Palatino Linotype" w:cs="Arial"/>
          <w:lang w:val="es-ES" w:eastAsia="es-MX"/>
        </w:rPr>
        <w:t xml:space="preserve">Ley de Transparencia y Acceso a la </w:t>
      </w:r>
      <w:r w:rsidRPr="008D7235">
        <w:rPr>
          <w:rFonts w:ascii="Palatino Linotype" w:hAnsi="Palatino Linotype" w:cs="Arial"/>
          <w:lang w:val="es-ES"/>
        </w:rPr>
        <w:t>Información</w:t>
      </w:r>
      <w:r w:rsidRPr="008D7235">
        <w:rPr>
          <w:rFonts w:ascii="Palatino Linotype" w:hAnsi="Palatino Linotype" w:cs="Arial"/>
          <w:lang w:val="es-ES" w:eastAsia="es-MX"/>
        </w:rPr>
        <w:t xml:space="preserve"> Pública del Estado de México y Municipios, que prevé cuando las solicitudes se presenten de manera </w:t>
      </w:r>
      <w:r w:rsidRPr="008D7235">
        <w:rPr>
          <w:rFonts w:ascii="Palatino Linotype" w:hAnsi="Palatino Linotype" w:cs="Arial"/>
          <w:lang w:val="es-ES" w:eastAsia="es-MX"/>
        </w:rPr>
        <w:lastRenderedPageBreak/>
        <w:t xml:space="preserve">electrónica no es requisito indispensable el proporcionar el nombre, tal como se muestra a continuación: </w:t>
      </w:r>
    </w:p>
    <w:p w14:paraId="4A42507D" w14:textId="77777777" w:rsidR="00AE4768" w:rsidRPr="008D7235" w:rsidRDefault="00AE4768" w:rsidP="00565396">
      <w:pPr>
        <w:autoSpaceDE w:val="0"/>
        <w:autoSpaceDN w:val="0"/>
        <w:adjustRightInd w:val="0"/>
        <w:ind w:right="49"/>
        <w:jc w:val="both"/>
        <w:rPr>
          <w:rFonts w:ascii="Palatino Linotype" w:hAnsi="Palatino Linotype" w:cs="Arial"/>
          <w:lang w:val="es-ES"/>
        </w:rPr>
      </w:pPr>
    </w:p>
    <w:p w14:paraId="6D16A3D3" w14:textId="77777777" w:rsidR="00AE4768" w:rsidRPr="008D7235" w:rsidRDefault="00AE4768" w:rsidP="00565396">
      <w:pPr>
        <w:tabs>
          <w:tab w:val="left" w:pos="8222"/>
        </w:tabs>
        <w:ind w:left="851" w:right="1134"/>
        <w:jc w:val="both"/>
        <w:rPr>
          <w:rFonts w:ascii="Palatino Linotype" w:hAnsi="Palatino Linotype"/>
          <w:b/>
          <w:i/>
          <w:sz w:val="22"/>
          <w:szCs w:val="22"/>
          <w:lang w:val="es-ES"/>
        </w:rPr>
      </w:pPr>
      <w:r w:rsidRPr="008D7235">
        <w:rPr>
          <w:rFonts w:ascii="Palatino Linotype" w:hAnsi="Palatino Linotype"/>
          <w:b/>
          <w:i/>
          <w:sz w:val="22"/>
          <w:szCs w:val="22"/>
          <w:lang w:val="es-ES"/>
        </w:rPr>
        <w:t xml:space="preserve">“Artículo 180. </w:t>
      </w:r>
      <w:r w:rsidRPr="008D7235">
        <w:rPr>
          <w:rFonts w:ascii="Palatino Linotype" w:hAnsi="Palatino Linotype"/>
          <w:i/>
          <w:sz w:val="22"/>
          <w:szCs w:val="22"/>
          <w:lang w:val="es-ES"/>
        </w:rPr>
        <w:t xml:space="preserve">El </w:t>
      </w:r>
      <w:r w:rsidRPr="008D7235">
        <w:rPr>
          <w:rFonts w:ascii="Palatino Linotype" w:hAnsi="Palatino Linotype" w:cs="Arial"/>
          <w:i/>
          <w:sz w:val="22"/>
          <w:szCs w:val="22"/>
          <w:lang w:val="es-ES"/>
        </w:rPr>
        <w:t>recurso</w:t>
      </w:r>
      <w:r w:rsidRPr="008D7235">
        <w:rPr>
          <w:rFonts w:ascii="Palatino Linotype" w:hAnsi="Palatino Linotype"/>
          <w:i/>
          <w:sz w:val="22"/>
          <w:szCs w:val="22"/>
          <w:lang w:val="es-ES"/>
        </w:rPr>
        <w:t xml:space="preserve"> </w:t>
      </w:r>
      <w:r w:rsidRPr="008D7235">
        <w:rPr>
          <w:rFonts w:ascii="Palatino Linotype" w:hAnsi="Palatino Linotype" w:cs="Arial"/>
          <w:i/>
          <w:color w:val="222222"/>
          <w:sz w:val="22"/>
          <w:szCs w:val="22"/>
          <w:lang w:val="es-ES" w:eastAsia="es-MX"/>
        </w:rPr>
        <w:t>de</w:t>
      </w:r>
      <w:r w:rsidRPr="008D7235">
        <w:rPr>
          <w:rFonts w:ascii="Palatino Linotype" w:hAnsi="Palatino Linotype"/>
          <w:i/>
          <w:sz w:val="22"/>
          <w:szCs w:val="22"/>
          <w:lang w:val="es-ES"/>
        </w:rPr>
        <w:t xml:space="preserve"> revisión contendrá:</w:t>
      </w:r>
      <w:r w:rsidRPr="008D7235">
        <w:rPr>
          <w:rFonts w:ascii="Palatino Linotype" w:hAnsi="Palatino Linotype"/>
          <w:b/>
          <w:i/>
          <w:sz w:val="22"/>
          <w:szCs w:val="22"/>
          <w:lang w:val="es-ES"/>
        </w:rPr>
        <w:t xml:space="preserve"> </w:t>
      </w:r>
    </w:p>
    <w:p w14:paraId="1897BC62" w14:textId="77777777" w:rsidR="00AE4768" w:rsidRPr="008D7235" w:rsidRDefault="00AE4768" w:rsidP="00565396">
      <w:pPr>
        <w:tabs>
          <w:tab w:val="left" w:pos="851"/>
        </w:tabs>
        <w:ind w:left="851" w:right="901"/>
        <w:jc w:val="both"/>
        <w:rPr>
          <w:rFonts w:ascii="Palatino Linotype" w:hAnsi="Palatino Linotype"/>
          <w:b/>
          <w:i/>
          <w:sz w:val="22"/>
          <w:szCs w:val="22"/>
          <w:lang w:val="es-ES"/>
        </w:rPr>
      </w:pPr>
      <w:r w:rsidRPr="008D7235">
        <w:rPr>
          <w:rFonts w:ascii="Palatino Linotype" w:hAnsi="Palatino Linotype"/>
          <w:b/>
          <w:i/>
          <w:sz w:val="22"/>
          <w:szCs w:val="22"/>
          <w:lang w:val="es-ES"/>
        </w:rPr>
        <w:t>…</w:t>
      </w:r>
    </w:p>
    <w:p w14:paraId="1022B048" w14:textId="77777777" w:rsidR="00AE4768" w:rsidRPr="008D7235" w:rsidRDefault="00AE4768" w:rsidP="00565396">
      <w:pPr>
        <w:tabs>
          <w:tab w:val="left" w:pos="851"/>
        </w:tabs>
        <w:ind w:left="851" w:right="901"/>
        <w:jc w:val="both"/>
        <w:rPr>
          <w:rFonts w:ascii="Palatino Linotype" w:hAnsi="Palatino Linotype"/>
          <w:i/>
          <w:sz w:val="22"/>
          <w:szCs w:val="22"/>
          <w:lang w:val="es-ES"/>
        </w:rPr>
      </w:pPr>
      <w:r w:rsidRPr="008D7235">
        <w:rPr>
          <w:rFonts w:ascii="Palatino Linotype" w:hAnsi="Palatino Linotype"/>
          <w:b/>
          <w:i/>
          <w:sz w:val="22"/>
          <w:szCs w:val="22"/>
          <w:lang w:val="es-ES"/>
        </w:rPr>
        <w:t xml:space="preserve">II. El nombre del solicitante </w:t>
      </w:r>
      <w:r w:rsidRPr="008D7235">
        <w:rPr>
          <w:rFonts w:ascii="Palatino Linotype" w:hAnsi="Palatino Linotype" w:cs="Arial"/>
          <w:b/>
          <w:i/>
          <w:color w:val="222222"/>
          <w:sz w:val="22"/>
          <w:szCs w:val="22"/>
          <w:lang w:val="es-ES" w:eastAsia="es-MX"/>
        </w:rPr>
        <w:t>que</w:t>
      </w:r>
      <w:r w:rsidRPr="008D7235">
        <w:rPr>
          <w:rFonts w:ascii="Palatino Linotype" w:hAnsi="Palatino Linotype"/>
          <w:b/>
          <w:i/>
          <w:sz w:val="22"/>
          <w:szCs w:val="22"/>
          <w:lang w:val="es-ES"/>
        </w:rPr>
        <w:t xml:space="preserve"> recurre </w:t>
      </w:r>
      <w:r w:rsidRPr="008D7235">
        <w:rPr>
          <w:rFonts w:ascii="Palatino Linotype" w:hAnsi="Palatino Linotype"/>
          <w:i/>
          <w:sz w:val="22"/>
          <w:szCs w:val="22"/>
          <w:lang w:val="es-ES"/>
        </w:rPr>
        <w:t>o de su representante y, en su caso, …</w:t>
      </w:r>
    </w:p>
    <w:p w14:paraId="1DD161DF" w14:textId="77777777" w:rsidR="00AE4768" w:rsidRPr="008D7235" w:rsidRDefault="00AE4768" w:rsidP="00565396">
      <w:pPr>
        <w:tabs>
          <w:tab w:val="left" w:pos="851"/>
        </w:tabs>
        <w:ind w:left="851" w:right="1134"/>
        <w:jc w:val="both"/>
        <w:rPr>
          <w:rFonts w:ascii="Palatino Linotype" w:hAnsi="Palatino Linotype"/>
          <w:b/>
          <w:i/>
          <w:sz w:val="22"/>
          <w:szCs w:val="22"/>
          <w:lang w:val="es-ES"/>
        </w:rPr>
      </w:pPr>
      <w:r w:rsidRPr="008D7235">
        <w:rPr>
          <w:rFonts w:ascii="Palatino Linotype" w:hAnsi="Palatino Linotype"/>
          <w:b/>
          <w:i/>
          <w:sz w:val="22"/>
          <w:szCs w:val="22"/>
          <w:lang w:val="es-ES"/>
        </w:rPr>
        <w:t xml:space="preserve">En caso de </w:t>
      </w:r>
      <w:r w:rsidRPr="008D7235">
        <w:rPr>
          <w:rFonts w:ascii="Palatino Linotype" w:hAnsi="Palatino Linotype" w:cs="Arial"/>
          <w:b/>
          <w:i/>
          <w:color w:val="222222"/>
          <w:sz w:val="22"/>
          <w:szCs w:val="22"/>
          <w:lang w:val="es-ES" w:eastAsia="es-MX"/>
        </w:rPr>
        <w:t>que</w:t>
      </w:r>
      <w:r w:rsidRPr="008D723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D7235">
        <w:rPr>
          <w:rFonts w:ascii="Palatino Linotype" w:hAnsi="Palatino Linotype"/>
          <w:i/>
          <w:sz w:val="22"/>
          <w:szCs w:val="22"/>
          <w:lang w:val="es-ES"/>
        </w:rPr>
        <w:t>, IV, VII y VIII.</w:t>
      </w:r>
      <w:r w:rsidRPr="008D7235">
        <w:rPr>
          <w:rFonts w:ascii="Palatino Linotype" w:hAnsi="Palatino Linotype"/>
          <w:b/>
          <w:i/>
          <w:sz w:val="22"/>
          <w:szCs w:val="22"/>
          <w:lang w:val="es-ES"/>
        </w:rPr>
        <w:t>”</w:t>
      </w:r>
    </w:p>
    <w:p w14:paraId="04A465D5" w14:textId="77777777" w:rsidR="00AE4768" w:rsidRPr="008D7235" w:rsidRDefault="00AE4768" w:rsidP="00565396">
      <w:pPr>
        <w:tabs>
          <w:tab w:val="left" w:pos="851"/>
        </w:tabs>
        <w:ind w:left="851" w:right="901"/>
        <w:jc w:val="both"/>
        <w:rPr>
          <w:rFonts w:ascii="Palatino Linotype" w:hAnsi="Palatino Linotype"/>
          <w:i/>
          <w:sz w:val="22"/>
          <w:szCs w:val="22"/>
          <w:lang w:val="es-ES"/>
        </w:rPr>
      </w:pPr>
      <w:r w:rsidRPr="008D7235">
        <w:rPr>
          <w:rFonts w:ascii="Palatino Linotype" w:hAnsi="Palatino Linotype"/>
          <w:i/>
          <w:sz w:val="22"/>
          <w:szCs w:val="22"/>
          <w:lang w:val="es-ES"/>
        </w:rPr>
        <w:t>(Énfasis añadido)</w:t>
      </w:r>
    </w:p>
    <w:p w14:paraId="31E34A3C" w14:textId="77777777" w:rsidR="00AE4768" w:rsidRPr="008D7235" w:rsidRDefault="00AE4768" w:rsidP="00565396">
      <w:pPr>
        <w:tabs>
          <w:tab w:val="left" w:pos="851"/>
        </w:tabs>
        <w:ind w:right="901"/>
        <w:jc w:val="both"/>
        <w:rPr>
          <w:rFonts w:ascii="Palatino Linotype" w:hAnsi="Palatino Linotype"/>
          <w:i/>
          <w:sz w:val="22"/>
          <w:szCs w:val="22"/>
          <w:lang w:val="es-ES"/>
        </w:rPr>
      </w:pPr>
    </w:p>
    <w:p w14:paraId="77A3BFED" w14:textId="513E729F" w:rsidR="00AE4768" w:rsidRPr="008D7235" w:rsidRDefault="00AE4768" w:rsidP="00565396">
      <w:pPr>
        <w:spacing w:line="360" w:lineRule="auto"/>
        <w:jc w:val="both"/>
        <w:rPr>
          <w:rFonts w:ascii="Palatino Linotype" w:hAnsi="Palatino Linotype"/>
          <w:b/>
          <w:lang w:val="es-ES"/>
        </w:rPr>
      </w:pPr>
      <w:r w:rsidRPr="008D7235">
        <w:rPr>
          <w:rFonts w:ascii="Palatino Linotype" w:hAnsi="Palatino Linotype"/>
          <w:lang w:val="es-ES"/>
        </w:rPr>
        <w:t xml:space="preserve">Por lo que, derivado que </w:t>
      </w:r>
      <w:r w:rsidR="005E17B7" w:rsidRPr="008D7235">
        <w:rPr>
          <w:rFonts w:ascii="Palatino Linotype" w:hAnsi="Palatino Linotype"/>
          <w:lang w:val="es-ES"/>
        </w:rPr>
        <w:t>los R</w:t>
      </w:r>
      <w:r w:rsidRPr="008D7235">
        <w:rPr>
          <w:rFonts w:ascii="Palatino Linotype" w:hAnsi="Palatino Linotype"/>
          <w:lang w:val="es-ES"/>
        </w:rPr>
        <w:t xml:space="preserve">ecurso de </w:t>
      </w:r>
      <w:r w:rsidR="005E17B7" w:rsidRPr="008D7235">
        <w:rPr>
          <w:rFonts w:ascii="Palatino Linotype" w:hAnsi="Palatino Linotype"/>
          <w:lang w:val="es-ES"/>
        </w:rPr>
        <w:t>R</w:t>
      </w:r>
      <w:r w:rsidRPr="008D7235">
        <w:rPr>
          <w:rFonts w:ascii="Palatino Linotype" w:hAnsi="Palatino Linotype"/>
          <w:lang w:val="es-ES"/>
        </w:rPr>
        <w:t>evisión materia del presente asunto, se interpus</w:t>
      </w:r>
      <w:r w:rsidR="005E17B7" w:rsidRPr="008D7235">
        <w:rPr>
          <w:rFonts w:ascii="Palatino Linotype" w:hAnsi="Palatino Linotype"/>
          <w:lang w:val="es-ES"/>
        </w:rPr>
        <w:t xml:space="preserve">ieron </w:t>
      </w:r>
      <w:r w:rsidRPr="008D7235">
        <w:rPr>
          <w:rFonts w:ascii="Palatino Linotype" w:hAnsi="Palatino Linotype"/>
          <w:lang w:val="es-ES"/>
        </w:rPr>
        <w:t>de manera electrónica, no es necesario que contenga determinados requisitos, entre ellos, el nombre del</w:t>
      </w:r>
      <w:r w:rsidRPr="008D7235">
        <w:rPr>
          <w:rFonts w:ascii="Palatino Linotype" w:hAnsi="Palatino Linotype" w:cs="Arial"/>
          <w:b/>
          <w:lang w:val="es-ES"/>
        </w:rPr>
        <w:t xml:space="preserve"> RECURRENTE;</w:t>
      </w:r>
      <w:r w:rsidRPr="008D7235">
        <w:rPr>
          <w:rFonts w:ascii="Palatino Linotype" w:hAnsi="Palatino Linotype"/>
          <w:lang w:val="es-ES"/>
        </w:rPr>
        <w:t xml:space="preserve"> por lo que, en el presente caso, al haber sido presentado</w:t>
      </w:r>
      <w:r w:rsidR="005E17B7" w:rsidRPr="008D7235">
        <w:rPr>
          <w:rFonts w:ascii="Palatino Linotype" w:hAnsi="Palatino Linotype"/>
          <w:lang w:val="es-ES"/>
        </w:rPr>
        <w:t xml:space="preserve">s los </w:t>
      </w:r>
      <w:r w:rsidR="00312B04" w:rsidRPr="008D7235">
        <w:rPr>
          <w:rFonts w:ascii="Palatino Linotype" w:hAnsi="Palatino Linotype"/>
          <w:lang w:val="es-ES"/>
        </w:rPr>
        <w:t>Recursos de Revisión</w:t>
      </w:r>
      <w:r w:rsidRPr="008D7235">
        <w:rPr>
          <w:rFonts w:ascii="Palatino Linotype" w:hAnsi="Palatino Linotype"/>
          <w:lang w:val="es-ES"/>
        </w:rPr>
        <w:t xml:space="preserve"> vía </w:t>
      </w:r>
      <w:r w:rsidRPr="008D7235">
        <w:rPr>
          <w:rFonts w:ascii="Palatino Linotype" w:hAnsi="Palatino Linotype"/>
          <w:b/>
          <w:lang w:val="es-ES"/>
        </w:rPr>
        <w:t>SAIMEX</w:t>
      </w:r>
      <w:r w:rsidRPr="008D7235">
        <w:rPr>
          <w:rFonts w:ascii="Palatino Linotype" w:hAnsi="Palatino Linotype"/>
          <w:lang w:val="es-ES"/>
        </w:rPr>
        <w:t>, dicho requisito resulta innecesario.</w:t>
      </w:r>
    </w:p>
    <w:p w14:paraId="6006E906" w14:textId="77777777" w:rsidR="00AE4768" w:rsidRPr="008D7235" w:rsidRDefault="00AE4768" w:rsidP="00565396">
      <w:pPr>
        <w:spacing w:line="360" w:lineRule="auto"/>
        <w:jc w:val="both"/>
        <w:rPr>
          <w:rFonts w:ascii="Palatino Linotype" w:hAnsi="Palatino Linotype"/>
          <w:lang w:val="es-ES"/>
        </w:rPr>
      </w:pPr>
    </w:p>
    <w:p w14:paraId="042663D3" w14:textId="77777777" w:rsidR="00AE4768" w:rsidRPr="008D7235" w:rsidRDefault="00AE4768" w:rsidP="00565396">
      <w:pPr>
        <w:spacing w:line="360" w:lineRule="auto"/>
        <w:jc w:val="both"/>
        <w:rPr>
          <w:rFonts w:ascii="Palatino Linotype" w:hAnsi="Palatino Linotype" w:cs="Arial"/>
          <w:color w:val="000000"/>
          <w:lang w:val="es-ES"/>
        </w:rPr>
      </w:pPr>
      <w:r w:rsidRPr="008D7235">
        <w:rPr>
          <w:rFonts w:ascii="Palatino Linotype" w:hAnsi="Palatino Linotype"/>
          <w:lang w:val="es-ES"/>
        </w:rPr>
        <w:t xml:space="preserve">Lo anterior es así, pues el artículo 15 de </w:t>
      </w:r>
      <w:r w:rsidRPr="008D7235">
        <w:rPr>
          <w:rFonts w:ascii="Palatino Linotype" w:hAnsi="Palatino Linotype" w:cs="Arial"/>
          <w:lang w:val="es-ES" w:eastAsia="es-MX"/>
        </w:rPr>
        <w:t xml:space="preserve">Ley de Transparencia y Acceso a la </w:t>
      </w:r>
      <w:r w:rsidRPr="008D7235">
        <w:rPr>
          <w:rFonts w:ascii="Palatino Linotype" w:hAnsi="Palatino Linotype" w:cs="Arial"/>
          <w:lang w:val="es-ES"/>
        </w:rPr>
        <w:t>Información</w:t>
      </w:r>
      <w:r w:rsidRPr="008D7235">
        <w:rPr>
          <w:rFonts w:ascii="Palatino Linotype" w:hAnsi="Palatino Linotype" w:cs="Arial"/>
          <w:lang w:val="es-ES" w:eastAsia="es-MX"/>
        </w:rPr>
        <w:t xml:space="preserve"> Pública del Estado de México y Municipios </w:t>
      </w:r>
      <w:r w:rsidRPr="008D7235">
        <w:rPr>
          <w:rFonts w:ascii="Palatino Linotype" w:hAnsi="Palatino Linotype" w:cs="Arial"/>
          <w:iCs/>
          <w:lang w:val="es-ES"/>
        </w:rPr>
        <w:t xml:space="preserve">prevé que, </w:t>
      </w:r>
      <w:r w:rsidRPr="008D7235">
        <w:rPr>
          <w:rFonts w:ascii="Palatino Linotype" w:hAnsi="Palatino Linotype"/>
          <w:lang w:val="es-ES"/>
        </w:rPr>
        <w:t xml:space="preserve">toda persona tendrá acceso a la información </w:t>
      </w:r>
      <w:r w:rsidRPr="008D7235">
        <w:rPr>
          <w:rFonts w:ascii="Palatino Linotype" w:hAnsi="Palatino Linotype" w:cs="Arial"/>
          <w:color w:val="000000"/>
          <w:lang w:val="es-ES"/>
        </w:rPr>
        <w:t xml:space="preserve">sin necesidad de acreditar interés alguno o justificar su utilización, de lo que se infiere que para el </w:t>
      </w:r>
      <w:r w:rsidRPr="008D7235">
        <w:rPr>
          <w:rFonts w:ascii="Palatino Linotype" w:hAnsi="Palatino Linotype"/>
          <w:lang w:val="es-ES"/>
        </w:rPr>
        <w:t>ejercicio</w:t>
      </w:r>
      <w:r w:rsidRPr="008D7235">
        <w:rPr>
          <w:rFonts w:ascii="Palatino Linotype" w:hAnsi="Palatino Linotype" w:cs="Arial"/>
          <w:color w:val="000000"/>
          <w:lang w:val="es-ES"/>
        </w:rPr>
        <w:t xml:space="preserve"> del derecho de acceso a la información pública, </w:t>
      </w:r>
      <w:r w:rsidRPr="008D7235">
        <w:rPr>
          <w:rFonts w:ascii="Palatino Linotype" w:hAnsi="Palatino Linotype" w:cs="Arial"/>
          <w:b/>
          <w:color w:val="000000"/>
          <w:u w:val="single"/>
          <w:lang w:val="es-ES"/>
        </w:rPr>
        <w:t xml:space="preserve">el nombre no es un requisito </w:t>
      </w:r>
      <w:r w:rsidRPr="008D7235">
        <w:rPr>
          <w:rFonts w:ascii="Palatino Linotype" w:hAnsi="Palatino Linotype" w:cs="Arial"/>
          <w:b/>
          <w:i/>
          <w:color w:val="000000"/>
          <w:u w:val="single"/>
          <w:lang w:val="es-ES"/>
        </w:rPr>
        <w:t>sine qua non</w:t>
      </w:r>
      <w:r w:rsidRPr="008D723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8D7235" w:rsidRDefault="00AE4768" w:rsidP="00565396">
      <w:pPr>
        <w:spacing w:line="360" w:lineRule="auto"/>
        <w:jc w:val="both"/>
        <w:rPr>
          <w:rFonts w:ascii="Palatino Linotype" w:hAnsi="Palatino Linotype" w:cs="Arial"/>
          <w:color w:val="000000"/>
          <w:lang w:val="es-ES"/>
        </w:rPr>
      </w:pPr>
    </w:p>
    <w:p w14:paraId="03E2F08E" w14:textId="77777777" w:rsidR="00AE4768" w:rsidRPr="008D7235" w:rsidRDefault="00AE4768" w:rsidP="00565396">
      <w:pPr>
        <w:spacing w:line="360" w:lineRule="auto"/>
        <w:jc w:val="both"/>
        <w:rPr>
          <w:rFonts w:ascii="Palatino Linotype" w:hAnsi="Palatino Linotype"/>
          <w:sz w:val="22"/>
          <w:szCs w:val="22"/>
          <w:lang w:val="es-ES"/>
        </w:rPr>
      </w:pPr>
      <w:r w:rsidRPr="008D7235">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8D7235" w:rsidRDefault="00AE4768" w:rsidP="00565396">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8D7235" w:rsidRDefault="00AE4768" w:rsidP="00565396">
      <w:pPr>
        <w:spacing w:line="360" w:lineRule="auto"/>
        <w:jc w:val="both"/>
        <w:rPr>
          <w:rFonts w:ascii="Palatino Linotype" w:hAnsi="Palatino Linotype"/>
          <w:lang w:val="es-ES"/>
        </w:rPr>
      </w:pPr>
      <w:r w:rsidRPr="008D7235">
        <w:rPr>
          <w:rFonts w:ascii="Palatino Linotype" w:hAnsi="Palatino Linotype"/>
          <w:lang w:val="es-ES"/>
        </w:rPr>
        <w:t xml:space="preserve">Asimismo, se estima que el requisito relativo al nombre del </w:t>
      </w:r>
      <w:r w:rsidRPr="008D7235">
        <w:rPr>
          <w:rFonts w:ascii="Palatino Linotype" w:hAnsi="Palatino Linotype" w:cs="Arial"/>
          <w:b/>
          <w:lang w:val="es-ES"/>
        </w:rPr>
        <w:t>RECURRENTE</w:t>
      </w:r>
      <w:r w:rsidRPr="008D7235">
        <w:rPr>
          <w:rFonts w:ascii="Palatino Linotype" w:hAnsi="Palatino Linotype"/>
          <w:lang w:val="es-ES"/>
        </w:rPr>
        <w:t xml:space="preserve"> no constituye un supuesto indispensable de procedibilidad de los </w:t>
      </w:r>
      <w:r w:rsidR="00312B04" w:rsidRPr="008D7235">
        <w:rPr>
          <w:rFonts w:ascii="Palatino Linotype" w:hAnsi="Palatino Linotype"/>
          <w:lang w:val="es-ES"/>
        </w:rPr>
        <w:t>Recursos de Revisión</w:t>
      </w:r>
      <w:r w:rsidRPr="008D7235">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8D7235">
        <w:rPr>
          <w:rFonts w:ascii="Palatino Linotype" w:hAnsi="Palatino Linotype"/>
          <w:lang w:val="es-ES"/>
        </w:rPr>
        <w:t>Recurso de R</w:t>
      </w:r>
      <w:r w:rsidRPr="008D7235">
        <w:rPr>
          <w:rFonts w:ascii="Palatino Linotype" w:hAnsi="Palatino Linotype"/>
          <w:lang w:val="es-ES"/>
        </w:rPr>
        <w:t xml:space="preserve">evisión, circunstancia que se acredita en las constancias electrónicas del expediente, de las que se desprende que </w:t>
      </w:r>
      <w:r w:rsidRPr="008D7235">
        <w:rPr>
          <w:rFonts w:ascii="Palatino Linotype" w:hAnsi="Palatino Linotype" w:cs="Arial"/>
          <w:b/>
          <w:lang w:val="es-ES"/>
        </w:rPr>
        <w:t>EL RECURRENTE</w:t>
      </w:r>
      <w:r w:rsidRPr="008D7235">
        <w:rPr>
          <w:rFonts w:ascii="Palatino Linotype" w:hAnsi="Palatino Linotype"/>
          <w:lang w:val="es-ES"/>
        </w:rPr>
        <w:t xml:space="preserve"> es la misma persona que realizó la</w:t>
      </w:r>
      <w:r w:rsidR="005E17B7" w:rsidRPr="008D7235">
        <w:rPr>
          <w:rFonts w:ascii="Palatino Linotype" w:hAnsi="Palatino Linotype"/>
          <w:lang w:val="es-ES"/>
        </w:rPr>
        <w:t>s</w:t>
      </w:r>
      <w:r w:rsidRPr="008D7235">
        <w:rPr>
          <w:rFonts w:ascii="Palatino Linotype" w:hAnsi="Palatino Linotype"/>
          <w:lang w:val="es-ES"/>
        </w:rPr>
        <w:t xml:space="preserve"> solicitud</w:t>
      </w:r>
      <w:r w:rsidR="005E17B7" w:rsidRPr="008D7235">
        <w:rPr>
          <w:rFonts w:ascii="Palatino Linotype" w:hAnsi="Palatino Linotype"/>
          <w:lang w:val="es-ES"/>
        </w:rPr>
        <w:t>es</w:t>
      </w:r>
      <w:r w:rsidRPr="008D7235">
        <w:rPr>
          <w:rFonts w:ascii="Palatino Linotype" w:hAnsi="Palatino Linotype"/>
          <w:lang w:val="es-ES"/>
        </w:rPr>
        <w:t xml:space="preserve"> de acceso a la información pública que ahora se impugna</w:t>
      </w:r>
      <w:r w:rsidR="005E17B7" w:rsidRPr="008D7235">
        <w:rPr>
          <w:rFonts w:ascii="Palatino Linotype" w:hAnsi="Palatino Linotype"/>
          <w:lang w:val="es-ES"/>
        </w:rPr>
        <w:t>n</w:t>
      </w:r>
      <w:r w:rsidRPr="008D7235">
        <w:rPr>
          <w:rFonts w:ascii="Palatino Linotype" w:hAnsi="Palatino Linotype"/>
          <w:lang w:val="es-ES"/>
        </w:rPr>
        <w:t>.</w:t>
      </w:r>
    </w:p>
    <w:p w14:paraId="4F18F821" w14:textId="77777777" w:rsidR="00AE4768" w:rsidRPr="008D7235" w:rsidRDefault="00AE4768" w:rsidP="00565396">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8D7235" w:rsidRDefault="00AE4768" w:rsidP="00565396">
      <w:pPr>
        <w:spacing w:line="360" w:lineRule="auto"/>
        <w:jc w:val="both"/>
        <w:textAlignment w:val="baseline"/>
        <w:rPr>
          <w:rFonts w:ascii="Palatino Linotype" w:hAnsi="Palatino Linotype"/>
          <w:lang w:val="es-ES"/>
        </w:rPr>
      </w:pPr>
      <w:r w:rsidRPr="008D7235">
        <w:rPr>
          <w:rFonts w:ascii="Palatino Linotype" w:hAnsi="Palatino Linotype"/>
          <w:lang w:val="es-ES"/>
        </w:rPr>
        <w:t xml:space="preserve">Es así que, para el estudio de la materia sobre la que se resuelve </w:t>
      </w:r>
      <w:r w:rsidR="0038105A" w:rsidRPr="008D7235">
        <w:rPr>
          <w:rFonts w:ascii="Palatino Linotype" w:hAnsi="Palatino Linotype"/>
          <w:lang w:val="es-ES"/>
        </w:rPr>
        <w:t>los</w:t>
      </w:r>
      <w:r w:rsidRPr="008D7235">
        <w:rPr>
          <w:rFonts w:ascii="Palatino Linotype" w:hAnsi="Palatino Linotype"/>
          <w:lang w:val="es-ES"/>
        </w:rPr>
        <w:t xml:space="preserve"> presente</w:t>
      </w:r>
      <w:r w:rsidR="0038105A" w:rsidRPr="008D7235">
        <w:rPr>
          <w:rFonts w:ascii="Palatino Linotype" w:hAnsi="Palatino Linotype"/>
          <w:lang w:val="es-ES"/>
        </w:rPr>
        <w:t>s</w:t>
      </w:r>
      <w:r w:rsidRPr="008D7235">
        <w:rPr>
          <w:rFonts w:ascii="Palatino Linotype" w:hAnsi="Palatino Linotype"/>
          <w:lang w:val="es-ES"/>
        </w:rPr>
        <w:t xml:space="preserve"> </w:t>
      </w:r>
      <w:r w:rsidR="0038105A" w:rsidRPr="008D7235">
        <w:rPr>
          <w:rFonts w:ascii="Palatino Linotype" w:hAnsi="Palatino Linotype"/>
          <w:lang w:val="es-ES"/>
        </w:rPr>
        <w:t>R</w:t>
      </w:r>
      <w:r w:rsidRPr="008D7235">
        <w:rPr>
          <w:rFonts w:ascii="Palatino Linotype" w:hAnsi="Palatino Linotype"/>
          <w:lang w:val="es-ES"/>
        </w:rPr>
        <w:t xml:space="preserve">ecurso de </w:t>
      </w:r>
      <w:r w:rsidR="0038105A" w:rsidRPr="008D7235">
        <w:rPr>
          <w:rFonts w:ascii="Palatino Linotype" w:hAnsi="Palatino Linotype"/>
          <w:lang w:val="es-ES"/>
        </w:rPr>
        <w:t>R</w:t>
      </w:r>
      <w:r w:rsidRPr="008D7235">
        <w:rPr>
          <w:rFonts w:ascii="Palatino Linotype" w:hAnsi="Palatino Linotype"/>
          <w:lang w:val="es-ES"/>
        </w:rPr>
        <w:t xml:space="preserve">evisión, resulta intrascendente conocer el nombre de la persona que lo hubiere promovido, en virtud de que tanto la </w:t>
      </w:r>
      <w:r w:rsidRPr="008D7235">
        <w:rPr>
          <w:rFonts w:ascii="Palatino Linotype" w:hAnsi="Palatino Linotype"/>
          <w:color w:val="000000" w:themeColor="text1"/>
        </w:rPr>
        <w:t>Constitución Política de los Estados Unidos Mexicanos</w:t>
      </w:r>
      <w:r w:rsidRPr="008D7235">
        <w:rPr>
          <w:rFonts w:ascii="Palatino Linotype" w:hAnsi="Palatino Linotype"/>
          <w:lang w:val="es-ES"/>
        </w:rPr>
        <w:t xml:space="preserve">, como la Constitución Política del Estado Libre y Soberano de México, reconocen la prerrogativa de los individuos para que no resulte necesario la acreditación </w:t>
      </w:r>
      <w:r w:rsidRPr="008D7235">
        <w:rPr>
          <w:rFonts w:ascii="Palatino Linotype" w:hAnsi="Palatino Linotype"/>
          <w:lang w:val="es-ES"/>
        </w:rPr>
        <w:lastRenderedPageBreak/>
        <w:t>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8D7235" w:rsidRDefault="00AE4768" w:rsidP="00565396">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8D7235" w:rsidRDefault="00756235" w:rsidP="00565396">
      <w:pPr>
        <w:autoSpaceDE w:val="0"/>
        <w:autoSpaceDN w:val="0"/>
        <w:adjustRightInd w:val="0"/>
        <w:spacing w:line="360" w:lineRule="auto"/>
        <w:ind w:right="49"/>
        <w:jc w:val="both"/>
        <w:rPr>
          <w:rFonts w:ascii="Palatino Linotype" w:hAnsi="Palatino Linotype" w:cs="Arial"/>
          <w:b/>
          <w:color w:val="000000" w:themeColor="text1"/>
        </w:rPr>
      </w:pPr>
      <w:r w:rsidRPr="008D7235">
        <w:rPr>
          <w:rFonts w:ascii="Palatino Linotype" w:hAnsi="Palatino Linotype" w:cs="Arial"/>
          <w:b/>
          <w:color w:val="000000" w:themeColor="text1"/>
          <w:sz w:val="28"/>
          <w:szCs w:val="28"/>
        </w:rPr>
        <w:t>SEXTO</w:t>
      </w:r>
      <w:r w:rsidR="003533BB" w:rsidRPr="008D7235">
        <w:rPr>
          <w:rFonts w:ascii="Palatino Linotype" w:hAnsi="Palatino Linotype"/>
          <w:b/>
          <w:color w:val="000000" w:themeColor="text1"/>
          <w:sz w:val="28"/>
          <w:szCs w:val="28"/>
        </w:rPr>
        <w:t>.</w:t>
      </w:r>
      <w:r w:rsidR="003533BB" w:rsidRPr="008D7235">
        <w:rPr>
          <w:rFonts w:ascii="Palatino Linotype" w:hAnsi="Palatino Linotype"/>
          <w:b/>
          <w:color w:val="000000" w:themeColor="text1"/>
        </w:rPr>
        <w:t xml:space="preserve"> </w:t>
      </w:r>
      <w:r w:rsidRPr="008D7235">
        <w:rPr>
          <w:rFonts w:ascii="Palatino Linotype" w:hAnsi="Palatino Linotype" w:cs="Arial"/>
          <w:b/>
          <w:color w:val="000000" w:themeColor="text1"/>
        </w:rPr>
        <w:t>Estudio y resolución del asunto.</w:t>
      </w:r>
    </w:p>
    <w:p w14:paraId="413F2556" w14:textId="77777777" w:rsidR="00744222" w:rsidRPr="008D7235" w:rsidRDefault="00744222" w:rsidP="00565396">
      <w:pPr>
        <w:spacing w:line="360" w:lineRule="auto"/>
        <w:jc w:val="both"/>
        <w:rPr>
          <w:rFonts w:ascii="Palatino Linotype" w:hAnsi="Palatino Linotype" w:cs="Arial"/>
          <w:color w:val="000000" w:themeColor="text1"/>
        </w:rPr>
      </w:pPr>
      <w:bookmarkStart w:id="1" w:name="_Hlk63244169"/>
      <w:r w:rsidRPr="008D7235">
        <w:rPr>
          <w:rFonts w:ascii="Palatino Linotype" w:hAnsi="Palatino Linotype" w:cs="Arial"/>
          <w:color w:val="000000" w:themeColor="text1"/>
        </w:rPr>
        <w:t xml:space="preserve">Una vez determinada la vía sobre la que versará el presente recurso, y previa revisión del expediente electrónico formado en </w:t>
      </w:r>
      <w:r w:rsidRPr="008D7235">
        <w:rPr>
          <w:rFonts w:ascii="Palatino Linotype" w:hAnsi="Palatino Linotype" w:cs="Arial"/>
          <w:b/>
          <w:color w:val="000000" w:themeColor="text1"/>
        </w:rPr>
        <w:t>EL SAIMEX</w:t>
      </w:r>
      <w:r w:rsidRPr="008D723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D7235">
        <w:rPr>
          <w:rFonts w:ascii="Palatino Linotype" w:hAnsi="Palatino Linotype"/>
          <w:color w:val="000000" w:themeColor="text1"/>
        </w:rPr>
        <w:t>Constitución Política de los Estados Unidos Mexicanos, Constitución Política del Estado Libre y Soberano de México</w:t>
      </w:r>
      <w:r w:rsidRPr="008D723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D7235">
        <w:rPr>
          <w:rFonts w:ascii="Palatino Linotype" w:hAnsi="Palatino Linotype"/>
          <w:color w:val="000000" w:themeColor="text1"/>
        </w:rPr>
        <w:t>Constitución Política de los Estados Unidos Mexicanos</w:t>
      </w:r>
      <w:r w:rsidRPr="008D7235">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8D7235" w:rsidRDefault="00744222" w:rsidP="00565396">
      <w:pPr>
        <w:spacing w:line="360" w:lineRule="auto"/>
        <w:jc w:val="both"/>
        <w:rPr>
          <w:rFonts w:ascii="Palatino Linotype" w:hAnsi="Palatino Linotype"/>
          <w:color w:val="000000" w:themeColor="text1"/>
          <w:lang w:eastAsia="es-MX"/>
        </w:rPr>
      </w:pPr>
    </w:p>
    <w:p w14:paraId="75A4F1C8" w14:textId="519AE620" w:rsidR="00F00A1E" w:rsidRPr="008D7235" w:rsidRDefault="0052556E" w:rsidP="005653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D7235">
        <w:rPr>
          <w:rFonts w:ascii="Palatino Linotype" w:hAnsi="Palatino Linotype" w:cs="Arial"/>
          <w:color w:val="000000" w:themeColor="text1"/>
        </w:rPr>
        <w:t xml:space="preserve">Una vez precisado lo anterior, se considera conveniente entrar al estudio de las documentales que integran el expediente que dio origen al Recurso de Revisión </w:t>
      </w:r>
      <w:r w:rsidRPr="008D7235">
        <w:rPr>
          <w:rFonts w:ascii="Palatino Linotype" w:hAnsi="Palatino Linotype" w:cs="Arial"/>
          <w:b/>
          <w:color w:val="000000" w:themeColor="text1"/>
          <w:lang w:eastAsia="es-MX"/>
        </w:rPr>
        <w:t>0</w:t>
      </w:r>
      <w:r w:rsidR="00F00A1E" w:rsidRPr="008D7235">
        <w:rPr>
          <w:rFonts w:ascii="Palatino Linotype" w:hAnsi="Palatino Linotype" w:cs="Arial"/>
          <w:b/>
          <w:color w:val="000000" w:themeColor="text1"/>
          <w:lang w:eastAsia="es-MX"/>
        </w:rPr>
        <w:t>3857</w:t>
      </w:r>
      <w:r w:rsidRPr="008D7235">
        <w:rPr>
          <w:rFonts w:ascii="Palatino Linotype" w:hAnsi="Palatino Linotype" w:cs="Arial"/>
          <w:b/>
          <w:color w:val="000000" w:themeColor="text1"/>
          <w:lang w:eastAsia="es-MX"/>
        </w:rPr>
        <w:t xml:space="preserve">/INFOEM/IP/RR/2022, </w:t>
      </w:r>
      <w:r w:rsidRPr="008D7235">
        <w:rPr>
          <w:rFonts w:ascii="Palatino Linotype" w:hAnsi="Palatino Linotype" w:cs="Arial"/>
          <w:color w:val="000000" w:themeColor="text1"/>
          <w:lang w:eastAsia="es-MX"/>
        </w:rPr>
        <w:t xml:space="preserve">a fin de determinar si se atendió el derecho de acceso a la información ejercido por el particular; por lo que, </w:t>
      </w:r>
      <w:r w:rsidRPr="008D7235">
        <w:rPr>
          <w:rFonts w:ascii="Palatino Linotype" w:hAnsi="Palatino Linotype" w:cs="Arial"/>
          <w:color w:val="000000" w:themeColor="text1"/>
        </w:rPr>
        <w:t xml:space="preserve">en primer </w:t>
      </w:r>
      <w:r w:rsidR="00FB287A" w:rsidRPr="008D7235">
        <w:rPr>
          <w:rFonts w:ascii="Palatino Linotype" w:hAnsi="Palatino Linotype" w:cs="Arial"/>
          <w:color w:val="000000" w:themeColor="text1"/>
        </w:rPr>
        <w:t>término,</w:t>
      </w:r>
      <w:r w:rsidRPr="008D7235">
        <w:rPr>
          <w:rFonts w:ascii="Palatino Linotype" w:hAnsi="Palatino Linotype" w:cs="Arial"/>
          <w:color w:val="000000" w:themeColor="text1"/>
        </w:rPr>
        <w:t xml:space="preserve"> debemos recordar </w:t>
      </w:r>
      <w:r w:rsidRPr="008D7235">
        <w:rPr>
          <w:rFonts w:ascii="Palatino Linotype" w:hAnsi="Palatino Linotype" w:cs="Arial"/>
          <w:color w:val="000000" w:themeColor="text1"/>
        </w:rPr>
        <w:lastRenderedPageBreak/>
        <w:t xml:space="preserve">que </w:t>
      </w:r>
      <w:r w:rsidRPr="008D7235">
        <w:rPr>
          <w:rFonts w:ascii="Palatino Linotype" w:hAnsi="Palatino Linotype" w:cs="Arial"/>
          <w:b/>
          <w:color w:val="000000" w:themeColor="text1"/>
        </w:rPr>
        <w:t xml:space="preserve">EL RECURRENTE </w:t>
      </w:r>
      <w:r w:rsidRPr="008D7235">
        <w:rPr>
          <w:rFonts w:ascii="Palatino Linotype" w:hAnsi="Palatino Linotype" w:cs="Arial"/>
          <w:color w:val="000000" w:themeColor="text1"/>
        </w:rPr>
        <w:t xml:space="preserve">solicitó </w:t>
      </w:r>
      <w:r w:rsidR="00F00A1E" w:rsidRPr="008D7235">
        <w:rPr>
          <w:rFonts w:ascii="Palatino Linotype" w:hAnsi="Palatino Linotype" w:cs="Arial"/>
          <w:color w:val="000000" w:themeColor="text1"/>
        </w:rPr>
        <w:t xml:space="preserve">lo siguiente: </w:t>
      </w:r>
    </w:p>
    <w:p w14:paraId="4A5F04D4" w14:textId="77777777" w:rsidR="00F00A1E" w:rsidRPr="008D7235" w:rsidRDefault="00F00A1E" w:rsidP="005653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A491A20" w14:textId="763CC3ED" w:rsidR="00F00A1E" w:rsidRPr="008D7235" w:rsidRDefault="00F00A1E" w:rsidP="00565396">
      <w:pPr>
        <w:pStyle w:val="Prrafodelista"/>
        <w:widowControl w:val="0"/>
        <w:numPr>
          <w:ilvl w:val="0"/>
          <w:numId w:val="13"/>
        </w:numPr>
        <w:autoSpaceDE w:val="0"/>
        <w:autoSpaceDN w:val="0"/>
        <w:adjustRightInd w:val="0"/>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Plantilla de personal.</w:t>
      </w:r>
    </w:p>
    <w:p w14:paraId="577497AD" w14:textId="78540C32" w:rsidR="00F00A1E" w:rsidRPr="008D7235" w:rsidRDefault="00F00A1E" w:rsidP="00565396">
      <w:pPr>
        <w:pStyle w:val="Prrafodelista"/>
        <w:widowControl w:val="0"/>
        <w:numPr>
          <w:ilvl w:val="0"/>
          <w:numId w:val="13"/>
        </w:numPr>
        <w:autoSpaceDE w:val="0"/>
        <w:autoSpaceDN w:val="0"/>
        <w:adjustRightInd w:val="0"/>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Organigrama aprobado en cabildo de la administración 2022-2024 del Ayuntamiento, IMCUFIDE y Sistema Municipal DIF.</w:t>
      </w:r>
    </w:p>
    <w:p w14:paraId="37B6BBEC" w14:textId="5BD1A3C1" w:rsidR="00F00A1E" w:rsidRPr="008D7235" w:rsidRDefault="00F00A1E" w:rsidP="00565396">
      <w:pPr>
        <w:pStyle w:val="Prrafodelista"/>
        <w:widowControl w:val="0"/>
        <w:numPr>
          <w:ilvl w:val="0"/>
          <w:numId w:val="13"/>
        </w:numPr>
        <w:autoSpaceDE w:val="0"/>
        <w:autoSpaceDN w:val="0"/>
        <w:adjustRightInd w:val="0"/>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 xml:space="preserve">Link donde se puede consultar organigrama y directorio de personal actualizado. </w:t>
      </w:r>
    </w:p>
    <w:p w14:paraId="081B2E49" w14:textId="77777777" w:rsidR="0052556E" w:rsidRPr="008D7235" w:rsidRDefault="0052556E" w:rsidP="00565396">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3AADEC64" w14:textId="2539B750" w:rsidR="007446E8" w:rsidRPr="008D7235" w:rsidRDefault="0052556E" w:rsidP="00565396">
      <w:pPr>
        <w:spacing w:line="360" w:lineRule="auto"/>
        <w:jc w:val="both"/>
        <w:rPr>
          <w:rFonts w:ascii="Palatino Linotype" w:hAnsi="Palatino Linotype" w:cs="Arial"/>
          <w:b/>
          <w:i/>
          <w:color w:val="000000" w:themeColor="text1"/>
        </w:rPr>
      </w:pPr>
      <w:r w:rsidRPr="008D7235">
        <w:rPr>
          <w:rFonts w:ascii="Palatino Linotype" w:hAnsi="Palatino Linotype" w:cs="Arial"/>
          <w:color w:val="000000" w:themeColor="text1"/>
          <w:lang w:eastAsia="es-MX"/>
        </w:rPr>
        <w:t xml:space="preserve">Al respecto, </w:t>
      </w:r>
      <w:r w:rsidRPr="008D7235">
        <w:rPr>
          <w:rFonts w:ascii="Palatino Linotype" w:hAnsi="Palatino Linotype" w:cs="Arial"/>
          <w:b/>
          <w:color w:val="000000" w:themeColor="text1"/>
        </w:rPr>
        <w:t>EL</w:t>
      </w:r>
      <w:r w:rsidRPr="008D7235">
        <w:rPr>
          <w:rFonts w:ascii="Palatino Linotype" w:hAnsi="Palatino Linotype" w:cs="Arial"/>
          <w:color w:val="000000" w:themeColor="text1"/>
        </w:rPr>
        <w:t xml:space="preserve"> </w:t>
      </w:r>
      <w:r w:rsidRPr="008D7235">
        <w:rPr>
          <w:rFonts w:ascii="Palatino Linotype" w:hAnsi="Palatino Linotype" w:cs="Arial"/>
          <w:b/>
          <w:color w:val="000000" w:themeColor="text1"/>
          <w:lang w:eastAsia="es-MX"/>
        </w:rPr>
        <w:t>SUJETO OBLIGADO</w:t>
      </w:r>
      <w:r w:rsidR="005967E9" w:rsidRPr="008D7235">
        <w:rPr>
          <w:rFonts w:ascii="Palatino Linotype" w:hAnsi="Palatino Linotype" w:cs="Arial"/>
          <w:b/>
          <w:color w:val="000000" w:themeColor="text1"/>
          <w:lang w:eastAsia="es-MX"/>
        </w:rPr>
        <w:t xml:space="preserve"> </w:t>
      </w:r>
      <w:r w:rsidR="007446E8" w:rsidRPr="008D7235">
        <w:rPr>
          <w:rFonts w:ascii="Palatino Linotype" w:hAnsi="Palatino Linotype" w:cs="Arial"/>
          <w:color w:val="000000" w:themeColor="text1"/>
          <w:lang w:eastAsia="es-MX"/>
        </w:rPr>
        <w:t>medularmente</w:t>
      </w:r>
      <w:r w:rsidR="007446E8" w:rsidRPr="008D7235">
        <w:rPr>
          <w:rFonts w:ascii="Palatino Linotype" w:hAnsi="Palatino Linotype" w:cs="Arial"/>
          <w:b/>
          <w:color w:val="000000" w:themeColor="text1"/>
          <w:lang w:eastAsia="es-MX"/>
        </w:rPr>
        <w:t xml:space="preserve"> </w:t>
      </w:r>
      <w:r w:rsidR="007446E8" w:rsidRPr="008D7235">
        <w:rPr>
          <w:rFonts w:ascii="Palatino Linotype" w:hAnsi="Palatino Linotype" w:cs="Arial"/>
          <w:color w:val="000000" w:themeColor="text1"/>
        </w:rPr>
        <w:t>adjuntó oficio CHI/DRH/053/22 de fecha veintitrés</w:t>
      </w:r>
      <w:r w:rsidR="00FB287A" w:rsidRPr="008D7235">
        <w:rPr>
          <w:rFonts w:ascii="Palatino Linotype" w:hAnsi="Palatino Linotype" w:cs="Arial"/>
          <w:color w:val="000000" w:themeColor="text1"/>
        </w:rPr>
        <w:t xml:space="preserve"> de</w:t>
      </w:r>
      <w:r w:rsidR="007446E8" w:rsidRPr="008D7235">
        <w:rPr>
          <w:rFonts w:ascii="Palatino Linotype" w:hAnsi="Palatino Linotype" w:cs="Arial"/>
          <w:color w:val="000000" w:themeColor="text1"/>
        </w:rPr>
        <w:t xml:space="preserve"> febrero de dos mil veintidós, por medio el cual la Directora de Recursos Humanos informa respecto de la plantilla de personal del ayuntamiento, la cual se inserta a continuación: </w:t>
      </w:r>
    </w:p>
    <w:p w14:paraId="3D528B0D" w14:textId="77777777" w:rsidR="007446E8" w:rsidRPr="008D7235" w:rsidRDefault="007446E8" w:rsidP="00565396">
      <w:pPr>
        <w:pStyle w:val="Prrafodelista"/>
        <w:spacing w:line="360" w:lineRule="auto"/>
        <w:ind w:left="720"/>
        <w:jc w:val="center"/>
        <w:rPr>
          <w:rFonts w:ascii="Palatino Linotype" w:hAnsi="Palatino Linotype" w:cs="Arial"/>
          <w:b/>
          <w:i/>
          <w:color w:val="000000" w:themeColor="text1"/>
        </w:rPr>
      </w:pPr>
      <w:r w:rsidRPr="008D7235">
        <w:rPr>
          <w:rFonts w:ascii="Palatino Linotype" w:hAnsi="Palatino Linotype"/>
          <w:noProof/>
          <w:lang w:eastAsia="es-MX"/>
        </w:rPr>
        <w:drawing>
          <wp:inline distT="0" distB="0" distL="0" distR="0" wp14:anchorId="56BD04BF" wp14:editId="2863807B">
            <wp:extent cx="3867880" cy="1292087"/>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55833" cy="1321468"/>
                    </a:xfrm>
                    <a:prstGeom prst="rect">
                      <a:avLst/>
                    </a:prstGeom>
                  </pic:spPr>
                </pic:pic>
              </a:graphicData>
            </a:graphic>
          </wp:inline>
        </w:drawing>
      </w:r>
    </w:p>
    <w:p w14:paraId="22AD3995" w14:textId="77777777" w:rsidR="007446E8" w:rsidRPr="008D7235" w:rsidRDefault="007446E8" w:rsidP="00565396">
      <w:pPr>
        <w:pStyle w:val="Prrafodelista"/>
        <w:spacing w:line="360" w:lineRule="auto"/>
        <w:ind w:left="720"/>
        <w:jc w:val="center"/>
        <w:rPr>
          <w:rFonts w:ascii="Palatino Linotype" w:hAnsi="Palatino Linotype" w:cs="Arial"/>
          <w:b/>
          <w:i/>
          <w:color w:val="000000" w:themeColor="text1"/>
        </w:rPr>
      </w:pPr>
    </w:p>
    <w:p w14:paraId="2708DB33" w14:textId="77777777" w:rsidR="007446E8" w:rsidRPr="008D7235" w:rsidRDefault="007446E8" w:rsidP="005653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D7235">
        <w:rPr>
          <w:rFonts w:ascii="Palatino Linotype" w:hAnsi="Palatino Linotype"/>
          <w:color w:val="000000" w:themeColor="text1"/>
        </w:rPr>
        <w:t xml:space="preserve">Ante tal situación, el particular interpuso el Recurso de Revisión materia del presente asunto, inconformándose porque no se le entregó la información. </w:t>
      </w:r>
    </w:p>
    <w:p w14:paraId="19CE0A86" w14:textId="77777777" w:rsidR="007446E8" w:rsidRPr="008D7235" w:rsidRDefault="007446E8" w:rsidP="005653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07665BD" w14:textId="77777777" w:rsidR="007446E8" w:rsidRPr="008D7235" w:rsidRDefault="007446E8" w:rsidP="00565396">
      <w:pPr>
        <w:pStyle w:val="Prrafodelista"/>
        <w:widowControl w:val="0"/>
        <w:autoSpaceDE w:val="0"/>
        <w:autoSpaceDN w:val="0"/>
        <w:adjustRightInd w:val="0"/>
        <w:spacing w:line="360" w:lineRule="auto"/>
        <w:ind w:left="0"/>
        <w:jc w:val="both"/>
        <w:rPr>
          <w:rFonts w:ascii="Palatino Linotype" w:hAnsi="Palatino Linotype"/>
        </w:rPr>
      </w:pPr>
      <w:r w:rsidRPr="008D7235">
        <w:rPr>
          <w:rFonts w:ascii="Palatino Linotype" w:hAnsi="Palatino Linotype"/>
        </w:rPr>
        <w:t xml:space="preserve">Siendo importante destacar que </w:t>
      </w:r>
      <w:r w:rsidRPr="008D7235">
        <w:rPr>
          <w:rFonts w:ascii="Palatino Linotype" w:hAnsi="Palatino Linotype" w:cs="Arial"/>
          <w:b/>
        </w:rPr>
        <w:t>EL RECURRENTE</w:t>
      </w:r>
      <w:r w:rsidRPr="008D7235">
        <w:rPr>
          <w:rFonts w:ascii="Palatino Linotype" w:hAnsi="Palatino Linotype" w:cs="Arial"/>
        </w:rPr>
        <w:t xml:space="preserve"> no realizó manifestaciones, alegatos o pruebas y por su parte </w:t>
      </w:r>
      <w:r w:rsidRPr="008D7235">
        <w:rPr>
          <w:rFonts w:ascii="Palatino Linotype" w:hAnsi="Palatino Linotype" w:cs="Arial"/>
          <w:b/>
        </w:rPr>
        <w:t xml:space="preserve">EL SUJETO OBLIGADO </w:t>
      </w:r>
      <w:r w:rsidRPr="008D7235">
        <w:rPr>
          <w:rFonts w:ascii="Palatino Linotype" w:hAnsi="Palatino Linotype" w:cs="Arial"/>
        </w:rPr>
        <w:t xml:space="preserve">omitió rendir su </w:t>
      </w:r>
      <w:r w:rsidRPr="008D7235">
        <w:rPr>
          <w:rFonts w:ascii="Palatino Linotype" w:hAnsi="Palatino Linotype"/>
        </w:rPr>
        <w:t>Informe Justificado, en el término establecido en el numeral 185, fracción II de la Ley de Transparencia y Acceso a la Información Pública del Estado de México y Municipios.</w:t>
      </w:r>
    </w:p>
    <w:p w14:paraId="0B6BF9CA" w14:textId="77777777" w:rsidR="00386D93" w:rsidRPr="008D7235" w:rsidRDefault="00386D93" w:rsidP="00565396">
      <w:pPr>
        <w:pStyle w:val="Prrafodelista"/>
        <w:widowControl w:val="0"/>
        <w:autoSpaceDE w:val="0"/>
        <w:autoSpaceDN w:val="0"/>
        <w:adjustRightInd w:val="0"/>
        <w:spacing w:line="360" w:lineRule="auto"/>
        <w:ind w:left="0"/>
        <w:jc w:val="both"/>
        <w:rPr>
          <w:rFonts w:ascii="Palatino Linotype" w:hAnsi="Palatino Linotype"/>
        </w:rPr>
      </w:pPr>
    </w:p>
    <w:p w14:paraId="58258048" w14:textId="42B61E5A" w:rsidR="00386D93" w:rsidRPr="008D7235" w:rsidRDefault="005967E9" w:rsidP="00565396">
      <w:pPr>
        <w:pStyle w:val="Prrafodelista"/>
        <w:widowControl w:val="0"/>
        <w:autoSpaceDE w:val="0"/>
        <w:autoSpaceDN w:val="0"/>
        <w:adjustRightInd w:val="0"/>
        <w:spacing w:line="360" w:lineRule="auto"/>
        <w:ind w:left="0"/>
        <w:jc w:val="both"/>
        <w:rPr>
          <w:rFonts w:ascii="Palatino Linotype" w:hAnsi="Palatino Linotype" w:cs="Arial"/>
          <w:i/>
        </w:rPr>
      </w:pPr>
      <w:r w:rsidRPr="008D7235">
        <w:rPr>
          <w:rFonts w:ascii="Palatino Linotype" w:hAnsi="Palatino Linotype"/>
        </w:rPr>
        <w:t xml:space="preserve">Es así que, respecto al requerimiento realizado por el particular identificado con el </w:t>
      </w:r>
      <w:r w:rsidRPr="008D7235">
        <w:rPr>
          <w:rFonts w:ascii="Palatino Linotype" w:hAnsi="Palatino Linotype"/>
          <w:b/>
        </w:rPr>
        <w:t>numeral 1</w:t>
      </w:r>
      <w:r w:rsidRPr="008D7235">
        <w:rPr>
          <w:rFonts w:ascii="Palatino Linotype" w:hAnsi="Palatino Linotype"/>
        </w:rPr>
        <w:t xml:space="preserve">, relacionado con la plantilla de personal, </w:t>
      </w:r>
      <w:r w:rsidR="00386D93" w:rsidRPr="008D7235">
        <w:rPr>
          <w:rFonts w:ascii="Palatino Linotype" w:hAnsi="Palatino Linotype" w:cs="Arial"/>
        </w:rPr>
        <w:t>es de destacar que en la Legislación del Estado de México no existe precepto alguno que conceptualice la plantilla de personal; sin embargo, la norma mexicana para la igualdad laboral entre hombres y mujeres número NMX-R-025-SCFI-2009 la define de manera textual como “</w:t>
      </w:r>
      <w:r w:rsidR="00386D93" w:rsidRPr="008D7235">
        <w:rPr>
          <w:rFonts w:ascii="Palatino Linotype" w:hAnsi="Palatino Linotype" w:cs="Arial"/>
          <w:i/>
        </w:rPr>
        <w:t xml:space="preserve">todas las personas que laboran en la organización, independientemente del tipo de contrato con el que cuentan, incluidas las subcontratadas.” </w:t>
      </w:r>
    </w:p>
    <w:p w14:paraId="31B73B00" w14:textId="77777777" w:rsidR="00386D93" w:rsidRPr="008D7235" w:rsidRDefault="00386D93" w:rsidP="00565396">
      <w:pPr>
        <w:spacing w:line="360" w:lineRule="auto"/>
        <w:jc w:val="both"/>
        <w:rPr>
          <w:rFonts w:ascii="Palatino Linotype" w:hAnsi="Palatino Linotype" w:cs="Arial"/>
          <w:i/>
        </w:rPr>
      </w:pPr>
    </w:p>
    <w:p w14:paraId="5D5F379B" w14:textId="77777777" w:rsidR="00386D93" w:rsidRPr="008D7235" w:rsidRDefault="00386D93" w:rsidP="00565396">
      <w:pPr>
        <w:spacing w:line="360" w:lineRule="auto"/>
        <w:jc w:val="both"/>
        <w:rPr>
          <w:rFonts w:ascii="Palatino Linotype" w:hAnsi="Palatino Linotype" w:cs="Arial"/>
          <w:i/>
        </w:rPr>
      </w:pPr>
      <w:r w:rsidRPr="008D7235">
        <w:rPr>
          <w:rFonts w:ascii="Palatino Linotype" w:hAnsi="Palatino Linotype" w:cs="Arial"/>
        </w:rPr>
        <w:t>Ahora bien, por analogía el Instituto de Seguridad Social del Estado de México y Municipios emitió el Manual del Procedimiento Operativo de Control de Plantilla de Personal la define como el “</w:t>
      </w:r>
      <w:r w:rsidRPr="008D7235">
        <w:rPr>
          <w:rFonts w:ascii="Palatino Linotype" w:hAnsi="Palatino Linotype" w:cs="Arial"/>
          <w:i/>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14:paraId="28E50F86" w14:textId="77777777" w:rsidR="00386D93" w:rsidRPr="008D7235" w:rsidRDefault="00386D93" w:rsidP="00565396">
      <w:pPr>
        <w:spacing w:line="360" w:lineRule="auto"/>
        <w:jc w:val="both"/>
        <w:rPr>
          <w:rFonts w:ascii="Palatino Linotype" w:hAnsi="Palatino Linotype" w:cs="Arial"/>
          <w:i/>
        </w:rPr>
      </w:pPr>
    </w:p>
    <w:p w14:paraId="769155D4" w14:textId="77777777" w:rsidR="00386D93" w:rsidRPr="008D7235" w:rsidRDefault="00386D93" w:rsidP="00565396">
      <w:pPr>
        <w:spacing w:line="360" w:lineRule="auto"/>
        <w:jc w:val="both"/>
        <w:rPr>
          <w:rFonts w:ascii="Palatino Linotype" w:hAnsi="Palatino Linotype" w:cs="Arial"/>
        </w:rPr>
      </w:pPr>
      <w:r w:rsidRPr="008D7235">
        <w:rPr>
          <w:rFonts w:ascii="Palatino Linotype" w:hAnsi="Palatino Linotype" w:cs="Arial"/>
        </w:rPr>
        <w:t xml:space="preserve">Conforme a lo anterior, se advierte que la plantilla de personal es el documento del que se puede contener entre otras cosas, la plaza autorizada por puesto, categoría y unidad de adscripción. </w:t>
      </w:r>
    </w:p>
    <w:p w14:paraId="4096912A" w14:textId="77777777" w:rsidR="00386D93" w:rsidRPr="008D7235" w:rsidRDefault="00386D93" w:rsidP="00565396">
      <w:pPr>
        <w:spacing w:line="360" w:lineRule="auto"/>
        <w:jc w:val="both"/>
        <w:rPr>
          <w:rFonts w:ascii="Palatino Linotype" w:hAnsi="Palatino Linotype" w:cs="Arial"/>
        </w:rPr>
      </w:pPr>
    </w:p>
    <w:p w14:paraId="6B4BC881" w14:textId="77777777" w:rsidR="00386D93" w:rsidRPr="008D7235" w:rsidRDefault="00386D93" w:rsidP="00565396">
      <w:pPr>
        <w:spacing w:line="360" w:lineRule="auto"/>
        <w:jc w:val="both"/>
        <w:rPr>
          <w:rFonts w:ascii="Palatino Linotype" w:hAnsi="Palatino Linotype" w:cs="Arial"/>
        </w:rPr>
      </w:pPr>
      <w:r w:rsidRPr="008D7235">
        <w:rPr>
          <w:rFonts w:ascii="Palatino Linotype" w:hAnsi="Palatino Linotype" w:cs="Arial"/>
        </w:rPr>
        <w:t xml:space="preserve">Asimismo, es de señalar que el artículo 98, fracción XV de la Ley del Trabajo de los Servidores Públicos del Estado y Municipios dispone que las instituciones públicas, tal es el caso del Ayuntamiento, deberán elaborar un catálogo general de puestos y un tabulador anual de remuneraciones, tomando en consideración los objetivos de las </w:t>
      </w:r>
      <w:r w:rsidRPr="008D7235">
        <w:rPr>
          <w:rFonts w:ascii="Palatino Linotype" w:hAnsi="Palatino Linotype" w:cs="Arial"/>
        </w:rPr>
        <w:lastRenderedPageBreak/>
        <w:t xml:space="preserve">instituciones públicas, las funciones, actividades y tareas de los servidores públicos, así como la cantidad, calidad y responsabilidad del trabajo. </w:t>
      </w:r>
    </w:p>
    <w:p w14:paraId="5557EB4E" w14:textId="77777777" w:rsidR="00386D93" w:rsidRPr="008D7235" w:rsidRDefault="00386D93" w:rsidP="00565396">
      <w:pPr>
        <w:spacing w:line="360" w:lineRule="auto"/>
        <w:jc w:val="both"/>
        <w:rPr>
          <w:rFonts w:ascii="Palatino Linotype" w:hAnsi="Palatino Linotype" w:cs="Arial"/>
        </w:rPr>
      </w:pPr>
    </w:p>
    <w:p w14:paraId="28EB05A6" w14:textId="5A88097B" w:rsidR="00386D93" w:rsidRPr="008D7235" w:rsidRDefault="00386D93" w:rsidP="00565396">
      <w:pPr>
        <w:spacing w:line="360" w:lineRule="auto"/>
        <w:jc w:val="both"/>
        <w:rPr>
          <w:rFonts w:ascii="Palatino Linotype" w:hAnsi="Palatino Linotype" w:cs="Arial"/>
        </w:rPr>
      </w:pPr>
      <w:r w:rsidRPr="008D7235">
        <w:rPr>
          <w:rFonts w:ascii="Palatino Linotype" w:hAnsi="Palatino Linotype" w:cs="Arial"/>
        </w:rPr>
        <w:t>Por su parte, el Manual para la Planeación, Programación y Presupuesto</w:t>
      </w:r>
      <w:r w:rsidRPr="008D7235">
        <w:rPr>
          <w:rFonts w:ascii="Palatino Linotype" w:hAnsi="Palatino Linotype" w:cs="Arial"/>
          <w:bCs/>
        </w:rPr>
        <w:t xml:space="preserve"> de Egresos Municipal para el ejercicio fiscal 2022, establece en el apartado 3</w:t>
      </w:r>
      <w:r w:rsidRPr="008D7235">
        <w:rPr>
          <w:rFonts w:ascii="Palatino Linotype" w:hAnsi="Palatino Linotype" w:cs="Arial"/>
        </w:rPr>
        <w:t xml:space="preserve">.2.3, denominado </w:t>
      </w:r>
      <w:r w:rsidRPr="008D7235">
        <w:rPr>
          <w:rFonts w:ascii="Palatino Linotype" w:hAnsi="Palatino Linotype" w:cs="Arial"/>
          <w:i/>
        </w:rPr>
        <w:t>Lineamientos para la determinación del Presupuesto de Gasto Corriente</w:t>
      </w:r>
      <w:r w:rsidRPr="008D7235">
        <w:rPr>
          <w:rFonts w:ascii="Palatino Linotype" w:hAnsi="Palatino Linotype" w:cs="Arial"/>
        </w:rPr>
        <w:t xml:space="preserve">, que para dar orden y congruencia a las funciones de la administración pública municipal encaminadas al logro de los objetivos determinados en el Plan de Desarrollo Municipal, las Dependencias, con base en los avances de los ejercicios anteriores, elaborarán su anteproyecto de Presupuesto de Egresos para el ejercicio fiscal del año 2021. </w:t>
      </w:r>
    </w:p>
    <w:p w14:paraId="5B4483E0" w14:textId="77777777" w:rsidR="00386D93" w:rsidRPr="008D7235" w:rsidRDefault="00386D93" w:rsidP="00565396">
      <w:pPr>
        <w:spacing w:line="360" w:lineRule="auto"/>
        <w:jc w:val="both"/>
        <w:rPr>
          <w:rFonts w:ascii="Palatino Linotype" w:hAnsi="Palatino Linotype" w:cs="Arial"/>
        </w:rPr>
      </w:pPr>
    </w:p>
    <w:p w14:paraId="6E8408A8" w14:textId="5D520274" w:rsidR="00386D93" w:rsidRPr="008D7235" w:rsidRDefault="00386D93" w:rsidP="00565396">
      <w:pPr>
        <w:spacing w:line="360" w:lineRule="auto"/>
        <w:jc w:val="both"/>
        <w:rPr>
          <w:rFonts w:ascii="Palatino Linotype" w:hAnsi="Palatino Linotype" w:cs="Arial"/>
          <w:i/>
        </w:rPr>
      </w:pPr>
      <w:r w:rsidRPr="008D7235">
        <w:rPr>
          <w:rFonts w:ascii="Palatino Linotype" w:hAnsi="Palatino Linotype" w:cs="Arial"/>
        </w:rPr>
        <w:t xml:space="preserve">Finalmente, el Manual en estudio señala de manera textual que </w:t>
      </w:r>
      <w:r w:rsidRPr="008D7235">
        <w:rPr>
          <w:rFonts w:ascii="Palatino Linotype" w:hAnsi="Palatino Linotype" w:cs="Arial"/>
          <w:b/>
          <w:i/>
        </w:rPr>
        <w:t>“la propuesta de presupuesto deberá integrarse en los formatos PbRM 03 al PbRM 07</w:t>
      </w:r>
      <w:r w:rsidRPr="008D7235">
        <w:rPr>
          <w:rFonts w:ascii="Palatino Linotype" w:hAnsi="Palatino Linotype" w:cs="Arial"/>
          <w:i/>
        </w:rPr>
        <w:t xml:space="preserve"> en todas sus series, </w:t>
      </w:r>
      <w:r w:rsidRPr="008D7235">
        <w:rPr>
          <w:rFonts w:ascii="Palatino Linotype" w:hAnsi="Palatino Linotype" w:cs="Arial"/>
          <w:b/>
          <w:i/>
        </w:rPr>
        <w:t>para ello, es necesario</w:t>
      </w:r>
      <w:r w:rsidRPr="008D7235">
        <w:rPr>
          <w:rFonts w:ascii="Palatino Linotype" w:hAnsi="Palatino Linotype" w:cs="Arial"/>
          <w:i/>
          <w:u w:val="single"/>
        </w:rPr>
        <w:t xml:space="preserve"> </w:t>
      </w:r>
      <w:r w:rsidRPr="008D7235">
        <w:rPr>
          <w:rFonts w:ascii="Palatino Linotype" w:hAnsi="Palatino Linotype" w:cs="Arial"/>
          <w:b/>
          <w:i/>
        </w:rPr>
        <w:t xml:space="preserve">tener la plantilla de personal autorizada </w:t>
      </w:r>
      <w:r w:rsidR="00E674E0" w:rsidRPr="008D7235">
        <w:rPr>
          <w:rFonts w:ascii="Palatino Linotype" w:hAnsi="Palatino Linotype" w:cs="Arial"/>
          <w:i/>
        </w:rPr>
        <w:t>que</w:t>
      </w:r>
      <w:r w:rsidR="00E674E0" w:rsidRPr="008D7235">
        <w:rPr>
          <w:rFonts w:ascii="Palatino Linotype" w:hAnsi="Palatino Linotype" w:cs="Arial"/>
          <w:b/>
          <w:i/>
        </w:rPr>
        <w:t xml:space="preserve"> incluya el desglose sobre el total de percepciones ordinarias y extraordinarias </w:t>
      </w:r>
      <w:r w:rsidR="00E674E0" w:rsidRPr="008D7235">
        <w:rPr>
          <w:rFonts w:ascii="Palatino Linotype" w:hAnsi="Palatino Linotype" w:cs="Arial"/>
          <w:i/>
        </w:rPr>
        <w:t>un estudio actuarial de las pensiones de sus trabajadores, una propuesta de insumos y requerimientos a nivel de cada una de las Dependencias Generales, Auxiliares y Organismos Municipales, así como los catálogos y anexos que se presentan en este manual.</w:t>
      </w:r>
      <w:r w:rsidRPr="008D7235">
        <w:rPr>
          <w:rFonts w:ascii="Palatino Linotype" w:hAnsi="Palatino Linotype" w:cs="Arial"/>
          <w:i/>
        </w:rPr>
        <w:t>”</w:t>
      </w:r>
    </w:p>
    <w:p w14:paraId="5A4CFE87" w14:textId="77777777" w:rsidR="00386D93" w:rsidRPr="008D7235" w:rsidRDefault="00386D93" w:rsidP="00565396">
      <w:pPr>
        <w:spacing w:line="360" w:lineRule="auto"/>
        <w:jc w:val="both"/>
        <w:rPr>
          <w:rFonts w:ascii="Palatino Linotype" w:hAnsi="Palatino Linotype" w:cs="Arial"/>
          <w:i/>
        </w:rPr>
      </w:pPr>
    </w:p>
    <w:p w14:paraId="56CD77A7" w14:textId="77777777" w:rsidR="00386D93" w:rsidRPr="008D7235" w:rsidRDefault="00386D93" w:rsidP="00565396">
      <w:pPr>
        <w:spacing w:line="360" w:lineRule="auto"/>
        <w:jc w:val="both"/>
        <w:rPr>
          <w:rFonts w:ascii="Palatino Linotype" w:hAnsi="Palatino Linotype" w:cs="Arial"/>
        </w:rPr>
      </w:pPr>
      <w:r w:rsidRPr="008D7235">
        <w:rPr>
          <w:rFonts w:ascii="Palatino Linotype" w:hAnsi="Palatino Linotype" w:cs="Arial"/>
        </w:rPr>
        <w:t xml:space="preserve">Conforme a lo señalado, el Pleno de este Instituto concluye que las dependencias públicas deben elaborar la plantilla de personal, la cual formará parte de la propuesta de presupuesto de egresos de los Municipios y deberá integrase en los formatos PbRM-03 al PbRM-07. </w:t>
      </w:r>
    </w:p>
    <w:p w14:paraId="485A604C" w14:textId="4E2D1A00" w:rsidR="00386D93" w:rsidRPr="008D7235" w:rsidRDefault="00386D93" w:rsidP="00565396">
      <w:pPr>
        <w:spacing w:line="360" w:lineRule="auto"/>
        <w:jc w:val="both"/>
        <w:rPr>
          <w:rFonts w:ascii="Palatino Linotype" w:hAnsi="Palatino Linotype" w:cs="Arial"/>
          <w:i/>
        </w:rPr>
      </w:pPr>
    </w:p>
    <w:p w14:paraId="7B2A9DB8" w14:textId="53EE6946" w:rsidR="001408E5" w:rsidRPr="008D7235" w:rsidRDefault="001408E5" w:rsidP="00565396">
      <w:pPr>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lastRenderedPageBreak/>
        <w:t xml:space="preserve">Ahora bien, es importante traer a contexto el artículo 115 fracción IV, párrafo tercero de la Constitución Política de los Estados Unidos Mexicanos establece que: </w:t>
      </w:r>
    </w:p>
    <w:p w14:paraId="2CF19A79" w14:textId="77777777" w:rsidR="001408E5" w:rsidRPr="008D7235" w:rsidRDefault="001408E5" w:rsidP="00565396">
      <w:pPr>
        <w:jc w:val="both"/>
        <w:rPr>
          <w:rFonts w:ascii="Palatino Linotype" w:hAnsi="Palatino Linotype" w:cs="Arial"/>
          <w:color w:val="000000" w:themeColor="text1"/>
        </w:rPr>
      </w:pPr>
    </w:p>
    <w:p w14:paraId="4BBFECE6"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w:t>
      </w:r>
      <w:r w:rsidRPr="008D7235">
        <w:rPr>
          <w:rFonts w:ascii="Palatino Linotype" w:hAnsi="Palatino Linotype" w:cs="Arial"/>
          <w:b/>
          <w:i/>
          <w:color w:val="000000" w:themeColor="text1"/>
          <w:sz w:val="22"/>
          <w:szCs w:val="22"/>
          <w:lang w:val="es-ES"/>
        </w:rPr>
        <w:t>Artículo 115.</w:t>
      </w:r>
      <w:r w:rsidRPr="008D7235">
        <w:rPr>
          <w:rFonts w:ascii="Palatino Linotype" w:hAnsi="Palatino Linotype" w:cs="Arial"/>
          <w:i/>
          <w:color w:val="000000" w:themeColor="text1"/>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CEFFE56"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w:t>
      </w:r>
    </w:p>
    <w:p w14:paraId="3DFCE75C"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IV.</w:t>
      </w:r>
    </w:p>
    <w:p w14:paraId="2A447E27"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w:t>
      </w:r>
    </w:p>
    <w:p w14:paraId="20A86DD2"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 xml:space="preserve">Las legislaturas de los Estados aprobarán las leyes de ingresos de los municipios, revisarán y fiscalizarán sus cuentas públicas. </w:t>
      </w:r>
      <w:r w:rsidRPr="008D7235">
        <w:rPr>
          <w:rFonts w:ascii="Palatino Linotype" w:hAnsi="Palatino Linotype" w:cs="Arial"/>
          <w:b/>
          <w:i/>
          <w:color w:val="000000" w:themeColor="text1"/>
          <w:sz w:val="22"/>
          <w:szCs w:val="22"/>
          <w:lang w:val="es-ES"/>
        </w:rPr>
        <w:t>Los presupuestos de egresos serán aprobados por los ayuntamientos con base en sus ingresos disponibles, y deberán incluir en los mismos, los tabuladores desglosados de las remuneraciones que perciban los servidores públicos municipales</w:t>
      </w:r>
      <w:r w:rsidRPr="008D7235">
        <w:rPr>
          <w:rFonts w:ascii="Palatino Linotype" w:hAnsi="Palatino Linotype" w:cs="Arial"/>
          <w:i/>
          <w:color w:val="000000" w:themeColor="text1"/>
          <w:sz w:val="22"/>
          <w:szCs w:val="22"/>
          <w:lang w:val="es-ES"/>
        </w:rPr>
        <w:t xml:space="preserve">, sujetándose a lo dispuesto en el artículo 127 de esta Constitución” </w:t>
      </w:r>
    </w:p>
    <w:p w14:paraId="7889C7FC"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(Énfasis añadido)</w:t>
      </w:r>
    </w:p>
    <w:p w14:paraId="58C9FF50" w14:textId="77777777" w:rsidR="001408E5" w:rsidRPr="008D7235" w:rsidRDefault="001408E5" w:rsidP="00565396">
      <w:pPr>
        <w:jc w:val="both"/>
        <w:rPr>
          <w:rFonts w:ascii="Palatino Linotype" w:hAnsi="Palatino Linotype" w:cs="Arial"/>
          <w:color w:val="000000" w:themeColor="text1"/>
        </w:rPr>
      </w:pPr>
    </w:p>
    <w:p w14:paraId="58548823" w14:textId="77777777" w:rsidR="001408E5" w:rsidRPr="008D7235" w:rsidRDefault="001408E5" w:rsidP="00565396">
      <w:pPr>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 xml:space="preserve">Asimismo, en el artículo 125 cuarto y quinto párrafos de la Constitución Política del Estado Libre y Soberano de México, dispone: </w:t>
      </w:r>
    </w:p>
    <w:p w14:paraId="3DF78C05" w14:textId="77777777" w:rsidR="001408E5" w:rsidRPr="008D7235" w:rsidRDefault="001408E5" w:rsidP="00565396">
      <w:pPr>
        <w:jc w:val="both"/>
        <w:rPr>
          <w:rFonts w:ascii="Palatino Linotype" w:hAnsi="Palatino Linotype" w:cs="Arial"/>
          <w:color w:val="000000" w:themeColor="text1"/>
        </w:rPr>
      </w:pPr>
    </w:p>
    <w:p w14:paraId="5CC36578"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w:t>
      </w:r>
      <w:r w:rsidRPr="008D7235">
        <w:rPr>
          <w:rFonts w:ascii="Palatino Linotype" w:hAnsi="Palatino Linotype" w:cs="Arial"/>
          <w:b/>
          <w:i/>
          <w:color w:val="000000" w:themeColor="text1"/>
          <w:sz w:val="22"/>
          <w:szCs w:val="22"/>
          <w:lang w:val="es-ES"/>
        </w:rPr>
        <w:t>Artículo 125.-</w:t>
      </w:r>
      <w:r w:rsidRPr="008D7235">
        <w:rPr>
          <w:rFonts w:ascii="Palatino Linotype" w:hAnsi="Palatino Linotype" w:cs="Arial"/>
          <w:i/>
          <w:color w:val="000000" w:themeColor="text1"/>
          <w:sz w:val="22"/>
          <w:szCs w:val="22"/>
          <w:lang w:val="es-ES"/>
        </w:rPr>
        <w:t xml:space="preserve"> Los municipios administrarán libremente su hacienda, la cual se formará de los rendimientos de los bienes que les pertenezcan, así como de las contribuciones y otros ingresos que la ley establezca, y en todo caso:</w:t>
      </w:r>
    </w:p>
    <w:p w14:paraId="4F189BA3"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w:t>
      </w:r>
    </w:p>
    <w:p w14:paraId="7E179D65"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8D7235">
        <w:rPr>
          <w:rFonts w:ascii="Palatino Linotype" w:hAnsi="Palatino Linotype" w:cs="Arial"/>
          <w:b/>
          <w:i/>
          <w:color w:val="000000" w:themeColor="text1"/>
          <w:sz w:val="22"/>
          <w:szCs w:val="22"/>
          <w:lang w:val="es-ES"/>
        </w:rPr>
        <w:t>La Presidenta o el Presidente Municipal, promulgará y publicará el Presupuesto de Egresos Municipal, a más tardar el día 25 de febrero de cada año debiendo enviarlo al Órgano Superior de Fiscalización en la misma fecha</w:t>
      </w:r>
      <w:r w:rsidRPr="008D7235">
        <w:rPr>
          <w:rFonts w:ascii="Palatino Linotype" w:hAnsi="Palatino Linotype" w:cs="Arial"/>
          <w:i/>
          <w:color w:val="000000" w:themeColor="text1"/>
          <w:sz w:val="22"/>
          <w:szCs w:val="22"/>
          <w:lang w:val="es-ES"/>
        </w:rPr>
        <w:t xml:space="preserve">. </w:t>
      </w:r>
    </w:p>
    <w:p w14:paraId="6AFE1C15"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 xml:space="preserve">El Presupuesto deberá incluir los tabuladores desglosados de las remuneraciones que perciban las y los servidores públicos municipales, sujetándose a lo dispuesto en el artículo 147 de esta Constitución.” </w:t>
      </w:r>
    </w:p>
    <w:p w14:paraId="31883D27" w14:textId="77777777" w:rsidR="001408E5" w:rsidRPr="008D7235" w:rsidRDefault="001408E5" w:rsidP="00565396">
      <w:pPr>
        <w:tabs>
          <w:tab w:val="left" w:pos="851"/>
        </w:tabs>
        <w:ind w:left="851" w:right="901"/>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lastRenderedPageBreak/>
        <w:t>(Énfasis añadido)</w:t>
      </w:r>
    </w:p>
    <w:p w14:paraId="529ECDD2" w14:textId="77777777" w:rsidR="001408E5" w:rsidRPr="008D7235" w:rsidRDefault="001408E5" w:rsidP="00565396">
      <w:pPr>
        <w:jc w:val="both"/>
        <w:rPr>
          <w:rFonts w:ascii="Palatino Linotype" w:hAnsi="Palatino Linotype" w:cs="Arial"/>
          <w:color w:val="000000" w:themeColor="text1"/>
        </w:rPr>
      </w:pPr>
    </w:p>
    <w:p w14:paraId="314AC429" w14:textId="77777777" w:rsidR="001408E5" w:rsidRPr="008D7235" w:rsidRDefault="001408E5" w:rsidP="00565396">
      <w:pPr>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Por su parte, el artículo 47 de la Ley de Fiscalización Superior del Estado de México indica que:</w:t>
      </w:r>
    </w:p>
    <w:p w14:paraId="1C542EB1" w14:textId="77777777" w:rsidR="001408E5" w:rsidRPr="008D7235" w:rsidRDefault="001408E5" w:rsidP="00565396">
      <w:pPr>
        <w:tabs>
          <w:tab w:val="left" w:pos="851"/>
        </w:tabs>
        <w:ind w:left="851" w:right="901"/>
        <w:jc w:val="both"/>
        <w:rPr>
          <w:rFonts w:ascii="Palatino Linotype" w:hAnsi="Palatino Linotype" w:cs="Arial"/>
          <w:i/>
          <w:color w:val="000000" w:themeColor="text1"/>
          <w:sz w:val="22"/>
          <w:szCs w:val="22"/>
          <w:lang w:val="es-ES"/>
        </w:rPr>
      </w:pPr>
    </w:p>
    <w:p w14:paraId="648FEEF3"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w:t>
      </w:r>
      <w:r w:rsidRPr="008D7235">
        <w:rPr>
          <w:rFonts w:ascii="Palatino Linotype" w:hAnsi="Palatino Linotype" w:cs="Arial"/>
          <w:b/>
          <w:i/>
          <w:color w:val="000000" w:themeColor="text1"/>
          <w:sz w:val="22"/>
          <w:szCs w:val="22"/>
          <w:lang w:val="es-ES"/>
        </w:rPr>
        <w:t>Artículo 47.-</w:t>
      </w:r>
      <w:r w:rsidRPr="008D7235">
        <w:rPr>
          <w:rFonts w:ascii="Palatino Linotype" w:hAnsi="Palatino Linotype" w:cs="Arial"/>
          <w:i/>
          <w:color w:val="000000" w:themeColor="text1"/>
          <w:sz w:val="22"/>
          <w:szCs w:val="22"/>
          <w:lang w:val="es-ES"/>
        </w:rPr>
        <w:t xml:space="preserve"> </w:t>
      </w:r>
      <w:r w:rsidRPr="008D7235">
        <w:rPr>
          <w:rFonts w:ascii="Palatino Linotype" w:hAnsi="Palatino Linotype" w:cs="Arial"/>
          <w:b/>
          <w:i/>
          <w:color w:val="000000" w:themeColor="text1"/>
          <w:sz w:val="22"/>
          <w:szCs w:val="22"/>
          <w:lang w:val="es-ES"/>
        </w:rPr>
        <w:t>Los</w:t>
      </w:r>
      <w:r w:rsidRPr="008D7235">
        <w:rPr>
          <w:rFonts w:ascii="Palatino Linotype" w:hAnsi="Palatino Linotype" w:cs="Arial"/>
          <w:i/>
          <w:color w:val="000000" w:themeColor="text1"/>
          <w:sz w:val="22"/>
          <w:szCs w:val="22"/>
          <w:lang w:val="es-ES"/>
        </w:rPr>
        <w:t xml:space="preserve"> </w:t>
      </w:r>
      <w:r w:rsidRPr="008D7235">
        <w:rPr>
          <w:rFonts w:ascii="Palatino Linotype" w:hAnsi="Palatino Linotype" w:cs="Arial"/>
          <w:b/>
          <w:i/>
          <w:color w:val="000000" w:themeColor="text1"/>
          <w:sz w:val="22"/>
          <w:szCs w:val="22"/>
          <w:lang w:val="es-ES"/>
        </w:rPr>
        <w:t>Presidentes Municipales y los Síndicos estarán obligados a informar al Órgano Superior, a más tardar el 25 de febrero de cada año, el Presupuesto de Egresos Municipal que haya aprobado el Ayuntamiento correspondiente</w:t>
      </w:r>
      <w:r w:rsidRPr="008D7235">
        <w:rPr>
          <w:rFonts w:ascii="Palatino Linotype" w:hAnsi="Palatino Linotype" w:cs="Arial"/>
          <w:i/>
          <w:color w:val="000000" w:themeColor="text1"/>
          <w:sz w:val="22"/>
          <w:szCs w:val="22"/>
          <w:lang w:val="es-ES"/>
        </w:rPr>
        <w:t xml:space="preserve">.” </w:t>
      </w:r>
    </w:p>
    <w:p w14:paraId="00CED864" w14:textId="77777777" w:rsidR="001408E5" w:rsidRPr="008D7235" w:rsidRDefault="001408E5" w:rsidP="00565396">
      <w:pPr>
        <w:tabs>
          <w:tab w:val="left" w:pos="851"/>
        </w:tabs>
        <w:ind w:left="851" w:right="901"/>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(Énfasis añadido)</w:t>
      </w:r>
    </w:p>
    <w:p w14:paraId="1A502E53" w14:textId="77777777" w:rsidR="001408E5" w:rsidRPr="008D7235" w:rsidRDefault="001408E5" w:rsidP="00565396">
      <w:pPr>
        <w:tabs>
          <w:tab w:val="left" w:pos="851"/>
        </w:tabs>
        <w:ind w:right="901"/>
        <w:jc w:val="both"/>
        <w:rPr>
          <w:rFonts w:ascii="Palatino Linotype" w:hAnsi="Palatino Linotype" w:cs="Arial"/>
          <w:i/>
          <w:color w:val="000000" w:themeColor="text1"/>
          <w:sz w:val="22"/>
          <w:szCs w:val="22"/>
          <w:lang w:val="es-ES"/>
        </w:rPr>
      </w:pPr>
    </w:p>
    <w:p w14:paraId="110DF043" w14:textId="77777777" w:rsidR="001408E5" w:rsidRPr="008D7235" w:rsidRDefault="001408E5" w:rsidP="00565396">
      <w:pPr>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Aunado a lo anterior, el artículo 351 segundo párrafo del Código Financiero del Estado de México y Municipios establece que:</w:t>
      </w:r>
    </w:p>
    <w:p w14:paraId="5EC6EB9B" w14:textId="77777777" w:rsidR="001408E5" w:rsidRPr="008D7235" w:rsidRDefault="001408E5" w:rsidP="00565396">
      <w:pPr>
        <w:tabs>
          <w:tab w:val="left" w:pos="851"/>
        </w:tabs>
        <w:ind w:right="901"/>
        <w:jc w:val="both"/>
        <w:rPr>
          <w:rFonts w:ascii="Palatino Linotype" w:hAnsi="Palatino Linotype"/>
        </w:rPr>
      </w:pPr>
    </w:p>
    <w:p w14:paraId="1049706A" w14:textId="77777777" w:rsidR="001408E5" w:rsidRPr="008D7235" w:rsidRDefault="001408E5" w:rsidP="00565396">
      <w:pPr>
        <w:tabs>
          <w:tab w:val="left" w:pos="851"/>
        </w:tabs>
        <w:ind w:left="851" w:right="901"/>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w:t>
      </w:r>
      <w:r w:rsidRPr="008D7235">
        <w:rPr>
          <w:rFonts w:ascii="Palatino Linotype" w:hAnsi="Palatino Linotype" w:cs="Arial"/>
          <w:b/>
          <w:i/>
          <w:color w:val="000000" w:themeColor="text1"/>
          <w:sz w:val="22"/>
          <w:szCs w:val="22"/>
          <w:lang w:val="es-ES"/>
        </w:rPr>
        <w:t>Artículo 351.-</w:t>
      </w:r>
      <w:r w:rsidRPr="008D7235">
        <w:rPr>
          <w:rFonts w:ascii="Palatino Linotype" w:hAnsi="Palatino Linotype" w:cs="Arial"/>
          <w:i/>
          <w:color w:val="000000" w:themeColor="text1"/>
          <w:sz w:val="22"/>
          <w:szCs w:val="22"/>
          <w:lang w:val="es-ES"/>
        </w:rPr>
        <w:t xml:space="preserve"> …</w:t>
      </w:r>
    </w:p>
    <w:p w14:paraId="6C6A5F3B" w14:textId="77777777" w:rsidR="001408E5" w:rsidRPr="008D7235" w:rsidRDefault="001408E5" w:rsidP="00565396">
      <w:pPr>
        <w:tabs>
          <w:tab w:val="left" w:pos="851"/>
        </w:tabs>
        <w:ind w:left="851" w:right="1134"/>
        <w:jc w:val="both"/>
        <w:rPr>
          <w:rFonts w:ascii="Palatino Linotype" w:hAnsi="Palatino Linotype" w:cs="Arial"/>
          <w:i/>
          <w:color w:val="000000" w:themeColor="text1"/>
          <w:sz w:val="22"/>
          <w:szCs w:val="22"/>
          <w:lang w:val="es-ES"/>
        </w:rPr>
      </w:pPr>
      <w:r w:rsidRPr="008D7235">
        <w:rPr>
          <w:rFonts w:ascii="Palatino Linotype" w:hAnsi="Palatino Linotype" w:cs="Arial"/>
          <w:b/>
          <w:i/>
          <w:color w:val="000000" w:themeColor="text1"/>
          <w:sz w:val="22"/>
          <w:szCs w:val="22"/>
          <w:lang w:val="es-ES"/>
        </w:rPr>
        <w:t xml:space="preserve">Los Ayuntamientos al aprobar en forma definitiva su presupuesto de egresos, deberán publicar en la "Gaceta Municipal" </w:t>
      </w:r>
      <w:r w:rsidRPr="008D7235">
        <w:rPr>
          <w:rFonts w:ascii="Palatino Linotype" w:hAnsi="Palatino Linotype" w:cs="Arial"/>
          <w:i/>
          <w:color w:val="000000" w:themeColor="text1"/>
          <w:sz w:val="22"/>
          <w:szCs w:val="22"/>
          <w:lang w:val="es-ES"/>
        </w:rPr>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 </w:t>
      </w:r>
    </w:p>
    <w:p w14:paraId="47D45AA3" w14:textId="77777777" w:rsidR="001408E5" w:rsidRPr="008D7235" w:rsidRDefault="001408E5" w:rsidP="00565396">
      <w:pPr>
        <w:tabs>
          <w:tab w:val="left" w:pos="851"/>
        </w:tabs>
        <w:ind w:left="851" w:right="901"/>
        <w:jc w:val="both"/>
        <w:rPr>
          <w:rFonts w:ascii="Palatino Linotype" w:hAnsi="Palatino Linotype" w:cs="Arial"/>
          <w:i/>
          <w:color w:val="000000" w:themeColor="text1"/>
          <w:sz w:val="22"/>
          <w:szCs w:val="22"/>
          <w:lang w:val="es-ES"/>
        </w:rPr>
      </w:pPr>
      <w:r w:rsidRPr="008D7235">
        <w:rPr>
          <w:rFonts w:ascii="Palatino Linotype" w:hAnsi="Palatino Linotype" w:cs="Arial"/>
          <w:i/>
          <w:color w:val="000000" w:themeColor="text1"/>
          <w:sz w:val="22"/>
          <w:szCs w:val="22"/>
          <w:lang w:val="es-ES"/>
        </w:rPr>
        <w:t>(Énfasis añadido)</w:t>
      </w:r>
    </w:p>
    <w:p w14:paraId="38A5F0F6" w14:textId="77777777" w:rsidR="001408E5" w:rsidRPr="008D7235" w:rsidRDefault="001408E5" w:rsidP="00565396">
      <w:pPr>
        <w:tabs>
          <w:tab w:val="left" w:pos="851"/>
        </w:tabs>
        <w:ind w:right="901"/>
        <w:jc w:val="both"/>
        <w:rPr>
          <w:rFonts w:ascii="Palatino Linotype" w:hAnsi="Palatino Linotype"/>
        </w:rPr>
      </w:pPr>
    </w:p>
    <w:p w14:paraId="5119EDB9" w14:textId="77777777" w:rsidR="001408E5" w:rsidRPr="008D7235" w:rsidRDefault="001408E5" w:rsidP="00565396">
      <w:pPr>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 xml:space="preserve">De lo anterior, se puede advertir que el presupuesto de egreso municipal será aprobado por los ayuntamientos con base a los ingresos disponibles y corresponde a la Presidenta o Presidente Municipal promulgar y publicar el presupuesto de egresos municipal a más tardar el veinticinco de febrero de cada año debiendo enviar el mismo al Órgano Superior de Fiscalización, el cual debe ser publicado en la Gaceta Municipal. </w:t>
      </w:r>
    </w:p>
    <w:p w14:paraId="34A36370" w14:textId="77777777" w:rsidR="001408E5" w:rsidRPr="008D7235" w:rsidRDefault="001408E5" w:rsidP="00565396">
      <w:pPr>
        <w:spacing w:line="360" w:lineRule="auto"/>
        <w:jc w:val="both"/>
        <w:rPr>
          <w:rFonts w:ascii="Palatino Linotype" w:hAnsi="Palatino Linotype" w:cs="Arial"/>
          <w:i/>
        </w:rPr>
      </w:pPr>
    </w:p>
    <w:p w14:paraId="23FBAD5A" w14:textId="02C506CC" w:rsidR="007446E8" w:rsidRPr="008D7235" w:rsidRDefault="00E674E0" w:rsidP="00565396">
      <w:pPr>
        <w:spacing w:line="360" w:lineRule="auto"/>
        <w:jc w:val="both"/>
        <w:rPr>
          <w:rFonts w:ascii="Palatino Linotype" w:hAnsi="Palatino Linotype"/>
        </w:rPr>
      </w:pPr>
      <w:r w:rsidRPr="008D7235">
        <w:rPr>
          <w:rFonts w:ascii="Palatino Linotype" w:hAnsi="Palatino Linotype" w:cs="Arial"/>
        </w:rPr>
        <w:lastRenderedPageBreak/>
        <w:t xml:space="preserve">En consecuencia, </w:t>
      </w:r>
      <w:r w:rsidR="001F3D51" w:rsidRPr="008D7235">
        <w:rPr>
          <w:rFonts w:ascii="Palatino Linotype" w:hAnsi="Palatino Linotype" w:cs="Arial"/>
        </w:rPr>
        <w:t xml:space="preserve">este Órgano Garante </w:t>
      </w:r>
      <w:r w:rsidRPr="008D7235">
        <w:rPr>
          <w:rFonts w:ascii="Palatino Linotype" w:hAnsi="Palatino Linotype" w:cs="Arial"/>
        </w:rPr>
        <w:t>determina que los documentos entregados</w:t>
      </w:r>
      <w:r w:rsidRPr="008D7235">
        <w:rPr>
          <w:rFonts w:ascii="Palatino Linotype" w:hAnsi="Palatino Linotype"/>
        </w:rPr>
        <w:t xml:space="preserve"> por </w:t>
      </w:r>
      <w:r w:rsidRPr="008D7235">
        <w:rPr>
          <w:rFonts w:ascii="Palatino Linotype" w:hAnsi="Palatino Linotype"/>
          <w:b/>
        </w:rPr>
        <w:t xml:space="preserve">EL SUJETO OBLIGADO </w:t>
      </w:r>
      <w:r w:rsidRPr="008D7235">
        <w:rPr>
          <w:rFonts w:ascii="Palatino Linotype" w:hAnsi="Palatino Linotype"/>
        </w:rPr>
        <w:t>en respuesta</w:t>
      </w:r>
      <w:r w:rsidR="000B2AA0" w:rsidRPr="008D7235">
        <w:rPr>
          <w:rFonts w:ascii="Palatino Linotype" w:hAnsi="Palatino Linotype"/>
        </w:rPr>
        <w:t xml:space="preserve"> no corresponden a una </w:t>
      </w:r>
      <w:r w:rsidRPr="008D7235">
        <w:rPr>
          <w:rFonts w:ascii="Palatino Linotype" w:hAnsi="Palatino Linotype"/>
        </w:rPr>
        <w:t>plantilla de personal</w:t>
      </w:r>
      <w:r w:rsidR="000B2AA0" w:rsidRPr="008D7235">
        <w:rPr>
          <w:rFonts w:ascii="Palatino Linotype" w:hAnsi="Palatino Linotype"/>
        </w:rPr>
        <w:t xml:space="preserve">, </w:t>
      </w:r>
      <w:r w:rsidR="0054222A" w:rsidRPr="008D7235">
        <w:rPr>
          <w:rFonts w:ascii="Palatino Linotype" w:hAnsi="Palatino Linotype"/>
        </w:rPr>
        <w:t xml:space="preserve">pues ésta solo contiene los cargos y cuantos ocupan los mismos; sin embargo, </w:t>
      </w:r>
      <w:r w:rsidR="000B2AA0" w:rsidRPr="008D7235">
        <w:rPr>
          <w:rFonts w:ascii="Palatino Linotype" w:hAnsi="Palatino Linotype"/>
        </w:rPr>
        <w:t>no contiene el desglose sobre el total de percepciones ordinarias y extraordinarias</w:t>
      </w:r>
      <w:r w:rsidR="00E40847" w:rsidRPr="008D7235">
        <w:rPr>
          <w:rFonts w:ascii="Palatino Linotype" w:hAnsi="Palatino Linotype"/>
        </w:rPr>
        <w:t>; en consecuencia, este Órgano Garante determina ordenar la entrega de la plantilla de personal</w:t>
      </w:r>
      <w:r w:rsidR="005967E9" w:rsidRPr="008D7235">
        <w:rPr>
          <w:rFonts w:ascii="Palatino Linotype" w:hAnsi="Palatino Linotype"/>
        </w:rPr>
        <w:t xml:space="preserve"> del Ayuntamiento de Chiautla, </w:t>
      </w:r>
      <w:r w:rsidR="001408E5" w:rsidRPr="008D7235">
        <w:rPr>
          <w:rFonts w:ascii="Palatino Linotype" w:hAnsi="Palatino Linotype"/>
        </w:rPr>
        <w:t xml:space="preserve">vigente </w:t>
      </w:r>
      <w:r w:rsidR="005967E9" w:rsidRPr="008D7235">
        <w:rPr>
          <w:rFonts w:ascii="Palatino Linotype" w:hAnsi="Palatino Linotype"/>
        </w:rPr>
        <w:t>al uno de febrero de dos mil veintidós</w:t>
      </w:r>
      <w:r w:rsidR="000B2AA0" w:rsidRPr="008D7235">
        <w:rPr>
          <w:rFonts w:ascii="Palatino Linotype" w:hAnsi="Palatino Linotype"/>
        </w:rPr>
        <w:t>.</w:t>
      </w:r>
      <w:r w:rsidR="005967E9" w:rsidRPr="008D7235">
        <w:rPr>
          <w:rFonts w:ascii="Palatino Linotype" w:hAnsi="Palatino Linotype"/>
        </w:rPr>
        <w:t xml:space="preserve"> </w:t>
      </w:r>
    </w:p>
    <w:p w14:paraId="4F28939B" w14:textId="77777777" w:rsidR="00E674E0" w:rsidRPr="008D7235" w:rsidRDefault="00E674E0" w:rsidP="00565396">
      <w:pPr>
        <w:spacing w:line="360" w:lineRule="auto"/>
        <w:jc w:val="both"/>
        <w:rPr>
          <w:rFonts w:ascii="Palatino Linotype" w:hAnsi="Palatino Linotype" w:cs="Arial"/>
          <w:b/>
          <w:color w:val="000000" w:themeColor="text1"/>
        </w:rPr>
      </w:pPr>
    </w:p>
    <w:p w14:paraId="09160614" w14:textId="5521C296" w:rsidR="00F5283E" w:rsidRPr="008D7235" w:rsidRDefault="005967E9" w:rsidP="00565396">
      <w:pPr>
        <w:spacing w:line="360" w:lineRule="auto"/>
        <w:jc w:val="both"/>
        <w:rPr>
          <w:rFonts w:ascii="Palatino Linotype" w:hAnsi="Palatino Linotype"/>
        </w:rPr>
      </w:pPr>
      <w:r w:rsidRPr="008D7235">
        <w:rPr>
          <w:rFonts w:ascii="Palatino Linotype" w:hAnsi="Palatino Linotype"/>
        </w:rPr>
        <w:t>Ahora bien, respecto a los requerimientos identificados con los numerales 2 y 3, relacionado con los organigramas aprobados para la administración 2022-2024</w:t>
      </w:r>
      <w:r w:rsidR="00651819" w:rsidRPr="008D7235">
        <w:rPr>
          <w:rFonts w:ascii="Palatino Linotype" w:hAnsi="Palatino Linotype"/>
        </w:rPr>
        <w:t>, del Ayuntamiento, IMCUFIDE y del Sistema Municipal DIF; así como e</w:t>
      </w:r>
      <w:r w:rsidRPr="008D7235">
        <w:rPr>
          <w:rFonts w:ascii="Palatino Linotype" w:hAnsi="Palatino Linotype"/>
        </w:rPr>
        <w:t xml:space="preserve">l link donde puede ser consultados los mismos y el directorio de personal actualizado; al respecto </w:t>
      </w:r>
      <w:r w:rsidRPr="008D7235">
        <w:rPr>
          <w:rFonts w:ascii="Palatino Linotype" w:hAnsi="Palatino Linotype"/>
          <w:b/>
        </w:rPr>
        <w:t xml:space="preserve">EL SUJETO OBLIGADO </w:t>
      </w:r>
      <w:r w:rsidR="000B2AA0" w:rsidRPr="008D7235">
        <w:rPr>
          <w:rFonts w:ascii="Palatino Linotype" w:hAnsi="Palatino Linotype"/>
        </w:rPr>
        <w:t>fue omiso en pronunciarse</w:t>
      </w:r>
      <w:r w:rsidR="00F5283E" w:rsidRPr="008D7235">
        <w:rPr>
          <w:rFonts w:ascii="Palatino Linotype" w:hAnsi="Palatino Linotype"/>
        </w:rPr>
        <w:t xml:space="preserve">. </w:t>
      </w:r>
    </w:p>
    <w:p w14:paraId="24B3B72B" w14:textId="77777777" w:rsidR="00F5283E" w:rsidRPr="008D7235" w:rsidRDefault="00F5283E" w:rsidP="00565396">
      <w:pPr>
        <w:spacing w:line="360" w:lineRule="auto"/>
        <w:jc w:val="both"/>
        <w:rPr>
          <w:rFonts w:ascii="Palatino Linotype" w:hAnsi="Palatino Linotype"/>
        </w:rPr>
      </w:pPr>
    </w:p>
    <w:p w14:paraId="4232AF2C" w14:textId="21D1C55F" w:rsidR="00F5283E" w:rsidRPr="008D7235" w:rsidRDefault="00F5283E" w:rsidP="00565396">
      <w:pPr>
        <w:spacing w:line="360" w:lineRule="auto"/>
        <w:jc w:val="both"/>
        <w:rPr>
          <w:rFonts w:ascii="Palatino Linotype" w:eastAsia="Palatino Linotype" w:hAnsi="Palatino Linotype" w:cs="Palatino Linotype"/>
        </w:rPr>
      </w:pPr>
      <w:r w:rsidRPr="008D7235">
        <w:rPr>
          <w:rFonts w:ascii="Palatino Linotype" w:hAnsi="Palatino Linotype"/>
        </w:rPr>
        <w:t xml:space="preserve">Derivado de lo anterior, es importante destacar </w:t>
      </w:r>
      <w:r w:rsidRPr="008D7235">
        <w:rPr>
          <w:rFonts w:ascii="Palatino Linotype" w:eastAsia="Palatino Linotype" w:hAnsi="Palatino Linotype" w:cs="Palatino Linotype"/>
        </w:rPr>
        <w:t xml:space="preserve">que la información solicitada por </w:t>
      </w:r>
      <w:r w:rsidRPr="008D7235">
        <w:rPr>
          <w:rFonts w:ascii="Palatino Linotype" w:eastAsia="Palatino Linotype" w:hAnsi="Palatino Linotype" w:cs="Palatino Linotype"/>
          <w:b/>
        </w:rPr>
        <w:t>EL RECURRENTE</w:t>
      </w:r>
      <w:r w:rsidRPr="008D7235">
        <w:rPr>
          <w:rFonts w:ascii="Palatino Linotype" w:eastAsia="Palatino Linotype" w:hAnsi="Palatino Linotype" w:cs="Palatino Linotype"/>
        </w:rPr>
        <w:t xml:space="preserve"> forma parte de las obligaciones de transparencia comunes que todos los Sujetos Obligados deberán poner a disposición de los particulares de forma permanente y actualizada, contempladas dentro del artículo 92 fracciones II y VII de la Ley de Transparencia y Acceso a la Información Pública del Estado de México y Municipios, mismo que a la letra dice:   </w:t>
      </w:r>
    </w:p>
    <w:p w14:paraId="51D7D76F" w14:textId="77777777" w:rsidR="00565396" w:rsidRPr="008D7235" w:rsidRDefault="00565396" w:rsidP="00565396">
      <w:pPr>
        <w:jc w:val="both"/>
        <w:rPr>
          <w:rFonts w:ascii="Palatino Linotype" w:eastAsia="Palatino Linotype" w:hAnsi="Palatino Linotype" w:cs="Palatino Linotype"/>
        </w:rPr>
      </w:pPr>
    </w:p>
    <w:p w14:paraId="2D76F35E" w14:textId="77777777" w:rsidR="00F5283E" w:rsidRPr="008D7235" w:rsidRDefault="00F5283E" w:rsidP="00565396">
      <w:pPr>
        <w:tabs>
          <w:tab w:val="left" w:pos="851"/>
        </w:tabs>
        <w:ind w:left="851" w:right="1134"/>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b/>
          <w:i/>
          <w:sz w:val="22"/>
          <w:szCs w:val="22"/>
        </w:rPr>
        <w:t>“Artículo 92.</w:t>
      </w:r>
      <w:r w:rsidRPr="008D7235">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632275" w14:textId="77777777" w:rsidR="00F5283E" w:rsidRPr="008D7235" w:rsidRDefault="00F5283E" w:rsidP="00565396">
      <w:pPr>
        <w:tabs>
          <w:tab w:val="left" w:pos="851"/>
        </w:tabs>
        <w:ind w:left="851" w:right="1134"/>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b/>
          <w:i/>
          <w:sz w:val="22"/>
          <w:szCs w:val="22"/>
        </w:rPr>
        <w:t xml:space="preserve">II. </w:t>
      </w:r>
      <w:r w:rsidRPr="008D7235">
        <w:rPr>
          <w:rFonts w:ascii="Palatino Linotype" w:eastAsia="Palatino Linotype" w:hAnsi="Palatino Linotype" w:cs="Palatino Linotype"/>
          <w:i/>
          <w:sz w:val="22"/>
          <w:szCs w:val="22"/>
        </w:rPr>
        <w:t xml:space="preserve">Su estructura orgánica completa, en un formato que permita vincular cada parte de la estructura, las atribuciones y responsabilidades que le corresponden a cada </w:t>
      </w:r>
      <w:r w:rsidRPr="008D7235">
        <w:rPr>
          <w:rFonts w:ascii="Palatino Linotype" w:eastAsia="Palatino Linotype" w:hAnsi="Palatino Linotype" w:cs="Palatino Linotype"/>
          <w:i/>
          <w:sz w:val="22"/>
          <w:szCs w:val="22"/>
        </w:rPr>
        <w:lastRenderedPageBreak/>
        <w:t>servidor público, prestador de servicios profesionales o miembro de los sujetos obligados, de conformidad con las disposiciones jurídicas aplicables;</w:t>
      </w:r>
    </w:p>
    <w:p w14:paraId="32849F6B" w14:textId="77777777" w:rsidR="00F5283E" w:rsidRPr="008D7235" w:rsidRDefault="00F5283E" w:rsidP="00565396">
      <w:pPr>
        <w:tabs>
          <w:tab w:val="left" w:pos="851"/>
        </w:tabs>
        <w:ind w:left="851" w:right="1134"/>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b/>
          <w:i/>
          <w:sz w:val="22"/>
          <w:szCs w:val="22"/>
        </w:rPr>
        <w:t>VII.</w:t>
      </w:r>
      <w:r w:rsidRPr="008D7235">
        <w:rPr>
          <w:rFonts w:ascii="Palatino Linotype" w:eastAsia="Palatino Linotype" w:hAnsi="Palatino Linotype" w:cs="Palatino Linotype"/>
          <w:i/>
          <w:sz w:val="22"/>
          <w:szCs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64EC1EFB" w14:textId="24E49DB2" w:rsidR="00F5283E" w:rsidRPr="008D7235" w:rsidRDefault="00F5283E" w:rsidP="00565396">
      <w:pPr>
        <w:tabs>
          <w:tab w:val="left" w:pos="851"/>
        </w:tabs>
        <w:ind w:left="851" w:right="1134"/>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 xml:space="preserve"> (Énfasis añadido)</w:t>
      </w:r>
    </w:p>
    <w:p w14:paraId="6070A805" w14:textId="77777777" w:rsidR="00565396" w:rsidRPr="008D7235" w:rsidRDefault="00565396" w:rsidP="00565396">
      <w:pPr>
        <w:tabs>
          <w:tab w:val="left" w:pos="851"/>
        </w:tabs>
        <w:ind w:left="851" w:right="1134"/>
        <w:jc w:val="both"/>
        <w:rPr>
          <w:rFonts w:ascii="Palatino Linotype" w:eastAsia="Palatino Linotype" w:hAnsi="Palatino Linotype" w:cs="Palatino Linotype"/>
          <w:i/>
          <w:sz w:val="22"/>
          <w:szCs w:val="22"/>
        </w:rPr>
      </w:pPr>
    </w:p>
    <w:p w14:paraId="0B32D634" w14:textId="70101D98" w:rsidR="00651819" w:rsidRPr="008D7235" w:rsidRDefault="00651819" w:rsidP="00565396">
      <w:pPr>
        <w:spacing w:line="360" w:lineRule="auto"/>
        <w:jc w:val="both"/>
        <w:rPr>
          <w:rFonts w:ascii="Palatino Linotype" w:eastAsia="Palatino Linotype" w:hAnsi="Palatino Linotype" w:cs="Palatino Linotype"/>
        </w:rPr>
      </w:pPr>
      <w:r w:rsidRPr="008D7235">
        <w:rPr>
          <w:rFonts w:ascii="Palatino Linotype" w:eastAsia="Palatino Linotype" w:hAnsi="Palatino Linotype" w:cs="Palatino Linotype"/>
        </w:rPr>
        <w:t xml:space="preserve">Asimismo, es importante destacar que </w:t>
      </w:r>
      <w:r w:rsidRPr="008D7235">
        <w:rPr>
          <w:rFonts w:ascii="Palatino Linotype" w:eastAsia="Palatino Linotype" w:hAnsi="Palatino Linotype" w:cs="Palatino Linotype"/>
          <w:b/>
        </w:rPr>
        <w:t xml:space="preserve">EL SUJETO OBLIGADO </w:t>
      </w:r>
      <w:r w:rsidRPr="008D7235">
        <w:rPr>
          <w:rFonts w:ascii="Palatino Linotype" w:eastAsia="Palatino Linotype" w:hAnsi="Palatino Linotype" w:cs="Palatino Linotype"/>
        </w:rPr>
        <w:t>conforme al artículo 39 del Bando Municipal de Chiautla 2022</w:t>
      </w:r>
      <w:r w:rsidRPr="008D7235">
        <w:rPr>
          <w:rStyle w:val="Refdenotaalpie"/>
          <w:rFonts w:ascii="Palatino Linotype" w:eastAsia="Palatino Linotype" w:hAnsi="Palatino Linotype" w:cs="Palatino Linotype"/>
        </w:rPr>
        <w:footnoteReference w:id="2"/>
      </w:r>
      <w:r w:rsidRPr="008D7235">
        <w:rPr>
          <w:rFonts w:ascii="Palatino Linotype" w:eastAsia="Palatino Linotype" w:hAnsi="Palatino Linotype" w:cs="Palatino Linotype"/>
        </w:rPr>
        <w:t xml:space="preserve">, </w:t>
      </w:r>
      <w:r w:rsidR="006D2CFF" w:rsidRPr="008D7235">
        <w:rPr>
          <w:rFonts w:ascii="Palatino Linotype" w:eastAsia="Palatino Linotype" w:hAnsi="Palatino Linotype" w:cs="Palatino Linotype"/>
        </w:rPr>
        <w:t xml:space="preserve">la administración municipal </w:t>
      </w:r>
      <w:r w:rsidRPr="008D7235">
        <w:rPr>
          <w:rFonts w:ascii="Palatino Linotype" w:eastAsia="Palatino Linotype" w:hAnsi="Palatino Linotype" w:cs="Palatino Linotype"/>
        </w:rPr>
        <w:t>cuenta con los organismos descentralizados</w:t>
      </w:r>
      <w:r w:rsidR="006D2CFF" w:rsidRPr="008D7235">
        <w:rPr>
          <w:rFonts w:ascii="Palatino Linotype" w:eastAsia="Palatino Linotype" w:hAnsi="Palatino Linotype" w:cs="Palatino Linotype"/>
        </w:rPr>
        <w:t>, los cuales son los siguientes:</w:t>
      </w:r>
      <w:r w:rsidRPr="008D7235">
        <w:rPr>
          <w:rFonts w:ascii="Palatino Linotype" w:eastAsia="Palatino Linotype" w:hAnsi="Palatino Linotype" w:cs="Palatino Linotype"/>
        </w:rPr>
        <w:t xml:space="preserve"> </w:t>
      </w:r>
    </w:p>
    <w:p w14:paraId="6683177C" w14:textId="77777777" w:rsidR="00651819" w:rsidRPr="008D7235" w:rsidRDefault="00651819" w:rsidP="00565396">
      <w:pPr>
        <w:tabs>
          <w:tab w:val="left" w:pos="851"/>
        </w:tabs>
        <w:ind w:left="851" w:right="1134"/>
        <w:jc w:val="both"/>
        <w:rPr>
          <w:rFonts w:ascii="Palatino Linotype" w:eastAsia="Palatino Linotype" w:hAnsi="Palatino Linotype" w:cs="Palatino Linotype"/>
          <w:b/>
          <w:i/>
          <w:sz w:val="22"/>
          <w:szCs w:val="22"/>
        </w:rPr>
      </w:pPr>
    </w:p>
    <w:p w14:paraId="4E28ED40" w14:textId="0536EC00" w:rsidR="00651819" w:rsidRPr="008D7235" w:rsidRDefault="00651819" w:rsidP="00565396">
      <w:pPr>
        <w:tabs>
          <w:tab w:val="left" w:pos="851"/>
        </w:tabs>
        <w:ind w:left="851" w:right="1134"/>
        <w:jc w:val="both"/>
        <w:rPr>
          <w:rFonts w:ascii="Palatino Linotype" w:eastAsia="Palatino Linotype" w:hAnsi="Palatino Linotype" w:cs="Palatino Linotype"/>
          <w:b/>
          <w:i/>
          <w:sz w:val="22"/>
          <w:szCs w:val="22"/>
        </w:rPr>
      </w:pPr>
      <w:r w:rsidRPr="008D7235">
        <w:rPr>
          <w:rFonts w:ascii="Palatino Linotype" w:eastAsia="Palatino Linotype" w:hAnsi="Palatino Linotype" w:cs="Palatino Linotype"/>
          <w:b/>
          <w:i/>
          <w:sz w:val="22"/>
          <w:szCs w:val="22"/>
        </w:rPr>
        <w:t>Artículo 39…</w:t>
      </w:r>
    </w:p>
    <w:p w14:paraId="27087852" w14:textId="77777777" w:rsidR="00651819" w:rsidRPr="008D7235" w:rsidRDefault="00651819" w:rsidP="00565396">
      <w:pPr>
        <w:tabs>
          <w:tab w:val="left" w:pos="851"/>
        </w:tabs>
        <w:ind w:left="851" w:right="1134"/>
        <w:jc w:val="both"/>
        <w:rPr>
          <w:rFonts w:ascii="Palatino Linotype" w:eastAsia="Palatino Linotype" w:hAnsi="Palatino Linotype" w:cs="Palatino Linotype"/>
          <w:b/>
          <w:i/>
          <w:sz w:val="22"/>
          <w:szCs w:val="22"/>
        </w:rPr>
      </w:pPr>
      <w:r w:rsidRPr="008D7235">
        <w:rPr>
          <w:rFonts w:ascii="Palatino Linotype" w:eastAsia="Palatino Linotype" w:hAnsi="Palatino Linotype" w:cs="Palatino Linotype"/>
          <w:b/>
          <w:i/>
          <w:sz w:val="22"/>
          <w:szCs w:val="22"/>
        </w:rPr>
        <w:t xml:space="preserve">Organismos Descentralizados: </w:t>
      </w:r>
    </w:p>
    <w:p w14:paraId="183BF4C4" w14:textId="77777777" w:rsidR="00651819" w:rsidRPr="008D7235" w:rsidRDefault="00651819" w:rsidP="00565396">
      <w:pPr>
        <w:tabs>
          <w:tab w:val="left" w:pos="851"/>
        </w:tabs>
        <w:ind w:left="851" w:right="1134"/>
        <w:jc w:val="both"/>
        <w:rPr>
          <w:rFonts w:ascii="Palatino Linotype" w:eastAsia="Palatino Linotype" w:hAnsi="Palatino Linotype" w:cs="Palatino Linotype"/>
          <w:b/>
          <w:i/>
          <w:sz w:val="22"/>
          <w:szCs w:val="22"/>
        </w:rPr>
      </w:pPr>
      <w:r w:rsidRPr="008D7235">
        <w:rPr>
          <w:rFonts w:ascii="Palatino Linotype" w:eastAsia="Palatino Linotype" w:hAnsi="Palatino Linotype" w:cs="Palatino Linotype"/>
          <w:b/>
          <w:i/>
          <w:sz w:val="22"/>
          <w:szCs w:val="22"/>
        </w:rPr>
        <w:t xml:space="preserve">a) Sistema Municipal para el Desarrollo Integral de la Familia </w:t>
      </w:r>
    </w:p>
    <w:p w14:paraId="241A41F2" w14:textId="567B7358" w:rsidR="00651819" w:rsidRPr="008D7235" w:rsidRDefault="00651819" w:rsidP="00565396">
      <w:pPr>
        <w:tabs>
          <w:tab w:val="left" w:pos="851"/>
        </w:tabs>
        <w:ind w:left="851" w:right="1134"/>
        <w:jc w:val="both"/>
        <w:rPr>
          <w:rFonts w:ascii="Palatino Linotype" w:eastAsia="Palatino Linotype" w:hAnsi="Palatino Linotype" w:cs="Palatino Linotype"/>
          <w:b/>
          <w:i/>
          <w:sz w:val="22"/>
          <w:szCs w:val="22"/>
        </w:rPr>
      </w:pPr>
      <w:r w:rsidRPr="008D7235">
        <w:rPr>
          <w:rFonts w:ascii="Palatino Linotype" w:eastAsia="Palatino Linotype" w:hAnsi="Palatino Linotype" w:cs="Palatino Linotype"/>
          <w:b/>
          <w:i/>
          <w:sz w:val="22"/>
          <w:szCs w:val="22"/>
        </w:rPr>
        <w:t>b) Instituto Municipal de Cultura Física y Deporte”</w:t>
      </w:r>
    </w:p>
    <w:p w14:paraId="0D74ACD8" w14:textId="342B9D63" w:rsidR="00651819" w:rsidRPr="008D7235" w:rsidRDefault="00651819" w:rsidP="00565396">
      <w:pPr>
        <w:tabs>
          <w:tab w:val="left" w:pos="851"/>
        </w:tabs>
        <w:ind w:left="851" w:right="1134"/>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 xml:space="preserve">(Énfasis añadido) </w:t>
      </w:r>
    </w:p>
    <w:p w14:paraId="5CEABAD4" w14:textId="77777777" w:rsidR="00565396" w:rsidRPr="008D7235" w:rsidRDefault="00565396" w:rsidP="00565396">
      <w:pPr>
        <w:tabs>
          <w:tab w:val="left" w:pos="851"/>
        </w:tabs>
        <w:ind w:left="851" w:right="1134"/>
        <w:jc w:val="both"/>
        <w:rPr>
          <w:rFonts w:ascii="Palatino Linotype" w:eastAsia="Palatino Linotype" w:hAnsi="Palatino Linotype" w:cs="Palatino Linotype"/>
          <w:i/>
          <w:sz w:val="22"/>
          <w:szCs w:val="22"/>
        </w:rPr>
      </w:pPr>
    </w:p>
    <w:p w14:paraId="5904D899" w14:textId="7C049CBA" w:rsidR="00651819" w:rsidRPr="008D7235" w:rsidRDefault="00651819" w:rsidP="00565396">
      <w:pPr>
        <w:spacing w:line="360" w:lineRule="auto"/>
        <w:jc w:val="both"/>
        <w:rPr>
          <w:rFonts w:ascii="Palatino Linotype" w:eastAsia="Palatino Linotype" w:hAnsi="Palatino Linotype" w:cs="Palatino Linotype"/>
        </w:rPr>
      </w:pPr>
      <w:r w:rsidRPr="008D7235">
        <w:rPr>
          <w:rFonts w:ascii="Palatino Linotype" w:eastAsia="Palatino Linotype" w:hAnsi="Palatino Linotype" w:cs="Palatino Linotype"/>
        </w:rPr>
        <w:t xml:space="preserve">Asimismo, cabe destacar que dichos organismos descentralizados son Sujetos Obligados por parte del Ayuntamiento de Chiautla. </w:t>
      </w:r>
    </w:p>
    <w:p w14:paraId="354C3E24" w14:textId="77777777" w:rsidR="006D2CFF" w:rsidRPr="008D7235" w:rsidRDefault="006D2CFF" w:rsidP="00565396">
      <w:pPr>
        <w:spacing w:line="360" w:lineRule="auto"/>
        <w:jc w:val="both"/>
        <w:rPr>
          <w:rFonts w:ascii="Palatino Linotype" w:eastAsia="Palatino Linotype" w:hAnsi="Palatino Linotype" w:cs="Palatino Linotype"/>
        </w:rPr>
      </w:pPr>
    </w:p>
    <w:p w14:paraId="516D7B25" w14:textId="323A4983" w:rsidR="00F5283E" w:rsidRPr="008D7235" w:rsidRDefault="00F5283E" w:rsidP="00565396">
      <w:pPr>
        <w:spacing w:line="360" w:lineRule="auto"/>
        <w:jc w:val="both"/>
        <w:rPr>
          <w:rFonts w:ascii="Palatino Linotype" w:eastAsia="Palatino Linotype" w:hAnsi="Palatino Linotype" w:cs="Palatino Linotype"/>
        </w:rPr>
      </w:pPr>
      <w:r w:rsidRPr="008D7235">
        <w:rPr>
          <w:rFonts w:ascii="Palatino Linotype" w:eastAsia="Palatino Linotype" w:hAnsi="Palatino Linotype" w:cs="Palatino Linotype"/>
        </w:rPr>
        <w:t xml:space="preserve">Por lo que </w:t>
      </w:r>
      <w:r w:rsidR="00651819" w:rsidRPr="008D7235">
        <w:rPr>
          <w:rFonts w:ascii="Palatino Linotype" w:eastAsia="Palatino Linotype" w:hAnsi="Palatino Linotype" w:cs="Palatino Linotype"/>
        </w:rPr>
        <w:t xml:space="preserve">es evidente que </w:t>
      </w:r>
      <w:r w:rsidRPr="008D7235">
        <w:rPr>
          <w:rFonts w:ascii="Palatino Linotype" w:eastAsia="Palatino Linotype" w:hAnsi="Palatino Linotype" w:cs="Palatino Linotype"/>
          <w:b/>
        </w:rPr>
        <w:t>EL SUJETO OBLIGADO</w:t>
      </w:r>
      <w:r w:rsidRPr="008D7235">
        <w:rPr>
          <w:rFonts w:ascii="Palatino Linotype" w:eastAsia="Palatino Linotype" w:hAnsi="Palatino Linotype" w:cs="Palatino Linotype"/>
        </w:rPr>
        <w:t xml:space="preserve"> es competente para dar respuesta a la solicitud de información hecha por </w:t>
      </w:r>
      <w:r w:rsidRPr="008D7235">
        <w:rPr>
          <w:rFonts w:ascii="Palatino Linotype" w:eastAsia="Palatino Linotype" w:hAnsi="Palatino Linotype" w:cs="Palatino Linotype"/>
          <w:b/>
        </w:rPr>
        <w:t xml:space="preserve">EL RECURRENTE, </w:t>
      </w:r>
      <w:r w:rsidRPr="008D7235">
        <w:rPr>
          <w:rFonts w:ascii="Palatino Linotype" w:eastAsia="Palatino Linotype" w:hAnsi="Palatino Linotype" w:cs="Palatino Linotype"/>
        </w:rPr>
        <w:t xml:space="preserve">al existir fuente obligacional que lo constriñe a ello. </w:t>
      </w:r>
    </w:p>
    <w:p w14:paraId="48F8B089" w14:textId="77777777" w:rsidR="006D2CFF" w:rsidRPr="008D7235" w:rsidRDefault="006D2CFF" w:rsidP="00565396">
      <w:pPr>
        <w:spacing w:line="360" w:lineRule="auto"/>
        <w:jc w:val="both"/>
        <w:rPr>
          <w:rFonts w:ascii="Palatino Linotype" w:eastAsia="Palatino Linotype" w:hAnsi="Palatino Linotype" w:cs="Palatino Linotype"/>
        </w:rPr>
      </w:pPr>
    </w:p>
    <w:p w14:paraId="7DEF139F" w14:textId="420A3305" w:rsidR="00F5283E" w:rsidRPr="008D7235" w:rsidRDefault="00F5283E" w:rsidP="00565396">
      <w:pPr>
        <w:spacing w:line="360" w:lineRule="auto"/>
        <w:jc w:val="both"/>
        <w:rPr>
          <w:rFonts w:ascii="Palatino Linotype" w:hAnsi="Palatino Linotype"/>
        </w:rPr>
      </w:pPr>
      <w:r w:rsidRPr="008D7235">
        <w:rPr>
          <w:rFonts w:ascii="Palatino Linotype" w:hAnsi="Palatino Linotype"/>
        </w:rPr>
        <w:lastRenderedPageBreak/>
        <w:t xml:space="preserve">En consecuencia, este Órgano Garante determina ordenar al </w:t>
      </w:r>
      <w:r w:rsidRPr="008D7235">
        <w:rPr>
          <w:rFonts w:ascii="Palatino Linotype" w:hAnsi="Palatino Linotype"/>
          <w:b/>
        </w:rPr>
        <w:t xml:space="preserve">SUJETO OBLIGADO </w:t>
      </w:r>
      <w:r w:rsidRPr="008D7235">
        <w:rPr>
          <w:rFonts w:ascii="Palatino Linotype" w:hAnsi="Palatino Linotype"/>
        </w:rPr>
        <w:t xml:space="preserve">haga entrega de los organigramas aprobados para la administración 2022-2024, </w:t>
      </w:r>
      <w:r w:rsidR="00651819" w:rsidRPr="008D7235">
        <w:rPr>
          <w:rFonts w:ascii="Palatino Linotype" w:hAnsi="Palatino Linotype"/>
        </w:rPr>
        <w:t xml:space="preserve">incluyendo </w:t>
      </w:r>
      <w:r w:rsidRPr="008D7235">
        <w:rPr>
          <w:rFonts w:ascii="Palatino Linotype" w:hAnsi="Palatino Linotype"/>
        </w:rPr>
        <w:t>IMCUFIDE y el Sistema Municipal DIF</w:t>
      </w:r>
      <w:r w:rsidR="00651819" w:rsidRPr="008D7235">
        <w:rPr>
          <w:rFonts w:ascii="Palatino Linotype" w:hAnsi="Palatino Linotype"/>
        </w:rPr>
        <w:t xml:space="preserve">; así como </w:t>
      </w:r>
      <w:r w:rsidRPr="008D7235">
        <w:rPr>
          <w:rFonts w:ascii="Palatino Linotype" w:hAnsi="Palatino Linotype"/>
        </w:rPr>
        <w:t>el link donde puede ser consultados los mismos y el directorio de personal actualizado</w:t>
      </w:r>
      <w:r w:rsidR="0054222A" w:rsidRPr="008D7235">
        <w:rPr>
          <w:rFonts w:ascii="Palatino Linotype" w:hAnsi="Palatino Linotype"/>
        </w:rPr>
        <w:t>.</w:t>
      </w:r>
    </w:p>
    <w:p w14:paraId="4B5DDA31" w14:textId="77777777" w:rsidR="000B2AA0" w:rsidRPr="008D7235" w:rsidRDefault="000B2AA0" w:rsidP="00565396">
      <w:pPr>
        <w:spacing w:line="360" w:lineRule="auto"/>
        <w:jc w:val="both"/>
        <w:rPr>
          <w:rFonts w:ascii="Palatino Linotype" w:hAnsi="Palatino Linotype"/>
        </w:rPr>
      </w:pPr>
    </w:p>
    <w:p w14:paraId="3BC9B7B2" w14:textId="454F3667" w:rsidR="0054222A" w:rsidRPr="008D7235" w:rsidRDefault="0054222A" w:rsidP="005653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D7235">
        <w:rPr>
          <w:rFonts w:ascii="Palatino Linotype" w:hAnsi="Palatino Linotype"/>
          <w:color w:val="000000" w:themeColor="text1"/>
        </w:rPr>
        <w:t xml:space="preserve">Una vez precisado lo anterior, se procede al análisis del </w:t>
      </w:r>
      <w:r w:rsidRPr="008D7235">
        <w:rPr>
          <w:rFonts w:ascii="Palatino Linotype" w:hAnsi="Palatino Linotype" w:cs="Arial"/>
          <w:color w:val="000000" w:themeColor="text1"/>
        </w:rPr>
        <w:t xml:space="preserve">expediente que dio origen al Recurso de Revisión </w:t>
      </w:r>
      <w:r w:rsidRPr="008D7235">
        <w:rPr>
          <w:rFonts w:ascii="Palatino Linotype" w:hAnsi="Palatino Linotype" w:cs="Arial"/>
          <w:b/>
          <w:color w:val="000000" w:themeColor="text1"/>
          <w:lang w:eastAsia="es-MX"/>
        </w:rPr>
        <w:t xml:space="preserve">03865/INFOEM/IP/RR/2022, </w:t>
      </w:r>
      <w:r w:rsidRPr="008D7235">
        <w:rPr>
          <w:rFonts w:ascii="Palatino Linotype" w:hAnsi="Palatino Linotype" w:cs="Arial"/>
          <w:color w:val="000000" w:themeColor="text1"/>
          <w:lang w:eastAsia="es-MX"/>
        </w:rPr>
        <w:t xml:space="preserve">a fin de determinar si se atendió el derecho de acceso a la información ejercido por el particular; por lo que, </w:t>
      </w:r>
      <w:r w:rsidRPr="008D7235">
        <w:rPr>
          <w:rFonts w:ascii="Palatino Linotype" w:hAnsi="Palatino Linotype" w:cs="Arial"/>
          <w:color w:val="000000" w:themeColor="text1"/>
        </w:rPr>
        <w:t xml:space="preserve">en primer </w:t>
      </w:r>
      <w:r w:rsidR="00FB287A" w:rsidRPr="008D7235">
        <w:rPr>
          <w:rFonts w:ascii="Palatino Linotype" w:hAnsi="Palatino Linotype" w:cs="Arial"/>
          <w:color w:val="000000" w:themeColor="text1"/>
        </w:rPr>
        <w:t>término,</w:t>
      </w:r>
      <w:r w:rsidRPr="008D7235">
        <w:rPr>
          <w:rFonts w:ascii="Palatino Linotype" w:hAnsi="Palatino Linotype" w:cs="Arial"/>
          <w:color w:val="000000" w:themeColor="text1"/>
        </w:rPr>
        <w:t xml:space="preserve"> debemos recordar que </w:t>
      </w:r>
      <w:r w:rsidRPr="008D7235">
        <w:rPr>
          <w:rFonts w:ascii="Palatino Linotype" w:hAnsi="Palatino Linotype" w:cs="Arial"/>
          <w:b/>
          <w:color w:val="000000" w:themeColor="text1"/>
        </w:rPr>
        <w:t xml:space="preserve">EL RECURRENTE </w:t>
      </w:r>
      <w:r w:rsidRPr="008D7235">
        <w:rPr>
          <w:rFonts w:ascii="Palatino Linotype" w:hAnsi="Palatino Linotype" w:cs="Arial"/>
          <w:color w:val="000000" w:themeColor="text1"/>
        </w:rPr>
        <w:t xml:space="preserve">solicitó lo siguiente: </w:t>
      </w:r>
    </w:p>
    <w:p w14:paraId="0C50221B" w14:textId="77777777" w:rsidR="00DB4D87" w:rsidRPr="008D7235" w:rsidRDefault="00DB4D87" w:rsidP="005653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61D37CE" w14:textId="6023401F" w:rsidR="00DB4D87" w:rsidRPr="008D7235" w:rsidRDefault="00DB4D87" w:rsidP="00565396">
      <w:pPr>
        <w:pStyle w:val="Prrafodelista"/>
        <w:widowControl w:val="0"/>
        <w:numPr>
          <w:ilvl w:val="0"/>
          <w:numId w:val="18"/>
        </w:numPr>
        <w:autoSpaceDE w:val="0"/>
        <w:autoSpaceDN w:val="0"/>
        <w:adjustRightInd w:val="0"/>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Nombramientos de todos los titulares de área de la administración 2019-2021 y la administración 2022 y 2024.</w:t>
      </w:r>
    </w:p>
    <w:p w14:paraId="346C2EF1" w14:textId="12481ECB" w:rsidR="0054222A" w:rsidRPr="008D7235" w:rsidRDefault="00DB4D87" w:rsidP="00565396">
      <w:pPr>
        <w:pStyle w:val="Prrafodelista"/>
        <w:widowControl w:val="0"/>
        <w:numPr>
          <w:ilvl w:val="0"/>
          <w:numId w:val="18"/>
        </w:numPr>
        <w:autoSpaceDE w:val="0"/>
        <w:autoSpaceDN w:val="0"/>
        <w:adjustRightInd w:val="0"/>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 xml:space="preserve"> Organigrama y acta de cabildo donde se aprobó el mismo, de la administración 2019-2021 y administración 2022 y 2024. </w:t>
      </w:r>
    </w:p>
    <w:p w14:paraId="5B7F4047" w14:textId="77777777" w:rsidR="0054222A" w:rsidRPr="008D7235" w:rsidRDefault="0054222A" w:rsidP="00565396">
      <w:pPr>
        <w:widowControl w:val="0"/>
        <w:autoSpaceDE w:val="0"/>
        <w:autoSpaceDN w:val="0"/>
        <w:adjustRightInd w:val="0"/>
        <w:spacing w:line="360" w:lineRule="auto"/>
        <w:jc w:val="both"/>
        <w:rPr>
          <w:rFonts w:ascii="Palatino Linotype" w:hAnsi="Palatino Linotype" w:cs="Arial"/>
          <w:color w:val="000000" w:themeColor="text1"/>
        </w:rPr>
      </w:pPr>
    </w:p>
    <w:p w14:paraId="1BFB3000" w14:textId="4D2EB203" w:rsidR="00AA4A68" w:rsidRPr="008D7235" w:rsidRDefault="00AA4A68" w:rsidP="00565396">
      <w:pPr>
        <w:widowControl w:val="0"/>
        <w:autoSpaceDE w:val="0"/>
        <w:autoSpaceDN w:val="0"/>
        <w:adjustRightInd w:val="0"/>
        <w:spacing w:line="360" w:lineRule="auto"/>
        <w:jc w:val="both"/>
        <w:rPr>
          <w:rFonts w:ascii="Palatino Linotype" w:hAnsi="Palatino Linotype" w:cs="Arial"/>
          <w:color w:val="000000" w:themeColor="text1"/>
        </w:rPr>
      </w:pPr>
      <w:r w:rsidRPr="008D7235">
        <w:rPr>
          <w:rFonts w:ascii="Palatino Linotype" w:hAnsi="Palatino Linotype" w:cs="Arial"/>
          <w:color w:val="000000" w:themeColor="text1"/>
        </w:rPr>
        <w:t xml:space="preserve">Al respecto, </w:t>
      </w:r>
      <w:r w:rsidRPr="008D7235">
        <w:rPr>
          <w:rFonts w:ascii="Palatino Linotype" w:hAnsi="Palatino Linotype" w:cs="Arial"/>
          <w:b/>
          <w:color w:val="000000" w:themeColor="text1"/>
        </w:rPr>
        <w:t xml:space="preserve">EL SUJETO OBLIGADO </w:t>
      </w:r>
      <w:r w:rsidRPr="008D7235">
        <w:rPr>
          <w:rFonts w:ascii="Palatino Linotype" w:hAnsi="Palatino Linotype" w:cs="Arial"/>
          <w:color w:val="000000" w:themeColor="text1"/>
        </w:rPr>
        <w:t xml:space="preserve">mediante respuesta adjuntó oficio número CHI/DRH/055/22, de fecha veintitrés de febrero de dos mil veintidós, por medio del cual la Directora de Recursos humanos, hace del conocimiento del solicitante, que por cuanto hace a los nombramientos de los titulares de área de la administración 2019-2021, y conforme a la revisión de los archivos que integran el área de Recursos Humanos, no obran los expedientes personales, de los servidores públicos, nombramiento alguno. Asimismo, refiere que no consta organigrama de la administración 2019-2021. Finalmente, refiere que los nombramientos, organigrama y acta de cabildo aprobado el organigrama de la administración 2022 y 2024 </w:t>
      </w:r>
      <w:r w:rsidR="00442AFD" w:rsidRPr="008D7235">
        <w:rPr>
          <w:rFonts w:ascii="Palatino Linotype" w:hAnsi="Palatino Linotype" w:cs="Arial"/>
          <w:color w:val="000000" w:themeColor="text1"/>
        </w:rPr>
        <w:t>refieren</w:t>
      </w:r>
      <w:r w:rsidRPr="008D7235">
        <w:rPr>
          <w:rFonts w:ascii="Palatino Linotype" w:hAnsi="Palatino Linotype" w:cs="Arial"/>
          <w:color w:val="000000" w:themeColor="text1"/>
        </w:rPr>
        <w:t xml:space="preserve"> que no existe administración cuya </w:t>
      </w:r>
      <w:r w:rsidRPr="008D7235">
        <w:rPr>
          <w:rFonts w:ascii="Palatino Linotype" w:hAnsi="Palatino Linotype" w:cs="Arial"/>
          <w:color w:val="000000" w:themeColor="text1"/>
        </w:rPr>
        <w:lastRenderedPageBreak/>
        <w:t>vigencia sea por un año.</w:t>
      </w:r>
    </w:p>
    <w:p w14:paraId="0E6D3649" w14:textId="77777777" w:rsidR="00AA4A68" w:rsidRPr="008D7235" w:rsidRDefault="00AA4A68" w:rsidP="00565396">
      <w:pPr>
        <w:widowControl w:val="0"/>
        <w:autoSpaceDE w:val="0"/>
        <w:autoSpaceDN w:val="0"/>
        <w:adjustRightInd w:val="0"/>
        <w:spacing w:line="360" w:lineRule="auto"/>
        <w:jc w:val="both"/>
        <w:rPr>
          <w:rFonts w:ascii="Palatino Linotype" w:hAnsi="Palatino Linotype" w:cs="Arial"/>
          <w:color w:val="000000" w:themeColor="text1"/>
        </w:rPr>
      </w:pPr>
    </w:p>
    <w:p w14:paraId="7A917513" w14:textId="5D3994A8" w:rsidR="00DB4D87" w:rsidRPr="008D7235" w:rsidRDefault="00DB4D87" w:rsidP="00565396">
      <w:pPr>
        <w:widowControl w:val="0"/>
        <w:autoSpaceDE w:val="0"/>
        <w:autoSpaceDN w:val="0"/>
        <w:adjustRightInd w:val="0"/>
        <w:spacing w:line="360" w:lineRule="auto"/>
        <w:jc w:val="both"/>
        <w:rPr>
          <w:rFonts w:ascii="Palatino Linotype" w:eastAsia="MS Mincho" w:hAnsi="Palatino Linotype" w:cs="Tahoma"/>
        </w:rPr>
      </w:pPr>
      <w:r w:rsidRPr="008D7235">
        <w:rPr>
          <w:rFonts w:ascii="Palatino Linotype" w:hAnsi="Palatino Linotype" w:cs="Arial"/>
          <w:color w:val="000000" w:themeColor="text1"/>
        </w:rPr>
        <w:t xml:space="preserve">Derivado de lo anterior, </w:t>
      </w:r>
      <w:r w:rsidR="00FB287A" w:rsidRPr="008D7235">
        <w:rPr>
          <w:rFonts w:ascii="Palatino Linotype" w:hAnsi="Palatino Linotype" w:cs="Arial"/>
          <w:color w:val="000000" w:themeColor="text1"/>
        </w:rPr>
        <w:t>primeramente,</w:t>
      </w:r>
      <w:r w:rsidRPr="008D7235">
        <w:rPr>
          <w:rFonts w:ascii="Palatino Linotype" w:hAnsi="Palatino Linotype" w:cs="Arial"/>
          <w:color w:val="000000" w:themeColor="text1"/>
        </w:rPr>
        <w:t xml:space="preserve"> </w:t>
      </w:r>
      <w:r w:rsidRPr="008D7235">
        <w:rPr>
          <w:rFonts w:ascii="Palatino Linotype" w:hAnsi="Palatino Linotype" w:cs="Tahoma"/>
          <w:lang w:val="es-ES"/>
        </w:rPr>
        <w:t xml:space="preserve">es conveniente </w:t>
      </w:r>
      <w:r w:rsidRPr="008D7235">
        <w:rPr>
          <w:rFonts w:ascii="Palatino Linotype" w:eastAsia="Calibri" w:hAnsi="Palatino Linotype" w:cs="Arial"/>
        </w:rPr>
        <w:t xml:space="preserve">señalar que </w:t>
      </w:r>
      <w:r w:rsidRPr="008D7235">
        <w:rPr>
          <w:rFonts w:ascii="Palatino Linotype" w:eastAsia="MS Mincho" w:hAnsi="Palatino Linotype" w:cs="Tahoma"/>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39454906" w14:textId="77777777" w:rsidR="00DB4D87" w:rsidRPr="008D7235" w:rsidRDefault="00DB4D87" w:rsidP="00565396">
      <w:pPr>
        <w:spacing w:line="360" w:lineRule="auto"/>
        <w:ind w:right="49"/>
        <w:jc w:val="both"/>
        <w:rPr>
          <w:rFonts w:ascii="Palatino Linotype" w:hAnsi="Palatino Linotype" w:cs="Arial"/>
        </w:rPr>
      </w:pPr>
    </w:p>
    <w:p w14:paraId="7F7E0E83" w14:textId="23384D28" w:rsidR="00AA4A68" w:rsidRPr="008D7235" w:rsidRDefault="00DB4D87" w:rsidP="00565396">
      <w:pPr>
        <w:spacing w:line="360" w:lineRule="auto"/>
        <w:jc w:val="both"/>
        <w:rPr>
          <w:rFonts w:ascii="Palatino Linotype" w:eastAsia="MS Mincho" w:hAnsi="Palatino Linotype" w:cs="Tahoma"/>
        </w:rPr>
      </w:pPr>
      <w:r w:rsidRPr="008D7235">
        <w:rPr>
          <w:rFonts w:ascii="Palatino Linotype" w:eastAsia="MS Mincho" w:hAnsi="Palatino Linotype" w:cs="Tahoma"/>
        </w:rPr>
        <w:t>Bajo ese contexto, es importante señalar que si bien el particular requirió información de la administración 2022 y 2024</w:t>
      </w:r>
      <w:r w:rsidRPr="008D7235">
        <w:rPr>
          <w:rFonts w:ascii="Palatino Linotype" w:hAnsi="Palatino Linotype"/>
          <w:color w:val="000000"/>
          <w:lang w:val="es-ES"/>
        </w:rPr>
        <w:t xml:space="preserve">; </w:t>
      </w:r>
      <w:r w:rsidRPr="008D7235">
        <w:rPr>
          <w:rFonts w:ascii="Palatino Linotype" w:eastAsia="MS Mincho" w:hAnsi="Palatino Linotype" w:cs="Tahoma"/>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w:t>
      </w:r>
      <w:r w:rsidR="00AA4A68" w:rsidRPr="008D7235">
        <w:rPr>
          <w:rFonts w:ascii="Palatino Linotype" w:eastAsia="MS Mincho" w:hAnsi="Palatino Linotype" w:cs="Tahoma"/>
        </w:rPr>
        <w:t>la administración corresponde</w:t>
      </w:r>
      <w:r w:rsidR="00237D82" w:rsidRPr="008D7235">
        <w:rPr>
          <w:rFonts w:ascii="Palatino Linotype" w:eastAsia="MS Mincho" w:hAnsi="Palatino Linotype" w:cs="Tahoma"/>
        </w:rPr>
        <w:t xml:space="preserve"> a la actual, es decir </w:t>
      </w:r>
      <w:r w:rsidR="00AA4A68" w:rsidRPr="008D7235">
        <w:rPr>
          <w:rFonts w:ascii="Palatino Linotype" w:eastAsia="MS Mincho" w:hAnsi="Palatino Linotype" w:cs="Tahoma"/>
        </w:rPr>
        <w:t>2022-2024</w:t>
      </w:r>
      <w:r w:rsidR="00914847" w:rsidRPr="008D7235">
        <w:rPr>
          <w:rFonts w:ascii="Palatino Linotype" w:eastAsia="MS Mincho" w:hAnsi="Palatino Linotype" w:cs="Tahoma"/>
        </w:rPr>
        <w:t xml:space="preserve">, y la información que en su caso se ordenará corresponderá respecto de los nombramientos al uno de febrero de dos mil veintidós, fecha en que fue presentada la solicitud de información y respecto al organigrama el vigente al uno de febrero de dos mil veintidós.  </w:t>
      </w:r>
    </w:p>
    <w:p w14:paraId="67F052E0" w14:textId="77777777" w:rsidR="00AA4A68" w:rsidRPr="008D7235" w:rsidRDefault="00AA4A68" w:rsidP="00565396">
      <w:pPr>
        <w:spacing w:line="360" w:lineRule="auto"/>
        <w:jc w:val="both"/>
        <w:rPr>
          <w:rFonts w:ascii="Palatino Linotype" w:eastAsia="MS Mincho" w:hAnsi="Palatino Linotype" w:cs="Tahoma"/>
        </w:rPr>
      </w:pPr>
    </w:p>
    <w:p w14:paraId="41851DFF" w14:textId="4A3C18A4" w:rsidR="00216EC6" w:rsidRPr="008D7235" w:rsidRDefault="00216EC6" w:rsidP="00565396">
      <w:pPr>
        <w:spacing w:line="360" w:lineRule="auto"/>
        <w:jc w:val="both"/>
        <w:rPr>
          <w:rFonts w:ascii="Palatino Linotype" w:eastAsia="Arial Unicode MS" w:hAnsi="Palatino Linotype" w:cs="Arial"/>
          <w:lang w:val="es-ES_tradnl"/>
        </w:rPr>
      </w:pPr>
      <w:r w:rsidRPr="008D7235">
        <w:rPr>
          <w:rFonts w:ascii="Palatino Linotype" w:eastAsia="MS Mincho" w:hAnsi="Palatino Linotype" w:cs="Tahoma"/>
        </w:rPr>
        <w:t xml:space="preserve">Una vez precisado lo anterior, </w:t>
      </w:r>
      <w:r w:rsidRPr="008D7235">
        <w:rPr>
          <w:rFonts w:ascii="Palatino Linotype" w:eastAsia="Arial Unicode MS" w:hAnsi="Palatino Linotype" w:cs="Arial"/>
          <w:lang w:val="es-ES_tradnl"/>
        </w:rPr>
        <w:t xml:space="preserve">se considera conveniente traer a contexto los artículos 1, párrafo primero, 5, 45, 48 y 49 de la Ley del Trabajo de los Servidores Públicos del Estado y Municipios, que disponen lo siguiente: </w:t>
      </w:r>
    </w:p>
    <w:p w14:paraId="2ADCA311" w14:textId="77777777" w:rsidR="00216EC6" w:rsidRPr="008D7235" w:rsidRDefault="00216EC6" w:rsidP="006D2CFF">
      <w:pPr>
        <w:jc w:val="both"/>
        <w:rPr>
          <w:rFonts w:ascii="Palatino Linotype" w:eastAsiaTheme="minorEastAsia" w:hAnsi="Palatino Linotype" w:cs="Arial"/>
          <w:bCs/>
          <w:sz w:val="20"/>
          <w:szCs w:val="22"/>
          <w:lang w:val="es-ES_tradnl"/>
        </w:rPr>
      </w:pPr>
    </w:p>
    <w:p w14:paraId="6D689E70"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w:t>
      </w:r>
      <w:r w:rsidRPr="008D7235">
        <w:rPr>
          <w:rFonts w:ascii="Palatino Linotype" w:hAnsi="Palatino Linotype" w:cs="Arial"/>
          <w:b/>
          <w:i/>
          <w:color w:val="000000"/>
          <w:sz w:val="22"/>
          <w:szCs w:val="22"/>
        </w:rPr>
        <w:t>ARTÍCULO 1.-</w:t>
      </w:r>
      <w:r w:rsidRPr="008D7235">
        <w:rPr>
          <w:rFonts w:ascii="Palatino Linotype" w:hAnsi="Palatino Linotype" w:cs="Arial"/>
          <w:i/>
          <w:color w:val="000000"/>
          <w:sz w:val="22"/>
          <w:szCs w:val="22"/>
        </w:rPr>
        <w:t xml:space="preserve"> Ésta ley es de orden público e interés social y tiene por objeto regular las relaciones de trabajo, </w:t>
      </w:r>
      <w:r w:rsidRPr="008D7235">
        <w:rPr>
          <w:rFonts w:ascii="Palatino Linotype" w:hAnsi="Palatino Linotype" w:cs="Arial"/>
          <w:i/>
          <w:sz w:val="22"/>
          <w:szCs w:val="22"/>
          <w:lang w:eastAsia="es-MX"/>
        </w:rPr>
        <w:t>comprendidas</w:t>
      </w:r>
      <w:r w:rsidRPr="008D7235">
        <w:rPr>
          <w:rFonts w:ascii="Palatino Linotype" w:hAnsi="Palatino Linotype" w:cs="Arial"/>
          <w:i/>
          <w:color w:val="000000"/>
          <w:sz w:val="22"/>
          <w:szCs w:val="22"/>
        </w:rPr>
        <w:t xml:space="preserve"> entre los poderes públicos del Estado y los Municipios y sus respectivos servidores públicos. </w:t>
      </w:r>
    </w:p>
    <w:p w14:paraId="619311AB"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b/>
          <w:i/>
          <w:color w:val="000000"/>
          <w:sz w:val="22"/>
          <w:szCs w:val="22"/>
        </w:rPr>
        <w:lastRenderedPageBreak/>
        <w:t>ARTÍCULO 5.-</w:t>
      </w:r>
      <w:r w:rsidRPr="008D7235">
        <w:rPr>
          <w:rFonts w:ascii="Palatino Linotype" w:hAnsi="Palatino Linotype" w:cs="Arial"/>
          <w:i/>
          <w:color w:val="000000"/>
          <w:sz w:val="22"/>
          <w:szCs w:val="22"/>
        </w:rPr>
        <w:t xml:space="preserve"> La relación de trabajo entre las instituciones públicas y sus servidores públicos se entiende establecida mediante nombramiento, formato único de movimiento de personal, </w:t>
      </w:r>
      <w:r w:rsidRPr="008D7235">
        <w:rPr>
          <w:rFonts w:ascii="Palatino Linotype" w:hAnsi="Palatino Linotype" w:cs="Arial"/>
          <w:i/>
          <w:sz w:val="22"/>
          <w:szCs w:val="22"/>
          <w:lang w:eastAsia="es-MX"/>
        </w:rPr>
        <w:t>contrato</w:t>
      </w:r>
      <w:r w:rsidRPr="008D7235">
        <w:rPr>
          <w:rFonts w:ascii="Palatino Linotype" w:hAnsi="Palatino Linotype" w:cs="Arial"/>
          <w:i/>
          <w:color w:val="000000"/>
          <w:sz w:val="22"/>
          <w:szCs w:val="22"/>
        </w:rPr>
        <w:t xml:space="preserve"> o por cualquier otro acto que tenga como consecuencia la prestación personal subordinada del servicio y la percepción de un sueldo. </w:t>
      </w:r>
    </w:p>
    <w:p w14:paraId="6219A503"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b/>
          <w:i/>
          <w:color w:val="000000"/>
          <w:sz w:val="22"/>
          <w:szCs w:val="22"/>
        </w:rPr>
        <w:t>ARTÍCULO 45.-</w:t>
      </w:r>
      <w:r w:rsidRPr="008D7235">
        <w:rPr>
          <w:rFonts w:ascii="Palatino Linotype" w:hAnsi="Palatino Linotype" w:cs="Arial"/>
          <w:i/>
          <w:color w:val="000000"/>
          <w:sz w:val="22"/>
          <w:szCs w:val="22"/>
        </w:rPr>
        <w:t xml:space="preserve"> Los servidores públicos prestarán sus servicios mediante nombramiento, contrato o formato único de Movimientos de Personal expedidos por quien estuviere facultado </w:t>
      </w:r>
      <w:r w:rsidRPr="008D7235">
        <w:rPr>
          <w:rFonts w:ascii="Palatino Linotype" w:hAnsi="Palatino Linotype" w:cs="Arial"/>
          <w:i/>
          <w:sz w:val="22"/>
          <w:szCs w:val="22"/>
          <w:lang w:eastAsia="es-MX"/>
        </w:rPr>
        <w:t>legalmente</w:t>
      </w:r>
      <w:r w:rsidRPr="008D7235">
        <w:rPr>
          <w:rFonts w:ascii="Palatino Linotype" w:hAnsi="Palatino Linotype" w:cs="Arial"/>
          <w:i/>
          <w:color w:val="000000"/>
          <w:sz w:val="22"/>
          <w:szCs w:val="22"/>
        </w:rPr>
        <w:t xml:space="preserve"> para extenderlo. </w:t>
      </w:r>
    </w:p>
    <w:p w14:paraId="0CDC4068"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b/>
          <w:i/>
          <w:color w:val="000000"/>
          <w:sz w:val="22"/>
          <w:szCs w:val="22"/>
        </w:rPr>
        <w:t>ARTÍCULO 48</w:t>
      </w:r>
      <w:r w:rsidRPr="008D7235">
        <w:rPr>
          <w:rFonts w:ascii="Palatino Linotype" w:hAnsi="Palatino Linotype" w:cs="Arial"/>
          <w:i/>
          <w:color w:val="000000"/>
          <w:sz w:val="22"/>
          <w:szCs w:val="22"/>
        </w:rPr>
        <w:t xml:space="preserve">. Para iniciar la </w:t>
      </w:r>
      <w:r w:rsidRPr="008D7235">
        <w:rPr>
          <w:rFonts w:ascii="Palatino Linotype" w:hAnsi="Palatino Linotype" w:cs="Arial"/>
          <w:i/>
          <w:sz w:val="22"/>
          <w:szCs w:val="22"/>
          <w:lang w:eastAsia="es-MX"/>
        </w:rPr>
        <w:t>prestación</w:t>
      </w:r>
      <w:r w:rsidRPr="008D7235">
        <w:rPr>
          <w:rFonts w:ascii="Palatino Linotype" w:hAnsi="Palatino Linotype" w:cs="Arial"/>
          <w:i/>
          <w:color w:val="000000"/>
          <w:sz w:val="22"/>
          <w:szCs w:val="22"/>
        </w:rPr>
        <w:t xml:space="preserve"> de los servicios se requiere: </w:t>
      </w:r>
    </w:p>
    <w:p w14:paraId="789F80DD"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 xml:space="preserve">I. Tener conferido el </w:t>
      </w:r>
      <w:r w:rsidRPr="008D7235">
        <w:rPr>
          <w:rFonts w:ascii="Palatino Linotype" w:hAnsi="Palatino Linotype" w:cs="Arial"/>
          <w:i/>
          <w:sz w:val="22"/>
          <w:szCs w:val="22"/>
          <w:lang w:eastAsia="es-MX"/>
        </w:rPr>
        <w:t>nombramiento</w:t>
      </w:r>
      <w:r w:rsidRPr="008D7235">
        <w:rPr>
          <w:rFonts w:ascii="Palatino Linotype" w:hAnsi="Palatino Linotype" w:cs="Arial"/>
          <w:i/>
          <w:color w:val="000000"/>
          <w:sz w:val="22"/>
          <w:szCs w:val="22"/>
        </w:rPr>
        <w:t xml:space="preserve">, contrato respectivo o formato único de Movimientos de Personal; </w:t>
      </w:r>
    </w:p>
    <w:p w14:paraId="1A1F8923"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 xml:space="preserve">II. Rendir la protesta de ley en caso de nombramiento; y </w:t>
      </w:r>
    </w:p>
    <w:p w14:paraId="46DCB817"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 xml:space="preserve">III. Tomar posesión del cargo. </w:t>
      </w:r>
    </w:p>
    <w:p w14:paraId="1C8F22EC" w14:textId="77777777" w:rsidR="00216EC6" w:rsidRPr="008D7235" w:rsidRDefault="00216EC6" w:rsidP="006D2CFF">
      <w:pPr>
        <w:ind w:left="851" w:right="1134"/>
        <w:jc w:val="both"/>
        <w:rPr>
          <w:rFonts w:ascii="Palatino Linotype" w:hAnsi="Palatino Linotype" w:cs="Arial"/>
          <w:i/>
          <w:color w:val="000000"/>
          <w:sz w:val="22"/>
          <w:szCs w:val="22"/>
        </w:rPr>
      </w:pPr>
    </w:p>
    <w:p w14:paraId="3A3B8609" w14:textId="77777777" w:rsidR="00216EC6" w:rsidRPr="008D7235" w:rsidRDefault="00216EC6" w:rsidP="006D2CFF">
      <w:pPr>
        <w:ind w:left="851" w:right="1134"/>
        <w:jc w:val="center"/>
        <w:rPr>
          <w:rFonts w:ascii="Palatino Linotype" w:hAnsi="Palatino Linotype" w:cs="Arial"/>
          <w:b/>
          <w:i/>
          <w:color w:val="000000"/>
          <w:sz w:val="22"/>
          <w:szCs w:val="22"/>
        </w:rPr>
      </w:pPr>
      <w:r w:rsidRPr="008D7235">
        <w:rPr>
          <w:rFonts w:ascii="Palatino Linotype" w:hAnsi="Palatino Linotype" w:cs="Arial"/>
          <w:b/>
          <w:i/>
          <w:color w:val="000000"/>
          <w:sz w:val="22"/>
          <w:szCs w:val="22"/>
        </w:rPr>
        <w:t>CAPITULO II</w:t>
      </w:r>
    </w:p>
    <w:p w14:paraId="1891D9FE" w14:textId="77777777" w:rsidR="00216EC6" w:rsidRPr="008D7235" w:rsidRDefault="00216EC6" w:rsidP="006D2CFF">
      <w:pPr>
        <w:ind w:left="851" w:right="1134"/>
        <w:jc w:val="center"/>
        <w:rPr>
          <w:rFonts w:ascii="Palatino Linotype" w:hAnsi="Palatino Linotype" w:cs="Arial"/>
          <w:b/>
          <w:i/>
          <w:color w:val="000000"/>
          <w:sz w:val="22"/>
          <w:szCs w:val="22"/>
        </w:rPr>
      </w:pPr>
      <w:r w:rsidRPr="008D7235">
        <w:rPr>
          <w:rFonts w:ascii="Palatino Linotype" w:hAnsi="Palatino Linotype" w:cs="Arial"/>
          <w:b/>
          <w:i/>
          <w:color w:val="000000"/>
          <w:sz w:val="22"/>
          <w:szCs w:val="22"/>
        </w:rPr>
        <w:t>De los Nombramientos</w:t>
      </w:r>
    </w:p>
    <w:p w14:paraId="2E64AD22" w14:textId="77777777" w:rsidR="00216EC6" w:rsidRPr="008D7235" w:rsidRDefault="00216EC6" w:rsidP="006D2CFF">
      <w:pPr>
        <w:ind w:left="851" w:right="1134"/>
        <w:jc w:val="center"/>
        <w:rPr>
          <w:rFonts w:ascii="Palatino Linotype" w:hAnsi="Palatino Linotype" w:cs="Arial"/>
          <w:b/>
          <w:i/>
          <w:color w:val="000000"/>
          <w:sz w:val="22"/>
          <w:szCs w:val="22"/>
        </w:rPr>
      </w:pPr>
    </w:p>
    <w:p w14:paraId="6752AC3E"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b/>
          <w:i/>
          <w:color w:val="000000"/>
          <w:sz w:val="22"/>
          <w:szCs w:val="22"/>
        </w:rPr>
        <w:t>ARTÍCULO 49.-</w:t>
      </w:r>
      <w:r w:rsidRPr="008D7235">
        <w:rPr>
          <w:rFonts w:ascii="Palatino Linotype" w:hAnsi="Palatino Linotype" w:cs="Arial"/>
          <w:i/>
          <w:color w:val="000000"/>
          <w:sz w:val="22"/>
          <w:szCs w:val="22"/>
        </w:rPr>
        <w:t xml:space="preserve"> Los nombramientos, contratos o formato único de Movimientos de Personal de los servidores públicos deberán contener: </w:t>
      </w:r>
    </w:p>
    <w:p w14:paraId="69A6BDE2"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 xml:space="preserve">I. Nombre completo del servidor público; </w:t>
      </w:r>
    </w:p>
    <w:p w14:paraId="3CCF6E81"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 xml:space="preserve">II. Cargo para el que es designado, fecha de inicio de sus servicios y lugar de adscripción; </w:t>
      </w:r>
    </w:p>
    <w:p w14:paraId="7CCF17D0"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 xml:space="preserve">III. Carácter del nombramiento, ya sea de servidores públicos generales o de confianza, así como la temporalidad del mismo; </w:t>
      </w:r>
    </w:p>
    <w:p w14:paraId="2FD1754F"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 xml:space="preserve">IV. Remuneración correspondiente al puesto; </w:t>
      </w:r>
    </w:p>
    <w:p w14:paraId="118E1D29"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 xml:space="preserve">V. Jornada de trabajo; </w:t>
      </w:r>
    </w:p>
    <w:p w14:paraId="14016FFC"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 xml:space="preserve">VI. Derogada; </w:t>
      </w:r>
    </w:p>
    <w:p w14:paraId="1631D1F8" w14:textId="77777777" w:rsidR="00216EC6" w:rsidRPr="008D7235" w:rsidRDefault="00216EC6" w:rsidP="006D2CFF">
      <w:pPr>
        <w:ind w:left="851" w:right="1134"/>
        <w:jc w:val="both"/>
        <w:rPr>
          <w:rFonts w:ascii="Palatino Linotype" w:hAnsi="Palatino Linotype" w:cs="Arial"/>
          <w:i/>
          <w:color w:val="000000"/>
          <w:sz w:val="22"/>
          <w:szCs w:val="22"/>
        </w:rPr>
      </w:pPr>
      <w:r w:rsidRPr="008D7235">
        <w:rPr>
          <w:rFonts w:ascii="Palatino Linotype" w:hAnsi="Palatino Linotype" w:cs="Arial"/>
          <w:i/>
          <w:color w:val="000000"/>
          <w:sz w:val="22"/>
          <w:szCs w:val="22"/>
        </w:rPr>
        <w:t>VII. Firma del servidor público autorizado para emitir el nombramiento, contrato o formato único de Movimientos de Personal, así como el fundamento legal de esa atribución.</w:t>
      </w:r>
    </w:p>
    <w:p w14:paraId="1050CC25" w14:textId="77777777" w:rsidR="00216EC6" w:rsidRPr="008D7235" w:rsidRDefault="00216EC6" w:rsidP="006D2CFF">
      <w:pPr>
        <w:jc w:val="both"/>
        <w:rPr>
          <w:rFonts w:ascii="Palatino Linotype" w:eastAsia="Arial Unicode MS" w:hAnsi="Palatino Linotype" w:cs="Arial"/>
          <w:sz w:val="20"/>
          <w:szCs w:val="20"/>
        </w:rPr>
      </w:pPr>
    </w:p>
    <w:p w14:paraId="06B47200" w14:textId="77777777" w:rsidR="00216EC6" w:rsidRPr="008D7235" w:rsidRDefault="00216EC6" w:rsidP="00565396">
      <w:pPr>
        <w:spacing w:line="360" w:lineRule="auto"/>
        <w:jc w:val="both"/>
        <w:rPr>
          <w:rFonts w:ascii="Palatino Linotype" w:eastAsiaTheme="minorEastAsia" w:hAnsi="Palatino Linotype" w:cs="Arial"/>
          <w:bCs/>
        </w:rPr>
      </w:pPr>
      <w:r w:rsidRPr="008D7235">
        <w:rPr>
          <w:rFonts w:ascii="Palatino Linotype" w:eastAsia="Arial Unicode MS" w:hAnsi="Palatino Linotype" w:cs="Arial"/>
        </w:rPr>
        <w:t>Conforme a lo anterior,</w:t>
      </w:r>
      <w:r w:rsidRPr="008D7235">
        <w:rPr>
          <w:rFonts w:ascii="Palatino Linotype" w:hAnsi="Palatino Linotype" w:cs="Arial"/>
          <w:bCs/>
        </w:rPr>
        <w:t xml:space="preserve"> los servidores públicos deben prestar sus servicios mediante nombramiento expedido por quien estuviere facultado legalmente para extenderlo; asimismo, para iniciar la prestación de los servicios se requiere tener conferido el nombramiento, contrato o formato único de Movimientos de Personal de los servidores públicos, los cuales deberán contener el nombre completo del servidor público, el cargo </w:t>
      </w:r>
      <w:r w:rsidRPr="008D7235">
        <w:rPr>
          <w:rFonts w:ascii="Palatino Linotype" w:hAnsi="Palatino Linotype" w:cs="Arial"/>
          <w:bCs/>
        </w:rPr>
        <w:lastRenderedPageBreak/>
        <w:t xml:space="preserve">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14:paraId="639EE6DB" w14:textId="77777777" w:rsidR="00AA4A68" w:rsidRPr="008D7235" w:rsidRDefault="00AA4A68" w:rsidP="00565396">
      <w:pPr>
        <w:spacing w:line="360" w:lineRule="auto"/>
        <w:jc w:val="both"/>
        <w:rPr>
          <w:rFonts w:ascii="Palatino Linotype" w:eastAsia="MS Mincho" w:hAnsi="Palatino Linotype" w:cs="Tahoma"/>
        </w:rPr>
      </w:pPr>
    </w:p>
    <w:p w14:paraId="3338E6C5" w14:textId="6E50D5FE" w:rsidR="00F977FE" w:rsidRPr="008D7235" w:rsidRDefault="00F977FE" w:rsidP="00565396">
      <w:pPr>
        <w:spacing w:line="360" w:lineRule="auto"/>
        <w:jc w:val="both"/>
        <w:rPr>
          <w:rFonts w:ascii="Palatino Linotype" w:eastAsia="MS Mincho" w:hAnsi="Palatino Linotype" w:cs="Tahoma"/>
        </w:rPr>
      </w:pPr>
      <w:r w:rsidRPr="008D7235">
        <w:rPr>
          <w:rFonts w:ascii="Palatino Linotype" w:eastAsia="MS Mincho" w:hAnsi="Palatino Linotype" w:cs="Tahoma"/>
        </w:rPr>
        <w:t xml:space="preserve">Derivado de lo anterior, este Órgano Garante determina ordenar al </w:t>
      </w:r>
      <w:r w:rsidRPr="008D7235">
        <w:rPr>
          <w:rFonts w:ascii="Palatino Linotype" w:eastAsia="MS Mincho" w:hAnsi="Palatino Linotype" w:cs="Tahoma"/>
          <w:b/>
        </w:rPr>
        <w:t xml:space="preserve">SUJETO OBLIGADO </w:t>
      </w:r>
      <w:r w:rsidRPr="008D7235">
        <w:rPr>
          <w:rFonts w:ascii="Palatino Linotype" w:eastAsia="MS Mincho" w:hAnsi="Palatino Linotype" w:cs="Tahoma"/>
        </w:rPr>
        <w:t xml:space="preserve">realice la búsqueda exhaustiva y razonable de la información y haga entrega de los nombramientos de los titulares </w:t>
      </w:r>
      <w:r w:rsidR="00237D82" w:rsidRPr="008D7235">
        <w:rPr>
          <w:rFonts w:ascii="Palatino Linotype" w:eastAsia="MS Mincho" w:hAnsi="Palatino Linotype" w:cs="Tahoma"/>
        </w:rPr>
        <w:t xml:space="preserve">adscritos en </w:t>
      </w:r>
      <w:r w:rsidRPr="008D7235">
        <w:rPr>
          <w:rFonts w:ascii="Palatino Linotype" w:eastAsia="MS Mincho" w:hAnsi="Palatino Linotype" w:cs="Tahoma"/>
        </w:rPr>
        <w:t xml:space="preserve">la administración </w:t>
      </w:r>
      <w:r w:rsidR="00237D82" w:rsidRPr="008D7235">
        <w:rPr>
          <w:rFonts w:ascii="Palatino Linotype" w:eastAsia="MS Mincho" w:hAnsi="Palatino Linotype" w:cs="Tahoma"/>
        </w:rPr>
        <w:t xml:space="preserve">2019-2021 y respecto de la administración </w:t>
      </w:r>
      <w:r w:rsidRPr="008D7235">
        <w:rPr>
          <w:rFonts w:ascii="Palatino Linotype" w:eastAsia="MS Mincho" w:hAnsi="Palatino Linotype" w:cs="Tahoma"/>
        </w:rPr>
        <w:t>2022-2024</w:t>
      </w:r>
      <w:r w:rsidR="00237D82" w:rsidRPr="008D7235">
        <w:rPr>
          <w:rFonts w:ascii="Palatino Linotype" w:eastAsia="MS Mincho" w:hAnsi="Palatino Linotype" w:cs="Tahoma"/>
        </w:rPr>
        <w:t xml:space="preserve">, los adscritos del uno de febrero de dos mil veintidós. </w:t>
      </w:r>
    </w:p>
    <w:p w14:paraId="79AB68BA" w14:textId="77777777" w:rsidR="00F977FE" w:rsidRPr="008D7235" w:rsidRDefault="00F977FE" w:rsidP="00565396">
      <w:pPr>
        <w:spacing w:line="360" w:lineRule="auto"/>
        <w:jc w:val="both"/>
        <w:rPr>
          <w:rFonts w:ascii="Palatino Linotype" w:eastAsia="MS Mincho" w:hAnsi="Palatino Linotype" w:cs="Tahoma"/>
        </w:rPr>
      </w:pPr>
    </w:p>
    <w:p w14:paraId="11093AE7" w14:textId="5FFD9406" w:rsidR="00F977FE" w:rsidRPr="008D7235" w:rsidRDefault="00F977FE" w:rsidP="00565396">
      <w:pPr>
        <w:spacing w:line="360" w:lineRule="auto"/>
        <w:jc w:val="both"/>
        <w:rPr>
          <w:rFonts w:ascii="Palatino Linotype" w:hAnsi="Palatino Linotype"/>
        </w:rPr>
      </w:pPr>
      <w:r w:rsidRPr="008D7235">
        <w:rPr>
          <w:rFonts w:ascii="Palatino Linotype" w:eastAsia="MS Mincho" w:hAnsi="Palatino Linotype" w:cs="Tahoma"/>
        </w:rPr>
        <w:t xml:space="preserve">Si de la búsqueda exhaustiva no se encontrare en los archivos el nombramiento o documento análogo de los titulares de las unidades administrativas de la administración 2019-2021, </w:t>
      </w:r>
      <w:r w:rsidRPr="008D7235">
        <w:rPr>
          <w:rFonts w:ascii="Palatino Linotype" w:hAnsi="Palatino Linotype"/>
          <w:b/>
          <w:bCs/>
        </w:rPr>
        <w:t>EL SUJETO OBLIGADO</w:t>
      </w:r>
      <w:r w:rsidRPr="008D7235">
        <w:rPr>
          <w:rFonts w:ascii="Palatino Linotype" w:hAnsi="Palatino Linotype"/>
          <w:bCs/>
        </w:rPr>
        <w:t xml:space="preserve"> deberá emitir el Acuerdo de Inexistencia conforme a </w:t>
      </w:r>
      <w:r w:rsidRPr="008D7235">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2A257A2C" w14:textId="77777777" w:rsidR="00F977FE" w:rsidRPr="008D7235" w:rsidRDefault="00F977FE" w:rsidP="006D2CFF">
      <w:pPr>
        <w:tabs>
          <w:tab w:val="left" w:pos="709"/>
        </w:tabs>
        <w:jc w:val="both"/>
        <w:rPr>
          <w:rFonts w:ascii="Palatino Linotype" w:hAnsi="Palatino Linotype"/>
          <w:sz w:val="22"/>
          <w:szCs w:val="22"/>
        </w:rPr>
      </w:pPr>
    </w:p>
    <w:p w14:paraId="7ACCC40B"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b/>
          <w:bCs/>
          <w:i/>
          <w:iCs/>
          <w:sz w:val="22"/>
          <w:szCs w:val="22"/>
        </w:rPr>
        <w:t xml:space="preserve">“Artículo 19. </w:t>
      </w:r>
      <w:r w:rsidRPr="008D7235">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1C89E6F0"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i/>
          <w:iCs/>
          <w:sz w:val="22"/>
          <w:szCs w:val="22"/>
        </w:rPr>
        <w:t>…</w:t>
      </w:r>
    </w:p>
    <w:p w14:paraId="716D5249"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i/>
          <w:iCs/>
          <w:sz w:val="22"/>
          <w:szCs w:val="22"/>
        </w:rPr>
        <w:t xml:space="preserve">Si el sujeto obligado, en el ejercicio de sus atribuciones, debía generar, poseer o administrar la información, pero ésta no se encuentra, </w:t>
      </w:r>
      <w:r w:rsidRPr="008D7235">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09FAB734"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b/>
          <w:bCs/>
          <w:i/>
          <w:iCs/>
          <w:sz w:val="22"/>
          <w:szCs w:val="22"/>
        </w:rPr>
        <w:lastRenderedPageBreak/>
        <w:t>Artículo 49.</w:t>
      </w:r>
      <w:r w:rsidRPr="008D7235">
        <w:rPr>
          <w:rFonts w:ascii="Palatino Linotype" w:hAnsi="Palatino Linotype"/>
          <w:i/>
          <w:iCs/>
          <w:sz w:val="22"/>
          <w:szCs w:val="22"/>
        </w:rPr>
        <w:t xml:space="preserve"> Los </w:t>
      </w:r>
      <w:r w:rsidRPr="008D7235">
        <w:rPr>
          <w:rFonts w:ascii="Palatino Linotype" w:hAnsi="Palatino Linotype"/>
          <w:i/>
          <w:iCs/>
          <w:sz w:val="22"/>
          <w:szCs w:val="22"/>
          <w:u w:val="single"/>
        </w:rPr>
        <w:t xml:space="preserve">Comités de Transparencia </w:t>
      </w:r>
      <w:r w:rsidRPr="008D7235">
        <w:rPr>
          <w:rFonts w:ascii="Palatino Linotype" w:hAnsi="Palatino Linotype"/>
          <w:i/>
          <w:iCs/>
          <w:sz w:val="22"/>
          <w:szCs w:val="22"/>
        </w:rPr>
        <w:t>tendrán las siguientes atribuciones:</w:t>
      </w:r>
    </w:p>
    <w:p w14:paraId="725302F4"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i/>
          <w:sz w:val="22"/>
          <w:szCs w:val="22"/>
        </w:rPr>
        <w:t>II. Confirmar, modificar o revocar las determinaciones que, en materia de ampliación del plazo de respuesta, clasificación de la información</w:t>
      </w:r>
      <w:r w:rsidRPr="008D7235">
        <w:rPr>
          <w:rFonts w:ascii="Palatino Linotype" w:hAnsi="Palatino Linotype"/>
          <w:i/>
          <w:sz w:val="22"/>
          <w:szCs w:val="22"/>
          <w:u w:val="single"/>
        </w:rPr>
        <w:t xml:space="preserve"> y declaración de inexistencia </w:t>
      </w:r>
      <w:r w:rsidRPr="008D7235">
        <w:rPr>
          <w:rFonts w:ascii="Palatino Linotype" w:hAnsi="Palatino Linotype"/>
          <w:i/>
          <w:sz w:val="22"/>
          <w:szCs w:val="22"/>
        </w:rPr>
        <w:t>o de incompetencia realicen los titulares de las áreas de los sujetos obligados;</w:t>
      </w:r>
    </w:p>
    <w:p w14:paraId="75A54C43"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i/>
          <w:sz w:val="22"/>
          <w:szCs w:val="22"/>
        </w:rPr>
        <w:t xml:space="preserve">XIII. </w:t>
      </w:r>
      <w:r w:rsidRPr="008D7235">
        <w:rPr>
          <w:rFonts w:ascii="Palatino Linotype" w:hAnsi="Palatino Linotype"/>
          <w:i/>
          <w:sz w:val="22"/>
          <w:szCs w:val="22"/>
          <w:u w:val="single"/>
        </w:rPr>
        <w:t>Dictaminar las declaratorias de inexistencia de la información que les remitan las unidades administrativas y resolver en consecuencia</w:t>
      </w:r>
      <w:r w:rsidRPr="008D7235">
        <w:rPr>
          <w:rFonts w:ascii="Palatino Linotype" w:hAnsi="Palatino Linotype"/>
          <w:i/>
          <w:sz w:val="22"/>
          <w:szCs w:val="22"/>
        </w:rPr>
        <w:t>;</w:t>
      </w:r>
    </w:p>
    <w:p w14:paraId="616BAFD5" w14:textId="77777777" w:rsidR="00F977FE" w:rsidRPr="008D7235" w:rsidRDefault="00F977FE" w:rsidP="006D2CFF">
      <w:pPr>
        <w:tabs>
          <w:tab w:val="left" w:pos="709"/>
        </w:tabs>
        <w:ind w:left="851" w:right="1134"/>
        <w:jc w:val="both"/>
        <w:rPr>
          <w:rFonts w:ascii="Palatino Linotype" w:hAnsi="Palatino Linotype"/>
          <w:b/>
          <w:i/>
          <w:sz w:val="22"/>
          <w:szCs w:val="22"/>
        </w:rPr>
      </w:pPr>
      <w:r w:rsidRPr="008D7235">
        <w:rPr>
          <w:rFonts w:ascii="Palatino Linotype" w:hAnsi="Palatino Linotype"/>
          <w:b/>
          <w:bCs/>
          <w:i/>
          <w:sz w:val="22"/>
          <w:szCs w:val="22"/>
        </w:rPr>
        <w:t xml:space="preserve">I. </w:t>
      </w:r>
      <w:r w:rsidRPr="008D7235">
        <w:rPr>
          <w:rFonts w:ascii="Palatino Linotype" w:hAnsi="Palatino Linotype"/>
          <w:i/>
          <w:sz w:val="22"/>
          <w:szCs w:val="22"/>
          <w:u w:val="single"/>
        </w:rPr>
        <w:t>Analizará el caso y tomará las medidas necesarias para localizar la información;</w:t>
      </w:r>
    </w:p>
    <w:p w14:paraId="7B456434" w14:textId="77777777" w:rsidR="00F977FE" w:rsidRPr="008D7235" w:rsidRDefault="00F977FE" w:rsidP="006D2CFF">
      <w:pPr>
        <w:tabs>
          <w:tab w:val="left" w:pos="709"/>
        </w:tabs>
        <w:ind w:left="851" w:right="1134"/>
        <w:jc w:val="both"/>
        <w:rPr>
          <w:rFonts w:ascii="Palatino Linotype" w:hAnsi="Palatino Linotype"/>
          <w:b/>
          <w:i/>
          <w:sz w:val="22"/>
          <w:szCs w:val="22"/>
        </w:rPr>
      </w:pPr>
      <w:r w:rsidRPr="008D7235">
        <w:rPr>
          <w:rFonts w:ascii="Palatino Linotype" w:hAnsi="Palatino Linotype"/>
          <w:b/>
          <w:bCs/>
          <w:i/>
          <w:sz w:val="22"/>
          <w:szCs w:val="22"/>
        </w:rPr>
        <w:t xml:space="preserve">II. </w:t>
      </w:r>
      <w:r w:rsidRPr="008D7235">
        <w:rPr>
          <w:rFonts w:ascii="Palatino Linotype" w:hAnsi="Palatino Linotype"/>
          <w:i/>
          <w:sz w:val="22"/>
          <w:szCs w:val="22"/>
          <w:u w:val="single"/>
        </w:rPr>
        <w:t>Expedirá una resolución que confirme la inexistencia del documento;</w:t>
      </w:r>
    </w:p>
    <w:p w14:paraId="30221953" w14:textId="77777777" w:rsidR="00F977FE" w:rsidRPr="008D7235" w:rsidRDefault="00F977FE" w:rsidP="006D2CFF">
      <w:pPr>
        <w:tabs>
          <w:tab w:val="left" w:pos="709"/>
        </w:tabs>
        <w:ind w:left="851" w:right="1134"/>
        <w:jc w:val="both"/>
        <w:rPr>
          <w:rFonts w:ascii="Palatino Linotype" w:hAnsi="Palatino Linotype"/>
          <w:b/>
          <w:i/>
          <w:sz w:val="22"/>
          <w:szCs w:val="22"/>
        </w:rPr>
      </w:pPr>
      <w:r w:rsidRPr="008D7235">
        <w:rPr>
          <w:rFonts w:ascii="Palatino Linotype" w:hAnsi="Palatino Linotype"/>
          <w:b/>
          <w:bCs/>
          <w:i/>
          <w:sz w:val="22"/>
          <w:szCs w:val="22"/>
        </w:rPr>
        <w:t xml:space="preserve">III. </w:t>
      </w:r>
      <w:r w:rsidRPr="008D7235">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7325780" w14:textId="77777777" w:rsidR="00F977FE" w:rsidRPr="008D7235" w:rsidRDefault="00F977FE" w:rsidP="006D2CFF">
      <w:pPr>
        <w:tabs>
          <w:tab w:val="left" w:pos="709"/>
        </w:tabs>
        <w:ind w:left="851" w:right="1134"/>
        <w:jc w:val="both"/>
        <w:rPr>
          <w:rFonts w:ascii="Palatino Linotype" w:hAnsi="Palatino Linotype"/>
          <w:i/>
          <w:sz w:val="22"/>
          <w:szCs w:val="22"/>
          <w:u w:val="single"/>
        </w:rPr>
      </w:pPr>
      <w:r w:rsidRPr="008D7235">
        <w:rPr>
          <w:rFonts w:ascii="Palatino Linotype" w:hAnsi="Palatino Linotype"/>
          <w:b/>
          <w:bCs/>
          <w:i/>
          <w:sz w:val="22"/>
          <w:szCs w:val="22"/>
        </w:rPr>
        <w:t xml:space="preserve">IV. </w:t>
      </w:r>
      <w:r w:rsidRPr="008D7235">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515394E1" w14:textId="77777777" w:rsidR="00F977FE" w:rsidRPr="008D7235" w:rsidRDefault="00F977FE" w:rsidP="006D2CFF">
      <w:pPr>
        <w:tabs>
          <w:tab w:val="left" w:pos="709"/>
        </w:tabs>
        <w:ind w:left="851" w:right="1134"/>
        <w:jc w:val="both"/>
        <w:rPr>
          <w:rFonts w:ascii="Palatino Linotype" w:hAnsi="Palatino Linotype"/>
          <w:i/>
          <w:sz w:val="22"/>
          <w:szCs w:val="22"/>
          <w:u w:val="single"/>
        </w:rPr>
      </w:pPr>
      <w:r w:rsidRPr="008D7235">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0E834B3E" w14:textId="77777777" w:rsidR="00F977FE" w:rsidRPr="008D7235" w:rsidRDefault="00F977FE" w:rsidP="006D2CFF">
      <w:pPr>
        <w:tabs>
          <w:tab w:val="left" w:pos="709"/>
        </w:tabs>
        <w:ind w:left="851" w:right="1134"/>
        <w:jc w:val="both"/>
        <w:rPr>
          <w:rFonts w:ascii="Palatino Linotype" w:hAnsi="Palatino Linotype"/>
          <w:i/>
          <w:sz w:val="22"/>
          <w:szCs w:val="22"/>
          <w:u w:val="single"/>
        </w:rPr>
      </w:pPr>
      <w:r w:rsidRPr="008D7235">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5DEA3248"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b/>
          <w:i/>
          <w:sz w:val="22"/>
          <w:szCs w:val="22"/>
        </w:rPr>
        <w:t>Artículo 169.</w:t>
      </w:r>
      <w:r w:rsidRPr="008D7235">
        <w:rPr>
          <w:rFonts w:ascii="Palatino Linotype" w:hAnsi="Palatino Linotype"/>
          <w:i/>
          <w:sz w:val="22"/>
          <w:szCs w:val="22"/>
        </w:rPr>
        <w:t xml:space="preserve"> Cuando la información no se encuentre en los archivos del sujeto obligado, el Comité de Transparencia:</w:t>
      </w:r>
    </w:p>
    <w:p w14:paraId="7C97ED29"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b/>
          <w:i/>
          <w:sz w:val="22"/>
          <w:szCs w:val="22"/>
        </w:rPr>
        <w:t>I.</w:t>
      </w:r>
      <w:r w:rsidRPr="008D7235">
        <w:rPr>
          <w:rFonts w:ascii="Palatino Linotype" w:hAnsi="Palatino Linotype"/>
          <w:i/>
          <w:sz w:val="22"/>
          <w:szCs w:val="22"/>
        </w:rPr>
        <w:t xml:space="preserve"> Analizará el caso y tomará las medidas necesarias para localizar la información;</w:t>
      </w:r>
    </w:p>
    <w:p w14:paraId="6B724B82"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b/>
          <w:i/>
          <w:sz w:val="22"/>
          <w:szCs w:val="22"/>
        </w:rPr>
        <w:t>II.</w:t>
      </w:r>
      <w:r w:rsidRPr="008D7235">
        <w:rPr>
          <w:rFonts w:ascii="Palatino Linotype" w:hAnsi="Palatino Linotype"/>
          <w:i/>
          <w:sz w:val="22"/>
          <w:szCs w:val="22"/>
        </w:rPr>
        <w:t xml:space="preserve"> Expedirá una resolución que confirme la inexistencia del documento;</w:t>
      </w:r>
    </w:p>
    <w:p w14:paraId="1AC79FC2"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b/>
          <w:i/>
          <w:sz w:val="22"/>
          <w:szCs w:val="22"/>
        </w:rPr>
        <w:t>III.</w:t>
      </w:r>
      <w:r w:rsidRPr="008D7235">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7488DBF"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b/>
          <w:i/>
          <w:sz w:val="22"/>
          <w:szCs w:val="22"/>
        </w:rPr>
        <w:t>IV.</w:t>
      </w:r>
      <w:r w:rsidRPr="008D7235">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3572C209"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0E8AB19C" w14:textId="77777777" w:rsidR="00F977FE" w:rsidRPr="008D7235" w:rsidRDefault="00F977FE" w:rsidP="006D2CFF">
      <w:pPr>
        <w:tabs>
          <w:tab w:val="left" w:pos="709"/>
        </w:tabs>
        <w:ind w:left="851" w:right="1134"/>
        <w:jc w:val="both"/>
        <w:rPr>
          <w:rFonts w:ascii="Palatino Linotype" w:hAnsi="Palatino Linotype"/>
          <w:i/>
          <w:sz w:val="22"/>
          <w:szCs w:val="22"/>
        </w:rPr>
      </w:pPr>
      <w:r w:rsidRPr="008D7235">
        <w:rPr>
          <w:rFonts w:ascii="Palatino Linotype" w:hAnsi="Palatino Linotype"/>
          <w:i/>
          <w:sz w:val="22"/>
          <w:szCs w:val="22"/>
        </w:rPr>
        <w:lastRenderedPageBreak/>
        <w:t>Este plazo podrá ampliarse hasta por otros siete días hábiles, siempre que existan razones para ello, debiendo notificarse por escrito al solicitante.</w:t>
      </w:r>
    </w:p>
    <w:p w14:paraId="79CC5515" w14:textId="6D9D5290" w:rsidR="00F977FE" w:rsidRPr="008D7235" w:rsidRDefault="00F977FE" w:rsidP="006D2CFF">
      <w:pPr>
        <w:tabs>
          <w:tab w:val="left" w:pos="709"/>
        </w:tabs>
        <w:ind w:left="851" w:right="1134"/>
        <w:jc w:val="both"/>
        <w:rPr>
          <w:rFonts w:ascii="Palatino Linotype" w:hAnsi="Palatino Linotype"/>
          <w:b/>
          <w:i/>
          <w:iCs/>
          <w:sz w:val="22"/>
          <w:szCs w:val="22"/>
        </w:rPr>
      </w:pPr>
      <w:r w:rsidRPr="008D7235">
        <w:rPr>
          <w:rFonts w:ascii="Palatino Linotype" w:hAnsi="Palatino Linotype"/>
          <w:b/>
          <w:i/>
          <w:sz w:val="22"/>
          <w:szCs w:val="22"/>
        </w:rPr>
        <w:t>Artículo 170</w:t>
      </w:r>
      <w:r w:rsidRPr="008D7235">
        <w:rPr>
          <w:rFonts w:ascii="Palatino Linotype" w:hAnsi="Palatino Linotype"/>
          <w:b/>
          <w:bCs/>
          <w:i/>
          <w:iCs/>
          <w:sz w:val="22"/>
          <w:szCs w:val="22"/>
        </w:rPr>
        <w:t>.</w:t>
      </w:r>
      <w:r w:rsidRPr="008D7235">
        <w:rPr>
          <w:rFonts w:ascii="Palatino Linotype" w:hAnsi="Palatino Linotype"/>
          <w:i/>
          <w:iCs/>
          <w:sz w:val="22"/>
          <w:szCs w:val="22"/>
        </w:rPr>
        <w:t xml:space="preserve"> </w:t>
      </w:r>
      <w:r w:rsidRPr="008D7235">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8D7235">
        <w:rPr>
          <w:rFonts w:ascii="Palatino Linotype" w:hAnsi="Palatino Linotype"/>
          <w:i/>
          <w:iCs/>
          <w:sz w:val="22"/>
          <w:szCs w:val="22"/>
        </w:rPr>
        <w:t xml:space="preserve">” (sic) </w:t>
      </w:r>
    </w:p>
    <w:p w14:paraId="2EE8F54D" w14:textId="77777777" w:rsidR="00F977FE" w:rsidRPr="008D7235" w:rsidRDefault="00F977FE" w:rsidP="006D2CFF">
      <w:pPr>
        <w:tabs>
          <w:tab w:val="left" w:pos="709"/>
        </w:tabs>
        <w:ind w:left="851" w:right="851"/>
        <w:jc w:val="both"/>
        <w:rPr>
          <w:rFonts w:ascii="Palatino Linotype" w:hAnsi="Palatino Linotype"/>
          <w:b/>
          <w:i/>
          <w:iCs/>
          <w:sz w:val="22"/>
          <w:szCs w:val="22"/>
        </w:rPr>
      </w:pPr>
    </w:p>
    <w:p w14:paraId="3A174963" w14:textId="77777777" w:rsidR="00F977FE" w:rsidRPr="008D7235" w:rsidRDefault="00F977FE" w:rsidP="00565396">
      <w:pPr>
        <w:spacing w:line="360" w:lineRule="auto"/>
        <w:jc w:val="both"/>
        <w:rPr>
          <w:rFonts w:ascii="Palatino Linotype" w:eastAsia="Calibri" w:hAnsi="Palatino Linotype"/>
          <w:lang w:val="es-ES"/>
        </w:rPr>
      </w:pPr>
      <w:r w:rsidRPr="008D7235">
        <w:rPr>
          <w:rFonts w:ascii="Palatino Linotype" w:eastAsia="Calibri" w:hAnsi="Palatino Linotype"/>
        </w:rPr>
        <w:t xml:space="preserve">De los preceptos legales señalados, se advierte que en los casos en que la información solicitada no se encuentre en los archivos del </w:t>
      </w:r>
      <w:r w:rsidRPr="008D7235">
        <w:rPr>
          <w:rFonts w:ascii="Palatino Linotype" w:eastAsia="Calibri" w:hAnsi="Palatino Linotype"/>
          <w:b/>
        </w:rPr>
        <w:t>SUJETO OBLIGADO</w:t>
      </w:r>
      <w:r w:rsidRPr="008D7235">
        <w:rPr>
          <w:rFonts w:ascii="Palatino Linotype" w:eastAsia="Calibri" w:hAnsi="Palatino Linotype"/>
        </w:rPr>
        <w:t>, es al Comité de Transparencia al que le corresponde analizar el caso y tomar las medidas necesarias para localización de la información requerida y en su caso ordenará</w:t>
      </w:r>
      <w:r w:rsidRPr="008D7235">
        <w:rPr>
          <w:rFonts w:ascii="Palatino Linotype" w:hAnsi="Palatino Linotype" w:cs="Arial"/>
          <w:i/>
        </w:rPr>
        <w:t xml:space="preserve">, </w:t>
      </w:r>
      <w:r w:rsidRPr="008D7235">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8D7235">
        <w:rPr>
          <w:rFonts w:ascii="Palatino Linotype" w:eastAsia="Calibri" w:hAnsi="Palatino Linotype"/>
          <w:b/>
        </w:rPr>
        <w:t>SUJETO OBLIGADO</w:t>
      </w:r>
      <w:r w:rsidRPr="008D7235">
        <w:rPr>
          <w:rFonts w:ascii="Palatino Linotype" w:eastAsia="Calibri" w:hAnsi="Palatino Linotype"/>
        </w:rPr>
        <w:t>, a fin de que inicie el procedimiento de responsabilidad administrativa correspondiente.</w:t>
      </w:r>
    </w:p>
    <w:p w14:paraId="2A674092" w14:textId="77777777" w:rsidR="00F977FE" w:rsidRPr="008D7235" w:rsidRDefault="00F977FE" w:rsidP="00565396">
      <w:pPr>
        <w:autoSpaceDE w:val="0"/>
        <w:autoSpaceDN w:val="0"/>
        <w:adjustRightInd w:val="0"/>
        <w:spacing w:line="360" w:lineRule="auto"/>
        <w:ind w:right="-91"/>
        <w:contextualSpacing/>
        <w:jc w:val="both"/>
        <w:rPr>
          <w:rFonts w:ascii="Palatino Linotype" w:hAnsi="Palatino Linotype"/>
          <w:bCs/>
        </w:rPr>
      </w:pPr>
    </w:p>
    <w:p w14:paraId="5624E034" w14:textId="77777777" w:rsidR="00F977FE" w:rsidRPr="008D7235" w:rsidRDefault="00F977FE" w:rsidP="00565396">
      <w:pPr>
        <w:autoSpaceDE w:val="0"/>
        <w:autoSpaceDN w:val="0"/>
        <w:adjustRightInd w:val="0"/>
        <w:spacing w:line="360" w:lineRule="auto"/>
        <w:ind w:right="-91"/>
        <w:contextualSpacing/>
        <w:jc w:val="both"/>
        <w:rPr>
          <w:rFonts w:ascii="Palatino Linotype" w:hAnsi="Palatino Linotype"/>
          <w:bCs/>
        </w:rPr>
      </w:pPr>
      <w:r w:rsidRPr="008D7235">
        <w:rPr>
          <w:rFonts w:ascii="Palatino Linotype" w:hAnsi="Palatino Linotype"/>
          <w:bCs/>
        </w:rPr>
        <w:t xml:space="preserve">Asimismo, </w:t>
      </w:r>
      <w:r w:rsidRPr="008D7235">
        <w:rPr>
          <w:rFonts w:ascii="Palatino Linotype" w:hAnsi="Palatino Linotype"/>
          <w:color w:val="000000" w:themeColor="text1"/>
        </w:rPr>
        <w:t xml:space="preserve">se establecerá de manera fundada y motivada </w:t>
      </w:r>
      <w:r w:rsidRPr="008D7235">
        <w:rPr>
          <w:rFonts w:ascii="Palatino Linotype" w:hAnsi="Palatino Linotype" w:cs="Arial"/>
        </w:rPr>
        <w:t xml:space="preserve">las </w:t>
      </w:r>
      <w:r w:rsidRPr="008D7235">
        <w:rPr>
          <w:rFonts w:ascii="Palatino Linotype" w:hAnsi="Palatino Linotype" w:cs="Arial"/>
          <w:bCs/>
        </w:rPr>
        <w:t>razones del por qué no obra en sus archivos; así como los cr</w:t>
      </w:r>
      <w:r w:rsidRPr="008D7235">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5FBA0973" w14:textId="77777777" w:rsidR="00F977FE" w:rsidRPr="008D7235" w:rsidRDefault="00F977FE" w:rsidP="00565396">
      <w:pPr>
        <w:spacing w:line="360" w:lineRule="auto"/>
        <w:jc w:val="both"/>
        <w:rPr>
          <w:rFonts w:ascii="Palatino Linotype" w:eastAsia="Calibri" w:hAnsi="Palatino Linotype"/>
        </w:rPr>
      </w:pPr>
    </w:p>
    <w:p w14:paraId="7F096374" w14:textId="77777777" w:rsidR="00F977FE" w:rsidRPr="008D7235" w:rsidRDefault="00F977FE" w:rsidP="00565396">
      <w:pPr>
        <w:autoSpaceDE w:val="0"/>
        <w:autoSpaceDN w:val="0"/>
        <w:adjustRightInd w:val="0"/>
        <w:spacing w:line="360" w:lineRule="auto"/>
        <w:ind w:right="51"/>
        <w:contextualSpacing/>
        <w:jc w:val="both"/>
        <w:rPr>
          <w:rFonts w:ascii="Palatino Linotype" w:hAnsi="Palatino Linotype"/>
          <w:color w:val="000000" w:themeColor="text1"/>
        </w:rPr>
      </w:pPr>
      <w:r w:rsidRPr="008D7235">
        <w:rPr>
          <w:rFonts w:ascii="Palatino Linotype" w:hAnsi="Palatino Linotype" w:cs="Arial"/>
        </w:rPr>
        <w:t>Por lo que</w:t>
      </w:r>
      <w:r w:rsidRPr="008D7235">
        <w:rPr>
          <w:rFonts w:ascii="Palatino Linotype" w:hAnsi="Palatino Linotype"/>
          <w:color w:val="000000" w:themeColor="text1"/>
        </w:rPr>
        <w:t xml:space="preserve">, es necesario que los </w:t>
      </w:r>
      <w:r w:rsidRPr="008D7235">
        <w:rPr>
          <w:rFonts w:ascii="Palatino Linotype" w:hAnsi="Palatino Linotype"/>
          <w:b/>
          <w:color w:val="000000" w:themeColor="text1"/>
        </w:rPr>
        <w:t>SUJETOS OBLIGADOS</w:t>
      </w:r>
      <w:r w:rsidRPr="008D7235">
        <w:rPr>
          <w:rFonts w:ascii="Palatino Linotype" w:hAnsi="Palatino Linotype"/>
          <w:color w:val="000000" w:themeColor="text1"/>
        </w:rPr>
        <w:t xml:space="preserve"> realicen previo a una declaratoria de inexistencia, una búsqueda exhaustiva y razonable, con la cual se busca </w:t>
      </w:r>
      <w:r w:rsidRPr="008D7235">
        <w:rPr>
          <w:rFonts w:ascii="Palatino Linotype" w:hAnsi="Palatino Linotype"/>
          <w:color w:val="000000" w:themeColor="text1"/>
        </w:rPr>
        <w:lastRenderedPageBreak/>
        <w:t xml:space="preserve">garantizar y hacer fehaciente el hecho de que la información ahora requerida por el solicitante fue buscada minuciosamente dentro del ámbito de sus competencias. </w:t>
      </w:r>
    </w:p>
    <w:p w14:paraId="263961D0" w14:textId="77777777" w:rsidR="00F977FE" w:rsidRPr="008D7235" w:rsidRDefault="00F977FE" w:rsidP="00565396">
      <w:pPr>
        <w:autoSpaceDE w:val="0"/>
        <w:autoSpaceDN w:val="0"/>
        <w:adjustRightInd w:val="0"/>
        <w:spacing w:line="360" w:lineRule="auto"/>
        <w:ind w:right="51"/>
        <w:contextualSpacing/>
        <w:jc w:val="both"/>
        <w:rPr>
          <w:rFonts w:ascii="Palatino Linotype" w:hAnsi="Palatino Linotype"/>
          <w:color w:val="000000" w:themeColor="text1"/>
        </w:rPr>
      </w:pPr>
    </w:p>
    <w:p w14:paraId="026A2808" w14:textId="77777777" w:rsidR="00F977FE" w:rsidRPr="008D7235" w:rsidRDefault="00F977FE" w:rsidP="00565396">
      <w:pPr>
        <w:spacing w:line="360" w:lineRule="auto"/>
        <w:jc w:val="both"/>
        <w:rPr>
          <w:rFonts w:ascii="Palatino Linotype" w:hAnsi="Palatino Linotype" w:cs="Arial"/>
          <w:lang w:val="es-ES"/>
        </w:rPr>
      </w:pPr>
      <w:r w:rsidRPr="008D7235">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D8E689D" w14:textId="77777777" w:rsidR="00F977FE" w:rsidRPr="008D7235" w:rsidRDefault="00F977FE" w:rsidP="006D2CFF">
      <w:pPr>
        <w:jc w:val="both"/>
        <w:rPr>
          <w:rFonts w:ascii="Palatino Linotype" w:hAnsi="Palatino Linotype" w:cs="Arial"/>
          <w:sz w:val="22"/>
        </w:rPr>
      </w:pPr>
    </w:p>
    <w:p w14:paraId="1B50213D" w14:textId="77777777" w:rsidR="00F977FE" w:rsidRPr="008D7235" w:rsidRDefault="00F977FE" w:rsidP="006D2CFF">
      <w:pPr>
        <w:tabs>
          <w:tab w:val="left" w:pos="8222"/>
        </w:tabs>
        <w:ind w:left="851" w:right="1134"/>
        <w:jc w:val="both"/>
        <w:rPr>
          <w:rFonts w:ascii="Palatino Linotype" w:hAnsi="Palatino Linotype" w:cs="Arial"/>
          <w:i/>
          <w:sz w:val="22"/>
        </w:rPr>
      </w:pPr>
      <w:r w:rsidRPr="008D7235">
        <w:rPr>
          <w:rFonts w:ascii="Palatino Linotype" w:hAnsi="Palatino Linotype" w:cs="Arial"/>
          <w:i/>
          <w:sz w:val="22"/>
        </w:rPr>
        <w:t>“</w:t>
      </w:r>
      <w:r w:rsidRPr="008D7235">
        <w:rPr>
          <w:rFonts w:ascii="Palatino Linotype" w:hAnsi="Palatino Linotype" w:cs="Arial"/>
          <w:b/>
          <w:i/>
          <w:sz w:val="22"/>
        </w:rPr>
        <w:t xml:space="preserve">FUNDAMENTACIÓN Y MOTIVACIÓN. </w:t>
      </w:r>
      <w:r w:rsidRPr="008D7235">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C17CF3D" w14:textId="77777777" w:rsidR="00F977FE" w:rsidRPr="008D7235" w:rsidRDefault="00F977FE" w:rsidP="006D2CFF">
      <w:pPr>
        <w:ind w:left="851" w:right="902"/>
        <w:jc w:val="both"/>
        <w:rPr>
          <w:rFonts w:ascii="Palatino Linotype" w:hAnsi="Palatino Linotype" w:cs="Arial"/>
          <w:i/>
          <w:sz w:val="22"/>
        </w:rPr>
      </w:pPr>
    </w:p>
    <w:p w14:paraId="68764C32" w14:textId="77777777" w:rsidR="00F977FE" w:rsidRPr="008D7235" w:rsidRDefault="00F977FE" w:rsidP="00565396">
      <w:pPr>
        <w:spacing w:line="360" w:lineRule="auto"/>
        <w:jc w:val="both"/>
        <w:rPr>
          <w:rFonts w:ascii="Palatino Linotype" w:hAnsi="Palatino Linotype" w:cs="Arial"/>
        </w:rPr>
      </w:pPr>
      <w:r w:rsidRPr="008D7235">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D560FE1" w14:textId="77777777" w:rsidR="00F977FE" w:rsidRPr="008D7235" w:rsidRDefault="00F977FE" w:rsidP="00565396">
      <w:pPr>
        <w:spacing w:line="360" w:lineRule="auto"/>
        <w:jc w:val="both"/>
        <w:rPr>
          <w:rFonts w:ascii="Palatino Linotype" w:hAnsi="Palatino Linotype" w:cs="Arial"/>
        </w:rPr>
      </w:pPr>
    </w:p>
    <w:p w14:paraId="09ABEBEE" w14:textId="77777777" w:rsidR="00F977FE" w:rsidRPr="008D7235" w:rsidRDefault="00F977FE" w:rsidP="00565396">
      <w:pPr>
        <w:spacing w:line="360" w:lineRule="auto"/>
        <w:jc w:val="both"/>
        <w:rPr>
          <w:rFonts w:ascii="Palatino Linotype" w:hAnsi="Palatino Linotype" w:cs="Arial"/>
        </w:rPr>
      </w:pPr>
      <w:r w:rsidRPr="008D7235">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386BDFD" w14:textId="77777777" w:rsidR="00F977FE" w:rsidRPr="008D7235" w:rsidRDefault="00F977FE" w:rsidP="006D2CFF">
      <w:pPr>
        <w:jc w:val="both"/>
        <w:rPr>
          <w:rFonts w:ascii="Palatino Linotype" w:hAnsi="Palatino Linotype" w:cs="Arial"/>
          <w:sz w:val="22"/>
        </w:rPr>
      </w:pPr>
    </w:p>
    <w:p w14:paraId="0333530E" w14:textId="77777777" w:rsidR="00F977FE" w:rsidRPr="008D7235" w:rsidRDefault="00F977FE" w:rsidP="006D2CFF">
      <w:pPr>
        <w:ind w:left="851" w:right="1134"/>
        <w:jc w:val="both"/>
        <w:rPr>
          <w:rFonts w:ascii="Palatino Linotype" w:hAnsi="Palatino Linotype" w:cs="Arial"/>
          <w:i/>
          <w:sz w:val="22"/>
        </w:rPr>
      </w:pPr>
      <w:r w:rsidRPr="008D7235">
        <w:rPr>
          <w:rFonts w:ascii="Palatino Linotype" w:hAnsi="Palatino Linotype" w:cs="Arial"/>
          <w:b/>
          <w:i/>
          <w:sz w:val="22"/>
        </w:rPr>
        <w:t xml:space="preserve">“FUNDAMENTACIÓN Y MOTIVACIÓN. EL ASPECTO FORMAL DE LA GARANTÍA Y SU FINALIDAD SE TRADUCEN EN EXPLICAR, JUSTIFICAR, POSIBILITAR LA DEFENSA Y COMUNICAR LA </w:t>
      </w:r>
      <w:r w:rsidRPr="008D7235">
        <w:rPr>
          <w:rFonts w:ascii="Palatino Linotype" w:hAnsi="Palatino Linotype" w:cs="Arial"/>
          <w:b/>
          <w:i/>
          <w:sz w:val="22"/>
        </w:rPr>
        <w:lastRenderedPageBreak/>
        <w:t>DECISIÓN</w:t>
      </w:r>
      <w:r w:rsidRPr="008D7235">
        <w:rPr>
          <w:rFonts w:ascii="Palatino Linotype" w:hAnsi="Palatino Linotype" w:cs="Arial"/>
          <w:i/>
          <w:sz w:val="22"/>
        </w:rPr>
        <w:t xml:space="preserve">. El contenido formal de la garantía de legalidad prevista en el artículo 16 constitucional relativa a la </w:t>
      </w:r>
      <w:r w:rsidRPr="008D7235">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D7235">
        <w:rPr>
          <w:rFonts w:ascii="Palatino Linotype" w:hAnsi="Palatino Linotype" w:cs="Arial"/>
          <w:i/>
          <w:sz w:val="22"/>
        </w:rPr>
        <w:t xml:space="preserve">. Por tanto, </w:t>
      </w:r>
      <w:r w:rsidRPr="008D7235">
        <w:rPr>
          <w:rFonts w:ascii="Palatino Linotype" w:hAnsi="Palatino Linotype" w:cs="Arial"/>
          <w:b/>
          <w:i/>
          <w:sz w:val="22"/>
        </w:rPr>
        <w:t>no basta que el acto de autoridad apenas observe una motivación pro forma pero de una manera incongruente, insuficiente o imprecisa</w:t>
      </w:r>
      <w:r w:rsidRPr="008D7235">
        <w:rPr>
          <w:rFonts w:ascii="Palatino Linotype" w:hAnsi="Palatino Linotype" w:cs="Arial"/>
          <w:i/>
          <w:sz w:val="22"/>
        </w:rPr>
        <w:t>, que impida la finalidad del conocimiento, comprobación y defensa pertinente</w:t>
      </w:r>
      <w:r w:rsidRPr="008D7235">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D7235">
        <w:rPr>
          <w:rFonts w:ascii="Palatino Linotype" w:hAnsi="Palatino Linotype" w:cs="Arial"/>
          <w:i/>
          <w:sz w:val="22"/>
        </w:rPr>
        <w:t>.” (Sic)</w:t>
      </w:r>
    </w:p>
    <w:p w14:paraId="6305DFC7" w14:textId="77777777" w:rsidR="00F977FE" w:rsidRPr="008D7235" w:rsidRDefault="00F977FE" w:rsidP="006D2CFF">
      <w:pPr>
        <w:ind w:left="851" w:right="902"/>
        <w:jc w:val="both"/>
        <w:rPr>
          <w:rFonts w:ascii="Palatino Linotype" w:hAnsi="Palatino Linotype" w:cs="Arial"/>
          <w:i/>
          <w:sz w:val="22"/>
        </w:rPr>
      </w:pPr>
      <w:r w:rsidRPr="008D7235">
        <w:rPr>
          <w:rFonts w:ascii="Palatino Linotype" w:hAnsi="Palatino Linotype" w:cs="Arial"/>
          <w:i/>
          <w:sz w:val="22"/>
        </w:rPr>
        <w:t>(Énfasis añadido)</w:t>
      </w:r>
    </w:p>
    <w:p w14:paraId="7366CF20" w14:textId="77777777" w:rsidR="00F977FE" w:rsidRPr="008D7235" w:rsidRDefault="00F977FE" w:rsidP="006D2CFF">
      <w:pPr>
        <w:ind w:left="851" w:right="902"/>
        <w:jc w:val="both"/>
        <w:rPr>
          <w:rFonts w:ascii="Palatino Linotype" w:hAnsi="Palatino Linotype" w:cs="Arial"/>
          <w:i/>
          <w:sz w:val="22"/>
        </w:rPr>
      </w:pPr>
    </w:p>
    <w:p w14:paraId="4A24FCCE" w14:textId="77777777" w:rsidR="00F977FE" w:rsidRPr="008D7235" w:rsidRDefault="00F977FE" w:rsidP="00565396">
      <w:pPr>
        <w:spacing w:line="360" w:lineRule="auto"/>
        <w:jc w:val="both"/>
        <w:rPr>
          <w:rFonts w:ascii="Palatino Linotype" w:hAnsi="Palatino Linotype" w:cs="Arial"/>
        </w:rPr>
      </w:pPr>
      <w:r w:rsidRPr="008D7235">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0803402F" w14:textId="77777777" w:rsidR="00F977FE" w:rsidRPr="008D7235" w:rsidRDefault="00F977FE" w:rsidP="00565396">
      <w:pPr>
        <w:spacing w:line="360" w:lineRule="auto"/>
        <w:jc w:val="both"/>
        <w:rPr>
          <w:rFonts w:ascii="Palatino Linotype" w:hAnsi="Palatino Linotype" w:cs="Arial"/>
        </w:rPr>
      </w:pPr>
    </w:p>
    <w:p w14:paraId="7FC1FA47" w14:textId="77777777" w:rsidR="00F977FE" w:rsidRPr="008D7235" w:rsidRDefault="00F977FE" w:rsidP="00565396">
      <w:pPr>
        <w:shd w:val="clear" w:color="auto" w:fill="FFFFFF"/>
        <w:spacing w:line="360" w:lineRule="auto"/>
        <w:jc w:val="both"/>
        <w:rPr>
          <w:rFonts w:ascii="Palatino Linotype" w:hAnsi="Palatino Linotype"/>
          <w:lang w:val="es-ES"/>
        </w:rPr>
      </w:pPr>
      <w:r w:rsidRPr="008D7235">
        <w:rPr>
          <w:rFonts w:ascii="Palatino Linotype" w:hAnsi="Palatino Linotype"/>
          <w:lang w:val="es-ES"/>
        </w:rPr>
        <w:t xml:space="preserve">Resulta aplicable el criterio reiterado número </w:t>
      </w:r>
      <w:r w:rsidRPr="008D7235">
        <w:rPr>
          <w:rFonts w:ascii="Palatino Linotype" w:hAnsi="Palatino Linotype"/>
          <w:b/>
          <w:lang w:val="es-ES"/>
        </w:rPr>
        <w:t>08/19</w:t>
      </w:r>
      <w:r w:rsidRPr="008D7235">
        <w:rPr>
          <w:rFonts w:ascii="Palatino Linotype" w:hAnsi="Palatino Linotype"/>
          <w:lang w:val="es-ES"/>
        </w:rPr>
        <w:t>, emitidos por Acuerdo del Pleno del Instituto de Transparencia y Acceso a la Información Pública del Estado de México y Municipios, que a la letra dice:</w:t>
      </w:r>
    </w:p>
    <w:p w14:paraId="4FAB6044" w14:textId="77777777" w:rsidR="00F977FE" w:rsidRPr="008D7235" w:rsidRDefault="00F977FE" w:rsidP="006D2CFF">
      <w:pPr>
        <w:shd w:val="clear" w:color="auto" w:fill="FFFFFF"/>
        <w:ind w:left="851" w:right="902"/>
        <w:jc w:val="center"/>
        <w:rPr>
          <w:rFonts w:ascii="Palatino Linotype" w:hAnsi="Palatino Linotype"/>
          <w:b/>
          <w:i/>
          <w:iCs/>
          <w:sz w:val="22"/>
          <w:szCs w:val="22"/>
          <w:lang w:val="es-ES"/>
        </w:rPr>
      </w:pPr>
    </w:p>
    <w:p w14:paraId="7C98EEE2" w14:textId="77777777" w:rsidR="00F977FE" w:rsidRPr="008D7235" w:rsidRDefault="00F977FE" w:rsidP="006D2CFF">
      <w:pPr>
        <w:shd w:val="clear" w:color="auto" w:fill="FFFFFF"/>
        <w:ind w:left="851" w:right="1134"/>
        <w:jc w:val="both"/>
        <w:rPr>
          <w:rFonts w:ascii="Palatino Linotype" w:hAnsi="Palatino Linotype"/>
          <w:b/>
          <w:i/>
          <w:sz w:val="22"/>
          <w:szCs w:val="22"/>
        </w:rPr>
      </w:pPr>
      <w:r w:rsidRPr="008D7235">
        <w:rPr>
          <w:rFonts w:ascii="Palatino Linotype" w:hAnsi="Palatino Linotype"/>
          <w:b/>
          <w:i/>
          <w:iCs/>
          <w:sz w:val="22"/>
          <w:szCs w:val="22"/>
          <w:lang w:val="es-ES"/>
        </w:rPr>
        <w:t>“INEXISTENCIA DE LA INFORMACIÓN. SUPUESTOS PARA EMITIR LA RESOLUCIÓN DE LA</w:t>
      </w:r>
      <w:r w:rsidRPr="008D7235">
        <w:rPr>
          <w:rFonts w:ascii="Palatino Linotype" w:hAnsi="Palatino Linotype"/>
          <w:i/>
          <w:iCs/>
          <w:sz w:val="22"/>
          <w:szCs w:val="22"/>
          <w:lang w:val="es-ES"/>
        </w:rPr>
        <w:t xml:space="preserve">. De conformidad con los artículos 19, párrafo tercero y 170 de la Ley de Transparencia y Acceso a la Información Pública del Estado de México </w:t>
      </w:r>
      <w:r w:rsidRPr="008D7235">
        <w:rPr>
          <w:rFonts w:ascii="Palatino Linotype" w:hAnsi="Palatino Linotype"/>
          <w:i/>
          <w:iCs/>
          <w:sz w:val="22"/>
          <w:szCs w:val="22"/>
          <w:lang w:val="es-ES"/>
        </w:rPr>
        <w:lastRenderedPageBreak/>
        <w:t>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D7235">
        <w:rPr>
          <w:rFonts w:ascii="Palatino Linotype" w:hAnsi="Palatino Linotype"/>
          <w:b/>
          <w:i/>
          <w:iCs/>
          <w:sz w:val="22"/>
          <w:szCs w:val="22"/>
          <w:lang w:val="es-ES"/>
        </w:rPr>
        <w:t>”</w:t>
      </w:r>
    </w:p>
    <w:p w14:paraId="121160AC" w14:textId="77777777" w:rsidR="00F977FE" w:rsidRPr="008D7235" w:rsidRDefault="00F977FE" w:rsidP="006D2CFF">
      <w:pPr>
        <w:shd w:val="clear" w:color="auto" w:fill="FFFFFF"/>
        <w:ind w:right="902" w:firstLine="851"/>
        <w:jc w:val="both"/>
        <w:rPr>
          <w:rFonts w:ascii="Palatino Linotype" w:hAnsi="Palatino Linotype"/>
          <w:sz w:val="22"/>
          <w:szCs w:val="22"/>
          <w:lang w:val="es-ES"/>
        </w:rPr>
      </w:pPr>
      <w:r w:rsidRPr="008D7235">
        <w:rPr>
          <w:rFonts w:ascii="Palatino Linotype" w:hAnsi="Palatino Linotype"/>
          <w:sz w:val="22"/>
          <w:szCs w:val="22"/>
          <w:lang w:val="es-ES"/>
        </w:rPr>
        <w:t>(Énfasis añadido)</w:t>
      </w:r>
    </w:p>
    <w:p w14:paraId="42FFEF15" w14:textId="77777777" w:rsidR="006D2CFF" w:rsidRPr="008D7235" w:rsidRDefault="006D2CFF" w:rsidP="006D2CFF">
      <w:pPr>
        <w:shd w:val="clear" w:color="auto" w:fill="FFFFFF"/>
        <w:ind w:right="902" w:firstLine="851"/>
        <w:jc w:val="both"/>
        <w:rPr>
          <w:rFonts w:ascii="Palatino Linotype" w:hAnsi="Palatino Linotype"/>
          <w:sz w:val="22"/>
          <w:szCs w:val="22"/>
          <w:lang w:val="es-ES"/>
        </w:rPr>
      </w:pPr>
    </w:p>
    <w:p w14:paraId="06B9608D" w14:textId="1E2482F9" w:rsidR="00D0278B" w:rsidRPr="008D7235" w:rsidRDefault="00F977FE" w:rsidP="00565396">
      <w:pPr>
        <w:spacing w:line="360" w:lineRule="auto"/>
        <w:jc w:val="both"/>
        <w:rPr>
          <w:rFonts w:ascii="Palatino Linotype" w:eastAsia="Arial Unicode MS" w:hAnsi="Palatino Linotype" w:cs="Arial"/>
        </w:rPr>
      </w:pPr>
      <w:r w:rsidRPr="008D7235">
        <w:rPr>
          <w:rFonts w:ascii="Palatino Linotype" w:eastAsia="MS Mincho" w:hAnsi="Palatino Linotype" w:cs="Tahoma"/>
        </w:rPr>
        <w:t>Por otro lado, r</w:t>
      </w:r>
      <w:r w:rsidR="00D0278B" w:rsidRPr="008D7235">
        <w:rPr>
          <w:rFonts w:ascii="Palatino Linotype" w:eastAsia="MS Mincho" w:hAnsi="Palatino Linotype" w:cs="Tahoma"/>
        </w:rPr>
        <w:t>especto a los organigramas solicitados, es de señalar que como ya referimos en líneas anteriores, e</w:t>
      </w:r>
      <w:r w:rsidR="00D0278B" w:rsidRPr="008D7235">
        <w:rPr>
          <w:rFonts w:ascii="Palatino Linotype" w:eastAsia="Arial Unicode MS" w:hAnsi="Palatino Linotype" w:cs="Arial"/>
        </w:rPr>
        <w:t>xiste Obligación de Transparencia Común que sujeta al ente recurrido a la emisión, generación y aprobación de un Organigrama mismo que habrá de contener la estructura orgánica para su debida publicación.</w:t>
      </w:r>
    </w:p>
    <w:p w14:paraId="503D3CA8" w14:textId="77777777" w:rsidR="006D2CFF" w:rsidRPr="008D7235" w:rsidRDefault="006D2CFF" w:rsidP="00565396">
      <w:pPr>
        <w:spacing w:line="360" w:lineRule="auto"/>
        <w:jc w:val="both"/>
        <w:rPr>
          <w:rFonts w:ascii="Palatino Linotype" w:eastAsia="Arial Unicode MS" w:hAnsi="Palatino Linotype" w:cs="Arial"/>
        </w:rPr>
      </w:pPr>
    </w:p>
    <w:p w14:paraId="10B9B022" w14:textId="77777777" w:rsidR="00D0278B" w:rsidRPr="008D7235" w:rsidRDefault="00D0278B" w:rsidP="00565396">
      <w:pPr>
        <w:spacing w:line="360" w:lineRule="auto"/>
        <w:jc w:val="both"/>
        <w:rPr>
          <w:rFonts w:ascii="Palatino Linotype" w:eastAsia="Arial Unicode MS" w:hAnsi="Palatino Linotype" w:cs="Arial"/>
        </w:rPr>
      </w:pPr>
      <w:r w:rsidRPr="008D7235">
        <w:rPr>
          <w:rFonts w:ascii="Palatino Linotype" w:eastAsia="Arial Unicode MS" w:hAnsi="Palatino Linotype" w:cs="Arial"/>
        </w:rPr>
        <w:t xml:space="preserve">Robustece lo anterior y lo hasta aquí expuesto lo que señalan los </w:t>
      </w:r>
      <w:r w:rsidRPr="008D7235">
        <w:rPr>
          <w:rFonts w:ascii="Palatino Linotype" w:eastAsia="Arial Unicode MS"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8D7235">
        <w:rPr>
          <w:rFonts w:ascii="Palatino Linotype" w:eastAsia="Arial Unicode MS" w:hAnsi="Palatino Linotype" w:cs="Arial"/>
        </w:rPr>
        <w:t xml:space="preserve">publicados originalmente en el Diario Oficial de la Federación del 04 de mayo de 2016, así como su </w:t>
      </w:r>
      <w:r w:rsidRPr="008D7235">
        <w:rPr>
          <w:rFonts w:ascii="Palatino Linotype" w:eastAsia="Arial Unicode MS" w:hAnsi="Palatino Linotype" w:cs="Arial"/>
        </w:rPr>
        <w:lastRenderedPageBreak/>
        <w:t xml:space="preserve">última reforma publicada en el Diario Oficial de la Federación del 28 de diciembre de 2020; en su fracción dos que indica lo siguiente: </w:t>
      </w:r>
    </w:p>
    <w:p w14:paraId="584CE710" w14:textId="77777777" w:rsidR="006D2CFF" w:rsidRPr="008D7235" w:rsidRDefault="006D2CFF" w:rsidP="006D2CFF">
      <w:pPr>
        <w:jc w:val="both"/>
        <w:rPr>
          <w:rFonts w:ascii="Palatino Linotype" w:eastAsia="Arial Unicode MS" w:hAnsi="Palatino Linotype" w:cs="Arial"/>
        </w:rPr>
      </w:pPr>
    </w:p>
    <w:p w14:paraId="3EA6B097" w14:textId="77777777" w:rsidR="00D0278B" w:rsidRPr="008D7235" w:rsidRDefault="00D0278B" w:rsidP="006D2CFF">
      <w:pPr>
        <w:autoSpaceDE w:val="0"/>
        <w:autoSpaceDN w:val="0"/>
        <w:adjustRightInd w:val="0"/>
        <w:ind w:left="851" w:right="1134"/>
        <w:contextualSpacing/>
        <w:jc w:val="both"/>
        <w:rPr>
          <w:rFonts w:ascii="Palatino Linotype" w:eastAsia="Arial Unicode MS" w:hAnsi="Palatino Linotype" w:cs="Arial"/>
          <w:b/>
          <w:i/>
          <w:sz w:val="22"/>
        </w:rPr>
      </w:pPr>
      <w:r w:rsidRPr="008D7235">
        <w:rPr>
          <w:rFonts w:ascii="Palatino Linotype" w:eastAsia="Arial Unicode MS" w:hAnsi="Palatino Linotype" w:cs="Arial"/>
          <w:b/>
          <w:i/>
          <w:sz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1BD15917" w14:textId="77777777" w:rsidR="00D0278B" w:rsidRPr="008D7235" w:rsidRDefault="00D0278B" w:rsidP="006D2CFF">
      <w:pPr>
        <w:autoSpaceDE w:val="0"/>
        <w:autoSpaceDN w:val="0"/>
        <w:adjustRightInd w:val="0"/>
        <w:ind w:left="851" w:right="1134"/>
        <w:contextualSpacing/>
        <w:jc w:val="both"/>
        <w:rPr>
          <w:rFonts w:ascii="Palatino Linotype" w:eastAsia="Arial Unicode MS" w:hAnsi="Palatino Linotype" w:cs="Arial"/>
          <w:i/>
          <w:sz w:val="16"/>
          <w:szCs w:val="16"/>
        </w:rPr>
      </w:pPr>
    </w:p>
    <w:p w14:paraId="49537EBA" w14:textId="77777777" w:rsidR="00D0278B" w:rsidRPr="008D7235" w:rsidRDefault="00D0278B" w:rsidP="006D2CFF">
      <w:pPr>
        <w:autoSpaceDE w:val="0"/>
        <w:autoSpaceDN w:val="0"/>
        <w:adjustRightInd w:val="0"/>
        <w:ind w:left="851" w:right="1134"/>
        <w:contextualSpacing/>
        <w:jc w:val="both"/>
        <w:rPr>
          <w:rFonts w:ascii="Palatino Linotype" w:eastAsia="Arial Unicode MS" w:hAnsi="Palatino Linotype" w:cs="Arial"/>
          <w:i/>
          <w:sz w:val="22"/>
        </w:rPr>
      </w:pPr>
      <w:r w:rsidRPr="008D7235">
        <w:rPr>
          <w:rFonts w:ascii="Palatino Linotype" w:eastAsia="Arial Unicode MS" w:hAnsi="Palatino Linotype" w:cs="Arial"/>
          <w:i/>
          <w:sz w:val="22"/>
          <w:u w:val="single"/>
        </w:rPr>
        <w:t>El sujeto obligado incluirá la estructura orgánica que da cuenta de la distribución y orden de las funciones que se establecen para el cumplimiento de sus objetivos</w:t>
      </w:r>
      <w:r w:rsidRPr="008D7235">
        <w:rPr>
          <w:rFonts w:ascii="Palatino Linotype" w:eastAsia="Arial Unicode MS" w:hAnsi="Palatino Linotype" w:cs="Arial"/>
          <w:i/>
          <w:sz w:val="22"/>
        </w:rPr>
        <w:t xml:space="preserve"> conforme a criterios de jerarquía y especialización, ordenados </w:t>
      </w:r>
      <w:r w:rsidRPr="008D7235">
        <w:rPr>
          <w:rFonts w:ascii="Palatino Linotype" w:eastAsia="Arial Unicode MS" w:hAnsi="Palatino Linotype" w:cs="Arial"/>
          <w:i/>
          <w:sz w:val="22"/>
          <w:u w:val="single"/>
        </w:rPr>
        <w:t>mediante los catálogos de las áreas que integran el sujeto obligado</w:t>
      </w:r>
      <w:r w:rsidRPr="008D7235">
        <w:rPr>
          <w:rFonts w:ascii="Palatino Linotype" w:eastAsia="Arial Unicode MS" w:hAnsi="Palatino Linotype" w:cs="Arial"/>
          <w:i/>
          <w:sz w:val="22"/>
        </w:rPr>
        <w:t>; de tal forma que sea posible visualizar los niveles jerárquicos y sus relaciones de dependencia de acuerdo con el estatuto orgánico u otro ordenamiento que le aplique.</w:t>
      </w:r>
    </w:p>
    <w:p w14:paraId="23318854" w14:textId="77777777" w:rsidR="00D0278B" w:rsidRPr="008D7235" w:rsidRDefault="00D0278B" w:rsidP="006D2CFF">
      <w:pPr>
        <w:autoSpaceDE w:val="0"/>
        <w:autoSpaceDN w:val="0"/>
        <w:adjustRightInd w:val="0"/>
        <w:ind w:left="851" w:right="1134"/>
        <w:contextualSpacing/>
        <w:jc w:val="both"/>
        <w:rPr>
          <w:rFonts w:ascii="Palatino Linotype" w:eastAsia="Arial Unicode MS" w:hAnsi="Palatino Linotype" w:cs="Arial"/>
          <w:i/>
          <w:sz w:val="16"/>
          <w:szCs w:val="16"/>
        </w:rPr>
      </w:pPr>
    </w:p>
    <w:p w14:paraId="3E47C16D" w14:textId="77777777" w:rsidR="00D0278B" w:rsidRPr="008D7235" w:rsidRDefault="00D0278B" w:rsidP="006D2CFF">
      <w:pPr>
        <w:autoSpaceDE w:val="0"/>
        <w:autoSpaceDN w:val="0"/>
        <w:adjustRightInd w:val="0"/>
        <w:ind w:left="851" w:right="1134"/>
        <w:contextualSpacing/>
        <w:jc w:val="both"/>
        <w:rPr>
          <w:rFonts w:ascii="Palatino Linotype" w:eastAsia="Arial Unicode MS" w:hAnsi="Palatino Linotype" w:cs="Arial"/>
          <w:i/>
          <w:sz w:val="22"/>
        </w:rPr>
      </w:pPr>
      <w:r w:rsidRPr="008D7235">
        <w:rPr>
          <w:rFonts w:ascii="Palatino Linotype" w:eastAsia="Arial Unicode MS" w:hAnsi="Palatino Linotype" w:cs="Arial"/>
          <w:i/>
          <w:sz w:val="22"/>
          <w:u w:val="single"/>
        </w:rPr>
        <w:t>Se deberá publicar la estructura vigente</w:t>
      </w:r>
      <w:r w:rsidRPr="008D7235">
        <w:rPr>
          <w:rFonts w:ascii="Palatino Linotype" w:eastAsia="Arial Unicode MS" w:hAnsi="Palatino Linotype" w:cs="Arial"/>
          <w:i/>
          <w:sz w:val="22"/>
        </w:rPr>
        <w:t xml:space="preserve">, es decir, la que está </w:t>
      </w:r>
      <w:r w:rsidRPr="008D7235">
        <w:rPr>
          <w:rFonts w:ascii="Palatino Linotype" w:eastAsia="Arial Unicode MS" w:hAnsi="Palatino Linotype" w:cs="Arial"/>
          <w:b/>
          <w:i/>
          <w:sz w:val="22"/>
          <w:u w:val="single"/>
        </w:rPr>
        <w:t>en operación en el sujeto obligado y ha sido aprobada y/o dictaminada por la autoridad competente</w:t>
      </w:r>
      <w:r w:rsidRPr="008D7235">
        <w:rPr>
          <w:rFonts w:ascii="Palatino Linotype" w:eastAsia="Arial Unicode MS" w:hAnsi="Palatino Linotype" w:cs="Arial"/>
          <w:i/>
          <w:sz w:val="22"/>
        </w:rPr>
        <w:t xml:space="preserve">. En aquellos casos en los que dicha estructura no corresponda con la funcional, deberá especificarse cuáles puestos se encuentran en tránsito de aprobación por parte de las autoridades competentes. </w:t>
      </w:r>
      <w:r w:rsidRPr="008D7235">
        <w:rPr>
          <w:rFonts w:ascii="Palatino Linotype" w:eastAsia="Arial Unicode MS" w:hAnsi="Palatino Linotype" w:cs="Arial"/>
          <w:i/>
          <w:sz w:val="22"/>
          <w:u w:val="single"/>
        </w:rPr>
        <w:t>Si la estructura aprobada se modifica, los sujetos obligados deberán aclarar mediante una nota fundamentada, motivada y actualizada al periodo que corresponda</w:t>
      </w:r>
      <w:r w:rsidRPr="008D7235">
        <w:rPr>
          <w:rFonts w:ascii="Palatino Linotype" w:eastAsia="Arial Unicode MS" w:hAnsi="Palatino Linotype" w:cs="Arial"/>
          <w:i/>
          <w:sz w:val="22"/>
        </w:rPr>
        <w:t>, cuáles son las áreas de reciente creación, las que cambiaron de denominación (anterior y actual) y aquéllas que desaparecieron. Esta nota se conservará durante un trimestre, el cual empezará a contar a partir de la actualización de la fracción.</w:t>
      </w:r>
    </w:p>
    <w:p w14:paraId="61D4544D" w14:textId="77777777" w:rsidR="00D0278B" w:rsidRPr="008D7235" w:rsidRDefault="00D0278B" w:rsidP="006D2CFF">
      <w:pPr>
        <w:autoSpaceDE w:val="0"/>
        <w:autoSpaceDN w:val="0"/>
        <w:adjustRightInd w:val="0"/>
        <w:ind w:left="851" w:right="1134"/>
        <w:contextualSpacing/>
        <w:jc w:val="both"/>
        <w:rPr>
          <w:rFonts w:ascii="Palatino Linotype" w:eastAsia="Arial Unicode MS" w:hAnsi="Palatino Linotype" w:cs="Arial"/>
          <w:i/>
          <w:sz w:val="16"/>
          <w:szCs w:val="16"/>
        </w:rPr>
      </w:pPr>
    </w:p>
    <w:p w14:paraId="29B308C8"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b/>
          <w:i/>
          <w:sz w:val="22"/>
          <w:szCs w:val="22"/>
        </w:rPr>
      </w:pPr>
      <w:r w:rsidRPr="008D7235">
        <w:rPr>
          <w:rFonts w:ascii="Palatino Linotype" w:eastAsia="Palatino Linotype" w:hAnsi="Palatino Linotype" w:cs="Palatino Linotype"/>
          <w:b/>
          <w:i/>
          <w:sz w:val="22"/>
          <w:szCs w:val="22"/>
        </w:rPr>
        <w:t>(…)</w:t>
      </w:r>
    </w:p>
    <w:p w14:paraId="5464AF54"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b/>
          <w:i/>
          <w:sz w:val="16"/>
          <w:szCs w:val="16"/>
        </w:rPr>
      </w:pPr>
    </w:p>
    <w:p w14:paraId="35A71F14"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Criterios sustantivos de contenido</w:t>
      </w:r>
    </w:p>
    <w:p w14:paraId="67601BE1"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 Ejercicio</w:t>
      </w:r>
    </w:p>
    <w:p w14:paraId="6D1A69DE"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2 Periodo que se informa (fecha de inicio y fecha de término con el formato día/mes/año)</w:t>
      </w:r>
    </w:p>
    <w:p w14:paraId="295C4F67"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3 Denominación del área (de acuerdo con el catálogo que en su caso regule la actividad del sujeto obligado)</w:t>
      </w:r>
    </w:p>
    <w:p w14:paraId="555EEFAB"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4 Denominación del puesto (de acuerdo con el catálogo que en su caso regule la actividad del sujeto obligado). La información deberá estar ordenada de tal forma que sea posible visualizar los niveles de jerarquía y sus relaciones de dependencia</w:t>
      </w:r>
    </w:p>
    <w:p w14:paraId="361D5760"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lastRenderedPageBreak/>
        <w:t>Criterio 5 Denominación del cargo (de conformidad con nombramiento otorgado)</w:t>
      </w:r>
    </w:p>
    <w:p w14:paraId="1EADD911"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6 Área de adscripción inmediata superior</w:t>
      </w:r>
    </w:p>
    <w:p w14:paraId="0E6D16D4"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7 Por cada puesto y/o cargo de la estructura se deberá especificar la denominación de la norma que establece sus atribuciones, responsabilidades</w:t>
      </w:r>
    </w:p>
    <w:p w14:paraId="0A117898"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y/o funciones, según sea el caso y el fundamento legal (artículo y/o fracción) que sustenta el puesto</w:t>
      </w:r>
    </w:p>
    <w:p w14:paraId="5B4C0DD3" w14:textId="77777777" w:rsidR="00D0278B" w:rsidRPr="008D7235" w:rsidRDefault="00D0278B" w:rsidP="006D2CFF">
      <w:pPr>
        <w:autoSpaceDE w:val="0"/>
        <w:autoSpaceDN w:val="0"/>
        <w:adjustRightInd w:val="0"/>
        <w:ind w:left="851" w:right="1134"/>
        <w:contextualSpacing/>
        <w:jc w:val="right"/>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modificado DOF 28/12/2020</w:t>
      </w:r>
    </w:p>
    <w:p w14:paraId="0FBB30BF"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8 Por cada puesto o cargo deben registrarse las atribuciones, responsabilidades y/o funciones, según sea el caso</w:t>
      </w:r>
    </w:p>
    <w:p w14:paraId="1B49C1BE"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9 Hipervínculo al perfil y/o requerimientos del puesto o cargo, en caso de existir de acuerdo con la normatividad que aplique</w:t>
      </w:r>
    </w:p>
    <w:p w14:paraId="779A4BE5"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10 Por cada área del sujeto obligado se debe incluir, en su caso, el número total de prestadores de servicios profesionales o miembros que integren el sujeto obligado de conformidad con las disposiciones aplicables (por ejemplo, en puestos honoríficos)</w:t>
      </w:r>
    </w:p>
    <w:p w14:paraId="755E8108"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Adicionalmente, el sujeto obligado publicará el organigrama completo del sujeto obligado:</w:t>
      </w:r>
    </w:p>
    <w:p w14:paraId="4588FF06"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11 Ejercicio</w:t>
      </w:r>
    </w:p>
    <w:p w14:paraId="33AC7168"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12 Periodo que se informa (fecha de inicio y fecha de término con el formato día/mes/año)</w:t>
      </w:r>
    </w:p>
    <w:p w14:paraId="79876FA8"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13 Hipervínculo al organigrama completo del sujeto obligado (forma gráfica de la estructura orgánica), acorde a su normatividad, el cual deberá contener el número de dictamen o similar</w:t>
      </w:r>
    </w:p>
    <w:p w14:paraId="5BD367CE"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Criterios adjetivos de actualización</w:t>
      </w:r>
    </w:p>
    <w:p w14:paraId="584239B4"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w:t>
      </w:r>
      <w:r w:rsidRPr="008D7235">
        <w:rPr>
          <w:rFonts w:ascii="Palatino Linotype" w:eastAsia="Palatino Linotype" w:hAnsi="Palatino Linotype" w:cs="Palatino Linotype"/>
          <w:b/>
          <w:i/>
          <w:sz w:val="22"/>
          <w:szCs w:val="22"/>
        </w:rPr>
        <w:t xml:space="preserve"> </w:t>
      </w:r>
      <w:r w:rsidRPr="008D7235">
        <w:rPr>
          <w:rFonts w:ascii="Palatino Linotype" w:eastAsia="Palatino Linotype" w:hAnsi="Palatino Linotype" w:cs="Palatino Linotype"/>
          <w:i/>
          <w:sz w:val="22"/>
          <w:szCs w:val="22"/>
        </w:rPr>
        <w:t>14 Periodo de actualización de la información: trimestral. En su caso, 15 días hábiles después de la aprobación de alguna modificación a la estructura orgánica</w:t>
      </w:r>
    </w:p>
    <w:p w14:paraId="7FAC8F7E"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15 La información publicada deberá estar actualizada al periodo que corresponde, de acuerdo con la Tabla de actualización y conservación de la información</w:t>
      </w:r>
    </w:p>
    <w:p w14:paraId="1A09E490"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16 Conservar en el sitio de Internet y a través de la Plataforma Nacional la información vigente, de acuerdo con la Tabla de actualización y conservación de la información</w:t>
      </w:r>
    </w:p>
    <w:p w14:paraId="089231AC"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Criterios adjetivos de confiabilidad</w:t>
      </w:r>
    </w:p>
    <w:p w14:paraId="6B88404A"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17 Área(s) responsable(s) genera(n), posee(n), publica(n) y actualiza(n) la información.</w:t>
      </w:r>
    </w:p>
    <w:p w14:paraId="6517488C"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18 Fecha de actualización de la información publicada con el formato día/mes/año</w:t>
      </w:r>
    </w:p>
    <w:p w14:paraId="494711D4"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19 Fecha de validación de la información publicada con el formato día/mes/año</w:t>
      </w:r>
    </w:p>
    <w:p w14:paraId="4683CC3B"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lastRenderedPageBreak/>
        <w:t>Criterio 20 Nota. Este criterio se cumple en caso de que sea necesario que el sujeto obligado incluya alguna aclaración relativa a la información publicada y/o explicación por la falta de información</w:t>
      </w:r>
    </w:p>
    <w:p w14:paraId="493EC195"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Criterios adjetivos de formato</w:t>
      </w:r>
    </w:p>
    <w:p w14:paraId="07955C48"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21 La información publicada se organiza mediante los formatos 2ª y 2b, en el que se incluyen todos los campos especificados en los criterios sustantivos de contenido</w:t>
      </w:r>
    </w:p>
    <w:p w14:paraId="0801DFE5"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Criterio 22 El soporte de la información permite su reutilización</w:t>
      </w:r>
    </w:p>
    <w:p w14:paraId="4AF70E56" w14:textId="77777777" w:rsidR="00D0278B" w:rsidRPr="008D7235" w:rsidRDefault="00D0278B" w:rsidP="006D2CFF">
      <w:pPr>
        <w:autoSpaceDE w:val="0"/>
        <w:autoSpaceDN w:val="0"/>
        <w:adjustRightInd w:val="0"/>
        <w:ind w:left="851" w:right="1134"/>
        <w:contextualSpacing/>
        <w:jc w:val="right"/>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Numeración de criterios modificada DOF 28/12/2020</w:t>
      </w:r>
    </w:p>
    <w:p w14:paraId="02EDD149" w14:textId="77777777" w:rsidR="00D0278B" w:rsidRPr="008D7235" w:rsidRDefault="00D0278B" w:rsidP="006D2CFF">
      <w:pPr>
        <w:autoSpaceDE w:val="0"/>
        <w:autoSpaceDN w:val="0"/>
        <w:adjustRightInd w:val="0"/>
        <w:ind w:left="851" w:right="1134"/>
        <w:contextualSpacing/>
        <w:jc w:val="both"/>
        <w:rPr>
          <w:rFonts w:ascii="Palatino Linotype" w:eastAsia="Palatino Linotype" w:hAnsi="Palatino Linotype" w:cs="Palatino Linotype"/>
          <w:b/>
          <w:i/>
          <w:sz w:val="22"/>
          <w:szCs w:val="22"/>
        </w:rPr>
      </w:pPr>
    </w:p>
    <w:p w14:paraId="7882A167" w14:textId="77777777" w:rsidR="00D0278B" w:rsidRPr="008D7235" w:rsidRDefault="00D0278B" w:rsidP="006D2CFF">
      <w:pPr>
        <w:ind w:left="851" w:right="1134"/>
        <w:jc w:val="both"/>
        <w:rPr>
          <w:rFonts w:ascii="Palatino Linotype" w:hAnsi="Palatino Linotype"/>
          <w:b/>
          <w:bCs/>
          <w:i/>
          <w:sz w:val="22"/>
          <w:lang w:val="es-ES"/>
        </w:rPr>
      </w:pPr>
      <w:r w:rsidRPr="008D7235">
        <w:rPr>
          <w:rFonts w:ascii="Palatino Linotype" w:hAnsi="Palatino Linotype"/>
          <w:b/>
          <w:bCs/>
          <w:i/>
          <w:sz w:val="22"/>
          <w:lang w:val="es-ES"/>
        </w:rPr>
        <w:t>(…)</w:t>
      </w:r>
    </w:p>
    <w:p w14:paraId="4676DBFD" w14:textId="77777777" w:rsidR="00D0278B" w:rsidRPr="008D7235" w:rsidRDefault="00D0278B" w:rsidP="006D2CFF">
      <w:pPr>
        <w:ind w:left="851" w:right="1134"/>
        <w:jc w:val="both"/>
        <w:rPr>
          <w:rFonts w:ascii="Palatino Linotype" w:hAnsi="Palatino Linotype"/>
          <w:b/>
          <w:bCs/>
          <w:i/>
          <w:sz w:val="22"/>
          <w:lang w:val="es-ES"/>
        </w:rPr>
      </w:pPr>
    </w:p>
    <w:p w14:paraId="58E25525" w14:textId="77777777" w:rsidR="00D0278B" w:rsidRPr="008D7235" w:rsidRDefault="00D0278B" w:rsidP="006D2CFF">
      <w:pPr>
        <w:autoSpaceDE w:val="0"/>
        <w:autoSpaceDN w:val="0"/>
        <w:adjustRightInd w:val="0"/>
        <w:ind w:left="851" w:right="1134"/>
        <w:contextualSpacing/>
        <w:jc w:val="both"/>
        <w:rPr>
          <w:rFonts w:ascii="Palatino Linotype" w:eastAsia="Arial Unicode MS" w:hAnsi="Palatino Linotype" w:cs="Arial"/>
        </w:rPr>
      </w:pPr>
      <w:r w:rsidRPr="008D7235">
        <w:rPr>
          <w:rFonts w:ascii="Palatino Linotype" w:hAnsi="Palatino Linotype"/>
          <w:b/>
          <w:bCs/>
          <w:i/>
          <w:sz w:val="22"/>
          <w:lang w:val="es-ES"/>
        </w:rPr>
        <w:t>(Énfasis añadido)</w:t>
      </w:r>
    </w:p>
    <w:p w14:paraId="6529DE44" w14:textId="74B5E739" w:rsidR="00AA4A68" w:rsidRPr="008D7235" w:rsidRDefault="00AA4A68" w:rsidP="006D2CFF">
      <w:pPr>
        <w:jc w:val="both"/>
        <w:rPr>
          <w:rFonts w:ascii="Palatino Linotype" w:eastAsia="MS Mincho" w:hAnsi="Palatino Linotype" w:cs="Tahoma"/>
        </w:rPr>
      </w:pPr>
    </w:p>
    <w:p w14:paraId="79C1474C" w14:textId="23138AC8" w:rsidR="00237D82" w:rsidRPr="008D7235" w:rsidRDefault="00237D82" w:rsidP="00565396">
      <w:pPr>
        <w:spacing w:line="360" w:lineRule="auto"/>
        <w:jc w:val="both"/>
        <w:rPr>
          <w:rFonts w:ascii="Palatino Linotype" w:eastAsia="MS Mincho" w:hAnsi="Palatino Linotype" w:cs="Tahoma"/>
        </w:rPr>
      </w:pPr>
      <w:r w:rsidRPr="008D7235">
        <w:rPr>
          <w:rFonts w:ascii="Palatino Linotype" w:eastAsia="MS Mincho" w:hAnsi="Palatino Linotype" w:cs="Tahoma"/>
        </w:rPr>
        <w:t>Derivado de lo anterior, este Órgano Garante determina ordenar la entrega de</w:t>
      </w:r>
      <w:r w:rsidR="00C20A2A" w:rsidRPr="008D7235">
        <w:rPr>
          <w:rFonts w:ascii="Palatino Linotype" w:eastAsia="MS Mincho" w:hAnsi="Palatino Linotype" w:cs="Tahoma"/>
        </w:rPr>
        <w:t xml:space="preserve"> </w:t>
      </w:r>
      <w:r w:rsidRPr="008D7235">
        <w:rPr>
          <w:rFonts w:ascii="Palatino Linotype" w:eastAsia="MS Mincho" w:hAnsi="Palatino Linotype" w:cs="Tahoma"/>
        </w:rPr>
        <w:t>l</w:t>
      </w:r>
      <w:r w:rsidR="00C20A2A" w:rsidRPr="008D7235">
        <w:rPr>
          <w:rFonts w:ascii="Palatino Linotype" w:eastAsia="MS Mincho" w:hAnsi="Palatino Linotype" w:cs="Tahoma"/>
        </w:rPr>
        <w:t>os</w:t>
      </w:r>
      <w:r w:rsidRPr="008D7235">
        <w:rPr>
          <w:rFonts w:ascii="Palatino Linotype" w:eastAsia="MS Mincho" w:hAnsi="Palatino Linotype" w:cs="Tahoma"/>
        </w:rPr>
        <w:t xml:space="preserve"> organigrama</w:t>
      </w:r>
      <w:r w:rsidR="00C20A2A" w:rsidRPr="008D7235">
        <w:rPr>
          <w:rFonts w:ascii="Palatino Linotype" w:eastAsia="MS Mincho" w:hAnsi="Palatino Linotype" w:cs="Tahoma"/>
        </w:rPr>
        <w:t>s</w:t>
      </w:r>
      <w:r w:rsidRPr="008D7235">
        <w:rPr>
          <w:rFonts w:ascii="Palatino Linotype" w:eastAsia="MS Mincho" w:hAnsi="Palatino Linotype" w:cs="Tahoma"/>
        </w:rPr>
        <w:t xml:space="preserve"> y acta de cabildo donde se aprueba</w:t>
      </w:r>
      <w:r w:rsidR="00C20A2A" w:rsidRPr="008D7235">
        <w:rPr>
          <w:rFonts w:ascii="Palatino Linotype" w:eastAsia="MS Mincho" w:hAnsi="Palatino Linotype" w:cs="Tahoma"/>
        </w:rPr>
        <w:t xml:space="preserve"> los mismos de la </w:t>
      </w:r>
      <w:r w:rsidRPr="008D7235">
        <w:rPr>
          <w:rFonts w:ascii="Palatino Linotype" w:eastAsia="MS Mincho" w:hAnsi="Palatino Linotype" w:cs="Tahoma"/>
        </w:rPr>
        <w:t xml:space="preserve">administración 2019-2021 y el vigente a la fecha de solicitud correspondiente a la administración 2022-2024. </w:t>
      </w:r>
    </w:p>
    <w:p w14:paraId="6C96DA47" w14:textId="77777777" w:rsidR="00237D82" w:rsidRPr="008D7235" w:rsidRDefault="00237D82" w:rsidP="00565396">
      <w:pPr>
        <w:spacing w:line="360" w:lineRule="auto"/>
        <w:jc w:val="both"/>
        <w:rPr>
          <w:rFonts w:ascii="Palatino Linotype" w:eastAsia="MS Mincho" w:hAnsi="Palatino Linotype" w:cs="Tahoma"/>
        </w:rPr>
      </w:pPr>
    </w:p>
    <w:p w14:paraId="0B545461" w14:textId="77777777" w:rsidR="00C20A2A" w:rsidRPr="008D7235" w:rsidRDefault="00C20A2A" w:rsidP="00565396">
      <w:pPr>
        <w:spacing w:line="360" w:lineRule="auto"/>
        <w:jc w:val="both"/>
        <w:rPr>
          <w:rFonts w:ascii="Palatino Linotype" w:hAnsi="Palatino Linotype" w:cs="Arial"/>
          <w:bCs/>
        </w:rPr>
      </w:pPr>
      <w:r w:rsidRPr="008D7235">
        <w:rPr>
          <w:rFonts w:ascii="Palatino Linotype" w:hAnsi="Palatino Linotype"/>
        </w:rPr>
        <w:t xml:space="preserve">Por lo anterior, no </w:t>
      </w:r>
      <w:r w:rsidRPr="008D723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8D7235">
        <w:rPr>
          <w:rFonts w:ascii="Palatino Linotype" w:hAnsi="Palatino Linotype" w:cs="Arial"/>
          <w:b/>
        </w:rPr>
        <w:t>versión pública</w:t>
      </w:r>
      <w:r w:rsidRPr="008D7235">
        <w:rPr>
          <w:rFonts w:ascii="Palatino Linotype" w:hAnsi="Palatino Linotype" w:cs="Arial"/>
        </w:rPr>
        <w:t>; pues, el</w:t>
      </w:r>
      <w:r w:rsidRPr="008D723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D35B387" w14:textId="77777777" w:rsidR="00C20A2A" w:rsidRPr="008D7235" w:rsidRDefault="00C20A2A" w:rsidP="00565396">
      <w:pPr>
        <w:spacing w:line="360" w:lineRule="auto"/>
        <w:jc w:val="both"/>
        <w:rPr>
          <w:rFonts w:ascii="Palatino Linotype" w:eastAsia="Calibri" w:hAnsi="Palatino Linotype" w:cs="Arial"/>
          <w:bCs/>
          <w:lang w:eastAsia="en-US"/>
        </w:rPr>
      </w:pPr>
    </w:p>
    <w:p w14:paraId="503514EA" w14:textId="77777777" w:rsidR="00C20A2A" w:rsidRPr="008D7235" w:rsidRDefault="00C20A2A" w:rsidP="00565396">
      <w:pPr>
        <w:spacing w:line="360" w:lineRule="auto"/>
        <w:jc w:val="both"/>
        <w:rPr>
          <w:rFonts w:ascii="Palatino Linotype" w:hAnsi="Palatino Linotype" w:cs="Arial"/>
          <w:bCs/>
        </w:rPr>
      </w:pPr>
      <w:r w:rsidRPr="008D723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F702ACE" w14:textId="77777777" w:rsidR="00C20A2A" w:rsidRPr="008D7235" w:rsidRDefault="00C20A2A" w:rsidP="006D2CFF">
      <w:pPr>
        <w:autoSpaceDE w:val="0"/>
        <w:autoSpaceDN w:val="0"/>
        <w:adjustRightInd w:val="0"/>
        <w:ind w:right="899"/>
        <w:jc w:val="both"/>
        <w:rPr>
          <w:rFonts w:ascii="Palatino Linotype" w:hAnsi="Palatino Linotype" w:cs="Arial"/>
        </w:rPr>
      </w:pPr>
    </w:p>
    <w:p w14:paraId="2D26D37D" w14:textId="77777777" w:rsidR="00C20A2A" w:rsidRPr="008D7235" w:rsidRDefault="00C20A2A" w:rsidP="006D2CFF">
      <w:pPr>
        <w:ind w:left="851" w:right="1134"/>
        <w:jc w:val="both"/>
        <w:rPr>
          <w:rFonts w:ascii="Palatino Linotype" w:hAnsi="Palatino Linotype"/>
          <w:i/>
          <w:sz w:val="22"/>
          <w:szCs w:val="22"/>
        </w:rPr>
      </w:pPr>
      <w:r w:rsidRPr="008D7235">
        <w:rPr>
          <w:rFonts w:ascii="Palatino Linotype" w:hAnsi="Palatino Linotype" w:cs="Arial"/>
          <w:b/>
          <w:bCs/>
          <w:i/>
          <w:noProof/>
          <w:sz w:val="22"/>
          <w:szCs w:val="22"/>
        </w:rPr>
        <w:t>“</w:t>
      </w:r>
      <w:r w:rsidRPr="008D7235">
        <w:rPr>
          <w:rFonts w:ascii="Palatino Linotype" w:hAnsi="Palatino Linotype" w:cs="Arial"/>
          <w:b/>
          <w:bCs/>
          <w:i/>
          <w:sz w:val="22"/>
          <w:szCs w:val="22"/>
        </w:rPr>
        <w:t xml:space="preserve">Artículo 3. </w:t>
      </w:r>
      <w:r w:rsidRPr="008D7235">
        <w:rPr>
          <w:rFonts w:ascii="Palatino Linotype" w:hAnsi="Palatino Linotype"/>
          <w:i/>
          <w:sz w:val="22"/>
          <w:szCs w:val="22"/>
        </w:rPr>
        <w:t xml:space="preserve">Para los efectos de la presente Ley se entenderá por: </w:t>
      </w:r>
    </w:p>
    <w:p w14:paraId="458C3428"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IX.</w:t>
      </w:r>
      <w:r w:rsidRPr="008D7235">
        <w:rPr>
          <w:rFonts w:ascii="Palatino Linotype" w:hAnsi="Palatino Linotype" w:cs="Arial"/>
          <w:i/>
          <w:sz w:val="22"/>
          <w:szCs w:val="22"/>
        </w:rPr>
        <w:t xml:space="preserve"> </w:t>
      </w:r>
      <w:r w:rsidRPr="008D7235">
        <w:rPr>
          <w:rFonts w:ascii="Palatino Linotype" w:hAnsi="Palatino Linotype" w:cs="Arial"/>
          <w:b/>
          <w:i/>
          <w:sz w:val="22"/>
          <w:szCs w:val="22"/>
        </w:rPr>
        <w:t xml:space="preserve">Datos personales: </w:t>
      </w:r>
      <w:r w:rsidRPr="008D7235">
        <w:rPr>
          <w:rFonts w:ascii="Palatino Linotype" w:hAnsi="Palatino Linotype" w:cs="Arial"/>
          <w:i/>
          <w:sz w:val="22"/>
          <w:szCs w:val="22"/>
        </w:rPr>
        <w:t xml:space="preserve">La información concerniente a una persona, identificada o identificable según lo dispuesto por la Ley de </w:t>
      </w:r>
      <w:r w:rsidRPr="008D7235">
        <w:rPr>
          <w:rFonts w:ascii="Palatino Linotype" w:hAnsi="Palatino Linotype"/>
          <w:i/>
          <w:sz w:val="22"/>
          <w:szCs w:val="22"/>
        </w:rPr>
        <w:t>Protección</w:t>
      </w:r>
      <w:r w:rsidRPr="008D7235">
        <w:rPr>
          <w:rFonts w:ascii="Palatino Linotype" w:hAnsi="Palatino Linotype" w:cs="Arial"/>
          <w:i/>
          <w:sz w:val="22"/>
          <w:szCs w:val="22"/>
        </w:rPr>
        <w:t xml:space="preserve"> de Datos Personales del Estado de México; </w:t>
      </w:r>
    </w:p>
    <w:p w14:paraId="2EB9C2E4"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XX.</w:t>
      </w:r>
      <w:r w:rsidRPr="008D7235">
        <w:rPr>
          <w:rFonts w:ascii="Palatino Linotype" w:hAnsi="Palatino Linotype" w:cs="Arial"/>
          <w:i/>
          <w:sz w:val="22"/>
          <w:szCs w:val="22"/>
        </w:rPr>
        <w:t xml:space="preserve"> </w:t>
      </w:r>
      <w:r w:rsidRPr="008D7235">
        <w:rPr>
          <w:rFonts w:ascii="Palatino Linotype" w:hAnsi="Palatino Linotype" w:cs="Arial"/>
          <w:b/>
          <w:i/>
          <w:sz w:val="22"/>
          <w:szCs w:val="22"/>
        </w:rPr>
        <w:t>Información clasificada:</w:t>
      </w:r>
      <w:r w:rsidRPr="008D7235">
        <w:rPr>
          <w:rFonts w:ascii="Palatino Linotype" w:hAnsi="Palatino Linotype" w:cs="Arial"/>
          <w:i/>
          <w:sz w:val="22"/>
          <w:szCs w:val="22"/>
        </w:rPr>
        <w:t xml:space="preserve"> Aquella considerada por la presente Ley como reservada o confidencial; </w:t>
      </w:r>
    </w:p>
    <w:p w14:paraId="27766EEF"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XXI.</w:t>
      </w:r>
      <w:r w:rsidRPr="008D7235">
        <w:rPr>
          <w:rFonts w:ascii="Palatino Linotype" w:hAnsi="Palatino Linotype" w:cs="Arial"/>
          <w:i/>
          <w:sz w:val="22"/>
          <w:szCs w:val="22"/>
        </w:rPr>
        <w:t xml:space="preserve"> </w:t>
      </w:r>
      <w:r w:rsidRPr="008D7235">
        <w:rPr>
          <w:rFonts w:ascii="Palatino Linotype" w:hAnsi="Palatino Linotype" w:cs="Arial"/>
          <w:b/>
          <w:i/>
          <w:sz w:val="22"/>
          <w:szCs w:val="22"/>
        </w:rPr>
        <w:t>Información confidencial</w:t>
      </w:r>
      <w:r w:rsidRPr="008D723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8A92F5"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XLV. Versión pública:</w:t>
      </w:r>
      <w:r w:rsidRPr="008D7235">
        <w:rPr>
          <w:rFonts w:ascii="Palatino Linotype" w:hAnsi="Palatino Linotype" w:cs="Arial"/>
          <w:i/>
          <w:sz w:val="22"/>
          <w:szCs w:val="22"/>
        </w:rPr>
        <w:t xml:space="preserve"> Documento en el que se elimine, suprime o borra la información clasificada como reservada o confidencial para permitir su acceso. </w:t>
      </w:r>
    </w:p>
    <w:p w14:paraId="30346319"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Artículo 51.</w:t>
      </w:r>
      <w:r w:rsidRPr="008D723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D7235">
        <w:rPr>
          <w:rFonts w:ascii="Palatino Linotype" w:hAnsi="Palatino Linotype" w:cs="Arial"/>
          <w:b/>
          <w:i/>
          <w:sz w:val="22"/>
          <w:szCs w:val="22"/>
        </w:rPr>
        <w:t xml:space="preserve">y tendrá la responsabilidad de verificar en cada caso que la misma no sea confidencial o reservada. </w:t>
      </w:r>
      <w:r w:rsidRPr="008D723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4CA825B"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Artículo 52.</w:t>
      </w:r>
      <w:r w:rsidRPr="008D7235">
        <w:rPr>
          <w:rFonts w:ascii="Palatino Linotype" w:hAnsi="Palatino Linotype" w:cs="Arial"/>
          <w:i/>
          <w:sz w:val="22"/>
          <w:szCs w:val="22"/>
        </w:rPr>
        <w:t xml:space="preserve"> Las solicitudes de acceso a la información y las respuestas que se les dé, incluyendo, en su caso, </w:t>
      </w:r>
      <w:r w:rsidRPr="008D723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D7235">
        <w:rPr>
          <w:rFonts w:ascii="Palatino Linotype" w:hAnsi="Palatino Linotype" w:cs="Arial"/>
          <w:i/>
          <w:sz w:val="22"/>
          <w:szCs w:val="22"/>
        </w:rPr>
        <w:t>, siempre y cuando la resolución de referencia se someta a un proceso de disociación, es decir, no haga identificable al titular de tales datos personales.</w:t>
      </w:r>
      <w:r w:rsidRPr="008D7235">
        <w:rPr>
          <w:rFonts w:ascii="Palatino Linotype" w:hAnsi="Palatino Linotype" w:cs="Arial"/>
          <w:bCs/>
          <w:i/>
          <w:noProof/>
          <w:sz w:val="22"/>
          <w:szCs w:val="22"/>
        </w:rPr>
        <w:t>”</w:t>
      </w:r>
    </w:p>
    <w:p w14:paraId="47F7D9D0" w14:textId="77777777" w:rsidR="00C20A2A" w:rsidRPr="008D7235" w:rsidRDefault="00C20A2A" w:rsidP="006D2CFF">
      <w:pPr>
        <w:ind w:right="1134" w:firstLine="708"/>
        <w:jc w:val="both"/>
        <w:rPr>
          <w:rFonts w:ascii="Palatino Linotype" w:hAnsi="Palatino Linotype" w:cs="Arial"/>
          <w:sz w:val="22"/>
          <w:szCs w:val="22"/>
        </w:rPr>
      </w:pPr>
      <w:r w:rsidRPr="008D7235">
        <w:rPr>
          <w:rFonts w:ascii="Palatino Linotype" w:hAnsi="Palatino Linotype" w:cs="Arial"/>
          <w:sz w:val="22"/>
          <w:szCs w:val="22"/>
        </w:rPr>
        <w:t>(Énfasis añadido)</w:t>
      </w:r>
    </w:p>
    <w:p w14:paraId="0A6BEAF7" w14:textId="77777777" w:rsidR="00C20A2A" w:rsidRPr="008D7235" w:rsidRDefault="00C20A2A" w:rsidP="006D2CFF">
      <w:pPr>
        <w:ind w:right="899" w:firstLine="708"/>
        <w:jc w:val="both"/>
        <w:rPr>
          <w:rFonts w:ascii="Palatino Linotype" w:hAnsi="Palatino Linotype" w:cs="Arial"/>
        </w:rPr>
      </w:pPr>
    </w:p>
    <w:p w14:paraId="6921B682" w14:textId="77777777" w:rsidR="00C20A2A" w:rsidRPr="008D7235" w:rsidRDefault="00C20A2A" w:rsidP="00565396">
      <w:pPr>
        <w:spacing w:line="360" w:lineRule="auto"/>
        <w:jc w:val="both"/>
        <w:rPr>
          <w:rFonts w:ascii="Palatino Linotype" w:hAnsi="Palatino Linotype" w:cs="Arial"/>
        </w:rPr>
      </w:pPr>
      <w:r w:rsidRPr="008D723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8D7235">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D637C95" w14:textId="77777777" w:rsidR="00C20A2A" w:rsidRPr="008D7235" w:rsidRDefault="00C20A2A" w:rsidP="006D2CFF">
      <w:pPr>
        <w:jc w:val="both"/>
        <w:rPr>
          <w:rFonts w:ascii="Palatino Linotype" w:hAnsi="Palatino Linotype" w:cs="Arial"/>
        </w:rPr>
      </w:pPr>
    </w:p>
    <w:p w14:paraId="7CAF346B" w14:textId="77777777" w:rsidR="00C20A2A" w:rsidRPr="008D7235" w:rsidRDefault="00C20A2A" w:rsidP="006D2CFF">
      <w:pPr>
        <w:ind w:left="851" w:right="1134"/>
        <w:jc w:val="both"/>
        <w:rPr>
          <w:rFonts w:ascii="Palatino Linotype" w:eastAsia="Arial Unicode MS" w:hAnsi="Palatino Linotype" w:cs="Arial"/>
          <w:i/>
          <w:sz w:val="22"/>
          <w:szCs w:val="22"/>
        </w:rPr>
      </w:pPr>
      <w:r w:rsidRPr="008D7235">
        <w:rPr>
          <w:rFonts w:ascii="Palatino Linotype" w:eastAsia="Arial Unicode MS" w:hAnsi="Palatino Linotype" w:cs="Arial"/>
          <w:b/>
          <w:i/>
          <w:sz w:val="22"/>
          <w:szCs w:val="22"/>
        </w:rPr>
        <w:t>“Artículo 22.</w:t>
      </w:r>
      <w:r w:rsidRPr="008D723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87AFA55" w14:textId="77777777" w:rsidR="00C20A2A" w:rsidRPr="008D7235" w:rsidRDefault="00C20A2A" w:rsidP="006D2CFF">
      <w:pPr>
        <w:ind w:left="851" w:right="1134"/>
        <w:jc w:val="both"/>
        <w:rPr>
          <w:rFonts w:ascii="Palatino Linotype" w:eastAsia="Arial Unicode MS" w:hAnsi="Palatino Linotype" w:cs="Arial"/>
          <w:i/>
          <w:sz w:val="22"/>
          <w:szCs w:val="22"/>
        </w:rPr>
      </w:pPr>
      <w:r w:rsidRPr="008D7235">
        <w:rPr>
          <w:rFonts w:ascii="Palatino Linotype" w:eastAsia="Arial Unicode MS" w:hAnsi="Palatino Linotype" w:cs="Arial"/>
          <w:b/>
          <w:i/>
          <w:sz w:val="22"/>
          <w:szCs w:val="22"/>
        </w:rPr>
        <w:t>Artículo 38.</w:t>
      </w:r>
      <w:r w:rsidRPr="008D723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D7235">
        <w:rPr>
          <w:rFonts w:ascii="Palatino Linotype" w:eastAsia="Arial Unicode MS" w:hAnsi="Palatino Linotype" w:cs="Arial"/>
          <w:b/>
          <w:i/>
          <w:sz w:val="22"/>
          <w:szCs w:val="22"/>
        </w:rPr>
        <w:t>”</w:t>
      </w:r>
      <w:r w:rsidRPr="008D7235">
        <w:rPr>
          <w:rFonts w:ascii="Palatino Linotype" w:eastAsia="Arial Unicode MS" w:hAnsi="Palatino Linotype" w:cs="Arial"/>
          <w:i/>
          <w:sz w:val="22"/>
          <w:szCs w:val="22"/>
        </w:rPr>
        <w:t xml:space="preserve"> </w:t>
      </w:r>
    </w:p>
    <w:p w14:paraId="50E28CAF" w14:textId="77777777" w:rsidR="00C20A2A" w:rsidRPr="008D7235" w:rsidRDefault="00C20A2A" w:rsidP="006D2CFF">
      <w:pPr>
        <w:ind w:left="851" w:right="850"/>
        <w:jc w:val="both"/>
        <w:rPr>
          <w:rFonts w:ascii="Palatino Linotype" w:eastAsia="Arial Unicode MS" w:hAnsi="Palatino Linotype" w:cs="Arial"/>
          <w:i/>
          <w:sz w:val="22"/>
          <w:szCs w:val="22"/>
        </w:rPr>
      </w:pPr>
    </w:p>
    <w:p w14:paraId="1E3BEE71" w14:textId="77777777" w:rsidR="00C20A2A" w:rsidRPr="008D7235" w:rsidRDefault="00C20A2A" w:rsidP="00565396">
      <w:pPr>
        <w:spacing w:line="360" w:lineRule="auto"/>
        <w:jc w:val="both"/>
        <w:rPr>
          <w:rFonts w:ascii="Palatino Linotype" w:hAnsi="Palatino Linotype" w:cs="Arial"/>
        </w:rPr>
      </w:pPr>
      <w:r w:rsidRPr="008D723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C3728DC" w14:textId="77777777" w:rsidR="00C20A2A" w:rsidRPr="008D7235" w:rsidRDefault="00C20A2A" w:rsidP="00565396">
      <w:pPr>
        <w:spacing w:line="360" w:lineRule="auto"/>
        <w:jc w:val="both"/>
        <w:rPr>
          <w:rFonts w:ascii="Palatino Linotype" w:hAnsi="Palatino Linotype" w:cs="Arial"/>
        </w:rPr>
      </w:pPr>
    </w:p>
    <w:p w14:paraId="6B276885" w14:textId="77777777" w:rsidR="00C20A2A" w:rsidRPr="008D7235" w:rsidRDefault="00C20A2A" w:rsidP="00565396">
      <w:pPr>
        <w:spacing w:line="360" w:lineRule="auto"/>
        <w:jc w:val="both"/>
        <w:rPr>
          <w:rFonts w:ascii="Palatino Linotype" w:hAnsi="Palatino Linotype" w:cs="Arial"/>
        </w:rPr>
      </w:pPr>
      <w:r w:rsidRPr="008D723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D7235">
        <w:rPr>
          <w:rFonts w:ascii="Palatino Linotype" w:eastAsia="Arial Unicode MS" w:hAnsi="Palatino Linotype" w:cs="Arial"/>
        </w:rPr>
        <w:t xml:space="preserve"> que debe ser protegida por </w:t>
      </w:r>
      <w:r w:rsidRPr="008D7235">
        <w:rPr>
          <w:rFonts w:ascii="Palatino Linotype" w:eastAsia="Arial Unicode MS" w:hAnsi="Palatino Linotype" w:cs="Arial"/>
          <w:b/>
        </w:rPr>
        <w:t xml:space="preserve">EL SUJETO </w:t>
      </w:r>
      <w:r w:rsidRPr="008D7235">
        <w:rPr>
          <w:rFonts w:ascii="Palatino Linotype" w:eastAsia="Arial Unicode MS" w:hAnsi="Palatino Linotype" w:cs="Arial"/>
          <w:b/>
        </w:rPr>
        <w:lastRenderedPageBreak/>
        <w:t>OBLIGADO,</w:t>
      </w:r>
      <w:r w:rsidRPr="008D7235">
        <w:rPr>
          <w:rFonts w:ascii="Palatino Linotype" w:eastAsia="Arial Unicode MS" w:hAnsi="Palatino Linotype" w:cs="Arial"/>
        </w:rPr>
        <w:t xml:space="preserve"> por lo </w:t>
      </w:r>
      <w:r w:rsidRPr="008D7235">
        <w:rPr>
          <w:rFonts w:ascii="Palatino Linotype" w:hAnsi="Palatino Linotype" w:cs="Arial"/>
        </w:rPr>
        <w:t>que, todo dato personal susceptible de clasificación debe ser protegido.</w:t>
      </w:r>
    </w:p>
    <w:p w14:paraId="61E1A608" w14:textId="77777777" w:rsidR="00C20A2A" w:rsidRPr="008D7235" w:rsidRDefault="00C20A2A" w:rsidP="00565396">
      <w:pPr>
        <w:spacing w:line="360" w:lineRule="auto"/>
        <w:jc w:val="both"/>
        <w:rPr>
          <w:rFonts w:ascii="Palatino Linotype" w:hAnsi="Palatino Linotype" w:cs="Arial"/>
        </w:rPr>
      </w:pPr>
    </w:p>
    <w:p w14:paraId="28AB7A84" w14:textId="77777777" w:rsidR="00C20A2A" w:rsidRPr="008D7235" w:rsidRDefault="00C20A2A" w:rsidP="00565396">
      <w:pPr>
        <w:spacing w:line="360" w:lineRule="auto"/>
        <w:jc w:val="both"/>
        <w:rPr>
          <w:rFonts w:ascii="Palatino Linotype" w:hAnsi="Palatino Linotype" w:cs="Arial"/>
        </w:rPr>
      </w:pPr>
      <w:r w:rsidRPr="008D723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587EC39" w14:textId="77777777" w:rsidR="00C20A2A" w:rsidRPr="008D7235" w:rsidRDefault="00C20A2A" w:rsidP="00565396">
      <w:pPr>
        <w:spacing w:line="360" w:lineRule="auto"/>
        <w:jc w:val="both"/>
        <w:rPr>
          <w:rFonts w:ascii="Palatino Linotype" w:hAnsi="Palatino Linotype" w:cs="Arial"/>
        </w:rPr>
      </w:pPr>
    </w:p>
    <w:p w14:paraId="5A7E317B" w14:textId="77777777" w:rsidR="00C20A2A" w:rsidRPr="008D7235" w:rsidRDefault="00C20A2A" w:rsidP="00565396">
      <w:pPr>
        <w:spacing w:line="360" w:lineRule="auto"/>
        <w:jc w:val="both"/>
        <w:rPr>
          <w:rFonts w:ascii="Palatino Linotype" w:hAnsi="Palatino Linotype" w:cs="Arial"/>
        </w:rPr>
      </w:pPr>
      <w:r w:rsidRPr="008D723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3D0F4E" w14:textId="77777777" w:rsidR="00C20A2A" w:rsidRPr="008D7235" w:rsidRDefault="00C20A2A" w:rsidP="006D2CFF">
      <w:pPr>
        <w:jc w:val="both"/>
        <w:rPr>
          <w:rFonts w:ascii="Palatino Linotype" w:hAnsi="Palatino Linotype" w:cs="Arial"/>
        </w:rPr>
      </w:pPr>
    </w:p>
    <w:p w14:paraId="5F80F215"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 xml:space="preserve">“Artículo 49. </w:t>
      </w:r>
      <w:r w:rsidRPr="008D7235">
        <w:rPr>
          <w:rFonts w:ascii="Palatino Linotype" w:hAnsi="Palatino Linotype" w:cs="Arial"/>
          <w:i/>
          <w:sz w:val="22"/>
          <w:szCs w:val="22"/>
        </w:rPr>
        <w:t>Los Comités de Transparencia tendrán las siguientes atribuciones:</w:t>
      </w:r>
    </w:p>
    <w:p w14:paraId="70D40C28"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VIII.</w:t>
      </w:r>
      <w:r w:rsidRPr="008D7235">
        <w:rPr>
          <w:rFonts w:ascii="Palatino Linotype" w:hAnsi="Palatino Linotype" w:cs="Arial"/>
          <w:i/>
          <w:sz w:val="22"/>
          <w:szCs w:val="22"/>
        </w:rPr>
        <w:t xml:space="preserve"> Aprobar, modificar o revocar la clasificación de la información;</w:t>
      </w:r>
    </w:p>
    <w:p w14:paraId="11E35664"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Artículo 132.</w:t>
      </w:r>
      <w:r w:rsidRPr="008D7235">
        <w:rPr>
          <w:rFonts w:ascii="Palatino Linotype" w:hAnsi="Palatino Linotype" w:cs="Arial"/>
          <w:i/>
          <w:sz w:val="22"/>
          <w:szCs w:val="22"/>
        </w:rPr>
        <w:t xml:space="preserve"> La clasificación de la información se llevará a cabo en el momento en que:</w:t>
      </w:r>
    </w:p>
    <w:p w14:paraId="5975F78B"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I.</w:t>
      </w:r>
      <w:r w:rsidRPr="008D7235">
        <w:rPr>
          <w:rFonts w:ascii="Palatino Linotype" w:hAnsi="Palatino Linotype" w:cs="Arial"/>
          <w:i/>
          <w:sz w:val="22"/>
          <w:szCs w:val="22"/>
        </w:rPr>
        <w:t xml:space="preserve"> Se reciba una solicitud de acceso a la información;</w:t>
      </w:r>
    </w:p>
    <w:p w14:paraId="1DA678B3"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II.</w:t>
      </w:r>
      <w:r w:rsidRPr="008D7235">
        <w:rPr>
          <w:rFonts w:ascii="Palatino Linotype" w:hAnsi="Palatino Linotype" w:cs="Arial"/>
          <w:i/>
          <w:sz w:val="22"/>
          <w:szCs w:val="22"/>
        </w:rPr>
        <w:t xml:space="preserve"> Se determine mediante resolución de autoridad competente; o</w:t>
      </w:r>
    </w:p>
    <w:p w14:paraId="16711F68" w14:textId="77777777" w:rsidR="00C20A2A" w:rsidRPr="008D7235" w:rsidRDefault="00C20A2A" w:rsidP="006D2CFF">
      <w:pPr>
        <w:ind w:left="851" w:right="1134"/>
        <w:jc w:val="both"/>
        <w:rPr>
          <w:rFonts w:ascii="Palatino Linotype" w:hAnsi="Palatino Linotype" w:cs="Arial"/>
          <w:b/>
          <w:i/>
          <w:sz w:val="22"/>
          <w:szCs w:val="22"/>
        </w:rPr>
      </w:pPr>
      <w:r w:rsidRPr="008D7235">
        <w:rPr>
          <w:rFonts w:ascii="Palatino Linotype" w:hAnsi="Palatino Linotype" w:cs="Arial"/>
          <w:i/>
          <w:sz w:val="22"/>
          <w:szCs w:val="22"/>
        </w:rPr>
        <w:t>III. Se generen versiones públicas para dar cumplimiento a las obligaciones de transparencia previstas en esta Ley.</w:t>
      </w:r>
      <w:r w:rsidRPr="008D7235">
        <w:rPr>
          <w:rFonts w:ascii="Palatino Linotype" w:hAnsi="Palatino Linotype" w:cs="Arial"/>
          <w:b/>
          <w:i/>
          <w:sz w:val="22"/>
          <w:szCs w:val="22"/>
        </w:rPr>
        <w:t>”</w:t>
      </w:r>
    </w:p>
    <w:p w14:paraId="0CCE8AFD" w14:textId="72743200"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w:t>
      </w:r>
      <w:r w:rsidR="00FB287A" w:rsidRPr="008D7235">
        <w:rPr>
          <w:rFonts w:ascii="Palatino Linotype" w:hAnsi="Palatino Linotype" w:cs="Arial"/>
          <w:b/>
          <w:i/>
          <w:sz w:val="22"/>
          <w:szCs w:val="22"/>
        </w:rPr>
        <w:t>Segundo. -</w:t>
      </w:r>
      <w:r w:rsidRPr="008D7235">
        <w:rPr>
          <w:rFonts w:ascii="Palatino Linotype" w:hAnsi="Palatino Linotype" w:cs="Arial"/>
          <w:i/>
          <w:sz w:val="22"/>
          <w:szCs w:val="22"/>
        </w:rPr>
        <w:t xml:space="preserve"> Para efectos de los presentes Lineamientos Generales, se entenderá por:</w:t>
      </w:r>
    </w:p>
    <w:p w14:paraId="6AB6B3D8"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lastRenderedPageBreak/>
        <w:t>XVIII.</w:t>
      </w:r>
      <w:r w:rsidRPr="008D7235">
        <w:rPr>
          <w:rFonts w:ascii="Palatino Linotype" w:hAnsi="Palatino Linotype" w:cs="Arial"/>
          <w:i/>
          <w:sz w:val="22"/>
          <w:szCs w:val="22"/>
        </w:rPr>
        <w:t xml:space="preserve">  </w:t>
      </w:r>
      <w:r w:rsidRPr="008D7235">
        <w:rPr>
          <w:rFonts w:ascii="Palatino Linotype" w:hAnsi="Palatino Linotype" w:cs="Arial"/>
          <w:b/>
          <w:i/>
          <w:sz w:val="22"/>
          <w:szCs w:val="22"/>
        </w:rPr>
        <w:t>Versión pública:</w:t>
      </w:r>
      <w:r w:rsidRPr="008D723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E1E5E8D"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Cuarto.</w:t>
      </w:r>
      <w:r w:rsidRPr="008D723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1E3571"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7F51163"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Quinto.</w:t>
      </w:r>
      <w:r w:rsidRPr="008D723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A8B4A5"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Sexto.</w:t>
      </w:r>
      <w:r w:rsidRPr="008D723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626E1D3"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CB24B38"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Séptimo.</w:t>
      </w:r>
      <w:r w:rsidRPr="008D7235">
        <w:rPr>
          <w:rFonts w:ascii="Palatino Linotype" w:hAnsi="Palatino Linotype" w:cs="Arial"/>
          <w:i/>
          <w:sz w:val="22"/>
          <w:szCs w:val="22"/>
        </w:rPr>
        <w:t xml:space="preserve"> La clasificación de la información se llevará a cabo en el momento en que:</w:t>
      </w:r>
    </w:p>
    <w:p w14:paraId="6EFC8F03"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I.</w:t>
      </w:r>
      <w:r w:rsidRPr="008D7235">
        <w:rPr>
          <w:rFonts w:ascii="Palatino Linotype" w:hAnsi="Palatino Linotype" w:cs="Arial"/>
          <w:i/>
          <w:sz w:val="22"/>
          <w:szCs w:val="22"/>
        </w:rPr>
        <w:t xml:space="preserve">        Se reciba una solicitud de acceso a la información;</w:t>
      </w:r>
    </w:p>
    <w:p w14:paraId="6A0766F7"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II.</w:t>
      </w:r>
      <w:r w:rsidRPr="008D7235">
        <w:rPr>
          <w:rFonts w:ascii="Palatino Linotype" w:hAnsi="Palatino Linotype" w:cs="Arial"/>
          <w:i/>
          <w:sz w:val="22"/>
          <w:szCs w:val="22"/>
        </w:rPr>
        <w:t xml:space="preserve">       Se determine mediante resolución de autoridad competente, o</w:t>
      </w:r>
    </w:p>
    <w:p w14:paraId="3905FBC1"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III.</w:t>
      </w:r>
      <w:r w:rsidRPr="008D723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597F5C7"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1BCA4E4"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Octavo.</w:t>
      </w:r>
      <w:r w:rsidRPr="008D723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0E913F"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12E71699"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65AB6F6"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129CADE"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B5875C5"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Noveno.</w:t>
      </w:r>
      <w:r w:rsidRPr="008D723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AAFF93"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b/>
          <w:i/>
          <w:sz w:val="22"/>
          <w:szCs w:val="22"/>
        </w:rPr>
        <w:t>Décimo.</w:t>
      </w:r>
      <w:r w:rsidRPr="008D723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A1B91A8" w14:textId="77777777" w:rsidR="00C20A2A" w:rsidRPr="008D7235" w:rsidRDefault="00C20A2A" w:rsidP="006D2CFF">
      <w:pPr>
        <w:ind w:left="851" w:right="1134"/>
        <w:jc w:val="both"/>
        <w:rPr>
          <w:rFonts w:ascii="Palatino Linotype" w:hAnsi="Palatino Linotype" w:cs="Arial"/>
          <w:i/>
          <w:sz w:val="22"/>
          <w:szCs w:val="22"/>
        </w:rPr>
      </w:pPr>
      <w:r w:rsidRPr="008D723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EAF9932" w14:textId="77777777" w:rsidR="00C20A2A" w:rsidRPr="008D7235" w:rsidRDefault="00C20A2A" w:rsidP="006D2CFF">
      <w:pPr>
        <w:ind w:left="851" w:right="1134"/>
        <w:jc w:val="both"/>
        <w:rPr>
          <w:rFonts w:ascii="Palatino Linotype" w:hAnsi="Palatino Linotype" w:cs="Arial"/>
          <w:b/>
          <w:i/>
          <w:sz w:val="22"/>
          <w:szCs w:val="22"/>
        </w:rPr>
      </w:pPr>
      <w:r w:rsidRPr="008D7235">
        <w:rPr>
          <w:rFonts w:ascii="Palatino Linotype" w:hAnsi="Palatino Linotype" w:cs="Arial"/>
          <w:b/>
          <w:i/>
          <w:sz w:val="22"/>
          <w:szCs w:val="22"/>
        </w:rPr>
        <w:t>Décimo primero.</w:t>
      </w:r>
      <w:r w:rsidRPr="008D723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D7235">
        <w:rPr>
          <w:rFonts w:ascii="Palatino Linotype" w:hAnsi="Palatino Linotype" w:cs="Arial"/>
          <w:b/>
          <w:i/>
          <w:sz w:val="22"/>
          <w:szCs w:val="22"/>
        </w:rPr>
        <w:t>”</w:t>
      </w:r>
    </w:p>
    <w:p w14:paraId="2194F1BA" w14:textId="77777777" w:rsidR="00C20A2A" w:rsidRPr="008D7235" w:rsidRDefault="00C20A2A" w:rsidP="006D2CFF">
      <w:pPr>
        <w:ind w:left="851" w:right="899"/>
        <w:jc w:val="both"/>
        <w:rPr>
          <w:rFonts w:ascii="Palatino Linotype" w:hAnsi="Palatino Linotype" w:cs="Arial"/>
          <w:b/>
          <w:bCs/>
          <w:i/>
          <w:noProof/>
        </w:rPr>
      </w:pPr>
    </w:p>
    <w:p w14:paraId="6A0A28E3" w14:textId="77777777" w:rsidR="00C20A2A" w:rsidRPr="008D7235" w:rsidRDefault="00C20A2A" w:rsidP="00565396">
      <w:pPr>
        <w:spacing w:line="360" w:lineRule="auto"/>
        <w:jc w:val="both"/>
        <w:rPr>
          <w:rFonts w:ascii="Palatino Linotype" w:hAnsi="Palatino Linotype" w:cs="Arial"/>
        </w:rPr>
      </w:pPr>
      <w:r w:rsidRPr="008D723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CF6EC6" w14:textId="77777777" w:rsidR="00C20A2A" w:rsidRPr="008D7235" w:rsidRDefault="00C20A2A" w:rsidP="00565396">
      <w:pPr>
        <w:spacing w:line="360" w:lineRule="auto"/>
        <w:ind w:right="-93"/>
        <w:jc w:val="both"/>
        <w:rPr>
          <w:rFonts w:ascii="Palatino Linotype" w:hAnsi="Palatino Linotype" w:cs="Arial"/>
          <w:lang w:eastAsia="es-MX"/>
        </w:rPr>
      </w:pPr>
    </w:p>
    <w:p w14:paraId="0AD96166" w14:textId="77777777" w:rsidR="00C20A2A" w:rsidRPr="008D7235" w:rsidRDefault="00C20A2A" w:rsidP="00565396">
      <w:pPr>
        <w:autoSpaceDE w:val="0"/>
        <w:autoSpaceDN w:val="0"/>
        <w:adjustRightInd w:val="0"/>
        <w:spacing w:line="360" w:lineRule="auto"/>
        <w:ind w:right="-91"/>
        <w:jc w:val="both"/>
        <w:rPr>
          <w:rFonts w:ascii="Palatino Linotype" w:hAnsi="Palatino Linotype" w:cs="Arial"/>
          <w:lang w:eastAsia="es-CO"/>
        </w:rPr>
      </w:pPr>
      <w:r w:rsidRPr="008D7235">
        <w:rPr>
          <w:rFonts w:ascii="Palatino Linotype" w:hAnsi="Palatino Linotype" w:cs="Arial"/>
        </w:rPr>
        <w:lastRenderedPageBreak/>
        <w:t xml:space="preserve">Consecuentemente, se destaca que la versión pública que elabore </w:t>
      </w:r>
      <w:r w:rsidRPr="008D7235">
        <w:rPr>
          <w:rFonts w:ascii="Palatino Linotype" w:hAnsi="Palatino Linotype" w:cs="Arial"/>
          <w:b/>
        </w:rPr>
        <w:t>EL SUJETO OBLIGADO</w:t>
      </w:r>
      <w:r w:rsidRPr="008D7235">
        <w:rPr>
          <w:rFonts w:ascii="Palatino Linotype" w:hAnsi="Palatino Linotype" w:cs="Arial"/>
        </w:rPr>
        <w:t xml:space="preserve"> debe cumplir con las formalidades exigidas en la Ley, por lo que para tal efecto emitirá el </w:t>
      </w:r>
      <w:r w:rsidRPr="008D7235">
        <w:rPr>
          <w:rFonts w:ascii="Palatino Linotype" w:hAnsi="Palatino Linotype" w:cs="Arial"/>
          <w:b/>
        </w:rPr>
        <w:t>Acuerdo del Comité de Transparencia</w:t>
      </w:r>
      <w:r w:rsidRPr="008D723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D723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FBFDF84" w14:textId="77777777" w:rsidR="00C20A2A" w:rsidRPr="008D7235" w:rsidRDefault="00C20A2A" w:rsidP="00565396">
      <w:pPr>
        <w:spacing w:line="360" w:lineRule="auto"/>
        <w:jc w:val="both"/>
        <w:rPr>
          <w:rFonts w:ascii="Palatino Linotype" w:eastAsia="MS Mincho" w:hAnsi="Palatino Linotype" w:cs="Tahoma"/>
        </w:rPr>
      </w:pPr>
    </w:p>
    <w:p w14:paraId="4FCA9486" w14:textId="698DDC78" w:rsidR="00C20A2A" w:rsidRPr="008D7235" w:rsidRDefault="00C20A2A" w:rsidP="00565396">
      <w:pPr>
        <w:spacing w:line="360" w:lineRule="auto"/>
        <w:jc w:val="both"/>
        <w:rPr>
          <w:rFonts w:ascii="Palatino Linotype" w:hAnsi="Palatino Linotype" w:cs="Arial"/>
          <w:color w:val="000000" w:themeColor="text1"/>
          <w:lang w:eastAsia="es-MX"/>
        </w:rPr>
      </w:pPr>
      <w:r w:rsidRPr="008D7235">
        <w:rPr>
          <w:rFonts w:ascii="Palatino Linotype" w:hAnsi="Palatino Linotype" w:cs="Arial"/>
          <w:color w:val="000000" w:themeColor="text1"/>
        </w:rPr>
        <w:t xml:space="preserve">Debido a lo </w:t>
      </w:r>
      <w:r w:rsidRPr="008D7235">
        <w:rPr>
          <w:rFonts w:ascii="Palatino Linotype" w:hAnsi="Palatino Linotype" w:cs="Arial"/>
          <w:color w:val="000000" w:themeColor="text1"/>
          <w:lang w:eastAsia="es-CO"/>
        </w:rPr>
        <w:t>anteriormente</w:t>
      </w:r>
      <w:r w:rsidRPr="008D7235">
        <w:rPr>
          <w:rFonts w:ascii="Palatino Linotype" w:hAnsi="Palatino Linotype" w:cs="Arial"/>
          <w:color w:val="000000" w:themeColor="text1"/>
        </w:rPr>
        <w:t xml:space="preserve"> expuesto, este Instituto estima que las razones o motivos de inconformidad hechos valer por </w:t>
      </w:r>
      <w:r w:rsidRPr="008D7235">
        <w:rPr>
          <w:rFonts w:ascii="Palatino Linotype" w:hAnsi="Palatino Linotype" w:cs="Arial"/>
          <w:b/>
          <w:color w:val="000000" w:themeColor="text1"/>
        </w:rPr>
        <w:t>EL RECURRENTE</w:t>
      </w:r>
      <w:r w:rsidRPr="008D7235">
        <w:rPr>
          <w:rFonts w:ascii="Palatino Linotype" w:hAnsi="Palatino Linotype" w:cs="Arial"/>
          <w:color w:val="000000" w:themeColor="text1"/>
        </w:rPr>
        <w:t xml:space="preserve"> en los Recursos de Revisión </w:t>
      </w:r>
      <w:r w:rsidRPr="008D7235">
        <w:rPr>
          <w:rFonts w:ascii="Palatino Linotype" w:hAnsi="Palatino Linotype"/>
          <w:b/>
        </w:rPr>
        <w:t xml:space="preserve">03857/INFOEM/IP/RR/2022 </w:t>
      </w:r>
      <w:r w:rsidRPr="008D7235">
        <w:rPr>
          <w:rFonts w:ascii="Palatino Linotype" w:hAnsi="Palatino Linotype"/>
        </w:rPr>
        <w:t>y</w:t>
      </w:r>
      <w:r w:rsidRPr="008D7235">
        <w:rPr>
          <w:rFonts w:ascii="Palatino Linotype" w:hAnsi="Palatino Linotype"/>
          <w:b/>
        </w:rPr>
        <w:t xml:space="preserve"> 03865/INFOEM/IP/RR/2022 </w:t>
      </w:r>
      <w:r w:rsidRPr="008D7235">
        <w:rPr>
          <w:rFonts w:ascii="Palatino Linotype" w:hAnsi="Palatino Linotype" w:cs="Arial"/>
          <w:color w:val="000000" w:themeColor="text1"/>
        </w:rPr>
        <w:t xml:space="preserve">devienen </w:t>
      </w:r>
      <w:r w:rsidRPr="008D7235">
        <w:rPr>
          <w:rFonts w:ascii="Palatino Linotype" w:hAnsi="Palatino Linotype" w:cs="Arial"/>
          <w:b/>
          <w:color w:val="000000" w:themeColor="text1"/>
        </w:rPr>
        <w:t>fundadas</w:t>
      </w:r>
      <w:r w:rsidRPr="008D7235">
        <w:rPr>
          <w:rFonts w:ascii="Palatino Linotype" w:hAnsi="Palatino Linotype" w:cs="Arial"/>
          <w:color w:val="000000" w:themeColor="text1"/>
        </w:rPr>
        <w:t xml:space="preserve"> y suficientes para </w:t>
      </w:r>
      <w:r w:rsidR="002B723D" w:rsidRPr="008D7235">
        <w:rPr>
          <w:rFonts w:ascii="Palatino Linotype" w:hAnsi="Palatino Linotype" w:cs="Arial"/>
          <w:b/>
          <w:color w:val="000000" w:themeColor="text1"/>
        </w:rPr>
        <w:t>MODIFICAR</w:t>
      </w:r>
      <w:r w:rsidRPr="008D7235">
        <w:rPr>
          <w:rFonts w:ascii="Palatino Linotype" w:hAnsi="Palatino Linotype" w:cs="Arial"/>
          <w:b/>
          <w:color w:val="000000" w:themeColor="text1"/>
        </w:rPr>
        <w:t xml:space="preserve"> </w:t>
      </w:r>
      <w:r w:rsidRPr="008D7235">
        <w:rPr>
          <w:rFonts w:ascii="Palatino Linotype" w:hAnsi="Palatino Linotype" w:cs="Arial"/>
          <w:color w:val="000000" w:themeColor="text1"/>
        </w:rPr>
        <w:t xml:space="preserve">las respuestas del </w:t>
      </w:r>
      <w:r w:rsidRPr="008D7235">
        <w:rPr>
          <w:rFonts w:ascii="Palatino Linotype" w:hAnsi="Palatino Linotype" w:cs="Arial"/>
          <w:b/>
          <w:color w:val="000000" w:themeColor="text1"/>
        </w:rPr>
        <w:t>SUJETO OBLIGADO</w:t>
      </w:r>
      <w:r w:rsidRPr="008D7235">
        <w:rPr>
          <w:rFonts w:ascii="Palatino Linotype" w:hAnsi="Palatino Linotype" w:cs="Arial"/>
          <w:color w:val="000000" w:themeColor="text1"/>
        </w:rPr>
        <w:t xml:space="preserve"> y ordenarle haga entrega de la información descrita en el presente Considerando.</w:t>
      </w:r>
    </w:p>
    <w:p w14:paraId="2B8F4713" w14:textId="77777777" w:rsidR="00C20A2A" w:rsidRPr="008D7235" w:rsidRDefault="00C20A2A" w:rsidP="00565396">
      <w:pPr>
        <w:spacing w:line="360" w:lineRule="auto"/>
        <w:jc w:val="both"/>
        <w:rPr>
          <w:rFonts w:ascii="Palatino Linotype" w:eastAsia="MS Mincho" w:hAnsi="Palatino Linotype" w:cs="Tahoma"/>
        </w:rPr>
      </w:pPr>
    </w:p>
    <w:p w14:paraId="160FE9D2" w14:textId="77777777" w:rsidR="00177BA7" w:rsidRPr="008D7235" w:rsidRDefault="00177BA7" w:rsidP="00565396">
      <w:pPr>
        <w:spacing w:line="360" w:lineRule="auto"/>
        <w:jc w:val="both"/>
        <w:rPr>
          <w:rFonts w:ascii="Palatino Linotype" w:eastAsia="Calibri" w:hAnsi="Palatino Linotype" w:cs="Arial"/>
          <w:color w:val="000000" w:themeColor="text1"/>
        </w:rPr>
      </w:pPr>
      <w:r w:rsidRPr="008D7235">
        <w:rPr>
          <w:rFonts w:ascii="Palatino Linotype" w:eastAsia="Calibri" w:hAnsi="Palatino Linotype" w:cs="Arial"/>
          <w:color w:val="000000" w:themeColor="text1"/>
        </w:rPr>
        <w:t xml:space="preserve">Así, con fundamento en lo previsto en los artículos 5, párrafos </w:t>
      </w:r>
      <w:r w:rsidRPr="008D7235">
        <w:rPr>
          <w:rFonts w:ascii="Palatino Linotype" w:hAnsi="Palatino Linotype"/>
          <w:color w:val="000000" w:themeColor="text1"/>
        </w:rPr>
        <w:t>trigésimo, trigésimo primero y trigésimo segundo</w:t>
      </w:r>
      <w:r w:rsidRPr="008D7235">
        <w:rPr>
          <w:rFonts w:ascii="Palatino Linotype" w:eastAsia="Calibri" w:hAnsi="Palatino Linotype" w:cs="Arial"/>
          <w:color w:val="000000" w:themeColor="text1"/>
        </w:rPr>
        <w:t xml:space="preserve">, fracciones IV y V de la Constitución Política del Estado Libre y Soberano de México; </w:t>
      </w:r>
      <w:r w:rsidRPr="008D7235">
        <w:rPr>
          <w:rFonts w:ascii="Palatino Linotype" w:hAnsi="Palatino Linotype" w:cs="Arial"/>
          <w:color w:val="000000" w:themeColor="text1"/>
        </w:rPr>
        <w:t>2, fracción II, 29, 36, fracciones I y II, 176, 178, 179, 181, 185 fracción I, 186 y 188</w:t>
      </w:r>
      <w:r w:rsidRPr="008D7235">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8D7235" w:rsidRDefault="00323C71" w:rsidP="006D2CFF">
      <w:pPr>
        <w:jc w:val="both"/>
        <w:rPr>
          <w:rFonts w:ascii="Palatino Linotype" w:eastAsia="Calibri" w:hAnsi="Palatino Linotype" w:cs="Arial"/>
          <w:color w:val="000000" w:themeColor="text1"/>
        </w:rPr>
      </w:pPr>
    </w:p>
    <w:bookmarkEnd w:id="1"/>
    <w:p w14:paraId="7FD08FB9" w14:textId="77777777" w:rsidR="000171D8" w:rsidRPr="008D7235" w:rsidRDefault="000171D8" w:rsidP="006D2CFF">
      <w:pPr>
        <w:jc w:val="center"/>
        <w:rPr>
          <w:rFonts w:ascii="Palatino Linotype" w:hAnsi="Palatino Linotype"/>
          <w:b/>
          <w:color w:val="000000" w:themeColor="text1"/>
          <w:spacing w:val="60"/>
          <w:sz w:val="28"/>
          <w:szCs w:val="28"/>
        </w:rPr>
      </w:pPr>
      <w:r w:rsidRPr="008D7235">
        <w:rPr>
          <w:rFonts w:ascii="Palatino Linotype" w:hAnsi="Palatino Linotype"/>
          <w:b/>
          <w:color w:val="000000" w:themeColor="text1"/>
          <w:spacing w:val="60"/>
          <w:sz w:val="28"/>
          <w:szCs w:val="28"/>
        </w:rPr>
        <w:t>RESUELVE</w:t>
      </w:r>
    </w:p>
    <w:p w14:paraId="124A5727" w14:textId="77777777" w:rsidR="00323C71" w:rsidRPr="008D7235" w:rsidRDefault="00323C71" w:rsidP="006D2CFF">
      <w:pPr>
        <w:jc w:val="center"/>
        <w:rPr>
          <w:rFonts w:ascii="Palatino Linotype" w:hAnsi="Palatino Linotype"/>
          <w:b/>
          <w:color w:val="000000" w:themeColor="text1"/>
          <w:spacing w:val="60"/>
          <w:sz w:val="28"/>
          <w:szCs w:val="28"/>
        </w:rPr>
      </w:pPr>
    </w:p>
    <w:p w14:paraId="1B205675" w14:textId="77777777" w:rsidR="00FA0148" w:rsidRPr="008D7235" w:rsidRDefault="00FA0148" w:rsidP="00565396">
      <w:pPr>
        <w:widowControl w:val="0"/>
        <w:tabs>
          <w:tab w:val="left" w:pos="1701"/>
        </w:tabs>
        <w:autoSpaceDE w:val="0"/>
        <w:autoSpaceDN w:val="0"/>
        <w:adjustRightInd w:val="0"/>
        <w:spacing w:line="360" w:lineRule="auto"/>
        <w:jc w:val="both"/>
        <w:rPr>
          <w:rFonts w:ascii="Palatino Linotype" w:hAnsi="Palatino Linotype" w:cs="Arial"/>
        </w:rPr>
      </w:pPr>
      <w:r w:rsidRPr="008D7235">
        <w:rPr>
          <w:rFonts w:ascii="Palatino Linotype" w:hAnsi="Palatino Linotype" w:cs="Arial"/>
          <w:b/>
          <w:bCs/>
          <w:sz w:val="28"/>
          <w:lang w:eastAsia="es-MX"/>
        </w:rPr>
        <w:t>PRIMERO</w:t>
      </w:r>
      <w:r w:rsidRPr="008D7235">
        <w:rPr>
          <w:rFonts w:ascii="Palatino Linotype" w:hAnsi="Palatino Linotype" w:cs="Arial"/>
        </w:rPr>
        <w:t xml:space="preserve">. Resultan </w:t>
      </w:r>
      <w:r w:rsidRPr="008D7235">
        <w:rPr>
          <w:rFonts w:ascii="Palatino Linotype" w:hAnsi="Palatino Linotype" w:cs="Arial"/>
          <w:b/>
        </w:rPr>
        <w:t>fundadas</w:t>
      </w:r>
      <w:r w:rsidRPr="008D7235">
        <w:rPr>
          <w:rFonts w:ascii="Palatino Linotype" w:hAnsi="Palatino Linotype" w:cs="Arial"/>
        </w:rPr>
        <w:t xml:space="preserve"> las </w:t>
      </w:r>
      <w:r w:rsidRPr="008D7235">
        <w:rPr>
          <w:rFonts w:ascii="Palatino Linotype" w:hAnsi="Palatino Linotype"/>
          <w:shd w:val="clear" w:color="auto" w:fill="FFFFFF"/>
        </w:rPr>
        <w:t>razones</w:t>
      </w:r>
      <w:r w:rsidRPr="008D7235">
        <w:rPr>
          <w:rFonts w:ascii="Palatino Linotype" w:hAnsi="Palatino Linotype" w:cs="Arial"/>
        </w:rPr>
        <w:t xml:space="preserve"> o motivos de inconformidad hechas valer por </w:t>
      </w:r>
      <w:r w:rsidRPr="008D7235">
        <w:rPr>
          <w:rFonts w:ascii="Palatino Linotype" w:eastAsia="Calibri" w:hAnsi="Palatino Linotype"/>
          <w:b/>
          <w:szCs w:val="22"/>
          <w:lang w:eastAsia="en-US"/>
        </w:rPr>
        <w:t>EL RECURRENTE</w:t>
      </w:r>
      <w:r w:rsidRPr="008D7235">
        <w:rPr>
          <w:rFonts w:ascii="Palatino Linotype" w:hAnsi="Palatino Linotype" w:cs="Arial"/>
          <w:b/>
        </w:rPr>
        <w:t>,</w:t>
      </w:r>
      <w:r w:rsidRPr="008D7235">
        <w:rPr>
          <w:rFonts w:ascii="Palatino Linotype" w:hAnsi="Palatino Linotype" w:cs="Arial"/>
        </w:rPr>
        <w:t xml:space="preserve"> en términos del Considerando </w:t>
      </w:r>
      <w:r w:rsidRPr="008D7235">
        <w:rPr>
          <w:rFonts w:ascii="Palatino Linotype" w:hAnsi="Palatino Linotype" w:cs="Arial"/>
          <w:b/>
        </w:rPr>
        <w:t>SEXTO</w:t>
      </w:r>
      <w:r w:rsidRPr="008D7235">
        <w:rPr>
          <w:rFonts w:ascii="Palatino Linotype" w:hAnsi="Palatino Linotype" w:cs="Arial"/>
        </w:rPr>
        <w:t xml:space="preserve"> de la presente resolución.</w:t>
      </w:r>
    </w:p>
    <w:p w14:paraId="42A197F3" w14:textId="77777777" w:rsidR="00FA0148" w:rsidRPr="008D7235" w:rsidRDefault="00FA0148" w:rsidP="00565396">
      <w:pPr>
        <w:widowControl w:val="0"/>
        <w:tabs>
          <w:tab w:val="left" w:pos="1701"/>
        </w:tabs>
        <w:autoSpaceDE w:val="0"/>
        <w:autoSpaceDN w:val="0"/>
        <w:adjustRightInd w:val="0"/>
        <w:spacing w:line="360" w:lineRule="auto"/>
        <w:jc w:val="both"/>
        <w:rPr>
          <w:rFonts w:ascii="Palatino Linotype" w:hAnsi="Palatino Linotype" w:cs="Arial"/>
        </w:rPr>
      </w:pPr>
    </w:p>
    <w:p w14:paraId="4C4F3020" w14:textId="71AB1EE6" w:rsidR="00FA0148" w:rsidRPr="008D7235" w:rsidRDefault="00FA0148" w:rsidP="00565396">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8D7235">
        <w:rPr>
          <w:rFonts w:ascii="Palatino Linotype" w:hAnsi="Palatino Linotype" w:cs="Arial"/>
          <w:b/>
          <w:color w:val="000000" w:themeColor="text1"/>
          <w:sz w:val="28"/>
          <w:szCs w:val="28"/>
        </w:rPr>
        <w:t>SEGUNDO</w:t>
      </w:r>
      <w:r w:rsidRPr="008D7235">
        <w:rPr>
          <w:rFonts w:ascii="Palatino Linotype" w:hAnsi="Palatino Linotype" w:cs="Arial"/>
          <w:color w:val="000000" w:themeColor="text1"/>
          <w:sz w:val="28"/>
          <w:szCs w:val="28"/>
        </w:rPr>
        <w:t>.</w:t>
      </w:r>
      <w:r w:rsidRPr="008D7235">
        <w:rPr>
          <w:rFonts w:ascii="Palatino Linotype" w:hAnsi="Palatino Linotype" w:cs="Arial"/>
          <w:color w:val="000000" w:themeColor="text1"/>
        </w:rPr>
        <w:t xml:space="preserve"> </w:t>
      </w:r>
      <w:r w:rsidRPr="008D7235">
        <w:rPr>
          <w:rFonts w:ascii="Palatino Linotype" w:eastAsia="Calibri" w:hAnsi="Palatino Linotype" w:cs="Arial"/>
          <w:color w:val="000000" w:themeColor="text1"/>
        </w:rPr>
        <w:t xml:space="preserve">Se </w:t>
      </w:r>
      <w:r w:rsidRPr="008D7235">
        <w:rPr>
          <w:rFonts w:ascii="Palatino Linotype" w:eastAsia="Calibri" w:hAnsi="Palatino Linotype" w:cs="Arial"/>
          <w:b/>
          <w:color w:val="000000" w:themeColor="text1"/>
        </w:rPr>
        <w:t xml:space="preserve">MODIFICA </w:t>
      </w:r>
      <w:r w:rsidRPr="008D7235">
        <w:rPr>
          <w:rFonts w:ascii="Palatino Linotype" w:eastAsia="Calibri" w:hAnsi="Palatino Linotype" w:cs="Arial"/>
          <w:color w:val="000000" w:themeColor="text1"/>
        </w:rPr>
        <w:t xml:space="preserve">la respuesta proporcionada por </w:t>
      </w:r>
      <w:r w:rsidRPr="008D7235">
        <w:rPr>
          <w:rFonts w:ascii="Palatino Linotype" w:eastAsia="Calibri" w:hAnsi="Palatino Linotype" w:cs="Arial"/>
          <w:b/>
          <w:color w:val="000000" w:themeColor="text1"/>
        </w:rPr>
        <w:t xml:space="preserve">EL SUJETO OBLIGADO </w:t>
      </w:r>
      <w:r w:rsidRPr="008D7235">
        <w:rPr>
          <w:rFonts w:ascii="Palatino Linotype" w:eastAsia="Calibri" w:hAnsi="Palatino Linotype" w:cs="Arial"/>
          <w:color w:val="000000" w:themeColor="text1"/>
        </w:rPr>
        <w:t xml:space="preserve">y se </w:t>
      </w:r>
      <w:r w:rsidRPr="008D7235">
        <w:rPr>
          <w:rFonts w:ascii="Palatino Linotype" w:eastAsia="Calibri" w:hAnsi="Palatino Linotype" w:cs="Arial"/>
          <w:b/>
          <w:color w:val="000000" w:themeColor="text1"/>
        </w:rPr>
        <w:t xml:space="preserve">ordena </w:t>
      </w:r>
      <w:r w:rsidRPr="008D7235">
        <w:rPr>
          <w:rFonts w:ascii="Palatino Linotype" w:eastAsia="Calibri" w:hAnsi="Palatino Linotype" w:cs="Arial"/>
          <w:color w:val="000000" w:themeColor="text1"/>
        </w:rPr>
        <w:t xml:space="preserve">atienda las Solicitudes de Información que dieron origen a los Recursos de Revisión </w:t>
      </w:r>
      <w:r w:rsidRPr="008D7235">
        <w:rPr>
          <w:rFonts w:ascii="Palatino Linotype" w:hAnsi="Palatino Linotype"/>
          <w:b/>
        </w:rPr>
        <w:t xml:space="preserve">03857/INFOEM/IP/RR/2022 </w:t>
      </w:r>
      <w:r w:rsidRPr="008D7235">
        <w:rPr>
          <w:rFonts w:ascii="Palatino Linotype" w:hAnsi="Palatino Linotype"/>
        </w:rPr>
        <w:t>y</w:t>
      </w:r>
      <w:r w:rsidRPr="008D7235">
        <w:rPr>
          <w:rFonts w:ascii="Palatino Linotype" w:hAnsi="Palatino Linotype"/>
          <w:b/>
        </w:rPr>
        <w:t xml:space="preserve"> 03865/INFOEM/IP/RR/2022</w:t>
      </w:r>
      <w:r w:rsidRPr="008D7235">
        <w:rPr>
          <w:rFonts w:ascii="Palatino Linotype" w:hAnsi="Palatino Linotype" w:cs="Arial"/>
          <w:color w:val="000000" w:themeColor="text1"/>
        </w:rPr>
        <w:t xml:space="preserve">, en términos del Considerando </w:t>
      </w:r>
      <w:r w:rsidRPr="008D7235">
        <w:rPr>
          <w:rFonts w:ascii="Palatino Linotype" w:hAnsi="Palatino Linotype" w:cs="Arial"/>
          <w:b/>
          <w:color w:val="000000" w:themeColor="text1"/>
        </w:rPr>
        <w:t>SEXTO</w:t>
      </w:r>
      <w:r w:rsidRPr="008D7235">
        <w:rPr>
          <w:rFonts w:ascii="Palatino Linotype" w:hAnsi="Palatino Linotype" w:cs="Arial"/>
          <w:color w:val="000000" w:themeColor="text1"/>
        </w:rPr>
        <w:t xml:space="preserve"> de la presente resolución, y haga entrega al</w:t>
      </w:r>
      <w:r w:rsidRPr="008D7235">
        <w:rPr>
          <w:rFonts w:ascii="Palatino Linotype" w:hAnsi="Palatino Linotype" w:cs="Arial"/>
          <w:b/>
          <w:color w:val="000000" w:themeColor="text1"/>
        </w:rPr>
        <w:t xml:space="preserve"> RECURRENTE</w:t>
      </w:r>
      <w:r w:rsidRPr="008D7235">
        <w:rPr>
          <w:rFonts w:ascii="Palatino Linotype" w:hAnsi="Palatino Linotype" w:cs="Arial"/>
          <w:color w:val="000000" w:themeColor="text1"/>
        </w:rPr>
        <w:t>, vía Sistema de Acceso a la Información Mexiquense</w:t>
      </w:r>
      <w:r w:rsidRPr="008D7235">
        <w:rPr>
          <w:rFonts w:ascii="Palatino Linotype" w:hAnsi="Palatino Linotype" w:cs="Arial"/>
          <w:b/>
          <w:color w:val="000000" w:themeColor="text1"/>
        </w:rPr>
        <w:t xml:space="preserve"> SAIMEX </w:t>
      </w:r>
      <w:r w:rsidRPr="008D7235">
        <w:rPr>
          <w:rFonts w:ascii="Palatino Linotype" w:hAnsi="Palatino Linotype" w:cs="Arial"/>
          <w:color w:val="000000" w:themeColor="text1"/>
        </w:rPr>
        <w:t xml:space="preserve">previa </w:t>
      </w:r>
      <w:r w:rsidRPr="008D7235">
        <w:rPr>
          <w:rFonts w:ascii="Palatino Linotype" w:hAnsi="Palatino Linotype" w:cs="Arial"/>
          <w:b/>
          <w:color w:val="000000" w:themeColor="text1"/>
        </w:rPr>
        <w:t>búsqueda exhaustiva y razonable</w:t>
      </w:r>
      <w:r w:rsidRPr="008D7235">
        <w:rPr>
          <w:rFonts w:ascii="Palatino Linotype" w:eastAsia="Calibri" w:hAnsi="Palatino Linotype"/>
          <w:lang w:val="es-ES_tradnl"/>
        </w:rPr>
        <w:t xml:space="preserve">, </w:t>
      </w:r>
      <w:r w:rsidRPr="008D7235">
        <w:rPr>
          <w:rFonts w:ascii="Palatino Linotype" w:hAnsi="Palatino Linotype" w:cs="Arial"/>
          <w:color w:val="000000" w:themeColor="text1"/>
        </w:rPr>
        <w:t>de</w:t>
      </w:r>
      <w:r w:rsidRPr="008D7235">
        <w:rPr>
          <w:rFonts w:ascii="Palatino Linotype" w:hAnsi="Palatino Linotype" w:cs="Arial"/>
          <w:b/>
          <w:color w:val="000000" w:themeColor="text1"/>
        </w:rPr>
        <w:t xml:space="preserve"> </w:t>
      </w:r>
      <w:r w:rsidRPr="008D7235">
        <w:rPr>
          <w:rFonts w:ascii="Palatino Linotype" w:hAnsi="Palatino Linotype" w:cs="Arial"/>
          <w:color w:val="000000" w:themeColor="text1"/>
        </w:rPr>
        <w:t xml:space="preserve">ser procedente en </w:t>
      </w:r>
      <w:r w:rsidRPr="008D7235">
        <w:rPr>
          <w:rFonts w:ascii="Palatino Linotype" w:hAnsi="Palatino Linotype" w:cs="Arial"/>
          <w:b/>
          <w:color w:val="000000" w:themeColor="text1"/>
        </w:rPr>
        <w:t xml:space="preserve">versión pública, </w:t>
      </w:r>
      <w:r w:rsidRPr="008D7235">
        <w:rPr>
          <w:rFonts w:ascii="Palatino Linotype" w:hAnsi="Palatino Linotype" w:cs="Arial"/>
          <w:color w:val="000000" w:themeColor="text1"/>
        </w:rPr>
        <w:t>los documentos donde conste lo siguiente:</w:t>
      </w:r>
    </w:p>
    <w:p w14:paraId="14F61637" w14:textId="77777777" w:rsidR="00FA0148" w:rsidRPr="008D7235" w:rsidRDefault="00FA0148" w:rsidP="006D2CFF">
      <w:pPr>
        <w:spacing w:line="276" w:lineRule="auto"/>
        <w:ind w:left="851" w:right="1134"/>
        <w:jc w:val="both"/>
        <w:rPr>
          <w:rFonts w:ascii="Palatino Linotype" w:eastAsia="Calibri" w:hAnsi="Palatino Linotype"/>
          <w:i/>
          <w:sz w:val="22"/>
          <w:szCs w:val="22"/>
          <w:lang w:val="es-ES_tradnl"/>
        </w:rPr>
      </w:pPr>
    </w:p>
    <w:p w14:paraId="2A4977BE" w14:textId="3E7B8285" w:rsidR="00FA0148" w:rsidRPr="008D7235" w:rsidRDefault="00FA0148" w:rsidP="006D2CFF">
      <w:pPr>
        <w:spacing w:line="276" w:lineRule="auto"/>
        <w:ind w:left="851" w:right="1134" w:hanging="142"/>
        <w:jc w:val="both"/>
        <w:rPr>
          <w:rFonts w:ascii="Palatino Linotype" w:eastAsia="Palatino Linotype" w:hAnsi="Palatino Linotype" w:cs="Palatino Linotype"/>
          <w:i/>
          <w:sz w:val="22"/>
          <w:szCs w:val="22"/>
        </w:rPr>
      </w:pPr>
      <w:r w:rsidRPr="008D7235">
        <w:rPr>
          <w:rFonts w:ascii="Palatino Linotype" w:eastAsia="Calibri" w:hAnsi="Palatino Linotype"/>
          <w:i/>
          <w:sz w:val="22"/>
          <w:szCs w:val="22"/>
          <w:lang w:val="es-ES_tradnl"/>
        </w:rPr>
        <w:t>“</w:t>
      </w:r>
      <w:r w:rsidRPr="008D7235">
        <w:rPr>
          <w:rFonts w:ascii="Palatino Linotype" w:eastAsia="Palatino Linotype" w:hAnsi="Palatino Linotype" w:cs="Palatino Linotype"/>
          <w:i/>
          <w:sz w:val="22"/>
          <w:szCs w:val="22"/>
        </w:rPr>
        <w:t xml:space="preserve">a) La plantilla de personal del Ayuntamiento </w:t>
      </w:r>
      <w:r w:rsidR="001408E5" w:rsidRPr="008D7235">
        <w:rPr>
          <w:rFonts w:ascii="Palatino Linotype" w:eastAsia="Palatino Linotype" w:hAnsi="Palatino Linotype" w:cs="Palatino Linotype"/>
          <w:i/>
          <w:sz w:val="22"/>
          <w:szCs w:val="22"/>
        </w:rPr>
        <w:t xml:space="preserve">vigente </w:t>
      </w:r>
      <w:r w:rsidRPr="008D7235">
        <w:rPr>
          <w:rFonts w:ascii="Palatino Linotype" w:eastAsia="Palatino Linotype" w:hAnsi="Palatino Linotype" w:cs="Palatino Linotype"/>
          <w:i/>
          <w:sz w:val="22"/>
          <w:szCs w:val="22"/>
        </w:rPr>
        <w:t xml:space="preserve">al 1 de febrero de 2021. </w:t>
      </w:r>
    </w:p>
    <w:p w14:paraId="45F6A047" w14:textId="77777777" w:rsidR="001408E5" w:rsidRPr="008D7235" w:rsidRDefault="001408E5" w:rsidP="006D2CFF">
      <w:pPr>
        <w:spacing w:line="276" w:lineRule="auto"/>
        <w:ind w:left="851" w:right="1134" w:hanging="142"/>
        <w:jc w:val="both"/>
        <w:rPr>
          <w:rFonts w:ascii="Palatino Linotype" w:eastAsia="Palatino Linotype" w:hAnsi="Palatino Linotype" w:cs="Palatino Linotype"/>
          <w:i/>
          <w:sz w:val="22"/>
          <w:szCs w:val="22"/>
        </w:rPr>
      </w:pPr>
    </w:p>
    <w:p w14:paraId="5F838CE3" w14:textId="63520CEC" w:rsidR="00FA0148" w:rsidRPr="008D7235" w:rsidRDefault="00FA0148" w:rsidP="006D2CFF">
      <w:pPr>
        <w:tabs>
          <w:tab w:val="left" w:pos="851"/>
        </w:tabs>
        <w:spacing w:line="276" w:lineRule="auto"/>
        <w:ind w:left="851" w:right="1134"/>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 xml:space="preserve">b) Organigrama </w:t>
      </w:r>
      <w:r w:rsidR="001B0D8F" w:rsidRPr="008D7235">
        <w:rPr>
          <w:rFonts w:ascii="Palatino Linotype" w:eastAsia="Palatino Linotype" w:hAnsi="Palatino Linotype" w:cs="Palatino Linotype"/>
          <w:i/>
          <w:sz w:val="22"/>
          <w:szCs w:val="22"/>
        </w:rPr>
        <w:t>aprobado para la administración 2022-2024</w:t>
      </w:r>
      <w:r w:rsidR="00B545E8" w:rsidRPr="008D7235">
        <w:rPr>
          <w:rFonts w:ascii="Palatino Linotype" w:eastAsia="Palatino Linotype" w:hAnsi="Palatino Linotype" w:cs="Palatino Linotype"/>
          <w:i/>
          <w:sz w:val="22"/>
          <w:szCs w:val="22"/>
        </w:rPr>
        <w:t xml:space="preserve"> al 1 de febrero de 2022</w:t>
      </w:r>
      <w:r w:rsidRPr="008D7235">
        <w:rPr>
          <w:rFonts w:ascii="Palatino Linotype" w:eastAsia="Palatino Linotype" w:hAnsi="Palatino Linotype" w:cs="Palatino Linotype"/>
          <w:i/>
          <w:sz w:val="22"/>
          <w:szCs w:val="22"/>
        </w:rPr>
        <w:t xml:space="preserve"> y acta correspondiente donde se aprobó el mismo, incluyendo al Sistema Municipal para el Desarrollo Integral de la Familia y el Instituto Municipal de Cultura Física y Deporte; así como</w:t>
      </w:r>
      <w:r w:rsidR="001408E5" w:rsidRPr="008D7235">
        <w:rPr>
          <w:rFonts w:ascii="Palatino Linotype" w:eastAsia="Palatino Linotype" w:hAnsi="Palatino Linotype" w:cs="Palatino Linotype"/>
          <w:i/>
          <w:sz w:val="22"/>
          <w:szCs w:val="22"/>
        </w:rPr>
        <w:t>,</w:t>
      </w:r>
      <w:r w:rsidRPr="008D7235">
        <w:rPr>
          <w:rFonts w:ascii="Palatino Linotype" w:eastAsia="Palatino Linotype" w:hAnsi="Palatino Linotype" w:cs="Palatino Linotype"/>
          <w:i/>
          <w:sz w:val="22"/>
          <w:szCs w:val="22"/>
        </w:rPr>
        <w:t xml:space="preserve"> el link donde se puede consultar. </w:t>
      </w:r>
    </w:p>
    <w:p w14:paraId="216F946B" w14:textId="77777777" w:rsidR="001408E5" w:rsidRPr="008D7235" w:rsidRDefault="001408E5" w:rsidP="006D2CFF">
      <w:pPr>
        <w:tabs>
          <w:tab w:val="left" w:pos="851"/>
        </w:tabs>
        <w:spacing w:line="276" w:lineRule="auto"/>
        <w:ind w:left="851" w:right="1134"/>
        <w:jc w:val="both"/>
        <w:rPr>
          <w:rFonts w:ascii="Palatino Linotype" w:eastAsia="Palatino Linotype" w:hAnsi="Palatino Linotype" w:cs="Palatino Linotype"/>
          <w:i/>
          <w:sz w:val="22"/>
          <w:szCs w:val="22"/>
        </w:rPr>
      </w:pPr>
    </w:p>
    <w:p w14:paraId="54C0CAA3" w14:textId="77777777" w:rsidR="00FA0148" w:rsidRPr="008D7235" w:rsidRDefault="00FA0148" w:rsidP="006D2CFF">
      <w:pPr>
        <w:tabs>
          <w:tab w:val="left" w:pos="851"/>
        </w:tabs>
        <w:spacing w:line="276" w:lineRule="auto"/>
        <w:ind w:left="851" w:right="1134"/>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 xml:space="preserve">c) El link electrónico donde se puede consultar el directorio de personal actualizado. </w:t>
      </w:r>
    </w:p>
    <w:p w14:paraId="509D916E" w14:textId="77777777" w:rsidR="001408E5" w:rsidRPr="008D7235" w:rsidRDefault="001408E5" w:rsidP="006D2CFF">
      <w:pPr>
        <w:tabs>
          <w:tab w:val="left" w:pos="851"/>
        </w:tabs>
        <w:spacing w:line="276" w:lineRule="auto"/>
        <w:ind w:left="851" w:right="1134"/>
        <w:jc w:val="both"/>
        <w:rPr>
          <w:rFonts w:ascii="Palatino Linotype" w:eastAsia="Palatino Linotype" w:hAnsi="Palatino Linotype" w:cs="Palatino Linotype"/>
          <w:i/>
          <w:sz w:val="22"/>
          <w:szCs w:val="22"/>
        </w:rPr>
      </w:pPr>
    </w:p>
    <w:p w14:paraId="032AB7D2" w14:textId="4187AF21" w:rsidR="00FA0148" w:rsidRPr="008D7235" w:rsidRDefault="00FA0148" w:rsidP="006D2CFF">
      <w:pPr>
        <w:tabs>
          <w:tab w:val="left" w:pos="851"/>
        </w:tabs>
        <w:spacing w:line="276" w:lineRule="auto"/>
        <w:ind w:left="851" w:right="1134"/>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 xml:space="preserve">d) Nombramiento o documento análogo, de todos los titulares de área adscritos en la administración 2019-2021 y de los titulares de áreas adscritos al 1 de febrero de 2022. </w:t>
      </w:r>
    </w:p>
    <w:p w14:paraId="47E10A84" w14:textId="77777777" w:rsidR="001408E5" w:rsidRPr="008D7235" w:rsidRDefault="001408E5" w:rsidP="006D2CFF">
      <w:pPr>
        <w:tabs>
          <w:tab w:val="left" w:pos="851"/>
        </w:tabs>
        <w:spacing w:line="276" w:lineRule="auto"/>
        <w:ind w:left="851" w:right="1134"/>
        <w:jc w:val="both"/>
        <w:rPr>
          <w:rFonts w:ascii="Palatino Linotype" w:eastAsia="Palatino Linotype" w:hAnsi="Palatino Linotype" w:cs="Palatino Linotype"/>
          <w:i/>
          <w:sz w:val="22"/>
          <w:szCs w:val="22"/>
        </w:rPr>
      </w:pPr>
    </w:p>
    <w:p w14:paraId="18DA9649" w14:textId="77777777" w:rsidR="00FA0148" w:rsidRPr="008D7235" w:rsidRDefault="00FA0148" w:rsidP="006D2CFF">
      <w:pPr>
        <w:tabs>
          <w:tab w:val="left" w:pos="851"/>
        </w:tabs>
        <w:spacing w:line="276" w:lineRule="auto"/>
        <w:ind w:left="851" w:right="1134"/>
        <w:jc w:val="both"/>
        <w:rPr>
          <w:rFonts w:ascii="Palatino Linotype" w:eastAsia="Palatino Linotype" w:hAnsi="Palatino Linotype" w:cs="Palatino Linotype"/>
          <w:i/>
          <w:sz w:val="22"/>
          <w:szCs w:val="22"/>
        </w:rPr>
      </w:pPr>
      <w:r w:rsidRPr="008D7235">
        <w:rPr>
          <w:rFonts w:ascii="Palatino Linotype" w:eastAsia="Palatino Linotype" w:hAnsi="Palatino Linotype" w:cs="Palatino Linotype"/>
          <w:i/>
          <w:sz w:val="22"/>
          <w:szCs w:val="22"/>
        </w:rPr>
        <w:t xml:space="preserve">e) Organigramas aprobados para la administración municipal 2019-2021; así como, acta de cabildo donde se aprobaron los mismos. </w:t>
      </w:r>
    </w:p>
    <w:p w14:paraId="21BE3C07" w14:textId="77777777" w:rsidR="00FA0148" w:rsidRPr="008D7235" w:rsidRDefault="00FA0148" w:rsidP="006D2CFF">
      <w:pPr>
        <w:spacing w:line="276" w:lineRule="auto"/>
        <w:ind w:left="851" w:right="1134" w:hanging="142"/>
        <w:jc w:val="both"/>
        <w:rPr>
          <w:rFonts w:ascii="Palatino Linotype" w:eastAsia="Calibri" w:hAnsi="Palatino Linotype"/>
          <w:i/>
          <w:sz w:val="22"/>
          <w:szCs w:val="22"/>
          <w:lang w:val="es-ES_tradnl"/>
        </w:rPr>
      </w:pPr>
    </w:p>
    <w:p w14:paraId="1ED1D53D" w14:textId="77777777" w:rsidR="00FA0148" w:rsidRPr="008D7235" w:rsidRDefault="00FA0148" w:rsidP="006D2CFF">
      <w:pPr>
        <w:spacing w:line="276" w:lineRule="auto"/>
        <w:ind w:left="851" w:right="1134"/>
        <w:jc w:val="both"/>
        <w:rPr>
          <w:rFonts w:ascii="Palatino Linotype" w:hAnsi="Palatino Linotype"/>
          <w:i/>
          <w:sz w:val="22"/>
          <w:szCs w:val="22"/>
          <w:lang w:val="es-ES"/>
        </w:rPr>
      </w:pPr>
      <w:r w:rsidRPr="008D7235">
        <w:rPr>
          <w:rFonts w:ascii="Palatino Linotype" w:hAnsi="Palatino Linotype"/>
          <w:i/>
          <w:sz w:val="22"/>
          <w:szCs w:val="22"/>
          <w:lang w:val="es-ES"/>
        </w:rPr>
        <w:lastRenderedPageBreak/>
        <w:t xml:space="preserve">Debiendo notificar al </w:t>
      </w:r>
      <w:r w:rsidRPr="008D7235">
        <w:rPr>
          <w:rFonts w:ascii="Palatino Linotype" w:hAnsi="Palatino Linotype"/>
          <w:b/>
          <w:i/>
          <w:sz w:val="22"/>
          <w:szCs w:val="22"/>
          <w:lang w:val="es-ES"/>
        </w:rPr>
        <w:t>RECURRENTE</w:t>
      </w:r>
      <w:r w:rsidRPr="008D7235">
        <w:rPr>
          <w:rFonts w:ascii="Palatino Linotype" w:hAnsi="Palatino Linotype"/>
          <w:i/>
          <w:sz w:val="22"/>
          <w:szCs w:val="22"/>
          <w:lang w:val="es-ES"/>
        </w:rPr>
        <w:t xml:space="preserve"> el Acuerdo de Clasificación de la información que emita de ser procedente el </w:t>
      </w:r>
      <w:r w:rsidRPr="008D7235">
        <w:rPr>
          <w:rFonts w:ascii="Palatino Linotype" w:hAnsi="Palatino Linotype"/>
          <w:i/>
          <w:color w:val="000000" w:themeColor="text1"/>
          <w:sz w:val="22"/>
          <w:szCs w:val="22"/>
        </w:rPr>
        <w:t>Comité</w:t>
      </w:r>
      <w:r w:rsidRPr="008D7235">
        <w:rPr>
          <w:rFonts w:ascii="Palatino Linotype" w:hAnsi="Palatino Linotype"/>
          <w:i/>
          <w:sz w:val="22"/>
          <w:szCs w:val="22"/>
          <w:lang w:val="es-ES"/>
        </w:rPr>
        <w:t xml:space="preserve"> de Transparencia con motivo de la versión pública.</w:t>
      </w:r>
    </w:p>
    <w:p w14:paraId="5AD8B391" w14:textId="77777777" w:rsidR="001408E5" w:rsidRPr="008D7235" w:rsidRDefault="001408E5" w:rsidP="006D2CFF">
      <w:pPr>
        <w:spacing w:line="276" w:lineRule="auto"/>
        <w:ind w:left="851" w:right="1134"/>
        <w:jc w:val="both"/>
        <w:rPr>
          <w:rFonts w:ascii="Palatino Linotype" w:hAnsi="Palatino Linotype"/>
          <w:i/>
          <w:sz w:val="22"/>
          <w:szCs w:val="22"/>
          <w:lang w:val="es-ES"/>
        </w:rPr>
      </w:pPr>
    </w:p>
    <w:p w14:paraId="1BE7CBE7" w14:textId="72DE8F0B" w:rsidR="001B0D8F" w:rsidRPr="008D7235" w:rsidRDefault="001B0D8F" w:rsidP="006D2CFF">
      <w:pPr>
        <w:spacing w:line="276" w:lineRule="auto"/>
        <w:ind w:left="851" w:right="1134"/>
        <w:jc w:val="both"/>
        <w:rPr>
          <w:rFonts w:ascii="Palatino Linotype" w:hAnsi="Palatino Linotype"/>
          <w:b/>
          <w:i/>
          <w:sz w:val="22"/>
          <w:szCs w:val="22"/>
        </w:rPr>
      </w:pPr>
      <w:r w:rsidRPr="008D7235">
        <w:rPr>
          <w:rFonts w:ascii="Palatino Linotype" w:eastAsia="Palatino Linotype" w:hAnsi="Palatino Linotype" w:cs="Palatino Linotype"/>
          <w:i/>
          <w:sz w:val="22"/>
          <w:szCs w:val="22"/>
        </w:rPr>
        <w:t xml:space="preserve">Para el caso de </w:t>
      </w:r>
      <w:r w:rsidR="00FB287A" w:rsidRPr="008D7235">
        <w:rPr>
          <w:rFonts w:ascii="Palatino Linotype" w:eastAsia="Palatino Linotype" w:hAnsi="Palatino Linotype" w:cs="Palatino Linotype"/>
          <w:i/>
          <w:sz w:val="22"/>
          <w:szCs w:val="22"/>
        </w:rPr>
        <w:t>que,</w:t>
      </w:r>
      <w:r w:rsidRPr="008D7235">
        <w:rPr>
          <w:rFonts w:ascii="Palatino Linotype" w:eastAsia="Palatino Linotype" w:hAnsi="Palatino Linotype" w:cs="Palatino Linotype"/>
          <w:i/>
          <w:sz w:val="22"/>
          <w:szCs w:val="22"/>
        </w:rPr>
        <w:t xml:space="preserve"> una vez </w:t>
      </w:r>
      <w:r w:rsidRPr="008D7235">
        <w:rPr>
          <w:rFonts w:ascii="Palatino Linotype" w:hAnsi="Palatino Linotype"/>
          <w:i/>
          <w:sz w:val="22"/>
          <w:szCs w:val="22"/>
          <w:lang w:val="es-ES"/>
        </w:rPr>
        <w:t>realizada la búsqueda exhaustiva y razonable, no cuente con toda o parte de la información</w:t>
      </w:r>
      <w:r w:rsidRPr="008D7235">
        <w:rPr>
          <w:rFonts w:ascii="Palatino Linotype" w:eastAsia="Palatino Linotype" w:hAnsi="Palatino Linotype" w:cs="Palatino Linotype"/>
          <w:i/>
          <w:sz w:val="22"/>
          <w:szCs w:val="22"/>
        </w:rPr>
        <w:t xml:space="preserve"> </w:t>
      </w:r>
      <w:r w:rsidRPr="008D7235">
        <w:rPr>
          <w:rFonts w:ascii="Palatino Linotype" w:hAnsi="Palatino Linotype"/>
          <w:i/>
          <w:sz w:val="22"/>
          <w:szCs w:val="22"/>
          <w:lang w:val="es-ES"/>
        </w:rPr>
        <w:t>o</w:t>
      </w:r>
      <w:r w:rsidRPr="008D7235">
        <w:rPr>
          <w:rFonts w:ascii="Palatino Linotype" w:eastAsia="Palatino Linotype" w:hAnsi="Palatino Linotype" w:cs="Palatino Linotype"/>
          <w:i/>
          <w:sz w:val="22"/>
          <w:szCs w:val="22"/>
        </w:rPr>
        <w:t xml:space="preserve">rdenada en el inciso b) </w:t>
      </w:r>
      <w:r w:rsidRPr="008D7235">
        <w:rPr>
          <w:rFonts w:ascii="Palatino Linotype" w:eastAsia="Palatino Linotype" w:hAnsi="Palatino Linotype" w:cs="Palatino Linotype"/>
          <w:b/>
          <w:i/>
          <w:sz w:val="22"/>
          <w:szCs w:val="22"/>
        </w:rPr>
        <w:t>EL SUJETO OBLIGADO</w:t>
      </w:r>
      <w:r w:rsidRPr="008D7235">
        <w:rPr>
          <w:rFonts w:ascii="Palatino Linotype" w:eastAsia="Palatino Linotype" w:hAnsi="Palatino Linotype" w:cs="Palatino Linotype"/>
          <w:i/>
          <w:sz w:val="22"/>
          <w:szCs w:val="22"/>
        </w:rPr>
        <w:t xml:space="preserve"> </w:t>
      </w:r>
      <w:r w:rsidRPr="008D7235">
        <w:rPr>
          <w:rFonts w:ascii="Palatino Linotype" w:hAnsi="Palatino Linotype"/>
          <w:i/>
          <w:sz w:val="22"/>
          <w:szCs w:val="22"/>
        </w:rPr>
        <w:t xml:space="preserve">deberá hacerlo del conocimiento al </w:t>
      </w:r>
      <w:r w:rsidRPr="008D7235">
        <w:rPr>
          <w:rFonts w:ascii="Palatino Linotype" w:hAnsi="Palatino Linotype"/>
          <w:b/>
          <w:i/>
          <w:sz w:val="22"/>
          <w:szCs w:val="22"/>
        </w:rPr>
        <w:t>RECURRENTE.</w:t>
      </w:r>
    </w:p>
    <w:p w14:paraId="2686254D" w14:textId="77777777" w:rsidR="001B0D8F" w:rsidRPr="008D7235" w:rsidRDefault="001B0D8F" w:rsidP="006D2CFF">
      <w:pPr>
        <w:pStyle w:val="Citas"/>
        <w:spacing w:before="0" w:after="0" w:line="276" w:lineRule="auto"/>
        <w:ind w:right="899"/>
        <w:rPr>
          <w:b/>
        </w:rPr>
      </w:pPr>
    </w:p>
    <w:p w14:paraId="79FEBA10" w14:textId="04D65E6C" w:rsidR="001408E5" w:rsidRPr="008D7235" w:rsidRDefault="001408E5" w:rsidP="006D2CFF">
      <w:pPr>
        <w:spacing w:line="276" w:lineRule="auto"/>
        <w:ind w:left="851" w:right="1134"/>
        <w:jc w:val="both"/>
        <w:rPr>
          <w:rFonts w:ascii="Palatino Linotype" w:eastAsia="Palatino Linotype" w:hAnsi="Palatino Linotype" w:cs="Palatino Linotype"/>
          <w:i/>
          <w:sz w:val="22"/>
          <w:szCs w:val="22"/>
        </w:rPr>
      </w:pPr>
      <w:r w:rsidRPr="008D7235">
        <w:rPr>
          <w:rFonts w:ascii="Palatino Linotype" w:hAnsi="Palatino Linotype"/>
          <w:i/>
          <w:sz w:val="22"/>
          <w:szCs w:val="22"/>
        </w:rPr>
        <w:t xml:space="preserve">Para el caso de que la información de la que se ordena su entrega en los incisos d) y e), no obre en sus archivos, </w:t>
      </w:r>
      <w:r w:rsidRPr="008D7235">
        <w:rPr>
          <w:rFonts w:ascii="Palatino Linotype" w:hAnsi="Palatino Linotype"/>
          <w:b/>
          <w:i/>
          <w:sz w:val="22"/>
          <w:szCs w:val="22"/>
        </w:rPr>
        <w:t>EL SUJETO OBLIGADO</w:t>
      </w:r>
      <w:r w:rsidRPr="008D7235">
        <w:rPr>
          <w:rFonts w:ascii="Palatino Linotype" w:hAnsi="Palatino Linotype"/>
          <w:i/>
          <w:sz w:val="22"/>
          <w:szCs w:val="22"/>
        </w:rPr>
        <w:t xml:space="preserve"> deberá emitir el Acuerdo de </w:t>
      </w:r>
      <w:r w:rsidRPr="008D7235">
        <w:rPr>
          <w:rFonts w:ascii="Palatino Linotype" w:hAnsi="Palatino Linotype"/>
          <w:i/>
          <w:sz w:val="22"/>
          <w:szCs w:val="22"/>
          <w:lang w:eastAsia="es-MX"/>
        </w:rPr>
        <w:t>Inexistencia</w:t>
      </w:r>
      <w:r w:rsidRPr="008D7235">
        <w:rPr>
          <w:rFonts w:ascii="Palatino Linotype" w:hAnsi="Palatino Linotype"/>
          <w:i/>
          <w:sz w:val="22"/>
          <w:szCs w:val="22"/>
        </w:rPr>
        <w:t xml:space="preserve"> en términos de los artículos 49, fracciones II y XIII, 169 y 170 de la Ley de Transparencia y Acceso a la Información Pública del Estado de México y Municipios.” </w:t>
      </w:r>
    </w:p>
    <w:p w14:paraId="466DB67D" w14:textId="77777777" w:rsidR="001408E5" w:rsidRPr="008D7235" w:rsidRDefault="001408E5" w:rsidP="006D2CFF">
      <w:pPr>
        <w:spacing w:line="276" w:lineRule="auto"/>
        <w:ind w:left="851" w:right="1134"/>
        <w:jc w:val="both"/>
        <w:rPr>
          <w:rFonts w:ascii="Palatino Linotype" w:hAnsi="Palatino Linotype"/>
          <w:i/>
          <w:sz w:val="22"/>
          <w:szCs w:val="22"/>
          <w:lang w:val="es-ES"/>
        </w:rPr>
      </w:pPr>
    </w:p>
    <w:p w14:paraId="34F0C3E8" w14:textId="77777777" w:rsidR="00FA0148" w:rsidRPr="008D7235" w:rsidRDefault="00FA0148" w:rsidP="00565396">
      <w:pPr>
        <w:widowControl w:val="0"/>
        <w:tabs>
          <w:tab w:val="left" w:pos="1701"/>
        </w:tabs>
        <w:autoSpaceDE w:val="0"/>
        <w:autoSpaceDN w:val="0"/>
        <w:adjustRightInd w:val="0"/>
        <w:spacing w:line="360" w:lineRule="auto"/>
        <w:jc w:val="both"/>
        <w:rPr>
          <w:rFonts w:ascii="Palatino Linotype" w:hAnsi="Palatino Linotype"/>
          <w:lang w:eastAsia="es-MX"/>
        </w:rPr>
      </w:pPr>
      <w:r w:rsidRPr="008D7235">
        <w:rPr>
          <w:rFonts w:ascii="Palatino Linotype" w:hAnsi="Palatino Linotype" w:cs="Arial"/>
          <w:b/>
          <w:bCs/>
          <w:sz w:val="28"/>
          <w:lang w:eastAsia="es-MX"/>
        </w:rPr>
        <w:t>TERCERO</w:t>
      </w:r>
      <w:r w:rsidRPr="008D7235">
        <w:rPr>
          <w:rFonts w:ascii="Palatino Linotype" w:eastAsia="Calibri" w:hAnsi="Palatino Linotype" w:cs="Arial"/>
          <w:b/>
          <w:bCs/>
        </w:rPr>
        <w:t xml:space="preserve">. </w:t>
      </w:r>
      <w:r w:rsidRPr="008D7235">
        <w:rPr>
          <w:rFonts w:ascii="Palatino Linotype" w:hAnsi="Palatino Linotype"/>
          <w:b/>
          <w:szCs w:val="17"/>
          <w:lang w:eastAsia="es-ES_tradnl"/>
        </w:rPr>
        <w:t>Notifíquese</w:t>
      </w:r>
      <w:r w:rsidRPr="008D7235">
        <w:rPr>
          <w:rFonts w:ascii="Palatino Linotype" w:hAnsi="Palatino Linotype"/>
          <w:szCs w:val="17"/>
          <w:lang w:eastAsia="es-ES_tradnl"/>
        </w:rPr>
        <w:t xml:space="preserve"> </w:t>
      </w:r>
      <w:r w:rsidRPr="008D7235">
        <w:rPr>
          <w:rFonts w:ascii="Palatino Linotype" w:hAnsi="Palatino Linotype"/>
          <w:lang w:eastAsia="es-MX"/>
        </w:rPr>
        <w:t xml:space="preserve">al Titular de la Unidad de Transparencia del </w:t>
      </w:r>
      <w:r w:rsidRPr="008D7235">
        <w:rPr>
          <w:rFonts w:ascii="Palatino Linotype" w:hAnsi="Palatino Linotype"/>
          <w:b/>
          <w:lang w:eastAsia="es-MX"/>
        </w:rPr>
        <w:t xml:space="preserve">SUJETO OBLIGADO </w:t>
      </w:r>
      <w:r w:rsidRPr="008D7235">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3986D08" w14:textId="77777777" w:rsidR="00FA0148" w:rsidRPr="008D7235" w:rsidRDefault="00FA0148" w:rsidP="00565396">
      <w:pPr>
        <w:tabs>
          <w:tab w:val="left" w:pos="709"/>
        </w:tabs>
        <w:spacing w:line="360" w:lineRule="auto"/>
        <w:ind w:right="51"/>
        <w:jc w:val="both"/>
        <w:rPr>
          <w:rFonts w:ascii="Palatino Linotype" w:hAnsi="Palatino Linotype" w:cs="Arial"/>
          <w:b/>
          <w:bCs/>
          <w:color w:val="000000" w:themeColor="text1"/>
          <w:sz w:val="28"/>
        </w:rPr>
      </w:pPr>
    </w:p>
    <w:p w14:paraId="599B85E6" w14:textId="77777777" w:rsidR="00FA0148" w:rsidRPr="008D7235" w:rsidRDefault="00FA0148" w:rsidP="00565396">
      <w:pPr>
        <w:tabs>
          <w:tab w:val="left" w:pos="709"/>
        </w:tabs>
        <w:spacing w:line="360" w:lineRule="auto"/>
        <w:ind w:right="51"/>
        <w:jc w:val="both"/>
        <w:rPr>
          <w:rFonts w:ascii="Palatino Linotype" w:hAnsi="Palatino Linotype" w:cs="Arial"/>
          <w:color w:val="000000" w:themeColor="text1"/>
        </w:rPr>
      </w:pPr>
      <w:r w:rsidRPr="008D7235">
        <w:rPr>
          <w:rFonts w:ascii="Palatino Linotype" w:hAnsi="Palatino Linotype" w:cs="Arial"/>
          <w:b/>
          <w:bCs/>
          <w:color w:val="000000" w:themeColor="text1"/>
          <w:sz w:val="28"/>
        </w:rPr>
        <w:t>CUARTO.</w:t>
      </w:r>
      <w:r w:rsidRPr="008D7235">
        <w:rPr>
          <w:rFonts w:ascii="Palatino Linotype" w:hAnsi="Palatino Linotype"/>
          <w:color w:val="000000" w:themeColor="text1"/>
          <w:szCs w:val="17"/>
          <w:lang w:eastAsia="es-ES_tradnl"/>
        </w:rPr>
        <w:t xml:space="preserve"> </w:t>
      </w:r>
      <w:r w:rsidRPr="008D7235">
        <w:rPr>
          <w:rFonts w:ascii="Palatino Linotype" w:hAnsi="Palatino Linotype"/>
          <w:b/>
          <w:color w:val="000000" w:themeColor="text1"/>
          <w:szCs w:val="17"/>
          <w:lang w:eastAsia="es-ES_tradnl"/>
        </w:rPr>
        <w:t>Notifíquese</w:t>
      </w:r>
      <w:r w:rsidRPr="008D7235">
        <w:rPr>
          <w:rFonts w:ascii="Palatino Linotype" w:hAnsi="Palatino Linotype"/>
          <w:color w:val="000000" w:themeColor="text1"/>
          <w:szCs w:val="17"/>
          <w:lang w:eastAsia="es-ES_tradnl"/>
        </w:rPr>
        <w:t xml:space="preserve"> al </w:t>
      </w:r>
      <w:r w:rsidRPr="008D7235">
        <w:rPr>
          <w:rFonts w:ascii="Palatino Linotype" w:hAnsi="Palatino Linotype"/>
          <w:b/>
          <w:color w:val="000000" w:themeColor="text1"/>
          <w:szCs w:val="17"/>
          <w:lang w:eastAsia="es-ES_tradnl"/>
        </w:rPr>
        <w:t>RECURRENTE</w:t>
      </w:r>
      <w:r w:rsidRPr="008D7235">
        <w:rPr>
          <w:rFonts w:ascii="Palatino Linotype" w:hAnsi="Palatino Linotype"/>
          <w:color w:val="000000" w:themeColor="text1"/>
          <w:szCs w:val="17"/>
          <w:lang w:eastAsia="es-ES_tradnl"/>
        </w:rPr>
        <w:t xml:space="preserve"> la presente resolución vía </w:t>
      </w:r>
      <w:r w:rsidRPr="008D7235">
        <w:rPr>
          <w:rFonts w:ascii="Palatino Linotype" w:hAnsi="Palatino Linotype" w:cs="Arial"/>
          <w:color w:val="000000" w:themeColor="text1"/>
        </w:rPr>
        <w:t xml:space="preserve">Sistema de Acceso a la Información Mexiquense </w:t>
      </w:r>
      <w:r w:rsidRPr="008D7235">
        <w:rPr>
          <w:rFonts w:ascii="Palatino Linotype" w:hAnsi="Palatino Linotype" w:cs="Arial"/>
          <w:b/>
          <w:bCs/>
          <w:color w:val="000000" w:themeColor="text1"/>
        </w:rPr>
        <w:t>SAIMEX</w:t>
      </w:r>
      <w:r w:rsidRPr="008D7235">
        <w:rPr>
          <w:rFonts w:ascii="Palatino Linotype" w:hAnsi="Palatino Linotype" w:cs="Arial"/>
          <w:color w:val="000000" w:themeColor="text1"/>
        </w:rPr>
        <w:t>.</w:t>
      </w:r>
    </w:p>
    <w:p w14:paraId="3E6CB906" w14:textId="77777777" w:rsidR="00FA0148" w:rsidRPr="008D7235" w:rsidRDefault="00FA0148" w:rsidP="00565396">
      <w:pPr>
        <w:tabs>
          <w:tab w:val="left" w:pos="709"/>
        </w:tabs>
        <w:spacing w:line="360" w:lineRule="auto"/>
        <w:ind w:right="51"/>
        <w:jc w:val="both"/>
        <w:rPr>
          <w:rFonts w:ascii="Palatino Linotype" w:hAnsi="Palatino Linotype" w:cs="Arial"/>
          <w:color w:val="000000" w:themeColor="text1"/>
        </w:rPr>
      </w:pPr>
    </w:p>
    <w:p w14:paraId="6C02E74E" w14:textId="77777777" w:rsidR="00FA0148" w:rsidRPr="008D7235" w:rsidRDefault="00FA0148" w:rsidP="00565396">
      <w:pPr>
        <w:tabs>
          <w:tab w:val="left" w:pos="709"/>
        </w:tabs>
        <w:spacing w:line="360" w:lineRule="auto"/>
        <w:ind w:right="51"/>
        <w:jc w:val="both"/>
        <w:rPr>
          <w:rFonts w:ascii="Palatino Linotype" w:hAnsi="Palatino Linotype"/>
          <w:color w:val="000000" w:themeColor="text1"/>
          <w:szCs w:val="17"/>
          <w:lang w:eastAsia="es-ES_tradnl"/>
        </w:rPr>
      </w:pPr>
      <w:r w:rsidRPr="008D7235">
        <w:rPr>
          <w:rFonts w:ascii="Palatino Linotype" w:hAnsi="Palatino Linotype" w:cs="Arial"/>
          <w:b/>
          <w:bCs/>
          <w:color w:val="000000" w:themeColor="text1"/>
          <w:sz w:val="28"/>
        </w:rPr>
        <w:t>QUINTO.</w:t>
      </w:r>
      <w:r w:rsidRPr="008D7235">
        <w:rPr>
          <w:rFonts w:ascii="Palatino Linotype" w:hAnsi="Palatino Linotype"/>
          <w:color w:val="000000" w:themeColor="text1"/>
          <w:szCs w:val="17"/>
          <w:lang w:eastAsia="es-ES_tradnl"/>
        </w:rPr>
        <w:t xml:space="preserve"> Hágase del conocimiento al </w:t>
      </w:r>
      <w:r w:rsidRPr="008D7235">
        <w:rPr>
          <w:rFonts w:ascii="Palatino Linotype" w:hAnsi="Palatino Linotype"/>
          <w:b/>
          <w:color w:val="000000" w:themeColor="text1"/>
          <w:szCs w:val="17"/>
          <w:lang w:eastAsia="es-ES_tradnl"/>
        </w:rPr>
        <w:t>RECURRENTE</w:t>
      </w:r>
      <w:r w:rsidRPr="008D7235">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8D7235">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46708A28" w14:textId="77777777" w:rsidR="00FA0148" w:rsidRPr="008D7235" w:rsidRDefault="00FA0148" w:rsidP="00565396">
      <w:pPr>
        <w:tabs>
          <w:tab w:val="left" w:pos="709"/>
        </w:tabs>
        <w:spacing w:line="360" w:lineRule="auto"/>
        <w:ind w:right="51"/>
        <w:jc w:val="both"/>
        <w:rPr>
          <w:rFonts w:ascii="Palatino Linotype" w:hAnsi="Palatino Linotype"/>
          <w:b/>
          <w:color w:val="000000" w:themeColor="text1"/>
          <w:sz w:val="28"/>
          <w:szCs w:val="28"/>
          <w:lang w:eastAsia="es-ES_tradnl"/>
        </w:rPr>
      </w:pPr>
    </w:p>
    <w:p w14:paraId="6670ECE2" w14:textId="77777777" w:rsidR="00FA0148" w:rsidRPr="008D7235" w:rsidRDefault="00FA0148" w:rsidP="00565396">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D7235">
        <w:rPr>
          <w:rFonts w:ascii="Palatino Linotype" w:hAnsi="Palatino Linotype"/>
          <w:b/>
          <w:color w:val="000000" w:themeColor="text1"/>
          <w:sz w:val="28"/>
          <w:szCs w:val="28"/>
          <w:lang w:eastAsia="es-ES_tradnl"/>
        </w:rPr>
        <w:t>SEXTO.</w:t>
      </w:r>
      <w:r w:rsidRPr="008D723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8D7235" w:rsidRDefault="0022582E" w:rsidP="0056539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837BF7E" w14:textId="77777777" w:rsidR="00876689" w:rsidRPr="008D7235" w:rsidRDefault="00876689" w:rsidP="00876689">
      <w:pPr>
        <w:widowControl w:val="0"/>
        <w:autoSpaceDE w:val="0"/>
        <w:autoSpaceDN w:val="0"/>
        <w:adjustRightInd w:val="0"/>
        <w:spacing w:line="360" w:lineRule="auto"/>
        <w:contextualSpacing/>
        <w:jc w:val="both"/>
        <w:rPr>
          <w:rFonts w:ascii="Palatino Linotype" w:hAnsi="Palatino Linotype" w:cs="Arial"/>
          <w:color w:val="000000" w:themeColor="text1"/>
        </w:rPr>
      </w:pPr>
      <w:r w:rsidRPr="008D7235">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w:t>
      </w:r>
      <w:r w:rsidRPr="008D7235">
        <w:rPr>
          <w:rFonts w:ascii="Palatino Linotype" w:hAnsi="Palatino Linotype" w:cs="Arial"/>
          <w:color w:val="000000" w:themeColor="text1"/>
          <w:lang w:val="es-419"/>
        </w:rPr>
        <w:t xml:space="preserve"> DE </w:t>
      </w:r>
      <w:r w:rsidRPr="008D7235">
        <w:rPr>
          <w:rFonts w:ascii="Palatino Linotype" w:hAnsi="Palatino Linotype" w:cs="Arial"/>
          <w:color w:val="000000" w:themeColor="text1"/>
        </w:rPr>
        <w:t xml:space="preserve">JUNIO DE DOS MIL VEINTIDÓS, ANTE EL SECRETARIO TÉCNICO DEL PLENO, ALEXIS TAPIA RAMÍREZ. </w:t>
      </w:r>
    </w:p>
    <w:p w14:paraId="36FDEB7A" w14:textId="7F499557" w:rsidR="00177BA7" w:rsidRPr="00565396" w:rsidRDefault="00170263" w:rsidP="00565396">
      <w:pPr>
        <w:widowControl w:val="0"/>
        <w:autoSpaceDE w:val="0"/>
        <w:autoSpaceDN w:val="0"/>
        <w:adjustRightInd w:val="0"/>
        <w:spacing w:line="360" w:lineRule="auto"/>
        <w:jc w:val="both"/>
        <w:rPr>
          <w:rFonts w:ascii="Palatino Linotype" w:hAnsi="Palatino Linotype"/>
          <w:sz w:val="20"/>
        </w:rPr>
      </w:pPr>
      <w:r w:rsidRPr="008D7235">
        <w:rPr>
          <w:rFonts w:ascii="Palatino Linotype" w:hAnsi="Palatino Linotype"/>
          <w:sz w:val="20"/>
        </w:rPr>
        <w:t>SCMM</w:t>
      </w:r>
      <w:r w:rsidR="00177BA7" w:rsidRPr="008D7235">
        <w:rPr>
          <w:rFonts w:ascii="Palatino Linotype" w:hAnsi="Palatino Linotype"/>
          <w:sz w:val="20"/>
        </w:rPr>
        <w:t>/BLA/DEMF/RPG</w:t>
      </w:r>
    </w:p>
    <w:p w14:paraId="332F197D" w14:textId="463F7492" w:rsidR="00177BA7" w:rsidRPr="00565396" w:rsidRDefault="00177BA7" w:rsidP="00565396">
      <w:pPr>
        <w:spacing w:line="360" w:lineRule="auto"/>
        <w:rPr>
          <w:rFonts w:ascii="Palatino Linotype" w:hAnsi="Palatino Linotype"/>
          <w:b/>
          <w:color w:val="000000" w:themeColor="text1"/>
          <w:sz w:val="28"/>
          <w:szCs w:val="28"/>
        </w:rPr>
      </w:pPr>
      <w:r w:rsidRPr="00565396">
        <w:rPr>
          <w:rFonts w:ascii="Palatino Linotype" w:hAnsi="Palatino Linotype"/>
          <w:b/>
          <w:color w:val="000000" w:themeColor="text1"/>
          <w:sz w:val="28"/>
          <w:szCs w:val="28"/>
        </w:rPr>
        <w:br w:type="page"/>
      </w:r>
    </w:p>
    <w:sectPr w:rsidR="00177BA7" w:rsidRPr="00565396"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393FD" w14:textId="77777777" w:rsidR="003167A4" w:rsidRDefault="003167A4" w:rsidP="00C80F8C">
      <w:r>
        <w:separator/>
      </w:r>
    </w:p>
  </w:endnote>
  <w:endnote w:type="continuationSeparator" w:id="0">
    <w:p w14:paraId="2E5520DF" w14:textId="77777777" w:rsidR="003167A4" w:rsidRDefault="003167A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0278B" w:rsidRPr="0010196A" w:rsidRDefault="00D0278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E2A">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E2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0278B" w:rsidRPr="0010196A" w:rsidRDefault="00D0278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E2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E2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9E622" w14:textId="77777777" w:rsidR="003167A4" w:rsidRDefault="003167A4" w:rsidP="00C80F8C">
      <w:r>
        <w:separator/>
      </w:r>
    </w:p>
  </w:footnote>
  <w:footnote w:type="continuationSeparator" w:id="0">
    <w:p w14:paraId="2746356E" w14:textId="77777777" w:rsidR="003167A4" w:rsidRDefault="003167A4" w:rsidP="00C80F8C">
      <w:r>
        <w:continuationSeparator/>
      </w:r>
    </w:p>
  </w:footnote>
  <w:footnote w:id="1">
    <w:p w14:paraId="46BC8BCA" w14:textId="77777777" w:rsidR="00D0278B" w:rsidRPr="00A178FD" w:rsidRDefault="00D0278B" w:rsidP="0063253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7B369654" w14:textId="69446412" w:rsidR="00D0278B" w:rsidRDefault="00D0278B">
      <w:pPr>
        <w:pStyle w:val="Textonotapie"/>
      </w:pPr>
      <w:r>
        <w:rPr>
          <w:rStyle w:val="Refdenotaalpie"/>
        </w:rPr>
        <w:footnoteRef/>
      </w:r>
      <w:r>
        <w:t xml:space="preserve"> </w:t>
      </w:r>
      <w:r w:rsidRPr="00651819">
        <w:rPr>
          <w:rFonts w:ascii="Palatino Linotype" w:hAnsi="Palatino Linotype"/>
          <w:i/>
        </w:rPr>
        <w:t>https://legislacion.edomex.gob.mx/sites/legislacion.edomex.gob.mx/files/files/bdo023.pdf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0278B" w:rsidRDefault="00146E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0278B" w:rsidRPr="0010196A" w:rsidRDefault="00146E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0278B" w:rsidRPr="008F2CCC" w14:paraId="1F097D8A" w14:textId="77777777" w:rsidTr="00E44BB1">
      <w:tc>
        <w:tcPr>
          <w:tcW w:w="2694" w:type="dxa"/>
          <w:vMerge w:val="restart"/>
        </w:tcPr>
        <w:p w14:paraId="1F780A0C" w14:textId="1EFF25F4" w:rsidR="00D0278B" w:rsidRPr="008F2CCC" w:rsidRDefault="00D0278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0278B" w:rsidRPr="00664658" w:rsidRDefault="00D0278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F86B61C" w:rsidR="00D0278B" w:rsidRPr="00664658" w:rsidRDefault="00D0278B" w:rsidP="00881E13">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3857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D0278B" w:rsidRPr="008F2CCC" w14:paraId="049677A3" w14:textId="77777777" w:rsidTr="00E44BB1">
      <w:tc>
        <w:tcPr>
          <w:tcW w:w="2694" w:type="dxa"/>
          <w:vMerge/>
        </w:tcPr>
        <w:p w14:paraId="4A21EAC1" w14:textId="5C1F145E" w:rsidR="00D0278B" w:rsidRPr="008F2CCC" w:rsidRDefault="00D0278B" w:rsidP="00881E13">
          <w:pPr>
            <w:rPr>
              <w:rFonts w:ascii="Palatino Linotype" w:hAnsi="Palatino Linotype"/>
              <w:b/>
              <w:sz w:val="22"/>
              <w:szCs w:val="22"/>
              <w:lang w:val="es-ES_tradnl"/>
            </w:rPr>
          </w:pPr>
        </w:p>
      </w:tc>
      <w:tc>
        <w:tcPr>
          <w:tcW w:w="2551" w:type="dxa"/>
          <w:shd w:val="clear" w:color="auto" w:fill="auto"/>
        </w:tcPr>
        <w:p w14:paraId="1237BCDE" w14:textId="77777777" w:rsidR="00D0278B" w:rsidRPr="00664658" w:rsidRDefault="00D0278B" w:rsidP="00881E1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91A3253" w:rsidR="00D0278B" w:rsidRPr="00D41D47" w:rsidRDefault="00D0278B" w:rsidP="00881E13">
          <w:pPr>
            <w:jc w:val="both"/>
            <w:rPr>
              <w:rFonts w:ascii="Palatino Linotype" w:hAnsi="Palatino Linotype"/>
              <w:b/>
              <w:sz w:val="22"/>
              <w:szCs w:val="22"/>
              <w:lang w:val="es-ES_tradnl"/>
            </w:rPr>
          </w:pPr>
          <w:r w:rsidRPr="00881E13">
            <w:rPr>
              <w:rFonts w:ascii="Palatino Linotype" w:hAnsi="Palatino Linotype"/>
              <w:b/>
              <w:sz w:val="22"/>
              <w:szCs w:val="22"/>
              <w:lang w:val="es-ES_tradnl"/>
            </w:rPr>
            <w:t>Ayuntamiento de Chiautla</w:t>
          </w:r>
        </w:p>
      </w:tc>
    </w:tr>
    <w:tr w:rsidR="00D0278B" w:rsidRPr="008F2CCC" w14:paraId="72CD087D" w14:textId="77777777" w:rsidTr="00E44BB1">
      <w:trPr>
        <w:trHeight w:val="228"/>
      </w:trPr>
      <w:tc>
        <w:tcPr>
          <w:tcW w:w="2694" w:type="dxa"/>
          <w:vMerge/>
        </w:tcPr>
        <w:p w14:paraId="1B78656F" w14:textId="01E6F6F6" w:rsidR="00D0278B" w:rsidRPr="008F2CCC" w:rsidRDefault="00D0278B" w:rsidP="00881E13">
          <w:pPr>
            <w:rPr>
              <w:rFonts w:ascii="Palatino Linotype" w:hAnsi="Palatino Linotype"/>
              <w:b/>
              <w:sz w:val="22"/>
              <w:szCs w:val="22"/>
              <w:lang w:val="es-ES_tradnl"/>
            </w:rPr>
          </w:pPr>
        </w:p>
      </w:tc>
      <w:tc>
        <w:tcPr>
          <w:tcW w:w="2551" w:type="dxa"/>
          <w:shd w:val="clear" w:color="auto" w:fill="auto"/>
        </w:tcPr>
        <w:p w14:paraId="74D81628" w14:textId="5DC3BCA5" w:rsidR="00D0278B" w:rsidRPr="00664658" w:rsidRDefault="00D0278B" w:rsidP="00881E1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0278B" w:rsidRPr="00664658" w:rsidRDefault="00D0278B" w:rsidP="00881E13">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0278B" w:rsidRPr="0010196A" w:rsidRDefault="00D0278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0278B" w:rsidRPr="0010196A" w:rsidRDefault="00D0278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0278B" w:rsidRPr="008F2CCC" w14:paraId="6ABABA57" w14:textId="77777777" w:rsidTr="00E44BB1">
      <w:tc>
        <w:tcPr>
          <w:tcW w:w="3828" w:type="dxa"/>
          <w:vMerge w:val="restart"/>
          <w:shd w:val="clear" w:color="auto" w:fill="auto"/>
        </w:tcPr>
        <w:p w14:paraId="6AA376CC" w14:textId="1E62217E" w:rsidR="00D0278B" w:rsidRPr="008F2CCC" w:rsidRDefault="00D0278B"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0278B" w:rsidRPr="008F2CCC" w:rsidRDefault="00D0278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0EB9494" w:rsidR="00D0278B" w:rsidRPr="008F2CCC" w:rsidRDefault="00D0278B" w:rsidP="001E380B">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3857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D0278B" w:rsidRPr="008F2CCC" w14:paraId="3B45FB53" w14:textId="77777777" w:rsidTr="00E44BB1">
      <w:tc>
        <w:tcPr>
          <w:tcW w:w="3828" w:type="dxa"/>
          <w:vMerge/>
          <w:shd w:val="clear" w:color="auto" w:fill="auto"/>
        </w:tcPr>
        <w:p w14:paraId="188B82EF" w14:textId="77777777" w:rsidR="00D0278B" w:rsidRPr="008F2CCC" w:rsidRDefault="00D0278B" w:rsidP="00A2780F">
          <w:pPr>
            <w:rPr>
              <w:rFonts w:ascii="Palatino Linotype" w:hAnsi="Palatino Linotype"/>
              <w:b/>
              <w:sz w:val="22"/>
              <w:szCs w:val="22"/>
              <w:lang w:val="es-ES_tradnl"/>
            </w:rPr>
          </w:pPr>
        </w:p>
      </w:tc>
      <w:tc>
        <w:tcPr>
          <w:tcW w:w="2551" w:type="dxa"/>
          <w:shd w:val="clear" w:color="auto" w:fill="auto"/>
        </w:tcPr>
        <w:p w14:paraId="3B2AD0CF" w14:textId="77777777" w:rsidR="00D0278B" w:rsidRPr="008F2CCC" w:rsidRDefault="00D0278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D0278B" w:rsidRPr="00536C04" w:rsidRDefault="00D0278B" w:rsidP="00C27EA8">
          <w:pPr>
            <w:jc w:val="both"/>
            <w:rPr>
              <w:rFonts w:ascii="Arial" w:hAnsi="Arial" w:cs="Arial"/>
              <w:b/>
              <w:bCs/>
              <w:sz w:val="15"/>
              <w:szCs w:val="15"/>
            </w:rPr>
          </w:pPr>
        </w:p>
      </w:tc>
    </w:tr>
    <w:tr w:rsidR="00D0278B" w:rsidRPr="008F2CCC" w14:paraId="28A493EB" w14:textId="77777777" w:rsidTr="00E44BB1">
      <w:trPr>
        <w:trHeight w:val="228"/>
      </w:trPr>
      <w:tc>
        <w:tcPr>
          <w:tcW w:w="3828" w:type="dxa"/>
          <w:vMerge/>
          <w:shd w:val="clear" w:color="auto" w:fill="auto"/>
        </w:tcPr>
        <w:p w14:paraId="06C77D31" w14:textId="77777777" w:rsidR="00D0278B" w:rsidRPr="008F2CCC" w:rsidRDefault="00D0278B" w:rsidP="00E37C88">
          <w:pPr>
            <w:rPr>
              <w:rFonts w:ascii="Palatino Linotype" w:hAnsi="Palatino Linotype"/>
              <w:b/>
              <w:sz w:val="22"/>
              <w:szCs w:val="22"/>
              <w:lang w:val="es-ES_tradnl"/>
            </w:rPr>
          </w:pPr>
        </w:p>
      </w:tc>
      <w:tc>
        <w:tcPr>
          <w:tcW w:w="2551" w:type="dxa"/>
          <w:shd w:val="clear" w:color="auto" w:fill="auto"/>
        </w:tcPr>
        <w:p w14:paraId="2E1A72B4" w14:textId="77777777" w:rsidR="00D0278B" w:rsidRPr="008F2CCC" w:rsidRDefault="00D0278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4C0DEA9" w:rsidR="00D0278B" w:rsidRPr="00881E13" w:rsidRDefault="00D0278B" w:rsidP="00EC7656">
          <w:pPr>
            <w:jc w:val="both"/>
            <w:rPr>
              <w:rFonts w:ascii="Palatino Linotype" w:hAnsi="Palatino Linotype"/>
              <w:b/>
              <w:sz w:val="22"/>
              <w:szCs w:val="22"/>
              <w:lang w:val="es-ES_tradnl"/>
            </w:rPr>
          </w:pPr>
          <w:r w:rsidRPr="00881E13">
            <w:rPr>
              <w:rFonts w:ascii="Palatino Linotype" w:hAnsi="Palatino Linotype"/>
              <w:b/>
              <w:sz w:val="22"/>
              <w:szCs w:val="22"/>
              <w:lang w:val="es-ES_tradnl"/>
            </w:rPr>
            <w:t>Ayuntamiento de Chiautla</w:t>
          </w:r>
        </w:p>
      </w:tc>
    </w:tr>
    <w:tr w:rsidR="00D0278B" w:rsidRPr="008F2CCC" w14:paraId="0F114FF0" w14:textId="77777777" w:rsidTr="00E44BB1">
      <w:tc>
        <w:tcPr>
          <w:tcW w:w="3828" w:type="dxa"/>
          <w:vMerge/>
          <w:shd w:val="clear" w:color="auto" w:fill="auto"/>
        </w:tcPr>
        <w:p w14:paraId="4CCB64BA" w14:textId="77777777" w:rsidR="00D0278B" w:rsidRPr="008F2CCC" w:rsidRDefault="00D0278B" w:rsidP="00A2780F">
          <w:pPr>
            <w:rPr>
              <w:rFonts w:ascii="Palatino Linotype" w:hAnsi="Palatino Linotype"/>
              <w:b/>
              <w:sz w:val="22"/>
              <w:szCs w:val="22"/>
              <w:lang w:val="es-ES_tradnl"/>
            </w:rPr>
          </w:pPr>
        </w:p>
      </w:tc>
      <w:tc>
        <w:tcPr>
          <w:tcW w:w="2551" w:type="dxa"/>
          <w:shd w:val="clear" w:color="auto" w:fill="auto"/>
        </w:tcPr>
        <w:p w14:paraId="31E422EA" w14:textId="12F398EB" w:rsidR="00D0278B" w:rsidRPr="008F2CCC" w:rsidRDefault="00D0278B"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0278B" w:rsidRPr="008F2CCC" w:rsidRDefault="00D0278B"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0278B" w:rsidRPr="0010196A" w:rsidRDefault="00146E2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E7D73A1"/>
    <w:multiLevelType w:val="hybridMultilevel"/>
    <w:tmpl w:val="9568598A"/>
    <w:lvl w:ilvl="0" w:tplc="080A0017">
      <w:start w:val="1"/>
      <w:numFmt w:val="lowerLetter"/>
      <w:lvlText w:val="%1)"/>
      <w:lvlJc w:val="left"/>
      <w:pPr>
        <w:ind w:left="720" w:hanging="360"/>
      </w:pPr>
      <w:rPr>
        <w:rFonts w:ascii="Times New Roman" w:hAnsi="Times New Roman" w:cs="Times New Roman"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EE43C48"/>
    <w:multiLevelType w:val="hybridMultilevel"/>
    <w:tmpl w:val="9D4E4C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17B2D32"/>
    <w:multiLevelType w:val="hybridMultilevel"/>
    <w:tmpl w:val="3D80E0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612E82"/>
    <w:multiLevelType w:val="hybridMultilevel"/>
    <w:tmpl w:val="9D4E4C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C652C0"/>
    <w:multiLevelType w:val="hybridMultilevel"/>
    <w:tmpl w:val="9D4E4C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BF0E4B"/>
    <w:multiLevelType w:val="hybridMultilevel"/>
    <w:tmpl w:val="19BCC9A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E09656D"/>
    <w:multiLevelType w:val="hybridMultilevel"/>
    <w:tmpl w:val="B6D458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65EE3"/>
    <w:multiLevelType w:val="hybridMultilevel"/>
    <w:tmpl w:val="3D80E0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4"/>
  </w:num>
  <w:num w:numId="7">
    <w:abstractNumId w:val="2"/>
  </w:num>
  <w:num w:numId="8">
    <w:abstractNumId w:val="15"/>
  </w:num>
  <w:num w:numId="9">
    <w:abstractNumId w:val="0"/>
  </w:num>
  <w:num w:numId="10">
    <w:abstractNumId w:val="11"/>
  </w:num>
  <w:num w:numId="11">
    <w:abstractNumId w:val="3"/>
  </w:num>
  <w:num w:numId="12">
    <w:abstractNumId w:val="7"/>
  </w:num>
  <w:num w:numId="13">
    <w:abstractNumId w:val="6"/>
  </w:num>
  <w:num w:numId="14">
    <w:abstractNumId w:val="8"/>
  </w:num>
  <w:num w:numId="15">
    <w:abstractNumId w:val="1"/>
  </w:num>
  <w:num w:numId="16">
    <w:abstractNumId w:val="12"/>
  </w:num>
  <w:num w:numId="17">
    <w:abstractNumId w:val="9"/>
  </w:num>
  <w:num w:numId="1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17F8"/>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AA0"/>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F9"/>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609"/>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8E5"/>
    <w:rsid w:val="00140BE0"/>
    <w:rsid w:val="00140FA7"/>
    <w:rsid w:val="00141EE7"/>
    <w:rsid w:val="001425F5"/>
    <w:rsid w:val="001433DD"/>
    <w:rsid w:val="00144BB9"/>
    <w:rsid w:val="0014538F"/>
    <w:rsid w:val="00145F32"/>
    <w:rsid w:val="00146317"/>
    <w:rsid w:val="00146D8A"/>
    <w:rsid w:val="00146E2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77D"/>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0D8F"/>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0B"/>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D51"/>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C6"/>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37D82"/>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78D"/>
    <w:rsid w:val="002B5A2B"/>
    <w:rsid w:val="002B60B8"/>
    <w:rsid w:val="002B60DC"/>
    <w:rsid w:val="002B6394"/>
    <w:rsid w:val="002B6E64"/>
    <w:rsid w:val="002B7094"/>
    <w:rsid w:val="002B7129"/>
    <w:rsid w:val="002B723D"/>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7A4"/>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D93"/>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0F7"/>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F59"/>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AFD"/>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92F"/>
    <w:rsid w:val="00540F26"/>
    <w:rsid w:val="005411DE"/>
    <w:rsid w:val="005414CB"/>
    <w:rsid w:val="00541A1C"/>
    <w:rsid w:val="00541D5C"/>
    <w:rsid w:val="0054222A"/>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396"/>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E9"/>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C99"/>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13"/>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819"/>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67"/>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CFF"/>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6E8"/>
    <w:rsid w:val="00744BA4"/>
    <w:rsid w:val="00745354"/>
    <w:rsid w:val="007458B3"/>
    <w:rsid w:val="00745C77"/>
    <w:rsid w:val="007465F0"/>
    <w:rsid w:val="00746708"/>
    <w:rsid w:val="0074678C"/>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8CF"/>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5BF"/>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56F"/>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689"/>
    <w:rsid w:val="00876B6F"/>
    <w:rsid w:val="00876E10"/>
    <w:rsid w:val="00876E5C"/>
    <w:rsid w:val="00877DA5"/>
    <w:rsid w:val="00877F14"/>
    <w:rsid w:val="0088062A"/>
    <w:rsid w:val="00880852"/>
    <w:rsid w:val="00881598"/>
    <w:rsid w:val="00881E13"/>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235"/>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47"/>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177"/>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BFC"/>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6EAF"/>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367"/>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A68"/>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7C"/>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3E7B"/>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5E8"/>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A2A"/>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2E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278B"/>
    <w:rsid w:val="00D0320A"/>
    <w:rsid w:val="00D034AE"/>
    <w:rsid w:val="00D03D86"/>
    <w:rsid w:val="00D041DB"/>
    <w:rsid w:val="00D0547E"/>
    <w:rsid w:val="00D054B0"/>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D8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87C"/>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D97"/>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847"/>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4E0"/>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117"/>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200"/>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A1E"/>
    <w:rsid w:val="00F00DAC"/>
    <w:rsid w:val="00F01793"/>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83E"/>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7FE"/>
    <w:rsid w:val="00FA014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87A"/>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3C7E4AA-E318-4D6C-8ABC-3633FCC6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1408E5"/>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2650150">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0033884">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986556">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90522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3855025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3685311">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4543944">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6763546">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8695458">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3041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3145991">
      <w:bodyDiv w:val="1"/>
      <w:marLeft w:val="0"/>
      <w:marRight w:val="0"/>
      <w:marTop w:val="0"/>
      <w:marBottom w:val="0"/>
      <w:divBdr>
        <w:top w:val="none" w:sz="0" w:space="0" w:color="auto"/>
        <w:left w:val="none" w:sz="0" w:space="0" w:color="auto"/>
        <w:bottom w:val="none" w:sz="0" w:space="0" w:color="auto"/>
        <w:right w:val="none" w:sz="0" w:space="0" w:color="auto"/>
      </w:divBdr>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999053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463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344757.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344982.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aimex.org.mx/saimex/solicitud/downloadAttach/1344761.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344999.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A11A6-D016-436E-93BE-F1998869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11900</Words>
  <Characters>65453</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2022-06-17T15:25:00Z</cp:lastPrinted>
  <dcterms:created xsi:type="dcterms:W3CDTF">2022-06-10T02:03:00Z</dcterms:created>
  <dcterms:modified xsi:type="dcterms:W3CDTF">2022-06-17T15:25:00Z</dcterms:modified>
</cp:coreProperties>
</file>