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2B023E6" w:rsidR="00200BFC" w:rsidRPr="000D58CC" w:rsidRDefault="00200BFC" w:rsidP="00BC0EA3">
      <w:pPr>
        <w:spacing w:line="360" w:lineRule="auto"/>
        <w:jc w:val="both"/>
        <w:rPr>
          <w:rFonts w:ascii="Palatino Linotype" w:hAnsi="Palatino Linotype" w:cs="Arial"/>
        </w:rPr>
      </w:pPr>
      <w:bookmarkStart w:id="0" w:name="_GoBack"/>
      <w:bookmarkEnd w:id="0"/>
      <w:r w:rsidRPr="000D58CC">
        <w:rPr>
          <w:rFonts w:ascii="Palatino Linotype" w:hAnsi="Palatino Linotype" w:cs="Arial"/>
        </w:rPr>
        <w:t xml:space="preserve">Resolución del Pleno del Instituto de Transparencia, Acceso a la </w:t>
      </w:r>
      <w:r w:rsidR="00327647" w:rsidRPr="000D58CC">
        <w:rPr>
          <w:rFonts w:ascii="Palatino Linotype" w:hAnsi="Palatino Linotype" w:cs="Arial"/>
        </w:rPr>
        <w:t>Información Pública</w:t>
      </w:r>
      <w:r w:rsidRPr="000D58CC">
        <w:rPr>
          <w:rFonts w:ascii="Palatino Linotype" w:hAnsi="Palatino Linotype" w:cs="Arial"/>
        </w:rPr>
        <w:t xml:space="preserve"> y Protección de Datos Personales del Estado de México y Municipios, con domicilio en Metepec, Estado de México, de fecha</w:t>
      </w:r>
      <w:r w:rsidR="000A27E2" w:rsidRPr="000D58CC">
        <w:rPr>
          <w:rFonts w:ascii="Palatino Linotype" w:hAnsi="Palatino Linotype" w:cs="Arial"/>
        </w:rPr>
        <w:t xml:space="preserve"> </w:t>
      </w:r>
      <w:r w:rsidR="00C7431A" w:rsidRPr="000D58CC">
        <w:rPr>
          <w:rFonts w:ascii="Palatino Linotype" w:hAnsi="Palatino Linotype" w:cs="Arial"/>
        </w:rPr>
        <w:t>veintisiete</w:t>
      </w:r>
      <w:r w:rsidR="00D956B4" w:rsidRPr="000D58CC">
        <w:rPr>
          <w:rFonts w:ascii="Palatino Linotype" w:hAnsi="Palatino Linotype" w:cs="Arial"/>
        </w:rPr>
        <w:t xml:space="preserve"> de abril</w:t>
      </w:r>
      <w:r w:rsidR="00B717EF" w:rsidRPr="000D58CC">
        <w:rPr>
          <w:rFonts w:ascii="Palatino Linotype" w:hAnsi="Palatino Linotype" w:cs="Arial"/>
        </w:rPr>
        <w:t xml:space="preserve"> de dos mil veintidós</w:t>
      </w:r>
      <w:r w:rsidR="003253C6" w:rsidRPr="000D58CC">
        <w:rPr>
          <w:rFonts w:ascii="Palatino Linotype" w:hAnsi="Palatino Linotype" w:cs="Arial"/>
        </w:rPr>
        <w:t>.</w:t>
      </w:r>
    </w:p>
    <w:p w14:paraId="57CA25AC" w14:textId="77777777" w:rsidR="003253C6" w:rsidRPr="000D58CC" w:rsidRDefault="003253C6" w:rsidP="00BC0EA3">
      <w:pPr>
        <w:spacing w:line="360" w:lineRule="auto"/>
        <w:jc w:val="both"/>
        <w:rPr>
          <w:rFonts w:ascii="Palatino Linotype" w:hAnsi="Palatino Linotype" w:cs="Arial"/>
        </w:rPr>
      </w:pPr>
    </w:p>
    <w:p w14:paraId="03825FB3" w14:textId="5C9809FA" w:rsidR="00A1125E" w:rsidRPr="000D58CC" w:rsidRDefault="00200BFC" w:rsidP="00BC0EA3">
      <w:pPr>
        <w:spacing w:line="360" w:lineRule="auto"/>
        <w:jc w:val="both"/>
        <w:rPr>
          <w:rFonts w:ascii="Palatino Linotype" w:hAnsi="Palatino Linotype" w:cs="Arial"/>
          <w:lang w:val="es-ES"/>
        </w:rPr>
      </w:pPr>
      <w:r w:rsidRPr="000D58CC">
        <w:rPr>
          <w:rFonts w:ascii="Palatino Linotype" w:hAnsi="Palatino Linotype" w:cs="Arial"/>
          <w:b/>
          <w:sz w:val="28"/>
        </w:rPr>
        <w:t>VISTO</w:t>
      </w:r>
      <w:r w:rsidRPr="000D58CC">
        <w:rPr>
          <w:rFonts w:ascii="Palatino Linotype" w:hAnsi="Palatino Linotype" w:cs="Arial"/>
        </w:rPr>
        <w:t xml:space="preserve"> el expediente formado con motivo del </w:t>
      </w:r>
      <w:r w:rsidR="00D77693" w:rsidRPr="000D58CC">
        <w:rPr>
          <w:rFonts w:ascii="Palatino Linotype" w:hAnsi="Palatino Linotype" w:cs="Arial"/>
        </w:rPr>
        <w:t>Recurso de Revisión</w:t>
      </w:r>
      <w:r w:rsidR="00AC6ABE" w:rsidRPr="000D58CC">
        <w:rPr>
          <w:rFonts w:ascii="Palatino Linotype" w:hAnsi="Palatino Linotype" w:cs="Arial"/>
        </w:rPr>
        <w:t xml:space="preserve"> </w:t>
      </w:r>
      <w:r w:rsidR="00CE4AFB" w:rsidRPr="000D58CC">
        <w:rPr>
          <w:rFonts w:ascii="Palatino Linotype" w:hAnsi="Palatino Linotype" w:cs="Arial"/>
          <w:b/>
        </w:rPr>
        <w:t>0</w:t>
      </w:r>
      <w:r w:rsidR="00B717EF" w:rsidRPr="000D58CC">
        <w:rPr>
          <w:rFonts w:ascii="Palatino Linotype" w:hAnsi="Palatino Linotype" w:cs="Arial"/>
          <w:b/>
        </w:rPr>
        <w:t>0</w:t>
      </w:r>
      <w:r w:rsidR="00D956B4" w:rsidRPr="000D58CC">
        <w:rPr>
          <w:rFonts w:ascii="Palatino Linotype" w:hAnsi="Palatino Linotype" w:cs="Arial"/>
          <w:b/>
        </w:rPr>
        <w:t>967</w:t>
      </w:r>
      <w:r w:rsidR="000A27E2" w:rsidRPr="000D58CC">
        <w:rPr>
          <w:rFonts w:ascii="Palatino Linotype" w:hAnsi="Palatino Linotype" w:cs="Arial"/>
          <w:b/>
          <w:bCs/>
        </w:rPr>
        <w:t>/INFOEM/IP/RR/202</w:t>
      </w:r>
      <w:r w:rsidR="00B717EF" w:rsidRPr="000D58CC">
        <w:rPr>
          <w:rFonts w:ascii="Palatino Linotype" w:hAnsi="Palatino Linotype" w:cs="Arial"/>
          <w:b/>
          <w:bCs/>
        </w:rPr>
        <w:t>2</w:t>
      </w:r>
      <w:r w:rsidRPr="000D58CC">
        <w:rPr>
          <w:rFonts w:ascii="Palatino Linotype" w:hAnsi="Palatino Linotype" w:cs="Arial"/>
        </w:rPr>
        <w:t xml:space="preserve">, promovido </w:t>
      </w:r>
      <w:r w:rsidRPr="000D58CC">
        <w:rPr>
          <w:rFonts w:ascii="Palatino Linotype" w:hAnsi="Palatino Linotype"/>
        </w:rPr>
        <w:t>por</w:t>
      </w:r>
      <w:r w:rsidR="004151F9" w:rsidRPr="000D58CC">
        <w:rPr>
          <w:rFonts w:ascii="Palatino Linotype" w:hAnsi="Palatino Linotype"/>
        </w:rPr>
        <w:t xml:space="preserve"> </w:t>
      </w:r>
      <w:r w:rsidR="00D956B4" w:rsidRPr="000D58CC">
        <w:rPr>
          <w:rFonts w:ascii="Palatino Linotype" w:hAnsi="Palatino Linotype"/>
        </w:rPr>
        <w:t>una persona de manera anónima</w:t>
      </w:r>
      <w:r w:rsidRPr="000D58CC">
        <w:rPr>
          <w:rFonts w:ascii="Palatino Linotype" w:hAnsi="Palatino Linotype"/>
          <w:b/>
          <w:lang w:val="es-ES"/>
        </w:rPr>
        <w:t>,</w:t>
      </w:r>
      <w:r w:rsidRPr="000D58CC">
        <w:rPr>
          <w:rFonts w:ascii="Palatino Linotype" w:hAnsi="Palatino Linotype" w:cs="Arial"/>
          <w:b/>
          <w:lang w:val="es-ES"/>
        </w:rPr>
        <w:t xml:space="preserve"> </w:t>
      </w:r>
      <w:r w:rsidR="005F0E30" w:rsidRPr="000D58CC">
        <w:rPr>
          <w:rFonts w:ascii="Palatino Linotype" w:hAnsi="Palatino Linotype"/>
        </w:rPr>
        <w:t xml:space="preserve">a quien en lo sucesivo se le </w:t>
      </w:r>
      <w:r w:rsidR="00D9217D" w:rsidRPr="000D58CC">
        <w:rPr>
          <w:rFonts w:ascii="Palatino Linotype" w:hAnsi="Palatino Linotype"/>
        </w:rPr>
        <w:t>denominará</w:t>
      </w:r>
      <w:r w:rsidR="005F0E30" w:rsidRPr="000D58CC">
        <w:rPr>
          <w:rFonts w:ascii="Palatino Linotype" w:hAnsi="Palatino Linotype"/>
        </w:rPr>
        <w:t xml:space="preserve"> </w:t>
      </w:r>
      <w:r w:rsidR="00D9684F" w:rsidRPr="000D58CC">
        <w:rPr>
          <w:rFonts w:ascii="Palatino Linotype" w:hAnsi="Palatino Linotype" w:cs="Arial"/>
          <w:b/>
          <w:lang w:val="es-ES"/>
        </w:rPr>
        <w:t>EL</w:t>
      </w:r>
      <w:r w:rsidRPr="000D58CC">
        <w:rPr>
          <w:rFonts w:ascii="Palatino Linotype" w:hAnsi="Palatino Linotype" w:cs="Arial"/>
          <w:b/>
          <w:lang w:val="es-ES"/>
        </w:rPr>
        <w:t xml:space="preserve"> RECURRENTE,</w:t>
      </w:r>
      <w:r w:rsidR="008B3120" w:rsidRPr="000D58CC">
        <w:rPr>
          <w:rFonts w:ascii="Palatino Linotype" w:hAnsi="Palatino Linotype" w:cs="Arial"/>
          <w:lang w:val="es-ES"/>
        </w:rPr>
        <w:t xml:space="preserve"> en contra de la respuesta </w:t>
      </w:r>
      <w:r w:rsidR="00D9217D" w:rsidRPr="000D58CC">
        <w:rPr>
          <w:rFonts w:ascii="Palatino Linotype" w:hAnsi="Palatino Linotype" w:cs="Arial"/>
          <w:lang w:val="es-ES"/>
        </w:rPr>
        <w:t>de</w:t>
      </w:r>
      <w:r w:rsidR="00D956B4" w:rsidRPr="000D58CC">
        <w:rPr>
          <w:rFonts w:ascii="Palatino Linotype" w:hAnsi="Palatino Linotype" w:cs="Arial"/>
          <w:lang w:val="es-ES"/>
        </w:rPr>
        <w:t xml:space="preserve"> </w:t>
      </w:r>
      <w:r w:rsidR="00D9217D" w:rsidRPr="000D58CC">
        <w:rPr>
          <w:rFonts w:ascii="Palatino Linotype" w:hAnsi="Palatino Linotype" w:cs="Arial"/>
          <w:lang w:val="es-ES"/>
        </w:rPr>
        <w:t>l</w:t>
      </w:r>
      <w:r w:rsidR="00D956B4" w:rsidRPr="000D58CC">
        <w:rPr>
          <w:rFonts w:ascii="Palatino Linotype" w:hAnsi="Palatino Linotype" w:cs="Arial"/>
          <w:lang w:val="es-ES"/>
        </w:rPr>
        <w:t>a</w:t>
      </w:r>
      <w:r w:rsidR="008E4ECC" w:rsidRPr="000D58CC">
        <w:rPr>
          <w:rFonts w:ascii="Palatino Linotype" w:hAnsi="Palatino Linotype" w:cs="Arial"/>
          <w:lang w:val="es-ES"/>
        </w:rPr>
        <w:t xml:space="preserve"> </w:t>
      </w:r>
      <w:r w:rsidR="00D956B4" w:rsidRPr="000D58CC">
        <w:rPr>
          <w:rFonts w:ascii="Palatino Linotype" w:hAnsi="Palatino Linotype" w:cs="Arial"/>
          <w:b/>
          <w:bCs/>
        </w:rPr>
        <w:t>Secretaría de Educación</w:t>
      </w:r>
      <w:r w:rsidRPr="000D58CC">
        <w:rPr>
          <w:rFonts w:ascii="Palatino Linotype" w:hAnsi="Palatino Linotype" w:cs="Arial"/>
          <w:b/>
          <w:lang w:val="es-ES"/>
        </w:rPr>
        <w:t xml:space="preserve">, </w:t>
      </w:r>
      <w:r w:rsidR="005F0E30" w:rsidRPr="000D58CC">
        <w:rPr>
          <w:rFonts w:ascii="Palatino Linotype" w:hAnsi="Palatino Linotype"/>
        </w:rPr>
        <w:t xml:space="preserve">en lo subsecuente se le denominará </w:t>
      </w:r>
      <w:r w:rsidRPr="000D58CC">
        <w:rPr>
          <w:rFonts w:ascii="Palatino Linotype" w:hAnsi="Palatino Linotype" w:cs="Arial"/>
          <w:b/>
          <w:lang w:val="es-ES"/>
        </w:rPr>
        <w:t xml:space="preserve">EL SUJETO OBLIGADO, </w:t>
      </w:r>
      <w:r w:rsidRPr="000D58CC">
        <w:rPr>
          <w:rFonts w:ascii="Palatino Linotype" w:hAnsi="Palatino Linotype" w:cs="Arial"/>
          <w:lang w:val="es-ES"/>
        </w:rPr>
        <w:t xml:space="preserve">se procede a dictar la presente resolución con base en lo siguiente: </w:t>
      </w:r>
    </w:p>
    <w:p w14:paraId="71F79FE3" w14:textId="77777777" w:rsidR="00A1125E" w:rsidRPr="000D58CC" w:rsidRDefault="00A1125E" w:rsidP="00D9217D">
      <w:pPr>
        <w:spacing w:line="276" w:lineRule="auto"/>
        <w:jc w:val="both"/>
        <w:rPr>
          <w:rFonts w:ascii="Palatino Linotype" w:hAnsi="Palatino Linotype" w:cs="Arial"/>
          <w:b/>
          <w:bCs/>
          <w:spacing w:val="60"/>
          <w:sz w:val="28"/>
          <w:szCs w:val="28"/>
        </w:rPr>
      </w:pPr>
    </w:p>
    <w:p w14:paraId="47CFFCB3" w14:textId="219BC042" w:rsidR="00D77693" w:rsidRPr="000D58CC" w:rsidRDefault="00F93D4F" w:rsidP="00F93D4F">
      <w:pPr>
        <w:spacing w:line="276" w:lineRule="auto"/>
        <w:jc w:val="center"/>
        <w:rPr>
          <w:rFonts w:ascii="Palatino Linotype" w:hAnsi="Palatino Linotype" w:cs="Arial"/>
          <w:b/>
          <w:bCs/>
          <w:spacing w:val="60"/>
          <w:sz w:val="28"/>
          <w:szCs w:val="28"/>
        </w:rPr>
      </w:pPr>
      <w:r>
        <w:rPr>
          <w:rFonts w:ascii="Palatino Linotype" w:hAnsi="Palatino Linotype" w:cs="Arial"/>
          <w:b/>
          <w:bCs/>
          <w:spacing w:val="60"/>
          <w:sz w:val="28"/>
          <w:szCs w:val="28"/>
        </w:rPr>
        <w:t>AN TECEDENTES</w:t>
      </w:r>
    </w:p>
    <w:p w14:paraId="52087D33" w14:textId="77777777" w:rsidR="00967AC9" w:rsidRPr="000D58CC" w:rsidRDefault="00967AC9" w:rsidP="00D9217D">
      <w:pPr>
        <w:spacing w:line="276" w:lineRule="auto"/>
        <w:jc w:val="both"/>
        <w:rPr>
          <w:rFonts w:ascii="Palatino Linotype" w:eastAsia="Calibri" w:hAnsi="Palatino Linotype" w:cs="Arial"/>
          <w:b/>
          <w:sz w:val="28"/>
          <w:szCs w:val="28"/>
          <w:lang w:val="es-ES" w:eastAsia="en-US"/>
        </w:rPr>
      </w:pPr>
    </w:p>
    <w:p w14:paraId="4BE57260" w14:textId="50290471" w:rsidR="00F26592" w:rsidRPr="000D58CC" w:rsidRDefault="00F26592" w:rsidP="00F26592">
      <w:pPr>
        <w:spacing w:line="360" w:lineRule="auto"/>
        <w:jc w:val="both"/>
        <w:rPr>
          <w:rFonts w:ascii="Palatino Linotype" w:eastAsia="Calibri" w:hAnsi="Palatino Linotype" w:cs="Arial"/>
          <w:b/>
          <w:sz w:val="26"/>
          <w:szCs w:val="26"/>
          <w:lang w:val="es-ES" w:eastAsia="en-US"/>
        </w:rPr>
      </w:pPr>
      <w:r w:rsidRPr="000D58CC">
        <w:rPr>
          <w:rFonts w:ascii="Palatino Linotype" w:eastAsia="Calibri" w:hAnsi="Palatino Linotype" w:cs="Arial"/>
          <w:b/>
          <w:sz w:val="26"/>
          <w:szCs w:val="26"/>
          <w:lang w:val="es-ES" w:eastAsia="en-US"/>
        </w:rPr>
        <w:t xml:space="preserve">I. </w:t>
      </w:r>
      <w:r w:rsidRPr="000D58CC">
        <w:rPr>
          <w:rFonts w:ascii="Palatino Linotype" w:hAnsi="Palatino Linotype"/>
          <w:b/>
          <w:sz w:val="26"/>
          <w:szCs w:val="26"/>
        </w:rPr>
        <w:t>De la Solicitud de Información</w:t>
      </w:r>
    </w:p>
    <w:p w14:paraId="69AC5CD0" w14:textId="72F76A3A" w:rsidR="00200BFC" w:rsidRPr="000D58CC" w:rsidRDefault="00163A20" w:rsidP="00BC0EA3">
      <w:pPr>
        <w:spacing w:line="360" w:lineRule="auto"/>
        <w:jc w:val="both"/>
        <w:rPr>
          <w:rFonts w:ascii="Palatino Linotype" w:eastAsia="MS Mincho" w:hAnsi="Palatino Linotype" w:cs="Arial"/>
        </w:rPr>
      </w:pPr>
      <w:r w:rsidRPr="000D58CC">
        <w:rPr>
          <w:rFonts w:ascii="Palatino Linotype" w:eastAsia="MS Mincho" w:hAnsi="Palatino Linotype" w:cs="Arial"/>
        </w:rPr>
        <w:t xml:space="preserve">En fecha </w:t>
      </w:r>
      <w:r w:rsidR="00D956B4" w:rsidRPr="000D58CC">
        <w:rPr>
          <w:rFonts w:ascii="Palatino Linotype" w:eastAsia="MS Mincho" w:hAnsi="Palatino Linotype" w:cs="Arial"/>
        </w:rPr>
        <w:t>ocho de febrero</w:t>
      </w:r>
      <w:r w:rsidR="0069687F" w:rsidRPr="000D58CC">
        <w:rPr>
          <w:rFonts w:ascii="Palatino Linotype" w:eastAsia="MS Mincho" w:hAnsi="Palatino Linotype" w:cs="Arial"/>
        </w:rPr>
        <w:t xml:space="preserve"> de dos mil </w:t>
      </w:r>
      <w:r w:rsidR="00B139D9" w:rsidRPr="000D58CC">
        <w:rPr>
          <w:rFonts w:ascii="Palatino Linotype" w:eastAsia="MS Mincho" w:hAnsi="Palatino Linotype" w:cs="Arial"/>
        </w:rPr>
        <w:t>veintidós</w:t>
      </w:r>
      <w:r w:rsidRPr="000D58CC">
        <w:rPr>
          <w:rFonts w:ascii="Palatino Linotype" w:eastAsia="MS Mincho" w:hAnsi="Palatino Linotype" w:cs="Arial"/>
        </w:rPr>
        <w:t xml:space="preserve">, </w:t>
      </w:r>
      <w:r w:rsidR="00E9696D" w:rsidRPr="000D58CC">
        <w:rPr>
          <w:rFonts w:ascii="Palatino Linotype" w:hAnsi="Palatino Linotype" w:cs="Arial"/>
          <w:b/>
        </w:rPr>
        <w:t>EL</w:t>
      </w:r>
      <w:r w:rsidR="0022458E" w:rsidRPr="000D58CC">
        <w:rPr>
          <w:rFonts w:ascii="Palatino Linotype" w:hAnsi="Palatino Linotype" w:cs="Arial"/>
          <w:b/>
        </w:rPr>
        <w:t xml:space="preserve"> RECURRENTE</w:t>
      </w:r>
      <w:r w:rsidR="0022458E" w:rsidRPr="000D58CC">
        <w:rPr>
          <w:rFonts w:ascii="Palatino Linotype" w:hAnsi="Palatino Linotype" w:cs="Arial"/>
        </w:rPr>
        <w:t xml:space="preserve"> presentó a través del Sistema de Acceso a la Información Mexiquense, en lo subsecuente</w:t>
      </w:r>
      <w:r w:rsidR="004351DD" w:rsidRPr="000D58CC">
        <w:rPr>
          <w:rFonts w:ascii="Palatino Linotype" w:hAnsi="Palatino Linotype" w:cs="Arial"/>
        </w:rPr>
        <w:t xml:space="preserve"> se denominará</w:t>
      </w:r>
      <w:r w:rsidR="0022458E" w:rsidRPr="000D58CC">
        <w:rPr>
          <w:rFonts w:ascii="Palatino Linotype" w:hAnsi="Palatino Linotype" w:cs="Arial"/>
        </w:rPr>
        <w:t xml:space="preserve"> </w:t>
      </w:r>
      <w:r w:rsidR="0022458E" w:rsidRPr="000D58CC">
        <w:rPr>
          <w:rFonts w:ascii="Palatino Linotype" w:hAnsi="Palatino Linotype" w:cs="Arial"/>
          <w:b/>
        </w:rPr>
        <w:t>EL SAIMEX,</w:t>
      </w:r>
      <w:r w:rsidR="0022458E" w:rsidRPr="000D58CC">
        <w:rPr>
          <w:rFonts w:ascii="Palatino Linotype" w:hAnsi="Palatino Linotype"/>
        </w:rPr>
        <w:t xml:space="preserve"> ante </w:t>
      </w:r>
      <w:r w:rsidR="0022458E" w:rsidRPr="000D58CC">
        <w:rPr>
          <w:rFonts w:ascii="Palatino Linotype" w:hAnsi="Palatino Linotype"/>
          <w:b/>
        </w:rPr>
        <w:t>EL SUJETO OBLIGADO</w:t>
      </w:r>
      <w:r w:rsidR="00BF3E26" w:rsidRPr="000D58CC">
        <w:rPr>
          <w:rFonts w:ascii="Palatino Linotype" w:eastAsia="MS Mincho" w:hAnsi="Palatino Linotype" w:cs="Arial"/>
          <w:lang w:val="es-ES_tradnl"/>
        </w:rPr>
        <w:t xml:space="preserve">, la solicitud de </w:t>
      </w:r>
      <w:r w:rsidR="004351DD" w:rsidRPr="000D58CC">
        <w:rPr>
          <w:rFonts w:ascii="Palatino Linotype" w:eastAsia="MS Mincho" w:hAnsi="Palatino Linotype" w:cs="Arial"/>
          <w:lang w:val="es-ES_tradnl"/>
        </w:rPr>
        <w:t>A</w:t>
      </w:r>
      <w:r w:rsidR="00BF3E26" w:rsidRPr="000D58CC">
        <w:rPr>
          <w:rFonts w:ascii="Palatino Linotype" w:eastAsia="MS Mincho" w:hAnsi="Palatino Linotype" w:cs="Arial"/>
          <w:lang w:val="es-ES_tradnl"/>
        </w:rPr>
        <w:t xml:space="preserve">cceso a la </w:t>
      </w:r>
      <w:r w:rsidR="00327647" w:rsidRPr="000D58CC">
        <w:rPr>
          <w:rFonts w:ascii="Palatino Linotype" w:eastAsia="MS Mincho" w:hAnsi="Palatino Linotype" w:cs="Arial"/>
          <w:lang w:val="es-ES_tradnl"/>
        </w:rPr>
        <w:t>Información Pública</w:t>
      </w:r>
      <w:r w:rsidR="00BF3E26" w:rsidRPr="000D58CC">
        <w:rPr>
          <w:rFonts w:ascii="Palatino Linotype" w:eastAsia="MS Mincho" w:hAnsi="Palatino Linotype" w:cs="Arial"/>
          <w:lang w:val="es-ES_tradnl"/>
        </w:rPr>
        <w:t>, a la que se le asignó el número de expediente</w:t>
      </w:r>
      <w:r w:rsidR="00CE34D2" w:rsidRPr="000D58CC">
        <w:rPr>
          <w:rFonts w:ascii="Palatino Linotype" w:eastAsia="MS Mincho" w:hAnsi="Palatino Linotype" w:cs="Arial"/>
          <w:b/>
          <w:bCs/>
        </w:rPr>
        <w:t xml:space="preserve"> </w:t>
      </w:r>
      <w:r w:rsidR="0016152A" w:rsidRPr="000D58CC">
        <w:rPr>
          <w:rFonts w:ascii="Palatino Linotype" w:eastAsia="MS Mincho" w:hAnsi="Palatino Linotype" w:cs="Arial"/>
          <w:b/>
          <w:bCs/>
        </w:rPr>
        <w:t>00073/SE/IP/2022</w:t>
      </w:r>
      <w:r w:rsidRPr="000D58CC">
        <w:rPr>
          <w:rFonts w:ascii="Palatino Linotype" w:eastAsia="MS Mincho" w:hAnsi="Palatino Linotype" w:cs="Arial"/>
        </w:rPr>
        <w:t xml:space="preserve">, </w:t>
      </w:r>
      <w:r w:rsidR="00AA7AD8" w:rsidRPr="000D58CC">
        <w:rPr>
          <w:rFonts w:ascii="Palatino Linotype" w:eastAsia="MS Mincho" w:hAnsi="Palatino Linotype" w:cs="Arial"/>
          <w:bCs/>
        </w:rPr>
        <w:t>mediante la cual requirió</w:t>
      </w:r>
      <w:r w:rsidR="009D0744" w:rsidRPr="000D58CC">
        <w:rPr>
          <w:rFonts w:ascii="Palatino Linotype" w:eastAsia="MS Mincho" w:hAnsi="Palatino Linotype" w:cs="Arial"/>
          <w:bCs/>
        </w:rPr>
        <w:t xml:space="preserve">, </w:t>
      </w:r>
      <w:r w:rsidR="00AA7AD8" w:rsidRPr="000D58CC">
        <w:rPr>
          <w:rFonts w:ascii="Palatino Linotype" w:eastAsia="MS Mincho" w:hAnsi="Palatino Linotype" w:cs="Arial"/>
          <w:bCs/>
        </w:rPr>
        <w:t>lo siguiente:</w:t>
      </w:r>
    </w:p>
    <w:p w14:paraId="1F6B0AE1" w14:textId="77777777" w:rsidR="00AA7AD8" w:rsidRPr="000D58CC" w:rsidRDefault="00AA7AD8" w:rsidP="00BC0EA3">
      <w:pPr>
        <w:tabs>
          <w:tab w:val="left" w:pos="851"/>
        </w:tabs>
        <w:ind w:left="851" w:right="901" w:hanging="142"/>
        <w:jc w:val="both"/>
        <w:rPr>
          <w:rFonts w:ascii="Palatino Linotype" w:eastAsia="MS Mincho" w:hAnsi="Palatino Linotype" w:cs="Arial"/>
          <w:i/>
          <w:sz w:val="22"/>
          <w:szCs w:val="22"/>
        </w:rPr>
      </w:pPr>
    </w:p>
    <w:p w14:paraId="23D830CD" w14:textId="2CBBC913" w:rsidR="009D0744" w:rsidRPr="000D58CC" w:rsidRDefault="00200BFC" w:rsidP="00BC0EA3">
      <w:pPr>
        <w:tabs>
          <w:tab w:val="left" w:pos="851"/>
        </w:tabs>
        <w:ind w:left="992" w:right="901" w:hanging="142"/>
        <w:jc w:val="both"/>
        <w:rPr>
          <w:rFonts w:ascii="Palatino Linotype" w:eastAsia="MS Mincho" w:hAnsi="Palatino Linotype" w:cs="Arial"/>
          <w:i/>
          <w:sz w:val="22"/>
          <w:szCs w:val="22"/>
        </w:rPr>
      </w:pPr>
      <w:r w:rsidRPr="000D58CC">
        <w:rPr>
          <w:rFonts w:ascii="Palatino Linotype" w:eastAsia="MS Mincho" w:hAnsi="Palatino Linotype" w:cs="Arial"/>
          <w:i/>
          <w:sz w:val="22"/>
          <w:szCs w:val="22"/>
        </w:rPr>
        <w:t>“</w:t>
      </w:r>
      <w:r w:rsidR="0016152A" w:rsidRPr="000D58CC">
        <w:rPr>
          <w:rFonts w:ascii="Palatino Linotype" w:eastAsia="MS Mincho" w:hAnsi="Palatino Linotype" w:cs="Arial"/>
          <w:i/>
          <w:sz w:val="22"/>
          <w:szCs w:val="22"/>
        </w:rPr>
        <w:t>Adjunto Solicitud</w:t>
      </w:r>
      <w:r w:rsidRPr="000D58CC">
        <w:rPr>
          <w:rFonts w:ascii="Palatino Linotype" w:eastAsia="MS Mincho" w:hAnsi="Palatino Linotype" w:cs="Arial"/>
          <w:i/>
          <w:sz w:val="22"/>
          <w:szCs w:val="22"/>
        </w:rPr>
        <w:t>” (</w:t>
      </w:r>
      <w:r w:rsidR="00967AC9" w:rsidRPr="000D58CC">
        <w:rPr>
          <w:rFonts w:ascii="Palatino Linotype" w:eastAsia="MS Mincho" w:hAnsi="Palatino Linotype" w:cs="Arial"/>
          <w:i/>
          <w:sz w:val="22"/>
          <w:szCs w:val="22"/>
        </w:rPr>
        <w:t>Sic</w:t>
      </w:r>
      <w:r w:rsidRPr="000D58CC">
        <w:rPr>
          <w:rFonts w:ascii="Palatino Linotype" w:eastAsia="MS Mincho" w:hAnsi="Palatino Linotype" w:cs="Arial"/>
          <w:i/>
          <w:sz w:val="22"/>
          <w:szCs w:val="22"/>
        </w:rPr>
        <w:t>)</w:t>
      </w:r>
    </w:p>
    <w:p w14:paraId="7E7327EF" w14:textId="526789FB" w:rsidR="003F343F" w:rsidRPr="000D58CC" w:rsidRDefault="003F343F" w:rsidP="00BC0EA3">
      <w:pPr>
        <w:tabs>
          <w:tab w:val="left" w:pos="851"/>
        </w:tabs>
        <w:ind w:right="901"/>
        <w:jc w:val="both"/>
        <w:rPr>
          <w:rFonts w:ascii="Palatino Linotype" w:eastAsia="MS Mincho" w:hAnsi="Palatino Linotype" w:cs="Arial"/>
          <w:sz w:val="22"/>
          <w:szCs w:val="22"/>
        </w:rPr>
      </w:pPr>
    </w:p>
    <w:p w14:paraId="6925404B" w14:textId="1D95D4AF" w:rsidR="004351DD" w:rsidRPr="000D58CC" w:rsidRDefault="0016152A" w:rsidP="006D153D">
      <w:pPr>
        <w:tabs>
          <w:tab w:val="left" w:pos="851"/>
        </w:tabs>
        <w:spacing w:line="360" w:lineRule="auto"/>
        <w:jc w:val="both"/>
        <w:rPr>
          <w:rFonts w:ascii="Palatino Linotype" w:eastAsia="MS Mincho" w:hAnsi="Palatino Linotype" w:cs="Arial"/>
        </w:rPr>
      </w:pPr>
      <w:r w:rsidRPr="000D58CC">
        <w:rPr>
          <w:rFonts w:ascii="Palatino Linotype" w:eastAsia="MS Mincho" w:hAnsi="Palatino Linotype" w:cs="Arial"/>
        </w:rPr>
        <w:t xml:space="preserve">A la solicitud adjunto el archivo denominado </w:t>
      </w:r>
      <w:r w:rsidR="006D153D" w:rsidRPr="000D58CC">
        <w:rPr>
          <w:rFonts w:ascii="Palatino Linotype" w:eastAsia="MS Mincho" w:hAnsi="Palatino Linotype" w:cs="Arial"/>
        </w:rPr>
        <w:t>“</w:t>
      </w:r>
      <w:r w:rsidR="006D153D" w:rsidRPr="000D58CC">
        <w:rPr>
          <w:rFonts w:ascii="Palatino Linotype" w:eastAsia="MS Mincho" w:hAnsi="Palatino Linotype" w:cs="Arial"/>
          <w:i/>
          <w:iCs/>
        </w:rPr>
        <w:t>Salario Rosa Sec Educación.pdf”</w:t>
      </w:r>
      <w:r w:rsidR="006D153D" w:rsidRPr="000D58CC">
        <w:rPr>
          <w:rFonts w:ascii="Palatino Linotype" w:eastAsia="MS Mincho" w:hAnsi="Palatino Linotype" w:cs="Arial"/>
        </w:rPr>
        <w:t>, que contiene los siguientes requerimientos de información:</w:t>
      </w:r>
    </w:p>
    <w:p w14:paraId="02204D07" w14:textId="6FB67284" w:rsidR="006D153D" w:rsidRPr="000D58CC" w:rsidRDefault="006D153D" w:rsidP="00BC0EA3">
      <w:pPr>
        <w:tabs>
          <w:tab w:val="left" w:pos="851"/>
        </w:tabs>
        <w:ind w:right="901"/>
        <w:jc w:val="both"/>
        <w:rPr>
          <w:rFonts w:ascii="Palatino Linotype" w:eastAsia="MS Mincho" w:hAnsi="Palatino Linotype" w:cs="Arial"/>
          <w:sz w:val="22"/>
          <w:szCs w:val="22"/>
        </w:rPr>
      </w:pPr>
    </w:p>
    <w:p w14:paraId="2EA40E9E" w14:textId="7146FB66" w:rsidR="003B33CC" w:rsidRPr="000D58CC" w:rsidRDefault="00976891" w:rsidP="00976891">
      <w:pPr>
        <w:tabs>
          <w:tab w:val="left" w:pos="851"/>
        </w:tabs>
        <w:ind w:left="850" w:right="901"/>
        <w:jc w:val="right"/>
        <w:rPr>
          <w:rFonts w:ascii="Palatino Linotype" w:eastAsia="MS Mincho" w:hAnsi="Palatino Linotype" w:cs="Arial"/>
          <w:i/>
          <w:iCs/>
          <w:sz w:val="22"/>
          <w:szCs w:val="22"/>
        </w:rPr>
      </w:pPr>
      <w:r w:rsidRPr="000D58CC">
        <w:rPr>
          <w:rFonts w:ascii="Palatino Linotype" w:eastAsia="MS Mincho" w:hAnsi="Palatino Linotype" w:cs="Arial"/>
          <w:sz w:val="22"/>
          <w:szCs w:val="22"/>
        </w:rPr>
        <w:t>“</w:t>
      </w:r>
      <w:r w:rsidR="003B33CC" w:rsidRPr="000D58CC">
        <w:rPr>
          <w:rFonts w:ascii="Palatino Linotype" w:eastAsia="MS Mincho" w:hAnsi="Palatino Linotype" w:cs="Arial"/>
          <w:sz w:val="22"/>
          <w:szCs w:val="22"/>
        </w:rPr>
        <w:t>7</w:t>
      </w:r>
      <w:r w:rsidR="003B33CC" w:rsidRPr="000D58CC">
        <w:rPr>
          <w:rFonts w:ascii="Palatino Linotype" w:eastAsia="MS Mincho" w:hAnsi="Palatino Linotype" w:cs="Arial"/>
          <w:i/>
          <w:iCs/>
          <w:sz w:val="22"/>
          <w:szCs w:val="22"/>
        </w:rPr>
        <w:t xml:space="preserve"> de febrero de 2022</w:t>
      </w:r>
    </w:p>
    <w:p w14:paraId="66D17D8A" w14:textId="77777777" w:rsidR="003B33CC" w:rsidRPr="000D58CC" w:rsidRDefault="003B33CC" w:rsidP="00976891">
      <w:pPr>
        <w:tabs>
          <w:tab w:val="left" w:pos="851"/>
        </w:tabs>
        <w:ind w:left="850" w:right="901"/>
        <w:jc w:val="center"/>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Secretaría de Educación</w:t>
      </w:r>
    </w:p>
    <w:p w14:paraId="1CA91305" w14:textId="37A686EA"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lastRenderedPageBreak/>
        <w:t>Buenos días, por esta vía me dirijo a usted para solicitar la siguiente información referente</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al Programa de Desarrollo Social Salario Rosa por la Educación:</w:t>
      </w:r>
    </w:p>
    <w:p w14:paraId="338A76BA" w14:textId="77777777" w:rsidR="003B33CC" w:rsidRPr="000D58CC" w:rsidRDefault="003B33CC" w:rsidP="00976891">
      <w:pPr>
        <w:tabs>
          <w:tab w:val="left" w:pos="851"/>
        </w:tabs>
        <w:ind w:left="850" w:right="901"/>
        <w:jc w:val="both"/>
        <w:rPr>
          <w:rFonts w:ascii="Palatino Linotype" w:eastAsia="MS Mincho" w:hAnsi="Palatino Linotype" w:cs="Arial"/>
          <w:i/>
          <w:iCs/>
          <w:sz w:val="22"/>
          <w:szCs w:val="22"/>
        </w:rPr>
      </w:pPr>
    </w:p>
    <w:p w14:paraId="72155B69" w14:textId="5E4FA0F1"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Cuál ha sido el presupuesto aprobado en 2018, 2019, 2020, 2021 y 2022 para</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ejecutar este programa</w:t>
      </w:r>
    </w:p>
    <w:p w14:paraId="3E71D17B" w14:textId="77777777" w:rsidR="003B33CC" w:rsidRPr="000D58CC" w:rsidRDefault="003B33CC" w:rsidP="00976891">
      <w:pPr>
        <w:tabs>
          <w:tab w:val="left" w:pos="851"/>
        </w:tabs>
        <w:ind w:left="850" w:right="901"/>
        <w:jc w:val="both"/>
        <w:rPr>
          <w:rFonts w:ascii="Palatino Linotype" w:eastAsia="MS Mincho" w:hAnsi="Palatino Linotype" w:cs="Arial"/>
          <w:i/>
          <w:iCs/>
          <w:sz w:val="22"/>
          <w:szCs w:val="22"/>
        </w:rPr>
      </w:pPr>
    </w:p>
    <w:p w14:paraId="3860C50E" w14:textId="77777777"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Avances del uso presupuestal al mes de diciembre de cada año</w:t>
      </w:r>
    </w:p>
    <w:p w14:paraId="18E93B11" w14:textId="77777777" w:rsidR="003B33CC" w:rsidRPr="000D58CC" w:rsidRDefault="003B33CC" w:rsidP="00976891">
      <w:pPr>
        <w:tabs>
          <w:tab w:val="left" w:pos="851"/>
        </w:tabs>
        <w:ind w:left="850" w:right="901"/>
        <w:jc w:val="both"/>
        <w:rPr>
          <w:rFonts w:ascii="Palatino Linotype" w:eastAsia="MS Mincho" w:hAnsi="Palatino Linotype" w:cs="Arial"/>
          <w:i/>
          <w:iCs/>
          <w:sz w:val="22"/>
          <w:szCs w:val="22"/>
        </w:rPr>
      </w:pPr>
    </w:p>
    <w:p w14:paraId="55440BCF" w14:textId="75B2A764"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Cuál es el número de mujeres que han sido beneficiadas con este programa en cada año que ha funcionado el apoyo</w:t>
      </w:r>
    </w:p>
    <w:p w14:paraId="7C38BA7A" w14:textId="77777777" w:rsidR="003B33CC" w:rsidRPr="000D58CC" w:rsidRDefault="003B33CC" w:rsidP="00976891">
      <w:pPr>
        <w:tabs>
          <w:tab w:val="left" w:pos="851"/>
        </w:tabs>
        <w:ind w:left="850" w:right="901"/>
        <w:jc w:val="both"/>
        <w:rPr>
          <w:rFonts w:ascii="Palatino Linotype" w:eastAsia="MS Mincho" w:hAnsi="Palatino Linotype" w:cs="Arial"/>
          <w:i/>
          <w:iCs/>
          <w:sz w:val="22"/>
          <w:szCs w:val="22"/>
        </w:rPr>
      </w:pPr>
    </w:p>
    <w:p w14:paraId="2D53040F" w14:textId="449F58ED"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De acuerdo Reglas de Operación del Programa “mujeres de 15 a 59 años de edad</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que habitan en el Estado de México, que se encuentren en condición de pobreza,</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se dediquen al trabajo del hogar y no perciban remuneración, se encuentren</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estudiando bachillerato o equivalente, técnico superior universitario o licenciatura en</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escuelas públicas del Estado de México y sean madres de uno o más hijos”</w:t>
      </w:r>
    </w:p>
    <w:p w14:paraId="56B02957" w14:textId="77777777" w:rsidR="00976891" w:rsidRPr="000D58CC" w:rsidRDefault="00976891" w:rsidP="00976891">
      <w:pPr>
        <w:tabs>
          <w:tab w:val="left" w:pos="851"/>
        </w:tabs>
        <w:ind w:left="850" w:right="901"/>
        <w:jc w:val="both"/>
        <w:rPr>
          <w:rFonts w:ascii="Palatino Linotype" w:eastAsia="MS Mincho" w:hAnsi="Palatino Linotype" w:cs="Arial"/>
          <w:i/>
          <w:iCs/>
          <w:sz w:val="22"/>
          <w:szCs w:val="22"/>
        </w:rPr>
      </w:pPr>
    </w:p>
    <w:p w14:paraId="64CF8B1D" w14:textId="77777777"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¿En Edomex cuál es el universo de mujeres que se encuentra en esa condición?</w:t>
      </w:r>
    </w:p>
    <w:p w14:paraId="0402AA1A" w14:textId="77777777" w:rsidR="00976891" w:rsidRPr="000D58CC" w:rsidRDefault="00976891" w:rsidP="00976891">
      <w:pPr>
        <w:tabs>
          <w:tab w:val="left" w:pos="851"/>
        </w:tabs>
        <w:ind w:left="850" w:right="901"/>
        <w:jc w:val="both"/>
        <w:rPr>
          <w:rFonts w:ascii="Palatino Linotype" w:eastAsia="MS Mincho" w:hAnsi="Palatino Linotype" w:cs="Arial"/>
          <w:i/>
          <w:iCs/>
          <w:sz w:val="22"/>
          <w:szCs w:val="22"/>
        </w:rPr>
      </w:pPr>
    </w:p>
    <w:p w14:paraId="00F5B82B" w14:textId="43BADA1F" w:rsidR="003B33CC"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En otras palabras, cuál es el total de mujeres mexiquenses en condición de pobreza</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que cumplen con los requisitos de este programa en los años que ha funcionado</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(aunque no accedan al programa, es decir, el referente poblacional, el universo total)</w:t>
      </w:r>
    </w:p>
    <w:p w14:paraId="4E82D469" w14:textId="77777777" w:rsidR="00976891" w:rsidRPr="000D58CC" w:rsidRDefault="00976891" w:rsidP="00976891">
      <w:pPr>
        <w:tabs>
          <w:tab w:val="left" w:pos="851"/>
        </w:tabs>
        <w:ind w:left="850" w:right="901"/>
        <w:jc w:val="both"/>
        <w:rPr>
          <w:rFonts w:ascii="Palatino Linotype" w:eastAsia="MS Mincho" w:hAnsi="Palatino Linotype" w:cs="Arial"/>
          <w:i/>
          <w:iCs/>
          <w:sz w:val="22"/>
          <w:szCs w:val="22"/>
        </w:rPr>
      </w:pPr>
    </w:p>
    <w:p w14:paraId="729F25B8" w14:textId="519C13DD" w:rsidR="006D153D" w:rsidRPr="000D58CC" w:rsidRDefault="003B33CC" w:rsidP="00976891">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Estadísticas e informes sobre objetivos y metas alcanzadas, así como de los</w:t>
      </w:r>
      <w:r w:rsidR="00976891" w:rsidRPr="000D58CC">
        <w:rPr>
          <w:rFonts w:ascii="Palatino Linotype" w:eastAsia="MS Mincho" w:hAnsi="Palatino Linotype" w:cs="Arial"/>
          <w:i/>
          <w:iCs/>
          <w:sz w:val="22"/>
          <w:szCs w:val="22"/>
        </w:rPr>
        <w:t xml:space="preserve"> </w:t>
      </w:r>
      <w:r w:rsidRPr="000D58CC">
        <w:rPr>
          <w:rFonts w:ascii="Palatino Linotype" w:eastAsia="MS Mincho" w:hAnsi="Palatino Linotype" w:cs="Arial"/>
          <w:i/>
          <w:iCs/>
          <w:sz w:val="22"/>
          <w:szCs w:val="22"/>
        </w:rPr>
        <w:t>alcances del programa hasta la fecha”</w:t>
      </w:r>
    </w:p>
    <w:p w14:paraId="16ED20AF" w14:textId="77777777" w:rsidR="003B33CC" w:rsidRPr="000D58CC" w:rsidRDefault="003B33CC" w:rsidP="003B33CC">
      <w:pPr>
        <w:tabs>
          <w:tab w:val="left" w:pos="851"/>
        </w:tabs>
        <w:ind w:right="901"/>
        <w:jc w:val="both"/>
        <w:rPr>
          <w:rFonts w:ascii="Palatino Linotype" w:eastAsia="MS Mincho" w:hAnsi="Palatino Linotype" w:cs="Arial"/>
          <w:sz w:val="22"/>
          <w:szCs w:val="22"/>
        </w:rPr>
      </w:pPr>
    </w:p>
    <w:p w14:paraId="1E5C8002" w14:textId="77777777" w:rsidR="00AD38BA" w:rsidRPr="000D58CC" w:rsidRDefault="003F157B" w:rsidP="00AD38BA">
      <w:pPr>
        <w:widowControl w:val="0"/>
        <w:autoSpaceDE w:val="0"/>
        <w:autoSpaceDN w:val="0"/>
        <w:adjustRightInd w:val="0"/>
        <w:spacing w:line="360" w:lineRule="auto"/>
        <w:jc w:val="both"/>
        <w:rPr>
          <w:rFonts w:ascii="Palatino Linotype" w:eastAsia="Calibri" w:hAnsi="Palatino Linotype" w:cs="Arial"/>
          <w:b/>
          <w:bCs/>
          <w:lang w:val="es-ES" w:eastAsia="en-US"/>
        </w:rPr>
      </w:pPr>
      <w:r w:rsidRPr="000D58CC">
        <w:rPr>
          <w:rFonts w:ascii="Palatino Linotype" w:eastAsia="Calibri" w:hAnsi="Palatino Linotype" w:cs="Arial"/>
          <w:b/>
          <w:bCs/>
          <w:lang w:val="es-ES" w:eastAsia="en-US"/>
        </w:rPr>
        <w:t>MODALIDAD DE ENTREGA</w:t>
      </w:r>
      <w:r w:rsidR="00A525BF" w:rsidRPr="000D58CC">
        <w:rPr>
          <w:rFonts w:ascii="Palatino Linotype" w:eastAsia="Calibri" w:hAnsi="Palatino Linotype" w:cs="Arial"/>
          <w:b/>
          <w:bCs/>
          <w:lang w:val="es-ES" w:eastAsia="en-US"/>
        </w:rPr>
        <w:t xml:space="preserve">: </w:t>
      </w:r>
      <w:r w:rsidR="00AD38BA" w:rsidRPr="000D58CC">
        <w:rPr>
          <w:rFonts w:ascii="Palatino Linotype" w:eastAsia="Calibri" w:hAnsi="Palatino Linotype" w:cs="Arial"/>
          <w:lang w:val="es-ES" w:eastAsia="en-US"/>
        </w:rPr>
        <w:t>Vía</w:t>
      </w:r>
      <w:r w:rsidR="00AD38BA" w:rsidRPr="000D58CC">
        <w:rPr>
          <w:rFonts w:ascii="Palatino Linotype" w:eastAsia="Calibri" w:hAnsi="Palatino Linotype" w:cs="Arial"/>
          <w:b/>
          <w:bCs/>
          <w:lang w:val="es-ES" w:eastAsia="en-US"/>
        </w:rPr>
        <w:t xml:space="preserve"> </w:t>
      </w:r>
      <w:r w:rsidR="00AD38BA" w:rsidRPr="000D58CC">
        <w:rPr>
          <w:rFonts w:ascii="Palatino Linotype" w:eastAsia="Calibri" w:hAnsi="Palatino Linotype" w:cs="Arial"/>
          <w:lang w:eastAsia="en-US"/>
        </w:rPr>
        <w:t>Sistema de Acceso a la Información Mexiquense</w:t>
      </w:r>
      <w:r w:rsidR="00AD38BA" w:rsidRPr="000D58CC">
        <w:rPr>
          <w:rFonts w:ascii="Palatino Linotype" w:eastAsia="Calibri" w:hAnsi="Palatino Linotype" w:cs="Arial"/>
          <w:b/>
          <w:bCs/>
          <w:lang w:eastAsia="en-US"/>
        </w:rPr>
        <w:t xml:space="preserve"> (SAIMEX)</w:t>
      </w:r>
      <w:r w:rsidR="00AD38BA" w:rsidRPr="000D58CC">
        <w:rPr>
          <w:rFonts w:ascii="Palatino Linotype" w:eastAsia="Calibri" w:hAnsi="Palatino Linotype" w:cs="Arial"/>
          <w:b/>
          <w:bCs/>
          <w:lang w:val="es-ES" w:eastAsia="en-US"/>
        </w:rPr>
        <w:t>.</w:t>
      </w:r>
    </w:p>
    <w:p w14:paraId="782DEF29" w14:textId="77777777" w:rsidR="00AD38BA" w:rsidRPr="000D58CC" w:rsidRDefault="00AD38BA" w:rsidP="00BC0EA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9361D11" w14:textId="6FCF1E8D" w:rsidR="00F26592" w:rsidRPr="000D58CC" w:rsidRDefault="00F26592"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0D58CC">
        <w:rPr>
          <w:rFonts w:ascii="Palatino Linotype" w:eastAsia="Calibri" w:hAnsi="Palatino Linotype" w:cs="Arial"/>
          <w:b/>
          <w:sz w:val="26"/>
          <w:szCs w:val="26"/>
          <w:lang w:val="es-ES" w:eastAsia="en-US"/>
        </w:rPr>
        <w:t>II.</w:t>
      </w:r>
      <w:r w:rsidRPr="000D58CC">
        <w:rPr>
          <w:rFonts w:ascii="Palatino Linotype" w:eastAsia="Calibri" w:hAnsi="Palatino Linotype" w:cs="Arial"/>
          <w:sz w:val="26"/>
          <w:szCs w:val="26"/>
          <w:lang w:val="es-ES" w:eastAsia="en-US"/>
        </w:rPr>
        <w:t xml:space="preserve"> </w:t>
      </w:r>
      <w:r w:rsidRPr="000D58CC">
        <w:rPr>
          <w:rFonts w:ascii="Palatino Linotype" w:eastAsia="Calibri" w:hAnsi="Palatino Linotype" w:cs="Arial"/>
          <w:b/>
          <w:sz w:val="26"/>
          <w:szCs w:val="26"/>
          <w:lang w:eastAsia="en-US"/>
        </w:rPr>
        <w:t>Turno de requerimiento del Sujeto Obligado</w:t>
      </w:r>
    </w:p>
    <w:p w14:paraId="6E1A2B01" w14:textId="01595852" w:rsidR="004151F9" w:rsidRPr="000D58CC" w:rsidRDefault="004151F9" w:rsidP="00BC0EA3">
      <w:pPr>
        <w:widowControl w:val="0"/>
        <w:autoSpaceDE w:val="0"/>
        <w:autoSpaceDN w:val="0"/>
        <w:adjustRightInd w:val="0"/>
        <w:spacing w:line="360" w:lineRule="auto"/>
        <w:jc w:val="both"/>
        <w:rPr>
          <w:rFonts w:ascii="Palatino Linotype" w:eastAsia="Calibri" w:hAnsi="Palatino Linotype" w:cs="Arial"/>
          <w:lang w:val="es-ES" w:eastAsia="en-US"/>
        </w:rPr>
      </w:pPr>
      <w:r w:rsidRPr="000D58CC">
        <w:rPr>
          <w:rFonts w:ascii="Palatino Linotype" w:eastAsia="Calibri" w:hAnsi="Palatino Linotype" w:cs="Arial"/>
          <w:lang w:val="es-ES" w:eastAsia="en-US"/>
        </w:rPr>
        <w:t xml:space="preserve"> En cumplimiento al artículo 162 de la Ley de Transparencia y Acceso a la </w:t>
      </w:r>
      <w:r w:rsidR="00327647" w:rsidRPr="000D58CC">
        <w:rPr>
          <w:rFonts w:ascii="Palatino Linotype" w:eastAsia="Calibri" w:hAnsi="Palatino Linotype" w:cs="Arial"/>
          <w:lang w:val="es-ES" w:eastAsia="en-US"/>
        </w:rPr>
        <w:t>Información Pública</w:t>
      </w:r>
      <w:r w:rsidRPr="000D58CC">
        <w:rPr>
          <w:rFonts w:ascii="Palatino Linotype" w:eastAsia="Calibri" w:hAnsi="Palatino Linotype" w:cs="Arial"/>
          <w:lang w:val="es-ES" w:eastAsia="en-US"/>
        </w:rPr>
        <w:t xml:space="preserve"> del Estado de México y Municipios, el </w:t>
      </w:r>
      <w:r w:rsidR="00640DAB" w:rsidRPr="000D58CC">
        <w:rPr>
          <w:rFonts w:ascii="Palatino Linotype" w:eastAsia="Calibri" w:hAnsi="Palatino Linotype" w:cs="Arial"/>
          <w:lang w:val="es-ES" w:eastAsia="en-US"/>
        </w:rPr>
        <w:t>ocho de febrero</w:t>
      </w:r>
      <w:r w:rsidRPr="000D58CC">
        <w:rPr>
          <w:rFonts w:ascii="Palatino Linotype" w:eastAsia="Calibri" w:hAnsi="Palatino Linotype" w:cs="Arial"/>
          <w:lang w:val="es-ES" w:eastAsia="en-US"/>
        </w:rPr>
        <w:t xml:space="preserve"> de dos mil veintidós, </w:t>
      </w:r>
      <w:r w:rsidRPr="000D58CC">
        <w:rPr>
          <w:rFonts w:ascii="Palatino Linotype" w:eastAsia="Calibri" w:hAnsi="Palatino Linotype" w:cs="Arial"/>
          <w:b/>
          <w:lang w:val="es-ES" w:eastAsia="en-US"/>
        </w:rPr>
        <w:t>EL SUJETO OBLIGADO</w:t>
      </w:r>
      <w:r w:rsidRPr="000D58CC">
        <w:rPr>
          <w:rFonts w:ascii="Palatino Linotype" w:eastAsia="Calibri" w:hAnsi="Palatino Linotype" w:cs="Arial"/>
          <w:lang w:val="es-ES" w:eastAsia="en-US"/>
        </w:rPr>
        <w:t xml:space="preserve"> turnó mediante requerimiento, el contenido de la solicitud de información al </w:t>
      </w:r>
      <w:r w:rsidR="004351DD" w:rsidRPr="000D58CC">
        <w:rPr>
          <w:rFonts w:ascii="Palatino Linotype" w:eastAsia="Calibri" w:hAnsi="Palatino Linotype" w:cs="Arial"/>
          <w:lang w:val="es-ES" w:eastAsia="en-US"/>
        </w:rPr>
        <w:t>s</w:t>
      </w:r>
      <w:r w:rsidRPr="000D58CC">
        <w:rPr>
          <w:rFonts w:ascii="Palatino Linotype" w:eastAsia="Calibri" w:hAnsi="Palatino Linotype" w:cs="Arial"/>
          <w:lang w:val="es-ES" w:eastAsia="en-US"/>
        </w:rPr>
        <w:t xml:space="preserve">ervidor </w:t>
      </w:r>
      <w:r w:rsidR="004351DD" w:rsidRPr="000D58CC">
        <w:rPr>
          <w:rFonts w:ascii="Palatino Linotype" w:eastAsia="Calibri" w:hAnsi="Palatino Linotype" w:cs="Arial"/>
          <w:lang w:val="es-ES" w:eastAsia="en-US"/>
        </w:rPr>
        <w:t>p</w:t>
      </w:r>
      <w:r w:rsidRPr="000D58CC">
        <w:rPr>
          <w:rFonts w:ascii="Palatino Linotype" w:eastAsia="Calibri" w:hAnsi="Palatino Linotype" w:cs="Arial"/>
          <w:lang w:val="es-ES" w:eastAsia="en-US"/>
        </w:rPr>
        <w:t xml:space="preserve">úblico </w:t>
      </w:r>
      <w:r w:rsidR="004351DD" w:rsidRPr="000D58CC">
        <w:rPr>
          <w:rFonts w:ascii="Palatino Linotype" w:eastAsia="Calibri" w:hAnsi="Palatino Linotype" w:cs="Arial"/>
          <w:lang w:val="es-ES" w:eastAsia="en-US"/>
        </w:rPr>
        <w:t>h</w:t>
      </w:r>
      <w:r w:rsidRPr="000D58CC">
        <w:rPr>
          <w:rFonts w:ascii="Palatino Linotype" w:eastAsia="Calibri" w:hAnsi="Palatino Linotype" w:cs="Arial"/>
          <w:lang w:val="es-ES" w:eastAsia="en-US"/>
        </w:rPr>
        <w:t xml:space="preserve">abilitado que consideró competente, a efecto de que </w:t>
      </w:r>
      <w:r w:rsidRPr="000D58CC">
        <w:rPr>
          <w:rFonts w:ascii="Palatino Linotype" w:eastAsia="Calibri" w:hAnsi="Palatino Linotype" w:cs="Arial"/>
          <w:lang w:val="es-ES" w:eastAsia="en-US"/>
        </w:rPr>
        <w:lastRenderedPageBreak/>
        <w:t xml:space="preserve">realizara la búsqueda y localización de la </w:t>
      </w:r>
      <w:r w:rsidR="004351DD" w:rsidRPr="000D58CC">
        <w:rPr>
          <w:rFonts w:ascii="Palatino Linotype" w:eastAsia="Calibri" w:hAnsi="Palatino Linotype" w:cs="Arial"/>
          <w:lang w:val="es-ES" w:eastAsia="en-US"/>
        </w:rPr>
        <w:t>información solicitada</w:t>
      </w:r>
      <w:r w:rsidRPr="000D58CC">
        <w:rPr>
          <w:rFonts w:ascii="Palatino Linotype" w:eastAsia="Calibri" w:hAnsi="Palatino Linotype" w:cs="Arial"/>
          <w:lang w:val="es-ES" w:eastAsia="en-US"/>
        </w:rPr>
        <w:t>, tal como se desprende de la imagen que se inserta a continuación:</w:t>
      </w:r>
    </w:p>
    <w:p w14:paraId="13B3DEA4" w14:textId="77777777" w:rsidR="00AD38BA" w:rsidRPr="000D58CC" w:rsidRDefault="00AD38BA" w:rsidP="00BC0EA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2EFA93DD" w14:textId="5360CBB2" w:rsidR="004151F9" w:rsidRPr="000D58CC" w:rsidRDefault="00643CAB" w:rsidP="00F631AD">
      <w:pPr>
        <w:widowControl w:val="0"/>
        <w:autoSpaceDE w:val="0"/>
        <w:autoSpaceDN w:val="0"/>
        <w:adjustRightInd w:val="0"/>
        <w:spacing w:line="360" w:lineRule="auto"/>
        <w:rPr>
          <w:rFonts w:ascii="Palatino Linotype" w:eastAsia="Calibri" w:hAnsi="Palatino Linotype" w:cs="Arial"/>
          <w:lang w:val="es-ES" w:eastAsia="en-US"/>
        </w:rPr>
      </w:pPr>
      <w:r w:rsidRPr="000D58CC">
        <w:rPr>
          <w:rFonts w:ascii="Palatino Linotype" w:eastAsia="Calibri" w:hAnsi="Palatino Linotype" w:cs="Arial"/>
          <w:noProof/>
          <w:lang w:eastAsia="es-MX"/>
        </w:rPr>
        <w:drawing>
          <wp:inline distT="0" distB="0" distL="0" distR="0" wp14:anchorId="437358FC" wp14:editId="5661AFF4">
            <wp:extent cx="5791835" cy="6851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5165"/>
                    </a:xfrm>
                    <a:prstGeom prst="rect">
                      <a:avLst/>
                    </a:prstGeom>
                  </pic:spPr>
                </pic:pic>
              </a:graphicData>
            </a:graphic>
          </wp:inline>
        </w:drawing>
      </w:r>
    </w:p>
    <w:p w14:paraId="6CF06199" w14:textId="77777777" w:rsidR="00AD38BA" w:rsidRPr="000D58CC" w:rsidRDefault="00AD38BA" w:rsidP="00BC0EA3">
      <w:pPr>
        <w:widowControl w:val="0"/>
        <w:autoSpaceDE w:val="0"/>
        <w:autoSpaceDN w:val="0"/>
        <w:adjustRightInd w:val="0"/>
        <w:spacing w:line="360" w:lineRule="auto"/>
        <w:jc w:val="both"/>
        <w:rPr>
          <w:rFonts w:ascii="Palatino Linotype" w:eastAsia="Calibri" w:hAnsi="Palatino Linotype" w:cs="Arial"/>
          <w:lang w:val="es-ES" w:eastAsia="en-US"/>
        </w:rPr>
      </w:pPr>
    </w:p>
    <w:p w14:paraId="64B1FE31" w14:textId="77777777" w:rsidR="00F26592" w:rsidRPr="000D58CC" w:rsidRDefault="00F26592"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0D58CC">
        <w:rPr>
          <w:rFonts w:ascii="Palatino Linotype" w:eastAsia="Calibri" w:hAnsi="Palatino Linotype" w:cs="Arial"/>
          <w:b/>
          <w:bCs/>
          <w:sz w:val="26"/>
          <w:szCs w:val="26"/>
          <w:lang w:val="es-ES" w:eastAsia="en-US"/>
        </w:rPr>
        <w:t>III.</w:t>
      </w:r>
      <w:r w:rsidRPr="000D58CC">
        <w:rPr>
          <w:rFonts w:ascii="Palatino Linotype" w:eastAsia="Calibri" w:hAnsi="Palatino Linotype" w:cs="Arial"/>
          <w:sz w:val="26"/>
          <w:szCs w:val="26"/>
          <w:lang w:val="es-ES" w:eastAsia="en-US"/>
        </w:rPr>
        <w:t xml:space="preserve"> </w:t>
      </w:r>
      <w:r w:rsidRPr="000D58CC">
        <w:rPr>
          <w:rFonts w:ascii="Palatino Linotype" w:hAnsi="Palatino Linotype" w:cs="Arial"/>
          <w:b/>
          <w:sz w:val="26"/>
          <w:szCs w:val="26"/>
        </w:rPr>
        <w:t>Respuesta del Sujeto Obligado</w:t>
      </w:r>
    </w:p>
    <w:p w14:paraId="4EEC5FFD" w14:textId="5CBADAFE" w:rsidR="00E028E3" w:rsidRPr="000D58CC" w:rsidRDefault="00BF3E26" w:rsidP="00BC0EA3">
      <w:pPr>
        <w:widowControl w:val="0"/>
        <w:autoSpaceDE w:val="0"/>
        <w:autoSpaceDN w:val="0"/>
        <w:adjustRightInd w:val="0"/>
        <w:spacing w:line="360" w:lineRule="auto"/>
        <w:jc w:val="both"/>
        <w:rPr>
          <w:rFonts w:ascii="Palatino Linotype" w:hAnsi="Palatino Linotype" w:cs="Segoe UI"/>
          <w:lang w:eastAsia="es-MX"/>
        </w:rPr>
      </w:pPr>
      <w:r w:rsidRPr="000D58CC">
        <w:rPr>
          <w:rFonts w:ascii="Palatino Linotype" w:hAnsi="Palatino Linotype" w:cs="Segoe UI"/>
          <w:lang w:eastAsia="es-MX"/>
        </w:rPr>
        <w:t xml:space="preserve">En fecha </w:t>
      </w:r>
      <w:r w:rsidR="00643CAB" w:rsidRPr="000D58CC">
        <w:rPr>
          <w:rFonts w:ascii="Palatino Linotype" w:hAnsi="Palatino Linotype" w:cs="Segoe UI"/>
          <w:lang w:eastAsia="es-MX"/>
        </w:rPr>
        <w:t>diecisiete de febrero</w:t>
      </w:r>
      <w:r w:rsidR="0069687F" w:rsidRPr="000D58CC">
        <w:rPr>
          <w:rFonts w:ascii="Palatino Linotype" w:hAnsi="Palatino Linotype" w:cs="Segoe UI"/>
          <w:lang w:eastAsia="es-MX"/>
        </w:rPr>
        <w:t xml:space="preserve"> de dos mil veintidós</w:t>
      </w:r>
      <w:r w:rsidRPr="000D58CC">
        <w:rPr>
          <w:rFonts w:ascii="Palatino Linotype" w:hAnsi="Palatino Linotype" w:cs="Segoe UI"/>
          <w:lang w:eastAsia="es-MX"/>
        </w:rPr>
        <w:t xml:space="preserve">, </w:t>
      </w:r>
      <w:r w:rsidR="00922B7D" w:rsidRPr="000D58CC">
        <w:rPr>
          <w:rFonts w:ascii="Palatino Linotype" w:hAnsi="Palatino Linotype" w:cs="Segoe UI"/>
          <w:b/>
          <w:bCs/>
          <w:lang w:eastAsia="es-MX"/>
        </w:rPr>
        <w:t>EL SU</w:t>
      </w:r>
      <w:r w:rsidRPr="000D58CC">
        <w:rPr>
          <w:rFonts w:ascii="Palatino Linotype" w:hAnsi="Palatino Linotype" w:cs="Segoe UI"/>
          <w:b/>
          <w:lang w:eastAsia="es-MX"/>
        </w:rPr>
        <w:t>JETO OBLIGADO</w:t>
      </w:r>
      <w:r w:rsidRPr="000D58CC">
        <w:rPr>
          <w:rFonts w:ascii="Palatino Linotype" w:hAnsi="Palatino Linotype" w:cs="Segoe UI"/>
          <w:lang w:eastAsia="es-MX"/>
        </w:rPr>
        <w:t xml:space="preserve"> dio respuesta a la solicitud de información en los siguientes términos:</w:t>
      </w:r>
    </w:p>
    <w:p w14:paraId="580BA35E" w14:textId="77777777" w:rsidR="009A66C5" w:rsidRPr="000D58CC" w:rsidRDefault="009A66C5" w:rsidP="00BC0EA3">
      <w:pPr>
        <w:ind w:right="900"/>
        <w:jc w:val="both"/>
        <w:textAlignment w:val="baseline"/>
        <w:rPr>
          <w:rFonts w:ascii="Palatino Linotype" w:hAnsi="Palatino Linotype" w:cs="Segoe UI"/>
          <w:i/>
          <w:iCs/>
          <w:sz w:val="22"/>
          <w:szCs w:val="22"/>
          <w:lang w:eastAsia="es-MX"/>
        </w:rPr>
      </w:pPr>
    </w:p>
    <w:p w14:paraId="45378447" w14:textId="77777777" w:rsidR="00E97C32" w:rsidRPr="000D58CC" w:rsidRDefault="008B3120" w:rsidP="00E97C32">
      <w:pPr>
        <w:ind w:left="840" w:right="900"/>
        <w:jc w:val="both"/>
        <w:textAlignment w:val="baseline"/>
        <w:rPr>
          <w:rFonts w:ascii="Palatino Linotype" w:hAnsi="Palatino Linotype" w:cs="Segoe UI"/>
          <w:i/>
          <w:iCs/>
          <w:sz w:val="22"/>
          <w:szCs w:val="22"/>
          <w:lang w:eastAsia="es-MX"/>
        </w:rPr>
      </w:pPr>
      <w:r w:rsidRPr="000D58CC">
        <w:rPr>
          <w:rFonts w:ascii="Palatino Linotype" w:hAnsi="Palatino Linotype" w:cs="Segoe UI"/>
          <w:i/>
          <w:iCs/>
          <w:sz w:val="22"/>
          <w:szCs w:val="22"/>
          <w:lang w:eastAsia="es-MX"/>
        </w:rPr>
        <w:t>“…</w:t>
      </w:r>
      <w:r w:rsidR="00E97C32" w:rsidRPr="000D58CC">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3D3BB3" w14:textId="77777777" w:rsidR="00E97C32" w:rsidRPr="000D58CC" w:rsidRDefault="00E97C32" w:rsidP="00E97C32">
      <w:pPr>
        <w:ind w:left="840" w:right="900"/>
        <w:jc w:val="both"/>
        <w:textAlignment w:val="baseline"/>
        <w:rPr>
          <w:rFonts w:ascii="Palatino Linotype" w:hAnsi="Palatino Linotype" w:cs="Segoe UI"/>
          <w:i/>
          <w:iCs/>
          <w:sz w:val="22"/>
          <w:szCs w:val="22"/>
          <w:lang w:eastAsia="es-MX"/>
        </w:rPr>
      </w:pPr>
    </w:p>
    <w:p w14:paraId="6BE0F33A" w14:textId="312843BB" w:rsidR="008B3120" w:rsidRPr="000D58CC" w:rsidRDefault="00E97C32" w:rsidP="00E97C32">
      <w:pPr>
        <w:ind w:left="840" w:right="900"/>
        <w:jc w:val="both"/>
        <w:textAlignment w:val="baseline"/>
        <w:rPr>
          <w:rFonts w:ascii="Palatino Linotype" w:hAnsi="Palatino Linotype" w:cs="Segoe UI"/>
          <w:i/>
          <w:sz w:val="22"/>
          <w:szCs w:val="22"/>
          <w:lang w:eastAsia="es-MX"/>
        </w:rPr>
      </w:pPr>
      <w:r w:rsidRPr="000D58CC">
        <w:rPr>
          <w:rFonts w:ascii="Palatino Linotype" w:hAnsi="Palatino Linotype" w:cs="Segoe UI"/>
          <w:i/>
          <w:iCs/>
          <w:sz w:val="22"/>
          <w:szCs w:val="22"/>
          <w:lang w:eastAsia="es-MX"/>
        </w:rPr>
        <w:t>De conformidad con lo dispuesto en el artículo 163 de la Ley de Transparencia y Acceso a la Información Pública del Estado de México y Municipios, se adjunta un archivo correspondiente al acuerdo de fecha diecisiete de febrero de dos mil veintidós, signado por la Titular de la Unidad, así como un archivo remitido por el Servidor Público Habilitado responsable de generar la información</w:t>
      </w:r>
      <w:r w:rsidR="00D201F6" w:rsidRPr="000D58CC">
        <w:rPr>
          <w:rFonts w:ascii="Palatino Linotype" w:hAnsi="Palatino Linotype" w:cs="Segoe UI"/>
          <w:i/>
          <w:iCs/>
          <w:sz w:val="22"/>
          <w:szCs w:val="22"/>
          <w:lang w:eastAsia="es-MX"/>
        </w:rPr>
        <w:t>.</w:t>
      </w:r>
      <w:r w:rsidR="00D95D7F" w:rsidRPr="000D58CC">
        <w:rPr>
          <w:rFonts w:ascii="Palatino Linotype" w:hAnsi="Palatino Linotype" w:cs="Segoe UI"/>
          <w:i/>
          <w:iCs/>
          <w:sz w:val="22"/>
          <w:szCs w:val="22"/>
          <w:lang w:eastAsia="es-MX"/>
        </w:rPr>
        <w:t>.</w:t>
      </w:r>
      <w:r w:rsidR="008B3120" w:rsidRPr="000D58CC">
        <w:rPr>
          <w:rFonts w:ascii="Palatino Linotype" w:hAnsi="Palatino Linotype" w:cs="Segoe UI"/>
          <w:i/>
          <w:iCs/>
          <w:sz w:val="22"/>
          <w:szCs w:val="22"/>
          <w:lang w:eastAsia="es-MX"/>
        </w:rPr>
        <w:t>.”</w:t>
      </w:r>
      <w:r w:rsidR="008B3120" w:rsidRPr="000D58CC">
        <w:rPr>
          <w:rFonts w:ascii="Palatino Linotype" w:hAnsi="Palatino Linotype" w:cs="Segoe UI"/>
          <w:i/>
          <w:sz w:val="22"/>
          <w:szCs w:val="22"/>
          <w:lang w:eastAsia="es-MX"/>
        </w:rPr>
        <w:t> </w:t>
      </w:r>
      <w:r w:rsidR="00491C18" w:rsidRPr="000D58CC">
        <w:rPr>
          <w:rFonts w:ascii="Palatino Linotype" w:hAnsi="Palatino Linotype" w:cs="Segoe UI"/>
          <w:i/>
          <w:sz w:val="22"/>
          <w:szCs w:val="22"/>
          <w:lang w:eastAsia="es-MX"/>
        </w:rPr>
        <w:t>(Sic)</w:t>
      </w:r>
    </w:p>
    <w:p w14:paraId="7F3B5D00" w14:textId="77777777" w:rsidR="004351DD" w:rsidRPr="000D58CC" w:rsidRDefault="004351DD" w:rsidP="00D86B82">
      <w:pPr>
        <w:ind w:left="840" w:right="900"/>
        <w:jc w:val="both"/>
        <w:textAlignment w:val="baseline"/>
        <w:rPr>
          <w:rFonts w:ascii="Palatino Linotype" w:hAnsi="Palatino Linotype" w:cs="Segoe UI"/>
          <w:i/>
          <w:iCs/>
          <w:sz w:val="22"/>
          <w:szCs w:val="22"/>
          <w:lang w:eastAsia="es-MX"/>
        </w:rPr>
      </w:pPr>
    </w:p>
    <w:p w14:paraId="53E5C2E5" w14:textId="77777777" w:rsidR="00CE4AFB" w:rsidRPr="000D58CC" w:rsidRDefault="00CE4AFB" w:rsidP="00BC0EA3">
      <w:pPr>
        <w:ind w:left="840" w:right="900"/>
        <w:jc w:val="both"/>
        <w:textAlignment w:val="baseline"/>
        <w:rPr>
          <w:rFonts w:ascii="Palatino Linotype" w:hAnsi="Palatino Linotype" w:cs="Segoe UI"/>
          <w:i/>
          <w:sz w:val="22"/>
          <w:szCs w:val="22"/>
          <w:lang w:eastAsia="es-MX"/>
        </w:rPr>
      </w:pPr>
    </w:p>
    <w:p w14:paraId="28AB79A8" w14:textId="265FCC6F" w:rsidR="004151F9" w:rsidRPr="000D58CC" w:rsidRDefault="00CE4AFB" w:rsidP="00BC0EA3">
      <w:pPr>
        <w:spacing w:line="360" w:lineRule="auto"/>
        <w:jc w:val="both"/>
        <w:rPr>
          <w:rFonts w:ascii="Palatino Linotype" w:hAnsi="Palatino Linotype" w:cs="Segoe UI"/>
          <w:bCs/>
          <w:iCs/>
          <w:lang w:eastAsia="es-MX"/>
        </w:rPr>
      </w:pPr>
      <w:r w:rsidRPr="000D58CC">
        <w:rPr>
          <w:rFonts w:ascii="Palatino Linotype" w:hAnsi="Palatino Linotype" w:cs="Segoe UI"/>
          <w:bCs/>
          <w:iCs/>
          <w:lang w:eastAsia="es-MX"/>
        </w:rPr>
        <w:t xml:space="preserve">Así mismo, </w:t>
      </w:r>
      <w:r w:rsidRPr="000D58CC">
        <w:rPr>
          <w:rFonts w:ascii="Palatino Linotype" w:hAnsi="Palatino Linotype" w:cs="Segoe UI"/>
          <w:b/>
          <w:bCs/>
          <w:iCs/>
          <w:lang w:eastAsia="es-MX"/>
        </w:rPr>
        <w:t>EL SUJETO OBLIGADO</w:t>
      </w:r>
      <w:r w:rsidRPr="000D58CC">
        <w:rPr>
          <w:rFonts w:ascii="Palatino Linotype" w:hAnsi="Palatino Linotype" w:cs="Segoe UI"/>
          <w:bCs/>
          <w:iCs/>
          <w:lang w:eastAsia="es-MX"/>
        </w:rPr>
        <w:t xml:space="preserve"> adjuntó </w:t>
      </w:r>
      <w:r w:rsidR="0041799F" w:rsidRPr="000D58CC">
        <w:rPr>
          <w:rFonts w:ascii="Palatino Linotype" w:hAnsi="Palatino Linotype" w:cs="Segoe UI"/>
          <w:bCs/>
          <w:iCs/>
          <w:lang w:eastAsia="es-MX"/>
        </w:rPr>
        <w:t xml:space="preserve">a la </w:t>
      </w:r>
      <w:r w:rsidRPr="000D58CC">
        <w:rPr>
          <w:rFonts w:ascii="Palatino Linotype" w:hAnsi="Palatino Linotype" w:cs="Segoe UI"/>
          <w:bCs/>
          <w:iCs/>
          <w:lang w:eastAsia="es-MX"/>
        </w:rPr>
        <w:t xml:space="preserve">respuesta </w:t>
      </w:r>
      <w:r w:rsidR="004151F9" w:rsidRPr="000D58CC">
        <w:rPr>
          <w:rFonts w:ascii="Palatino Linotype" w:hAnsi="Palatino Linotype" w:cs="Segoe UI"/>
          <w:bCs/>
          <w:iCs/>
          <w:lang w:eastAsia="es-MX"/>
        </w:rPr>
        <w:t xml:space="preserve">los archivos </w:t>
      </w:r>
      <w:r w:rsidRPr="000D58CC">
        <w:rPr>
          <w:rFonts w:ascii="Palatino Linotype" w:hAnsi="Palatino Linotype" w:cs="Segoe UI"/>
          <w:bCs/>
          <w:iCs/>
          <w:lang w:eastAsia="es-MX"/>
        </w:rPr>
        <w:t>electrónico</w:t>
      </w:r>
      <w:r w:rsidR="004151F9" w:rsidRPr="000D58CC">
        <w:rPr>
          <w:rFonts w:ascii="Palatino Linotype" w:hAnsi="Palatino Linotype" w:cs="Segoe UI"/>
          <w:bCs/>
          <w:iCs/>
          <w:lang w:eastAsia="es-MX"/>
        </w:rPr>
        <w:t>s denominados:</w:t>
      </w:r>
    </w:p>
    <w:p w14:paraId="5D70D3AC" w14:textId="77777777" w:rsidR="007D1E5F" w:rsidRPr="000D58CC" w:rsidRDefault="007D1E5F" w:rsidP="00BC0EA3">
      <w:pPr>
        <w:spacing w:line="360" w:lineRule="auto"/>
        <w:jc w:val="both"/>
        <w:rPr>
          <w:rFonts w:ascii="Palatino Linotype" w:hAnsi="Palatino Linotype" w:cs="Segoe UI"/>
          <w:bCs/>
          <w:iCs/>
          <w:lang w:eastAsia="es-MX"/>
        </w:rPr>
      </w:pPr>
    </w:p>
    <w:p w14:paraId="759362BB" w14:textId="04B69985" w:rsidR="00AC28DA" w:rsidRPr="000D58CC" w:rsidRDefault="007D1E5F" w:rsidP="00AC28DA">
      <w:pPr>
        <w:spacing w:line="360" w:lineRule="auto"/>
        <w:jc w:val="both"/>
        <w:rPr>
          <w:rFonts w:ascii="Palatino Linotype" w:hAnsi="Palatino Linotype" w:cs="Segoe UI"/>
          <w:bCs/>
          <w:iCs/>
          <w:lang w:eastAsia="es-MX"/>
        </w:rPr>
      </w:pPr>
      <w:r w:rsidRPr="000D58CC">
        <w:rPr>
          <w:rFonts w:ascii="Palatino Linotype" w:hAnsi="Palatino Linotype" w:cs="Segoe UI"/>
          <w:b/>
          <w:i/>
          <w:lang w:eastAsia="es-MX"/>
        </w:rPr>
        <w:t>“RESPUETA SOL. 0073 DEPTO DE BECAS.pdf”</w:t>
      </w:r>
      <w:r w:rsidR="00AC28DA" w:rsidRPr="000D58CC">
        <w:rPr>
          <w:rFonts w:ascii="Palatino Linotype" w:hAnsi="Palatino Linotype" w:cs="Segoe UI"/>
          <w:bCs/>
          <w:iCs/>
          <w:lang w:eastAsia="es-MX"/>
        </w:rPr>
        <w:t xml:space="preserve">, contiene el oficio signado </w:t>
      </w:r>
      <w:bookmarkStart w:id="1" w:name="_Hlk98313459"/>
      <w:r w:rsidR="00AC28DA" w:rsidRPr="000D58CC">
        <w:rPr>
          <w:rFonts w:ascii="Palatino Linotype" w:hAnsi="Palatino Linotype" w:cs="Segoe UI"/>
          <w:bCs/>
          <w:iCs/>
          <w:lang w:eastAsia="es-MX"/>
        </w:rPr>
        <w:t xml:space="preserve">por </w:t>
      </w:r>
      <w:bookmarkStart w:id="2" w:name="_Hlk96455199"/>
      <w:bookmarkEnd w:id="1"/>
      <w:r w:rsidR="00A678BA" w:rsidRPr="000D58CC">
        <w:rPr>
          <w:rFonts w:ascii="Palatino Linotype" w:hAnsi="Palatino Linotype" w:cs="Segoe UI"/>
          <w:bCs/>
          <w:iCs/>
          <w:lang w:eastAsia="es-MX"/>
        </w:rPr>
        <w:t xml:space="preserve">el Encargado del Departamento de Becas, </w:t>
      </w:r>
      <w:r w:rsidR="004C46E3" w:rsidRPr="000D58CC">
        <w:rPr>
          <w:rFonts w:ascii="Palatino Linotype" w:hAnsi="Palatino Linotype" w:cs="Segoe UI"/>
          <w:bCs/>
          <w:iCs/>
          <w:lang w:eastAsia="es-MX"/>
        </w:rPr>
        <w:t>servidor públic</w:t>
      </w:r>
      <w:r w:rsidR="00A678BA" w:rsidRPr="000D58CC">
        <w:rPr>
          <w:rFonts w:ascii="Palatino Linotype" w:hAnsi="Palatino Linotype" w:cs="Segoe UI"/>
          <w:bCs/>
          <w:iCs/>
          <w:lang w:eastAsia="es-MX"/>
        </w:rPr>
        <w:t>o</w:t>
      </w:r>
      <w:r w:rsidR="004C46E3" w:rsidRPr="000D58CC">
        <w:rPr>
          <w:rFonts w:ascii="Palatino Linotype" w:hAnsi="Palatino Linotype" w:cs="Segoe UI"/>
          <w:bCs/>
          <w:iCs/>
          <w:lang w:eastAsia="es-MX"/>
        </w:rPr>
        <w:t xml:space="preserve"> </w:t>
      </w:r>
      <w:bookmarkEnd w:id="2"/>
      <w:r w:rsidR="00C140E6" w:rsidRPr="000D58CC">
        <w:rPr>
          <w:rFonts w:ascii="Palatino Linotype" w:hAnsi="Palatino Linotype" w:cs="Segoe UI"/>
          <w:bCs/>
          <w:iCs/>
          <w:lang w:eastAsia="es-MX"/>
        </w:rPr>
        <w:t>habilitad</w:t>
      </w:r>
      <w:r w:rsidR="00A678BA" w:rsidRPr="000D58CC">
        <w:rPr>
          <w:rFonts w:ascii="Palatino Linotype" w:hAnsi="Palatino Linotype" w:cs="Segoe UI"/>
          <w:bCs/>
          <w:iCs/>
          <w:lang w:eastAsia="es-MX"/>
        </w:rPr>
        <w:t>o</w:t>
      </w:r>
      <w:r w:rsidR="00C140E6" w:rsidRPr="000D58CC">
        <w:rPr>
          <w:rFonts w:ascii="Palatino Linotype" w:hAnsi="Palatino Linotype" w:cs="Segoe UI"/>
          <w:bCs/>
          <w:iCs/>
          <w:lang w:eastAsia="es-MX"/>
        </w:rPr>
        <w:t>, en</w:t>
      </w:r>
      <w:r w:rsidR="00E82D7E" w:rsidRPr="000D58CC">
        <w:rPr>
          <w:rFonts w:ascii="Palatino Linotype" w:hAnsi="Palatino Linotype" w:cs="Segoe UI"/>
          <w:bCs/>
          <w:iCs/>
          <w:lang w:eastAsia="es-MX"/>
        </w:rPr>
        <w:t xml:space="preserve"> el que informa </w:t>
      </w:r>
      <w:r w:rsidR="00A678BA" w:rsidRPr="000D58CC">
        <w:rPr>
          <w:rFonts w:ascii="Palatino Linotype" w:hAnsi="Palatino Linotype" w:cs="Segoe UI"/>
          <w:bCs/>
          <w:iCs/>
          <w:lang w:eastAsia="es-MX"/>
        </w:rPr>
        <w:t>lo siguiente:</w:t>
      </w:r>
    </w:p>
    <w:p w14:paraId="74C677DE" w14:textId="22764436" w:rsidR="00A678BA" w:rsidRPr="000D58CC" w:rsidRDefault="004A4022" w:rsidP="009845C1">
      <w:pPr>
        <w:spacing w:line="360" w:lineRule="auto"/>
        <w:jc w:val="center"/>
        <w:rPr>
          <w:rFonts w:ascii="Palatino Linotype" w:hAnsi="Palatino Linotype" w:cs="Segoe UI"/>
          <w:bCs/>
          <w:iCs/>
          <w:lang w:eastAsia="es-MX"/>
        </w:rPr>
      </w:pPr>
      <w:r w:rsidRPr="000D58CC">
        <w:rPr>
          <w:rFonts w:ascii="Palatino Linotype" w:hAnsi="Palatino Linotype" w:cs="Segoe UI"/>
          <w:bCs/>
          <w:iCs/>
          <w:noProof/>
          <w:lang w:eastAsia="es-MX"/>
        </w:rPr>
        <w:drawing>
          <wp:inline distT="0" distB="0" distL="0" distR="0" wp14:anchorId="2E239666" wp14:editId="5B08478F">
            <wp:extent cx="4859435" cy="81088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6195" cy="823692"/>
                    </a:xfrm>
                    <a:prstGeom prst="rect">
                      <a:avLst/>
                    </a:prstGeom>
                  </pic:spPr>
                </pic:pic>
              </a:graphicData>
            </a:graphic>
          </wp:inline>
        </w:drawing>
      </w:r>
    </w:p>
    <w:p w14:paraId="65D15D03" w14:textId="22E965E8" w:rsidR="00AC28DA" w:rsidRPr="000D58CC" w:rsidRDefault="009845C1" w:rsidP="009845C1">
      <w:pPr>
        <w:spacing w:line="360" w:lineRule="auto"/>
        <w:jc w:val="center"/>
        <w:rPr>
          <w:rFonts w:ascii="Palatino Linotype" w:hAnsi="Palatino Linotype" w:cs="Segoe UI"/>
          <w:b/>
          <w:i/>
          <w:lang w:eastAsia="es-MX"/>
        </w:rPr>
      </w:pPr>
      <w:r w:rsidRPr="000D58CC">
        <w:rPr>
          <w:rFonts w:ascii="Palatino Linotype" w:hAnsi="Palatino Linotype" w:cs="Segoe UI"/>
          <w:b/>
          <w:i/>
          <w:noProof/>
          <w:lang w:eastAsia="es-MX"/>
        </w:rPr>
        <w:drawing>
          <wp:inline distT="0" distB="0" distL="0" distR="0" wp14:anchorId="6EF73C29" wp14:editId="5EE8CDAD">
            <wp:extent cx="4934310" cy="616558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1818" cy="6174970"/>
                    </a:xfrm>
                    <a:prstGeom prst="rect">
                      <a:avLst/>
                    </a:prstGeom>
                  </pic:spPr>
                </pic:pic>
              </a:graphicData>
            </a:graphic>
          </wp:inline>
        </w:drawing>
      </w:r>
    </w:p>
    <w:p w14:paraId="15EABD8E" w14:textId="2B84A662" w:rsidR="003A597A" w:rsidRPr="000D58CC" w:rsidRDefault="003A597A" w:rsidP="009845C1">
      <w:pPr>
        <w:spacing w:line="360" w:lineRule="auto"/>
        <w:jc w:val="center"/>
        <w:rPr>
          <w:rFonts w:ascii="Palatino Linotype" w:hAnsi="Palatino Linotype" w:cs="Segoe UI"/>
          <w:b/>
          <w:i/>
          <w:lang w:eastAsia="es-MX"/>
        </w:rPr>
      </w:pPr>
      <w:r w:rsidRPr="000D58CC">
        <w:rPr>
          <w:rFonts w:ascii="Palatino Linotype" w:hAnsi="Palatino Linotype" w:cs="Segoe UI"/>
          <w:b/>
          <w:i/>
          <w:noProof/>
          <w:lang w:eastAsia="es-MX"/>
        </w:rPr>
        <w:drawing>
          <wp:inline distT="0" distB="0" distL="0" distR="0" wp14:anchorId="1AEFC5C3" wp14:editId="396C9D19">
            <wp:extent cx="4910159" cy="3987452"/>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4713" cy="3991150"/>
                    </a:xfrm>
                    <a:prstGeom prst="rect">
                      <a:avLst/>
                    </a:prstGeom>
                  </pic:spPr>
                </pic:pic>
              </a:graphicData>
            </a:graphic>
          </wp:inline>
        </w:drawing>
      </w:r>
    </w:p>
    <w:p w14:paraId="6B683886" w14:textId="77777777" w:rsidR="00203F0E" w:rsidRPr="000D58CC" w:rsidRDefault="00203F0E" w:rsidP="009845C1">
      <w:pPr>
        <w:spacing w:line="360" w:lineRule="auto"/>
        <w:jc w:val="center"/>
        <w:rPr>
          <w:rFonts w:ascii="Palatino Linotype" w:hAnsi="Palatino Linotype" w:cs="Segoe UI"/>
          <w:b/>
          <w:i/>
          <w:lang w:eastAsia="es-MX"/>
        </w:rPr>
      </w:pPr>
    </w:p>
    <w:p w14:paraId="55B90BE8" w14:textId="4D2D7F10" w:rsidR="00AC28DA" w:rsidRPr="000D58CC" w:rsidRDefault="00AC28DA" w:rsidP="00AC28DA">
      <w:pPr>
        <w:spacing w:line="360" w:lineRule="auto"/>
        <w:jc w:val="both"/>
        <w:rPr>
          <w:rFonts w:ascii="Palatino Linotype" w:hAnsi="Palatino Linotype" w:cs="Segoe UI"/>
          <w:b/>
          <w:bCs/>
          <w:i/>
          <w:iCs/>
          <w:lang w:eastAsia="es-MX"/>
        </w:rPr>
      </w:pPr>
      <w:r w:rsidRPr="000D58CC">
        <w:rPr>
          <w:rFonts w:ascii="Palatino Linotype" w:hAnsi="Palatino Linotype" w:cs="Segoe UI"/>
          <w:b/>
          <w:i/>
          <w:lang w:eastAsia="es-MX"/>
        </w:rPr>
        <w:t>“</w:t>
      </w:r>
      <w:r w:rsidR="00082E4E" w:rsidRPr="000D58CC">
        <w:rPr>
          <w:rFonts w:ascii="Palatino Linotype" w:hAnsi="Palatino Linotype" w:cs="Segoe UI"/>
          <w:b/>
          <w:bCs/>
          <w:i/>
          <w:iCs/>
          <w:lang w:eastAsia="es-MX"/>
        </w:rPr>
        <w:t>ACUERDO DE RESPUESTA SOL. 00073 UT 170222.pdf”</w:t>
      </w:r>
      <w:r w:rsidR="007D1E5F" w:rsidRPr="000D58CC">
        <w:rPr>
          <w:rFonts w:ascii="Palatino Linotype" w:hAnsi="Palatino Linotype" w:cs="Segoe UI"/>
          <w:b/>
          <w:i/>
          <w:lang w:eastAsia="es-MX"/>
        </w:rPr>
        <w:t>,</w:t>
      </w:r>
      <w:r w:rsidR="00663A7D" w:rsidRPr="000D58CC">
        <w:rPr>
          <w:rFonts w:ascii="Palatino Linotype" w:hAnsi="Palatino Linotype" w:cs="Segoe UI"/>
          <w:lang w:eastAsia="es-MX"/>
        </w:rPr>
        <w:t xml:space="preserve"> contiene un oficio signado el Titular de la Unidad de Transparencia, el cual hace de conocimiento </w:t>
      </w:r>
      <w:r w:rsidR="006C2A85" w:rsidRPr="000D58CC">
        <w:rPr>
          <w:rFonts w:ascii="Palatino Linotype" w:hAnsi="Palatino Linotype" w:cs="Segoe UI"/>
          <w:lang w:eastAsia="es-MX"/>
        </w:rPr>
        <w:t xml:space="preserve">que </w:t>
      </w:r>
      <w:r w:rsidR="00D7005F" w:rsidRPr="000D58CC">
        <w:rPr>
          <w:rFonts w:ascii="Palatino Linotype" w:hAnsi="Palatino Linotype" w:cs="Segoe UI"/>
          <w:lang w:eastAsia="es-MX"/>
        </w:rPr>
        <w:t>remite información correspondiente al Programa del Desarrollo Social “Salario Rosa</w:t>
      </w:r>
      <w:r w:rsidR="009C0DCB" w:rsidRPr="000D58CC">
        <w:rPr>
          <w:rFonts w:ascii="Palatino Linotype" w:hAnsi="Palatino Linotype" w:cs="Segoe UI"/>
          <w:lang w:eastAsia="es-MX"/>
        </w:rPr>
        <w:t xml:space="preserve"> por la Educación”, así como el presupuesto aprobado de los años 2018 al 2022.</w:t>
      </w:r>
    </w:p>
    <w:p w14:paraId="0E5EE899" w14:textId="77777777" w:rsidR="00663A7D" w:rsidRPr="000D58CC" w:rsidRDefault="00663A7D" w:rsidP="00BC0EA3">
      <w:pPr>
        <w:spacing w:line="360" w:lineRule="auto"/>
        <w:jc w:val="both"/>
        <w:rPr>
          <w:rFonts w:ascii="Palatino Linotype" w:hAnsi="Palatino Linotype" w:cs="Segoe UI"/>
          <w:bCs/>
          <w:iCs/>
          <w:lang w:eastAsia="es-MX"/>
        </w:rPr>
      </w:pPr>
    </w:p>
    <w:p w14:paraId="641347B8" w14:textId="77777777" w:rsidR="00182393" w:rsidRPr="000D58CC" w:rsidRDefault="00182393" w:rsidP="00182393">
      <w:pPr>
        <w:spacing w:line="360" w:lineRule="auto"/>
        <w:jc w:val="both"/>
        <w:rPr>
          <w:rFonts w:ascii="Palatino Linotype" w:hAnsi="Palatino Linotype" w:cs="Arial"/>
          <w:b/>
          <w:sz w:val="26"/>
          <w:szCs w:val="26"/>
        </w:rPr>
      </w:pPr>
      <w:r w:rsidRPr="000D58CC">
        <w:rPr>
          <w:rFonts w:ascii="Palatino Linotype" w:hAnsi="Palatino Linotype" w:cs="Arial"/>
          <w:b/>
          <w:sz w:val="26"/>
          <w:szCs w:val="26"/>
        </w:rPr>
        <w:t xml:space="preserve">IV. </w:t>
      </w:r>
      <w:r w:rsidRPr="000D58CC">
        <w:rPr>
          <w:rFonts w:ascii="Palatino Linotype" w:hAnsi="Palatino Linotype" w:cs="Arial"/>
          <w:b/>
          <w:bCs/>
          <w:sz w:val="26"/>
          <w:szCs w:val="26"/>
        </w:rPr>
        <w:t>Del Recurso de Revisión</w:t>
      </w:r>
    </w:p>
    <w:p w14:paraId="78761D08" w14:textId="2CC19A94" w:rsidR="00182393" w:rsidRPr="000D58CC" w:rsidRDefault="009E6E1F" w:rsidP="00182393">
      <w:pPr>
        <w:spacing w:line="360" w:lineRule="auto"/>
        <w:jc w:val="both"/>
        <w:rPr>
          <w:rFonts w:ascii="Palatino Linotype" w:hAnsi="Palatino Linotype" w:cs="Arial"/>
        </w:rPr>
      </w:pPr>
      <w:r w:rsidRPr="000D58CC">
        <w:rPr>
          <w:rFonts w:ascii="Palatino Linotype" w:hAnsi="Palatino Linotype" w:cs="Arial"/>
        </w:rPr>
        <w:t>Inconforme por la respuesta</w:t>
      </w:r>
      <w:r w:rsidR="00DC2B02" w:rsidRPr="000D58CC">
        <w:rPr>
          <w:rFonts w:ascii="Palatino Linotype" w:hAnsi="Palatino Linotype" w:cs="Arial"/>
        </w:rPr>
        <w:t xml:space="preserve"> proporcionada por </w:t>
      </w:r>
      <w:r w:rsidRPr="000D58CC">
        <w:rPr>
          <w:rFonts w:ascii="Palatino Linotype" w:hAnsi="Palatino Linotype" w:cs="Arial"/>
        </w:rPr>
        <w:t>el</w:t>
      </w:r>
      <w:r w:rsidRPr="000D58CC">
        <w:rPr>
          <w:rFonts w:ascii="Palatino Linotype" w:hAnsi="Palatino Linotype" w:cs="Arial"/>
          <w:b/>
        </w:rPr>
        <w:t xml:space="preserve"> SUJETO OBLIGADO</w:t>
      </w:r>
      <w:r w:rsidRPr="000D58CC">
        <w:rPr>
          <w:rFonts w:ascii="Palatino Linotype" w:hAnsi="Palatino Linotype" w:cs="Arial"/>
        </w:rPr>
        <w:t xml:space="preserve">, </w:t>
      </w:r>
      <w:bookmarkStart w:id="3" w:name="_Hlk65869348"/>
      <w:r w:rsidRPr="000D58CC">
        <w:rPr>
          <w:rFonts w:ascii="Palatino Linotype" w:hAnsi="Palatino Linotype" w:cs="Arial"/>
        </w:rPr>
        <w:t xml:space="preserve">el </w:t>
      </w:r>
      <w:bookmarkStart w:id="4" w:name="_Hlk94635182"/>
      <w:bookmarkEnd w:id="3"/>
      <w:r w:rsidR="001A061E" w:rsidRPr="000D58CC">
        <w:rPr>
          <w:rFonts w:ascii="Palatino Linotype" w:hAnsi="Palatino Linotype" w:cs="Arial"/>
        </w:rPr>
        <w:t>dieciocho</w:t>
      </w:r>
      <w:r w:rsidR="008569F0" w:rsidRPr="000D58CC">
        <w:rPr>
          <w:rFonts w:ascii="Palatino Linotype" w:hAnsi="Palatino Linotype" w:cs="Arial"/>
        </w:rPr>
        <w:t xml:space="preserve"> de febrero</w:t>
      </w:r>
      <w:r w:rsidR="00D44427" w:rsidRPr="000D58CC">
        <w:rPr>
          <w:rFonts w:ascii="Palatino Linotype" w:hAnsi="Palatino Linotype" w:cs="Arial"/>
        </w:rPr>
        <w:t xml:space="preserve"> de dos mil veintidós</w:t>
      </w:r>
      <w:bookmarkEnd w:id="4"/>
      <w:r w:rsidRPr="000D58CC">
        <w:rPr>
          <w:rFonts w:ascii="Palatino Linotype" w:hAnsi="Palatino Linotype" w:cs="Arial"/>
        </w:rPr>
        <w:t xml:space="preserve">, </w:t>
      </w:r>
      <w:r w:rsidR="00967AC9" w:rsidRPr="000D58CC">
        <w:rPr>
          <w:rFonts w:ascii="Palatino Linotype" w:hAnsi="Palatino Linotype" w:cs="Arial"/>
          <w:bCs/>
        </w:rPr>
        <w:t>se</w:t>
      </w:r>
      <w:r w:rsidR="00967AC9" w:rsidRPr="000D58CC">
        <w:rPr>
          <w:rFonts w:ascii="Palatino Linotype" w:hAnsi="Palatino Linotype" w:cs="Arial"/>
          <w:b/>
        </w:rPr>
        <w:t xml:space="preserve"> </w:t>
      </w:r>
      <w:r w:rsidRPr="000D58CC">
        <w:rPr>
          <w:rFonts w:ascii="Palatino Linotype" w:hAnsi="Palatino Linotype" w:cs="Arial"/>
        </w:rPr>
        <w:t xml:space="preserve">interpuso el </w:t>
      </w:r>
      <w:r w:rsidR="00D77693" w:rsidRPr="000D58CC">
        <w:rPr>
          <w:rFonts w:ascii="Palatino Linotype" w:hAnsi="Palatino Linotype" w:cs="Arial"/>
        </w:rPr>
        <w:t>Recurso de Revisión</w:t>
      </w:r>
      <w:r w:rsidRPr="000D58CC">
        <w:rPr>
          <w:rFonts w:ascii="Palatino Linotype" w:hAnsi="Palatino Linotype" w:cs="Arial"/>
        </w:rPr>
        <w:t xml:space="preserve"> </w:t>
      </w:r>
      <w:r w:rsidR="00D632B7" w:rsidRPr="000D58CC">
        <w:rPr>
          <w:rFonts w:ascii="Palatino Linotype" w:hAnsi="Palatino Linotype" w:cs="Arial"/>
        </w:rPr>
        <w:t>materia</w:t>
      </w:r>
      <w:r w:rsidRPr="000D58CC">
        <w:rPr>
          <w:rFonts w:ascii="Palatino Linotype" w:hAnsi="Palatino Linotype" w:cs="Arial"/>
        </w:rPr>
        <w:t xml:space="preserve"> del presente estudio, el cual fue registrado en </w:t>
      </w:r>
      <w:r w:rsidRPr="000D58CC">
        <w:rPr>
          <w:rFonts w:ascii="Palatino Linotype" w:hAnsi="Palatino Linotype" w:cs="Arial"/>
          <w:b/>
        </w:rPr>
        <w:t>EL SAIMEX</w:t>
      </w:r>
      <w:r w:rsidRPr="000D58CC">
        <w:rPr>
          <w:rFonts w:ascii="Palatino Linotype" w:hAnsi="Palatino Linotype" w:cs="Arial"/>
        </w:rPr>
        <w:t xml:space="preserve"> y se le asignó el número de expediente </w:t>
      </w:r>
      <w:r w:rsidR="00967AC9" w:rsidRPr="000D58CC">
        <w:rPr>
          <w:rFonts w:ascii="Palatino Linotype" w:hAnsi="Palatino Linotype" w:cs="Arial"/>
        </w:rPr>
        <w:t>anotado al rubro</w:t>
      </w:r>
      <w:r w:rsidRPr="000D58CC">
        <w:rPr>
          <w:rFonts w:ascii="Palatino Linotype" w:hAnsi="Palatino Linotype" w:cs="Arial"/>
          <w:b/>
        </w:rPr>
        <w:t>,</w:t>
      </w:r>
      <w:r w:rsidRPr="000D58CC">
        <w:rPr>
          <w:rFonts w:ascii="Palatino Linotype" w:hAnsi="Palatino Linotype" w:cs="Arial"/>
        </w:rPr>
        <w:t xml:space="preserve"> </w:t>
      </w:r>
      <w:r w:rsidR="00182393" w:rsidRPr="000D58CC">
        <w:rPr>
          <w:rFonts w:ascii="Palatino Linotype" w:hAnsi="Palatino Linotype" w:cs="Arial"/>
        </w:rPr>
        <w:t>en el que señaló el particular, lo</w:t>
      </w:r>
      <w:r w:rsidR="00203F0E" w:rsidRPr="000D58CC">
        <w:rPr>
          <w:rFonts w:ascii="Palatino Linotype" w:hAnsi="Palatino Linotype" w:cs="Arial"/>
        </w:rPr>
        <w:t>s</w:t>
      </w:r>
      <w:r w:rsidR="00182393" w:rsidRPr="000D58CC">
        <w:rPr>
          <w:rFonts w:ascii="Palatino Linotype" w:hAnsi="Palatino Linotype" w:cs="Arial"/>
        </w:rPr>
        <w:t xml:space="preserve"> siguiente</w:t>
      </w:r>
      <w:r w:rsidR="00203F0E" w:rsidRPr="000D58CC">
        <w:rPr>
          <w:rFonts w:ascii="Palatino Linotype" w:hAnsi="Palatino Linotype" w:cs="Arial"/>
        </w:rPr>
        <w:t>s agravios</w:t>
      </w:r>
      <w:r w:rsidR="00182393" w:rsidRPr="000D58CC">
        <w:rPr>
          <w:rFonts w:ascii="Palatino Linotype" w:hAnsi="Palatino Linotype" w:cs="Arial"/>
        </w:rPr>
        <w:t>:</w:t>
      </w:r>
    </w:p>
    <w:p w14:paraId="1424A6DE" w14:textId="77777777" w:rsidR="00203F0E" w:rsidRPr="000D58CC" w:rsidRDefault="00203F0E" w:rsidP="00182393">
      <w:pPr>
        <w:spacing w:line="360" w:lineRule="auto"/>
        <w:jc w:val="both"/>
        <w:rPr>
          <w:rFonts w:ascii="Palatino Linotype" w:hAnsi="Palatino Linotype" w:cs="Arial"/>
        </w:rPr>
      </w:pPr>
    </w:p>
    <w:p w14:paraId="7867C4C3" w14:textId="77777777" w:rsidR="00182393" w:rsidRPr="000D58CC" w:rsidRDefault="00182393" w:rsidP="00182393">
      <w:pPr>
        <w:pStyle w:val="Prrafodelista"/>
        <w:numPr>
          <w:ilvl w:val="0"/>
          <w:numId w:val="31"/>
        </w:numPr>
        <w:spacing w:line="360" w:lineRule="auto"/>
        <w:jc w:val="both"/>
        <w:rPr>
          <w:rFonts w:ascii="Palatino Linotype" w:hAnsi="Palatino Linotype" w:cs="Arial"/>
          <w:b/>
          <w:bCs/>
        </w:rPr>
      </w:pPr>
      <w:bookmarkStart w:id="5" w:name="_Hlk76554159"/>
      <w:r w:rsidRPr="000D58CC">
        <w:rPr>
          <w:rFonts w:ascii="Palatino Linotype" w:hAnsi="Palatino Linotype" w:cs="Arial"/>
          <w:b/>
          <w:bCs/>
        </w:rPr>
        <w:t>Acto impugnado:</w:t>
      </w:r>
    </w:p>
    <w:p w14:paraId="714C36A1" w14:textId="77777777" w:rsidR="003869E4" w:rsidRPr="000D58CC" w:rsidRDefault="003869E4" w:rsidP="004B4E7C">
      <w:pPr>
        <w:tabs>
          <w:tab w:val="left" w:pos="851"/>
        </w:tabs>
        <w:ind w:left="851" w:right="901"/>
        <w:jc w:val="both"/>
        <w:rPr>
          <w:rFonts w:ascii="Palatino Linotype" w:hAnsi="Palatino Linotype" w:cs="Arial"/>
          <w:i/>
          <w:sz w:val="22"/>
          <w:szCs w:val="22"/>
        </w:rPr>
      </w:pPr>
    </w:p>
    <w:p w14:paraId="288057DC" w14:textId="19383D1F" w:rsidR="00F862A0" w:rsidRPr="000D58CC" w:rsidRDefault="00200BFC" w:rsidP="004B4E7C">
      <w:pPr>
        <w:tabs>
          <w:tab w:val="left" w:pos="851"/>
        </w:tabs>
        <w:ind w:left="851" w:right="901"/>
        <w:jc w:val="both"/>
        <w:rPr>
          <w:rFonts w:ascii="Palatino Linotype" w:hAnsi="Palatino Linotype" w:cs="Arial"/>
          <w:i/>
          <w:sz w:val="22"/>
          <w:szCs w:val="22"/>
        </w:rPr>
      </w:pPr>
      <w:r w:rsidRPr="000D58CC">
        <w:rPr>
          <w:rFonts w:ascii="Palatino Linotype" w:hAnsi="Palatino Linotype" w:cs="Arial"/>
          <w:i/>
          <w:sz w:val="22"/>
          <w:szCs w:val="22"/>
        </w:rPr>
        <w:t>“</w:t>
      </w:r>
      <w:r w:rsidR="001A061E" w:rsidRPr="000D58CC">
        <w:rPr>
          <w:rFonts w:ascii="Palatino Linotype" w:hAnsi="Palatino Linotype" w:cs="Arial"/>
          <w:i/>
          <w:sz w:val="22"/>
          <w:szCs w:val="22"/>
        </w:rPr>
        <w:t>Información incompleta</w:t>
      </w:r>
      <w:r w:rsidR="006A2F60" w:rsidRPr="000D58CC">
        <w:rPr>
          <w:rFonts w:ascii="Palatino Linotype" w:hAnsi="Palatino Linotype" w:cs="Arial"/>
          <w:i/>
          <w:sz w:val="22"/>
          <w:szCs w:val="22"/>
        </w:rPr>
        <w:t>"</w:t>
      </w:r>
      <w:r w:rsidR="009A2B79" w:rsidRPr="000D58CC">
        <w:rPr>
          <w:rFonts w:ascii="Palatino Linotype" w:hAnsi="Palatino Linotype" w:cs="Arial"/>
          <w:i/>
          <w:sz w:val="22"/>
          <w:szCs w:val="22"/>
        </w:rPr>
        <w:t xml:space="preserve"> </w:t>
      </w:r>
      <w:r w:rsidRPr="000D58CC">
        <w:rPr>
          <w:rFonts w:ascii="Palatino Linotype" w:hAnsi="Palatino Linotype" w:cs="Arial"/>
          <w:i/>
          <w:sz w:val="22"/>
          <w:szCs w:val="22"/>
        </w:rPr>
        <w:t>(</w:t>
      </w:r>
      <w:r w:rsidR="00967AC9" w:rsidRPr="000D58CC">
        <w:rPr>
          <w:rFonts w:ascii="Palatino Linotype" w:hAnsi="Palatino Linotype" w:cs="Arial"/>
          <w:i/>
          <w:sz w:val="22"/>
          <w:szCs w:val="22"/>
        </w:rPr>
        <w:t>Sic</w:t>
      </w:r>
      <w:r w:rsidRPr="000D58CC">
        <w:rPr>
          <w:rFonts w:ascii="Palatino Linotype" w:hAnsi="Palatino Linotype" w:cs="Arial"/>
          <w:i/>
          <w:sz w:val="22"/>
          <w:szCs w:val="22"/>
        </w:rPr>
        <w:t>)</w:t>
      </w:r>
    </w:p>
    <w:p w14:paraId="0A1A73D0" w14:textId="77777777" w:rsidR="00A86E1F" w:rsidRPr="000D58CC" w:rsidRDefault="00A86E1F" w:rsidP="004B4E7C">
      <w:pPr>
        <w:jc w:val="both"/>
        <w:rPr>
          <w:rFonts w:ascii="Palatino Linotype" w:hAnsi="Palatino Linotype" w:cs="Arial"/>
        </w:rPr>
      </w:pPr>
    </w:p>
    <w:p w14:paraId="7ED3AF94" w14:textId="77777777" w:rsidR="00182393" w:rsidRPr="000D58CC" w:rsidRDefault="00182393" w:rsidP="00182393">
      <w:pPr>
        <w:pStyle w:val="Prrafodelista"/>
        <w:numPr>
          <w:ilvl w:val="0"/>
          <w:numId w:val="31"/>
        </w:numPr>
        <w:spacing w:line="360" w:lineRule="auto"/>
        <w:jc w:val="both"/>
        <w:rPr>
          <w:rFonts w:ascii="Palatino Linotype" w:hAnsi="Palatino Linotype" w:cs="Arial"/>
          <w:b/>
          <w:bCs/>
        </w:rPr>
      </w:pPr>
      <w:r w:rsidRPr="000D58CC">
        <w:rPr>
          <w:rFonts w:ascii="Palatino Linotype" w:hAnsi="Palatino Linotype" w:cs="Arial"/>
          <w:b/>
          <w:bCs/>
        </w:rPr>
        <w:t>Razones o motivos de inconformidad:</w:t>
      </w:r>
    </w:p>
    <w:p w14:paraId="0DD54402" w14:textId="77777777" w:rsidR="00182393" w:rsidRPr="000D58CC" w:rsidRDefault="00182393" w:rsidP="004B4E7C">
      <w:pPr>
        <w:ind w:left="850" w:right="901"/>
        <w:jc w:val="both"/>
        <w:rPr>
          <w:rFonts w:ascii="Palatino Linotype" w:hAnsi="Palatino Linotype" w:cs="Arial"/>
          <w:i/>
          <w:iCs/>
          <w:sz w:val="22"/>
          <w:szCs w:val="22"/>
        </w:rPr>
      </w:pPr>
    </w:p>
    <w:p w14:paraId="2D1561F6" w14:textId="00CD1479" w:rsidR="00967AC9" w:rsidRPr="000D58CC" w:rsidRDefault="001B2F27" w:rsidP="004B4E7C">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“Adjunto recurso revisión</w:t>
      </w:r>
      <w:r w:rsidR="00967AC9" w:rsidRPr="000D58CC">
        <w:rPr>
          <w:rFonts w:ascii="Palatino Linotype" w:hAnsi="Palatino Linotype" w:cs="Arial"/>
          <w:i/>
          <w:iCs/>
          <w:sz w:val="22"/>
          <w:szCs w:val="22"/>
        </w:rPr>
        <w:t>” (Sic)</w:t>
      </w:r>
    </w:p>
    <w:p w14:paraId="3E39D106" w14:textId="77777777" w:rsidR="00A86E1F" w:rsidRPr="000D58CC" w:rsidRDefault="00A86E1F" w:rsidP="004B4E7C">
      <w:pPr>
        <w:jc w:val="both"/>
        <w:rPr>
          <w:rFonts w:ascii="Palatino Linotype" w:hAnsi="Palatino Linotype" w:cs="Arial"/>
        </w:rPr>
      </w:pPr>
    </w:p>
    <w:p w14:paraId="418E6433" w14:textId="173E59A4" w:rsidR="007D5E7D" w:rsidRPr="000D58CC" w:rsidRDefault="007D5E7D" w:rsidP="00605A95">
      <w:pPr>
        <w:spacing w:line="360" w:lineRule="auto"/>
        <w:jc w:val="both"/>
        <w:rPr>
          <w:rFonts w:ascii="Palatino Linotype" w:hAnsi="Palatino Linotype" w:cs="Arial"/>
        </w:rPr>
      </w:pPr>
      <w:r w:rsidRPr="000D58CC">
        <w:rPr>
          <w:rFonts w:ascii="Palatino Linotype" w:hAnsi="Palatino Linotype" w:cs="Arial"/>
        </w:rPr>
        <w:t xml:space="preserve">A la interposición el particular en el archivo denominado </w:t>
      </w:r>
      <w:r w:rsidR="00F1655A" w:rsidRPr="000D58CC">
        <w:rPr>
          <w:rFonts w:ascii="Palatino Linotype" w:hAnsi="Palatino Linotype" w:cs="Arial"/>
          <w:b/>
          <w:bCs/>
          <w:i/>
          <w:iCs/>
        </w:rPr>
        <w:t>“</w:t>
      </w:r>
      <w:r w:rsidR="004A6447" w:rsidRPr="000D58CC">
        <w:rPr>
          <w:rFonts w:ascii="Palatino Linotype" w:hAnsi="Palatino Linotype" w:cs="Arial"/>
          <w:b/>
          <w:bCs/>
          <w:i/>
          <w:iCs/>
        </w:rPr>
        <w:t>Educación</w:t>
      </w:r>
      <w:r w:rsidR="00F1655A" w:rsidRPr="000D58CC">
        <w:rPr>
          <w:rFonts w:ascii="Palatino Linotype" w:hAnsi="Palatino Linotype" w:cs="Arial"/>
          <w:b/>
          <w:bCs/>
          <w:i/>
          <w:iCs/>
        </w:rPr>
        <w:t xml:space="preserve"> salario rosa revisión.pdf”</w:t>
      </w:r>
      <w:r w:rsidR="00F1655A" w:rsidRPr="000D58CC">
        <w:rPr>
          <w:rFonts w:ascii="Palatino Linotype" w:hAnsi="Palatino Linotype" w:cs="Arial"/>
        </w:rPr>
        <w:t xml:space="preserve"> </w:t>
      </w:r>
      <w:r w:rsidRPr="000D58CC">
        <w:rPr>
          <w:rFonts w:ascii="Palatino Linotype" w:hAnsi="Palatino Linotype" w:cs="Arial"/>
        </w:rPr>
        <w:t>realizo las siguientes manifestaciones:</w:t>
      </w:r>
    </w:p>
    <w:bookmarkEnd w:id="5"/>
    <w:p w14:paraId="7B076CD4" w14:textId="77777777" w:rsidR="00AF34D3" w:rsidRPr="000D58CC" w:rsidRDefault="00AF34D3" w:rsidP="00AF34D3">
      <w:pPr>
        <w:spacing w:line="360" w:lineRule="auto"/>
        <w:jc w:val="both"/>
        <w:rPr>
          <w:rFonts w:ascii="Palatino Linotype" w:hAnsi="Palatino Linotype" w:cs="Arial"/>
        </w:rPr>
      </w:pPr>
    </w:p>
    <w:p w14:paraId="70D88254" w14:textId="6EAB6D5E" w:rsidR="00AF34D3" w:rsidRPr="000D58CC" w:rsidRDefault="004B4E7C"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w:t>
      </w:r>
      <w:r w:rsidR="00AF34D3" w:rsidRPr="000D58CC">
        <w:rPr>
          <w:rFonts w:ascii="Palatino Linotype" w:hAnsi="Palatino Linotype" w:cs="Arial"/>
          <w:i/>
          <w:iCs/>
          <w:sz w:val="22"/>
          <w:szCs w:val="22"/>
        </w:rPr>
        <w:t>Buenos días, esperando se encuentre muy bien le saludo y le comparto algunas</w:t>
      </w:r>
      <w:r w:rsidR="00EE2680" w:rsidRPr="000D58CC">
        <w:rPr>
          <w:rFonts w:ascii="Palatino Linotype" w:hAnsi="Palatino Linotype" w:cs="Arial"/>
          <w:i/>
          <w:iCs/>
          <w:sz w:val="22"/>
          <w:szCs w:val="22"/>
        </w:rPr>
        <w:t xml:space="preserve"> </w:t>
      </w:r>
      <w:r w:rsidR="00AF34D3" w:rsidRPr="000D58CC">
        <w:rPr>
          <w:rFonts w:ascii="Palatino Linotype" w:hAnsi="Palatino Linotype" w:cs="Arial"/>
          <w:i/>
          <w:iCs/>
          <w:sz w:val="22"/>
          <w:szCs w:val="22"/>
        </w:rPr>
        <w:t>consideraciones por las cuales he enviado este recurso de revisión:</w:t>
      </w:r>
    </w:p>
    <w:p w14:paraId="51CD6DB7" w14:textId="77777777" w:rsidR="00EE2680" w:rsidRPr="000D58CC" w:rsidRDefault="00EE2680" w:rsidP="00AF34D3">
      <w:pPr>
        <w:spacing w:line="360" w:lineRule="auto"/>
        <w:jc w:val="both"/>
        <w:rPr>
          <w:rFonts w:ascii="Palatino Linotype" w:hAnsi="Palatino Linotype" w:cs="Arial"/>
        </w:rPr>
      </w:pPr>
    </w:p>
    <w:p w14:paraId="3D0CD092" w14:textId="77777777"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La información solicitada sobre el Programa de Desarrollo Social Salario Rosa por la</w:t>
      </w:r>
    </w:p>
    <w:p w14:paraId="2FAA34DA" w14:textId="77777777"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Educación en 2018, 2019, 2020, 2021 y 2022 fue:</w:t>
      </w:r>
    </w:p>
    <w:p w14:paraId="4F82B5C8" w14:textId="77777777" w:rsidR="004B4E7C" w:rsidRPr="000D58CC" w:rsidRDefault="004B4E7C" w:rsidP="005E0F87">
      <w:pPr>
        <w:ind w:left="850" w:right="901"/>
        <w:jc w:val="both"/>
        <w:rPr>
          <w:rFonts w:ascii="Palatino Linotype" w:hAnsi="Palatino Linotype" w:cs="Arial"/>
          <w:i/>
          <w:iCs/>
          <w:sz w:val="22"/>
          <w:szCs w:val="22"/>
        </w:rPr>
      </w:pPr>
    </w:p>
    <w:p w14:paraId="2FBA516F" w14:textId="77777777"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1- Presupuesto</w:t>
      </w:r>
    </w:p>
    <w:p w14:paraId="19D2D8AF" w14:textId="77777777"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2- Avances del uso presupuestal al mes de diciembre de cada año</w:t>
      </w:r>
    </w:p>
    <w:p w14:paraId="5664A0E7" w14:textId="54BE394A"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3- Cuál es el número de mujeres que han sido beneficiadas con este programa en cada año</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que ha funcionado el apoyo</w:t>
      </w:r>
    </w:p>
    <w:p w14:paraId="3B91E2ED" w14:textId="02D5AC53"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4- De acuerdo Reglas de Operación del Programa “mujeres de 15 a 59 años de edad que</w:t>
      </w:r>
      <w:r w:rsidR="005E0F87"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habitan en el Estado de México, que se encuentren en condición de pobreza, se dediquen al</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trabajo del hogar y no perciban remuneración, se encuentren estudiando bachillerato o</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equivalente, técnico superior universitario o licenciatura en escuelas públicas del Estado de</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México y sean madres de uno o más hijos” ¿En Edomex cuál es el universo de mujeres que</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se encuentra en esa condición? En otras palabras, cuál es el total de mujeres mexiquenses</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en condición de pobreza que cumplen con los requisitos de este programa en los años que</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ha funcionado (aunque no accedan al programa, es decir, el referente poblacional, el</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universo total).</w:t>
      </w:r>
    </w:p>
    <w:p w14:paraId="41AA1BB6" w14:textId="26398195"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5- Estadísticas e informes sobre objetivos y metas alcanzadas, así como de los alcances del</w:t>
      </w:r>
      <w:r w:rsidR="00EE2680"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programa hasta la fecha.</w:t>
      </w:r>
    </w:p>
    <w:p w14:paraId="58900297" w14:textId="77777777" w:rsidR="00CB7C6F" w:rsidRPr="000D58CC" w:rsidRDefault="00CB7C6F" w:rsidP="005E0F87">
      <w:pPr>
        <w:ind w:left="850" w:right="901"/>
        <w:jc w:val="both"/>
        <w:rPr>
          <w:rFonts w:ascii="Palatino Linotype" w:hAnsi="Palatino Linotype" w:cs="Arial"/>
          <w:i/>
          <w:iCs/>
          <w:sz w:val="22"/>
          <w:szCs w:val="22"/>
        </w:rPr>
      </w:pPr>
    </w:p>
    <w:p w14:paraId="3821D010" w14:textId="78BD98D6"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De acuerdo a lo anterior, la dependencia contesto parcialmente e incluyó links que no se</w:t>
      </w:r>
      <w:r w:rsidR="00CB7C6F"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puede abrir.</w:t>
      </w:r>
    </w:p>
    <w:p w14:paraId="1478B96A" w14:textId="77777777" w:rsidR="00CB7C6F" w:rsidRPr="000D58CC" w:rsidRDefault="00CB7C6F" w:rsidP="005E0F87">
      <w:pPr>
        <w:ind w:left="850" w:right="901"/>
        <w:jc w:val="both"/>
        <w:rPr>
          <w:rFonts w:ascii="Palatino Linotype" w:hAnsi="Palatino Linotype" w:cs="Arial"/>
          <w:i/>
          <w:iCs/>
          <w:sz w:val="22"/>
          <w:szCs w:val="22"/>
        </w:rPr>
      </w:pPr>
    </w:p>
    <w:p w14:paraId="78703F9F" w14:textId="7D599F04" w:rsidR="00AF34D3" w:rsidRPr="000D58CC" w:rsidRDefault="00AF34D3" w:rsidP="005E0F87">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El punto 1,2 y 3 se atendió oportunamente; sin embargo, el tema 4 de cuántas mujeres</w:t>
      </w:r>
      <w:r w:rsidR="005E0F87"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representa el universo total que se encuentra en las condiciones de pobreza que atiende el</w:t>
      </w:r>
      <w:r w:rsidR="00CB7C6F"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programa, comentó que es tema del Consejo de Investigación y Evaluación de la Política</w:t>
      </w:r>
      <w:r w:rsidR="00CB7C6F"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Social; sin embargo, no menciona los datos que se consideran en este programa anualmente</w:t>
      </w:r>
      <w:r w:rsidR="00CB7C6F"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de dicha instancia, ni remiten a la información generada que pueda corroborar la misma.</w:t>
      </w:r>
    </w:p>
    <w:p w14:paraId="0545B6D2" w14:textId="77777777" w:rsidR="00AF34D3" w:rsidRPr="000D58CC" w:rsidRDefault="00AF34D3" w:rsidP="005E0F87">
      <w:pPr>
        <w:ind w:left="850" w:right="901"/>
        <w:jc w:val="both"/>
        <w:rPr>
          <w:rFonts w:ascii="Palatino Linotype" w:hAnsi="Palatino Linotype" w:cs="Arial"/>
          <w:i/>
          <w:iCs/>
          <w:sz w:val="22"/>
          <w:szCs w:val="22"/>
        </w:rPr>
      </w:pPr>
    </w:p>
    <w:p w14:paraId="47479DCC" w14:textId="39D5E7C4" w:rsidR="007D5E7D" w:rsidRPr="000D58CC" w:rsidRDefault="00AF34D3" w:rsidP="004B4E7C">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En lo que respecta al punto 5- “Estadísticas e informes sobre objetivos y metas alcanzadas,</w:t>
      </w:r>
      <w:r w:rsidR="00CB7C6F"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así como de los alcances del programa hasta la fecha”, la dependencia insta a consultar la</w:t>
      </w:r>
      <w:r w:rsidR="005E0F87"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información a través de un link que no dirige a ningún lado y que, de acuerdo a la propia</w:t>
      </w:r>
      <w:r w:rsidR="005E0F87" w:rsidRPr="000D58CC">
        <w:rPr>
          <w:rFonts w:ascii="Palatino Linotype" w:hAnsi="Palatino Linotype" w:cs="Arial"/>
          <w:i/>
          <w:iCs/>
          <w:sz w:val="22"/>
          <w:szCs w:val="22"/>
        </w:rPr>
        <w:t xml:space="preserve"> </w:t>
      </w:r>
      <w:r w:rsidRPr="000D58CC">
        <w:rPr>
          <w:rFonts w:ascii="Palatino Linotype" w:hAnsi="Palatino Linotype" w:cs="Arial"/>
          <w:i/>
          <w:iCs/>
          <w:sz w:val="22"/>
          <w:szCs w:val="22"/>
        </w:rPr>
        <w:t>dirección, se asume que solo es del 2020, dejando fuera los otros años</w:t>
      </w:r>
      <w:r w:rsidR="004B4E7C" w:rsidRPr="000D58CC">
        <w:rPr>
          <w:rFonts w:ascii="Palatino Linotype" w:hAnsi="Palatino Linotype" w:cs="Arial"/>
          <w:i/>
          <w:iCs/>
          <w:sz w:val="22"/>
          <w:szCs w:val="22"/>
        </w:rPr>
        <w:t>…”</w:t>
      </w:r>
    </w:p>
    <w:p w14:paraId="62CEB909" w14:textId="77777777" w:rsidR="007D5E7D" w:rsidRPr="000D58CC" w:rsidRDefault="007D5E7D" w:rsidP="00182393">
      <w:pPr>
        <w:spacing w:line="360" w:lineRule="auto"/>
        <w:jc w:val="both"/>
        <w:rPr>
          <w:rFonts w:ascii="Palatino Linotype" w:hAnsi="Palatino Linotype" w:cs="Arial"/>
        </w:rPr>
      </w:pPr>
    </w:p>
    <w:p w14:paraId="3CEDC3A8" w14:textId="217D666A" w:rsidR="00182393" w:rsidRPr="000D58CC" w:rsidRDefault="00182393" w:rsidP="00182393">
      <w:pPr>
        <w:spacing w:line="360" w:lineRule="auto"/>
        <w:jc w:val="both"/>
        <w:rPr>
          <w:rFonts w:ascii="Palatino Linotype" w:hAnsi="Palatino Linotype" w:cs="Arial"/>
          <w:b/>
          <w:color w:val="000000" w:themeColor="text1"/>
          <w:sz w:val="26"/>
          <w:szCs w:val="26"/>
        </w:rPr>
      </w:pPr>
      <w:r w:rsidRPr="000D58CC">
        <w:rPr>
          <w:rFonts w:ascii="Palatino Linotype" w:hAnsi="Palatino Linotype" w:cs="Arial"/>
          <w:b/>
          <w:sz w:val="26"/>
          <w:szCs w:val="26"/>
        </w:rPr>
        <w:t>V. Del turno del Recurso de Revisión</w:t>
      </w:r>
    </w:p>
    <w:p w14:paraId="74931326" w14:textId="096273FB" w:rsidR="00200BFC" w:rsidRPr="000D58CC" w:rsidRDefault="00200BFC" w:rsidP="00BC0EA3">
      <w:pPr>
        <w:spacing w:line="360" w:lineRule="auto"/>
        <w:jc w:val="both"/>
        <w:rPr>
          <w:rFonts w:ascii="Palatino Linotype" w:hAnsi="Palatino Linotype" w:cs="Arial"/>
        </w:rPr>
      </w:pPr>
      <w:r w:rsidRPr="000D58CC">
        <w:rPr>
          <w:rFonts w:ascii="Palatino Linotype" w:hAnsi="Palatino Linotype" w:cs="Arial"/>
        </w:rPr>
        <w:t>E</w:t>
      </w:r>
      <w:r w:rsidR="008C7579" w:rsidRPr="000D58CC">
        <w:rPr>
          <w:rFonts w:ascii="Palatino Linotype" w:hAnsi="Palatino Linotype" w:cs="Arial"/>
        </w:rPr>
        <w:t xml:space="preserve">l </w:t>
      </w:r>
      <w:r w:rsidR="00875DD8" w:rsidRPr="000D58CC">
        <w:rPr>
          <w:rFonts w:ascii="Palatino Linotype" w:hAnsi="Palatino Linotype" w:cs="Arial"/>
        </w:rPr>
        <w:t xml:space="preserve">dieciocho de febrero </w:t>
      </w:r>
      <w:r w:rsidR="00D44427" w:rsidRPr="000D58CC">
        <w:rPr>
          <w:rFonts w:ascii="Palatino Linotype" w:hAnsi="Palatino Linotype" w:cs="Arial"/>
        </w:rPr>
        <w:t>de dos mil veintidós</w:t>
      </w:r>
      <w:r w:rsidRPr="000D58CC">
        <w:rPr>
          <w:rFonts w:ascii="Palatino Linotype" w:hAnsi="Palatino Linotype" w:cs="Arial"/>
        </w:rPr>
        <w:t xml:space="preserve">, </w:t>
      </w:r>
      <w:r w:rsidR="00F3473A" w:rsidRPr="000D58CC">
        <w:rPr>
          <w:rFonts w:ascii="Palatino Linotype" w:hAnsi="Palatino Linotype" w:cs="Arial"/>
        </w:rPr>
        <w:t xml:space="preserve">el recurso que se trata se envió electrónicamente al Instituto de </w:t>
      </w:r>
      <w:r w:rsidR="00F3473A" w:rsidRPr="000D58CC">
        <w:rPr>
          <w:rFonts w:ascii="Palatino Linotype" w:eastAsia="Arial Unicode MS" w:hAnsi="Palatino Linotype" w:cs="Arial"/>
        </w:rPr>
        <w:t>Transparencia</w:t>
      </w:r>
      <w:r w:rsidR="00F3473A" w:rsidRPr="000D58CC">
        <w:rPr>
          <w:rFonts w:ascii="Palatino Linotype" w:hAnsi="Palatino Linotype" w:cs="Arial"/>
        </w:rPr>
        <w:t xml:space="preserve">, Acceso a la </w:t>
      </w:r>
      <w:r w:rsidR="00327647" w:rsidRPr="000D58CC">
        <w:rPr>
          <w:rFonts w:ascii="Palatino Linotype" w:hAnsi="Palatino Linotype" w:cs="Arial"/>
        </w:rPr>
        <w:t>Información Pública</w:t>
      </w:r>
      <w:r w:rsidR="00F3473A" w:rsidRPr="000D58CC">
        <w:rPr>
          <w:rFonts w:ascii="Palatino Linotype" w:hAnsi="Palatino Linotype" w:cs="Arial"/>
        </w:rPr>
        <w:t xml:space="preserve"> y Protección de Datos Personales del Estado de México y Municipios y con fundamento en el artículo 185, fracción I de la </w:t>
      </w:r>
      <w:r w:rsidR="00F3473A" w:rsidRPr="000D58CC">
        <w:rPr>
          <w:rFonts w:ascii="Palatino Linotype" w:hAnsi="Palatino Linotype"/>
        </w:rPr>
        <w:t xml:space="preserve">Ley de Transparencia y Acceso a la </w:t>
      </w:r>
      <w:r w:rsidR="00327647" w:rsidRPr="000D58CC">
        <w:rPr>
          <w:rFonts w:ascii="Palatino Linotype" w:hAnsi="Palatino Linotype"/>
        </w:rPr>
        <w:t>Información Pública</w:t>
      </w:r>
      <w:r w:rsidR="00F3473A" w:rsidRPr="000D58CC">
        <w:rPr>
          <w:rFonts w:ascii="Palatino Linotype" w:hAnsi="Palatino Linotype"/>
        </w:rPr>
        <w:t xml:space="preserve"> del Estado de México y Municipios</w:t>
      </w:r>
      <w:r w:rsidR="00947E30" w:rsidRPr="000D58CC">
        <w:rPr>
          <w:rFonts w:ascii="Palatino Linotype" w:hAnsi="Palatino Linotype" w:cs="Arial"/>
        </w:rPr>
        <w:t>, se turnó</w:t>
      </w:r>
      <w:r w:rsidR="00F3473A" w:rsidRPr="000D58CC">
        <w:rPr>
          <w:rFonts w:ascii="Palatino Linotype" w:hAnsi="Palatino Linotype" w:cs="Arial"/>
        </w:rPr>
        <w:t xml:space="preserve"> </w:t>
      </w:r>
      <w:r w:rsidR="00FA74BA" w:rsidRPr="000D58CC">
        <w:rPr>
          <w:rFonts w:ascii="Palatino Linotype" w:hAnsi="Palatino Linotype" w:cs="Arial"/>
        </w:rPr>
        <w:t>mediante el</w:t>
      </w:r>
      <w:r w:rsidR="00F3473A" w:rsidRPr="000D58CC">
        <w:rPr>
          <w:rFonts w:ascii="Palatino Linotype" w:eastAsia="Arial Unicode MS" w:hAnsi="Palatino Linotype" w:cs="Arial"/>
        </w:rPr>
        <w:t xml:space="preserve"> </w:t>
      </w:r>
      <w:r w:rsidR="00F3473A" w:rsidRPr="000D58CC">
        <w:rPr>
          <w:rFonts w:ascii="Palatino Linotype" w:eastAsia="Arial Unicode MS" w:hAnsi="Palatino Linotype" w:cs="Arial"/>
          <w:b/>
        </w:rPr>
        <w:t>SAIMEX</w:t>
      </w:r>
      <w:r w:rsidR="00F3473A" w:rsidRPr="000D58CC">
        <w:rPr>
          <w:rFonts w:ascii="Palatino Linotype" w:hAnsi="Palatino Linotype"/>
        </w:rPr>
        <w:t xml:space="preserve">, </w:t>
      </w:r>
      <w:r w:rsidR="00A3109C" w:rsidRPr="000D58CC">
        <w:rPr>
          <w:rFonts w:ascii="Palatino Linotype" w:hAnsi="Palatino Linotype"/>
        </w:rPr>
        <w:t>a la</w:t>
      </w:r>
      <w:r w:rsidR="00D44427" w:rsidRPr="000D58CC">
        <w:rPr>
          <w:rFonts w:ascii="Palatino Linotype" w:hAnsi="Palatino Linotype"/>
        </w:rPr>
        <w:t xml:space="preserve"> </w:t>
      </w:r>
      <w:bookmarkStart w:id="6" w:name="_Hlk96369776"/>
      <w:r w:rsidR="00A3109C" w:rsidRPr="000D58CC">
        <w:rPr>
          <w:rFonts w:ascii="Palatino Linotype" w:hAnsi="Palatino Linotype" w:cs="Arial"/>
          <w:b/>
          <w:bCs/>
        </w:rPr>
        <w:t>Comisionada María del Rosario Mejía Ayala</w:t>
      </w:r>
      <w:bookmarkEnd w:id="6"/>
      <w:r w:rsidR="00F3473A" w:rsidRPr="000D58CC">
        <w:rPr>
          <w:rFonts w:ascii="Palatino Linotype" w:hAnsi="Palatino Linotype"/>
        </w:rPr>
        <w:t>,</w:t>
      </w:r>
      <w:r w:rsidR="00F3473A" w:rsidRPr="000D58CC">
        <w:rPr>
          <w:rFonts w:ascii="Palatino Linotype" w:hAnsi="Palatino Linotype" w:cs="Arial"/>
        </w:rPr>
        <w:t xml:space="preserve"> a efecto de decretar su admisión o desechamiento.</w:t>
      </w:r>
    </w:p>
    <w:p w14:paraId="1D7297EF" w14:textId="77777777" w:rsidR="009D646B" w:rsidRPr="000D58CC" w:rsidRDefault="009D646B" w:rsidP="00BC0EA3">
      <w:pPr>
        <w:spacing w:line="360" w:lineRule="auto"/>
        <w:jc w:val="both"/>
        <w:rPr>
          <w:rFonts w:ascii="Palatino Linotype" w:hAnsi="Palatino Linotype" w:cs="Arial"/>
        </w:rPr>
      </w:pPr>
    </w:p>
    <w:p w14:paraId="06C43014" w14:textId="77777777" w:rsidR="004077DA" w:rsidRPr="000D58CC"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0D58CC">
        <w:rPr>
          <w:rFonts w:ascii="Palatino Linotype" w:hAnsi="Palatino Linotype" w:cs="Arial"/>
          <w:b/>
          <w:color w:val="000000" w:themeColor="text1"/>
          <w:sz w:val="26"/>
          <w:szCs w:val="26"/>
        </w:rPr>
        <w:t>a) Admisión del Recurso de Revisión</w:t>
      </w:r>
    </w:p>
    <w:p w14:paraId="4952A0CD" w14:textId="0284C04A" w:rsidR="00200BFC" w:rsidRPr="000D58CC" w:rsidRDefault="00200BFC" w:rsidP="00BC0EA3">
      <w:pPr>
        <w:tabs>
          <w:tab w:val="center" w:pos="4252"/>
          <w:tab w:val="right" w:pos="8504"/>
        </w:tabs>
        <w:spacing w:line="360" w:lineRule="auto"/>
        <w:jc w:val="both"/>
        <w:rPr>
          <w:rFonts w:ascii="Palatino Linotype" w:hAnsi="Palatino Linotype" w:cs="Arial"/>
        </w:rPr>
      </w:pPr>
      <w:r w:rsidRPr="000D58CC">
        <w:rPr>
          <w:rFonts w:ascii="Palatino Linotype" w:hAnsi="Palatino Linotype" w:cs="Arial"/>
        </w:rPr>
        <w:t>De las constancias del expediente electrónico del</w:t>
      </w:r>
      <w:r w:rsidRPr="000D58CC">
        <w:rPr>
          <w:rFonts w:ascii="Palatino Linotype" w:hAnsi="Palatino Linotype" w:cs="Arial"/>
          <w:b/>
        </w:rPr>
        <w:t xml:space="preserve"> SAIMEX</w:t>
      </w:r>
      <w:r w:rsidRPr="000D58CC">
        <w:rPr>
          <w:rFonts w:ascii="Palatino Linotype" w:hAnsi="Palatino Linotype" w:cs="Arial"/>
        </w:rPr>
        <w:t xml:space="preserve">, se advierte que en fecha </w:t>
      </w:r>
      <w:r w:rsidR="00875DD8" w:rsidRPr="000D58CC">
        <w:rPr>
          <w:rFonts w:ascii="Palatino Linotype" w:hAnsi="Palatino Linotype" w:cs="Arial"/>
        </w:rPr>
        <w:t>veintiuno</w:t>
      </w:r>
      <w:r w:rsidR="00A3109C" w:rsidRPr="000D58CC">
        <w:rPr>
          <w:rFonts w:ascii="Palatino Linotype" w:hAnsi="Palatino Linotype" w:cs="Arial"/>
        </w:rPr>
        <w:t xml:space="preserve"> de febrero</w:t>
      </w:r>
      <w:r w:rsidR="00D44427" w:rsidRPr="000D58CC">
        <w:rPr>
          <w:rFonts w:ascii="Palatino Linotype" w:hAnsi="Palatino Linotype" w:cs="Arial"/>
        </w:rPr>
        <w:t xml:space="preserve"> de dos mil veintidós</w:t>
      </w:r>
      <w:r w:rsidRPr="000D58CC">
        <w:rPr>
          <w:rFonts w:ascii="Palatino Linotype" w:hAnsi="Palatino Linotype" w:cs="Arial"/>
        </w:rPr>
        <w:t xml:space="preserve">, se acordó la admisión a trámite del </w:t>
      </w:r>
      <w:r w:rsidR="00D77693" w:rsidRPr="000D58CC">
        <w:rPr>
          <w:rFonts w:ascii="Palatino Linotype" w:hAnsi="Palatino Linotype" w:cs="Arial"/>
        </w:rPr>
        <w:t>Recurso de Revisión</w:t>
      </w:r>
      <w:r w:rsidRPr="000D58CC">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0D58CC">
        <w:rPr>
          <w:rFonts w:ascii="Palatino Linotype" w:hAnsi="Palatino Linotype" w:cs="Arial"/>
        </w:rPr>
        <w:t xml:space="preserve">, manifestaran lo que a su derecho conviniera, a efecto de presentar pruebas y alegatos; así como para que </w:t>
      </w:r>
      <w:r w:rsidR="00434F5B" w:rsidRPr="000D58CC">
        <w:rPr>
          <w:rFonts w:ascii="Palatino Linotype" w:hAnsi="Palatino Linotype" w:cs="Arial"/>
          <w:b/>
        </w:rPr>
        <w:t xml:space="preserve">EL SUJETO OBLIGADO </w:t>
      </w:r>
      <w:r w:rsidR="00434F5B" w:rsidRPr="000D58CC">
        <w:rPr>
          <w:rFonts w:ascii="Palatino Linotype" w:hAnsi="Palatino Linotype" w:cs="Arial"/>
        </w:rPr>
        <w:t>rindiera su</w:t>
      </w:r>
      <w:r w:rsidR="00434F5B" w:rsidRPr="000D58CC">
        <w:rPr>
          <w:rFonts w:ascii="Palatino Linotype" w:hAnsi="Palatino Linotype" w:cs="Arial"/>
          <w:b/>
        </w:rPr>
        <w:t xml:space="preserve"> </w:t>
      </w:r>
      <w:r w:rsidR="00434F5B" w:rsidRPr="000D58CC">
        <w:rPr>
          <w:rFonts w:ascii="Palatino Linotype" w:hAnsi="Palatino Linotype" w:cs="Arial"/>
        </w:rPr>
        <w:t xml:space="preserve">Informe Justificado, </w:t>
      </w:r>
      <w:r w:rsidRPr="000D58CC">
        <w:rPr>
          <w:rFonts w:ascii="Palatino Linotype" w:hAnsi="Palatino Linotype" w:cs="Arial"/>
        </w:rPr>
        <w:t xml:space="preserve">conforme a lo dispuesto por el artículo 185 de la Ley de Transparencia y Acceso a la </w:t>
      </w:r>
      <w:r w:rsidR="00327647" w:rsidRPr="000D58CC">
        <w:rPr>
          <w:rFonts w:ascii="Palatino Linotype" w:hAnsi="Palatino Linotype" w:cs="Arial"/>
        </w:rPr>
        <w:t>Información Pública</w:t>
      </w:r>
      <w:r w:rsidRPr="000D58CC">
        <w:rPr>
          <w:rFonts w:ascii="Palatino Linotype" w:hAnsi="Palatino Linotype" w:cs="Arial"/>
        </w:rPr>
        <w:t xml:space="preserve"> del Estado de México y Municipios.</w:t>
      </w:r>
    </w:p>
    <w:p w14:paraId="21640909" w14:textId="77777777" w:rsidR="00EB19F2" w:rsidRPr="000D58CC" w:rsidRDefault="00EB19F2" w:rsidP="00BC0EA3">
      <w:pPr>
        <w:tabs>
          <w:tab w:val="center" w:pos="4252"/>
          <w:tab w:val="right" w:pos="8504"/>
        </w:tabs>
        <w:spacing w:line="360" w:lineRule="auto"/>
        <w:jc w:val="both"/>
        <w:rPr>
          <w:rFonts w:ascii="Palatino Linotype" w:hAnsi="Palatino Linotype" w:cs="Arial"/>
        </w:rPr>
      </w:pPr>
    </w:p>
    <w:p w14:paraId="239F20BA" w14:textId="77777777" w:rsidR="004077DA" w:rsidRPr="000D58CC" w:rsidRDefault="004077DA" w:rsidP="004077DA">
      <w:pPr>
        <w:spacing w:line="360" w:lineRule="auto"/>
        <w:jc w:val="both"/>
        <w:rPr>
          <w:rFonts w:ascii="Palatino Linotype" w:eastAsia="Arial Unicode MS" w:hAnsi="Palatino Linotype" w:cs="Arial"/>
          <w:b/>
          <w:color w:val="000000" w:themeColor="text1"/>
          <w:sz w:val="26"/>
          <w:szCs w:val="26"/>
        </w:rPr>
      </w:pPr>
      <w:r w:rsidRPr="000D58CC">
        <w:rPr>
          <w:rFonts w:ascii="Palatino Linotype" w:eastAsia="Arial Unicode MS" w:hAnsi="Palatino Linotype" w:cs="Arial"/>
          <w:b/>
          <w:color w:val="000000" w:themeColor="text1"/>
          <w:sz w:val="26"/>
          <w:szCs w:val="26"/>
        </w:rPr>
        <w:t xml:space="preserve">b) </w:t>
      </w:r>
      <w:r w:rsidRPr="000D58CC">
        <w:rPr>
          <w:rFonts w:ascii="Palatino Linotype" w:hAnsi="Palatino Linotype" w:cs="Arial"/>
          <w:b/>
          <w:bCs/>
          <w:sz w:val="26"/>
          <w:szCs w:val="26"/>
        </w:rPr>
        <w:t>Informe Justificado</w:t>
      </w:r>
    </w:p>
    <w:p w14:paraId="77E81072" w14:textId="1538A3B5" w:rsidR="00A74CE1" w:rsidRPr="000D58CC" w:rsidRDefault="00EB19F2" w:rsidP="00BC0EA3">
      <w:pPr>
        <w:tabs>
          <w:tab w:val="center" w:pos="4252"/>
          <w:tab w:val="right" w:pos="8504"/>
        </w:tabs>
        <w:spacing w:line="360" w:lineRule="auto"/>
        <w:jc w:val="both"/>
        <w:rPr>
          <w:rFonts w:ascii="Palatino Linotype" w:hAnsi="Palatino Linotype" w:cs="Arial"/>
        </w:rPr>
      </w:pPr>
      <w:r w:rsidRPr="000D58CC">
        <w:rPr>
          <w:rFonts w:ascii="Palatino Linotype" w:hAnsi="Palatino Linotype" w:cs="Arial"/>
        </w:rPr>
        <w:t>En cumplimiento a lo anterior, de las constancias del expediente electrónico</w:t>
      </w:r>
      <w:r w:rsidR="00434F5B" w:rsidRPr="000D58CC">
        <w:rPr>
          <w:rFonts w:ascii="Palatino Linotype" w:hAnsi="Palatino Linotype" w:cs="Arial"/>
        </w:rPr>
        <w:t xml:space="preserve"> que obra en el</w:t>
      </w:r>
      <w:r w:rsidRPr="000D58CC">
        <w:rPr>
          <w:rFonts w:ascii="Palatino Linotype" w:hAnsi="Palatino Linotype" w:cs="Arial"/>
        </w:rPr>
        <w:t> </w:t>
      </w:r>
      <w:r w:rsidRPr="000D58CC">
        <w:rPr>
          <w:rFonts w:ascii="Palatino Linotype" w:hAnsi="Palatino Linotype" w:cs="Arial"/>
          <w:b/>
          <w:bCs/>
        </w:rPr>
        <w:t>SAIMEX</w:t>
      </w:r>
      <w:r w:rsidR="00434F5B" w:rsidRPr="000D58CC">
        <w:rPr>
          <w:rFonts w:ascii="Palatino Linotype" w:hAnsi="Palatino Linotype" w:cs="Arial"/>
        </w:rPr>
        <w:t xml:space="preserve">, del Recurso materia del presente estudio, </w:t>
      </w:r>
      <w:r w:rsidRPr="000D58CC">
        <w:rPr>
          <w:rFonts w:ascii="Palatino Linotype" w:hAnsi="Palatino Linotype" w:cs="Arial"/>
        </w:rPr>
        <w:t xml:space="preserve">se advierte que </w:t>
      </w:r>
      <w:r w:rsidRPr="000D58CC">
        <w:rPr>
          <w:rFonts w:ascii="Palatino Linotype" w:hAnsi="Palatino Linotype" w:cs="Arial"/>
          <w:b/>
          <w:bCs/>
        </w:rPr>
        <w:t xml:space="preserve">EL SUJETO </w:t>
      </w:r>
      <w:r w:rsidR="009D646B" w:rsidRPr="000D58CC">
        <w:rPr>
          <w:rFonts w:ascii="Palatino Linotype" w:hAnsi="Palatino Linotype" w:cs="Arial"/>
          <w:b/>
          <w:bCs/>
        </w:rPr>
        <w:t xml:space="preserve">OBLIGADO </w:t>
      </w:r>
      <w:r w:rsidR="009D646B" w:rsidRPr="000D58CC">
        <w:rPr>
          <w:rFonts w:ascii="Palatino Linotype" w:hAnsi="Palatino Linotype" w:cs="Arial"/>
        </w:rPr>
        <w:t>presento</w:t>
      </w:r>
      <w:r w:rsidR="009E2D3E" w:rsidRPr="000D58CC">
        <w:rPr>
          <w:rFonts w:ascii="Palatino Linotype" w:hAnsi="Palatino Linotype" w:cs="Arial"/>
        </w:rPr>
        <w:t xml:space="preserve"> </w:t>
      </w:r>
      <w:r w:rsidRPr="000D58CC">
        <w:rPr>
          <w:rFonts w:ascii="Palatino Linotype" w:hAnsi="Palatino Linotype" w:cs="Arial"/>
        </w:rPr>
        <w:t>su Informe Justificado</w:t>
      </w:r>
      <w:r w:rsidR="00A9775B" w:rsidRPr="000D58CC">
        <w:rPr>
          <w:rFonts w:ascii="Palatino Linotype" w:hAnsi="Palatino Linotype" w:cs="Arial"/>
        </w:rPr>
        <w:t xml:space="preserve"> </w:t>
      </w:r>
      <w:r w:rsidR="004B4E7C" w:rsidRPr="000D58CC">
        <w:rPr>
          <w:rFonts w:ascii="Palatino Linotype" w:hAnsi="Palatino Linotype" w:cs="Arial"/>
        </w:rPr>
        <w:t>en fecha tres de marzo de dos mil veintidós,</w:t>
      </w:r>
      <w:r w:rsidR="009E2D3E" w:rsidRPr="000D58CC">
        <w:rPr>
          <w:rFonts w:ascii="Palatino Linotype" w:hAnsi="Palatino Linotype" w:cs="Arial"/>
        </w:rPr>
        <w:t xml:space="preserve"> </w:t>
      </w:r>
      <w:r w:rsidRPr="000D58CC">
        <w:rPr>
          <w:rFonts w:ascii="Palatino Linotype" w:hAnsi="Palatino Linotype" w:cs="Arial"/>
        </w:rPr>
        <w:t>como se desp</w:t>
      </w:r>
      <w:r w:rsidR="00E45BFD" w:rsidRPr="000D58CC">
        <w:rPr>
          <w:rFonts w:ascii="Palatino Linotype" w:hAnsi="Palatino Linotype" w:cs="Arial"/>
        </w:rPr>
        <w:t>rende en la imagen que se anexa a continuación:</w:t>
      </w:r>
    </w:p>
    <w:p w14:paraId="55EA299C" w14:textId="77777777" w:rsidR="009D646B" w:rsidRPr="000D58CC" w:rsidRDefault="009D646B" w:rsidP="00BC0EA3">
      <w:pPr>
        <w:tabs>
          <w:tab w:val="center" w:pos="4252"/>
          <w:tab w:val="right" w:pos="8504"/>
        </w:tabs>
        <w:spacing w:line="360" w:lineRule="auto"/>
        <w:jc w:val="both"/>
        <w:rPr>
          <w:rFonts w:ascii="Palatino Linotype" w:hAnsi="Palatino Linotype" w:cs="Arial"/>
        </w:rPr>
      </w:pPr>
    </w:p>
    <w:p w14:paraId="2E70A571" w14:textId="49B76B6D" w:rsidR="00A74CE1" w:rsidRPr="000D58CC" w:rsidRDefault="009D646B" w:rsidP="009D646B">
      <w:pPr>
        <w:tabs>
          <w:tab w:val="center" w:pos="4252"/>
          <w:tab w:val="right" w:pos="8504"/>
        </w:tabs>
        <w:spacing w:line="360" w:lineRule="auto"/>
        <w:jc w:val="center"/>
        <w:rPr>
          <w:rFonts w:ascii="Palatino Linotype" w:hAnsi="Palatino Linotype" w:cs="Arial"/>
        </w:rPr>
      </w:pPr>
      <w:r w:rsidRPr="000D58CC">
        <w:rPr>
          <w:rFonts w:ascii="Palatino Linotype" w:hAnsi="Palatino Linotype" w:cs="Arial"/>
          <w:noProof/>
          <w:lang w:eastAsia="es-MX"/>
        </w:rPr>
        <w:drawing>
          <wp:inline distT="0" distB="0" distL="0" distR="0" wp14:anchorId="1CA1133C" wp14:editId="64CB0EB2">
            <wp:extent cx="5031762" cy="308382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049" cy="3086450"/>
                    </a:xfrm>
                    <a:prstGeom prst="rect">
                      <a:avLst/>
                    </a:prstGeom>
                  </pic:spPr>
                </pic:pic>
              </a:graphicData>
            </a:graphic>
          </wp:inline>
        </w:drawing>
      </w:r>
    </w:p>
    <w:p w14:paraId="06E9263C" w14:textId="40CD64FF" w:rsidR="000F3602" w:rsidRPr="000D58CC" w:rsidRDefault="000F3602" w:rsidP="00F6265E">
      <w:pPr>
        <w:spacing w:line="360" w:lineRule="auto"/>
        <w:jc w:val="both"/>
        <w:rPr>
          <w:rFonts w:ascii="Palatino Linotype" w:eastAsia="Arial Unicode MS" w:hAnsi="Palatino Linotype" w:cs="Arial"/>
          <w:bCs/>
          <w:iCs/>
        </w:rPr>
      </w:pPr>
      <w:r w:rsidRPr="000D58CC">
        <w:rPr>
          <w:rFonts w:ascii="Palatino Linotype" w:eastAsia="Arial Unicode MS" w:hAnsi="Palatino Linotype" w:cs="Arial"/>
          <w:b/>
        </w:rPr>
        <w:t>Informe Justificado</w:t>
      </w:r>
      <w:r w:rsidRPr="000D58CC">
        <w:rPr>
          <w:rFonts w:ascii="Palatino Linotype" w:eastAsia="Arial Unicode MS" w:hAnsi="Palatino Linotype" w:cs="Arial"/>
          <w:bCs/>
        </w:rPr>
        <w:t xml:space="preserve"> que se puso a la vista de la particular en fecha </w:t>
      </w:r>
      <w:r w:rsidR="00E3576E" w:rsidRPr="000D58CC">
        <w:rPr>
          <w:rFonts w:ascii="Palatino Linotype" w:eastAsia="Arial Unicode MS" w:hAnsi="Palatino Linotype" w:cs="Arial"/>
          <w:bCs/>
        </w:rPr>
        <w:t>once de marzo</w:t>
      </w:r>
      <w:r w:rsidRPr="000D58CC">
        <w:rPr>
          <w:rFonts w:ascii="Palatino Linotype" w:eastAsia="Arial Unicode MS" w:hAnsi="Palatino Linotype" w:cs="Arial"/>
          <w:bCs/>
        </w:rPr>
        <w:t xml:space="preserve"> de enero de dos mil veintidós, en el que se observa en su contenido medular </w:t>
      </w:r>
      <w:r w:rsidR="00F33BDD" w:rsidRPr="000D58CC">
        <w:rPr>
          <w:rFonts w:ascii="Palatino Linotype" w:eastAsia="Arial Unicode MS" w:hAnsi="Palatino Linotype" w:cs="Arial"/>
          <w:bCs/>
        </w:rPr>
        <w:t xml:space="preserve">EL SUJETO OBLIGADO ratifica su </w:t>
      </w:r>
      <w:r w:rsidR="00F6265E" w:rsidRPr="000D58CC">
        <w:rPr>
          <w:rFonts w:ascii="Palatino Linotype" w:eastAsia="Arial Unicode MS" w:hAnsi="Palatino Linotype" w:cs="Arial"/>
          <w:bCs/>
        </w:rPr>
        <w:t>respuesta derivada</w:t>
      </w:r>
      <w:r w:rsidR="00F33BDD" w:rsidRPr="000D58CC">
        <w:rPr>
          <w:rFonts w:ascii="Palatino Linotype" w:eastAsia="Arial Unicode MS" w:hAnsi="Palatino Linotype" w:cs="Arial"/>
          <w:bCs/>
        </w:rPr>
        <w:t xml:space="preserve"> de los puntos 1, 2, 3, así como, en relación</w:t>
      </w:r>
      <w:r w:rsidR="0071759C" w:rsidRPr="000D58CC">
        <w:rPr>
          <w:rFonts w:ascii="Palatino Linotype" w:eastAsia="Arial Unicode MS" w:hAnsi="Palatino Linotype" w:cs="Arial"/>
          <w:bCs/>
        </w:rPr>
        <w:t xml:space="preserve"> al punto 4, </w:t>
      </w:r>
      <w:r w:rsidR="00F6265E" w:rsidRPr="000D58CC">
        <w:rPr>
          <w:rFonts w:ascii="Palatino Linotype" w:eastAsia="Arial Unicode MS" w:hAnsi="Palatino Linotype" w:cs="Arial"/>
          <w:bCs/>
        </w:rPr>
        <w:t>agrega las Reglas de Operación del Programa de Desarrollo Social Salario Rosa por la Educación, encontrado en la siguiente dirección electrónica:</w:t>
      </w:r>
      <w:r w:rsidR="009259DB" w:rsidRPr="000D58CC">
        <w:rPr>
          <w:rFonts w:ascii="Palatino Linotype" w:eastAsia="Arial Unicode MS" w:hAnsi="Palatino Linotype" w:cs="Arial"/>
          <w:bCs/>
        </w:rPr>
        <w:t xml:space="preserve"> </w:t>
      </w:r>
      <w:hyperlink r:id="rId13" w:history="1">
        <w:r w:rsidR="00F6265E" w:rsidRPr="000D58CC">
          <w:rPr>
            <w:rStyle w:val="Hipervnculo"/>
            <w:rFonts w:ascii="Palatino Linotype" w:eastAsia="Arial Unicode MS" w:hAnsi="Palatino Linotype" w:cs="Arial"/>
            <w:bCs/>
            <w:i/>
            <w:iCs/>
          </w:rPr>
          <w:t>https://legislacion.edomex.gob.mx/sites/legislacion.edomex.gob.mx/files/files/pdf/gct/2019/ene313.pdf</w:t>
        </w:r>
      </w:hyperlink>
      <w:r w:rsidR="00F6265E" w:rsidRPr="000D58CC">
        <w:rPr>
          <w:rFonts w:ascii="Palatino Linotype" w:eastAsia="Arial Unicode MS" w:hAnsi="Palatino Linotype" w:cs="Arial"/>
          <w:bCs/>
        </w:rPr>
        <w:t xml:space="preserve">, </w:t>
      </w:r>
      <w:r w:rsidR="00B11D00" w:rsidRPr="000D58CC">
        <w:rPr>
          <w:rFonts w:ascii="Palatino Linotype" w:eastAsia="Arial Unicode MS" w:hAnsi="Palatino Linotype" w:cs="Arial"/>
          <w:bCs/>
        </w:rPr>
        <w:t xml:space="preserve">adicional al punto en comento menciona </w:t>
      </w:r>
      <w:r w:rsidR="0014256B" w:rsidRPr="000D58CC">
        <w:rPr>
          <w:rFonts w:ascii="Palatino Linotype" w:eastAsia="Arial Unicode MS" w:hAnsi="Palatino Linotype" w:cs="Arial"/>
          <w:bCs/>
        </w:rPr>
        <w:t xml:space="preserve">se deberá de presentar </w:t>
      </w:r>
      <w:r w:rsidR="00590A3F" w:rsidRPr="000D58CC">
        <w:rPr>
          <w:rFonts w:ascii="Palatino Linotype" w:eastAsia="Arial Unicode MS" w:hAnsi="Palatino Linotype" w:cs="Arial"/>
          <w:bCs/>
        </w:rPr>
        <w:t>formalmente</w:t>
      </w:r>
      <w:r w:rsidR="0014256B" w:rsidRPr="000D58CC">
        <w:rPr>
          <w:rFonts w:ascii="Palatino Linotype" w:eastAsia="Arial Unicode MS" w:hAnsi="Palatino Linotype" w:cs="Arial"/>
          <w:bCs/>
        </w:rPr>
        <w:t xml:space="preserve"> la </w:t>
      </w:r>
      <w:r w:rsidR="00590A3F" w:rsidRPr="000D58CC">
        <w:rPr>
          <w:rFonts w:ascii="Palatino Linotype" w:eastAsia="Arial Unicode MS" w:hAnsi="Palatino Linotype" w:cs="Arial"/>
          <w:bCs/>
        </w:rPr>
        <w:t>solicitud</w:t>
      </w:r>
      <w:r w:rsidR="0014256B" w:rsidRPr="000D58CC">
        <w:rPr>
          <w:rFonts w:ascii="Palatino Linotype" w:eastAsia="Arial Unicode MS" w:hAnsi="Palatino Linotype" w:cs="Arial"/>
          <w:bCs/>
        </w:rPr>
        <w:t xml:space="preserve"> de </w:t>
      </w:r>
      <w:r w:rsidR="00590A3F" w:rsidRPr="000D58CC">
        <w:rPr>
          <w:rFonts w:ascii="Palatino Linotype" w:eastAsia="Arial Unicode MS" w:hAnsi="Palatino Linotype" w:cs="Arial"/>
          <w:bCs/>
        </w:rPr>
        <w:t>incorporación</w:t>
      </w:r>
      <w:r w:rsidR="0014256B" w:rsidRPr="000D58CC">
        <w:rPr>
          <w:rFonts w:ascii="Palatino Linotype" w:eastAsia="Arial Unicode MS" w:hAnsi="Palatino Linotype" w:cs="Arial"/>
          <w:bCs/>
        </w:rPr>
        <w:t xml:space="preserve"> al programa de acuerdo a la convocatoria</w:t>
      </w:r>
      <w:r w:rsidR="00B30041" w:rsidRPr="000D58CC">
        <w:rPr>
          <w:rFonts w:ascii="Palatino Linotype" w:eastAsia="Arial Unicode MS" w:hAnsi="Palatino Linotype" w:cs="Arial"/>
          <w:bCs/>
        </w:rPr>
        <w:t xml:space="preserve"> </w:t>
      </w:r>
      <w:r w:rsidR="00590A3F" w:rsidRPr="000D58CC">
        <w:rPr>
          <w:rFonts w:ascii="Palatino Linotype" w:eastAsia="Arial Unicode MS" w:hAnsi="Palatino Linotype" w:cs="Arial"/>
          <w:bCs/>
        </w:rPr>
        <w:t>q</w:t>
      </w:r>
      <w:r w:rsidR="00B30041" w:rsidRPr="000D58CC">
        <w:rPr>
          <w:rFonts w:ascii="Palatino Linotype" w:eastAsia="Arial Unicode MS" w:hAnsi="Palatino Linotype" w:cs="Arial"/>
          <w:bCs/>
        </w:rPr>
        <w:t xml:space="preserve">ue al efecto se presente, situación que se encuentra a la voluntad </w:t>
      </w:r>
      <w:r w:rsidR="00B57318" w:rsidRPr="000D58CC">
        <w:rPr>
          <w:rFonts w:ascii="Palatino Linotype" w:eastAsia="Arial Unicode MS" w:hAnsi="Palatino Linotype" w:cs="Arial"/>
          <w:bCs/>
        </w:rPr>
        <w:t xml:space="preserve">de quien lo requiera, </w:t>
      </w:r>
      <w:r w:rsidR="00590A3F" w:rsidRPr="000D58CC">
        <w:rPr>
          <w:rFonts w:ascii="Palatino Linotype" w:eastAsia="Arial Unicode MS" w:hAnsi="Palatino Linotype" w:cs="Arial"/>
          <w:bCs/>
        </w:rPr>
        <w:t>así</w:t>
      </w:r>
      <w:r w:rsidR="00B57318" w:rsidRPr="000D58CC">
        <w:rPr>
          <w:rFonts w:ascii="Palatino Linotype" w:eastAsia="Arial Unicode MS" w:hAnsi="Palatino Linotype" w:cs="Arial"/>
          <w:bCs/>
        </w:rPr>
        <w:t xml:space="preserve"> mismo, </w:t>
      </w:r>
      <w:r w:rsidR="00590A3F" w:rsidRPr="000D58CC">
        <w:rPr>
          <w:rFonts w:ascii="Palatino Linotype" w:eastAsia="Arial Unicode MS" w:hAnsi="Palatino Linotype" w:cs="Arial"/>
          <w:bCs/>
        </w:rPr>
        <w:t xml:space="preserve">por lo que resulta el requerimiento del particular resulta ser un hecho futuro, por lo cual no es posible atender el rubro; </w:t>
      </w:r>
      <w:r w:rsidR="00F24200" w:rsidRPr="000D58CC">
        <w:rPr>
          <w:rFonts w:ascii="Palatino Linotype" w:eastAsia="Arial Unicode MS" w:hAnsi="Palatino Linotype" w:cs="Arial"/>
          <w:bCs/>
        </w:rPr>
        <w:t xml:space="preserve">por lo que respecta al punto 5, </w:t>
      </w:r>
      <w:r w:rsidR="0077151E" w:rsidRPr="000D58CC">
        <w:rPr>
          <w:rFonts w:ascii="Palatino Linotype" w:eastAsia="Arial Unicode MS" w:hAnsi="Palatino Linotype" w:cs="Arial"/>
          <w:bCs/>
        </w:rPr>
        <w:t>en el que ratifica su respuesta inicial que la información se encuentra disponible en la liga</w:t>
      </w:r>
      <w:r w:rsidR="00F24200" w:rsidRPr="000D58CC">
        <w:rPr>
          <w:rFonts w:ascii="Palatino Linotype" w:eastAsia="Arial Unicode MS" w:hAnsi="Palatino Linotype" w:cs="Arial"/>
          <w:bCs/>
        </w:rPr>
        <w:t xml:space="preserve"> </w:t>
      </w:r>
      <w:hyperlink r:id="rId14" w:history="1">
        <w:r w:rsidR="009F4531" w:rsidRPr="000D58CC">
          <w:rPr>
            <w:rStyle w:val="Hipervnculo"/>
            <w:rFonts w:ascii="Palatino Linotype" w:eastAsia="Arial Unicode MS" w:hAnsi="Palatino Linotype" w:cs="Arial"/>
            <w:bCs/>
            <w:i/>
            <w:iCs/>
          </w:rPr>
          <w:t>file:///C:/Users/karina.gallarzaq/Downloads/Salario%20Rosa%20Resumen%20Ejecutivo-2(8).pdf</w:t>
        </w:r>
      </w:hyperlink>
      <w:r w:rsidR="0077151E" w:rsidRPr="000D58CC">
        <w:rPr>
          <w:rFonts w:ascii="Palatino Linotype" w:eastAsia="Arial Unicode MS" w:hAnsi="Palatino Linotype" w:cs="Arial"/>
          <w:bCs/>
          <w:i/>
          <w:iCs/>
        </w:rPr>
        <w:t>.</w:t>
      </w:r>
    </w:p>
    <w:p w14:paraId="2CD2A2DA" w14:textId="77777777" w:rsidR="004077DA" w:rsidRPr="000D58CC" w:rsidRDefault="004077DA" w:rsidP="00D86B82">
      <w:pPr>
        <w:spacing w:line="360" w:lineRule="auto"/>
        <w:jc w:val="both"/>
        <w:rPr>
          <w:rFonts w:ascii="Palatino Linotype" w:eastAsia="Arial Unicode MS" w:hAnsi="Palatino Linotype" w:cs="Arial"/>
          <w:bCs/>
          <w:iCs/>
        </w:rPr>
      </w:pPr>
    </w:p>
    <w:p w14:paraId="50BE55F2" w14:textId="77777777" w:rsidR="004077DA" w:rsidRPr="000D58CC" w:rsidRDefault="004077DA" w:rsidP="004077DA">
      <w:pPr>
        <w:spacing w:line="360" w:lineRule="auto"/>
        <w:jc w:val="both"/>
        <w:rPr>
          <w:rFonts w:ascii="Palatino Linotype" w:eastAsia="Arial Unicode MS" w:hAnsi="Palatino Linotype" w:cs="Arial"/>
          <w:b/>
          <w:sz w:val="26"/>
          <w:szCs w:val="26"/>
        </w:rPr>
      </w:pPr>
      <w:bookmarkStart w:id="7" w:name="_Hlk97138881"/>
      <w:r w:rsidRPr="000D58CC">
        <w:rPr>
          <w:rFonts w:ascii="Palatino Linotype" w:eastAsia="Arial Unicode MS" w:hAnsi="Palatino Linotype" w:cs="Arial"/>
          <w:b/>
          <w:sz w:val="26"/>
          <w:szCs w:val="26"/>
        </w:rPr>
        <w:t>c) Manifestaciones del Recurrente.</w:t>
      </w:r>
    </w:p>
    <w:p w14:paraId="30F3F371" w14:textId="77777777" w:rsidR="004077DA" w:rsidRPr="000D58CC" w:rsidRDefault="004077DA" w:rsidP="004077DA">
      <w:pPr>
        <w:spacing w:line="360" w:lineRule="auto"/>
        <w:jc w:val="both"/>
        <w:rPr>
          <w:rFonts w:ascii="Palatino Linotype" w:eastAsia="Arial Unicode MS" w:hAnsi="Palatino Linotype" w:cs="Arial"/>
          <w:bCs/>
        </w:rPr>
      </w:pPr>
      <w:r w:rsidRPr="000D58CC">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bookmarkEnd w:id="7"/>
    <w:p w14:paraId="7C9A77B0" w14:textId="77777777" w:rsidR="00D86B82" w:rsidRPr="000D58CC" w:rsidRDefault="00D86B82" w:rsidP="00D86B82">
      <w:pPr>
        <w:spacing w:line="360" w:lineRule="auto"/>
        <w:jc w:val="both"/>
        <w:rPr>
          <w:rFonts w:ascii="Palatino Linotype" w:eastAsia="Arial Unicode MS" w:hAnsi="Palatino Linotype" w:cs="Arial"/>
          <w:bCs/>
        </w:rPr>
      </w:pPr>
    </w:p>
    <w:p w14:paraId="744C47F6" w14:textId="77777777" w:rsidR="009906C1" w:rsidRPr="000D58CC" w:rsidRDefault="005903CA" w:rsidP="009906C1">
      <w:pPr>
        <w:spacing w:line="360" w:lineRule="auto"/>
        <w:jc w:val="both"/>
        <w:rPr>
          <w:rFonts w:ascii="Palatino Linotype" w:hAnsi="Palatino Linotype"/>
          <w:b/>
          <w:color w:val="000000" w:themeColor="text1"/>
          <w:sz w:val="26"/>
          <w:szCs w:val="26"/>
        </w:rPr>
      </w:pPr>
      <w:bookmarkStart w:id="8" w:name="_Hlk97138918"/>
      <w:r w:rsidRPr="000D58CC">
        <w:rPr>
          <w:rFonts w:ascii="Palatino Linotype" w:hAnsi="Palatino Linotype" w:cs="Arial"/>
          <w:b/>
          <w:bCs/>
          <w:sz w:val="26"/>
          <w:szCs w:val="26"/>
        </w:rPr>
        <w:t xml:space="preserve">d) </w:t>
      </w:r>
      <w:bookmarkEnd w:id="8"/>
      <w:r w:rsidR="009906C1" w:rsidRPr="000D58CC">
        <w:rPr>
          <w:rFonts w:ascii="Palatino Linotype" w:hAnsi="Palatino Linotype"/>
          <w:b/>
          <w:color w:val="000000" w:themeColor="text1"/>
          <w:sz w:val="26"/>
          <w:szCs w:val="26"/>
        </w:rPr>
        <w:t>Del returno del Recurso de Revisión</w:t>
      </w:r>
    </w:p>
    <w:p w14:paraId="2DABFC6D" w14:textId="5A549735" w:rsidR="00947E30" w:rsidRPr="000D58CC" w:rsidRDefault="009906C1" w:rsidP="009906C1">
      <w:pPr>
        <w:pStyle w:val="Prrafodelista"/>
        <w:spacing w:line="360" w:lineRule="auto"/>
        <w:ind w:left="0"/>
        <w:jc w:val="both"/>
        <w:rPr>
          <w:rFonts w:ascii="Palatino Linotype" w:hAnsi="Palatino Linotype" w:cs="Arial"/>
        </w:rPr>
      </w:pPr>
      <w:r w:rsidRPr="000D58CC">
        <w:rPr>
          <w:rFonts w:ascii="Palatino Linotype" w:hAnsi="Palatino Linotype"/>
          <w:color w:val="000000" w:themeColor="text1"/>
        </w:rPr>
        <w:t xml:space="preserve">En la Novena Sesión Ordinaria de fecha nueve de marzo de dos mil veintidós, por acuerdo del Pleno de este Órgano Garante, fue returnado el Recurso de Revisión </w:t>
      </w:r>
      <w:r w:rsidRPr="000D58CC">
        <w:rPr>
          <w:rFonts w:ascii="Palatino Linotype" w:hAnsi="Palatino Linotype"/>
          <w:b/>
        </w:rPr>
        <w:t>00967/INFOEM/IP/RR/2022</w:t>
      </w:r>
      <w:r w:rsidRPr="000D58CC">
        <w:rPr>
          <w:rFonts w:ascii="Palatino Linotype" w:hAnsi="Palatino Linotype"/>
          <w:color w:val="000000" w:themeColor="text1"/>
        </w:rPr>
        <w:t xml:space="preserve">, a la </w:t>
      </w:r>
      <w:r w:rsidRPr="000D58CC">
        <w:rPr>
          <w:rFonts w:ascii="Palatino Linotype" w:hAnsi="Palatino Linotype"/>
          <w:b/>
          <w:color w:val="000000" w:themeColor="text1"/>
        </w:rPr>
        <w:t xml:space="preserve">Comisionada </w:t>
      </w:r>
      <w:bookmarkStart w:id="9" w:name="_Hlk100056435"/>
      <w:r w:rsidRPr="000D58CC">
        <w:rPr>
          <w:rFonts w:ascii="Palatino Linotype" w:hAnsi="Palatino Linotype"/>
          <w:b/>
          <w:color w:val="000000" w:themeColor="text1"/>
        </w:rPr>
        <w:t xml:space="preserve">Sharon Cristina Morales Martínez </w:t>
      </w:r>
      <w:bookmarkEnd w:id="9"/>
      <w:r w:rsidRPr="000D58CC">
        <w:rPr>
          <w:rFonts w:ascii="Palatino Linotype" w:hAnsi="Palatino Linotype"/>
          <w:color w:val="000000" w:themeColor="text1"/>
        </w:rPr>
        <w:t>para su resolución y presentación al Pleno.</w:t>
      </w:r>
    </w:p>
    <w:p w14:paraId="5B40A4DA" w14:textId="77777777" w:rsidR="00A624BE" w:rsidRPr="000D58CC" w:rsidRDefault="00A624BE" w:rsidP="00BC0EA3">
      <w:pPr>
        <w:tabs>
          <w:tab w:val="left" w:pos="709"/>
        </w:tabs>
        <w:spacing w:line="360" w:lineRule="auto"/>
        <w:jc w:val="both"/>
        <w:rPr>
          <w:rFonts w:ascii="Palatino Linotype" w:hAnsi="Palatino Linotype" w:cs="Arial"/>
        </w:rPr>
      </w:pPr>
    </w:p>
    <w:p w14:paraId="313596B8" w14:textId="77777777" w:rsidR="009906C1" w:rsidRPr="000D58CC" w:rsidRDefault="005903CA" w:rsidP="009906C1">
      <w:pPr>
        <w:pStyle w:val="Prrafodelista"/>
        <w:spacing w:line="360" w:lineRule="auto"/>
        <w:ind w:left="0"/>
        <w:jc w:val="both"/>
        <w:rPr>
          <w:rFonts w:ascii="Palatino Linotype" w:hAnsi="Palatino Linotype" w:cs="Arial"/>
          <w:b/>
          <w:bCs/>
          <w:sz w:val="26"/>
          <w:szCs w:val="26"/>
        </w:rPr>
      </w:pPr>
      <w:r w:rsidRPr="000D58CC">
        <w:rPr>
          <w:rFonts w:ascii="Palatino Linotype" w:hAnsi="Palatino Linotype"/>
          <w:b/>
          <w:color w:val="000000" w:themeColor="text1"/>
          <w:sz w:val="26"/>
          <w:szCs w:val="26"/>
        </w:rPr>
        <w:t xml:space="preserve">e) </w:t>
      </w:r>
      <w:r w:rsidR="009906C1" w:rsidRPr="000D58CC">
        <w:rPr>
          <w:rFonts w:ascii="Palatino Linotype" w:hAnsi="Palatino Linotype" w:cs="Arial"/>
          <w:b/>
          <w:bCs/>
          <w:sz w:val="26"/>
          <w:szCs w:val="26"/>
        </w:rPr>
        <w:t>Cierre de Instrucción</w:t>
      </w:r>
    </w:p>
    <w:p w14:paraId="08376D83" w14:textId="3490BE64" w:rsidR="005903CA" w:rsidRPr="004A6447" w:rsidRDefault="009906C1" w:rsidP="00EF7E43">
      <w:pPr>
        <w:tabs>
          <w:tab w:val="left" w:pos="709"/>
        </w:tabs>
        <w:spacing w:line="360" w:lineRule="auto"/>
        <w:jc w:val="both"/>
        <w:rPr>
          <w:rFonts w:ascii="Palatino Linotype" w:hAnsi="Palatino Linotype"/>
          <w:color w:val="000000" w:themeColor="text1"/>
        </w:rPr>
      </w:pPr>
      <w:r w:rsidRPr="000D58CC">
        <w:rPr>
          <w:rFonts w:ascii="Palatino Linotype" w:hAnsi="Palatino Linotype" w:cs="Arial"/>
        </w:rPr>
        <w:t xml:space="preserve">Una vez analizado el estado procesal que guarda el expediente, en fecha veintitrés de </w:t>
      </w:r>
      <w:r w:rsidR="00E86DDE" w:rsidRPr="000D58CC">
        <w:rPr>
          <w:rFonts w:ascii="Palatino Linotype" w:hAnsi="Palatino Linotype" w:cs="Arial"/>
        </w:rPr>
        <w:t>marzo</w:t>
      </w:r>
      <w:r w:rsidRPr="000D58CC">
        <w:rPr>
          <w:rFonts w:ascii="Palatino Linotype" w:hAnsi="Palatino Linotype" w:cs="Arial"/>
        </w:rPr>
        <w:t xml:space="preserve"> de dos mil veintidós, la </w:t>
      </w:r>
      <w:r w:rsidRPr="000D58CC">
        <w:rPr>
          <w:rFonts w:ascii="Palatino Linotype" w:hAnsi="Palatino Linotype" w:cs="Arial"/>
          <w:b/>
          <w:bCs/>
        </w:rPr>
        <w:t xml:space="preserve">Comisionada </w:t>
      </w:r>
      <w:r w:rsidR="00EF7E43" w:rsidRPr="000D58CC">
        <w:rPr>
          <w:rFonts w:ascii="Palatino Linotype" w:hAnsi="Palatino Linotype" w:cs="Arial"/>
          <w:b/>
          <w:bCs/>
        </w:rPr>
        <w:t xml:space="preserve">Sharon Cristina Morales Martínez </w:t>
      </w:r>
      <w:r w:rsidRPr="000D58CC">
        <w:rPr>
          <w:rFonts w:ascii="Palatino Linotype" w:hAnsi="Palatino Linotype" w:cs="Arial"/>
        </w:rPr>
        <w:t xml:space="preserve">acordó el cierre de instrucción, así como la remisión de este a efecto de ser resuelto, de conformidad con lo establecido en el artículo 185 fracciones VI y VIII de la Ley de </w:t>
      </w:r>
      <w:r w:rsidRPr="004A6447">
        <w:rPr>
          <w:rFonts w:ascii="Palatino Linotype" w:hAnsi="Palatino Linotype" w:cs="Arial"/>
        </w:rPr>
        <w:t>Transparencia y Acceso a la Información Pública del Estado de México y Municipios</w:t>
      </w:r>
      <w:r w:rsidR="002A2706" w:rsidRPr="004A6447">
        <w:rPr>
          <w:rFonts w:ascii="Palatino Linotype" w:hAnsi="Palatino Linotype"/>
          <w:color w:val="000000" w:themeColor="text1"/>
        </w:rPr>
        <w:t>.</w:t>
      </w:r>
    </w:p>
    <w:p w14:paraId="2FE4DA4C" w14:textId="79975286" w:rsidR="002A2706" w:rsidRPr="004A6447" w:rsidRDefault="002A2706" w:rsidP="00EF7E43">
      <w:pPr>
        <w:tabs>
          <w:tab w:val="left" w:pos="709"/>
        </w:tabs>
        <w:spacing w:line="360" w:lineRule="auto"/>
        <w:jc w:val="both"/>
        <w:rPr>
          <w:rFonts w:ascii="Palatino Linotype" w:hAnsi="Palatino Linotype"/>
          <w:color w:val="000000" w:themeColor="text1"/>
        </w:rPr>
      </w:pPr>
    </w:p>
    <w:p w14:paraId="3AA44B5F" w14:textId="3F92879E" w:rsidR="002A2706" w:rsidRPr="004A6447" w:rsidRDefault="002A2706" w:rsidP="002A2706">
      <w:pPr>
        <w:spacing w:before="100" w:beforeAutospacing="1" w:after="100" w:afterAutospacing="1" w:line="360" w:lineRule="auto"/>
        <w:jc w:val="both"/>
        <w:rPr>
          <w:rFonts w:ascii="Palatino Linotype" w:hAnsi="Palatino Linotype" w:cs="Arial"/>
          <w:b/>
          <w:sz w:val="26"/>
          <w:szCs w:val="26"/>
        </w:rPr>
      </w:pPr>
      <w:r w:rsidRPr="004A6447">
        <w:rPr>
          <w:rFonts w:ascii="Palatino Linotype" w:hAnsi="Palatino Linotype" w:cs="Arial"/>
          <w:b/>
          <w:sz w:val="26"/>
          <w:szCs w:val="26"/>
        </w:rPr>
        <w:t>f) Acuerdo de ampliación</w:t>
      </w:r>
    </w:p>
    <w:p w14:paraId="7BED091B" w14:textId="43B245D6" w:rsidR="00A624BE" w:rsidRPr="002A2706" w:rsidRDefault="002A2706" w:rsidP="002A2706">
      <w:pPr>
        <w:spacing w:before="100" w:beforeAutospacing="1" w:after="100" w:afterAutospacing="1" w:line="360" w:lineRule="auto"/>
        <w:jc w:val="both"/>
        <w:rPr>
          <w:rFonts w:ascii="Palatino Linotype" w:hAnsi="Palatino Linotype" w:cs="Arial"/>
          <w:color w:val="000000"/>
          <w:lang w:eastAsia="es-MX"/>
        </w:rPr>
      </w:pPr>
      <w:r w:rsidRPr="004A6447">
        <w:rPr>
          <w:rFonts w:ascii="Palatino Linotype" w:hAnsi="Palatino Linotype" w:cs="Arial"/>
          <w:color w:val="000000"/>
          <w:lang w:eastAsia="es-MX"/>
        </w:rPr>
        <w:t xml:space="preserve">El dieciocho de abril de dos mil veintidós, se notificó a las partes el acuerdo de ampliación del plazo para resolver </w:t>
      </w:r>
      <w:r w:rsidRPr="004A6447">
        <w:rPr>
          <w:rFonts w:ascii="Palatino Linotype" w:hAnsi="Palatino Linotype" w:cs="Arial"/>
          <w:color w:val="000000"/>
          <w:lang w:val="es-419" w:eastAsia="es-MX"/>
        </w:rPr>
        <w:t>el</w:t>
      </w:r>
      <w:r w:rsidRPr="004A6447">
        <w:rPr>
          <w:rFonts w:ascii="Palatino Linotype" w:hAnsi="Palatino Linotype" w:cs="Arial"/>
          <w:color w:val="000000"/>
          <w:lang w:eastAsia="es-MX"/>
        </w:rPr>
        <w:t xml:space="preserve"> Recurso de Revisión </w:t>
      </w:r>
      <w:r w:rsidRPr="004A6447">
        <w:rPr>
          <w:rFonts w:ascii="Palatino Linotype" w:hAnsi="Palatino Linotype" w:cs="Arial"/>
          <w:color w:val="000000"/>
          <w:lang w:val="es-419" w:eastAsia="es-MX"/>
        </w:rPr>
        <w:t>en estudio</w:t>
      </w:r>
      <w:r w:rsidRPr="004A6447">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0A17408E" w14:textId="5D1BF497" w:rsidR="005A070A" w:rsidRPr="000D58CC" w:rsidRDefault="00200BFC" w:rsidP="00BC0EA3">
      <w:pPr>
        <w:jc w:val="center"/>
        <w:rPr>
          <w:rFonts w:ascii="Palatino Linotype" w:hAnsi="Palatino Linotype" w:cs="Arial"/>
          <w:b/>
          <w:bCs/>
          <w:spacing w:val="60"/>
          <w:sz w:val="28"/>
        </w:rPr>
      </w:pPr>
      <w:r w:rsidRPr="000D58CC">
        <w:rPr>
          <w:rFonts w:ascii="Palatino Linotype" w:hAnsi="Palatino Linotype" w:cs="Arial"/>
          <w:b/>
          <w:bCs/>
          <w:spacing w:val="60"/>
          <w:sz w:val="28"/>
        </w:rPr>
        <w:t>CONSIDERANDO</w:t>
      </w:r>
    </w:p>
    <w:p w14:paraId="28B02C83" w14:textId="77777777" w:rsidR="00C01E4D" w:rsidRPr="000D58CC" w:rsidRDefault="00C01E4D" w:rsidP="00BC0EA3">
      <w:pPr>
        <w:jc w:val="center"/>
        <w:rPr>
          <w:rFonts w:ascii="Palatino Linotype" w:hAnsi="Palatino Linotype" w:cs="Arial"/>
          <w:b/>
          <w:bCs/>
          <w:spacing w:val="60"/>
          <w:sz w:val="28"/>
        </w:rPr>
      </w:pPr>
    </w:p>
    <w:p w14:paraId="7EF62753" w14:textId="77777777" w:rsidR="007366EE" w:rsidRPr="000D58CC"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0D58CC">
        <w:rPr>
          <w:rFonts w:ascii="Palatino Linotype" w:hAnsi="Palatino Linotype"/>
          <w:b/>
        </w:rPr>
        <w:t>Competencia</w:t>
      </w:r>
      <w:r w:rsidRPr="000D58CC">
        <w:rPr>
          <w:rFonts w:ascii="Palatino Linotype" w:hAnsi="Palatino Linotype"/>
        </w:rPr>
        <w:t>.</w:t>
      </w:r>
      <w:r w:rsidRPr="000D58CC">
        <w:rPr>
          <w:rFonts w:ascii="Palatino Linotype" w:hAnsi="Palatino Linotype"/>
          <w:b/>
        </w:rPr>
        <w:t xml:space="preserve"> </w:t>
      </w:r>
    </w:p>
    <w:p w14:paraId="1CE2C5E0" w14:textId="10113466" w:rsidR="00CC0BEF" w:rsidRPr="000D58CC" w:rsidRDefault="00CC0BEF" w:rsidP="00BC0EA3">
      <w:pPr>
        <w:widowControl w:val="0"/>
        <w:tabs>
          <w:tab w:val="left" w:pos="1701"/>
        </w:tabs>
        <w:autoSpaceDE w:val="0"/>
        <w:autoSpaceDN w:val="0"/>
        <w:adjustRightInd w:val="0"/>
        <w:spacing w:line="360" w:lineRule="auto"/>
        <w:jc w:val="both"/>
        <w:rPr>
          <w:rFonts w:ascii="Palatino Linotype" w:hAnsi="Palatino Linotype" w:cs="Arial"/>
        </w:rPr>
      </w:pPr>
      <w:r w:rsidRPr="000D58CC">
        <w:rPr>
          <w:rFonts w:ascii="Palatino Linotype" w:hAnsi="Palatino Linotype"/>
        </w:rPr>
        <w:t xml:space="preserve">Este Instituto de Transparencia, Acceso a la </w:t>
      </w:r>
      <w:r w:rsidR="00327647" w:rsidRPr="000D58CC">
        <w:rPr>
          <w:rFonts w:ascii="Palatino Linotype" w:hAnsi="Palatino Linotype"/>
        </w:rPr>
        <w:t>Información Pública</w:t>
      </w:r>
      <w:r w:rsidRPr="000D58CC">
        <w:rPr>
          <w:rFonts w:ascii="Palatino Linotype" w:hAnsi="Palatino Linotype"/>
        </w:rPr>
        <w:t xml:space="preserve"> y Protección de Datos Personales del Estado de México y Municipios, es competente para conocer y resolver el presente </w:t>
      </w:r>
      <w:r w:rsidR="00D77693" w:rsidRPr="000D58CC">
        <w:rPr>
          <w:rFonts w:ascii="Palatino Linotype" w:hAnsi="Palatino Linotype"/>
        </w:rPr>
        <w:t>Recurso de Revisión</w:t>
      </w:r>
      <w:r w:rsidRPr="000D58CC">
        <w:rPr>
          <w:rFonts w:ascii="Palatino Linotype" w:hAnsi="Palatino Linotype"/>
        </w:rPr>
        <w:t xml:space="preserve">, conforme a lo dispuesto en los artículos 6, Apartado A de la Constitución Política de los Estados Unidos Mexicanos; 5, párrafos </w:t>
      </w:r>
      <w:bookmarkStart w:id="10" w:name="_Hlk77183116"/>
      <w:r w:rsidR="003969B9" w:rsidRPr="000D58CC">
        <w:rPr>
          <w:rFonts w:ascii="Palatino Linotype" w:eastAsia="Calibri" w:hAnsi="Palatino Linotype" w:cs="Arial"/>
          <w:lang w:val="es-ES_tradnl"/>
        </w:rPr>
        <w:t>trigésimo, trigésimo primero y trigésimo segundo</w:t>
      </w:r>
      <w:bookmarkEnd w:id="10"/>
      <w:r w:rsidRPr="000D58CC">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0D58CC">
        <w:rPr>
          <w:rFonts w:ascii="Palatino Linotype" w:hAnsi="Palatino Linotype"/>
        </w:rPr>
        <w:t>Información Pública</w:t>
      </w:r>
      <w:r w:rsidRPr="000D58CC">
        <w:rPr>
          <w:rFonts w:ascii="Palatino Linotype" w:hAnsi="Palatino Linotype"/>
        </w:rPr>
        <w:t xml:space="preserve"> del Estado de México y Municipios</w:t>
      </w:r>
      <w:r w:rsidRPr="000D58CC">
        <w:rPr>
          <w:rFonts w:ascii="Palatino Linotype" w:hAnsi="Palatino Linotype" w:cs="Arial"/>
        </w:rPr>
        <w:t xml:space="preserve">; y 9, fracciones I y XXIV y 11 del Reglamento Interior del Instituto de Transparencia, Acceso a la </w:t>
      </w:r>
      <w:r w:rsidR="00327647" w:rsidRPr="000D58CC">
        <w:rPr>
          <w:rFonts w:ascii="Palatino Linotype" w:hAnsi="Palatino Linotype" w:cs="Arial"/>
        </w:rPr>
        <w:t>Información Pública</w:t>
      </w:r>
      <w:r w:rsidRPr="000D58CC">
        <w:rPr>
          <w:rFonts w:ascii="Palatino Linotype" w:hAnsi="Palatino Linotype" w:cs="Arial"/>
        </w:rPr>
        <w:t xml:space="preserve"> y Protección de Datos Personales del Estado de México y Municipios.</w:t>
      </w:r>
    </w:p>
    <w:p w14:paraId="41662257" w14:textId="77777777" w:rsidR="002A2706" w:rsidRDefault="002A2706" w:rsidP="00BC0EA3">
      <w:pPr>
        <w:spacing w:line="360" w:lineRule="auto"/>
        <w:jc w:val="both"/>
        <w:rPr>
          <w:rFonts w:ascii="Palatino Linotype" w:hAnsi="Palatino Linotype" w:cs="Arial"/>
          <w:b/>
          <w:sz w:val="28"/>
        </w:rPr>
      </w:pPr>
    </w:p>
    <w:p w14:paraId="29AF9DAE" w14:textId="06402B17" w:rsidR="002A2706" w:rsidRPr="000D58CC" w:rsidRDefault="00200BFC" w:rsidP="00BC0EA3">
      <w:pPr>
        <w:spacing w:line="360" w:lineRule="auto"/>
        <w:jc w:val="both"/>
        <w:rPr>
          <w:rFonts w:ascii="Palatino Linotype" w:hAnsi="Palatino Linotype" w:cs="Arial"/>
          <w:b/>
        </w:rPr>
      </w:pPr>
      <w:r w:rsidRPr="000D58CC">
        <w:rPr>
          <w:rFonts w:ascii="Palatino Linotype" w:hAnsi="Palatino Linotype" w:cs="Arial"/>
          <w:b/>
          <w:sz w:val="28"/>
        </w:rPr>
        <w:t>SEGUNDO</w:t>
      </w:r>
      <w:r w:rsidRPr="000D58CC">
        <w:rPr>
          <w:rFonts w:ascii="Palatino Linotype" w:hAnsi="Palatino Linotype" w:cs="Arial"/>
          <w:b/>
        </w:rPr>
        <w:t xml:space="preserve">. Interés. </w:t>
      </w:r>
    </w:p>
    <w:p w14:paraId="0AB0B98C" w14:textId="0FA9BD8D" w:rsidR="00327647" w:rsidRPr="000D58CC" w:rsidRDefault="00200BFC" w:rsidP="00BC0EA3">
      <w:pPr>
        <w:spacing w:line="360" w:lineRule="auto"/>
        <w:jc w:val="both"/>
        <w:rPr>
          <w:rFonts w:ascii="Palatino Linotype" w:hAnsi="Palatino Linotype" w:cs="Arial"/>
          <w:b/>
          <w:bCs/>
        </w:rPr>
      </w:pPr>
      <w:r w:rsidRPr="000D58CC">
        <w:rPr>
          <w:rFonts w:ascii="Palatino Linotype" w:hAnsi="Palatino Linotype" w:cs="Arial"/>
          <w:bCs/>
        </w:rPr>
        <w:t xml:space="preserve">El </w:t>
      </w:r>
      <w:r w:rsidR="00D77693" w:rsidRPr="000D58CC">
        <w:rPr>
          <w:rFonts w:ascii="Palatino Linotype" w:hAnsi="Palatino Linotype" w:cs="Arial"/>
          <w:bCs/>
        </w:rPr>
        <w:t>Recurso de Revisión</w:t>
      </w:r>
      <w:r w:rsidRPr="000D58CC">
        <w:rPr>
          <w:rFonts w:ascii="Palatino Linotype" w:hAnsi="Palatino Linotype" w:cs="Arial"/>
          <w:bCs/>
        </w:rPr>
        <w:t xml:space="preserve"> fue interpuesto por parte legítima, en atención a que se presentó por </w:t>
      </w:r>
      <w:r w:rsidR="00467BB5" w:rsidRPr="000D58CC">
        <w:rPr>
          <w:rFonts w:ascii="Palatino Linotype" w:hAnsi="Palatino Linotype" w:cs="Arial"/>
          <w:b/>
          <w:bCs/>
        </w:rPr>
        <w:t>EL</w:t>
      </w:r>
      <w:r w:rsidRPr="000D58CC">
        <w:rPr>
          <w:rFonts w:ascii="Palatino Linotype" w:hAnsi="Palatino Linotype" w:cs="Arial"/>
          <w:b/>
          <w:bCs/>
        </w:rPr>
        <w:t xml:space="preserve"> RECURRENTE,</w:t>
      </w:r>
      <w:r w:rsidRPr="000D58CC">
        <w:rPr>
          <w:rFonts w:ascii="Palatino Linotype" w:hAnsi="Palatino Linotype" w:cs="Arial"/>
          <w:bCs/>
        </w:rPr>
        <w:t xml:space="preserve"> quien es la misma persona que formuló la solicitud de acceso a la </w:t>
      </w:r>
      <w:r w:rsidR="00327647" w:rsidRPr="000D58CC">
        <w:rPr>
          <w:rFonts w:ascii="Palatino Linotype" w:hAnsi="Palatino Linotype" w:cs="Arial"/>
          <w:bCs/>
        </w:rPr>
        <w:t>Información Pública</w:t>
      </w:r>
      <w:r w:rsidRPr="000D58CC">
        <w:rPr>
          <w:rFonts w:ascii="Palatino Linotype" w:hAnsi="Palatino Linotype" w:cs="Arial"/>
          <w:bCs/>
        </w:rPr>
        <w:t xml:space="preserve"> al </w:t>
      </w:r>
      <w:r w:rsidRPr="000D58CC">
        <w:rPr>
          <w:rFonts w:ascii="Palatino Linotype" w:hAnsi="Palatino Linotype" w:cs="Arial"/>
          <w:b/>
          <w:bCs/>
        </w:rPr>
        <w:t>SUJETO OBLIGADO</w:t>
      </w:r>
      <w:r w:rsidR="008814C5" w:rsidRPr="000D58CC">
        <w:rPr>
          <w:rFonts w:ascii="Palatino Linotype" w:hAnsi="Palatino Linotype" w:cs="Arial"/>
          <w:b/>
          <w:bCs/>
        </w:rPr>
        <w:t xml:space="preserve">, </w:t>
      </w:r>
      <w:r w:rsidR="008814C5" w:rsidRPr="000D58CC">
        <w:rPr>
          <w:rFonts w:ascii="Palatino Linotype" w:hAnsi="Palatino Linotype" w:cs="Arial"/>
        </w:rPr>
        <w:t>en razón de que las claves de acceso</w:t>
      </w:r>
      <w:r w:rsidR="008814C5" w:rsidRPr="000D58CC">
        <w:rPr>
          <w:rFonts w:ascii="Palatino Linotype" w:hAnsi="Palatino Linotype" w:cs="Arial"/>
          <w:b/>
          <w:bCs/>
        </w:rPr>
        <w:t xml:space="preserve"> </w:t>
      </w:r>
      <w:r w:rsidR="008814C5" w:rsidRPr="000D58CC">
        <w:rPr>
          <w:rFonts w:ascii="Palatino Linotype" w:hAnsi="Palatino Linotype" w:cs="Arial"/>
        </w:rPr>
        <w:t>al</w:t>
      </w:r>
      <w:r w:rsidR="008814C5" w:rsidRPr="000D58CC">
        <w:rPr>
          <w:rFonts w:ascii="Palatino Linotype" w:hAnsi="Palatino Linotype" w:cs="Arial"/>
          <w:b/>
          <w:bCs/>
        </w:rPr>
        <w:t xml:space="preserve"> </w:t>
      </w:r>
      <w:r w:rsidR="008814C5" w:rsidRPr="000D58CC">
        <w:rPr>
          <w:rFonts w:ascii="Palatino Linotype" w:eastAsia="Calibri" w:hAnsi="Palatino Linotype" w:cs="Arial"/>
          <w:lang w:eastAsia="en-US"/>
        </w:rPr>
        <w:t>Sistema de Acceso a la Información Mexiquense (</w:t>
      </w:r>
      <w:r w:rsidR="008814C5" w:rsidRPr="000D58CC">
        <w:rPr>
          <w:rFonts w:ascii="Palatino Linotype" w:eastAsia="Calibri" w:hAnsi="Palatino Linotype" w:cs="Arial"/>
          <w:b/>
          <w:bCs/>
          <w:lang w:eastAsia="en-US"/>
        </w:rPr>
        <w:t>SAIMEX</w:t>
      </w:r>
      <w:r w:rsidR="008814C5" w:rsidRPr="000D58CC">
        <w:rPr>
          <w:rFonts w:ascii="Palatino Linotype" w:eastAsia="Calibri" w:hAnsi="Palatino Linotype" w:cs="Arial"/>
          <w:lang w:eastAsia="en-US"/>
        </w:rPr>
        <w:t>)</w:t>
      </w:r>
      <w:r w:rsidR="000000E7" w:rsidRPr="000D58CC">
        <w:rPr>
          <w:rFonts w:ascii="Palatino Linotype" w:eastAsia="Calibri" w:hAnsi="Palatino Linotype" w:cs="Arial"/>
          <w:lang w:eastAsia="en-US"/>
        </w:rPr>
        <w:t xml:space="preserve"> son personales e irrepetibles a lo cual se tiene certeza que se trata de</w:t>
      </w:r>
      <w:r w:rsidR="00F3691E" w:rsidRPr="000D58CC">
        <w:rPr>
          <w:rFonts w:ascii="Palatino Linotype" w:eastAsia="Calibri" w:hAnsi="Palatino Linotype" w:cs="Arial"/>
          <w:lang w:eastAsia="en-US"/>
        </w:rPr>
        <w:t>l mismo particular.</w:t>
      </w:r>
    </w:p>
    <w:p w14:paraId="7AC33B49" w14:textId="77777777" w:rsidR="00585683" w:rsidRPr="000D58CC" w:rsidRDefault="00585683" w:rsidP="00BC0EA3">
      <w:pPr>
        <w:spacing w:line="360" w:lineRule="auto"/>
        <w:jc w:val="both"/>
        <w:rPr>
          <w:rFonts w:ascii="Palatino Linotype" w:hAnsi="Palatino Linotype" w:cs="Arial"/>
          <w:b/>
          <w:bCs/>
        </w:rPr>
      </w:pPr>
    </w:p>
    <w:p w14:paraId="375B2909" w14:textId="77777777" w:rsidR="007366EE" w:rsidRPr="000D58CC"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0D58CC">
        <w:rPr>
          <w:rFonts w:ascii="Palatino Linotype" w:hAnsi="Palatino Linotype" w:cs="Arial"/>
          <w:b/>
          <w:sz w:val="28"/>
        </w:rPr>
        <w:t>TERCERO</w:t>
      </w:r>
      <w:r w:rsidRPr="000D58CC">
        <w:rPr>
          <w:rFonts w:ascii="Palatino Linotype" w:hAnsi="Palatino Linotype" w:cs="Arial"/>
          <w:b/>
        </w:rPr>
        <w:t xml:space="preserve">. </w:t>
      </w:r>
      <w:r w:rsidRPr="000D58CC">
        <w:rPr>
          <w:rFonts w:ascii="Palatino Linotype" w:hAnsi="Palatino Linotype" w:cs="Arial"/>
          <w:b/>
          <w:lang w:val="es-ES"/>
        </w:rPr>
        <w:t>Oportunidad</w:t>
      </w:r>
      <w:r w:rsidR="00FD561B" w:rsidRPr="000D58CC">
        <w:rPr>
          <w:rFonts w:ascii="Palatino Linotype" w:hAnsi="Palatino Linotype" w:cs="Arial"/>
        </w:rPr>
        <w:t xml:space="preserve">. </w:t>
      </w:r>
    </w:p>
    <w:p w14:paraId="7267C8A1" w14:textId="3FA79D63" w:rsidR="00FD561B" w:rsidRPr="000D58CC"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0D58CC">
        <w:rPr>
          <w:rFonts w:ascii="Palatino Linotype" w:hAnsi="Palatino Linotype" w:cs="Arial"/>
        </w:rPr>
        <w:t xml:space="preserve">El </w:t>
      </w:r>
      <w:r w:rsidR="00D77693" w:rsidRPr="000D58CC">
        <w:rPr>
          <w:rFonts w:ascii="Palatino Linotype" w:hAnsi="Palatino Linotype" w:cs="Arial"/>
        </w:rPr>
        <w:t>Recurso de Revisión</w:t>
      </w:r>
      <w:r w:rsidRPr="000D58CC">
        <w:rPr>
          <w:rFonts w:ascii="Palatino Linotype" w:hAnsi="Palatino Linotype" w:cs="Arial"/>
        </w:rPr>
        <w:t xml:space="preserve"> fue interpuesto dentro del plazo de quince días hábiles, contados a partir del día siguiente al que </w:t>
      </w:r>
      <w:r w:rsidR="00467BB5" w:rsidRPr="000D58CC">
        <w:rPr>
          <w:rFonts w:ascii="Palatino Linotype" w:hAnsi="Palatino Linotype" w:cs="Arial"/>
          <w:b/>
        </w:rPr>
        <w:t>EL</w:t>
      </w:r>
      <w:r w:rsidRPr="000D58CC">
        <w:rPr>
          <w:rFonts w:ascii="Palatino Linotype" w:hAnsi="Palatino Linotype" w:cs="Arial"/>
          <w:b/>
        </w:rPr>
        <w:t xml:space="preserve"> RECURRENTE </w:t>
      </w:r>
      <w:r w:rsidRPr="000D58CC">
        <w:rPr>
          <w:rFonts w:ascii="Palatino Linotype" w:hAnsi="Palatino Linotype" w:cs="Arial"/>
        </w:rPr>
        <w:t xml:space="preserve">tuvo conocimiento de la respuesta impugnada; tal y como, lo prevé el artículo 178 de la Ley de Transparencia y Acceso a la </w:t>
      </w:r>
      <w:r w:rsidR="00327647" w:rsidRPr="000D58CC">
        <w:rPr>
          <w:rFonts w:ascii="Palatino Linotype" w:hAnsi="Palatino Linotype" w:cs="Arial"/>
        </w:rPr>
        <w:t>Información Pública</w:t>
      </w:r>
      <w:r w:rsidRPr="000D58CC">
        <w:rPr>
          <w:rFonts w:ascii="Palatino Linotype" w:hAnsi="Palatino Linotype" w:cs="Arial"/>
        </w:rPr>
        <w:t xml:space="preserve"> del Estado de México y Municipios, que establece:</w:t>
      </w:r>
    </w:p>
    <w:p w14:paraId="6C239A18" w14:textId="77777777" w:rsidR="005A070A" w:rsidRPr="000D58CC" w:rsidRDefault="005A070A" w:rsidP="00BC0EA3">
      <w:pPr>
        <w:ind w:left="720" w:right="709"/>
        <w:contextualSpacing/>
        <w:jc w:val="both"/>
        <w:rPr>
          <w:rFonts w:ascii="Palatino Linotype" w:hAnsi="Palatino Linotype" w:cs="Arial"/>
          <w:i/>
          <w:sz w:val="22"/>
        </w:rPr>
      </w:pPr>
    </w:p>
    <w:p w14:paraId="3A05F024" w14:textId="0BE2AE70" w:rsidR="00D063EF" w:rsidRPr="000D58CC" w:rsidRDefault="00FD561B" w:rsidP="00BC0EA3">
      <w:pPr>
        <w:ind w:left="851" w:right="899"/>
        <w:contextualSpacing/>
        <w:jc w:val="both"/>
        <w:rPr>
          <w:rFonts w:ascii="Palatino Linotype" w:hAnsi="Palatino Linotype" w:cs="Arial"/>
          <w:i/>
          <w:sz w:val="22"/>
        </w:rPr>
      </w:pPr>
      <w:r w:rsidRPr="000D58CC">
        <w:rPr>
          <w:rFonts w:ascii="Palatino Linotype" w:hAnsi="Palatino Linotype" w:cs="Arial"/>
          <w:i/>
          <w:sz w:val="22"/>
        </w:rPr>
        <w:t>“</w:t>
      </w:r>
      <w:r w:rsidRPr="000D58CC">
        <w:rPr>
          <w:rFonts w:ascii="Palatino Linotype" w:hAnsi="Palatino Linotype" w:cs="Arial"/>
          <w:b/>
          <w:i/>
          <w:sz w:val="22"/>
        </w:rPr>
        <w:t>Artículo 178.</w:t>
      </w:r>
      <w:r w:rsidRPr="000D58CC">
        <w:rPr>
          <w:rFonts w:ascii="Palatino Linotype" w:hAnsi="Palatino Linotype" w:cs="Arial"/>
          <w:i/>
          <w:sz w:val="22"/>
        </w:rPr>
        <w:t xml:space="preserve"> El solicitante podrá interponer, por sí mismo o a través de su representante, de manera directa o por medios electrónicos, </w:t>
      </w:r>
      <w:r w:rsidR="00D77693" w:rsidRPr="000D58CC">
        <w:rPr>
          <w:rFonts w:ascii="Palatino Linotype" w:hAnsi="Palatino Linotype" w:cs="Arial"/>
          <w:i/>
          <w:sz w:val="22"/>
        </w:rPr>
        <w:t>Recurso de Revisión</w:t>
      </w:r>
      <w:r w:rsidRPr="000D58CC">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0D58CC">
        <w:rPr>
          <w:rFonts w:ascii="Palatino Linotype" w:hAnsi="Palatino Linotype" w:cs="Arial"/>
          <w:i/>
          <w:sz w:val="22"/>
        </w:rPr>
        <w:t>.</w:t>
      </w:r>
    </w:p>
    <w:p w14:paraId="0BB4C98F" w14:textId="77777777" w:rsidR="00585683" w:rsidRPr="000D58CC" w:rsidRDefault="00585683" w:rsidP="00BC0EA3">
      <w:pPr>
        <w:ind w:left="851" w:right="899"/>
        <w:contextualSpacing/>
        <w:jc w:val="both"/>
        <w:rPr>
          <w:rFonts w:ascii="Palatino Linotype" w:hAnsi="Palatino Linotype" w:cs="Arial"/>
          <w:i/>
          <w:sz w:val="22"/>
        </w:rPr>
      </w:pPr>
    </w:p>
    <w:p w14:paraId="10DA754A" w14:textId="5E9BEA37" w:rsidR="00D063EF" w:rsidRPr="000D58CC" w:rsidRDefault="00FD561B" w:rsidP="00BC0EA3">
      <w:pPr>
        <w:ind w:left="851" w:right="899"/>
        <w:contextualSpacing/>
        <w:jc w:val="both"/>
        <w:rPr>
          <w:rFonts w:ascii="Palatino Linotype" w:hAnsi="Palatino Linotype" w:cs="Arial"/>
          <w:i/>
          <w:sz w:val="22"/>
        </w:rPr>
      </w:pPr>
      <w:r w:rsidRPr="000D58CC">
        <w:rPr>
          <w:rFonts w:ascii="Palatino Linotype" w:hAnsi="Palatino Linotype" w:cs="Arial"/>
          <w:i/>
          <w:sz w:val="22"/>
        </w:rPr>
        <w:t xml:space="preserve">A falta de respuesta del sujeto obligado, dentro de los plazos establecidos en esta Ley, a una solicitud de acceso a la </w:t>
      </w:r>
      <w:r w:rsidR="00327647" w:rsidRPr="000D58CC">
        <w:rPr>
          <w:rFonts w:ascii="Palatino Linotype" w:hAnsi="Palatino Linotype" w:cs="Arial"/>
          <w:i/>
          <w:sz w:val="22"/>
        </w:rPr>
        <w:t>Información Pública</w:t>
      </w:r>
      <w:r w:rsidRPr="000D58CC">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0D58CC" w:rsidRDefault="00585683" w:rsidP="00BC0EA3">
      <w:pPr>
        <w:ind w:left="851" w:right="899"/>
        <w:contextualSpacing/>
        <w:jc w:val="both"/>
        <w:rPr>
          <w:rFonts w:ascii="Palatino Linotype" w:hAnsi="Palatino Linotype" w:cs="Arial"/>
          <w:i/>
          <w:sz w:val="22"/>
        </w:rPr>
      </w:pPr>
    </w:p>
    <w:p w14:paraId="5D4FEB8F" w14:textId="550F5909" w:rsidR="00FD561B" w:rsidRPr="000D58CC" w:rsidRDefault="00FD561B" w:rsidP="00BC0EA3">
      <w:pPr>
        <w:ind w:left="851" w:right="899"/>
        <w:jc w:val="both"/>
        <w:rPr>
          <w:rFonts w:ascii="Palatino Linotype" w:hAnsi="Palatino Linotype" w:cs="Arial"/>
          <w:i/>
          <w:sz w:val="22"/>
        </w:rPr>
      </w:pPr>
      <w:r w:rsidRPr="000D58CC">
        <w:rPr>
          <w:rFonts w:ascii="Palatino Linotype" w:hAnsi="Palatino Linotype" w:cs="Arial"/>
          <w:i/>
          <w:sz w:val="22"/>
        </w:rPr>
        <w:t xml:space="preserve">En el caso de que se interponga ante la Unidad de Transparencia, ésta deberá remitir el </w:t>
      </w:r>
      <w:r w:rsidR="00D77693" w:rsidRPr="000D58CC">
        <w:rPr>
          <w:rFonts w:ascii="Palatino Linotype" w:hAnsi="Palatino Linotype" w:cs="Arial"/>
          <w:i/>
          <w:sz w:val="22"/>
        </w:rPr>
        <w:t>Recurso de Revisión</w:t>
      </w:r>
      <w:r w:rsidRPr="000D58CC">
        <w:rPr>
          <w:rFonts w:ascii="Palatino Linotype" w:hAnsi="Palatino Linotype" w:cs="Arial"/>
          <w:i/>
          <w:sz w:val="22"/>
        </w:rPr>
        <w:t xml:space="preserve"> al Instituto a más tardar al día </w:t>
      </w:r>
      <w:r w:rsidRPr="000D58CC">
        <w:rPr>
          <w:rFonts w:ascii="Palatino Linotype" w:hAnsi="Palatino Linotype" w:cs="Arial"/>
          <w:i/>
          <w:sz w:val="22"/>
          <w:lang w:eastAsia="es-MX"/>
        </w:rPr>
        <w:t>siguiente</w:t>
      </w:r>
      <w:r w:rsidRPr="000D58CC">
        <w:rPr>
          <w:rFonts w:ascii="Palatino Linotype" w:hAnsi="Palatino Linotype" w:cs="Arial"/>
          <w:i/>
          <w:sz w:val="22"/>
        </w:rPr>
        <w:t xml:space="preserve"> de haberlo recibido.”</w:t>
      </w:r>
    </w:p>
    <w:p w14:paraId="7DA3EF18" w14:textId="77777777" w:rsidR="005A070A" w:rsidRPr="000D58CC" w:rsidRDefault="005A070A" w:rsidP="00BC0EA3">
      <w:pPr>
        <w:ind w:left="720" w:right="709"/>
        <w:jc w:val="both"/>
        <w:rPr>
          <w:rFonts w:ascii="Palatino Linotype" w:hAnsi="Palatino Linotype" w:cs="Arial"/>
          <w:i/>
          <w:sz w:val="22"/>
        </w:rPr>
      </w:pPr>
    </w:p>
    <w:p w14:paraId="5D8D4D74" w14:textId="01C910B1" w:rsidR="00413BB7" w:rsidRPr="000D58CC" w:rsidRDefault="00FD561B" w:rsidP="00B32F8F">
      <w:pPr>
        <w:spacing w:line="360" w:lineRule="auto"/>
        <w:jc w:val="both"/>
        <w:rPr>
          <w:rFonts w:ascii="Palatino Linotype" w:eastAsiaTheme="minorEastAsia" w:hAnsi="Palatino Linotype" w:cs="Arial"/>
          <w:lang w:val="es-ES_tradnl"/>
        </w:rPr>
      </w:pPr>
      <w:r w:rsidRPr="000D58CC">
        <w:rPr>
          <w:rFonts w:ascii="Palatino Linotype" w:hAnsi="Palatino Linotype" w:cs="Arial"/>
        </w:rPr>
        <w:t xml:space="preserve">En esa tesitura, atendiendo a que </w:t>
      </w:r>
      <w:r w:rsidRPr="000D58CC">
        <w:rPr>
          <w:rFonts w:ascii="Palatino Linotype" w:hAnsi="Palatino Linotype" w:cs="Arial"/>
          <w:b/>
        </w:rPr>
        <w:t>EL SUJETO OBLIGADO</w:t>
      </w:r>
      <w:r w:rsidRPr="000D58CC">
        <w:rPr>
          <w:rFonts w:ascii="Palatino Linotype" w:hAnsi="Palatino Linotype" w:cs="Arial"/>
        </w:rPr>
        <w:t xml:space="preserve"> notificó la respuesta a la solicitud de acceso a la </w:t>
      </w:r>
      <w:r w:rsidR="00327647" w:rsidRPr="000D58CC">
        <w:rPr>
          <w:rFonts w:ascii="Palatino Linotype" w:hAnsi="Palatino Linotype" w:cs="Arial"/>
        </w:rPr>
        <w:t>Información Pública</w:t>
      </w:r>
      <w:r w:rsidRPr="000D58CC">
        <w:rPr>
          <w:rFonts w:ascii="Palatino Linotype" w:hAnsi="Palatino Linotype" w:cs="Arial"/>
        </w:rPr>
        <w:t xml:space="preserve"> el día</w:t>
      </w:r>
      <w:r w:rsidRPr="000D58CC">
        <w:rPr>
          <w:rFonts w:ascii="Palatino Linotype" w:hAnsi="Palatino Linotype" w:cs="Arial"/>
          <w:b/>
        </w:rPr>
        <w:t xml:space="preserve"> </w:t>
      </w:r>
      <w:r w:rsidR="00D64762" w:rsidRPr="000D58CC">
        <w:rPr>
          <w:rFonts w:ascii="Palatino Linotype" w:hAnsi="Palatino Linotype" w:cs="Arial"/>
          <w:b/>
        </w:rPr>
        <w:t>diecisie</w:t>
      </w:r>
      <w:r w:rsidR="00BC55BB" w:rsidRPr="000D58CC">
        <w:rPr>
          <w:rFonts w:ascii="Palatino Linotype" w:hAnsi="Palatino Linotype" w:cs="Arial"/>
          <w:b/>
        </w:rPr>
        <w:t>t</w:t>
      </w:r>
      <w:r w:rsidR="00D64762" w:rsidRPr="000D58CC">
        <w:rPr>
          <w:rFonts w:ascii="Palatino Linotype" w:hAnsi="Palatino Linotype" w:cs="Arial"/>
          <w:b/>
        </w:rPr>
        <w:t>e de febrero</w:t>
      </w:r>
      <w:r w:rsidR="00585683" w:rsidRPr="000D58CC">
        <w:rPr>
          <w:rFonts w:ascii="Palatino Linotype" w:hAnsi="Palatino Linotype" w:cs="Arial"/>
          <w:b/>
        </w:rPr>
        <w:t xml:space="preserve"> de dos mil </w:t>
      </w:r>
      <w:r w:rsidR="00D71F23" w:rsidRPr="000D58CC">
        <w:rPr>
          <w:rFonts w:ascii="Palatino Linotype" w:hAnsi="Palatino Linotype" w:cs="Arial"/>
          <w:b/>
        </w:rPr>
        <w:t>veintidós</w:t>
      </w:r>
      <w:r w:rsidRPr="000D58CC">
        <w:rPr>
          <w:rFonts w:ascii="Palatino Linotype" w:hAnsi="Palatino Linotype" w:cs="Arial"/>
        </w:rPr>
        <w:t>; así, el plazo de quince días hábiles que el artículo 178 de la Ley de la materia otorga a</w:t>
      </w:r>
      <w:r w:rsidR="009122A7" w:rsidRPr="000D58CC">
        <w:rPr>
          <w:rFonts w:ascii="Palatino Linotype" w:hAnsi="Palatino Linotype" w:cs="Arial"/>
        </w:rPr>
        <w:t xml:space="preserve"> </w:t>
      </w:r>
      <w:r w:rsidR="00467BB5" w:rsidRPr="000D58CC">
        <w:rPr>
          <w:rFonts w:ascii="Palatino Linotype" w:hAnsi="Palatino Linotype" w:cs="Arial"/>
          <w:b/>
        </w:rPr>
        <w:t>EL</w:t>
      </w:r>
      <w:r w:rsidRPr="000D58CC">
        <w:rPr>
          <w:rFonts w:ascii="Palatino Linotype" w:hAnsi="Palatino Linotype" w:cs="Arial"/>
          <w:b/>
        </w:rPr>
        <w:t xml:space="preserve"> RECURRENTE</w:t>
      </w:r>
      <w:r w:rsidRPr="000D58CC">
        <w:rPr>
          <w:rFonts w:ascii="Palatino Linotype" w:hAnsi="Palatino Linotype" w:cs="Arial"/>
        </w:rPr>
        <w:t xml:space="preserve"> para presentar el respectivo </w:t>
      </w:r>
      <w:r w:rsidR="00D77693" w:rsidRPr="000D58CC">
        <w:rPr>
          <w:rFonts w:ascii="Palatino Linotype" w:hAnsi="Palatino Linotype" w:cs="Arial"/>
        </w:rPr>
        <w:t>Recurso de Revisión</w:t>
      </w:r>
      <w:r w:rsidRPr="000D58CC">
        <w:rPr>
          <w:rFonts w:ascii="Palatino Linotype" w:hAnsi="Palatino Linotype" w:cs="Arial"/>
        </w:rPr>
        <w:t xml:space="preserve">, transcurrió del </w:t>
      </w:r>
      <w:r w:rsidR="00BC55BB" w:rsidRPr="000D58CC">
        <w:rPr>
          <w:rFonts w:ascii="Palatino Linotype" w:hAnsi="Palatino Linotype" w:cs="Arial"/>
          <w:b/>
        </w:rPr>
        <w:t xml:space="preserve">dieciocho </w:t>
      </w:r>
      <w:r w:rsidR="00D71F23" w:rsidRPr="000D58CC">
        <w:rPr>
          <w:rFonts w:ascii="Palatino Linotype" w:hAnsi="Palatino Linotype" w:cs="Arial"/>
          <w:b/>
        </w:rPr>
        <w:t xml:space="preserve">de febrero </w:t>
      </w:r>
      <w:r w:rsidR="00BC55BB" w:rsidRPr="000D58CC">
        <w:rPr>
          <w:rFonts w:ascii="Palatino Linotype" w:hAnsi="Palatino Linotype" w:cs="Arial"/>
          <w:b/>
        </w:rPr>
        <w:t xml:space="preserve">al </w:t>
      </w:r>
      <w:r w:rsidR="0065274D" w:rsidRPr="000D58CC">
        <w:rPr>
          <w:rFonts w:ascii="Palatino Linotype" w:hAnsi="Palatino Linotype" w:cs="Arial"/>
          <w:b/>
        </w:rPr>
        <w:t xml:space="preserve">once de marzo </w:t>
      </w:r>
      <w:r w:rsidR="00D71F23" w:rsidRPr="000D58CC">
        <w:rPr>
          <w:rFonts w:ascii="Palatino Linotype" w:hAnsi="Palatino Linotype" w:cs="Arial"/>
          <w:b/>
        </w:rPr>
        <w:t>de dos mil veintidós</w:t>
      </w:r>
      <w:r w:rsidRPr="000D58CC">
        <w:rPr>
          <w:rFonts w:ascii="Palatino Linotype" w:hAnsi="Palatino Linotype" w:cs="Arial"/>
        </w:rPr>
        <w:t xml:space="preserve">, </w:t>
      </w:r>
      <w:r w:rsidR="00EE68EE" w:rsidRPr="000D58CC">
        <w:rPr>
          <w:rFonts w:ascii="Palatino Linotype" w:eastAsiaTheme="minorEastAsia" w:hAnsi="Palatino Linotype" w:cs="Arial"/>
          <w:lang w:val="es-ES_tradnl"/>
        </w:rPr>
        <w:t>sin contemplar en el cómputo los días</w:t>
      </w:r>
      <w:r w:rsidR="00B32F8F" w:rsidRPr="000D58CC">
        <w:rPr>
          <w:rFonts w:ascii="Palatino Linotype" w:eastAsiaTheme="minorEastAsia" w:hAnsi="Palatino Linotype" w:cs="Arial"/>
          <w:lang w:val="es-ES_tradnl"/>
        </w:rPr>
        <w:t xml:space="preserve"> </w:t>
      </w:r>
      <w:r w:rsidR="00D527D8" w:rsidRPr="000D58CC">
        <w:rPr>
          <w:rFonts w:ascii="Palatino Linotype" w:eastAsiaTheme="minorEastAsia" w:hAnsi="Palatino Linotype" w:cs="Arial"/>
          <w:lang w:val="es-ES_tradnl"/>
        </w:rPr>
        <w:t>diecinueve</w:t>
      </w:r>
      <w:r w:rsidR="00575BBD" w:rsidRPr="000D58CC">
        <w:rPr>
          <w:rFonts w:ascii="Palatino Linotype" w:eastAsiaTheme="minorEastAsia" w:hAnsi="Palatino Linotype" w:cs="Arial"/>
          <w:lang w:val="es-ES_tradnl"/>
        </w:rPr>
        <w:t>,</w:t>
      </w:r>
      <w:r w:rsidR="00D527D8" w:rsidRPr="000D58CC">
        <w:rPr>
          <w:rFonts w:ascii="Palatino Linotype" w:eastAsiaTheme="minorEastAsia" w:hAnsi="Palatino Linotype" w:cs="Arial"/>
          <w:lang w:val="es-ES_tradnl"/>
        </w:rPr>
        <w:t xml:space="preserve"> veinte</w:t>
      </w:r>
      <w:r w:rsidR="00F836F9" w:rsidRPr="000D58CC">
        <w:rPr>
          <w:rFonts w:ascii="Palatino Linotype" w:eastAsiaTheme="minorEastAsia" w:hAnsi="Palatino Linotype" w:cs="Arial"/>
          <w:lang w:val="es-ES_tradnl"/>
        </w:rPr>
        <w:t>, veintiséis, veintisiete</w:t>
      </w:r>
      <w:r w:rsidR="00B32F8F" w:rsidRPr="000D58CC">
        <w:rPr>
          <w:rFonts w:ascii="Palatino Linotype" w:eastAsiaTheme="minorEastAsia" w:hAnsi="Palatino Linotype" w:cs="Arial"/>
          <w:lang w:val="es-ES_tradnl"/>
        </w:rPr>
        <w:t xml:space="preserve"> de febrero</w:t>
      </w:r>
      <w:r w:rsidR="00F836F9" w:rsidRPr="000D58CC">
        <w:rPr>
          <w:rFonts w:ascii="Palatino Linotype" w:eastAsiaTheme="minorEastAsia" w:hAnsi="Palatino Linotype" w:cs="Arial"/>
          <w:lang w:val="es-ES_tradnl"/>
        </w:rPr>
        <w:t xml:space="preserve">, así como, </w:t>
      </w:r>
      <w:r w:rsidR="00F71298" w:rsidRPr="000D58CC">
        <w:rPr>
          <w:rFonts w:ascii="Palatino Linotype" w:eastAsiaTheme="minorEastAsia" w:hAnsi="Palatino Linotype" w:cs="Arial"/>
          <w:lang w:val="es-ES_tradnl"/>
        </w:rPr>
        <w:t>cinco y seis</w:t>
      </w:r>
      <w:r w:rsidR="00F836F9" w:rsidRPr="000D58CC">
        <w:rPr>
          <w:rFonts w:ascii="Palatino Linotype" w:eastAsiaTheme="minorEastAsia" w:hAnsi="Palatino Linotype" w:cs="Arial"/>
          <w:lang w:val="es-ES_tradnl"/>
        </w:rPr>
        <w:t xml:space="preserve"> </w:t>
      </w:r>
      <w:r w:rsidR="00D71F23" w:rsidRPr="000D58CC">
        <w:rPr>
          <w:rFonts w:ascii="Palatino Linotype" w:eastAsiaTheme="minorEastAsia" w:hAnsi="Palatino Linotype" w:cs="Arial"/>
          <w:lang w:val="es-ES_tradnl"/>
        </w:rPr>
        <w:t>de</w:t>
      </w:r>
      <w:r w:rsidR="00834FD1" w:rsidRPr="000D58CC">
        <w:rPr>
          <w:rFonts w:ascii="Palatino Linotype" w:eastAsiaTheme="minorEastAsia" w:hAnsi="Palatino Linotype" w:cs="Arial"/>
          <w:lang w:val="es-ES_tradnl"/>
        </w:rPr>
        <w:t xml:space="preserve"> marzo</w:t>
      </w:r>
      <w:r w:rsidR="00D71F23" w:rsidRPr="000D58CC">
        <w:rPr>
          <w:rFonts w:ascii="Palatino Linotype" w:eastAsiaTheme="minorEastAsia" w:hAnsi="Palatino Linotype" w:cs="Arial"/>
          <w:lang w:val="es-ES_tradnl"/>
        </w:rPr>
        <w:t xml:space="preserve"> dos mil </w:t>
      </w:r>
      <w:r w:rsidR="004854BD" w:rsidRPr="000D58CC">
        <w:rPr>
          <w:rFonts w:ascii="Palatino Linotype" w:eastAsiaTheme="minorEastAsia" w:hAnsi="Palatino Linotype" w:cs="Arial"/>
          <w:lang w:val="es-ES_tradnl"/>
        </w:rPr>
        <w:t>veintidós</w:t>
      </w:r>
      <w:r w:rsidR="00EE68EE" w:rsidRPr="000D58CC">
        <w:rPr>
          <w:rFonts w:ascii="Palatino Linotype" w:eastAsiaTheme="minorEastAsia" w:hAnsi="Palatino Linotype" w:cs="Arial"/>
          <w:lang w:val="es-ES_tradnl"/>
        </w:rPr>
        <w:t xml:space="preserve">, </w:t>
      </w:r>
      <w:bookmarkStart w:id="11" w:name="_Hlk62134391"/>
      <w:r w:rsidR="00EE68EE" w:rsidRPr="000D58CC">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0D58CC">
        <w:rPr>
          <w:rFonts w:ascii="Palatino Linotype" w:eastAsiaTheme="minorEastAsia" w:hAnsi="Palatino Linotype" w:cs="Arial"/>
          <w:lang w:val="es-ES_tradnl"/>
        </w:rPr>
        <w:t>Información Pública</w:t>
      </w:r>
      <w:r w:rsidR="00EE68EE" w:rsidRPr="000D58CC">
        <w:rPr>
          <w:rFonts w:ascii="Palatino Linotype" w:eastAsiaTheme="minorEastAsia" w:hAnsi="Palatino Linotype" w:cs="Arial"/>
          <w:lang w:val="es-ES_tradnl"/>
        </w:rPr>
        <w:t xml:space="preserve"> del Estado de México y Municipios</w:t>
      </w:r>
      <w:bookmarkEnd w:id="11"/>
      <w:r w:rsidR="00B32F8F" w:rsidRPr="000D58CC">
        <w:rPr>
          <w:rFonts w:ascii="Palatino Linotype" w:eastAsiaTheme="minorEastAsia" w:hAnsi="Palatino Linotype" w:cs="Arial"/>
          <w:lang w:val="es-ES_tradnl"/>
        </w:rPr>
        <w:t xml:space="preserve">, así como, el día </w:t>
      </w:r>
      <w:r w:rsidR="00F71298" w:rsidRPr="000D58CC">
        <w:rPr>
          <w:rFonts w:ascii="Palatino Linotype" w:eastAsiaTheme="minorEastAsia" w:hAnsi="Palatino Linotype" w:cs="Arial"/>
          <w:lang w:val="es-ES_tradnl"/>
        </w:rPr>
        <w:t>dos de marzo</w:t>
      </w:r>
      <w:r w:rsidR="00B32F8F" w:rsidRPr="000D58CC">
        <w:rPr>
          <w:rFonts w:ascii="Palatino Linotype" w:eastAsiaTheme="minorEastAsia" w:hAnsi="Palatino Linotype" w:cs="Arial"/>
          <w:lang w:val="es-ES_tradnl"/>
        </w:rPr>
        <w:t xml:space="preserve"> de dos mil veintidós, por ser considerado como día inhábil por suspensión de labores en términos del Calendario Oficial en Materia de Transparencia, Acceso a la </w:t>
      </w:r>
      <w:r w:rsidR="00327647" w:rsidRPr="000D58CC">
        <w:rPr>
          <w:rFonts w:ascii="Palatino Linotype" w:eastAsiaTheme="minorEastAsia" w:hAnsi="Palatino Linotype" w:cs="Arial"/>
          <w:lang w:val="es-ES_tradnl"/>
        </w:rPr>
        <w:t>Información Pública</w:t>
      </w:r>
      <w:r w:rsidR="00B32F8F" w:rsidRPr="000D58CC">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423771AE" w14:textId="084E2616" w:rsidR="00413BB7" w:rsidRPr="000D58CC" w:rsidRDefault="00413BB7" w:rsidP="00413BB7">
      <w:pPr>
        <w:spacing w:line="360" w:lineRule="auto"/>
        <w:ind w:left="-5" w:hanging="10"/>
        <w:jc w:val="both"/>
        <w:rPr>
          <w:rFonts w:ascii="Palatino Linotype" w:eastAsia="Palatino Linotype" w:hAnsi="Palatino Linotype" w:cs="Palatino Linotype"/>
          <w:lang w:eastAsia="es-MX"/>
        </w:rPr>
      </w:pPr>
      <w:r w:rsidRPr="000D58CC">
        <w:rPr>
          <w:rFonts w:ascii="Palatino Linotype" w:eastAsia="Palatino Linotype" w:hAnsi="Palatino Linotype" w:cs="Palatino Linotype"/>
          <w:lang w:eastAsia="es-MX"/>
        </w:rPr>
        <w:t xml:space="preserve">En ese tenor, si el </w:t>
      </w:r>
      <w:r w:rsidR="00D77693" w:rsidRPr="000D58CC">
        <w:rPr>
          <w:rFonts w:ascii="Palatino Linotype" w:eastAsia="Palatino Linotype" w:hAnsi="Palatino Linotype" w:cs="Palatino Linotype"/>
          <w:lang w:eastAsia="es-MX"/>
        </w:rPr>
        <w:t>Recurso de Revisión</w:t>
      </w:r>
      <w:r w:rsidRPr="000D58CC">
        <w:rPr>
          <w:rFonts w:ascii="Palatino Linotype" w:eastAsia="Palatino Linotype" w:hAnsi="Palatino Linotype" w:cs="Palatino Linotype"/>
          <w:lang w:eastAsia="es-MX"/>
        </w:rPr>
        <w:t xml:space="preserve"> que nos </w:t>
      </w:r>
      <w:r w:rsidR="00B32F8F" w:rsidRPr="000D58CC">
        <w:rPr>
          <w:rFonts w:ascii="Palatino Linotype" w:eastAsia="Palatino Linotype" w:hAnsi="Palatino Linotype" w:cs="Palatino Linotype"/>
          <w:lang w:eastAsia="es-MX"/>
        </w:rPr>
        <w:t>ocupa</w:t>
      </w:r>
      <w:r w:rsidRPr="000D58CC">
        <w:rPr>
          <w:rFonts w:ascii="Palatino Linotype" w:eastAsia="Palatino Linotype" w:hAnsi="Palatino Linotype" w:cs="Palatino Linotype"/>
          <w:lang w:eastAsia="es-MX"/>
        </w:rPr>
        <w:t xml:space="preserve"> se interpuso el</w:t>
      </w:r>
      <w:r w:rsidRPr="000D58CC">
        <w:rPr>
          <w:rFonts w:ascii="Palatino Linotype" w:eastAsia="Palatino Linotype" w:hAnsi="Palatino Linotype" w:cs="Palatino Linotype"/>
          <w:b/>
          <w:lang w:eastAsia="es-MX"/>
        </w:rPr>
        <w:t xml:space="preserve"> </w:t>
      </w:r>
      <w:r w:rsidR="00CA32E2" w:rsidRPr="000D58CC">
        <w:rPr>
          <w:rFonts w:ascii="Palatino Linotype" w:eastAsia="Palatino Linotype" w:hAnsi="Palatino Linotype" w:cs="Palatino Linotype"/>
          <w:b/>
          <w:lang w:eastAsia="es-MX"/>
        </w:rPr>
        <w:t>dieciocho</w:t>
      </w:r>
      <w:r w:rsidR="006B2BC4" w:rsidRPr="000D58CC">
        <w:rPr>
          <w:rFonts w:ascii="Palatino Linotype" w:eastAsia="Palatino Linotype" w:hAnsi="Palatino Linotype" w:cs="Palatino Linotype"/>
          <w:b/>
          <w:lang w:eastAsia="es-MX"/>
        </w:rPr>
        <w:t xml:space="preserve"> de febrero</w:t>
      </w:r>
      <w:r w:rsidRPr="000D58CC">
        <w:rPr>
          <w:rFonts w:ascii="Palatino Linotype" w:eastAsia="Palatino Linotype" w:hAnsi="Palatino Linotype" w:cs="Palatino Linotype"/>
          <w:b/>
          <w:lang w:eastAsia="es-MX"/>
        </w:rPr>
        <w:t xml:space="preserve"> de dos mil veintidós,</w:t>
      </w:r>
      <w:r w:rsidRPr="000D58CC">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123AA79D" w14:textId="77777777" w:rsidR="00327647" w:rsidRPr="000D58CC"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0D58CC" w:rsidRDefault="00200BFC" w:rsidP="00BC0EA3">
      <w:pPr>
        <w:autoSpaceDE w:val="0"/>
        <w:autoSpaceDN w:val="0"/>
        <w:adjustRightInd w:val="0"/>
        <w:spacing w:line="360" w:lineRule="auto"/>
        <w:ind w:right="49"/>
        <w:jc w:val="both"/>
        <w:rPr>
          <w:rFonts w:ascii="Palatino Linotype" w:hAnsi="Palatino Linotype"/>
          <w:b/>
        </w:rPr>
      </w:pPr>
      <w:r w:rsidRPr="000D58CC">
        <w:rPr>
          <w:rFonts w:ascii="Palatino Linotype" w:hAnsi="Palatino Linotype" w:cs="Arial"/>
          <w:b/>
          <w:sz w:val="28"/>
        </w:rPr>
        <w:t>CUARTO</w:t>
      </w:r>
      <w:r w:rsidRPr="000D58CC">
        <w:rPr>
          <w:rFonts w:ascii="Palatino Linotype" w:hAnsi="Palatino Linotype"/>
          <w:b/>
        </w:rPr>
        <w:t xml:space="preserve">. </w:t>
      </w:r>
      <w:r w:rsidR="0072617B" w:rsidRPr="000D58CC">
        <w:rPr>
          <w:rFonts w:ascii="Palatino Linotype" w:hAnsi="Palatino Linotype"/>
          <w:b/>
        </w:rPr>
        <w:t xml:space="preserve">Procedibilidad. </w:t>
      </w:r>
    </w:p>
    <w:p w14:paraId="1FE6201A" w14:textId="77777777" w:rsidR="00914B21" w:rsidRPr="000D58CC" w:rsidRDefault="00914B21" w:rsidP="00914B21">
      <w:pPr>
        <w:spacing w:line="360" w:lineRule="auto"/>
        <w:ind w:right="49"/>
        <w:jc w:val="both"/>
        <w:rPr>
          <w:rFonts w:ascii="Palatino Linotype" w:eastAsia="Palatino Linotype" w:hAnsi="Palatino Linotype" w:cs="Palatino Linotype"/>
        </w:rPr>
      </w:pPr>
      <w:r w:rsidRPr="000D58CC">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A6A5A0A" w14:textId="77777777" w:rsidR="00914B21" w:rsidRPr="000D58CC" w:rsidRDefault="00914B21" w:rsidP="00914B21">
      <w:pPr>
        <w:spacing w:line="360" w:lineRule="auto"/>
        <w:ind w:right="49"/>
        <w:jc w:val="both"/>
        <w:rPr>
          <w:rFonts w:ascii="Palatino Linotype" w:eastAsia="Palatino Linotype" w:hAnsi="Palatino Linotype" w:cs="Palatino Linotype"/>
          <w:sz w:val="10"/>
          <w:szCs w:val="10"/>
        </w:rPr>
      </w:pPr>
    </w:p>
    <w:p w14:paraId="3D0D0E3F" w14:textId="77777777" w:rsidR="00914B21" w:rsidRPr="000D58CC" w:rsidRDefault="00914B21" w:rsidP="00914B21">
      <w:pPr>
        <w:tabs>
          <w:tab w:val="left" w:pos="851"/>
        </w:tabs>
        <w:ind w:left="851" w:right="901"/>
        <w:jc w:val="both"/>
        <w:rPr>
          <w:rFonts w:ascii="Palatino Linotype" w:eastAsia="Palatino Linotype" w:hAnsi="Palatino Linotype" w:cs="Palatino Linotype"/>
          <w:b/>
          <w:i/>
          <w:sz w:val="22"/>
          <w:szCs w:val="22"/>
        </w:rPr>
      </w:pPr>
      <w:r w:rsidRPr="000D58CC">
        <w:rPr>
          <w:rFonts w:ascii="Palatino Linotype" w:eastAsia="Palatino Linotype" w:hAnsi="Palatino Linotype" w:cs="Palatino Linotype"/>
          <w:b/>
          <w:i/>
          <w:sz w:val="22"/>
          <w:szCs w:val="22"/>
        </w:rPr>
        <w:t xml:space="preserve">“Artículo 180. </w:t>
      </w:r>
      <w:r w:rsidRPr="000D58CC">
        <w:rPr>
          <w:rFonts w:ascii="Palatino Linotype" w:eastAsia="Palatino Linotype" w:hAnsi="Palatino Linotype" w:cs="Palatino Linotype"/>
          <w:i/>
          <w:sz w:val="22"/>
          <w:szCs w:val="22"/>
        </w:rPr>
        <w:t>El Recurso de Revisión contendrá:</w:t>
      </w:r>
      <w:r w:rsidRPr="000D58CC">
        <w:rPr>
          <w:rFonts w:ascii="Palatino Linotype" w:eastAsia="Palatino Linotype" w:hAnsi="Palatino Linotype" w:cs="Palatino Linotype"/>
          <w:b/>
          <w:i/>
          <w:sz w:val="22"/>
          <w:szCs w:val="22"/>
        </w:rPr>
        <w:t xml:space="preserve"> </w:t>
      </w:r>
    </w:p>
    <w:p w14:paraId="38E84DD8" w14:textId="77777777" w:rsidR="00914B21" w:rsidRPr="000D58CC" w:rsidRDefault="00914B21" w:rsidP="00914B21">
      <w:pPr>
        <w:tabs>
          <w:tab w:val="left" w:pos="851"/>
        </w:tabs>
        <w:ind w:left="851" w:right="901"/>
        <w:jc w:val="both"/>
        <w:rPr>
          <w:rFonts w:ascii="Palatino Linotype" w:eastAsia="Palatino Linotype" w:hAnsi="Palatino Linotype" w:cs="Palatino Linotype"/>
          <w:b/>
          <w:i/>
          <w:sz w:val="22"/>
          <w:szCs w:val="22"/>
        </w:rPr>
      </w:pPr>
      <w:r w:rsidRPr="000D58CC">
        <w:rPr>
          <w:rFonts w:ascii="Palatino Linotype" w:eastAsia="Palatino Linotype" w:hAnsi="Palatino Linotype" w:cs="Palatino Linotype"/>
          <w:b/>
          <w:i/>
          <w:sz w:val="22"/>
          <w:szCs w:val="22"/>
        </w:rPr>
        <w:t>…</w:t>
      </w:r>
    </w:p>
    <w:p w14:paraId="42FF31D5" w14:textId="77777777" w:rsidR="00914B21" w:rsidRPr="000D58CC" w:rsidRDefault="00914B21" w:rsidP="00914B21">
      <w:pPr>
        <w:tabs>
          <w:tab w:val="left" w:pos="851"/>
        </w:tabs>
        <w:ind w:left="851" w:right="901"/>
        <w:jc w:val="both"/>
        <w:rPr>
          <w:rFonts w:ascii="Palatino Linotype" w:eastAsia="Palatino Linotype" w:hAnsi="Palatino Linotype" w:cs="Palatino Linotype"/>
          <w:i/>
          <w:sz w:val="22"/>
          <w:szCs w:val="22"/>
        </w:rPr>
      </w:pPr>
      <w:r w:rsidRPr="000D58CC">
        <w:rPr>
          <w:rFonts w:ascii="Palatino Linotype" w:eastAsia="Palatino Linotype" w:hAnsi="Palatino Linotype" w:cs="Palatino Linotype"/>
          <w:b/>
          <w:i/>
          <w:sz w:val="22"/>
          <w:szCs w:val="22"/>
        </w:rPr>
        <w:t xml:space="preserve">II. El nombre del solicitante </w:t>
      </w:r>
      <w:r w:rsidRPr="000D58CC">
        <w:rPr>
          <w:rFonts w:ascii="Palatino Linotype" w:eastAsia="Palatino Linotype" w:hAnsi="Palatino Linotype" w:cs="Palatino Linotype"/>
          <w:b/>
          <w:i/>
          <w:color w:val="222222"/>
          <w:sz w:val="22"/>
          <w:szCs w:val="22"/>
        </w:rPr>
        <w:t>que</w:t>
      </w:r>
      <w:r w:rsidRPr="000D58CC">
        <w:rPr>
          <w:rFonts w:ascii="Palatino Linotype" w:eastAsia="Palatino Linotype" w:hAnsi="Palatino Linotype" w:cs="Palatino Linotype"/>
          <w:b/>
          <w:i/>
          <w:sz w:val="22"/>
          <w:szCs w:val="22"/>
        </w:rPr>
        <w:t xml:space="preserve"> recurre </w:t>
      </w:r>
      <w:r w:rsidRPr="000D58CC">
        <w:rPr>
          <w:rFonts w:ascii="Palatino Linotype" w:eastAsia="Palatino Linotype" w:hAnsi="Palatino Linotype" w:cs="Palatino Linotype"/>
          <w:i/>
          <w:sz w:val="22"/>
          <w:szCs w:val="22"/>
        </w:rPr>
        <w:t>o de su representante y, en su caso, …</w:t>
      </w:r>
    </w:p>
    <w:p w14:paraId="53279477" w14:textId="77777777" w:rsidR="00914B21" w:rsidRPr="000D58CC" w:rsidRDefault="00914B21" w:rsidP="00914B21">
      <w:pPr>
        <w:tabs>
          <w:tab w:val="left" w:pos="851"/>
        </w:tabs>
        <w:ind w:left="851" w:right="901"/>
        <w:jc w:val="both"/>
        <w:rPr>
          <w:rFonts w:ascii="Palatino Linotype" w:eastAsia="Palatino Linotype" w:hAnsi="Palatino Linotype" w:cs="Palatino Linotype"/>
          <w:b/>
          <w:i/>
          <w:sz w:val="22"/>
          <w:szCs w:val="22"/>
        </w:rPr>
      </w:pPr>
      <w:r w:rsidRPr="000D58CC">
        <w:rPr>
          <w:rFonts w:ascii="Palatino Linotype" w:eastAsia="Palatino Linotype" w:hAnsi="Palatino Linotype" w:cs="Palatino Linotype"/>
          <w:b/>
          <w:i/>
          <w:sz w:val="22"/>
          <w:szCs w:val="22"/>
        </w:rPr>
        <w:t xml:space="preserve">En caso de </w:t>
      </w:r>
      <w:r w:rsidRPr="000D58CC">
        <w:rPr>
          <w:rFonts w:ascii="Palatino Linotype" w:eastAsia="Palatino Linotype" w:hAnsi="Palatino Linotype" w:cs="Palatino Linotype"/>
          <w:b/>
          <w:i/>
          <w:color w:val="222222"/>
          <w:sz w:val="22"/>
          <w:szCs w:val="22"/>
        </w:rPr>
        <w:t>que</w:t>
      </w:r>
      <w:r w:rsidRPr="000D58CC">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0D58CC">
        <w:rPr>
          <w:rFonts w:ascii="Palatino Linotype" w:eastAsia="Palatino Linotype" w:hAnsi="Palatino Linotype" w:cs="Palatino Linotype"/>
          <w:i/>
          <w:sz w:val="22"/>
          <w:szCs w:val="22"/>
        </w:rPr>
        <w:t>, IV, VII y VIII.</w:t>
      </w:r>
      <w:r w:rsidRPr="000D58CC">
        <w:rPr>
          <w:rFonts w:ascii="Palatino Linotype" w:eastAsia="Palatino Linotype" w:hAnsi="Palatino Linotype" w:cs="Palatino Linotype"/>
          <w:b/>
          <w:i/>
          <w:sz w:val="22"/>
          <w:szCs w:val="22"/>
        </w:rPr>
        <w:t>”</w:t>
      </w:r>
    </w:p>
    <w:p w14:paraId="30777C23" w14:textId="77777777" w:rsidR="00914B21" w:rsidRPr="000D58CC" w:rsidRDefault="00914B21" w:rsidP="00914B21">
      <w:pPr>
        <w:tabs>
          <w:tab w:val="left" w:pos="851"/>
        </w:tabs>
        <w:ind w:left="851" w:right="901"/>
        <w:jc w:val="both"/>
        <w:rPr>
          <w:rFonts w:ascii="Palatino Linotype" w:eastAsia="Palatino Linotype" w:hAnsi="Palatino Linotype" w:cs="Palatino Linotype"/>
          <w:i/>
          <w:sz w:val="22"/>
          <w:szCs w:val="22"/>
        </w:rPr>
      </w:pPr>
      <w:r w:rsidRPr="000D58CC">
        <w:rPr>
          <w:rFonts w:ascii="Palatino Linotype" w:eastAsia="Palatino Linotype" w:hAnsi="Palatino Linotype" w:cs="Palatino Linotype"/>
          <w:i/>
          <w:sz w:val="22"/>
          <w:szCs w:val="22"/>
        </w:rPr>
        <w:t>(Énfasis añadido)</w:t>
      </w:r>
    </w:p>
    <w:p w14:paraId="72E21B8F" w14:textId="77777777" w:rsidR="00914B21" w:rsidRPr="000D58CC" w:rsidRDefault="00914B21" w:rsidP="00914B21">
      <w:pPr>
        <w:tabs>
          <w:tab w:val="left" w:pos="851"/>
        </w:tabs>
        <w:ind w:right="901"/>
        <w:jc w:val="both"/>
        <w:rPr>
          <w:rFonts w:ascii="Palatino Linotype" w:eastAsia="Palatino Linotype" w:hAnsi="Palatino Linotype" w:cs="Palatino Linotype"/>
          <w:i/>
          <w:sz w:val="22"/>
          <w:szCs w:val="22"/>
        </w:rPr>
      </w:pPr>
    </w:p>
    <w:p w14:paraId="67483CC6" w14:textId="77777777" w:rsidR="00914B21" w:rsidRPr="000D58CC" w:rsidRDefault="00914B21" w:rsidP="00914B21">
      <w:pPr>
        <w:spacing w:line="360" w:lineRule="auto"/>
        <w:jc w:val="both"/>
        <w:rPr>
          <w:rFonts w:ascii="Palatino Linotype" w:eastAsia="Palatino Linotype" w:hAnsi="Palatino Linotype" w:cs="Palatino Linotype"/>
        </w:rPr>
      </w:pPr>
      <w:r w:rsidRPr="000D58CC">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0D58CC">
        <w:rPr>
          <w:rFonts w:ascii="Palatino Linotype" w:eastAsia="Palatino Linotype" w:hAnsi="Palatino Linotype" w:cs="Palatino Linotype"/>
          <w:b/>
        </w:rPr>
        <w:t>;</w:t>
      </w:r>
      <w:r w:rsidRPr="000D58CC">
        <w:rPr>
          <w:rFonts w:ascii="Palatino Linotype" w:eastAsia="Palatino Linotype" w:hAnsi="Palatino Linotype" w:cs="Palatino Linotype"/>
        </w:rPr>
        <w:t xml:space="preserve"> por lo que, en el presente caso, al haber sido presentado el Recurso de Revisión vía </w:t>
      </w:r>
      <w:r w:rsidRPr="000D58CC">
        <w:rPr>
          <w:rFonts w:ascii="Palatino Linotype" w:eastAsia="Palatino Linotype" w:hAnsi="Palatino Linotype" w:cs="Palatino Linotype"/>
          <w:b/>
        </w:rPr>
        <w:t>SAIMEX</w:t>
      </w:r>
      <w:r w:rsidRPr="000D58CC">
        <w:rPr>
          <w:rFonts w:ascii="Palatino Linotype" w:eastAsia="Palatino Linotype" w:hAnsi="Palatino Linotype" w:cs="Palatino Linotype"/>
        </w:rPr>
        <w:t>, dicho requisito resulta innecesario.</w:t>
      </w:r>
    </w:p>
    <w:p w14:paraId="595073A3" w14:textId="77777777" w:rsidR="00914B21" w:rsidRPr="000D58CC" w:rsidRDefault="00914B21" w:rsidP="00914B21">
      <w:pPr>
        <w:spacing w:line="360" w:lineRule="auto"/>
        <w:jc w:val="both"/>
        <w:rPr>
          <w:rFonts w:ascii="Palatino Linotype" w:eastAsia="Palatino Linotype" w:hAnsi="Palatino Linotype" w:cs="Palatino Linotype"/>
          <w:b/>
        </w:rPr>
      </w:pPr>
    </w:p>
    <w:p w14:paraId="7E7109C8" w14:textId="77777777" w:rsidR="00914B21" w:rsidRPr="000D58CC" w:rsidRDefault="00914B21" w:rsidP="00914B21">
      <w:pPr>
        <w:spacing w:line="360" w:lineRule="auto"/>
        <w:jc w:val="both"/>
        <w:rPr>
          <w:rFonts w:ascii="Palatino Linotype" w:eastAsia="Palatino Linotype" w:hAnsi="Palatino Linotype" w:cs="Palatino Linotype"/>
          <w:color w:val="000000"/>
        </w:rPr>
      </w:pPr>
      <w:r w:rsidRPr="000D58CC">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w:t>
      </w:r>
      <w:r w:rsidRPr="000D58CC">
        <w:rPr>
          <w:rFonts w:ascii="Palatino Linotype" w:eastAsia="Palatino Linotype" w:hAnsi="Palatino Linotype" w:cs="Palatino Linotype"/>
          <w:color w:val="000000"/>
        </w:rPr>
        <w:t xml:space="preserve">sin necesidad de acreditar interés alguno o justificar su utilización, de lo que se infiere que para el </w:t>
      </w:r>
      <w:r w:rsidRPr="000D58CC">
        <w:rPr>
          <w:rFonts w:ascii="Palatino Linotype" w:eastAsia="Palatino Linotype" w:hAnsi="Palatino Linotype" w:cs="Palatino Linotype"/>
        </w:rPr>
        <w:t>ejercicio</w:t>
      </w:r>
      <w:r w:rsidRPr="000D58CC">
        <w:rPr>
          <w:rFonts w:ascii="Palatino Linotype" w:eastAsia="Palatino Linotype" w:hAnsi="Palatino Linotype" w:cs="Palatino Linotype"/>
          <w:color w:val="000000"/>
        </w:rPr>
        <w:t xml:space="preserve"> del derecho de Acceso a la Información Pública, </w:t>
      </w:r>
      <w:r w:rsidRPr="000D58CC">
        <w:rPr>
          <w:rFonts w:ascii="Palatino Linotype" w:eastAsia="Palatino Linotype" w:hAnsi="Palatino Linotype" w:cs="Palatino Linotype"/>
          <w:b/>
          <w:color w:val="000000"/>
          <w:u w:val="single"/>
        </w:rPr>
        <w:t xml:space="preserve">el nombre no es un requisito </w:t>
      </w:r>
      <w:r w:rsidRPr="000D58CC">
        <w:rPr>
          <w:rFonts w:ascii="Palatino Linotype" w:eastAsia="Palatino Linotype" w:hAnsi="Palatino Linotype" w:cs="Palatino Linotype"/>
          <w:b/>
          <w:i/>
          <w:color w:val="000000"/>
          <w:u w:val="single"/>
        </w:rPr>
        <w:t>sine qua non</w:t>
      </w:r>
      <w:r w:rsidRPr="000D58CC">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1912821" w14:textId="77777777" w:rsidR="00914B21" w:rsidRPr="000D58CC" w:rsidRDefault="00914B21" w:rsidP="00914B21">
      <w:pPr>
        <w:spacing w:line="360" w:lineRule="auto"/>
        <w:jc w:val="both"/>
        <w:rPr>
          <w:rFonts w:ascii="Palatino Linotype" w:eastAsia="Palatino Linotype" w:hAnsi="Palatino Linotype" w:cs="Palatino Linotype"/>
          <w:color w:val="000000"/>
        </w:rPr>
      </w:pPr>
    </w:p>
    <w:p w14:paraId="48BD582C" w14:textId="77777777" w:rsidR="00914B21" w:rsidRPr="000D58CC" w:rsidRDefault="00914B21" w:rsidP="00914B21">
      <w:pPr>
        <w:spacing w:line="360" w:lineRule="auto"/>
        <w:jc w:val="both"/>
        <w:rPr>
          <w:rFonts w:ascii="Palatino Linotype" w:eastAsia="Palatino Linotype" w:hAnsi="Palatino Linotype" w:cs="Palatino Linotype"/>
          <w:sz w:val="22"/>
          <w:szCs w:val="22"/>
        </w:rPr>
      </w:pPr>
      <w:r w:rsidRPr="000D58CC">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2EC7630" w14:textId="77777777" w:rsidR="00914B21" w:rsidRPr="000D58CC" w:rsidRDefault="00914B21" w:rsidP="00914B21">
      <w:pPr>
        <w:tabs>
          <w:tab w:val="left" w:pos="851"/>
        </w:tabs>
        <w:ind w:left="851" w:right="901"/>
        <w:jc w:val="both"/>
        <w:rPr>
          <w:rFonts w:ascii="Palatino Linotype" w:eastAsia="Palatino Linotype" w:hAnsi="Palatino Linotype" w:cs="Palatino Linotype"/>
          <w:sz w:val="22"/>
          <w:szCs w:val="22"/>
        </w:rPr>
      </w:pPr>
    </w:p>
    <w:p w14:paraId="647EDFFC" w14:textId="77777777" w:rsidR="00914B21" w:rsidRPr="000D58CC" w:rsidRDefault="00914B21" w:rsidP="00914B21">
      <w:pPr>
        <w:spacing w:line="360" w:lineRule="auto"/>
        <w:jc w:val="both"/>
        <w:rPr>
          <w:rFonts w:ascii="Palatino Linotype" w:eastAsia="Palatino Linotype" w:hAnsi="Palatino Linotype" w:cs="Palatino Linotype"/>
        </w:rPr>
      </w:pPr>
      <w:r w:rsidRPr="000D58CC">
        <w:rPr>
          <w:rFonts w:ascii="Palatino Linotype" w:eastAsia="Palatino Linotype" w:hAnsi="Palatino Linotype" w:cs="Palatino Linotype"/>
        </w:rPr>
        <w:t xml:space="preserve">Asimismo, se estima que el requisito relativo al nombre de </w:t>
      </w:r>
      <w:r w:rsidRPr="000D58CC">
        <w:rPr>
          <w:rFonts w:ascii="Palatino Linotype" w:eastAsia="Palatino Linotype" w:hAnsi="Palatino Linotype" w:cs="Palatino Linotype"/>
          <w:b/>
        </w:rPr>
        <w:t>EL RECURRENTE</w:t>
      </w:r>
      <w:r w:rsidRPr="000D58CC">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D58CC">
        <w:rPr>
          <w:rFonts w:ascii="Palatino Linotype" w:eastAsia="Palatino Linotype" w:hAnsi="Palatino Linotype" w:cs="Palatino Linotype"/>
          <w:b/>
        </w:rPr>
        <w:t xml:space="preserve">EL RECURRENTE </w:t>
      </w:r>
      <w:r w:rsidRPr="000D58CC">
        <w:rPr>
          <w:rFonts w:ascii="Palatino Linotype" w:eastAsia="Palatino Linotype" w:hAnsi="Palatino Linotype" w:cs="Palatino Linotype"/>
        </w:rPr>
        <w:t xml:space="preserve"> es la misma persona que realizó la solicitud de Acceso a la Información Pública que ahora se impugna.</w:t>
      </w:r>
    </w:p>
    <w:p w14:paraId="7263AA80" w14:textId="77777777" w:rsidR="00914B21" w:rsidRPr="000D58CC" w:rsidRDefault="00914B21" w:rsidP="00914B21">
      <w:pPr>
        <w:tabs>
          <w:tab w:val="left" w:pos="851"/>
        </w:tabs>
        <w:ind w:left="851" w:right="901"/>
        <w:jc w:val="both"/>
        <w:rPr>
          <w:rFonts w:ascii="Palatino Linotype" w:eastAsia="Palatino Linotype" w:hAnsi="Palatino Linotype" w:cs="Palatino Linotype"/>
          <w:sz w:val="22"/>
          <w:szCs w:val="22"/>
        </w:rPr>
      </w:pPr>
    </w:p>
    <w:p w14:paraId="7490D62D" w14:textId="77777777" w:rsidR="00914B21" w:rsidRPr="000D58CC" w:rsidRDefault="00914B21" w:rsidP="00914B21">
      <w:pPr>
        <w:spacing w:line="360" w:lineRule="auto"/>
        <w:jc w:val="both"/>
        <w:rPr>
          <w:rFonts w:ascii="Palatino Linotype" w:eastAsia="Palatino Linotype" w:hAnsi="Palatino Linotype" w:cs="Palatino Linotype"/>
        </w:rPr>
      </w:pPr>
      <w:r w:rsidRPr="000D58CC">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D13336" w14:textId="77777777" w:rsidR="00047B88" w:rsidRPr="000D58CC" w:rsidRDefault="00047B88" w:rsidP="00BC0EA3">
      <w:pPr>
        <w:autoSpaceDE w:val="0"/>
        <w:autoSpaceDN w:val="0"/>
        <w:adjustRightInd w:val="0"/>
        <w:spacing w:line="360" w:lineRule="auto"/>
        <w:ind w:right="49"/>
        <w:jc w:val="both"/>
        <w:rPr>
          <w:rFonts w:ascii="Palatino Linotype" w:hAnsi="Palatino Linotype"/>
          <w:b/>
        </w:rPr>
      </w:pPr>
    </w:p>
    <w:p w14:paraId="2350792D" w14:textId="2AA4A782" w:rsidR="002B0E32" w:rsidRPr="000D58CC" w:rsidRDefault="00CE0362" w:rsidP="00413BB7">
      <w:pPr>
        <w:spacing w:line="360" w:lineRule="auto"/>
        <w:jc w:val="both"/>
        <w:rPr>
          <w:rFonts w:ascii="Palatino Linotype" w:hAnsi="Palatino Linotype"/>
          <w:szCs w:val="17"/>
          <w:lang w:eastAsia="es-ES_tradnl"/>
        </w:rPr>
      </w:pPr>
      <w:r w:rsidRPr="000D58CC">
        <w:rPr>
          <w:rFonts w:ascii="Palatino Linotype" w:hAnsi="Palatino Linotype" w:cs="Arial"/>
          <w:b/>
          <w:sz w:val="28"/>
          <w:szCs w:val="28"/>
        </w:rPr>
        <w:t>QUINTO</w:t>
      </w:r>
      <w:r w:rsidRPr="000D58CC">
        <w:rPr>
          <w:rFonts w:ascii="Palatino Linotype" w:hAnsi="Palatino Linotype" w:cs="Arial"/>
          <w:b/>
        </w:rPr>
        <w:t xml:space="preserve">. </w:t>
      </w:r>
      <w:r w:rsidR="00654EE8" w:rsidRPr="000D58CC">
        <w:rPr>
          <w:rFonts w:ascii="Palatino Linotype" w:hAnsi="Palatino Linotype" w:cs="Arial"/>
          <w:b/>
        </w:rPr>
        <w:t>Estudio y análisis del asunto.</w:t>
      </w:r>
    </w:p>
    <w:p w14:paraId="2FB12CE3" w14:textId="77777777" w:rsidR="00D00DF5" w:rsidRPr="000D58CC" w:rsidRDefault="00D00DF5" w:rsidP="00D00DF5">
      <w:pPr>
        <w:spacing w:line="360" w:lineRule="auto"/>
        <w:jc w:val="both"/>
        <w:rPr>
          <w:rFonts w:ascii="Palatino Linotype" w:hAnsi="Palatino Linotype" w:cs="Arial"/>
        </w:rPr>
      </w:pPr>
      <w:r w:rsidRPr="000D58CC">
        <w:rPr>
          <w:rFonts w:ascii="Palatino Linotype" w:hAnsi="Palatino Linotype" w:cs="Arial"/>
        </w:rPr>
        <w:t xml:space="preserve">Una vez determinada la vía sobre la que versará el presente recurso, y previa revisión del expediente electrónico formado en </w:t>
      </w:r>
      <w:r w:rsidRPr="000D58CC">
        <w:rPr>
          <w:rFonts w:ascii="Palatino Linotype" w:hAnsi="Palatino Linotype" w:cs="Arial"/>
          <w:b/>
        </w:rPr>
        <w:t>EL SAIMEX</w:t>
      </w:r>
      <w:r w:rsidRPr="000D58C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0D58CC">
        <w:rPr>
          <w:rFonts w:ascii="Palatino Linotype" w:hAnsi="Palatino Linotype"/>
        </w:rPr>
        <w:t>Ley de Transparencia y Acceso a la Información Pública del Estado de México y Municipios</w:t>
      </w:r>
      <w:r w:rsidRPr="000D58CC">
        <w:rPr>
          <w:rFonts w:ascii="Palatino Linotype" w:hAnsi="Palatino Linotype" w:cs="Arial"/>
        </w:rPr>
        <w:t>.</w:t>
      </w:r>
    </w:p>
    <w:p w14:paraId="3B13D343" w14:textId="77777777" w:rsidR="00D00DF5" w:rsidRPr="000D58CC" w:rsidRDefault="00D00DF5" w:rsidP="00D00DF5">
      <w:pPr>
        <w:spacing w:line="360" w:lineRule="auto"/>
        <w:jc w:val="both"/>
        <w:rPr>
          <w:rFonts w:ascii="Palatino Linotype" w:eastAsiaTheme="minorEastAsia" w:hAnsi="Palatino Linotype" w:cs="Arial"/>
          <w:lang w:val="es-ES_tradnl"/>
        </w:rPr>
      </w:pPr>
    </w:p>
    <w:p w14:paraId="029C802B" w14:textId="1E72BA4A" w:rsidR="00D00DF5" w:rsidRPr="000D58CC" w:rsidRDefault="00D00DF5" w:rsidP="00D00DF5">
      <w:pPr>
        <w:spacing w:line="360" w:lineRule="auto"/>
        <w:jc w:val="both"/>
        <w:rPr>
          <w:rFonts w:ascii="Palatino Linotype" w:hAnsi="Palatino Linotype" w:cs="Arial"/>
        </w:rPr>
      </w:pPr>
      <w:r w:rsidRPr="000D58CC">
        <w:rPr>
          <w:rFonts w:ascii="Palatino Linotype" w:eastAsiaTheme="minorEastAsia" w:hAnsi="Palatino Linotype" w:cs="Arial"/>
          <w:lang w:val="es-ES_tradnl"/>
        </w:rPr>
        <w:t xml:space="preserve">Señalado lo anterior, se procede a analizar las documentales que integran el expediente electrónico, formado en el </w:t>
      </w:r>
      <w:r w:rsidRPr="000D58CC">
        <w:rPr>
          <w:rFonts w:ascii="Palatino Linotype" w:eastAsiaTheme="minorEastAsia" w:hAnsi="Palatino Linotype" w:cs="Arial"/>
          <w:b/>
          <w:bCs/>
          <w:lang w:val="es-ES_tradnl"/>
        </w:rPr>
        <w:t xml:space="preserve">SAIMEX </w:t>
      </w:r>
      <w:r w:rsidRPr="000D58CC">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0D58CC">
        <w:rPr>
          <w:rFonts w:ascii="Palatino Linotype" w:hAnsi="Palatino Linotype" w:cs="Arial"/>
        </w:rPr>
        <w:t xml:space="preserve"> ejercido por </w:t>
      </w:r>
      <w:r w:rsidRPr="000D58CC">
        <w:rPr>
          <w:rFonts w:ascii="Palatino Linotype" w:hAnsi="Palatino Linotype" w:cs="Arial"/>
          <w:b/>
        </w:rPr>
        <w:t>EL RECURRENTE</w:t>
      </w:r>
      <w:r w:rsidRPr="000D58CC">
        <w:rPr>
          <w:rFonts w:ascii="Palatino Linotype" w:hAnsi="Palatino Linotype" w:cs="Arial"/>
        </w:rPr>
        <w:t xml:space="preserve">; atento a ello, para mayor se desagrega la solicitud de información con la competencia que tiene el </w:t>
      </w:r>
      <w:r w:rsidRPr="000D58CC">
        <w:rPr>
          <w:rFonts w:ascii="Palatino Linotype" w:hAnsi="Palatino Linotype" w:cs="Arial"/>
          <w:b/>
          <w:bCs/>
        </w:rPr>
        <w:t>SUJETO OBLIGADO</w:t>
      </w:r>
      <w:r w:rsidR="00DE5148" w:rsidRPr="000D58CC">
        <w:rPr>
          <w:rFonts w:ascii="Palatino Linotype" w:hAnsi="Palatino Linotype" w:cs="Arial"/>
        </w:rPr>
        <w:t>:</w:t>
      </w:r>
    </w:p>
    <w:p w14:paraId="58D3DABB" w14:textId="347D8C78" w:rsidR="00A66501" w:rsidRPr="000D58CC" w:rsidRDefault="00A66501" w:rsidP="009E4407">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Cuál ha sido el presupuesto aprobado en 2018, 2019, 2020, 2021 y 2022 para ejecutar este programa</w:t>
      </w:r>
    </w:p>
    <w:p w14:paraId="527B2E78" w14:textId="77777777" w:rsidR="00A66501" w:rsidRPr="000D58CC" w:rsidRDefault="00A66501" w:rsidP="009E4407">
      <w:pPr>
        <w:tabs>
          <w:tab w:val="left" w:pos="851"/>
        </w:tabs>
        <w:ind w:left="850" w:right="901"/>
        <w:jc w:val="both"/>
        <w:rPr>
          <w:rFonts w:ascii="Palatino Linotype" w:eastAsia="MS Mincho" w:hAnsi="Palatino Linotype" w:cs="Arial"/>
          <w:i/>
          <w:iCs/>
          <w:sz w:val="22"/>
          <w:szCs w:val="22"/>
        </w:rPr>
      </w:pPr>
    </w:p>
    <w:p w14:paraId="5AB29912" w14:textId="77777777" w:rsidR="00A66501" w:rsidRPr="000D58CC" w:rsidRDefault="00A66501" w:rsidP="009E4407">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Avances del uso presupuestal al mes de diciembre de cada año</w:t>
      </w:r>
    </w:p>
    <w:p w14:paraId="10A71B76" w14:textId="77777777" w:rsidR="00A66501" w:rsidRPr="000D58CC" w:rsidRDefault="00A66501" w:rsidP="009E4407">
      <w:pPr>
        <w:tabs>
          <w:tab w:val="left" w:pos="851"/>
        </w:tabs>
        <w:ind w:left="850" w:right="901"/>
        <w:jc w:val="both"/>
        <w:rPr>
          <w:rFonts w:ascii="Palatino Linotype" w:eastAsia="MS Mincho" w:hAnsi="Palatino Linotype" w:cs="Arial"/>
          <w:i/>
          <w:iCs/>
          <w:sz w:val="22"/>
          <w:szCs w:val="22"/>
        </w:rPr>
      </w:pPr>
    </w:p>
    <w:p w14:paraId="75D54220" w14:textId="6AE132F2" w:rsidR="00A66501" w:rsidRPr="000D58CC" w:rsidRDefault="00A66501" w:rsidP="009E4407">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Cuál es el número de mujeres que han sido beneficiadas con este programa en cada año que ha funcionado el apoyo”</w:t>
      </w:r>
    </w:p>
    <w:p w14:paraId="4B3BBF36" w14:textId="77777777" w:rsidR="00D00DF5" w:rsidRPr="000D58CC" w:rsidRDefault="00D00DF5" w:rsidP="00893606">
      <w:pPr>
        <w:jc w:val="both"/>
        <w:rPr>
          <w:rFonts w:ascii="Palatino Linotype" w:hAnsi="Palatino Linotype" w:cs="Arial"/>
          <w:szCs w:val="22"/>
        </w:rPr>
      </w:pPr>
    </w:p>
    <w:p w14:paraId="60166F14" w14:textId="7F89F7E6" w:rsidR="00BC0655" w:rsidRPr="000D58CC" w:rsidRDefault="00E3576E" w:rsidP="009E4407">
      <w:pPr>
        <w:spacing w:line="360" w:lineRule="auto"/>
        <w:jc w:val="both"/>
        <w:rPr>
          <w:rFonts w:ascii="Palatino Linotype" w:hAnsi="Palatino Linotype" w:cs="Segoe UI"/>
          <w:bCs/>
          <w:iCs/>
          <w:lang w:eastAsia="es-MX"/>
        </w:rPr>
      </w:pPr>
      <w:r w:rsidRPr="000D58CC">
        <w:rPr>
          <w:rFonts w:ascii="Palatino Linotype" w:hAnsi="Palatino Linotype" w:cs="Arial"/>
          <w:szCs w:val="22"/>
        </w:rPr>
        <w:t xml:space="preserve">Mediante respuesta </w:t>
      </w:r>
      <w:r w:rsidR="00BC0655" w:rsidRPr="000D58CC">
        <w:rPr>
          <w:rFonts w:ascii="Palatino Linotype" w:hAnsi="Palatino Linotype" w:cs="Segoe UI"/>
          <w:bCs/>
          <w:iCs/>
          <w:lang w:eastAsia="es-MX"/>
        </w:rPr>
        <w:t xml:space="preserve">el Encargado del Departamento de Becas, servidor público habilitado, </w:t>
      </w:r>
      <w:r w:rsidR="009E4407" w:rsidRPr="000D58CC">
        <w:rPr>
          <w:rFonts w:ascii="Palatino Linotype" w:hAnsi="Palatino Linotype" w:cs="Segoe UI"/>
          <w:b/>
          <w:iCs/>
          <w:lang w:eastAsia="es-MX"/>
        </w:rPr>
        <w:t>a los puntos 1, 2 y 3</w:t>
      </w:r>
      <w:r w:rsidR="00694642" w:rsidRPr="000D58CC">
        <w:rPr>
          <w:rFonts w:ascii="Palatino Linotype" w:hAnsi="Palatino Linotype" w:cs="Segoe UI"/>
          <w:b/>
          <w:iCs/>
          <w:lang w:eastAsia="es-MX"/>
        </w:rPr>
        <w:t xml:space="preserve"> </w:t>
      </w:r>
      <w:r w:rsidR="00BC0655" w:rsidRPr="000D58CC">
        <w:rPr>
          <w:rFonts w:ascii="Palatino Linotype" w:hAnsi="Palatino Linotype" w:cs="Segoe UI"/>
          <w:bCs/>
          <w:iCs/>
          <w:lang w:eastAsia="es-MX"/>
        </w:rPr>
        <w:t>informa lo siguiente:</w:t>
      </w:r>
    </w:p>
    <w:p w14:paraId="738D0F33" w14:textId="77777777" w:rsidR="00EF7E43" w:rsidRPr="000D58CC" w:rsidRDefault="00EF7E43" w:rsidP="009E4407">
      <w:pPr>
        <w:spacing w:line="360" w:lineRule="auto"/>
        <w:jc w:val="both"/>
        <w:rPr>
          <w:rFonts w:ascii="Palatino Linotype" w:hAnsi="Palatino Linotype" w:cs="Segoe UI"/>
          <w:bCs/>
          <w:iCs/>
          <w:lang w:eastAsia="es-MX"/>
        </w:rPr>
      </w:pPr>
    </w:p>
    <w:p w14:paraId="57B03CF6" w14:textId="3760D348" w:rsidR="00BC0655" w:rsidRPr="000D58CC" w:rsidRDefault="00BC0655" w:rsidP="00BC0655">
      <w:pPr>
        <w:spacing w:line="360" w:lineRule="auto"/>
        <w:jc w:val="center"/>
        <w:rPr>
          <w:rFonts w:ascii="Palatino Linotype" w:hAnsi="Palatino Linotype" w:cs="Segoe UI"/>
          <w:bCs/>
          <w:iCs/>
          <w:lang w:eastAsia="es-MX"/>
        </w:rPr>
      </w:pPr>
      <w:r w:rsidRPr="000D58CC">
        <w:rPr>
          <w:rFonts w:ascii="Palatino Linotype" w:hAnsi="Palatino Linotype" w:cs="Segoe UI"/>
          <w:noProof/>
          <w:lang w:eastAsia="es-MX"/>
        </w:rPr>
        <w:drawing>
          <wp:inline distT="0" distB="0" distL="0" distR="0" wp14:anchorId="0E4CADF2" wp14:editId="375517F5">
            <wp:extent cx="4524674" cy="75549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4397" cy="768804"/>
                    </a:xfrm>
                    <a:prstGeom prst="rect">
                      <a:avLst/>
                    </a:prstGeom>
                    <a:noFill/>
                    <a:ln>
                      <a:noFill/>
                    </a:ln>
                  </pic:spPr>
                </pic:pic>
              </a:graphicData>
            </a:graphic>
          </wp:inline>
        </w:drawing>
      </w:r>
    </w:p>
    <w:p w14:paraId="1ABF2E7A" w14:textId="03E0DBEC" w:rsidR="00BC0655" w:rsidRPr="000D58CC" w:rsidRDefault="00BC0655" w:rsidP="00694642">
      <w:pPr>
        <w:spacing w:line="360" w:lineRule="auto"/>
        <w:jc w:val="center"/>
        <w:rPr>
          <w:rFonts w:ascii="Palatino Linotype" w:hAnsi="Palatino Linotype" w:cs="Segoe UI"/>
          <w:b/>
          <w:i/>
          <w:lang w:eastAsia="es-MX"/>
        </w:rPr>
      </w:pPr>
      <w:r w:rsidRPr="000D58CC">
        <w:rPr>
          <w:rFonts w:ascii="Palatino Linotype" w:hAnsi="Palatino Linotype" w:cs="Segoe UI"/>
          <w:b/>
          <w:i/>
          <w:noProof/>
          <w:lang w:eastAsia="es-MX"/>
        </w:rPr>
        <w:drawing>
          <wp:inline distT="0" distB="0" distL="0" distR="0" wp14:anchorId="2EB9D616" wp14:editId="651CC4D6">
            <wp:extent cx="4680443" cy="3812876"/>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0">
                      <a:extLst>
                        <a:ext uri="{28A0092B-C50C-407E-A947-70E740481C1C}">
                          <a14:useLocalDpi xmlns:a14="http://schemas.microsoft.com/office/drawing/2010/main" val="0"/>
                        </a:ext>
                      </a:extLst>
                    </a:blip>
                    <a:srcRect b="34736"/>
                    <a:stretch/>
                  </pic:blipFill>
                  <pic:spPr bwMode="auto">
                    <a:xfrm>
                      <a:off x="0" y="0"/>
                      <a:ext cx="4692049" cy="3822331"/>
                    </a:xfrm>
                    <a:prstGeom prst="rect">
                      <a:avLst/>
                    </a:prstGeom>
                    <a:noFill/>
                    <a:ln>
                      <a:noFill/>
                    </a:ln>
                    <a:extLst>
                      <a:ext uri="{53640926-AAD7-44D8-BBD7-CCE9431645EC}">
                        <a14:shadowObscured xmlns:a14="http://schemas.microsoft.com/office/drawing/2010/main"/>
                      </a:ext>
                    </a:extLst>
                  </pic:spPr>
                </pic:pic>
              </a:graphicData>
            </a:graphic>
          </wp:inline>
        </w:drawing>
      </w:r>
    </w:p>
    <w:p w14:paraId="11405E4D" w14:textId="7E040BE3" w:rsidR="00694642" w:rsidRPr="000D58CC" w:rsidRDefault="00694642" w:rsidP="00694642">
      <w:pPr>
        <w:spacing w:line="360" w:lineRule="auto"/>
        <w:rPr>
          <w:rFonts w:ascii="Palatino Linotype" w:hAnsi="Palatino Linotype" w:cs="Segoe UI"/>
          <w:bCs/>
          <w:iCs/>
          <w:lang w:eastAsia="es-MX"/>
        </w:rPr>
      </w:pPr>
      <w:r w:rsidRPr="000D58CC">
        <w:rPr>
          <w:rFonts w:ascii="Palatino Linotype" w:hAnsi="Palatino Linotype" w:cs="Segoe UI"/>
          <w:bCs/>
          <w:iCs/>
          <w:lang w:eastAsia="es-MX"/>
        </w:rPr>
        <w:t xml:space="preserve">Mediante </w:t>
      </w:r>
      <w:r w:rsidR="00CC57A7" w:rsidRPr="000D58CC">
        <w:rPr>
          <w:rFonts w:ascii="Palatino Linotype" w:hAnsi="Palatino Linotype" w:cs="Segoe UI"/>
          <w:bCs/>
          <w:iCs/>
          <w:lang w:eastAsia="es-MX"/>
        </w:rPr>
        <w:t xml:space="preserve">en </w:t>
      </w:r>
      <w:r w:rsidRPr="000D58CC">
        <w:rPr>
          <w:rFonts w:ascii="Palatino Linotype" w:hAnsi="Palatino Linotype" w:cs="Segoe UI"/>
          <w:bCs/>
          <w:iCs/>
          <w:lang w:eastAsia="es-MX"/>
        </w:rPr>
        <w:t xml:space="preserve">la interposición </w:t>
      </w:r>
      <w:r w:rsidR="00CC57A7" w:rsidRPr="000D58CC">
        <w:rPr>
          <w:rFonts w:ascii="Palatino Linotype" w:hAnsi="Palatino Linotype" w:cs="Segoe UI"/>
          <w:bCs/>
          <w:iCs/>
          <w:lang w:eastAsia="es-MX"/>
        </w:rPr>
        <w:t>el particular a los puntos 1, 2, 3</w:t>
      </w:r>
      <w:r w:rsidR="001A2204" w:rsidRPr="000D58CC">
        <w:rPr>
          <w:rFonts w:ascii="Palatino Linotype" w:hAnsi="Palatino Linotype" w:cs="Segoe UI"/>
          <w:bCs/>
          <w:iCs/>
          <w:lang w:eastAsia="es-MX"/>
        </w:rPr>
        <w:t xml:space="preserve"> queda satisfecho con la contestación del </w:t>
      </w:r>
      <w:r w:rsidR="001A2204" w:rsidRPr="000D58CC">
        <w:rPr>
          <w:rFonts w:ascii="Palatino Linotype" w:hAnsi="Palatino Linotype" w:cs="Segoe UI"/>
          <w:b/>
          <w:iCs/>
          <w:lang w:eastAsia="es-MX"/>
        </w:rPr>
        <w:t>SUJETO OBLIGADO</w:t>
      </w:r>
      <w:r w:rsidR="001A2204" w:rsidRPr="000D58CC">
        <w:rPr>
          <w:rFonts w:ascii="Palatino Linotype" w:hAnsi="Palatino Linotype" w:cs="Segoe UI"/>
          <w:bCs/>
          <w:iCs/>
          <w:lang w:eastAsia="es-MX"/>
        </w:rPr>
        <w:t>, en los siguientes términos:</w:t>
      </w:r>
    </w:p>
    <w:p w14:paraId="17CB2CB2" w14:textId="77777777" w:rsidR="001A2204" w:rsidRPr="000D58CC" w:rsidRDefault="001A2204" w:rsidP="00694642">
      <w:pPr>
        <w:spacing w:line="360" w:lineRule="auto"/>
        <w:rPr>
          <w:rFonts w:ascii="Palatino Linotype" w:hAnsi="Palatino Linotype" w:cs="Segoe UI"/>
          <w:bCs/>
          <w:iCs/>
          <w:lang w:eastAsia="es-MX"/>
        </w:rPr>
      </w:pPr>
    </w:p>
    <w:p w14:paraId="7E22C0C4" w14:textId="77777777" w:rsidR="005B1B9D" w:rsidRPr="000D58CC" w:rsidRDefault="005B1B9D" w:rsidP="005B1B9D">
      <w:pPr>
        <w:numPr>
          <w:ilvl w:val="0"/>
          <w:numId w:val="33"/>
        </w:numPr>
        <w:spacing w:line="360" w:lineRule="auto"/>
        <w:jc w:val="both"/>
        <w:rPr>
          <w:rFonts w:ascii="Palatino Linotype" w:hAnsi="Palatino Linotype" w:cs="Arial"/>
          <w:b/>
          <w:bCs/>
        </w:rPr>
      </w:pPr>
      <w:r w:rsidRPr="000D58CC">
        <w:rPr>
          <w:rFonts w:ascii="Palatino Linotype" w:hAnsi="Palatino Linotype" w:cs="Arial"/>
          <w:b/>
          <w:bCs/>
        </w:rPr>
        <w:t>Razones o motivos de inconformidad:</w:t>
      </w:r>
    </w:p>
    <w:p w14:paraId="164A10A6" w14:textId="77777777" w:rsidR="005B1B9D" w:rsidRPr="000D58CC" w:rsidRDefault="005B1B9D" w:rsidP="005B1B9D">
      <w:pPr>
        <w:ind w:left="850" w:right="901"/>
        <w:jc w:val="both"/>
        <w:rPr>
          <w:rFonts w:ascii="Palatino Linotype" w:hAnsi="Palatino Linotype" w:cs="Arial"/>
          <w:i/>
          <w:iCs/>
          <w:sz w:val="22"/>
          <w:szCs w:val="22"/>
        </w:rPr>
      </w:pPr>
    </w:p>
    <w:p w14:paraId="326D6415" w14:textId="77777777" w:rsidR="005B1B9D" w:rsidRPr="000D58CC" w:rsidRDefault="005B1B9D" w:rsidP="005B1B9D">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“Adjunto recurso revisión” (Sic)</w:t>
      </w:r>
    </w:p>
    <w:p w14:paraId="29A540D0" w14:textId="77777777" w:rsidR="005B1B9D" w:rsidRPr="000D58CC" w:rsidRDefault="005B1B9D" w:rsidP="005B1B9D">
      <w:pPr>
        <w:jc w:val="both"/>
        <w:rPr>
          <w:rFonts w:ascii="Palatino Linotype" w:hAnsi="Palatino Linotype" w:cs="Arial"/>
        </w:rPr>
      </w:pPr>
    </w:p>
    <w:p w14:paraId="43B43478" w14:textId="30D1FF7B" w:rsidR="005B1B9D" w:rsidRPr="000D58CC" w:rsidRDefault="005B1B9D" w:rsidP="005B1B9D">
      <w:pPr>
        <w:spacing w:line="360" w:lineRule="auto"/>
        <w:jc w:val="both"/>
        <w:rPr>
          <w:rFonts w:ascii="Palatino Linotype" w:hAnsi="Palatino Linotype" w:cs="Arial"/>
        </w:rPr>
      </w:pPr>
      <w:r w:rsidRPr="000D58CC">
        <w:rPr>
          <w:rFonts w:ascii="Palatino Linotype" w:hAnsi="Palatino Linotype" w:cs="Arial"/>
        </w:rPr>
        <w:t xml:space="preserve">A la interposición el particular en el archivo denominado </w:t>
      </w:r>
      <w:r w:rsidRPr="000D58CC">
        <w:rPr>
          <w:rFonts w:ascii="Palatino Linotype" w:hAnsi="Palatino Linotype" w:cs="Arial"/>
          <w:b/>
          <w:bCs/>
          <w:i/>
          <w:iCs/>
        </w:rPr>
        <w:t>“</w:t>
      </w:r>
      <w:r w:rsidR="004A6447" w:rsidRPr="000D58CC">
        <w:rPr>
          <w:rFonts w:ascii="Palatino Linotype" w:hAnsi="Palatino Linotype" w:cs="Arial"/>
          <w:b/>
          <w:bCs/>
          <w:i/>
          <w:iCs/>
        </w:rPr>
        <w:t>Educación</w:t>
      </w:r>
      <w:r w:rsidRPr="000D58CC">
        <w:rPr>
          <w:rFonts w:ascii="Palatino Linotype" w:hAnsi="Palatino Linotype" w:cs="Arial"/>
          <w:b/>
          <w:bCs/>
          <w:i/>
          <w:iCs/>
        </w:rPr>
        <w:t xml:space="preserve"> salario rosa revisión.pdf”</w:t>
      </w:r>
      <w:r w:rsidRPr="000D58CC">
        <w:rPr>
          <w:rFonts w:ascii="Palatino Linotype" w:hAnsi="Palatino Linotype" w:cs="Arial"/>
        </w:rPr>
        <w:t xml:space="preserve"> realizo las siguientes manifestaciones:</w:t>
      </w:r>
    </w:p>
    <w:p w14:paraId="734DAF51" w14:textId="77777777" w:rsidR="005B1B9D" w:rsidRPr="000D58CC" w:rsidRDefault="005B1B9D" w:rsidP="005B1B9D">
      <w:pPr>
        <w:spacing w:line="360" w:lineRule="auto"/>
        <w:jc w:val="both"/>
        <w:rPr>
          <w:rFonts w:ascii="Palatino Linotype" w:hAnsi="Palatino Linotype" w:cs="Arial"/>
        </w:rPr>
      </w:pPr>
    </w:p>
    <w:p w14:paraId="46D37039" w14:textId="62623DF6" w:rsidR="005B1B9D" w:rsidRPr="000D58CC" w:rsidRDefault="005B1B9D" w:rsidP="005B1B9D">
      <w:pPr>
        <w:ind w:left="850" w:right="901"/>
        <w:jc w:val="both"/>
        <w:rPr>
          <w:rFonts w:ascii="Palatino Linotype" w:hAnsi="Palatino Linotype" w:cs="Arial"/>
          <w:b/>
          <w:bCs/>
          <w:i/>
          <w:iCs/>
          <w:sz w:val="22"/>
          <w:szCs w:val="22"/>
        </w:rPr>
      </w:pPr>
      <w:r w:rsidRPr="000D58CC">
        <w:rPr>
          <w:rFonts w:ascii="Palatino Linotype" w:hAnsi="Palatino Linotype" w:cs="Arial"/>
          <w:b/>
          <w:bCs/>
          <w:i/>
          <w:iCs/>
          <w:sz w:val="22"/>
          <w:szCs w:val="22"/>
        </w:rPr>
        <w:t>“…El punto 1,2 y 3 se atendió oportunamente…”</w:t>
      </w:r>
    </w:p>
    <w:p w14:paraId="29B4FDAE" w14:textId="4ADEB23B" w:rsidR="005B1B9D" w:rsidRPr="000D58CC" w:rsidRDefault="005B1B9D" w:rsidP="005B1B9D">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(Énfasis añadido)</w:t>
      </w:r>
    </w:p>
    <w:p w14:paraId="3366ADC0" w14:textId="77777777" w:rsidR="00BC0655" w:rsidRPr="000D58CC" w:rsidRDefault="00BC0655" w:rsidP="00BC0655">
      <w:pPr>
        <w:spacing w:line="360" w:lineRule="auto"/>
        <w:jc w:val="center"/>
        <w:rPr>
          <w:rFonts w:ascii="Palatino Linotype" w:hAnsi="Palatino Linotype" w:cs="Segoe UI"/>
          <w:b/>
          <w:i/>
          <w:lang w:eastAsia="es-MX"/>
        </w:rPr>
      </w:pPr>
    </w:p>
    <w:p w14:paraId="5CC26D8A" w14:textId="2B781BBB" w:rsidR="00BF0E68" w:rsidRPr="000D58CC" w:rsidRDefault="00BF0E68" w:rsidP="00BF0E6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D58CC">
        <w:rPr>
          <w:rFonts w:ascii="Palatino Linotype" w:eastAsia="Calibri" w:hAnsi="Palatino Linotype" w:cs="Arial"/>
          <w:szCs w:val="22"/>
          <w:lang w:eastAsia="en-US"/>
        </w:rPr>
        <w:t xml:space="preserve">Que derivado de lo anterior, </w:t>
      </w:r>
      <w:r w:rsidRPr="000D58CC">
        <w:rPr>
          <w:rFonts w:ascii="Palatino Linotype" w:eastAsia="Calibri" w:hAnsi="Palatino Linotype" w:cs="Arial"/>
          <w:b/>
          <w:szCs w:val="22"/>
          <w:lang w:eastAsia="en-US"/>
        </w:rPr>
        <w:t>EL RECURRENTE</w:t>
      </w:r>
      <w:r w:rsidRPr="000D58CC">
        <w:rPr>
          <w:rFonts w:ascii="Palatino Linotype" w:eastAsia="Calibri" w:hAnsi="Palatino Linotype" w:cs="Arial"/>
          <w:szCs w:val="22"/>
          <w:lang w:eastAsia="en-US"/>
        </w:rPr>
        <w:t xml:space="preserve"> no impugnó los rubros identificados por los puntos </w:t>
      </w:r>
      <w:r w:rsidRPr="000D58CC">
        <w:rPr>
          <w:rFonts w:ascii="Palatino Linotype" w:eastAsia="Calibri" w:hAnsi="Palatino Linotype" w:cs="Arial"/>
          <w:b/>
          <w:bCs/>
          <w:szCs w:val="22"/>
          <w:lang w:eastAsia="en-US"/>
        </w:rPr>
        <w:t>1, 2, 3</w:t>
      </w:r>
      <w:r w:rsidRPr="000D58CC">
        <w:rPr>
          <w:rFonts w:ascii="Palatino Linotype" w:eastAsia="Calibri" w:hAnsi="Palatino Linotype" w:cs="Arial"/>
          <w:szCs w:val="22"/>
          <w:lang w:eastAsia="en-US"/>
        </w:rPr>
        <w:t>; por ello, la respuesta relativas a los rubros no combatidos queda</w:t>
      </w:r>
      <w:r w:rsidRPr="000D58CC">
        <w:rPr>
          <w:rFonts w:ascii="Palatino Linotype" w:hAnsi="Palatino Linotype" w:cs="Arial"/>
        </w:rPr>
        <w:t xml:space="preserve"> intocada, ya que se advierte que se da por satisfecho el requerimiento de información, quedando firme ante la falta de impugnación en específico, pues se entiende que </w:t>
      </w:r>
      <w:r w:rsidRPr="000D58CC">
        <w:rPr>
          <w:rFonts w:ascii="Palatino Linotype" w:hAnsi="Palatino Linotype" w:cs="Arial"/>
          <w:b/>
        </w:rPr>
        <w:t>EL RECURRENTE</w:t>
      </w:r>
      <w:r w:rsidRPr="000D58CC">
        <w:rPr>
          <w:rFonts w:ascii="Palatino Linotype" w:hAnsi="Palatino Linotype" w:cs="Arial"/>
        </w:rPr>
        <w:t xml:space="preserve"> ésta conforme con la información al no contravenir la misma.</w:t>
      </w:r>
    </w:p>
    <w:p w14:paraId="29F13CD9" w14:textId="77777777" w:rsidR="00BF0E68" w:rsidRPr="000D58CC" w:rsidRDefault="00BF0E68" w:rsidP="00BF0E68">
      <w:pPr>
        <w:spacing w:before="100" w:beforeAutospacing="1" w:after="100" w:afterAutospacing="1" w:line="360" w:lineRule="auto"/>
        <w:ind w:right="49"/>
        <w:jc w:val="both"/>
        <w:rPr>
          <w:rFonts w:ascii="Palatino Linotype" w:hAnsi="Palatino Linotype" w:cs="Arial"/>
        </w:rPr>
      </w:pPr>
      <w:r w:rsidRPr="000D58CC">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14:paraId="26B81206" w14:textId="77777777" w:rsidR="00BF0E68" w:rsidRPr="000D58CC" w:rsidRDefault="00BF0E68" w:rsidP="00BF0E68">
      <w:pPr>
        <w:shd w:val="clear" w:color="auto" w:fill="FFFFFF"/>
        <w:ind w:left="851" w:right="902"/>
        <w:jc w:val="both"/>
        <w:rPr>
          <w:rFonts w:ascii="Palatino Linotype" w:hAnsi="Palatino Linotype" w:cs="Arial"/>
          <w:sz w:val="18"/>
          <w:szCs w:val="19"/>
        </w:rPr>
      </w:pPr>
      <w:r w:rsidRPr="000D58CC">
        <w:rPr>
          <w:rFonts w:ascii="Palatino Linotype" w:hAnsi="Palatino Linotype" w:cs="Arial"/>
          <w:b/>
          <w:bCs/>
          <w:i/>
          <w:iCs/>
          <w:sz w:val="22"/>
        </w:rPr>
        <w:t xml:space="preserve">“ACTOS CONSENTIDOS. SON LOS QUE NO SE IMPUGNAN MEDIANTE EL RECURSO IDÓNEO. </w:t>
      </w:r>
      <w:r w:rsidRPr="000D58CC">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9824B3" w14:textId="77777777" w:rsidR="00BF0E68" w:rsidRPr="000D58CC" w:rsidRDefault="00BF0E68" w:rsidP="00BF0E68">
      <w:pPr>
        <w:shd w:val="clear" w:color="auto" w:fill="FFFFFF"/>
        <w:spacing w:before="100" w:beforeAutospacing="1" w:after="100" w:afterAutospacing="1" w:line="360" w:lineRule="auto"/>
        <w:ind w:right="49"/>
        <w:jc w:val="both"/>
        <w:rPr>
          <w:rFonts w:ascii="Palatino Linotype" w:hAnsi="Palatino Linotype" w:cs="Arial"/>
        </w:rPr>
      </w:pPr>
      <w:r w:rsidRPr="000D58CC">
        <w:rPr>
          <w:rFonts w:ascii="Palatino Linotype" w:hAnsi="Palatino Linotype" w:cs="Arial"/>
        </w:rPr>
        <w:t xml:space="preserve">Lo anterior es así, debido a que, cuando </w:t>
      </w:r>
      <w:r w:rsidRPr="000D58CC">
        <w:rPr>
          <w:rFonts w:ascii="Palatino Linotype" w:hAnsi="Palatino Linotype" w:cs="Arial"/>
          <w:b/>
          <w:bCs/>
        </w:rPr>
        <w:t xml:space="preserve">EL RECURRENTE </w:t>
      </w:r>
      <w:r w:rsidRPr="000D58CC">
        <w:rPr>
          <w:rFonts w:ascii="Palatino Linotype" w:hAnsi="Palatino Linotype" w:cs="Arial"/>
        </w:rPr>
        <w:t xml:space="preserve">impugnó la respuesta del </w:t>
      </w:r>
      <w:r w:rsidRPr="000D58CC">
        <w:rPr>
          <w:rFonts w:ascii="Palatino Linotype" w:hAnsi="Palatino Linotype" w:cs="Arial"/>
          <w:b/>
          <w:bCs/>
        </w:rPr>
        <w:t>SUJETO OBLIGADO</w:t>
      </w:r>
      <w:r w:rsidRPr="000D58CC">
        <w:rPr>
          <w:rFonts w:ascii="Palatino Linotype" w:hAnsi="Palatino Linotype" w:cs="Arial"/>
        </w:rPr>
        <w:t>, no expresó razón o motivo de inconformidad en contra de todos los rubros solicitados; por lo que, dichos rubros deben declararse atendidos, pues se entiende que el solicitante está conforme con la información al no contravenir la misma.</w:t>
      </w:r>
    </w:p>
    <w:p w14:paraId="2DC4F3E5" w14:textId="77777777" w:rsidR="00BF0E68" w:rsidRPr="000D58CC" w:rsidRDefault="00BF0E68" w:rsidP="00BF0E68">
      <w:pPr>
        <w:shd w:val="clear" w:color="auto" w:fill="FFFFFF"/>
        <w:spacing w:line="360" w:lineRule="auto"/>
        <w:ind w:right="49"/>
        <w:jc w:val="both"/>
        <w:rPr>
          <w:rFonts w:ascii="Palatino Linotype" w:hAnsi="Palatino Linotype" w:cs="Arial"/>
        </w:rPr>
      </w:pPr>
      <w:r w:rsidRPr="000D58CC">
        <w:rPr>
          <w:rFonts w:ascii="Palatino Linotype" w:eastAsia="Arial Unicode MS" w:hAnsi="Palatino Linotype" w:cs="Arial"/>
        </w:rPr>
        <w:t xml:space="preserve">Consecuentemente, la parte de la respuesta que no fue impugnada debe declararse consentida por </w:t>
      </w:r>
      <w:r w:rsidRPr="000D58CC">
        <w:rPr>
          <w:rFonts w:ascii="Palatino Linotype" w:eastAsia="Arial Unicode MS" w:hAnsi="Palatino Linotype" w:cs="Arial"/>
          <w:b/>
        </w:rPr>
        <w:t>EL RECURRENTE</w:t>
      </w:r>
      <w:r w:rsidRPr="000D58CC">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14:paraId="77CD5E3F" w14:textId="77777777" w:rsidR="00BF0E68" w:rsidRPr="000D58CC" w:rsidRDefault="00BF0E68" w:rsidP="00BF0E68">
      <w:pPr>
        <w:shd w:val="clear" w:color="auto" w:fill="FFFFFF"/>
        <w:spacing w:before="100" w:beforeAutospacing="1" w:after="100" w:afterAutospacing="1" w:line="360" w:lineRule="auto"/>
        <w:ind w:right="49"/>
        <w:jc w:val="both"/>
        <w:rPr>
          <w:rFonts w:ascii="Palatino Linotype" w:hAnsi="Palatino Linotype" w:cs="Arial"/>
        </w:rPr>
      </w:pPr>
      <w:r w:rsidRPr="000D58CC">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14:paraId="7AAAEEAC" w14:textId="66C1CFC5" w:rsidR="00D00DF5" w:rsidRPr="002A2706" w:rsidRDefault="00BF0E68" w:rsidP="002A2706">
      <w:pPr>
        <w:shd w:val="clear" w:color="auto" w:fill="FFFFFF"/>
        <w:ind w:left="709" w:right="760"/>
        <w:jc w:val="both"/>
        <w:rPr>
          <w:rFonts w:ascii="Palatino Linotype" w:hAnsi="Palatino Linotype" w:cs="Arial"/>
          <w:i/>
          <w:iCs/>
          <w:sz w:val="22"/>
        </w:rPr>
      </w:pPr>
      <w:r w:rsidRPr="000D58CC">
        <w:rPr>
          <w:rFonts w:ascii="Palatino Linotype" w:hAnsi="Palatino Linotype" w:cs="Arial"/>
          <w:b/>
          <w:bCs/>
          <w:i/>
          <w:iCs/>
          <w:sz w:val="22"/>
        </w:rPr>
        <w:t xml:space="preserve">“REVISIÓN EN AMPARO. LOS RESOLUTIVOS NO COMBATIDOS DEBEN DECLARARSE FIRMES. </w:t>
      </w:r>
      <w:r w:rsidRPr="000D58CC">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46A9C4" w14:textId="77777777" w:rsidR="00D00DF5" w:rsidRPr="000D58CC" w:rsidRDefault="00D00DF5" w:rsidP="00893606">
      <w:pPr>
        <w:jc w:val="both"/>
        <w:rPr>
          <w:rFonts w:ascii="Palatino Linotype" w:hAnsi="Palatino Linotype" w:cs="Arial"/>
          <w:szCs w:val="22"/>
        </w:rPr>
      </w:pPr>
    </w:p>
    <w:p w14:paraId="41B59428" w14:textId="28E6BD4E" w:rsidR="00D00DF5" w:rsidRPr="000D58CC" w:rsidRDefault="00BF0E68" w:rsidP="00893606">
      <w:pPr>
        <w:jc w:val="both"/>
        <w:rPr>
          <w:rFonts w:ascii="Palatino Linotype" w:hAnsi="Palatino Linotype" w:cs="Arial"/>
          <w:szCs w:val="22"/>
        </w:rPr>
      </w:pPr>
      <w:r w:rsidRPr="000D58CC">
        <w:rPr>
          <w:rFonts w:ascii="Palatino Linotype" w:hAnsi="Palatino Linotype" w:cs="Arial"/>
          <w:szCs w:val="22"/>
        </w:rPr>
        <w:t xml:space="preserve">Recordando el </w:t>
      </w:r>
      <w:r w:rsidRPr="000D58CC">
        <w:rPr>
          <w:rFonts w:ascii="Palatino Linotype" w:hAnsi="Palatino Linotype" w:cs="Arial"/>
          <w:b/>
          <w:bCs/>
          <w:szCs w:val="22"/>
        </w:rPr>
        <w:t>punto 4</w:t>
      </w:r>
      <w:r w:rsidRPr="000D58CC">
        <w:rPr>
          <w:rFonts w:ascii="Palatino Linotype" w:hAnsi="Palatino Linotype" w:cs="Arial"/>
          <w:szCs w:val="22"/>
        </w:rPr>
        <w:t xml:space="preserve"> de la solicitud de información, que a la letra dice:</w:t>
      </w:r>
    </w:p>
    <w:p w14:paraId="4C017AE7" w14:textId="77777777" w:rsidR="00D00DF5" w:rsidRPr="000D58CC" w:rsidRDefault="00D00DF5" w:rsidP="00893606">
      <w:pPr>
        <w:jc w:val="both"/>
        <w:rPr>
          <w:rFonts w:ascii="Palatino Linotype" w:hAnsi="Palatino Linotype" w:cs="Arial"/>
          <w:szCs w:val="22"/>
        </w:rPr>
      </w:pPr>
    </w:p>
    <w:p w14:paraId="16D75CE2" w14:textId="77777777" w:rsidR="006E09B8" w:rsidRPr="000D58CC" w:rsidRDefault="006E09B8" w:rsidP="006E09B8">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De acuerdo Reglas de Operación del Programa “mujeres de 15 a 59 años de edad que habitan en el Estado de México, que se encuentren en condición de pobreza, se dediquen al trabajo del hogar y no perciban remuneración, se encuentren estudiando bachillerato o equivalente, técnico superior universitario o licenciatura en escuelas públicas del Estado de México y sean madres de uno o más hijos”</w:t>
      </w:r>
    </w:p>
    <w:p w14:paraId="5F12F5A2" w14:textId="77777777" w:rsidR="006E09B8" w:rsidRPr="000D58CC" w:rsidRDefault="006E09B8" w:rsidP="006E09B8">
      <w:pPr>
        <w:tabs>
          <w:tab w:val="left" w:pos="851"/>
        </w:tabs>
        <w:ind w:left="850" w:right="901"/>
        <w:jc w:val="both"/>
        <w:rPr>
          <w:rFonts w:ascii="Palatino Linotype" w:eastAsia="MS Mincho" w:hAnsi="Palatino Linotype" w:cs="Arial"/>
          <w:i/>
          <w:iCs/>
          <w:sz w:val="22"/>
          <w:szCs w:val="22"/>
        </w:rPr>
      </w:pPr>
    </w:p>
    <w:p w14:paraId="75663625" w14:textId="77777777" w:rsidR="006E09B8" w:rsidRPr="000D58CC" w:rsidRDefault="006E09B8" w:rsidP="006E09B8">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¿En Edomex cuál es el universo de mujeres que se encuentra en esa condición?</w:t>
      </w:r>
    </w:p>
    <w:p w14:paraId="6D3811AA" w14:textId="77777777" w:rsidR="006E09B8" w:rsidRPr="000D58CC" w:rsidRDefault="006E09B8" w:rsidP="006E09B8">
      <w:pPr>
        <w:tabs>
          <w:tab w:val="left" w:pos="851"/>
        </w:tabs>
        <w:ind w:left="850" w:right="901"/>
        <w:jc w:val="both"/>
        <w:rPr>
          <w:rFonts w:ascii="Palatino Linotype" w:eastAsia="MS Mincho" w:hAnsi="Palatino Linotype" w:cs="Arial"/>
          <w:i/>
          <w:iCs/>
          <w:sz w:val="22"/>
          <w:szCs w:val="22"/>
        </w:rPr>
      </w:pPr>
    </w:p>
    <w:p w14:paraId="1B0A9A13" w14:textId="77777777" w:rsidR="006E09B8" w:rsidRPr="000D58CC" w:rsidRDefault="006E09B8" w:rsidP="006E09B8">
      <w:pPr>
        <w:tabs>
          <w:tab w:val="left" w:pos="851"/>
        </w:tabs>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En otras palabras, cuál es el total de mujeres mexiquenses en condición de pobreza que cumplen con los requisitos de este programa en los años que ha funcionado (aunque no accedan al programa, es decir, el referente poblacional, el universo total)</w:t>
      </w:r>
    </w:p>
    <w:p w14:paraId="52441E07" w14:textId="77777777" w:rsidR="00D00DF5" w:rsidRPr="000D58CC" w:rsidRDefault="00D00DF5" w:rsidP="00893606">
      <w:pPr>
        <w:jc w:val="both"/>
        <w:rPr>
          <w:rFonts w:ascii="Palatino Linotype" w:hAnsi="Palatino Linotype" w:cs="Arial"/>
          <w:szCs w:val="22"/>
        </w:rPr>
      </w:pPr>
    </w:p>
    <w:p w14:paraId="2EE4EC6C" w14:textId="4EC30824" w:rsidR="00EC5F08" w:rsidRPr="000D58CC" w:rsidRDefault="002C55B9" w:rsidP="002C55B9">
      <w:pPr>
        <w:spacing w:line="360" w:lineRule="auto"/>
        <w:jc w:val="both"/>
        <w:rPr>
          <w:rFonts w:ascii="Palatino Linotype" w:hAnsi="Palatino Linotype" w:cs="Arial"/>
          <w:szCs w:val="22"/>
        </w:rPr>
      </w:pPr>
      <w:r w:rsidRPr="000D58CC">
        <w:rPr>
          <w:rFonts w:ascii="Palatino Linotype" w:hAnsi="Palatino Linotype" w:cs="Arial"/>
          <w:szCs w:val="22"/>
        </w:rPr>
        <w:t>Mediante respuesta menciona el Encargado del Departamento de Becas, servidor público habilitado, informa lo siguiente:</w:t>
      </w:r>
    </w:p>
    <w:p w14:paraId="0C02D283" w14:textId="77777777" w:rsidR="00BF0E68" w:rsidRPr="000D58CC" w:rsidRDefault="00BF0E68" w:rsidP="00893606">
      <w:pPr>
        <w:jc w:val="both"/>
        <w:rPr>
          <w:rFonts w:ascii="Palatino Linotype" w:hAnsi="Palatino Linotype" w:cs="Arial"/>
          <w:szCs w:val="22"/>
        </w:rPr>
      </w:pPr>
    </w:p>
    <w:p w14:paraId="75FD4634" w14:textId="7CA1B7B6" w:rsidR="00BF0E68" w:rsidRPr="000D58CC" w:rsidRDefault="002610D3" w:rsidP="00C666CC">
      <w:pPr>
        <w:jc w:val="center"/>
        <w:rPr>
          <w:rFonts w:ascii="Palatino Linotype" w:hAnsi="Palatino Linotype" w:cs="Arial"/>
          <w:szCs w:val="22"/>
        </w:rPr>
      </w:pPr>
      <w:r w:rsidRPr="000D58CC">
        <w:rPr>
          <w:rFonts w:ascii="Palatino Linotype" w:hAnsi="Palatino Linotype" w:cs="Arial"/>
          <w:noProof/>
          <w:szCs w:val="22"/>
          <w:lang w:eastAsia="es-MX"/>
        </w:rPr>
        <w:drawing>
          <wp:inline distT="0" distB="0" distL="0" distR="0" wp14:anchorId="6311AF2F" wp14:editId="116B4F21">
            <wp:extent cx="4867274" cy="28636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034"/>
                    <a:stretch/>
                  </pic:blipFill>
                  <pic:spPr bwMode="auto">
                    <a:xfrm>
                      <a:off x="0" y="0"/>
                      <a:ext cx="4867954" cy="2864010"/>
                    </a:xfrm>
                    <a:prstGeom prst="rect">
                      <a:avLst/>
                    </a:prstGeom>
                    <a:ln>
                      <a:noFill/>
                    </a:ln>
                    <a:extLst>
                      <a:ext uri="{53640926-AAD7-44D8-BBD7-CCE9431645EC}">
                        <a14:shadowObscured xmlns:a14="http://schemas.microsoft.com/office/drawing/2010/main"/>
                      </a:ext>
                    </a:extLst>
                  </pic:spPr>
                </pic:pic>
              </a:graphicData>
            </a:graphic>
          </wp:inline>
        </w:drawing>
      </w:r>
    </w:p>
    <w:p w14:paraId="617B28C6" w14:textId="77777777" w:rsidR="00BF0E68" w:rsidRPr="000D58CC" w:rsidRDefault="00BF0E68" w:rsidP="00893606">
      <w:pPr>
        <w:jc w:val="both"/>
        <w:rPr>
          <w:rFonts w:ascii="Palatino Linotype" w:hAnsi="Palatino Linotype" w:cs="Arial"/>
          <w:szCs w:val="22"/>
        </w:rPr>
      </w:pPr>
    </w:p>
    <w:p w14:paraId="1CC7F45D" w14:textId="77777777" w:rsidR="00BF0E68" w:rsidRPr="000D58CC" w:rsidRDefault="00BF0E68" w:rsidP="00893606">
      <w:pPr>
        <w:jc w:val="both"/>
        <w:rPr>
          <w:rFonts w:ascii="Palatino Linotype" w:hAnsi="Palatino Linotype" w:cs="Arial"/>
          <w:szCs w:val="22"/>
        </w:rPr>
      </w:pPr>
    </w:p>
    <w:p w14:paraId="12C6B427" w14:textId="48D3A172" w:rsidR="00D96F84" w:rsidRPr="000D58CC" w:rsidRDefault="00C666CC" w:rsidP="00C13196">
      <w:pPr>
        <w:spacing w:line="360" w:lineRule="auto"/>
        <w:jc w:val="both"/>
        <w:rPr>
          <w:rFonts w:ascii="Palatino Linotype" w:hAnsi="Palatino Linotype" w:cs="Arial"/>
          <w:szCs w:val="22"/>
        </w:rPr>
      </w:pPr>
      <w:r w:rsidRPr="000D58CC">
        <w:rPr>
          <w:rFonts w:ascii="Palatino Linotype" w:hAnsi="Palatino Linotype" w:cs="Arial"/>
          <w:szCs w:val="22"/>
        </w:rPr>
        <w:t xml:space="preserve">Como quedo precisado </w:t>
      </w:r>
      <w:r w:rsidR="00067D3A" w:rsidRPr="000D58CC">
        <w:rPr>
          <w:rFonts w:ascii="Palatino Linotype" w:hAnsi="Palatino Linotype" w:cs="Arial"/>
          <w:b/>
          <w:bCs/>
          <w:szCs w:val="22"/>
        </w:rPr>
        <w:t xml:space="preserve">EL SUJETO </w:t>
      </w:r>
      <w:r w:rsidR="005769A0" w:rsidRPr="000D58CC">
        <w:rPr>
          <w:rFonts w:ascii="Palatino Linotype" w:hAnsi="Palatino Linotype" w:cs="Arial"/>
          <w:b/>
          <w:bCs/>
          <w:szCs w:val="22"/>
        </w:rPr>
        <w:t>OBLIGADO</w:t>
      </w:r>
      <w:r w:rsidR="005769A0" w:rsidRPr="000D58CC">
        <w:rPr>
          <w:rFonts w:ascii="Palatino Linotype" w:hAnsi="Palatino Linotype" w:cs="Arial"/>
          <w:szCs w:val="22"/>
        </w:rPr>
        <w:t xml:space="preserve"> </w:t>
      </w:r>
      <w:r w:rsidR="00067D3A" w:rsidRPr="000D58CC">
        <w:rPr>
          <w:rFonts w:ascii="Palatino Linotype" w:hAnsi="Palatino Linotype" w:cs="Arial"/>
          <w:szCs w:val="22"/>
        </w:rPr>
        <w:t>con</w:t>
      </w:r>
      <w:r w:rsidRPr="000D58CC">
        <w:rPr>
          <w:rFonts w:ascii="Palatino Linotype" w:hAnsi="Palatino Linotype" w:cs="Arial"/>
          <w:szCs w:val="22"/>
        </w:rPr>
        <w:t xml:space="preserve"> base al </w:t>
      </w:r>
      <w:r w:rsidR="005769A0" w:rsidRPr="000D58CC">
        <w:rPr>
          <w:rFonts w:ascii="Palatino Linotype" w:hAnsi="Palatino Linotype" w:cs="Arial"/>
          <w:szCs w:val="22"/>
        </w:rPr>
        <w:t>a</w:t>
      </w:r>
      <w:r w:rsidR="00D96F84" w:rsidRPr="000D58CC">
        <w:rPr>
          <w:rFonts w:ascii="Palatino Linotype" w:hAnsi="Palatino Linotype" w:cs="Arial"/>
          <w:szCs w:val="22"/>
        </w:rPr>
        <w:t xml:space="preserve">rtículo 25 bis, de la Ley de Desarrollo Social del Estado de </w:t>
      </w:r>
      <w:r w:rsidR="00C13196" w:rsidRPr="000D58CC">
        <w:rPr>
          <w:rFonts w:ascii="Palatino Linotype" w:hAnsi="Palatino Linotype" w:cs="Arial"/>
          <w:szCs w:val="22"/>
        </w:rPr>
        <w:t xml:space="preserve">México, </w:t>
      </w:r>
      <w:r w:rsidR="005769A0" w:rsidRPr="000D58CC">
        <w:rPr>
          <w:rFonts w:ascii="Palatino Linotype" w:hAnsi="Palatino Linotype" w:cs="Arial"/>
          <w:szCs w:val="22"/>
        </w:rPr>
        <w:t>menciona que la información de</w:t>
      </w:r>
      <w:r w:rsidR="00697135" w:rsidRPr="000D58CC">
        <w:rPr>
          <w:rFonts w:ascii="Palatino Linotype" w:hAnsi="Palatino Linotype" w:cs="Arial"/>
          <w:szCs w:val="22"/>
        </w:rPr>
        <w:t>l universo total de</w:t>
      </w:r>
      <w:r w:rsidR="005769A0" w:rsidRPr="000D58CC">
        <w:rPr>
          <w:rFonts w:ascii="Palatino Linotype" w:hAnsi="Palatino Linotype" w:cs="Arial"/>
          <w:szCs w:val="22"/>
        </w:rPr>
        <w:t xml:space="preserve"> </w:t>
      </w:r>
      <w:r w:rsidR="00697135" w:rsidRPr="000D58CC">
        <w:rPr>
          <w:rFonts w:ascii="Palatino Linotype" w:hAnsi="Palatino Linotype" w:cs="Arial"/>
          <w:szCs w:val="22"/>
        </w:rPr>
        <w:t>mujeres mexiquenses en condición de pobreza</w:t>
      </w:r>
      <w:r w:rsidR="00A81AD8" w:rsidRPr="000D58CC">
        <w:rPr>
          <w:rFonts w:ascii="Palatino Linotype" w:hAnsi="Palatino Linotype" w:cs="Arial"/>
          <w:szCs w:val="22"/>
        </w:rPr>
        <w:t xml:space="preserve">, es atribución del Consejo de </w:t>
      </w:r>
      <w:r w:rsidR="00FB4C48" w:rsidRPr="000D58CC">
        <w:rPr>
          <w:rFonts w:ascii="Palatino Linotype" w:hAnsi="Palatino Linotype" w:cs="Arial"/>
          <w:szCs w:val="22"/>
        </w:rPr>
        <w:t>Investigación y Evaluación de la Política Social dependiente de la Secretaria de Desarrollo Social</w:t>
      </w:r>
      <w:r w:rsidR="002F6105" w:rsidRPr="000D58CC">
        <w:rPr>
          <w:rFonts w:ascii="Palatino Linotype" w:hAnsi="Palatino Linotype" w:cs="Arial"/>
          <w:szCs w:val="22"/>
        </w:rPr>
        <w:t>, para mayor referencia se inserta el precepto legal:</w:t>
      </w:r>
    </w:p>
    <w:p w14:paraId="2086ACA1" w14:textId="77777777" w:rsidR="00D96F84" w:rsidRPr="000D58CC" w:rsidRDefault="00D96F84" w:rsidP="00893606">
      <w:pPr>
        <w:jc w:val="both"/>
        <w:rPr>
          <w:rFonts w:ascii="Palatino Linotype" w:hAnsi="Palatino Linotype" w:cs="Arial"/>
          <w:szCs w:val="22"/>
        </w:rPr>
      </w:pPr>
    </w:p>
    <w:p w14:paraId="2D8B7655" w14:textId="5636C3FD" w:rsidR="00BF0E68" w:rsidRPr="000D58CC" w:rsidRDefault="002F6105" w:rsidP="002F6105">
      <w:pPr>
        <w:ind w:left="850" w:right="901"/>
        <w:jc w:val="both"/>
        <w:rPr>
          <w:rFonts w:ascii="Palatino Linotype" w:hAnsi="Palatino Linotype" w:cs="Arial"/>
          <w:i/>
          <w:iCs/>
          <w:sz w:val="22"/>
          <w:szCs w:val="20"/>
        </w:rPr>
      </w:pPr>
      <w:r w:rsidRPr="000D58CC">
        <w:rPr>
          <w:rFonts w:ascii="Palatino Linotype" w:hAnsi="Palatino Linotype" w:cs="Arial"/>
          <w:i/>
          <w:iCs/>
          <w:sz w:val="22"/>
          <w:szCs w:val="20"/>
        </w:rPr>
        <w:t>“</w:t>
      </w:r>
      <w:r w:rsidR="00D96F84" w:rsidRPr="000D58CC">
        <w:rPr>
          <w:rFonts w:ascii="Palatino Linotype" w:hAnsi="Palatino Linotype" w:cs="Arial"/>
          <w:i/>
          <w:iCs/>
          <w:sz w:val="22"/>
          <w:szCs w:val="20"/>
        </w:rPr>
        <w:t>Artículo 25 bis.- Las zonas de atención prioritaria serán integradas y propuestas anualmente por el CIEPS, tomando en cuenta los indicadores de desarrollo social y humano, así como aquellos otros que favorezcan la superación de la desigualdad social.</w:t>
      </w:r>
      <w:r w:rsidRPr="000D58CC">
        <w:rPr>
          <w:rFonts w:ascii="Palatino Linotype" w:hAnsi="Palatino Linotype" w:cs="Arial"/>
          <w:i/>
          <w:iCs/>
          <w:sz w:val="22"/>
          <w:szCs w:val="20"/>
        </w:rPr>
        <w:t>”</w:t>
      </w:r>
    </w:p>
    <w:p w14:paraId="04C2D8F7" w14:textId="77777777" w:rsidR="00BF0E68" w:rsidRPr="000D58CC" w:rsidRDefault="00BF0E68" w:rsidP="00E11006">
      <w:pPr>
        <w:spacing w:line="360" w:lineRule="auto"/>
        <w:jc w:val="both"/>
        <w:rPr>
          <w:rFonts w:ascii="Palatino Linotype" w:hAnsi="Palatino Linotype" w:cs="Arial"/>
          <w:szCs w:val="22"/>
        </w:rPr>
      </w:pPr>
    </w:p>
    <w:p w14:paraId="1E8AB5DB" w14:textId="4D2BB4FD" w:rsidR="00BF0E68" w:rsidRPr="000D58CC" w:rsidRDefault="00E11006" w:rsidP="00E11006">
      <w:pPr>
        <w:spacing w:line="360" w:lineRule="auto"/>
        <w:jc w:val="both"/>
        <w:rPr>
          <w:rFonts w:ascii="Palatino Linotype" w:hAnsi="Palatino Linotype" w:cs="Arial"/>
          <w:szCs w:val="22"/>
        </w:rPr>
      </w:pPr>
      <w:r w:rsidRPr="000D58CC">
        <w:rPr>
          <w:rFonts w:ascii="Palatino Linotype" w:hAnsi="Palatino Linotype" w:cs="Arial"/>
          <w:szCs w:val="22"/>
        </w:rPr>
        <w:t xml:space="preserve">En relación a lo anterior, el particular se inconformo del </w:t>
      </w:r>
      <w:r w:rsidRPr="000D58CC">
        <w:rPr>
          <w:rFonts w:ascii="Palatino Linotype" w:hAnsi="Palatino Linotype" w:cs="Arial"/>
          <w:b/>
          <w:bCs/>
          <w:szCs w:val="22"/>
        </w:rPr>
        <w:t>punto 4</w:t>
      </w:r>
      <w:r w:rsidRPr="000D58CC">
        <w:rPr>
          <w:rFonts w:ascii="Palatino Linotype" w:hAnsi="Palatino Linotype" w:cs="Arial"/>
          <w:szCs w:val="22"/>
        </w:rPr>
        <w:t>, en los siguientes términos</w:t>
      </w:r>
      <w:r w:rsidR="00BA4C8C" w:rsidRPr="000D58CC">
        <w:rPr>
          <w:rFonts w:ascii="Palatino Linotype" w:hAnsi="Palatino Linotype" w:cs="Arial"/>
          <w:szCs w:val="22"/>
        </w:rPr>
        <w:t>:</w:t>
      </w:r>
    </w:p>
    <w:p w14:paraId="22C1A8E9" w14:textId="77777777" w:rsidR="00A434AA" w:rsidRPr="000D58CC" w:rsidRDefault="00A434AA" w:rsidP="00E11006">
      <w:pPr>
        <w:spacing w:line="360" w:lineRule="auto"/>
        <w:jc w:val="both"/>
        <w:rPr>
          <w:rFonts w:ascii="Palatino Linotype" w:hAnsi="Palatino Linotype" w:cs="Arial"/>
          <w:szCs w:val="22"/>
        </w:rPr>
      </w:pPr>
    </w:p>
    <w:p w14:paraId="0963CD04" w14:textId="77777777" w:rsidR="00BA4C8C" w:rsidRPr="000D58CC" w:rsidRDefault="00BA4C8C" w:rsidP="00BA4C8C">
      <w:pPr>
        <w:pStyle w:val="Prrafodelista"/>
        <w:numPr>
          <w:ilvl w:val="0"/>
          <w:numId w:val="34"/>
        </w:numPr>
        <w:spacing w:line="360" w:lineRule="auto"/>
        <w:jc w:val="both"/>
        <w:rPr>
          <w:rFonts w:ascii="Palatino Linotype" w:hAnsi="Palatino Linotype" w:cs="Arial"/>
          <w:b/>
          <w:bCs/>
        </w:rPr>
      </w:pPr>
      <w:r w:rsidRPr="000D58CC">
        <w:rPr>
          <w:rFonts w:ascii="Palatino Linotype" w:hAnsi="Palatino Linotype" w:cs="Arial"/>
          <w:b/>
          <w:bCs/>
        </w:rPr>
        <w:t>Razones o motivos de inconformidad:</w:t>
      </w:r>
    </w:p>
    <w:p w14:paraId="54BCCF25" w14:textId="77777777" w:rsidR="00BA4C8C" w:rsidRPr="000D58CC" w:rsidRDefault="00BA4C8C" w:rsidP="00BA4C8C">
      <w:pPr>
        <w:ind w:left="850" w:right="901"/>
        <w:jc w:val="both"/>
        <w:rPr>
          <w:rFonts w:ascii="Palatino Linotype" w:hAnsi="Palatino Linotype" w:cs="Arial"/>
          <w:i/>
          <w:iCs/>
          <w:sz w:val="22"/>
          <w:szCs w:val="22"/>
        </w:rPr>
      </w:pPr>
    </w:p>
    <w:p w14:paraId="6A639D39" w14:textId="77777777" w:rsidR="00BA4C8C" w:rsidRPr="000D58CC" w:rsidRDefault="00BA4C8C" w:rsidP="00BA4C8C">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“Adjunto recurso revisión” (Sic)</w:t>
      </w:r>
    </w:p>
    <w:p w14:paraId="0A938B4C" w14:textId="77777777" w:rsidR="00BA4C8C" w:rsidRPr="000D58CC" w:rsidRDefault="00BA4C8C" w:rsidP="00BA4C8C">
      <w:pPr>
        <w:jc w:val="both"/>
        <w:rPr>
          <w:rFonts w:ascii="Palatino Linotype" w:hAnsi="Palatino Linotype" w:cs="Arial"/>
        </w:rPr>
      </w:pPr>
    </w:p>
    <w:p w14:paraId="59539230" w14:textId="37529C5F" w:rsidR="00BA4C8C" w:rsidRPr="000D58CC" w:rsidRDefault="00BA4C8C" w:rsidP="00BA4C8C">
      <w:pPr>
        <w:spacing w:line="360" w:lineRule="auto"/>
        <w:jc w:val="both"/>
        <w:rPr>
          <w:rFonts w:ascii="Palatino Linotype" w:hAnsi="Palatino Linotype" w:cs="Arial"/>
        </w:rPr>
      </w:pPr>
      <w:r w:rsidRPr="000D58CC">
        <w:rPr>
          <w:rFonts w:ascii="Palatino Linotype" w:hAnsi="Palatino Linotype" w:cs="Arial"/>
        </w:rPr>
        <w:t xml:space="preserve">A la interposición el particular en el archivo denominado </w:t>
      </w:r>
      <w:r w:rsidRPr="000D58CC">
        <w:rPr>
          <w:rFonts w:ascii="Palatino Linotype" w:hAnsi="Palatino Linotype" w:cs="Arial"/>
          <w:b/>
          <w:bCs/>
          <w:i/>
          <w:iCs/>
        </w:rPr>
        <w:t>“</w:t>
      </w:r>
      <w:r w:rsidR="004A6447" w:rsidRPr="000D58CC">
        <w:rPr>
          <w:rFonts w:ascii="Palatino Linotype" w:hAnsi="Palatino Linotype" w:cs="Arial"/>
          <w:b/>
          <w:bCs/>
          <w:i/>
          <w:iCs/>
        </w:rPr>
        <w:t>Educación</w:t>
      </w:r>
      <w:r w:rsidRPr="000D58CC">
        <w:rPr>
          <w:rFonts w:ascii="Palatino Linotype" w:hAnsi="Palatino Linotype" w:cs="Arial"/>
          <w:b/>
          <w:bCs/>
          <w:i/>
          <w:iCs/>
        </w:rPr>
        <w:t xml:space="preserve"> salario rosa revisión.pdf”</w:t>
      </w:r>
      <w:r w:rsidRPr="000D58CC">
        <w:rPr>
          <w:rFonts w:ascii="Palatino Linotype" w:hAnsi="Palatino Linotype" w:cs="Arial"/>
        </w:rPr>
        <w:t xml:space="preserve"> realizo las siguientes manifestaciones:</w:t>
      </w:r>
    </w:p>
    <w:p w14:paraId="761C2263" w14:textId="77777777" w:rsidR="00BA4C8C" w:rsidRPr="000D58CC" w:rsidRDefault="00BA4C8C" w:rsidP="00BA4C8C">
      <w:pPr>
        <w:spacing w:line="360" w:lineRule="auto"/>
        <w:jc w:val="both"/>
        <w:rPr>
          <w:rFonts w:ascii="Palatino Linotype" w:hAnsi="Palatino Linotype" w:cs="Arial"/>
        </w:rPr>
      </w:pPr>
    </w:p>
    <w:p w14:paraId="73C60979" w14:textId="19FD9E47" w:rsidR="00BA4C8C" w:rsidRPr="000D58CC" w:rsidRDefault="00BA4C8C" w:rsidP="00BA4C8C">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“…el tema 4 de cuántas mujeres representa el universo total que se encuentra en las condiciones de pobreza que atiende el programa, comentó que es tema del Consejo de Investigación y Evaluación de la Política Social; sin embargo, no menciona los datos que se consideran en este programa anualmente de dicha instancia, ni remiten a la información generada que pueda corroborar la misma…”</w:t>
      </w:r>
    </w:p>
    <w:p w14:paraId="2C7325EA" w14:textId="77777777" w:rsidR="00BA4C8C" w:rsidRPr="000D58CC" w:rsidRDefault="00BA4C8C" w:rsidP="00E11006">
      <w:pPr>
        <w:spacing w:line="360" w:lineRule="auto"/>
        <w:jc w:val="both"/>
        <w:rPr>
          <w:rFonts w:ascii="Palatino Linotype" w:hAnsi="Palatino Linotype" w:cs="Arial"/>
          <w:szCs w:val="22"/>
        </w:rPr>
      </w:pPr>
    </w:p>
    <w:p w14:paraId="298B65DF" w14:textId="542CA827" w:rsidR="00BF0E68" w:rsidRPr="000D58CC" w:rsidRDefault="00A434AA" w:rsidP="00EB6973">
      <w:pPr>
        <w:spacing w:line="360" w:lineRule="auto"/>
        <w:jc w:val="both"/>
        <w:rPr>
          <w:rFonts w:ascii="Palatino Linotype" w:eastAsia="Arial Unicode MS" w:hAnsi="Palatino Linotype" w:cs="Arial"/>
          <w:bCs/>
        </w:rPr>
      </w:pPr>
      <w:r w:rsidRPr="000D58CC">
        <w:rPr>
          <w:rFonts w:ascii="Palatino Linotype" w:hAnsi="Palatino Linotype" w:cs="Arial"/>
          <w:szCs w:val="22"/>
        </w:rPr>
        <w:t xml:space="preserve">Acto seguido, en Informe Justificado </w:t>
      </w:r>
      <w:r w:rsidRPr="000D58CC">
        <w:rPr>
          <w:rFonts w:ascii="Palatino Linotype" w:hAnsi="Palatino Linotype" w:cs="Arial"/>
          <w:b/>
          <w:bCs/>
          <w:szCs w:val="22"/>
        </w:rPr>
        <w:t xml:space="preserve">EL SUJETO OBLIGADO </w:t>
      </w:r>
      <w:r w:rsidR="00A656BC" w:rsidRPr="000D58CC">
        <w:rPr>
          <w:rFonts w:ascii="Palatino Linotype" w:hAnsi="Palatino Linotype" w:cs="Arial"/>
          <w:szCs w:val="22"/>
        </w:rPr>
        <w:t xml:space="preserve">menciona que para conocer si una mujer de 18 a </w:t>
      </w:r>
      <w:r w:rsidR="00EB6973" w:rsidRPr="000D58CC">
        <w:rPr>
          <w:rFonts w:ascii="Palatino Linotype" w:hAnsi="Palatino Linotype" w:cs="Arial"/>
          <w:szCs w:val="22"/>
        </w:rPr>
        <w:t xml:space="preserve">59 </w:t>
      </w:r>
      <w:r w:rsidR="00EB6973" w:rsidRPr="000D58CC">
        <w:rPr>
          <w:rFonts w:ascii="Palatino Linotype" w:eastAsia="Arial Unicode MS" w:hAnsi="Palatino Linotype" w:cs="Arial"/>
          <w:bCs/>
        </w:rPr>
        <w:t>deberá de presentar formalmente la solicitud de incorporación al programa de acuerdo a la convocatoria que al efecto se presente, situación que se encuentra a la voluntad de quien lo requiera, así mismo, por lo que resulta el requerimiento del particular resulta ser un hecho futuro.</w:t>
      </w:r>
    </w:p>
    <w:p w14:paraId="1F3066D5" w14:textId="77777777" w:rsidR="00A82787" w:rsidRPr="000D58CC" w:rsidRDefault="00A82787" w:rsidP="00EB6973">
      <w:pPr>
        <w:spacing w:line="360" w:lineRule="auto"/>
        <w:jc w:val="both"/>
        <w:rPr>
          <w:rFonts w:ascii="Palatino Linotype" w:eastAsia="Arial Unicode MS" w:hAnsi="Palatino Linotype" w:cs="Arial"/>
          <w:bCs/>
        </w:rPr>
      </w:pPr>
    </w:p>
    <w:p w14:paraId="27CCB96B" w14:textId="7094A78D" w:rsidR="006C6839" w:rsidRPr="000D58CC" w:rsidRDefault="00A82787" w:rsidP="006C6839">
      <w:pPr>
        <w:spacing w:line="360" w:lineRule="auto"/>
        <w:jc w:val="both"/>
        <w:rPr>
          <w:rFonts w:ascii="Palatino Linotype" w:eastAsia="Arial Unicode MS" w:hAnsi="Palatino Linotype" w:cs="Arial"/>
          <w:bCs/>
        </w:rPr>
      </w:pPr>
      <w:r w:rsidRPr="000D58CC">
        <w:rPr>
          <w:rFonts w:ascii="Palatino Linotype" w:eastAsia="Arial Unicode MS" w:hAnsi="Palatino Linotype" w:cs="Arial"/>
          <w:bCs/>
        </w:rPr>
        <w:t xml:space="preserve">Este Instituto analizó las constancias relacionadas con el punto 4, </w:t>
      </w:r>
      <w:r w:rsidR="003A4070" w:rsidRPr="000D58CC">
        <w:rPr>
          <w:rFonts w:ascii="Palatino Linotype" w:eastAsia="Arial Unicode MS" w:hAnsi="Palatino Linotype" w:cs="Arial"/>
          <w:bCs/>
        </w:rPr>
        <w:t>si bien</w:t>
      </w:r>
      <w:r w:rsidR="000A4B81" w:rsidRPr="000D58CC">
        <w:rPr>
          <w:rFonts w:ascii="Palatino Linotype" w:eastAsia="Arial Unicode MS" w:hAnsi="Palatino Linotype" w:cs="Arial"/>
          <w:bCs/>
        </w:rPr>
        <w:t xml:space="preserve"> es cierto que</w:t>
      </w:r>
      <w:r w:rsidR="003A4070" w:rsidRPr="000D58CC">
        <w:rPr>
          <w:rFonts w:ascii="Palatino Linotype" w:eastAsia="Arial Unicode MS" w:hAnsi="Palatino Linotype" w:cs="Arial"/>
          <w:bCs/>
        </w:rPr>
        <w:t xml:space="preserve"> en </w:t>
      </w:r>
      <w:r w:rsidR="000A4B81" w:rsidRPr="000D58CC">
        <w:rPr>
          <w:rFonts w:ascii="Palatino Linotype" w:eastAsia="Arial Unicode MS" w:hAnsi="Palatino Linotype" w:cs="Arial"/>
          <w:bCs/>
        </w:rPr>
        <w:t xml:space="preserve">las Reglas de Operación del Programa de Desarrollo Social Salario Rosa por la Educación, prevé </w:t>
      </w:r>
      <w:r w:rsidR="00321446" w:rsidRPr="000D58CC">
        <w:rPr>
          <w:rFonts w:ascii="Palatino Linotype" w:eastAsia="Arial Unicode MS" w:hAnsi="Palatino Linotype" w:cs="Arial"/>
          <w:bCs/>
        </w:rPr>
        <w:t xml:space="preserve">que </w:t>
      </w:r>
      <w:r w:rsidR="001B2964" w:rsidRPr="000D58CC">
        <w:rPr>
          <w:rFonts w:ascii="Palatino Linotype" w:eastAsia="Arial Unicode MS" w:hAnsi="Palatino Linotype" w:cs="Arial"/>
          <w:bCs/>
        </w:rPr>
        <w:t>las mujeres de manera voluntaria pueden</w:t>
      </w:r>
      <w:r w:rsidR="00321446" w:rsidRPr="000D58CC">
        <w:rPr>
          <w:rFonts w:ascii="Palatino Linotype" w:eastAsia="Arial Unicode MS" w:hAnsi="Palatino Linotype" w:cs="Arial"/>
          <w:bCs/>
        </w:rPr>
        <w:t xml:space="preserve"> realizar </w:t>
      </w:r>
      <w:r w:rsidR="005366B7" w:rsidRPr="000D58CC">
        <w:rPr>
          <w:rFonts w:ascii="Palatino Linotype" w:eastAsia="Arial Unicode MS" w:hAnsi="Palatino Linotype" w:cs="Arial"/>
          <w:bCs/>
        </w:rPr>
        <w:t xml:space="preserve">su registro en sus modalidades </w:t>
      </w:r>
      <w:r w:rsidR="00375321" w:rsidRPr="000D58CC">
        <w:rPr>
          <w:rFonts w:ascii="Palatino Linotype" w:eastAsia="Arial Unicode MS" w:hAnsi="Palatino Linotype" w:cs="Arial"/>
          <w:bCs/>
        </w:rPr>
        <w:t>vía</w:t>
      </w:r>
      <w:r w:rsidR="005366B7" w:rsidRPr="000D58CC">
        <w:rPr>
          <w:rFonts w:ascii="Palatino Linotype" w:eastAsia="Arial Unicode MS" w:hAnsi="Palatino Linotype" w:cs="Arial"/>
          <w:bCs/>
        </w:rPr>
        <w:t xml:space="preserve"> internet y en </w:t>
      </w:r>
      <w:r w:rsidR="00375321" w:rsidRPr="000D58CC">
        <w:rPr>
          <w:rFonts w:ascii="Palatino Linotype" w:eastAsia="Arial Unicode MS" w:hAnsi="Palatino Linotype" w:cs="Arial"/>
          <w:bCs/>
        </w:rPr>
        <w:t>módulos</w:t>
      </w:r>
      <w:r w:rsidR="005366B7" w:rsidRPr="000D58CC">
        <w:rPr>
          <w:rFonts w:ascii="Palatino Linotype" w:eastAsia="Arial Unicode MS" w:hAnsi="Palatino Linotype" w:cs="Arial"/>
          <w:bCs/>
        </w:rPr>
        <w:t xml:space="preserve"> </w:t>
      </w:r>
      <w:r w:rsidR="00375321" w:rsidRPr="000D58CC">
        <w:rPr>
          <w:rFonts w:ascii="Palatino Linotype" w:eastAsia="Arial Unicode MS" w:hAnsi="Palatino Linotype" w:cs="Arial"/>
          <w:bCs/>
        </w:rPr>
        <w:t xml:space="preserve">físico, también lo es que, </w:t>
      </w:r>
      <w:r w:rsidR="00153CCE" w:rsidRPr="000D58CC">
        <w:rPr>
          <w:rFonts w:ascii="Palatino Linotype" w:eastAsia="Arial Unicode MS" w:hAnsi="Palatino Linotype" w:cs="Arial"/>
          <w:bCs/>
          <w:u w:val="single"/>
        </w:rPr>
        <w:t xml:space="preserve">obra en </w:t>
      </w:r>
      <w:r w:rsidR="00A85823" w:rsidRPr="000D58CC">
        <w:rPr>
          <w:rFonts w:ascii="Palatino Linotype" w:eastAsia="Arial Unicode MS" w:hAnsi="Palatino Linotype" w:cs="Arial"/>
          <w:bCs/>
          <w:u w:val="single"/>
        </w:rPr>
        <w:t>los</w:t>
      </w:r>
      <w:r w:rsidR="00153CCE" w:rsidRPr="000D58CC">
        <w:rPr>
          <w:rFonts w:ascii="Palatino Linotype" w:eastAsia="Arial Unicode MS" w:hAnsi="Palatino Linotype" w:cs="Arial"/>
          <w:bCs/>
          <w:u w:val="single"/>
        </w:rPr>
        <w:t xml:space="preserve"> archivos </w:t>
      </w:r>
      <w:r w:rsidR="00A85823" w:rsidRPr="000D58CC">
        <w:rPr>
          <w:rFonts w:ascii="Palatino Linotype" w:eastAsia="Arial Unicode MS" w:hAnsi="Palatino Linotype" w:cs="Arial"/>
          <w:bCs/>
          <w:u w:val="single"/>
        </w:rPr>
        <w:t xml:space="preserve">del </w:t>
      </w:r>
      <w:r w:rsidR="00A85823" w:rsidRPr="000D58CC">
        <w:rPr>
          <w:rFonts w:ascii="Palatino Linotype" w:eastAsia="Arial Unicode MS" w:hAnsi="Palatino Linotype" w:cs="Arial"/>
          <w:b/>
          <w:u w:val="single"/>
        </w:rPr>
        <w:t>SUJETO OBLIGADO</w:t>
      </w:r>
      <w:r w:rsidR="00A85823" w:rsidRPr="000D58CC">
        <w:rPr>
          <w:rFonts w:ascii="Palatino Linotype" w:eastAsia="Arial Unicode MS" w:hAnsi="Palatino Linotype" w:cs="Arial"/>
          <w:bCs/>
          <w:u w:val="single"/>
        </w:rPr>
        <w:t xml:space="preserve"> </w:t>
      </w:r>
      <w:r w:rsidR="001B2964" w:rsidRPr="000D58CC">
        <w:rPr>
          <w:rFonts w:ascii="Palatino Linotype" w:eastAsia="Arial Unicode MS" w:hAnsi="Palatino Linotype" w:cs="Arial"/>
          <w:bCs/>
          <w:u w:val="single"/>
        </w:rPr>
        <w:t>el total de posibles beneficiarias</w:t>
      </w:r>
      <w:r w:rsidR="00A85823" w:rsidRPr="000D58CC">
        <w:rPr>
          <w:rFonts w:ascii="Palatino Linotype" w:eastAsia="Arial Unicode MS" w:hAnsi="Palatino Linotype" w:cs="Arial"/>
          <w:bCs/>
          <w:u w:val="single"/>
        </w:rPr>
        <w:t>,</w:t>
      </w:r>
      <w:r w:rsidR="00A85823" w:rsidRPr="000D58CC">
        <w:rPr>
          <w:rFonts w:ascii="Palatino Linotype" w:eastAsia="Arial Unicode MS" w:hAnsi="Palatino Linotype" w:cs="Arial"/>
          <w:bCs/>
        </w:rPr>
        <w:t xml:space="preserve"> puesto que </w:t>
      </w:r>
      <w:r w:rsidR="0058223E" w:rsidRPr="000D58CC">
        <w:rPr>
          <w:rFonts w:ascii="Palatino Linotype" w:eastAsia="Arial Unicode MS" w:hAnsi="Palatino Linotype" w:cs="Arial"/>
          <w:bCs/>
        </w:rPr>
        <w:t>al no acceder las mujeres de 19 a 59</w:t>
      </w:r>
      <w:r w:rsidR="00D330B6" w:rsidRPr="000D58CC">
        <w:rPr>
          <w:rFonts w:ascii="Palatino Linotype" w:eastAsia="Arial Unicode MS" w:hAnsi="Palatino Linotype" w:cs="Arial"/>
          <w:bCs/>
        </w:rPr>
        <w:t xml:space="preserve"> años</w:t>
      </w:r>
      <w:r w:rsidR="0058223E" w:rsidRPr="000D58CC">
        <w:rPr>
          <w:rFonts w:ascii="Palatino Linotype" w:eastAsia="Arial Unicode MS" w:hAnsi="Palatino Linotype" w:cs="Arial"/>
          <w:bCs/>
        </w:rPr>
        <w:t xml:space="preserve">, </w:t>
      </w:r>
      <w:r w:rsidR="00DA31A0" w:rsidRPr="000D58CC">
        <w:rPr>
          <w:rFonts w:ascii="Palatino Linotype" w:eastAsia="Arial Unicode MS" w:hAnsi="Palatino Linotype" w:cs="Arial"/>
          <w:bCs/>
        </w:rPr>
        <w:t>el área administrativa correspondiente de darle atención y seguimiento</w:t>
      </w:r>
      <w:r w:rsidR="00707F35" w:rsidRPr="000D58CC">
        <w:rPr>
          <w:rFonts w:ascii="Palatino Linotype" w:eastAsia="Arial Unicode MS" w:hAnsi="Palatino Linotype" w:cs="Arial"/>
          <w:bCs/>
        </w:rPr>
        <w:t xml:space="preserve"> al programa</w:t>
      </w:r>
      <w:r w:rsidR="009C77AD" w:rsidRPr="000D58CC">
        <w:rPr>
          <w:rFonts w:ascii="Palatino Linotype" w:eastAsia="Arial Unicode MS" w:hAnsi="Palatino Linotype" w:cs="Arial"/>
          <w:bCs/>
        </w:rPr>
        <w:t xml:space="preserve">, </w:t>
      </w:r>
      <w:r w:rsidR="000106F8" w:rsidRPr="000D58CC">
        <w:rPr>
          <w:rFonts w:ascii="Palatino Linotype" w:eastAsia="Arial Unicode MS" w:hAnsi="Palatino Linotype" w:cs="Arial"/>
          <w:bCs/>
        </w:rPr>
        <w:t xml:space="preserve">se limita a llevar el registro total de mujeres </w:t>
      </w:r>
      <w:r w:rsidR="00E94D0B" w:rsidRPr="000D58CC">
        <w:rPr>
          <w:rFonts w:ascii="Palatino Linotype" w:eastAsia="Arial Unicode MS" w:hAnsi="Palatino Linotype" w:cs="Arial"/>
          <w:bCs/>
        </w:rPr>
        <w:t xml:space="preserve">que </w:t>
      </w:r>
      <w:r w:rsidR="00707F35" w:rsidRPr="000D58CC">
        <w:rPr>
          <w:rFonts w:ascii="Palatino Linotype" w:eastAsia="Arial Unicode MS" w:hAnsi="Palatino Linotype" w:cs="Arial"/>
          <w:bCs/>
        </w:rPr>
        <w:t xml:space="preserve">por </w:t>
      </w:r>
      <w:r w:rsidR="00E94D0B" w:rsidRPr="000D58CC">
        <w:rPr>
          <w:rFonts w:ascii="Palatino Linotype" w:eastAsia="Arial Unicode MS" w:hAnsi="Palatino Linotype" w:cs="Arial"/>
          <w:bCs/>
        </w:rPr>
        <w:t xml:space="preserve">decisión propia </w:t>
      </w:r>
      <w:r w:rsidR="00F732AE" w:rsidRPr="000D58CC">
        <w:rPr>
          <w:rFonts w:ascii="Palatino Linotype" w:eastAsia="Arial Unicode MS" w:hAnsi="Palatino Linotype" w:cs="Arial"/>
          <w:bCs/>
        </w:rPr>
        <w:t>que desean</w:t>
      </w:r>
      <w:r w:rsidR="00E94D0B" w:rsidRPr="000D58CC">
        <w:rPr>
          <w:rFonts w:ascii="Palatino Linotype" w:eastAsia="Arial Unicode MS" w:hAnsi="Palatino Linotype" w:cs="Arial"/>
          <w:bCs/>
        </w:rPr>
        <w:t xml:space="preserve"> acceder al </w:t>
      </w:r>
      <w:r w:rsidR="00E908EB" w:rsidRPr="000D58CC">
        <w:rPr>
          <w:rFonts w:ascii="Palatino Linotype" w:eastAsia="Arial Unicode MS" w:hAnsi="Palatino Linotype" w:cs="Arial"/>
          <w:bCs/>
        </w:rPr>
        <w:t>programa</w:t>
      </w:r>
      <w:r w:rsidR="00E94D0B" w:rsidRPr="000D58CC">
        <w:rPr>
          <w:rFonts w:ascii="Palatino Linotype" w:eastAsia="Arial Unicode MS" w:hAnsi="Palatino Linotype" w:cs="Arial"/>
          <w:bCs/>
        </w:rPr>
        <w:t xml:space="preserve"> y no el registro del </w:t>
      </w:r>
      <w:r w:rsidR="00E908EB" w:rsidRPr="000D58CC">
        <w:rPr>
          <w:rFonts w:ascii="Palatino Linotype" w:eastAsia="Arial Unicode MS" w:hAnsi="Palatino Linotype" w:cs="Arial"/>
          <w:bCs/>
        </w:rPr>
        <w:t xml:space="preserve">universo total de mujeres que se encuentran en condiciones de pobreza, </w:t>
      </w:r>
      <w:r w:rsidR="00091DF3" w:rsidRPr="000D58CC">
        <w:rPr>
          <w:rFonts w:ascii="Palatino Linotype" w:eastAsia="Arial Unicode MS" w:hAnsi="Palatino Linotype" w:cs="Arial"/>
          <w:bCs/>
        </w:rPr>
        <w:t>puesto a ello,</w:t>
      </w:r>
      <w:r w:rsidR="0097079B" w:rsidRPr="000D58CC">
        <w:rPr>
          <w:rFonts w:ascii="Palatino Linotype" w:eastAsia="Arial Unicode MS" w:hAnsi="Palatino Linotype" w:cs="Arial"/>
          <w:bCs/>
        </w:rPr>
        <w:t xml:space="preserve"> </w:t>
      </w:r>
      <w:r w:rsidR="006C6839" w:rsidRPr="000D58CC">
        <w:rPr>
          <w:rFonts w:ascii="Palatino Linotype" w:hAnsi="Palatino Linotype" w:cs="Arial"/>
        </w:rPr>
        <w:t xml:space="preserve">se advierte que a este supuesto tuvo </w:t>
      </w:r>
      <w:r w:rsidR="006C6839" w:rsidRPr="000D58CC">
        <w:rPr>
          <w:rFonts w:ascii="Palatino Linotype" w:hAnsi="Palatino Linotype"/>
          <w:lang w:val="es-ES"/>
        </w:rPr>
        <w:t>presencia de un hecho negativo, ya que</w:t>
      </w:r>
      <w:r w:rsidR="0097079B" w:rsidRPr="000D58CC">
        <w:rPr>
          <w:rFonts w:ascii="Palatino Linotype" w:hAnsi="Palatino Linotype"/>
          <w:lang w:val="es-ES"/>
        </w:rPr>
        <w:t xml:space="preserve"> excede de las atribuciones que se establecen las Reglas de Operación tener el universo total de mujeres con condiciones de </w:t>
      </w:r>
      <w:r w:rsidR="009158C8" w:rsidRPr="000D58CC">
        <w:rPr>
          <w:rFonts w:ascii="Palatino Linotype" w:hAnsi="Palatino Linotype"/>
          <w:lang w:val="es-ES"/>
        </w:rPr>
        <w:t>pobreza.</w:t>
      </w:r>
    </w:p>
    <w:p w14:paraId="73F20F77" w14:textId="77777777" w:rsidR="006C6839" w:rsidRPr="000D58CC" w:rsidRDefault="006C6839" w:rsidP="006C6839">
      <w:pPr>
        <w:spacing w:line="360" w:lineRule="auto"/>
        <w:jc w:val="both"/>
        <w:rPr>
          <w:rFonts w:ascii="Palatino Linotype" w:hAnsi="Palatino Linotype" w:cs="Arial"/>
          <w:bCs/>
          <w:szCs w:val="22"/>
          <w:lang w:val="es-ES"/>
        </w:rPr>
      </w:pPr>
    </w:p>
    <w:p w14:paraId="28484104" w14:textId="77777777" w:rsidR="006C6839" w:rsidRPr="000D58CC" w:rsidRDefault="006C6839" w:rsidP="006C6839">
      <w:pPr>
        <w:widowControl w:val="0"/>
        <w:autoSpaceDE w:val="0"/>
        <w:autoSpaceDN w:val="0"/>
        <w:adjustRightInd w:val="0"/>
        <w:spacing w:line="360" w:lineRule="auto"/>
        <w:jc w:val="both"/>
        <w:rPr>
          <w:rFonts w:ascii="Palatino Linotype" w:hAnsi="Palatino Linotype" w:cs="Arial"/>
        </w:rPr>
      </w:pPr>
      <w:r w:rsidRPr="000D58CC">
        <w:rPr>
          <w:rFonts w:ascii="Palatino Linotype" w:hAnsi="Palatino Linotype" w:cs="Arial"/>
        </w:rPr>
        <w:t xml:space="preserve">Así, si se considera el hecho negativo, por lo que se advierte que el </w:t>
      </w:r>
      <w:r w:rsidRPr="000D58CC">
        <w:rPr>
          <w:rFonts w:ascii="Palatino Linotype" w:hAnsi="Palatino Linotype" w:cs="Arial"/>
          <w:b/>
          <w:bCs/>
        </w:rPr>
        <w:t>SUJETO OBLIGADO</w:t>
      </w:r>
      <w:r w:rsidRPr="000D58CC">
        <w:rPr>
          <w:rFonts w:ascii="Palatino Linotype" w:hAnsi="Palatino Linotype" w:cs="Arial"/>
        </w:rPr>
        <w:t>, no contaba con esos archivos o información a la fecha de la solicitud, ya que no puede probarse por ser lógica y materialmente imposible.</w:t>
      </w:r>
    </w:p>
    <w:p w14:paraId="76F308CC" w14:textId="77777777" w:rsidR="006C6839" w:rsidRPr="000D58CC" w:rsidRDefault="006C6839" w:rsidP="006C6839">
      <w:pPr>
        <w:widowControl w:val="0"/>
        <w:autoSpaceDE w:val="0"/>
        <w:autoSpaceDN w:val="0"/>
        <w:adjustRightInd w:val="0"/>
        <w:spacing w:line="360" w:lineRule="auto"/>
        <w:jc w:val="both"/>
        <w:rPr>
          <w:rFonts w:ascii="Palatino Linotype" w:hAnsi="Palatino Linotype" w:cs="Arial"/>
        </w:rPr>
      </w:pPr>
    </w:p>
    <w:p w14:paraId="64A56BD9" w14:textId="344C9E2C" w:rsidR="006C6839" w:rsidRDefault="006C6839" w:rsidP="006C6839">
      <w:pPr>
        <w:widowControl w:val="0"/>
        <w:autoSpaceDE w:val="0"/>
        <w:autoSpaceDN w:val="0"/>
        <w:adjustRightInd w:val="0"/>
        <w:spacing w:line="360" w:lineRule="auto"/>
        <w:jc w:val="both"/>
        <w:rPr>
          <w:rFonts w:ascii="Palatino Linotype" w:hAnsi="Palatino Linotype" w:cs="Arial"/>
        </w:rPr>
      </w:pPr>
      <w:r w:rsidRPr="000D58CC">
        <w:rPr>
          <w:rFonts w:ascii="Palatino Linotype" w:hAnsi="Palatino Linotype" w:cs="Arial"/>
        </w:rPr>
        <w:t>Asimismo, no se trata de un caso por el cual la negación del hecho implique la afirmación de este, simplemente se está ante una notoria y evidente inexistencia fáctica de la información solicitada.</w:t>
      </w:r>
    </w:p>
    <w:p w14:paraId="7A5CBD25" w14:textId="77777777" w:rsidR="002A2706" w:rsidRPr="000D58CC" w:rsidRDefault="002A2706" w:rsidP="006C6839">
      <w:pPr>
        <w:widowControl w:val="0"/>
        <w:autoSpaceDE w:val="0"/>
        <w:autoSpaceDN w:val="0"/>
        <w:adjustRightInd w:val="0"/>
        <w:spacing w:line="360" w:lineRule="auto"/>
        <w:jc w:val="both"/>
        <w:rPr>
          <w:rFonts w:ascii="Palatino Linotype" w:hAnsi="Palatino Linotype" w:cs="Arial"/>
        </w:rPr>
      </w:pPr>
    </w:p>
    <w:p w14:paraId="35AE9088" w14:textId="77777777" w:rsidR="006C6839" w:rsidRPr="000D58CC" w:rsidRDefault="006C6839" w:rsidP="006C6839">
      <w:pPr>
        <w:widowControl w:val="0"/>
        <w:autoSpaceDE w:val="0"/>
        <w:autoSpaceDN w:val="0"/>
        <w:adjustRightInd w:val="0"/>
        <w:spacing w:line="360" w:lineRule="auto"/>
        <w:jc w:val="both"/>
        <w:rPr>
          <w:rFonts w:ascii="Palatino Linotype" w:hAnsi="Palatino Linotype" w:cs="Arial"/>
        </w:rPr>
      </w:pPr>
      <w:r w:rsidRPr="000D58CC">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0D58CC">
        <w:rPr>
          <w:rFonts w:ascii="Palatino Linotype" w:hAnsi="Palatino Linotype" w:cs="Arial"/>
          <w:b/>
        </w:rPr>
        <w:t>EL SUJETO OBLIGADO</w:t>
      </w:r>
      <w:r w:rsidRPr="000D58CC">
        <w:rPr>
          <w:rFonts w:ascii="Palatino Linotype" w:hAnsi="Palatino Linotype" w:cs="Arial"/>
        </w:rPr>
        <w:t xml:space="preserve"> sólo proporcionará la información que obra en sus archivos, lo que a </w:t>
      </w:r>
      <w:r w:rsidRPr="000D58CC">
        <w:rPr>
          <w:rFonts w:ascii="Palatino Linotype" w:hAnsi="Palatino Linotype" w:cs="Arial"/>
          <w:i/>
        </w:rPr>
        <w:t>contrario sensu</w:t>
      </w:r>
      <w:r w:rsidRPr="000D58CC">
        <w:rPr>
          <w:rFonts w:ascii="Palatino Linotype" w:hAnsi="Palatino Linotype" w:cs="Arial"/>
        </w:rPr>
        <w:t xml:space="preserve"> significa que no se está obligado a proporcionar lo que no obre en sus archivos.</w:t>
      </w:r>
    </w:p>
    <w:p w14:paraId="04EB7BD0" w14:textId="77777777" w:rsidR="006C6839" w:rsidRPr="000D58CC" w:rsidRDefault="006C6839" w:rsidP="006C6839">
      <w:pPr>
        <w:widowControl w:val="0"/>
        <w:autoSpaceDE w:val="0"/>
        <w:autoSpaceDN w:val="0"/>
        <w:adjustRightInd w:val="0"/>
        <w:spacing w:line="360" w:lineRule="auto"/>
        <w:jc w:val="both"/>
        <w:rPr>
          <w:rFonts w:ascii="Palatino Linotype" w:hAnsi="Palatino Linotype" w:cs="Arial"/>
        </w:rPr>
      </w:pPr>
    </w:p>
    <w:p w14:paraId="58F99C33" w14:textId="77777777" w:rsidR="006C6839" w:rsidRPr="000D58CC" w:rsidRDefault="006C6839" w:rsidP="006C6839">
      <w:pPr>
        <w:widowControl w:val="0"/>
        <w:autoSpaceDE w:val="0"/>
        <w:autoSpaceDN w:val="0"/>
        <w:adjustRightInd w:val="0"/>
        <w:spacing w:line="360" w:lineRule="auto"/>
        <w:jc w:val="both"/>
        <w:rPr>
          <w:rFonts w:ascii="Palatino Linotype" w:hAnsi="Palatino Linotype" w:cs="Arial"/>
        </w:rPr>
      </w:pPr>
      <w:r w:rsidRPr="000D58CC">
        <w:rPr>
          <w:rFonts w:ascii="Palatino Linotype" w:hAnsi="Palatino Linotype"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7AEA2EDC" w14:textId="77777777" w:rsidR="006C6839" w:rsidRPr="000D58CC" w:rsidRDefault="006C6839" w:rsidP="006C6839">
      <w:pPr>
        <w:widowControl w:val="0"/>
        <w:autoSpaceDE w:val="0"/>
        <w:autoSpaceDN w:val="0"/>
        <w:adjustRightInd w:val="0"/>
        <w:spacing w:line="360" w:lineRule="auto"/>
        <w:jc w:val="both"/>
        <w:rPr>
          <w:rFonts w:ascii="Palatino Linotype" w:hAnsi="Palatino Linotype" w:cs="Arial"/>
        </w:rPr>
      </w:pPr>
    </w:p>
    <w:p w14:paraId="0514A211" w14:textId="77777777" w:rsidR="006C6839" w:rsidRPr="000D58CC" w:rsidRDefault="006C6839" w:rsidP="006C6839">
      <w:pPr>
        <w:widowControl w:val="0"/>
        <w:autoSpaceDE w:val="0"/>
        <w:autoSpaceDN w:val="0"/>
        <w:adjustRightInd w:val="0"/>
        <w:ind w:left="850" w:right="901"/>
        <w:jc w:val="both"/>
        <w:rPr>
          <w:rFonts w:ascii="Palatino Linotype" w:hAnsi="Palatino Linotype" w:cs="Arial"/>
          <w:i/>
          <w:sz w:val="22"/>
        </w:rPr>
      </w:pPr>
      <w:r w:rsidRPr="000D58CC">
        <w:rPr>
          <w:rFonts w:ascii="Palatino Linotype" w:hAnsi="Palatino Linotype" w:cs="Arial"/>
          <w:b/>
          <w:i/>
          <w:sz w:val="22"/>
        </w:rPr>
        <w:t xml:space="preserve">“HECHOS NEGATIVOS, NO SON SUSCEPTIBLES DE DEMOSTRACIÓN. </w:t>
      </w:r>
      <w:r w:rsidRPr="000D58CC">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039A0846" w14:textId="77777777" w:rsidR="006C6839" w:rsidRPr="000D58CC" w:rsidRDefault="006C6839" w:rsidP="006C6839">
      <w:pPr>
        <w:widowControl w:val="0"/>
        <w:autoSpaceDE w:val="0"/>
        <w:autoSpaceDN w:val="0"/>
        <w:adjustRightInd w:val="0"/>
        <w:ind w:left="709" w:right="757"/>
        <w:jc w:val="both"/>
        <w:rPr>
          <w:rFonts w:ascii="Palatino Linotype" w:hAnsi="Palatino Linotype" w:cs="Arial"/>
          <w:i/>
          <w:sz w:val="22"/>
        </w:rPr>
      </w:pPr>
    </w:p>
    <w:p w14:paraId="473C0B58" w14:textId="77777777" w:rsidR="006C6839" w:rsidRPr="000D58CC" w:rsidRDefault="006C6839" w:rsidP="006C6839">
      <w:pPr>
        <w:ind w:right="902"/>
        <w:jc w:val="both"/>
        <w:rPr>
          <w:rFonts w:ascii="Palatino Linotype" w:hAnsi="Palatino Linotype"/>
        </w:rPr>
      </w:pPr>
      <w:r w:rsidRPr="000D58CC">
        <w:rPr>
          <w:rFonts w:ascii="Palatino Linotype" w:hAnsi="Palatino Linotype"/>
        </w:rPr>
        <w:t>Por lo anterior, para robustecer lo siguiente, se anexa el siguiente criterio:</w:t>
      </w:r>
    </w:p>
    <w:p w14:paraId="658C055C" w14:textId="77777777" w:rsidR="006C6839" w:rsidRPr="000D58CC" w:rsidRDefault="006C6839" w:rsidP="006C6839">
      <w:pPr>
        <w:ind w:right="902"/>
        <w:jc w:val="both"/>
        <w:rPr>
          <w:rFonts w:ascii="Palatino Linotype" w:hAnsi="Palatino Linotype"/>
        </w:rPr>
      </w:pPr>
    </w:p>
    <w:p w14:paraId="47B684D2" w14:textId="77777777" w:rsidR="006C6839" w:rsidRPr="000D58CC" w:rsidRDefault="006C6839" w:rsidP="006C6839">
      <w:pPr>
        <w:ind w:left="850" w:right="902"/>
        <w:jc w:val="both"/>
        <w:rPr>
          <w:rFonts w:ascii="Palatino Linotype" w:hAnsi="Palatino Linotype"/>
          <w:i/>
          <w:iCs/>
          <w:sz w:val="22"/>
          <w:szCs w:val="22"/>
        </w:rPr>
      </w:pPr>
      <w:r w:rsidRPr="000D58CC">
        <w:rPr>
          <w:rFonts w:ascii="Palatino Linotype" w:hAnsi="Palatino Linotype"/>
          <w:b/>
          <w:bCs/>
          <w:i/>
          <w:iCs/>
          <w:sz w:val="22"/>
          <w:szCs w:val="22"/>
        </w:rPr>
        <w:t>“HECHO NEGATIVO. DIFERENCIA CON LA INEXISTENCIA DE LA INFORMACIÓN A LA QUE REFIERE EL ARTICULO 19 DE LA LEY DE TRANSPARENCIA Y ACCESO A LA INFORMACIÓN PÚBLICA DEL ESTADO DE MÉXICO Y MUNICIPIOS.</w:t>
      </w:r>
      <w:r w:rsidRPr="000D58CC">
        <w:rPr>
          <w:rFonts w:ascii="Palatino Linotype" w:hAnsi="Palatino Linotype"/>
          <w:i/>
          <w:iCs/>
          <w:sz w:val="22"/>
          <w:szCs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17B1B652" w14:textId="77777777" w:rsidR="006C6839" w:rsidRPr="000D58CC" w:rsidRDefault="006C6839" w:rsidP="006C6839">
      <w:pPr>
        <w:spacing w:line="360" w:lineRule="auto"/>
        <w:jc w:val="both"/>
        <w:rPr>
          <w:rFonts w:ascii="Palatino Linotype" w:hAnsi="Palatino Linotype"/>
          <w:sz w:val="22"/>
          <w:szCs w:val="22"/>
          <w:lang w:val="es-ES"/>
        </w:rPr>
      </w:pPr>
    </w:p>
    <w:p w14:paraId="17AC15B9" w14:textId="77777777" w:rsidR="006C6839" w:rsidRPr="000D58CC" w:rsidRDefault="006C6839" w:rsidP="006C6839">
      <w:pPr>
        <w:tabs>
          <w:tab w:val="left" w:pos="709"/>
        </w:tabs>
        <w:spacing w:line="360" w:lineRule="auto"/>
        <w:jc w:val="both"/>
        <w:rPr>
          <w:rFonts w:ascii="Palatino Linotype" w:hAnsi="Palatino Linotype" w:cs="Arial"/>
        </w:rPr>
      </w:pPr>
      <w:r w:rsidRPr="000D58CC">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3FCA1AF2" w14:textId="77777777" w:rsidR="006C6839" w:rsidRPr="000D58CC" w:rsidRDefault="006C6839" w:rsidP="006C6839">
      <w:pPr>
        <w:tabs>
          <w:tab w:val="left" w:pos="709"/>
        </w:tabs>
        <w:jc w:val="both"/>
        <w:rPr>
          <w:rFonts w:ascii="Palatino Linotype" w:hAnsi="Palatino Linotype" w:cs="Arial"/>
        </w:rPr>
      </w:pPr>
    </w:p>
    <w:p w14:paraId="47788D5B" w14:textId="77777777" w:rsidR="006C6839" w:rsidRPr="000D58CC" w:rsidRDefault="006C6839" w:rsidP="006C6839">
      <w:pPr>
        <w:ind w:left="851" w:right="901"/>
        <w:jc w:val="both"/>
        <w:rPr>
          <w:rFonts w:ascii="Palatino Linotype" w:hAnsi="Palatino Linotype" w:cs="Arial"/>
          <w:i/>
          <w:sz w:val="22"/>
          <w:szCs w:val="22"/>
        </w:rPr>
      </w:pPr>
      <w:r w:rsidRPr="000D58CC">
        <w:rPr>
          <w:rFonts w:ascii="Palatino Linotype" w:hAnsi="Palatino Linotype" w:cs="Arial"/>
          <w:i/>
          <w:sz w:val="22"/>
          <w:szCs w:val="22"/>
        </w:rPr>
        <w:t>“</w:t>
      </w:r>
      <w:r w:rsidRPr="000D58CC">
        <w:rPr>
          <w:rFonts w:ascii="Palatino Linotype" w:hAnsi="Palatino Linotype" w:cs="Arial"/>
          <w:b/>
          <w:i/>
          <w:sz w:val="22"/>
          <w:szCs w:val="22"/>
        </w:rPr>
        <w:t>Artículo 4.</w:t>
      </w:r>
      <w:r w:rsidRPr="000D58C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6D3B4EC" w14:textId="77777777" w:rsidR="006C6839" w:rsidRPr="000D58CC" w:rsidRDefault="006C6839" w:rsidP="006C6839">
      <w:pPr>
        <w:ind w:left="851" w:right="901"/>
        <w:jc w:val="both"/>
        <w:rPr>
          <w:rFonts w:ascii="Palatino Linotype" w:hAnsi="Palatino Linotype" w:cs="Arial"/>
          <w:i/>
          <w:sz w:val="22"/>
          <w:szCs w:val="22"/>
        </w:rPr>
      </w:pPr>
      <w:r w:rsidRPr="000D58CC">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0D58C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D0ABE9" w14:textId="77777777" w:rsidR="006C6839" w:rsidRPr="000D58CC" w:rsidRDefault="006C6839" w:rsidP="006C6839">
      <w:pPr>
        <w:ind w:left="851" w:right="901"/>
        <w:jc w:val="both"/>
        <w:rPr>
          <w:rFonts w:ascii="Palatino Linotype" w:hAnsi="Palatino Linotype" w:cs="Arial"/>
          <w:i/>
          <w:sz w:val="22"/>
          <w:szCs w:val="22"/>
        </w:rPr>
      </w:pPr>
      <w:r w:rsidRPr="000D58C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A5FCBF6" w14:textId="77777777" w:rsidR="006C6839" w:rsidRPr="000D58CC" w:rsidRDefault="006C6839" w:rsidP="006C6839">
      <w:pPr>
        <w:ind w:left="851" w:right="901"/>
        <w:jc w:val="both"/>
        <w:rPr>
          <w:rFonts w:ascii="Palatino Linotype" w:hAnsi="Palatino Linotype" w:cs="Arial"/>
          <w:i/>
          <w:sz w:val="22"/>
          <w:szCs w:val="22"/>
        </w:rPr>
      </w:pPr>
      <w:r w:rsidRPr="000D58CC">
        <w:rPr>
          <w:rFonts w:ascii="Palatino Linotype" w:hAnsi="Palatino Linotype" w:cs="Arial"/>
          <w:b/>
          <w:i/>
          <w:sz w:val="22"/>
          <w:szCs w:val="22"/>
        </w:rPr>
        <w:t>Artículo 12.</w:t>
      </w:r>
      <w:r w:rsidRPr="000D58C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18204654" w14:textId="77777777" w:rsidR="006C6839" w:rsidRPr="000D58CC" w:rsidRDefault="006C6839" w:rsidP="006C6839">
      <w:pPr>
        <w:ind w:left="851" w:right="901"/>
        <w:jc w:val="both"/>
        <w:rPr>
          <w:rFonts w:ascii="Palatino Linotype" w:hAnsi="Palatino Linotype" w:cs="Arial"/>
          <w:i/>
          <w:sz w:val="22"/>
          <w:szCs w:val="22"/>
        </w:rPr>
      </w:pPr>
      <w:r w:rsidRPr="000D58CC">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0D58C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936D391" w14:textId="77777777" w:rsidR="006C6839" w:rsidRPr="000D58CC" w:rsidRDefault="006C6839" w:rsidP="006C6839">
      <w:pPr>
        <w:ind w:left="851" w:right="901"/>
        <w:jc w:val="both"/>
        <w:rPr>
          <w:rFonts w:ascii="Palatino Linotype" w:hAnsi="Palatino Linotype" w:cs="Arial"/>
          <w:i/>
          <w:sz w:val="22"/>
          <w:szCs w:val="22"/>
        </w:rPr>
      </w:pPr>
      <w:r w:rsidRPr="000D58CC">
        <w:rPr>
          <w:rFonts w:ascii="Palatino Linotype" w:hAnsi="Palatino Linotype" w:cs="Arial"/>
          <w:i/>
          <w:sz w:val="22"/>
          <w:szCs w:val="22"/>
        </w:rPr>
        <w:t>(Énfasis añadido)</w:t>
      </w:r>
    </w:p>
    <w:p w14:paraId="27A893C2" w14:textId="77777777" w:rsidR="006C6839" w:rsidRPr="000D58CC" w:rsidRDefault="006C6839" w:rsidP="006C6839">
      <w:pPr>
        <w:ind w:left="851" w:right="901"/>
        <w:jc w:val="both"/>
        <w:rPr>
          <w:rFonts w:ascii="Palatino Linotype" w:hAnsi="Palatino Linotype" w:cs="Arial"/>
          <w:i/>
          <w:sz w:val="22"/>
          <w:szCs w:val="22"/>
        </w:rPr>
      </w:pPr>
    </w:p>
    <w:p w14:paraId="375F2D5B" w14:textId="77777777" w:rsidR="006C6839" w:rsidRPr="000D58CC" w:rsidRDefault="006C6839" w:rsidP="006C6839">
      <w:pPr>
        <w:spacing w:line="360" w:lineRule="auto"/>
        <w:jc w:val="both"/>
        <w:rPr>
          <w:rFonts w:ascii="Palatino Linotype" w:hAnsi="Palatino Linotype" w:cs="Arial"/>
        </w:rPr>
      </w:pPr>
      <w:r w:rsidRPr="000D58CC">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595BC111" w14:textId="77777777" w:rsidR="006C6839" w:rsidRPr="000D58CC" w:rsidRDefault="006C6839" w:rsidP="006C6839">
      <w:pPr>
        <w:spacing w:line="360" w:lineRule="auto"/>
        <w:jc w:val="both"/>
        <w:rPr>
          <w:rFonts w:ascii="Palatino Linotype" w:hAnsi="Palatino Linotype" w:cs="Arial"/>
        </w:rPr>
      </w:pPr>
    </w:p>
    <w:p w14:paraId="300A8E2E" w14:textId="77777777" w:rsidR="006C6839" w:rsidRPr="000D58CC" w:rsidRDefault="006C6839" w:rsidP="006C6839">
      <w:pPr>
        <w:spacing w:line="360" w:lineRule="auto"/>
        <w:jc w:val="both"/>
        <w:rPr>
          <w:rFonts w:ascii="Palatino Linotype" w:hAnsi="Palatino Linotype" w:cs="Arial"/>
          <w:bCs/>
          <w:szCs w:val="22"/>
          <w:lang w:val="es-ES"/>
        </w:rPr>
      </w:pPr>
      <w:r w:rsidRPr="000D58CC">
        <w:rPr>
          <w:rFonts w:ascii="Palatino Linotype" w:hAnsi="Palatino Linotype" w:cs="Arial"/>
          <w:bCs/>
          <w:szCs w:val="22"/>
          <w:lang w:val="es-ES"/>
        </w:rPr>
        <w:t xml:space="preserve">De igual forma, es importante señalar que este Instituto considera que, al haber existido un pronunciamiento por parte del </w:t>
      </w:r>
      <w:r w:rsidRPr="000D58CC">
        <w:rPr>
          <w:rFonts w:ascii="Palatino Linotype" w:hAnsi="Palatino Linotype" w:cs="Arial"/>
          <w:b/>
          <w:bCs/>
          <w:szCs w:val="22"/>
          <w:lang w:val="es-ES"/>
        </w:rPr>
        <w:t>SUJETO OBLIGADO</w:t>
      </w:r>
      <w:r w:rsidRPr="000D58CC">
        <w:rPr>
          <w:rFonts w:ascii="Palatino Linotype" w:hAnsi="Palatino Linotype" w:cs="Arial"/>
          <w:bCs/>
          <w:szCs w:val="22"/>
          <w:lang w:val="es-ES"/>
        </w:rPr>
        <w:t xml:space="preserve">, </w:t>
      </w:r>
      <w:r w:rsidRPr="000D58CC">
        <w:rPr>
          <w:rFonts w:ascii="Palatino Linotype" w:hAnsi="Palatino Linotype"/>
        </w:rPr>
        <w:t>a fin de dar respuesta a la solicitud planteada,</w:t>
      </w:r>
      <w:r w:rsidRPr="000D58CC">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1FFD4EDC" w14:textId="77777777" w:rsidR="006C6839" w:rsidRPr="000D58CC" w:rsidRDefault="006C6839" w:rsidP="006C6839">
      <w:pPr>
        <w:spacing w:line="360" w:lineRule="auto"/>
        <w:jc w:val="both"/>
        <w:rPr>
          <w:rFonts w:ascii="Palatino Linotype" w:hAnsi="Palatino Linotype" w:cs="Arial"/>
          <w:bCs/>
          <w:szCs w:val="22"/>
          <w:lang w:val="es-ES"/>
        </w:rPr>
      </w:pPr>
    </w:p>
    <w:p w14:paraId="53C700B9" w14:textId="77777777" w:rsidR="006C6839" w:rsidRPr="000D58CC" w:rsidRDefault="006C6839" w:rsidP="006C6839">
      <w:pPr>
        <w:spacing w:line="360" w:lineRule="auto"/>
        <w:jc w:val="both"/>
        <w:rPr>
          <w:rFonts w:ascii="Palatino Linotype" w:hAnsi="Palatino Linotype" w:cs="Arial"/>
          <w:bCs/>
          <w:szCs w:val="22"/>
          <w:lang w:val="es-ES"/>
        </w:rPr>
      </w:pPr>
      <w:r w:rsidRPr="000D58CC">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147398E5" w14:textId="77777777" w:rsidR="006C6839" w:rsidRPr="000D58CC" w:rsidRDefault="006C6839" w:rsidP="006C6839">
      <w:pPr>
        <w:tabs>
          <w:tab w:val="left" w:pos="1140"/>
        </w:tabs>
        <w:jc w:val="both"/>
        <w:rPr>
          <w:rFonts w:ascii="Palatino Linotype" w:hAnsi="Palatino Linotype" w:cs="Arial"/>
          <w:bCs/>
          <w:szCs w:val="22"/>
          <w:lang w:val="es-ES"/>
        </w:rPr>
      </w:pPr>
      <w:r w:rsidRPr="000D58CC">
        <w:rPr>
          <w:rFonts w:ascii="Palatino Linotype" w:hAnsi="Palatino Linotype" w:cs="Arial"/>
          <w:bCs/>
          <w:szCs w:val="22"/>
          <w:lang w:val="es-ES"/>
        </w:rPr>
        <w:tab/>
      </w:r>
    </w:p>
    <w:p w14:paraId="31BD3AF2" w14:textId="77777777" w:rsidR="006C6839" w:rsidRPr="000D58CC" w:rsidRDefault="006C6839" w:rsidP="006C6839">
      <w:pPr>
        <w:tabs>
          <w:tab w:val="left" w:pos="709"/>
        </w:tabs>
        <w:ind w:left="851" w:right="899"/>
        <w:jc w:val="both"/>
        <w:rPr>
          <w:rFonts w:ascii="Palatino Linotype" w:hAnsi="Palatino Linotype" w:cs="Arial"/>
          <w:b/>
          <w:bCs/>
          <w:i/>
          <w:sz w:val="22"/>
          <w:szCs w:val="22"/>
          <w:lang w:val="es-ES"/>
        </w:rPr>
      </w:pPr>
      <w:r w:rsidRPr="000D58CC">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0D58CC">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D58CC">
        <w:rPr>
          <w:rFonts w:ascii="Palatino Linotype" w:hAnsi="Palatino Linotype" w:cs="Arial"/>
          <w:b/>
          <w:bCs/>
          <w:i/>
          <w:sz w:val="22"/>
          <w:szCs w:val="22"/>
          <w:lang w:val="es-ES"/>
        </w:rPr>
        <w:t>”</w:t>
      </w:r>
    </w:p>
    <w:p w14:paraId="3806ECAF" w14:textId="7157FB3F" w:rsidR="00BF0E68" w:rsidRPr="000D58CC" w:rsidRDefault="00BF0E68" w:rsidP="00893606">
      <w:pPr>
        <w:jc w:val="both"/>
        <w:rPr>
          <w:rFonts w:ascii="Palatino Linotype" w:hAnsi="Palatino Linotype" w:cs="Arial"/>
          <w:b/>
          <w:bCs/>
          <w:szCs w:val="22"/>
          <w:lang w:val="es-ES"/>
        </w:rPr>
      </w:pPr>
    </w:p>
    <w:p w14:paraId="39D0C906" w14:textId="77777777" w:rsidR="00BB4390" w:rsidRPr="000D58CC" w:rsidRDefault="00BB4390" w:rsidP="00893606">
      <w:pPr>
        <w:jc w:val="both"/>
        <w:rPr>
          <w:rFonts w:ascii="Palatino Linotype" w:hAnsi="Palatino Linotype" w:cs="Arial"/>
          <w:szCs w:val="22"/>
          <w:lang w:val="es-ES"/>
        </w:rPr>
      </w:pPr>
      <w:r w:rsidRPr="000D58CC">
        <w:rPr>
          <w:rFonts w:ascii="Palatino Linotype" w:hAnsi="Palatino Linotype" w:cs="Arial"/>
          <w:szCs w:val="22"/>
          <w:lang w:val="es-ES"/>
        </w:rPr>
        <w:t>Por otra parte, en relación al</w:t>
      </w:r>
      <w:r w:rsidRPr="000D58CC">
        <w:rPr>
          <w:rFonts w:ascii="Palatino Linotype" w:hAnsi="Palatino Linotype" w:cs="Arial"/>
          <w:b/>
          <w:bCs/>
          <w:szCs w:val="22"/>
          <w:lang w:val="es-ES"/>
        </w:rPr>
        <w:t xml:space="preserve"> punto 5, </w:t>
      </w:r>
      <w:r w:rsidRPr="000D58CC">
        <w:rPr>
          <w:rFonts w:ascii="Palatino Linotype" w:hAnsi="Palatino Linotype" w:cs="Arial"/>
          <w:szCs w:val="22"/>
          <w:lang w:val="es-ES"/>
        </w:rPr>
        <w:t>del requerimiento que menciona lo siguiente:</w:t>
      </w:r>
    </w:p>
    <w:p w14:paraId="7A691C47" w14:textId="77777777" w:rsidR="00BB4390" w:rsidRPr="000D58CC" w:rsidRDefault="00BB4390" w:rsidP="00893606">
      <w:pPr>
        <w:jc w:val="both"/>
        <w:rPr>
          <w:rFonts w:ascii="Palatino Linotype" w:hAnsi="Palatino Linotype" w:cs="Arial"/>
          <w:szCs w:val="22"/>
          <w:lang w:val="es-ES"/>
        </w:rPr>
      </w:pPr>
    </w:p>
    <w:p w14:paraId="7D6BAA71" w14:textId="657A63A9" w:rsidR="00BB4390" w:rsidRPr="000D58CC" w:rsidRDefault="00655B1F" w:rsidP="00655B1F">
      <w:pPr>
        <w:ind w:left="850" w:right="901"/>
        <w:jc w:val="both"/>
        <w:rPr>
          <w:rFonts w:ascii="Palatino Linotype" w:eastAsia="MS Mincho" w:hAnsi="Palatino Linotype" w:cs="Arial"/>
          <w:i/>
          <w:iCs/>
          <w:sz w:val="22"/>
          <w:szCs w:val="22"/>
        </w:rPr>
      </w:pPr>
      <w:r w:rsidRPr="000D58CC">
        <w:rPr>
          <w:rFonts w:ascii="Palatino Linotype" w:eastAsia="MS Mincho" w:hAnsi="Palatino Linotype" w:cs="Arial"/>
          <w:i/>
          <w:iCs/>
          <w:sz w:val="22"/>
          <w:szCs w:val="22"/>
        </w:rPr>
        <w:t>“- Estadísticas e informes sobre objetivos y metas alcanzadas, así como de los alcances del programa hasta la fecha”</w:t>
      </w:r>
    </w:p>
    <w:p w14:paraId="0B5D3A9B" w14:textId="77777777" w:rsidR="00655B1F" w:rsidRPr="000D58CC" w:rsidRDefault="00655B1F" w:rsidP="00655B1F">
      <w:pPr>
        <w:ind w:right="901"/>
        <w:jc w:val="both"/>
        <w:rPr>
          <w:rFonts w:ascii="Palatino Linotype" w:eastAsia="MS Mincho" w:hAnsi="Palatino Linotype" w:cs="Arial"/>
          <w:i/>
          <w:iCs/>
          <w:sz w:val="22"/>
          <w:szCs w:val="22"/>
        </w:rPr>
      </w:pPr>
    </w:p>
    <w:p w14:paraId="52A9D0D8" w14:textId="660B531B" w:rsidR="00655B1F" w:rsidRPr="000D58CC" w:rsidRDefault="00655B1F" w:rsidP="00B80162">
      <w:pPr>
        <w:spacing w:line="360" w:lineRule="auto"/>
        <w:jc w:val="both"/>
        <w:rPr>
          <w:rFonts w:ascii="Palatino Linotype" w:eastAsia="MS Mincho" w:hAnsi="Palatino Linotype" w:cs="Arial"/>
        </w:rPr>
      </w:pPr>
      <w:r w:rsidRPr="000D58CC">
        <w:rPr>
          <w:rFonts w:ascii="Palatino Linotype" w:eastAsia="MS Mincho" w:hAnsi="Palatino Linotype" w:cs="Arial"/>
        </w:rPr>
        <w:t xml:space="preserve">Mediante la respuesta </w:t>
      </w:r>
      <w:r w:rsidR="00074DD8" w:rsidRPr="000D58CC">
        <w:rPr>
          <w:rFonts w:ascii="Palatino Linotype" w:eastAsia="MS Mincho" w:hAnsi="Palatino Linotype" w:cs="Arial"/>
        </w:rPr>
        <w:t>el Encargado del Departamento de Becas, servidor público habilitado</w:t>
      </w:r>
      <w:r w:rsidR="00E15D71" w:rsidRPr="000D58CC">
        <w:rPr>
          <w:rFonts w:ascii="Palatino Linotype" w:eastAsia="MS Mincho" w:hAnsi="Palatino Linotype" w:cs="Arial"/>
        </w:rPr>
        <w:t xml:space="preserve">, menciona que el </w:t>
      </w:r>
      <w:r w:rsidR="00E15D71" w:rsidRPr="000D58CC">
        <w:rPr>
          <w:rFonts w:ascii="Palatino Linotype" w:eastAsia="MS Mincho" w:hAnsi="Palatino Linotype" w:cs="Arial"/>
          <w:i/>
          <w:iCs/>
        </w:rPr>
        <w:t>Programa de Desarrollo Social “Salario Rosa por la E</w:t>
      </w:r>
      <w:r w:rsidR="000F4B6B" w:rsidRPr="000D58CC">
        <w:rPr>
          <w:rFonts w:ascii="Palatino Linotype" w:eastAsia="MS Mincho" w:hAnsi="Palatino Linotype" w:cs="Arial"/>
          <w:i/>
          <w:iCs/>
        </w:rPr>
        <w:t>ducación</w:t>
      </w:r>
      <w:r w:rsidR="00E15D71" w:rsidRPr="000D58CC">
        <w:rPr>
          <w:rFonts w:ascii="Palatino Linotype" w:eastAsia="MS Mincho" w:hAnsi="Palatino Linotype" w:cs="Arial"/>
          <w:i/>
          <w:iCs/>
        </w:rPr>
        <w:t>”</w:t>
      </w:r>
      <w:r w:rsidR="00E15D71" w:rsidRPr="000D58CC">
        <w:rPr>
          <w:rFonts w:ascii="Palatino Linotype" w:eastAsia="MS Mincho" w:hAnsi="Palatino Linotype" w:cs="Arial"/>
        </w:rPr>
        <w:t xml:space="preserve"> presenta informe de </w:t>
      </w:r>
      <w:r w:rsidR="000F4B6B" w:rsidRPr="000D58CC">
        <w:rPr>
          <w:rFonts w:ascii="Palatino Linotype" w:eastAsia="MS Mincho" w:hAnsi="Palatino Linotype" w:cs="Arial"/>
        </w:rPr>
        <w:t>la evaluación de diseño con enfoque de la Agenda 2030</w:t>
      </w:r>
      <w:r w:rsidR="0036489B" w:rsidRPr="000D58CC">
        <w:rPr>
          <w:rFonts w:ascii="Palatino Linotype" w:eastAsia="MS Mincho" w:hAnsi="Palatino Linotype" w:cs="Arial"/>
        </w:rPr>
        <w:t xml:space="preserve"> de los programas de la Estrategia Sal</w:t>
      </w:r>
      <w:r w:rsidR="00B80162" w:rsidRPr="000D58CC">
        <w:rPr>
          <w:rFonts w:ascii="Palatino Linotype" w:eastAsia="MS Mincho" w:hAnsi="Palatino Linotype" w:cs="Arial"/>
        </w:rPr>
        <w:t>a</w:t>
      </w:r>
      <w:r w:rsidR="0036489B" w:rsidRPr="000D58CC">
        <w:rPr>
          <w:rFonts w:ascii="Palatino Linotype" w:eastAsia="MS Mincho" w:hAnsi="Palatino Linotype" w:cs="Arial"/>
        </w:rPr>
        <w:t>ri</w:t>
      </w:r>
      <w:r w:rsidR="00B80162" w:rsidRPr="000D58CC">
        <w:rPr>
          <w:rFonts w:ascii="Palatino Linotype" w:eastAsia="MS Mincho" w:hAnsi="Palatino Linotype" w:cs="Arial"/>
        </w:rPr>
        <w:t>o</w:t>
      </w:r>
      <w:r w:rsidR="0036489B" w:rsidRPr="000D58CC">
        <w:rPr>
          <w:rFonts w:ascii="Palatino Linotype" w:eastAsia="MS Mincho" w:hAnsi="Palatino Linotype" w:cs="Arial"/>
        </w:rPr>
        <w:t xml:space="preserve"> Rosa, mismo que </w:t>
      </w:r>
      <w:r w:rsidR="00713125" w:rsidRPr="000D58CC">
        <w:rPr>
          <w:rFonts w:ascii="Palatino Linotype" w:eastAsia="MS Mincho" w:hAnsi="Palatino Linotype" w:cs="Arial"/>
        </w:rPr>
        <w:t>puede</w:t>
      </w:r>
      <w:r w:rsidR="0036489B" w:rsidRPr="000D58CC">
        <w:rPr>
          <w:rFonts w:ascii="Palatino Linotype" w:eastAsia="MS Mincho" w:hAnsi="Palatino Linotype" w:cs="Arial"/>
        </w:rPr>
        <w:t xml:space="preserve"> ser consultado en </w:t>
      </w:r>
      <w:r w:rsidR="00713125" w:rsidRPr="000D58CC">
        <w:rPr>
          <w:rFonts w:ascii="Palatino Linotype" w:eastAsia="MS Mincho" w:hAnsi="Palatino Linotype" w:cs="Arial"/>
        </w:rPr>
        <w:t xml:space="preserve">la liga </w:t>
      </w:r>
      <w:hyperlink r:id="rId16" w:history="1">
        <w:r w:rsidR="00713125" w:rsidRPr="000D58CC">
          <w:rPr>
            <w:rStyle w:val="Hipervnculo"/>
            <w:rFonts w:ascii="Palatino Linotype" w:eastAsia="MS Mincho" w:hAnsi="Palatino Linotype" w:cs="Arial"/>
          </w:rPr>
          <w:t>file:///C:/Users/karina.gallarzaq/Downloads/Salario%20Rosa%20Resumen%20Ejecutivo-2(8).pdf</w:t>
        </w:r>
      </w:hyperlink>
      <w:r w:rsidR="00713125" w:rsidRPr="000D58CC">
        <w:rPr>
          <w:rFonts w:ascii="Palatino Linotype" w:eastAsia="MS Mincho" w:hAnsi="Palatino Linotype" w:cs="Arial"/>
        </w:rPr>
        <w:t xml:space="preserve">, </w:t>
      </w:r>
      <w:r w:rsidR="00374038" w:rsidRPr="000D58CC">
        <w:rPr>
          <w:rFonts w:ascii="Palatino Linotype" w:eastAsia="MS Mincho" w:hAnsi="Palatino Linotype" w:cs="Arial"/>
        </w:rPr>
        <w:t xml:space="preserve">a ello, este Instituto procedió a </w:t>
      </w:r>
      <w:r w:rsidR="00713125" w:rsidRPr="000D58CC">
        <w:rPr>
          <w:rFonts w:ascii="Palatino Linotype" w:eastAsia="MS Mincho" w:hAnsi="Palatino Linotype" w:cs="Arial"/>
        </w:rPr>
        <w:t xml:space="preserve"> </w:t>
      </w:r>
      <w:r w:rsidR="00197B50" w:rsidRPr="000D58CC">
        <w:rPr>
          <w:rFonts w:ascii="Palatino Linotype" w:eastAsia="MS Mincho" w:hAnsi="Palatino Linotype" w:cs="Arial"/>
        </w:rPr>
        <w:t>realizar la consulta</w:t>
      </w:r>
      <w:r w:rsidR="008C6F5D" w:rsidRPr="000D58CC">
        <w:rPr>
          <w:rFonts w:ascii="Palatino Linotype" w:eastAsia="MS Mincho" w:hAnsi="Palatino Linotype" w:cs="Arial"/>
        </w:rPr>
        <w:t xml:space="preserve">, del cual marca error la liga </w:t>
      </w:r>
      <w:r w:rsidR="00D503C7" w:rsidRPr="000D58CC">
        <w:rPr>
          <w:rFonts w:ascii="Palatino Linotype" w:eastAsia="MS Mincho" w:hAnsi="Palatino Linotype" w:cs="Arial"/>
        </w:rPr>
        <w:t>entregada, tal y como se advierte de la siguiente captura pantalla:</w:t>
      </w:r>
    </w:p>
    <w:p w14:paraId="07903636" w14:textId="77777777" w:rsidR="00C26008" w:rsidRPr="000D58CC" w:rsidRDefault="00D503C7" w:rsidP="00C26008">
      <w:pPr>
        <w:spacing w:line="360" w:lineRule="auto"/>
        <w:jc w:val="both"/>
        <w:rPr>
          <w:rFonts w:ascii="Palatino Linotype" w:hAnsi="Palatino Linotype" w:cs="Arial"/>
          <w:szCs w:val="22"/>
        </w:rPr>
      </w:pPr>
      <w:r w:rsidRPr="000D58CC">
        <w:rPr>
          <w:rFonts w:ascii="Palatino Linotype" w:eastAsia="MS Mincho" w:hAnsi="Palatino Linotype" w:cs="Arial"/>
          <w:noProof/>
          <w:lang w:eastAsia="es-MX"/>
        </w:rPr>
        <mc:AlternateContent>
          <mc:Choice Requires="wps">
            <w:drawing>
              <wp:anchor distT="0" distB="0" distL="114300" distR="114300" simplePos="0" relativeHeight="251659264" behindDoc="0" locked="0" layoutInCell="1" allowOverlap="1" wp14:anchorId="544371AE" wp14:editId="7F082700">
                <wp:simplePos x="0" y="0"/>
                <wp:positionH relativeFrom="column">
                  <wp:posOffset>503005</wp:posOffset>
                </wp:positionH>
                <wp:positionV relativeFrom="paragraph">
                  <wp:posOffset>276661</wp:posOffset>
                </wp:positionV>
                <wp:extent cx="4071061" cy="197893"/>
                <wp:effectExtent l="0" t="0" r="24765" b="12065"/>
                <wp:wrapNone/>
                <wp:docPr id="14" name="Rectángulo 14"/>
                <wp:cNvGraphicFramePr/>
                <a:graphic xmlns:a="http://schemas.openxmlformats.org/drawingml/2006/main">
                  <a:graphicData uri="http://schemas.microsoft.com/office/word/2010/wordprocessingShape">
                    <wps:wsp>
                      <wps:cNvSpPr/>
                      <wps:spPr>
                        <a:xfrm>
                          <a:off x="0" y="0"/>
                          <a:ext cx="4071061" cy="1978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D72FF" id="Rectángulo 14" o:spid="_x0000_s1026" style="position:absolute;margin-left:39.6pt;margin-top:21.8pt;width:320.5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8BWUQIAAPcEAAAOAAAAZHJzL2Uyb0RvYy54bWysVN9v2jAQfp+0/8Hy+5qEsbYgQoVadZpU&#10;tVXbqc/GsUs0x+edDYH99Ts7IbCOp2kv5uz77tfHd5ldbRvDNgp9DbbkxVnOmbISqtq+lfz7y+2n&#10;S858ELYSBqwq+U55fjX/+GHWuqkawQpMpZBREuunrSv5KgQ3zTIvV6oR/gycsuTUgI0IdMW3rELR&#10;UvbGZKM8P89awMohSOU9vd50Tj5P+bVWMjxo7VVgpuTUW0gnpnMZz2w+E9M3FG5Vy74N8Q9dNKK2&#10;VHRIdSOCYGus/0rV1BLBgw5nEpoMtK6lSjPQNEX+bprnlXAqzULkeDfQ5P9fWnm/eXaPSDS0zk89&#10;mXGKrcYm/lJ/bJvI2g1kqW1gkh7H+UWRnxecSfIVk4vLyefIZnaIdujDVwUNi0bJkf6MxJHY3PnQ&#10;QfeQWMzCbW1MfD+0kqywMyoCjH1SmtUVFR+lREkl6tog2wj6f4WUyoZR30VCxzBNWYfA4lSgCUUf&#10;1GNjmErqGQLzU4F/VhwiUlWwYQhuagt4KkH1Y6jc4ffTdzPH8ZdQ7R6RIXTa9U7e1sTnnfDhUSCJ&#10;lWRNCxge6NAG2pJDb3G2Avx16j3iSUPk5awl8Zfc/1wLVJyZb5bUNSnG47gt6TL+cjGiCx57lsce&#10;u26ugfgnLVB3yYz4YPamRmheaU8XsSq5hJVUu+Qy4P5yHbqlpE2XarFIMNoQJ8KdfXYyJo+sRr28&#10;bF8Ful5UgeR4D/tFEdN32uqwMdLCYh1A10l4B157vmm7knT7L0Fc3+N7Qh2+V/PfAAAA//8DAFBL&#10;AwQUAAYACAAAACEAMsLSC98AAAAIAQAADwAAAGRycy9kb3ducmV2LnhtbEyPQUvDQBCF74L/YRnB&#10;m92YlqbGbEooCIogNBXE2zY7JsHd2ZjdNvHfO5709ob3eO+bYjs7K844ht6TgttFAgKp8aanVsHr&#10;4eFmAyJETUZbT6jgGwNsy8uLQufGT7THcx1bwSUUcq2gi3HIpQxNh06HhR+Q2Pvwo9ORz7GVZtQT&#10;lzsr0yRZS6d74oVOD7jrsPmsT06BTbP6kZ6rl6d3Q3aqduvDG30pdX01V/cgIs7xLwy/+IwOJTMd&#10;/YlMEFZBdpdyUsFquQbBfpYmSxBHFqsNyLKQ/x8ofwAAAP//AwBQSwECLQAUAAYACAAAACEAtoM4&#10;kv4AAADhAQAAEwAAAAAAAAAAAAAAAAAAAAAAW0NvbnRlbnRfVHlwZXNdLnhtbFBLAQItABQABgAI&#10;AAAAIQA4/SH/1gAAAJQBAAALAAAAAAAAAAAAAAAAAC8BAABfcmVscy8ucmVsc1BLAQItABQABgAI&#10;AAAAIQC3m8BWUQIAAPcEAAAOAAAAAAAAAAAAAAAAAC4CAABkcnMvZTJvRG9jLnhtbFBLAQItABQA&#10;BgAIAAAAIQAywtIL3wAAAAgBAAAPAAAAAAAAAAAAAAAAAKsEAABkcnMvZG93bnJldi54bWxQSwUG&#10;AAAAAAQABADzAAAAtwUAAAAA&#10;" filled="f" strokecolor="#c0504d [3205]" strokeweight="2pt"/>
            </w:pict>
          </mc:Fallback>
        </mc:AlternateContent>
      </w:r>
    </w:p>
    <w:p w14:paraId="561F0EB0" w14:textId="0500B79A" w:rsidR="00BB4390" w:rsidRPr="000D58CC" w:rsidRDefault="00C26008" w:rsidP="00C26008">
      <w:pPr>
        <w:spacing w:line="360" w:lineRule="auto"/>
        <w:jc w:val="center"/>
        <w:rPr>
          <w:rFonts w:ascii="Palatino Linotype" w:hAnsi="Palatino Linotype" w:cs="Arial"/>
          <w:szCs w:val="22"/>
        </w:rPr>
      </w:pPr>
      <w:r w:rsidRPr="000D58CC">
        <w:rPr>
          <w:rFonts w:ascii="Palatino Linotype" w:hAnsi="Palatino Linotype" w:cs="Arial"/>
          <w:noProof/>
          <w:szCs w:val="22"/>
          <w:lang w:eastAsia="es-MX"/>
        </w:rPr>
        <w:drawing>
          <wp:inline distT="0" distB="0" distL="0" distR="0" wp14:anchorId="39DC4A6A" wp14:editId="70A988B7">
            <wp:extent cx="4715302" cy="237514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8012" t="3391" r="48994" b="58119"/>
                    <a:stretch/>
                  </pic:blipFill>
                  <pic:spPr bwMode="auto">
                    <a:xfrm>
                      <a:off x="0" y="0"/>
                      <a:ext cx="4741401" cy="2388288"/>
                    </a:xfrm>
                    <a:prstGeom prst="rect">
                      <a:avLst/>
                    </a:prstGeom>
                    <a:noFill/>
                    <a:ln>
                      <a:noFill/>
                    </a:ln>
                    <a:extLst>
                      <a:ext uri="{53640926-AAD7-44D8-BBD7-CCE9431645EC}">
                        <a14:shadowObscured xmlns:a14="http://schemas.microsoft.com/office/drawing/2010/main"/>
                      </a:ext>
                    </a:extLst>
                  </pic:spPr>
                </pic:pic>
              </a:graphicData>
            </a:graphic>
          </wp:inline>
        </w:drawing>
      </w:r>
    </w:p>
    <w:p w14:paraId="7213EF74" w14:textId="0E52E025" w:rsidR="00BF0E68" w:rsidRPr="000D58CC" w:rsidRDefault="00C26008" w:rsidP="00C26008">
      <w:pPr>
        <w:spacing w:line="360" w:lineRule="auto"/>
        <w:jc w:val="both"/>
        <w:rPr>
          <w:rFonts w:ascii="Palatino Linotype" w:hAnsi="Palatino Linotype" w:cs="Arial"/>
          <w:szCs w:val="22"/>
        </w:rPr>
      </w:pPr>
      <w:r w:rsidRPr="000D58CC">
        <w:rPr>
          <w:rFonts w:ascii="Palatino Linotype" w:hAnsi="Palatino Linotype" w:cs="Arial"/>
          <w:szCs w:val="22"/>
        </w:rPr>
        <w:t xml:space="preserve">Inconforme con la respuesta del </w:t>
      </w:r>
      <w:r w:rsidRPr="000D58CC">
        <w:rPr>
          <w:rFonts w:ascii="Palatino Linotype" w:hAnsi="Palatino Linotype" w:cs="Arial"/>
          <w:b/>
          <w:bCs/>
          <w:szCs w:val="22"/>
        </w:rPr>
        <w:t>punto 5</w:t>
      </w:r>
      <w:r w:rsidRPr="000D58CC">
        <w:rPr>
          <w:rFonts w:ascii="Palatino Linotype" w:hAnsi="Palatino Linotype" w:cs="Arial"/>
          <w:szCs w:val="22"/>
        </w:rPr>
        <w:t>, el particular presento el presento Recurso de Revisión, impugnando lo siguiente:</w:t>
      </w:r>
    </w:p>
    <w:p w14:paraId="3719F0A7" w14:textId="77777777" w:rsidR="00C26008" w:rsidRPr="000D58CC" w:rsidRDefault="00C26008" w:rsidP="00C26008">
      <w:pPr>
        <w:spacing w:line="360" w:lineRule="auto"/>
        <w:jc w:val="both"/>
        <w:rPr>
          <w:rFonts w:ascii="Palatino Linotype" w:hAnsi="Palatino Linotype" w:cs="Arial"/>
          <w:szCs w:val="22"/>
        </w:rPr>
      </w:pPr>
    </w:p>
    <w:p w14:paraId="568F66D2" w14:textId="6A88790E" w:rsidR="006156A5" w:rsidRPr="000D58CC" w:rsidRDefault="006156A5" w:rsidP="006156A5">
      <w:pPr>
        <w:ind w:left="850" w:right="901"/>
        <w:jc w:val="both"/>
        <w:rPr>
          <w:rFonts w:ascii="Palatino Linotype" w:hAnsi="Palatino Linotype" w:cs="Arial"/>
          <w:i/>
          <w:iCs/>
          <w:sz w:val="22"/>
          <w:szCs w:val="22"/>
        </w:rPr>
      </w:pPr>
      <w:r w:rsidRPr="000D58CC">
        <w:rPr>
          <w:rFonts w:ascii="Palatino Linotype" w:hAnsi="Palatino Linotype" w:cs="Arial"/>
          <w:i/>
          <w:iCs/>
          <w:sz w:val="22"/>
          <w:szCs w:val="22"/>
        </w:rPr>
        <w:t>“…En lo que respecta al punto 5- “Estadísticas e informes sobre objetivos y metas alcanzadas, así como de los alcances del programa hasta la fecha”, la dependencia insta a consultar la información a través de un link que no dirige a ningún lado y que, de acuerdo a la propia dirección, se asume que solo es del 2020, dejando fuera los otros años…”</w:t>
      </w:r>
    </w:p>
    <w:p w14:paraId="7E8792E8" w14:textId="77777777" w:rsidR="006156A5" w:rsidRPr="000D58CC" w:rsidRDefault="006156A5" w:rsidP="00C26008">
      <w:pPr>
        <w:spacing w:line="360" w:lineRule="auto"/>
        <w:jc w:val="both"/>
        <w:rPr>
          <w:rFonts w:ascii="Palatino Linotype" w:hAnsi="Palatino Linotype" w:cs="Arial"/>
          <w:szCs w:val="22"/>
        </w:rPr>
      </w:pPr>
    </w:p>
    <w:p w14:paraId="0D19450C" w14:textId="035E0165" w:rsidR="00C26008" w:rsidRPr="000D58CC" w:rsidRDefault="007B06C0" w:rsidP="00D854A3">
      <w:pPr>
        <w:spacing w:line="360" w:lineRule="auto"/>
        <w:jc w:val="both"/>
        <w:rPr>
          <w:rFonts w:ascii="Palatino Linotype" w:hAnsi="Palatino Linotype" w:cs="Arial"/>
          <w:szCs w:val="22"/>
        </w:rPr>
      </w:pPr>
      <w:r w:rsidRPr="000D58CC">
        <w:rPr>
          <w:rFonts w:ascii="Palatino Linotype" w:hAnsi="Palatino Linotype" w:cs="Arial"/>
          <w:szCs w:val="22"/>
        </w:rPr>
        <w:t xml:space="preserve">En el Informe Justificado </w:t>
      </w:r>
      <w:r w:rsidR="00401EB2" w:rsidRPr="000D58CC">
        <w:rPr>
          <w:rFonts w:ascii="Palatino Linotype" w:hAnsi="Palatino Linotype" w:cs="Arial"/>
          <w:szCs w:val="22"/>
        </w:rPr>
        <w:t xml:space="preserve">menciona que adjunta el documento </w:t>
      </w:r>
      <w:r w:rsidR="00D854A3" w:rsidRPr="000D58CC">
        <w:rPr>
          <w:rFonts w:ascii="Palatino Linotype" w:hAnsi="Palatino Linotype" w:cs="Arial"/>
          <w:szCs w:val="22"/>
        </w:rPr>
        <w:t xml:space="preserve">denominado </w:t>
      </w:r>
      <w:r w:rsidR="00587AB8" w:rsidRPr="000D58CC">
        <w:rPr>
          <w:rFonts w:ascii="Palatino Linotype" w:hAnsi="Palatino Linotype" w:cs="Arial"/>
          <w:szCs w:val="22"/>
        </w:rPr>
        <w:t>“</w:t>
      </w:r>
      <w:r w:rsidR="00D854A3" w:rsidRPr="000D58CC">
        <w:rPr>
          <w:rFonts w:ascii="Palatino Linotype" w:hAnsi="Palatino Linotype" w:cs="Arial"/>
          <w:szCs w:val="22"/>
        </w:rPr>
        <w:t>Evaluación de diseño con enfoque</w:t>
      </w:r>
      <w:r w:rsidR="00587AB8" w:rsidRPr="000D58CC">
        <w:rPr>
          <w:rFonts w:ascii="Palatino Linotype" w:hAnsi="Palatino Linotype" w:cs="Arial"/>
          <w:szCs w:val="22"/>
        </w:rPr>
        <w:t xml:space="preserve"> </w:t>
      </w:r>
      <w:r w:rsidR="00D854A3" w:rsidRPr="000D58CC">
        <w:rPr>
          <w:rFonts w:ascii="Palatino Linotype" w:hAnsi="Palatino Linotype" w:cs="Arial"/>
          <w:szCs w:val="22"/>
        </w:rPr>
        <w:t>de la Agenda 2030 de los programas de la Estrategia Salario Rosa</w:t>
      </w:r>
      <w:r w:rsidR="00587AB8" w:rsidRPr="000D58CC">
        <w:rPr>
          <w:rFonts w:ascii="Palatino Linotype" w:hAnsi="Palatino Linotype" w:cs="Arial"/>
          <w:szCs w:val="22"/>
        </w:rPr>
        <w:t xml:space="preserve">” </w:t>
      </w:r>
      <w:r w:rsidR="00401EB2" w:rsidRPr="000D58CC">
        <w:rPr>
          <w:rFonts w:ascii="Palatino Linotype" w:hAnsi="Palatino Linotype" w:cs="Arial"/>
          <w:szCs w:val="22"/>
        </w:rPr>
        <w:t xml:space="preserve">que se deprende de la liga </w:t>
      </w:r>
      <w:r w:rsidR="00786F4F" w:rsidRPr="000D58CC">
        <w:rPr>
          <w:rFonts w:ascii="Palatino Linotype" w:hAnsi="Palatino Linotype" w:cs="Arial"/>
          <w:szCs w:val="22"/>
        </w:rPr>
        <w:t>señalada en la respuesta</w:t>
      </w:r>
      <w:r w:rsidR="00587AB8" w:rsidRPr="000D58CC">
        <w:rPr>
          <w:rFonts w:ascii="Palatino Linotype" w:hAnsi="Palatino Linotype" w:cs="Arial"/>
          <w:szCs w:val="22"/>
        </w:rPr>
        <w:t xml:space="preserve"> y en el mismo Informe Justificado</w:t>
      </w:r>
      <w:r w:rsidR="00786F4F" w:rsidRPr="000D58CC">
        <w:rPr>
          <w:rFonts w:ascii="Palatino Linotype" w:hAnsi="Palatino Linotype" w:cs="Arial"/>
          <w:szCs w:val="22"/>
        </w:rPr>
        <w:t xml:space="preserve">, también lo es, que dicho documento no satisface </w:t>
      </w:r>
      <w:r w:rsidR="00543E97" w:rsidRPr="000D58CC">
        <w:rPr>
          <w:rFonts w:ascii="Palatino Linotype" w:hAnsi="Palatino Linotype" w:cs="Arial"/>
          <w:szCs w:val="22"/>
        </w:rPr>
        <w:t>para poder colmar el derecho al acceso a la información del particular, toda vez que la información la requiere por años</w:t>
      </w:r>
      <w:r w:rsidR="009A615E" w:rsidRPr="000D58CC">
        <w:rPr>
          <w:rFonts w:ascii="Palatino Linotype" w:hAnsi="Palatino Linotype" w:cs="Arial"/>
          <w:szCs w:val="22"/>
        </w:rPr>
        <w:t>.</w:t>
      </w:r>
    </w:p>
    <w:p w14:paraId="6990BBF2" w14:textId="77777777" w:rsidR="00AE0B5D" w:rsidRPr="000D58CC" w:rsidRDefault="00AE0B5D" w:rsidP="00893606">
      <w:pPr>
        <w:jc w:val="both"/>
        <w:rPr>
          <w:rFonts w:ascii="Palatino Linotype" w:hAnsi="Palatino Linotype" w:cs="Arial"/>
          <w:szCs w:val="22"/>
        </w:rPr>
      </w:pPr>
    </w:p>
    <w:p w14:paraId="5E92396C" w14:textId="6844AE12" w:rsidR="00BF0E68" w:rsidRPr="000D58CC" w:rsidRDefault="002627B6" w:rsidP="00B657EB">
      <w:pPr>
        <w:spacing w:line="360" w:lineRule="auto"/>
        <w:jc w:val="both"/>
        <w:rPr>
          <w:rFonts w:ascii="Palatino Linotype" w:hAnsi="Palatino Linotype" w:cs="Arial"/>
          <w:szCs w:val="22"/>
        </w:rPr>
      </w:pPr>
      <w:r w:rsidRPr="000D58CC">
        <w:rPr>
          <w:rFonts w:ascii="Palatino Linotype" w:hAnsi="Palatino Linotype" w:cs="Arial"/>
          <w:szCs w:val="22"/>
        </w:rPr>
        <w:t xml:space="preserve">Es necesario precisar </w:t>
      </w:r>
      <w:r w:rsidR="00A70D6C" w:rsidRPr="000D58CC">
        <w:rPr>
          <w:rFonts w:ascii="Palatino Linotype" w:hAnsi="Palatino Linotype" w:cs="Arial"/>
          <w:szCs w:val="22"/>
        </w:rPr>
        <w:t xml:space="preserve">de acuerdo a las </w:t>
      </w:r>
      <w:r w:rsidR="00807983" w:rsidRPr="000D58CC">
        <w:rPr>
          <w:rFonts w:ascii="Palatino Linotype" w:hAnsi="Palatino Linotype" w:cs="Arial"/>
          <w:szCs w:val="22"/>
        </w:rPr>
        <w:t>atribuciones</w:t>
      </w:r>
      <w:r w:rsidR="00A70D6C" w:rsidRPr="000D58CC">
        <w:rPr>
          <w:rFonts w:ascii="Palatino Linotype" w:hAnsi="Palatino Linotype" w:cs="Arial"/>
          <w:szCs w:val="22"/>
        </w:rPr>
        <w:t xml:space="preserve"> del </w:t>
      </w:r>
      <w:r w:rsidR="00807983" w:rsidRPr="000D58CC">
        <w:rPr>
          <w:rFonts w:ascii="Palatino Linotype" w:hAnsi="Palatino Linotype" w:cs="Arial"/>
          <w:szCs w:val="22"/>
        </w:rPr>
        <w:t xml:space="preserve">Comité de Selección y Asignación de Becas </w:t>
      </w:r>
      <w:r w:rsidR="007F11E4" w:rsidRPr="000D58CC">
        <w:rPr>
          <w:rFonts w:ascii="Palatino Linotype" w:hAnsi="Palatino Linotype" w:cs="Arial"/>
          <w:szCs w:val="22"/>
        </w:rPr>
        <w:t>que,</w:t>
      </w:r>
      <w:r w:rsidR="00807983" w:rsidRPr="000D58CC">
        <w:rPr>
          <w:rFonts w:ascii="Palatino Linotype" w:hAnsi="Palatino Linotype" w:cs="Arial"/>
          <w:szCs w:val="22"/>
        </w:rPr>
        <w:t xml:space="preserve"> </w:t>
      </w:r>
      <w:r w:rsidR="00822035" w:rsidRPr="000D58CC">
        <w:rPr>
          <w:rFonts w:ascii="Palatino Linotype" w:hAnsi="Palatino Linotype" w:cs="Arial"/>
          <w:szCs w:val="22"/>
        </w:rPr>
        <w:t xml:space="preserve">en relación a las estadísticas, podría </w:t>
      </w:r>
      <w:r w:rsidR="004C781E" w:rsidRPr="000D58CC">
        <w:rPr>
          <w:rFonts w:ascii="Palatino Linotype" w:hAnsi="Palatino Linotype" w:cs="Arial"/>
          <w:szCs w:val="22"/>
        </w:rPr>
        <w:t>constar el</w:t>
      </w:r>
      <w:r w:rsidR="000E0D74" w:rsidRPr="000D58CC">
        <w:rPr>
          <w:rFonts w:ascii="Palatino Linotype" w:hAnsi="Palatino Linotype" w:cs="Arial"/>
          <w:szCs w:val="22"/>
        </w:rPr>
        <w:t xml:space="preserve"> padrón, la inclusión y la baja </w:t>
      </w:r>
      <w:r w:rsidR="004C781E" w:rsidRPr="000D58CC">
        <w:rPr>
          <w:rFonts w:ascii="Palatino Linotype" w:hAnsi="Palatino Linotype" w:cs="Arial"/>
          <w:szCs w:val="22"/>
        </w:rPr>
        <w:t>de beneficiarios, por lo que respecta l</w:t>
      </w:r>
      <w:r w:rsidR="00D53B22" w:rsidRPr="000D58CC">
        <w:rPr>
          <w:rFonts w:ascii="Palatino Linotype" w:hAnsi="Palatino Linotype" w:cs="Arial"/>
          <w:szCs w:val="22"/>
        </w:rPr>
        <w:t xml:space="preserve">os informes sobre los objetivos es necesario precisar </w:t>
      </w:r>
      <w:r w:rsidR="007F11E4" w:rsidRPr="000D58CC">
        <w:rPr>
          <w:rFonts w:ascii="Palatino Linotype" w:hAnsi="Palatino Linotype" w:cs="Arial"/>
          <w:szCs w:val="22"/>
        </w:rPr>
        <w:t>que,</w:t>
      </w:r>
      <w:r w:rsidR="00D53B22" w:rsidRPr="000D58CC">
        <w:rPr>
          <w:rFonts w:ascii="Palatino Linotype" w:hAnsi="Palatino Linotype" w:cs="Arial"/>
          <w:szCs w:val="22"/>
        </w:rPr>
        <w:t xml:space="preserve"> para ello</w:t>
      </w:r>
      <w:r w:rsidR="007F11E4" w:rsidRPr="000D58CC">
        <w:rPr>
          <w:rFonts w:ascii="Palatino Linotype" w:hAnsi="Palatino Linotype" w:cs="Arial"/>
          <w:szCs w:val="22"/>
        </w:rPr>
        <w:t xml:space="preserve">, la instancia ejecutora dará seguimiento al Programa y rendirá un </w:t>
      </w:r>
      <w:r w:rsidR="007F11E4" w:rsidRPr="000D58CC">
        <w:rPr>
          <w:rFonts w:ascii="Palatino Linotype" w:hAnsi="Palatino Linotype" w:cs="Arial"/>
          <w:b/>
          <w:bCs/>
          <w:szCs w:val="22"/>
        </w:rPr>
        <w:t>informe</w:t>
      </w:r>
      <w:r w:rsidR="007F11E4" w:rsidRPr="000D58CC">
        <w:rPr>
          <w:rFonts w:ascii="Palatino Linotype" w:hAnsi="Palatino Linotype" w:cs="Arial"/>
          <w:szCs w:val="22"/>
        </w:rPr>
        <w:t xml:space="preserve"> a la instancia normativa en sus sesiones ordinarias, así mismo, la Secretaría de Educación presentará </w:t>
      </w:r>
      <w:r w:rsidR="007F11E4" w:rsidRPr="000D58CC">
        <w:rPr>
          <w:rFonts w:ascii="Palatino Linotype" w:hAnsi="Palatino Linotype" w:cs="Arial"/>
          <w:b/>
          <w:bCs/>
          <w:szCs w:val="22"/>
        </w:rPr>
        <w:t>dos informes anuales</w:t>
      </w:r>
      <w:r w:rsidR="007F11E4" w:rsidRPr="000D58CC">
        <w:rPr>
          <w:rFonts w:ascii="Palatino Linotype" w:hAnsi="Palatino Linotype" w:cs="Arial"/>
          <w:szCs w:val="22"/>
        </w:rPr>
        <w:t xml:space="preserve"> al CIEPS</w:t>
      </w:r>
      <w:r w:rsidR="00C4019B" w:rsidRPr="000D58CC">
        <w:rPr>
          <w:rFonts w:ascii="Palatino Linotype" w:hAnsi="Palatino Linotype" w:cs="Arial"/>
          <w:szCs w:val="22"/>
        </w:rPr>
        <w:t>, para ello citar los numerales 8.3.2, 14, 15, 15.2, de</w:t>
      </w:r>
      <w:r w:rsidR="00B657EB" w:rsidRPr="000D58CC">
        <w:rPr>
          <w:rFonts w:ascii="Palatino Linotype" w:hAnsi="Palatino Linotype" w:cs="Arial"/>
          <w:szCs w:val="22"/>
        </w:rPr>
        <w:t xml:space="preserve"> las Reglas de Operación del Programa de Desarrollo Social Salario Rosa por la Educación, que dicen lo siguiente:</w:t>
      </w:r>
    </w:p>
    <w:p w14:paraId="374B361F" w14:textId="77777777" w:rsidR="00893606" w:rsidRPr="000D58CC" w:rsidRDefault="00893606" w:rsidP="00A66501">
      <w:pPr>
        <w:spacing w:line="360" w:lineRule="auto"/>
        <w:jc w:val="both"/>
        <w:rPr>
          <w:rFonts w:ascii="Palatino Linotype" w:hAnsi="Palatino Linotype" w:cs="Arial"/>
          <w:szCs w:val="22"/>
        </w:rPr>
      </w:pPr>
    </w:p>
    <w:p w14:paraId="2D317FD9" w14:textId="55494556" w:rsidR="00CF571C" w:rsidRPr="000D58CC" w:rsidRDefault="00B657EB"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w:t>
      </w:r>
      <w:r w:rsidR="001A2194" w:rsidRPr="000D58CC">
        <w:rPr>
          <w:rFonts w:ascii="Palatino Linotype" w:hAnsi="Palatino Linotype"/>
          <w:i/>
          <w:iCs/>
          <w:sz w:val="22"/>
          <w:szCs w:val="22"/>
        </w:rPr>
        <w:t xml:space="preserve">8.3.2 Atribuciones Son atribuciones del Comité: </w:t>
      </w:r>
    </w:p>
    <w:p w14:paraId="3CBEC3B8" w14:textId="0F683E7A" w:rsidR="008152FA" w:rsidRPr="000D58CC" w:rsidRDefault="001A2194" w:rsidP="00B657EB">
      <w:pPr>
        <w:suppressAutoHyphens/>
        <w:ind w:left="850" w:right="901"/>
        <w:jc w:val="both"/>
        <w:rPr>
          <w:rFonts w:ascii="Palatino Linotype" w:hAnsi="Palatino Linotype"/>
          <w:b/>
          <w:bCs/>
          <w:i/>
          <w:iCs/>
          <w:sz w:val="22"/>
          <w:szCs w:val="22"/>
        </w:rPr>
      </w:pPr>
      <w:r w:rsidRPr="000D58CC">
        <w:rPr>
          <w:rFonts w:ascii="Palatino Linotype" w:hAnsi="Palatino Linotype"/>
          <w:b/>
          <w:bCs/>
          <w:i/>
          <w:iCs/>
          <w:sz w:val="22"/>
          <w:szCs w:val="22"/>
        </w:rPr>
        <w:t>a) Aprobar el Padrón de beneficiarios, así como determinar los criterios de admisión de casos especiales, de ser procedente, autorizar su incorporación al Programa. Se considera por casos especiales, cuando las solicitantes incumplan con alguno de los requisitos del Programa, pero requieren del apoyo para hacer frente a situaciones de pobreza multidimensional, exclusión social o vulnerabilidad, siendo atribución exclusiva del Comité autorizar su incorporación;</w:t>
      </w:r>
    </w:p>
    <w:p w14:paraId="7E9450E3" w14:textId="77777777" w:rsidR="00CF571C" w:rsidRPr="000D58CC" w:rsidRDefault="00CF571C" w:rsidP="00B657EB">
      <w:pPr>
        <w:suppressAutoHyphens/>
        <w:ind w:left="850" w:right="901"/>
        <w:jc w:val="both"/>
        <w:rPr>
          <w:rFonts w:ascii="Palatino Linotype" w:hAnsi="Palatino Linotype"/>
          <w:b/>
          <w:bCs/>
          <w:i/>
          <w:iCs/>
          <w:sz w:val="22"/>
          <w:szCs w:val="22"/>
        </w:rPr>
      </w:pPr>
    </w:p>
    <w:p w14:paraId="0037412C" w14:textId="5F028424" w:rsidR="00CF571C" w:rsidRPr="000D58CC" w:rsidRDefault="00CF571C" w:rsidP="00B657EB">
      <w:pPr>
        <w:suppressAutoHyphens/>
        <w:ind w:left="850" w:right="901"/>
        <w:jc w:val="both"/>
        <w:rPr>
          <w:rFonts w:ascii="Palatino Linotype" w:hAnsi="Palatino Linotype"/>
          <w:b/>
          <w:bCs/>
          <w:i/>
          <w:iCs/>
          <w:sz w:val="22"/>
          <w:szCs w:val="22"/>
        </w:rPr>
      </w:pPr>
      <w:r w:rsidRPr="000D58CC">
        <w:rPr>
          <w:rFonts w:ascii="Palatino Linotype" w:hAnsi="Palatino Linotype"/>
          <w:b/>
          <w:bCs/>
          <w:i/>
          <w:iCs/>
          <w:sz w:val="22"/>
          <w:szCs w:val="22"/>
        </w:rPr>
        <w:t>b) Autorizar la inclusión de nuevas beneficiarias, en sustitución de las bajas que se presenten durante el ejercicio del Programa;</w:t>
      </w:r>
    </w:p>
    <w:p w14:paraId="62CBE5B0" w14:textId="77777777" w:rsidR="00CF571C" w:rsidRPr="000D58CC" w:rsidRDefault="00CF571C" w:rsidP="00B657EB">
      <w:pPr>
        <w:suppressAutoHyphens/>
        <w:ind w:left="850" w:right="901"/>
        <w:jc w:val="both"/>
        <w:rPr>
          <w:rFonts w:ascii="Palatino Linotype" w:hAnsi="Palatino Linotype"/>
          <w:b/>
          <w:bCs/>
          <w:i/>
          <w:iCs/>
          <w:sz w:val="22"/>
          <w:szCs w:val="22"/>
        </w:rPr>
      </w:pPr>
      <w:r w:rsidRPr="000D58CC">
        <w:rPr>
          <w:rFonts w:ascii="Palatino Linotype" w:hAnsi="Palatino Linotype"/>
          <w:b/>
          <w:bCs/>
          <w:i/>
          <w:iCs/>
          <w:sz w:val="22"/>
          <w:szCs w:val="22"/>
        </w:rPr>
        <w:t>c) Autorizar la baja de beneficiarias a solicitud de la instancia ejecutora;</w:t>
      </w:r>
    </w:p>
    <w:p w14:paraId="43376D53"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d) Establecer mecanismos de seguimiento para la operación del Programa, así como para el cumplimiento de objetivos;</w:t>
      </w:r>
    </w:p>
    <w:p w14:paraId="4069EFF4"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e) Aprobar los lineamientos del procedimiento para la asignación, suspensión y cancelación de becas;</w:t>
      </w:r>
    </w:p>
    <w:p w14:paraId="3B274593" w14:textId="77777777" w:rsidR="00CF571C" w:rsidRPr="000D58CC" w:rsidRDefault="00CF571C" w:rsidP="00B657EB">
      <w:pPr>
        <w:suppressAutoHyphens/>
        <w:ind w:left="850" w:right="901"/>
        <w:jc w:val="both"/>
        <w:rPr>
          <w:rFonts w:ascii="Palatino Linotype" w:hAnsi="Palatino Linotype"/>
          <w:b/>
          <w:bCs/>
          <w:i/>
          <w:iCs/>
          <w:sz w:val="22"/>
          <w:szCs w:val="22"/>
        </w:rPr>
      </w:pPr>
      <w:r w:rsidRPr="000D58CC">
        <w:rPr>
          <w:rFonts w:ascii="Palatino Linotype" w:hAnsi="Palatino Linotype"/>
          <w:b/>
          <w:bCs/>
          <w:i/>
          <w:iCs/>
          <w:sz w:val="22"/>
          <w:szCs w:val="22"/>
        </w:rPr>
        <w:t>f) Definir el número de becas por tipo, nivel y modalidad educativa, en función del presupuesto disponible;</w:t>
      </w:r>
    </w:p>
    <w:p w14:paraId="6CA4DB63"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g) Aprobar y vigilar la publicación de la convocatoria;</w:t>
      </w:r>
    </w:p>
    <w:p w14:paraId="0B814DA5"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h) Dictaminar la asignación de becas, previo estudio de las solicitudes presentadas por los aspirantes;</w:t>
      </w:r>
    </w:p>
    <w:p w14:paraId="75D7B8D6" w14:textId="7668E73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i) Resolver los recursos de inconformidad que interpongan los becarios, por sanciones impuestas, o bien, por dictámenes</w:t>
      </w:r>
      <w:r w:rsidR="007C701D" w:rsidRPr="000D58CC">
        <w:rPr>
          <w:rFonts w:ascii="Palatino Linotype" w:hAnsi="Palatino Linotype"/>
          <w:i/>
          <w:iCs/>
          <w:sz w:val="22"/>
          <w:szCs w:val="22"/>
        </w:rPr>
        <w:t xml:space="preserve"> </w:t>
      </w:r>
      <w:r w:rsidRPr="000D58CC">
        <w:rPr>
          <w:rFonts w:ascii="Palatino Linotype" w:hAnsi="Palatino Linotype"/>
          <w:i/>
          <w:iCs/>
          <w:sz w:val="22"/>
          <w:szCs w:val="22"/>
        </w:rPr>
        <w:t>emitidos relacionados con el otorgamiento de becas;</w:t>
      </w:r>
    </w:p>
    <w:p w14:paraId="6FDAD7A9"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j) Dictaminar la asignación de becas a otorgar en las escuelas particulares incorporadas;</w:t>
      </w:r>
    </w:p>
    <w:p w14:paraId="71E1D881" w14:textId="209B7E00"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k) Aprobar las modificaciones a las presentes reglas, con el fin de mejorar el funcionamiento, transparencia y seguimiento del programa;</w:t>
      </w:r>
    </w:p>
    <w:p w14:paraId="003BB59E"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l) Emitir y modificar sus lineamientos internos;</w:t>
      </w:r>
    </w:p>
    <w:p w14:paraId="0DB31F7B" w14:textId="77777777"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m) Resolver lo no previsto en las presentes reglas; y</w:t>
      </w:r>
    </w:p>
    <w:p w14:paraId="52FA6C39" w14:textId="2BCB6430" w:rsidR="00CF571C" w:rsidRPr="000D58CC" w:rsidRDefault="00CF571C"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n) Las demás contenidas en las presentes reglas.</w:t>
      </w:r>
    </w:p>
    <w:p w14:paraId="3A4AF5D8" w14:textId="77777777" w:rsidR="00CF571C" w:rsidRPr="000D58CC" w:rsidRDefault="00CF571C" w:rsidP="00B657EB">
      <w:pPr>
        <w:suppressAutoHyphens/>
        <w:ind w:left="850" w:right="901"/>
        <w:jc w:val="both"/>
        <w:rPr>
          <w:rFonts w:ascii="Palatino Linotype" w:hAnsi="Palatino Linotype"/>
          <w:i/>
          <w:iCs/>
          <w:sz w:val="22"/>
          <w:szCs w:val="22"/>
        </w:rPr>
      </w:pPr>
    </w:p>
    <w:p w14:paraId="15FEEF7B" w14:textId="77777777" w:rsidR="00CF571C" w:rsidRPr="000D58CC" w:rsidRDefault="00CF571C" w:rsidP="00B657EB">
      <w:pPr>
        <w:suppressAutoHyphens/>
        <w:ind w:left="850" w:right="901"/>
        <w:jc w:val="both"/>
        <w:rPr>
          <w:rFonts w:ascii="Palatino Linotype" w:eastAsia="Calibri" w:hAnsi="Palatino Linotype" w:cs="Arial"/>
          <w:b/>
          <w:i/>
          <w:iCs/>
          <w:sz w:val="22"/>
          <w:szCs w:val="22"/>
        </w:rPr>
      </w:pPr>
    </w:p>
    <w:p w14:paraId="70AF613A" w14:textId="77777777" w:rsidR="00127F3F" w:rsidRPr="000D58CC" w:rsidRDefault="00127F3F"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 xml:space="preserve">14. Seguimiento </w:t>
      </w:r>
    </w:p>
    <w:p w14:paraId="79CEB05E" w14:textId="77777777" w:rsidR="00127F3F" w:rsidRPr="000D58CC" w:rsidRDefault="00127F3F" w:rsidP="00B657EB">
      <w:pPr>
        <w:suppressAutoHyphens/>
        <w:ind w:left="850" w:right="901"/>
        <w:jc w:val="both"/>
        <w:rPr>
          <w:rFonts w:ascii="Palatino Linotype" w:hAnsi="Palatino Linotype"/>
          <w:b/>
          <w:bCs/>
          <w:i/>
          <w:iCs/>
          <w:sz w:val="22"/>
          <w:szCs w:val="22"/>
        </w:rPr>
      </w:pPr>
      <w:r w:rsidRPr="000D58CC">
        <w:rPr>
          <w:rFonts w:ascii="Palatino Linotype" w:hAnsi="Palatino Linotype"/>
          <w:b/>
          <w:bCs/>
          <w:i/>
          <w:iCs/>
          <w:sz w:val="22"/>
          <w:szCs w:val="22"/>
        </w:rPr>
        <w:t xml:space="preserve">La instancia ejecutora dará seguimiento al Programa y rendirá un </w:t>
      </w:r>
      <w:r w:rsidRPr="000D58CC">
        <w:rPr>
          <w:rFonts w:ascii="Palatino Linotype" w:hAnsi="Palatino Linotype"/>
          <w:b/>
          <w:bCs/>
          <w:i/>
          <w:iCs/>
          <w:sz w:val="22"/>
          <w:szCs w:val="22"/>
          <w:u w:val="single"/>
        </w:rPr>
        <w:t>informe</w:t>
      </w:r>
      <w:r w:rsidRPr="000D58CC">
        <w:rPr>
          <w:rFonts w:ascii="Palatino Linotype" w:hAnsi="Palatino Linotype"/>
          <w:b/>
          <w:bCs/>
          <w:i/>
          <w:iCs/>
          <w:sz w:val="22"/>
          <w:szCs w:val="22"/>
        </w:rPr>
        <w:t xml:space="preserve"> a la instancia normativa en sus sesiones ordinarias. </w:t>
      </w:r>
    </w:p>
    <w:p w14:paraId="2EA6FFC0" w14:textId="77777777" w:rsidR="007F11E4" w:rsidRPr="000D58CC" w:rsidRDefault="007F11E4" w:rsidP="00B657EB">
      <w:pPr>
        <w:suppressAutoHyphens/>
        <w:ind w:left="850" w:right="901"/>
        <w:jc w:val="both"/>
        <w:rPr>
          <w:rFonts w:ascii="Palatino Linotype" w:hAnsi="Palatino Linotype"/>
          <w:b/>
          <w:bCs/>
          <w:i/>
          <w:iCs/>
          <w:sz w:val="22"/>
          <w:szCs w:val="22"/>
        </w:rPr>
      </w:pPr>
    </w:p>
    <w:p w14:paraId="04B55923" w14:textId="77777777" w:rsidR="00127F3F" w:rsidRPr="000D58CC" w:rsidRDefault="00127F3F"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 xml:space="preserve">15. Evaluación </w:t>
      </w:r>
    </w:p>
    <w:p w14:paraId="185A806E" w14:textId="77777777" w:rsidR="00127F3F" w:rsidRPr="000D58CC" w:rsidRDefault="00127F3F"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 xml:space="preserve">15.1 Evaluación externa </w:t>
      </w:r>
    </w:p>
    <w:p w14:paraId="3B3176FD" w14:textId="77777777" w:rsidR="00127F3F" w:rsidRPr="000D58CC" w:rsidRDefault="00127F3F"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 xml:space="preserve">Se podrá realizar una evaluación externa (especial, de diseño, de procesos, de desempeño, de consistencia y resultados o de impacto), coordinada por el CIEPS, que permita mejorar el Programa. </w:t>
      </w:r>
    </w:p>
    <w:p w14:paraId="50634D60" w14:textId="77777777" w:rsidR="007F11E4" w:rsidRPr="000D58CC" w:rsidRDefault="007F11E4" w:rsidP="00B657EB">
      <w:pPr>
        <w:suppressAutoHyphens/>
        <w:ind w:left="850" w:right="901"/>
        <w:jc w:val="both"/>
        <w:rPr>
          <w:rFonts w:ascii="Palatino Linotype" w:hAnsi="Palatino Linotype"/>
          <w:i/>
          <w:iCs/>
          <w:sz w:val="22"/>
          <w:szCs w:val="22"/>
        </w:rPr>
      </w:pPr>
    </w:p>
    <w:p w14:paraId="0A135BDF" w14:textId="77777777" w:rsidR="00127F3F" w:rsidRPr="000D58CC" w:rsidRDefault="00127F3F" w:rsidP="00B657EB">
      <w:pPr>
        <w:suppressAutoHyphens/>
        <w:ind w:left="850" w:right="901"/>
        <w:jc w:val="both"/>
        <w:rPr>
          <w:rFonts w:ascii="Palatino Linotype" w:hAnsi="Palatino Linotype"/>
          <w:i/>
          <w:iCs/>
          <w:sz w:val="22"/>
          <w:szCs w:val="22"/>
        </w:rPr>
      </w:pPr>
      <w:r w:rsidRPr="000D58CC">
        <w:rPr>
          <w:rFonts w:ascii="Palatino Linotype" w:hAnsi="Palatino Linotype"/>
          <w:i/>
          <w:iCs/>
          <w:sz w:val="22"/>
          <w:szCs w:val="22"/>
        </w:rPr>
        <w:t xml:space="preserve">15.2 Informe de resultados </w:t>
      </w:r>
    </w:p>
    <w:p w14:paraId="49EB204C" w14:textId="272CDD8E" w:rsidR="00127F3F" w:rsidRPr="000D58CC" w:rsidRDefault="00127F3F" w:rsidP="00B657EB">
      <w:pPr>
        <w:suppressAutoHyphens/>
        <w:ind w:left="850" w:right="901"/>
        <w:jc w:val="both"/>
        <w:rPr>
          <w:rFonts w:ascii="Palatino Linotype" w:hAnsi="Palatino Linotype"/>
          <w:i/>
          <w:iCs/>
          <w:sz w:val="22"/>
          <w:szCs w:val="22"/>
        </w:rPr>
      </w:pPr>
      <w:bookmarkStart w:id="12" w:name="_Hlk100082267"/>
      <w:r w:rsidRPr="000D58CC">
        <w:rPr>
          <w:rFonts w:ascii="Palatino Linotype" w:hAnsi="Palatino Linotype"/>
          <w:b/>
          <w:bCs/>
          <w:i/>
          <w:iCs/>
          <w:sz w:val="22"/>
          <w:szCs w:val="22"/>
          <w:u w:val="single"/>
        </w:rPr>
        <w:t>La Secretaría de Educación presentará dos informes anuales al CIEPS</w:t>
      </w:r>
      <w:bookmarkEnd w:id="12"/>
      <w:r w:rsidRPr="000D58CC">
        <w:rPr>
          <w:rFonts w:ascii="Palatino Linotype" w:hAnsi="Palatino Linotype"/>
          <w:i/>
          <w:iCs/>
          <w:sz w:val="22"/>
          <w:szCs w:val="22"/>
        </w:rPr>
        <w:t>, el primero a la mitad del ejercicio fiscal aplicable y el segundo, al final del mismo, en términos de los indicadores correspondientes.</w:t>
      </w:r>
      <w:r w:rsidR="00B657EB" w:rsidRPr="000D58CC">
        <w:rPr>
          <w:rFonts w:ascii="Palatino Linotype" w:hAnsi="Palatino Linotype"/>
          <w:i/>
          <w:iCs/>
          <w:sz w:val="22"/>
          <w:szCs w:val="22"/>
        </w:rPr>
        <w:t>”</w:t>
      </w:r>
    </w:p>
    <w:p w14:paraId="4A531A36" w14:textId="77777777" w:rsidR="00B657EB" w:rsidRPr="000D58CC" w:rsidRDefault="00B657EB" w:rsidP="00B657EB">
      <w:pPr>
        <w:suppressAutoHyphens/>
        <w:ind w:left="850" w:right="901"/>
        <w:jc w:val="both"/>
        <w:rPr>
          <w:rFonts w:ascii="Palatino Linotype" w:eastAsia="Calibri" w:hAnsi="Palatino Linotype" w:cs="Arial"/>
          <w:bCs/>
          <w:i/>
          <w:iCs/>
          <w:sz w:val="22"/>
          <w:szCs w:val="22"/>
        </w:rPr>
      </w:pPr>
    </w:p>
    <w:p w14:paraId="0DA08628" w14:textId="496576F1" w:rsidR="00127F3F" w:rsidRPr="000D58CC" w:rsidRDefault="00736BA8" w:rsidP="00B47184">
      <w:pPr>
        <w:suppressAutoHyphens/>
        <w:spacing w:line="360" w:lineRule="auto"/>
        <w:jc w:val="both"/>
        <w:rPr>
          <w:rFonts w:ascii="Palatino Linotype" w:eastAsia="Calibri" w:hAnsi="Palatino Linotype" w:cs="Arial"/>
          <w:bCs/>
        </w:rPr>
      </w:pPr>
      <w:r w:rsidRPr="000D58CC">
        <w:rPr>
          <w:rFonts w:ascii="Palatino Linotype" w:eastAsia="Calibri" w:hAnsi="Palatino Linotype" w:cs="Arial"/>
          <w:bCs/>
        </w:rPr>
        <w:t>De los preceptos legales antes establecidos, se denota</w:t>
      </w:r>
      <w:r w:rsidR="00B657EB" w:rsidRPr="000D58CC">
        <w:rPr>
          <w:rFonts w:ascii="Palatino Linotype" w:eastAsia="Calibri" w:hAnsi="Palatino Linotype" w:cs="Arial"/>
          <w:bCs/>
        </w:rPr>
        <w:t xml:space="preserve"> que existe fuente obligacional para </w:t>
      </w:r>
      <w:r w:rsidRPr="000D58CC">
        <w:rPr>
          <w:rFonts w:ascii="Palatino Linotype" w:eastAsia="Calibri" w:hAnsi="Palatino Linotype" w:cs="Arial"/>
          <w:bCs/>
        </w:rPr>
        <w:t>entregar la información.</w:t>
      </w:r>
    </w:p>
    <w:p w14:paraId="50FE6A07" w14:textId="77777777" w:rsidR="00736BA8" w:rsidRPr="000D58CC" w:rsidRDefault="00736BA8" w:rsidP="00B47184">
      <w:pPr>
        <w:suppressAutoHyphens/>
        <w:spacing w:line="360" w:lineRule="auto"/>
        <w:jc w:val="both"/>
        <w:rPr>
          <w:rFonts w:ascii="Palatino Linotype" w:eastAsia="Calibri" w:hAnsi="Palatino Linotype" w:cs="Arial"/>
          <w:bCs/>
        </w:rPr>
      </w:pPr>
    </w:p>
    <w:p w14:paraId="35B72FE2" w14:textId="77777777" w:rsidR="00B238B8" w:rsidRPr="000D58CC" w:rsidRDefault="00B238B8" w:rsidP="00B238B8">
      <w:pPr>
        <w:spacing w:line="360" w:lineRule="auto"/>
        <w:jc w:val="both"/>
        <w:rPr>
          <w:rFonts w:ascii="Palatino Linotype" w:hAnsi="Palatino Linotype" w:cs="Arial"/>
        </w:rPr>
      </w:pPr>
      <w:r w:rsidRPr="000D58CC">
        <w:rPr>
          <w:rFonts w:ascii="Palatino Linotype" w:hAnsi="Palatino Linotype" w:cs="Arial"/>
        </w:rPr>
        <w:t xml:space="preserve">Bajo esa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FB4CB64" w14:textId="77777777" w:rsidR="00B238B8" w:rsidRPr="000D58CC" w:rsidRDefault="00B238B8" w:rsidP="00B238B8">
      <w:pPr>
        <w:spacing w:line="360" w:lineRule="auto"/>
        <w:jc w:val="both"/>
        <w:rPr>
          <w:rFonts w:ascii="Palatino Linotype" w:hAnsi="Palatino Linotype" w:cs="Arial"/>
        </w:rPr>
      </w:pPr>
    </w:p>
    <w:p w14:paraId="65EB9072" w14:textId="77777777" w:rsidR="00B238B8" w:rsidRPr="000D58CC" w:rsidRDefault="00B238B8" w:rsidP="00B238B8">
      <w:pPr>
        <w:ind w:left="851" w:right="901"/>
        <w:jc w:val="both"/>
        <w:rPr>
          <w:rFonts w:ascii="Palatino Linotype" w:hAnsi="Palatino Linotype" w:cs="Arial"/>
          <w:i/>
          <w:sz w:val="22"/>
          <w:szCs w:val="22"/>
        </w:rPr>
      </w:pPr>
      <w:r w:rsidRPr="000D58CC">
        <w:rPr>
          <w:rFonts w:ascii="Palatino Linotype" w:hAnsi="Palatino Linotype" w:cs="Arial"/>
          <w:i/>
          <w:sz w:val="22"/>
          <w:szCs w:val="22"/>
        </w:rPr>
        <w:t>“</w:t>
      </w:r>
      <w:r w:rsidRPr="000D58CC">
        <w:rPr>
          <w:rFonts w:ascii="Palatino Linotype" w:hAnsi="Palatino Linotype" w:cs="Arial"/>
          <w:b/>
          <w:i/>
          <w:sz w:val="22"/>
          <w:szCs w:val="22"/>
        </w:rPr>
        <w:t xml:space="preserve">Artículo 3. </w:t>
      </w:r>
      <w:r w:rsidRPr="000D58CC">
        <w:rPr>
          <w:rFonts w:ascii="Palatino Linotype" w:hAnsi="Palatino Linotype" w:cs="Arial"/>
          <w:i/>
          <w:sz w:val="22"/>
          <w:szCs w:val="22"/>
        </w:rPr>
        <w:t>Para los efectos de la presente Ley se entenderá por:</w:t>
      </w:r>
    </w:p>
    <w:p w14:paraId="19114C71" w14:textId="77777777" w:rsidR="00B238B8" w:rsidRPr="000D58CC" w:rsidRDefault="00B238B8" w:rsidP="00B238B8">
      <w:pPr>
        <w:ind w:left="851" w:right="901"/>
        <w:jc w:val="both"/>
        <w:rPr>
          <w:rFonts w:ascii="Palatino Linotype" w:hAnsi="Palatino Linotype" w:cs="Arial"/>
          <w:i/>
          <w:sz w:val="22"/>
          <w:szCs w:val="22"/>
        </w:rPr>
      </w:pPr>
      <w:r w:rsidRPr="000D58CC">
        <w:rPr>
          <w:rFonts w:ascii="Palatino Linotype" w:hAnsi="Palatino Linotype" w:cs="Arial"/>
          <w:b/>
          <w:i/>
          <w:sz w:val="22"/>
          <w:szCs w:val="22"/>
        </w:rPr>
        <w:t>XI. Documento:</w:t>
      </w:r>
      <w:r w:rsidRPr="000D58CC">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AE5B86" w14:textId="77777777" w:rsidR="00B238B8" w:rsidRPr="000D58CC" w:rsidRDefault="00B238B8" w:rsidP="00B238B8">
      <w:pPr>
        <w:ind w:left="851" w:right="901"/>
        <w:jc w:val="both"/>
        <w:rPr>
          <w:rFonts w:ascii="Palatino Linotype" w:hAnsi="Palatino Linotype" w:cs="Arial"/>
          <w:i/>
          <w:sz w:val="22"/>
          <w:szCs w:val="22"/>
        </w:rPr>
      </w:pPr>
    </w:p>
    <w:p w14:paraId="06FA00AB" w14:textId="77777777" w:rsidR="00B238B8" w:rsidRPr="000D58CC" w:rsidRDefault="00B238B8" w:rsidP="00B238B8">
      <w:pPr>
        <w:autoSpaceDE w:val="0"/>
        <w:autoSpaceDN w:val="0"/>
        <w:adjustRightInd w:val="0"/>
        <w:spacing w:line="360" w:lineRule="auto"/>
        <w:jc w:val="both"/>
        <w:rPr>
          <w:rFonts w:ascii="Palatino Linotype" w:hAnsi="Palatino Linotype" w:cs="Arial"/>
        </w:rPr>
      </w:pPr>
      <w:r w:rsidRPr="000D58CC">
        <w:rPr>
          <w:rFonts w:ascii="Palatino Linotype" w:hAnsi="Palatino Linotype" w:cs="Arial"/>
        </w:rPr>
        <w:t xml:space="preserve">Siendo aplicable el criterio </w:t>
      </w:r>
      <w:r w:rsidRPr="000D58C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D58CC">
        <w:rPr>
          <w:rFonts w:ascii="Palatino Linotype" w:hAnsi="Palatino Linotype" w:cs="Arial"/>
        </w:rPr>
        <w:t>cuyo rubro y texto dispone:</w:t>
      </w:r>
    </w:p>
    <w:p w14:paraId="3FF8638F" w14:textId="77777777" w:rsidR="00B238B8" w:rsidRPr="000D58CC" w:rsidRDefault="00B238B8" w:rsidP="00B238B8">
      <w:pPr>
        <w:ind w:left="851" w:right="901"/>
        <w:jc w:val="center"/>
        <w:rPr>
          <w:rFonts w:ascii="Palatino Linotype" w:hAnsi="Palatino Linotype" w:cs="Arial"/>
          <w:sz w:val="22"/>
          <w:szCs w:val="22"/>
          <w:lang w:eastAsia="es-MX"/>
        </w:rPr>
      </w:pPr>
    </w:p>
    <w:p w14:paraId="37102AB5" w14:textId="77777777" w:rsidR="00B238B8" w:rsidRPr="000D58CC" w:rsidRDefault="00B238B8" w:rsidP="00B238B8">
      <w:pPr>
        <w:ind w:left="850" w:right="901"/>
        <w:jc w:val="center"/>
        <w:rPr>
          <w:rFonts w:ascii="Palatino Linotype" w:hAnsi="Palatino Linotype" w:cs="Arial"/>
          <w:b/>
          <w:i/>
          <w:iCs/>
          <w:sz w:val="22"/>
          <w:szCs w:val="22"/>
          <w:lang w:eastAsia="es-MX"/>
        </w:rPr>
      </w:pPr>
      <w:r w:rsidRPr="000D58CC">
        <w:rPr>
          <w:rFonts w:ascii="Palatino Linotype" w:hAnsi="Palatino Linotype" w:cs="Arial"/>
          <w:i/>
          <w:iCs/>
          <w:sz w:val="22"/>
          <w:szCs w:val="22"/>
          <w:lang w:eastAsia="es-MX"/>
        </w:rPr>
        <w:t>“</w:t>
      </w:r>
      <w:r w:rsidRPr="000D58CC">
        <w:rPr>
          <w:rFonts w:ascii="Palatino Linotype" w:hAnsi="Palatino Linotype" w:cs="Arial"/>
          <w:b/>
          <w:i/>
          <w:iCs/>
          <w:sz w:val="22"/>
          <w:szCs w:val="22"/>
          <w:lang w:eastAsia="es-MX"/>
        </w:rPr>
        <w:t>CRITERIO 0002-11</w:t>
      </w:r>
    </w:p>
    <w:p w14:paraId="02433FB8" w14:textId="77777777" w:rsidR="00B238B8" w:rsidRPr="000D58CC" w:rsidRDefault="00B238B8" w:rsidP="00B238B8">
      <w:pPr>
        <w:ind w:left="850" w:right="901"/>
        <w:jc w:val="both"/>
        <w:rPr>
          <w:rFonts w:ascii="Palatino Linotype" w:hAnsi="Palatino Linotype" w:cs="Arial"/>
          <w:i/>
          <w:iCs/>
          <w:sz w:val="22"/>
          <w:szCs w:val="22"/>
          <w:lang w:eastAsia="es-MX"/>
        </w:rPr>
      </w:pPr>
      <w:r w:rsidRPr="000D58CC">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0D58CC">
        <w:rPr>
          <w:rFonts w:ascii="Palatino Linotype" w:hAnsi="Palatino Linotype" w:cs="Arial"/>
          <w:b/>
          <w:bCs/>
          <w:i/>
          <w:iCs/>
          <w:sz w:val="22"/>
          <w:szCs w:val="22"/>
          <w:u w:val="single"/>
          <w:lang w:eastAsia="es-MX"/>
        </w:rPr>
        <w:t xml:space="preserve">V, XV, Y XVI, </w:t>
      </w:r>
      <w:r w:rsidRPr="000D58CC">
        <w:rPr>
          <w:rFonts w:ascii="Palatino Linotype" w:hAnsi="Palatino Linotype" w:cs="Arial"/>
          <w:b/>
          <w:i/>
          <w:iCs/>
          <w:sz w:val="22"/>
          <w:szCs w:val="22"/>
          <w:u w:val="single"/>
          <w:lang w:eastAsia="es-MX"/>
        </w:rPr>
        <w:t>3°, 4°, 11 Y 41.</w:t>
      </w:r>
      <w:r w:rsidRPr="000D58CC">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F020C7" w14:textId="77777777" w:rsidR="00B238B8" w:rsidRPr="000D58CC" w:rsidRDefault="00B238B8" w:rsidP="00B238B8">
      <w:pPr>
        <w:ind w:left="850" w:right="901"/>
        <w:jc w:val="both"/>
        <w:rPr>
          <w:rFonts w:ascii="Palatino Linotype" w:hAnsi="Palatino Linotype" w:cs="Arial"/>
          <w:i/>
          <w:iCs/>
          <w:sz w:val="22"/>
          <w:szCs w:val="22"/>
          <w:lang w:eastAsia="es-MX"/>
        </w:rPr>
      </w:pPr>
      <w:r w:rsidRPr="000D58CC">
        <w:rPr>
          <w:rFonts w:ascii="Palatino Linotype" w:hAnsi="Palatino Linotype" w:cs="Arial"/>
          <w:i/>
          <w:iCs/>
          <w:sz w:val="22"/>
          <w:szCs w:val="22"/>
          <w:lang w:eastAsia="es-MX"/>
        </w:rPr>
        <w:t>En consecuencia el acceso a la información se refiere a que se cumplan cualquiera de los siguientes tres supuestos:</w:t>
      </w:r>
    </w:p>
    <w:p w14:paraId="5F264F34" w14:textId="77777777" w:rsidR="00B238B8" w:rsidRPr="000D58CC" w:rsidRDefault="00B238B8" w:rsidP="00B238B8">
      <w:pPr>
        <w:ind w:left="850" w:right="901"/>
        <w:jc w:val="both"/>
        <w:rPr>
          <w:rFonts w:ascii="Palatino Linotype" w:hAnsi="Palatino Linotype" w:cs="Arial"/>
          <w:b/>
          <w:i/>
          <w:iCs/>
          <w:sz w:val="22"/>
          <w:szCs w:val="22"/>
          <w:u w:val="single"/>
          <w:lang w:eastAsia="es-MX"/>
        </w:rPr>
      </w:pPr>
      <w:r w:rsidRPr="000D58CC">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5BB977B9" w14:textId="77777777" w:rsidR="00B238B8" w:rsidRPr="000D58CC" w:rsidRDefault="00B238B8" w:rsidP="00B238B8">
      <w:pPr>
        <w:ind w:left="850" w:right="901"/>
        <w:jc w:val="both"/>
        <w:rPr>
          <w:rFonts w:ascii="Palatino Linotype" w:hAnsi="Palatino Linotype" w:cs="Arial"/>
          <w:i/>
          <w:iCs/>
          <w:sz w:val="22"/>
          <w:szCs w:val="22"/>
          <w:lang w:eastAsia="es-MX"/>
        </w:rPr>
      </w:pPr>
      <w:r w:rsidRPr="000D58CC">
        <w:rPr>
          <w:rFonts w:ascii="Palatino Linotype" w:hAnsi="Palatino Linotype" w:cs="Arial"/>
          <w:i/>
          <w:iCs/>
          <w:sz w:val="22"/>
          <w:szCs w:val="22"/>
          <w:lang w:eastAsia="es-MX"/>
        </w:rPr>
        <w:t xml:space="preserve">2) Que se trate de </w:t>
      </w:r>
      <w:r w:rsidRPr="000D58CC">
        <w:rPr>
          <w:rFonts w:ascii="Palatino Linotype" w:hAnsi="Palatino Linotype" w:cs="Arial"/>
          <w:b/>
          <w:i/>
          <w:iCs/>
          <w:sz w:val="22"/>
          <w:szCs w:val="22"/>
          <w:u w:val="single"/>
          <w:lang w:eastAsia="es-MX"/>
        </w:rPr>
        <w:t>información</w:t>
      </w:r>
      <w:r w:rsidRPr="000D58CC">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7532DB61" w14:textId="77777777" w:rsidR="00B238B8" w:rsidRPr="000D58CC" w:rsidRDefault="00B238B8" w:rsidP="00B238B8">
      <w:pPr>
        <w:ind w:left="850" w:right="901"/>
        <w:jc w:val="both"/>
        <w:rPr>
          <w:rFonts w:ascii="Palatino Linotype" w:hAnsi="Palatino Linotype" w:cs="Arial"/>
          <w:i/>
          <w:iCs/>
          <w:sz w:val="22"/>
          <w:szCs w:val="22"/>
          <w:lang w:eastAsia="es-MX"/>
        </w:rPr>
      </w:pPr>
      <w:r w:rsidRPr="000D58CC">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(sic)</w:t>
      </w:r>
    </w:p>
    <w:p w14:paraId="3B171D03" w14:textId="77777777" w:rsidR="00B238B8" w:rsidRPr="000D58CC" w:rsidRDefault="00B238B8" w:rsidP="00B238B8">
      <w:pPr>
        <w:ind w:left="850" w:right="901"/>
        <w:jc w:val="both"/>
        <w:rPr>
          <w:rFonts w:ascii="Palatino Linotype" w:hAnsi="Palatino Linotype" w:cs="Arial"/>
          <w:i/>
          <w:iCs/>
          <w:sz w:val="22"/>
          <w:szCs w:val="22"/>
          <w:lang w:eastAsia="es-MX"/>
        </w:rPr>
      </w:pPr>
      <w:r w:rsidRPr="000D58CC">
        <w:rPr>
          <w:rFonts w:ascii="Palatino Linotype" w:hAnsi="Palatino Linotype" w:cs="Arial"/>
          <w:i/>
          <w:iCs/>
          <w:sz w:val="22"/>
          <w:szCs w:val="22"/>
          <w:lang w:eastAsia="es-MX"/>
        </w:rPr>
        <w:t>(Énfasis Añadido)</w:t>
      </w:r>
    </w:p>
    <w:p w14:paraId="00C0D0D7" w14:textId="77777777" w:rsidR="00B238B8" w:rsidRPr="000D58CC" w:rsidRDefault="00B238B8" w:rsidP="00B238B8">
      <w:pPr>
        <w:ind w:left="850" w:right="901"/>
        <w:jc w:val="both"/>
        <w:rPr>
          <w:rFonts w:ascii="Palatino Linotype" w:hAnsi="Palatino Linotype" w:cs="Arial"/>
          <w:i/>
          <w:iCs/>
          <w:sz w:val="22"/>
          <w:szCs w:val="22"/>
          <w:lang w:eastAsia="es-MX"/>
        </w:rPr>
      </w:pPr>
    </w:p>
    <w:p w14:paraId="001865EE" w14:textId="77777777" w:rsidR="00B238B8" w:rsidRPr="000D58CC" w:rsidRDefault="00B238B8" w:rsidP="00B238B8">
      <w:pPr>
        <w:widowControl w:val="0"/>
        <w:autoSpaceDE w:val="0"/>
        <w:autoSpaceDN w:val="0"/>
        <w:adjustRightInd w:val="0"/>
        <w:spacing w:line="360" w:lineRule="auto"/>
        <w:jc w:val="both"/>
        <w:rPr>
          <w:rFonts w:ascii="Palatino Linotype" w:hAnsi="Palatino Linotype"/>
          <w:bCs/>
          <w:lang w:val="es-ES"/>
        </w:rPr>
      </w:pPr>
      <w:r w:rsidRPr="000D58CC">
        <w:rPr>
          <w:rFonts w:ascii="Palatino Linotype" w:hAnsi="Palatino Linotype"/>
          <w:color w:val="000000"/>
          <w:lang w:val="es-ES"/>
        </w:rPr>
        <w:t>De todo lo dicho anteriormente, de los documentos que precisen la aplicación de la vacunación al personal de primera línea en la atención de la pandemia</w:t>
      </w:r>
      <w:r w:rsidRPr="000D58CC">
        <w:rPr>
          <w:rFonts w:ascii="Palatino Linotype" w:eastAsia="Calibri" w:hAnsi="Palatino Linotype" w:cs="Arial"/>
        </w:rPr>
        <w:t>, existe expresión documental donde puede constar dicha la información, siendo procedente la entrega</w:t>
      </w:r>
      <w:r w:rsidRPr="000D58CC">
        <w:rPr>
          <w:rFonts w:ascii="Palatino Linotype" w:hAnsi="Palatino Linotype"/>
          <w:lang w:val="es-ES"/>
        </w:rPr>
        <w:t>. 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14:paraId="430B1A2D" w14:textId="77777777" w:rsidR="00B238B8" w:rsidRPr="000D58CC" w:rsidRDefault="00B238B8" w:rsidP="00B238B8">
      <w:pPr>
        <w:ind w:left="850" w:right="901"/>
        <w:jc w:val="both"/>
        <w:rPr>
          <w:rFonts w:ascii="Palatino Linotype" w:hAnsi="Palatino Linotype"/>
          <w:i/>
          <w:iCs/>
          <w:sz w:val="22"/>
          <w:szCs w:val="22"/>
          <w:lang w:val="es-ES"/>
        </w:rPr>
      </w:pPr>
    </w:p>
    <w:p w14:paraId="1BF816F6" w14:textId="77777777" w:rsidR="00B238B8" w:rsidRPr="000D58CC" w:rsidRDefault="00B238B8" w:rsidP="00B238B8">
      <w:pPr>
        <w:ind w:left="850" w:right="901"/>
        <w:jc w:val="both"/>
        <w:rPr>
          <w:rFonts w:ascii="Palatino Linotype" w:hAnsi="Palatino Linotype"/>
          <w:i/>
          <w:iCs/>
          <w:sz w:val="22"/>
          <w:szCs w:val="22"/>
          <w:lang w:val="es-ES"/>
        </w:rPr>
      </w:pPr>
      <w:r w:rsidRPr="000D58CC">
        <w:rPr>
          <w:rFonts w:ascii="Palatino Linotype" w:hAnsi="Palatino Linotype"/>
          <w:i/>
          <w:iCs/>
          <w:sz w:val="22"/>
          <w:szCs w:val="22"/>
          <w:lang w:val="es-ES"/>
        </w:rPr>
        <w:t>“</w:t>
      </w:r>
      <w:r w:rsidRPr="000D58CC">
        <w:rPr>
          <w:rFonts w:ascii="Palatino Linotype" w:hAnsi="Palatino Linotype"/>
          <w:b/>
          <w:bCs/>
          <w:i/>
          <w:iCs/>
          <w:sz w:val="22"/>
          <w:szCs w:val="22"/>
          <w:lang w:val="es-ES"/>
        </w:rPr>
        <w:t>Expresión documental</w:t>
      </w:r>
      <w:r w:rsidRPr="000D58CC">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795AA32" w14:textId="77777777" w:rsidR="00B238B8" w:rsidRPr="000D58CC" w:rsidRDefault="00B238B8" w:rsidP="00B238B8">
      <w:pPr>
        <w:ind w:left="850" w:right="901"/>
        <w:jc w:val="both"/>
        <w:rPr>
          <w:rFonts w:ascii="Palatino Linotype" w:hAnsi="Palatino Linotype"/>
          <w:i/>
          <w:iCs/>
          <w:sz w:val="22"/>
          <w:szCs w:val="22"/>
          <w:lang w:val="es-ES"/>
        </w:rPr>
      </w:pPr>
      <w:r w:rsidRPr="000D58CC">
        <w:rPr>
          <w:rFonts w:ascii="Palatino Linotype" w:hAnsi="Palatino Linotype"/>
          <w:i/>
          <w:iCs/>
          <w:sz w:val="22"/>
          <w:szCs w:val="22"/>
          <w:lang w:val="es-ES"/>
        </w:rPr>
        <w:t xml:space="preserve"> (Énfasis añadido)</w:t>
      </w:r>
    </w:p>
    <w:p w14:paraId="0DCE12E2" w14:textId="07210DB7" w:rsidR="00B238B8" w:rsidRPr="000D58CC" w:rsidRDefault="00B238B8" w:rsidP="00AC5BDC">
      <w:pPr>
        <w:spacing w:before="100" w:beforeAutospacing="1" w:after="100" w:afterAutospacing="1" w:line="360" w:lineRule="auto"/>
        <w:jc w:val="both"/>
        <w:rPr>
          <w:rFonts w:ascii="Palatino Linotype" w:hAnsi="Palatino Linotype" w:cs="Arial"/>
        </w:rPr>
      </w:pPr>
      <w:r w:rsidRPr="000D58CC">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0D58CC">
        <w:rPr>
          <w:rFonts w:ascii="Palatino Linotype" w:eastAsia="Arial Unicode MS" w:hAnsi="Palatino Linotype" w:cs="Arial"/>
          <w:b/>
        </w:rPr>
        <w:t>principio de máxima publicidad</w:t>
      </w:r>
      <w:r w:rsidRPr="000D58CC">
        <w:rPr>
          <w:rFonts w:ascii="Palatino Linotype" w:eastAsia="Arial Unicode MS" w:hAnsi="Palatino Linotype" w:cs="Arial"/>
        </w:rPr>
        <w:t xml:space="preserve">, </w:t>
      </w:r>
      <w:r w:rsidRPr="000D58CC">
        <w:rPr>
          <w:rFonts w:ascii="Palatino Linotype" w:hAnsi="Palatino Linotype" w:cs="Arial"/>
        </w:rPr>
        <w:t xml:space="preserve">por lo que en ese sentido, lo procedente es que se ordene al </w:t>
      </w:r>
      <w:r w:rsidRPr="000D58CC">
        <w:rPr>
          <w:rFonts w:ascii="Palatino Linotype" w:hAnsi="Palatino Linotype" w:cs="Arial"/>
          <w:b/>
        </w:rPr>
        <w:t>SUJETO OBLIGADO</w:t>
      </w:r>
      <w:r w:rsidRPr="000D58CC">
        <w:rPr>
          <w:rFonts w:ascii="Palatino Linotype" w:hAnsi="Palatino Linotype" w:cs="Arial"/>
        </w:rPr>
        <w:t xml:space="preserve"> haga entrega </w:t>
      </w:r>
      <w:bookmarkStart w:id="13" w:name="_Hlk100083460"/>
      <w:r w:rsidRPr="000D58CC">
        <w:rPr>
          <w:rFonts w:ascii="Palatino Linotype" w:hAnsi="Palatino Linotype" w:cs="Arial"/>
        </w:rPr>
        <w:t>los documentos</w:t>
      </w:r>
      <w:r w:rsidR="00AD0444" w:rsidRPr="000D58CC">
        <w:rPr>
          <w:rFonts w:ascii="Palatino Linotype" w:hAnsi="Palatino Linotype" w:cs="Arial"/>
        </w:rPr>
        <w:t xml:space="preserve"> conste las e</w:t>
      </w:r>
      <w:r w:rsidR="00AC5BDC" w:rsidRPr="000D58CC">
        <w:rPr>
          <w:rFonts w:ascii="Palatino Linotype" w:hAnsi="Palatino Linotype" w:cs="Arial"/>
        </w:rPr>
        <w:t xml:space="preserve">stadísticas </w:t>
      </w:r>
      <w:r w:rsidR="00AD0444" w:rsidRPr="000D58CC">
        <w:rPr>
          <w:rFonts w:ascii="Palatino Linotype" w:hAnsi="Palatino Linotype" w:cs="Arial"/>
        </w:rPr>
        <w:t>del padrón, la inclusión y la baja de beneficiarias y los</w:t>
      </w:r>
      <w:r w:rsidR="00AC5BDC" w:rsidRPr="000D58CC">
        <w:rPr>
          <w:rFonts w:ascii="Palatino Linotype" w:hAnsi="Palatino Linotype" w:cs="Arial"/>
        </w:rPr>
        <w:t xml:space="preserve"> informes sobre objetivos y metas alcanzadas</w:t>
      </w:r>
      <w:r w:rsidR="00D577D5" w:rsidRPr="000D58CC">
        <w:rPr>
          <w:rFonts w:ascii="Palatino Linotype" w:hAnsi="Palatino Linotype" w:cs="Arial"/>
        </w:rPr>
        <w:t xml:space="preserve"> correspondiente a los años 2019, 2020</w:t>
      </w:r>
      <w:r w:rsidR="00DD366A" w:rsidRPr="000D58CC">
        <w:rPr>
          <w:rFonts w:ascii="Palatino Linotype" w:hAnsi="Palatino Linotype" w:cs="Arial"/>
        </w:rPr>
        <w:t xml:space="preserve"> y</w:t>
      </w:r>
      <w:r w:rsidR="00D577D5" w:rsidRPr="000D58CC">
        <w:rPr>
          <w:rFonts w:ascii="Palatino Linotype" w:hAnsi="Palatino Linotype" w:cs="Arial"/>
        </w:rPr>
        <w:t xml:space="preserve"> 202</w:t>
      </w:r>
      <w:r w:rsidR="00DD366A" w:rsidRPr="000D58CC">
        <w:rPr>
          <w:rFonts w:ascii="Palatino Linotype" w:hAnsi="Palatino Linotype" w:cs="Arial"/>
        </w:rPr>
        <w:t>1</w:t>
      </w:r>
      <w:bookmarkEnd w:id="13"/>
      <w:r w:rsidRPr="000D58CC">
        <w:rPr>
          <w:rFonts w:ascii="Palatino Linotype" w:hAnsi="Palatino Linotype" w:cs="Arial"/>
        </w:rPr>
        <w:t xml:space="preserve">, en </w:t>
      </w:r>
      <w:r w:rsidRPr="000D58CC">
        <w:rPr>
          <w:rFonts w:ascii="Palatino Linotype" w:hAnsi="Palatino Linotype" w:cs="Arial"/>
          <w:b/>
          <w:bCs/>
        </w:rPr>
        <w:t>versión publica</w:t>
      </w:r>
      <w:r w:rsidRPr="000D58CC">
        <w:rPr>
          <w:rFonts w:ascii="Palatino Linotype" w:hAnsi="Palatino Linotype" w:cs="Arial"/>
        </w:rPr>
        <w:t xml:space="preserve"> de ser procedente. </w:t>
      </w:r>
    </w:p>
    <w:p w14:paraId="02232104" w14:textId="47487C97" w:rsidR="00114262" w:rsidRPr="000D58CC" w:rsidRDefault="00E0314F" w:rsidP="00B47184">
      <w:pPr>
        <w:suppressAutoHyphens/>
        <w:spacing w:line="360" w:lineRule="auto"/>
        <w:jc w:val="both"/>
        <w:rPr>
          <w:rFonts w:ascii="Palatino Linotype" w:eastAsia="Calibri" w:hAnsi="Palatino Linotype" w:cs="Arial"/>
          <w:b/>
        </w:rPr>
      </w:pPr>
      <w:r w:rsidRPr="000D58CC">
        <w:rPr>
          <w:rFonts w:ascii="Palatino Linotype" w:eastAsia="Calibri" w:hAnsi="Palatino Linotype" w:cs="Arial"/>
          <w:b/>
        </w:rPr>
        <w:t xml:space="preserve">No se omite comentar que derivado de la respuesta EL SUJETO OBLIGADO manifestó que el programa inicio en </w:t>
      </w:r>
      <w:r w:rsidR="00120168" w:rsidRPr="000D58CC">
        <w:rPr>
          <w:rFonts w:ascii="Palatino Linotype" w:eastAsia="Calibri" w:hAnsi="Palatino Linotype" w:cs="Arial"/>
          <w:b/>
        </w:rPr>
        <w:t xml:space="preserve">el año 2019, por lo que considera dicho argumento para </w:t>
      </w:r>
      <w:r w:rsidR="00AC422C" w:rsidRPr="000D58CC">
        <w:rPr>
          <w:rFonts w:ascii="Palatino Linotype" w:eastAsia="Calibri" w:hAnsi="Palatino Linotype" w:cs="Arial"/>
          <w:b/>
        </w:rPr>
        <w:t>ordenar la información de la fecha señalada.</w:t>
      </w:r>
    </w:p>
    <w:p w14:paraId="3874452B" w14:textId="77777777" w:rsidR="00AC422C" w:rsidRPr="000D58CC" w:rsidRDefault="00AC422C" w:rsidP="00B47184">
      <w:pPr>
        <w:suppressAutoHyphens/>
        <w:spacing w:line="360" w:lineRule="auto"/>
        <w:jc w:val="both"/>
        <w:rPr>
          <w:rFonts w:ascii="Palatino Linotype" w:eastAsia="Calibri" w:hAnsi="Palatino Linotype" w:cs="Arial"/>
          <w:b/>
        </w:rPr>
      </w:pPr>
    </w:p>
    <w:p w14:paraId="484950F0" w14:textId="30FB85CE" w:rsidR="00B86B39" w:rsidRPr="000D58CC" w:rsidRDefault="00B86B39" w:rsidP="00B86B39">
      <w:pPr>
        <w:spacing w:line="360" w:lineRule="auto"/>
        <w:jc w:val="both"/>
        <w:rPr>
          <w:rFonts w:ascii="Palatino Linotype" w:eastAsia="Arial Unicode MS" w:hAnsi="Palatino Linotype" w:cs="Arial"/>
        </w:rPr>
      </w:pPr>
      <w:r w:rsidRPr="000D58CC">
        <w:rPr>
          <w:rFonts w:ascii="Palatino Linotype" w:eastAsia="Calibri" w:hAnsi="Palatino Linotype" w:cs="Arial"/>
          <w:bCs/>
        </w:rPr>
        <w:t>Ah</w:t>
      </w:r>
      <w:r w:rsidRPr="000D58CC">
        <w:rPr>
          <w:rFonts w:ascii="Palatino Linotype" w:hAnsi="Palatino Linotype"/>
        </w:rPr>
        <w:t xml:space="preserve">ora </w:t>
      </w:r>
      <w:r w:rsidRPr="000D58CC">
        <w:rPr>
          <w:rFonts w:ascii="Palatino Linotype" w:hAnsi="Palatino Linotype" w:cs="Arial"/>
          <w:noProof/>
          <w:lang w:eastAsia="es-MX"/>
        </w:rPr>
        <w:t>bien</w:t>
      </w:r>
      <w:r w:rsidRPr="000D58CC">
        <w:rPr>
          <w:rFonts w:ascii="Palatino Linotype" w:hAnsi="Palatino Linotype"/>
        </w:rPr>
        <w:t xml:space="preserve">, en relación a la </w:t>
      </w:r>
      <w:r w:rsidRPr="000D58CC">
        <w:rPr>
          <w:rFonts w:ascii="Palatino Linotype" w:hAnsi="Palatino Linotype"/>
          <w:b/>
        </w:rPr>
        <w:t xml:space="preserve">versión pública </w:t>
      </w:r>
      <w:r w:rsidRPr="000D58CC">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0D58CC">
        <w:rPr>
          <w:rFonts w:ascii="Palatino Linotype" w:eastAsia="Arial Unicode MS" w:hAnsi="Palatino Linotype" w:cs="Arial"/>
        </w:rPr>
        <w:t>omitirse, eliminarse o suprimirse la</w:t>
      </w:r>
      <w:r w:rsidRPr="000D58CC">
        <w:rPr>
          <w:rFonts w:ascii="Palatino Linotype" w:hAnsi="Palatino Linotype"/>
        </w:rPr>
        <w:t xml:space="preserve"> información </w:t>
      </w:r>
      <w:r w:rsidRPr="000D58CC">
        <w:rPr>
          <w:rFonts w:ascii="Palatino Linotype" w:hAnsi="Palatino Linotype"/>
          <w:b/>
        </w:rPr>
        <w:t>confidencial</w:t>
      </w:r>
      <w:r w:rsidRPr="000D58CC">
        <w:rPr>
          <w:rFonts w:ascii="Palatino Linotype" w:eastAsia="Arial Unicode MS" w:hAnsi="Palatino Linotype" w:cs="Arial"/>
        </w:rPr>
        <w:t xml:space="preserve">. </w:t>
      </w:r>
    </w:p>
    <w:p w14:paraId="3FB2DF61" w14:textId="77777777" w:rsidR="00B86B39" w:rsidRPr="000D58CC" w:rsidRDefault="00B86B39" w:rsidP="00B86B39">
      <w:pPr>
        <w:spacing w:line="360" w:lineRule="auto"/>
        <w:jc w:val="both"/>
        <w:rPr>
          <w:rFonts w:ascii="Palatino Linotype" w:eastAsia="Arial Unicode MS" w:hAnsi="Palatino Linotype" w:cs="Arial"/>
        </w:rPr>
      </w:pPr>
    </w:p>
    <w:p w14:paraId="4C305E0F" w14:textId="77777777" w:rsidR="00B86B39" w:rsidRPr="000D58CC" w:rsidRDefault="00B86B39" w:rsidP="00B86B39">
      <w:pPr>
        <w:spacing w:line="360" w:lineRule="auto"/>
        <w:jc w:val="both"/>
        <w:rPr>
          <w:rFonts w:ascii="Palatino Linotype" w:hAnsi="Palatino Linotype" w:cs="Arial"/>
        </w:rPr>
      </w:pPr>
      <w:r w:rsidRPr="000D58CC">
        <w:rPr>
          <w:rFonts w:ascii="Palatino Linotype" w:eastAsia="Arial Unicode MS" w:hAnsi="Palatino Linotype" w:cs="Arial"/>
        </w:rPr>
        <w:t xml:space="preserve">En ese sentido, </w:t>
      </w:r>
      <w:r w:rsidRPr="000D58C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D58CC">
        <w:rPr>
          <w:rFonts w:ascii="Palatino Linotype" w:hAnsi="Palatino Linotype" w:cs="Arial"/>
        </w:rPr>
        <w:t xml:space="preserve"> que el Comité de Transparencia del </w:t>
      </w:r>
      <w:r w:rsidRPr="000D58CC">
        <w:rPr>
          <w:rFonts w:ascii="Palatino Linotype" w:hAnsi="Palatino Linotype" w:cs="Arial"/>
          <w:b/>
        </w:rPr>
        <w:t>SUJETO OBLIGADO</w:t>
      </w:r>
      <w:r w:rsidRPr="000D58CC">
        <w:rPr>
          <w:rFonts w:ascii="Palatino Linotype" w:hAnsi="Palatino Linotype" w:cs="Arial"/>
        </w:rPr>
        <w:t xml:space="preserve"> emita el Acuerdo de Clasificación correspondiente</w:t>
      </w:r>
      <w:r w:rsidRPr="000D58CC">
        <w:rPr>
          <w:rFonts w:ascii="Palatino Linotype" w:hAnsi="Palatino Linotype" w:cs="Arial"/>
          <w:lang w:val="es-ES_tradnl"/>
        </w:rPr>
        <w:t xml:space="preserve"> debidamente fundado y motivado, en el cual se</w:t>
      </w:r>
      <w:r w:rsidRPr="000D58CC">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6954CC6" w14:textId="77777777" w:rsidR="00B86B39" w:rsidRPr="000D58CC" w:rsidRDefault="00B86B39" w:rsidP="00B86B39">
      <w:pPr>
        <w:spacing w:line="360" w:lineRule="auto"/>
        <w:jc w:val="both"/>
        <w:rPr>
          <w:rFonts w:ascii="Palatino Linotype" w:hAnsi="Palatino Linotype" w:cs="Arial"/>
        </w:rPr>
      </w:pPr>
    </w:p>
    <w:p w14:paraId="58AF3446" w14:textId="77777777" w:rsidR="00B86B39" w:rsidRPr="000D58CC" w:rsidRDefault="00B86B39" w:rsidP="00B86B39">
      <w:pPr>
        <w:spacing w:line="360" w:lineRule="auto"/>
        <w:jc w:val="both"/>
        <w:rPr>
          <w:rFonts w:ascii="Palatino Linotype" w:hAnsi="Palatino Linotype" w:cs="Arial"/>
          <w:lang w:val="es-ES_tradnl"/>
        </w:rPr>
      </w:pPr>
      <w:r w:rsidRPr="000D58CC">
        <w:rPr>
          <w:rFonts w:ascii="Palatino Linotype" w:hAnsi="Palatino Linotype" w:cs="Arial"/>
          <w:lang w:val="es-ES_tradnl"/>
        </w:rPr>
        <w:t xml:space="preserve">Por </w:t>
      </w:r>
      <w:r w:rsidRPr="000D58CC">
        <w:rPr>
          <w:rFonts w:ascii="Palatino Linotype" w:hAnsi="Palatino Linotype" w:cs="Arial"/>
          <w:lang w:eastAsia="es-MX"/>
        </w:rPr>
        <w:t>ende</w:t>
      </w:r>
      <w:r w:rsidRPr="000D58CC">
        <w:rPr>
          <w:rFonts w:ascii="Palatino Linotype" w:hAnsi="Palatino Linotype" w:cs="Arial"/>
          <w:lang w:val="es-ES_tradnl"/>
        </w:rPr>
        <w:t xml:space="preserve">, </w:t>
      </w:r>
      <w:r w:rsidRPr="000D58CC">
        <w:rPr>
          <w:rFonts w:ascii="Palatino Linotype" w:hAnsi="Palatino Linotype" w:cs="Arial"/>
          <w:b/>
          <w:lang w:val="es-ES_tradnl"/>
        </w:rPr>
        <w:t>EL SUJETO OBLIGADO</w:t>
      </w:r>
      <w:r w:rsidRPr="000D58CC">
        <w:rPr>
          <w:rFonts w:ascii="Palatino Linotype" w:hAnsi="Palatino Linotype" w:cs="Arial"/>
          <w:lang w:val="es-ES_tradnl"/>
        </w:rPr>
        <w:t xml:space="preserve"> debe testar los datos confidenciales, sin pasar por alto que la clasificación respectiva tiene </w:t>
      </w:r>
      <w:r w:rsidRPr="000D58CC">
        <w:rPr>
          <w:rFonts w:ascii="Palatino Linotype" w:hAnsi="Palatino Linotype" w:cs="Arial"/>
        </w:rPr>
        <w:t>que</w:t>
      </w:r>
      <w:r w:rsidRPr="000D58CC">
        <w:rPr>
          <w:rFonts w:ascii="Palatino Linotype" w:hAnsi="Palatino Linotype" w:cs="Arial"/>
          <w:lang w:val="es-ES_tradnl"/>
        </w:rPr>
        <w:t xml:space="preserve"> cumplirse a través de la forma y formalidades que la Ley impone; </w:t>
      </w:r>
      <w:r w:rsidRPr="000D58CC">
        <w:rPr>
          <w:rFonts w:ascii="Palatino Linotype" w:hAnsi="Palatino Linotype" w:cs="Arial"/>
        </w:rPr>
        <w:t>es</w:t>
      </w:r>
      <w:r w:rsidRPr="000D58CC">
        <w:rPr>
          <w:rFonts w:ascii="Palatino Linotype" w:hAnsi="Palatino Linotype" w:cs="Arial"/>
          <w:lang w:val="es-ES_tradnl"/>
        </w:rPr>
        <w:t xml:space="preserve"> decir, mediante Acuerdo debidamente fundado y motivado, en </w:t>
      </w:r>
      <w:r w:rsidRPr="000D58CC">
        <w:rPr>
          <w:rFonts w:ascii="Palatino Linotype" w:hAnsi="Palatino Linotype" w:cs="Arial"/>
          <w:noProof/>
          <w:lang w:eastAsia="es-MX"/>
        </w:rPr>
        <w:t>términos</w:t>
      </w:r>
      <w:r w:rsidRPr="000D58C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4755472" w14:textId="77777777" w:rsidR="00B86B39" w:rsidRPr="000D58CC" w:rsidRDefault="00B86B39" w:rsidP="00B86B39">
      <w:pPr>
        <w:ind w:left="851" w:right="902"/>
        <w:jc w:val="center"/>
        <w:rPr>
          <w:rFonts w:ascii="Palatino Linotype" w:hAnsi="Palatino Linotype" w:cs="Arial"/>
          <w:b/>
          <w:i/>
          <w:sz w:val="22"/>
          <w:szCs w:val="22"/>
        </w:rPr>
      </w:pPr>
    </w:p>
    <w:p w14:paraId="34356C49" w14:textId="77777777" w:rsidR="00B86B39" w:rsidRPr="000D58CC" w:rsidRDefault="00B86B39" w:rsidP="00B86B39">
      <w:pPr>
        <w:ind w:left="851" w:right="902"/>
        <w:jc w:val="center"/>
        <w:rPr>
          <w:rFonts w:ascii="Palatino Linotype" w:hAnsi="Palatino Linotype" w:cs="Arial"/>
          <w:b/>
          <w:i/>
          <w:sz w:val="22"/>
          <w:szCs w:val="22"/>
        </w:rPr>
      </w:pPr>
      <w:r w:rsidRPr="000D58CC">
        <w:rPr>
          <w:rFonts w:ascii="Palatino Linotype" w:hAnsi="Palatino Linotype" w:cs="Arial"/>
          <w:b/>
          <w:i/>
          <w:sz w:val="22"/>
          <w:szCs w:val="22"/>
        </w:rPr>
        <w:t>Ley de Transparencia y Acceso a la Información Pública del Estado de México y Municipios</w:t>
      </w:r>
    </w:p>
    <w:p w14:paraId="00880251" w14:textId="77777777" w:rsidR="00B86B39" w:rsidRPr="000D58CC" w:rsidRDefault="00B86B39" w:rsidP="00B86B39">
      <w:pPr>
        <w:ind w:left="851" w:right="902"/>
        <w:jc w:val="center"/>
        <w:rPr>
          <w:rFonts w:ascii="Palatino Linotype" w:hAnsi="Palatino Linotype" w:cs="Arial"/>
          <w:b/>
          <w:i/>
          <w:sz w:val="22"/>
          <w:szCs w:val="22"/>
        </w:rPr>
      </w:pPr>
    </w:p>
    <w:p w14:paraId="7CCD9013"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w:t>
      </w:r>
      <w:r w:rsidRPr="000D58CC">
        <w:rPr>
          <w:rFonts w:ascii="Palatino Linotype" w:hAnsi="Palatino Linotype" w:cs="Arial"/>
          <w:b/>
          <w:i/>
          <w:sz w:val="22"/>
          <w:szCs w:val="22"/>
          <w:lang w:eastAsia="es-MX"/>
        </w:rPr>
        <w:t xml:space="preserve">Artículo 49. </w:t>
      </w:r>
      <w:r w:rsidRPr="000D58CC">
        <w:rPr>
          <w:rFonts w:ascii="Palatino Linotype" w:hAnsi="Palatino Linotype" w:cs="Arial"/>
          <w:i/>
          <w:sz w:val="22"/>
          <w:szCs w:val="22"/>
          <w:lang w:eastAsia="es-MX"/>
        </w:rPr>
        <w:t xml:space="preserve">Los </w:t>
      </w:r>
      <w:r w:rsidRPr="000D58CC">
        <w:rPr>
          <w:rFonts w:ascii="Palatino Linotype" w:hAnsi="Palatino Linotype" w:cs="Arial"/>
          <w:i/>
          <w:sz w:val="22"/>
          <w:szCs w:val="22"/>
        </w:rPr>
        <w:t>Comités</w:t>
      </w:r>
      <w:r w:rsidRPr="000D58CC">
        <w:rPr>
          <w:rFonts w:ascii="Palatino Linotype" w:hAnsi="Palatino Linotype" w:cs="Arial"/>
          <w:i/>
          <w:sz w:val="22"/>
          <w:szCs w:val="22"/>
          <w:lang w:eastAsia="es-MX"/>
        </w:rPr>
        <w:t xml:space="preserve"> de Transparencia </w:t>
      </w:r>
      <w:r w:rsidRPr="000D58CC">
        <w:rPr>
          <w:rFonts w:ascii="Palatino Linotype" w:hAnsi="Palatino Linotype"/>
          <w:i/>
          <w:sz w:val="22"/>
          <w:szCs w:val="22"/>
        </w:rPr>
        <w:t>tendrán</w:t>
      </w:r>
      <w:r w:rsidRPr="000D58CC">
        <w:rPr>
          <w:rFonts w:ascii="Palatino Linotype" w:hAnsi="Palatino Linotype" w:cs="Arial"/>
          <w:i/>
          <w:sz w:val="22"/>
          <w:szCs w:val="22"/>
          <w:lang w:eastAsia="es-MX"/>
        </w:rPr>
        <w:t xml:space="preserve"> las siguientes atribuciones:</w:t>
      </w:r>
    </w:p>
    <w:p w14:paraId="751D2103"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VIII.</w:t>
      </w:r>
      <w:r w:rsidRPr="000D58CC">
        <w:rPr>
          <w:rFonts w:ascii="Palatino Linotype" w:hAnsi="Palatino Linotype" w:cs="Arial"/>
          <w:i/>
          <w:sz w:val="22"/>
          <w:szCs w:val="22"/>
          <w:lang w:eastAsia="es-MX"/>
        </w:rPr>
        <w:t xml:space="preserve"> </w:t>
      </w:r>
      <w:r w:rsidRPr="000D58CC">
        <w:rPr>
          <w:rFonts w:ascii="Palatino Linotype" w:hAnsi="Palatino Linotype" w:cs="Arial"/>
          <w:b/>
          <w:i/>
          <w:sz w:val="22"/>
          <w:szCs w:val="22"/>
          <w:lang w:eastAsia="es-MX"/>
        </w:rPr>
        <w:t>Aprobar</w:t>
      </w:r>
      <w:r w:rsidRPr="000D58CC">
        <w:rPr>
          <w:rFonts w:ascii="Palatino Linotype" w:hAnsi="Palatino Linotype" w:cs="Arial"/>
          <w:i/>
          <w:sz w:val="22"/>
          <w:szCs w:val="22"/>
          <w:lang w:eastAsia="es-MX"/>
        </w:rPr>
        <w:t xml:space="preserve">, </w:t>
      </w:r>
      <w:r w:rsidRPr="000D58CC">
        <w:rPr>
          <w:rFonts w:ascii="Palatino Linotype" w:hAnsi="Palatino Linotype" w:cs="Arial"/>
          <w:i/>
          <w:sz w:val="22"/>
          <w:szCs w:val="22"/>
        </w:rPr>
        <w:t>modificar</w:t>
      </w:r>
      <w:r w:rsidRPr="000D58CC">
        <w:rPr>
          <w:rFonts w:ascii="Palatino Linotype" w:hAnsi="Palatino Linotype" w:cs="Arial"/>
          <w:i/>
          <w:sz w:val="22"/>
          <w:szCs w:val="22"/>
          <w:lang w:eastAsia="es-MX"/>
        </w:rPr>
        <w:t xml:space="preserve"> o revocar la clasificación de la información;</w:t>
      </w:r>
    </w:p>
    <w:p w14:paraId="79885C0F" w14:textId="77777777" w:rsidR="00B86B39" w:rsidRPr="000D58CC" w:rsidRDefault="00B86B39" w:rsidP="00B86B39">
      <w:pPr>
        <w:autoSpaceDE w:val="0"/>
        <w:autoSpaceDN w:val="0"/>
        <w:adjustRightInd w:val="0"/>
        <w:ind w:left="851" w:right="902"/>
        <w:jc w:val="both"/>
        <w:rPr>
          <w:rFonts w:ascii="Palatino Linotype" w:hAnsi="Palatino Linotype" w:cs="Arial"/>
          <w:b/>
          <w:i/>
          <w:sz w:val="22"/>
          <w:szCs w:val="22"/>
          <w:lang w:eastAsia="es-MX"/>
        </w:rPr>
      </w:pPr>
      <w:r w:rsidRPr="000D58CC">
        <w:rPr>
          <w:rFonts w:ascii="Palatino Linotype" w:hAnsi="Palatino Linotype" w:cs="Arial"/>
          <w:b/>
          <w:i/>
          <w:sz w:val="22"/>
          <w:szCs w:val="22"/>
          <w:lang w:eastAsia="es-MX"/>
        </w:rPr>
        <w:t>Artículo 132.</w:t>
      </w:r>
      <w:r w:rsidRPr="000D58CC">
        <w:rPr>
          <w:rFonts w:ascii="Palatino Linotype" w:hAnsi="Palatino Linotype" w:cs="Arial"/>
          <w:i/>
          <w:sz w:val="22"/>
          <w:szCs w:val="22"/>
          <w:lang w:eastAsia="es-MX"/>
        </w:rPr>
        <w:t xml:space="preserve"> </w:t>
      </w:r>
      <w:r w:rsidRPr="000D58CC">
        <w:rPr>
          <w:rFonts w:ascii="Palatino Linotype" w:hAnsi="Palatino Linotype" w:cs="Arial"/>
          <w:b/>
          <w:i/>
          <w:sz w:val="22"/>
          <w:szCs w:val="22"/>
          <w:lang w:eastAsia="es-MX"/>
        </w:rPr>
        <w:t>La clasificación de la información se llevará a cabo en el momento en que:</w:t>
      </w:r>
    </w:p>
    <w:p w14:paraId="7F40A1E8"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w:t>
      </w:r>
    </w:p>
    <w:p w14:paraId="6D90483A"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II.</w:t>
      </w:r>
      <w:r w:rsidRPr="000D58CC">
        <w:rPr>
          <w:rFonts w:ascii="Palatino Linotype" w:hAnsi="Palatino Linotype" w:cs="Arial"/>
          <w:i/>
          <w:sz w:val="22"/>
          <w:szCs w:val="22"/>
          <w:lang w:eastAsia="es-MX"/>
        </w:rPr>
        <w:t xml:space="preserve"> Se determine mediante resolución de autoridad competente; o</w:t>
      </w:r>
    </w:p>
    <w:p w14:paraId="532FB827"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III</w:t>
      </w:r>
      <w:r w:rsidRPr="000D58CC">
        <w:rPr>
          <w:rFonts w:ascii="Palatino Linotype" w:hAnsi="Palatino Linotype" w:cs="Arial"/>
          <w:i/>
          <w:sz w:val="22"/>
          <w:szCs w:val="22"/>
          <w:lang w:eastAsia="es-MX"/>
        </w:rPr>
        <w:t xml:space="preserve">. </w:t>
      </w:r>
      <w:r w:rsidRPr="000D58CC">
        <w:rPr>
          <w:rFonts w:ascii="Palatino Linotype" w:hAnsi="Palatino Linotype" w:cs="Arial"/>
          <w:b/>
          <w:i/>
          <w:sz w:val="22"/>
          <w:szCs w:val="22"/>
          <w:lang w:eastAsia="es-MX"/>
        </w:rPr>
        <w:t>Se generen versiones públicas para dar cumplimiento a las obligaciones de transparencia previstas en esta Ley</w:t>
      </w:r>
      <w:r w:rsidRPr="000D58CC">
        <w:rPr>
          <w:rFonts w:ascii="Palatino Linotype" w:hAnsi="Palatino Linotype" w:cs="Arial"/>
          <w:i/>
          <w:sz w:val="22"/>
          <w:szCs w:val="22"/>
          <w:lang w:eastAsia="es-MX"/>
        </w:rPr>
        <w:t>.”</w:t>
      </w:r>
    </w:p>
    <w:p w14:paraId="68B89D56" w14:textId="77777777" w:rsidR="00B86B39" w:rsidRPr="000D58CC" w:rsidRDefault="00B86B39" w:rsidP="00B86B39">
      <w:pPr>
        <w:ind w:left="851" w:right="902"/>
        <w:jc w:val="center"/>
        <w:rPr>
          <w:rFonts w:ascii="Palatino Linotype" w:hAnsi="Palatino Linotype" w:cs="Arial"/>
          <w:b/>
          <w:i/>
          <w:sz w:val="22"/>
          <w:szCs w:val="22"/>
        </w:rPr>
      </w:pPr>
      <w:r w:rsidRPr="000D58CC">
        <w:rPr>
          <w:rFonts w:ascii="Palatino Linotype" w:hAnsi="Palatino Linotype" w:cs="Arial"/>
          <w:b/>
          <w:i/>
          <w:sz w:val="22"/>
          <w:szCs w:val="22"/>
          <w:lang w:eastAsia="es-MX"/>
        </w:rPr>
        <w:t xml:space="preserve">Lineamientos Generales en materia de Clasificación y Desclasificación de la </w:t>
      </w:r>
      <w:r w:rsidRPr="000D58CC">
        <w:rPr>
          <w:rFonts w:ascii="Palatino Linotype" w:hAnsi="Palatino Linotype" w:cs="Arial"/>
          <w:b/>
          <w:i/>
          <w:sz w:val="22"/>
          <w:szCs w:val="22"/>
        </w:rPr>
        <w:t>Información</w:t>
      </w:r>
    </w:p>
    <w:p w14:paraId="0D78DF09"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w:t>
      </w:r>
      <w:r w:rsidRPr="000D58CC">
        <w:rPr>
          <w:rFonts w:ascii="Palatino Linotype" w:hAnsi="Palatino Linotype" w:cs="Arial"/>
          <w:b/>
          <w:i/>
          <w:sz w:val="22"/>
          <w:szCs w:val="22"/>
          <w:lang w:eastAsia="es-MX"/>
        </w:rPr>
        <w:t>Segundo.-</w:t>
      </w:r>
      <w:r w:rsidRPr="000D58CC">
        <w:rPr>
          <w:rFonts w:ascii="Palatino Linotype" w:hAnsi="Palatino Linotype" w:cs="Arial"/>
          <w:i/>
          <w:sz w:val="22"/>
          <w:szCs w:val="22"/>
          <w:lang w:eastAsia="es-MX"/>
        </w:rPr>
        <w:t xml:space="preserve"> Para efectos de los </w:t>
      </w:r>
      <w:r w:rsidRPr="000D58CC">
        <w:rPr>
          <w:rFonts w:ascii="Palatino Linotype" w:hAnsi="Palatino Linotype" w:cs="Arial"/>
          <w:i/>
          <w:sz w:val="22"/>
          <w:szCs w:val="22"/>
        </w:rPr>
        <w:t>presentes</w:t>
      </w:r>
      <w:r w:rsidRPr="000D58CC">
        <w:rPr>
          <w:rFonts w:ascii="Palatino Linotype" w:hAnsi="Palatino Linotype" w:cs="Arial"/>
          <w:i/>
          <w:sz w:val="22"/>
          <w:szCs w:val="22"/>
          <w:lang w:eastAsia="es-MX"/>
        </w:rPr>
        <w:t xml:space="preserve"> Lineamientos Generales, se entenderá por:</w:t>
      </w:r>
    </w:p>
    <w:p w14:paraId="71111A3C"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XVIII.</w:t>
      </w:r>
      <w:r w:rsidRPr="000D58CC">
        <w:rPr>
          <w:rFonts w:ascii="Palatino Linotype" w:hAnsi="Palatino Linotype" w:cs="Arial"/>
          <w:i/>
          <w:sz w:val="22"/>
          <w:szCs w:val="22"/>
          <w:lang w:eastAsia="es-MX"/>
        </w:rPr>
        <w:t xml:space="preserve"> </w:t>
      </w:r>
      <w:r w:rsidRPr="000D58CC">
        <w:rPr>
          <w:rFonts w:ascii="Palatino Linotype" w:hAnsi="Palatino Linotype" w:cs="Arial"/>
          <w:b/>
          <w:i/>
          <w:sz w:val="22"/>
          <w:szCs w:val="22"/>
          <w:lang w:eastAsia="es-MX"/>
        </w:rPr>
        <w:t>Versión pública:</w:t>
      </w:r>
      <w:r w:rsidRPr="000D58CC">
        <w:rPr>
          <w:rFonts w:ascii="Palatino Linotype" w:hAnsi="Palatino Linotype" w:cs="Arial"/>
          <w:i/>
          <w:sz w:val="22"/>
          <w:szCs w:val="22"/>
          <w:lang w:eastAsia="es-MX"/>
        </w:rPr>
        <w:t xml:space="preserve"> El </w:t>
      </w:r>
      <w:r w:rsidRPr="000D58CC">
        <w:rPr>
          <w:rFonts w:ascii="Palatino Linotype" w:hAnsi="Palatino Linotype" w:cs="Arial"/>
          <w:bCs/>
          <w:i/>
          <w:noProof/>
          <w:sz w:val="22"/>
          <w:szCs w:val="22"/>
        </w:rPr>
        <w:t>documento</w:t>
      </w:r>
      <w:r w:rsidRPr="000D58C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D58CC">
        <w:rPr>
          <w:rFonts w:ascii="Palatino Linotype" w:hAnsi="Palatino Linotype" w:cs="Arial"/>
          <w:b/>
          <w:i/>
          <w:sz w:val="22"/>
          <w:szCs w:val="22"/>
          <w:lang w:eastAsia="es-MX"/>
        </w:rPr>
        <w:t>fundando y motivando la</w:t>
      </w:r>
      <w:r w:rsidRPr="000D58CC">
        <w:rPr>
          <w:rFonts w:ascii="Palatino Linotype" w:hAnsi="Palatino Linotype" w:cs="Arial"/>
          <w:i/>
          <w:sz w:val="22"/>
          <w:szCs w:val="22"/>
          <w:lang w:eastAsia="es-MX"/>
        </w:rPr>
        <w:t xml:space="preserve"> reserva o </w:t>
      </w:r>
      <w:r w:rsidRPr="000D58CC">
        <w:rPr>
          <w:rFonts w:ascii="Palatino Linotype" w:hAnsi="Palatino Linotype" w:cs="Arial"/>
          <w:b/>
          <w:i/>
          <w:sz w:val="22"/>
          <w:szCs w:val="22"/>
          <w:lang w:eastAsia="es-MX"/>
        </w:rPr>
        <w:t>confidencialidad</w:t>
      </w:r>
      <w:r w:rsidRPr="000D58CC">
        <w:rPr>
          <w:rFonts w:ascii="Palatino Linotype" w:hAnsi="Palatino Linotype" w:cs="Arial"/>
          <w:i/>
          <w:sz w:val="22"/>
          <w:szCs w:val="22"/>
          <w:lang w:eastAsia="es-MX"/>
        </w:rPr>
        <w:t xml:space="preserve">, a través de la resolución que para tal efecto emita el </w:t>
      </w:r>
      <w:r w:rsidRPr="000D58CC">
        <w:rPr>
          <w:rFonts w:ascii="Palatino Linotype" w:hAnsi="Palatino Linotype" w:cs="Arial"/>
          <w:bCs/>
          <w:i/>
          <w:noProof/>
          <w:sz w:val="22"/>
          <w:szCs w:val="22"/>
        </w:rPr>
        <w:t>Comité</w:t>
      </w:r>
      <w:r w:rsidRPr="000D58CC">
        <w:rPr>
          <w:rFonts w:ascii="Palatino Linotype" w:hAnsi="Palatino Linotype" w:cs="Arial"/>
          <w:i/>
          <w:sz w:val="22"/>
          <w:szCs w:val="22"/>
          <w:lang w:eastAsia="es-MX"/>
        </w:rPr>
        <w:t xml:space="preserve"> de Transparencia.</w:t>
      </w:r>
    </w:p>
    <w:p w14:paraId="382851F4"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p>
    <w:p w14:paraId="7DDCD5AE"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Cuarto.</w:t>
      </w:r>
      <w:r w:rsidRPr="000D58CC">
        <w:rPr>
          <w:rFonts w:ascii="Palatino Linotype" w:hAnsi="Palatino Linotype" w:cs="Arial"/>
          <w:i/>
          <w:sz w:val="22"/>
          <w:szCs w:val="22"/>
          <w:lang w:eastAsia="es-MX"/>
        </w:rPr>
        <w:t xml:space="preserve"> </w:t>
      </w:r>
      <w:r w:rsidRPr="000D58CC">
        <w:rPr>
          <w:rFonts w:ascii="Palatino Linotype" w:hAnsi="Palatino Linotype" w:cs="Arial"/>
          <w:b/>
          <w:i/>
          <w:sz w:val="22"/>
          <w:szCs w:val="22"/>
          <w:lang w:eastAsia="es-MX"/>
        </w:rPr>
        <w:t>Para clasificar la información como</w:t>
      </w:r>
      <w:r w:rsidRPr="000D58CC">
        <w:rPr>
          <w:rFonts w:ascii="Palatino Linotype" w:hAnsi="Palatino Linotype" w:cs="Arial"/>
          <w:i/>
          <w:sz w:val="22"/>
          <w:szCs w:val="22"/>
          <w:lang w:eastAsia="es-MX"/>
        </w:rPr>
        <w:t xml:space="preserve"> reservada o </w:t>
      </w:r>
      <w:r w:rsidRPr="000D58CC">
        <w:rPr>
          <w:rFonts w:ascii="Palatino Linotype" w:hAnsi="Palatino Linotype" w:cs="Arial"/>
          <w:b/>
          <w:i/>
          <w:sz w:val="22"/>
          <w:szCs w:val="22"/>
          <w:lang w:eastAsia="es-MX"/>
        </w:rPr>
        <w:t xml:space="preserve">confidencial, de manera total o parcial, el titular del </w:t>
      </w:r>
      <w:r w:rsidRPr="000D58CC">
        <w:rPr>
          <w:rFonts w:ascii="Palatino Linotype" w:hAnsi="Palatino Linotype" w:cs="Arial"/>
          <w:b/>
          <w:bCs/>
          <w:i/>
          <w:noProof/>
          <w:sz w:val="22"/>
          <w:szCs w:val="22"/>
        </w:rPr>
        <w:t>área</w:t>
      </w:r>
      <w:r w:rsidRPr="000D58CC">
        <w:rPr>
          <w:rFonts w:ascii="Palatino Linotype" w:hAnsi="Palatino Linotype" w:cs="Arial"/>
          <w:b/>
          <w:i/>
          <w:sz w:val="22"/>
          <w:szCs w:val="22"/>
          <w:lang w:eastAsia="es-MX"/>
        </w:rPr>
        <w:t xml:space="preserve"> del sujeto </w:t>
      </w:r>
      <w:r w:rsidRPr="000D58CC">
        <w:rPr>
          <w:rFonts w:ascii="Palatino Linotype" w:hAnsi="Palatino Linotype" w:cs="Arial"/>
          <w:b/>
          <w:i/>
          <w:sz w:val="22"/>
          <w:szCs w:val="22"/>
        </w:rPr>
        <w:t>obligado</w:t>
      </w:r>
      <w:r w:rsidRPr="000D58CC">
        <w:rPr>
          <w:rFonts w:ascii="Palatino Linotype" w:hAnsi="Palatino Linotype" w:cs="Arial"/>
          <w:b/>
          <w:i/>
          <w:sz w:val="22"/>
          <w:szCs w:val="22"/>
          <w:lang w:eastAsia="es-MX"/>
        </w:rPr>
        <w:t xml:space="preserve"> deberá atender lo dispuesto por el Título Sexto de la Ley General</w:t>
      </w:r>
      <w:r w:rsidRPr="000D58CC">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FE5E76"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 xml:space="preserve">Los sujetos obligados deberán aplicar, de manera estricta, las excepciones al derecho de acceso a la </w:t>
      </w:r>
      <w:r w:rsidRPr="000D58CC">
        <w:rPr>
          <w:rFonts w:ascii="Palatino Linotype" w:hAnsi="Palatino Linotype" w:cs="Arial"/>
          <w:bCs/>
          <w:i/>
          <w:noProof/>
          <w:sz w:val="22"/>
          <w:szCs w:val="22"/>
        </w:rPr>
        <w:t>información</w:t>
      </w:r>
      <w:r w:rsidRPr="000D58CC">
        <w:rPr>
          <w:rFonts w:ascii="Palatino Linotype" w:hAnsi="Palatino Linotype" w:cs="Arial"/>
          <w:i/>
          <w:sz w:val="22"/>
          <w:szCs w:val="22"/>
          <w:lang w:eastAsia="es-MX"/>
        </w:rPr>
        <w:t xml:space="preserve"> y sólo </w:t>
      </w:r>
      <w:r w:rsidRPr="000D58CC">
        <w:rPr>
          <w:rFonts w:ascii="Palatino Linotype" w:hAnsi="Palatino Linotype" w:cs="Arial"/>
          <w:i/>
          <w:sz w:val="22"/>
          <w:szCs w:val="22"/>
        </w:rPr>
        <w:t>podrán</w:t>
      </w:r>
      <w:r w:rsidRPr="000D58CC">
        <w:rPr>
          <w:rFonts w:ascii="Palatino Linotype" w:hAnsi="Palatino Linotype" w:cs="Arial"/>
          <w:i/>
          <w:sz w:val="22"/>
          <w:szCs w:val="22"/>
          <w:lang w:eastAsia="es-MX"/>
        </w:rPr>
        <w:t xml:space="preserve"> invocarlas cuando acrediten su procedencia.</w:t>
      </w:r>
    </w:p>
    <w:p w14:paraId="087A9E3A"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p>
    <w:p w14:paraId="6314C3E0"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Quinto.</w:t>
      </w:r>
      <w:r w:rsidRPr="000D58C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D58CC">
        <w:rPr>
          <w:rFonts w:ascii="Palatino Linotype" w:hAnsi="Palatino Linotype" w:cs="Arial"/>
          <w:i/>
          <w:sz w:val="22"/>
          <w:szCs w:val="22"/>
        </w:rPr>
        <w:t>corresponderá</w:t>
      </w:r>
      <w:r w:rsidRPr="000D58C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AB5A0B"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Sexto.</w:t>
      </w:r>
      <w:r w:rsidRPr="000D58CC">
        <w:rPr>
          <w:rFonts w:ascii="Palatino Linotype" w:hAnsi="Palatino Linotype" w:cs="Arial"/>
          <w:i/>
          <w:sz w:val="22"/>
          <w:szCs w:val="22"/>
          <w:lang w:eastAsia="es-MX"/>
        </w:rPr>
        <w:t xml:space="preserve"> Los sujetos obligados no podrán emitir acuerdos de carácter general ni particular que clasifiquen </w:t>
      </w:r>
      <w:r w:rsidRPr="000D58CC">
        <w:rPr>
          <w:rFonts w:ascii="Palatino Linotype" w:hAnsi="Palatino Linotype" w:cs="Arial"/>
          <w:bCs/>
          <w:i/>
          <w:noProof/>
          <w:sz w:val="22"/>
          <w:szCs w:val="22"/>
        </w:rPr>
        <w:t>documentos</w:t>
      </w:r>
      <w:r w:rsidRPr="000D58C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EAA2086" w14:textId="77777777" w:rsidR="00B86B39" w:rsidRPr="000D58CC" w:rsidRDefault="00B86B39" w:rsidP="00B86B39">
      <w:pPr>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 xml:space="preserve">La clasificación de </w:t>
      </w:r>
      <w:r w:rsidRPr="000D58CC">
        <w:rPr>
          <w:rFonts w:ascii="Palatino Linotype" w:hAnsi="Palatino Linotype" w:cs="Arial"/>
          <w:i/>
          <w:sz w:val="22"/>
          <w:szCs w:val="22"/>
        </w:rPr>
        <w:t>información</w:t>
      </w:r>
      <w:r w:rsidRPr="000D58CC">
        <w:rPr>
          <w:rFonts w:ascii="Palatino Linotype" w:hAnsi="Palatino Linotype" w:cs="Arial"/>
          <w:i/>
          <w:sz w:val="22"/>
          <w:szCs w:val="22"/>
          <w:lang w:eastAsia="es-MX"/>
        </w:rPr>
        <w:t xml:space="preserve"> se realizará conforme a un análisis caso por caso, mediante la aplicación </w:t>
      </w:r>
      <w:r w:rsidRPr="000D58CC">
        <w:rPr>
          <w:rFonts w:ascii="Palatino Linotype" w:hAnsi="Palatino Linotype" w:cs="Arial"/>
          <w:bCs/>
          <w:i/>
          <w:noProof/>
          <w:sz w:val="22"/>
          <w:szCs w:val="22"/>
        </w:rPr>
        <w:t>de</w:t>
      </w:r>
      <w:r w:rsidRPr="000D58CC">
        <w:rPr>
          <w:rFonts w:ascii="Palatino Linotype" w:hAnsi="Palatino Linotype" w:cs="Arial"/>
          <w:i/>
          <w:sz w:val="22"/>
          <w:szCs w:val="22"/>
          <w:lang w:eastAsia="es-MX"/>
        </w:rPr>
        <w:t xml:space="preserve"> la prueba de daño y de interés público.</w:t>
      </w:r>
    </w:p>
    <w:p w14:paraId="5FAEAE49" w14:textId="77777777" w:rsidR="00B86B39" w:rsidRPr="000D58CC" w:rsidRDefault="00B86B39" w:rsidP="00B86B39">
      <w:pPr>
        <w:ind w:left="851" w:right="902"/>
        <w:jc w:val="both"/>
        <w:rPr>
          <w:rFonts w:ascii="Palatino Linotype" w:hAnsi="Palatino Linotype" w:cs="Arial"/>
          <w:i/>
          <w:sz w:val="22"/>
          <w:szCs w:val="22"/>
          <w:lang w:eastAsia="es-MX"/>
        </w:rPr>
      </w:pPr>
    </w:p>
    <w:p w14:paraId="4B611F3B"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Séptimo.</w:t>
      </w:r>
      <w:r w:rsidRPr="000D58CC">
        <w:rPr>
          <w:rFonts w:ascii="Palatino Linotype" w:hAnsi="Palatino Linotype" w:cs="Arial"/>
          <w:i/>
          <w:sz w:val="22"/>
          <w:szCs w:val="22"/>
          <w:lang w:eastAsia="es-MX"/>
        </w:rPr>
        <w:t xml:space="preserve"> La clasificación </w:t>
      </w:r>
      <w:r w:rsidRPr="000D58CC">
        <w:rPr>
          <w:rFonts w:ascii="Palatino Linotype" w:hAnsi="Palatino Linotype" w:cs="Arial"/>
          <w:bCs/>
          <w:i/>
          <w:noProof/>
          <w:sz w:val="22"/>
          <w:szCs w:val="22"/>
        </w:rPr>
        <w:t>de</w:t>
      </w:r>
      <w:r w:rsidRPr="000D58CC">
        <w:rPr>
          <w:rFonts w:ascii="Palatino Linotype" w:hAnsi="Palatino Linotype" w:cs="Arial"/>
          <w:i/>
          <w:sz w:val="22"/>
          <w:szCs w:val="22"/>
          <w:lang w:eastAsia="es-MX"/>
        </w:rPr>
        <w:t xml:space="preserve"> la </w:t>
      </w:r>
      <w:r w:rsidRPr="000D58CC">
        <w:rPr>
          <w:rFonts w:ascii="Palatino Linotype" w:hAnsi="Palatino Linotype" w:cs="Arial"/>
          <w:i/>
          <w:sz w:val="22"/>
          <w:szCs w:val="22"/>
        </w:rPr>
        <w:t>información</w:t>
      </w:r>
      <w:r w:rsidRPr="000D58CC">
        <w:rPr>
          <w:rFonts w:ascii="Palatino Linotype" w:hAnsi="Palatino Linotype" w:cs="Arial"/>
          <w:i/>
          <w:sz w:val="22"/>
          <w:szCs w:val="22"/>
          <w:lang w:eastAsia="es-MX"/>
        </w:rPr>
        <w:t xml:space="preserve"> se llevará a cabo en el momento en que:</w:t>
      </w:r>
    </w:p>
    <w:p w14:paraId="67F7E5CF"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I.</w:t>
      </w:r>
      <w:r w:rsidRPr="000D58CC">
        <w:rPr>
          <w:rFonts w:ascii="Palatino Linotype" w:hAnsi="Palatino Linotype" w:cs="Arial"/>
          <w:i/>
          <w:sz w:val="22"/>
          <w:szCs w:val="22"/>
          <w:lang w:eastAsia="es-MX"/>
        </w:rPr>
        <w:t xml:space="preserve"> Se reciba una solicitud de acceso a la información;</w:t>
      </w:r>
    </w:p>
    <w:p w14:paraId="2C382C10"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II.</w:t>
      </w:r>
      <w:r w:rsidRPr="000D58CC">
        <w:rPr>
          <w:rFonts w:ascii="Palatino Linotype" w:hAnsi="Palatino Linotype" w:cs="Arial"/>
          <w:i/>
          <w:sz w:val="22"/>
          <w:szCs w:val="22"/>
          <w:lang w:eastAsia="es-MX"/>
        </w:rPr>
        <w:t xml:space="preserve"> Se determine </w:t>
      </w:r>
      <w:r w:rsidRPr="000D58CC">
        <w:rPr>
          <w:rFonts w:ascii="Palatino Linotype" w:hAnsi="Palatino Linotype" w:cs="Arial"/>
          <w:bCs/>
          <w:i/>
          <w:noProof/>
          <w:sz w:val="22"/>
          <w:szCs w:val="22"/>
        </w:rPr>
        <w:t>mediante</w:t>
      </w:r>
      <w:r w:rsidRPr="000D58CC">
        <w:rPr>
          <w:rFonts w:ascii="Palatino Linotype" w:hAnsi="Palatino Linotype" w:cs="Arial"/>
          <w:i/>
          <w:sz w:val="22"/>
          <w:szCs w:val="22"/>
          <w:lang w:eastAsia="es-MX"/>
        </w:rPr>
        <w:t xml:space="preserve"> resolución de autoridad competente, o</w:t>
      </w:r>
    </w:p>
    <w:p w14:paraId="01FF30F1"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III.</w:t>
      </w:r>
      <w:r w:rsidRPr="000D58CC">
        <w:rPr>
          <w:rFonts w:ascii="Palatino Linotype" w:hAnsi="Palatino Linotype" w:cs="Arial"/>
          <w:i/>
          <w:sz w:val="22"/>
          <w:szCs w:val="22"/>
          <w:lang w:eastAsia="es-MX"/>
        </w:rPr>
        <w:t xml:space="preserve"> Se generen </w:t>
      </w:r>
      <w:r w:rsidRPr="000D58CC">
        <w:rPr>
          <w:rFonts w:ascii="Palatino Linotype" w:hAnsi="Palatino Linotype" w:cs="Arial"/>
          <w:bCs/>
          <w:i/>
          <w:noProof/>
          <w:sz w:val="22"/>
          <w:szCs w:val="22"/>
        </w:rPr>
        <w:t>versiones</w:t>
      </w:r>
      <w:r w:rsidRPr="000D58C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60539D6"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 xml:space="preserve">Los titulares de las áreas deberán revisar la clasificación al momento de la recepción de una solicitud de </w:t>
      </w:r>
      <w:r w:rsidRPr="000D58CC">
        <w:rPr>
          <w:rFonts w:ascii="Palatino Linotype" w:hAnsi="Palatino Linotype" w:cs="Arial"/>
          <w:bCs/>
          <w:i/>
          <w:noProof/>
          <w:sz w:val="22"/>
          <w:szCs w:val="22"/>
        </w:rPr>
        <w:t>acceso</w:t>
      </w:r>
      <w:r w:rsidRPr="000D58CC">
        <w:rPr>
          <w:rFonts w:ascii="Palatino Linotype" w:hAnsi="Palatino Linotype" w:cs="Arial"/>
          <w:i/>
          <w:sz w:val="22"/>
          <w:szCs w:val="22"/>
          <w:lang w:eastAsia="es-MX"/>
        </w:rPr>
        <w:t xml:space="preserve"> a la información, para verificar si encuadra en una causal de reserva o de confidencialidad.</w:t>
      </w:r>
    </w:p>
    <w:p w14:paraId="018887A3"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p>
    <w:p w14:paraId="6DC827DE"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Octavo.</w:t>
      </w:r>
      <w:r w:rsidRPr="000D58C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D58CC">
        <w:rPr>
          <w:rFonts w:ascii="Palatino Linotype" w:hAnsi="Palatino Linotype" w:cs="Arial"/>
          <w:bCs/>
          <w:i/>
          <w:noProof/>
          <w:sz w:val="22"/>
          <w:szCs w:val="22"/>
        </w:rPr>
        <w:t>expresamente</w:t>
      </w:r>
      <w:r w:rsidRPr="000D58CC">
        <w:rPr>
          <w:rFonts w:ascii="Palatino Linotype" w:hAnsi="Palatino Linotype" w:cs="Arial"/>
          <w:i/>
          <w:sz w:val="22"/>
          <w:szCs w:val="22"/>
          <w:lang w:eastAsia="es-MX"/>
        </w:rPr>
        <w:t xml:space="preserve"> le otorga el carácter de reservada o confidencial.</w:t>
      </w:r>
    </w:p>
    <w:p w14:paraId="32AE5D92" w14:textId="77777777" w:rsidR="00B86B39" w:rsidRPr="000D58CC" w:rsidRDefault="00B86B39" w:rsidP="00B86B39">
      <w:pPr>
        <w:autoSpaceDE w:val="0"/>
        <w:autoSpaceDN w:val="0"/>
        <w:adjustRightInd w:val="0"/>
        <w:ind w:left="851" w:right="902"/>
        <w:jc w:val="both"/>
        <w:rPr>
          <w:rFonts w:ascii="Palatino Linotype" w:hAnsi="Palatino Linotype" w:cs="Arial"/>
          <w:bCs/>
          <w:i/>
          <w:noProof/>
          <w:sz w:val="22"/>
          <w:szCs w:val="22"/>
        </w:rPr>
      </w:pPr>
      <w:r w:rsidRPr="000D58CC">
        <w:rPr>
          <w:rFonts w:ascii="Palatino Linotype" w:hAnsi="Palatino Linotype" w:cs="Arial"/>
          <w:i/>
          <w:sz w:val="22"/>
          <w:szCs w:val="22"/>
          <w:lang w:eastAsia="es-MX"/>
        </w:rPr>
        <w:t xml:space="preserve">Para </w:t>
      </w:r>
      <w:r w:rsidRPr="000D58CC">
        <w:rPr>
          <w:rFonts w:ascii="Palatino Linotype" w:hAnsi="Palatino Linotype" w:cs="Arial"/>
          <w:bCs/>
          <w:i/>
          <w:noProof/>
          <w:sz w:val="22"/>
          <w:szCs w:val="22"/>
        </w:rPr>
        <w:t xml:space="preserve">motivar la clasificación se deberán señalar las razones o circunstancias especiales que lo </w:t>
      </w:r>
      <w:r w:rsidRPr="000D58CC">
        <w:rPr>
          <w:rFonts w:ascii="Palatino Linotype" w:hAnsi="Palatino Linotype" w:cs="Arial"/>
          <w:i/>
          <w:sz w:val="22"/>
          <w:szCs w:val="22"/>
          <w:lang w:eastAsia="es-MX"/>
        </w:rPr>
        <w:t>llevaron</w:t>
      </w:r>
      <w:r w:rsidRPr="000D58CC">
        <w:rPr>
          <w:rFonts w:ascii="Palatino Linotype" w:hAnsi="Palatino Linotype" w:cs="Arial"/>
          <w:bCs/>
          <w:i/>
          <w:noProof/>
          <w:sz w:val="22"/>
          <w:szCs w:val="22"/>
        </w:rPr>
        <w:t xml:space="preserve"> a concluir que el caso particular se ajusta al supuesto previsto por la norma legal invocada como fundamento.</w:t>
      </w:r>
    </w:p>
    <w:p w14:paraId="66487B09" w14:textId="77777777" w:rsidR="00B86B39" w:rsidRPr="000D58CC" w:rsidRDefault="00B86B39" w:rsidP="00B86B39">
      <w:pPr>
        <w:autoSpaceDE w:val="0"/>
        <w:autoSpaceDN w:val="0"/>
        <w:adjustRightInd w:val="0"/>
        <w:ind w:left="851" w:right="902"/>
        <w:jc w:val="both"/>
        <w:rPr>
          <w:rFonts w:ascii="Palatino Linotype" w:hAnsi="Palatino Linotype" w:cs="Arial"/>
          <w:bCs/>
          <w:i/>
          <w:noProof/>
          <w:sz w:val="22"/>
          <w:szCs w:val="22"/>
        </w:rPr>
      </w:pPr>
      <w:r w:rsidRPr="000D58C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D58CC">
        <w:rPr>
          <w:rFonts w:ascii="Palatino Linotype" w:hAnsi="Palatino Linotype" w:cs="Arial"/>
          <w:i/>
          <w:sz w:val="22"/>
          <w:szCs w:val="22"/>
          <w:lang w:eastAsia="es-MX"/>
        </w:rPr>
        <w:t>de</w:t>
      </w:r>
      <w:r w:rsidRPr="000D58CC">
        <w:rPr>
          <w:rFonts w:ascii="Palatino Linotype" w:hAnsi="Palatino Linotype" w:cs="Arial"/>
          <w:bCs/>
          <w:i/>
          <w:noProof/>
          <w:sz w:val="22"/>
          <w:szCs w:val="22"/>
        </w:rPr>
        <w:t xml:space="preserve"> </w:t>
      </w:r>
      <w:r w:rsidRPr="000D58CC">
        <w:rPr>
          <w:rFonts w:ascii="Palatino Linotype" w:hAnsi="Palatino Linotype" w:cs="Arial"/>
          <w:i/>
          <w:sz w:val="22"/>
          <w:szCs w:val="22"/>
          <w:lang w:eastAsia="es-MX"/>
        </w:rPr>
        <w:t>reserva</w:t>
      </w:r>
      <w:r w:rsidRPr="000D58CC">
        <w:rPr>
          <w:rFonts w:ascii="Palatino Linotype" w:hAnsi="Palatino Linotype" w:cs="Arial"/>
          <w:bCs/>
          <w:i/>
          <w:noProof/>
          <w:sz w:val="22"/>
          <w:szCs w:val="22"/>
        </w:rPr>
        <w:t>.</w:t>
      </w:r>
    </w:p>
    <w:p w14:paraId="05A4EFAD" w14:textId="77777777" w:rsidR="00B86B39" w:rsidRPr="000D58CC" w:rsidRDefault="00B86B39" w:rsidP="00B86B39">
      <w:pPr>
        <w:autoSpaceDE w:val="0"/>
        <w:autoSpaceDN w:val="0"/>
        <w:adjustRightInd w:val="0"/>
        <w:ind w:left="851" w:right="902"/>
        <w:jc w:val="both"/>
        <w:rPr>
          <w:rFonts w:ascii="Palatino Linotype" w:hAnsi="Palatino Linotype" w:cs="Arial"/>
          <w:bCs/>
          <w:i/>
          <w:noProof/>
          <w:sz w:val="22"/>
          <w:szCs w:val="22"/>
        </w:rPr>
      </w:pPr>
      <w:r w:rsidRPr="000D58CC">
        <w:rPr>
          <w:rFonts w:ascii="Palatino Linotype" w:hAnsi="Palatino Linotype" w:cs="Arial"/>
          <w:i/>
          <w:sz w:val="22"/>
          <w:szCs w:val="22"/>
          <w:lang w:eastAsia="es-MX"/>
        </w:rPr>
        <w:t>Tratándose</w:t>
      </w:r>
      <w:r w:rsidRPr="000D58CC">
        <w:rPr>
          <w:rFonts w:ascii="Palatino Linotype" w:hAnsi="Palatino Linotype" w:cs="Arial"/>
          <w:bCs/>
          <w:i/>
          <w:noProof/>
          <w:sz w:val="22"/>
          <w:szCs w:val="22"/>
        </w:rPr>
        <w:t xml:space="preserve"> de información clasificada como confidencial respecto de la cual se haya </w:t>
      </w:r>
      <w:r w:rsidRPr="000D58CC">
        <w:rPr>
          <w:rFonts w:ascii="Palatino Linotype" w:hAnsi="Palatino Linotype" w:cs="Arial"/>
          <w:i/>
          <w:sz w:val="22"/>
          <w:szCs w:val="22"/>
          <w:lang w:eastAsia="es-MX"/>
        </w:rPr>
        <w:t>determinado</w:t>
      </w:r>
      <w:r w:rsidRPr="000D58CC">
        <w:rPr>
          <w:rFonts w:ascii="Palatino Linotype" w:hAnsi="Palatino Linotype" w:cs="Arial"/>
          <w:bCs/>
          <w:i/>
          <w:noProof/>
          <w:sz w:val="22"/>
          <w:szCs w:val="22"/>
        </w:rPr>
        <w:t xml:space="preserve"> </w:t>
      </w:r>
      <w:r w:rsidRPr="000D58CC">
        <w:rPr>
          <w:rFonts w:ascii="Palatino Linotype" w:hAnsi="Palatino Linotype" w:cs="Arial"/>
          <w:i/>
          <w:sz w:val="22"/>
          <w:szCs w:val="22"/>
          <w:lang w:eastAsia="es-MX"/>
        </w:rPr>
        <w:t>su</w:t>
      </w:r>
      <w:r w:rsidRPr="000D58C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38B6670"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Cs/>
          <w:i/>
          <w:noProof/>
          <w:sz w:val="22"/>
          <w:szCs w:val="22"/>
        </w:rPr>
        <w:t>Los documentos contenidos</w:t>
      </w:r>
      <w:r w:rsidRPr="000D58C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35E59F12"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p>
    <w:p w14:paraId="45143AD9"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Noveno.</w:t>
      </w:r>
      <w:r w:rsidRPr="000D58C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227159"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p>
    <w:p w14:paraId="286326FE"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Décimo.</w:t>
      </w:r>
      <w:r w:rsidRPr="000D58C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D58CC">
        <w:rPr>
          <w:rFonts w:ascii="Palatino Linotype" w:hAnsi="Palatino Linotype" w:cs="Arial"/>
          <w:i/>
          <w:sz w:val="22"/>
          <w:szCs w:val="22"/>
        </w:rPr>
        <w:t>documentos</w:t>
      </w:r>
      <w:r w:rsidRPr="000D58C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DBB8EF"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D58CC">
        <w:rPr>
          <w:rFonts w:ascii="Palatino Linotype" w:hAnsi="Palatino Linotype" w:cs="Arial"/>
          <w:i/>
          <w:sz w:val="22"/>
          <w:szCs w:val="22"/>
        </w:rPr>
        <w:t>que</w:t>
      </w:r>
      <w:r w:rsidRPr="000D58CC">
        <w:rPr>
          <w:rFonts w:ascii="Palatino Linotype" w:hAnsi="Palatino Linotype" w:cs="Arial"/>
          <w:i/>
          <w:sz w:val="22"/>
          <w:szCs w:val="22"/>
          <w:lang w:eastAsia="es-MX"/>
        </w:rPr>
        <w:t xml:space="preserve"> rija la actuación del sujeto obligado.</w:t>
      </w:r>
    </w:p>
    <w:p w14:paraId="4E52A0C9"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p>
    <w:p w14:paraId="52EF1184" w14:textId="77777777" w:rsidR="00B86B39" w:rsidRPr="000D58CC" w:rsidRDefault="00B86B39" w:rsidP="00B86B39">
      <w:pPr>
        <w:autoSpaceDE w:val="0"/>
        <w:autoSpaceDN w:val="0"/>
        <w:adjustRightInd w:val="0"/>
        <w:ind w:left="851" w:right="902"/>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Décimo primero.</w:t>
      </w:r>
      <w:r w:rsidRPr="000D58C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87FCE45" w14:textId="77777777" w:rsidR="00B86B39" w:rsidRPr="000D58CC" w:rsidRDefault="00B86B39" w:rsidP="00B86B39">
      <w:pPr>
        <w:ind w:left="709" w:right="709"/>
        <w:contextualSpacing/>
        <w:jc w:val="center"/>
        <w:rPr>
          <w:rFonts w:ascii="Palatino Linotype" w:hAnsi="Palatino Linotype" w:cs="Arial"/>
          <w:b/>
          <w:i/>
          <w:sz w:val="22"/>
          <w:szCs w:val="22"/>
          <w:lang w:eastAsia="es-MX"/>
        </w:rPr>
      </w:pPr>
    </w:p>
    <w:p w14:paraId="1A18F453" w14:textId="77777777" w:rsidR="00B86B39" w:rsidRPr="000D58CC" w:rsidRDefault="00B86B39" w:rsidP="00B86B39">
      <w:pPr>
        <w:ind w:left="709" w:right="709"/>
        <w:contextualSpacing/>
        <w:jc w:val="center"/>
        <w:rPr>
          <w:rFonts w:ascii="Palatino Linotype" w:hAnsi="Palatino Linotype" w:cs="Arial"/>
          <w:b/>
          <w:i/>
          <w:sz w:val="22"/>
          <w:szCs w:val="22"/>
          <w:lang w:eastAsia="es-MX"/>
        </w:rPr>
      </w:pPr>
      <w:r w:rsidRPr="000D58CC">
        <w:rPr>
          <w:rFonts w:ascii="Palatino Linotype" w:hAnsi="Palatino Linotype" w:cs="Arial"/>
          <w:b/>
          <w:i/>
          <w:sz w:val="22"/>
          <w:szCs w:val="22"/>
          <w:lang w:eastAsia="es-MX"/>
        </w:rPr>
        <w:t>CAPÍTULO VIII</w:t>
      </w:r>
    </w:p>
    <w:p w14:paraId="4A61E407" w14:textId="77777777" w:rsidR="00B86B39" w:rsidRPr="000D58CC" w:rsidRDefault="00B86B39" w:rsidP="00B86B39">
      <w:pPr>
        <w:ind w:left="709" w:right="709"/>
        <w:contextualSpacing/>
        <w:jc w:val="center"/>
        <w:rPr>
          <w:rFonts w:ascii="Palatino Linotype" w:hAnsi="Palatino Linotype" w:cs="Arial"/>
          <w:b/>
          <w:i/>
          <w:sz w:val="22"/>
          <w:szCs w:val="22"/>
          <w:lang w:eastAsia="es-MX"/>
        </w:rPr>
      </w:pPr>
      <w:r w:rsidRPr="000D58CC">
        <w:rPr>
          <w:rFonts w:ascii="Palatino Linotype" w:hAnsi="Palatino Linotype" w:cs="Arial"/>
          <w:b/>
          <w:i/>
          <w:sz w:val="22"/>
          <w:szCs w:val="22"/>
          <w:lang w:eastAsia="es-MX"/>
        </w:rPr>
        <w:t>DE LA LEYENDA DE CLASIFICACIÓN</w:t>
      </w:r>
    </w:p>
    <w:p w14:paraId="2875AC26" w14:textId="77777777" w:rsidR="00B86B39" w:rsidRPr="000D58CC" w:rsidRDefault="00B86B39" w:rsidP="00B86B39">
      <w:pPr>
        <w:ind w:left="709" w:right="709"/>
        <w:contextualSpacing/>
        <w:jc w:val="center"/>
        <w:rPr>
          <w:rFonts w:ascii="Palatino Linotype" w:hAnsi="Palatino Linotype" w:cs="Arial"/>
          <w:b/>
          <w:i/>
          <w:sz w:val="22"/>
          <w:szCs w:val="22"/>
          <w:lang w:eastAsia="es-MX"/>
        </w:rPr>
      </w:pPr>
    </w:p>
    <w:p w14:paraId="4559EBD8" w14:textId="77777777" w:rsidR="00B86B39" w:rsidRPr="000D58CC" w:rsidRDefault="00B86B39" w:rsidP="00B86B39">
      <w:pPr>
        <w:ind w:left="709" w:right="709"/>
        <w:contextualSpacing/>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 xml:space="preserve">Quincuagésimo. </w:t>
      </w:r>
      <w:r w:rsidRPr="000D58C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D58CC">
        <w:rPr>
          <w:rFonts w:ascii="Palatino Linotype" w:hAnsi="Palatino Linotype" w:cs="Arial"/>
          <w:i/>
          <w:sz w:val="22"/>
          <w:szCs w:val="22"/>
          <w:lang w:eastAsia="es-MX"/>
        </w:rPr>
        <w:t xml:space="preserve"> para señalar la clasificación de documentos o expedientes, sin perjuicio de que establezcan los propios.</w:t>
      </w:r>
    </w:p>
    <w:p w14:paraId="25B9A698" w14:textId="77777777" w:rsidR="00B86B39" w:rsidRPr="000D58CC" w:rsidRDefault="00B86B39" w:rsidP="00B86B39">
      <w:pPr>
        <w:ind w:left="709" w:right="709"/>
        <w:contextualSpacing/>
        <w:jc w:val="both"/>
        <w:rPr>
          <w:rFonts w:ascii="Palatino Linotype" w:hAnsi="Palatino Linotype" w:cs="Arial"/>
          <w:i/>
          <w:sz w:val="22"/>
          <w:szCs w:val="22"/>
          <w:lang w:eastAsia="es-MX"/>
        </w:rPr>
      </w:pPr>
      <w:r w:rsidRPr="000D58CC">
        <w:rPr>
          <w:rFonts w:ascii="Palatino Linotype" w:hAnsi="Palatino Linotype" w:cs="Arial"/>
          <w:i/>
          <w:sz w:val="22"/>
          <w:szCs w:val="22"/>
          <w:lang w:eastAsia="es-MX"/>
        </w:rPr>
        <w:t>[…]</w:t>
      </w:r>
    </w:p>
    <w:p w14:paraId="5E38E8FD" w14:textId="77777777" w:rsidR="00B86B39" w:rsidRPr="000D58CC" w:rsidRDefault="00B86B39" w:rsidP="00B86B39">
      <w:pPr>
        <w:ind w:left="709" w:right="709"/>
        <w:contextualSpacing/>
        <w:jc w:val="both"/>
        <w:rPr>
          <w:rFonts w:ascii="Palatino Linotype" w:hAnsi="Palatino Linotype" w:cs="Arial"/>
          <w:i/>
          <w:sz w:val="22"/>
          <w:szCs w:val="22"/>
          <w:lang w:eastAsia="es-MX"/>
        </w:rPr>
      </w:pPr>
      <w:r w:rsidRPr="000D58CC">
        <w:rPr>
          <w:rFonts w:ascii="Palatino Linotype" w:hAnsi="Palatino Linotype" w:cs="Arial"/>
          <w:b/>
          <w:i/>
          <w:sz w:val="22"/>
          <w:szCs w:val="22"/>
          <w:lang w:eastAsia="es-MX"/>
        </w:rPr>
        <w:t xml:space="preserve">Quincuagésimo tercero. </w:t>
      </w:r>
      <w:r w:rsidRPr="000D58CC">
        <w:rPr>
          <w:rFonts w:ascii="Palatino Linotype" w:hAnsi="Palatino Linotype" w:cs="Arial"/>
          <w:b/>
          <w:i/>
          <w:sz w:val="22"/>
          <w:szCs w:val="22"/>
          <w:u w:val="single"/>
          <w:lang w:eastAsia="es-MX"/>
        </w:rPr>
        <w:t>El formato para señalar la clasificación parcial de un documento</w:t>
      </w:r>
      <w:r w:rsidRPr="000D58CC">
        <w:rPr>
          <w:rFonts w:ascii="Palatino Linotype" w:hAnsi="Palatino Linotype" w:cs="Arial"/>
          <w:i/>
          <w:sz w:val="22"/>
          <w:szCs w:val="22"/>
          <w:lang w:eastAsia="es-MX"/>
        </w:rPr>
        <w:t>, es el siguiente:</w:t>
      </w:r>
    </w:p>
    <w:p w14:paraId="484F0E99" w14:textId="77777777" w:rsidR="00B86B39" w:rsidRPr="000D58CC" w:rsidRDefault="00B86B39" w:rsidP="00B86B39">
      <w:pPr>
        <w:ind w:left="709" w:right="709"/>
        <w:contextualSpacing/>
        <w:jc w:val="both"/>
        <w:rPr>
          <w:rFonts w:ascii="Palatino Linotype" w:hAnsi="Palatino Linotype" w:cs="Arial"/>
          <w:i/>
          <w:sz w:val="22"/>
          <w:szCs w:val="22"/>
          <w:lang w:eastAsia="es-MX"/>
        </w:rPr>
      </w:pPr>
    </w:p>
    <w:p w14:paraId="1BEFD183" w14:textId="77777777" w:rsidR="00B86B39" w:rsidRPr="000D58CC" w:rsidRDefault="00B86B39" w:rsidP="00B86B39">
      <w:pPr>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B86B39" w:rsidRPr="000D58CC" w14:paraId="56D8C433" w14:textId="77777777" w:rsidTr="00B86B39">
        <w:trPr>
          <w:jc w:val="center"/>
        </w:trPr>
        <w:tc>
          <w:tcPr>
            <w:tcW w:w="1129" w:type="dxa"/>
            <w:tcBorders>
              <w:top w:val="single" w:sz="4" w:space="0" w:color="auto"/>
              <w:left w:val="single" w:sz="4" w:space="0" w:color="auto"/>
              <w:bottom w:val="single" w:sz="4" w:space="0" w:color="auto"/>
              <w:right w:val="single" w:sz="4" w:space="0" w:color="auto"/>
            </w:tcBorders>
          </w:tcPr>
          <w:p w14:paraId="5A453E78" w14:textId="77777777" w:rsidR="00B86B39" w:rsidRPr="000D58CC" w:rsidRDefault="00B86B39">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D7A5E0F" w14:textId="77777777" w:rsidR="00B86B39" w:rsidRPr="000D58CC" w:rsidRDefault="00B86B39">
            <w:pPr>
              <w:jc w:val="center"/>
              <w:rPr>
                <w:rFonts w:ascii="Palatino Linotype" w:hAnsi="Palatino Linotype"/>
                <w:b/>
                <w:i/>
                <w:lang w:val="es-ES_tradnl"/>
              </w:rPr>
            </w:pPr>
            <w:r w:rsidRPr="000D58CC">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4A771E78" w14:textId="77777777" w:rsidR="00B86B39" w:rsidRPr="000D58CC" w:rsidRDefault="00B86B39">
            <w:pPr>
              <w:jc w:val="center"/>
              <w:rPr>
                <w:rFonts w:ascii="Palatino Linotype" w:hAnsi="Palatino Linotype"/>
                <w:b/>
                <w:i/>
                <w:lang w:val="es-ES_tradnl"/>
              </w:rPr>
            </w:pPr>
            <w:r w:rsidRPr="000D58CC">
              <w:rPr>
                <w:rFonts w:ascii="Palatino Linotype" w:hAnsi="Palatino Linotype"/>
                <w:b/>
                <w:i/>
                <w:lang w:val="es-ES_tradnl"/>
              </w:rPr>
              <w:t>Dónde:</w:t>
            </w:r>
          </w:p>
        </w:tc>
      </w:tr>
      <w:tr w:rsidR="00B86B39" w:rsidRPr="000D58CC" w14:paraId="4F916B91" w14:textId="77777777" w:rsidTr="00B86B39">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4EBB3DD" w14:textId="77777777" w:rsidR="00B86B39" w:rsidRPr="000D58CC" w:rsidRDefault="00B86B39">
            <w:pPr>
              <w:jc w:val="center"/>
              <w:rPr>
                <w:rFonts w:ascii="Palatino Linotype" w:hAnsi="Palatino Linotype" w:cs="Arial"/>
                <w:b/>
                <w:i/>
                <w:lang w:val="es-ES_tradnl" w:eastAsia="es-MX"/>
              </w:rPr>
            </w:pPr>
            <w:r w:rsidRPr="000D58CC">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1600F3B"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D35447F"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anotará la fecha en la que el Comité de Transparencia confirmó la clasificación del documento, en su caso.</w:t>
            </w:r>
          </w:p>
        </w:tc>
      </w:tr>
      <w:tr w:rsidR="00B86B39" w:rsidRPr="000D58CC" w14:paraId="2E2B2AF3"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872B1"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B4C20C"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2B8526B8"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señalará el nombre del área del cual es titular quien clasifica.</w:t>
            </w:r>
          </w:p>
        </w:tc>
      </w:tr>
      <w:tr w:rsidR="00B86B39" w:rsidRPr="000D58CC" w14:paraId="5BAAF514"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B7867"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E6F63D"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60814E6F"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86B39" w:rsidRPr="000D58CC" w14:paraId="0C60D2F1"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8EAAA"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79F52E6"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463C24E9"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anotará el número de años o meses por los que se mantendrá el documento o las partes del mismo como reservado.</w:t>
            </w:r>
          </w:p>
        </w:tc>
      </w:tr>
      <w:tr w:rsidR="00B86B39" w:rsidRPr="000D58CC" w14:paraId="35838E80"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92849"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DDB7654"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7572719"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señalará el nombre del ordenamiento, el o los artículos, fracción(es), párrafo(s) con base en los cuales se sustente la reserva.</w:t>
            </w:r>
          </w:p>
        </w:tc>
      </w:tr>
      <w:tr w:rsidR="00B86B39" w:rsidRPr="000D58CC" w14:paraId="72436046"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E829E"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8E5B121"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2EC90EA3"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B86B39" w:rsidRPr="000D58CC" w14:paraId="07CE7FE4"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14E33"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B1BC3E" w14:textId="77777777" w:rsidR="00B86B39" w:rsidRPr="000D58CC" w:rsidRDefault="00B86B39">
            <w:pPr>
              <w:jc w:val="center"/>
              <w:rPr>
                <w:rFonts w:ascii="Palatino Linotype" w:hAnsi="Palatino Linotype" w:cs="Arial"/>
                <w:b/>
                <w:i/>
                <w:u w:val="single"/>
                <w:lang w:val="es-ES_tradnl" w:eastAsia="es-MX"/>
              </w:rPr>
            </w:pPr>
            <w:r w:rsidRPr="000D58CC">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1A8F5577"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 xml:space="preserve">Se indicarán, en su caso, </w:t>
            </w:r>
            <w:r w:rsidRPr="000D58CC">
              <w:rPr>
                <w:rFonts w:ascii="Palatino Linotype" w:hAnsi="Palatino Linotype" w:cs="Arial"/>
                <w:b/>
                <w:i/>
                <w:u w:val="single"/>
                <w:lang w:val="es-ES_tradnl" w:eastAsia="es-MX"/>
              </w:rPr>
              <w:t>las partes o páginas del documento que se clasifica como confidencial</w:t>
            </w:r>
            <w:r w:rsidRPr="000D58CC">
              <w:rPr>
                <w:rFonts w:ascii="Palatino Linotype" w:hAnsi="Palatino Linotype" w:cs="Arial"/>
                <w:i/>
                <w:lang w:val="es-ES_tradnl" w:eastAsia="es-MX"/>
              </w:rPr>
              <w:t xml:space="preserve">. </w:t>
            </w:r>
            <w:r w:rsidRPr="000D58CC">
              <w:rPr>
                <w:rFonts w:ascii="Palatino Linotype" w:hAnsi="Palatino Linotype" w:cs="Arial"/>
                <w:b/>
                <w:i/>
                <w:u w:val="single"/>
                <w:lang w:val="es-ES_tradnl" w:eastAsia="es-MX"/>
              </w:rPr>
              <w:t>Si el documento fuera confidencial en su totalidad, se anotarán todas las páginas que lo conforman</w:t>
            </w:r>
            <w:r w:rsidRPr="000D58CC">
              <w:rPr>
                <w:rFonts w:ascii="Palatino Linotype" w:hAnsi="Palatino Linotype" w:cs="Arial"/>
                <w:i/>
                <w:lang w:val="es-ES_tradnl" w:eastAsia="es-MX"/>
              </w:rPr>
              <w:t>. Si el documento no contiene información confidencial, se tachará este apartado.</w:t>
            </w:r>
          </w:p>
        </w:tc>
      </w:tr>
      <w:tr w:rsidR="00B86B39" w:rsidRPr="000D58CC" w14:paraId="33FDA1F1"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0D0727"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6D814EC"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AA76C96"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B86B39" w:rsidRPr="000D58CC" w14:paraId="5A2F0AE1"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A6029"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E87D4EA"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6C0014E8"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Rúbrica autógrafa de quien clasifica.</w:t>
            </w:r>
          </w:p>
        </w:tc>
      </w:tr>
      <w:tr w:rsidR="00B86B39" w:rsidRPr="000D58CC" w14:paraId="720B5BF1"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14AA7"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59DE9A"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DBDB666" w14:textId="77777777" w:rsidR="00B86B39" w:rsidRPr="000D58CC" w:rsidRDefault="00B86B39">
            <w:pPr>
              <w:jc w:val="both"/>
              <w:rPr>
                <w:rFonts w:ascii="Palatino Linotype" w:hAnsi="Palatino Linotype" w:cs="Arial"/>
                <w:i/>
                <w:lang w:val="es-ES_tradnl" w:eastAsia="es-MX"/>
              </w:rPr>
            </w:pPr>
            <w:r w:rsidRPr="000D58CC">
              <w:rPr>
                <w:rFonts w:ascii="Palatino Linotype" w:hAnsi="Palatino Linotype" w:cs="Arial"/>
                <w:i/>
                <w:lang w:val="es-ES_tradnl" w:eastAsia="es-MX"/>
              </w:rPr>
              <w:t>Se anotará la fecha en que se desclasifica el documento.</w:t>
            </w:r>
          </w:p>
        </w:tc>
      </w:tr>
      <w:tr w:rsidR="00B86B39" w:rsidRPr="000D58CC" w14:paraId="10D68AC2" w14:textId="77777777" w:rsidTr="00B86B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3142D" w14:textId="77777777" w:rsidR="00B86B39" w:rsidRPr="000D58CC" w:rsidRDefault="00B86B3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4B9E448" w14:textId="77777777" w:rsidR="00B86B39" w:rsidRPr="000D58CC" w:rsidRDefault="00B86B39">
            <w:pPr>
              <w:jc w:val="center"/>
              <w:rPr>
                <w:rFonts w:ascii="Palatino Linotype" w:hAnsi="Palatino Linotype" w:cs="Arial"/>
                <w:i/>
                <w:lang w:val="es-ES_tradnl" w:eastAsia="es-MX"/>
              </w:rPr>
            </w:pPr>
            <w:r w:rsidRPr="000D58CC">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A776125" w14:textId="77777777" w:rsidR="00B86B39" w:rsidRPr="000D58CC" w:rsidRDefault="00B86B39">
            <w:pPr>
              <w:rPr>
                <w:rFonts w:ascii="Palatino Linotype" w:hAnsi="Palatino Linotype" w:cs="Arial"/>
                <w:i/>
                <w:lang w:val="es-ES_tradnl" w:eastAsia="es-MX"/>
              </w:rPr>
            </w:pPr>
            <w:r w:rsidRPr="000D58CC">
              <w:rPr>
                <w:rFonts w:ascii="Palatino Linotype" w:hAnsi="Palatino Linotype" w:cs="Arial"/>
                <w:i/>
                <w:lang w:val="es-ES_tradnl" w:eastAsia="es-MX"/>
              </w:rPr>
              <w:t>Rúbrica autógrafa de quien desclasifica.</w:t>
            </w:r>
          </w:p>
        </w:tc>
      </w:tr>
    </w:tbl>
    <w:p w14:paraId="1195DE71" w14:textId="77777777" w:rsidR="00B86B39" w:rsidRPr="000D58CC" w:rsidRDefault="00B86B39" w:rsidP="00B86B39">
      <w:pPr>
        <w:ind w:left="709" w:right="709"/>
        <w:contextualSpacing/>
        <w:jc w:val="both"/>
        <w:rPr>
          <w:rFonts w:ascii="Palatino Linotype" w:hAnsi="Palatino Linotype" w:cs="Arial"/>
          <w:sz w:val="22"/>
          <w:szCs w:val="22"/>
          <w:lang w:eastAsia="es-MX"/>
        </w:rPr>
      </w:pPr>
      <w:r w:rsidRPr="000D58CC">
        <w:rPr>
          <w:rFonts w:ascii="Palatino Linotype" w:hAnsi="Palatino Linotype" w:cs="Arial"/>
          <w:sz w:val="22"/>
          <w:szCs w:val="22"/>
          <w:lang w:eastAsia="es-MX"/>
        </w:rPr>
        <w:t>(Énfasis Añadido)</w:t>
      </w:r>
    </w:p>
    <w:p w14:paraId="3D833DBD" w14:textId="77777777" w:rsidR="00B86B39" w:rsidRPr="000D58CC" w:rsidRDefault="00B86B39" w:rsidP="00B86B39">
      <w:pPr>
        <w:ind w:left="709" w:right="709"/>
        <w:contextualSpacing/>
        <w:jc w:val="both"/>
        <w:rPr>
          <w:rFonts w:ascii="Palatino Linotype" w:hAnsi="Palatino Linotype" w:cs="Arial"/>
          <w:sz w:val="22"/>
          <w:szCs w:val="22"/>
          <w:lang w:eastAsia="es-MX"/>
        </w:rPr>
      </w:pPr>
    </w:p>
    <w:p w14:paraId="6EE44756" w14:textId="77777777" w:rsidR="00B86B39" w:rsidRPr="000D58CC" w:rsidRDefault="00B86B39" w:rsidP="00B86B39">
      <w:pPr>
        <w:suppressAutoHyphens/>
        <w:spacing w:line="360" w:lineRule="auto"/>
        <w:jc w:val="both"/>
        <w:rPr>
          <w:rFonts w:ascii="Palatino Linotype" w:hAnsi="Palatino Linotype" w:cs="Arial"/>
        </w:rPr>
      </w:pPr>
      <w:r w:rsidRPr="000D58CC">
        <w:rPr>
          <w:rFonts w:ascii="Palatino Linotype" w:hAnsi="Palatino Linotype"/>
        </w:rPr>
        <w:t xml:space="preserve">Es importante referir que, </w:t>
      </w:r>
      <w:r w:rsidRPr="000D58CC">
        <w:rPr>
          <w:rFonts w:ascii="Palatino Linotype" w:hAnsi="Palatino Linotype"/>
          <w:b/>
        </w:rPr>
        <w:t>EL SUJETO OBLIGADO</w:t>
      </w:r>
      <w:r w:rsidRPr="000D58CC">
        <w:rPr>
          <w:rFonts w:ascii="Palatino Linotype" w:hAnsi="Palatino Linotype"/>
        </w:rPr>
        <w:t xml:space="preserve"> deberá seguir el procedimiento legal establecido para su </w:t>
      </w:r>
      <w:r w:rsidRPr="000D58CC">
        <w:rPr>
          <w:rFonts w:ascii="Palatino Linotype" w:hAnsi="Palatino Linotype"/>
          <w:lang w:eastAsia="es-MX"/>
        </w:rPr>
        <w:t>clasificación</w:t>
      </w:r>
      <w:r w:rsidRPr="000D58CC">
        <w:rPr>
          <w:rFonts w:ascii="Palatino Linotype" w:hAnsi="Palatino Linotype"/>
        </w:rPr>
        <w:t>, esto es, que su Comité de</w:t>
      </w:r>
      <w:r w:rsidRPr="000D58CC">
        <w:rPr>
          <w:rFonts w:ascii="Palatino Linotype" w:hAnsi="Palatino Linotype" w:cs="Arial"/>
        </w:rPr>
        <w:t xml:space="preserve"> Transparencia emita un Acuerdo de Clasificación que cumpla con las formalidades previstas, antes citadas</w:t>
      </w:r>
      <w:r w:rsidRPr="000D58CC">
        <w:rPr>
          <w:rFonts w:ascii="Palatino Linotype" w:hAnsi="Palatino Linotype" w:cs="Arial"/>
          <w:b/>
        </w:rPr>
        <w:t xml:space="preserve"> </w:t>
      </w:r>
      <w:r w:rsidRPr="000D58CC">
        <w:rPr>
          <w:rFonts w:ascii="Palatino Linotype" w:hAnsi="Palatino Linotype" w:cs="Arial"/>
        </w:rPr>
        <w:t xml:space="preserve">que lo sustente, en el </w:t>
      </w:r>
      <w:r w:rsidRPr="000D58CC">
        <w:rPr>
          <w:rFonts w:ascii="Palatino Linotype" w:hAnsi="Palatino Linotype" w:cs="Arial"/>
          <w:lang w:eastAsia="es-MX"/>
        </w:rPr>
        <w:t>que</w:t>
      </w:r>
      <w:r w:rsidRPr="000D58C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2371C38" w14:textId="77777777" w:rsidR="00B2726C" w:rsidRPr="000D58CC" w:rsidRDefault="00B2726C" w:rsidP="00B86B39">
      <w:pPr>
        <w:suppressAutoHyphens/>
        <w:spacing w:line="360" w:lineRule="auto"/>
        <w:jc w:val="both"/>
        <w:rPr>
          <w:rFonts w:ascii="Palatino Linotype" w:hAnsi="Palatino Linotype" w:cs="Arial"/>
        </w:rPr>
      </w:pPr>
    </w:p>
    <w:p w14:paraId="62971D1D" w14:textId="03046638" w:rsidR="00B2726C" w:rsidRPr="000D58CC" w:rsidRDefault="00B2726C" w:rsidP="00B2726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D58CC">
        <w:rPr>
          <w:rFonts w:ascii="Palatino Linotype" w:hAnsi="Palatino Linotype" w:cs="Arial"/>
        </w:rPr>
        <w:t xml:space="preserve">En razón de lo anteriormente expuesto, este Instituto estima que las razones o motivos de inconformidad hechos valer por </w:t>
      </w:r>
      <w:r w:rsidRPr="000D58CC">
        <w:rPr>
          <w:rFonts w:ascii="Palatino Linotype" w:hAnsi="Palatino Linotype" w:cs="Arial"/>
          <w:b/>
        </w:rPr>
        <w:t>EL RECURRENTE</w:t>
      </w:r>
      <w:r w:rsidRPr="000D58CC">
        <w:rPr>
          <w:rFonts w:ascii="Palatino Linotype" w:hAnsi="Palatino Linotype" w:cs="Arial"/>
        </w:rPr>
        <w:t xml:space="preserve"> devienen </w:t>
      </w:r>
      <w:r w:rsidRPr="000D58CC">
        <w:rPr>
          <w:rFonts w:ascii="Palatino Linotype" w:hAnsi="Palatino Linotype" w:cs="Arial"/>
          <w:b/>
        </w:rPr>
        <w:t>fundadas</w:t>
      </w:r>
      <w:r w:rsidRPr="000D58CC">
        <w:rPr>
          <w:rFonts w:ascii="Palatino Linotype" w:hAnsi="Palatino Linotype" w:cs="Arial"/>
        </w:rPr>
        <w:t xml:space="preserve"> y suficientes para </w:t>
      </w:r>
      <w:r w:rsidRPr="000D58CC">
        <w:rPr>
          <w:rFonts w:ascii="Palatino Linotype" w:hAnsi="Palatino Linotype" w:cs="Arial"/>
          <w:b/>
        </w:rPr>
        <w:t>MODIFICAR</w:t>
      </w:r>
      <w:r w:rsidRPr="000D58CC">
        <w:rPr>
          <w:rFonts w:ascii="Palatino Linotype" w:hAnsi="Palatino Linotype" w:cs="Arial"/>
        </w:rPr>
        <w:t xml:space="preserve"> la respuesta del </w:t>
      </w:r>
      <w:r w:rsidRPr="000D58CC">
        <w:rPr>
          <w:rFonts w:ascii="Palatino Linotype" w:hAnsi="Palatino Linotype" w:cs="Arial"/>
          <w:b/>
        </w:rPr>
        <w:t>SUJETO OBLIGADO</w:t>
      </w:r>
      <w:r w:rsidRPr="000D58CC">
        <w:rPr>
          <w:rFonts w:ascii="Palatino Linotype" w:hAnsi="Palatino Linotype" w:cs="Arial"/>
        </w:rPr>
        <w:t xml:space="preserve"> y </w:t>
      </w:r>
      <w:r w:rsidRPr="000D58CC">
        <w:rPr>
          <w:rFonts w:ascii="Palatino Linotype" w:hAnsi="Palatino Linotype" w:cs="Arial"/>
          <w:color w:val="000000" w:themeColor="text1"/>
        </w:rPr>
        <w:t>ordenarle haga entrega de</w:t>
      </w:r>
      <w:r w:rsidR="00792541" w:rsidRPr="000D58CC">
        <w:rPr>
          <w:rFonts w:ascii="Palatino Linotype" w:hAnsi="Palatino Linotype" w:cs="Arial"/>
          <w:color w:val="000000" w:themeColor="text1"/>
        </w:rPr>
        <w:t xml:space="preserve"> los</w:t>
      </w:r>
      <w:r w:rsidRPr="000D58CC">
        <w:rPr>
          <w:rFonts w:ascii="Palatino Linotype" w:hAnsi="Palatino Linotype" w:cs="Arial"/>
          <w:color w:val="000000" w:themeColor="text1"/>
        </w:rPr>
        <w:t xml:space="preserve"> documento</w:t>
      </w:r>
      <w:r w:rsidR="00792541" w:rsidRPr="000D58CC">
        <w:rPr>
          <w:rFonts w:ascii="Palatino Linotype" w:hAnsi="Palatino Linotype" w:cs="Arial"/>
          <w:color w:val="000000" w:themeColor="text1"/>
        </w:rPr>
        <w:t>s</w:t>
      </w:r>
      <w:r w:rsidR="000B0546" w:rsidRPr="000D58CC">
        <w:rPr>
          <w:rFonts w:ascii="Palatino Linotype" w:hAnsi="Palatino Linotype" w:cs="Arial"/>
          <w:color w:val="000000" w:themeColor="text1"/>
        </w:rPr>
        <w:t xml:space="preserve">, </w:t>
      </w:r>
      <w:r w:rsidR="00792541" w:rsidRPr="000D58CC">
        <w:rPr>
          <w:rFonts w:ascii="Palatino Linotype" w:hAnsi="Palatino Linotype" w:cs="Arial"/>
          <w:color w:val="000000" w:themeColor="text1"/>
        </w:rPr>
        <w:t>de los años</w:t>
      </w:r>
      <w:r w:rsidR="000B0546" w:rsidRPr="000D58CC">
        <w:rPr>
          <w:rFonts w:ascii="Palatino Linotype" w:hAnsi="Palatino Linotype" w:cs="Arial"/>
          <w:color w:val="000000" w:themeColor="text1"/>
        </w:rPr>
        <w:t xml:space="preserve"> 2019, 2020, 2021 y </w:t>
      </w:r>
      <w:r w:rsidR="00792541" w:rsidRPr="000D58CC">
        <w:rPr>
          <w:rFonts w:ascii="Palatino Linotype" w:hAnsi="Palatino Linotype" w:cs="Arial"/>
          <w:color w:val="000000" w:themeColor="text1"/>
        </w:rPr>
        <w:t xml:space="preserve">al 8 de febrero de 2022, </w:t>
      </w:r>
      <w:r w:rsidRPr="000D58CC">
        <w:rPr>
          <w:rFonts w:ascii="Palatino Linotype" w:hAnsi="Palatino Linotype" w:cs="Arial"/>
          <w:color w:val="000000" w:themeColor="text1"/>
        </w:rPr>
        <w:t>en donde conste:</w:t>
      </w:r>
    </w:p>
    <w:p w14:paraId="7B7C62B9" w14:textId="77777777" w:rsidR="00B2726C" w:rsidRPr="000D58CC" w:rsidRDefault="00B2726C" w:rsidP="00B2726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1AFF7EEE" w14:textId="77777777" w:rsidR="00B2726C" w:rsidRPr="000D58CC" w:rsidRDefault="00B2726C" w:rsidP="00792541">
      <w:pPr>
        <w:pStyle w:val="Prrafodelista"/>
        <w:widowControl w:val="0"/>
        <w:numPr>
          <w:ilvl w:val="0"/>
          <w:numId w:val="35"/>
        </w:numPr>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D58CC">
        <w:rPr>
          <w:rFonts w:ascii="Palatino Linotype" w:hAnsi="Palatino Linotype" w:cs="Arial"/>
          <w:color w:val="000000" w:themeColor="text1"/>
        </w:rPr>
        <w:t>Las estadísticas del padrón, la inclusión y la baja de beneficiarias; y</w:t>
      </w:r>
    </w:p>
    <w:p w14:paraId="7F305459" w14:textId="77777777" w:rsidR="00B2726C" w:rsidRPr="000D58CC" w:rsidRDefault="00B2726C" w:rsidP="00B2726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443749BC" w14:textId="6DE44D30" w:rsidR="00B2726C" w:rsidRPr="000D58CC" w:rsidRDefault="00B2726C" w:rsidP="00792541">
      <w:pPr>
        <w:pStyle w:val="Prrafodelista"/>
        <w:widowControl w:val="0"/>
        <w:numPr>
          <w:ilvl w:val="0"/>
          <w:numId w:val="35"/>
        </w:numPr>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D58CC">
        <w:rPr>
          <w:rFonts w:ascii="Palatino Linotype" w:hAnsi="Palatino Linotype" w:cs="Arial"/>
          <w:color w:val="000000" w:themeColor="text1"/>
        </w:rPr>
        <w:t>Los informes sobre objetivos y metas alcanzadas correspondiente a los años 2019, 2020 y 2021</w:t>
      </w:r>
    </w:p>
    <w:p w14:paraId="7144C625" w14:textId="4691999D" w:rsidR="00AC422C" w:rsidRPr="000D58CC" w:rsidRDefault="00AC422C" w:rsidP="00B47184">
      <w:pPr>
        <w:suppressAutoHyphens/>
        <w:spacing w:line="360" w:lineRule="auto"/>
        <w:jc w:val="both"/>
        <w:rPr>
          <w:rFonts w:ascii="Palatino Linotype" w:eastAsia="Calibri" w:hAnsi="Palatino Linotype" w:cs="Arial"/>
          <w:b/>
        </w:rPr>
      </w:pPr>
    </w:p>
    <w:p w14:paraId="32F5AE6F" w14:textId="2917A842" w:rsidR="002135B2" w:rsidRPr="000D58CC" w:rsidRDefault="00547189" w:rsidP="002135B2">
      <w:pPr>
        <w:widowControl w:val="0"/>
        <w:autoSpaceDE w:val="0"/>
        <w:autoSpaceDN w:val="0"/>
        <w:adjustRightInd w:val="0"/>
        <w:spacing w:line="360" w:lineRule="auto"/>
        <w:jc w:val="both"/>
        <w:rPr>
          <w:rFonts w:ascii="Palatino Linotype" w:eastAsia="Calibri" w:hAnsi="Palatino Linotype" w:cs="Arial"/>
          <w:color w:val="000000" w:themeColor="text1"/>
        </w:rPr>
      </w:pPr>
      <w:r w:rsidRPr="000D58CC">
        <w:rPr>
          <w:rFonts w:ascii="Palatino Linotype" w:eastAsia="Calibri" w:hAnsi="Palatino Linotype" w:cs="Arial"/>
          <w:color w:val="000000" w:themeColor="text1"/>
        </w:rPr>
        <w:t>Por lo que, c</w:t>
      </w:r>
      <w:r w:rsidR="002135B2" w:rsidRPr="000D58CC">
        <w:rPr>
          <w:rFonts w:ascii="Palatino Linotype" w:eastAsia="Calibri" w:hAnsi="Palatino Linotype" w:cs="Arial"/>
          <w:color w:val="000000" w:themeColor="text1"/>
        </w:rPr>
        <w:t xml:space="preserve">on </w:t>
      </w:r>
      <w:r w:rsidR="002135B2" w:rsidRPr="000D58CC">
        <w:rPr>
          <w:rFonts w:ascii="Palatino Linotype" w:hAnsi="Palatino Linotype" w:cs="Arial"/>
          <w:color w:val="000000" w:themeColor="text1"/>
        </w:rPr>
        <w:t>fundamento</w:t>
      </w:r>
      <w:r w:rsidR="002135B2" w:rsidRPr="000D58CC">
        <w:rPr>
          <w:rFonts w:ascii="Palatino Linotype" w:eastAsia="Calibri" w:hAnsi="Palatino Linotype" w:cs="Arial"/>
          <w:color w:val="000000" w:themeColor="text1"/>
        </w:rPr>
        <w:t xml:space="preserve"> en lo prescrito en los artículos 5, </w:t>
      </w:r>
      <w:r w:rsidRPr="000D58CC">
        <w:rPr>
          <w:rFonts w:ascii="Palatino Linotype" w:eastAsia="Calibri" w:hAnsi="Palatino Linotype" w:cs="Arial"/>
          <w:color w:val="000000" w:themeColor="text1"/>
        </w:rPr>
        <w:t xml:space="preserve">párrafos </w:t>
      </w:r>
      <w:r w:rsidRPr="000D58CC">
        <w:rPr>
          <w:rFonts w:ascii="Palatino Linotype" w:eastAsia="Calibri" w:hAnsi="Palatino Linotype" w:cs="Arial"/>
        </w:rPr>
        <w:t>trigésimos, trigésimos primero, trigésimos segundos</w:t>
      </w:r>
      <w:r w:rsidR="002135B2" w:rsidRPr="000D58CC">
        <w:rPr>
          <w:rFonts w:ascii="Palatino Linotype" w:eastAsia="Calibri" w:hAnsi="Palatino Linotype" w:cs="Arial"/>
        </w:rPr>
        <w:t>,</w:t>
      </w:r>
      <w:r w:rsidR="002135B2" w:rsidRPr="000D58CC">
        <w:rPr>
          <w:rFonts w:ascii="Palatino Linotype" w:hAnsi="Palatino Linotype"/>
          <w:color w:val="000000" w:themeColor="text1"/>
        </w:rPr>
        <w:t xml:space="preserve"> fracciones IV y V,</w:t>
      </w:r>
      <w:r w:rsidR="002135B2" w:rsidRPr="000D58CC">
        <w:rPr>
          <w:rFonts w:ascii="Palatino Linotype" w:eastAsia="Calibri" w:hAnsi="Palatino Linotype" w:cs="Arial"/>
          <w:color w:val="000000" w:themeColor="text1"/>
        </w:rPr>
        <w:t xml:space="preserve"> de la Constitución Política del Estado Libre y Soberano de </w:t>
      </w:r>
      <w:r w:rsidR="002135B2" w:rsidRPr="000D58CC">
        <w:rPr>
          <w:rFonts w:ascii="Palatino Linotype" w:hAnsi="Palatino Linotype" w:cs="Arial"/>
          <w:color w:val="000000" w:themeColor="text1"/>
          <w:lang w:val="es-ES_tradnl"/>
        </w:rPr>
        <w:t>México</w:t>
      </w:r>
      <w:r w:rsidR="002135B2" w:rsidRPr="000D58CC">
        <w:rPr>
          <w:rFonts w:ascii="Palatino Linotype" w:eastAsia="Calibri" w:hAnsi="Palatino Linotype" w:cs="Arial"/>
          <w:color w:val="000000" w:themeColor="text1"/>
        </w:rPr>
        <w:t xml:space="preserve">, y los artículos </w:t>
      </w:r>
      <w:r w:rsidR="002135B2" w:rsidRPr="000D58CC">
        <w:rPr>
          <w:rFonts w:ascii="Palatino Linotype" w:hAnsi="Palatino Linotype"/>
          <w:color w:val="000000" w:themeColor="text1"/>
        </w:rPr>
        <w:t xml:space="preserve">2, </w:t>
      </w:r>
      <w:r w:rsidR="002135B2" w:rsidRPr="000D58CC">
        <w:rPr>
          <w:rFonts w:ascii="Palatino Linotype" w:hAnsi="Palatino Linotype" w:cs="Arial"/>
          <w:color w:val="000000" w:themeColor="text1"/>
        </w:rPr>
        <w:t>fracción</w:t>
      </w:r>
      <w:r w:rsidR="002135B2" w:rsidRPr="000D58CC">
        <w:rPr>
          <w:rFonts w:ascii="Palatino Linotype" w:hAnsi="Palatino Linotype"/>
          <w:color w:val="000000" w:themeColor="text1"/>
        </w:rPr>
        <w:t xml:space="preserve"> II, 9, </w:t>
      </w:r>
      <w:r w:rsidR="002135B2" w:rsidRPr="000D58CC">
        <w:rPr>
          <w:rFonts w:ascii="Palatino Linotype" w:hAnsi="Palatino Linotype" w:cs="Arial"/>
          <w:color w:val="000000" w:themeColor="text1"/>
          <w:lang w:val="es-ES_tradnl"/>
        </w:rPr>
        <w:t>29</w:t>
      </w:r>
      <w:r w:rsidR="002135B2" w:rsidRPr="000D58CC">
        <w:rPr>
          <w:rFonts w:ascii="Palatino Linotype" w:hAnsi="Palatino Linotype"/>
          <w:color w:val="000000" w:themeColor="text1"/>
        </w:rPr>
        <w:t>, 36, fracciones I y II, 176, 178, 179, 181, 185, fracción I, 186 y 188,</w:t>
      </w:r>
      <w:r w:rsidR="002135B2" w:rsidRPr="000D58CC">
        <w:rPr>
          <w:rFonts w:ascii="Palatino Linotype" w:eastAsia="Calibri" w:hAnsi="Palatino Linotype" w:cs="Arial"/>
          <w:color w:val="000000" w:themeColor="text1"/>
        </w:rPr>
        <w:t xml:space="preserve"> de la Ley de Transparencia y Acceso a la </w:t>
      </w:r>
      <w:r w:rsidR="00327647" w:rsidRPr="000D58CC">
        <w:rPr>
          <w:rFonts w:ascii="Palatino Linotype" w:eastAsia="Calibri" w:hAnsi="Palatino Linotype" w:cs="Arial"/>
          <w:color w:val="000000" w:themeColor="text1"/>
        </w:rPr>
        <w:t>Información Pública</w:t>
      </w:r>
      <w:r w:rsidR="002135B2" w:rsidRPr="000D58CC">
        <w:rPr>
          <w:rFonts w:ascii="Palatino Linotype" w:eastAsia="Calibri" w:hAnsi="Palatino Linotype" w:cs="Arial"/>
          <w:color w:val="000000" w:themeColor="text1"/>
        </w:rPr>
        <w:t xml:space="preserve"> del Estado de México y </w:t>
      </w:r>
      <w:r w:rsidR="002135B2" w:rsidRPr="000D58CC">
        <w:rPr>
          <w:rFonts w:ascii="Palatino Linotype" w:hAnsi="Palatino Linotype" w:cs="Arial"/>
          <w:color w:val="000000" w:themeColor="text1"/>
        </w:rPr>
        <w:t>Municipios</w:t>
      </w:r>
      <w:r w:rsidR="002135B2" w:rsidRPr="000D58CC">
        <w:rPr>
          <w:rFonts w:ascii="Palatino Linotype" w:eastAsia="Calibri" w:hAnsi="Palatino Linotype" w:cs="Arial"/>
          <w:color w:val="000000" w:themeColor="text1"/>
        </w:rPr>
        <w:t xml:space="preserve">, </w:t>
      </w:r>
      <w:r w:rsidR="002135B2" w:rsidRPr="000D58CC">
        <w:rPr>
          <w:rFonts w:ascii="Palatino Linotype" w:hAnsi="Palatino Linotype"/>
          <w:color w:val="000000" w:themeColor="text1"/>
        </w:rPr>
        <w:t>este</w:t>
      </w:r>
      <w:r w:rsidR="002135B2" w:rsidRPr="000D58CC">
        <w:rPr>
          <w:rFonts w:ascii="Palatino Linotype" w:eastAsia="Calibri" w:hAnsi="Palatino Linotype" w:cs="Arial"/>
          <w:color w:val="000000" w:themeColor="text1"/>
        </w:rPr>
        <w:t xml:space="preserve"> Pleno:</w:t>
      </w:r>
    </w:p>
    <w:p w14:paraId="0FA7FFD3" w14:textId="77777777" w:rsidR="004264C6" w:rsidRDefault="004264C6" w:rsidP="004E4545">
      <w:pPr>
        <w:jc w:val="center"/>
        <w:rPr>
          <w:rFonts w:ascii="Palatino Linotype" w:hAnsi="Palatino Linotype" w:cs="Arial"/>
          <w:b/>
          <w:spacing w:val="44"/>
          <w:sz w:val="28"/>
        </w:rPr>
      </w:pPr>
    </w:p>
    <w:p w14:paraId="0A64B441" w14:textId="4642E716" w:rsidR="002135B2" w:rsidRPr="000D58CC" w:rsidRDefault="002135B2" w:rsidP="004E4545">
      <w:pPr>
        <w:jc w:val="center"/>
        <w:rPr>
          <w:rFonts w:ascii="Palatino Linotype" w:hAnsi="Palatino Linotype" w:cs="Arial"/>
          <w:b/>
          <w:spacing w:val="44"/>
          <w:sz w:val="28"/>
        </w:rPr>
      </w:pPr>
      <w:r w:rsidRPr="000D58CC">
        <w:rPr>
          <w:rFonts w:ascii="Palatino Linotype" w:hAnsi="Palatino Linotype" w:cs="Arial"/>
          <w:b/>
          <w:spacing w:val="44"/>
          <w:sz w:val="28"/>
        </w:rPr>
        <w:t>RESUELVE</w:t>
      </w:r>
    </w:p>
    <w:p w14:paraId="24B21FEF" w14:textId="77777777" w:rsidR="004264C6" w:rsidRDefault="004264C6" w:rsidP="00F973D7">
      <w:pPr>
        <w:spacing w:line="360" w:lineRule="auto"/>
        <w:jc w:val="both"/>
        <w:rPr>
          <w:rFonts w:ascii="Palatino Linotype" w:hAnsi="Palatino Linotype" w:cs="Arial"/>
          <w:b/>
          <w:sz w:val="28"/>
          <w:szCs w:val="28"/>
          <w:lang w:val="es-ES"/>
        </w:rPr>
      </w:pPr>
    </w:p>
    <w:p w14:paraId="00451A27" w14:textId="3B0E0A69" w:rsidR="00F973D7" w:rsidRPr="000D58CC" w:rsidRDefault="00F973D7" w:rsidP="00F973D7">
      <w:pPr>
        <w:spacing w:line="360" w:lineRule="auto"/>
        <w:jc w:val="both"/>
        <w:rPr>
          <w:rFonts w:ascii="Palatino Linotype" w:hAnsi="Palatino Linotype" w:cs="Arial"/>
          <w:lang w:val="es-ES"/>
        </w:rPr>
      </w:pPr>
      <w:r w:rsidRPr="000D58CC">
        <w:rPr>
          <w:rFonts w:ascii="Palatino Linotype" w:hAnsi="Palatino Linotype" w:cs="Arial"/>
          <w:b/>
          <w:sz w:val="28"/>
          <w:szCs w:val="28"/>
          <w:lang w:val="es-ES"/>
        </w:rPr>
        <w:t>PRIMERO</w:t>
      </w:r>
      <w:r w:rsidRPr="000D58CC">
        <w:rPr>
          <w:rFonts w:ascii="Palatino Linotype" w:hAnsi="Palatino Linotype" w:cs="Arial"/>
          <w:sz w:val="28"/>
          <w:szCs w:val="28"/>
          <w:lang w:val="es-ES"/>
        </w:rPr>
        <w:t>.</w:t>
      </w:r>
      <w:r w:rsidRPr="000D58CC">
        <w:rPr>
          <w:rFonts w:ascii="Palatino Linotype" w:hAnsi="Palatino Linotype" w:cs="Arial"/>
          <w:lang w:val="es-ES"/>
        </w:rPr>
        <w:t xml:space="preserve"> Resultan </w:t>
      </w:r>
      <w:r w:rsidRPr="000D58CC">
        <w:rPr>
          <w:rFonts w:ascii="Palatino Linotype" w:hAnsi="Palatino Linotype" w:cs="Arial"/>
          <w:b/>
          <w:lang w:val="es-ES"/>
        </w:rPr>
        <w:t>fundadas</w:t>
      </w:r>
      <w:r w:rsidRPr="000D58CC">
        <w:rPr>
          <w:rFonts w:ascii="Palatino Linotype" w:hAnsi="Palatino Linotype" w:cs="Arial"/>
          <w:lang w:val="es-ES"/>
        </w:rPr>
        <w:t xml:space="preserve"> las razones o motivos de inconformidad planteadas por </w:t>
      </w:r>
      <w:r w:rsidR="004E4545" w:rsidRPr="000D58CC">
        <w:rPr>
          <w:rFonts w:ascii="Palatino Linotype" w:hAnsi="Palatino Linotype" w:cs="Arial"/>
          <w:b/>
          <w:lang w:val="es-ES"/>
        </w:rPr>
        <w:t>EL</w:t>
      </w:r>
      <w:r w:rsidRPr="000D58CC">
        <w:rPr>
          <w:rFonts w:ascii="Palatino Linotype" w:hAnsi="Palatino Linotype" w:cs="Arial"/>
          <w:b/>
          <w:lang w:val="es-ES"/>
        </w:rPr>
        <w:t xml:space="preserve"> RECURRENTE</w:t>
      </w:r>
      <w:r w:rsidRPr="000D58CC">
        <w:rPr>
          <w:rFonts w:ascii="Palatino Linotype" w:hAnsi="Palatino Linotype" w:cs="Arial"/>
          <w:lang w:val="es-ES"/>
        </w:rPr>
        <w:t xml:space="preserve">, en términos del Considerando </w:t>
      </w:r>
      <w:r w:rsidRPr="000D58CC">
        <w:rPr>
          <w:rFonts w:ascii="Palatino Linotype" w:hAnsi="Palatino Linotype" w:cs="Arial"/>
          <w:b/>
          <w:lang w:val="es-ES"/>
        </w:rPr>
        <w:t>QUINTO</w:t>
      </w:r>
      <w:r w:rsidRPr="000D58CC">
        <w:rPr>
          <w:rFonts w:ascii="Palatino Linotype" w:hAnsi="Palatino Linotype" w:cs="Arial"/>
          <w:lang w:val="es-ES"/>
        </w:rPr>
        <w:t xml:space="preserve"> de la presente resolución.</w:t>
      </w:r>
    </w:p>
    <w:p w14:paraId="7608F6BF" w14:textId="77777777" w:rsidR="00F973D7" w:rsidRPr="000D58CC" w:rsidRDefault="00F973D7" w:rsidP="00F973D7">
      <w:pPr>
        <w:spacing w:line="360" w:lineRule="auto"/>
        <w:jc w:val="both"/>
        <w:rPr>
          <w:rFonts w:ascii="Palatino Linotype" w:hAnsi="Palatino Linotype" w:cs="Arial"/>
          <w:lang w:val="es-ES"/>
        </w:rPr>
      </w:pPr>
    </w:p>
    <w:p w14:paraId="50EF0083" w14:textId="32B6AF6E" w:rsidR="00F973D7" w:rsidRPr="000D58CC" w:rsidRDefault="00F973D7" w:rsidP="00F973D7">
      <w:pPr>
        <w:spacing w:line="360" w:lineRule="auto"/>
        <w:jc w:val="both"/>
        <w:rPr>
          <w:rFonts w:ascii="Palatino Linotype" w:hAnsi="Palatino Linotype" w:cs="Arial"/>
          <w:lang w:val="es-ES"/>
        </w:rPr>
      </w:pPr>
      <w:r w:rsidRPr="000D58CC">
        <w:rPr>
          <w:rFonts w:ascii="Palatino Linotype" w:hAnsi="Palatino Linotype" w:cs="Arial"/>
          <w:b/>
          <w:sz w:val="28"/>
          <w:szCs w:val="28"/>
          <w:lang w:val="es-ES"/>
        </w:rPr>
        <w:t>SEGUNDO</w:t>
      </w:r>
      <w:r w:rsidRPr="000D58CC">
        <w:rPr>
          <w:rFonts w:ascii="Palatino Linotype" w:hAnsi="Palatino Linotype" w:cs="Arial"/>
          <w:sz w:val="28"/>
          <w:szCs w:val="28"/>
          <w:lang w:val="es-ES"/>
        </w:rPr>
        <w:t>.</w:t>
      </w:r>
      <w:r w:rsidRPr="000D58CC">
        <w:rPr>
          <w:rFonts w:ascii="Palatino Linotype" w:hAnsi="Palatino Linotype" w:cs="Arial"/>
          <w:lang w:val="es-ES"/>
        </w:rPr>
        <w:t xml:space="preserve"> </w:t>
      </w:r>
      <w:r w:rsidRPr="000D58CC">
        <w:rPr>
          <w:rFonts w:ascii="Palatino Linotype" w:eastAsia="Calibri" w:hAnsi="Palatino Linotype" w:cs="Arial"/>
        </w:rPr>
        <w:t xml:space="preserve">Se </w:t>
      </w:r>
      <w:r w:rsidRPr="000D58CC">
        <w:rPr>
          <w:rFonts w:ascii="Palatino Linotype" w:eastAsia="Calibri" w:hAnsi="Palatino Linotype" w:cs="Arial"/>
          <w:b/>
        </w:rPr>
        <w:t xml:space="preserve">MODIFICA </w:t>
      </w:r>
      <w:r w:rsidRPr="000D58CC">
        <w:rPr>
          <w:rFonts w:ascii="Palatino Linotype" w:eastAsia="Calibri" w:hAnsi="Palatino Linotype" w:cs="Arial"/>
        </w:rPr>
        <w:t xml:space="preserve">la respuesta proporcionada por </w:t>
      </w:r>
      <w:r w:rsidRPr="000D58CC">
        <w:rPr>
          <w:rFonts w:ascii="Palatino Linotype" w:eastAsia="Calibri" w:hAnsi="Palatino Linotype" w:cs="Arial"/>
          <w:b/>
        </w:rPr>
        <w:t xml:space="preserve">EL SUJETO OBLIGADO </w:t>
      </w:r>
      <w:r w:rsidRPr="000D58CC">
        <w:rPr>
          <w:rFonts w:ascii="Palatino Linotype" w:eastAsia="Calibri" w:hAnsi="Palatino Linotype" w:cs="Arial"/>
        </w:rPr>
        <w:t xml:space="preserve">y se </w:t>
      </w:r>
      <w:r w:rsidRPr="000D58CC">
        <w:rPr>
          <w:rFonts w:ascii="Palatino Linotype" w:eastAsia="Calibri" w:hAnsi="Palatino Linotype" w:cs="Arial"/>
          <w:b/>
        </w:rPr>
        <w:t xml:space="preserve">ORDENA </w:t>
      </w:r>
      <w:r w:rsidRPr="000D58CC">
        <w:rPr>
          <w:rFonts w:ascii="Palatino Linotype" w:eastAsia="Calibri" w:hAnsi="Palatino Linotype" w:cs="Arial"/>
        </w:rPr>
        <w:t xml:space="preserve">atienda la </w:t>
      </w:r>
      <w:r w:rsidR="00AE7762" w:rsidRPr="000D58CC">
        <w:rPr>
          <w:rFonts w:ascii="Palatino Linotype" w:eastAsia="Calibri" w:hAnsi="Palatino Linotype" w:cs="Arial"/>
        </w:rPr>
        <w:t>S</w:t>
      </w:r>
      <w:r w:rsidRPr="000D58CC">
        <w:rPr>
          <w:rFonts w:ascii="Palatino Linotype" w:eastAsia="Calibri" w:hAnsi="Palatino Linotype" w:cs="Arial"/>
        </w:rPr>
        <w:t xml:space="preserve">olicitud de </w:t>
      </w:r>
      <w:r w:rsidR="00AE7762" w:rsidRPr="000D58CC">
        <w:rPr>
          <w:rFonts w:ascii="Palatino Linotype" w:eastAsia="Calibri" w:hAnsi="Palatino Linotype" w:cs="Arial"/>
        </w:rPr>
        <w:t>I</w:t>
      </w:r>
      <w:r w:rsidRPr="000D58CC">
        <w:rPr>
          <w:rFonts w:ascii="Palatino Linotype" w:eastAsia="Calibri" w:hAnsi="Palatino Linotype" w:cs="Arial"/>
        </w:rPr>
        <w:t xml:space="preserve">nformación que dio origen al </w:t>
      </w:r>
      <w:r w:rsidR="00D77693" w:rsidRPr="000D58CC">
        <w:rPr>
          <w:rFonts w:ascii="Palatino Linotype" w:eastAsia="Calibri" w:hAnsi="Palatino Linotype" w:cs="Arial"/>
        </w:rPr>
        <w:t>Recurso de Revisión</w:t>
      </w:r>
      <w:r w:rsidRPr="000D58CC">
        <w:rPr>
          <w:rFonts w:ascii="Palatino Linotype" w:eastAsia="Calibri" w:hAnsi="Palatino Linotype" w:cs="Arial"/>
        </w:rPr>
        <w:t xml:space="preserve"> </w:t>
      </w:r>
      <w:r w:rsidRPr="000D58CC">
        <w:rPr>
          <w:rFonts w:ascii="Palatino Linotype" w:hAnsi="Palatino Linotype"/>
          <w:b/>
        </w:rPr>
        <w:t>00</w:t>
      </w:r>
      <w:r w:rsidR="00046F4E" w:rsidRPr="000D58CC">
        <w:rPr>
          <w:rFonts w:ascii="Palatino Linotype" w:hAnsi="Palatino Linotype"/>
          <w:b/>
        </w:rPr>
        <w:t>967</w:t>
      </w:r>
      <w:r w:rsidRPr="000D58CC">
        <w:rPr>
          <w:rFonts w:ascii="Palatino Linotype" w:hAnsi="Palatino Linotype"/>
          <w:b/>
        </w:rPr>
        <w:t>/INFOEM/IP/RR/2022</w:t>
      </w:r>
      <w:r w:rsidRPr="000D58CC">
        <w:rPr>
          <w:rFonts w:ascii="Palatino Linotype" w:hAnsi="Palatino Linotype" w:cs="Arial"/>
        </w:rPr>
        <w:t xml:space="preserve">, en términos del Considerando </w:t>
      </w:r>
      <w:r w:rsidRPr="000D58CC">
        <w:rPr>
          <w:rFonts w:ascii="Palatino Linotype" w:hAnsi="Palatino Linotype" w:cs="Arial"/>
          <w:b/>
        </w:rPr>
        <w:t>QUINTO</w:t>
      </w:r>
      <w:r w:rsidRPr="000D58CC">
        <w:rPr>
          <w:rFonts w:ascii="Palatino Linotype" w:hAnsi="Palatino Linotype" w:cs="Arial"/>
        </w:rPr>
        <w:t xml:space="preserve"> </w:t>
      </w:r>
      <w:r w:rsidRPr="000D58CC">
        <w:rPr>
          <w:rFonts w:ascii="Palatino Linotype" w:hAnsi="Palatino Linotype" w:cs="Arial"/>
          <w:lang w:val="es-ES"/>
        </w:rPr>
        <w:t xml:space="preserve">de la presente resolución, y haga entrega </w:t>
      </w:r>
      <w:r w:rsidR="004E4545" w:rsidRPr="000D58CC">
        <w:rPr>
          <w:rFonts w:ascii="Palatino Linotype" w:hAnsi="Palatino Linotype" w:cs="Arial"/>
          <w:lang w:val="es-ES"/>
        </w:rPr>
        <w:t xml:space="preserve">al </w:t>
      </w:r>
      <w:r w:rsidRPr="000D58CC">
        <w:rPr>
          <w:rFonts w:ascii="Palatino Linotype" w:hAnsi="Palatino Linotype" w:cs="Arial"/>
          <w:b/>
          <w:lang w:val="es-ES"/>
        </w:rPr>
        <w:t>RECURRENTE</w:t>
      </w:r>
      <w:r w:rsidRPr="000D58CC">
        <w:rPr>
          <w:rFonts w:ascii="Palatino Linotype" w:hAnsi="Palatino Linotype" w:cs="Arial"/>
          <w:lang w:val="es-ES"/>
        </w:rPr>
        <w:t>, vía el Sistema de Acceso a la Información Mexiquense (</w:t>
      </w:r>
      <w:r w:rsidRPr="000D58CC">
        <w:rPr>
          <w:rFonts w:ascii="Palatino Linotype" w:hAnsi="Palatino Linotype" w:cs="Arial"/>
          <w:b/>
          <w:bCs/>
          <w:lang w:val="es-ES"/>
        </w:rPr>
        <w:t>SAIMEX</w:t>
      </w:r>
      <w:r w:rsidRPr="000D58CC">
        <w:rPr>
          <w:rFonts w:ascii="Palatino Linotype" w:hAnsi="Palatino Linotype" w:cs="Arial"/>
          <w:lang w:val="es-ES"/>
        </w:rPr>
        <w:t>)</w:t>
      </w:r>
      <w:r w:rsidRPr="000D58CC">
        <w:rPr>
          <w:rFonts w:ascii="Palatino Linotype" w:hAnsi="Palatino Linotype" w:cs="Arial"/>
          <w:b/>
          <w:lang w:val="es-ES"/>
        </w:rPr>
        <w:t xml:space="preserve">, </w:t>
      </w:r>
      <w:r w:rsidR="00190C38" w:rsidRPr="000D58CC">
        <w:rPr>
          <w:rFonts w:ascii="Palatino Linotype" w:hAnsi="Palatino Linotype" w:cs="Arial"/>
          <w:bCs/>
          <w:lang w:val="es-ES"/>
        </w:rPr>
        <w:t>en</w:t>
      </w:r>
      <w:r w:rsidR="00190C38" w:rsidRPr="000D58CC">
        <w:rPr>
          <w:rFonts w:ascii="Palatino Linotype" w:hAnsi="Palatino Linotype" w:cs="Arial"/>
          <w:b/>
          <w:lang w:val="es-ES"/>
        </w:rPr>
        <w:t xml:space="preserve"> </w:t>
      </w:r>
      <w:r w:rsidR="008C3FDE" w:rsidRPr="000D58CC">
        <w:rPr>
          <w:rFonts w:ascii="Palatino Linotype" w:hAnsi="Palatino Linotype" w:cs="Arial"/>
          <w:b/>
          <w:lang w:val="es-ES"/>
        </w:rPr>
        <w:t xml:space="preserve">versión publica </w:t>
      </w:r>
      <w:r w:rsidR="008C3FDE" w:rsidRPr="000D58CC">
        <w:rPr>
          <w:rFonts w:ascii="Palatino Linotype" w:hAnsi="Palatino Linotype" w:cs="Arial"/>
          <w:bCs/>
          <w:lang w:val="es-ES"/>
        </w:rPr>
        <w:t>de ser procedente,</w:t>
      </w:r>
      <w:r w:rsidR="008C3FDE" w:rsidRPr="000D58CC">
        <w:rPr>
          <w:rFonts w:ascii="Palatino Linotype" w:hAnsi="Palatino Linotype" w:cs="Arial"/>
          <w:b/>
          <w:lang w:val="es-ES"/>
        </w:rPr>
        <w:t xml:space="preserve"> </w:t>
      </w:r>
      <w:r w:rsidR="00B409A7" w:rsidRPr="000D58CC">
        <w:rPr>
          <w:rFonts w:ascii="Palatino Linotype" w:hAnsi="Palatino Linotype"/>
          <w:lang w:val="es-ES"/>
        </w:rPr>
        <w:t>los documentos de los años 2019, 2020, 2021 y al 8 de febrero de 2022, lo</w:t>
      </w:r>
      <w:r w:rsidR="00046F4E" w:rsidRPr="000D58CC">
        <w:rPr>
          <w:rFonts w:ascii="Palatino Linotype" w:hAnsi="Palatino Linotype"/>
          <w:lang w:val="es-ES"/>
        </w:rPr>
        <w:t xml:space="preserve"> </w:t>
      </w:r>
      <w:r w:rsidR="00B409A7" w:rsidRPr="000D58CC">
        <w:rPr>
          <w:rFonts w:ascii="Palatino Linotype" w:hAnsi="Palatino Linotype"/>
          <w:lang w:val="es-ES"/>
        </w:rPr>
        <w:t>siguiente:</w:t>
      </w:r>
    </w:p>
    <w:p w14:paraId="7DDBB706" w14:textId="77777777" w:rsidR="00F973D7" w:rsidRPr="000D58CC" w:rsidRDefault="00F973D7" w:rsidP="00DC31AC">
      <w:pPr>
        <w:jc w:val="both"/>
        <w:rPr>
          <w:rFonts w:ascii="Palatino Linotype" w:hAnsi="Palatino Linotype" w:cs="Arial"/>
          <w:bCs/>
          <w:szCs w:val="22"/>
          <w:lang w:val="es-ES"/>
        </w:rPr>
      </w:pPr>
    </w:p>
    <w:p w14:paraId="71E77DD5" w14:textId="391E302A" w:rsidR="00B409A7" w:rsidRPr="000D58CC" w:rsidRDefault="009122A7" w:rsidP="00DC31AC">
      <w:pPr>
        <w:ind w:left="850" w:right="901"/>
        <w:jc w:val="both"/>
        <w:rPr>
          <w:rFonts w:ascii="Palatino Linotype" w:hAnsi="Palatino Linotype" w:cs="Arial"/>
          <w:bCs/>
          <w:i/>
          <w:sz w:val="22"/>
          <w:szCs w:val="22"/>
          <w:lang w:val="es-ES"/>
        </w:rPr>
      </w:pPr>
      <w:r w:rsidRPr="000D58CC">
        <w:rPr>
          <w:rFonts w:ascii="Palatino Linotype" w:hAnsi="Palatino Linotype" w:cs="Arial"/>
          <w:bCs/>
          <w:i/>
          <w:sz w:val="22"/>
          <w:szCs w:val="22"/>
          <w:lang w:val="es-ES"/>
        </w:rPr>
        <w:t>“</w:t>
      </w:r>
      <w:bookmarkStart w:id="14" w:name="_Hlk100083542"/>
      <w:r w:rsidR="00B409A7" w:rsidRPr="000D58CC">
        <w:rPr>
          <w:rFonts w:ascii="Palatino Linotype" w:hAnsi="Palatino Linotype" w:cs="Arial"/>
          <w:bCs/>
          <w:i/>
          <w:sz w:val="22"/>
          <w:szCs w:val="22"/>
          <w:lang w:val="es-ES"/>
        </w:rPr>
        <w:t>a) L</w:t>
      </w:r>
      <w:r w:rsidR="00B86B39" w:rsidRPr="000D58CC">
        <w:rPr>
          <w:rFonts w:ascii="Palatino Linotype" w:hAnsi="Palatino Linotype" w:cs="Arial"/>
          <w:bCs/>
          <w:i/>
          <w:sz w:val="22"/>
          <w:szCs w:val="22"/>
          <w:lang w:val="es-ES"/>
        </w:rPr>
        <w:t>as estadísticas del padrón, la inclusión y la baja de beneficiarias</w:t>
      </w:r>
      <w:r w:rsidR="00B409A7" w:rsidRPr="000D58CC">
        <w:rPr>
          <w:rFonts w:ascii="Palatino Linotype" w:hAnsi="Palatino Linotype" w:cs="Arial"/>
          <w:bCs/>
          <w:i/>
          <w:sz w:val="22"/>
          <w:szCs w:val="22"/>
          <w:lang w:val="es-ES"/>
        </w:rPr>
        <w:t>;</w:t>
      </w:r>
      <w:r w:rsidR="00B86B39" w:rsidRPr="000D58CC">
        <w:rPr>
          <w:rFonts w:ascii="Palatino Linotype" w:hAnsi="Palatino Linotype" w:cs="Arial"/>
          <w:bCs/>
          <w:i/>
          <w:sz w:val="22"/>
          <w:szCs w:val="22"/>
          <w:lang w:val="es-ES"/>
        </w:rPr>
        <w:t xml:space="preserve"> y</w:t>
      </w:r>
    </w:p>
    <w:p w14:paraId="3BD7071B" w14:textId="77777777" w:rsidR="00B409A7" w:rsidRPr="000D58CC" w:rsidRDefault="00B409A7" w:rsidP="00DC31AC">
      <w:pPr>
        <w:ind w:left="850" w:right="901"/>
        <w:jc w:val="both"/>
        <w:rPr>
          <w:rFonts w:ascii="Palatino Linotype" w:hAnsi="Palatino Linotype" w:cs="Arial"/>
          <w:bCs/>
          <w:i/>
          <w:sz w:val="22"/>
          <w:szCs w:val="22"/>
          <w:lang w:val="es-ES"/>
        </w:rPr>
      </w:pPr>
    </w:p>
    <w:p w14:paraId="101A275D" w14:textId="430AD9AB" w:rsidR="00F973D7" w:rsidRPr="000D58CC" w:rsidRDefault="00B409A7" w:rsidP="00DC31AC">
      <w:pPr>
        <w:ind w:left="850" w:right="901"/>
        <w:jc w:val="both"/>
        <w:rPr>
          <w:rFonts w:ascii="Palatino Linotype" w:hAnsi="Palatino Linotype" w:cs="Arial"/>
          <w:bCs/>
          <w:i/>
          <w:sz w:val="22"/>
          <w:szCs w:val="22"/>
          <w:lang w:val="es-ES"/>
        </w:rPr>
      </w:pPr>
      <w:r w:rsidRPr="000D58CC">
        <w:rPr>
          <w:rFonts w:ascii="Palatino Linotype" w:hAnsi="Palatino Linotype" w:cs="Arial"/>
          <w:bCs/>
          <w:i/>
          <w:sz w:val="22"/>
          <w:szCs w:val="22"/>
          <w:lang w:val="es-ES"/>
        </w:rPr>
        <w:t>b) L</w:t>
      </w:r>
      <w:r w:rsidR="00B86B39" w:rsidRPr="000D58CC">
        <w:rPr>
          <w:rFonts w:ascii="Palatino Linotype" w:hAnsi="Palatino Linotype" w:cs="Arial"/>
          <w:bCs/>
          <w:i/>
          <w:sz w:val="22"/>
          <w:szCs w:val="22"/>
          <w:lang w:val="es-ES"/>
        </w:rPr>
        <w:t>os informes sobre objetivos y metas alcanzadas</w:t>
      </w:r>
      <w:bookmarkEnd w:id="14"/>
      <w:r w:rsidRPr="000D58CC">
        <w:rPr>
          <w:rFonts w:ascii="Palatino Linotype" w:hAnsi="Palatino Linotype" w:cs="Arial"/>
          <w:bCs/>
          <w:i/>
          <w:sz w:val="22"/>
          <w:szCs w:val="22"/>
          <w:lang w:val="es-ES"/>
        </w:rPr>
        <w:t>.</w:t>
      </w:r>
    </w:p>
    <w:p w14:paraId="073BB053" w14:textId="77777777" w:rsidR="00DC31AC" w:rsidRPr="000D58CC" w:rsidRDefault="00DC31AC" w:rsidP="00DC31AC">
      <w:pPr>
        <w:ind w:left="850" w:right="901"/>
        <w:jc w:val="both"/>
        <w:rPr>
          <w:rFonts w:ascii="Palatino Linotype" w:hAnsi="Palatino Linotype" w:cs="Arial"/>
          <w:b/>
          <w:i/>
          <w:sz w:val="22"/>
          <w:szCs w:val="22"/>
        </w:rPr>
      </w:pPr>
    </w:p>
    <w:p w14:paraId="0B3BC461" w14:textId="77777777" w:rsidR="00046F4E" w:rsidRPr="000D58CC" w:rsidRDefault="00DC31AC" w:rsidP="00DC31AC">
      <w:pPr>
        <w:ind w:left="850" w:right="901"/>
        <w:jc w:val="both"/>
        <w:rPr>
          <w:rFonts w:ascii="Palatino Linotype" w:hAnsi="Palatino Linotype" w:cs="Arial"/>
          <w:i/>
          <w:sz w:val="22"/>
          <w:szCs w:val="22"/>
        </w:rPr>
      </w:pPr>
      <w:r w:rsidRPr="000D58CC">
        <w:rPr>
          <w:rFonts w:ascii="Palatino Linotype" w:eastAsia="Palatino Linotype" w:hAnsi="Palatino Linotype" w:cs="Palatino Linotype"/>
          <w:i/>
          <w:sz w:val="22"/>
          <w:szCs w:val="22"/>
        </w:rPr>
        <w:t xml:space="preserve">Debiendo notificar al </w:t>
      </w:r>
      <w:r w:rsidRPr="000D58CC">
        <w:rPr>
          <w:rFonts w:ascii="Palatino Linotype" w:eastAsia="Palatino Linotype" w:hAnsi="Palatino Linotype" w:cs="Palatino Linotype"/>
          <w:b/>
          <w:i/>
          <w:sz w:val="22"/>
          <w:szCs w:val="22"/>
        </w:rPr>
        <w:t>RECURRENTE</w:t>
      </w:r>
      <w:r w:rsidRPr="000D58CC">
        <w:rPr>
          <w:rFonts w:ascii="Palatino Linotype" w:eastAsia="Palatino Linotype" w:hAnsi="Palatino Linotype" w:cs="Palatino Linotype"/>
          <w:i/>
          <w:sz w:val="22"/>
          <w:szCs w:val="22"/>
        </w:rPr>
        <w:t xml:space="preserve"> el Acuerdo de Clasificación que emita el Comité de Transparencia, con motivo de la versión pública</w:t>
      </w:r>
      <w:r w:rsidRPr="000D58CC">
        <w:rPr>
          <w:rFonts w:ascii="Palatino Linotype" w:hAnsi="Palatino Linotype" w:cs="Arial"/>
          <w:i/>
          <w:sz w:val="22"/>
          <w:szCs w:val="22"/>
        </w:rPr>
        <w:t>.</w:t>
      </w:r>
    </w:p>
    <w:p w14:paraId="2CDDCAEC" w14:textId="77777777" w:rsidR="00046F4E" w:rsidRPr="000D58CC" w:rsidRDefault="00046F4E" w:rsidP="00DC31AC">
      <w:pPr>
        <w:ind w:left="850" w:right="901"/>
        <w:jc w:val="both"/>
        <w:rPr>
          <w:rFonts w:ascii="Palatino Linotype" w:hAnsi="Palatino Linotype" w:cs="Arial"/>
          <w:i/>
          <w:sz w:val="22"/>
          <w:szCs w:val="22"/>
        </w:rPr>
      </w:pPr>
    </w:p>
    <w:p w14:paraId="0C91D436" w14:textId="25F10419" w:rsidR="00DC31AC" w:rsidRPr="000D58CC" w:rsidRDefault="00921E5F" w:rsidP="00DC31AC">
      <w:pPr>
        <w:ind w:left="850" w:right="901"/>
        <w:jc w:val="both"/>
        <w:rPr>
          <w:rFonts w:ascii="Palatino Linotype" w:eastAsia="Palatino Linotype" w:hAnsi="Palatino Linotype" w:cs="Palatino Linotype"/>
          <w:i/>
          <w:sz w:val="22"/>
          <w:szCs w:val="22"/>
        </w:rPr>
      </w:pPr>
      <w:r w:rsidRPr="000D58CC">
        <w:rPr>
          <w:rFonts w:ascii="Palatino Linotype" w:hAnsi="Palatino Linotype" w:cs="Arial"/>
          <w:i/>
          <w:sz w:val="22"/>
          <w:szCs w:val="22"/>
        </w:rPr>
        <w:t>Para el caso de no poseer la información ordenada en el inciso a), bastará con que lo haga del conocimiento de</w:t>
      </w:r>
      <w:r w:rsidR="00516850" w:rsidRPr="000D58CC">
        <w:rPr>
          <w:rFonts w:ascii="Palatino Linotype" w:hAnsi="Palatino Linotype" w:cs="Arial"/>
          <w:i/>
          <w:sz w:val="22"/>
          <w:szCs w:val="22"/>
        </w:rPr>
        <w:t xml:space="preserve">l </w:t>
      </w:r>
      <w:r w:rsidRPr="000D58CC">
        <w:rPr>
          <w:rFonts w:ascii="Palatino Linotype" w:hAnsi="Palatino Linotype" w:cs="Arial"/>
          <w:b/>
          <w:bCs/>
          <w:i/>
          <w:sz w:val="22"/>
          <w:szCs w:val="22"/>
        </w:rPr>
        <w:t>RECURRENTE</w:t>
      </w:r>
      <w:r w:rsidRPr="000D58CC">
        <w:rPr>
          <w:rFonts w:ascii="Palatino Linotype" w:hAnsi="Palatino Linotype" w:cs="Arial"/>
          <w:i/>
          <w:sz w:val="22"/>
          <w:szCs w:val="22"/>
        </w:rPr>
        <w:t xml:space="preserve"> de manera fundada y motivada</w:t>
      </w:r>
      <w:r w:rsidR="00516850" w:rsidRPr="000D58CC">
        <w:rPr>
          <w:rFonts w:ascii="Palatino Linotype" w:hAnsi="Palatino Linotype" w:cs="Arial"/>
          <w:i/>
          <w:sz w:val="22"/>
          <w:szCs w:val="22"/>
        </w:rPr>
        <w:t>.</w:t>
      </w:r>
      <w:r w:rsidR="00DC31AC" w:rsidRPr="000D58CC">
        <w:rPr>
          <w:rFonts w:ascii="Palatino Linotype" w:hAnsi="Palatino Linotype" w:cs="Arial"/>
          <w:i/>
          <w:sz w:val="22"/>
          <w:szCs w:val="22"/>
        </w:rPr>
        <w:t>”</w:t>
      </w:r>
    </w:p>
    <w:p w14:paraId="71096859" w14:textId="77777777" w:rsidR="00F973D7" w:rsidRPr="000D58CC" w:rsidRDefault="00F973D7" w:rsidP="00DC31AC">
      <w:pPr>
        <w:ind w:right="899"/>
        <w:rPr>
          <w:rFonts w:ascii="Palatino Linotype" w:hAnsi="Palatino Linotype"/>
          <w:sz w:val="22"/>
          <w:szCs w:val="22"/>
        </w:rPr>
      </w:pPr>
    </w:p>
    <w:p w14:paraId="00AF5626" w14:textId="53C656F3" w:rsidR="00F973D7" w:rsidRPr="000D58CC" w:rsidRDefault="00F973D7" w:rsidP="00F973D7">
      <w:pPr>
        <w:spacing w:line="360" w:lineRule="auto"/>
        <w:jc w:val="both"/>
        <w:rPr>
          <w:rFonts w:ascii="Palatino Linotype" w:hAnsi="Palatino Linotype"/>
          <w:szCs w:val="17"/>
          <w:lang w:eastAsia="es-ES_tradnl"/>
        </w:rPr>
      </w:pPr>
      <w:r w:rsidRPr="000D58CC">
        <w:rPr>
          <w:rFonts w:ascii="Palatino Linotype" w:hAnsi="Palatino Linotype"/>
          <w:b/>
          <w:sz w:val="28"/>
          <w:szCs w:val="28"/>
          <w:shd w:val="clear" w:color="auto" w:fill="FFFFFF"/>
        </w:rPr>
        <w:t>TERCERO.</w:t>
      </w:r>
      <w:r w:rsidRPr="000D58CC">
        <w:rPr>
          <w:rFonts w:ascii="Palatino Linotype" w:hAnsi="Palatino Linotype"/>
          <w:b/>
          <w:shd w:val="clear" w:color="auto" w:fill="FFFFFF"/>
        </w:rPr>
        <w:t> </w:t>
      </w:r>
      <w:r w:rsidRPr="000D58CC">
        <w:rPr>
          <w:rFonts w:ascii="Palatino Linotype" w:hAnsi="Palatino Linotype"/>
          <w:b/>
          <w:lang w:eastAsia="es-ES_tradnl"/>
        </w:rPr>
        <w:t>Notifíquese</w:t>
      </w:r>
      <w:r w:rsidRPr="000D58CC">
        <w:rPr>
          <w:rFonts w:ascii="Palatino Linotype" w:hAnsi="Palatino Linotype"/>
          <w:lang w:eastAsia="es-ES_tradnl"/>
        </w:rPr>
        <w:t xml:space="preserve"> </w:t>
      </w:r>
      <w:r w:rsidRPr="000D58CC">
        <w:rPr>
          <w:rFonts w:ascii="Palatino Linotype" w:hAnsi="Palatino Linotype"/>
          <w:shd w:val="clear" w:color="auto" w:fill="FFFFFF"/>
        </w:rPr>
        <w:t xml:space="preserve">al </w:t>
      </w:r>
      <w:r w:rsidRPr="000D58CC">
        <w:rPr>
          <w:rFonts w:ascii="Palatino Linotype" w:hAnsi="Palatino Linotype"/>
          <w:szCs w:val="17"/>
          <w:lang w:eastAsia="es-ES_tradnl"/>
        </w:rPr>
        <w:t>Titular de la Unidad de Transparencia del </w:t>
      </w:r>
      <w:r w:rsidRPr="000D58CC">
        <w:rPr>
          <w:rFonts w:ascii="Palatino Linotype" w:hAnsi="Palatino Linotype"/>
          <w:b/>
          <w:szCs w:val="17"/>
          <w:lang w:eastAsia="es-ES_tradnl"/>
        </w:rPr>
        <w:t>SUJETO OBLIGADO</w:t>
      </w:r>
      <w:r w:rsidRPr="000D58CC">
        <w:rPr>
          <w:rFonts w:ascii="Palatino Linotype" w:hAnsi="Palatino Linotype"/>
          <w:szCs w:val="17"/>
          <w:lang w:eastAsia="es-ES_tradnl"/>
        </w:rPr>
        <w:t xml:space="preserve">, para que conforme a los artículos 186, último párrafo y 189, párrafo segundo de la Ley de Transparencia y Acceso a la </w:t>
      </w:r>
      <w:r w:rsidR="00327647" w:rsidRPr="000D58CC">
        <w:rPr>
          <w:rFonts w:ascii="Palatino Linotype" w:hAnsi="Palatino Linotype"/>
          <w:szCs w:val="17"/>
          <w:lang w:eastAsia="es-ES_tradnl"/>
        </w:rPr>
        <w:t>Información Pública</w:t>
      </w:r>
      <w:r w:rsidRPr="000D58CC">
        <w:rPr>
          <w:rFonts w:ascii="Palatino Linotype" w:hAnsi="Palatino Linotype"/>
          <w:szCs w:val="17"/>
          <w:lang w:eastAsia="es-ES_tradnl"/>
        </w:rPr>
        <w:t xml:space="preserve"> del Estado de México y Municipios, dé cumplimiento a lo ordenado dentro del plazo de diez días hábiles, debiendo informar a este Instituto en un plazo de tres días hábiles siguientes sobre el cumplimiento dado a la presente resolución.</w:t>
      </w:r>
    </w:p>
    <w:p w14:paraId="6188AFDE" w14:textId="77777777" w:rsidR="00F973D7" w:rsidRPr="000D58CC" w:rsidRDefault="00F973D7" w:rsidP="00F973D7">
      <w:pPr>
        <w:spacing w:line="360" w:lineRule="auto"/>
        <w:ind w:right="49"/>
        <w:jc w:val="both"/>
        <w:rPr>
          <w:rFonts w:ascii="Palatino Linotype" w:hAnsi="Palatino Linotype"/>
          <w:b/>
          <w:shd w:val="clear" w:color="auto" w:fill="FFFFFF"/>
        </w:rPr>
      </w:pPr>
    </w:p>
    <w:p w14:paraId="53CFBD1A" w14:textId="4DCF11DA" w:rsidR="00F973D7" w:rsidRPr="000D58CC" w:rsidRDefault="00F973D7" w:rsidP="00F973D7">
      <w:pPr>
        <w:spacing w:line="360" w:lineRule="auto"/>
        <w:ind w:right="49"/>
        <w:jc w:val="both"/>
        <w:rPr>
          <w:rFonts w:ascii="Palatino Linotype" w:hAnsi="Palatino Linotype" w:cs="Arial"/>
          <w:b/>
          <w:bCs/>
        </w:rPr>
      </w:pPr>
      <w:r w:rsidRPr="000D58CC">
        <w:rPr>
          <w:rFonts w:ascii="Palatino Linotype" w:hAnsi="Palatino Linotype" w:cs="Arial"/>
          <w:b/>
          <w:bCs/>
          <w:sz w:val="28"/>
          <w:lang w:eastAsia="es-MX"/>
        </w:rPr>
        <w:t xml:space="preserve">CUARTO. </w:t>
      </w:r>
      <w:r w:rsidRPr="000D58CC">
        <w:rPr>
          <w:rFonts w:ascii="Palatino Linotype" w:hAnsi="Palatino Linotype"/>
          <w:b/>
          <w:szCs w:val="17"/>
          <w:lang w:eastAsia="es-ES_tradnl"/>
        </w:rPr>
        <w:t>Notifíquese</w:t>
      </w:r>
      <w:r w:rsidR="009122A7" w:rsidRPr="000D58CC">
        <w:rPr>
          <w:rFonts w:ascii="Palatino Linotype" w:hAnsi="Palatino Linotype"/>
          <w:szCs w:val="17"/>
          <w:lang w:eastAsia="es-ES_tradnl"/>
        </w:rPr>
        <w:t xml:space="preserve"> a</w:t>
      </w:r>
      <w:r w:rsidR="00921E5F" w:rsidRPr="000D58CC">
        <w:rPr>
          <w:rFonts w:ascii="Palatino Linotype" w:hAnsi="Palatino Linotype"/>
          <w:szCs w:val="17"/>
          <w:lang w:eastAsia="es-ES_tradnl"/>
        </w:rPr>
        <w:t xml:space="preserve">l </w:t>
      </w:r>
      <w:r w:rsidRPr="000D58CC">
        <w:rPr>
          <w:rFonts w:ascii="Palatino Linotype" w:hAnsi="Palatino Linotype"/>
          <w:b/>
          <w:szCs w:val="17"/>
          <w:lang w:eastAsia="es-ES_tradnl"/>
        </w:rPr>
        <w:t>RECURRENTE</w:t>
      </w:r>
      <w:r w:rsidRPr="000D58CC">
        <w:rPr>
          <w:rFonts w:ascii="Palatino Linotype" w:hAnsi="Palatino Linotype"/>
          <w:szCs w:val="17"/>
          <w:lang w:eastAsia="es-ES_tradnl"/>
        </w:rPr>
        <w:t xml:space="preserve"> la presente resolución</w:t>
      </w:r>
      <w:r w:rsidRPr="000D58CC">
        <w:rPr>
          <w:rFonts w:ascii="Palatino Linotype" w:hAnsi="Palatino Linotype" w:cs="Arial"/>
        </w:rPr>
        <w:t xml:space="preserve"> vía </w:t>
      </w:r>
      <w:bookmarkStart w:id="15" w:name="_Hlk94784009"/>
      <w:r w:rsidRPr="000D58CC">
        <w:rPr>
          <w:rFonts w:ascii="Palatino Linotype" w:hAnsi="Palatino Linotype" w:cs="Arial"/>
        </w:rPr>
        <w:t>Sistema de Acceso a la Información Mexiquense (</w:t>
      </w:r>
      <w:r w:rsidRPr="000D58CC">
        <w:rPr>
          <w:rFonts w:ascii="Palatino Linotype" w:hAnsi="Palatino Linotype" w:cs="Arial"/>
          <w:b/>
          <w:bCs/>
        </w:rPr>
        <w:t>SAIMEX</w:t>
      </w:r>
      <w:r w:rsidRPr="000D58CC">
        <w:rPr>
          <w:rFonts w:ascii="Palatino Linotype" w:hAnsi="Palatino Linotype" w:cs="Arial"/>
        </w:rPr>
        <w:t>)</w:t>
      </w:r>
      <w:bookmarkEnd w:id="15"/>
      <w:r w:rsidRPr="000D58CC">
        <w:rPr>
          <w:rFonts w:ascii="Palatino Linotype" w:hAnsi="Palatino Linotype" w:cs="Arial"/>
          <w:b/>
          <w:bCs/>
        </w:rPr>
        <w:t>.</w:t>
      </w:r>
    </w:p>
    <w:p w14:paraId="63967180" w14:textId="77777777" w:rsidR="00F973D7" w:rsidRPr="000D58CC" w:rsidRDefault="00F973D7" w:rsidP="00F973D7">
      <w:pPr>
        <w:spacing w:line="360" w:lineRule="auto"/>
        <w:ind w:right="49"/>
        <w:jc w:val="both"/>
        <w:rPr>
          <w:rFonts w:ascii="Palatino Linotype" w:hAnsi="Palatino Linotype" w:cs="Arial"/>
          <w:b/>
          <w:bCs/>
        </w:rPr>
      </w:pPr>
    </w:p>
    <w:p w14:paraId="1D8D1A49" w14:textId="4F2FFA96" w:rsidR="00F973D7" w:rsidRPr="000D58CC" w:rsidRDefault="00F973D7" w:rsidP="00F973D7">
      <w:pPr>
        <w:spacing w:line="360" w:lineRule="auto"/>
        <w:ind w:right="49"/>
        <w:jc w:val="both"/>
        <w:rPr>
          <w:rFonts w:ascii="Palatino Linotype" w:eastAsia="Palatino Linotype" w:hAnsi="Palatino Linotype" w:cs="Palatino Linotype"/>
          <w:color w:val="000000"/>
        </w:rPr>
      </w:pPr>
      <w:r w:rsidRPr="000D58CC">
        <w:rPr>
          <w:rFonts w:ascii="Palatino Linotype" w:hAnsi="Palatino Linotype" w:cs="Arial"/>
          <w:b/>
          <w:bCs/>
          <w:sz w:val="28"/>
          <w:lang w:eastAsia="es-MX"/>
        </w:rPr>
        <w:t>QUINTO.</w:t>
      </w:r>
      <w:r w:rsidRPr="000D58CC">
        <w:rPr>
          <w:rFonts w:ascii="Palatino Linotype" w:hAnsi="Palatino Linotype"/>
          <w:szCs w:val="17"/>
          <w:lang w:eastAsia="es-ES_tradnl"/>
        </w:rPr>
        <w:t xml:space="preserve"> </w:t>
      </w:r>
      <w:r w:rsidRPr="000D58CC">
        <w:rPr>
          <w:rFonts w:ascii="Palatino Linotype" w:hAnsi="Palatino Linotype"/>
          <w:b/>
          <w:szCs w:val="17"/>
          <w:lang w:eastAsia="es-ES_tradnl"/>
        </w:rPr>
        <w:t>Hágase del conocimiento</w:t>
      </w:r>
      <w:r w:rsidRPr="000D58CC">
        <w:rPr>
          <w:rFonts w:ascii="Palatino Linotype" w:hAnsi="Palatino Linotype"/>
          <w:szCs w:val="17"/>
          <w:lang w:eastAsia="es-ES_tradnl"/>
        </w:rPr>
        <w:t xml:space="preserve"> </w:t>
      </w:r>
      <w:r w:rsidR="009122A7" w:rsidRPr="000D58CC">
        <w:rPr>
          <w:rFonts w:ascii="Palatino Linotype" w:hAnsi="Palatino Linotype"/>
          <w:szCs w:val="17"/>
          <w:lang w:eastAsia="es-ES_tradnl"/>
        </w:rPr>
        <w:t>a</w:t>
      </w:r>
      <w:r w:rsidR="00921E5F" w:rsidRPr="000D58CC">
        <w:rPr>
          <w:rFonts w:ascii="Palatino Linotype" w:hAnsi="Palatino Linotype"/>
          <w:szCs w:val="17"/>
          <w:lang w:eastAsia="es-ES_tradnl"/>
        </w:rPr>
        <w:t xml:space="preserve">l </w:t>
      </w:r>
      <w:r w:rsidRPr="000D58CC">
        <w:rPr>
          <w:rFonts w:ascii="Palatino Linotype" w:hAnsi="Palatino Linotype"/>
          <w:b/>
          <w:szCs w:val="17"/>
          <w:lang w:eastAsia="es-ES_tradnl"/>
        </w:rPr>
        <w:t>RECURRENTE</w:t>
      </w:r>
      <w:r w:rsidRPr="000D58CC">
        <w:rPr>
          <w:rFonts w:ascii="Palatino Linotype" w:hAnsi="Palatino Linotype"/>
          <w:szCs w:val="17"/>
          <w:lang w:eastAsia="es-ES_tradnl"/>
        </w:rPr>
        <w:t xml:space="preserve"> </w:t>
      </w:r>
      <w:r w:rsidRPr="000D58CC">
        <w:rPr>
          <w:rFonts w:ascii="Palatino Linotype" w:eastAsia="Palatino Linotype" w:hAnsi="Palatino Linotype" w:cs="Palatino Linotype"/>
          <w:color w:val="000000"/>
        </w:rPr>
        <w:t xml:space="preserve">que de conformidad con lo establecido en el artículo 196 de la Ley de Transparencia y Acceso a la </w:t>
      </w:r>
      <w:r w:rsidR="00327647" w:rsidRPr="000D58CC">
        <w:rPr>
          <w:rFonts w:ascii="Palatino Linotype" w:eastAsia="Palatino Linotype" w:hAnsi="Palatino Linotype" w:cs="Palatino Linotype"/>
          <w:color w:val="000000"/>
        </w:rPr>
        <w:t>Información Pública</w:t>
      </w:r>
      <w:r w:rsidRPr="000D58CC">
        <w:rPr>
          <w:rFonts w:ascii="Palatino Linotype" w:eastAsia="Palatino Linotype" w:hAnsi="Palatino Linotype" w:cs="Palatino Linotype"/>
          <w:color w:val="000000"/>
        </w:rPr>
        <w:t xml:space="preserve"> del Estado de México y Municipios, podrá impugnarla vía Juicio de Amparo en los términos de las leyes aplicables.</w:t>
      </w:r>
    </w:p>
    <w:p w14:paraId="2A5A5F31" w14:textId="77777777" w:rsidR="00DC31AC" w:rsidRPr="000D58CC" w:rsidRDefault="00DC31AC" w:rsidP="00F973D7">
      <w:pPr>
        <w:spacing w:line="360" w:lineRule="auto"/>
        <w:ind w:right="49"/>
        <w:jc w:val="both"/>
        <w:rPr>
          <w:rFonts w:ascii="Palatino Linotype" w:hAnsi="Palatino Linotype"/>
          <w:szCs w:val="17"/>
          <w:lang w:eastAsia="es-ES_tradnl"/>
        </w:rPr>
      </w:pPr>
    </w:p>
    <w:p w14:paraId="5463D71C" w14:textId="1B9739FC" w:rsidR="002135B2" w:rsidRPr="000D58CC" w:rsidRDefault="00F973D7" w:rsidP="009122A7">
      <w:pPr>
        <w:spacing w:line="360" w:lineRule="auto"/>
        <w:ind w:right="49"/>
        <w:jc w:val="both"/>
        <w:rPr>
          <w:rFonts w:ascii="Palatino Linotype" w:hAnsi="Palatino Linotype"/>
          <w:szCs w:val="17"/>
          <w:lang w:eastAsia="es-ES_tradnl"/>
        </w:rPr>
      </w:pPr>
      <w:r w:rsidRPr="000D58CC">
        <w:rPr>
          <w:rFonts w:ascii="Palatino Linotype" w:hAnsi="Palatino Linotype"/>
          <w:b/>
          <w:sz w:val="28"/>
          <w:szCs w:val="28"/>
          <w:lang w:eastAsia="es-ES_tradnl"/>
        </w:rPr>
        <w:t>SEXTO</w:t>
      </w:r>
      <w:r w:rsidRPr="000D58CC">
        <w:rPr>
          <w:rFonts w:ascii="Palatino Linotype" w:hAnsi="Palatino Linotype"/>
          <w:szCs w:val="17"/>
          <w:lang w:eastAsia="es-ES_tradnl"/>
        </w:rPr>
        <w:t xml:space="preserve">. De conformidad con el artículo 198 de la Ley de Transparencia y Acceso a la </w:t>
      </w:r>
      <w:r w:rsidR="00327647" w:rsidRPr="000D58CC">
        <w:rPr>
          <w:rFonts w:ascii="Palatino Linotype" w:hAnsi="Palatino Linotype"/>
          <w:szCs w:val="17"/>
          <w:lang w:eastAsia="es-ES_tradnl"/>
        </w:rPr>
        <w:t>Información Pública</w:t>
      </w:r>
      <w:r w:rsidRPr="000D58CC">
        <w:rPr>
          <w:rFonts w:ascii="Palatino Linotype" w:hAnsi="Palatino Linotype"/>
          <w:szCs w:val="17"/>
          <w:lang w:eastAsia="es-ES_tradnl"/>
        </w:rPr>
        <w:t xml:space="preserve"> del Estado de México y Municipios, de considerarlo procedente, el Sujeto Obligado de manera fundada y motivada, podrá solicitar una ampliación de plazo para el cumplimi</w:t>
      </w:r>
      <w:r w:rsidR="009122A7" w:rsidRPr="000D58CC">
        <w:rPr>
          <w:rFonts w:ascii="Palatino Linotype" w:hAnsi="Palatino Linotype"/>
          <w:szCs w:val="17"/>
          <w:lang w:eastAsia="es-ES_tradnl"/>
        </w:rPr>
        <w:t>ento de la presente resolución.</w:t>
      </w:r>
    </w:p>
    <w:p w14:paraId="6145834B" w14:textId="77777777" w:rsidR="002B0E32" w:rsidRPr="000D58CC" w:rsidRDefault="002B0E32" w:rsidP="00BC0EA3">
      <w:pPr>
        <w:spacing w:line="360" w:lineRule="auto"/>
        <w:jc w:val="both"/>
        <w:rPr>
          <w:rFonts w:ascii="Palatino Linotype" w:eastAsia="Calibri" w:hAnsi="Palatino Linotype" w:cs="Arial"/>
        </w:rPr>
      </w:pPr>
    </w:p>
    <w:p w14:paraId="3546C468" w14:textId="2821F396" w:rsidR="00A86769" w:rsidRPr="000D58CC" w:rsidRDefault="00A86769" w:rsidP="00A86769">
      <w:pPr>
        <w:spacing w:line="360" w:lineRule="auto"/>
        <w:jc w:val="both"/>
        <w:rPr>
          <w:rFonts w:ascii="Palatino Linotype" w:hAnsi="Palatino Linotype"/>
        </w:rPr>
      </w:pPr>
      <w:r w:rsidRPr="000D58CC">
        <w:rPr>
          <w:rFonts w:ascii="Palatino Linotype" w:hAnsi="Palatino Linotype"/>
        </w:rPr>
        <w:t xml:space="preserve">ASÍ LO RESUELVE, POR </w:t>
      </w:r>
      <w:r w:rsidR="002F1AE7">
        <w:rPr>
          <w:rFonts w:ascii="Palatino Linotype" w:hAnsi="Palatino Linotype"/>
        </w:rPr>
        <w:t>UNANIMIDAD</w:t>
      </w:r>
      <w:r w:rsidRPr="000D58CC">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992B5B" w:rsidRPr="000D58CC">
        <w:rPr>
          <w:rFonts w:ascii="Palatino Linotype" w:hAnsi="Palatino Linotype"/>
        </w:rPr>
        <w:t xml:space="preserve">QUINTA </w:t>
      </w:r>
      <w:r w:rsidRPr="000D58CC">
        <w:rPr>
          <w:rFonts w:ascii="Palatino Linotype" w:hAnsi="Palatino Linotype"/>
        </w:rPr>
        <w:t xml:space="preserve">SESIÓN ORDINARIA CELEBRADA EL </w:t>
      </w:r>
      <w:r w:rsidR="00A6067D" w:rsidRPr="000D58CC">
        <w:rPr>
          <w:rFonts w:ascii="Palatino Linotype" w:hAnsi="Palatino Linotype"/>
        </w:rPr>
        <w:t xml:space="preserve">VEINTISIETE </w:t>
      </w:r>
      <w:r w:rsidRPr="000D58CC">
        <w:rPr>
          <w:rFonts w:ascii="Palatino Linotype" w:hAnsi="Palatino Linotype"/>
        </w:rPr>
        <w:t>DE ABRIL DE DOS MIL VEINTIDÓS, ANTE EL SECRETARIO TÉCNICO DEL PLENO, ALEXIS TAPIA RAMÍREZ.</w:t>
      </w:r>
    </w:p>
    <w:p w14:paraId="1C93FBA3" w14:textId="77777777" w:rsidR="00D9217D" w:rsidRPr="00B657EB" w:rsidRDefault="00D9217D" w:rsidP="00D9217D">
      <w:pPr>
        <w:spacing w:line="360" w:lineRule="auto"/>
        <w:jc w:val="both"/>
        <w:rPr>
          <w:rFonts w:ascii="Palatino Linotype" w:hAnsi="Palatino Linotype"/>
          <w:sz w:val="20"/>
          <w:szCs w:val="20"/>
        </w:rPr>
      </w:pPr>
      <w:r w:rsidRPr="000D58CC">
        <w:rPr>
          <w:rFonts w:ascii="Palatino Linotype" w:hAnsi="Palatino Linotype"/>
          <w:sz w:val="20"/>
          <w:szCs w:val="20"/>
        </w:rPr>
        <w:t>SCMM/BLA/DEMF/CCC</w:t>
      </w:r>
    </w:p>
    <w:p w14:paraId="53C5FCF4" w14:textId="79ECC8BE" w:rsidR="00FB34B7" w:rsidRPr="00B657EB" w:rsidRDefault="004D1ACE" w:rsidP="00CA32E2">
      <w:pPr>
        <w:spacing w:line="360" w:lineRule="auto"/>
        <w:jc w:val="both"/>
        <w:rPr>
          <w:rFonts w:ascii="Palatino Linotype" w:hAnsi="Palatino Linotype"/>
        </w:rPr>
      </w:pPr>
      <w:r w:rsidRPr="00B657EB">
        <w:rPr>
          <w:rFonts w:ascii="Palatino Linotype" w:hAnsi="Palatino Linotype"/>
        </w:rPr>
        <w:br w:type="page"/>
      </w:r>
    </w:p>
    <w:p w14:paraId="08077E02" w14:textId="2279C7EE" w:rsidR="00B97505" w:rsidRPr="00B657EB" w:rsidRDefault="00B97505" w:rsidP="00BC0EA3">
      <w:pPr>
        <w:spacing w:line="360" w:lineRule="auto"/>
        <w:jc w:val="both"/>
        <w:rPr>
          <w:rFonts w:ascii="Palatino Linotype" w:hAnsi="Palatino Linotype"/>
        </w:rPr>
      </w:pPr>
    </w:p>
    <w:p w14:paraId="34F7A797" w14:textId="1BE51331" w:rsidR="00FB34B7" w:rsidRPr="00B657EB" w:rsidRDefault="00FB34B7" w:rsidP="00BC0EA3">
      <w:pPr>
        <w:spacing w:line="360" w:lineRule="auto"/>
        <w:jc w:val="both"/>
        <w:rPr>
          <w:rFonts w:ascii="Palatino Linotype" w:hAnsi="Palatino Linotype"/>
        </w:rPr>
      </w:pPr>
    </w:p>
    <w:p w14:paraId="3E1DEF48" w14:textId="1D7164A4" w:rsidR="00FB34B7" w:rsidRPr="00B657EB" w:rsidRDefault="00FB34B7" w:rsidP="00BC0EA3">
      <w:pPr>
        <w:spacing w:line="360" w:lineRule="auto"/>
        <w:jc w:val="both"/>
        <w:rPr>
          <w:rFonts w:ascii="Palatino Linotype" w:hAnsi="Palatino Linotype"/>
        </w:rPr>
      </w:pPr>
    </w:p>
    <w:p w14:paraId="222EA5FF" w14:textId="72A2E6E0" w:rsidR="00FB34B7" w:rsidRPr="00B657EB" w:rsidRDefault="00FB34B7" w:rsidP="00BC0EA3">
      <w:pPr>
        <w:spacing w:line="360" w:lineRule="auto"/>
        <w:jc w:val="both"/>
        <w:rPr>
          <w:rFonts w:ascii="Palatino Linotype" w:hAnsi="Palatino Linotype"/>
        </w:rPr>
      </w:pPr>
    </w:p>
    <w:p w14:paraId="6E8004E6" w14:textId="4048F08D" w:rsidR="00FB34B7" w:rsidRPr="00B657EB" w:rsidRDefault="00FB34B7" w:rsidP="00BC0EA3">
      <w:pPr>
        <w:spacing w:line="360" w:lineRule="auto"/>
        <w:jc w:val="both"/>
        <w:rPr>
          <w:rFonts w:ascii="Palatino Linotype" w:hAnsi="Palatino Linotype"/>
        </w:rPr>
      </w:pPr>
    </w:p>
    <w:p w14:paraId="49413AF2" w14:textId="667F3B11" w:rsidR="00FB34B7" w:rsidRPr="00B657EB" w:rsidRDefault="00FB34B7" w:rsidP="00BC0EA3">
      <w:pPr>
        <w:spacing w:line="360" w:lineRule="auto"/>
        <w:jc w:val="both"/>
        <w:rPr>
          <w:rFonts w:ascii="Palatino Linotype" w:hAnsi="Palatino Linotype"/>
        </w:rPr>
      </w:pPr>
    </w:p>
    <w:p w14:paraId="3A09DD42" w14:textId="2779FDE7" w:rsidR="00FB34B7" w:rsidRPr="00B657EB" w:rsidRDefault="00FB34B7" w:rsidP="00BC0EA3">
      <w:pPr>
        <w:spacing w:line="360" w:lineRule="auto"/>
        <w:jc w:val="both"/>
        <w:rPr>
          <w:rFonts w:ascii="Palatino Linotype" w:hAnsi="Palatino Linotype"/>
        </w:rPr>
      </w:pPr>
    </w:p>
    <w:p w14:paraId="3D325CDA" w14:textId="77777777" w:rsidR="00FB34B7" w:rsidRPr="00B657EB" w:rsidRDefault="00FB34B7" w:rsidP="00BC0EA3">
      <w:pPr>
        <w:spacing w:line="360" w:lineRule="auto"/>
        <w:jc w:val="both"/>
        <w:rPr>
          <w:rFonts w:ascii="Palatino Linotype" w:hAnsi="Palatino Linotype"/>
        </w:rPr>
      </w:pPr>
    </w:p>
    <w:p w14:paraId="478FC6D8" w14:textId="71CC324B" w:rsidR="00B97505" w:rsidRPr="00B657EB" w:rsidRDefault="00B97505" w:rsidP="00BC0EA3">
      <w:pPr>
        <w:spacing w:line="360" w:lineRule="auto"/>
        <w:jc w:val="both"/>
        <w:rPr>
          <w:rFonts w:ascii="Palatino Linotype" w:hAnsi="Palatino Linotype"/>
        </w:rPr>
      </w:pPr>
    </w:p>
    <w:p w14:paraId="41B261AE" w14:textId="735A228E" w:rsidR="00B97505" w:rsidRPr="00B657EB" w:rsidRDefault="00B97505" w:rsidP="00BC0EA3">
      <w:pPr>
        <w:spacing w:line="360" w:lineRule="auto"/>
        <w:jc w:val="both"/>
        <w:rPr>
          <w:rFonts w:ascii="Palatino Linotype" w:hAnsi="Palatino Linotype"/>
        </w:rPr>
      </w:pPr>
    </w:p>
    <w:p w14:paraId="63EC9353" w14:textId="05DCCD2B" w:rsidR="00B97505" w:rsidRPr="00B657EB" w:rsidRDefault="00B97505" w:rsidP="00BC0EA3">
      <w:pPr>
        <w:spacing w:line="360" w:lineRule="auto"/>
        <w:jc w:val="both"/>
        <w:rPr>
          <w:rFonts w:ascii="Palatino Linotype" w:hAnsi="Palatino Linotype"/>
        </w:rPr>
      </w:pPr>
    </w:p>
    <w:p w14:paraId="02B7A153" w14:textId="59B49131" w:rsidR="00B97505" w:rsidRPr="00B657EB" w:rsidRDefault="00B97505" w:rsidP="00BC0EA3">
      <w:pPr>
        <w:spacing w:line="360" w:lineRule="auto"/>
        <w:jc w:val="both"/>
        <w:rPr>
          <w:rFonts w:ascii="Palatino Linotype" w:hAnsi="Palatino Linotype"/>
        </w:rPr>
      </w:pPr>
    </w:p>
    <w:p w14:paraId="7F32ECCD" w14:textId="5FB369CF" w:rsidR="00B97505" w:rsidRPr="00B657EB" w:rsidRDefault="00B97505" w:rsidP="00BC0EA3">
      <w:pPr>
        <w:spacing w:line="360" w:lineRule="auto"/>
        <w:jc w:val="both"/>
        <w:rPr>
          <w:rFonts w:ascii="Palatino Linotype" w:hAnsi="Palatino Linotype"/>
        </w:rPr>
      </w:pPr>
    </w:p>
    <w:p w14:paraId="00EF156D" w14:textId="6F15A74C" w:rsidR="00B97505" w:rsidRPr="00B657EB" w:rsidRDefault="00B97505" w:rsidP="00BC0EA3">
      <w:pPr>
        <w:spacing w:line="360" w:lineRule="auto"/>
        <w:jc w:val="both"/>
        <w:rPr>
          <w:rFonts w:ascii="Palatino Linotype" w:hAnsi="Palatino Linotype"/>
        </w:rPr>
      </w:pPr>
    </w:p>
    <w:p w14:paraId="2CC0115D" w14:textId="5F66DA73" w:rsidR="00B97505" w:rsidRPr="00B657EB" w:rsidRDefault="00B97505" w:rsidP="00BC0EA3">
      <w:pPr>
        <w:spacing w:line="360" w:lineRule="auto"/>
        <w:jc w:val="both"/>
        <w:rPr>
          <w:rFonts w:ascii="Palatino Linotype" w:hAnsi="Palatino Linotype"/>
        </w:rPr>
      </w:pPr>
    </w:p>
    <w:p w14:paraId="07D75A6D" w14:textId="6BB4C99B" w:rsidR="00B97505" w:rsidRPr="00B657EB" w:rsidRDefault="00B97505" w:rsidP="00BC0EA3">
      <w:pPr>
        <w:spacing w:line="360" w:lineRule="auto"/>
        <w:jc w:val="both"/>
        <w:rPr>
          <w:rFonts w:ascii="Palatino Linotype" w:hAnsi="Palatino Linotype"/>
        </w:rPr>
      </w:pPr>
    </w:p>
    <w:p w14:paraId="11A7407D" w14:textId="5861B494" w:rsidR="00B97505" w:rsidRPr="00B657EB" w:rsidRDefault="00B97505" w:rsidP="00BC0EA3">
      <w:pPr>
        <w:spacing w:line="360" w:lineRule="auto"/>
        <w:jc w:val="both"/>
        <w:rPr>
          <w:rFonts w:ascii="Palatino Linotype" w:hAnsi="Palatino Linotype"/>
        </w:rPr>
      </w:pPr>
    </w:p>
    <w:p w14:paraId="3759824F" w14:textId="7FE8E3CB" w:rsidR="00B97505" w:rsidRPr="00B657EB" w:rsidRDefault="00B97505" w:rsidP="00BC0EA3">
      <w:pPr>
        <w:spacing w:line="360" w:lineRule="auto"/>
        <w:jc w:val="both"/>
        <w:rPr>
          <w:rFonts w:ascii="Palatino Linotype" w:hAnsi="Palatino Linotype"/>
        </w:rPr>
      </w:pPr>
    </w:p>
    <w:p w14:paraId="2477CD72" w14:textId="23115B11" w:rsidR="00B97505" w:rsidRPr="00B657EB" w:rsidRDefault="00B97505" w:rsidP="00BC0EA3">
      <w:pPr>
        <w:spacing w:line="360" w:lineRule="auto"/>
        <w:jc w:val="both"/>
        <w:rPr>
          <w:rFonts w:ascii="Palatino Linotype" w:hAnsi="Palatino Linotype"/>
        </w:rPr>
      </w:pPr>
    </w:p>
    <w:p w14:paraId="6BDF6E0B" w14:textId="77777777" w:rsidR="00B97505" w:rsidRPr="00B657EB" w:rsidRDefault="00B97505" w:rsidP="00BC0EA3">
      <w:pPr>
        <w:spacing w:line="360" w:lineRule="auto"/>
        <w:jc w:val="both"/>
        <w:rPr>
          <w:rFonts w:ascii="Palatino Linotype" w:hAnsi="Palatino Linotype"/>
        </w:rPr>
      </w:pPr>
    </w:p>
    <w:p w14:paraId="45EEC7DB" w14:textId="77777777" w:rsidR="001E5710" w:rsidRPr="00B657EB" w:rsidRDefault="001E5710" w:rsidP="00BC0EA3">
      <w:pPr>
        <w:spacing w:line="360" w:lineRule="auto"/>
        <w:jc w:val="both"/>
        <w:rPr>
          <w:rFonts w:ascii="Palatino Linotype" w:hAnsi="Palatino Linotype"/>
        </w:rPr>
      </w:pPr>
    </w:p>
    <w:p w14:paraId="0FD7FCC8" w14:textId="77777777" w:rsidR="00F03ADD" w:rsidRPr="00B657EB" w:rsidRDefault="00F03ADD" w:rsidP="00BC0EA3">
      <w:pPr>
        <w:spacing w:line="360" w:lineRule="auto"/>
        <w:jc w:val="both"/>
        <w:rPr>
          <w:rFonts w:ascii="Palatino Linotype" w:hAnsi="Palatino Linotype"/>
        </w:rPr>
      </w:pPr>
    </w:p>
    <w:p w14:paraId="28F37A0D" w14:textId="77777777" w:rsidR="0089166A" w:rsidRPr="00B657EB" w:rsidRDefault="0089166A" w:rsidP="00BC0EA3">
      <w:pPr>
        <w:spacing w:line="360" w:lineRule="auto"/>
        <w:jc w:val="both"/>
        <w:rPr>
          <w:rFonts w:ascii="Palatino Linotype" w:hAnsi="Palatino Linotype"/>
        </w:rPr>
      </w:pPr>
    </w:p>
    <w:p w14:paraId="7568CD1C" w14:textId="77777777" w:rsidR="002312F9" w:rsidRPr="00B657EB" w:rsidRDefault="002312F9" w:rsidP="00BC0EA3">
      <w:pPr>
        <w:spacing w:line="360" w:lineRule="auto"/>
        <w:jc w:val="both"/>
        <w:rPr>
          <w:rFonts w:ascii="Palatino Linotype" w:hAnsi="Palatino Linotype"/>
        </w:rPr>
      </w:pPr>
    </w:p>
    <w:sectPr w:rsidR="002312F9" w:rsidRPr="00B657EB"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3C9CF" w14:textId="77777777" w:rsidR="00644E6E" w:rsidRDefault="00644E6E" w:rsidP="00C80F8C">
      <w:r>
        <w:separator/>
      </w:r>
    </w:p>
  </w:endnote>
  <w:endnote w:type="continuationSeparator" w:id="0">
    <w:p w14:paraId="6FF183AD" w14:textId="77777777" w:rsidR="00644E6E" w:rsidRDefault="00644E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F973D7" w:rsidRPr="0010196A" w:rsidRDefault="00F97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60D3">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60D3">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F973D7" w:rsidRPr="0010196A" w:rsidRDefault="00F97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60D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60D3">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FCE6E" w14:textId="77777777" w:rsidR="00644E6E" w:rsidRDefault="00644E6E" w:rsidP="00C80F8C">
      <w:r>
        <w:separator/>
      </w:r>
    </w:p>
  </w:footnote>
  <w:footnote w:type="continuationSeparator" w:id="0">
    <w:p w14:paraId="34B873A3" w14:textId="77777777" w:rsidR="00644E6E" w:rsidRDefault="00644E6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973D7" w:rsidRDefault="008060D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973D7" w:rsidRPr="0010196A" w:rsidRDefault="008060D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973D7" w:rsidRPr="008F2CCC" w14:paraId="1F097D8A" w14:textId="77777777" w:rsidTr="00625FD4">
      <w:tc>
        <w:tcPr>
          <w:tcW w:w="3261" w:type="dxa"/>
          <w:vMerge w:val="restart"/>
        </w:tcPr>
        <w:p w14:paraId="1F780A0C" w14:textId="1EFF25F4" w:rsidR="00F973D7" w:rsidRPr="008F2CCC" w:rsidRDefault="00F973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F973D7" w:rsidRPr="00664658" w:rsidRDefault="00F973D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DF2B2A3" w:rsidR="00F973D7" w:rsidRPr="00664658" w:rsidRDefault="00F973D7" w:rsidP="00C34EFF">
          <w:pPr>
            <w:jc w:val="both"/>
            <w:rPr>
              <w:rFonts w:ascii="Palatino Linotype" w:hAnsi="Palatino Linotype"/>
              <w:b/>
              <w:sz w:val="22"/>
              <w:szCs w:val="22"/>
              <w:lang w:val="es-ES_tradnl"/>
            </w:rPr>
          </w:pPr>
          <w:r>
            <w:rPr>
              <w:rFonts w:ascii="Palatino Linotype" w:hAnsi="Palatino Linotype"/>
              <w:b/>
              <w:bCs/>
              <w:sz w:val="22"/>
              <w:szCs w:val="22"/>
            </w:rPr>
            <w:t>00</w:t>
          </w:r>
          <w:r w:rsidR="00046F4E">
            <w:rPr>
              <w:rFonts w:ascii="Palatino Linotype" w:hAnsi="Palatino Linotype"/>
              <w:b/>
              <w:bCs/>
              <w:sz w:val="22"/>
              <w:szCs w:val="22"/>
            </w:rPr>
            <w:t>967</w:t>
          </w:r>
          <w:r w:rsidRPr="00674E6B">
            <w:rPr>
              <w:rFonts w:ascii="Palatino Linotype" w:hAnsi="Palatino Linotype"/>
              <w:b/>
              <w:bCs/>
              <w:sz w:val="22"/>
              <w:szCs w:val="22"/>
            </w:rPr>
            <w:t>/INFOEM/IP/RR/202</w:t>
          </w:r>
          <w:r>
            <w:rPr>
              <w:rFonts w:ascii="Palatino Linotype" w:hAnsi="Palatino Linotype"/>
              <w:b/>
              <w:bCs/>
              <w:sz w:val="22"/>
              <w:szCs w:val="22"/>
            </w:rPr>
            <w:t>2</w:t>
          </w:r>
        </w:p>
      </w:tc>
    </w:tr>
    <w:tr w:rsidR="00F973D7" w:rsidRPr="008F2CCC" w14:paraId="049677A3" w14:textId="77777777" w:rsidTr="00625FD4">
      <w:tc>
        <w:tcPr>
          <w:tcW w:w="3261" w:type="dxa"/>
          <w:vMerge/>
        </w:tcPr>
        <w:p w14:paraId="4A21EAC1" w14:textId="5C1F145E"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1237BCDE" w14:textId="77777777" w:rsidR="00F973D7" w:rsidRPr="00664658" w:rsidRDefault="00F97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6622CE" w:rsidR="00F973D7" w:rsidRPr="00D41D47" w:rsidRDefault="00D956B4" w:rsidP="00200BFC">
          <w:pPr>
            <w:jc w:val="both"/>
            <w:rPr>
              <w:rFonts w:ascii="Palatino Linotype" w:hAnsi="Palatino Linotype"/>
              <w:b/>
              <w:sz w:val="22"/>
              <w:szCs w:val="22"/>
              <w:lang w:val="es-ES_tradnl"/>
            </w:rPr>
          </w:pPr>
          <w:r w:rsidRPr="00D956B4">
            <w:rPr>
              <w:rFonts w:ascii="Palatino Linotype" w:hAnsi="Palatino Linotype"/>
              <w:b/>
              <w:sz w:val="22"/>
              <w:szCs w:val="22"/>
              <w:lang w:val="es-ES_tradnl"/>
            </w:rPr>
            <w:t>Secretaría de Educación</w:t>
          </w:r>
        </w:p>
      </w:tc>
    </w:tr>
    <w:tr w:rsidR="00F973D7" w:rsidRPr="008F2CCC" w14:paraId="72CD087D" w14:textId="77777777" w:rsidTr="00625FD4">
      <w:trPr>
        <w:trHeight w:val="228"/>
      </w:trPr>
      <w:tc>
        <w:tcPr>
          <w:tcW w:w="3261" w:type="dxa"/>
          <w:vMerge/>
        </w:tcPr>
        <w:p w14:paraId="1B78656F" w14:textId="01E6F6F6"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74D81628" w14:textId="2190B416" w:rsidR="00F973D7" w:rsidRPr="00664658" w:rsidRDefault="00F973D7" w:rsidP="00313A98">
          <w:pPr>
            <w:rPr>
              <w:rFonts w:ascii="Palatino Linotype" w:hAnsi="Palatino Linotype"/>
              <w:b/>
              <w:sz w:val="22"/>
              <w:szCs w:val="22"/>
              <w:lang w:val="es-ES_tradnl"/>
            </w:rPr>
          </w:pPr>
          <w:r>
            <w:rPr>
              <w:rFonts w:ascii="Palatino Linotype" w:hAnsi="Palatino Linotype"/>
              <w:b/>
              <w:sz w:val="22"/>
              <w:szCs w:val="22"/>
              <w:lang w:val="es-ES_tradnl"/>
            </w:rPr>
            <w:t>Comisionad</w:t>
          </w:r>
          <w:r w:rsidR="00313A98">
            <w:rPr>
              <w:rFonts w:ascii="Palatino Linotype" w:hAnsi="Palatino Linotype"/>
              <w:b/>
              <w:sz w:val="22"/>
              <w:szCs w:val="22"/>
              <w:lang w:val="es-ES_tradnl"/>
            </w:rPr>
            <w:t>a</w:t>
          </w:r>
          <w:r>
            <w:rPr>
              <w:rFonts w:ascii="Palatino Linotype" w:hAnsi="Palatino Linotype"/>
              <w:b/>
              <w:sz w:val="22"/>
              <w:szCs w:val="22"/>
              <w:lang w:val="es-ES_tradnl"/>
            </w:rPr>
            <w:t xml:space="preserve">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973D7" w:rsidRPr="00664658"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973D7" w:rsidRPr="0010196A" w:rsidRDefault="00F97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973D7" w:rsidRPr="0010196A" w:rsidRDefault="008060D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42pt;margin-top:-67.4pt;width:540pt;height:10in;z-index:-251657216;mso-position-horizontal-relative:margin;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973D7" w:rsidRPr="008F2CCC" w14:paraId="6ABABA57" w14:textId="77777777" w:rsidTr="00EB19F2">
      <w:tc>
        <w:tcPr>
          <w:tcW w:w="3805" w:type="dxa"/>
          <w:vMerge w:val="restart"/>
          <w:shd w:val="clear" w:color="auto" w:fill="auto"/>
        </w:tcPr>
        <w:p w14:paraId="6AA376CC" w14:textId="1234161B" w:rsidR="00F973D7" w:rsidRPr="008F2CCC" w:rsidRDefault="00F97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973D7" w:rsidRPr="008F2CCC" w:rsidRDefault="00F97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192694F" w:rsidR="00F973D7" w:rsidRPr="008F2CCC" w:rsidRDefault="00F973D7" w:rsidP="00C34EFF">
          <w:pPr>
            <w:jc w:val="both"/>
            <w:rPr>
              <w:rFonts w:ascii="Palatino Linotype" w:hAnsi="Palatino Linotype"/>
              <w:b/>
              <w:sz w:val="22"/>
              <w:szCs w:val="22"/>
              <w:lang w:val="es-ES_tradnl"/>
            </w:rPr>
          </w:pPr>
          <w:r>
            <w:rPr>
              <w:rFonts w:ascii="Palatino Linotype" w:hAnsi="Palatino Linotype"/>
              <w:b/>
              <w:bCs/>
              <w:sz w:val="22"/>
              <w:szCs w:val="22"/>
            </w:rPr>
            <w:t>0</w:t>
          </w:r>
          <w:r w:rsidR="003D4238">
            <w:rPr>
              <w:rFonts w:ascii="Palatino Linotype" w:hAnsi="Palatino Linotype"/>
              <w:b/>
              <w:bCs/>
              <w:sz w:val="22"/>
              <w:szCs w:val="22"/>
            </w:rPr>
            <w:t>0967</w:t>
          </w:r>
          <w:r w:rsidRPr="000A27E2">
            <w:rPr>
              <w:rFonts w:ascii="Palatino Linotype" w:hAnsi="Palatino Linotype"/>
              <w:b/>
              <w:bCs/>
              <w:sz w:val="22"/>
              <w:szCs w:val="22"/>
            </w:rPr>
            <w:t>/INFOEM/IP/RR/202</w:t>
          </w:r>
          <w:r>
            <w:rPr>
              <w:rFonts w:ascii="Palatino Linotype" w:hAnsi="Palatino Linotype"/>
              <w:b/>
              <w:bCs/>
              <w:sz w:val="22"/>
              <w:szCs w:val="22"/>
            </w:rPr>
            <w:t>2</w:t>
          </w:r>
        </w:p>
      </w:tc>
    </w:tr>
    <w:tr w:rsidR="00F973D7" w:rsidRPr="008F2CCC" w14:paraId="3B45FB53" w14:textId="77777777" w:rsidTr="00EB19F2">
      <w:tc>
        <w:tcPr>
          <w:tcW w:w="3805" w:type="dxa"/>
          <w:vMerge/>
          <w:shd w:val="clear" w:color="auto" w:fill="auto"/>
        </w:tcPr>
        <w:p w14:paraId="188B82EF" w14:textId="77777777" w:rsidR="00F973D7" w:rsidRPr="008F2CCC" w:rsidRDefault="00F973D7" w:rsidP="00200BFC">
          <w:pPr>
            <w:rPr>
              <w:rFonts w:ascii="Palatino Linotype" w:hAnsi="Palatino Linotype"/>
              <w:b/>
              <w:sz w:val="22"/>
              <w:szCs w:val="22"/>
              <w:lang w:val="es-ES_tradnl"/>
            </w:rPr>
          </w:pPr>
          <w:bookmarkStart w:id="16" w:name="_Hlk80706940"/>
        </w:p>
      </w:tc>
      <w:tc>
        <w:tcPr>
          <w:tcW w:w="3000" w:type="dxa"/>
          <w:shd w:val="clear" w:color="auto" w:fill="auto"/>
        </w:tcPr>
        <w:p w14:paraId="3B2AD0CF"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27ED4B8A" w:rsidR="00F973D7" w:rsidRPr="008F2CCC" w:rsidRDefault="00F973D7" w:rsidP="00200BFC">
          <w:pPr>
            <w:jc w:val="both"/>
            <w:rPr>
              <w:rFonts w:ascii="Palatino Linotype" w:hAnsi="Palatino Linotype"/>
              <w:b/>
              <w:sz w:val="22"/>
              <w:szCs w:val="22"/>
              <w:lang w:val="es-ES_tradnl"/>
            </w:rPr>
          </w:pPr>
        </w:p>
      </w:tc>
    </w:tr>
    <w:bookmarkEnd w:id="16"/>
    <w:tr w:rsidR="00F973D7" w:rsidRPr="008F2CCC" w14:paraId="28A493EB" w14:textId="77777777" w:rsidTr="00EB19F2">
      <w:trPr>
        <w:trHeight w:val="228"/>
      </w:trPr>
      <w:tc>
        <w:tcPr>
          <w:tcW w:w="3805" w:type="dxa"/>
          <w:vMerge/>
          <w:shd w:val="clear" w:color="auto" w:fill="auto"/>
        </w:tcPr>
        <w:p w14:paraId="06C77D31"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2E1A72B4"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AEA997C" w:rsidR="00F973D7" w:rsidRPr="00DC41C8" w:rsidRDefault="00D956B4" w:rsidP="00200BFC">
          <w:pPr>
            <w:jc w:val="both"/>
            <w:rPr>
              <w:rFonts w:ascii="Palatino Linotype" w:hAnsi="Palatino Linotype"/>
              <w:b/>
              <w:sz w:val="22"/>
              <w:szCs w:val="22"/>
            </w:rPr>
          </w:pPr>
          <w:r w:rsidRPr="00D956B4">
            <w:rPr>
              <w:rFonts w:ascii="Palatino Linotype" w:hAnsi="Palatino Linotype"/>
              <w:b/>
              <w:bCs/>
              <w:sz w:val="22"/>
              <w:szCs w:val="22"/>
            </w:rPr>
            <w:t>Secretaría de Educación</w:t>
          </w:r>
        </w:p>
      </w:tc>
    </w:tr>
    <w:tr w:rsidR="00F973D7" w:rsidRPr="008F2CCC" w14:paraId="0F114FF0" w14:textId="77777777" w:rsidTr="00EB19F2">
      <w:tc>
        <w:tcPr>
          <w:tcW w:w="3805" w:type="dxa"/>
          <w:vMerge/>
          <w:shd w:val="clear" w:color="auto" w:fill="auto"/>
        </w:tcPr>
        <w:p w14:paraId="4CCB64BA"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31E422EA" w14:textId="7B9ADE61"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2F1AE7">
            <w:rPr>
              <w:rFonts w:ascii="Palatino Linotype" w:hAnsi="Palatino Linotype"/>
              <w:b/>
              <w:sz w:val="22"/>
              <w:szCs w:val="22"/>
              <w:lang w:val="es-ES_tradnl"/>
            </w:rPr>
            <w:t>a</w:t>
          </w:r>
          <w:r>
            <w:rPr>
              <w:rFonts w:ascii="Palatino Linotype" w:hAnsi="Palatino Linotype"/>
              <w:b/>
              <w:sz w:val="22"/>
              <w:szCs w:val="22"/>
              <w:lang w:val="es-ES_tradnl"/>
            </w:rPr>
            <w:t xml:space="preserve">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973D7" w:rsidRPr="008F2CCC"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973D7" w:rsidRPr="0010196A" w:rsidRDefault="00F973D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D2FD9"/>
    <w:multiLevelType w:val="hybridMultilevel"/>
    <w:tmpl w:val="DDB8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6A4867"/>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7">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5"/>
  </w:num>
  <w:num w:numId="2">
    <w:abstractNumId w:val="8"/>
  </w:num>
  <w:num w:numId="3">
    <w:abstractNumId w:val="27"/>
  </w:num>
  <w:num w:numId="4">
    <w:abstractNumId w:val="4"/>
  </w:num>
  <w:num w:numId="5">
    <w:abstractNumId w:val="29"/>
  </w:num>
  <w:num w:numId="6">
    <w:abstractNumId w:val="1"/>
  </w:num>
  <w:num w:numId="7">
    <w:abstractNumId w:val="18"/>
  </w:num>
  <w:num w:numId="8">
    <w:abstractNumId w:val="13"/>
  </w:num>
  <w:num w:numId="9">
    <w:abstractNumId w:val="21"/>
  </w:num>
  <w:num w:numId="10">
    <w:abstractNumId w:val="7"/>
  </w:num>
  <w:num w:numId="11">
    <w:abstractNumId w:val="12"/>
  </w:num>
  <w:num w:numId="12">
    <w:abstractNumId w:val="22"/>
  </w:num>
  <w:num w:numId="13">
    <w:abstractNumId w:val="30"/>
  </w:num>
  <w:num w:numId="14">
    <w:abstractNumId w:val="23"/>
  </w:num>
  <w:num w:numId="15">
    <w:abstractNumId w:val="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9"/>
  </w:num>
  <w:num w:numId="21">
    <w:abstractNumId w:val="14"/>
  </w:num>
  <w:num w:numId="22">
    <w:abstractNumId w:val="25"/>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0"/>
  </w:num>
  <w:num w:numId="27">
    <w:abstractNumId w:val="26"/>
  </w:num>
  <w:num w:numId="28">
    <w:abstractNumId w:val="2"/>
  </w:num>
  <w:num w:numId="29">
    <w:abstractNumId w:val="6"/>
  </w:num>
  <w:num w:numId="30">
    <w:abstractNumId w:val="31"/>
  </w:num>
  <w:num w:numId="31">
    <w:abstractNumId w:val="16"/>
  </w:num>
  <w:num w:numId="32">
    <w:abstractNumId w:val="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6F8"/>
    <w:rsid w:val="0001085A"/>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04"/>
    <w:rsid w:val="00020BD7"/>
    <w:rsid w:val="00020BF6"/>
    <w:rsid w:val="00020C9F"/>
    <w:rsid w:val="00020D44"/>
    <w:rsid w:val="0002121F"/>
    <w:rsid w:val="00021F54"/>
    <w:rsid w:val="00022013"/>
    <w:rsid w:val="000223C0"/>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714"/>
    <w:rsid w:val="00042A23"/>
    <w:rsid w:val="00042A5A"/>
    <w:rsid w:val="00042F6A"/>
    <w:rsid w:val="0004330A"/>
    <w:rsid w:val="00043943"/>
    <w:rsid w:val="0004425E"/>
    <w:rsid w:val="00044351"/>
    <w:rsid w:val="000446CF"/>
    <w:rsid w:val="00044856"/>
    <w:rsid w:val="000449C9"/>
    <w:rsid w:val="00044D0E"/>
    <w:rsid w:val="000454E2"/>
    <w:rsid w:val="000464A3"/>
    <w:rsid w:val="000465A8"/>
    <w:rsid w:val="0004663C"/>
    <w:rsid w:val="00046F4E"/>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8F7"/>
    <w:rsid w:val="00066A54"/>
    <w:rsid w:val="00066B22"/>
    <w:rsid w:val="00066D71"/>
    <w:rsid w:val="0006715F"/>
    <w:rsid w:val="00067477"/>
    <w:rsid w:val="00067C7D"/>
    <w:rsid w:val="00067D3A"/>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4DD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25DF"/>
    <w:rsid w:val="00082E4E"/>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1DF3"/>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B81"/>
    <w:rsid w:val="000A4E74"/>
    <w:rsid w:val="000A52A9"/>
    <w:rsid w:val="000A5939"/>
    <w:rsid w:val="000A5A68"/>
    <w:rsid w:val="000A66D7"/>
    <w:rsid w:val="000A6A03"/>
    <w:rsid w:val="000A6B97"/>
    <w:rsid w:val="000A6D1B"/>
    <w:rsid w:val="000A6EFF"/>
    <w:rsid w:val="000A7958"/>
    <w:rsid w:val="000A7B48"/>
    <w:rsid w:val="000B0546"/>
    <w:rsid w:val="000B11B2"/>
    <w:rsid w:val="000B126F"/>
    <w:rsid w:val="000B17C5"/>
    <w:rsid w:val="000B17FD"/>
    <w:rsid w:val="000B1C78"/>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CC"/>
    <w:rsid w:val="000D58EC"/>
    <w:rsid w:val="000D5D68"/>
    <w:rsid w:val="000D6ADD"/>
    <w:rsid w:val="000D6BA3"/>
    <w:rsid w:val="000D70F7"/>
    <w:rsid w:val="000D72D0"/>
    <w:rsid w:val="000D75A0"/>
    <w:rsid w:val="000E06D1"/>
    <w:rsid w:val="000E07B7"/>
    <w:rsid w:val="000E0B02"/>
    <w:rsid w:val="000E0CC0"/>
    <w:rsid w:val="000E0D35"/>
    <w:rsid w:val="000E0D74"/>
    <w:rsid w:val="000E100D"/>
    <w:rsid w:val="000E1359"/>
    <w:rsid w:val="000E1C5E"/>
    <w:rsid w:val="000E1C6A"/>
    <w:rsid w:val="000E22EF"/>
    <w:rsid w:val="000E255A"/>
    <w:rsid w:val="000E318D"/>
    <w:rsid w:val="000E38D1"/>
    <w:rsid w:val="000E44DE"/>
    <w:rsid w:val="000E46D9"/>
    <w:rsid w:val="000E558F"/>
    <w:rsid w:val="000E5592"/>
    <w:rsid w:val="000E5AA5"/>
    <w:rsid w:val="000E5B6F"/>
    <w:rsid w:val="000E5C9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602"/>
    <w:rsid w:val="000F3899"/>
    <w:rsid w:val="000F3904"/>
    <w:rsid w:val="000F4AC2"/>
    <w:rsid w:val="000F4B6B"/>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DBB"/>
    <w:rsid w:val="00111F07"/>
    <w:rsid w:val="00112173"/>
    <w:rsid w:val="001128DE"/>
    <w:rsid w:val="00112988"/>
    <w:rsid w:val="00113015"/>
    <w:rsid w:val="001131FD"/>
    <w:rsid w:val="00113629"/>
    <w:rsid w:val="00113647"/>
    <w:rsid w:val="001136D3"/>
    <w:rsid w:val="00113F76"/>
    <w:rsid w:val="0011401F"/>
    <w:rsid w:val="00114262"/>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68"/>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27F3F"/>
    <w:rsid w:val="00130303"/>
    <w:rsid w:val="00130665"/>
    <w:rsid w:val="00131065"/>
    <w:rsid w:val="00131466"/>
    <w:rsid w:val="00131587"/>
    <w:rsid w:val="00131979"/>
    <w:rsid w:val="00131ABC"/>
    <w:rsid w:val="00132178"/>
    <w:rsid w:val="001322D3"/>
    <w:rsid w:val="001323DC"/>
    <w:rsid w:val="001324FE"/>
    <w:rsid w:val="00132B5C"/>
    <w:rsid w:val="00133296"/>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6B"/>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CCE"/>
    <w:rsid w:val="00153D84"/>
    <w:rsid w:val="00153F8E"/>
    <w:rsid w:val="001543E4"/>
    <w:rsid w:val="001551D4"/>
    <w:rsid w:val="001554A0"/>
    <w:rsid w:val="00155EDC"/>
    <w:rsid w:val="0015612E"/>
    <w:rsid w:val="001564C0"/>
    <w:rsid w:val="00156768"/>
    <w:rsid w:val="00156AD5"/>
    <w:rsid w:val="00156D01"/>
    <w:rsid w:val="00156ECA"/>
    <w:rsid w:val="00157A4F"/>
    <w:rsid w:val="0016023D"/>
    <w:rsid w:val="00160405"/>
    <w:rsid w:val="00160449"/>
    <w:rsid w:val="00160AB4"/>
    <w:rsid w:val="00160C20"/>
    <w:rsid w:val="00160CAC"/>
    <w:rsid w:val="0016129C"/>
    <w:rsid w:val="00161318"/>
    <w:rsid w:val="0016152A"/>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832"/>
    <w:rsid w:val="00190BFD"/>
    <w:rsid w:val="00190C38"/>
    <w:rsid w:val="0019130A"/>
    <w:rsid w:val="00191B16"/>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A42"/>
    <w:rsid w:val="00197B50"/>
    <w:rsid w:val="00197E56"/>
    <w:rsid w:val="001A0054"/>
    <w:rsid w:val="001A061E"/>
    <w:rsid w:val="001A14F4"/>
    <w:rsid w:val="001A19AF"/>
    <w:rsid w:val="001A1D0F"/>
    <w:rsid w:val="001A2194"/>
    <w:rsid w:val="001A2204"/>
    <w:rsid w:val="001A2717"/>
    <w:rsid w:val="001A280D"/>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964"/>
    <w:rsid w:val="001B2B36"/>
    <w:rsid w:val="001B2BE8"/>
    <w:rsid w:val="001B2E52"/>
    <w:rsid w:val="001B2E89"/>
    <w:rsid w:val="001B2F27"/>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3F0E"/>
    <w:rsid w:val="00204207"/>
    <w:rsid w:val="00204DE3"/>
    <w:rsid w:val="00204FDF"/>
    <w:rsid w:val="0020533C"/>
    <w:rsid w:val="0020564A"/>
    <w:rsid w:val="00205684"/>
    <w:rsid w:val="00205BDE"/>
    <w:rsid w:val="002064B3"/>
    <w:rsid w:val="00206EF4"/>
    <w:rsid w:val="00206FE6"/>
    <w:rsid w:val="0020772A"/>
    <w:rsid w:val="00207FC6"/>
    <w:rsid w:val="00210956"/>
    <w:rsid w:val="00210AF1"/>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E52"/>
    <w:rsid w:val="00224575"/>
    <w:rsid w:val="0022458E"/>
    <w:rsid w:val="002248D9"/>
    <w:rsid w:val="00224F53"/>
    <w:rsid w:val="0022532E"/>
    <w:rsid w:val="002255E0"/>
    <w:rsid w:val="00225A03"/>
    <w:rsid w:val="00225B69"/>
    <w:rsid w:val="00225C73"/>
    <w:rsid w:val="00226145"/>
    <w:rsid w:val="00226147"/>
    <w:rsid w:val="00226CD8"/>
    <w:rsid w:val="00227335"/>
    <w:rsid w:val="0022780C"/>
    <w:rsid w:val="00227B2F"/>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2B6B"/>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D3"/>
    <w:rsid w:val="002610E1"/>
    <w:rsid w:val="00261AD7"/>
    <w:rsid w:val="002627B6"/>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4A02"/>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706"/>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55B9"/>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D2"/>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F76"/>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1AE7"/>
    <w:rsid w:val="002F21D6"/>
    <w:rsid w:val="002F2653"/>
    <w:rsid w:val="002F274B"/>
    <w:rsid w:val="002F281F"/>
    <w:rsid w:val="002F2934"/>
    <w:rsid w:val="002F29AD"/>
    <w:rsid w:val="002F35AB"/>
    <w:rsid w:val="002F3A15"/>
    <w:rsid w:val="002F3BA3"/>
    <w:rsid w:val="002F3EDF"/>
    <w:rsid w:val="002F3F8B"/>
    <w:rsid w:val="002F4559"/>
    <w:rsid w:val="002F45BC"/>
    <w:rsid w:val="002F4A98"/>
    <w:rsid w:val="002F5860"/>
    <w:rsid w:val="002F59FA"/>
    <w:rsid w:val="002F5CE4"/>
    <w:rsid w:val="002F5F05"/>
    <w:rsid w:val="002F60DF"/>
    <w:rsid w:val="002F6105"/>
    <w:rsid w:val="002F6259"/>
    <w:rsid w:val="002F69BB"/>
    <w:rsid w:val="002F6E11"/>
    <w:rsid w:val="002F7564"/>
    <w:rsid w:val="002F7A42"/>
    <w:rsid w:val="002F7C96"/>
    <w:rsid w:val="00300D2C"/>
    <w:rsid w:val="003010C6"/>
    <w:rsid w:val="003014D5"/>
    <w:rsid w:val="003014F9"/>
    <w:rsid w:val="0030219F"/>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3A98"/>
    <w:rsid w:val="0031406E"/>
    <w:rsid w:val="0031434D"/>
    <w:rsid w:val="00314A51"/>
    <w:rsid w:val="00315203"/>
    <w:rsid w:val="003154CE"/>
    <w:rsid w:val="0031561B"/>
    <w:rsid w:val="003163F1"/>
    <w:rsid w:val="00316C42"/>
    <w:rsid w:val="00317EC0"/>
    <w:rsid w:val="00320139"/>
    <w:rsid w:val="003204FC"/>
    <w:rsid w:val="00320CD2"/>
    <w:rsid w:val="00320DF4"/>
    <w:rsid w:val="00320F06"/>
    <w:rsid w:val="00321325"/>
    <w:rsid w:val="00321446"/>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89B"/>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1063"/>
    <w:rsid w:val="003713E1"/>
    <w:rsid w:val="00371423"/>
    <w:rsid w:val="00371F4F"/>
    <w:rsid w:val="00372082"/>
    <w:rsid w:val="003733D9"/>
    <w:rsid w:val="0037348F"/>
    <w:rsid w:val="003734EC"/>
    <w:rsid w:val="003736EC"/>
    <w:rsid w:val="00373E0C"/>
    <w:rsid w:val="00374038"/>
    <w:rsid w:val="00374253"/>
    <w:rsid w:val="003745A3"/>
    <w:rsid w:val="0037478B"/>
    <w:rsid w:val="0037495F"/>
    <w:rsid w:val="00374B8F"/>
    <w:rsid w:val="00374CA1"/>
    <w:rsid w:val="00375321"/>
    <w:rsid w:val="003753B8"/>
    <w:rsid w:val="00375D8B"/>
    <w:rsid w:val="00375E9F"/>
    <w:rsid w:val="003760AC"/>
    <w:rsid w:val="003769E5"/>
    <w:rsid w:val="0037703B"/>
    <w:rsid w:val="00377100"/>
    <w:rsid w:val="0037796A"/>
    <w:rsid w:val="003801C2"/>
    <w:rsid w:val="00380624"/>
    <w:rsid w:val="003807A8"/>
    <w:rsid w:val="00380A53"/>
    <w:rsid w:val="00380C9E"/>
    <w:rsid w:val="00381060"/>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C98"/>
    <w:rsid w:val="003A1DFE"/>
    <w:rsid w:val="003A228E"/>
    <w:rsid w:val="003A2718"/>
    <w:rsid w:val="003A2C72"/>
    <w:rsid w:val="003A3FBF"/>
    <w:rsid w:val="003A4070"/>
    <w:rsid w:val="003A41C5"/>
    <w:rsid w:val="003A468A"/>
    <w:rsid w:val="003A4E64"/>
    <w:rsid w:val="003A52A9"/>
    <w:rsid w:val="003A546B"/>
    <w:rsid w:val="003A597A"/>
    <w:rsid w:val="003A5BF1"/>
    <w:rsid w:val="003A6DCE"/>
    <w:rsid w:val="003A711A"/>
    <w:rsid w:val="003A71DD"/>
    <w:rsid w:val="003A73F9"/>
    <w:rsid w:val="003A79AE"/>
    <w:rsid w:val="003A7A3C"/>
    <w:rsid w:val="003A7F6E"/>
    <w:rsid w:val="003B0016"/>
    <w:rsid w:val="003B0C64"/>
    <w:rsid w:val="003B0C9E"/>
    <w:rsid w:val="003B211C"/>
    <w:rsid w:val="003B231F"/>
    <w:rsid w:val="003B2660"/>
    <w:rsid w:val="003B28B7"/>
    <w:rsid w:val="003B33CC"/>
    <w:rsid w:val="003B3B43"/>
    <w:rsid w:val="003B3F9D"/>
    <w:rsid w:val="003B40CF"/>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238"/>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1442"/>
    <w:rsid w:val="00401DE0"/>
    <w:rsid w:val="00401EB2"/>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BB7"/>
    <w:rsid w:val="00413DA0"/>
    <w:rsid w:val="00414689"/>
    <w:rsid w:val="00414A19"/>
    <w:rsid w:val="004151F9"/>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3153"/>
    <w:rsid w:val="004234DA"/>
    <w:rsid w:val="00423941"/>
    <w:rsid w:val="00423AA1"/>
    <w:rsid w:val="00423F82"/>
    <w:rsid w:val="004242F0"/>
    <w:rsid w:val="004246A4"/>
    <w:rsid w:val="00424C87"/>
    <w:rsid w:val="00424CE1"/>
    <w:rsid w:val="00424E6C"/>
    <w:rsid w:val="004251B6"/>
    <w:rsid w:val="004252B4"/>
    <w:rsid w:val="0042596D"/>
    <w:rsid w:val="0042598A"/>
    <w:rsid w:val="00425B70"/>
    <w:rsid w:val="00426161"/>
    <w:rsid w:val="00426262"/>
    <w:rsid w:val="004264C6"/>
    <w:rsid w:val="00426ACE"/>
    <w:rsid w:val="00427807"/>
    <w:rsid w:val="004304E6"/>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6D0"/>
    <w:rsid w:val="00435CB4"/>
    <w:rsid w:val="00436020"/>
    <w:rsid w:val="004360B6"/>
    <w:rsid w:val="004365A9"/>
    <w:rsid w:val="00436A22"/>
    <w:rsid w:val="00436F57"/>
    <w:rsid w:val="004372F3"/>
    <w:rsid w:val="00437A9D"/>
    <w:rsid w:val="00440391"/>
    <w:rsid w:val="00440475"/>
    <w:rsid w:val="00440705"/>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68"/>
    <w:rsid w:val="0044466E"/>
    <w:rsid w:val="00444CAE"/>
    <w:rsid w:val="00445D59"/>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17C"/>
    <w:rsid w:val="004566E6"/>
    <w:rsid w:val="00456B3B"/>
    <w:rsid w:val="00456EDA"/>
    <w:rsid w:val="004577EA"/>
    <w:rsid w:val="00457A14"/>
    <w:rsid w:val="00457EEE"/>
    <w:rsid w:val="00460083"/>
    <w:rsid w:val="00460A6E"/>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5D4B"/>
    <w:rsid w:val="00466005"/>
    <w:rsid w:val="00466E30"/>
    <w:rsid w:val="004672B1"/>
    <w:rsid w:val="0046736E"/>
    <w:rsid w:val="004678F1"/>
    <w:rsid w:val="00467BB5"/>
    <w:rsid w:val="00467D65"/>
    <w:rsid w:val="004703AC"/>
    <w:rsid w:val="004718FD"/>
    <w:rsid w:val="00471C89"/>
    <w:rsid w:val="00471F27"/>
    <w:rsid w:val="00472203"/>
    <w:rsid w:val="00472B2F"/>
    <w:rsid w:val="00472EEC"/>
    <w:rsid w:val="00473992"/>
    <w:rsid w:val="004746D0"/>
    <w:rsid w:val="00474CAE"/>
    <w:rsid w:val="00475463"/>
    <w:rsid w:val="0047558D"/>
    <w:rsid w:val="0047601B"/>
    <w:rsid w:val="0047601E"/>
    <w:rsid w:val="004763E2"/>
    <w:rsid w:val="0047651B"/>
    <w:rsid w:val="004767EC"/>
    <w:rsid w:val="00477BCB"/>
    <w:rsid w:val="00477E40"/>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1E55"/>
    <w:rsid w:val="004A2B4D"/>
    <w:rsid w:val="004A2D8A"/>
    <w:rsid w:val="004A4022"/>
    <w:rsid w:val="004A40F2"/>
    <w:rsid w:val="004A45F9"/>
    <w:rsid w:val="004A4A3B"/>
    <w:rsid w:val="004A4F4D"/>
    <w:rsid w:val="004A506A"/>
    <w:rsid w:val="004A5FA9"/>
    <w:rsid w:val="004A61CA"/>
    <w:rsid w:val="004A6217"/>
    <w:rsid w:val="004A62D6"/>
    <w:rsid w:val="004A6447"/>
    <w:rsid w:val="004A6BB5"/>
    <w:rsid w:val="004A6CD2"/>
    <w:rsid w:val="004A6D90"/>
    <w:rsid w:val="004A7031"/>
    <w:rsid w:val="004A746B"/>
    <w:rsid w:val="004A7AEE"/>
    <w:rsid w:val="004B090C"/>
    <w:rsid w:val="004B1A91"/>
    <w:rsid w:val="004B2086"/>
    <w:rsid w:val="004B2305"/>
    <w:rsid w:val="004B2C2F"/>
    <w:rsid w:val="004B2E59"/>
    <w:rsid w:val="004B3947"/>
    <w:rsid w:val="004B3B51"/>
    <w:rsid w:val="004B3DAC"/>
    <w:rsid w:val="004B4B0A"/>
    <w:rsid w:val="004B4CB8"/>
    <w:rsid w:val="004B4E7C"/>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597A"/>
    <w:rsid w:val="004C5DF9"/>
    <w:rsid w:val="004C61E8"/>
    <w:rsid w:val="004C64C2"/>
    <w:rsid w:val="004C652E"/>
    <w:rsid w:val="004C7286"/>
    <w:rsid w:val="004C771C"/>
    <w:rsid w:val="004C781E"/>
    <w:rsid w:val="004C7DD4"/>
    <w:rsid w:val="004D062E"/>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424C"/>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545"/>
    <w:rsid w:val="004E49DF"/>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E8F"/>
    <w:rsid w:val="004F2186"/>
    <w:rsid w:val="004F2412"/>
    <w:rsid w:val="004F24D6"/>
    <w:rsid w:val="004F266A"/>
    <w:rsid w:val="004F28E9"/>
    <w:rsid w:val="004F293D"/>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850"/>
    <w:rsid w:val="00517F2B"/>
    <w:rsid w:val="00517F8D"/>
    <w:rsid w:val="0052012C"/>
    <w:rsid w:val="00520CA8"/>
    <w:rsid w:val="00521291"/>
    <w:rsid w:val="0052136D"/>
    <w:rsid w:val="005215F0"/>
    <w:rsid w:val="00521CC2"/>
    <w:rsid w:val="005221E0"/>
    <w:rsid w:val="0052232E"/>
    <w:rsid w:val="00522397"/>
    <w:rsid w:val="00522A1D"/>
    <w:rsid w:val="0052306B"/>
    <w:rsid w:val="00523636"/>
    <w:rsid w:val="0052391C"/>
    <w:rsid w:val="00523F7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6B7"/>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E97"/>
    <w:rsid w:val="00543F62"/>
    <w:rsid w:val="005443D7"/>
    <w:rsid w:val="005446F5"/>
    <w:rsid w:val="00544C69"/>
    <w:rsid w:val="0054525B"/>
    <w:rsid w:val="00545557"/>
    <w:rsid w:val="00545A2E"/>
    <w:rsid w:val="005465AB"/>
    <w:rsid w:val="00546C2E"/>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3D2"/>
    <w:rsid w:val="0057266C"/>
    <w:rsid w:val="00572D72"/>
    <w:rsid w:val="0057305F"/>
    <w:rsid w:val="00573141"/>
    <w:rsid w:val="005743E7"/>
    <w:rsid w:val="00574774"/>
    <w:rsid w:val="00574A7B"/>
    <w:rsid w:val="005755A0"/>
    <w:rsid w:val="00575BBD"/>
    <w:rsid w:val="00575F20"/>
    <w:rsid w:val="005769A0"/>
    <w:rsid w:val="00576B1B"/>
    <w:rsid w:val="00576BEF"/>
    <w:rsid w:val="00576C21"/>
    <w:rsid w:val="00576EBA"/>
    <w:rsid w:val="005774A6"/>
    <w:rsid w:val="005774DB"/>
    <w:rsid w:val="00577656"/>
    <w:rsid w:val="00577849"/>
    <w:rsid w:val="00577F5C"/>
    <w:rsid w:val="005806E5"/>
    <w:rsid w:val="00581EB4"/>
    <w:rsid w:val="00581F80"/>
    <w:rsid w:val="0058223E"/>
    <w:rsid w:val="0058283F"/>
    <w:rsid w:val="00583151"/>
    <w:rsid w:val="00583C42"/>
    <w:rsid w:val="00583CBF"/>
    <w:rsid w:val="00583E44"/>
    <w:rsid w:val="00583FFA"/>
    <w:rsid w:val="005843B8"/>
    <w:rsid w:val="00584500"/>
    <w:rsid w:val="00585436"/>
    <w:rsid w:val="00585683"/>
    <w:rsid w:val="0058673A"/>
    <w:rsid w:val="00586A9F"/>
    <w:rsid w:val="00586F53"/>
    <w:rsid w:val="005878FE"/>
    <w:rsid w:val="00587AB8"/>
    <w:rsid w:val="00587C28"/>
    <w:rsid w:val="00587DB7"/>
    <w:rsid w:val="005903CA"/>
    <w:rsid w:val="00590436"/>
    <w:rsid w:val="005905BE"/>
    <w:rsid w:val="00590A3F"/>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A7D"/>
    <w:rsid w:val="00596BF0"/>
    <w:rsid w:val="00596DF4"/>
    <w:rsid w:val="005A0144"/>
    <w:rsid w:val="005A070A"/>
    <w:rsid w:val="005A0B26"/>
    <w:rsid w:val="005A0DD9"/>
    <w:rsid w:val="005A14E6"/>
    <w:rsid w:val="005A1BA8"/>
    <w:rsid w:val="005A1F9F"/>
    <w:rsid w:val="005A2186"/>
    <w:rsid w:val="005A2851"/>
    <w:rsid w:val="005A34E3"/>
    <w:rsid w:val="005A350C"/>
    <w:rsid w:val="005A3535"/>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9D"/>
    <w:rsid w:val="005B1BAB"/>
    <w:rsid w:val="005B1DCF"/>
    <w:rsid w:val="005B23C8"/>
    <w:rsid w:val="005B29CF"/>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0F87"/>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A5"/>
    <w:rsid w:val="00615999"/>
    <w:rsid w:val="00615AA6"/>
    <w:rsid w:val="00615B13"/>
    <w:rsid w:val="00615CD0"/>
    <w:rsid w:val="0061607B"/>
    <w:rsid w:val="006160FE"/>
    <w:rsid w:val="00616F15"/>
    <w:rsid w:val="00617087"/>
    <w:rsid w:val="006170B9"/>
    <w:rsid w:val="006170DA"/>
    <w:rsid w:val="006172EB"/>
    <w:rsid w:val="0061732F"/>
    <w:rsid w:val="0061758F"/>
    <w:rsid w:val="0062069D"/>
    <w:rsid w:val="00620D6A"/>
    <w:rsid w:val="00620D80"/>
    <w:rsid w:val="0062208D"/>
    <w:rsid w:val="00622581"/>
    <w:rsid w:val="00622C67"/>
    <w:rsid w:val="00622FD8"/>
    <w:rsid w:val="00623272"/>
    <w:rsid w:val="006235D5"/>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A94"/>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0DAB"/>
    <w:rsid w:val="0064155A"/>
    <w:rsid w:val="00641BB8"/>
    <w:rsid w:val="006433AB"/>
    <w:rsid w:val="00643765"/>
    <w:rsid w:val="00643CAB"/>
    <w:rsid w:val="00644195"/>
    <w:rsid w:val="00644293"/>
    <w:rsid w:val="00644E6E"/>
    <w:rsid w:val="006457A5"/>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74D"/>
    <w:rsid w:val="00652941"/>
    <w:rsid w:val="006533C5"/>
    <w:rsid w:val="0065382F"/>
    <w:rsid w:val="0065388C"/>
    <w:rsid w:val="00653CF4"/>
    <w:rsid w:val="0065430C"/>
    <w:rsid w:val="006546AC"/>
    <w:rsid w:val="00654EE8"/>
    <w:rsid w:val="00655403"/>
    <w:rsid w:val="00655596"/>
    <w:rsid w:val="00655B1F"/>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A81"/>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FEE"/>
    <w:rsid w:val="0069069F"/>
    <w:rsid w:val="00690B17"/>
    <w:rsid w:val="00691932"/>
    <w:rsid w:val="00691B81"/>
    <w:rsid w:val="00692F64"/>
    <w:rsid w:val="006930D5"/>
    <w:rsid w:val="00693490"/>
    <w:rsid w:val="00693878"/>
    <w:rsid w:val="00693A79"/>
    <w:rsid w:val="00693E86"/>
    <w:rsid w:val="00694012"/>
    <w:rsid w:val="00694642"/>
    <w:rsid w:val="0069473D"/>
    <w:rsid w:val="00694B3C"/>
    <w:rsid w:val="00694FA3"/>
    <w:rsid w:val="006957B1"/>
    <w:rsid w:val="00695E15"/>
    <w:rsid w:val="00696111"/>
    <w:rsid w:val="006961B7"/>
    <w:rsid w:val="0069687F"/>
    <w:rsid w:val="00696FBC"/>
    <w:rsid w:val="00697028"/>
    <w:rsid w:val="00697135"/>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A85"/>
    <w:rsid w:val="006C2BE2"/>
    <w:rsid w:val="006C2EF9"/>
    <w:rsid w:val="006C2FB3"/>
    <w:rsid w:val="006C3E4C"/>
    <w:rsid w:val="006C4797"/>
    <w:rsid w:val="006C5127"/>
    <w:rsid w:val="006C53E6"/>
    <w:rsid w:val="006C56AC"/>
    <w:rsid w:val="006C5C5E"/>
    <w:rsid w:val="006C6839"/>
    <w:rsid w:val="006C69FF"/>
    <w:rsid w:val="006C6A74"/>
    <w:rsid w:val="006C6E05"/>
    <w:rsid w:val="006C7581"/>
    <w:rsid w:val="006C767D"/>
    <w:rsid w:val="006D047D"/>
    <w:rsid w:val="006D071E"/>
    <w:rsid w:val="006D0C2A"/>
    <w:rsid w:val="006D0E52"/>
    <w:rsid w:val="006D10DD"/>
    <w:rsid w:val="006D1488"/>
    <w:rsid w:val="006D153D"/>
    <w:rsid w:val="006D1B0A"/>
    <w:rsid w:val="006D201B"/>
    <w:rsid w:val="006D2023"/>
    <w:rsid w:val="006D2625"/>
    <w:rsid w:val="006D29AE"/>
    <w:rsid w:val="006D2AB4"/>
    <w:rsid w:val="006D2CA2"/>
    <w:rsid w:val="006D2D7F"/>
    <w:rsid w:val="006D3972"/>
    <w:rsid w:val="006D4392"/>
    <w:rsid w:val="006D475D"/>
    <w:rsid w:val="006D4A76"/>
    <w:rsid w:val="006D4D7E"/>
    <w:rsid w:val="006D5B86"/>
    <w:rsid w:val="006D6201"/>
    <w:rsid w:val="006D6E39"/>
    <w:rsid w:val="006D6F33"/>
    <w:rsid w:val="006D7140"/>
    <w:rsid w:val="006D7EA2"/>
    <w:rsid w:val="006D7EEB"/>
    <w:rsid w:val="006D7F59"/>
    <w:rsid w:val="006E04FE"/>
    <w:rsid w:val="006E06AC"/>
    <w:rsid w:val="006E06D3"/>
    <w:rsid w:val="006E0836"/>
    <w:rsid w:val="006E09B8"/>
    <w:rsid w:val="006E1976"/>
    <w:rsid w:val="006E1BB0"/>
    <w:rsid w:val="006E25F7"/>
    <w:rsid w:val="006E27FE"/>
    <w:rsid w:val="006E33F7"/>
    <w:rsid w:val="006E3C33"/>
    <w:rsid w:val="006E410B"/>
    <w:rsid w:val="006E4335"/>
    <w:rsid w:val="006E44EB"/>
    <w:rsid w:val="006E4C49"/>
    <w:rsid w:val="006E4D6F"/>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7EB"/>
    <w:rsid w:val="00701E5A"/>
    <w:rsid w:val="0070224A"/>
    <w:rsid w:val="00702909"/>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7174"/>
    <w:rsid w:val="00707F2D"/>
    <w:rsid w:val="00707F35"/>
    <w:rsid w:val="00710016"/>
    <w:rsid w:val="00710255"/>
    <w:rsid w:val="00710841"/>
    <w:rsid w:val="00710A2A"/>
    <w:rsid w:val="007114E9"/>
    <w:rsid w:val="00711574"/>
    <w:rsid w:val="00711743"/>
    <w:rsid w:val="007119CB"/>
    <w:rsid w:val="00711DE7"/>
    <w:rsid w:val="007123ED"/>
    <w:rsid w:val="0071255C"/>
    <w:rsid w:val="00712DF1"/>
    <w:rsid w:val="00712EE0"/>
    <w:rsid w:val="00713125"/>
    <w:rsid w:val="00713770"/>
    <w:rsid w:val="0071434B"/>
    <w:rsid w:val="007143E0"/>
    <w:rsid w:val="0071494D"/>
    <w:rsid w:val="00716124"/>
    <w:rsid w:val="007161A6"/>
    <w:rsid w:val="00716989"/>
    <w:rsid w:val="007169E1"/>
    <w:rsid w:val="00716F76"/>
    <w:rsid w:val="0071714C"/>
    <w:rsid w:val="00717401"/>
    <w:rsid w:val="0071759C"/>
    <w:rsid w:val="00717925"/>
    <w:rsid w:val="00717BD1"/>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6EE"/>
    <w:rsid w:val="00736B73"/>
    <w:rsid w:val="00736BA8"/>
    <w:rsid w:val="00736C06"/>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51E"/>
    <w:rsid w:val="00771842"/>
    <w:rsid w:val="00771858"/>
    <w:rsid w:val="00771B13"/>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6F4F"/>
    <w:rsid w:val="00787662"/>
    <w:rsid w:val="00790A00"/>
    <w:rsid w:val="00790CA5"/>
    <w:rsid w:val="00790CE5"/>
    <w:rsid w:val="007918D1"/>
    <w:rsid w:val="00791C00"/>
    <w:rsid w:val="00791E3B"/>
    <w:rsid w:val="00792541"/>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635B"/>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6C0"/>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644A"/>
    <w:rsid w:val="007C64DA"/>
    <w:rsid w:val="007C6664"/>
    <w:rsid w:val="007C6691"/>
    <w:rsid w:val="007C673D"/>
    <w:rsid w:val="007C6839"/>
    <w:rsid w:val="007C6991"/>
    <w:rsid w:val="007C6E51"/>
    <w:rsid w:val="007C6F74"/>
    <w:rsid w:val="007C701D"/>
    <w:rsid w:val="007C744C"/>
    <w:rsid w:val="007C74F6"/>
    <w:rsid w:val="007C7ACB"/>
    <w:rsid w:val="007C7DB0"/>
    <w:rsid w:val="007D0F53"/>
    <w:rsid w:val="007D11ED"/>
    <w:rsid w:val="007D1283"/>
    <w:rsid w:val="007D151C"/>
    <w:rsid w:val="007D1D94"/>
    <w:rsid w:val="007D1E5F"/>
    <w:rsid w:val="007D2170"/>
    <w:rsid w:val="007D261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E7D"/>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8CC"/>
    <w:rsid w:val="007E3E3F"/>
    <w:rsid w:val="007E3ED1"/>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1E4"/>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0D3"/>
    <w:rsid w:val="00806C71"/>
    <w:rsid w:val="00806D9B"/>
    <w:rsid w:val="00807701"/>
    <w:rsid w:val="0080775D"/>
    <w:rsid w:val="00807983"/>
    <w:rsid w:val="008079A9"/>
    <w:rsid w:val="00807DA0"/>
    <w:rsid w:val="0081030C"/>
    <w:rsid w:val="00810766"/>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035"/>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95"/>
    <w:rsid w:val="00831FA8"/>
    <w:rsid w:val="00831FBF"/>
    <w:rsid w:val="008320A5"/>
    <w:rsid w:val="00832810"/>
    <w:rsid w:val="00832E2C"/>
    <w:rsid w:val="00833070"/>
    <w:rsid w:val="008331B6"/>
    <w:rsid w:val="008344F9"/>
    <w:rsid w:val="008345ED"/>
    <w:rsid w:val="00834FD1"/>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1F9E"/>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5DD8"/>
    <w:rsid w:val="008765F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6F5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822"/>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318C"/>
    <w:rsid w:val="008F35D8"/>
    <w:rsid w:val="008F3609"/>
    <w:rsid w:val="008F3E39"/>
    <w:rsid w:val="008F4049"/>
    <w:rsid w:val="008F411A"/>
    <w:rsid w:val="008F424E"/>
    <w:rsid w:val="008F437C"/>
    <w:rsid w:val="008F4C51"/>
    <w:rsid w:val="008F4D68"/>
    <w:rsid w:val="008F4E04"/>
    <w:rsid w:val="008F4F7D"/>
    <w:rsid w:val="008F5255"/>
    <w:rsid w:val="008F5667"/>
    <w:rsid w:val="008F5901"/>
    <w:rsid w:val="008F5DFD"/>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C87"/>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850"/>
    <w:rsid w:val="009139EA"/>
    <w:rsid w:val="00913B12"/>
    <w:rsid w:val="00913C85"/>
    <w:rsid w:val="00913E2D"/>
    <w:rsid w:val="0091420B"/>
    <w:rsid w:val="00914863"/>
    <w:rsid w:val="00914B21"/>
    <w:rsid w:val="00914B51"/>
    <w:rsid w:val="00914C1D"/>
    <w:rsid w:val="00914EEA"/>
    <w:rsid w:val="009157EA"/>
    <w:rsid w:val="009158C8"/>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1E5F"/>
    <w:rsid w:val="00922191"/>
    <w:rsid w:val="0092226E"/>
    <w:rsid w:val="00922B7D"/>
    <w:rsid w:val="00922BAC"/>
    <w:rsid w:val="00923009"/>
    <w:rsid w:val="00923640"/>
    <w:rsid w:val="00923900"/>
    <w:rsid w:val="00923E33"/>
    <w:rsid w:val="00923E4E"/>
    <w:rsid w:val="00923E89"/>
    <w:rsid w:val="009246E5"/>
    <w:rsid w:val="009259DB"/>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79B"/>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6891"/>
    <w:rsid w:val="009776B8"/>
    <w:rsid w:val="00977934"/>
    <w:rsid w:val="00977935"/>
    <w:rsid w:val="00977EBC"/>
    <w:rsid w:val="009805B5"/>
    <w:rsid w:val="009805DC"/>
    <w:rsid w:val="00980E78"/>
    <w:rsid w:val="009813F7"/>
    <w:rsid w:val="00981DD0"/>
    <w:rsid w:val="009823F1"/>
    <w:rsid w:val="009827C2"/>
    <w:rsid w:val="00982EE5"/>
    <w:rsid w:val="0098313A"/>
    <w:rsid w:val="0098399C"/>
    <w:rsid w:val="00983E91"/>
    <w:rsid w:val="009840D9"/>
    <w:rsid w:val="0098434B"/>
    <w:rsid w:val="00984591"/>
    <w:rsid w:val="009845C1"/>
    <w:rsid w:val="00984CFE"/>
    <w:rsid w:val="00985B04"/>
    <w:rsid w:val="00985DC3"/>
    <w:rsid w:val="00985E27"/>
    <w:rsid w:val="009861A9"/>
    <w:rsid w:val="0098667C"/>
    <w:rsid w:val="00986820"/>
    <w:rsid w:val="00986F93"/>
    <w:rsid w:val="00987189"/>
    <w:rsid w:val="00987ACA"/>
    <w:rsid w:val="00987B0D"/>
    <w:rsid w:val="009906C1"/>
    <w:rsid w:val="00990AF2"/>
    <w:rsid w:val="00990BC0"/>
    <w:rsid w:val="00990E33"/>
    <w:rsid w:val="00990FB1"/>
    <w:rsid w:val="00991261"/>
    <w:rsid w:val="0099157D"/>
    <w:rsid w:val="0099177D"/>
    <w:rsid w:val="0099268C"/>
    <w:rsid w:val="009928CB"/>
    <w:rsid w:val="00992B5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892"/>
    <w:rsid w:val="009A5A47"/>
    <w:rsid w:val="009A5CAE"/>
    <w:rsid w:val="009A615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CB"/>
    <w:rsid w:val="009C0DF7"/>
    <w:rsid w:val="009C0E48"/>
    <w:rsid w:val="009C1CDE"/>
    <w:rsid w:val="009C2525"/>
    <w:rsid w:val="009C2718"/>
    <w:rsid w:val="009C2BF8"/>
    <w:rsid w:val="009C2DCB"/>
    <w:rsid w:val="009C34D3"/>
    <w:rsid w:val="009C36D2"/>
    <w:rsid w:val="009C44F7"/>
    <w:rsid w:val="009C4EB4"/>
    <w:rsid w:val="009C5165"/>
    <w:rsid w:val="009C53F8"/>
    <w:rsid w:val="009C5630"/>
    <w:rsid w:val="009C5F29"/>
    <w:rsid w:val="009C622E"/>
    <w:rsid w:val="009C6744"/>
    <w:rsid w:val="009C6DB0"/>
    <w:rsid w:val="009C77AD"/>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46B"/>
    <w:rsid w:val="009D6755"/>
    <w:rsid w:val="009D6B5A"/>
    <w:rsid w:val="009D7256"/>
    <w:rsid w:val="009D7303"/>
    <w:rsid w:val="009D79B3"/>
    <w:rsid w:val="009D7EB2"/>
    <w:rsid w:val="009E0232"/>
    <w:rsid w:val="009E0403"/>
    <w:rsid w:val="009E04FD"/>
    <w:rsid w:val="009E169E"/>
    <w:rsid w:val="009E2354"/>
    <w:rsid w:val="009E23CA"/>
    <w:rsid w:val="009E29D0"/>
    <w:rsid w:val="009E2D3E"/>
    <w:rsid w:val="009E2D79"/>
    <w:rsid w:val="009E37B2"/>
    <w:rsid w:val="009E3AFE"/>
    <w:rsid w:val="009E3EB1"/>
    <w:rsid w:val="009E4407"/>
    <w:rsid w:val="009E44AB"/>
    <w:rsid w:val="009E4748"/>
    <w:rsid w:val="009E4C12"/>
    <w:rsid w:val="009E4E1F"/>
    <w:rsid w:val="009E4FDB"/>
    <w:rsid w:val="009E5A74"/>
    <w:rsid w:val="009E5B2F"/>
    <w:rsid w:val="009E5D44"/>
    <w:rsid w:val="009E640E"/>
    <w:rsid w:val="009E6ABE"/>
    <w:rsid w:val="009E6B77"/>
    <w:rsid w:val="009E6E1F"/>
    <w:rsid w:val="009E6E68"/>
    <w:rsid w:val="009E7309"/>
    <w:rsid w:val="009E7ADB"/>
    <w:rsid w:val="009E7C4C"/>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531"/>
    <w:rsid w:val="009F473C"/>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1C9"/>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4AA"/>
    <w:rsid w:val="00A435B3"/>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1E1"/>
    <w:rsid w:val="00A5728C"/>
    <w:rsid w:val="00A57335"/>
    <w:rsid w:val="00A57AD7"/>
    <w:rsid w:val="00A57C21"/>
    <w:rsid w:val="00A57CBA"/>
    <w:rsid w:val="00A57EAE"/>
    <w:rsid w:val="00A60552"/>
    <w:rsid w:val="00A6067D"/>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6BC"/>
    <w:rsid w:val="00A65B4D"/>
    <w:rsid w:val="00A65C19"/>
    <w:rsid w:val="00A65D16"/>
    <w:rsid w:val="00A661CC"/>
    <w:rsid w:val="00A66398"/>
    <w:rsid w:val="00A66501"/>
    <w:rsid w:val="00A6684C"/>
    <w:rsid w:val="00A66DD5"/>
    <w:rsid w:val="00A66E61"/>
    <w:rsid w:val="00A66FB6"/>
    <w:rsid w:val="00A6702C"/>
    <w:rsid w:val="00A67228"/>
    <w:rsid w:val="00A67612"/>
    <w:rsid w:val="00A6763D"/>
    <w:rsid w:val="00A676D0"/>
    <w:rsid w:val="00A678BA"/>
    <w:rsid w:val="00A703DA"/>
    <w:rsid w:val="00A705A7"/>
    <w:rsid w:val="00A70D6C"/>
    <w:rsid w:val="00A71567"/>
    <w:rsid w:val="00A71A19"/>
    <w:rsid w:val="00A71B3A"/>
    <w:rsid w:val="00A71CD7"/>
    <w:rsid w:val="00A72439"/>
    <w:rsid w:val="00A725B5"/>
    <w:rsid w:val="00A7281A"/>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A4A"/>
    <w:rsid w:val="00A81AD8"/>
    <w:rsid w:val="00A82368"/>
    <w:rsid w:val="00A82787"/>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823"/>
    <w:rsid w:val="00A85CA7"/>
    <w:rsid w:val="00A85CB9"/>
    <w:rsid w:val="00A85EFA"/>
    <w:rsid w:val="00A8655A"/>
    <w:rsid w:val="00A86769"/>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5B57"/>
    <w:rsid w:val="00A966B6"/>
    <w:rsid w:val="00A966C1"/>
    <w:rsid w:val="00A9775B"/>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74F"/>
    <w:rsid w:val="00AA48A5"/>
    <w:rsid w:val="00AA4926"/>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22C"/>
    <w:rsid w:val="00AC45BA"/>
    <w:rsid w:val="00AC4617"/>
    <w:rsid w:val="00AC46A3"/>
    <w:rsid w:val="00AC472E"/>
    <w:rsid w:val="00AC4F7E"/>
    <w:rsid w:val="00AC50B6"/>
    <w:rsid w:val="00AC5434"/>
    <w:rsid w:val="00AC5497"/>
    <w:rsid w:val="00AC56B7"/>
    <w:rsid w:val="00AC5A11"/>
    <w:rsid w:val="00AC5BDC"/>
    <w:rsid w:val="00AC5DE9"/>
    <w:rsid w:val="00AC6346"/>
    <w:rsid w:val="00AC65AA"/>
    <w:rsid w:val="00AC6A06"/>
    <w:rsid w:val="00AC6ABE"/>
    <w:rsid w:val="00AC6AD1"/>
    <w:rsid w:val="00AC709C"/>
    <w:rsid w:val="00AC70C9"/>
    <w:rsid w:val="00AC77B0"/>
    <w:rsid w:val="00AC7B97"/>
    <w:rsid w:val="00AC7C43"/>
    <w:rsid w:val="00AD042C"/>
    <w:rsid w:val="00AD0444"/>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0B5D"/>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508"/>
    <w:rsid w:val="00AE7762"/>
    <w:rsid w:val="00AE7F1F"/>
    <w:rsid w:val="00AE7F31"/>
    <w:rsid w:val="00AF0034"/>
    <w:rsid w:val="00AF0113"/>
    <w:rsid w:val="00AF06A3"/>
    <w:rsid w:val="00AF1159"/>
    <w:rsid w:val="00AF156F"/>
    <w:rsid w:val="00AF19C5"/>
    <w:rsid w:val="00AF1B03"/>
    <w:rsid w:val="00AF2340"/>
    <w:rsid w:val="00AF2575"/>
    <w:rsid w:val="00AF2BAE"/>
    <w:rsid w:val="00AF320B"/>
    <w:rsid w:val="00AF34D3"/>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0CBF"/>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00"/>
    <w:rsid w:val="00B11DDC"/>
    <w:rsid w:val="00B11F86"/>
    <w:rsid w:val="00B11FA7"/>
    <w:rsid w:val="00B122CA"/>
    <w:rsid w:val="00B12535"/>
    <w:rsid w:val="00B12D26"/>
    <w:rsid w:val="00B1312B"/>
    <w:rsid w:val="00B1336E"/>
    <w:rsid w:val="00B139D9"/>
    <w:rsid w:val="00B13AD8"/>
    <w:rsid w:val="00B13B6A"/>
    <w:rsid w:val="00B13B9C"/>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1ADE"/>
    <w:rsid w:val="00B2226C"/>
    <w:rsid w:val="00B2247C"/>
    <w:rsid w:val="00B226EF"/>
    <w:rsid w:val="00B2286E"/>
    <w:rsid w:val="00B22BD5"/>
    <w:rsid w:val="00B23010"/>
    <w:rsid w:val="00B238B8"/>
    <w:rsid w:val="00B240D0"/>
    <w:rsid w:val="00B244BD"/>
    <w:rsid w:val="00B24D9E"/>
    <w:rsid w:val="00B24DBF"/>
    <w:rsid w:val="00B2544D"/>
    <w:rsid w:val="00B257FC"/>
    <w:rsid w:val="00B2584E"/>
    <w:rsid w:val="00B259C8"/>
    <w:rsid w:val="00B25FF3"/>
    <w:rsid w:val="00B2622D"/>
    <w:rsid w:val="00B2641F"/>
    <w:rsid w:val="00B26E6B"/>
    <w:rsid w:val="00B271AA"/>
    <w:rsid w:val="00B2726C"/>
    <w:rsid w:val="00B277B4"/>
    <w:rsid w:val="00B27D52"/>
    <w:rsid w:val="00B30041"/>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363"/>
    <w:rsid w:val="00B34C7B"/>
    <w:rsid w:val="00B35A38"/>
    <w:rsid w:val="00B35AE6"/>
    <w:rsid w:val="00B36189"/>
    <w:rsid w:val="00B36708"/>
    <w:rsid w:val="00B36DCE"/>
    <w:rsid w:val="00B3735D"/>
    <w:rsid w:val="00B37745"/>
    <w:rsid w:val="00B403B0"/>
    <w:rsid w:val="00B409A7"/>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184"/>
    <w:rsid w:val="00B47701"/>
    <w:rsid w:val="00B478B5"/>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318"/>
    <w:rsid w:val="00B57D62"/>
    <w:rsid w:val="00B57E2A"/>
    <w:rsid w:val="00B57F87"/>
    <w:rsid w:val="00B57FE5"/>
    <w:rsid w:val="00B600B2"/>
    <w:rsid w:val="00B61C6C"/>
    <w:rsid w:val="00B621C6"/>
    <w:rsid w:val="00B6248E"/>
    <w:rsid w:val="00B626DA"/>
    <w:rsid w:val="00B62A7E"/>
    <w:rsid w:val="00B63374"/>
    <w:rsid w:val="00B633D4"/>
    <w:rsid w:val="00B6347F"/>
    <w:rsid w:val="00B644B5"/>
    <w:rsid w:val="00B64959"/>
    <w:rsid w:val="00B651F5"/>
    <w:rsid w:val="00B653D3"/>
    <w:rsid w:val="00B657EB"/>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7E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162"/>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B39"/>
    <w:rsid w:val="00B86DA3"/>
    <w:rsid w:val="00B873D0"/>
    <w:rsid w:val="00B87819"/>
    <w:rsid w:val="00B8792A"/>
    <w:rsid w:val="00B902E8"/>
    <w:rsid w:val="00B905B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C8C"/>
    <w:rsid w:val="00BA4D5E"/>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390"/>
    <w:rsid w:val="00BB445A"/>
    <w:rsid w:val="00BB46DF"/>
    <w:rsid w:val="00BB4778"/>
    <w:rsid w:val="00BB4878"/>
    <w:rsid w:val="00BB499D"/>
    <w:rsid w:val="00BB4D21"/>
    <w:rsid w:val="00BB5218"/>
    <w:rsid w:val="00BB57A0"/>
    <w:rsid w:val="00BB5DCD"/>
    <w:rsid w:val="00BB6D44"/>
    <w:rsid w:val="00BB79B4"/>
    <w:rsid w:val="00BC0183"/>
    <w:rsid w:val="00BC0655"/>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5BB"/>
    <w:rsid w:val="00BC5979"/>
    <w:rsid w:val="00BC60FD"/>
    <w:rsid w:val="00BC6735"/>
    <w:rsid w:val="00BC770A"/>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80A"/>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0E68"/>
    <w:rsid w:val="00BF11BC"/>
    <w:rsid w:val="00BF14F6"/>
    <w:rsid w:val="00BF198B"/>
    <w:rsid w:val="00BF1DF2"/>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196"/>
    <w:rsid w:val="00C13E34"/>
    <w:rsid w:val="00C140E6"/>
    <w:rsid w:val="00C1421C"/>
    <w:rsid w:val="00C145C7"/>
    <w:rsid w:val="00C14A98"/>
    <w:rsid w:val="00C14B05"/>
    <w:rsid w:val="00C152A8"/>
    <w:rsid w:val="00C15C58"/>
    <w:rsid w:val="00C16092"/>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2A2"/>
    <w:rsid w:val="00C25439"/>
    <w:rsid w:val="00C25553"/>
    <w:rsid w:val="00C255DF"/>
    <w:rsid w:val="00C25655"/>
    <w:rsid w:val="00C26008"/>
    <w:rsid w:val="00C266A8"/>
    <w:rsid w:val="00C2674F"/>
    <w:rsid w:val="00C26AA3"/>
    <w:rsid w:val="00C26DD8"/>
    <w:rsid w:val="00C27064"/>
    <w:rsid w:val="00C2731F"/>
    <w:rsid w:val="00C27990"/>
    <w:rsid w:val="00C30DCA"/>
    <w:rsid w:val="00C32263"/>
    <w:rsid w:val="00C32A8D"/>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19B"/>
    <w:rsid w:val="00C40542"/>
    <w:rsid w:val="00C40603"/>
    <w:rsid w:val="00C40977"/>
    <w:rsid w:val="00C4098D"/>
    <w:rsid w:val="00C416A1"/>
    <w:rsid w:val="00C41784"/>
    <w:rsid w:val="00C41B10"/>
    <w:rsid w:val="00C41B3D"/>
    <w:rsid w:val="00C41F05"/>
    <w:rsid w:val="00C421C2"/>
    <w:rsid w:val="00C4230D"/>
    <w:rsid w:val="00C423FC"/>
    <w:rsid w:val="00C43937"/>
    <w:rsid w:val="00C43A32"/>
    <w:rsid w:val="00C43D02"/>
    <w:rsid w:val="00C441CD"/>
    <w:rsid w:val="00C44BC8"/>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CC3"/>
    <w:rsid w:val="00C666CC"/>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31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D0B"/>
    <w:rsid w:val="00C92FBA"/>
    <w:rsid w:val="00C92FC4"/>
    <w:rsid w:val="00C9333A"/>
    <w:rsid w:val="00C934EE"/>
    <w:rsid w:val="00C93FD5"/>
    <w:rsid w:val="00C94744"/>
    <w:rsid w:val="00C951F6"/>
    <w:rsid w:val="00C9571F"/>
    <w:rsid w:val="00C95979"/>
    <w:rsid w:val="00C95B7B"/>
    <w:rsid w:val="00C967C2"/>
    <w:rsid w:val="00CA0E4C"/>
    <w:rsid w:val="00CA0FFF"/>
    <w:rsid w:val="00CA1AF4"/>
    <w:rsid w:val="00CA217B"/>
    <w:rsid w:val="00CA2D89"/>
    <w:rsid w:val="00CA328C"/>
    <w:rsid w:val="00CA32E2"/>
    <w:rsid w:val="00CA341F"/>
    <w:rsid w:val="00CA40D9"/>
    <w:rsid w:val="00CA421E"/>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B7C6F"/>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A7"/>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71C"/>
    <w:rsid w:val="00CF5A72"/>
    <w:rsid w:val="00CF5B6A"/>
    <w:rsid w:val="00CF6421"/>
    <w:rsid w:val="00CF66AF"/>
    <w:rsid w:val="00CF70FE"/>
    <w:rsid w:val="00CF7515"/>
    <w:rsid w:val="00D0060D"/>
    <w:rsid w:val="00D00664"/>
    <w:rsid w:val="00D00A64"/>
    <w:rsid w:val="00D00B6E"/>
    <w:rsid w:val="00D00DF5"/>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C3D"/>
    <w:rsid w:val="00D23C5B"/>
    <w:rsid w:val="00D2486D"/>
    <w:rsid w:val="00D24B37"/>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1BB0"/>
    <w:rsid w:val="00D31DB2"/>
    <w:rsid w:val="00D330B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6E8"/>
    <w:rsid w:val="00D4771A"/>
    <w:rsid w:val="00D47997"/>
    <w:rsid w:val="00D47B4D"/>
    <w:rsid w:val="00D47E63"/>
    <w:rsid w:val="00D5022C"/>
    <w:rsid w:val="00D503C7"/>
    <w:rsid w:val="00D50409"/>
    <w:rsid w:val="00D50504"/>
    <w:rsid w:val="00D50658"/>
    <w:rsid w:val="00D50AE3"/>
    <w:rsid w:val="00D50C8F"/>
    <w:rsid w:val="00D511C9"/>
    <w:rsid w:val="00D51347"/>
    <w:rsid w:val="00D514EE"/>
    <w:rsid w:val="00D51725"/>
    <w:rsid w:val="00D517F1"/>
    <w:rsid w:val="00D526C7"/>
    <w:rsid w:val="00D52747"/>
    <w:rsid w:val="00D52767"/>
    <w:rsid w:val="00D527D8"/>
    <w:rsid w:val="00D53B22"/>
    <w:rsid w:val="00D53CF7"/>
    <w:rsid w:val="00D53E8C"/>
    <w:rsid w:val="00D53FB7"/>
    <w:rsid w:val="00D546AD"/>
    <w:rsid w:val="00D5480B"/>
    <w:rsid w:val="00D54AF1"/>
    <w:rsid w:val="00D54E64"/>
    <w:rsid w:val="00D5530D"/>
    <w:rsid w:val="00D55B77"/>
    <w:rsid w:val="00D5625A"/>
    <w:rsid w:val="00D566DF"/>
    <w:rsid w:val="00D577D5"/>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4762"/>
    <w:rsid w:val="00D6540E"/>
    <w:rsid w:val="00D65AEB"/>
    <w:rsid w:val="00D6610B"/>
    <w:rsid w:val="00D66DEF"/>
    <w:rsid w:val="00D66EEC"/>
    <w:rsid w:val="00D67464"/>
    <w:rsid w:val="00D67770"/>
    <w:rsid w:val="00D67B93"/>
    <w:rsid w:val="00D7005F"/>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693"/>
    <w:rsid w:val="00D776AF"/>
    <w:rsid w:val="00D77927"/>
    <w:rsid w:val="00D77A5E"/>
    <w:rsid w:val="00D77A78"/>
    <w:rsid w:val="00D80912"/>
    <w:rsid w:val="00D812BF"/>
    <w:rsid w:val="00D8180F"/>
    <w:rsid w:val="00D8259E"/>
    <w:rsid w:val="00D8274D"/>
    <w:rsid w:val="00D83353"/>
    <w:rsid w:val="00D83396"/>
    <w:rsid w:val="00D8363F"/>
    <w:rsid w:val="00D83902"/>
    <w:rsid w:val="00D8432A"/>
    <w:rsid w:val="00D849A5"/>
    <w:rsid w:val="00D84ABB"/>
    <w:rsid w:val="00D84F12"/>
    <w:rsid w:val="00D854A3"/>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89A"/>
    <w:rsid w:val="00D93976"/>
    <w:rsid w:val="00D93CAF"/>
    <w:rsid w:val="00D94B2E"/>
    <w:rsid w:val="00D95268"/>
    <w:rsid w:val="00D952FA"/>
    <w:rsid w:val="00D9541E"/>
    <w:rsid w:val="00D956B4"/>
    <w:rsid w:val="00D95981"/>
    <w:rsid w:val="00D95D7F"/>
    <w:rsid w:val="00D9684F"/>
    <w:rsid w:val="00D96A9B"/>
    <w:rsid w:val="00D96F84"/>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1A0"/>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99A"/>
    <w:rsid w:val="00DD1CC3"/>
    <w:rsid w:val="00DD1F1E"/>
    <w:rsid w:val="00DD242C"/>
    <w:rsid w:val="00DD24E8"/>
    <w:rsid w:val="00DD25B7"/>
    <w:rsid w:val="00DD25E1"/>
    <w:rsid w:val="00DD26E4"/>
    <w:rsid w:val="00DD298D"/>
    <w:rsid w:val="00DD2B60"/>
    <w:rsid w:val="00DD2BC1"/>
    <w:rsid w:val="00DD366A"/>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148"/>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670"/>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14F"/>
    <w:rsid w:val="00E03B27"/>
    <w:rsid w:val="00E040ED"/>
    <w:rsid w:val="00E044F7"/>
    <w:rsid w:val="00E04F07"/>
    <w:rsid w:val="00E0504C"/>
    <w:rsid w:val="00E052DF"/>
    <w:rsid w:val="00E05879"/>
    <w:rsid w:val="00E05A73"/>
    <w:rsid w:val="00E05B52"/>
    <w:rsid w:val="00E0755D"/>
    <w:rsid w:val="00E07710"/>
    <w:rsid w:val="00E10CC9"/>
    <w:rsid w:val="00E11006"/>
    <w:rsid w:val="00E110F8"/>
    <w:rsid w:val="00E120AC"/>
    <w:rsid w:val="00E120FD"/>
    <w:rsid w:val="00E122D8"/>
    <w:rsid w:val="00E12B9D"/>
    <w:rsid w:val="00E13542"/>
    <w:rsid w:val="00E13B19"/>
    <w:rsid w:val="00E149E9"/>
    <w:rsid w:val="00E14FC1"/>
    <w:rsid w:val="00E15A4A"/>
    <w:rsid w:val="00E15BE0"/>
    <w:rsid w:val="00E15C58"/>
    <w:rsid w:val="00E15D71"/>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6E"/>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59D"/>
    <w:rsid w:val="00E5572A"/>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2D7E"/>
    <w:rsid w:val="00E832F8"/>
    <w:rsid w:val="00E835CA"/>
    <w:rsid w:val="00E8383B"/>
    <w:rsid w:val="00E838E2"/>
    <w:rsid w:val="00E839A1"/>
    <w:rsid w:val="00E84715"/>
    <w:rsid w:val="00E84813"/>
    <w:rsid w:val="00E848B6"/>
    <w:rsid w:val="00E84EE1"/>
    <w:rsid w:val="00E857BB"/>
    <w:rsid w:val="00E85C0F"/>
    <w:rsid w:val="00E8663E"/>
    <w:rsid w:val="00E8666F"/>
    <w:rsid w:val="00E8669A"/>
    <w:rsid w:val="00E86DDE"/>
    <w:rsid w:val="00E86E4F"/>
    <w:rsid w:val="00E87645"/>
    <w:rsid w:val="00E87716"/>
    <w:rsid w:val="00E908EB"/>
    <w:rsid w:val="00E9151F"/>
    <w:rsid w:val="00E91588"/>
    <w:rsid w:val="00E915CC"/>
    <w:rsid w:val="00E91D9A"/>
    <w:rsid w:val="00E9246E"/>
    <w:rsid w:val="00E92585"/>
    <w:rsid w:val="00E925FB"/>
    <w:rsid w:val="00E9369B"/>
    <w:rsid w:val="00E947D0"/>
    <w:rsid w:val="00E94D0B"/>
    <w:rsid w:val="00E94F26"/>
    <w:rsid w:val="00E954FF"/>
    <w:rsid w:val="00E95629"/>
    <w:rsid w:val="00E958A5"/>
    <w:rsid w:val="00E96568"/>
    <w:rsid w:val="00E9696D"/>
    <w:rsid w:val="00E96AC5"/>
    <w:rsid w:val="00E96BE8"/>
    <w:rsid w:val="00E96CDD"/>
    <w:rsid w:val="00E96E8B"/>
    <w:rsid w:val="00E96EA4"/>
    <w:rsid w:val="00E97C32"/>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2DAB"/>
    <w:rsid w:val="00EB3302"/>
    <w:rsid w:val="00EB34EA"/>
    <w:rsid w:val="00EB3635"/>
    <w:rsid w:val="00EB3895"/>
    <w:rsid w:val="00EB456A"/>
    <w:rsid w:val="00EB4F8F"/>
    <w:rsid w:val="00EB54A7"/>
    <w:rsid w:val="00EB5645"/>
    <w:rsid w:val="00EB6371"/>
    <w:rsid w:val="00EB648C"/>
    <w:rsid w:val="00EB64EB"/>
    <w:rsid w:val="00EB6691"/>
    <w:rsid w:val="00EB6711"/>
    <w:rsid w:val="00EB6973"/>
    <w:rsid w:val="00EB6A83"/>
    <w:rsid w:val="00EB6E85"/>
    <w:rsid w:val="00EB6FA9"/>
    <w:rsid w:val="00EB7686"/>
    <w:rsid w:val="00EB7B24"/>
    <w:rsid w:val="00EB7F61"/>
    <w:rsid w:val="00EC0338"/>
    <w:rsid w:val="00EC04CF"/>
    <w:rsid w:val="00EC04D8"/>
    <w:rsid w:val="00EC1280"/>
    <w:rsid w:val="00EC17F1"/>
    <w:rsid w:val="00EC26E1"/>
    <w:rsid w:val="00EC296F"/>
    <w:rsid w:val="00EC298C"/>
    <w:rsid w:val="00EC2C26"/>
    <w:rsid w:val="00EC3861"/>
    <w:rsid w:val="00EC4F9F"/>
    <w:rsid w:val="00EC509C"/>
    <w:rsid w:val="00EC5301"/>
    <w:rsid w:val="00EC5CA8"/>
    <w:rsid w:val="00EC5F08"/>
    <w:rsid w:val="00EC64B5"/>
    <w:rsid w:val="00EC685F"/>
    <w:rsid w:val="00EC69A8"/>
    <w:rsid w:val="00EC6DB6"/>
    <w:rsid w:val="00EC715C"/>
    <w:rsid w:val="00EC761D"/>
    <w:rsid w:val="00EC7D1A"/>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628"/>
    <w:rsid w:val="00ED670A"/>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680"/>
    <w:rsid w:val="00EE27EE"/>
    <w:rsid w:val="00EE2AB3"/>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82A"/>
    <w:rsid w:val="00EF6910"/>
    <w:rsid w:val="00EF7031"/>
    <w:rsid w:val="00EF7198"/>
    <w:rsid w:val="00EF7982"/>
    <w:rsid w:val="00EF7AE9"/>
    <w:rsid w:val="00EF7E43"/>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55A"/>
    <w:rsid w:val="00F16ADE"/>
    <w:rsid w:val="00F17345"/>
    <w:rsid w:val="00F17AC9"/>
    <w:rsid w:val="00F20C9E"/>
    <w:rsid w:val="00F212DD"/>
    <w:rsid w:val="00F218FF"/>
    <w:rsid w:val="00F2244C"/>
    <w:rsid w:val="00F235BC"/>
    <w:rsid w:val="00F238F9"/>
    <w:rsid w:val="00F23A32"/>
    <w:rsid w:val="00F23B1C"/>
    <w:rsid w:val="00F24200"/>
    <w:rsid w:val="00F25009"/>
    <w:rsid w:val="00F25738"/>
    <w:rsid w:val="00F261E6"/>
    <w:rsid w:val="00F26592"/>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3BDD"/>
    <w:rsid w:val="00F3460E"/>
    <w:rsid w:val="00F3473A"/>
    <w:rsid w:val="00F35168"/>
    <w:rsid w:val="00F35516"/>
    <w:rsid w:val="00F3691E"/>
    <w:rsid w:val="00F369F8"/>
    <w:rsid w:val="00F3712D"/>
    <w:rsid w:val="00F37384"/>
    <w:rsid w:val="00F37412"/>
    <w:rsid w:val="00F40701"/>
    <w:rsid w:val="00F407CB"/>
    <w:rsid w:val="00F408A1"/>
    <w:rsid w:val="00F408E3"/>
    <w:rsid w:val="00F40912"/>
    <w:rsid w:val="00F40CF7"/>
    <w:rsid w:val="00F413DE"/>
    <w:rsid w:val="00F41917"/>
    <w:rsid w:val="00F41E15"/>
    <w:rsid w:val="00F41FB5"/>
    <w:rsid w:val="00F422BC"/>
    <w:rsid w:val="00F4324C"/>
    <w:rsid w:val="00F43AFE"/>
    <w:rsid w:val="00F4485A"/>
    <w:rsid w:val="00F44AF6"/>
    <w:rsid w:val="00F44E39"/>
    <w:rsid w:val="00F452B7"/>
    <w:rsid w:val="00F45528"/>
    <w:rsid w:val="00F456AB"/>
    <w:rsid w:val="00F4578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DD"/>
    <w:rsid w:val="00F62034"/>
    <w:rsid w:val="00F6229F"/>
    <w:rsid w:val="00F6265E"/>
    <w:rsid w:val="00F62AAE"/>
    <w:rsid w:val="00F62AF0"/>
    <w:rsid w:val="00F6315F"/>
    <w:rsid w:val="00F631AD"/>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298"/>
    <w:rsid w:val="00F7149E"/>
    <w:rsid w:val="00F714AC"/>
    <w:rsid w:val="00F71583"/>
    <w:rsid w:val="00F71636"/>
    <w:rsid w:val="00F71D98"/>
    <w:rsid w:val="00F71FE6"/>
    <w:rsid w:val="00F7200F"/>
    <w:rsid w:val="00F72E59"/>
    <w:rsid w:val="00F73129"/>
    <w:rsid w:val="00F732AE"/>
    <w:rsid w:val="00F745D1"/>
    <w:rsid w:val="00F746AD"/>
    <w:rsid w:val="00F74E4E"/>
    <w:rsid w:val="00F74FF2"/>
    <w:rsid w:val="00F752BF"/>
    <w:rsid w:val="00F75600"/>
    <w:rsid w:val="00F757B3"/>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6F9"/>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3D4F"/>
    <w:rsid w:val="00F9402A"/>
    <w:rsid w:val="00F9454F"/>
    <w:rsid w:val="00F94593"/>
    <w:rsid w:val="00F9477D"/>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4C48"/>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F62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596585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356770">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3221871">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4765588">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276482">
      <w:bodyDiv w:val="1"/>
      <w:marLeft w:val="0"/>
      <w:marRight w:val="0"/>
      <w:marTop w:val="0"/>
      <w:marBottom w:val="0"/>
      <w:divBdr>
        <w:top w:val="none" w:sz="0" w:space="0" w:color="auto"/>
        <w:left w:val="none" w:sz="0" w:space="0" w:color="auto"/>
        <w:bottom w:val="none" w:sz="0" w:space="0" w:color="auto"/>
        <w:right w:val="none" w:sz="0" w:space="0" w:color="auto"/>
      </w:divBdr>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39482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526267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722381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513394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832099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6812520">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4638822">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0527431">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9099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gct/2019/ene313.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file:///C:/Users/karina.gallarzaq/Downloads/Salario%20Rosa%20Resumen%20Ejecutivo-2(8).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karina.gallarzaq/Downloads/Salario%20Rosa%20Resumen%20Ejecutivo-2(8).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C8B98-C5F7-4770-9BA8-666CDA21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9175</Words>
  <Characters>50466</Characters>
  <Application>Microsoft Office Word</Application>
  <DocSecurity>4</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2022-05-02T02:01:00Z</cp:lastPrinted>
  <dcterms:created xsi:type="dcterms:W3CDTF">2022-05-03T14:49:00Z</dcterms:created>
  <dcterms:modified xsi:type="dcterms:W3CDTF">2022-05-03T14:49:00Z</dcterms:modified>
</cp:coreProperties>
</file>