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3F1BB" w14:textId="4E26220F" w:rsidR="00DA40ED" w:rsidRPr="00957A93" w:rsidRDefault="00DA40ED" w:rsidP="00034EA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bookmarkStart w:id="0" w:name="_Hlk126175675"/>
      <w:r w:rsidRPr="00957A93">
        <w:rPr>
          <w:rFonts w:ascii="Palatino Linotype" w:eastAsia="Palatino Linotype" w:hAnsi="Palatino Linotype" w:cs="Palatino Linotype"/>
          <w:color w:val="000000"/>
          <w:sz w:val="24"/>
          <w:szCs w:val="24"/>
          <w:lang w:val="es-ES"/>
        </w:rPr>
        <w:t xml:space="preserve">Resolución del Pleno del Instituto de Transparencia, Acceso a la Información Pública y Protección de Datos Personales del Estado de México y Municipios, con domicilio en Metepec, Estado de México, a </w:t>
      </w:r>
      <w:r w:rsidR="00A779DE" w:rsidRPr="00957A93">
        <w:rPr>
          <w:rFonts w:ascii="Palatino Linotype" w:eastAsia="Palatino Linotype" w:hAnsi="Palatino Linotype" w:cs="Palatino Linotype"/>
          <w:color w:val="000000"/>
          <w:sz w:val="24"/>
          <w:szCs w:val="24"/>
          <w:lang w:val="es-ES"/>
        </w:rPr>
        <w:t>veintiuno</w:t>
      </w:r>
      <w:r w:rsidR="00CA2597" w:rsidRPr="00957A93">
        <w:rPr>
          <w:rFonts w:ascii="Palatino Linotype" w:eastAsia="Palatino Linotype" w:hAnsi="Palatino Linotype" w:cs="Palatino Linotype"/>
          <w:color w:val="000000"/>
          <w:sz w:val="24"/>
          <w:szCs w:val="24"/>
          <w:lang w:val="es-ES"/>
        </w:rPr>
        <w:t xml:space="preserve"> de junio</w:t>
      </w:r>
      <w:r w:rsidRPr="00957A93">
        <w:rPr>
          <w:rFonts w:ascii="Palatino Linotype" w:eastAsia="Palatino Linotype" w:hAnsi="Palatino Linotype" w:cs="Palatino Linotype"/>
          <w:color w:val="000000"/>
          <w:sz w:val="24"/>
          <w:szCs w:val="24"/>
          <w:lang w:val="es-ES"/>
        </w:rPr>
        <w:t xml:space="preserve"> de dos mil veintitrés.</w:t>
      </w:r>
    </w:p>
    <w:p w14:paraId="5C3D9515" w14:textId="77777777" w:rsidR="00DA40ED" w:rsidRPr="00957A93" w:rsidRDefault="00DA40ED" w:rsidP="00034EA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418D3419" w14:textId="5D5EA7C9" w:rsidR="00DA40ED" w:rsidRPr="00957A93" w:rsidRDefault="00DA40ED" w:rsidP="00034EA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57A93">
        <w:rPr>
          <w:rFonts w:ascii="Palatino Linotype" w:eastAsia="Palatino Linotype" w:hAnsi="Palatino Linotype" w:cs="Palatino Linotype"/>
          <w:b/>
          <w:bCs/>
          <w:color w:val="000000"/>
          <w:sz w:val="28"/>
          <w:szCs w:val="28"/>
          <w:lang w:val="es-ES"/>
        </w:rPr>
        <w:t>VISTO</w:t>
      </w:r>
      <w:r w:rsidR="00D17129" w:rsidRPr="00957A93">
        <w:rPr>
          <w:rFonts w:ascii="Palatino Linotype" w:eastAsia="Palatino Linotype" w:hAnsi="Palatino Linotype" w:cs="Palatino Linotype"/>
          <w:b/>
          <w:bCs/>
          <w:color w:val="000000"/>
          <w:sz w:val="28"/>
          <w:szCs w:val="28"/>
          <w:lang w:val="es-ES"/>
        </w:rPr>
        <w:t>S</w:t>
      </w:r>
      <w:r w:rsidR="00D17129" w:rsidRPr="00957A93">
        <w:rPr>
          <w:rFonts w:ascii="Palatino Linotype" w:eastAsia="Palatino Linotype" w:hAnsi="Palatino Linotype" w:cs="Palatino Linotype"/>
          <w:color w:val="000000"/>
          <w:sz w:val="24"/>
          <w:szCs w:val="24"/>
          <w:lang w:val="es-ES"/>
        </w:rPr>
        <w:t xml:space="preserve"> los</w:t>
      </w:r>
      <w:r w:rsidRPr="00957A93">
        <w:rPr>
          <w:rFonts w:ascii="Palatino Linotype" w:eastAsia="Palatino Linotype" w:hAnsi="Palatino Linotype" w:cs="Palatino Linotype"/>
          <w:color w:val="000000"/>
          <w:sz w:val="24"/>
          <w:szCs w:val="24"/>
          <w:lang w:val="es-ES"/>
        </w:rPr>
        <w:t xml:space="preserve"> expediente</w:t>
      </w:r>
      <w:r w:rsidR="00D17129" w:rsidRPr="00957A93">
        <w:rPr>
          <w:rFonts w:ascii="Palatino Linotype" w:eastAsia="Palatino Linotype" w:hAnsi="Palatino Linotype" w:cs="Palatino Linotype"/>
          <w:color w:val="000000"/>
          <w:sz w:val="24"/>
          <w:szCs w:val="24"/>
          <w:lang w:val="es-ES"/>
        </w:rPr>
        <w:t>s</w:t>
      </w:r>
      <w:r w:rsidRPr="00957A93">
        <w:rPr>
          <w:rFonts w:ascii="Palatino Linotype" w:eastAsia="Palatino Linotype" w:hAnsi="Palatino Linotype" w:cs="Palatino Linotype"/>
          <w:color w:val="000000"/>
          <w:sz w:val="24"/>
          <w:szCs w:val="24"/>
          <w:lang w:val="es-ES"/>
        </w:rPr>
        <w:t xml:space="preserve"> electrónico</w:t>
      </w:r>
      <w:r w:rsidR="00D17129" w:rsidRPr="00957A93">
        <w:rPr>
          <w:rFonts w:ascii="Palatino Linotype" w:eastAsia="Palatino Linotype" w:hAnsi="Palatino Linotype" w:cs="Palatino Linotype"/>
          <w:color w:val="000000"/>
          <w:sz w:val="24"/>
          <w:szCs w:val="24"/>
          <w:lang w:val="es-ES"/>
        </w:rPr>
        <w:t>s</w:t>
      </w:r>
      <w:r w:rsidRPr="00957A93">
        <w:rPr>
          <w:rFonts w:ascii="Palatino Linotype" w:eastAsia="Palatino Linotype" w:hAnsi="Palatino Linotype" w:cs="Palatino Linotype"/>
          <w:color w:val="000000"/>
          <w:sz w:val="24"/>
          <w:szCs w:val="24"/>
          <w:lang w:val="es-ES"/>
        </w:rPr>
        <w:t xml:space="preserve"> formado</w:t>
      </w:r>
      <w:r w:rsidR="00D17129" w:rsidRPr="00957A93">
        <w:rPr>
          <w:rFonts w:ascii="Palatino Linotype" w:eastAsia="Palatino Linotype" w:hAnsi="Palatino Linotype" w:cs="Palatino Linotype"/>
          <w:color w:val="000000"/>
          <w:sz w:val="24"/>
          <w:szCs w:val="24"/>
          <w:lang w:val="es-ES"/>
        </w:rPr>
        <w:t>s con motivo de los</w:t>
      </w:r>
      <w:r w:rsidRPr="00957A93">
        <w:rPr>
          <w:rFonts w:ascii="Palatino Linotype" w:eastAsia="Palatino Linotype" w:hAnsi="Palatino Linotype" w:cs="Palatino Linotype"/>
          <w:color w:val="000000"/>
          <w:sz w:val="24"/>
          <w:szCs w:val="24"/>
          <w:lang w:val="es-ES"/>
        </w:rPr>
        <w:t xml:space="preserve"> recurso</w:t>
      </w:r>
      <w:r w:rsidR="00D17129" w:rsidRPr="00957A93">
        <w:rPr>
          <w:rFonts w:ascii="Palatino Linotype" w:eastAsia="Palatino Linotype" w:hAnsi="Palatino Linotype" w:cs="Palatino Linotype"/>
          <w:color w:val="000000"/>
          <w:sz w:val="24"/>
          <w:szCs w:val="24"/>
          <w:lang w:val="es-ES"/>
        </w:rPr>
        <w:t>s</w:t>
      </w:r>
      <w:r w:rsidRPr="00957A93">
        <w:rPr>
          <w:rFonts w:ascii="Palatino Linotype" w:eastAsia="Palatino Linotype" w:hAnsi="Palatino Linotype" w:cs="Palatino Linotype"/>
          <w:color w:val="000000"/>
          <w:sz w:val="24"/>
          <w:szCs w:val="24"/>
          <w:lang w:val="es-ES"/>
        </w:rPr>
        <w:t xml:space="preserve"> de revisión con número </w:t>
      </w:r>
      <w:r w:rsidR="00CA2597" w:rsidRPr="00957A93">
        <w:rPr>
          <w:rFonts w:ascii="Palatino Linotype" w:eastAsia="Palatino Linotype" w:hAnsi="Palatino Linotype" w:cs="Palatino Linotype"/>
          <w:b/>
          <w:bCs/>
          <w:color w:val="000000"/>
          <w:sz w:val="24"/>
          <w:szCs w:val="24"/>
          <w:lang w:val="es-ES"/>
        </w:rPr>
        <w:t>02850</w:t>
      </w:r>
      <w:r w:rsidRPr="00957A93">
        <w:rPr>
          <w:rFonts w:ascii="Palatino Linotype" w:eastAsia="Palatino Linotype" w:hAnsi="Palatino Linotype" w:cs="Palatino Linotype"/>
          <w:b/>
          <w:bCs/>
          <w:color w:val="000000"/>
          <w:sz w:val="24"/>
          <w:szCs w:val="24"/>
          <w:lang w:val="es-ES"/>
        </w:rPr>
        <w:t>/INFOEM/IP/RR/2023</w:t>
      </w:r>
      <w:r w:rsidR="00D17129" w:rsidRPr="00957A93">
        <w:rPr>
          <w:rFonts w:ascii="Palatino Linotype" w:eastAsia="Palatino Linotype" w:hAnsi="Palatino Linotype" w:cs="Palatino Linotype"/>
          <w:b/>
          <w:bCs/>
          <w:color w:val="000000"/>
          <w:sz w:val="24"/>
          <w:szCs w:val="24"/>
          <w:lang w:val="es-ES"/>
        </w:rPr>
        <w:t>, 02851/INFOEM/IP/RR/2023</w:t>
      </w:r>
      <w:r w:rsidR="00D17129" w:rsidRPr="00957A93">
        <w:rPr>
          <w:rFonts w:ascii="Palatino Linotype" w:eastAsia="Palatino Linotype" w:hAnsi="Palatino Linotype" w:cs="Palatino Linotype"/>
          <w:color w:val="000000"/>
          <w:sz w:val="24"/>
          <w:szCs w:val="24"/>
          <w:lang w:val="es-ES"/>
        </w:rPr>
        <w:t xml:space="preserve">, </w:t>
      </w:r>
      <w:r w:rsidR="00D17129" w:rsidRPr="00957A93">
        <w:rPr>
          <w:rFonts w:ascii="Palatino Linotype" w:eastAsia="Palatino Linotype" w:hAnsi="Palatino Linotype" w:cs="Palatino Linotype"/>
          <w:b/>
          <w:bCs/>
          <w:color w:val="000000"/>
          <w:sz w:val="24"/>
          <w:szCs w:val="24"/>
          <w:lang w:val="es-ES"/>
        </w:rPr>
        <w:t xml:space="preserve">02852/INFOEM/IP/RR/2023 y 02853/INFOEM/IP/RR/2023 </w:t>
      </w:r>
      <w:r w:rsidRPr="00957A93">
        <w:rPr>
          <w:rFonts w:ascii="Palatino Linotype" w:eastAsia="Palatino Linotype" w:hAnsi="Palatino Linotype" w:cs="Palatino Linotype"/>
          <w:color w:val="000000"/>
          <w:sz w:val="24"/>
          <w:szCs w:val="24"/>
          <w:lang w:val="es-ES"/>
        </w:rPr>
        <w:t>interpuesto</w:t>
      </w:r>
      <w:r w:rsidR="00D17129" w:rsidRPr="00957A93">
        <w:rPr>
          <w:rFonts w:ascii="Palatino Linotype" w:eastAsia="Palatino Linotype" w:hAnsi="Palatino Linotype" w:cs="Palatino Linotype"/>
          <w:color w:val="000000"/>
          <w:sz w:val="24"/>
          <w:szCs w:val="24"/>
          <w:lang w:val="es-ES"/>
        </w:rPr>
        <w:t>s</w:t>
      </w:r>
      <w:r w:rsidRPr="00957A93">
        <w:rPr>
          <w:rFonts w:ascii="Palatino Linotype" w:eastAsia="Palatino Linotype" w:hAnsi="Palatino Linotype" w:cs="Palatino Linotype"/>
          <w:color w:val="000000"/>
          <w:sz w:val="24"/>
          <w:szCs w:val="24"/>
          <w:lang w:val="es-ES"/>
        </w:rPr>
        <w:t xml:space="preserve"> por</w:t>
      </w:r>
      <w:r w:rsidR="00CA2597" w:rsidRPr="00957A93">
        <w:rPr>
          <w:rFonts w:ascii="Palatino Linotype" w:eastAsia="Palatino Linotype" w:hAnsi="Palatino Linotype" w:cs="Palatino Linotype"/>
          <w:color w:val="000000"/>
          <w:sz w:val="24"/>
          <w:szCs w:val="24"/>
          <w:lang w:val="es-ES"/>
        </w:rPr>
        <w:t xml:space="preserve"> persona que no proporcionó nombre para ser identificada, en lo suce</w:t>
      </w:r>
      <w:bookmarkStart w:id="1" w:name="_GoBack"/>
      <w:bookmarkEnd w:id="1"/>
      <w:r w:rsidR="00CA2597" w:rsidRPr="00957A93">
        <w:rPr>
          <w:rFonts w:ascii="Palatino Linotype" w:eastAsia="Palatino Linotype" w:hAnsi="Palatino Linotype" w:cs="Palatino Linotype"/>
          <w:color w:val="000000"/>
          <w:sz w:val="24"/>
          <w:szCs w:val="24"/>
          <w:lang w:val="es-ES"/>
        </w:rPr>
        <w:t xml:space="preserve">sivo </w:t>
      </w:r>
      <w:r w:rsidR="00CA2597" w:rsidRPr="00957A93">
        <w:rPr>
          <w:rFonts w:ascii="Palatino Linotype" w:eastAsia="Palatino Linotype" w:hAnsi="Palatino Linotype" w:cs="Palatino Linotype"/>
          <w:b/>
          <w:bCs/>
          <w:color w:val="000000"/>
          <w:sz w:val="24"/>
          <w:szCs w:val="24"/>
          <w:lang w:val="es-ES"/>
        </w:rPr>
        <w:t>El Recurrente</w:t>
      </w:r>
      <w:r w:rsidRPr="00957A93">
        <w:rPr>
          <w:rFonts w:ascii="Palatino Linotype" w:eastAsia="Palatino Linotype" w:hAnsi="Palatino Linotype" w:cs="Palatino Linotype"/>
          <w:color w:val="000000"/>
          <w:sz w:val="24"/>
          <w:szCs w:val="24"/>
          <w:lang w:val="es-ES"/>
        </w:rPr>
        <w:t xml:space="preserve">, en contra de la falta de respuesta del </w:t>
      </w:r>
      <w:r w:rsidR="0048171A" w:rsidRPr="00957A93">
        <w:rPr>
          <w:rFonts w:ascii="Palatino Linotype" w:eastAsia="Palatino Linotype" w:hAnsi="Palatino Linotype" w:cs="Palatino Linotype"/>
          <w:b/>
          <w:bCs/>
          <w:color w:val="000000"/>
          <w:sz w:val="24"/>
          <w:szCs w:val="24"/>
          <w:lang w:val="es-ES"/>
        </w:rPr>
        <w:t xml:space="preserve">Ayuntamiento de </w:t>
      </w:r>
      <w:r w:rsidR="00CA2597" w:rsidRPr="00957A93">
        <w:rPr>
          <w:rFonts w:ascii="Palatino Linotype" w:eastAsia="Palatino Linotype" w:hAnsi="Palatino Linotype" w:cs="Palatino Linotype"/>
          <w:b/>
          <w:bCs/>
          <w:color w:val="000000"/>
          <w:sz w:val="24"/>
          <w:szCs w:val="24"/>
          <w:lang w:val="es-ES"/>
        </w:rPr>
        <w:t>Acolman</w:t>
      </w:r>
      <w:r w:rsidRPr="00957A93">
        <w:rPr>
          <w:rFonts w:ascii="Palatino Linotype" w:eastAsia="Palatino Linotype" w:hAnsi="Palatino Linotype" w:cs="Palatino Linotype"/>
          <w:color w:val="000000"/>
          <w:sz w:val="24"/>
          <w:szCs w:val="24"/>
          <w:lang w:val="es-ES"/>
        </w:rPr>
        <w:t xml:space="preserve">, en lo subsecuente </w:t>
      </w:r>
      <w:r w:rsidRPr="00957A93">
        <w:rPr>
          <w:rFonts w:ascii="Palatino Linotype" w:eastAsia="Palatino Linotype" w:hAnsi="Palatino Linotype" w:cs="Palatino Linotype"/>
          <w:b/>
          <w:bCs/>
          <w:color w:val="000000"/>
          <w:sz w:val="24"/>
          <w:szCs w:val="24"/>
          <w:lang w:val="es-ES"/>
        </w:rPr>
        <w:t>El Sujeto Obligado</w:t>
      </w:r>
      <w:r w:rsidRPr="00957A93">
        <w:rPr>
          <w:rFonts w:ascii="Palatino Linotype" w:eastAsia="Palatino Linotype" w:hAnsi="Palatino Linotype" w:cs="Palatino Linotype"/>
          <w:color w:val="000000"/>
          <w:sz w:val="24"/>
          <w:szCs w:val="24"/>
          <w:lang w:val="es-ES"/>
        </w:rPr>
        <w:t>, se procede a dictar la presente resolución.</w:t>
      </w:r>
    </w:p>
    <w:p w14:paraId="61148B61" w14:textId="77777777" w:rsidR="00DA40ED" w:rsidRPr="00957A93" w:rsidRDefault="00DA40ED" w:rsidP="00034EA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C340272" w14:textId="77777777" w:rsidR="00DA40ED" w:rsidRPr="00957A93" w:rsidRDefault="00DA40ED" w:rsidP="00034EAA">
      <w:pPr>
        <w:pBdr>
          <w:top w:val="nil"/>
          <w:left w:val="nil"/>
          <w:bottom w:val="nil"/>
          <w:right w:val="nil"/>
          <w:between w:val="nil"/>
        </w:pBdr>
        <w:spacing w:after="0" w:line="360" w:lineRule="auto"/>
        <w:jc w:val="center"/>
        <w:rPr>
          <w:rFonts w:ascii="Palatino Linotype" w:eastAsia="Palatino Linotype" w:hAnsi="Palatino Linotype" w:cs="Palatino Linotype"/>
          <w:b/>
          <w:bCs/>
          <w:color w:val="000000"/>
          <w:sz w:val="28"/>
          <w:szCs w:val="28"/>
          <w:lang w:val="es-ES"/>
        </w:rPr>
      </w:pPr>
      <w:r w:rsidRPr="00957A93">
        <w:rPr>
          <w:rFonts w:ascii="Palatino Linotype" w:eastAsia="Palatino Linotype" w:hAnsi="Palatino Linotype" w:cs="Palatino Linotype"/>
          <w:b/>
          <w:bCs/>
          <w:color w:val="000000"/>
          <w:sz w:val="28"/>
          <w:szCs w:val="28"/>
          <w:lang w:val="es-ES"/>
        </w:rPr>
        <w:t>A N T E C E D E N T E S</w:t>
      </w:r>
    </w:p>
    <w:p w14:paraId="224EB312" w14:textId="77777777" w:rsidR="00DA40ED" w:rsidRPr="00957A93" w:rsidRDefault="00DA40ED" w:rsidP="00034EA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8"/>
          <w:lang w:val="es-ES"/>
        </w:rPr>
      </w:pPr>
    </w:p>
    <w:p w14:paraId="306F8FF4" w14:textId="1F3D96A4" w:rsidR="008C090E" w:rsidRPr="00957A93" w:rsidRDefault="00DA40ED" w:rsidP="00034EAA">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
        </w:rPr>
      </w:pPr>
      <w:r w:rsidRPr="00957A93">
        <w:rPr>
          <w:rFonts w:ascii="Palatino Linotype" w:eastAsia="Palatino Linotype" w:hAnsi="Palatino Linotype" w:cs="Palatino Linotype"/>
          <w:b/>
          <w:bCs/>
          <w:color w:val="000000"/>
          <w:sz w:val="28"/>
          <w:szCs w:val="28"/>
          <w:lang w:val="es-ES"/>
        </w:rPr>
        <w:t xml:space="preserve">PRIMERO. </w:t>
      </w:r>
      <w:r w:rsidR="008C090E" w:rsidRPr="00957A93">
        <w:rPr>
          <w:rFonts w:ascii="Palatino Linotype" w:eastAsia="Palatino Linotype" w:hAnsi="Palatino Linotype" w:cs="Palatino Linotype"/>
          <w:b/>
          <w:bCs/>
          <w:color w:val="000000"/>
          <w:sz w:val="24"/>
          <w:szCs w:val="24"/>
          <w:lang w:val="es-ES"/>
        </w:rPr>
        <w:t>De la</w:t>
      </w:r>
      <w:r w:rsidR="00034EAA" w:rsidRPr="00957A93">
        <w:rPr>
          <w:rFonts w:ascii="Palatino Linotype" w:eastAsia="Palatino Linotype" w:hAnsi="Palatino Linotype" w:cs="Palatino Linotype"/>
          <w:b/>
          <w:bCs/>
          <w:color w:val="000000"/>
          <w:sz w:val="24"/>
          <w:szCs w:val="24"/>
          <w:lang w:val="es-ES"/>
        </w:rPr>
        <w:t>s</w:t>
      </w:r>
      <w:r w:rsidR="008C090E" w:rsidRPr="00957A93">
        <w:rPr>
          <w:rFonts w:ascii="Palatino Linotype" w:eastAsia="Palatino Linotype" w:hAnsi="Palatino Linotype" w:cs="Palatino Linotype"/>
          <w:b/>
          <w:bCs/>
          <w:color w:val="000000"/>
          <w:sz w:val="24"/>
          <w:szCs w:val="24"/>
          <w:lang w:val="es-ES"/>
        </w:rPr>
        <w:t xml:space="preserve"> solicitud</w:t>
      </w:r>
      <w:r w:rsidR="00D17129" w:rsidRPr="00957A93">
        <w:rPr>
          <w:rFonts w:ascii="Palatino Linotype" w:eastAsia="Palatino Linotype" w:hAnsi="Palatino Linotype" w:cs="Palatino Linotype"/>
          <w:b/>
          <w:bCs/>
          <w:color w:val="000000"/>
          <w:sz w:val="24"/>
          <w:szCs w:val="24"/>
          <w:lang w:val="es-ES"/>
        </w:rPr>
        <w:t>es</w:t>
      </w:r>
      <w:r w:rsidR="008C090E" w:rsidRPr="00957A93">
        <w:rPr>
          <w:rFonts w:ascii="Palatino Linotype" w:eastAsia="Palatino Linotype" w:hAnsi="Palatino Linotype" w:cs="Palatino Linotype"/>
          <w:b/>
          <w:bCs/>
          <w:color w:val="000000"/>
          <w:sz w:val="24"/>
          <w:szCs w:val="24"/>
          <w:lang w:val="es-ES"/>
        </w:rPr>
        <w:t xml:space="preserve"> de información.</w:t>
      </w:r>
    </w:p>
    <w:p w14:paraId="4038837E" w14:textId="6BB9D52A" w:rsidR="00DA40ED" w:rsidRPr="00957A93" w:rsidRDefault="00DA40ED" w:rsidP="00034EA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57A93">
        <w:rPr>
          <w:rFonts w:ascii="Palatino Linotype" w:eastAsia="Palatino Linotype" w:hAnsi="Palatino Linotype" w:cs="Palatino Linotype"/>
          <w:color w:val="000000"/>
          <w:sz w:val="24"/>
          <w:szCs w:val="24"/>
          <w:lang w:val="es-ES"/>
        </w:rPr>
        <w:t xml:space="preserve">Con fecha </w:t>
      </w:r>
      <w:r w:rsidR="00547AF0" w:rsidRPr="00957A93">
        <w:rPr>
          <w:rFonts w:ascii="Palatino Linotype" w:eastAsia="Palatino Linotype" w:hAnsi="Palatino Linotype" w:cs="Palatino Linotype"/>
          <w:color w:val="000000"/>
          <w:sz w:val="24"/>
          <w:szCs w:val="24"/>
          <w:lang w:val="es-ES"/>
        </w:rPr>
        <w:t xml:space="preserve">veinticinco de </w:t>
      </w:r>
      <w:r w:rsidR="00CA2597" w:rsidRPr="00957A93">
        <w:rPr>
          <w:rFonts w:ascii="Palatino Linotype" w:eastAsia="Palatino Linotype" w:hAnsi="Palatino Linotype" w:cs="Palatino Linotype"/>
          <w:color w:val="000000"/>
          <w:sz w:val="24"/>
          <w:szCs w:val="24"/>
          <w:lang w:val="es-ES"/>
        </w:rPr>
        <w:t>abril</w:t>
      </w:r>
      <w:r w:rsidRPr="00957A93">
        <w:rPr>
          <w:rFonts w:ascii="Palatino Linotype" w:eastAsia="Palatino Linotype" w:hAnsi="Palatino Linotype" w:cs="Palatino Linotype"/>
          <w:color w:val="000000"/>
          <w:sz w:val="24"/>
          <w:szCs w:val="24"/>
          <w:lang w:val="es-ES"/>
        </w:rPr>
        <w:t xml:space="preserve"> de dos mil veintitrés, el </w:t>
      </w:r>
      <w:r w:rsidR="00034EAA" w:rsidRPr="00957A93">
        <w:rPr>
          <w:rFonts w:ascii="Palatino Linotype" w:eastAsia="Palatino Linotype" w:hAnsi="Palatino Linotype" w:cs="Palatino Linotype"/>
          <w:b/>
          <w:bCs/>
          <w:color w:val="000000"/>
          <w:sz w:val="24"/>
          <w:szCs w:val="24"/>
          <w:lang w:val="es-ES"/>
        </w:rPr>
        <w:t>Recurrente, presentó</w:t>
      </w:r>
      <w:r w:rsidRPr="00957A93">
        <w:rPr>
          <w:rFonts w:ascii="Palatino Linotype" w:eastAsia="Palatino Linotype" w:hAnsi="Palatino Linotype" w:cs="Palatino Linotype"/>
          <w:color w:val="000000"/>
          <w:sz w:val="24"/>
          <w:szCs w:val="24"/>
          <w:lang w:val="es-ES"/>
        </w:rPr>
        <w:t xml:space="preserve"> a través del Sistema de Acceso a la Información Mexiquense </w:t>
      </w:r>
      <w:r w:rsidR="008C090E" w:rsidRPr="00957A93">
        <w:rPr>
          <w:rFonts w:ascii="Palatino Linotype" w:eastAsia="Palatino Linotype" w:hAnsi="Palatino Linotype" w:cs="Palatino Linotype"/>
          <w:color w:val="000000"/>
          <w:sz w:val="24"/>
          <w:szCs w:val="24"/>
          <w:lang w:val="es-ES"/>
        </w:rPr>
        <w:t>(</w:t>
      </w:r>
      <w:r w:rsidRPr="00957A93">
        <w:rPr>
          <w:rFonts w:ascii="Palatino Linotype" w:eastAsia="Palatino Linotype" w:hAnsi="Palatino Linotype" w:cs="Palatino Linotype"/>
          <w:b/>
          <w:bCs/>
          <w:color w:val="000000"/>
          <w:sz w:val="24"/>
          <w:szCs w:val="24"/>
          <w:lang w:val="es-ES"/>
        </w:rPr>
        <w:t>SAIMEX</w:t>
      </w:r>
      <w:r w:rsidR="008C090E" w:rsidRPr="00957A93">
        <w:rPr>
          <w:rFonts w:ascii="Palatino Linotype" w:eastAsia="Palatino Linotype" w:hAnsi="Palatino Linotype" w:cs="Palatino Linotype"/>
          <w:b/>
          <w:bCs/>
          <w:color w:val="000000"/>
          <w:sz w:val="24"/>
          <w:szCs w:val="24"/>
          <w:lang w:val="es-ES"/>
        </w:rPr>
        <w:t>)</w:t>
      </w:r>
      <w:r w:rsidRPr="00957A93">
        <w:rPr>
          <w:rFonts w:ascii="Palatino Linotype" w:eastAsia="Palatino Linotype" w:hAnsi="Palatino Linotype" w:cs="Palatino Linotype"/>
          <w:color w:val="000000"/>
          <w:sz w:val="24"/>
          <w:szCs w:val="24"/>
          <w:lang w:val="es-ES"/>
        </w:rPr>
        <w:t xml:space="preserve"> ante </w:t>
      </w:r>
      <w:r w:rsidR="008C090E" w:rsidRPr="00957A93">
        <w:rPr>
          <w:rFonts w:ascii="Palatino Linotype" w:eastAsia="Palatino Linotype" w:hAnsi="Palatino Linotype" w:cs="Palatino Linotype"/>
          <w:b/>
          <w:bCs/>
          <w:color w:val="000000"/>
          <w:sz w:val="24"/>
          <w:szCs w:val="24"/>
          <w:lang w:val="es-ES"/>
        </w:rPr>
        <w:t>E</w:t>
      </w:r>
      <w:r w:rsidRPr="00957A93">
        <w:rPr>
          <w:rFonts w:ascii="Palatino Linotype" w:eastAsia="Palatino Linotype" w:hAnsi="Palatino Linotype" w:cs="Palatino Linotype"/>
          <w:b/>
          <w:bCs/>
          <w:color w:val="000000"/>
          <w:sz w:val="24"/>
          <w:szCs w:val="24"/>
          <w:lang w:val="es-ES"/>
        </w:rPr>
        <w:t>l Sujeto Obligado,</w:t>
      </w:r>
      <w:r w:rsidRPr="00957A93">
        <w:rPr>
          <w:rFonts w:ascii="Palatino Linotype" w:eastAsia="Palatino Linotype" w:hAnsi="Palatino Linotype" w:cs="Palatino Linotype"/>
          <w:color w:val="000000"/>
          <w:sz w:val="24"/>
          <w:szCs w:val="24"/>
          <w:lang w:val="es-ES"/>
        </w:rPr>
        <w:t xml:space="preserve"> solicitud</w:t>
      </w:r>
      <w:r w:rsidR="00D17129" w:rsidRPr="00957A93">
        <w:rPr>
          <w:rFonts w:ascii="Palatino Linotype" w:eastAsia="Palatino Linotype" w:hAnsi="Palatino Linotype" w:cs="Palatino Linotype"/>
          <w:color w:val="000000"/>
          <w:sz w:val="24"/>
          <w:szCs w:val="24"/>
          <w:lang w:val="es-ES"/>
        </w:rPr>
        <w:t>es</w:t>
      </w:r>
      <w:r w:rsidRPr="00957A93">
        <w:rPr>
          <w:rFonts w:ascii="Palatino Linotype" w:eastAsia="Palatino Linotype" w:hAnsi="Palatino Linotype" w:cs="Palatino Linotype"/>
          <w:color w:val="000000"/>
          <w:sz w:val="24"/>
          <w:szCs w:val="24"/>
          <w:lang w:val="es-ES"/>
        </w:rPr>
        <w:t xml:space="preserve"> de acceso a la información pública registrada</w:t>
      </w:r>
      <w:r w:rsidR="00D17129" w:rsidRPr="00957A93">
        <w:rPr>
          <w:rFonts w:ascii="Palatino Linotype" w:eastAsia="Palatino Linotype" w:hAnsi="Palatino Linotype" w:cs="Palatino Linotype"/>
          <w:color w:val="000000"/>
          <w:sz w:val="24"/>
          <w:szCs w:val="24"/>
          <w:lang w:val="es-ES"/>
        </w:rPr>
        <w:t>s</w:t>
      </w:r>
      <w:r w:rsidRPr="00957A93">
        <w:rPr>
          <w:rFonts w:ascii="Palatino Linotype" w:eastAsia="Palatino Linotype" w:hAnsi="Palatino Linotype" w:cs="Palatino Linotype"/>
          <w:color w:val="000000"/>
          <w:sz w:val="24"/>
          <w:szCs w:val="24"/>
          <w:lang w:val="es-ES"/>
        </w:rPr>
        <w:t xml:space="preserve"> bajo el número </w:t>
      </w:r>
      <w:r w:rsidR="008C090E" w:rsidRPr="00957A93">
        <w:rPr>
          <w:rFonts w:ascii="Palatino Linotype" w:eastAsia="Palatino Linotype" w:hAnsi="Palatino Linotype" w:cs="Palatino Linotype"/>
          <w:color w:val="000000"/>
          <w:sz w:val="24"/>
          <w:szCs w:val="24"/>
          <w:lang w:val="es-ES"/>
        </w:rPr>
        <w:t>de expediente</w:t>
      </w:r>
      <w:r w:rsidR="00CA2597" w:rsidRPr="00957A93">
        <w:rPr>
          <w:rFonts w:ascii="Palatino Linotype" w:eastAsia="Palatino Linotype" w:hAnsi="Palatino Linotype" w:cs="Palatino Linotype"/>
          <w:color w:val="000000"/>
          <w:sz w:val="24"/>
          <w:szCs w:val="24"/>
          <w:lang w:val="es-ES"/>
        </w:rPr>
        <w:t xml:space="preserve"> </w:t>
      </w:r>
      <w:r w:rsidR="00CA2597" w:rsidRPr="00957A93">
        <w:rPr>
          <w:rFonts w:ascii="Palatino Linotype" w:eastAsia="Palatino Linotype" w:hAnsi="Palatino Linotype" w:cs="Palatino Linotype"/>
          <w:b/>
          <w:bCs/>
          <w:color w:val="000000"/>
          <w:sz w:val="24"/>
          <w:szCs w:val="24"/>
          <w:lang w:val="es-ES"/>
        </w:rPr>
        <w:t>00039/ACOLMAN/IP/2023</w:t>
      </w:r>
      <w:r w:rsidRPr="00957A93">
        <w:rPr>
          <w:rFonts w:ascii="Palatino Linotype" w:eastAsia="Palatino Linotype" w:hAnsi="Palatino Linotype" w:cs="Palatino Linotype"/>
          <w:b/>
          <w:bCs/>
          <w:color w:val="000000"/>
          <w:sz w:val="24"/>
          <w:szCs w:val="24"/>
          <w:lang w:val="es-ES"/>
        </w:rPr>
        <w:t>,</w:t>
      </w:r>
      <w:r w:rsidRPr="00957A93">
        <w:rPr>
          <w:rFonts w:ascii="Palatino Linotype" w:eastAsia="Palatino Linotype" w:hAnsi="Palatino Linotype" w:cs="Palatino Linotype"/>
          <w:color w:val="000000"/>
          <w:sz w:val="24"/>
          <w:szCs w:val="24"/>
          <w:lang w:val="es-ES"/>
        </w:rPr>
        <w:t xml:space="preserve"> </w:t>
      </w:r>
      <w:r w:rsidR="00D17129" w:rsidRPr="00957A93">
        <w:rPr>
          <w:rFonts w:ascii="Palatino Linotype" w:eastAsia="Palatino Linotype" w:hAnsi="Palatino Linotype" w:cs="Palatino Linotype"/>
          <w:color w:val="000000"/>
          <w:sz w:val="24"/>
          <w:szCs w:val="24"/>
          <w:lang w:val="es-ES"/>
        </w:rPr>
        <w:t xml:space="preserve"> </w:t>
      </w:r>
      <w:r w:rsidR="00D17129" w:rsidRPr="00957A93">
        <w:rPr>
          <w:rFonts w:ascii="Palatino Linotype" w:eastAsia="Palatino Linotype" w:hAnsi="Palatino Linotype" w:cs="Palatino Linotype"/>
          <w:b/>
          <w:color w:val="000000"/>
          <w:sz w:val="24"/>
          <w:szCs w:val="24"/>
          <w:lang w:val="es-ES"/>
        </w:rPr>
        <w:t>00038/ACOLMAN/IP/2023</w:t>
      </w:r>
      <w:r w:rsidR="00D17129" w:rsidRPr="00957A93">
        <w:rPr>
          <w:rFonts w:ascii="Palatino Linotype" w:eastAsia="Palatino Linotype" w:hAnsi="Palatino Linotype" w:cs="Palatino Linotype"/>
          <w:color w:val="000000"/>
          <w:sz w:val="24"/>
          <w:szCs w:val="24"/>
          <w:lang w:val="es-ES"/>
        </w:rPr>
        <w:t xml:space="preserve">, </w:t>
      </w:r>
      <w:r w:rsidR="00D17129" w:rsidRPr="00957A93">
        <w:rPr>
          <w:rFonts w:ascii="Palatino Linotype" w:eastAsia="Palatino Linotype" w:hAnsi="Palatino Linotype" w:cs="Palatino Linotype"/>
          <w:b/>
          <w:color w:val="000000"/>
          <w:sz w:val="24"/>
          <w:szCs w:val="24"/>
          <w:lang w:val="es-ES"/>
        </w:rPr>
        <w:t xml:space="preserve">00037/ACOLMAN/IP/2023 y 00036/ACOLMAN/IP/2023 </w:t>
      </w:r>
      <w:r w:rsidRPr="00957A93">
        <w:rPr>
          <w:rFonts w:ascii="Palatino Linotype" w:eastAsia="Palatino Linotype" w:hAnsi="Palatino Linotype" w:cs="Palatino Linotype"/>
          <w:color w:val="000000"/>
          <w:sz w:val="24"/>
          <w:szCs w:val="24"/>
          <w:lang w:val="es-ES"/>
        </w:rPr>
        <w:t>mediante la</w:t>
      </w:r>
      <w:r w:rsidR="00D17129" w:rsidRPr="00957A93">
        <w:rPr>
          <w:rFonts w:ascii="Palatino Linotype" w:eastAsia="Palatino Linotype" w:hAnsi="Palatino Linotype" w:cs="Palatino Linotype"/>
          <w:color w:val="000000"/>
          <w:sz w:val="24"/>
          <w:szCs w:val="24"/>
          <w:lang w:val="es-ES"/>
        </w:rPr>
        <w:t>s</w:t>
      </w:r>
      <w:r w:rsidRPr="00957A93">
        <w:rPr>
          <w:rFonts w:ascii="Palatino Linotype" w:eastAsia="Palatino Linotype" w:hAnsi="Palatino Linotype" w:cs="Palatino Linotype"/>
          <w:color w:val="000000"/>
          <w:sz w:val="24"/>
          <w:szCs w:val="24"/>
          <w:lang w:val="es-ES"/>
        </w:rPr>
        <w:t xml:space="preserve"> cual</w:t>
      </w:r>
      <w:r w:rsidR="00D17129" w:rsidRPr="00957A93">
        <w:rPr>
          <w:rFonts w:ascii="Palatino Linotype" w:eastAsia="Palatino Linotype" w:hAnsi="Palatino Linotype" w:cs="Palatino Linotype"/>
          <w:color w:val="000000"/>
          <w:sz w:val="24"/>
          <w:szCs w:val="24"/>
          <w:lang w:val="es-ES"/>
        </w:rPr>
        <w:t>es</w:t>
      </w:r>
      <w:r w:rsidRPr="00957A93">
        <w:rPr>
          <w:rFonts w:ascii="Palatino Linotype" w:eastAsia="Palatino Linotype" w:hAnsi="Palatino Linotype" w:cs="Palatino Linotype"/>
          <w:color w:val="000000"/>
          <w:sz w:val="24"/>
          <w:szCs w:val="24"/>
          <w:lang w:val="es-ES"/>
        </w:rPr>
        <w:t xml:space="preserve"> solicitó información en el tenor siguiente:</w:t>
      </w:r>
    </w:p>
    <w:p w14:paraId="578ECA8B" w14:textId="77777777" w:rsidR="00D17129" w:rsidRPr="00957A93" w:rsidRDefault="00D17129" w:rsidP="00034EAA">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
        </w:rPr>
      </w:pPr>
    </w:p>
    <w:p w14:paraId="53195D54" w14:textId="38EF8359" w:rsidR="00DA40ED" w:rsidRPr="00957A93" w:rsidRDefault="00D17129" w:rsidP="00034EAA">
      <w:pPr>
        <w:pStyle w:val="Prrafodelista"/>
        <w:numPr>
          <w:ilvl w:val="0"/>
          <w:numId w:val="4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57A93">
        <w:rPr>
          <w:rFonts w:ascii="Palatino Linotype" w:eastAsia="Palatino Linotype" w:hAnsi="Palatino Linotype" w:cs="Palatino Linotype"/>
          <w:b/>
          <w:bCs/>
          <w:color w:val="000000"/>
        </w:rPr>
        <w:t>00039/ACOLMAN/IP/2023</w:t>
      </w:r>
    </w:p>
    <w:p w14:paraId="4B484FAC" w14:textId="61C77188" w:rsidR="00D17129" w:rsidRPr="00957A93" w:rsidRDefault="00DA40ED" w:rsidP="00124E55">
      <w:pPr>
        <w:spacing w:after="0"/>
        <w:ind w:left="426" w:right="565"/>
        <w:jc w:val="right"/>
        <w:rPr>
          <w:rFonts w:ascii="Palatino Linotype" w:eastAsia="Palatino Linotype" w:hAnsi="Palatino Linotype" w:cs="Palatino Linotype"/>
          <w:i/>
          <w:iCs/>
          <w:color w:val="000000"/>
          <w:sz w:val="24"/>
          <w:szCs w:val="24"/>
          <w:lang w:val="es-ES"/>
        </w:rPr>
      </w:pPr>
      <w:r w:rsidRPr="00957A93">
        <w:rPr>
          <w:rFonts w:ascii="Palatino Linotype" w:eastAsia="Palatino Linotype" w:hAnsi="Palatino Linotype" w:cs="Palatino Linotype"/>
          <w:i/>
          <w:iCs/>
          <w:color w:val="000000"/>
          <w:sz w:val="24"/>
          <w:szCs w:val="24"/>
          <w:lang w:val="es-ES"/>
        </w:rPr>
        <w:lastRenderedPageBreak/>
        <w:t>“</w:t>
      </w:r>
      <w:r w:rsidR="00CA2597" w:rsidRPr="00957A93">
        <w:rPr>
          <w:rFonts w:ascii="Palatino Linotype" w:eastAsia="Palatino Linotype" w:hAnsi="Palatino Linotype" w:cs="Palatino Linotype"/>
          <w:i/>
          <w:iCs/>
          <w:color w:val="000000"/>
          <w:sz w:val="24"/>
          <w:szCs w:val="24"/>
          <w:lang w:val="es-ES"/>
        </w:rPr>
        <w:t xml:space="preserve">solicito los recibos de </w:t>
      </w:r>
      <w:proofErr w:type="spellStart"/>
      <w:r w:rsidR="00CA2597" w:rsidRPr="00957A93">
        <w:rPr>
          <w:rFonts w:ascii="Palatino Linotype" w:eastAsia="Palatino Linotype" w:hAnsi="Palatino Linotype" w:cs="Palatino Linotype"/>
          <w:i/>
          <w:iCs/>
          <w:color w:val="000000"/>
          <w:sz w:val="24"/>
          <w:szCs w:val="24"/>
          <w:lang w:val="es-ES"/>
        </w:rPr>
        <w:t>nomina</w:t>
      </w:r>
      <w:proofErr w:type="spellEnd"/>
      <w:r w:rsidR="00CA2597" w:rsidRPr="00957A93">
        <w:rPr>
          <w:rFonts w:ascii="Palatino Linotype" w:eastAsia="Palatino Linotype" w:hAnsi="Palatino Linotype" w:cs="Palatino Linotype"/>
          <w:i/>
          <w:iCs/>
          <w:color w:val="000000"/>
          <w:sz w:val="24"/>
          <w:szCs w:val="24"/>
          <w:lang w:val="es-ES"/>
        </w:rPr>
        <w:t xml:space="preserve"> de todo el personal del mes de abril del año 2023</w:t>
      </w:r>
      <w:r w:rsidRPr="00957A93">
        <w:rPr>
          <w:rFonts w:ascii="Palatino Linotype" w:eastAsia="Palatino Linotype" w:hAnsi="Palatino Linotype" w:cs="Palatino Linotype"/>
          <w:i/>
          <w:iCs/>
          <w:color w:val="000000"/>
          <w:sz w:val="24"/>
          <w:szCs w:val="24"/>
          <w:lang w:val="es-ES"/>
        </w:rPr>
        <w:t xml:space="preserve">.” </w:t>
      </w:r>
    </w:p>
    <w:p w14:paraId="0F1E3037" w14:textId="3025629C" w:rsidR="00DA40ED" w:rsidRPr="00957A93" w:rsidRDefault="00DA40ED" w:rsidP="00124E55">
      <w:pPr>
        <w:spacing w:after="0"/>
        <w:ind w:left="426" w:right="565"/>
        <w:jc w:val="right"/>
        <w:rPr>
          <w:rFonts w:ascii="Palatino Linotype" w:eastAsia="Palatino Linotype" w:hAnsi="Palatino Linotype" w:cs="Palatino Linotype"/>
          <w:b/>
          <w:bCs/>
          <w:i/>
          <w:iCs/>
          <w:color w:val="000000"/>
          <w:sz w:val="24"/>
          <w:szCs w:val="24"/>
          <w:lang w:val="es-ES"/>
        </w:rPr>
      </w:pPr>
      <w:r w:rsidRPr="00957A93">
        <w:rPr>
          <w:rFonts w:ascii="Palatino Linotype" w:eastAsia="Palatino Linotype" w:hAnsi="Palatino Linotype" w:cs="Palatino Linotype"/>
          <w:b/>
          <w:bCs/>
          <w:i/>
          <w:iCs/>
          <w:color w:val="000000"/>
          <w:sz w:val="24"/>
          <w:szCs w:val="24"/>
          <w:lang w:val="es-ES"/>
        </w:rPr>
        <w:t>(Sic)</w:t>
      </w:r>
    </w:p>
    <w:p w14:paraId="77603087" w14:textId="16DCA3C9" w:rsidR="00D17129" w:rsidRPr="00957A93" w:rsidRDefault="00D17129" w:rsidP="00034EAA">
      <w:pPr>
        <w:pStyle w:val="Prrafodelista"/>
        <w:numPr>
          <w:ilvl w:val="0"/>
          <w:numId w:val="4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957A93">
        <w:rPr>
          <w:rFonts w:ascii="Palatino Linotype" w:eastAsia="Palatino Linotype" w:hAnsi="Palatino Linotype" w:cs="Palatino Linotype"/>
          <w:b/>
          <w:color w:val="000000"/>
        </w:rPr>
        <w:t>00038/ACOLMAN/IP/2023</w:t>
      </w:r>
    </w:p>
    <w:p w14:paraId="142C7983" w14:textId="0C39AE1C" w:rsidR="00DA40ED" w:rsidRPr="00957A93" w:rsidRDefault="00D17129">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rPr>
      </w:pPr>
      <w:r w:rsidRPr="00957A93">
        <w:rPr>
          <w:rFonts w:ascii="Palatino Linotype" w:eastAsia="Palatino Linotype" w:hAnsi="Palatino Linotype" w:cs="Palatino Linotype"/>
          <w:i/>
          <w:color w:val="000000"/>
        </w:rPr>
        <w:t xml:space="preserve">“solicito los recibos de </w:t>
      </w:r>
      <w:proofErr w:type="spellStart"/>
      <w:r w:rsidRPr="00957A93">
        <w:rPr>
          <w:rFonts w:ascii="Palatino Linotype" w:eastAsia="Palatino Linotype" w:hAnsi="Palatino Linotype" w:cs="Palatino Linotype"/>
          <w:i/>
          <w:color w:val="000000"/>
        </w:rPr>
        <w:t>nomina</w:t>
      </w:r>
      <w:proofErr w:type="spellEnd"/>
      <w:r w:rsidRPr="00957A93">
        <w:rPr>
          <w:rFonts w:ascii="Palatino Linotype" w:eastAsia="Palatino Linotype" w:hAnsi="Palatino Linotype" w:cs="Palatino Linotype"/>
          <w:i/>
          <w:color w:val="000000"/>
        </w:rPr>
        <w:t xml:space="preserve"> de todo el personal del año 2023”</w:t>
      </w:r>
      <w:r w:rsidRPr="00957A93">
        <w:t xml:space="preserve"> </w:t>
      </w:r>
      <w:r w:rsidRPr="00957A93">
        <w:rPr>
          <w:rFonts w:ascii="Palatino Linotype" w:eastAsia="Palatino Linotype" w:hAnsi="Palatino Linotype" w:cs="Palatino Linotype"/>
          <w:b/>
          <w:i/>
          <w:color w:val="000000"/>
        </w:rPr>
        <w:t>(Sic)</w:t>
      </w:r>
    </w:p>
    <w:p w14:paraId="1BD91342" w14:textId="77777777" w:rsidR="00D17129" w:rsidRPr="00957A93" w:rsidRDefault="00D17129">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rPr>
      </w:pPr>
    </w:p>
    <w:p w14:paraId="42B052A9" w14:textId="7F9E7164" w:rsidR="00AF4DDC" w:rsidRPr="00957A93" w:rsidRDefault="00AF4DDC">
      <w:pPr>
        <w:pStyle w:val="Prrafodelista"/>
        <w:numPr>
          <w:ilvl w:val="0"/>
          <w:numId w:val="4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957A93">
        <w:rPr>
          <w:rFonts w:ascii="Palatino Linotype" w:eastAsia="Palatino Linotype" w:hAnsi="Palatino Linotype" w:cs="Palatino Linotype"/>
          <w:b/>
          <w:color w:val="000000"/>
        </w:rPr>
        <w:t>00037/ACOLMAN/IP/2023</w:t>
      </w:r>
    </w:p>
    <w:p w14:paraId="71C48F75" w14:textId="53E2C82D" w:rsidR="00D17129" w:rsidRPr="00957A93" w:rsidRDefault="00AF4DDC">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rPr>
      </w:pPr>
      <w:r w:rsidRPr="00957A93">
        <w:rPr>
          <w:rFonts w:ascii="Palatino Linotype" w:eastAsia="Palatino Linotype" w:hAnsi="Palatino Linotype" w:cs="Palatino Linotype"/>
          <w:i/>
          <w:color w:val="000000"/>
          <w:lang w:val="es-MX"/>
        </w:rPr>
        <w:t xml:space="preserve">“solicito los recibos de </w:t>
      </w:r>
      <w:proofErr w:type="spellStart"/>
      <w:r w:rsidRPr="00957A93">
        <w:rPr>
          <w:rFonts w:ascii="Palatino Linotype" w:eastAsia="Palatino Linotype" w:hAnsi="Palatino Linotype" w:cs="Palatino Linotype"/>
          <w:i/>
          <w:color w:val="000000"/>
          <w:lang w:val="es-MX"/>
        </w:rPr>
        <w:t>nomina</w:t>
      </w:r>
      <w:proofErr w:type="spellEnd"/>
      <w:r w:rsidRPr="00957A93">
        <w:rPr>
          <w:rFonts w:ascii="Palatino Linotype" w:eastAsia="Palatino Linotype" w:hAnsi="Palatino Linotype" w:cs="Palatino Linotype"/>
          <w:i/>
          <w:color w:val="000000"/>
          <w:lang w:val="es-MX"/>
        </w:rPr>
        <w:t xml:space="preserve"> de todo el personal del año</w:t>
      </w:r>
      <w:r w:rsidRPr="00957A93">
        <w:rPr>
          <w:rFonts w:ascii="Palatino Linotype" w:eastAsia="Palatino Linotype" w:hAnsi="Palatino Linotype" w:cs="Palatino Linotype"/>
          <w:b/>
          <w:i/>
          <w:color w:val="000000"/>
          <w:lang w:val="es-MX"/>
        </w:rPr>
        <w:t xml:space="preserve"> </w:t>
      </w:r>
      <w:r w:rsidRPr="00957A93">
        <w:rPr>
          <w:rFonts w:ascii="Palatino Linotype" w:eastAsia="Palatino Linotype" w:hAnsi="Palatino Linotype" w:cs="Palatino Linotype"/>
          <w:i/>
          <w:color w:val="000000"/>
          <w:lang w:val="es-MX"/>
        </w:rPr>
        <w:t xml:space="preserve">2023” </w:t>
      </w:r>
      <w:r w:rsidRPr="00957A93">
        <w:rPr>
          <w:rFonts w:ascii="Palatino Linotype" w:eastAsia="Palatino Linotype" w:hAnsi="Palatino Linotype" w:cs="Palatino Linotype"/>
          <w:b/>
          <w:i/>
          <w:color w:val="000000"/>
          <w:lang w:val="es-MX"/>
        </w:rPr>
        <w:t>(Sic)</w:t>
      </w:r>
    </w:p>
    <w:p w14:paraId="2EACDEFD" w14:textId="77777777" w:rsidR="00AF4DDC" w:rsidRPr="00957A93" w:rsidRDefault="00AF4DDC">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p>
    <w:p w14:paraId="6BE3DD61" w14:textId="36E29CF9" w:rsidR="00D17129" w:rsidRPr="00957A93" w:rsidRDefault="00AF4DDC">
      <w:pPr>
        <w:pStyle w:val="Prrafodelista"/>
        <w:numPr>
          <w:ilvl w:val="0"/>
          <w:numId w:val="4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957A93">
        <w:rPr>
          <w:rFonts w:ascii="Palatino Linotype" w:eastAsia="Palatino Linotype" w:hAnsi="Palatino Linotype" w:cs="Palatino Linotype"/>
          <w:b/>
          <w:color w:val="000000"/>
        </w:rPr>
        <w:t>00036/ACOLMAN/IP/2023</w:t>
      </w:r>
    </w:p>
    <w:p w14:paraId="17C7B4F6" w14:textId="0CCE4F5E" w:rsidR="00AF4DDC" w:rsidRPr="00957A93" w:rsidRDefault="00AF4DDC">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rPr>
      </w:pPr>
      <w:r w:rsidRPr="00957A93">
        <w:rPr>
          <w:rFonts w:ascii="Palatino Linotype" w:eastAsia="Palatino Linotype" w:hAnsi="Palatino Linotype" w:cs="Palatino Linotype"/>
          <w:i/>
          <w:color w:val="000000"/>
        </w:rPr>
        <w:t xml:space="preserve">“solicito los recibos de </w:t>
      </w:r>
      <w:proofErr w:type="spellStart"/>
      <w:r w:rsidRPr="00957A93">
        <w:rPr>
          <w:rFonts w:ascii="Palatino Linotype" w:eastAsia="Palatino Linotype" w:hAnsi="Palatino Linotype" w:cs="Palatino Linotype"/>
          <w:i/>
          <w:color w:val="000000"/>
        </w:rPr>
        <w:t>nomina</w:t>
      </w:r>
      <w:proofErr w:type="spellEnd"/>
      <w:r w:rsidRPr="00957A93">
        <w:rPr>
          <w:rFonts w:ascii="Palatino Linotype" w:eastAsia="Palatino Linotype" w:hAnsi="Palatino Linotype" w:cs="Palatino Linotype"/>
          <w:i/>
          <w:color w:val="000000"/>
        </w:rPr>
        <w:t xml:space="preserve"> de todo el personal del año 2023” </w:t>
      </w:r>
      <w:r w:rsidRPr="00957A93">
        <w:rPr>
          <w:rFonts w:ascii="Palatino Linotype" w:eastAsia="Palatino Linotype" w:hAnsi="Palatino Linotype" w:cs="Palatino Linotype"/>
          <w:b/>
          <w:i/>
          <w:color w:val="000000"/>
        </w:rPr>
        <w:t>(Sic)</w:t>
      </w:r>
    </w:p>
    <w:p w14:paraId="093E4DAA" w14:textId="13C8ED11"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
        </w:rPr>
      </w:pPr>
      <w:r w:rsidRPr="00957A93">
        <w:rPr>
          <w:rFonts w:ascii="Palatino Linotype" w:eastAsia="Palatino Linotype" w:hAnsi="Palatino Linotype" w:cs="Palatino Linotype"/>
          <w:b/>
          <w:bCs/>
          <w:color w:val="000000"/>
          <w:sz w:val="24"/>
          <w:szCs w:val="24"/>
          <w:lang w:val="es-ES"/>
        </w:rPr>
        <w:t>Modalidad de entrega:</w:t>
      </w:r>
      <w:r w:rsidRPr="00957A93">
        <w:rPr>
          <w:rFonts w:ascii="Palatino Linotype" w:eastAsia="Palatino Linotype" w:hAnsi="Palatino Linotype" w:cs="Palatino Linotype"/>
          <w:color w:val="000000"/>
          <w:sz w:val="24"/>
          <w:szCs w:val="24"/>
          <w:lang w:val="es-ES"/>
        </w:rPr>
        <w:t xml:space="preserve"> A través del </w:t>
      </w:r>
      <w:r w:rsidRPr="00957A93">
        <w:rPr>
          <w:rFonts w:ascii="Palatino Linotype" w:eastAsia="Palatino Linotype" w:hAnsi="Palatino Linotype" w:cs="Palatino Linotype"/>
          <w:b/>
          <w:bCs/>
          <w:color w:val="000000"/>
          <w:sz w:val="24"/>
          <w:szCs w:val="24"/>
          <w:lang w:val="es-ES"/>
        </w:rPr>
        <w:t xml:space="preserve">SAIMEX </w:t>
      </w:r>
    </w:p>
    <w:p w14:paraId="363639A4" w14:textId="77777777"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3641582C" w14:textId="6890F5CC" w:rsidR="008C090E"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
        </w:rPr>
      </w:pPr>
      <w:r w:rsidRPr="00957A93">
        <w:rPr>
          <w:rFonts w:ascii="Palatino Linotype" w:eastAsia="Palatino Linotype" w:hAnsi="Palatino Linotype" w:cs="Palatino Linotype"/>
          <w:b/>
          <w:bCs/>
          <w:color w:val="000000"/>
          <w:sz w:val="28"/>
          <w:szCs w:val="28"/>
          <w:lang w:val="es-ES"/>
        </w:rPr>
        <w:t>SEGUNDO.</w:t>
      </w:r>
      <w:r w:rsidRPr="00957A93">
        <w:rPr>
          <w:rFonts w:ascii="Palatino Linotype" w:eastAsia="Palatino Linotype" w:hAnsi="Palatino Linotype" w:cs="Palatino Linotype"/>
          <w:b/>
          <w:bCs/>
          <w:color w:val="000000"/>
          <w:sz w:val="24"/>
          <w:szCs w:val="24"/>
          <w:lang w:val="es-ES"/>
        </w:rPr>
        <w:t xml:space="preserve"> </w:t>
      </w:r>
      <w:r w:rsidR="008C090E" w:rsidRPr="00957A93">
        <w:rPr>
          <w:rFonts w:ascii="Palatino Linotype" w:eastAsia="Palatino Linotype" w:hAnsi="Palatino Linotype" w:cs="Palatino Linotype"/>
          <w:b/>
          <w:bCs/>
          <w:color w:val="000000"/>
          <w:sz w:val="24"/>
          <w:szCs w:val="24"/>
          <w:lang w:val="es-ES"/>
        </w:rPr>
        <w:t>De la</w:t>
      </w:r>
      <w:r w:rsidR="000427A7" w:rsidRPr="00957A93">
        <w:rPr>
          <w:rFonts w:ascii="Palatino Linotype" w:eastAsia="Palatino Linotype" w:hAnsi="Palatino Linotype" w:cs="Palatino Linotype"/>
          <w:b/>
          <w:bCs/>
          <w:color w:val="000000"/>
          <w:sz w:val="24"/>
          <w:szCs w:val="24"/>
          <w:lang w:val="es-ES"/>
        </w:rPr>
        <w:t xml:space="preserve"> falta de</w:t>
      </w:r>
      <w:r w:rsidR="008C090E" w:rsidRPr="00957A93">
        <w:rPr>
          <w:rFonts w:ascii="Palatino Linotype" w:eastAsia="Palatino Linotype" w:hAnsi="Palatino Linotype" w:cs="Palatino Linotype"/>
          <w:b/>
          <w:bCs/>
          <w:color w:val="000000"/>
          <w:sz w:val="24"/>
          <w:szCs w:val="24"/>
          <w:lang w:val="es-ES"/>
        </w:rPr>
        <w:t xml:space="preserve"> respuesta del Sujeto Obligado.</w:t>
      </w:r>
    </w:p>
    <w:p w14:paraId="594E1BF9" w14:textId="3E0F62BB"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57A93">
        <w:rPr>
          <w:rFonts w:ascii="Palatino Linotype" w:eastAsia="Palatino Linotype" w:hAnsi="Palatino Linotype" w:cs="Palatino Linotype"/>
          <w:color w:val="000000"/>
          <w:sz w:val="24"/>
          <w:szCs w:val="24"/>
          <w:lang w:val="es-ES"/>
        </w:rPr>
        <w:t xml:space="preserve">De las constancias del expediente electrónico </w:t>
      </w:r>
      <w:r w:rsidRPr="00957A93">
        <w:rPr>
          <w:rFonts w:ascii="Palatino Linotype" w:eastAsia="Palatino Linotype" w:hAnsi="Palatino Linotype" w:cs="Palatino Linotype"/>
          <w:b/>
          <w:bCs/>
          <w:color w:val="000000"/>
          <w:sz w:val="24"/>
          <w:szCs w:val="24"/>
          <w:lang w:val="es-ES"/>
        </w:rPr>
        <w:t>SAIMEX</w:t>
      </w:r>
      <w:r w:rsidRPr="00957A93">
        <w:rPr>
          <w:rFonts w:ascii="Palatino Linotype" w:eastAsia="Palatino Linotype" w:hAnsi="Palatino Linotype" w:cs="Palatino Linotype"/>
          <w:color w:val="000000"/>
          <w:sz w:val="24"/>
          <w:szCs w:val="24"/>
          <w:lang w:val="es-ES"/>
        </w:rPr>
        <w:t xml:space="preserve">, se aprecia que el </w:t>
      </w:r>
      <w:r w:rsidRPr="00957A93">
        <w:rPr>
          <w:rFonts w:ascii="Palatino Linotype" w:eastAsia="Palatino Linotype" w:hAnsi="Palatino Linotype" w:cs="Palatino Linotype"/>
          <w:b/>
          <w:bCs/>
          <w:color w:val="000000"/>
          <w:sz w:val="24"/>
          <w:szCs w:val="24"/>
          <w:lang w:val="es-ES"/>
        </w:rPr>
        <w:t>Sujeto Obligado</w:t>
      </w:r>
      <w:r w:rsidRPr="00957A93">
        <w:rPr>
          <w:rFonts w:ascii="Palatino Linotype" w:eastAsia="Palatino Linotype" w:hAnsi="Palatino Linotype" w:cs="Palatino Linotype"/>
          <w:color w:val="000000"/>
          <w:sz w:val="24"/>
          <w:szCs w:val="24"/>
          <w:lang w:val="es-ES"/>
        </w:rPr>
        <w:t xml:space="preserve"> fue omiso en dar respuesta a la</w:t>
      </w:r>
      <w:r w:rsidR="000427A7" w:rsidRPr="00957A93">
        <w:rPr>
          <w:rFonts w:ascii="Palatino Linotype" w:eastAsia="Palatino Linotype" w:hAnsi="Palatino Linotype" w:cs="Palatino Linotype"/>
          <w:color w:val="000000"/>
          <w:sz w:val="24"/>
          <w:szCs w:val="24"/>
          <w:lang w:val="es-ES"/>
        </w:rPr>
        <w:t>s</w:t>
      </w:r>
      <w:r w:rsidRPr="00957A93">
        <w:rPr>
          <w:rFonts w:ascii="Palatino Linotype" w:eastAsia="Palatino Linotype" w:hAnsi="Palatino Linotype" w:cs="Palatino Linotype"/>
          <w:color w:val="000000"/>
          <w:sz w:val="24"/>
          <w:szCs w:val="24"/>
          <w:lang w:val="es-ES"/>
        </w:rPr>
        <w:t xml:space="preserve"> solicitud</w:t>
      </w:r>
      <w:r w:rsidR="000427A7" w:rsidRPr="00957A93">
        <w:rPr>
          <w:rFonts w:ascii="Palatino Linotype" w:eastAsia="Palatino Linotype" w:hAnsi="Palatino Linotype" w:cs="Palatino Linotype"/>
          <w:color w:val="000000"/>
          <w:sz w:val="24"/>
          <w:szCs w:val="24"/>
          <w:lang w:val="es-ES"/>
        </w:rPr>
        <w:t>es</w:t>
      </w:r>
      <w:r w:rsidRPr="00957A93">
        <w:rPr>
          <w:rFonts w:ascii="Palatino Linotype" w:eastAsia="Palatino Linotype" w:hAnsi="Palatino Linotype" w:cs="Palatino Linotype"/>
          <w:color w:val="000000"/>
          <w:sz w:val="24"/>
          <w:szCs w:val="24"/>
          <w:lang w:val="es-ES"/>
        </w:rPr>
        <w:t xml:space="preserve"> de información presentada</w:t>
      </w:r>
      <w:r w:rsidR="000427A7" w:rsidRPr="00957A93">
        <w:rPr>
          <w:rFonts w:ascii="Palatino Linotype" w:eastAsia="Palatino Linotype" w:hAnsi="Palatino Linotype" w:cs="Palatino Linotype"/>
          <w:color w:val="000000"/>
          <w:sz w:val="24"/>
          <w:szCs w:val="24"/>
          <w:lang w:val="es-ES"/>
        </w:rPr>
        <w:t>s</w:t>
      </w:r>
      <w:r w:rsidRPr="00957A93">
        <w:rPr>
          <w:rFonts w:ascii="Palatino Linotype" w:eastAsia="Palatino Linotype" w:hAnsi="Palatino Linotype" w:cs="Palatino Linotype"/>
          <w:color w:val="000000"/>
          <w:sz w:val="24"/>
          <w:szCs w:val="24"/>
          <w:lang w:val="es-ES"/>
        </w:rPr>
        <w:t xml:space="preserve"> por el Recurrente. Derivado de lo anterior, se constituye la figura de la </w:t>
      </w:r>
      <w:r w:rsidRPr="00957A93">
        <w:rPr>
          <w:rFonts w:ascii="Palatino Linotype" w:eastAsia="Palatino Linotype" w:hAnsi="Palatino Linotype" w:cs="Palatino Linotype"/>
          <w:b/>
          <w:bCs/>
          <w:i/>
          <w:iCs/>
          <w:color w:val="000000"/>
          <w:sz w:val="24"/>
          <w:szCs w:val="24"/>
          <w:lang w:val="es-ES"/>
        </w:rPr>
        <w:t>NEGATIVA FICTA</w:t>
      </w:r>
      <w:r w:rsidRPr="00957A93">
        <w:rPr>
          <w:rFonts w:ascii="Palatino Linotype" w:eastAsia="Palatino Linotype" w:hAnsi="Palatino Linotype" w:cs="Palatino Linotype"/>
          <w:color w:val="000000"/>
          <w:sz w:val="24"/>
          <w:szCs w:val="24"/>
          <w:lang w:val="es-ES"/>
        </w:rPr>
        <w:t xml:space="preserve">, cuya esencia consiste en atribuir un efecto negativo de la autoridad administrativa frente a las instancias y solicitudes que hagan los particulares. </w:t>
      </w:r>
    </w:p>
    <w:p w14:paraId="2493FFAB" w14:textId="77777777"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B51CAE7" w14:textId="6F81B411" w:rsidR="008C090E"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
        </w:rPr>
      </w:pPr>
      <w:r w:rsidRPr="00957A93">
        <w:rPr>
          <w:rFonts w:ascii="Palatino Linotype" w:eastAsia="Palatino Linotype" w:hAnsi="Palatino Linotype" w:cs="Palatino Linotype"/>
          <w:b/>
          <w:bCs/>
          <w:color w:val="000000"/>
          <w:sz w:val="28"/>
          <w:szCs w:val="28"/>
          <w:lang w:val="es-ES"/>
        </w:rPr>
        <w:t>TERCERO.</w:t>
      </w:r>
      <w:r w:rsidRPr="00957A93">
        <w:rPr>
          <w:rFonts w:ascii="Palatino Linotype" w:eastAsia="Palatino Linotype" w:hAnsi="Palatino Linotype" w:cs="Palatino Linotype"/>
          <w:color w:val="000000"/>
          <w:sz w:val="24"/>
          <w:szCs w:val="24"/>
          <w:lang w:val="es-ES"/>
        </w:rPr>
        <w:t xml:space="preserve"> </w:t>
      </w:r>
      <w:r w:rsidR="008C090E" w:rsidRPr="00957A93">
        <w:rPr>
          <w:rFonts w:ascii="Palatino Linotype" w:eastAsia="Palatino Linotype" w:hAnsi="Palatino Linotype" w:cs="Palatino Linotype"/>
          <w:b/>
          <w:bCs/>
          <w:color w:val="000000"/>
          <w:sz w:val="24"/>
          <w:szCs w:val="24"/>
          <w:lang w:val="es-ES"/>
        </w:rPr>
        <w:t>Del recurso de revisión.</w:t>
      </w:r>
    </w:p>
    <w:p w14:paraId="5CC3FF49" w14:textId="34091E39"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57A93">
        <w:rPr>
          <w:rFonts w:ascii="Palatino Linotype" w:eastAsia="Palatino Linotype" w:hAnsi="Palatino Linotype" w:cs="Palatino Linotype"/>
          <w:color w:val="000000"/>
          <w:sz w:val="24"/>
          <w:szCs w:val="24"/>
          <w:lang w:val="es-ES"/>
        </w:rPr>
        <w:t xml:space="preserve">Inconforme ante la falta de respuesta por parte del </w:t>
      </w:r>
      <w:r w:rsidRPr="00957A93">
        <w:rPr>
          <w:rFonts w:ascii="Palatino Linotype" w:eastAsia="Palatino Linotype" w:hAnsi="Palatino Linotype" w:cs="Palatino Linotype"/>
          <w:b/>
          <w:bCs/>
          <w:color w:val="000000"/>
          <w:sz w:val="24"/>
          <w:szCs w:val="24"/>
          <w:lang w:val="es-ES"/>
        </w:rPr>
        <w:t>Sujeto Obligado</w:t>
      </w:r>
      <w:r w:rsidRPr="00957A93">
        <w:rPr>
          <w:rFonts w:ascii="Palatino Linotype" w:eastAsia="Palatino Linotype" w:hAnsi="Palatino Linotype" w:cs="Palatino Linotype"/>
          <w:color w:val="000000"/>
          <w:sz w:val="24"/>
          <w:szCs w:val="24"/>
          <w:lang w:val="es-ES"/>
        </w:rPr>
        <w:t xml:space="preserve">, el ahora </w:t>
      </w:r>
      <w:r w:rsidRPr="00957A93">
        <w:rPr>
          <w:rFonts w:ascii="Palatino Linotype" w:eastAsia="Palatino Linotype" w:hAnsi="Palatino Linotype" w:cs="Palatino Linotype"/>
          <w:b/>
          <w:bCs/>
          <w:color w:val="000000"/>
          <w:sz w:val="24"/>
          <w:szCs w:val="24"/>
          <w:lang w:val="es-ES"/>
        </w:rPr>
        <w:t xml:space="preserve">Recurrente </w:t>
      </w:r>
      <w:r w:rsidRPr="00957A93">
        <w:rPr>
          <w:rFonts w:ascii="Palatino Linotype" w:eastAsia="Palatino Linotype" w:hAnsi="Palatino Linotype" w:cs="Palatino Linotype"/>
          <w:color w:val="000000"/>
          <w:sz w:val="24"/>
          <w:szCs w:val="24"/>
          <w:lang w:val="es-ES"/>
        </w:rPr>
        <w:t xml:space="preserve">en fecha </w:t>
      </w:r>
      <w:r w:rsidR="00CA2597" w:rsidRPr="00957A93">
        <w:rPr>
          <w:rFonts w:ascii="Palatino Linotype" w:eastAsia="Palatino Linotype" w:hAnsi="Palatino Linotype" w:cs="Palatino Linotype"/>
          <w:color w:val="000000"/>
          <w:sz w:val="24"/>
          <w:szCs w:val="24"/>
          <w:lang w:val="es-ES"/>
        </w:rPr>
        <w:t>veintitrés de mayo</w:t>
      </w:r>
      <w:r w:rsidRPr="00957A93">
        <w:rPr>
          <w:rFonts w:ascii="Palatino Linotype" w:eastAsia="Palatino Linotype" w:hAnsi="Palatino Linotype" w:cs="Palatino Linotype"/>
          <w:color w:val="000000"/>
          <w:sz w:val="24"/>
          <w:szCs w:val="24"/>
          <w:lang w:val="es-ES"/>
        </w:rPr>
        <w:t xml:space="preserve"> de d</w:t>
      </w:r>
      <w:r w:rsidR="000D692B" w:rsidRPr="00957A93">
        <w:rPr>
          <w:rFonts w:ascii="Palatino Linotype" w:eastAsia="Palatino Linotype" w:hAnsi="Palatino Linotype" w:cs="Palatino Linotype"/>
          <w:color w:val="000000"/>
          <w:sz w:val="24"/>
          <w:szCs w:val="24"/>
          <w:lang w:val="es-ES"/>
        </w:rPr>
        <w:t xml:space="preserve">os mil veintitrés, interpuso los </w:t>
      </w:r>
      <w:r w:rsidRPr="00957A93">
        <w:rPr>
          <w:rFonts w:ascii="Palatino Linotype" w:eastAsia="Palatino Linotype" w:hAnsi="Palatino Linotype" w:cs="Palatino Linotype"/>
          <w:color w:val="000000"/>
          <w:sz w:val="24"/>
          <w:szCs w:val="24"/>
          <w:lang w:val="es-ES"/>
        </w:rPr>
        <w:t>recurso</w:t>
      </w:r>
      <w:r w:rsidR="000D692B" w:rsidRPr="00957A93">
        <w:rPr>
          <w:rFonts w:ascii="Palatino Linotype" w:eastAsia="Palatino Linotype" w:hAnsi="Palatino Linotype" w:cs="Palatino Linotype"/>
          <w:color w:val="000000"/>
          <w:sz w:val="24"/>
          <w:szCs w:val="24"/>
          <w:lang w:val="es-ES"/>
        </w:rPr>
        <w:t>s</w:t>
      </w:r>
      <w:r w:rsidRPr="00957A93">
        <w:rPr>
          <w:rFonts w:ascii="Palatino Linotype" w:eastAsia="Palatino Linotype" w:hAnsi="Palatino Linotype" w:cs="Palatino Linotype"/>
          <w:color w:val="000000"/>
          <w:sz w:val="24"/>
          <w:szCs w:val="24"/>
          <w:lang w:val="es-ES"/>
        </w:rPr>
        <w:t xml:space="preserve"> de revisión, mismo</w:t>
      </w:r>
      <w:r w:rsidR="000D692B" w:rsidRPr="00957A93">
        <w:rPr>
          <w:rFonts w:ascii="Palatino Linotype" w:eastAsia="Palatino Linotype" w:hAnsi="Palatino Linotype" w:cs="Palatino Linotype"/>
          <w:color w:val="000000"/>
          <w:sz w:val="24"/>
          <w:szCs w:val="24"/>
          <w:lang w:val="es-ES"/>
        </w:rPr>
        <w:t>s</w:t>
      </w:r>
      <w:r w:rsidRPr="00957A93">
        <w:rPr>
          <w:rFonts w:ascii="Palatino Linotype" w:eastAsia="Palatino Linotype" w:hAnsi="Palatino Linotype" w:cs="Palatino Linotype"/>
          <w:color w:val="000000"/>
          <w:sz w:val="24"/>
          <w:szCs w:val="24"/>
          <w:lang w:val="es-ES"/>
        </w:rPr>
        <w:t xml:space="preserve"> que fue</w:t>
      </w:r>
      <w:r w:rsidR="000D692B" w:rsidRPr="00957A93">
        <w:rPr>
          <w:rFonts w:ascii="Palatino Linotype" w:eastAsia="Palatino Linotype" w:hAnsi="Palatino Linotype" w:cs="Palatino Linotype"/>
          <w:color w:val="000000"/>
          <w:sz w:val="24"/>
          <w:szCs w:val="24"/>
          <w:lang w:val="es-ES"/>
        </w:rPr>
        <w:t>ron</w:t>
      </w:r>
      <w:r w:rsidRPr="00957A93">
        <w:rPr>
          <w:rFonts w:ascii="Palatino Linotype" w:eastAsia="Palatino Linotype" w:hAnsi="Palatino Linotype" w:cs="Palatino Linotype"/>
          <w:color w:val="000000"/>
          <w:sz w:val="24"/>
          <w:szCs w:val="24"/>
          <w:lang w:val="es-ES"/>
        </w:rPr>
        <w:t xml:space="preserve"> registrado</w:t>
      </w:r>
      <w:r w:rsidR="000D692B" w:rsidRPr="00957A93">
        <w:rPr>
          <w:rFonts w:ascii="Palatino Linotype" w:eastAsia="Palatino Linotype" w:hAnsi="Palatino Linotype" w:cs="Palatino Linotype"/>
          <w:color w:val="000000"/>
          <w:sz w:val="24"/>
          <w:szCs w:val="24"/>
          <w:lang w:val="es-ES"/>
        </w:rPr>
        <w:t>s</w:t>
      </w:r>
      <w:r w:rsidRPr="00957A93">
        <w:rPr>
          <w:rFonts w:ascii="Palatino Linotype" w:eastAsia="Palatino Linotype" w:hAnsi="Palatino Linotype" w:cs="Palatino Linotype"/>
          <w:color w:val="000000"/>
          <w:sz w:val="24"/>
          <w:szCs w:val="24"/>
          <w:lang w:val="es-ES"/>
        </w:rPr>
        <w:t xml:space="preserve"> en el sistema electrónico con número de expediente </w:t>
      </w:r>
      <w:r w:rsidRPr="00957A93">
        <w:rPr>
          <w:rFonts w:ascii="Palatino Linotype" w:eastAsia="Palatino Linotype" w:hAnsi="Palatino Linotype" w:cs="Palatino Linotype"/>
          <w:b/>
          <w:bCs/>
          <w:color w:val="000000"/>
          <w:sz w:val="24"/>
          <w:szCs w:val="24"/>
          <w:lang w:val="es-ES"/>
        </w:rPr>
        <w:t>0</w:t>
      </w:r>
      <w:r w:rsidR="00CA2597" w:rsidRPr="00957A93">
        <w:rPr>
          <w:rFonts w:ascii="Palatino Linotype" w:eastAsia="Palatino Linotype" w:hAnsi="Palatino Linotype" w:cs="Palatino Linotype"/>
          <w:b/>
          <w:bCs/>
          <w:color w:val="000000"/>
          <w:sz w:val="24"/>
          <w:szCs w:val="24"/>
          <w:lang w:val="es-ES"/>
        </w:rPr>
        <w:t>2850</w:t>
      </w:r>
      <w:r w:rsidR="00547AF0" w:rsidRPr="00957A93">
        <w:rPr>
          <w:rFonts w:ascii="Palatino Linotype" w:eastAsia="Palatino Linotype" w:hAnsi="Palatino Linotype" w:cs="Palatino Linotype"/>
          <w:b/>
          <w:bCs/>
          <w:color w:val="000000"/>
          <w:sz w:val="24"/>
          <w:szCs w:val="24"/>
          <w:lang w:val="es-ES"/>
        </w:rPr>
        <w:t>/</w:t>
      </w:r>
      <w:r w:rsidRPr="00957A93">
        <w:rPr>
          <w:rFonts w:ascii="Palatino Linotype" w:eastAsia="Palatino Linotype" w:hAnsi="Palatino Linotype" w:cs="Palatino Linotype"/>
          <w:b/>
          <w:bCs/>
          <w:color w:val="000000"/>
          <w:sz w:val="24"/>
          <w:szCs w:val="24"/>
          <w:lang w:val="es-ES"/>
        </w:rPr>
        <w:t>INFOEM/IP/RR/2023</w:t>
      </w:r>
      <w:r w:rsidRPr="00957A93">
        <w:rPr>
          <w:rFonts w:ascii="Palatino Linotype" w:eastAsia="Palatino Linotype" w:hAnsi="Palatino Linotype" w:cs="Palatino Linotype"/>
          <w:color w:val="000000"/>
          <w:sz w:val="24"/>
          <w:szCs w:val="24"/>
          <w:lang w:val="es-ES"/>
        </w:rPr>
        <w:t>,</w:t>
      </w:r>
      <w:r w:rsidR="000D692B" w:rsidRPr="00957A93">
        <w:rPr>
          <w:rFonts w:ascii="Palatino Linotype" w:eastAsia="Palatino Linotype" w:hAnsi="Palatino Linotype" w:cs="Palatino Linotype"/>
          <w:b/>
          <w:bCs/>
          <w:color w:val="000000"/>
          <w:sz w:val="24"/>
          <w:szCs w:val="24"/>
          <w:lang w:val="es-ES"/>
        </w:rPr>
        <w:t xml:space="preserve"> 02851/INFOEM/IP/RR/2023, </w:t>
      </w:r>
      <w:r w:rsidR="000D692B" w:rsidRPr="00957A93">
        <w:rPr>
          <w:rFonts w:ascii="Palatino Linotype" w:eastAsia="Palatino Linotype" w:hAnsi="Palatino Linotype" w:cs="Palatino Linotype"/>
          <w:b/>
          <w:bCs/>
          <w:color w:val="000000"/>
          <w:sz w:val="24"/>
          <w:szCs w:val="24"/>
          <w:lang w:val="es-ES"/>
        </w:rPr>
        <w:lastRenderedPageBreak/>
        <w:t xml:space="preserve">02852/INFOEM/IP/RR/2023 </w:t>
      </w:r>
      <w:r w:rsidR="00034EAA" w:rsidRPr="00957A93">
        <w:rPr>
          <w:rFonts w:ascii="Palatino Linotype" w:eastAsia="Palatino Linotype" w:hAnsi="Palatino Linotype" w:cs="Palatino Linotype"/>
          <w:b/>
          <w:bCs/>
          <w:color w:val="000000"/>
          <w:sz w:val="24"/>
          <w:szCs w:val="24"/>
          <w:lang w:val="es-ES"/>
        </w:rPr>
        <w:t>y 02853</w:t>
      </w:r>
      <w:r w:rsidR="000D692B" w:rsidRPr="00957A93">
        <w:rPr>
          <w:rFonts w:ascii="Palatino Linotype" w:eastAsia="Palatino Linotype" w:hAnsi="Palatino Linotype" w:cs="Palatino Linotype"/>
          <w:b/>
          <w:bCs/>
          <w:color w:val="000000"/>
          <w:sz w:val="24"/>
          <w:szCs w:val="24"/>
          <w:lang w:val="es-ES"/>
        </w:rPr>
        <w:t xml:space="preserve">/INFOEM/IP/RR/2023 </w:t>
      </w:r>
      <w:r w:rsidR="000D692B" w:rsidRPr="00957A93">
        <w:rPr>
          <w:rFonts w:ascii="Palatino Linotype" w:eastAsia="Palatino Linotype" w:hAnsi="Palatino Linotype" w:cs="Palatino Linotype"/>
          <w:color w:val="000000"/>
          <w:sz w:val="24"/>
          <w:szCs w:val="24"/>
          <w:lang w:val="es-ES"/>
        </w:rPr>
        <w:t xml:space="preserve">aduciendo como actos </w:t>
      </w:r>
      <w:r w:rsidRPr="00957A93">
        <w:rPr>
          <w:rFonts w:ascii="Palatino Linotype" w:eastAsia="Palatino Linotype" w:hAnsi="Palatino Linotype" w:cs="Palatino Linotype"/>
          <w:color w:val="000000"/>
          <w:sz w:val="24"/>
          <w:szCs w:val="24"/>
          <w:lang w:val="es-ES"/>
        </w:rPr>
        <w:t>impugnado</w:t>
      </w:r>
      <w:r w:rsidR="000D692B" w:rsidRPr="00957A93">
        <w:rPr>
          <w:rFonts w:ascii="Palatino Linotype" w:eastAsia="Palatino Linotype" w:hAnsi="Palatino Linotype" w:cs="Palatino Linotype"/>
          <w:color w:val="000000"/>
          <w:sz w:val="24"/>
          <w:szCs w:val="24"/>
          <w:lang w:val="es-ES"/>
        </w:rPr>
        <w:t>s</w:t>
      </w:r>
      <w:r w:rsidRPr="00957A93">
        <w:rPr>
          <w:rFonts w:ascii="Palatino Linotype" w:eastAsia="Palatino Linotype" w:hAnsi="Palatino Linotype" w:cs="Palatino Linotype"/>
          <w:color w:val="000000"/>
          <w:sz w:val="24"/>
          <w:szCs w:val="24"/>
          <w:lang w:val="es-ES"/>
        </w:rPr>
        <w:t xml:space="preserve"> y razones o motivos de inconformidad</w:t>
      </w:r>
      <w:r w:rsidR="003A6B89" w:rsidRPr="00957A93">
        <w:rPr>
          <w:rFonts w:ascii="Palatino Linotype" w:eastAsia="Palatino Linotype" w:hAnsi="Palatino Linotype" w:cs="Palatino Linotype"/>
          <w:color w:val="000000"/>
          <w:sz w:val="24"/>
          <w:szCs w:val="24"/>
          <w:lang w:val="es-ES"/>
        </w:rPr>
        <w:t xml:space="preserve"> para todos los recursos </w:t>
      </w:r>
      <w:r w:rsidR="00547AF0" w:rsidRPr="00957A93">
        <w:rPr>
          <w:rFonts w:ascii="Palatino Linotype" w:eastAsia="Palatino Linotype" w:hAnsi="Palatino Linotype" w:cs="Palatino Linotype"/>
          <w:color w:val="000000"/>
          <w:sz w:val="24"/>
          <w:szCs w:val="24"/>
          <w:lang w:val="es-ES"/>
        </w:rPr>
        <w:t>los</w:t>
      </w:r>
      <w:r w:rsidRPr="00957A93">
        <w:rPr>
          <w:rFonts w:ascii="Palatino Linotype" w:eastAsia="Palatino Linotype" w:hAnsi="Palatino Linotype" w:cs="Palatino Linotype"/>
          <w:color w:val="000000"/>
          <w:sz w:val="24"/>
          <w:szCs w:val="24"/>
          <w:lang w:val="es-ES"/>
        </w:rPr>
        <w:t xml:space="preserve"> siguiente</w:t>
      </w:r>
      <w:r w:rsidR="00547AF0" w:rsidRPr="00957A93">
        <w:rPr>
          <w:rFonts w:ascii="Palatino Linotype" w:eastAsia="Palatino Linotype" w:hAnsi="Palatino Linotype" w:cs="Palatino Linotype"/>
          <w:color w:val="000000"/>
          <w:sz w:val="24"/>
          <w:szCs w:val="24"/>
          <w:lang w:val="es-ES"/>
        </w:rPr>
        <w:t>s</w:t>
      </w:r>
      <w:r w:rsidRPr="00957A93">
        <w:rPr>
          <w:rFonts w:ascii="Palatino Linotype" w:eastAsia="Palatino Linotype" w:hAnsi="Palatino Linotype" w:cs="Palatino Linotype"/>
          <w:color w:val="000000"/>
          <w:sz w:val="24"/>
          <w:szCs w:val="24"/>
          <w:lang w:val="es-ES"/>
        </w:rPr>
        <w:t>:</w:t>
      </w:r>
    </w:p>
    <w:p w14:paraId="70DB4FE2" w14:textId="77777777" w:rsidR="00F56134" w:rsidRPr="00957A93" w:rsidRDefault="00F56134">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
        </w:rPr>
      </w:pPr>
    </w:p>
    <w:p w14:paraId="49CF1B52" w14:textId="77777777" w:rsidR="00DA40ED" w:rsidRPr="00957A93" w:rsidRDefault="00DA40ED" w:rsidP="00E5711C">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
        </w:rPr>
      </w:pPr>
      <w:r w:rsidRPr="00957A93">
        <w:rPr>
          <w:rFonts w:ascii="Palatino Linotype" w:eastAsia="Palatino Linotype" w:hAnsi="Palatino Linotype" w:cs="Palatino Linotype"/>
          <w:b/>
          <w:bCs/>
          <w:color w:val="000000"/>
          <w:sz w:val="24"/>
          <w:szCs w:val="24"/>
          <w:lang w:val="es-ES"/>
        </w:rPr>
        <w:t>Acto Impugnado:</w:t>
      </w:r>
      <w:r w:rsidRPr="00957A93">
        <w:rPr>
          <w:rFonts w:ascii="Palatino Linotype" w:eastAsia="Palatino Linotype" w:hAnsi="Palatino Linotype" w:cs="Palatino Linotype"/>
          <w:b/>
          <w:bCs/>
          <w:color w:val="000000"/>
          <w:sz w:val="24"/>
          <w:szCs w:val="24"/>
          <w:lang w:val="es-ES"/>
        </w:rPr>
        <w:tab/>
      </w:r>
    </w:p>
    <w:p w14:paraId="2957EC1C" w14:textId="43DAF25D" w:rsidR="00DA40ED" w:rsidRPr="00957A93" w:rsidRDefault="00DA40ED" w:rsidP="00E5711C">
      <w:pPr>
        <w:pBdr>
          <w:top w:val="nil"/>
          <w:left w:val="nil"/>
          <w:bottom w:val="nil"/>
          <w:right w:val="nil"/>
          <w:between w:val="nil"/>
        </w:pBdr>
        <w:spacing w:after="0" w:line="360" w:lineRule="auto"/>
        <w:jc w:val="both"/>
        <w:rPr>
          <w:rFonts w:ascii="Palatino Linotype" w:eastAsia="Palatino Linotype" w:hAnsi="Palatino Linotype" w:cs="Palatino Linotype"/>
          <w:b/>
          <w:bCs/>
          <w:i/>
          <w:iCs/>
          <w:color w:val="000000"/>
          <w:sz w:val="24"/>
          <w:szCs w:val="24"/>
          <w:lang w:val="es-ES"/>
        </w:rPr>
      </w:pPr>
      <w:r w:rsidRPr="00957A93">
        <w:rPr>
          <w:rFonts w:ascii="Palatino Linotype" w:eastAsia="Palatino Linotype" w:hAnsi="Palatino Linotype" w:cs="Palatino Linotype"/>
          <w:i/>
          <w:iCs/>
          <w:color w:val="000000"/>
          <w:sz w:val="24"/>
          <w:szCs w:val="24"/>
          <w:lang w:val="es-ES"/>
        </w:rPr>
        <w:t>“</w:t>
      </w:r>
      <w:r w:rsidR="00CA2597" w:rsidRPr="00957A93">
        <w:rPr>
          <w:rFonts w:ascii="Palatino Linotype" w:eastAsia="Palatino Linotype" w:hAnsi="Palatino Linotype" w:cs="Palatino Linotype"/>
          <w:i/>
          <w:iCs/>
          <w:color w:val="000000"/>
          <w:sz w:val="24"/>
          <w:szCs w:val="24"/>
          <w:lang w:val="es-ES"/>
        </w:rPr>
        <w:t>no entregó la información</w:t>
      </w:r>
      <w:r w:rsidRPr="00957A93">
        <w:rPr>
          <w:rFonts w:ascii="Palatino Linotype" w:eastAsia="Palatino Linotype" w:hAnsi="Palatino Linotype" w:cs="Palatino Linotype"/>
          <w:i/>
          <w:iCs/>
          <w:color w:val="000000"/>
          <w:sz w:val="24"/>
          <w:szCs w:val="24"/>
          <w:lang w:val="es-ES"/>
        </w:rPr>
        <w:t xml:space="preserve">” </w:t>
      </w:r>
      <w:r w:rsidRPr="00957A93">
        <w:rPr>
          <w:rFonts w:ascii="Palatino Linotype" w:eastAsia="Palatino Linotype" w:hAnsi="Palatino Linotype" w:cs="Palatino Linotype"/>
          <w:b/>
          <w:bCs/>
          <w:i/>
          <w:iCs/>
          <w:color w:val="000000"/>
          <w:sz w:val="24"/>
          <w:szCs w:val="24"/>
          <w:lang w:val="es-ES"/>
        </w:rPr>
        <w:t>(Sic)</w:t>
      </w:r>
    </w:p>
    <w:p w14:paraId="2D09C76A" w14:textId="77777777"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B33EDCB" w14:textId="77777777"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57A93">
        <w:rPr>
          <w:rFonts w:ascii="Palatino Linotype" w:eastAsia="Palatino Linotype" w:hAnsi="Palatino Linotype" w:cs="Palatino Linotype"/>
          <w:color w:val="000000"/>
          <w:sz w:val="24"/>
          <w:szCs w:val="24"/>
          <w:lang w:val="es-ES"/>
        </w:rPr>
        <w:t>Razones o motivos de inconformidad:</w:t>
      </w:r>
    </w:p>
    <w:p w14:paraId="42367F1B" w14:textId="31428BE0"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b/>
          <w:bCs/>
          <w:i/>
          <w:iCs/>
          <w:color w:val="000000"/>
          <w:sz w:val="24"/>
          <w:szCs w:val="24"/>
          <w:lang w:val="es-ES"/>
        </w:rPr>
      </w:pPr>
      <w:r w:rsidRPr="00957A93">
        <w:rPr>
          <w:rFonts w:ascii="Palatino Linotype" w:eastAsia="Palatino Linotype" w:hAnsi="Palatino Linotype" w:cs="Palatino Linotype"/>
          <w:i/>
          <w:iCs/>
          <w:color w:val="000000"/>
          <w:sz w:val="24"/>
          <w:szCs w:val="24"/>
          <w:lang w:val="es-ES"/>
        </w:rPr>
        <w:t>“</w:t>
      </w:r>
      <w:r w:rsidR="00CA2597" w:rsidRPr="00957A93">
        <w:rPr>
          <w:rFonts w:ascii="Palatino Linotype" w:eastAsia="Palatino Linotype" w:hAnsi="Palatino Linotype" w:cs="Palatino Linotype"/>
          <w:i/>
          <w:iCs/>
          <w:color w:val="000000"/>
          <w:sz w:val="24"/>
          <w:szCs w:val="24"/>
          <w:lang w:val="es-ES"/>
        </w:rPr>
        <w:t>no entregó la información</w:t>
      </w:r>
      <w:r w:rsidRPr="00957A93">
        <w:rPr>
          <w:rFonts w:ascii="Palatino Linotype" w:eastAsia="Palatino Linotype" w:hAnsi="Palatino Linotype" w:cs="Palatino Linotype"/>
          <w:i/>
          <w:iCs/>
          <w:color w:val="000000"/>
          <w:sz w:val="24"/>
          <w:szCs w:val="24"/>
          <w:lang w:val="es-ES"/>
        </w:rPr>
        <w:t xml:space="preserve">.” </w:t>
      </w:r>
      <w:r w:rsidRPr="00957A93">
        <w:rPr>
          <w:rFonts w:ascii="Palatino Linotype" w:eastAsia="Palatino Linotype" w:hAnsi="Palatino Linotype" w:cs="Palatino Linotype"/>
          <w:b/>
          <w:bCs/>
          <w:i/>
          <w:iCs/>
          <w:color w:val="000000"/>
          <w:sz w:val="24"/>
          <w:szCs w:val="24"/>
          <w:lang w:val="es-ES"/>
        </w:rPr>
        <w:t>(Sic)</w:t>
      </w:r>
    </w:p>
    <w:p w14:paraId="4F2FD6A0" w14:textId="77777777" w:rsidR="00F56134" w:rsidRPr="00957A93" w:rsidRDefault="00F5613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lang w:val="es-ES"/>
        </w:rPr>
      </w:pPr>
    </w:p>
    <w:p w14:paraId="289493A1" w14:textId="77777777" w:rsidR="00F56134" w:rsidRPr="00957A93" w:rsidRDefault="00F5613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3818DF13" w14:textId="77777777" w:rsidR="008C090E"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
        </w:rPr>
      </w:pPr>
      <w:r w:rsidRPr="00957A93">
        <w:rPr>
          <w:rFonts w:ascii="Palatino Linotype" w:eastAsia="Palatino Linotype" w:hAnsi="Palatino Linotype" w:cs="Palatino Linotype"/>
          <w:b/>
          <w:bCs/>
          <w:color w:val="000000"/>
          <w:sz w:val="28"/>
          <w:szCs w:val="28"/>
          <w:lang w:val="es-ES"/>
        </w:rPr>
        <w:t>CUARTO</w:t>
      </w:r>
      <w:r w:rsidRPr="00957A93">
        <w:rPr>
          <w:rFonts w:ascii="Palatino Linotype" w:eastAsia="Palatino Linotype" w:hAnsi="Palatino Linotype" w:cs="Palatino Linotype"/>
          <w:b/>
          <w:bCs/>
          <w:color w:val="000000"/>
          <w:sz w:val="24"/>
          <w:szCs w:val="24"/>
          <w:lang w:val="es-ES"/>
        </w:rPr>
        <w:t>.</w:t>
      </w:r>
      <w:r w:rsidR="008C090E" w:rsidRPr="00957A93">
        <w:rPr>
          <w:rFonts w:ascii="Palatino Linotype" w:eastAsia="Palatino Linotype" w:hAnsi="Palatino Linotype" w:cs="Palatino Linotype"/>
          <w:b/>
          <w:bCs/>
          <w:color w:val="000000"/>
          <w:sz w:val="24"/>
          <w:szCs w:val="24"/>
          <w:lang w:val="es-ES"/>
        </w:rPr>
        <w:t xml:space="preserve"> Del turno del recurso.</w:t>
      </w:r>
    </w:p>
    <w:p w14:paraId="69A5F310" w14:textId="1D49EFD3"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57A93">
        <w:rPr>
          <w:rFonts w:ascii="Palatino Linotype" w:eastAsia="Palatino Linotype" w:hAnsi="Palatino Linotype" w:cs="Palatino Linotype"/>
          <w:color w:val="000000"/>
          <w:sz w:val="24"/>
          <w:szCs w:val="24"/>
          <w:lang w:val="es-ES"/>
        </w:rPr>
        <w:t xml:space="preserve">En fecha </w:t>
      </w:r>
      <w:r w:rsidR="00CA2597" w:rsidRPr="00957A93">
        <w:rPr>
          <w:rFonts w:ascii="Palatino Linotype" w:eastAsia="Palatino Linotype" w:hAnsi="Palatino Linotype" w:cs="Palatino Linotype"/>
          <w:color w:val="000000"/>
          <w:sz w:val="24"/>
          <w:szCs w:val="24"/>
          <w:lang w:val="es-ES"/>
        </w:rPr>
        <w:t>veintitrés de mayo</w:t>
      </w:r>
      <w:r w:rsidR="00057548" w:rsidRPr="00957A93">
        <w:rPr>
          <w:rFonts w:ascii="Palatino Linotype" w:eastAsia="Palatino Linotype" w:hAnsi="Palatino Linotype" w:cs="Palatino Linotype"/>
          <w:color w:val="000000"/>
          <w:sz w:val="24"/>
          <w:szCs w:val="24"/>
          <w:lang w:val="es-ES"/>
        </w:rPr>
        <w:t xml:space="preserve"> de dos mil veintitrés, los</w:t>
      </w:r>
      <w:r w:rsidRPr="00957A93">
        <w:rPr>
          <w:rFonts w:ascii="Palatino Linotype" w:eastAsia="Palatino Linotype" w:hAnsi="Palatino Linotype" w:cs="Palatino Linotype"/>
          <w:color w:val="000000"/>
          <w:sz w:val="24"/>
          <w:szCs w:val="24"/>
          <w:lang w:val="es-ES"/>
        </w:rPr>
        <w:t xml:space="preserve"> recurso</w:t>
      </w:r>
      <w:r w:rsidR="00057548" w:rsidRPr="00957A93">
        <w:rPr>
          <w:rFonts w:ascii="Palatino Linotype" w:eastAsia="Palatino Linotype" w:hAnsi="Palatino Linotype" w:cs="Palatino Linotype"/>
          <w:color w:val="000000"/>
          <w:sz w:val="24"/>
          <w:szCs w:val="24"/>
          <w:lang w:val="es-ES"/>
        </w:rPr>
        <w:t>s</w:t>
      </w:r>
      <w:r w:rsidRPr="00957A93">
        <w:rPr>
          <w:rFonts w:ascii="Palatino Linotype" w:eastAsia="Palatino Linotype" w:hAnsi="Palatino Linotype" w:cs="Palatino Linotype"/>
          <w:color w:val="000000"/>
          <w:sz w:val="24"/>
          <w:szCs w:val="24"/>
          <w:lang w:val="es-ES"/>
        </w:rPr>
        <w:t xml:space="preserve"> de revisión de mérito se envió electrónicamente al </w:t>
      </w:r>
      <w:r w:rsidRPr="00957A93">
        <w:rPr>
          <w:rFonts w:ascii="Palatino Linotype" w:eastAsia="Palatino Linotype" w:hAnsi="Palatino Linotype" w:cs="Palatino Linotype"/>
          <w:b/>
          <w:bCs/>
          <w:color w:val="000000"/>
          <w:sz w:val="24"/>
          <w:szCs w:val="24"/>
          <w:lang w:val="es-ES"/>
        </w:rPr>
        <w:t>Instituto de Transparencia, Acceso a la Información Pública y Protección de Datos Personales del Estado de México y Municipios</w:t>
      </w:r>
      <w:r w:rsidRPr="00957A93">
        <w:rPr>
          <w:rFonts w:ascii="Palatino Linotype" w:eastAsia="Palatino Linotype" w:hAnsi="Palatino Linotype" w:cs="Palatino Linotype"/>
          <w:color w:val="000000"/>
          <w:sz w:val="24"/>
          <w:szCs w:val="24"/>
          <w:lang w:val="es-ES"/>
        </w:rPr>
        <w:t xml:space="preserve"> y con fundamento en el artículo 185 fracción I de la Ley de Transparencia y Acceso a la Información Pública del Estado de México y Municipios, se turnó a través del </w:t>
      </w:r>
      <w:r w:rsidRPr="00957A93">
        <w:rPr>
          <w:rFonts w:ascii="Palatino Linotype" w:eastAsia="Palatino Linotype" w:hAnsi="Palatino Linotype" w:cs="Palatino Linotype"/>
          <w:b/>
          <w:bCs/>
          <w:color w:val="000000"/>
          <w:sz w:val="24"/>
          <w:szCs w:val="24"/>
          <w:lang w:val="es-ES"/>
        </w:rPr>
        <w:t>SAIMEX</w:t>
      </w:r>
      <w:r w:rsidR="00057548" w:rsidRPr="00957A93">
        <w:rPr>
          <w:rFonts w:ascii="Palatino Linotype" w:eastAsia="Palatino Linotype" w:hAnsi="Palatino Linotype" w:cs="Palatino Linotype"/>
          <w:color w:val="000000"/>
          <w:sz w:val="24"/>
          <w:szCs w:val="24"/>
          <w:lang w:val="es-ES"/>
        </w:rPr>
        <w:t xml:space="preserve"> a los Comisionados</w:t>
      </w:r>
      <w:r w:rsidRPr="00957A93">
        <w:rPr>
          <w:rFonts w:ascii="Palatino Linotype" w:eastAsia="Palatino Linotype" w:hAnsi="Palatino Linotype" w:cs="Palatino Linotype"/>
          <w:color w:val="000000"/>
          <w:sz w:val="24"/>
          <w:szCs w:val="24"/>
          <w:lang w:val="es-ES"/>
        </w:rPr>
        <w:t xml:space="preserve"> </w:t>
      </w:r>
      <w:r w:rsidR="00057548" w:rsidRPr="00957A93">
        <w:rPr>
          <w:rFonts w:ascii="Palatino Linotype" w:eastAsia="Palatino Linotype" w:hAnsi="Palatino Linotype" w:cs="Palatino Linotype"/>
          <w:b/>
          <w:i/>
          <w:color w:val="000000"/>
          <w:sz w:val="24"/>
          <w:szCs w:val="24"/>
          <w:lang w:val="es-ES"/>
        </w:rPr>
        <w:t>José Martínez Vilchis, Luis Gustavo Parra Noriega, así como a las Comisionadas Sharon Cristina Morales Martínez y María Del Rosario Mejía Ayala</w:t>
      </w:r>
      <w:r w:rsidR="00057548" w:rsidRPr="00957A93">
        <w:rPr>
          <w:rFonts w:ascii="Palatino Linotype" w:eastAsia="Palatino Linotype" w:hAnsi="Palatino Linotype" w:cs="Palatino Linotype"/>
          <w:color w:val="000000"/>
          <w:sz w:val="24"/>
          <w:szCs w:val="24"/>
          <w:lang w:val="es-ES"/>
        </w:rPr>
        <w:t xml:space="preserve">,  </w:t>
      </w:r>
      <w:r w:rsidRPr="00957A93">
        <w:rPr>
          <w:rFonts w:ascii="Palatino Linotype" w:eastAsia="Palatino Linotype" w:hAnsi="Palatino Linotype" w:cs="Palatino Linotype"/>
          <w:color w:val="000000"/>
          <w:sz w:val="24"/>
          <w:szCs w:val="24"/>
          <w:lang w:val="es-ES"/>
        </w:rPr>
        <w:t xml:space="preserve">a efecto de que decretara su admisión o </w:t>
      </w:r>
      <w:proofErr w:type="spellStart"/>
      <w:r w:rsidRPr="00957A93">
        <w:rPr>
          <w:rFonts w:ascii="Palatino Linotype" w:eastAsia="Palatino Linotype" w:hAnsi="Palatino Linotype" w:cs="Palatino Linotype"/>
          <w:color w:val="000000"/>
          <w:sz w:val="24"/>
          <w:szCs w:val="24"/>
          <w:lang w:val="es-ES"/>
        </w:rPr>
        <w:t>desechamiento</w:t>
      </w:r>
      <w:proofErr w:type="spellEnd"/>
      <w:r w:rsidRPr="00957A93">
        <w:rPr>
          <w:rFonts w:ascii="Palatino Linotype" w:eastAsia="Palatino Linotype" w:hAnsi="Palatino Linotype" w:cs="Palatino Linotype"/>
          <w:color w:val="000000"/>
          <w:sz w:val="24"/>
          <w:szCs w:val="24"/>
          <w:lang w:val="es-ES"/>
        </w:rPr>
        <w:t>.</w:t>
      </w:r>
    </w:p>
    <w:p w14:paraId="1E6AA66C" w14:textId="77777777"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C7F4F81" w14:textId="77777777"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2C3A004B" w14:textId="77777777" w:rsidR="008C090E"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57A93">
        <w:rPr>
          <w:rFonts w:ascii="Palatino Linotype" w:eastAsia="Palatino Linotype" w:hAnsi="Palatino Linotype" w:cs="Palatino Linotype"/>
          <w:b/>
          <w:bCs/>
          <w:color w:val="000000"/>
          <w:sz w:val="28"/>
          <w:szCs w:val="28"/>
          <w:lang w:val="es-ES"/>
        </w:rPr>
        <w:t>QUINTO.</w:t>
      </w:r>
      <w:r w:rsidRPr="00957A93">
        <w:rPr>
          <w:rFonts w:ascii="Palatino Linotype" w:eastAsia="Palatino Linotype" w:hAnsi="Palatino Linotype" w:cs="Palatino Linotype"/>
          <w:color w:val="000000"/>
          <w:sz w:val="24"/>
          <w:szCs w:val="24"/>
          <w:lang w:val="es-ES"/>
        </w:rPr>
        <w:t xml:space="preserve"> </w:t>
      </w:r>
      <w:r w:rsidR="008C090E" w:rsidRPr="00957A93">
        <w:rPr>
          <w:rFonts w:ascii="Palatino Linotype" w:eastAsia="Palatino Linotype" w:hAnsi="Palatino Linotype" w:cs="Palatino Linotype"/>
          <w:b/>
          <w:bCs/>
          <w:color w:val="000000"/>
          <w:sz w:val="24"/>
          <w:szCs w:val="24"/>
          <w:lang w:val="es-ES"/>
        </w:rPr>
        <w:t>De la admisión del recurso</w:t>
      </w:r>
    </w:p>
    <w:p w14:paraId="3B19F2A3" w14:textId="136141FF" w:rsidR="00DA40ED" w:rsidRPr="00957A93" w:rsidRDefault="00BB6D6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57A93">
        <w:rPr>
          <w:rFonts w:ascii="Palatino Linotype" w:eastAsia="Palatino Linotype" w:hAnsi="Palatino Linotype" w:cs="Palatino Linotype"/>
          <w:color w:val="000000"/>
          <w:sz w:val="24"/>
          <w:szCs w:val="24"/>
          <w:lang w:val="es-ES"/>
        </w:rPr>
        <w:lastRenderedPageBreak/>
        <w:t>A</w:t>
      </w:r>
      <w:r w:rsidR="00DA40ED" w:rsidRPr="00957A93">
        <w:rPr>
          <w:rFonts w:ascii="Palatino Linotype" w:eastAsia="Palatino Linotype" w:hAnsi="Palatino Linotype" w:cs="Palatino Linotype"/>
          <w:color w:val="000000"/>
          <w:sz w:val="24"/>
          <w:szCs w:val="24"/>
          <w:lang w:val="es-ES"/>
        </w:rPr>
        <w:t xml:space="preserve">tento a lo dispuesto en el artículo 185 fracciones I, II y IV de la Ley de Transparencia y Acceso a la Información Pública del Estado de México y Municipios, </w:t>
      </w:r>
      <w:r w:rsidRPr="00957A93">
        <w:rPr>
          <w:rFonts w:ascii="Palatino Linotype" w:eastAsia="Palatino Linotype" w:hAnsi="Palatino Linotype" w:cs="Palatino Linotype"/>
          <w:color w:val="000000"/>
          <w:sz w:val="24"/>
          <w:szCs w:val="24"/>
          <w:lang w:val="es-ES"/>
        </w:rPr>
        <w:t xml:space="preserve">en fecha veinticuatro de mayo </w:t>
      </w:r>
      <w:r w:rsidR="00DA40ED" w:rsidRPr="00957A93">
        <w:rPr>
          <w:rFonts w:ascii="Palatino Linotype" w:eastAsia="Palatino Linotype" w:hAnsi="Palatino Linotype" w:cs="Palatino Linotype"/>
          <w:color w:val="000000"/>
          <w:sz w:val="24"/>
          <w:szCs w:val="24"/>
          <w:lang w:val="es-ES"/>
        </w:rPr>
        <w:t xml:space="preserve">se acordó la admisión a trámite del recurso de revisión </w:t>
      </w:r>
      <w:r w:rsidR="00DA40ED" w:rsidRPr="00957A93">
        <w:rPr>
          <w:rFonts w:ascii="Palatino Linotype" w:eastAsia="Palatino Linotype" w:hAnsi="Palatino Linotype" w:cs="Palatino Linotype"/>
          <w:b/>
          <w:bCs/>
          <w:color w:val="000000"/>
          <w:sz w:val="24"/>
          <w:szCs w:val="24"/>
          <w:lang w:val="es-ES"/>
        </w:rPr>
        <w:t>0</w:t>
      </w:r>
      <w:r w:rsidR="00CA2597" w:rsidRPr="00957A93">
        <w:rPr>
          <w:rFonts w:ascii="Palatino Linotype" w:eastAsia="Palatino Linotype" w:hAnsi="Palatino Linotype" w:cs="Palatino Linotype"/>
          <w:b/>
          <w:bCs/>
          <w:color w:val="000000"/>
          <w:sz w:val="24"/>
          <w:szCs w:val="24"/>
          <w:lang w:val="es-ES"/>
        </w:rPr>
        <w:t>2850</w:t>
      </w:r>
      <w:r w:rsidR="00DA40ED" w:rsidRPr="00957A93">
        <w:rPr>
          <w:rFonts w:ascii="Palatino Linotype" w:eastAsia="Palatino Linotype" w:hAnsi="Palatino Linotype" w:cs="Palatino Linotype"/>
          <w:b/>
          <w:bCs/>
          <w:color w:val="000000"/>
          <w:sz w:val="24"/>
          <w:szCs w:val="24"/>
          <w:lang w:val="es-ES"/>
        </w:rPr>
        <w:t>/INFOEM/IP/RR/2023</w:t>
      </w:r>
      <w:r w:rsidR="00DA40ED" w:rsidRPr="00957A93">
        <w:rPr>
          <w:rFonts w:ascii="Palatino Linotype" w:eastAsia="Palatino Linotype" w:hAnsi="Palatino Linotype" w:cs="Palatino Linotype"/>
          <w:color w:val="000000"/>
          <w:sz w:val="24"/>
          <w:szCs w:val="24"/>
          <w:lang w:val="es-ES"/>
        </w:rPr>
        <w:t>,</w:t>
      </w:r>
      <w:r w:rsidRPr="00957A93">
        <w:rPr>
          <w:rFonts w:ascii="Palatino Linotype" w:eastAsia="Palatino Linotype" w:hAnsi="Palatino Linotype" w:cs="Palatino Linotype"/>
          <w:color w:val="000000"/>
          <w:sz w:val="24"/>
          <w:szCs w:val="24"/>
          <w:lang w:val="es-ES"/>
        </w:rPr>
        <w:t xml:space="preserve"> en fecha veintinueve de mayo para el recurso </w:t>
      </w:r>
      <w:r w:rsidR="00DA40ED" w:rsidRPr="00957A93">
        <w:rPr>
          <w:rFonts w:ascii="Palatino Linotype" w:eastAsia="Palatino Linotype" w:hAnsi="Palatino Linotype" w:cs="Palatino Linotype"/>
          <w:color w:val="000000"/>
          <w:sz w:val="24"/>
          <w:szCs w:val="24"/>
          <w:lang w:val="es-ES"/>
        </w:rPr>
        <w:t xml:space="preserve"> </w:t>
      </w:r>
      <w:r w:rsidRPr="00957A93">
        <w:rPr>
          <w:rFonts w:ascii="Palatino Linotype" w:eastAsia="Palatino Linotype" w:hAnsi="Palatino Linotype" w:cs="Palatino Linotype"/>
          <w:b/>
          <w:bCs/>
          <w:color w:val="000000"/>
          <w:sz w:val="24"/>
          <w:szCs w:val="24"/>
          <w:lang w:val="es-ES"/>
        </w:rPr>
        <w:t xml:space="preserve">02851/INFOEM/IP/RR/2023, </w:t>
      </w:r>
      <w:r w:rsidRPr="00957A93">
        <w:rPr>
          <w:rFonts w:ascii="Palatino Linotype" w:eastAsia="Palatino Linotype" w:hAnsi="Palatino Linotype" w:cs="Palatino Linotype"/>
          <w:bCs/>
          <w:color w:val="000000"/>
          <w:sz w:val="24"/>
          <w:szCs w:val="24"/>
          <w:lang w:val="es-ES"/>
        </w:rPr>
        <w:t>en fecha</w:t>
      </w:r>
      <w:r w:rsidRPr="00957A93">
        <w:rPr>
          <w:rFonts w:ascii="Palatino Linotype" w:eastAsia="Palatino Linotype" w:hAnsi="Palatino Linotype" w:cs="Palatino Linotype"/>
          <w:b/>
          <w:bCs/>
          <w:color w:val="000000"/>
          <w:sz w:val="24"/>
          <w:szCs w:val="24"/>
          <w:lang w:val="es-ES"/>
        </w:rPr>
        <w:t xml:space="preserve"> </w:t>
      </w:r>
      <w:r w:rsidRPr="00957A93">
        <w:rPr>
          <w:rFonts w:ascii="Palatino Linotype" w:eastAsia="Palatino Linotype" w:hAnsi="Palatino Linotype" w:cs="Palatino Linotype"/>
          <w:bCs/>
          <w:color w:val="000000"/>
          <w:sz w:val="24"/>
          <w:szCs w:val="24"/>
          <w:lang w:val="es-ES"/>
        </w:rPr>
        <w:t>veinticuatro de mayo el recurso</w:t>
      </w:r>
      <w:r w:rsidRPr="00957A93">
        <w:rPr>
          <w:rFonts w:ascii="Palatino Linotype" w:eastAsia="Palatino Linotype" w:hAnsi="Palatino Linotype" w:cs="Palatino Linotype"/>
          <w:b/>
          <w:bCs/>
          <w:color w:val="000000"/>
          <w:sz w:val="24"/>
          <w:szCs w:val="24"/>
          <w:lang w:val="es-ES"/>
        </w:rPr>
        <w:t xml:space="preserve"> 02852/INFOEM/IP/RR/2023 </w:t>
      </w:r>
      <w:r w:rsidRPr="00957A93">
        <w:rPr>
          <w:rFonts w:ascii="Palatino Linotype" w:eastAsia="Palatino Linotype" w:hAnsi="Palatino Linotype" w:cs="Palatino Linotype"/>
          <w:bCs/>
          <w:color w:val="000000"/>
          <w:sz w:val="24"/>
          <w:szCs w:val="24"/>
          <w:lang w:val="es-ES"/>
        </w:rPr>
        <w:t>y en fecha veintinueve de mayo el recurso</w:t>
      </w:r>
      <w:r w:rsidRPr="00957A93">
        <w:rPr>
          <w:rFonts w:ascii="Palatino Linotype" w:eastAsia="Palatino Linotype" w:hAnsi="Palatino Linotype" w:cs="Palatino Linotype"/>
          <w:b/>
          <w:bCs/>
          <w:color w:val="000000"/>
          <w:sz w:val="24"/>
          <w:szCs w:val="24"/>
          <w:lang w:val="es-ES"/>
        </w:rPr>
        <w:t xml:space="preserve"> 02853/INFOEM/IP/RR/2023 </w:t>
      </w:r>
      <w:r w:rsidRPr="00957A93">
        <w:rPr>
          <w:rFonts w:ascii="Palatino Linotype" w:eastAsia="Palatino Linotype" w:hAnsi="Palatino Linotype" w:cs="Palatino Linotype"/>
          <w:bCs/>
          <w:color w:val="000000"/>
          <w:sz w:val="24"/>
          <w:szCs w:val="24"/>
          <w:lang w:val="es-ES"/>
        </w:rPr>
        <w:t>todos del año dos mil veintitrés</w:t>
      </w:r>
      <w:r w:rsidRPr="00957A93">
        <w:rPr>
          <w:rFonts w:ascii="Palatino Linotype" w:eastAsia="Palatino Linotype" w:hAnsi="Palatino Linotype" w:cs="Palatino Linotype"/>
          <w:b/>
          <w:bCs/>
          <w:color w:val="000000"/>
          <w:sz w:val="24"/>
          <w:szCs w:val="24"/>
          <w:lang w:val="es-ES"/>
        </w:rPr>
        <w:t xml:space="preserve">, </w:t>
      </w:r>
      <w:r w:rsidRPr="00957A93">
        <w:rPr>
          <w:rFonts w:ascii="Palatino Linotype" w:eastAsia="Palatino Linotype" w:hAnsi="Palatino Linotype" w:cs="Palatino Linotype"/>
          <w:color w:val="000000"/>
          <w:sz w:val="24"/>
          <w:szCs w:val="24"/>
          <w:lang w:val="es-ES"/>
        </w:rPr>
        <w:t xml:space="preserve">así como la integración de los expedientes </w:t>
      </w:r>
      <w:r w:rsidR="00DA40ED" w:rsidRPr="00957A93">
        <w:rPr>
          <w:rFonts w:ascii="Palatino Linotype" w:eastAsia="Palatino Linotype" w:hAnsi="Palatino Linotype" w:cs="Palatino Linotype"/>
          <w:color w:val="000000"/>
          <w:sz w:val="24"/>
          <w:szCs w:val="24"/>
          <w:lang w:val="es-ES"/>
        </w:rPr>
        <w:t>respectivo</w:t>
      </w:r>
      <w:r w:rsidRPr="00957A93">
        <w:rPr>
          <w:rFonts w:ascii="Palatino Linotype" w:eastAsia="Palatino Linotype" w:hAnsi="Palatino Linotype" w:cs="Palatino Linotype"/>
          <w:color w:val="000000"/>
          <w:sz w:val="24"/>
          <w:szCs w:val="24"/>
          <w:lang w:val="es-ES"/>
        </w:rPr>
        <w:t>s, mismo que se pusieron</w:t>
      </w:r>
      <w:r w:rsidR="00DA40ED" w:rsidRPr="00957A93">
        <w:rPr>
          <w:rFonts w:ascii="Palatino Linotype" w:eastAsia="Palatino Linotype" w:hAnsi="Palatino Linotype" w:cs="Palatino Linotype"/>
          <w:color w:val="000000"/>
          <w:sz w:val="24"/>
          <w:szCs w:val="24"/>
          <w:lang w:val="es-ES"/>
        </w:rPr>
        <w:t xml:space="preserve"> a disposición de las partes, para que en un plazo máximo de siete días hábiles, realizarán manifestaciones y ofrecieran las pruebas y alegatos que a su derecho conviniera o exhibieran el informe justificado, según fuera el caso.</w:t>
      </w:r>
    </w:p>
    <w:p w14:paraId="50E51B80" w14:textId="39F58977" w:rsidR="00F16195" w:rsidRPr="00957A93" w:rsidRDefault="00F1619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47DA1E7" w14:textId="6495448F" w:rsidR="00F16195" w:rsidRPr="00957A93" w:rsidRDefault="00F16195">
      <w:pPr>
        <w:pStyle w:val="Prrafodelista"/>
        <w:spacing w:line="360" w:lineRule="auto"/>
        <w:ind w:left="0"/>
        <w:jc w:val="both"/>
        <w:rPr>
          <w:rFonts w:ascii="Palatino Linotype" w:hAnsi="Palatino Linotype" w:cs="Arial"/>
          <w:b/>
          <w:sz w:val="28"/>
          <w:szCs w:val="28"/>
        </w:rPr>
      </w:pPr>
      <w:r w:rsidRPr="00957A93">
        <w:rPr>
          <w:rFonts w:ascii="Palatino Linotype" w:hAnsi="Palatino Linotype" w:cs="Arial"/>
          <w:b/>
          <w:sz w:val="28"/>
        </w:rPr>
        <w:t>SEXTO</w:t>
      </w:r>
      <w:r w:rsidRPr="00957A93">
        <w:rPr>
          <w:rFonts w:ascii="Palatino Linotype" w:hAnsi="Palatino Linotype" w:cs="Arial"/>
          <w:b/>
          <w:sz w:val="28"/>
          <w:szCs w:val="28"/>
        </w:rPr>
        <w:t>. De la acumulación.</w:t>
      </w:r>
    </w:p>
    <w:p w14:paraId="12B91428" w14:textId="5A0E9CB3" w:rsidR="00F16195" w:rsidRPr="00957A93" w:rsidRDefault="00F16195">
      <w:pPr>
        <w:pStyle w:val="Prrafodelista"/>
        <w:spacing w:line="360" w:lineRule="auto"/>
        <w:ind w:left="0"/>
        <w:jc w:val="both"/>
        <w:rPr>
          <w:rFonts w:ascii="Palatino Linotype" w:hAnsi="Palatino Linotype" w:cs="Arial"/>
        </w:rPr>
      </w:pPr>
      <w:r w:rsidRPr="00957A93">
        <w:rPr>
          <w:rFonts w:ascii="Palatino Linotype" w:hAnsi="Palatino Linotype" w:cs="Arial"/>
        </w:rPr>
        <w:t>Posteriormente por acuerdo del Pleno del Instituto, en la Vigésima Primera Sesión Ordinaria, de fecha siete de junio dos mil veintitrés, se determinó acumular los recursos de revisión</w:t>
      </w:r>
      <w:r w:rsidR="00152302" w:rsidRPr="00957A93">
        <w:rPr>
          <w:rFonts w:ascii="Palatino Linotype" w:hAnsi="Palatino Linotype" w:cs="Arial"/>
        </w:rPr>
        <w:t xml:space="preserve"> </w:t>
      </w:r>
      <w:r w:rsidR="00152302" w:rsidRPr="00957A93">
        <w:rPr>
          <w:rFonts w:ascii="Palatino Linotype" w:eastAsia="Palatino Linotype" w:hAnsi="Palatino Linotype" w:cs="Palatino Linotype"/>
          <w:b/>
          <w:bCs/>
          <w:color w:val="000000"/>
        </w:rPr>
        <w:t>02850/INFOEM/IP/RR/2023</w:t>
      </w:r>
      <w:r w:rsidR="00152302" w:rsidRPr="00957A93">
        <w:rPr>
          <w:rFonts w:ascii="Palatino Linotype" w:eastAsia="Palatino Linotype" w:hAnsi="Palatino Linotype" w:cs="Palatino Linotype"/>
          <w:color w:val="000000"/>
        </w:rPr>
        <w:t xml:space="preserve">, </w:t>
      </w:r>
      <w:r w:rsidR="00152302" w:rsidRPr="00957A93">
        <w:rPr>
          <w:rFonts w:ascii="Palatino Linotype" w:eastAsia="Palatino Linotype" w:hAnsi="Palatino Linotype" w:cs="Palatino Linotype"/>
          <w:b/>
          <w:bCs/>
          <w:color w:val="000000"/>
        </w:rPr>
        <w:t xml:space="preserve">02851/INFOEM/IP/RR/2023, 02852/INFOEM/IP/RR/2023 </w:t>
      </w:r>
      <w:r w:rsidR="00152302" w:rsidRPr="00957A93">
        <w:rPr>
          <w:rFonts w:ascii="Palatino Linotype" w:eastAsia="Palatino Linotype" w:hAnsi="Palatino Linotype" w:cs="Palatino Linotype"/>
          <w:bCs/>
          <w:color w:val="000000"/>
        </w:rPr>
        <w:t xml:space="preserve">y </w:t>
      </w:r>
      <w:r w:rsidR="00152302" w:rsidRPr="00957A93">
        <w:rPr>
          <w:rFonts w:ascii="Palatino Linotype" w:eastAsia="Palatino Linotype" w:hAnsi="Palatino Linotype" w:cs="Palatino Linotype"/>
          <w:b/>
          <w:bCs/>
          <w:color w:val="000000"/>
        </w:rPr>
        <w:t>02853/INFOEM/IP/RR/2023</w:t>
      </w:r>
      <w:r w:rsidRPr="00957A93">
        <w:rPr>
          <w:rFonts w:ascii="Palatino Linotype" w:hAnsi="Palatino Linotype" w:cs="Arial"/>
        </w:rPr>
        <w:t xml:space="preserve">, ya que existe identidad del solicitante, del sujeto obligado y similitud de causas y objeto de solicitud. </w:t>
      </w:r>
    </w:p>
    <w:p w14:paraId="61470909" w14:textId="77777777" w:rsidR="00F16195" w:rsidRPr="00957A93" w:rsidRDefault="00F16195">
      <w:pPr>
        <w:pStyle w:val="Prrafodelista"/>
        <w:spacing w:line="360" w:lineRule="auto"/>
        <w:ind w:left="0"/>
        <w:jc w:val="both"/>
        <w:rPr>
          <w:rFonts w:ascii="Palatino Linotype" w:hAnsi="Palatino Linotype" w:cs="Arial"/>
        </w:rPr>
      </w:pPr>
    </w:p>
    <w:p w14:paraId="7D329B8C" w14:textId="77777777" w:rsidR="00F16195" w:rsidRPr="00957A93" w:rsidRDefault="00F16195">
      <w:pPr>
        <w:spacing w:after="0" w:line="360" w:lineRule="auto"/>
        <w:jc w:val="both"/>
        <w:rPr>
          <w:rFonts w:ascii="Palatino Linotype" w:hAnsi="Palatino Linotype"/>
          <w:sz w:val="24"/>
          <w:szCs w:val="24"/>
        </w:rPr>
      </w:pPr>
      <w:r w:rsidRPr="00957A93">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19863EAD" w14:textId="77777777" w:rsidR="00F16195" w:rsidRPr="00957A93" w:rsidRDefault="00F16195" w:rsidP="00124E55">
      <w:pPr>
        <w:spacing w:after="0" w:line="360" w:lineRule="auto"/>
        <w:ind w:left="851" w:right="851"/>
        <w:jc w:val="center"/>
        <w:rPr>
          <w:rFonts w:ascii="Palatino Linotype" w:hAnsi="Palatino Linotype"/>
          <w:b/>
          <w:i/>
        </w:rPr>
      </w:pPr>
      <w:r w:rsidRPr="00957A93">
        <w:rPr>
          <w:rFonts w:ascii="Palatino Linotype" w:hAnsi="Palatino Linotype"/>
          <w:b/>
          <w:i/>
        </w:rPr>
        <w:lastRenderedPageBreak/>
        <w:t>Ley de Transparencia y Acceso a la Información Pública del Estado de México y Municipios</w:t>
      </w:r>
    </w:p>
    <w:p w14:paraId="4E1F2D37" w14:textId="77777777" w:rsidR="00F16195" w:rsidRPr="00957A93" w:rsidRDefault="00F16195" w:rsidP="00124E55">
      <w:pPr>
        <w:spacing w:after="0" w:line="360" w:lineRule="auto"/>
        <w:ind w:left="851" w:right="851"/>
        <w:jc w:val="both"/>
        <w:rPr>
          <w:rFonts w:ascii="Palatino Linotype" w:hAnsi="Palatino Linotype"/>
          <w:b/>
          <w:i/>
        </w:rPr>
      </w:pPr>
      <w:r w:rsidRPr="00957A93">
        <w:rPr>
          <w:rFonts w:ascii="Palatino Linotype" w:hAnsi="Palatino Linotype"/>
          <w:i/>
        </w:rPr>
        <w:t xml:space="preserve">“Artículo 195. En la tramitación del recurso de revisión se aplicarán supletoriamente las disposiciones contenidas en el </w:t>
      </w:r>
      <w:r w:rsidRPr="00957A93">
        <w:rPr>
          <w:rFonts w:ascii="Palatino Linotype" w:hAnsi="Palatino Linotype"/>
          <w:b/>
          <w:i/>
          <w:u w:val="single"/>
        </w:rPr>
        <w:t>Código de Procedimientos Administrativos del Estado de México</w:t>
      </w:r>
      <w:r w:rsidRPr="00957A93">
        <w:rPr>
          <w:rFonts w:ascii="Palatino Linotype" w:hAnsi="Palatino Linotype"/>
          <w:i/>
        </w:rPr>
        <w:t xml:space="preserve">.” </w:t>
      </w:r>
      <w:r w:rsidRPr="00957A93">
        <w:rPr>
          <w:rFonts w:ascii="Palatino Linotype" w:hAnsi="Palatino Linotype"/>
          <w:b/>
          <w:i/>
        </w:rPr>
        <w:t>[Sic]</w:t>
      </w:r>
    </w:p>
    <w:p w14:paraId="1D1683EE" w14:textId="77777777" w:rsidR="00F16195" w:rsidRPr="00957A93" w:rsidRDefault="00F16195" w:rsidP="00124E55">
      <w:pPr>
        <w:spacing w:after="0" w:line="360" w:lineRule="auto"/>
        <w:ind w:left="851" w:right="851"/>
        <w:jc w:val="both"/>
        <w:rPr>
          <w:rFonts w:ascii="Palatino Linotype" w:hAnsi="Palatino Linotype"/>
          <w:i/>
        </w:rPr>
      </w:pPr>
    </w:p>
    <w:p w14:paraId="03CFF8FD" w14:textId="77777777" w:rsidR="00F16195" w:rsidRPr="00957A93" w:rsidRDefault="00F16195" w:rsidP="00124E55">
      <w:pPr>
        <w:spacing w:after="0" w:line="360" w:lineRule="auto"/>
        <w:ind w:left="851" w:right="851"/>
        <w:jc w:val="center"/>
        <w:rPr>
          <w:rFonts w:ascii="Palatino Linotype" w:hAnsi="Palatino Linotype"/>
          <w:b/>
          <w:i/>
        </w:rPr>
      </w:pPr>
      <w:r w:rsidRPr="00957A93">
        <w:rPr>
          <w:rFonts w:ascii="Palatino Linotype" w:hAnsi="Palatino Linotype"/>
          <w:b/>
          <w:i/>
        </w:rPr>
        <w:t>Código de Procedimientos Administrativos del Estado de México</w:t>
      </w:r>
    </w:p>
    <w:p w14:paraId="5C8FA5E0" w14:textId="77777777" w:rsidR="00F16195" w:rsidRPr="00957A93" w:rsidRDefault="00F16195" w:rsidP="00124E55">
      <w:pPr>
        <w:spacing w:after="0" w:line="360" w:lineRule="auto"/>
        <w:ind w:left="851" w:right="851"/>
        <w:jc w:val="both"/>
        <w:rPr>
          <w:rFonts w:ascii="Palatino Linotype" w:hAnsi="Palatino Linotype"/>
          <w:b/>
          <w:i/>
        </w:rPr>
      </w:pPr>
      <w:r w:rsidRPr="00957A93">
        <w:rPr>
          <w:rFonts w:ascii="Palatino Linotype" w:hAnsi="Palatino Linotype"/>
          <w:i/>
        </w:rPr>
        <w:t xml:space="preserve">“Artículo 18.- </w:t>
      </w:r>
      <w:r w:rsidRPr="00957A93">
        <w:rPr>
          <w:rFonts w:ascii="Palatino Linotype" w:hAnsi="Palatino Linotype"/>
          <w:b/>
          <w:i/>
          <w:u w:val="single"/>
        </w:rPr>
        <w:t>La autoridad administrativa</w:t>
      </w:r>
      <w:r w:rsidRPr="00957A93">
        <w:rPr>
          <w:rFonts w:ascii="Palatino Linotype" w:hAnsi="Palatino Linotype"/>
          <w:i/>
        </w:rPr>
        <w:t xml:space="preserve"> o el Tribunal </w:t>
      </w:r>
      <w:r w:rsidRPr="00957A93">
        <w:rPr>
          <w:rFonts w:ascii="Palatino Linotype" w:hAnsi="Palatino Linotype"/>
          <w:b/>
          <w:i/>
          <w:u w:val="single"/>
        </w:rPr>
        <w:t>acordarán la acumulación</w:t>
      </w:r>
      <w:r w:rsidRPr="00957A93">
        <w:rPr>
          <w:rFonts w:ascii="Palatino Linotype" w:hAnsi="Palatino Linotype"/>
          <w:i/>
        </w:rPr>
        <w:t xml:space="preserve"> de los expedientes del procedimiento y proceso administrativo que ante ellos se sigan</w:t>
      </w:r>
      <w:r w:rsidRPr="00957A93">
        <w:rPr>
          <w:rFonts w:ascii="Palatino Linotype" w:hAnsi="Palatino Linotype"/>
          <w:b/>
          <w:i/>
          <w:u w:val="single"/>
        </w:rPr>
        <w:t>, de oficio</w:t>
      </w:r>
      <w:r w:rsidRPr="00957A93">
        <w:rPr>
          <w:rFonts w:ascii="Palatino Linotype" w:hAnsi="Palatino Linotype"/>
          <w:i/>
        </w:rPr>
        <w:t xml:space="preserve"> o a petición de parte, </w:t>
      </w:r>
      <w:r w:rsidRPr="00957A93">
        <w:rPr>
          <w:rFonts w:ascii="Palatino Linotype" w:hAnsi="Palatino Linotype"/>
          <w:b/>
          <w:i/>
          <w:u w:val="single"/>
        </w:rPr>
        <w:t>cuando las partes o los actos administrativos sean iguales, se trate de actos conexos o resulte conveniente el trámite unificado de los asuntos</w:t>
      </w:r>
      <w:r w:rsidRPr="00957A93">
        <w:rPr>
          <w:rFonts w:ascii="Palatino Linotype" w:hAnsi="Palatino Linotype"/>
          <w:i/>
        </w:rPr>
        <w:t xml:space="preserve">, para evitar la emisión de resoluciones contradictorias. La misma regla se aplicará, en lo conducente, para la separación de los expedientes.” </w:t>
      </w:r>
      <w:r w:rsidRPr="00957A93">
        <w:rPr>
          <w:rFonts w:ascii="Palatino Linotype" w:hAnsi="Palatino Linotype"/>
          <w:b/>
          <w:i/>
        </w:rPr>
        <w:t>[Sic]</w:t>
      </w:r>
    </w:p>
    <w:p w14:paraId="432E1BB9" w14:textId="77777777" w:rsidR="003831EE" w:rsidRDefault="003831EE" w:rsidP="00E5711C">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8"/>
          <w:szCs w:val="28"/>
          <w:lang w:val="es-ES"/>
        </w:rPr>
      </w:pPr>
    </w:p>
    <w:p w14:paraId="69015491" w14:textId="6CEFECA4" w:rsidR="008C090E" w:rsidRPr="00957A93" w:rsidRDefault="00DA40ED" w:rsidP="00E5711C">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
        </w:rPr>
      </w:pPr>
      <w:r w:rsidRPr="00957A93">
        <w:rPr>
          <w:rFonts w:ascii="Palatino Linotype" w:eastAsia="Palatino Linotype" w:hAnsi="Palatino Linotype" w:cs="Palatino Linotype"/>
          <w:b/>
          <w:bCs/>
          <w:color w:val="000000"/>
          <w:sz w:val="28"/>
          <w:szCs w:val="28"/>
          <w:lang w:val="es-ES"/>
        </w:rPr>
        <w:t>S</w:t>
      </w:r>
      <w:r w:rsidR="00152302" w:rsidRPr="00957A93">
        <w:rPr>
          <w:rFonts w:ascii="Palatino Linotype" w:eastAsia="Palatino Linotype" w:hAnsi="Palatino Linotype" w:cs="Palatino Linotype"/>
          <w:b/>
          <w:bCs/>
          <w:color w:val="000000"/>
          <w:sz w:val="28"/>
          <w:szCs w:val="28"/>
          <w:lang w:val="es-ES"/>
        </w:rPr>
        <w:t>ÉPTIMO</w:t>
      </w:r>
      <w:r w:rsidRPr="00957A93">
        <w:rPr>
          <w:rFonts w:ascii="Palatino Linotype" w:eastAsia="Palatino Linotype" w:hAnsi="Palatino Linotype" w:cs="Palatino Linotype"/>
          <w:b/>
          <w:bCs/>
          <w:color w:val="000000"/>
          <w:sz w:val="28"/>
          <w:szCs w:val="28"/>
          <w:lang w:val="es-ES"/>
        </w:rPr>
        <w:t>.</w:t>
      </w:r>
      <w:r w:rsidRPr="00957A93">
        <w:rPr>
          <w:rFonts w:ascii="Palatino Linotype" w:eastAsia="Palatino Linotype" w:hAnsi="Palatino Linotype" w:cs="Palatino Linotype"/>
          <w:color w:val="000000"/>
          <w:sz w:val="24"/>
          <w:szCs w:val="24"/>
          <w:lang w:val="es-ES"/>
        </w:rPr>
        <w:t xml:space="preserve"> </w:t>
      </w:r>
      <w:r w:rsidR="008C090E" w:rsidRPr="00957A93">
        <w:rPr>
          <w:rFonts w:ascii="Palatino Linotype" w:eastAsia="Palatino Linotype" w:hAnsi="Palatino Linotype" w:cs="Palatino Linotype"/>
          <w:b/>
          <w:bCs/>
          <w:color w:val="000000"/>
          <w:sz w:val="24"/>
          <w:szCs w:val="24"/>
          <w:lang w:val="es-ES"/>
        </w:rPr>
        <w:t>De la etapa de instrucción.</w:t>
      </w:r>
    </w:p>
    <w:p w14:paraId="1C41025D" w14:textId="381A6E2C"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57A93">
        <w:rPr>
          <w:rFonts w:ascii="Palatino Linotype" w:eastAsia="Palatino Linotype" w:hAnsi="Palatino Linotype" w:cs="Palatino Linotype"/>
          <w:color w:val="000000"/>
          <w:sz w:val="24"/>
          <w:szCs w:val="24"/>
          <w:lang w:val="es-ES"/>
        </w:rPr>
        <w:t xml:space="preserve">Así, una vez abierta la etapa de instrucción, en el sumario se observa que </w:t>
      </w:r>
      <w:r w:rsidRPr="00957A93">
        <w:rPr>
          <w:rFonts w:ascii="Palatino Linotype" w:eastAsia="Palatino Linotype" w:hAnsi="Palatino Linotype" w:cs="Palatino Linotype"/>
          <w:b/>
          <w:bCs/>
          <w:color w:val="000000"/>
          <w:sz w:val="24"/>
          <w:szCs w:val="24"/>
          <w:lang w:val="es-ES"/>
        </w:rPr>
        <w:t>El Sujeto Obliga</w:t>
      </w:r>
      <w:r w:rsidRPr="00957A93">
        <w:rPr>
          <w:rFonts w:ascii="Palatino Linotype" w:eastAsia="Palatino Linotype" w:hAnsi="Palatino Linotype" w:cs="Palatino Linotype"/>
          <w:color w:val="000000"/>
          <w:sz w:val="24"/>
          <w:szCs w:val="24"/>
          <w:lang w:val="es-ES"/>
        </w:rPr>
        <w:t xml:space="preserve">do fue omiso en remitir su informe justificado, por su parte, </w:t>
      </w:r>
      <w:r w:rsidRPr="00957A93">
        <w:rPr>
          <w:rFonts w:ascii="Palatino Linotype" w:eastAsia="Palatino Linotype" w:hAnsi="Palatino Linotype" w:cs="Palatino Linotype"/>
          <w:b/>
          <w:bCs/>
          <w:color w:val="000000"/>
          <w:sz w:val="24"/>
          <w:szCs w:val="24"/>
          <w:lang w:val="es-ES"/>
        </w:rPr>
        <w:t>El Recurrente,</w:t>
      </w:r>
      <w:r w:rsidRPr="00957A93">
        <w:rPr>
          <w:rFonts w:ascii="Palatino Linotype" w:eastAsia="Palatino Linotype" w:hAnsi="Palatino Linotype" w:cs="Palatino Linotype"/>
          <w:color w:val="000000"/>
          <w:sz w:val="24"/>
          <w:szCs w:val="24"/>
          <w:lang w:val="es-ES"/>
        </w:rPr>
        <w:t xml:space="preserve"> tampoco realizó alegatos, pruebas o manifestaciones, finalmente se advierte de las constancias que integran el presente expediente, que no existe prueba alguna que deba desahogarse.</w:t>
      </w:r>
    </w:p>
    <w:p w14:paraId="05047BD6" w14:textId="77777777"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57A93">
        <w:rPr>
          <w:rFonts w:ascii="Palatino Linotype" w:eastAsia="Palatino Linotype" w:hAnsi="Palatino Linotype" w:cs="Palatino Linotype"/>
          <w:color w:val="000000"/>
          <w:sz w:val="24"/>
          <w:szCs w:val="24"/>
          <w:lang w:val="es-ES"/>
        </w:rPr>
        <w:t xml:space="preserve"> </w:t>
      </w:r>
    </w:p>
    <w:p w14:paraId="180F7040" w14:textId="77777777"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57A93">
        <w:rPr>
          <w:rFonts w:ascii="Palatino Linotype" w:eastAsia="Palatino Linotype" w:hAnsi="Palatino Linotype" w:cs="Palatino Linotype"/>
          <w:color w:val="000000"/>
          <w:sz w:val="24"/>
          <w:szCs w:val="24"/>
          <w:lang w:val="es-ES"/>
        </w:rPr>
        <w:t xml:space="preserve">Así mismo se aprecia que no se llevaron a cabo audiencias durante la sustanciación del recurso de revisión, ni se ofrecieron pruebas por parte del hoy Recurrente; todo lo </w:t>
      </w:r>
      <w:r w:rsidRPr="00957A93">
        <w:rPr>
          <w:rFonts w:ascii="Palatino Linotype" w:eastAsia="Palatino Linotype" w:hAnsi="Palatino Linotype" w:cs="Palatino Linotype"/>
          <w:color w:val="000000"/>
          <w:sz w:val="24"/>
          <w:szCs w:val="24"/>
          <w:lang w:val="es-ES"/>
        </w:rPr>
        <w:lastRenderedPageBreak/>
        <w:t>anterior en términos de los artículos 185 fracciones II y IV, y 195 de la Ley de Transparencia y Acceso a la Información Pública del Estado de México y Municipios.</w:t>
      </w:r>
    </w:p>
    <w:p w14:paraId="235200DF" w14:textId="77777777"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1BF838A4" w14:textId="77777777"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1B18CB85" w14:textId="5B14AF8D" w:rsidR="008C090E" w:rsidRPr="00957A93" w:rsidRDefault="00145A6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57A93">
        <w:rPr>
          <w:rFonts w:ascii="Palatino Linotype" w:eastAsia="Palatino Linotype" w:hAnsi="Palatino Linotype" w:cs="Palatino Linotype"/>
          <w:b/>
          <w:bCs/>
          <w:color w:val="000000"/>
          <w:sz w:val="28"/>
          <w:szCs w:val="28"/>
          <w:lang w:val="es-ES"/>
        </w:rPr>
        <w:t>OCTAVO</w:t>
      </w:r>
      <w:r w:rsidR="00DA40ED" w:rsidRPr="00957A93">
        <w:rPr>
          <w:rFonts w:ascii="Palatino Linotype" w:eastAsia="Palatino Linotype" w:hAnsi="Palatino Linotype" w:cs="Palatino Linotype"/>
          <w:b/>
          <w:bCs/>
          <w:color w:val="000000"/>
          <w:sz w:val="28"/>
          <w:szCs w:val="28"/>
          <w:lang w:val="es-ES"/>
        </w:rPr>
        <w:t>.</w:t>
      </w:r>
      <w:r w:rsidR="00DA40ED" w:rsidRPr="00957A93">
        <w:rPr>
          <w:rFonts w:ascii="Palatino Linotype" w:eastAsia="Palatino Linotype" w:hAnsi="Palatino Linotype" w:cs="Palatino Linotype"/>
          <w:color w:val="000000"/>
          <w:sz w:val="24"/>
          <w:szCs w:val="24"/>
          <w:lang w:val="es-ES"/>
        </w:rPr>
        <w:t xml:space="preserve"> </w:t>
      </w:r>
      <w:r w:rsidR="008C090E" w:rsidRPr="00957A93">
        <w:rPr>
          <w:rFonts w:ascii="Palatino Linotype" w:eastAsia="Palatino Linotype" w:hAnsi="Palatino Linotype" w:cs="Palatino Linotype"/>
          <w:b/>
          <w:bCs/>
          <w:color w:val="000000"/>
          <w:sz w:val="24"/>
          <w:szCs w:val="24"/>
          <w:lang w:val="es-ES"/>
        </w:rPr>
        <w:t>Del cierre de instrucción.</w:t>
      </w:r>
    </w:p>
    <w:p w14:paraId="1CA1A5F3" w14:textId="1DAE8576"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57A93">
        <w:rPr>
          <w:rFonts w:ascii="Palatino Linotype" w:eastAsia="Palatino Linotype" w:hAnsi="Palatino Linotype" w:cs="Palatino Linotype"/>
          <w:color w:val="000000"/>
          <w:sz w:val="24"/>
          <w:szCs w:val="24"/>
          <w:lang w:val="es-ES"/>
        </w:rPr>
        <w:t xml:space="preserve">Por lo que una vez transcurrido el periodo otorgado a las partes de siete días hábiles para realizar sus manifestaciones en el acuerdo de admisión, y no habiendo prueba </w:t>
      </w:r>
      <w:r w:rsidR="00145A6C" w:rsidRPr="00957A93">
        <w:rPr>
          <w:rFonts w:ascii="Palatino Linotype" w:eastAsia="Palatino Linotype" w:hAnsi="Palatino Linotype" w:cs="Palatino Linotype"/>
          <w:color w:val="000000"/>
          <w:sz w:val="24"/>
          <w:szCs w:val="24"/>
          <w:lang w:val="es-ES"/>
        </w:rPr>
        <w:t xml:space="preserve">pendiente por desahogar, ni </w:t>
      </w:r>
      <w:r w:rsidRPr="00957A93">
        <w:rPr>
          <w:rFonts w:ascii="Palatino Linotype" w:eastAsia="Palatino Linotype" w:hAnsi="Palatino Linotype" w:cs="Palatino Linotype"/>
          <w:color w:val="000000"/>
          <w:sz w:val="24"/>
          <w:szCs w:val="24"/>
          <w:lang w:val="es-ES"/>
        </w:rPr>
        <w:t>documentos que integrar al expediente electrónico, se decretó el cierre de instrucción</w:t>
      </w:r>
      <w:r w:rsidR="00870FFB" w:rsidRPr="00957A93">
        <w:rPr>
          <w:rFonts w:ascii="Palatino Linotype" w:eastAsia="Palatino Linotype" w:hAnsi="Palatino Linotype" w:cs="Palatino Linotype"/>
          <w:color w:val="000000"/>
          <w:sz w:val="24"/>
          <w:szCs w:val="24"/>
          <w:lang w:val="es-ES"/>
        </w:rPr>
        <w:t xml:space="preserve"> del recurso </w:t>
      </w:r>
      <w:r w:rsidR="00870FFB" w:rsidRPr="00957A93">
        <w:rPr>
          <w:rFonts w:ascii="Palatino Linotype" w:eastAsia="Palatino Linotype" w:hAnsi="Palatino Linotype" w:cs="Palatino Linotype"/>
          <w:b/>
          <w:bCs/>
          <w:color w:val="000000"/>
          <w:sz w:val="24"/>
          <w:szCs w:val="24"/>
          <w:lang w:val="es-ES"/>
        </w:rPr>
        <w:t>02850/INFOEM/IP/RR/2023</w:t>
      </w:r>
      <w:r w:rsidR="00870FFB" w:rsidRPr="00957A93">
        <w:rPr>
          <w:rFonts w:ascii="Palatino Linotype" w:eastAsia="Palatino Linotype" w:hAnsi="Palatino Linotype" w:cs="Palatino Linotype"/>
          <w:color w:val="000000"/>
          <w:sz w:val="24"/>
          <w:szCs w:val="24"/>
          <w:lang w:val="es-ES"/>
        </w:rPr>
        <w:t xml:space="preserve"> en fecha seis de junio de dos mil veintitrés, </w:t>
      </w:r>
      <w:r w:rsidR="00145A6C" w:rsidRPr="00957A93">
        <w:rPr>
          <w:rFonts w:ascii="Palatino Linotype" w:eastAsia="Palatino Linotype" w:hAnsi="Palatino Linotype" w:cs="Palatino Linotype"/>
          <w:color w:val="000000"/>
          <w:sz w:val="24"/>
          <w:szCs w:val="24"/>
          <w:lang w:val="es-ES"/>
        </w:rPr>
        <w:t>del</w:t>
      </w:r>
      <w:r w:rsidR="00870FFB" w:rsidRPr="00957A93">
        <w:rPr>
          <w:rFonts w:ascii="Palatino Linotype" w:eastAsia="Palatino Linotype" w:hAnsi="Palatino Linotype" w:cs="Palatino Linotype"/>
          <w:b/>
          <w:bCs/>
          <w:color w:val="000000"/>
          <w:sz w:val="24"/>
          <w:szCs w:val="24"/>
          <w:lang w:val="es-ES"/>
        </w:rPr>
        <w:t xml:space="preserve"> 02852/INFOEM/IP/RR/2023 </w:t>
      </w:r>
      <w:r w:rsidR="00870FFB" w:rsidRPr="00957A93">
        <w:rPr>
          <w:rFonts w:ascii="Palatino Linotype" w:eastAsia="Palatino Linotype" w:hAnsi="Palatino Linotype" w:cs="Palatino Linotype"/>
          <w:bCs/>
          <w:color w:val="000000"/>
          <w:sz w:val="24"/>
          <w:szCs w:val="24"/>
          <w:lang w:val="es-ES"/>
        </w:rPr>
        <w:t>en fecha cinco de junio</w:t>
      </w:r>
      <w:r w:rsidR="00870FFB" w:rsidRPr="00957A93">
        <w:rPr>
          <w:rFonts w:ascii="Palatino Linotype" w:eastAsia="Palatino Linotype" w:hAnsi="Palatino Linotype" w:cs="Palatino Linotype"/>
          <w:b/>
          <w:bCs/>
          <w:color w:val="000000"/>
          <w:sz w:val="24"/>
          <w:szCs w:val="24"/>
          <w:lang w:val="es-ES"/>
        </w:rPr>
        <w:t xml:space="preserve"> y</w:t>
      </w:r>
      <w:r w:rsidR="00145A6C" w:rsidRPr="00957A93">
        <w:rPr>
          <w:rFonts w:ascii="Palatino Linotype" w:eastAsia="Palatino Linotype" w:hAnsi="Palatino Linotype" w:cs="Palatino Linotype"/>
          <w:b/>
          <w:bCs/>
          <w:color w:val="000000"/>
          <w:sz w:val="24"/>
          <w:szCs w:val="24"/>
          <w:lang w:val="es-ES"/>
        </w:rPr>
        <w:t xml:space="preserve"> </w:t>
      </w:r>
      <w:r w:rsidR="00145A6C" w:rsidRPr="00957A93">
        <w:rPr>
          <w:rFonts w:ascii="Palatino Linotype" w:eastAsia="Palatino Linotype" w:hAnsi="Palatino Linotype" w:cs="Palatino Linotype"/>
          <w:bCs/>
          <w:color w:val="000000"/>
          <w:sz w:val="24"/>
          <w:szCs w:val="24"/>
          <w:lang w:val="es-ES"/>
        </w:rPr>
        <w:t>de los  recursos</w:t>
      </w:r>
      <w:r w:rsidR="00870FFB" w:rsidRPr="00957A93">
        <w:rPr>
          <w:rFonts w:ascii="Palatino Linotype" w:eastAsia="Palatino Linotype" w:hAnsi="Palatino Linotype" w:cs="Palatino Linotype"/>
          <w:b/>
          <w:bCs/>
          <w:color w:val="000000"/>
          <w:sz w:val="24"/>
          <w:szCs w:val="24"/>
          <w:lang w:val="es-ES"/>
        </w:rPr>
        <w:t xml:space="preserve"> 02851/INFOEM/IP/RR/2023 </w:t>
      </w:r>
      <w:r w:rsidR="00870FFB" w:rsidRPr="00957A93">
        <w:rPr>
          <w:rFonts w:ascii="Palatino Linotype" w:eastAsia="Palatino Linotype" w:hAnsi="Palatino Linotype" w:cs="Palatino Linotype"/>
          <w:bCs/>
          <w:color w:val="000000"/>
          <w:sz w:val="24"/>
          <w:szCs w:val="24"/>
          <w:lang w:val="es-ES"/>
        </w:rPr>
        <w:t xml:space="preserve">y </w:t>
      </w:r>
      <w:r w:rsidR="00870FFB" w:rsidRPr="00957A93">
        <w:rPr>
          <w:rFonts w:ascii="Palatino Linotype" w:eastAsia="Palatino Linotype" w:hAnsi="Palatino Linotype" w:cs="Palatino Linotype"/>
          <w:b/>
          <w:bCs/>
          <w:color w:val="000000"/>
          <w:sz w:val="24"/>
          <w:szCs w:val="24"/>
          <w:lang w:val="es-ES"/>
        </w:rPr>
        <w:t>02853/INFOEM/IP/RR/2023</w:t>
      </w:r>
      <w:r w:rsidR="00870FFB" w:rsidRPr="00957A93">
        <w:rPr>
          <w:rFonts w:ascii="Palatino Linotype" w:hAnsi="Palatino Linotype" w:cs="Arial"/>
        </w:rPr>
        <w:t xml:space="preserve"> en fecha ocho de junio de dos mil veintitrés</w:t>
      </w:r>
      <w:r w:rsidRPr="00957A93">
        <w:rPr>
          <w:rFonts w:ascii="Palatino Linotype" w:eastAsia="Palatino Linotype" w:hAnsi="Palatino Linotype" w:cs="Palatino Linotype"/>
          <w:color w:val="000000"/>
          <w:sz w:val="24"/>
          <w:szCs w:val="24"/>
          <w:lang w:val="es-ES"/>
        </w:rPr>
        <w:t>, en términos del artículo 185 fracción VI de la Ley de Transparencia y Acceso a la Información Pública del Estado de México y Municipios, ordenándose turnar los expedientes a la resolución que en derecho proceda.</w:t>
      </w:r>
    </w:p>
    <w:p w14:paraId="006821DD" w14:textId="77777777"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35E7D2CF" w14:textId="77777777"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198F1988" w14:textId="7DF865A1" w:rsidR="00DA40ED" w:rsidRPr="00957A93" w:rsidRDefault="00DA40ED">
      <w:pPr>
        <w:pBdr>
          <w:top w:val="nil"/>
          <w:left w:val="nil"/>
          <w:bottom w:val="nil"/>
          <w:right w:val="nil"/>
          <w:between w:val="nil"/>
        </w:pBdr>
        <w:spacing w:after="0" w:line="360" w:lineRule="auto"/>
        <w:jc w:val="center"/>
        <w:rPr>
          <w:rFonts w:ascii="Palatino Linotype" w:eastAsia="Palatino Linotype" w:hAnsi="Palatino Linotype" w:cs="Palatino Linotype"/>
          <w:b/>
          <w:bCs/>
          <w:color w:val="000000"/>
          <w:sz w:val="28"/>
          <w:szCs w:val="28"/>
          <w:lang w:val="es-ES"/>
        </w:rPr>
      </w:pPr>
      <w:r w:rsidRPr="00957A93">
        <w:rPr>
          <w:rFonts w:ascii="Palatino Linotype" w:eastAsia="Palatino Linotype" w:hAnsi="Palatino Linotype" w:cs="Palatino Linotype"/>
          <w:b/>
          <w:bCs/>
          <w:color w:val="000000"/>
          <w:sz w:val="28"/>
          <w:szCs w:val="28"/>
          <w:lang w:val="es-ES"/>
        </w:rPr>
        <w:t>C O N S I D E R A N D O</w:t>
      </w:r>
    </w:p>
    <w:p w14:paraId="21D33F77" w14:textId="77777777"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8"/>
          <w:szCs w:val="28"/>
          <w:lang w:val="es-ES"/>
        </w:rPr>
      </w:pPr>
    </w:p>
    <w:p w14:paraId="40366F87" w14:textId="77777777"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8"/>
          <w:szCs w:val="28"/>
          <w:lang w:val="es-ES"/>
        </w:rPr>
      </w:pPr>
      <w:r w:rsidRPr="00957A93">
        <w:rPr>
          <w:rFonts w:ascii="Palatino Linotype" w:eastAsia="Palatino Linotype" w:hAnsi="Palatino Linotype" w:cs="Palatino Linotype"/>
          <w:b/>
          <w:bCs/>
          <w:color w:val="000000"/>
          <w:sz w:val="28"/>
          <w:szCs w:val="28"/>
          <w:lang w:val="es-ES"/>
        </w:rPr>
        <w:t>PRIMERO. De la competencia.</w:t>
      </w:r>
    </w:p>
    <w:p w14:paraId="036169D6" w14:textId="3337F9F8" w:rsidR="00DA40ED" w:rsidRPr="00957A93" w:rsidRDefault="00DA40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57A93">
        <w:rPr>
          <w:rFonts w:ascii="Palatino Linotype" w:eastAsia="Palatino Linotype" w:hAnsi="Palatino Linotype" w:cs="Palatino Linotype"/>
          <w:color w:val="000000"/>
          <w:sz w:val="24"/>
          <w:szCs w:val="24"/>
          <w:lang w:val="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trigésimo primero y trigésimo </w:t>
      </w:r>
      <w:r w:rsidRPr="00957A93">
        <w:rPr>
          <w:rFonts w:ascii="Palatino Linotype" w:eastAsia="Palatino Linotype" w:hAnsi="Palatino Linotype" w:cs="Palatino Linotype"/>
          <w:color w:val="000000"/>
          <w:sz w:val="24"/>
          <w:szCs w:val="24"/>
          <w:lang w:val="es-ES"/>
        </w:rPr>
        <w:lastRenderedPageBreak/>
        <w:t xml:space="preserve">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007E3253" w:rsidRPr="00957A93">
        <w:rPr>
          <w:rFonts w:ascii="Palatino Linotype" w:eastAsia="Palatino Linotype" w:hAnsi="Palatino Linotype" w:cs="Palatino Linotype"/>
          <w:color w:val="000000"/>
          <w:sz w:val="24"/>
          <w:szCs w:val="24"/>
          <w:lang w:val="es-ES"/>
        </w:rPr>
        <w:t>6,</w:t>
      </w:r>
      <w:r w:rsidRPr="00957A93">
        <w:rPr>
          <w:rFonts w:ascii="Palatino Linotype" w:eastAsia="Palatino Linotype" w:hAnsi="Palatino Linotype" w:cs="Palatino Linotype"/>
          <w:color w:val="000000"/>
          <w:sz w:val="24"/>
          <w:szCs w:val="24"/>
          <w:lang w:val="es-ES"/>
        </w:rPr>
        <w:t xml:space="preserve"> 9 fracciones I y XXI</w:t>
      </w:r>
      <w:r w:rsidR="007E3253" w:rsidRPr="00957A93">
        <w:rPr>
          <w:rFonts w:ascii="Palatino Linotype" w:eastAsia="Palatino Linotype" w:hAnsi="Palatino Linotype" w:cs="Palatino Linotype"/>
          <w:color w:val="000000"/>
          <w:sz w:val="24"/>
          <w:szCs w:val="24"/>
          <w:lang w:val="es-ES"/>
        </w:rPr>
        <w:t>II</w:t>
      </w:r>
      <w:r w:rsidRPr="00957A93">
        <w:rPr>
          <w:rFonts w:ascii="Palatino Linotype" w:eastAsia="Palatino Linotype" w:hAnsi="Palatino Linotype" w:cs="Palatino Linotype"/>
          <w:color w:val="000000"/>
          <w:sz w:val="24"/>
          <w:szCs w:val="24"/>
          <w:lang w:val="es-ES"/>
        </w:rPr>
        <w:t>, y 11 del Reglamento Interior del Instituto de Transparencia, Acceso a la Información Pública y Protección de Datos Personales del Estado de México y Municipios.</w:t>
      </w:r>
    </w:p>
    <w:p w14:paraId="577E843F" w14:textId="77777777" w:rsidR="00B259B0" w:rsidRPr="00957A93" w:rsidRDefault="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bookmarkEnd w:id="0"/>
    <w:p w14:paraId="7DF68D83" w14:textId="1A605FD5" w:rsidR="00B259B0" w:rsidRPr="00957A93" w:rsidRDefault="00B259B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rPr>
      </w:pPr>
      <w:r w:rsidRPr="00957A93">
        <w:rPr>
          <w:rFonts w:ascii="Palatino Linotype" w:eastAsia="Palatino Linotype" w:hAnsi="Palatino Linotype" w:cs="Palatino Linotype"/>
          <w:b/>
          <w:color w:val="000000"/>
          <w:sz w:val="28"/>
          <w:szCs w:val="28"/>
        </w:rPr>
        <w:t xml:space="preserve">SEGUNDO. </w:t>
      </w:r>
      <w:r w:rsidR="00F00355" w:rsidRPr="00957A93">
        <w:rPr>
          <w:rFonts w:ascii="Palatino Linotype" w:eastAsia="Palatino Linotype" w:hAnsi="Palatino Linotype" w:cs="Palatino Linotype"/>
          <w:b/>
          <w:color w:val="000000"/>
          <w:sz w:val="28"/>
          <w:szCs w:val="28"/>
        </w:rPr>
        <w:t>Sobre los alcances</w:t>
      </w:r>
      <w:r w:rsidRPr="00957A93">
        <w:rPr>
          <w:rFonts w:ascii="Palatino Linotype" w:eastAsia="Palatino Linotype" w:hAnsi="Palatino Linotype" w:cs="Palatino Linotype"/>
          <w:b/>
          <w:color w:val="000000"/>
          <w:sz w:val="28"/>
          <w:szCs w:val="28"/>
        </w:rPr>
        <w:t xml:space="preserve"> del recurso de revisión. </w:t>
      </w:r>
    </w:p>
    <w:p w14:paraId="43B44A4C" w14:textId="77777777" w:rsidR="00F00355" w:rsidRPr="00957A93" w:rsidRDefault="00F00355" w:rsidP="00124E55">
      <w:pPr>
        <w:spacing w:after="0" w:line="360" w:lineRule="auto"/>
        <w:jc w:val="both"/>
        <w:rPr>
          <w:rFonts w:ascii="Palatino Linotype" w:eastAsia="Palatino Linotype" w:hAnsi="Palatino Linotype" w:cs="Palatino Linotype"/>
          <w:color w:val="000000"/>
          <w:sz w:val="24"/>
          <w:szCs w:val="24"/>
        </w:rPr>
      </w:pPr>
      <w:r w:rsidRPr="00957A93">
        <w:rPr>
          <w:rFonts w:ascii="Palatino Linotype" w:eastAsia="Palatino Linotype" w:hAnsi="Palatino Linotype" w:cs="Palatino Linotype"/>
          <w:color w:val="000000"/>
          <w:sz w:val="24"/>
          <w:szCs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D58C40E" w14:textId="77777777" w:rsidR="00C029A1" w:rsidRPr="00957A93" w:rsidRDefault="00C029A1" w:rsidP="00034EAA">
      <w:pPr>
        <w:spacing w:after="0" w:line="360" w:lineRule="auto"/>
        <w:jc w:val="both"/>
        <w:rPr>
          <w:rFonts w:ascii="Palatino Linotype" w:hAnsi="Palatino Linotype" w:cs="Arial"/>
          <w:b/>
          <w:sz w:val="28"/>
        </w:rPr>
      </w:pPr>
    </w:p>
    <w:p w14:paraId="1387BB9B" w14:textId="3F410B3C" w:rsidR="00C029A1" w:rsidRPr="00957A93" w:rsidRDefault="00C029A1" w:rsidP="00E5711C">
      <w:pPr>
        <w:spacing w:after="0" w:line="360" w:lineRule="auto"/>
        <w:jc w:val="both"/>
        <w:rPr>
          <w:rFonts w:ascii="Palatino Linotype" w:eastAsia="Times New Roman" w:hAnsi="Palatino Linotype" w:cs="Times New Roman"/>
          <w:sz w:val="24"/>
          <w:szCs w:val="24"/>
          <w:lang w:eastAsia="es-ES"/>
        </w:rPr>
      </w:pPr>
      <w:r w:rsidRPr="00957A93">
        <w:rPr>
          <w:rFonts w:ascii="Palatino Linotype" w:hAnsi="Palatino Linotype" w:cs="Arial"/>
          <w:b/>
          <w:sz w:val="28"/>
        </w:rPr>
        <w:t xml:space="preserve">TERCERO. Cuestiones de previo y especial pronunciamiento. </w:t>
      </w:r>
      <w:r w:rsidRPr="00957A93">
        <w:rPr>
          <w:rFonts w:ascii="Palatino Linotype" w:eastAsia="Times New Roman" w:hAnsi="Palatino Linotype" w:cs="Times New Roman"/>
          <w:sz w:val="24"/>
          <w:szCs w:val="24"/>
          <w:lang w:eastAsia="es-ES"/>
        </w:rPr>
        <w:t xml:space="preserve"> </w:t>
      </w:r>
    </w:p>
    <w:p w14:paraId="5934D78A" w14:textId="77777777" w:rsidR="00C029A1" w:rsidRPr="00957A93" w:rsidRDefault="00C029A1">
      <w:pPr>
        <w:spacing w:after="0" w:line="360" w:lineRule="auto"/>
        <w:jc w:val="both"/>
        <w:rPr>
          <w:rFonts w:ascii="Palatino Linotype" w:eastAsia="Times New Roman" w:hAnsi="Palatino Linotype" w:cs="Times New Roman"/>
          <w:sz w:val="24"/>
          <w:szCs w:val="24"/>
          <w:lang w:eastAsia="es-ES"/>
        </w:rPr>
      </w:pPr>
      <w:r w:rsidRPr="00957A93">
        <w:rPr>
          <w:rFonts w:ascii="Palatino Linotype" w:eastAsia="Times New Roman" w:hAnsi="Palatino Linotype" w:cs="Times New Roman"/>
          <w:sz w:val="24"/>
          <w:szCs w:val="24"/>
          <w:lang w:eastAsia="es-ES"/>
        </w:rPr>
        <w:t xml:space="preserve">Los Recursos de Revisión en estudio contienen los elementos normativos de validez exigidos en la Ley de Transparencia y </w:t>
      </w:r>
      <w:r w:rsidRPr="00957A93">
        <w:rPr>
          <w:rFonts w:ascii="Palatino Linotype" w:eastAsia="Times New Roman" w:hAnsi="Palatino Linotype" w:cs="Times New Roman"/>
          <w:sz w:val="24"/>
          <w:szCs w:val="24"/>
          <w:lang w:val="es-ES_tradnl" w:eastAsia="es-ES"/>
        </w:rPr>
        <w:t>Acceso a la Información Pública del Estado de México y Municipios</w:t>
      </w:r>
      <w:r w:rsidRPr="00957A93">
        <w:rPr>
          <w:rFonts w:ascii="Palatino Linotype" w:eastAsia="Times New Roman" w:hAnsi="Palatino Linotype" w:cs="Times New Roman"/>
          <w:sz w:val="24"/>
          <w:szCs w:val="24"/>
          <w:lang w:eastAsia="es-ES"/>
        </w:rPr>
        <w:t>, establecidos en el artículo 180 que enuncia:</w:t>
      </w:r>
    </w:p>
    <w:p w14:paraId="5B3DA5BE" w14:textId="77777777" w:rsidR="00C029A1" w:rsidRPr="00957A93" w:rsidRDefault="00C029A1" w:rsidP="00124E55">
      <w:pPr>
        <w:spacing w:after="0" w:line="360" w:lineRule="auto"/>
        <w:ind w:left="851" w:right="851"/>
        <w:jc w:val="both"/>
        <w:rPr>
          <w:rFonts w:ascii="Palatino Linotype" w:eastAsia="Times New Roman" w:hAnsi="Palatino Linotype" w:cs="Arial"/>
          <w:i/>
          <w:lang w:eastAsia="es-ES"/>
        </w:rPr>
      </w:pPr>
      <w:r w:rsidRPr="00957A93">
        <w:rPr>
          <w:rFonts w:ascii="Palatino Linotype" w:eastAsia="Times New Roman" w:hAnsi="Palatino Linotype" w:cs="Arial"/>
          <w:b/>
          <w:i/>
          <w:lang w:eastAsia="es-ES"/>
        </w:rPr>
        <w:t xml:space="preserve">“Artículo 180. </w:t>
      </w:r>
      <w:r w:rsidRPr="00957A93">
        <w:rPr>
          <w:rFonts w:ascii="Palatino Linotype" w:eastAsia="Times New Roman" w:hAnsi="Palatino Linotype" w:cs="Arial"/>
          <w:i/>
          <w:lang w:eastAsia="es-ES"/>
        </w:rPr>
        <w:t>El recurso de revisión contendrá:</w:t>
      </w:r>
    </w:p>
    <w:p w14:paraId="670C5757" w14:textId="77777777" w:rsidR="00C029A1" w:rsidRPr="00957A93" w:rsidRDefault="00C029A1" w:rsidP="00124E55">
      <w:pPr>
        <w:spacing w:after="0" w:line="360" w:lineRule="auto"/>
        <w:ind w:left="851" w:right="851"/>
        <w:jc w:val="both"/>
        <w:rPr>
          <w:rFonts w:ascii="Palatino Linotype" w:eastAsia="Times New Roman" w:hAnsi="Palatino Linotype" w:cs="Arial"/>
          <w:i/>
          <w:lang w:eastAsia="es-ES"/>
        </w:rPr>
      </w:pPr>
      <w:r w:rsidRPr="00957A93">
        <w:rPr>
          <w:rFonts w:ascii="Palatino Linotype" w:eastAsia="Times New Roman" w:hAnsi="Palatino Linotype" w:cs="Arial"/>
          <w:i/>
          <w:lang w:eastAsia="es-ES"/>
        </w:rPr>
        <w:t>I. El sujeto obligado ante la cual se presentó la solicitud;</w:t>
      </w:r>
    </w:p>
    <w:p w14:paraId="5F7FA555" w14:textId="77777777" w:rsidR="00C029A1" w:rsidRPr="00957A93" w:rsidRDefault="00C029A1" w:rsidP="00124E55">
      <w:pPr>
        <w:spacing w:after="0" w:line="360" w:lineRule="auto"/>
        <w:ind w:left="851" w:right="851"/>
        <w:jc w:val="both"/>
        <w:rPr>
          <w:rFonts w:ascii="Palatino Linotype" w:eastAsia="Times New Roman" w:hAnsi="Palatino Linotype" w:cs="Arial"/>
          <w:i/>
          <w:lang w:eastAsia="es-ES"/>
        </w:rPr>
      </w:pPr>
      <w:r w:rsidRPr="00957A93">
        <w:rPr>
          <w:rFonts w:ascii="Palatino Linotype" w:eastAsia="Times New Roman" w:hAnsi="Palatino Linotype" w:cs="Arial"/>
          <w:b/>
          <w:i/>
          <w:u w:val="single"/>
          <w:lang w:eastAsia="es-ES"/>
        </w:rPr>
        <w:lastRenderedPageBreak/>
        <w:t>II. El nombre del solicitante que recurre</w:t>
      </w:r>
      <w:r w:rsidRPr="00957A93">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EF689F7" w14:textId="77777777" w:rsidR="00C029A1" w:rsidRPr="00957A93" w:rsidRDefault="00C029A1" w:rsidP="00124E55">
      <w:pPr>
        <w:spacing w:after="0" w:line="360" w:lineRule="auto"/>
        <w:ind w:left="851" w:right="851"/>
        <w:jc w:val="both"/>
        <w:rPr>
          <w:rFonts w:ascii="Palatino Linotype" w:eastAsia="Times New Roman" w:hAnsi="Palatino Linotype" w:cs="Arial"/>
          <w:i/>
          <w:lang w:eastAsia="es-ES"/>
        </w:rPr>
      </w:pPr>
      <w:r w:rsidRPr="00957A93">
        <w:rPr>
          <w:rFonts w:ascii="Palatino Linotype" w:eastAsia="Times New Roman" w:hAnsi="Palatino Linotype" w:cs="Arial"/>
          <w:i/>
          <w:lang w:eastAsia="es-ES"/>
        </w:rPr>
        <w:t>III. El número de folio de respuesta de la solicitud de acceso;</w:t>
      </w:r>
    </w:p>
    <w:p w14:paraId="1317ABA4" w14:textId="77777777" w:rsidR="00C029A1" w:rsidRPr="00957A93" w:rsidRDefault="00C029A1" w:rsidP="00124E55">
      <w:pPr>
        <w:spacing w:after="0" w:line="360" w:lineRule="auto"/>
        <w:ind w:left="851" w:right="851"/>
        <w:jc w:val="both"/>
        <w:rPr>
          <w:rFonts w:ascii="Palatino Linotype" w:eastAsia="Times New Roman" w:hAnsi="Palatino Linotype" w:cs="Arial"/>
          <w:i/>
          <w:lang w:eastAsia="es-ES"/>
        </w:rPr>
      </w:pPr>
      <w:r w:rsidRPr="00957A93">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E205D11" w14:textId="77777777" w:rsidR="00C029A1" w:rsidRPr="00957A93" w:rsidRDefault="00C029A1" w:rsidP="00124E55">
      <w:pPr>
        <w:spacing w:after="0" w:line="360" w:lineRule="auto"/>
        <w:ind w:left="851" w:right="851"/>
        <w:jc w:val="both"/>
        <w:rPr>
          <w:rFonts w:ascii="Palatino Linotype" w:eastAsia="Times New Roman" w:hAnsi="Palatino Linotype" w:cs="Arial"/>
          <w:i/>
          <w:lang w:eastAsia="es-ES"/>
        </w:rPr>
      </w:pPr>
      <w:r w:rsidRPr="00957A93">
        <w:rPr>
          <w:rFonts w:ascii="Palatino Linotype" w:eastAsia="Times New Roman" w:hAnsi="Palatino Linotype" w:cs="Arial"/>
          <w:i/>
          <w:lang w:eastAsia="es-ES"/>
        </w:rPr>
        <w:t>V. El acto que se recurre;</w:t>
      </w:r>
    </w:p>
    <w:p w14:paraId="0A9F0848" w14:textId="77777777" w:rsidR="00C029A1" w:rsidRPr="00957A93" w:rsidRDefault="00C029A1" w:rsidP="00124E55">
      <w:pPr>
        <w:spacing w:after="0" w:line="360" w:lineRule="auto"/>
        <w:ind w:left="851" w:right="851"/>
        <w:jc w:val="both"/>
        <w:rPr>
          <w:rFonts w:ascii="Palatino Linotype" w:eastAsia="Times New Roman" w:hAnsi="Palatino Linotype" w:cs="Arial"/>
          <w:i/>
          <w:lang w:eastAsia="es-ES"/>
        </w:rPr>
      </w:pPr>
      <w:r w:rsidRPr="00957A93">
        <w:rPr>
          <w:rFonts w:ascii="Palatino Linotype" w:eastAsia="Times New Roman" w:hAnsi="Palatino Linotype" w:cs="Arial"/>
          <w:i/>
          <w:lang w:eastAsia="es-ES"/>
        </w:rPr>
        <w:t>VI. Las razones o motivos de inconformidad;</w:t>
      </w:r>
    </w:p>
    <w:p w14:paraId="120D60FD" w14:textId="77777777" w:rsidR="00C029A1" w:rsidRPr="00957A93" w:rsidRDefault="00C029A1" w:rsidP="00124E55">
      <w:pPr>
        <w:spacing w:after="0" w:line="360" w:lineRule="auto"/>
        <w:ind w:left="851" w:right="851"/>
        <w:jc w:val="both"/>
        <w:rPr>
          <w:rFonts w:ascii="Palatino Linotype" w:eastAsia="Times New Roman" w:hAnsi="Palatino Linotype" w:cs="Arial"/>
          <w:i/>
          <w:lang w:eastAsia="es-ES"/>
        </w:rPr>
      </w:pPr>
      <w:r w:rsidRPr="00957A93">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264E918B" w14:textId="77777777" w:rsidR="00C029A1" w:rsidRPr="00957A93" w:rsidRDefault="00C029A1" w:rsidP="00124E55">
      <w:pPr>
        <w:spacing w:after="0" w:line="360" w:lineRule="auto"/>
        <w:ind w:left="851" w:right="851"/>
        <w:jc w:val="both"/>
        <w:rPr>
          <w:rFonts w:ascii="Palatino Linotype" w:eastAsia="Times New Roman" w:hAnsi="Palatino Linotype" w:cs="Arial"/>
          <w:i/>
          <w:lang w:eastAsia="es-ES"/>
        </w:rPr>
      </w:pPr>
      <w:r w:rsidRPr="00957A93">
        <w:rPr>
          <w:rFonts w:ascii="Palatino Linotype" w:eastAsia="Times New Roman" w:hAnsi="Palatino Linotype" w:cs="Arial"/>
          <w:i/>
          <w:lang w:eastAsia="es-ES"/>
        </w:rPr>
        <w:t>VIII. Firma del recurrente, en su caso, cuando se presente por escrito, requisito sin el cual se dará trámite al recurso.</w:t>
      </w:r>
    </w:p>
    <w:p w14:paraId="2F324DD9" w14:textId="77777777" w:rsidR="00C029A1" w:rsidRPr="00957A93" w:rsidRDefault="00C029A1" w:rsidP="00124E55">
      <w:pPr>
        <w:spacing w:after="0" w:line="360" w:lineRule="auto"/>
        <w:ind w:left="851" w:right="851"/>
        <w:jc w:val="both"/>
        <w:rPr>
          <w:rFonts w:ascii="Palatino Linotype" w:eastAsia="Times New Roman" w:hAnsi="Palatino Linotype" w:cs="Arial"/>
          <w:i/>
          <w:lang w:eastAsia="es-ES"/>
        </w:rPr>
      </w:pPr>
      <w:r w:rsidRPr="00957A93">
        <w:rPr>
          <w:rFonts w:ascii="Palatino Linotype" w:eastAsia="Times New Roman" w:hAnsi="Palatino Linotype" w:cs="Arial"/>
          <w:i/>
          <w:lang w:eastAsia="es-ES"/>
        </w:rPr>
        <w:t>Adicionalmente, se podrán anexar las pruebas y demás elementos que considere procedentes someter a juicio del Instituto.</w:t>
      </w:r>
    </w:p>
    <w:p w14:paraId="37E15B32" w14:textId="77777777" w:rsidR="00C029A1" w:rsidRPr="00957A93" w:rsidRDefault="00C029A1" w:rsidP="00124E55">
      <w:pPr>
        <w:spacing w:after="0" w:line="360" w:lineRule="auto"/>
        <w:ind w:left="851" w:right="851"/>
        <w:jc w:val="both"/>
        <w:rPr>
          <w:rFonts w:ascii="Palatino Linotype" w:eastAsia="Times New Roman" w:hAnsi="Palatino Linotype" w:cs="Arial"/>
          <w:i/>
          <w:lang w:eastAsia="es-ES"/>
        </w:rPr>
      </w:pPr>
      <w:r w:rsidRPr="00957A93">
        <w:rPr>
          <w:rFonts w:ascii="Palatino Linotype" w:eastAsia="Times New Roman" w:hAnsi="Palatino Linotype" w:cs="Arial"/>
          <w:i/>
          <w:lang w:eastAsia="es-ES"/>
        </w:rPr>
        <w:t>En ningún caso será necesario que el particular ratifique el recurso de revisión interpuesto.</w:t>
      </w:r>
    </w:p>
    <w:p w14:paraId="5B744D14" w14:textId="77777777" w:rsidR="00C029A1" w:rsidRPr="00957A93" w:rsidRDefault="00C029A1" w:rsidP="00124E55">
      <w:pPr>
        <w:spacing w:after="0" w:line="360" w:lineRule="auto"/>
        <w:ind w:left="851" w:right="851"/>
        <w:jc w:val="both"/>
        <w:rPr>
          <w:rFonts w:ascii="Palatino Linotype" w:eastAsia="Times New Roman" w:hAnsi="Palatino Linotype" w:cs="Arial"/>
          <w:i/>
          <w:sz w:val="24"/>
          <w:szCs w:val="24"/>
          <w:lang w:eastAsia="es-ES"/>
        </w:rPr>
      </w:pPr>
      <w:r w:rsidRPr="00957A93">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957A93">
        <w:rPr>
          <w:rFonts w:ascii="Palatino Linotype" w:eastAsia="Times New Roman" w:hAnsi="Palatino Linotype" w:cs="Arial"/>
          <w:b/>
          <w:i/>
          <w:lang w:eastAsia="es-ES"/>
        </w:rPr>
        <w:t xml:space="preserve"> [Sic] </w:t>
      </w:r>
    </w:p>
    <w:p w14:paraId="17BDCFC9" w14:textId="77777777" w:rsidR="00C029A1" w:rsidRPr="00957A93" w:rsidRDefault="00C029A1" w:rsidP="00034EAA">
      <w:pPr>
        <w:spacing w:after="0" w:line="360" w:lineRule="auto"/>
        <w:jc w:val="both"/>
        <w:rPr>
          <w:rFonts w:ascii="Palatino Linotype" w:eastAsia="Times New Roman" w:hAnsi="Palatino Linotype" w:cs="Arial"/>
          <w:b/>
          <w:i/>
          <w:sz w:val="24"/>
          <w:szCs w:val="24"/>
          <w:lang w:eastAsia="es-ES"/>
        </w:rPr>
      </w:pPr>
    </w:p>
    <w:p w14:paraId="67D90B7D" w14:textId="77777777" w:rsidR="00C029A1" w:rsidRPr="00957A93" w:rsidRDefault="00C029A1" w:rsidP="00E5711C">
      <w:pPr>
        <w:spacing w:after="0" w:line="360" w:lineRule="auto"/>
        <w:jc w:val="both"/>
        <w:rPr>
          <w:rFonts w:ascii="Palatino Linotype" w:eastAsia="Calibri" w:hAnsi="Palatino Linotype" w:cs="Arial"/>
          <w:sz w:val="24"/>
          <w:szCs w:val="24"/>
          <w:lang w:val="es-ES" w:eastAsia="es-ES"/>
        </w:rPr>
      </w:pPr>
      <w:r w:rsidRPr="00957A93">
        <w:rPr>
          <w:rFonts w:ascii="Palatino Linotype" w:eastAsia="Calibri" w:hAnsi="Palatino Linotype" w:cs="Segoe UI"/>
          <w:sz w:val="24"/>
          <w:szCs w:val="24"/>
          <w:lang w:val="es-ES" w:eastAsia="es-ES"/>
        </w:rPr>
        <w:t xml:space="preserve">Cabe señalar que </w:t>
      </w:r>
      <w:r w:rsidRPr="00957A93">
        <w:rPr>
          <w:rFonts w:ascii="Palatino Linotype" w:eastAsia="Calibri" w:hAnsi="Palatino Linotype" w:cs="Segoe UI"/>
          <w:b/>
          <w:sz w:val="24"/>
          <w:szCs w:val="24"/>
          <w:lang w:val="es-ES" w:eastAsia="es-ES"/>
        </w:rPr>
        <w:t>El Recurrente</w:t>
      </w:r>
      <w:r w:rsidRPr="00957A93">
        <w:rPr>
          <w:rFonts w:ascii="Palatino Linotype" w:eastAsia="Calibri" w:hAnsi="Palatino Linotype" w:cs="Segoe UI"/>
          <w:sz w:val="24"/>
          <w:szCs w:val="24"/>
          <w:lang w:val="es-ES" w:eastAsia="es-ES"/>
        </w:rPr>
        <w:t xml:space="preserve"> ejerció de manera anónima su derecho de acceso a la información pública</w:t>
      </w:r>
      <w:r w:rsidRPr="00957A93">
        <w:rPr>
          <w:rFonts w:ascii="Palatino Linotype" w:eastAsia="Calibri" w:hAnsi="Palatino Linotype" w:cs="Times New Roman"/>
          <w:sz w:val="24"/>
          <w:szCs w:val="24"/>
          <w:lang w:val="es-ES" w:eastAsia="es-ES"/>
        </w:rPr>
        <w:t xml:space="preserve">, sin embargo, no es motivo para desechar las </w:t>
      </w:r>
      <w:r w:rsidRPr="00957A93">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C9AA077" w14:textId="77777777" w:rsidR="00C029A1" w:rsidRPr="00957A93" w:rsidRDefault="00C029A1" w:rsidP="00124E55">
      <w:pPr>
        <w:spacing w:after="0" w:line="360" w:lineRule="auto"/>
        <w:ind w:left="851" w:right="851"/>
        <w:jc w:val="both"/>
        <w:rPr>
          <w:rFonts w:ascii="Palatino Linotype" w:eastAsia="Calibri" w:hAnsi="Palatino Linotype" w:cs="Arial"/>
          <w:b/>
          <w:i/>
          <w:lang w:val="es-ES" w:eastAsia="es-ES"/>
        </w:rPr>
      </w:pPr>
      <w:r w:rsidRPr="00957A93">
        <w:rPr>
          <w:rFonts w:ascii="Palatino Linotype" w:eastAsia="Calibri" w:hAnsi="Palatino Linotype" w:cs="Arial"/>
          <w:i/>
          <w:lang w:val="es-ES"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957A93">
        <w:rPr>
          <w:rFonts w:ascii="Palatino Linotype" w:eastAsia="Calibri" w:hAnsi="Palatino Linotype" w:cs="Arial"/>
          <w:b/>
          <w:i/>
          <w:lang w:val="es-ES" w:eastAsia="es-ES"/>
        </w:rPr>
        <w:t>[Sic]</w:t>
      </w:r>
    </w:p>
    <w:p w14:paraId="230AB7D8" w14:textId="77777777" w:rsidR="00C029A1" w:rsidRPr="00957A93" w:rsidRDefault="00C029A1" w:rsidP="00124E55">
      <w:pPr>
        <w:spacing w:after="0" w:line="360" w:lineRule="auto"/>
        <w:ind w:left="851" w:right="851"/>
        <w:jc w:val="both"/>
        <w:rPr>
          <w:rFonts w:ascii="Palatino Linotype" w:eastAsia="Calibri" w:hAnsi="Palatino Linotype" w:cs="Arial"/>
          <w:b/>
          <w:i/>
          <w:lang w:val="es-ES" w:eastAsia="es-ES"/>
        </w:rPr>
      </w:pPr>
    </w:p>
    <w:p w14:paraId="6D3B9F4D" w14:textId="77777777" w:rsidR="00C029A1" w:rsidRPr="00957A93" w:rsidRDefault="00C029A1" w:rsidP="00034EAA">
      <w:pPr>
        <w:spacing w:after="0" w:line="360" w:lineRule="auto"/>
        <w:jc w:val="both"/>
        <w:rPr>
          <w:rFonts w:ascii="Palatino Linotype" w:eastAsia="Calibri" w:hAnsi="Palatino Linotype" w:cs="Times New Roman"/>
          <w:sz w:val="24"/>
          <w:szCs w:val="24"/>
          <w:lang w:val="es-ES" w:eastAsia="es-ES"/>
        </w:rPr>
      </w:pPr>
      <w:r w:rsidRPr="00957A93">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57A93">
        <w:rPr>
          <w:rFonts w:ascii="Palatino Linotype" w:eastAsia="Calibri" w:hAnsi="Palatino Linotype" w:cs="Arial"/>
          <w:sz w:val="24"/>
          <w:szCs w:val="24"/>
          <w:lang w:val="es-ES" w:eastAsia="es-ES"/>
        </w:rPr>
        <w:t>vigésimo, vigésimo primero</w:t>
      </w:r>
      <w:r w:rsidRPr="00957A93">
        <w:rPr>
          <w:rFonts w:ascii="Palatino Linotype" w:eastAsia="Times New Roman" w:hAnsi="Palatino Linotype" w:cs="Arial"/>
          <w:sz w:val="24"/>
          <w:szCs w:val="24"/>
          <w:lang w:eastAsia="es-ES"/>
        </w:rPr>
        <w:t xml:space="preserve"> y vigésimo segundo</w:t>
      </w:r>
      <w:r w:rsidRPr="00957A93">
        <w:rPr>
          <w:rFonts w:ascii="Palatino Linotype" w:eastAsia="Calibri" w:hAnsi="Palatino Linotype" w:cs="Times New Roman"/>
          <w:sz w:val="24"/>
          <w:szCs w:val="24"/>
          <w:lang w:val="es-ES" w:eastAsia="es-ES"/>
        </w:rPr>
        <w:t>, de la Constitución Política del Estado Libre y Soberano de México, se establece lo siguiente:</w:t>
      </w:r>
    </w:p>
    <w:p w14:paraId="235B31E7" w14:textId="77777777" w:rsidR="00C029A1" w:rsidRPr="00957A93" w:rsidRDefault="00C029A1" w:rsidP="00124E55">
      <w:pPr>
        <w:spacing w:after="0" w:line="360" w:lineRule="auto"/>
        <w:ind w:left="851" w:right="851"/>
        <w:jc w:val="center"/>
        <w:rPr>
          <w:rFonts w:ascii="Palatino Linotype" w:eastAsia="Times New Roman" w:hAnsi="Palatino Linotype" w:cs="Times New Roman"/>
          <w:b/>
          <w:i/>
          <w:u w:val="single"/>
          <w:lang w:val="es-ES" w:eastAsia="es-ES"/>
        </w:rPr>
      </w:pPr>
      <w:r w:rsidRPr="00957A93">
        <w:rPr>
          <w:rFonts w:ascii="Palatino Linotype" w:eastAsia="Times New Roman" w:hAnsi="Palatino Linotype" w:cs="Times New Roman"/>
          <w:b/>
          <w:i/>
          <w:u w:val="single"/>
          <w:lang w:val="es-ES" w:eastAsia="es-ES"/>
        </w:rPr>
        <w:t>Constitución Política de los Estados Unidos Mexicanos</w:t>
      </w:r>
    </w:p>
    <w:p w14:paraId="7C96382A" w14:textId="77777777" w:rsidR="00C029A1" w:rsidRPr="00957A93" w:rsidRDefault="00C029A1" w:rsidP="00124E55">
      <w:pPr>
        <w:spacing w:after="0" w:line="360" w:lineRule="auto"/>
        <w:ind w:left="851" w:right="851"/>
        <w:jc w:val="both"/>
        <w:rPr>
          <w:rFonts w:ascii="Palatino Linotype" w:eastAsia="Times New Roman" w:hAnsi="Palatino Linotype" w:cs="Times New Roman"/>
          <w:i/>
          <w:lang w:val="es-ES" w:eastAsia="es-ES"/>
        </w:rPr>
      </w:pPr>
      <w:r w:rsidRPr="00957A93">
        <w:rPr>
          <w:rFonts w:ascii="Palatino Linotype" w:eastAsia="Times New Roman" w:hAnsi="Palatino Linotype" w:cs="Times New Roman"/>
          <w:b/>
          <w:i/>
          <w:lang w:val="es-ES" w:eastAsia="es-ES"/>
        </w:rPr>
        <w:t>“Artículo 6</w:t>
      </w:r>
      <w:r w:rsidRPr="00957A93">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9F5ADE0" w14:textId="77777777" w:rsidR="00C029A1" w:rsidRPr="00957A93" w:rsidRDefault="00C029A1" w:rsidP="00124E55">
      <w:pPr>
        <w:spacing w:after="0" w:line="360" w:lineRule="auto"/>
        <w:ind w:left="851" w:right="851"/>
        <w:jc w:val="both"/>
        <w:rPr>
          <w:rFonts w:ascii="Palatino Linotype" w:eastAsia="Times New Roman" w:hAnsi="Palatino Linotype" w:cs="Times New Roman"/>
          <w:i/>
          <w:lang w:val="es-ES" w:eastAsia="es-ES"/>
        </w:rPr>
      </w:pPr>
      <w:r w:rsidRPr="00957A93">
        <w:rPr>
          <w:rFonts w:ascii="Palatino Linotype" w:eastAsia="Times New Roman" w:hAnsi="Palatino Linotype" w:cs="Times New Roman"/>
          <w:i/>
          <w:lang w:val="es-ES" w:eastAsia="es-ES"/>
        </w:rPr>
        <w:t>(…)</w:t>
      </w:r>
    </w:p>
    <w:p w14:paraId="511C45B6" w14:textId="77777777" w:rsidR="00C029A1" w:rsidRPr="00957A93" w:rsidRDefault="00C029A1" w:rsidP="00124E55">
      <w:pPr>
        <w:spacing w:after="0" w:line="360" w:lineRule="auto"/>
        <w:ind w:left="851" w:right="851"/>
        <w:jc w:val="both"/>
        <w:rPr>
          <w:rFonts w:ascii="Palatino Linotype" w:eastAsia="Times New Roman" w:hAnsi="Palatino Linotype" w:cs="Times New Roman"/>
          <w:i/>
          <w:lang w:val="es-ES" w:eastAsia="es-ES"/>
        </w:rPr>
      </w:pPr>
      <w:r w:rsidRPr="00957A93">
        <w:rPr>
          <w:rFonts w:ascii="Palatino Linotype" w:eastAsia="Times New Roman" w:hAnsi="Palatino Linotype" w:cs="Times New Roman"/>
          <w:i/>
          <w:lang w:val="es-ES" w:eastAsia="es-ES"/>
        </w:rPr>
        <w:t xml:space="preserve">Para efectos de lo dispuesto en el presente artículo se observará lo siguiente: </w:t>
      </w:r>
    </w:p>
    <w:p w14:paraId="44AB4111" w14:textId="77777777" w:rsidR="00C029A1" w:rsidRPr="00957A93" w:rsidRDefault="00C029A1" w:rsidP="00124E55">
      <w:pPr>
        <w:spacing w:after="0" w:line="360" w:lineRule="auto"/>
        <w:ind w:left="851" w:right="851"/>
        <w:jc w:val="both"/>
        <w:rPr>
          <w:rFonts w:ascii="Palatino Linotype" w:eastAsia="Times New Roman" w:hAnsi="Palatino Linotype" w:cs="Times New Roman"/>
          <w:i/>
          <w:lang w:val="es-ES" w:eastAsia="es-ES"/>
        </w:rPr>
      </w:pPr>
      <w:r w:rsidRPr="00957A93">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78EBFCDE" w14:textId="77777777" w:rsidR="00C029A1" w:rsidRPr="00957A93" w:rsidRDefault="00C029A1" w:rsidP="00124E55">
      <w:pPr>
        <w:spacing w:after="0" w:line="360" w:lineRule="auto"/>
        <w:ind w:left="851" w:right="851"/>
        <w:jc w:val="both"/>
        <w:rPr>
          <w:rFonts w:ascii="Palatino Linotype" w:eastAsia="Times New Roman" w:hAnsi="Palatino Linotype" w:cs="Times New Roman"/>
          <w:i/>
          <w:lang w:val="es-ES" w:eastAsia="es-ES"/>
        </w:rPr>
      </w:pPr>
      <w:r w:rsidRPr="00957A93">
        <w:rPr>
          <w:rFonts w:ascii="Palatino Linotype" w:eastAsia="Times New Roman" w:hAnsi="Palatino Linotype" w:cs="Times New Roman"/>
          <w:i/>
          <w:lang w:val="es-ES" w:eastAsia="es-ES"/>
        </w:rPr>
        <w:t>(…)</w:t>
      </w:r>
    </w:p>
    <w:p w14:paraId="1050CCBC" w14:textId="77777777" w:rsidR="00C029A1" w:rsidRPr="00957A93" w:rsidRDefault="00C029A1" w:rsidP="00124E55">
      <w:pPr>
        <w:spacing w:after="0" w:line="360" w:lineRule="auto"/>
        <w:ind w:left="851" w:right="851"/>
        <w:jc w:val="both"/>
        <w:rPr>
          <w:rFonts w:ascii="Palatino Linotype" w:eastAsia="Times New Roman" w:hAnsi="Palatino Linotype" w:cs="Times New Roman"/>
          <w:i/>
          <w:lang w:val="es-ES" w:eastAsia="es-ES"/>
        </w:rPr>
      </w:pPr>
      <w:r w:rsidRPr="00957A93">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6CAF3FC" w14:textId="77777777" w:rsidR="00C029A1" w:rsidRPr="00957A93" w:rsidRDefault="00C029A1" w:rsidP="00124E55">
      <w:pPr>
        <w:spacing w:after="0" w:line="360" w:lineRule="auto"/>
        <w:ind w:left="851" w:right="851"/>
        <w:jc w:val="both"/>
        <w:rPr>
          <w:rFonts w:ascii="Palatino Linotype" w:eastAsia="Times New Roman" w:hAnsi="Palatino Linotype" w:cs="Times New Roman"/>
          <w:b/>
          <w:i/>
          <w:lang w:val="es-ES" w:eastAsia="es-ES"/>
        </w:rPr>
      </w:pPr>
      <w:r w:rsidRPr="00957A93">
        <w:rPr>
          <w:rFonts w:ascii="Palatino Linotype" w:eastAsia="Times New Roman"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r w:rsidRPr="00957A93">
        <w:rPr>
          <w:rFonts w:ascii="Palatino Linotype" w:eastAsia="Times New Roman" w:hAnsi="Palatino Linotype" w:cs="Times New Roman"/>
          <w:b/>
          <w:i/>
          <w:lang w:val="es-ES" w:eastAsia="es-ES"/>
        </w:rPr>
        <w:t>[Sic]</w:t>
      </w:r>
    </w:p>
    <w:p w14:paraId="32FEBA0D" w14:textId="77777777" w:rsidR="00C029A1" w:rsidRPr="00957A93" w:rsidRDefault="00C029A1" w:rsidP="00124E55">
      <w:pPr>
        <w:spacing w:after="0" w:line="360" w:lineRule="auto"/>
        <w:ind w:left="851" w:right="851"/>
        <w:jc w:val="both"/>
        <w:rPr>
          <w:rFonts w:ascii="Palatino Linotype" w:eastAsia="Times New Roman" w:hAnsi="Palatino Linotype" w:cs="Times New Roman"/>
          <w:b/>
          <w:i/>
          <w:lang w:val="es-ES" w:eastAsia="es-ES"/>
        </w:rPr>
      </w:pPr>
    </w:p>
    <w:p w14:paraId="713464B4" w14:textId="77777777" w:rsidR="00C029A1" w:rsidRPr="00957A93" w:rsidRDefault="00C029A1" w:rsidP="00124E55">
      <w:pPr>
        <w:spacing w:after="0" w:line="360" w:lineRule="auto"/>
        <w:ind w:left="851" w:right="851"/>
        <w:jc w:val="center"/>
        <w:rPr>
          <w:rFonts w:ascii="Palatino Linotype" w:eastAsia="Times New Roman" w:hAnsi="Palatino Linotype" w:cs="Times New Roman"/>
          <w:b/>
          <w:i/>
          <w:u w:val="single"/>
          <w:lang w:val="es-ES" w:eastAsia="es-ES"/>
        </w:rPr>
      </w:pPr>
      <w:r w:rsidRPr="00957A93">
        <w:rPr>
          <w:rFonts w:ascii="Palatino Linotype" w:eastAsia="Times New Roman" w:hAnsi="Palatino Linotype" w:cs="Times New Roman"/>
          <w:b/>
          <w:i/>
          <w:u w:val="single"/>
          <w:lang w:val="es-ES" w:eastAsia="es-ES"/>
        </w:rPr>
        <w:t>Constitución Política del Estado Libre y Soberano de México</w:t>
      </w:r>
    </w:p>
    <w:p w14:paraId="02084162" w14:textId="77777777" w:rsidR="00C029A1" w:rsidRPr="00957A93" w:rsidRDefault="00C029A1" w:rsidP="00124E55">
      <w:pPr>
        <w:spacing w:after="0" w:line="360" w:lineRule="auto"/>
        <w:ind w:left="851" w:right="851"/>
        <w:jc w:val="both"/>
        <w:rPr>
          <w:rFonts w:ascii="Palatino Linotype" w:eastAsia="Times New Roman" w:hAnsi="Palatino Linotype" w:cs="Times New Roman"/>
          <w:i/>
          <w:lang w:val="es-ES" w:eastAsia="es-ES"/>
        </w:rPr>
      </w:pPr>
      <w:r w:rsidRPr="00957A93">
        <w:rPr>
          <w:rFonts w:ascii="Palatino Linotype" w:eastAsia="Times New Roman" w:hAnsi="Palatino Linotype" w:cs="Times New Roman"/>
          <w:i/>
          <w:lang w:val="es-ES" w:eastAsia="es-ES"/>
        </w:rPr>
        <w:t>“</w:t>
      </w:r>
      <w:r w:rsidRPr="00957A93">
        <w:rPr>
          <w:rFonts w:ascii="Palatino Linotype" w:eastAsia="Times New Roman" w:hAnsi="Palatino Linotype" w:cs="Times New Roman"/>
          <w:b/>
          <w:i/>
          <w:lang w:val="es-ES" w:eastAsia="es-ES"/>
        </w:rPr>
        <w:t>Artículo 5</w:t>
      </w:r>
      <w:r w:rsidRPr="00957A93">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1C106F9" w14:textId="77777777" w:rsidR="00C029A1" w:rsidRPr="00957A93" w:rsidRDefault="00C029A1" w:rsidP="00124E55">
      <w:pPr>
        <w:spacing w:after="0" w:line="360" w:lineRule="auto"/>
        <w:ind w:left="851" w:right="851"/>
        <w:jc w:val="both"/>
        <w:rPr>
          <w:rFonts w:ascii="Palatino Linotype" w:eastAsia="Times New Roman" w:hAnsi="Palatino Linotype" w:cs="Times New Roman"/>
          <w:i/>
          <w:lang w:val="es-ES" w:eastAsia="es-ES"/>
        </w:rPr>
      </w:pPr>
      <w:r w:rsidRPr="00957A93">
        <w:rPr>
          <w:rFonts w:ascii="Palatino Linotype" w:eastAsia="Times New Roman" w:hAnsi="Palatino Linotype" w:cs="Times New Roman"/>
          <w:i/>
          <w:lang w:val="es-ES" w:eastAsia="es-ES"/>
        </w:rPr>
        <w:t>(…)</w:t>
      </w:r>
    </w:p>
    <w:p w14:paraId="3535450B" w14:textId="77777777" w:rsidR="00C029A1" w:rsidRPr="00957A93" w:rsidRDefault="00C029A1" w:rsidP="00124E55">
      <w:pPr>
        <w:spacing w:after="0" w:line="360" w:lineRule="auto"/>
        <w:ind w:left="851" w:right="851"/>
        <w:jc w:val="both"/>
        <w:rPr>
          <w:rFonts w:ascii="Palatino Linotype" w:eastAsia="Times New Roman" w:hAnsi="Palatino Linotype" w:cs="Times New Roman"/>
          <w:i/>
          <w:lang w:val="es-ES" w:eastAsia="es-ES"/>
        </w:rPr>
      </w:pPr>
      <w:r w:rsidRPr="00957A93">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7A68585" w14:textId="77777777" w:rsidR="00C029A1" w:rsidRPr="00957A93" w:rsidRDefault="00C029A1" w:rsidP="00124E55">
      <w:pPr>
        <w:spacing w:after="0" w:line="360" w:lineRule="auto"/>
        <w:ind w:left="851" w:right="851"/>
        <w:jc w:val="both"/>
        <w:rPr>
          <w:rFonts w:ascii="Palatino Linotype" w:eastAsia="Times New Roman" w:hAnsi="Palatino Linotype" w:cs="Times New Roman"/>
          <w:i/>
          <w:lang w:val="es-ES" w:eastAsia="es-ES"/>
        </w:rPr>
      </w:pPr>
      <w:r w:rsidRPr="00957A93">
        <w:rPr>
          <w:rFonts w:ascii="Palatino Linotype" w:eastAsia="Times New Roman" w:hAnsi="Palatino Linotype" w:cs="Times New Roman"/>
          <w:i/>
          <w:lang w:val="es-ES" w:eastAsia="es-ES"/>
        </w:rPr>
        <w:t xml:space="preserve"> (…)</w:t>
      </w:r>
    </w:p>
    <w:p w14:paraId="2A5D26F2" w14:textId="77777777" w:rsidR="00C029A1" w:rsidRPr="00957A93" w:rsidRDefault="00C029A1" w:rsidP="00124E55">
      <w:pPr>
        <w:spacing w:after="0" w:line="360" w:lineRule="auto"/>
        <w:ind w:left="851" w:right="851"/>
        <w:jc w:val="both"/>
        <w:rPr>
          <w:rFonts w:ascii="Palatino Linotype" w:eastAsia="Times New Roman" w:hAnsi="Palatino Linotype" w:cs="Times New Roman"/>
          <w:i/>
          <w:lang w:val="es-ES" w:eastAsia="es-ES"/>
        </w:rPr>
      </w:pPr>
      <w:r w:rsidRPr="00957A93">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2ABCD68" w14:textId="77777777" w:rsidR="00C029A1" w:rsidRPr="00957A93" w:rsidRDefault="00C029A1" w:rsidP="00124E55">
      <w:pPr>
        <w:spacing w:after="0" w:line="360" w:lineRule="auto"/>
        <w:ind w:left="851" w:right="851"/>
        <w:jc w:val="both"/>
        <w:rPr>
          <w:rFonts w:ascii="Palatino Linotype" w:eastAsia="Times New Roman" w:hAnsi="Palatino Linotype" w:cs="Times New Roman"/>
          <w:i/>
          <w:lang w:val="es-ES" w:eastAsia="es-ES"/>
        </w:rPr>
      </w:pPr>
      <w:r w:rsidRPr="00957A93">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3F3F12A" w14:textId="77777777" w:rsidR="00C029A1" w:rsidRPr="00957A93" w:rsidRDefault="00C029A1" w:rsidP="00124E55">
      <w:pPr>
        <w:spacing w:after="0" w:line="360" w:lineRule="auto"/>
        <w:ind w:left="851" w:right="851"/>
        <w:jc w:val="both"/>
        <w:rPr>
          <w:rFonts w:ascii="Palatino Linotype" w:eastAsia="Times New Roman" w:hAnsi="Palatino Linotype" w:cs="Times New Roman"/>
          <w:i/>
          <w:lang w:val="es-ES" w:eastAsia="es-ES"/>
        </w:rPr>
      </w:pPr>
      <w:r w:rsidRPr="00957A93">
        <w:rPr>
          <w:rFonts w:ascii="Palatino Linotype" w:eastAsia="Times New Roman" w:hAnsi="Palatino Linotype" w:cs="Times New Roman"/>
          <w:i/>
          <w:lang w:val="es-ES" w:eastAsia="es-ES"/>
        </w:rPr>
        <w:t>(..)</w:t>
      </w:r>
    </w:p>
    <w:p w14:paraId="60779EB0" w14:textId="77777777" w:rsidR="00C029A1" w:rsidRPr="00957A93" w:rsidRDefault="00C029A1" w:rsidP="00124E55">
      <w:pPr>
        <w:spacing w:after="0" w:line="360" w:lineRule="auto"/>
        <w:ind w:left="851" w:right="851"/>
        <w:jc w:val="both"/>
        <w:rPr>
          <w:rFonts w:ascii="Palatino Linotype" w:eastAsia="Times New Roman" w:hAnsi="Palatino Linotype" w:cs="Times New Roman"/>
          <w:i/>
          <w:lang w:val="es-ES" w:eastAsia="es-ES"/>
        </w:rPr>
      </w:pPr>
      <w:r w:rsidRPr="00957A93">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680FBC3F" w14:textId="77777777" w:rsidR="00C029A1" w:rsidRPr="00957A93" w:rsidRDefault="00C029A1" w:rsidP="00124E55">
      <w:pPr>
        <w:spacing w:after="0" w:line="360" w:lineRule="auto"/>
        <w:ind w:left="851" w:right="851"/>
        <w:jc w:val="both"/>
        <w:rPr>
          <w:rFonts w:ascii="Palatino Linotype" w:eastAsia="Times New Roman" w:hAnsi="Palatino Linotype" w:cs="Times New Roman"/>
          <w:i/>
          <w:lang w:val="es-ES" w:eastAsia="es-ES"/>
        </w:rPr>
      </w:pPr>
      <w:r w:rsidRPr="00957A93">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3EB5B5D2" w14:textId="77777777" w:rsidR="00C029A1" w:rsidRPr="00957A93" w:rsidRDefault="00C029A1" w:rsidP="00124E55">
      <w:pPr>
        <w:spacing w:after="0" w:line="360" w:lineRule="auto"/>
        <w:ind w:left="851" w:right="851"/>
        <w:jc w:val="both"/>
        <w:rPr>
          <w:rFonts w:ascii="Palatino Linotype" w:eastAsia="Times New Roman" w:hAnsi="Palatino Linotype" w:cs="Times New Roman"/>
          <w:i/>
          <w:lang w:val="es-ES" w:eastAsia="es-ES"/>
        </w:rPr>
      </w:pPr>
      <w:r w:rsidRPr="00957A93">
        <w:rPr>
          <w:rFonts w:ascii="Palatino Linotype" w:eastAsia="Times New Roman" w:hAnsi="Palatino Linotype" w:cs="Times New Roman"/>
          <w:i/>
          <w:lang w:val="es-ES" w:eastAsia="es-ES"/>
        </w:rPr>
        <w:t>(…)</w:t>
      </w:r>
    </w:p>
    <w:p w14:paraId="5C0D1992" w14:textId="77777777" w:rsidR="00C029A1" w:rsidRPr="00957A93" w:rsidRDefault="00C029A1" w:rsidP="00124E55">
      <w:pPr>
        <w:spacing w:after="0" w:line="360" w:lineRule="auto"/>
        <w:ind w:left="851" w:right="851"/>
        <w:jc w:val="both"/>
        <w:rPr>
          <w:rFonts w:ascii="Palatino Linotype" w:eastAsia="Times New Roman" w:hAnsi="Palatino Linotype" w:cs="Times New Roman"/>
          <w:b/>
          <w:i/>
          <w:lang w:val="es-ES" w:eastAsia="es-ES"/>
        </w:rPr>
      </w:pPr>
      <w:r w:rsidRPr="00957A93">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957A93">
        <w:rPr>
          <w:rFonts w:ascii="Palatino Linotype" w:eastAsia="Times New Roman" w:hAnsi="Palatino Linotype" w:cs="Times New Roman"/>
          <w:b/>
          <w:i/>
          <w:lang w:val="es-ES" w:eastAsia="es-ES"/>
        </w:rPr>
        <w:t>[Sic]</w:t>
      </w:r>
    </w:p>
    <w:p w14:paraId="7D9ADF89" w14:textId="77777777" w:rsidR="00C029A1" w:rsidRPr="00957A93" w:rsidRDefault="00C029A1" w:rsidP="00034EAA">
      <w:pPr>
        <w:spacing w:after="0" w:line="360" w:lineRule="auto"/>
        <w:jc w:val="both"/>
        <w:rPr>
          <w:rFonts w:ascii="Palatino Linotype" w:eastAsia="Times New Roman" w:hAnsi="Palatino Linotype" w:cs="Times New Roman"/>
          <w:sz w:val="24"/>
          <w:szCs w:val="24"/>
          <w:lang w:val="es-ES" w:eastAsia="es-ES"/>
        </w:rPr>
      </w:pPr>
    </w:p>
    <w:p w14:paraId="397E8162" w14:textId="77777777" w:rsidR="00C029A1" w:rsidRPr="00957A93" w:rsidRDefault="00C029A1" w:rsidP="00E5711C">
      <w:pPr>
        <w:spacing w:after="0" w:line="360" w:lineRule="auto"/>
        <w:jc w:val="both"/>
        <w:rPr>
          <w:rFonts w:ascii="Palatino Linotype" w:eastAsia="Times New Roman" w:hAnsi="Palatino Linotype" w:cs="Times New Roman"/>
          <w:sz w:val="24"/>
          <w:szCs w:val="24"/>
          <w:lang w:val="es-ES" w:eastAsia="es-ES"/>
        </w:rPr>
      </w:pPr>
      <w:r w:rsidRPr="00957A93">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53654C2" w14:textId="77777777" w:rsidR="00C029A1" w:rsidRPr="00957A93" w:rsidRDefault="00C029A1" w:rsidP="00124E55">
      <w:pPr>
        <w:spacing w:after="0" w:line="360" w:lineRule="auto"/>
        <w:ind w:left="851" w:right="851"/>
        <w:jc w:val="both"/>
        <w:rPr>
          <w:rFonts w:ascii="Palatino Linotype" w:eastAsia="Calibri" w:hAnsi="Palatino Linotype" w:cs="Times New Roman"/>
          <w:i/>
          <w:lang w:val="es-ES" w:eastAsia="es-ES"/>
        </w:rPr>
      </w:pPr>
      <w:r w:rsidRPr="00957A93">
        <w:rPr>
          <w:rFonts w:ascii="Palatino Linotype" w:eastAsia="Calibri" w:hAnsi="Palatino Linotype" w:cs="Times New Roman"/>
          <w:i/>
          <w:lang w:val="es-ES" w:eastAsia="es-ES"/>
        </w:rPr>
        <w:t>“</w:t>
      </w:r>
      <w:r w:rsidRPr="00957A93">
        <w:rPr>
          <w:rFonts w:ascii="Palatino Linotype" w:eastAsia="Calibri" w:hAnsi="Palatino Linotype" w:cs="Times New Roman"/>
          <w:b/>
          <w:i/>
          <w:lang w:val="es-ES" w:eastAsia="es-ES"/>
        </w:rPr>
        <w:t>Artículo 1o</w:t>
      </w:r>
      <w:r w:rsidRPr="00957A93">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05E6D3E" w14:textId="77777777" w:rsidR="00C029A1" w:rsidRPr="00957A93" w:rsidRDefault="00C029A1" w:rsidP="00124E55">
      <w:pPr>
        <w:spacing w:after="0" w:line="360" w:lineRule="auto"/>
        <w:ind w:left="851" w:right="851"/>
        <w:jc w:val="both"/>
        <w:rPr>
          <w:rFonts w:ascii="Palatino Linotype" w:eastAsia="Calibri" w:hAnsi="Palatino Linotype" w:cs="Times New Roman"/>
          <w:i/>
          <w:lang w:val="es-ES" w:eastAsia="es-ES"/>
        </w:rPr>
      </w:pPr>
      <w:r w:rsidRPr="00957A93">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191CA66" w14:textId="77777777" w:rsidR="00C029A1" w:rsidRPr="00957A93" w:rsidRDefault="00C029A1" w:rsidP="00124E55">
      <w:pPr>
        <w:spacing w:after="0" w:line="360" w:lineRule="auto"/>
        <w:ind w:left="851" w:right="851"/>
        <w:jc w:val="both"/>
        <w:rPr>
          <w:rFonts w:ascii="Palatino Linotype" w:eastAsia="Calibri" w:hAnsi="Palatino Linotype" w:cs="Times New Roman"/>
          <w:b/>
          <w:i/>
          <w:lang w:val="es-ES" w:eastAsia="es-ES"/>
        </w:rPr>
      </w:pPr>
      <w:r w:rsidRPr="00957A93">
        <w:rPr>
          <w:rFonts w:ascii="Palatino Linotype" w:eastAsia="Calibri" w:hAnsi="Palatino Linotype" w:cs="Times New Roman"/>
          <w:i/>
          <w:lang w:val="es-ES"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957A93">
        <w:rPr>
          <w:rFonts w:ascii="Palatino Linotype" w:eastAsia="Calibri" w:hAnsi="Palatino Linotype" w:cs="Times New Roman"/>
          <w:b/>
          <w:i/>
          <w:lang w:val="es-ES" w:eastAsia="es-ES"/>
        </w:rPr>
        <w:t>[Sic]</w:t>
      </w:r>
    </w:p>
    <w:p w14:paraId="610E93F4" w14:textId="77777777" w:rsidR="00C029A1" w:rsidRPr="00957A93" w:rsidRDefault="00C029A1" w:rsidP="00124E55">
      <w:pPr>
        <w:spacing w:after="0" w:line="360" w:lineRule="auto"/>
        <w:ind w:left="851" w:right="851"/>
        <w:jc w:val="both"/>
        <w:rPr>
          <w:rFonts w:ascii="Palatino Linotype" w:eastAsia="Calibri" w:hAnsi="Palatino Linotype" w:cs="Times New Roman"/>
          <w:b/>
          <w:i/>
          <w:lang w:val="es-ES" w:eastAsia="es-ES"/>
        </w:rPr>
      </w:pPr>
    </w:p>
    <w:p w14:paraId="074EDCDF" w14:textId="77777777" w:rsidR="00C029A1" w:rsidRPr="00957A93" w:rsidRDefault="00C029A1" w:rsidP="00034EAA">
      <w:pPr>
        <w:spacing w:after="0" w:line="360" w:lineRule="auto"/>
        <w:jc w:val="both"/>
        <w:rPr>
          <w:rFonts w:ascii="Palatino Linotype" w:hAnsi="Palatino Linotype"/>
        </w:rPr>
      </w:pPr>
      <w:r w:rsidRPr="00957A93">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57A93">
        <w:rPr>
          <w:rFonts w:ascii="Palatino Linotype" w:eastAsia="Times New Roman" w:hAnsi="Palatino Linotype" w:cs="Times New Roman"/>
          <w:b/>
          <w:sz w:val="24"/>
          <w:szCs w:val="24"/>
          <w:u w:val="single"/>
          <w:lang w:val="es-ES" w:eastAsia="es-ES"/>
        </w:rPr>
        <w:t>incluso, la solicitud de acceso a la información pueda ser anónima</w:t>
      </w:r>
      <w:r w:rsidRPr="00957A93">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957A93">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777C19B2" w14:textId="77777777" w:rsidR="00C029A1" w:rsidRPr="00957A93" w:rsidRDefault="00C029A1" w:rsidP="00E5711C">
      <w:pPr>
        <w:pStyle w:val="Prrafodelista"/>
        <w:autoSpaceDE w:val="0"/>
        <w:autoSpaceDN w:val="0"/>
        <w:adjustRightInd w:val="0"/>
        <w:spacing w:line="360" w:lineRule="auto"/>
        <w:ind w:left="0"/>
        <w:jc w:val="both"/>
        <w:rPr>
          <w:rFonts w:ascii="Palatino Linotype" w:hAnsi="Palatino Linotype" w:cs="Arial"/>
        </w:rPr>
      </w:pPr>
    </w:p>
    <w:p w14:paraId="593F73BA" w14:textId="77777777" w:rsidR="00B259B0" w:rsidRPr="00957A93" w:rsidRDefault="00B259B0">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p>
    <w:p w14:paraId="4CE7C8F9" w14:textId="01CC5098" w:rsidR="00B259B0" w:rsidRPr="00957A93" w:rsidRDefault="00C029A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957A93">
        <w:rPr>
          <w:rFonts w:ascii="Palatino Linotype" w:eastAsia="Palatino Linotype" w:hAnsi="Palatino Linotype" w:cs="Palatino Linotype"/>
          <w:b/>
          <w:color w:val="000000"/>
          <w:sz w:val="28"/>
          <w:szCs w:val="28"/>
          <w:lang w:val="es-ES"/>
        </w:rPr>
        <w:t>CUARTO</w:t>
      </w:r>
      <w:r w:rsidR="00DB0184" w:rsidRPr="00957A93">
        <w:rPr>
          <w:rFonts w:ascii="Palatino Linotype" w:eastAsia="Palatino Linotype" w:hAnsi="Palatino Linotype" w:cs="Palatino Linotype"/>
          <w:b/>
          <w:color w:val="000000"/>
          <w:sz w:val="28"/>
          <w:szCs w:val="28"/>
          <w:lang w:val="es-ES"/>
        </w:rPr>
        <w:t>.</w:t>
      </w:r>
      <w:r w:rsidR="00B259B0" w:rsidRPr="00957A93">
        <w:rPr>
          <w:rFonts w:ascii="Palatino Linotype" w:eastAsia="Palatino Linotype" w:hAnsi="Palatino Linotype" w:cs="Palatino Linotype"/>
          <w:color w:val="000000"/>
          <w:sz w:val="28"/>
          <w:szCs w:val="28"/>
          <w:lang w:val="es-ES"/>
        </w:rPr>
        <w:t xml:space="preserve"> </w:t>
      </w:r>
      <w:r w:rsidR="00B259B0" w:rsidRPr="00957A93">
        <w:rPr>
          <w:rFonts w:ascii="Palatino Linotype" w:eastAsia="Palatino Linotype" w:hAnsi="Palatino Linotype" w:cs="Palatino Linotype"/>
          <w:b/>
          <w:color w:val="000000"/>
          <w:sz w:val="28"/>
          <w:szCs w:val="28"/>
          <w:lang w:val="es-ES"/>
        </w:rPr>
        <w:t xml:space="preserve">De las causas de improcedencia. </w:t>
      </w:r>
    </w:p>
    <w:p w14:paraId="7315CCAC" w14:textId="77777777" w:rsidR="00B259B0" w:rsidRPr="00957A93" w:rsidRDefault="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57A93">
        <w:rPr>
          <w:rFonts w:ascii="Palatino Linotype" w:eastAsia="Palatino Linotype" w:hAnsi="Palatino Linotype" w:cs="Palatino Linotype"/>
          <w:color w:val="000000"/>
          <w:sz w:val="24"/>
          <w:szCs w:val="24"/>
          <w:lang w:val="es-ES"/>
        </w:rPr>
        <w:t xml:space="preserve">El estudio de las causas de improcedencia que se hagan valer por las partes o que se advierta de oficio por este </w:t>
      </w:r>
      <w:proofErr w:type="spellStart"/>
      <w:r w:rsidRPr="00957A93">
        <w:rPr>
          <w:rFonts w:ascii="Palatino Linotype" w:eastAsia="Palatino Linotype" w:hAnsi="Palatino Linotype" w:cs="Palatino Linotype"/>
          <w:color w:val="000000"/>
          <w:sz w:val="24"/>
          <w:szCs w:val="24"/>
          <w:lang w:val="es-ES"/>
        </w:rPr>
        <w:t>Resolutor</w:t>
      </w:r>
      <w:proofErr w:type="spellEnd"/>
      <w:r w:rsidRPr="00957A93">
        <w:rPr>
          <w:rFonts w:ascii="Palatino Linotype" w:eastAsia="Palatino Linotype" w:hAnsi="Palatino Linotype" w:cs="Palatino Linotype"/>
          <w:color w:val="000000"/>
          <w:sz w:val="24"/>
          <w:szCs w:val="24"/>
          <w:lang w:val="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957A93">
        <w:rPr>
          <w:rFonts w:ascii="Palatino Linotype" w:eastAsia="Palatino Linotype" w:hAnsi="Palatino Linotype" w:cs="Palatino Linotype"/>
          <w:color w:val="000000"/>
          <w:sz w:val="24"/>
          <w:szCs w:val="24"/>
          <w:lang w:val="es-ES"/>
        </w:rPr>
        <w:lastRenderedPageBreak/>
        <w:t>asunto; las circunstancias anteriores que no son incompatibles con el derecho de acceso a la justicia, ya que éste no se coarta por regular causas de improcedencia y sobreseimiento con tales fines</w:t>
      </w:r>
      <w:r w:rsidRPr="00957A93">
        <w:rPr>
          <w:rFonts w:ascii="Palatino Linotype" w:eastAsia="Palatino Linotype" w:hAnsi="Palatino Linotype" w:cs="Palatino Linotype"/>
          <w:color w:val="000000"/>
          <w:sz w:val="24"/>
          <w:szCs w:val="24"/>
          <w:vertAlign w:val="superscript"/>
          <w:lang w:val="es-ES"/>
        </w:rPr>
        <w:footnoteReference w:id="1"/>
      </w:r>
      <w:r w:rsidRPr="00957A93">
        <w:rPr>
          <w:rFonts w:ascii="Palatino Linotype" w:eastAsia="Palatino Linotype" w:hAnsi="Palatino Linotype" w:cs="Palatino Linotype"/>
          <w:color w:val="000000"/>
          <w:sz w:val="24"/>
          <w:szCs w:val="24"/>
          <w:lang w:val="es-ES"/>
        </w:rPr>
        <w:t>.</w:t>
      </w:r>
    </w:p>
    <w:p w14:paraId="2659E8FC" w14:textId="77777777" w:rsidR="00B259B0" w:rsidRPr="00957A93" w:rsidRDefault="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24BC0D2" w14:textId="77777777" w:rsidR="00B259B0" w:rsidRPr="00957A93" w:rsidRDefault="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57A93">
        <w:rPr>
          <w:rFonts w:ascii="Palatino Linotype" w:eastAsia="Palatino Linotype" w:hAnsi="Palatino Linotype" w:cs="Palatino Linotype"/>
          <w:color w:val="000000"/>
          <w:sz w:val="24"/>
          <w:szCs w:val="24"/>
          <w:lang w:val="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F3117C0" w14:textId="77777777" w:rsidR="00B259B0" w:rsidRPr="00957A93" w:rsidRDefault="00B259B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968E3F5" w14:textId="58637A2E" w:rsidR="00B259B0" w:rsidRPr="00957A93" w:rsidRDefault="00C029A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957A93">
        <w:rPr>
          <w:rFonts w:ascii="Palatino Linotype" w:eastAsia="Palatino Linotype" w:hAnsi="Palatino Linotype" w:cs="Palatino Linotype"/>
          <w:b/>
          <w:color w:val="000000"/>
          <w:sz w:val="28"/>
          <w:szCs w:val="28"/>
          <w:lang w:val="es-ES"/>
        </w:rPr>
        <w:t>QUINTO</w:t>
      </w:r>
      <w:r w:rsidR="00DB0184" w:rsidRPr="00957A93">
        <w:rPr>
          <w:rFonts w:ascii="Palatino Linotype" w:eastAsia="Palatino Linotype" w:hAnsi="Palatino Linotype" w:cs="Palatino Linotype"/>
          <w:b/>
          <w:color w:val="000000"/>
          <w:sz w:val="28"/>
          <w:szCs w:val="28"/>
          <w:lang w:val="es-ES"/>
        </w:rPr>
        <w:t>.</w:t>
      </w:r>
      <w:r w:rsidR="00B259B0" w:rsidRPr="00957A93">
        <w:rPr>
          <w:rFonts w:ascii="Palatino Linotype" w:eastAsia="Palatino Linotype" w:hAnsi="Palatino Linotype" w:cs="Palatino Linotype"/>
          <w:b/>
          <w:color w:val="000000"/>
          <w:sz w:val="28"/>
          <w:szCs w:val="28"/>
          <w:lang w:val="es-ES"/>
        </w:rPr>
        <w:t xml:space="preserve"> Estudio y resolución del asunto. </w:t>
      </w:r>
    </w:p>
    <w:p w14:paraId="4268C3B8" w14:textId="6EB5DD43" w:rsidR="00C029A1" w:rsidRPr="00957A93" w:rsidRDefault="00C029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57A93">
        <w:rPr>
          <w:rFonts w:ascii="Palatino Linotype" w:eastAsia="Times New Roman" w:hAnsi="Palatino Linotype" w:cs="Arial"/>
          <w:sz w:val="24"/>
          <w:szCs w:val="24"/>
          <w:lang w:val="es-ES" w:eastAsia="es-ES"/>
        </w:rPr>
        <w:lastRenderedPageBreak/>
        <w:t xml:space="preserve">Ahora bien, se procede al análisis del presente recurso de revisión, así como al contenido íntegro de las actuaciones que obran en </w:t>
      </w:r>
      <w:r w:rsidR="00D733D2" w:rsidRPr="00957A93">
        <w:rPr>
          <w:rFonts w:ascii="Palatino Linotype" w:eastAsia="Times New Roman" w:hAnsi="Palatino Linotype" w:cs="Arial"/>
          <w:sz w:val="24"/>
          <w:szCs w:val="24"/>
          <w:lang w:val="es-ES" w:eastAsia="es-ES"/>
        </w:rPr>
        <w:t>los</w:t>
      </w:r>
      <w:r w:rsidRPr="00957A93">
        <w:rPr>
          <w:rFonts w:ascii="Palatino Linotype" w:eastAsia="Times New Roman" w:hAnsi="Palatino Linotype" w:cs="Arial"/>
          <w:sz w:val="24"/>
          <w:szCs w:val="24"/>
          <w:lang w:val="es-ES" w:eastAsia="es-ES"/>
        </w:rPr>
        <w:t xml:space="preserve"> expediente</w:t>
      </w:r>
      <w:r w:rsidR="00D733D2" w:rsidRPr="00957A93">
        <w:rPr>
          <w:rFonts w:ascii="Palatino Linotype" w:eastAsia="Times New Roman" w:hAnsi="Palatino Linotype" w:cs="Arial"/>
          <w:sz w:val="24"/>
          <w:szCs w:val="24"/>
          <w:lang w:val="es-ES" w:eastAsia="es-ES"/>
        </w:rPr>
        <w:t>s</w:t>
      </w:r>
      <w:r w:rsidRPr="00957A93">
        <w:rPr>
          <w:rFonts w:ascii="Palatino Linotype" w:eastAsia="Times New Roman" w:hAnsi="Palatino Linotype" w:cs="Arial"/>
          <w:sz w:val="24"/>
          <w:szCs w:val="24"/>
          <w:lang w:val="es-ES" w:eastAsia="es-ES"/>
        </w:rPr>
        <w:t xml:space="preserve"> electrónico</w:t>
      </w:r>
      <w:r w:rsidR="00D733D2" w:rsidRPr="00957A93">
        <w:rPr>
          <w:rFonts w:ascii="Palatino Linotype" w:eastAsia="Times New Roman" w:hAnsi="Palatino Linotype" w:cs="Arial"/>
          <w:sz w:val="24"/>
          <w:szCs w:val="24"/>
          <w:lang w:val="es-ES" w:eastAsia="es-ES"/>
        </w:rPr>
        <w:t>s</w:t>
      </w:r>
      <w:r w:rsidRPr="00957A93">
        <w:rPr>
          <w:rFonts w:ascii="Palatino Linotype" w:eastAsia="Times New Roman" w:hAnsi="Palatino Linotype" w:cs="Arial"/>
          <w:sz w:val="24"/>
          <w:szCs w:val="24"/>
          <w:lang w:val="es-ES" w:eastAsia="es-ES"/>
        </w:rPr>
        <w:t>,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82945A1" w14:textId="77777777" w:rsidR="00C029A1" w:rsidRPr="00957A93" w:rsidRDefault="00C029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611EE1" w14:textId="77777777" w:rsidR="00C029A1" w:rsidRPr="00957A93" w:rsidRDefault="00C029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57A93">
        <w:rPr>
          <w:rFonts w:ascii="Palatino Linotype" w:eastAsia="Times New Roman" w:hAnsi="Palatino Linotype" w:cs="Arial"/>
          <w:sz w:val="24"/>
          <w:szCs w:val="24"/>
          <w:lang w:val="es-ES" w:eastAsia="es-ES"/>
        </w:rPr>
        <w:t xml:space="preserve">En primera instancia, al referirnos al acto impugnado por el </w:t>
      </w:r>
      <w:r w:rsidRPr="00957A93">
        <w:rPr>
          <w:rFonts w:ascii="Palatino Linotype" w:eastAsia="Times New Roman" w:hAnsi="Palatino Linotype" w:cs="Arial"/>
          <w:b/>
          <w:sz w:val="24"/>
          <w:szCs w:val="24"/>
          <w:lang w:val="es-ES" w:eastAsia="es-ES"/>
        </w:rPr>
        <w:t>Recurrente</w:t>
      </w:r>
      <w:r w:rsidRPr="00957A93">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957A93">
        <w:rPr>
          <w:rFonts w:ascii="Palatino Linotype" w:eastAsia="Calibri" w:hAnsi="Palatino Linotype" w:cs="Arial"/>
          <w:color w:val="000000" w:themeColor="text1"/>
          <w:sz w:val="24"/>
          <w:szCs w:val="24"/>
          <w:lang w:val="es-ES" w:eastAsia="es-ES"/>
        </w:rPr>
        <w:t xml:space="preserve">establecido en la fracción VII del artículo 179 de la </w:t>
      </w:r>
      <w:r w:rsidRPr="00957A93">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957A93">
        <w:rPr>
          <w:rFonts w:ascii="Palatino Linotype" w:eastAsia="Calibri" w:hAnsi="Palatino Linotype" w:cs="Arial"/>
          <w:color w:val="000000" w:themeColor="text1"/>
          <w:sz w:val="24"/>
          <w:szCs w:val="24"/>
          <w:lang w:val="es-ES" w:eastAsia="es-ES"/>
        </w:rPr>
        <w:t>,</w:t>
      </w:r>
      <w:r w:rsidRPr="00957A93">
        <w:rPr>
          <w:rFonts w:ascii="Palatino Linotype" w:eastAsia="Calibri" w:hAnsi="Palatino Linotype" w:cs="Arial"/>
          <w:b/>
          <w:color w:val="000000" w:themeColor="text1"/>
          <w:sz w:val="24"/>
          <w:szCs w:val="24"/>
          <w:lang w:val="es-ES" w:eastAsia="es-ES"/>
        </w:rPr>
        <w:t xml:space="preserve"> </w:t>
      </w:r>
      <w:r w:rsidRPr="00957A93">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2EAA570" w14:textId="77777777" w:rsidR="00C029A1" w:rsidRPr="00957A93" w:rsidRDefault="00C029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D96B5D" w14:textId="5D682769" w:rsidR="00C029A1" w:rsidRPr="00957A93" w:rsidRDefault="00C029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57A93">
        <w:rPr>
          <w:rFonts w:ascii="Palatino Linotype" w:eastAsia="Times New Roman" w:hAnsi="Palatino Linotype" w:cs="Arial"/>
          <w:sz w:val="24"/>
          <w:szCs w:val="24"/>
          <w:lang w:val="es-ES" w:eastAsia="es-ES"/>
        </w:rPr>
        <w:t xml:space="preserve">Establecido lo anterior, resulta evidente que las razones o motivos de </w:t>
      </w:r>
      <w:r w:rsidRPr="00957A93">
        <w:rPr>
          <w:rFonts w:ascii="Palatino Linotype" w:eastAsia="Times New Roman" w:hAnsi="Palatino Linotype" w:cs="Times New Roman"/>
          <w:sz w:val="24"/>
          <w:szCs w:val="24"/>
          <w:lang w:val="es-ES" w:eastAsia="es-ES"/>
        </w:rPr>
        <w:t xml:space="preserve">inconformidad hechos valer, resultan </w:t>
      </w:r>
      <w:r w:rsidRPr="00957A93">
        <w:rPr>
          <w:rFonts w:ascii="Palatino Linotype" w:eastAsia="Times New Roman" w:hAnsi="Palatino Linotype" w:cs="Times New Roman"/>
          <w:b/>
          <w:sz w:val="24"/>
          <w:szCs w:val="24"/>
          <w:lang w:val="es-ES" w:eastAsia="es-ES"/>
        </w:rPr>
        <w:t>fundadas y procedentes</w:t>
      </w:r>
      <w:r w:rsidRPr="00957A93">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957A93">
        <w:rPr>
          <w:rFonts w:ascii="Palatino Linotype" w:eastAsia="Times New Roman" w:hAnsi="Palatino Linotype" w:cs="Arial"/>
          <w:b/>
          <w:sz w:val="24"/>
          <w:szCs w:val="24"/>
          <w:lang w:val="es-ES" w:eastAsia="es-MX"/>
        </w:rPr>
        <w:t>Sujeto Obligado</w:t>
      </w:r>
      <w:r w:rsidRPr="00957A93">
        <w:rPr>
          <w:rFonts w:ascii="Palatino Linotype" w:eastAsia="Times New Roman" w:hAnsi="Palatino Linotype" w:cs="Arial"/>
          <w:sz w:val="24"/>
          <w:szCs w:val="24"/>
          <w:lang w:val="es-ES" w:eastAsia="es-MX"/>
        </w:rPr>
        <w:t xml:space="preserve"> fue omiso en responder la solicitud de información hecha por </w:t>
      </w:r>
      <w:r w:rsidR="00A81A59" w:rsidRPr="00957A93">
        <w:rPr>
          <w:rFonts w:ascii="Palatino Linotype" w:eastAsia="Times New Roman" w:hAnsi="Palatino Linotype" w:cs="Arial"/>
          <w:sz w:val="24"/>
          <w:szCs w:val="24"/>
          <w:lang w:val="es-ES" w:eastAsia="es-MX"/>
        </w:rPr>
        <w:t>el</w:t>
      </w:r>
      <w:r w:rsidRPr="00957A93">
        <w:rPr>
          <w:rFonts w:ascii="Palatino Linotype" w:eastAsia="Times New Roman" w:hAnsi="Palatino Linotype" w:cs="Arial"/>
          <w:sz w:val="24"/>
          <w:szCs w:val="24"/>
          <w:lang w:val="es-ES" w:eastAsia="es-MX"/>
        </w:rPr>
        <w:t xml:space="preserve"> </w:t>
      </w:r>
      <w:r w:rsidRPr="00957A93">
        <w:rPr>
          <w:rFonts w:ascii="Palatino Linotype" w:eastAsia="Times New Roman" w:hAnsi="Palatino Linotype" w:cs="Arial"/>
          <w:b/>
          <w:sz w:val="24"/>
          <w:szCs w:val="24"/>
          <w:lang w:val="es-ES" w:eastAsia="es-MX"/>
        </w:rPr>
        <w:t>Recurrente</w:t>
      </w:r>
      <w:r w:rsidRPr="00957A93">
        <w:rPr>
          <w:rFonts w:ascii="Palatino Linotype" w:eastAsia="Times New Roman" w:hAnsi="Palatino Linotype" w:cs="Arial"/>
          <w:sz w:val="24"/>
          <w:szCs w:val="24"/>
          <w:lang w:val="es-ES" w:eastAsia="es-MX"/>
        </w:rPr>
        <w:t>.</w:t>
      </w:r>
    </w:p>
    <w:p w14:paraId="05F8B90A" w14:textId="77777777" w:rsidR="00C029A1" w:rsidRPr="00957A93" w:rsidRDefault="00C029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DF577A" w14:textId="77777777" w:rsidR="00C029A1" w:rsidRPr="00957A93" w:rsidRDefault="00C029A1">
      <w:pPr>
        <w:spacing w:after="0" w:line="360" w:lineRule="auto"/>
        <w:contextualSpacing/>
        <w:jc w:val="both"/>
        <w:rPr>
          <w:rFonts w:ascii="Palatino Linotype" w:eastAsia="Times New Roman" w:hAnsi="Palatino Linotype" w:cs="Times New Roman"/>
          <w:sz w:val="24"/>
          <w:szCs w:val="24"/>
          <w:lang w:val="es-ES" w:eastAsia="es-MX"/>
        </w:rPr>
      </w:pPr>
      <w:r w:rsidRPr="00957A93">
        <w:rPr>
          <w:rFonts w:ascii="Palatino Linotype" w:eastAsia="Times New Roman" w:hAnsi="Palatino Linotype" w:cs="Times New Roman"/>
          <w:sz w:val="24"/>
          <w:szCs w:val="24"/>
          <w:lang w:val="es-ES" w:eastAsia="es-MX"/>
        </w:rPr>
        <w:t xml:space="preserve">De tal manera que se hace patente que la falta de respuesta del </w:t>
      </w:r>
      <w:r w:rsidRPr="00957A93">
        <w:rPr>
          <w:rFonts w:ascii="Palatino Linotype" w:eastAsia="Times New Roman" w:hAnsi="Palatino Linotype" w:cs="Times New Roman"/>
          <w:b/>
          <w:sz w:val="24"/>
          <w:szCs w:val="24"/>
          <w:lang w:val="es-ES" w:eastAsia="es-MX"/>
        </w:rPr>
        <w:t>Sujeto Obligado</w:t>
      </w:r>
      <w:r w:rsidRPr="00957A93">
        <w:rPr>
          <w:rFonts w:ascii="Palatino Linotype" w:eastAsia="Times New Roman" w:hAnsi="Palatino Linotype" w:cs="Times New Roman"/>
          <w:sz w:val="24"/>
          <w:szCs w:val="24"/>
          <w:lang w:val="es-ES" w:eastAsia="es-MX"/>
        </w:rPr>
        <w:t xml:space="preserve"> a la solicitud de información se traduce en el hecho de que fue omiso en dar atención a la </w:t>
      </w:r>
      <w:r w:rsidRPr="00957A93">
        <w:rPr>
          <w:rFonts w:ascii="Palatino Linotype" w:eastAsia="Times New Roman" w:hAnsi="Palatino Linotype" w:cs="Times New Roman"/>
          <w:sz w:val="24"/>
          <w:szCs w:val="24"/>
          <w:lang w:val="es-ES" w:eastAsia="es-MX"/>
        </w:rPr>
        <w:lastRenderedPageBreak/>
        <w:t xml:space="preserve">petición en términos de la Ley de la materia, es decir, incumplió las obligaciones que dicho cuerpo legal le impone como </w:t>
      </w:r>
      <w:r w:rsidRPr="00957A93">
        <w:rPr>
          <w:rFonts w:ascii="Palatino Linotype" w:eastAsia="Times New Roman" w:hAnsi="Palatino Linotype" w:cs="Times New Roman"/>
          <w:b/>
          <w:sz w:val="24"/>
          <w:szCs w:val="24"/>
          <w:lang w:val="es-ES" w:eastAsia="es-MX"/>
        </w:rPr>
        <w:t>Sujeto Obligado</w:t>
      </w:r>
      <w:r w:rsidRPr="00957A93">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602BA88D" w14:textId="77777777" w:rsidR="00C029A1" w:rsidRPr="00957A93" w:rsidRDefault="00C029A1">
      <w:pPr>
        <w:spacing w:after="0" w:line="360" w:lineRule="auto"/>
        <w:contextualSpacing/>
        <w:jc w:val="both"/>
        <w:rPr>
          <w:rFonts w:ascii="Palatino Linotype" w:eastAsia="Times New Roman" w:hAnsi="Palatino Linotype" w:cs="Times New Roman"/>
          <w:sz w:val="24"/>
          <w:szCs w:val="24"/>
          <w:lang w:val="es-ES" w:eastAsia="es-MX"/>
        </w:rPr>
      </w:pPr>
    </w:p>
    <w:p w14:paraId="05EE2323" w14:textId="77777777" w:rsidR="00C029A1" w:rsidRPr="00957A93" w:rsidRDefault="00C029A1">
      <w:pPr>
        <w:spacing w:after="0" w:line="240" w:lineRule="auto"/>
        <w:ind w:left="709" w:right="567"/>
        <w:jc w:val="both"/>
        <w:rPr>
          <w:rFonts w:ascii="Palatino Linotype" w:hAnsi="Palatino Linotype" w:cs="Arial"/>
          <w:bCs/>
          <w:i/>
        </w:rPr>
      </w:pPr>
      <w:r w:rsidRPr="00957A93">
        <w:rPr>
          <w:rFonts w:ascii="Palatino Linotype" w:hAnsi="Palatino Linotype" w:cs="Arial"/>
          <w:bCs/>
          <w:i/>
        </w:rPr>
        <w:t>“</w:t>
      </w:r>
      <w:r w:rsidRPr="00957A93">
        <w:rPr>
          <w:rFonts w:ascii="Palatino Linotype" w:hAnsi="Palatino Linotype" w:cs="Arial"/>
          <w:b/>
          <w:bCs/>
          <w:i/>
        </w:rPr>
        <w:t>Artículo 4.</w:t>
      </w:r>
      <w:r w:rsidRPr="00957A93">
        <w:rPr>
          <w:rFonts w:ascii="Palatino Linotype" w:hAnsi="Palatino Linotype" w:cs="Arial"/>
          <w:bCs/>
          <w:i/>
        </w:rPr>
        <w:t xml:space="preserve"> </w:t>
      </w:r>
      <w:r w:rsidRPr="00957A93">
        <w:rPr>
          <w:rFonts w:ascii="Palatino Linotype" w:hAnsi="Palatino Linotype" w:cs="Arial"/>
          <w:bCs/>
          <w:i/>
          <w:u w:val="single"/>
        </w:rPr>
        <w:t>El derecho humano de acceso a la información pública</w:t>
      </w:r>
      <w:r w:rsidRPr="00957A93">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1BC69723" w14:textId="77777777" w:rsidR="00C029A1" w:rsidRPr="00957A93" w:rsidRDefault="00C029A1">
      <w:pPr>
        <w:spacing w:after="0" w:line="240" w:lineRule="auto"/>
        <w:ind w:left="709" w:right="567"/>
        <w:jc w:val="both"/>
        <w:rPr>
          <w:rFonts w:ascii="Palatino Linotype" w:hAnsi="Palatino Linotype" w:cs="Arial"/>
          <w:bCs/>
          <w:i/>
        </w:rPr>
      </w:pPr>
      <w:r w:rsidRPr="00957A93">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957A93">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A0CDA4" w14:textId="77777777" w:rsidR="00C029A1" w:rsidRPr="00957A93" w:rsidRDefault="00C029A1">
      <w:pPr>
        <w:spacing w:after="0" w:line="240" w:lineRule="auto"/>
        <w:ind w:left="709" w:right="567"/>
        <w:jc w:val="both"/>
        <w:rPr>
          <w:rFonts w:ascii="Palatino Linotype" w:hAnsi="Palatino Linotype" w:cs="Arial"/>
          <w:bCs/>
          <w:i/>
        </w:rPr>
      </w:pPr>
      <w:r w:rsidRPr="00957A93">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2FFDE1B3" w14:textId="77777777" w:rsidR="00C029A1" w:rsidRPr="00957A93" w:rsidRDefault="00C029A1">
      <w:pPr>
        <w:spacing w:after="0" w:line="240" w:lineRule="auto"/>
        <w:ind w:left="709" w:right="567"/>
        <w:jc w:val="both"/>
        <w:rPr>
          <w:rFonts w:ascii="Palatino Linotype" w:hAnsi="Palatino Linotype" w:cs="Arial"/>
          <w:bCs/>
          <w:i/>
        </w:rPr>
      </w:pPr>
    </w:p>
    <w:p w14:paraId="39C850B1" w14:textId="77777777" w:rsidR="00C029A1" w:rsidRPr="00957A93" w:rsidRDefault="00C029A1">
      <w:pPr>
        <w:spacing w:after="0" w:line="240" w:lineRule="auto"/>
        <w:ind w:left="709" w:right="567"/>
        <w:jc w:val="both"/>
        <w:rPr>
          <w:rFonts w:ascii="Palatino Linotype" w:hAnsi="Palatino Linotype" w:cs="Arial"/>
          <w:bCs/>
          <w:i/>
        </w:rPr>
      </w:pPr>
      <w:r w:rsidRPr="00957A93">
        <w:rPr>
          <w:rFonts w:ascii="Palatino Linotype" w:hAnsi="Palatino Linotype" w:cs="Arial"/>
          <w:b/>
          <w:bCs/>
          <w:i/>
        </w:rPr>
        <w:t>Artículo 12.</w:t>
      </w:r>
      <w:r w:rsidRPr="00957A93">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54CC66C6" w14:textId="77777777" w:rsidR="00C029A1" w:rsidRPr="00957A93" w:rsidRDefault="00C029A1">
      <w:pPr>
        <w:spacing w:after="0" w:line="240" w:lineRule="auto"/>
        <w:ind w:left="709" w:right="567"/>
        <w:jc w:val="both"/>
        <w:rPr>
          <w:rFonts w:ascii="Palatino Linotype" w:hAnsi="Palatino Linotype" w:cs="Arial"/>
          <w:bCs/>
          <w:i/>
        </w:rPr>
      </w:pPr>
      <w:r w:rsidRPr="00957A93">
        <w:rPr>
          <w:rFonts w:ascii="Palatino Linotype" w:hAnsi="Palatino Linotype" w:cs="Arial"/>
          <w:bCs/>
          <w:i/>
          <w:u w:val="single"/>
        </w:rPr>
        <w:t>Los sujetos obligados sólo proporcionarán la información pública que se les requiera y que obre en sus archivos y en el estado en que ésta se encuentre.</w:t>
      </w:r>
      <w:r w:rsidRPr="00957A93">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08F96EA" w14:textId="77777777" w:rsidR="00C029A1" w:rsidRPr="00957A93" w:rsidRDefault="00C029A1">
      <w:pPr>
        <w:spacing w:after="0" w:line="240" w:lineRule="auto"/>
        <w:ind w:left="709" w:right="567"/>
        <w:jc w:val="both"/>
        <w:rPr>
          <w:rFonts w:ascii="Palatino Linotype" w:hAnsi="Palatino Linotype" w:cs="Arial"/>
          <w:bCs/>
          <w:i/>
        </w:rPr>
      </w:pPr>
      <w:r w:rsidRPr="00957A93">
        <w:rPr>
          <w:rFonts w:ascii="Palatino Linotype" w:hAnsi="Palatino Linotype" w:cs="Arial"/>
          <w:bCs/>
          <w:i/>
        </w:rPr>
        <w:t>(…)</w:t>
      </w:r>
    </w:p>
    <w:p w14:paraId="5F9D78CE" w14:textId="77777777" w:rsidR="00C029A1" w:rsidRPr="00957A93" w:rsidRDefault="00C029A1">
      <w:pPr>
        <w:spacing w:after="0" w:line="240" w:lineRule="auto"/>
        <w:ind w:left="709" w:right="567"/>
        <w:jc w:val="both"/>
        <w:rPr>
          <w:rFonts w:ascii="Palatino Linotype" w:hAnsi="Palatino Linotype" w:cs="Arial"/>
          <w:bCs/>
          <w:i/>
        </w:rPr>
      </w:pPr>
      <w:r w:rsidRPr="00957A93">
        <w:rPr>
          <w:rFonts w:ascii="Palatino Linotype" w:hAnsi="Palatino Linotype" w:cs="Arial"/>
          <w:b/>
          <w:bCs/>
          <w:i/>
        </w:rPr>
        <w:t>Artículo 23</w:t>
      </w:r>
      <w:r w:rsidRPr="00957A93">
        <w:rPr>
          <w:rFonts w:ascii="Palatino Linotype" w:hAnsi="Palatino Linotype" w:cs="Arial"/>
          <w:bCs/>
          <w:i/>
        </w:rPr>
        <w:t xml:space="preserve">. </w:t>
      </w:r>
      <w:r w:rsidRPr="00957A93">
        <w:rPr>
          <w:rFonts w:ascii="Palatino Linotype" w:hAnsi="Palatino Linotype" w:cs="Arial"/>
          <w:b/>
          <w:bCs/>
          <w:i/>
        </w:rPr>
        <w:t>Son sujetos obligados</w:t>
      </w:r>
      <w:r w:rsidRPr="00957A93">
        <w:rPr>
          <w:rFonts w:ascii="Palatino Linotype" w:hAnsi="Palatino Linotype" w:cs="Arial"/>
          <w:bCs/>
          <w:i/>
        </w:rPr>
        <w:t xml:space="preserve"> a transparentar y permitir el acceso a su información y proteger los datos personales que obren en su poder: </w:t>
      </w:r>
    </w:p>
    <w:p w14:paraId="373062F5" w14:textId="77777777" w:rsidR="00C029A1" w:rsidRPr="00957A93" w:rsidRDefault="00C029A1">
      <w:pPr>
        <w:spacing w:after="0" w:line="240" w:lineRule="auto"/>
        <w:ind w:left="709" w:right="567"/>
        <w:jc w:val="both"/>
        <w:rPr>
          <w:rFonts w:ascii="Palatino Linotype" w:hAnsi="Palatino Linotype" w:cs="Arial"/>
          <w:bCs/>
          <w:i/>
        </w:rPr>
      </w:pPr>
      <w:r w:rsidRPr="00957A93">
        <w:rPr>
          <w:rFonts w:ascii="Palatino Linotype" w:hAnsi="Palatino Linotype" w:cs="Arial"/>
          <w:bCs/>
          <w:i/>
        </w:rPr>
        <w:t>…</w:t>
      </w:r>
    </w:p>
    <w:p w14:paraId="56512EF7" w14:textId="77777777" w:rsidR="00C029A1" w:rsidRPr="00957A93" w:rsidRDefault="00C029A1">
      <w:pPr>
        <w:spacing w:after="0" w:line="240" w:lineRule="auto"/>
        <w:ind w:left="709" w:right="567"/>
        <w:jc w:val="both"/>
        <w:rPr>
          <w:rFonts w:ascii="Palatino Linotype" w:hAnsi="Palatino Linotype" w:cs="Arial"/>
          <w:i/>
        </w:rPr>
      </w:pPr>
      <w:r w:rsidRPr="00957A93">
        <w:rPr>
          <w:rFonts w:ascii="Palatino Linotype" w:hAnsi="Palatino Linotype" w:cs="Arial"/>
          <w:b/>
          <w:bCs/>
          <w:i/>
        </w:rPr>
        <w:t xml:space="preserve">IV. </w:t>
      </w:r>
      <w:r w:rsidRPr="00957A93">
        <w:rPr>
          <w:rFonts w:ascii="Palatino Linotype" w:hAnsi="Palatino Linotype" w:cs="Arial"/>
          <w:b/>
          <w:i/>
          <w:u w:val="single"/>
        </w:rPr>
        <w:t xml:space="preserve">Los ayuntamientos </w:t>
      </w:r>
      <w:r w:rsidRPr="00957A93">
        <w:rPr>
          <w:rFonts w:ascii="Palatino Linotype" w:hAnsi="Palatino Linotype" w:cs="Arial"/>
          <w:bCs/>
          <w:i/>
        </w:rPr>
        <w:t>y las dependencias, organismos,</w:t>
      </w:r>
      <w:r w:rsidRPr="00957A93">
        <w:rPr>
          <w:rFonts w:ascii="Palatino Linotype" w:hAnsi="Palatino Linotype" w:cs="Arial"/>
          <w:b/>
          <w:bCs/>
          <w:i/>
          <w:u w:val="single"/>
        </w:rPr>
        <w:t xml:space="preserve"> </w:t>
      </w:r>
      <w:r w:rsidRPr="00957A93">
        <w:rPr>
          <w:rFonts w:ascii="Palatino Linotype" w:hAnsi="Palatino Linotype" w:cs="Arial"/>
          <w:i/>
        </w:rPr>
        <w:t>órganos y entidades de la administración municipal;</w:t>
      </w:r>
    </w:p>
    <w:p w14:paraId="03838B08" w14:textId="77777777" w:rsidR="00C029A1" w:rsidRPr="00957A93" w:rsidRDefault="00C029A1">
      <w:pPr>
        <w:spacing w:after="0" w:line="240" w:lineRule="auto"/>
        <w:ind w:left="709" w:right="567"/>
        <w:jc w:val="both"/>
        <w:rPr>
          <w:rFonts w:ascii="Palatino Linotype" w:hAnsi="Palatino Linotype" w:cs="Arial"/>
          <w:i/>
        </w:rPr>
      </w:pPr>
    </w:p>
    <w:p w14:paraId="68796874" w14:textId="77777777" w:rsidR="00C029A1" w:rsidRPr="00957A93" w:rsidRDefault="00C029A1">
      <w:pPr>
        <w:spacing w:after="0" w:line="240" w:lineRule="auto"/>
        <w:ind w:left="709" w:right="567"/>
        <w:jc w:val="both"/>
        <w:rPr>
          <w:rFonts w:ascii="Palatino Linotype" w:hAnsi="Palatino Linotype" w:cs="Arial"/>
          <w:b/>
          <w:bCs/>
          <w:i/>
        </w:rPr>
      </w:pPr>
      <w:r w:rsidRPr="00957A93">
        <w:rPr>
          <w:rFonts w:ascii="Palatino Linotype" w:hAnsi="Palatino Linotype" w:cs="Arial"/>
          <w:b/>
          <w:bCs/>
          <w:i/>
        </w:rPr>
        <w:t xml:space="preserve">Artículo 24. </w:t>
      </w:r>
    </w:p>
    <w:p w14:paraId="14A90CF9" w14:textId="77777777" w:rsidR="00C029A1" w:rsidRPr="00957A93" w:rsidRDefault="00C029A1">
      <w:pPr>
        <w:spacing w:after="0" w:line="240" w:lineRule="auto"/>
        <w:ind w:left="709" w:right="567"/>
        <w:jc w:val="both"/>
        <w:rPr>
          <w:rFonts w:ascii="Palatino Linotype" w:hAnsi="Palatino Linotype" w:cs="Arial"/>
          <w:bCs/>
          <w:i/>
        </w:rPr>
      </w:pPr>
      <w:r w:rsidRPr="00957A93">
        <w:rPr>
          <w:rFonts w:ascii="Palatino Linotype" w:hAnsi="Palatino Linotype" w:cs="Arial"/>
          <w:bCs/>
          <w:i/>
        </w:rPr>
        <w:lastRenderedPageBreak/>
        <w:t>(…)</w:t>
      </w:r>
    </w:p>
    <w:p w14:paraId="34637656" w14:textId="77777777" w:rsidR="00C029A1" w:rsidRPr="00957A93" w:rsidRDefault="00C029A1">
      <w:pPr>
        <w:spacing w:after="0" w:line="240" w:lineRule="auto"/>
        <w:ind w:left="709" w:right="567"/>
        <w:jc w:val="both"/>
        <w:rPr>
          <w:rFonts w:ascii="Palatino Linotype" w:hAnsi="Palatino Linotype" w:cs="Arial"/>
          <w:bCs/>
          <w:i/>
        </w:rPr>
      </w:pPr>
      <w:r w:rsidRPr="00957A93">
        <w:rPr>
          <w:rFonts w:ascii="Palatino Linotype" w:hAnsi="Palatino Linotype" w:cs="Arial"/>
          <w:bCs/>
          <w:i/>
        </w:rPr>
        <w:t>Los sujetos obligados solo proporcionarán la información pública que generen, administren o posean en el ejercicio de sus atribuciones.”</w:t>
      </w:r>
    </w:p>
    <w:p w14:paraId="66BF9ED3" w14:textId="77777777" w:rsidR="00C029A1" w:rsidRPr="00957A93" w:rsidRDefault="00C029A1">
      <w:pPr>
        <w:spacing w:after="0" w:line="240" w:lineRule="auto"/>
        <w:ind w:left="709" w:right="567"/>
        <w:jc w:val="both"/>
        <w:rPr>
          <w:rFonts w:ascii="Palatino Linotype" w:hAnsi="Palatino Linotype" w:cs="Arial"/>
          <w:bCs/>
          <w:i/>
        </w:rPr>
      </w:pPr>
      <w:r w:rsidRPr="00957A93">
        <w:rPr>
          <w:rFonts w:ascii="Palatino Linotype" w:hAnsi="Palatino Linotype" w:cs="Arial"/>
          <w:bCs/>
          <w:i/>
        </w:rPr>
        <w:t>(…)</w:t>
      </w:r>
    </w:p>
    <w:p w14:paraId="603CFFD5" w14:textId="77777777" w:rsidR="00C029A1" w:rsidRPr="00957A93" w:rsidRDefault="00C029A1">
      <w:pPr>
        <w:spacing w:after="0" w:line="240" w:lineRule="auto"/>
        <w:ind w:left="709" w:right="567"/>
        <w:jc w:val="both"/>
        <w:rPr>
          <w:rFonts w:ascii="Palatino Linotype" w:hAnsi="Palatino Linotype" w:cs="Arial"/>
          <w:bCs/>
          <w:i/>
        </w:rPr>
      </w:pPr>
      <w:r w:rsidRPr="00957A93">
        <w:rPr>
          <w:rFonts w:ascii="Palatino Linotype" w:hAnsi="Palatino Linotype" w:cs="Arial"/>
          <w:b/>
          <w:bCs/>
          <w:i/>
        </w:rPr>
        <w:t>Artículo 160.</w:t>
      </w:r>
      <w:r w:rsidRPr="00957A93">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F2F7FE6" w14:textId="77777777" w:rsidR="00C029A1" w:rsidRPr="00957A93" w:rsidRDefault="00C029A1">
      <w:pPr>
        <w:spacing w:after="0" w:line="240" w:lineRule="auto"/>
        <w:ind w:left="709" w:right="567"/>
        <w:jc w:val="both"/>
        <w:rPr>
          <w:rFonts w:ascii="Palatino Linotype" w:hAnsi="Palatino Linotype" w:cs="Arial"/>
          <w:bCs/>
          <w:i/>
        </w:rPr>
      </w:pPr>
    </w:p>
    <w:p w14:paraId="7C4A5525" w14:textId="77777777" w:rsidR="00C029A1" w:rsidRPr="00957A93" w:rsidRDefault="00C029A1">
      <w:pPr>
        <w:spacing w:after="0" w:line="240" w:lineRule="auto"/>
        <w:ind w:left="709" w:right="567"/>
        <w:jc w:val="both"/>
        <w:rPr>
          <w:rFonts w:ascii="Palatino Linotype" w:hAnsi="Palatino Linotype" w:cs="Arial"/>
          <w:bCs/>
          <w:i/>
        </w:rPr>
      </w:pPr>
      <w:r w:rsidRPr="00957A93">
        <w:rPr>
          <w:rFonts w:ascii="Palatino Linotype" w:hAnsi="Palatino Linotype" w:cs="Arial"/>
          <w:bCs/>
          <w:i/>
        </w:rPr>
        <w:t>En caso que la información solicitada consista en bases de datos se deberá privilegiar la entrega de la misma en formatos abiertos.</w:t>
      </w:r>
    </w:p>
    <w:p w14:paraId="4AB16E4B" w14:textId="77777777" w:rsidR="00C029A1" w:rsidRPr="00957A93" w:rsidRDefault="00C029A1">
      <w:pPr>
        <w:spacing w:after="0" w:line="240" w:lineRule="auto"/>
        <w:ind w:left="709" w:right="567"/>
        <w:jc w:val="right"/>
        <w:rPr>
          <w:rFonts w:ascii="Palatino Linotype" w:hAnsi="Palatino Linotype" w:cs="Arial"/>
        </w:rPr>
      </w:pPr>
      <w:r w:rsidRPr="00957A93">
        <w:rPr>
          <w:rFonts w:ascii="Palatino Linotype" w:hAnsi="Palatino Linotype" w:cs="Arial"/>
          <w:bCs/>
        </w:rPr>
        <w:t>(Énfasis añadido)</w:t>
      </w:r>
    </w:p>
    <w:p w14:paraId="13E104D9" w14:textId="77777777" w:rsidR="00C029A1" w:rsidRPr="00957A93" w:rsidRDefault="00C029A1">
      <w:pPr>
        <w:spacing w:after="0" w:line="360" w:lineRule="auto"/>
        <w:contextualSpacing/>
        <w:jc w:val="both"/>
        <w:rPr>
          <w:rFonts w:ascii="Palatino Linotype" w:eastAsia="MS Mincho" w:hAnsi="Palatino Linotype" w:cs="Times New Roman"/>
          <w:sz w:val="24"/>
          <w:szCs w:val="24"/>
          <w:lang w:val="es-ES_tradnl" w:eastAsia="es-ES"/>
        </w:rPr>
      </w:pPr>
    </w:p>
    <w:p w14:paraId="3A83A4E4" w14:textId="77777777" w:rsidR="00C029A1" w:rsidRPr="00957A93" w:rsidRDefault="00C029A1">
      <w:pPr>
        <w:spacing w:after="0" w:line="360" w:lineRule="auto"/>
        <w:contextualSpacing/>
        <w:jc w:val="both"/>
        <w:rPr>
          <w:rFonts w:ascii="Palatino Linotype" w:eastAsia="Times New Roman" w:hAnsi="Palatino Linotype" w:cs="Arial"/>
          <w:color w:val="000000"/>
          <w:sz w:val="24"/>
          <w:szCs w:val="24"/>
          <w:lang w:val="es-ES_tradnl" w:eastAsia="es-ES"/>
        </w:rPr>
      </w:pPr>
      <w:r w:rsidRPr="00957A93">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957A93">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957A93">
        <w:rPr>
          <w:rFonts w:ascii="Palatino Linotype" w:eastAsia="Times New Roman" w:hAnsi="Palatino Linotype" w:cs="Arial"/>
          <w:color w:val="000000"/>
          <w:sz w:val="24"/>
          <w:szCs w:val="24"/>
          <w:lang w:val="es-ES_tradnl" w:eastAsia="es-ES"/>
        </w:rPr>
        <w:t xml:space="preserve"> </w:t>
      </w:r>
      <w:r w:rsidRPr="00957A93">
        <w:rPr>
          <w:rFonts w:ascii="Palatino Linotype" w:eastAsia="Times New Roman" w:hAnsi="Palatino Linotype" w:cs="Arial"/>
          <w:b/>
          <w:color w:val="000000"/>
          <w:sz w:val="24"/>
          <w:szCs w:val="24"/>
          <w:lang w:val="es-ES_tradnl" w:eastAsia="es-ES"/>
        </w:rPr>
        <w:t>Sujeto Obligado</w:t>
      </w:r>
      <w:r w:rsidRPr="00957A93">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57A93">
        <w:rPr>
          <w:rFonts w:ascii="Palatino Linotype" w:eastAsia="Times New Roman" w:hAnsi="Palatino Linotype" w:cs="Arial"/>
          <w:b/>
          <w:color w:val="000000"/>
          <w:sz w:val="24"/>
          <w:szCs w:val="24"/>
          <w:lang w:val="es-ES_tradnl" w:eastAsia="es-ES"/>
        </w:rPr>
        <w:t xml:space="preserve">Constitución Política de los Estados Unidos Mexicanos </w:t>
      </w:r>
      <w:r w:rsidRPr="00957A93">
        <w:rPr>
          <w:rFonts w:ascii="Palatino Linotype" w:eastAsia="Times New Roman" w:hAnsi="Palatino Linotype" w:cs="Arial"/>
          <w:color w:val="000000"/>
          <w:sz w:val="24"/>
          <w:szCs w:val="24"/>
          <w:lang w:val="es-ES_tradnl" w:eastAsia="es-ES"/>
        </w:rPr>
        <w:t xml:space="preserve">al señalar la obligación de “promover, </w:t>
      </w:r>
      <w:r w:rsidRPr="00957A93">
        <w:rPr>
          <w:rFonts w:ascii="Palatino Linotype" w:eastAsia="Times New Roman" w:hAnsi="Palatino Linotype" w:cs="Arial"/>
          <w:b/>
          <w:color w:val="000000"/>
          <w:sz w:val="24"/>
          <w:szCs w:val="24"/>
          <w:lang w:val="es-ES_tradnl" w:eastAsia="es-ES"/>
        </w:rPr>
        <w:t>respetar</w:t>
      </w:r>
      <w:r w:rsidRPr="00957A93">
        <w:rPr>
          <w:rFonts w:ascii="Palatino Linotype" w:eastAsia="Times New Roman" w:hAnsi="Palatino Linotype" w:cs="Arial"/>
          <w:color w:val="000000"/>
          <w:sz w:val="24"/>
          <w:szCs w:val="24"/>
          <w:lang w:val="es-ES_tradnl" w:eastAsia="es-ES"/>
        </w:rPr>
        <w:t xml:space="preserve">, </w:t>
      </w:r>
      <w:r w:rsidRPr="00957A93">
        <w:rPr>
          <w:rFonts w:ascii="Palatino Linotype" w:eastAsia="Times New Roman" w:hAnsi="Palatino Linotype" w:cs="Arial"/>
          <w:b/>
          <w:color w:val="000000"/>
          <w:sz w:val="24"/>
          <w:szCs w:val="24"/>
          <w:lang w:val="es-ES_tradnl" w:eastAsia="es-ES"/>
        </w:rPr>
        <w:t>proteger</w:t>
      </w:r>
      <w:r w:rsidRPr="00957A93">
        <w:rPr>
          <w:rFonts w:ascii="Palatino Linotype" w:eastAsia="Times New Roman" w:hAnsi="Palatino Linotype" w:cs="Arial"/>
          <w:color w:val="000000"/>
          <w:sz w:val="24"/>
          <w:szCs w:val="24"/>
          <w:lang w:val="es-ES_tradnl" w:eastAsia="es-ES"/>
        </w:rPr>
        <w:t xml:space="preserve"> y </w:t>
      </w:r>
      <w:r w:rsidRPr="00957A93">
        <w:rPr>
          <w:rFonts w:ascii="Palatino Linotype" w:eastAsia="Times New Roman" w:hAnsi="Palatino Linotype" w:cs="Arial"/>
          <w:b/>
          <w:color w:val="000000"/>
          <w:sz w:val="24"/>
          <w:szCs w:val="24"/>
          <w:lang w:val="es-ES_tradnl" w:eastAsia="es-ES"/>
        </w:rPr>
        <w:t>garantizar</w:t>
      </w:r>
      <w:r w:rsidRPr="00957A93">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759912C" w14:textId="77777777" w:rsidR="00C029A1" w:rsidRPr="00957A93" w:rsidRDefault="00C029A1">
      <w:pPr>
        <w:spacing w:after="0" w:line="360" w:lineRule="auto"/>
        <w:contextualSpacing/>
        <w:jc w:val="both"/>
        <w:rPr>
          <w:rFonts w:ascii="Palatino Linotype" w:eastAsia="Times New Roman" w:hAnsi="Palatino Linotype" w:cs="Arial"/>
          <w:color w:val="000000"/>
          <w:sz w:val="24"/>
          <w:szCs w:val="24"/>
          <w:lang w:val="es-ES_tradnl" w:eastAsia="es-ES"/>
        </w:rPr>
      </w:pPr>
    </w:p>
    <w:p w14:paraId="722336B9" w14:textId="77777777" w:rsidR="00C029A1" w:rsidRPr="00957A93" w:rsidRDefault="00C029A1">
      <w:pPr>
        <w:spacing w:after="0" w:line="360" w:lineRule="auto"/>
        <w:contextualSpacing/>
        <w:jc w:val="both"/>
        <w:rPr>
          <w:rFonts w:ascii="Palatino Linotype" w:eastAsia="Times New Roman" w:hAnsi="Palatino Linotype" w:cs="Arial"/>
          <w:color w:val="000000"/>
          <w:sz w:val="24"/>
          <w:szCs w:val="24"/>
          <w:lang w:val="es-ES_tradnl" w:eastAsia="es-ES"/>
        </w:rPr>
      </w:pPr>
      <w:r w:rsidRPr="00957A93">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w:t>
      </w:r>
      <w:r w:rsidRPr="00957A93">
        <w:rPr>
          <w:rFonts w:ascii="Palatino Linotype" w:eastAsia="Times New Roman" w:hAnsi="Palatino Linotype" w:cs="Arial"/>
          <w:color w:val="000000"/>
          <w:sz w:val="24"/>
          <w:szCs w:val="24"/>
          <w:lang w:val="es-ES_tradnl" w:eastAsia="es-ES"/>
        </w:rPr>
        <w:lastRenderedPageBreak/>
        <w:t>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BF74D12" w14:textId="77777777" w:rsidR="00C029A1" w:rsidRPr="00957A93" w:rsidRDefault="00C029A1">
      <w:pPr>
        <w:spacing w:after="0" w:line="360" w:lineRule="auto"/>
        <w:contextualSpacing/>
        <w:jc w:val="both"/>
        <w:rPr>
          <w:rFonts w:ascii="Palatino Linotype" w:eastAsia="MS Mincho" w:hAnsi="Palatino Linotype" w:cs="Times New Roman"/>
          <w:sz w:val="24"/>
          <w:szCs w:val="24"/>
          <w:lang w:val="es-ES_tradnl" w:eastAsia="es-ES"/>
        </w:rPr>
      </w:pPr>
    </w:p>
    <w:p w14:paraId="69547ABC" w14:textId="77777777" w:rsidR="00C029A1" w:rsidRPr="00957A93" w:rsidRDefault="00C029A1">
      <w:pPr>
        <w:spacing w:after="0" w:line="360" w:lineRule="auto"/>
        <w:contextualSpacing/>
        <w:jc w:val="both"/>
        <w:rPr>
          <w:rFonts w:ascii="Palatino Linotype" w:eastAsia="MS Mincho" w:hAnsi="Palatino Linotype" w:cs="Times New Roman"/>
          <w:sz w:val="24"/>
          <w:szCs w:val="24"/>
          <w:lang w:val="es-ES_tradnl" w:eastAsia="es-ES"/>
        </w:rPr>
      </w:pPr>
      <w:r w:rsidRPr="00957A93">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957A93">
        <w:rPr>
          <w:rFonts w:ascii="Palatino Linotype" w:eastAsia="MS Mincho" w:hAnsi="Palatino Linotype" w:cs="Times New Roman"/>
          <w:b/>
          <w:sz w:val="24"/>
          <w:szCs w:val="24"/>
          <w:lang w:val="es-ES_tradnl" w:eastAsia="es-ES"/>
        </w:rPr>
        <w:t>Sujeto Obligado</w:t>
      </w:r>
      <w:r w:rsidRPr="00957A93">
        <w:rPr>
          <w:rFonts w:ascii="Palatino Linotype" w:eastAsia="MS Mincho" w:hAnsi="Palatino Linotype" w:cs="Times New Roman"/>
          <w:sz w:val="24"/>
          <w:szCs w:val="24"/>
          <w:lang w:val="es-ES_tradnl" w:eastAsia="es-ES"/>
        </w:rPr>
        <w:t>s.</w:t>
      </w:r>
    </w:p>
    <w:p w14:paraId="68F57E46" w14:textId="77777777" w:rsidR="00C029A1" w:rsidRPr="00957A93" w:rsidRDefault="00C029A1">
      <w:pPr>
        <w:spacing w:after="0" w:line="360" w:lineRule="auto"/>
        <w:contextualSpacing/>
        <w:jc w:val="both"/>
        <w:rPr>
          <w:rFonts w:ascii="Palatino Linotype" w:eastAsia="MS Mincho" w:hAnsi="Palatino Linotype" w:cs="Times New Roman"/>
          <w:sz w:val="24"/>
          <w:szCs w:val="24"/>
          <w:lang w:val="es-ES_tradnl" w:eastAsia="es-ES"/>
        </w:rPr>
      </w:pPr>
    </w:p>
    <w:p w14:paraId="2CFA2690" w14:textId="77777777" w:rsidR="00C029A1" w:rsidRPr="00957A93" w:rsidRDefault="00C029A1">
      <w:pPr>
        <w:spacing w:after="0" w:line="360" w:lineRule="auto"/>
        <w:contextualSpacing/>
        <w:jc w:val="both"/>
        <w:rPr>
          <w:rFonts w:ascii="Palatino Linotype" w:eastAsia="Times New Roman" w:hAnsi="Palatino Linotype" w:cs="Arial"/>
          <w:sz w:val="24"/>
          <w:szCs w:val="24"/>
          <w:lang w:val="es-ES" w:eastAsia="es-ES"/>
        </w:rPr>
      </w:pPr>
      <w:r w:rsidRPr="00957A93">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Ayuntamientos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3A621B4" w14:textId="77777777" w:rsidR="00C029A1" w:rsidRPr="00957A93" w:rsidRDefault="00C029A1">
      <w:pPr>
        <w:spacing w:after="0" w:line="360" w:lineRule="auto"/>
        <w:contextualSpacing/>
        <w:jc w:val="both"/>
        <w:rPr>
          <w:rFonts w:ascii="Palatino Linotype" w:eastAsia="Times New Roman" w:hAnsi="Palatino Linotype" w:cs="Arial"/>
          <w:sz w:val="24"/>
          <w:szCs w:val="24"/>
          <w:lang w:val="es-ES" w:eastAsia="es-ES"/>
        </w:rPr>
      </w:pPr>
    </w:p>
    <w:p w14:paraId="6767C37D" w14:textId="77777777" w:rsidR="00C029A1" w:rsidRPr="00957A93" w:rsidRDefault="00C029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57A93">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957A93">
        <w:rPr>
          <w:rFonts w:ascii="Palatino Linotype" w:eastAsia="Times New Roman" w:hAnsi="Palatino Linotype" w:cs="Arial"/>
          <w:b/>
          <w:sz w:val="24"/>
          <w:szCs w:val="24"/>
          <w:lang w:val="es-ES" w:eastAsia="es-ES"/>
        </w:rPr>
        <w:t>Sujeto Obligado</w:t>
      </w:r>
      <w:r w:rsidRPr="00957A93">
        <w:rPr>
          <w:rFonts w:ascii="Palatino Linotype" w:eastAsia="Times New Roman" w:hAnsi="Palatino Linotype" w:cs="Arial"/>
          <w:sz w:val="24"/>
          <w:szCs w:val="24"/>
          <w:lang w:val="es-ES" w:eastAsia="es-ES"/>
        </w:rPr>
        <w:t xml:space="preserve"> está </w:t>
      </w:r>
      <w:r w:rsidRPr="00957A93">
        <w:rPr>
          <w:rFonts w:ascii="Palatino Linotype" w:eastAsia="Times New Roman" w:hAnsi="Palatino Linotype" w:cs="Arial"/>
          <w:sz w:val="24"/>
          <w:szCs w:val="24"/>
          <w:lang w:val="es-ES" w:eastAsia="es-ES"/>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57A93">
        <w:rPr>
          <w:rFonts w:ascii="Palatino Linotype" w:eastAsia="Times New Roman" w:hAnsi="Palatino Linotype" w:cs="Arial"/>
          <w:b/>
          <w:sz w:val="24"/>
          <w:szCs w:val="24"/>
          <w:lang w:val="es-ES" w:eastAsia="es-ES"/>
        </w:rPr>
        <w:t>Sujeto Obligado</w:t>
      </w:r>
      <w:r w:rsidRPr="00957A93">
        <w:rPr>
          <w:rFonts w:ascii="Palatino Linotype" w:eastAsia="Times New Roman" w:hAnsi="Palatino Linotype" w:cs="Arial"/>
          <w:sz w:val="24"/>
          <w:szCs w:val="24"/>
          <w:lang w:val="es-ES" w:eastAsia="es-ES"/>
        </w:rPr>
        <w:t xml:space="preserve"> fue omiso en dar respuesta a la solicitud.</w:t>
      </w:r>
    </w:p>
    <w:p w14:paraId="12C38F18" w14:textId="77777777" w:rsidR="00C029A1" w:rsidRPr="00957A93" w:rsidRDefault="00C029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5548C8" w14:textId="77777777" w:rsidR="00C029A1" w:rsidRPr="00957A93" w:rsidRDefault="00C029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57A93">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en atender las solicitudes de información, se traduce en una conducta que ha vulnerado el derecho de acceso a la información consignado a favor del particular.</w:t>
      </w:r>
    </w:p>
    <w:p w14:paraId="29D62249" w14:textId="77777777" w:rsidR="00C029A1" w:rsidRPr="00957A93" w:rsidRDefault="00C029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EE074A" w14:textId="77777777" w:rsidR="00C029A1" w:rsidRPr="00957A93" w:rsidRDefault="00C029A1">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957A93">
        <w:rPr>
          <w:rFonts w:ascii="Palatino Linotype" w:eastAsia="Calibri" w:hAnsi="Palatino Linotype" w:cs="Times New Roman"/>
          <w:sz w:val="24"/>
          <w:szCs w:val="24"/>
          <w:lang w:val="es-ES" w:eastAsia="es-ES"/>
        </w:rPr>
        <w:t xml:space="preserve">No sobra decir que, al actuar de esta forma, el </w:t>
      </w:r>
      <w:r w:rsidRPr="00957A93">
        <w:rPr>
          <w:rFonts w:ascii="Palatino Linotype" w:eastAsia="Calibri" w:hAnsi="Palatino Linotype" w:cs="Times New Roman"/>
          <w:b/>
          <w:sz w:val="24"/>
          <w:szCs w:val="24"/>
          <w:lang w:val="es-ES" w:eastAsia="es-ES"/>
        </w:rPr>
        <w:t>Sujeto Obligado</w:t>
      </w:r>
      <w:r w:rsidRPr="00957A93">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957A93">
        <w:rPr>
          <w:rFonts w:ascii="Palatino Linotype" w:eastAsia="Calibri" w:hAnsi="Palatino Linotype" w:cs="Times New Roman"/>
          <w:i/>
          <w:sz w:val="24"/>
          <w:szCs w:val="24"/>
          <w:lang w:val="es-ES" w:eastAsia="es-ES"/>
        </w:rPr>
        <w:t xml:space="preserve">en el ámbito de sus atribuciones, de promover, respetar, proteger y </w:t>
      </w:r>
      <w:r w:rsidRPr="00957A93">
        <w:rPr>
          <w:rFonts w:ascii="Palatino Linotype" w:eastAsia="Calibri" w:hAnsi="Palatino Linotype" w:cs="Times New Roman"/>
          <w:b/>
          <w:i/>
          <w:sz w:val="24"/>
          <w:szCs w:val="24"/>
          <w:lang w:val="es-ES" w:eastAsia="es-ES"/>
        </w:rPr>
        <w:t>garantizar</w:t>
      </w:r>
      <w:r w:rsidRPr="00957A93">
        <w:rPr>
          <w:rFonts w:ascii="Palatino Linotype" w:eastAsia="Calibri" w:hAnsi="Palatino Linotype" w:cs="Times New Roman"/>
          <w:i/>
          <w:sz w:val="24"/>
          <w:szCs w:val="24"/>
          <w:lang w:val="es-ES" w:eastAsia="es-ES"/>
        </w:rPr>
        <w:t xml:space="preserve"> los derechos humanos</w:t>
      </w:r>
      <w:r w:rsidRPr="00957A93">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957A93">
        <w:rPr>
          <w:rFonts w:ascii="Palatino Linotype" w:eastAsia="Calibri" w:hAnsi="Palatino Linotype" w:cs="Times New Roman"/>
          <w:i/>
          <w:sz w:val="24"/>
          <w:szCs w:val="24"/>
          <w:lang w:val="es-ES" w:eastAsia="es-ES"/>
        </w:rPr>
        <w:t>procedimiento de acceso a la información es la garantía primaria del derecho en cuestión.</w:t>
      </w:r>
      <w:r w:rsidRPr="00957A93">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957A93">
        <w:rPr>
          <w:rFonts w:ascii="Palatino Linotype" w:eastAsia="Calibri" w:hAnsi="Palatino Linotype" w:cs="Times New Roman"/>
          <w:b/>
          <w:sz w:val="24"/>
          <w:szCs w:val="24"/>
          <w:lang w:val="es-ES" w:eastAsia="es-ES"/>
        </w:rPr>
        <w:t>Sujeto Obligado</w:t>
      </w:r>
      <w:r w:rsidRPr="00957A93">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w:t>
      </w:r>
      <w:r w:rsidRPr="00957A93">
        <w:rPr>
          <w:rFonts w:ascii="Palatino Linotype" w:eastAsia="Calibri" w:hAnsi="Palatino Linotype" w:cs="Times New Roman"/>
          <w:sz w:val="24"/>
          <w:szCs w:val="24"/>
          <w:lang w:val="es-ES" w:eastAsia="es-ES"/>
        </w:rPr>
        <w:lastRenderedPageBreak/>
        <w:t xml:space="preserve">que establece la obligación del Estado Mexicano, de </w:t>
      </w:r>
      <w:r w:rsidRPr="00957A93">
        <w:rPr>
          <w:rFonts w:ascii="Palatino Linotype" w:eastAsia="Calibri" w:hAnsi="Palatino Linotype" w:cs="Times New Roman"/>
          <w:i/>
          <w:sz w:val="24"/>
          <w:szCs w:val="24"/>
          <w:lang w:val="es-ES" w:eastAsia="es-ES"/>
        </w:rPr>
        <w:t>investigar, sancionar y reparar las violaciones a los derechos humanos.</w:t>
      </w:r>
    </w:p>
    <w:p w14:paraId="1D6642BA" w14:textId="77777777" w:rsidR="00C029A1" w:rsidRPr="00957A93" w:rsidRDefault="00C029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71A96A2" w14:textId="77777777" w:rsidR="00C029A1" w:rsidRPr="00957A93" w:rsidRDefault="00C029A1">
      <w:pPr>
        <w:autoSpaceDE w:val="0"/>
        <w:autoSpaceDN w:val="0"/>
        <w:adjustRightInd w:val="0"/>
        <w:spacing w:after="0" w:line="360" w:lineRule="auto"/>
        <w:jc w:val="both"/>
        <w:rPr>
          <w:rFonts w:ascii="Palatino Linotype" w:hAnsi="Palatino Linotype"/>
          <w:sz w:val="24"/>
          <w:szCs w:val="24"/>
        </w:rPr>
      </w:pPr>
      <w:r w:rsidRPr="00957A93">
        <w:rPr>
          <w:rFonts w:ascii="Palatino Linotype" w:hAnsi="Palatino Linotype"/>
          <w:sz w:val="24"/>
          <w:szCs w:val="24"/>
        </w:rPr>
        <w:t xml:space="preserve">De la revisión de las constancias que obran en el Sistema de acceso a la Información Mexiquense (SAIMEX), se advierte que, el particular solicitó: </w:t>
      </w:r>
    </w:p>
    <w:p w14:paraId="3DE4681B" w14:textId="77777777" w:rsidR="00F42491" w:rsidRPr="00957A93" w:rsidRDefault="00F42491">
      <w:pPr>
        <w:autoSpaceDE w:val="0"/>
        <w:autoSpaceDN w:val="0"/>
        <w:adjustRightInd w:val="0"/>
        <w:spacing w:after="0" w:line="360" w:lineRule="auto"/>
        <w:jc w:val="both"/>
        <w:rPr>
          <w:rFonts w:ascii="Palatino Linotype" w:hAnsi="Palatino Linotype"/>
          <w:sz w:val="24"/>
          <w:szCs w:val="24"/>
        </w:rPr>
      </w:pPr>
    </w:p>
    <w:p w14:paraId="79B88F83" w14:textId="77777777" w:rsidR="00F42491" w:rsidRPr="00957A93" w:rsidRDefault="00F42491">
      <w:pPr>
        <w:pStyle w:val="Prrafodelista"/>
        <w:numPr>
          <w:ilvl w:val="0"/>
          <w:numId w:val="4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57A93">
        <w:rPr>
          <w:rFonts w:ascii="Palatino Linotype" w:eastAsia="Palatino Linotype" w:hAnsi="Palatino Linotype" w:cs="Palatino Linotype"/>
          <w:b/>
          <w:bCs/>
          <w:color w:val="000000"/>
        </w:rPr>
        <w:t>00039/ACOLMAN/IP/2023</w:t>
      </w:r>
    </w:p>
    <w:p w14:paraId="38668E33" w14:textId="77777777" w:rsidR="00F42491" w:rsidRPr="00957A93" w:rsidRDefault="00F42491" w:rsidP="00124E55">
      <w:pPr>
        <w:spacing w:after="0"/>
        <w:ind w:left="426" w:right="565"/>
        <w:jc w:val="right"/>
        <w:rPr>
          <w:rFonts w:ascii="Palatino Linotype" w:eastAsia="Palatino Linotype" w:hAnsi="Palatino Linotype" w:cs="Palatino Linotype"/>
          <w:i/>
          <w:iCs/>
          <w:color w:val="000000"/>
          <w:sz w:val="24"/>
          <w:szCs w:val="24"/>
          <w:lang w:val="es-ES"/>
        </w:rPr>
      </w:pPr>
      <w:r w:rsidRPr="00957A93">
        <w:rPr>
          <w:rFonts w:ascii="Palatino Linotype" w:eastAsia="Palatino Linotype" w:hAnsi="Palatino Linotype" w:cs="Palatino Linotype"/>
          <w:i/>
          <w:iCs/>
          <w:color w:val="000000"/>
          <w:sz w:val="24"/>
          <w:szCs w:val="24"/>
          <w:lang w:val="es-ES"/>
        </w:rPr>
        <w:t xml:space="preserve">“solicito los recibos de </w:t>
      </w:r>
      <w:proofErr w:type="spellStart"/>
      <w:r w:rsidRPr="00957A93">
        <w:rPr>
          <w:rFonts w:ascii="Palatino Linotype" w:eastAsia="Palatino Linotype" w:hAnsi="Palatino Linotype" w:cs="Palatino Linotype"/>
          <w:i/>
          <w:iCs/>
          <w:color w:val="000000"/>
          <w:sz w:val="24"/>
          <w:szCs w:val="24"/>
          <w:lang w:val="es-ES"/>
        </w:rPr>
        <w:t>nomina</w:t>
      </w:r>
      <w:proofErr w:type="spellEnd"/>
      <w:r w:rsidRPr="00957A93">
        <w:rPr>
          <w:rFonts w:ascii="Palatino Linotype" w:eastAsia="Palatino Linotype" w:hAnsi="Palatino Linotype" w:cs="Palatino Linotype"/>
          <w:i/>
          <w:iCs/>
          <w:color w:val="000000"/>
          <w:sz w:val="24"/>
          <w:szCs w:val="24"/>
          <w:lang w:val="es-ES"/>
        </w:rPr>
        <w:t xml:space="preserve"> de todo el personal del mes de abril del año 2023.” </w:t>
      </w:r>
    </w:p>
    <w:p w14:paraId="516A0CDF" w14:textId="77777777" w:rsidR="00F42491" w:rsidRPr="00957A93" w:rsidRDefault="00F42491" w:rsidP="00124E55">
      <w:pPr>
        <w:spacing w:after="0"/>
        <w:ind w:left="426" w:right="565"/>
        <w:jc w:val="right"/>
        <w:rPr>
          <w:rFonts w:ascii="Palatino Linotype" w:eastAsia="Palatino Linotype" w:hAnsi="Palatino Linotype" w:cs="Palatino Linotype"/>
          <w:b/>
          <w:bCs/>
          <w:i/>
          <w:iCs/>
          <w:color w:val="000000"/>
          <w:sz w:val="24"/>
          <w:szCs w:val="24"/>
          <w:lang w:val="es-ES"/>
        </w:rPr>
      </w:pPr>
      <w:r w:rsidRPr="00957A93">
        <w:rPr>
          <w:rFonts w:ascii="Palatino Linotype" w:eastAsia="Palatino Linotype" w:hAnsi="Palatino Linotype" w:cs="Palatino Linotype"/>
          <w:b/>
          <w:bCs/>
          <w:i/>
          <w:iCs/>
          <w:color w:val="000000"/>
          <w:sz w:val="24"/>
          <w:szCs w:val="24"/>
          <w:lang w:val="es-ES"/>
        </w:rPr>
        <w:t>(Sic)</w:t>
      </w:r>
    </w:p>
    <w:p w14:paraId="6C7CB8C0" w14:textId="77777777" w:rsidR="00F42491" w:rsidRPr="00957A93" w:rsidRDefault="00F42491" w:rsidP="00034EAA">
      <w:pPr>
        <w:pStyle w:val="Prrafodelista"/>
        <w:numPr>
          <w:ilvl w:val="0"/>
          <w:numId w:val="4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957A93">
        <w:rPr>
          <w:rFonts w:ascii="Palatino Linotype" w:eastAsia="Palatino Linotype" w:hAnsi="Palatino Linotype" w:cs="Palatino Linotype"/>
          <w:b/>
          <w:color w:val="000000"/>
        </w:rPr>
        <w:t>00038/ACOLMAN/IP/2023</w:t>
      </w:r>
    </w:p>
    <w:p w14:paraId="07C8939E" w14:textId="77777777" w:rsidR="00F42491" w:rsidRPr="00957A93" w:rsidRDefault="00F42491" w:rsidP="00E5711C">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rPr>
      </w:pPr>
      <w:r w:rsidRPr="00957A93">
        <w:rPr>
          <w:rFonts w:ascii="Palatino Linotype" w:eastAsia="Palatino Linotype" w:hAnsi="Palatino Linotype" w:cs="Palatino Linotype"/>
          <w:i/>
          <w:color w:val="000000"/>
        </w:rPr>
        <w:t xml:space="preserve">“solicito los recibos de </w:t>
      </w:r>
      <w:proofErr w:type="spellStart"/>
      <w:r w:rsidRPr="00957A93">
        <w:rPr>
          <w:rFonts w:ascii="Palatino Linotype" w:eastAsia="Palatino Linotype" w:hAnsi="Palatino Linotype" w:cs="Palatino Linotype"/>
          <w:i/>
          <w:color w:val="000000"/>
        </w:rPr>
        <w:t>nomina</w:t>
      </w:r>
      <w:proofErr w:type="spellEnd"/>
      <w:r w:rsidRPr="00957A93">
        <w:rPr>
          <w:rFonts w:ascii="Palatino Linotype" w:eastAsia="Palatino Linotype" w:hAnsi="Palatino Linotype" w:cs="Palatino Linotype"/>
          <w:i/>
          <w:color w:val="000000"/>
        </w:rPr>
        <w:t xml:space="preserve"> de todo el personal del año 2023”</w:t>
      </w:r>
      <w:r w:rsidRPr="00957A93">
        <w:t xml:space="preserve"> </w:t>
      </w:r>
      <w:r w:rsidRPr="00957A93">
        <w:rPr>
          <w:rFonts w:ascii="Palatino Linotype" w:eastAsia="Palatino Linotype" w:hAnsi="Palatino Linotype" w:cs="Palatino Linotype"/>
          <w:b/>
          <w:i/>
          <w:color w:val="000000"/>
        </w:rPr>
        <w:t>(Sic)</w:t>
      </w:r>
    </w:p>
    <w:p w14:paraId="34D3BD3C" w14:textId="77777777" w:rsidR="00F42491" w:rsidRPr="00957A93" w:rsidRDefault="00F42491">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rPr>
      </w:pPr>
    </w:p>
    <w:p w14:paraId="3A0F8069" w14:textId="77777777" w:rsidR="00F42491" w:rsidRPr="00957A93" w:rsidRDefault="00F42491">
      <w:pPr>
        <w:pStyle w:val="Prrafodelista"/>
        <w:numPr>
          <w:ilvl w:val="0"/>
          <w:numId w:val="4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957A93">
        <w:rPr>
          <w:rFonts w:ascii="Palatino Linotype" w:eastAsia="Palatino Linotype" w:hAnsi="Palatino Linotype" w:cs="Palatino Linotype"/>
          <w:b/>
          <w:color w:val="000000"/>
        </w:rPr>
        <w:t>00037/ACOLMAN/IP/2023</w:t>
      </w:r>
    </w:p>
    <w:p w14:paraId="7FBE1F45" w14:textId="77777777" w:rsidR="00F42491" w:rsidRPr="00957A93" w:rsidRDefault="00F42491">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rPr>
      </w:pPr>
      <w:r w:rsidRPr="00957A93">
        <w:rPr>
          <w:rFonts w:ascii="Palatino Linotype" w:eastAsia="Palatino Linotype" w:hAnsi="Palatino Linotype" w:cs="Palatino Linotype"/>
          <w:i/>
          <w:color w:val="000000"/>
          <w:lang w:val="es-MX"/>
        </w:rPr>
        <w:t xml:space="preserve">“solicito los recibos de </w:t>
      </w:r>
      <w:proofErr w:type="spellStart"/>
      <w:r w:rsidRPr="00957A93">
        <w:rPr>
          <w:rFonts w:ascii="Palatino Linotype" w:eastAsia="Palatino Linotype" w:hAnsi="Palatino Linotype" w:cs="Palatino Linotype"/>
          <w:i/>
          <w:color w:val="000000"/>
          <w:lang w:val="es-MX"/>
        </w:rPr>
        <w:t>nomina</w:t>
      </w:r>
      <w:proofErr w:type="spellEnd"/>
      <w:r w:rsidRPr="00957A93">
        <w:rPr>
          <w:rFonts w:ascii="Palatino Linotype" w:eastAsia="Palatino Linotype" w:hAnsi="Palatino Linotype" w:cs="Palatino Linotype"/>
          <w:i/>
          <w:color w:val="000000"/>
          <w:lang w:val="es-MX"/>
        </w:rPr>
        <w:t xml:space="preserve"> de todo el personal del año</w:t>
      </w:r>
      <w:r w:rsidRPr="00957A93">
        <w:rPr>
          <w:rFonts w:ascii="Palatino Linotype" w:eastAsia="Palatino Linotype" w:hAnsi="Palatino Linotype" w:cs="Palatino Linotype"/>
          <w:b/>
          <w:i/>
          <w:color w:val="000000"/>
          <w:lang w:val="es-MX"/>
        </w:rPr>
        <w:t xml:space="preserve"> </w:t>
      </w:r>
      <w:r w:rsidRPr="00957A93">
        <w:rPr>
          <w:rFonts w:ascii="Palatino Linotype" w:eastAsia="Palatino Linotype" w:hAnsi="Palatino Linotype" w:cs="Palatino Linotype"/>
          <w:i/>
          <w:color w:val="000000"/>
          <w:lang w:val="es-MX"/>
        </w:rPr>
        <w:t xml:space="preserve">2023” </w:t>
      </w:r>
      <w:r w:rsidRPr="00957A93">
        <w:rPr>
          <w:rFonts w:ascii="Palatino Linotype" w:eastAsia="Palatino Linotype" w:hAnsi="Palatino Linotype" w:cs="Palatino Linotype"/>
          <w:b/>
          <w:i/>
          <w:color w:val="000000"/>
          <w:lang w:val="es-MX"/>
        </w:rPr>
        <w:t>(Sic)</w:t>
      </w:r>
    </w:p>
    <w:p w14:paraId="3BC2A62F" w14:textId="77777777" w:rsidR="00F42491" w:rsidRPr="00957A93" w:rsidRDefault="00F42491">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p>
    <w:p w14:paraId="356E2654" w14:textId="77777777" w:rsidR="00F42491" w:rsidRPr="00957A93" w:rsidRDefault="00F42491">
      <w:pPr>
        <w:pStyle w:val="Prrafodelista"/>
        <w:numPr>
          <w:ilvl w:val="0"/>
          <w:numId w:val="4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957A93">
        <w:rPr>
          <w:rFonts w:ascii="Palatino Linotype" w:eastAsia="Palatino Linotype" w:hAnsi="Palatino Linotype" w:cs="Palatino Linotype"/>
          <w:b/>
          <w:color w:val="000000"/>
        </w:rPr>
        <w:t>00036/ACOLMAN/IP/2023</w:t>
      </w:r>
    </w:p>
    <w:p w14:paraId="5DC12268" w14:textId="77777777" w:rsidR="00F42491" w:rsidRPr="00957A93" w:rsidRDefault="00F42491">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b/>
          <w:i/>
          <w:color w:val="000000"/>
        </w:rPr>
      </w:pPr>
      <w:r w:rsidRPr="00957A93">
        <w:rPr>
          <w:rFonts w:ascii="Palatino Linotype" w:eastAsia="Palatino Linotype" w:hAnsi="Palatino Linotype" w:cs="Palatino Linotype"/>
          <w:i/>
          <w:color w:val="000000"/>
        </w:rPr>
        <w:t xml:space="preserve">“solicito los recibos de </w:t>
      </w:r>
      <w:proofErr w:type="spellStart"/>
      <w:r w:rsidRPr="00957A93">
        <w:rPr>
          <w:rFonts w:ascii="Palatino Linotype" w:eastAsia="Palatino Linotype" w:hAnsi="Palatino Linotype" w:cs="Palatino Linotype"/>
          <w:i/>
          <w:color w:val="000000"/>
        </w:rPr>
        <w:t>nomina</w:t>
      </w:r>
      <w:proofErr w:type="spellEnd"/>
      <w:r w:rsidRPr="00957A93">
        <w:rPr>
          <w:rFonts w:ascii="Palatino Linotype" w:eastAsia="Palatino Linotype" w:hAnsi="Palatino Linotype" w:cs="Palatino Linotype"/>
          <w:i/>
          <w:color w:val="000000"/>
        </w:rPr>
        <w:t xml:space="preserve"> de todo el personal del año 2023” </w:t>
      </w:r>
      <w:r w:rsidRPr="00957A93">
        <w:rPr>
          <w:rFonts w:ascii="Palatino Linotype" w:eastAsia="Palatino Linotype" w:hAnsi="Palatino Linotype" w:cs="Palatino Linotype"/>
          <w:b/>
          <w:i/>
          <w:color w:val="000000"/>
        </w:rPr>
        <w:t>(Sic)</w:t>
      </w:r>
    </w:p>
    <w:p w14:paraId="5551CAF8" w14:textId="77777777" w:rsidR="00F42491" w:rsidRPr="00957A93" w:rsidRDefault="00F42491">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p>
    <w:p w14:paraId="0039CC83" w14:textId="479CC666" w:rsidR="00C029A1" w:rsidRPr="00957A93" w:rsidRDefault="00C029A1" w:rsidP="00124E55">
      <w:pPr>
        <w:autoSpaceDE w:val="0"/>
        <w:autoSpaceDN w:val="0"/>
        <w:adjustRightInd w:val="0"/>
        <w:spacing w:after="0" w:line="360" w:lineRule="auto"/>
        <w:jc w:val="both"/>
        <w:rPr>
          <w:rFonts w:ascii="Palatino Linotype" w:hAnsi="Palatino Linotype" w:cs="Arial"/>
          <w:sz w:val="24"/>
          <w:szCs w:val="24"/>
        </w:rPr>
      </w:pPr>
      <w:r w:rsidRPr="00957A93">
        <w:rPr>
          <w:rFonts w:ascii="Palatino Linotype" w:hAnsi="Palatino Linotype"/>
          <w:sz w:val="24"/>
          <w:szCs w:val="24"/>
        </w:rPr>
        <w:t xml:space="preserve">Ahora bien, respecto a lo solicitado por el recurrente, se considera pertinente citar lo establecido en </w:t>
      </w:r>
      <w:r w:rsidRPr="00957A93">
        <w:rPr>
          <w:rFonts w:ascii="Palatino Linotype" w:hAnsi="Palatino Linotype" w:cs="Arial"/>
          <w:sz w:val="24"/>
          <w:szCs w:val="24"/>
        </w:rPr>
        <w:t xml:space="preserve">los artículos 24 fracción XII y 92 </w:t>
      </w:r>
      <w:proofErr w:type="gramStart"/>
      <w:r w:rsidRPr="00957A93">
        <w:rPr>
          <w:rFonts w:ascii="Palatino Linotype" w:hAnsi="Palatino Linotype" w:cs="Arial"/>
          <w:sz w:val="24"/>
          <w:szCs w:val="24"/>
        </w:rPr>
        <w:t>fracción</w:t>
      </w:r>
      <w:proofErr w:type="gramEnd"/>
      <w:r w:rsidRPr="00957A93">
        <w:rPr>
          <w:rFonts w:ascii="Palatino Linotype" w:hAnsi="Palatino Linotype" w:cs="Arial"/>
          <w:sz w:val="24"/>
          <w:szCs w:val="24"/>
        </w:rPr>
        <w:t xml:space="preserve"> VIII de la Ley de Transparencia y Acceso a la Información Pública del Estado de México y Municipios, cuyo contenido literal es el siguiente: </w:t>
      </w:r>
    </w:p>
    <w:p w14:paraId="44676D8B" w14:textId="77777777" w:rsidR="00C029A1" w:rsidRPr="00957A93" w:rsidRDefault="00C029A1" w:rsidP="00124E55">
      <w:pPr>
        <w:autoSpaceDE w:val="0"/>
        <w:autoSpaceDN w:val="0"/>
        <w:adjustRightInd w:val="0"/>
        <w:spacing w:after="0" w:line="360" w:lineRule="auto"/>
        <w:jc w:val="both"/>
        <w:rPr>
          <w:rFonts w:ascii="Palatino Linotype" w:hAnsi="Palatino Linotype" w:cs="Arial"/>
        </w:rPr>
      </w:pPr>
    </w:p>
    <w:p w14:paraId="4EE250ED" w14:textId="77777777" w:rsidR="00C029A1" w:rsidRPr="00957A93" w:rsidRDefault="00C029A1" w:rsidP="00124E55">
      <w:pPr>
        <w:autoSpaceDE w:val="0"/>
        <w:autoSpaceDN w:val="0"/>
        <w:adjustRightInd w:val="0"/>
        <w:spacing w:after="0"/>
        <w:ind w:left="851" w:right="851"/>
        <w:jc w:val="both"/>
        <w:rPr>
          <w:rFonts w:ascii="Palatino Linotype" w:hAnsi="Palatino Linotype" w:cs="Arial"/>
          <w:b/>
          <w:bCs/>
          <w:i/>
          <w:color w:val="000000"/>
        </w:rPr>
      </w:pPr>
      <w:r w:rsidRPr="00957A93">
        <w:rPr>
          <w:rFonts w:ascii="Palatino Linotype" w:hAnsi="Palatino Linotype" w:cs="Arial"/>
          <w:b/>
          <w:bCs/>
          <w:i/>
          <w:color w:val="000000"/>
        </w:rPr>
        <w:t xml:space="preserve">“Artículo 24. </w:t>
      </w:r>
      <w:r w:rsidRPr="00957A93">
        <w:rPr>
          <w:rFonts w:ascii="Palatino Linotype" w:hAnsi="Palatino Linotype" w:cs="Arial"/>
          <w:i/>
          <w:color w:val="000000"/>
        </w:rPr>
        <w:t>Para el cumplimiento de los objetivos de esta Ley, los sujetos obligados deberán cumplir con las siguientes obligaciones, según corresponda, de acuerdo a su naturaleza:</w:t>
      </w:r>
    </w:p>
    <w:p w14:paraId="5B477DBF" w14:textId="77777777" w:rsidR="00C029A1" w:rsidRPr="00957A93" w:rsidRDefault="00C029A1" w:rsidP="00124E55">
      <w:pPr>
        <w:autoSpaceDE w:val="0"/>
        <w:autoSpaceDN w:val="0"/>
        <w:adjustRightInd w:val="0"/>
        <w:spacing w:after="0"/>
        <w:ind w:left="851" w:right="851"/>
        <w:jc w:val="both"/>
        <w:rPr>
          <w:rFonts w:ascii="Palatino Linotype" w:hAnsi="Palatino Linotype" w:cs="Arial"/>
          <w:b/>
          <w:bCs/>
          <w:i/>
          <w:color w:val="000000"/>
        </w:rPr>
      </w:pPr>
      <w:r w:rsidRPr="00957A93">
        <w:rPr>
          <w:rFonts w:ascii="Palatino Linotype" w:hAnsi="Palatino Linotype" w:cs="Arial"/>
          <w:b/>
          <w:bCs/>
          <w:i/>
          <w:color w:val="000000"/>
        </w:rPr>
        <w:lastRenderedPageBreak/>
        <w:t xml:space="preserve">XII. </w:t>
      </w:r>
      <w:r w:rsidRPr="00957A93">
        <w:rPr>
          <w:rFonts w:ascii="Palatino Linotype" w:hAnsi="Palatino Linotype" w:cs="Arial"/>
          <w:b/>
          <w:i/>
          <w:color w:val="000000"/>
          <w:u w:val="single"/>
        </w:rPr>
        <w:t>Publicar y mantener actualizada la información relativa a las obligaciones generales de transparencia</w:t>
      </w:r>
      <w:r w:rsidRPr="00957A93">
        <w:rPr>
          <w:rFonts w:ascii="Palatino Linotype" w:hAnsi="Palatino Linotype" w:cs="Arial"/>
          <w:i/>
          <w:color w:val="000000"/>
        </w:rPr>
        <w:t xml:space="preserve"> previstas en la presente Ley o determinadas así por el Instituto, y en general aquella que sea de interés público;</w:t>
      </w:r>
    </w:p>
    <w:p w14:paraId="60AFE692" w14:textId="77777777" w:rsidR="00C029A1" w:rsidRPr="00957A93" w:rsidRDefault="00C029A1" w:rsidP="00124E55">
      <w:pPr>
        <w:autoSpaceDE w:val="0"/>
        <w:autoSpaceDN w:val="0"/>
        <w:adjustRightInd w:val="0"/>
        <w:spacing w:after="0"/>
        <w:ind w:left="851" w:right="851"/>
        <w:jc w:val="both"/>
        <w:rPr>
          <w:rFonts w:ascii="Palatino Linotype" w:hAnsi="Palatino Linotype" w:cs="Arial"/>
          <w:i/>
          <w:color w:val="000000"/>
        </w:rPr>
      </w:pPr>
      <w:r w:rsidRPr="00957A93">
        <w:rPr>
          <w:rFonts w:ascii="Palatino Linotype" w:hAnsi="Palatino Linotype" w:cs="Arial"/>
          <w:b/>
          <w:bCs/>
          <w:i/>
          <w:color w:val="000000"/>
        </w:rPr>
        <w:t xml:space="preserve">Artículo 92. </w:t>
      </w:r>
      <w:r w:rsidRPr="00957A93">
        <w:rPr>
          <w:rFonts w:ascii="Palatino Linotype" w:hAnsi="Palatino Linotype" w:cs="Arial"/>
          <w:i/>
          <w:color w:val="000000"/>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72D553D" w14:textId="77777777" w:rsidR="00C029A1" w:rsidRPr="00957A93" w:rsidRDefault="00C029A1" w:rsidP="00124E55">
      <w:pPr>
        <w:autoSpaceDE w:val="0"/>
        <w:autoSpaceDN w:val="0"/>
        <w:adjustRightInd w:val="0"/>
        <w:spacing w:after="0"/>
        <w:ind w:left="851" w:right="851"/>
        <w:jc w:val="both"/>
        <w:rPr>
          <w:rFonts w:ascii="Palatino Linotype" w:hAnsi="Palatino Linotype" w:cs="Arial"/>
          <w:i/>
          <w:color w:val="000000"/>
        </w:rPr>
      </w:pPr>
      <w:r w:rsidRPr="00957A93">
        <w:rPr>
          <w:rFonts w:ascii="Palatino Linotype" w:hAnsi="Palatino Linotype" w:cs="Arial"/>
          <w:b/>
          <w:bCs/>
          <w:i/>
          <w:color w:val="000000"/>
        </w:rPr>
        <w:t>(…</w:t>
      </w:r>
      <w:r w:rsidRPr="00957A93">
        <w:rPr>
          <w:rFonts w:ascii="Palatino Linotype" w:hAnsi="Palatino Linotype" w:cs="Arial"/>
          <w:i/>
          <w:color w:val="000000"/>
        </w:rPr>
        <w:t>)</w:t>
      </w:r>
    </w:p>
    <w:p w14:paraId="012BFC13" w14:textId="77777777" w:rsidR="00C029A1" w:rsidRPr="00957A93" w:rsidRDefault="00C029A1" w:rsidP="00124E55">
      <w:pPr>
        <w:autoSpaceDE w:val="0"/>
        <w:autoSpaceDN w:val="0"/>
        <w:adjustRightInd w:val="0"/>
        <w:spacing w:after="0"/>
        <w:ind w:left="851" w:right="851"/>
        <w:jc w:val="both"/>
        <w:rPr>
          <w:rFonts w:ascii="Palatino Linotype" w:hAnsi="Palatino Linotype"/>
          <w:b/>
          <w:i/>
          <w:u w:val="single"/>
        </w:rPr>
      </w:pPr>
      <w:r w:rsidRPr="00957A93">
        <w:rPr>
          <w:rFonts w:ascii="Palatino Linotype" w:hAnsi="Palatino Linotype"/>
          <w:b/>
          <w:bCs/>
          <w:i/>
          <w:u w:val="single"/>
        </w:rPr>
        <w:t xml:space="preserve">VIII. </w:t>
      </w:r>
      <w:r w:rsidRPr="00957A93">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8A22174" w14:textId="77777777" w:rsidR="00C029A1" w:rsidRPr="00957A93" w:rsidRDefault="00C029A1" w:rsidP="00124E55">
      <w:pPr>
        <w:autoSpaceDE w:val="0"/>
        <w:autoSpaceDN w:val="0"/>
        <w:adjustRightInd w:val="0"/>
        <w:spacing w:after="0"/>
        <w:ind w:left="851" w:right="851"/>
        <w:jc w:val="both"/>
        <w:rPr>
          <w:rFonts w:ascii="Palatino Linotype" w:hAnsi="Palatino Linotype"/>
          <w:b/>
          <w:i/>
        </w:rPr>
      </w:pPr>
      <w:r w:rsidRPr="00957A93">
        <w:rPr>
          <w:rFonts w:ascii="Palatino Linotype" w:hAnsi="Palatino Linotype"/>
          <w:b/>
          <w:i/>
        </w:rPr>
        <w:t xml:space="preserve">(…)” </w:t>
      </w:r>
      <w:r w:rsidRPr="00957A93">
        <w:rPr>
          <w:rFonts w:ascii="Palatino Linotype" w:hAnsi="Palatino Linotype"/>
          <w:i/>
        </w:rPr>
        <w:t xml:space="preserve"> </w:t>
      </w:r>
      <w:r w:rsidRPr="00957A93">
        <w:rPr>
          <w:rFonts w:ascii="Palatino Linotype" w:hAnsi="Palatino Linotype"/>
          <w:b/>
          <w:i/>
        </w:rPr>
        <w:t>[Sic]</w:t>
      </w:r>
    </w:p>
    <w:p w14:paraId="6EEA30C6" w14:textId="77777777" w:rsidR="00C029A1" w:rsidRPr="00957A93" w:rsidRDefault="00C029A1" w:rsidP="00034E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95E0505" w14:textId="77777777" w:rsidR="00C029A1" w:rsidRPr="00957A93" w:rsidRDefault="00C029A1" w:rsidP="00124E55">
      <w:pPr>
        <w:spacing w:after="0" w:line="360" w:lineRule="auto"/>
        <w:jc w:val="both"/>
        <w:rPr>
          <w:rFonts w:ascii="Palatino Linotype" w:eastAsia="MS Mincho" w:hAnsi="Palatino Linotype"/>
          <w:sz w:val="24"/>
          <w:szCs w:val="24"/>
        </w:rPr>
      </w:pPr>
      <w:r w:rsidRPr="00957A93">
        <w:rPr>
          <w:rFonts w:ascii="Palatino Linotype" w:eastAsia="MS Mincho" w:hAnsi="Palatino Linotype" w:cs="Tahoma"/>
          <w:sz w:val="24"/>
          <w:szCs w:val="24"/>
        </w:rPr>
        <w:t xml:space="preserve">Así, la Ley de Transparencia y Acceso a la Información Pública del Estado de México y Municipios </w:t>
      </w:r>
      <w:r w:rsidRPr="00957A93">
        <w:rPr>
          <w:rFonts w:ascii="Palatino Linotype" w:eastAsia="Arial Unicode MS" w:hAnsi="Palatino Linotype" w:cs="Arial"/>
          <w:sz w:val="24"/>
          <w:szCs w:val="24"/>
        </w:rPr>
        <w:t xml:space="preserve">en el artículo 92 </w:t>
      </w:r>
      <w:r w:rsidRPr="00957A93">
        <w:rPr>
          <w:rFonts w:ascii="Palatino Linotype" w:eastAsia="Arial Unicode MS" w:hAnsi="Palatino Linotype"/>
          <w:sz w:val="24"/>
          <w:szCs w:val="24"/>
        </w:rPr>
        <w:t>fracción VIII, señala que</w:t>
      </w:r>
      <w:r w:rsidRPr="00957A93">
        <w:rPr>
          <w:rFonts w:ascii="Palatino Linotype" w:eastAsia="MS Mincho" w:hAnsi="Palatino Linotype" w:cs="Tahoma"/>
          <w:sz w:val="24"/>
          <w:szCs w:val="24"/>
        </w:rPr>
        <w:t xml:space="preserve"> la </w:t>
      </w:r>
      <w:r w:rsidRPr="00957A93">
        <w:rPr>
          <w:rFonts w:ascii="Palatino Linotype"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w:t>
      </w:r>
      <w:r w:rsidRPr="00957A93">
        <w:rPr>
          <w:rFonts w:ascii="Palatino Linotype" w:hAnsi="Palatino Linotype" w:cs="Arial"/>
          <w:b/>
          <w:bCs/>
          <w:sz w:val="24"/>
          <w:szCs w:val="24"/>
        </w:rPr>
        <w:t>señalando la periodicidad de dicha remuneración</w:t>
      </w:r>
      <w:r w:rsidRPr="00957A93">
        <w:rPr>
          <w:rFonts w:ascii="Palatino Linotype" w:hAnsi="Palatino Linotype" w:cs="Arial"/>
          <w:sz w:val="24"/>
          <w:szCs w:val="24"/>
        </w:rPr>
        <w:t xml:space="preserve">, </w:t>
      </w:r>
      <w:r w:rsidRPr="00957A93">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957A93">
        <w:rPr>
          <w:rFonts w:ascii="Palatino Linotype" w:eastAsia="MS Mincho" w:hAnsi="Palatino Linotype"/>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14BEAC79" w14:textId="77777777" w:rsidR="00F42491" w:rsidRPr="00957A93" w:rsidRDefault="00F42491" w:rsidP="00124E55">
      <w:pPr>
        <w:spacing w:after="0" w:line="360" w:lineRule="auto"/>
        <w:jc w:val="both"/>
        <w:rPr>
          <w:rFonts w:ascii="Palatino Linotype" w:eastAsia="MS Mincho" w:hAnsi="Palatino Linotype"/>
          <w:sz w:val="24"/>
          <w:szCs w:val="24"/>
        </w:rPr>
      </w:pPr>
    </w:p>
    <w:p w14:paraId="6C3E3F55" w14:textId="77777777" w:rsidR="00F42491" w:rsidRPr="00957A93" w:rsidRDefault="00F42491" w:rsidP="00034EAA">
      <w:pPr>
        <w:pStyle w:val="Prrafodelista"/>
        <w:autoSpaceDE w:val="0"/>
        <w:autoSpaceDN w:val="0"/>
        <w:adjustRightInd w:val="0"/>
        <w:spacing w:line="360" w:lineRule="auto"/>
        <w:ind w:left="0"/>
        <w:jc w:val="both"/>
        <w:rPr>
          <w:rFonts w:ascii="Palatino Linotype" w:hAnsi="Palatino Linotype" w:cs="Arial"/>
        </w:rPr>
      </w:pPr>
      <w:r w:rsidRPr="00957A93">
        <w:rPr>
          <w:rFonts w:ascii="Palatino Linotype" w:hAnsi="Palatino Linotype" w:cs="Arial"/>
        </w:rPr>
        <w:t xml:space="preserve">Por lo que en cumplimiento a esta resolución, el </w:t>
      </w:r>
      <w:r w:rsidRPr="00957A93">
        <w:rPr>
          <w:rFonts w:ascii="Palatino Linotype" w:hAnsi="Palatino Linotype" w:cs="Arial"/>
          <w:b/>
        </w:rPr>
        <w:t xml:space="preserve">Sujeto Obligado </w:t>
      </w:r>
      <w:r w:rsidRPr="00957A93">
        <w:rPr>
          <w:rFonts w:ascii="Palatino Linotype" w:hAnsi="Palatino Linotype" w:cs="Arial"/>
        </w:rPr>
        <w:t xml:space="preserve">deberá dar atención a las solicitudes de información, puesto que el silencio administrativo que hizo patente </w:t>
      </w:r>
      <w:r w:rsidRPr="00957A93">
        <w:rPr>
          <w:rFonts w:ascii="Palatino Linotype" w:hAnsi="Palatino Linotype" w:cs="Arial"/>
        </w:rPr>
        <w:lastRenderedPageBreak/>
        <w:t>al omitir dar respuesta trae como consecuencia que se le ordene dar atención a las solicitudes entregando la información solicitada, lo cual deberá llevar a cabo en ejercicio de sus atribuciones y con arreglo a lo dispuesto por la ley de la materia.</w:t>
      </w:r>
    </w:p>
    <w:p w14:paraId="71EB65E3" w14:textId="77777777" w:rsidR="00F42491" w:rsidRPr="00957A93" w:rsidRDefault="00F42491" w:rsidP="00E5711C">
      <w:pPr>
        <w:pStyle w:val="Prrafodelista"/>
        <w:autoSpaceDE w:val="0"/>
        <w:autoSpaceDN w:val="0"/>
        <w:adjustRightInd w:val="0"/>
        <w:spacing w:line="360" w:lineRule="auto"/>
        <w:ind w:left="0"/>
        <w:jc w:val="both"/>
        <w:rPr>
          <w:rFonts w:ascii="Palatino Linotype" w:hAnsi="Palatino Linotype" w:cs="Arial"/>
        </w:rPr>
      </w:pPr>
    </w:p>
    <w:p w14:paraId="2B109179" w14:textId="77777777" w:rsidR="00F42491" w:rsidRPr="00957A93" w:rsidRDefault="00F42491">
      <w:pPr>
        <w:pStyle w:val="Prrafodelista"/>
        <w:autoSpaceDE w:val="0"/>
        <w:autoSpaceDN w:val="0"/>
        <w:adjustRightInd w:val="0"/>
        <w:spacing w:line="360" w:lineRule="auto"/>
        <w:ind w:left="0"/>
        <w:jc w:val="both"/>
        <w:rPr>
          <w:rFonts w:ascii="Palatino Linotype" w:hAnsi="Palatino Linotype" w:cs="Arial"/>
        </w:rPr>
      </w:pPr>
      <w:r w:rsidRPr="00957A93">
        <w:rPr>
          <w:rFonts w:ascii="Palatino Linotype" w:hAnsi="Palatino Linotype" w:cs="Arial"/>
        </w:rPr>
        <w:t xml:space="preserve">En consecuencia, para responder a las solicitudes de acceso a la información en cuestión el </w:t>
      </w:r>
      <w:r w:rsidRPr="00957A93">
        <w:rPr>
          <w:rFonts w:ascii="Palatino Linotype" w:hAnsi="Palatino Linotype" w:cs="Arial"/>
          <w:b/>
        </w:rPr>
        <w:t>Sujeto Obligado</w:t>
      </w:r>
      <w:r w:rsidRPr="00957A93">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5A99085" w14:textId="77777777" w:rsidR="00F42491" w:rsidRPr="00957A93" w:rsidRDefault="00F42491">
      <w:pPr>
        <w:pStyle w:val="Prrafodelista"/>
        <w:autoSpaceDE w:val="0"/>
        <w:autoSpaceDN w:val="0"/>
        <w:adjustRightInd w:val="0"/>
        <w:spacing w:line="360" w:lineRule="auto"/>
        <w:ind w:left="0"/>
        <w:jc w:val="both"/>
        <w:rPr>
          <w:rFonts w:ascii="Palatino Linotype" w:hAnsi="Palatino Linotype" w:cs="Arial"/>
        </w:rPr>
      </w:pPr>
    </w:p>
    <w:p w14:paraId="451A15AF" w14:textId="77777777" w:rsidR="00F42491" w:rsidRPr="00957A93" w:rsidRDefault="00F42491">
      <w:pPr>
        <w:pStyle w:val="Prrafodelista"/>
        <w:autoSpaceDE w:val="0"/>
        <w:autoSpaceDN w:val="0"/>
        <w:adjustRightInd w:val="0"/>
        <w:spacing w:line="360" w:lineRule="auto"/>
        <w:ind w:left="0"/>
        <w:jc w:val="both"/>
        <w:rPr>
          <w:rFonts w:ascii="Palatino Linotype" w:hAnsi="Palatino Linotype" w:cs="Arial"/>
        </w:rPr>
      </w:pPr>
      <w:r w:rsidRPr="00957A93">
        <w:rPr>
          <w:rFonts w:ascii="Palatino Linotype" w:hAnsi="Palatino Linotype" w:cs="Arial"/>
        </w:rPr>
        <w:t xml:space="preserve">En cualquiera de los casos, imperativamente, el </w:t>
      </w:r>
      <w:r w:rsidRPr="00957A93">
        <w:rPr>
          <w:rFonts w:ascii="Palatino Linotype" w:hAnsi="Palatino Linotype" w:cs="Arial"/>
          <w:b/>
        </w:rPr>
        <w:t>Sujeto Obligado</w:t>
      </w:r>
      <w:r w:rsidRPr="00957A93">
        <w:rPr>
          <w:rFonts w:ascii="Palatino Linotype" w:hAnsi="Palatino Linotype" w:cs="Arial"/>
        </w:rPr>
        <w:t xml:space="preserve"> debe de responder a las solicitudes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4DF9147B" w14:textId="77777777" w:rsidR="00D82176" w:rsidRPr="00957A93" w:rsidRDefault="00D82176" w:rsidP="00124E55">
      <w:pPr>
        <w:spacing w:after="0" w:line="360" w:lineRule="auto"/>
        <w:jc w:val="both"/>
        <w:rPr>
          <w:rFonts w:ascii="Palatino Linotype" w:hAnsi="Palatino Linotype" w:cs="Arial"/>
          <w:sz w:val="24"/>
          <w:szCs w:val="24"/>
        </w:rPr>
      </w:pPr>
    </w:p>
    <w:p w14:paraId="2BE5E584" w14:textId="77777777" w:rsidR="00802882" w:rsidRPr="00957A93" w:rsidRDefault="00802882" w:rsidP="00034EAA">
      <w:pPr>
        <w:numPr>
          <w:ilvl w:val="0"/>
          <w:numId w:val="14"/>
        </w:numPr>
        <w:spacing w:after="0" w:line="360" w:lineRule="auto"/>
        <w:jc w:val="both"/>
        <w:rPr>
          <w:rFonts w:ascii="Calibri" w:eastAsia="Calibri" w:hAnsi="Calibri" w:cs="Calibri"/>
          <w:b/>
          <w:color w:val="000000"/>
          <w:sz w:val="24"/>
          <w:szCs w:val="24"/>
        </w:rPr>
      </w:pPr>
      <w:r w:rsidRPr="00957A93">
        <w:rPr>
          <w:rFonts w:ascii="Palatino Linotype" w:eastAsia="Palatino Linotype" w:hAnsi="Palatino Linotype" w:cs="Palatino Linotype"/>
          <w:b/>
          <w:color w:val="000000"/>
          <w:sz w:val="24"/>
          <w:szCs w:val="24"/>
        </w:rPr>
        <w:t xml:space="preserve">Vista a los órganos de control interno competentes </w:t>
      </w:r>
    </w:p>
    <w:p w14:paraId="2DA2CF32" w14:textId="77777777" w:rsidR="00802882" w:rsidRPr="00957A93" w:rsidRDefault="00802882" w:rsidP="00034EAA">
      <w:pPr>
        <w:spacing w:after="0" w:line="360" w:lineRule="auto"/>
        <w:ind w:left="720"/>
        <w:jc w:val="both"/>
        <w:rPr>
          <w:rFonts w:ascii="Palatino Linotype" w:eastAsia="Palatino Linotype" w:hAnsi="Palatino Linotype" w:cs="Palatino Linotype"/>
          <w:b/>
          <w:color w:val="000000"/>
          <w:sz w:val="24"/>
          <w:szCs w:val="24"/>
        </w:rPr>
      </w:pPr>
    </w:p>
    <w:p w14:paraId="59F38DA0" w14:textId="7F194A95" w:rsidR="00802882" w:rsidRPr="00957A93" w:rsidRDefault="00802882" w:rsidP="00E5711C">
      <w:pPr>
        <w:spacing w:after="0" w:line="360" w:lineRule="auto"/>
        <w:jc w:val="both"/>
        <w:rPr>
          <w:rFonts w:ascii="Palatino Linotype" w:eastAsia="Palatino Linotype" w:hAnsi="Palatino Linotype" w:cs="Palatino Linotype"/>
          <w:sz w:val="24"/>
          <w:szCs w:val="24"/>
        </w:rPr>
      </w:pPr>
      <w:r w:rsidRPr="00957A93">
        <w:rPr>
          <w:rFonts w:ascii="Palatino Linotype" w:eastAsia="Palatino Linotype" w:hAnsi="Palatino Linotype" w:cs="Palatino Linotype"/>
          <w:sz w:val="24"/>
          <w:szCs w:val="24"/>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w:t>
      </w:r>
      <w:r w:rsidR="009B18C2" w:rsidRPr="00957A93">
        <w:rPr>
          <w:rFonts w:ascii="Palatino Linotype" w:eastAsia="Palatino Linotype" w:hAnsi="Palatino Linotype" w:cs="Palatino Linotype"/>
          <w:sz w:val="24"/>
          <w:szCs w:val="24"/>
        </w:rPr>
        <w:t xml:space="preserve">competente, </w:t>
      </w:r>
      <w:r w:rsidRPr="00957A93">
        <w:rPr>
          <w:rFonts w:ascii="Palatino Linotype" w:eastAsia="Palatino Linotype" w:hAnsi="Palatino Linotype" w:cs="Palatino Linotype"/>
          <w:sz w:val="24"/>
          <w:szCs w:val="24"/>
        </w:rPr>
        <w:t xml:space="preserve">un expediente formado con motivo de las presuntas infracciones de carácter omisivo cometidas en detrimento al derecho de acceso a la información.  </w:t>
      </w:r>
    </w:p>
    <w:p w14:paraId="6F8D1282" w14:textId="77777777" w:rsidR="00802882" w:rsidRPr="00957A93" w:rsidRDefault="00802882">
      <w:pPr>
        <w:spacing w:after="0" w:line="360" w:lineRule="auto"/>
        <w:jc w:val="both"/>
        <w:rPr>
          <w:rFonts w:ascii="Palatino Linotype" w:eastAsia="Palatino Linotype" w:hAnsi="Palatino Linotype" w:cs="Palatino Linotype"/>
          <w:sz w:val="24"/>
          <w:szCs w:val="24"/>
        </w:rPr>
      </w:pPr>
    </w:p>
    <w:p w14:paraId="120BE7D6" w14:textId="23179F45" w:rsidR="00802882" w:rsidRPr="00957A93" w:rsidRDefault="00802882" w:rsidP="00124E55">
      <w:pPr>
        <w:spacing w:after="0" w:line="360" w:lineRule="auto"/>
        <w:jc w:val="both"/>
        <w:rPr>
          <w:rFonts w:ascii="Palatino Linotype" w:eastAsia="Palatino Linotype" w:hAnsi="Palatino Linotype" w:cs="Palatino Linotype"/>
          <w:sz w:val="24"/>
          <w:szCs w:val="24"/>
        </w:rPr>
      </w:pPr>
      <w:r w:rsidRPr="00957A93">
        <w:rPr>
          <w:rFonts w:ascii="Palatino Linotype" w:eastAsia="Palatino Linotype" w:hAnsi="Palatino Linotype" w:cs="Palatino Linotype"/>
          <w:sz w:val="24"/>
          <w:szCs w:val="24"/>
        </w:rPr>
        <w:t xml:space="preserve">En efecto, la Secretaría técnica del Pleno hará del conocimiento del órgano </w:t>
      </w:r>
      <w:r w:rsidR="009B18C2" w:rsidRPr="00957A93">
        <w:rPr>
          <w:rFonts w:ascii="Palatino Linotype" w:eastAsia="Palatino Linotype" w:hAnsi="Palatino Linotype" w:cs="Palatino Linotype"/>
          <w:sz w:val="24"/>
          <w:szCs w:val="24"/>
        </w:rPr>
        <w:t xml:space="preserve">interno </w:t>
      </w:r>
      <w:r w:rsidRPr="00957A93">
        <w:rPr>
          <w:rFonts w:ascii="Palatino Linotype" w:eastAsia="Palatino Linotype" w:hAnsi="Palatino Linotype" w:cs="Palatino Linotype"/>
          <w:sz w:val="24"/>
          <w:szCs w:val="24"/>
        </w:rPr>
        <w:t xml:space="preserve">de control </w:t>
      </w:r>
      <w:r w:rsidR="009B18C2" w:rsidRPr="00957A93">
        <w:rPr>
          <w:rFonts w:ascii="Palatino Linotype" w:eastAsia="Palatino Linotype" w:hAnsi="Palatino Linotype" w:cs="Palatino Linotype"/>
          <w:sz w:val="24"/>
          <w:szCs w:val="24"/>
        </w:rPr>
        <w:t xml:space="preserve">competente </w:t>
      </w:r>
      <w:r w:rsidRPr="00957A93">
        <w:rPr>
          <w:rFonts w:ascii="Palatino Linotype" w:eastAsia="Palatino Linotype" w:hAnsi="Palatino Linotype" w:cs="Palatino Linotype"/>
          <w:sz w:val="24"/>
          <w:szCs w:val="24"/>
        </w:rPr>
        <w:t xml:space="preserve">de las infracciones en que el </w:t>
      </w:r>
      <w:r w:rsidRPr="00957A93">
        <w:rPr>
          <w:rFonts w:ascii="Palatino Linotype" w:eastAsia="Palatino Linotype" w:hAnsi="Palatino Linotype" w:cs="Palatino Linotype"/>
          <w:b/>
          <w:sz w:val="24"/>
          <w:szCs w:val="24"/>
        </w:rPr>
        <w:t>Sujeto Obligado</w:t>
      </w:r>
      <w:r w:rsidRPr="00957A93">
        <w:rPr>
          <w:rFonts w:ascii="Palatino Linotype" w:eastAsia="Palatino Linotype" w:hAnsi="Palatino Linotype" w:cs="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6DC9B1B7" w14:textId="77777777" w:rsidR="00802882" w:rsidRPr="00957A93" w:rsidRDefault="00802882" w:rsidP="00124E55">
      <w:pPr>
        <w:spacing w:after="0" w:line="360" w:lineRule="auto"/>
        <w:ind w:left="851" w:right="851"/>
        <w:jc w:val="both"/>
        <w:rPr>
          <w:rFonts w:ascii="Palatino Linotype" w:eastAsia="Palatino Linotype" w:hAnsi="Palatino Linotype" w:cs="Palatino Linotype"/>
          <w:i/>
          <w:color w:val="000000"/>
        </w:rPr>
      </w:pPr>
      <w:r w:rsidRPr="00957A93">
        <w:rPr>
          <w:rFonts w:ascii="Palatino Linotype" w:eastAsia="Palatino Linotype" w:hAnsi="Palatino Linotype" w:cs="Palatino Linotype"/>
          <w:b/>
          <w:i/>
          <w:color w:val="000000"/>
        </w:rPr>
        <w:t>“Artículo 190.</w:t>
      </w:r>
      <w:r w:rsidRPr="00957A93">
        <w:rPr>
          <w:rFonts w:ascii="Palatino Linotype" w:eastAsia="Palatino Linotype" w:hAnsi="Palatino Linotype" w:cs="Palatino Linotype"/>
          <w:i/>
          <w:color w:val="000000"/>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957A93">
        <w:rPr>
          <w:rFonts w:ascii="Palatino Linotype" w:eastAsia="Palatino Linotype" w:hAnsi="Palatino Linotype" w:cs="Palatino Linotype"/>
          <w:i/>
          <w:color w:val="000000"/>
        </w:rPr>
        <w:lastRenderedPageBreak/>
        <w:t>procedimiento de responsabilidad respectivo, cuyo resultado deberá de ser informado al Instituto</w:t>
      </w:r>
    </w:p>
    <w:p w14:paraId="6DB3A36D" w14:textId="77777777" w:rsidR="00802882" w:rsidRPr="00957A93" w:rsidRDefault="00802882" w:rsidP="00124E55">
      <w:pPr>
        <w:spacing w:after="0" w:line="360" w:lineRule="auto"/>
        <w:ind w:left="851" w:right="851"/>
        <w:jc w:val="both"/>
        <w:rPr>
          <w:rFonts w:ascii="Palatino Linotype" w:eastAsia="Palatino Linotype" w:hAnsi="Palatino Linotype" w:cs="Palatino Linotype"/>
          <w:i/>
          <w:color w:val="000000"/>
        </w:rPr>
      </w:pPr>
      <w:r w:rsidRPr="00957A93">
        <w:rPr>
          <w:rFonts w:ascii="Palatino Linotype" w:eastAsia="Palatino Linotype" w:hAnsi="Palatino Linotype" w:cs="Palatino Linotype"/>
          <w:b/>
          <w:i/>
          <w:color w:val="000000"/>
        </w:rPr>
        <w:t>Artículo 222.</w:t>
      </w:r>
      <w:r w:rsidRPr="00957A93">
        <w:rPr>
          <w:rFonts w:ascii="Palatino Linotype" w:eastAsia="Palatino Linotype" w:hAnsi="Palatino Linotype" w:cs="Palatino Linotype"/>
          <w:i/>
          <w:color w:val="000000"/>
        </w:rPr>
        <w:t xml:space="preserve"> Son causas de responsabilidad administrativa de los servidores públicos de los sujetos obligados, por incumplimiento de las obligaciones establecidas en la materia de la presente Ley, las siguientes:</w:t>
      </w:r>
    </w:p>
    <w:p w14:paraId="1F9186CF" w14:textId="77777777" w:rsidR="00802882" w:rsidRPr="00957A93" w:rsidRDefault="00802882" w:rsidP="00124E55">
      <w:pPr>
        <w:spacing w:after="0" w:line="360" w:lineRule="auto"/>
        <w:ind w:left="851" w:right="851"/>
        <w:jc w:val="both"/>
        <w:rPr>
          <w:rFonts w:ascii="Palatino Linotype" w:eastAsia="Palatino Linotype" w:hAnsi="Palatino Linotype" w:cs="Palatino Linotype"/>
          <w:i/>
          <w:color w:val="000000"/>
        </w:rPr>
      </w:pPr>
      <w:r w:rsidRPr="00957A93">
        <w:rPr>
          <w:rFonts w:ascii="Palatino Linotype" w:eastAsia="Palatino Linotype" w:hAnsi="Palatino Linotype" w:cs="Palatino Linotype"/>
          <w:i/>
          <w:color w:val="000000"/>
        </w:rPr>
        <w:t>(…)</w:t>
      </w:r>
    </w:p>
    <w:p w14:paraId="2CED7091" w14:textId="77777777" w:rsidR="00802882" w:rsidRPr="00957A93" w:rsidRDefault="00802882" w:rsidP="00124E55">
      <w:pPr>
        <w:spacing w:after="0" w:line="360" w:lineRule="auto"/>
        <w:ind w:left="851" w:right="851"/>
        <w:jc w:val="both"/>
        <w:rPr>
          <w:rFonts w:ascii="Palatino Linotype" w:eastAsia="Palatino Linotype" w:hAnsi="Palatino Linotype" w:cs="Palatino Linotype"/>
          <w:b/>
          <w:i/>
          <w:color w:val="000000"/>
        </w:rPr>
      </w:pPr>
      <w:r w:rsidRPr="00957A93">
        <w:rPr>
          <w:rFonts w:ascii="Palatino Linotype" w:eastAsia="Palatino Linotype" w:hAnsi="Palatino Linotype" w:cs="Palatino Linotype"/>
          <w:b/>
          <w:i/>
          <w:color w:val="000000"/>
        </w:rPr>
        <w:t xml:space="preserve">I. Cualquier acto u </w:t>
      </w:r>
      <w:r w:rsidRPr="00957A93">
        <w:rPr>
          <w:rFonts w:ascii="Palatino Linotype" w:eastAsia="Palatino Linotype" w:hAnsi="Palatino Linotype" w:cs="Palatino Linotype"/>
          <w:b/>
          <w:i/>
          <w:color w:val="000000"/>
          <w:u w:val="single"/>
        </w:rPr>
        <w:t>omisión</w:t>
      </w:r>
      <w:r w:rsidRPr="00957A93">
        <w:rPr>
          <w:rFonts w:ascii="Palatino Linotype" w:eastAsia="Palatino Linotype" w:hAnsi="Palatino Linotype" w:cs="Palatino Linotype"/>
          <w:b/>
          <w:i/>
          <w:color w:val="000000"/>
        </w:rPr>
        <w:t xml:space="preserve"> que provoque la suspensión o deficiencia en la atención de las solicitudes de información;</w:t>
      </w:r>
    </w:p>
    <w:p w14:paraId="2C043B73" w14:textId="77777777" w:rsidR="00802882" w:rsidRPr="00957A93" w:rsidRDefault="00802882" w:rsidP="00124E55">
      <w:pPr>
        <w:spacing w:after="0" w:line="360" w:lineRule="auto"/>
        <w:ind w:left="851" w:right="851"/>
        <w:jc w:val="both"/>
        <w:rPr>
          <w:rFonts w:ascii="Palatino Linotype" w:eastAsia="Palatino Linotype" w:hAnsi="Palatino Linotype" w:cs="Palatino Linotype"/>
          <w:i/>
          <w:color w:val="000000"/>
        </w:rPr>
      </w:pPr>
      <w:r w:rsidRPr="00957A93">
        <w:rPr>
          <w:rFonts w:ascii="Palatino Linotype" w:eastAsia="Palatino Linotype" w:hAnsi="Palatino Linotype" w:cs="Palatino Linotype"/>
          <w:b/>
          <w:i/>
          <w:color w:val="000000"/>
          <w:u w:val="single"/>
        </w:rPr>
        <w:t>II. La falta de respuesta a las solicitudes de información en los plazos señalados en la normatividad aplicable</w:t>
      </w:r>
      <w:r w:rsidRPr="00957A93">
        <w:rPr>
          <w:rFonts w:ascii="Palatino Linotype" w:eastAsia="Palatino Linotype" w:hAnsi="Palatino Linotype" w:cs="Palatino Linotype"/>
          <w:i/>
          <w:color w:val="000000"/>
        </w:rPr>
        <w:t>;</w:t>
      </w:r>
    </w:p>
    <w:p w14:paraId="39697D46" w14:textId="77777777" w:rsidR="00802882" w:rsidRPr="00957A93" w:rsidRDefault="00802882" w:rsidP="00124E55">
      <w:pPr>
        <w:spacing w:after="0" w:line="360" w:lineRule="auto"/>
        <w:ind w:left="851" w:right="851"/>
        <w:jc w:val="both"/>
        <w:rPr>
          <w:rFonts w:ascii="Palatino Linotype" w:eastAsia="Palatino Linotype" w:hAnsi="Palatino Linotype" w:cs="Palatino Linotype"/>
          <w:b/>
          <w:i/>
          <w:color w:val="000000"/>
        </w:rPr>
      </w:pPr>
      <w:r w:rsidRPr="00957A93">
        <w:rPr>
          <w:rFonts w:ascii="Palatino Linotype" w:eastAsia="Palatino Linotype" w:hAnsi="Palatino Linotype" w:cs="Palatino Linotype"/>
          <w:i/>
          <w:color w:val="000000"/>
        </w:rPr>
        <w:t xml:space="preserve">(…)” </w:t>
      </w:r>
      <w:r w:rsidRPr="00957A93">
        <w:rPr>
          <w:rFonts w:ascii="Palatino Linotype" w:eastAsia="Palatino Linotype" w:hAnsi="Palatino Linotype" w:cs="Palatino Linotype"/>
          <w:b/>
          <w:i/>
          <w:color w:val="000000"/>
        </w:rPr>
        <w:t>(Sic)</w:t>
      </w:r>
    </w:p>
    <w:p w14:paraId="1EF7BFBF" w14:textId="77777777" w:rsidR="00802882" w:rsidRPr="00957A93" w:rsidRDefault="00802882" w:rsidP="00034EAA">
      <w:pPr>
        <w:spacing w:after="0" w:line="360" w:lineRule="auto"/>
        <w:jc w:val="both"/>
        <w:rPr>
          <w:rFonts w:ascii="Palatino Linotype" w:eastAsia="Palatino Linotype" w:hAnsi="Palatino Linotype" w:cs="Palatino Linotype"/>
          <w:sz w:val="24"/>
          <w:szCs w:val="24"/>
        </w:rPr>
      </w:pPr>
    </w:p>
    <w:p w14:paraId="2183C9A5" w14:textId="77777777" w:rsidR="00802882" w:rsidRPr="00957A93" w:rsidRDefault="00802882" w:rsidP="00124E55">
      <w:pPr>
        <w:spacing w:after="0" w:line="360" w:lineRule="auto"/>
        <w:jc w:val="both"/>
        <w:rPr>
          <w:rFonts w:ascii="Palatino Linotype" w:eastAsia="Palatino Linotype" w:hAnsi="Palatino Linotype" w:cs="Palatino Linotype"/>
          <w:sz w:val="24"/>
          <w:szCs w:val="24"/>
        </w:rPr>
      </w:pPr>
      <w:r w:rsidRPr="00957A93">
        <w:rPr>
          <w:rFonts w:ascii="Palatino Linotype" w:eastAsia="Palatino Linotype" w:hAnsi="Palatino Linotype" w:cs="Palatino Linotype"/>
          <w:sz w:val="24"/>
          <w:szCs w:val="24"/>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57DB8ED0" w14:textId="77777777" w:rsidR="00802882" w:rsidRPr="00957A93" w:rsidRDefault="00802882" w:rsidP="00124E55">
      <w:pPr>
        <w:spacing w:after="0" w:line="360" w:lineRule="auto"/>
        <w:ind w:left="851" w:right="851"/>
        <w:jc w:val="both"/>
        <w:rPr>
          <w:rFonts w:ascii="Palatino Linotype" w:eastAsia="Palatino Linotype" w:hAnsi="Palatino Linotype" w:cs="Palatino Linotype"/>
          <w:i/>
          <w:color w:val="000000"/>
        </w:rPr>
      </w:pPr>
      <w:r w:rsidRPr="00957A93">
        <w:rPr>
          <w:rFonts w:ascii="Palatino Linotype" w:eastAsia="Palatino Linotype" w:hAnsi="Palatino Linotype" w:cs="Palatino Linotype"/>
          <w:i/>
          <w:color w:val="000000"/>
        </w:rPr>
        <w:t>“Artículo 19. Corresponde a la Secretaría Técnica del Pleno ejercer las atribuciones siguientes:</w:t>
      </w:r>
    </w:p>
    <w:p w14:paraId="1D02B388" w14:textId="77777777" w:rsidR="00802882" w:rsidRPr="00957A93" w:rsidRDefault="00802882" w:rsidP="00124E55">
      <w:pPr>
        <w:spacing w:after="0" w:line="360" w:lineRule="auto"/>
        <w:ind w:left="851" w:right="851"/>
        <w:jc w:val="both"/>
        <w:rPr>
          <w:rFonts w:ascii="Palatino Linotype" w:eastAsia="Palatino Linotype" w:hAnsi="Palatino Linotype" w:cs="Palatino Linotype"/>
          <w:i/>
          <w:color w:val="000000"/>
        </w:rPr>
      </w:pPr>
      <w:r w:rsidRPr="00957A93">
        <w:rPr>
          <w:rFonts w:ascii="Palatino Linotype" w:eastAsia="Palatino Linotype" w:hAnsi="Palatino Linotype" w:cs="Palatino Linotype"/>
          <w:i/>
          <w:color w:val="000000"/>
        </w:rPr>
        <w:t>(…)</w:t>
      </w:r>
    </w:p>
    <w:p w14:paraId="0BAE2673" w14:textId="77777777" w:rsidR="00802882" w:rsidRPr="00957A93" w:rsidRDefault="00802882" w:rsidP="00124E55">
      <w:pPr>
        <w:spacing w:after="0" w:line="360" w:lineRule="auto"/>
        <w:ind w:left="851" w:right="851"/>
        <w:jc w:val="both"/>
        <w:rPr>
          <w:rFonts w:ascii="Palatino Linotype" w:eastAsia="Palatino Linotype" w:hAnsi="Palatino Linotype" w:cs="Palatino Linotype"/>
          <w:b/>
          <w:i/>
          <w:color w:val="000000"/>
          <w:sz w:val="24"/>
          <w:szCs w:val="24"/>
        </w:rPr>
      </w:pPr>
      <w:r w:rsidRPr="00957A93">
        <w:rPr>
          <w:rFonts w:ascii="Palatino Linotype" w:eastAsia="Palatino Linotype" w:hAnsi="Palatino Linotype" w:cs="Palatino Linotype"/>
          <w:i/>
          <w:color w:val="000000"/>
        </w:rPr>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957A93">
        <w:rPr>
          <w:rFonts w:ascii="Palatino Linotype" w:eastAsia="Palatino Linotype" w:hAnsi="Palatino Linotype" w:cs="Palatino Linotype"/>
          <w:b/>
          <w:i/>
          <w:color w:val="000000"/>
        </w:rPr>
        <w:t>(Sic)</w:t>
      </w:r>
    </w:p>
    <w:p w14:paraId="3305CC8A" w14:textId="77777777" w:rsidR="00802882" w:rsidRPr="00957A93" w:rsidRDefault="00802882" w:rsidP="00034EAA">
      <w:pPr>
        <w:spacing w:after="0" w:line="360" w:lineRule="auto"/>
        <w:jc w:val="both"/>
        <w:rPr>
          <w:rFonts w:ascii="Palatino Linotype" w:eastAsia="Palatino Linotype" w:hAnsi="Palatino Linotype" w:cs="Palatino Linotype"/>
          <w:sz w:val="24"/>
          <w:szCs w:val="24"/>
        </w:rPr>
      </w:pPr>
    </w:p>
    <w:p w14:paraId="00849DE8" w14:textId="37A3F7C3" w:rsidR="00802882" w:rsidRPr="00957A93" w:rsidRDefault="00802882" w:rsidP="00034EAA">
      <w:pPr>
        <w:spacing w:after="0" w:line="360" w:lineRule="auto"/>
        <w:jc w:val="both"/>
        <w:rPr>
          <w:rFonts w:ascii="Palatino Linotype" w:eastAsia="Palatino Linotype" w:hAnsi="Palatino Linotype" w:cs="Palatino Linotype"/>
          <w:color w:val="222222"/>
          <w:sz w:val="24"/>
          <w:szCs w:val="24"/>
        </w:rPr>
      </w:pPr>
      <w:r w:rsidRPr="00957A93">
        <w:rPr>
          <w:rFonts w:ascii="Palatino Linotype" w:eastAsia="Palatino Linotype" w:hAnsi="Palatino Linotype" w:cs="Palatino Linotype"/>
          <w:color w:val="000000"/>
          <w:sz w:val="24"/>
          <w:szCs w:val="24"/>
        </w:rPr>
        <w:lastRenderedPageBreak/>
        <w:t xml:space="preserve">Por lo que es menester en este asunto, </w:t>
      </w:r>
      <w:r w:rsidRPr="00957A93">
        <w:rPr>
          <w:rFonts w:ascii="Palatino Linotype" w:eastAsia="Palatino Linotype" w:hAnsi="Palatino Linotype" w:cs="Palatino Linotype"/>
          <w:color w:val="222222"/>
          <w:sz w:val="24"/>
          <w:szCs w:val="24"/>
        </w:rPr>
        <w:t>dar vista a la Secretaría Técnica del Pleno a efecto de que ejerza las atribuciones previstas en la normatividad aplicable y comunique al  Órgano de Control Interno</w:t>
      </w:r>
      <w:r w:rsidR="009B18C2" w:rsidRPr="00957A93">
        <w:rPr>
          <w:rFonts w:ascii="Palatino Linotype" w:eastAsia="Palatino Linotype" w:hAnsi="Palatino Linotype" w:cs="Palatino Linotype"/>
          <w:color w:val="222222"/>
          <w:sz w:val="24"/>
          <w:szCs w:val="24"/>
        </w:rPr>
        <w:t xml:space="preserve"> competente</w:t>
      </w:r>
      <w:r w:rsidRPr="00957A93">
        <w:rPr>
          <w:rFonts w:ascii="Palatino Linotype" w:eastAsia="Palatino Linotype" w:hAnsi="Palatino Linotype" w:cs="Palatino Linotype"/>
          <w:color w:val="222222"/>
          <w:sz w:val="24"/>
          <w:szCs w:val="24"/>
        </w:rPr>
        <w:t xml:space="preserv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AAA839A" w14:textId="77777777" w:rsidR="00802882" w:rsidRPr="00957A93" w:rsidRDefault="00802882" w:rsidP="00124E55">
      <w:pPr>
        <w:spacing w:after="0" w:line="360" w:lineRule="auto"/>
        <w:jc w:val="both"/>
        <w:rPr>
          <w:rFonts w:ascii="Palatino Linotype" w:eastAsia="Palatino Linotype" w:hAnsi="Palatino Linotype" w:cs="Palatino Linotype"/>
          <w:color w:val="222222"/>
          <w:sz w:val="24"/>
          <w:szCs w:val="24"/>
        </w:rPr>
      </w:pPr>
    </w:p>
    <w:p w14:paraId="7A879F3B" w14:textId="77777777" w:rsidR="00802882" w:rsidRPr="00957A93" w:rsidRDefault="00802882" w:rsidP="00124E55">
      <w:pPr>
        <w:spacing w:after="0" w:line="360" w:lineRule="auto"/>
        <w:jc w:val="both"/>
        <w:rPr>
          <w:rFonts w:ascii="Palatino Linotype" w:eastAsia="Palatino Linotype" w:hAnsi="Palatino Linotype" w:cs="Palatino Linotype"/>
          <w:b/>
          <w:sz w:val="28"/>
          <w:szCs w:val="28"/>
        </w:rPr>
      </w:pPr>
      <w:r w:rsidRPr="00957A93">
        <w:rPr>
          <w:rFonts w:ascii="Palatino Linotype" w:eastAsia="Palatino Linotype" w:hAnsi="Palatino Linotype" w:cs="Palatino Linotype"/>
          <w:b/>
          <w:sz w:val="28"/>
          <w:szCs w:val="28"/>
        </w:rPr>
        <w:t xml:space="preserve">De la Versión Pública </w:t>
      </w:r>
    </w:p>
    <w:p w14:paraId="2F33EC4F" w14:textId="77777777" w:rsidR="002B3D5D" w:rsidRPr="00957A93" w:rsidRDefault="002B3D5D" w:rsidP="00034EAA">
      <w:pPr>
        <w:spacing w:after="0" w:line="360" w:lineRule="auto"/>
        <w:jc w:val="both"/>
        <w:rPr>
          <w:rFonts w:ascii="Palatino Linotype" w:eastAsia="Arial Unicode MS" w:hAnsi="Palatino Linotype" w:cs="Calibri"/>
          <w:sz w:val="24"/>
          <w:szCs w:val="24"/>
          <w:lang w:val="es-ES_tradnl" w:eastAsia="es-MX"/>
        </w:rPr>
      </w:pPr>
      <w:r w:rsidRPr="00957A93">
        <w:rPr>
          <w:rFonts w:ascii="Palatino Linotype" w:eastAsia="Arial Unicode MS" w:hAnsi="Palatino Linotype" w:cs="Calibri"/>
          <w:sz w:val="24"/>
          <w:szCs w:val="24"/>
          <w:lang w:val="es-ES_tradnl" w:eastAsia="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75FD6EB5" w14:textId="77777777" w:rsidR="002B3D5D" w:rsidRPr="00957A93" w:rsidRDefault="002B3D5D" w:rsidP="00E5711C">
      <w:pPr>
        <w:spacing w:after="0" w:line="360" w:lineRule="auto"/>
        <w:jc w:val="both"/>
        <w:rPr>
          <w:rFonts w:ascii="Palatino Linotype" w:eastAsia="Calibri" w:hAnsi="Palatino Linotype" w:cs="Calibri"/>
          <w:bCs/>
          <w:sz w:val="24"/>
          <w:szCs w:val="24"/>
          <w:lang w:val="es-ES_tradnl" w:eastAsia="es-MX"/>
        </w:rPr>
      </w:pPr>
    </w:p>
    <w:p w14:paraId="168D180F"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bCs/>
          <w:sz w:val="24"/>
          <w:szCs w:val="24"/>
          <w:lang w:val="es-ES_tradnl" w:eastAsia="es-MX"/>
        </w:rPr>
        <w:t>A este respecto, los</w:t>
      </w:r>
      <w:r w:rsidRPr="00957A93">
        <w:rPr>
          <w:rFonts w:ascii="Palatino Linotype" w:eastAsia="Calibri" w:hAnsi="Palatino Linotype" w:cs="Calibri"/>
          <w:sz w:val="24"/>
          <w:szCs w:val="24"/>
          <w:lang w:val="es-ES_tradnl" w:eastAsia="es-MX"/>
        </w:rPr>
        <w:t xml:space="preserve"> artículos 3, fracciones IX, XX, XXI y XLV; 51 y 52de la Ley de Transparencia y Acceso a la Información Pública del Estado de México y Municipios establecen:</w:t>
      </w:r>
    </w:p>
    <w:p w14:paraId="3DE0A621" w14:textId="77777777" w:rsidR="002B3D5D" w:rsidRPr="00957A93" w:rsidRDefault="002B3D5D">
      <w:pPr>
        <w:spacing w:after="0" w:line="360" w:lineRule="auto"/>
        <w:jc w:val="both"/>
        <w:rPr>
          <w:rFonts w:ascii="Palatino Linotype" w:eastAsia="Calibri" w:hAnsi="Palatino Linotype" w:cs="Calibri"/>
          <w:noProof/>
          <w:sz w:val="24"/>
          <w:szCs w:val="24"/>
          <w:lang w:val="es-ES_tradnl" w:eastAsia="es-MX"/>
        </w:rPr>
      </w:pPr>
    </w:p>
    <w:p w14:paraId="6E52200B"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Arial"/>
          <w:b/>
          <w:bCs/>
          <w:i/>
          <w:sz w:val="24"/>
          <w:lang w:val="es-ES_tradnl" w:eastAsia="es-MX"/>
        </w:rPr>
        <w:lastRenderedPageBreak/>
        <w:t xml:space="preserve">Artículo 3. </w:t>
      </w:r>
      <w:r w:rsidRPr="00957A93">
        <w:rPr>
          <w:rFonts w:ascii="Palatino Linotype" w:eastAsia="Calibri" w:hAnsi="Palatino Linotype" w:cs="Calibri"/>
          <w:i/>
          <w:sz w:val="24"/>
          <w:lang w:val="es-ES_tradnl" w:eastAsia="es-MX"/>
        </w:rPr>
        <w:t xml:space="preserve">Para los efectos de la presente Ley se entenderá por: </w:t>
      </w:r>
    </w:p>
    <w:p w14:paraId="5FA440F4"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Arial"/>
          <w:i/>
          <w:sz w:val="24"/>
          <w:lang w:val="es-ES_tradnl" w:eastAsia="es-MX"/>
        </w:rPr>
        <w:t>(…</w:t>
      </w:r>
      <w:r w:rsidRPr="00957A93">
        <w:rPr>
          <w:rFonts w:ascii="Palatino Linotype" w:eastAsia="Calibri" w:hAnsi="Palatino Linotype" w:cs="Calibri"/>
          <w:i/>
          <w:sz w:val="24"/>
          <w:lang w:val="es-ES_tradnl" w:eastAsia="es-MX"/>
        </w:rPr>
        <w:t>)</w:t>
      </w:r>
    </w:p>
    <w:p w14:paraId="3B5CAD54" w14:textId="77777777" w:rsidR="002B3D5D" w:rsidRPr="00957A93" w:rsidRDefault="002B3D5D">
      <w:pPr>
        <w:spacing w:after="0" w:line="240" w:lineRule="auto"/>
        <w:ind w:left="567" w:right="616"/>
        <w:jc w:val="both"/>
        <w:rPr>
          <w:rFonts w:ascii="Palatino Linotype" w:eastAsia="Calibri" w:hAnsi="Palatino Linotype" w:cs="Arial"/>
          <w:i/>
          <w:sz w:val="24"/>
          <w:lang w:val="es-ES_tradnl" w:eastAsia="es-MX"/>
        </w:rPr>
      </w:pPr>
      <w:r w:rsidRPr="00957A93">
        <w:rPr>
          <w:rFonts w:ascii="Palatino Linotype" w:eastAsia="Calibri" w:hAnsi="Palatino Linotype" w:cs="Arial"/>
          <w:b/>
          <w:i/>
          <w:sz w:val="24"/>
          <w:lang w:val="es-ES_tradnl" w:eastAsia="es-MX"/>
        </w:rPr>
        <w:t>IX.</w:t>
      </w:r>
      <w:r w:rsidRPr="00957A93">
        <w:rPr>
          <w:rFonts w:ascii="Palatino Linotype" w:eastAsia="Calibri" w:hAnsi="Palatino Linotype" w:cs="Arial"/>
          <w:i/>
          <w:sz w:val="24"/>
          <w:lang w:val="es-ES_tradnl" w:eastAsia="es-MX"/>
        </w:rPr>
        <w:t xml:space="preserve"> </w:t>
      </w:r>
      <w:r w:rsidRPr="00957A93">
        <w:rPr>
          <w:rFonts w:ascii="Palatino Linotype" w:eastAsia="Calibri" w:hAnsi="Palatino Linotype" w:cs="Arial"/>
          <w:b/>
          <w:i/>
          <w:sz w:val="24"/>
          <w:lang w:val="es-ES_tradnl" w:eastAsia="es-MX"/>
        </w:rPr>
        <w:t xml:space="preserve">Datos personales: </w:t>
      </w:r>
      <w:r w:rsidRPr="00957A93">
        <w:rPr>
          <w:rFonts w:ascii="Palatino Linotype" w:eastAsia="Calibri" w:hAnsi="Palatino Linotype" w:cs="Arial"/>
          <w:i/>
          <w:sz w:val="24"/>
          <w:lang w:val="es-ES_tradnl" w:eastAsia="es-MX"/>
        </w:rPr>
        <w:t xml:space="preserve">La información concerniente a una persona, identificada o identificable según lo dispuesto por la Ley de Protección de Datos Personales del Estado de México; </w:t>
      </w:r>
    </w:p>
    <w:p w14:paraId="6D723D70" w14:textId="77777777" w:rsidR="002B3D5D" w:rsidRPr="00957A93" w:rsidRDefault="002B3D5D">
      <w:pPr>
        <w:spacing w:after="0" w:line="240" w:lineRule="auto"/>
        <w:ind w:left="567" w:right="616"/>
        <w:jc w:val="both"/>
        <w:rPr>
          <w:rFonts w:ascii="Palatino Linotype" w:eastAsia="Calibri" w:hAnsi="Palatino Linotype" w:cs="Arial"/>
          <w:i/>
          <w:sz w:val="24"/>
          <w:lang w:val="es-ES_tradnl" w:eastAsia="es-MX"/>
        </w:rPr>
      </w:pPr>
      <w:r w:rsidRPr="00957A93">
        <w:rPr>
          <w:rFonts w:ascii="Palatino Linotype" w:eastAsia="Calibri" w:hAnsi="Palatino Linotype" w:cs="Arial"/>
          <w:i/>
          <w:sz w:val="24"/>
          <w:lang w:val="es-ES_tradnl" w:eastAsia="es-MX"/>
        </w:rPr>
        <w:t>(…)</w:t>
      </w:r>
    </w:p>
    <w:p w14:paraId="52ABEE4B" w14:textId="77777777" w:rsidR="002B3D5D" w:rsidRPr="00957A93" w:rsidRDefault="002B3D5D">
      <w:pPr>
        <w:spacing w:after="0" w:line="240" w:lineRule="auto"/>
        <w:ind w:left="567" w:right="616"/>
        <w:jc w:val="both"/>
        <w:rPr>
          <w:rFonts w:ascii="Palatino Linotype" w:eastAsia="Calibri" w:hAnsi="Palatino Linotype" w:cs="Arial"/>
          <w:i/>
          <w:sz w:val="24"/>
          <w:lang w:val="es-ES_tradnl" w:eastAsia="es-MX"/>
        </w:rPr>
      </w:pPr>
      <w:r w:rsidRPr="00957A93">
        <w:rPr>
          <w:rFonts w:ascii="Palatino Linotype" w:eastAsia="Calibri" w:hAnsi="Palatino Linotype" w:cs="Arial"/>
          <w:b/>
          <w:i/>
          <w:sz w:val="24"/>
          <w:lang w:val="es-ES_tradnl" w:eastAsia="es-MX"/>
        </w:rPr>
        <w:t>XX.</w:t>
      </w:r>
      <w:r w:rsidRPr="00957A93">
        <w:rPr>
          <w:rFonts w:ascii="Palatino Linotype" w:eastAsia="Calibri" w:hAnsi="Palatino Linotype" w:cs="Arial"/>
          <w:i/>
          <w:sz w:val="24"/>
          <w:lang w:val="es-ES_tradnl" w:eastAsia="es-MX"/>
        </w:rPr>
        <w:t xml:space="preserve"> </w:t>
      </w:r>
      <w:r w:rsidRPr="00957A93">
        <w:rPr>
          <w:rFonts w:ascii="Palatino Linotype" w:eastAsia="Calibri" w:hAnsi="Palatino Linotype" w:cs="Arial"/>
          <w:b/>
          <w:i/>
          <w:sz w:val="24"/>
          <w:lang w:val="es-ES_tradnl" w:eastAsia="es-MX"/>
        </w:rPr>
        <w:t>Información clasificada:</w:t>
      </w:r>
      <w:r w:rsidRPr="00957A93">
        <w:rPr>
          <w:rFonts w:ascii="Palatino Linotype" w:eastAsia="Calibri" w:hAnsi="Palatino Linotype" w:cs="Arial"/>
          <w:i/>
          <w:sz w:val="24"/>
          <w:lang w:val="es-ES_tradnl" w:eastAsia="es-MX"/>
        </w:rPr>
        <w:t xml:space="preserve"> Aquella considerada por la presente Ley como reservada o confidencial; </w:t>
      </w:r>
    </w:p>
    <w:p w14:paraId="28E18FC9" w14:textId="77777777" w:rsidR="002B3D5D" w:rsidRPr="00957A93" w:rsidRDefault="002B3D5D">
      <w:pPr>
        <w:spacing w:after="0" w:line="240" w:lineRule="auto"/>
        <w:ind w:left="567" w:right="616"/>
        <w:jc w:val="both"/>
        <w:rPr>
          <w:rFonts w:ascii="Palatino Linotype" w:eastAsia="Calibri" w:hAnsi="Palatino Linotype" w:cs="Arial"/>
          <w:i/>
          <w:sz w:val="24"/>
          <w:lang w:val="es-ES_tradnl" w:eastAsia="es-MX"/>
        </w:rPr>
      </w:pPr>
      <w:r w:rsidRPr="00957A93">
        <w:rPr>
          <w:rFonts w:ascii="Palatino Linotype" w:eastAsia="Calibri" w:hAnsi="Palatino Linotype" w:cs="Arial"/>
          <w:b/>
          <w:i/>
          <w:sz w:val="24"/>
          <w:lang w:val="es-ES_tradnl" w:eastAsia="es-MX"/>
        </w:rPr>
        <w:t>XXI.</w:t>
      </w:r>
      <w:r w:rsidRPr="00957A93">
        <w:rPr>
          <w:rFonts w:ascii="Palatino Linotype" w:eastAsia="Calibri" w:hAnsi="Palatino Linotype" w:cs="Arial"/>
          <w:i/>
          <w:sz w:val="24"/>
          <w:lang w:val="es-ES_tradnl" w:eastAsia="es-MX"/>
        </w:rPr>
        <w:t xml:space="preserve"> </w:t>
      </w:r>
      <w:r w:rsidRPr="00957A93">
        <w:rPr>
          <w:rFonts w:ascii="Palatino Linotype" w:eastAsia="Calibri" w:hAnsi="Palatino Linotype" w:cs="Arial"/>
          <w:b/>
          <w:i/>
          <w:sz w:val="24"/>
          <w:lang w:val="es-ES_tradnl" w:eastAsia="es-MX"/>
        </w:rPr>
        <w:t>Información confidencial</w:t>
      </w:r>
      <w:r w:rsidRPr="00957A93">
        <w:rPr>
          <w:rFonts w:ascii="Palatino Linotype" w:eastAsia="Calibri" w:hAnsi="Palatino Linotype" w:cs="Arial"/>
          <w:i/>
          <w:sz w:val="24"/>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055D201" w14:textId="77777777" w:rsidR="002B3D5D" w:rsidRPr="00957A93" w:rsidRDefault="002B3D5D">
      <w:pPr>
        <w:spacing w:after="0" w:line="240" w:lineRule="auto"/>
        <w:ind w:left="567" w:right="616"/>
        <w:jc w:val="both"/>
        <w:rPr>
          <w:rFonts w:ascii="Palatino Linotype" w:eastAsia="Calibri" w:hAnsi="Palatino Linotype" w:cs="Arial"/>
          <w:i/>
          <w:sz w:val="24"/>
          <w:lang w:val="es-ES_tradnl" w:eastAsia="es-MX"/>
        </w:rPr>
      </w:pPr>
      <w:r w:rsidRPr="00957A93">
        <w:rPr>
          <w:rFonts w:ascii="Palatino Linotype" w:eastAsia="Calibri" w:hAnsi="Palatino Linotype" w:cs="Arial"/>
          <w:i/>
          <w:sz w:val="24"/>
          <w:lang w:val="es-ES_tradnl" w:eastAsia="es-MX"/>
        </w:rPr>
        <w:t>(…)</w:t>
      </w:r>
    </w:p>
    <w:p w14:paraId="27667537" w14:textId="77777777" w:rsidR="002B3D5D" w:rsidRPr="00957A93" w:rsidRDefault="002B3D5D">
      <w:pPr>
        <w:spacing w:after="0" w:line="240" w:lineRule="auto"/>
        <w:ind w:left="567" w:right="616"/>
        <w:jc w:val="both"/>
        <w:rPr>
          <w:rFonts w:ascii="Palatino Linotype" w:eastAsia="Calibri" w:hAnsi="Palatino Linotype" w:cs="Arial"/>
          <w:i/>
          <w:sz w:val="24"/>
          <w:lang w:val="es-ES_tradnl" w:eastAsia="es-MX"/>
        </w:rPr>
      </w:pPr>
      <w:r w:rsidRPr="00957A93">
        <w:rPr>
          <w:rFonts w:ascii="Palatino Linotype" w:eastAsia="Calibri" w:hAnsi="Palatino Linotype" w:cs="Arial"/>
          <w:b/>
          <w:i/>
          <w:sz w:val="24"/>
          <w:lang w:val="es-ES_tradnl" w:eastAsia="es-MX"/>
        </w:rPr>
        <w:t>XLV. Versión pública:</w:t>
      </w:r>
      <w:r w:rsidRPr="00957A93">
        <w:rPr>
          <w:rFonts w:ascii="Palatino Linotype" w:eastAsia="Calibri" w:hAnsi="Palatino Linotype" w:cs="Arial"/>
          <w:i/>
          <w:sz w:val="24"/>
          <w:lang w:val="es-ES_tradnl" w:eastAsia="es-MX"/>
        </w:rPr>
        <w:t xml:space="preserve"> Documento en el que se elimine, suprime o borra la información clasificada como reservada o confidencial para permitir su acceso. </w:t>
      </w:r>
    </w:p>
    <w:p w14:paraId="20AB7468" w14:textId="77777777" w:rsidR="002B3D5D" w:rsidRPr="00957A93" w:rsidRDefault="002B3D5D">
      <w:pPr>
        <w:spacing w:after="0" w:line="240" w:lineRule="auto"/>
        <w:ind w:left="567" w:right="616"/>
        <w:jc w:val="both"/>
        <w:rPr>
          <w:rFonts w:ascii="Palatino Linotype" w:eastAsia="Calibri" w:hAnsi="Palatino Linotype" w:cs="Arial"/>
          <w:i/>
          <w:sz w:val="24"/>
          <w:lang w:val="es-ES_tradnl" w:eastAsia="es-MX"/>
        </w:rPr>
      </w:pPr>
    </w:p>
    <w:p w14:paraId="6C9D80D0" w14:textId="77777777" w:rsidR="002B3D5D" w:rsidRPr="00957A93" w:rsidRDefault="002B3D5D">
      <w:pPr>
        <w:spacing w:after="0" w:line="240" w:lineRule="auto"/>
        <w:ind w:left="567" w:right="616"/>
        <w:jc w:val="both"/>
        <w:rPr>
          <w:rFonts w:ascii="Palatino Linotype" w:eastAsia="Calibri" w:hAnsi="Palatino Linotype" w:cs="Arial"/>
          <w:i/>
          <w:sz w:val="24"/>
          <w:lang w:val="es-ES_tradnl" w:eastAsia="es-MX"/>
        </w:rPr>
      </w:pPr>
      <w:r w:rsidRPr="00957A93">
        <w:rPr>
          <w:rFonts w:ascii="Palatino Linotype" w:eastAsia="Calibri" w:hAnsi="Palatino Linotype" w:cs="Arial"/>
          <w:b/>
          <w:i/>
          <w:sz w:val="24"/>
          <w:lang w:val="es-ES_tradnl" w:eastAsia="es-MX"/>
        </w:rPr>
        <w:t>Artículo 51.</w:t>
      </w:r>
      <w:r w:rsidRPr="00957A93">
        <w:rPr>
          <w:rFonts w:ascii="Palatino Linotype" w:eastAsia="Calibri" w:hAnsi="Palatino Linotype" w:cs="Arial"/>
          <w:i/>
          <w:sz w:val="24"/>
          <w:lang w:val="es-ES_tradnl" w:eastAsia="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57A93">
        <w:rPr>
          <w:rFonts w:ascii="Palatino Linotype" w:eastAsia="Calibri" w:hAnsi="Palatino Linotype" w:cs="Arial"/>
          <w:b/>
          <w:i/>
          <w:sz w:val="24"/>
          <w:lang w:val="es-ES_tradnl" w:eastAsia="es-MX"/>
        </w:rPr>
        <w:t xml:space="preserve">y tendrá la responsabilidad de verificar en cada caso que la misma no sea confidencial o reservada. </w:t>
      </w:r>
      <w:r w:rsidRPr="00957A93">
        <w:rPr>
          <w:rFonts w:ascii="Palatino Linotype" w:eastAsia="Calibri" w:hAnsi="Palatino Linotype" w:cs="Arial"/>
          <w:i/>
          <w:sz w:val="24"/>
          <w:lang w:val="es-ES_tradnl" w:eastAsia="es-MX"/>
        </w:rPr>
        <w:t xml:space="preserve">Dicha Unidad contará con las facultades internas necesarias para gestionar la atención a las solicitudes de información en los términos de la Ley General y la presente Ley. </w:t>
      </w:r>
    </w:p>
    <w:p w14:paraId="71638CE4" w14:textId="77777777" w:rsidR="002B3D5D" w:rsidRPr="00957A93" w:rsidRDefault="002B3D5D">
      <w:pPr>
        <w:spacing w:after="0" w:line="240" w:lineRule="auto"/>
        <w:ind w:left="567" w:right="616"/>
        <w:jc w:val="both"/>
        <w:rPr>
          <w:rFonts w:ascii="Palatino Linotype" w:eastAsia="Calibri" w:hAnsi="Palatino Linotype" w:cs="Arial"/>
          <w:i/>
          <w:sz w:val="24"/>
          <w:lang w:val="es-ES_tradnl" w:eastAsia="es-MX"/>
        </w:rPr>
      </w:pPr>
    </w:p>
    <w:p w14:paraId="1321053C" w14:textId="77777777" w:rsidR="002B3D5D" w:rsidRPr="00957A93" w:rsidRDefault="002B3D5D">
      <w:pPr>
        <w:spacing w:after="0" w:line="240" w:lineRule="auto"/>
        <w:ind w:left="567" w:right="616"/>
        <w:jc w:val="both"/>
        <w:rPr>
          <w:rFonts w:ascii="Palatino Linotype" w:eastAsia="Calibri" w:hAnsi="Palatino Linotype" w:cs="Arial"/>
          <w:bCs/>
          <w:i/>
          <w:noProof/>
          <w:sz w:val="24"/>
          <w:lang w:val="es-ES_tradnl" w:eastAsia="es-MX"/>
        </w:rPr>
      </w:pPr>
      <w:r w:rsidRPr="00957A93">
        <w:rPr>
          <w:rFonts w:ascii="Palatino Linotype" w:eastAsia="Calibri" w:hAnsi="Palatino Linotype" w:cs="Arial"/>
          <w:b/>
          <w:i/>
          <w:sz w:val="24"/>
          <w:lang w:val="es-ES_tradnl" w:eastAsia="es-MX"/>
        </w:rPr>
        <w:t>Artículo 52.</w:t>
      </w:r>
      <w:r w:rsidRPr="00957A93">
        <w:rPr>
          <w:rFonts w:ascii="Palatino Linotype" w:eastAsia="Calibri" w:hAnsi="Palatino Linotype" w:cs="Arial"/>
          <w:i/>
          <w:sz w:val="24"/>
          <w:lang w:val="es-ES_tradnl"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4D292C1" w14:textId="77777777" w:rsidR="002B3D5D" w:rsidRPr="00957A93" w:rsidRDefault="002B3D5D">
      <w:pPr>
        <w:spacing w:after="0" w:line="360" w:lineRule="auto"/>
        <w:jc w:val="both"/>
        <w:rPr>
          <w:rFonts w:ascii="Palatino Linotype" w:eastAsia="Calibri" w:hAnsi="Palatino Linotype" w:cs="Calibri"/>
          <w:noProof/>
          <w:sz w:val="24"/>
          <w:szCs w:val="24"/>
          <w:lang w:val="es-ES_tradnl" w:eastAsia="es-MX"/>
        </w:rPr>
      </w:pPr>
    </w:p>
    <w:p w14:paraId="4D54ECA6"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w:t>
      </w:r>
      <w:r w:rsidRPr="00957A93">
        <w:rPr>
          <w:rFonts w:ascii="Palatino Linotype" w:eastAsia="Calibri" w:hAnsi="Palatino Linotype" w:cs="Calibri"/>
          <w:sz w:val="24"/>
          <w:szCs w:val="24"/>
          <w:lang w:val="es-ES_tradnl" w:eastAsia="es-MX"/>
        </w:rPr>
        <w:lastRenderedPageBreak/>
        <w:t xml:space="preserve">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E0783EE" w14:textId="77777777" w:rsidR="002B3D5D" w:rsidRPr="00957A93" w:rsidRDefault="002B3D5D">
      <w:pPr>
        <w:spacing w:after="0" w:line="360" w:lineRule="auto"/>
        <w:ind w:left="567" w:right="616"/>
        <w:jc w:val="both"/>
        <w:rPr>
          <w:rFonts w:ascii="Palatino Linotype" w:eastAsia="Calibri" w:hAnsi="Palatino Linotype" w:cs="Calibri"/>
          <w:sz w:val="24"/>
          <w:szCs w:val="24"/>
          <w:lang w:val="es-ES_tradnl" w:eastAsia="es-MX"/>
        </w:rPr>
      </w:pPr>
    </w:p>
    <w:p w14:paraId="115D2352" w14:textId="77777777" w:rsidR="002B3D5D" w:rsidRPr="00957A93" w:rsidRDefault="002B3D5D">
      <w:pPr>
        <w:spacing w:after="0" w:line="240" w:lineRule="auto"/>
        <w:ind w:left="567" w:right="616"/>
        <w:jc w:val="both"/>
        <w:rPr>
          <w:rFonts w:ascii="Palatino Linotype" w:eastAsia="Arial Unicode MS" w:hAnsi="Palatino Linotype" w:cs="Arial"/>
          <w:i/>
          <w:sz w:val="24"/>
          <w:lang w:val="es-ES_tradnl" w:eastAsia="es-MX"/>
        </w:rPr>
      </w:pPr>
      <w:r w:rsidRPr="00957A93">
        <w:rPr>
          <w:rFonts w:ascii="Palatino Linotype" w:eastAsia="Arial Unicode MS" w:hAnsi="Palatino Linotype" w:cs="Arial"/>
          <w:b/>
          <w:i/>
          <w:sz w:val="24"/>
          <w:lang w:val="es-ES_tradnl" w:eastAsia="es-MX"/>
        </w:rPr>
        <w:t>Artículo</w:t>
      </w:r>
      <w:r w:rsidRPr="00957A93">
        <w:rPr>
          <w:rFonts w:ascii="Palatino Linotype" w:eastAsia="Arial Unicode MS" w:hAnsi="Palatino Linotype" w:cs="Arial"/>
          <w:i/>
          <w:sz w:val="24"/>
          <w:lang w:val="es-ES_tradnl" w:eastAsia="es-MX"/>
        </w:rPr>
        <w:t xml:space="preserve"> </w:t>
      </w:r>
      <w:r w:rsidRPr="00957A93">
        <w:rPr>
          <w:rFonts w:ascii="Palatino Linotype" w:eastAsia="Arial Unicode MS" w:hAnsi="Palatino Linotype" w:cs="Arial"/>
          <w:b/>
          <w:i/>
          <w:sz w:val="24"/>
          <w:lang w:val="es-ES_tradnl" w:eastAsia="es-MX"/>
        </w:rPr>
        <w:t>22</w:t>
      </w:r>
      <w:r w:rsidRPr="00957A93">
        <w:rPr>
          <w:rFonts w:ascii="Palatino Linotype" w:eastAsia="Arial Unicode MS" w:hAnsi="Palatino Linotype" w:cs="Arial"/>
          <w:i/>
          <w:sz w:val="24"/>
          <w:lang w:val="es-ES_tradnl" w:eastAsia="es-MX"/>
        </w:rPr>
        <w:t>. Todo tratamiento de datos personales que efectúe el responsable deberá estar justificado por finalidades concretas, lícitas, explícitas y legítimas, relacionadas con las atribuciones que la normatividad aplicable les confiera.</w:t>
      </w:r>
    </w:p>
    <w:p w14:paraId="3D20BCCF" w14:textId="77777777" w:rsidR="002B3D5D" w:rsidRPr="00957A93" w:rsidRDefault="002B3D5D">
      <w:pPr>
        <w:spacing w:after="0" w:line="240" w:lineRule="auto"/>
        <w:ind w:left="567" w:right="616"/>
        <w:jc w:val="both"/>
        <w:rPr>
          <w:rFonts w:ascii="Palatino Linotype" w:eastAsia="Arial Unicode MS" w:hAnsi="Palatino Linotype" w:cs="Arial"/>
          <w:i/>
          <w:sz w:val="24"/>
          <w:lang w:val="es-ES_tradnl" w:eastAsia="es-MX"/>
        </w:rPr>
      </w:pPr>
    </w:p>
    <w:p w14:paraId="2BF817A2" w14:textId="77777777" w:rsidR="002B3D5D" w:rsidRPr="00957A93" w:rsidRDefault="002B3D5D">
      <w:pPr>
        <w:spacing w:after="0" w:line="240" w:lineRule="auto"/>
        <w:ind w:left="567" w:right="616"/>
        <w:jc w:val="both"/>
        <w:rPr>
          <w:rFonts w:ascii="Palatino Linotype" w:eastAsia="Arial Unicode MS" w:hAnsi="Palatino Linotype" w:cs="Arial"/>
          <w:i/>
          <w:sz w:val="24"/>
          <w:lang w:val="es-ES_tradnl" w:eastAsia="es-MX"/>
        </w:rPr>
      </w:pPr>
      <w:r w:rsidRPr="00957A93">
        <w:rPr>
          <w:rFonts w:ascii="Palatino Linotype" w:eastAsia="Arial Unicode MS" w:hAnsi="Palatino Linotype" w:cs="Arial"/>
          <w:i/>
          <w:sz w:val="24"/>
          <w:lang w:val="es-ES_tradnl" w:eastAsia="es-MX"/>
        </w:rPr>
        <w:t>El responsable podrá tratar datos personales para finalidades distintas a aquéllas establecidas en el aviso de privacidad, en los casos siguientes:</w:t>
      </w:r>
    </w:p>
    <w:p w14:paraId="67AF71CC" w14:textId="77777777" w:rsidR="002B3D5D" w:rsidRPr="00957A93" w:rsidRDefault="002B3D5D">
      <w:pPr>
        <w:spacing w:after="0" w:line="240" w:lineRule="auto"/>
        <w:ind w:left="567" w:right="616"/>
        <w:jc w:val="both"/>
        <w:rPr>
          <w:rFonts w:ascii="Palatino Linotype" w:eastAsia="Arial Unicode MS" w:hAnsi="Palatino Linotype" w:cs="Arial"/>
          <w:i/>
          <w:sz w:val="24"/>
          <w:lang w:val="es-ES_tradnl" w:eastAsia="es-MX"/>
        </w:rPr>
      </w:pPr>
    </w:p>
    <w:p w14:paraId="50AD980B" w14:textId="77777777" w:rsidR="002B3D5D" w:rsidRPr="00957A93" w:rsidRDefault="002B3D5D">
      <w:pPr>
        <w:spacing w:after="0" w:line="240" w:lineRule="auto"/>
        <w:ind w:left="567" w:right="616"/>
        <w:jc w:val="both"/>
        <w:rPr>
          <w:rFonts w:ascii="Palatino Linotype" w:eastAsia="Arial Unicode MS" w:hAnsi="Palatino Linotype" w:cs="Arial"/>
          <w:i/>
          <w:sz w:val="24"/>
          <w:lang w:val="es-ES_tradnl" w:eastAsia="es-MX"/>
        </w:rPr>
      </w:pPr>
      <w:r w:rsidRPr="00957A93">
        <w:rPr>
          <w:rFonts w:ascii="Palatino Linotype" w:eastAsia="Arial Unicode MS" w:hAnsi="Palatino Linotype" w:cs="Arial"/>
          <w:i/>
          <w:sz w:val="24"/>
          <w:lang w:val="es-ES_tradnl" w:eastAsia="es-MX"/>
        </w:rPr>
        <w:t>I. Cuente con atribuciones conferidas en ley y medie el consentimiento del titular.</w:t>
      </w:r>
    </w:p>
    <w:p w14:paraId="2EAEBE48" w14:textId="77777777" w:rsidR="002B3D5D" w:rsidRPr="00957A93" w:rsidRDefault="002B3D5D">
      <w:pPr>
        <w:spacing w:after="0" w:line="240" w:lineRule="auto"/>
        <w:ind w:left="567" w:right="616"/>
        <w:jc w:val="both"/>
        <w:rPr>
          <w:rFonts w:ascii="Palatino Linotype" w:eastAsia="Arial Unicode MS" w:hAnsi="Palatino Linotype" w:cs="Arial"/>
          <w:i/>
          <w:sz w:val="24"/>
          <w:lang w:val="es-ES_tradnl" w:eastAsia="es-MX"/>
        </w:rPr>
      </w:pPr>
      <w:r w:rsidRPr="00957A93">
        <w:rPr>
          <w:rFonts w:ascii="Palatino Linotype" w:eastAsia="Arial Unicode MS" w:hAnsi="Palatino Linotype" w:cs="Arial"/>
          <w:i/>
          <w:sz w:val="24"/>
          <w:lang w:val="es-ES_tradnl" w:eastAsia="es-MX"/>
        </w:rPr>
        <w:t>II. Se trate de una persona reportada como desaparecida, en los términos previstos en la presente Ley y demás disposiciones legales aplicables...</w:t>
      </w:r>
    </w:p>
    <w:p w14:paraId="00C6934C" w14:textId="77777777" w:rsidR="002B3D5D" w:rsidRPr="00957A93" w:rsidRDefault="002B3D5D">
      <w:pPr>
        <w:spacing w:after="0" w:line="240" w:lineRule="auto"/>
        <w:ind w:left="567" w:right="616"/>
        <w:jc w:val="both"/>
        <w:rPr>
          <w:rFonts w:ascii="Palatino Linotype" w:eastAsia="Arial Unicode MS" w:hAnsi="Palatino Linotype" w:cs="Arial"/>
          <w:i/>
          <w:sz w:val="24"/>
          <w:lang w:val="es-ES_tradnl" w:eastAsia="es-MX"/>
        </w:rPr>
      </w:pPr>
    </w:p>
    <w:p w14:paraId="5D0D747E" w14:textId="77777777" w:rsidR="002B3D5D" w:rsidRPr="00957A93" w:rsidRDefault="002B3D5D">
      <w:pPr>
        <w:spacing w:after="0" w:line="240" w:lineRule="auto"/>
        <w:ind w:left="567" w:right="616"/>
        <w:jc w:val="both"/>
        <w:rPr>
          <w:rFonts w:ascii="Palatino Linotype" w:eastAsia="Arial Unicode MS" w:hAnsi="Palatino Linotype" w:cs="Arial"/>
          <w:i/>
          <w:sz w:val="24"/>
          <w:lang w:val="es-ES_tradnl" w:eastAsia="es-MX"/>
        </w:rPr>
      </w:pPr>
      <w:r w:rsidRPr="00957A93">
        <w:rPr>
          <w:rFonts w:ascii="Palatino Linotype" w:eastAsia="Arial Unicode MS" w:hAnsi="Palatino Linotype" w:cs="Arial"/>
          <w:b/>
          <w:i/>
          <w:sz w:val="24"/>
          <w:lang w:val="es-ES_tradnl" w:eastAsia="es-MX"/>
        </w:rPr>
        <w:t>Artículo</w:t>
      </w:r>
      <w:r w:rsidRPr="00957A93">
        <w:rPr>
          <w:rFonts w:ascii="Palatino Linotype" w:eastAsia="Arial Unicode MS" w:hAnsi="Palatino Linotype" w:cs="Arial"/>
          <w:i/>
          <w:sz w:val="24"/>
          <w:lang w:val="es-ES_tradnl" w:eastAsia="es-MX"/>
        </w:rPr>
        <w:t xml:space="preserve"> </w:t>
      </w:r>
      <w:r w:rsidRPr="00957A93">
        <w:rPr>
          <w:rFonts w:ascii="Palatino Linotype" w:eastAsia="Arial Unicode MS" w:hAnsi="Palatino Linotype" w:cs="Arial"/>
          <w:b/>
          <w:i/>
          <w:sz w:val="24"/>
          <w:lang w:val="es-ES_tradnl" w:eastAsia="es-MX"/>
        </w:rPr>
        <w:t>38</w:t>
      </w:r>
      <w:r w:rsidRPr="00957A93">
        <w:rPr>
          <w:rFonts w:ascii="Palatino Linotype" w:eastAsia="Arial Unicode MS" w:hAnsi="Palatino Linotype" w:cs="Arial"/>
          <w:i/>
          <w:sz w:val="24"/>
          <w:lang w:val="es-ES_tradnl" w:eastAsia="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683AF437" w14:textId="77777777" w:rsidR="002B3D5D" w:rsidRPr="00957A93" w:rsidRDefault="002B3D5D">
      <w:pPr>
        <w:spacing w:after="0" w:line="360" w:lineRule="auto"/>
        <w:ind w:left="567" w:right="616"/>
        <w:jc w:val="both"/>
        <w:rPr>
          <w:rFonts w:ascii="Palatino Linotype" w:eastAsia="Arial Unicode MS" w:hAnsi="Palatino Linotype" w:cs="Arial"/>
          <w:i/>
          <w:sz w:val="24"/>
          <w:szCs w:val="24"/>
          <w:lang w:val="es-ES_tradnl" w:eastAsia="es-MX"/>
        </w:rPr>
      </w:pPr>
    </w:p>
    <w:p w14:paraId="38B7E39B"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957A93">
        <w:rPr>
          <w:rFonts w:ascii="Palatino Linotype" w:eastAsia="Calibri" w:hAnsi="Palatino Linotype" w:cs="Calibri"/>
          <w:sz w:val="24"/>
          <w:szCs w:val="24"/>
          <w:lang w:val="es-ES_tradnl" w:eastAsia="es-MX"/>
        </w:rPr>
        <w:lastRenderedPageBreak/>
        <w:t xml:space="preserve">datos personales, entendiéndose por tales, aquéllos que hacen identificable a una persona. </w:t>
      </w:r>
    </w:p>
    <w:p w14:paraId="01A3944B"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7B7CB2B2" w14:textId="77777777" w:rsidR="002B3D5D" w:rsidRPr="00957A93" w:rsidRDefault="002B3D5D">
      <w:pPr>
        <w:spacing w:after="0" w:line="360" w:lineRule="auto"/>
        <w:jc w:val="both"/>
        <w:rPr>
          <w:rFonts w:ascii="Palatino Linotype" w:eastAsia="Arial Unicode MS" w:hAnsi="Palatino Linotype" w:cs="Calibri"/>
          <w:sz w:val="24"/>
          <w:szCs w:val="24"/>
          <w:lang w:val="es-ES_tradnl" w:eastAsia="es-MX"/>
        </w:rPr>
      </w:pPr>
      <w:r w:rsidRPr="00957A93">
        <w:rPr>
          <w:rFonts w:ascii="Palatino Linotype" w:eastAsia="Arial Unicode MS" w:hAnsi="Palatino Linotype" w:cs="Calibri"/>
          <w:sz w:val="24"/>
          <w:szCs w:val="24"/>
          <w:lang w:val="es-ES_tradnl" w:eastAsia="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57A93">
        <w:rPr>
          <w:rFonts w:ascii="Palatino Linotype" w:eastAsia="Arial Unicode MS" w:hAnsi="Palatino Linotype" w:cs="Calibri"/>
          <w:color w:val="000000"/>
          <w:sz w:val="24"/>
          <w:szCs w:val="24"/>
          <w:lang w:val="es-ES_tradnl" w:eastAsia="es-MX"/>
        </w:rPr>
        <w:t>el Sujeto Obligado</w:t>
      </w:r>
      <w:r w:rsidRPr="00957A93">
        <w:rPr>
          <w:rFonts w:ascii="Palatino Linotype" w:eastAsia="Arial Unicode MS" w:hAnsi="Palatino Linotype" w:cs="Calibri"/>
          <w:sz w:val="24"/>
          <w:szCs w:val="24"/>
          <w:lang w:val="es-ES_tradnl" w:eastAsia="es-MX"/>
        </w:rPr>
        <w:t xml:space="preserve">, en ese contexto, todo dato personal susceptible de clasificación debe ser protegido. </w:t>
      </w:r>
    </w:p>
    <w:p w14:paraId="79E0525E" w14:textId="77777777" w:rsidR="002B3D5D" w:rsidRPr="00957A93" w:rsidRDefault="002B3D5D">
      <w:pPr>
        <w:spacing w:after="0" w:line="360" w:lineRule="auto"/>
        <w:jc w:val="both"/>
        <w:rPr>
          <w:rFonts w:ascii="Palatino Linotype" w:eastAsia="Arial Unicode MS" w:hAnsi="Palatino Linotype" w:cs="Calibri"/>
          <w:sz w:val="24"/>
          <w:szCs w:val="24"/>
          <w:lang w:val="es-ES_tradnl" w:eastAsia="es-MX"/>
        </w:rPr>
      </w:pPr>
    </w:p>
    <w:p w14:paraId="2DC4E7B2" w14:textId="77777777" w:rsidR="002B3D5D" w:rsidRPr="00957A93" w:rsidRDefault="002B3D5D">
      <w:pPr>
        <w:spacing w:after="0" w:line="360" w:lineRule="auto"/>
        <w:jc w:val="both"/>
        <w:rPr>
          <w:rFonts w:ascii="Palatino Linotype" w:eastAsia="Arial Unicode MS" w:hAnsi="Palatino Linotype" w:cs="Calibri"/>
          <w:sz w:val="24"/>
          <w:szCs w:val="24"/>
          <w:lang w:val="es-ES_tradnl" w:eastAsia="es-MX"/>
        </w:rPr>
      </w:pPr>
      <w:r w:rsidRPr="00957A93">
        <w:rPr>
          <w:rFonts w:ascii="Palatino Linotype" w:eastAsia="Arial Unicode MS" w:hAnsi="Palatino Linotype" w:cs="Calibri"/>
          <w:sz w:val="24"/>
          <w:szCs w:val="24"/>
          <w:lang w:val="es-ES_tradnl" w:eastAsia="es-MX"/>
        </w:rPr>
        <w:t>Asimismo, de la versión pública deberá dejarse a la vista de la Recurrente</w:t>
      </w:r>
      <w:r w:rsidRPr="00957A93">
        <w:rPr>
          <w:rFonts w:ascii="Palatino Linotype" w:eastAsia="Arial Unicode MS" w:hAnsi="Palatino Linotype" w:cs="Calibri"/>
          <w:b/>
          <w:sz w:val="24"/>
          <w:szCs w:val="24"/>
          <w:lang w:val="es-ES_tradnl" w:eastAsia="es-MX"/>
        </w:rPr>
        <w:t xml:space="preserve"> </w:t>
      </w:r>
      <w:r w:rsidRPr="00957A93">
        <w:rPr>
          <w:rFonts w:ascii="Palatino Linotype" w:eastAsia="Arial Unicode MS" w:hAnsi="Palatino Linotype" w:cs="Calibri"/>
          <w:sz w:val="24"/>
          <w:szCs w:val="24"/>
          <w:lang w:val="es-ES_tradnl" w:eastAsia="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75F961C4"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7B288EB1"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DF70B1E"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6972709D" w14:textId="77777777" w:rsidR="002B3D5D" w:rsidRPr="00957A93" w:rsidRDefault="002B3D5D">
      <w:pPr>
        <w:spacing w:after="0" w:line="240" w:lineRule="auto"/>
        <w:ind w:left="567" w:right="567"/>
        <w:jc w:val="both"/>
        <w:rPr>
          <w:rFonts w:ascii="Palatino Linotype" w:eastAsia="Times New Roman" w:hAnsi="Palatino Linotype" w:cs="Times New Roman"/>
          <w:b/>
          <w:i/>
          <w:sz w:val="24"/>
          <w:szCs w:val="24"/>
          <w:lang w:val="es-ES_tradnl" w:eastAsia="es-ES"/>
        </w:rPr>
      </w:pPr>
      <w:r w:rsidRPr="00957A93">
        <w:rPr>
          <w:rFonts w:ascii="Palatino Linotype" w:eastAsia="Times New Roman" w:hAnsi="Palatino Linotype" w:cs="Times New Roman"/>
          <w:b/>
          <w:i/>
          <w:sz w:val="24"/>
          <w:szCs w:val="24"/>
          <w:lang w:val="es-ES_tradnl" w:eastAsia="es-ES"/>
        </w:rPr>
        <w:t xml:space="preserve">TRANSPARENCIA Y ACCESO A LA INFORMACIÓN PÚBLICA GUBERNAMENTAL. LOS ARTÍCULOS 3o., FRACCIÓN II, Y 18, FRACCIÓN II, DE LA LEY FEDERAL RELATIVA, NO VIOLAN LA </w:t>
      </w:r>
      <w:r w:rsidRPr="00957A93">
        <w:rPr>
          <w:rFonts w:ascii="Palatino Linotype" w:eastAsia="Times New Roman" w:hAnsi="Palatino Linotype" w:cs="Times New Roman"/>
          <w:b/>
          <w:i/>
          <w:sz w:val="24"/>
          <w:szCs w:val="24"/>
          <w:lang w:val="es-ES_tradnl" w:eastAsia="es-ES"/>
        </w:rPr>
        <w:lastRenderedPageBreak/>
        <w:t xml:space="preserve">GARANTÍA DE IGUALDAD, AL TUTELAR EL DERECHO A LA PROTECCIÓN DE DATOS PERSONALES SÓLO DE LAS PERSONAS FÍSICAS. </w:t>
      </w:r>
    </w:p>
    <w:p w14:paraId="66571465" w14:textId="77777777" w:rsidR="002B3D5D" w:rsidRPr="00957A93" w:rsidRDefault="002B3D5D">
      <w:pPr>
        <w:spacing w:after="0" w:line="240" w:lineRule="auto"/>
        <w:ind w:left="567" w:right="567"/>
        <w:jc w:val="both"/>
        <w:rPr>
          <w:rFonts w:ascii="Palatino Linotype" w:eastAsia="Times New Roman" w:hAnsi="Palatino Linotype" w:cs="Times New Roman"/>
          <w:i/>
          <w:sz w:val="24"/>
          <w:szCs w:val="24"/>
          <w:lang w:val="es-ES_tradnl" w:eastAsia="es-ES"/>
        </w:rPr>
      </w:pPr>
      <w:r w:rsidRPr="00957A93">
        <w:rPr>
          <w:rFonts w:ascii="Palatino Linotype" w:eastAsia="Times New Roman" w:hAnsi="Palatino Linotype" w:cs="Times New Roman"/>
          <w:i/>
          <w:sz w:val="24"/>
          <w:szCs w:val="24"/>
          <w:lang w:val="es-ES_tradnl" w:eastAsia="es-ES"/>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5B64CF8"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2DB39D9D"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957A93">
        <w:rPr>
          <w:rFonts w:ascii="Palatino Linotype" w:eastAsia="Calibri" w:hAnsi="Palatino Linotype" w:cs="Calibri"/>
          <w:b/>
          <w:sz w:val="24"/>
          <w:szCs w:val="24"/>
          <w:lang w:val="es-ES_tradnl" w:eastAsia="es-MX"/>
        </w:rPr>
        <w:t>Lineamientos Generales en Materia de Clasificación y Desclasificación de la Información, así como para la Elaboración de Versiones Públicas</w:t>
      </w:r>
      <w:r w:rsidRPr="00957A93">
        <w:rPr>
          <w:rFonts w:ascii="Palatino Linotype" w:eastAsia="Calibri" w:hAnsi="Palatino Linotype" w:cs="Calibri"/>
          <w:sz w:val="24"/>
          <w:szCs w:val="24"/>
          <w:lang w:val="es-ES_tradnl" w:eastAsia="es-MX"/>
        </w:rPr>
        <w:t xml:space="preserve">, publicados en el Diario Oficial de la Federación en fecha quince de abril del </w:t>
      </w:r>
      <w:r w:rsidRPr="00957A93">
        <w:rPr>
          <w:rFonts w:ascii="Palatino Linotype" w:eastAsia="Calibri" w:hAnsi="Palatino Linotype" w:cs="Calibri"/>
          <w:sz w:val="24"/>
          <w:szCs w:val="24"/>
          <w:lang w:val="es-ES_tradnl" w:eastAsia="es-MX"/>
        </w:rPr>
        <w:lastRenderedPageBreak/>
        <w:t>año dos mil dieciséis, mediante Acuerdo del Consejo Nacional del Sistema Nacional de Transparencia, Acceso a la Información Pública y Protección de Datos Personales.</w:t>
      </w:r>
    </w:p>
    <w:p w14:paraId="5EB24981"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78BABFEA" w14:textId="77777777" w:rsidR="002B3D5D" w:rsidRPr="00957A93" w:rsidRDefault="002B3D5D">
      <w:pPr>
        <w:spacing w:after="0" w:line="360" w:lineRule="auto"/>
        <w:jc w:val="both"/>
        <w:rPr>
          <w:rFonts w:ascii="Palatino Linotype" w:eastAsia="Calibri" w:hAnsi="Palatino Linotype" w:cs="Arial"/>
          <w:sz w:val="24"/>
          <w:szCs w:val="24"/>
          <w:lang w:val="es-ES_tradnl" w:eastAsia="es-MX"/>
        </w:rPr>
      </w:pPr>
      <w:r w:rsidRPr="00957A93">
        <w:rPr>
          <w:rFonts w:ascii="Palatino Linotype" w:eastAsia="Calibri" w:hAnsi="Palatino Linotype" w:cs="Calibri"/>
          <w:sz w:val="24"/>
          <w:szCs w:val="24"/>
          <w:lang w:val="es-ES_tradnl" w:eastAsia="es-MX"/>
        </w:rPr>
        <w:t xml:space="preserve">Cabe señalar que también deberá considerarse lo dispuesto por </w:t>
      </w:r>
      <w:r w:rsidRPr="00957A93">
        <w:rPr>
          <w:rFonts w:ascii="Palatino Linotype" w:eastAsia="Calibri" w:hAnsi="Palatino Linotype" w:cs="Arial"/>
          <w:sz w:val="24"/>
          <w:szCs w:val="24"/>
          <w:lang w:val="es-ES_tradnl" w:eastAsia="es-MX"/>
        </w:rPr>
        <w:t xml:space="preserve">el artículo 91 de la Ley de la Materia, en el que se dispone que el acceso a la información pública será restringido excepcionalmente, cuando ésta sea clasificada como reservada o confidencial. </w:t>
      </w:r>
    </w:p>
    <w:p w14:paraId="2F615CFC" w14:textId="77777777" w:rsidR="002B3D5D" w:rsidRPr="00957A93" w:rsidRDefault="002B3D5D">
      <w:pPr>
        <w:spacing w:after="0" w:line="360" w:lineRule="auto"/>
        <w:jc w:val="both"/>
        <w:rPr>
          <w:rFonts w:ascii="Palatino Linotype" w:eastAsia="Calibri" w:hAnsi="Palatino Linotype" w:cs="Arial"/>
          <w:sz w:val="24"/>
          <w:szCs w:val="24"/>
          <w:lang w:val="es-ES_tradnl" w:eastAsia="es-MX"/>
        </w:rPr>
      </w:pPr>
    </w:p>
    <w:p w14:paraId="6F45E191"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66EB6DFC"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Arial"/>
          <w:sz w:val="24"/>
          <w:szCs w:val="24"/>
          <w:lang w:val="es-ES_tradnl" w:eastAsia="es-MX"/>
        </w:rPr>
        <w:t xml:space="preserve">En el mismo sentido, en el </w:t>
      </w:r>
      <w:r w:rsidRPr="00957A93">
        <w:rPr>
          <w:rFonts w:ascii="Palatino Linotype" w:eastAsia="Calibri" w:hAnsi="Palatino Linotype" w:cs="Calibri"/>
          <w:sz w:val="24"/>
          <w:szCs w:val="24"/>
          <w:lang w:val="es-ES_tradnl" w:eastAsia="es-MX"/>
        </w:rPr>
        <w:t xml:space="preserve">caso específico, </w:t>
      </w:r>
      <w:r w:rsidRPr="00957A93">
        <w:rPr>
          <w:rFonts w:ascii="Palatino Linotype" w:eastAsia="Calibri" w:hAnsi="Palatino Linotype" w:cs="Arial"/>
          <w:sz w:val="24"/>
          <w:szCs w:val="24"/>
          <w:lang w:val="es-ES_tradnl" w:eastAsia="es-MX"/>
        </w:rPr>
        <w:t xml:space="preserve">se advierte que </w:t>
      </w:r>
      <w:r w:rsidRPr="00957A93">
        <w:rPr>
          <w:rFonts w:ascii="Palatino Linotype" w:eastAsia="Calibri" w:hAnsi="Palatino Linotype" w:cs="Calibri"/>
          <w:sz w:val="24"/>
          <w:szCs w:val="24"/>
          <w:lang w:val="es-ES_tradnl" w:eastAsia="es-MX"/>
        </w:rPr>
        <w:t xml:space="preserve">en los documentos solicitados obran datos que son considerados confidenciales, cuyo acceso debe ser restringido, los cuales deben testarse al momento de la elaboración de versiones públicas, como es el caso del </w:t>
      </w:r>
      <w:r w:rsidRPr="00957A93">
        <w:rPr>
          <w:rFonts w:ascii="Palatino Linotype" w:eastAsia="Calibri" w:hAnsi="Palatino Linotype" w:cs="Calibri"/>
          <w:b/>
          <w:sz w:val="24"/>
          <w:szCs w:val="24"/>
          <w:lang w:val="es-ES_tradnl" w:eastAsia="es-MX"/>
        </w:rPr>
        <w:t>Registro Federal de Contribuyentes</w:t>
      </w:r>
      <w:r w:rsidRPr="00957A93">
        <w:rPr>
          <w:rFonts w:ascii="Palatino Linotype" w:eastAsia="Calibri" w:hAnsi="Palatino Linotype" w:cs="Calibri"/>
          <w:sz w:val="24"/>
          <w:szCs w:val="24"/>
          <w:lang w:val="es-ES_tradnl" w:eastAsia="es-MX"/>
        </w:rPr>
        <w:t xml:space="preserve"> (RFC), la </w:t>
      </w:r>
      <w:r w:rsidRPr="00957A93">
        <w:rPr>
          <w:rFonts w:ascii="Palatino Linotype" w:eastAsia="Calibri" w:hAnsi="Palatino Linotype" w:cs="Calibri"/>
          <w:b/>
          <w:sz w:val="24"/>
          <w:szCs w:val="24"/>
          <w:lang w:val="es-ES_tradnl" w:eastAsia="es-MX"/>
        </w:rPr>
        <w:t>Clave Única de Registro de Población</w:t>
      </w:r>
      <w:r w:rsidRPr="00957A93">
        <w:rPr>
          <w:rFonts w:ascii="Palatino Linotype" w:eastAsia="Calibri" w:hAnsi="Palatino Linotype" w:cs="Calibri"/>
          <w:sz w:val="24"/>
          <w:szCs w:val="24"/>
          <w:lang w:val="es-ES_tradnl" w:eastAsia="es-MX"/>
        </w:rPr>
        <w:t xml:space="preserve"> (CURP), la </w:t>
      </w:r>
      <w:r w:rsidRPr="00957A93">
        <w:rPr>
          <w:rFonts w:ascii="Palatino Linotype" w:eastAsia="Calibri" w:hAnsi="Palatino Linotype" w:cs="Calibri"/>
          <w:b/>
          <w:sz w:val="24"/>
          <w:szCs w:val="24"/>
          <w:lang w:val="es-ES_tradnl" w:eastAsia="es-MX"/>
        </w:rPr>
        <w:t>Clave de cualquier tipo de seguridad social</w:t>
      </w:r>
      <w:r w:rsidRPr="00957A93">
        <w:rPr>
          <w:rFonts w:ascii="Palatino Linotype" w:eastAsia="Calibri" w:hAnsi="Palatino Linotype" w:cs="Calibri"/>
          <w:sz w:val="24"/>
          <w:szCs w:val="24"/>
          <w:lang w:val="es-ES_tradnl" w:eastAsia="es-MX"/>
        </w:rPr>
        <w:t xml:space="preserve"> (ISSEMYM, u otros), así como, los </w:t>
      </w:r>
      <w:r w:rsidRPr="00957A93">
        <w:rPr>
          <w:rFonts w:ascii="Palatino Linotype" w:eastAsia="Calibri" w:hAnsi="Palatino Linotype" w:cs="Calibri"/>
          <w:b/>
          <w:sz w:val="24"/>
          <w:szCs w:val="24"/>
          <w:lang w:val="es-ES_tradnl" w:eastAsia="es-MX"/>
        </w:rPr>
        <w:t xml:space="preserve">préstamos o descuentos </w:t>
      </w:r>
      <w:r w:rsidRPr="00957A93">
        <w:rPr>
          <w:rFonts w:ascii="Palatino Linotype" w:eastAsia="Calibri" w:hAnsi="Palatino Linotype" w:cs="Calibri"/>
          <w:sz w:val="24"/>
          <w:szCs w:val="24"/>
          <w:lang w:val="es-ES_tradnl" w:eastAsia="es-MX"/>
        </w:rPr>
        <w:t xml:space="preserve">que se le hagan al servidor público, que no se encuentren relacionados con </w:t>
      </w:r>
      <w:r w:rsidRPr="00957A93">
        <w:rPr>
          <w:rFonts w:ascii="Palatino Linotype" w:eastAsia="Calibri" w:hAnsi="Palatino Linotype" w:cs="Calibri"/>
          <w:b/>
          <w:sz w:val="24"/>
          <w:szCs w:val="24"/>
          <w:lang w:val="es-ES_tradnl"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957A93">
        <w:rPr>
          <w:rFonts w:ascii="Palatino Linotype" w:eastAsia="Calibri" w:hAnsi="Palatino Linotype" w:cs="Calibri"/>
          <w:sz w:val="24"/>
          <w:szCs w:val="24"/>
          <w:lang w:val="es-ES_tradnl" w:eastAsia="es-MX"/>
        </w:rPr>
        <w:t>, cuando de estos se desprendan o sean visibles datos personales correspondientes a los servidores públicos.</w:t>
      </w:r>
    </w:p>
    <w:p w14:paraId="70E7558E"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5F2A878E"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75CA0FD6"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b/>
          <w:sz w:val="24"/>
          <w:szCs w:val="24"/>
          <w:lang w:val="es-ES_tradnl" w:eastAsia="es-MX"/>
        </w:rPr>
        <w:lastRenderedPageBreak/>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957A93">
        <w:rPr>
          <w:rFonts w:ascii="Palatino Linotype" w:eastAsia="Calibri" w:hAnsi="Palatino Linotype" w:cs="Calibri"/>
          <w:sz w:val="24"/>
          <w:szCs w:val="24"/>
          <w:lang w:val="es-ES_tradnl"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63CE6A45"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7D9F3869"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00CFB7B4"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Por cuanto hace al </w:t>
      </w:r>
      <w:r w:rsidRPr="00957A93">
        <w:rPr>
          <w:rFonts w:ascii="Palatino Linotype" w:eastAsia="Calibri" w:hAnsi="Palatino Linotype" w:cs="Calibri"/>
          <w:b/>
          <w:sz w:val="24"/>
          <w:szCs w:val="24"/>
          <w:lang w:val="es-ES_tradnl" w:eastAsia="es-MX"/>
        </w:rPr>
        <w:t>Registro Federal de Contribuyentes</w:t>
      </w:r>
      <w:r w:rsidRPr="00957A93">
        <w:rPr>
          <w:rFonts w:ascii="Palatino Linotype" w:eastAsia="Calibri" w:hAnsi="Palatino Linotype" w:cs="Calibri"/>
          <w:sz w:val="24"/>
          <w:szCs w:val="24"/>
          <w:lang w:val="es-ES_tradnl" w:eastAsia="es-MX"/>
        </w:rPr>
        <w:t xml:space="preserve"> </w:t>
      </w:r>
      <w:r w:rsidRPr="00957A93">
        <w:rPr>
          <w:rFonts w:ascii="Palatino Linotype" w:eastAsia="Calibri" w:hAnsi="Palatino Linotype" w:cs="Calibri"/>
          <w:b/>
          <w:sz w:val="24"/>
          <w:szCs w:val="24"/>
          <w:lang w:val="es-ES_tradnl" w:eastAsia="es-MX"/>
        </w:rPr>
        <w:t>de las personas físicas</w:t>
      </w:r>
      <w:r w:rsidRPr="00957A93">
        <w:rPr>
          <w:rFonts w:ascii="Palatino Linotype" w:eastAsia="Calibri" w:hAnsi="Palatino Linotype" w:cs="Calibri"/>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957A93">
        <w:rPr>
          <w:rFonts w:ascii="Palatino Linotype" w:eastAsia="Calibri" w:hAnsi="Palatino Linotype" w:cs="Calibri"/>
          <w:sz w:val="24"/>
          <w:szCs w:val="24"/>
          <w:lang w:val="es-ES_tradnl" w:eastAsia="es-MX"/>
        </w:rPr>
        <w:t>homoclave</w:t>
      </w:r>
      <w:proofErr w:type="spellEnd"/>
      <w:r w:rsidRPr="00957A93">
        <w:rPr>
          <w:rFonts w:ascii="Palatino Linotype" w:eastAsia="Calibri" w:hAnsi="Palatino Linotype" w:cs="Calibri"/>
          <w:sz w:val="24"/>
          <w:szCs w:val="24"/>
          <w:lang w:val="es-ES_tradnl" w:eastAsia="es-MX"/>
        </w:rPr>
        <w:t>; la cual para su obtención es necesario acreditar personalidad, fecha de nacimiento entre otros con documentos oficiales.</w:t>
      </w:r>
    </w:p>
    <w:p w14:paraId="3BC737AD"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60440E93"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64AFC608"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lastRenderedPageBreak/>
        <w:t>Al respecto, el Instituto Nacional Transparencia, Acceso a la Información y Protección de Datos Personales (INAI) a través del Criterio 19/17, señala literalmente lo siguiente:</w:t>
      </w:r>
    </w:p>
    <w:p w14:paraId="464D1293" w14:textId="77777777" w:rsidR="002B3D5D" w:rsidRPr="00957A93" w:rsidRDefault="002B3D5D">
      <w:pPr>
        <w:spacing w:after="0" w:line="360" w:lineRule="auto"/>
        <w:ind w:left="567" w:right="616"/>
        <w:jc w:val="both"/>
        <w:rPr>
          <w:rFonts w:ascii="Palatino Linotype" w:eastAsia="Calibri" w:hAnsi="Palatino Linotype" w:cs="Calibri"/>
          <w:i/>
          <w:sz w:val="24"/>
          <w:szCs w:val="24"/>
          <w:lang w:val="es-ES_tradnl" w:eastAsia="es-MX"/>
        </w:rPr>
      </w:pPr>
    </w:p>
    <w:p w14:paraId="15CE59F0"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Registro Federal de Contribuyentes (RFC) de personas físicas</w:t>
      </w:r>
      <w:r w:rsidRPr="00957A93">
        <w:rPr>
          <w:rFonts w:ascii="Palatino Linotype" w:eastAsia="Calibri" w:hAnsi="Palatino Linotype" w:cs="Calibri"/>
          <w:i/>
          <w:sz w:val="24"/>
          <w:lang w:val="es-ES_tradnl" w:eastAsia="es-MX"/>
        </w:rPr>
        <w:t xml:space="preserve">. El RFC es una clave de carácter fiscal, </w:t>
      </w:r>
      <w:proofErr w:type="gramStart"/>
      <w:r w:rsidRPr="00957A93">
        <w:rPr>
          <w:rFonts w:ascii="Palatino Linotype" w:eastAsia="Calibri" w:hAnsi="Palatino Linotype" w:cs="Calibri"/>
          <w:i/>
          <w:sz w:val="24"/>
          <w:lang w:val="es-ES_tradnl" w:eastAsia="es-MX"/>
        </w:rPr>
        <w:t>única</w:t>
      </w:r>
      <w:proofErr w:type="gramEnd"/>
      <w:r w:rsidRPr="00957A93">
        <w:rPr>
          <w:rFonts w:ascii="Palatino Linotype" w:eastAsia="Calibri" w:hAnsi="Palatino Linotype" w:cs="Calibri"/>
          <w:i/>
          <w:sz w:val="24"/>
          <w:lang w:val="es-ES_tradnl" w:eastAsia="es-MX"/>
        </w:rPr>
        <w:t xml:space="preserve"> e irrepetible, que permite identificar al titular, su edad y fecha de nacimiento, por lo que es un dato personal de carácter confidencial.</w:t>
      </w:r>
    </w:p>
    <w:p w14:paraId="285CF912"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6E8D21E9"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11CBF9D0"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957A93">
        <w:rPr>
          <w:rFonts w:ascii="Palatino Linotype" w:eastAsia="Calibri" w:hAnsi="Palatino Linotype" w:cs="Calibri"/>
          <w:sz w:val="24"/>
          <w:szCs w:val="24"/>
          <w:lang w:val="es-ES_tradnl" w:eastAsia="es-MX"/>
        </w:rPr>
        <w:t>homoclave</w:t>
      </w:r>
      <w:proofErr w:type="spellEnd"/>
      <w:r w:rsidRPr="00957A93">
        <w:rPr>
          <w:rFonts w:ascii="Palatino Linotype" w:eastAsia="Calibri" w:hAnsi="Palatino Linotype" w:cs="Calibri"/>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957A93">
        <w:rPr>
          <w:rFonts w:ascii="Palatino Linotype" w:eastAsia="Arial Unicode MS" w:hAnsi="Palatino Linotype" w:cs="Calibri"/>
          <w:sz w:val="24"/>
          <w:szCs w:val="24"/>
          <w:lang w:val="es-ES_tradnl" w:eastAsia="es-MX"/>
        </w:rPr>
        <w:t>4 fracción XI de la Ley de Protección de Datos Personales en Posesión de los Sujetos Obligados del Estado de México y Municipios</w:t>
      </w:r>
      <w:r w:rsidRPr="00957A93">
        <w:rPr>
          <w:rFonts w:ascii="Palatino Linotype" w:eastAsia="Calibri" w:hAnsi="Palatino Linotype" w:cs="Calibri"/>
          <w:sz w:val="24"/>
          <w:szCs w:val="24"/>
          <w:lang w:val="es-ES_tradnl" w:eastAsia="es-MX"/>
        </w:rPr>
        <w:t>.</w:t>
      </w:r>
    </w:p>
    <w:p w14:paraId="593B64F9"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2DF0161D"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569D7813"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Por cuanto hace a la </w:t>
      </w:r>
      <w:r w:rsidRPr="00957A93">
        <w:rPr>
          <w:rFonts w:ascii="Palatino Linotype" w:eastAsia="Calibri" w:hAnsi="Palatino Linotype" w:cs="Calibri"/>
          <w:b/>
          <w:sz w:val="24"/>
          <w:szCs w:val="24"/>
          <w:lang w:val="es-ES_tradnl" w:eastAsia="es-MX"/>
        </w:rPr>
        <w:t xml:space="preserve">Clave Única de Registro de Población, </w:t>
      </w:r>
      <w:r w:rsidRPr="00957A93">
        <w:rPr>
          <w:rFonts w:ascii="Palatino Linotype" w:eastAsia="Calibri" w:hAnsi="Palatino Linotype" w:cs="Calibri"/>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2146603"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139A7DA0"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Lo anterior, tiene sustento en los artículos 86 y 91, de la Ley General de Población, la cual señala lo siguiente:</w:t>
      </w:r>
    </w:p>
    <w:p w14:paraId="28D21268" w14:textId="77777777" w:rsidR="002B3D5D" w:rsidRDefault="002B3D5D">
      <w:pPr>
        <w:spacing w:after="0" w:line="360" w:lineRule="auto"/>
        <w:ind w:left="709" w:right="757"/>
        <w:jc w:val="both"/>
        <w:rPr>
          <w:rFonts w:ascii="Palatino Linotype" w:eastAsia="Calibri" w:hAnsi="Palatino Linotype" w:cs="Arial,Bold"/>
          <w:b/>
          <w:bCs/>
          <w:i/>
          <w:sz w:val="24"/>
          <w:szCs w:val="24"/>
          <w:lang w:val="es-ES_tradnl" w:eastAsia="es-MX"/>
        </w:rPr>
      </w:pPr>
    </w:p>
    <w:p w14:paraId="375ADD82" w14:textId="77777777" w:rsidR="008D59BC" w:rsidRPr="00957A93" w:rsidRDefault="008D59BC">
      <w:pPr>
        <w:spacing w:after="0" w:line="360" w:lineRule="auto"/>
        <w:ind w:left="709" w:right="757"/>
        <w:jc w:val="both"/>
        <w:rPr>
          <w:rFonts w:ascii="Palatino Linotype" w:eastAsia="Calibri" w:hAnsi="Palatino Linotype" w:cs="Arial,Bold"/>
          <w:b/>
          <w:bCs/>
          <w:i/>
          <w:sz w:val="24"/>
          <w:szCs w:val="24"/>
          <w:lang w:val="es-ES_tradnl" w:eastAsia="es-MX"/>
        </w:rPr>
      </w:pPr>
    </w:p>
    <w:p w14:paraId="33F0936D" w14:textId="77777777" w:rsidR="008D59BC" w:rsidRDefault="008D59BC">
      <w:pPr>
        <w:spacing w:after="0" w:line="240" w:lineRule="auto"/>
        <w:ind w:left="709" w:right="757"/>
        <w:jc w:val="both"/>
        <w:rPr>
          <w:rFonts w:ascii="Palatino Linotype" w:eastAsia="Calibri" w:hAnsi="Palatino Linotype" w:cs="Arial,Bold"/>
          <w:b/>
          <w:bCs/>
          <w:i/>
          <w:sz w:val="24"/>
          <w:lang w:val="es-ES_tradnl" w:eastAsia="es-MX"/>
        </w:rPr>
      </w:pPr>
    </w:p>
    <w:p w14:paraId="2F549637" w14:textId="77777777" w:rsidR="008D59BC" w:rsidRDefault="008D59BC">
      <w:pPr>
        <w:spacing w:after="0" w:line="240" w:lineRule="auto"/>
        <w:ind w:left="709" w:right="757"/>
        <w:jc w:val="both"/>
        <w:rPr>
          <w:rFonts w:ascii="Palatino Linotype" w:eastAsia="Calibri" w:hAnsi="Palatino Linotype" w:cs="Arial,Bold"/>
          <w:b/>
          <w:bCs/>
          <w:i/>
          <w:sz w:val="24"/>
          <w:lang w:val="es-ES_tradnl" w:eastAsia="es-MX"/>
        </w:rPr>
      </w:pPr>
    </w:p>
    <w:p w14:paraId="5B1378BF" w14:textId="77777777" w:rsidR="008D59BC" w:rsidRDefault="008D59BC">
      <w:pPr>
        <w:spacing w:after="0" w:line="240" w:lineRule="auto"/>
        <w:ind w:left="709" w:right="757"/>
        <w:jc w:val="both"/>
        <w:rPr>
          <w:rFonts w:ascii="Palatino Linotype" w:eastAsia="Calibri" w:hAnsi="Palatino Linotype" w:cs="Arial,Bold"/>
          <w:b/>
          <w:bCs/>
          <w:i/>
          <w:sz w:val="24"/>
          <w:lang w:val="es-ES_tradnl" w:eastAsia="es-MX"/>
        </w:rPr>
      </w:pPr>
    </w:p>
    <w:p w14:paraId="1E18EADD" w14:textId="77777777" w:rsidR="002B3D5D" w:rsidRPr="00957A93" w:rsidRDefault="002B3D5D">
      <w:pPr>
        <w:spacing w:after="0" w:line="240" w:lineRule="auto"/>
        <w:ind w:left="709" w:right="757"/>
        <w:jc w:val="both"/>
        <w:rPr>
          <w:rFonts w:ascii="Palatino Linotype" w:eastAsia="Calibri" w:hAnsi="Palatino Linotype" w:cs="Arial"/>
          <w:i/>
          <w:sz w:val="24"/>
          <w:lang w:val="es-ES_tradnl" w:eastAsia="es-MX"/>
        </w:rPr>
      </w:pPr>
      <w:r w:rsidRPr="00957A93">
        <w:rPr>
          <w:rFonts w:ascii="Palatino Linotype" w:eastAsia="Calibri" w:hAnsi="Palatino Linotype" w:cs="Arial,Bold"/>
          <w:b/>
          <w:bCs/>
          <w:i/>
          <w:sz w:val="24"/>
          <w:lang w:val="es-ES_tradnl" w:eastAsia="es-MX"/>
        </w:rPr>
        <w:t xml:space="preserve">Artículo 86. </w:t>
      </w:r>
      <w:r w:rsidRPr="00957A93">
        <w:rPr>
          <w:rFonts w:ascii="Palatino Linotype" w:eastAsia="Calibri" w:hAnsi="Palatino Linotype" w:cs="Arial"/>
          <w:i/>
          <w:sz w:val="24"/>
          <w:lang w:val="es-ES_tradnl" w:eastAsia="es-MX"/>
        </w:rPr>
        <w:t>El Registro Nacional de Población tiene como finalidad registrar a cada una de las personas que integran la población del país, con los datos que permitan certificar y acreditar fehacientemente su identidad.</w:t>
      </w:r>
    </w:p>
    <w:p w14:paraId="3CF6D3E9" w14:textId="77777777" w:rsidR="002B3D5D" w:rsidRDefault="002B3D5D">
      <w:pPr>
        <w:spacing w:after="0" w:line="240" w:lineRule="auto"/>
        <w:ind w:left="709" w:right="757"/>
        <w:jc w:val="both"/>
        <w:rPr>
          <w:rFonts w:ascii="Palatino Linotype" w:eastAsia="Calibri" w:hAnsi="Palatino Linotype" w:cs="Arial"/>
          <w:i/>
          <w:sz w:val="24"/>
          <w:lang w:val="es-ES_tradnl" w:eastAsia="es-MX"/>
        </w:rPr>
      </w:pPr>
    </w:p>
    <w:p w14:paraId="150C1D24" w14:textId="77777777" w:rsidR="008D59BC" w:rsidRPr="00957A93" w:rsidRDefault="008D59BC">
      <w:pPr>
        <w:spacing w:after="0" w:line="240" w:lineRule="auto"/>
        <w:ind w:left="709" w:right="757"/>
        <w:jc w:val="both"/>
        <w:rPr>
          <w:rFonts w:ascii="Palatino Linotype" w:eastAsia="Calibri" w:hAnsi="Palatino Linotype" w:cs="Arial"/>
          <w:i/>
          <w:sz w:val="24"/>
          <w:lang w:val="es-ES_tradnl" w:eastAsia="es-MX"/>
        </w:rPr>
      </w:pPr>
    </w:p>
    <w:p w14:paraId="642C7140" w14:textId="77777777" w:rsidR="002B3D5D" w:rsidRPr="00957A93" w:rsidRDefault="002B3D5D">
      <w:pPr>
        <w:spacing w:after="0" w:line="240" w:lineRule="auto"/>
        <w:ind w:left="709" w:right="757"/>
        <w:jc w:val="both"/>
        <w:rPr>
          <w:rFonts w:ascii="Palatino Linotype" w:eastAsia="Calibri" w:hAnsi="Palatino Linotype" w:cs="Arial"/>
          <w:i/>
          <w:sz w:val="24"/>
          <w:lang w:val="es-ES_tradnl" w:eastAsia="es-MX"/>
        </w:rPr>
      </w:pPr>
      <w:r w:rsidRPr="00957A93">
        <w:rPr>
          <w:rFonts w:ascii="Palatino Linotype" w:eastAsia="Calibri" w:hAnsi="Palatino Linotype" w:cs="Arial,Bold"/>
          <w:b/>
          <w:bCs/>
          <w:i/>
          <w:sz w:val="24"/>
          <w:lang w:val="es-ES_tradnl" w:eastAsia="es-MX"/>
        </w:rPr>
        <w:t xml:space="preserve">Artículo 91. </w:t>
      </w:r>
      <w:r w:rsidRPr="00957A93">
        <w:rPr>
          <w:rFonts w:ascii="Palatino Linotype" w:eastAsia="Calibri" w:hAnsi="Palatino Linotype" w:cs="Arial"/>
          <w:i/>
          <w:sz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14:paraId="18019BC3"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0CC6BB2F"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10C156D1"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42C54A2"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3F07AA07"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13B7BA59" w14:textId="77777777" w:rsidR="002B3D5D"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lastRenderedPageBreak/>
        <w:t>Al respecto, el Instituto Nacional de Transparencia, Acceso a la Información y Protección de Datos Personales (INAI) a través del Criterio 18/17, señala literalmente lo siguiente:</w:t>
      </w:r>
    </w:p>
    <w:p w14:paraId="2412B1FA" w14:textId="77777777" w:rsidR="008D59BC" w:rsidRDefault="008D59BC">
      <w:pPr>
        <w:spacing w:after="0" w:line="360" w:lineRule="auto"/>
        <w:jc w:val="both"/>
        <w:rPr>
          <w:rFonts w:ascii="Palatino Linotype" w:eastAsia="Calibri" w:hAnsi="Palatino Linotype" w:cs="Calibri"/>
          <w:sz w:val="24"/>
          <w:szCs w:val="24"/>
          <w:lang w:val="es-ES_tradnl" w:eastAsia="es-MX"/>
        </w:rPr>
      </w:pPr>
    </w:p>
    <w:p w14:paraId="7C4278B7"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0A74A69A"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38281340"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Clave Única de Registro de Población (CURP)</w:t>
      </w:r>
      <w:r w:rsidRPr="00957A93">
        <w:rPr>
          <w:rFonts w:ascii="Palatino Linotype" w:eastAsia="Calibri" w:hAnsi="Palatino Linotype" w:cs="Calibri"/>
          <w:i/>
          <w:sz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47745A7" w14:textId="77777777" w:rsidR="002B3D5D" w:rsidRDefault="002B3D5D">
      <w:pPr>
        <w:spacing w:after="0" w:line="360" w:lineRule="auto"/>
        <w:ind w:right="616"/>
        <w:jc w:val="both"/>
        <w:rPr>
          <w:rFonts w:ascii="Palatino Linotype" w:eastAsia="Calibri" w:hAnsi="Palatino Linotype" w:cs="Arial"/>
          <w:bCs/>
          <w:i/>
          <w:sz w:val="24"/>
          <w:szCs w:val="24"/>
          <w:lang w:val="es-ES_tradnl" w:eastAsia="es-MX"/>
        </w:rPr>
      </w:pPr>
    </w:p>
    <w:p w14:paraId="1D1E0DD4" w14:textId="77777777" w:rsidR="008D59BC" w:rsidRPr="00957A93" w:rsidRDefault="008D59BC">
      <w:pPr>
        <w:spacing w:after="0" w:line="360" w:lineRule="auto"/>
        <w:ind w:right="616"/>
        <w:jc w:val="both"/>
        <w:rPr>
          <w:rFonts w:ascii="Palatino Linotype" w:eastAsia="Calibri" w:hAnsi="Palatino Linotype" w:cs="Arial"/>
          <w:bCs/>
          <w:i/>
          <w:sz w:val="24"/>
          <w:szCs w:val="24"/>
          <w:lang w:val="es-ES_tradnl" w:eastAsia="es-MX"/>
        </w:rPr>
      </w:pPr>
    </w:p>
    <w:p w14:paraId="1EB81BD8"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810F0D5"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25052F8C"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5CF3DA2B"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Por cuanto hace a la </w:t>
      </w:r>
      <w:r w:rsidRPr="00957A93">
        <w:rPr>
          <w:rFonts w:ascii="Palatino Linotype" w:eastAsia="Calibri" w:hAnsi="Palatino Linotype" w:cs="Calibri"/>
          <w:b/>
          <w:sz w:val="24"/>
          <w:szCs w:val="24"/>
          <w:lang w:val="es-ES_tradnl" w:eastAsia="es-MX"/>
        </w:rPr>
        <w:t>Clave de cualquier tipo de seguridad social</w:t>
      </w:r>
      <w:r w:rsidRPr="00957A93">
        <w:rPr>
          <w:rFonts w:ascii="Palatino Linotype" w:eastAsia="Calibri" w:hAnsi="Palatino Linotype" w:cs="Calibri"/>
          <w:sz w:val="24"/>
          <w:szCs w:val="24"/>
          <w:lang w:val="es-ES_tradnl" w:eastAsia="es-MX"/>
        </w:rPr>
        <w:t xml:space="preserve"> (ISSEMYM u otros), está integrado por una </w:t>
      </w:r>
      <w:r w:rsidRPr="00957A93">
        <w:rPr>
          <w:rFonts w:ascii="Palatino Linotype" w:eastAsia="Calibri" w:hAnsi="Palatino Linotype" w:cs="Calibri"/>
          <w:bCs/>
          <w:sz w:val="24"/>
          <w:szCs w:val="24"/>
          <w:lang w:val="es-ES_tradnl" w:eastAsia="es-MX"/>
        </w:rPr>
        <w:t xml:space="preserve">secuencia de números con los que se identifica a los </w:t>
      </w:r>
      <w:r w:rsidRPr="00957A93">
        <w:rPr>
          <w:rFonts w:ascii="Palatino Linotype" w:eastAsia="Calibri" w:hAnsi="Palatino Linotype" w:cs="Calibri"/>
          <w:bCs/>
          <w:sz w:val="24"/>
          <w:szCs w:val="24"/>
          <w:lang w:val="es-ES_tradnl" w:eastAsia="es-MX"/>
        </w:rPr>
        <w:lastRenderedPageBreak/>
        <w:t xml:space="preserve">trabajadores que cubren las cuotas respectivas, asimismo, lo identifica con la fuente de trabajo; por lo que al ser una clave de identificación de los trabajadores, constituye información confidencial, </w:t>
      </w:r>
      <w:r w:rsidRPr="00957A93">
        <w:rPr>
          <w:rFonts w:ascii="Palatino Linotype" w:eastAsia="Calibri" w:hAnsi="Palatino Linotype" w:cs="Calibri"/>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957A93">
        <w:rPr>
          <w:rFonts w:ascii="Palatino Linotype" w:eastAsia="Arial Unicode MS" w:hAnsi="Palatino Linotype" w:cs="Calibri"/>
          <w:sz w:val="24"/>
          <w:szCs w:val="24"/>
          <w:lang w:val="es-ES_tradnl" w:eastAsia="es-MX"/>
        </w:rPr>
        <w:t>4 fracción XI de la Ley de Protección de Datos Personales en Posesión de Sujetos Obligados del Estado de México y Municipios</w:t>
      </w:r>
      <w:r w:rsidRPr="00957A93">
        <w:rPr>
          <w:rFonts w:ascii="Palatino Linotype" w:eastAsia="Calibri" w:hAnsi="Palatino Linotype" w:cs="Calibri"/>
          <w:sz w:val="24"/>
          <w:szCs w:val="24"/>
          <w:lang w:val="es-ES_tradnl" w:eastAsia="es-MX"/>
        </w:rPr>
        <w:t>.</w:t>
      </w:r>
    </w:p>
    <w:p w14:paraId="120585B5"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52FDC3CF"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78E71B4F"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Respecto de los </w:t>
      </w:r>
      <w:r w:rsidRPr="00957A93">
        <w:rPr>
          <w:rFonts w:ascii="Palatino Linotype" w:eastAsia="Calibri" w:hAnsi="Palatino Linotype" w:cs="Calibri"/>
          <w:b/>
          <w:sz w:val="24"/>
          <w:szCs w:val="24"/>
          <w:lang w:val="es-ES_tradnl" w:eastAsia="es-MX"/>
        </w:rPr>
        <w:t>préstamos o descuentos</w:t>
      </w:r>
      <w:r w:rsidRPr="00957A93">
        <w:rPr>
          <w:rFonts w:ascii="Palatino Linotype" w:eastAsia="Calibri" w:hAnsi="Palatino Linotype" w:cs="Calibri"/>
          <w:sz w:val="24"/>
          <w:szCs w:val="24"/>
          <w:lang w:val="es-ES_tradnl" w:eastAsia="es-MX"/>
        </w:rPr>
        <w:t xml:space="preserve"> </w:t>
      </w:r>
      <w:r w:rsidRPr="00957A93">
        <w:rPr>
          <w:rFonts w:ascii="Palatino Linotype" w:eastAsia="Calibri" w:hAnsi="Palatino Linotype" w:cs="Calibri"/>
          <w:b/>
          <w:sz w:val="24"/>
          <w:szCs w:val="24"/>
          <w:lang w:val="es-ES_tradnl" w:eastAsia="es-MX"/>
        </w:rPr>
        <w:t>de carácter personal</w:t>
      </w:r>
      <w:r w:rsidRPr="00957A93">
        <w:rPr>
          <w:rFonts w:ascii="Palatino Linotype" w:eastAsia="Calibri" w:hAnsi="Palatino Linotype" w:cs="Calibri"/>
          <w:sz w:val="24"/>
          <w:szCs w:val="24"/>
          <w:lang w:val="es-ES_tradnl"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50FAC7F"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6C4DADA5"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55595548"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Por su parte, el artículo 84 de la Ley del Trabajo de los Servidores Públicos del Estado y Municipios, señala:</w:t>
      </w:r>
    </w:p>
    <w:p w14:paraId="5F29A07E"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7B0B7DC9"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5AFEECD8"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r w:rsidRPr="00957A93">
        <w:rPr>
          <w:rFonts w:ascii="Palatino Linotype" w:eastAsia="Calibri" w:hAnsi="Palatino Linotype" w:cs="Calibri"/>
          <w:b/>
          <w:i/>
          <w:noProof/>
          <w:sz w:val="24"/>
          <w:lang w:val="es-ES_tradnl" w:eastAsia="es-MX"/>
        </w:rPr>
        <w:t>ARTÍCULO 84.</w:t>
      </w:r>
      <w:r w:rsidRPr="00957A93">
        <w:rPr>
          <w:rFonts w:ascii="Palatino Linotype" w:eastAsia="Calibri" w:hAnsi="Palatino Linotype" w:cs="Calibri"/>
          <w:i/>
          <w:noProof/>
          <w:sz w:val="24"/>
          <w:lang w:val="es-ES_tradnl" w:eastAsia="es-MX"/>
        </w:rPr>
        <w:t xml:space="preserve"> Sólo podrán hacerse retenciones, descuentos o deducciones al sueldo de los servidores públicos por concepto de:</w:t>
      </w:r>
    </w:p>
    <w:p w14:paraId="00D109F7"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p>
    <w:p w14:paraId="6E7806FE"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r w:rsidRPr="00957A93">
        <w:rPr>
          <w:rFonts w:ascii="Palatino Linotype" w:eastAsia="Calibri" w:hAnsi="Palatino Linotype" w:cs="Calibri"/>
          <w:i/>
          <w:noProof/>
          <w:sz w:val="24"/>
          <w:lang w:val="es-ES_tradnl" w:eastAsia="es-MX"/>
        </w:rPr>
        <w:lastRenderedPageBreak/>
        <w:t>I. Gravámenes fiscales relacionados con el sueldo;</w:t>
      </w:r>
    </w:p>
    <w:p w14:paraId="0DB13C4F"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r w:rsidRPr="00957A93">
        <w:rPr>
          <w:rFonts w:ascii="Palatino Linotype" w:eastAsia="Calibri" w:hAnsi="Palatino Linotype" w:cs="Calibri"/>
          <w:i/>
          <w:noProof/>
          <w:sz w:val="24"/>
          <w:lang w:val="es-ES_tradnl" w:eastAsia="es-MX"/>
        </w:rPr>
        <w:t>II. Deudas contraídas con las instituciones públicas o dependencias por concepto de anticipos de sueldo, pagos hechos con exceso, errores o pérdidas debidamente comprobados;</w:t>
      </w:r>
    </w:p>
    <w:p w14:paraId="63634F48"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r w:rsidRPr="00957A93">
        <w:rPr>
          <w:rFonts w:ascii="Palatino Linotype" w:eastAsia="Calibri" w:hAnsi="Palatino Linotype" w:cs="Calibri"/>
          <w:i/>
          <w:noProof/>
          <w:sz w:val="24"/>
          <w:lang w:val="es-ES_tradnl" w:eastAsia="es-MX"/>
        </w:rPr>
        <w:t>III. Cuotas sindicales;</w:t>
      </w:r>
    </w:p>
    <w:p w14:paraId="73E559EA"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r w:rsidRPr="00957A93">
        <w:rPr>
          <w:rFonts w:ascii="Palatino Linotype" w:eastAsia="Calibri" w:hAnsi="Palatino Linotype" w:cs="Calibri"/>
          <w:i/>
          <w:noProof/>
          <w:sz w:val="24"/>
          <w:lang w:val="es-ES_tradnl" w:eastAsia="es-MX"/>
        </w:rPr>
        <w:t>IV. Cuotas de aportación a fondos para la constitución de cooperativas y de cajas de ahorro, siempre que el servidor público hubiese manifestado previamente, de manera expresa, su conformidad;</w:t>
      </w:r>
    </w:p>
    <w:p w14:paraId="40B76144"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r w:rsidRPr="00957A93">
        <w:rPr>
          <w:rFonts w:ascii="Palatino Linotype" w:eastAsia="Calibri" w:hAnsi="Palatino Linotype" w:cs="Calibri"/>
          <w:i/>
          <w:noProof/>
          <w:sz w:val="24"/>
          <w:lang w:val="es-ES_tradnl" w:eastAsia="es-MX"/>
        </w:rPr>
        <w:t>V. Descuentos ordenados por el Instituto de Seguridad Social del Estado de México y Municipios, con motivo de cuotas y obligaciones contraídas con éste por los servidores públicos;</w:t>
      </w:r>
    </w:p>
    <w:p w14:paraId="561B3FE6"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r w:rsidRPr="00957A93">
        <w:rPr>
          <w:rFonts w:ascii="Palatino Linotype" w:eastAsia="Calibri" w:hAnsi="Palatino Linotype" w:cs="Calibri"/>
          <w:i/>
          <w:noProof/>
          <w:sz w:val="24"/>
          <w:lang w:val="es-ES_tradnl" w:eastAsia="es-MX"/>
        </w:rPr>
        <w:t>VI. Obligaciones a cargo del servidor público con las que haya consentido, derivadas de la adquisición o del uso de habitaciones consideradas como de interés social;</w:t>
      </w:r>
    </w:p>
    <w:p w14:paraId="6E6F3E5B"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r w:rsidRPr="00957A93">
        <w:rPr>
          <w:rFonts w:ascii="Palatino Linotype" w:eastAsia="Calibri" w:hAnsi="Palatino Linotype" w:cs="Calibri"/>
          <w:i/>
          <w:noProof/>
          <w:sz w:val="24"/>
          <w:lang w:val="es-ES_tradnl" w:eastAsia="es-MX"/>
        </w:rPr>
        <w:t>VII. Faltas de puntualidad o de asistencia injustificadas;</w:t>
      </w:r>
    </w:p>
    <w:p w14:paraId="3CB8272A"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r w:rsidRPr="00957A93">
        <w:rPr>
          <w:rFonts w:ascii="Palatino Linotype" w:eastAsia="Calibri" w:hAnsi="Palatino Linotype" w:cs="Calibri"/>
          <w:i/>
          <w:noProof/>
          <w:sz w:val="24"/>
          <w:lang w:val="es-ES_tradnl" w:eastAsia="es-MX"/>
        </w:rPr>
        <w:t>VIII. Pensiones alimenticias ordenadas por la autoridad judicial; o</w:t>
      </w:r>
    </w:p>
    <w:p w14:paraId="7FC344B4"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r w:rsidRPr="00957A93">
        <w:rPr>
          <w:rFonts w:ascii="Palatino Linotype" w:eastAsia="Calibri" w:hAnsi="Palatino Linotype" w:cs="Calibri"/>
          <w:i/>
          <w:noProof/>
          <w:sz w:val="24"/>
          <w:lang w:val="es-ES_tradnl" w:eastAsia="es-MX"/>
        </w:rPr>
        <w:t>IX. Cualquier otro convenido con instituciones de servicios y aceptado por el servidor público.</w:t>
      </w:r>
    </w:p>
    <w:p w14:paraId="012FB46A"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p>
    <w:p w14:paraId="1E290646" w14:textId="77777777" w:rsidR="002B3D5D" w:rsidRPr="00957A93" w:rsidRDefault="002B3D5D">
      <w:pPr>
        <w:spacing w:after="0" w:line="240" w:lineRule="auto"/>
        <w:ind w:left="567" w:right="616"/>
        <w:jc w:val="both"/>
        <w:rPr>
          <w:rFonts w:ascii="Palatino Linotype" w:eastAsia="Calibri" w:hAnsi="Palatino Linotype" w:cs="Calibri"/>
          <w:sz w:val="24"/>
          <w:lang w:val="es-ES_tradnl" w:eastAsia="es-MX"/>
        </w:rPr>
      </w:pPr>
      <w:r w:rsidRPr="00957A93">
        <w:rPr>
          <w:rFonts w:ascii="Palatino Linotype" w:eastAsia="Calibri" w:hAnsi="Palatino Linotype" w:cs="Calibri"/>
          <w:i/>
          <w:noProof/>
          <w:sz w:val="24"/>
          <w:lang w:val="es-ES_tradnl"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6E27503"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02E58920"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58AFC14D"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w:t>
      </w:r>
      <w:r w:rsidRPr="00957A93">
        <w:rPr>
          <w:rFonts w:ascii="Palatino Linotype" w:eastAsia="Calibri" w:hAnsi="Palatino Linotype" w:cs="Calibri"/>
          <w:sz w:val="24"/>
          <w:szCs w:val="24"/>
          <w:lang w:val="es-ES_tradnl" w:eastAsia="es-MX"/>
        </w:rPr>
        <w:lastRenderedPageBreak/>
        <w:t>privadas o públicas pero que fueron contraídas en forma individual, son información que debe clasificarse como confidencial.</w:t>
      </w:r>
    </w:p>
    <w:p w14:paraId="69979AEC"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3ACA42E7"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781F4020"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No obstante, el denominado </w:t>
      </w:r>
      <w:r w:rsidRPr="00957A93">
        <w:rPr>
          <w:rFonts w:ascii="Palatino Linotype" w:eastAsia="Calibri" w:hAnsi="Palatino Linotype" w:cs="Calibri"/>
          <w:b/>
          <w:sz w:val="24"/>
          <w:szCs w:val="24"/>
          <w:lang w:val="es-ES_tradnl" w:eastAsia="es-MX"/>
        </w:rPr>
        <w:t>Sistema de Capitalización Individual</w:t>
      </w:r>
      <w:r w:rsidRPr="00957A93">
        <w:rPr>
          <w:rFonts w:ascii="Palatino Linotype" w:eastAsia="Calibri" w:hAnsi="Palatino Linotype" w:cs="Calibri"/>
          <w:sz w:val="24"/>
          <w:szCs w:val="24"/>
          <w:lang w:val="es-ES_tradnl"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61EBF725"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7C756D2F"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34753975"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Arial Unicode MS" w:hAnsi="Palatino Linotype" w:cs="Calibri"/>
          <w:sz w:val="24"/>
          <w:szCs w:val="24"/>
          <w:lang w:val="es-ES_tradnl" w:eastAsia="es-MX"/>
        </w:rPr>
        <w:t xml:space="preserve">Por otra parte, </w:t>
      </w:r>
      <w:r w:rsidRPr="00957A93">
        <w:rPr>
          <w:rFonts w:ascii="Palatino Linotype" w:eastAsia="Calibri" w:hAnsi="Palatino Linotype" w:cs="Calibri"/>
          <w:sz w:val="24"/>
          <w:szCs w:val="24"/>
          <w:lang w:val="es-ES_tradnl" w:eastAsia="es-MX"/>
        </w:rPr>
        <w:t xml:space="preserve">las </w:t>
      </w:r>
      <w:r w:rsidRPr="00957A93">
        <w:rPr>
          <w:rFonts w:ascii="Palatino Linotype" w:eastAsia="Calibri" w:hAnsi="Palatino Linotype" w:cs="Calibri"/>
          <w:b/>
          <w:sz w:val="24"/>
          <w:szCs w:val="24"/>
          <w:lang w:val="es-ES_tradnl" w:eastAsia="es-MX"/>
        </w:rPr>
        <w:t xml:space="preserve">Cadenas Originales </w:t>
      </w:r>
      <w:r w:rsidRPr="00957A93">
        <w:rPr>
          <w:rFonts w:ascii="Palatino Linotype" w:eastAsia="Calibri" w:hAnsi="Palatino Linotype" w:cs="Calibri"/>
          <w:sz w:val="24"/>
          <w:szCs w:val="24"/>
          <w:lang w:val="es-ES_tradnl" w:eastAsia="es-MX"/>
        </w:rPr>
        <w:t xml:space="preserve">y </w:t>
      </w:r>
      <w:r w:rsidRPr="00957A93">
        <w:rPr>
          <w:rFonts w:ascii="Palatino Linotype" w:eastAsia="Calibri" w:hAnsi="Palatino Linotype" w:cs="Calibri"/>
          <w:b/>
          <w:sz w:val="24"/>
          <w:szCs w:val="24"/>
          <w:lang w:val="es-ES_tradnl" w:eastAsia="es-MX"/>
        </w:rPr>
        <w:t>Sellos</w:t>
      </w:r>
      <w:r w:rsidRPr="00957A93">
        <w:rPr>
          <w:rFonts w:ascii="Palatino Linotype" w:eastAsia="Calibri" w:hAnsi="Palatino Linotype" w:cs="Calibri"/>
          <w:sz w:val="24"/>
          <w:szCs w:val="24"/>
          <w:lang w:val="es-ES_tradnl" w:eastAsia="es-MX"/>
        </w:rPr>
        <w:t xml:space="preserve"> </w:t>
      </w:r>
      <w:r w:rsidRPr="00957A93">
        <w:rPr>
          <w:rFonts w:ascii="Palatino Linotype" w:eastAsia="Calibri" w:hAnsi="Palatino Linotype" w:cs="Calibri"/>
          <w:b/>
          <w:sz w:val="24"/>
          <w:szCs w:val="24"/>
          <w:lang w:val="es-ES_tradnl" w:eastAsia="es-MX"/>
        </w:rPr>
        <w:t>Digitales</w:t>
      </w:r>
      <w:r w:rsidRPr="00957A93">
        <w:rPr>
          <w:rFonts w:ascii="Palatino Linotype" w:eastAsia="Calibri" w:hAnsi="Palatino Linotype" w:cs="Calibri"/>
          <w:sz w:val="24"/>
          <w:szCs w:val="24"/>
          <w:lang w:val="es-ES_tradnl"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957A93">
        <w:rPr>
          <w:rFonts w:ascii="Palatino Linotype" w:eastAsia="Calibri" w:hAnsi="Palatino Linotype" w:cs="Calibri"/>
          <w:b/>
          <w:sz w:val="24"/>
          <w:szCs w:val="24"/>
          <w:lang w:val="es-ES_tradnl" w:eastAsia="es-MX"/>
        </w:rPr>
        <w:t xml:space="preserve">vinculación </w:t>
      </w:r>
      <w:r w:rsidRPr="00957A93">
        <w:rPr>
          <w:rFonts w:ascii="Palatino Linotype" w:eastAsia="Calibri" w:hAnsi="Palatino Linotype" w:cs="Calibri"/>
          <w:sz w:val="24"/>
          <w:szCs w:val="24"/>
          <w:lang w:val="es-ES_tradnl" w:eastAsia="es-MX"/>
        </w:rPr>
        <w:t xml:space="preserve">entre la </w:t>
      </w:r>
      <w:r w:rsidRPr="00957A93">
        <w:rPr>
          <w:rFonts w:ascii="Palatino Linotype" w:eastAsia="Calibri" w:hAnsi="Palatino Linotype" w:cs="Calibri"/>
          <w:b/>
          <w:sz w:val="24"/>
          <w:szCs w:val="24"/>
          <w:lang w:val="es-ES_tradnl" w:eastAsia="es-MX"/>
        </w:rPr>
        <w:t>identidad de un sujeto o entidad</w:t>
      </w:r>
      <w:r w:rsidRPr="00957A93">
        <w:rPr>
          <w:rFonts w:ascii="Palatino Linotype" w:eastAsia="Calibri" w:hAnsi="Palatino Linotype" w:cs="Calibri"/>
          <w:sz w:val="24"/>
          <w:szCs w:val="24"/>
          <w:lang w:val="es-ES_tradnl" w:eastAsia="es-MX"/>
        </w:rPr>
        <w:t xml:space="preserve"> con su clave pública, lo que hace identificable a una persona o entidad, además de que dichos certificados tienen como finalidad o propósito específico firmar digitalmente las facturas electrónicas </w:t>
      </w:r>
      <w:r w:rsidRPr="00957A93">
        <w:rPr>
          <w:rFonts w:ascii="Palatino Linotype" w:eastAsia="Calibri" w:hAnsi="Palatino Linotype" w:cs="Calibri"/>
          <w:b/>
          <w:sz w:val="24"/>
          <w:szCs w:val="24"/>
          <w:lang w:val="es-ES_tradnl" w:eastAsia="es-MX"/>
        </w:rPr>
        <w:t>para acreditar la autoría de los comprobantes fiscales digitales</w:t>
      </w:r>
      <w:r w:rsidRPr="00957A93">
        <w:rPr>
          <w:rFonts w:ascii="Palatino Linotype" w:eastAsia="Calibri" w:hAnsi="Palatino Linotype" w:cs="Calibri"/>
          <w:sz w:val="24"/>
          <w:szCs w:val="24"/>
          <w:lang w:val="es-ES_tradnl" w:eastAsia="es-MX"/>
        </w:rPr>
        <w:t>. En ese tenor se transcriben los artículos señalados con antelación para mejor ilustración:</w:t>
      </w:r>
    </w:p>
    <w:p w14:paraId="102A1061"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3FEAB00A"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38C308AB"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r w:rsidRPr="00957A93">
        <w:rPr>
          <w:rFonts w:ascii="Palatino Linotype" w:eastAsia="Calibri" w:hAnsi="Palatino Linotype" w:cs="Calibri"/>
          <w:b/>
          <w:i/>
          <w:noProof/>
          <w:sz w:val="24"/>
          <w:lang w:val="es-ES_tradnl" w:eastAsia="es-MX"/>
        </w:rPr>
        <w:lastRenderedPageBreak/>
        <w:t xml:space="preserve">Artículo 17-G.- </w:t>
      </w:r>
      <w:r w:rsidRPr="00957A93">
        <w:rPr>
          <w:rFonts w:ascii="Palatino Linotype" w:eastAsia="Calibri" w:hAnsi="Palatino Linotype" w:cs="Calibri"/>
          <w:i/>
          <w:noProof/>
          <w:sz w:val="24"/>
          <w:lang w:val="es-ES_tradnl" w:eastAsia="es-MX"/>
        </w:rPr>
        <w:t xml:space="preserve">Los certificados que emita el Servicio de Administración Tributaria para ser considerados válidos deberán contener los datos siguientes: </w:t>
      </w:r>
    </w:p>
    <w:p w14:paraId="2D306123" w14:textId="77777777" w:rsidR="002B3D5D" w:rsidRDefault="002B3D5D">
      <w:pPr>
        <w:spacing w:after="0" w:line="240" w:lineRule="auto"/>
        <w:ind w:left="567" w:right="616"/>
        <w:jc w:val="both"/>
        <w:rPr>
          <w:rFonts w:ascii="Palatino Linotype" w:eastAsia="Calibri" w:hAnsi="Palatino Linotype" w:cs="Calibri"/>
          <w:i/>
          <w:noProof/>
          <w:sz w:val="24"/>
          <w:lang w:val="es-ES_tradnl" w:eastAsia="es-MX"/>
        </w:rPr>
      </w:pPr>
    </w:p>
    <w:p w14:paraId="2970552A" w14:textId="77777777" w:rsidR="008D59BC" w:rsidRPr="00957A93" w:rsidRDefault="008D59BC">
      <w:pPr>
        <w:spacing w:after="0" w:line="240" w:lineRule="auto"/>
        <w:ind w:left="567" w:right="616"/>
        <w:jc w:val="both"/>
        <w:rPr>
          <w:rFonts w:ascii="Palatino Linotype" w:eastAsia="Calibri" w:hAnsi="Palatino Linotype" w:cs="Calibri"/>
          <w:i/>
          <w:noProof/>
          <w:sz w:val="24"/>
          <w:lang w:val="es-ES_tradnl" w:eastAsia="es-MX"/>
        </w:rPr>
      </w:pPr>
    </w:p>
    <w:p w14:paraId="340B4D76"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r w:rsidRPr="00957A93">
        <w:rPr>
          <w:rFonts w:ascii="Palatino Linotype" w:eastAsia="Calibri" w:hAnsi="Palatino Linotype" w:cs="Calibri"/>
          <w:i/>
          <w:noProof/>
          <w:sz w:val="24"/>
          <w:lang w:val="es-ES_tradnl" w:eastAsia="es-MX"/>
        </w:rPr>
        <w:t>I. La mención de que se expiden como tales. Tratándose de certificados de sellos digitales, se deberán especificar las limitantes que tengan para su uso.</w:t>
      </w:r>
    </w:p>
    <w:p w14:paraId="30A7883A" w14:textId="77777777" w:rsidR="002B3D5D" w:rsidRDefault="002B3D5D">
      <w:pPr>
        <w:spacing w:after="0" w:line="240" w:lineRule="auto"/>
        <w:ind w:left="1422" w:right="616"/>
        <w:jc w:val="both"/>
        <w:rPr>
          <w:rFonts w:ascii="Palatino Linotype" w:eastAsia="Calibri" w:hAnsi="Palatino Linotype" w:cs="Calibri"/>
          <w:i/>
          <w:noProof/>
          <w:sz w:val="24"/>
          <w:lang w:val="es-ES_tradnl" w:eastAsia="es-MX"/>
        </w:rPr>
      </w:pPr>
    </w:p>
    <w:p w14:paraId="557FE474" w14:textId="77777777" w:rsidR="008D59BC" w:rsidRPr="00957A93" w:rsidRDefault="008D59BC">
      <w:pPr>
        <w:spacing w:after="0" w:line="240" w:lineRule="auto"/>
        <w:ind w:left="1422" w:right="616"/>
        <w:jc w:val="both"/>
        <w:rPr>
          <w:rFonts w:ascii="Palatino Linotype" w:eastAsia="Calibri" w:hAnsi="Palatino Linotype" w:cs="Calibri"/>
          <w:i/>
          <w:noProof/>
          <w:sz w:val="24"/>
          <w:lang w:val="es-ES_tradnl" w:eastAsia="es-MX"/>
        </w:rPr>
      </w:pPr>
    </w:p>
    <w:p w14:paraId="2621E32D"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r w:rsidRPr="00957A93">
        <w:rPr>
          <w:rFonts w:ascii="Palatino Linotype" w:eastAsia="Calibri" w:hAnsi="Palatino Linotype" w:cs="Calibri"/>
          <w:b/>
          <w:i/>
          <w:noProof/>
          <w:sz w:val="24"/>
          <w:lang w:val="es-ES_tradnl" w:eastAsia="es-MX"/>
        </w:rPr>
        <w:t>Artículo 29.</w:t>
      </w:r>
      <w:r w:rsidRPr="00957A93">
        <w:rPr>
          <w:rFonts w:ascii="Palatino Linotype" w:eastAsia="Calibri" w:hAnsi="Palatino Linotype" w:cs="Calibri"/>
          <w:i/>
          <w:noProof/>
          <w:sz w:val="24"/>
          <w:lang w:val="es-ES_tradnl"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D150179" w14:textId="77777777" w:rsidR="002B3D5D" w:rsidRDefault="002B3D5D">
      <w:pPr>
        <w:spacing w:after="0" w:line="240" w:lineRule="auto"/>
        <w:ind w:left="567" w:right="616"/>
        <w:jc w:val="both"/>
        <w:rPr>
          <w:rFonts w:ascii="Palatino Linotype" w:eastAsia="Calibri" w:hAnsi="Palatino Linotype" w:cs="Calibri"/>
          <w:i/>
          <w:noProof/>
          <w:sz w:val="24"/>
          <w:lang w:val="es-ES_tradnl" w:eastAsia="es-MX"/>
        </w:rPr>
      </w:pPr>
    </w:p>
    <w:p w14:paraId="266C18D3" w14:textId="77777777" w:rsidR="008D59BC" w:rsidRPr="00957A93" w:rsidRDefault="008D59BC">
      <w:pPr>
        <w:spacing w:after="0" w:line="240" w:lineRule="auto"/>
        <w:ind w:left="567" w:right="616"/>
        <w:jc w:val="both"/>
        <w:rPr>
          <w:rFonts w:ascii="Palatino Linotype" w:eastAsia="Calibri" w:hAnsi="Palatino Linotype" w:cs="Calibri"/>
          <w:i/>
          <w:noProof/>
          <w:sz w:val="24"/>
          <w:lang w:val="es-ES_tradnl" w:eastAsia="es-MX"/>
        </w:rPr>
      </w:pPr>
    </w:p>
    <w:p w14:paraId="29E66DC7"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r w:rsidRPr="00957A93">
        <w:rPr>
          <w:rFonts w:ascii="Palatino Linotype" w:eastAsia="Calibri" w:hAnsi="Palatino Linotype" w:cs="Calibri"/>
          <w:i/>
          <w:noProof/>
          <w:sz w:val="24"/>
          <w:lang w:val="es-ES_tradnl" w:eastAsia="es-MX"/>
        </w:rPr>
        <w:t>Los contribuyentes a que se refiere el párrafo anterior deberán cumplir con las obligaciones siguientes:</w:t>
      </w:r>
    </w:p>
    <w:p w14:paraId="080E37A6" w14:textId="77777777" w:rsidR="002B3D5D" w:rsidRDefault="002B3D5D">
      <w:pPr>
        <w:spacing w:after="0" w:line="240" w:lineRule="auto"/>
        <w:ind w:left="567" w:right="616"/>
        <w:jc w:val="both"/>
        <w:rPr>
          <w:rFonts w:ascii="Palatino Linotype" w:eastAsia="Calibri" w:hAnsi="Palatino Linotype" w:cs="Calibri"/>
          <w:i/>
          <w:noProof/>
          <w:sz w:val="24"/>
          <w:lang w:val="es-ES_tradnl" w:eastAsia="es-MX"/>
        </w:rPr>
      </w:pPr>
    </w:p>
    <w:p w14:paraId="1C011299" w14:textId="77777777" w:rsidR="008D59BC" w:rsidRPr="00957A93" w:rsidRDefault="008D59BC">
      <w:pPr>
        <w:spacing w:after="0" w:line="240" w:lineRule="auto"/>
        <w:ind w:left="567" w:right="616"/>
        <w:jc w:val="both"/>
        <w:rPr>
          <w:rFonts w:ascii="Palatino Linotype" w:eastAsia="Calibri" w:hAnsi="Palatino Linotype" w:cs="Calibri"/>
          <w:i/>
          <w:noProof/>
          <w:sz w:val="24"/>
          <w:lang w:val="es-ES_tradnl" w:eastAsia="es-MX"/>
        </w:rPr>
      </w:pPr>
    </w:p>
    <w:p w14:paraId="2479924E"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r w:rsidRPr="00957A93">
        <w:rPr>
          <w:rFonts w:ascii="Palatino Linotype" w:eastAsia="Calibri" w:hAnsi="Palatino Linotype" w:cs="Calibri"/>
          <w:i/>
          <w:noProof/>
          <w:sz w:val="24"/>
          <w:lang w:val="es-ES_tradnl" w:eastAsia="es-MX"/>
        </w:rPr>
        <w:t>(…)</w:t>
      </w:r>
    </w:p>
    <w:p w14:paraId="66EE7A3F" w14:textId="77777777" w:rsidR="002B3D5D" w:rsidRPr="00957A93" w:rsidRDefault="002B3D5D">
      <w:pPr>
        <w:spacing w:after="0" w:line="240" w:lineRule="auto"/>
        <w:ind w:left="567" w:right="616"/>
        <w:jc w:val="both"/>
        <w:rPr>
          <w:rFonts w:ascii="Palatino Linotype" w:eastAsia="Calibri" w:hAnsi="Palatino Linotype" w:cs="Calibri"/>
          <w:i/>
          <w:noProof/>
          <w:sz w:val="24"/>
          <w:lang w:val="es-ES_tradnl" w:eastAsia="es-MX"/>
        </w:rPr>
      </w:pPr>
      <w:r w:rsidRPr="00957A93">
        <w:rPr>
          <w:rFonts w:ascii="Palatino Linotype" w:eastAsia="Calibri" w:hAnsi="Palatino Linotype" w:cs="Calibri"/>
          <w:i/>
          <w:noProof/>
          <w:sz w:val="24"/>
          <w:lang w:val="es-ES_tradnl" w:eastAsia="es-MX"/>
        </w:rPr>
        <w:t>II. Tramitar ante el Servicio de Administración Tributaria el certificado para el uso de los sellos digitales.</w:t>
      </w:r>
    </w:p>
    <w:p w14:paraId="65D4C0C4" w14:textId="77777777" w:rsidR="002B3D5D" w:rsidRDefault="002B3D5D">
      <w:pPr>
        <w:spacing w:after="0" w:line="240" w:lineRule="auto"/>
        <w:ind w:left="567" w:right="616"/>
        <w:jc w:val="both"/>
        <w:rPr>
          <w:rFonts w:ascii="Palatino Linotype" w:eastAsia="Calibri" w:hAnsi="Palatino Linotype" w:cs="Calibri"/>
          <w:i/>
          <w:noProof/>
          <w:sz w:val="24"/>
          <w:lang w:val="es-ES_tradnl" w:eastAsia="es-MX"/>
        </w:rPr>
      </w:pPr>
    </w:p>
    <w:p w14:paraId="7033370B" w14:textId="77777777" w:rsidR="008D59BC" w:rsidRPr="00957A93" w:rsidRDefault="008D59BC">
      <w:pPr>
        <w:spacing w:after="0" w:line="240" w:lineRule="auto"/>
        <w:ind w:left="567" w:right="616"/>
        <w:jc w:val="both"/>
        <w:rPr>
          <w:rFonts w:ascii="Palatino Linotype" w:eastAsia="Calibri" w:hAnsi="Palatino Linotype" w:cs="Calibri"/>
          <w:i/>
          <w:noProof/>
          <w:sz w:val="24"/>
          <w:lang w:val="es-ES_tradnl" w:eastAsia="es-MX"/>
        </w:rPr>
      </w:pPr>
    </w:p>
    <w:p w14:paraId="2DF3FF0A" w14:textId="77777777" w:rsidR="002B3D5D" w:rsidRPr="00957A93" w:rsidRDefault="002B3D5D">
      <w:pPr>
        <w:spacing w:after="0" w:line="240" w:lineRule="auto"/>
        <w:ind w:left="567" w:right="616"/>
        <w:jc w:val="both"/>
        <w:rPr>
          <w:rFonts w:ascii="Palatino Linotype" w:eastAsia="Calibri" w:hAnsi="Palatino Linotype" w:cs="Calibri"/>
          <w:noProof/>
          <w:sz w:val="24"/>
          <w:lang w:val="es-ES_tradnl" w:eastAsia="es-MX"/>
        </w:rPr>
      </w:pPr>
      <w:r w:rsidRPr="00957A93">
        <w:rPr>
          <w:rFonts w:ascii="Palatino Linotype" w:eastAsia="Calibri" w:hAnsi="Palatino Linotype" w:cs="Calibri"/>
          <w:i/>
          <w:noProof/>
          <w:sz w:val="24"/>
          <w:lang w:val="es-ES_tradnl"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48BE253"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77D39B6D"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05764CC4"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lastRenderedPageBreak/>
        <w:t xml:space="preserve">Por lo que hace a los </w:t>
      </w:r>
      <w:r w:rsidRPr="00957A93">
        <w:rPr>
          <w:rFonts w:ascii="Palatino Linotype" w:eastAsia="Calibri" w:hAnsi="Palatino Linotype" w:cs="Calibri"/>
          <w:b/>
          <w:sz w:val="24"/>
          <w:szCs w:val="24"/>
          <w:lang w:val="es-ES_tradnl" w:eastAsia="es-MX"/>
        </w:rPr>
        <w:t>Códigos Bidimensionales</w:t>
      </w:r>
      <w:r w:rsidRPr="00957A93">
        <w:rPr>
          <w:rFonts w:ascii="Palatino Linotype" w:eastAsia="Calibri" w:hAnsi="Palatino Linotype" w:cs="Calibri"/>
          <w:sz w:val="24"/>
          <w:szCs w:val="24"/>
          <w:lang w:val="es-ES_tradnl" w:eastAsia="es-MX"/>
        </w:rPr>
        <w:t xml:space="preserve"> y los denominados </w:t>
      </w:r>
      <w:r w:rsidRPr="00957A93">
        <w:rPr>
          <w:rFonts w:ascii="Palatino Linotype" w:eastAsia="Calibri" w:hAnsi="Palatino Linotype" w:cs="Calibri"/>
          <w:b/>
          <w:sz w:val="24"/>
          <w:szCs w:val="24"/>
          <w:lang w:val="es-ES_tradnl" w:eastAsia="es-MX"/>
        </w:rPr>
        <w:t>Códigos QR</w:t>
      </w:r>
      <w:r w:rsidRPr="00957A93">
        <w:rPr>
          <w:rFonts w:ascii="Palatino Linotype" w:eastAsia="Calibri" w:hAnsi="Palatino Linotype" w:cs="Calibri"/>
          <w:sz w:val="24"/>
          <w:szCs w:val="24"/>
          <w:lang w:val="es-ES_tradnl"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957A93">
        <w:rPr>
          <w:rFonts w:ascii="Palatino Linotype" w:eastAsia="Calibri" w:hAnsi="Palatino Linotype" w:cs="Calibri"/>
          <w:b/>
          <w:sz w:val="24"/>
          <w:szCs w:val="24"/>
          <w:lang w:val="es-ES_tradnl" w:eastAsia="es-MX"/>
        </w:rPr>
        <w:t>Registro Federal de Contribuyentes</w:t>
      </w:r>
      <w:r w:rsidRPr="00957A93">
        <w:rPr>
          <w:rFonts w:ascii="Palatino Linotype" w:eastAsia="Calibri" w:hAnsi="Palatino Linotype" w:cs="Calibri"/>
          <w:sz w:val="24"/>
          <w:szCs w:val="24"/>
          <w:lang w:val="es-ES_tradnl" w:eastAsia="es-MX"/>
        </w:rPr>
        <w:t xml:space="preserve"> (RFC) y la </w:t>
      </w:r>
      <w:r w:rsidRPr="00957A93">
        <w:rPr>
          <w:rFonts w:ascii="Palatino Linotype" w:eastAsia="Calibri" w:hAnsi="Palatino Linotype" w:cs="Calibri"/>
          <w:b/>
          <w:sz w:val="24"/>
          <w:szCs w:val="24"/>
          <w:lang w:val="es-ES_tradnl" w:eastAsia="es-MX"/>
        </w:rPr>
        <w:t>Clave Única de Registro de Población</w:t>
      </w:r>
      <w:r w:rsidRPr="00957A93">
        <w:rPr>
          <w:rFonts w:ascii="Palatino Linotype" w:eastAsia="Calibri" w:hAnsi="Palatino Linotype" w:cs="Calibri"/>
          <w:sz w:val="24"/>
          <w:szCs w:val="24"/>
          <w:lang w:val="es-ES_tradnl" w:eastAsia="es-MX"/>
        </w:rPr>
        <w:t xml:space="preserve"> (CURP), por lo cual, deberán ser protegidos.</w:t>
      </w:r>
    </w:p>
    <w:p w14:paraId="266BC10A"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0BFE9D50"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0ED95B34"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438C80B4"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41E5AB27"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003256AE"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w:t>
      </w:r>
      <w:r w:rsidRPr="00957A93">
        <w:rPr>
          <w:rFonts w:ascii="Palatino Linotype" w:eastAsia="Calibri" w:hAnsi="Palatino Linotype" w:cs="Calibri"/>
          <w:sz w:val="24"/>
          <w:szCs w:val="24"/>
          <w:lang w:val="es-ES_tradnl" w:eastAsia="es-MX"/>
        </w:rPr>
        <w:lastRenderedPageBreak/>
        <w:t>requisitos establecidos en la normatividad aplicable, sin necesidad algún dato personal, por lo que, tampoco actualiza la clasificación, en términos del artículo 143, fracción I de la Ley de la materia.</w:t>
      </w:r>
    </w:p>
    <w:p w14:paraId="26340A29"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2E7A6784" w14:textId="77777777" w:rsidR="007E3253" w:rsidRPr="00957A93" w:rsidRDefault="007E3253">
      <w:pPr>
        <w:spacing w:after="0" w:line="360" w:lineRule="auto"/>
        <w:jc w:val="both"/>
        <w:rPr>
          <w:rFonts w:ascii="Palatino Linotype" w:eastAsia="Calibri" w:hAnsi="Palatino Linotype" w:cs="Calibri"/>
          <w:sz w:val="24"/>
          <w:szCs w:val="24"/>
          <w:lang w:val="es-ES_tradnl" w:eastAsia="es-MX"/>
        </w:rPr>
      </w:pPr>
    </w:p>
    <w:p w14:paraId="35767C2C" w14:textId="6BFEF142"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1D866B78"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22E3CDA3"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48D59902"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957A93">
        <w:rPr>
          <w:rFonts w:ascii="Palatino Linotype" w:eastAsia="Calibri" w:hAnsi="Palatino Linotype" w:cs="Calibri"/>
          <w:sz w:val="24"/>
          <w:szCs w:val="24"/>
          <w:lang w:val="es-ES_tradnl" w:eastAsia="es-MX"/>
        </w:rPr>
        <w:t>AAAA-MM-DDThh:mm:ss</w:t>
      </w:r>
      <w:proofErr w:type="spellEnd"/>
      <w:r w:rsidRPr="00957A93">
        <w:rPr>
          <w:rFonts w:ascii="Palatino Linotype" w:eastAsia="Calibri" w:hAnsi="Palatino Linotype" w:cs="Calibri"/>
          <w:sz w:val="24"/>
          <w:szCs w:val="24"/>
          <w:lang w:val="es-ES_tradnl" w:eastAsia="es-MX"/>
        </w:rPr>
        <w:t>.</w:t>
      </w:r>
    </w:p>
    <w:p w14:paraId="455BC754"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1854B139"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6CFAC70B"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Conforme a lo anterior, se logra observar que la fecha y hora de emisión, no contienen información que, dé acceso a datos personales, ni contiene datos confidenciales, por lo </w:t>
      </w:r>
      <w:r w:rsidRPr="00957A93">
        <w:rPr>
          <w:rFonts w:ascii="Palatino Linotype" w:eastAsia="Calibri" w:hAnsi="Palatino Linotype" w:cs="Calibri"/>
          <w:sz w:val="24"/>
          <w:szCs w:val="24"/>
          <w:lang w:val="es-ES_tradnl" w:eastAsia="es-MX"/>
        </w:rPr>
        <w:lastRenderedPageBreak/>
        <w:t>que, se considera que no actualiza la causal de clasificación establecida en el artículo 143, fracción I, de la Ley de Transparencia y Acceso a la Información Pública del Estado de México y Municipios.</w:t>
      </w:r>
    </w:p>
    <w:p w14:paraId="6BB2CF8E"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041F845E" w14:textId="77777777" w:rsidR="008D59BC" w:rsidRDefault="008D59BC">
      <w:pPr>
        <w:spacing w:after="0" w:line="360" w:lineRule="auto"/>
        <w:jc w:val="both"/>
        <w:rPr>
          <w:rFonts w:ascii="Palatino Linotype" w:eastAsia="Calibri" w:hAnsi="Palatino Linotype" w:cs="Calibri"/>
          <w:sz w:val="24"/>
          <w:szCs w:val="24"/>
          <w:lang w:val="es-ES_tradnl" w:eastAsia="es-MX"/>
        </w:rPr>
      </w:pPr>
    </w:p>
    <w:p w14:paraId="4825C784"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45D15D6B"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Por ende, en el presente caso el </w:t>
      </w:r>
      <w:r w:rsidRPr="00957A93">
        <w:rPr>
          <w:rFonts w:ascii="Palatino Linotype" w:eastAsia="Calibri" w:hAnsi="Palatino Linotype" w:cs="Calibri"/>
          <w:b/>
          <w:bCs/>
          <w:sz w:val="24"/>
          <w:szCs w:val="24"/>
          <w:lang w:val="es-ES_tradnl" w:eastAsia="es-MX"/>
        </w:rPr>
        <w:t>Sujeto Obligado</w:t>
      </w:r>
      <w:r w:rsidRPr="00957A93">
        <w:rPr>
          <w:rFonts w:ascii="Palatino Linotype" w:eastAsia="Calibri" w:hAnsi="Palatino Linotype" w:cs="Calibri"/>
          <w:sz w:val="24"/>
          <w:szCs w:val="24"/>
          <w:lang w:val="es-ES_tradnl" w:eastAsia="es-MX"/>
        </w:rPr>
        <w:t xml:space="preserve">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BF99BD4"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01DBD236"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957A93">
        <w:rPr>
          <w:rFonts w:ascii="Palatino Linotype" w:eastAsia="Calibri" w:hAnsi="Palatino Linotype" w:cs="Calibri"/>
          <w:sz w:val="24"/>
          <w:szCs w:val="24"/>
          <w:lang w:val="es-ES_tradnl" w:eastAsia="es-MX"/>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91C0BF3"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74035B2B"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3FCD750F"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4810A4C7"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 xml:space="preserve">Artículo 49. </w:t>
      </w:r>
      <w:r w:rsidRPr="00957A93">
        <w:rPr>
          <w:rFonts w:ascii="Palatino Linotype" w:eastAsia="Calibri" w:hAnsi="Palatino Linotype" w:cs="Calibri"/>
          <w:i/>
          <w:sz w:val="24"/>
          <w:lang w:val="es-ES_tradnl" w:eastAsia="es-MX"/>
        </w:rPr>
        <w:t>Los Comités de Transparencia tendrán las siguientes atribuciones:</w:t>
      </w:r>
    </w:p>
    <w:p w14:paraId="418E4873" w14:textId="77777777" w:rsidR="002B3D5D" w:rsidRPr="00957A93" w:rsidRDefault="002B3D5D">
      <w:pPr>
        <w:spacing w:after="0" w:line="240" w:lineRule="auto"/>
        <w:ind w:left="567" w:right="616"/>
        <w:jc w:val="both"/>
        <w:rPr>
          <w:rFonts w:ascii="Palatino Linotype" w:eastAsia="Calibri" w:hAnsi="Palatino Linotype" w:cs="Calibri"/>
          <w:bCs/>
          <w:i/>
          <w:sz w:val="24"/>
          <w:lang w:val="es-ES_tradnl" w:eastAsia="es-MX"/>
        </w:rPr>
      </w:pPr>
      <w:r w:rsidRPr="00957A93">
        <w:rPr>
          <w:rFonts w:ascii="Palatino Linotype" w:eastAsia="Calibri" w:hAnsi="Palatino Linotype" w:cs="Calibri"/>
          <w:bCs/>
          <w:i/>
          <w:sz w:val="24"/>
          <w:lang w:val="es-ES_tradnl" w:eastAsia="es-MX"/>
        </w:rPr>
        <w:t>(…)</w:t>
      </w:r>
    </w:p>
    <w:p w14:paraId="0A7E3BAC"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VIII.</w:t>
      </w:r>
      <w:r w:rsidRPr="00957A93">
        <w:rPr>
          <w:rFonts w:ascii="Palatino Linotype" w:eastAsia="Calibri" w:hAnsi="Palatino Linotype" w:cs="Calibri"/>
          <w:i/>
          <w:sz w:val="24"/>
          <w:lang w:val="es-ES_tradnl" w:eastAsia="es-MX"/>
        </w:rPr>
        <w:t xml:space="preserve"> Aprobar, modificar o revocar la clasificación de la información;</w:t>
      </w:r>
    </w:p>
    <w:p w14:paraId="27C3EB6F" w14:textId="77777777" w:rsidR="002B3D5D" w:rsidRPr="00957A93" w:rsidRDefault="002B3D5D">
      <w:pPr>
        <w:spacing w:after="0" w:line="240" w:lineRule="auto"/>
        <w:ind w:left="567" w:right="616"/>
        <w:jc w:val="both"/>
        <w:rPr>
          <w:rFonts w:ascii="Palatino Linotype" w:eastAsia="Calibri" w:hAnsi="Palatino Linotype" w:cs="Calibri"/>
          <w:bCs/>
          <w:i/>
          <w:sz w:val="24"/>
          <w:lang w:val="es-ES_tradnl" w:eastAsia="es-MX"/>
        </w:rPr>
      </w:pPr>
      <w:r w:rsidRPr="00957A93">
        <w:rPr>
          <w:rFonts w:ascii="Palatino Linotype" w:eastAsia="Calibri" w:hAnsi="Palatino Linotype" w:cs="Calibri"/>
          <w:bCs/>
          <w:i/>
          <w:sz w:val="24"/>
          <w:lang w:val="es-ES_tradnl" w:eastAsia="es-MX"/>
        </w:rPr>
        <w:t>(…)</w:t>
      </w:r>
    </w:p>
    <w:p w14:paraId="222BD2C6" w14:textId="77777777" w:rsidR="002B3D5D" w:rsidRDefault="002B3D5D">
      <w:pPr>
        <w:spacing w:after="0" w:line="240" w:lineRule="auto"/>
        <w:ind w:left="567" w:right="616"/>
        <w:jc w:val="both"/>
        <w:rPr>
          <w:rFonts w:ascii="Palatino Linotype" w:eastAsia="Calibri" w:hAnsi="Palatino Linotype" w:cs="Calibri"/>
          <w:i/>
          <w:sz w:val="24"/>
          <w:lang w:val="es-ES_tradnl" w:eastAsia="es-MX"/>
        </w:rPr>
      </w:pPr>
    </w:p>
    <w:p w14:paraId="6C63E3B9" w14:textId="77777777" w:rsidR="008D59BC" w:rsidRPr="00957A93" w:rsidRDefault="008D59BC">
      <w:pPr>
        <w:spacing w:after="0" w:line="240" w:lineRule="auto"/>
        <w:ind w:left="567" w:right="616"/>
        <w:jc w:val="both"/>
        <w:rPr>
          <w:rFonts w:ascii="Palatino Linotype" w:eastAsia="Calibri" w:hAnsi="Palatino Linotype" w:cs="Calibri"/>
          <w:i/>
          <w:sz w:val="24"/>
          <w:lang w:val="es-ES_tradnl" w:eastAsia="es-MX"/>
        </w:rPr>
      </w:pPr>
    </w:p>
    <w:p w14:paraId="0641BA6B"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Artículo 132.</w:t>
      </w:r>
      <w:r w:rsidRPr="00957A93">
        <w:rPr>
          <w:rFonts w:ascii="Palatino Linotype" w:eastAsia="Calibri" w:hAnsi="Palatino Linotype" w:cs="Calibri"/>
          <w:i/>
          <w:sz w:val="24"/>
          <w:lang w:val="es-ES_tradnl" w:eastAsia="es-MX"/>
        </w:rPr>
        <w:t xml:space="preserve"> La clasificación de la información se llevará a cabo en el momento en que:</w:t>
      </w:r>
    </w:p>
    <w:p w14:paraId="22994F19" w14:textId="77777777" w:rsidR="002B3D5D" w:rsidRDefault="002B3D5D">
      <w:pPr>
        <w:spacing w:after="0" w:line="240" w:lineRule="auto"/>
        <w:ind w:left="567" w:right="616"/>
        <w:jc w:val="both"/>
        <w:rPr>
          <w:rFonts w:ascii="Palatino Linotype" w:eastAsia="Calibri" w:hAnsi="Palatino Linotype" w:cs="Calibri"/>
          <w:b/>
          <w:i/>
          <w:sz w:val="24"/>
          <w:lang w:val="es-ES_tradnl" w:eastAsia="es-MX"/>
        </w:rPr>
      </w:pPr>
    </w:p>
    <w:p w14:paraId="4F242911" w14:textId="77777777" w:rsidR="008D59BC" w:rsidRPr="00957A93" w:rsidRDefault="008D59BC">
      <w:pPr>
        <w:spacing w:after="0" w:line="240" w:lineRule="auto"/>
        <w:ind w:left="567" w:right="616"/>
        <w:jc w:val="both"/>
        <w:rPr>
          <w:rFonts w:ascii="Palatino Linotype" w:eastAsia="Calibri" w:hAnsi="Palatino Linotype" w:cs="Calibri"/>
          <w:b/>
          <w:i/>
          <w:sz w:val="24"/>
          <w:lang w:val="es-ES_tradnl" w:eastAsia="es-MX"/>
        </w:rPr>
      </w:pPr>
    </w:p>
    <w:p w14:paraId="6E7C3CB5"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I.</w:t>
      </w:r>
      <w:r w:rsidRPr="00957A93">
        <w:rPr>
          <w:rFonts w:ascii="Palatino Linotype" w:eastAsia="Calibri" w:hAnsi="Palatino Linotype" w:cs="Calibri"/>
          <w:i/>
          <w:sz w:val="24"/>
          <w:lang w:val="es-ES_tradnl" w:eastAsia="es-MX"/>
        </w:rPr>
        <w:t xml:space="preserve"> Se reciba una solicitud de acceso a la información;</w:t>
      </w:r>
    </w:p>
    <w:p w14:paraId="2F31E8A9"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II.</w:t>
      </w:r>
      <w:r w:rsidRPr="00957A93">
        <w:rPr>
          <w:rFonts w:ascii="Palatino Linotype" w:eastAsia="Calibri" w:hAnsi="Palatino Linotype" w:cs="Calibri"/>
          <w:i/>
          <w:sz w:val="24"/>
          <w:lang w:val="es-ES_tradnl" w:eastAsia="es-MX"/>
        </w:rPr>
        <w:t xml:space="preserve"> Se determine mediante resolución de autoridad competente; o</w:t>
      </w:r>
    </w:p>
    <w:p w14:paraId="28B76D71" w14:textId="77777777" w:rsidR="002B3D5D" w:rsidRPr="00957A93" w:rsidRDefault="002B3D5D">
      <w:pPr>
        <w:spacing w:after="0" w:line="240" w:lineRule="auto"/>
        <w:ind w:left="567" w:right="616"/>
        <w:jc w:val="both"/>
        <w:rPr>
          <w:rFonts w:ascii="Palatino Linotype" w:eastAsia="Calibri" w:hAnsi="Palatino Linotype" w:cs="Calibri"/>
          <w:b/>
          <w:i/>
          <w:sz w:val="24"/>
          <w:lang w:val="es-ES_tradnl" w:eastAsia="es-MX"/>
        </w:rPr>
      </w:pPr>
      <w:r w:rsidRPr="00957A93">
        <w:rPr>
          <w:rFonts w:ascii="Palatino Linotype" w:eastAsia="Calibri" w:hAnsi="Palatino Linotype" w:cs="Calibri"/>
          <w:b/>
          <w:bCs/>
          <w:i/>
          <w:sz w:val="24"/>
          <w:lang w:val="es-ES_tradnl" w:eastAsia="es-MX"/>
        </w:rPr>
        <w:t>III.</w:t>
      </w:r>
      <w:r w:rsidRPr="00957A93">
        <w:rPr>
          <w:rFonts w:ascii="Palatino Linotype" w:eastAsia="Calibri" w:hAnsi="Palatino Linotype" w:cs="Calibri"/>
          <w:i/>
          <w:sz w:val="24"/>
          <w:lang w:val="es-ES_tradnl" w:eastAsia="es-MX"/>
        </w:rPr>
        <w:t xml:space="preserve"> Se generen versiones públicas para dar cumplimiento a las obligaciones de transparencia previstas en esta Ley.</w:t>
      </w:r>
      <w:r w:rsidRPr="00957A93">
        <w:rPr>
          <w:rFonts w:ascii="Palatino Linotype" w:eastAsia="Calibri" w:hAnsi="Palatino Linotype" w:cs="Calibri"/>
          <w:b/>
          <w:i/>
          <w:sz w:val="24"/>
          <w:lang w:val="es-ES_tradnl" w:eastAsia="es-MX"/>
        </w:rPr>
        <w:t>”</w:t>
      </w:r>
    </w:p>
    <w:p w14:paraId="1FEE5DEC" w14:textId="77777777" w:rsidR="002B3D5D" w:rsidRDefault="002B3D5D">
      <w:pPr>
        <w:spacing w:after="0" w:line="240" w:lineRule="auto"/>
        <w:ind w:left="567" w:right="616"/>
        <w:jc w:val="both"/>
        <w:rPr>
          <w:rFonts w:ascii="Palatino Linotype" w:eastAsia="Calibri" w:hAnsi="Palatino Linotype" w:cs="Calibri"/>
          <w:b/>
          <w:i/>
          <w:sz w:val="24"/>
          <w:lang w:val="es-ES_tradnl" w:eastAsia="es-MX"/>
        </w:rPr>
      </w:pPr>
    </w:p>
    <w:p w14:paraId="39484A91" w14:textId="77777777" w:rsidR="008D59BC" w:rsidRPr="00957A93" w:rsidRDefault="008D59BC">
      <w:pPr>
        <w:spacing w:after="0" w:line="240" w:lineRule="auto"/>
        <w:ind w:left="567" w:right="616"/>
        <w:jc w:val="both"/>
        <w:rPr>
          <w:rFonts w:ascii="Palatino Linotype" w:eastAsia="Calibri" w:hAnsi="Palatino Linotype" w:cs="Calibri"/>
          <w:b/>
          <w:i/>
          <w:sz w:val="24"/>
          <w:lang w:val="es-ES_tradnl" w:eastAsia="es-MX"/>
        </w:rPr>
      </w:pPr>
    </w:p>
    <w:p w14:paraId="1695E05B"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Segundo.-</w:t>
      </w:r>
      <w:r w:rsidRPr="00957A93">
        <w:rPr>
          <w:rFonts w:ascii="Palatino Linotype" w:eastAsia="Calibri" w:hAnsi="Palatino Linotype" w:cs="Calibri"/>
          <w:i/>
          <w:sz w:val="24"/>
          <w:lang w:val="es-ES_tradnl" w:eastAsia="es-MX"/>
        </w:rPr>
        <w:t xml:space="preserve"> Para efectos de los presentes Lineamientos Generales, se entenderá por:</w:t>
      </w:r>
    </w:p>
    <w:p w14:paraId="0ECCD0B0"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XVIII.</w:t>
      </w:r>
      <w:r w:rsidRPr="00957A93">
        <w:rPr>
          <w:rFonts w:ascii="Palatino Linotype" w:eastAsia="Calibri" w:hAnsi="Palatino Linotype" w:cs="Calibri"/>
          <w:i/>
          <w:sz w:val="24"/>
          <w:lang w:val="es-ES_tradnl" w:eastAsia="es-MX"/>
        </w:rPr>
        <w:t xml:space="preserve"> </w:t>
      </w:r>
      <w:r w:rsidRPr="00957A93">
        <w:rPr>
          <w:rFonts w:ascii="Palatino Linotype" w:eastAsia="Calibri" w:hAnsi="Palatino Linotype" w:cs="Calibri"/>
          <w:b/>
          <w:i/>
          <w:sz w:val="24"/>
          <w:lang w:val="es-ES_tradnl" w:eastAsia="es-MX"/>
        </w:rPr>
        <w:t>Versión pública:</w:t>
      </w:r>
      <w:r w:rsidRPr="00957A93">
        <w:rPr>
          <w:rFonts w:ascii="Palatino Linotype" w:eastAsia="Calibri" w:hAnsi="Palatino Linotype" w:cs="Calibri"/>
          <w:i/>
          <w:sz w:val="24"/>
          <w:lang w:val="es-ES_tradnl"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6EAA4E" w14:textId="77777777" w:rsidR="002B3D5D" w:rsidRDefault="002B3D5D">
      <w:pPr>
        <w:spacing w:after="0" w:line="240" w:lineRule="auto"/>
        <w:ind w:left="567" w:right="616"/>
        <w:jc w:val="both"/>
        <w:rPr>
          <w:rFonts w:ascii="Palatino Linotype" w:eastAsia="Calibri" w:hAnsi="Palatino Linotype" w:cs="Calibri"/>
          <w:b/>
          <w:i/>
          <w:sz w:val="24"/>
          <w:lang w:val="es-ES_tradnl" w:eastAsia="es-MX"/>
        </w:rPr>
      </w:pPr>
    </w:p>
    <w:p w14:paraId="25616AE7" w14:textId="77777777" w:rsidR="008D59BC" w:rsidRPr="00957A93" w:rsidRDefault="008D59BC">
      <w:pPr>
        <w:spacing w:after="0" w:line="240" w:lineRule="auto"/>
        <w:ind w:left="567" w:right="616"/>
        <w:jc w:val="both"/>
        <w:rPr>
          <w:rFonts w:ascii="Palatino Linotype" w:eastAsia="Calibri" w:hAnsi="Palatino Linotype" w:cs="Calibri"/>
          <w:b/>
          <w:i/>
          <w:sz w:val="24"/>
          <w:lang w:val="es-ES_tradnl" w:eastAsia="es-MX"/>
        </w:rPr>
      </w:pPr>
    </w:p>
    <w:p w14:paraId="4A885F48"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Cuarto.</w:t>
      </w:r>
      <w:r w:rsidRPr="00957A93">
        <w:rPr>
          <w:rFonts w:ascii="Palatino Linotype" w:eastAsia="Calibri" w:hAnsi="Palatino Linotype" w:cs="Calibri"/>
          <w:i/>
          <w:sz w:val="24"/>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CBC2B0A"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i/>
          <w:sz w:val="24"/>
          <w:lang w:val="es-ES_tradnl" w:eastAsia="es-MX"/>
        </w:rPr>
        <w:t>Los Sujetos Obligados deberán aplicar, de manera estricta, las excepciones al derecho de acceso a la información y sólo podrán invocarlas cuando acrediten su procedencia.</w:t>
      </w:r>
    </w:p>
    <w:p w14:paraId="09CC0F54" w14:textId="77777777" w:rsidR="002B3D5D" w:rsidRDefault="002B3D5D">
      <w:pPr>
        <w:spacing w:after="0" w:line="240" w:lineRule="auto"/>
        <w:ind w:left="567" w:right="616"/>
        <w:jc w:val="both"/>
        <w:rPr>
          <w:rFonts w:ascii="Palatino Linotype" w:eastAsia="Calibri" w:hAnsi="Palatino Linotype" w:cs="Calibri"/>
          <w:b/>
          <w:i/>
          <w:sz w:val="24"/>
          <w:lang w:val="es-ES_tradnl" w:eastAsia="es-MX"/>
        </w:rPr>
      </w:pPr>
    </w:p>
    <w:p w14:paraId="254EEBAC" w14:textId="77777777" w:rsidR="008D59BC" w:rsidRPr="00957A93" w:rsidRDefault="008D59BC">
      <w:pPr>
        <w:spacing w:after="0" w:line="240" w:lineRule="auto"/>
        <w:ind w:left="567" w:right="616"/>
        <w:jc w:val="both"/>
        <w:rPr>
          <w:rFonts w:ascii="Palatino Linotype" w:eastAsia="Calibri" w:hAnsi="Palatino Linotype" w:cs="Calibri"/>
          <w:b/>
          <w:i/>
          <w:sz w:val="24"/>
          <w:lang w:val="es-ES_tradnl" w:eastAsia="es-MX"/>
        </w:rPr>
      </w:pPr>
    </w:p>
    <w:p w14:paraId="7474C42E"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Quinto.</w:t>
      </w:r>
      <w:r w:rsidRPr="00957A93">
        <w:rPr>
          <w:rFonts w:ascii="Palatino Linotype" w:eastAsia="Calibri" w:hAnsi="Palatino Linotype" w:cs="Calibri"/>
          <w:i/>
          <w:sz w:val="24"/>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E972188" w14:textId="77777777" w:rsidR="002B3D5D" w:rsidRDefault="002B3D5D">
      <w:pPr>
        <w:spacing w:after="0" w:line="240" w:lineRule="auto"/>
        <w:ind w:left="567" w:right="616"/>
        <w:jc w:val="both"/>
        <w:rPr>
          <w:rFonts w:ascii="Palatino Linotype" w:eastAsia="Calibri" w:hAnsi="Palatino Linotype" w:cs="Calibri"/>
          <w:b/>
          <w:i/>
          <w:sz w:val="24"/>
          <w:lang w:val="es-ES_tradnl" w:eastAsia="es-MX"/>
        </w:rPr>
      </w:pPr>
    </w:p>
    <w:p w14:paraId="5FB3F176" w14:textId="77777777" w:rsidR="008D59BC" w:rsidRPr="00957A93" w:rsidRDefault="008D59BC">
      <w:pPr>
        <w:spacing w:after="0" w:line="240" w:lineRule="auto"/>
        <w:ind w:left="567" w:right="616"/>
        <w:jc w:val="both"/>
        <w:rPr>
          <w:rFonts w:ascii="Palatino Linotype" w:eastAsia="Calibri" w:hAnsi="Palatino Linotype" w:cs="Calibri"/>
          <w:b/>
          <w:i/>
          <w:sz w:val="24"/>
          <w:lang w:val="es-ES_tradnl" w:eastAsia="es-MX"/>
        </w:rPr>
      </w:pPr>
    </w:p>
    <w:p w14:paraId="46EE2BF5"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Sexto.</w:t>
      </w:r>
      <w:r w:rsidRPr="00957A93">
        <w:rPr>
          <w:rFonts w:ascii="Palatino Linotype" w:eastAsia="Calibri" w:hAnsi="Palatino Linotype" w:cs="Calibri"/>
          <w:i/>
          <w:sz w:val="24"/>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AB2C645" w14:textId="77777777" w:rsidR="008D59BC" w:rsidRDefault="008D59BC">
      <w:pPr>
        <w:spacing w:after="0" w:line="240" w:lineRule="auto"/>
        <w:ind w:left="567" w:right="616"/>
        <w:jc w:val="both"/>
        <w:rPr>
          <w:rFonts w:ascii="Palatino Linotype" w:eastAsia="Calibri" w:hAnsi="Palatino Linotype" w:cs="Calibri"/>
          <w:i/>
          <w:sz w:val="24"/>
          <w:lang w:val="es-ES_tradnl" w:eastAsia="es-MX"/>
        </w:rPr>
      </w:pPr>
    </w:p>
    <w:p w14:paraId="3A192FC5"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i/>
          <w:sz w:val="24"/>
          <w:lang w:val="es-ES_tradnl" w:eastAsia="es-MX"/>
        </w:rPr>
        <w:t>La clasificación de información se realizará conforme a un análisis caso por caso, mediante la aplicación de la prueba de daño y de interés público.</w:t>
      </w:r>
    </w:p>
    <w:p w14:paraId="734A6344" w14:textId="77777777" w:rsidR="002B3D5D" w:rsidRDefault="002B3D5D">
      <w:pPr>
        <w:spacing w:after="0" w:line="240" w:lineRule="auto"/>
        <w:ind w:left="567" w:right="616"/>
        <w:jc w:val="both"/>
        <w:rPr>
          <w:rFonts w:ascii="Palatino Linotype" w:eastAsia="Calibri" w:hAnsi="Palatino Linotype" w:cs="Calibri"/>
          <w:b/>
          <w:i/>
          <w:sz w:val="24"/>
          <w:lang w:val="es-ES_tradnl" w:eastAsia="es-MX"/>
        </w:rPr>
      </w:pPr>
    </w:p>
    <w:p w14:paraId="15431CC1" w14:textId="77777777" w:rsidR="008D59BC" w:rsidRPr="00957A93" w:rsidRDefault="008D59BC">
      <w:pPr>
        <w:spacing w:after="0" w:line="240" w:lineRule="auto"/>
        <w:ind w:left="567" w:right="616"/>
        <w:jc w:val="both"/>
        <w:rPr>
          <w:rFonts w:ascii="Palatino Linotype" w:eastAsia="Calibri" w:hAnsi="Palatino Linotype" w:cs="Calibri"/>
          <w:b/>
          <w:i/>
          <w:sz w:val="24"/>
          <w:lang w:val="es-ES_tradnl" w:eastAsia="es-MX"/>
        </w:rPr>
      </w:pPr>
    </w:p>
    <w:p w14:paraId="07CF2B95" w14:textId="77777777" w:rsidR="002B3D5D"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Séptimo.</w:t>
      </w:r>
      <w:r w:rsidRPr="00957A93">
        <w:rPr>
          <w:rFonts w:ascii="Palatino Linotype" w:eastAsia="Calibri" w:hAnsi="Palatino Linotype" w:cs="Calibri"/>
          <w:i/>
          <w:sz w:val="24"/>
          <w:lang w:val="es-ES_tradnl" w:eastAsia="es-MX"/>
        </w:rPr>
        <w:t xml:space="preserve"> La clasificación de la información se llevará a cabo en el momento en que:</w:t>
      </w:r>
    </w:p>
    <w:p w14:paraId="096D0F19" w14:textId="77777777" w:rsidR="008D59BC" w:rsidRPr="00957A93" w:rsidRDefault="008D59BC">
      <w:pPr>
        <w:spacing w:after="0" w:line="240" w:lineRule="auto"/>
        <w:ind w:left="567" w:right="616"/>
        <w:jc w:val="both"/>
        <w:rPr>
          <w:rFonts w:ascii="Palatino Linotype" w:eastAsia="Calibri" w:hAnsi="Palatino Linotype" w:cs="Calibri"/>
          <w:i/>
          <w:sz w:val="24"/>
          <w:lang w:val="es-ES_tradnl" w:eastAsia="es-MX"/>
        </w:rPr>
      </w:pPr>
    </w:p>
    <w:p w14:paraId="31C79A9E" w14:textId="77777777" w:rsidR="002B3D5D"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I.</w:t>
      </w:r>
      <w:r w:rsidRPr="00957A93">
        <w:rPr>
          <w:rFonts w:ascii="Palatino Linotype" w:eastAsia="Calibri" w:hAnsi="Palatino Linotype" w:cs="Calibri"/>
          <w:i/>
          <w:sz w:val="24"/>
          <w:lang w:val="es-ES_tradnl" w:eastAsia="es-MX"/>
        </w:rPr>
        <w:t xml:space="preserve"> Se reciba una solicitud de acceso a la información;</w:t>
      </w:r>
    </w:p>
    <w:p w14:paraId="476D1AB6" w14:textId="77777777" w:rsidR="008D59BC" w:rsidRPr="00957A93" w:rsidRDefault="008D59BC">
      <w:pPr>
        <w:spacing w:after="0" w:line="240" w:lineRule="auto"/>
        <w:ind w:left="567" w:right="616"/>
        <w:jc w:val="both"/>
        <w:rPr>
          <w:rFonts w:ascii="Palatino Linotype" w:eastAsia="Calibri" w:hAnsi="Palatino Linotype" w:cs="Calibri"/>
          <w:i/>
          <w:sz w:val="24"/>
          <w:lang w:val="es-ES_tradnl" w:eastAsia="es-MX"/>
        </w:rPr>
      </w:pPr>
    </w:p>
    <w:p w14:paraId="51836EAC" w14:textId="77777777" w:rsidR="002B3D5D" w:rsidRPr="00957A93" w:rsidRDefault="002B3D5D">
      <w:pPr>
        <w:spacing w:after="0" w:line="240" w:lineRule="auto"/>
        <w:ind w:left="567" w:right="616"/>
        <w:jc w:val="both"/>
        <w:rPr>
          <w:rFonts w:ascii="Palatino Linotype" w:eastAsia="Calibri" w:hAnsi="Palatino Linotype" w:cs="Calibri"/>
          <w:b/>
          <w:i/>
          <w:sz w:val="24"/>
          <w:lang w:val="es-ES_tradnl" w:eastAsia="es-MX"/>
        </w:rPr>
      </w:pPr>
    </w:p>
    <w:p w14:paraId="3A399D11" w14:textId="77777777" w:rsidR="002B3D5D"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II.</w:t>
      </w:r>
      <w:r w:rsidRPr="00957A93">
        <w:rPr>
          <w:rFonts w:ascii="Palatino Linotype" w:eastAsia="Calibri" w:hAnsi="Palatino Linotype" w:cs="Calibri"/>
          <w:i/>
          <w:sz w:val="24"/>
          <w:lang w:val="es-ES_tradnl" w:eastAsia="es-MX"/>
        </w:rPr>
        <w:t xml:space="preserve"> Se determine mediante resolución de autoridad competente, o</w:t>
      </w:r>
    </w:p>
    <w:p w14:paraId="37E8F080" w14:textId="77777777" w:rsidR="008D59BC" w:rsidRPr="00957A93" w:rsidRDefault="008D59BC">
      <w:pPr>
        <w:spacing w:after="0" w:line="240" w:lineRule="auto"/>
        <w:ind w:left="567" w:right="616"/>
        <w:jc w:val="both"/>
        <w:rPr>
          <w:rFonts w:ascii="Palatino Linotype" w:eastAsia="Calibri" w:hAnsi="Palatino Linotype" w:cs="Calibri"/>
          <w:i/>
          <w:sz w:val="24"/>
          <w:lang w:val="es-ES_tradnl" w:eastAsia="es-MX"/>
        </w:rPr>
      </w:pPr>
    </w:p>
    <w:p w14:paraId="4F4B742F"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III.</w:t>
      </w:r>
      <w:r w:rsidRPr="00957A93">
        <w:rPr>
          <w:rFonts w:ascii="Palatino Linotype" w:eastAsia="Calibri" w:hAnsi="Palatino Linotype" w:cs="Calibri"/>
          <w:i/>
          <w:sz w:val="24"/>
          <w:lang w:val="es-ES_tradnl" w:eastAsia="es-MX"/>
        </w:rPr>
        <w:t xml:space="preserve"> Se generen versiones públicas para dar cumplimiento a las obligaciones de transparencia previstas en la Ley General, la Ley Federal y las correspondientes de las entidades federativas.</w:t>
      </w:r>
    </w:p>
    <w:p w14:paraId="1CB51534"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i/>
          <w:sz w:val="24"/>
          <w:lang w:val="es-ES_tradnl" w:eastAsia="es-MX"/>
        </w:rPr>
        <w:t>Los titulares de las áreas deberán revisar la clasificación al momento de la recepción de una solicitud de acceso a la información, para verificar si encuadra en una causal de reserva o de confidencialidad.</w:t>
      </w:r>
    </w:p>
    <w:p w14:paraId="69FB3578" w14:textId="77777777" w:rsidR="002B3D5D" w:rsidRDefault="002B3D5D">
      <w:pPr>
        <w:spacing w:after="0" w:line="240" w:lineRule="auto"/>
        <w:ind w:left="567" w:right="616"/>
        <w:jc w:val="both"/>
        <w:rPr>
          <w:rFonts w:ascii="Palatino Linotype" w:eastAsia="Calibri" w:hAnsi="Palatino Linotype" w:cs="Calibri"/>
          <w:b/>
          <w:i/>
          <w:sz w:val="24"/>
          <w:lang w:val="es-ES_tradnl" w:eastAsia="es-MX"/>
        </w:rPr>
      </w:pPr>
    </w:p>
    <w:p w14:paraId="7E5F1DBC" w14:textId="77777777" w:rsidR="008D59BC" w:rsidRPr="00957A93" w:rsidRDefault="008D59BC">
      <w:pPr>
        <w:spacing w:after="0" w:line="240" w:lineRule="auto"/>
        <w:ind w:left="567" w:right="616"/>
        <w:jc w:val="both"/>
        <w:rPr>
          <w:rFonts w:ascii="Palatino Linotype" w:eastAsia="Calibri" w:hAnsi="Palatino Linotype" w:cs="Calibri"/>
          <w:b/>
          <w:i/>
          <w:sz w:val="24"/>
          <w:lang w:val="es-ES_tradnl" w:eastAsia="es-MX"/>
        </w:rPr>
      </w:pPr>
    </w:p>
    <w:p w14:paraId="653F24AB"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Octavo.</w:t>
      </w:r>
      <w:r w:rsidRPr="00957A93">
        <w:rPr>
          <w:rFonts w:ascii="Palatino Linotype" w:eastAsia="Calibri" w:hAnsi="Palatino Linotype" w:cs="Calibri"/>
          <w:i/>
          <w:sz w:val="24"/>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26E996D"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i/>
          <w:sz w:val="24"/>
          <w:lang w:val="es-ES_tradnl" w:eastAsia="es-MX"/>
        </w:rPr>
        <w:t>Para motivar la clasificación se deberán señalar las razones o circunstancias especiales que lo llevaron a concluir que el caso particular se ajusta al supuesto previsto por la norma legal invocada como fundamento.</w:t>
      </w:r>
    </w:p>
    <w:p w14:paraId="2800B441"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i/>
          <w:sz w:val="24"/>
          <w:lang w:val="es-ES_tradnl" w:eastAsia="es-MX"/>
        </w:rPr>
        <w:t>En caso de referirse a información reservada, la motivación de la clasificación también deberá comprender las circunstancias que justifican el establecimiento de determinado plazo de reserva.</w:t>
      </w:r>
    </w:p>
    <w:p w14:paraId="3E0FEA4B" w14:textId="77777777" w:rsidR="002B3D5D" w:rsidRDefault="002B3D5D">
      <w:pPr>
        <w:spacing w:after="0" w:line="240" w:lineRule="auto"/>
        <w:ind w:left="567" w:right="616"/>
        <w:jc w:val="both"/>
        <w:rPr>
          <w:rFonts w:ascii="Palatino Linotype" w:eastAsia="Calibri" w:hAnsi="Palatino Linotype" w:cs="Calibri"/>
          <w:i/>
          <w:sz w:val="24"/>
          <w:lang w:val="es-ES_tradnl" w:eastAsia="es-MX"/>
        </w:rPr>
      </w:pPr>
    </w:p>
    <w:p w14:paraId="2204C131" w14:textId="77777777" w:rsidR="008D59BC" w:rsidRPr="00957A93" w:rsidRDefault="008D59BC">
      <w:pPr>
        <w:spacing w:after="0" w:line="240" w:lineRule="auto"/>
        <w:ind w:left="567" w:right="616"/>
        <w:jc w:val="both"/>
        <w:rPr>
          <w:rFonts w:ascii="Palatino Linotype" w:eastAsia="Calibri" w:hAnsi="Palatino Linotype" w:cs="Calibri"/>
          <w:i/>
          <w:sz w:val="24"/>
          <w:lang w:val="es-ES_tradnl" w:eastAsia="es-MX"/>
        </w:rPr>
      </w:pPr>
    </w:p>
    <w:p w14:paraId="039C206F"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i/>
          <w:sz w:val="24"/>
          <w:lang w:val="es-ES_tradnl"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794E5FE"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i/>
          <w:sz w:val="24"/>
          <w:lang w:val="es-ES_tradnl" w:eastAsia="es-MX"/>
        </w:rPr>
        <w:t>Los documentos contenidos en los archivos históricos y los identificados como históricos confidenciales no serán susceptibles de clasificación como reservados.</w:t>
      </w:r>
    </w:p>
    <w:p w14:paraId="4648066F" w14:textId="77777777" w:rsidR="002B3D5D" w:rsidRDefault="002B3D5D">
      <w:pPr>
        <w:spacing w:after="0" w:line="240" w:lineRule="auto"/>
        <w:ind w:left="567" w:right="616"/>
        <w:jc w:val="both"/>
        <w:rPr>
          <w:rFonts w:ascii="Palatino Linotype" w:eastAsia="Calibri" w:hAnsi="Palatino Linotype" w:cs="Calibri"/>
          <w:b/>
          <w:i/>
          <w:sz w:val="24"/>
          <w:lang w:val="es-ES_tradnl" w:eastAsia="es-MX"/>
        </w:rPr>
      </w:pPr>
    </w:p>
    <w:p w14:paraId="664C1CBF" w14:textId="77777777" w:rsidR="008D59BC" w:rsidRPr="00957A93" w:rsidRDefault="008D59BC">
      <w:pPr>
        <w:spacing w:after="0" w:line="240" w:lineRule="auto"/>
        <w:ind w:left="567" w:right="616"/>
        <w:jc w:val="both"/>
        <w:rPr>
          <w:rFonts w:ascii="Palatino Linotype" w:eastAsia="Calibri" w:hAnsi="Palatino Linotype" w:cs="Calibri"/>
          <w:b/>
          <w:i/>
          <w:sz w:val="24"/>
          <w:lang w:val="es-ES_tradnl" w:eastAsia="es-MX"/>
        </w:rPr>
      </w:pPr>
    </w:p>
    <w:p w14:paraId="542B9CE6"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lastRenderedPageBreak/>
        <w:t>Noveno.</w:t>
      </w:r>
      <w:r w:rsidRPr="00957A93">
        <w:rPr>
          <w:rFonts w:ascii="Palatino Linotype" w:eastAsia="Calibri" w:hAnsi="Palatino Linotype" w:cs="Calibri"/>
          <w:i/>
          <w:sz w:val="24"/>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82F15D2" w14:textId="77777777" w:rsidR="002B3D5D" w:rsidRDefault="002B3D5D">
      <w:pPr>
        <w:spacing w:after="0" w:line="240" w:lineRule="auto"/>
        <w:ind w:left="567" w:right="616"/>
        <w:jc w:val="both"/>
        <w:rPr>
          <w:rFonts w:ascii="Palatino Linotype" w:eastAsia="Calibri" w:hAnsi="Palatino Linotype" w:cs="Calibri"/>
          <w:b/>
          <w:i/>
          <w:sz w:val="24"/>
          <w:lang w:val="es-ES_tradnl" w:eastAsia="es-MX"/>
        </w:rPr>
      </w:pPr>
    </w:p>
    <w:p w14:paraId="10F7B111" w14:textId="77777777" w:rsidR="008D59BC" w:rsidRPr="00957A93" w:rsidRDefault="008D59BC">
      <w:pPr>
        <w:spacing w:after="0" w:line="240" w:lineRule="auto"/>
        <w:ind w:left="567" w:right="616"/>
        <w:jc w:val="both"/>
        <w:rPr>
          <w:rFonts w:ascii="Palatino Linotype" w:eastAsia="Calibri" w:hAnsi="Palatino Linotype" w:cs="Calibri"/>
          <w:b/>
          <w:i/>
          <w:sz w:val="24"/>
          <w:lang w:val="es-ES_tradnl" w:eastAsia="es-MX"/>
        </w:rPr>
      </w:pPr>
    </w:p>
    <w:p w14:paraId="3164F334"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Décimo.</w:t>
      </w:r>
      <w:r w:rsidRPr="00957A93">
        <w:rPr>
          <w:rFonts w:ascii="Palatino Linotype" w:eastAsia="Calibri" w:hAnsi="Palatino Linotype" w:cs="Calibri"/>
          <w:i/>
          <w:sz w:val="24"/>
          <w:lang w:val="es-ES_tradnl"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8D2EA89" w14:textId="77777777" w:rsidR="002B3D5D" w:rsidRDefault="002B3D5D">
      <w:pPr>
        <w:spacing w:after="0" w:line="240" w:lineRule="auto"/>
        <w:ind w:left="567" w:right="616"/>
        <w:jc w:val="both"/>
        <w:rPr>
          <w:rFonts w:ascii="Palatino Linotype" w:eastAsia="Calibri" w:hAnsi="Palatino Linotype" w:cs="Calibri"/>
          <w:i/>
          <w:sz w:val="24"/>
          <w:lang w:val="es-ES_tradnl" w:eastAsia="es-MX"/>
        </w:rPr>
      </w:pPr>
    </w:p>
    <w:p w14:paraId="09509F50" w14:textId="77777777" w:rsidR="008D59BC" w:rsidRPr="00957A93" w:rsidRDefault="008D59BC">
      <w:pPr>
        <w:spacing w:after="0" w:line="240" w:lineRule="auto"/>
        <w:ind w:left="567" w:right="616"/>
        <w:jc w:val="both"/>
        <w:rPr>
          <w:rFonts w:ascii="Palatino Linotype" w:eastAsia="Calibri" w:hAnsi="Palatino Linotype" w:cs="Calibri"/>
          <w:i/>
          <w:sz w:val="24"/>
          <w:lang w:val="es-ES_tradnl" w:eastAsia="es-MX"/>
        </w:rPr>
      </w:pPr>
    </w:p>
    <w:p w14:paraId="1E7C38AD"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i/>
          <w:sz w:val="24"/>
          <w:lang w:val="es-ES_tradnl" w:eastAsia="es-MX"/>
        </w:rPr>
        <w:t>En ausencia de los titulares de las áreas, la información será clasificada o desclasificada por la persona que lo supla, en términos de la normativa que rija la actuación del sujeto obligado.</w:t>
      </w:r>
    </w:p>
    <w:p w14:paraId="1E971373" w14:textId="77777777" w:rsidR="002B3D5D" w:rsidRDefault="002B3D5D">
      <w:pPr>
        <w:spacing w:after="0" w:line="240" w:lineRule="auto"/>
        <w:ind w:left="567" w:right="616"/>
        <w:jc w:val="both"/>
        <w:rPr>
          <w:rFonts w:ascii="Palatino Linotype" w:eastAsia="Calibri" w:hAnsi="Palatino Linotype" w:cs="Calibri"/>
          <w:b/>
          <w:i/>
          <w:sz w:val="24"/>
          <w:lang w:val="es-ES_tradnl" w:eastAsia="es-MX"/>
        </w:rPr>
      </w:pPr>
    </w:p>
    <w:p w14:paraId="74FC7422" w14:textId="77777777" w:rsidR="008D59BC" w:rsidRPr="00957A93" w:rsidRDefault="008D59BC">
      <w:pPr>
        <w:spacing w:after="0" w:line="240" w:lineRule="auto"/>
        <w:ind w:left="567" w:right="616"/>
        <w:jc w:val="both"/>
        <w:rPr>
          <w:rFonts w:ascii="Palatino Linotype" w:eastAsia="Calibri" w:hAnsi="Palatino Linotype" w:cs="Calibri"/>
          <w:b/>
          <w:i/>
          <w:sz w:val="24"/>
          <w:lang w:val="es-ES_tradnl" w:eastAsia="es-MX"/>
        </w:rPr>
      </w:pPr>
    </w:p>
    <w:p w14:paraId="24D1EB03" w14:textId="77777777" w:rsidR="002B3D5D" w:rsidRPr="00957A93" w:rsidRDefault="002B3D5D">
      <w:pPr>
        <w:spacing w:after="0" w:line="240" w:lineRule="auto"/>
        <w:ind w:left="567" w:right="616"/>
        <w:jc w:val="both"/>
        <w:rPr>
          <w:rFonts w:ascii="Palatino Linotype" w:eastAsia="Calibri" w:hAnsi="Palatino Linotype" w:cs="Calibri"/>
          <w:b/>
          <w:sz w:val="24"/>
          <w:lang w:val="es-ES_tradnl" w:eastAsia="es-MX"/>
        </w:rPr>
      </w:pPr>
      <w:r w:rsidRPr="00957A93">
        <w:rPr>
          <w:rFonts w:ascii="Palatino Linotype" w:eastAsia="Calibri" w:hAnsi="Palatino Linotype" w:cs="Calibri"/>
          <w:b/>
          <w:i/>
          <w:sz w:val="24"/>
          <w:lang w:val="es-ES_tradnl" w:eastAsia="es-MX"/>
        </w:rPr>
        <w:t>Décimo primero.</w:t>
      </w:r>
      <w:r w:rsidRPr="00957A93">
        <w:rPr>
          <w:rFonts w:ascii="Palatino Linotype" w:eastAsia="Calibri" w:hAnsi="Palatino Linotype" w:cs="Calibri"/>
          <w:i/>
          <w:sz w:val="24"/>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4318977" w14:textId="77777777" w:rsidR="002B3D5D" w:rsidRPr="00957A93" w:rsidRDefault="002B3D5D">
      <w:pPr>
        <w:spacing w:after="0" w:line="360" w:lineRule="auto"/>
        <w:jc w:val="both"/>
        <w:rPr>
          <w:rFonts w:ascii="Palatino Linotype" w:eastAsia="Calibri" w:hAnsi="Palatino Linotype" w:cs="Arial"/>
          <w:i/>
          <w:sz w:val="24"/>
          <w:szCs w:val="24"/>
          <w:lang w:val="es-ES_tradnl" w:eastAsia="es-MX"/>
        </w:rPr>
      </w:pPr>
    </w:p>
    <w:p w14:paraId="1B7356A0"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w:t>
      </w:r>
      <w:r w:rsidRPr="00957A93">
        <w:rPr>
          <w:rFonts w:ascii="Palatino Linotype" w:eastAsia="Calibri" w:hAnsi="Palatino Linotype" w:cs="Calibri"/>
          <w:sz w:val="24"/>
          <w:szCs w:val="24"/>
          <w:lang w:val="es-ES_tradnl" w:eastAsia="es-MX"/>
        </w:rPr>
        <w:lastRenderedPageBreak/>
        <w:t>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2CEFB09"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498169FA"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Por tanto, la fundamentación y motivación consiste en la obligación que tiene todo ente público de expresar los preceptos jurídicos aplicables al asunto motivo del acto y las razones o argumentos de su actuar.</w:t>
      </w:r>
    </w:p>
    <w:p w14:paraId="04CB7045"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0B9EAF62"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Al respecto, el máximo tribunal del país ha establecido jurisprudencia respecto a qué debe entenderse por fundamentación y motivación, en los siguientes términos:</w:t>
      </w:r>
    </w:p>
    <w:p w14:paraId="61BAEB70"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5AE7014D" w14:textId="77777777" w:rsidR="002B3D5D" w:rsidRPr="00957A93" w:rsidRDefault="002B3D5D">
      <w:pPr>
        <w:spacing w:after="0" w:line="240" w:lineRule="auto"/>
        <w:ind w:left="567" w:right="616"/>
        <w:jc w:val="both"/>
        <w:rPr>
          <w:rFonts w:ascii="Palatino Linotype" w:eastAsia="Calibri" w:hAnsi="Palatino Linotype" w:cs="Calibri"/>
          <w:b/>
          <w:i/>
          <w:sz w:val="24"/>
          <w:lang w:val="es-ES_tradnl" w:eastAsia="es-MX"/>
        </w:rPr>
      </w:pPr>
      <w:r w:rsidRPr="00957A93">
        <w:rPr>
          <w:rFonts w:ascii="Palatino Linotype" w:eastAsia="Calibri" w:hAnsi="Palatino Linotype" w:cs="Calibri"/>
          <w:b/>
          <w:i/>
          <w:sz w:val="24"/>
          <w:lang w:val="es-ES_tradnl" w:eastAsia="es-MX"/>
        </w:rPr>
        <w:t xml:space="preserve">FUNDAMENTACIÓN Y MOTIVACIÓN. </w:t>
      </w:r>
    </w:p>
    <w:p w14:paraId="6B29CA1A"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i/>
          <w:sz w:val="24"/>
          <w:lang w:val="es-ES_tradnl"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D3B2D33"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2241CAC8"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10D188C"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7E738E0B"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321D3E5F"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p>
    <w:p w14:paraId="26EE9E73"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b/>
          <w:i/>
          <w:sz w:val="24"/>
          <w:lang w:val="es-ES_tradnl" w:eastAsia="es-MX"/>
        </w:rPr>
        <w:t>FUNDAMENTACIÓN Y MOTIVACIÓN. EL ASPECTO FORMAL DE LA GARANTÍA Y SU FINALIDAD SE TRADUCEN EN EXPLICAR, JUSTIFICAR, POSIBILITAR LA DEFENSA Y COMUNICAR LA DECISIÓN</w:t>
      </w:r>
      <w:r w:rsidRPr="00957A93">
        <w:rPr>
          <w:rFonts w:ascii="Palatino Linotype" w:eastAsia="Calibri" w:hAnsi="Palatino Linotype" w:cs="Calibri"/>
          <w:i/>
          <w:sz w:val="24"/>
          <w:lang w:val="es-ES_tradnl" w:eastAsia="es-MX"/>
        </w:rPr>
        <w:t xml:space="preserve">. </w:t>
      </w:r>
    </w:p>
    <w:p w14:paraId="2B4176BF" w14:textId="77777777" w:rsidR="002B3D5D" w:rsidRPr="00957A93" w:rsidRDefault="002B3D5D">
      <w:pPr>
        <w:spacing w:after="0" w:line="240" w:lineRule="auto"/>
        <w:ind w:left="567" w:right="616"/>
        <w:jc w:val="both"/>
        <w:rPr>
          <w:rFonts w:ascii="Palatino Linotype" w:eastAsia="Calibri" w:hAnsi="Palatino Linotype" w:cs="Calibri"/>
          <w:i/>
          <w:sz w:val="24"/>
          <w:lang w:val="es-ES_tradnl" w:eastAsia="es-MX"/>
        </w:rPr>
      </w:pPr>
      <w:r w:rsidRPr="00957A93">
        <w:rPr>
          <w:rFonts w:ascii="Palatino Linotype" w:eastAsia="Calibri" w:hAnsi="Palatino Linotype" w:cs="Calibri"/>
          <w:i/>
          <w:sz w:val="24"/>
          <w:lang w:val="es-ES_tradnl" w:eastAsia="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975567B"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140045C6"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75835F08"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957A93">
        <w:rPr>
          <w:rFonts w:ascii="Palatino Linotype" w:eastAsia="Calibri" w:hAnsi="Palatino Linotype" w:cs="Calibri"/>
          <w:sz w:val="24"/>
          <w:szCs w:val="24"/>
          <w:lang w:val="es-ES_tradnl" w:eastAsia="es-MX"/>
        </w:rPr>
        <w:lastRenderedPageBreak/>
        <w:t>que se siente afectada pueda impugnar la decisión, permitiéndole una real y auténtica defensa.</w:t>
      </w:r>
    </w:p>
    <w:p w14:paraId="4BE1B882" w14:textId="77777777" w:rsidR="002B3D5D" w:rsidRDefault="002B3D5D">
      <w:pPr>
        <w:spacing w:after="0" w:line="360" w:lineRule="auto"/>
        <w:jc w:val="both"/>
        <w:rPr>
          <w:rFonts w:ascii="Palatino Linotype" w:eastAsia="Calibri" w:hAnsi="Palatino Linotype" w:cs="Calibri"/>
          <w:sz w:val="24"/>
          <w:szCs w:val="24"/>
          <w:lang w:val="es-ES_tradnl" w:eastAsia="es-MX"/>
        </w:rPr>
      </w:pPr>
    </w:p>
    <w:p w14:paraId="69817580" w14:textId="77777777" w:rsidR="008D59BC" w:rsidRPr="00957A93" w:rsidRDefault="008D59BC">
      <w:pPr>
        <w:spacing w:after="0" w:line="360" w:lineRule="auto"/>
        <w:jc w:val="both"/>
        <w:rPr>
          <w:rFonts w:ascii="Palatino Linotype" w:eastAsia="Calibri" w:hAnsi="Palatino Linotype" w:cs="Calibri"/>
          <w:sz w:val="24"/>
          <w:szCs w:val="24"/>
          <w:lang w:val="es-ES_tradnl" w:eastAsia="es-MX"/>
        </w:rPr>
      </w:pPr>
    </w:p>
    <w:p w14:paraId="2D701DC8" w14:textId="77777777" w:rsidR="002B3D5D" w:rsidRPr="00957A93" w:rsidRDefault="002B3D5D">
      <w:pPr>
        <w:spacing w:after="0" w:line="360" w:lineRule="auto"/>
        <w:jc w:val="both"/>
        <w:rPr>
          <w:rFonts w:ascii="Palatino Linotype" w:eastAsia="Calibri" w:hAnsi="Palatino Linotype" w:cs="Calibri"/>
          <w:sz w:val="24"/>
          <w:szCs w:val="24"/>
          <w:lang w:val="es-ES_tradnl" w:eastAsia="es-MX"/>
        </w:rPr>
      </w:pPr>
      <w:r w:rsidRPr="00957A93">
        <w:rPr>
          <w:rFonts w:ascii="Palatino Linotype" w:eastAsia="Calibri" w:hAnsi="Palatino Linotype" w:cs="Calibri"/>
          <w:sz w:val="24"/>
          <w:szCs w:val="24"/>
          <w:lang w:val="es-ES_tradnl" w:eastAsia="es-MX"/>
        </w:rPr>
        <w:t>Por lo tanto, la entrega de documentos en su versión pública debe acompañarse necesariamente del Acuerdo del Comité de Transparencia del Sujeto Obligado</w:t>
      </w:r>
      <w:r w:rsidRPr="00957A93">
        <w:rPr>
          <w:rFonts w:ascii="Palatino Linotype" w:eastAsia="Calibri" w:hAnsi="Palatino Linotype" w:cs="Calibri"/>
          <w:b/>
          <w:sz w:val="24"/>
          <w:szCs w:val="24"/>
          <w:lang w:val="es-ES_tradnl" w:eastAsia="es-MX"/>
        </w:rPr>
        <w:t xml:space="preserve"> </w:t>
      </w:r>
      <w:r w:rsidRPr="00957A93">
        <w:rPr>
          <w:rFonts w:ascii="Palatino Linotype" w:eastAsia="Calibri" w:hAnsi="Palatino Linotype" w:cs="Calibri"/>
          <w:sz w:val="24"/>
          <w:szCs w:val="24"/>
          <w:lang w:val="es-ES_tradnl" w:eastAsia="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11A0A22D" w14:textId="77777777" w:rsidR="002B3D5D" w:rsidRDefault="002B3D5D" w:rsidP="00124E55">
      <w:pPr>
        <w:spacing w:after="0" w:line="360" w:lineRule="auto"/>
        <w:jc w:val="both"/>
        <w:rPr>
          <w:rFonts w:ascii="Palatino Linotype" w:eastAsia="Palatino Linotype" w:hAnsi="Palatino Linotype" w:cs="Palatino Linotype"/>
          <w:sz w:val="24"/>
          <w:szCs w:val="24"/>
        </w:rPr>
      </w:pPr>
    </w:p>
    <w:p w14:paraId="26858EA9" w14:textId="77777777" w:rsidR="008D59BC" w:rsidRPr="00957A93" w:rsidRDefault="008D59BC" w:rsidP="00124E55">
      <w:pPr>
        <w:spacing w:after="0" w:line="360" w:lineRule="auto"/>
        <w:jc w:val="both"/>
        <w:rPr>
          <w:rFonts w:ascii="Palatino Linotype" w:eastAsia="Palatino Linotype" w:hAnsi="Palatino Linotype" w:cs="Palatino Linotype"/>
          <w:sz w:val="24"/>
          <w:szCs w:val="24"/>
        </w:rPr>
      </w:pPr>
    </w:p>
    <w:p w14:paraId="271692C5" w14:textId="694A3EE1" w:rsidR="00802882" w:rsidRPr="00957A93" w:rsidRDefault="00802882" w:rsidP="00124E55">
      <w:pPr>
        <w:spacing w:after="0" w:line="360" w:lineRule="auto"/>
        <w:jc w:val="both"/>
        <w:rPr>
          <w:rFonts w:ascii="Palatino Linotype" w:eastAsia="Palatino Linotype" w:hAnsi="Palatino Linotype" w:cs="Palatino Linotype"/>
          <w:sz w:val="24"/>
          <w:szCs w:val="24"/>
        </w:rPr>
      </w:pPr>
      <w:r w:rsidRPr="00957A93">
        <w:rPr>
          <w:rFonts w:ascii="Palatino Linotype" w:eastAsia="Palatino Linotype" w:hAnsi="Palatino Linotype" w:cs="Palatino Linotype"/>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957A93">
        <w:rPr>
          <w:rFonts w:ascii="Palatino Linotype" w:eastAsia="Palatino Linotype" w:hAnsi="Palatino Linotype" w:cs="Palatino Linotype"/>
          <w:b/>
          <w:sz w:val="24"/>
          <w:szCs w:val="24"/>
        </w:rPr>
        <w:t>ORDENA</w:t>
      </w:r>
      <w:r w:rsidRPr="00957A93">
        <w:rPr>
          <w:rFonts w:ascii="Palatino Linotype" w:eastAsia="Palatino Linotype" w:hAnsi="Palatino Linotype" w:cs="Palatino Linotype"/>
          <w:sz w:val="24"/>
          <w:szCs w:val="24"/>
        </w:rPr>
        <w:t xml:space="preserve"> al </w:t>
      </w:r>
      <w:r w:rsidRPr="00957A93">
        <w:rPr>
          <w:rFonts w:ascii="Palatino Linotype" w:eastAsia="Palatino Linotype" w:hAnsi="Palatino Linotype" w:cs="Palatino Linotype"/>
          <w:b/>
          <w:sz w:val="24"/>
          <w:szCs w:val="24"/>
        </w:rPr>
        <w:t>Sujeto Obligado</w:t>
      </w:r>
      <w:r w:rsidRPr="00957A93">
        <w:rPr>
          <w:rFonts w:ascii="Palatino Linotype" w:eastAsia="Palatino Linotype" w:hAnsi="Palatino Linotype" w:cs="Palatino Linotype"/>
          <w:sz w:val="24"/>
          <w:szCs w:val="24"/>
        </w:rPr>
        <w:t>, atienda la</w:t>
      </w:r>
      <w:r w:rsidR="002D29F9" w:rsidRPr="00957A93">
        <w:rPr>
          <w:rFonts w:ascii="Palatino Linotype" w:eastAsia="Palatino Linotype" w:hAnsi="Palatino Linotype" w:cs="Palatino Linotype"/>
          <w:sz w:val="24"/>
          <w:szCs w:val="24"/>
        </w:rPr>
        <w:t xml:space="preserve">s </w:t>
      </w:r>
      <w:r w:rsidRPr="00957A93">
        <w:rPr>
          <w:rFonts w:ascii="Palatino Linotype" w:eastAsia="Palatino Linotype" w:hAnsi="Palatino Linotype" w:cs="Palatino Linotype"/>
          <w:sz w:val="24"/>
          <w:szCs w:val="24"/>
        </w:rPr>
        <w:t>solicitud</w:t>
      </w:r>
      <w:r w:rsidR="002D29F9" w:rsidRPr="00957A93">
        <w:rPr>
          <w:rFonts w:ascii="Palatino Linotype" w:eastAsia="Palatino Linotype" w:hAnsi="Palatino Linotype" w:cs="Palatino Linotype"/>
          <w:sz w:val="24"/>
          <w:szCs w:val="24"/>
        </w:rPr>
        <w:t>es</w:t>
      </w:r>
      <w:r w:rsidRPr="00957A93">
        <w:rPr>
          <w:rFonts w:ascii="Palatino Linotype" w:eastAsia="Palatino Linotype" w:hAnsi="Palatino Linotype" w:cs="Palatino Linotype"/>
          <w:sz w:val="24"/>
          <w:szCs w:val="24"/>
        </w:rPr>
        <w:t xml:space="preserve"> de </w:t>
      </w:r>
      <w:r w:rsidR="002D29F9" w:rsidRPr="00957A93">
        <w:rPr>
          <w:rFonts w:ascii="Palatino Linotype" w:eastAsia="Palatino Linotype" w:hAnsi="Palatino Linotype" w:cs="Palatino Linotype"/>
          <w:sz w:val="24"/>
          <w:szCs w:val="24"/>
        </w:rPr>
        <w:t xml:space="preserve">información </w:t>
      </w:r>
      <w:r w:rsidR="002D29F9" w:rsidRPr="00957A93">
        <w:rPr>
          <w:rFonts w:ascii="Palatino Linotype" w:eastAsia="Palatino Linotype" w:hAnsi="Palatino Linotype" w:cs="Palatino Linotype"/>
          <w:b/>
          <w:bCs/>
          <w:color w:val="000000"/>
          <w:sz w:val="24"/>
          <w:szCs w:val="24"/>
          <w:lang w:val="es-ES"/>
        </w:rPr>
        <w:t>00039/ACOLMAN/IP/</w:t>
      </w:r>
      <w:r w:rsidR="007E3253" w:rsidRPr="00957A93">
        <w:rPr>
          <w:rFonts w:ascii="Palatino Linotype" w:eastAsia="Palatino Linotype" w:hAnsi="Palatino Linotype" w:cs="Palatino Linotype"/>
          <w:b/>
          <w:bCs/>
          <w:color w:val="000000"/>
          <w:sz w:val="24"/>
          <w:szCs w:val="24"/>
          <w:lang w:val="es-ES"/>
        </w:rPr>
        <w:t>2023,</w:t>
      </w:r>
      <w:r w:rsidR="007E3253" w:rsidRPr="00957A93">
        <w:rPr>
          <w:rFonts w:ascii="Palatino Linotype" w:eastAsia="Palatino Linotype" w:hAnsi="Palatino Linotype" w:cs="Palatino Linotype"/>
          <w:color w:val="000000"/>
          <w:sz w:val="24"/>
          <w:szCs w:val="24"/>
          <w:lang w:val="es-ES"/>
        </w:rPr>
        <w:t xml:space="preserve"> </w:t>
      </w:r>
      <w:r w:rsidR="007E3253" w:rsidRPr="00957A93">
        <w:rPr>
          <w:rFonts w:ascii="Palatino Linotype" w:eastAsia="Palatino Linotype" w:hAnsi="Palatino Linotype" w:cs="Palatino Linotype"/>
          <w:b/>
          <w:bCs/>
          <w:color w:val="000000"/>
          <w:sz w:val="24"/>
          <w:szCs w:val="24"/>
          <w:lang w:val="es-ES"/>
        </w:rPr>
        <w:t>00038</w:t>
      </w:r>
      <w:r w:rsidR="002D29F9" w:rsidRPr="00957A93">
        <w:rPr>
          <w:rFonts w:ascii="Palatino Linotype" w:eastAsia="Palatino Linotype" w:hAnsi="Palatino Linotype" w:cs="Palatino Linotype"/>
          <w:b/>
          <w:bCs/>
          <w:color w:val="000000"/>
          <w:sz w:val="24"/>
          <w:szCs w:val="24"/>
          <w:lang w:val="es-ES"/>
        </w:rPr>
        <w:t>/</w:t>
      </w:r>
      <w:r w:rsidR="002D29F9" w:rsidRPr="00957A93">
        <w:rPr>
          <w:rFonts w:ascii="Palatino Linotype" w:eastAsia="Palatino Linotype" w:hAnsi="Palatino Linotype" w:cs="Palatino Linotype"/>
          <w:b/>
          <w:color w:val="000000"/>
          <w:sz w:val="24"/>
          <w:szCs w:val="24"/>
          <w:lang w:val="es-ES"/>
        </w:rPr>
        <w:t>ACOLMAN/IP/2023</w:t>
      </w:r>
      <w:r w:rsidR="002D29F9" w:rsidRPr="00957A93">
        <w:rPr>
          <w:rFonts w:ascii="Palatino Linotype" w:eastAsia="Palatino Linotype" w:hAnsi="Palatino Linotype" w:cs="Palatino Linotype"/>
          <w:color w:val="000000"/>
          <w:sz w:val="24"/>
          <w:szCs w:val="24"/>
          <w:lang w:val="es-ES"/>
        </w:rPr>
        <w:t xml:space="preserve">, </w:t>
      </w:r>
      <w:r w:rsidR="002D29F9" w:rsidRPr="00957A93">
        <w:rPr>
          <w:rFonts w:ascii="Palatino Linotype" w:eastAsia="Palatino Linotype" w:hAnsi="Palatino Linotype" w:cs="Palatino Linotype"/>
          <w:b/>
          <w:color w:val="000000"/>
          <w:sz w:val="24"/>
          <w:szCs w:val="24"/>
          <w:lang w:val="es-ES"/>
        </w:rPr>
        <w:t xml:space="preserve">00037/ACOLMAN/IP/2023 y 00036/ACOLMAN/IP/2023 </w:t>
      </w:r>
      <w:r w:rsidRPr="00957A93">
        <w:rPr>
          <w:rFonts w:ascii="Palatino Linotype" w:eastAsia="Palatino Linotype" w:hAnsi="Palatino Linotype" w:cs="Palatino Linotype"/>
          <w:sz w:val="24"/>
          <w:szCs w:val="24"/>
        </w:rPr>
        <w:t>que ha</w:t>
      </w:r>
      <w:r w:rsidR="002D29F9" w:rsidRPr="00957A93">
        <w:rPr>
          <w:rFonts w:ascii="Palatino Linotype" w:eastAsia="Palatino Linotype" w:hAnsi="Palatino Linotype" w:cs="Palatino Linotype"/>
          <w:sz w:val="24"/>
          <w:szCs w:val="24"/>
        </w:rPr>
        <w:t>n</w:t>
      </w:r>
      <w:r w:rsidRPr="00957A93">
        <w:rPr>
          <w:rFonts w:ascii="Palatino Linotype" w:eastAsia="Palatino Linotype" w:hAnsi="Palatino Linotype" w:cs="Palatino Linotype"/>
          <w:sz w:val="24"/>
          <w:szCs w:val="24"/>
        </w:rPr>
        <w:t xml:space="preserve"> sido materia del presente fallo. </w:t>
      </w:r>
    </w:p>
    <w:p w14:paraId="01049B62" w14:textId="77777777" w:rsidR="00B106F7" w:rsidRPr="00957A93" w:rsidRDefault="00B106F7" w:rsidP="00124E55">
      <w:pPr>
        <w:spacing w:after="0" w:line="360" w:lineRule="auto"/>
        <w:jc w:val="both"/>
        <w:rPr>
          <w:rFonts w:ascii="Palatino Linotype" w:eastAsia="Palatino Linotype" w:hAnsi="Palatino Linotype" w:cs="Palatino Linotype"/>
          <w:sz w:val="24"/>
          <w:szCs w:val="24"/>
        </w:rPr>
      </w:pPr>
    </w:p>
    <w:p w14:paraId="280955ED" w14:textId="3C7F76FD" w:rsidR="00802882" w:rsidRPr="00957A93" w:rsidRDefault="00802882" w:rsidP="00124E55">
      <w:pPr>
        <w:spacing w:after="0" w:line="360" w:lineRule="auto"/>
        <w:jc w:val="both"/>
        <w:rPr>
          <w:rFonts w:ascii="Palatino Linotype" w:eastAsia="Palatino Linotype" w:hAnsi="Palatino Linotype" w:cs="Palatino Linotype"/>
          <w:sz w:val="24"/>
          <w:szCs w:val="24"/>
        </w:rPr>
      </w:pPr>
      <w:r w:rsidRPr="00957A93">
        <w:rPr>
          <w:rFonts w:ascii="Palatino Linotype" w:eastAsia="Palatino Linotype" w:hAnsi="Palatino Linotype" w:cs="Palatino Linotype"/>
          <w:sz w:val="24"/>
          <w:szCs w:val="24"/>
        </w:rPr>
        <w:lastRenderedPageBreak/>
        <w:t>Por lo antes expuesto y fundado es de resolverse y;</w:t>
      </w:r>
    </w:p>
    <w:p w14:paraId="09322E15" w14:textId="77777777" w:rsidR="00802882" w:rsidRPr="00957A93" w:rsidRDefault="00802882" w:rsidP="00034EAA">
      <w:pPr>
        <w:spacing w:after="0" w:line="360" w:lineRule="auto"/>
        <w:jc w:val="center"/>
        <w:rPr>
          <w:rFonts w:ascii="Palatino Linotype" w:eastAsia="Palatino Linotype" w:hAnsi="Palatino Linotype" w:cs="Palatino Linotype"/>
          <w:b/>
          <w:sz w:val="28"/>
          <w:szCs w:val="28"/>
        </w:rPr>
      </w:pPr>
    </w:p>
    <w:p w14:paraId="651E8BF5" w14:textId="77777777" w:rsidR="00802882" w:rsidRPr="00957A93" w:rsidRDefault="00802882" w:rsidP="00E5711C">
      <w:pPr>
        <w:spacing w:after="0" w:line="360" w:lineRule="auto"/>
        <w:jc w:val="center"/>
        <w:rPr>
          <w:rFonts w:ascii="Palatino Linotype" w:eastAsia="Palatino Linotype" w:hAnsi="Palatino Linotype" w:cs="Palatino Linotype"/>
          <w:b/>
          <w:sz w:val="28"/>
          <w:szCs w:val="28"/>
        </w:rPr>
      </w:pPr>
      <w:r w:rsidRPr="00957A93">
        <w:rPr>
          <w:rFonts w:ascii="Palatino Linotype" w:eastAsia="Palatino Linotype" w:hAnsi="Palatino Linotype" w:cs="Palatino Linotype"/>
          <w:b/>
          <w:sz w:val="28"/>
          <w:szCs w:val="28"/>
        </w:rPr>
        <w:t>R E S U E L V E</w:t>
      </w:r>
    </w:p>
    <w:p w14:paraId="5FEC15E9" w14:textId="77777777" w:rsidR="00802882" w:rsidRPr="00957A93" w:rsidRDefault="00802882">
      <w:pPr>
        <w:spacing w:after="0" w:line="360" w:lineRule="auto"/>
        <w:jc w:val="both"/>
        <w:rPr>
          <w:rFonts w:ascii="Palatino Linotype" w:eastAsia="Palatino Linotype" w:hAnsi="Palatino Linotype" w:cs="Palatino Linotype"/>
          <w:sz w:val="24"/>
          <w:szCs w:val="24"/>
        </w:rPr>
      </w:pPr>
    </w:p>
    <w:p w14:paraId="7F1178A9" w14:textId="5CA78C36" w:rsidR="00802882" w:rsidRPr="00957A93" w:rsidRDefault="00802882">
      <w:pPr>
        <w:spacing w:after="0" w:line="360" w:lineRule="auto"/>
        <w:jc w:val="both"/>
        <w:rPr>
          <w:rFonts w:ascii="Palatino Linotype" w:eastAsia="Palatino Linotype" w:hAnsi="Palatino Linotype" w:cs="Palatino Linotype"/>
          <w:sz w:val="24"/>
          <w:szCs w:val="24"/>
        </w:rPr>
      </w:pPr>
      <w:r w:rsidRPr="00957A93">
        <w:rPr>
          <w:rFonts w:ascii="Palatino Linotype" w:eastAsia="Palatino Linotype" w:hAnsi="Palatino Linotype" w:cs="Palatino Linotype"/>
          <w:b/>
          <w:sz w:val="28"/>
          <w:szCs w:val="28"/>
        </w:rPr>
        <w:t>PRIMERO.</w:t>
      </w:r>
      <w:r w:rsidRPr="00957A93">
        <w:rPr>
          <w:rFonts w:ascii="Palatino Linotype" w:eastAsia="Palatino Linotype" w:hAnsi="Palatino Linotype" w:cs="Palatino Linotype"/>
          <w:sz w:val="24"/>
          <w:szCs w:val="24"/>
        </w:rPr>
        <w:t xml:space="preserve"> Resultan fundadas las razones o motivos de inconformidad hechos valer por </w:t>
      </w:r>
      <w:r w:rsidR="00B106F7" w:rsidRPr="00957A93">
        <w:rPr>
          <w:rFonts w:ascii="Palatino Linotype" w:eastAsia="Palatino Linotype" w:hAnsi="Palatino Linotype" w:cs="Palatino Linotype"/>
          <w:b/>
          <w:sz w:val="24"/>
          <w:szCs w:val="24"/>
        </w:rPr>
        <w:t>El</w:t>
      </w:r>
      <w:r w:rsidRPr="00957A93">
        <w:rPr>
          <w:rFonts w:ascii="Palatino Linotype" w:eastAsia="Palatino Linotype" w:hAnsi="Palatino Linotype" w:cs="Palatino Linotype"/>
          <w:b/>
          <w:sz w:val="24"/>
          <w:szCs w:val="24"/>
        </w:rPr>
        <w:t xml:space="preserve"> RECURRENTE,</w:t>
      </w:r>
      <w:r w:rsidRPr="00957A93">
        <w:rPr>
          <w:rFonts w:ascii="Palatino Linotype" w:eastAsia="Palatino Linotype" w:hAnsi="Palatino Linotype" w:cs="Palatino Linotype"/>
          <w:sz w:val="24"/>
          <w:szCs w:val="24"/>
        </w:rPr>
        <w:t xml:space="preserve"> en términos del </w:t>
      </w:r>
      <w:r w:rsidRPr="00957A93">
        <w:rPr>
          <w:rFonts w:ascii="Palatino Linotype" w:eastAsia="Palatino Linotype" w:hAnsi="Palatino Linotype" w:cs="Palatino Linotype"/>
          <w:b/>
          <w:sz w:val="24"/>
          <w:szCs w:val="24"/>
        </w:rPr>
        <w:t xml:space="preserve">Considerando </w:t>
      </w:r>
      <w:r w:rsidR="0045429C" w:rsidRPr="00957A93">
        <w:rPr>
          <w:rFonts w:ascii="Palatino Linotype" w:eastAsia="Palatino Linotype" w:hAnsi="Palatino Linotype" w:cs="Palatino Linotype"/>
          <w:b/>
          <w:sz w:val="24"/>
          <w:szCs w:val="24"/>
        </w:rPr>
        <w:t>QUINTO</w:t>
      </w:r>
      <w:r w:rsidRPr="00957A93">
        <w:rPr>
          <w:rFonts w:ascii="Palatino Linotype" w:eastAsia="Palatino Linotype" w:hAnsi="Palatino Linotype" w:cs="Palatino Linotype"/>
          <w:b/>
          <w:sz w:val="24"/>
          <w:szCs w:val="24"/>
        </w:rPr>
        <w:t xml:space="preserve"> </w:t>
      </w:r>
      <w:r w:rsidRPr="00957A93">
        <w:rPr>
          <w:rFonts w:ascii="Palatino Linotype" w:eastAsia="Palatino Linotype" w:hAnsi="Palatino Linotype" w:cs="Palatino Linotype"/>
          <w:sz w:val="24"/>
          <w:szCs w:val="24"/>
        </w:rPr>
        <w:t>de la presente resolución.</w:t>
      </w:r>
    </w:p>
    <w:p w14:paraId="5C4EF69C" w14:textId="77777777" w:rsidR="00802882" w:rsidRPr="00957A93" w:rsidRDefault="00802882">
      <w:pPr>
        <w:spacing w:after="0" w:line="360" w:lineRule="auto"/>
        <w:jc w:val="both"/>
        <w:rPr>
          <w:rFonts w:ascii="Palatino Linotype" w:eastAsia="Palatino Linotype" w:hAnsi="Palatino Linotype" w:cs="Palatino Linotype"/>
          <w:sz w:val="24"/>
          <w:szCs w:val="24"/>
        </w:rPr>
      </w:pPr>
    </w:p>
    <w:p w14:paraId="5C57AB64" w14:textId="1C60DF3F" w:rsidR="00802882" w:rsidRPr="00957A93" w:rsidRDefault="00802882">
      <w:pPr>
        <w:spacing w:after="0" w:line="360" w:lineRule="auto"/>
        <w:jc w:val="both"/>
        <w:rPr>
          <w:rFonts w:ascii="Palatino Linotype" w:eastAsia="Palatino Linotype" w:hAnsi="Palatino Linotype" w:cs="Palatino Linotype"/>
          <w:color w:val="222222"/>
          <w:sz w:val="24"/>
          <w:szCs w:val="24"/>
        </w:rPr>
      </w:pPr>
      <w:r w:rsidRPr="00957A93">
        <w:rPr>
          <w:rFonts w:ascii="Palatino Linotype" w:eastAsia="Palatino Linotype" w:hAnsi="Palatino Linotype" w:cs="Palatino Linotype"/>
          <w:b/>
          <w:sz w:val="28"/>
          <w:szCs w:val="28"/>
        </w:rPr>
        <w:t>SEGUNDO.</w:t>
      </w:r>
      <w:r w:rsidRPr="00957A93">
        <w:rPr>
          <w:rFonts w:ascii="Palatino Linotype" w:eastAsia="Palatino Linotype" w:hAnsi="Palatino Linotype" w:cs="Palatino Linotype"/>
          <w:b/>
          <w:sz w:val="24"/>
          <w:szCs w:val="24"/>
        </w:rPr>
        <w:t xml:space="preserve"> </w:t>
      </w:r>
      <w:r w:rsidRPr="00957A93">
        <w:rPr>
          <w:rFonts w:ascii="Palatino Linotype" w:eastAsia="Palatino Linotype" w:hAnsi="Palatino Linotype" w:cs="Palatino Linotype"/>
          <w:color w:val="222222"/>
          <w:sz w:val="24"/>
          <w:szCs w:val="24"/>
        </w:rPr>
        <w:t>Se</w:t>
      </w:r>
      <w:r w:rsidRPr="00957A93">
        <w:rPr>
          <w:rFonts w:ascii="Palatino Linotype" w:eastAsia="Palatino Linotype" w:hAnsi="Palatino Linotype" w:cs="Palatino Linotype"/>
          <w:b/>
          <w:color w:val="222222"/>
          <w:sz w:val="24"/>
          <w:szCs w:val="24"/>
        </w:rPr>
        <w:t xml:space="preserve"> ORDENA </w:t>
      </w:r>
      <w:r w:rsidRPr="00957A93">
        <w:rPr>
          <w:rFonts w:ascii="Palatino Linotype" w:eastAsia="Palatino Linotype" w:hAnsi="Palatino Linotype" w:cs="Palatino Linotype"/>
          <w:color w:val="222222"/>
          <w:sz w:val="24"/>
          <w:szCs w:val="24"/>
        </w:rPr>
        <w:t xml:space="preserve">al </w:t>
      </w:r>
      <w:r w:rsidRPr="00957A93">
        <w:rPr>
          <w:rFonts w:ascii="Palatino Linotype" w:eastAsia="Palatino Linotype" w:hAnsi="Palatino Linotype" w:cs="Palatino Linotype"/>
          <w:b/>
          <w:color w:val="222222"/>
          <w:sz w:val="24"/>
          <w:szCs w:val="24"/>
        </w:rPr>
        <w:t>SUJETO OBLIGADO</w:t>
      </w:r>
      <w:r w:rsidRPr="00957A93">
        <w:rPr>
          <w:rFonts w:ascii="Palatino Linotype" w:eastAsia="Palatino Linotype" w:hAnsi="Palatino Linotype" w:cs="Palatino Linotype"/>
          <w:color w:val="222222"/>
          <w:sz w:val="24"/>
          <w:szCs w:val="24"/>
        </w:rPr>
        <w:t xml:space="preserve"> que</w:t>
      </w:r>
      <w:r w:rsidRPr="00957A93">
        <w:rPr>
          <w:rFonts w:ascii="Palatino Linotype" w:eastAsia="Palatino Linotype" w:hAnsi="Palatino Linotype" w:cs="Palatino Linotype"/>
          <w:b/>
          <w:color w:val="222222"/>
          <w:sz w:val="24"/>
          <w:szCs w:val="24"/>
        </w:rPr>
        <w:t xml:space="preserve"> </w:t>
      </w:r>
      <w:r w:rsidR="002D29F9" w:rsidRPr="00957A93">
        <w:rPr>
          <w:rFonts w:ascii="Palatino Linotype" w:eastAsia="Palatino Linotype" w:hAnsi="Palatino Linotype" w:cs="Palatino Linotype"/>
          <w:color w:val="222222"/>
          <w:sz w:val="24"/>
          <w:szCs w:val="24"/>
        </w:rPr>
        <w:t xml:space="preserve">atienda las </w:t>
      </w:r>
      <w:r w:rsidRPr="00957A93">
        <w:rPr>
          <w:rFonts w:ascii="Palatino Linotype" w:eastAsia="Palatino Linotype" w:hAnsi="Palatino Linotype" w:cs="Palatino Linotype"/>
          <w:color w:val="222222"/>
          <w:sz w:val="24"/>
          <w:szCs w:val="24"/>
        </w:rPr>
        <w:t>solicitud</w:t>
      </w:r>
      <w:r w:rsidR="002D29F9" w:rsidRPr="00957A93">
        <w:rPr>
          <w:rFonts w:ascii="Palatino Linotype" w:eastAsia="Palatino Linotype" w:hAnsi="Palatino Linotype" w:cs="Palatino Linotype"/>
          <w:color w:val="222222"/>
          <w:sz w:val="24"/>
          <w:szCs w:val="24"/>
        </w:rPr>
        <w:t>es</w:t>
      </w:r>
      <w:r w:rsidRPr="00957A93">
        <w:rPr>
          <w:rFonts w:ascii="Palatino Linotype" w:eastAsia="Palatino Linotype" w:hAnsi="Palatino Linotype" w:cs="Palatino Linotype"/>
          <w:color w:val="222222"/>
          <w:sz w:val="24"/>
          <w:szCs w:val="24"/>
        </w:rPr>
        <w:t xml:space="preserve"> de </w:t>
      </w:r>
      <w:r w:rsidR="00B106F7" w:rsidRPr="00957A93">
        <w:rPr>
          <w:rFonts w:ascii="Palatino Linotype" w:eastAsia="Palatino Linotype" w:hAnsi="Palatino Linotype" w:cs="Palatino Linotype"/>
          <w:color w:val="222222"/>
          <w:sz w:val="24"/>
          <w:szCs w:val="24"/>
        </w:rPr>
        <w:t xml:space="preserve">información </w:t>
      </w:r>
      <w:r w:rsidR="002D29F9" w:rsidRPr="00957A93">
        <w:rPr>
          <w:rFonts w:ascii="Palatino Linotype" w:eastAsia="Palatino Linotype" w:hAnsi="Palatino Linotype" w:cs="Palatino Linotype"/>
          <w:b/>
          <w:color w:val="222222"/>
          <w:sz w:val="24"/>
          <w:szCs w:val="24"/>
        </w:rPr>
        <w:t>00039/ACOLMAN/IP/</w:t>
      </w:r>
      <w:r w:rsidR="007E3253" w:rsidRPr="00957A93">
        <w:rPr>
          <w:rFonts w:ascii="Palatino Linotype" w:eastAsia="Palatino Linotype" w:hAnsi="Palatino Linotype" w:cs="Palatino Linotype"/>
          <w:b/>
          <w:color w:val="222222"/>
          <w:sz w:val="24"/>
          <w:szCs w:val="24"/>
        </w:rPr>
        <w:t>2023, 00038</w:t>
      </w:r>
      <w:r w:rsidR="002D29F9" w:rsidRPr="00957A93">
        <w:rPr>
          <w:rFonts w:ascii="Palatino Linotype" w:eastAsia="Palatino Linotype" w:hAnsi="Palatino Linotype" w:cs="Palatino Linotype"/>
          <w:b/>
          <w:color w:val="222222"/>
          <w:sz w:val="24"/>
          <w:szCs w:val="24"/>
        </w:rPr>
        <w:t>/ACOLMAN/IP/2023, 00037/ACOLMAN/IP/2023 y 00036/ACOLMAN/IP/2023</w:t>
      </w:r>
      <w:r w:rsidR="002D29F9" w:rsidRPr="00957A93">
        <w:rPr>
          <w:rFonts w:ascii="Palatino Linotype" w:eastAsia="Palatino Linotype" w:hAnsi="Palatino Linotype" w:cs="Palatino Linotype"/>
          <w:color w:val="222222"/>
          <w:sz w:val="24"/>
          <w:szCs w:val="24"/>
        </w:rPr>
        <w:t xml:space="preserve"> </w:t>
      </w:r>
      <w:r w:rsidRPr="00957A93">
        <w:rPr>
          <w:rFonts w:ascii="Palatino Linotype" w:eastAsia="Palatino Linotype" w:hAnsi="Palatino Linotype" w:cs="Palatino Linotype"/>
          <w:color w:val="222222"/>
          <w:sz w:val="24"/>
          <w:szCs w:val="24"/>
        </w:rPr>
        <w:t>en</w:t>
      </w:r>
      <w:r w:rsidRPr="00957A93">
        <w:rPr>
          <w:rFonts w:ascii="Palatino Linotype" w:eastAsia="Palatino Linotype" w:hAnsi="Palatino Linotype" w:cs="Palatino Linotype"/>
          <w:sz w:val="24"/>
          <w:szCs w:val="24"/>
        </w:rPr>
        <w:t xml:space="preserve"> términos del </w:t>
      </w:r>
      <w:r w:rsidRPr="00957A93">
        <w:rPr>
          <w:rFonts w:ascii="Palatino Linotype" w:eastAsia="Palatino Linotype" w:hAnsi="Palatino Linotype" w:cs="Palatino Linotype"/>
          <w:b/>
          <w:color w:val="222222"/>
          <w:sz w:val="24"/>
          <w:szCs w:val="24"/>
        </w:rPr>
        <w:t xml:space="preserve">Considerando </w:t>
      </w:r>
      <w:r w:rsidR="0045429C" w:rsidRPr="00957A93">
        <w:rPr>
          <w:rFonts w:ascii="Palatino Linotype" w:eastAsia="Palatino Linotype" w:hAnsi="Palatino Linotype" w:cs="Palatino Linotype"/>
          <w:b/>
          <w:color w:val="222222"/>
          <w:sz w:val="24"/>
          <w:szCs w:val="24"/>
        </w:rPr>
        <w:t>QUINTO</w:t>
      </w:r>
      <w:r w:rsidRPr="00957A93">
        <w:rPr>
          <w:rFonts w:ascii="Palatino Linotype" w:eastAsia="Palatino Linotype" w:hAnsi="Palatino Linotype" w:cs="Palatino Linotype"/>
          <w:b/>
          <w:color w:val="222222"/>
          <w:sz w:val="24"/>
          <w:szCs w:val="24"/>
        </w:rPr>
        <w:t xml:space="preserve"> </w:t>
      </w:r>
      <w:r w:rsidRPr="00957A93">
        <w:rPr>
          <w:rFonts w:ascii="Palatino Linotype" w:eastAsia="Palatino Linotype" w:hAnsi="Palatino Linotype" w:cs="Palatino Linotype"/>
          <w:color w:val="222222"/>
          <w:sz w:val="24"/>
          <w:szCs w:val="24"/>
        </w:rPr>
        <w:t xml:space="preserve">de esta resolución; vía Sistema de Acceso a la Información Mexiquense </w:t>
      </w:r>
      <w:r w:rsidRPr="00957A93">
        <w:rPr>
          <w:rFonts w:ascii="Palatino Linotype" w:eastAsia="Palatino Linotype" w:hAnsi="Palatino Linotype" w:cs="Palatino Linotype"/>
          <w:b/>
          <w:color w:val="222222"/>
          <w:sz w:val="24"/>
          <w:szCs w:val="24"/>
        </w:rPr>
        <w:t>(SAIMEX).</w:t>
      </w:r>
      <w:r w:rsidRPr="00957A93">
        <w:rPr>
          <w:rFonts w:ascii="Palatino Linotype" w:eastAsia="Palatino Linotype" w:hAnsi="Palatino Linotype" w:cs="Palatino Linotype"/>
          <w:color w:val="222222"/>
          <w:sz w:val="24"/>
          <w:szCs w:val="24"/>
        </w:rPr>
        <w:t xml:space="preserve"> </w:t>
      </w:r>
    </w:p>
    <w:p w14:paraId="7DF1FC31" w14:textId="77777777" w:rsidR="00B106F7" w:rsidRPr="00957A93" w:rsidRDefault="00B106F7">
      <w:pPr>
        <w:spacing w:after="0" w:line="360" w:lineRule="auto"/>
        <w:jc w:val="both"/>
        <w:rPr>
          <w:rFonts w:ascii="Palatino Linotype" w:eastAsia="Palatino Linotype" w:hAnsi="Palatino Linotype" w:cs="Palatino Linotype"/>
          <w:color w:val="222222"/>
          <w:sz w:val="24"/>
          <w:szCs w:val="24"/>
        </w:rPr>
      </w:pPr>
    </w:p>
    <w:p w14:paraId="2A570AAC" w14:textId="77777777" w:rsidR="00802882" w:rsidRPr="00957A93" w:rsidRDefault="00802882">
      <w:pPr>
        <w:spacing w:after="0" w:line="360" w:lineRule="auto"/>
        <w:jc w:val="both"/>
        <w:rPr>
          <w:rFonts w:ascii="Palatino Linotype" w:eastAsia="Palatino Linotype" w:hAnsi="Palatino Linotype" w:cs="Palatino Linotype"/>
          <w:sz w:val="24"/>
          <w:szCs w:val="24"/>
        </w:rPr>
      </w:pPr>
      <w:r w:rsidRPr="00957A93">
        <w:rPr>
          <w:rFonts w:ascii="Palatino Linotype" w:eastAsia="Palatino Linotype" w:hAnsi="Palatino Linotype" w:cs="Palatino Linotype"/>
          <w:b/>
          <w:sz w:val="28"/>
          <w:szCs w:val="28"/>
        </w:rPr>
        <w:t>TERCERO.</w:t>
      </w:r>
      <w:r w:rsidRPr="00957A93">
        <w:rPr>
          <w:rFonts w:ascii="Palatino Linotype" w:eastAsia="Palatino Linotype" w:hAnsi="Palatino Linotype" w:cs="Palatino Linotype"/>
          <w:b/>
          <w:sz w:val="24"/>
          <w:szCs w:val="24"/>
        </w:rPr>
        <w:t xml:space="preserve"> Notifíquese</w:t>
      </w:r>
      <w:r w:rsidRPr="00957A93">
        <w:rPr>
          <w:rFonts w:ascii="Palatino Linotype" w:eastAsia="Palatino Linotype" w:hAnsi="Palatino Linotype" w:cs="Palatino Linotype"/>
          <w:i/>
          <w:sz w:val="24"/>
          <w:szCs w:val="24"/>
        </w:rPr>
        <w:t xml:space="preserve"> </w:t>
      </w:r>
      <w:r w:rsidRPr="00957A93">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957A93">
        <w:rPr>
          <w:rFonts w:ascii="Palatino Linotype" w:eastAsia="Palatino Linotype" w:hAnsi="Palatino Linotype" w:cs="Palatino Linotype"/>
          <w:sz w:val="24"/>
          <w:szCs w:val="24"/>
        </w:rPr>
        <w:lastRenderedPageBreak/>
        <w:t>fracción III; 214, 215 y 216 de la Ley  de Transparencia y Acceso a la Información Pública del Estado de México y Municipios</w:t>
      </w:r>
    </w:p>
    <w:p w14:paraId="68413F2D" w14:textId="77777777" w:rsidR="00802882" w:rsidRPr="00957A93" w:rsidRDefault="00802882">
      <w:pPr>
        <w:spacing w:after="0" w:line="360" w:lineRule="auto"/>
        <w:jc w:val="both"/>
        <w:rPr>
          <w:rFonts w:ascii="Palatino Linotype" w:eastAsia="Palatino Linotype" w:hAnsi="Palatino Linotype" w:cs="Palatino Linotype"/>
          <w:sz w:val="24"/>
          <w:szCs w:val="24"/>
        </w:rPr>
      </w:pPr>
    </w:p>
    <w:p w14:paraId="2A218142" w14:textId="407942E5" w:rsidR="00802882" w:rsidRPr="00957A93" w:rsidRDefault="00802882">
      <w:pPr>
        <w:spacing w:after="0" w:line="360" w:lineRule="auto"/>
        <w:jc w:val="both"/>
        <w:rPr>
          <w:rFonts w:ascii="Palatino Linotype" w:eastAsia="Palatino Linotype" w:hAnsi="Palatino Linotype" w:cs="Palatino Linotype"/>
          <w:sz w:val="24"/>
          <w:szCs w:val="24"/>
        </w:rPr>
      </w:pPr>
      <w:r w:rsidRPr="00957A93">
        <w:rPr>
          <w:rFonts w:ascii="Palatino Linotype" w:eastAsia="Palatino Linotype" w:hAnsi="Palatino Linotype" w:cs="Palatino Linotype"/>
          <w:b/>
          <w:sz w:val="28"/>
          <w:szCs w:val="28"/>
        </w:rPr>
        <w:t xml:space="preserve">CUARTO. </w:t>
      </w:r>
      <w:r w:rsidRPr="00957A93">
        <w:rPr>
          <w:rFonts w:ascii="Palatino Linotype" w:eastAsia="Palatino Linotype" w:hAnsi="Palatino Linotype" w:cs="Palatino Linotype"/>
          <w:b/>
          <w:sz w:val="24"/>
          <w:szCs w:val="24"/>
        </w:rPr>
        <w:t xml:space="preserve">Notifíquese </w:t>
      </w:r>
      <w:r w:rsidRPr="00957A93">
        <w:rPr>
          <w:rFonts w:ascii="Palatino Linotype" w:eastAsia="Palatino Linotype" w:hAnsi="Palatino Linotype" w:cs="Palatino Linotype"/>
          <w:sz w:val="24"/>
          <w:szCs w:val="24"/>
        </w:rPr>
        <w:t xml:space="preserve">a </w:t>
      </w:r>
      <w:r w:rsidR="00B106F7" w:rsidRPr="00957A93">
        <w:rPr>
          <w:rFonts w:ascii="Palatino Linotype" w:eastAsia="Palatino Linotype" w:hAnsi="Palatino Linotype" w:cs="Palatino Linotype"/>
          <w:b/>
          <w:sz w:val="24"/>
          <w:szCs w:val="24"/>
        </w:rPr>
        <w:t>El</w:t>
      </w:r>
      <w:r w:rsidRPr="00957A93">
        <w:rPr>
          <w:rFonts w:ascii="Palatino Linotype" w:eastAsia="Palatino Linotype" w:hAnsi="Palatino Linotype" w:cs="Palatino Linotype"/>
          <w:sz w:val="24"/>
          <w:szCs w:val="24"/>
        </w:rPr>
        <w:t xml:space="preserve"> </w:t>
      </w:r>
      <w:r w:rsidRPr="00957A93">
        <w:rPr>
          <w:rFonts w:ascii="Palatino Linotype" w:eastAsia="Palatino Linotype" w:hAnsi="Palatino Linotype" w:cs="Palatino Linotype"/>
          <w:b/>
          <w:sz w:val="24"/>
          <w:szCs w:val="24"/>
        </w:rPr>
        <w:t>RECURRENTE</w:t>
      </w:r>
      <w:r w:rsidRPr="00957A93">
        <w:rPr>
          <w:rFonts w:ascii="Palatino Linotype" w:eastAsia="Palatino Linotype" w:hAnsi="Palatino Linotype" w:cs="Palatino Linotype"/>
          <w:sz w:val="24"/>
          <w:szCs w:val="24"/>
        </w:rPr>
        <w:t xml:space="preserve"> la presente resolución por medio del </w:t>
      </w:r>
      <w:r w:rsidRPr="00957A93">
        <w:rPr>
          <w:rFonts w:ascii="Palatino Linotype" w:eastAsia="Palatino Linotype" w:hAnsi="Palatino Linotype" w:cs="Palatino Linotype"/>
          <w:color w:val="222222"/>
          <w:sz w:val="24"/>
          <w:szCs w:val="24"/>
        </w:rPr>
        <w:t>Sistema de Acceso a la Información Mexiquense</w:t>
      </w:r>
      <w:r w:rsidRPr="00957A93">
        <w:rPr>
          <w:rFonts w:ascii="Palatino Linotype" w:eastAsia="Palatino Linotype" w:hAnsi="Palatino Linotype" w:cs="Palatino Linotype"/>
          <w:sz w:val="24"/>
          <w:szCs w:val="24"/>
        </w:rPr>
        <w:t xml:space="preserve"> </w:t>
      </w:r>
      <w:r w:rsidRPr="00957A93">
        <w:rPr>
          <w:rFonts w:ascii="Palatino Linotype" w:eastAsia="Palatino Linotype" w:hAnsi="Palatino Linotype" w:cs="Palatino Linotype"/>
          <w:b/>
          <w:sz w:val="24"/>
          <w:szCs w:val="24"/>
        </w:rPr>
        <w:t xml:space="preserve">(SAIMEX) </w:t>
      </w:r>
      <w:r w:rsidRPr="00957A93">
        <w:rPr>
          <w:rFonts w:ascii="Palatino Linotype" w:eastAsia="Palatino Linotype" w:hAnsi="Palatino Linotype" w:cs="Palatino Linotype"/>
          <w:sz w:val="24"/>
          <w:szCs w:val="24"/>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26887A2" w14:textId="77777777" w:rsidR="00802882" w:rsidRPr="00957A93" w:rsidRDefault="00802882">
      <w:pPr>
        <w:spacing w:after="0" w:line="360" w:lineRule="auto"/>
        <w:jc w:val="both"/>
        <w:rPr>
          <w:rFonts w:ascii="Palatino Linotype" w:eastAsia="Palatino Linotype" w:hAnsi="Palatino Linotype" w:cs="Palatino Linotype"/>
          <w:sz w:val="24"/>
          <w:szCs w:val="24"/>
        </w:rPr>
      </w:pPr>
    </w:p>
    <w:p w14:paraId="5F2836B4" w14:textId="7021ABAB" w:rsidR="00802882" w:rsidRPr="00957A93" w:rsidRDefault="00802882">
      <w:pPr>
        <w:spacing w:after="0" w:line="360" w:lineRule="auto"/>
        <w:jc w:val="both"/>
        <w:rPr>
          <w:rFonts w:ascii="Palatino Linotype" w:eastAsia="Palatino Linotype" w:hAnsi="Palatino Linotype" w:cs="Palatino Linotype"/>
          <w:sz w:val="24"/>
          <w:szCs w:val="24"/>
        </w:rPr>
      </w:pPr>
      <w:r w:rsidRPr="00957A93">
        <w:rPr>
          <w:rFonts w:ascii="Palatino Linotype" w:eastAsia="Palatino Linotype" w:hAnsi="Palatino Linotype" w:cs="Palatino Linotype"/>
          <w:b/>
          <w:sz w:val="28"/>
          <w:szCs w:val="28"/>
        </w:rPr>
        <w:t>QUINTO.</w:t>
      </w:r>
      <w:r w:rsidRPr="00957A93">
        <w:rPr>
          <w:rFonts w:ascii="Palatino Linotype" w:eastAsia="Palatino Linotype" w:hAnsi="Palatino Linotype" w:cs="Palatino Linotype"/>
          <w:b/>
          <w:sz w:val="24"/>
          <w:szCs w:val="24"/>
        </w:rPr>
        <w:t xml:space="preserve"> Gírese </w:t>
      </w:r>
      <w:r w:rsidRPr="00957A93">
        <w:rPr>
          <w:rFonts w:ascii="Palatino Linotype" w:eastAsia="Palatino Linotype" w:hAnsi="Palatino Linotype" w:cs="Palatino Linotype"/>
          <w:sz w:val="24"/>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5429C" w:rsidRPr="00957A93">
        <w:rPr>
          <w:rFonts w:ascii="Palatino Linotype" w:eastAsia="Palatino Linotype" w:hAnsi="Palatino Linotype" w:cs="Palatino Linotype"/>
          <w:b/>
          <w:sz w:val="24"/>
          <w:szCs w:val="24"/>
        </w:rPr>
        <w:t>QUINTO</w:t>
      </w:r>
      <w:r w:rsidRPr="00957A93">
        <w:rPr>
          <w:rFonts w:ascii="Palatino Linotype" w:eastAsia="Palatino Linotype" w:hAnsi="Palatino Linotype" w:cs="Palatino Linotype"/>
          <w:sz w:val="24"/>
          <w:szCs w:val="24"/>
        </w:rPr>
        <w:t xml:space="preserve"> de la presente resolución.</w:t>
      </w:r>
    </w:p>
    <w:p w14:paraId="24C783F7" w14:textId="43AD604F" w:rsidR="00802882" w:rsidRPr="00957A93" w:rsidRDefault="00802882">
      <w:pPr>
        <w:spacing w:after="0" w:line="360" w:lineRule="auto"/>
        <w:jc w:val="both"/>
        <w:rPr>
          <w:rFonts w:ascii="Palatino Linotype" w:eastAsia="Palatino Linotype" w:hAnsi="Palatino Linotype" w:cs="Palatino Linotype"/>
          <w:b/>
          <w:sz w:val="24"/>
          <w:szCs w:val="24"/>
        </w:rPr>
      </w:pPr>
    </w:p>
    <w:p w14:paraId="151E55C7" w14:textId="1B7FB8BC" w:rsidR="00802882" w:rsidRPr="00957A93" w:rsidRDefault="00802882">
      <w:pPr>
        <w:spacing w:after="0" w:line="360" w:lineRule="auto"/>
        <w:jc w:val="both"/>
        <w:rPr>
          <w:rFonts w:ascii="Palatino Linotype" w:eastAsia="Palatino Linotype" w:hAnsi="Palatino Linotype" w:cs="Palatino Linotype"/>
          <w:color w:val="222222"/>
          <w:sz w:val="24"/>
          <w:szCs w:val="24"/>
        </w:rPr>
      </w:pPr>
      <w:r w:rsidRPr="00957A93">
        <w:rPr>
          <w:rFonts w:ascii="Palatino Linotype" w:eastAsia="Palatino Linotype" w:hAnsi="Palatino Linotype" w:cs="Palatino Linotype"/>
          <w:b/>
          <w:sz w:val="28"/>
          <w:szCs w:val="28"/>
        </w:rPr>
        <w:t>SEXTO.</w:t>
      </w:r>
      <w:r w:rsidRPr="00957A93">
        <w:rPr>
          <w:rFonts w:ascii="Palatino Linotype" w:eastAsia="Palatino Linotype" w:hAnsi="Palatino Linotype" w:cs="Palatino Linotype"/>
          <w:sz w:val="24"/>
          <w:szCs w:val="24"/>
        </w:rPr>
        <w:t xml:space="preserve"> </w:t>
      </w:r>
      <w:r w:rsidRPr="00957A93">
        <w:rPr>
          <w:rFonts w:ascii="Palatino Linotype" w:eastAsia="Palatino Linotype" w:hAnsi="Palatino Linotype" w:cs="Palatino Linotype"/>
          <w:color w:val="222222"/>
          <w:sz w:val="24"/>
          <w:szCs w:val="24"/>
        </w:rPr>
        <w:t xml:space="preserve">Se hace del conocimiento de </w:t>
      </w:r>
      <w:r w:rsidR="00B106F7" w:rsidRPr="00957A93">
        <w:rPr>
          <w:rFonts w:ascii="Palatino Linotype" w:eastAsia="Palatino Linotype" w:hAnsi="Palatino Linotype" w:cs="Palatino Linotype"/>
          <w:b/>
          <w:bCs/>
          <w:color w:val="222222"/>
          <w:sz w:val="24"/>
          <w:szCs w:val="24"/>
        </w:rPr>
        <w:t>EL</w:t>
      </w:r>
      <w:r w:rsidRPr="00957A93">
        <w:rPr>
          <w:rFonts w:ascii="Palatino Linotype" w:eastAsia="Palatino Linotype" w:hAnsi="Palatino Linotype" w:cs="Palatino Linotype"/>
          <w:b/>
          <w:bCs/>
          <w:color w:val="222222"/>
          <w:sz w:val="24"/>
          <w:szCs w:val="24"/>
        </w:rPr>
        <w:t xml:space="preserve"> R</w:t>
      </w:r>
      <w:r w:rsidRPr="00957A93">
        <w:rPr>
          <w:rFonts w:ascii="Palatino Linotype" w:eastAsia="Palatino Linotype" w:hAnsi="Palatino Linotype" w:cs="Palatino Linotype"/>
          <w:b/>
          <w:color w:val="222222"/>
          <w:sz w:val="24"/>
          <w:szCs w:val="24"/>
        </w:rPr>
        <w:t>ECURRENTE</w:t>
      </w:r>
      <w:r w:rsidRPr="00957A93">
        <w:rPr>
          <w:rFonts w:ascii="Palatino Linotype" w:eastAsia="Palatino Linotype" w:hAnsi="Palatino Linotype" w:cs="Palatino Linotype"/>
          <w:color w:val="222222"/>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7CD6BDD" w14:textId="0493DFA5" w:rsidR="00802882" w:rsidRPr="00957A93" w:rsidRDefault="00802882">
      <w:pPr>
        <w:spacing w:after="0" w:line="360" w:lineRule="auto"/>
        <w:jc w:val="both"/>
        <w:rPr>
          <w:rFonts w:ascii="Palatino Linotype" w:eastAsia="Palatino Linotype" w:hAnsi="Palatino Linotype" w:cs="Palatino Linotype"/>
          <w:color w:val="222222"/>
          <w:sz w:val="24"/>
          <w:szCs w:val="24"/>
        </w:rPr>
      </w:pPr>
    </w:p>
    <w:p w14:paraId="3C4A25FE" w14:textId="031AB661" w:rsidR="00736FB5" w:rsidRPr="00957A93" w:rsidRDefault="00736FB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C596CC7" w14:textId="77777777" w:rsidR="008D59BC" w:rsidRPr="00957A93" w:rsidRDefault="008D59B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5C9412" w14:textId="3F1D2460" w:rsidR="00996F55" w:rsidRPr="00957A93" w:rsidRDefault="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57A93">
        <w:rPr>
          <w:rFonts w:ascii="Palatino Linotype" w:eastAsia="Palatino Linotype" w:hAnsi="Palatino Linotype" w:cs="Palatino Linotype"/>
          <w:color w:val="000000"/>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05987" w:rsidRPr="00957A93">
        <w:rPr>
          <w:rFonts w:ascii="Palatino Linotype" w:eastAsia="Palatino Linotype" w:hAnsi="Palatino Linotype" w:cs="Palatino Linotype"/>
          <w:color w:val="000000"/>
          <w:sz w:val="24"/>
          <w:szCs w:val="24"/>
        </w:rPr>
        <w:t xml:space="preserve">VIGÉSIMA </w:t>
      </w:r>
      <w:r w:rsidR="00A779DE" w:rsidRPr="00957A93">
        <w:rPr>
          <w:rFonts w:ascii="Palatino Linotype" w:eastAsia="Palatino Linotype" w:hAnsi="Palatino Linotype" w:cs="Palatino Linotype"/>
          <w:color w:val="000000"/>
          <w:sz w:val="24"/>
          <w:szCs w:val="24"/>
        </w:rPr>
        <w:t>TERCERA</w:t>
      </w:r>
      <w:r w:rsidR="00C818CD" w:rsidRPr="00957A93">
        <w:rPr>
          <w:rFonts w:ascii="Palatino Linotype" w:eastAsia="Palatino Linotype" w:hAnsi="Palatino Linotype" w:cs="Palatino Linotype"/>
          <w:color w:val="000000"/>
          <w:sz w:val="24"/>
          <w:szCs w:val="24"/>
        </w:rPr>
        <w:t xml:space="preserve"> </w:t>
      </w:r>
      <w:r w:rsidRPr="00957A93">
        <w:rPr>
          <w:rFonts w:ascii="Palatino Linotype" w:eastAsia="Palatino Linotype" w:hAnsi="Palatino Linotype" w:cs="Palatino Linotype"/>
          <w:color w:val="000000"/>
          <w:sz w:val="24"/>
          <w:szCs w:val="24"/>
        </w:rPr>
        <w:t xml:space="preserve">SESIÓN ORDINARIA CELEBRADA EL </w:t>
      </w:r>
      <w:r w:rsidR="00A779DE" w:rsidRPr="00957A93">
        <w:rPr>
          <w:rFonts w:ascii="Palatino Linotype" w:eastAsia="Palatino Linotype" w:hAnsi="Palatino Linotype" w:cs="Palatino Linotype"/>
          <w:color w:val="000000"/>
          <w:sz w:val="24"/>
          <w:szCs w:val="24"/>
        </w:rPr>
        <w:t>VEINTIUNO</w:t>
      </w:r>
      <w:r w:rsidR="00561985" w:rsidRPr="00957A93">
        <w:rPr>
          <w:rFonts w:ascii="Palatino Linotype" w:eastAsia="Palatino Linotype" w:hAnsi="Palatino Linotype" w:cs="Palatino Linotype"/>
          <w:color w:val="000000"/>
          <w:sz w:val="24"/>
          <w:szCs w:val="24"/>
        </w:rPr>
        <w:t xml:space="preserve"> </w:t>
      </w:r>
      <w:r w:rsidR="0045429C" w:rsidRPr="00957A93">
        <w:rPr>
          <w:rFonts w:ascii="Palatino Linotype" w:eastAsia="Palatino Linotype" w:hAnsi="Palatino Linotype" w:cs="Palatino Linotype"/>
          <w:color w:val="000000"/>
          <w:sz w:val="24"/>
          <w:szCs w:val="24"/>
        </w:rPr>
        <w:t xml:space="preserve">DE  JUNIO DE </w:t>
      </w:r>
      <w:r w:rsidRPr="00957A93">
        <w:rPr>
          <w:rFonts w:ascii="Palatino Linotype" w:eastAsia="Palatino Linotype" w:hAnsi="Palatino Linotype" w:cs="Palatino Linotype"/>
          <w:color w:val="000000"/>
          <w:sz w:val="24"/>
          <w:szCs w:val="24"/>
        </w:rPr>
        <w:t xml:space="preserve"> DOS MIL VEINTITRÉS, ANTE </w:t>
      </w:r>
      <w:r w:rsidR="00D3736B" w:rsidRPr="00957A93">
        <w:rPr>
          <w:rFonts w:ascii="Palatino Linotype" w:eastAsia="Palatino Linotype" w:hAnsi="Palatino Linotype" w:cs="Palatino Linotype"/>
          <w:color w:val="000000"/>
          <w:sz w:val="24"/>
          <w:szCs w:val="24"/>
        </w:rPr>
        <w:t xml:space="preserve">LA CORDINADORA DE PROYECTOS, CATALINA CAMARILLO ROSAS, EN SUPLENCIA DEL </w:t>
      </w:r>
      <w:r w:rsidRPr="00957A93">
        <w:rPr>
          <w:rFonts w:ascii="Palatino Linotype" w:eastAsia="Palatino Linotype" w:hAnsi="Palatino Linotype" w:cs="Palatino Linotype"/>
          <w:color w:val="000000"/>
          <w:sz w:val="24"/>
          <w:szCs w:val="24"/>
        </w:rPr>
        <w:t>SECRETARIO TÉCNICO DEL PLENO</w:t>
      </w:r>
      <w:r w:rsidR="00E77A6D">
        <w:rPr>
          <w:rFonts w:ascii="Palatino Linotype" w:eastAsia="Palatino Linotype" w:hAnsi="Palatino Linotype" w:cs="Palatino Linotype"/>
          <w:color w:val="000000"/>
          <w:sz w:val="24"/>
          <w:szCs w:val="24"/>
        </w:rPr>
        <w:t xml:space="preserve"> ALEXIS TAPIA RAMÍREZ.</w:t>
      </w:r>
      <w:r w:rsidR="004D58D9" w:rsidRPr="00957A93">
        <w:rPr>
          <w:rFonts w:ascii="Palatino Linotype" w:eastAsia="Palatino Linotype" w:hAnsi="Palatino Linotype" w:cs="Palatino Linotype"/>
          <w:color w:val="000000"/>
          <w:sz w:val="24"/>
          <w:szCs w:val="24"/>
        </w:rPr>
        <w:t>---------------------------------------------------------------------------------------------------------------------------------------------------------------------------------------------------------------------------------------------------------------------------------------------------------------------------------------------------------------------------------------------------------------------------------------------------------------------------------------------------------------------------------------------------------------------------------------------------------------------------------------------------------------------------------------------------------------------------------------------------------------------------------------------------------------------------------------------------------------------------------------------------------------------------------------------------</w:t>
      </w:r>
      <w:r w:rsidR="003F4076" w:rsidRPr="00957A93">
        <w:rPr>
          <w:rFonts w:ascii="Palatino Linotype" w:eastAsia="Palatino Linotype" w:hAnsi="Palatino Linotype" w:cs="Palatino Linotype"/>
          <w:color w:val="000000"/>
          <w:sz w:val="24"/>
          <w:szCs w:val="24"/>
        </w:rPr>
        <w:t>---------------------------------------------------------------------------------------------------</w:t>
      </w:r>
      <w:r w:rsidR="00E77A6D">
        <w:rPr>
          <w:rFonts w:ascii="Palatino Linotype" w:eastAsia="Palatino Linotype" w:hAnsi="Palatino Linotype" w:cs="Palatino Linotype"/>
          <w:color w:val="000000"/>
          <w:sz w:val="24"/>
          <w:szCs w:val="24"/>
        </w:rPr>
        <w:t>--------------------------------------------------------------------------------</w:t>
      </w:r>
    </w:p>
    <w:p w14:paraId="50A96116" w14:textId="77777777" w:rsidR="00996F55" w:rsidRPr="00957A93" w:rsidRDefault="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57A93">
        <w:rPr>
          <w:rFonts w:ascii="Palatino Linotype" w:eastAsia="Palatino Linotype" w:hAnsi="Palatino Linotype" w:cs="Palatino Linotype"/>
          <w:color w:val="000000"/>
          <w:sz w:val="24"/>
          <w:szCs w:val="24"/>
        </w:rPr>
        <w:t>-----------------------------------------------------------------------------------------------------------------</w:t>
      </w:r>
    </w:p>
    <w:p w14:paraId="0CFE6E13" w14:textId="5C7E9AC8" w:rsidR="00996F55" w:rsidRPr="00957A93" w:rsidRDefault="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57A93">
        <w:rPr>
          <w:rFonts w:ascii="Palatino Linotype" w:eastAsia="Palatino Linotype" w:hAnsi="Palatino Linotype" w:cs="Palatino Linotype"/>
          <w:color w:val="000000"/>
          <w:sz w:val="24"/>
          <w:szCs w:val="24"/>
        </w:rPr>
        <w:t>-----------------------------------------------------------------------------------------------------------------</w:t>
      </w:r>
      <w:r w:rsidR="00FA077E" w:rsidRPr="00957A93">
        <w:rPr>
          <w:rFonts w:ascii="Palatino Linotype" w:eastAsia="Palatino Linotype" w:hAnsi="Palatino Linotype" w:cs="Palatino Linotype"/>
          <w:color w:val="000000"/>
          <w:sz w:val="24"/>
          <w:szCs w:val="24"/>
        </w:rPr>
        <w:t>----------------------------------------------------------------------------------------------------------------------------------------------------------------------------------------------------------------------------------</w:t>
      </w:r>
    </w:p>
    <w:p w14:paraId="17D183A8" w14:textId="77777777" w:rsidR="00996F55" w:rsidRPr="00996F55" w:rsidRDefault="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57A93">
        <w:rPr>
          <w:rFonts w:ascii="Palatino Linotype" w:eastAsia="Palatino Linotype" w:hAnsi="Palatino Linotype" w:cs="Palatino Linotype"/>
          <w:color w:val="000000"/>
          <w:sz w:val="24"/>
          <w:szCs w:val="24"/>
        </w:rPr>
        <w:t>JMV/CCR/</w:t>
      </w:r>
      <w:proofErr w:type="spellStart"/>
      <w:r w:rsidRPr="00957A93">
        <w:rPr>
          <w:rFonts w:ascii="Palatino Linotype" w:eastAsia="Palatino Linotype" w:hAnsi="Palatino Linotype" w:cs="Palatino Linotype"/>
          <w:color w:val="000000"/>
          <w:sz w:val="24"/>
          <w:szCs w:val="24"/>
        </w:rPr>
        <w:t>pgch</w:t>
      </w:r>
      <w:proofErr w:type="spellEnd"/>
    </w:p>
    <w:p w14:paraId="5BB472B6" w14:textId="77777777" w:rsidR="00996F55" w:rsidRPr="00996F55" w:rsidRDefault="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4A1902D" w14:textId="77777777" w:rsidR="00996F55" w:rsidRPr="00996F55" w:rsidRDefault="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24E2F1" w14:textId="77777777" w:rsidR="00996F55" w:rsidRPr="00996F55" w:rsidRDefault="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231429" w14:textId="77777777" w:rsidR="00996F55" w:rsidRPr="00996F55" w:rsidRDefault="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C95637" w14:textId="77777777" w:rsidR="00996F55" w:rsidRPr="00996F55" w:rsidRDefault="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DFD5657" w14:textId="77777777" w:rsidR="00996F55" w:rsidRPr="00996F55" w:rsidRDefault="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AE64A0F" w14:textId="77777777" w:rsidR="00996F55" w:rsidRPr="00996F55" w:rsidRDefault="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B3DE11" w14:textId="77777777" w:rsidR="00996F55" w:rsidRPr="00996F55" w:rsidRDefault="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67F63C" w14:textId="77777777" w:rsidR="00996F55" w:rsidRPr="00996F55" w:rsidRDefault="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E72911F" w14:textId="77777777" w:rsidR="00D76D50" w:rsidRDefault="00D76D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sectPr w:rsidR="00D76D50" w:rsidSect="003654DA">
      <w:headerReference w:type="default" r:id="rId8"/>
      <w:footerReference w:type="default" r:id="rId9"/>
      <w:headerReference w:type="first" r:id="rId10"/>
      <w:footerReference w:type="first" r:id="rId11"/>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76C64" w14:textId="77777777" w:rsidR="008807DE" w:rsidRDefault="008807DE" w:rsidP="00DB52AF">
      <w:pPr>
        <w:spacing w:after="0" w:line="240" w:lineRule="auto"/>
      </w:pPr>
      <w:r>
        <w:separator/>
      </w:r>
    </w:p>
  </w:endnote>
  <w:endnote w:type="continuationSeparator" w:id="0">
    <w:p w14:paraId="3F552779" w14:textId="77777777" w:rsidR="008807DE" w:rsidRDefault="008807DE"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0B66F459" w:rsidR="002D29F9" w:rsidRPr="002D6DD8" w:rsidRDefault="002D29F9"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5C5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5C5B">
              <w:rPr>
                <w:rFonts w:ascii="Palatino Linotype" w:hAnsi="Palatino Linotype"/>
                <w:bCs/>
                <w:noProof/>
                <w:sz w:val="20"/>
              </w:rPr>
              <w:t>51</w:t>
            </w:r>
            <w:r>
              <w:rPr>
                <w:rFonts w:ascii="Palatino Linotype" w:hAnsi="Palatino Linotype"/>
                <w:bCs/>
                <w:noProof/>
                <w:sz w:val="20"/>
              </w:rPr>
              <w:fldChar w:fldCharType="end"/>
            </w:r>
          </w:p>
        </w:sdtContent>
      </w:sdt>
    </w:sdtContent>
  </w:sdt>
  <w:p w14:paraId="0CDE4F13" w14:textId="77777777" w:rsidR="002D29F9" w:rsidRDefault="002D29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22AF45DE" w:rsidR="002D29F9" w:rsidRPr="000B69FA" w:rsidRDefault="002D29F9"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5C5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5C5B">
      <w:rPr>
        <w:rFonts w:ascii="Palatino Linotype" w:hAnsi="Palatino Linotype"/>
        <w:bCs/>
        <w:noProof/>
        <w:sz w:val="20"/>
      </w:rPr>
      <w:t>51</w:t>
    </w:r>
    <w:r>
      <w:rPr>
        <w:rFonts w:ascii="Palatino Linotype" w:hAnsi="Palatino Linotype"/>
        <w:bCs/>
        <w:noProof/>
        <w:sz w:val="20"/>
      </w:rPr>
      <w:fldChar w:fldCharType="end"/>
    </w:r>
  </w:p>
  <w:p w14:paraId="3D338257" w14:textId="77777777" w:rsidR="002D29F9" w:rsidRDefault="002D29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52D5B" w14:textId="77777777" w:rsidR="008807DE" w:rsidRDefault="008807DE" w:rsidP="00DB52AF">
      <w:pPr>
        <w:spacing w:after="0" w:line="240" w:lineRule="auto"/>
      </w:pPr>
      <w:r>
        <w:separator/>
      </w:r>
    </w:p>
  </w:footnote>
  <w:footnote w:type="continuationSeparator" w:id="0">
    <w:p w14:paraId="6897D9C3" w14:textId="77777777" w:rsidR="008807DE" w:rsidRDefault="008807DE" w:rsidP="00DB52AF">
      <w:pPr>
        <w:spacing w:after="0" w:line="240" w:lineRule="auto"/>
      </w:pPr>
      <w:r>
        <w:continuationSeparator/>
      </w:r>
    </w:p>
  </w:footnote>
  <w:footnote w:id="1">
    <w:p w14:paraId="280C67AC" w14:textId="77777777" w:rsidR="002D29F9" w:rsidRPr="00946E1F" w:rsidRDefault="002D29F9" w:rsidP="00B259B0">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51" w:type="dxa"/>
      <w:tblCellMar>
        <w:left w:w="70" w:type="dxa"/>
        <w:right w:w="70" w:type="dxa"/>
      </w:tblCellMar>
      <w:tblLook w:val="04A0" w:firstRow="1" w:lastRow="0" w:firstColumn="1" w:lastColumn="0" w:noHBand="0" w:noVBand="1"/>
    </w:tblPr>
    <w:tblGrid>
      <w:gridCol w:w="5671"/>
      <w:gridCol w:w="4819"/>
    </w:tblGrid>
    <w:tr w:rsidR="002D29F9" w14:paraId="03484DA1" w14:textId="77777777" w:rsidTr="000F3AF9">
      <w:trPr>
        <w:trHeight w:val="227"/>
      </w:trPr>
      <w:tc>
        <w:tcPr>
          <w:tcW w:w="5671" w:type="dxa"/>
          <w:hideMark/>
        </w:tcPr>
        <w:p w14:paraId="0B9FC23D" w14:textId="77777777" w:rsidR="002D29F9" w:rsidRPr="00641471" w:rsidRDefault="002D29F9" w:rsidP="000F3AF9">
          <w:pPr>
            <w:tabs>
              <w:tab w:val="left" w:pos="4891"/>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632B63B6" w:rsidR="002D29F9" w:rsidRPr="00641471" w:rsidRDefault="002D29F9" w:rsidP="00057548">
          <w:pPr>
            <w:spacing w:after="120" w:line="256" w:lineRule="auto"/>
            <w:ind w:left="497" w:right="214" w:hanging="497"/>
            <w:rPr>
              <w:rFonts w:ascii="Palatino Linotype" w:hAnsi="Palatino Linotype" w:cs="Arial"/>
              <w:b/>
              <w:szCs w:val="20"/>
            </w:rPr>
          </w:pPr>
          <w:r>
            <w:rPr>
              <w:rFonts w:ascii="Palatino Linotype" w:hAnsi="Palatino Linotype" w:cs="Arial"/>
              <w:b/>
              <w:bCs/>
              <w:sz w:val="24"/>
              <w:lang w:eastAsia="es-MX"/>
            </w:rPr>
            <w:t xml:space="preserve">         02850/INFOEM/IP/RR/2023 y                   acumulados        </w:t>
          </w:r>
        </w:p>
      </w:tc>
    </w:tr>
    <w:tr w:rsidR="002D29F9" w14:paraId="152F7D1D" w14:textId="77777777" w:rsidTr="000F3AF9">
      <w:trPr>
        <w:trHeight w:val="242"/>
      </w:trPr>
      <w:tc>
        <w:tcPr>
          <w:tcW w:w="5671" w:type="dxa"/>
          <w:hideMark/>
        </w:tcPr>
        <w:p w14:paraId="07D6C746" w14:textId="1DBC8A53" w:rsidR="002D29F9" w:rsidRPr="00641471" w:rsidRDefault="002D29F9" w:rsidP="00E33942">
          <w:pPr>
            <w:spacing w:after="120" w:line="256" w:lineRule="auto"/>
            <w:ind w:right="204"/>
            <w:jc w:val="right"/>
            <w:rPr>
              <w:rFonts w:ascii="Palatino Linotype" w:hAnsi="Palatino Linotype" w:cs="Arial"/>
              <w:szCs w:val="20"/>
            </w:rPr>
          </w:pPr>
          <w:r>
            <w:rPr>
              <w:rFonts w:ascii="Palatino Linotype" w:hAnsi="Palatino Linotype" w:cs="Arial"/>
              <w:b/>
              <w:noProof/>
              <w:szCs w:val="20"/>
              <w:lang w:val="es-419" w:eastAsia="es-419"/>
            </w:rPr>
            <w:drawing>
              <wp:anchor distT="0" distB="0" distL="114300" distR="114300" simplePos="0" relativeHeight="251660288" behindDoc="1" locked="0" layoutInCell="0" allowOverlap="1" wp14:anchorId="7ECB65D6" wp14:editId="331F931A">
                <wp:simplePos x="0" y="0"/>
                <wp:positionH relativeFrom="page">
                  <wp:posOffset>-434975</wp:posOffset>
                </wp:positionH>
                <wp:positionV relativeFrom="margin">
                  <wp:posOffset>-740410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4D4AD028" w:rsidR="002D29F9" w:rsidRPr="00641471" w:rsidRDefault="002D29F9" w:rsidP="000F3AF9">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bookmarkStart w:id="2" w:name="_Hlk133354977"/>
          <w:r w:rsidRPr="005F0829">
            <w:rPr>
              <w:rFonts w:ascii="Palatino Linotype" w:hAnsi="Palatino Linotype"/>
              <w:b/>
              <w:bCs/>
              <w:color w:val="000000"/>
            </w:rPr>
            <w:t xml:space="preserve"> </w:t>
          </w:r>
          <w:r w:rsidRPr="000F3AF9">
            <w:rPr>
              <w:rFonts w:ascii="Palatino Linotype" w:hAnsi="Palatino Linotype" w:cs="Arial"/>
              <w:b/>
              <w:szCs w:val="20"/>
            </w:rPr>
            <w:t xml:space="preserve">Ayuntamiento de </w:t>
          </w:r>
          <w:r>
            <w:rPr>
              <w:rFonts w:ascii="Palatino Linotype" w:hAnsi="Palatino Linotype" w:cs="Arial"/>
              <w:b/>
              <w:szCs w:val="20"/>
            </w:rPr>
            <w:t>Acolman</w:t>
          </w:r>
          <w:r w:rsidRPr="005F0829">
            <w:rPr>
              <w:rFonts w:ascii="Palatino Linotype" w:hAnsi="Palatino Linotype"/>
              <w:b/>
              <w:bCs/>
              <w:color w:val="000000"/>
            </w:rPr>
            <w:t xml:space="preserve">    </w:t>
          </w:r>
          <w:bookmarkEnd w:id="2"/>
        </w:p>
      </w:tc>
    </w:tr>
    <w:tr w:rsidR="002D29F9" w14:paraId="6103794C" w14:textId="77777777" w:rsidTr="000F3AF9">
      <w:trPr>
        <w:trHeight w:val="342"/>
      </w:trPr>
      <w:tc>
        <w:tcPr>
          <w:tcW w:w="5671" w:type="dxa"/>
          <w:hideMark/>
        </w:tcPr>
        <w:p w14:paraId="59DF814C" w14:textId="77777777" w:rsidR="002D29F9" w:rsidRPr="00641471" w:rsidRDefault="002D29F9" w:rsidP="00E3394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D29F9" w:rsidRPr="00641471" w:rsidRDefault="002D29F9"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Pr="00641471">
            <w:rPr>
              <w:rFonts w:ascii="Palatino Linotype" w:hAnsi="Palatino Linotype" w:cs="Arial"/>
              <w:b/>
              <w:szCs w:val="20"/>
            </w:rPr>
            <w:t>José Martínez Vilchis</w:t>
          </w:r>
        </w:p>
      </w:tc>
    </w:tr>
  </w:tbl>
  <w:p w14:paraId="5D513DFC" w14:textId="26B58BAF" w:rsidR="002D29F9" w:rsidRPr="00AE046A" w:rsidRDefault="002D29F9" w:rsidP="00E33942">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CellMar>
        <w:left w:w="70" w:type="dxa"/>
        <w:right w:w="70" w:type="dxa"/>
      </w:tblCellMar>
      <w:tblLook w:val="04A0" w:firstRow="1" w:lastRow="0" w:firstColumn="1" w:lastColumn="0" w:noHBand="0" w:noVBand="1"/>
    </w:tblPr>
    <w:tblGrid>
      <w:gridCol w:w="4962"/>
      <w:gridCol w:w="5245"/>
    </w:tblGrid>
    <w:tr w:rsidR="002D29F9" w14:paraId="5C18D412" w14:textId="77777777" w:rsidTr="000A4579">
      <w:trPr>
        <w:trHeight w:val="278"/>
      </w:trPr>
      <w:tc>
        <w:tcPr>
          <w:tcW w:w="4962" w:type="dxa"/>
          <w:hideMark/>
        </w:tcPr>
        <w:p w14:paraId="6D425D0F" w14:textId="4BCB4598" w:rsidR="002D29F9" w:rsidRPr="00641471" w:rsidRDefault="002D29F9" w:rsidP="00E33942">
          <w:pPr>
            <w:spacing w:after="120" w:line="256" w:lineRule="auto"/>
            <w:ind w:right="204"/>
            <w:jc w:val="right"/>
            <w:rPr>
              <w:rFonts w:ascii="Palatino Linotype" w:hAnsi="Palatino Linotype" w:cs="Arial"/>
              <w:szCs w:val="20"/>
            </w:rPr>
          </w:pPr>
          <w:r>
            <w:rPr>
              <w:rFonts w:ascii="Palatino Linotype" w:hAnsi="Palatino Linotype" w:cs="Arial"/>
              <w:b/>
              <w:noProof/>
              <w:szCs w:val="20"/>
              <w:lang w:val="es-419" w:eastAsia="es-419"/>
            </w:rPr>
            <w:drawing>
              <wp:anchor distT="0" distB="0" distL="114300" distR="114300" simplePos="0" relativeHeight="251659264" behindDoc="1" locked="0" layoutInCell="0" allowOverlap="1" wp14:anchorId="3F2E1AA8" wp14:editId="0F542B12">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szCs w:val="20"/>
            </w:rPr>
            <w:t xml:space="preserve">        </w:t>
          </w:r>
          <w:r w:rsidRPr="00641471">
            <w:rPr>
              <w:rFonts w:ascii="Palatino Linotype" w:hAnsi="Palatino Linotype" w:cs="Arial"/>
              <w:szCs w:val="20"/>
            </w:rPr>
            <w:t>Recurso de Revisión N°:</w:t>
          </w:r>
        </w:p>
      </w:tc>
      <w:tc>
        <w:tcPr>
          <w:tcW w:w="5245" w:type="dxa"/>
          <w:hideMark/>
        </w:tcPr>
        <w:p w14:paraId="5295C489" w14:textId="77777777" w:rsidR="002D29F9" w:rsidRDefault="002D29F9" w:rsidP="00547AF0">
          <w:pPr>
            <w:spacing w:after="120" w:line="256" w:lineRule="auto"/>
            <w:ind w:left="-486" w:right="214"/>
            <w:rPr>
              <w:rFonts w:ascii="Palatino Linotype" w:hAnsi="Palatino Linotype" w:cs="Arial"/>
              <w:b/>
              <w:bCs/>
              <w:sz w:val="24"/>
              <w:lang w:eastAsia="es-MX"/>
            </w:rPr>
          </w:pPr>
          <w:r>
            <w:rPr>
              <w:rFonts w:ascii="Palatino Linotype" w:hAnsi="Palatino Linotype" w:cs="Arial"/>
              <w:b/>
              <w:bCs/>
              <w:sz w:val="24"/>
              <w:lang w:eastAsia="es-MX"/>
            </w:rPr>
            <w:t xml:space="preserve">            02850/INFOEM/IP/RR/2023 </w:t>
          </w:r>
        </w:p>
        <w:p w14:paraId="25F8FD44" w14:textId="63522452" w:rsidR="002D29F9" w:rsidRPr="00641471" w:rsidRDefault="002D29F9" w:rsidP="002D29F9">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y </w:t>
          </w:r>
          <w:proofErr w:type="spellStart"/>
          <w:r>
            <w:rPr>
              <w:rFonts w:ascii="Palatino Linotype" w:hAnsi="Palatino Linotype" w:cs="Arial"/>
              <w:b/>
              <w:bCs/>
              <w:sz w:val="24"/>
              <w:lang w:eastAsia="es-MX"/>
            </w:rPr>
            <w:t>ac</w:t>
          </w:r>
          <w:proofErr w:type="spellEnd"/>
          <w:r>
            <w:rPr>
              <w:rFonts w:ascii="Palatino Linotype" w:hAnsi="Palatino Linotype" w:cs="Arial"/>
              <w:b/>
              <w:bCs/>
              <w:sz w:val="24"/>
              <w:lang w:eastAsia="es-MX"/>
            </w:rPr>
            <w:t xml:space="preserve">      y acumulados       </w:t>
          </w:r>
        </w:p>
      </w:tc>
    </w:tr>
    <w:tr w:rsidR="002D29F9" w14:paraId="774C0026" w14:textId="77777777" w:rsidTr="000A4579">
      <w:trPr>
        <w:trHeight w:val="242"/>
      </w:trPr>
      <w:tc>
        <w:tcPr>
          <w:tcW w:w="4962" w:type="dxa"/>
          <w:hideMark/>
        </w:tcPr>
        <w:p w14:paraId="3F8CA37C" w14:textId="383BEF02" w:rsidR="002D29F9" w:rsidRPr="00641471" w:rsidRDefault="002D29F9"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5" w:type="dxa"/>
          <w:hideMark/>
        </w:tcPr>
        <w:p w14:paraId="1168A9EF" w14:textId="5C92186A" w:rsidR="002D29F9" w:rsidRPr="000F3AF9" w:rsidRDefault="002D29F9" w:rsidP="000F3AF9">
          <w:pPr>
            <w:spacing w:after="120" w:line="256" w:lineRule="auto"/>
            <w:ind w:left="-486" w:right="214" w:firstLine="284"/>
            <w:rPr>
              <w:rFonts w:ascii="Palatino Linotype" w:hAnsi="Palatino Linotype"/>
              <w:b/>
              <w:bCs/>
              <w:color w:val="000000"/>
            </w:rPr>
          </w:pPr>
          <w:r>
            <w:rPr>
              <w:rFonts w:ascii="Palatino Linotype" w:hAnsi="Palatino Linotype" w:cs="Arial"/>
              <w:b/>
              <w:szCs w:val="20"/>
            </w:rPr>
            <w:t xml:space="preserve">        </w:t>
          </w:r>
          <w:r w:rsidRPr="000F3AF9">
            <w:rPr>
              <w:rFonts w:ascii="Palatino Linotype" w:hAnsi="Palatino Linotype" w:cs="Arial"/>
              <w:b/>
              <w:szCs w:val="20"/>
            </w:rPr>
            <w:t xml:space="preserve">Ayuntamiento de </w:t>
          </w:r>
          <w:r>
            <w:rPr>
              <w:rFonts w:ascii="Palatino Linotype" w:hAnsi="Palatino Linotype" w:cs="Arial"/>
              <w:b/>
              <w:szCs w:val="20"/>
            </w:rPr>
            <w:t>Acolman</w:t>
          </w:r>
        </w:p>
      </w:tc>
    </w:tr>
    <w:tr w:rsidR="002D29F9" w14:paraId="4D525FD1" w14:textId="77777777" w:rsidTr="000A4579">
      <w:trPr>
        <w:trHeight w:val="342"/>
      </w:trPr>
      <w:tc>
        <w:tcPr>
          <w:tcW w:w="4962" w:type="dxa"/>
        </w:tcPr>
        <w:p w14:paraId="39AEB933" w14:textId="77777777" w:rsidR="002D29F9" w:rsidRPr="00641471" w:rsidRDefault="002D29F9"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5" w:type="dxa"/>
        </w:tcPr>
        <w:p w14:paraId="7F03BC0E" w14:textId="6F331726" w:rsidR="002D29F9" w:rsidRPr="00AC5C5B" w:rsidRDefault="002D29F9" w:rsidP="000F3AF9">
          <w:pPr>
            <w:spacing w:after="120" w:line="256" w:lineRule="auto"/>
            <w:ind w:left="-486" w:right="214" w:firstLine="421"/>
            <w:rPr>
              <w:rFonts w:ascii="Palatino Linotype" w:hAnsi="Palatino Linotype" w:cs="Arial"/>
              <w:b/>
              <w:lang w:val="es-419"/>
            </w:rPr>
          </w:pPr>
          <w:r>
            <w:rPr>
              <w:rFonts w:ascii="Palatino Linotype" w:hAnsi="Palatino Linotype" w:cs="Arial"/>
              <w:b/>
              <w:noProof/>
              <w:szCs w:val="20"/>
              <w:lang w:eastAsia="es-MX"/>
            </w:rPr>
            <w:t xml:space="preserve">      </w:t>
          </w:r>
          <w:r w:rsidR="00AC5C5B">
            <w:rPr>
              <w:rFonts w:ascii="Palatino Linotype" w:hAnsi="Palatino Linotype" w:cs="Arial"/>
              <w:b/>
              <w:noProof/>
              <w:szCs w:val="20"/>
              <w:lang w:val="es-419" w:eastAsia="es-MX"/>
            </w:rPr>
            <w:t>XXXX</w:t>
          </w:r>
        </w:p>
      </w:tc>
    </w:tr>
    <w:tr w:rsidR="002D29F9" w14:paraId="17B2FB2D" w14:textId="77777777" w:rsidTr="000A4579">
      <w:trPr>
        <w:trHeight w:val="342"/>
      </w:trPr>
      <w:tc>
        <w:tcPr>
          <w:tcW w:w="4962" w:type="dxa"/>
        </w:tcPr>
        <w:p w14:paraId="6C32C325" w14:textId="77777777" w:rsidR="002D29F9" w:rsidRPr="00641471" w:rsidRDefault="002D29F9"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5" w:type="dxa"/>
        </w:tcPr>
        <w:p w14:paraId="727543B2" w14:textId="2D9D0E1C" w:rsidR="002D29F9" w:rsidRPr="00641471" w:rsidRDefault="002D29F9"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José Martínez Vilchis</w:t>
          </w:r>
        </w:p>
      </w:tc>
    </w:tr>
  </w:tbl>
  <w:p w14:paraId="485ABC66" w14:textId="77777777" w:rsidR="002D29F9" w:rsidRPr="00C222C0" w:rsidRDefault="002D29F9">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D73A13"/>
    <w:multiLevelType w:val="multilevel"/>
    <w:tmpl w:val="25045200"/>
    <w:styleLink w:val="Listaactu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7B6F5B"/>
    <w:multiLevelType w:val="hybridMultilevel"/>
    <w:tmpl w:val="C298BE5E"/>
    <w:lvl w:ilvl="0" w:tplc="57D856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E1559E"/>
    <w:multiLevelType w:val="multilevel"/>
    <w:tmpl w:val="E0500374"/>
    <w:styleLink w:val="Listaactual51"/>
    <w:lvl w:ilvl="0">
      <w:start w:val="1"/>
      <w:numFmt w:val="decimal"/>
      <w:lvlText w:val="%1."/>
      <w:lvlJc w:val="left"/>
      <w:pPr>
        <w:ind w:left="709" w:hanging="425"/>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ED3AC3"/>
    <w:multiLevelType w:val="multilevel"/>
    <w:tmpl w:val="46BE72F4"/>
    <w:styleLink w:val="Listaactual71"/>
    <w:lvl w:ilvl="0">
      <w:start w:val="1"/>
      <w:numFmt w:val="lowerLetter"/>
      <w:lvlText w:val="%1)"/>
      <w:lvlJc w:val="left"/>
      <w:pPr>
        <w:ind w:left="709" w:hanging="70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3E03972"/>
    <w:multiLevelType w:val="multilevel"/>
    <w:tmpl w:val="A1F6E256"/>
    <w:styleLink w:val="Listaactual7"/>
    <w:lvl w:ilvl="0">
      <w:start w:val="1"/>
      <w:numFmt w:val="decimal"/>
      <w:lvlText w:val="%1."/>
      <w:lvlJc w:val="left"/>
      <w:pPr>
        <w:ind w:left="709" w:hanging="425"/>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DE42D2"/>
    <w:multiLevelType w:val="multilevel"/>
    <w:tmpl w:val="8A8A59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8">
    <w:nsid w:val="19A9175B"/>
    <w:multiLevelType w:val="multilevel"/>
    <w:tmpl w:val="824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FC562E"/>
    <w:multiLevelType w:val="hybridMultilevel"/>
    <w:tmpl w:val="71E4D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8427C6"/>
    <w:multiLevelType w:val="hybridMultilevel"/>
    <w:tmpl w:val="1B5E4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49D175D"/>
    <w:multiLevelType w:val="hybridMultilevel"/>
    <w:tmpl w:val="D11A8F68"/>
    <w:lvl w:ilvl="0" w:tplc="0E1EF70C">
      <w:start w:val="1"/>
      <w:numFmt w:val="decimal"/>
      <w:lvlText w:val="%1."/>
      <w:lvlJc w:val="left"/>
      <w:pPr>
        <w:ind w:left="705" w:hanging="360"/>
      </w:pPr>
      <w:rPr>
        <w:rFonts w:hint="default"/>
        <w:lang w:val="es-MX"/>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16">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nsid w:val="36953546"/>
    <w:multiLevelType w:val="hybridMultilevel"/>
    <w:tmpl w:val="B980FE38"/>
    <w:lvl w:ilvl="0" w:tplc="1644773C">
      <w:start w:val="1"/>
      <w:numFmt w:val="decimal"/>
      <w:lvlText w:val="%1."/>
      <w:lvlJc w:val="left"/>
      <w:pPr>
        <w:ind w:left="720" w:hanging="360"/>
      </w:pPr>
      <w:rPr>
        <w:rFonts w:eastAsiaTheme="minorHAnsi" w:cstheme="minorBidi"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892741"/>
    <w:multiLevelType w:val="hybridMultilevel"/>
    <w:tmpl w:val="3C5015C8"/>
    <w:lvl w:ilvl="0" w:tplc="D33EAEC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1807FCA"/>
    <w:multiLevelType w:val="hybridMultilevel"/>
    <w:tmpl w:val="5A8888CC"/>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2">
    <w:nsid w:val="4A4C1313"/>
    <w:multiLevelType w:val="hybridMultilevel"/>
    <w:tmpl w:val="A8CC17E8"/>
    <w:lvl w:ilvl="0" w:tplc="BADC0CB4">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nsid w:val="4D2E21F2"/>
    <w:multiLevelType w:val="multilevel"/>
    <w:tmpl w:val="787EDC82"/>
    <w:styleLink w:val="Listaactual31"/>
    <w:lvl w:ilvl="0">
      <w:start w:val="1"/>
      <w:numFmt w:val="decimal"/>
      <w:lvlText w:val="%1."/>
      <w:lvlJc w:val="left"/>
      <w:pPr>
        <w:ind w:left="709"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3521B0"/>
    <w:multiLevelType w:val="multilevel"/>
    <w:tmpl w:val="8EFE2B06"/>
    <w:styleLink w:val="Listaactual21"/>
    <w:lvl w:ilvl="0">
      <w:start w:val="1"/>
      <w:numFmt w:val="decimal"/>
      <w:lvlText w:val="%1."/>
      <w:lvlJc w:val="left"/>
      <w:pPr>
        <w:ind w:left="709"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E66092"/>
    <w:multiLevelType w:val="multilevel"/>
    <w:tmpl w:val="4BC2B394"/>
    <w:styleLink w:val="Listaactual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0461E1B"/>
    <w:multiLevelType w:val="multilevel"/>
    <w:tmpl w:val="080A001F"/>
    <w:styleLink w:val="Listaactual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2D41CE7"/>
    <w:multiLevelType w:val="multilevel"/>
    <w:tmpl w:val="A5AE7070"/>
    <w:styleLink w:val="Listaactual81"/>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5176A72"/>
    <w:multiLevelType w:val="multilevel"/>
    <w:tmpl w:val="235261FE"/>
    <w:styleLink w:val="Listaactual61"/>
    <w:lvl w:ilvl="0">
      <w:start w:val="1"/>
      <w:numFmt w:val="lowerLetter"/>
      <w:lvlText w:val="%1)"/>
      <w:lvlJc w:val="left"/>
      <w:pPr>
        <w:ind w:left="1276" w:hanging="425"/>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6B4E62E1"/>
    <w:multiLevelType w:val="multilevel"/>
    <w:tmpl w:val="59B87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DB5172E"/>
    <w:multiLevelType w:val="multilevel"/>
    <w:tmpl w:val="E08A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F9B50CA"/>
    <w:multiLevelType w:val="multilevel"/>
    <w:tmpl w:val="48E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A2C3A8B"/>
    <w:multiLevelType w:val="multilevel"/>
    <w:tmpl w:val="2AEC1272"/>
    <w:styleLink w:val="Listaactual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B61015E"/>
    <w:multiLevelType w:val="hybridMultilevel"/>
    <w:tmpl w:val="9A261E26"/>
    <w:lvl w:ilvl="0" w:tplc="0CA44C1A">
      <w:numFmt w:val="bullet"/>
      <w:lvlText w:val="•"/>
      <w:lvlJc w:val="left"/>
      <w:pPr>
        <w:ind w:left="5317" w:hanging="360"/>
      </w:pPr>
      <w:rPr>
        <w:rFonts w:ascii="Segoe UI Symbol" w:eastAsia="Segoe UI Symbol" w:hAnsi="Segoe UI Symbol" w:cs="Segoe UI Symbol" w:hint="default"/>
      </w:rPr>
    </w:lvl>
    <w:lvl w:ilvl="1" w:tplc="080A0003" w:tentative="1">
      <w:start w:val="1"/>
      <w:numFmt w:val="bullet"/>
      <w:lvlText w:val="o"/>
      <w:lvlJc w:val="left"/>
      <w:pPr>
        <w:ind w:left="6052" w:hanging="360"/>
      </w:pPr>
      <w:rPr>
        <w:rFonts w:ascii="Courier New" w:hAnsi="Courier New" w:cs="Courier New" w:hint="default"/>
      </w:rPr>
    </w:lvl>
    <w:lvl w:ilvl="2" w:tplc="080A0005" w:tentative="1">
      <w:start w:val="1"/>
      <w:numFmt w:val="bullet"/>
      <w:lvlText w:val=""/>
      <w:lvlJc w:val="left"/>
      <w:pPr>
        <w:ind w:left="6772" w:hanging="360"/>
      </w:pPr>
      <w:rPr>
        <w:rFonts w:ascii="Wingdings" w:hAnsi="Wingdings" w:hint="default"/>
      </w:rPr>
    </w:lvl>
    <w:lvl w:ilvl="3" w:tplc="080A0001" w:tentative="1">
      <w:start w:val="1"/>
      <w:numFmt w:val="bullet"/>
      <w:lvlText w:val=""/>
      <w:lvlJc w:val="left"/>
      <w:pPr>
        <w:ind w:left="7492" w:hanging="360"/>
      </w:pPr>
      <w:rPr>
        <w:rFonts w:ascii="Symbol" w:hAnsi="Symbol" w:hint="default"/>
      </w:rPr>
    </w:lvl>
    <w:lvl w:ilvl="4" w:tplc="080A0003" w:tentative="1">
      <w:start w:val="1"/>
      <w:numFmt w:val="bullet"/>
      <w:lvlText w:val="o"/>
      <w:lvlJc w:val="left"/>
      <w:pPr>
        <w:ind w:left="8212" w:hanging="360"/>
      </w:pPr>
      <w:rPr>
        <w:rFonts w:ascii="Courier New" w:hAnsi="Courier New" w:cs="Courier New" w:hint="default"/>
      </w:rPr>
    </w:lvl>
    <w:lvl w:ilvl="5" w:tplc="080A0005" w:tentative="1">
      <w:start w:val="1"/>
      <w:numFmt w:val="bullet"/>
      <w:lvlText w:val=""/>
      <w:lvlJc w:val="left"/>
      <w:pPr>
        <w:ind w:left="8932" w:hanging="360"/>
      </w:pPr>
      <w:rPr>
        <w:rFonts w:ascii="Wingdings" w:hAnsi="Wingdings" w:hint="default"/>
      </w:rPr>
    </w:lvl>
    <w:lvl w:ilvl="6" w:tplc="080A0001" w:tentative="1">
      <w:start w:val="1"/>
      <w:numFmt w:val="bullet"/>
      <w:lvlText w:val=""/>
      <w:lvlJc w:val="left"/>
      <w:pPr>
        <w:ind w:left="9652" w:hanging="360"/>
      </w:pPr>
      <w:rPr>
        <w:rFonts w:ascii="Symbol" w:hAnsi="Symbol" w:hint="default"/>
      </w:rPr>
    </w:lvl>
    <w:lvl w:ilvl="7" w:tplc="080A0003" w:tentative="1">
      <w:start w:val="1"/>
      <w:numFmt w:val="bullet"/>
      <w:lvlText w:val="o"/>
      <w:lvlJc w:val="left"/>
      <w:pPr>
        <w:ind w:left="10372" w:hanging="360"/>
      </w:pPr>
      <w:rPr>
        <w:rFonts w:ascii="Courier New" w:hAnsi="Courier New" w:cs="Courier New" w:hint="default"/>
      </w:rPr>
    </w:lvl>
    <w:lvl w:ilvl="8" w:tplc="080A0005" w:tentative="1">
      <w:start w:val="1"/>
      <w:numFmt w:val="bullet"/>
      <w:lvlText w:val=""/>
      <w:lvlJc w:val="left"/>
      <w:pPr>
        <w:ind w:left="11092" w:hanging="360"/>
      </w:pPr>
      <w:rPr>
        <w:rFonts w:ascii="Wingdings" w:hAnsi="Wingdings" w:hint="default"/>
      </w:rPr>
    </w:lvl>
  </w:abstractNum>
  <w:num w:numId="1">
    <w:abstractNumId w:val="14"/>
  </w:num>
  <w:num w:numId="2">
    <w:abstractNumId w:val="41"/>
  </w:num>
  <w:num w:numId="3">
    <w:abstractNumId w:val="28"/>
  </w:num>
  <w:num w:numId="4">
    <w:abstractNumId w:val="15"/>
  </w:num>
  <w:num w:numId="5">
    <w:abstractNumId w:val="44"/>
  </w:num>
  <w:num w:numId="6">
    <w:abstractNumId w:val="8"/>
  </w:num>
  <w:num w:numId="7">
    <w:abstractNumId w:val="38"/>
  </w:num>
  <w:num w:numId="8">
    <w:abstractNumId w:val="17"/>
  </w:num>
  <w:num w:numId="9">
    <w:abstractNumId w:val="3"/>
  </w:num>
  <w:num w:numId="10">
    <w:abstractNumId w:val="25"/>
  </w:num>
  <w:num w:numId="11">
    <w:abstractNumId w:val="35"/>
  </w:num>
  <w:num w:numId="12">
    <w:abstractNumId w:val="22"/>
  </w:num>
  <w:num w:numId="13">
    <w:abstractNumId w:val="36"/>
  </w:num>
  <w:num w:numId="14">
    <w:abstractNumId w:val="34"/>
  </w:num>
  <w:num w:numId="15">
    <w:abstractNumId w:val="7"/>
  </w:num>
  <w:num w:numId="16">
    <w:abstractNumId w:val="21"/>
  </w:num>
  <w:num w:numId="17">
    <w:abstractNumId w:val="19"/>
  </w:num>
  <w:num w:numId="18">
    <w:abstractNumId w:val="12"/>
  </w:num>
  <w:num w:numId="19">
    <w:abstractNumId w:val="0"/>
  </w:num>
  <w:num w:numId="20">
    <w:abstractNumId w:val="1"/>
  </w:num>
  <w:num w:numId="21">
    <w:abstractNumId w:val="2"/>
  </w:num>
  <w:num w:numId="22">
    <w:abstractNumId w:val="4"/>
  </w:num>
  <w:num w:numId="23">
    <w:abstractNumId w:val="5"/>
  </w:num>
  <w:num w:numId="24">
    <w:abstractNumId w:val="6"/>
  </w:num>
  <w:num w:numId="25">
    <w:abstractNumId w:val="10"/>
  </w:num>
  <w:num w:numId="26">
    <w:abstractNumId w:val="11"/>
  </w:num>
  <w:num w:numId="27">
    <w:abstractNumId w:val="13"/>
  </w:num>
  <w:num w:numId="28">
    <w:abstractNumId w:val="16"/>
  </w:num>
  <w:num w:numId="29">
    <w:abstractNumId w:val="18"/>
  </w:num>
  <w:num w:numId="30">
    <w:abstractNumId w:val="20"/>
  </w:num>
  <w:num w:numId="31">
    <w:abstractNumId w:val="23"/>
  </w:num>
  <w:num w:numId="32">
    <w:abstractNumId w:val="24"/>
  </w:num>
  <w:num w:numId="33">
    <w:abstractNumId w:val="26"/>
  </w:num>
  <w:num w:numId="34">
    <w:abstractNumId w:val="27"/>
  </w:num>
  <w:num w:numId="35">
    <w:abstractNumId w:val="29"/>
  </w:num>
  <w:num w:numId="36">
    <w:abstractNumId w:val="30"/>
  </w:num>
  <w:num w:numId="37">
    <w:abstractNumId w:val="31"/>
  </w:num>
  <w:num w:numId="38">
    <w:abstractNumId w:val="32"/>
  </w:num>
  <w:num w:numId="39">
    <w:abstractNumId w:val="33"/>
  </w:num>
  <w:num w:numId="40">
    <w:abstractNumId w:val="37"/>
  </w:num>
  <w:num w:numId="41">
    <w:abstractNumId w:val="39"/>
  </w:num>
  <w:num w:numId="42">
    <w:abstractNumId w:val="40"/>
  </w:num>
  <w:num w:numId="43">
    <w:abstractNumId w:val="42"/>
  </w:num>
  <w:num w:numId="44">
    <w:abstractNumId w:val="43"/>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26D24"/>
    <w:rsid w:val="00033F21"/>
    <w:rsid w:val="00034EAA"/>
    <w:rsid w:val="00036F8B"/>
    <w:rsid w:val="000427A7"/>
    <w:rsid w:val="00045858"/>
    <w:rsid w:val="00056585"/>
    <w:rsid w:val="00057548"/>
    <w:rsid w:val="00065DD5"/>
    <w:rsid w:val="00093641"/>
    <w:rsid w:val="000A4579"/>
    <w:rsid w:val="000D692B"/>
    <w:rsid w:val="000E6EB2"/>
    <w:rsid w:val="000F1D61"/>
    <w:rsid w:val="000F3AF9"/>
    <w:rsid w:val="000F6C1A"/>
    <w:rsid w:val="00101358"/>
    <w:rsid w:val="001136F0"/>
    <w:rsid w:val="00115482"/>
    <w:rsid w:val="001179E8"/>
    <w:rsid w:val="00123996"/>
    <w:rsid w:val="00123E98"/>
    <w:rsid w:val="00124D29"/>
    <w:rsid w:val="00124E55"/>
    <w:rsid w:val="00124FDE"/>
    <w:rsid w:val="00126798"/>
    <w:rsid w:val="00145A6C"/>
    <w:rsid w:val="00152302"/>
    <w:rsid w:val="001848E7"/>
    <w:rsid w:val="001A6E4D"/>
    <w:rsid w:val="001E11A5"/>
    <w:rsid w:val="001F229C"/>
    <w:rsid w:val="00231DDF"/>
    <w:rsid w:val="00254B4C"/>
    <w:rsid w:val="00255625"/>
    <w:rsid w:val="002568A7"/>
    <w:rsid w:val="00257E8A"/>
    <w:rsid w:val="00260C70"/>
    <w:rsid w:val="00287AB6"/>
    <w:rsid w:val="002A5DBA"/>
    <w:rsid w:val="002B3D5D"/>
    <w:rsid w:val="002C327E"/>
    <w:rsid w:val="002D29F9"/>
    <w:rsid w:val="002D5C20"/>
    <w:rsid w:val="002E0A08"/>
    <w:rsid w:val="002F24E7"/>
    <w:rsid w:val="002F681D"/>
    <w:rsid w:val="00306EA3"/>
    <w:rsid w:val="00326F9E"/>
    <w:rsid w:val="0033234A"/>
    <w:rsid w:val="00340FD1"/>
    <w:rsid w:val="003568E0"/>
    <w:rsid w:val="003620A1"/>
    <w:rsid w:val="003654DA"/>
    <w:rsid w:val="00365A88"/>
    <w:rsid w:val="003831EE"/>
    <w:rsid w:val="0038538A"/>
    <w:rsid w:val="0039064C"/>
    <w:rsid w:val="00397398"/>
    <w:rsid w:val="003A6B89"/>
    <w:rsid w:val="003C3421"/>
    <w:rsid w:val="003F38B4"/>
    <w:rsid w:val="003F4076"/>
    <w:rsid w:val="004136C2"/>
    <w:rsid w:val="00422CC4"/>
    <w:rsid w:val="00427622"/>
    <w:rsid w:val="00430CD0"/>
    <w:rsid w:val="0045429C"/>
    <w:rsid w:val="00470099"/>
    <w:rsid w:val="004814BC"/>
    <w:rsid w:val="0048171A"/>
    <w:rsid w:val="004820CA"/>
    <w:rsid w:val="00485007"/>
    <w:rsid w:val="0048614C"/>
    <w:rsid w:val="00487AE9"/>
    <w:rsid w:val="00494051"/>
    <w:rsid w:val="00495221"/>
    <w:rsid w:val="004D58D9"/>
    <w:rsid w:val="00505987"/>
    <w:rsid w:val="00517E95"/>
    <w:rsid w:val="005248EF"/>
    <w:rsid w:val="00534976"/>
    <w:rsid w:val="00544A46"/>
    <w:rsid w:val="00546392"/>
    <w:rsid w:val="00547AF0"/>
    <w:rsid w:val="00561985"/>
    <w:rsid w:val="00561E43"/>
    <w:rsid w:val="005860F2"/>
    <w:rsid w:val="005B05E7"/>
    <w:rsid w:val="005D54DA"/>
    <w:rsid w:val="005F0829"/>
    <w:rsid w:val="005F50D9"/>
    <w:rsid w:val="00606B58"/>
    <w:rsid w:val="00610518"/>
    <w:rsid w:val="00627524"/>
    <w:rsid w:val="0064175D"/>
    <w:rsid w:val="00676275"/>
    <w:rsid w:val="00693747"/>
    <w:rsid w:val="006B1141"/>
    <w:rsid w:val="006B37A3"/>
    <w:rsid w:val="006D18A4"/>
    <w:rsid w:val="006E5243"/>
    <w:rsid w:val="006E65BB"/>
    <w:rsid w:val="006E69E5"/>
    <w:rsid w:val="006F7068"/>
    <w:rsid w:val="007020EE"/>
    <w:rsid w:val="00710D20"/>
    <w:rsid w:val="00715CB6"/>
    <w:rsid w:val="00732DAE"/>
    <w:rsid w:val="007342D6"/>
    <w:rsid w:val="00736FB5"/>
    <w:rsid w:val="007439D0"/>
    <w:rsid w:val="00760414"/>
    <w:rsid w:val="00761ED2"/>
    <w:rsid w:val="0076383D"/>
    <w:rsid w:val="0076492D"/>
    <w:rsid w:val="007830B7"/>
    <w:rsid w:val="007A3E3A"/>
    <w:rsid w:val="007B092B"/>
    <w:rsid w:val="007B3EFE"/>
    <w:rsid w:val="007C30D5"/>
    <w:rsid w:val="007C7857"/>
    <w:rsid w:val="007C7A65"/>
    <w:rsid w:val="007D243E"/>
    <w:rsid w:val="007D763C"/>
    <w:rsid w:val="007E3253"/>
    <w:rsid w:val="00802882"/>
    <w:rsid w:val="0081125B"/>
    <w:rsid w:val="0082177A"/>
    <w:rsid w:val="00824475"/>
    <w:rsid w:val="00827E36"/>
    <w:rsid w:val="008403BD"/>
    <w:rsid w:val="0084460D"/>
    <w:rsid w:val="00854414"/>
    <w:rsid w:val="00863788"/>
    <w:rsid w:val="0086647B"/>
    <w:rsid w:val="00870D90"/>
    <w:rsid w:val="00870FFB"/>
    <w:rsid w:val="008807DE"/>
    <w:rsid w:val="008B2DDF"/>
    <w:rsid w:val="008C090E"/>
    <w:rsid w:val="008D02AA"/>
    <w:rsid w:val="008D44AE"/>
    <w:rsid w:val="008D59BC"/>
    <w:rsid w:val="008D6605"/>
    <w:rsid w:val="008E0A4A"/>
    <w:rsid w:val="008F38A5"/>
    <w:rsid w:val="008F3B3C"/>
    <w:rsid w:val="00902AF3"/>
    <w:rsid w:val="0090656F"/>
    <w:rsid w:val="0092216E"/>
    <w:rsid w:val="00925B7E"/>
    <w:rsid w:val="009515F1"/>
    <w:rsid w:val="00957A93"/>
    <w:rsid w:val="009728D8"/>
    <w:rsid w:val="00996F55"/>
    <w:rsid w:val="009A1A09"/>
    <w:rsid w:val="009A27E6"/>
    <w:rsid w:val="009A2C7A"/>
    <w:rsid w:val="009A36A6"/>
    <w:rsid w:val="009B18C2"/>
    <w:rsid w:val="009B19DD"/>
    <w:rsid w:val="009B51A4"/>
    <w:rsid w:val="009E6F3F"/>
    <w:rsid w:val="009F70A3"/>
    <w:rsid w:val="00A0389E"/>
    <w:rsid w:val="00A03F77"/>
    <w:rsid w:val="00A256F6"/>
    <w:rsid w:val="00A55319"/>
    <w:rsid w:val="00A64D2E"/>
    <w:rsid w:val="00A779DE"/>
    <w:rsid w:val="00A81A59"/>
    <w:rsid w:val="00A96D33"/>
    <w:rsid w:val="00AA1583"/>
    <w:rsid w:val="00AC5C5B"/>
    <w:rsid w:val="00AD39BF"/>
    <w:rsid w:val="00AE215C"/>
    <w:rsid w:val="00AF413E"/>
    <w:rsid w:val="00AF4DDC"/>
    <w:rsid w:val="00B026F2"/>
    <w:rsid w:val="00B106F7"/>
    <w:rsid w:val="00B15986"/>
    <w:rsid w:val="00B258A8"/>
    <w:rsid w:val="00B259B0"/>
    <w:rsid w:val="00B341D7"/>
    <w:rsid w:val="00B6751E"/>
    <w:rsid w:val="00B720A8"/>
    <w:rsid w:val="00B90D17"/>
    <w:rsid w:val="00BB29C3"/>
    <w:rsid w:val="00BB6D67"/>
    <w:rsid w:val="00BC4721"/>
    <w:rsid w:val="00BD3648"/>
    <w:rsid w:val="00BE1374"/>
    <w:rsid w:val="00BE3F10"/>
    <w:rsid w:val="00BE67B9"/>
    <w:rsid w:val="00BF1F28"/>
    <w:rsid w:val="00C029A1"/>
    <w:rsid w:val="00C05A05"/>
    <w:rsid w:val="00C238FB"/>
    <w:rsid w:val="00C33036"/>
    <w:rsid w:val="00C340AB"/>
    <w:rsid w:val="00C53080"/>
    <w:rsid w:val="00C65A9D"/>
    <w:rsid w:val="00C818CD"/>
    <w:rsid w:val="00C846B9"/>
    <w:rsid w:val="00CA2597"/>
    <w:rsid w:val="00CA67B9"/>
    <w:rsid w:val="00CB3E89"/>
    <w:rsid w:val="00CC2E9E"/>
    <w:rsid w:val="00CC4919"/>
    <w:rsid w:val="00CD3D16"/>
    <w:rsid w:val="00CD5E9F"/>
    <w:rsid w:val="00CE24CE"/>
    <w:rsid w:val="00CF2D0F"/>
    <w:rsid w:val="00D0018B"/>
    <w:rsid w:val="00D13D1C"/>
    <w:rsid w:val="00D17129"/>
    <w:rsid w:val="00D30ECB"/>
    <w:rsid w:val="00D3736B"/>
    <w:rsid w:val="00D570C2"/>
    <w:rsid w:val="00D721A0"/>
    <w:rsid w:val="00D733D2"/>
    <w:rsid w:val="00D76D50"/>
    <w:rsid w:val="00D82176"/>
    <w:rsid w:val="00DA2AA3"/>
    <w:rsid w:val="00DA40ED"/>
    <w:rsid w:val="00DA450B"/>
    <w:rsid w:val="00DA6DEB"/>
    <w:rsid w:val="00DB0184"/>
    <w:rsid w:val="00DB2CE2"/>
    <w:rsid w:val="00DB52AF"/>
    <w:rsid w:val="00DE1FE8"/>
    <w:rsid w:val="00DF2CCE"/>
    <w:rsid w:val="00E12EF6"/>
    <w:rsid w:val="00E309C0"/>
    <w:rsid w:val="00E30CC5"/>
    <w:rsid w:val="00E32619"/>
    <w:rsid w:val="00E33942"/>
    <w:rsid w:val="00E5711C"/>
    <w:rsid w:val="00E606A0"/>
    <w:rsid w:val="00E71C71"/>
    <w:rsid w:val="00E77A6D"/>
    <w:rsid w:val="00E80756"/>
    <w:rsid w:val="00EA66CD"/>
    <w:rsid w:val="00EB706F"/>
    <w:rsid w:val="00ED1EF9"/>
    <w:rsid w:val="00EE1028"/>
    <w:rsid w:val="00EE15FB"/>
    <w:rsid w:val="00F00355"/>
    <w:rsid w:val="00F13040"/>
    <w:rsid w:val="00F16195"/>
    <w:rsid w:val="00F16BE2"/>
    <w:rsid w:val="00F42491"/>
    <w:rsid w:val="00F56134"/>
    <w:rsid w:val="00F75BB1"/>
    <w:rsid w:val="00FA077E"/>
    <w:rsid w:val="00FA0BCB"/>
    <w:rsid w:val="00FA3633"/>
    <w:rsid w:val="00FD7283"/>
    <w:rsid w:val="00FF575A"/>
    <w:rsid w:val="00FF7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53E6"/>
  <w15:docId w15:val="{2A3E0214-8392-4C5D-BA9C-A9B49D0A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paragraph" w:styleId="Ttulo1">
    <w:name w:val="heading 1"/>
    <w:aliases w:val="Título Res"/>
    <w:basedOn w:val="Normal"/>
    <w:next w:val="Normal"/>
    <w:link w:val="Ttulo1Car"/>
    <w:uiPriority w:val="9"/>
    <w:qFormat/>
    <w:rsid w:val="002B3D5D"/>
    <w:pPr>
      <w:keepNext/>
      <w:keepLines/>
      <w:spacing w:after="0" w:line="360" w:lineRule="auto"/>
      <w:jc w:val="center"/>
      <w:outlineLvl w:val="0"/>
    </w:pPr>
    <w:rPr>
      <w:rFonts w:ascii="Palatino Linotype" w:eastAsia="Times New Roman" w:hAnsi="Palatino Linotype" w:cs="Times New Roman"/>
      <w:b/>
      <w:color w:val="000000" w:themeColor="text1"/>
      <w:sz w:val="28"/>
      <w:szCs w:val="32"/>
      <w:lang w:val="es-ES" w:eastAsia="es-ES"/>
    </w:rPr>
  </w:style>
  <w:style w:type="paragraph" w:styleId="Ttulo2">
    <w:name w:val="heading 2"/>
    <w:aliases w:val="Subtítulos"/>
    <w:basedOn w:val="Normal"/>
    <w:next w:val="Normal"/>
    <w:link w:val="Ttulo2Car"/>
    <w:uiPriority w:val="9"/>
    <w:semiHidden/>
    <w:unhideWhenUsed/>
    <w:qFormat/>
    <w:rsid w:val="002B3D5D"/>
    <w:pPr>
      <w:keepNext/>
      <w:keepLines/>
      <w:spacing w:after="0" w:line="360" w:lineRule="auto"/>
      <w:jc w:val="both"/>
      <w:outlineLvl w:val="1"/>
    </w:pPr>
    <w:rPr>
      <w:rFonts w:ascii="Palatino Linotype" w:eastAsia="Times New Roman" w:hAnsi="Palatino Linotype" w:cs="Times New Roman"/>
      <w:b/>
      <w:color w:val="000000" w:themeColor="text1"/>
      <w:sz w:val="26"/>
      <w:szCs w:val="26"/>
      <w:lang w:val="es-ES_tradnl" w:eastAsia="es-MX"/>
    </w:rPr>
  </w:style>
  <w:style w:type="paragraph" w:styleId="Ttulo3">
    <w:name w:val="heading 3"/>
    <w:basedOn w:val="Normal"/>
    <w:next w:val="Normal"/>
    <w:link w:val="Ttulo3Car"/>
    <w:uiPriority w:val="9"/>
    <w:semiHidden/>
    <w:unhideWhenUsed/>
    <w:qFormat/>
    <w:rsid w:val="002B3D5D"/>
    <w:pPr>
      <w:keepNext/>
      <w:keepLines/>
      <w:spacing w:after="0" w:line="360" w:lineRule="auto"/>
      <w:jc w:val="both"/>
      <w:outlineLvl w:val="2"/>
    </w:pPr>
    <w:rPr>
      <w:rFonts w:ascii="Palatino Linotype" w:eastAsia="Times New Roman" w:hAnsi="Palatino Linotype" w:cs="Times New Roman"/>
      <w:b/>
      <w:i/>
      <w:color w:val="000000" w:themeColor="text1"/>
      <w:sz w:val="24"/>
      <w:szCs w:val="24"/>
      <w:u w:val="single"/>
      <w:lang w:val="es-ES_tradnl" w:eastAsia="es-MX"/>
    </w:rPr>
  </w:style>
  <w:style w:type="paragraph" w:styleId="Ttulo4">
    <w:name w:val="heading 4"/>
    <w:basedOn w:val="Normal"/>
    <w:link w:val="Ttulo4Car"/>
    <w:uiPriority w:val="9"/>
    <w:semiHidden/>
    <w:unhideWhenUsed/>
    <w:qFormat/>
    <w:rsid w:val="002B3D5D"/>
    <w:pPr>
      <w:spacing w:before="100" w:beforeAutospacing="1" w:after="100" w:afterAutospacing="1" w:line="240" w:lineRule="auto"/>
      <w:jc w:val="both"/>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aliases w:val="Hipervínculo1,Hipervínculo11,Hipervínculo12,Hipervínculo13,Hipervínculo14,Hipervínculo15"/>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B52AF"/>
    <w:rPr>
      <w:vertAlign w:val="superscript"/>
    </w:rPr>
  </w:style>
  <w:style w:type="paragraph" w:customStyle="1" w:styleId="Citas">
    <w:name w:val="Citas"/>
    <w:basedOn w:val="Normal"/>
    <w:uiPriority w:val="99"/>
    <w:qFormat/>
    <w:rsid w:val="00DB52AF"/>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B52A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B52AF"/>
    <w:rPr>
      <w:sz w:val="20"/>
      <w:szCs w:val="20"/>
    </w:rPr>
  </w:style>
  <w:style w:type="table" w:styleId="Tablaconcuadrcula">
    <w:name w:val="Table Grid"/>
    <w:basedOn w:val="Tablanormal"/>
    <w:uiPriority w:val="59"/>
    <w:rsid w:val="007A3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character" w:customStyle="1" w:styleId="Mencinsinresolver1">
    <w:name w:val="Mención sin resolver1"/>
    <w:basedOn w:val="Fuentedeprrafopredeter"/>
    <w:uiPriority w:val="99"/>
    <w:semiHidden/>
    <w:unhideWhenUsed/>
    <w:rsid w:val="00561E43"/>
    <w:rPr>
      <w:color w:val="605E5C"/>
      <w:shd w:val="clear" w:color="auto" w:fill="E1DFDD"/>
    </w:rPr>
  </w:style>
  <w:style w:type="paragraph" w:customStyle="1" w:styleId="INFOEM">
    <w:name w:val="INFOEM"/>
    <w:basedOn w:val="Normal"/>
    <w:uiPriority w:val="99"/>
    <w:qFormat/>
    <w:rsid w:val="001136F0"/>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 w:type="character" w:customStyle="1" w:styleId="Ttulo1Car">
    <w:name w:val="Título 1 Car"/>
    <w:aliases w:val="Título Res Car"/>
    <w:basedOn w:val="Fuentedeprrafopredeter"/>
    <w:link w:val="Ttulo1"/>
    <w:uiPriority w:val="9"/>
    <w:rsid w:val="002B3D5D"/>
    <w:rPr>
      <w:rFonts w:ascii="Palatino Linotype" w:eastAsia="Times New Roman" w:hAnsi="Palatino Linotype" w:cs="Times New Roman"/>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semiHidden/>
    <w:rsid w:val="002B3D5D"/>
    <w:rPr>
      <w:rFonts w:ascii="Palatino Linotype" w:eastAsia="Times New Roman" w:hAnsi="Palatino Linotype" w:cs="Times New Roman"/>
      <w:b/>
      <w:color w:val="000000" w:themeColor="text1"/>
      <w:sz w:val="26"/>
      <w:szCs w:val="26"/>
      <w:lang w:val="es-ES_tradnl" w:eastAsia="es-MX"/>
    </w:rPr>
  </w:style>
  <w:style w:type="character" w:customStyle="1" w:styleId="Ttulo3Car">
    <w:name w:val="Título 3 Car"/>
    <w:basedOn w:val="Fuentedeprrafopredeter"/>
    <w:link w:val="Ttulo3"/>
    <w:uiPriority w:val="9"/>
    <w:semiHidden/>
    <w:rsid w:val="002B3D5D"/>
    <w:rPr>
      <w:rFonts w:ascii="Palatino Linotype" w:eastAsia="Times New Roman" w:hAnsi="Palatino Linotype" w:cs="Times New Roman"/>
      <w:b/>
      <w:i/>
      <w:color w:val="000000" w:themeColor="text1"/>
      <w:sz w:val="24"/>
      <w:szCs w:val="24"/>
      <w:u w:val="single"/>
      <w:lang w:val="es-ES_tradnl" w:eastAsia="es-MX"/>
    </w:rPr>
  </w:style>
  <w:style w:type="character" w:customStyle="1" w:styleId="Ttulo4Car">
    <w:name w:val="Título 4 Car"/>
    <w:basedOn w:val="Fuentedeprrafopredeter"/>
    <w:link w:val="Ttulo4"/>
    <w:uiPriority w:val="9"/>
    <w:semiHidden/>
    <w:rsid w:val="002B3D5D"/>
    <w:rPr>
      <w:rFonts w:ascii="Times New Roman" w:eastAsia="Times New Roman" w:hAnsi="Times New Roman" w:cs="Times New Roman"/>
      <w:b/>
      <w:bCs/>
      <w:sz w:val="24"/>
      <w:szCs w:val="24"/>
      <w:lang w:eastAsia="es-MX"/>
    </w:rPr>
  </w:style>
  <w:style w:type="numbering" w:customStyle="1" w:styleId="Sinlista1">
    <w:name w:val="Sin lista1"/>
    <w:next w:val="Sinlista"/>
    <w:uiPriority w:val="99"/>
    <w:semiHidden/>
    <w:unhideWhenUsed/>
    <w:rsid w:val="002B3D5D"/>
  </w:style>
  <w:style w:type="character" w:styleId="Hipervnculovisitado">
    <w:name w:val="FollowedHyperlink"/>
    <w:basedOn w:val="Fuentedeprrafopredeter"/>
    <w:uiPriority w:val="99"/>
    <w:semiHidden/>
    <w:unhideWhenUsed/>
    <w:rsid w:val="002B3D5D"/>
    <w:rPr>
      <w:color w:val="954F72" w:themeColor="followedHyperlink"/>
      <w:u w:val="single"/>
    </w:rPr>
  </w:style>
  <w:style w:type="character" w:customStyle="1" w:styleId="Ttulo1Car1">
    <w:name w:val="Título 1 Car1"/>
    <w:aliases w:val="Título Res Car1"/>
    <w:basedOn w:val="Fuentedeprrafopredeter"/>
    <w:uiPriority w:val="9"/>
    <w:rsid w:val="002B3D5D"/>
    <w:rPr>
      <w:rFonts w:ascii="Calibri Light" w:eastAsia="Times New Roman" w:hAnsi="Calibri Light" w:cs="Times New Roman" w:hint="default"/>
      <w:color w:val="2E74B5" w:themeColor="accent1" w:themeShade="BF"/>
      <w:sz w:val="32"/>
      <w:szCs w:val="32"/>
      <w:lang w:val="es-ES_tradnl" w:eastAsia="es-MX"/>
    </w:rPr>
  </w:style>
  <w:style w:type="character" w:customStyle="1" w:styleId="Ttulo2Car1">
    <w:name w:val="Título 2 Car1"/>
    <w:aliases w:val="Subtítulos Car1"/>
    <w:basedOn w:val="Fuentedeprrafopredeter"/>
    <w:uiPriority w:val="9"/>
    <w:semiHidden/>
    <w:rsid w:val="002B3D5D"/>
    <w:rPr>
      <w:rFonts w:ascii="Calibri Light" w:eastAsia="Times New Roman" w:hAnsi="Calibri Light" w:cs="Times New Roman" w:hint="default"/>
      <w:color w:val="2E74B5" w:themeColor="accent1" w:themeShade="BF"/>
      <w:sz w:val="26"/>
      <w:szCs w:val="26"/>
      <w:lang w:val="es-ES_tradnl" w:eastAsia="es-MX"/>
    </w:rPr>
  </w:style>
  <w:style w:type="paragraph" w:customStyle="1" w:styleId="msonormal0">
    <w:name w:val="msonormal"/>
    <w:basedOn w:val="Normal"/>
    <w:uiPriority w:val="99"/>
    <w:rsid w:val="002B3D5D"/>
    <w:pPr>
      <w:spacing w:before="100" w:beforeAutospacing="1" w:after="100" w:afterAutospacing="1" w:line="240" w:lineRule="auto"/>
      <w:jc w:val="both"/>
    </w:pPr>
    <w:rPr>
      <w:rFonts w:ascii="Times New Roman" w:eastAsia="Times New Roman" w:hAnsi="Times New Roman" w:cs="Times New Roman"/>
      <w:sz w:val="24"/>
      <w:szCs w:val="24"/>
      <w:lang w:val="es-ES_tradnl" w:eastAsia="es-MX"/>
    </w:rPr>
  </w:style>
  <w:style w:type="paragraph" w:styleId="NormalWeb">
    <w:name w:val="Normal (Web)"/>
    <w:basedOn w:val="Normal"/>
    <w:uiPriority w:val="99"/>
    <w:semiHidden/>
    <w:unhideWhenUsed/>
    <w:rsid w:val="002B3D5D"/>
    <w:pPr>
      <w:spacing w:before="100" w:beforeAutospacing="1" w:after="100" w:afterAutospacing="1" w:line="240" w:lineRule="auto"/>
      <w:jc w:val="both"/>
    </w:pPr>
    <w:rPr>
      <w:rFonts w:ascii="Times New Roman" w:eastAsia="Times New Roman" w:hAnsi="Times New Roman" w:cs="Times New Roman"/>
      <w:sz w:val="24"/>
      <w:szCs w:val="24"/>
      <w:lang w:val="es-ES_tradnl"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B3D5D"/>
    <w:rPr>
      <w:rFonts w:ascii="Palatino Linotype" w:eastAsia="Calibri" w:hAnsi="Palatino Linotype" w:cs="Calibri"/>
      <w:sz w:val="20"/>
      <w:szCs w:val="20"/>
      <w:lang w:val="es-ES_tradnl" w:eastAsia="es-MX"/>
    </w:rPr>
  </w:style>
  <w:style w:type="paragraph" w:styleId="Textocomentario">
    <w:name w:val="annotation text"/>
    <w:basedOn w:val="Normal"/>
    <w:link w:val="TextocomentarioCar"/>
    <w:uiPriority w:val="99"/>
    <w:semiHidden/>
    <w:unhideWhenUsed/>
    <w:rsid w:val="002B3D5D"/>
    <w:pPr>
      <w:spacing w:after="0" w:line="240" w:lineRule="auto"/>
      <w:jc w:val="both"/>
    </w:pPr>
    <w:rPr>
      <w:rFonts w:ascii="Palatino Linotype" w:eastAsia="Calibri" w:hAnsi="Palatino Linotype" w:cs="Calibri"/>
      <w:sz w:val="20"/>
      <w:szCs w:val="20"/>
      <w:lang w:val="es-ES_tradnl" w:eastAsia="es-MX"/>
    </w:rPr>
  </w:style>
  <w:style w:type="character" w:customStyle="1" w:styleId="TextocomentarioCar">
    <w:name w:val="Texto comentario Car"/>
    <w:basedOn w:val="Fuentedeprrafopredeter"/>
    <w:link w:val="Textocomentario"/>
    <w:uiPriority w:val="99"/>
    <w:semiHidden/>
    <w:rsid w:val="002B3D5D"/>
    <w:rPr>
      <w:rFonts w:ascii="Palatino Linotype" w:eastAsia="Calibri" w:hAnsi="Palatino Linotype" w:cs="Calibri"/>
      <w:sz w:val="20"/>
      <w:szCs w:val="20"/>
      <w:lang w:val="es-ES_tradnl" w:eastAsia="es-MX"/>
    </w:rPr>
  </w:style>
  <w:style w:type="paragraph" w:styleId="Textonotaalfinal">
    <w:name w:val="endnote text"/>
    <w:basedOn w:val="Normal"/>
    <w:link w:val="TextonotaalfinalCar"/>
    <w:uiPriority w:val="99"/>
    <w:semiHidden/>
    <w:unhideWhenUsed/>
    <w:rsid w:val="002B3D5D"/>
    <w:pPr>
      <w:spacing w:after="0" w:line="240" w:lineRule="auto"/>
      <w:jc w:val="both"/>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2B3D5D"/>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semiHidden/>
    <w:unhideWhenUsed/>
    <w:qFormat/>
    <w:rsid w:val="002B3D5D"/>
    <w:pPr>
      <w:spacing w:after="0" w:line="360" w:lineRule="auto"/>
      <w:jc w:val="both"/>
    </w:pPr>
    <w:rPr>
      <w:rFonts w:ascii="Palatino Linotype" w:eastAsia="Times New Roman" w:hAnsi="Palatino Linotype" w:cs="Times New Roman"/>
      <w:sz w:val="24"/>
      <w:szCs w:val="24"/>
      <w:lang w:val="es-ES_tradnl" w:eastAsia="es-MX"/>
    </w:rPr>
  </w:style>
  <w:style w:type="character" w:customStyle="1" w:styleId="TextoindependienteCar">
    <w:name w:val="Texto independiente Car"/>
    <w:basedOn w:val="Fuentedeprrafopredeter"/>
    <w:link w:val="Textoindependiente"/>
    <w:uiPriority w:val="99"/>
    <w:semiHidden/>
    <w:rsid w:val="002B3D5D"/>
    <w:rPr>
      <w:rFonts w:ascii="Palatino Linotype" w:eastAsia="Times New Roman" w:hAnsi="Palatino Linotype" w:cs="Times New Roman"/>
      <w:sz w:val="24"/>
      <w:szCs w:val="24"/>
      <w:lang w:val="es-ES_tradnl" w:eastAsia="es-MX"/>
    </w:rPr>
  </w:style>
  <w:style w:type="paragraph" w:styleId="Sangradetextonormal">
    <w:name w:val="Body Text Indent"/>
    <w:basedOn w:val="Normal"/>
    <w:link w:val="SangradetextonormalCar"/>
    <w:uiPriority w:val="99"/>
    <w:semiHidden/>
    <w:unhideWhenUsed/>
    <w:rsid w:val="002B3D5D"/>
    <w:pPr>
      <w:spacing w:after="120" w:line="276" w:lineRule="auto"/>
      <w:ind w:left="283"/>
      <w:jc w:val="both"/>
    </w:pPr>
    <w:rPr>
      <w:rFonts w:ascii="Palatino Linotype" w:eastAsia="Calibri" w:hAnsi="Palatino Linotype" w:cs="Times New Roman"/>
      <w:sz w:val="24"/>
    </w:rPr>
  </w:style>
  <w:style w:type="character" w:customStyle="1" w:styleId="SangradetextonormalCar">
    <w:name w:val="Sangría de texto normal Car"/>
    <w:basedOn w:val="Fuentedeprrafopredeter"/>
    <w:link w:val="Sangradetextonormal"/>
    <w:uiPriority w:val="99"/>
    <w:semiHidden/>
    <w:rsid w:val="002B3D5D"/>
    <w:rPr>
      <w:rFonts w:ascii="Palatino Linotype" w:eastAsia="Calibri" w:hAnsi="Palatino Linotype" w:cs="Times New Roman"/>
      <w:sz w:val="24"/>
    </w:rPr>
  </w:style>
  <w:style w:type="paragraph" w:styleId="Textosinformato">
    <w:name w:val="Plain Text"/>
    <w:basedOn w:val="Normal"/>
    <w:link w:val="TextosinformatoCar"/>
    <w:uiPriority w:val="99"/>
    <w:semiHidden/>
    <w:unhideWhenUsed/>
    <w:rsid w:val="002B3D5D"/>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semiHidden/>
    <w:rsid w:val="002B3D5D"/>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3D5D"/>
    <w:rPr>
      <w:b/>
      <w:bCs/>
    </w:rPr>
  </w:style>
  <w:style w:type="character" w:customStyle="1" w:styleId="AsuntodelcomentarioCar">
    <w:name w:val="Asunto del comentario Car"/>
    <w:basedOn w:val="TextocomentarioCar"/>
    <w:link w:val="Asuntodelcomentario"/>
    <w:uiPriority w:val="99"/>
    <w:semiHidden/>
    <w:rsid w:val="002B3D5D"/>
    <w:rPr>
      <w:rFonts w:ascii="Palatino Linotype" w:eastAsia="Calibri" w:hAnsi="Palatino Linotype" w:cs="Calibri"/>
      <w:b/>
      <w:bCs/>
      <w:sz w:val="20"/>
      <w:szCs w:val="20"/>
      <w:lang w:val="es-ES_tradnl" w:eastAsia="es-MX"/>
    </w:rPr>
  </w:style>
  <w:style w:type="character" w:customStyle="1" w:styleId="SinespaciadoCar">
    <w:name w:val="Sin espaciado Car"/>
    <w:aliases w:val="Francesa Car,INAI Car"/>
    <w:link w:val="Sinespaciado"/>
    <w:uiPriority w:val="1"/>
    <w:locked/>
    <w:rsid w:val="002B3D5D"/>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2B3D5D"/>
    <w:pPr>
      <w:spacing w:after="0" w:line="240" w:lineRule="auto"/>
    </w:pPr>
    <w:rPr>
      <w:rFonts w:ascii="Times New Roman" w:eastAsia="Times New Roman" w:hAnsi="Times New Roman" w:cs="Times New Roman"/>
      <w:sz w:val="24"/>
      <w:szCs w:val="24"/>
      <w:lang w:eastAsia="es-ES"/>
    </w:rPr>
  </w:style>
  <w:style w:type="paragraph" w:customStyle="1" w:styleId="Default">
    <w:name w:val="Default"/>
    <w:uiPriority w:val="99"/>
    <w:rsid w:val="002B3D5D"/>
    <w:pPr>
      <w:autoSpaceDE w:val="0"/>
      <w:autoSpaceDN w:val="0"/>
      <w:adjustRightInd w:val="0"/>
      <w:spacing w:after="0" w:line="240" w:lineRule="auto"/>
    </w:pPr>
    <w:rPr>
      <w:rFonts w:ascii="Arial" w:eastAsia="Calibri" w:hAnsi="Arial" w:cs="Arial"/>
      <w:color w:val="000000"/>
      <w:sz w:val="24"/>
      <w:szCs w:val="24"/>
    </w:rPr>
  </w:style>
  <w:style w:type="paragraph" w:customStyle="1" w:styleId="j">
    <w:name w:val="j"/>
    <w:basedOn w:val="Normal"/>
    <w:uiPriority w:val="99"/>
    <w:rsid w:val="002B3D5D"/>
    <w:pPr>
      <w:spacing w:before="100" w:beforeAutospacing="1" w:after="100" w:afterAutospacing="1" w:line="240" w:lineRule="auto"/>
      <w:jc w:val="both"/>
    </w:pPr>
    <w:rPr>
      <w:rFonts w:ascii="Times New Roman" w:eastAsia="Calibri" w:hAnsi="Times New Roman" w:cs="Times New Roman"/>
      <w:sz w:val="24"/>
      <w:szCs w:val="24"/>
      <w:lang w:val="es-ES_tradnl" w:eastAsia="es-ES_tradnl"/>
    </w:rPr>
  </w:style>
  <w:style w:type="paragraph" w:customStyle="1" w:styleId="n2">
    <w:name w:val="n2"/>
    <w:basedOn w:val="Normal"/>
    <w:uiPriority w:val="99"/>
    <w:rsid w:val="002B3D5D"/>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paragraph">
    <w:name w:val="paragraph"/>
    <w:basedOn w:val="Normal"/>
    <w:uiPriority w:val="99"/>
    <w:rsid w:val="002B3D5D"/>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Body1">
    <w:name w:val="Body 1"/>
    <w:uiPriority w:val="99"/>
    <w:rsid w:val="002B3D5D"/>
    <w:pPr>
      <w:spacing w:after="200" w:line="276" w:lineRule="auto"/>
      <w:outlineLvl w:val="0"/>
    </w:pPr>
    <w:rPr>
      <w:rFonts w:ascii="Helvetica" w:eastAsia="Arial Unicode MS" w:hAnsi="Helvetica" w:cs="Times New Roman"/>
      <w:color w:val="000000"/>
      <w:szCs w:val="20"/>
      <w:u w:color="000000"/>
      <w:lang w:eastAsia="es-MX"/>
    </w:rPr>
  </w:style>
  <w:style w:type="paragraph" w:customStyle="1" w:styleId="francesa">
    <w:name w:val="francesa"/>
    <w:basedOn w:val="Normal"/>
    <w:uiPriority w:val="99"/>
    <w:rsid w:val="002B3D5D"/>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2B3D5D"/>
    <w:pPr>
      <w:spacing w:line="221" w:lineRule="atLeast"/>
    </w:pPr>
    <w:rPr>
      <w:color w:val="auto"/>
    </w:rPr>
  </w:style>
  <w:style w:type="paragraph" w:customStyle="1" w:styleId="j2">
    <w:name w:val="j2"/>
    <w:basedOn w:val="Normal"/>
    <w:uiPriority w:val="99"/>
    <w:rsid w:val="002B3D5D"/>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o">
    <w:name w:val="o"/>
    <w:basedOn w:val="Normal"/>
    <w:uiPriority w:val="99"/>
    <w:rsid w:val="002B3D5D"/>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Fundamentos">
    <w:name w:val="Fundamentos"/>
    <w:basedOn w:val="Normal"/>
    <w:uiPriority w:val="99"/>
    <w:qFormat/>
    <w:rsid w:val="002B3D5D"/>
    <w:pP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Citaalpie">
    <w:name w:val="Cita al pie"/>
    <w:basedOn w:val="Normal"/>
    <w:next w:val="Normal"/>
    <w:uiPriority w:val="99"/>
    <w:qFormat/>
    <w:rsid w:val="002B3D5D"/>
    <w:pPr>
      <w:spacing w:after="0" w:line="240" w:lineRule="auto"/>
      <w:contextualSpacing/>
      <w:jc w:val="both"/>
    </w:pPr>
    <w:rPr>
      <w:rFonts w:ascii="Palatino Linotype" w:eastAsia="Palatino Linotype" w:hAnsi="Palatino Linotype" w:cs="Palatino Linotype"/>
      <w:i/>
      <w:color w:val="000000"/>
      <w:sz w:val="20"/>
      <w:szCs w:val="24"/>
      <w:lang w:val="es-ES_tradnl" w:eastAsia="es-MX"/>
    </w:rPr>
  </w:style>
  <w:style w:type="character" w:customStyle="1" w:styleId="fundamentosCar">
    <w:name w:val="fundamentos Car"/>
    <w:basedOn w:val="SinespaciadoCar"/>
    <w:link w:val="fundamentos0"/>
    <w:locked/>
    <w:rsid w:val="002B3D5D"/>
    <w:rPr>
      <w:rFonts w:ascii="Palatino Linotype" w:eastAsia="Palatino Linotype" w:hAnsi="Palatino Linotype" w:cs="Palatino Linotype"/>
      <w:i/>
      <w:color w:val="000000"/>
      <w:sz w:val="24"/>
      <w:szCs w:val="24"/>
      <w:lang w:eastAsia="es-ES"/>
    </w:rPr>
  </w:style>
  <w:style w:type="paragraph" w:customStyle="1" w:styleId="fundamentos0">
    <w:name w:val="fundamentos"/>
    <w:basedOn w:val="Sinespaciado"/>
    <w:link w:val="fundamentosCar"/>
    <w:qFormat/>
    <w:rsid w:val="002B3D5D"/>
    <w:pPr>
      <w:ind w:left="567" w:right="567"/>
      <w:jc w:val="both"/>
    </w:pPr>
    <w:rPr>
      <w:rFonts w:ascii="Palatino Linotype" w:eastAsia="Palatino Linotype" w:hAnsi="Palatino Linotype" w:cs="Palatino Linotype"/>
      <w:i/>
      <w:color w:val="000000"/>
    </w:rPr>
  </w:style>
  <w:style w:type="character" w:customStyle="1" w:styleId="NormalINFOEMCar">
    <w:name w:val="Normal INFOEM Car"/>
    <w:basedOn w:val="Fuentedeprrafopredeter"/>
    <w:link w:val="NormalINFOEM"/>
    <w:locked/>
    <w:rsid w:val="002B3D5D"/>
    <w:rPr>
      <w:rFonts w:ascii="Palatino Linotype" w:eastAsia="Calibri" w:hAnsi="Palatino Linotype" w:cs="Calibri"/>
      <w:sz w:val="24"/>
      <w:lang w:val="es-ES_tradnl" w:eastAsia="es-MX"/>
    </w:rPr>
  </w:style>
  <w:style w:type="paragraph" w:customStyle="1" w:styleId="NormalINFOEM">
    <w:name w:val="Normal INFOEM"/>
    <w:basedOn w:val="Normal"/>
    <w:link w:val="NormalINFOEMCar"/>
    <w:qFormat/>
    <w:rsid w:val="002B3D5D"/>
    <w:pPr>
      <w:spacing w:after="0" w:line="360" w:lineRule="auto"/>
      <w:jc w:val="both"/>
    </w:pPr>
    <w:rPr>
      <w:rFonts w:ascii="Palatino Linotype" w:eastAsia="Calibri" w:hAnsi="Palatino Linotype" w:cs="Calibri"/>
      <w:sz w:val="24"/>
      <w:lang w:val="es-ES_tradnl" w:eastAsia="es-MX"/>
    </w:rPr>
  </w:style>
  <w:style w:type="character" w:customStyle="1" w:styleId="TextoCar">
    <w:name w:val="Texto Car"/>
    <w:link w:val="Texto"/>
    <w:locked/>
    <w:rsid w:val="002B3D5D"/>
    <w:rPr>
      <w:rFonts w:ascii="Arial" w:eastAsia="Times New Roman" w:hAnsi="Arial" w:cs="Arial"/>
      <w:sz w:val="18"/>
      <w:szCs w:val="18"/>
      <w:lang w:eastAsia="es-ES"/>
    </w:rPr>
  </w:style>
  <w:style w:type="paragraph" w:customStyle="1" w:styleId="Texto">
    <w:name w:val="Texto"/>
    <w:basedOn w:val="Normal"/>
    <w:link w:val="TextoCar"/>
    <w:rsid w:val="002B3D5D"/>
    <w:pPr>
      <w:spacing w:after="101" w:line="216" w:lineRule="exact"/>
      <w:ind w:firstLine="288"/>
      <w:jc w:val="both"/>
    </w:pPr>
    <w:rPr>
      <w:rFonts w:ascii="Arial" w:eastAsia="Times New Roman" w:hAnsi="Arial" w:cs="Arial"/>
      <w:sz w:val="18"/>
      <w:szCs w:val="18"/>
      <w:lang w:eastAsia="es-ES"/>
    </w:rPr>
  </w:style>
  <w:style w:type="character" w:styleId="Refdecomentario">
    <w:name w:val="annotation reference"/>
    <w:basedOn w:val="Fuentedeprrafopredeter"/>
    <w:uiPriority w:val="99"/>
    <w:semiHidden/>
    <w:unhideWhenUsed/>
    <w:rsid w:val="002B3D5D"/>
    <w:rPr>
      <w:sz w:val="16"/>
      <w:szCs w:val="16"/>
    </w:rPr>
  </w:style>
  <w:style w:type="character" w:styleId="Refdenotaalfinal">
    <w:name w:val="endnote reference"/>
    <w:basedOn w:val="Fuentedeprrafopredeter"/>
    <w:uiPriority w:val="99"/>
    <w:semiHidden/>
    <w:unhideWhenUsed/>
    <w:rsid w:val="002B3D5D"/>
    <w:rPr>
      <w:vertAlign w:val="superscript"/>
    </w:rPr>
  </w:style>
  <w:style w:type="character" w:customStyle="1" w:styleId="TextonotaalfinalCar1">
    <w:name w:val="Texto nota al final Car1"/>
    <w:basedOn w:val="Fuentedeprrafopredeter"/>
    <w:uiPriority w:val="99"/>
    <w:semiHidden/>
    <w:rsid w:val="002B3D5D"/>
    <w:rPr>
      <w:rFonts w:ascii="Palatino Linotype" w:eastAsia="Calibri" w:hAnsi="Palatino Linotype" w:cs="Calibri" w:hint="default"/>
      <w:sz w:val="20"/>
      <w:szCs w:val="20"/>
      <w:lang w:val="es-ES_tradnl" w:eastAsia="es-MX"/>
    </w:rPr>
  </w:style>
  <w:style w:type="character" w:customStyle="1" w:styleId="il">
    <w:name w:val="il"/>
    <w:basedOn w:val="Fuentedeprrafopredeter"/>
    <w:rsid w:val="002B3D5D"/>
  </w:style>
  <w:style w:type="character" w:customStyle="1" w:styleId="nacep">
    <w:name w:val="n_acep"/>
    <w:basedOn w:val="Fuentedeprrafopredeter"/>
    <w:rsid w:val="002B3D5D"/>
  </w:style>
  <w:style w:type="character" w:customStyle="1" w:styleId="notranslate">
    <w:name w:val="notranslate"/>
    <w:basedOn w:val="Fuentedeprrafopredeter"/>
    <w:rsid w:val="002B3D5D"/>
  </w:style>
  <w:style w:type="character" w:customStyle="1" w:styleId="apple-style-span">
    <w:name w:val="apple-style-span"/>
    <w:rsid w:val="002B3D5D"/>
  </w:style>
  <w:style w:type="character" w:customStyle="1" w:styleId="normaltextrun">
    <w:name w:val="normaltextrun"/>
    <w:basedOn w:val="Fuentedeprrafopredeter"/>
    <w:rsid w:val="002B3D5D"/>
  </w:style>
  <w:style w:type="character" w:customStyle="1" w:styleId="lbl-encabezado-negro">
    <w:name w:val="lbl-encabezado-negro"/>
    <w:basedOn w:val="Fuentedeprrafopredeter"/>
    <w:rsid w:val="002B3D5D"/>
  </w:style>
  <w:style w:type="character" w:customStyle="1" w:styleId="red">
    <w:name w:val="red"/>
    <w:basedOn w:val="Fuentedeprrafopredeter"/>
    <w:rsid w:val="002B3D5D"/>
  </w:style>
  <w:style w:type="character" w:customStyle="1" w:styleId="h">
    <w:name w:val="h"/>
    <w:basedOn w:val="Fuentedeprrafopredeter"/>
    <w:rsid w:val="002B3D5D"/>
  </w:style>
  <w:style w:type="character" w:customStyle="1" w:styleId="i1">
    <w:name w:val="i1"/>
    <w:basedOn w:val="Fuentedeprrafopredeter"/>
    <w:rsid w:val="002B3D5D"/>
  </w:style>
  <w:style w:type="character" w:customStyle="1" w:styleId="Mencinsinresolver2">
    <w:name w:val="Mención sin resolver2"/>
    <w:basedOn w:val="Fuentedeprrafopredeter"/>
    <w:uiPriority w:val="99"/>
    <w:semiHidden/>
    <w:rsid w:val="002B3D5D"/>
    <w:rPr>
      <w:color w:val="605E5C"/>
      <w:shd w:val="clear" w:color="auto" w:fill="E1DFDD"/>
    </w:rPr>
  </w:style>
  <w:style w:type="table" w:customStyle="1" w:styleId="Tablaconcuadrcula1">
    <w:name w:val="Tabla con cuadrícula1"/>
    <w:basedOn w:val="Tablanormal"/>
    <w:next w:val="Tablaconcuadrcula"/>
    <w:uiPriority w:val="39"/>
    <w:rsid w:val="002B3D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2B3D5D"/>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uiPriority w:val="39"/>
    <w:rsid w:val="002B3D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01">
    <w:name w:val="Lista actual101"/>
    <w:uiPriority w:val="99"/>
    <w:rsid w:val="002B3D5D"/>
    <w:pPr>
      <w:numPr>
        <w:numId w:val="19"/>
      </w:numPr>
    </w:pPr>
  </w:style>
  <w:style w:type="numbering" w:customStyle="1" w:styleId="Listaactual111">
    <w:name w:val="Lista actual111"/>
    <w:uiPriority w:val="99"/>
    <w:rsid w:val="002B3D5D"/>
    <w:pPr>
      <w:numPr>
        <w:numId w:val="20"/>
      </w:numPr>
    </w:pPr>
  </w:style>
  <w:style w:type="numbering" w:customStyle="1" w:styleId="Listaactual5">
    <w:name w:val="Lista actual5"/>
    <w:uiPriority w:val="99"/>
    <w:rsid w:val="002B3D5D"/>
    <w:pPr>
      <w:numPr>
        <w:numId w:val="21"/>
      </w:numPr>
    </w:pPr>
  </w:style>
  <w:style w:type="numbering" w:customStyle="1" w:styleId="Listaactual51">
    <w:name w:val="Lista actual51"/>
    <w:uiPriority w:val="99"/>
    <w:rsid w:val="002B3D5D"/>
    <w:pPr>
      <w:numPr>
        <w:numId w:val="22"/>
      </w:numPr>
    </w:pPr>
  </w:style>
  <w:style w:type="numbering" w:customStyle="1" w:styleId="Listaactual71">
    <w:name w:val="Lista actual71"/>
    <w:uiPriority w:val="99"/>
    <w:rsid w:val="002B3D5D"/>
    <w:pPr>
      <w:numPr>
        <w:numId w:val="23"/>
      </w:numPr>
    </w:pPr>
  </w:style>
  <w:style w:type="numbering" w:customStyle="1" w:styleId="Listaactual7">
    <w:name w:val="Lista actual7"/>
    <w:uiPriority w:val="99"/>
    <w:rsid w:val="002B3D5D"/>
    <w:pPr>
      <w:numPr>
        <w:numId w:val="24"/>
      </w:numPr>
    </w:pPr>
  </w:style>
  <w:style w:type="numbering" w:customStyle="1" w:styleId="Listaactual3">
    <w:name w:val="Lista actual3"/>
    <w:uiPriority w:val="99"/>
    <w:rsid w:val="002B3D5D"/>
    <w:pPr>
      <w:numPr>
        <w:numId w:val="25"/>
      </w:numPr>
    </w:pPr>
  </w:style>
  <w:style w:type="numbering" w:customStyle="1" w:styleId="Listaactual11">
    <w:name w:val="Lista actual11"/>
    <w:uiPriority w:val="99"/>
    <w:rsid w:val="002B3D5D"/>
    <w:pPr>
      <w:numPr>
        <w:numId w:val="26"/>
      </w:numPr>
    </w:pPr>
  </w:style>
  <w:style w:type="numbering" w:customStyle="1" w:styleId="Listaactual131">
    <w:name w:val="Lista actual131"/>
    <w:uiPriority w:val="99"/>
    <w:rsid w:val="002B3D5D"/>
    <w:pPr>
      <w:numPr>
        <w:numId w:val="27"/>
      </w:numPr>
    </w:pPr>
  </w:style>
  <w:style w:type="numbering" w:customStyle="1" w:styleId="Listaactual9">
    <w:name w:val="Lista actual9"/>
    <w:uiPriority w:val="99"/>
    <w:rsid w:val="002B3D5D"/>
    <w:pPr>
      <w:numPr>
        <w:numId w:val="28"/>
      </w:numPr>
    </w:pPr>
  </w:style>
  <w:style w:type="numbering" w:customStyle="1" w:styleId="Listaactual8">
    <w:name w:val="Lista actual8"/>
    <w:uiPriority w:val="99"/>
    <w:rsid w:val="002B3D5D"/>
    <w:pPr>
      <w:numPr>
        <w:numId w:val="29"/>
      </w:numPr>
    </w:pPr>
  </w:style>
  <w:style w:type="numbering" w:customStyle="1" w:styleId="Listaactual121">
    <w:name w:val="Lista actual121"/>
    <w:uiPriority w:val="99"/>
    <w:rsid w:val="002B3D5D"/>
    <w:pPr>
      <w:numPr>
        <w:numId w:val="30"/>
      </w:numPr>
    </w:pPr>
  </w:style>
  <w:style w:type="numbering" w:customStyle="1" w:styleId="Listaactual31">
    <w:name w:val="Lista actual31"/>
    <w:uiPriority w:val="99"/>
    <w:rsid w:val="002B3D5D"/>
    <w:pPr>
      <w:numPr>
        <w:numId w:val="31"/>
      </w:numPr>
    </w:pPr>
  </w:style>
  <w:style w:type="numbering" w:customStyle="1" w:styleId="Listaactual1">
    <w:name w:val="Lista actual1"/>
    <w:uiPriority w:val="99"/>
    <w:rsid w:val="002B3D5D"/>
    <w:pPr>
      <w:numPr>
        <w:numId w:val="32"/>
      </w:numPr>
    </w:pPr>
  </w:style>
  <w:style w:type="numbering" w:customStyle="1" w:styleId="Listaactual21">
    <w:name w:val="Lista actual21"/>
    <w:uiPriority w:val="99"/>
    <w:rsid w:val="002B3D5D"/>
    <w:pPr>
      <w:numPr>
        <w:numId w:val="33"/>
      </w:numPr>
    </w:pPr>
  </w:style>
  <w:style w:type="numbering" w:customStyle="1" w:styleId="Listaactual2">
    <w:name w:val="Lista actual2"/>
    <w:uiPriority w:val="99"/>
    <w:rsid w:val="002B3D5D"/>
    <w:pPr>
      <w:numPr>
        <w:numId w:val="34"/>
      </w:numPr>
    </w:pPr>
  </w:style>
  <w:style w:type="numbering" w:customStyle="1" w:styleId="Listaactual10">
    <w:name w:val="Lista actual10"/>
    <w:uiPriority w:val="99"/>
    <w:rsid w:val="002B3D5D"/>
    <w:pPr>
      <w:numPr>
        <w:numId w:val="35"/>
      </w:numPr>
    </w:pPr>
  </w:style>
  <w:style w:type="numbering" w:customStyle="1" w:styleId="Listaactual6">
    <w:name w:val="Lista actual6"/>
    <w:uiPriority w:val="99"/>
    <w:rsid w:val="002B3D5D"/>
    <w:pPr>
      <w:numPr>
        <w:numId w:val="36"/>
      </w:numPr>
    </w:pPr>
  </w:style>
  <w:style w:type="numbering" w:customStyle="1" w:styleId="Listaactual81">
    <w:name w:val="Lista actual81"/>
    <w:uiPriority w:val="99"/>
    <w:rsid w:val="002B3D5D"/>
    <w:pPr>
      <w:numPr>
        <w:numId w:val="37"/>
      </w:numPr>
    </w:pPr>
  </w:style>
  <w:style w:type="numbering" w:customStyle="1" w:styleId="Listaactual61">
    <w:name w:val="Lista actual61"/>
    <w:uiPriority w:val="99"/>
    <w:rsid w:val="002B3D5D"/>
    <w:pPr>
      <w:numPr>
        <w:numId w:val="38"/>
      </w:numPr>
    </w:pPr>
  </w:style>
  <w:style w:type="numbering" w:customStyle="1" w:styleId="Listaactual41">
    <w:name w:val="Lista actual41"/>
    <w:uiPriority w:val="99"/>
    <w:rsid w:val="002B3D5D"/>
    <w:pPr>
      <w:numPr>
        <w:numId w:val="39"/>
      </w:numPr>
    </w:pPr>
  </w:style>
  <w:style w:type="numbering" w:customStyle="1" w:styleId="Listaactual4">
    <w:name w:val="Lista actual4"/>
    <w:uiPriority w:val="99"/>
    <w:rsid w:val="002B3D5D"/>
    <w:pPr>
      <w:numPr>
        <w:numId w:val="40"/>
      </w:numPr>
    </w:pPr>
  </w:style>
  <w:style w:type="numbering" w:customStyle="1" w:styleId="Listaactual91">
    <w:name w:val="Lista actual91"/>
    <w:uiPriority w:val="99"/>
    <w:rsid w:val="002B3D5D"/>
    <w:pPr>
      <w:numPr>
        <w:numId w:val="41"/>
      </w:numPr>
    </w:pPr>
  </w:style>
  <w:style w:type="numbering" w:customStyle="1" w:styleId="Listaactual13">
    <w:name w:val="Lista actual13"/>
    <w:uiPriority w:val="99"/>
    <w:rsid w:val="002B3D5D"/>
    <w:pPr>
      <w:numPr>
        <w:numId w:val="42"/>
      </w:numPr>
    </w:pPr>
  </w:style>
  <w:style w:type="numbering" w:customStyle="1" w:styleId="Listaactual12">
    <w:name w:val="Lista actual12"/>
    <w:uiPriority w:val="99"/>
    <w:rsid w:val="002B3D5D"/>
    <w:pPr>
      <w:numPr>
        <w:numId w:val="43"/>
      </w:numPr>
    </w:pPr>
  </w:style>
  <w:style w:type="numbering" w:customStyle="1" w:styleId="Listaactual22">
    <w:name w:val="Lista actual22"/>
    <w:uiPriority w:val="99"/>
    <w:rsid w:val="002B3D5D"/>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2033">
      <w:bodyDiv w:val="1"/>
      <w:marLeft w:val="0"/>
      <w:marRight w:val="0"/>
      <w:marTop w:val="0"/>
      <w:marBottom w:val="0"/>
      <w:divBdr>
        <w:top w:val="none" w:sz="0" w:space="0" w:color="auto"/>
        <w:left w:val="none" w:sz="0" w:space="0" w:color="auto"/>
        <w:bottom w:val="none" w:sz="0" w:space="0" w:color="auto"/>
        <w:right w:val="none" w:sz="0" w:space="0" w:color="auto"/>
      </w:divBdr>
    </w:div>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07556128">
      <w:bodyDiv w:val="1"/>
      <w:marLeft w:val="0"/>
      <w:marRight w:val="0"/>
      <w:marTop w:val="0"/>
      <w:marBottom w:val="0"/>
      <w:divBdr>
        <w:top w:val="none" w:sz="0" w:space="0" w:color="auto"/>
        <w:left w:val="none" w:sz="0" w:space="0" w:color="auto"/>
        <w:bottom w:val="none" w:sz="0" w:space="0" w:color="auto"/>
        <w:right w:val="none" w:sz="0" w:space="0" w:color="auto"/>
      </w:divBdr>
    </w:div>
    <w:div w:id="126509347">
      <w:bodyDiv w:val="1"/>
      <w:marLeft w:val="0"/>
      <w:marRight w:val="0"/>
      <w:marTop w:val="0"/>
      <w:marBottom w:val="0"/>
      <w:divBdr>
        <w:top w:val="none" w:sz="0" w:space="0" w:color="auto"/>
        <w:left w:val="none" w:sz="0" w:space="0" w:color="auto"/>
        <w:bottom w:val="none" w:sz="0" w:space="0" w:color="auto"/>
        <w:right w:val="none" w:sz="0" w:space="0" w:color="auto"/>
      </w:divBdr>
    </w:div>
    <w:div w:id="299118865">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18004186">
      <w:bodyDiv w:val="1"/>
      <w:marLeft w:val="0"/>
      <w:marRight w:val="0"/>
      <w:marTop w:val="0"/>
      <w:marBottom w:val="0"/>
      <w:divBdr>
        <w:top w:val="none" w:sz="0" w:space="0" w:color="auto"/>
        <w:left w:val="none" w:sz="0" w:space="0" w:color="auto"/>
        <w:bottom w:val="none" w:sz="0" w:space="0" w:color="auto"/>
        <w:right w:val="none" w:sz="0" w:space="0" w:color="auto"/>
      </w:divBdr>
    </w:div>
    <w:div w:id="625816491">
      <w:bodyDiv w:val="1"/>
      <w:marLeft w:val="0"/>
      <w:marRight w:val="0"/>
      <w:marTop w:val="0"/>
      <w:marBottom w:val="0"/>
      <w:divBdr>
        <w:top w:val="none" w:sz="0" w:space="0" w:color="auto"/>
        <w:left w:val="none" w:sz="0" w:space="0" w:color="auto"/>
        <w:bottom w:val="none" w:sz="0" w:space="0" w:color="auto"/>
        <w:right w:val="none" w:sz="0" w:space="0" w:color="auto"/>
      </w:divBdr>
    </w:div>
    <w:div w:id="653873239">
      <w:bodyDiv w:val="1"/>
      <w:marLeft w:val="0"/>
      <w:marRight w:val="0"/>
      <w:marTop w:val="0"/>
      <w:marBottom w:val="0"/>
      <w:divBdr>
        <w:top w:val="none" w:sz="0" w:space="0" w:color="auto"/>
        <w:left w:val="none" w:sz="0" w:space="0" w:color="auto"/>
        <w:bottom w:val="none" w:sz="0" w:space="0" w:color="auto"/>
        <w:right w:val="none" w:sz="0" w:space="0" w:color="auto"/>
      </w:divBdr>
    </w:div>
    <w:div w:id="696808470">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854273023">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062101082">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235706346">
      <w:bodyDiv w:val="1"/>
      <w:marLeft w:val="0"/>
      <w:marRight w:val="0"/>
      <w:marTop w:val="0"/>
      <w:marBottom w:val="0"/>
      <w:divBdr>
        <w:top w:val="none" w:sz="0" w:space="0" w:color="auto"/>
        <w:left w:val="none" w:sz="0" w:space="0" w:color="auto"/>
        <w:bottom w:val="none" w:sz="0" w:space="0" w:color="auto"/>
        <w:right w:val="none" w:sz="0" w:space="0" w:color="auto"/>
      </w:divBdr>
    </w:div>
    <w:div w:id="1289433059">
      <w:bodyDiv w:val="1"/>
      <w:marLeft w:val="0"/>
      <w:marRight w:val="0"/>
      <w:marTop w:val="0"/>
      <w:marBottom w:val="0"/>
      <w:divBdr>
        <w:top w:val="none" w:sz="0" w:space="0" w:color="auto"/>
        <w:left w:val="none" w:sz="0" w:space="0" w:color="auto"/>
        <w:bottom w:val="none" w:sz="0" w:space="0" w:color="auto"/>
        <w:right w:val="none" w:sz="0" w:space="0" w:color="auto"/>
      </w:divBdr>
    </w:div>
    <w:div w:id="1375888309">
      <w:bodyDiv w:val="1"/>
      <w:marLeft w:val="0"/>
      <w:marRight w:val="0"/>
      <w:marTop w:val="0"/>
      <w:marBottom w:val="0"/>
      <w:divBdr>
        <w:top w:val="none" w:sz="0" w:space="0" w:color="auto"/>
        <w:left w:val="none" w:sz="0" w:space="0" w:color="auto"/>
        <w:bottom w:val="none" w:sz="0" w:space="0" w:color="auto"/>
        <w:right w:val="none" w:sz="0" w:space="0" w:color="auto"/>
      </w:divBdr>
    </w:div>
    <w:div w:id="1515610843">
      <w:bodyDiv w:val="1"/>
      <w:marLeft w:val="0"/>
      <w:marRight w:val="0"/>
      <w:marTop w:val="0"/>
      <w:marBottom w:val="0"/>
      <w:divBdr>
        <w:top w:val="none" w:sz="0" w:space="0" w:color="auto"/>
        <w:left w:val="none" w:sz="0" w:space="0" w:color="auto"/>
        <w:bottom w:val="none" w:sz="0" w:space="0" w:color="auto"/>
        <w:right w:val="none" w:sz="0" w:space="0" w:color="auto"/>
      </w:divBdr>
    </w:div>
    <w:div w:id="1882745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F47F9-832F-4B4A-8B97-3AC8721B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51</Pages>
  <Words>12063</Words>
  <Characters>66351</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2023-06-22T01:26:00Z</dcterms:created>
  <dcterms:modified xsi:type="dcterms:W3CDTF">2023-06-30T21:04:00Z</dcterms:modified>
</cp:coreProperties>
</file>