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4098263B" w:rsidR="005C2E26" w:rsidRPr="008C12C8" w:rsidRDefault="005C2E26" w:rsidP="008C12C8">
      <w:pPr>
        <w:spacing w:line="360" w:lineRule="auto"/>
        <w:jc w:val="both"/>
        <w:rPr>
          <w:rFonts w:ascii="Palatino Linotype" w:hAnsi="Palatino Linotype"/>
        </w:rPr>
      </w:pPr>
      <w:r w:rsidRPr="008C12C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8F0B23" w:rsidRPr="008C12C8">
        <w:rPr>
          <w:rFonts w:ascii="Palatino Linotype" w:hAnsi="Palatino Linotype"/>
        </w:rPr>
        <w:t>d</w:t>
      </w:r>
      <w:r w:rsidRPr="008C12C8">
        <w:rPr>
          <w:rFonts w:ascii="Palatino Linotype" w:hAnsi="Palatino Linotype"/>
        </w:rPr>
        <w:t xml:space="preserve">el </w:t>
      </w:r>
      <w:r w:rsidR="00BD42C3" w:rsidRPr="008C12C8">
        <w:rPr>
          <w:rFonts w:ascii="Palatino Linotype" w:hAnsi="Palatino Linotype"/>
        </w:rPr>
        <w:t>veinticinco</w:t>
      </w:r>
      <w:r w:rsidRPr="008C12C8">
        <w:rPr>
          <w:rFonts w:ascii="Palatino Linotype" w:hAnsi="Palatino Linotype"/>
        </w:rPr>
        <w:t xml:space="preserve"> de </w:t>
      </w:r>
      <w:r w:rsidR="002E1271" w:rsidRPr="008C12C8">
        <w:rPr>
          <w:rFonts w:ascii="Palatino Linotype" w:hAnsi="Palatino Linotype"/>
        </w:rPr>
        <w:t>octubre</w:t>
      </w:r>
      <w:r w:rsidR="00697064" w:rsidRPr="008C12C8">
        <w:rPr>
          <w:rFonts w:ascii="Palatino Linotype" w:hAnsi="Palatino Linotype"/>
        </w:rPr>
        <w:t xml:space="preserve"> de dos mil veintitrés</w:t>
      </w:r>
      <w:r w:rsidR="00943122" w:rsidRPr="008C12C8">
        <w:rPr>
          <w:rFonts w:ascii="Palatino Linotype" w:hAnsi="Palatino Linotype"/>
        </w:rPr>
        <w:t>.</w:t>
      </w:r>
    </w:p>
    <w:p w14:paraId="28464D58" w14:textId="77777777" w:rsidR="00457BB8" w:rsidRPr="008C12C8" w:rsidRDefault="00457BB8" w:rsidP="008C12C8">
      <w:pPr>
        <w:spacing w:line="360" w:lineRule="auto"/>
        <w:jc w:val="both"/>
        <w:rPr>
          <w:rFonts w:ascii="Palatino Linotype" w:hAnsi="Palatino Linotype"/>
        </w:rPr>
      </w:pPr>
    </w:p>
    <w:p w14:paraId="2C11FACB" w14:textId="11651E82" w:rsidR="00457BB8" w:rsidRPr="008C12C8" w:rsidRDefault="00457BB8" w:rsidP="008C12C8">
      <w:pPr>
        <w:spacing w:line="360" w:lineRule="auto"/>
        <w:jc w:val="both"/>
        <w:rPr>
          <w:rFonts w:ascii="Palatino Linotype" w:hAnsi="Palatino Linotype"/>
          <w:b/>
        </w:rPr>
      </w:pPr>
      <w:r w:rsidRPr="008C12C8">
        <w:rPr>
          <w:rFonts w:ascii="Palatino Linotype" w:hAnsi="Palatino Linotype"/>
          <w:b/>
        </w:rPr>
        <w:t>VISTO</w:t>
      </w:r>
      <w:r w:rsidRPr="008C12C8">
        <w:rPr>
          <w:rFonts w:ascii="Palatino Linotype" w:hAnsi="Palatino Linotype"/>
        </w:rPr>
        <w:t xml:space="preserve"> el exp</w:t>
      </w:r>
      <w:r w:rsidR="00CB5585" w:rsidRPr="008C12C8">
        <w:rPr>
          <w:rFonts w:ascii="Palatino Linotype" w:hAnsi="Palatino Linotype"/>
        </w:rPr>
        <w:t xml:space="preserve">ediente formado con motivo del </w:t>
      </w:r>
      <w:r w:rsidR="00D86297" w:rsidRPr="008C12C8">
        <w:rPr>
          <w:rFonts w:ascii="Palatino Linotype" w:hAnsi="Palatino Linotype"/>
        </w:rPr>
        <w:t>Recurso Revisión</w:t>
      </w:r>
      <w:r w:rsidRPr="008C12C8">
        <w:rPr>
          <w:rFonts w:ascii="Palatino Linotype" w:hAnsi="Palatino Linotype"/>
        </w:rPr>
        <w:t xml:space="preserve"> </w:t>
      </w:r>
      <w:r w:rsidR="00E0314A" w:rsidRPr="008C12C8">
        <w:rPr>
          <w:rFonts w:ascii="Palatino Linotype" w:hAnsi="Palatino Linotype"/>
          <w:b/>
          <w:lang w:val="es-ES_tradnl"/>
        </w:rPr>
        <w:t>03437</w:t>
      </w:r>
      <w:r w:rsidR="00124E75" w:rsidRPr="008C12C8">
        <w:rPr>
          <w:rFonts w:ascii="Palatino Linotype" w:hAnsi="Palatino Linotype"/>
          <w:b/>
          <w:lang w:val="es-ES_tradnl"/>
        </w:rPr>
        <w:t>/INFOEM/IP/RR/2023</w:t>
      </w:r>
      <w:r w:rsidRPr="008C12C8">
        <w:rPr>
          <w:rFonts w:ascii="Palatino Linotype" w:hAnsi="Palatino Linotype"/>
        </w:rPr>
        <w:t xml:space="preserve">, </w:t>
      </w:r>
      <w:r w:rsidR="006C52D7" w:rsidRPr="008C12C8">
        <w:rPr>
          <w:rFonts w:ascii="Palatino Linotype" w:hAnsi="Palatino Linotype"/>
        </w:rPr>
        <w:t xml:space="preserve">promovido </w:t>
      </w:r>
      <w:r w:rsidR="005C250B" w:rsidRPr="008C12C8">
        <w:rPr>
          <w:rFonts w:ascii="Palatino Linotype" w:hAnsi="Palatino Linotype"/>
        </w:rPr>
        <w:t xml:space="preserve">por </w:t>
      </w:r>
      <w:r w:rsidR="00E0314A" w:rsidRPr="008C12C8">
        <w:rPr>
          <w:rFonts w:ascii="Palatino Linotype" w:hAnsi="Palatino Linotype"/>
        </w:rPr>
        <w:t xml:space="preserve">la </w:t>
      </w:r>
      <w:r w:rsidR="00E0314A" w:rsidRPr="008C12C8">
        <w:rPr>
          <w:rFonts w:ascii="Palatino Linotype" w:hAnsi="Palatino Linotype"/>
          <w:b/>
        </w:rPr>
        <w:t>C.</w:t>
      </w:r>
      <w:r w:rsidR="00E0314A" w:rsidRPr="008C12C8">
        <w:rPr>
          <w:rFonts w:ascii="Palatino Linotype" w:hAnsi="Palatino Linotype"/>
        </w:rPr>
        <w:t xml:space="preserve"> </w:t>
      </w:r>
      <w:r w:rsidR="000E4DE5">
        <w:rPr>
          <w:rFonts w:ascii="Palatino Linotype" w:hAnsi="Palatino Linotype"/>
          <w:b/>
          <w:bCs/>
        </w:rPr>
        <w:t>XXXX XXXXX</w:t>
      </w:r>
      <w:r w:rsidR="005C250B" w:rsidRPr="008C12C8">
        <w:rPr>
          <w:rFonts w:ascii="Palatino Linotype" w:hAnsi="Palatino Linotype"/>
        </w:rPr>
        <w:t>,</w:t>
      </w:r>
      <w:r w:rsidR="005C250B" w:rsidRPr="008C12C8">
        <w:rPr>
          <w:rFonts w:ascii="Palatino Linotype" w:hAnsi="Palatino Linotype" w:cs="Arial"/>
          <w:b/>
          <w:lang w:val="es-ES"/>
        </w:rPr>
        <w:t xml:space="preserve"> </w:t>
      </w:r>
      <w:r w:rsidR="007E09B0" w:rsidRPr="008C12C8">
        <w:rPr>
          <w:rFonts w:ascii="Palatino Linotype" w:hAnsi="Palatino Linotype" w:cs="Arial"/>
          <w:lang w:val="es-ES"/>
        </w:rPr>
        <w:t xml:space="preserve">a </w:t>
      </w:r>
      <w:r w:rsidR="007E09B0" w:rsidRPr="008C12C8">
        <w:rPr>
          <w:rFonts w:ascii="Palatino Linotype" w:hAnsi="Palatino Linotype"/>
          <w:lang w:val="es-ES"/>
        </w:rPr>
        <w:t>quien</w:t>
      </w:r>
      <w:r w:rsidR="005C250B" w:rsidRPr="008C12C8">
        <w:rPr>
          <w:rFonts w:ascii="Palatino Linotype" w:hAnsi="Palatino Linotype" w:cs="Arial"/>
          <w:b/>
          <w:lang w:val="es-ES"/>
        </w:rPr>
        <w:t xml:space="preserve"> </w:t>
      </w:r>
      <w:r w:rsidR="005C250B" w:rsidRPr="008C12C8">
        <w:rPr>
          <w:rFonts w:ascii="Palatino Linotype" w:hAnsi="Palatino Linotype"/>
        </w:rPr>
        <w:t>en lo sucesivo se</w:t>
      </w:r>
      <w:r w:rsidR="007E09B0" w:rsidRPr="008C12C8">
        <w:rPr>
          <w:rFonts w:ascii="Palatino Linotype" w:hAnsi="Palatino Linotype"/>
        </w:rPr>
        <w:t xml:space="preserve"> le</w:t>
      </w:r>
      <w:r w:rsidR="005C250B" w:rsidRPr="008C12C8">
        <w:rPr>
          <w:rFonts w:ascii="Palatino Linotype" w:hAnsi="Palatino Linotype"/>
        </w:rPr>
        <w:t xml:space="preserve"> denominará </w:t>
      </w:r>
      <w:r w:rsidR="00E0314A" w:rsidRPr="008C12C8">
        <w:rPr>
          <w:rFonts w:ascii="Palatino Linotype" w:hAnsi="Palatino Linotype" w:cs="Arial"/>
          <w:b/>
          <w:lang w:val="es-ES"/>
        </w:rPr>
        <w:t>LA</w:t>
      </w:r>
      <w:r w:rsidR="005C250B" w:rsidRPr="008C12C8">
        <w:rPr>
          <w:rFonts w:ascii="Palatino Linotype" w:hAnsi="Palatino Linotype" w:cs="Arial"/>
          <w:b/>
          <w:lang w:val="es-ES"/>
        </w:rPr>
        <w:t xml:space="preserve"> RECURRENTE</w:t>
      </w:r>
      <w:r w:rsidR="005C250B" w:rsidRPr="008C12C8">
        <w:rPr>
          <w:rFonts w:ascii="Palatino Linotype" w:hAnsi="Palatino Linotype"/>
        </w:rPr>
        <w:t>,</w:t>
      </w:r>
      <w:r w:rsidRPr="008C12C8">
        <w:rPr>
          <w:rFonts w:ascii="Palatino Linotype" w:hAnsi="Palatino Linotype"/>
        </w:rPr>
        <w:t xml:space="preserve"> </w:t>
      </w:r>
      <w:r w:rsidR="00E24730" w:rsidRPr="008C12C8">
        <w:rPr>
          <w:rFonts w:ascii="Palatino Linotype" w:hAnsi="Palatino Linotype"/>
        </w:rPr>
        <w:t xml:space="preserve">en contra de </w:t>
      </w:r>
      <w:r w:rsidR="00DD7C89" w:rsidRPr="008C12C8">
        <w:rPr>
          <w:rFonts w:ascii="Palatino Linotype" w:hAnsi="Palatino Linotype" w:cs="Arial"/>
          <w:lang w:val="es-ES"/>
        </w:rPr>
        <w:t>la</w:t>
      </w:r>
      <w:r w:rsidR="00E24730" w:rsidRPr="008C12C8">
        <w:rPr>
          <w:rFonts w:ascii="Palatino Linotype" w:hAnsi="Palatino Linotype" w:cs="Arial"/>
          <w:lang w:val="es-ES"/>
        </w:rPr>
        <w:t xml:space="preserve"> respuesta</w:t>
      </w:r>
      <w:r w:rsidR="00F74502" w:rsidRPr="008C12C8">
        <w:rPr>
          <w:rFonts w:ascii="Palatino Linotype" w:hAnsi="Palatino Linotype" w:cs="Arial"/>
          <w:lang w:val="es-ES"/>
        </w:rPr>
        <w:t xml:space="preserve"> d</w:t>
      </w:r>
      <w:r w:rsidR="000C0B7F" w:rsidRPr="008C12C8">
        <w:rPr>
          <w:rFonts w:ascii="Palatino Linotype" w:hAnsi="Palatino Linotype" w:cs="Arial"/>
          <w:lang w:val="es-ES"/>
        </w:rPr>
        <w:t>e</w:t>
      </w:r>
      <w:r w:rsidR="005C250B" w:rsidRPr="008C12C8">
        <w:rPr>
          <w:rFonts w:ascii="Palatino Linotype" w:hAnsi="Palatino Linotype" w:cs="Arial"/>
          <w:lang w:val="es-ES"/>
        </w:rPr>
        <w:t xml:space="preserve">l </w:t>
      </w:r>
      <w:r w:rsidR="00E0314A" w:rsidRPr="008C12C8">
        <w:rPr>
          <w:rFonts w:ascii="Palatino Linotype" w:hAnsi="Palatino Linotype" w:cs="Arial"/>
          <w:b/>
        </w:rPr>
        <w:t>Instituto Electoral del Estado de México</w:t>
      </w:r>
      <w:r w:rsidR="00F5252E" w:rsidRPr="008C12C8">
        <w:rPr>
          <w:rFonts w:ascii="Palatino Linotype" w:hAnsi="Palatino Linotype" w:cs="Arial"/>
          <w:b/>
        </w:rPr>
        <w:t>,</w:t>
      </w:r>
      <w:r w:rsidRPr="008C12C8">
        <w:rPr>
          <w:rFonts w:ascii="Palatino Linotype" w:hAnsi="Palatino Linotype"/>
          <w:b/>
        </w:rPr>
        <w:t xml:space="preserve"> </w:t>
      </w:r>
      <w:r w:rsidR="00A66569" w:rsidRPr="008C12C8">
        <w:rPr>
          <w:rFonts w:ascii="Palatino Linotype" w:hAnsi="Palatino Linotype"/>
          <w:lang w:val="es-419"/>
        </w:rPr>
        <w:t xml:space="preserve">que en </w:t>
      </w:r>
      <w:r w:rsidRPr="008C12C8">
        <w:rPr>
          <w:rFonts w:ascii="Palatino Linotype" w:hAnsi="Palatino Linotype"/>
        </w:rPr>
        <w:t xml:space="preserve">lo sucesivo </w:t>
      </w:r>
      <w:r w:rsidR="009E2E2C" w:rsidRPr="008C12C8">
        <w:rPr>
          <w:rFonts w:ascii="Palatino Linotype" w:hAnsi="Palatino Linotype"/>
        </w:rPr>
        <w:t xml:space="preserve">se denominará </w:t>
      </w:r>
      <w:r w:rsidRPr="008C12C8">
        <w:rPr>
          <w:rFonts w:ascii="Palatino Linotype" w:hAnsi="Palatino Linotype"/>
          <w:b/>
        </w:rPr>
        <w:t>EL SUJETO OBLIGADO</w:t>
      </w:r>
      <w:r w:rsidRPr="008C12C8">
        <w:rPr>
          <w:rFonts w:ascii="Palatino Linotype" w:hAnsi="Palatino Linotype"/>
        </w:rPr>
        <w:t>, se procede a dictar la presente resol</w:t>
      </w:r>
      <w:r w:rsidR="009A60AC" w:rsidRPr="008C12C8">
        <w:rPr>
          <w:rFonts w:ascii="Palatino Linotype" w:hAnsi="Palatino Linotype"/>
        </w:rPr>
        <w:t>ución con base en lo siguiente:</w:t>
      </w:r>
    </w:p>
    <w:p w14:paraId="48CEFEB5" w14:textId="77777777" w:rsidR="00457BB8" w:rsidRPr="008C12C8" w:rsidRDefault="00457BB8" w:rsidP="008C12C8">
      <w:pPr>
        <w:jc w:val="center"/>
        <w:rPr>
          <w:rFonts w:ascii="Palatino Linotype" w:hAnsi="Palatino Linotype"/>
        </w:rPr>
      </w:pPr>
    </w:p>
    <w:p w14:paraId="480E521A" w14:textId="1C45FB4A" w:rsidR="00457BB8" w:rsidRPr="008C12C8" w:rsidRDefault="003103D9" w:rsidP="008C12C8">
      <w:pPr>
        <w:jc w:val="center"/>
        <w:rPr>
          <w:rFonts w:ascii="Palatino Linotype" w:hAnsi="Palatino Linotype"/>
          <w:b/>
          <w:bCs/>
          <w:spacing w:val="40"/>
        </w:rPr>
      </w:pPr>
      <w:r w:rsidRPr="008C12C8">
        <w:rPr>
          <w:rFonts w:ascii="Palatino Linotype" w:hAnsi="Palatino Linotype"/>
          <w:b/>
          <w:bCs/>
          <w:spacing w:val="40"/>
        </w:rPr>
        <w:t>ANTECEDENTES</w:t>
      </w:r>
    </w:p>
    <w:p w14:paraId="68707BF2" w14:textId="77777777" w:rsidR="00457BB8" w:rsidRPr="008C12C8" w:rsidRDefault="00457BB8" w:rsidP="008C12C8">
      <w:pPr>
        <w:jc w:val="center"/>
        <w:rPr>
          <w:rFonts w:ascii="Palatino Linotype" w:hAnsi="Palatino Linotype"/>
          <w:b/>
          <w:bCs/>
          <w:spacing w:val="40"/>
        </w:rPr>
      </w:pPr>
    </w:p>
    <w:p w14:paraId="27A028CA" w14:textId="38A75BD8" w:rsidR="0046481A" w:rsidRPr="008C12C8" w:rsidRDefault="00457BB8" w:rsidP="008C12C8">
      <w:pPr>
        <w:spacing w:line="360" w:lineRule="auto"/>
        <w:jc w:val="both"/>
        <w:rPr>
          <w:rFonts w:ascii="Palatino Linotype" w:hAnsi="Palatino Linotype"/>
          <w:b/>
        </w:rPr>
      </w:pPr>
      <w:r w:rsidRPr="008C12C8">
        <w:rPr>
          <w:rFonts w:ascii="Palatino Linotype" w:hAnsi="Palatino Linotype"/>
          <w:b/>
        </w:rPr>
        <w:t xml:space="preserve">I. </w:t>
      </w:r>
      <w:r w:rsidR="00747069" w:rsidRPr="008C12C8">
        <w:rPr>
          <w:rFonts w:ascii="Palatino Linotype" w:hAnsi="Palatino Linotype"/>
          <w:b/>
        </w:rPr>
        <w:t>De la Solicitud de Información</w:t>
      </w:r>
      <w:r w:rsidR="00E547B6" w:rsidRPr="008C12C8">
        <w:rPr>
          <w:rFonts w:ascii="Palatino Linotype" w:hAnsi="Palatino Linotype"/>
          <w:b/>
        </w:rPr>
        <w:t>.</w:t>
      </w:r>
    </w:p>
    <w:p w14:paraId="4EA39801" w14:textId="4F661116" w:rsidR="00F67B0E" w:rsidRPr="008C12C8" w:rsidRDefault="00F66119" w:rsidP="008C12C8">
      <w:pPr>
        <w:spacing w:line="360" w:lineRule="auto"/>
        <w:jc w:val="both"/>
        <w:rPr>
          <w:rFonts w:ascii="Palatino Linotype" w:hAnsi="Palatino Linotype" w:cs="Arial"/>
          <w:b/>
          <w:bCs/>
          <w:lang w:val="es-ES"/>
        </w:rPr>
      </w:pPr>
      <w:r w:rsidRPr="008C12C8">
        <w:rPr>
          <w:rFonts w:ascii="Palatino Linotype" w:hAnsi="Palatino Linotype" w:cs="Arial"/>
        </w:rPr>
        <w:t>El</w:t>
      </w:r>
      <w:r w:rsidR="00D73171" w:rsidRPr="008C12C8">
        <w:rPr>
          <w:rFonts w:ascii="Palatino Linotype" w:hAnsi="Palatino Linotype" w:cs="Arial"/>
        </w:rPr>
        <w:t xml:space="preserve"> </w:t>
      </w:r>
      <w:r w:rsidR="00BD42C3" w:rsidRPr="008C12C8">
        <w:rPr>
          <w:rFonts w:ascii="Palatino Linotype" w:hAnsi="Palatino Linotype" w:cs="Arial"/>
          <w:b/>
        </w:rPr>
        <w:t>diecisiete</w:t>
      </w:r>
      <w:r w:rsidR="003F7D01" w:rsidRPr="008C12C8">
        <w:rPr>
          <w:rFonts w:ascii="Palatino Linotype" w:hAnsi="Palatino Linotype" w:cs="Arial"/>
          <w:b/>
        </w:rPr>
        <w:t xml:space="preserve"> </w:t>
      </w:r>
      <w:r w:rsidR="006630EE" w:rsidRPr="008C12C8">
        <w:rPr>
          <w:rFonts w:ascii="Palatino Linotype" w:hAnsi="Palatino Linotype" w:cs="Arial"/>
          <w:b/>
        </w:rPr>
        <w:t xml:space="preserve">de </w:t>
      </w:r>
      <w:r w:rsidR="00E0314A" w:rsidRPr="008C12C8">
        <w:rPr>
          <w:rFonts w:ascii="Palatino Linotype" w:hAnsi="Palatino Linotype" w:cs="Arial"/>
          <w:b/>
        </w:rPr>
        <w:t>mayo</w:t>
      </w:r>
      <w:r w:rsidR="00D73171" w:rsidRPr="008C12C8">
        <w:rPr>
          <w:rFonts w:ascii="Palatino Linotype" w:hAnsi="Palatino Linotype" w:cs="Arial"/>
          <w:b/>
        </w:rPr>
        <w:t xml:space="preserve"> de dos mil </w:t>
      </w:r>
      <w:r w:rsidR="00124E75" w:rsidRPr="008C12C8">
        <w:rPr>
          <w:rFonts w:ascii="Palatino Linotype" w:hAnsi="Palatino Linotype" w:cs="Arial"/>
          <w:b/>
        </w:rPr>
        <w:t>veintitrés</w:t>
      </w:r>
      <w:r w:rsidR="00D73171" w:rsidRPr="008C12C8">
        <w:rPr>
          <w:rFonts w:ascii="Palatino Linotype" w:hAnsi="Palatino Linotype" w:cs="Arial"/>
        </w:rPr>
        <w:t xml:space="preserve">, </w:t>
      </w:r>
      <w:r w:rsidR="007F41A8" w:rsidRPr="008C12C8">
        <w:rPr>
          <w:rFonts w:ascii="Palatino Linotype" w:hAnsi="Palatino Linotype" w:cs="Arial"/>
          <w:b/>
        </w:rPr>
        <w:t>LA</w:t>
      </w:r>
      <w:r w:rsidR="00D73171" w:rsidRPr="008C12C8">
        <w:rPr>
          <w:rFonts w:ascii="Palatino Linotype" w:hAnsi="Palatino Linotype" w:cs="Arial"/>
          <w:b/>
        </w:rPr>
        <w:t xml:space="preserve"> RECURRENTE</w:t>
      </w:r>
      <w:r w:rsidR="00D73171" w:rsidRPr="008C12C8">
        <w:rPr>
          <w:rFonts w:ascii="Palatino Linotype" w:hAnsi="Palatino Linotype" w:cs="Arial"/>
        </w:rPr>
        <w:t xml:space="preserve"> </w:t>
      </w:r>
      <w:r w:rsidR="001B1A92" w:rsidRPr="008C12C8">
        <w:rPr>
          <w:rFonts w:ascii="Palatino Linotype" w:eastAsia="Palatino Linotype" w:hAnsi="Palatino Linotype" w:cs="Palatino Linotype"/>
        </w:rPr>
        <w:t xml:space="preserve">a través de la plataforma del </w:t>
      </w:r>
      <w:r w:rsidR="007D6468" w:rsidRPr="008C12C8">
        <w:rPr>
          <w:rFonts w:ascii="Palatino Linotype" w:eastAsia="Palatino Linotype" w:hAnsi="Palatino Linotype" w:cs="Palatino Linotype"/>
        </w:rPr>
        <w:t>Sistema de Acceso a la Información Mexiquense</w:t>
      </w:r>
      <w:r w:rsidR="00D73171" w:rsidRPr="008C12C8">
        <w:rPr>
          <w:rFonts w:ascii="Palatino Linotype" w:hAnsi="Palatino Linotype" w:cs="Arial"/>
        </w:rPr>
        <w:t xml:space="preserve">, en lo subsecuente </w:t>
      </w:r>
      <w:r w:rsidR="00D73171" w:rsidRPr="008C12C8">
        <w:rPr>
          <w:rFonts w:ascii="Palatino Linotype" w:hAnsi="Palatino Linotype" w:cs="Arial"/>
          <w:b/>
        </w:rPr>
        <w:t>EL SAIMEX</w:t>
      </w:r>
      <w:r w:rsidR="00D73171" w:rsidRPr="008C12C8">
        <w:rPr>
          <w:rFonts w:ascii="Palatino Linotype" w:hAnsi="Palatino Linotype" w:cs="Arial"/>
        </w:rPr>
        <w:t xml:space="preserve"> ante </w:t>
      </w:r>
      <w:r w:rsidR="00D73171" w:rsidRPr="008C12C8">
        <w:rPr>
          <w:rFonts w:ascii="Palatino Linotype" w:hAnsi="Palatino Linotype" w:cs="Arial"/>
          <w:b/>
        </w:rPr>
        <w:t>EL SUJETO OBLIGADO</w:t>
      </w:r>
      <w:r w:rsidR="00D73171" w:rsidRPr="008C12C8">
        <w:rPr>
          <w:rFonts w:ascii="Palatino Linotype" w:hAnsi="Palatino Linotype" w:cs="Arial"/>
        </w:rPr>
        <w:t>, la solicitud de acceso a la Información Pública, a la que se le</w:t>
      </w:r>
      <w:r w:rsidR="00181639" w:rsidRPr="008C12C8">
        <w:rPr>
          <w:rFonts w:ascii="Palatino Linotype" w:hAnsi="Palatino Linotype" w:cs="Arial"/>
        </w:rPr>
        <w:t xml:space="preserve"> asignó el número de expediente</w:t>
      </w:r>
      <w:r w:rsidR="000155C8" w:rsidRPr="008C12C8">
        <w:rPr>
          <w:rFonts w:ascii="Palatino Linotype" w:hAnsi="Palatino Linotype" w:cs="Arial"/>
          <w:b/>
        </w:rPr>
        <w:t xml:space="preserve"> </w:t>
      </w:r>
      <w:r w:rsidR="00462B0D" w:rsidRPr="008C12C8">
        <w:rPr>
          <w:rFonts w:ascii="Palatino Linotype" w:hAnsi="Palatino Linotype" w:cs="Arial"/>
          <w:b/>
          <w:bCs/>
        </w:rPr>
        <w:t>00417/IEEM/IP/2023</w:t>
      </w:r>
      <w:r w:rsidR="00D73171" w:rsidRPr="008C12C8">
        <w:rPr>
          <w:rFonts w:ascii="Palatino Linotype" w:hAnsi="Palatino Linotype" w:cs="Arial"/>
        </w:rPr>
        <w:t>, mediante la cual solicitó:</w:t>
      </w:r>
    </w:p>
    <w:p w14:paraId="389904F8" w14:textId="77777777" w:rsidR="00D73171" w:rsidRPr="008C12C8" w:rsidRDefault="00D73171" w:rsidP="008C12C8">
      <w:pPr>
        <w:jc w:val="both"/>
        <w:rPr>
          <w:rFonts w:ascii="Palatino Linotype" w:hAnsi="Palatino Linotype" w:cs="Arial"/>
          <w:b/>
          <w:bCs/>
          <w:sz w:val="22"/>
          <w:lang w:val="es-ES"/>
        </w:rPr>
      </w:pPr>
    </w:p>
    <w:p w14:paraId="2A3302E7" w14:textId="683CA742" w:rsidR="005D1CB5" w:rsidRPr="008C12C8" w:rsidRDefault="00457BB8" w:rsidP="008C12C8">
      <w:pPr>
        <w:ind w:left="851" w:right="850"/>
        <w:jc w:val="both"/>
        <w:rPr>
          <w:rFonts w:ascii="Palatino Linotype" w:hAnsi="Palatino Linotype" w:cs="Arial"/>
          <w:i/>
          <w:sz w:val="22"/>
        </w:rPr>
      </w:pPr>
      <w:r w:rsidRPr="008C12C8">
        <w:rPr>
          <w:rFonts w:ascii="Palatino Linotype" w:hAnsi="Palatino Linotype" w:cs="Arial"/>
          <w:i/>
          <w:sz w:val="22"/>
        </w:rPr>
        <w:t>“</w:t>
      </w:r>
      <w:r w:rsidR="00462B0D" w:rsidRPr="008C12C8">
        <w:rPr>
          <w:rFonts w:ascii="Palatino Linotype" w:hAnsi="Palatino Linotype" w:cs="Arial"/>
          <w:i/>
          <w:sz w:val="22"/>
        </w:rPr>
        <w:t xml:space="preserve">Buenas noches, sea el conducto para requerir muy atentamente, </w:t>
      </w:r>
      <w:r w:rsidR="00462B0D" w:rsidRPr="008C12C8">
        <w:rPr>
          <w:rFonts w:ascii="Palatino Linotype" w:hAnsi="Palatino Linotype" w:cs="Arial"/>
          <w:i/>
          <w:sz w:val="22"/>
          <w:u w:val="single"/>
        </w:rPr>
        <w:t xml:space="preserve">las documentales con las que la presidenta del consejo distrital 27 de Valle de Chalco hizo extensivas las invitaciones a la vocalía de organización y a la vocalía de capacitación porque se desprende de los oficios INE-CD32-MEX/P/253/2023 | INE-CD32-MEX/P/278/2023 de la Consejera Presidenta del INE, Ivette </w:t>
      </w:r>
      <w:proofErr w:type="spellStart"/>
      <w:r w:rsidR="00462B0D" w:rsidRPr="008C12C8">
        <w:rPr>
          <w:rFonts w:ascii="Palatino Linotype" w:hAnsi="Palatino Linotype" w:cs="Arial"/>
          <w:i/>
          <w:sz w:val="22"/>
          <w:u w:val="single"/>
        </w:rPr>
        <w:t>Perez</w:t>
      </w:r>
      <w:proofErr w:type="spellEnd"/>
      <w:r w:rsidR="00462B0D" w:rsidRPr="008C12C8">
        <w:rPr>
          <w:rFonts w:ascii="Palatino Linotype" w:hAnsi="Palatino Linotype" w:cs="Arial"/>
          <w:i/>
          <w:sz w:val="22"/>
          <w:u w:val="single"/>
        </w:rPr>
        <w:t xml:space="preserve"> </w:t>
      </w:r>
      <w:proofErr w:type="spellStart"/>
      <w:r w:rsidR="00462B0D" w:rsidRPr="008C12C8">
        <w:rPr>
          <w:rFonts w:ascii="Palatino Linotype" w:hAnsi="Palatino Linotype" w:cs="Arial"/>
          <w:i/>
          <w:sz w:val="22"/>
          <w:u w:val="single"/>
        </w:rPr>
        <w:t>Gonzalez</w:t>
      </w:r>
      <w:proofErr w:type="spellEnd"/>
      <w:r w:rsidR="00462B0D" w:rsidRPr="008C12C8">
        <w:rPr>
          <w:rFonts w:ascii="Palatino Linotype" w:hAnsi="Palatino Linotype" w:cs="Arial"/>
          <w:i/>
          <w:sz w:val="22"/>
          <w:u w:val="single"/>
        </w:rPr>
        <w:t>: “me permito hacer una atenta invitación a la 27 junta distrital del IEEM que Usted preside”,</w:t>
      </w:r>
      <w:r w:rsidR="00462B0D" w:rsidRPr="008C12C8">
        <w:rPr>
          <w:rFonts w:ascii="Palatino Linotype" w:hAnsi="Palatino Linotype" w:cs="Arial"/>
          <w:i/>
          <w:sz w:val="22"/>
        </w:rPr>
        <w:t xml:space="preserve"> situación totalmente diferente a lo que expresó la titular de la vocalía ejecutiva de la junta distrital 27 Valle de Chalco en el acta de la tercera sesión ordinaria de que el INE solo la invitó a ella. Conviene subrayar que de acuerdo con </w:t>
      </w:r>
      <w:r w:rsidR="00462B0D" w:rsidRPr="008C12C8">
        <w:rPr>
          <w:rFonts w:ascii="Palatino Linotype" w:hAnsi="Palatino Linotype" w:cs="Arial"/>
          <w:i/>
          <w:sz w:val="22"/>
        </w:rPr>
        <w:lastRenderedPageBreak/>
        <w:t>el artículo 206 del código electoral del estado de México se entiende por juntas distritales a los órganos temporales que se integran para cada proceso electoral ordinario, por un vocal ejecutivo, un vocal de organización electoral y un vocal de capacitación, luego entonces, la invitación fue para las tres vocales quedando totalmente evidenciada la violencia laboral recurrente y permanente que ha sufrido quien ocupa la vocalía de capacitación desde su ingreso en ese órgano desconcentrado por parte de las titulares de las vocalías ejecutiva y de organización electoral y que deberá atender la Unidad de Género y Erradicación de la Violencia y el órgano interno de control en el ámbito de sus atribuciones porque a estas fechas la Dirección de Organización ya debió detectar esta situación al recibir los informes mensuales de las sesiones de la junta distrital 27 de Valle de Chalco, salvo que sea omisa y tolere estos actos de violencia laboral.</w:t>
      </w:r>
      <w:r w:rsidR="0069355F" w:rsidRPr="008C12C8">
        <w:rPr>
          <w:rFonts w:ascii="Palatino Linotype" w:hAnsi="Palatino Linotype" w:cs="Arial"/>
          <w:i/>
          <w:sz w:val="22"/>
        </w:rPr>
        <w:t xml:space="preserve">” </w:t>
      </w:r>
      <w:r w:rsidR="00843502" w:rsidRPr="008C12C8">
        <w:rPr>
          <w:rFonts w:ascii="Palatino Linotype" w:hAnsi="Palatino Linotype" w:cs="Arial"/>
          <w:sz w:val="22"/>
        </w:rPr>
        <w:t>(</w:t>
      </w:r>
      <w:proofErr w:type="gramStart"/>
      <w:r w:rsidR="00843502" w:rsidRPr="008C12C8">
        <w:rPr>
          <w:rFonts w:ascii="Palatino Linotype" w:hAnsi="Palatino Linotype" w:cs="Arial"/>
          <w:sz w:val="22"/>
        </w:rPr>
        <w:t>s</w:t>
      </w:r>
      <w:r w:rsidRPr="008C12C8">
        <w:rPr>
          <w:rFonts w:ascii="Palatino Linotype" w:hAnsi="Palatino Linotype" w:cs="Arial"/>
          <w:sz w:val="22"/>
        </w:rPr>
        <w:t>ic</w:t>
      </w:r>
      <w:proofErr w:type="gramEnd"/>
      <w:r w:rsidRPr="008C12C8">
        <w:rPr>
          <w:rFonts w:ascii="Palatino Linotype" w:hAnsi="Palatino Linotype" w:cs="Arial"/>
          <w:sz w:val="22"/>
        </w:rPr>
        <w:t>)</w:t>
      </w:r>
      <w:r w:rsidR="004E74D1" w:rsidRPr="008C12C8">
        <w:rPr>
          <w:rFonts w:ascii="Palatino Linotype" w:hAnsi="Palatino Linotype" w:cs="Arial"/>
          <w:sz w:val="22"/>
        </w:rPr>
        <w:t>.</w:t>
      </w:r>
    </w:p>
    <w:p w14:paraId="4E784B64" w14:textId="77777777" w:rsidR="00D73171" w:rsidRPr="008C12C8" w:rsidRDefault="00D73171" w:rsidP="008C12C8">
      <w:pPr>
        <w:jc w:val="both"/>
        <w:rPr>
          <w:rFonts w:ascii="Palatino Linotype" w:hAnsi="Palatino Linotype" w:cs="Arial"/>
          <w:b/>
          <w:sz w:val="22"/>
        </w:rPr>
      </w:pPr>
    </w:p>
    <w:p w14:paraId="6CDDFE4B" w14:textId="405747C3" w:rsidR="00B04B8B" w:rsidRPr="008C12C8" w:rsidRDefault="00457BB8" w:rsidP="008C12C8">
      <w:pPr>
        <w:widowControl w:val="0"/>
        <w:spacing w:line="360" w:lineRule="auto"/>
        <w:jc w:val="both"/>
        <w:rPr>
          <w:rFonts w:ascii="Palatino Linotype" w:eastAsia="Palatino Linotype" w:hAnsi="Palatino Linotype" w:cs="Palatino Linotype"/>
        </w:rPr>
      </w:pPr>
      <w:r w:rsidRPr="008C12C8">
        <w:rPr>
          <w:rFonts w:ascii="Palatino Linotype" w:hAnsi="Palatino Linotype" w:cs="Arial"/>
          <w:b/>
        </w:rPr>
        <w:t>MODALIDAD DE ENTREGA:</w:t>
      </w:r>
      <w:r w:rsidRPr="008C12C8">
        <w:rPr>
          <w:rFonts w:ascii="Palatino Linotype" w:hAnsi="Palatino Linotype" w:cs="Arial"/>
        </w:rPr>
        <w:t xml:space="preserve"> </w:t>
      </w:r>
      <w:r w:rsidR="001223C4" w:rsidRPr="008C12C8">
        <w:rPr>
          <w:rFonts w:ascii="Palatino Linotype" w:hAnsi="Palatino Linotype" w:cs="Arial"/>
        </w:rPr>
        <w:t xml:space="preserve">Vía </w:t>
      </w:r>
      <w:r w:rsidR="007D6468" w:rsidRPr="008C12C8">
        <w:rPr>
          <w:rFonts w:ascii="Palatino Linotype" w:eastAsia="Palatino Linotype" w:hAnsi="Palatino Linotype" w:cs="Palatino Linotype"/>
          <w:b/>
        </w:rPr>
        <w:t>SAIMEX</w:t>
      </w:r>
      <w:r w:rsidR="007D6468" w:rsidRPr="008C12C8">
        <w:rPr>
          <w:rFonts w:ascii="Palatino Linotype" w:eastAsia="Palatino Linotype" w:hAnsi="Palatino Linotype" w:cs="Palatino Linotype"/>
        </w:rPr>
        <w:t>.</w:t>
      </w:r>
    </w:p>
    <w:p w14:paraId="3CEED699" w14:textId="77777777" w:rsidR="006F3E58" w:rsidRPr="008C12C8" w:rsidRDefault="006F3E58" w:rsidP="008C12C8">
      <w:pPr>
        <w:widowControl w:val="0"/>
        <w:spacing w:line="360" w:lineRule="auto"/>
        <w:jc w:val="both"/>
        <w:rPr>
          <w:rFonts w:ascii="Palatino Linotype" w:eastAsia="Palatino Linotype" w:hAnsi="Palatino Linotype" w:cs="Palatino Linotype"/>
        </w:rPr>
      </w:pPr>
    </w:p>
    <w:p w14:paraId="26CE30FA" w14:textId="064623BF" w:rsidR="00124E75" w:rsidRPr="008C12C8" w:rsidRDefault="00124E75" w:rsidP="008C12C8">
      <w:pPr>
        <w:spacing w:line="360" w:lineRule="auto"/>
        <w:jc w:val="both"/>
        <w:rPr>
          <w:rFonts w:ascii="Palatino Linotype" w:eastAsia="Calibri" w:hAnsi="Palatino Linotype" w:cs="Arial"/>
          <w:b/>
          <w:bCs/>
          <w:lang w:val="es-ES" w:eastAsia="en-US"/>
        </w:rPr>
      </w:pPr>
      <w:r w:rsidRPr="008C12C8">
        <w:rPr>
          <w:rFonts w:ascii="Palatino Linotype" w:eastAsia="Calibri" w:hAnsi="Palatino Linotype" w:cs="Arial"/>
          <w:b/>
          <w:bCs/>
          <w:lang w:val="es-ES" w:eastAsia="en-US"/>
        </w:rPr>
        <w:t>II. Turno de la solicitud de información.</w:t>
      </w:r>
    </w:p>
    <w:p w14:paraId="4F39ACBA" w14:textId="1D2286A0" w:rsidR="00124E75" w:rsidRPr="008C12C8" w:rsidRDefault="00124E75" w:rsidP="008C12C8">
      <w:pPr>
        <w:spacing w:line="360" w:lineRule="auto"/>
        <w:jc w:val="both"/>
        <w:rPr>
          <w:rFonts w:ascii="Palatino Linotype" w:eastAsia="Calibri" w:hAnsi="Palatino Linotype" w:cs="Arial"/>
          <w:bCs/>
          <w:lang w:val="es-ES" w:eastAsia="en-US"/>
        </w:rPr>
      </w:pPr>
      <w:r w:rsidRPr="008C12C8">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462B0D" w:rsidRPr="008C12C8">
        <w:rPr>
          <w:rFonts w:ascii="Palatino Linotype" w:eastAsia="Calibri" w:hAnsi="Palatino Linotype" w:cs="Arial"/>
          <w:b/>
          <w:bCs/>
          <w:lang w:val="es-ES" w:eastAsia="en-US"/>
        </w:rPr>
        <w:t>dieciocho de mayo</w:t>
      </w:r>
      <w:r w:rsidRPr="008C12C8">
        <w:rPr>
          <w:rFonts w:ascii="Palatino Linotype" w:eastAsia="Calibri" w:hAnsi="Palatino Linotype" w:cs="Arial"/>
          <w:b/>
          <w:bCs/>
          <w:lang w:val="es-ES" w:eastAsia="en-US"/>
        </w:rPr>
        <w:t xml:space="preserve"> de dos mil veintitrés</w:t>
      </w:r>
      <w:r w:rsidRPr="008C12C8">
        <w:rPr>
          <w:rFonts w:ascii="Palatino Linotype" w:eastAsia="Calibri" w:hAnsi="Palatino Linotype" w:cs="Arial"/>
          <w:bCs/>
          <w:lang w:val="es-ES" w:eastAsia="en-US"/>
        </w:rPr>
        <w:t xml:space="preserve">, </w:t>
      </w:r>
      <w:r w:rsidR="00462B0D" w:rsidRPr="008C12C8">
        <w:rPr>
          <w:rFonts w:ascii="Palatino Linotype" w:eastAsia="Calibri" w:hAnsi="Palatino Linotype" w:cs="Arial"/>
          <w:bCs/>
          <w:lang w:val="es-ES" w:eastAsia="en-US"/>
        </w:rPr>
        <w:t>la</w:t>
      </w:r>
      <w:r w:rsidRPr="008C12C8">
        <w:rPr>
          <w:rFonts w:ascii="Palatino Linotype" w:eastAsia="Calibri" w:hAnsi="Palatino Linotype" w:cs="Arial"/>
          <w:bCs/>
          <w:lang w:val="es-ES" w:eastAsia="en-US"/>
        </w:rPr>
        <w:t xml:space="preserve"> Titular de la Unidad de Transparencia del Sujeto Obligado, turnó el requerimiento de información al servidor  público habilitado que estimó pertinente, a fin de colmar la solicitud de acceso a la información; tal y como, se aprecia en la siguiente imagen:</w:t>
      </w:r>
    </w:p>
    <w:p w14:paraId="367D6FB5" w14:textId="77777777" w:rsidR="00462B0D" w:rsidRPr="008C12C8" w:rsidRDefault="00462B0D" w:rsidP="008C12C8">
      <w:pPr>
        <w:spacing w:line="360" w:lineRule="auto"/>
        <w:jc w:val="both"/>
        <w:rPr>
          <w:rFonts w:ascii="Palatino Linotype" w:eastAsia="Calibri" w:hAnsi="Palatino Linotype" w:cs="Arial"/>
          <w:bCs/>
          <w:lang w:val="es-ES" w:eastAsia="en-US"/>
        </w:rPr>
      </w:pPr>
    </w:p>
    <w:p w14:paraId="36C03206" w14:textId="2DCF2CF0" w:rsidR="00124E75" w:rsidRPr="008C12C8" w:rsidRDefault="00462B0D" w:rsidP="008C12C8">
      <w:pPr>
        <w:spacing w:line="360" w:lineRule="auto"/>
        <w:jc w:val="center"/>
        <w:rPr>
          <w:rFonts w:ascii="Palatino Linotype" w:hAnsi="Palatino Linotype" w:cs="Arial"/>
        </w:rPr>
      </w:pPr>
      <w:r w:rsidRPr="008C12C8">
        <w:rPr>
          <w:noProof/>
          <w:lang w:eastAsia="es-MX"/>
        </w:rPr>
        <w:drawing>
          <wp:inline distT="0" distB="0" distL="0" distR="0" wp14:anchorId="7FFBCA7A" wp14:editId="576AC7BD">
            <wp:extent cx="5760720" cy="15246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524635"/>
                    </a:xfrm>
                    <a:prstGeom prst="rect">
                      <a:avLst/>
                    </a:prstGeom>
                  </pic:spPr>
                </pic:pic>
              </a:graphicData>
            </a:graphic>
          </wp:inline>
        </w:drawing>
      </w:r>
    </w:p>
    <w:p w14:paraId="6B56CB33" w14:textId="77777777" w:rsidR="00124E75" w:rsidRPr="008C12C8" w:rsidRDefault="00124E75" w:rsidP="008C12C8">
      <w:pPr>
        <w:spacing w:line="360" w:lineRule="auto"/>
        <w:jc w:val="both"/>
        <w:rPr>
          <w:rFonts w:ascii="Palatino Linotype" w:hAnsi="Palatino Linotype"/>
          <w:b/>
        </w:rPr>
      </w:pPr>
    </w:p>
    <w:p w14:paraId="4478AB5C" w14:textId="77777777" w:rsidR="00330DC1" w:rsidRPr="008C12C8" w:rsidRDefault="00330DC1" w:rsidP="008C12C8">
      <w:pPr>
        <w:spacing w:line="360" w:lineRule="auto"/>
        <w:rPr>
          <w:rFonts w:ascii="Palatino Linotype" w:hAnsi="Palatino Linotype" w:cs="Arial"/>
          <w:b/>
          <w:bCs/>
        </w:rPr>
      </w:pPr>
      <w:r w:rsidRPr="008C12C8">
        <w:rPr>
          <w:rFonts w:ascii="Palatino Linotype" w:hAnsi="Palatino Linotype" w:cs="Arial"/>
          <w:b/>
        </w:rPr>
        <w:lastRenderedPageBreak/>
        <w:t>III. Prórroga.</w:t>
      </w:r>
    </w:p>
    <w:p w14:paraId="53D12E95" w14:textId="167FDFD3" w:rsidR="00330DC1" w:rsidRPr="008C12C8" w:rsidRDefault="00330DC1" w:rsidP="008C12C8">
      <w:pPr>
        <w:spacing w:line="360" w:lineRule="auto"/>
        <w:jc w:val="both"/>
        <w:rPr>
          <w:rFonts w:ascii="Palatino Linotype" w:eastAsia="Calibri" w:hAnsi="Palatino Linotype" w:cs="Arial"/>
          <w:bCs/>
          <w:lang w:val="es-ES" w:eastAsia="en-US"/>
        </w:rPr>
      </w:pPr>
      <w:r w:rsidRPr="008C12C8">
        <w:rPr>
          <w:rFonts w:ascii="Palatino Linotype" w:eastAsia="Calibri" w:hAnsi="Palatino Linotype" w:cs="Arial"/>
          <w:bCs/>
          <w:lang w:val="es-ES" w:eastAsia="en-US"/>
        </w:rPr>
        <w:t xml:space="preserve">El </w:t>
      </w:r>
      <w:r w:rsidR="00462B0D" w:rsidRPr="008C12C8">
        <w:rPr>
          <w:rFonts w:ascii="Palatino Linotype" w:eastAsia="Calibri" w:hAnsi="Palatino Linotype" w:cs="Arial"/>
          <w:b/>
          <w:bCs/>
          <w:lang w:val="es-ES" w:eastAsia="en-US"/>
        </w:rPr>
        <w:t>cinco de junio</w:t>
      </w:r>
      <w:r w:rsidRPr="008C12C8">
        <w:rPr>
          <w:rFonts w:ascii="Palatino Linotype" w:eastAsia="Calibri" w:hAnsi="Palatino Linotype" w:cs="Arial"/>
          <w:b/>
          <w:bCs/>
          <w:lang w:val="es-ES" w:eastAsia="en-US"/>
        </w:rPr>
        <w:t xml:space="preserve"> de dos mil veintitrés</w:t>
      </w:r>
      <w:r w:rsidRPr="008C12C8">
        <w:rPr>
          <w:rFonts w:ascii="Palatino Linotype" w:eastAsia="Calibri" w:hAnsi="Palatino Linotype" w:cs="Arial"/>
          <w:bCs/>
          <w:lang w:val="es-ES" w:eastAsia="en-US"/>
        </w:rPr>
        <w:t xml:space="preserve">, el </w:t>
      </w:r>
      <w:r w:rsidRPr="008C12C8">
        <w:rPr>
          <w:rFonts w:ascii="Palatino Linotype" w:eastAsia="Calibri" w:hAnsi="Palatino Linotype" w:cs="Arial"/>
          <w:b/>
          <w:bCs/>
          <w:lang w:val="es-ES" w:eastAsia="en-US"/>
        </w:rPr>
        <w:t xml:space="preserve">SUJETO OBLIGADO, </w:t>
      </w:r>
      <w:r w:rsidRPr="008C12C8">
        <w:rPr>
          <w:rFonts w:ascii="Palatino Linotype" w:eastAsia="Calibri" w:hAnsi="Palatino Linotype" w:cs="Arial"/>
          <w:bCs/>
          <w:lang w:val="es-ES" w:eastAsia="en-US"/>
        </w:rPr>
        <w:t>notificó una prórroga para dar respuesta a la solicitud de acceso a la información en los siguientes términos:</w:t>
      </w:r>
    </w:p>
    <w:p w14:paraId="2C277CA4" w14:textId="77777777" w:rsidR="001223C4" w:rsidRPr="008C12C8" w:rsidRDefault="001223C4" w:rsidP="008C12C8">
      <w:pPr>
        <w:spacing w:line="360" w:lineRule="auto"/>
        <w:jc w:val="both"/>
        <w:rPr>
          <w:rFonts w:ascii="Palatino Linotype" w:eastAsia="Calibri" w:hAnsi="Palatino Linotype" w:cs="Arial"/>
          <w:bCs/>
          <w:sz w:val="22"/>
          <w:lang w:val="es-ES" w:eastAsia="en-US"/>
        </w:rPr>
      </w:pPr>
    </w:p>
    <w:p w14:paraId="33313996" w14:textId="77777777" w:rsidR="00462B0D" w:rsidRPr="008C12C8" w:rsidRDefault="00330DC1" w:rsidP="008C12C8">
      <w:pPr>
        <w:ind w:left="851" w:right="850"/>
        <w:jc w:val="both"/>
        <w:rPr>
          <w:rFonts w:ascii="Palatino Linotype" w:hAnsi="Palatino Linotype"/>
          <w:i/>
          <w:sz w:val="22"/>
        </w:rPr>
      </w:pPr>
      <w:r w:rsidRPr="008C12C8">
        <w:rPr>
          <w:rFonts w:ascii="Palatino Linotype" w:hAnsi="Palatino Linotype"/>
          <w:i/>
          <w:sz w:val="22"/>
        </w:rPr>
        <w:t>“</w:t>
      </w:r>
      <w:r w:rsidR="001223C4" w:rsidRPr="008C12C8">
        <w:rPr>
          <w:rFonts w:ascii="Palatino Linotype" w:hAnsi="Palatino Linotype"/>
          <w:i/>
          <w:sz w:val="22"/>
        </w:rPr>
        <w:t>….</w:t>
      </w:r>
      <w:r w:rsidR="00462B0D" w:rsidRPr="008C12C8">
        <w:rPr>
          <w:rFonts w:ascii="Palatino Linotype" w:hAnsi="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AE83E3C" w14:textId="77777777" w:rsidR="00462B0D" w:rsidRPr="008C12C8" w:rsidRDefault="00462B0D" w:rsidP="008C12C8">
      <w:pPr>
        <w:ind w:left="851" w:right="850"/>
        <w:jc w:val="both"/>
        <w:rPr>
          <w:rFonts w:ascii="Palatino Linotype" w:hAnsi="Palatino Linotype"/>
          <w:i/>
          <w:sz w:val="22"/>
        </w:rPr>
      </w:pPr>
    </w:p>
    <w:p w14:paraId="027AF973" w14:textId="77777777" w:rsidR="00462B0D" w:rsidRPr="008C12C8" w:rsidRDefault="00462B0D" w:rsidP="008C12C8">
      <w:pPr>
        <w:ind w:left="851" w:right="850"/>
        <w:jc w:val="both"/>
        <w:rPr>
          <w:rFonts w:ascii="Palatino Linotype" w:hAnsi="Palatino Linotype"/>
          <w:i/>
          <w:sz w:val="22"/>
        </w:rPr>
      </w:pPr>
      <w:r w:rsidRPr="008C12C8">
        <w:rPr>
          <w:rFonts w:ascii="Palatino Linotype" w:hAnsi="Palatino Linotype"/>
          <w:i/>
          <w:sz w:val="22"/>
        </w:rPr>
        <w:t>Con fundamento en lo establecido en el artículo 163, segundo párrafo de la Ley de Transparencia y Acceso a la Información Pública del Estado de México y Municipios, se autoriza la ampliación de plazo para dar respuesta a la solicitud de información, de conformidad con el Acuerdo aprobado por el Comité de Transparencia que se adjunta.</w:t>
      </w:r>
    </w:p>
    <w:p w14:paraId="73BB7E46" w14:textId="77777777" w:rsidR="00462B0D" w:rsidRPr="008C12C8" w:rsidRDefault="00462B0D" w:rsidP="008C12C8">
      <w:pPr>
        <w:ind w:left="851" w:right="850"/>
        <w:jc w:val="both"/>
        <w:rPr>
          <w:rFonts w:ascii="Palatino Linotype" w:hAnsi="Palatino Linotype"/>
          <w:i/>
          <w:sz w:val="22"/>
        </w:rPr>
      </w:pPr>
    </w:p>
    <w:p w14:paraId="42C06EF8" w14:textId="77777777" w:rsidR="00462B0D" w:rsidRPr="008C12C8" w:rsidRDefault="00462B0D" w:rsidP="008C12C8">
      <w:pPr>
        <w:ind w:left="851" w:right="850"/>
        <w:jc w:val="both"/>
        <w:rPr>
          <w:rFonts w:ascii="Palatino Linotype" w:hAnsi="Palatino Linotype"/>
          <w:i/>
          <w:sz w:val="22"/>
        </w:rPr>
      </w:pPr>
      <w:r w:rsidRPr="008C12C8">
        <w:rPr>
          <w:rFonts w:ascii="Palatino Linotype" w:hAnsi="Palatino Linotype"/>
          <w:i/>
          <w:sz w:val="22"/>
        </w:rPr>
        <w:t>MAESTRA LILIBETH ÁLVAREZ RODRÍGUEZ</w:t>
      </w:r>
    </w:p>
    <w:p w14:paraId="0CBFAD0F" w14:textId="6B6DF0CB" w:rsidR="00330DC1" w:rsidRPr="008C12C8" w:rsidRDefault="00462B0D" w:rsidP="008C12C8">
      <w:pPr>
        <w:ind w:left="851" w:right="850"/>
        <w:jc w:val="both"/>
        <w:rPr>
          <w:rFonts w:ascii="Palatino Linotype" w:eastAsia="Palatino Linotype" w:hAnsi="Palatino Linotype" w:cs="Palatino Linotype"/>
          <w:sz w:val="22"/>
        </w:rPr>
      </w:pPr>
      <w:r w:rsidRPr="008C12C8">
        <w:rPr>
          <w:rFonts w:ascii="Palatino Linotype" w:hAnsi="Palatino Linotype"/>
          <w:i/>
          <w:sz w:val="22"/>
        </w:rPr>
        <w:t>Responsable de la Unidad de Transparencia</w:t>
      </w:r>
      <w:r w:rsidR="00330DC1" w:rsidRPr="008C12C8">
        <w:rPr>
          <w:rFonts w:ascii="Palatino Linotype" w:hAnsi="Palatino Linotype"/>
          <w:i/>
          <w:sz w:val="22"/>
        </w:rPr>
        <w:t>”</w:t>
      </w:r>
      <w:r w:rsidR="001223C4" w:rsidRPr="008C12C8">
        <w:rPr>
          <w:rFonts w:ascii="Palatino Linotype" w:hAnsi="Palatino Linotype"/>
          <w:i/>
          <w:sz w:val="22"/>
        </w:rPr>
        <w:t xml:space="preserve"> (sic) </w:t>
      </w:r>
    </w:p>
    <w:p w14:paraId="5CAF19AB" w14:textId="77777777" w:rsidR="00330DC1" w:rsidRPr="008C12C8" w:rsidRDefault="00330DC1" w:rsidP="008C12C8">
      <w:pPr>
        <w:jc w:val="both"/>
        <w:rPr>
          <w:rFonts w:ascii="Palatino Linotype" w:hAnsi="Palatino Linotype"/>
          <w:b/>
          <w:sz w:val="22"/>
        </w:rPr>
      </w:pPr>
    </w:p>
    <w:p w14:paraId="6ABDAD06" w14:textId="0C16B3A4" w:rsidR="001223C4" w:rsidRPr="008C12C8" w:rsidRDefault="001223C4" w:rsidP="008C12C8">
      <w:pPr>
        <w:spacing w:line="360" w:lineRule="auto"/>
        <w:jc w:val="both"/>
        <w:rPr>
          <w:rFonts w:ascii="Palatino Linotype" w:hAnsi="Palatino Linotype" w:cs="Arial"/>
        </w:rPr>
      </w:pPr>
      <w:r w:rsidRPr="008C12C8">
        <w:rPr>
          <w:rFonts w:ascii="Palatino Linotype" w:hAnsi="Palatino Linotype" w:cs="Arial"/>
        </w:rPr>
        <w:t xml:space="preserve">Asimismo, se advierte que </w:t>
      </w:r>
      <w:r w:rsidRPr="008C12C8">
        <w:rPr>
          <w:rFonts w:ascii="Palatino Linotype" w:hAnsi="Palatino Linotype"/>
        </w:rPr>
        <w:t xml:space="preserve">dicha prórroga </w:t>
      </w:r>
      <w:r w:rsidR="00462B0D" w:rsidRPr="008C12C8">
        <w:rPr>
          <w:rFonts w:ascii="Palatino Linotype" w:hAnsi="Palatino Linotype"/>
        </w:rPr>
        <w:t>cumplió</w:t>
      </w:r>
      <w:r w:rsidRPr="008C12C8">
        <w:rPr>
          <w:rFonts w:ascii="Palatino Linotype" w:hAnsi="Palatino Linotype"/>
        </w:rPr>
        <w:t xml:space="preserve"> con lo dispuesto en el artículo 163, párrafo segundo y 49, fracción II de la </w:t>
      </w:r>
      <w:r w:rsidRPr="008C12C8">
        <w:rPr>
          <w:rFonts w:ascii="Palatino Linotype" w:hAnsi="Palatino Linotype" w:cs="Arial"/>
        </w:rPr>
        <w:t>Ley de Transparencia y Acceso a la Información Pública de</w:t>
      </w:r>
      <w:r w:rsidR="00462B0D" w:rsidRPr="008C12C8">
        <w:rPr>
          <w:rFonts w:ascii="Palatino Linotype" w:hAnsi="Palatino Linotype" w:cs="Arial"/>
        </w:rPr>
        <w:t xml:space="preserve">l Estado de México y Municipios, </w:t>
      </w:r>
      <w:r w:rsidR="00BD4B91" w:rsidRPr="008C12C8">
        <w:rPr>
          <w:rFonts w:ascii="Palatino Linotype" w:hAnsi="Palatino Linotype" w:cs="Arial"/>
        </w:rPr>
        <w:t>aprobada por el Comité de Transparencia en la novena sesión extraordinaria del veintidós de mayo de dos mil veintitrés.</w:t>
      </w:r>
    </w:p>
    <w:p w14:paraId="793968B2" w14:textId="77777777" w:rsidR="001223C4" w:rsidRPr="008C12C8" w:rsidRDefault="001223C4" w:rsidP="008C12C8">
      <w:pPr>
        <w:jc w:val="both"/>
        <w:rPr>
          <w:rFonts w:ascii="Palatino Linotype" w:hAnsi="Palatino Linotype"/>
          <w:b/>
        </w:rPr>
      </w:pPr>
    </w:p>
    <w:p w14:paraId="2823E6E3" w14:textId="5A90C17A" w:rsidR="00E66590" w:rsidRPr="008C12C8" w:rsidRDefault="00E2352F" w:rsidP="008C12C8">
      <w:pPr>
        <w:spacing w:line="360" w:lineRule="auto"/>
        <w:jc w:val="both"/>
        <w:rPr>
          <w:rFonts w:ascii="Palatino Linotype" w:hAnsi="Palatino Linotype" w:cs="Arial"/>
          <w:b/>
        </w:rPr>
      </w:pPr>
      <w:r w:rsidRPr="008C12C8">
        <w:rPr>
          <w:rFonts w:ascii="Palatino Linotype" w:hAnsi="Palatino Linotype"/>
          <w:b/>
        </w:rPr>
        <w:t>I</w:t>
      </w:r>
      <w:r w:rsidR="00330DC1" w:rsidRPr="008C12C8">
        <w:rPr>
          <w:rFonts w:ascii="Palatino Linotype" w:hAnsi="Palatino Linotype"/>
          <w:b/>
        </w:rPr>
        <w:t>V</w:t>
      </w:r>
      <w:r w:rsidR="00E66590" w:rsidRPr="008C12C8">
        <w:rPr>
          <w:rFonts w:ascii="Palatino Linotype" w:hAnsi="Palatino Linotype"/>
          <w:b/>
        </w:rPr>
        <w:t xml:space="preserve">. </w:t>
      </w:r>
      <w:r w:rsidR="00E66590" w:rsidRPr="008C12C8">
        <w:rPr>
          <w:rFonts w:ascii="Palatino Linotype" w:hAnsi="Palatino Linotype" w:cs="Arial"/>
          <w:b/>
        </w:rPr>
        <w:t>Respuesta del Sujeto Obligado.</w:t>
      </w:r>
    </w:p>
    <w:p w14:paraId="045D5B73" w14:textId="2DD81BDA" w:rsidR="00E66590" w:rsidRPr="008C12C8" w:rsidRDefault="00E66590" w:rsidP="008C12C8">
      <w:pPr>
        <w:spacing w:line="360" w:lineRule="auto"/>
        <w:jc w:val="both"/>
        <w:rPr>
          <w:rFonts w:ascii="Palatino Linotype" w:hAnsi="Palatino Linotype" w:cs="Arial"/>
        </w:rPr>
      </w:pPr>
      <w:r w:rsidRPr="008C12C8">
        <w:rPr>
          <w:rFonts w:ascii="Palatino Linotype" w:hAnsi="Palatino Linotype"/>
        </w:rPr>
        <w:t xml:space="preserve">De las constancias que obran en el </w:t>
      </w:r>
      <w:r w:rsidRPr="008C12C8">
        <w:rPr>
          <w:rFonts w:ascii="Palatino Linotype" w:hAnsi="Palatino Linotype"/>
          <w:b/>
        </w:rPr>
        <w:t>SAIMEX,</w:t>
      </w:r>
      <w:r w:rsidRPr="008C12C8">
        <w:rPr>
          <w:rFonts w:ascii="Palatino Linotype" w:hAnsi="Palatino Linotype"/>
        </w:rPr>
        <w:t xml:space="preserve"> </w:t>
      </w:r>
      <w:r w:rsidR="000E5655" w:rsidRPr="008C12C8">
        <w:rPr>
          <w:rFonts w:ascii="Palatino Linotype" w:hAnsi="Palatino Linotype"/>
        </w:rPr>
        <w:t xml:space="preserve">del recurso de revisión materia del presente asunto, </w:t>
      </w:r>
      <w:r w:rsidRPr="008C12C8">
        <w:rPr>
          <w:rFonts w:ascii="Palatino Linotype" w:hAnsi="Palatino Linotype"/>
        </w:rPr>
        <w:t xml:space="preserve">se advierte que </w:t>
      </w:r>
      <w:r w:rsidR="00F66119" w:rsidRPr="008C12C8">
        <w:rPr>
          <w:rFonts w:ascii="Palatino Linotype" w:hAnsi="Palatino Linotype"/>
        </w:rPr>
        <w:t>el</w:t>
      </w:r>
      <w:r w:rsidRPr="008C12C8">
        <w:rPr>
          <w:rFonts w:ascii="Palatino Linotype" w:hAnsi="Palatino Linotype"/>
        </w:rPr>
        <w:t xml:space="preserve"> </w:t>
      </w:r>
      <w:r w:rsidR="00BD4B91" w:rsidRPr="008C12C8">
        <w:rPr>
          <w:rFonts w:ascii="Palatino Linotype" w:hAnsi="Palatino Linotype"/>
          <w:b/>
        </w:rPr>
        <w:t>dieciséis de junio</w:t>
      </w:r>
      <w:r w:rsidRPr="008C12C8">
        <w:rPr>
          <w:rFonts w:ascii="Palatino Linotype" w:hAnsi="Palatino Linotype"/>
          <w:b/>
        </w:rPr>
        <w:t xml:space="preserve"> </w:t>
      </w:r>
      <w:r w:rsidR="00F66119" w:rsidRPr="008C12C8">
        <w:rPr>
          <w:rFonts w:ascii="Palatino Linotype" w:hAnsi="Palatino Linotype"/>
          <w:b/>
        </w:rPr>
        <w:t xml:space="preserve">de dos mil </w:t>
      </w:r>
      <w:r w:rsidR="00124E75" w:rsidRPr="008C12C8">
        <w:rPr>
          <w:rFonts w:ascii="Palatino Linotype" w:hAnsi="Palatino Linotype"/>
          <w:b/>
        </w:rPr>
        <w:t>veintitrés</w:t>
      </w:r>
      <w:r w:rsidRPr="008C12C8">
        <w:rPr>
          <w:rFonts w:ascii="Palatino Linotype" w:hAnsi="Palatino Linotype"/>
        </w:rPr>
        <w:t xml:space="preserve">, </w:t>
      </w:r>
      <w:r w:rsidRPr="008C12C8">
        <w:rPr>
          <w:rFonts w:ascii="Palatino Linotype" w:hAnsi="Palatino Linotype" w:cs="Arial"/>
          <w:b/>
        </w:rPr>
        <w:t>EL SUJETO OBLIGADO</w:t>
      </w:r>
      <w:r w:rsidRPr="008C12C8">
        <w:rPr>
          <w:rFonts w:ascii="Palatino Linotype" w:hAnsi="Palatino Linotype" w:cs="Arial"/>
        </w:rPr>
        <w:t xml:space="preserve"> entregó la respuesta a la solicitud de Información Pública de</w:t>
      </w:r>
      <w:r w:rsidR="00A161AF" w:rsidRPr="008C12C8">
        <w:rPr>
          <w:rFonts w:ascii="Palatino Linotype" w:hAnsi="Palatino Linotype" w:cs="Arial"/>
        </w:rPr>
        <w:t xml:space="preserve"> </w:t>
      </w:r>
      <w:r w:rsidRPr="008C12C8">
        <w:rPr>
          <w:rFonts w:ascii="Palatino Linotype" w:hAnsi="Palatino Linotype" w:cs="Arial"/>
        </w:rPr>
        <w:t>l</w:t>
      </w:r>
      <w:r w:rsidR="00A161AF" w:rsidRPr="008C12C8">
        <w:rPr>
          <w:rFonts w:ascii="Palatino Linotype" w:hAnsi="Palatino Linotype" w:cs="Arial"/>
        </w:rPr>
        <w:t>a</w:t>
      </w:r>
      <w:r w:rsidRPr="008C12C8">
        <w:rPr>
          <w:rFonts w:ascii="Palatino Linotype" w:hAnsi="Palatino Linotype" w:cs="Arial"/>
        </w:rPr>
        <w:t xml:space="preserve"> particular en los siguientes términos:</w:t>
      </w:r>
    </w:p>
    <w:p w14:paraId="0C89FB1C" w14:textId="77777777" w:rsidR="00E66590" w:rsidRPr="008C12C8" w:rsidRDefault="00E66590" w:rsidP="008C12C8">
      <w:pPr>
        <w:ind w:left="851" w:right="850"/>
        <w:jc w:val="both"/>
        <w:rPr>
          <w:rFonts w:ascii="Palatino Linotype" w:hAnsi="Palatino Linotype"/>
          <w:i/>
          <w:sz w:val="22"/>
        </w:rPr>
      </w:pPr>
    </w:p>
    <w:p w14:paraId="20ED66A8" w14:textId="77777777" w:rsidR="00BD4B91" w:rsidRPr="008C12C8" w:rsidRDefault="00E66590" w:rsidP="008C12C8">
      <w:pPr>
        <w:ind w:left="851" w:right="850"/>
        <w:jc w:val="both"/>
        <w:rPr>
          <w:rFonts w:ascii="Palatino Linotype" w:hAnsi="Palatino Linotype"/>
          <w:i/>
          <w:sz w:val="22"/>
        </w:rPr>
      </w:pPr>
      <w:r w:rsidRPr="008C12C8">
        <w:rPr>
          <w:rFonts w:ascii="Palatino Linotype" w:hAnsi="Palatino Linotype"/>
          <w:i/>
          <w:sz w:val="22"/>
        </w:rPr>
        <w:t>“</w:t>
      </w:r>
      <w:r w:rsidR="001223C4" w:rsidRPr="008C12C8">
        <w:rPr>
          <w:rFonts w:ascii="Palatino Linotype" w:hAnsi="Palatino Linotype"/>
          <w:i/>
          <w:sz w:val="22"/>
        </w:rPr>
        <w:t>…</w:t>
      </w:r>
      <w:r w:rsidR="00BD4B91" w:rsidRPr="008C12C8">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87FFAA" w14:textId="77777777" w:rsidR="00BD4B91" w:rsidRPr="008C12C8" w:rsidRDefault="00BD4B91" w:rsidP="008C12C8">
      <w:pPr>
        <w:ind w:left="851" w:right="850"/>
        <w:jc w:val="both"/>
        <w:rPr>
          <w:rFonts w:ascii="Palatino Linotype" w:hAnsi="Palatino Linotype"/>
          <w:i/>
          <w:sz w:val="22"/>
        </w:rPr>
      </w:pPr>
      <w:r w:rsidRPr="008C12C8">
        <w:rPr>
          <w:rFonts w:ascii="Palatino Linotype" w:hAnsi="Palatino Linotype"/>
          <w:i/>
          <w:sz w:val="22"/>
        </w:rPr>
        <w:t>Se adjunta respuesta a solicitud de información.</w:t>
      </w:r>
    </w:p>
    <w:p w14:paraId="52680548" w14:textId="77777777" w:rsidR="00BD4B91" w:rsidRPr="008C12C8" w:rsidRDefault="00BD4B91" w:rsidP="008C12C8">
      <w:pPr>
        <w:ind w:left="851" w:right="850"/>
        <w:jc w:val="both"/>
        <w:rPr>
          <w:rFonts w:ascii="Palatino Linotype" w:hAnsi="Palatino Linotype"/>
          <w:i/>
          <w:sz w:val="22"/>
        </w:rPr>
      </w:pPr>
      <w:r w:rsidRPr="008C12C8">
        <w:rPr>
          <w:rFonts w:ascii="Palatino Linotype" w:hAnsi="Palatino Linotype"/>
          <w:i/>
          <w:sz w:val="22"/>
        </w:rPr>
        <w:t>ATENTAMENTE</w:t>
      </w:r>
    </w:p>
    <w:p w14:paraId="2484C344" w14:textId="7B9F83E7" w:rsidR="00E66590" w:rsidRPr="008C12C8" w:rsidRDefault="00BD4B91" w:rsidP="008C12C8">
      <w:pPr>
        <w:ind w:left="851" w:right="850"/>
        <w:jc w:val="both"/>
        <w:rPr>
          <w:rFonts w:ascii="Palatino Linotype" w:hAnsi="Palatino Linotype"/>
          <w:i/>
          <w:sz w:val="22"/>
        </w:rPr>
      </w:pPr>
      <w:r w:rsidRPr="008C12C8">
        <w:rPr>
          <w:rFonts w:ascii="Palatino Linotype" w:hAnsi="Palatino Linotype"/>
          <w:i/>
          <w:sz w:val="22"/>
        </w:rPr>
        <w:t>MAESTRA LILIBETH ÁLVAREZ RODRÍGUEZ</w:t>
      </w:r>
      <w:r w:rsidR="00E66590" w:rsidRPr="008C12C8">
        <w:rPr>
          <w:rFonts w:ascii="Palatino Linotype" w:hAnsi="Palatino Linotype"/>
          <w:i/>
          <w:sz w:val="22"/>
        </w:rPr>
        <w:t>”</w:t>
      </w:r>
      <w:r w:rsidR="00E2352F" w:rsidRPr="008C12C8">
        <w:rPr>
          <w:rFonts w:ascii="Palatino Linotype" w:hAnsi="Palatino Linotype"/>
          <w:i/>
          <w:sz w:val="22"/>
        </w:rPr>
        <w:t xml:space="preserve"> </w:t>
      </w:r>
      <w:r w:rsidR="00E66590" w:rsidRPr="008C12C8">
        <w:rPr>
          <w:rFonts w:ascii="Palatino Linotype" w:hAnsi="Palatino Linotype"/>
          <w:i/>
          <w:sz w:val="22"/>
        </w:rPr>
        <w:t>(sic).</w:t>
      </w:r>
    </w:p>
    <w:p w14:paraId="76A9CCE0" w14:textId="77777777" w:rsidR="00924A3A" w:rsidRPr="008C12C8" w:rsidRDefault="00924A3A" w:rsidP="008C12C8">
      <w:pPr>
        <w:ind w:left="851" w:right="850"/>
        <w:jc w:val="both"/>
        <w:rPr>
          <w:rFonts w:ascii="Palatino Linotype" w:hAnsi="Palatino Linotype"/>
          <w:i/>
          <w:sz w:val="22"/>
        </w:rPr>
      </w:pPr>
    </w:p>
    <w:p w14:paraId="16C9F162" w14:textId="338E8ABF" w:rsidR="0058391C" w:rsidRPr="008C12C8" w:rsidRDefault="006F3E58" w:rsidP="008C12C8">
      <w:pPr>
        <w:spacing w:line="360" w:lineRule="auto"/>
        <w:ind w:right="49"/>
        <w:jc w:val="both"/>
        <w:rPr>
          <w:rFonts w:ascii="Palatino Linotype" w:hAnsi="Palatino Linotype" w:cs="Arial"/>
        </w:rPr>
      </w:pPr>
      <w:r w:rsidRPr="008C12C8">
        <w:rPr>
          <w:rFonts w:ascii="Palatino Linotype" w:hAnsi="Palatino Linotype" w:cs="Arial"/>
        </w:rPr>
        <w:t>Por otra parte,</w:t>
      </w:r>
      <w:r w:rsidR="00654010" w:rsidRPr="008C12C8">
        <w:rPr>
          <w:rFonts w:ascii="Palatino Linotype" w:hAnsi="Palatino Linotype" w:cs="Arial"/>
        </w:rPr>
        <w:t xml:space="preserve"> </w:t>
      </w:r>
      <w:r w:rsidR="007D16EA" w:rsidRPr="008C12C8">
        <w:rPr>
          <w:rFonts w:ascii="Palatino Linotype" w:hAnsi="Palatino Linotype" w:cs="Arial"/>
          <w:b/>
        </w:rPr>
        <w:t xml:space="preserve">EL SUJETO </w:t>
      </w:r>
      <w:r w:rsidR="007D16EA" w:rsidRPr="008C12C8">
        <w:rPr>
          <w:rFonts w:ascii="Palatino Linotype" w:hAnsi="Palatino Linotype" w:cs="Arial"/>
        </w:rPr>
        <w:t xml:space="preserve">anexó a su respuesta </w:t>
      </w:r>
      <w:r w:rsidR="00330DC1" w:rsidRPr="008C12C8">
        <w:rPr>
          <w:rFonts w:ascii="Palatino Linotype" w:hAnsi="Palatino Linotype" w:cs="Arial"/>
        </w:rPr>
        <w:t>los</w:t>
      </w:r>
      <w:r w:rsidRPr="008C12C8">
        <w:rPr>
          <w:rFonts w:ascii="Palatino Linotype" w:hAnsi="Palatino Linotype" w:cs="Arial"/>
        </w:rPr>
        <w:t xml:space="preserve"> </w:t>
      </w:r>
      <w:r w:rsidR="00F5252E" w:rsidRPr="008C12C8">
        <w:rPr>
          <w:rFonts w:ascii="Palatino Linotype" w:hAnsi="Palatino Linotype" w:cs="Arial"/>
        </w:rPr>
        <w:t>documento</w:t>
      </w:r>
      <w:r w:rsidR="00330DC1" w:rsidRPr="008C12C8">
        <w:rPr>
          <w:rFonts w:ascii="Palatino Linotype" w:hAnsi="Palatino Linotype" w:cs="Arial"/>
        </w:rPr>
        <w:t>s</w:t>
      </w:r>
      <w:r w:rsidR="00F5252E" w:rsidRPr="008C12C8">
        <w:rPr>
          <w:rFonts w:ascii="Palatino Linotype" w:hAnsi="Palatino Linotype" w:cs="Arial"/>
        </w:rPr>
        <w:t xml:space="preserve"> </w:t>
      </w:r>
      <w:r w:rsidR="00330DC1" w:rsidRPr="008C12C8">
        <w:rPr>
          <w:rFonts w:ascii="Palatino Linotype" w:hAnsi="Palatino Linotype" w:cs="Arial"/>
        </w:rPr>
        <w:t>digitales</w:t>
      </w:r>
      <w:r w:rsidR="00F5252E" w:rsidRPr="008C12C8">
        <w:rPr>
          <w:rFonts w:ascii="Palatino Linotype" w:hAnsi="Palatino Linotype" w:cs="Arial"/>
        </w:rPr>
        <w:t xml:space="preserve"> que a continuación se </w:t>
      </w:r>
      <w:r w:rsidR="00330DC1" w:rsidRPr="008C12C8">
        <w:rPr>
          <w:rFonts w:ascii="Palatino Linotype" w:hAnsi="Palatino Linotype" w:cs="Arial"/>
        </w:rPr>
        <w:t>describen</w:t>
      </w:r>
      <w:r w:rsidR="001667FF" w:rsidRPr="008C12C8">
        <w:rPr>
          <w:rFonts w:ascii="Palatino Linotype" w:hAnsi="Palatino Linotype" w:cs="Arial"/>
        </w:rPr>
        <w:t>:</w:t>
      </w:r>
      <w:r w:rsidR="004D5322" w:rsidRPr="008C12C8">
        <w:rPr>
          <w:rFonts w:ascii="Palatino Linotype" w:hAnsi="Palatino Linotype" w:cs="Arial"/>
        </w:rPr>
        <w:t xml:space="preserve"> </w:t>
      </w:r>
    </w:p>
    <w:p w14:paraId="5077B232" w14:textId="77777777" w:rsidR="0058391C" w:rsidRPr="008C12C8" w:rsidRDefault="0058391C" w:rsidP="008C12C8">
      <w:pPr>
        <w:spacing w:line="360" w:lineRule="auto"/>
        <w:ind w:right="49"/>
        <w:jc w:val="both"/>
        <w:rPr>
          <w:rFonts w:ascii="Palatino Linotype" w:hAnsi="Palatino Linotype" w:cs="Arial"/>
        </w:rPr>
      </w:pPr>
    </w:p>
    <w:p w14:paraId="15733712" w14:textId="32A9206A" w:rsidR="00BD4B91" w:rsidRPr="008C12C8" w:rsidRDefault="00BD4B91" w:rsidP="008C12C8">
      <w:pPr>
        <w:pStyle w:val="Prrafodelista"/>
        <w:numPr>
          <w:ilvl w:val="0"/>
          <w:numId w:val="28"/>
        </w:numPr>
        <w:spacing w:line="360" w:lineRule="auto"/>
        <w:ind w:right="49"/>
        <w:jc w:val="both"/>
        <w:rPr>
          <w:rFonts w:ascii="Palatino Linotype" w:hAnsi="Palatino Linotype" w:cs="Arial"/>
          <w:b/>
          <w:i/>
        </w:rPr>
      </w:pPr>
      <w:r w:rsidRPr="008C12C8">
        <w:rPr>
          <w:rFonts w:ascii="Palatino Linotype" w:hAnsi="Palatino Linotype" w:cs="Arial"/>
          <w:b/>
          <w:i/>
        </w:rPr>
        <w:t xml:space="preserve">IEEM-CG-391-2023.pdf: </w:t>
      </w:r>
      <w:r w:rsidRPr="008C12C8">
        <w:rPr>
          <w:rFonts w:ascii="Palatino Linotype" w:hAnsi="Palatino Linotype" w:cs="Arial"/>
        </w:rPr>
        <w:t>c</w:t>
      </w:r>
      <w:r w:rsidR="006C4EA0" w:rsidRPr="008C12C8">
        <w:rPr>
          <w:rFonts w:ascii="Palatino Linotype" w:hAnsi="Palatino Linotype" w:cs="Arial"/>
        </w:rPr>
        <w:t>ontiene el</w:t>
      </w:r>
      <w:r w:rsidRPr="008C12C8">
        <w:rPr>
          <w:rFonts w:ascii="Palatino Linotype" w:hAnsi="Palatino Linotype" w:cs="Arial"/>
        </w:rPr>
        <w:t xml:space="preserve"> oficio número IEEM/CG/391/2023 del veintiséis de mayo de dos mil veintitrés, signado por la Servidora Pública Habilitad</w:t>
      </w:r>
      <w:r w:rsidR="00BE3E77" w:rsidRPr="008C12C8">
        <w:rPr>
          <w:rFonts w:ascii="Palatino Linotype" w:hAnsi="Palatino Linotype" w:cs="Arial"/>
        </w:rPr>
        <w:t>a</w:t>
      </w:r>
      <w:r w:rsidRPr="008C12C8">
        <w:rPr>
          <w:rFonts w:ascii="Palatino Linotype" w:hAnsi="Palatino Linotype" w:cs="Arial"/>
        </w:rPr>
        <w:t xml:space="preserve"> de la Contraloría General, mediante el que informa que el protocolo interno para la prevención, atención y seguimiento de casos de acoso y hostigamiento sexual y laboral en el Instituto Electoral del Estado de México, aprobado por el Consejero General del Instituto Electoral del Estado de México mediante acuerdo número IEEM/CG/62/2022, establece el procedimiento para la atención</w:t>
      </w:r>
      <w:r w:rsidR="003E330C" w:rsidRPr="008C12C8">
        <w:rPr>
          <w:rFonts w:ascii="Palatino Linotype" w:hAnsi="Palatino Linotype" w:cs="Arial"/>
        </w:rPr>
        <w:t xml:space="preserve"> y la instancia </w:t>
      </w:r>
      <w:r w:rsidR="003440BC" w:rsidRPr="008C12C8">
        <w:rPr>
          <w:rFonts w:ascii="Palatino Linotype" w:hAnsi="Palatino Linotype" w:cs="Arial"/>
        </w:rPr>
        <w:t xml:space="preserve">que conoce respecto </w:t>
      </w:r>
      <w:r w:rsidRPr="008C12C8">
        <w:rPr>
          <w:rFonts w:ascii="Palatino Linotype" w:hAnsi="Palatino Linotype" w:cs="Arial"/>
        </w:rPr>
        <w:t xml:space="preserve">de las </w:t>
      </w:r>
      <w:r w:rsidR="003E330C" w:rsidRPr="008C12C8">
        <w:rPr>
          <w:rFonts w:ascii="Palatino Linotype" w:hAnsi="Palatino Linotype" w:cs="Arial"/>
        </w:rPr>
        <w:t>víctimas</w:t>
      </w:r>
      <w:r w:rsidRPr="008C12C8">
        <w:rPr>
          <w:rFonts w:ascii="Palatino Linotype" w:hAnsi="Palatino Linotype" w:cs="Arial"/>
        </w:rPr>
        <w:t xml:space="preserve"> de acoso y</w:t>
      </w:r>
      <w:r w:rsidR="003E330C" w:rsidRPr="008C12C8">
        <w:rPr>
          <w:rFonts w:ascii="Palatino Linotype" w:hAnsi="Palatino Linotype" w:cs="Arial"/>
        </w:rPr>
        <w:t xml:space="preserve"> hostigamiento sexual o laboral, documento que puede ser consultado en la siguiente liga: https://www.ieem.org.mx/consejo _general/cg/2022/AC_22/a062_22.pdf.</w:t>
      </w:r>
      <w:r w:rsidR="003E330C" w:rsidRPr="008C12C8">
        <w:rPr>
          <w:rFonts w:ascii="Palatino Linotype" w:hAnsi="Palatino Linotype" w:cs="Arial"/>
        </w:rPr>
        <w:cr/>
        <w:t>Asimismo</w:t>
      </w:r>
      <w:r w:rsidR="006C4EA0" w:rsidRPr="008C12C8">
        <w:rPr>
          <w:rFonts w:ascii="Palatino Linotype" w:hAnsi="Palatino Linotype" w:cs="Arial"/>
        </w:rPr>
        <w:t>,</w:t>
      </w:r>
      <w:r w:rsidR="003E330C" w:rsidRPr="008C12C8">
        <w:rPr>
          <w:rFonts w:ascii="Palatino Linotype" w:hAnsi="Palatino Linotype" w:cs="Arial"/>
        </w:rPr>
        <w:t xml:space="preserve"> en la página de internet del Instituto Electoral del Estado de México </w:t>
      </w:r>
      <w:hyperlink r:id="rId9" w:history="1">
        <w:r w:rsidR="003E330C" w:rsidRPr="008C12C8">
          <w:rPr>
            <w:rStyle w:val="Hipervnculo"/>
            <w:rFonts w:ascii="Palatino Linotype" w:hAnsi="Palatino Linotype" w:cs="Arial"/>
            <w:color w:val="auto"/>
          </w:rPr>
          <w:t>www.ieem.org.mx</w:t>
        </w:r>
      </w:hyperlink>
      <w:r w:rsidR="003E330C" w:rsidRPr="008C12C8">
        <w:rPr>
          <w:rFonts w:ascii="Palatino Linotype" w:hAnsi="Palatino Linotype" w:cs="Arial"/>
        </w:rPr>
        <w:t xml:space="preserve">, se encuentra “Botón Naranja” en el que puede </w:t>
      </w:r>
      <w:r w:rsidR="003440BC" w:rsidRPr="008C12C8">
        <w:rPr>
          <w:rFonts w:ascii="Palatino Linotype" w:hAnsi="Palatino Linotype" w:cs="Arial"/>
        </w:rPr>
        <w:t xml:space="preserve">obtener </w:t>
      </w:r>
      <w:r w:rsidR="003E330C" w:rsidRPr="008C12C8">
        <w:rPr>
          <w:rFonts w:ascii="Palatino Linotype" w:hAnsi="Palatino Linotype" w:cs="Arial"/>
        </w:rPr>
        <w:t xml:space="preserve">información y material de consulta, así como solicitar asesoría por parte de la Unidad de Igualdad de Género y Erradicación de la Violencia. </w:t>
      </w:r>
    </w:p>
    <w:p w14:paraId="35FF24D5" w14:textId="77777777" w:rsidR="003E330C" w:rsidRPr="008C12C8" w:rsidRDefault="003E330C" w:rsidP="008C12C8">
      <w:pPr>
        <w:spacing w:line="360" w:lineRule="auto"/>
        <w:ind w:right="49"/>
        <w:jc w:val="both"/>
        <w:rPr>
          <w:rFonts w:ascii="Palatino Linotype" w:hAnsi="Palatino Linotype" w:cs="Arial"/>
          <w:b/>
          <w:i/>
        </w:rPr>
      </w:pPr>
    </w:p>
    <w:p w14:paraId="042B23D1" w14:textId="7BD993C9" w:rsidR="00BD4B91" w:rsidRPr="008C12C8" w:rsidRDefault="00BD4B91" w:rsidP="008C12C8">
      <w:pPr>
        <w:pStyle w:val="Prrafodelista"/>
        <w:numPr>
          <w:ilvl w:val="0"/>
          <w:numId w:val="28"/>
        </w:numPr>
        <w:spacing w:line="360" w:lineRule="auto"/>
        <w:ind w:right="49"/>
        <w:jc w:val="both"/>
        <w:rPr>
          <w:rFonts w:ascii="Palatino Linotype" w:hAnsi="Palatino Linotype" w:cs="Arial"/>
          <w:b/>
          <w:i/>
        </w:rPr>
      </w:pPr>
      <w:r w:rsidRPr="008C12C8">
        <w:rPr>
          <w:rFonts w:ascii="Palatino Linotype" w:hAnsi="Palatino Linotype" w:cs="Arial"/>
          <w:b/>
          <w:i/>
        </w:rPr>
        <w:t>UCTIGEVP-SAI-417-2023.pdf:</w:t>
      </w:r>
      <w:r w:rsidR="00EE5264" w:rsidRPr="008C12C8">
        <w:rPr>
          <w:rFonts w:ascii="Palatino Linotype" w:hAnsi="Palatino Linotype" w:cs="Arial"/>
        </w:rPr>
        <w:t xml:space="preserve"> constante del oficio número IEEM/UCTIGEVP/154/2023 del veintitrés de mayo de dos mil veintitrés, signado por la Jefa de la Unidad para la Coordinación de los trabajos de Igualdad de Género y Erradicación de la Violencia Política en Razón de </w:t>
      </w:r>
      <w:r w:rsidR="00BE3E77" w:rsidRPr="008C12C8">
        <w:rPr>
          <w:rFonts w:ascii="Palatino Linotype" w:hAnsi="Palatino Linotype" w:cs="Arial"/>
        </w:rPr>
        <w:t>Género</w:t>
      </w:r>
      <w:r w:rsidR="00EE5264" w:rsidRPr="008C12C8">
        <w:rPr>
          <w:rFonts w:ascii="Palatino Linotype" w:hAnsi="Palatino Linotype" w:cs="Arial"/>
        </w:rPr>
        <w:t xml:space="preserve">, </w:t>
      </w:r>
      <w:r w:rsidR="00BE3E77" w:rsidRPr="008C12C8">
        <w:rPr>
          <w:rFonts w:ascii="Palatino Linotype" w:hAnsi="Palatino Linotype" w:cs="Arial"/>
        </w:rPr>
        <w:t>informa que no tiene conocimiento de los hechos ocurridos en la junta distrital</w:t>
      </w:r>
      <w:r w:rsidR="006C4EA0" w:rsidRPr="008C12C8">
        <w:rPr>
          <w:rFonts w:ascii="Palatino Linotype" w:hAnsi="Palatino Linotype" w:cs="Arial"/>
        </w:rPr>
        <w:t xml:space="preserve"> referida en el requerimiento del particular</w:t>
      </w:r>
      <w:r w:rsidR="00BE3E77" w:rsidRPr="008C12C8">
        <w:rPr>
          <w:rFonts w:ascii="Palatino Linotype" w:hAnsi="Palatino Linotype" w:cs="Arial"/>
        </w:rPr>
        <w:t xml:space="preserve">, por lo que no posee información sobre la solicitud en mérito. </w:t>
      </w:r>
    </w:p>
    <w:p w14:paraId="42B572F5" w14:textId="77777777" w:rsidR="00BE3E77" w:rsidRPr="008C12C8" w:rsidRDefault="00BE3E77" w:rsidP="008C12C8">
      <w:pPr>
        <w:pStyle w:val="Prrafodelista"/>
        <w:rPr>
          <w:rFonts w:ascii="Palatino Linotype" w:hAnsi="Palatino Linotype" w:cs="Arial"/>
          <w:b/>
          <w:i/>
        </w:rPr>
      </w:pPr>
    </w:p>
    <w:p w14:paraId="0609B4D6" w14:textId="2DE6A421" w:rsidR="00BD4B91" w:rsidRPr="008C12C8" w:rsidRDefault="00BD4B91" w:rsidP="008C12C8">
      <w:pPr>
        <w:pStyle w:val="Prrafodelista"/>
        <w:numPr>
          <w:ilvl w:val="0"/>
          <w:numId w:val="28"/>
        </w:numPr>
        <w:spacing w:line="360" w:lineRule="auto"/>
        <w:ind w:right="49"/>
        <w:jc w:val="both"/>
        <w:rPr>
          <w:rFonts w:ascii="Palatino Linotype" w:hAnsi="Palatino Linotype" w:cs="Arial"/>
          <w:b/>
          <w:i/>
        </w:rPr>
      </w:pPr>
      <w:r w:rsidRPr="008C12C8">
        <w:rPr>
          <w:rFonts w:ascii="Palatino Linotype" w:hAnsi="Palatino Linotype" w:cs="Arial"/>
          <w:b/>
          <w:i/>
        </w:rPr>
        <w:t>IEEM-DO-2063-2023.pdf:</w:t>
      </w:r>
      <w:r w:rsidR="00BE3E77" w:rsidRPr="008C12C8">
        <w:rPr>
          <w:rFonts w:ascii="Palatino Linotype" w:hAnsi="Palatino Linotype" w:cs="Arial"/>
          <w:b/>
          <w:i/>
        </w:rPr>
        <w:t xml:space="preserve"> </w:t>
      </w:r>
      <w:r w:rsidR="00BE3E77" w:rsidRPr="008C12C8">
        <w:rPr>
          <w:rFonts w:ascii="Palatino Linotype" w:hAnsi="Palatino Linotype" w:cs="Arial"/>
        </w:rPr>
        <w:t>constante del oficio número IEEM/DO/2063/2023 del quince de junio de dos mil veintitrés, signado por el Director de Organización</w:t>
      </w:r>
      <w:r w:rsidR="00263A55">
        <w:rPr>
          <w:rFonts w:ascii="Palatino Linotype" w:hAnsi="Palatino Linotype" w:cs="Arial"/>
        </w:rPr>
        <w:t xml:space="preserve"> en el que</w:t>
      </w:r>
      <w:r w:rsidR="00BE3E77" w:rsidRPr="008C12C8">
        <w:rPr>
          <w:rFonts w:ascii="Palatino Linotype" w:hAnsi="Palatino Linotype" w:cs="Arial"/>
        </w:rPr>
        <w:t xml:space="preserve"> manifiesta que la C. María Dolores Fernández Pilar, Servidora Pública Habilitada del Consejo Distrital número 27 con cabecera en Valle de Chalco Solidaridad, hace de conocimiento que la invitación </w:t>
      </w:r>
      <w:r w:rsidR="006C4EA0" w:rsidRPr="008C12C8">
        <w:rPr>
          <w:rFonts w:ascii="Palatino Linotype" w:hAnsi="Palatino Linotype" w:cs="Arial"/>
        </w:rPr>
        <w:t>referida en</w:t>
      </w:r>
      <w:r w:rsidR="00BE3E77" w:rsidRPr="008C12C8">
        <w:rPr>
          <w:rFonts w:ascii="Palatino Linotype" w:hAnsi="Palatino Linotype" w:cs="Arial"/>
        </w:rPr>
        <w:t xml:space="preserve"> la solicitud, se realizó vía económica por lo que no se cuenta con documentación soporte. </w:t>
      </w:r>
    </w:p>
    <w:p w14:paraId="6E5FF5BC" w14:textId="77777777" w:rsidR="00BE3E77" w:rsidRPr="008C12C8" w:rsidRDefault="00BE3E77" w:rsidP="008C12C8">
      <w:pPr>
        <w:pStyle w:val="Prrafodelista"/>
        <w:rPr>
          <w:rFonts w:ascii="Palatino Linotype" w:hAnsi="Palatino Linotype" w:cs="Arial"/>
          <w:b/>
          <w:i/>
        </w:rPr>
      </w:pPr>
    </w:p>
    <w:p w14:paraId="3D6B3A27" w14:textId="2E528127" w:rsidR="00BD4B91" w:rsidRPr="008C12C8" w:rsidRDefault="00BD4B91" w:rsidP="008C12C8">
      <w:pPr>
        <w:pStyle w:val="Prrafodelista"/>
        <w:numPr>
          <w:ilvl w:val="0"/>
          <w:numId w:val="28"/>
        </w:numPr>
        <w:spacing w:line="360" w:lineRule="auto"/>
        <w:ind w:right="49"/>
        <w:jc w:val="both"/>
        <w:rPr>
          <w:rFonts w:ascii="Palatino Linotype" w:hAnsi="Palatino Linotype" w:cs="Arial"/>
          <w:b/>
          <w:i/>
        </w:rPr>
      </w:pPr>
      <w:r w:rsidRPr="008C12C8">
        <w:rPr>
          <w:rFonts w:ascii="Palatino Linotype" w:hAnsi="Palatino Linotype" w:cs="Arial"/>
          <w:b/>
          <w:i/>
        </w:rPr>
        <w:t>IEEM-JDE027-183-2023.pdf:</w:t>
      </w:r>
      <w:r w:rsidR="00BE3E77" w:rsidRPr="008C12C8">
        <w:rPr>
          <w:rFonts w:ascii="Palatino Linotype" w:hAnsi="Palatino Linotype" w:cs="Arial"/>
          <w:b/>
          <w:i/>
        </w:rPr>
        <w:t xml:space="preserve"> </w:t>
      </w:r>
      <w:r w:rsidR="00BE3E77" w:rsidRPr="008C12C8">
        <w:rPr>
          <w:rFonts w:ascii="Palatino Linotype" w:hAnsi="Palatino Linotype" w:cs="Arial"/>
        </w:rPr>
        <w:t>constante del oficio número IEEM/</w:t>
      </w:r>
      <w:r w:rsidR="00D331D6" w:rsidRPr="008C12C8">
        <w:rPr>
          <w:rFonts w:ascii="Palatino Linotype" w:hAnsi="Palatino Linotype" w:cs="Arial"/>
        </w:rPr>
        <w:t>JDE27/183</w:t>
      </w:r>
      <w:r w:rsidR="00BE3E77" w:rsidRPr="008C12C8">
        <w:rPr>
          <w:rFonts w:ascii="Palatino Linotype" w:hAnsi="Palatino Linotype" w:cs="Arial"/>
        </w:rPr>
        <w:t xml:space="preserve">/2023 del </w:t>
      </w:r>
      <w:r w:rsidR="00D331D6" w:rsidRPr="008C12C8">
        <w:rPr>
          <w:rFonts w:ascii="Palatino Linotype" w:hAnsi="Palatino Linotype" w:cs="Arial"/>
        </w:rPr>
        <w:t>doce de junio</w:t>
      </w:r>
      <w:r w:rsidR="00BE3E77" w:rsidRPr="008C12C8">
        <w:rPr>
          <w:rFonts w:ascii="Palatino Linotype" w:hAnsi="Palatino Linotype" w:cs="Arial"/>
        </w:rPr>
        <w:t xml:space="preserve"> de dos mil veintitrés, signado por </w:t>
      </w:r>
      <w:r w:rsidR="00D331D6" w:rsidRPr="008C12C8">
        <w:rPr>
          <w:rFonts w:ascii="Palatino Linotype" w:hAnsi="Palatino Linotype" w:cs="Arial"/>
        </w:rPr>
        <w:t xml:space="preserve">el vocal de organización de la Junta Distrital No. 27 con sede en Valle de Chalco Solidaridad, </w:t>
      </w:r>
      <w:r w:rsidR="001309BE" w:rsidRPr="008C12C8">
        <w:rPr>
          <w:rFonts w:ascii="Palatino Linotype" w:hAnsi="Palatino Linotype" w:cs="Arial"/>
        </w:rPr>
        <w:t xml:space="preserve">remite archivos que obran en el H. Consejo y Junta Distrital. </w:t>
      </w:r>
    </w:p>
    <w:p w14:paraId="2E319215" w14:textId="77777777" w:rsidR="001309BE" w:rsidRPr="008C12C8" w:rsidRDefault="001309BE" w:rsidP="008C12C8">
      <w:pPr>
        <w:pStyle w:val="Prrafodelista"/>
        <w:rPr>
          <w:rFonts w:ascii="Palatino Linotype" w:hAnsi="Palatino Linotype" w:cs="Arial"/>
          <w:b/>
          <w:i/>
        </w:rPr>
      </w:pPr>
    </w:p>
    <w:p w14:paraId="55A2BDC9" w14:textId="12293F48" w:rsidR="00BD4B91" w:rsidRPr="008C12C8" w:rsidRDefault="00BD4B91" w:rsidP="008C12C8">
      <w:pPr>
        <w:pStyle w:val="Prrafodelista"/>
        <w:numPr>
          <w:ilvl w:val="0"/>
          <w:numId w:val="28"/>
        </w:numPr>
        <w:spacing w:line="360" w:lineRule="auto"/>
        <w:ind w:right="49"/>
        <w:jc w:val="both"/>
        <w:rPr>
          <w:rFonts w:ascii="Palatino Linotype" w:hAnsi="Palatino Linotype" w:cs="Arial"/>
        </w:rPr>
      </w:pPr>
      <w:r w:rsidRPr="008C12C8">
        <w:rPr>
          <w:rFonts w:ascii="Palatino Linotype" w:hAnsi="Palatino Linotype" w:cs="Arial"/>
          <w:b/>
          <w:i/>
        </w:rPr>
        <w:t>oficios INE-CDE32-MEX-P-253- 2023 y INE-CDE32-MEX-P-278- 2023.pdf:</w:t>
      </w:r>
      <w:r w:rsidR="001309BE" w:rsidRPr="008C12C8">
        <w:rPr>
          <w:rFonts w:ascii="Palatino Linotype" w:hAnsi="Palatino Linotype" w:cs="Arial"/>
          <w:b/>
          <w:i/>
        </w:rPr>
        <w:t xml:space="preserve"> </w:t>
      </w:r>
      <w:r w:rsidR="001309BE" w:rsidRPr="008C12C8">
        <w:rPr>
          <w:rFonts w:ascii="Palatino Linotype" w:hAnsi="Palatino Linotype" w:cs="Arial"/>
        </w:rPr>
        <w:t xml:space="preserve">consta de dos oficios del Consejo Distrital del 32 Distrito Electoral Federal en el Estado de México siendo los siguientes: </w:t>
      </w:r>
    </w:p>
    <w:p w14:paraId="536D6E0B" w14:textId="77777777" w:rsidR="001309BE" w:rsidRPr="008C12C8" w:rsidRDefault="001309BE" w:rsidP="008C12C8">
      <w:pPr>
        <w:pStyle w:val="Prrafodelista"/>
        <w:rPr>
          <w:rFonts w:ascii="Palatino Linotype" w:hAnsi="Palatino Linotype" w:cs="Arial"/>
        </w:rPr>
      </w:pPr>
    </w:p>
    <w:p w14:paraId="085DD10B" w14:textId="6BCC1A4F" w:rsidR="001309BE" w:rsidRPr="008C12C8" w:rsidRDefault="001309BE" w:rsidP="008C12C8">
      <w:pPr>
        <w:pStyle w:val="Prrafodelista"/>
        <w:numPr>
          <w:ilvl w:val="0"/>
          <w:numId w:val="32"/>
        </w:numPr>
        <w:spacing w:line="360" w:lineRule="auto"/>
        <w:ind w:right="49"/>
        <w:jc w:val="both"/>
        <w:rPr>
          <w:rFonts w:ascii="Palatino Linotype" w:hAnsi="Palatino Linotype" w:cs="Arial"/>
        </w:rPr>
      </w:pPr>
      <w:r w:rsidRPr="008C12C8">
        <w:rPr>
          <w:rFonts w:ascii="Palatino Linotype" w:hAnsi="Palatino Linotype" w:cs="Arial"/>
        </w:rPr>
        <w:t>Oficio INE-CD32-MEX/P/253/2023 del diez de marzo de dos mil veintitrés;</w:t>
      </w:r>
    </w:p>
    <w:p w14:paraId="290D5491" w14:textId="4DAEA190" w:rsidR="001309BE" w:rsidRPr="008C12C8" w:rsidRDefault="001309BE" w:rsidP="008C12C8">
      <w:pPr>
        <w:pStyle w:val="Prrafodelista"/>
        <w:numPr>
          <w:ilvl w:val="0"/>
          <w:numId w:val="32"/>
        </w:numPr>
        <w:spacing w:line="360" w:lineRule="auto"/>
        <w:ind w:right="49"/>
        <w:jc w:val="both"/>
        <w:rPr>
          <w:rFonts w:ascii="Palatino Linotype" w:hAnsi="Palatino Linotype" w:cs="Arial"/>
        </w:rPr>
      </w:pPr>
      <w:r w:rsidRPr="008C12C8">
        <w:rPr>
          <w:rFonts w:ascii="Palatino Linotype" w:hAnsi="Palatino Linotype" w:cs="Arial"/>
        </w:rPr>
        <w:t xml:space="preserve">Oficio INE-CD32-MEX/P/278/2023 del veintiuno de marzo de dos mil veintitrés. </w:t>
      </w:r>
    </w:p>
    <w:p w14:paraId="31943293" w14:textId="09AED8AA" w:rsidR="00BD4B91" w:rsidRPr="008C12C8" w:rsidRDefault="00BD4B91" w:rsidP="008C12C8">
      <w:pPr>
        <w:pStyle w:val="Prrafodelista"/>
        <w:numPr>
          <w:ilvl w:val="0"/>
          <w:numId w:val="28"/>
        </w:numPr>
        <w:spacing w:line="360" w:lineRule="auto"/>
        <w:ind w:right="49"/>
        <w:jc w:val="both"/>
        <w:rPr>
          <w:rFonts w:ascii="Palatino Linotype" w:hAnsi="Palatino Linotype" w:cs="Arial"/>
          <w:b/>
          <w:i/>
        </w:rPr>
      </w:pPr>
      <w:r w:rsidRPr="008C12C8">
        <w:rPr>
          <w:rFonts w:ascii="Palatino Linotype" w:hAnsi="Palatino Linotype" w:cs="Arial"/>
          <w:b/>
          <w:i/>
        </w:rPr>
        <w:t>OFICIO RESPUESTA 417-2023 UT.pdf:</w:t>
      </w:r>
      <w:r w:rsidR="00710444" w:rsidRPr="008C12C8">
        <w:rPr>
          <w:rFonts w:ascii="Palatino Linotype" w:hAnsi="Palatino Linotype" w:cs="Arial"/>
          <w:b/>
          <w:i/>
        </w:rPr>
        <w:t xml:space="preserve"> </w:t>
      </w:r>
      <w:r w:rsidR="00710444" w:rsidRPr="008C12C8">
        <w:rPr>
          <w:rFonts w:ascii="Palatino Linotype" w:hAnsi="Palatino Linotype" w:cs="Arial"/>
        </w:rPr>
        <w:t xml:space="preserve">constante del oficio número IEEM/UT/1308/2023 del dieciséis de junio de dos mil veintitrés, signado por la Titular de Unidad de Transparencia, mediante el que da atención a dicha solicitud. </w:t>
      </w:r>
    </w:p>
    <w:p w14:paraId="13BAA4F9" w14:textId="77777777" w:rsidR="00710444" w:rsidRPr="008C12C8" w:rsidRDefault="00710444" w:rsidP="008C12C8">
      <w:pPr>
        <w:pStyle w:val="Prrafodelista"/>
        <w:tabs>
          <w:tab w:val="left" w:pos="709"/>
        </w:tabs>
        <w:spacing w:line="360" w:lineRule="auto"/>
        <w:ind w:left="0"/>
        <w:jc w:val="both"/>
        <w:rPr>
          <w:rFonts w:ascii="Palatino Linotype" w:hAnsi="Palatino Linotype" w:cs="Arial"/>
        </w:rPr>
      </w:pPr>
    </w:p>
    <w:p w14:paraId="5AF077F6" w14:textId="5A426127" w:rsidR="007D38BB" w:rsidRPr="008C12C8" w:rsidRDefault="00124E75" w:rsidP="008C12C8">
      <w:pPr>
        <w:pStyle w:val="Prrafodelista"/>
        <w:tabs>
          <w:tab w:val="left" w:pos="709"/>
        </w:tabs>
        <w:spacing w:line="360" w:lineRule="auto"/>
        <w:ind w:left="0"/>
        <w:jc w:val="both"/>
        <w:rPr>
          <w:rFonts w:ascii="Palatino Linotype" w:hAnsi="Palatino Linotype" w:cs="Arial"/>
          <w:b/>
          <w:bCs/>
        </w:rPr>
      </w:pPr>
      <w:r w:rsidRPr="008C12C8">
        <w:rPr>
          <w:rFonts w:ascii="Palatino Linotype" w:hAnsi="Palatino Linotype" w:cs="Arial"/>
          <w:b/>
        </w:rPr>
        <w:t>V</w:t>
      </w:r>
      <w:r w:rsidR="00E24730" w:rsidRPr="008C12C8">
        <w:rPr>
          <w:rFonts w:ascii="Palatino Linotype" w:hAnsi="Palatino Linotype" w:cs="Arial"/>
          <w:b/>
        </w:rPr>
        <w:t>.</w:t>
      </w:r>
      <w:r w:rsidR="000171D8" w:rsidRPr="008C12C8">
        <w:rPr>
          <w:rFonts w:ascii="Palatino Linotype" w:hAnsi="Palatino Linotype" w:cs="Arial"/>
          <w:b/>
        </w:rPr>
        <w:t xml:space="preserve"> </w:t>
      </w:r>
      <w:r w:rsidR="007D38BB" w:rsidRPr="008C12C8">
        <w:rPr>
          <w:rFonts w:ascii="Palatino Linotype" w:hAnsi="Palatino Linotype" w:cs="Arial"/>
          <w:b/>
          <w:bCs/>
        </w:rPr>
        <w:t xml:space="preserve">Del </w:t>
      </w:r>
      <w:r w:rsidR="00D86297" w:rsidRPr="008C12C8">
        <w:rPr>
          <w:rFonts w:ascii="Palatino Linotype" w:hAnsi="Palatino Linotype" w:cs="Arial"/>
          <w:b/>
          <w:bCs/>
        </w:rPr>
        <w:t>Recurso Revisión</w:t>
      </w:r>
      <w:r w:rsidR="00D73171" w:rsidRPr="008C12C8">
        <w:rPr>
          <w:rFonts w:ascii="Palatino Linotype" w:hAnsi="Palatino Linotype" w:cs="Arial"/>
          <w:b/>
          <w:bCs/>
        </w:rPr>
        <w:t>.</w:t>
      </w:r>
    </w:p>
    <w:p w14:paraId="66BB23E8" w14:textId="56A14C65" w:rsidR="00EA6DA7" w:rsidRPr="008C12C8" w:rsidRDefault="000171D8" w:rsidP="008C12C8">
      <w:pPr>
        <w:spacing w:line="360" w:lineRule="auto"/>
        <w:jc w:val="both"/>
        <w:rPr>
          <w:rFonts w:ascii="Palatino Linotype" w:hAnsi="Palatino Linotype" w:cs="Arial"/>
          <w:lang w:val="es-419"/>
        </w:rPr>
      </w:pPr>
      <w:r w:rsidRPr="008C12C8">
        <w:rPr>
          <w:rFonts w:ascii="Palatino Linotype" w:hAnsi="Palatino Linotype" w:cs="Arial"/>
        </w:rPr>
        <w:t xml:space="preserve">Inconforme </w:t>
      </w:r>
      <w:r w:rsidR="00FA3204" w:rsidRPr="008C12C8">
        <w:rPr>
          <w:rFonts w:ascii="Palatino Linotype" w:hAnsi="Palatino Linotype" w:cs="Arial"/>
        </w:rPr>
        <w:t xml:space="preserve">con la </w:t>
      </w:r>
      <w:r w:rsidR="00F66119" w:rsidRPr="008C12C8">
        <w:rPr>
          <w:rFonts w:ascii="Palatino Linotype" w:hAnsi="Palatino Linotype" w:cs="Arial"/>
        </w:rPr>
        <w:t>respuesta, el</w:t>
      </w:r>
      <w:r w:rsidRPr="008C12C8">
        <w:rPr>
          <w:rFonts w:ascii="Palatino Linotype" w:hAnsi="Palatino Linotype" w:cs="Arial"/>
        </w:rPr>
        <w:t xml:space="preserve"> </w:t>
      </w:r>
      <w:r w:rsidR="00710444" w:rsidRPr="008C12C8">
        <w:rPr>
          <w:rFonts w:ascii="Palatino Linotype" w:hAnsi="Palatino Linotype" w:cs="Arial"/>
          <w:b/>
          <w:bCs/>
        </w:rPr>
        <w:t>dieciséis de junio</w:t>
      </w:r>
      <w:r w:rsidR="005C250B" w:rsidRPr="008C12C8">
        <w:rPr>
          <w:rFonts w:ascii="Palatino Linotype" w:hAnsi="Palatino Linotype" w:cs="Arial"/>
          <w:b/>
          <w:bCs/>
        </w:rPr>
        <w:t xml:space="preserve"> </w:t>
      </w:r>
      <w:r w:rsidR="00B41543" w:rsidRPr="008C12C8">
        <w:rPr>
          <w:rFonts w:ascii="Palatino Linotype" w:hAnsi="Palatino Linotype" w:cs="Arial"/>
          <w:b/>
          <w:bCs/>
        </w:rPr>
        <w:t xml:space="preserve">de dos mil </w:t>
      </w:r>
      <w:r w:rsidR="00124E75" w:rsidRPr="008C12C8">
        <w:rPr>
          <w:rFonts w:ascii="Palatino Linotype" w:hAnsi="Palatino Linotype" w:cs="Arial"/>
          <w:b/>
          <w:bCs/>
        </w:rPr>
        <w:t>veintitrés</w:t>
      </w:r>
      <w:r w:rsidRPr="008C12C8">
        <w:rPr>
          <w:rFonts w:ascii="Palatino Linotype" w:hAnsi="Palatino Linotype" w:cs="Arial"/>
        </w:rPr>
        <w:t xml:space="preserve">, </w:t>
      </w:r>
      <w:r w:rsidR="00710444" w:rsidRPr="008C12C8">
        <w:rPr>
          <w:rFonts w:ascii="Palatino Linotype" w:hAnsi="Palatino Linotype" w:cs="Arial"/>
          <w:b/>
        </w:rPr>
        <w:t>LA</w:t>
      </w:r>
      <w:r w:rsidR="008847AA" w:rsidRPr="008C12C8">
        <w:rPr>
          <w:rFonts w:ascii="Palatino Linotype" w:hAnsi="Palatino Linotype" w:cs="Arial"/>
          <w:b/>
        </w:rPr>
        <w:t xml:space="preserve"> </w:t>
      </w:r>
      <w:r w:rsidRPr="008C12C8">
        <w:rPr>
          <w:rFonts w:ascii="Palatino Linotype" w:hAnsi="Palatino Linotype" w:cs="Arial"/>
          <w:b/>
        </w:rPr>
        <w:t>RECURRENTE</w:t>
      </w:r>
      <w:r w:rsidRPr="008C12C8">
        <w:rPr>
          <w:rFonts w:ascii="Palatino Linotype" w:hAnsi="Palatino Linotype" w:cs="Arial"/>
        </w:rPr>
        <w:t xml:space="preserve"> interpuso el </w:t>
      </w:r>
      <w:r w:rsidR="00D86297" w:rsidRPr="008C12C8">
        <w:rPr>
          <w:rFonts w:ascii="Palatino Linotype" w:hAnsi="Palatino Linotype" w:cs="Arial"/>
        </w:rPr>
        <w:t>Recurso Revisión</w:t>
      </w:r>
      <w:r w:rsidRPr="008C12C8">
        <w:rPr>
          <w:rFonts w:ascii="Palatino Linotype" w:hAnsi="Palatino Linotype" w:cs="Arial"/>
        </w:rPr>
        <w:t xml:space="preserve"> sujeto del presente estudio, el cual fue registrado en </w:t>
      </w:r>
      <w:r w:rsidR="002C7B76" w:rsidRPr="008C12C8">
        <w:rPr>
          <w:rFonts w:ascii="Palatino Linotype" w:hAnsi="Palatino Linotype" w:cs="Arial"/>
          <w:b/>
        </w:rPr>
        <w:t xml:space="preserve">EL SAIMEX </w:t>
      </w:r>
      <w:r w:rsidRPr="008C12C8">
        <w:rPr>
          <w:rFonts w:ascii="Palatino Linotype" w:hAnsi="Palatino Linotype" w:cs="Arial"/>
          <w:bCs/>
        </w:rPr>
        <w:t>y</w:t>
      </w:r>
      <w:r w:rsidRPr="008C12C8">
        <w:rPr>
          <w:rFonts w:ascii="Palatino Linotype" w:hAnsi="Palatino Linotype" w:cs="Arial"/>
        </w:rPr>
        <w:t xml:space="preserve"> se le asignó el número de expediente </w:t>
      </w:r>
      <w:r w:rsidR="00710444" w:rsidRPr="008C12C8">
        <w:rPr>
          <w:rFonts w:ascii="Palatino Linotype" w:hAnsi="Palatino Linotype" w:cs="Arial"/>
          <w:b/>
          <w:lang w:val="es-ES"/>
        </w:rPr>
        <w:t>03437</w:t>
      </w:r>
      <w:r w:rsidR="00124E75" w:rsidRPr="008C12C8">
        <w:rPr>
          <w:rFonts w:ascii="Palatino Linotype" w:hAnsi="Palatino Linotype" w:cs="Arial"/>
          <w:b/>
          <w:lang w:val="es-ES"/>
        </w:rPr>
        <w:t>/INFOEM/IP/RR/2023</w:t>
      </w:r>
      <w:r w:rsidRPr="008C12C8">
        <w:rPr>
          <w:rFonts w:ascii="Palatino Linotype" w:hAnsi="Palatino Linotype" w:cs="Arial"/>
          <w:b/>
        </w:rPr>
        <w:t>,</w:t>
      </w:r>
      <w:r w:rsidRPr="008C12C8">
        <w:rPr>
          <w:rFonts w:ascii="Palatino Linotype" w:hAnsi="Palatino Linotype" w:cs="Arial"/>
        </w:rPr>
        <w:t xml:space="preserve"> en el que señaló como</w:t>
      </w:r>
      <w:r w:rsidR="00EA6DA7" w:rsidRPr="008C12C8">
        <w:rPr>
          <w:rFonts w:ascii="Palatino Linotype" w:hAnsi="Palatino Linotype" w:cs="Arial"/>
          <w:lang w:val="es-419"/>
        </w:rPr>
        <w:t>:</w:t>
      </w:r>
    </w:p>
    <w:p w14:paraId="758850CB" w14:textId="77777777" w:rsidR="00D8393F" w:rsidRPr="008C12C8" w:rsidRDefault="00D8393F" w:rsidP="008C12C8">
      <w:pPr>
        <w:spacing w:line="360" w:lineRule="auto"/>
        <w:jc w:val="both"/>
        <w:rPr>
          <w:rFonts w:ascii="Palatino Linotype" w:hAnsi="Palatino Linotype" w:cs="Arial"/>
          <w:lang w:val="es-419"/>
        </w:rPr>
      </w:pPr>
    </w:p>
    <w:p w14:paraId="33D535E9" w14:textId="2DCE9FDF" w:rsidR="001223C4" w:rsidRPr="008C12C8" w:rsidRDefault="00EA6DA7" w:rsidP="008C12C8">
      <w:pPr>
        <w:spacing w:line="360" w:lineRule="auto"/>
        <w:jc w:val="both"/>
        <w:rPr>
          <w:rFonts w:ascii="Palatino Linotype" w:hAnsi="Palatino Linotype" w:cs="Arial"/>
          <w:b/>
        </w:rPr>
      </w:pPr>
      <w:r w:rsidRPr="008C12C8">
        <w:rPr>
          <w:rFonts w:ascii="Palatino Linotype" w:hAnsi="Palatino Linotype" w:cs="Arial"/>
          <w:b/>
          <w:lang w:val="es-419"/>
        </w:rPr>
        <w:t>A</w:t>
      </w:r>
      <w:proofErr w:type="spellStart"/>
      <w:r w:rsidRPr="008C12C8">
        <w:rPr>
          <w:rFonts w:ascii="Palatino Linotype" w:hAnsi="Palatino Linotype" w:cs="Arial"/>
          <w:b/>
        </w:rPr>
        <w:t>cto</w:t>
      </w:r>
      <w:proofErr w:type="spellEnd"/>
      <w:r w:rsidR="000171D8" w:rsidRPr="008C12C8">
        <w:rPr>
          <w:rFonts w:ascii="Palatino Linotype" w:hAnsi="Palatino Linotype" w:cs="Arial"/>
          <w:b/>
        </w:rPr>
        <w:t xml:space="preserve"> impugnado</w:t>
      </w:r>
      <w:r w:rsidRPr="008C12C8">
        <w:rPr>
          <w:rFonts w:ascii="Palatino Linotype" w:hAnsi="Palatino Linotype" w:cs="Arial"/>
          <w:b/>
        </w:rPr>
        <w:t>:</w:t>
      </w:r>
    </w:p>
    <w:p w14:paraId="4981CCD3" w14:textId="3DDC3D9C" w:rsidR="00EA6DA7" w:rsidRPr="008C12C8" w:rsidRDefault="00EA6DA7" w:rsidP="008C12C8">
      <w:pPr>
        <w:tabs>
          <w:tab w:val="left" w:pos="851"/>
        </w:tabs>
        <w:ind w:left="851" w:right="850"/>
        <w:jc w:val="both"/>
        <w:rPr>
          <w:rFonts w:ascii="Palatino Linotype" w:hAnsi="Palatino Linotype" w:cs="Arial"/>
          <w:sz w:val="22"/>
        </w:rPr>
      </w:pPr>
      <w:r w:rsidRPr="008C12C8">
        <w:rPr>
          <w:rFonts w:ascii="Palatino Linotype" w:hAnsi="Palatino Linotype" w:cs="Arial"/>
          <w:i/>
          <w:sz w:val="22"/>
        </w:rPr>
        <w:t>“</w:t>
      </w:r>
      <w:r w:rsidR="00710444" w:rsidRPr="008C12C8">
        <w:rPr>
          <w:rFonts w:ascii="Palatino Linotype" w:hAnsi="Palatino Linotype" w:cs="Arial"/>
          <w:i/>
          <w:sz w:val="22"/>
        </w:rPr>
        <w:t>Entrega de información que no corresponda con lo solicitado (fracción VI del artículo 179 de la Ley de Transparencia y Acceso a la Información Pública del Estado de México y Municipios).</w:t>
      </w:r>
      <w:r w:rsidRPr="008C12C8">
        <w:rPr>
          <w:rFonts w:ascii="Palatino Linotype" w:hAnsi="Palatino Linotype" w:cs="Arial"/>
          <w:i/>
          <w:sz w:val="22"/>
        </w:rPr>
        <w:t xml:space="preserve">” </w:t>
      </w:r>
      <w:r w:rsidRPr="008C12C8">
        <w:rPr>
          <w:rFonts w:ascii="Palatino Linotype" w:hAnsi="Palatino Linotype" w:cs="Arial"/>
          <w:sz w:val="22"/>
        </w:rPr>
        <w:t>(</w:t>
      </w:r>
      <w:proofErr w:type="gramStart"/>
      <w:r w:rsidR="00922C1D" w:rsidRPr="008C12C8">
        <w:rPr>
          <w:rFonts w:ascii="Palatino Linotype" w:hAnsi="Palatino Linotype" w:cs="Arial"/>
          <w:sz w:val="22"/>
        </w:rPr>
        <w:t>s</w:t>
      </w:r>
      <w:r w:rsidRPr="008C12C8">
        <w:rPr>
          <w:rFonts w:ascii="Palatino Linotype" w:hAnsi="Palatino Linotype" w:cs="Arial"/>
          <w:sz w:val="22"/>
        </w:rPr>
        <w:t>ic</w:t>
      </w:r>
      <w:proofErr w:type="gramEnd"/>
      <w:r w:rsidRPr="008C12C8">
        <w:rPr>
          <w:rFonts w:ascii="Palatino Linotype" w:hAnsi="Palatino Linotype" w:cs="Arial"/>
          <w:sz w:val="22"/>
        </w:rPr>
        <w:t>)</w:t>
      </w:r>
      <w:r w:rsidR="00FF339D" w:rsidRPr="008C12C8">
        <w:rPr>
          <w:rFonts w:ascii="Palatino Linotype" w:hAnsi="Palatino Linotype" w:cs="Arial"/>
          <w:sz w:val="22"/>
        </w:rPr>
        <w:t>.</w:t>
      </w:r>
    </w:p>
    <w:p w14:paraId="4FEA64EF" w14:textId="77777777" w:rsidR="008847AA" w:rsidRPr="008C12C8" w:rsidRDefault="008847AA" w:rsidP="008C12C8">
      <w:pPr>
        <w:tabs>
          <w:tab w:val="left" w:pos="851"/>
        </w:tabs>
        <w:ind w:right="901"/>
        <w:jc w:val="both"/>
        <w:rPr>
          <w:rFonts w:ascii="Palatino Linotype" w:hAnsi="Palatino Linotype" w:cs="Arial"/>
          <w:sz w:val="22"/>
        </w:rPr>
      </w:pPr>
    </w:p>
    <w:p w14:paraId="45D94464" w14:textId="160A8CF7" w:rsidR="001223C4" w:rsidRPr="008C12C8" w:rsidRDefault="008847AA" w:rsidP="008C12C8">
      <w:pPr>
        <w:spacing w:line="360" w:lineRule="auto"/>
        <w:jc w:val="both"/>
        <w:rPr>
          <w:rFonts w:ascii="Palatino Linotype" w:hAnsi="Palatino Linotype" w:cs="Arial"/>
          <w:b/>
        </w:rPr>
      </w:pPr>
      <w:r w:rsidRPr="008C12C8">
        <w:rPr>
          <w:rFonts w:ascii="Palatino Linotype" w:hAnsi="Palatino Linotype" w:cs="Arial"/>
          <w:b/>
          <w:lang w:val="es-419"/>
        </w:rPr>
        <w:t>Razones o motivos de inconformidad</w:t>
      </w:r>
      <w:r w:rsidRPr="008C12C8">
        <w:rPr>
          <w:rFonts w:ascii="Palatino Linotype" w:hAnsi="Palatino Linotype" w:cs="Arial"/>
          <w:b/>
        </w:rPr>
        <w:t>:</w:t>
      </w:r>
    </w:p>
    <w:p w14:paraId="552CF2FF" w14:textId="78AB6B1B" w:rsidR="008847AA" w:rsidRPr="008C12C8" w:rsidRDefault="008847AA" w:rsidP="008C12C8">
      <w:pPr>
        <w:tabs>
          <w:tab w:val="left" w:pos="851"/>
        </w:tabs>
        <w:ind w:left="851" w:right="850"/>
        <w:jc w:val="both"/>
        <w:rPr>
          <w:rFonts w:ascii="Palatino Linotype" w:hAnsi="Palatino Linotype" w:cs="Arial"/>
          <w:i/>
          <w:sz w:val="22"/>
        </w:rPr>
      </w:pPr>
      <w:r w:rsidRPr="008C12C8">
        <w:rPr>
          <w:rFonts w:ascii="Palatino Linotype" w:hAnsi="Palatino Linotype" w:cs="Arial"/>
          <w:i/>
          <w:sz w:val="22"/>
        </w:rPr>
        <w:t>“</w:t>
      </w:r>
      <w:r w:rsidR="00710444" w:rsidRPr="008C12C8">
        <w:rPr>
          <w:rFonts w:ascii="Palatino Linotype" w:hAnsi="Palatino Linotype" w:cs="Arial"/>
          <w:i/>
          <w:sz w:val="22"/>
        </w:rPr>
        <w:t>No se entregan las documentales con las que la presidenta del consejo distrital 27 de Valle de Chalco hizo extensivas las invitaciones a la vocalía de organización y a la vocalía de capacitación de las sesiones del 32 consejo distrital señaladas en los oficios INE-CD32-MEX/P/253/2023 | INE-CD32-MEX/P/278/2023 de la Consejera Presidenta del INE, Ivette Pérez González, donde por conducto de la Lic. Ana Bertha Uribe Huerta, Consejera Presidenta del 27 Consejo Distrital del Instituto Electoral del Estado de México, hizo una atenta invitación a la 27 junta distrital del IEEM para acudir a sus sesiones de los días 15 y 28 de marzo de 2023.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w:t>
      </w:r>
      <w:r w:rsidRPr="008C12C8">
        <w:rPr>
          <w:rFonts w:ascii="Palatino Linotype" w:hAnsi="Palatino Linotype" w:cs="Arial"/>
          <w:i/>
          <w:sz w:val="22"/>
        </w:rPr>
        <w:t>” (</w:t>
      </w:r>
      <w:proofErr w:type="gramStart"/>
      <w:r w:rsidRPr="008C12C8">
        <w:rPr>
          <w:rFonts w:ascii="Palatino Linotype" w:hAnsi="Palatino Linotype" w:cs="Arial"/>
          <w:i/>
          <w:sz w:val="22"/>
        </w:rPr>
        <w:t>sic</w:t>
      </w:r>
      <w:proofErr w:type="gramEnd"/>
      <w:r w:rsidRPr="008C12C8">
        <w:rPr>
          <w:rFonts w:ascii="Palatino Linotype" w:hAnsi="Palatino Linotype" w:cs="Arial"/>
          <w:i/>
          <w:sz w:val="22"/>
        </w:rPr>
        <w:t>).</w:t>
      </w:r>
    </w:p>
    <w:p w14:paraId="678B3F4B" w14:textId="77777777" w:rsidR="00D0570C" w:rsidRPr="008C12C8" w:rsidRDefault="00D0570C" w:rsidP="008C12C8">
      <w:pPr>
        <w:tabs>
          <w:tab w:val="left" w:pos="851"/>
        </w:tabs>
        <w:spacing w:line="360" w:lineRule="auto"/>
        <w:ind w:right="901"/>
        <w:jc w:val="both"/>
        <w:rPr>
          <w:rFonts w:ascii="Palatino Linotype" w:hAnsi="Palatino Linotype" w:cs="Arial"/>
          <w:i/>
          <w:sz w:val="22"/>
        </w:rPr>
      </w:pPr>
    </w:p>
    <w:p w14:paraId="11CDF804" w14:textId="1612ED9E" w:rsidR="007D38BB" w:rsidRPr="008C12C8" w:rsidRDefault="002E1271" w:rsidP="008C12C8">
      <w:pPr>
        <w:spacing w:line="360" w:lineRule="auto"/>
        <w:jc w:val="both"/>
        <w:rPr>
          <w:rFonts w:ascii="Palatino Linotype" w:hAnsi="Palatino Linotype" w:cs="Arial"/>
          <w:b/>
        </w:rPr>
      </w:pPr>
      <w:r w:rsidRPr="008C12C8">
        <w:rPr>
          <w:rFonts w:ascii="Palatino Linotype" w:hAnsi="Palatino Linotype" w:cs="Arial"/>
          <w:b/>
        </w:rPr>
        <w:t>V</w:t>
      </w:r>
      <w:r w:rsidR="00330DC1" w:rsidRPr="008C12C8">
        <w:rPr>
          <w:rFonts w:ascii="Palatino Linotype" w:hAnsi="Palatino Linotype" w:cs="Arial"/>
          <w:b/>
        </w:rPr>
        <w:t>I</w:t>
      </w:r>
      <w:r w:rsidR="000171D8" w:rsidRPr="008C12C8">
        <w:rPr>
          <w:rFonts w:ascii="Palatino Linotype" w:hAnsi="Palatino Linotype" w:cs="Arial"/>
          <w:b/>
        </w:rPr>
        <w:t xml:space="preserve">. </w:t>
      </w:r>
      <w:r w:rsidR="007D38BB" w:rsidRPr="008C12C8">
        <w:rPr>
          <w:rFonts w:ascii="Palatino Linotype" w:hAnsi="Palatino Linotype" w:cs="Arial"/>
          <w:b/>
        </w:rPr>
        <w:t xml:space="preserve">Del turno del </w:t>
      </w:r>
      <w:r w:rsidR="00D86297" w:rsidRPr="008C12C8">
        <w:rPr>
          <w:rFonts w:ascii="Palatino Linotype" w:hAnsi="Palatino Linotype" w:cs="Arial"/>
          <w:b/>
        </w:rPr>
        <w:t>Recurso Revisión</w:t>
      </w:r>
      <w:r w:rsidR="00D8393F" w:rsidRPr="008C12C8">
        <w:rPr>
          <w:rFonts w:ascii="Palatino Linotype" w:hAnsi="Palatino Linotype" w:cs="Arial"/>
          <w:b/>
        </w:rPr>
        <w:t>.</w:t>
      </w:r>
    </w:p>
    <w:p w14:paraId="7750CE46" w14:textId="0711B136" w:rsidR="001E1320" w:rsidRPr="008C12C8" w:rsidRDefault="00F66119" w:rsidP="008C12C8">
      <w:pPr>
        <w:spacing w:line="360" w:lineRule="auto"/>
        <w:jc w:val="both"/>
        <w:rPr>
          <w:rFonts w:ascii="Palatino Linotype" w:hAnsi="Palatino Linotype" w:cs="Arial"/>
        </w:rPr>
      </w:pPr>
      <w:r w:rsidRPr="008C12C8">
        <w:rPr>
          <w:rFonts w:ascii="Palatino Linotype" w:hAnsi="Palatino Linotype" w:cs="Arial"/>
        </w:rPr>
        <w:t>El</w:t>
      </w:r>
      <w:r w:rsidR="000171D8" w:rsidRPr="008C12C8">
        <w:rPr>
          <w:rFonts w:ascii="Palatino Linotype" w:hAnsi="Palatino Linotype" w:cs="Arial"/>
        </w:rPr>
        <w:t xml:space="preserve"> </w:t>
      </w:r>
      <w:r w:rsidR="0017150C" w:rsidRPr="008C12C8">
        <w:rPr>
          <w:rFonts w:ascii="Palatino Linotype" w:hAnsi="Palatino Linotype" w:cs="Arial"/>
          <w:b/>
          <w:bCs/>
        </w:rPr>
        <w:t>dieciséis de junio</w:t>
      </w:r>
      <w:r w:rsidR="001916ED" w:rsidRPr="008C12C8">
        <w:rPr>
          <w:rFonts w:ascii="Palatino Linotype" w:hAnsi="Palatino Linotype" w:cs="Arial"/>
          <w:b/>
          <w:bCs/>
        </w:rPr>
        <w:t xml:space="preserve"> </w:t>
      </w:r>
      <w:r w:rsidR="005C250B" w:rsidRPr="008C12C8">
        <w:rPr>
          <w:rFonts w:ascii="Palatino Linotype" w:hAnsi="Palatino Linotype" w:cs="Arial"/>
          <w:b/>
          <w:bCs/>
        </w:rPr>
        <w:t>de</w:t>
      </w:r>
      <w:r w:rsidR="00B41543" w:rsidRPr="008C12C8">
        <w:rPr>
          <w:rFonts w:ascii="Palatino Linotype" w:hAnsi="Palatino Linotype" w:cs="Arial"/>
          <w:b/>
          <w:bCs/>
        </w:rPr>
        <w:t xml:space="preserve"> dos mil </w:t>
      </w:r>
      <w:r w:rsidR="00124E75" w:rsidRPr="008C12C8">
        <w:rPr>
          <w:rFonts w:ascii="Palatino Linotype" w:hAnsi="Palatino Linotype" w:cs="Arial"/>
          <w:b/>
          <w:bCs/>
        </w:rPr>
        <w:t>veintitrés</w:t>
      </w:r>
      <w:r w:rsidR="000171D8" w:rsidRPr="008C12C8">
        <w:rPr>
          <w:rFonts w:ascii="Palatino Linotype" w:hAnsi="Palatino Linotype" w:cs="Arial"/>
        </w:rPr>
        <w:t xml:space="preserve">, el </w:t>
      </w:r>
      <w:r w:rsidR="00D8393F" w:rsidRPr="008C12C8">
        <w:rPr>
          <w:rFonts w:ascii="Palatino Linotype" w:hAnsi="Palatino Linotype" w:cs="Arial"/>
        </w:rPr>
        <w:t>medio de impugnación</w:t>
      </w:r>
      <w:r w:rsidR="000171D8" w:rsidRPr="008C12C8">
        <w:rPr>
          <w:rFonts w:ascii="Palatino Linotype" w:hAnsi="Palatino Linotype" w:cs="Arial"/>
        </w:rPr>
        <w:t xml:space="preserve"> que se trata se envió electrónicamente al Instituto de </w:t>
      </w:r>
      <w:r w:rsidR="000171D8" w:rsidRPr="008C12C8">
        <w:rPr>
          <w:rFonts w:ascii="Palatino Linotype" w:eastAsia="Arial Unicode MS" w:hAnsi="Palatino Linotype" w:cs="Arial"/>
        </w:rPr>
        <w:t>Transparencia</w:t>
      </w:r>
      <w:r w:rsidR="000171D8" w:rsidRPr="008C12C8">
        <w:rPr>
          <w:rFonts w:ascii="Palatino Linotype" w:hAnsi="Palatino Linotype" w:cs="Arial"/>
        </w:rPr>
        <w:t xml:space="preserve">, Acceso a la </w:t>
      </w:r>
      <w:r w:rsidR="00D86297" w:rsidRPr="008C12C8">
        <w:rPr>
          <w:rFonts w:ascii="Palatino Linotype" w:hAnsi="Palatino Linotype" w:cs="Arial"/>
        </w:rPr>
        <w:t>Información Pública</w:t>
      </w:r>
      <w:r w:rsidR="000171D8" w:rsidRPr="008C12C8">
        <w:rPr>
          <w:rFonts w:ascii="Palatino Linotype" w:hAnsi="Palatino Linotype" w:cs="Arial"/>
        </w:rPr>
        <w:t xml:space="preserve"> y Protección de Datos Personales del Estado de México y Municipios; </w:t>
      </w:r>
      <w:r w:rsidR="009E2E2C" w:rsidRPr="008C12C8">
        <w:rPr>
          <w:rFonts w:ascii="Palatino Linotype" w:hAnsi="Palatino Linotype" w:cs="Arial"/>
        </w:rPr>
        <w:t xml:space="preserve">por lo que, </w:t>
      </w:r>
      <w:r w:rsidR="000171D8" w:rsidRPr="008C12C8">
        <w:rPr>
          <w:rFonts w:ascii="Palatino Linotype" w:hAnsi="Palatino Linotype" w:cs="Arial"/>
        </w:rPr>
        <w:t xml:space="preserve">con fundamento en el artículo 185, fracción I de la </w:t>
      </w:r>
      <w:r w:rsidR="000171D8" w:rsidRPr="008C12C8">
        <w:rPr>
          <w:rFonts w:ascii="Palatino Linotype" w:hAnsi="Palatino Linotype"/>
        </w:rPr>
        <w:t xml:space="preserve">Ley de Transparencia y Acceso a la </w:t>
      </w:r>
      <w:r w:rsidR="00D86297" w:rsidRPr="008C12C8">
        <w:rPr>
          <w:rFonts w:ascii="Palatino Linotype" w:hAnsi="Palatino Linotype"/>
        </w:rPr>
        <w:t>Información Pública</w:t>
      </w:r>
      <w:r w:rsidR="000171D8" w:rsidRPr="008C12C8">
        <w:rPr>
          <w:rFonts w:ascii="Palatino Linotype" w:hAnsi="Palatino Linotype"/>
        </w:rPr>
        <w:t xml:space="preserve"> del Estado de México y Municipios</w:t>
      </w:r>
      <w:r w:rsidR="000171D8" w:rsidRPr="008C12C8">
        <w:rPr>
          <w:rFonts w:ascii="Palatino Linotype" w:hAnsi="Palatino Linotype" w:cs="Arial"/>
        </w:rPr>
        <w:t xml:space="preserve">, se turnó </w:t>
      </w:r>
      <w:r w:rsidR="00727578" w:rsidRPr="008C12C8">
        <w:rPr>
          <w:rFonts w:ascii="Palatino Linotype" w:hAnsi="Palatino Linotype" w:cs="Arial"/>
        </w:rPr>
        <w:t xml:space="preserve">mediante </w:t>
      </w:r>
      <w:r w:rsidR="00727578" w:rsidRPr="008C12C8">
        <w:rPr>
          <w:rFonts w:ascii="Palatino Linotype" w:hAnsi="Palatino Linotype" w:cs="Arial"/>
          <w:b/>
        </w:rPr>
        <w:t xml:space="preserve">EL </w:t>
      </w:r>
      <w:r w:rsidR="000171D8" w:rsidRPr="008C12C8">
        <w:rPr>
          <w:rFonts w:ascii="Palatino Linotype" w:eastAsia="Arial Unicode MS" w:hAnsi="Palatino Linotype" w:cs="Arial"/>
          <w:b/>
        </w:rPr>
        <w:t>SAIMEX</w:t>
      </w:r>
      <w:r w:rsidR="00B41543" w:rsidRPr="008C12C8">
        <w:rPr>
          <w:rFonts w:ascii="Palatino Linotype" w:hAnsi="Palatino Linotype"/>
        </w:rPr>
        <w:t xml:space="preserve">, </w:t>
      </w:r>
      <w:r w:rsidR="00A20CBF" w:rsidRPr="008C12C8">
        <w:rPr>
          <w:rFonts w:ascii="Palatino Linotype" w:hAnsi="Palatino Linotype"/>
        </w:rPr>
        <w:t>a</w:t>
      </w:r>
      <w:r w:rsidR="00FA3204" w:rsidRPr="008C12C8">
        <w:rPr>
          <w:rFonts w:ascii="Palatino Linotype" w:hAnsi="Palatino Linotype"/>
        </w:rPr>
        <w:t xml:space="preserve"> </w:t>
      </w:r>
      <w:r w:rsidR="0094062A" w:rsidRPr="008C12C8">
        <w:rPr>
          <w:rFonts w:ascii="Palatino Linotype" w:hAnsi="Palatino Linotype"/>
        </w:rPr>
        <w:t>l</w:t>
      </w:r>
      <w:r w:rsidR="00FA3204" w:rsidRPr="008C12C8">
        <w:rPr>
          <w:rFonts w:ascii="Palatino Linotype" w:hAnsi="Palatino Linotype"/>
        </w:rPr>
        <w:t>a</w:t>
      </w:r>
      <w:r w:rsidR="00CE22BE" w:rsidRPr="008C12C8">
        <w:rPr>
          <w:rFonts w:ascii="Palatino Linotype" w:hAnsi="Palatino Linotype"/>
        </w:rPr>
        <w:t xml:space="preserve"> </w:t>
      </w:r>
      <w:r w:rsidR="0046481A" w:rsidRPr="008C12C8">
        <w:rPr>
          <w:rFonts w:ascii="Palatino Linotype" w:hAnsi="Palatino Linotype"/>
          <w:b/>
        </w:rPr>
        <w:t>C</w:t>
      </w:r>
      <w:r w:rsidR="000171D8" w:rsidRPr="008C12C8">
        <w:rPr>
          <w:rFonts w:ascii="Palatino Linotype" w:hAnsi="Palatino Linotype" w:cs="Arial"/>
          <w:b/>
        </w:rPr>
        <w:t>omisionad</w:t>
      </w:r>
      <w:r w:rsidR="00FA3204" w:rsidRPr="008C12C8">
        <w:rPr>
          <w:rFonts w:ascii="Palatino Linotype" w:hAnsi="Palatino Linotype" w:cs="Arial"/>
          <w:b/>
        </w:rPr>
        <w:t>a</w:t>
      </w:r>
      <w:r w:rsidR="00F02503" w:rsidRPr="008C12C8">
        <w:rPr>
          <w:rFonts w:ascii="Palatino Linotype" w:hAnsi="Palatino Linotype" w:cs="Arial"/>
        </w:rPr>
        <w:t xml:space="preserve"> </w:t>
      </w:r>
      <w:r w:rsidR="00FA3204" w:rsidRPr="008C12C8">
        <w:rPr>
          <w:rFonts w:ascii="Palatino Linotype" w:hAnsi="Palatino Linotype" w:cs="Arial"/>
          <w:b/>
        </w:rPr>
        <w:t>Sharon Cristina Morales Martínez</w:t>
      </w:r>
      <w:r w:rsidR="000171D8" w:rsidRPr="008C12C8">
        <w:rPr>
          <w:rFonts w:ascii="Palatino Linotype" w:hAnsi="Palatino Linotype" w:cs="Arial"/>
        </w:rPr>
        <w:t xml:space="preserve"> a efecto de decretar su admisión o desechamiento.</w:t>
      </w:r>
    </w:p>
    <w:p w14:paraId="020150BA" w14:textId="77777777" w:rsidR="00582E73" w:rsidRPr="008C12C8" w:rsidRDefault="00582E73" w:rsidP="008C12C8">
      <w:pPr>
        <w:spacing w:line="360" w:lineRule="auto"/>
        <w:jc w:val="both"/>
        <w:rPr>
          <w:rFonts w:ascii="Palatino Linotype" w:hAnsi="Palatino Linotype" w:cs="Arial"/>
        </w:rPr>
      </w:pPr>
    </w:p>
    <w:p w14:paraId="6E2E972C" w14:textId="65595861" w:rsidR="007D38BB" w:rsidRPr="008C12C8" w:rsidRDefault="007D38BB" w:rsidP="008C12C8">
      <w:pPr>
        <w:tabs>
          <w:tab w:val="center" w:pos="4252"/>
          <w:tab w:val="right" w:pos="8504"/>
        </w:tabs>
        <w:spacing w:line="360" w:lineRule="auto"/>
        <w:jc w:val="both"/>
        <w:rPr>
          <w:rFonts w:ascii="Palatino Linotype" w:hAnsi="Palatino Linotype" w:cs="Arial"/>
          <w:b/>
        </w:rPr>
      </w:pPr>
      <w:r w:rsidRPr="008C12C8">
        <w:rPr>
          <w:rFonts w:ascii="Palatino Linotype" w:hAnsi="Palatino Linotype" w:cs="Arial"/>
          <w:b/>
        </w:rPr>
        <w:t xml:space="preserve">a) Admisión del </w:t>
      </w:r>
      <w:r w:rsidR="00D86297" w:rsidRPr="008C12C8">
        <w:rPr>
          <w:rFonts w:ascii="Palatino Linotype" w:hAnsi="Palatino Linotype" w:cs="Arial"/>
          <w:b/>
        </w:rPr>
        <w:t>Recurso Revisión</w:t>
      </w:r>
      <w:r w:rsidR="00D8393F" w:rsidRPr="008C12C8">
        <w:rPr>
          <w:rFonts w:ascii="Palatino Linotype" w:hAnsi="Palatino Linotype" w:cs="Arial"/>
          <w:b/>
        </w:rPr>
        <w:t>.</w:t>
      </w:r>
    </w:p>
    <w:p w14:paraId="700EE037" w14:textId="6A0846BD" w:rsidR="00F74502" w:rsidRPr="008C12C8" w:rsidRDefault="000171D8" w:rsidP="008C12C8">
      <w:pPr>
        <w:tabs>
          <w:tab w:val="center" w:pos="4252"/>
          <w:tab w:val="right" w:pos="8504"/>
        </w:tabs>
        <w:spacing w:line="360" w:lineRule="auto"/>
        <w:jc w:val="both"/>
        <w:rPr>
          <w:rFonts w:ascii="Palatino Linotype" w:hAnsi="Palatino Linotype" w:cs="Arial"/>
        </w:rPr>
      </w:pPr>
      <w:r w:rsidRPr="008C12C8">
        <w:rPr>
          <w:rFonts w:ascii="Palatino Linotype" w:hAnsi="Palatino Linotype" w:cs="Arial"/>
        </w:rPr>
        <w:t>De las constancias del expediente electrónico del</w:t>
      </w:r>
      <w:r w:rsidRPr="008C12C8">
        <w:rPr>
          <w:rFonts w:ascii="Palatino Linotype" w:hAnsi="Palatino Linotype" w:cs="Arial"/>
          <w:b/>
        </w:rPr>
        <w:t xml:space="preserve"> SAIMEX</w:t>
      </w:r>
      <w:r w:rsidRPr="008C12C8">
        <w:rPr>
          <w:rFonts w:ascii="Palatino Linotype" w:hAnsi="Palatino Linotype" w:cs="Arial"/>
        </w:rPr>
        <w:t xml:space="preserve">, se advierte que </w:t>
      </w:r>
      <w:r w:rsidR="00727578" w:rsidRPr="008C12C8">
        <w:rPr>
          <w:rFonts w:ascii="Palatino Linotype" w:hAnsi="Palatino Linotype" w:cs="Arial"/>
        </w:rPr>
        <w:t>el</w:t>
      </w:r>
      <w:r w:rsidRPr="008C12C8">
        <w:rPr>
          <w:rFonts w:ascii="Palatino Linotype" w:hAnsi="Palatino Linotype" w:cs="Arial"/>
        </w:rPr>
        <w:t xml:space="preserve"> </w:t>
      </w:r>
      <w:r w:rsidR="0017150C" w:rsidRPr="008C12C8">
        <w:rPr>
          <w:rFonts w:ascii="Palatino Linotype" w:hAnsi="Palatino Linotype" w:cs="Arial"/>
          <w:b/>
        </w:rPr>
        <w:t xml:space="preserve">veintiuno de junio </w:t>
      </w:r>
      <w:r w:rsidR="00B41543" w:rsidRPr="008C12C8">
        <w:rPr>
          <w:rFonts w:ascii="Palatino Linotype" w:hAnsi="Palatino Linotype" w:cs="Arial"/>
          <w:b/>
          <w:bCs/>
        </w:rPr>
        <w:t xml:space="preserve">de dos mil </w:t>
      </w:r>
      <w:r w:rsidR="00124E75" w:rsidRPr="008C12C8">
        <w:rPr>
          <w:rFonts w:ascii="Palatino Linotype" w:hAnsi="Palatino Linotype" w:cs="Arial"/>
          <w:b/>
          <w:bCs/>
        </w:rPr>
        <w:t>veintitrés</w:t>
      </w:r>
      <w:r w:rsidRPr="008C12C8">
        <w:rPr>
          <w:rFonts w:ascii="Palatino Linotype" w:hAnsi="Palatino Linotype" w:cs="Arial"/>
        </w:rPr>
        <w:t xml:space="preserve">, se </w:t>
      </w:r>
      <w:r w:rsidR="004D1753" w:rsidRPr="008C12C8">
        <w:rPr>
          <w:rFonts w:ascii="Palatino Linotype" w:hAnsi="Palatino Linotype" w:cs="Arial"/>
        </w:rPr>
        <w:t>notificó</w:t>
      </w:r>
      <w:r w:rsidRPr="008C12C8">
        <w:rPr>
          <w:rFonts w:ascii="Palatino Linotype" w:hAnsi="Palatino Linotype" w:cs="Arial"/>
        </w:rPr>
        <w:t xml:space="preserve"> la admisión a trámite del </w:t>
      </w:r>
      <w:r w:rsidR="00D86297" w:rsidRPr="008C12C8">
        <w:rPr>
          <w:rFonts w:ascii="Palatino Linotype" w:hAnsi="Palatino Linotype" w:cs="Arial"/>
        </w:rPr>
        <w:t>Recurso Revisión</w:t>
      </w:r>
      <w:r w:rsidRPr="008C12C8">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8C12C8">
        <w:rPr>
          <w:rFonts w:ascii="Palatino Linotype" w:hAnsi="Palatino Linotype" w:cs="Arial"/>
        </w:rPr>
        <w:t>Información Pública</w:t>
      </w:r>
      <w:r w:rsidRPr="008C12C8">
        <w:rPr>
          <w:rFonts w:ascii="Palatino Linotype" w:hAnsi="Palatino Linotype" w:cs="Arial"/>
        </w:rPr>
        <w:t xml:space="preserve"> del Estado de México y Municipios</w:t>
      </w:r>
      <w:r w:rsidR="00F74A05" w:rsidRPr="008C12C8">
        <w:rPr>
          <w:rFonts w:ascii="Palatino Linotype" w:hAnsi="Palatino Linotype" w:cs="Arial"/>
        </w:rPr>
        <w:t>;</w:t>
      </w:r>
      <w:r w:rsidRPr="008C12C8">
        <w:rPr>
          <w:rFonts w:ascii="Palatino Linotype" w:hAnsi="Palatino Linotype" w:cs="Arial"/>
        </w:rPr>
        <w:t xml:space="preserve"> </w:t>
      </w:r>
      <w:r w:rsidR="002044BB" w:rsidRPr="008C12C8">
        <w:rPr>
          <w:rFonts w:ascii="Palatino Linotype" w:hAnsi="Palatino Linotype" w:cs="Arial"/>
          <w:b/>
        </w:rPr>
        <w:t>LA</w:t>
      </w:r>
      <w:r w:rsidR="00F74A05" w:rsidRPr="008C12C8">
        <w:rPr>
          <w:rFonts w:ascii="Palatino Linotype" w:hAnsi="Palatino Linotype" w:cs="Arial"/>
          <w:b/>
        </w:rPr>
        <w:t xml:space="preserve"> RECURRENTE </w:t>
      </w:r>
      <w:r w:rsidRPr="008C12C8">
        <w:rPr>
          <w:rFonts w:ascii="Palatino Linotype" w:hAnsi="Palatino Linotype" w:cs="Arial"/>
        </w:rPr>
        <w:t>manifestara</w:t>
      </w:r>
      <w:r w:rsidR="00F74A05" w:rsidRPr="008C12C8">
        <w:rPr>
          <w:rFonts w:ascii="Palatino Linotype" w:hAnsi="Palatino Linotype" w:cs="Arial"/>
        </w:rPr>
        <w:t xml:space="preserve"> </w:t>
      </w:r>
      <w:r w:rsidRPr="008C12C8">
        <w:rPr>
          <w:rFonts w:ascii="Palatino Linotype" w:hAnsi="Palatino Linotype" w:cs="Arial"/>
        </w:rPr>
        <w:t xml:space="preserve">lo que a su derecho conviniera, a efecto de presentar pruebas </w:t>
      </w:r>
      <w:r w:rsidR="00727578" w:rsidRPr="008C12C8">
        <w:rPr>
          <w:rFonts w:ascii="Palatino Linotype" w:hAnsi="Palatino Linotype" w:cs="Arial"/>
        </w:rPr>
        <w:t>o</w:t>
      </w:r>
      <w:r w:rsidRPr="008C12C8">
        <w:rPr>
          <w:rFonts w:ascii="Palatino Linotype" w:hAnsi="Palatino Linotype" w:cs="Arial"/>
        </w:rPr>
        <w:t xml:space="preserve"> alegatos</w:t>
      </w:r>
      <w:r w:rsidR="00727578" w:rsidRPr="008C12C8">
        <w:rPr>
          <w:rFonts w:ascii="Palatino Linotype" w:hAnsi="Palatino Linotype" w:cs="Arial"/>
        </w:rPr>
        <w:t xml:space="preserve"> y</w:t>
      </w:r>
      <w:r w:rsidR="00D5111B" w:rsidRPr="008C12C8">
        <w:rPr>
          <w:rFonts w:ascii="Palatino Linotype" w:hAnsi="Palatino Linotype" w:cs="Arial"/>
        </w:rPr>
        <w:t>,</w:t>
      </w:r>
      <w:r w:rsidR="00727578" w:rsidRPr="008C12C8">
        <w:rPr>
          <w:rFonts w:ascii="Palatino Linotype" w:hAnsi="Palatino Linotype" w:cs="Arial"/>
        </w:rPr>
        <w:t xml:space="preserve"> en su caso, </w:t>
      </w:r>
      <w:r w:rsidRPr="008C12C8">
        <w:rPr>
          <w:rFonts w:ascii="Palatino Linotype" w:hAnsi="Palatino Linotype" w:cs="Arial"/>
          <w:b/>
        </w:rPr>
        <w:t xml:space="preserve">EL SUJETO OBLIGADO </w:t>
      </w:r>
      <w:r w:rsidRPr="008C12C8">
        <w:rPr>
          <w:rFonts w:ascii="Palatino Linotype" w:hAnsi="Palatino Linotype" w:cs="Arial"/>
        </w:rPr>
        <w:t>rindiera su</w:t>
      </w:r>
      <w:r w:rsidR="00727578" w:rsidRPr="008C12C8">
        <w:rPr>
          <w:rFonts w:ascii="Palatino Linotype" w:hAnsi="Palatino Linotype" w:cs="Arial"/>
        </w:rPr>
        <w:t xml:space="preserve"> correspondiente </w:t>
      </w:r>
      <w:r w:rsidRPr="008C12C8">
        <w:rPr>
          <w:rFonts w:ascii="Palatino Linotype" w:hAnsi="Palatino Linotype" w:cs="Arial"/>
        </w:rPr>
        <w:t>Informe Justificado.</w:t>
      </w:r>
    </w:p>
    <w:p w14:paraId="5CB57324" w14:textId="77777777" w:rsidR="0098506B" w:rsidRPr="008C12C8" w:rsidRDefault="0098506B" w:rsidP="008C12C8">
      <w:pPr>
        <w:tabs>
          <w:tab w:val="center" w:pos="4252"/>
          <w:tab w:val="right" w:pos="8504"/>
        </w:tabs>
        <w:spacing w:line="360" w:lineRule="auto"/>
        <w:jc w:val="both"/>
        <w:rPr>
          <w:rFonts w:ascii="Palatino Linotype" w:hAnsi="Palatino Linotype" w:cs="Arial"/>
        </w:rPr>
      </w:pPr>
    </w:p>
    <w:p w14:paraId="02DA3EF9" w14:textId="77777777" w:rsidR="00DD671B" w:rsidRPr="008C12C8" w:rsidRDefault="00DD671B" w:rsidP="008C12C8">
      <w:pPr>
        <w:spacing w:line="360" w:lineRule="auto"/>
        <w:jc w:val="both"/>
        <w:rPr>
          <w:rFonts w:ascii="Palatino Linotype" w:eastAsia="Palatino Linotype" w:hAnsi="Palatino Linotype" w:cs="Palatino Linotype"/>
          <w:b/>
        </w:rPr>
      </w:pPr>
      <w:r w:rsidRPr="008C12C8">
        <w:rPr>
          <w:rFonts w:ascii="Palatino Linotype" w:eastAsia="Palatino Linotype" w:hAnsi="Palatino Linotype" w:cs="Palatino Linotype"/>
          <w:b/>
        </w:rPr>
        <w:t xml:space="preserve">b) Informe Justificado. </w:t>
      </w:r>
    </w:p>
    <w:p w14:paraId="728F8E0E" w14:textId="0CCDE72D" w:rsidR="00712414" w:rsidRPr="008C12C8" w:rsidRDefault="00DD671B" w:rsidP="008C12C8">
      <w:pPr>
        <w:spacing w:line="360" w:lineRule="auto"/>
        <w:jc w:val="both"/>
        <w:rPr>
          <w:rFonts w:ascii="Palatino Linotype" w:hAnsi="Palatino Linotype" w:cs="Arial"/>
        </w:rPr>
      </w:pPr>
      <w:r w:rsidRPr="008C12C8">
        <w:rPr>
          <w:rFonts w:ascii="Palatino Linotype" w:eastAsia="Palatino Linotype" w:hAnsi="Palatino Linotype" w:cs="Palatino Linotype"/>
        </w:rPr>
        <w:t xml:space="preserve">Conforme a las constancias que obran en el expediente del </w:t>
      </w:r>
      <w:r w:rsidRPr="008C12C8">
        <w:rPr>
          <w:rFonts w:ascii="Palatino Linotype" w:eastAsia="Palatino Linotype" w:hAnsi="Palatino Linotype" w:cs="Palatino Linotype"/>
          <w:b/>
        </w:rPr>
        <w:t>SAIMEX,</w:t>
      </w:r>
      <w:r w:rsidRPr="008C12C8">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002044BB" w:rsidRPr="008C12C8">
        <w:rPr>
          <w:rFonts w:ascii="Palatino Linotype" w:eastAsia="Palatino Linotype" w:hAnsi="Palatino Linotype" w:cs="Palatino Linotype"/>
          <w:b/>
        </w:rPr>
        <w:t>LA</w:t>
      </w:r>
      <w:r w:rsidRPr="008C12C8">
        <w:rPr>
          <w:rFonts w:ascii="Palatino Linotype" w:eastAsia="Palatino Linotype" w:hAnsi="Palatino Linotype" w:cs="Palatino Linotype"/>
        </w:rPr>
        <w:t xml:space="preserve"> </w:t>
      </w:r>
      <w:r w:rsidRPr="008C12C8">
        <w:rPr>
          <w:rFonts w:ascii="Palatino Linotype" w:eastAsia="Palatino Linotype" w:hAnsi="Palatino Linotype" w:cs="Palatino Linotype"/>
          <w:b/>
        </w:rPr>
        <w:t>RECURRENTE</w:t>
      </w:r>
      <w:r w:rsidRPr="008C12C8">
        <w:rPr>
          <w:rFonts w:ascii="Palatino Linotype" w:eastAsia="Palatino Linotype" w:hAnsi="Palatino Linotype" w:cs="Palatino Linotype"/>
        </w:rPr>
        <w:t xml:space="preserve"> no presentó manifestaciones que a su derecho convinieran. Por su parte, </w:t>
      </w:r>
      <w:r w:rsidRPr="008C12C8">
        <w:rPr>
          <w:rFonts w:ascii="Palatino Linotype" w:eastAsia="Palatino Linotype" w:hAnsi="Palatino Linotype" w:cs="Palatino Linotype"/>
          <w:b/>
        </w:rPr>
        <w:t>EL SUJETO OBLIGADO</w:t>
      </w:r>
      <w:r w:rsidRPr="008C12C8">
        <w:rPr>
          <w:rFonts w:ascii="Palatino Linotype" w:eastAsia="Palatino Linotype" w:hAnsi="Palatino Linotype" w:cs="Palatino Linotype"/>
        </w:rPr>
        <w:t xml:space="preserve"> remitió Informe Justificado</w:t>
      </w:r>
      <w:r w:rsidRPr="008C12C8">
        <w:rPr>
          <w:rFonts w:ascii="Palatino Linotype" w:hAnsi="Palatino Linotype" w:cs="Arial"/>
        </w:rPr>
        <w:t xml:space="preserve"> tal </w:t>
      </w:r>
      <w:r w:rsidR="00712414" w:rsidRPr="008C12C8">
        <w:rPr>
          <w:rFonts w:ascii="Palatino Linotype" w:hAnsi="Palatino Linotype" w:cs="Arial"/>
        </w:rPr>
        <w:t xml:space="preserve">los archivos digitales siguientes: </w:t>
      </w:r>
    </w:p>
    <w:p w14:paraId="1381751E" w14:textId="77777777" w:rsidR="003C7631" w:rsidRPr="008C12C8" w:rsidRDefault="003C7631" w:rsidP="008C12C8">
      <w:pPr>
        <w:spacing w:line="360" w:lineRule="auto"/>
        <w:jc w:val="both"/>
        <w:rPr>
          <w:rFonts w:ascii="Palatino Linotype" w:hAnsi="Palatino Linotype" w:cs="Arial"/>
        </w:rPr>
      </w:pPr>
    </w:p>
    <w:p w14:paraId="0D71E016" w14:textId="46F0F840" w:rsidR="00712414" w:rsidRPr="008C12C8" w:rsidRDefault="00712414"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proofErr w:type="spellStart"/>
      <w:r w:rsidRPr="008C12C8">
        <w:rPr>
          <w:rFonts w:ascii="Palatino Linotype" w:hAnsi="Palatino Linotype" w:cs="Arial"/>
          <w:b/>
        </w:rPr>
        <w:t>RecRev_anexos.rar</w:t>
      </w:r>
      <w:proofErr w:type="spellEnd"/>
      <w:r w:rsidRPr="008C12C8">
        <w:rPr>
          <w:rFonts w:ascii="Palatino Linotype" w:hAnsi="Palatino Linotype" w:cs="Arial"/>
          <w:b/>
        </w:rPr>
        <w:t xml:space="preserve">: </w:t>
      </w:r>
      <w:r w:rsidRPr="008C12C8">
        <w:rPr>
          <w:rFonts w:ascii="Palatino Linotype" w:hAnsi="Palatino Linotype" w:cs="Arial"/>
        </w:rPr>
        <w:t>Documentales que no se ponen a la vista, al no tener relación con el asunto que nos compete</w:t>
      </w:r>
      <w:r w:rsidR="00E1038B" w:rsidRPr="008C12C8">
        <w:rPr>
          <w:rFonts w:ascii="Palatino Linotype" w:hAnsi="Palatino Linotype" w:cs="Arial"/>
        </w:rPr>
        <w:t xml:space="preserve">, además, en uno de los archivos se advierten imágenes de personas que no son servidoras públicas. </w:t>
      </w:r>
    </w:p>
    <w:p w14:paraId="64AE55CD" w14:textId="09D257E9" w:rsidR="00712414" w:rsidRPr="008C12C8" w:rsidRDefault="00712414"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r w:rsidRPr="008C12C8">
        <w:rPr>
          <w:rFonts w:ascii="Palatino Linotype" w:hAnsi="Palatino Linotype" w:cs="Arial"/>
          <w:b/>
        </w:rPr>
        <w:t xml:space="preserve">IEEM-DO-2206-2023.pdf: </w:t>
      </w:r>
      <w:r w:rsidR="00617CFF" w:rsidRPr="008C12C8">
        <w:rPr>
          <w:rFonts w:ascii="Palatino Linotype" w:hAnsi="Palatino Linotype" w:cs="Arial"/>
        </w:rPr>
        <w:t xml:space="preserve">constante </w:t>
      </w:r>
      <w:r w:rsidR="00775677" w:rsidRPr="008C12C8">
        <w:rPr>
          <w:rFonts w:ascii="Palatino Linotype" w:hAnsi="Palatino Linotype" w:cs="Arial"/>
        </w:rPr>
        <w:t>del oficio IEEM/DO/2206/2023</w:t>
      </w:r>
      <w:r w:rsidR="00775677" w:rsidRPr="008C12C8">
        <w:rPr>
          <w:rFonts w:ascii="Palatino Linotype" w:hAnsi="Palatino Linotype" w:cs="Arial"/>
        </w:rPr>
        <w:tab/>
        <w:t xml:space="preserve"> del veintiocho de junio de dos mil veintitrés, mediante el </w:t>
      </w:r>
      <w:r w:rsidR="00446552" w:rsidRPr="008C12C8">
        <w:rPr>
          <w:rFonts w:ascii="Palatino Linotype" w:hAnsi="Palatino Linotype" w:cs="Arial"/>
        </w:rPr>
        <w:t xml:space="preserve">que el Director de Organización </w:t>
      </w:r>
      <w:r w:rsidR="00263A55" w:rsidRPr="008C12C8">
        <w:rPr>
          <w:rFonts w:ascii="Palatino Linotype" w:hAnsi="Palatino Linotype" w:cs="Arial"/>
        </w:rPr>
        <w:t>rind</w:t>
      </w:r>
      <w:r w:rsidR="00263A55">
        <w:rPr>
          <w:rFonts w:ascii="Palatino Linotype" w:hAnsi="Palatino Linotype" w:cs="Arial"/>
        </w:rPr>
        <w:t>i</w:t>
      </w:r>
      <w:r w:rsidR="00263A55" w:rsidRPr="008C12C8">
        <w:rPr>
          <w:rFonts w:ascii="Palatino Linotype" w:hAnsi="Palatino Linotype" w:cs="Arial"/>
        </w:rPr>
        <w:t>ó</w:t>
      </w:r>
      <w:r w:rsidR="00446552" w:rsidRPr="008C12C8">
        <w:rPr>
          <w:rFonts w:ascii="Palatino Linotype" w:hAnsi="Palatino Linotype" w:cs="Arial"/>
        </w:rPr>
        <w:t xml:space="preserve"> su informe justificado;</w:t>
      </w:r>
    </w:p>
    <w:p w14:paraId="0F1E80F4" w14:textId="77777777" w:rsidR="00712414" w:rsidRPr="008C12C8" w:rsidRDefault="00712414"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r w:rsidRPr="008C12C8">
        <w:rPr>
          <w:rFonts w:ascii="Palatino Linotype" w:hAnsi="Palatino Linotype" w:cs="Arial"/>
          <w:b/>
        </w:rPr>
        <w:t xml:space="preserve">INFORME JUSTIFICADO RR 3437-2023 Y ACUMULADOS UT.pdf: </w:t>
      </w:r>
      <w:r w:rsidRPr="008C12C8">
        <w:rPr>
          <w:rFonts w:ascii="Palatino Linotype" w:hAnsi="Palatino Linotype" w:cs="Arial"/>
        </w:rPr>
        <w:t>constante del oficio signado por la Jefa de la Unidad de Transparencia mediante el que confirma la respuesta al reafirmar y hacer del conocimiento que no se cuenta con documentales con la que la presidenta del consejo distrital 27 de Valle de Chalco, ya que no existe fuente obligacional para que los órganos desconcentrados realicen invitaciones a las personas que ocupan una vocalía dentro del organismo desconcentrado de manera escrita, por lo que no es información que de acuerdo a sus facultades, competencias y funciones establecidas en los ordenamientos jurídicos aplicables les otorga a los órganos desconcentrados;</w:t>
      </w:r>
    </w:p>
    <w:p w14:paraId="2045BE33" w14:textId="77777777" w:rsidR="00712414" w:rsidRPr="008C12C8" w:rsidRDefault="00712414"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r w:rsidRPr="008C12C8">
        <w:rPr>
          <w:rFonts w:ascii="Palatino Linotype" w:hAnsi="Palatino Linotype" w:cs="Arial"/>
          <w:b/>
        </w:rPr>
        <w:t xml:space="preserve">IEEM-JDE27-214-2023.pdf: </w:t>
      </w:r>
      <w:r w:rsidRPr="008C12C8">
        <w:rPr>
          <w:rFonts w:ascii="Palatino Linotype" w:hAnsi="Palatino Linotype" w:cs="Arial"/>
        </w:rPr>
        <w:t>constante del oficio IEEM/JDE27/214/2023 del veintitrés de junio de dos mil veintitrés, signado por el Vocal de Organización de la Junta Distrital No. 27 con Cabecera en Valle de Chalco, mediante el que manifiesta que de una segunda verificación a los documentos que obran en ese órgano desconcentrado, no se localizó documento alguno referente a lo solicitado;</w:t>
      </w:r>
    </w:p>
    <w:p w14:paraId="2E9E6ECA" w14:textId="5BD3136B" w:rsidR="00712414" w:rsidRPr="008C12C8" w:rsidRDefault="00712414"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r w:rsidRPr="008C12C8">
        <w:rPr>
          <w:rFonts w:ascii="Palatino Linotype" w:hAnsi="Palatino Linotype" w:cs="Arial"/>
          <w:b/>
        </w:rPr>
        <w:t xml:space="preserve">Acuerdo IEEM-CT-112-2023.pdf: </w:t>
      </w:r>
      <w:r w:rsidRPr="008C12C8">
        <w:rPr>
          <w:rFonts w:ascii="Palatino Linotype" w:hAnsi="Palatino Linotype" w:cs="Arial"/>
        </w:rPr>
        <w:t xml:space="preserve">Documentales </w:t>
      </w:r>
      <w:r w:rsidR="009278D6" w:rsidRPr="008C12C8">
        <w:rPr>
          <w:rFonts w:ascii="Palatino Linotype" w:hAnsi="Palatino Linotype" w:cs="Arial"/>
        </w:rPr>
        <w:t xml:space="preserve">que constan </w:t>
      </w:r>
      <w:r w:rsidR="00EE10DF" w:rsidRPr="008C12C8">
        <w:rPr>
          <w:rFonts w:ascii="Palatino Linotype" w:hAnsi="Palatino Linotype" w:cs="Arial"/>
        </w:rPr>
        <w:t xml:space="preserve">del acuerdo número IEEM/CT/112/2023 de la segunda sesión ordinaria del Comité de Transparencia del Instituto Electoral del Estado de México. </w:t>
      </w:r>
    </w:p>
    <w:p w14:paraId="5B8CD7B5" w14:textId="77777777" w:rsidR="00BD42C3" w:rsidRPr="008C12C8" w:rsidRDefault="00BD42C3" w:rsidP="008C12C8">
      <w:pPr>
        <w:widowControl w:val="0"/>
        <w:autoSpaceDE w:val="0"/>
        <w:autoSpaceDN w:val="0"/>
        <w:adjustRightInd w:val="0"/>
        <w:spacing w:line="360" w:lineRule="auto"/>
        <w:jc w:val="both"/>
        <w:rPr>
          <w:rFonts w:ascii="Palatino Linotype" w:hAnsi="Palatino Linotype" w:cs="Arial"/>
          <w:b/>
        </w:rPr>
      </w:pPr>
    </w:p>
    <w:p w14:paraId="71692785" w14:textId="77777777" w:rsidR="00BD42C3" w:rsidRPr="008C12C8" w:rsidRDefault="00BD42C3" w:rsidP="008C12C8">
      <w:pPr>
        <w:widowControl w:val="0"/>
        <w:tabs>
          <w:tab w:val="left" w:pos="0"/>
        </w:tabs>
        <w:spacing w:line="360" w:lineRule="auto"/>
        <w:jc w:val="both"/>
        <w:rPr>
          <w:rFonts w:ascii="Palatino Linotype" w:eastAsia="Palatino Linotype" w:hAnsi="Palatino Linotype" w:cs="Palatino Linotype"/>
          <w:b/>
        </w:rPr>
      </w:pPr>
      <w:r w:rsidRPr="008C12C8">
        <w:rPr>
          <w:rFonts w:ascii="Palatino Linotype" w:eastAsia="Palatino Linotype" w:hAnsi="Palatino Linotype" w:cs="Palatino Linotype"/>
          <w:b/>
          <w:sz w:val="28"/>
          <w:szCs w:val="28"/>
        </w:rPr>
        <w:t>c) De la ampliación</w:t>
      </w:r>
      <w:r w:rsidRPr="008C12C8">
        <w:rPr>
          <w:rFonts w:ascii="Palatino Linotype" w:eastAsia="Palatino Linotype" w:hAnsi="Palatino Linotype" w:cs="Palatino Linotype"/>
          <w:b/>
        </w:rPr>
        <w:t xml:space="preserve">. </w:t>
      </w:r>
      <w:bookmarkStart w:id="0" w:name="_heading=h.1fob9te" w:colFirst="0" w:colLast="0"/>
      <w:bookmarkEnd w:id="0"/>
    </w:p>
    <w:p w14:paraId="6A1E0D01" w14:textId="1F3F9D74" w:rsidR="00BD42C3" w:rsidRPr="008C12C8" w:rsidRDefault="00BD42C3" w:rsidP="008C12C8">
      <w:pPr>
        <w:widowControl w:val="0"/>
        <w:tabs>
          <w:tab w:val="left" w:pos="0"/>
        </w:tabs>
        <w:spacing w:line="360" w:lineRule="auto"/>
        <w:jc w:val="both"/>
        <w:rPr>
          <w:rFonts w:ascii="Palatino Linotype" w:eastAsia="Palatino Linotype" w:hAnsi="Palatino Linotype" w:cs="Palatino Linotype"/>
        </w:rPr>
      </w:pPr>
      <w:r w:rsidRPr="008C12C8">
        <w:rPr>
          <w:rFonts w:ascii="Palatino Linotype" w:eastAsia="Palatino Linotype" w:hAnsi="Palatino Linotype" w:cs="Palatino Linotype"/>
        </w:rPr>
        <w:t xml:space="preserve">El </w:t>
      </w:r>
      <w:r w:rsidRPr="008C12C8">
        <w:rPr>
          <w:rFonts w:ascii="Palatino Linotype" w:eastAsia="Palatino Linotype" w:hAnsi="Palatino Linotype" w:cs="Palatino Linotype"/>
          <w:b/>
        </w:rPr>
        <w:t>diecisiete de agosto de dos mil veintitrés</w:t>
      </w:r>
      <w:r w:rsidRPr="008C12C8">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1DE5CA97" w14:textId="77777777" w:rsidR="00BD42C3" w:rsidRPr="008C12C8" w:rsidRDefault="00BD42C3" w:rsidP="008C12C8">
      <w:pPr>
        <w:spacing w:line="360" w:lineRule="auto"/>
        <w:jc w:val="both"/>
        <w:rPr>
          <w:rFonts w:ascii="Palatino Linotype" w:eastAsia="Palatino Linotype" w:hAnsi="Palatino Linotype" w:cs="Palatino Linotype"/>
        </w:rPr>
      </w:pPr>
      <w:bookmarkStart w:id="1" w:name="_heading=h.vk1hlboevp3r" w:colFirst="0" w:colLast="0"/>
      <w:bookmarkEnd w:id="1"/>
    </w:p>
    <w:p w14:paraId="1399B390"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0A8A5157" w14:textId="77777777" w:rsidR="00BD42C3" w:rsidRPr="008C12C8" w:rsidRDefault="00BD42C3" w:rsidP="008C12C8">
      <w:pPr>
        <w:spacing w:line="360" w:lineRule="auto"/>
        <w:jc w:val="both"/>
        <w:rPr>
          <w:rFonts w:ascii="Palatino Linotype" w:hAnsi="Palatino Linotype" w:cs="Arial"/>
        </w:rPr>
      </w:pPr>
    </w:p>
    <w:p w14:paraId="775F28A8"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8A79BC3" w14:textId="77777777" w:rsidR="00BD42C3" w:rsidRPr="008C12C8" w:rsidRDefault="00BD42C3" w:rsidP="008C12C8">
      <w:pPr>
        <w:spacing w:line="360" w:lineRule="auto"/>
        <w:jc w:val="both"/>
        <w:rPr>
          <w:rFonts w:ascii="Palatino Linotype" w:hAnsi="Palatino Linotype" w:cs="Arial"/>
        </w:rPr>
      </w:pPr>
    </w:p>
    <w:p w14:paraId="710F3C83"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916207" w14:textId="77777777" w:rsidR="00BD42C3" w:rsidRPr="008C12C8" w:rsidRDefault="00BD42C3" w:rsidP="008C12C8">
      <w:pPr>
        <w:spacing w:line="360" w:lineRule="auto"/>
        <w:jc w:val="both"/>
        <w:rPr>
          <w:rFonts w:ascii="Palatino Linotype" w:hAnsi="Palatino Linotype" w:cs="Arial"/>
        </w:rPr>
      </w:pPr>
    </w:p>
    <w:p w14:paraId="146A8AE0"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65E6F3E" w14:textId="77777777" w:rsidR="00BD42C3" w:rsidRPr="008C12C8" w:rsidRDefault="00BD42C3" w:rsidP="008C12C8">
      <w:pPr>
        <w:spacing w:line="360" w:lineRule="auto"/>
        <w:jc w:val="both"/>
        <w:rPr>
          <w:rFonts w:ascii="Palatino Linotype" w:hAnsi="Palatino Linotype" w:cs="Arial"/>
        </w:rPr>
      </w:pPr>
    </w:p>
    <w:p w14:paraId="7FDE7C61"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Por ello, excepcionalmente, si un asunto es resuelto con posterioridad a los plazos señalados por la norma debe analizarse la razonabilidad del tiempo necesario para su resolución, atentos a los siguientes criterios:</w:t>
      </w:r>
    </w:p>
    <w:p w14:paraId="155693CC" w14:textId="77777777" w:rsidR="00BD42C3" w:rsidRPr="008C12C8" w:rsidRDefault="00BD42C3" w:rsidP="008C12C8">
      <w:pPr>
        <w:spacing w:line="360" w:lineRule="auto"/>
        <w:jc w:val="both"/>
        <w:rPr>
          <w:rFonts w:ascii="Palatino Linotype" w:hAnsi="Palatino Linotype" w:cs="Arial"/>
        </w:rPr>
      </w:pPr>
    </w:p>
    <w:p w14:paraId="3570A4A5" w14:textId="77777777" w:rsidR="00BD42C3" w:rsidRPr="008C12C8" w:rsidRDefault="00BD42C3" w:rsidP="008C12C8">
      <w:pPr>
        <w:pStyle w:val="Prrafodelista"/>
        <w:numPr>
          <w:ilvl w:val="0"/>
          <w:numId w:val="35"/>
        </w:numPr>
        <w:spacing w:line="360" w:lineRule="auto"/>
        <w:contextualSpacing/>
        <w:jc w:val="both"/>
        <w:rPr>
          <w:rFonts w:ascii="Palatino Linotype" w:hAnsi="Palatino Linotype" w:cs="Arial"/>
        </w:rPr>
      </w:pPr>
      <w:r w:rsidRPr="008C12C8">
        <w:rPr>
          <w:rFonts w:ascii="Palatino Linotype" w:hAnsi="Palatino Linotype" w:cs="Arial"/>
        </w:rPr>
        <w:t>Complejidad del asunto: La complejidad de la prueba, la pluralidad de sujetos procesales, el tiempo transcurrido, las características y contexto del recurso.</w:t>
      </w:r>
    </w:p>
    <w:p w14:paraId="3D6915E0" w14:textId="77777777" w:rsidR="00BD42C3" w:rsidRPr="008C12C8" w:rsidRDefault="00BD42C3" w:rsidP="008C12C8">
      <w:pPr>
        <w:pStyle w:val="Prrafodelista"/>
        <w:numPr>
          <w:ilvl w:val="0"/>
          <w:numId w:val="35"/>
        </w:numPr>
        <w:spacing w:line="360" w:lineRule="auto"/>
        <w:contextualSpacing/>
        <w:jc w:val="both"/>
        <w:rPr>
          <w:rFonts w:ascii="Palatino Linotype" w:hAnsi="Palatino Linotype" w:cs="Arial"/>
        </w:rPr>
      </w:pPr>
      <w:r w:rsidRPr="008C12C8">
        <w:rPr>
          <w:rFonts w:ascii="Palatino Linotype" w:hAnsi="Palatino Linotype" w:cs="Arial"/>
        </w:rPr>
        <w:t>Actividad Procesal del interesado: Acciones u omisiones del interesado.</w:t>
      </w:r>
    </w:p>
    <w:p w14:paraId="0378F43E" w14:textId="77777777" w:rsidR="00BD42C3" w:rsidRPr="008C12C8" w:rsidRDefault="00BD42C3" w:rsidP="008C12C8">
      <w:pPr>
        <w:pStyle w:val="Prrafodelista"/>
        <w:numPr>
          <w:ilvl w:val="0"/>
          <w:numId w:val="35"/>
        </w:numPr>
        <w:spacing w:line="360" w:lineRule="auto"/>
        <w:contextualSpacing/>
        <w:jc w:val="both"/>
        <w:rPr>
          <w:rFonts w:ascii="Palatino Linotype" w:hAnsi="Palatino Linotype" w:cs="Arial"/>
        </w:rPr>
      </w:pPr>
      <w:r w:rsidRPr="008C12C8">
        <w:rPr>
          <w:rFonts w:ascii="Palatino Linotype" w:hAnsi="Palatino Linotype" w:cs="Arial"/>
        </w:rPr>
        <w:t>Conducta de la Autoridad: Las Acciones u omisiones realizadas en el procedimiento. Así como si la autoridad actuó con la debida diligencia.</w:t>
      </w:r>
    </w:p>
    <w:p w14:paraId="523E9509" w14:textId="77777777" w:rsidR="00BD42C3" w:rsidRPr="008C12C8" w:rsidRDefault="00BD42C3" w:rsidP="008C12C8">
      <w:pPr>
        <w:pStyle w:val="Prrafodelista"/>
        <w:numPr>
          <w:ilvl w:val="0"/>
          <w:numId w:val="35"/>
        </w:numPr>
        <w:spacing w:line="360" w:lineRule="auto"/>
        <w:contextualSpacing/>
        <w:jc w:val="both"/>
        <w:rPr>
          <w:rFonts w:ascii="Palatino Linotype" w:hAnsi="Palatino Linotype" w:cs="Arial"/>
        </w:rPr>
      </w:pPr>
      <w:r w:rsidRPr="008C12C8">
        <w:rPr>
          <w:rFonts w:ascii="Palatino Linotype" w:hAnsi="Palatino Linotype" w:cs="Arial"/>
        </w:rPr>
        <w:t>La afectación generada en la situación jurídica de la persona involucrada en el proceso: Violación a sus derechos humanos.</w:t>
      </w:r>
    </w:p>
    <w:p w14:paraId="45E8620C" w14:textId="77777777" w:rsidR="00BD42C3" w:rsidRPr="008C12C8" w:rsidRDefault="00BD42C3" w:rsidP="008C12C8">
      <w:pPr>
        <w:spacing w:line="360" w:lineRule="auto"/>
        <w:ind w:left="360"/>
        <w:jc w:val="both"/>
        <w:rPr>
          <w:rFonts w:ascii="Palatino Linotype" w:hAnsi="Palatino Linotype" w:cs="Arial"/>
        </w:rPr>
      </w:pPr>
    </w:p>
    <w:p w14:paraId="7F062FC9"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643286" w14:textId="77777777" w:rsidR="00BD42C3" w:rsidRPr="008C12C8" w:rsidRDefault="00BD42C3" w:rsidP="008C12C8">
      <w:pPr>
        <w:spacing w:line="360" w:lineRule="auto"/>
        <w:jc w:val="both"/>
        <w:rPr>
          <w:rFonts w:ascii="Palatino Linotype" w:hAnsi="Palatino Linotype" w:cs="Arial"/>
        </w:rPr>
      </w:pPr>
    </w:p>
    <w:p w14:paraId="3DF305F0"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Argumento que encuentra sustento en la jurisprudencia P</w:t>
      </w:r>
      <w:proofErr w:type="gramStart"/>
      <w:r w:rsidRPr="008C12C8">
        <w:rPr>
          <w:rFonts w:ascii="Palatino Linotype" w:hAnsi="Palatino Linotype" w:cs="Arial"/>
        </w:rPr>
        <w:t>./</w:t>
      </w:r>
      <w:proofErr w:type="gramEnd"/>
      <w:r w:rsidRPr="008C12C8">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F379810" w14:textId="77777777" w:rsidR="00BD42C3" w:rsidRPr="008C12C8" w:rsidRDefault="00BD42C3" w:rsidP="008C12C8">
      <w:pPr>
        <w:spacing w:line="360" w:lineRule="auto"/>
        <w:jc w:val="both"/>
        <w:rPr>
          <w:rFonts w:ascii="Palatino Linotype" w:hAnsi="Palatino Linotype" w:cs="Arial"/>
        </w:rPr>
      </w:pPr>
    </w:p>
    <w:p w14:paraId="02D1696B"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C5EBEA" w14:textId="77777777" w:rsidR="00BD42C3" w:rsidRPr="008C12C8" w:rsidRDefault="00BD42C3" w:rsidP="008C12C8">
      <w:pPr>
        <w:spacing w:line="360" w:lineRule="auto"/>
        <w:jc w:val="both"/>
        <w:rPr>
          <w:rFonts w:ascii="Palatino Linotype" w:hAnsi="Palatino Linotype" w:cs="Arial"/>
        </w:rPr>
      </w:pPr>
    </w:p>
    <w:p w14:paraId="61F832C5"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09C09A58" w14:textId="77777777" w:rsidR="00BD42C3" w:rsidRPr="008C12C8" w:rsidRDefault="00BD42C3" w:rsidP="008C12C8">
      <w:pPr>
        <w:spacing w:line="360" w:lineRule="auto"/>
        <w:jc w:val="both"/>
        <w:rPr>
          <w:rFonts w:ascii="Palatino Linotype" w:hAnsi="Palatino Linotype" w:cs="Arial"/>
        </w:rPr>
      </w:pPr>
    </w:p>
    <w:p w14:paraId="3CEDCF3A"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0A33B2D3" w14:textId="77777777" w:rsidR="00BD42C3" w:rsidRPr="008C12C8" w:rsidRDefault="00BD42C3" w:rsidP="008C12C8">
      <w:pPr>
        <w:spacing w:line="360" w:lineRule="auto"/>
        <w:jc w:val="both"/>
        <w:rPr>
          <w:rFonts w:ascii="Palatino Linotype" w:hAnsi="Palatino Linotype" w:cs="Arial"/>
        </w:rPr>
      </w:pPr>
    </w:p>
    <w:p w14:paraId="7C5FF874"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08CB7600" w14:textId="77777777" w:rsidR="00BD42C3" w:rsidRPr="008C12C8" w:rsidRDefault="00BD42C3" w:rsidP="008C12C8">
      <w:pPr>
        <w:spacing w:line="360" w:lineRule="auto"/>
        <w:jc w:val="both"/>
        <w:rPr>
          <w:rFonts w:ascii="Palatino Linotype" w:hAnsi="Palatino Linotype" w:cs="Arial"/>
        </w:rPr>
      </w:pPr>
    </w:p>
    <w:p w14:paraId="007A9B38" w14:textId="77777777" w:rsidR="00BD42C3" w:rsidRPr="008C12C8" w:rsidRDefault="00BD42C3" w:rsidP="008C12C8">
      <w:pPr>
        <w:spacing w:line="360" w:lineRule="auto"/>
        <w:jc w:val="both"/>
        <w:rPr>
          <w:rFonts w:ascii="Palatino Linotype" w:hAnsi="Palatino Linotype" w:cs="Arial"/>
        </w:rPr>
      </w:pPr>
      <w:r w:rsidRPr="008C12C8">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39A722FE" w14:textId="77777777" w:rsidR="00BD42C3" w:rsidRPr="008C12C8" w:rsidRDefault="00BD42C3" w:rsidP="008C12C8">
      <w:pPr>
        <w:widowControl w:val="0"/>
        <w:autoSpaceDE w:val="0"/>
        <w:autoSpaceDN w:val="0"/>
        <w:adjustRightInd w:val="0"/>
        <w:spacing w:line="360" w:lineRule="auto"/>
        <w:jc w:val="both"/>
        <w:rPr>
          <w:rFonts w:ascii="Palatino Linotype" w:hAnsi="Palatino Linotype" w:cs="Arial"/>
          <w:b/>
        </w:rPr>
      </w:pPr>
    </w:p>
    <w:p w14:paraId="6876AA61" w14:textId="77777777" w:rsidR="003C7631" w:rsidRPr="008C12C8" w:rsidRDefault="003C7631" w:rsidP="008C12C8">
      <w:pPr>
        <w:pStyle w:val="Prrafodelista"/>
        <w:spacing w:line="360" w:lineRule="auto"/>
        <w:ind w:left="0"/>
        <w:jc w:val="both"/>
        <w:rPr>
          <w:rFonts w:ascii="Palatino Linotype" w:hAnsi="Palatino Linotype" w:cs="Arial"/>
          <w:b/>
          <w:bCs/>
        </w:rPr>
      </w:pPr>
    </w:p>
    <w:p w14:paraId="49E94EF4" w14:textId="340526C6" w:rsidR="00F74A05" w:rsidRPr="008C12C8" w:rsidRDefault="00777ADC" w:rsidP="008C12C8">
      <w:pPr>
        <w:pStyle w:val="Prrafodelista"/>
        <w:spacing w:line="360" w:lineRule="auto"/>
        <w:ind w:left="0"/>
        <w:jc w:val="both"/>
        <w:rPr>
          <w:rFonts w:ascii="Palatino Linotype" w:hAnsi="Palatino Linotype" w:cs="Arial"/>
          <w:b/>
          <w:bCs/>
        </w:rPr>
      </w:pPr>
      <w:r w:rsidRPr="008C12C8">
        <w:rPr>
          <w:rFonts w:ascii="Palatino Linotype" w:hAnsi="Palatino Linotype" w:cs="Arial"/>
          <w:b/>
          <w:bCs/>
        </w:rPr>
        <w:t>d</w:t>
      </w:r>
      <w:r w:rsidR="00F74A05" w:rsidRPr="008C12C8">
        <w:rPr>
          <w:rFonts w:ascii="Palatino Linotype" w:hAnsi="Palatino Linotype" w:cs="Arial"/>
          <w:b/>
          <w:bCs/>
        </w:rPr>
        <w:t>) Cierre de Instrucción</w:t>
      </w:r>
      <w:r w:rsidR="00D8393F" w:rsidRPr="008C12C8">
        <w:rPr>
          <w:rFonts w:ascii="Palatino Linotype" w:hAnsi="Palatino Linotype" w:cs="Arial"/>
          <w:b/>
          <w:bCs/>
        </w:rPr>
        <w:t>.</w:t>
      </w:r>
    </w:p>
    <w:p w14:paraId="410ED933" w14:textId="744D5B96" w:rsidR="00832240" w:rsidRPr="008C12C8" w:rsidRDefault="009E2E2C" w:rsidP="008C12C8">
      <w:pPr>
        <w:spacing w:line="360" w:lineRule="auto"/>
        <w:jc w:val="both"/>
        <w:rPr>
          <w:rFonts w:ascii="Palatino Linotype" w:hAnsi="Palatino Linotype" w:cs="Arial"/>
        </w:rPr>
      </w:pPr>
      <w:r w:rsidRPr="008C12C8">
        <w:rPr>
          <w:rFonts w:ascii="Palatino Linotype" w:hAnsi="Palatino Linotype"/>
        </w:rPr>
        <w:t>Una vez analizado el estado procesal que guarda el expediente, el</w:t>
      </w:r>
      <w:r w:rsidR="000171D8" w:rsidRPr="008C12C8">
        <w:rPr>
          <w:rFonts w:ascii="Palatino Linotype" w:hAnsi="Palatino Linotype"/>
        </w:rPr>
        <w:t xml:space="preserve"> </w:t>
      </w:r>
      <w:r w:rsidR="00C3660D">
        <w:rPr>
          <w:rFonts w:ascii="Palatino Linotype" w:hAnsi="Palatino Linotype"/>
          <w:b/>
          <w:bCs/>
        </w:rPr>
        <w:t>veinticuatro</w:t>
      </w:r>
      <w:r w:rsidR="00DD70B9" w:rsidRPr="008C12C8">
        <w:rPr>
          <w:rFonts w:ascii="Palatino Linotype" w:hAnsi="Palatino Linotype"/>
          <w:b/>
          <w:bCs/>
        </w:rPr>
        <w:t xml:space="preserve"> </w:t>
      </w:r>
      <w:r w:rsidR="00CE22BE" w:rsidRPr="008C12C8">
        <w:rPr>
          <w:rFonts w:ascii="Palatino Linotype" w:hAnsi="Palatino Linotype"/>
          <w:b/>
          <w:bCs/>
        </w:rPr>
        <w:t xml:space="preserve">de </w:t>
      </w:r>
      <w:r w:rsidR="002C7B76" w:rsidRPr="008C12C8">
        <w:rPr>
          <w:rFonts w:ascii="Palatino Linotype" w:hAnsi="Palatino Linotype"/>
          <w:b/>
          <w:bCs/>
        </w:rPr>
        <w:t>octubre</w:t>
      </w:r>
      <w:r w:rsidR="00CE22BE" w:rsidRPr="008C12C8">
        <w:rPr>
          <w:rFonts w:ascii="Palatino Linotype" w:hAnsi="Palatino Linotype"/>
          <w:b/>
          <w:bCs/>
        </w:rPr>
        <w:t xml:space="preserve"> de dos mil </w:t>
      </w:r>
      <w:r w:rsidR="00334CCE" w:rsidRPr="008C12C8">
        <w:rPr>
          <w:rFonts w:ascii="Palatino Linotype" w:hAnsi="Palatino Linotype"/>
          <w:b/>
          <w:bCs/>
        </w:rPr>
        <w:t>veintitré</w:t>
      </w:r>
      <w:r w:rsidR="00AE51C8" w:rsidRPr="008C12C8">
        <w:rPr>
          <w:rFonts w:ascii="Palatino Linotype" w:hAnsi="Palatino Linotype"/>
          <w:b/>
          <w:bCs/>
        </w:rPr>
        <w:t>s</w:t>
      </w:r>
      <w:r w:rsidR="000171D8" w:rsidRPr="008C12C8">
        <w:rPr>
          <w:rFonts w:ascii="Palatino Linotype" w:hAnsi="Palatino Linotype"/>
        </w:rPr>
        <w:t xml:space="preserve">, </w:t>
      </w:r>
      <w:r w:rsidR="00CE22BE" w:rsidRPr="008C12C8">
        <w:rPr>
          <w:rFonts w:ascii="Palatino Linotype" w:hAnsi="Palatino Linotype"/>
        </w:rPr>
        <w:t>la</w:t>
      </w:r>
      <w:r w:rsidR="00F74502" w:rsidRPr="008C12C8">
        <w:rPr>
          <w:rFonts w:ascii="Palatino Linotype" w:hAnsi="Palatino Linotype"/>
        </w:rPr>
        <w:t xml:space="preserve"> </w:t>
      </w:r>
      <w:r w:rsidR="00C77536" w:rsidRPr="008C12C8">
        <w:rPr>
          <w:rFonts w:ascii="Palatino Linotype" w:hAnsi="Palatino Linotype"/>
          <w:b/>
        </w:rPr>
        <w:t>Comisionada Sharon Cristina Morales Martínez</w:t>
      </w:r>
      <w:r w:rsidR="00C77536" w:rsidRPr="008C12C8">
        <w:rPr>
          <w:rFonts w:ascii="Palatino Linotype" w:hAnsi="Palatino Linotype"/>
          <w:lang w:val="es-419"/>
        </w:rPr>
        <w:t xml:space="preserve"> </w:t>
      </w:r>
      <w:r w:rsidRPr="008C12C8">
        <w:rPr>
          <w:rFonts w:ascii="Palatino Linotype" w:hAnsi="Palatino Linotype"/>
        </w:rPr>
        <w:t>acordó el cierre de instrucción;</w:t>
      </w:r>
      <w:r w:rsidR="00C2778A" w:rsidRPr="008C12C8">
        <w:rPr>
          <w:rFonts w:ascii="Palatino Linotype" w:hAnsi="Palatino Linotype" w:cs="Arial"/>
        </w:rPr>
        <w:t xml:space="preserve"> así como</w:t>
      </w:r>
      <w:r w:rsidRPr="008C12C8">
        <w:rPr>
          <w:rFonts w:ascii="Palatino Linotype" w:hAnsi="Palatino Linotype" w:cs="Arial"/>
        </w:rPr>
        <w:t>,</w:t>
      </w:r>
      <w:r w:rsidR="00C2778A" w:rsidRPr="008C12C8">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8C12C8">
        <w:rPr>
          <w:rFonts w:ascii="Palatino Linotype" w:hAnsi="Palatino Linotype" w:cs="Arial"/>
        </w:rPr>
        <w:t>Información Pública</w:t>
      </w:r>
      <w:r w:rsidR="00C2778A" w:rsidRPr="008C12C8">
        <w:rPr>
          <w:rFonts w:ascii="Palatino Linotype" w:hAnsi="Palatino Linotype" w:cs="Arial"/>
        </w:rPr>
        <w:t xml:space="preserve"> del Estado de México y Municipios</w:t>
      </w:r>
      <w:r w:rsidR="0028330F" w:rsidRPr="008C12C8">
        <w:rPr>
          <w:rFonts w:ascii="Palatino Linotype" w:hAnsi="Palatino Linotype" w:cs="Arial"/>
        </w:rPr>
        <w:t>.</w:t>
      </w:r>
    </w:p>
    <w:p w14:paraId="5BBF1531" w14:textId="6AB4C6FC" w:rsidR="0057572B" w:rsidRDefault="0057572B" w:rsidP="008C12C8">
      <w:pPr>
        <w:jc w:val="both"/>
        <w:rPr>
          <w:rFonts w:ascii="Palatino Linotype" w:hAnsi="Palatino Linotype" w:cs="Arial"/>
          <w:sz w:val="28"/>
        </w:rPr>
      </w:pPr>
    </w:p>
    <w:p w14:paraId="3442B1FA" w14:textId="77777777" w:rsidR="008C12C8" w:rsidRPr="008C12C8" w:rsidRDefault="008C12C8" w:rsidP="008C12C8">
      <w:pPr>
        <w:jc w:val="both"/>
        <w:rPr>
          <w:rFonts w:ascii="Palatino Linotype" w:hAnsi="Palatino Linotype" w:cs="Arial"/>
          <w:sz w:val="28"/>
        </w:rPr>
      </w:pPr>
    </w:p>
    <w:p w14:paraId="3AB9D768" w14:textId="7EB528FC" w:rsidR="000171D8" w:rsidRPr="008C12C8" w:rsidRDefault="000171D8" w:rsidP="008C12C8">
      <w:pPr>
        <w:jc w:val="center"/>
        <w:rPr>
          <w:rFonts w:ascii="Palatino Linotype" w:hAnsi="Palatino Linotype" w:cs="Arial"/>
          <w:b/>
          <w:bCs/>
          <w:spacing w:val="60"/>
          <w:sz w:val="28"/>
        </w:rPr>
      </w:pPr>
      <w:r w:rsidRPr="008C12C8">
        <w:rPr>
          <w:rFonts w:ascii="Palatino Linotype" w:hAnsi="Palatino Linotype" w:cs="Arial"/>
          <w:b/>
          <w:bCs/>
          <w:spacing w:val="60"/>
          <w:sz w:val="28"/>
        </w:rPr>
        <w:t>CONSIDERANDO</w:t>
      </w:r>
      <w:r w:rsidR="00DC75AB" w:rsidRPr="008C12C8">
        <w:rPr>
          <w:rFonts w:ascii="Palatino Linotype" w:hAnsi="Palatino Linotype" w:cs="Arial"/>
          <w:b/>
          <w:bCs/>
          <w:spacing w:val="60"/>
          <w:sz w:val="28"/>
        </w:rPr>
        <w:t>S</w:t>
      </w:r>
    </w:p>
    <w:p w14:paraId="06897FD6" w14:textId="7DB28408" w:rsidR="000171D8" w:rsidRDefault="000171D8" w:rsidP="008C12C8">
      <w:pPr>
        <w:jc w:val="center"/>
        <w:rPr>
          <w:rFonts w:ascii="Palatino Linotype" w:hAnsi="Palatino Linotype"/>
          <w:b/>
          <w:sz w:val="28"/>
        </w:rPr>
      </w:pPr>
    </w:p>
    <w:p w14:paraId="44801A4C" w14:textId="77777777" w:rsidR="008C12C8" w:rsidRPr="008C12C8" w:rsidRDefault="008C12C8" w:rsidP="008C12C8">
      <w:pPr>
        <w:jc w:val="center"/>
        <w:rPr>
          <w:rFonts w:ascii="Palatino Linotype" w:hAnsi="Palatino Linotype"/>
          <w:b/>
          <w:sz w:val="28"/>
        </w:rPr>
      </w:pPr>
    </w:p>
    <w:p w14:paraId="7F105395" w14:textId="2EDBBF94" w:rsidR="00964F6B" w:rsidRPr="008C12C8" w:rsidRDefault="000171D8" w:rsidP="008C12C8">
      <w:pPr>
        <w:spacing w:line="360" w:lineRule="auto"/>
        <w:ind w:right="50"/>
        <w:jc w:val="both"/>
        <w:rPr>
          <w:rFonts w:ascii="Palatino Linotype" w:hAnsi="Palatino Linotype"/>
          <w:b/>
        </w:rPr>
      </w:pPr>
      <w:r w:rsidRPr="008C12C8">
        <w:rPr>
          <w:rFonts w:ascii="Palatino Linotype" w:hAnsi="Palatino Linotype"/>
          <w:b/>
        </w:rPr>
        <w:t>PRIMERO.</w:t>
      </w:r>
      <w:r w:rsidRPr="008C12C8">
        <w:rPr>
          <w:rFonts w:ascii="Palatino Linotype" w:hAnsi="Palatino Linotype"/>
        </w:rPr>
        <w:t xml:space="preserve"> </w:t>
      </w:r>
      <w:r w:rsidRPr="008C12C8">
        <w:rPr>
          <w:rFonts w:ascii="Palatino Linotype" w:hAnsi="Palatino Linotype"/>
          <w:b/>
        </w:rPr>
        <w:t>Competencia</w:t>
      </w:r>
      <w:r w:rsidRPr="008C12C8">
        <w:rPr>
          <w:rFonts w:ascii="Palatino Linotype" w:hAnsi="Palatino Linotype"/>
        </w:rPr>
        <w:t>.</w:t>
      </w:r>
    </w:p>
    <w:p w14:paraId="07007E92" w14:textId="6C69EE2A" w:rsidR="008B239D" w:rsidRPr="008C12C8" w:rsidRDefault="008B239D" w:rsidP="008C12C8">
      <w:pPr>
        <w:spacing w:line="360" w:lineRule="auto"/>
        <w:ind w:right="50"/>
        <w:jc w:val="both"/>
        <w:rPr>
          <w:rFonts w:ascii="Palatino Linotype" w:hAnsi="Palatino Linotype" w:cs="Arial"/>
        </w:rPr>
      </w:pPr>
      <w:r w:rsidRPr="008C12C8">
        <w:rPr>
          <w:rFonts w:ascii="Palatino Linotype" w:hAnsi="Palatino Linotype"/>
        </w:rPr>
        <w:t xml:space="preserve">Este Instituto de Transparencia, Acceso a la </w:t>
      </w:r>
      <w:r w:rsidR="00D86297" w:rsidRPr="008C12C8">
        <w:rPr>
          <w:rFonts w:ascii="Palatino Linotype" w:hAnsi="Palatino Linotype"/>
        </w:rPr>
        <w:t>Información Pública</w:t>
      </w:r>
      <w:r w:rsidRPr="008C12C8">
        <w:rPr>
          <w:rFonts w:ascii="Palatino Linotype" w:hAnsi="Palatino Linotype"/>
        </w:rPr>
        <w:t xml:space="preserve"> y Protección de Datos Personales del Estado de México y Municipios, es competente para </w:t>
      </w:r>
      <w:r w:rsidR="00CB5585" w:rsidRPr="008C12C8">
        <w:rPr>
          <w:rFonts w:ascii="Palatino Linotype" w:hAnsi="Palatino Linotype"/>
        </w:rPr>
        <w:t xml:space="preserve">conocer y resolver el presente </w:t>
      </w:r>
      <w:r w:rsidR="00D86297" w:rsidRPr="008C12C8">
        <w:rPr>
          <w:rFonts w:ascii="Palatino Linotype" w:hAnsi="Palatino Linotype"/>
        </w:rPr>
        <w:t>Recurso Revisión</w:t>
      </w:r>
      <w:r w:rsidRPr="008C12C8">
        <w:rPr>
          <w:rFonts w:ascii="Palatino Linotype" w:hAnsi="Palatino Linotype"/>
        </w:rPr>
        <w:t>, conforme a lo dispuesto en los artículos 6, Apartado A de la Constitución Política de los Estados Unidos M</w:t>
      </w:r>
      <w:r w:rsidR="002B7658" w:rsidRPr="008C12C8">
        <w:rPr>
          <w:rFonts w:ascii="Palatino Linotype" w:hAnsi="Palatino Linotype"/>
        </w:rPr>
        <w:t>exicanos; 5, párrafos trigésimo</w:t>
      </w:r>
      <w:r w:rsidRPr="008C12C8">
        <w:rPr>
          <w:rFonts w:ascii="Palatino Linotype" w:hAnsi="Palatino Linotype"/>
        </w:rPr>
        <w:t xml:space="preserve"> segundo, </w:t>
      </w:r>
      <w:r w:rsidR="002B7658" w:rsidRPr="008C12C8">
        <w:rPr>
          <w:rFonts w:ascii="Palatino Linotype" w:hAnsi="Palatino Linotype"/>
        </w:rPr>
        <w:t xml:space="preserve">trigésimo tercero y trigésimo cuarto, </w:t>
      </w:r>
      <w:r w:rsidRPr="008C12C8">
        <w:rPr>
          <w:rFonts w:ascii="Palatino Linotype" w:hAnsi="Palatino Linotype"/>
        </w:rPr>
        <w:t>fracciones IV y V de la Constitución Política del Estado Libre y Soberano de México;</w:t>
      </w:r>
      <w:r w:rsidR="00727578" w:rsidRPr="008C12C8">
        <w:rPr>
          <w:rFonts w:ascii="Palatino Linotype" w:hAnsi="Palatino Linotype"/>
        </w:rPr>
        <w:t xml:space="preserve"> ordinal</w:t>
      </w:r>
      <w:r w:rsidRPr="008C12C8">
        <w:rPr>
          <w:rFonts w:ascii="Palatino Linotype" w:hAnsi="Palatino Linotype"/>
        </w:rPr>
        <w:t xml:space="preserve"> 2</w:t>
      </w:r>
      <w:r w:rsidR="00727578" w:rsidRPr="008C12C8">
        <w:rPr>
          <w:rFonts w:ascii="Palatino Linotype" w:hAnsi="Palatino Linotype"/>
        </w:rPr>
        <w:t>,</w:t>
      </w:r>
      <w:r w:rsidRPr="008C12C8">
        <w:rPr>
          <w:rFonts w:ascii="Palatino Linotype" w:hAnsi="Palatino Linotype"/>
        </w:rPr>
        <w:t xml:space="preserve"> fracción II, 13, 29, 36, fracciones I y II, 176, 178, 179, 181 párrafo tercero y 185 de la Ley de Transparencia y Acceso a la </w:t>
      </w:r>
      <w:r w:rsidR="00D86297" w:rsidRPr="008C12C8">
        <w:rPr>
          <w:rFonts w:ascii="Palatino Linotype" w:hAnsi="Palatino Linotype"/>
        </w:rPr>
        <w:t>Información Pública</w:t>
      </w:r>
      <w:r w:rsidRPr="008C12C8">
        <w:rPr>
          <w:rFonts w:ascii="Palatino Linotype" w:hAnsi="Palatino Linotype"/>
        </w:rPr>
        <w:t xml:space="preserve"> del Estado de México y Municipios</w:t>
      </w:r>
      <w:r w:rsidR="008F0B23" w:rsidRPr="008C12C8">
        <w:rPr>
          <w:rFonts w:ascii="Palatino Linotype" w:hAnsi="Palatino Linotype" w:cs="Arial"/>
        </w:rPr>
        <w:t>; y 9, fracciones I y XXIII</w:t>
      </w:r>
      <w:r w:rsidRPr="008C12C8">
        <w:rPr>
          <w:rFonts w:ascii="Palatino Linotype" w:hAnsi="Palatino Linotype" w:cs="Arial"/>
        </w:rPr>
        <w:t xml:space="preserve"> y 11 del Reglamento Interior del Instituto de Transparencia, Acceso a la </w:t>
      </w:r>
      <w:r w:rsidR="00D86297" w:rsidRPr="008C12C8">
        <w:rPr>
          <w:rFonts w:ascii="Palatino Linotype" w:hAnsi="Palatino Linotype" w:cs="Arial"/>
        </w:rPr>
        <w:t>Información Pública</w:t>
      </w:r>
      <w:r w:rsidRPr="008C12C8">
        <w:rPr>
          <w:rFonts w:ascii="Palatino Linotype" w:hAnsi="Palatino Linotype" w:cs="Arial"/>
        </w:rPr>
        <w:t xml:space="preserve"> y Protección de Datos Personales del Estado de México y Municipios.</w:t>
      </w:r>
    </w:p>
    <w:p w14:paraId="7462BEF6" w14:textId="017DA4F6" w:rsidR="00D8393F" w:rsidRDefault="00D8393F" w:rsidP="008C12C8">
      <w:pPr>
        <w:spacing w:line="360" w:lineRule="auto"/>
        <w:ind w:right="50"/>
        <w:jc w:val="both"/>
        <w:rPr>
          <w:rFonts w:ascii="Palatino Linotype" w:hAnsi="Palatino Linotype" w:cs="Arial"/>
        </w:rPr>
      </w:pPr>
    </w:p>
    <w:p w14:paraId="4C2E328E" w14:textId="77777777" w:rsidR="008C12C8" w:rsidRPr="008C12C8" w:rsidRDefault="008C12C8" w:rsidP="008C12C8">
      <w:pPr>
        <w:spacing w:line="360" w:lineRule="auto"/>
        <w:ind w:right="50"/>
        <w:jc w:val="both"/>
        <w:rPr>
          <w:rFonts w:ascii="Palatino Linotype" w:hAnsi="Palatino Linotype" w:cs="Arial"/>
        </w:rPr>
      </w:pPr>
    </w:p>
    <w:p w14:paraId="508C9D22" w14:textId="35439B0C" w:rsidR="004510AB" w:rsidRPr="008C12C8" w:rsidRDefault="00E74792" w:rsidP="008C12C8">
      <w:pPr>
        <w:spacing w:line="360" w:lineRule="auto"/>
        <w:jc w:val="both"/>
        <w:rPr>
          <w:rFonts w:ascii="Palatino Linotype" w:hAnsi="Palatino Linotype" w:cs="Arial"/>
          <w:b/>
        </w:rPr>
      </w:pPr>
      <w:r w:rsidRPr="008C12C8">
        <w:rPr>
          <w:rFonts w:ascii="Palatino Linotype" w:hAnsi="Palatino Linotype" w:cs="Arial"/>
          <w:b/>
        </w:rPr>
        <w:t>SEGUNDO. Interés.</w:t>
      </w:r>
    </w:p>
    <w:p w14:paraId="0024EECC" w14:textId="0033F191" w:rsidR="0057572B" w:rsidRPr="008C12C8" w:rsidRDefault="000171D8" w:rsidP="008C12C8">
      <w:pPr>
        <w:spacing w:line="360" w:lineRule="auto"/>
        <w:jc w:val="both"/>
        <w:rPr>
          <w:rFonts w:ascii="Palatino Linotype" w:hAnsi="Palatino Linotype" w:cs="Arial"/>
          <w:lang w:eastAsia="es-MX"/>
        </w:rPr>
      </w:pPr>
      <w:r w:rsidRPr="008C12C8">
        <w:rPr>
          <w:rFonts w:ascii="Palatino Linotype" w:hAnsi="Palatino Linotype" w:cs="Arial"/>
          <w:bCs/>
        </w:rPr>
        <w:t xml:space="preserve">El </w:t>
      </w:r>
      <w:r w:rsidR="00D86297" w:rsidRPr="008C12C8">
        <w:rPr>
          <w:rFonts w:ascii="Palatino Linotype" w:hAnsi="Palatino Linotype" w:cs="Arial"/>
          <w:bCs/>
        </w:rPr>
        <w:t>Recurso Revisión</w:t>
      </w:r>
      <w:r w:rsidRPr="008C12C8">
        <w:rPr>
          <w:rFonts w:ascii="Palatino Linotype" w:hAnsi="Palatino Linotype" w:cs="Arial"/>
          <w:bCs/>
        </w:rPr>
        <w:t xml:space="preserve"> fue interpuesto por parte legítima, en atención a que se presentó por </w:t>
      </w:r>
      <w:r w:rsidR="007D16EA" w:rsidRPr="008C12C8">
        <w:rPr>
          <w:rFonts w:ascii="Palatino Linotype" w:hAnsi="Palatino Linotype" w:cs="Arial"/>
          <w:b/>
        </w:rPr>
        <w:t>LA</w:t>
      </w:r>
      <w:r w:rsidRPr="008C12C8">
        <w:rPr>
          <w:rFonts w:ascii="Palatino Linotype" w:hAnsi="Palatino Linotype" w:cs="Arial"/>
          <w:b/>
          <w:bCs/>
        </w:rPr>
        <w:t xml:space="preserve"> RECURRENTE,</w:t>
      </w:r>
      <w:r w:rsidRPr="008C12C8">
        <w:rPr>
          <w:rFonts w:ascii="Palatino Linotype" w:hAnsi="Palatino Linotype" w:cs="Arial"/>
          <w:bCs/>
        </w:rPr>
        <w:t xml:space="preserve"> quien es la misma persona que formuló la solicitud de acceso a la </w:t>
      </w:r>
      <w:r w:rsidR="00D86297" w:rsidRPr="008C12C8">
        <w:rPr>
          <w:rFonts w:ascii="Palatino Linotype" w:hAnsi="Palatino Linotype" w:cs="Arial"/>
          <w:bCs/>
        </w:rPr>
        <w:t>Información Pública</w:t>
      </w:r>
      <w:r w:rsidRPr="008C12C8">
        <w:rPr>
          <w:rFonts w:ascii="Palatino Linotype" w:hAnsi="Palatino Linotype" w:cs="Arial"/>
          <w:bCs/>
        </w:rPr>
        <w:t xml:space="preserve"> al </w:t>
      </w:r>
      <w:r w:rsidRPr="008C12C8">
        <w:rPr>
          <w:rFonts w:ascii="Palatino Linotype" w:hAnsi="Palatino Linotype" w:cs="Arial"/>
          <w:b/>
          <w:bCs/>
        </w:rPr>
        <w:t>SUJETO OBLIGADO</w:t>
      </w:r>
      <w:r w:rsidR="005B5043" w:rsidRPr="008C12C8">
        <w:rPr>
          <w:rFonts w:ascii="Palatino Linotype" w:hAnsi="Palatino Linotype" w:cs="Arial"/>
          <w:b/>
          <w:bCs/>
        </w:rPr>
        <w:t xml:space="preserve">, </w:t>
      </w:r>
      <w:r w:rsidR="005B5043" w:rsidRPr="008C12C8">
        <w:rPr>
          <w:rFonts w:ascii="Palatino Linotype" w:hAnsi="Palatino Linotype" w:cs="Arial"/>
          <w:bCs/>
        </w:rPr>
        <w:t xml:space="preserve">pues para ello, es </w:t>
      </w:r>
      <w:r w:rsidR="005B5043" w:rsidRPr="008C12C8">
        <w:rPr>
          <w:rFonts w:ascii="Palatino Linotype" w:hAnsi="Palatino Linotype" w:cs="Arial"/>
          <w:lang w:eastAsia="es-MX"/>
        </w:rPr>
        <w:t xml:space="preserve">necesario que el particular ingrese al </w:t>
      </w:r>
      <w:r w:rsidR="005B5043" w:rsidRPr="008C12C8">
        <w:rPr>
          <w:rFonts w:ascii="Palatino Linotype" w:hAnsi="Palatino Linotype" w:cs="Arial"/>
          <w:b/>
          <w:lang w:eastAsia="es-MX"/>
        </w:rPr>
        <w:t xml:space="preserve">SAIMEX </w:t>
      </w:r>
      <w:r w:rsidR="005B5043" w:rsidRPr="008C12C8">
        <w:rPr>
          <w:rFonts w:ascii="Palatino Linotype" w:hAnsi="Palatino Linotype" w:cs="Arial"/>
          <w:lang w:eastAsia="es-MX"/>
        </w:rPr>
        <w:t>mediante la utilización de su clave de usuario y contraseña.</w:t>
      </w:r>
    </w:p>
    <w:p w14:paraId="7F8A5001" w14:textId="77777777" w:rsidR="00334CCE" w:rsidRPr="008C12C8" w:rsidRDefault="00334CCE" w:rsidP="008C12C8">
      <w:pPr>
        <w:spacing w:line="360" w:lineRule="auto"/>
        <w:jc w:val="both"/>
        <w:rPr>
          <w:rFonts w:ascii="Palatino Linotype" w:hAnsi="Palatino Linotype" w:cs="Arial"/>
          <w:lang w:eastAsia="es-MX"/>
        </w:rPr>
      </w:pPr>
    </w:p>
    <w:p w14:paraId="73B57685" w14:textId="77777777" w:rsidR="005C250B" w:rsidRPr="008C12C8" w:rsidRDefault="005C250B" w:rsidP="008C12C8">
      <w:pPr>
        <w:autoSpaceDE w:val="0"/>
        <w:autoSpaceDN w:val="0"/>
        <w:adjustRightInd w:val="0"/>
        <w:spacing w:line="360" w:lineRule="auto"/>
        <w:ind w:right="49"/>
        <w:jc w:val="both"/>
        <w:rPr>
          <w:rFonts w:ascii="Palatino Linotype" w:hAnsi="Palatino Linotype" w:cs="Arial"/>
          <w:b/>
          <w:lang w:val="es-ES"/>
        </w:rPr>
      </w:pPr>
      <w:r w:rsidRPr="008C12C8">
        <w:rPr>
          <w:rFonts w:ascii="Palatino Linotype" w:hAnsi="Palatino Linotype" w:cs="Arial"/>
          <w:b/>
        </w:rPr>
        <w:t xml:space="preserve">TERCERO. </w:t>
      </w:r>
      <w:r w:rsidRPr="008C12C8">
        <w:rPr>
          <w:rFonts w:ascii="Palatino Linotype" w:hAnsi="Palatino Linotype" w:cs="Arial"/>
          <w:b/>
          <w:lang w:val="es-ES"/>
        </w:rPr>
        <w:t xml:space="preserve">Oportunidad. </w:t>
      </w:r>
    </w:p>
    <w:p w14:paraId="085EB8E2" w14:textId="64B78C2A" w:rsidR="00660A5A" w:rsidRPr="008C12C8" w:rsidRDefault="00660A5A" w:rsidP="008C12C8">
      <w:pPr>
        <w:spacing w:line="360" w:lineRule="auto"/>
        <w:jc w:val="both"/>
        <w:rPr>
          <w:rFonts w:ascii="Palatino Linotype" w:hAnsi="Palatino Linotype" w:cs="Arial"/>
          <w:lang w:val="es-ES"/>
        </w:rPr>
      </w:pPr>
      <w:r w:rsidRPr="008C12C8">
        <w:rPr>
          <w:rFonts w:ascii="Palatino Linotype" w:hAnsi="Palatino Linotype" w:cs="Arial"/>
          <w:lang w:val="es-ES"/>
        </w:rPr>
        <w:t xml:space="preserve">El Recurso de Revisión fue interpuesto dentro del plazo de quince días hábiles, contados a partir del día siguiente al en que </w:t>
      </w:r>
      <w:r w:rsidR="007D16EA" w:rsidRPr="008C12C8">
        <w:rPr>
          <w:rFonts w:ascii="Palatino Linotype" w:hAnsi="Palatino Linotype" w:cs="Arial"/>
          <w:b/>
          <w:lang w:val="es-ES"/>
        </w:rPr>
        <w:t>LA</w:t>
      </w:r>
      <w:r w:rsidRPr="008C12C8">
        <w:rPr>
          <w:rFonts w:ascii="Palatino Linotype" w:hAnsi="Palatino Linotype" w:cs="Arial"/>
          <w:b/>
          <w:lang w:val="es-ES"/>
        </w:rPr>
        <w:t xml:space="preserve"> RECURRENTE</w:t>
      </w:r>
      <w:r w:rsidRPr="008C12C8">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7E38E9CE" w14:textId="77777777" w:rsidR="001223C4" w:rsidRPr="008C12C8" w:rsidRDefault="001223C4" w:rsidP="008C12C8">
      <w:pPr>
        <w:jc w:val="both"/>
        <w:rPr>
          <w:rFonts w:ascii="Palatino Linotype" w:hAnsi="Palatino Linotype" w:cs="Arial"/>
          <w:sz w:val="22"/>
          <w:lang w:val="es-ES"/>
        </w:rPr>
      </w:pPr>
    </w:p>
    <w:p w14:paraId="34E770EC" w14:textId="77777777" w:rsidR="00660A5A" w:rsidRPr="008C12C8" w:rsidRDefault="00660A5A" w:rsidP="008C12C8">
      <w:pPr>
        <w:ind w:left="851" w:right="616"/>
        <w:jc w:val="both"/>
        <w:rPr>
          <w:rFonts w:ascii="Palatino Linotype" w:hAnsi="Palatino Linotype" w:cs="Arial"/>
          <w:i/>
          <w:sz w:val="22"/>
          <w:lang w:val="es-ES"/>
        </w:rPr>
      </w:pPr>
      <w:r w:rsidRPr="008C12C8">
        <w:rPr>
          <w:rFonts w:ascii="Palatino Linotype" w:hAnsi="Palatino Linotype" w:cs="Arial"/>
          <w:b/>
          <w:i/>
          <w:sz w:val="22"/>
          <w:lang w:val="es-ES"/>
        </w:rPr>
        <w:t>“Artículo 178</w:t>
      </w:r>
      <w:r w:rsidRPr="008C12C8">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8C12C8" w:rsidRDefault="00660A5A" w:rsidP="008C12C8">
      <w:pPr>
        <w:ind w:left="851" w:right="616" w:hanging="851"/>
        <w:jc w:val="both"/>
        <w:rPr>
          <w:rFonts w:ascii="Palatino Linotype" w:hAnsi="Palatino Linotype" w:cs="Arial"/>
          <w:i/>
          <w:sz w:val="22"/>
          <w:lang w:val="es-ES"/>
        </w:rPr>
      </w:pPr>
    </w:p>
    <w:p w14:paraId="1A927B83" w14:textId="77777777" w:rsidR="00660A5A" w:rsidRPr="008C12C8" w:rsidRDefault="00660A5A" w:rsidP="008C12C8">
      <w:pPr>
        <w:ind w:left="851" w:right="616"/>
        <w:jc w:val="both"/>
        <w:rPr>
          <w:rFonts w:ascii="Palatino Linotype" w:hAnsi="Palatino Linotype" w:cs="Arial"/>
          <w:i/>
          <w:sz w:val="22"/>
          <w:lang w:val="es-ES"/>
        </w:rPr>
      </w:pPr>
      <w:r w:rsidRPr="008C12C8">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8C12C8" w:rsidRDefault="00660A5A" w:rsidP="008C12C8">
      <w:pPr>
        <w:ind w:left="851" w:right="616" w:hanging="851"/>
        <w:jc w:val="both"/>
        <w:rPr>
          <w:rFonts w:ascii="Palatino Linotype" w:hAnsi="Palatino Linotype" w:cs="Arial"/>
          <w:i/>
          <w:sz w:val="22"/>
          <w:lang w:val="es-ES"/>
        </w:rPr>
      </w:pPr>
    </w:p>
    <w:p w14:paraId="0D1095D1" w14:textId="77777777" w:rsidR="00660A5A" w:rsidRPr="008C12C8" w:rsidRDefault="00660A5A" w:rsidP="008C12C8">
      <w:pPr>
        <w:ind w:left="851" w:right="616"/>
        <w:jc w:val="both"/>
        <w:rPr>
          <w:rFonts w:ascii="Palatino Linotype" w:hAnsi="Palatino Linotype" w:cs="Arial"/>
          <w:i/>
          <w:sz w:val="22"/>
          <w:lang w:val="es-ES"/>
        </w:rPr>
      </w:pPr>
      <w:r w:rsidRPr="008C12C8">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8C12C8">
        <w:rPr>
          <w:rFonts w:ascii="Palatino Linotype" w:hAnsi="Palatino Linotype" w:cs="Arial"/>
          <w:sz w:val="22"/>
          <w:lang w:val="es-ES"/>
        </w:rPr>
        <w:t>(Sic).</w:t>
      </w:r>
    </w:p>
    <w:p w14:paraId="505022FE" w14:textId="77777777" w:rsidR="00660A5A" w:rsidRPr="008C12C8" w:rsidRDefault="00660A5A" w:rsidP="008C12C8">
      <w:pPr>
        <w:ind w:left="851" w:right="616"/>
        <w:jc w:val="both"/>
        <w:rPr>
          <w:rFonts w:ascii="Palatino Linotype" w:hAnsi="Palatino Linotype" w:cs="Arial"/>
          <w:i/>
          <w:sz w:val="22"/>
          <w:lang w:val="es-ES"/>
        </w:rPr>
      </w:pPr>
    </w:p>
    <w:p w14:paraId="37DCEAEC" w14:textId="372756D3" w:rsidR="00823540" w:rsidRPr="008C12C8" w:rsidRDefault="00660A5A" w:rsidP="008C12C8">
      <w:pPr>
        <w:spacing w:line="360" w:lineRule="auto"/>
        <w:jc w:val="both"/>
        <w:rPr>
          <w:rFonts w:ascii="Palatino Linotype" w:hAnsi="Palatino Linotype" w:cs="Arial"/>
        </w:rPr>
      </w:pPr>
      <w:r w:rsidRPr="008C12C8">
        <w:rPr>
          <w:rFonts w:ascii="Palatino Linotype" w:hAnsi="Palatino Linotype" w:cs="Arial"/>
          <w:lang w:val="es-ES"/>
        </w:rPr>
        <w:t xml:space="preserve">En esa tesitura, atendiendo a que </w:t>
      </w:r>
      <w:r w:rsidRPr="008C12C8">
        <w:rPr>
          <w:rFonts w:ascii="Palatino Linotype" w:hAnsi="Palatino Linotype" w:cs="Arial"/>
          <w:b/>
          <w:lang w:val="es-ES"/>
        </w:rPr>
        <w:t>EL SUJETO OBLIGADO</w:t>
      </w:r>
      <w:r w:rsidRPr="008C12C8">
        <w:rPr>
          <w:rFonts w:ascii="Palatino Linotype" w:hAnsi="Palatino Linotype" w:cs="Arial"/>
          <w:lang w:val="es-ES"/>
        </w:rPr>
        <w:t xml:space="preserve"> notificó la respuesta a la solicitud de Acceso a la Información Pública el </w:t>
      </w:r>
      <w:r w:rsidR="00DD671B" w:rsidRPr="008C12C8">
        <w:rPr>
          <w:rFonts w:ascii="Palatino Linotype" w:hAnsi="Palatino Linotype" w:cs="Arial"/>
          <w:b/>
          <w:lang w:val="es-ES"/>
        </w:rPr>
        <w:t>dieciséis de junio</w:t>
      </w:r>
      <w:r w:rsidRPr="008C12C8">
        <w:rPr>
          <w:rFonts w:ascii="Palatino Linotype" w:hAnsi="Palatino Linotype" w:cs="Arial"/>
          <w:b/>
          <w:lang w:val="es-ES"/>
        </w:rPr>
        <w:t xml:space="preserve"> de dos mil </w:t>
      </w:r>
      <w:r w:rsidR="000908B5" w:rsidRPr="008C12C8">
        <w:rPr>
          <w:rFonts w:ascii="Palatino Linotype" w:hAnsi="Palatino Linotype" w:cs="Arial"/>
          <w:b/>
          <w:lang w:val="es-ES"/>
        </w:rPr>
        <w:t>veintitrés</w:t>
      </w:r>
      <w:r w:rsidRPr="008C12C8">
        <w:rPr>
          <w:rFonts w:ascii="Palatino Linotype" w:hAnsi="Palatino Linotype" w:cs="Arial"/>
          <w:lang w:val="es-ES"/>
        </w:rPr>
        <w:t xml:space="preserve">, así, el plazo de quince días hábiles que el artículo 178 de la Ley de la materia otorga a la hoy </w:t>
      </w:r>
      <w:r w:rsidRPr="008C12C8">
        <w:rPr>
          <w:rFonts w:ascii="Palatino Linotype" w:hAnsi="Palatino Linotype" w:cs="Arial"/>
          <w:b/>
          <w:lang w:val="es-ES"/>
        </w:rPr>
        <w:t>RECURRENTE</w:t>
      </w:r>
      <w:r w:rsidRPr="008C12C8">
        <w:rPr>
          <w:rFonts w:ascii="Palatino Linotype" w:hAnsi="Palatino Linotype" w:cs="Arial"/>
          <w:lang w:val="es-ES"/>
        </w:rPr>
        <w:t xml:space="preserve"> para presentar el respectivo Recurso de Revisión, transcurrió del </w:t>
      </w:r>
      <w:r w:rsidR="00DD671B" w:rsidRPr="008C12C8">
        <w:rPr>
          <w:rFonts w:ascii="Palatino Linotype" w:hAnsi="Palatino Linotype" w:cs="Arial"/>
          <w:b/>
          <w:lang w:val="es-ES"/>
        </w:rPr>
        <w:t xml:space="preserve">diecinueve de junio </w:t>
      </w:r>
      <w:r w:rsidR="00823540" w:rsidRPr="008C12C8">
        <w:rPr>
          <w:rFonts w:ascii="Palatino Linotype" w:hAnsi="Palatino Linotype" w:cs="Arial"/>
          <w:b/>
          <w:lang w:val="es-ES"/>
        </w:rPr>
        <w:t>al siete de julio de dos mil</w:t>
      </w:r>
      <w:r w:rsidR="00823540" w:rsidRPr="008C12C8">
        <w:rPr>
          <w:rFonts w:ascii="Palatino Linotype" w:hAnsi="Palatino Linotype" w:cs="Arial"/>
          <w:lang w:val="es-ES"/>
        </w:rPr>
        <w:t xml:space="preserve"> </w:t>
      </w:r>
      <w:r w:rsidR="000908B5" w:rsidRPr="008C12C8">
        <w:rPr>
          <w:rFonts w:ascii="Palatino Linotype" w:hAnsi="Palatino Linotype" w:cs="Arial"/>
          <w:b/>
          <w:lang w:val="es-ES"/>
        </w:rPr>
        <w:t>veintitrés</w:t>
      </w:r>
      <w:r w:rsidRPr="008C12C8">
        <w:rPr>
          <w:rFonts w:ascii="Palatino Linotype" w:hAnsi="Palatino Linotype" w:cs="Arial"/>
          <w:lang w:val="es-ES"/>
        </w:rPr>
        <w:t xml:space="preserve">, sin contemplar en el cómputo </w:t>
      </w:r>
      <w:r w:rsidR="00823540" w:rsidRPr="008C12C8">
        <w:rPr>
          <w:rFonts w:ascii="Palatino Linotype" w:hAnsi="Palatino Linotype" w:cs="Arial"/>
        </w:rPr>
        <w:t xml:space="preserve">los días veinticuatro y veinticinco de junio; uno, dos, ocho y nueve de julio de dos mil veintitrés, por corresponder a sábados y domingos, considerados como días inhábiles;  en términos del artículo 3, fracción X de la </w:t>
      </w:r>
      <w:r w:rsidR="00823540" w:rsidRPr="008C12C8">
        <w:rPr>
          <w:rFonts w:ascii="Palatino Linotype" w:hAnsi="Palatino Linotype"/>
        </w:rPr>
        <w:t>Ley de Transparencia y Acceso a la Información Pública del Estado de México y Municipios.</w:t>
      </w:r>
    </w:p>
    <w:p w14:paraId="2FD584C4" w14:textId="77777777" w:rsidR="00823540" w:rsidRPr="008C12C8" w:rsidRDefault="00823540" w:rsidP="008C12C8">
      <w:pPr>
        <w:spacing w:line="360" w:lineRule="auto"/>
        <w:jc w:val="both"/>
        <w:rPr>
          <w:rFonts w:ascii="Palatino Linotype" w:hAnsi="Palatino Linotype" w:cs="Arial"/>
          <w:lang w:val="es-ES"/>
        </w:rPr>
      </w:pPr>
    </w:p>
    <w:p w14:paraId="49CBB09A" w14:textId="5D997F80" w:rsidR="00660A5A" w:rsidRPr="008C12C8" w:rsidRDefault="00660A5A" w:rsidP="008C12C8">
      <w:pPr>
        <w:spacing w:line="360" w:lineRule="auto"/>
        <w:jc w:val="both"/>
        <w:rPr>
          <w:rFonts w:ascii="Palatino Linotype" w:hAnsi="Palatino Linotype" w:cs="Arial"/>
          <w:lang w:val="es-ES"/>
        </w:rPr>
      </w:pPr>
      <w:r w:rsidRPr="008C12C8">
        <w:rPr>
          <w:rFonts w:ascii="Palatino Linotype" w:hAnsi="Palatino Linotype" w:cs="Arial"/>
          <w:lang w:val="es-ES"/>
        </w:rPr>
        <w:t>Por tanto, si el Recurso de Revisión</w:t>
      </w:r>
      <w:r w:rsidR="008238CC" w:rsidRPr="008C12C8">
        <w:rPr>
          <w:rFonts w:ascii="Palatino Linotype" w:hAnsi="Palatino Linotype" w:cs="Arial"/>
          <w:lang w:val="es-ES"/>
        </w:rPr>
        <w:t xml:space="preserve"> que nos ocupa, </w:t>
      </w:r>
      <w:r w:rsidR="00E55271" w:rsidRPr="008C12C8">
        <w:rPr>
          <w:rFonts w:ascii="Palatino Linotype" w:hAnsi="Palatino Linotype" w:cs="Arial"/>
          <w:lang w:val="es-ES"/>
        </w:rPr>
        <w:t xml:space="preserve">fue presentado </w:t>
      </w:r>
      <w:r w:rsidR="008238CC" w:rsidRPr="008C12C8">
        <w:rPr>
          <w:rFonts w:ascii="Palatino Linotype" w:hAnsi="Palatino Linotype" w:cs="Arial"/>
          <w:lang w:val="es-ES"/>
        </w:rPr>
        <w:t>el</w:t>
      </w:r>
      <w:r w:rsidR="002044CB" w:rsidRPr="008C12C8">
        <w:rPr>
          <w:rFonts w:ascii="Palatino Linotype" w:hAnsi="Palatino Linotype" w:cs="Arial"/>
          <w:b/>
          <w:lang w:val="es-ES"/>
        </w:rPr>
        <w:t xml:space="preserve"> </w:t>
      </w:r>
      <w:r w:rsidR="00153C08" w:rsidRPr="008C12C8">
        <w:rPr>
          <w:rFonts w:ascii="Palatino Linotype" w:hAnsi="Palatino Linotype" w:cs="Arial"/>
          <w:b/>
          <w:lang w:val="es-ES"/>
        </w:rPr>
        <w:t xml:space="preserve">dieciséis de junio de </w:t>
      </w:r>
      <w:r w:rsidRPr="008C12C8">
        <w:rPr>
          <w:rFonts w:ascii="Palatino Linotype" w:hAnsi="Palatino Linotype" w:cs="Arial"/>
          <w:b/>
          <w:lang w:val="es-ES"/>
        </w:rPr>
        <w:t xml:space="preserve">dos mil </w:t>
      </w:r>
      <w:r w:rsidR="000908B5" w:rsidRPr="008C12C8">
        <w:rPr>
          <w:rFonts w:ascii="Palatino Linotype" w:hAnsi="Palatino Linotype" w:cs="Arial"/>
          <w:b/>
          <w:lang w:val="es-ES"/>
        </w:rPr>
        <w:t>veintitrés</w:t>
      </w:r>
      <w:r w:rsidRPr="008C12C8">
        <w:rPr>
          <w:rFonts w:ascii="Palatino Linotype" w:hAnsi="Palatino Linotype" w:cs="Arial"/>
          <w:lang w:val="es-ES"/>
        </w:rPr>
        <w:t xml:space="preserve">, </w:t>
      </w:r>
      <w:r w:rsidR="00153C08" w:rsidRPr="008C12C8">
        <w:rPr>
          <w:rFonts w:ascii="Palatino Linotype" w:hAnsi="Palatino Linotype" w:cs="Arial"/>
          <w:lang w:val="es-ES"/>
        </w:rPr>
        <w:t>mismo día en que el SUJETO OBLIGADO emitió respuesta la solicitud de acceso a la información.</w:t>
      </w:r>
    </w:p>
    <w:p w14:paraId="584874AB" w14:textId="77777777" w:rsidR="003220AB" w:rsidRPr="008C12C8" w:rsidRDefault="003220AB" w:rsidP="008C12C8">
      <w:pPr>
        <w:spacing w:line="360" w:lineRule="auto"/>
        <w:jc w:val="both"/>
        <w:rPr>
          <w:rFonts w:ascii="Palatino Linotype" w:hAnsi="Palatino Linotype" w:cs="Arial"/>
          <w:lang w:val="es-ES"/>
        </w:rPr>
      </w:pPr>
    </w:p>
    <w:p w14:paraId="5C4863D8" w14:textId="57CA3667" w:rsidR="00153C08" w:rsidRPr="008C12C8" w:rsidRDefault="00153C08" w:rsidP="008C12C8">
      <w:pPr>
        <w:spacing w:line="360" w:lineRule="auto"/>
        <w:jc w:val="both"/>
        <w:rPr>
          <w:rFonts w:ascii="Palatino Linotype" w:hAnsi="Palatino Linotype" w:cs="Arial"/>
          <w:lang w:val="es-ES"/>
        </w:rPr>
      </w:pPr>
      <w:r w:rsidRPr="008C12C8">
        <w:rPr>
          <w:rFonts w:ascii="Palatino Linotype" w:hAnsi="Palatino Linotype" w:cs="Arial"/>
          <w:lang w:val="es-ES"/>
        </w:rPr>
        <w:t>Lo anterior es así, toda vez que aun cuando el medio de impugnación que nos ocupa, se haya interpuesto el mismo día en que fue notificada la respuesta impugnada, ello es insuficiente para desechar el Recurso de Revisión de mérito, toda vez que el precepto legal citado, sólo establece que estos medios de defensa se han de promover dentro de los quince días</w:t>
      </w:r>
      <w:r w:rsidR="007D16EA" w:rsidRPr="008C12C8">
        <w:rPr>
          <w:rFonts w:ascii="Palatino Linotype" w:hAnsi="Palatino Linotype" w:cs="Arial"/>
          <w:lang w:val="es-ES"/>
        </w:rPr>
        <w:t xml:space="preserve"> hábiles siguientes al en que LA</w:t>
      </w:r>
      <w:r w:rsidRPr="008C12C8">
        <w:rPr>
          <w:rFonts w:ascii="Palatino Linotype" w:hAnsi="Palatino Linotype" w:cs="Arial"/>
          <w:lang w:val="es-ES"/>
        </w:rPr>
        <w:t xml:space="preserve"> RECURRENTE tenga conocimiento de la respuesta impugnada; sin embargo, no prohíbe que el Recurso de Revisión, se presente el mismo día en que aquélla fue notificada.</w:t>
      </w:r>
    </w:p>
    <w:p w14:paraId="602B42A3" w14:textId="77777777" w:rsidR="00153C08" w:rsidRPr="008C12C8" w:rsidRDefault="00153C08" w:rsidP="008C12C8">
      <w:pPr>
        <w:spacing w:line="360" w:lineRule="auto"/>
        <w:jc w:val="both"/>
        <w:rPr>
          <w:rFonts w:ascii="Palatino Linotype" w:hAnsi="Palatino Linotype" w:cs="Arial"/>
          <w:lang w:val="es-ES"/>
        </w:rPr>
      </w:pPr>
    </w:p>
    <w:p w14:paraId="76A85A01" w14:textId="77777777" w:rsidR="00153C08" w:rsidRPr="008C12C8" w:rsidRDefault="00153C08" w:rsidP="008C12C8">
      <w:pPr>
        <w:spacing w:line="360" w:lineRule="auto"/>
        <w:jc w:val="both"/>
        <w:rPr>
          <w:rFonts w:ascii="Palatino Linotype" w:hAnsi="Palatino Linotype" w:cs="Arial"/>
          <w:lang w:val="es-ES"/>
        </w:rPr>
      </w:pPr>
      <w:r w:rsidRPr="008C12C8">
        <w:rPr>
          <w:rFonts w:ascii="Palatino Linotype" w:hAnsi="Palatino Linotype" w:cs="Arial"/>
          <w:lang w:val="es-ES"/>
        </w:rPr>
        <w:t>En sustento a lo anterior, es aplicable por analogía la Jurisprudencia número 1a</w:t>
      </w:r>
      <w:proofErr w:type="gramStart"/>
      <w:r w:rsidRPr="008C12C8">
        <w:rPr>
          <w:rFonts w:ascii="Palatino Linotype" w:hAnsi="Palatino Linotype" w:cs="Arial"/>
          <w:lang w:val="es-ES"/>
        </w:rPr>
        <w:t>./</w:t>
      </w:r>
      <w:proofErr w:type="gramEnd"/>
      <w:r w:rsidRPr="008C12C8">
        <w:rPr>
          <w:rFonts w:ascii="Palatino Linotype" w:hAnsi="Palatino Linotype" w:cs="Arial"/>
          <w:lang w:val="es-ES"/>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7900B487" w14:textId="77777777" w:rsidR="00153C08" w:rsidRPr="008C12C8" w:rsidRDefault="00153C08" w:rsidP="008C12C8">
      <w:pPr>
        <w:ind w:left="851" w:right="794"/>
        <w:jc w:val="both"/>
        <w:rPr>
          <w:rFonts w:ascii="Palatino Linotype" w:hAnsi="Palatino Linotype" w:cs="Arial"/>
          <w:i/>
          <w:lang w:val="es-ES"/>
        </w:rPr>
      </w:pPr>
      <w:r w:rsidRPr="008C12C8">
        <w:rPr>
          <w:rFonts w:ascii="Palatino Linotype" w:hAnsi="Palatino Linotype" w:cs="Arial"/>
          <w:i/>
          <w:lang w:val="es-ES"/>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B1AA444" w14:textId="77777777" w:rsidR="00153C08" w:rsidRPr="008C12C8" w:rsidRDefault="00153C08" w:rsidP="008C12C8">
      <w:pPr>
        <w:spacing w:line="360" w:lineRule="auto"/>
        <w:jc w:val="both"/>
        <w:rPr>
          <w:rFonts w:ascii="Palatino Linotype" w:hAnsi="Palatino Linotype" w:cs="Arial"/>
          <w:lang w:val="es-ES"/>
        </w:rPr>
      </w:pPr>
    </w:p>
    <w:p w14:paraId="4E85718E" w14:textId="381C9D0B" w:rsidR="00153C08" w:rsidRPr="008C12C8" w:rsidRDefault="00153C08" w:rsidP="008C12C8">
      <w:pPr>
        <w:spacing w:line="360" w:lineRule="auto"/>
        <w:jc w:val="both"/>
        <w:rPr>
          <w:rFonts w:ascii="Palatino Linotype" w:hAnsi="Palatino Linotype" w:cs="Arial"/>
          <w:lang w:val="es-ES"/>
        </w:rPr>
      </w:pPr>
      <w:r w:rsidRPr="008C12C8">
        <w:rPr>
          <w:rFonts w:ascii="Palatino Linotype" w:hAnsi="Palatino Linotype" w:cs="Arial"/>
          <w:lang w:val="es-ES"/>
        </w:rPr>
        <w:t>Por lo tanto, en aras de privilegiar el derecho de acceso a la información se entra al estudio del presente Recurso de Revisión, sin que la fecha en que se presentó afecte la Resolución.</w:t>
      </w:r>
    </w:p>
    <w:p w14:paraId="04C678CE" w14:textId="77777777" w:rsidR="00153C08" w:rsidRPr="008C12C8" w:rsidRDefault="00153C08" w:rsidP="008C12C8">
      <w:pPr>
        <w:spacing w:line="360" w:lineRule="auto"/>
        <w:jc w:val="both"/>
        <w:rPr>
          <w:rFonts w:ascii="Palatino Linotype" w:hAnsi="Palatino Linotype" w:cs="Arial"/>
          <w:lang w:val="es-ES"/>
        </w:rPr>
      </w:pPr>
    </w:p>
    <w:p w14:paraId="71D326AF" w14:textId="09A3C9AE" w:rsidR="005C250B" w:rsidRPr="008C12C8" w:rsidRDefault="005C250B" w:rsidP="008C12C8">
      <w:pPr>
        <w:autoSpaceDE w:val="0"/>
        <w:autoSpaceDN w:val="0"/>
        <w:adjustRightInd w:val="0"/>
        <w:spacing w:line="360" w:lineRule="auto"/>
        <w:ind w:right="49"/>
        <w:jc w:val="both"/>
        <w:rPr>
          <w:rFonts w:ascii="Palatino Linotype" w:hAnsi="Palatino Linotype"/>
          <w:b/>
        </w:rPr>
      </w:pPr>
      <w:r w:rsidRPr="008C12C8">
        <w:rPr>
          <w:rFonts w:ascii="Palatino Linotype" w:hAnsi="Palatino Linotype" w:cs="Arial"/>
          <w:b/>
        </w:rPr>
        <w:t>CUARTO</w:t>
      </w:r>
      <w:r w:rsidR="0030772C" w:rsidRPr="008C12C8">
        <w:rPr>
          <w:rFonts w:ascii="Palatino Linotype" w:hAnsi="Palatino Linotype"/>
          <w:b/>
        </w:rPr>
        <w:t>. Procedibilidad.</w:t>
      </w:r>
    </w:p>
    <w:p w14:paraId="2CB9D0D3" w14:textId="77777777" w:rsidR="00E55271" w:rsidRPr="008C12C8" w:rsidRDefault="00E55271" w:rsidP="008C12C8">
      <w:pPr>
        <w:autoSpaceDE w:val="0"/>
        <w:autoSpaceDN w:val="0"/>
        <w:adjustRightInd w:val="0"/>
        <w:spacing w:line="360" w:lineRule="auto"/>
        <w:ind w:right="49"/>
        <w:jc w:val="both"/>
        <w:rPr>
          <w:rFonts w:ascii="Palatino Linotype" w:hAnsi="Palatino Linotype" w:cs="Arial"/>
          <w:lang w:val="es-ES" w:eastAsia="es-MX"/>
        </w:rPr>
      </w:pPr>
      <w:r w:rsidRPr="008C12C8">
        <w:rPr>
          <w:rFonts w:ascii="Palatino Linotype" w:hAnsi="Palatino Linotype" w:cs="Arial"/>
          <w:lang w:val="es-ES"/>
        </w:rPr>
        <w:t xml:space="preserve">Este Órgano Garante, considera importante precisar que conforme al artículo 180, fracción II, último párrafo de la </w:t>
      </w:r>
      <w:r w:rsidRPr="008C12C8">
        <w:rPr>
          <w:rFonts w:ascii="Palatino Linotype" w:hAnsi="Palatino Linotype" w:cs="Arial"/>
          <w:lang w:val="es-ES" w:eastAsia="es-MX"/>
        </w:rPr>
        <w:t xml:space="preserve">Ley de Transparencia y Acceso a la </w:t>
      </w:r>
      <w:r w:rsidRPr="008C12C8">
        <w:rPr>
          <w:rFonts w:ascii="Palatino Linotype" w:hAnsi="Palatino Linotype" w:cs="Arial"/>
          <w:lang w:val="es-ES"/>
        </w:rPr>
        <w:t>Información</w:t>
      </w:r>
      <w:r w:rsidRPr="008C12C8">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6F8CFFF2" w14:textId="77777777" w:rsidR="00E55271" w:rsidRPr="008C12C8" w:rsidRDefault="00E55271" w:rsidP="008C12C8">
      <w:pPr>
        <w:autoSpaceDE w:val="0"/>
        <w:autoSpaceDN w:val="0"/>
        <w:adjustRightInd w:val="0"/>
        <w:ind w:right="49"/>
        <w:jc w:val="both"/>
        <w:rPr>
          <w:rFonts w:ascii="Palatino Linotype" w:hAnsi="Palatino Linotype" w:cs="Arial"/>
          <w:lang w:val="es-ES"/>
        </w:rPr>
      </w:pPr>
    </w:p>
    <w:p w14:paraId="0F43EA31" w14:textId="77777777" w:rsidR="00E55271" w:rsidRPr="008C12C8" w:rsidRDefault="00E55271" w:rsidP="008C12C8">
      <w:pPr>
        <w:tabs>
          <w:tab w:val="left" w:pos="851"/>
        </w:tabs>
        <w:ind w:left="851" w:right="901"/>
        <w:jc w:val="both"/>
        <w:rPr>
          <w:rFonts w:ascii="Palatino Linotype" w:hAnsi="Palatino Linotype"/>
          <w:b/>
          <w:i/>
          <w:sz w:val="22"/>
          <w:szCs w:val="22"/>
          <w:lang w:val="es-ES"/>
        </w:rPr>
      </w:pPr>
      <w:r w:rsidRPr="008C12C8">
        <w:rPr>
          <w:rFonts w:ascii="Palatino Linotype" w:hAnsi="Palatino Linotype"/>
          <w:b/>
          <w:i/>
          <w:sz w:val="22"/>
          <w:szCs w:val="22"/>
          <w:lang w:val="es-ES"/>
        </w:rPr>
        <w:t xml:space="preserve">“Artículo 180. </w:t>
      </w:r>
      <w:r w:rsidRPr="008C12C8">
        <w:rPr>
          <w:rFonts w:ascii="Palatino Linotype" w:hAnsi="Palatino Linotype"/>
          <w:i/>
          <w:sz w:val="22"/>
          <w:szCs w:val="22"/>
          <w:lang w:val="es-ES"/>
        </w:rPr>
        <w:t xml:space="preserve">El </w:t>
      </w:r>
      <w:r w:rsidRPr="008C12C8">
        <w:rPr>
          <w:rFonts w:ascii="Palatino Linotype" w:hAnsi="Palatino Linotype" w:cs="Arial"/>
          <w:i/>
          <w:sz w:val="22"/>
          <w:szCs w:val="22"/>
          <w:lang w:val="es-ES"/>
        </w:rPr>
        <w:t>recurso</w:t>
      </w:r>
      <w:r w:rsidRPr="008C12C8">
        <w:rPr>
          <w:rFonts w:ascii="Palatino Linotype" w:hAnsi="Palatino Linotype"/>
          <w:i/>
          <w:sz w:val="22"/>
          <w:szCs w:val="22"/>
          <w:lang w:val="es-ES"/>
        </w:rPr>
        <w:t xml:space="preserve"> </w:t>
      </w:r>
      <w:r w:rsidRPr="008C12C8">
        <w:rPr>
          <w:rFonts w:ascii="Palatino Linotype" w:hAnsi="Palatino Linotype" w:cs="Arial"/>
          <w:i/>
          <w:sz w:val="22"/>
          <w:szCs w:val="22"/>
          <w:lang w:val="es-ES" w:eastAsia="es-MX"/>
        </w:rPr>
        <w:t>de</w:t>
      </w:r>
      <w:r w:rsidRPr="008C12C8">
        <w:rPr>
          <w:rFonts w:ascii="Palatino Linotype" w:hAnsi="Palatino Linotype"/>
          <w:i/>
          <w:sz w:val="22"/>
          <w:szCs w:val="22"/>
          <w:lang w:val="es-ES"/>
        </w:rPr>
        <w:t xml:space="preserve"> revisión contendrá:</w:t>
      </w:r>
      <w:r w:rsidRPr="008C12C8">
        <w:rPr>
          <w:rFonts w:ascii="Palatino Linotype" w:hAnsi="Palatino Linotype"/>
          <w:b/>
          <w:i/>
          <w:sz w:val="22"/>
          <w:szCs w:val="22"/>
          <w:lang w:val="es-ES"/>
        </w:rPr>
        <w:t xml:space="preserve"> </w:t>
      </w:r>
    </w:p>
    <w:p w14:paraId="3B7C1645" w14:textId="77777777" w:rsidR="00E55271" w:rsidRPr="008C12C8" w:rsidRDefault="00E55271" w:rsidP="008C12C8">
      <w:pPr>
        <w:tabs>
          <w:tab w:val="left" w:pos="851"/>
        </w:tabs>
        <w:ind w:left="851" w:right="901"/>
        <w:jc w:val="both"/>
        <w:rPr>
          <w:rFonts w:ascii="Palatino Linotype" w:hAnsi="Palatino Linotype"/>
          <w:b/>
          <w:i/>
          <w:sz w:val="22"/>
          <w:szCs w:val="22"/>
          <w:lang w:val="es-ES"/>
        </w:rPr>
      </w:pPr>
      <w:r w:rsidRPr="008C12C8">
        <w:rPr>
          <w:rFonts w:ascii="Palatino Linotype" w:hAnsi="Palatino Linotype"/>
          <w:b/>
          <w:i/>
          <w:sz w:val="22"/>
          <w:szCs w:val="22"/>
          <w:lang w:val="es-ES"/>
        </w:rPr>
        <w:t>…</w:t>
      </w:r>
    </w:p>
    <w:p w14:paraId="226F1EF3" w14:textId="77777777" w:rsidR="00E55271" w:rsidRPr="008C12C8" w:rsidRDefault="00E55271" w:rsidP="008C12C8">
      <w:pPr>
        <w:tabs>
          <w:tab w:val="left" w:pos="851"/>
        </w:tabs>
        <w:ind w:left="851" w:right="901"/>
        <w:jc w:val="both"/>
        <w:rPr>
          <w:rFonts w:ascii="Palatino Linotype" w:hAnsi="Palatino Linotype"/>
          <w:i/>
          <w:sz w:val="22"/>
          <w:szCs w:val="22"/>
          <w:lang w:val="es-ES"/>
        </w:rPr>
      </w:pPr>
      <w:r w:rsidRPr="008C12C8">
        <w:rPr>
          <w:rFonts w:ascii="Palatino Linotype" w:hAnsi="Palatino Linotype"/>
          <w:b/>
          <w:i/>
          <w:sz w:val="22"/>
          <w:szCs w:val="22"/>
          <w:lang w:val="es-ES"/>
        </w:rPr>
        <w:t xml:space="preserve">II. El nombre del solicitante </w:t>
      </w:r>
      <w:r w:rsidRPr="008C12C8">
        <w:rPr>
          <w:rFonts w:ascii="Palatino Linotype" w:hAnsi="Palatino Linotype" w:cs="Arial"/>
          <w:b/>
          <w:i/>
          <w:sz w:val="22"/>
          <w:szCs w:val="22"/>
          <w:lang w:val="es-ES" w:eastAsia="es-MX"/>
        </w:rPr>
        <w:t>que</w:t>
      </w:r>
      <w:r w:rsidRPr="008C12C8">
        <w:rPr>
          <w:rFonts w:ascii="Palatino Linotype" w:hAnsi="Palatino Linotype"/>
          <w:b/>
          <w:i/>
          <w:sz w:val="22"/>
          <w:szCs w:val="22"/>
          <w:lang w:val="es-ES"/>
        </w:rPr>
        <w:t xml:space="preserve"> recurre </w:t>
      </w:r>
      <w:r w:rsidRPr="008C12C8">
        <w:rPr>
          <w:rFonts w:ascii="Palatino Linotype" w:hAnsi="Palatino Linotype"/>
          <w:i/>
          <w:sz w:val="22"/>
          <w:szCs w:val="22"/>
          <w:lang w:val="es-ES"/>
        </w:rPr>
        <w:t>o de su representante y, en su caso</w:t>
      </w:r>
      <w:proofErr w:type="gramStart"/>
      <w:r w:rsidRPr="008C12C8">
        <w:rPr>
          <w:rFonts w:ascii="Palatino Linotype" w:hAnsi="Palatino Linotype"/>
          <w:i/>
          <w:sz w:val="22"/>
          <w:szCs w:val="22"/>
          <w:lang w:val="es-ES"/>
        </w:rPr>
        <w:t>, …</w:t>
      </w:r>
      <w:proofErr w:type="gramEnd"/>
    </w:p>
    <w:p w14:paraId="1C030781" w14:textId="77777777" w:rsidR="00E55271" w:rsidRPr="008C12C8" w:rsidRDefault="00E55271" w:rsidP="008C12C8">
      <w:pPr>
        <w:tabs>
          <w:tab w:val="left" w:pos="851"/>
        </w:tabs>
        <w:ind w:left="851" w:right="901"/>
        <w:jc w:val="both"/>
        <w:rPr>
          <w:rFonts w:ascii="Palatino Linotype" w:hAnsi="Palatino Linotype"/>
          <w:b/>
          <w:i/>
          <w:sz w:val="22"/>
          <w:szCs w:val="22"/>
          <w:lang w:val="es-ES"/>
        </w:rPr>
      </w:pPr>
      <w:r w:rsidRPr="008C12C8">
        <w:rPr>
          <w:rFonts w:ascii="Palatino Linotype" w:hAnsi="Palatino Linotype"/>
          <w:b/>
          <w:i/>
          <w:sz w:val="22"/>
          <w:szCs w:val="22"/>
          <w:lang w:val="es-ES"/>
        </w:rPr>
        <w:t xml:space="preserve">En caso de </w:t>
      </w:r>
      <w:r w:rsidRPr="008C12C8">
        <w:rPr>
          <w:rFonts w:ascii="Palatino Linotype" w:hAnsi="Palatino Linotype" w:cs="Arial"/>
          <w:b/>
          <w:i/>
          <w:sz w:val="22"/>
          <w:szCs w:val="22"/>
          <w:lang w:val="es-ES" w:eastAsia="es-MX"/>
        </w:rPr>
        <w:t>que</w:t>
      </w:r>
      <w:r w:rsidRPr="008C12C8">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C12C8">
        <w:rPr>
          <w:rFonts w:ascii="Palatino Linotype" w:hAnsi="Palatino Linotype"/>
          <w:i/>
          <w:sz w:val="22"/>
          <w:szCs w:val="22"/>
          <w:lang w:val="es-ES"/>
        </w:rPr>
        <w:t>, IV, VII y VIII.</w:t>
      </w:r>
      <w:r w:rsidRPr="008C12C8">
        <w:rPr>
          <w:rFonts w:ascii="Palatino Linotype" w:hAnsi="Palatino Linotype"/>
          <w:b/>
          <w:i/>
          <w:sz w:val="22"/>
          <w:szCs w:val="22"/>
          <w:lang w:val="es-ES"/>
        </w:rPr>
        <w:t>”</w:t>
      </w:r>
    </w:p>
    <w:p w14:paraId="3B438E52" w14:textId="77777777" w:rsidR="00E55271" w:rsidRPr="008C12C8" w:rsidRDefault="00E55271" w:rsidP="008C12C8">
      <w:pPr>
        <w:tabs>
          <w:tab w:val="left" w:pos="851"/>
        </w:tabs>
        <w:ind w:left="851" w:right="901"/>
        <w:jc w:val="both"/>
        <w:rPr>
          <w:rFonts w:ascii="Palatino Linotype" w:hAnsi="Palatino Linotype"/>
          <w:i/>
          <w:sz w:val="22"/>
          <w:szCs w:val="22"/>
          <w:lang w:val="es-ES"/>
        </w:rPr>
      </w:pPr>
      <w:r w:rsidRPr="008C12C8">
        <w:rPr>
          <w:rFonts w:ascii="Palatino Linotype" w:hAnsi="Palatino Linotype"/>
          <w:i/>
          <w:sz w:val="22"/>
          <w:szCs w:val="22"/>
          <w:lang w:val="es-ES"/>
        </w:rPr>
        <w:t>(Énfasis añadido)</w:t>
      </w:r>
    </w:p>
    <w:p w14:paraId="29B7AAF2" w14:textId="77777777" w:rsidR="00E55271" w:rsidRPr="008C12C8" w:rsidRDefault="00E55271" w:rsidP="008C12C8">
      <w:pPr>
        <w:tabs>
          <w:tab w:val="left" w:pos="851"/>
        </w:tabs>
        <w:ind w:right="901"/>
        <w:jc w:val="both"/>
        <w:rPr>
          <w:rFonts w:ascii="Palatino Linotype" w:hAnsi="Palatino Linotype"/>
          <w:i/>
          <w:sz w:val="22"/>
          <w:szCs w:val="22"/>
          <w:lang w:val="es-ES"/>
        </w:rPr>
      </w:pPr>
    </w:p>
    <w:p w14:paraId="0625C083" w14:textId="323BC317" w:rsidR="00E55271" w:rsidRPr="008C12C8" w:rsidRDefault="00E55271" w:rsidP="008C12C8">
      <w:pPr>
        <w:spacing w:line="360" w:lineRule="auto"/>
        <w:jc w:val="both"/>
        <w:rPr>
          <w:rFonts w:ascii="Palatino Linotype" w:hAnsi="Palatino Linotype"/>
          <w:b/>
          <w:lang w:val="es-ES"/>
        </w:rPr>
      </w:pPr>
      <w:r w:rsidRPr="008C12C8">
        <w:rPr>
          <w:rFonts w:ascii="Palatino Linotype" w:hAnsi="Palatino Linotype"/>
          <w:lang w:val="es-ES"/>
        </w:rPr>
        <w:t>Por lo que, derivado que el Recurso de Revisión materia del presente asunto, se interpuso de manera electrónica, no es necesario que contenga determinados requisitos, entre ellos, el nombre de</w:t>
      </w:r>
      <w:r w:rsidR="00A161AF" w:rsidRPr="008C12C8">
        <w:rPr>
          <w:rFonts w:ascii="Palatino Linotype" w:hAnsi="Palatino Linotype"/>
          <w:lang w:val="es-ES"/>
        </w:rPr>
        <w:t xml:space="preserve"> </w:t>
      </w:r>
      <w:r w:rsidR="00A161AF" w:rsidRPr="008C12C8">
        <w:rPr>
          <w:rFonts w:ascii="Palatino Linotype" w:hAnsi="Palatino Linotype"/>
          <w:b/>
          <w:lang w:val="es-ES"/>
        </w:rPr>
        <w:t>LA</w:t>
      </w:r>
      <w:r w:rsidRPr="008C12C8">
        <w:rPr>
          <w:rFonts w:ascii="Palatino Linotype" w:hAnsi="Palatino Linotype" w:cs="Arial"/>
          <w:b/>
          <w:lang w:val="es-ES"/>
        </w:rPr>
        <w:t xml:space="preserve"> RECURRENTE;</w:t>
      </w:r>
      <w:r w:rsidRPr="008C12C8">
        <w:rPr>
          <w:rFonts w:ascii="Palatino Linotype" w:hAnsi="Palatino Linotype"/>
          <w:lang w:val="es-ES"/>
        </w:rPr>
        <w:t xml:space="preserve"> por lo que, en el presente caso, al haber sido presentado el Recurso de Revisión vía </w:t>
      </w:r>
      <w:r w:rsidRPr="008C12C8">
        <w:rPr>
          <w:rFonts w:ascii="Palatino Linotype" w:hAnsi="Palatino Linotype"/>
          <w:b/>
          <w:lang w:val="es-ES"/>
        </w:rPr>
        <w:t>SAIMEX</w:t>
      </w:r>
      <w:r w:rsidRPr="008C12C8">
        <w:rPr>
          <w:rFonts w:ascii="Palatino Linotype" w:hAnsi="Palatino Linotype"/>
          <w:lang w:val="es-ES"/>
        </w:rPr>
        <w:t>, dicho requisito resulta innecesario.</w:t>
      </w:r>
    </w:p>
    <w:p w14:paraId="715716B6" w14:textId="77777777" w:rsidR="00E55271" w:rsidRPr="008C12C8" w:rsidRDefault="00E55271" w:rsidP="008C12C8">
      <w:pPr>
        <w:spacing w:line="360" w:lineRule="auto"/>
        <w:jc w:val="both"/>
        <w:rPr>
          <w:rFonts w:ascii="Palatino Linotype" w:hAnsi="Palatino Linotype"/>
          <w:lang w:val="es-ES"/>
        </w:rPr>
      </w:pPr>
    </w:p>
    <w:p w14:paraId="350F3C01" w14:textId="77777777" w:rsidR="00E55271" w:rsidRPr="008C12C8" w:rsidRDefault="00E55271" w:rsidP="008C12C8">
      <w:pPr>
        <w:spacing w:line="360" w:lineRule="auto"/>
        <w:jc w:val="both"/>
        <w:rPr>
          <w:rFonts w:ascii="Palatino Linotype" w:hAnsi="Palatino Linotype" w:cs="Arial"/>
          <w:lang w:val="es-ES"/>
        </w:rPr>
      </w:pPr>
      <w:r w:rsidRPr="008C12C8">
        <w:rPr>
          <w:rFonts w:ascii="Palatino Linotype" w:hAnsi="Palatino Linotype"/>
          <w:lang w:val="es-ES"/>
        </w:rPr>
        <w:t xml:space="preserve">Lo anterior es así, pues el artículo 15 de </w:t>
      </w:r>
      <w:r w:rsidRPr="008C12C8">
        <w:rPr>
          <w:rFonts w:ascii="Palatino Linotype" w:hAnsi="Palatino Linotype" w:cs="Arial"/>
          <w:lang w:val="es-ES" w:eastAsia="es-MX"/>
        </w:rPr>
        <w:t xml:space="preserve">Ley de Transparencia y Acceso a la </w:t>
      </w:r>
      <w:r w:rsidRPr="008C12C8">
        <w:rPr>
          <w:rFonts w:ascii="Palatino Linotype" w:hAnsi="Palatino Linotype" w:cs="Arial"/>
          <w:lang w:val="es-ES"/>
        </w:rPr>
        <w:t>Información</w:t>
      </w:r>
      <w:r w:rsidRPr="008C12C8">
        <w:rPr>
          <w:rFonts w:ascii="Palatino Linotype" w:hAnsi="Palatino Linotype" w:cs="Arial"/>
          <w:lang w:val="es-ES" w:eastAsia="es-MX"/>
        </w:rPr>
        <w:t xml:space="preserve"> Pública del Estado de México y Municipios </w:t>
      </w:r>
      <w:r w:rsidRPr="008C12C8">
        <w:rPr>
          <w:rFonts w:ascii="Palatino Linotype" w:hAnsi="Palatino Linotype" w:cs="Arial"/>
          <w:iCs/>
          <w:lang w:val="es-ES"/>
        </w:rPr>
        <w:t xml:space="preserve">prevé que, </w:t>
      </w:r>
      <w:r w:rsidRPr="008C12C8">
        <w:rPr>
          <w:rFonts w:ascii="Palatino Linotype" w:hAnsi="Palatino Linotype"/>
          <w:lang w:val="es-ES"/>
        </w:rPr>
        <w:t xml:space="preserve">toda persona tendrá acceso a la información </w:t>
      </w:r>
      <w:r w:rsidRPr="008C12C8">
        <w:rPr>
          <w:rFonts w:ascii="Palatino Linotype" w:hAnsi="Palatino Linotype" w:cs="Arial"/>
          <w:lang w:val="es-ES"/>
        </w:rPr>
        <w:t xml:space="preserve">sin necesidad de acreditar interés alguno o justificar su utilización, de lo que se infiere que para el </w:t>
      </w:r>
      <w:r w:rsidRPr="008C12C8">
        <w:rPr>
          <w:rFonts w:ascii="Palatino Linotype" w:hAnsi="Palatino Linotype"/>
          <w:lang w:val="es-ES"/>
        </w:rPr>
        <w:t>ejercicio</w:t>
      </w:r>
      <w:r w:rsidRPr="008C12C8">
        <w:rPr>
          <w:rFonts w:ascii="Palatino Linotype" w:hAnsi="Palatino Linotype" w:cs="Arial"/>
          <w:lang w:val="es-ES"/>
        </w:rPr>
        <w:t xml:space="preserve"> del derecho de acceso a la información pública, </w:t>
      </w:r>
      <w:r w:rsidRPr="008C12C8">
        <w:rPr>
          <w:rFonts w:ascii="Palatino Linotype" w:hAnsi="Palatino Linotype" w:cs="Arial"/>
          <w:b/>
          <w:u w:val="single"/>
          <w:lang w:val="es-ES"/>
        </w:rPr>
        <w:t xml:space="preserve">el nombre no es un requisito </w:t>
      </w:r>
      <w:r w:rsidRPr="008C12C8">
        <w:rPr>
          <w:rFonts w:ascii="Palatino Linotype" w:hAnsi="Palatino Linotype" w:cs="Arial"/>
          <w:b/>
          <w:i/>
          <w:u w:val="single"/>
          <w:lang w:val="es-ES"/>
        </w:rPr>
        <w:t>sine qua non</w:t>
      </w:r>
      <w:r w:rsidRPr="008C12C8">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47DBDD1" w14:textId="77777777" w:rsidR="00E55271" w:rsidRPr="008C12C8" w:rsidRDefault="00E55271" w:rsidP="008C12C8">
      <w:pPr>
        <w:spacing w:line="360" w:lineRule="auto"/>
        <w:jc w:val="both"/>
        <w:rPr>
          <w:rFonts w:ascii="Palatino Linotype" w:hAnsi="Palatino Linotype" w:cs="Arial"/>
          <w:lang w:val="es-ES"/>
        </w:rPr>
      </w:pPr>
    </w:p>
    <w:p w14:paraId="06E7D166" w14:textId="77777777" w:rsidR="00E55271" w:rsidRPr="008C12C8" w:rsidRDefault="00E55271" w:rsidP="008C12C8">
      <w:pPr>
        <w:spacing w:line="360" w:lineRule="auto"/>
        <w:jc w:val="both"/>
        <w:rPr>
          <w:rFonts w:ascii="Palatino Linotype" w:hAnsi="Palatino Linotype"/>
          <w:sz w:val="22"/>
          <w:szCs w:val="22"/>
          <w:lang w:val="es-ES"/>
        </w:rPr>
      </w:pPr>
      <w:r w:rsidRPr="008C12C8">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658DAB3" w14:textId="77777777" w:rsidR="00E55271" w:rsidRPr="008C12C8" w:rsidRDefault="00E55271" w:rsidP="008C12C8">
      <w:pPr>
        <w:tabs>
          <w:tab w:val="left" w:pos="851"/>
        </w:tabs>
        <w:spacing w:line="360" w:lineRule="auto"/>
        <w:ind w:left="851" w:right="901"/>
        <w:jc w:val="both"/>
        <w:rPr>
          <w:rFonts w:ascii="Palatino Linotype" w:hAnsi="Palatino Linotype"/>
          <w:sz w:val="22"/>
          <w:szCs w:val="22"/>
          <w:lang w:val="es-ES"/>
        </w:rPr>
      </w:pPr>
    </w:p>
    <w:p w14:paraId="19CAB1B0" w14:textId="672292BB" w:rsidR="00E55271" w:rsidRPr="008C12C8" w:rsidRDefault="00E55271" w:rsidP="008C12C8">
      <w:pPr>
        <w:spacing w:line="360" w:lineRule="auto"/>
        <w:jc w:val="both"/>
        <w:rPr>
          <w:rFonts w:ascii="Palatino Linotype" w:hAnsi="Palatino Linotype"/>
          <w:lang w:val="es-ES"/>
        </w:rPr>
      </w:pPr>
      <w:r w:rsidRPr="008C12C8">
        <w:rPr>
          <w:rFonts w:ascii="Palatino Linotype" w:hAnsi="Palatino Linotype"/>
          <w:lang w:val="es-ES"/>
        </w:rPr>
        <w:t>Asimismo, se estima que el requisito relativo al nombre de</w:t>
      </w:r>
      <w:r w:rsidR="00A161AF" w:rsidRPr="008C12C8">
        <w:rPr>
          <w:rFonts w:ascii="Palatino Linotype" w:hAnsi="Palatino Linotype"/>
          <w:lang w:val="es-ES"/>
        </w:rPr>
        <w:t xml:space="preserve"> </w:t>
      </w:r>
      <w:r w:rsidR="00A161AF" w:rsidRPr="008C12C8">
        <w:rPr>
          <w:rFonts w:ascii="Palatino Linotype" w:hAnsi="Palatino Linotype"/>
          <w:b/>
          <w:lang w:val="es-ES"/>
        </w:rPr>
        <w:t>LA</w:t>
      </w:r>
      <w:r w:rsidRPr="008C12C8">
        <w:rPr>
          <w:rFonts w:ascii="Palatino Linotype" w:hAnsi="Palatino Linotype"/>
          <w:lang w:val="es-ES"/>
        </w:rPr>
        <w:t xml:space="preserve"> </w:t>
      </w:r>
      <w:r w:rsidRPr="008C12C8">
        <w:rPr>
          <w:rFonts w:ascii="Palatino Linotype" w:hAnsi="Palatino Linotype" w:cs="Arial"/>
          <w:b/>
          <w:lang w:val="es-ES"/>
        </w:rPr>
        <w:t>RECURRENTE</w:t>
      </w:r>
      <w:r w:rsidRPr="008C12C8">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6068BC" w:rsidRPr="008C12C8">
        <w:rPr>
          <w:rFonts w:ascii="Palatino Linotype" w:hAnsi="Palatino Linotype" w:cs="Arial"/>
          <w:b/>
          <w:lang w:val="es-ES"/>
        </w:rPr>
        <w:t>LA</w:t>
      </w:r>
      <w:r w:rsidRPr="008C12C8">
        <w:rPr>
          <w:rFonts w:ascii="Palatino Linotype" w:hAnsi="Palatino Linotype" w:cs="Arial"/>
          <w:b/>
          <w:lang w:val="es-ES"/>
        </w:rPr>
        <w:t xml:space="preserve"> RECURRENTE</w:t>
      </w:r>
      <w:r w:rsidRPr="008C12C8">
        <w:rPr>
          <w:rFonts w:ascii="Palatino Linotype" w:hAnsi="Palatino Linotype"/>
          <w:lang w:val="es-ES"/>
        </w:rPr>
        <w:t xml:space="preserve"> es la misma persona que realizó la solicitud de acceso a la información pública que ahora se impugna.</w:t>
      </w:r>
    </w:p>
    <w:p w14:paraId="100F6A4F" w14:textId="77777777" w:rsidR="00E55271" w:rsidRPr="008C12C8" w:rsidRDefault="00E55271" w:rsidP="008C12C8">
      <w:pPr>
        <w:tabs>
          <w:tab w:val="left" w:pos="851"/>
        </w:tabs>
        <w:spacing w:line="360" w:lineRule="auto"/>
        <w:ind w:left="851" w:right="901"/>
        <w:jc w:val="both"/>
        <w:rPr>
          <w:rFonts w:ascii="Palatino Linotype" w:hAnsi="Palatino Linotype"/>
          <w:sz w:val="22"/>
          <w:szCs w:val="22"/>
          <w:lang w:val="es-ES"/>
        </w:rPr>
      </w:pPr>
    </w:p>
    <w:p w14:paraId="3A6E031C" w14:textId="77777777" w:rsidR="00E55271" w:rsidRPr="008C12C8" w:rsidRDefault="00E55271" w:rsidP="008C12C8">
      <w:pPr>
        <w:spacing w:line="360" w:lineRule="auto"/>
        <w:jc w:val="both"/>
        <w:rPr>
          <w:rFonts w:ascii="Palatino Linotype" w:hAnsi="Palatino Linotype"/>
          <w:lang w:val="es-ES"/>
        </w:rPr>
      </w:pPr>
      <w:r w:rsidRPr="008C12C8">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8C12C8">
        <w:rPr>
          <w:rFonts w:ascii="Palatino Linotype" w:hAnsi="Palatino Linotype"/>
        </w:rPr>
        <w:t>Constitución Política de los Estados Unidos Mexicanos</w:t>
      </w:r>
      <w:r w:rsidRPr="008C12C8">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95B9C4" w14:textId="77777777" w:rsidR="007A06ED" w:rsidRPr="008C12C8" w:rsidRDefault="007A06ED" w:rsidP="008C12C8">
      <w:pPr>
        <w:spacing w:line="360" w:lineRule="auto"/>
        <w:ind w:left="851" w:right="899"/>
        <w:jc w:val="both"/>
        <w:textAlignment w:val="baseline"/>
        <w:rPr>
          <w:rFonts w:ascii="Palatino Linotype" w:hAnsi="Palatino Linotype" w:cs="Arial"/>
          <w:i/>
          <w:lang w:val="es-ES"/>
        </w:rPr>
      </w:pPr>
    </w:p>
    <w:p w14:paraId="76E8AB51" w14:textId="12B2A35A" w:rsidR="00245D17" w:rsidRPr="008C12C8" w:rsidRDefault="00245D17" w:rsidP="008C12C8">
      <w:pPr>
        <w:spacing w:line="360" w:lineRule="auto"/>
        <w:jc w:val="both"/>
        <w:rPr>
          <w:rFonts w:ascii="Palatino Linotype" w:hAnsi="Palatino Linotype" w:cs="Arial"/>
          <w:b/>
        </w:rPr>
      </w:pPr>
      <w:r w:rsidRPr="008C12C8">
        <w:rPr>
          <w:rFonts w:ascii="Palatino Linotype" w:hAnsi="Palatino Linotype" w:cs="Arial"/>
          <w:b/>
        </w:rPr>
        <w:t xml:space="preserve">QUINTO. Análisis </w:t>
      </w:r>
      <w:r w:rsidR="002C7B76" w:rsidRPr="008C12C8">
        <w:rPr>
          <w:rFonts w:ascii="Palatino Linotype" w:hAnsi="Palatino Linotype" w:cs="Arial"/>
          <w:b/>
        </w:rPr>
        <w:t>y estudio de la resolución.</w:t>
      </w:r>
    </w:p>
    <w:p w14:paraId="7BECDF41" w14:textId="77777777" w:rsidR="00E55271" w:rsidRPr="008C12C8" w:rsidRDefault="00E55271" w:rsidP="008C12C8">
      <w:pPr>
        <w:spacing w:line="360" w:lineRule="auto"/>
        <w:jc w:val="both"/>
        <w:rPr>
          <w:rFonts w:ascii="Palatino Linotype" w:hAnsi="Palatino Linotype" w:cs="Arial"/>
        </w:rPr>
      </w:pPr>
      <w:r w:rsidRPr="008C12C8">
        <w:rPr>
          <w:rFonts w:ascii="Palatino Linotype" w:hAnsi="Palatino Linotype" w:cs="Arial"/>
        </w:rPr>
        <w:t xml:space="preserve">Una vez determinada la vía sobre la que versará el presente recurso, y previa revisión del expediente electrónico formado en </w:t>
      </w:r>
      <w:r w:rsidRPr="008C12C8">
        <w:rPr>
          <w:rFonts w:ascii="Palatino Linotype" w:hAnsi="Palatino Linotype" w:cs="Arial"/>
          <w:b/>
        </w:rPr>
        <w:t>EL SAIMEX</w:t>
      </w:r>
      <w:r w:rsidRPr="008C12C8">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8C12C8">
        <w:rPr>
          <w:rFonts w:ascii="Palatino Linotype" w:hAnsi="Palatino Linotype"/>
          <w:lang w:val="es-ES"/>
        </w:rPr>
        <w:t>Constitución Política de los Estados Unidos Mexicanos, Constitución Política del Estado Libre y Soberano de México</w:t>
      </w:r>
      <w:r w:rsidRPr="008C12C8">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C12C8">
        <w:rPr>
          <w:rFonts w:ascii="Palatino Linotype" w:hAnsi="Palatino Linotype"/>
          <w:lang w:val="es-ES"/>
        </w:rPr>
        <w:t>Constitución Política de los Estados Unidos Mexicanos</w:t>
      </w:r>
      <w:r w:rsidRPr="008C12C8">
        <w:rPr>
          <w:rFonts w:ascii="Palatino Linotype" w:hAnsi="Palatino Linotype" w:cs="Arial"/>
        </w:rPr>
        <w:t xml:space="preserve"> y los numerales 8 y 9 de la </w:t>
      </w:r>
      <w:r w:rsidRPr="008C12C8">
        <w:rPr>
          <w:rFonts w:ascii="Palatino Linotype" w:hAnsi="Palatino Linotype" w:cs="Arial"/>
          <w:lang w:val="es-ES"/>
        </w:rPr>
        <w:t>Ley de Transparencia y Acceso a la Información Pública del Estado de México y Municipios.</w:t>
      </w:r>
    </w:p>
    <w:p w14:paraId="493DC862" w14:textId="77777777" w:rsidR="00E55271" w:rsidRPr="008C12C8" w:rsidRDefault="00E55271" w:rsidP="008C12C8">
      <w:pPr>
        <w:pStyle w:val="Prrafodelista"/>
        <w:widowControl w:val="0"/>
        <w:autoSpaceDE w:val="0"/>
        <w:autoSpaceDN w:val="0"/>
        <w:adjustRightInd w:val="0"/>
        <w:spacing w:line="360" w:lineRule="auto"/>
        <w:ind w:left="0"/>
        <w:jc w:val="both"/>
        <w:rPr>
          <w:rFonts w:ascii="Palatino Linotype" w:hAnsi="Palatino Linotype" w:cs="Arial"/>
        </w:rPr>
      </w:pPr>
    </w:p>
    <w:p w14:paraId="623D3689" w14:textId="7A7171C5" w:rsidR="00E55271" w:rsidRPr="008C12C8" w:rsidRDefault="00E55271" w:rsidP="008C12C8">
      <w:pPr>
        <w:pStyle w:val="Prrafodelista"/>
        <w:widowControl w:val="0"/>
        <w:autoSpaceDE w:val="0"/>
        <w:autoSpaceDN w:val="0"/>
        <w:adjustRightInd w:val="0"/>
        <w:spacing w:line="360" w:lineRule="auto"/>
        <w:ind w:left="0"/>
        <w:jc w:val="both"/>
        <w:rPr>
          <w:rFonts w:ascii="Palatino Linotype" w:hAnsi="Palatino Linotype"/>
          <w:lang w:eastAsia="es-MX"/>
        </w:rPr>
      </w:pPr>
      <w:r w:rsidRPr="008C12C8">
        <w:rPr>
          <w:rFonts w:ascii="Palatino Linotype" w:hAnsi="Palatino Linotype"/>
          <w:lang w:eastAsia="es-MX"/>
        </w:rPr>
        <w:t xml:space="preserve">Primero, es importante señalar que </w:t>
      </w:r>
      <w:r w:rsidRPr="008C12C8">
        <w:rPr>
          <w:rFonts w:ascii="Palatino Linotype" w:hAnsi="Palatino Linotype"/>
          <w:b/>
          <w:lang w:eastAsia="es-MX"/>
        </w:rPr>
        <w:t>EL SUJETO OBLIGADO</w:t>
      </w:r>
      <w:r w:rsidRPr="008C12C8">
        <w:rPr>
          <w:rFonts w:ascii="Palatino Linotype" w:hAnsi="Palatino Linotype"/>
          <w:lang w:eastAsia="es-MX"/>
        </w:rPr>
        <w:t xml:space="preserve"> es competente para generar, recopilar, administrar, manejar, procesar, archivar, corregir o poseer la información solicitada, derivado de que éste ha asumido la misma, ya que en respuesta entregó la información </w:t>
      </w:r>
      <w:r w:rsidR="00D212AD" w:rsidRPr="008C12C8">
        <w:rPr>
          <w:rFonts w:ascii="Palatino Linotype" w:hAnsi="Palatino Linotype"/>
          <w:lang w:eastAsia="es-MX"/>
        </w:rPr>
        <w:t xml:space="preserve">relacionada con la solicitud. </w:t>
      </w:r>
      <w:r w:rsidRPr="008C12C8">
        <w:rPr>
          <w:rFonts w:ascii="Palatino Linotype" w:hAnsi="Palatino Linotype"/>
          <w:lang w:eastAsia="es-MX"/>
        </w:rPr>
        <w:t xml:space="preserve"> </w:t>
      </w:r>
    </w:p>
    <w:p w14:paraId="616204ED" w14:textId="77777777" w:rsidR="00E55271" w:rsidRPr="008C12C8" w:rsidRDefault="00E55271" w:rsidP="008C12C8">
      <w:pPr>
        <w:spacing w:line="360" w:lineRule="auto"/>
        <w:jc w:val="both"/>
        <w:rPr>
          <w:rFonts w:ascii="Palatino Linotype" w:hAnsi="Palatino Linotype"/>
          <w:lang w:eastAsia="es-MX"/>
        </w:rPr>
      </w:pPr>
    </w:p>
    <w:p w14:paraId="0863EC2A" w14:textId="77777777" w:rsidR="00E55271" w:rsidRPr="008C12C8" w:rsidRDefault="00E55271" w:rsidP="008C12C8">
      <w:pPr>
        <w:spacing w:line="360" w:lineRule="auto"/>
        <w:jc w:val="both"/>
        <w:rPr>
          <w:rFonts w:ascii="Palatino Linotype" w:hAnsi="Palatino Linotype"/>
          <w:lang w:eastAsia="es-MX"/>
        </w:rPr>
      </w:pPr>
      <w:r w:rsidRPr="008C12C8">
        <w:rPr>
          <w:rFonts w:ascii="Palatino Linotype" w:hAnsi="Palatino Linotype"/>
          <w:lang w:eastAsia="es-MX"/>
        </w:rPr>
        <w:t xml:space="preserve">Por lo que, el hecho de que </w:t>
      </w:r>
      <w:r w:rsidRPr="008C12C8">
        <w:rPr>
          <w:rFonts w:ascii="Palatino Linotype" w:hAnsi="Palatino Linotype"/>
          <w:b/>
          <w:lang w:eastAsia="es-MX"/>
        </w:rPr>
        <w:t>EL SUJETO OBLIGADO</w:t>
      </w:r>
      <w:r w:rsidRPr="008C12C8">
        <w:rPr>
          <w:rFonts w:ascii="Palatino Linotype" w:hAnsi="Palatino Linotype"/>
          <w:lang w:eastAsia="es-MX"/>
        </w:rPr>
        <w:t xml:space="preserve"> haya asumido contar con la información pública solicitada, aceptó que es información que genera, recopila, administra, maneja, procesa, archiva o corrige, en el ejercicio de sus funciones de derecho público, motivo por el cual se actualiza el supuesto jurídico, previsto en el artículo 12 de la Ley de Transparencia y Acceso a la Información Pública del Estado de México y Municipios, que a la letra señala:</w:t>
      </w:r>
    </w:p>
    <w:p w14:paraId="7C67C898" w14:textId="77777777" w:rsidR="00E55271" w:rsidRPr="008C12C8" w:rsidRDefault="00E55271" w:rsidP="008C12C8">
      <w:pPr>
        <w:jc w:val="both"/>
        <w:rPr>
          <w:rFonts w:ascii="Palatino Linotype" w:hAnsi="Palatino Linotype"/>
          <w:lang w:eastAsia="es-MX"/>
        </w:rPr>
      </w:pPr>
    </w:p>
    <w:p w14:paraId="3487580B" w14:textId="77777777" w:rsidR="00E55271" w:rsidRPr="008C12C8" w:rsidRDefault="00E55271" w:rsidP="008C12C8">
      <w:pPr>
        <w:tabs>
          <w:tab w:val="left" w:pos="851"/>
        </w:tabs>
        <w:ind w:left="851" w:right="899"/>
        <w:jc w:val="both"/>
        <w:rPr>
          <w:rFonts w:ascii="Palatino Linotype" w:hAnsi="Palatino Linotype"/>
          <w:i/>
          <w:sz w:val="22"/>
          <w:szCs w:val="22"/>
          <w:lang w:val="es-ES"/>
        </w:rPr>
      </w:pPr>
      <w:r w:rsidRPr="008C12C8">
        <w:rPr>
          <w:rFonts w:ascii="Palatino Linotype" w:hAnsi="Palatino Linotype"/>
          <w:i/>
          <w:sz w:val="22"/>
          <w:szCs w:val="22"/>
          <w:lang w:val="es-ES"/>
        </w:rPr>
        <w:t>“</w:t>
      </w:r>
      <w:r w:rsidRPr="008C12C8">
        <w:rPr>
          <w:rFonts w:ascii="Palatino Linotype" w:hAnsi="Palatino Linotype"/>
          <w:b/>
          <w:i/>
          <w:sz w:val="22"/>
          <w:szCs w:val="22"/>
          <w:lang w:val="es-ES"/>
        </w:rPr>
        <w:t>Artículo 12.</w:t>
      </w:r>
      <w:r w:rsidRPr="008C12C8">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47497C55" w14:textId="77777777" w:rsidR="00E55271" w:rsidRPr="008C12C8" w:rsidRDefault="00E55271" w:rsidP="008C12C8">
      <w:pPr>
        <w:tabs>
          <w:tab w:val="left" w:pos="851"/>
        </w:tabs>
        <w:ind w:left="851" w:right="899"/>
        <w:jc w:val="both"/>
        <w:rPr>
          <w:rFonts w:ascii="Palatino Linotype" w:hAnsi="Palatino Linotype"/>
          <w:i/>
          <w:sz w:val="22"/>
          <w:szCs w:val="22"/>
          <w:lang w:val="es-ES"/>
        </w:rPr>
      </w:pPr>
    </w:p>
    <w:p w14:paraId="693396A7" w14:textId="77777777" w:rsidR="00E55271" w:rsidRPr="008C12C8" w:rsidRDefault="00E55271" w:rsidP="008C12C8">
      <w:pPr>
        <w:tabs>
          <w:tab w:val="left" w:pos="851"/>
        </w:tabs>
        <w:ind w:left="851" w:right="899"/>
        <w:jc w:val="both"/>
        <w:rPr>
          <w:rFonts w:ascii="Palatino Linotype" w:hAnsi="Palatino Linotype"/>
          <w:i/>
          <w:sz w:val="22"/>
          <w:szCs w:val="22"/>
          <w:lang w:val="es-ES"/>
        </w:rPr>
      </w:pPr>
      <w:r w:rsidRPr="008C12C8">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277355" w14:textId="77777777" w:rsidR="00E55271" w:rsidRPr="008C12C8" w:rsidRDefault="00E55271" w:rsidP="008C12C8">
      <w:pPr>
        <w:jc w:val="both"/>
        <w:rPr>
          <w:rFonts w:ascii="Palatino Linotype" w:hAnsi="Palatino Linotype"/>
          <w:lang w:eastAsia="es-MX"/>
        </w:rPr>
      </w:pPr>
    </w:p>
    <w:p w14:paraId="33808EF2" w14:textId="77777777" w:rsidR="00E55271" w:rsidRPr="008C12C8" w:rsidRDefault="00E55271" w:rsidP="008C12C8">
      <w:pPr>
        <w:spacing w:line="360" w:lineRule="auto"/>
        <w:jc w:val="both"/>
        <w:rPr>
          <w:rFonts w:ascii="Palatino Linotype" w:hAnsi="Palatino Linotype"/>
          <w:lang w:eastAsia="es-MX"/>
        </w:rPr>
      </w:pPr>
      <w:r w:rsidRPr="008C12C8">
        <w:rPr>
          <w:rFonts w:ascii="Palatino Linotype" w:hAnsi="Palatino Linotype"/>
          <w:lang w:eastAsia="es-MX"/>
        </w:rPr>
        <w:t xml:space="preserve">En atención a lo anterior, el estudio de la naturaleza jurídica de la información pública solicitada, tiene por objeto determinar si </w:t>
      </w:r>
      <w:r w:rsidRPr="008C12C8">
        <w:rPr>
          <w:rFonts w:ascii="Palatino Linotype" w:hAnsi="Palatino Linotype"/>
          <w:b/>
          <w:lang w:eastAsia="es-MX"/>
        </w:rPr>
        <w:t>EL SUJETO OBLIGADO</w:t>
      </w:r>
      <w:r w:rsidRPr="008C12C8">
        <w:rPr>
          <w:rFonts w:ascii="Palatino Linotype" w:hAnsi="Palatino Linotype"/>
          <w:lang w:eastAsia="es-MX"/>
        </w:rPr>
        <w:t xml:space="preserve"> la genera, recopila, administra, maneja, procesa, archiva o corrige; sin embargo, en aquellos casos en que éste la asume, a nada práctico nos conduciría su estudio, ya que como se observa de la respuesta vertida por </w:t>
      </w:r>
      <w:r w:rsidRPr="008C12C8">
        <w:rPr>
          <w:rFonts w:ascii="Palatino Linotype" w:hAnsi="Palatino Linotype"/>
          <w:b/>
          <w:lang w:eastAsia="es-MX"/>
        </w:rPr>
        <w:t>EL SUJETO OBLIGADO</w:t>
      </w:r>
      <w:r w:rsidRPr="008C12C8">
        <w:rPr>
          <w:rFonts w:ascii="Palatino Linotype" w:hAnsi="Palatino Linotype"/>
          <w:lang w:eastAsia="es-MX"/>
        </w:rPr>
        <w:t>, dicha información, fue admitida por el mismo; actualizándose el supuesto artículo 12 de la Ley de la materia, anteriormente referido.</w:t>
      </w:r>
    </w:p>
    <w:p w14:paraId="65F8B88C" w14:textId="77777777" w:rsidR="00E55271" w:rsidRPr="008C12C8" w:rsidRDefault="00E55271" w:rsidP="008C12C8">
      <w:pPr>
        <w:spacing w:line="360" w:lineRule="auto"/>
        <w:jc w:val="both"/>
        <w:rPr>
          <w:rFonts w:ascii="Palatino Linotype" w:hAnsi="Palatino Linotype"/>
          <w:lang w:eastAsia="es-MX"/>
        </w:rPr>
      </w:pPr>
    </w:p>
    <w:p w14:paraId="2C1C45B4" w14:textId="77777777" w:rsidR="002D2098" w:rsidRPr="008C12C8" w:rsidRDefault="00E55271" w:rsidP="008C12C8">
      <w:pPr>
        <w:spacing w:line="360" w:lineRule="auto"/>
        <w:jc w:val="both"/>
        <w:rPr>
          <w:rFonts w:ascii="Palatino Linotype" w:hAnsi="Palatino Linotype"/>
          <w:lang w:eastAsia="es-MX"/>
        </w:rPr>
      </w:pPr>
      <w:r w:rsidRPr="008C12C8">
        <w:rPr>
          <w:rFonts w:ascii="Palatino Linotype" w:hAnsi="Palatino Linotype"/>
          <w:lang w:eastAsia="es-MX"/>
        </w:rPr>
        <w:t xml:space="preserve">Una vez precisado lo anterior, se procede a realizar el análisis de la respuesta del </w:t>
      </w:r>
      <w:r w:rsidRPr="008C12C8">
        <w:rPr>
          <w:rFonts w:ascii="Palatino Linotype" w:hAnsi="Palatino Linotype"/>
          <w:b/>
          <w:lang w:eastAsia="es-MX"/>
        </w:rPr>
        <w:t>SUJETO OBLIGADO</w:t>
      </w:r>
      <w:r w:rsidRPr="008C12C8">
        <w:rPr>
          <w:rFonts w:ascii="Palatino Linotype" w:hAnsi="Palatino Linotype"/>
          <w:lang w:eastAsia="es-MX"/>
        </w:rPr>
        <w:t xml:space="preserve"> a fin de determinar si cumple con los requisitos del derecho de Acceso a la Información Pública, por lo que en primer término debemos recordar que </w:t>
      </w:r>
      <w:r w:rsidR="002D2098" w:rsidRPr="008C12C8">
        <w:rPr>
          <w:rFonts w:ascii="Palatino Linotype" w:hAnsi="Palatino Linotype"/>
          <w:b/>
          <w:lang w:eastAsia="es-MX"/>
        </w:rPr>
        <w:t>LA</w:t>
      </w:r>
      <w:r w:rsidRPr="008C12C8">
        <w:rPr>
          <w:rFonts w:ascii="Palatino Linotype" w:hAnsi="Palatino Linotype"/>
          <w:b/>
          <w:lang w:eastAsia="es-MX"/>
        </w:rPr>
        <w:t xml:space="preserve"> RECURRENTE</w:t>
      </w:r>
      <w:r w:rsidRPr="008C12C8">
        <w:rPr>
          <w:rFonts w:ascii="Palatino Linotype" w:hAnsi="Palatino Linotype"/>
          <w:lang w:eastAsia="es-MX"/>
        </w:rPr>
        <w:t xml:space="preserve"> en el ejercicio de su derecho de Acceso a la Información solicitó </w:t>
      </w:r>
      <w:bookmarkStart w:id="2" w:name="_Hlk101872276"/>
      <w:r w:rsidR="002D2098" w:rsidRPr="008C12C8">
        <w:rPr>
          <w:rFonts w:ascii="Palatino Linotype" w:hAnsi="Palatino Linotype"/>
          <w:lang w:eastAsia="es-MX"/>
        </w:rPr>
        <w:t xml:space="preserve">lo siguiente: </w:t>
      </w:r>
    </w:p>
    <w:p w14:paraId="5AB842FF" w14:textId="77777777" w:rsidR="002D2098" w:rsidRPr="008C12C8" w:rsidRDefault="002D2098" w:rsidP="008C12C8">
      <w:pPr>
        <w:spacing w:line="360" w:lineRule="auto"/>
        <w:jc w:val="both"/>
        <w:rPr>
          <w:rFonts w:ascii="Palatino Linotype" w:hAnsi="Palatino Linotype"/>
          <w:lang w:eastAsia="es-MX"/>
        </w:rPr>
      </w:pPr>
    </w:p>
    <w:p w14:paraId="69EF1C3B" w14:textId="64C24C51" w:rsidR="002D2098" w:rsidRPr="008C12C8" w:rsidRDefault="002D2098" w:rsidP="008C12C8">
      <w:pPr>
        <w:ind w:left="907" w:right="851"/>
        <w:jc w:val="both"/>
        <w:rPr>
          <w:rFonts w:ascii="Palatino Linotype" w:hAnsi="Palatino Linotype"/>
          <w:i/>
          <w:sz w:val="22"/>
          <w:szCs w:val="22"/>
          <w:lang w:eastAsia="es-MX"/>
        </w:rPr>
      </w:pPr>
      <w:r w:rsidRPr="008C12C8">
        <w:rPr>
          <w:rFonts w:ascii="Palatino Linotype" w:hAnsi="Palatino Linotype"/>
          <w:i/>
          <w:sz w:val="22"/>
          <w:szCs w:val="22"/>
          <w:lang w:eastAsia="es-MX"/>
        </w:rPr>
        <w:t xml:space="preserve">“Buenas noches, sea el conducto para requerir muy atentamente, las documentales con las que la presidenta del consejo distrital 27 de Valle de Chalco hizo extensivas las invitaciones a la vocalía de organización y a la vocalía de capacitación porque se desprende de los oficios INE-CD32-MEX/P/253/2023 | INE-CD32-MEX/P/278/2023 de la Consejera Presidenta del INE, Ivette </w:t>
      </w:r>
      <w:proofErr w:type="spellStart"/>
      <w:r w:rsidRPr="008C12C8">
        <w:rPr>
          <w:rFonts w:ascii="Palatino Linotype" w:hAnsi="Palatino Linotype"/>
          <w:i/>
          <w:sz w:val="22"/>
          <w:szCs w:val="22"/>
          <w:lang w:eastAsia="es-MX"/>
        </w:rPr>
        <w:t>Perez</w:t>
      </w:r>
      <w:proofErr w:type="spellEnd"/>
      <w:r w:rsidRPr="008C12C8">
        <w:rPr>
          <w:rFonts w:ascii="Palatino Linotype" w:hAnsi="Palatino Linotype"/>
          <w:i/>
          <w:sz w:val="22"/>
          <w:szCs w:val="22"/>
          <w:lang w:eastAsia="es-MX"/>
        </w:rPr>
        <w:t xml:space="preserve"> </w:t>
      </w:r>
      <w:proofErr w:type="spellStart"/>
      <w:r w:rsidRPr="008C12C8">
        <w:rPr>
          <w:rFonts w:ascii="Palatino Linotype" w:hAnsi="Palatino Linotype"/>
          <w:i/>
          <w:sz w:val="22"/>
          <w:szCs w:val="22"/>
          <w:lang w:eastAsia="es-MX"/>
        </w:rPr>
        <w:t>Gonzalez</w:t>
      </w:r>
      <w:proofErr w:type="spellEnd"/>
      <w:r w:rsidRPr="008C12C8">
        <w:rPr>
          <w:rFonts w:ascii="Palatino Linotype" w:hAnsi="Palatino Linotype"/>
          <w:i/>
          <w:sz w:val="22"/>
          <w:szCs w:val="22"/>
          <w:lang w:eastAsia="es-MX"/>
        </w:rPr>
        <w:t>: “me permito hacer una atenta invitación a la 27 junta distrital del IEEM que Usted preside”, situación totalmente diferente a lo que expresó la titular de la vocalía ejecutiva de la junta distrital 27 Valle de Chalco en el acta de la tercera sesión ordinaria de que el INE solo la invitó a ella. Conviene subrayar que de acuerdo con el artículo 206 del código electoral del estado de México se entiende por juntas distritales a los órganos temporales que se integran para cada proceso electoral ordinario, por un vocal ejecutivo, un vocal de organización electoral y un vocal de capacitación, luego entonces, la invitación fue para las tres vocales quedando totalmente evidenciada la violencia laboral recurrente y permanente que ha sufrido quien ocupa la vocalía de capacitación desde su ingreso en ese órgano desconcentrado por parte de las titulares de las vocalías ejecutiva y de organización electoral y que deberá atender la Unidad de Género y Erradicación de la Violencia y el órgano interno de control en el ámbito de sus atribuciones porque a estas fechas la Dirección de Organización ya debió detectar esta situación al recibir los informes mensuales de las sesiones de la junta distrital 27 de Valle de Chalco, salvo que sea omisa y tolere estos actos de violencia laboral.”</w:t>
      </w:r>
    </w:p>
    <w:p w14:paraId="57D6A4EC" w14:textId="279E9359" w:rsidR="000D6EE4" w:rsidRPr="008C12C8" w:rsidRDefault="000D6EE4" w:rsidP="008C12C8">
      <w:pPr>
        <w:spacing w:line="360" w:lineRule="auto"/>
        <w:ind w:right="49"/>
        <w:jc w:val="both"/>
        <w:rPr>
          <w:rFonts w:ascii="Palatino Linotype" w:eastAsia="Palatino Linotype" w:hAnsi="Palatino Linotype" w:cs="Palatino Linotype"/>
        </w:rPr>
      </w:pPr>
    </w:p>
    <w:p w14:paraId="78921741" w14:textId="306247CC" w:rsidR="00E717BF" w:rsidRPr="008C12C8" w:rsidRDefault="00E55271" w:rsidP="008C12C8">
      <w:pPr>
        <w:spacing w:line="360" w:lineRule="auto"/>
        <w:ind w:right="49"/>
        <w:jc w:val="both"/>
        <w:rPr>
          <w:rFonts w:ascii="Palatino Linotype" w:hAnsi="Palatino Linotype" w:cs="Arial"/>
        </w:rPr>
      </w:pPr>
      <w:r w:rsidRPr="008C12C8">
        <w:rPr>
          <w:rFonts w:ascii="Palatino Linotype" w:eastAsia="Palatino Linotype" w:hAnsi="Palatino Linotype" w:cs="Palatino Linotype"/>
        </w:rPr>
        <w:t xml:space="preserve">Al respecto, </w:t>
      </w:r>
      <w:r w:rsidRPr="008C12C8">
        <w:rPr>
          <w:rFonts w:ascii="Palatino Linotype" w:eastAsia="Palatino Linotype" w:hAnsi="Palatino Linotype" w:cs="Palatino Linotype"/>
          <w:b/>
        </w:rPr>
        <w:t xml:space="preserve">EL SUJETO OBLIGADO </w:t>
      </w:r>
      <w:r w:rsidR="00E717BF" w:rsidRPr="008C12C8">
        <w:rPr>
          <w:rFonts w:ascii="Palatino Linotype" w:eastAsia="Palatino Linotype" w:hAnsi="Palatino Linotype" w:cs="Palatino Linotype"/>
        </w:rPr>
        <w:t>adjuntó</w:t>
      </w:r>
      <w:r w:rsidR="00E717BF" w:rsidRPr="008C12C8">
        <w:rPr>
          <w:rFonts w:ascii="Palatino Linotype" w:hAnsi="Palatino Linotype" w:cs="Arial"/>
        </w:rPr>
        <w:t xml:space="preserve"> las documentales digitales que a continuación se describen: </w:t>
      </w:r>
    </w:p>
    <w:p w14:paraId="179312E6" w14:textId="77777777" w:rsidR="00E717BF" w:rsidRPr="008C12C8" w:rsidRDefault="00E717BF" w:rsidP="008C12C8">
      <w:pPr>
        <w:spacing w:line="360" w:lineRule="auto"/>
        <w:ind w:right="49"/>
        <w:jc w:val="both"/>
        <w:rPr>
          <w:rFonts w:ascii="Palatino Linotype" w:hAnsi="Palatino Linotype" w:cs="Arial"/>
        </w:rPr>
      </w:pPr>
    </w:p>
    <w:p w14:paraId="50723510" w14:textId="1423CDC8" w:rsidR="008C12C8" w:rsidRPr="008C12C8" w:rsidRDefault="00E717BF" w:rsidP="008C12C8">
      <w:pPr>
        <w:pStyle w:val="Prrafodelista"/>
        <w:numPr>
          <w:ilvl w:val="0"/>
          <w:numId w:val="28"/>
        </w:numPr>
        <w:spacing w:line="360" w:lineRule="auto"/>
        <w:ind w:right="49"/>
        <w:jc w:val="both"/>
        <w:rPr>
          <w:rFonts w:ascii="Palatino Linotype" w:hAnsi="Palatino Linotype" w:cs="Arial"/>
          <w:b/>
          <w:i/>
        </w:rPr>
      </w:pPr>
      <w:r w:rsidRPr="008C12C8">
        <w:rPr>
          <w:rFonts w:ascii="Palatino Linotype" w:hAnsi="Palatino Linotype" w:cs="Arial"/>
          <w:b/>
          <w:i/>
        </w:rPr>
        <w:t xml:space="preserve">IEEM-CG-391-2023.pdf: </w:t>
      </w:r>
      <w:r w:rsidRPr="008C12C8">
        <w:rPr>
          <w:rFonts w:ascii="Palatino Linotype" w:hAnsi="Palatino Linotype" w:cs="Arial"/>
        </w:rPr>
        <w:t xml:space="preserve">constante del oficio número IEEM/CG/391/2023 del veintiséis de mayo de dos mil veintitrés, signado por la Servidora Pública Habilitada de la Contraloría General, mediante el que informa que el protocolo interno para la prevención, atención y seguimiento de casos de acoso y hostigamiento sexual y laboral en el Instituto Electoral del Estado de México, aprobado por el Consejero General del Instituto Electoral del Estado de México mediante acuerdo número IEEM/CG/62/2022, establece el procedimiento para la atención y la instancia conocedora  de las víctimas de acoso y hostigamiento sexual o laboral, documento que puede ser consultado en la siguiente liga: </w:t>
      </w:r>
      <w:hyperlink r:id="rId10" w:history="1">
        <w:r w:rsidR="008C12C8" w:rsidRPr="00D57B7E">
          <w:rPr>
            <w:rStyle w:val="Hipervnculo"/>
            <w:rFonts w:ascii="Palatino Linotype" w:hAnsi="Palatino Linotype" w:cs="Arial"/>
          </w:rPr>
          <w:t>https://www.ieem.org.mx/consejo _general/cg/2022/AC_22/a062_22.pdf</w:t>
        </w:r>
      </w:hyperlink>
      <w:r w:rsidRPr="008C12C8">
        <w:rPr>
          <w:rFonts w:ascii="Palatino Linotype" w:hAnsi="Palatino Linotype" w:cs="Arial"/>
        </w:rPr>
        <w:t>.</w:t>
      </w:r>
    </w:p>
    <w:p w14:paraId="0048C5D2" w14:textId="49440FB7" w:rsidR="00E717BF" w:rsidRPr="008C12C8" w:rsidRDefault="008C12C8" w:rsidP="008C12C8">
      <w:pPr>
        <w:pStyle w:val="Prrafodelista"/>
        <w:spacing w:line="360" w:lineRule="auto"/>
        <w:ind w:left="720" w:right="49"/>
        <w:jc w:val="both"/>
        <w:rPr>
          <w:rFonts w:ascii="Palatino Linotype" w:hAnsi="Palatino Linotype" w:cs="Arial"/>
          <w:b/>
          <w:i/>
        </w:rPr>
      </w:pPr>
      <w:r w:rsidRPr="008C12C8">
        <w:rPr>
          <w:rFonts w:ascii="Palatino Linotype" w:hAnsi="Palatino Linotype" w:cs="Arial"/>
        </w:rPr>
        <w:t>Asimismo,</w:t>
      </w:r>
      <w:r w:rsidR="00E717BF" w:rsidRPr="008C12C8">
        <w:rPr>
          <w:rFonts w:ascii="Palatino Linotype" w:hAnsi="Palatino Linotype" w:cs="Arial"/>
        </w:rPr>
        <w:t xml:space="preserve"> en la página de internet del Instituto Electoral del Estado de México </w:t>
      </w:r>
      <w:hyperlink r:id="rId11" w:history="1">
        <w:r w:rsidR="00E717BF" w:rsidRPr="008C12C8">
          <w:rPr>
            <w:rStyle w:val="Hipervnculo"/>
            <w:rFonts w:ascii="Palatino Linotype" w:hAnsi="Palatino Linotype" w:cs="Arial"/>
            <w:color w:val="auto"/>
          </w:rPr>
          <w:t>www.ieem.org.mx</w:t>
        </w:r>
      </w:hyperlink>
      <w:r w:rsidR="00E717BF" w:rsidRPr="008C12C8">
        <w:rPr>
          <w:rFonts w:ascii="Palatino Linotype" w:hAnsi="Palatino Linotype" w:cs="Arial"/>
        </w:rPr>
        <w:t xml:space="preserve">, se encuentra “Botón Naranja” en el que puede encontrar información y material de consulta, así como solicitar asesoría por parte de la Unidad de Igualdad de Género y Erradicación de la Violencia. </w:t>
      </w:r>
    </w:p>
    <w:p w14:paraId="02D9A89D" w14:textId="77777777" w:rsidR="00E717BF" w:rsidRPr="008C12C8" w:rsidRDefault="00E717BF" w:rsidP="008C12C8">
      <w:pPr>
        <w:spacing w:line="360" w:lineRule="auto"/>
        <w:ind w:right="49"/>
        <w:jc w:val="both"/>
        <w:rPr>
          <w:rFonts w:ascii="Palatino Linotype" w:hAnsi="Palatino Linotype" w:cs="Arial"/>
          <w:b/>
          <w:i/>
        </w:rPr>
      </w:pPr>
    </w:p>
    <w:p w14:paraId="73263FAA" w14:textId="77777777" w:rsidR="00E717BF" w:rsidRPr="008C12C8" w:rsidRDefault="00E717BF" w:rsidP="008C12C8">
      <w:pPr>
        <w:pStyle w:val="Prrafodelista"/>
        <w:numPr>
          <w:ilvl w:val="0"/>
          <w:numId w:val="28"/>
        </w:numPr>
        <w:spacing w:line="360" w:lineRule="auto"/>
        <w:ind w:right="49"/>
        <w:jc w:val="both"/>
        <w:rPr>
          <w:rFonts w:ascii="Palatino Linotype" w:hAnsi="Palatino Linotype" w:cs="Arial"/>
          <w:b/>
          <w:i/>
        </w:rPr>
      </w:pPr>
      <w:r w:rsidRPr="008C12C8">
        <w:rPr>
          <w:rFonts w:ascii="Palatino Linotype" w:hAnsi="Palatino Linotype" w:cs="Arial"/>
          <w:b/>
          <w:i/>
        </w:rPr>
        <w:t>UCTIGEVP-SAI-417-2023.pdf:</w:t>
      </w:r>
      <w:r w:rsidRPr="008C12C8">
        <w:rPr>
          <w:rFonts w:ascii="Palatino Linotype" w:hAnsi="Palatino Linotype" w:cs="Arial"/>
        </w:rPr>
        <w:t xml:space="preserve"> constante del oficio número IEEM/UCTIGEVP/154/2023 del veintitrés de mayo de dos mil veintitrés, signado por la Jefa de la Unidad para la Coordinación de los trabajos de Igualdad de Género y Erradicación de la Violencia Política en Razón de Género, informa que no tiene conocimiento de los hechos ocurridos en la junta distrital en moción, por lo que no posee información sobre la solicitud en mérito. </w:t>
      </w:r>
    </w:p>
    <w:p w14:paraId="1D65408E" w14:textId="77777777" w:rsidR="00E717BF" w:rsidRPr="008C12C8" w:rsidRDefault="00E717BF" w:rsidP="008C12C8">
      <w:pPr>
        <w:pStyle w:val="Prrafodelista"/>
        <w:rPr>
          <w:rFonts w:ascii="Palatino Linotype" w:hAnsi="Palatino Linotype" w:cs="Arial"/>
          <w:b/>
          <w:i/>
        </w:rPr>
      </w:pPr>
    </w:p>
    <w:p w14:paraId="506A391D" w14:textId="77777777" w:rsidR="00E717BF" w:rsidRPr="008C12C8" w:rsidRDefault="00E717BF" w:rsidP="008C12C8">
      <w:pPr>
        <w:pStyle w:val="Prrafodelista"/>
        <w:numPr>
          <w:ilvl w:val="0"/>
          <w:numId w:val="28"/>
        </w:numPr>
        <w:spacing w:line="360" w:lineRule="auto"/>
        <w:ind w:right="49"/>
        <w:jc w:val="both"/>
        <w:rPr>
          <w:rFonts w:ascii="Palatino Linotype" w:hAnsi="Palatino Linotype" w:cs="Arial"/>
          <w:b/>
          <w:i/>
        </w:rPr>
      </w:pPr>
      <w:r w:rsidRPr="008C12C8">
        <w:rPr>
          <w:rFonts w:ascii="Palatino Linotype" w:hAnsi="Palatino Linotype" w:cs="Arial"/>
          <w:b/>
          <w:i/>
        </w:rPr>
        <w:t xml:space="preserve">IEEM-DO-2063-2023.pdf: </w:t>
      </w:r>
      <w:r w:rsidRPr="008C12C8">
        <w:rPr>
          <w:rFonts w:ascii="Palatino Linotype" w:hAnsi="Palatino Linotype" w:cs="Arial"/>
        </w:rPr>
        <w:t xml:space="preserve">constante del oficio número IEEM/DO/2063/2023 del quince de junio de dos mil veintitrés, signado por el Director de Organización manifiesta que la C. María Dolores Fernández Pilar, Servidora Pública Habilitada del Consejo Distrital número 27 con cabecera en Valle de Chalco Solidaridad, hace de conocimiento que la invitación a la que refiere la solicitud, se realizó vía económica por lo que no se cuenta con documentación soporte. </w:t>
      </w:r>
    </w:p>
    <w:p w14:paraId="161DE9DA" w14:textId="77777777" w:rsidR="00E717BF" w:rsidRPr="008C12C8" w:rsidRDefault="00E717BF" w:rsidP="008C12C8">
      <w:pPr>
        <w:pStyle w:val="Prrafodelista"/>
        <w:rPr>
          <w:rFonts w:ascii="Palatino Linotype" w:hAnsi="Palatino Linotype" w:cs="Arial"/>
          <w:b/>
          <w:i/>
        </w:rPr>
      </w:pPr>
    </w:p>
    <w:p w14:paraId="14A0FB48" w14:textId="77777777" w:rsidR="00E717BF" w:rsidRPr="008C12C8" w:rsidRDefault="00E717BF" w:rsidP="008C12C8">
      <w:pPr>
        <w:pStyle w:val="Prrafodelista"/>
        <w:numPr>
          <w:ilvl w:val="0"/>
          <w:numId w:val="28"/>
        </w:numPr>
        <w:spacing w:line="360" w:lineRule="auto"/>
        <w:ind w:right="49"/>
        <w:jc w:val="both"/>
        <w:rPr>
          <w:rFonts w:ascii="Palatino Linotype" w:hAnsi="Palatino Linotype" w:cs="Arial"/>
          <w:b/>
          <w:i/>
        </w:rPr>
      </w:pPr>
      <w:r w:rsidRPr="008C12C8">
        <w:rPr>
          <w:rFonts w:ascii="Palatino Linotype" w:hAnsi="Palatino Linotype" w:cs="Arial"/>
          <w:b/>
          <w:i/>
        </w:rPr>
        <w:t xml:space="preserve">IEEM-JDE027-183-2023.pdf: </w:t>
      </w:r>
      <w:r w:rsidRPr="008C12C8">
        <w:rPr>
          <w:rFonts w:ascii="Palatino Linotype" w:hAnsi="Palatino Linotype" w:cs="Arial"/>
        </w:rPr>
        <w:t xml:space="preserve">constante del oficio número IEEM/JDE27/183/2023 del doce de junio de dos mil veintitrés, signado por el vocal de organización de la Junta Distrital No. 27 con sede en Valle de Chalco Solidaridad, remite archivos que obran en el H. Consejo y Junta Distrital. </w:t>
      </w:r>
    </w:p>
    <w:p w14:paraId="7ED4BDA3" w14:textId="77777777" w:rsidR="00E717BF" w:rsidRPr="008C12C8" w:rsidRDefault="00E717BF" w:rsidP="008C12C8">
      <w:pPr>
        <w:pStyle w:val="Prrafodelista"/>
        <w:rPr>
          <w:rFonts w:ascii="Palatino Linotype" w:hAnsi="Palatino Linotype" w:cs="Arial"/>
          <w:b/>
          <w:i/>
        </w:rPr>
      </w:pPr>
    </w:p>
    <w:p w14:paraId="603F0BA9" w14:textId="77777777" w:rsidR="00664E4D" w:rsidRPr="008C12C8" w:rsidRDefault="00E717BF" w:rsidP="008C12C8">
      <w:pPr>
        <w:pStyle w:val="Prrafodelista"/>
        <w:numPr>
          <w:ilvl w:val="0"/>
          <w:numId w:val="28"/>
        </w:numPr>
        <w:spacing w:line="360" w:lineRule="auto"/>
        <w:ind w:right="49"/>
        <w:jc w:val="both"/>
        <w:rPr>
          <w:rFonts w:ascii="Palatino Linotype" w:hAnsi="Palatino Linotype" w:cs="Arial"/>
        </w:rPr>
      </w:pPr>
      <w:r w:rsidRPr="008C12C8">
        <w:rPr>
          <w:rFonts w:ascii="Palatino Linotype" w:hAnsi="Palatino Linotype" w:cs="Arial"/>
          <w:b/>
          <w:i/>
        </w:rPr>
        <w:t xml:space="preserve">oficios INE-CDE32-MEX-P-253- 2023 y INE-CDE32-MEX-P-278- 2023.pdf: </w:t>
      </w:r>
      <w:r w:rsidRPr="008C12C8">
        <w:rPr>
          <w:rFonts w:ascii="Palatino Linotype" w:hAnsi="Palatino Linotype" w:cs="Arial"/>
        </w:rPr>
        <w:t>consta de dos oficios del Consejo Distrital del 32 Distrito Electoral Federal en el Estado de México</w:t>
      </w:r>
      <w:r w:rsidR="00664E4D" w:rsidRPr="008C12C8">
        <w:rPr>
          <w:rFonts w:ascii="Palatino Linotype" w:hAnsi="Palatino Linotype" w:cs="Arial"/>
        </w:rPr>
        <w:t xml:space="preserve">, oficios referidos en la solicitud, mismos que para su mayor valoración se insertan a continuación: </w:t>
      </w:r>
    </w:p>
    <w:p w14:paraId="2D919753" w14:textId="557A4972" w:rsidR="00E717BF" w:rsidRPr="008C12C8" w:rsidRDefault="00E717BF" w:rsidP="008C12C8">
      <w:pPr>
        <w:pStyle w:val="Prrafodelista"/>
        <w:rPr>
          <w:rFonts w:ascii="Palatino Linotype" w:hAnsi="Palatino Linotype" w:cs="Arial"/>
        </w:rPr>
      </w:pPr>
    </w:p>
    <w:p w14:paraId="3A296602" w14:textId="521D8B0F" w:rsidR="00664E4D" w:rsidRPr="008C12C8" w:rsidRDefault="00664E4D" w:rsidP="008C12C8">
      <w:pPr>
        <w:spacing w:line="360" w:lineRule="auto"/>
        <w:ind w:right="49"/>
        <w:jc w:val="center"/>
        <w:rPr>
          <w:rFonts w:ascii="Palatino Linotype" w:hAnsi="Palatino Linotype" w:cs="Arial"/>
        </w:rPr>
      </w:pPr>
      <w:r w:rsidRPr="008C12C8">
        <w:rPr>
          <w:noProof/>
          <w:lang w:eastAsia="es-MX"/>
        </w:rPr>
        <w:drawing>
          <wp:inline distT="0" distB="0" distL="0" distR="0" wp14:anchorId="0856C710" wp14:editId="120557A2">
            <wp:extent cx="4562475" cy="4933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2475" cy="4933950"/>
                    </a:xfrm>
                    <a:prstGeom prst="rect">
                      <a:avLst/>
                    </a:prstGeom>
                  </pic:spPr>
                </pic:pic>
              </a:graphicData>
            </a:graphic>
          </wp:inline>
        </w:drawing>
      </w:r>
    </w:p>
    <w:p w14:paraId="7E72C56E" w14:textId="4F6083C3" w:rsidR="00664E4D" w:rsidRPr="008C12C8" w:rsidRDefault="00C95A1B" w:rsidP="008C12C8">
      <w:pPr>
        <w:spacing w:line="360" w:lineRule="auto"/>
        <w:ind w:right="49"/>
        <w:jc w:val="center"/>
        <w:rPr>
          <w:rFonts w:ascii="Palatino Linotype" w:hAnsi="Palatino Linotype" w:cs="Arial"/>
        </w:rPr>
      </w:pPr>
      <w:r w:rsidRPr="008C12C8">
        <w:rPr>
          <w:noProof/>
          <w:lang w:eastAsia="es-MX"/>
        </w:rPr>
        <w:drawing>
          <wp:inline distT="0" distB="0" distL="0" distR="0" wp14:anchorId="73A577CD" wp14:editId="44ABB884">
            <wp:extent cx="5172075" cy="6515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2075" cy="6515100"/>
                    </a:xfrm>
                    <a:prstGeom prst="rect">
                      <a:avLst/>
                    </a:prstGeom>
                  </pic:spPr>
                </pic:pic>
              </a:graphicData>
            </a:graphic>
          </wp:inline>
        </w:drawing>
      </w:r>
    </w:p>
    <w:p w14:paraId="35F09F74" w14:textId="77777777" w:rsidR="00C95A1B" w:rsidRPr="008C12C8" w:rsidRDefault="00C95A1B" w:rsidP="008C12C8">
      <w:pPr>
        <w:spacing w:line="360" w:lineRule="auto"/>
        <w:ind w:right="49"/>
        <w:jc w:val="center"/>
        <w:rPr>
          <w:rFonts w:ascii="Palatino Linotype" w:hAnsi="Palatino Linotype" w:cs="Arial"/>
        </w:rPr>
      </w:pPr>
    </w:p>
    <w:p w14:paraId="6B21EB7F" w14:textId="453886C9" w:rsidR="00C95A1B" w:rsidRPr="008C12C8" w:rsidRDefault="00C95A1B" w:rsidP="008C12C8">
      <w:pPr>
        <w:spacing w:line="360" w:lineRule="auto"/>
        <w:ind w:right="49"/>
        <w:jc w:val="center"/>
        <w:rPr>
          <w:rFonts w:ascii="Palatino Linotype" w:hAnsi="Palatino Linotype" w:cs="Arial"/>
        </w:rPr>
      </w:pPr>
      <w:r w:rsidRPr="008C12C8">
        <w:rPr>
          <w:noProof/>
          <w:lang w:eastAsia="es-MX"/>
        </w:rPr>
        <w:drawing>
          <wp:inline distT="0" distB="0" distL="0" distR="0" wp14:anchorId="2497A12A" wp14:editId="198BDBEF">
            <wp:extent cx="4991100" cy="5153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100" cy="5153025"/>
                    </a:xfrm>
                    <a:prstGeom prst="rect">
                      <a:avLst/>
                    </a:prstGeom>
                  </pic:spPr>
                </pic:pic>
              </a:graphicData>
            </a:graphic>
          </wp:inline>
        </w:drawing>
      </w:r>
    </w:p>
    <w:p w14:paraId="517E6268" w14:textId="77777777" w:rsidR="00E717BF" w:rsidRPr="008C12C8" w:rsidRDefault="00E717BF" w:rsidP="008C12C8">
      <w:pPr>
        <w:spacing w:line="360" w:lineRule="auto"/>
        <w:jc w:val="both"/>
        <w:rPr>
          <w:rFonts w:ascii="Palatino Linotype" w:hAnsi="Palatino Linotype"/>
        </w:rPr>
      </w:pPr>
    </w:p>
    <w:p w14:paraId="07A59F54" w14:textId="5BE698D2" w:rsidR="00D212AD" w:rsidRPr="008C12C8" w:rsidRDefault="00712414" w:rsidP="008C12C8">
      <w:pPr>
        <w:spacing w:line="360" w:lineRule="auto"/>
        <w:jc w:val="both"/>
        <w:rPr>
          <w:rFonts w:ascii="Palatino Linotype" w:hAnsi="Palatino Linotype"/>
        </w:rPr>
      </w:pPr>
      <w:r w:rsidRPr="008C12C8">
        <w:rPr>
          <w:rFonts w:ascii="Palatino Linotype" w:hAnsi="Palatino Linotype"/>
        </w:rPr>
        <w:t>Ante tal respuesta, la particular interpuso</w:t>
      </w:r>
      <w:r w:rsidR="00D212AD" w:rsidRPr="008C12C8">
        <w:rPr>
          <w:rFonts w:ascii="Palatino Linotype" w:hAnsi="Palatino Linotype"/>
        </w:rPr>
        <w:t xml:space="preserve"> el Recurso de Revisión materia del presente asunto, adoleciéndose medularmente </w:t>
      </w:r>
      <w:r w:rsidR="00C95A1B" w:rsidRPr="008C12C8">
        <w:rPr>
          <w:rFonts w:ascii="Palatino Linotype" w:hAnsi="Palatino Linotype"/>
        </w:rPr>
        <w:t>de que entrega información que no corresponde con lo solicitado (fracción VI del artículo 179 de la Ley de Transparencia y Acceso a la Información Pública del Estado de México y Municipios).</w:t>
      </w:r>
    </w:p>
    <w:p w14:paraId="65F1E6BC" w14:textId="531BB98B" w:rsidR="009B7944" w:rsidRDefault="009B7944" w:rsidP="008C12C8">
      <w:pPr>
        <w:pStyle w:val="Prrafodelista"/>
        <w:widowControl w:val="0"/>
        <w:autoSpaceDE w:val="0"/>
        <w:autoSpaceDN w:val="0"/>
        <w:adjustRightInd w:val="0"/>
        <w:spacing w:line="360" w:lineRule="auto"/>
        <w:ind w:left="0"/>
        <w:jc w:val="both"/>
        <w:rPr>
          <w:rFonts w:ascii="Palatino Linotype" w:hAnsi="Palatino Linotype"/>
        </w:rPr>
      </w:pPr>
    </w:p>
    <w:p w14:paraId="69A9F012" w14:textId="77777777" w:rsidR="008C12C8" w:rsidRPr="008C12C8" w:rsidRDefault="008C12C8" w:rsidP="008C12C8">
      <w:pPr>
        <w:pStyle w:val="Prrafodelista"/>
        <w:widowControl w:val="0"/>
        <w:autoSpaceDE w:val="0"/>
        <w:autoSpaceDN w:val="0"/>
        <w:adjustRightInd w:val="0"/>
        <w:spacing w:line="360" w:lineRule="auto"/>
        <w:ind w:left="0"/>
        <w:jc w:val="both"/>
        <w:rPr>
          <w:rFonts w:ascii="Palatino Linotype" w:hAnsi="Palatino Linotype"/>
        </w:rPr>
      </w:pPr>
    </w:p>
    <w:p w14:paraId="4242EB31" w14:textId="057CC415" w:rsidR="00B2624F" w:rsidRPr="008C12C8" w:rsidRDefault="00D212AD" w:rsidP="008C12C8">
      <w:pPr>
        <w:pStyle w:val="Prrafodelista"/>
        <w:widowControl w:val="0"/>
        <w:autoSpaceDE w:val="0"/>
        <w:autoSpaceDN w:val="0"/>
        <w:adjustRightInd w:val="0"/>
        <w:spacing w:line="360" w:lineRule="auto"/>
        <w:ind w:left="0"/>
        <w:jc w:val="both"/>
        <w:rPr>
          <w:rFonts w:ascii="Palatino Linotype" w:hAnsi="Palatino Linotype" w:cs="Arial"/>
        </w:rPr>
      </w:pPr>
      <w:r w:rsidRPr="008C12C8">
        <w:rPr>
          <w:rFonts w:ascii="Palatino Linotype" w:hAnsi="Palatino Linotype"/>
        </w:rPr>
        <w:t xml:space="preserve">Asimismo, es importante señalar que </w:t>
      </w:r>
      <w:r w:rsidR="009B7944" w:rsidRPr="008C12C8">
        <w:rPr>
          <w:rFonts w:ascii="Palatino Linotype" w:hAnsi="Palatino Linotype" w:cs="Arial"/>
          <w:b/>
        </w:rPr>
        <w:t>LA</w:t>
      </w:r>
      <w:r w:rsidRPr="008C12C8">
        <w:rPr>
          <w:rFonts w:ascii="Palatino Linotype" w:hAnsi="Palatino Linotype" w:cs="Arial"/>
          <w:b/>
        </w:rPr>
        <w:t xml:space="preserve"> RECURRENTE</w:t>
      </w:r>
      <w:r w:rsidRPr="008C12C8">
        <w:rPr>
          <w:rFonts w:ascii="Palatino Linotype" w:hAnsi="Palatino Linotype" w:cs="Arial"/>
        </w:rPr>
        <w:t xml:space="preserve"> no realizó manifestaciones, alegatos o pruebas y por su parte </w:t>
      </w:r>
      <w:r w:rsidRPr="008C12C8">
        <w:rPr>
          <w:rFonts w:ascii="Palatino Linotype" w:hAnsi="Palatino Linotype" w:cs="Arial"/>
          <w:b/>
        </w:rPr>
        <w:t xml:space="preserve">EL SUJETO OBLIGADO </w:t>
      </w:r>
      <w:r w:rsidR="00712414" w:rsidRPr="008C12C8">
        <w:rPr>
          <w:rFonts w:ascii="Palatino Linotype" w:hAnsi="Palatino Linotype" w:cs="Arial"/>
        </w:rPr>
        <w:t>al rendir su informe justificado remitió</w:t>
      </w:r>
      <w:r w:rsidR="00B2624F" w:rsidRPr="008C12C8">
        <w:rPr>
          <w:rFonts w:ascii="Palatino Linotype" w:hAnsi="Palatino Linotype" w:cs="Arial"/>
        </w:rPr>
        <w:t xml:space="preserve"> lo siguiente:</w:t>
      </w:r>
    </w:p>
    <w:bookmarkEnd w:id="2"/>
    <w:p w14:paraId="6DA0A90F" w14:textId="77777777" w:rsidR="00E1038B" w:rsidRPr="008C12C8" w:rsidRDefault="00E1038B" w:rsidP="008C12C8">
      <w:pPr>
        <w:spacing w:line="360" w:lineRule="auto"/>
        <w:jc w:val="both"/>
        <w:rPr>
          <w:rFonts w:ascii="Palatino Linotype" w:hAnsi="Palatino Linotype" w:cs="Arial"/>
        </w:rPr>
      </w:pPr>
    </w:p>
    <w:p w14:paraId="47828435" w14:textId="77777777" w:rsidR="00E1038B" w:rsidRPr="008C12C8" w:rsidRDefault="00E1038B"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proofErr w:type="spellStart"/>
      <w:r w:rsidRPr="008C12C8">
        <w:rPr>
          <w:rFonts w:ascii="Palatino Linotype" w:hAnsi="Palatino Linotype" w:cs="Arial"/>
          <w:b/>
        </w:rPr>
        <w:t>RecRev_anexos.rar</w:t>
      </w:r>
      <w:proofErr w:type="spellEnd"/>
      <w:r w:rsidRPr="008C12C8">
        <w:rPr>
          <w:rFonts w:ascii="Palatino Linotype" w:hAnsi="Palatino Linotype" w:cs="Arial"/>
          <w:b/>
        </w:rPr>
        <w:t xml:space="preserve">: </w:t>
      </w:r>
      <w:r w:rsidRPr="008C12C8">
        <w:rPr>
          <w:rFonts w:ascii="Palatino Linotype" w:hAnsi="Palatino Linotype" w:cs="Arial"/>
        </w:rPr>
        <w:t xml:space="preserve">Documentales que no se ponen a la vista, al no tener relación con el asunto que nos compete, además, en uno de los archivos se advierten imágenes de personas que no son servidoras públicas. </w:t>
      </w:r>
    </w:p>
    <w:p w14:paraId="73377A14" w14:textId="77777777" w:rsidR="0094402E" w:rsidRPr="008C12C8" w:rsidRDefault="0094402E"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r w:rsidRPr="008C12C8">
        <w:rPr>
          <w:rFonts w:ascii="Palatino Linotype" w:hAnsi="Palatino Linotype" w:cs="Arial"/>
          <w:b/>
        </w:rPr>
        <w:t xml:space="preserve">IEEM-DO-2206-2023.pdf: </w:t>
      </w:r>
      <w:r w:rsidRPr="008C12C8">
        <w:rPr>
          <w:rFonts w:ascii="Palatino Linotype" w:hAnsi="Palatino Linotype" w:cs="Arial"/>
        </w:rPr>
        <w:t>constante del oficio IEEM/DO/2206/2023</w:t>
      </w:r>
      <w:r w:rsidRPr="008C12C8">
        <w:rPr>
          <w:rFonts w:ascii="Palatino Linotype" w:hAnsi="Palatino Linotype" w:cs="Arial"/>
        </w:rPr>
        <w:tab/>
        <w:t xml:space="preserve"> del veintiocho de junio de dos mil veintitrés, mediante el que el Director de Organización rindo su informe justificado;</w:t>
      </w:r>
    </w:p>
    <w:p w14:paraId="32534A93" w14:textId="77777777" w:rsidR="0094402E" w:rsidRPr="008C12C8" w:rsidRDefault="0094402E"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r w:rsidRPr="008C12C8">
        <w:rPr>
          <w:rFonts w:ascii="Palatino Linotype" w:hAnsi="Palatino Linotype" w:cs="Arial"/>
          <w:b/>
        </w:rPr>
        <w:t xml:space="preserve">INFORME JUSTIFICADO RR 3437-2023 Y ACUMULADOS UT.pdf: </w:t>
      </w:r>
      <w:r w:rsidRPr="008C12C8">
        <w:rPr>
          <w:rFonts w:ascii="Palatino Linotype" w:hAnsi="Palatino Linotype" w:cs="Arial"/>
        </w:rPr>
        <w:t>constante del oficio signado por la Jefa de la Unidad de Transparencia mediante el que confirma la respuesta al reafirmar y hacer del conocimiento que no se cuenta con documentales con la que la presidenta del consejo distrital 27 de Valle de Chalco, ya que no existe fuente obligacional para que los órganos desconcentrados realicen invitaciones a las personas que ocupan una vocalía dentro del organismo desconcentrado de manera escrita, por lo que no es información que de acuerdo a sus facultades, competencias y funciones establecidas en los ordenamientos jurídicos aplicables les otorga a los órganos desconcentrados;</w:t>
      </w:r>
    </w:p>
    <w:p w14:paraId="4060C63D" w14:textId="77777777" w:rsidR="0094402E" w:rsidRPr="008C12C8" w:rsidRDefault="0094402E"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r w:rsidRPr="008C12C8">
        <w:rPr>
          <w:rFonts w:ascii="Palatino Linotype" w:hAnsi="Palatino Linotype" w:cs="Arial"/>
          <w:b/>
        </w:rPr>
        <w:t xml:space="preserve">IEEM-JDE27-214-2023.pdf: </w:t>
      </w:r>
      <w:r w:rsidRPr="008C12C8">
        <w:rPr>
          <w:rFonts w:ascii="Palatino Linotype" w:hAnsi="Palatino Linotype" w:cs="Arial"/>
        </w:rPr>
        <w:t>constante del oficio IEEM/JDE27/214/2023 del veintitrés de junio de dos mil veintitrés, signado por el Vocal de Organización de la Junta Distrital No. 27 con Cabecera en Valle de Chalco, mediante el que manifiesta que de una segunda verificación a los documentos que obran en ese órgano desconcentrado, no se localizó documento alguno referente a lo solicitado;</w:t>
      </w:r>
    </w:p>
    <w:p w14:paraId="5BA1EE05" w14:textId="77777777" w:rsidR="0094402E" w:rsidRPr="008C12C8" w:rsidRDefault="0094402E" w:rsidP="008C12C8">
      <w:pPr>
        <w:pStyle w:val="Prrafodelista"/>
        <w:widowControl w:val="0"/>
        <w:numPr>
          <w:ilvl w:val="0"/>
          <w:numId w:val="34"/>
        </w:numPr>
        <w:autoSpaceDE w:val="0"/>
        <w:autoSpaceDN w:val="0"/>
        <w:adjustRightInd w:val="0"/>
        <w:spacing w:line="360" w:lineRule="auto"/>
        <w:jc w:val="both"/>
        <w:rPr>
          <w:rFonts w:ascii="Palatino Linotype" w:hAnsi="Palatino Linotype" w:cs="Arial"/>
          <w:b/>
        </w:rPr>
      </w:pPr>
      <w:r w:rsidRPr="008C12C8">
        <w:rPr>
          <w:rFonts w:ascii="Palatino Linotype" w:hAnsi="Palatino Linotype" w:cs="Arial"/>
          <w:b/>
        </w:rPr>
        <w:t xml:space="preserve">Acuerdo IEEM-CT-112-2023.pdf: </w:t>
      </w:r>
      <w:r w:rsidRPr="008C12C8">
        <w:rPr>
          <w:rFonts w:ascii="Palatino Linotype" w:hAnsi="Palatino Linotype" w:cs="Arial"/>
        </w:rPr>
        <w:t xml:space="preserve">Documentales que constan del acuerdo número IEEM/CT/112/2023 de la segunda sesión ordinaria del Comité de Transparencia del Instituto Electoral del Estado de México. </w:t>
      </w:r>
    </w:p>
    <w:p w14:paraId="57673C36" w14:textId="77777777" w:rsidR="0089738D" w:rsidRPr="008C12C8" w:rsidRDefault="0089738D" w:rsidP="008C12C8">
      <w:pPr>
        <w:widowControl w:val="0"/>
        <w:autoSpaceDE w:val="0"/>
        <w:autoSpaceDN w:val="0"/>
        <w:adjustRightInd w:val="0"/>
        <w:jc w:val="both"/>
        <w:rPr>
          <w:rFonts w:ascii="Palatino Linotype" w:hAnsi="Palatino Linotype"/>
          <w:sz w:val="22"/>
          <w:szCs w:val="22"/>
        </w:rPr>
      </w:pPr>
    </w:p>
    <w:p w14:paraId="30C7EB06" w14:textId="4B0D86A3" w:rsidR="00E00E71" w:rsidRPr="008C12C8" w:rsidRDefault="00E00E71" w:rsidP="008C12C8">
      <w:pPr>
        <w:spacing w:line="360" w:lineRule="auto"/>
        <w:jc w:val="both"/>
        <w:rPr>
          <w:rFonts w:ascii="Palatino Linotype" w:eastAsia="Calibri" w:hAnsi="Palatino Linotype"/>
          <w:lang w:eastAsia="es-MX"/>
        </w:rPr>
      </w:pPr>
      <w:r w:rsidRPr="008C12C8">
        <w:rPr>
          <w:rFonts w:ascii="Palatino Linotype" w:eastAsia="Calibri" w:hAnsi="Palatino Linotype"/>
          <w:lang w:eastAsia="es-MX"/>
        </w:rPr>
        <w:t xml:space="preserve">Por lo anterior, es de señalar que el artículo 166 de la Ley de Transparencia y Acceso a la Información Pública del Estado de México y Municipios, establece que la obligación de acceso a la información pública se tendrá por cumplida cuando </w:t>
      </w:r>
      <w:r w:rsidR="00A161AF" w:rsidRPr="008C12C8">
        <w:rPr>
          <w:rFonts w:ascii="Palatino Linotype" w:eastAsia="Calibri" w:hAnsi="Palatino Linotype"/>
          <w:lang w:eastAsia="es-MX"/>
        </w:rPr>
        <w:t>la</w:t>
      </w:r>
      <w:r w:rsidRPr="008C12C8">
        <w:rPr>
          <w:rFonts w:ascii="Palatino Linotype" w:eastAsia="Calibri" w:hAnsi="Palatino Linotype"/>
          <w:lang w:eastAsia="es-MX"/>
        </w:rPr>
        <w:t xml:space="preserve"> solicitante tenga a su disposición la información requerida; en consecuencia, este Órgano Garante determina que se atendió cabalmente el derecho de acceso a la información ejercido por </w:t>
      </w:r>
      <w:r w:rsidR="00A161AF" w:rsidRPr="008C12C8">
        <w:rPr>
          <w:rFonts w:ascii="Palatino Linotype" w:eastAsia="Calibri" w:hAnsi="Palatino Linotype"/>
          <w:lang w:eastAsia="es-MX"/>
        </w:rPr>
        <w:t>la</w:t>
      </w:r>
      <w:r w:rsidRPr="008C12C8">
        <w:rPr>
          <w:rFonts w:ascii="Palatino Linotype" w:eastAsia="Calibri" w:hAnsi="Palatino Linotype"/>
          <w:lang w:eastAsia="es-MX"/>
        </w:rPr>
        <w:t xml:space="preserve"> particular. En esta tesitura se entiende que no se vulneró el derecho de acceso a la información de</w:t>
      </w:r>
      <w:r w:rsidR="00A161AF" w:rsidRPr="008C12C8">
        <w:rPr>
          <w:rFonts w:ascii="Palatino Linotype" w:eastAsia="Calibri" w:hAnsi="Palatino Linotype"/>
          <w:lang w:eastAsia="es-MX"/>
        </w:rPr>
        <w:t xml:space="preserve"> </w:t>
      </w:r>
      <w:r w:rsidR="008C12C8" w:rsidRPr="008C12C8">
        <w:rPr>
          <w:rFonts w:ascii="Palatino Linotype" w:eastAsia="Calibri" w:hAnsi="Palatino Linotype"/>
          <w:b/>
          <w:bCs/>
          <w:lang w:eastAsia="es-MX"/>
        </w:rPr>
        <w:t>LA</w:t>
      </w:r>
      <w:r w:rsidRPr="008C12C8">
        <w:rPr>
          <w:rFonts w:ascii="Palatino Linotype" w:eastAsia="Calibri" w:hAnsi="Palatino Linotype"/>
          <w:lang w:eastAsia="es-MX"/>
        </w:rPr>
        <w:t xml:space="preserve"> </w:t>
      </w:r>
      <w:r w:rsidR="00A161AF" w:rsidRPr="008C12C8">
        <w:rPr>
          <w:rFonts w:ascii="Palatino Linotype" w:eastAsia="Calibri" w:hAnsi="Palatino Linotype"/>
          <w:b/>
          <w:lang w:eastAsia="es-MX"/>
        </w:rPr>
        <w:t>RECURRENTE</w:t>
      </w:r>
      <w:r w:rsidRPr="008C12C8">
        <w:rPr>
          <w:rFonts w:ascii="Palatino Linotype" w:eastAsia="Calibri" w:hAnsi="Palatino Linotype"/>
          <w:lang w:eastAsia="es-MX"/>
        </w:rPr>
        <w:t>.</w:t>
      </w:r>
    </w:p>
    <w:p w14:paraId="009000C0" w14:textId="77777777" w:rsidR="00E00E71" w:rsidRPr="008C12C8" w:rsidRDefault="00E00E71" w:rsidP="008C12C8">
      <w:pPr>
        <w:spacing w:line="360" w:lineRule="auto"/>
        <w:jc w:val="both"/>
        <w:rPr>
          <w:rFonts w:ascii="Palatino Linotype" w:eastAsia="Calibri" w:hAnsi="Palatino Linotype"/>
          <w:lang w:eastAsia="es-MX"/>
        </w:rPr>
      </w:pPr>
    </w:p>
    <w:p w14:paraId="3DF1A72D" w14:textId="283476B0" w:rsidR="00E00E71" w:rsidRPr="008C12C8" w:rsidRDefault="00E00E71" w:rsidP="008C12C8">
      <w:pPr>
        <w:spacing w:line="360" w:lineRule="auto"/>
        <w:jc w:val="both"/>
        <w:rPr>
          <w:rFonts w:ascii="Palatino Linotype" w:eastAsia="Calibri" w:hAnsi="Palatino Linotype"/>
          <w:lang w:eastAsia="es-MX"/>
        </w:rPr>
      </w:pPr>
      <w:r w:rsidRPr="008C12C8">
        <w:rPr>
          <w:rFonts w:ascii="Palatino Linotype" w:eastAsia="Calibri" w:hAnsi="Palatino Linotype"/>
          <w:lang w:eastAsia="es-MX"/>
        </w:rPr>
        <w:t>Ahora bien, se advierte que colma el derecho de acceso a la información pública de</w:t>
      </w:r>
      <w:r w:rsidR="00A161AF" w:rsidRPr="008C12C8">
        <w:rPr>
          <w:rFonts w:ascii="Palatino Linotype" w:eastAsia="Calibri" w:hAnsi="Palatino Linotype"/>
          <w:lang w:eastAsia="es-MX"/>
        </w:rPr>
        <w:t xml:space="preserve"> </w:t>
      </w:r>
      <w:r w:rsidRPr="008C12C8">
        <w:rPr>
          <w:rFonts w:ascii="Palatino Linotype" w:eastAsia="Calibri" w:hAnsi="Palatino Linotype"/>
          <w:lang w:eastAsia="es-MX"/>
        </w:rPr>
        <w:t>l</w:t>
      </w:r>
      <w:r w:rsidR="00A161AF" w:rsidRPr="008C12C8">
        <w:rPr>
          <w:rFonts w:ascii="Palatino Linotype" w:eastAsia="Calibri" w:hAnsi="Palatino Linotype"/>
          <w:lang w:eastAsia="es-MX"/>
        </w:rPr>
        <w:t>a</w:t>
      </w:r>
      <w:r w:rsidRPr="008C12C8">
        <w:rPr>
          <w:rFonts w:ascii="Palatino Linotype" w:eastAsia="Calibri" w:hAnsi="Palatino Linotype"/>
          <w:lang w:eastAsia="es-MX"/>
        </w:rPr>
        <w:t xml:space="preserve"> particular, toda vez que es de señalar que el área del </w:t>
      </w:r>
      <w:r w:rsidRPr="008C12C8">
        <w:rPr>
          <w:rFonts w:ascii="Palatino Linotype" w:eastAsia="Calibri" w:hAnsi="Palatino Linotype"/>
          <w:b/>
          <w:lang w:eastAsia="es-MX"/>
        </w:rPr>
        <w:t>SUJETO OBLIGADO</w:t>
      </w:r>
      <w:r w:rsidRPr="008C12C8">
        <w:rPr>
          <w:rFonts w:ascii="Palatino Linotype" w:eastAsia="Calibri" w:hAnsi="Palatino Linotype"/>
          <w:lang w:eastAsia="es-MX"/>
        </w:rPr>
        <w:t xml:space="preserve">, </w:t>
      </w:r>
      <w:r w:rsidR="007E09EA" w:rsidRPr="008C12C8">
        <w:rPr>
          <w:rFonts w:ascii="Palatino Linotype" w:eastAsia="Calibri" w:hAnsi="Palatino Linotype"/>
          <w:lang w:eastAsia="es-MX"/>
        </w:rPr>
        <w:t>quien se pronunció fue el Director de Organización</w:t>
      </w:r>
      <w:r w:rsidRPr="008C12C8">
        <w:rPr>
          <w:rFonts w:ascii="Palatino Linotype" w:eastAsia="Calibri" w:hAnsi="Palatino Linotype"/>
          <w:lang w:eastAsia="es-MX"/>
        </w:rPr>
        <w:t xml:space="preserve">, siendo el área competente para conocer de la información requerida por </w:t>
      </w:r>
      <w:r w:rsidR="007E09EA" w:rsidRPr="008C12C8">
        <w:rPr>
          <w:rFonts w:ascii="Palatino Linotype" w:eastAsia="Calibri" w:hAnsi="Palatino Linotype"/>
          <w:b/>
          <w:lang w:eastAsia="es-MX"/>
        </w:rPr>
        <w:t xml:space="preserve">LA </w:t>
      </w:r>
      <w:r w:rsidRPr="008C12C8">
        <w:rPr>
          <w:rFonts w:ascii="Palatino Linotype" w:eastAsia="Calibri" w:hAnsi="Palatino Linotype"/>
          <w:b/>
          <w:lang w:eastAsia="es-MX"/>
        </w:rPr>
        <w:t>RECURRENTE</w:t>
      </w:r>
      <w:r w:rsidRPr="008C12C8">
        <w:rPr>
          <w:rFonts w:ascii="Palatino Linotype" w:eastAsia="Calibri" w:hAnsi="Palatino Linotype"/>
          <w:lang w:eastAsia="es-MX"/>
        </w:rPr>
        <w:t xml:space="preserve">, en términos de lo señalado por el artículo </w:t>
      </w:r>
      <w:r w:rsidR="0071797F" w:rsidRPr="008C12C8">
        <w:rPr>
          <w:rFonts w:ascii="Palatino Linotype" w:eastAsia="Calibri" w:hAnsi="Palatino Linotype"/>
          <w:lang w:eastAsia="es-MX"/>
        </w:rPr>
        <w:t>200 fracción IV y 206, del Código Electoral del Estado de México</w:t>
      </w:r>
      <w:r w:rsidR="0071797F" w:rsidRPr="008C12C8">
        <w:rPr>
          <w:rStyle w:val="Refdenotaalpie"/>
          <w:rFonts w:ascii="Palatino Linotype" w:eastAsia="Calibri" w:hAnsi="Palatino Linotype"/>
          <w:lang w:eastAsia="es-MX"/>
        </w:rPr>
        <w:footnoteReference w:id="1"/>
      </w:r>
      <w:r w:rsidR="0071797F" w:rsidRPr="008C12C8">
        <w:rPr>
          <w:rFonts w:ascii="Palatino Linotype" w:eastAsia="Calibri" w:hAnsi="Palatino Linotype"/>
          <w:lang w:eastAsia="es-MX"/>
        </w:rPr>
        <w:t xml:space="preserve">, mediante el que establece lo siguiente: </w:t>
      </w:r>
    </w:p>
    <w:p w14:paraId="7301693E" w14:textId="77777777" w:rsidR="0071797F" w:rsidRPr="008C12C8" w:rsidRDefault="0071797F" w:rsidP="008C12C8">
      <w:pPr>
        <w:jc w:val="both"/>
        <w:rPr>
          <w:rFonts w:ascii="Palatino Linotype" w:eastAsia="Calibri" w:hAnsi="Palatino Linotype"/>
          <w:lang w:eastAsia="es-MX"/>
        </w:rPr>
      </w:pPr>
    </w:p>
    <w:p w14:paraId="182F6C95" w14:textId="77777777" w:rsidR="0071797F" w:rsidRPr="008C12C8" w:rsidRDefault="0071797F"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b/>
          <w:i/>
          <w:sz w:val="22"/>
          <w:szCs w:val="22"/>
          <w:lang w:eastAsia="es-MX"/>
        </w:rPr>
        <w:t>Artículo 200.</w:t>
      </w:r>
      <w:r w:rsidRPr="008C12C8">
        <w:rPr>
          <w:rFonts w:ascii="Palatino Linotype" w:eastAsia="Calibri" w:hAnsi="Palatino Linotype"/>
          <w:i/>
          <w:sz w:val="22"/>
          <w:szCs w:val="22"/>
          <w:lang w:eastAsia="es-MX"/>
        </w:rPr>
        <w:t xml:space="preserve"> </w:t>
      </w:r>
      <w:r w:rsidRPr="008C12C8">
        <w:rPr>
          <w:rFonts w:ascii="Palatino Linotype" w:eastAsia="Calibri" w:hAnsi="Palatino Linotype"/>
          <w:i/>
          <w:sz w:val="22"/>
          <w:szCs w:val="22"/>
          <w:u w:val="single"/>
          <w:lang w:eastAsia="es-MX"/>
        </w:rPr>
        <w:t>La Dirección de Organización</w:t>
      </w:r>
      <w:r w:rsidRPr="008C12C8">
        <w:rPr>
          <w:rFonts w:ascii="Palatino Linotype" w:eastAsia="Calibri" w:hAnsi="Palatino Linotype"/>
          <w:i/>
          <w:sz w:val="22"/>
          <w:szCs w:val="22"/>
          <w:lang w:eastAsia="es-MX"/>
        </w:rPr>
        <w:t xml:space="preserve"> tiene las siguientes atribuciones:  </w:t>
      </w:r>
    </w:p>
    <w:p w14:paraId="3ECB1860" w14:textId="77777777" w:rsidR="0071797F" w:rsidRPr="008C12C8" w:rsidRDefault="0071797F"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i/>
          <w:sz w:val="22"/>
          <w:szCs w:val="22"/>
          <w:lang w:eastAsia="es-MX"/>
        </w:rPr>
        <w:t xml:space="preserve">I. Apoyar la integración, instalación y funcionamiento de las juntas distritales y municipales ejecutivas. </w:t>
      </w:r>
    </w:p>
    <w:p w14:paraId="74644CFA" w14:textId="77777777" w:rsidR="0071797F" w:rsidRPr="008C12C8" w:rsidRDefault="0071797F"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i/>
          <w:sz w:val="22"/>
          <w:szCs w:val="22"/>
          <w:lang w:eastAsia="es-MX"/>
        </w:rPr>
        <w:t xml:space="preserve">II. Realizar la impresión de documentos y producción de materiales.   </w:t>
      </w:r>
    </w:p>
    <w:p w14:paraId="1BE8CA84" w14:textId="77777777" w:rsidR="0071797F" w:rsidRPr="008C12C8" w:rsidRDefault="0071797F"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i/>
          <w:sz w:val="22"/>
          <w:szCs w:val="22"/>
          <w:lang w:eastAsia="es-MX"/>
        </w:rPr>
        <w:t xml:space="preserve">III. Proveer lo necesario para la impresión y distribución de la documentación electoral autorizada.  </w:t>
      </w:r>
    </w:p>
    <w:p w14:paraId="44933C74" w14:textId="77777777" w:rsidR="0071797F" w:rsidRPr="008C12C8" w:rsidRDefault="0071797F" w:rsidP="008C12C8">
      <w:pPr>
        <w:ind w:left="907" w:right="851"/>
        <w:jc w:val="both"/>
        <w:rPr>
          <w:rFonts w:ascii="Palatino Linotype" w:eastAsia="Calibri" w:hAnsi="Palatino Linotype"/>
          <w:b/>
          <w:i/>
          <w:sz w:val="22"/>
          <w:szCs w:val="22"/>
          <w:u w:val="single"/>
          <w:lang w:eastAsia="es-MX"/>
        </w:rPr>
      </w:pPr>
      <w:r w:rsidRPr="008C12C8">
        <w:rPr>
          <w:rFonts w:ascii="Palatino Linotype" w:eastAsia="Calibri" w:hAnsi="Palatino Linotype"/>
          <w:b/>
          <w:i/>
          <w:sz w:val="22"/>
          <w:szCs w:val="22"/>
          <w:u w:val="single"/>
          <w:lang w:eastAsia="es-MX"/>
        </w:rPr>
        <w:t xml:space="preserve">IV. Recabar de los consejos distritales y municipales electorales, copias de las actas de sus sesiones y demás documentos relacionados con el proceso electoral.  </w:t>
      </w:r>
    </w:p>
    <w:p w14:paraId="3FD065A0" w14:textId="77777777" w:rsidR="0071797F" w:rsidRPr="008C12C8" w:rsidRDefault="0071797F"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i/>
          <w:sz w:val="22"/>
          <w:szCs w:val="22"/>
          <w:lang w:eastAsia="es-MX"/>
        </w:rPr>
        <w:t xml:space="preserve">V. Recabar la documentación necesaria e integrar los expedientes a fin de que el Consejo General efectúe los cómputos que conforme a este Código debe realizar.  </w:t>
      </w:r>
    </w:p>
    <w:p w14:paraId="3DB8F90D" w14:textId="77777777" w:rsidR="0071797F" w:rsidRPr="008C12C8" w:rsidRDefault="0071797F"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i/>
          <w:sz w:val="22"/>
          <w:szCs w:val="22"/>
          <w:lang w:eastAsia="es-MX"/>
        </w:rPr>
        <w:t xml:space="preserve">VI. Llevar la estadística de las elecciones estatales.  </w:t>
      </w:r>
    </w:p>
    <w:p w14:paraId="6EC6E3E3" w14:textId="77777777" w:rsidR="0071797F" w:rsidRPr="008C12C8" w:rsidRDefault="0071797F"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i/>
          <w:sz w:val="22"/>
          <w:szCs w:val="22"/>
          <w:lang w:eastAsia="es-MX"/>
        </w:rPr>
        <w:t xml:space="preserve">VII. Acordar con el Secretario Ejecutivo los asuntos de su competencia.  </w:t>
      </w:r>
    </w:p>
    <w:p w14:paraId="388E69CE" w14:textId="5F2171C6" w:rsidR="0071797F" w:rsidRPr="008C12C8" w:rsidRDefault="0071797F"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i/>
          <w:sz w:val="22"/>
          <w:szCs w:val="22"/>
          <w:lang w:eastAsia="es-MX"/>
        </w:rPr>
        <w:t>VIII. Las demás que le confiera este Código.</w:t>
      </w:r>
    </w:p>
    <w:p w14:paraId="2116B1F1" w14:textId="77777777" w:rsidR="0071797F" w:rsidRPr="008C12C8" w:rsidRDefault="0071797F" w:rsidP="008C12C8">
      <w:pPr>
        <w:ind w:left="907" w:right="851"/>
        <w:jc w:val="both"/>
        <w:rPr>
          <w:rFonts w:ascii="Palatino Linotype" w:eastAsia="Calibri" w:hAnsi="Palatino Linotype"/>
          <w:i/>
          <w:sz w:val="22"/>
          <w:szCs w:val="22"/>
          <w:lang w:eastAsia="es-MX"/>
        </w:rPr>
      </w:pPr>
    </w:p>
    <w:p w14:paraId="7EB52B6F" w14:textId="42B1E36A" w:rsidR="0071797F" w:rsidRPr="008C12C8" w:rsidRDefault="0071797F"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b/>
          <w:i/>
          <w:sz w:val="22"/>
          <w:szCs w:val="22"/>
          <w:lang w:eastAsia="es-MX"/>
        </w:rPr>
        <w:t>Artículo 206.</w:t>
      </w:r>
      <w:r w:rsidRPr="008C12C8">
        <w:rPr>
          <w:rFonts w:ascii="Palatino Linotype" w:eastAsia="Calibri" w:hAnsi="Palatino Linotype"/>
          <w:i/>
          <w:sz w:val="22"/>
          <w:szCs w:val="22"/>
          <w:lang w:eastAsia="es-MX"/>
        </w:rPr>
        <w:t xml:space="preserve"> Las Juntas Distritales son órganos temporales que se integran para cada proceso electoral ordinario, por un vocal Ejecutivo, un vocal de Organización Electoral y un Vocal de Capacitación.</w:t>
      </w:r>
      <w:r w:rsidR="00C75B0B" w:rsidRPr="008C12C8">
        <w:rPr>
          <w:rFonts w:ascii="Palatino Linotype" w:eastAsia="Calibri" w:hAnsi="Palatino Linotype"/>
          <w:i/>
          <w:sz w:val="22"/>
          <w:szCs w:val="22"/>
          <w:lang w:eastAsia="es-MX"/>
        </w:rPr>
        <w:t>”</w:t>
      </w:r>
    </w:p>
    <w:p w14:paraId="3D6E23E9" w14:textId="3D015D47" w:rsidR="00C75B0B" w:rsidRPr="008C12C8" w:rsidRDefault="00C75B0B" w:rsidP="008C12C8">
      <w:pPr>
        <w:ind w:left="907" w:right="851"/>
        <w:jc w:val="both"/>
        <w:rPr>
          <w:rFonts w:ascii="Palatino Linotype" w:eastAsia="Calibri" w:hAnsi="Palatino Linotype"/>
          <w:i/>
          <w:sz w:val="22"/>
          <w:szCs w:val="22"/>
          <w:lang w:eastAsia="es-MX"/>
        </w:rPr>
      </w:pPr>
      <w:r w:rsidRPr="008C12C8">
        <w:rPr>
          <w:rFonts w:ascii="Palatino Linotype" w:eastAsia="Calibri" w:hAnsi="Palatino Linotype"/>
          <w:b/>
          <w:i/>
          <w:sz w:val="22"/>
          <w:szCs w:val="22"/>
          <w:lang w:eastAsia="es-MX"/>
        </w:rPr>
        <w:t>(Énfasis añadido)</w:t>
      </w:r>
    </w:p>
    <w:p w14:paraId="28FECE5B" w14:textId="77777777" w:rsidR="0071797F" w:rsidRPr="008C12C8" w:rsidRDefault="0071797F" w:rsidP="008C12C8">
      <w:pPr>
        <w:jc w:val="both"/>
        <w:rPr>
          <w:rFonts w:ascii="Palatino Linotype" w:eastAsia="Calibri" w:hAnsi="Palatino Linotype"/>
          <w:lang w:eastAsia="es-MX"/>
        </w:rPr>
      </w:pPr>
    </w:p>
    <w:p w14:paraId="76B10C1D" w14:textId="43DB9BFD" w:rsidR="0071797F" w:rsidRPr="008C12C8" w:rsidRDefault="0071797F" w:rsidP="008C12C8">
      <w:pPr>
        <w:spacing w:line="360" w:lineRule="auto"/>
        <w:jc w:val="both"/>
        <w:rPr>
          <w:rFonts w:ascii="Palatino Linotype" w:eastAsia="Calibri" w:hAnsi="Palatino Linotype"/>
          <w:lang w:eastAsia="es-MX"/>
        </w:rPr>
      </w:pPr>
      <w:r w:rsidRPr="008C12C8">
        <w:rPr>
          <w:rFonts w:ascii="Palatino Linotype" w:eastAsia="Calibri" w:hAnsi="Palatino Linotype"/>
          <w:lang w:eastAsia="es-MX"/>
        </w:rPr>
        <w:t>Asimismo se debe acotar que para el caso que nos ocupa, se advierte suficiente congruencia entre la respuesta emitida por el Sujeto Obligado y la solicitud de</w:t>
      </w:r>
      <w:r w:rsidR="00A161AF" w:rsidRPr="008C12C8">
        <w:rPr>
          <w:rFonts w:ascii="Palatino Linotype" w:eastAsia="Calibri" w:hAnsi="Palatino Linotype"/>
          <w:lang w:eastAsia="es-MX"/>
        </w:rPr>
        <w:t xml:space="preserve"> </w:t>
      </w:r>
      <w:r w:rsidRPr="008C12C8">
        <w:rPr>
          <w:rFonts w:ascii="Palatino Linotype" w:eastAsia="Calibri" w:hAnsi="Palatino Linotype"/>
          <w:lang w:eastAsia="es-MX"/>
        </w:rPr>
        <w:t>l</w:t>
      </w:r>
      <w:r w:rsidR="00A161AF" w:rsidRPr="008C12C8">
        <w:rPr>
          <w:rFonts w:ascii="Palatino Linotype" w:eastAsia="Calibri" w:hAnsi="Palatino Linotype"/>
          <w:lang w:eastAsia="es-MX"/>
        </w:rPr>
        <w:t>a</w:t>
      </w:r>
      <w:r w:rsidRPr="008C12C8">
        <w:rPr>
          <w:rFonts w:ascii="Palatino Linotype" w:eastAsia="Calibri" w:hAnsi="Palatino Linotype"/>
          <w:lang w:eastAsia="es-MX"/>
        </w:rPr>
        <w:t xml:space="preserve"> particular, pues pronunció en relación a lo solicitado por </w:t>
      </w:r>
      <w:r w:rsidRPr="008C12C8">
        <w:rPr>
          <w:rFonts w:ascii="Palatino Linotype" w:eastAsia="Calibri" w:hAnsi="Palatino Linotype"/>
          <w:b/>
          <w:lang w:eastAsia="es-MX"/>
        </w:rPr>
        <w:t>LA RECURENTE</w:t>
      </w:r>
      <w:r w:rsidRPr="008C12C8">
        <w:rPr>
          <w:rFonts w:ascii="Palatino Linotype" w:eastAsia="Calibri" w:hAnsi="Palatino Linotype"/>
          <w:lang w:eastAsia="es-MX"/>
        </w:rPr>
        <w:t>, y de lo anterior, pues no se advierte normatividad alguna que</w:t>
      </w:r>
      <w:r w:rsidR="005B7AAF" w:rsidRPr="008C12C8">
        <w:rPr>
          <w:rFonts w:ascii="Palatino Linotype" w:eastAsia="Calibri" w:hAnsi="Palatino Linotype"/>
          <w:lang w:eastAsia="es-MX"/>
        </w:rPr>
        <w:t xml:space="preserve"> le</w:t>
      </w:r>
      <w:r w:rsidRPr="008C12C8">
        <w:rPr>
          <w:rFonts w:ascii="Palatino Linotype" w:eastAsia="Calibri" w:hAnsi="Palatino Linotype"/>
          <w:lang w:eastAsia="es-MX"/>
        </w:rPr>
        <w:t xml:space="preserve"> obligue a generar administrar, archivar o poseer </w:t>
      </w:r>
      <w:r w:rsidR="008918B7" w:rsidRPr="008C12C8">
        <w:rPr>
          <w:rFonts w:ascii="Palatino Linotype" w:eastAsia="Calibri" w:hAnsi="Palatino Linotype"/>
          <w:lang w:eastAsia="es-MX"/>
        </w:rPr>
        <w:t>invi</w:t>
      </w:r>
      <w:r w:rsidR="00C75B0B" w:rsidRPr="008C12C8">
        <w:rPr>
          <w:rFonts w:ascii="Palatino Linotype" w:eastAsia="Calibri" w:hAnsi="Palatino Linotype"/>
          <w:lang w:eastAsia="es-MX"/>
        </w:rPr>
        <w:t>taciones de las sesiones de la J</w:t>
      </w:r>
      <w:r w:rsidR="008918B7" w:rsidRPr="008C12C8">
        <w:rPr>
          <w:rFonts w:ascii="Palatino Linotype" w:eastAsia="Calibri" w:hAnsi="Palatino Linotype"/>
          <w:lang w:eastAsia="es-MX"/>
        </w:rPr>
        <w:t xml:space="preserve">unta </w:t>
      </w:r>
      <w:r w:rsidR="00C75B0B" w:rsidRPr="008C12C8">
        <w:rPr>
          <w:rFonts w:ascii="Palatino Linotype" w:eastAsia="Calibri" w:hAnsi="Palatino Linotype"/>
          <w:lang w:eastAsia="es-MX"/>
        </w:rPr>
        <w:t>D</w:t>
      </w:r>
      <w:r w:rsidR="008918B7" w:rsidRPr="008C12C8">
        <w:rPr>
          <w:rFonts w:ascii="Palatino Linotype" w:eastAsia="Calibri" w:hAnsi="Palatino Linotype"/>
          <w:lang w:eastAsia="es-MX"/>
        </w:rPr>
        <w:t>istrital 27 de Valle de Chalco</w:t>
      </w:r>
    </w:p>
    <w:p w14:paraId="3FA34C40" w14:textId="77777777" w:rsidR="0071797F" w:rsidRPr="008C12C8" w:rsidRDefault="0071797F" w:rsidP="008C12C8">
      <w:pPr>
        <w:spacing w:line="360" w:lineRule="auto"/>
        <w:jc w:val="both"/>
        <w:rPr>
          <w:rFonts w:ascii="Palatino Linotype" w:eastAsia="Calibri" w:hAnsi="Palatino Linotype"/>
          <w:lang w:eastAsia="es-MX"/>
        </w:rPr>
      </w:pPr>
    </w:p>
    <w:p w14:paraId="672F84DB" w14:textId="71F33151" w:rsidR="0089738D" w:rsidRPr="008C12C8" w:rsidRDefault="0089738D" w:rsidP="008C12C8">
      <w:pPr>
        <w:spacing w:line="360" w:lineRule="auto"/>
        <w:jc w:val="both"/>
        <w:rPr>
          <w:rFonts w:ascii="Palatino Linotype" w:eastAsia="Calibri" w:hAnsi="Palatino Linotype" w:cs="Arial"/>
          <w:lang w:eastAsia="en-US"/>
        </w:rPr>
      </w:pPr>
      <w:r w:rsidRPr="008C12C8">
        <w:rPr>
          <w:rFonts w:ascii="Palatino Linotype" w:eastAsia="Calibri" w:hAnsi="Palatino Linotype"/>
          <w:lang w:eastAsia="es-MX"/>
        </w:rPr>
        <w:t xml:space="preserve">Ahora bien, debemos mencionar que </w:t>
      </w:r>
      <w:r w:rsidRPr="008C12C8">
        <w:rPr>
          <w:rFonts w:ascii="Palatino Linotype" w:eastAsia="Calibri" w:hAnsi="Palatino Linotype"/>
          <w:lang w:eastAsia="en-US"/>
        </w:rPr>
        <w:t xml:space="preserve">para tener por satisfecho </w:t>
      </w:r>
      <w:r w:rsidRPr="008C12C8">
        <w:rPr>
          <w:rFonts w:ascii="Palatino Linotype" w:eastAsia="Calibri" w:hAnsi="Palatino Linotype" w:cs="Arial"/>
          <w:lang w:eastAsia="en-US"/>
        </w:rPr>
        <w:t>el derecho de acceso a la información pública implica que cualquier persona conozca la información contenida en los documentos que se encuentren en los archivos de los Sujetos Obligados.</w:t>
      </w:r>
    </w:p>
    <w:p w14:paraId="2508B68D" w14:textId="77777777" w:rsidR="0089738D" w:rsidRPr="008C12C8" w:rsidRDefault="0089738D" w:rsidP="008C12C8">
      <w:pPr>
        <w:spacing w:line="360" w:lineRule="auto"/>
        <w:jc w:val="both"/>
        <w:rPr>
          <w:rFonts w:ascii="Palatino Linotype" w:eastAsia="Calibri" w:hAnsi="Palatino Linotype"/>
          <w:lang w:eastAsia="en-US"/>
        </w:rPr>
      </w:pPr>
    </w:p>
    <w:p w14:paraId="5A5015C3" w14:textId="77777777" w:rsidR="0089738D" w:rsidRPr="008C12C8" w:rsidRDefault="0089738D" w:rsidP="008C12C8">
      <w:pPr>
        <w:spacing w:line="360" w:lineRule="auto"/>
        <w:jc w:val="both"/>
        <w:rPr>
          <w:rFonts w:ascii="Palatino Linotype" w:eastAsia="Calibri" w:hAnsi="Palatino Linotype" w:cs="Arial"/>
          <w:lang w:eastAsia="en-US"/>
        </w:rPr>
      </w:pPr>
      <w:r w:rsidRPr="008C12C8">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8C12C8">
        <w:rPr>
          <w:rFonts w:ascii="Palatino Linotype" w:eastAsia="Calibri" w:hAnsi="Palatino Linotype" w:cs="Arial"/>
          <w:bCs/>
          <w:lang w:eastAsia="en-US"/>
        </w:rPr>
        <w:t>de la Ley de Transparencia y Acceso a la Información Pública del Estado de México y Municipios</w:t>
      </w:r>
      <w:r w:rsidRPr="008C12C8">
        <w:rPr>
          <w:rFonts w:ascii="Palatino Linotype" w:eastAsia="Calibri" w:hAnsi="Palatino Linotype" w:cs="Arial"/>
          <w:lang w:eastAsia="en-US"/>
        </w:rPr>
        <w:t>:</w:t>
      </w:r>
    </w:p>
    <w:p w14:paraId="4D5FD22D" w14:textId="77777777" w:rsidR="0089738D" w:rsidRPr="008C12C8" w:rsidRDefault="0089738D" w:rsidP="008C12C8">
      <w:pPr>
        <w:jc w:val="both"/>
        <w:rPr>
          <w:rFonts w:ascii="Palatino Linotype" w:eastAsia="Calibri" w:hAnsi="Palatino Linotype" w:cs="Arial"/>
          <w:lang w:eastAsia="en-US"/>
        </w:rPr>
      </w:pPr>
      <w:r w:rsidRPr="008C12C8">
        <w:rPr>
          <w:rFonts w:ascii="Palatino Linotype" w:eastAsia="Calibri" w:hAnsi="Palatino Linotype" w:cs="Arial"/>
          <w:lang w:eastAsia="en-US"/>
        </w:rPr>
        <w:tab/>
      </w:r>
    </w:p>
    <w:p w14:paraId="700ED73F"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b/>
          <w:bCs/>
          <w:i/>
          <w:sz w:val="22"/>
          <w:szCs w:val="22"/>
          <w:lang w:eastAsia="en-US"/>
        </w:rPr>
        <w:t xml:space="preserve">“Artículo 3. </w:t>
      </w:r>
      <w:r w:rsidRPr="008C12C8">
        <w:rPr>
          <w:rFonts w:ascii="Palatino Linotype" w:eastAsia="Calibri" w:hAnsi="Palatino Linotype" w:cs="Arial"/>
          <w:bCs/>
          <w:i/>
          <w:sz w:val="22"/>
          <w:szCs w:val="22"/>
          <w:u w:val="single"/>
          <w:lang w:eastAsia="en-US"/>
        </w:rPr>
        <w:t>Para los efectos de la presente Ley se entenderá por</w:t>
      </w:r>
      <w:r w:rsidRPr="008C12C8">
        <w:rPr>
          <w:rFonts w:ascii="Palatino Linotype" w:eastAsia="Calibri" w:hAnsi="Palatino Linotype" w:cs="Arial"/>
          <w:bCs/>
          <w:i/>
          <w:sz w:val="22"/>
          <w:szCs w:val="22"/>
          <w:lang w:eastAsia="en-US"/>
        </w:rPr>
        <w:t>:</w:t>
      </w:r>
    </w:p>
    <w:p w14:paraId="04646FFF"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i/>
          <w:sz w:val="22"/>
          <w:szCs w:val="22"/>
          <w:lang w:eastAsia="en-US"/>
        </w:rPr>
        <w:t>…</w:t>
      </w:r>
    </w:p>
    <w:p w14:paraId="1C293087"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b/>
          <w:bCs/>
          <w:i/>
          <w:sz w:val="22"/>
          <w:szCs w:val="22"/>
          <w:lang w:eastAsia="en-US"/>
        </w:rPr>
        <w:t xml:space="preserve">XI. </w:t>
      </w:r>
      <w:r w:rsidRPr="008C12C8">
        <w:rPr>
          <w:rFonts w:ascii="Palatino Linotype" w:eastAsia="Calibri" w:hAnsi="Palatino Linotype" w:cs="Arial"/>
          <w:b/>
          <w:bCs/>
          <w:i/>
          <w:sz w:val="22"/>
          <w:szCs w:val="22"/>
          <w:u w:val="single"/>
          <w:lang w:eastAsia="en-US"/>
        </w:rPr>
        <w:t>Documento</w:t>
      </w:r>
      <w:r w:rsidRPr="008C12C8">
        <w:rPr>
          <w:rFonts w:ascii="Palatino Linotype" w:eastAsia="Calibri" w:hAnsi="Palatino Linotype" w:cs="Arial"/>
          <w:b/>
          <w:bCs/>
          <w:i/>
          <w:sz w:val="22"/>
          <w:szCs w:val="22"/>
          <w:lang w:eastAsia="en-US"/>
        </w:rPr>
        <w:t xml:space="preserve">: </w:t>
      </w:r>
      <w:r w:rsidRPr="008C12C8">
        <w:rPr>
          <w:rFonts w:ascii="Palatino Linotype" w:eastAsia="Calibri" w:hAnsi="Palatino Linotype" w:cs="Arial"/>
          <w:i/>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3768EE" w14:textId="77777777" w:rsidR="0089738D" w:rsidRPr="008C12C8" w:rsidRDefault="0089738D" w:rsidP="008C12C8">
      <w:pPr>
        <w:ind w:left="851" w:right="850"/>
        <w:jc w:val="both"/>
        <w:rPr>
          <w:rFonts w:ascii="Palatino Linotype" w:eastAsia="Calibri" w:hAnsi="Palatino Linotype" w:cs="Arial"/>
          <w:bCs/>
          <w:i/>
          <w:sz w:val="22"/>
          <w:szCs w:val="22"/>
          <w:lang w:eastAsia="en-US"/>
        </w:rPr>
      </w:pPr>
      <w:r w:rsidRPr="008C12C8">
        <w:rPr>
          <w:rFonts w:ascii="Palatino Linotype" w:eastAsia="Calibri" w:hAnsi="Palatino Linotype" w:cs="Arial"/>
          <w:b/>
          <w:bCs/>
          <w:i/>
          <w:sz w:val="22"/>
          <w:szCs w:val="22"/>
          <w:lang w:eastAsia="en-US"/>
        </w:rPr>
        <w:t>XII. Documento electrónico:</w:t>
      </w:r>
      <w:r w:rsidRPr="008C12C8">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2FC17403"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i/>
          <w:sz w:val="22"/>
          <w:szCs w:val="22"/>
          <w:lang w:eastAsia="en-US"/>
        </w:rPr>
        <w:t>…</w:t>
      </w:r>
    </w:p>
    <w:p w14:paraId="2B8C732E" w14:textId="77777777" w:rsidR="0089738D" w:rsidRPr="008C12C8" w:rsidRDefault="0089738D" w:rsidP="008C12C8">
      <w:pPr>
        <w:ind w:left="851" w:right="850"/>
        <w:jc w:val="both"/>
        <w:rPr>
          <w:rFonts w:ascii="Palatino Linotype" w:eastAsia="Calibri" w:hAnsi="Palatino Linotype" w:cs="Arial"/>
          <w:bCs/>
          <w:i/>
          <w:sz w:val="22"/>
          <w:szCs w:val="22"/>
          <w:lang w:eastAsia="en-US"/>
        </w:rPr>
      </w:pPr>
      <w:r w:rsidRPr="008C12C8">
        <w:rPr>
          <w:rFonts w:ascii="Palatino Linotype" w:eastAsia="Calibri" w:hAnsi="Palatino Linotype" w:cs="Arial"/>
          <w:b/>
          <w:bCs/>
          <w:i/>
          <w:sz w:val="22"/>
          <w:szCs w:val="22"/>
          <w:lang w:eastAsia="en-US"/>
        </w:rPr>
        <w:t xml:space="preserve">Artículo 4. </w:t>
      </w:r>
      <w:r w:rsidRPr="008C12C8">
        <w:rPr>
          <w:rFonts w:ascii="Palatino Linotype" w:eastAsia="Calibri" w:hAnsi="Palatino Linotype" w:cs="Arial"/>
          <w:bCs/>
          <w:i/>
          <w:sz w:val="22"/>
          <w:szCs w:val="22"/>
          <w:u w:val="single"/>
          <w:lang w:eastAsia="en-US"/>
        </w:rPr>
        <w:t>El derecho humano de acceso a la información pública es la prerrogativa de las personas para buscar, difundir, investigar, recabar, recibir y solicitar información pública</w:t>
      </w:r>
      <w:r w:rsidRPr="008C12C8">
        <w:rPr>
          <w:rFonts w:ascii="Palatino Linotype" w:eastAsia="Calibri" w:hAnsi="Palatino Linotype" w:cs="Arial"/>
          <w:bCs/>
          <w:i/>
          <w:sz w:val="22"/>
          <w:szCs w:val="22"/>
          <w:lang w:eastAsia="en-US"/>
        </w:rPr>
        <w:t>, sin necesidad de acreditar personalidad ni interés jurídico.</w:t>
      </w:r>
    </w:p>
    <w:p w14:paraId="462B6841"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i/>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8C12C8">
        <w:rPr>
          <w:rFonts w:ascii="Palatino Linotype" w:eastAsia="Calibri" w:hAnsi="Palatino Linotype" w:cs="Arial"/>
          <w:i/>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0A4B5677"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0740C656"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b/>
          <w:bCs/>
          <w:i/>
          <w:sz w:val="22"/>
          <w:szCs w:val="22"/>
          <w:lang w:eastAsia="en-US"/>
        </w:rPr>
        <w:t xml:space="preserve">Artículo 12. </w:t>
      </w:r>
      <w:r w:rsidRPr="008C12C8">
        <w:rPr>
          <w:rFonts w:ascii="Palatino Linotype" w:eastAsia="Calibri" w:hAnsi="Palatino Linotype" w:cs="Arial"/>
          <w:i/>
          <w:sz w:val="22"/>
          <w:szCs w:val="22"/>
          <w:lang w:eastAsia="en-US"/>
        </w:rPr>
        <w:t>Quienes generen, recopilen, administren, manejen, procesen, archiven o conserven información pública serán responsables de la misma en los términos de las disposiciones jurídicas aplicables.</w:t>
      </w:r>
    </w:p>
    <w:p w14:paraId="5B058012"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i/>
          <w:sz w:val="22"/>
          <w:szCs w:val="22"/>
          <w:u w:val="single"/>
          <w:lang w:eastAsia="en-US"/>
        </w:rPr>
        <w:t>Los sujetos obligados sólo proporcionarán la información pública que se les requiera y que obre en sus archivos y en el estado en que ésta se encuentre.</w:t>
      </w:r>
      <w:r w:rsidRPr="008C12C8">
        <w:rPr>
          <w:rFonts w:ascii="Palatino Linotype" w:eastAsia="Calibri" w:hAnsi="Palatino Linotype" w:cs="Arial"/>
          <w:i/>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D0F2088"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i/>
          <w:sz w:val="22"/>
          <w:szCs w:val="22"/>
          <w:lang w:eastAsia="en-US"/>
        </w:rPr>
        <w:t>…</w:t>
      </w:r>
    </w:p>
    <w:p w14:paraId="485FF41F"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b/>
          <w:bCs/>
          <w:i/>
          <w:sz w:val="22"/>
          <w:szCs w:val="22"/>
          <w:lang w:eastAsia="en-US"/>
        </w:rPr>
        <w:t xml:space="preserve">Artículo 24. </w:t>
      </w:r>
      <w:r w:rsidRPr="008C12C8">
        <w:rPr>
          <w:rFonts w:ascii="Palatino Linotype" w:eastAsia="Calibri" w:hAnsi="Palatino Linotype" w:cs="Arial"/>
          <w:i/>
          <w:sz w:val="22"/>
          <w:szCs w:val="22"/>
          <w:u w:val="single"/>
          <w:lang w:eastAsia="en-US"/>
        </w:rPr>
        <w:t>Para el cumplimiento de los objetivos de esta Ley, los sujetos obligados deberán cumplir con las siguientes obligaciones, según corresponda, de acuerdo a su naturaleza:</w:t>
      </w:r>
    </w:p>
    <w:p w14:paraId="242526B3"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bCs/>
          <w:i/>
          <w:sz w:val="22"/>
          <w:szCs w:val="22"/>
          <w:lang w:eastAsia="en-US"/>
        </w:rPr>
        <w:t>..</w:t>
      </w:r>
      <w:r w:rsidRPr="008C12C8">
        <w:rPr>
          <w:rFonts w:ascii="Palatino Linotype" w:eastAsia="Calibri" w:hAnsi="Palatino Linotype" w:cs="Arial"/>
          <w:i/>
          <w:sz w:val="22"/>
          <w:szCs w:val="22"/>
          <w:lang w:eastAsia="en-US"/>
        </w:rPr>
        <w:t>.</w:t>
      </w:r>
    </w:p>
    <w:p w14:paraId="404A67E9" w14:textId="77777777" w:rsidR="0089738D" w:rsidRPr="008C12C8" w:rsidRDefault="0089738D" w:rsidP="008C12C8">
      <w:pPr>
        <w:ind w:left="851" w:right="850"/>
        <w:jc w:val="both"/>
        <w:rPr>
          <w:rFonts w:ascii="Palatino Linotype" w:eastAsia="Calibri" w:hAnsi="Palatino Linotype" w:cs="Arial"/>
          <w:bCs/>
          <w:i/>
          <w:sz w:val="22"/>
          <w:szCs w:val="22"/>
          <w:lang w:eastAsia="en-US"/>
        </w:rPr>
      </w:pPr>
      <w:r w:rsidRPr="008C12C8">
        <w:rPr>
          <w:rFonts w:ascii="Palatino Linotype" w:eastAsia="Calibri" w:hAnsi="Palatino Linotype" w:cs="Arial"/>
          <w:b/>
          <w:bCs/>
          <w:i/>
          <w:sz w:val="22"/>
          <w:szCs w:val="22"/>
          <w:lang w:eastAsia="en-US"/>
        </w:rPr>
        <w:t>IX.</w:t>
      </w:r>
      <w:r w:rsidRPr="008C12C8">
        <w:rPr>
          <w:rFonts w:ascii="Palatino Linotype" w:eastAsia="Calibri" w:hAnsi="Palatino Linotype" w:cs="Arial"/>
          <w:bCs/>
          <w:i/>
          <w:sz w:val="22"/>
          <w:szCs w:val="22"/>
          <w:lang w:eastAsia="en-US"/>
        </w:rPr>
        <w:t xml:space="preserve"> Fomentar el uso de tecnologías de la información para garantizar la transparencia, el derecho de acceso a la información y la accesibilidad a éstos;</w:t>
      </w:r>
    </w:p>
    <w:p w14:paraId="0181290B" w14:textId="77777777" w:rsidR="0089738D" w:rsidRPr="008C12C8" w:rsidRDefault="0089738D" w:rsidP="008C12C8">
      <w:pPr>
        <w:ind w:left="851" w:right="850"/>
        <w:jc w:val="both"/>
        <w:rPr>
          <w:rFonts w:ascii="Palatino Linotype" w:eastAsia="Calibri" w:hAnsi="Palatino Linotype" w:cs="Arial"/>
          <w:bCs/>
          <w:i/>
          <w:sz w:val="22"/>
          <w:szCs w:val="22"/>
          <w:lang w:eastAsia="en-US"/>
        </w:rPr>
      </w:pPr>
      <w:r w:rsidRPr="008C12C8">
        <w:rPr>
          <w:rFonts w:ascii="Palatino Linotype" w:eastAsia="Calibri" w:hAnsi="Palatino Linotype" w:cs="Arial"/>
          <w:b/>
          <w:bCs/>
          <w:i/>
          <w:sz w:val="22"/>
          <w:szCs w:val="22"/>
          <w:lang w:eastAsia="en-US"/>
        </w:rPr>
        <w:t>…</w:t>
      </w:r>
    </w:p>
    <w:p w14:paraId="531044D7" w14:textId="77777777" w:rsidR="0089738D" w:rsidRPr="008C12C8" w:rsidRDefault="0089738D" w:rsidP="008C12C8">
      <w:pPr>
        <w:ind w:left="851" w:right="850"/>
        <w:jc w:val="both"/>
        <w:rPr>
          <w:rFonts w:ascii="Palatino Linotype" w:eastAsia="Calibri" w:hAnsi="Palatino Linotype" w:cs="Arial"/>
          <w:bCs/>
          <w:i/>
          <w:sz w:val="22"/>
          <w:szCs w:val="22"/>
          <w:lang w:eastAsia="en-US"/>
        </w:rPr>
      </w:pPr>
      <w:r w:rsidRPr="008C12C8">
        <w:rPr>
          <w:rFonts w:ascii="Palatino Linotype" w:eastAsia="Calibri" w:hAnsi="Palatino Linotype" w:cs="Arial"/>
          <w:b/>
          <w:bCs/>
          <w:i/>
          <w:sz w:val="22"/>
          <w:szCs w:val="22"/>
          <w:lang w:eastAsia="en-US"/>
        </w:rPr>
        <w:t>XI.</w:t>
      </w:r>
      <w:r w:rsidRPr="008C12C8">
        <w:rPr>
          <w:rFonts w:ascii="Palatino Linotype" w:eastAsia="Calibri" w:hAnsi="Palatino Linotype" w:cs="Arial"/>
          <w:bCs/>
          <w:i/>
          <w:sz w:val="22"/>
          <w:szCs w:val="22"/>
          <w:lang w:eastAsia="en-US"/>
        </w:rPr>
        <w:t xml:space="preserve"> </w:t>
      </w:r>
      <w:r w:rsidRPr="008C12C8">
        <w:rPr>
          <w:rFonts w:ascii="Palatino Linotype" w:eastAsia="Calibri" w:hAnsi="Palatino Linotype" w:cs="Arial"/>
          <w:bCs/>
          <w:i/>
          <w:sz w:val="22"/>
          <w:szCs w:val="22"/>
          <w:u w:val="single"/>
          <w:lang w:eastAsia="en-US"/>
        </w:rPr>
        <w:t>Dar acceso a la información pública que le sea requerida, en los términos de la Ley General, esta Ley y demás disposiciones jurídicas aplicables;</w:t>
      </w:r>
    </w:p>
    <w:p w14:paraId="322DCEA3"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bCs/>
          <w:i/>
          <w:sz w:val="22"/>
          <w:szCs w:val="22"/>
          <w:lang w:eastAsia="en-US"/>
        </w:rPr>
        <w:t>…</w:t>
      </w:r>
    </w:p>
    <w:p w14:paraId="225D230D" w14:textId="77777777" w:rsidR="0089738D" w:rsidRPr="008C12C8" w:rsidRDefault="0089738D" w:rsidP="008C12C8">
      <w:pPr>
        <w:ind w:left="851" w:right="850"/>
        <w:jc w:val="both"/>
        <w:rPr>
          <w:rFonts w:ascii="Palatino Linotype" w:eastAsia="Calibri" w:hAnsi="Palatino Linotype" w:cs="Arial"/>
          <w:i/>
          <w:sz w:val="22"/>
          <w:szCs w:val="22"/>
          <w:lang w:eastAsia="en-US"/>
        </w:rPr>
      </w:pPr>
      <w:r w:rsidRPr="008C12C8">
        <w:rPr>
          <w:rFonts w:ascii="Palatino Linotype" w:eastAsia="Calibri" w:hAnsi="Palatino Linotype" w:cs="Arial"/>
          <w:i/>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6A166969" w14:textId="0DD94264" w:rsidR="0089738D" w:rsidRPr="008C12C8" w:rsidRDefault="0089738D" w:rsidP="008C12C8">
      <w:pPr>
        <w:ind w:left="851" w:right="850"/>
        <w:jc w:val="both"/>
        <w:rPr>
          <w:rFonts w:ascii="Palatino Linotype" w:eastAsia="Calibri" w:hAnsi="Palatino Linotype" w:cs="Arial"/>
          <w:i/>
          <w:sz w:val="22"/>
          <w:szCs w:val="22"/>
          <w:u w:val="single"/>
          <w:lang w:eastAsia="en-US"/>
        </w:rPr>
      </w:pPr>
      <w:r w:rsidRPr="008C12C8">
        <w:rPr>
          <w:rFonts w:ascii="Palatino Linotype" w:eastAsia="Calibri" w:hAnsi="Palatino Linotype" w:cs="Arial"/>
          <w:i/>
          <w:sz w:val="22"/>
          <w:szCs w:val="22"/>
          <w:u w:val="single"/>
          <w:lang w:eastAsia="en-US"/>
        </w:rPr>
        <w:t>Los sujetos obligados solo proporcionarán la información pública que generen, administren o posean e</w:t>
      </w:r>
      <w:bookmarkStart w:id="3" w:name="_GoBack"/>
      <w:bookmarkEnd w:id="3"/>
      <w:r w:rsidRPr="008C12C8">
        <w:rPr>
          <w:rFonts w:ascii="Palatino Linotype" w:eastAsia="Calibri" w:hAnsi="Palatino Linotype" w:cs="Arial"/>
          <w:i/>
          <w:sz w:val="22"/>
          <w:szCs w:val="22"/>
          <w:u w:val="single"/>
          <w:lang w:eastAsia="en-US"/>
        </w:rPr>
        <w:t>n el ejercicio de sus atribuciones.</w:t>
      </w:r>
      <w:r w:rsidR="009E0D6B" w:rsidRPr="008C12C8">
        <w:rPr>
          <w:rFonts w:ascii="Palatino Linotype" w:eastAsia="Calibri" w:hAnsi="Palatino Linotype" w:cs="Arial"/>
          <w:i/>
          <w:sz w:val="22"/>
          <w:szCs w:val="22"/>
          <w:u w:val="single"/>
          <w:lang w:eastAsia="en-US"/>
        </w:rPr>
        <w:t>”</w:t>
      </w:r>
    </w:p>
    <w:p w14:paraId="78D6CA1E" w14:textId="109AE8BE" w:rsidR="0089738D" w:rsidRPr="008C12C8" w:rsidRDefault="009E0D6B" w:rsidP="008C12C8">
      <w:pPr>
        <w:ind w:left="851" w:right="851"/>
        <w:jc w:val="both"/>
        <w:rPr>
          <w:rFonts w:ascii="Palatino Linotype" w:eastAsia="Calibri" w:hAnsi="Palatino Linotype" w:cs="Arial"/>
          <w:i/>
          <w:sz w:val="22"/>
          <w:szCs w:val="22"/>
          <w:lang w:eastAsia="en-US"/>
        </w:rPr>
      </w:pPr>
      <w:r w:rsidRPr="008C12C8">
        <w:rPr>
          <w:rFonts w:ascii="Palatino Linotype" w:eastAsia="Calibri" w:hAnsi="Palatino Linotype" w:cs="Arial"/>
          <w:i/>
          <w:sz w:val="22"/>
          <w:szCs w:val="22"/>
          <w:lang w:eastAsia="en-US"/>
        </w:rPr>
        <w:t xml:space="preserve">(Énfasis añadido) </w:t>
      </w:r>
    </w:p>
    <w:p w14:paraId="17180C41" w14:textId="77777777" w:rsidR="009E0D6B" w:rsidRPr="008C12C8" w:rsidRDefault="009E0D6B" w:rsidP="008C12C8">
      <w:pPr>
        <w:ind w:left="851" w:right="851"/>
        <w:jc w:val="both"/>
        <w:rPr>
          <w:rFonts w:ascii="Palatino Linotype" w:eastAsia="Calibri" w:hAnsi="Palatino Linotype" w:cs="Arial"/>
          <w:i/>
          <w:sz w:val="22"/>
          <w:szCs w:val="22"/>
          <w:lang w:eastAsia="en-US"/>
        </w:rPr>
      </w:pPr>
    </w:p>
    <w:p w14:paraId="6314CD18" w14:textId="77777777" w:rsidR="0089738D" w:rsidRPr="008C12C8" w:rsidRDefault="0089738D" w:rsidP="008C12C8">
      <w:pPr>
        <w:spacing w:line="360" w:lineRule="auto"/>
        <w:jc w:val="both"/>
        <w:rPr>
          <w:rFonts w:ascii="Palatino Linotype" w:eastAsia="Calibri" w:hAnsi="Palatino Linotype" w:cs="Arial"/>
          <w:lang w:eastAsia="en-US"/>
        </w:rPr>
      </w:pPr>
      <w:r w:rsidRPr="008C12C8">
        <w:rPr>
          <w:rFonts w:ascii="Palatino Linotype" w:eastAsia="Calibri" w:hAnsi="Palatino Linotype" w:cs="Arial"/>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0CF6A6" w14:textId="77777777" w:rsidR="0089738D" w:rsidRPr="008C12C8" w:rsidRDefault="0089738D" w:rsidP="008C12C8">
      <w:pPr>
        <w:spacing w:line="360" w:lineRule="auto"/>
        <w:jc w:val="both"/>
        <w:rPr>
          <w:rFonts w:ascii="Palatino Linotype" w:eastAsia="Calibri" w:hAnsi="Palatino Linotype" w:cs="Arial"/>
          <w:lang w:eastAsia="en-US"/>
        </w:rPr>
      </w:pPr>
    </w:p>
    <w:p w14:paraId="7C5F0B7A" w14:textId="77777777" w:rsidR="0089738D" w:rsidRPr="008C12C8" w:rsidRDefault="0089738D" w:rsidP="008C12C8">
      <w:pPr>
        <w:spacing w:line="360" w:lineRule="auto"/>
        <w:jc w:val="both"/>
        <w:rPr>
          <w:rFonts w:ascii="Palatino Linotype" w:eastAsia="Calibri" w:hAnsi="Palatino Linotype" w:cs="Arial"/>
          <w:lang w:eastAsia="en-US"/>
        </w:rPr>
      </w:pPr>
      <w:r w:rsidRPr="008C12C8">
        <w:rPr>
          <w:rFonts w:ascii="Palatino Linotype" w:eastAsia="Calibri" w:hAnsi="Palatino Linotype" w:cs="Arial"/>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65484AF8" w14:textId="77777777" w:rsidR="0089738D" w:rsidRPr="008C12C8" w:rsidRDefault="0089738D" w:rsidP="008C12C8">
      <w:pPr>
        <w:spacing w:line="360" w:lineRule="auto"/>
        <w:rPr>
          <w:rFonts w:ascii="Palatino Linotype" w:eastAsia="Calibri" w:hAnsi="Palatino Linotype"/>
          <w:sz w:val="22"/>
          <w:szCs w:val="22"/>
          <w:lang w:eastAsia="en-US"/>
        </w:rPr>
      </w:pPr>
    </w:p>
    <w:p w14:paraId="2170EB7B" w14:textId="77777777" w:rsidR="0089738D" w:rsidRPr="008C12C8" w:rsidRDefault="0089738D" w:rsidP="008C12C8">
      <w:pPr>
        <w:tabs>
          <w:tab w:val="left" w:pos="709"/>
        </w:tabs>
        <w:spacing w:line="360" w:lineRule="auto"/>
        <w:jc w:val="both"/>
        <w:rPr>
          <w:rFonts w:ascii="Palatino Linotype" w:eastAsia="Calibri" w:hAnsi="Palatino Linotype" w:cs="Arial"/>
          <w:lang w:eastAsia="en-US"/>
        </w:rPr>
      </w:pPr>
      <w:r w:rsidRPr="008C12C8">
        <w:rPr>
          <w:rFonts w:ascii="Palatino Linotype" w:eastAsia="Calibri" w:hAnsi="Palatino Linotype"/>
          <w:lang w:eastAsia="en-US"/>
        </w:rPr>
        <w:t>En estricto sentido</w:t>
      </w:r>
      <w:r w:rsidRPr="008C12C8">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8C12C8">
        <w:rPr>
          <w:rFonts w:ascii="Palatino Linotype" w:eastAsia="Calibri" w:hAnsi="Palatino Linotype" w:cs="Arial"/>
          <w:b/>
          <w:lang w:eastAsia="en-US"/>
        </w:rPr>
        <w:t xml:space="preserve"> </w:t>
      </w:r>
      <w:r w:rsidRPr="008C12C8">
        <w:rPr>
          <w:rFonts w:ascii="Palatino Linotype" w:eastAsia="Calibri" w:hAnsi="Palatino Linotype" w:cs="Arial"/>
          <w:lang w:eastAsia="en-US"/>
        </w:rPr>
        <w:t xml:space="preserve">no tienen el deber de generar, poseer o administrar la información pública con el grado de detalle solicitado; esto es, que no tienen el deber de generar un documento </w:t>
      </w:r>
      <w:r w:rsidRPr="008C12C8">
        <w:rPr>
          <w:rFonts w:ascii="Palatino Linotype" w:eastAsia="Calibri" w:hAnsi="Palatino Linotype" w:cs="Arial"/>
          <w:i/>
          <w:lang w:eastAsia="en-US"/>
        </w:rPr>
        <w:t>ad hoc</w:t>
      </w:r>
      <w:r w:rsidRPr="008C12C8">
        <w:rPr>
          <w:rFonts w:ascii="Palatino Linotype" w:eastAsia="Calibri" w:hAnsi="Palatino Linotype" w:cs="Arial"/>
          <w:lang w:eastAsia="en-US"/>
        </w:rPr>
        <w:t>, para satisfacer el derecho de acceso a la información pública, como lo establece el artículo 12 de la Ley de Transparencia y Acceso a la Información Pública del Estado de México y Municipios.</w:t>
      </w:r>
    </w:p>
    <w:p w14:paraId="040689EE" w14:textId="77777777" w:rsidR="0089738D" w:rsidRPr="008C12C8" w:rsidRDefault="0089738D" w:rsidP="008C12C8">
      <w:pPr>
        <w:spacing w:line="360" w:lineRule="auto"/>
        <w:ind w:left="567" w:right="51"/>
        <w:jc w:val="both"/>
        <w:rPr>
          <w:rFonts w:ascii="Palatino Linotype" w:hAnsi="Palatino Linotype" w:cs="Arial"/>
          <w:lang w:val="es-ES"/>
        </w:rPr>
      </w:pPr>
    </w:p>
    <w:p w14:paraId="09E62470" w14:textId="77777777" w:rsidR="0089738D" w:rsidRPr="008C12C8" w:rsidRDefault="0089738D" w:rsidP="008C12C8">
      <w:pPr>
        <w:spacing w:line="360" w:lineRule="auto"/>
        <w:ind w:right="51"/>
        <w:jc w:val="both"/>
        <w:rPr>
          <w:rFonts w:ascii="Palatino Linotype" w:eastAsia="Calibri" w:hAnsi="Palatino Linotype" w:cs="Arial"/>
          <w:lang w:eastAsia="en-US"/>
        </w:rPr>
      </w:pPr>
      <w:r w:rsidRPr="008C12C8">
        <w:rPr>
          <w:rFonts w:ascii="Palatino Linotype" w:eastAsia="Calibri" w:hAnsi="Palatino Linotype" w:cs="Arial"/>
          <w:lang w:eastAsia="en-US"/>
        </w:rPr>
        <w:t xml:space="preserve">Como apoyo a lo anterior, es aplicable el Criterio 03-17, emitido por </w:t>
      </w:r>
      <w:r w:rsidRPr="008C12C8">
        <w:rPr>
          <w:rFonts w:ascii="Palatino Linotype" w:eastAsia="Arial Unicode MS" w:hAnsi="Palatino Linotype" w:cs="Arial"/>
          <w:lang w:eastAsia="en-US"/>
        </w:rPr>
        <w:t>el Instituto Nacional de Transparencia, Acceso a la Información y Protección de Datos Personales,</w:t>
      </w:r>
      <w:r w:rsidRPr="008C12C8">
        <w:rPr>
          <w:rFonts w:ascii="Palatino Linotype" w:eastAsia="Calibri" w:hAnsi="Palatino Linotype"/>
          <w:bCs/>
          <w:lang w:eastAsia="en-US"/>
        </w:rPr>
        <w:t xml:space="preserve"> que dice:</w:t>
      </w:r>
      <w:r w:rsidRPr="008C12C8">
        <w:rPr>
          <w:rFonts w:ascii="Palatino Linotype" w:eastAsia="Calibri" w:hAnsi="Palatino Linotype"/>
          <w:b/>
          <w:bCs/>
          <w:lang w:eastAsia="en-US"/>
        </w:rPr>
        <w:t xml:space="preserve"> </w:t>
      </w:r>
    </w:p>
    <w:p w14:paraId="5D10A045" w14:textId="77777777" w:rsidR="0089738D" w:rsidRPr="008C12C8" w:rsidRDefault="0089738D" w:rsidP="008C12C8">
      <w:pPr>
        <w:ind w:left="928" w:right="850"/>
        <w:jc w:val="both"/>
        <w:rPr>
          <w:rFonts w:ascii="Palatino Linotype" w:hAnsi="Palatino Linotype" w:cs="Arial"/>
          <w:i/>
          <w:sz w:val="22"/>
          <w:szCs w:val="22"/>
          <w:lang w:val="es-ES"/>
        </w:rPr>
      </w:pPr>
    </w:p>
    <w:p w14:paraId="61E1711F" w14:textId="77777777" w:rsidR="0089738D" w:rsidRPr="008C12C8" w:rsidRDefault="0089738D" w:rsidP="008C12C8">
      <w:pPr>
        <w:ind w:left="928" w:right="901"/>
        <w:jc w:val="both"/>
        <w:rPr>
          <w:rFonts w:ascii="Palatino Linotype" w:hAnsi="Palatino Linotype" w:cs="Arial"/>
          <w:i/>
          <w:sz w:val="22"/>
          <w:szCs w:val="22"/>
          <w:lang w:val="es-ES"/>
        </w:rPr>
      </w:pPr>
      <w:r w:rsidRPr="008C12C8">
        <w:rPr>
          <w:rFonts w:ascii="Palatino Linotype" w:hAnsi="Palatino Linotype" w:cs="Arial"/>
          <w:i/>
          <w:sz w:val="22"/>
          <w:szCs w:val="22"/>
          <w:lang w:val="es-ES"/>
        </w:rPr>
        <w:t>“</w:t>
      </w:r>
      <w:r w:rsidRPr="008C12C8">
        <w:rPr>
          <w:rFonts w:ascii="Palatino Linotype" w:hAnsi="Palatino Linotype" w:cs="Arial"/>
          <w:b/>
          <w:i/>
          <w:sz w:val="22"/>
          <w:szCs w:val="22"/>
          <w:lang w:val="es-ES"/>
        </w:rPr>
        <w:t>No existe obligación de elaborar documentos ad hoc para atender las solicitudes de acceso a la información.</w:t>
      </w:r>
      <w:r w:rsidRPr="008C12C8">
        <w:rPr>
          <w:rFonts w:ascii="Palatino Linotype" w:hAnsi="Palatino Linotype" w:cs="Arial"/>
          <w:i/>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0BDAE58" w14:textId="77777777" w:rsidR="0089738D" w:rsidRPr="008C12C8" w:rsidRDefault="0089738D" w:rsidP="008C12C8">
      <w:pPr>
        <w:pStyle w:val="Prrafodelista"/>
        <w:widowControl w:val="0"/>
        <w:autoSpaceDE w:val="0"/>
        <w:autoSpaceDN w:val="0"/>
        <w:adjustRightInd w:val="0"/>
        <w:ind w:left="0"/>
        <w:jc w:val="both"/>
        <w:rPr>
          <w:rFonts w:ascii="Palatino Linotype" w:hAnsi="Palatino Linotype"/>
        </w:rPr>
      </w:pPr>
    </w:p>
    <w:p w14:paraId="602FC752" w14:textId="3BE23914" w:rsidR="0089738D" w:rsidRPr="008C12C8" w:rsidRDefault="0089738D" w:rsidP="008C12C8">
      <w:pPr>
        <w:spacing w:line="360" w:lineRule="auto"/>
        <w:jc w:val="both"/>
        <w:rPr>
          <w:rFonts w:ascii="Palatino Linotype" w:hAnsi="Palatino Linotype" w:cs="Arial"/>
        </w:rPr>
      </w:pPr>
      <w:r w:rsidRPr="008C12C8">
        <w:rPr>
          <w:rFonts w:ascii="Palatino Linotype" w:hAnsi="Palatino Linotype" w:cs="Arial"/>
        </w:rPr>
        <w:t xml:space="preserve">En consecuencia, este Órgano Garante determina que se tiene por atendido el requerimiento realizado por </w:t>
      </w:r>
      <w:r w:rsidR="00C97101" w:rsidRPr="008C12C8">
        <w:rPr>
          <w:rFonts w:ascii="Palatino Linotype" w:hAnsi="Palatino Linotype" w:cs="Arial"/>
          <w:b/>
        </w:rPr>
        <w:t>LA</w:t>
      </w:r>
      <w:r w:rsidRPr="008C12C8">
        <w:rPr>
          <w:rFonts w:ascii="Palatino Linotype" w:hAnsi="Palatino Linotype" w:cs="Arial"/>
          <w:b/>
        </w:rPr>
        <w:t xml:space="preserve"> RECURRENTE</w:t>
      </w:r>
      <w:r w:rsidRPr="008C12C8">
        <w:rPr>
          <w:rFonts w:ascii="Palatino Linotype" w:hAnsi="Palatino Linotype" w:cs="Arial"/>
        </w:rPr>
        <w:t xml:space="preserve">. </w:t>
      </w:r>
    </w:p>
    <w:p w14:paraId="2E7DC0E8" w14:textId="13713097" w:rsidR="0089738D" w:rsidRPr="008C12C8" w:rsidRDefault="009E0D6B" w:rsidP="008C12C8">
      <w:pPr>
        <w:spacing w:line="360" w:lineRule="auto"/>
        <w:jc w:val="both"/>
        <w:rPr>
          <w:rFonts w:ascii="Palatino Linotype" w:eastAsiaTheme="minorEastAsia" w:hAnsi="Palatino Linotype" w:cstheme="minorBidi"/>
          <w:lang w:val="es-ES_tradnl"/>
        </w:rPr>
      </w:pPr>
      <w:r w:rsidRPr="008C12C8">
        <w:rPr>
          <w:rFonts w:ascii="Palatino Linotype" w:eastAsiaTheme="minorEastAsia" w:hAnsi="Palatino Linotype" w:cstheme="minorBidi"/>
          <w:lang w:val="es-ES_tradnl"/>
        </w:rPr>
        <w:t>Antes de concluir, n</w:t>
      </w:r>
      <w:r w:rsidR="0089738D" w:rsidRPr="008C12C8">
        <w:rPr>
          <w:rFonts w:ascii="Palatino Linotype" w:eastAsiaTheme="minorEastAsia" w:hAnsi="Palatino Linotype" w:cstheme="minorBidi"/>
          <w:lang w:val="es-ES_tradnl"/>
        </w:rPr>
        <w:t xml:space="preserve">o se omite señalar que respecto a las documentales remitidas por </w:t>
      </w:r>
      <w:r w:rsidR="0089738D" w:rsidRPr="008C12C8">
        <w:rPr>
          <w:rFonts w:ascii="Palatino Linotype" w:eastAsiaTheme="minorEastAsia" w:hAnsi="Palatino Linotype" w:cstheme="minorBidi"/>
          <w:b/>
          <w:lang w:val="es-ES_tradnl"/>
        </w:rPr>
        <w:t>EL SUJETO OBLIGADO</w:t>
      </w:r>
      <w:r w:rsidR="0089738D" w:rsidRPr="008C12C8">
        <w:rPr>
          <w:rFonts w:ascii="Palatino Linotype" w:eastAsiaTheme="minorEastAsia" w:hAnsi="Palatino Linotype" w:cstheme="minorBidi"/>
          <w:lang w:val="es-ES_tradnl"/>
        </w:rPr>
        <w:t xml:space="preserve">, este Instituto no está facultado para manifestarse sobre la veracidad de la información proporcionada; </w:t>
      </w:r>
      <w:r w:rsidR="0089738D" w:rsidRPr="008C12C8">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95E3D3A" w14:textId="77777777" w:rsidR="0089738D" w:rsidRPr="008C12C8" w:rsidRDefault="0089738D" w:rsidP="008C12C8">
      <w:pPr>
        <w:jc w:val="both"/>
        <w:rPr>
          <w:rFonts w:ascii="Palatino Linotype" w:eastAsiaTheme="minorEastAsia" w:hAnsi="Palatino Linotype" w:cs="Arial"/>
          <w:sz w:val="22"/>
          <w:szCs w:val="22"/>
          <w:lang w:val="es-ES_tradnl"/>
        </w:rPr>
      </w:pPr>
    </w:p>
    <w:p w14:paraId="1F5FB5B6" w14:textId="77777777" w:rsidR="0089738D" w:rsidRPr="008C12C8" w:rsidRDefault="0089738D" w:rsidP="008C12C8">
      <w:pPr>
        <w:ind w:left="850" w:right="850"/>
        <w:jc w:val="both"/>
        <w:rPr>
          <w:rFonts w:ascii="Palatino Linotype" w:eastAsiaTheme="minorEastAsia" w:hAnsi="Palatino Linotype" w:cs="Arial"/>
          <w:b/>
          <w:i/>
          <w:sz w:val="22"/>
          <w:szCs w:val="22"/>
          <w:lang w:val="es-ES_tradnl"/>
        </w:rPr>
      </w:pPr>
      <w:r w:rsidRPr="008C12C8">
        <w:rPr>
          <w:rFonts w:ascii="Palatino Linotype" w:eastAsiaTheme="minorEastAsia" w:hAnsi="Palatino Linotype" w:cs="Arial"/>
          <w:b/>
          <w:i/>
          <w:sz w:val="22"/>
          <w:szCs w:val="22"/>
          <w:lang w:val="es-ES_tradnl"/>
        </w:rPr>
        <w:t>“El Instituto Federal de Acceso a la Información y Protección de Datos no cuenta con facultades para pronunciarse respecto de la veracidad de los documentos proporcionados por los sujetos obligados</w:t>
      </w:r>
      <w:r w:rsidRPr="008C12C8">
        <w:rPr>
          <w:rFonts w:ascii="Palatino Linotype" w:eastAsiaTheme="minorEastAsia" w:hAnsi="Palatino Linotype" w:cs="Arial"/>
          <w:i/>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C12C8">
        <w:rPr>
          <w:rFonts w:ascii="Palatino Linotype" w:eastAsiaTheme="minorEastAsia" w:hAnsi="Palatino Linotype" w:cs="Arial"/>
          <w:b/>
          <w:i/>
          <w:sz w:val="22"/>
          <w:szCs w:val="22"/>
          <w:lang w:val="es-ES_tradnl"/>
        </w:rPr>
        <w:t>”</w:t>
      </w:r>
      <w:r w:rsidRPr="008C12C8">
        <w:rPr>
          <w:rFonts w:ascii="Palatino Linotype" w:eastAsiaTheme="minorEastAsia" w:hAnsi="Palatino Linotype" w:cs="Arial"/>
          <w:i/>
          <w:sz w:val="22"/>
          <w:szCs w:val="22"/>
          <w:lang w:val="es-ES_tradnl"/>
        </w:rPr>
        <w:t xml:space="preserve"> (Sic)</w:t>
      </w:r>
    </w:p>
    <w:p w14:paraId="35CAC037" w14:textId="77777777" w:rsidR="0089738D" w:rsidRPr="008C12C8" w:rsidRDefault="0089738D" w:rsidP="008C12C8">
      <w:pPr>
        <w:ind w:right="49"/>
        <w:jc w:val="both"/>
        <w:rPr>
          <w:rFonts w:ascii="Palatino Linotype" w:eastAsiaTheme="minorEastAsia" w:hAnsi="Palatino Linotype" w:cs="Arial"/>
          <w:sz w:val="22"/>
          <w:szCs w:val="22"/>
          <w:lang w:val="es-ES_tradnl"/>
        </w:rPr>
      </w:pPr>
    </w:p>
    <w:p w14:paraId="471747EC" w14:textId="5B999E03" w:rsidR="009E0D6B" w:rsidRPr="008C12C8" w:rsidRDefault="009E0D6B" w:rsidP="008C12C8">
      <w:pPr>
        <w:spacing w:line="360" w:lineRule="auto"/>
        <w:jc w:val="both"/>
        <w:rPr>
          <w:rFonts w:ascii="Palatino Linotype" w:eastAsia="Calibri" w:hAnsi="Palatino Linotype"/>
          <w:b/>
          <w:lang w:val="es-ES"/>
        </w:rPr>
      </w:pPr>
      <w:r w:rsidRPr="008C12C8">
        <w:rPr>
          <w:rFonts w:ascii="Palatino Linotype" w:eastAsia="Calibri" w:hAnsi="Palatino Linotype"/>
          <w:lang w:val="es-ES"/>
        </w:rPr>
        <w:t xml:space="preserve">Por lo anteriormente expuesto, se considera que las </w:t>
      </w:r>
      <w:r w:rsidRPr="008C12C8">
        <w:rPr>
          <w:rFonts w:ascii="Palatino Linotype" w:hAnsi="Palatino Linotype" w:cs="Arial"/>
          <w:lang w:val="es-ES"/>
        </w:rPr>
        <w:t xml:space="preserve">razones o motivos de inconformidad planteadas por </w:t>
      </w:r>
      <w:r w:rsidR="00C97101" w:rsidRPr="008C12C8">
        <w:rPr>
          <w:rFonts w:ascii="Palatino Linotype" w:hAnsi="Palatino Linotype" w:cs="Arial"/>
          <w:b/>
          <w:lang w:val="es-ES"/>
        </w:rPr>
        <w:t>LA</w:t>
      </w:r>
      <w:r w:rsidRPr="008C12C8">
        <w:rPr>
          <w:rFonts w:ascii="Palatino Linotype" w:hAnsi="Palatino Linotype" w:cs="Arial"/>
          <w:b/>
          <w:lang w:val="es-ES"/>
        </w:rPr>
        <w:t xml:space="preserve"> RECURRENTE,</w:t>
      </w:r>
      <w:r w:rsidRPr="008C12C8">
        <w:rPr>
          <w:rFonts w:ascii="Palatino Linotype" w:hAnsi="Palatino Linotype"/>
          <w:b/>
          <w:lang w:val="es-ES"/>
        </w:rPr>
        <w:t xml:space="preserve"> </w:t>
      </w:r>
      <w:r w:rsidRPr="008C12C8">
        <w:rPr>
          <w:rFonts w:ascii="Palatino Linotype" w:hAnsi="Palatino Linotype" w:cs="Arial"/>
          <w:lang w:val="es-ES"/>
        </w:rPr>
        <w:t>resultan infundadas;</w:t>
      </w:r>
      <w:r w:rsidRPr="008C12C8">
        <w:rPr>
          <w:rFonts w:ascii="Palatino Linotype" w:eastAsia="Calibri" w:hAnsi="Palatino Linotype"/>
          <w:lang w:val="es-ES"/>
        </w:rPr>
        <w:t xml:space="preserve"> en consecuencia este Órgano Garante determina </w:t>
      </w:r>
      <w:r w:rsidRPr="008C12C8">
        <w:rPr>
          <w:rFonts w:ascii="Palatino Linotype" w:eastAsia="Calibri" w:hAnsi="Palatino Linotype"/>
          <w:b/>
          <w:lang w:val="es-ES"/>
        </w:rPr>
        <w:t xml:space="preserve">CONFIRMAR </w:t>
      </w:r>
      <w:r w:rsidRPr="008C12C8">
        <w:rPr>
          <w:rFonts w:ascii="Palatino Linotype" w:eastAsia="Calibri" w:hAnsi="Palatino Linotype"/>
          <w:lang w:val="es-ES"/>
        </w:rPr>
        <w:t xml:space="preserve">la respuesta otorgada por el </w:t>
      </w:r>
      <w:r w:rsidRPr="008C12C8">
        <w:rPr>
          <w:rFonts w:ascii="Palatino Linotype" w:eastAsia="Calibri" w:hAnsi="Palatino Linotype"/>
          <w:b/>
          <w:lang w:val="es-ES"/>
        </w:rPr>
        <w:t>SUJETO OBLIGADO.</w:t>
      </w:r>
    </w:p>
    <w:p w14:paraId="3BCC4C05" w14:textId="77777777" w:rsidR="0089738D" w:rsidRPr="008C12C8" w:rsidRDefault="0089738D" w:rsidP="008C12C8">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8C9ED95" w14:textId="05C9AD29" w:rsidR="00C75B0B" w:rsidRPr="008C12C8" w:rsidRDefault="008918B7" w:rsidP="008C12C8">
      <w:pPr>
        <w:widowControl w:val="0"/>
        <w:tabs>
          <w:tab w:val="left" w:pos="1701"/>
          <w:tab w:val="left" w:pos="1843"/>
        </w:tabs>
        <w:autoSpaceDE w:val="0"/>
        <w:autoSpaceDN w:val="0"/>
        <w:adjustRightInd w:val="0"/>
        <w:spacing w:line="360" w:lineRule="auto"/>
        <w:jc w:val="both"/>
        <w:rPr>
          <w:rFonts w:ascii="Palatino Linotype" w:hAnsi="Palatino Linotype" w:cs="Arial"/>
          <w:i/>
        </w:rPr>
      </w:pPr>
      <w:r w:rsidRPr="008C12C8">
        <w:rPr>
          <w:rFonts w:ascii="Palatino Linotype" w:hAnsi="Palatino Linotype" w:cs="Arial"/>
        </w:rPr>
        <w:t xml:space="preserve">Ahora bien, respecto a las manifestaciones realizadas por </w:t>
      </w:r>
      <w:r w:rsidRPr="008C12C8">
        <w:rPr>
          <w:rFonts w:ascii="Palatino Linotype" w:hAnsi="Palatino Linotype" w:cs="Arial"/>
          <w:b/>
        </w:rPr>
        <w:t>LA RECURRENTE</w:t>
      </w:r>
      <w:r w:rsidRPr="008C12C8">
        <w:rPr>
          <w:rFonts w:ascii="Palatino Linotype" w:hAnsi="Palatino Linotype" w:cs="Arial"/>
        </w:rPr>
        <w:t>, consistentes en</w:t>
      </w:r>
      <w:r w:rsidR="00652598" w:rsidRPr="008C12C8">
        <w:rPr>
          <w:rFonts w:ascii="Palatino Linotype" w:hAnsi="Palatino Linotype" w:cs="Arial"/>
        </w:rPr>
        <w:t xml:space="preserve"> </w:t>
      </w:r>
      <w:r w:rsidR="00652598" w:rsidRPr="008C12C8">
        <w:rPr>
          <w:rFonts w:ascii="Palatino Linotype" w:hAnsi="Palatino Linotype" w:cs="Arial"/>
          <w:i/>
        </w:rPr>
        <w:t>“Conviene subrayar que de acuerdo con el artículo 206 del código electoral del estado de México se entiende por juntas distritales a los órganos temporales que se integran para cada proceso electoral ordinario, por un vocal ejecutivo, un vocal de organización electoral y un vocal de capacitación, luego entonces, la invitación fue para las tres vocales quedando totalmente evidenciada la violencia laboral recurrente y permanente que ha sufrido quien ocupa la vocalía de capacitación desde su ingreso en ese órgano desconcentrado por parte de las titulares de las vocalías ejecutiva y de organización electoral y que deberá atender la Unidad de Género y Erradicación de la Violencia y el órgano interno de control en el ámbito de sus atribuciones porque a estas fechas la Dirección de Organización ya debió detectar esta situación al recibir los informes mensuales de las sesiones de la junta distrital 27 de Valle de Chalco, salvo que sea omisa y tolere estos actos de violenci</w:t>
      </w:r>
      <w:r w:rsidR="00C75B0B" w:rsidRPr="008C12C8">
        <w:rPr>
          <w:rFonts w:ascii="Palatino Linotype" w:hAnsi="Palatino Linotype" w:cs="Arial"/>
          <w:i/>
        </w:rPr>
        <w:t xml:space="preserve">a laboral”; </w:t>
      </w:r>
      <w:r w:rsidR="00C75B0B" w:rsidRPr="008C12C8">
        <w:rPr>
          <w:rFonts w:ascii="Palatino Linotype" w:hAnsi="Palatino Linotype" w:cs="Arial"/>
          <w:lang w:val="es-ES"/>
        </w:rPr>
        <w:t xml:space="preserve">al respecto, este Órgano Garante advierte que se tratan de </w:t>
      </w:r>
      <w:r w:rsidR="00C75B0B" w:rsidRPr="008C12C8">
        <w:rPr>
          <w:rFonts w:ascii="Palatino Linotype" w:hAnsi="Palatino Linotype"/>
          <w:lang w:val="es-ES"/>
        </w:rPr>
        <w:t xml:space="preserve">manifestaciones </w:t>
      </w:r>
      <w:r w:rsidR="00C75B0B" w:rsidRPr="008C12C8">
        <w:rPr>
          <w:rFonts w:ascii="Palatino Linotype" w:hAnsi="Palatino Linotype"/>
          <w:lang w:eastAsia="es-MX"/>
        </w:rPr>
        <w:t>unilaterales subjetivas de la parte recurrente en ejercicio del derecho de libertad de expresión, las cuales resultan inatendibles, ya que este Instituto carece de facultades para pronunciarse sobre las mismas.</w:t>
      </w:r>
    </w:p>
    <w:p w14:paraId="11D5C55C" w14:textId="77777777" w:rsidR="008918B7" w:rsidRPr="008C12C8" w:rsidRDefault="008918B7" w:rsidP="008C12C8">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4F92FFC6" w14:textId="103D627A" w:rsidR="00665409" w:rsidRPr="008C12C8" w:rsidRDefault="00665409" w:rsidP="008C12C8">
      <w:pPr>
        <w:widowControl w:val="0"/>
        <w:autoSpaceDE w:val="0"/>
        <w:autoSpaceDN w:val="0"/>
        <w:adjustRightInd w:val="0"/>
        <w:spacing w:line="360" w:lineRule="auto"/>
        <w:jc w:val="both"/>
        <w:rPr>
          <w:rFonts w:ascii="Palatino Linotype" w:eastAsia="Calibri" w:hAnsi="Palatino Linotype" w:cs="Arial"/>
        </w:rPr>
      </w:pPr>
      <w:r w:rsidRPr="008C12C8">
        <w:rPr>
          <w:rFonts w:ascii="Palatino Linotype" w:eastAsia="Calibri" w:hAnsi="Palatino Linotype" w:cs="Arial"/>
        </w:rPr>
        <w:t xml:space="preserve">Por lo que, con </w:t>
      </w:r>
      <w:r w:rsidRPr="008C12C8">
        <w:rPr>
          <w:rFonts w:ascii="Palatino Linotype" w:hAnsi="Palatino Linotype" w:cs="Arial"/>
        </w:rPr>
        <w:t>fundamento</w:t>
      </w:r>
      <w:r w:rsidRPr="008C12C8">
        <w:rPr>
          <w:rFonts w:ascii="Palatino Linotype" w:eastAsia="Calibri" w:hAnsi="Palatino Linotype" w:cs="Arial"/>
        </w:rPr>
        <w:t xml:space="preserve"> en lo prescrito en los artículos 5, párrafos trigésimo segundo,</w:t>
      </w:r>
      <w:r w:rsidRPr="008C12C8">
        <w:rPr>
          <w:rFonts w:ascii="Palatino Linotype" w:hAnsi="Palatino Linotype"/>
        </w:rPr>
        <w:t xml:space="preserve"> </w:t>
      </w:r>
      <w:r w:rsidRPr="008C12C8">
        <w:rPr>
          <w:rFonts w:ascii="Palatino Linotype" w:eastAsia="Calibri" w:hAnsi="Palatino Linotype" w:cs="Arial"/>
        </w:rPr>
        <w:t xml:space="preserve">trigésimo tercero y trigésimo cuarto, </w:t>
      </w:r>
      <w:r w:rsidRPr="008C12C8">
        <w:rPr>
          <w:rFonts w:ascii="Palatino Linotype" w:hAnsi="Palatino Linotype"/>
        </w:rPr>
        <w:t>fracciones IV y V,</w:t>
      </w:r>
      <w:r w:rsidRPr="008C12C8">
        <w:rPr>
          <w:rFonts w:ascii="Palatino Linotype" w:eastAsia="Calibri" w:hAnsi="Palatino Linotype" w:cs="Arial"/>
        </w:rPr>
        <w:t xml:space="preserve"> de la Constitución Política del Estado Libre y Soberano de </w:t>
      </w:r>
      <w:r w:rsidRPr="008C12C8">
        <w:rPr>
          <w:rFonts w:ascii="Palatino Linotype" w:hAnsi="Palatino Linotype" w:cs="Arial"/>
          <w:lang w:val="es-ES_tradnl"/>
        </w:rPr>
        <w:t>México</w:t>
      </w:r>
      <w:r w:rsidRPr="008C12C8">
        <w:rPr>
          <w:rFonts w:ascii="Palatino Linotype" w:eastAsia="Calibri" w:hAnsi="Palatino Linotype" w:cs="Arial"/>
        </w:rPr>
        <w:t xml:space="preserve">, y los artículos </w:t>
      </w:r>
      <w:r w:rsidRPr="008C12C8">
        <w:rPr>
          <w:rFonts w:ascii="Palatino Linotype" w:hAnsi="Palatino Linotype"/>
        </w:rPr>
        <w:t xml:space="preserve">2, </w:t>
      </w:r>
      <w:r w:rsidRPr="008C12C8">
        <w:rPr>
          <w:rFonts w:ascii="Palatino Linotype" w:hAnsi="Palatino Linotype" w:cs="Arial"/>
        </w:rPr>
        <w:t>fracción</w:t>
      </w:r>
      <w:r w:rsidRPr="008C12C8">
        <w:rPr>
          <w:rFonts w:ascii="Palatino Linotype" w:hAnsi="Palatino Linotype"/>
        </w:rPr>
        <w:t xml:space="preserve"> II, 9, </w:t>
      </w:r>
      <w:r w:rsidRPr="008C12C8">
        <w:rPr>
          <w:rFonts w:ascii="Palatino Linotype" w:hAnsi="Palatino Linotype" w:cs="Arial"/>
          <w:lang w:val="es-ES_tradnl"/>
        </w:rPr>
        <w:t>29</w:t>
      </w:r>
      <w:r w:rsidRPr="008C12C8">
        <w:rPr>
          <w:rFonts w:ascii="Palatino Linotype" w:hAnsi="Palatino Linotype"/>
        </w:rPr>
        <w:t>, 36, fracciones I y II, 176, 178, 179, 181, 185, fracción I, 186 y 188,</w:t>
      </w:r>
      <w:r w:rsidRPr="008C12C8">
        <w:rPr>
          <w:rFonts w:ascii="Palatino Linotype" w:eastAsia="Calibri" w:hAnsi="Palatino Linotype" w:cs="Arial"/>
        </w:rPr>
        <w:t xml:space="preserve"> de la Ley de Transparencia y Acceso a la Información Pública del Estado de México y </w:t>
      </w:r>
      <w:r w:rsidRPr="008C12C8">
        <w:rPr>
          <w:rFonts w:ascii="Palatino Linotype" w:hAnsi="Palatino Linotype" w:cs="Arial"/>
        </w:rPr>
        <w:t>Municipios</w:t>
      </w:r>
      <w:r w:rsidRPr="008C12C8">
        <w:rPr>
          <w:rFonts w:ascii="Palatino Linotype" w:eastAsia="Calibri" w:hAnsi="Palatino Linotype" w:cs="Arial"/>
        </w:rPr>
        <w:t xml:space="preserve">, </w:t>
      </w:r>
      <w:r w:rsidRPr="008C12C8">
        <w:rPr>
          <w:rFonts w:ascii="Palatino Linotype" w:hAnsi="Palatino Linotype"/>
        </w:rPr>
        <w:t>este</w:t>
      </w:r>
      <w:r w:rsidRPr="008C12C8">
        <w:rPr>
          <w:rFonts w:ascii="Palatino Linotype" w:eastAsia="Calibri" w:hAnsi="Palatino Linotype" w:cs="Arial"/>
        </w:rPr>
        <w:t xml:space="preserve"> Pleno:</w:t>
      </w:r>
    </w:p>
    <w:p w14:paraId="556B3EA6" w14:textId="77777777" w:rsidR="00665409" w:rsidRPr="008C12C8" w:rsidRDefault="00665409" w:rsidP="008C12C8">
      <w:pPr>
        <w:widowControl w:val="0"/>
        <w:autoSpaceDE w:val="0"/>
        <w:autoSpaceDN w:val="0"/>
        <w:adjustRightInd w:val="0"/>
        <w:jc w:val="both"/>
        <w:rPr>
          <w:rFonts w:ascii="Palatino Linotype" w:eastAsia="Calibri" w:hAnsi="Palatino Linotype" w:cs="Arial"/>
          <w:sz w:val="28"/>
        </w:rPr>
      </w:pPr>
    </w:p>
    <w:p w14:paraId="0E4F397A" w14:textId="77777777" w:rsidR="00665409" w:rsidRPr="008C12C8" w:rsidRDefault="00665409" w:rsidP="008C12C8">
      <w:pPr>
        <w:jc w:val="center"/>
        <w:rPr>
          <w:rFonts w:ascii="Palatino Linotype" w:hAnsi="Palatino Linotype"/>
          <w:b/>
          <w:spacing w:val="60"/>
          <w:sz w:val="28"/>
        </w:rPr>
      </w:pPr>
      <w:r w:rsidRPr="008C12C8">
        <w:rPr>
          <w:rFonts w:ascii="Palatino Linotype" w:hAnsi="Palatino Linotype"/>
          <w:b/>
          <w:spacing w:val="60"/>
          <w:sz w:val="28"/>
        </w:rPr>
        <w:t>RESUELVE</w:t>
      </w:r>
    </w:p>
    <w:p w14:paraId="105CC8A0" w14:textId="77777777" w:rsidR="00665409" w:rsidRPr="008C12C8" w:rsidRDefault="00665409" w:rsidP="008C12C8">
      <w:pPr>
        <w:jc w:val="center"/>
        <w:rPr>
          <w:rFonts w:ascii="Palatino Linotype" w:hAnsi="Palatino Linotype"/>
          <w:b/>
          <w:spacing w:val="60"/>
          <w:sz w:val="28"/>
        </w:rPr>
      </w:pPr>
    </w:p>
    <w:p w14:paraId="0DCC01AE" w14:textId="28EC9F9E" w:rsidR="009E0D6B" w:rsidRPr="008C12C8" w:rsidRDefault="009E0D6B" w:rsidP="008C12C8">
      <w:pPr>
        <w:widowControl w:val="0"/>
        <w:autoSpaceDE w:val="0"/>
        <w:autoSpaceDN w:val="0"/>
        <w:adjustRightInd w:val="0"/>
        <w:spacing w:line="360" w:lineRule="auto"/>
        <w:jc w:val="both"/>
        <w:rPr>
          <w:rFonts w:ascii="Palatino Linotype" w:hAnsi="Palatino Linotype"/>
          <w:b/>
        </w:rPr>
      </w:pPr>
      <w:r w:rsidRPr="008C12C8">
        <w:rPr>
          <w:rFonts w:ascii="Palatino Linotype" w:hAnsi="Palatino Linotype" w:cs="Arial"/>
          <w:b/>
          <w:sz w:val="28"/>
        </w:rPr>
        <w:t>PRIMERO.</w:t>
      </w:r>
      <w:r w:rsidRPr="008C12C8">
        <w:rPr>
          <w:rFonts w:ascii="Palatino Linotype" w:hAnsi="Palatino Linotype" w:cs="Arial"/>
        </w:rPr>
        <w:t xml:space="preserve"> Resultan </w:t>
      </w:r>
      <w:r w:rsidRPr="008C12C8">
        <w:rPr>
          <w:rFonts w:ascii="Palatino Linotype" w:hAnsi="Palatino Linotype" w:cs="Arial"/>
          <w:b/>
        </w:rPr>
        <w:t>infundadas</w:t>
      </w:r>
      <w:r w:rsidRPr="008C12C8">
        <w:rPr>
          <w:rFonts w:ascii="Palatino Linotype" w:hAnsi="Palatino Linotype" w:cs="Arial"/>
        </w:rPr>
        <w:t xml:space="preserve"> las razones o motivos de inconformidad planteadas por </w:t>
      </w:r>
      <w:r w:rsidR="007D16EA" w:rsidRPr="008C12C8">
        <w:rPr>
          <w:rFonts w:ascii="Palatino Linotype" w:hAnsi="Palatino Linotype" w:cs="Arial"/>
          <w:b/>
          <w:lang w:eastAsia="es-MX"/>
        </w:rPr>
        <w:t>LA</w:t>
      </w:r>
      <w:r w:rsidRPr="008C12C8">
        <w:rPr>
          <w:rFonts w:ascii="Palatino Linotype" w:hAnsi="Palatino Linotype" w:cs="Arial"/>
          <w:b/>
          <w:lang w:eastAsia="es-MX"/>
        </w:rPr>
        <w:t xml:space="preserve"> RECURRENTE</w:t>
      </w:r>
      <w:r w:rsidRPr="008C12C8">
        <w:rPr>
          <w:rFonts w:ascii="Palatino Linotype" w:hAnsi="Palatino Linotype" w:cs="Arial"/>
        </w:rPr>
        <w:t xml:space="preserve"> y analizadas en el Considerando </w:t>
      </w:r>
      <w:r w:rsidRPr="008C12C8">
        <w:rPr>
          <w:rFonts w:ascii="Palatino Linotype" w:hAnsi="Palatino Linotype" w:cs="Arial"/>
          <w:b/>
        </w:rPr>
        <w:t>QUINTO</w:t>
      </w:r>
      <w:r w:rsidRPr="008C12C8">
        <w:rPr>
          <w:rFonts w:ascii="Palatino Linotype" w:hAnsi="Palatino Linotype" w:cs="Arial"/>
        </w:rPr>
        <w:t xml:space="preserve"> de esta resolución.</w:t>
      </w:r>
    </w:p>
    <w:p w14:paraId="6C56D3EA" w14:textId="30B1F245" w:rsidR="009E0D6B" w:rsidRPr="008C12C8" w:rsidRDefault="009E0D6B" w:rsidP="008C12C8">
      <w:pPr>
        <w:widowControl w:val="0"/>
        <w:autoSpaceDE w:val="0"/>
        <w:autoSpaceDN w:val="0"/>
        <w:adjustRightInd w:val="0"/>
        <w:spacing w:line="360" w:lineRule="auto"/>
        <w:jc w:val="both"/>
        <w:rPr>
          <w:rFonts w:ascii="Palatino Linotype" w:hAnsi="Palatino Linotype"/>
          <w:b/>
        </w:rPr>
      </w:pPr>
      <w:r w:rsidRPr="008C12C8">
        <w:rPr>
          <w:rFonts w:ascii="Palatino Linotype" w:hAnsi="Palatino Linotype" w:cs="Arial"/>
          <w:b/>
          <w:sz w:val="28"/>
        </w:rPr>
        <w:t xml:space="preserve">SEGUNDO. </w:t>
      </w:r>
      <w:r w:rsidRPr="008C12C8">
        <w:rPr>
          <w:rFonts w:ascii="Palatino Linotype" w:hAnsi="Palatino Linotype"/>
        </w:rPr>
        <w:t xml:space="preserve">Se </w:t>
      </w:r>
      <w:r w:rsidRPr="008C12C8">
        <w:rPr>
          <w:rFonts w:ascii="Palatino Linotype" w:hAnsi="Palatino Linotype" w:cs="Arial"/>
          <w:b/>
          <w:lang w:eastAsia="es-MX"/>
        </w:rPr>
        <w:t>CONFIRMA</w:t>
      </w:r>
      <w:r w:rsidRPr="008C12C8">
        <w:rPr>
          <w:rFonts w:ascii="Palatino Linotype" w:hAnsi="Palatino Linotype"/>
          <w:b/>
          <w:bCs/>
        </w:rPr>
        <w:t xml:space="preserve"> </w:t>
      </w:r>
      <w:r w:rsidRPr="008C12C8">
        <w:rPr>
          <w:rFonts w:ascii="Palatino Linotype" w:hAnsi="Palatino Linotype"/>
        </w:rPr>
        <w:t xml:space="preserve">la respuesta del </w:t>
      </w:r>
      <w:r w:rsidRPr="008C12C8">
        <w:rPr>
          <w:rFonts w:ascii="Palatino Linotype" w:hAnsi="Palatino Linotype"/>
          <w:b/>
          <w:bCs/>
        </w:rPr>
        <w:t xml:space="preserve">SUJETO OBLIGADO </w:t>
      </w:r>
      <w:r w:rsidRPr="008C12C8">
        <w:rPr>
          <w:rFonts w:ascii="Palatino Linotype" w:hAnsi="Palatino Linotype"/>
        </w:rPr>
        <w:t xml:space="preserve">otorgada a la solicitud de Acceso a la Información pública </w:t>
      </w:r>
      <w:r w:rsidRPr="008C12C8">
        <w:rPr>
          <w:rFonts w:ascii="Palatino Linotype" w:hAnsi="Palatino Linotype"/>
          <w:lang w:val="es-419"/>
        </w:rPr>
        <w:t xml:space="preserve">que dio origen al </w:t>
      </w:r>
      <w:r w:rsidRPr="008C12C8">
        <w:rPr>
          <w:rFonts w:ascii="Palatino Linotype" w:hAnsi="Palatino Linotype"/>
        </w:rPr>
        <w:t xml:space="preserve">Recurso de Revisión número </w:t>
      </w:r>
      <w:r w:rsidR="00F95EA4" w:rsidRPr="008C12C8">
        <w:rPr>
          <w:rFonts w:ascii="Palatino Linotype" w:hAnsi="Palatino Linotype"/>
          <w:b/>
        </w:rPr>
        <w:t>03437</w:t>
      </w:r>
      <w:r w:rsidRPr="008C12C8">
        <w:rPr>
          <w:rFonts w:ascii="Palatino Linotype" w:hAnsi="Palatino Linotype"/>
          <w:b/>
        </w:rPr>
        <w:t>/INFOEM/IP/RR/2023</w:t>
      </w:r>
      <w:r w:rsidRPr="008C12C8">
        <w:rPr>
          <w:rFonts w:ascii="Palatino Linotype" w:hAnsi="Palatino Linotype"/>
        </w:rPr>
        <w:t xml:space="preserve">, en términos del Considerando </w:t>
      </w:r>
      <w:r w:rsidRPr="008C12C8">
        <w:rPr>
          <w:rFonts w:ascii="Palatino Linotype" w:hAnsi="Palatino Linotype"/>
          <w:b/>
          <w:bCs/>
        </w:rPr>
        <w:t>QUINTO</w:t>
      </w:r>
      <w:r w:rsidRPr="008C12C8">
        <w:rPr>
          <w:rFonts w:ascii="Palatino Linotype" w:hAnsi="Palatino Linotype"/>
        </w:rPr>
        <w:t>.</w:t>
      </w:r>
    </w:p>
    <w:p w14:paraId="5A0CB091" w14:textId="77777777" w:rsidR="009E0D6B" w:rsidRPr="008C12C8" w:rsidRDefault="009E0D6B" w:rsidP="008C12C8">
      <w:pPr>
        <w:pStyle w:val="Prrafodelista"/>
        <w:spacing w:line="360" w:lineRule="auto"/>
        <w:rPr>
          <w:rFonts w:ascii="Palatino Linotype" w:hAnsi="Palatino Linotype" w:cs="Arial"/>
          <w:b/>
          <w:sz w:val="28"/>
          <w:szCs w:val="28"/>
        </w:rPr>
      </w:pPr>
    </w:p>
    <w:p w14:paraId="33DE8E8E" w14:textId="77777777" w:rsidR="009E0D6B" w:rsidRPr="008C12C8" w:rsidRDefault="009E0D6B" w:rsidP="008C12C8">
      <w:pPr>
        <w:widowControl w:val="0"/>
        <w:autoSpaceDE w:val="0"/>
        <w:autoSpaceDN w:val="0"/>
        <w:adjustRightInd w:val="0"/>
        <w:spacing w:line="360" w:lineRule="auto"/>
        <w:jc w:val="both"/>
        <w:rPr>
          <w:rFonts w:ascii="Palatino Linotype" w:eastAsiaTheme="minorEastAsia" w:hAnsi="Palatino Linotype"/>
          <w:b/>
          <w:szCs w:val="17"/>
          <w:lang w:eastAsia="es-ES_tradnl"/>
        </w:rPr>
      </w:pPr>
      <w:r w:rsidRPr="008C12C8">
        <w:rPr>
          <w:rFonts w:ascii="Palatino Linotype" w:hAnsi="Palatino Linotype" w:cs="Arial"/>
          <w:b/>
          <w:sz w:val="28"/>
        </w:rPr>
        <w:t xml:space="preserve">TERCERO. </w:t>
      </w:r>
      <w:r w:rsidRPr="008C12C8">
        <w:rPr>
          <w:rFonts w:ascii="Palatino Linotype" w:hAnsi="Palatino Linotype" w:cs="Arial"/>
          <w:b/>
          <w:lang w:val="es-ES_tradnl"/>
        </w:rPr>
        <w:t xml:space="preserve">Notifíquese </w:t>
      </w:r>
      <w:r w:rsidRPr="008C12C8">
        <w:rPr>
          <w:rFonts w:ascii="Palatino Linotype" w:hAnsi="Palatino Linotype" w:cs="Arial"/>
          <w:lang w:val="es-ES_tradnl"/>
        </w:rPr>
        <w:t xml:space="preserve">la presente resolución </w:t>
      </w:r>
      <w:r w:rsidRPr="008C12C8">
        <w:rPr>
          <w:rFonts w:ascii="Palatino Linotype" w:hAnsi="Palatino Linotype"/>
          <w:lang w:eastAsia="es-ES_tradnl"/>
        </w:rPr>
        <w:t xml:space="preserve">mediante </w:t>
      </w:r>
      <w:r w:rsidRPr="008C12C8">
        <w:rPr>
          <w:rFonts w:ascii="Palatino Linotype" w:hAnsi="Palatino Linotype" w:cs="Arial"/>
        </w:rPr>
        <w:t>Sistema de Acceso a la Información Mexiquense</w:t>
      </w:r>
      <w:r w:rsidRPr="008C12C8">
        <w:rPr>
          <w:rFonts w:ascii="Palatino Linotype" w:hAnsi="Palatino Linotype"/>
          <w:lang w:eastAsia="es-ES_tradnl"/>
        </w:rPr>
        <w:t xml:space="preserve"> </w:t>
      </w:r>
      <w:r w:rsidRPr="008C12C8">
        <w:rPr>
          <w:rFonts w:ascii="Palatino Linotype" w:hAnsi="Palatino Linotype" w:cs="Arial"/>
          <w:lang w:val="es-ES_tradnl"/>
        </w:rPr>
        <w:t xml:space="preserve">al Titular de la Unidad de Transparencia del </w:t>
      </w:r>
      <w:r w:rsidRPr="008C12C8">
        <w:rPr>
          <w:rFonts w:ascii="Palatino Linotype" w:hAnsi="Palatino Linotype" w:cs="Arial"/>
          <w:b/>
          <w:lang w:val="es-ES_tradnl"/>
        </w:rPr>
        <w:t>SUJETO OBLIGADO</w:t>
      </w:r>
      <w:r w:rsidRPr="008C12C8">
        <w:rPr>
          <w:rFonts w:ascii="Palatino Linotype" w:hAnsi="Palatino Linotype" w:cs="Arial"/>
          <w:lang w:val="es-ES_tradnl"/>
        </w:rPr>
        <w:t>, para su conocimiento.</w:t>
      </w:r>
    </w:p>
    <w:p w14:paraId="7C0FBC4B" w14:textId="77777777" w:rsidR="009E0D6B" w:rsidRPr="008C12C8" w:rsidRDefault="009E0D6B" w:rsidP="008C12C8">
      <w:pPr>
        <w:widowControl w:val="0"/>
        <w:autoSpaceDE w:val="0"/>
        <w:autoSpaceDN w:val="0"/>
        <w:adjustRightInd w:val="0"/>
        <w:spacing w:line="360" w:lineRule="auto"/>
        <w:jc w:val="both"/>
        <w:rPr>
          <w:rFonts w:ascii="Palatino Linotype" w:hAnsi="Palatino Linotype" w:cs="Arial"/>
          <w:b/>
          <w:sz w:val="28"/>
        </w:rPr>
      </w:pPr>
    </w:p>
    <w:p w14:paraId="02B779DE" w14:textId="77777777" w:rsidR="009E0D6B" w:rsidRPr="008C12C8" w:rsidRDefault="009E0D6B" w:rsidP="008C12C8">
      <w:pPr>
        <w:spacing w:line="360" w:lineRule="auto"/>
        <w:ind w:right="49"/>
        <w:jc w:val="both"/>
        <w:rPr>
          <w:rFonts w:ascii="Palatino Linotype" w:hAnsi="Palatino Linotype" w:cs="Arial"/>
        </w:rPr>
      </w:pPr>
      <w:r w:rsidRPr="008C12C8">
        <w:rPr>
          <w:rFonts w:ascii="Palatino Linotype" w:hAnsi="Palatino Linotype" w:cs="Arial"/>
          <w:b/>
          <w:sz w:val="28"/>
        </w:rPr>
        <w:t>CUARTO.</w:t>
      </w:r>
      <w:r w:rsidRPr="008C12C8">
        <w:rPr>
          <w:rFonts w:ascii="Palatino Linotype" w:eastAsiaTheme="minorEastAsia" w:hAnsi="Palatino Linotype"/>
          <w:b/>
          <w:szCs w:val="17"/>
          <w:lang w:eastAsia="es-ES_tradnl"/>
        </w:rPr>
        <w:t xml:space="preserve"> </w:t>
      </w:r>
      <w:r w:rsidRPr="008C12C8">
        <w:rPr>
          <w:rFonts w:ascii="Palatino Linotype" w:hAnsi="Palatino Linotype"/>
          <w:b/>
          <w:szCs w:val="17"/>
          <w:lang w:eastAsia="es-ES_tradnl"/>
        </w:rPr>
        <w:t>Notifíquese</w:t>
      </w:r>
      <w:r w:rsidRPr="008C12C8">
        <w:rPr>
          <w:rFonts w:ascii="Palatino Linotype" w:hAnsi="Palatino Linotype"/>
          <w:szCs w:val="17"/>
          <w:lang w:eastAsia="es-ES_tradnl"/>
        </w:rPr>
        <w:t xml:space="preserve"> al </w:t>
      </w:r>
      <w:r w:rsidRPr="008C12C8">
        <w:rPr>
          <w:rFonts w:ascii="Palatino Linotype" w:hAnsi="Palatino Linotype"/>
          <w:b/>
        </w:rPr>
        <w:t>RECURRENTE</w:t>
      </w:r>
      <w:r w:rsidRPr="008C12C8">
        <w:rPr>
          <w:rFonts w:ascii="Palatino Linotype" w:hAnsi="Palatino Linotype"/>
          <w:szCs w:val="17"/>
          <w:lang w:eastAsia="es-ES_tradnl"/>
        </w:rPr>
        <w:t xml:space="preserve"> la </w:t>
      </w:r>
      <w:r w:rsidRPr="008C12C8">
        <w:rPr>
          <w:rFonts w:ascii="Palatino Linotype" w:hAnsi="Palatino Linotype" w:cs="Arial"/>
        </w:rPr>
        <w:t>presente</w:t>
      </w:r>
      <w:r w:rsidRPr="008C12C8">
        <w:rPr>
          <w:rFonts w:ascii="Palatino Linotype" w:hAnsi="Palatino Linotype"/>
          <w:szCs w:val="17"/>
          <w:lang w:eastAsia="es-ES_tradnl"/>
        </w:rPr>
        <w:t xml:space="preserve"> </w:t>
      </w:r>
      <w:r w:rsidRPr="008C12C8">
        <w:rPr>
          <w:rFonts w:ascii="Palatino Linotype" w:hAnsi="Palatino Linotype"/>
          <w:shd w:val="clear" w:color="auto" w:fill="FFFFFF"/>
        </w:rPr>
        <w:t xml:space="preserve">resolución </w:t>
      </w:r>
      <w:r w:rsidRPr="008C12C8">
        <w:rPr>
          <w:rFonts w:ascii="Palatino Linotype" w:hAnsi="Palatino Linotype"/>
          <w:szCs w:val="17"/>
          <w:lang w:eastAsia="es-ES_tradnl"/>
        </w:rPr>
        <w:t xml:space="preserve">vía </w:t>
      </w:r>
      <w:r w:rsidRPr="008C12C8">
        <w:rPr>
          <w:rFonts w:ascii="Palatino Linotype" w:hAnsi="Palatino Linotype" w:cs="Arial"/>
        </w:rPr>
        <w:t xml:space="preserve">Sistema de Acceso a la Información Mexiquense </w:t>
      </w:r>
      <w:r w:rsidRPr="008C12C8">
        <w:rPr>
          <w:rFonts w:ascii="Palatino Linotype" w:hAnsi="Palatino Linotype" w:cs="Arial"/>
          <w:b/>
          <w:bCs/>
        </w:rPr>
        <w:t>SAIMEX</w:t>
      </w:r>
      <w:r w:rsidRPr="008C12C8">
        <w:rPr>
          <w:rFonts w:ascii="Palatino Linotype" w:hAnsi="Palatino Linotype" w:cs="Arial"/>
        </w:rPr>
        <w:t>.</w:t>
      </w:r>
    </w:p>
    <w:p w14:paraId="53CAED6C" w14:textId="77777777" w:rsidR="009E0D6B" w:rsidRPr="008C12C8" w:rsidRDefault="009E0D6B" w:rsidP="008C12C8">
      <w:pPr>
        <w:widowControl w:val="0"/>
        <w:autoSpaceDE w:val="0"/>
        <w:autoSpaceDN w:val="0"/>
        <w:adjustRightInd w:val="0"/>
        <w:spacing w:line="360" w:lineRule="auto"/>
        <w:jc w:val="both"/>
        <w:rPr>
          <w:rFonts w:ascii="Palatino Linotype" w:hAnsi="Palatino Linotype"/>
          <w:b/>
        </w:rPr>
      </w:pPr>
    </w:p>
    <w:p w14:paraId="2B0335C9" w14:textId="60602238" w:rsidR="009E0D6B" w:rsidRPr="008C12C8" w:rsidRDefault="009E0D6B" w:rsidP="008C12C8">
      <w:pPr>
        <w:widowControl w:val="0"/>
        <w:autoSpaceDE w:val="0"/>
        <w:autoSpaceDN w:val="0"/>
        <w:adjustRightInd w:val="0"/>
        <w:spacing w:line="360" w:lineRule="auto"/>
        <w:jc w:val="both"/>
        <w:rPr>
          <w:rFonts w:ascii="Palatino Linotype" w:hAnsi="Palatino Linotype"/>
          <w:b/>
        </w:rPr>
      </w:pPr>
      <w:r w:rsidRPr="008C12C8">
        <w:rPr>
          <w:rFonts w:ascii="Palatino Linotype" w:hAnsi="Palatino Linotype" w:cs="Arial"/>
          <w:b/>
          <w:sz w:val="28"/>
        </w:rPr>
        <w:t>QUINTO.</w:t>
      </w:r>
      <w:r w:rsidRPr="008C12C8">
        <w:rPr>
          <w:rFonts w:ascii="Palatino Linotype" w:hAnsi="Palatino Linotype"/>
          <w:b/>
          <w:szCs w:val="17"/>
          <w:lang w:eastAsia="es-ES_tradnl"/>
        </w:rPr>
        <w:t xml:space="preserve"> Hágase</w:t>
      </w:r>
      <w:r w:rsidRPr="008C12C8">
        <w:rPr>
          <w:rFonts w:ascii="Palatino Linotype" w:hAnsi="Palatino Linotype"/>
          <w:szCs w:val="17"/>
          <w:lang w:eastAsia="es-ES_tradnl"/>
        </w:rPr>
        <w:t xml:space="preserve"> </w:t>
      </w:r>
      <w:r w:rsidRPr="008C12C8">
        <w:rPr>
          <w:rFonts w:ascii="Palatino Linotype" w:hAnsi="Palatino Linotype"/>
          <w:b/>
          <w:szCs w:val="17"/>
          <w:lang w:eastAsia="es-ES_tradnl"/>
        </w:rPr>
        <w:t>del conocimiento</w:t>
      </w:r>
      <w:r w:rsidRPr="008C12C8">
        <w:rPr>
          <w:rFonts w:ascii="Palatino Linotype" w:hAnsi="Palatino Linotype"/>
          <w:szCs w:val="17"/>
          <w:lang w:eastAsia="es-ES_tradnl"/>
        </w:rPr>
        <w:t xml:space="preserve"> </w:t>
      </w:r>
      <w:r w:rsidRPr="008C12C8">
        <w:rPr>
          <w:rFonts w:ascii="Palatino Linotype" w:hAnsi="Palatino Linotype"/>
        </w:rPr>
        <w:t>de</w:t>
      </w:r>
      <w:r w:rsidR="00A161AF" w:rsidRPr="008C12C8">
        <w:rPr>
          <w:rFonts w:ascii="Palatino Linotype" w:hAnsi="Palatino Linotype"/>
        </w:rPr>
        <w:t xml:space="preserve"> </w:t>
      </w:r>
      <w:r w:rsidR="00A161AF" w:rsidRPr="008C12C8">
        <w:rPr>
          <w:rFonts w:ascii="Palatino Linotype" w:hAnsi="Palatino Linotype"/>
          <w:b/>
        </w:rPr>
        <w:t>LA</w:t>
      </w:r>
      <w:r w:rsidRPr="008C12C8">
        <w:rPr>
          <w:rFonts w:ascii="Palatino Linotype" w:hAnsi="Palatino Linotype" w:cs="Arial"/>
          <w:b/>
        </w:rPr>
        <w:t xml:space="preserve"> RECURRENTE</w:t>
      </w:r>
      <w:r w:rsidRPr="008C12C8">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759BF82B" w14:textId="60F301B7" w:rsidR="004A0EEC" w:rsidRDefault="004A0EEC" w:rsidP="008C12C8">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6595B5E6" w14:textId="3B703264" w:rsidR="008C12C8" w:rsidRDefault="008C12C8" w:rsidP="008C12C8">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5A49E724" w14:textId="60352E7C" w:rsidR="008C12C8" w:rsidRDefault="008C12C8" w:rsidP="008C12C8">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3454627" w14:textId="43A130B7" w:rsidR="008C12C8" w:rsidRDefault="008C12C8" w:rsidP="008C12C8">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19D6C1B6" w14:textId="5ED225CD" w:rsidR="008C12C8" w:rsidRDefault="008C12C8" w:rsidP="008C12C8">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3F011CA3" w14:textId="28B47A06" w:rsidR="008C12C8" w:rsidRDefault="008C12C8" w:rsidP="008C12C8">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2EBA05BB" w14:textId="77777777" w:rsidR="008C12C8" w:rsidRPr="008C12C8" w:rsidRDefault="008C12C8" w:rsidP="008C12C8">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1DC0ACE3" w14:textId="3460665E" w:rsidR="0079662E" w:rsidRPr="008C12C8" w:rsidRDefault="0079662E" w:rsidP="008C12C8">
      <w:pPr>
        <w:tabs>
          <w:tab w:val="left" w:pos="709"/>
        </w:tabs>
        <w:spacing w:line="360" w:lineRule="auto"/>
        <w:ind w:right="51"/>
        <w:jc w:val="both"/>
        <w:rPr>
          <w:rFonts w:ascii="Palatino Linotype" w:hAnsi="Palatino Linotype" w:cs="Arial"/>
        </w:rPr>
      </w:pPr>
      <w:r w:rsidRPr="008C12C8">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F95EA4" w:rsidRPr="008C12C8">
        <w:rPr>
          <w:rFonts w:ascii="Palatino Linotype" w:hAnsi="Palatino Linotype" w:cs="Arial"/>
        </w:rPr>
        <w:t>OCTAVA</w:t>
      </w:r>
      <w:r w:rsidRPr="008C12C8">
        <w:rPr>
          <w:rFonts w:ascii="Palatino Linotype" w:hAnsi="Palatino Linotype" w:cs="Arial"/>
        </w:rPr>
        <w:t xml:space="preserve"> SESIÓN ORDINARIA CELEBRADA EL </w:t>
      </w:r>
      <w:r w:rsidR="00BD42C3" w:rsidRPr="008C12C8">
        <w:rPr>
          <w:rFonts w:ascii="Palatino Linotype" w:hAnsi="Palatino Linotype" w:cs="Arial"/>
        </w:rPr>
        <w:t>VEINTICINCO</w:t>
      </w:r>
      <w:r w:rsidRPr="008C12C8">
        <w:rPr>
          <w:rFonts w:ascii="Palatino Linotype" w:hAnsi="Palatino Linotype" w:cs="Arial"/>
        </w:rPr>
        <w:t xml:space="preserve"> DE OCTUBRE DE DOS MIL VEINTITRÉS, ANTE EL SECRETARIO TÉCNICO DEL PLENO, ALEXIS TAPIA RAMÍREZ. </w:t>
      </w:r>
    </w:p>
    <w:p w14:paraId="589C7AC3" w14:textId="77777777" w:rsidR="00F95EA4" w:rsidRPr="008C12C8" w:rsidRDefault="00F95EA4" w:rsidP="008C12C8">
      <w:pPr>
        <w:tabs>
          <w:tab w:val="left" w:pos="709"/>
        </w:tabs>
        <w:spacing w:line="360" w:lineRule="auto"/>
        <w:ind w:right="51"/>
        <w:jc w:val="both"/>
        <w:rPr>
          <w:rFonts w:ascii="Palatino Linotype" w:hAnsi="Palatino Linotype" w:cs="Arial"/>
        </w:rPr>
      </w:pPr>
    </w:p>
    <w:p w14:paraId="6ADABCE0" w14:textId="3F69CAF9" w:rsidR="004758B2" w:rsidRPr="008C12C8" w:rsidRDefault="00AE4392" w:rsidP="008C12C8">
      <w:pPr>
        <w:tabs>
          <w:tab w:val="left" w:pos="2325"/>
        </w:tabs>
        <w:spacing w:line="360" w:lineRule="auto"/>
        <w:jc w:val="both"/>
        <w:rPr>
          <w:rFonts w:ascii="Palatino Linotype" w:eastAsiaTheme="minorEastAsia" w:hAnsi="Palatino Linotype"/>
          <w:sz w:val="18"/>
          <w:lang w:val="es-419"/>
        </w:rPr>
      </w:pPr>
      <w:r w:rsidRPr="008C12C8">
        <w:rPr>
          <w:rFonts w:ascii="Palatino Linotype" w:eastAsiaTheme="minorEastAsia" w:hAnsi="Palatino Linotype"/>
          <w:sz w:val="18"/>
          <w:lang w:val="es-ES_tradnl"/>
        </w:rPr>
        <w:t>SCMM</w:t>
      </w:r>
      <w:r w:rsidR="00993225" w:rsidRPr="008C12C8">
        <w:rPr>
          <w:rFonts w:ascii="Palatino Linotype" w:eastAsiaTheme="minorEastAsia" w:hAnsi="Palatino Linotype"/>
          <w:sz w:val="18"/>
          <w:lang w:val="es-ES_tradnl"/>
        </w:rPr>
        <w:t>/</w:t>
      </w:r>
      <w:r w:rsidR="00665409" w:rsidRPr="008C12C8">
        <w:rPr>
          <w:rFonts w:ascii="Palatino Linotype" w:eastAsiaTheme="minorEastAsia" w:hAnsi="Palatino Linotype"/>
          <w:sz w:val="18"/>
          <w:lang w:val="es-ES_tradnl"/>
        </w:rPr>
        <w:t>AGZ</w:t>
      </w:r>
      <w:r w:rsidR="00993225" w:rsidRPr="008C12C8">
        <w:rPr>
          <w:rFonts w:ascii="Palatino Linotype" w:eastAsiaTheme="minorEastAsia" w:hAnsi="Palatino Linotype"/>
          <w:sz w:val="18"/>
          <w:lang w:val="es-ES_tradnl"/>
        </w:rPr>
        <w:t>/DEMF/</w:t>
      </w:r>
      <w:r w:rsidR="00F95EA4" w:rsidRPr="008C12C8">
        <w:rPr>
          <w:rFonts w:ascii="Palatino Linotype" w:eastAsiaTheme="minorEastAsia" w:hAnsi="Palatino Linotype"/>
          <w:sz w:val="18"/>
          <w:lang w:val="es-ES_tradnl"/>
        </w:rPr>
        <w:t>RPG/MRC</w:t>
      </w:r>
    </w:p>
    <w:p w14:paraId="1C4D1F5D" w14:textId="40BE29DB" w:rsidR="00EE52D0" w:rsidRPr="008C12C8" w:rsidRDefault="00EE52D0" w:rsidP="008C12C8">
      <w:pPr>
        <w:spacing w:line="360" w:lineRule="auto"/>
        <w:rPr>
          <w:rFonts w:ascii="Palatino Linotype" w:hAnsi="Palatino Linotype"/>
          <w:b/>
        </w:rPr>
      </w:pPr>
    </w:p>
    <w:p w14:paraId="5A5899D6" w14:textId="77777777" w:rsidR="00E60BC9" w:rsidRPr="008C12C8" w:rsidRDefault="00E60BC9" w:rsidP="008C12C8">
      <w:pPr>
        <w:spacing w:line="360" w:lineRule="auto"/>
        <w:rPr>
          <w:rFonts w:ascii="Palatino Linotype" w:hAnsi="Palatino Linotype"/>
          <w:b/>
        </w:rPr>
      </w:pPr>
    </w:p>
    <w:p w14:paraId="6F915F79" w14:textId="746113AD" w:rsidR="00003E22" w:rsidRPr="008C12C8" w:rsidRDefault="00003E22" w:rsidP="008C12C8">
      <w:pPr>
        <w:rPr>
          <w:rFonts w:ascii="Palatino Linotype" w:hAnsi="Palatino Linotype"/>
          <w:b/>
        </w:rPr>
      </w:pPr>
    </w:p>
    <w:p w14:paraId="60C323FA" w14:textId="77777777" w:rsidR="00A85848" w:rsidRPr="008C12C8" w:rsidRDefault="00A85848" w:rsidP="008C12C8">
      <w:pPr>
        <w:spacing w:line="360" w:lineRule="auto"/>
        <w:rPr>
          <w:rFonts w:ascii="Palatino Linotype" w:hAnsi="Palatino Linotype"/>
          <w:b/>
        </w:rPr>
      </w:pPr>
    </w:p>
    <w:p w14:paraId="394820D6" w14:textId="77777777" w:rsidR="00A85848" w:rsidRPr="008C12C8" w:rsidRDefault="00A85848" w:rsidP="008C12C8">
      <w:pPr>
        <w:spacing w:line="360" w:lineRule="auto"/>
        <w:rPr>
          <w:rFonts w:ascii="Palatino Linotype" w:hAnsi="Palatino Linotype"/>
          <w:b/>
        </w:rPr>
      </w:pPr>
    </w:p>
    <w:p w14:paraId="1F20849D" w14:textId="77777777" w:rsidR="00A85848" w:rsidRPr="008C12C8" w:rsidRDefault="00A85848" w:rsidP="008C12C8">
      <w:pPr>
        <w:spacing w:line="360" w:lineRule="auto"/>
        <w:rPr>
          <w:rFonts w:ascii="Palatino Linotype" w:hAnsi="Palatino Linotype"/>
          <w:b/>
        </w:rPr>
      </w:pPr>
    </w:p>
    <w:p w14:paraId="36593724" w14:textId="77777777" w:rsidR="00E60BC9" w:rsidRPr="008C12C8" w:rsidRDefault="00E60BC9" w:rsidP="008C12C8">
      <w:pPr>
        <w:spacing w:line="360" w:lineRule="auto"/>
        <w:rPr>
          <w:rFonts w:ascii="Palatino Linotype" w:hAnsi="Palatino Linotype"/>
          <w:b/>
        </w:rPr>
      </w:pPr>
    </w:p>
    <w:p w14:paraId="17A53C78" w14:textId="317AB0B3" w:rsidR="00E60BC9" w:rsidRDefault="00E60BC9" w:rsidP="008C12C8">
      <w:pPr>
        <w:spacing w:line="360" w:lineRule="auto"/>
        <w:rPr>
          <w:rFonts w:ascii="Palatino Linotype" w:hAnsi="Palatino Linotype"/>
          <w:b/>
        </w:rPr>
      </w:pPr>
    </w:p>
    <w:p w14:paraId="4AD98DBB" w14:textId="171F1C72" w:rsidR="008C12C8" w:rsidRDefault="008C12C8" w:rsidP="008C12C8">
      <w:pPr>
        <w:spacing w:line="360" w:lineRule="auto"/>
        <w:rPr>
          <w:rFonts w:ascii="Palatino Linotype" w:hAnsi="Palatino Linotype"/>
          <w:b/>
        </w:rPr>
      </w:pPr>
    </w:p>
    <w:p w14:paraId="1F930F44" w14:textId="67BD72FA" w:rsidR="008C12C8" w:rsidRDefault="008C12C8" w:rsidP="008C12C8">
      <w:pPr>
        <w:spacing w:line="360" w:lineRule="auto"/>
        <w:rPr>
          <w:rFonts w:ascii="Palatino Linotype" w:hAnsi="Palatino Linotype"/>
          <w:b/>
        </w:rPr>
      </w:pPr>
    </w:p>
    <w:p w14:paraId="69F0C167" w14:textId="54386B6D" w:rsidR="008C12C8" w:rsidRDefault="008C12C8" w:rsidP="008C12C8">
      <w:pPr>
        <w:spacing w:line="360" w:lineRule="auto"/>
        <w:rPr>
          <w:rFonts w:ascii="Palatino Linotype" w:hAnsi="Palatino Linotype"/>
          <w:b/>
        </w:rPr>
      </w:pPr>
    </w:p>
    <w:p w14:paraId="137E1ABA" w14:textId="67D41B26" w:rsidR="008C12C8" w:rsidRDefault="008C12C8" w:rsidP="008C12C8">
      <w:pPr>
        <w:spacing w:line="360" w:lineRule="auto"/>
        <w:rPr>
          <w:rFonts w:ascii="Palatino Linotype" w:hAnsi="Palatino Linotype"/>
          <w:b/>
        </w:rPr>
      </w:pPr>
    </w:p>
    <w:p w14:paraId="4F2268E1" w14:textId="761E650A" w:rsidR="008C12C8" w:rsidRDefault="008C12C8" w:rsidP="008C12C8">
      <w:pPr>
        <w:spacing w:line="360" w:lineRule="auto"/>
        <w:rPr>
          <w:rFonts w:ascii="Palatino Linotype" w:hAnsi="Palatino Linotype"/>
          <w:b/>
        </w:rPr>
      </w:pPr>
    </w:p>
    <w:p w14:paraId="071720A8" w14:textId="77777777" w:rsidR="008C12C8" w:rsidRPr="008C12C8" w:rsidRDefault="008C12C8" w:rsidP="008C12C8">
      <w:pPr>
        <w:spacing w:line="360" w:lineRule="auto"/>
        <w:rPr>
          <w:rFonts w:ascii="Palatino Linotype" w:hAnsi="Palatino Linotype"/>
          <w:b/>
        </w:rPr>
      </w:pPr>
    </w:p>
    <w:sectPr w:rsidR="008C12C8" w:rsidRPr="008C12C8" w:rsidSect="00F66119">
      <w:headerReference w:type="even" r:id="rId15"/>
      <w:headerReference w:type="default" r:id="rId16"/>
      <w:footerReference w:type="default" r:id="rId17"/>
      <w:headerReference w:type="first" r:id="rId18"/>
      <w:footerReference w:type="first" r:id="rId19"/>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9278D6" w:rsidRDefault="009278D6" w:rsidP="00C80F8C">
      <w:r>
        <w:separator/>
      </w:r>
    </w:p>
  </w:endnote>
  <w:endnote w:type="continuationSeparator" w:id="0">
    <w:p w14:paraId="2CA1E1DE" w14:textId="77777777" w:rsidR="009278D6" w:rsidRDefault="009278D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9278D6" w:rsidRPr="0010196A" w:rsidRDefault="009278D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E4DE5">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E4DE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9278D6" w:rsidRPr="0010196A" w:rsidRDefault="009278D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E4DE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E4DE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9278D6" w:rsidRDefault="009278D6" w:rsidP="00C80F8C">
      <w:r>
        <w:separator/>
      </w:r>
    </w:p>
  </w:footnote>
  <w:footnote w:type="continuationSeparator" w:id="0">
    <w:p w14:paraId="2D50F1A5" w14:textId="77777777" w:rsidR="009278D6" w:rsidRDefault="009278D6" w:rsidP="00C80F8C">
      <w:r>
        <w:continuationSeparator/>
      </w:r>
    </w:p>
  </w:footnote>
  <w:footnote w:id="1">
    <w:p w14:paraId="3A349972" w14:textId="4DC19B22" w:rsidR="009278D6" w:rsidRDefault="009278D6">
      <w:pPr>
        <w:pStyle w:val="Textonotapie"/>
      </w:pPr>
      <w:r>
        <w:rPr>
          <w:rStyle w:val="Refdenotaalpie"/>
        </w:rPr>
        <w:footnoteRef/>
      </w:r>
      <w:r>
        <w:t xml:space="preserve"> </w:t>
      </w:r>
      <w:r w:rsidRPr="0071797F">
        <w:t>chrome-extension://efaidnbmnnnibpcajpcglclefindmkaj/https://www.ieem.org.mx/d_electoral/ceem.pdf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278D6" w:rsidRDefault="000E4DE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278D6" w:rsidRPr="0010196A" w:rsidRDefault="000E4DE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278D6" w:rsidRPr="008F2CCC" w14:paraId="1F097D8A" w14:textId="77777777" w:rsidTr="00DA50F6">
      <w:tc>
        <w:tcPr>
          <w:tcW w:w="3261" w:type="dxa"/>
          <w:vMerge w:val="restart"/>
        </w:tcPr>
        <w:p w14:paraId="1F780A0C" w14:textId="1EFF25F4" w:rsidR="009278D6" w:rsidRPr="008F2CCC" w:rsidRDefault="009278D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9278D6" w:rsidRPr="00664658" w:rsidRDefault="009278D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09D3B81" w:rsidR="009278D6" w:rsidRPr="00664658" w:rsidRDefault="009278D6" w:rsidP="005C250B">
          <w:pPr>
            <w:jc w:val="both"/>
            <w:rPr>
              <w:rFonts w:ascii="Palatino Linotype" w:hAnsi="Palatino Linotype"/>
              <w:b/>
              <w:sz w:val="22"/>
              <w:szCs w:val="22"/>
              <w:lang w:val="es-ES_tradnl"/>
            </w:rPr>
          </w:pPr>
          <w:r>
            <w:rPr>
              <w:rFonts w:ascii="Palatino Linotype" w:hAnsi="Palatino Linotype"/>
              <w:b/>
              <w:lang w:val="es-ES_tradnl"/>
            </w:rPr>
            <w:t>03437/INFOEM/IP/RR/2023</w:t>
          </w:r>
        </w:p>
      </w:tc>
    </w:tr>
    <w:tr w:rsidR="009278D6" w:rsidRPr="008F2CCC" w14:paraId="049677A3" w14:textId="77777777" w:rsidTr="00DA50F6">
      <w:tc>
        <w:tcPr>
          <w:tcW w:w="3261" w:type="dxa"/>
          <w:vMerge/>
        </w:tcPr>
        <w:p w14:paraId="4A21EAC1" w14:textId="5C1F145E" w:rsidR="009278D6" w:rsidRPr="008F2CCC" w:rsidRDefault="009278D6" w:rsidP="00D41D47">
          <w:pPr>
            <w:rPr>
              <w:rFonts w:ascii="Palatino Linotype" w:hAnsi="Palatino Linotype"/>
              <w:b/>
              <w:sz w:val="22"/>
              <w:szCs w:val="22"/>
              <w:lang w:val="es-ES_tradnl"/>
            </w:rPr>
          </w:pPr>
        </w:p>
      </w:tc>
      <w:tc>
        <w:tcPr>
          <w:tcW w:w="2551" w:type="dxa"/>
          <w:shd w:val="clear" w:color="auto" w:fill="auto"/>
        </w:tcPr>
        <w:p w14:paraId="1237BCDE" w14:textId="77777777" w:rsidR="009278D6" w:rsidRPr="00664658" w:rsidRDefault="009278D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B392868" w:rsidR="009278D6" w:rsidRPr="00E2352F" w:rsidRDefault="009278D6" w:rsidP="00330DC1">
          <w:pPr>
            <w:jc w:val="both"/>
            <w:rPr>
              <w:rFonts w:ascii="Palatino Linotype" w:hAnsi="Palatino Linotype"/>
              <w:b/>
              <w:sz w:val="22"/>
              <w:szCs w:val="22"/>
              <w:lang w:val="es-ES_tradnl"/>
            </w:rPr>
          </w:pPr>
          <w:r w:rsidRPr="00E0314A">
            <w:rPr>
              <w:rFonts w:ascii="Palatino Linotype" w:hAnsi="Palatino Linotype"/>
              <w:b/>
              <w:sz w:val="22"/>
              <w:szCs w:val="22"/>
              <w:lang w:val="es-ES_tradnl"/>
            </w:rPr>
            <w:t>Instituto Electoral del Estado de México</w:t>
          </w:r>
        </w:p>
      </w:tc>
    </w:tr>
    <w:tr w:rsidR="009278D6" w:rsidRPr="008F2CCC" w14:paraId="72CD087D" w14:textId="77777777" w:rsidTr="00DA50F6">
      <w:trPr>
        <w:trHeight w:val="228"/>
      </w:trPr>
      <w:tc>
        <w:tcPr>
          <w:tcW w:w="3261" w:type="dxa"/>
          <w:vMerge/>
        </w:tcPr>
        <w:p w14:paraId="1B78656F" w14:textId="5D79A507" w:rsidR="009278D6" w:rsidRPr="008F2CCC" w:rsidRDefault="009278D6" w:rsidP="00070856">
          <w:pPr>
            <w:rPr>
              <w:rFonts w:ascii="Palatino Linotype" w:hAnsi="Palatino Linotype"/>
              <w:b/>
              <w:sz w:val="22"/>
              <w:szCs w:val="22"/>
              <w:lang w:val="es-ES_tradnl"/>
            </w:rPr>
          </w:pPr>
        </w:p>
      </w:tc>
      <w:tc>
        <w:tcPr>
          <w:tcW w:w="2551" w:type="dxa"/>
          <w:shd w:val="clear" w:color="auto" w:fill="auto"/>
        </w:tcPr>
        <w:p w14:paraId="74D81628" w14:textId="3839B3E6" w:rsidR="009278D6" w:rsidRPr="00664658" w:rsidRDefault="009278D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9278D6" w:rsidRPr="00664658" w:rsidRDefault="009278D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9278D6" w:rsidRPr="0010196A" w:rsidRDefault="009278D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9278D6" w:rsidRPr="0010196A" w:rsidRDefault="000E4DE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9278D6" w:rsidRPr="008F2CCC" w14:paraId="6ABABA57" w14:textId="77777777" w:rsidTr="005B5501">
      <w:tc>
        <w:tcPr>
          <w:tcW w:w="4253" w:type="dxa"/>
          <w:vMerge w:val="restart"/>
          <w:shd w:val="clear" w:color="auto" w:fill="auto"/>
        </w:tcPr>
        <w:p w14:paraId="6AA376CC" w14:textId="1E62217E" w:rsidR="009278D6" w:rsidRPr="008F2CCC" w:rsidRDefault="009278D6"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9278D6" w:rsidRPr="008F2CCC" w:rsidRDefault="009278D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E0AEF41" w:rsidR="009278D6" w:rsidRPr="008F2CCC" w:rsidRDefault="009278D6" w:rsidP="003305CB">
          <w:pPr>
            <w:jc w:val="both"/>
            <w:rPr>
              <w:rFonts w:ascii="Palatino Linotype" w:hAnsi="Palatino Linotype"/>
              <w:b/>
              <w:sz w:val="22"/>
              <w:szCs w:val="22"/>
              <w:lang w:val="es-ES_tradnl"/>
            </w:rPr>
          </w:pPr>
          <w:r>
            <w:rPr>
              <w:rFonts w:ascii="Palatino Linotype" w:hAnsi="Palatino Linotype"/>
              <w:b/>
              <w:sz w:val="22"/>
              <w:szCs w:val="22"/>
              <w:lang w:val="es-ES_tradnl"/>
            </w:rPr>
            <w:t>03437/INFOEM/IP/RR/2023</w:t>
          </w:r>
        </w:p>
      </w:tc>
    </w:tr>
    <w:tr w:rsidR="009278D6" w:rsidRPr="008F2CCC" w14:paraId="3B45FB53" w14:textId="77777777" w:rsidTr="005B5501">
      <w:tc>
        <w:tcPr>
          <w:tcW w:w="4253" w:type="dxa"/>
          <w:vMerge/>
          <w:shd w:val="clear" w:color="auto" w:fill="auto"/>
        </w:tcPr>
        <w:p w14:paraId="188B82EF" w14:textId="77777777" w:rsidR="009278D6" w:rsidRPr="008F2CCC" w:rsidRDefault="009278D6" w:rsidP="00A2780F">
          <w:pPr>
            <w:rPr>
              <w:rFonts w:ascii="Palatino Linotype" w:hAnsi="Palatino Linotype"/>
              <w:b/>
              <w:sz w:val="22"/>
              <w:szCs w:val="22"/>
              <w:lang w:val="es-ES_tradnl"/>
            </w:rPr>
          </w:pPr>
        </w:p>
      </w:tc>
      <w:tc>
        <w:tcPr>
          <w:tcW w:w="2552" w:type="dxa"/>
          <w:shd w:val="clear" w:color="auto" w:fill="auto"/>
        </w:tcPr>
        <w:p w14:paraId="3B2AD0CF" w14:textId="77777777" w:rsidR="009278D6" w:rsidRPr="008F2CCC" w:rsidRDefault="009278D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1606704" w:rsidR="009278D6" w:rsidRPr="003305CB" w:rsidRDefault="000E4DE5" w:rsidP="00DD7C89">
          <w:pPr>
            <w:jc w:val="both"/>
            <w:rPr>
              <w:rFonts w:ascii="Palatino Linotype" w:hAnsi="Palatino Linotype"/>
              <w:b/>
              <w:sz w:val="22"/>
              <w:szCs w:val="22"/>
              <w:lang w:val="es-419"/>
            </w:rPr>
          </w:pPr>
          <w:r>
            <w:rPr>
              <w:rFonts w:ascii="Palatino Linotype" w:hAnsi="Palatino Linotype"/>
              <w:b/>
              <w:bCs/>
              <w:sz w:val="22"/>
              <w:szCs w:val="22"/>
            </w:rPr>
            <w:t>XXXX XXXXX</w:t>
          </w:r>
        </w:p>
      </w:tc>
    </w:tr>
    <w:tr w:rsidR="009278D6" w:rsidRPr="008F2CCC" w14:paraId="28A493EB" w14:textId="77777777" w:rsidTr="005B5501">
      <w:trPr>
        <w:trHeight w:val="228"/>
      </w:trPr>
      <w:tc>
        <w:tcPr>
          <w:tcW w:w="4253" w:type="dxa"/>
          <w:vMerge/>
          <w:shd w:val="clear" w:color="auto" w:fill="auto"/>
        </w:tcPr>
        <w:p w14:paraId="06C77D31" w14:textId="77777777" w:rsidR="009278D6" w:rsidRPr="008F2CCC" w:rsidRDefault="009278D6" w:rsidP="00E37C88">
          <w:pPr>
            <w:rPr>
              <w:rFonts w:ascii="Palatino Linotype" w:hAnsi="Palatino Linotype"/>
              <w:b/>
              <w:sz w:val="22"/>
              <w:szCs w:val="22"/>
              <w:lang w:val="es-ES_tradnl"/>
            </w:rPr>
          </w:pPr>
        </w:p>
      </w:tc>
      <w:tc>
        <w:tcPr>
          <w:tcW w:w="2552" w:type="dxa"/>
          <w:shd w:val="clear" w:color="auto" w:fill="auto"/>
        </w:tcPr>
        <w:p w14:paraId="2E1A72B4" w14:textId="77777777" w:rsidR="009278D6" w:rsidRPr="008F2CCC" w:rsidRDefault="009278D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1B2F2AB" w:rsidR="009278D6" w:rsidRPr="00E0314A" w:rsidRDefault="009278D6" w:rsidP="002E1271">
          <w:pPr>
            <w:jc w:val="both"/>
            <w:rPr>
              <w:b/>
              <w:lang w:val="es-419"/>
            </w:rPr>
          </w:pPr>
          <w:r w:rsidRPr="00E0314A">
            <w:rPr>
              <w:b/>
              <w:lang w:val="es-419"/>
            </w:rPr>
            <w:t>Instituto Electoral del Estado de México</w:t>
          </w:r>
        </w:p>
      </w:tc>
    </w:tr>
    <w:tr w:rsidR="009278D6" w:rsidRPr="008F2CCC" w14:paraId="0F114FF0" w14:textId="77777777" w:rsidTr="005B5501">
      <w:tc>
        <w:tcPr>
          <w:tcW w:w="4253" w:type="dxa"/>
          <w:vMerge/>
          <w:shd w:val="clear" w:color="auto" w:fill="auto"/>
        </w:tcPr>
        <w:p w14:paraId="4CCB64BA" w14:textId="77777777" w:rsidR="009278D6" w:rsidRPr="008F2CCC" w:rsidRDefault="009278D6" w:rsidP="00A2780F">
          <w:pPr>
            <w:rPr>
              <w:rFonts w:ascii="Palatino Linotype" w:hAnsi="Palatino Linotype"/>
              <w:b/>
              <w:sz w:val="22"/>
              <w:szCs w:val="22"/>
              <w:lang w:val="es-ES_tradnl"/>
            </w:rPr>
          </w:pPr>
        </w:p>
      </w:tc>
      <w:tc>
        <w:tcPr>
          <w:tcW w:w="2552" w:type="dxa"/>
          <w:shd w:val="clear" w:color="auto" w:fill="auto"/>
        </w:tcPr>
        <w:p w14:paraId="31E422EA" w14:textId="63649A07" w:rsidR="009278D6" w:rsidRPr="008F2CCC" w:rsidRDefault="009278D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9278D6" w:rsidRPr="008F2CCC" w:rsidRDefault="009278D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9278D6" w:rsidRPr="0010196A" w:rsidRDefault="009278D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01A5A45"/>
    <w:multiLevelType w:val="hybridMultilevel"/>
    <w:tmpl w:val="97869BDE"/>
    <w:lvl w:ilvl="0" w:tplc="E168EA3C">
      <w:start w:val="4"/>
      <w:numFmt w:val="bullet"/>
      <w:lvlText w:val="-"/>
      <w:lvlJc w:val="left"/>
      <w:pPr>
        <w:ind w:left="1778" w:hanging="360"/>
      </w:pPr>
      <w:rPr>
        <w:rFonts w:ascii="Palatino Linotype" w:eastAsia="Times New Roman" w:hAnsi="Palatino Linotype"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4"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FB4F69"/>
    <w:multiLevelType w:val="hybridMultilevel"/>
    <w:tmpl w:val="5DB66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D644F9"/>
    <w:multiLevelType w:val="hybridMultilevel"/>
    <w:tmpl w:val="7FC09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6424F9"/>
    <w:multiLevelType w:val="hybridMultilevel"/>
    <w:tmpl w:val="DD4C6C7E"/>
    <w:lvl w:ilvl="0" w:tplc="2D244E4A">
      <w:start w:val="4"/>
      <w:numFmt w:val="bullet"/>
      <w:lvlText w:val="-"/>
      <w:lvlJc w:val="left"/>
      <w:pPr>
        <w:ind w:left="2487" w:hanging="360"/>
      </w:pPr>
      <w:rPr>
        <w:rFonts w:ascii="Palatino Linotype" w:eastAsia="Times New Roman" w:hAnsi="Palatino Linotype" w:cs="Arial" w:hint="default"/>
      </w:rPr>
    </w:lvl>
    <w:lvl w:ilvl="1" w:tplc="080A0003" w:tentative="1">
      <w:start w:val="1"/>
      <w:numFmt w:val="bullet"/>
      <w:lvlText w:val="o"/>
      <w:lvlJc w:val="left"/>
      <w:pPr>
        <w:ind w:left="3207" w:hanging="360"/>
      </w:pPr>
      <w:rPr>
        <w:rFonts w:ascii="Courier New" w:hAnsi="Courier New" w:cs="Courier New" w:hint="default"/>
      </w:rPr>
    </w:lvl>
    <w:lvl w:ilvl="2" w:tplc="080A0005" w:tentative="1">
      <w:start w:val="1"/>
      <w:numFmt w:val="bullet"/>
      <w:lvlText w:val=""/>
      <w:lvlJc w:val="left"/>
      <w:pPr>
        <w:ind w:left="3927" w:hanging="360"/>
      </w:pPr>
      <w:rPr>
        <w:rFonts w:ascii="Wingdings" w:hAnsi="Wingdings" w:hint="default"/>
      </w:rPr>
    </w:lvl>
    <w:lvl w:ilvl="3" w:tplc="080A0001" w:tentative="1">
      <w:start w:val="1"/>
      <w:numFmt w:val="bullet"/>
      <w:lvlText w:val=""/>
      <w:lvlJc w:val="left"/>
      <w:pPr>
        <w:ind w:left="4647" w:hanging="360"/>
      </w:pPr>
      <w:rPr>
        <w:rFonts w:ascii="Symbol" w:hAnsi="Symbol" w:hint="default"/>
      </w:rPr>
    </w:lvl>
    <w:lvl w:ilvl="4" w:tplc="080A0003" w:tentative="1">
      <w:start w:val="1"/>
      <w:numFmt w:val="bullet"/>
      <w:lvlText w:val="o"/>
      <w:lvlJc w:val="left"/>
      <w:pPr>
        <w:ind w:left="5367" w:hanging="360"/>
      </w:pPr>
      <w:rPr>
        <w:rFonts w:ascii="Courier New" w:hAnsi="Courier New" w:cs="Courier New" w:hint="default"/>
      </w:rPr>
    </w:lvl>
    <w:lvl w:ilvl="5" w:tplc="080A0005" w:tentative="1">
      <w:start w:val="1"/>
      <w:numFmt w:val="bullet"/>
      <w:lvlText w:val=""/>
      <w:lvlJc w:val="left"/>
      <w:pPr>
        <w:ind w:left="6087" w:hanging="360"/>
      </w:pPr>
      <w:rPr>
        <w:rFonts w:ascii="Wingdings" w:hAnsi="Wingdings" w:hint="default"/>
      </w:rPr>
    </w:lvl>
    <w:lvl w:ilvl="6" w:tplc="080A0001" w:tentative="1">
      <w:start w:val="1"/>
      <w:numFmt w:val="bullet"/>
      <w:lvlText w:val=""/>
      <w:lvlJc w:val="left"/>
      <w:pPr>
        <w:ind w:left="6807" w:hanging="360"/>
      </w:pPr>
      <w:rPr>
        <w:rFonts w:ascii="Symbol" w:hAnsi="Symbol" w:hint="default"/>
      </w:rPr>
    </w:lvl>
    <w:lvl w:ilvl="7" w:tplc="080A0003" w:tentative="1">
      <w:start w:val="1"/>
      <w:numFmt w:val="bullet"/>
      <w:lvlText w:val="o"/>
      <w:lvlJc w:val="left"/>
      <w:pPr>
        <w:ind w:left="7527" w:hanging="360"/>
      </w:pPr>
      <w:rPr>
        <w:rFonts w:ascii="Courier New" w:hAnsi="Courier New" w:cs="Courier New" w:hint="default"/>
      </w:rPr>
    </w:lvl>
    <w:lvl w:ilvl="8" w:tplc="080A0005" w:tentative="1">
      <w:start w:val="1"/>
      <w:numFmt w:val="bullet"/>
      <w:lvlText w:val=""/>
      <w:lvlJc w:val="left"/>
      <w:pPr>
        <w:ind w:left="8247" w:hanging="360"/>
      </w:pPr>
      <w:rPr>
        <w:rFonts w:ascii="Wingdings" w:hAnsi="Wingdings" w:hint="default"/>
      </w:rPr>
    </w:lvl>
  </w:abstractNum>
  <w:abstractNum w:abstractNumId="30" w15:restartNumberingAfterBreak="0">
    <w:nsid w:val="76113EA1"/>
    <w:multiLevelType w:val="hybridMultilevel"/>
    <w:tmpl w:val="EBC8E164"/>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6"/>
  </w:num>
  <w:num w:numId="2">
    <w:abstractNumId w:val="1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8"/>
  </w:num>
  <w:num w:numId="7">
    <w:abstractNumId w:val="5"/>
  </w:num>
  <w:num w:numId="8">
    <w:abstractNumId w:val="22"/>
  </w:num>
  <w:num w:numId="9">
    <w:abstractNumId w:val="17"/>
  </w:num>
  <w:num w:numId="10">
    <w:abstractNumId w:val="25"/>
  </w:num>
  <w:num w:numId="11">
    <w:abstractNumId w:val="11"/>
  </w:num>
  <w:num w:numId="12">
    <w:abstractNumId w:val="31"/>
  </w:num>
  <w:num w:numId="13">
    <w:abstractNumId w:val="26"/>
  </w:num>
  <w:num w:numId="14">
    <w:abstractNumId w:val="7"/>
  </w:num>
  <w:num w:numId="15">
    <w:abstractNumId w:val="28"/>
  </w:num>
  <w:num w:numId="16">
    <w:abstractNumId w:val="12"/>
  </w:num>
  <w:num w:numId="17">
    <w:abstractNumId w:val="14"/>
  </w:num>
  <w:num w:numId="18">
    <w:abstractNumId w:val="21"/>
  </w:num>
  <w:num w:numId="19">
    <w:abstractNumId w:val="0"/>
  </w:num>
  <w:num w:numId="20">
    <w:abstractNumId w:val="24"/>
  </w:num>
  <w:num w:numId="21">
    <w:abstractNumId w:val="27"/>
  </w:num>
  <w:num w:numId="22">
    <w:abstractNumId w:val="32"/>
  </w:num>
  <w:num w:numId="23">
    <w:abstractNumId w:val="1"/>
  </w:num>
  <w:num w:numId="24">
    <w:abstractNumId w:val="13"/>
  </w:num>
  <w:num w:numId="25">
    <w:abstractNumId w:val="23"/>
  </w:num>
  <w:num w:numId="26">
    <w:abstractNumId w:val="19"/>
  </w:num>
  <w:num w:numId="27">
    <w:abstractNumId w:val="4"/>
  </w:num>
  <w:num w:numId="28">
    <w:abstractNumId w:val="8"/>
  </w:num>
  <w:num w:numId="29">
    <w:abstractNumId w:val="9"/>
  </w:num>
  <w:num w:numId="30">
    <w:abstractNumId w:val="6"/>
  </w:num>
  <w:num w:numId="31">
    <w:abstractNumId w:val="29"/>
  </w:num>
  <w:num w:numId="32">
    <w:abstractNumId w:val="3"/>
  </w:num>
  <w:num w:numId="33">
    <w:abstractNumId w:val="30"/>
  </w:num>
  <w:num w:numId="34">
    <w:abstractNumId w:val="20"/>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5C8"/>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3B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8B5"/>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978"/>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4DE5"/>
    <w:rsid w:val="000E50AC"/>
    <w:rsid w:val="000E558F"/>
    <w:rsid w:val="000E5592"/>
    <w:rsid w:val="000E5655"/>
    <w:rsid w:val="000E5C93"/>
    <w:rsid w:val="000E68DA"/>
    <w:rsid w:val="000E6A64"/>
    <w:rsid w:val="000E6C51"/>
    <w:rsid w:val="000E7182"/>
    <w:rsid w:val="000E71A3"/>
    <w:rsid w:val="000E726B"/>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5E98"/>
    <w:rsid w:val="00106268"/>
    <w:rsid w:val="001063BB"/>
    <w:rsid w:val="001069A1"/>
    <w:rsid w:val="00106A20"/>
    <w:rsid w:val="00106B41"/>
    <w:rsid w:val="00106BE8"/>
    <w:rsid w:val="00106FBF"/>
    <w:rsid w:val="00107734"/>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3C4"/>
    <w:rsid w:val="00122866"/>
    <w:rsid w:val="00124065"/>
    <w:rsid w:val="00124622"/>
    <w:rsid w:val="001246A7"/>
    <w:rsid w:val="001246D6"/>
    <w:rsid w:val="001247E8"/>
    <w:rsid w:val="00124E75"/>
    <w:rsid w:val="00124F3F"/>
    <w:rsid w:val="00124F52"/>
    <w:rsid w:val="00125271"/>
    <w:rsid w:val="00125459"/>
    <w:rsid w:val="00125E62"/>
    <w:rsid w:val="0012616B"/>
    <w:rsid w:val="001270BF"/>
    <w:rsid w:val="00127558"/>
    <w:rsid w:val="00127D99"/>
    <w:rsid w:val="00127E98"/>
    <w:rsid w:val="00130303"/>
    <w:rsid w:val="00130665"/>
    <w:rsid w:val="001309B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C08"/>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50C"/>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261"/>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06E"/>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742"/>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077"/>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3CC"/>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3D52"/>
    <w:rsid w:val="00204207"/>
    <w:rsid w:val="002044BB"/>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A57"/>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5D17"/>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A55"/>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4D37"/>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58"/>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6"/>
    <w:rsid w:val="002C7B7B"/>
    <w:rsid w:val="002D0ADC"/>
    <w:rsid w:val="002D1C47"/>
    <w:rsid w:val="002D1F7F"/>
    <w:rsid w:val="002D2098"/>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271"/>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5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712"/>
    <w:rsid w:val="00323F80"/>
    <w:rsid w:val="00324949"/>
    <w:rsid w:val="00324C3F"/>
    <w:rsid w:val="00324D82"/>
    <w:rsid w:val="0032570C"/>
    <w:rsid w:val="003259B8"/>
    <w:rsid w:val="00326BB0"/>
    <w:rsid w:val="00326E8E"/>
    <w:rsid w:val="00326F37"/>
    <w:rsid w:val="0032764D"/>
    <w:rsid w:val="00327676"/>
    <w:rsid w:val="00327DD4"/>
    <w:rsid w:val="00330120"/>
    <w:rsid w:val="00330180"/>
    <w:rsid w:val="003305CB"/>
    <w:rsid w:val="00330C3B"/>
    <w:rsid w:val="00330D04"/>
    <w:rsid w:val="00330DC1"/>
    <w:rsid w:val="0033134C"/>
    <w:rsid w:val="0033148E"/>
    <w:rsid w:val="00331A1A"/>
    <w:rsid w:val="00331B7C"/>
    <w:rsid w:val="00331D23"/>
    <w:rsid w:val="0033214C"/>
    <w:rsid w:val="003328F2"/>
    <w:rsid w:val="00332BD1"/>
    <w:rsid w:val="00333541"/>
    <w:rsid w:val="0033371A"/>
    <w:rsid w:val="0033392B"/>
    <w:rsid w:val="00333B71"/>
    <w:rsid w:val="003343F4"/>
    <w:rsid w:val="003347AD"/>
    <w:rsid w:val="00334840"/>
    <w:rsid w:val="00334CCE"/>
    <w:rsid w:val="00335A01"/>
    <w:rsid w:val="00335C18"/>
    <w:rsid w:val="00335D2F"/>
    <w:rsid w:val="00335D6D"/>
    <w:rsid w:val="00335EB8"/>
    <w:rsid w:val="0033619E"/>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0BC"/>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0F2F"/>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C7631"/>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D7CC4"/>
    <w:rsid w:val="003E0020"/>
    <w:rsid w:val="003E05C7"/>
    <w:rsid w:val="003E0D20"/>
    <w:rsid w:val="003E0F14"/>
    <w:rsid w:val="003E1926"/>
    <w:rsid w:val="003E222D"/>
    <w:rsid w:val="003E22CB"/>
    <w:rsid w:val="003E2402"/>
    <w:rsid w:val="003E2C19"/>
    <w:rsid w:val="003E330C"/>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0BD"/>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000"/>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552"/>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0D"/>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949"/>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0EF1"/>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9D7"/>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41D"/>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6B7"/>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AF"/>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30"/>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E4"/>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8BC"/>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17CFF"/>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0F23"/>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598"/>
    <w:rsid w:val="00652941"/>
    <w:rsid w:val="0065382F"/>
    <w:rsid w:val="0065388C"/>
    <w:rsid w:val="00653CF4"/>
    <w:rsid w:val="00653F8B"/>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4E4D"/>
    <w:rsid w:val="006650E0"/>
    <w:rsid w:val="00665409"/>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572"/>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4EA0"/>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168D"/>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9F4"/>
    <w:rsid w:val="0070528E"/>
    <w:rsid w:val="00705741"/>
    <w:rsid w:val="007061E4"/>
    <w:rsid w:val="00706383"/>
    <w:rsid w:val="007066E2"/>
    <w:rsid w:val="00707B64"/>
    <w:rsid w:val="00707F2D"/>
    <w:rsid w:val="00710016"/>
    <w:rsid w:val="00710255"/>
    <w:rsid w:val="00710444"/>
    <w:rsid w:val="00710841"/>
    <w:rsid w:val="00710A2A"/>
    <w:rsid w:val="00711743"/>
    <w:rsid w:val="00711DE7"/>
    <w:rsid w:val="007123ED"/>
    <w:rsid w:val="00712414"/>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97F"/>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E2C"/>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87"/>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677"/>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662E"/>
    <w:rsid w:val="00797B84"/>
    <w:rsid w:val="00797B98"/>
    <w:rsid w:val="007A059E"/>
    <w:rsid w:val="007A06ED"/>
    <w:rsid w:val="007A08D6"/>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D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B09"/>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6EA"/>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09EA"/>
    <w:rsid w:val="007E1641"/>
    <w:rsid w:val="007E16A5"/>
    <w:rsid w:val="007E21A3"/>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1A8"/>
    <w:rsid w:val="007F46C0"/>
    <w:rsid w:val="007F4D6F"/>
    <w:rsid w:val="007F4DA5"/>
    <w:rsid w:val="007F502F"/>
    <w:rsid w:val="007F50C6"/>
    <w:rsid w:val="007F53AA"/>
    <w:rsid w:val="007F75A8"/>
    <w:rsid w:val="00801018"/>
    <w:rsid w:val="008011A7"/>
    <w:rsid w:val="008014D3"/>
    <w:rsid w:val="008018F7"/>
    <w:rsid w:val="00801A6C"/>
    <w:rsid w:val="00802451"/>
    <w:rsid w:val="0080273A"/>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0DC5"/>
    <w:rsid w:val="00822643"/>
    <w:rsid w:val="0082293F"/>
    <w:rsid w:val="00822E25"/>
    <w:rsid w:val="00823540"/>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C8"/>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47AA"/>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8B7"/>
    <w:rsid w:val="0089193E"/>
    <w:rsid w:val="00891CF9"/>
    <w:rsid w:val="0089272F"/>
    <w:rsid w:val="00892774"/>
    <w:rsid w:val="008929EC"/>
    <w:rsid w:val="00892AFC"/>
    <w:rsid w:val="00893169"/>
    <w:rsid w:val="0089336B"/>
    <w:rsid w:val="00893451"/>
    <w:rsid w:val="00893F82"/>
    <w:rsid w:val="008950DB"/>
    <w:rsid w:val="00895B09"/>
    <w:rsid w:val="00895D8A"/>
    <w:rsid w:val="00895E48"/>
    <w:rsid w:val="00896CB2"/>
    <w:rsid w:val="0089738D"/>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2C8"/>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544"/>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B23"/>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17AF2"/>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8D6"/>
    <w:rsid w:val="00927999"/>
    <w:rsid w:val="00927AFB"/>
    <w:rsid w:val="00927BD5"/>
    <w:rsid w:val="00930907"/>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02E"/>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944"/>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D6B"/>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1AF"/>
    <w:rsid w:val="00A166EE"/>
    <w:rsid w:val="00A16D9E"/>
    <w:rsid w:val="00A17E6B"/>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B98"/>
    <w:rsid w:val="00B24DBF"/>
    <w:rsid w:val="00B2544D"/>
    <w:rsid w:val="00B257FC"/>
    <w:rsid w:val="00B259C8"/>
    <w:rsid w:val="00B2622D"/>
    <w:rsid w:val="00B2624F"/>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6B7"/>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47"/>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AB"/>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2C3"/>
    <w:rsid w:val="00BD44FE"/>
    <w:rsid w:val="00BD4B33"/>
    <w:rsid w:val="00BD4B91"/>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3E77"/>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7B"/>
    <w:rsid w:val="00C12D95"/>
    <w:rsid w:val="00C13046"/>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75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60D"/>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B0B"/>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C03"/>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A1B"/>
    <w:rsid w:val="00C95B7B"/>
    <w:rsid w:val="00C967C2"/>
    <w:rsid w:val="00C97101"/>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75F"/>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DFE"/>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AD"/>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1D6"/>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019"/>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65F"/>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71B"/>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A81"/>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11E"/>
    <w:rsid w:val="00DF73B1"/>
    <w:rsid w:val="00DF7501"/>
    <w:rsid w:val="00DF7A96"/>
    <w:rsid w:val="00DF7AD5"/>
    <w:rsid w:val="00DF7B6F"/>
    <w:rsid w:val="00DF7CD7"/>
    <w:rsid w:val="00DF7E17"/>
    <w:rsid w:val="00E00114"/>
    <w:rsid w:val="00E001FC"/>
    <w:rsid w:val="00E003F7"/>
    <w:rsid w:val="00E00DCC"/>
    <w:rsid w:val="00E00E71"/>
    <w:rsid w:val="00E010DD"/>
    <w:rsid w:val="00E01355"/>
    <w:rsid w:val="00E01954"/>
    <w:rsid w:val="00E01B94"/>
    <w:rsid w:val="00E01D16"/>
    <w:rsid w:val="00E02C6C"/>
    <w:rsid w:val="00E02F72"/>
    <w:rsid w:val="00E0314A"/>
    <w:rsid w:val="00E03302"/>
    <w:rsid w:val="00E03B27"/>
    <w:rsid w:val="00E040ED"/>
    <w:rsid w:val="00E0414B"/>
    <w:rsid w:val="00E044F7"/>
    <w:rsid w:val="00E0504C"/>
    <w:rsid w:val="00E05879"/>
    <w:rsid w:val="00E05A73"/>
    <w:rsid w:val="00E06C26"/>
    <w:rsid w:val="00E0755D"/>
    <w:rsid w:val="00E07710"/>
    <w:rsid w:val="00E1038B"/>
    <w:rsid w:val="00E103BF"/>
    <w:rsid w:val="00E1073B"/>
    <w:rsid w:val="00E10B5E"/>
    <w:rsid w:val="00E10B77"/>
    <w:rsid w:val="00E10CC9"/>
    <w:rsid w:val="00E110F8"/>
    <w:rsid w:val="00E1172D"/>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7E"/>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271"/>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7BF"/>
    <w:rsid w:val="00E71A52"/>
    <w:rsid w:val="00E71B47"/>
    <w:rsid w:val="00E72105"/>
    <w:rsid w:val="00E72B1C"/>
    <w:rsid w:val="00E72C63"/>
    <w:rsid w:val="00E73552"/>
    <w:rsid w:val="00E736AA"/>
    <w:rsid w:val="00E7380E"/>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653"/>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0DF"/>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64"/>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0543"/>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1E9D"/>
    <w:rsid w:val="00F4252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2E"/>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6F7D"/>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5EA4"/>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2C03"/>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2EC1"/>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0874C8-4A68-4111-987A-5EDF07DB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8C1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7344290">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63963">
      <w:bodyDiv w:val="1"/>
      <w:marLeft w:val="0"/>
      <w:marRight w:val="0"/>
      <w:marTop w:val="0"/>
      <w:marBottom w:val="0"/>
      <w:divBdr>
        <w:top w:val="none" w:sz="0" w:space="0" w:color="auto"/>
        <w:left w:val="none" w:sz="0" w:space="0" w:color="auto"/>
        <w:bottom w:val="none" w:sz="0" w:space="0" w:color="auto"/>
        <w:right w:val="none" w:sz="0" w:space="0" w:color="auto"/>
      </w:divBdr>
      <w:divsChild>
        <w:div w:id="707680898">
          <w:marLeft w:val="1008"/>
          <w:marRight w:val="0"/>
          <w:marTop w:val="0"/>
          <w:marBottom w:val="101"/>
          <w:divBdr>
            <w:top w:val="none" w:sz="0" w:space="0" w:color="auto"/>
            <w:left w:val="none" w:sz="0" w:space="0" w:color="auto"/>
            <w:bottom w:val="none" w:sz="0" w:space="0" w:color="auto"/>
            <w:right w:val="none" w:sz="0" w:space="0" w:color="auto"/>
          </w:divBdr>
        </w:div>
        <w:div w:id="1405759245">
          <w:marLeft w:val="1008"/>
          <w:marRight w:val="0"/>
          <w:marTop w:val="0"/>
          <w:marBottom w:val="101"/>
          <w:divBdr>
            <w:top w:val="none" w:sz="0" w:space="0" w:color="auto"/>
            <w:left w:val="none" w:sz="0" w:space="0" w:color="auto"/>
            <w:bottom w:val="none" w:sz="0" w:space="0" w:color="auto"/>
            <w:right w:val="none" w:sz="0" w:space="0" w:color="auto"/>
          </w:divBdr>
        </w:div>
        <w:div w:id="1487892697">
          <w:marLeft w:val="1008"/>
          <w:marRight w:val="0"/>
          <w:marTop w:val="0"/>
          <w:marBottom w:val="101"/>
          <w:divBdr>
            <w:top w:val="none" w:sz="0" w:space="0" w:color="auto"/>
            <w:left w:val="none" w:sz="0" w:space="0" w:color="auto"/>
            <w:bottom w:val="none" w:sz="0" w:space="0" w:color="auto"/>
            <w:right w:val="none" w:sz="0" w:space="0" w:color="auto"/>
          </w:divBdr>
        </w:div>
        <w:div w:id="1776363833">
          <w:marLeft w:val="1008"/>
          <w:marRight w:val="0"/>
          <w:marTop w:val="0"/>
          <w:marBottom w:val="101"/>
          <w:divBdr>
            <w:top w:val="none" w:sz="0" w:space="0" w:color="auto"/>
            <w:left w:val="none" w:sz="0" w:space="0" w:color="auto"/>
            <w:bottom w:val="none" w:sz="0" w:space="0" w:color="auto"/>
            <w:right w:val="none" w:sz="0" w:space="0" w:color="auto"/>
          </w:divBdr>
        </w:div>
        <w:div w:id="2016150462">
          <w:marLeft w:val="1008"/>
          <w:marRight w:val="0"/>
          <w:marTop w:val="0"/>
          <w:marBottom w:val="101"/>
          <w:divBdr>
            <w:top w:val="none" w:sz="0" w:space="0" w:color="auto"/>
            <w:left w:val="none" w:sz="0" w:space="0" w:color="auto"/>
            <w:bottom w:val="none" w:sz="0" w:space="0" w:color="auto"/>
            <w:right w:val="none" w:sz="0" w:space="0" w:color="auto"/>
          </w:divBdr>
        </w:div>
        <w:div w:id="2120642637">
          <w:marLeft w:val="0"/>
          <w:marRight w:val="0"/>
          <w:marTop w:val="0"/>
          <w:marBottom w:val="101"/>
          <w:divBdr>
            <w:top w:val="none" w:sz="0" w:space="0" w:color="auto"/>
            <w:left w:val="none" w:sz="0" w:space="0" w:color="auto"/>
            <w:bottom w:val="none" w:sz="0" w:space="0" w:color="auto"/>
            <w:right w:val="none" w:sz="0" w:space="0" w:color="auto"/>
          </w:divBdr>
        </w:div>
      </w:divsChild>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8964646">
      <w:bodyDiv w:val="1"/>
      <w:marLeft w:val="0"/>
      <w:marRight w:val="0"/>
      <w:marTop w:val="0"/>
      <w:marBottom w:val="0"/>
      <w:divBdr>
        <w:top w:val="none" w:sz="0" w:space="0" w:color="auto"/>
        <w:left w:val="none" w:sz="0" w:space="0" w:color="auto"/>
        <w:bottom w:val="none" w:sz="0" w:space="0" w:color="auto"/>
        <w:right w:val="none" w:sz="0" w:space="0" w:color="auto"/>
      </w:divBdr>
      <w:divsChild>
        <w:div w:id="174812642">
          <w:marLeft w:val="1008"/>
          <w:marRight w:val="0"/>
          <w:marTop w:val="0"/>
          <w:marBottom w:val="101"/>
          <w:divBdr>
            <w:top w:val="none" w:sz="0" w:space="0" w:color="auto"/>
            <w:left w:val="none" w:sz="0" w:space="0" w:color="auto"/>
            <w:bottom w:val="none" w:sz="0" w:space="0" w:color="auto"/>
            <w:right w:val="none" w:sz="0" w:space="0" w:color="auto"/>
          </w:divBdr>
        </w:div>
        <w:div w:id="176314378">
          <w:marLeft w:val="1008"/>
          <w:marRight w:val="0"/>
          <w:marTop w:val="0"/>
          <w:marBottom w:val="101"/>
          <w:divBdr>
            <w:top w:val="none" w:sz="0" w:space="0" w:color="auto"/>
            <w:left w:val="none" w:sz="0" w:space="0" w:color="auto"/>
            <w:bottom w:val="none" w:sz="0" w:space="0" w:color="auto"/>
            <w:right w:val="none" w:sz="0" w:space="0" w:color="auto"/>
          </w:divBdr>
        </w:div>
      </w:divsChild>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8852455">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152439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6660660">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010648">
      <w:bodyDiv w:val="1"/>
      <w:marLeft w:val="0"/>
      <w:marRight w:val="0"/>
      <w:marTop w:val="0"/>
      <w:marBottom w:val="0"/>
      <w:divBdr>
        <w:top w:val="none" w:sz="0" w:space="0" w:color="auto"/>
        <w:left w:val="none" w:sz="0" w:space="0" w:color="auto"/>
        <w:bottom w:val="none" w:sz="0" w:space="0" w:color="auto"/>
        <w:right w:val="none" w:sz="0" w:space="0" w:color="auto"/>
      </w:divBdr>
      <w:divsChild>
        <w:div w:id="821124318">
          <w:marLeft w:val="1008"/>
          <w:marRight w:val="0"/>
          <w:marTop w:val="0"/>
          <w:marBottom w:val="101"/>
          <w:divBdr>
            <w:top w:val="none" w:sz="0" w:space="0" w:color="auto"/>
            <w:left w:val="none" w:sz="0" w:space="0" w:color="auto"/>
            <w:bottom w:val="none" w:sz="0" w:space="0" w:color="auto"/>
            <w:right w:val="none" w:sz="0" w:space="0" w:color="auto"/>
          </w:divBdr>
        </w:div>
        <w:div w:id="1064255340">
          <w:marLeft w:val="1008"/>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697174">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81923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074993">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96295">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844777">
      <w:bodyDiv w:val="1"/>
      <w:marLeft w:val="0"/>
      <w:marRight w:val="0"/>
      <w:marTop w:val="0"/>
      <w:marBottom w:val="0"/>
      <w:divBdr>
        <w:top w:val="none" w:sz="0" w:space="0" w:color="auto"/>
        <w:left w:val="none" w:sz="0" w:space="0" w:color="auto"/>
        <w:bottom w:val="none" w:sz="0" w:space="0" w:color="auto"/>
        <w:right w:val="none" w:sz="0" w:space="0" w:color="auto"/>
      </w:divBdr>
      <w:divsChild>
        <w:div w:id="495649404">
          <w:marLeft w:val="1008"/>
          <w:marRight w:val="0"/>
          <w:marTop w:val="0"/>
          <w:marBottom w:val="101"/>
          <w:divBdr>
            <w:top w:val="none" w:sz="0" w:space="0" w:color="auto"/>
            <w:left w:val="none" w:sz="0" w:space="0" w:color="auto"/>
            <w:bottom w:val="none" w:sz="0" w:space="0" w:color="auto"/>
            <w:right w:val="none" w:sz="0" w:space="0" w:color="auto"/>
          </w:divBdr>
        </w:div>
        <w:div w:id="700058541">
          <w:marLeft w:val="1008"/>
          <w:marRight w:val="0"/>
          <w:marTop w:val="0"/>
          <w:marBottom w:val="101"/>
          <w:divBdr>
            <w:top w:val="none" w:sz="0" w:space="0" w:color="auto"/>
            <w:left w:val="none" w:sz="0" w:space="0" w:color="auto"/>
            <w:bottom w:val="none" w:sz="0" w:space="0" w:color="auto"/>
            <w:right w:val="none" w:sz="0" w:space="0" w:color="auto"/>
          </w:divBdr>
        </w:div>
        <w:div w:id="1311136262">
          <w:marLeft w:val="1008"/>
          <w:marRight w:val="0"/>
          <w:marTop w:val="0"/>
          <w:marBottom w:val="101"/>
          <w:divBdr>
            <w:top w:val="none" w:sz="0" w:space="0" w:color="auto"/>
            <w:left w:val="none" w:sz="0" w:space="0" w:color="auto"/>
            <w:bottom w:val="none" w:sz="0" w:space="0" w:color="auto"/>
            <w:right w:val="none" w:sz="0" w:space="0" w:color="auto"/>
          </w:divBdr>
        </w:div>
      </w:divsChild>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8874432">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40428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eem.org.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eem.org.mx/consejo%20_general/cg/2022/AC_22/a062_22.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eem.org.mx"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358E8-097B-466A-B17F-91258CE4B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36</Pages>
  <Words>7927</Words>
  <Characters>43599</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2023-10-26T17:01:00Z</cp:lastPrinted>
  <dcterms:created xsi:type="dcterms:W3CDTF">2023-10-16T23:36:00Z</dcterms:created>
  <dcterms:modified xsi:type="dcterms:W3CDTF">2023-11-17T04:53:00Z</dcterms:modified>
</cp:coreProperties>
</file>