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8C517" w14:textId="3820BF61" w:rsidR="00E23F2D" w:rsidRPr="00667998" w:rsidRDefault="00E23F2D" w:rsidP="00E23F2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16213">
        <w:rPr>
          <w:rFonts w:ascii="Palatino Linotype" w:eastAsia="Times New Roman" w:hAnsi="Palatino Linotype" w:cs="Arial"/>
          <w:color w:val="000000"/>
          <w:sz w:val="24"/>
          <w:szCs w:val="24"/>
          <w:lang w:eastAsia="es-MX"/>
        </w:rPr>
        <w:t>veinti</w:t>
      </w:r>
      <w:r w:rsidR="00931B99">
        <w:rPr>
          <w:rFonts w:ascii="Palatino Linotype" w:eastAsia="Times New Roman" w:hAnsi="Palatino Linotype" w:cs="Arial"/>
          <w:color w:val="000000"/>
          <w:sz w:val="24"/>
          <w:szCs w:val="24"/>
          <w:lang w:eastAsia="es-MX"/>
        </w:rPr>
        <w:t>dó</w:t>
      </w:r>
      <w:r w:rsidR="001C6C5A">
        <w:rPr>
          <w:rFonts w:ascii="Palatino Linotype" w:eastAsia="Times New Roman" w:hAnsi="Palatino Linotype" w:cs="Arial"/>
          <w:color w:val="000000"/>
          <w:sz w:val="24"/>
          <w:szCs w:val="24"/>
          <w:lang w:eastAsia="es-MX"/>
        </w:rPr>
        <w:t>s</w:t>
      </w:r>
      <w:r>
        <w:rPr>
          <w:rFonts w:ascii="Palatino Linotype" w:eastAsia="Times New Roman" w:hAnsi="Palatino Linotype" w:cs="Arial"/>
          <w:color w:val="000000"/>
          <w:sz w:val="24"/>
          <w:szCs w:val="24"/>
          <w:lang w:eastAsia="es-MX"/>
        </w:rPr>
        <w:t xml:space="preserve"> de </w:t>
      </w:r>
      <w:r w:rsidR="00516213">
        <w:rPr>
          <w:rFonts w:ascii="Palatino Linotype" w:eastAsia="Times New Roman" w:hAnsi="Palatino Linotype" w:cs="Arial"/>
          <w:color w:val="000000"/>
          <w:sz w:val="24"/>
          <w:szCs w:val="24"/>
          <w:lang w:eastAsia="es-MX"/>
        </w:rPr>
        <w:t>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w:t>
      </w:r>
      <w:r w:rsidR="00516213">
        <w:rPr>
          <w:rFonts w:ascii="Palatino Linotype" w:eastAsia="Times New Roman" w:hAnsi="Palatino Linotype" w:cs="Arial"/>
          <w:color w:val="000000"/>
          <w:sz w:val="24"/>
          <w:szCs w:val="24"/>
          <w:lang w:eastAsia="es-MX"/>
        </w:rPr>
        <w:t>trés</w:t>
      </w:r>
      <w:r w:rsidRPr="00667998">
        <w:rPr>
          <w:rFonts w:ascii="Palatino Linotype" w:eastAsia="Times New Roman" w:hAnsi="Palatino Linotype" w:cs="Arial"/>
          <w:color w:val="000000"/>
          <w:sz w:val="24"/>
          <w:szCs w:val="24"/>
          <w:lang w:eastAsia="es-MX"/>
        </w:rPr>
        <w:t>.</w:t>
      </w:r>
    </w:p>
    <w:p w14:paraId="1BBE04AF" w14:textId="77777777" w:rsidR="00E23F2D" w:rsidRPr="00667998" w:rsidRDefault="00E23F2D" w:rsidP="00E23F2D">
      <w:pPr>
        <w:shd w:val="clear" w:color="auto" w:fill="FFFFFF"/>
        <w:spacing w:after="0" w:line="360" w:lineRule="auto"/>
        <w:jc w:val="both"/>
        <w:rPr>
          <w:rFonts w:ascii="Palatino Linotype" w:eastAsia="Times New Roman" w:hAnsi="Palatino Linotype" w:cs="Arial"/>
          <w:color w:val="000000"/>
          <w:sz w:val="2"/>
          <w:szCs w:val="24"/>
          <w:lang w:eastAsia="es-MX"/>
        </w:rPr>
      </w:pPr>
    </w:p>
    <w:p w14:paraId="63C674D4" w14:textId="77777777" w:rsidR="00E23F2D" w:rsidRPr="00667998" w:rsidRDefault="00E23F2D" w:rsidP="00E23F2D">
      <w:pPr>
        <w:tabs>
          <w:tab w:val="left" w:pos="1701"/>
        </w:tabs>
        <w:spacing w:after="0" w:line="360" w:lineRule="auto"/>
        <w:jc w:val="both"/>
        <w:rPr>
          <w:rFonts w:ascii="Palatino Linotype" w:hAnsi="Palatino Linotype" w:cs="Arial"/>
          <w:b/>
          <w:sz w:val="24"/>
        </w:rPr>
      </w:pPr>
    </w:p>
    <w:p w14:paraId="4F7CDF40" w14:textId="46DC6C67" w:rsidR="00E23F2D" w:rsidRPr="00667998" w:rsidRDefault="00E23F2D" w:rsidP="00E23F2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E44853">
        <w:rPr>
          <w:rFonts w:ascii="Palatino Linotype" w:hAnsi="Palatino Linotype" w:cs="Arial"/>
          <w:b/>
          <w:bCs/>
          <w:sz w:val="24"/>
        </w:rPr>
        <w:t>1</w:t>
      </w:r>
      <w:r>
        <w:rPr>
          <w:rFonts w:ascii="Palatino Linotype" w:hAnsi="Palatino Linotype" w:cs="Arial"/>
          <w:b/>
          <w:bCs/>
          <w:sz w:val="24"/>
          <w:lang w:eastAsia="es-MX"/>
        </w:rPr>
        <w:t>5</w:t>
      </w:r>
      <w:r w:rsidR="00516213">
        <w:rPr>
          <w:rFonts w:ascii="Palatino Linotype" w:hAnsi="Palatino Linotype" w:cs="Arial"/>
          <w:b/>
          <w:bCs/>
          <w:sz w:val="24"/>
          <w:lang w:eastAsia="es-MX"/>
        </w:rPr>
        <w:t>425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w:t>
      </w:r>
      <w:r>
        <w:rPr>
          <w:rFonts w:ascii="Palatino Linotype" w:hAnsi="Palatino Linotype" w:cs="Arial"/>
          <w:sz w:val="24"/>
          <w:szCs w:val="24"/>
        </w:rPr>
        <w:t xml:space="preserve"> </w:t>
      </w:r>
      <w:r w:rsidR="00612ECF">
        <w:rPr>
          <w:rFonts w:ascii="Palatino Linotype" w:hAnsi="Palatino Linotype" w:cs="Arial"/>
          <w:sz w:val="24"/>
          <w:szCs w:val="24"/>
        </w:rPr>
        <w:t>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w:t>
      </w:r>
      <w:r w:rsidR="00516213">
        <w:rPr>
          <w:rFonts w:ascii="Palatino Linotype" w:hAnsi="Palatino Linotype" w:cs="Arial"/>
          <w:sz w:val="24"/>
          <w:szCs w:val="24"/>
        </w:rPr>
        <w:t>a</w:t>
      </w:r>
      <w:r>
        <w:rPr>
          <w:rFonts w:ascii="Palatino Linotype" w:hAnsi="Palatino Linotype" w:cs="Arial"/>
          <w:b/>
          <w:bCs/>
          <w:sz w:val="24"/>
          <w:szCs w:val="24"/>
        </w:rPr>
        <w:t xml:space="preserve"> </w:t>
      </w:r>
      <w:r w:rsidR="00516213">
        <w:rPr>
          <w:rFonts w:ascii="Palatino Linotype" w:hAnsi="Palatino Linotype" w:cs="Arial"/>
          <w:b/>
          <w:bCs/>
          <w:sz w:val="24"/>
          <w:szCs w:val="24"/>
        </w:rPr>
        <w:t xml:space="preserve">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516213" w:rsidRPr="00516213">
        <w:rPr>
          <w:rFonts w:ascii="Palatino Linotype" w:hAnsi="Palatino Linotype" w:cs="Arial"/>
          <w:b/>
          <w:sz w:val="24"/>
          <w:szCs w:val="24"/>
        </w:rPr>
        <w:t>Ayuntamiento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48D8C38" w14:textId="77777777" w:rsidR="00E23F2D" w:rsidRPr="004A1460" w:rsidRDefault="00E23F2D" w:rsidP="00E23F2D">
      <w:pPr>
        <w:tabs>
          <w:tab w:val="left" w:pos="1701"/>
        </w:tabs>
        <w:spacing w:after="0" w:line="360" w:lineRule="auto"/>
        <w:jc w:val="both"/>
        <w:rPr>
          <w:rFonts w:ascii="Palatino Linotype" w:hAnsi="Palatino Linotype" w:cs="Arial"/>
          <w:sz w:val="24"/>
        </w:rPr>
      </w:pPr>
    </w:p>
    <w:p w14:paraId="4548FE62" w14:textId="77777777" w:rsidR="00E23F2D" w:rsidRPr="00667998" w:rsidRDefault="00E23F2D" w:rsidP="00E23F2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C53DEBA" w14:textId="77777777" w:rsidR="00E23F2D" w:rsidRPr="00667998" w:rsidRDefault="00E23F2D" w:rsidP="00E23F2D">
      <w:pPr>
        <w:spacing w:after="0" w:line="360" w:lineRule="auto"/>
        <w:jc w:val="center"/>
        <w:rPr>
          <w:rFonts w:ascii="Palatino Linotype" w:hAnsi="Palatino Linotype"/>
          <w:b/>
          <w:sz w:val="24"/>
        </w:rPr>
      </w:pPr>
    </w:p>
    <w:p w14:paraId="58945957" w14:textId="77777777" w:rsidR="00E23F2D" w:rsidRPr="00667998" w:rsidRDefault="00E23F2D" w:rsidP="00E23F2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E343B4B" w14:textId="3FF6FF59" w:rsidR="00E23F2D" w:rsidRDefault="00E23F2D" w:rsidP="00E23F2D">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516213">
        <w:rPr>
          <w:rFonts w:ascii="Palatino Linotype" w:hAnsi="Palatino Linotype" w:cs="Arial"/>
          <w:sz w:val="24"/>
        </w:rPr>
        <w:t>se</w:t>
      </w:r>
      <w:r>
        <w:rPr>
          <w:rFonts w:ascii="Palatino Linotype" w:hAnsi="Palatino Linotype" w:cs="Arial"/>
          <w:sz w:val="24"/>
        </w:rPr>
        <w:t xml:space="preserve">is </w:t>
      </w:r>
      <w:r w:rsidRPr="00667998">
        <w:rPr>
          <w:rFonts w:ascii="Palatino Linotype" w:hAnsi="Palatino Linotype" w:cs="Arial"/>
          <w:sz w:val="24"/>
        </w:rPr>
        <w:t xml:space="preserve">de </w:t>
      </w:r>
      <w:r>
        <w:rPr>
          <w:rFonts w:ascii="Palatino Linotype" w:hAnsi="Palatino Linotype" w:cs="Arial"/>
          <w:sz w:val="24"/>
        </w:rPr>
        <w:t>o</w:t>
      </w:r>
      <w:r w:rsidR="00516213">
        <w:rPr>
          <w:rFonts w:ascii="Palatino Linotype" w:hAnsi="Palatino Linotype" w:cs="Arial"/>
          <w:sz w:val="24"/>
        </w:rPr>
        <w:t>ctubre</w:t>
      </w:r>
      <w:r>
        <w:rPr>
          <w:rFonts w:ascii="Palatino Linotype" w:hAnsi="Palatino Linotype" w:cs="Arial"/>
          <w:sz w:val="24"/>
        </w:rPr>
        <w:t xml:space="preserve">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sidR="00516213">
        <w:rPr>
          <w:rFonts w:ascii="Palatino Linotype" w:hAnsi="Palatino Linotype" w:cs="Arial"/>
          <w:sz w:val="24"/>
        </w:rPr>
        <w:t>la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240BFE">
        <w:rPr>
          <w:rFonts w:ascii="Palatino Linotype" w:hAnsi="Palatino Linotype" w:cs="Arial"/>
          <w:b/>
          <w:sz w:val="24"/>
        </w:rPr>
        <w:t>00</w:t>
      </w:r>
      <w:r w:rsidR="00516213">
        <w:rPr>
          <w:rFonts w:ascii="Palatino Linotype" w:hAnsi="Palatino Linotype" w:cs="Arial"/>
          <w:b/>
          <w:sz w:val="24"/>
        </w:rPr>
        <w:t>879</w:t>
      </w:r>
      <w:r w:rsidRPr="00240BFE">
        <w:rPr>
          <w:rFonts w:ascii="Palatino Linotype" w:hAnsi="Palatino Linotype" w:cs="Arial"/>
          <w:b/>
          <w:sz w:val="24"/>
        </w:rPr>
        <w:t>/</w:t>
      </w:r>
      <w:r w:rsidR="00516213">
        <w:rPr>
          <w:rFonts w:ascii="Palatino Linotype" w:hAnsi="Palatino Linotype" w:cs="Arial"/>
          <w:b/>
          <w:sz w:val="24"/>
        </w:rPr>
        <w:t>NAUCALPA</w:t>
      </w:r>
      <w:r>
        <w:rPr>
          <w:rFonts w:ascii="Palatino Linotype" w:hAnsi="Palatino Linotype" w:cs="Arial"/>
          <w:b/>
          <w:sz w:val="24"/>
        </w:rPr>
        <w:t>/</w:t>
      </w:r>
      <w:r w:rsidRPr="00240BFE">
        <w:rPr>
          <w:rFonts w:ascii="Palatino Linotype" w:hAnsi="Palatino Linotype" w:cs="Arial"/>
          <w:b/>
          <w:sz w:val="24"/>
        </w:rPr>
        <w:t>IP/2022</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44D37A2C" w14:textId="77777777" w:rsidR="00E23F2D" w:rsidRPr="00667998" w:rsidRDefault="00E23F2D" w:rsidP="00E23F2D">
      <w:pPr>
        <w:spacing w:after="0" w:line="360" w:lineRule="auto"/>
        <w:jc w:val="both"/>
        <w:rPr>
          <w:rFonts w:ascii="Palatino Linotype" w:hAnsi="Palatino Linotype" w:cs="Arial"/>
          <w:sz w:val="24"/>
        </w:rPr>
      </w:pPr>
    </w:p>
    <w:p w14:paraId="0002C03B" w14:textId="7B383767" w:rsidR="00E23F2D" w:rsidRDefault="00E23F2D" w:rsidP="00E23F2D">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516213" w:rsidRPr="00516213">
        <w:rPr>
          <w:rFonts w:ascii="Palatino Linotype" w:hAnsi="Palatino Linotype" w:cs="Arial"/>
          <w:i/>
          <w:sz w:val="24"/>
        </w:rPr>
        <w:t xml:space="preserve">En apego a lo establecido por la Ley de Transparencia y Acceso a la Información Pública del Estado de México, requiero conocer lo siguiente: - Presupuesto asignado de los años 2021 y 2022 para las Procuraduría Municipal de Protección de niños niñas y adolescentes (o en su defecto la denominación que se le asigno a su municipio). - Requiero saber que </w:t>
      </w:r>
      <w:r w:rsidR="00516213" w:rsidRPr="00516213">
        <w:rPr>
          <w:rFonts w:ascii="Palatino Linotype" w:hAnsi="Palatino Linotype" w:cs="Arial"/>
          <w:i/>
          <w:sz w:val="24"/>
        </w:rPr>
        <w:lastRenderedPageBreak/>
        <w:t>avances sobre metas y resultados han tenido a través de la Procuraduría Municipal de Protección de niños niñas y adolescentes (o en su defecto la denominación que se le asigno a su municipio). - - Comparativo de metas y resultados, así como estadístico de las metas programadas y avances o resultados registrados al término del ejercicio fiscal 2021 y avances reportados para el mes de septiembre 2022. - Nombre del titular de la Procuraduría Municipal de Protección de niños niñas y adolescentes (o en su defecto la denominación que se le asigno a su municipio) y ficha curricular del mismo - Organigrama de la Procuraduría Municipal de Protección de niños niñas y adolescentes (o en su defecto la denominación que se le asigno a su municipio). - Manual de Organización, y/o reglamento interno de funcionamiento de la Procuraduría Municipal de Protección de niños niñas y adolescentes (o en su defecto la denominación que se le asigno a su municipio).</w:t>
      </w:r>
      <w:r w:rsidRPr="00667998">
        <w:rPr>
          <w:rFonts w:ascii="Palatino Linotype" w:hAnsi="Palatino Linotype" w:cs="Arial"/>
          <w:i/>
          <w:sz w:val="24"/>
        </w:rPr>
        <w:t>” (Sic).</w:t>
      </w:r>
    </w:p>
    <w:bookmarkEnd w:id="0"/>
    <w:p w14:paraId="04954D89" w14:textId="77777777" w:rsidR="00E23F2D" w:rsidRDefault="00E23F2D" w:rsidP="00E23F2D">
      <w:pPr>
        <w:spacing w:after="0" w:line="360" w:lineRule="auto"/>
        <w:ind w:right="850"/>
        <w:jc w:val="both"/>
        <w:rPr>
          <w:rFonts w:ascii="Palatino Linotype" w:hAnsi="Palatino Linotype" w:cs="Arial"/>
          <w:b/>
          <w:sz w:val="2"/>
        </w:rPr>
      </w:pPr>
    </w:p>
    <w:p w14:paraId="6ECC39CA" w14:textId="77777777" w:rsidR="00E23F2D" w:rsidRDefault="00E23F2D" w:rsidP="00E23F2D">
      <w:pPr>
        <w:spacing w:after="0" w:line="360" w:lineRule="auto"/>
        <w:ind w:right="850"/>
        <w:jc w:val="both"/>
        <w:rPr>
          <w:rFonts w:ascii="Palatino Linotype" w:hAnsi="Palatino Linotype" w:cs="Arial"/>
          <w:b/>
          <w:sz w:val="2"/>
        </w:rPr>
      </w:pPr>
    </w:p>
    <w:p w14:paraId="2BD1EAD3" w14:textId="77777777" w:rsidR="00E23F2D" w:rsidRDefault="00E23F2D" w:rsidP="00E23F2D">
      <w:pPr>
        <w:spacing w:after="0" w:line="360" w:lineRule="auto"/>
        <w:ind w:right="850"/>
        <w:jc w:val="both"/>
        <w:rPr>
          <w:rFonts w:ascii="Palatino Linotype" w:hAnsi="Palatino Linotype" w:cs="Arial"/>
          <w:b/>
          <w:sz w:val="2"/>
        </w:rPr>
      </w:pPr>
    </w:p>
    <w:p w14:paraId="2F2A6583" w14:textId="77777777" w:rsidR="00E23F2D" w:rsidRDefault="00E23F2D" w:rsidP="00E23F2D">
      <w:pPr>
        <w:spacing w:after="0" w:line="360" w:lineRule="auto"/>
        <w:ind w:right="850"/>
        <w:jc w:val="both"/>
        <w:rPr>
          <w:rFonts w:ascii="Palatino Linotype" w:hAnsi="Palatino Linotype" w:cs="Arial"/>
          <w:b/>
          <w:sz w:val="2"/>
        </w:rPr>
      </w:pPr>
    </w:p>
    <w:p w14:paraId="088529A9" w14:textId="77777777" w:rsidR="00E23F2D" w:rsidRDefault="00E23F2D" w:rsidP="00E23F2D">
      <w:pPr>
        <w:spacing w:after="0" w:line="360" w:lineRule="auto"/>
        <w:ind w:right="850"/>
        <w:jc w:val="both"/>
        <w:rPr>
          <w:rFonts w:ascii="Palatino Linotype" w:hAnsi="Palatino Linotype" w:cs="Arial"/>
          <w:b/>
          <w:sz w:val="2"/>
        </w:rPr>
      </w:pPr>
    </w:p>
    <w:p w14:paraId="779BEE6A" w14:textId="77777777" w:rsidR="00E23F2D" w:rsidRDefault="00E23F2D" w:rsidP="00E23F2D">
      <w:pPr>
        <w:spacing w:after="0" w:line="360" w:lineRule="auto"/>
        <w:ind w:right="850"/>
        <w:jc w:val="both"/>
        <w:rPr>
          <w:rFonts w:ascii="Palatino Linotype" w:hAnsi="Palatino Linotype" w:cs="Arial"/>
          <w:b/>
          <w:sz w:val="2"/>
        </w:rPr>
      </w:pPr>
    </w:p>
    <w:p w14:paraId="3416574A" w14:textId="77777777" w:rsidR="00E23F2D" w:rsidRPr="00667998" w:rsidRDefault="00E23F2D" w:rsidP="00E23F2D">
      <w:pPr>
        <w:spacing w:after="0" w:line="360" w:lineRule="auto"/>
        <w:ind w:right="850"/>
        <w:jc w:val="both"/>
        <w:rPr>
          <w:rFonts w:ascii="Palatino Linotype" w:hAnsi="Palatino Linotype" w:cs="Arial"/>
          <w:b/>
          <w:sz w:val="2"/>
        </w:rPr>
      </w:pPr>
    </w:p>
    <w:p w14:paraId="581F723F" w14:textId="77777777" w:rsidR="00E23F2D" w:rsidRDefault="00E23F2D" w:rsidP="00E23F2D">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96EB5D9" w14:textId="77777777" w:rsidR="00E23F2D" w:rsidRDefault="00E23F2D" w:rsidP="00E23F2D">
      <w:pPr>
        <w:spacing w:after="0" w:line="360" w:lineRule="auto"/>
        <w:jc w:val="both"/>
        <w:rPr>
          <w:rFonts w:ascii="Palatino Linotype" w:hAnsi="Palatino Linotype" w:cs="Arial"/>
          <w:b/>
          <w:sz w:val="24"/>
        </w:rPr>
      </w:pPr>
    </w:p>
    <w:p w14:paraId="3743334E" w14:textId="77777777" w:rsidR="00E23F2D" w:rsidRDefault="00E23F2D" w:rsidP="00E23F2D">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813F946" w14:textId="692CEA83" w:rsidR="00E23F2D" w:rsidRDefault="00E23F2D" w:rsidP="00E23F2D">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516213">
        <w:rPr>
          <w:rFonts w:ascii="Palatino Linotype" w:hAnsi="Palatino Linotype" w:cs="Arial"/>
        </w:rPr>
        <w:t>seis</w:t>
      </w:r>
      <w:r>
        <w:rPr>
          <w:rFonts w:ascii="Palatino Linotype" w:hAnsi="Palatino Linotype" w:cs="Arial"/>
        </w:rPr>
        <w:t xml:space="preserve"> de o</w:t>
      </w:r>
      <w:r w:rsidR="00516213">
        <w:rPr>
          <w:rFonts w:ascii="Palatino Linotype" w:hAnsi="Palatino Linotype" w:cs="Arial"/>
        </w:rPr>
        <w:t>ctubre</w:t>
      </w:r>
      <w:r>
        <w:rPr>
          <w:rFonts w:ascii="Palatino Linotype" w:hAnsi="Palatino Linotype" w:cs="Arial"/>
        </w:rPr>
        <w:t xml:space="preserve"> del año dos mil veintidós el Sujeto Obligado dio respuesta a la solicitud de información en los siguientes términos: </w:t>
      </w:r>
    </w:p>
    <w:p w14:paraId="214EC647" w14:textId="77777777" w:rsidR="00E23F2D" w:rsidRDefault="00E23F2D" w:rsidP="00E23F2D">
      <w:pPr>
        <w:pStyle w:val="Sinespaciado"/>
        <w:spacing w:line="360" w:lineRule="auto"/>
        <w:jc w:val="both"/>
        <w:rPr>
          <w:rFonts w:ascii="Palatino Linotype" w:hAnsi="Palatino Linotype" w:cs="Arial"/>
        </w:rPr>
      </w:pPr>
    </w:p>
    <w:p w14:paraId="21CD4672" w14:textId="77777777" w:rsidR="00516213" w:rsidRPr="00516213" w:rsidRDefault="00E23F2D" w:rsidP="00516213">
      <w:pPr>
        <w:pStyle w:val="Sinespaciado"/>
        <w:ind w:left="567" w:right="567"/>
        <w:jc w:val="both"/>
        <w:rPr>
          <w:rFonts w:ascii="Palatino Linotype" w:hAnsi="Palatino Linotype" w:cs="Arial"/>
          <w:i/>
          <w:sz w:val="22"/>
        </w:rPr>
      </w:pPr>
      <w:r>
        <w:rPr>
          <w:rFonts w:ascii="Palatino Linotype" w:hAnsi="Palatino Linotype" w:cs="Arial"/>
          <w:i/>
          <w:sz w:val="22"/>
        </w:rPr>
        <w:t>“</w:t>
      </w:r>
      <w:r w:rsidR="00516213" w:rsidRPr="00516213">
        <w:rPr>
          <w:rFonts w:ascii="Palatino Linotype" w:hAnsi="Palatino Linotype" w:cs="Arial"/>
          <w:i/>
          <w:sz w:val="22"/>
        </w:rPr>
        <w:t>La información que se solicita debe remitirse al DIF municipal de Naucalpan quien es la competente para brindarle lo solicitado.</w:t>
      </w:r>
    </w:p>
    <w:p w14:paraId="5B1450BD" w14:textId="77777777" w:rsidR="00516213" w:rsidRPr="00516213" w:rsidRDefault="00516213" w:rsidP="00516213">
      <w:pPr>
        <w:pStyle w:val="Sinespaciado"/>
        <w:ind w:left="567" w:right="567"/>
        <w:jc w:val="both"/>
        <w:rPr>
          <w:rFonts w:ascii="Palatino Linotype" w:hAnsi="Palatino Linotype" w:cs="Arial"/>
          <w:i/>
          <w:sz w:val="22"/>
        </w:rPr>
      </w:pPr>
      <w:r w:rsidRPr="00516213">
        <w:rPr>
          <w:rFonts w:ascii="Palatino Linotype" w:hAnsi="Palatino Linotype" w:cs="Arial"/>
          <w:i/>
          <w:sz w:val="22"/>
        </w:rPr>
        <w:t>ATENTAMENTE</w:t>
      </w:r>
    </w:p>
    <w:p w14:paraId="1D5310BB" w14:textId="4A3AAE2B" w:rsidR="00E23F2D" w:rsidRDefault="00516213" w:rsidP="00516213">
      <w:pPr>
        <w:pStyle w:val="Sinespaciado"/>
        <w:ind w:left="567" w:right="567"/>
        <w:jc w:val="both"/>
        <w:rPr>
          <w:rFonts w:ascii="Palatino Linotype" w:hAnsi="Palatino Linotype" w:cs="Arial"/>
          <w:i/>
        </w:rPr>
      </w:pPr>
      <w:r w:rsidRPr="00516213">
        <w:rPr>
          <w:rFonts w:ascii="Palatino Linotype" w:hAnsi="Palatino Linotype" w:cs="Arial"/>
          <w:i/>
          <w:sz w:val="22"/>
        </w:rPr>
        <w:t xml:space="preserve">LIC. MARIO MANUEL SÁNCHEZ VILLAFUERTE </w:t>
      </w:r>
      <w:r w:rsidR="00E23F2D" w:rsidRPr="00667998">
        <w:rPr>
          <w:rFonts w:ascii="Palatino Linotype" w:hAnsi="Palatino Linotype" w:cs="Arial"/>
          <w:i/>
        </w:rPr>
        <w:t>“(Sic).</w:t>
      </w:r>
    </w:p>
    <w:p w14:paraId="16B58883" w14:textId="77777777" w:rsidR="00E23F2D" w:rsidRDefault="00E23F2D" w:rsidP="00E23F2D">
      <w:pPr>
        <w:pStyle w:val="Sinespaciado"/>
        <w:ind w:left="567" w:right="567"/>
        <w:jc w:val="both"/>
        <w:rPr>
          <w:rFonts w:ascii="Palatino Linotype" w:hAnsi="Palatino Linotype" w:cs="Arial"/>
          <w:i/>
        </w:rPr>
      </w:pPr>
    </w:p>
    <w:p w14:paraId="4D42D45E" w14:textId="77777777" w:rsidR="00E23F2D" w:rsidRDefault="00E23F2D" w:rsidP="00E23F2D">
      <w:pPr>
        <w:pStyle w:val="Sinespaciado"/>
        <w:ind w:right="567"/>
        <w:jc w:val="both"/>
        <w:rPr>
          <w:rFonts w:ascii="Palatino Linotype" w:hAnsi="Palatino Linotype" w:cs="Arial"/>
          <w:i/>
          <w:sz w:val="22"/>
        </w:rPr>
      </w:pPr>
    </w:p>
    <w:p w14:paraId="17D9FEA1" w14:textId="0F8BC467" w:rsidR="00E23F2D" w:rsidRPr="00C50C07" w:rsidRDefault="00E23F2D" w:rsidP="00E23F2D">
      <w:pPr>
        <w:pStyle w:val="Sinespaciado"/>
        <w:spacing w:line="360" w:lineRule="auto"/>
        <w:jc w:val="both"/>
        <w:rPr>
          <w:rFonts w:ascii="Palatino Linotype" w:hAnsi="Palatino Linotype" w:cs="Arial"/>
        </w:rPr>
      </w:pPr>
      <w:r w:rsidRPr="00C50C07">
        <w:rPr>
          <w:rFonts w:ascii="Palatino Linotype" w:hAnsi="Palatino Linotype" w:cs="Arial"/>
        </w:rPr>
        <w:t xml:space="preserve">El Sujeto Obligado adjuntó el archivo electrónico denominado </w:t>
      </w:r>
      <w:r w:rsidRPr="00C50C07">
        <w:rPr>
          <w:rFonts w:ascii="Palatino Linotype" w:hAnsi="Palatino Linotype" w:cs="Arial"/>
          <w:i/>
        </w:rPr>
        <w:t>“</w:t>
      </w:r>
      <w:r w:rsidR="00516213" w:rsidRPr="00516213">
        <w:rPr>
          <w:rFonts w:ascii="Palatino Linotype" w:hAnsi="Palatino Linotype" w:cs="Arial"/>
          <w:i/>
        </w:rPr>
        <w:t>incompetencia.pdf</w:t>
      </w:r>
      <w:r w:rsidRPr="00C50C07">
        <w:rPr>
          <w:rFonts w:ascii="Palatino Linotype" w:hAnsi="Palatino Linotype" w:cs="Arial"/>
          <w:i/>
        </w:rPr>
        <w:t>”,</w:t>
      </w:r>
      <w:r w:rsidRPr="00C50C07">
        <w:rPr>
          <w:rFonts w:ascii="Palatino Linotype" w:hAnsi="Palatino Linotype" w:cs="Arial"/>
          <w:iCs/>
        </w:rPr>
        <w:t xml:space="preserve"> mismo que no se reproduce por ser materia de estudio en el Considerando respectivo.</w:t>
      </w:r>
    </w:p>
    <w:p w14:paraId="210A3038" w14:textId="77777777" w:rsidR="00E23F2D" w:rsidRDefault="00E23F2D" w:rsidP="00E23F2D">
      <w:pPr>
        <w:pStyle w:val="Sinespaciado"/>
        <w:ind w:right="567"/>
        <w:jc w:val="both"/>
        <w:rPr>
          <w:rFonts w:ascii="Palatino Linotype" w:hAnsi="Palatino Linotype" w:cs="Arial"/>
          <w:sz w:val="22"/>
        </w:rPr>
      </w:pPr>
    </w:p>
    <w:p w14:paraId="1EE8A3FF" w14:textId="77777777" w:rsidR="00E23F2D" w:rsidRPr="00667998" w:rsidRDefault="00E23F2D" w:rsidP="00E23F2D">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DE82455" w14:textId="726EEDB7" w:rsidR="00E23F2D" w:rsidRDefault="00E23F2D" w:rsidP="00E23F2D">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w:t>
      </w:r>
      <w:bookmarkStart w:id="1" w:name="_GoBack"/>
      <w:bookmarkEnd w:id="1"/>
      <w:r w:rsidRPr="00667998">
        <w:rPr>
          <w:rFonts w:ascii="Palatino Linotype" w:hAnsi="Palatino Linotype" w:cs="Arial"/>
          <w:sz w:val="24"/>
          <w:szCs w:val="24"/>
        </w:rPr>
        <w:t>ha</w:t>
      </w:r>
      <w:r>
        <w:rPr>
          <w:rFonts w:ascii="Palatino Linotype" w:hAnsi="Palatino Linotype" w:cs="Arial"/>
          <w:sz w:val="24"/>
          <w:szCs w:val="24"/>
        </w:rPr>
        <w:t xml:space="preserve"> </w:t>
      </w:r>
      <w:r w:rsidR="00516213">
        <w:rPr>
          <w:rFonts w:ascii="Palatino Linotype" w:hAnsi="Palatino Linotype" w:cs="Arial"/>
          <w:sz w:val="24"/>
          <w:szCs w:val="24"/>
        </w:rPr>
        <w:t>sei</w:t>
      </w:r>
      <w:r>
        <w:rPr>
          <w:rFonts w:ascii="Palatino Linotype" w:hAnsi="Palatino Linotype" w:cs="Arial"/>
          <w:sz w:val="24"/>
          <w:szCs w:val="24"/>
        </w:rPr>
        <w:t>s de o</w:t>
      </w:r>
      <w:r w:rsidR="00516213">
        <w:rPr>
          <w:rFonts w:ascii="Palatino Linotype" w:hAnsi="Palatino Linotype" w:cs="Arial"/>
          <w:sz w:val="24"/>
          <w:szCs w:val="24"/>
        </w:rPr>
        <w:t>ctubre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092117">
        <w:rPr>
          <w:rFonts w:ascii="Palatino Linotype" w:hAnsi="Palatino Linotype" w:cs="Arial"/>
          <w:b/>
          <w:bCs/>
          <w:sz w:val="24"/>
          <w:szCs w:val="24"/>
        </w:rPr>
        <w:t>1</w:t>
      </w:r>
      <w:r>
        <w:rPr>
          <w:rFonts w:ascii="Palatino Linotype" w:hAnsi="Palatino Linotype" w:cs="Arial"/>
          <w:b/>
          <w:bCs/>
          <w:sz w:val="24"/>
          <w:szCs w:val="24"/>
        </w:rPr>
        <w:t>5</w:t>
      </w:r>
      <w:r w:rsidR="00516213">
        <w:rPr>
          <w:rFonts w:ascii="Palatino Linotype" w:hAnsi="Palatino Linotype" w:cs="Arial"/>
          <w:b/>
          <w:bCs/>
          <w:sz w:val="24"/>
          <w:szCs w:val="24"/>
        </w:rPr>
        <w:t>425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DC6C1A6" w14:textId="77777777" w:rsidR="00E23F2D" w:rsidRDefault="00E23F2D" w:rsidP="00E23F2D">
      <w:pPr>
        <w:spacing w:after="0" w:line="360" w:lineRule="auto"/>
        <w:jc w:val="both"/>
        <w:rPr>
          <w:rFonts w:ascii="Palatino Linotype" w:hAnsi="Palatino Linotype" w:cs="Arial"/>
          <w:sz w:val="24"/>
        </w:rPr>
      </w:pPr>
    </w:p>
    <w:p w14:paraId="3CFFBEF1" w14:textId="77777777" w:rsidR="00E23F2D" w:rsidRPr="00667998" w:rsidRDefault="00E23F2D" w:rsidP="00E23F2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A4D01E3" w14:textId="0C5BEB78" w:rsidR="00E23F2D" w:rsidRDefault="00E23F2D" w:rsidP="00E23F2D">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516213" w:rsidRPr="00516213">
        <w:rPr>
          <w:rFonts w:ascii="Palatino Linotype" w:hAnsi="Palatino Linotype" w:cs="Arial"/>
          <w:i/>
        </w:rPr>
        <w:t>no emite respuesta correcta a lo solicitado.</w:t>
      </w:r>
      <w:r w:rsidRPr="00667998">
        <w:rPr>
          <w:rFonts w:ascii="Palatino Linotype" w:hAnsi="Palatino Linotype" w:cs="Arial"/>
          <w:i/>
        </w:rPr>
        <w:t>” [Sic].</w:t>
      </w:r>
    </w:p>
    <w:p w14:paraId="374E2F3E" w14:textId="77777777" w:rsidR="00E23F2D" w:rsidRDefault="00E23F2D" w:rsidP="00E23F2D">
      <w:pPr>
        <w:spacing w:after="0" w:line="240" w:lineRule="auto"/>
        <w:ind w:left="851" w:right="851"/>
        <w:jc w:val="both"/>
        <w:rPr>
          <w:rFonts w:ascii="Palatino Linotype" w:hAnsi="Palatino Linotype" w:cs="Arial"/>
          <w:i/>
          <w:sz w:val="24"/>
        </w:rPr>
      </w:pPr>
    </w:p>
    <w:p w14:paraId="4D7725D4" w14:textId="77777777" w:rsidR="00E23F2D" w:rsidRPr="00667998" w:rsidRDefault="00E23F2D" w:rsidP="00E23F2D">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EF31AB7" w14:textId="2CF478D5" w:rsidR="00E23F2D" w:rsidRPr="00516213" w:rsidRDefault="00516213" w:rsidP="00516213">
      <w:pPr>
        <w:spacing w:after="0" w:line="240" w:lineRule="auto"/>
        <w:ind w:right="851"/>
        <w:jc w:val="both"/>
        <w:rPr>
          <w:rFonts w:ascii="Palatino Linotype" w:hAnsi="Palatino Linotype" w:cs="Arial"/>
          <w:iCs/>
        </w:rPr>
      </w:pPr>
      <w:r w:rsidRPr="00516213">
        <w:rPr>
          <w:rFonts w:ascii="Palatino Linotype" w:hAnsi="Palatino Linotype" w:cs="Arial"/>
          <w:iCs/>
        </w:rPr>
        <w:t xml:space="preserve">La parte Recurrente no señalo nada </w:t>
      </w:r>
    </w:p>
    <w:p w14:paraId="7F54E37A" w14:textId="77777777" w:rsidR="00E23F2D" w:rsidRDefault="00E23F2D" w:rsidP="00E23F2D">
      <w:pPr>
        <w:spacing w:after="0" w:line="240" w:lineRule="auto"/>
        <w:ind w:right="851"/>
        <w:jc w:val="both"/>
        <w:rPr>
          <w:rFonts w:ascii="Palatino Linotype" w:hAnsi="Palatino Linotype" w:cs="Arial"/>
          <w:i/>
        </w:rPr>
      </w:pPr>
    </w:p>
    <w:p w14:paraId="76A7A90B" w14:textId="41EC2409" w:rsidR="00E23F2D" w:rsidRPr="007433A2" w:rsidRDefault="00E23F2D" w:rsidP="00E23F2D">
      <w:pPr>
        <w:spacing w:after="0" w:line="360" w:lineRule="auto"/>
        <w:jc w:val="both"/>
        <w:rPr>
          <w:rFonts w:ascii="Palatino Linotype" w:hAnsi="Palatino Linotype" w:cs="Arial"/>
          <w:iCs/>
          <w:sz w:val="24"/>
          <w:szCs w:val="24"/>
        </w:rPr>
      </w:pPr>
      <w:r w:rsidRPr="007433A2">
        <w:rPr>
          <w:rFonts w:ascii="Palatino Linotype" w:hAnsi="Palatino Linotype" w:cs="Arial"/>
          <w:iCs/>
          <w:sz w:val="24"/>
          <w:szCs w:val="24"/>
        </w:rPr>
        <w:t xml:space="preserve">El Recurrente adjunto </w:t>
      </w:r>
      <w:r w:rsidR="00516213">
        <w:rPr>
          <w:rFonts w:ascii="Palatino Linotype" w:hAnsi="Palatino Linotype" w:cs="Arial"/>
          <w:iCs/>
          <w:sz w:val="24"/>
          <w:szCs w:val="24"/>
        </w:rPr>
        <w:t>el</w:t>
      </w:r>
      <w:r w:rsidRPr="007433A2">
        <w:rPr>
          <w:rFonts w:ascii="Palatino Linotype" w:hAnsi="Palatino Linotype" w:cs="Arial"/>
          <w:iCs/>
          <w:sz w:val="24"/>
          <w:szCs w:val="24"/>
        </w:rPr>
        <w:t xml:space="preserve"> archivo electrónico denominado </w:t>
      </w:r>
      <w:r>
        <w:rPr>
          <w:rFonts w:ascii="Palatino Linotype" w:hAnsi="Palatino Linotype" w:cs="Arial"/>
          <w:iCs/>
          <w:sz w:val="24"/>
          <w:szCs w:val="24"/>
        </w:rPr>
        <w:t>“</w:t>
      </w:r>
      <w:r w:rsidR="00516213" w:rsidRPr="00516213">
        <w:rPr>
          <w:rFonts w:ascii="Palatino Linotype" w:hAnsi="Palatino Linotype" w:cs="Arial"/>
          <w:iCs/>
          <w:sz w:val="24"/>
          <w:szCs w:val="24"/>
        </w:rPr>
        <w:t>Archivo1665076785685null</w:t>
      </w:r>
      <w:r>
        <w:rPr>
          <w:rFonts w:ascii="Palatino Linotype" w:hAnsi="Palatino Linotype" w:cs="Arial"/>
          <w:iCs/>
          <w:sz w:val="24"/>
          <w:szCs w:val="24"/>
        </w:rPr>
        <w:t xml:space="preserve">”, </w:t>
      </w:r>
      <w:r w:rsidR="00516213">
        <w:rPr>
          <w:rFonts w:ascii="Palatino Linotype" w:hAnsi="Palatino Linotype" w:cs="Arial"/>
          <w:iCs/>
          <w:sz w:val="24"/>
          <w:szCs w:val="24"/>
        </w:rPr>
        <w:t>sin embargo, no se puede acceder al mismo.</w:t>
      </w:r>
    </w:p>
    <w:p w14:paraId="190CF03A" w14:textId="77777777" w:rsidR="00E23F2D" w:rsidRPr="00F303BC" w:rsidRDefault="00E23F2D" w:rsidP="00E23F2D">
      <w:pPr>
        <w:pStyle w:val="Sinespaciado"/>
        <w:rPr>
          <w:rFonts w:ascii="Palatino Linotype" w:hAnsi="Palatino Linotype"/>
        </w:rPr>
      </w:pPr>
    </w:p>
    <w:p w14:paraId="2068A3D5" w14:textId="77777777" w:rsidR="00E23F2D" w:rsidRPr="00667998" w:rsidRDefault="00E23F2D" w:rsidP="00E23F2D">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961F626" w14:textId="1B0D6CA0" w:rsidR="00E23F2D" w:rsidRPr="00667998" w:rsidRDefault="00E23F2D" w:rsidP="00E23F2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C70C9">
        <w:rPr>
          <w:rFonts w:ascii="Palatino Linotype" w:hAnsi="Palatino Linotype" w:cs="Arial"/>
          <w:sz w:val="24"/>
          <w:szCs w:val="24"/>
        </w:rPr>
        <w:t>d</w:t>
      </w:r>
      <w:r>
        <w:rPr>
          <w:rFonts w:ascii="Palatino Linotype" w:hAnsi="Palatino Linotype" w:cs="Arial"/>
          <w:sz w:val="24"/>
          <w:szCs w:val="24"/>
        </w:rPr>
        <w:t>o</w:t>
      </w:r>
      <w:r w:rsidR="004C70C9">
        <w:rPr>
          <w:rFonts w:ascii="Palatino Linotype" w:hAnsi="Palatino Linotype" w:cs="Arial"/>
          <w:sz w:val="24"/>
          <w:szCs w:val="24"/>
        </w:rPr>
        <w:t>ce</w:t>
      </w:r>
      <w:r w:rsidRPr="00141144">
        <w:rPr>
          <w:rFonts w:ascii="Palatino Linotype" w:hAnsi="Palatino Linotype" w:cs="Arial"/>
          <w:sz w:val="24"/>
          <w:szCs w:val="24"/>
        </w:rPr>
        <w:t xml:space="preserve"> de </w:t>
      </w:r>
      <w:r>
        <w:rPr>
          <w:rFonts w:ascii="Palatino Linotype" w:hAnsi="Palatino Linotype" w:cs="Arial"/>
          <w:sz w:val="24"/>
          <w:szCs w:val="24"/>
        </w:rPr>
        <w:t>o</w:t>
      </w:r>
      <w:r w:rsidR="004C70C9">
        <w:rPr>
          <w:rFonts w:ascii="Palatino Linotype" w:hAnsi="Palatino Linotype" w:cs="Arial"/>
          <w:sz w:val="24"/>
          <w:szCs w:val="24"/>
        </w:rPr>
        <w:t>ctubre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FE99B87" w14:textId="77777777" w:rsidR="00E23F2D" w:rsidRDefault="00E23F2D" w:rsidP="00E23F2D">
      <w:pPr>
        <w:spacing w:after="0" w:line="360" w:lineRule="auto"/>
        <w:jc w:val="both"/>
        <w:rPr>
          <w:rFonts w:ascii="Palatino Linotype" w:hAnsi="Palatino Linotype" w:cs="Arial"/>
          <w:b/>
          <w:sz w:val="28"/>
        </w:rPr>
      </w:pPr>
    </w:p>
    <w:p w14:paraId="2000696E" w14:textId="77777777" w:rsidR="00E23F2D" w:rsidRPr="00667998" w:rsidRDefault="00E23F2D" w:rsidP="00E23F2D">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AD95D34" w14:textId="781B5D9D" w:rsidR="00E23F2D" w:rsidRDefault="00E23F2D" w:rsidP="00E23F2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un archivo electrónico denominado “</w:t>
      </w:r>
      <w:r w:rsidR="004C70C9" w:rsidRPr="004C70C9">
        <w:rPr>
          <w:rFonts w:ascii="Palatino Linotype" w:hAnsi="Palatino Linotype" w:cs="Arial"/>
          <w:sz w:val="24"/>
          <w:szCs w:val="24"/>
        </w:rPr>
        <w:t>DGA-SRH-M-1592-2022.pdf</w:t>
      </w:r>
      <w:r>
        <w:rPr>
          <w:rFonts w:ascii="Palatino Linotype" w:hAnsi="Palatino Linotype" w:cs="Arial"/>
          <w:sz w:val="24"/>
          <w:szCs w:val="24"/>
        </w:rPr>
        <w:t xml:space="preserve">”, en fecha </w:t>
      </w:r>
      <w:r w:rsidR="004C70C9">
        <w:rPr>
          <w:rFonts w:ascii="Palatino Linotype" w:hAnsi="Palatino Linotype" w:cs="Arial"/>
          <w:sz w:val="24"/>
          <w:szCs w:val="24"/>
        </w:rPr>
        <w:t>dieciocho</w:t>
      </w:r>
      <w:r>
        <w:rPr>
          <w:rFonts w:ascii="Palatino Linotype" w:hAnsi="Palatino Linotype" w:cs="Arial"/>
          <w:sz w:val="24"/>
          <w:szCs w:val="24"/>
        </w:rPr>
        <w:t xml:space="preserve"> de o</w:t>
      </w:r>
      <w:r w:rsidR="004C70C9">
        <w:rPr>
          <w:rFonts w:ascii="Palatino Linotype" w:hAnsi="Palatino Linotype" w:cs="Arial"/>
          <w:sz w:val="24"/>
          <w:szCs w:val="24"/>
        </w:rPr>
        <w:t>ctubre</w:t>
      </w:r>
      <w:r>
        <w:rPr>
          <w:rFonts w:ascii="Palatino Linotype" w:hAnsi="Palatino Linotype" w:cs="Arial"/>
          <w:sz w:val="24"/>
          <w:szCs w:val="24"/>
        </w:rPr>
        <w:t xml:space="preserve"> del año dos mil veintidós, a través del cual ratifica su incompetencia para atender su requerimiento, orientándolo a realizar su solicitud al S</w:t>
      </w:r>
      <w:r w:rsidR="004C70C9">
        <w:rPr>
          <w:rFonts w:ascii="Palatino Linotype" w:hAnsi="Palatino Linotype" w:cs="Arial"/>
          <w:sz w:val="24"/>
          <w:szCs w:val="24"/>
        </w:rPr>
        <w:t>istem</w:t>
      </w:r>
      <w:r>
        <w:rPr>
          <w:rFonts w:ascii="Palatino Linotype" w:hAnsi="Palatino Linotype" w:cs="Arial"/>
          <w:sz w:val="24"/>
          <w:szCs w:val="24"/>
        </w:rPr>
        <w:t xml:space="preserve">a </w:t>
      </w:r>
      <w:r w:rsidR="004C70C9">
        <w:rPr>
          <w:rFonts w:ascii="Palatino Linotype" w:hAnsi="Palatino Linotype" w:cs="Arial"/>
          <w:sz w:val="24"/>
          <w:szCs w:val="24"/>
        </w:rPr>
        <w:t>Municipal para el Desarrollo Integral de la Familia (DIF)</w:t>
      </w:r>
      <w:r>
        <w:rPr>
          <w:rFonts w:ascii="Palatino Linotype" w:hAnsi="Palatino Linotype" w:cs="Arial"/>
          <w:sz w:val="24"/>
          <w:szCs w:val="24"/>
        </w:rPr>
        <w:t xml:space="preserve">, el cual fue puesto a la vista del Recurrente en fecha </w:t>
      </w:r>
      <w:r w:rsidR="004C70C9">
        <w:rPr>
          <w:rFonts w:ascii="Palatino Linotype" w:hAnsi="Palatino Linotype" w:cs="Arial"/>
          <w:sz w:val="24"/>
          <w:szCs w:val="24"/>
        </w:rPr>
        <w:t>veintiuno</w:t>
      </w:r>
      <w:r>
        <w:rPr>
          <w:rFonts w:ascii="Palatino Linotype" w:hAnsi="Palatino Linotype" w:cs="Arial"/>
          <w:sz w:val="24"/>
          <w:szCs w:val="24"/>
        </w:rPr>
        <w:t xml:space="preserve"> de o</w:t>
      </w:r>
      <w:r w:rsidR="004C70C9">
        <w:rPr>
          <w:rFonts w:ascii="Palatino Linotype" w:hAnsi="Palatino Linotype" w:cs="Arial"/>
          <w:sz w:val="24"/>
          <w:szCs w:val="24"/>
        </w:rPr>
        <w:t>ctubre</w:t>
      </w:r>
      <w:r>
        <w:rPr>
          <w:rFonts w:ascii="Palatino Linotype" w:hAnsi="Palatino Linotype" w:cs="Arial"/>
          <w:sz w:val="24"/>
          <w:szCs w:val="24"/>
        </w:rPr>
        <w:t xml:space="preserve">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el recurrente no realizó manifestación alguna.</w:t>
      </w:r>
    </w:p>
    <w:p w14:paraId="0FD96F3B" w14:textId="77777777" w:rsidR="00E23F2D" w:rsidRDefault="00E23F2D" w:rsidP="00E23F2D">
      <w:pPr>
        <w:tabs>
          <w:tab w:val="left" w:pos="8505"/>
        </w:tabs>
        <w:spacing w:after="0" w:line="360" w:lineRule="auto"/>
        <w:ind w:right="709"/>
        <w:rPr>
          <w:noProof/>
        </w:rPr>
      </w:pPr>
    </w:p>
    <w:p w14:paraId="238CEE05" w14:textId="77777777" w:rsidR="00E23F2D" w:rsidRPr="00C220D0" w:rsidRDefault="00E23F2D" w:rsidP="00E23F2D">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0940982" w14:textId="5BDCC553" w:rsidR="00E23F2D" w:rsidRDefault="00E23F2D" w:rsidP="00E23F2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F5419D">
        <w:rPr>
          <w:rFonts w:ascii="Palatino Linotype" w:hAnsi="Palatino Linotype" w:cs="Arial"/>
          <w:sz w:val="24"/>
          <w:szCs w:val="24"/>
        </w:rPr>
        <w:t>veintisiete</w:t>
      </w:r>
      <w:r>
        <w:rPr>
          <w:rFonts w:ascii="Palatino Linotype" w:hAnsi="Palatino Linotype" w:cs="Arial"/>
          <w:sz w:val="24"/>
          <w:szCs w:val="24"/>
        </w:rPr>
        <w:t xml:space="preserve"> de o</w:t>
      </w:r>
      <w:r w:rsidR="00F5419D">
        <w:rPr>
          <w:rFonts w:ascii="Palatino Linotype" w:hAnsi="Palatino Linotype" w:cs="Arial"/>
          <w:sz w:val="24"/>
          <w:szCs w:val="24"/>
        </w:rPr>
        <w:t>ctubre</w:t>
      </w:r>
      <w:r>
        <w:rPr>
          <w:rFonts w:ascii="Palatino Linotype" w:hAnsi="Palatino Linotype" w:cs="Arial"/>
          <w:sz w:val="24"/>
          <w:szCs w:val="24"/>
        </w:rPr>
        <w:t xml:space="preserve">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7A3DBC4E" w14:textId="77777777" w:rsidR="00E23F2D" w:rsidRDefault="00E23F2D" w:rsidP="00E23F2D">
      <w:pPr>
        <w:spacing w:after="0" w:line="360" w:lineRule="auto"/>
        <w:jc w:val="both"/>
        <w:rPr>
          <w:rFonts w:ascii="Palatino Linotype" w:hAnsi="Palatino Linotype" w:cs="Arial"/>
          <w:sz w:val="24"/>
          <w:szCs w:val="24"/>
        </w:rPr>
      </w:pPr>
    </w:p>
    <w:p w14:paraId="2D6DF4BF" w14:textId="77777777" w:rsidR="00E23F2D" w:rsidRPr="00C220D0" w:rsidRDefault="00E23F2D" w:rsidP="00E23F2D">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E531954" w14:textId="5D4806EE" w:rsidR="00E23F2D" w:rsidRDefault="00E23F2D" w:rsidP="00E23F2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veintic</w:t>
      </w:r>
      <w:r w:rsidR="00F5419D">
        <w:rPr>
          <w:rFonts w:ascii="Palatino Linotype" w:hAnsi="Palatino Linotype" w:cs="Arial"/>
          <w:sz w:val="24"/>
          <w:szCs w:val="24"/>
        </w:rPr>
        <w:t>uatro</w:t>
      </w:r>
      <w:r>
        <w:rPr>
          <w:rFonts w:ascii="Palatino Linotype" w:hAnsi="Palatino Linotype" w:cs="Arial"/>
          <w:sz w:val="24"/>
          <w:szCs w:val="24"/>
        </w:rPr>
        <w:t xml:space="preserve"> de </w:t>
      </w:r>
      <w:r w:rsidR="00F5419D">
        <w:rPr>
          <w:rFonts w:ascii="Palatino Linotype" w:hAnsi="Palatino Linotype" w:cs="Arial"/>
          <w:sz w:val="24"/>
          <w:szCs w:val="24"/>
        </w:rPr>
        <w:t>n</w:t>
      </w:r>
      <w:r>
        <w:rPr>
          <w:rFonts w:ascii="Palatino Linotype" w:hAnsi="Palatino Linotype" w:cs="Arial"/>
          <w:sz w:val="24"/>
          <w:szCs w:val="24"/>
        </w:rPr>
        <w:t>o</w:t>
      </w:r>
      <w:r w:rsidR="00F5419D">
        <w:rPr>
          <w:rFonts w:ascii="Palatino Linotype" w:hAnsi="Palatino Linotype" w:cs="Arial"/>
          <w:sz w:val="24"/>
          <w:szCs w:val="24"/>
        </w:rPr>
        <w:t>viembre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4FF9279" w14:textId="77777777" w:rsidR="00E23F2D" w:rsidRDefault="00E23F2D" w:rsidP="00E23F2D">
      <w:pPr>
        <w:spacing w:after="0" w:line="360" w:lineRule="auto"/>
        <w:jc w:val="both"/>
        <w:rPr>
          <w:rFonts w:ascii="Palatino Linotype" w:hAnsi="Palatino Linotype" w:cs="Arial"/>
          <w:sz w:val="24"/>
          <w:szCs w:val="24"/>
        </w:rPr>
      </w:pPr>
    </w:p>
    <w:p w14:paraId="5BA2CF3F"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F592EF" w14:textId="77777777" w:rsidR="00E23F2D" w:rsidRPr="00414DD0" w:rsidRDefault="00E23F2D" w:rsidP="00E23F2D">
      <w:pPr>
        <w:spacing w:after="0" w:line="360" w:lineRule="auto"/>
        <w:jc w:val="both"/>
        <w:rPr>
          <w:rFonts w:ascii="Palatino Linotype" w:hAnsi="Palatino Linotype"/>
          <w:sz w:val="24"/>
          <w:szCs w:val="24"/>
        </w:rPr>
      </w:pPr>
    </w:p>
    <w:p w14:paraId="5B1295A4"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303A4F8" w14:textId="77777777" w:rsidR="00E23F2D" w:rsidRPr="00414DD0" w:rsidRDefault="00E23F2D" w:rsidP="00E23F2D">
      <w:pPr>
        <w:spacing w:after="0" w:line="360" w:lineRule="auto"/>
        <w:jc w:val="both"/>
        <w:rPr>
          <w:rFonts w:ascii="Palatino Linotype" w:hAnsi="Palatino Linotype"/>
          <w:sz w:val="24"/>
          <w:szCs w:val="24"/>
        </w:rPr>
      </w:pPr>
    </w:p>
    <w:p w14:paraId="6DDCA99D"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63DF0D" w14:textId="77777777" w:rsidR="00E23F2D" w:rsidRPr="00414DD0" w:rsidRDefault="00E23F2D" w:rsidP="00E23F2D">
      <w:pPr>
        <w:spacing w:after="0" w:line="360" w:lineRule="auto"/>
        <w:jc w:val="both"/>
        <w:rPr>
          <w:rFonts w:ascii="Palatino Linotype" w:hAnsi="Palatino Linotype"/>
          <w:sz w:val="24"/>
          <w:szCs w:val="24"/>
        </w:rPr>
      </w:pPr>
    </w:p>
    <w:p w14:paraId="2370C8AC"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CF24E2" w14:textId="77777777" w:rsidR="00E23F2D" w:rsidRPr="00414DD0" w:rsidRDefault="00E23F2D" w:rsidP="00E23F2D">
      <w:pPr>
        <w:spacing w:after="0" w:line="360" w:lineRule="auto"/>
        <w:jc w:val="both"/>
        <w:rPr>
          <w:rFonts w:ascii="Palatino Linotype" w:hAnsi="Palatino Linotype"/>
          <w:sz w:val="24"/>
          <w:szCs w:val="24"/>
        </w:rPr>
      </w:pPr>
    </w:p>
    <w:p w14:paraId="7DC6C6FE"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DCCF6C2"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4B234D50" w14:textId="77777777" w:rsidR="00E23F2D" w:rsidRPr="00414DD0" w:rsidRDefault="00E23F2D" w:rsidP="00E23F2D">
      <w:pPr>
        <w:pStyle w:val="Prrafodelista"/>
        <w:numPr>
          <w:ilvl w:val="0"/>
          <w:numId w:val="3"/>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2459D1ED" w14:textId="77777777" w:rsidR="00E23F2D" w:rsidRPr="00414DD0" w:rsidRDefault="00E23F2D" w:rsidP="00E23F2D">
      <w:pPr>
        <w:pStyle w:val="Prrafodelista"/>
        <w:numPr>
          <w:ilvl w:val="0"/>
          <w:numId w:val="3"/>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24D73F1A" w14:textId="77777777" w:rsidR="00E23F2D" w:rsidRPr="00414DD0" w:rsidRDefault="00E23F2D" w:rsidP="00E23F2D">
      <w:pPr>
        <w:pStyle w:val="Prrafodelista"/>
        <w:numPr>
          <w:ilvl w:val="0"/>
          <w:numId w:val="3"/>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709C7F4A" w14:textId="77777777" w:rsidR="00E23F2D" w:rsidRPr="00414DD0" w:rsidRDefault="00E23F2D" w:rsidP="00E23F2D">
      <w:pPr>
        <w:pStyle w:val="Prrafodelista"/>
        <w:numPr>
          <w:ilvl w:val="0"/>
          <w:numId w:val="3"/>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3ECC3896" w14:textId="77777777" w:rsidR="00E23F2D" w:rsidRPr="00414DD0" w:rsidRDefault="00E23F2D" w:rsidP="00E23F2D">
      <w:pPr>
        <w:spacing w:after="0" w:line="360" w:lineRule="auto"/>
        <w:jc w:val="both"/>
        <w:rPr>
          <w:rFonts w:ascii="Palatino Linotype" w:hAnsi="Palatino Linotype"/>
          <w:sz w:val="24"/>
          <w:szCs w:val="24"/>
        </w:rPr>
      </w:pPr>
    </w:p>
    <w:p w14:paraId="3BA3B253"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FD0035"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FDB3DE" w14:textId="77777777" w:rsidR="00E23F2D" w:rsidRPr="00414DD0" w:rsidRDefault="00E23F2D" w:rsidP="00E23F2D">
      <w:pPr>
        <w:spacing w:after="0" w:line="360" w:lineRule="auto"/>
        <w:jc w:val="both"/>
        <w:rPr>
          <w:rFonts w:ascii="Palatino Linotype" w:hAnsi="Palatino Linotype"/>
          <w:sz w:val="24"/>
          <w:szCs w:val="24"/>
        </w:rPr>
      </w:pPr>
    </w:p>
    <w:p w14:paraId="6CEA117B"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AD809C" w14:textId="77777777" w:rsidR="00E23F2D" w:rsidRPr="00414DD0" w:rsidRDefault="00E23F2D" w:rsidP="00E23F2D">
      <w:pPr>
        <w:spacing w:after="0" w:line="360" w:lineRule="auto"/>
        <w:jc w:val="both"/>
        <w:rPr>
          <w:rFonts w:ascii="Palatino Linotype" w:hAnsi="Palatino Linotype"/>
          <w:sz w:val="24"/>
          <w:szCs w:val="24"/>
        </w:rPr>
      </w:pPr>
    </w:p>
    <w:p w14:paraId="1D2BD44A"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57BD8C6" w14:textId="77777777" w:rsidR="00E23F2D" w:rsidRPr="00414DD0" w:rsidRDefault="00E23F2D" w:rsidP="00E23F2D">
      <w:pPr>
        <w:spacing w:after="0" w:line="360" w:lineRule="auto"/>
        <w:jc w:val="both"/>
        <w:rPr>
          <w:rFonts w:ascii="Palatino Linotype" w:hAnsi="Palatino Linotype"/>
          <w:sz w:val="24"/>
          <w:szCs w:val="24"/>
        </w:rPr>
      </w:pPr>
    </w:p>
    <w:p w14:paraId="6B37FF1D" w14:textId="77777777" w:rsidR="00E23F2D"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5E42FDE9" w14:textId="77777777" w:rsidR="00E23F2D" w:rsidRPr="00414DD0" w:rsidRDefault="00E23F2D" w:rsidP="00E23F2D">
      <w:pPr>
        <w:spacing w:after="0" w:line="360" w:lineRule="auto"/>
        <w:jc w:val="both"/>
        <w:rPr>
          <w:rFonts w:ascii="Palatino Linotype" w:hAnsi="Palatino Linotype"/>
          <w:sz w:val="24"/>
          <w:szCs w:val="24"/>
        </w:rPr>
      </w:pPr>
    </w:p>
    <w:p w14:paraId="4B13AF95"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D43BC19" w14:textId="77777777" w:rsidR="00E23F2D" w:rsidRPr="00414DD0" w:rsidRDefault="00E23F2D" w:rsidP="00E23F2D">
      <w:pPr>
        <w:spacing w:after="0" w:line="360" w:lineRule="auto"/>
        <w:jc w:val="both"/>
        <w:rPr>
          <w:rFonts w:ascii="Palatino Linotype" w:hAnsi="Palatino Linotype"/>
          <w:sz w:val="24"/>
          <w:szCs w:val="24"/>
        </w:rPr>
      </w:pPr>
    </w:p>
    <w:p w14:paraId="3A93E42C" w14:textId="77777777" w:rsidR="00E23F2D" w:rsidRPr="00414DD0" w:rsidRDefault="00E23F2D" w:rsidP="00E23F2D">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56A544B3" w14:textId="77777777" w:rsidR="00E23F2D" w:rsidRDefault="00E23F2D" w:rsidP="00E23F2D">
      <w:pPr>
        <w:spacing w:after="0" w:line="360" w:lineRule="auto"/>
        <w:jc w:val="center"/>
        <w:rPr>
          <w:rFonts w:ascii="Palatino Linotype" w:hAnsi="Palatino Linotype" w:cs="Arial"/>
          <w:b/>
          <w:sz w:val="28"/>
        </w:rPr>
      </w:pPr>
    </w:p>
    <w:p w14:paraId="1D496344" w14:textId="77777777" w:rsidR="00E23F2D" w:rsidRPr="00667998" w:rsidRDefault="00E23F2D" w:rsidP="00E23F2D">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2371F22F" w14:textId="77777777" w:rsidR="00E23F2D" w:rsidRPr="00C220D0" w:rsidRDefault="00E23F2D" w:rsidP="00E23F2D">
      <w:pPr>
        <w:pStyle w:val="Sinespaciado"/>
        <w:rPr>
          <w:rFonts w:ascii="Palatino Linotype" w:hAnsi="Palatino Linotype"/>
        </w:rPr>
      </w:pPr>
    </w:p>
    <w:p w14:paraId="6564BDAE" w14:textId="77777777" w:rsidR="00E23F2D" w:rsidRPr="00667998" w:rsidRDefault="00E23F2D" w:rsidP="00E23F2D">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4CD966C" w14:textId="77777777" w:rsidR="00E23F2D" w:rsidRPr="00667998" w:rsidRDefault="00E23F2D" w:rsidP="00E23F2D">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10A1C0" w14:textId="77777777" w:rsidR="00E23F2D" w:rsidRDefault="00E23F2D" w:rsidP="00E23F2D">
      <w:pPr>
        <w:pStyle w:val="Prrafodelista"/>
        <w:autoSpaceDE w:val="0"/>
        <w:autoSpaceDN w:val="0"/>
        <w:adjustRightInd w:val="0"/>
        <w:spacing w:line="360" w:lineRule="auto"/>
        <w:ind w:left="0"/>
        <w:jc w:val="both"/>
        <w:rPr>
          <w:rFonts w:ascii="Palatino Linotype" w:hAnsi="Palatino Linotype" w:cs="Arial"/>
          <w:b/>
          <w:sz w:val="28"/>
        </w:rPr>
      </w:pPr>
    </w:p>
    <w:p w14:paraId="1F1A0789" w14:textId="77777777" w:rsidR="00E23F2D" w:rsidRPr="00667998" w:rsidRDefault="00E23F2D" w:rsidP="00E23F2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49FE2DE" w14:textId="77777777" w:rsidR="00E23F2D" w:rsidRDefault="00E23F2D" w:rsidP="00E23F2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w:t>
      </w:r>
      <w:r>
        <w:rPr>
          <w:rFonts w:ascii="Palatino Linotype" w:hAnsi="Palatino Linotype" w:cs="Arial"/>
          <w:sz w:val="24"/>
          <w:szCs w:val="24"/>
        </w:rPr>
        <w:lastRenderedPageBreak/>
        <w:t>el expediente electrónico con la finalidad de reparar cualquier posible afectación al derecho de acceso a la información pública y garantizando el principio rector de máxima publicidad.</w:t>
      </w:r>
    </w:p>
    <w:p w14:paraId="44CF3F28" w14:textId="4893B0BB" w:rsidR="00E23F2D" w:rsidRDefault="00E23F2D" w:rsidP="00E23F2D">
      <w:pPr>
        <w:pStyle w:val="Prrafodelista"/>
        <w:autoSpaceDE w:val="0"/>
        <w:autoSpaceDN w:val="0"/>
        <w:adjustRightInd w:val="0"/>
        <w:spacing w:line="360" w:lineRule="auto"/>
        <w:ind w:left="0"/>
        <w:jc w:val="both"/>
        <w:rPr>
          <w:rFonts w:ascii="Palatino Linotype" w:hAnsi="Palatino Linotype" w:cs="Arial"/>
          <w:b/>
        </w:rPr>
      </w:pPr>
    </w:p>
    <w:p w14:paraId="5E30DA0A" w14:textId="77777777" w:rsidR="00F208B3" w:rsidRDefault="00F208B3" w:rsidP="00F208B3">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val="es-ES" w:eastAsia="es-ES"/>
        </w:rPr>
        <w:t xml:space="preserve">El Recurso de Revisión en estudio contiene los elementos normativos de validez exigidos en </w:t>
      </w:r>
      <w:r>
        <w:rPr>
          <w:rFonts w:ascii="Palatino Linotype" w:eastAsia="Times New Roman" w:hAnsi="Palatino Linotype" w:cs="Times New Roman"/>
          <w:sz w:val="24"/>
          <w:szCs w:val="24"/>
          <w:lang w:val="es-ES" w:eastAsia="es-ES"/>
        </w:rPr>
        <w:t xml:space="preserve">la Ley de Transparencia y </w:t>
      </w:r>
      <w:r>
        <w:rPr>
          <w:rFonts w:ascii="Palatino Linotype" w:eastAsia="Times New Roman" w:hAnsi="Palatino Linotype" w:cs="Arial"/>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val="es-ES" w:eastAsia="es-ES"/>
        </w:rPr>
        <w:t>, establecidos en el artículo 180 que enuncia:</w:t>
      </w:r>
    </w:p>
    <w:p w14:paraId="1329AB52" w14:textId="77777777" w:rsidR="00F208B3" w:rsidRPr="008561F1" w:rsidRDefault="00F208B3" w:rsidP="00F208B3">
      <w:pPr>
        <w:spacing w:after="0" w:line="360" w:lineRule="auto"/>
        <w:jc w:val="both"/>
        <w:rPr>
          <w:rFonts w:ascii="Palatino Linotype" w:eastAsia="Times New Roman" w:hAnsi="Palatino Linotype" w:cs="Times New Roman"/>
          <w:sz w:val="24"/>
          <w:szCs w:val="36"/>
          <w:lang w:val="es-ES" w:eastAsia="es-ES"/>
        </w:rPr>
      </w:pPr>
    </w:p>
    <w:p w14:paraId="409E1BAA"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 xml:space="preserve">“Artículo 180. </w:t>
      </w:r>
      <w:r>
        <w:rPr>
          <w:rFonts w:ascii="Palatino Linotype" w:eastAsia="Times New Roman" w:hAnsi="Palatino Linotype" w:cs="Arial"/>
          <w:i/>
          <w:szCs w:val="24"/>
          <w:lang w:val="es-ES" w:eastAsia="es-ES"/>
        </w:rPr>
        <w:t>El recurso de revisión contendrá:</w:t>
      </w:r>
    </w:p>
    <w:p w14:paraId="0C982F6A"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 El sujeto obligado ante la cual se presentó la solicitud;</w:t>
      </w:r>
    </w:p>
    <w:p w14:paraId="455FA324"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II. El nombre del solicitante que recurre</w:t>
      </w:r>
      <w:r>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0102674F"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III. El número de folio de respuesta de la solicitud de acceso;</w:t>
      </w:r>
    </w:p>
    <w:p w14:paraId="54420343"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0383F8B6"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 El acto que se recurre;</w:t>
      </w:r>
    </w:p>
    <w:p w14:paraId="78E9151D"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 Las razones o motivos de inconformidad;</w:t>
      </w:r>
    </w:p>
    <w:p w14:paraId="20DBDFD1"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E260628"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03C6ECF9"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p>
    <w:p w14:paraId="017DC807"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516F7787"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p>
    <w:p w14:paraId="3C495EB8"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En ningún caso será necesario que el particular ratifique el recurso de revisión interpuesto.</w:t>
      </w:r>
    </w:p>
    <w:p w14:paraId="65C394A1"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p>
    <w:p w14:paraId="1B29D1E3" w14:textId="77777777" w:rsidR="00F208B3" w:rsidRDefault="00F208B3" w:rsidP="00F208B3">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Pr>
          <w:rFonts w:ascii="Palatino Linotype" w:eastAsia="Times New Roman" w:hAnsi="Palatino Linotype" w:cs="Arial"/>
          <w:i/>
          <w:szCs w:val="24"/>
          <w:lang w:val="es-ES" w:eastAsia="es-ES"/>
        </w:rPr>
        <w:t>, IV, VII y VIII.”</w:t>
      </w:r>
    </w:p>
    <w:p w14:paraId="2E65AC6F" w14:textId="77777777" w:rsidR="00F208B3" w:rsidRDefault="00F208B3" w:rsidP="00F208B3">
      <w:pPr>
        <w:spacing w:after="0" w:line="240" w:lineRule="auto"/>
        <w:ind w:left="567" w:right="567"/>
        <w:jc w:val="right"/>
        <w:rPr>
          <w:rFonts w:ascii="Palatino Linotype" w:eastAsia="Times New Roman" w:hAnsi="Palatino Linotype" w:cs="Arial"/>
          <w:i/>
          <w:sz w:val="20"/>
          <w:szCs w:val="24"/>
          <w:lang w:val="es-ES" w:eastAsia="es-ES"/>
        </w:rPr>
      </w:pPr>
      <w:r>
        <w:rPr>
          <w:rFonts w:ascii="Palatino Linotype" w:eastAsia="Times New Roman" w:hAnsi="Palatino Linotype" w:cs="Arial"/>
          <w:i/>
          <w:sz w:val="20"/>
          <w:szCs w:val="24"/>
          <w:lang w:val="es-ES" w:eastAsia="es-ES"/>
        </w:rPr>
        <w:t>[Énfasis añadido]</w:t>
      </w:r>
    </w:p>
    <w:p w14:paraId="0D94F64B" w14:textId="77777777" w:rsidR="00F208B3" w:rsidRDefault="00F208B3" w:rsidP="00F208B3">
      <w:pPr>
        <w:spacing w:after="0" w:line="276" w:lineRule="auto"/>
        <w:ind w:left="851"/>
        <w:jc w:val="right"/>
        <w:rPr>
          <w:rFonts w:ascii="Palatino Linotype" w:eastAsia="Times New Roman" w:hAnsi="Palatino Linotype" w:cs="Arial"/>
          <w:b/>
          <w:i/>
          <w:sz w:val="24"/>
          <w:szCs w:val="24"/>
          <w:lang w:val="es-ES" w:eastAsia="es-ES"/>
        </w:rPr>
      </w:pPr>
    </w:p>
    <w:p w14:paraId="690909BB" w14:textId="77777777" w:rsidR="003314F4" w:rsidRDefault="003314F4" w:rsidP="00F208B3">
      <w:pPr>
        <w:spacing w:after="0" w:line="360" w:lineRule="auto"/>
        <w:jc w:val="both"/>
        <w:rPr>
          <w:rFonts w:ascii="Palatino Linotype" w:eastAsia="Calibri" w:hAnsi="Palatino Linotype" w:cs="Segoe UI"/>
          <w:sz w:val="24"/>
          <w:szCs w:val="24"/>
          <w:lang w:val="es-ES" w:eastAsia="es-ES"/>
        </w:rPr>
      </w:pPr>
    </w:p>
    <w:p w14:paraId="7A69F53F" w14:textId="77777777" w:rsidR="003314F4" w:rsidRDefault="003314F4" w:rsidP="00F208B3">
      <w:pPr>
        <w:spacing w:after="0" w:line="360" w:lineRule="auto"/>
        <w:jc w:val="both"/>
        <w:rPr>
          <w:rFonts w:ascii="Palatino Linotype" w:eastAsia="Calibri" w:hAnsi="Palatino Linotype" w:cs="Segoe UI"/>
          <w:sz w:val="24"/>
          <w:szCs w:val="24"/>
          <w:lang w:val="es-ES" w:eastAsia="es-ES"/>
        </w:rPr>
      </w:pPr>
    </w:p>
    <w:p w14:paraId="26B9582A" w14:textId="5C4C6921" w:rsidR="00F208B3" w:rsidRDefault="00F208B3" w:rsidP="00F208B3">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sz w:val="24"/>
          <w:szCs w:val="24"/>
          <w:lang w:val="es-ES" w:eastAsia="es-ES"/>
        </w:rPr>
        <w:t>la parte Recurrente</w:t>
      </w:r>
      <w:r>
        <w:rPr>
          <w:rFonts w:ascii="Palatino Linotype" w:eastAsia="Calibri" w:hAnsi="Palatino Linotype" w:cs="Segoe UI"/>
          <w:sz w:val="24"/>
          <w:szCs w:val="24"/>
          <w:lang w:val="es-ES" w:eastAsia="es-ES"/>
        </w:rPr>
        <w:t xml:space="preserve"> ejerció de manera anónima su derecho de acceso a la información pública</w:t>
      </w:r>
      <w:r>
        <w:rPr>
          <w:rFonts w:ascii="Palatino Linotype" w:eastAsia="Calibri" w:hAnsi="Palatino Linotype" w:cs="Times New Roman"/>
          <w:sz w:val="24"/>
          <w:szCs w:val="24"/>
          <w:lang w:val="es-ES" w:eastAsia="es-ES"/>
        </w:rPr>
        <w:t xml:space="preserve">, sin embargo,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F781096" w14:textId="77777777" w:rsidR="00F208B3" w:rsidRDefault="00F208B3" w:rsidP="00F208B3">
      <w:pPr>
        <w:spacing w:after="0" w:line="360" w:lineRule="auto"/>
        <w:jc w:val="both"/>
        <w:rPr>
          <w:rFonts w:ascii="Palatino Linotype" w:eastAsia="Calibri" w:hAnsi="Palatino Linotype" w:cs="Arial"/>
          <w:sz w:val="24"/>
          <w:szCs w:val="24"/>
          <w:lang w:val="es-ES" w:eastAsia="es-ES"/>
        </w:rPr>
      </w:pPr>
    </w:p>
    <w:p w14:paraId="2C210F5A" w14:textId="77777777" w:rsidR="00F208B3" w:rsidRDefault="00F208B3" w:rsidP="00F208B3">
      <w:pPr>
        <w:spacing w:after="0" w:line="240" w:lineRule="auto"/>
        <w:ind w:left="567" w:right="567"/>
        <w:jc w:val="both"/>
        <w:rPr>
          <w:rFonts w:ascii="Palatino Linotype" w:eastAsia="Calibri" w:hAnsi="Palatino Linotype" w:cs="Arial"/>
          <w:i/>
          <w:szCs w:val="24"/>
          <w:lang w:val="es-ES" w:eastAsia="es-ES"/>
        </w:rPr>
      </w:pPr>
      <w:r>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B56C6C4" w14:textId="77777777" w:rsidR="00F208B3" w:rsidRDefault="00F208B3" w:rsidP="00F208B3">
      <w:pPr>
        <w:spacing w:after="0" w:line="360" w:lineRule="auto"/>
        <w:jc w:val="both"/>
        <w:rPr>
          <w:rFonts w:ascii="Palatino Linotype" w:eastAsia="Calibri" w:hAnsi="Palatino Linotype" w:cs="Times New Roman"/>
          <w:sz w:val="24"/>
          <w:szCs w:val="24"/>
          <w:lang w:val="es-ES" w:eastAsia="es-ES"/>
        </w:rPr>
      </w:pPr>
    </w:p>
    <w:p w14:paraId="1B14033B" w14:textId="77777777" w:rsidR="00F208B3" w:rsidRDefault="00F208B3" w:rsidP="00F208B3">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val="es-ES"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69CCA07C" w14:textId="77777777" w:rsidR="00F208B3" w:rsidRDefault="00F208B3" w:rsidP="00F208B3">
      <w:pPr>
        <w:spacing w:before="120" w:after="120" w:line="240" w:lineRule="auto"/>
        <w:ind w:left="567" w:right="567"/>
        <w:jc w:val="center"/>
        <w:rPr>
          <w:rFonts w:ascii="Palatino Linotype" w:eastAsia="Calibri" w:hAnsi="Palatino Linotype" w:cs="Times New Roman"/>
          <w:b/>
          <w:i/>
          <w:szCs w:val="24"/>
          <w:lang w:val="es-ES" w:eastAsia="es-ES"/>
        </w:rPr>
      </w:pPr>
      <w:r>
        <w:rPr>
          <w:rFonts w:ascii="Palatino Linotype" w:eastAsia="Calibri" w:hAnsi="Palatino Linotype" w:cs="Times New Roman"/>
          <w:b/>
          <w:i/>
          <w:szCs w:val="24"/>
          <w:lang w:val="es-ES" w:eastAsia="es-ES"/>
        </w:rPr>
        <w:t>Constitución Política de los Estados Unidos Mexicanos</w:t>
      </w:r>
    </w:p>
    <w:p w14:paraId="6A359BC5"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Pr>
          <w:rFonts w:ascii="Palatino Linotype" w:eastAsia="Calibri" w:hAnsi="Palatino Linotype" w:cs="Times New Roman"/>
          <w:b/>
          <w:i/>
          <w:szCs w:val="24"/>
          <w:lang w:val="es-ES" w:eastAsia="es-ES"/>
        </w:rPr>
        <w:t>Artículo 6</w:t>
      </w:r>
      <w:r>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5A5D5E5"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660B794C"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Para efectos de lo dispuesto en el presente artículo se observará lo siguiente: </w:t>
      </w:r>
    </w:p>
    <w:p w14:paraId="613940E8"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6C7BFE7D"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6BDEE510"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61068721"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27AE19E"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p>
    <w:p w14:paraId="4F2E4210" w14:textId="77777777" w:rsidR="00F208B3" w:rsidRDefault="00F208B3" w:rsidP="00F208B3">
      <w:pPr>
        <w:spacing w:before="120" w:after="120" w:line="240" w:lineRule="auto"/>
        <w:ind w:left="567" w:right="567"/>
        <w:jc w:val="center"/>
        <w:rPr>
          <w:rFonts w:ascii="Palatino Linotype" w:eastAsia="Calibri" w:hAnsi="Palatino Linotype" w:cs="Times New Roman"/>
          <w:b/>
          <w:i/>
          <w:szCs w:val="24"/>
          <w:lang w:val="es-ES" w:eastAsia="es-ES"/>
        </w:rPr>
      </w:pPr>
      <w:r>
        <w:rPr>
          <w:rFonts w:ascii="Palatino Linotype" w:eastAsia="Calibri" w:hAnsi="Palatino Linotype" w:cs="Times New Roman"/>
          <w:b/>
          <w:i/>
          <w:szCs w:val="24"/>
          <w:lang w:val="es-ES" w:eastAsia="es-ES"/>
        </w:rPr>
        <w:t>Constitución Política del Estado Libre y Soberano de México</w:t>
      </w:r>
    </w:p>
    <w:p w14:paraId="3CA94D95"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Pr>
          <w:rFonts w:ascii="Palatino Linotype" w:eastAsia="Calibri" w:hAnsi="Palatino Linotype" w:cs="Times New Roman"/>
          <w:b/>
          <w:i/>
          <w:szCs w:val="24"/>
          <w:lang w:val="es-ES" w:eastAsia="es-ES"/>
        </w:rPr>
        <w:t>Artículo 5</w:t>
      </w:r>
      <w:r>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122AF0"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420622E9"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007629CD"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 (…)</w:t>
      </w:r>
    </w:p>
    <w:p w14:paraId="502E5931"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D207DBA"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2840E1C"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p>
    <w:p w14:paraId="1F1DEADE"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59C7FDF2"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68661FB4"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30DB20B9" w14:textId="77777777" w:rsidR="00F208B3" w:rsidRDefault="00F208B3" w:rsidP="00F208B3">
      <w:pPr>
        <w:spacing w:after="0" w:line="240" w:lineRule="auto"/>
        <w:ind w:left="567" w:right="567"/>
        <w:jc w:val="both"/>
        <w:rPr>
          <w:rFonts w:ascii="Palatino Linotype" w:eastAsia="Calibri" w:hAnsi="Palatino Linotype" w:cs="Times New Roman"/>
          <w:i/>
          <w:sz w:val="24"/>
          <w:szCs w:val="24"/>
          <w:lang w:val="es-ES" w:eastAsia="es-ES"/>
        </w:rPr>
      </w:pPr>
      <w:r>
        <w:rPr>
          <w:rFonts w:ascii="Palatino Linotype" w:eastAsia="Calibri" w:hAnsi="Palatino Linotype" w:cs="Times New Roman"/>
          <w:i/>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1831500" w14:textId="77777777" w:rsidR="00F208B3" w:rsidRDefault="00F208B3" w:rsidP="00F208B3">
      <w:pPr>
        <w:spacing w:after="0" w:line="360" w:lineRule="auto"/>
        <w:jc w:val="both"/>
        <w:rPr>
          <w:rFonts w:ascii="Palatino Linotype" w:eastAsia="Calibri" w:hAnsi="Palatino Linotype" w:cs="Times New Roman"/>
          <w:sz w:val="24"/>
          <w:szCs w:val="24"/>
          <w:lang w:val="es-ES" w:eastAsia="es-ES"/>
        </w:rPr>
      </w:pPr>
    </w:p>
    <w:p w14:paraId="7CC978E3" w14:textId="77777777" w:rsidR="00F208B3" w:rsidRDefault="00F208B3" w:rsidP="00F208B3">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582F9F23" w14:textId="77777777" w:rsidR="00F208B3" w:rsidRDefault="00F208B3" w:rsidP="00F208B3">
      <w:pPr>
        <w:spacing w:after="0" w:line="240" w:lineRule="auto"/>
        <w:rPr>
          <w:rFonts w:ascii="Times New Roman" w:eastAsia="Calibri" w:hAnsi="Times New Roman" w:cs="Times New Roman"/>
          <w:sz w:val="24"/>
          <w:szCs w:val="24"/>
          <w:lang w:eastAsia="es-ES"/>
        </w:rPr>
      </w:pPr>
    </w:p>
    <w:p w14:paraId="35F8F987"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Pr>
          <w:rFonts w:ascii="Palatino Linotype" w:eastAsia="Calibri" w:hAnsi="Palatino Linotype" w:cs="Times New Roman"/>
          <w:b/>
          <w:i/>
          <w:szCs w:val="24"/>
          <w:lang w:val="es-ES" w:eastAsia="es-ES"/>
        </w:rPr>
        <w:t>Artículo 1o</w:t>
      </w:r>
      <w:r>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897487"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534839A1"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14D7C67C" w14:textId="77777777" w:rsidR="00F208B3" w:rsidRDefault="00F208B3" w:rsidP="00F208B3">
      <w:pPr>
        <w:spacing w:before="120" w:after="12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34E6333A" w14:textId="77777777" w:rsidR="00F208B3" w:rsidRDefault="00F208B3" w:rsidP="00F208B3">
      <w:pPr>
        <w:spacing w:after="0" w:line="240" w:lineRule="auto"/>
        <w:rPr>
          <w:rFonts w:ascii="Times New Roman" w:eastAsia="Calibri" w:hAnsi="Times New Roman" w:cs="Times New Roman"/>
          <w:sz w:val="24"/>
          <w:szCs w:val="24"/>
          <w:lang w:eastAsia="es-ES"/>
        </w:rPr>
      </w:pPr>
    </w:p>
    <w:p w14:paraId="7E480A0A" w14:textId="77777777" w:rsidR="00F208B3" w:rsidRDefault="00F208B3" w:rsidP="00F208B3">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Calibri" w:hAnsi="Palatino Linotype" w:cs="Times New Roman"/>
          <w:b/>
          <w:sz w:val="24"/>
          <w:szCs w:val="24"/>
          <w:u w:val="single"/>
          <w:lang w:val="es-ES" w:eastAsia="es-ES"/>
        </w:rPr>
        <w:t xml:space="preserve">incluso, la solicitud de acceso a la información pueda ser anónima </w:t>
      </w:r>
      <w:r>
        <w:rPr>
          <w:rFonts w:ascii="Palatino Linotype" w:eastAsia="Calibri" w:hAnsi="Palatino Linotype" w:cs="Times New Roman"/>
          <w:b/>
          <w:sz w:val="24"/>
          <w:szCs w:val="24"/>
          <w:u w:val="single"/>
          <w:lang w:val="es-ES" w:eastAsia="es-ES"/>
        </w:rPr>
        <w:lastRenderedPageBreak/>
        <w:t>o no contener un nombre que identifique al solicitante o que permita tener certeza sobre su identidad</w:t>
      </w:r>
      <w:r>
        <w:rPr>
          <w:rFonts w:ascii="Palatino Linotype" w:eastAsia="Calibri" w:hAnsi="Palatino Linotype" w:cs="Times New Roman"/>
          <w:sz w:val="24"/>
          <w:szCs w:val="24"/>
          <w:lang w:val="es-ES" w:eastAsia="es-ES"/>
        </w:rPr>
        <w:t>.</w:t>
      </w:r>
    </w:p>
    <w:p w14:paraId="2CB616E6" w14:textId="77777777" w:rsidR="00F208B3" w:rsidRDefault="00F208B3" w:rsidP="00F208B3">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64EFCA4D" w14:textId="76A4EFD6" w:rsidR="00F208B3" w:rsidRDefault="00F208B3" w:rsidP="00F208B3">
      <w:pPr>
        <w:pStyle w:val="Prrafodelista"/>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rPr>
        <w:t>En conclusión, se cubrieron los requisitos de procedencia y procedibilidad y conforme a las constancias que obran en el expediente.</w:t>
      </w:r>
    </w:p>
    <w:p w14:paraId="3091E6BE" w14:textId="77777777" w:rsidR="00F208B3" w:rsidRDefault="00F208B3" w:rsidP="00F208B3">
      <w:pPr>
        <w:pStyle w:val="Prrafodelista"/>
        <w:autoSpaceDE w:val="0"/>
        <w:autoSpaceDN w:val="0"/>
        <w:adjustRightInd w:val="0"/>
        <w:spacing w:line="360" w:lineRule="auto"/>
        <w:ind w:left="0"/>
        <w:jc w:val="both"/>
        <w:rPr>
          <w:rFonts w:ascii="Palatino Linotype" w:hAnsi="Palatino Linotype" w:cs="Arial"/>
          <w:b/>
        </w:rPr>
      </w:pPr>
    </w:p>
    <w:p w14:paraId="5DB6B992" w14:textId="10294A7F" w:rsidR="00E23F2D" w:rsidRDefault="00F208B3" w:rsidP="00E23F2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00E23F2D" w:rsidRPr="00B75999">
        <w:rPr>
          <w:rFonts w:ascii="Palatino Linotype" w:hAnsi="Palatino Linotype" w:cs="Arial"/>
          <w:b/>
          <w:sz w:val="28"/>
        </w:rPr>
        <w:t>O.</w:t>
      </w:r>
      <w:r w:rsidR="00E23F2D" w:rsidRPr="00667998">
        <w:rPr>
          <w:rFonts w:ascii="Palatino Linotype" w:hAnsi="Palatino Linotype" w:cs="Arial"/>
          <w:b/>
          <w:sz w:val="28"/>
        </w:rPr>
        <w:t xml:space="preserve"> </w:t>
      </w:r>
      <w:r w:rsidR="00E23F2D">
        <w:rPr>
          <w:rFonts w:ascii="Palatino Linotype" w:hAnsi="Palatino Linotype" w:cs="Arial"/>
          <w:b/>
          <w:sz w:val="28"/>
        </w:rPr>
        <w:t>De las causas de improcedencia.</w:t>
      </w:r>
    </w:p>
    <w:p w14:paraId="45FA004A" w14:textId="77777777" w:rsidR="00E23F2D" w:rsidRPr="00667998" w:rsidRDefault="00E23F2D" w:rsidP="00E23F2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E9E017" w14:textId="77777777" w:rsidR="00E23F2D" w:rsidRDefault="00E23F2D" w:rsidP="00E23F2D">
      <w:pPr>
        <w:pStyle w:val="Prrafodelista"/>
        <w:autoSpaceDE w:val="0"/>
        <w:autoSpaceDN w:val="0"/>
        <w:adjustRightInd w:val="0"/>
        <w:spacing w:line="360" w:lineRule="auto"/>
        <w:ind w:left="0"/>
        <w:jc w:val="both"/>
        <w:rPr>
          <w:rFonts w:ascii="Palatino Linotype" w:hAnsi="Palatino Linotype" w:cs="Arial"/>
        </w:rPr>
      </w:pPr>
    </w:p>
    <w:p w14:paraId="01469798" w14:textId="77777777" w:rsidR="00E23F2D" w:rsidRDefault="00E23F2D" w:rsidP="00E23F2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C324F67" w14:textId="77777777" w:rsidR="00E23F2D" w:rsidRDefault="00E23F2D" w:rsidP="00E23F2D">
      <w:pPr>
        <w:pStyle w:val="Prrafodelista"/>
        <w:autoSpaceDE w:val="0"/>
        <w:autoSpaceDN w:val="0"/>
        <w:adjustRightInd w:val="0"/>
        <w:spacing w:line="360" w:lineRule="auto"/>
        <w:ind w:left="0"/>
        <w:jc w:val="both"/>
        <w:rPr>
          <w:rFonts w:ascii="Palatino Linotype" w:hAnsi="Palatino Linotype" w:cs="Arial"/>
        </w:rPr>
      </w:pPr>
    </w:p>
    <w:p w14:paraId="011CEA34" w14:textId="77777777" w:rsidR="00E23F2D" w:rsidRDefault="00E23F2D" w:rsidP="00E23F2D">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D518C51" w14:textId="77777777" w:rsidR="00E23F2D" w:rsidRDefault="00E23F2D" w:rsidP="00E23F2D">
      <w:pPr>
        <w:pStyle w:val="Prrafodelista"/>
        <w:autoSpaceDE w:val="0"/>
        <w:autoSpaceDN w:val="0"/>
        <w:adjustRightInd w:val="0"/>
        <w:spacing w:line="360" w:lineRule="auto"/>
        <w:ind w:left="0"/>
        <w:jc w:val="both"/>
        <w:rPr>
          <w:rFonts w:ascii="Palatino Linotype" w:hAnsi="Palatino Linotype" w:cs="Arial"/>
          <w:b/>
          <w:sz w:val="28"/>
        </w:rPr>
      </w:pPr>
    </w:p>
    <w:p w14:paraId="4C80E332" w14:textId="49C58B3D" w:rsidR="00E23F2D" w:rsidRDefault="00F208B3" w:rsidP="00E23F2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00E23F2D" w:rsidRPr="00667998">
        <w:rPr>
          <w:rFonts w:ascii="Palatino Linotype" w:hAnsi="Palatino Linotype" w:cs="Arial"/>
          <w:b/>
          <w:sz w:val="28"/>
        </w:rPr>
        <w:t>O. Estudio y resolución del asunto.</w:t>
      </w:r>
    </w:p>
    <w:p w14:paraId="1EC4F231" w14:textId="77777777" w:rsidR="00C22662" w:rsidRPr="0072078A" w:rsidRDefault="00C22662" w:rsidP="00C22662">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w:t>
      </w:r>
      <w:r w:rsidRPr="0072078A">
        <w:rPr>
          <w:rFonts w:ascii="Palatino Linotype" w:hAnsi="Palatino Linotype" w:cs="Arial"/>
          <w:sz w:val="24"/>
          <w:szCs w:val="24"/>
        </w:rPr>
        <w:lastRenderedPageBreak/>
        <w:t xml:space="preserve">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048C040B" w14:textId="77777777" w:rsidR="00C22662" w:rsidRPr="0072078A" w:rsidRDefault="00C22662" w:rsidP="00C22662">
      <w:pPr>
        <w:spacing w:after="0" w:line="360" w:lineRule="auto"/>
        <w:jc w:val="both"/>
        <w:rPr>
          <w:rFonts w:ascii="Palatino Linotype" w:hAnsi="Palatino Linotype" w:cs="Arial"/>
          <w:sz w:val="24"/>
          <w:szCs w:val="24"/>
        </w:rPr>
      </w:pPr>
    </w:p>
    <w:p w14:paraId="0A83BCFE" w14:textId="77777777" w:rsidR="00C22662" w:rsidRPr="0072078A" w:rsidRDefault="00C22662" w:rsidP="00C22662">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7AF60914" w14:textId="77777777" w:rsidR="00C22662" w:rsidRPr="0072078A" w:rsidRDefault="00C22662" w:rsidP="00C22662">
      <w:pPr>
        <w:spacing w:after="0" w:line="360" w:lineRule="auto"/>
        <w:jc w:val="both"/>
        <w:rPr>
          <w:rFonts w:ascii="Palatino Linotype" w:hAnsi="Palatino Linotype" w:cs="Arial"/>
          <w:sz w:val="24"/>
          <w:szCs w:val="24"/>
        </w:rPr>
      </w:pPr>
    </w:p>
    <w:p w14:paraId="4BC735EE" w14:textId="77777777" w:rsidR="00C22662" w:rsidRDefault="00C22662" w:rsidP="00C22662">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5819F523" w14:textId="77777777" w:rsidR="00C22662" w:rsidRPr="00C22662" w:rsidRDefault="00C22662" w:rsidP="00E23F2D">
      <w:pPr>
        <w:pStyle w:val="Prrafodelista"/>
        <w:autoSpaceDE w:val="0"/>
        <w:autoSpaceDN w:val="0"/>
        <w:adjustRightInd w:val="0"/>
        <w:spacing w:line="360" w:lineRule="auto"/>
        <w:ind w:left="0"/>
        <w:jc w:val="both"/>
        <w:rPr>
          <w:rFonts w:ascii="Palatino Linotype" w:hAnsi="Palatino Linotype" w:cs="Arial"/>
          <w:lang w:val="es-MX"/>
        </w:rPr>
      </w:pPr>
    </w:p>
    <w:p w14:paraId="458F1FD4" w14:textId="77777777" w:rsidR="00C22662" w:rsidRDefault="00C22662" w:rsidP="00E23F2D">
      <w:pPr>
        <w:pStyle w:val="Prrafodelista"/>
        <w:autoSpaceDE w:val="0"/>
        <w:autoSpaceDN w:val="0"/>
        <w:adjustRightInd w:val="0"/>
        <w:spacing w:line="360" w:lineRule="auto"/>
        <w:ind w:left="0"/>
        <w:jc w:val="both"/>
        <w:rPr>
          <w:rFonts w:ascii="Palatino Linotype" w:hAnsi="Palatino Linotype" w:cs="Arial"/>
        </w:rPr>
      </w:pPr>
    </w:p>
    <w:p w14:paraId="0798C1BF" w14:textId="76DE3473" w:rsidR="00E23F2D" w:rsidRPr="00667998" w:rsidRDefault="00E23F2D" w:rsidP="00E23F2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4D61EE" w14:textId="77777777" w:rsidR="00E23F2D" w:rsidRPr="00667998" w:rsidRDefault="00E23F2D" w:rsidP="00E23F2D">
      <w:pPr>
        <w:tabs>
          <w:tab w:val="left" w:pos="709"/>
        </w:tabs>
        <w:spacing w:after="0" w:line="360" w:lineRule="auto"/>
        <w:jc w:val="both"/>
        <w:rPr>
          <w:rFonts w:ascii="Palatino Linotype" w:hAnsi="Palatino Linotype" w:cs="Arial"/>
          <w:sz w:val="24"/>
          <w:szCs w:val="24"/>
        </w:rPr>
      </w:pPr>
    </w:p>
    <w:p w14:paraId="55B29B03" w14:textId="1A79B7AA" w:rsidR="00E23F2D" w:rsidRDefault="00E23F2D" w:rsidP="00E23F2D">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conveniente recordar que l</w:t>
      </w:r>
      <w:r w:rsidR="00B40E63">
        <w:rPr>
          <w:rFonts w:ascii="Palatino Linotype" w:hAnsi="Palatino Linotype"/>
          <w:sz w:val="24"/>
          <w:szCs w:val="24"/>
        </w:rPr>
        <w:t>a parte</w:t>
      </w:r>
      <w:r>
        <w:rPr>
          <w:rFonts w:ascii="Palatino Linotype" w:hAnsi="Palatino Linotype"/>
          <w:sz w:val="24"/>
          <w:szCs w:val="24"/>
        </w:rPr>
        <w:t xml:space="preserve"> </w:t>
      </w:r>
      <w:r w:rsidRPr="00BE7582">
        <w:rPr>
          <w:rFonts w:ascii="Palatino Linotype" w:hAnsi="Palatino Linotype"/>
          <w:sz w:val="24"/>
          <w:szCs w:val="24"/>
        </w:rPr>
        <w:t>Recurrente solicitó al Sujeto Obligado que se le proporcionara lo siguiente:</w:t>
      </w:r>
    </w:p>
    <w:p w14:paraId="3FF19ABB" w14:textId="77777777" w:rsidR="00E23F2D" w:rsidRDefault="00E23F2D" w:rsidP="00E23F2D">
      <w:pPr>
        <w:spacing w:after="0" w:line="360" w:lineRule="auto"/>
        <w:jc w:val="both"/>
        <w:rPr>
          <w:rFonts w:ascii="Palatino Linotype" w:hAnsi="Palatino Linotype"/>
          <w:sz w:val="24"/>
          <w:szCs w:val="24"/>
        </w:rPr>
      </w:pPr>
    </w:p>
    <w:p w14:paraId="70437817" w14:textId="77777777" w:rsidR="000E291F" w:rsidRPr="000E291F" w:rsidRDefault="00E23F2D" w:rsidP="00E23F2D">
      <w:pPr>
        <w:pStyle w:val="Prrafodelista"/>
        <w:numPr>
          <w:ilvl w:val="0"/>
          <w:numId w:val="4"/>
        </w:numPr>
        <w:spacing w:line="360" w:lineRule="auto"/>
        <w:jc w:val="both"/>
        <w:rPr>
          <w:rFonts w:ascii="Palatino Linotype" w:hAnsi="Palatino Linotype"/>
          <w:i/>
        </w:rPr>
      </w:pPr>
      <w:bookmarkStart w:id="2" w:name="_Hlk97247639"/>
      <w:bookmarkStart w:id="3" w:name="_Hlk82038749"/>
      <w:bookmarkStart w:id="4" w:name="_Hlk82011256"/>
      <w:r w:rsidRPr="00B35EE7">
        <w:rPr>
          <w:rFonts w:ascii="Palatino Linotype" w:hAnsi="Palatino Linotype"/>
        </w:rPr>
        <w:t xml:space="preserve"> </w:t>
      </w:r>
      <w:r w:rsidR="000E291F" w:rsidRPr="000E291F">
        <w:rPr>
          <w:rFonts w:ascii="Palatino Linotype" w:hAnsi="Palatino Linotype"/>
        </w:rPr>
        <w:t xml:space="preserve">Presupuesto asignado de los años 2021 y 2022 para las Procuraduría Municipal de Protección de niños niñas y adolescentes (o en su defecto la denominación que se le asigno a su municipio). </w:t>
      </w:r>
    </w:p>
    <w:p w14:paraId="708EF230" w14:textId="6767C118" w:rsidR="000E291F" w:rsidRPr="000E291F" w:rsidRDefault="000E291F" w:rsidP="00E23F2D">
      <w:pPr>
        <w:pStyle w:val="Prrafodelista"/>
        <w:numPr>
          <w:ilvl w:val="0"/>
          <w:numId w:val="4"/>
        </w:numPr>
        <w:spacing w:line="360" w:lineRule="auto"/>
        <w:jc w:val="both"/>
        <w:rPr>
          <w:rFonts w:ascii="Palatino Linotype" w:hAnsi="Palatino Linotype"/>
          <w:i/>
        </w:rPr>
      </w:pPr>
      <w:r>
        <w:rPr>
          <w:rFonts w:ascii="Palatino Linotype" w:hAnsi="Palatino Linotype"/>
        </w:rPr>
        <w:t>A</w:t>
      </w:r>
      <w:r w:rsidRPr="000E291F">
        <w:rPr>
          <w:rFonts w:ascii="Palatino Linotype" w:hAnsi="Palatino Linotype"/>
        </w:rPr>
        <w:t xml:space="preserve">vances sobre metas y resultados a través de la Procuraduría Municipal de Protección de niños niñas y adolescentes (o en su defecto la denominación que se le asigno a su municipio). </w:t>
      </w:r>
    </w:p>
    <w:p w14:paraId="2B6E01F1" w14:textId="52629752" w:rsidR="000E291F" w:rsidRPr="000E291F" w:rsidRDefault="000E291F" w:rsidP="00E23F2D">
      <w:pPr>
        <w:pStyle w:val="Prrafodelista"/>
        <w:numPr>
          <w:ilvl w:val="0"/>
          <w:numId w:val="4"/>
        </w:numPr>
        <w:spacing w:line="360" w:lineRule="auto"/>
        <w:jc w:val="both"/>
        <w:rPr>
          <w:rFonts w:ascii="Palatino Linotype" w:hAnsi="Palatino Linotype"/>
          <w:i/>
        </w:rPr>
      </w:pPr>
      <w:r w:rsidRPr="000E291F">
        <w:rPr>
          <w:rFonts w:ascii="Palatino Linotype" w:hAnsi="Palatino Linotype"/>
        </w:rPr>
        <w:t xml:space="preserve">Comparativo de metas y resultados, así como estadístico de las metas programadas y avances o resultados registrados al término del ejercicio fiscal 2021 y avances reportados para el mes de septiembre 2022. </w:t>
      </w:r>
    </w:p>
    <w:p w14:paraId="763579F1" w14:textId="77777777" w:rsidR="000E291F" w:rsidRPr="000E291F" w:rsidRDefault="000E291F" w:rsidP="00E23F2D">
      <w:pPr>
        <w:pStyle w:val="Prrafodelista"/>
        <w:numPr>
          <w:ilvl w:val="0"/>
          <w:numId w:val="4"/>
        </w:numPr>
        <w:spacing w:line="360" w:lineRule="auto"/>
        <w:jc w:val="both"/>
        <w:rPr>
          <w:rFonts w:ascii="Palatino Linotype" w:hAnsi="Palatino Linotype"/>
          <w:i/>
        </w:rPr>
      </w:pPr>
      <w:r w:rsidRPr="000E291F">
        <w:rPr>
          <w:rFonts w:ascii="Palatino Linotype" w:hAnsi="Palatino Linotype"/>
        </w:rPr>
        <w:lastRenderedPageBreak/>
        <w:t>Nombre del titular de la Procuraduría Municipal de Protección de niños niñas y adolescentes (o en su defecto la denominación que se le asigno a su municipio) y ficha curricular del mismo</w:t>
      </w:r>
      <w:r>
        <w:rPr>
          <w:rFonts w:ascii="Palatino Linotype" w:hAnsi="Palatino Linotype"/>
        </w:rPr>
        <w:t>.</w:t>
      </w:r>
    </w:p>
    <w:p w14:paraId="32C9CD34" w14:textId="6D29C347" w:rsidR="00E23F2D" w:rsidRPr="00B35EE7" w:rsidRDefault="000E291F" w:rsidP="00E23F2D">
      <w:pPr>
        <w:pStyle w:val="Prrafodelista"/>
        <w:numPr>
          <w:ilvl w:val="0"/>
          <w:numId w:val="4"/>
        </w:numPr>
        <w:spacing w:line="360" w:lineRule="auto"/>
        <w:jc w:val="both"/>
        <w:rPr>
          <w:rFonts w:ascii="Palatino Linotype" w:hAnsi="Palatino Linotype"/>
          <w:i/>
        </w:rPr>
      </w:pPr>
      <w:r w:rsidRPr="000E291F">
        <w:rPr>
          <w:rFonts w:ascii="Palatino Linotype" w:hAnsi="Palatino Linotype"/>
        </w:rPr>
        <w:t>Organigrama de la Procuraduría Municipal de Protección de niños niñas y adolescentes (o en su defecto la denominación que se le asigno a su municipio). - Manual de Organización, y/o reglamento interno de funcionamiento de la Procuraduría Municipal de Protección de niños niñas y adolescentes (o en su defecto la denominación que se le asigno a su municipio).</w:t>
      </w:r>
    </w:p>
    <w:p w14:paraId="02D2127F" w14:textId="77777777" w:rsidR="00E23F2D" w:rsidRDefault="00E23F2D" w:rsidP="00E23F2D">
      <w:pPr>
        <w:spacing w:after="0" w:line="360" w:lineRule="auto"/>
        <w:jc w:val="both"/>
        <w:rPr>
          <w:rFonts w:ascii="Palatino Linotype" w:eastAsia="Arial Unicode MS" w:hAnsi="Palatino Linotype" w:cs="Arial"/>
          <w:sz w:val="24"/>
        </w:rPr>
      </w:pPr>
    </w:p>
    <w:p w14:paraId="501C3401" w14:textId="28DAE9B0" w:rsidR="00E23F2D" w:rsidRPr="00AA5ED7" w:rsidRDefault="00E23F2D" w:rsidP="00E23F2D">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w:t>
      </w:r>
      <w:r w:rsidRPr="00AA5ED7">
        <w:rPr>
          <w:rFonts w:ascii="Palatino Linotype" w:eastAsia="Arial Unicode MS" w:hAnsi="Palatino Linotype" w:cs="Arial"/>
          <w:sz w:val="24"/>
        </w:rPr>
        <w:t xml:space="preserve">n atención al requerimiento de información planteado, </w:t>
      </w:r>
      <w:r w:rsidRPr="00AA5ED7">
        <w:rPr>
          <w:rFonts w:ascii="Palatino Linotype" w:eastAsia="Arial Unicode MS" w:hAnsi="Palatino Linotype" w:cs="Arial"/>
          <w:bCs/>
          <w:sz w:val="24"/>
        </w:rPr>
        <w:t>el Sujeto Obligado adjuntó el archivo electrónico denominado</w:t>
      </w:r>
      <w:r w:rsidRPr="00AA5ED7">
        <w:rPr>
          <w:rFonts w:ascii="Palatino Linotype" w:eastAsia="Arial Unicode MS" w:hAnsi="Palatino Linotype" w:cs="Arial"/>
          <w:sz w:val="24"/>
        </w:rPr>
        <w:t xml:space="preserve"> </w:t>
      </w:r>
      <w:r w:rsidRPr="00AA5ED7">
        <w:rPr>
          <w:rFonts w:ascii="Palatino Linotype" w:hAnsi="Palatino Linotype" w:cs="Arial"/>
          <w:sz w:val="24"/>
        </w:rPr>
        <w:t>“</w:t>
      </w:r>
      <w:r w:rsidR="009573AA" w:rsidRPr="009573AA">
        <w:rPr>
          <w:rFonts w:ascii="Palatino Linotype" w:hAnsi="Palatino Linotype" w:cs="Arial"/>
          <w:i/>
          <w:sz w:val="24"/>
        </w:rPr>
        <w:t>incompetencia.pdf</w:t>
      </w:r>
      <w:r w:rsidRPr="00AA5ED7">
        <w:rPr>
          <w:rFonts w:ascii="Palatino Linotype" w:hAnsi="Palatino Linotype" w:cs="Arial"/>
          <w:i/>
          <w:sz w:val="24"/>
        </w:rPr>
        <w:t>”</w:t>
      </w:r>
      <w:r w:rsidRPr="00AA5ED7">
        <w:rPr>
          <w:rFonts w:ascii="Palatino Linotype" w:hAnsi="Palatino Linotype" w:cs="Arial"/>
          <w:sz w:val="24"/>
        </w:rPr>
        <w:t>;</w:t>
      </w:r>
      <w:r w:rsidRPr="00AA5ED7">
        <w:rPr>
          <w:rFonts w:ascii="Palatino Linotype" w:eastAsia="Arial Unicode MS" w:hAnsi="Palatino Linotype" w:cs="Arial"/>
          <w:sz w:val="24"/>
        </w:rPr>
        <w:t xml:space="preserve"> mismo que se describe a continuación:</w:t>
      </w:r>
    </w:p>
    <w:p w14:paraId="6503E819" w14:textId="77777777" w:rsidR="00E23F2D" w:rsidRDefault="00E23F2D" w:rsidP="00E23F2D">
      <w:pPr>
        <w:spacing w:after="0" w:line="360" w:lineRule="auto"/>
        <w:jc w:val="both"/>
        <w:rPr>
          <w:rFonts w:ascii="Palatino Linotype" w:eastAsia="Arial Unicode MS" w:hAnsi="Palatino Linotype" w:cs="Arial"/>
          <w:sz w:val="24"/>
          <w:szCs w:val="24"/>
        </w:rPr>
      </w:pPr>
    </w:p>
    <w:p w14:paraId="61EC00D7" w14:textId="59D2AC28" w:rsidR="00E23F2D" w:rsidRPr="009573AA" w:rsidRDefault="009573AA" w:rsidP="00E23F2D">
      <w:pPr>
        <w:pStyle w:val="Prrafodelista"/>
        <w:numPr>
          <w:ilvl w:val="0"/>
          <w:numId w:val="2"/>
        </w:numPr>
        <w:spacing w:line="360" w:lineRule="auto"/>
        <w:jc w:val="both"/>
        <w:rPr>
          <w:rFonts w:ascii="Palatino Linotype" w:hAnsi="Palatino Linotype" w:cs="Arial"/>
          <w:b/>
          <w:bCs/>
        </w:rPr>
      </w:pPr>
      <w:r w:rsidRPr="009573AA">
        <w:rPr>
          <w:rFonts w:ascii="Palatino Linotype" w:hAnsi="Palatino Linotype" w:cs="Arial"/>
          <w:b/>
          <w:bCs/>
        </w:rPr>
        <w:t>incompetencia.pdf</w:t>
      </w:r>
      <w:r w:rsidR="00E23F2D" w:rsidRPr="009E3FDA">
        <w:rPr>
          <w:rFonts w:ascii="Palatino Linotype" w:hAnsi="Palatino Linotype" w:cs="Arial"/>
          <w:b/>
          <w:bCs/>
        </w:rPr>
        <w:t xml:space="preserve">: </w:t>
      </w:r>
      <w:r w:rsidR="00E23F2D" w:rsidRPr="009E3FDA">
        <w:rPr>
          <w:rFonts w:ascii="Palatino Linotype" w:hAnsi="Palatino Linotype" w:cs="Arial"/>
          <w:bCs/>
        </w:rPr>
        <w:t xml:space="preserve">Documento consistente en una (1) foja, </w:t>
      </w:r>
      <w:r>
        <w:rPr>
          <w:rFonts w:ascii="Palatino Linotype" w:hAnsi="Palatino Linotype" w:cs="Arial"/>
          <w:bCs/>
        </w:rPr>
        <w:t>en formato Word, sin membrete, ni sello, ni firma de quien lo emite,</w:t>
      </w:r>
      <w:r w:rsidR="00E23F2D" w:rsidRPr="009E3FDA">
        <w:rPr>
          <w:rFonts w:ascii="Palatino Linotype" w:hAnsi="Palatino Linotype" w:cs="Arial"/>
          <w:bCs/>
        </w:rPr>
        <w:t xml:space="preserve"> a través del cual </w:t>
      </w:r>
      <w:r>
        <w:rPr>
          <w:rFonts w:ascii="Palatino Linotype" w:hAnsi="Palatino Linotype" w:cs="Arial"/>
          <w:bCs/>
        </w:rPr>
        <w:t>se advierte incompetencia de los Sujetos Obligados para atender una solicitud de información.</w:t>
      </w:r>
    </w:p>
    <w:p w14:paraId="02234E3A" w14:textId="4093C76B" w:rsidR="009573AA" w:rsidRPr="009573AA" w:rsidRDefault="009573AA" w:rsidP="009573AA">
      <w:pPr>
        <w:spacing w:line="360" w:lineRule="auto"/>
        <w:ind w:left="360"/>
        <w:jc w:val="center"/>
        <w:rPr>
          <w:rFonts w:ascii="Palatino Linotype" w:hAnsi="Palatino Linotype" w:cs="Arial"/>
          <w:b/>
          <w:bCs/>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A4AA4EA" wp14:editId="70E81D27">
                <wp:simplePos x="0" y="0"/>
                <wp:positionH relativeFrom="page">
                  <wp:posOffset>2168862</wp:posOffset>
                </wp:positionH>
                <wp:positionV relativeFrom="paragraph">
                  <wp:posOffset>229667</wp:posOffset>
                </wp:positionV>
                <wp:extent cx="3823375" cy="846036"/>
                <wp:effectExtent l="19050" t="19050" r="24765" b="11430"/>
                <wp:wrapNone/>
                <wp:docPr id="5" name="Rectángulo 5"/>
                <wp:cNvGraphicFramePr/>
                <a:graphic xmlns:a="http://schemas.openxmlformats.org/drawingml/2006/main">
                  <a:graphicData uri="http://schemas.microsoft.com/office/word/2010/wordprocessingShape">
                    <wps:wsp>
                      <wps:cNvSpPr/>
                      <wps:spPr>
                        <a:xfrm>
                          <a:off x="0" y="0"/>
                          <a:ext cx="3823375" cy="84603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301F21A" id="Rectángulo 5" o:spid="_x0000_s1026" style="position:absolute;margin-left:170.8pt;margin-top:18.1pt;width:301.05pt;height:6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" filled="f" strokecolor="red" strokeweight="2.25pt">
                <w10:wrap anchorx="page"/>
              </v:rect>
            </w:pict>
          </mc:Fallback>
        </mc:AlternateContent>
      </w:r>
      <w:r>
        <w:rPr>
          <w:noProof/>
          <w:lang w:eastAsia="es-MX"/>
        </w:rPr>
        <w:drawing>
          <wp:inline distT="0" distB="0" distL="0" distR="0" wp14:anchorId="382CCCA2" wp14:editId="018A38AF">
            <wp:extent cx="4066161" cy="1818640"/>
            <wp:effectExtent l="95250" t="95250" r="86995" b="8636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7"/>
                    <a:srcRect l="56029" t="25126" r="6389" b="43537"/>
                    <a:stretch/>
                  </pic:blipFill>
                  <pic:spPr bwMode="auto">
                    <a:xfrm>
                      <a:off x="0" y="0"/>
                      <a:ext cx="4084870" cy="182700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4A569798" w14:textId="77777777" w:rsidR="00E23F2D" w:rsidRDefault="00E23F2D" w:rsidP="00E23F2D">
      <w:pPr>
        <w:spacing w:after="0" w:line="360" w:lineRule="auto"/>
        <w:jc w:val="both"/>
        <w:rPr>
          <w:rFonts w:ascii="Palatino Linotype" w:hAnsi="Palatino Linotype" w:cs="Arial"/>
          <w:sz w:val="24"/>
          <w:szCs w:val="24"/>
          <w:lang w:eastAsia="es-MX"/>
        </w:rPr>
      </w:pPr>
    </w:p>
    <w:p w14:paraId="77027696" w14:textId="5B12EAA6" w:rsidR="00E23F2D" w:rsidRDefault="00E23F2D" w:rsidP="00E23F2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Posteriormente el Sujeto Obligado remitió su informe justifica</w:t>
      </w:r>
      <w:r w:rsidR="002D03E9">
        <w:rPr>
          <w:rFonts w:ascii="Palatino Linotype" w:hAnsi="Palatino Linotype" w:cs="Arial"/>
          <w:sz w:val="24"/>
          <w:szCs w:val="24"/>
          <w:lang w:eastAsia="es-MX"/>
        </w:rPr>
        <w:t>do</w:t>
      </w:r>
      <w:r>
        <w:rPr>
          <w:rFonts w:ascii="Palatino Linotype" w:hAnsi="Palatino Linotype" w:cs="Arial"/>
          <w:sz w:val="24"/>
          <w:szCs w:val="24"/>
          <w:lang w:eastAsia="es-MX"/>
        </w:rPr>
        <w:t>, a través del archivo electrónico denominado “</w:t>
      </w:r>
      <w:r w:rsidR="009573AA" w:rsidRPr="009573AA">
        <w:rPr>
          <w:rFonts w:ascii="Palatino Linotype" w:hAnsi="Palatino Linotype" w:cs="Arial"/>
          <w:sz w:val="24"/>
          <w:szCs w:val="24"/>
        </w:rPr>
        <w:t>DGA-SRH-M-1592-2022.pdf</w:t>
      </w:r>
      <w:r>
        <w:rPr>
          <w:rFonts w:ascii="Palatino Linotype" w:hAnsi="Palatino Linotype" w:cs="Arial"/>
          <w:sz w:val="24"/>
          <w:szCs w:val="24"/>
        </w:rPr>
        <w:t>”,</w:t>
      </w:r>
      <w:r>
        <w:rPr>
          <w:rFonts w:ascii="Palatino Linotype" w:hAnsi="Palatino Linotype" w:cs="Arial"/>
          <w:sz w:val="24"/>
          <w:szCs w:val="24"/>
          <w:lang w:eastAsia="es-MX"/>
        </w:rPr>
        <w:t xml:space="preserve"> el cual se describe a continuación:</w:t>
      </w:r>
    </w:p>
    <w:p w14:paraId="348C4690" w14:textId="77777777" w:rsidR="00E23F2D" w:rsidRDefault="00E23F2D" w:rsidP="00E23F2D">
      <w:pPr>
        <w:spacing w:after="0" w:line="360" w:lineRule="auto"/>
        <w:jc w:val="both"/>
        <w:rPr>
          <w:rFonts w:ascii="Palatino Linotype" w:hAnsi="Palatino Linotype" w:cs="Arial"/>
          <w:sz w:val="24"/>
          <w:szCs w:val="24"/>
          <w:lang w:eastAsia="es-MX"/>
        </w:rPr>
      </w:pPr>
    </w:p>
    <w:p w14:paraId="047BD5B6" w14:textId="53F87D56" w:rsidR="00E23F2D" w:rsidRPr="00703899" w:rsidRDefault="009573AA" w:rsidP="00E23F2D">
      <w:pPr>
        <w:pStyle w:val="Prrafodelista"/>
        <w:numPr>
          <w:ilvl w:val="0"/>
          <w:numId w:val="2"/>
        </w:numPr>
        <w:spacing w:line="360" w:lineRule="auto"/>
        <w:jc w:val="both"/>
        <w:rPr>
          <w:rFonts w:ascii="Palatino Linotype" w:hAnsi="Palatino Linotype" w:cs="Arial"/>
          <w:lang w:eastAsia="es-MX"/>
        </w:rPr>
      </w:pPr>
      <w:r w:rsidRPr="009573AA">
        <w:rPr>
          <w:rFonts w:ascii="Palatino Linotype" w:hAnsi="Palatino Linotype" w:cs="Arial"/>
          <w:b/>
          <w:bCs/>
        </w:rPr>
        <w:t>DGA-SRH-M-1592-2022.pdf</w:t>
      </w:r>
      <w:r w:rsidR="00E23F2D" w:rsidRPr="00703899">
        <w:rPr>
          <w:rFonts w:ascii="Palatino Linotype" w:hAnsi="Palatino Linotype" w:cs="Arial"/>
          <w:b/>
          <w:bCs/>
        </w:rPr>
        <w:t xml:space="preserve">: </w:t>
      </w:r>
      <w:r w:rsidR="00E23F2D" w:rsidRPr="00AA598F">
        <w:rPr>
          <w:rFonts w:ascii="Palatino Linotype" w:hAnsi="Palatino Linotype" w:cs="Arial"/>
          <w:bCs/>
        </w:rPr>
        <w:t xml:space="preserve">Documento consistente en </w:t>
      </w:r>
      <w:r>
        <w:rPr>
          <w:rFonts w:ascii="Palatino Linotype" w:hAnsi="Palatino Linotype" w:cs="Arial"/>
          <w:bCs/>
        </w:rPr>
        <w:t>do</w:t>
      </w:r>
      <w:r w:rsidR="00E23F2D">
        <w:rPr>
          <w:rFonts w:ascii="Palatino Linotype" w:hAnsi="Palatino Linotype" w:cs="Arial"/>
          <w:bCs/>
        </w:rPr>
        <w:t>s</w:t>
      </w:r>
      <w:r w:rsidR="00E23F2D" w:rsidRPr="00AA598F">
        <w:rPr>
          <w:rFonts w:ascii="Palatino Linotype" w:hAnsi="Palatino Linotype" w:cs="Arial"/>
          <w:bCs/>
        </w:rPr>
        <w:t xml:space="preserve"> (</w:t>
      </w:r>
      <w:r>
        <w:rPr>
          <w:rFonts w:ascii="Palatino Linotype" w:hAnsi="Palatino Linotype" w:cs="Arial"/>
          <w:bCs/>
        </w:rPr>
        <w:t>2</w:t>
      </w:r>
      <w:r w:rsidR="00E23F2D" w:rsidRPr="00AA598F">
        <w:rPr>
          <w:rFonts w:ascii="Palatino Linotype" w:hAnsi="Palatino Linotype" w:cs="Arial"/>
          <w:bCs/>
        </w:rPr>
        <w:t>) foja</w:t>
      </w:r>
      <w:r w:rsidR="00E23F2D">
        <w:rPr>
          <w:rFonts w:ascii="Palatino Linotype" w:hAnsi="Palatino Linotype" w:cs="Arial"/>
          <w:bCs/>
        </w:rPr>
        <w:t>s, el</w:t>
      </w:r>
      <w:r w:rsidR="00E23F2D">
        <w:rPr>
          <w:rFonts w:ascii="Palatino Linotype" w:hAnsi="Palatino Linotype" w:cs="Arial"/>
          <w:b/>
          <w:bCs/>
        </w:rPr>
        <w:t xml:space="preserve"> </w:t>
      </w:r>
      <w:r w:rsidR="00E23F2D" w:rsidRPr="00AA598F">
        <w:rPr>
          <w:rFonts w:ascii="Palatino Linotype" w:hAnsi="Palatino Linotype" w:cs="Arial"/>
          <w:bCs/>
        </w:rPr>
        <w:t>cual contiene</w:t>
      </w:r>
      <w:r w:rsidR="00E23F2D">
        <w:rPr>
          <w:rFonts w:ascii="Palatino Linotype" w:hAnsi="Palatino Linotype" w:cs="Arial"/>
          <w:bCs/>
        </w:rPr>
        <w:t xml:space="preserve"> oficio de número</w:t>
      </w:r>
      <w:r w:rsidR="00E23F2D" w:rsidRPr="00AA598F">
        <w:rPr>
          <w:rFonts w:ascii="Palatino Linotype" w:hAnsi="Palatino Linotype" w:cs="Arial"/>
          <w:bCs/>
        </w:rPr>
        <w:t xml:space="preserve"> </w:t>
      </w:r>
      <w:r>
        <w:rPr>
          <w:rFonts w:ascii="Palatino Linotype" w:hAnsi="Palatino Linotype" w:cs="Arial"/>
          <w:bCs/>
        </w:rPr>
        <w:t>DGA</w:t>
      </w:r>
      <w:r w:rsidR="00E23F2D">
        <w:rPr>
          <w:rFonts w:ascii="Palatino Linotype" w:hAnsi="Palatino Linotype" w:cs="Arial"/>
          <w:bCs/>
        </w:rPr>
        <w:t>/</w:t>
      </w:r>
      <w:r>
        <w:rPr>
          <w:rFonts w:ascii="Palatino Linotype" w:hAnsi="Palatino Linotype" w:cs="Arial"/>
          <w:bCs/>
        </w:rPr>
        <w:t>SRH/M/1592</w:t>
      </w:r>
      <w:r w:rsidR="00E23F2D">
        <w:rPr>
          <w:rFonts w:ascii="Palatino Linotype" w:hAnsi="Palatino Linotype" w:cs="Arial"/>
          <w:bCs/>
        </w:rPr>
        <w:t>/2022</w:t>
      </w:r>
      <w:r w:rsidR="00E23F2D" w:rsidRPr="00AA598F">
        <w:rPr>
          <w:rFonts w:ascii="Palatino Linotype" w:hAnsi="Palatino Linotype" w:cs="Arial"/>
          <w:bCs/>
        </w:rPr>
        <w:t>,</w:t>
      </w:r>
      <w:r>
        <w:rPr>
          <w:rFonts w:ascii="Palatino Linotype" w:hAnsi="Palatino Linotype" w:cs="Arial"/>
          <w:bCs/>
        </w:rPr>
        <w:t xml:space="preserve"> de fecha catorce de octubre de dos mil veintidós,</w:t>
      </w:r>
      <w:r w:rsidR="00E23F2D" w:rsidRPr="00AA598F">
        <w:rPr>
          <w:rFonts w:ascii="Palatino Linotype" w:hAnsi="Palatino Linotype" w:cs="Arial"/>
          <w:bCs/>
        </w:rPr>
        <w:t xml:space="preserve"> a través del cual </w:t>
      </w:r>
      <w:r w:rsidR="00E23F2D">
        <w:rPr>
          <w:rFonts w:ascii="Palatino Linotype" w:hAnsi="Palatino Linotype" w:cs="Arial"/>
          <w:bCs/>
        </w:rPr>
        <w:t xml:space="preserve">el </w:t>
      </w:r>
      <w:r>
        <w:rPr>
          <w:rFonts w:ascii="Palatino Linotype" w:hAnsi="Palatino Linotype" w:cs="Arial"/>
          <w:bCs/>
        </w:rPr>
        <w:t>Director General de Administración</w:t>
      </w:r>
      <w:r w:rsidR="00E23F2D">
        <w:rPr>
          <w:rFonts w:ascii="Palatino Linotype" w:hAnsi="Palatino Linotype" w:cs="Arial"/>
          <w:bCs/>
        </w:rPr>
        <w:t xml:space="preserve">, </w:t>
      </w:r>
      <w:r>
        <w:rPr>
          <w:rFonts w:ascii="Palatino Linotype" w:hAnsi="Palatino Linotype" w:cs="Arial"/>
          <w:bCs/>
        </w:rPr>
        <w:t>señaló que el área de Recursos Humanos de la Dirección General de Administración, después de realizar una búsqueda en el Reglamento Orgánico de la Administración Pública, se obtuvo la inexistencia de la Dirección, Área o Departamento denominado “Procuraduría Municipal de Protección de niños, niñas y adolescentes dentro del Ayuntamiento de Naucalpan de Juárez</w:t>
      </w:r>
      <w:r w:rsidR="00E23F2D">
        <w:rPr>
          <w:rFonts w:ascii="Palatino Linotype" w:hAnsi="Palatino Linotype" w:cs="Arial"/>
          <w:bCs/>
        </w:rPr>
        <w:t xml:space="preserve">; </w:t>
      </w:r>
      <w:r>
        <w:rPr>
          <w:rFonts w:ascii="Palatino Linotype" w:hAnsi="Palatino Linotype" w:cs="Arial"/>
          <w:bCs/>
        </w:rPr>
        <w:t xml:space="preserve">señalando asimismo que el Sistema Municipal para el Desarrollo Integral de la Familia (DIF) lleva a cabo actividades relacionadas con lo solicitado, </w:t>
      </w:r>
      <w:r w:rsidR="00E23F2D">
        <w:rPr>
          <w:rFonts w:ascii="Palatino Linotype" w:hAnsi="Palatino Linotype" w:cs="Arial"/>
          <w:bCs/>
        </w:rPr>
        <w:t>ratificando su incompetencia proporcionada en respuesta inicial.</w:t>
      </w:r>
    </w:p>
    <w:p w14:paraId="1DC260F7" w14:textId="77777777" w:rsidR="00E23F2D" w:rsidRDefault="00E23F2D" w:rsidP="00E23F2D">
      <w:pPr>
        <w:pStyle w:val="Prrafodelista"/>
        <w:spacing w:line="360" w:lineRule="auto"/>
        <w:ind w:left="720"/>
        <w:jc w:val="center"/>
        <w:rPr>
          <w:rFonts w:ascii="Palatino Linotype" w:hAnsi="Palatino Linotype" w:cs="Arial"/>
          <w:b/>
          <w:bCs/>
        </w:rPr>
      </w:pPr>
    </w:p>
    <w:p w14:paraId="450E9FE6" w14:textId="0127E03D" w:rsidR="00E23F2D" w:rsidRPr="00140988" w:rsidRDefault="00E23F2D" w:rsidP="00E23F2D">
      <w:pPr>
        <w:spacing w:after="0" w:line="360" w:lineRule="auto"/>
        <w:jc w:val="both"/>
        <w:rPr>
          <w:rFonts w:ascii="Palatino Linotype" w:hAnsi="Palatino Linotype" w:cs="Arial"/>
          <w:sz w:val="24"/>
          <w:szCs w:val="24"/>
          <w:lang w:eastAsia="es-MX"/>
        </w:rPr>
      </w:pPr>
      <w:r w:rsidRPr="00140988">
        <w:rPr>
          <w:rFonts w:ascii="Palatino Linotype" w:hAnsi="Palatino Linotype" w:cs="Arial"/>
          <w:sz w:val="24"/>
          <w:szCs w:val="24"/>
          <w:lang w:eastAsia="es-MX"/>
        </w:rPr>
        <w:t>En primer plano, de la lectura de la respuesta emitida por el</w:t>
      </w:r>
      <w:r w:rsidRPr="00140988">
        <w:rPr>
          <w:rFonts w:ascii="Palatino Linotype" w:hAnsi="Palatino Linotype" w:cs="Arial"/>
          <w:b/>
          <w:sz w:val="24"/>
          <w:szCs w:val="24"/>
          <w:lang w:eastAsia="es-MX"/>
        </w:rPr>
        <w:t xml:space="preserve"> Sujeto Obligado</w:t>
      </w:r>
      <w:r w:rsidRPr="00140988">
        <w:rPr>
          <w:rFonts w:ascii="Palatino Linotype" w:hAnsi="Palatino Linotype" w:cs="Arial"/>
          <w:sz w:val="24"/>
          <w:szCs w:val="24"/>
          <w:lang w:eastAsia="es-MX"/>
        </w:rPr>
        <w:t xml:space="preserve">, se aduce que no genera la información solicitada, </w:t>
      </w:r>
      <w:r w:rsidRPr="000D2458">
        <w:rPr>
          <w:rFonts w:ascii="Palatino Linotype" w:hAnsi="Palatino Linotype" w:cs="Arial"/>
          <w:sz w:val="24"/>
          <w:szCs w:val="24"/>
          <w:lang w:eastAsia="es-MX"/>
        </w:rPr>
        <w:t xml:space="preserve">de acuerdo con el precepto legal </w:t>
      </w:r>
      <w:r w:rsidR="008B5A09">
        <w:rPr>
          <w:rFonts w:ascii="Palatino Linotype" w:hAnsi="Palatino Linotype" w:cs="Arial"/>
          <w:sz w:val="24"/>
          <w:szCs w:val="24"/>
          <w:lang w:eastAsia="es-MX"/>
        </w:rPr>
        <w:t>1.1</w:t>
      </w:r>
      <w:r w:rsidRPr="000D2458">
        <w:rPr>
          <w:rFonts w:ascii="Palatino Linotype" w:hAnsi="Palatino Linotype" w:cs="Arial"/>
          <w:sz w:val="24"/>
          <w:szCs w:val="24"/>
          <w:lang w:eastAsia="es-MX"/>
        </w:rPr>
        <w:t xml:space="preserve">8 </w:t>
      </w:r>
      <w:r w:rsidR="008B5A09">
        <w:rPr>
          <w:rFonts w:ascii="Palatino Linotype" w:hAnsi="Palatino Linotype" w:cs="Arial"/>
          <w:sz w:val="24"/>
          <w:szCs w:val="24"/>
          <w:lang w:eastAsia="es-MX"/>
        </w:rPr>
        <w:t xml:space="preserve">del </w:t>
      </w:r>
      <w:r w:rsidR="008B5A09" w:rsidRPr="008B5A09">
        <w:rPr>
          <w:rFonts w:ascii="Palatino Linotype" w:hAnsi="Palatino Linotype" w:cs="Arial"/>
          <w:sz w:val="24"/>
          <w:szCs w:val="24"/>
          <w:lang w:eastAsia="es-MX"/>
        </w:rPr>
        <w:t>Reglamento Orgánico de la Administración Pública</w:t>
      </w:r>
      <w:r w:rsidR="008B5A09">
        <w:rPr>
          <w:rFonts w:ascii="Palatino Linotype" w:hAnsi="Palatino Linotype" w:cs="Arial"/>
          <w:sz w:val="24"/>
          <w:szCs w:val="24"/>
          <w:lang w:eastAsia="es-MX"/>
        </w:rPr>
        <w:t xml:space="preserve"> de Naucalpan de Juárez</w:t>
      </w:r>
      <w:r>
        <w:rPr>
          <w:rFonts w:ascii="Palatino Linotype" w:hAnsi="Palatino Linotype" w:cs="Arial"/>
          <w:sz w:val="24"/>
          <w:szCs w:val="24"/>
          <w:lang w:eastAsia="es-MX"/>
        </w:rPr>
        <w:t xml:space="preserve">, el cual establece </w:t>
      </w:r>
      <w:r w:rsidR="008B5A09">
        <w:rPr>
          <w:rFonts w:ascii="Palatino Linotype" w:hAnsi="Palatino Linotype" w:cs="Arial"/>
          <w:sz w:val="24"/>
          <w:szCs w:val="24"/>
          <w:lang w:eastAsia="es-MX"/>
        </w:rPr>
        <w:t>la organización de su administración pública, tal y como se advierte a continuación:</w:t>
      </w:r>
      <w:r w:rsidRPr="000D2458">
        <w:rPr>
          <w:rFonts w:ascii="Palatino Linotype" w:hAnsi="Palatino Linotype" w:cs="Arial"/>
          <w:sz w:val="24"/>
          <w:szCs w:val="24"/>
          <w:lang w:eastAsia="es-MX"/>
        </w:rPr>
        <w:t xml:space="preserve"> </w:t>
      </w:r>
    </w:p>
    <w:p w14:paraId="5D190EEC" w14:textId="77777777" w:rsidR="00E23F2D" w:rsidRPr="00140988" w:rsidRDefault="00E23F2D" w:rsidP="00E23F2D">
      <w:pPr>
        <w:spacing w:after="0" w:line="360" w:lineRule="auto"/>
        <w:jc w:val="both"/>
        <w:rPr>
          <w:sz w:val="24"/>
          <w:szCs w:val="24"/>
        </w:rPr>
      </w:pPr>
    </w:p>
    <w:p w14:paraId="1498C7BD" w14:textId="77777777" w:rsidR="00F208B3" w:rsidRDefault="00F208B3" w:rsidP="00F208B3">
      <w:pPr>
        <w:spacing w:after="0" w:line="360" w:lineRule="auto"/>
        <w:ind w:left="567" w:right="567"/>
        <w:jc w:val="both"/>
        <w:rPr>
          <w:rFonts w:ascii="Palatino Linotype" w:hAnsi="Palatino Linotype"/>
          <w:b/>
          <w:bCs/>
          <w:i/>
          <w:iCs/>
        </w:rPr>
      </w:pPr>
    </w:p>
    <w:p w14:paraId="03CFEE72" w14:textId="77777777" w:rsidR="00F208B3" w:rsidRDefault="00F208B3" w:rsidP="00F208B3">
      <w:pPr>
        <w:spacing w:after="0" w:line="360" w:lineRule="auto"/>
        <w:ind w:left="567" w:right="567"/>
        <w:jc w:val="both"/>
        <w:rPr>
          <w:rFonts w:ascii="Palatino Linotype" w:hAnsi="Palatino Linotype"/>
          <w:b/>
          <w:bCs/>
          <w:i/>
          <w:iCs/>
        </w:rPr>
      </w:pPr>
    </w:p>
    <w:p w14:paraId="039C17DD" w14:textId="44336C56" w:rsidR="0028460D" w:rsidRPr="0028460D" w:rsidRDefault="0028460D" w:rsidP="00F208B3">
      <w:pPr>
        <w:spacing w:after="0" w:line="360" w:lineRule="auto"/>
        <w:ind w:left="567" w:right="567"/>
        <w:jc w:val="both"/>
        <w:rPr>
          <w:rFonts w:ascii="Palatino Linotype" w:hAnsi="Palatino Linotype"/>
          <w:i/>
          <w:iCs/>
        </w:rPr>
      </w:pPr>
      <w:r w:rsidRPr="00F208B3">
        <w:rPr>
          <w:rFonts w:ascii="Palatino Linotype" w:hAnsi="Palatino Linotype"/>
          <w:b/>
          <w:bCs/>
          <w:i/>
          <w:iCs/>
        </w:rPr>
        <w:t>Artículo 1.18.-</w:t>
      </w:r>
      <w:r w:rsidRPr="0028460D">
        <w:rPr>
          <w:rFonts w:ascii="Palatino Linotype" w:hAnsi="Palatino Linotype"/>
          <w:i/>
          <w:iCs/>
        </w:rPr>
        <w:t xml:space="preserve"> La Administración Pública centralizada es una de las formas de Organización de la</w:t>
      </w:r>
      <w:r w:rsidR="00F208B3">
        <w:rPr>
          <w:rFonts w:ascii="Palatino Linotype" w:hAnsi="Palatino Linotype"/>
          <w:i/>
          <w:iCs/>
        </w:rPr>
        <w:t xml:space="preserve"> </w:t>
      </w:r>
      <w:r w:rsidRPr="0028460D">
        <w:rPr>
          <w:rFonts w:ascii="Palatino Linotype" w:hAnsi="Palatino Linotype"/>
          <w:i/>
          <w:iCs/>
        </w:rPr>
        <w:t>Administración Pública del Municipio, cuyos órganos auxilian al Ayuntamiento para el cumplimiento</w:t>
      </w:r>
      <w:r>
        <w:rPr>
          <w:rFonts w:ascii="Palatino Linotype" w:hAnsi="Palatino Linotype"/>
          <w:i/>
          <w:iCs/>
        </w:rPr>
        <w:t xml:space="preserve"> </w:t>
      </w:r>
      <w:r w:rsidRPr="0028460D">
        <w:rPr>
          <w:rFonts w:ascii="Palatino Linotype" w:hAnsi="Palatino Linotype"/>
          <w:i/>
          <w:iCs/>
        </w:rPr>
        <w:t>de sus funciones y están subordinados jerárquicamente a la Presidenta Municipal; integrándose de la</w:t>
      </w:r>
      <w:r>
        <w:rPr>
          <w:rFonts w:ascii="Palatino Linotype" w:hAnsi="Palatino Linotype"/>
          <w:i/>
          <w:iCs/>
        </w:rPr>
        <w:t xml:space="preserve"> </w:t>
      </w:r>
      <w:r w:rsidRPr="0028460D">
        <w:rPr>
          <w:rFonts w:ascii="Palatino Linotype" w:hAnsi="Palatino Linotype"/>
          <w:i/>
          <w:iCs/>
        </w:rPr>
        <w:t>siguiente manera:</w:t>
      </w:r>
    </w:p>
    <w:p w14:paraId="164C2100"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I. Presidencia Municipal;</w:t>
      </w:r>
    </w:p>
    <w:p w14:paraId="019ABAD2"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II. Secretaría del Ayuntamiento;</w:t>
      </w:r>
    </w:p>
    <w:p w14:paraId="27FDB826"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III. Tesorería Municipal;</w:t>
      </w:r>
    </w:p>
    <w:p w14:paraId="4B8E4393"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IV. Contraloría Interna Municipal;</w:t>
      </w:r>
    </w:p>
    <w:p w14:paraId="2BC34578"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V. Dirección General Jurídica y Consultiva;</w:t>
      </w:r>
    </w:p>
    <w:p w14:paraId="7D4CCD54"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VI. Dirección General de Administración;</w:t>
      </w:r>
    </w:p>
    <w:p w14:paraId="066E0D53"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VII. Dirección General de Obras Públicas;</w:t>
      </w:r>
    </w:p>
    <w:p w14:paraId="4701DBBB"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VIII. Dirección General de Servicios Públicos;</w:t>
      </w:r>
    </w:p>
    <w:p w14:paraId="2D575FB7"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IX. Dirección General Desarrollo Urbano;</w:t>
      </w:r>
    </w:p>
    <w:p w14:paraId="0BFFAD99"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 Dirección General de Seguridad Ciudadana y Tránsito Municipal;</w:t>
      </w:r>
    </w:p>
    <w:p w14:paraId="6AB3904F"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XI. Dirección General de Gobierno;</w:t>
      </w:r>
    </w:p>
    <w:p w14:paraId="05B41CB7"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XII. Dirección General de Medio Ambiente;</w:t>
      </w:r>
    </w:p>
    <w:p w14:paraId="69BE4F2D"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XIII. Dirección General de Desarrollo y Fomento Económico;</w:t>
      </w:r>
    </w:p>
    <w:p w14:paraId="44F0621D"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XIV. Coordinación Municipal de Protección Civil y Bomberos;</w:t>
      </w:r>
    </w:p>
    <w:p w14:paraId="54F0DA89"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XV. Dirección General de Desarrollo Social;</w:t>
      </w:r>
    </w:p>
    <w:p w14:paraId="36FC981B"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XVI. Instituto de las Mujeres Naucalpenses y la Igualdad Sustantiva;</w:t>
      </w:r>
    </w:p>
    <w:p w14:paraId="13641196" w14:textId="77777777" w:rsidR="0028460D" w:rsidRPr="0028460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XVII. Dirección General de Cultura y Educación; y</w:t>
      </w:r>
    </w:p>
    <w:p w14:paraId="1E40BE62" w14:textId="748411A4" w:rsidR="00E23F2D" w:rsidRDefault="0028460D" w:rsidP="00F208B3">
      <w:pPr>
        <w:spacing w:after="0" w:line="360" w:lineRule="auto"/>
        <w:ind w:left="567" w:right="567"/>
        <w:jc w:val="both"/>
        <w:rPr>
          <w:rFonts w:ascii="Palatino Linotype" w:hAnsi="Palatino Linotype"/>
          <w:i/>
          <w:iCs/>
        </w:rPr>
      </w:pPr>
      <w:r w:rsidRPr="0028460D">
        <w:rPr>
          <w:rFonts w:ascii="Palatino Linotype" w:hAnsi="Palatino Linotype"/>
          <w:i/>
          <w:iCs/>
        </w:rPr>
        <w:t>XVIII. Las demás que determine crear el Ayuntamiento.</w:t>
      </w:r>
    </w:p>
    <w:p w14:paraId="09A5A4D6" w14:textId="77777777" w:rsidR="0028460D" w:rsidRDefault="0028460D" w:rsidP="0028460D">
      <w:pPr>
        <w:spacing w:after="0" w:line="360" w:lineRule="auto"/>
        <w:ind w:right="567"/>
        <w:jc w:val="both"/>
        <w:rPr>
          <w:rFonts w:ascii="Palatino Linotype" w:hAnsi="Palatino Linotype"/>
          <w:i/>
          <w:iCs/>
        </w:rPr>
      </w:pPr>
    </w:p>
    <w:p w14:paraId="31AE7A65" w14:textId="12E4EE63" w:rsidR="00E23F2D" w:rsidRDefault="00E23F2D" w:rsidP="00E23F2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ese sentido, </w:t>
      </w:r>
      <w:r w:rsidRPr="00921570">
        <w:rPr>
          <w:rFonts w:ascii="Palatino Linotype" w:hAnsi="Palatino Linotype" w:cs="Arial"/>
          <w:sz w:val="24"/>
          <w:szCs w:val="24"/>
          <w:lang w:eastAsia="es-MX"/>
        </w:rPr>
        <w:t>del análisis que se realizó</w:t>
      </w:r>
      <w:r>
        <w:rPr>
          <w:rFonts w:ascii="Palatino Linotype" w:hAnsi="Palatino Linotype" w:cs="Arial"/>
          <w:sz w:val="24"/>
          <w:szCs w:val="24"/>
          <w:lang w:eastAsia="es-MX"/>
        </w:rPr>
        <w:t xml:space="preserve"> a los ordenamientos legales citados, se advierte </w:t>
      </w:r>
      <w:r w:rsidRPr="00921570">
        <w:rPr>
          <w:rFonts w:ascii="Palatino Linotype" w:hAnsi="Palatino Linotype" w:cs="Arial"/>
          <w:sz w:val="24"/>
          <w:szCs w:val="24"/>
          <w:lang w:eastAsia="es-MX"/>
        </w:rPr>
        <w:t xml:space="preserve">que </w:t>
      </w:r>
      <w:r>
        <w:rPr>
          <w:rFonts w:ascii="Palatino Linotype" w:hAnsi="Palatino Linotype" w:cs="Arial"/>
          <w:sz w:val="24"/>
          <w:szCs w:val="24"/>
          <w:lang w:eastAsia="es-MX"/>
        </w:rPr>
        <w:t xml:space="preserve">el </w:t>
      </w:r>
      <w:r w:rsidR="00476AEF">
        <w:rPr>
          <w:rFonts w:ascii="Palatino Linotype" w:hAnsi="Palatino Linotype" w:cs="Arial"/>
          <w:sz w:val="24"/>
          <w:szCs w:val="24"/>
          <w:lang w:eastAsia="es-MX"/>
        </w:rPr>
        <w:t>Ayuntamiento de Naucalpan de Juárez</w:t>
      </w:r>
      <w:r w:rsidRPr="00921570">
        <w:rPr>
          <w:rFonts w:ascii="Palatino Linotype" w:hAnsi="Palatino Linotype" w:cs="Arial"/>
          <w:sz w:val="24"/>
          <w:szCs w:val="24"/>
          <w:lang w:eastAsia="es-MX"/>
        </w:rPr>
        <w:t xml:space="preserve">, </w:t>
      </w:r>
      <w:r w:rsidR="00476AEF">
        <w:rPr>
          <w:rFonts w:ascii="Palatino Linotype" w:hAnsi="Palatino Linotype" w:cs="Arial"/>
          <w:sz w:val="24"/>
          <w:szCs w:val="24"/>
          <w:lang w:eastAsia="es-MX"/>
        </w:rPr>
        <w:t xml:space="preserve">dentro de su administración pública no </w:t>
      </w:r>
      <w:r w:rsidR="00476AEF">
        <w:rPr>
          <w:rFonts w:ascii="Palatino Linotype" w:hAnsi="Palatino Linotype" w:cs="Arial"/>
          <w:sz w:val="24"/>
          <w:szCs w:val="24"/>
          <w:lang w:eastAsia="es-MX"/>
        </w:rPr>
        <w:lastRenderedPageBreak/>
        <w:t xml:space="preserve">cuenta con la Procuraduría </w:t>
      </w:r>
      <w:r w:rsidR="00476AEF" w:rsidRPr="00476AEF">
        <w:rPr>
          <w:rFonts w:ascii="Palatino Linotype" w:hAnsi="Palatino Linotype" w:cs="Arial"/>
          <w:sz w:val="24"/>
          <w:szCs w:val="24"/>
          <w:lang w:eastAsia="es-MX"/>
        </w:rPr>
        <w:t>Municipal de Protección de niños, niñas y adolescentes</w:t>
      </w:r>
      <w:r w:rsidRPr="00921570">
        <w:rPr>
          <w:rFonts w:ascii="Palatino Linotype" w:hAnsi="Palatino Linotype" w:cs="Arial"/>
          <w:sz w:val="24"/>
          <w:szCs w:val="24"/>
          <w:lang w:eastAsia="es-MX"/>
        </w:rPr>
        <w:t>,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0D9A441E" w14:textId="708250F4" w:rsidR="00E23F2D" w:rsidRDefault="00E23F2D" w:rsidP="00E23F2D">
      <w:pPr>
        <w:spacing w:after="0" w:line="360" w:lineRule="auto"/>
        <w:jc w:val="both"/>
        <w:rPr>
          <w:rFonts w:ascii="Palatino Linotype" w:hAnsi="Palatino Linotype" w:cs="Arial"/>
          <w:sz w:val="24"/>
          <w:szCs w:val="24"/>
          <w:lang w:eastAsia="es-MX"/>
        </w:rPr>
      </w:pPr>
    </w:p>
    <w:p w14:paraId="52688784" w14:textId="0174241B" w:rsidR="001E5AAA" w:rsidRDefault="001E5AAA" w:rsidP="00E23F2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Aunado a lo anterior a fin de robustecer lo señalado, dentro del Padrón de Sujetos Obligados se encuentran como diversos Sujetos Obligados el Ayuntamiento de Naucalpan de Juárez y el Sistema Municipal para el Desarrollo Integral de la Familia de Naucalpan de Juárez,</w:t>
      </w:r>
      <w:r w:rsidR="0071682A">
        <w:rPr>
          <w:rFonts w:ascii="Palatino Linotype" w:hAnsi="Palatino Linotype" w:cs="Arial"/>
          <w:sz w:val="24"/>
          <w:szCs w:val="24"/>
          <w:lang w:eastAsia="es-MX"/>
        </w:rPr>
        <w:t xml:space="preserve"> el cual puede ser consultado a través de la página electrónica del Instituto de Transparencia y Acceso a la Información Pública y Protección de Datos Personales del Estado de México y Municipios (INFOEM), </w:t>
      </w:r>
      <w:hyperlink r:id="rId8" w:history="1">
        <w:r w:rsidR="0071682A" w:rsidRPr="009222A5">
          <w:rPr>
            <w:rStyle w:val="Hipervnculo"/>
            <w:rFonts w:ascii="Palatino Linotype" w:hAnsi="Palatino Linotype" w:cs="Arial"/>
            <w:sz w:val="24"/>
            <w:szCs w:val="24"/>
            <w:lang w:eastAsia="es-MX"/>
          </w:rPr>
          <w:t>https://www.infoem.org.mx/es/contenido/transparencia/directorio-de-sujetos-obligados</w:t>
        </w:r>
      </w:hyperlink>
      <w:r w:rsidR="0071682A">
        <w:rPr>
          <w:rFonts w:ascii="Palatino Linotype" w:hAnsi="Palatino Linotype" w:cs="Arial"/>
          <w:sz w:val="24"/>
          <w:szCs w:val="24"/>
          <w:lang w:eastAsia="es-MX"/>
        </w:rPr>
        <w:t>, tal y</w:t>
      </w:r>
      <w:r>
        <w:rPr>
          <w:rFonts w:ascii="Palatino Linotype" w:hAnsi="Palatino Linotype" w:cs="Arial"/>
          <w:sz w:val="24"/>
          <w:szCs w:val="24"/>
          <w:lang w:eastAsia="es-MX"/>
        </w:rPr>
        <w:t xml:space="preserve"> como se a</w:t>
      </w:r>
      <w:r w:rsidR="0071682A">
        <w:rPr>
          <w:rFonts w:ascii="Palatino Linotype" w:hAnsi="Palatino Linotype" w:cs="Arial"/>
          <w:sz w:val="24"/>
          <w:szCs w:val="24"/>
          <w:lang w:eastAsia="es-MX"/>
        </w:rPr>
        <w:t>dvierte</w:t>
      </w:r>
      <w:r>
        <w:rPr>
          <w:rFonts w:ascii="Palatino Linotype" w:hAnsi="Palatino Linotype" w:cs="Arial"/>
          <w:sz w:val="24"/>
          <w:szCs w:val="24"/>
          <w:lang w:eastAsia="es-MX"/>
        </w:rPr>
        <w:t xml:space="preserve"> a continuación:</w:t>
      </w:r>
    </w:p>
    <w:p w14:paraId="5F99D05C" w14:textId="60659653" w:rsidR="0071682A" w:rsidRDefault="0071682A" w:rsidP="00E23F2D">
      <w:pPr>
        <w:spacing w:after="0" w:line="360" w:lineRule="auto"/>
        <w:jc w:val="both"/>
        <w:rPr>
          <w:rFonts w:ascii="Palatino Linotype" w:hAnsi="Palatino Linotype" w:cs="Arial"/>
          <w:sz w:val="24"/>
          <w:szCs w:val="24"/>
          <w:lang w:eastAsia="es-MX"/>
        </w:rPr>
      </w:pPr>
    </w:p>
    <w:p w14:paraId="3444E165" w14:textId="7F266E5F" w:rsidR="0071682A" w:rsidRDefault="0071682A" w:rsidP="00E23F2D">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00652C59" wp14:editId="70002B57">
                <wp:simplePos x="0" y="0"/>
                <wp:positionH relativeFrom="column">
                  <wp:posOffset>34291</wp:posOffset>
                </wp:positionH>
                <wp:positionV relativeFrom="paragraph">
                  <wp:posOffset>62230</wp:posOffset>
                </wp:positionV>
                <wp:extent cx="5695950" cy="22764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95950" cy="2276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32AC2C9"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9pt" to="451.2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" strokecolor="black [3200]" strokeweight=".5pt">
                <v:stroke joinstyle="miter"/>
              </v:line>
            </w:pict>
          </mc:Fallback>
        </mc:AlternateContent>
      </w:r>
    </w:p>
    <w:p w14:paraId="4C73DC0F" w14:textId="37619B5D" w:rsidR="001E5AAA" w:rsidRDefault="001E5AAA" w:rsidP="00E23F2D">
      <w:pPr>
        <w:spacing w:after="0" w:line="360" w:lineRule="auto"/>
        <w:jc w:val="both"/>
        <w:rPr>
          <w:rFonts w:ascii="Palatino Linotype" w:hAnsi="Palatino Linotype" w:cs="Arial"/>
          <w:sz w:val="24"/>
          <w:szCs w:val="24"/>
          <w:lang w:eastAsia="es-MX"/>
        </w:rPr>
      </w:pPr>
    </w:p>
    <w:p w14:paraId="369206CB" w14:textId="3DD6E7D5" w:rsidR="001624EB" w:rsidRDefault="001624EB" w:rsidP="00E23F2D">
      <w:pPr>
        <w:spacing w:after="0" w:line="360" w:lineRule="auto"/>
        <w:jc w:val="both"/>
        <w:rPr>
          <w:rFonts w:ascii="Palatino Linotype" w:hAnsi="Palatino Linotype" w:cs="Arial"/>
          <w:sz w:val="24"/>
          <w:szCs w:val="24"/>
          <w:lang w:eastAsia="es-MX"/>
        </w:rPr>
      </w:pPr>
    </w:p>
    <w:p w14:paraId="7888A31A" w14:textId="3868ED37" w:rsidR="001624EB" w:rsidRDefault="001624EB" w:rsidP="00E23F2D">
      <w:pPr>
        <w:spacing w:after="0" w:line="360" w:lineRule="auto"/>
        <w:jc w:val="both"/>
        <w:rPr>
          <w:rFonts w:ascii="Palatino Linotype" w:hAnsi="Palatino Linotype" w:cs="Arial"/>
          <w:sz w:val="24"/>
          <w:szCs w:val="24"/>
          <w:lang w:eastAsia="es-MX"/>
        </w:rPr>
      </w:pPr>
    </w:p>
    <w:p w14:paraId="2C612342" w14:textId="1AAF9BC4" w:rsidR="001624EB" w:rsidRDefault="001624EB" w:rsidP="00E23F2D">
      <w:pPr>
        <w:spacing w:after="0" w:line="360" w:lineRule="auto"/>
        <w:jc w:val="both"/>
        <w:rPr>
          <w:rFonts w:ascii="Palatino Linotype" w:hAnsi="Palatino Linotype" w:cs="Arial"/>
          <w:sz w:val="24"/>
          <w:szCs w:val="24"/>
          <w:lang w:eastAsia="es-MX"/>
        </w:rPr>
      </w:pPr>
    </w:p>
    <w:p w14:paraId="5DF76A72" w14:textId="78EE19CB" w:rsidR="001624EB" w:rsidRDefault="001624EB" w:rsidP="00E23F2D">
      <w:pPr>
        <w:spacing w:after="0" w:line="360" w:lineRule="auto"/>
        <w:jc w:val="both"/>
        <w:rPr>
          <w:rFonts w:ascii="Palatino Linotype" w:hAnsi="Palatino Linotype" w:cs="Arial"/>
          <w:sz w:val="24"/>
          <w:szCs w:val="24"/>
          <w:lang w:eastAsia="es-MX"/>
        </w:rPr>
      </w:pPr>
    </w:p>
    <w:p w14:paraId="6160812C" w14:textId="51FCD812" w:rsidR="001624EB" w:rsidRDefault="001624EB" w:rsidP="00E23F2D">
      <w:pPr>
        <w:spacing w:after="0" w:line="360" w:lineRule="auto"/>
        <w:jc w:val="both"/>
        <w:rPr>
          <w:rFonts w:ascii="Palatino Linotype" w:hAnsi="Palatino Linotype" w:cs="Arial"/>
          <w:sz w:val="24"/>
          <w:szCs w:val="24"/>
          <w:lang w:eastAsia="es-MX"/>
        </w:rPr>
      </w:pPr>
    </w:p>
    <w:p w14:paraId="6BFA0BCB" w14:textId="2078E0B3" w:rsidR="001624EB" w:rsidRDefault="001624EB" w:rsidP="00E23F2D">
      <w:pPr>
        <w:spacing w:after="0" w:line="360" w:lineRule="auto"/>
        <w:jc w:val="both"/>
        <w:rPr>
          <w:rFonts w:ascii="Palatino Linotype" w:hAnsi="Palatino Linotype" w:cs="Arial"/>
          <w:sz w:val="24"/>
          <w:szCs w:val="24"/>
          <w:lang w:eastAsia="es-MX"/>
        </w:rPr>
      </w:pPr>
    </w:p>
    <w:p w14:paraId="5850FB55" w14:textId="77777777" w:rsidR="001624EB" w:rsidRDefault="001624EB" w:rsidP="00E23F2D">
      <w:pPr>
        <w:spacing w:after="0" w:line="360" w:lineRule="auto"/>
        <w:jc w:val="both"/>
        <w:rPr>
          <w:rFonts w:ascii="Palatino Linotype" w:hAnsi="Palatino Linotype" w:cs="Arial"/>
          <w:sz w:val="24"/>
          <w:szCs w:val="24"/>
          <w:lang w:eastAsia="es-MX"/>
        </w:rPr>
      </w:pPr>
    </w:p>
    <w:p w14:paraId="4EE03878" w14:textId="2571C4D1" w:rsidR="001E5AAA" w:rsidRDefault="00BA01CB" w:rsidP="0071682A">
      <w:pPr>
        <w:spacing w:after="0" w:line="360" w:lineRule="auto"/>
        <w:jc w:val="center"/>
        <w:rPr>
          <w:rFonts w:ascii="Palatino Linotype" w:hAnsi="Palatino Linotype" w:cs="Arial"/>
          <w:sz w:val="24"/>
          <w:szCs w:val="24"/>
          <w:lang w:eastAsia="es-MX"/>
        </w:rPr>
      </w:pPr>
      <w:r>
        <w:rPr>
          <w:noProof/>
          <w:lang w:eastAsia="es-MX"/>
        </w:rPr>
        <mc:AlternateContent>
          <mc:Choice Requires="wps">
            <w:drawing>
              <wp:anchor distT="0" distB="0" distL="114300" distR="114300" simplePos="0" relativeHeight="251664384" behindDoc="0" locked="0" layoutInCell="1" allowOverlap="1" wp14:anchorId="5BE68A1F" wp14:editId="1DF065DE">
                <wp:simplePos x="0" y="0"/>
                <wp:positionH relativeFrom="margin">
                  <wp:posOffset>205740</wp:posOffset>
                </wp:positionH>
                <wp:positionV relativeFrom="paragraph">
                  <wp:posOffset>2710815</wp:posOffset>
                </wp:positionV>
                <wp:extent cx="285750" cy="247650"/>
                <wp:effectExtent l="0" t="19050" r="38100" b="38100"/>
                <wp:wrapNone/>
                <wp:docPr id="6" name="Flecha: a la derecha 5"/>
                <wp:cNvGraphicFramePr/>
                <a:graphic xmlns:a="http://schemas.openxmlformats.org/drawingml/2006/main">
                  <a:graphicData uri="http://schemas.microsoft.com/office/word/2010/wordprocessingShape">
                    <wps:wsp>
                      <wps:cNvSpPr/>
                      <wps:spPr>
                        <a:xfrm>
                          <a:off x="0" y="0"/>
                          <a:ext cx="285750" cy="2476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82364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16.2pt;margin-top:213.45pt;width:22.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" adj="12240" fillcolor="red" strokecolor="red" strokeweight="1pt">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15FD0A0E" wp14:editId="0C11AD57">
                <wp:simplePos x="0" y="0"/>
                <wp:positionH relativeFrom="margin">
                  <wp:posOffset>28575</wp:posOffset>
                </wp:positionH>
                <wp:positionV relativeFrom="paragraph">
                  <wp:posOffset>2129790</wp:posOffset>
                </wp:positionV>
                <wp:extent cx="276225" cy="238125"/>
                <wp:effectExtent l="0" t="19050" r="47625" b="47625"/>
                <wp:wrapNone/>
                <wp:docPr id="3" name="Flecha: a la derecha 5"/>
                <wp:cNvGraphicFramePr/>
                <a:graphic xmlns:a="http://schemas.openxmlformats.org/drawingml/2006/main">
                  <a:graphicData uri="http://schemas.microsoft.com/office/word/2010/wordprocessingShape">
                    <wps:wsp>
                      <wps:cNvSpPr/>
                      <wps:spPr>
                        <a:xfrm>
                          <a:off x="0" y="0"/>
                          <a:ext cx="276225" cy="23812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49E35FB" id="Flecha: a la derecha 5" o:spid="_x0000_s1026" type="#_x0000_t13" style="position:absolute;margin-left:2.25pt;margin-top:167.7pt;width:21.7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" adj="12290" fillcolor="red" strokecolor="red" strokeweight="1pt">
                <w10:wrap anchorx="margin"/>
              </v:shape>
            </w:pict>
          </mc:Fallback>
        </mc:AlternateContent>
      </w:r>
      <w:r w:rsidR="0071682A">
        <w:rPr>
          <w:noProof/>
          <w:lang w:eastAsia="es-MX"/>
        </w:rPr>
        <w:drawing>
          <wp:inline distT="0" distB="0" distL="0" distR="0" wp14:anchorId="24AD372B" wp14:editId="37F52068">
            <wp:extent cx="5664835" cy="4067175"/>
            <wp:effectExtent l="114300" t="114300" r="10731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256" t="6367" r="18439" b="17519"/>
                    <a:stretch/>
                  </pic:blipFill>
                  <pic:spPr bwMode="auto">
                    <a:xfrm>
                      <a:off x="0" y="0"/>
                      <a:ext cx="5687029" cy="408311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63FE4EE" w14:textId="6E36F057" w:rsidR="001E5AAA" w:rsidRDefault="001E5AAA" w:rsidP="00E23F2D">
      <w:pPr>
        <w:spacing w:after="0" w:line="360" w:lineRule="auto"/>
        <w:jc w:val="both"/>
        <w:rPr>
          <w:rFonts w:ascii="Palatino Linotype" w:hAnsi="Palatino Linotype" w:cs="Arial"/>
          <w:sz w:val="24"/>
          <w:szCs w:val="24"/>
          <w:lang w:eastAsia="es-MX"/>
        </w:rPr>
      </w:pPr>
    </w:p>
    <w:p w14:paraId="7233FB0D" w14:textId="5A28E940" w:rsidR="00E23F2D" w:rsidRDefault="00E23F2D" w:rsidP="00E23F2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lo antes expuesto, se deduce que dicha solicitud de información deberá realizarse a otro </w:t>
      </w:r>
      <w:r w:rsidRPr="00C91EB2">
        <w:rPr>
          <w:rFonts w:ascii="Palatino Linotype" w:hAnsi="Palatino Linotype" w:cs="Arial"/>
          <w:b/>
          <w:sz w:val="24"/>
          <w:szCs w:val="24"/>
          <w:lang w:eastAsia="es-MX"/>
        </w:rPr>
        <w:t>Sujeto Obligado</w:t>
      </w:r>
      <w:r>
        <w:rPr>
          <w:rFonts w:ascii="Palatino Linotype" w:hAnsi="Palatino Linotype" w:cs="Arial"/>
          <w:b/>
          <w:sz w:val="24"/>
          <w:szCs w:val="24"/>
          <w:lang w:eastAsia="es-MX"/>
        </w:rPr>
        <w:t xml:space="preserve">, </w:t>
      </w:r>
      <w:r w:rsidRPr="00C259E0">
        <w:rPr>
          <w:rFonts w:ascii="Palatino Linotype" w:hAnsi="Palatino Linotype" w:cs="Arial"/>
          <w:bCs/>
          <w:sz w:val="24"/>
          <w:szCs w:val="24"/>
          <w:lang w:eastAsia="es-MX"/>
        </w:rPr>
        <w:t xml:space="preserve">siendo este </w:t>
      </w:r>
      <w:r w:rsidR="00476AEF">
        <w:rPr>
          <w:rFonts w:ascii="Palatino Linotype" w:hAnsi="Palatino Linotype" w:cs="Arial"/>
          <w:bCs/>
          <w:sz w:val="24"/>
          <w:szCs w:val="24"/>
          <w:lang w:eastAsia="es-MX"/>
        </w:rPr>
        <w:t xml:space="preserve">el </w:t>
      </w:r>
      <w:r w:rsidR="00476AEF" w:rsidRPr="00476AEF">
        <w:rPr>
          <w:rFonts w:ascii="Palatino Linotype" w:hAnsi="Palatino Linotype" w:cs="Arial"/>
          <w:bCs/>
          <w:sz w:val="24"/>
          <w:szCs w:val="24"/>
          <w:lang w:eastAsia="es-MX"/>
        </w:rPr>
        <w:t>Sistema Municipal para el Desarrollo Integral de la Familia (DIF)</w:t>
      </w:r>
      <w:r w:rsidR="00476AEF">
        <w:rPr>
          <w:rFonts w:ascii="Palatino Linotype" w:hAnsi="Palatino Linotype" w:cs="Arial"/>
          <w:bCs/>
          <w:sz w:val="24"/>
          <w:szCs w:val="24"/>
          <w:lang w:eastAsia="es-MX"/>
        </w:rPr>
        <w:t xml:space="preserve"> de Naucalpan de Juárez</w:t>
      </w:r>
      <w:r>
        <w:rPr>
          <w:rFonts w:ascii="Palatino Linotype" w:hAnsi="Palatino Linotype" w:cs="Arial"/>
          <w:sz w:val="24"/>
          <w:szCs w:val="24"/>
          <w:lang w:eastAsia="es-MX"/>
        </w:rPr>
        <w:t xml:space="preserve">; por lo que </w:t>
      </w:r>
      <w:r w:rsidRPr="009302C3">
        <w:rPr>
          <w:rFonts w:ascii="Palatino Linotype" w:hAnsi="Palatino Linotype" w:cs="Arial"/>
          <w:sz w:val="24"/>
        </w:rPr>
        <w:t>nos encontramos ante la presencia de un hecho negativo,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14:paraId="4F331EDA" w14:textId="77777777" w:rsidR="00E23F2D" w:rsidRDefault="00E23F2D" w:rsidP="00E23F2D">
      <w:pPr>
        <w:spacing w:after="0" w:line="360" w:lineRule="auto"/>
        <w:jc w:val="both"/>
        <w:rPr>
          <w:rFonts w:ascii="Palatino Linotype" w:hAnsi="Palatino Linotype" w:cs="Arial"/>
          <w:sz w:val="24"/>
          <w:szCs w:val="24"/>
        </w:rPr>
      </w:pPr>
    </w:p>
    <w:p w14:paraId="3CAF8055" w14:textId="77777777" w:rsidR="00BA01CB" w:rsidRDefault="00BA01CB" w:rsidP="00E23F2D">
      <w:pPr>
        <w:spacing w:after="0" w:line="360" w:lineRule="auto"/>
        <w:jc w:val="both"/>
        <w:rPr>
          <w:rFonts w:ascii="Palatino Linotype" w:hAnsi="Palatino Linotype" w:cs="Arial"/>
          <w:sz w:val="24"/>
          <w:szCs w:val="24"/>
        </w:rPr>
      </w:pPr>
    </w:p>
    <w:p w14:paraId="77337838" w14:textId="13CD0E6F" w:rsidR="00E23F2D" w:rsidRPr="00DA282E" w:rsidRDefault="00E23F2D" w:rsidP="00E23F2D">
      <w:pPr>
        <w:spacing w:after="0" w:line="360" w:lineRule="auto"/>
        <w:jc w:val="both"/>
        <w:rPr>
          <w:rFonts w:ascii="Palatino Linotype" w:hAnsi="Palatino Linotype" w:cs="Arial"/>
          <w:sz w:val="24"/>
          <w:szCs w:val="24"/>
          <w:lang w:eastAsia="es-MX"/>
        </w:rPr>
      </w:pPr>
      <w:r w:rsidRPr="00DA282E">
        <w:rPr>
          <w:rFonts w:ascii="Palatino Linotype" w:hAnsi="Palatino Linotype" w:cs="Arial"/>
          <w:sz w:val="24"/>
          <w:szCs w:val="24"/>
        </w:rPr>
        <w:t xml:space="preserve">Bajo ese tenor, </w:t>
      </w:r>
      <w:r>
        <w:rPr>
          <w:rFonts w:ascii="Palatino Linotype" w:hAnsi="Palatino Linotype" w:cs="Arial"/>
          <w:sz w:val="24"/>
          <w:szCs w:val="24"/>
        </w:rPr>
        <w:t>la</w:t>
      </w:r>
      <w:r w:rsidRPr="00DA282E">
        <w:rPr>
          <w:rFonts w:ascii="Palatino Linotype" w:hAnsi="Palatino Linotype" w:cs="Arial"/>
          <w:sz w:val="24"/>
          <w:szCs w:val="24"/>
        </w:rPr>
        <w:t xml:space="preserve"> </w:t>
      </w:r>
      <w:r>
        <w:rPr>
          <w:rFonts w:ascii="Palatino Linotype" w:hAnsi="Palatino Linotype" w:cs="Arial"/>
          <w:sz w:val="24"/>
          <w:szCs w:val="24"/>
        </w:rPr>
        <w:t xml:space="preserve">Titular de la Unidad de Transparencia </w:t>
      </w:r>
      <w:r w:rsidRPr="00DA282E">
        <w:rPr>
          <w:rFonts w:ascii="Palatino Linotype" w:hAnsi="Palatino Linotype" w:cs="Arial"/>
          <w:sz w:val="24"/>
          <w:szCs w:val="24"/>
        </w:rPr>
        <w:t xml:space="preserve">del </w:t>
      </w:r>
      <w:r w:rsidRPr="00DA282E">
        <w:rPr>
          <w:rFonts w:ascii="Palatino Linotype" w:hAnsi="Palatino Linotype" w:cs="Arial"/>
          <w:b/>
          <w:sz w:val="24"/>
          <w:szCs w:val="24"/>
        </w:rPr>
        <w:t>Sujeto Obligado</w:t>
      </w:r>
      <w:r w:rsidRPr="00DA282E">
        <w:rPr>
          <w:rFonts w:ascii="Palatino Linotype" w:hAnsi="Palatino Linotype" w:cs="Arial"/>
          <w:sz w:val="24"/>
          <w:szCs w:val="24"/>
        </w:rPr>
        <w:t>,</w:t>
      </w:r>
      <w:r w:rsidRPr="00DA282E">
        <w:rPr>
          <w:rFonts w:ascii="Palatino Linotype" w:hAnsi="Palatino Linotype" w:cs="Arial"/>
          <w:b/>
          <w:sz w:val="24"/>
          <w:szCs w:val="24"/>
        </w:rPr>
        <w:t xml:space="preserve"> </w:t>
      </w:r>
      <w:r w:rsidRPr="00DA282E">
        <w:rPr>
          <w:rFonts w:ascii="Palatino Linotype" w:hAnsi="Palatino Linotype" w:cs="Arial"/>
          <w:sz w:val="24"/>
          <w:szCs w:val="24"/>
        </w:rPr>
        <w:t xml:space="preserve">en cumplimiento a lo establecido en </w:t>
      </w:r>
      <w:r>
        <w:rPr>
          <w:rFonts w:ascii="Palatino Linotype" w:hAnsi="Palatino Linotype" w:cs="Arial"/>
          <w:sz w:val="24"/>
          <w:szCs w:val="24"/>
        </w:rPr>
        <w:t>el</w:t>
      </w:r>
      <w:r w:rsidRPr="00DA282E">
        <w:rPr>
          <w:rFonts w:ascii="Palatino Linotype" w:hAnsi="Palatino Linotype" w:cs="Arial"/>
          <w:sz w:val="24"/>
          <w:szCs w:val="24"/>
        </w:rPr>
        <w:t xml:space="preserve"> artículo 167</w:t>
      </w:r>
      <w:r>
        <w:rPr>
          <w:rFonts w:ascii="Palatino Linotype" w:hAnsi="Palatino Linotype" w:cs="Arial"/>
          <w:sz w:val="24"/>
          <w:szCs w:val="24"/>
        </w:rPr>
        <w:t>,</w:t>
      </w:r>
      <w:r w:rsidRPr="00DA282E">
        <w:rPr>
          <w:rFonts w:ascii="Palatino Linotype" w:hAnsi="Palatino Linotype" w:cs="Arial"/>
          <w:sz w:val="24"/>
          <w:szCs w:val="24"/>
        </w:rPr>
        <w:t xml:space="preserve"> de la Ley de Transparencia y Acceso a la Información Pública del Estado de México y Municipios</w:t>
      </w:r>
      <w:r w:rsidRPr="00DA282E">
        <w:rPr>
          <w:rStyle w:val="Refdenotaalpie"/>
          <w:rFonts w:ascii="Palatino Linotype" w:hAnsi="Palatino Linotype" w:cs="Arial"/>
          <w:sz w:val="24"/>
          <w:szCs w:val="24"/>
        </w:rPr>
        <w:footnoteReference w:id="2"/>
      </w:r>
      <w:r w:rsidRPr="00DA282E">
        <w:rPr>
          <w:rFonts w:ascii="Palatino Linotype" w:hAnsi="Palatino Linotype" w:cs="Arial"/>
          <w:sz w:val="24"/>
          <w:szCs w:val="24"/>
        </w:rPr>
        <w:t xml:space="preserve">, señaló que no es competente para hacer entrega de la información solicitada; toda vez que, </w:t>
      </w:r>
      <w:r>
        <w:rPr>
          <w:rFonts w:ascii="Palatino Linotype" w:eastAsia="Times New Roman" w:hAnsi="Palatino Linotype" w:cs="Times New Roman"/>
          <w:sz w:val="24"/>
          <w:lang w:val="es-ES_tradnl" w:eastAsia="es-ES"/>
        </w:rPr>
        <w:t>deberá</w:t>
      </w:r>
      <w:r w:rsidRPr="00430060">
        <w:rPr>
          <w:rFonts w:ascii="Palatino Linotype" w:eastAsia="Times New Roman" w:hAnsi="Palatino Linotype" w:cs="Times New Roman"/>
          <w:sz w:val="24"/>
          <w:lang w:val="es-ES_tradnl" w:eastAsia="es-ES"/>
        </w:rPr>
        <w:t xml:space="preserve"> de realizar su solicitud </w:t>
      </w:r>
      <w:r>
        <w:rPr>
          <w:rFonts w:ascii="Palatino Linotype" w:eastAsia="Times New Roman" w:hAnsi="Palatino Linotype" w:cs="Times New Roman"/>
          <w:sz w:val="24"/>
          <w:lang w:val="es-ES_tradnl" w:eastAsia="es-ES"/>
        </w:rPr>
        <w:t>a dicho Organismo</w:t>
      </w:r>
      <w:r w:rsidRPr="00430060">
        <w:rPr>
          <w:rFonts w:ascii="Palatino Linotype" w:eastAsia="Times New Roman" w:hAnsi="Palatino Linotype" w:cs="Times New Roman"/>
          <w:sz w:val="24"/>
          <w:lang w:val="es-ES_tradnl" w:eastAsia="es-ES"/>
        </w:rPr>
        <w:t>, para poder recibir la información solicitada</w:t>
      </w:r>
      <w:r>
        <w:rPr>
          <w:rFonts w:ascii="Palatino Linotype" w:hAnsi="Palatino Linotype" w:cs="Arial"/>
          <w:sz w:val="24"/>
          <w:szCs w:val="24"/>
        </w:rPr>
        <w:t>.</w:t>
      </w:r>
    </w:p>
    <w:p w14:paraId="0C97F32F" w14:textId="77777777" w:rsidR="00E23F2D" w:rsidRDefault="00E23F2D" w:rsidP="00E23F2D">
      <w:pPr>
        <w:spacing w:after="0" w:line="360" w:lineRule="auto"/>
        <w:jc w:val="both"/>
        <w:rPr>
          <w:rFonts w:ascii="Palatino Linotype" w:hAnsi="Palatino Linotype" w:cs="Arial"/>
          <w:sz w:val="24"/>
          <w:szCs w:val="24"/>
          <w:lang w:eastAsia="es-MX"/>
        </w:rPr>
      </w:pPr>
    </w:p>
    <w:p w14:paraId="3C5908D9" w14:textId="40C40790" w:rsidR="00E23F2D" w:rsidRDefault="00E23F2D" w:rsidP="00E23F2D">
      <w:pPr>
        <w:spacing w:after="0" w:line="360" w:lineRule="auto"/>
        <w:jc w:val="both"/>
        <w:rPr>
          <w:rFonts w:ascii="Palatino Linotype" w:hAnsi="Palatino Linotype" w:cs="Arial"/>
          <w:sz w:val="24"/>
          <w:szCs w:val="24"/>
        </w:rPr>
      </w:pPr>
      <w:r w:rsidRPr="006F0C4E">
        <w:rPr>
          <w:rFonts w:ascii="Palatino Linotype" w:eastAsia="Times New Roman" w:hAnsi="Palatino Linotype" w:cs="Times New Roman"/>
          <w:color w:val="000000"/>
          <w:sz w:val="24"/>
          <w:szCs w:val="24"/>
          <w:lang w:eastAsia="es-MX"/>
        </w:rPr>
        <w:t xml:space="preserve">No obstante lo anterior, se le </w:t>
      </w:r>
      <w:r>
        <w:rPr>
          <w:rFonts w:ascii="Palatino Linotype" w:eastAsia="Times New Roman" w:hAnsi="Palatino Linotype" w:cs="Times New Roman"/>
          <w:color w:val="000000"/>
          <w:sz w:val="24"/>
          <w:szCs w:val="24"/>
          <w:lang w:eastAsia="es-MX"/>
        </w:rPr>
        <w:t>orient</w:t>
      </w:r>
      <w:r w:rsidRPr="006F0C4E">
        <w:rPr>
          <w:rFonts w:ascii="Palatino Linotype" w:eastAsia="Times New Roman" w:hAnsi="Palatino Linotype" w:cs="Times New Roman"/>
          <w:color w:val="000000"/>
          <w:sz w:val="24"/>
          <w:szCs w:val="24"/>
          <w:lang w:eastAsia="es-MX"/>
        </w:rPr>
        <w:t xml:space="preserve">ó </w:t>
      </w:r>
      <w:r w:rsidRPr="006F0C4E">
        <w:rPr>
          <w:rFonts w:ascii="Palatino Linotype" w:eastAsia="Times New Roman" w:hAnsi="Palatino Linotype" w:cs="Times New Roman"/>
          <w:bCs/>
          <w:color w:val="000000"/>
          <w:sz w:val="24"/>
          <w:szCs w:val="24"/>
          <w:lang w:eastAsia="es-MX"/>
        </w:rPr>
        <w:t>a</w:t>
      </w:r>
      <w:r w:rsidR="00476AEF">
        <w:rPr>
          <w:rFonts w:ascii="Palatino Linotype" w:eastAsia="Times New Roman" w:hAnsi="Palatino Linotype" w:cs="Times New Roman"/>
          <w:bCs/>
          <w:color w:val="000000"/>
          <w:sz w:val="24"/>
          <w:szCs w:val="24"/>
          <w:lang w:eastAsia="es-MX"/>
        </w:rPr>
        <w:t xml:space="preserve"> </w:t>
      </w:r>
      <w:r>
        <w:rPr>
          <w:rFonts w:ascii="Palatino Linotype" w:eastAsia="Times New Roman" w:hAnsi="Palatino Linotype" w:cs="Times New Roman"/>
          <w:bCs/>
          <w:color w:val="000000"/>
          <w:sz w:val="24"/>
          <w:szCs w:val="24"/>
          <w:lang w:eastAsia="es-MX"/>
        </w:rPr>
        <w:t>l</w:t>
      </w:r>
      <w:r w:rsidR="00476AEF">
        <w:rPr>
          <w:rFonts w:ascii="Palatino Linotype" w:eastAsia="Times New Roman" w:hAnsi="Palatino Linotype" w:cs="Times New Roman"/>
          <w:bCs/>
          <w:color w:val="000000"/>
          <w:sz w:val="24"/>
          <w:szCs w:val="24"/>
          <w:lang w:eastAsia="es-MX"/>
        </w:rPr>
        <w:t>a parte</w:t>
      </w:r>
      <w:r w:rsidRPr="006F0C4E">
        <w:rPr>
          <w:rFonts w:ascii="Palatino Linotype" w:eastAsia="Times New Roman" w:hAnsi="Palatino Linotype" w:cs="Times New Roman"/>
          <w:b/>
          <w:bCs/>
          <w:color w:val="000000"/>
          <w:sz w:val="24"/>
          <w:szCs w:val="24"/>
          <w:lang w:eastAsia="es-MX"/>
        </w:rPr>
        <w:t xml:space="preserve"> Recurrente</w:t>
      </w:r>
      <w:r>
        <w:rPr>
          <w:rFonts w:ascii="Palatino Linotype" w:eastAsia="Times New Roman" w:hAnsi="Palatino Linotype" w:cs="Times New Roman"/>
          <w:b/>
          <w:bCs/>
          <w:color w:val="000000"/>
          <w:sz w:val="24"/>
          <w:szCs w:val="24"/>
          <w:lang w:eastAsia="es-MX"/>
        </w:rPr>
        <w:t xml:space="preserve"> </w:t>
      </w:r>
      <w:r w:rsidRPr="00281A55">
        <w:rPr>
          <w:rFonts w:ascii="Palatino Linotype" w:eastAsia="Times New Roman" w:hAnsi="Palatino Linotype" w:cs="Times New Roman"/>
          <w:bCs/>
          <w:color w:val="000000"/>
          <w:sz w:val="24"/>
          <w:szCs w:val="24"/>
          <w:lang w:eastAsia="es-MX"/>
        </w:rPr>
        <w:t>a</w:t>
      </w:r>
      <w:r w:rsidRPr="006F0C4E">
        <w:rPr>
          <w:rFonts w:ascii="Palatino Linotype" w:eastAsia="Times New Roman" w:hAnsi="Palatino Linotype" w:cs="Times New Roman"/>
          <w:b/>
          <w:bCs/>
          <w:color w:val="000000"/>
          <w:sz w:val="24"/>
          <w:szCs w:val="24"/>
          <w:lang w:eastAsia="es-MX"/>
        </w:rPr>
        <w:t> </w:t>
      </w:r>
      <w:r w:rsidRPr="006F0C4E">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w:t>
      </w:r>
      <w:r>
        <w:rPr>
          <w:rFonts w:ascii="Palatino Linotype" w:eastAsia="Times New Roman" w:hAnsi="Palatino Linotype" w:cs="Times New Roman"/>
          <w:color w:val="000000"/>
          <w:sz w:val="24"/>
          <w:szCs w:val="24"/>
          <w:lang w:eastAsia="es-MX"/>
        </w:rPr>
        <w:t>l</w:t>
      </w:r>
      <w:r w:rsidRPr="006F0C4E">
        <w:rPr>
          <w:rFonts w:ascii="Palatino Linotype" w:eastAsia="Times New Roman" w:hAnsi="Palatino Linotype" w:cs="Times New Roman"/>
          <w:color w:val="000000"/>
          <w:sz w:val="24"/>
          <w:szCs w:val="24"/>
          <w:lang w:eastAsia="es-MX"/>
        </w:rPr>
        <w:t xml:space="preserve"> </w:t>
      </w:r>
      <w:r w:rsidR="00016152" w:rsidRPr="00016152">
        <w:rPr>
          <w:rFonts w:ascii="Palatino Linotype" w:hAnsi="Palatino Linotype" w:cs="Arial"/>
          <w:bCs/>
          <w:sz w:val="24"/>
          <w:szCs w:val="24"/>
        </w:rPr>
        <w:t>Sistema Municipal para el Desarrollo Integral de la Familia (DIF)</w:t>
      </w:r>
      <w:r w:rsidR="00016152">
        <w:rPr>
          <w:rFonts w:ascii="Palatino Linotype" w:hAnsi="Palatino Linotype" w:cs="Arial"/>
          <w:bCs/>
          <w:sz w:val="24"/>
          <w:szCs w:val="24"/>
        </w:rPr>
        <w:t xml:space="preserve"> de Naucalpan de Juárez</w:t>
      </w:r>
      <w:r w:rsidRPr="00016152">
        <w:rPr>
          <w:rFonts w:ascii="Palatino Linotype" w:hAnsi="Palatino Linotype" w:cs="Arial"/>
          <w:bCs/>
          <w:sz w:val="24"/>
          <w:szCs w:val="24"/>
        </w:rPr>
        <w:t>,</w:t>
      </w:r>
      <w:r>
        <w:rPr>
          <w:rFonts w:ascii="Palatino Linotype" w:hAnsi="Palatino Linotype" w:cs="Arial"/>
          <w:sz w:val="24"/>
          <w:szCs w:val="24"/>
          <w:lang w:eastAsia="es-MX"/>
        </w:rPr>
        <w:t xml:space="preserve"> </w:t>
      </w:r>
      <w:r>
        <w:rPr>
          <w:rFonts w:ascii="Palatino Linotype" w:eastAsia="Times New Roman" w:hAnsi="Palatino Linotype" w:cs="Times New Roman"/>
          <w:color w:val="000000"/>
          <w:sz w:val="24"/>
          <w:szCs w:val="24"/>
          <w:lang w:eastAsia="es-MX"/>
        </w:rPr>
        <w:t>por ser éste,</w:t>
      </w:r>
      <w:r w:rsidRPr="006F0C4E">
        <w:rPr>
          <w:rFonts w:ascii="Palatino Linotype" w:eastAsia="Times New Roman" w:hAnsi="Palatino Linotype" w:cs="Times New Roman"/>
          <w:color w:val="000000"/>
          <w:sz w:val="24"/>
          <w:szCs w:val="24"/>
          <w:lang w:eastAsia="es-MX"/>
        </w:rPr>
        <w:t xml:space="preserve"> </w:t>
      </w:r>
      <w:r>
        <w:rPr>
          <w:rFonts w:ascii="Palatino Linotype" w:eastAsia="Times New Roman" w:hAnsi="Palatino Linotype" w:cs="Times New Roman"/>
          <w:color w:val="000000"/>
          <w:sz w:val="24"/>
          <w:szCs w:val="24"/>
          <w:lang w:eastAsia="es-MX"/>
        </w:rPr>
        <w:t>el</w:t>
      </w:r>
      <w:r w:rsidRPr="006F0C4E">
        <w:rPr>
          <w:rFonts w:ascii="Palatino Linotype" w:eastAsia="Times New Roman" w:hAnsi="Palatino Linotype" w:cs="Times New Roman"/>
          <w:color w:val="000000"/>
          <w:sz w:val="24"/>
          <w:szCs w:val="24"/>
          <w:lang w:eastAsia="es-MX"/>
        </w:rPr>
        <w:t xml:space="preserve"> </w:t>
      </w:r>
      <w:r w:rsidRPr="006F0C4E">
        <w:rPr>
          <w:rFonts w:ascii="Palatino Linotype" w:eastAsia="Times New Roman" w:hAnsi="Palatino Linotype" w:cs="Times New Roman"/>
          <w:b/>
          <w:color w:val="000000"/>
          <w:sz w:val="24"/>
          <w:szCs w:val="24"/>
          <w:lang w:eastAsia="es-MX"/>
        </w:rPr>
        <w:t xml:space="preserve">Sujeto Obligado </w:t>
      </w:r>
      <w:r w:rsidRPr="006F0C4E">
        <w:rPr>
          <w:rFonts w:ascii="Palatino Linotype" w:eastAsia="Times New Roman" w:hAnsi="Palatino Linotype" w:cs="Times New Roman"/>
          <w:color w:val="000000"/>
          <w:sz w:val="24"/>
          <w:szCs w:val="24"/>
          <w:lang w:eastAsia="es-MX"/>
        </w:rPr>
        <w:t xml:space="preserve">competente; razón por la cual, este Órgano Garante procede al análisis de las atribuciones que la </w:t>
      </w:r>
      <w:r w:rsidRPr="009E3BA6">
        <w:rPr>
          <w:rFonts w:ascii="Palatino Linotype" w:eastAsia="Times New Roman" w:hAnsi="Palatino Linotype" w:cs="Times New Roman"/>
          <w:color w:val="000000"/>
          <w:sz w:val="24"/>
          <w:szCs w:val="24"/>
          <w:lang w:eastAsia="es-MX"/>
        </w:rPr>
        <w:t>Ley de Transparencia y Acceso a la Información Pública del Estado de México y Municipios</w:t>
      </w:r>
      <w:r>
        <w:rPr>
          <w:rFonts w:ascii="Palatino Linotype" w:eastAsia="Times New Roman" w:hAnsi="Palatino Linotype" w:cs="Times New Roman"/>
          <w:color w:val="000000"/>
          <w:sz w:val="24"/>
          <w:szCs w:val="24"/>
          <w:lang w:eastAsia="es-MX"/>
        </w:rPr>
        <w:t xml:space="preserve">, en </w:t>
      </w:r>
      <w:r w:rsidRPr="009E3BA6">
        <w:rPr>
          <w:rFonts w:ascii="Palatino Linotype" w:hAnsi="Palatino Linotype" w:cs="Arial"/>
          <w:sz w:val="24"/>
          <w:szCs w:val="24"/>
        </w:rPr>
        <w:t>los artículos 3, fracción XLI y 23</w:t>
      </w:r>
      <w:r>
        <w:rPr>
          <w:rFonts w:ascii="Palatino Linotype" w:hAnsi="Palatino Linotype" w:cs="Arial"/>
          <w:sz w:val="24"/>
          <w:szCs w:val="24"/>
        </w:rPr>
        <w:t>,</w:t>
      </w:r>
      <w:r w:rsidRPr="009E3BA6">
        <w:rPr>
          <w:rFonts w:ascii="Palatino Linotype" w:hAnsi="Palatino Linotype" w:cs="Arial"/>
          <w:sz w:val="24"/>
          <w:szCs w:val="24"/>
        </w:rPr>
        <w:t xml:space="preserve"> de la Ley de Transparencia Local, establecen como Sujetos Obligados a cualquier autoridad, entidad,</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órgano y organismo de los Poderes Ejecutivo, Legislativo y Judicial, órganos autónomos, partidos políticos, fideicomisos y fondos públicos</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estatales y municipales, así como del gobierno y de la administración pública municipal y sus organismos descentralizados, asimismo de</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 xml:space="preserve">cualquier persona física, </w:t>
      </w:r>
      <w:r w:rsidRPr="009E3BA6">
        <w:rPr>
          <w:rFonts w:ascii="Palatino Linotype" w:hAnsi="Palatino Linotype" w:cs="Arial"/>
          <w:sz w:val="24"/>
          <w:szCs w:val="24"/>
        </w:rPr>
        <w:lastRenderedPageBreak/>
        <w:t>jurídico colectiva o sindicato que reciba y ejerza recursos públicos o realice actos de autoridad en el ámbito estatal</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y municipal, que deba cumplir con las obligaciones previstas en la Ley de Transparencia Local.</w:t>
      </w:r>
    </w:p>
    <w:p w14:paraId="3EB53E34" w14:textId="77777777" w:rsidR="00E23F2D" w:rsidRDefault="00E23F2D" w:rsidP="00E23F2D">
      <w:pPr>
        <w:spacing w:after="0" w:line="360" w:lineRule="auto"/>
        <w:jc w:val="both"/>
        <w:rPr>
          <w:rFonts w:ascii="Palatino Linotype" w:hAnsi="Palatino Linotype"/>
          <w:sz w:val="24"/>
        </w:rPr>
      </w:pPr>
    </w:p>
    <w:p w14:paraId="4A2034C5" w14:textId="3B21A8C7" w:rsidR="00E23F2D" w:rsidRDefault="00E23F2D" w:rsidP="00E23F2D">
      <w:pPr>
        <w:spacing w:after="0" w:line="360" w:lineRule="auto"/>
        <w:jc w:val="both"/>
        <w:rPr>
          <w:rFonts w:ascii="Palatino Linotype" w:hAnsi="Palatino Linotype" w:cs="Arial"/>
          <w:sz w:val="24"/>
          <w:lang w:eastAsia="es-MX"/>
        </w:rPr>
      </w:pPr>
      <w:r w:rsidRPr="00DA282E">
        <w:rPr>
          <w:rFonts w:ascii="Palatino Linotype" w:hAnsi="Palatino Linotype"/>
          <w:sz w:val="24"/>
        </w:rPr>
        <w:t>Entonces, es claro que las funciones y atribuciones de</w:t>
      </w:r>
      <w:r>
        <w:rPr>
          <w:rFonts w:ascii="Palatino Linotype" w:hAnsi="Palatino Linotype"/>
          <w:sz w:val="24"/>
        </w:rPr>
        <w:t xml:space="preserve">l </w:t>
      </w:r>
      <w:r w:rsidR="00476AEF">
        <w:rPr>
          <w:rFonts w:ascii="Palatino Linotype" w:hAnsi="Palatino Linotype" w:cs="Arial"/>
          <w:sz w:val="24"/>
          <w:szCs w:val="24"/>
          <w:lang w:eastAsia="es-MX"/>
        </w:rPr>
        <w:t>Ayuntamiento de Naucalpan de Juárez</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la solicitud</w:t>
      </w:r>
      <w:r>
        <w:rPr>
          <w:rFonts w:ascii="Palatino Linotype" w:hAnsi="Palatino Linotype" w:cs="Arial"/>
          <w:sz w:val="24"/>
          <w:lang w:eastAsia="es-MX"/>
        </w:rPr>
        <w:t xml:space="preserve"> del</w:t>
      </w:r>
      <w:r w:rsidRPr="00DA282E">
        <w:rPr>
          <w:rFonts w:ascii="Palatino Linotype" w:hAnsi="Palatino Linotype" w:cs="Arial"/>
          <w:sz w:val="24"/>
          <w:lang w:eastAsia="es-MX"/>
        </w:rPr>
        <w:t xml:space="preserve"> particular y cuya competencia es distinta a la del </w:t>
      </w:r>
      <w:r w:rsidRPr="00DA282E">
        <w:rPr>
          <w:rFonts w:ascii="Palatino Linotype" w:hAnsi="Palatino Linotype" w:cs="Arial"/>
          <w:b/>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14:paraId="50954846" w14:textId="77777777" w:rsidR="00E23F2D" w:rsidRPr="00DA282E" w:rsidRDefault="00E23F2D" w:rsidP="00E23F2D">
      <w:pPr>
        <w:spacing w:after="0" w:line="360" w:lineRule="auto"/>
        <w:jc w:val="both"/>
        <w:rPr>
          <w:rFonts w:ascii="Palatino Linotype" w:hAnsi="Palatino Linotype" w:cs="Arial"/>
          <w:b/>
          <w:sz w:val="24"/>
          <w:lang w:eastAsia="es-MX"/>
        </w:rPr>
      </w:pPr>
    </w:p>
    <w:p w14:paraId="0A02960D" w14:textId="77777777" w:rsidR="00E23F2D" w:rsidRPr="00F457C8" w:rsidRDefault="00E23F2D" w:rsidP="00E23F2D">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043246D" w14:textId="77777777" w:rsidR="00E23F2D" w:rsidRDefault="00E23F2D" w:rsidP="00E23F2D">
      <w:pPr>
        <w:autoSpaceDE w:val="0"/>
        <w:autoSpaceDN w:val="0"/>
        <w:adjustRightInd w:val="0"/>
        <w:spacing w:after="0" w:line="240" w:lineRule="auto"/>
        <w:ind w:left="567" w:right="567"/>
        <w:jc w:val="both"/>
        <w:rPr>
          <w:rFonts w:ascii="Palatino Linotype" w:hAnsi="Palatino Linotype"/>
          <w:i/>
          <w:u w:val="single"/>
        </w:rPr>
      </w:pPr>
    </w:p>
    <w:p w14:paraId="4AD929D0" w14:textId="77777777" w:rsidR="00E23F2D" w:rsidRPr="00DA282E" w:rsidRDefault="00E23F2D" w:rsidP="00E23F2D">
      <w:pPr>
        <w:autoSpaceDE w:val="0"/>
        <w:autoSpaceDN w:val="0"/>
        <w:adjustRightInd w:val="0"/>
        <w:spacing w:after="0" w:line="240" w:lineRule="auto"/>
        <w:ind w:left="567" w:right="567"/>
        <w:jc w:val="both"/>
        <w:rPr>
          <w:rFonts w:ascii="Palatino Linotype" w:hAnsi="Palatino Linotype"/>
          <w:b/>
          <w:i/>
          <w:u w:val="single"/>
        </w:rPr>
      </w:pPr>
      <w:r w:rsidRPr="00DA282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25DD98" w14:textId="77777777" w:rsidR="00E23F2D" w:rsidRDefault="00E23F2D" w:rsidP="00E23F2D">
      <w:pPr>
        <w:autoSpaceDE w:val="0"/>
        <w:autoSpaceDN w:val="0"/>
        <w:adjustRightInd w:val="0"/>
        <w:spacing w:after="0" w:line="240" w:lineRule="auto"/>
        <w:ind w:left="567" w:right="567"/>
        <w:jc w:val="both"/>
        <w:rPr>
          <w:rFonts w:ascii="Palatino Linotype" w:hAnsi="Palatino Linotype"/>
          <w:i/>
          <w:u w:val="single"/>
        </w:rPr>
      </w:pPr>
    </w:p>
    <w:p w14:paraId="2FB2B935" w14:textId="77777777" w:rsidR="00E23F2D" w:rsidRDefault="00E23F2D" w:rsidP="00E23F2D">
      <w:pPr>
        <w:autoSpaceDE w:val="0"/>
        <w:autoSpaceDN w:val="0"/>
        <w:adjustRightInd w:val="0"/>
        <w:spacing w:after="0" w:line="24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t xml:space="preserve">Artículo 24. </w:t>
      </w:r>
      <w:r w:rsidRPr="00881E8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7677E770" w14:textId="77777777" w:rsidR="00E23F2D" w:rsidRDefault="00E23F2D" w:rsidP="00E23F2D">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70F6B4F0" w14:textId="77777777" w:rsidR="00E23F2D" w:rsidRPr="00773FDF" w:rsidRDefault="00E23F2D" w:rsidP="00E23F2D">
      <w:pPr>
        <w:autoSpaceDE w:val="0"/>
        <w:autoSpaceDN w:val="0"/>
        <w:adjustRightInd w:val="0"/>
        <w:spacing w:after="0" w:line="24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438841C4" w14:textId="77777777" w:rsidR="00E23F2D" w:rsidRPr="00773FDF" w:rsidRDefault="00E23F2D" w:rsidP="00E23F2D">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D4FC94E" w14:textId="77777777" w:rsidR="00E23F2D" w:rsidRPr="00854828" w:rsidRDefault="00E23F2D" w:rsidP="00E23F2D">
      <w:pPr>
        <w:autoSpaceDE w:val="0"/>
        <w:autoSpaceDN w:val="0"/>
        <w:adjustRightInd w:val="0"/>
        <w:spacing w:after="0" w:line="240" w:lineRule="auto"/>
        <w:ind w:right="567"/>
        <w:jc w:val="right"/>
        <w:rPr>
          <w:rFonts w:ascii="Palatino Linotype" w:hAnsi="Palatino Linotype" w:cs="Arial"/>
          <w:i/>
        </w:rPr>
      </w:pPr>
      <w:r w:rsidRPr="00F457C8">
        <w:rPr>
          <w:rFonts w:ascii="Palatino Linotype" w:hAnsi="Palatino Linotype"/>
          <w:i/>
        </w:rPr>
        <w:t>(Énfasis añadido)</w:t>
      </w:r>
    </w:p>
    <w:p w14:paraId="58EA8BA7" w14:textId="77777777" w:rsidR="00E23F2D" w:rsidRDefault="00E23F2D" w:rsidP="00E23F2D">
      <w:pPr>
        <w:spacing w:after="0" w:line="360" w:lineRule="auto"/>
        <w:ind w:right="51"/>
        <w:jc w:val="both"/>
        <w:rPr>
          <w:rFonts w:ascii="Palatino Linotype" w:hAnsi="Palatino Linotype" w:cs="Arial"/>
          <w:bCs/>
          <w:sz w:val="24"/>
          <w:szCs w:val="24"/>
        </w:rPr>
      </w:pPr>
    </w:p>
    <w:p w14:paraId="4658BF58" w14:textId="5423EDBD" w:rsidR="00E23F2D" w:rsidRDefault="00E23F2D" w:rsidP="00E23F2D">
      <w:pPr>
        <w:spacing w:after="0" w:line="360" w:lineRule="auto"/>
        <w:ind w:right="51"/>
        <w:jc w:val="both"/>
        <w:rPr>
          <w:rFonts w:ascii="Palatino Linotype" w:hAnsi="Palatino Linotype" w:cs="Arial"/>
          <w:sz w:val="24"/>
          <w:szCs w:val="24"/>
          <w:lang w:eastAsia="es-MX"/>
        </w:rPr>
      </w:pPr>
      <w:r w:rsidRPr="00B42E2D">
        <w:rPr>
          <w:rFonts w:ascii="Palatino Linotype" w:hAnsi="Palatino Linotype" w:cs="Arial"/>
          <w:bCs/>
          <w:sz w:val="24"/>
          <w:szCs w:val="24"/>
        </w:rPr>
        <w:t xml:space="preserve">De la misma forma, </w:t>
      </w:r>
      <w:r w:rsidRPr="00B42E2D">
        <w:rPr>
          <w:rFonts w:ascii="Palatino Linotype" w:hAnsi="Palatino Linotype" w:cs="Arial"/>
          <w:b/>
          <w:bCs/>
          <w:sz w:val="24"/>
          <w:szCs w:val="24"/>
        </w:rPr>
        <w:t>El Sujeto Obligado</w:t>
      </w:r>
      <w:r w:rsidRPr="00B42E2D">
        <w:rPr>
          <w:rFonts w:ascii="Palatino Linotype" w:hAnsi="Palatino Linotype" w:cs="Arial"/>
          <w:bCs/>
          <w:sz w:val="24"/>
          <w:szCs w:val="24"/>
        </w:rPr>
        <w:t xml:space="preserve"> manifestó que</w:t>
      </w:r>
      <w:r>
        <w:rPr>
          <w:rFonts w:ascii="Palatino Linotype" w:hAnsi="Palatino Linotype" w:cs="Arial"/>
          <w:bCs/>
          <w:sz w:val="24"/>
          <w:szCs w:val="24"/>
        </w:rPr>
        <w:t xml:space="preserve"> no es competencia del </w:t>
      </w:r>
      <w:r w:rsidRPr="00BC1844">
        <w:rPr>
          <w:rFonts w:ascii="Palatino Linotype" w:hAnsi="Palatino Linotype"/>
          <w:b/>
          <w:sz w:val="24"/>
        </w:rPr>
        <w:t xml:space="preserve">Ayuntamiento de </w:t>
      </w:r>
      <w:r w:rsidR="00BC1844" w:rsidRPr="00BC1844">
        <w:rPr>
          <w:rFonts w:ascii="Palatino Linotype" w:hAnsi="Palatino Linotype"/>
          <w:b/>
          <w:sz w:val="24"/>
        </w:rPr>
        <w:t>Naucalpan de Juárez</w:t>
      </w:r>
      <w:r>
        <w:rPr>
          <w:rFonts w:ascii="Palatino Linotype" w:hAnsi="Palatino Linotype"/>
          <w:sz w:val="24"/>
        </w:rPr>
        <w:t>,</w:t>
      </w:r>
      <w:r>
        <w:rPr>
          <w:rFonts w:ascii="Palatino Linotype" w:hAnsi="Palatino Linotype" w:cs="Arial"/>
          <w:bCs/>
          <w:sz w:val="24"/>
          <w:szCs w:val="24"/>
        </w:rPr>
        <w:t xml:space="preserve"> por lo que</w:t>
      </w:r>
      <w:r w:rsidRPr="00B42E2D">
        <w:rPr>
          <w:rFonts w:ascii="Palatino Linotype" w:hAnsi="Palatino Linotype" w:cs="Arial"/>
          <w:bCs/>
          <w:sz w:val="24"/>
          <w:szCs w:val="24"/>
        </w:rPr>
        <w:t xml:space="preserve"> no </w:t>
      </w:r>
      <w:r>
        <w:rPr>
          <w:rFonts w:ascii="Palatino Linotype" w:hAnsi="Palatino Linotype" w:cs="Arial"/>
          <w:bCs/>
          <w:sz w:val="24"/>
          <w:szCs w:val="24"/>
        </w:rPr>
        <w:t xml:space="preserve">negó ni omitió proporcionar la </w:t>
      </w:r>
      <w:r>
        <w:rPr>
          <w:rFonts w:ascii="Palatino Linotype" w:hAnsi="Palatino Linotype" w:cs="Arial"/>
          <w:bCs/>
          <w:sz w:val="24"/>
          <w:szCs w:val="24"/>
        </w:rPr>
        <w:lastRenderedPageBreak/>
        <w:t>información requerida por l</w:t>
      </w:r>
      <w:r w:rsidR="00476AEF">
        <w:rPr>
          <w:rFonts w:ascii="Palatino Linotype" w:hAnsi="Palatino Linotype" w:cs="Arial"/>
          <w:bCs/>
          <w:sz w:val="24"/>
          <w:szCs w:val="24"/>
        </w:rPr>
        <w:t>a parte</w:t>
      </w:r>
      <w:r w:rsidRPr="00A03F84">
        <w:rPr>
          <w:rFonts w:ascii="Palatino Linotype" w:hAnsi="Palatino Linotype" w:cs="Arial"/>
          <w:b/>
          <w:bCs/>
          <w:sz w:val="24"/>
          <w:szCs w:val="24"/>
        </w:rPr>
        <w:t xml:space="preserve"> Recurrente</w:t>
      </w:r>
      <w:r>
        <w:rPr>
          <w:rFonts w:ascii="Palatino Linotype" w:hAnsi="Palatino Linotype" w:cs="Arial"/>
          <w:bCs/>
          <w:sz w:val="24"/>
          <w:szCs w:val="24"/>
        </w:rPr>
        <w:t xml:space="preserve">, toda vez que dio contestación en tiempo </w:t>
      </w:r>
      <w:r w:rsidRPr="005C5EC4">
        <w:rPr>
          <w:rFonts w:ascii="Palatino Linotype" w:hAnsi="Palatino Linotype" w:cs="Arial"/>
          <w:bCs/>
          <w:sz w:val="24"/>
          <w:szCs w:val="24"/>
        </w:rPr>
        <w:t>y forma a la solicitud de información, en el sentido de que la información requerida no la genera, orientando al particular a realizar dicha solicitud a</w:t>
      </w:r>
      <w:r>
        <w:rPr>
          <w:rFonts w:ascii="Palatino Linotype" w:hAnsi="Palatino Linotype" w:cs="Arial"/>
          <w:bCs/>
          <w:sz w:val="24"/>
          <w:szCs w:val="24"/>
        </w:rPr>
        <w:t>l Organismo correspondiente</w:t>
      </w:r>
      <w:r w:rsidRPr="005C5EC4">
        <w:rPr>
          <w:rFonts w:ascii="Palatino Linotype" w:hAnsi="Palatino Linotype" w:cs="Arial"/>
          <w:bCs/>
          <w:sz w:val="24"/>
          <w:szCs w:val="24"/>
        </w:rPr>
        <w:t>,</w:t>
      </w:r>
      <w:r w:rsidRPr="005C5EC4">
        <w:rPr>
          <w:rFonts w:ascii="Palatino Linotype" w:hAnsi="Palatino Linotype" w:cs="Arial"/>
          <w:sz w:val="24"/>
          <w:szCs w:val="24"/>
          <w:lang w:eastAsia="es-MX"/>
        </w:rPr>
        <w:t xml:space="preserve"> conforme a</w:t>
      </w:r>
      <w:r>
        <w:rPr>
          <w:rFonts w:ascii="Palatino Linotype" w:hAnsi="Palatino Linotype" w:cs="Arial"/>
          <w:sz w:val="24"/>
          <w:szCs w:val="24"/>
          <w:lang w:eastAsia="es-MX"/>
        </w:rPr>
        <w:t xml:space="preserve"> </w:t>
      </w:r>
      <w:r w:rsidRPr="005C5EC4">
        <w:rPr>
          <w:rFonts w:ascii="Palatino Linotype" w:hAnsi="Palatino Linotype" w:cs="Arial"/>
          <w:sz w:val="24"/>
          <w:szCs w:val="24"/>
          <w:lang w:eastAsia="es-MX"/>
        </w:rPr>
        <w:t>l</w:t>
      </w:r>
      <w:r>
        <w:rPr>
          <w:rFonts w:ascii="Palatino Linotype" w:hAnsi="Palatino Linotype" w:cs="Arial"/>
          <w:sz w:val="24"/>
          <w:szCs w:val="24"/>
          <w:lang w:eastAsia="es-MX"/>
        </w:rPr>
        <w:t>o establecido en el</w:t>
      </w:r>
      <w:r w:rsidRPr="005C5EC4">
        <w:rPr>
          <w:rFonts w:ascii="Palatino Linotype" w:hAnsi="Palatino Linotype" w:cs="Arial"/>
          <w:sz w:val="24"/>
          <w:szCs w:val="24"/>
          <w:lang w:eastAsia="es-MX"/>
        </w:rPr>
        <w:t xml:space="preserve"> artículo 167, párrafo primero de la Ley de la materia, que dicta:</w:t>
      </w:r>
    </w:p>
    <w:p w14:paraId="55B175F3" w14:textId="77777777" w:rsidR="00E23F2D" w:rsidRPr="005C5EC4" w:rsidRDefault="00E23F2D" w:rsidP="00E23F2D">
      <w:pPr>
        <w:pStyle w:val="Sinespaciado"/>
      </w:pPr>
    </w:p>
    <w:p w14:paraId="1406C319" w14:textId="77777777" w:rsidR="00E23F2D" w:rsidRPr="00881E86" w:rsidRDefault="00E23F2D" w:rsidP="00E23F2D">
      <w:pPr>
        <w:ind w:left="709" w:right="757"/>
        <w:jc w:val="both"/>
        <w:rPr>
          <w:rFonts w:ascii="Palatino Linotype" w:hAnsi="Palatino Linotype" w:cs="Arial"/>
          <w:i/>
          <w:lang w:eastAsia="es-MX"/>
        </w:rPr>
      </w:pPr>
      <w:r w:rsidRPr="00881E86">
        <w:rPr>
          <w:rFonts w:ascii="Palatino Linotype" w:hAnsi="Palatino Linotype" w:cs="Arial"/>
          <w:i/>
          <w:lang w:eastAsia="es-MX"/>
        </w:rPr>
        <w:t>“</w:t>
      </w:r>
      <w:r w:rsidRPr="00881E86">
        <w:rPr>
          <w:rFonts w:ascii="Palatino Linotype" w:hAnsi="Palatino Linotype" w:cs="Arial"/>
          <w:b/>
          <w:i/>
          <w:lang w:eastAsia="es-MX"/>
        </w:rPr>
        <w:t>Artículo 167</w:t>
      </w:r>
      <w:r w:rsidRPr="00881E86">
        <w:rPr>
          <w:rFonts w:ascii="Palatino Linotype" w:hAnsi="Palatino Linotype" w:cs="Arial"/>
          <w:i/>
          <w:lang w:eastAsia="es-MX"/>
        </w:rPr>
        <w:t xml:space="preserve">. Cuando las unidades de transparencia </w:t>
      </w:r>
      <w:r w:rsidRPr="005C5EC4">
        <w:rPr>
          <w:rFonts w:ascii="Palatino Linotype" w:hAnsi="Palatino Linotype" w:cs="Arial"/>
          <w:b/>
          <w:i/>
          <w:u w:val="single"/>
          <w:lang w:eastAsia="es-MX"/>
        </w:rPr>
        <w:t>determinen la notoria incompetencia por parte de los sujetos obligados</w:t>
      </w:r>
      <w:r w:rsidRPr="00881E86">
        <w:rPr>
          <w:rFonts w:ascii="Palatino Linotype" w:hAnsi="Palatino Linotype" w:cs="Arial"/>
          <w:i/>
          <w:lang w:eastAsia="es-MX"/>
        </w:rPr>
        <w:t xml:space="preserve">, dentro del ámbito de aplicación, para atender la solicitud de acceso a la información, </w:t>
      </w:r>
      <w:r w:rsidRPr="005C5EC4">
        <w:rPr>
          <w:rFonts w:ascii="Palatino Linotype" w:hAnsi="Palatino Linotype" w:cs="Arial"/>
          <w:b/>
          <w:i/>
          <w:u w:val="single"/>
          <w:lang w:eastAsia="es-MX"/>
        </w:rPr>
        <w:t>deberán comunicarlo al solicitante, dentro de los tres días hábiles posteriores a la recepción de la solicitud</w:t>
      </w:r>
      <w:r w:rsidRPr="005C5EC4">
        <w:rPr>
          <w:rFonts w:ascii="Palatino Linotype" w:hAnsi="Palatino Linotype" w:cs="Arial"/>
          <w:i/>
          <w:u w:val="single"/>
          <w:lang w:eastAsia="es-MX"/>
        </w:rPr>
        <w:t xml:space="preserve"> </w:t>
      </w:r>
      <w:r w:rsidRPr="00881E86">
        <w:rPr>
          <w:rFonts w:ascii="Palatino Linotype" w:hAnsi="Palatino Linotype" w:cs="Arial"/>
          <w:i/>
          <w:lang w:eastAsia="es-MX"/>
        </w:rPr>
        <w:t>y, en su caso orientar al solicitante, el o los sujetos obligados competentes.</w:t>
      </w:r>
    </w:p>
    <w:p w14:paraId="6277450F" w14:textId="77777777" w:rsidR="00E23F2D" w:rsidRPr="00370AE6" w:rsidRDefault="00E23F2D" w:rsidP="00E23F2D">
      <w:pPr>
        <w:pStyle w:val="Sinespaciado"/>
        <w:rPr>
          <w:sz w:val="8"/>
        </w:rPr>
      </w:pPr>
    </w:p>
    <w:p w14:paraId="14A14C62" w14:textId="77777777" w:rsidR="00E23F2D" w:rsidRPr="00881E86" w:rsidRDefault="00E23F2D" w:rsidP="00E23F2D">
      <w:pPr>
        <w:ind w:left="709" w:right="757"/>
        <w:jc w:val="both"/>
        <w:rPr>
          <w:rFonts w:ascii="Palatino Linotype" w:hAnsi="Palatino Linotype" w:cs="Arial"/>
          <w:i/>
          <w:lang w:eastAsia="es-MX"/>
        </w:rPr>
      </w:pPr>
      <w:r w:rsidRPr="00881E8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AFC0FB7" w14:textId="77777777" w:rsidR="00E23F2D" w:rsidRPr="00370AE6" w:rsidRDefault="00E23F2D" w:rsidP="00E23F2D">
      <w:pPr>
        <w:pStyle w:val="Sinespaciado"/>
        <w:rPr>
          <w:sz w:val="6"/>
        </w:rPr>
      </w:pPr>
    </w:p>
    <w:p w14:paraId="02F3973B" w14:textId="77777777" w:rsidR="00E23F2D" w:rsidRPr="00881E86" w:rsidRDefault="00E23F2D" w:rsidP="00E23F2D">
      <w:pPr>
        <w:ind w:left="709" w:right="757"/>
        <w:jc w:val="both"/>
        <w:rPr>
          <w:rFonts w:ascii="Palatino Linotype" w:hAnsi="Palatino Linotype" w:cs="Arial"/>
          <w:i/>
          <w:lang w:eastAsia="es-MX"/>
        </w:rPr>
      </w:pPr>
      <w:r w:rsidRPr="00881E8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55FD6B4E" w14:textId="77777777" w:rsidR="00E23F2D" w:rsidRDefault="00E23F2D" w:rsidP="00E23F2D">
      <w:pPr>
        <w:pStyle w:val="Sinespaciado"/>
      </w:pPr>
    </w:p>
    <w:p w14:paraId="760A6401" w14:textId="77777777" w:rsidR="00E23F2D" w:rsidRDefault="00E23F2D" w:rsidP="00E23F2D">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Además, y de conformidad con lo establecido en el artículo 12</w:t>
      </w:r>
      <w:r>
        <w:rPr>
          <w:rFonts w:ascii="Palatino Linotype" w:hAnsi="Palatino Linotype" w:cs="Arial"/>
          <w:sz w:val="24"/>
          <w:szCs w:val="24"/>
          <w:lang w:eastAsia="es-MX"/>
        </w:rPr>
        <w:t>,</w:t>
      </w:r>
      <w:r w:rsidRPr="0039626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14:paraId="57B2480C" w14:textId="77777777" w:rsidR="00E23F2D" w:rsidRDefault="00E23F2D" w:rsidP="00E23F2D">
      <w:pPr>
        <w:spacing w:after="0" w:line="360" w:lineRule="auto"/>
        <w:jc w:val="both"/>
        <w:rPr>
          <w:rFonts w:ascii="Palatino Linotype" w:hAnsi="Palatino Linotype" w:cs="Arial"/>
          <w:sz w:val="24"/>
        </w:rPr>
      </w:pPr>
    </w:p>
    <w:p w14:paraId="6D82CFEB" w14:textId="77777777" w:rsidR="00E23F2D" w:rsidRDefault="00E23F2D" w:rsidP="00E23F2D">
      <w:pPr>
        <w:spacing w:after="0" w:line="360" w:lineRule="auto"/>
        <w:jc w:val="both"/>
        <w:rPr>
          <w:rFonts w:ascii="Palatino Linotype" w:hAnsi="Palatino Linotype"/>
          <w:sz w:val="24"/>
        </w:rPr>
      </w:pPr>
      <w:r w:rsidRPr="005269B8">
        <w:rPr>
          <w:rFonts w:ascii="Palatino Linotype" w:hAnsi="Palatino Linotype" w:cs="Arial"/>
          <w:sz w:val="24"/>
        </w:rPr>
        <w:t>Lo anterior se robustece con lo plasmado en el criterio</w:t>
      </w:r>
      <w:r w:rsidRPr="005269B8">
        <w:rPr>
          <w:rFonts w:ascii="Palatino Linotype" w:hAnsi="Palatino Linotype"/>
          <w:sz w:val="24"/>
        </w:rPr>
        <w:t xml:space="preserve"> 31-10 emitido por el entonces Instituto Federal de Acceso a la Información y Protección de Datos (IFAI) ahora Instituto </w:t>
      </w:r>
      <w:r w:rsidRPr="005269B8">
        <w:rPr>
          <w:rFonts w:ascii="Palatino Linotype" w:hAnsi="Palatino Linotype"/>
          <w:sz w:val="24"/>
        </w:rPr>
        <w:lastRenderedPageBreak/>
        <w:t>Nacional de Transparencia, Acceso a la Información, y Protecci</w:t>
      </w:r>
      <w:r>
        <w:rPr>
          <w:rFonts w:ascii="Palatino Linotype" w:hAnsi="Palatino Linotype"/>
          <w:sz w:val="24"/>
        </w:rPr>
        <w:t xml:space="preserve">ón de Datos Personales (INAI), </w:t>
      </w:r>
      <w:r w:rsidRPr="005269B8">
        <w:rPr>
          <w:rFonts w:ascii="Palatino Linotype" w:hAnsi="Palatino Linotype"/>
          <w:sz w:val="24"/>
        </w:rPr>
        <w:t xml:space="preserve">que lleva por rubro y texto los siguientes: </w:t>
      </w:r>
    </w:p>
    <w:p w14:paraId="4E6F6939" w14:textId="77777777" w:rsidR="00E23F2D" w:rsidRPr="00370AE6" w:rsidRDefault="00E23F2D" w:rsidP="00E23F2D">
      <w:pPr>
        <w:pStyle w:val="Sinespaciado"/>
        <w:rPr>
          <w:sz w:val="12"/>
        </w:rPr>
      </w:pPr>
    </w:p>
    <w:p w14:paraId="23249D7B" w14:textId="77777777" w:rsidR="00E23F2D" w:rsidRPr="0068529D" w:rsidRDefault="00E23F2D" w:rsidP="00E23F2D">
      <w:pPr>
        <w:spacing w:after="0" w:line="360" w:lineRule="auto"/>
        <w:jc w:val="both"/>
        <w:rPr>
          <w:rFonts w:ascii="Palatino Linotype" w:hAnsi="Palatino Linotype"/>
          <w:sz w:val="2"/>
        </w:rPr>
      </w:pPr>
    </w:p>
    <w:p w14:paraId="4EBA2F21" w14:textId="77777777" w:rsidR="00E23F2D" w:rsidRDefault="00E23F2D" w:rsidP="00E23F2D">
      <w:pPr>
        <w:pStyle w:val="Prrafodelista"/>
        <w:ind w:left="567" w:right="567"/>
        <w:jc w:val="both"/>
        <w:rPr>
          <w:rFonts w:ascii="Palatino Linotype" w:hAnsi="Palatino Linotype"/>
          <w:i/>
          <w:sz w:val="22"/>
        </w:rPr>
      </w:pPr>
      <w:r w:rsidRPr="0068529D">
        <w:rPr>
          <w:rFonts w:ascii="Palatino Linotype" w:hAnsi="Palatino Linotype"/>
          <w:i/>
          <w:sz w:val="22"/>
        </w:rPr>
        <w:t>“</w:t>
      </w:r>
      <w:r w:rsidRPr="006852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8529D">
        <w:rPr>
          <w:rFonts w:ascii="Palatino Linotype" w:hAnsi="Palatino Linotype"/>
          <w:b/>
          <w:i/>
          <w:sz w:val="22"/>
        </w:rPr>
        <w:t>.</w:t>
      </w:r>
      <w:r w:rsidRPr="0068529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5269B8">
        <w:rPr>
          <w:rFonts w:ascii="Palatino Linotype" w:hAnsi="Palatino Linotype"/>
          <w:i/>
          <w:sz w:val="22"/>
        </w:rPr>
        <w:t>y Protección de Datos conocer, vía recurso revisión, al respecto.”</w:t>
      </w:r>
    </w:p>
    <w:p w14:paraId="008AFE56" w14:textId="77777777" w:rsidR="00476AEF" w:rsidRDefault="00476AEF" w:rsidP="00E23F2D">
      <w:pPr>
        <w:spacing w:after="0" w:line="360" w:lineRule="auto"/>
        <w:jc w:val="both"/>
        <w:rPr>
          <w:rFonts w:ascii="Palatino Linotype" w:hAnsi="Palatino Linotype" w:cs="Arial"/>
          <w:sz w:val="24"/>
          <w:lang w:eastAsia="es-MX"/>
        </w:rPr>
      </w:pPr>
    </w:p>
    <w:p w14:paraId="6D08A145" w14:textId="1A1DB3E4" w:rsidR="00E23F2D" w:rsidRDefault="00E23F2D" w:rsidP="00E23F2D">
      <w:pPr>
        <w:spacing w:after="0" w:line="360" w:lineRule="auto"/>
        <w:jc w:val="both"/>
        <w:rPr>
          <w:rFonts w:ascii="Palatino Linotype" w:hAnsi="Palatino Linotype" w:cs="Arial"/>
          <w:sz w:val="24"/>
          <w:lang w:eastAsia="es-MX"/>
        </w:rPr>
      </w:pPr>
      <w:r w:rsidRPr="006B03D0">
        <w:rPr>
          <w:rFonts w:ascii="Palatino Linotype" w:hAnsi="Palatino Linotype" w:cs="Arial"/>
          <w:sz w:val="24"/>
          <w:lang w:eastAsia="es-MX"/>
        </w:rPr>
        <w:t>Por lo tanto, bajo los principios de certeza, eficacia y objetividad, establecidos en el artículo 9</w:t>
      </w:r>
      <w:r>
        <w:rPr>
          <w:rFonts w:ascii="Palatino Linotype" w:hAnsi="Palatino Linotype" w:cs="Arial"/>
          <w:sz w:val="24"/>
          <w:lang w:eastAsia="es-MX"/>
        </w:rPr>
        <w:t>,</w:t>
      </w:r>
      <w:r w:rsidRPr="006B03D0">
        <w:rPr>
          <w:rFonts w:ascii="Palatino Linotype" w:hAnsi="Palatino Linotype" w:cs="Arial"/>
          <w:sz w:val="24"/>
          <w:lang w:eastAsia="es-MX"/>
        </w:rPr>
        <w:t xml:space="preserve">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w:t>
      </w:r>
      <w:r>
        <w:rPr>
          <w:rFonts w:ascii="Palatino Linotype" w:hAnsi="Palatino Linotype" w:cs="Arial"/>
          <w:sz w:val="24"/>
          <w:lang w:eastAsia="es-MX"/>
        </w:rPr>
        <w:t>l</w:t>
      </w:r>
      <w:r w:rsidRPr="006B03D0">
        <w:rPr>
          <w:rFonts w:ascii="Palatino Linotype" w:hAnsi="Palatino Linotype" w:cs="Arial"/>
          <w:sz w:val="24"/>
          <w:lang w:eastAsia="es-MX"/>
        </w:rPr>
        <w:t xml:space="preserve"> </w:t>
      </w:r>
      <w:r w:rsidRPr="006B03D0">
        <w:rPr>
          <w:rFonts w:ascii="Palatino Linotype" w:hAnsi="Palatino Linotype" w:cs="Arial"/>
          <w:b/>
          <w:sz w:val="24"/>
          <w:lang w:eastAsia="es-MX"/>
        </w:rPr>
        <w:t>Recurrente</w:t>
      </w:r>
      <w:r w:rsidRPr="006B03D0">
        <w:rPr>
          <w:rFonts w:ascii="Palatino Linotype" w:hAnsi="Palatino Linotype" w:cs="Arial"/>
          <w:sz w:val="24"/>
          <w:lang w:eastAsia="es-MX"/>
        </w:rPr>
        <w:t xml:space="preserve"> para que pueda realizar la</w:t>
      </w:r>
      <w:r>
        <w:rPr>
          <w:rFonts w:ascii="Palatino Linotype" w:hAnsi="Palatino Linotype" w:cs="Arial"/>
          <w:sz w:val="24"/>
          <w:lang w:eastAsia="es-MX"/>
        </w:rPr>
        <w:t>s</w:t>
      </w:r>
      <w:r w:rsidRPr="006B03D0">
        <w:rPr>
          <w:rFonts w:ascii="Palatino Linotype" w:hAnsi="Palatino Linotype" w:cs="Arial"/>
          <w:sz w:val="24"/>
          <w:lang w:eastAsia="es-MX"/>
        </w:rPr>
        <w:t xml:space="preserve"> solicitud</w:t>
      </w:r>
      <w:r>
        <w:rPr>
          <w:rFonts w:ascii="Palatino Linotype" w:hAnsi="Palatino Linotype" w:cs="Arial"/>
          <w:sz w:val="24"/>
          <w:lang w:eastAsia="es-MX"/>
        </w:rPr>
        <w:t>es</w:t>
      </w:r>
      <w:r w:rsidRPr="006B03D0">
        <w:rPr>
          <w:rFonts w:ascii="Palatino Linotype" w:hAnsi="Palatino Linotype" w:cs="Arial"/>
          <w:sz w:val="24"/>
          <w:lang w:eastAsia="es-MX"/>
        </w:rPr>
        <w:t xml:space="preserve"> de información ante </w:t>
      </w:r>
      <w:r>
        <w:rPr>
          <w:rFonts w:ascii="Palatino Linotype" w:hAnsi="Palatino Linotype" w:cs="Arial"/>
          <w:sz w:val="24"/>
          <w:lang w:eastAsia="es-MX"/>
        </w:rPr>
        <w:t>los</w:t>
      </w:r>
      <w:r w:rsidRPr="006B03D0">
        <w:rPr>
          <w:rFonts w:ascii="Palatino Linotype" w:hAnsi="Palatino Linotype" w:cs="Arial"/>
          <w:sz w:val="24"/>
          <w:lang w:eastAsia="es-MX"/>
        </w:rPr>
        <w:t xml:space="preserve"> Sujeto</w:t>
      </w:r>
      <w:r>
        <w:rPr>
          <w:rFonts w:ascii="Palatino Linotype" w:hAnsi="Palatino Linotype" w:cs="Arial"/>
          <w:sz w:val="24"/>
          <w:lang w:eastAsia="es-MX"/>
        </w:rPr>
        <w:t>s</w:t>
      </w:r>
      <w:r w:rsidRPr="006B03D0">
        <w:rPr>
          <w:rFonts w:ascii="Palatino Linotype" w:hAnsi="Palatino Linotype" w:cs="Arial"/>
          <w:sz w:val="24"/>
          <w:lang w:eastAsia="es-MX"/>
        </w:rPr>
        <w:t xml:space="preserve"> Obligado</w:t>
      </w:r>
      <w:r>
        <w:rPr>
          <w:rFonts w:ascii="Palatino Linotype" w:hAnsi="Palatino Linotype" w:cs="Arial"/>
          <w:sz w:val="24"/>
          <w:lang w:eastAsia="es-MX"/>
        </w:rPr>
        <w:t>s</w:t>
      </w:r>
      <w:r w:rsidRPr="006B03D0">
        <w:rPr>
          <w:rFonts w:ascii="Palatino Linotype" w:hAnsi="Palatino Linotype" w:cs="Arial"/>
          <w:sz w:val="24"/>
          <w:lang w:eastAsia="es-MX"/>
        </w:rPr>
        <w:t xml:space="preserve"> correspondiente</w:t>
      </w:r>
      <w:r>
        <w:rPr>
          <w:rFonts w:ascii="Palatino Linotype" w:hAnsi="Palatino Linotype" w:cs="Arial"/>
          <w:sz w:val="24"/>
          <w:lang w:eastAsia="es-MX"/>
        </w:rPr>
        <w:t>s</w:t>
      </w:r>
      <w:r w:rsidRPr="006B03D0">
        <w:rPr>
          <w:rFonts w:ascii="Palatino Linotype" w:hAnsi="Palatino Linotype" w:cs="Arial"/>
          <w:sz w:val="24"/>
          <w:lang w:eastAsia="es-MX"/>
        </w:rPr>
        <w:t>.</w:t>
      </w:r>
    </w:p>
    <w:p w14:paraId="3374BFF3" w14:textId="77777777" w:rsidR="00E23F2D" w:rsidRDefault="00E23F2D" w:rsidP="00E23F2D">
      <w:pPr>
        <w:spacing w:after="0" w:line="360" w:lineRule="auto"/>
        <w:jc w:val="both"/>
        <w:rPr>
          <w:rFonts w:ascii="Palatino Linotype" w:hAnsi="Palatino Linotype" w:cs="Arial"/>
          <w:sz w:val="24"/>
          <w:szCs w:val="24"/>
        </w:rPr>
      </w:pPr>
    </w:p>
    <w:p w14:paraId="20F4A146" w14:textId="326DA36E" w:rsidR="00E23F2D" w:rsidRPr="00AC5BF2" w:rsidRDefault="00E23F2D" w:rsidP="00E23F2D">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w:t>
      </w:r>
      <w:r w:rsidRPr="00AC5BF2">
        <w:rPr>
          <w:rFonts w:ascii="Palatino Linotype" w:hAnsi="Palatino Linotype" w:cs="Arial"/>
          <w:sz w:val="24"/>
          <w:szCs w:val="24"/>
        </w:rPr>
        <w:lastRenderedPageBreak/>
        <w:t xml:space="preserve">información pública </w:t>
      </w:r>
      <w:r w:rsidRPr="00DC29E4">
        <w:rPr>
          <w:rFonts w:ascii="Palatino Linotype" w:hAnsi="Palatino Linotype" w:cs="Arial"/>
          <w:b/>
          <w:sz w:val="24"/>
        </w:rPr>
        <w:t>00</w:t>
      </w:r>
      <w:r w:rsidR="00476AEF">
        <w:rPr>
          <w:rFonts w:ascii="Palatino Linotype" w:hAnsi="Palatino Linotype" w:cs="Arial"/>
          <w:b/>
          <w:sz w:val="24"/>
        </w:rPr>
        <w:t>879</w:t>
      </w:r>
      <w:r w:rsidRPr="00DC29E4">
        <w:rPr>
          <w:rFonts w:ascii="Palatino Linotype" w:hAnsi="Palatino Linotype" w:cs="Arial"/>
          <w:b/>
          <w:sz w:val="24"/>
        </w:rPr>
        <w:t>/</w:t>
      </w:r>
      <w:r w:rsidR="00476AEF">
        <w:rPr>
          <w:rFonts w:ascii="Palatino Linotype" w:hAnsi="Palatino Linotype" w:cs="Arial"/>
          <w:b/>
          <w:sz w:val="24"/>
        </w:rPr>
        <w:t>NAUCALPA</w:t>
      </w:r>
      <w:r w:rsidRPr="00DC29E4">
        <w:rPr>
          <w:rFonts w:ascii="Palatino Linotype" w:hAnsi="Palatino Linotype" w:cs="Arial"/>
          <w:b/>
          <w:sz w:val="24"/>
        </w:rPr>
        <w:t>/IP/2022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63DBC5A8" w14:textId="77777777" w:rsidR="00E23F2D" w:rsidRDefault="00E23F2D" w:rsidP="00E23F2D">
      <w:pPr>
        <w:pStyle w:val="Sinespaciado"/>
        <w:spacing w:line="360" w:lineRule="auto"/>
        <w:jc w:val="both"/>
        <w:rPr>
          <w:rFonts w:ascii="Palatino Linotype" w:hAnsi="Palatino Linotype"/>
        </w:rPr>
      </w:pPr>
    </w:p>
    <w:p w14:paraId="013AA5F6" w14:textId="77777777" w:rsidR="00E23F2D" w:rsidRDefault="00E23F2D" w:rsidP="00E23F2D">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41FD7F5F" w14:textId="77777777" w:rsidR="00E23F2D" w:rsidRDefault="00E23F2D" w:rsidP="00E23F2D">
      <w:pPr>
        <w:pStyle w:val="Sinespaciado"/>
        <w:spacing w:line="360" w:lineRule="auto"/>
        <w:jc w:val="center"/>
        <w:rPr>
          <w:rFonts w:ascii="Palatino Linotype" w:hAnsi="Palatino Linotype"/>
          <w:b/>
          <w:bCs/>
          <w:spacing w:val="60"/>
          <w:sz w:val="28"/>
          <w:szCs w:val="28"/>
          <w:lang w:val="es-ES_tradnl"/>
        </w:rPr>
      </w:pPr>
    </w:p>
    <w:p w14:paraId="350C3169" w14:textId="77777777" w:rsidR="00E23F2D" w:rsidRPr="00350442" w:rsidRDefault="00E23F2D" w:rsidP="00E23F2D">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2FD05C8B" w14:textId="77777777" w:rsidR="00E23F2D" w:rsidRDefault="00E23F2D" w:rsidP="00E23F2D">
      <w:pPr>
        <w:tabs>
          <w:tab w:val="left" w:pos="8647"/>
        </w:tabs>
        <w:spacing w:after="0" w:line="360" w:lineRule="auto"/>
        <w:jc w:val="both"/>
        <w:rPr>
          <w:rFonts w:ascii="Palatino Linotype" w:hAnsi="Palatino Linotype" w:cs="Arial"/>
          <w:b/>
          <w:sz w:val="28"/>
        </w:rPr>
      </w:pPr>
    </w:p>
    <w:p w14:paraId="677AFA57" w14:textId="02B74588" w:rsidR="00E23F2D" w:rsidRPr="00682995" w:rsidRDefault="00E23F2D" w:rsidP="00E23F2D">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476AEF" w:rsidRPr="00DC29E4">
        <w:rPr>
          <w:rFonts w:ascii="Palatino Linotype" w:hAnsi="Palatino Linotype" w:cs="Arial"/>
          <w:b/>
          <w:sz w:val="24"/>
        </w:rPr>
        <w:t>00</w:t>
      </w:r>
      <w:r w:rsidR="00476AEF">
        <w:rPr>
          <w:rFonts w:ascii="Palatino Linotype" w:hAnsi="Palatino Linotype" w:cs="Arial"/>
          <w:b/>
          <w:sz w:val="24"/>
        </w:rPr>
        <w:t>879</w:t>
      </w:r>
      <w:r w:rsidR="00476AEF" w:rsidRPr="00DC29E4">
        <w:rPr>
          <w:rFonts w:ascii="Palatino Linotype" w:hAnsi="Palatino Linotype" w:cs="Arial"/>
          <w:b/>
          <w:sz w:val="24"/>
        </w:rPr>
        <w:t>/</w:t>
      </w:r>
      <w:r w:rsidR="00476AEF">
        <w:rPr>
          <w:rFonts w:ascii="Palatino Linotype" w:hAnsi="Palatino Linotype" w:cs="Arial"/>
          <w:b/>
          <w:sz w:val="24"/>
        </w:rPr>
        <w:t>NAUCALPA</w:t>
      </w:r>
      <w:r w:rsidR="00476AEF" w:rsidRPr="00DC29E4">
        <w:rPr>
          <w:rFonts w:ascii="Palatino Linotype" w:hAnsi="Palatino Linotype" w:cs="Arial"/>
          <w:b/>
          <w:sz w:val="24"/>
        </w:rPr>
        <w:t>/IP/2022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sz w:val="24"/>
          <w:szCs w:val="24"/>
        </w:rPr>
        <w:t>l</w:t>
      </w:r>
      <w:r w:rsidR="00476AEF">
        <w:rPr>
          <w:rFonts w:ascii="Palatino Linotype" w:hAnsi="Palatino Linotype" w:cs="Arial"/>
          <w:sz w:val="24"/>
          <w:szCs w:val="24"/>
        </w:rPr>
        <w:t>a parte</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476AEF">
        <w:rPr>
          <w:rFonts w:ascii="Palatino Linotype" w:hAnsi="Palatino Linotype" w:cs="Arial"/>
          <w:b/>
          <w:sz w:val="24"/>
          <w:szCs w:val="24"/>
        </w:rPr>
        <w:t>QUIN</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73E2BE22" w14:textId="77777777" w:rsidR="00E23F2D" w:rsidRPr="005D1C97" w:rsidRDefault="00E23F2D" w:rsidP="00E23F2D">
      <w:pPr>
        <w:tabs>
          <w:tab w:val="left" w:pos="8647"/>
        </w:tabs>
        <w:spacing w:after="0" w:line="360" w:lineRule="auto"/>
        <w:jc w:val="both"/>
        <w:rPr>
          <w:rFonts w:ascii="Palatino Linotype" w:hAnsi="Palatino Linotype" w:cs="Arial"/>
        </w:rPr>
      </w:pPr>
    </w:p>
    <w:p w14:paraId="5CA51915" w14:textId="77777777" w:rsidR="00E23F2D" w:rsidRPr="00682995" w:rsidRDefault="00E23F2D" w:rsidP="00E23F2D">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3DE89919" w14:textId="77777777" w:rsidR="00E23F2D" w:rsidRDefault="00E23F2D" w:rsidP="00E23F2D">
      <w:pPr>
        <w:autoSpaceDE w:val="0"/>
        <w:autoSpaceDN w:val="0"/>
        <w:adjustRightInd w:val="0"/>
        <w:spacing w:after="0" w:line="360" w:lineRule="auto"/>
        <w:jc w:val="both"/>
        <w:rPr>
          <w:rFonts w:ascii="Palatino Linotype" w:hAnsi="Palatino Linotype" w:cs="Arial"/>
          <w:b/>
          <w:sz w:val="28"/>
        </w:rPr>
      </w:pPr>
    </w:p>
    <w:p w14:paraId="1F462109" w14:textId="4224C593" w:rsidR="00E23F2D" w:rsidRPr="00682995" w:rsidRDefault="00E23F2D" w:rsidP="00E23F2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sidR="00476AEF">
        <w:rPr>
          <w:rFonts w:ascii="Palatino Linotype" w:hAnsi="Palatino Linotype" w:cs="Arial"/>
          <w:sz w:val="24"/>
          <w:szCs w:val="24"/>
        </w:rPr>
        <w:t xml:space="preserve"> la parte</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606E1EA6" w14:textId="77777777" w:rsidR="00E23F2D" w:rsidRDefault="00E23F2D" w:rsidP="00E23F2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EFC1AAF" w14:textId="77777777" w:rsidR="00BA01CB" w:rsidRDefault="00BA01CB" w:rsidP="00E23F2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B9AB1F9" w14:textId="6B08DC24" w:rsidR="00E23F2D" w:rsidRDefault="00E23F2D" w:rsidP="00E23F2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BA01CB">
        <w:rPr>
          <w:rFonts w:ascii="Palatino Linotype" w:eastAsiaTheme="minorEastAsia" w:hAnsi="Palatino Linotype"/>
          <w:color w:val="000000" w:themeColor="text1"/>
          <w:sz w:val="24"/>
          <w:szCs w:val="24"/>
          <w:lang w:val="es-ES_tradnl" w:eastAsia="es-ES"/>
        </w:rPr>
        <w:t>ONCE</w:t>
      </w:r>
      <w:r w:rsidR="001937E4">
        <w:rPr>
          <w:rFonts w:ascii="Palatino Linotype" w:eastAsiaTheme="minorEastAsia" w:hAnsi="Palatino Linotype"/>
          <w:color w:val="000000" w:themeColor="text1"/>
          <w:sz w:val="24"/>
          <w:szCs w:val="24"/>
          <w:lang w:val="es-ES_tradnl" w:eastAsia="es-ES"/>
        </w:rPr>
        <w:t>AVA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BA01CB">
        <w:rPr>
          <w:rFonts w:ascii="Palatino Linotype" w:eastAsiaTheme="minorEastAsia" w:hAnsi="Palatino Linotype"/>
          <w:color w:val="000000" w:themeColor="text1"/>
          <w:sz w:val="24"/>
          <w:szCs w:val="24"/>
          <w:lang w:val="es-ES_tradnl" w:eastAsia="es-ES"/>
        </w:rPr>
        <w:t>VEINTI</w:t>
      </w:r>
      <w:r w:rsidR="00931B99">
        <w:rPr>
          <w:rFonts w:ascii="Palatino Linotype" w:eastAsiaTheme="minorEastAsia" w:hAnsi="Palatino Linotype"/>
          <w:color w:val="000000" w:themeColor="text1"/>
          <w:sz w:val="24"/>
          <w:szCs w:val="24"/>
          <w:lang w:val="es-ES_tradnl" w:eastAsia="es-ES"/>
        </w:rPr>
        <w:t>DÓ</w:t>
      </w:r>
      <w:r w:rsidR="00BA01CB">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 DE </w:t>
      </w:r>
      <w:r w:rsidR="001937E4">
        <w:rPr>
          <w:rFonts w:ascii="Palatino Linotype" w:eastAsiaTheme="minorEastAsia" w:hAnsi="Palatino Linotype"/>
          <w:color w:val="000000" w:themeColor="text1"/>
          <w:sz w:val="24"/>
          <w:szCs w:val="24"/>
          <w:lang w:val="es-ES_tradnl" w:eastAsia="es-ES"/>
        </w:rPr>
        <w:t>MARZO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BA01CB">
        <w:rPr>
          <w:rFonts w:ascii="Palatino Linotype" w:eastAsiaTheme="minorEastAsia" w:hAnsi="Palatino Linotype"/>
          <w:color w:val="000000" w:themeColor="text1"/>
          <w:sz w:val="24"/>
          <w:szCs w:val="24"/>
          <w:lang w:val="es-ES_tradnl" w:eastAsia="es-ES"/>
        </w:rPr>
        <w:t>TRÉ</w:t>
      </w:r>
      <w:r>
        <w:rPr>
          <w:rFonts w:ascii="Palatino Linotype" w:eastAsiaTheme="minorEastAsia" w:hAnsi="Palatino Linotype"/>
          <w:color w:val="000000" w:themeColor="text1"/>
          <w:sz w:val="24"/>
          <w:szCs w:val="24"/>
          <w:lang w:val="es-ES_tradnl" w:eastAsia="es-ES"/>
        </w:rPr>
        <w:t>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BA01CB">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BA01CB" w:rsidRPr="00BA01CB">
        <w:rPr>
          <w:rFonts w:ascii="Palatino Linotype" w:eastAsiaTheme="minorEastAsia" w:hAnsi="Palatino Linotype"/>
          <w:color w:val="000000" w:themeColor="text1"/>
          <w:sz w:val="24"/>
          <w:szCs w:val="24"/>
          <w:lang w:val="es-ES_tradnl" w:eastAsia="es-ES"/>
        </w:rPr>
        <w:t xml:space="preserve"> </w:t>
      </w:r>
      <w:r w:rsidR="00BA01CB">
        <w:rPr>
          <w:rFonts w:ascii="Palatino Linotype" w:eastAsiaTheme="minorEastAsia" w:hAnsi="Palatino Linotype"/>
          <w:color w:val="000000" w:themeColor="text1"/>
          <w:sz w:val="24"/>
          <w:szCs w:val="24"/>
          <w:lang w:val="es-ES_tradnl" w:eastAsia="es-ES"/>
        </w:rPr>
        <w:t>-----------------------------------------------------------------------------------------------------------------------------------------------------------------------------------------------------------------------------------------------------------------------------------------------------------------------------------------------------------------------------------------------------------------------------------------------------------------------------------------------------------------------------------------------------------------------------------------------------------------------------------------------------------------------------------------------------------------------------------------------------------------------------------------------------------------------------------------------------------------------------------------------------------------------------------------------------------------------------------------------------------------------------------------------------------------------------------------------------------------------------------------------------------------------------------------------------------------------------------------------------------------------------------------------------------------</w:t>
      </w:r>
    </w:p>
    <w:p w14:paraId="44890CE7" w14:textId="24C79667" w:rsidR="00E23F2D" w:rsidRPr="00EB66ED" w:rsidRDefault="00E23F2D" w:rsidP="00E23F2D">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931B99">
        <w:rPr>
          <w:rFonts w:ascii="Palatino Linotype" w:hAnsi="Palatino Linotype"/>
          <w:sz w:val="16"/>
          <w:szCs w:val="18"/>
        </w:rPr>
        <w:t>bpac</w:t>
      </w:r>
    </w:p>
    <w:p w14:paraId="58C0D4A8" w14:textId="59438218" w:rsidR="00E23F2D" w:rsidRDefault="00E23F2D" w:rsidP="00E23F2D"/>
    <w:p w14:paraId="78AB0998" w14:textId="77777777" w:rsidR="00E23F2D" w:rsidRDefault="00E23F2D" w:rsidP="00E23F2D"/>
    <w:p w14:paraId="549C00E2" w14:textId="77777777" w:rsidR="00E23F2D" w:rsidRDefault="00E23F2D" w:rsidP="00E23F2D"/>
    <w:p w14:paraId="7FDAB0E5" w14:textId="77777777" w:rsidR="00E23F2D" w:rsidRDefault="00E23F2D" w:rsidP="00E23F2D"/>
    <w:p w14:paraId="03C13662" w14:textId="77777777" w:rsidR="00E23F2D" w:rsidRDefault="00E23F2D" w:rsidP="00E23F2D"/>
    <w:p w14:paraId="26500460" w14:textId="77777777" w:rsidR="00E23F2D" w:rsidRDefault="00E23F2D" w:rsidP="00E23F2D"/>
    <w:p w14:paraId="66C4A83F" w14:textId="77777777" w:rsidR="00E23F2D" w:rsidRDefault="00E23F2D" w:rsidP="00E23F2D"/>
    <w:p w14:paraId="21775CC5" w14:textId="77777777" w:rsidR="00E23F2D" w:rsidRDefault="00E23F2D" w:rsidP="00E23F2D"/>
    <w:p w14:paraId="7B2EA9E9" w14:textId="77777777" w:rsidR="00E23F2D" w:rsidRDefault="00E23F2D" w:rsidP="00E23F2D"/>
    <w:p w14:paraId="48394043" w14:textId="77777777" w:rsidR="00E23F2D" w:rsidRDefault="00E23F2D" w:rsidP="00E23F2D"/>
    <w:p w14:paraId="5763247A" w14:textId="77777777" w:rsidR="00E23F2D" w:rsidRDefault="00E23F2D" w:rsidP="00E23F2D"/>
    <w:p w14:paraId="117B49DE" w14:textId="77777777" w:rsidR="00E23F2D" w:rsidRDefault="00E23F2D" w:rsidP="00E23F2D"/>
    <w:p w14:paraId="41CD928E" w14:textId="77777777" w:rsidR="00E23F2D" w:rsidRDefault="00E23F2D" w:rsidP="00E23F2D"/>
    <w:p w14:paraId="067C2150" w14:textId="77777777" w:rsidR="00E23F2D" w:rsidRDefault="00E23F2D" w:rsidP="00E23F2D"/>
    <w:p w14:paraId="6316B7BA" w14:textId="77777777" w:rsidR="00E23F2D" w:rsidRDefault="00E23F2D" w:rsidP="00E23F2D"/>
    <w:p w14:paraId="79934737" w14:textId="77777777" w:rsidR="00E23F2D" w:rsidRDefault="00E23F2D" w:rsidP="00E23F2D"/>
    <w:p w14:paraId="221FF15C" w14:textId="77777777" w:rsidR="00E23F2D" w:rsidRDefault="00E23F2D" w:rsidP="00E23F2D"/>
    <w:p w14:paraId="3E7B0AF2" w14:textId="77777777" w:rsidR="00E23F2D" w:rsidRDefault="00E23F2D" w:rsidP="00E23F2D"/>
    <w:p w14:paraId="115FCC6B" w14:textId="77777777" w:rsidR="00E23F2D" w:rsidRDefault="00E23F2D" w:rsidP="00E23F2D"/>
    <w:p w14:paraId="2331EAEE" w14:textId="77777777" w:rsidR="00E23F2D" w:rsidRDefault="00E23F2D" w:rsidP="00E23F2D"/>
    <w:p w14:paraId="4D0E7FEE" w14:textId="77777777" w:rsidR="00E23F2D" w:rsidRDefault="00E23F2D" w:rsidP="00E23F2D"/>
    <w:p w14:paraId="53AAEDE3" w14:textId="55576F97" w:rsidR="00E23F2D" w:rsidRDefault="00E23F2D" w:rsidP="00BF6773">
      <w:pPr>
        <w:shd w:val="clear" w:color="auto" w:fill="FFFFFF"/>
        <w:spacing w:after="0" w:line="360" w:lineRule="auto"/>
        <w:jc w:val="both"/>
      </w:pPr>
      <w:r>
        <w:rPr>
          <w:rFonts w:ascii="Palatino Linotype" w:eastAsia="Times New Roman" w:hAnsi="Palatino Linotype" w:cs="Arial"/>
          <w:color w:val="000000"/>
          <w:sz w:val="24"/>
          <w:szCs w:val="24"/>
          <w:lang w:eastAsia="es-MX"/>
        </w:rPr>
        <w:t xml:space="preserve">                                                                                                                                                                                                                                                                                                                                                                                                                                                                                                                                                                                                                                                                                                                                                                                                                                                                                                                                                                                                                                                                                                                        </w:t>
      </w:r>
    </w:p>
    <w:p w14:paraId="5F7509CF" w14:textId="77777777" w:rsidR="00E23F2D" w:rsidRDefault="00E23F2D" w:rsidP="00E23F2D"/>
    <w:p w14:paraId="28063D11" w14:textId="77777777" w:rsidR="00E23F2D" w:rsidRDefault="00E23F2D" w:rsidP="00E23F2D"/>
    <w:p w14:paraId="12617A1D" w14:textId="77777777" w:rsidR="00E23F2D" w:rsidRDefault="00E23F2D" w:rsidP="00E23F2D"/>
    <w:p w14:paraId="404EB4A3" w14:textId="77777777" w:rsidR="00E23F2D" w:rsidRDefault="00E23F2D"/>
    <w:sectPr w:rsidR="00E23F2D" w:rsidSect="00955817">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4E991" w14:textId="77777777" w:rsidR="00E23F2D" w:rsidRDefault="00E23F2D" w:rsidP="00E23F2D">
      <w:pPr>
        <w:spacing w:after="0" w:line="240" w:lineRule="auto"/>
      </w:pPr>
      <w:r>
        <w:separator/>
      </w:r>
    </w:p>
  </w:endnote>
  <w:endnote w:type="continuationSeparator" w:id="0">
    <w:p w14:paraId="55DD1BC2" w14:textId="77777777" w:rsidR="00E23F2D" w:rsidRDefault="00E23F2D" w:rsidP="00E2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2B9B" w14:textId="62EAE035" w:rsidR="00955817" w:rsidRPr="000B69FA" w:rsidRDefault="001937E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2ECF">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2ECF">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9D8C" w14:textId="627A7D91" w:rsidR="00955817" w:rsidRPr="000B69FA" w:rsidRDefault="001937E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2E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2ECF">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4D27D" w14:textId="77777777" w:rsidR="00E23F2D" w:rsidRDefault="00E23F2D" w:rsidP="00E23F2D">
      <w:pPr>
        <w:spacing w:after="0" w:line="240" w:lineRule="auto"/>
      </w:pPr>
      <w:r>
        <w:separator/>
      </w:r>
    </w:p>
  </w:footnote>
  <w:footnote w:type="continuationSeparator" w:id="0">
    <w:p w14:paraId="3E17C80F" w14:textId="77777777" w:rsidR="00E23F2D" w:rsidRDefault="00E23F2D" w:rsidP="00E23F2D">
      <w:pPr>
        <w:spacing w:after="0" w:line="240" w:lineRule="auto"/>
      </w:pPr>
      <w:r>
        <w:continuationSeparator/>
      </w:r>
    </w:p>
  </w:footnote>
  <w:footnote w:id="1">
    <w:p w14:paraId="53F8FCAF" w14:textId="77777777" w:rsidR="00E23F2D" w:rsidRPr="00481AAF" w:rsidRDefault="00E23F2D" w:rsidP="00E23F2D">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2029C92" w14:textId="77777777" w:rsidR="00E23F2D" w:rsidRPr="00946E1F" w:rsidRDefault="00E23F2D" w:rsidP="00E23F2D">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3D3C19" w14:textId="77777777" w:rsidR="00E23F2D" w:rsidRPr="00DA282E" w:rsidRDefault="00E23F2D" w:rsidP="00E23F2D">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D374142" w14:textId="77777777" w:rsidR="00E23F2D" w:rsidRPr="00F40B06" w:rsidRDefault="00E23F2D" w:rsidP="00E23F2D">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BCF40F8" w14:textId="77777777" w:rsidR="00E23F2D" w:rsidRPr="00F40B06" w:rsidRDefault="00E23F2D" w:rsidP="00E23F2D">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5246B" w14:textId="77777777" w:rsidR="00D21B73" w:rsidRDefault="00612ECF">
    <w:pPr>
      <w:pStyle w:val="Encabezado"/>
    </w:pPr>
    <w:r>
      <w:rPr>
        <w:noProof/>
      </w:rPr>
      <w:pict w14:anchorId="74B00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EDDC" w14:textId="77777777" w:rsidR="00955817" w:rsidRDefault="00612ECF">
    <w:pPr>
      <w:pStyle w:val="Encabezado"/>
    </w:pPr>
    <w:r>
      <w:rPr>
        <w:noProof/>
      </w:rPr>
      <w:pict w14:anchorId="1FD15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E6B5245" w14:textId="77777777" w:rsidTr="003901C4">
      <w:trPr>
        <w:trHeight w:val="227"/>
      </w:trPr>
      <w:tc>
        <w:tcPr>
          <w:tcW w:w="5949" w:type="dxa"/>
          <w:hideMark/>
        </w:tcPr>
        <w:p w14:paraId="05B6FBB3" w14:textId="77777777" w:rsidR="00955817" w:rsidRDefault="001937E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7E2AF48" w14:textId="49F826CC" w:rsidR="00955817" w:rsidRPr="00B4142F" w:rsidRDefault="001937E4" w:rsidP="00240BF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15</w:t>
          </w:r>
          <w:r w:rsidR="00E23F2D">
            <w:rPr>
              <w:rFonts w:ascii="Palatino Linotype" w:hAnsi="Palatino Linotype" w:cs="Arial"/>
              <w:bCs/>
              <w:sz w:val="24"/>
              <w:lang w:eastAsia="es-MX"/>
            </w:rPr>
            <w:t>425</w:t>
          </w:r>
          <w:r>
            <w:rPr>
              <w:rFonts w:ascii="Palatino Linotype" w:hAnsi="Palatino Linotype" w:cs="Arial"/>
              <w:bCs/>
              <w:sz w:val="24"/>
              <w:lang w:eastAsia="es-MX"/>
            </w:rPr>
            <w:t>/INFOEM/IP/RR/2022</w:t>
          </w:r>
        </w:p>
      </w:tc>
    </w:tr>
    <w:tr w:rsidR="00955817" w14:paraId="79EB9062" w14:textId="77777777" w:rsidTr="003901C4">
      <w:trPr>
        <w:trHeight w:val="242"/>
      </w:trPr>
      <w:tc>
        <w:tcPr>
          <w:tcW w:w="5949" w:type="dxa"/>
          <w:hideMark/>
        </w:tcPr>
        <w:p w14:paraId="663FF73B" w14:textId="77777777" w:rsidR="00955817" w:rsidRDefault="001937E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EFC8E4A" w14:textId="7C6FF843" w:rsidR="00955817" w:rsidRPr="00F06FED" w:rsidRDefault="00E23F2D" w:rsidP="003A6D5A">
          <w:pPr>
            <w:spacing w:after="120" w:line="256" w:lineRule="auto"/>
            <w:ind w:right="214"/>
            <w:jc w:val="right"/>
            <w:rPr>
              <w:rFonts w:ascii="Palatino Linotype" w:hAnsi="Palatino Linotype" w:cs="Arial"/>
            </w:rPr>
          </w:pPr>
          <w:r>
            <w:rPr>
              <w:rFonts w:ascii="Palatino Linotype" w:hAnsi="Palatino Linotype" w:cs="Arial"/>
              <w:szCs w:val="20"/>
            </w:rPr>
            <w:t>Ayuntamiento de Naucalpan de Juárez</w:t>
          </w:r>
        </w:p>
      </w:tc>
    </w:tr>
    <w:tr w:rsidR="00955817" w14:paraId="18F9AF3E" w14:textId="77777777" w:rsidTr="003901C4">
      <w:trPr>
        <w:trHeight w:val="342"/>
      </w:trPr>
      <w:tc>
        <w:tcPr>
          <w:tcW w:w="5949" w:type="dxa"/>
          <w:hideMark/>
        </w:tcPr>
        <w:p w14:paraId="5D0F0832" w14:textId="77777777" w:rsidR="00955817" w:rsidRDefault="001937E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4BA451A" w14:textId="77777777" w:rsidR="00955817" w:rsidRDefault="001937E4"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DC4AB39" w14:textId="77777777" w:rsidR="00955817" w:rsidRDefault="00612E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955817" w14:paraId="0533E74F" w14:textId="77777777" w:rsidTr="005D5AC8">
      <w:trPr>
        <w:trHeight w:val="227"/>
      </w:trPr>
      <w:tc>
        <w:tcPr>
          <w:tcW w:w="6096" w:type="dxa"/>
          <w:hideMark/>
        </w:tcPr>
        <w:p w14:paraId="540C22D8" w14:textId="77777777" w:rsidR="00955817" w:rsidRDefault="001937E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70A1AB42" w14:textId="1E976BBC" w:rsidR="00955817" w:rsidRPr="00B4142F" w:rsidRDefault="001937E4" w:rsidP="00240BF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15</w:t>
          </w:r>
          <w:r w:rsidR="00E23F2D">
            <w:rPr>
              <w:rFonts w:ascii="Palatino Linotype" w:hAnsi="Palatino Linotype" w:cs="Arial"/>
              <w:bCs/>
              <w:sz w:val="24"/>
              <w:lang w:eastAsia="es-MX"/>
            </w:rPr>
            <w:t>425</w:t>
          </w:r>
          <w:r>
            <w:rPr>
              <w:rFonts w:ascii="Palatino Linotype" w:hAnsi="Palatino Linotype" w:cs="Arial"/>
              <w:bCs/>
              <w:sz w:val="24"/>
              <w:lang w:eastAsia="es-MX"/>
            </w:rPr>
            <w:t>/INFOEM/IP/RR/2022</w:t>
          </w:r>
        </w:p>
      </w:tc>
    </w:tr>
    <w:tr w:rsidR="00955817" w14:paraId="7CF919F5" w14:textId="77777777" w:rsidTr="005D5AC8">
      <w:trPr>
        <w:trHeight w:val="196"/>
      </w:trPr>
      <w:tc>
        <w:tcPr>
          <w:tcW w:w="6096" w:type="dxa"/>
          <w:hideMark/>
        </w:tcPr>
        <w:p w14:paraId="333D7D91" w14:textId="77777777" w:rsidR="00955817" w:rsidRDefault="001937E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69" w:type="dxa"/>
          <w:hideMark/>
        </w:tcPr>
        <w:p w14:paraId="59070289" w14:textId="10E27F37" w:rsidR="00955817" w:rsidRPr="00F06FED" w:rsidRDefault="001937E4" w:rsidP="00612ECF">
          <w:pPr>
            <w:tabs>
              <w:tab w:val="left" w:pos="361"/>
            </w:tabs>
            <w:spacing w:after="120" w:line="256" w:lineRule="auto"/>
            <w:ind w:left="-64" w:right="214"/>
            <w:jc w:val="right"/>
            <w:rPr>
              <w:rFonts w:ascii="Palatino Linotype" w:hAnsi="Palatino Linotype" w:cs="Arial"/>
            </w:rPr>
          </w:pPr>
          <w:r>
            <w:rPr>
              <w:rFonts w:ascii="Palatino Linotype" w:hAnsi="Palatino Linotype" w:cs="Arial"/>
            </w:rPr>
            <w:t xml:space="preserve">          </w:t>
          </w:r>
          <w:r w:rsidR="00612ECF">
            <w:rPr>
              <w:rFonts w:ascii="Palatino Linotype" w:hAnsi="Palatino Linotype" w:cs="Arial"/>
            </w:rPr>
            <w:t>XXXXXXXXXXXXXXXX</w:t>
          </w:r>
        </w:p>
      </w:tc>
    </w:tr>
    <w:tr w:rsidR="00955817" w14:paraId="2DA1C143" w14:textId="77777777" w:rsidTr="005D5AC8">
      <w:trPr>
        <w:trHeight w:val="242"/>
      </w:trPr>
      <w:tc>
        <w:tcPr>
          <w:tcW w:w="6096" w:type="dxa"/>
          <w:hideMark/>
        </w:tcPr>
        <w:p w14:paraId="7B65C430" w14:textId="77777777" w:rsidR="00955817" w:rsidRDefault="001937E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0A244CC4" w14:textId="58076FC0" w:rsidR="00955817" w:rsidRDefault="00E23F2D" w:rsidP="005D5AC8">
          <w:pPr>
            <w:spacing w:after="120" w:line="256" w:lineRule="auto"/>
            <w:ind w:right="214"/>
            <w:jc w:val="right"/>
            <w:rPr>
              <w:rFonts w:ascii="Palatino Linotype" w:hAnsi="Palatino Linotype" w:cs="Arial"/>
              <w:szCs w:val="20"/>
            </w:rPr>
          </w:pPr>
          <w:r>
            <w:rPr>
              <w:rFonts w:ascii="Palatino Linotype" w:hAnsi="Palatino Linotype" w:cs="Arial"/>
              <w:szCs w:val="20"/>
            </w:rPr>
            <w:t>Ayuntamiento de Naucalpan de Juárez</w:t>
          </w:r>
        </w:p>
      </w:tc>
    </w:tr>
    <w:tr w:rsidR="00955817" w14:paraId="5E254748" w14:textId="77777777" w:rsidTr="005D5AC8">
      <w:trPr>
        <w:trHeight w:val="342"/>
      </w:trPr>
      <w:tc>
        <w:tcPr>
          <w:tcW w:w="6096" w:type="dxa"/>
          <w:hideMark/>
        </w:tcPr>
        <w:p w14:paraId="317FFAD0" w14:textId="77777777" w:rsidR="00955817" w:rsidRDefault="001937E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69" w:type="dxa"/>
          <w:hideMark/>
        </w:tcPr>
        <w:p w14:paraId="15C5BE61" w14:textId="77777777" w:rsidR="00955817" w:rsidRDefault="001937E4"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72C9043" w14:textId="77777777" w:rsidR="00955817" w:rsidRDefault="00612ECF">
    <w:pPr>
      <w:pStyle w:val="Encabezado"/>
    </w:pPr>
    <w:r>
      <w:rPr>
        <w:noProof/>
      </w:rPr>
      <w:pict w14:anchorId="3C8BA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7D5707"/>
    <w:multiLevelType w:val="hybridMultilevel"/>
    <w:tmpl w:val="C792D64A"/>
    <w:lvl w:ilvl="0" w:tplc="ED1495A8">
      <w:start w:val="1"/>
      <w:numFmt w:val="decimal"/>
      <w:lvlText w:val="%1."/>
      <w:lvlJc w:val="left"/>
      <w:pPr>
        <w:ind w:left="720" w:hanging="360"/>
      </w:pPr>
      <w:rPr>
        <w:rFonts w:eastAsia="Times New Roman"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2D"/>
    <w:rsid w:val="00016152"/>
    <w:rsid w:val="000E291F"/>
    <w:rsid w:val="001624EB"/>
    <w:rsid w:val="001937E4"/>
    <w:rsid w:val="001C6C5A"/>
    <w:rsid w:val="001E5AAA"/>
    <w:rsid w:val="0028460D"/>
    <w:rsid w:val="002D03E9"/>
    <w:rsid w:val="003314F4"/>
    <w:rsid w:val="00476AEF"/>
    <w:rsid w:val="004C70C9"/>
    <w:rsid w:val="00516213"/>
    <w:rsid w:val="00612ECF"/>
    <w:rsid w:val="0071682A"/>
    <w:rsid w:val="008B5A09"/>
    <w:rsid w:val="00931B99"/>
    <w:rsid w:val="009573AA"/>
    <w:rsid w:val="00B40E63"/>
    <w:rsid w:val="00BA01CB"/>
    <w:rsid w:val="00BC1844"/>
    <w:rsid w:val="00BF6773"/>
    <w:rsid w:val="00C22662"/>
    <w:rsid w:val="00E23F2D"/>
    <w:rsid w:val="00E62EA1"/>
    <w:rsid w:val="00F208B3"/>
    <w:rsid w:val="00F54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5F91"/>
  <w15:chartTrackingRefBased/>
  <w15:docId w15:val="{E82B23B9-C3B3-442F-9755-34E096FE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F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3F2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3F2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3F2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3F2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3F2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F2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3F2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23F2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3F2D"/>
    <w:rPr>
      <w:color w:val="0563C1" w:themeColor="hyperlink"/>
      <w:u w:val="single"/>
    </w:rPr>
  </w:style>
  <w:style w:type="paragraph" w:styleId="Sinespaciado">
    <w:name w:val="No Spacing"/>
    <w:aliases w:val="Francesa,INAI"/>
    <w:link w:val="SinespaciadoCar"/>
    <w:uiPriority w:val="1"/>
    <w:qFormat/>
    <w:rsid w:val="00E23F2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3F2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23F2D"/>
    <w:pPr>
      <w:spacing w:after="120"/>
    </w:pPr>
  </w:style>
  <w:style w:type="character" w:customStyle="1" w:styleId="TextoindependienteCar">
    <w:name w:val="Texto independiente Car"/>
    <w:basedOn w:val="Fuentedeprrafopredeter"/>
    <w:link w:val="Textoindependiente"/>
    <w:uiPriority w:val="99"/>
    <w:rsid w:val="00E2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7634">
      <w:bodyDiv w:val="1"/>
      <w:marLeft w:val="0"/>
      <w:marRight w:val="0"/>
      <w:marTop w:val="0"/>
      <w:marBottom w:val="0"/>
      <w:divBdr>
        <w:top w:val="none" w:sz="0" w:space="0" w:color="auto"/>
        <w:left w:val="none" w:sz="0" w:space="0" w:color="auto"/>
        <w:bottom w:val="none" w:sz="0" w:space="0" w:color="auto"/>
        <w:right w:val="none" w:sz="0" w:space="0" w:color="auto"/>
      </w:divBdr>
    </w:div>
    <w:div w:id="1796169632">
      <w:bodyDiv w:val="1"/>
      <w:marLeft w:val="0"/>
      <w:marRight w:val="0"/>
      <w:marTop w:val="0"/>
      <w:marBottom w:val="0"/>
      <w:divBdr>
        <w:top w:val="none" w:sz="0" w:space="0" w:color="auto"/>
        <w:left w:val="none" w:sz="0" w:space="0" w:color="auto"/>
        <w:bottom w:val="none" w:sz="0" w:space="0" w:color="auto"/>
        <w:right w:val="none" w:sz="0" w:space="0" w:color="auto"/>
      </w:divBdr>
    </w:div>
    <w:div w:id="204802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28</Pages>
  <Words>6458</Words>
  <Characters>35523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25</cp:revision>
  <dcterms:created xsi:type="dcterms:W3CDTF">2023-03-16T02:07:00Z</dcterms:created>
  <dcterms:modified xsi:type="dcterms:W3CDTF">2023-04-12T18:26:00Z</dcterms:modified>
</cp:coreProperties>
</file>