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BB120BA" w:rsidR="00536C04" w:rsidRPr="0003242C" w:rsidRDefault="00536C04" w:rsidP="0003242C">
      <w:pPr>
        <w:spacing w:line="360" w:lineRule="auto"/>
        <w:jc w:val="both"/>
        <w:rPr>
          <w:rFonts w:ascii="Palatino Linotype" w:hAnsi="Palatino Linotype"/>
        </w:rPr>
      </w:pPr>
      <w:r w:rsidRPr="0003242C">
        <w:rPr>
          <w:rFonts w:ascii="Palatino Linotype" w:hAnsi="Palatino Linotype"/>
        </w:rPr>
        <w:t>Resolución del Pleno del Instituto de Transparencia, Acceso a la Información Pública y Protección de Datos Personales del Estado de México y Municipios, con domicilio e</w:t>
      </w:r>
      <w:r w:rsidR="00334EF0" w:rsidRPr="0003242C">
        <w:rPr>
          <w:rFonts w:ascii="Palatino Linotype" w:hAnsi="Palatino Linotype"/>
        </w:rPr>
        <w:t xml:space="preserve">n Metepec, Estado de México, del </w:t>
      </w:r>
      <w:r w:rsidR="007913E7" w:rsidRPr="0003242C">
        <w:rPr>
          <w:rFonts w:ascii="Palatino Linotype" w:hAnsi="Palatino Linotype"/>
          <w:b/>
        </w:rPr>
        <w:t>dieciséis</w:t>
      </w:r>
      <w:r w:rsidR="00334EF0" w:rsidRPr="0003242C">
        <w:rPr>
          <w:rFonts w:ascii="Palatino Linotype" w:hAnsi="Palatino Linotype"/>
          <w:b/>
        </w:rPr>
        <w:t xml:space="preserve"> </w:t>
      </w:r>
      <w:r w:rsidR="00CD327C" w:rsidRPr="0003242C">
        <w:rPr>
          <w:rFonts w:ascii="Palatino Linotype" w:hAnsi="Palatino Linotype"/>
          <w:b/>
        </w:rPr>
        <w:t xml:space="preserve">de </w:t>
      </w:r>
      <w:r w:rsidR="00027D89" w:rsidRPr="0003242C">
        <w:rPr>
          <w:rFonts w:ascii="Palatino Linotype" w:hAnsi="Palatino Linotype"/>
          <w:b/>
        </w:rPr>
        <w:t xml:space="preserve">agosto </w:t>
      </w:r>
      <w:r w:rsidRPr="0003242C">
        <w:rPr>
          <w:rFonts w:ascii="Palatino Linotype" w:hAnsi="Palatino Linotype"/>
          <w:b/>
        </w:rPr>
        <w:t xml:space="preserve">de dos mil </w:t>
      </w:r>
      <w:r w:rsidR="006B5F9A" w:rsidRPr="0003242C">
        <w:rPr>
          <w:rFonts w:ascii="Palatino Linotype" w:hAnsi="Palatino Linotype"/>
          <w:b/>
        </w:rPr>
        <w:t>veintitrés</w:t>
      </w:r>
      <w:r w:rsidRPr="0003242C">
        <w:rPr>
          <w:rFonts w:ascii="Palatino Linotype" w:hAnsi="Palatino Linotype"/>
        </w:rPr>
        <w:t>.</w:t>
      </w:r>
    </w:p>
    <w:p w14:paraId="4BB42F7D" w14:textId="77777777" w:rsidR="00536C04" w:rsidRPr="0003242C" w:rsidRDefault="00536C04" w:rsidP="0003242C">
      <w:pPr>
        <w:spacing w:line="360" w:lineRule="auto"/>
        <w:jc w:val="both"/>
        <w:rPr>
          <w:rFonts w:ascii="Palatino Linotype" w:hAnsi="Palatino Linotype"/>
        </w:rPr>
      </w:pPr>
    </w:p>
    <w:p w14:paraId="5A8EB4C3" w14:textId="3C9FCA41" w:rsidR="00536C04" w:rsidRPr="0003242C" w:rsidRDefault="00536C04" w:rsidP="0003242C">
      <w:pPr>
        <w:spacing w:line="360" w:lineRule="auto"/>
        <w:jc w:val="both"/>
        <w:rPr>
          <w:rFonts w:ascii="Palatino Linotype" w:hAnsi="Palatino Linotype"/>
        </w:rPr>
      </w:pPr>
      <w:r w:rsidRPr="0003242C">
        <w:rPr>
          <w:rFonts w:ascii="Palatino Linotype" w:hAnsi="Palatino Linotype"/>
          <w:b/>
        </w:rPr>
        <w:t>VISTOS</w:t>
      </w:r>
      <w:r w:rsidRPr="0003242C">
        <w:rPr>
          <w:rFonts w:ascii="Palatino Linotype" w:hAnsi="Palatino Linotype"/>
        </w:rPr>
        <w:t xml:space="preserve"> los expedientes formados con motivo de los </w:t>
      </w:r>
      <w:r w:rsidR="00025060" w:rsidRPr="0003242C">
        <w:rPr>
          <w:rFonts w:ascii="Palatino Linotype" w:hAnsi="Palatino Linotype"/>
        </w:rPr>
        <w:t>R</w:t>
      </w:r>
      <w:r w:rsidRPr="0003242C">
        <w:rPr>
          <w:rFonts w:ascii="Palatino Linotype" w:hAnsi="Palatino Linotype"/>
        </w:rPr>
        <w:t xml:space="preserve">ecursos de </w:t>
      </w:r>
      <w:r w:rsidR="00025060" w:rsidRPr="0003242C">
        <w:rPr>
          <w:rFonts w:ascii="Palatino Linotype" w:hAnsi="Palatino Linotype"/>
        </w:rPr>
        <w:t>R</w:t>
      </w:r>
      <w:r w:rsidRPr="0003242C">
        <w:rPr>
          <w:rFonts w:ascii="Palatino Linotype" w:hAnsi="Palatino Linotype"/>
        </w:rPr>
        <w:t xml:space="preserve">evisión </w:t>
      </w:r>
      <w:r w:rsidR="00027D89" w:rsidRPr="0003242C">
        <w:rPr>
          <w:rFonts w:ascii="Palatino Linotype" w:hAnsi="Palatino Linotype"/>
          <w:b/>
        </w:rPr>
        <w:t>00092</w:t>
      </w:r>
      <w:r w:rsidR="00CD327C" w:rsidRPr="0003242C">
        <w:rPr>
          <w:rFonts w:ascii="Palatino Linotype" w:hAnsi="Palatino Linotype"/>
          <w:b/>
        </w:rPr>
        <w:t>/INFOEM/IP/RR/202</w:t>
      </w:r>
      <w:r w:rsidR="00027D89" w:rsidRPr="0003242C">
        <w:rPr>
          <w:rFonts w:ascii="Palatino Linotype" w:hAnsi="Palatino Linotype"/>
          <w:b/>
        </w:rPr>
        <w:t>3</w:t>
      </w:r>
      <w:r w:rsidR="00BA046B" w:rsidRPr="0003242C">
        <w:rPr>
          <w:rFonts w:ascii="Palatino Linotype" w:hAnsi="Palatino Linotype"/>
          <w:b/>
        </w:rPr>
        <w:t xml:space="preserve">, </w:t>
      </w:r>
      <w:r w:rsidR="00027D89" w:rsidRPr="0003242C">
        <w:rPr>
          <w:rFonts w:ascii="Palatino Linotype" w:hAnsi="Palatino Linotype"/>
          <w:b/>
        </w:rPr>
        <w:t>00093/INFOEM/IP/RR/2023, 00095/INFOEM/IP/RR/2023</w:t>
      </w:r>
      <w:r w:rsidR="00570CA5" w:rsidRPr="0003242C">
        <w:rPr>
          <w:rFonts w:ascii="Palatino Linotype" w:hAnsi="Palatino Linotype"/>
          <w:b/>
        </w:rPr>
        <w:t>,</w:t>
      </w:r>
      <w:r w:rsidR="008A73D3" w:rsidRPr="0003242C">
        <w:rPr>
          <w:rFonts w:ascii="Palatino Linotype" w:hAnsi="Palatino Linotype"/>
          <w:b/>
        </w:rPr>
        <w:t xml:space="preserve"> 00096/INFOEM/IP/RR/2023, </w:t>
      </w:r>
      <w:r w:rsidR="00027D89" w:rsidRPr="0003242C">
        <w:rPr>
          <w:rFonts w:ascii="Palatino Linotype" w:hAnsi="Palatino Linotype"/>
          <w:b/>
        </w:rPr>
        <w:t>00108/INFOEM/IP/RR/2023,</w:t>
      </w:r>
      <w:r w:rsidR="008A73D3" w:rsidRPr="0003242C">
        <w:rPr>
          <w:rFonts w:ascii="Palatino Linotype" w:hAnsi="Palatino Linotype"/>
          <w:b/>
        </w:rPr>
        <w:t xml:space="preserve"> 00269/INFOEM/IP/RR/2023, 00270/INFOEM/IP/RR/2023 y 00281/INFOEM/IP/RR/2023</w:t>
      </w:r>
      <w:r w:rsidR="00027D89" w:rsidRPr="0003242C">
        <w:rPr>
          <w:rFonts w:ascii="Palatino Linotype" w:hAnsi="Palatino Linotype"/>
          <w:b/>
        </w:rPr>
        <w:t xml:space="preserve"> </w:t>
      </w:r>
      <w:r w:rsidRPr="0003242C">
        <w:rPr>
          <w:rFonts w:ascii="Palatino Linotype" w:hAnsi="Palatino Linotype"/>
        </w:rPr>
        <w:t>promovido</w:t>
      </w:r>
      <w:r w:rsidR="00234374" w:rsidRPr="0003242C">
        <w:rPr>
          <w:rFonts w:ascii="Palatino Linotype" w:hAnsi="Palatino Linotype"/>
        </w:rPr>
        <w:t>s por</w:t>
      </w:r>
      <w:r w:rsidR="00A90D4F" w:rsidRPr="0003242C">
        <w:rPr>
          <w:rFonts w:ascii="Palatino Linotype" w:hAnsi="Palatino Linotype"/>
        </w:rPr>
        <w:t xml:space="preserve"> </w:t>
      </w:r>
      <w:r w:rsidR="00027D89" w:rsidRPr="0003242C">
        <w:rPr>
          <w:rFonts w:ascii="Palatino Linotype" w:hAnsi="Palatino Linotype"/>
        </w:rPr>
        <w:t>una persona de manera anónima,</w:t>
      </w:r>
      <w:r w:rsidR="00E44BB1" w:rsidRPr="0003242C">
        <w:rPr>
          <w:rFonts w:ascii="Palatino Linotype" w:hAnsi="Palatino Linotype"/>
          <w:lang w:val="es-ES"/>
        </w:rPr>
        <w:t xml:space="preserve"> </w:t>
      </w:r>
      <w:r w:rsidR="00675D67" w:rsidRPr="0003242C">
        <w:rPr>
          <w:rFonts w:ascii="Palatino Linotype" w:hAnsi="Palatino Linotype"/>
          <w:lang w:val="es-ES"/>
        </w:rPr>
        <w:t xml:space="preserve">a quien </w:t>
      </w:r>
      <w:r w:rsidRPr="0003242C">
        <w:rPr>
          <w:rFonts w:ascii="Palatino Linotype" w:hAnsi="Palatino Linotype" w:cs="Arial"/>
        </w:rPr>
        <w:t xml:space="preserve">en lo sucesivo se denominará </w:t>
      </w:r>
      <w:r w:rsidR="00E95087" w:rsidRPr="0003242C">
        <w:rPr>
          <w:rFonts w:ascii="Palatino Linotype" w:hAnsi="Palatino Linotype" w:cs="Arial"/>
          <w:b/>
        </w:rPr>
        <w:t>EL</w:t>
      </w:r>
      <w:r w:rsidRPr="0003242C">
        <w:rPr>
          <w:rFonts w:ascii="Palatino Linotype" w:hAnsi="Palatino Linotype" w:cs="Arial"/>
          <w:b/>
        </w:rPr>
        <w:t xml:space="preserve"> RECURRENTE,</w:t>
      </w:r>
      <w:r w:rsidRPr="0003242C">
        <w:rPr>
          <w:rFonts w:ascii="Palatino Linotype" w:hAnsi="Palatino Linotype"/>
        </w:rPr>
        <w:t xml:space="preserve"> en contra de </w:t>
      </w:r>
      <w:r w:rsidR="00250720" w:rsidRPr="0003242C">
        <w:rPr>
          <w:rFonts w:ascii="Palatino Linotype" w:hAnsi="Palatino Linotype" w:cs="Arial"/>
          <w:lang w:val="es-ES"/>
        </w:rPr>
        <w:t>la respuesta</w:t>
      </w:r>
      <w:r w:rsidRPr="0003242C">
        <w:rPr>
          <w:rFonts w:ascii="Palatino Linotype" w:hAnsi="Palatino Linotype" w:cs="Arial"/>
          <w:lang w:val="es-ES"/>
        </w:rPr>
        <w:t xml:space="preserve"> </w:t>
      </w:r>
      <w:r w:rsidR="00CF503F" w:rsidRPr="0003242C">
        <w:rPr>
          <w:rFonts w:ascii="Palatino Linotype" w:hAnsi="Palatino Linotype" w:cs="Arial"/>
          <w:lang w:val="es-ES"/>
        </w:rPr>
        <w:t xml:space="preserve">emitida por </w:t>
      </w:r>
      <w:r w:rsidRPr="0003242C">
        <w:rPr>
          <w:rFonts w:ascii="Palatino Linotype" w:hAnsi="Palatino Linotype" w:cs="Arial"/>
          <w:lang w:val="es-ES"/>
        </w:rPr>
        <w:t xml:space="preserve">el </w:t>
      </w:r>
      <w:r w:rsidR="00E95087" w:rsidRPr="0003242C">
        <w:rPr>
          <w:rFonts w:ascii="Palatino Linotype" w:hAnsi="Palatino Linotype"/>
          <w:b/>
          <w:szCs w:val="22"/>
          <w:lang w:val="es-ES_tradnl"/>
        </w:rPr>
        <w:t>Ayuntamiento de Zinacantepec</w:t>
      </w:r>
      <w:r w:rsidRPr="0003242C">
        <w:rPr>
          <w:rFonts w:ascii="Palatino Linotype" w:hAnsi="Palatino Linotype"/>
          <w:b/>
        </w:rPr>
        <w:t xml:space="preserve">, </w:t>
      </w:r>
      <w:r w:rsidR="004052A3" w:rsidRPr="0003242C">
        <w:rPr>
          <w:rFonts w:ascii="Palatino Linotype" w:hAnsi="Palatino Linotype"/>
        </w:rPr>
        <w:t>que</w:t>
      </w:r>
      <w:r w:rsidR="00BD57ED" w:rsidRPr="0003242C">
        <w:rPr>
          <w:rFonts w:ascii="Palatino Linotype" w:hAnsi="Palatino Linotype"/>
          <w:b/>
          <w:lang w:val="es-419"/>
        </w:rPr>
        <w:t xml:space="preserve"> </w:t>
      </w:r>
      <w:r w:rsidRPr="0003242C">
        <w:rPr>
          <w:rFonts w:ascii="Palatino Linotype" w:hAnsi="Palatino Linotype"/>
        </w:rPr>
        <w:t xml:space="preserve">en lo sucesivo se denominará </w:t>
      </w:r>
      <w:r w:rsidRPr="0003242C">
        <w:rPr>
          <w:rFonts w:ascii="Palatino Linotype" w:hAnsi="Palatino Linotype"/>
          <w:b/>
        </w:rPr>
        <w:t>EL SUJETO OBLIGADO</w:t>
      </w:r>
      <w:r w:rsidRPr="0003242C">
        <w:rPr>
          <w:rFonts w:ascii="Palatino Linotype" w:hAnsi="Palatino Linotype"/>
        </w:rPr>
        <w:t xml:space="preserve">, se procede a dictar la presente resolución con base en lo siguiente: </w:t>
      </w:r>
    </w:p>
    <w:p w14:paraId="0A8D88A6" w14:textId="77777777" w:rsidR="00171EFD" w:rsidRPr="0003242C" w:rsidRDefault="00171EFD" w:rsidP="0003242C">
      <w:pPr>
        <w:spacing w:line="360" w:lineRule="auto"/>
        <w:jc w:val="both"/>
        <w:rPr>
          <w:rFonts w:ascii="Palatino Linotype" w:hAnsi="Palatino Linotype"/>
          <w:b/>
          <w:sz w:val="20"/>
        </w:rPr>
      </w:pPr>
    </w:p>
    <w:p w14:paraId="480E521A" w14:textId="77777777" w:rsidR="00457BB8" w:rsidRPr="0003242C" w:rsidRDefault="00457BB8" w:rsidP="0003242C">
      <w:pPr>
        <w:jc w:val="center"/>
        <w:rPr>
          <w:rFonts w:ascii="Palatino Linotype" w:hAnsi="Palatino Linotype"/>
          <w:b/>
          <w:bCs/>
          <w:spacing w:val="40"/>
          <w:sz w:val="28"/>
        </w:rPr>
      </w:pPr>
      <w:r w:rsidRPr="0003242C">
        <w:rPr>
          <w:rFonts w:ascii="Palatino Linotype" w:hAnsi="Palatino Linotype"/>
          <w:b/>
          <w:bCs/>
          <w:spacing w:val="40"/>
          <w:sz w:val="28"/>
        </w:rPr>
        <w:t>RESULTANDO</w:t>
      </w:r>
    </w:p>
    <w:p w14:paraId="68707BF2" w14:textId="77777777" w:rsidR="00457BB8" w:rsidRPr="0003242C" w:rsidRDefault="00457BB8" w:rsidP="0003242C">
      <w:pPr>
        <w:rPr>
          <w:rFonts w:ascii="Palatino Linotype" w:hAnsi="Palatino Linotype"/>
          <w:b/>
          <w:bCs/>
          <w:spacing w:val="40"/>
          <w:sz w:val="20"/>
        </w:rPr>
      </w:pPr>
    </w:p>
    <w:p w14:paraId="7C38A2BC" w14:textId="77777777" w:rsidR="007E49BE" w:rsidRPr="0003242C" w:rsidRDefault="007E49BE" w:rsidP="0003242C">
      <w:pPr>
        <w:rPr>
          <w:rFonts w:ascii="Palatino Linotype" w:hAnsi="Palatino Linotype"/>
          <w:b/>
          <w:bCs/>
          <w:spacing w:val="40"/>
        </w:rPr>
      </w:pPr>
    </w:p>
    <w:p w14:paraId="7749D902" w14:textId="2D52FD72" w:rsidR="003404B0" w:rsidRPr="0003242C" w:rsidRDefault="003404B0" w:rsidP="0003242C">
      <w:pPr>
        <w:spacing w:line="360" w:lineRule="auto"/>
        <w:jc w:val="both"/>
        <w:rPr>
          <w:rFonts w:ascii="Palatino Linotype" w:hAnsi="Palatino Linotype"/>
          <w:b/>
          <w:sz w:val="28"/>
          <w:szCs w:val="28"/>
        </w:rPr>
      </w:pPr>
      <w:r w:rsidRPr="0003242C">
        <w:rPr>
          <w:rFonts w:ascii="Palatino Linotype" w:hAnsi="Palatino Linotype"/>
          <w:b/>
          <w:sz w:val="28"/>
          <w:szCs w:val="28"/>
        </w:rPr>
        <w:t>I. De la</w:t>
      </w:r>
      <w:r w:rsidR="00CF503F" w:rsidRPr="0003242C">
        <w:rPr>
          <w:rFonts w:ascii="Palatino Linotype" w:hAnsi="Palatino Linotype"/>
          <w:b/>
          <w:sz w:val="28"/>
          <w:szCs w:val="28"/>
        </w:rPr>
        <w:t>s</w:t>
      </w:r>
      <w:r w:rsidRPr="0003242C">
        <w:rPr>
          <w:rFonts w:ascii="Palatino Linotype" w:hAnsi="Palatino Linotype"/>
          <w:b/>
          <w:sz w:val="28"/>
          <w:szCs w:val="28"/>
        </w:rPr>
        <w:t xml:space="preserve"> Solicitud</w:t>
      </w:r>
      <w:r w:rsidR="00CF503F" w:rsidRPr="0003242C">
        <w:rPr>
          <w:rFonts w:ascii="Palatino Linotype" w:hAnsi="Palatino Linotype"/>
          <w:b/>
          <w:sz w:val="28"/>
          <w:szCs w:val="28"/>
        </w:rPr>
        <w:t>es</w:t>
      </w:r>
      <w:r w:rsidRPr="0003242C">
        <w:rPr>
          <w:rFonts w:ascii="Palatino Linotype" w:hAnsi="Palatino Linotype"/>
          <w:b/>
          <w:sz w:val="28"/>
          <w:szCs w:val="28"/>
        </w:rPr>
        <w:t xml:space="preserve"> de Información</w:t>
      </w:r>
    </w:p>
    <w:p w14:paraId="2D9FAA77" w14:textId="56BA7082" w:rsidR="00395A8B" w:rsidRPr="0003242C" w:rsidRDefault="00E36F8A" w:rsidP="0003242C">
      <w:pPr>
        <w:spacing w:line="360" w:lineRule="auto"/>
        <w:jc w:val="both"/>
        <w:rPr>
          <w:rFonts w:ascii="Palatino Linotype" w:hAnsi="Palatino Linotype" w:cs="Arial"/>
          <w:lang w:val="es-ES"/>
        </w:rPr>
      </w:pPr>
      <w:r w:rsidRPr="0003242C">
        <w:rPr>
          <w:rFonts w:ascii="Palatino Linotype" w:hAnsi="Palatino Linotype" w:cs="Arial"/>
        </w:rPr>
        <w:t xml:space="preserve">El </w:t>
      </w:r>
      <w:r w:rsidR="00027D89" w:rsidRPr="0003242C">
        <w:rPr>
          <w:rFonts w:ascii="Palatino Linotype" w:hAnsi="Palatino Linotype" w:cs="Arial"/>
          <w:b/>
        </w:rPr>
        <w:t>veintitrés</w:t>
      </w:r>
      <w:r w:rsidR="005873D7" w:rsidRPr="0003242C">
        <w:rPr>
          <w:rFonts w:ascii="Palatino Linotype" w:hAnsi="Palatino Linotype" w:cs="Arial"/>
          <w:b/>
        </w:rPr>
        <w:t xml:space="preserve"> y treinta de n</w:t>
      </w:r>
      <w:r w:rsidR="00027D89" w:rsidRPr="0003242C">
        <w:rPr>
          <w:rFonts w:ascii="Palatino Linotype" w:hAnsi="Palatino Linotype" w:cs="Arial"/>
          <w:b/>
        </w:rPr>
        <w:t>oviembre</w:t>
      </w:r>
      <w:r w:rsidR="005873D7" w:rsidRPr="0003242C">
        <w:rPr>
          <w:rFonts w:ascii="Palatino Linotype" w:hAnsi="Palatino Linotype" w:cs="Arial"/>
          <w:b/>
        </w:rPr>
        <w:t xml:space="preserve">, así como </w:t>
      </w:r>
      <w:r w:rsidR="00027D89" w:rsidRPr="0003242C">
        <w:rPr>
          <w:rFonts w:ascii="Palatino Linotype" w:hAnsi="Palatino Linotype" w:cs="Arial"/>
          <w:b/>
        </w:rPr>
        <w:t xml:space="preserve">primero de diciembre, </w:t>
      </w:r>
      <w:r w:rsidR="005873D7" w:rsidRPr="0003242C">
        <w:rPr>
          <w:rFonts w:ascii="Palatino Linotype" w:hAnsi="Palatino Linotype" w:cs="Arial"/>
          <w:b/>
        </w:rPr>
        <w:t>todos</w:t>
      </w:r>
      <w:r w:rsidR="00027D89" w:rsidRPr="0003242C">
        <w:rPr>
          <w:rFonts w:ascii="Palatino Linotype" w:hAnsi="Palatino Linotype" w:cs="Arial"/>
          <w:b/>
        </w:rPr>
        <w:t xml:space="preserve"> de </w:t>
      </w:r>
      <w:r w:rsidR="00BD57ED" w:rsidRPr="0003242C">
        <w:rPr>
          <w:rFonts w:ascii="Palatino Linotype" w:hAnsi="Palatino Linotype" w:cs="Arial"/>
          <w:b/>
          <w:lang w:val="es-419"/>
        </w:rPr>
        <w:t>dos mil veintidós</w:t>
      </w:r>
      <w:r w:rsidR="00536C04" w:rsidRPr="0003242C">
        <w:rPr>
          <w:rFonts w:ascii="Palatino Linotype" w:hAnsi="Palatino Linotype"/>
          <w:lang w:val="es-ES"/>
        </w:rPr>
        <w:t xml:space="preserve">, </w:t>
      </w:r>
      <w:r w:rsidR="00E95087" w:rsidRPr="0003242C">
        <w:rPr>
          <w:rFonts w:ascii="Palatino Linotype" w:hAnsi="Palatino Linotype"/>
          <w:b/>
          <w:lang w:val="es-ES"/>
        </w:rPr>
        <w:t>EL RECURRENTE</w:t>
      </w:r>
      <w:r w:rsidR="00536C04" w:rsidRPr="0003242C">
        <w:rPr>
          <w:rFonts w:ascii="Palatino Linotype" w:hAnsi="Palatino Linotype" w:cs="Arial"/>
          <w:lang w:val="es-ES"/>
        </w:rPr>
        <w:t xml:space="preserve"> </w:t>
      </w:r>
      <w:r w:rsidR="00536C04" w:rsidRPr="0003242C">
        <w:rPr>
          <w:rFonts w:ascii="Palatino Linotype" w:hAnsi="Palatino Linotype" w:cs="Arial"/>
        </w:rPr>
        <w:t xml:space="preserve">a través del Sistema de Acceso a la Información Mexiquense, </w:t>
      </w:r>
      <w:r w:rsidR="009932FA" w:rsidRPr="0003242C">
        <w:rPr>
          <w:rFonts w:ascii="Palatino Linotype" w:hAnsi="Palatino Linotype" w:cs="Arial"/>
        </w:rPr>
        <w:t xml:space="preserve">que </w:t>
      </w:r>
      <w:r w:rsidR="00536C04" w:rsidRPr="0003242C">
        <w:rPr>
          <w:rFonts w:ascii="Palatino Linotype" w:hAnsi="Palatino Linotype" w:cs="Arial"/>
        </w:rPr>
        <w:t xml:space="preserve">en lo subsecuente se denominará </w:t>
      </w:r>
      <w:r w:rsidR="00536C04" w:rsidRPr="0003242C">
        <w:rPr>
          <w:rFonts w:ascii="Palatino Linotype" w:hAnsi="Palatino Linotype" w:cs="Arial"/>
          <w:b/>
        </w:rPr>
        <w:t>EL SAIMEX</w:t>
      </w:r>
      <w:r w:rsidR="00536C04" w:rsidRPr="0003242C">
        <w:rPr>
          <w:rFonts w:ascii="Palatino Linotype" w:hAnsi="Palatino Linotype" w:cs="Arial"/>
        </w:rPr>
        <w:t xml:space="preserve"> </w:t>
      </w:r>
      <w:r w:rsidR="009932FA" w:rsidRPr="0003242C">
        <w:rPr>
          <w:rFonts w:ascii="Palatino Linotype" w:hAnsi="Palatino Linotype" w:cs="Arial"/>
        </w:rPr>
        <w:t xml:space="preserve">presentó </w:t>
      </w:r>
      <w:r w:rsidR="00536C04" w:rsidRPr="0003242C">
        <w:rPr>
          <w:rFonts w:ascii="Palatino Linotype" w:hAnsi="Palatino Linotype" w:cs="Arial"/>
        </w:rPr>
        <w:t xml:space="preserve">ante </w:t>
      </w:r>
      <w:r w:rsidR="00536C04" w:rsidRPr="0003242C">
        <w:rPr>
          <w:rFonts w:ascii="Palatino Linotype" w:hAnsi="Palatino Linotype" w:cs="Arial"/>
          <w:b/>
        </w:rPr>
        <w:t>EL SUJETO OBLIGADO</w:t>
      </w:r>
      <w:r w:rsidR="00536C04" w:rsidRPr="0003242C">
        <w:rPr>
          <w:rFonts w:ascii="Palatino Linotype" w:hAnsi="Palatino Linotype" w:cs="Arial"/>
          <w:lang w:val="es-ES"/>
        </w:rPr>
        <w:t>, la</w:t>
      </w:r>
      <w:r w:rsidR="007A1EF3" w:rsidRPr="0003242C">
        <w:rPr>
          <w:rFonts w:ascii="Palatino Linotype" w:hAnsi="Palatino Linotype" w:cs="Arial"/>
          <w:lang w:val="es-ES"/>
        </w:rPr>
        <w:t>s</w:t>
      </w:r>
      <w:r w:rsidR="00536C04" w:rsidRPr="0003242C">
        <w:rPr>
          <w:rFonts w:ascii="Palatino Linotype" w:hAnsi="Palatino Linotype" w:cs="Arial"/>
          <w:lang w:val="es-ES"/>
        </w:rPr>
        <w:t xml:space="preserve"> solicitud</w:t>
      </w:r>
      <w:r w:rsidR="007A1EF3" w:rsidRPr="0003242C">
        <w:rPr>
          <w:rFonts w:ascii="Palatino Linotype" w:hAnsi="Palatino Linotype" w:cs="Arial"/>
          <w:lang w:val="es-ES"/>
        </w:rPr>
        <w:t>es</w:t>
      </w:r>
      <w:r w:rsidR="00536C04" w:rsidRPr="0003242C">
        <w:rPr>
          <w:rFonts w:ascii="Palatino Linotype" w:hAnsi="Palatino Linotype" w:cs="Arial"/>
          <w:lang w:val="es-ES"/>
        </w:rPr>
        <w:t xml:space="preserve"> de acceso a la información pública,</w:t>
      </w:r>
      <w:r w:rsidR="00DC53AF" w:rsidRPr="0003242C">
        <w:rPr>
          <w:rFonts w:ascii="Palatino Linotype" w:hAnsi="Palatino Linotype" w:cs="Arial"/>
        </w:rPr>
        <w:t xml:space="preserve"> </w:t>
      </w:r>
      <w:r w:rsidR="00536C04" w:rsidRPr="0003242C">
        <w:rPr>
          <w:rFonts w:ascii="Palatino Linotype" w:hAnsi="Palatino Linotype" w:cs="Arial"/>
          <w:lang w:val="es-ES"/>
        </w:rPr>
        <w:t>a la</w:t>
      </w:r>
      <w:r w:rsidR="007A1EF3" w:rsidRPr="0003242C">
        <w:rPr>
          <w:rFonts w:ascii="Palatino Linotype" w:hAnsi="Palatino Linotype" w:cs="Arial"/>
          <w:lang w:val="es-ES"/>
        </w:rPr>
        <w:t>s</w:t>
      </w:r>
      <w:r w:rsidR="00536C04" w:rsidRPr="0003242C">
        <w:rPr>
          <w:rFonts w:ascii="Palatino Linotype" w:hAnsi="Palatino Linotype" w:cs="Arial"/>
          <w:lang w:val="es-ES"/>
        </w:rPr>
        <w:t xml:space="preserve"> que se le</w:t>
      </w:r>
      <w:r w:rsidR="007A1EF3" w:rsidRPr="0003242C">
        <w:rPr>
          <w:rFonts w:ascii="Palatino Linotype" w:hAnsi="Palatino Linotype" w:cs="Arial"/>
          <w:lang w:val="es-ES"/>
        </w:rPr>
        <w:t>s</w:t>
      </w:r>
      <w:r w:rsidR="00536C04" w:rsidRPr="0003242C">
        <w:rPr>
          <w:rFonts w:ascii="Palatino Linotype" w:hAnsi="Palatino Linotype" w:cs="Arial"/>
          <w:lang w:val="es-ES"/>
        </w:rPr>
        <w:t xml:space="preserve"> asignó </w:t>
      </w:r>
      <w:r w:rsidR="007A1EF3" w:rsidRPr="0003242C">
        <w:rPr>
          <w:rFonts w:ascii="Palatino Linotype" w:hAnsi="Palatino Linotype" w:cs="Arial"/>
          <w:lang w:val="es-ES"/>
        </w:rPr>
        <w:t>los</w:t>
      </w:r>
      <w:r w:rsidR="00536C04" w:rsidRPr="0003242C">
        <w:rPr>
          <w:rFonts w:ascii="Palatino Linotype" w:hAnsi="Palatino Linotype" w:cs="Arial"/>
          <w:lang w:val="es-ES"/>
        </w:rPr>
        <w:t xml:space="preserve"> número</w:t>
      </w:r>
      <w:r w:rsidR="009932FA" w:rsidRPr="0003242C">
        <w:rPr>
          <w:rFonts w:ascii="Palatino Linotype" w:hAnsi="Palatino Linotype" w:cs="Arial"/>
          <w:lang w:val="es-ES"/>
        </w:rPr>
        <w:t>s</w:t>
      </w:r>
      <w:r w:rsidR="00536C04" w:rsidRPr="0003242C">
        <w:rPr>
          <w:rFonts w:ascii="Palatino Linotype" w:hAnsi="Palatino Linotype" w:cs="Arial"/>
          <w:lang w:val="es-ES"/>
        </w:rPr>
        <w:t xml:space="preserve"> de expediente</w:t>
      </w:r>
      <w:r w:rsidR="005939A7" w:rsidRPr="0003242C">
        <w:rPr>
          <w:rFonts w:ascii="Palatino Linotype" w:hAnsi="Palatino Linotype" w:cs="Arial"/>
          <w:lang w:val="es-ES"/>
        </w:rPr>
        <w:t xml:space="preserve">s: </w:t>
      </w:r>
      <w:r w:rsidR="00027D89" w:rsidRPr="0003242C">
        <w:rPr>
          <w:rFonts w:ascii="Palatino Linotype" w:hAnsi="Palatino Linotype" w:cs="Arial"/>
          <w:b/>
          <w:lang w:val="es-ES"/>
        </w:rPr>
        <w:t>01323/ZINACANT/IP/2022</w:t>
      </w:r>
      <w:r w:rsidR="003C0E72" w:rsidRPr="0003242C">
        <w:rPr>
          <w:rFonts w:ascii="Palatino Linotype" w:hAnsi="Palatino Linotype" w:cs="Arial"/>
          <w:b/>
          <w:lang w:val="es-ES"/>
        </w:rPr>
        <w:t xml:space="preserve">, </w:t>
      </w:r>
      <w:r w:rsidR="00027D89" w:rsidRPr="0003242C">
        <w:rPr>
          <w:rFonts w:ascii="Palatino Linotype" w:hAnsi="Palatino Linotype" w:cs="Arial"/>
          <w:b/>
          <w:lang w:val="es-ES"/>
        </w:rPr>
        <w:t>01322/ZINACANT/IP/2022, 01320/ZINACANT/IP/2022, 01319/ZINACANT/IP/2022</w:t>
      </w:r>
      <w:r w:rsidR="006D3596" w:rsidRPr="0003242C">
        <w:rPr>
          <w:rFonts w:ascii="Palatino Linotype" w:hAnsi="Palatino Linotype" w:cs="Arial"/>
          <w:b/>
          <w:lang w:val="es-ES"/>
        </w:rPr>
        <w:t xml:space="preserve">, </w:t>
      </w:r>
      <w:r w:rsidR="003C0E72" w:rsidRPr="0003242C">
        <w:rPr>
          <w:rFonts w:ascii="Palatino Linotype" w:hAnsi="Palatino Linotype" w:cs="Arial"/>
          <w:b/>
          <w:lang w:val="es-ES"/>
        </w:rPr>
        <w:t xml:space="preserve"> </w:t>
      </w:r>
      <w:r w:rsidR="00027D89" w:rsidRPr="0003242C">
        <w:rPr>
          <w:rFonts w:ascii="Palatino Linotype" w:hAnsi="Palatino Linotype" w:cs="Arial"/>
          <w:b/>
          <w:lang w:val="es-ES"/>
        </w:rPr>
        <w:lastRenderedPageBreak/>
        <w:t>01398/ZINACANT/IP/2022</w:t>
      </w:r>
      <w:r w:rsidR="006D3596" w:rsidRPr="0003242C">
        <w:rPr>
          <w:rFonts w:ascii="Palatino Linotype" w:hAnsi="Palatino Linotype" w:cs="Arial"/>
          <w:b/>
          <w:lang w:val="es-ES"/>
        </w:rPr>
        <w:t>, 01393/ZINACANT/IP/2022, 01392/ZINACANT/IP/2022 y 01381/ZINACANT/IP/2022</w:t>
      </w:r>
      <w:r w:rsidR="003C0E72" w:rsidRPr="0003242C">
        <w:rPr>
          <w:rFonts w:ascii="Palatino Linotype" w:hAnsi="Palatino Linotype" w:cs="Arial"/>
          <w:b/>
          <w:lang w:val="es-ES"/>
        </w:rPr>
        <w:t xml:space="preserve"> </w:t>
      </w:r>
      <w:r w:rsidR="00570CA5" w:rsidRPr="0003242C">
        <w:rPr>
          <w:rFonts w:ascii="Palatino Linotype" w:hAnsi="Palatino Linotype"/>
          <w:b/>
        </w:rPr>
        <w:t xml:space="preserve"> </w:t>
      </w:r>
      <w:r w:rsidR="00536C04" w:rsidRPr="0003242C">
        <w:rPr>
          <w:rFonts w:ascii="Palatino Linotype" w:hAnsi="Palatino Linotype" w:cs="Arial"/>
          <w:lang w:val="es-ES"/>
        </w:rPr>
        <w:t>mediante la</w:t>
      </w:r>
      <w:r w:rsidR="007A1EF3" w:rsidRPr="0003242C">
        <w:rPr>
          <w:rFonts w:ascii="Palatino Linotype" w:hAnsi="Palatino Linotype" w:cs="Arial"/>
          <w:lang w:val="es-ES"/>
        </w:rPr>
        <w:t>s</w:t>
      </w:r>
      <w:r w:rsidR="00536C04" w:rsidRPr="0003242C">
        <w:rPr>
          <w:rFonts w:ascii="Palatino Linotype" w:hAnsi="Palatino Linotype" w:cs="Arial"/>
          <w:lang w:val="es-ES"/>
        </w:rPr>
        <w:t xml:space="preserve"> cual</w:t>
      </w:r>
      <w:r w:rsidR="007A1EF3" w:rsidRPr="0003242C">
        <w:rPr>
          <w:rFonts w:ascii="Palatino Linotype" w:hAnsi="Palatino Linotype" w:cs="Arial"/>
          <w:lang w:val="es-ES"/>
        </w:rPr>
        <w:t>es</w:t>
      </w:r>
      <w:r w:rsidR="00536C04" w:rsidRPr="0003242C">
        <w:rPr>
          <w:rFonts w:ascii="Palatino Linotype" w:hAnsi="Palatino Linotype" w:cs="Arial"/>
          <w:lang w:val="es-ES"/>
        </w:rPr>
        <w:t xml:space="preserve"> requirió</w:t>
      </w:r>
      <w:r w:rsidR="00395A8B" w:rsidRPr="0003242C">
        <w:rPr>
          <w:rFonts w:ascii="Palatino Linotype" w:hAnsi="Palatino Linotype" w:cs="Arial"/>
          <w:lang w:val="es-ES"/>
        </w:rPr>
        <w:t xml:space="preserve"> lo siguiente:</w:t>
      </w:r>
    </w:p>
    <w:p w14:paraId="5298AAA7" w14:textId="77777777" w:rsidR="00B77F5B" w:rsidRPr="0003242C" w:rsidRDefault="00B77F5B" w:rsidP="0003242C">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3110"/>
        <w:gridCol w:w="4222"/>
      </w:tblGrid>
      <w:tr w:rsidR="0003242C" w:rsidRPr="0003242C" w14:paraId="37AEFD27" w14:textId="77777777" w:rsidTr="006D3596">
        <w:trPr>
          <w:tblHeader/>
          <w:jc w:val="center"/>
        </w:trPr>
        <w:tc>
          <w:tcPr>
            <w:tcW w:w="3110" w:type="dxa"/>
            <w:shd w:val="clear" w:color="auto" w:fill="FFFFFF" w:themeFill="background1"/>
          </w:tcPr>
          <w:p w14:paraId="63D99EAF" w14:textId="4CD64D82" w:rsidR="00F44CFD" w:rsidRPr="0003242C" w:rsidRDefault="00F44CFD" w:rsidP="0003242C">
            <w:pPr>
              <w:pStyle w:val="Prrafodelista"/>
              <w:tabs>
                <w:tab w:val="left" w:pos="709"/>
              </w:tabs>
              <w:spacing w:before="100" w:beforeAutospacing="1" w:after="100" w:afterAutospacing="1" w:line="360" w:lineRule="auto"/>
              <w:ind w:left="0"/>
              <w:jc w:val="center"/>
              <w:rPr>
                <w:rFonts w:ascii="Palatino Linotype" w:hAnsi="Palatino Linotype"/>
                <w:b/>
                <w:sz w:val="24"/>
                <w:szCs w:val="24"/>
                <w:u w:val="single"/>
              </w:rPr>
            </w:pPr>
            <w:r w:rsidRPr="0003242C">
              <w:rPr>
                <w:rFonts w:ascii="Palatino Linotype" w:hAnsi="Palatino Linotype"/>
                <w:b/>
                <w:sz w:val="24"/>
                <w:szCs w:val="24"/>
                <w:u w:val="single"/>
              </w:rPr>
              <w:t xml:space="preserve">Número de </w:t>
            </w:r>
            <w:r w:rsidR="00487DD1" w:rsidRPr="0003242C">
              <w:rPr>
                <w:rFonts w:ascii="Palatino Linotype" w:hAnsi="Palatino Linotype"/>
                <w:b/>
                <w:sz w:val="24"/>
                <w:szCs w:val="24"/>
                <w:u w:val="single"/>
              </w:rPr>
              <w:t xml:space="preserve">la </w:t>
            </w:r>
            <w:r w:rsidRPr="0003242C">
              <w:rPr>
                <w:rFonts w:ascii="Palatino Linotype" w:hAnsi="Palatino Linotype"/>
                <w:b/>
                <w:sz w:val="24"/>
                <w:szCs w:val="24"/>
                <w:u w:val="single"/>
              </w:rPr>
              <w:t>Solicitud</w:t>
            </w:r>
          </w:p>
        </w:tc>
        <w:tc>
          <w:tcPr>
            <w:tcW w:w="4222" w:type="dxa"/>
            <w:shd w:val="clear" w:color="auto" w:fill="FFFFFF" w:themeFill="background1"/>
          </w:tcPr>
          <w:p w14:paraId="2EA98062" w14:textId="77777777" w:rsidR="00F44CFD" w:rsidRPr="0003242C" w:rsidRDefault="00F44CFD" w:rsidP="0003242C">
            <w:pPr>
              <w:pStyle w:val="Prrafodelista"/>
              <w:tabs>
                <w:tab w:val="left" w:pos="709"/>
              </w:tabs>
              <w:spacing w:before="100" w:beforeAutospacing="1" w:after="100" w:afterAutospacing="1" w:line="360" w:lineRule="auto"/>
              <w:ind w:left="0"/>
              <w:jc w:val="center"/>
              <w:rPr>
                <w:rFonts w:ascii="Palatino Linotype" w:hAnsi="Palatino Linotype"/>
                <w:b/>
                <w:sz w:val="24"/>
                <w:szCs w:val="24"/>
                <w:u w:val="single"/>
              </w:rPr>
            </w:pPr>
            <w:r w:rsidRPr="0003242C">
              <w:rPr>
                <w:rFonts w:ascii="Palatino Linotype" w:hAnsi="Palatino Linotype"/>
                <w:b/>
                <w:sz w:val="24"/>
                <w:szCs w:val="24"/>
                <w:u w:val="single"/>
              </w:rPr>
              <w:t>Contenido de la solicitud</w:t>
            </w:r>
          </w:p>
        </w:tc>
      </w:tr>
      <w:tr w:rsidR="0003242C" w:rsidRPr="0003242C" w14:paraId="429D8270" w14:textId="77777777" w:rsidTr="006D3596">
        <w:trPr>
          <w:jc w:val="center"/>
        </w:trPr>
        <w:tc>
          <w:tcPr>
            <w:tcW w:w="3110" w:type="dxa"/>
            <w:vAlign w:val="center"/>
          </w:tcPr>
          <w:p w14:paraId="636E8D87" w14:textId="442FD8A2" w:rsidR="00F44CFD" w:rsidRPr="0003242C" w:rsidRDefault="00642144" w:rsidP="0003242C">
            <w:pPr>
              <w:pStyle w:val="Prrafodelista"/>
              <w:tabs>
                <w:tab w:val="left" w:pos="709"/>
              </w:tabs>
              <w:spacing w:before="100" w:beforeAutospacing="1" w:after="100" w:afterAutospacing="1" w:line="360" w:lineRule="auto"/>
              <w:ind w:left="0"/>
              <w:jc w:val="both"/>
              <w:rPr>
                <w:rFonts w:ascii="Palatino Linotype" w:hAnsi="Palatino Linotype"/>
                <w:b/>
                <w:sz w:val="24"/>
                <w:szCs w:val="24"/>
              </w:rPr>
            </w:pPr>
            <w:r w:rsidRPr="0003242C">
              <w:rPr>
                <w:rFonts w:ascii="Palatino Linotype" w:hAnsi="Palatino Linotype" w:cs="Arial"/>
                <w:b/>
                <w:sz w:val="24"/>
                <w:szCs w:val="24"/>
                <w:lang w:val="es-ES"/>
              </w:rPr>
              <w:t>01323/ZINACANT/IP/2022</w:t>
            </w:r>
          </w:p>
        </w:tc>
        <w:tc>
          <w:tcPr>
            <w:tcW w:w="4222" w:type="dxa"/>
          </w:tcPr>
          <w:p w14:paraId="2338518E" w14:textId="555DC6D5" w:rsidR="00F44CFD" w:rsidRPr="0003242C" w:rsidRDefault="00F44CFD" w:rsidP="0003242C">
            <w:pPr>
              <w:pStyle w:val="Prrafodelista"/>
              <w:tabs>
                <w:tab w:val="left" w:pos="709"/>
              </w:tabs>
              <w:ind w:left="0"/>
              <w:jc w:val="both"/>
              <w:rPr>
                <w:rFonts w:ascii="Palatino Linotype" w:hAnsi="Palatino Linotype"/>
                <w:b/>
                <w:i/>
                <w:sz w:val="24"/>
                <w:szCs w:val="24"/>
              </w:rPr>
            </w:pPr>
            <w:r w:rsidRPr="0003242C">
              <w:rPr>
                <w:rFonts w:ascii="Palatino Linotype" w:hAnsi="Palatino Linotype"/>
                <w:i/>
                <w:sz w:val="24"/>
                <w:szCs w:val="24"/>
              </w:rPr>
              <w:t>“</w:t>
            </w:r>
            <w:r w:rsidR="00642144" w:rsidRPr="0003242C">
              <w:rPr>
                <w:rFonts w:ascii="Palatino Linotype" w:hAnsi="Palatino Linotype"/>
                <w:i/>
                <w:sz w:val="24"/>
                <w:szCs w:val="24"/>
              </w:rPr>
              <w:t>Solicito todos los recibos de nómina de Leonardo Joaquina bravo y su título profesional</w:t>
            </w:r>
            <w:r w:rsidRPr="0003242C">
              <w:rPr>
                <w:rFonts w:ascii="Palatino Linotype" w:hAnsi="Palatino Linotype"/>
                <w:i/>
                <w:sz w:val="24"/>
                <w:szCs w:val="24"/>
              </w:rPr>
              <w:t xml:space="preserve">” </w:t>
            </w:r>
            <w:r w:rsidRPr="0003242C">
              <w:rPr>
                <w:rFonts w:ascii="Palatino Linotype" w:hAnsi="Palatino Linotype"/>
                <w:sz w:val="24"/>
                <w:szCs w:val="24"/>
              </w:rPr>
              <w:t>(Sic)</w:t>
            </w:r>
            <w:r w:rsidR="000828A9" w:rsidRPr="0003242C">
              <w:rPr>
                <w:rFonts w:ascii="Palatino Linotype" w:hAnsi="Palatino Linotype"/>
                <w:sz w:val="24"/>
                <w:szCs w:val="24"/>
              </w:rPr>
              <w:t>.</w:t>
            </w:r>
          </w:p>
        </w:tc>
      </w:tr>
      <w:tr w:rsidR="0003242C" w:rsidRPr="0003242C" w14:paraId="7EDCD5A5" w14:textId="77777777" w:rsidTr="006D3596">
        <w:trPr>
          <w:jc w:val="center"/>
        </w:trPr>
        <w:tc>
          <w:tcPr>
            <w:tcW w:w="3110" w:type="dxa"/>
            <w:vAlign w:val="center"/>
          </w:tcPr>
          <w:p w14:paraId="6E00AAF3" w14:textId="5B654BD9" w:rsidR="00F44CFD" w:rsidRPr="0003242C" w:rsidRDefault="00642144" w:rsidP="0003242C">
            <w:pPr>
              <w:pStyle w:val="Prrafodelista"/>
              <w:tabs>
                <w:tab w:val="left" w:pos="709"/>
              </w:tabs>
              <w:spacing w:before="100" w:beforeAutospacing="1" w:after="100" w:afterAutospacing="1" w:line="360" w:lineRule="auto"/>
              <w:ind w:left="0"/>
              <w:jc w:val="both"/>
              <w:rPr>
                <w:rFonts w:ascii="Palatino Linotype" w:hAnsi="Palatino Linotype"/>
                <w:b/>
                <w:sz w:val="24"/>
                <w:szCs w:val="24"/>
              </w:rPr>
            </w:pPr>
            <w:r w:rsidRPr="0003242C">
              <w:rPr>
                <w:rFonts w:ascii="Palatino Linotype" w:hAnsi="Palatino Linotype" w:cs="Arial"/>
                <w:b/>
                <w:sz w:val="24"/>
                <w:szCs w:val="24"/>
                <w:lang w:val="es-ES"/>
              </w:rPr>
              <w:t>01322/ZINACANT/IP/2022</w:t>
            </w:r>
          </w:p>
        </w:tc>
        <w:tc>
          <w:tcPr>
            <w:tcW w:w="4222" w:type="dxa"/>
          </w:tcPr>
          <w:p w14:paraId="2AAB0B4A" w14:textId="031BBFAB" w:rsidR="00F44CFD" w:rsidRPr="0003242C" w:rsidRDefault="00BC0159" w:rsidP="0003242C">
            <w:pPr>
              <w:pStyle w:val="Prrafodelista"/>
              <w:tabs>
                <w:tab w:val="left" w:pos="709"/>
              </w:tabs>
              <w:ind w:left="0"/>
              <w:jc w:val="both"/>
              <w:rPr>
                <w:rFonts w:ascii="Palatino Linotype" w:hAnsi="Palatino Linotype"/>
                <w:i/>
                <w:sz w:val="24"/>
                <w:szCs w:val="24"/>
              </w:rPr>
            </w:pPr>
            <w:r w:rsidRPr="0003242C">
              <w:rPr>
                <w:rFonts w:ascii="Palatino Linotype" w:hAnsi="Palatino Linotype"/>
                <w:i/>
                <w:sz w:val="24"/>
                <w:szCs w:val="24"/>
              </w:rPr>
              <w:t>“</w:t>
            </w:r>
            <w:r w:rsidR="00642144" w:rsidRPr="0003242C">
              <w:rPr>
                <w:rFonts w:ascii="Palatino Linotype" w:hAnsi="Palatino Linotype"/>
                <w:i/>
                <w:sz w:val="24"/>
                <w:szCs w:val="24"/>
              </w:rPr>
              <w:t>Solicito los recibos de nómina de los titulares de la unidad de transparencia del 2018 a la fecha de la solicitud</w:t>
            </w:r>
            <w:r w:rsidR="00F44CFD" w:rsidRPr="0003242C">
              <w:rPr>
                <w:rFonts w:ascii="Palatino Linotype" w:hAnsi="Palatino Linotype"/>
                <w:i/>
                <w:sz w:val="24"/>
                <w:szCs w:val="24"/>
              </w:rPr>
              <w:t xml:space="preserve">” </w:t>
            </w:r>
            <w:r w:rsidR="00F44CFD" w:rsidRPr="0003242C">
              <w:rPr>
                <w:rFonts w:ascii="Palatino Linotype" w:hAnsi="Palatino Linotype"/>
                <w:sz w:val="24"/>
                <w:szCs w:val="24"/>
              </w:rPr>
              <w:t>(Sic)</w:t>
            </w:r>
            <w:r w:rsidR="000828A9" w:rsidRPr="0003242C">
              <w:rPr>
                <w:rFonts w:ascii="Palatino Linotype" w:hAnsi="Palatino Linotype"/>
                <w:sz w:val="24"/>
                <w:szCs w:val="24"/>
              </w:rPr>
              <w:t>.</w:t>
            </w:r>
          </w:p>
        </w:tc>
      </w:tr>
      <w:tr w:rsidR="0003242C" w:rsidRPr="0003242C" w14:paraId="7DD25B3D" w14:textId="77777777" w:rsidTr="006D3596">
        <w:trPr>
          <w:jc w:val="center"/>
        </w:trPr>
        <w:tc>
          <w:tcPr>
            <w:tcW w:w="3110" w:type="dxa"/>
            <w:vAlign w:val="center"/>
          </w:tcPr>
          <w:p w14:paraId="3D5DE966" w14:textId="6E41EB2F" w:rsidR="000828A9" w:rsidRPr="0003242C" w:rsidRDefault="00642144" w:rsidP="0003242C">
            <w:pPr>
              <w:pStyle w:val="Prrafodelista"/>
              <w:tabs>
                <w:tab w:val="left" w:pos="709"/>
              </w:tabs>
              <w:spacing w:before="100" w:beforeAutospacing="1" w:after="100" w:afterAutospacing="1" w:line="360" w:lineRule="auto"/>
              <w:ind w:left="0"/>
              <w:jc w:val="both"/>
              <w:rPr>
                <w:rFonts w:ascii="Palatino Linotype" w:hAnsi="Palatino Linotype" w:cs="Arial"/>
                <w:b/>
                <w:sz w:val="24"/>
                <w:szCs w:val="24"/>
                <w:lang w:val="es-ES"/>
              </w:rPr>
            </w:pPr>
            <w:r w:rsidRPr="0003242C">
              <w:rPr>
                <w:rFonts w:ascii="Palatino Linotype" w:hAnsi="Palatino Linotype" w:cs="Arial"/>
                <w:b/>
                <w:sz w:val="24"/>
                <w:szCs w:val="24"/>
                <w:lang w:val="es-ES"/>
              </w:rPr>
              <w:t>01320/ZINACANT/IP/2022</w:t>
            </w:r>
          </w:p>
        </w:tc>
        <w:tc>
          <w:tcPr>
            <w:tcW w:w="4222" w:type="dxa"/>
          </w:tcPr>
          <w:p w14:paraId="56CFD2AF" w14:textId="1C95F4E0" w:rsidR="000828A9" w:rsidRPr="0003242C" w:rsidRDefault="000828A9" w:rsidP="0003242C">
            <w:pPr>
              <w:pStyle w:val="Prrafodelista"/>
              <w:tabs>
                <w:tab w:val="left" w:pos="709"/>
              </w:tabs>
              <w:ind w:left="0"/>
              <w:jc w:val="both"/>
              <w:rPr>
                <w:rFonts w:ascii="Palatino Linotype" w:hAnsi="Palatino Linotype"/>
                <w:sz w:val="24"/>
                <w:szCs w:val="24"/>
              </w:rPr>
            </w:pPr>
            <w:r w:rsidRPr="0003242C">
              <w:rPr>
                <w:rFonts w:ascii="Palatino Linotype" w:hAnsi="Palatino Linotype"/>
                <w:i/>
                <w:sz w:val="24"/>
                <w:szCs w:val="24"/>
              </w:rPr>
              <w:t>“</w:t>
            </w:r>
            <w:r w:rsidR="00642144" w:rsidRPr="0003242C">
              <w:rPr>
                <w:rFonts w:ascii="Palatino Linotype" w:hAnsi="Palatino Linotype"/>
                <w:i/>
                <w:sz w:val="24"/>
                <w:szCs w:val="24"/>
              </w:rPr>
              <w:t>Solicito los recibos de nómina de diciembre del año 2018</w:t>
            </w:r>
            <w:r w:rsidRPr="0003242C">
              <w:rPr>
                <w:rFonts w:ascii="Palatino Linotype" w:hAnsi="Palatino Linotype"/>
                <w:i/>
                <w:sz w:val="24"/>
                <w:szCs w:val="24"/>
              </w:rPr>
              <w:t xml:space="preserve">” </w:t>
            </w:r>
            <w:r w:rsidRPr="0003242C">
              <w:rPr>
                <w:rFonts w:ascii="Palatino Linotype" w:hAnsi="Palatino Linotype"/>
                <w:sz w:val="24"/>
                <w:szCs w:val="24"/>
              </w:rPr>
              <w:t>(Sic).</w:t>
            </w:r>
          </w:p>
        </w:tc>
      </w:tr>
      <w:tr w:rsidR="0003242C" w:rsidRPr="0003242C" w14:paraId="1F58BB0C" w14:textId="77777777" w:rsidTr="006D3596">
        <w:trPr>
          <w:jc w:val="center"/>
        </w:trPr>
        <w:tc>
          <w:tcPr>
            <w:tcW w:w="3110" w:type="dxa"/>
            <w:vAlign w:val="center"/>
          </w:tcPr>
          <w:p w14:paraId="541EB9F6" w14:textId="1015672A" w:rsidR="00642144" w:rsidRPr="0003242C" w:rsidRDefault="00642144" w:rsidP="0003242C">
            <w:pPr>
              <w:pStyle w:val="Prrafodelista"/>
              <w:tabs>
                <w:tab w:val="left" w:pos="709"/>
              </w:tabs>
              <w:spacing w:before="100" w:beforeAutospacing="1" w:after="100" w:afterAutospacing="1" w:line="360" w:lineRule="auto"/>
              <w:ind w:left="0"/>
              <w:jc w:val="both"/>
              <w:rPr>
                <w:rFonts w:ascii="Palatino Linotype" w:hAnsi="Palatino Linotype" w:cs="Arial"/>
                <w:b/>
                <w:sz w:val="24"/>
                <w:szCs w:val="24"/>
                <w:lang w:val="es-ES"/>
              </w:rPr>
            </w:pPr>
            <w:r w:rsidRPr="0003242C">
              <w:rPr>
                <w:rFonts w:ascii="Palatino Linotype" w:hAnsi="Palatino Linotype" w:cs="Arial"/>
                <w:b/>
                <w:sz w:val="24"/>
                <w:szCs w:val="24"/>
                <w:lang w:val="es-ES"/>
              </w:rPr>
              <w:t>01319/ZINACANT/IP/2022</w:t>
            </w:r>
          </w:p>
        </w:tc>
        <w:tc>
          <w:tcPr>
            <w:tcW w:w="4222" w:type="dxa"/>
          </w:tcPr>
          <w:p w14:paraId="39D0EE74" w14:textId="7AF814A7" w:rsidR="00642144" w:rsidRPr="0003242C" w:rsidRDefault="00642144" w:rsidP="0003242C">
            <w:pPr>
              <w:pStyle w:val="Prrafodelista"/>
              <w:tabs>
                <w:tab w:val="left" w:pos="709"/>
              </w:tabs>
              <w:ind w:left="0"/>
              <w:jc w:val="both"/>
              <w:rPr>
                <w:rFonts w:ascii="Palatino Linotype" w:hAnsi="Palatino Linotype"/>
                <w:sz w:val="24"/>
                <w:szCs w:val="24"/>
              </w:rPr>
            </w:pPr>
            <w:r w:rsidRPr="0003242C">
              <w:rPr>
                <w:rFonts w:ascii="Palatino Linotype" w:hAnsi="Palatino Linotype"/>
                <w:i/>
                <w:sz w:val="24"/>
                <w:szCs w:val="24"/>
              </w:rPr>
              <w:t xml:space="preserve">“Solicito los recibos de pago de aguinaldo de los años 2018, 2019, 2020 y 2021” </w:t>
            </w:r>
            <w:r w:rsidRPr="0003242C">
              <w:rPr>
                <w:rFonts w:ascii="Palatino Linotype" w:hAnsi="Palatino Linotype"/>
                <w:sz w:val="24"/>
                <w:szCs w:val="24"/>
              </w:rPr>
              <w:t>(Sic).</w:t>
            </w:r>
          </w:p>
        </w:tc>
      </w:tr>
      <w:tr w:rsidR="0003242C" w:rsidRPr="0003242C" w14:paraId="711CAE0D" w14:textId="77777777" w:rsidTr="006D3596">
        <w:trPr>
          <w:jc w:val="center"/>
        </w:trPr>
        <w:tc>
          <w:tcPr>
            <w:tcW w:w="3110" w:type="dxa"/>
            <w:vAlign w:val="center"/>
          </w:tcPr>
          <w:p w14:paraId="42E7B60A" w14:textId="62FA2EDE" w:rsidR="00642144" w:rsidRPr="0003242C" w:rsidRDefault="00642144" w:rsidP="0003242C">
            <w:pPr>
              <w:pStyle w:val="Prrafodelista"/>
              <w:tabs>
                <w:tab w:val="left" w:pos="709"/>
              </w:tabs>
              <w:spacing w:before="100" w:beforeAutospacing="1" w:after="100" w:afterAutospacing="1" w:line="360" w:lineRule="auto"/>
              <w:ind w:left="0"/>
              <w:jc w:val="both"/>
              <w:rPr>
                <w:rFonts w:ascii="Palatino Linotype" w:hAnsi="Palatino Linotype" w:cs="Arial"/>
                <w:b/>
                <w:sz w:val="24"/>
                <w:szCs w:val="24"/>
                <w:lang w:val="es-ES"/>
              </w:rPr>
            </w:pPr>
            <w:r w:rsidRPr="0003242C">
              <w:rPr>
                <w:rFonts w:ascii="Palatino Linotype" w:hAnsi="Palatino Linotype" w:cs="Arial"/>
                <w:b/>
                <w:sz w:val="24"/>
                <w:szCs w:val="24"/>
                <w:lang w:val="es-ES"/>
              </w:rPr>
              <w:t xml:space="preserve">01398/ZINACANT/IP/2022 </w:t>
            </w:r>
            <w:r w:rsidRPr="0003242C">
              <w:rPr>
                <w:rFonts w:ascii="Palatino Linotype" w:hAnsi="Palatino Linotype"/>
                <w:b/>
                <w:sz w:val="24"/>
                <w:szCs w:val="24"/>
              </w:rPr>
              <w:t xml:space="preserve"> </w:t>
            </w:r>
          </w:p>
        </w:tc>
        <w:tc>
          <w:tcPr>
            <w:tcW w:w="4222" w:type="dxa"/>
          </w:tcPr>
          <w:p w14:paraId="4E3F6544" w14:textId="2B1576FE" w:rsidR="00642144" w:rsidRPr="0003242C" w:rsidRDefault="00642144" w:rsidP="0003242C">
            <w:pPr>
              <w:pStyle w:val="Prrafodelista"/>
              <w:tabs>
                <w:tab w:val="left" w:pos="709"/>
              </w:tabs>
              <w:ind w:left="0"/>
              <w:jc w:val="both"/>
              <w:rPr>
                <w:rFonts w:ascii="Palatino Linotype" w:hAnsi="Palatino Linotype"/>
                <w:i/>
                <w:sz w:val="24"/>
                <w:szCs w:val="24"/>
              </w:rPr>
            </w:pPr>
            <w:r w:rsidRPr="0003242C">
              <w:rPr>
                <w:rFonts w:ascii="Palatino Linotype" w:hAnsi="Palatino Linotype"/>
                <w:i/>
                <w:sz w:val="24"/>
                <w:szCs w:val="24"/>
              </w:rPr>
              <w:t xml:space="preserve">“Solicito los recibos de nómina del fotógrafo del presidente municipal del 2022” </w:t>
            </w:r>
            <w:r w:rsidRPr="0003242C">
              <w:rPr>
                <w:rFonts w:ascii="Palatino Linotype" w:hAnsi="Palatino Linotype"/>
                <w:sz w:val="24"/>
                <w:szCs w:val="24"/>
              </w:rPr>
              <w:t>(Sic).</w:t>
            </w:r>
          </w:p>
        </w:tc>
      </w:tr>
      <w:tr w:rsidR="0003242C" w:rsidRPr="0003242C" w14:paraId="2C29BB3C" w14:textId="77777777" w:rsidTr="006D3596">
        <w:trPr>
          <w:jc w:val="center"/>
        </w:trPr>
        <w:tc>
          <w:tcPr>
            <w:tcW w:w="3110" w:type="dxa"/>
            <w:vAlign w:val="center"/>
          </w:tcPr>
          <w:p w14:paraId="7474BBBA" w14:textId="1141AD91" w:rsidR="006D3596" w:rsidRPr="0003242C" w:rsidRDefault="006D3596" w:rsidP="0003242C">
            <w:pPr>
              <w:pStyle w:val="Prrafodelista"/>
              <w:tabs>
                <w:tab w:val="left" w:pos="709"/>
              </w:tabs>
              <w:spacing w:before="100" w:beforeAutospacing="1" w:after="100" w:afterAutospacing="1" w:line="360" w:lineRule="auto"/>
              <w:ind w:left="0"/>
              <w:jc w:val="both"/>
              <w:rPr>
                <w:rFonts w:ascii="Palatino Linotype" w:hAnsi="Palatino Linotype" w:cs="Arial"/>
                <w:b/>
                <w:sz w:val="24"/>
                <w:szCs w:val="24"/>
                <w:lang w:val="es-ES"/>
              </w:rPr>
            </w:pPr>
            <w:r w:rsidRPr="0003242C">
              <w:rPr>
                <w:rFonts w:ascii="Palatino Linotype" w:hAnsi="Palatino Linotype" w:cs="Arial"/>
                <w:b/>
                <w:sz w:val="24"/>
                <w:szCs w:val="24"/>
                <w:lang w:val="es-ES"/>
              </w:rPr>
              <w:t>01393/ZINACANT/IP/2022</w:t>
            </w:r>
          </w:p>
        </w:tc>
        <w:tc>
          <w:tcPr>
            <w:tcW w:w="4222" w:type="dxa"/>
          </w:tcPr>
          <w:p w14:paraId="3D52CA5A" w14:textId="15C054B8" w:rsidR="006D3596" w:rsidRPr="0003242C" w:rsidRDefault="006D3596" w:rsidP="0003242C">
            <w:pPr>
              <w:pStyle w:val="Prrafodelista"/>
              <w:tabs>
                <w:tab w:val="left" w:pos="709"/>
              </w:tabs>
              <w:ind w:left="0"/>
              <w:jc w:val="both"/>
              <w:rPr>
                <w:rFonts w:ascii="Palatino Linotype" w:hAnsi="Palatino Linotype"/>
                <w:i/>
              </w:rPr>
            </w:pPr>
            <w:r w:rsidRPr="0003242C">
              <w:rPr>
                <w:rFonts w:ascii="Palatino Linotype" w:hAnsi="Palatino Linotype"/>
                <w:i/>
                <w:sz w:val="24"/>
                <w:szCs w:val="24"/>
              </w:rPr>
              <w:t xml:space="preserve">“SOLICITO EL RECIBO DE NÓMINA DEL PRESIDENTE MUNICIPAL DE LA SEGUNDA QUINCENA DE NOVIEMBRE 2022” </w:t>
            </w:r>
            <w:r w:rsidRPr="0003242C">
              <w:rPr>
                <w:rFonts w:ascii="Palatino Linotype" w:hAnsi="Palatino Linotype"/>
                <w:sz w:val="24"/>
                <w:szCs w:val="24"/>
              </w:rPr>
              <w:t>(Sic).</w:t>
            </w:r>
          </w:p>
        </w:tc>
      </w:tr>
      <w:tr w:rsidR="0003242C" w:rsidRPr="0003242C" w14:paraId="47FFD078" w14:textId="77777777" w:rsidTr="006D3596">
        <w:trPr>
          <w:jc w:val="center"/>
        </w:trPr>
        <w:tc>
          <w:tcPr>
            <w:tcW w:w="3110" w:type="dxa"/>
            <w:vAlign w:val="center"/>
          </w:tcPr>
          <w:p w14:paraId="46CF2593" w14:textId="5D817D54" w:rsidR="006D3596" w:rsidRPr="0003242C" w:rsidRDefault="006D3596" w:rsidP="0003242C">
            <w:pPr>
              <w:pStyle w:val="Prrafodelista"/>
              <w:tabs>
                <w:tab w:val="left" w:pos="709"/>
              </w:tabs>
              <w:spacing w:before="100" w:beforeAutospacing="1" w:after="100" w:afterAutospacing="1" w:line="360" w:lineRule="auto"/>
              <w:ind w:left="0"/>
              <w:jc w:val="both"/>
              <w:rPr>
                <w:rFonts w:ascii="Palatino Linotype" w:hAnsi="Palatino Linotype" w:cs="Arial"/>
                <w:b/>
                <w:sz w:val="24"/>
                <w:szCs w:val="24"/>
                <w:lang w:val="es-ES"/>
              </w:rPr>
            </w:pPr>
            <w:r w:rsidRPr="0003242C">
              <w:rPr>
                <w:rFonts w:ascii="Palatino Linotype" w:hAnsi="Palatino Linotype" w:cs="Arial"/>
                <w:b/>
                <w:sz w:val="24"/>
                <w:szCs w:val="24"/>
                <w:lang w:val="es-ES"/>
              </w:rPr>
              <w:t>01392/ZINACANT/IP/2022</w:t>
            </w:r>
          </w:p>
        </w:tc>
        <w:tc>
          <w:tcPr>
            <w:tcW w:w="4222" w:type="dxa"/>
          </w:tcPr>
          <w:p w14:paraId="13E15ED5" w14:textId="6EF584B7" w:rsidR="006D3596" w:rsidRPr="0003242C" w:rsidRDefault="006D3596" w:rsidP="0003242C">
            <w:pPr>
              <w:pStyle w:val="Prrafodelista"/>
              <w:tabs>
                <w:tab w:val="left" w:pos="709"/>
              </w:tabs>
              <w:ind w:left="0"/>
              <w:jc w:val="both"/>
              <w:rPr>
                <w:rFonts w:ascii="Palatino Linotype" w:hAnsi="Palatino Linotype"/>
                <w:i/>
              </w:rPr>
            </w:pPr>
            <w:r w:rsidRPr="0003242C">
              <w:rPr>
                <w:rFonts w:ascii="Palatino Linotype" w:hAnsi="Palatino Linotype"/>
                <w:i/>
                <w:sz w:val="24"/>
                <w:szCs w:val="24"/>
              </w:rPr>
              <w:t xml:space="preserve">“SOLICITO EL RECIBO DE NÓMINA DEL TITULAR DE LA UNIDAD DE TRANSPARENCIA DE LA SEGUNDA QUINCENA DE NOVIEMBRE 2022” </w:t>
            </w:r>
            <w:r w:rsidRPr="0003242C">
              <w:rPr>
                <w:rFonts w:ascii="Palatino Linotype" w:hAnsi="Palatino Linotype"/>
                <w:sz w:val="24"/>
                <w:szCs w:val="24"/>
              </w:rPr>
              <w:t>(Sic).</w:t>
            </w:r>
          </w:p>
        </w:tc>
      </w:tr>
      <w:tr w:rsidR="006D3596" w:rsidRPr="0003242C" w14:paraId="177A8A40" w14:textId="77777777" w:rsidTr="006D3596">
        <w:trPr>
          <w:jc w:val="center"/>
        </w:trPr>
        <w:tc>
          <w:tcPr>
            <w:tcW w:w="3110" w:type="dxa"/>
            <w:vAlign w:val="center"/>
          </w:tcPr>
          <w:p w14:paraId="13ACBB4F" w14:textId="38D5CDEB" w:rsidR="006D3596" w:rsidRPr="0003242C" w:rsidRDefault="006D3596" w:rsidP="0003242C">
            <w:pPr>
              <w:pStyle w:val="Prrafodelista"/>
              <w:tabs>
                <w:tab w:val="left" w:pos="709"/>
              </w:tabs>
              <w:spacing w:before="100" w:beforeAutospacing="1" w:after="100" w:afterAutospacing="1" w:line="360" w:lineRule="auto"/>
              <w:ind w:left="0"/>
              <w:jc w:val="both"/>
              <w:rPr>
                <w:rFonts w:ascii="Palatino Linotype" w:hAnsi="Palatino Linotype" w:cs="Arial"/>
                <w:b/>
                <w:sz w:val="24"/>
                <w:szCs w:val="24"/>
                <w:lang w:val="es-ES"/>
              </w:rPr>
            </w:pPr>
            <w:r w:rsidRPr="0003242C">
              <w:rPr>
                <w:rFonts w:ascii="Palatino Linotype" w:hAnsi="Palatino Linotype" w:cs="Arial"/>
                <w:b/>
                <w:sz w:val="24"/>
                <w:szCs w:val="24"/>
                <w:lang w:val="es-ES"/>
              </w:rPr>
              <w:t xml:space="preserve">01381/ZINACANT/IP/2022  </w:t>
            </w:r>
          </w:p>
        </w:tc>
        <w:tc>
          <w:tcPr>
            <w:tcW w:w="4222" w:type="dxa"/>
          </w:tcPr>
          <w:p w14:paraId="649A88AF" w14:textId="6AC261CF" w:rsidR="006D3596" w:rsidRPr="0003242C" w:rsidRDefault="006D3596" w:rsidP="0003242C">
            <w:pPr>
              <w:pStyle w:val="Prrafodelista"/>
              <w:tabs>
                <w:tab w:val="left" w:pos="709"/>
              </w:tabs>
              <w:ind w:left="0"/>
              <w:jc w:val="both"/>
              <w:rPr>
                <w:rFonts w:ascii="Palatino Linotype" w:hAnsi="Palatino Linotype"/>
                <w:i/>
              </w:rPr>
            </w:pPr>
            <w:r w:rsidRPr="0003242C">
              <w:rPr>
                <w:rFonts w:ascii="Palatino Linotype" w:hAnsi="Palatino Linotype"/>
                <w:i/>
                <w:sz w:val="24"/>
                <w:szCs w:val="24"/>
              </w:rPr>
              <w:t xml:space="preserve">“SOLICITO EL RECIBO DE NÓMINA DEL SECRETARIO PARTICULAR DEL PRESIDENTE MUNICIPAL DE LA SEGUNDA QUINCENA DE NOVIEMBRE DE 2022” </w:t>
            </w:r>
            <w:r w:rsidRPr="0003242C">
              <w:rPr>
                <w:rFonts w:ascii="Palatino Linotype" w:hAnsi="Palatino Linotype"/>
                <w:sz w:val="24"/>
                <w:szCs w:val="24"/>
              </w:rPr>
              <w:t>(Sic).</w:t>
            </w:r>
          </w:p>
        </w:tc>
      </w:tr>
    </w:tbl>
    <w:p w14:paraId="12F5B206" w14:textId="77777777" w:rsidR="00E80E56" w:rsidRPr="0003242C" w:rsidRDefault="00E80E56" w:rsidP="0003242C">
      <w:pPr>
        <w:spacing w:line="360" w:lineRule="auto"/>
        <w:jc w:val="both"/>
        <w:rPr>
          <w:rFonts w:ascii="Palatino Linotype" w:hAnsi="Palatino Linotype" w:cs="Arial"/>
          <w:i/>
          <w:sz w:val="22"/>
          <w:szCs w:val="22"/>
        </w:rPr>
      </w:pPr>
    </w:p>
    <w:p w14:paraId="6291ABCF" w14:textId="77777777" w:rsidR="00536C04" w:rsidRPr="0003242C" w:rsidRDefault="00536C04" w:rsidP="0003242C">
      <w:pPr>
        <w:spacing w:line="360" w:lineRule="auto"/>
        <w:jc w:val="both"/>
        <w:rPr>
          <w:rFonts w:ascii="Palatino Linotype" w:hAnsi="Palatino Linotype" w:cs="Arial"/>
          <w:b/>
        </w:rPr>
      </w:pPr>
      <w:r w:rsidRPr="0003242C">
        <w:rPr>
          <w:rFonts w:ascii="Palatino Linotype" w:hAnsi="Palatino Linotype" w:cs="Arial"/>
          <w:b/>
        </w:rPr>
        <w:lastRenderedPageBreak/>
        <w:t>MODALIDAD DE ENTREGA:</w:t>
      </w:r>
      <w:r w:rsidRPr="0003242C">
        <w:rPr>
          <w:rFonts w:ascii="Palatino Linotype" w:hAnsi="Palatino Linotype" w:cs="Arial"/>
        </w:rPr>
        <w:t xml:space="preserve"> Vía </w:t>
      </w:r>
      <w:r w:rsidRPr="0003242C">
        <w:rPr>
          <w:rFonts w:ascii="Palatino Linotype" w:hAnsi="Palatino Linotype" w:cs="Arial"/>
          <w:b/>
        </w:rPr>
        <w:t>SAIMEX.</w:t>
      </w:r>
    </w:p>
    <w:p w14:paraId="16244D0A" w14:textId="77777777" w:rsidR="00D56A23" w:rsidRPr="0003242C" w:rsidRDefault="00D56A23" w:rsidP="0003242C">
      <w:pPr>
        <w:pStyle w:val="Prrafodelista"/>
        <w:tabs>
          <w:tab w:val="left" w:pos="709"/>
        </w:tabs>
        <w:spacing w:line="360" w:lineRule="auto"/>
        <w:ind w:left="0"/>
        <w:jc w:val="both"/>
        <w:rPr>
          <w:rFonts w:ascii="Palatino Linotype" w:hAnsi="Palatino Linotype"/>
          <w:b/>
          <w:sz w:val="18"/>
          <w:szCs w:val="28"/>
        </w:rPr>
      </w:pPr>
    </w:p>
    <w:p w14:paraId="05990F72" w14:textId="77777777" w:rsidR="000828A9" w:rsidRPr="0003242C" w:rsidRDefault="000828A9" w:rsidP="0003242C">
      <w:pPr>
        <w:spacing w:line="360" w:lineRule="auto"/>
        <w:jc w:val="both"/>
        <w:rPr>
          <w:rFonts w:ascii="Palatino Linotype" w:hAnsi="Palatino Linotype" w:cs="Arial"/>
          <w:b/>
          <w:sz w:val="28"/>
          <w:szCs w:val="28"/>
        </w:rPr>
      </w:pPr>
      <w:r w:rsidRPr="0003242C">
        <w:rPr>
          <w:rFonts w:ascii="Palatino Linotype" w:hAnsi="Palatino Linotype"/>
          <w:b/>
          <w:sz w:val="28"/>
          <w:szCs w:val="28"/>
        </w:rPr>
        <w:t xml:space="preserve">II. </w:t>
      </w:r>
      <w:r w:rsidRPr="0003242C">
        <w:rPr>
          <w:rFonts w:ascii="Palatino Linotype" w:hAnsi="Palatino Linotype" w:cs="Arial"/>
          <w:b/>
          <w:sz w:val="28"/>
          <w:szCs w:val="28"/>
        </w:rPr>
        <w:t>Solicitud de aclaraciones</w:t>
      </w:r>
    </w:p>
    <w:p w14:paraId="5BF236B8" w14:textId="60DC34FD" w:rsidR="000828A9" w:rsidRPr="0003242C" w:rsidRDefault="000828A9" w:rsidP="0003242C">
      <w:pPr>
        <w:spacing w:line="360" w:lineRule="auto"/>
        <w:jc w:val="both"/>
        <w:rPr>
          <w:rFonts w:ascii="Palatino Linotype" w:hAnsi="Palatino Linotype" w:cs="Arial"/>
        </w:rPr>
      </w:pPr>
      <w:r w:rsidRPr="0003242C">
        <w:rPr>
          <w:rFonts w:ascii="Palatino Linotype" w:hAnsi="Palatino Linotype"/>
        </w:rPr>
        <w:t xml:space="preserve">De las constancias que obran en el expediente electrónico del </w:t>
      </w:r>
      <w:r w:rsidRPr="0003242C">
        <w:rPr>
          <w:rFonts w:ascii="Palatino Linotype" w:hAnsi="Palatino Linotype"/>
          <w:b/>
        </w:rPr>
        <w:t>SAIMEX,</w:t>
      </w:r>
      <w:r w:rsidRPr="0003242C">
        <w:rPr>
          <w:rFonts w:ascii="Palatino Linotype" w:hAnsi="Palatino Linotype"/>
        </w:rPr>
        <w:t xml:space="preserve"> se advierte que </w:t>
      </w:r>
      <w:r w:rsidRPr="0003242C">
        <w:rPr>
          <w:rFonts w:ascii="Palatino Linotype" w:hAnsi="Palatino Linotype" w:cs="Arial"/>
          <w:b/>
        </w:rPr>
        <w:t>EL SUJETO OBLIGADO</w:t>
      </w:r>
      <w:r w:rsidRPr="0003242C">
        <w:rPr>
          <w:rFonts w:ascii="Palatino Linotype" w:hAnsi="Palatino Linotype" w:cs="Arial"/>
        </w:rPr>
        <w:t xml:space="preserve"> </w:t>
      </w:r>
      <w:r w:rsidR="00642144" w:rsidRPr="0003242C">
        <w:rPr>
          <w:rFonts w:ascii="Palatino Linotype" w:hAnsi="Palatino Linotype" w:cs="Arial"/>
        </w:rPr>
        <w:t>el</w:t>
      </w:r>
      <w:r w:rsidRPr="0003242C">
        <w:rPr>
          <w:rFonts w:ascii="Palatino Linotype" w:hAnsi="Palatino Linotype" w:cs="Arial"/>
        </w:rPr>
        <w:t xml:space="preserve"> </w:t>
      </w:r>
      <w:r w:rsidR="004B17B3" w:rsidRPr="0003242C">
        <w:rPr>
          <w:rFonts w:ascii="Palatino Linotype" w:hAnsi="Palatino Linotype" w:cs="Arial"/>
          <w:b/>
        </w:rPr>
        <w:t xml:space="preserve">treinta de noviembre </w:t>
      </w:r>
      <w:r w:rsidRPr="0003242C">
        <w:rPr>
          <w:rFonts w:ascii="Palatino Linotype" w:hAnsi="Palatino Linotype" w:cs="Arial"/>
          <w:b/>
        </w:rPr>
        <w:t xml:space="preserve">de dos mil veintidós </w:t>
      </w:r>
      <w:r w:rsidRPr="0003242C">
        <w:rPr>
          <w:rFonts w:ascii="Palatino Linotype" w:hAnsi="Palatino Linotype" w:cs="Arial"/>
        </w:rPr>
        <w:t xml:space="preserve">requirió del particular aclaraciones respecto a las </w:t>
      </w:r>
      <w:r w:rsidR="00E17957" w:rsidRPr="0003242C">
        <w:rPr>
          <w:rFonts w:ascii="Palatino Linotype" w:hAnsi="Palatino Linotype" w:cs="Arial"/>
        </w:rPr>
        <w:t xml:space="preserve">siguientes </w:t>
      </w:r>
      <w:r w:rsidRPr="0003242C">
        <w:rPr>
          <w:rFonts w:ascii="Palatino Linotype" w:hAnsi="Palatino Linotype" w:cs="Arial"/>
        </w:rPr>
        <w:t xml:space="preserve">solicitudes, las cuales versan en lo siguiente: </w:t>
      </w:r>
    </w:p>
    <w:p w14:paraId="4A4C1820" w14:textId="69B5F1E5" w:rsidR="004B17B3" w:rsidRPr="0003242C" w:rsidRDefault="004B17B3" w:rsidP="0003242C">
      <w:pPr>
        <w:spacing w:line="360" w:lineRule="auto"/>
        <w:jc w:val="both"/>
        <w:rPr>
          <w:rFonts w:ascii="Palatino Linotype" w:hAnsi="Palatino Linotype" w:cs="Arial"/>
          <w:b/>
        </w:rPr>
      </w:pPr>
    </w:p>
    <w:p w14:paraId="212B309C" w14:textId="1B447DE1" w:rsidR="004B17B3" w:rsidRPr="0003242C" w:rsidRDefault="00E17957" w:rsidP="0003242C">
      <w:pPr>
        <w:spacing w:line="360" w:lineRule="auto"/>
        <w:jc w:val="both"/>
        <w:rPr>
          <w:rFonts w:ascii="Palatino Linotype" w:hAnsi="Palatino Linotype" w:cs="Arial"/>
          <w:b/>
        </w:rPr>
      </w:pPr>
      <w:r w:rsidRPr="0003242C">
        <w:rPr>
          <w:rFonts w:ascii="Palatino Linotype" w:hAnsi="Palatino Linotype" w:cs="Arial"/>
          <w:b/>
        </w:rPr>
        <w:t>01323/ZINACANT/IP/2022</w:t>
      </w:r>
      <w:r w:rsidR="004B17B3" w:rsidRPr="0003242C">
        <w:rPr>
          <w:rFonts w:ascii="Palatino Linotype" w:hAnsi="Palatino Linotype" w:cs="Arial"/>
          <w:b/>
        </w:rPr>
        <w:t xml:space="preserve">: </w:t>
      </w:r>
    </w:p>
    <w:p w14:paraId="10F495FC" w14:textId="77777777" w:rsidR="004B17B3" w:rsidRPr="0003242C" w:rsidRDefault="004B17B3"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w:t>
      </w:r>
    </w:p>
    <w:p w14:paraId="721D3873"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Folio de la solicitud: 01323/ZINACANT/IP/2022</w:t>
      </w:r>
    </w:p>
    <w:p w14:paraId="660B7F99"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622AF91B"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5A3698F"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9156A3F"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ATENTAMENTE</w:t>
      </w:r>
    </w:p>
    <w:p w14:paraId="5C1E5496" w14:textId="15999774" w:rsidR="004B17B3" w:rsidRPr="0003242C" w:rsidRDefault="00E17957" w:rsidP="0003242C">
      <w:pPr>
        <w:ind w:left="851" w:right="1134"/>
        <w:jc w:val="both"/>
        <w:rPr>
          <w:rFonts w:ascii="Palatino Linotype" w:hAnsi="Palatino Linotype" w:cs="Arial"/>
          <w:sz w:val="22"/>
          <w:szCs w:val="22"/>
        </w:rPr>
      </w:pPr>
      <w:r w:rsidRPr="0003242C">
        <w:rPr>
          <w:rFonts w:ascii="Palatino Linotype" w:hAnsi="Palatino Linotype" w:cs="Arial"/>
          <w:i/>
          <w:sz w:val="22"/>
          <w:szCs w:val="22"/>
        </w:rPr>
        <w:t>ING. JESUS EMMANUEL ENCASTIN RENDON</w:t>
      </w:r>
      <w:r w:rsidR="004B17B3" w:rsidRPr="0003242C">
        <w:rPr>
          <w:rFonts w:ascii="Palatino Linotype" w:hAnsi="Palatino Linotype" w:cs="Arial"/>
          <w:i/>
          <w:sz w:val="22"/>
          <w:szCs w:val="22"/>
        </w:rPr>
        <w:t xml:space="preserve">” </w:t>
      </w:r>
      <w:r w:rsidR="004B17B3" w:rsidRPr="0003242C">
        <w:rPr>
          <w:rFonts w:ascii="Palatino Linotype" w:hAnsi="Palatino Linotype" w:cs="Arial"/>
          <w:sz w:val="22"/>
          <w:szCs w:val="22"/>
        </w:rPr>
        <w:t>(Sic).</w:t>
      </w:r>
    </w:p>
    <w:p w14:paraId="1088E1D3" w14:textId="77777777" w:rsidR="00E17957" w:rsidRPr="0003242C" w:rsidRDefault="00E17957" w:rsidP="0003242C">
      <w:pPr>
        <w:ind w:left="851" w:right="1134"/>
        <w:jc w:val="both"/>
        <w:rPr>
          <w:rFonts w:ascii="Palatino Linotype" w:hAnsi="Palatino Linotype" w:cs="Arial"/>
          <w:b/>
        </w:rPr>
      </w:pPr>
    </w:p>
    <w:p w14:paraId="09CF2F39" w14:textId="7A8ACD04" w:rsidR="004B17B3" w:rsidRPr="0003242C" w:rsidRDefault="00E17957" w:rsidP="0003242C">
      <w:pPr>
        <w:spacing w:line="360" w:lineRule="auto"/>
        <w:jc w:val="both"/>
        <w:rPr>
          <w:rFonts w:ascii="Palatino Linotype" w:hAnsi="Palatino Linotype" w:cs="Arial"/>
          <w:b/>
        </w:rPr>
      </w:pPr>
      <w:r w:rsidRPr="0003242C">
        <w:rPr>
          <w:rFonts w:ascii="Palatino Linotype" w:hAnsi="Palatino Linotype" w:cs="Arial"/>
          <w:b/>
          <w:lang w:val="es-ES"/>
        </w:rPr>
        <w:t>01322/ZINACANT/IP/2022</w:t>
      </w:r>
      <w:r w:rsidR="004B17B3" w:rsidRPr="0003242C">
        <w:rPr>
          <w:rFonts w:ascii="Palatino Linotype" w:hAnsi="Palatino Linotype" w:cs="Arial"/>
          <w:b/>
        </w:rPr>
        <w:t xml:space="preserve">: </w:t>
      </w:r>
    </w:p>
    <w:p w14:paraId="6C536137" w14:textId="77777777" w:rsidR="004B17B3" w:rsidRPr="0003242C" w:rsidRDefault="004B17B3"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w:t>
      </w:r>
    </w:p>
    <w:p w14:paraId="50BE0C97"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Folio de la solicitud: 01322/ZINACANT/IP/2022</w:t>
      </w:r>
    </w:p>
    <w:p w14:paraId="25F5CB4F"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lastRenderedPageBreak/>
        <w:t>Con fundamento en el articulo 159 de la Ley de Transparencia y Acceso a la Información Pública del Estado de México y Municipios, se le requiere para que dentro del plazo de diez días hábiles realice lo siguiente:</w:t>
      </w:r>
    </w:p>
    <w:p w14:paraId="61854FFE"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525AA940"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B1BDE41"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ATENTAMENTE</w:t>
      </w:r>
    </w:p>
    <w:p w14:paraId="76AFC6E3" w14:textId="772A53EE" w:rsidR="004B17B3" w:rsidRPr="0003242C" w:rsidRDefault="00E17957" w:rsidP="0003242C">
      <w:pPr>
        <w:ind w:left="851" w:right="1134"/>
        <w:jc w:val="both"/>
        <w:rPr>
          <w:rFonts w:ascii="Palatino Linotype" w:hAnsi="Palatino Linotype" w:cs="Arial"/>
          <w:b/>
        </w:rPr>
      </w:pPr>
      <w:r w:rsidRPr="0003242C">
        <w:rPr>
          <w:rFonts w:ascii="Palatino Linotype" w:hAnsi="Palatino Linotype" w:cs="Arial"/>
          <w:i/>
          <w:sz w:val="22"/>
          <w:szCs w:val="22"/>
        </w:rPr>
        <w:t>ING. JESUS EMMANUEL ENCASTIN RENDON</w:t>
      </w:r>
      <w:r w:rsidR="004B17B3" w:rsidRPr="0003242C">
        <w:rPr>
          <w:rFonts w:ascii="Palatino Linotype" w:hAnsi="Palatino Linotype" w:cs="Arial"/>
          <w:i/>
          <w:sz w:val="22"/>
          <w:szCs w:val="22"/>
        </w:rPr>
        <w:t xml:space="preserve">” </w:t>
      </w:r>
      <w:r w:rsidR="004B17B3" w:rsidRPr="0003242C">
        <w:rPr>
          <w:rFonts w:ascii="Palatino Linotype" w:hAnsi="Palatino Linotype" w:cs="Arial"/>
          <w:sz w:val="22"/>
          <w:szCs w:val="22"/>
        </w:rPr>
        <w:t>(Sic).</w:t>
      </w:r>
    </w:p>
    <w:p w14:paraId="2B8EC305" w14:textId="77777777" w:rsidR="004B17B3" w:rsidRPr="0003242C" w:rsidRDefault="004B17B3" w:rsidP="0003242C">
      <w:pPr>
        <w:spacing w:line="360" w:lineRule="auto"/>
        <w:jc w:val="both"/>
        <w:rPr>
          <w:rFonts w:ascii="Palatino Linotype" w:hAnsi="Palatino Linotype" w:cs="Arial"/>
          <w:b/>
        </w:rPr>
      </w:pPr>
    </w:p>
    <w:p w14:paraId="475E5C6F" w14:textId="7D36C451" w:rsidR="000828A9" w:rsidRPr="0003242C" w:rsidRDefault="00E17957" w:rsidP="0003242C">
      <w:pPr>
        <w:spacing w:line="360" w:lineRule="auto"/>
        <w:jc w:val="both"/>
        <w:rPr>
          <w:rFonts w:ascii="Palatino Linotype" w:hAnsi="Palatino Linotype" w:cs="Arial"/>
          <w:b/>
        </w:rPr>
      </w:pPr>
      <w:r w:rsidRPr="0003242C">
        <w:rPr>
          <w:rFonts w:ascii="Palatino Linotype" w:hAnsi="Palatino Linotype" w:cs="Arial"/>
          <w:b/>
          <w:lang w:val="es-ES"/>
        </w:rPr>
        <w:t>01320/ZINACANT/IP/2022</w:t>
      </w:r>
      <w:r w:rsidR="000828A9" w:rsidRPr="0003242C">
        <w:rPr>
          <w:rFonts w:ascii="Palatino Linotype" w:hAnsi="Palatino Linotype" w:cs="Arial"/>
          <w:b/>
        </w:rPr>
        <w:t xml:space="preserve">: </w:t>
      </w:r>
    </w:p>
    <w:p w14:paraId="4708F27A" w14:textId="77777777" w:rsidR="004B17B3" w:rsidRPr="0003242C" w:rsidRDefault="000828A9"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w:t>
      </w:r>
      <w:r w:rsidR="004B17B3" w:rsidRPr="0003242C">
        <w:rPr>
          <w:rFonts w:ascii="Palatino Linotype" w:hAnsi="Palatino Linotype" w:cs="Arial"/>
          <w:i/>
          <w:sz w:val="22"/>
          <w:szCs w:val="22"/>
        </w:rPr>
        <w:t>…</w:t>
      </w:r>
    </w:p>
    <w:p w14:paraId="774EA70B"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Folio de la solicitud: 01320/ZINACANT/IP/2022</w:t>
      </w:r>
    </w:p>
    <w:p w14:paraId="1F6B4583"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71567772"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1D314DD9"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7843402"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ATENTAMENTE</w:t>
      </w:r>
    </w:p>
    <w:p w14:paraId="0124DEC5" w14:textId="75CBF0B6" w:rsidR="000828A9" w:rsidRPr="0003242C" w:rsidRDefault="00E17957" w:rsidP="0003242C">
      <w:pPr>
        <w:ind w:left="851" w:right="1134"/>
        <w:jc w:val="both"/>
        <w:rPr>
          <w:rFonts w:ascii="Palatino Linotype" w:hAnsi="Palatino Linotype" w:cs="Arial"/>
          <w:b/>
        </w:rPr>
      </w:pPr>
      <w:r w:rsidRPr="0003242C">
        <w:rPr>
          <w:rFonts w:ascii="Palatino Linotype" w:hAnsi="Palatino Linotype" w:cs="Arial"/>
          <w:i/>
          <w:sz w:val="22"/>
          <w:szCs w:val="22"/>
        </w:rPr>
        <w:lastRenderedPageBreak/>
        <w:t>ING. JESUS EMMANUEL ENCASTIN RENDON</w:t>
      </w:r>
      <w:r w:rsidR="000828A9" w:rsidRPr="0003242C">
        <w:rPr>
          <w:rFonts w:ascii="Palatino Linotype" w:hAnsi="Palatino Linotype" w:cs="Arial"/>
          <w:i/>
          <w:sz w:val="22"/>
          <w:szCs w:val="22"/>
        </w:rPr>
        <w:t xml:space="preserve">” </w:t>
      </w:r>
      <w:r w:rsidR="000828A9" w:rsidRPr="0003242C">
        <w:rPr>
          <w:rFonts w:ascii="Palatino Linotype" w:hAnsi="Palatino Linotype" w:cs="Arial"/>
          <w:sz w:val="22"/>
          <w:szCs w:val="22"/>
        </w:rPr>
        <w:t>(Sic).</w:t>
      </w:r>
    </w:p>
    <w:p w14:paraId="7E82D632" w14:textId="77777777" w:rsidR="000828A9" w:rsidRPr="0003242C" w:rsidRDefault="000828A9" w:rsidP="0003242C">
      <w:pPr>
        <w:spacing w:line="360" w:lineRule="auto"/>
        <w:jc w:val="both"/>
        <w:rPr>
          <w:rFonts w:ascii="Palatino Linotype" w:hAnsi="Palatino Linotype" w:cs="Arial"/>
          <w:b/>
        </w:rPr>
      </w:pPr>
    </w:p>
    <w:p w14:paraId="5D17DD4F" w14:textId="4D5814B2" w:rsidR="00E17957" w:rsidRPr="0003242C" w:rsidRDefault="00E17957" w:rsidP="0003242C">
      <w:pPr>
        <w:spacing w:line="360" w:lineRule="auto"/>
        <w:jc w:val="both"/>
        <w:rPr>
          <w:rFonts w:ascii="Palatino Linotype" w:hAnsi="Palatino Linotype" w:cs="Arial"/>
          <w:b/>
        </w:rPr>
      </w:pPr>
      <w:r w:rsidRPr="0003242C">
        <w:rPr>
          <w:rFonts w:ascii="Palatino Linotype" w:hAnsi="Palatino Linotype" w:cs="Arial"/>
          <w:b/>
          <w:lang w:val="es-ES"/>
        </w:rPr>
        <w:t>01319/ZINACANT/IP/2022</w:t>
      </w:r>
      <w:r w:rsidRPr="0003242C">
        <w:rPr>
          <w:rFonts w:ascii="Palatino Linotype" w:hAnsi="Palatino Linotype" w:cs="Arial"/>
          <w:b/>
        </w:rPr>
        <w:t xml:space="preserve">: </w:t>
      </w:r>
    </w:p>
    <w:p w14:paraId="77921795"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w:t>
      </w:r>
    </w:p>
    <w:p w14:paraId="1F9748F3"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Folio de la solicitud: 01319/ZINACANT/IP/2022</w:t>
      </w:r>
    </w:p>
    <w:p w14:paraId="09D6478E"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7C83CBAE"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729BBC8"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715E550" w14:textId="77777777" w:rsidR="00E17957" w:rsidRPr="0003242C" w:rsidRDefault="00E17957"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ATENTAMENTE</w:t>
      </w:r>
    </w:p>
    <w:p w14:paraId="62A85C07" w14:textId="2E0AF8FE" w:rsidR="00E17957" w:rsidRPr="0003242C" w:rsidRDefault="00E17957" w:rsidP="0003242C">
      <w:pPr>
        <w:ind w:left="851" w:right="1134"/>
        <w:jc w:val="both"/>
        <w:rPr>
          <w:rFonts w:ascii="Palatino Linotype" w:hAnsi="Palatino Linotype" w:cs="Arial"/>
          <w:b/>
        </w:rPr>
      </w:pPr>
      <w:r w:rsidRPr="0003242C">
        <w:rPr>
          <w:rFonts w:ascii="Palatino Linotype" w:hAnsi="Palatino Linotype" w:cs="Arial"/>
          <w:i/>
          <w:sz w:val="22"/>
          <w:szCs w:val="22"/>
        </w:rPr>
        <w:t xml:space="preserve">ING. JESUS EMMANUEL ENCASTIN RENDON” </w:t>
      </w:r>
      <w:r w:rsidRPr="0003242C">
        <w:rPr>
          <w:rFonts w:ascii="Palatino Linotype" w:hAnsi="Palatino Linotype" w:cs="Arial"/>
          <w:sz w:val="22"/>
          <w:szCs w:val="22"/>
        </w:rPr>
        <w:t>(Sic).</w:t>
      </w:r>
    </w:p>
    <w:p w14:paraId="275C6DFD" w14:textId="77777777" w:rsidR="00E17957" w:rsidRPr="0003242C" w:rsidRDefault="00E17957" w:rsidP="0003242C">
      <w:pPr>
        <w:spacing w:line="360" w:lineRule="auto"/>
        <w:jc w:val="both"/>
        <w:rPr>
          <w:rFonts w:ascii="Palatino Linotype" w:hAnsi="Palatino Linotype" w:cs="Arial"/>
        </w:rPr>
      </w:pPr>
    </w:p>
    <w:p w14:paraId="6E97CA1B" w14:textId="3A7163F3" w:rsidR="00E17957" w:rsidRPr="0003242C" w:rsidRDefault="00E17957" w:rsidP="0003242C">
      <w:pPr>
        <w:spacing w:line="360" w:lineRule="auto"/>
        <w:jc w:val="both"/>
        <w:rPr>
          <w:rFonts w:ascii="Palatino Linotype" w:hAnsi="Palatino Linotype" w:cs="Arial"/>
          <w:b/>
        </w:rPr>
      </w:pPr>
      <w:r w:rsidRPr="0003242C">
        <w:rPr>
          <w:rFonts w:ascii="Palatino Linotype" w:hAnsi="Palatino Linotype" w:cs="Arial"/>
        </w:rPr>
        <w:t xml:space="preserve">Cabe señalar que, respecto a la solicitud de acceso a la información con número </w:t>
      </w:r>
      <w:r w:rsidRPr="0003242C">
        <w:rPr>
          <w:rFonts w:ascii="Palatino Linotype" w:hAnsi="Palatino Linotype" w:cs="Arial"/>
          <w:b/>
        </w:rPr>
        <w:t>01398/ZINACANT/IP/2022</w:t>
      </w:r>
      <w:r w:rsidRPr="0003242C">
        <w:rPr>
          <w:rFonts w:ascii="Palatino Linotype" w:hAnsi="Palatino Linotype" w:cs="Arial"/>
        </w:rPr>
        <w:t xml:space="preserve">, no fue realizada solicitud de aclaración por parte del </w:t>
      </w:r>
      <w:r w:rsidRPr="0003242C">
        <w:rPr>
          <w:rFonts w:ascii="Palatino Linotype" w:hAnsi="Palatino Linotype" w:cs="Arial"/>
          <w:b/>
        </w:rPr>
        <w:t>SUJETO OBLIGADO.</w:t>
      </w:r>
    </w:p>
    <w:p w14:paraId="4AD2A8D7" w14:textId="77777777" w:rsidR="006D3596" w:rsidRPr="0003242C" w:rsidRDefault="006D3596" w:rsidP="0003242C">
      <w:pPr>
        <w:spacing w:line="360" w:lineRule="auto"/>
        <w:jc w:val="both"/>
        <w:rPr>
          <w:rFonts w:ascii="Palatino Linotype" w:hAnsi="Palatino Linotype" w:cs="Arial"/>
          <w:b/>
          <w:sz w:val="20"/>
        </w:rPr>
      </w:pPr>
    </w:p>
    <w:p w14:paraId="6E728331" w14:textId="086DA9E1" w:rsidR="006D3596" w:rsidRPr="0003242C" w:rsidRDefault="006D3596" w:rsidP="0003242C">
      <w:pPr>
        <w:spacing w:line="360" w:lineRule="auto"/>
        <w:jc w:val="both"/>
        <w:rPr>
          <w:rFonts w:ascii="Palatino Linotype" w:hAnsi="Palatino Linotype" w:cs="Arial"/>
          <w:b/>
        </w:rPr>
      </w:pPr>
      <w:r w:rsidRPr="0003242C">
        <w:rPr>
          <w:rFonts w:ascii="Palatino Linotype" w:hAnsi="Palatino Linotype" w:cs="Arial"/>
          <w:b/>
          <w:lang w:val="es-ES"/>
        </w:rPr>
        <w:t>01393/ZINACANT/IP/2022</w:t>
      </w:r>
      <w:r w:rsidRPr="0003242C">
        <w:rPr>
          <w:rFonts w:ascii="Palatino Linotype" w:hAnsi="Palatino Linotype" w:cs="Arial"/>
          <w:b/>
        </w:rPr>
        <w:t xml:space="preserve">: </w:t>
      </w:r>
    </w:p>
    <w:p w14:paraId="3A1FE4D0"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w:t>
      </w:r>
    </w:p>
    <w:p w14:paraId="3B10FCFF"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Folio de la solicitud: 01393/ZINACANT/IP/2022</w:t>
      </w:r>
    </w:p>
    <w:p w14:paraId="15C6839A"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7BB370ED"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lastRenderedPageBreak/>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E0026F7"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6E396BD"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ATENTAMENTE</w:t>
      </w:r>
    </w:p>
    <w:p w14:paraId="2E9FFDA7" w14:textId="741AB5A9" w:rsidR="006D3596" w:rsidRPr="0003242C" w:rsidRDefault="006D3596" w:rsidP="0003242C">
      <w:pPr>
        <w:ind w:left="851" w:right="1134"/>
        <w:jc w:val="both"/>
        <w:rPr>
          <w:rFonts w:ascii="Palatino Linotype" w:hAnsi="Palatino Linotype" w:cs="Arial"/>
          <w:b/>
        </w:rPr>
      </w:pPr>
      <w:r w:rsidRPr="0003242C">
        <w:rPr>
          <w:rFonts w:ascii="Palatino Linotype" w:hAnsi="Palatino Linotype" w:cs="Arial"/>
          <w:i/>
          <w:sz w:val="22"/>
          <w:szCs w:val="22"/>
        </w:rPr>
        <w:t xml:space="preserve">ING. JESUS EMMANUEL ENCASTIN RENDON” </w:t>
      </w:r>
      <w:r w:rsidRPr="0003242C">
        <w:rPr>
          <w:rFonts w:ascii="Palatino Linotype" w:hAnsi="Palatino Linotype" w:cs="Arial"/>
          <w:sz w:val="22"/>
          <w:szCs w:val="22"/>
        </w:rPr>
        <w:t>(Sic).</w:t>
      </w:r>
    </w:p>
    <w:p w14:paraId="3E2F2DA6" w14:textId="77777777" w:rsidR="006D3596" w:rsidRPr="0003242C" w:rsidRDefault="006D3596" w:rsidP="0003242C">
      <w:pPr>
        <w:spacing w:line="360" w:lineRule="auto"/>
        <w:jc w:val="both"/>
        <w:rPr>
          <w:rFonts w:ascii="Palatino Linotype" w:hAnsi="Palatino Linotype" w:cs="Arial"/>
          <w:b/>
        </w:rPr>
      </w:pPr>
    </w:p>
    <w:p w14:paraId="00268EB3" w14:textId="0CE2B10E" w:rsidR="006D3596" w:rsidRPr="0003242C" w:rsidRDefault="006D3596" w:rsidP="0003242C">
      <w:pPr>
        <w:spacing w:line="360" w:lineRule="auto"/>
        <w:jc w:val="both"/>
        <w:rPr>
          <w:rFonts w:ascii="Palatino Linotype" w:hAnsi="Palatino Linotype" w:cs="Arial"/>
          <w:b/>
        </w:rPr>
      </w:pPr>
      <w:r w:rsidRPr="0003242C">
        <w:rPr>
          <w:rFonts w:ascii="Palatino Linotype" w:hAnsi="Palatino Linotype" w:cs="Arial"/>
          <w:b/>
          <w:lang w:val="es-ES"/>
        </w:rPr>
        <w:t>01392/ZINACANT/IP/2022</w:t>
      </w:r>
      <w:r w:rsidRPr="0003242C">
        <w:rPr>
          <w:rFonts w:ascii="Palatino Linotype" w:hAnsi="Palatino Linotype" w:cs="Arial"/>
          <w:b/>
        </w:rPr>
        <w:t xml:space="preserve">: </w:t>
      </w:r>
    </w:p>
    <w:p w14:paraId="623D2724"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w:t>
      </w:r>
    </w:p>
    <w:p w14:paraId="37AC4C8A"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Folio de la solicitud: 01392/ZINACANT/IP/2022</w:t>
      </w:r>
    </w:p>
    <w:p w14:paraId="680123D2"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0EC81964"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D82CC99"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DEFD710"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ATENTAMENTE</w:t>
      </w:r>
    </w:p>
    <w:p w14:paraId="441CBDA0" w14:textId="451A2D3F" w:rsidR="006D3596" w:rsidRPr="0003242C" w:rsidRDefault="006D3596" w:rsidP="0003242C">
      <w:pPr>
        <w:ind w:left="851" w:right="1134"/>
        <w:jc w:val="both"/>
        <w:rPr>
          <w:rFonts w:ascii="Palatino Linotype" w:hAnsi="Palatino Linotype" w:cs="Arial"/>
          <w:b/>
        </w:rPr>
      </w:pPr>
      <w:r w:rsidRPr="0003242C">
        <w:rPr>
          <w:rFonts w:ascii="Palatino Linotype" w:hAnsi="Palatino Linotype" w:cs="Arial"/>
          <w:i/>
          <w:sz w:val="22"/>
          <w:szCs w:val="22"/>
        </w:rPr>
        <w:t xml:space="preserve">ING. JESUS EMMANUEL ENCASTIN RENDON” </w:t>
      </w:r>
      <w:r w:rsidRPr="0003242C">
        <w:rPr>
          <w:rFonts w:ascii="Palatino Linotype" w:hAnsi="Palatino Linotype" w:cs="Arial"/>
          <w:sz w:val="22"/>
          <w:szCs w:val="22"/>
        </w:rPr>
        <w:t>(Sic).</w:t>
      </w:r>
    </w:p>
    <w:p w14:paraId="32F6FEEA" w14:textId="77777777" w:rsidR="006D3596" w:rsidRPr="0003242C" w:rsidRDefault="006D3596" w:rsidP="0003242C">
      <w:pPr>
        <w:spacing w:line="360" w:lineRule="auto"/>
        <w:jc w:val="both"/>
        <w:rPr>
          <w:rFonts w:ascii="Palatino Linotype" w:hAnsi="Palatino Linotype" w:cs="Arial"/>
          <w:b/>
        </w:rPr>
      </w:pPr>
    </w:p>
    <w:p w14:paraId="40EEB81F" w14:textId="1A825637" w:rsidR="006D3596" w:rsidRPr="0003242C" w:rsidRDefault="006D3596" w:rsidP="0003242C">
      <w:pPr>
        <w:spacing w:line="360" w:lineRule="auto"/>
        <w:jc w:val="both"/>
        <w:rPr>
          <w:rFonts w:ascii="Palatino Linotype" w:hAnsi="Palatino Linotype" w:cs="Arial"/>
          <w:b/>
        </w:rPr>
      </w:pPr>
      <w:r w:rsidRPr="0003242C">
        <w:rPr>
          <w:rFonts w:ascii="Palatino Linotype" w:hAnsi="Palatino Linotype" w:cs="Arial"/>
          <w:b/>
          <w:lang w:val="es-ES"/>
        </w:rPr>
        <w:t>01381/ZINACANT/IP/2022</w:t>
      </w:r>
      <w:r w:rsidRPr="0003242C">
        <w:rPr>
          <w:rFonts w:ascii="Palatino Linotype" w:hAnsi="Palatino Linotype" w:cs="Arial"/>
          <w:b/>
        </w:rPr>
        <w:t xml:space="preserve">: </w:t>
      </w:r>
    </w:p>
    <w:p w14:paraId="211A4C9D"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lastRenderedPageBreak/>
        <w:t>“…</w:t>
      </w:r>
    </w:p>
    <w:p w14:paraId="0852CC2E"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Folio de la solicitud: 01381/ZINACANT/IP/2022</w:t>
      </w:r>
    </w:p>
    <w:p w14:paraId="6B6FC0B3"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39407183"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784F8A60"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E7C7246" w14:textId="77777777" w:rsidR="006D3596" w:rsidRPr="0003242C" w:rsidRDefault="006D3596" w:rsidP="0003242C">
      <w:pPr>
        <w:ind w:left="851" w:right="1134"/>
        <w:jc w:val="both"/>
        <w:rPr>
          <w:rFonts w:ascii="Palatino Linotype" w:hAnsi="Palatino Linotype" w:cs="Arial"/>
          <w:i/>
          <w:sz w:val="22"/>
          <w:szCs w:val="22"/>
        </w:rPr>
      </w:pPr>
      <w:r w:rsidRPr="0003242C">
        <w:rPr>
          <w:rFonts w:ascii="Palatino Linotype" w:hAnsi="Palatino Linotype" w:cs="Arial"/>
          <w:i/>
          <w:sz w:val="22"/>
          <w:szCs w:val="22"/>
        </w:rPr>
        <w:t>ATENTAMENTE</w:t>
      </w:r>
    </w:p>
    <w:p w14:paraId="77539429" w14:textId="2738A266" w:rsidR="006D3596" w:rsidRPr="0003242C" w:rsidRDefault="006D3596" w:rsidP="0003242C">
      <w:pPr>
        <w:ind w:left="851" w:right="1134"/>
        <w:jc w:val="both"/>
        <w:rPr>
          <w:rFonts w:ascii="Palatino Linotype" w:hAnsi="Palatino Linotype" w:cs="Arial"/>
          <w:b/>
        </w:rPr>
      </w:pPr>
      <w:r w:rsidRPr="0003242C">
        <w:rPr>
          <w:rFonts w:ascii="Palatino Linotype" w:hAnsi="Palatino Linotype" w:cs="Arial"/>
          <w:i/>
          <w:sz w:val="22"/>
          <w:szCs w:val="22"/>
        </w:rPr>
        <w:t xml:space="preserve">ING. JESUS EMMANUEL ENCASTIN RENDON” </w:t>
      </w:r>
      <w:r w:rsidRPr="0003242C">
        <w:rPr>
          <w:rFonts w:ascii="Palatino Linotype" w:hAnsi="Palatino Linotype" w:cs="Arial"/>
          <w:sz w:val="22"/>
          <w:szCs w:val="22"/>
        </w:rPr>
        <w:t>(Sic).</w:t>
      </w:r>
    </w:p>
    <w:p w14:paraId="6FF23893" w14:textId="77777777" w:rsidR="00E17957" w:rsidRPr="0003242C" w:rsidRDefault="00E17957" w:rsidP="0003242C">
      <w:pPr>
        <w:spacing w:line="360" w:lineRule="auto"/>
        <w:jc w:val="both"/>
        <w:rPr>
          <w:rFonts w:ascii="Palatino Linotype" w:hAnsi="Palatino Linotype" w:cs="Arial"/>
          <w:b/>
        </w:rPr>
      </w:pPr>
    </w:p>
    <w:p w14:paraId="37304C41" w14:textId="555E1EC4" w:rsidR="00E17957" w:rsidRPr="0003242C" w:rsidRDefault="007436E6" w:rsidP="0003242C">
      <w:pPr>
        <w:spacing w:line="360" w:lineRule="auto"/>
        <w:jc w:val="both"/>
        <w:rPr>
          <w:rFonts w:ascii="Palatino Linotype" w:hAnsi="Palatino Linotype" w:cs="Arial"/>
        </w:rPr>
      </w:pPr>
      <w:r w:rsidRPr="0003242C">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16CF19CD" wp14:editId="33CF2FDA">
                <wp:simplePos x="0" y="0"/>
                <wp:positionH relativeFrom="column">
                  <wp:posOffset>-22861</wp:posOffset>
                </wp:positionH>
                <wp:positionV relativeFrom="paragraph">
                  <wp:posOffset>914399</wp:posOffset>
                </wp:positionV>
                <wp:extent cx="5915025" cy="2581275"/>
                <wp:effectExtent l="38100" t="38100" r="66675" b="85725"/>
                <wp:wrapNone/>
                <wp:docPr id="1" name="Conector recto 1"/>
                <wp:cNvGraphicFramePr/>
                <a:graphic xmlns:a="http://schemas.openxmlformats.org/drawingml/2006/main">
                  <a:graphicData uri="http://schemas.microsoft.com/office/word/2010/wordprocessingShape">
                    <wps:wsp>
                      <wps:cNvCnPr/>
                      <wps:spPr>
                        <a:xfrm>
                          <a:off x="0" y="0"/>
                          <a:ext cx="5915025" cy="2581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CE2BFD"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1in" to="463.9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" strokecolor="#4f81bd [3204]" strokeweight="2pt">
                <v:shadow on="t" color="black" opacity="24903f" origin=",.5" offset="0,.55556mm"/>
              </v:line>
            </w:pict>
          </mc:Fallback>
        </mc:AlternateContent>
      </w:r>
      <w:r w:rsidR="00E17957" w:rsidRPr="0003242C">
        <w:rPr>
          <w:rFonts w:ascii="Palatino Linotype" w:hAnsi="Palatino Linotype" w:cs="Arial"/>
        </w:rPr>
        <w:t xml:space="preserve">En consecuencia, el </w:t>
      </w:r>
      <w:r w:rsidR="005404BC" w:rsidRPr="0003242C">
        <w:rPr>
          <w:rFonts w:ascii="Palatino Linotype" w:hAnsi="Palatino Linotype" w:cs="Arial"/>
          <w:b/>
        </w:rPr>
        <w:t>treinta</w:t>
      </w:r>
      <w:r w:rsidR="00E17957" w:rsidRPr="0003242C">
        <w:rPr>
          <w:rFonts w:ascii="Palatino Linotype" w:hAnsi="Palatino Linotype" w:cs="Arial"/>
          <w:b/>
        </w:rPr>
        <w:t xml:space="preserve"> de noviembre </w:t>
      </w:r>
      <w:r w:rsidRPr="0003242C">
        <w:rPr>
          <w:rFonts w:ascii="Palatino Linotype" w:hAnsi="Palatino Linotype" w:cs="Arial"/>
          <w:b/>
        </w:rPr>
        <w:t xml:space="preserve">así como ocho de diciembre ambos </w:t>
      </w:r>
      <w:r w:rsidR="00E17957" w:rsidRPr="0003242C">
        <w:rPr>
          <w:rFonts w:ascii="Palatino Linotype" w:hAnsi="Palatino Linotype" w:cs="Arial"/>
          <w:b/>
        </w:rPr>
        <w:t>de</w:t>
      </w:r>
      <w:r w:rsidRPr="0003242C">
        <w:rPr>
          <w:rFonts w:ascii="Palatino Linotype" w:hAnsi="Palatino Linotype" w:cs="Arial"/>
          <w:b/>
        </w:rPr>
        <w:t>l</w:t>
      </w:r>
      <w:r w:rsidR="00E17957" w:rsidRPr="0003242C">
        <w:rPr>
          <w:rFonts w:ascii="Palatino Linotype" w:hAnsi="Palatino Linotype" w:cs="Arial"/>
          <w:b/>
        </w:rPr>
        <w:t xml:space="preserve"> dos mil veintidós, </w:t>
      </w:r>
      <w:r w:rsidR="00E17957" w:rsidRPr="0003242C">
        <w:rPr>
          <w:rFonts w:ascii="Palatino Linotype" w:hAnsi="Palatino Linotype" w:cs="Arial"/>
        </w:rPr>
        <w:t>la</w:t>
      </w:r>
      <w:r w:rsidR="005404BC" w:rsidRPr="0003242C">
        <w:rPr>
          <w:rFonts w:ascii="Palatino Linotype" w:hAnsi="Palatino Linotype" w:cs="Arial"/>
        </w:rPr>
        <w:t>s</w:t>
      </w:r>
      <w:r w:rsidR="00E17957" w:rsidRPr="0003242C">
        <w:rPr>
          <w:rFonts w:ascii="Palatino Linotype" w:hAnsi="Palatino Linotype" w:cs="Arial"/>
        </w:rPr>
        <w:t xml:space="preserve"> solicitud</w:t>
      </w:r>
      <w:r w:rsidR="005404BC" w:rsidRPr="0003242C">
        <w:rPr>
          <w:rFonts w:ascii="Palatino Linotype" w:hAnsi="Palatino Linotype" w:cs="Arial"/>
        </w:rPr>
        <w:t>es</w:t>
      </w:r>
      <w:r w:rsidR="00E17957" w:rsidRPr="0003242C">
        <w:rPr>
          <w:rFonts w:ascii="Palatino Linotype" w:hAnsi="Palatino Linotype" w:cs="Arial"/>
        </w:rPr>
        <w:t xml:space="preserve"> de aclaración fue</w:t>
      </w:r>
      <w:r w:rsidR="005404BC" w:rsidRPr="0003242C">
        <w:rPr>
          <w:rFonts w:ascii="Palatino Linotype" w:hAnsi="Palatino Linotype" w:cs="Arial"/>
        </w:rPr>
        <w:t>ron</w:t>
      </w:r>
      <w:r w:rsidR="00E17957" w:rsidRPr="0003242C">
        <w:rPr>
          <w:rFonts w:ascii="Palatino Linotype" w:hAnsi="Palatino Linotype" w:cs="Arial"/>
        </w:rPr>
        <w:t xml:space="preserve"> atendida</w:t>
      </w:r>
      <w:r w:rsidR="005404BC" w:rsidRPr="0003242C">
        <w:rPr>
          <w:rFonts w:ascii="Palatino Linotype" w:hAnsi="Palatino Linotype" w:cs="Arial"/>
        </w:rPr>
        <w:t>s</w:t>
      </w:r>
      <w:r w:rsidR="00E17957" w:rsidRPr="0003242C">
        <w:rPr>
          <w:rFonts w:ascii="Palatino Linotype" w:hAnsi="Palatino Linotype" w:cs="Arial"/>
        </w:rPr>
        <w:t xml:space="preserve"> por </w:t>
      </w:r>
      <w:r w:rsidR="00E17957" w:rsidRPr="0003242C">
        <w:rPr>
          <w:rFonts w:ascii="Palatino Linotype" w:hAnsi="Palatino Linotype" w:cs="Arial"/>
          <w:b/>
        </w:rPr>
        <w:t>EL RECURRENTE</w:t>
      </w:r>
      <w:r w:rsidR="00E17957" w:rsidRPr="0003242C">
        <w:rPr>
          <w:rFonts w:ascii="Palatino Linotype" w:hAnsi="Palatino Linotype" w:cs="Arial"/>
        </w:rPr>
        <w:t xml:space="preserve"> en la</w:t>
      </w:r>
      <w:r w:rsidR="005404BC" w:rsidRPr="0003242C">
        <w:rPr>
          <w:rFonts w:ascii="Palatino Linotype" w:hAnsi="Palatino Linotype" w:cs="Arial"/>
        </w:rPr>
        <w:t>s</w:t>
      </w:r>
      <w:r w:rsidR="00E17957" w:rsidRPr="0003242C">
        <w:rPr>
          <w:rFonts w:ascii="Palatino Linotype" w:hAnsi="Palatino Linotype" w:cs="Arial"/>
        </w:rPr>
        <w:t xml:space="preserve"> que manifestó lo siguiente: </w:t>
      </w:r>
    </w:p>
    <w:p w14:paraId="52EA2943" w14:textId="77777777" w:rsidR="00E17957" w:rsidRPr="0003242C" w:rsidRDefault="00E17957" w:rsidP="0003242C">
      <w:pPr>
        <w:spacing w:line="360" w:lineRule="auto"/>
        <w:jc w:val="both"/>
        <w:rPr>
          <w:rFonts w:ascii="Palatino Linotype" w:hAnsi="Palatino Linotype" w:cs="Arial"/>
          <w:b/>
        </w:rPr>
      </w:pPr>
    </w:p>
    <w:p w14:paraId="1AB95584" w14:textId="77777777" w:rsidR="007436E6" w:rsidRPr="0003242C" w:rsidRDefault="007436E6" w:rsidP="0003242C">
      <w:pPr>
        <w:spacing w:line="360" w:lineRule="auto"/>
        <w:jc w:val="both"/>
        <w:rPr>
          <w:rFonts w:ascii="Palatino Linotype" w:hAnsi="Palatino Linotype" w:cs="Arial"/>
          <w:b/>
        </w:rPr>
      </w:pPr>
    </w:p>
    <w:p w14:paraId="531266B1" w14:textId="77777777" w:rsidR="007436E6" w:rsidRPr="0003242C" w:rsidRDefault="007436E6" w:rsidP="0003242C">
      <w:pPr>
        <w:spacing w:line="360" w:lineRule="auto"/>
        <w:jc w:val="both"/>
        <w:rPr>
          <w:rFonts w:ascii="Palatino Linotype" w:hAnsi="Palatino Linotype" w:cs="Arial"/>
          <w:b/>
        </w:rPr>
      </w:pPr>
    </w:p>
    <w:p w14:paraId="03FA87EB" w14:textId="77777777" w:rsidR="007436E6" w:rsidRPr="0003242C" w:rsidRDefault="007436E6" w:rsidP="0003242C">
      <w:pPr>
        <w:spacing w:line="360" w:lineRule="auto"/>
        <w:jc w:val="both"/>
        <w:rPr>
          <w:rFonts w:ascii="Palatino Linotype" w:hAnsi="Palatino Linotype" w:cs="Arial"/>
          <w:b/>
        </w:rPr>
      </w:pPr>
    </w:p>
    <w:p w14:paraId="3D3D0043" w14:textId="77777777" w:rsidR="007436E6" w:rsidRPr="0003242C" w:rsidRDefault="007436E6" w:rsidP="0003242C">
      <w:pPr>
        <w:spacing w:line="360" w:lineRule="auto"/>
        <w:jc w:val="both"/>
        <w:rPr>
          <w:rFonts w:ascii="Palatino Linotype" w:hAnsi="Palatino Linotype" w:cs="Arial"/>
          <w:b/>
        </w:rPr>
      </w:pPr>
    </w:p>
    <w:p w14:paraId="683FE587" w14:textId="77777777" w:rsidR="007436E6" w:rsidRPr="0003242C" w:rsidRDefault="007436E6" w:rsidP="0003242C">
      <w:pPr>
        <w:spacing w:line="360" w:lineRule="auto"/>
        <w:jc w:val="both"/>
        <w:rPr>
          <w:rFonts w:ascii="Palatino Linotype" w:hAnsi="Palatino Linotype" w:cs="Arial"/>
          <w:b/>
        </w:rPr>
      </w:pPr>
    </w:p>
    <w:p w14:paraId="7655480D" w14:textId="77777777" w:rsidR="007436E6" w:rsidRPr="0003242C" w:rsidRDefault="007436E6" w:rsidP="0003242C">
      <w:pPr>
        <w:spacing w:line="360" w:lineRule="auto"/>
        <w:jc w:val="both"/>
        <w:rPr>
          <w:rFonts w:ascii="Palatino Linotype" w:hAnsi="Palatino Linotype" w:cs="Arial"/>
          <w:b/>
        </w:rPr>
      </w:pPr>
    </w:p>
    <w:p w14:paraId="40BA1D06" w14:textId="77777777" w:rsidR="007436E6" w:rsidRPr="0003242C" w:rsidRDefault="007436E6" w:rsidP="0003242C">
      <w:pPr>
        <w:spacing w:line="360" w:lineRule="auto"/>
        <w:jc w:val="both"/>
        <w:rPr>
          <w:rFonts w:ascii="Palatino Linotype" w:hAnsi="Palatino Linotype" w:cs="Arial"/>
          <w:b/>
        </w:rPr>
      </w:pPr>
    </w:p>
    <w:p w14:paraId="1CD58E60" w14:textId="0457D109" w:rsidR="005404BC" w:rsidRPr="0003242C" w:rsidRDefault="005404BC" w:rsidP="0003242C">
      <w:pPr>
        <w:spacing w:line="360" w:lineRule="auto"/>
        <w:jc w:val="both"/>
        <w:rPr>
          <w:rFonts w:ascii="Palatino Linotype" w:hAnsi="Palatino Linotype" w:cs="Arial"/>
          <w:b/>
        </w:rPr>
      </w:pPr>
      <w:r w:rsidRPr="0003242C">
        <w:rPr>
          <w:rFonts w:ascii="Palatino Linotype" w:hAnsi="Palatino Linotype" w:cs="Arial"/>
          <w:b/>
        </w:rPr>
        <w:lastRenderedPageBreak/>
        <w:t xml:space="preserve">01323/ZINACANT/IP/2022: </w:t>
      </w:r>
    </w:p>
    <w:p w14:paraId="71456ACD" w14:textId="77777777" w:rsidR="005404BC" w:rsidRPr="0003242C" w:rsidRDefault="005404BC" w:rsidP="0003242C">
      <w:pPr>
        <w:spacing w:line="360" w:lineRule="auto"/>
        <w:ind w:left="-284"/>
        <w:jc w:val="both"/>
        <w:rPr>
          <w:noProof/>
          <w:lang w:eastAsia="es-MX"/>
        </w:rPr>
      </w:pPr>
    </w:p>
    <w:p w14:paraId="7C3DCC66" w14:textId="78C240DE" w:rsidR="005404BC" w:rsidRPr="0003242C" w:rsidRDefault="005404BC" w:rsidP="0003242C">
      <w:pPr>
        <w:spacing w:line="360" w:lineRule="auto"/>
        <w:ind w:left="-284"/>
        <w:jc w:val="center"/>
        <w:rPr>
          <w:rFonts w:ascii="Palatino Linotype" w:hAnsi="Palatino Linotype" w:cs="Arial"/>
          <w:b/>
        </w:rPr>
      </w:pPr>
      <w:r w:rsidRPr="0003242C">
        <w:rPr>
          <w:noProof/>
          <w:lang w:eastAsia="es-MX"/>
        </w:rPr>
        <mc:AlternateContent>
          <mc:Choice Requires="wps">
            <w:drawing>
              <wp:anchor distT="0" distB="0" distL="114300" distR="114300" simplePos="0" relativeHeight="251661312" behindDoc="0" locked="0" layoutInCell="1" allowOverlap="1" wp14:anchorId="0504415E" wp14:editId="1912AE26">
                <wp:simplePos x="0" y="0"/>
                <wp:positionH relativeFrom="page">
                  <wp:posOffset>990600</wp:posOffset>
                </wp:positionH>
                <wp:positionV relativeFrom="paragraph">
                  <wp:posOffset>1559560</wp:posOffset>
                </wp:positionV>
                <wp:extent cx="3028950" cy="342900"/>
                <wp:effectExtent l="57150" t="19050" r="76200" b="95250"/>
                <wp:wrapNone/>
                <wp:docPr id="34" name="Rectángulo 34"/>
                <wp:cNvGraphicFramePr/>
                <a:graphic xmlns:a="http://schemas.openxmlformats.org/drawingml/2006/main">
                  <a:graphicData uri="http://schemas.microsoft.com/office/word/2010/wordprocessingShape">
                    <wps:wsp>
                      <wps:cNvSpPr/>
                      <wps:spPr>
                        <a:xfrm>
                          <a:off x="0" y="0"/>
                          <a:ext cx="30289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9CB59E" id="Rectángulo 34" o:spid="_x0000_s1026" style="position:absolute;margin-left:78pt;margin-top:122.8pt;width:238.5pt;height: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" filled="f" strokecolor="red" strokeweight="1.5pt">
                <v:shadow on="t" color="black" opacity="22937f" origin=",.5" offset="0,.63889mm"/>
                <w10:wrap anchorx="page"/>
              </v:rect>
            </w:pict>
          </mc:Fallback>
        </mc:AlternateContent>
      </w:r>
      <w:r w:rsidRPr="0003242C">
        <w:rPr>
          <w:noProof/>
          <w:lang w:eastAsia="es-MX"/>
        </w:rPr>
        <w:drawing>
          <wp:inline distT="0" distB="0" distL="0" distR="0" wp14:anchorId="34ACD76B" wp14:editId="0070A437">
            <wp:extent cx="5941060" cy="2759710"/>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2759710"/>
                    </a:xfrm>
                    <a:prstGeom prst="rect">
                      <a:avLst/>
                    </a:prstGeom>
                  </pic:spPr>
                </pic:pic>
              </a:graphicData>
            </a:graphic>
          </wp:inline>
        </w:drawing>
      </w:r>
    </w:p>
    <w:p w14:paraId="0E785EDB" w14:textId="77777777" w:rsidR="005404BC" w:rsidRPr="0003242C" w:rsidRDefault="005404BC" w:rsidP="0003242C">
      <w:pPr>
        <w:tabs>
          <w:tab w:val="left" w:pos="1590"/>
        </w:tabs>
        <w:rPr>
          <w:rFonts w:ascii="Palatino Linotype" w:hAnsi="Palatino Linotype" w:cs="Arial"/>
        </w:rPr>
      </w:pPr>
    </w:p>
    <w:p w14:paraId="70A64964" w14:textId="77777777" w:rsidR="005404BC" w:rsidRPr="0003242C" w:rsidRDefault="005404BC" w:rsidP="0003242C">
      <w:pPr>
        <w:spacing w:line="360" w:lineRule="auto"/>
        <w:jc w:val="both"/>
        <w:rPr>
          <w:rFonts w:ascii="Palatino Linotype" w:hAnsi="Palatino Linotype" w:cs="Arial"/>
          <w:b/>
          <w:lang w:val="es-ES"/>
        </w:rPr>
      </w:pPr>
    </w:p>
    <w:p w14:paraId="3ADBBF57" w14:textId="77777777" w:rsidR="005404BC" w:rsidRPr="0003242C" w:rsidRDefault="005404BC" w:rsidP="0003242C">
      <w:pPr>
        <w:spacing w:line="360" w:lineRule="auto"/>
        <w:jc w:val="both"/>
        <w:rPr>
          <w:rFonts w:ascii="Palatino Linotype" w:hAnsi="Palatino Linotype" w:cs="Arial"/>
          <w:b/>
        </w:rPr>
      </w:pPr>
      <w:r w:rsidRPr="0003242C">
        <w:rPr>
          <w:rFonts w:ascii="Palatino Linotype" w:hAnsi="Palatino Linotype" w:cs="Arial"/>
          <w:b/>
          <w:lang w:val="es-ES"/>
        </w:rPr>
        <w:t>01322/ZINACANT/IP/2022</w:t>
      </w:r>
      <w:r w:rsidRPr="0003242C">
        <w:rPr>
          <w:rFonts w:ascii="Palatino Linotype" w:hAnsi="Palatino Linotype" w:cs="Arial"/>
          <w:b/>
        </w:rPr>
        <w:t xml:space="preserve">: </w:t>
      </w:r>
    </w:p>
    <w:p w14:paraId="0A0E1DEB" w14:textId="5A9E859B" w:rsidR="00E17957" w:rsidRPr="0003242C" w:rsidRDefault="005404BC" w:rsidP="0003242C">
      <w:pPr>
        <w:tabs>
          <w:tab w:val="left" w:pos="1590"/>
        </w:tabs>
        <w:rPr>
          <w:rFonts w:ascii="Palatino Linotype" w:hAnsi="Palatino Linotype" w:cs="Arial"/>
        </w:rPr>
      </w:pPr>
      <w:r w:rsidRPr="0003242C">
        <w:rPr>
          <w:rFonts w:ascii="Palatino Linotype" w:hAnsi="Palatino Linotype" w:cs="Arial"/>
        </w:rPr>
        <w:tab/>
      </w:r>
    </w:p>
    <w:p w14:paraId="69D755D2" w14:textId="515F8D0B" w:rsidR="00E17957" w:rsidRPr="0003242C" w:rsidRDefault="005404BC" w:rsidP="0003242C">
      <w:pPr>
        <w:spacing w:line="360" w:lineRule="auto"/>
        <w:jc w:val="both"/>
        <w:rPr>
          <w:rFonts w:ascii="Palatino Linotype" w:hAnsi="Palatino Linotype"/>
          <w:b/>
          <w:sz w:val="28"/>
          <w:szCs w:val="28"/>
          <w:lang w:val="es-419"/>
        </w:rPr>
      </w:pPr>
      <w:r w:rsidRPr="0003242C">
        <w:rPr>
          <w:noProof/>
          <w:lang w:eastAsia="es-MX"/>
        </w:rPr>
        <mc:AlternateContent>
          <mc:Choice Requires="wps">
            <w:drawing>
              <wp:anchor distT="0" distB="0" distL="114300" distR="114300" simplePos="0" relativeHeight="251663360" behindDoc="0" locked="0" layoutInCell="1" allowOverlap="1" wp14:anchorId="59B2BC21" wp14:editId="2AF9058A">
                <wp:simplePos x="0" y="0"/>
                <wp:positionH relativeFrom="page">
                  <wp:posOffset>1047750</wp:posOffset>
                </wp:positionH>
                <wp:positionV relativeFrom="paragraph">
                  <wp:posOffset>1536700</wp:posOffset>
                </wp:positionV>
                <wp:extent cx="3028950" cy="34290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30289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924D08" id="Rectángulo 6" o:spid="_x0000_s1026" style="position:absolute;margin-left:82.5pt;margin-top:121pt;width:238.5pt;height:2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" filled="f" strokecolor="red" strokeweight="1.5pt">
                <v:shadow on="t" color="black" opacity="22937f" origin=",.5" offset="0,.63889mm"/>
                <w10:wrap anchorx="page"/>
              </v:rect>
            </w:pict>
          </mc:Fallback>
        </mc:AlternateContent>
      </w:r>
      <w:r w:rsidRPr="0003242C">
        <w:rPr>
          <w:noProof/>
          <w:lang w:eastAsia="es-MX"/>
        </w:rPr>
        <w:drawing>
          <wp:inline distT="0" distB="0" distL="0" distR="0" wp14:anchorId="147BB867" wp14:editId="7393342C">
            <wp:extent cx="5941060" cy="2734945"/>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734945"/>
                    </a:xfrm>
                    <a:prstGeom prst="rect">
                      <a:avLst/>
                    </a:prstGeom>
                  </pic:spPr>
                </pic:pic>
              </a:graphicData>
            </a:graphic>
          </wp:inline>
        </w:drawing>
      </w:r>
    </w:p>
    <w:p w14:paraId="477583A8" w14:textId="77777777" w:rsidR="005404BC" w:rsidRPr="0003242C" w:rsidRDefault="005404BC" w:rsidP="0003242C">
      <w:pPr>
        <w:spacing w:line="360" w:lineRule="auto"/>
        <w:jc w:val="both"/>
        <w:rPr>
          <w:rFonts w:ascii="Palatino Linotype" w:hAnsi="Palatino Linotype" w:cs="Arial"/>
          <w:b/>
        </w:rPr>
      </w:pPr>
      <w:r w:rsidRPr="0003242C">
        <w:rPr>
          <w:rFonts w:ascii="Palatino Linotype" w:hAnsi="Palatino Linotype" w:cs="Arial"/>
          <w:b/>
          <w:lang w:val="es-ES"/>
        </w:rPr>
        <w:lastRenderedPageBreak/>
        <w:t>01320/ZINACANT/IP/2022</w:t>
      </w:r>
      <w:r w:rsidRPr="0003242C">
        <w:rPr>
          <w:rFonts w:ascii="Palatino Linotype" w:hAnsi="Palatino Linotype" w:cs="Arial"/>
          <w:b/>
        </w:rPr>
        <w:t xml:space="preserve">: </w:t>
      </w:r>
    </w:p>
    <w:p w14:paraId="209539C1" w14:textId="77777777" w:rsidR="007432A3" w:rsidRPr="0003242C" w:rsidRDefault="007432A3" w:rsidP="0003242C">
      <w:pPr>
        <w:spacing w:line="360" w:lineRule="auto"/>
        <w:jc w:val="both"/>
        <w:rPr>
          <w:rFonts w:ascii="Palatino Linotype" w:hAnsi="Palatino Linotype" w:cs="Arial"/>
          <w:b/>
        </w:rPr>
      </w:pPr>
    </w:p>
    <w:p w14:paraId="0A768A97" w14:textId="355F26D0" w:rsidR="00890734" w:rsidRPr="0003242C" w:rsidRDefault="005404BC" w:rsidP="0003242C">
      <w:pPr>
        <w:pStyle w:val="Prrafodelista"/>
        <w:tabs>
          <w:tab w:val="left" w:pos="709"/>
        </w:tabs>
        <w:spacing w:line="360" w:lineRule="auto"/>
        <w:ind w:left="0"/>
        <w:jc w:val="both"/>
        <w:rPr>
          <w:rFonts w:ascii="Palatino Linotype" w:hAnsi="Palatino Linotype"/>
          <w:b/>
          <w:sz w:val="28"/>
          <w:szCs w:val="28"/>
        </w:rPr>
      </w:pPr>
      <w:r w:rsidRPr="0003242C">
        <w:rPr>
          <w:noProof/>
          <w:lang w:eastAsia="es-MX"/>
        </w:rPr>
        <mc:AlternateContent>
          <mc:Choice Requires="wps">
            <w:drawing>
              <wp:anchor distT="0" distB="0" distL="114300" distR="114300" simplePos="0" relativeHeight="251665408" behindDoc="0" locked="0" layoutInCell="1" allowOverlap="1" wp14:anchorId="1E60D2F4" wp14:editId="37CCB9A4">
                <wp:simplePos x="0" y="0"/>
                <wp:positionH relativeFrom="page">
                  <wp:posOffset>1076325</wp:posOffset>
                </wp:positionH>
                <wp:positionV relativeFrom="paragraph">
                  <wp:posOffset>1522095</wp:posOffset>
                </wp:positionV>
                <wp:extent cx="3028950" cy="342900"/>
                <wp:effectExtent l="57150" t="19050" r="76200" b="95250"/>
                <wp:wrapNone/>
                <wp:docPr id="10" name="Rectángulo 10"/>
                <wp:cNvGraphicFramePr/>
                <a:graphic xmlns:a="http://schemas.openxmlformats.org/drawingml/2006/main">
                  <a:graphicData uri="http://schemas.microsoft.com/office/word/2010/wordprocessingShape">
                    <wps:wsp>
                      <wps:cNvSpPr/>
                      <wps:spPr>
                        <a:xfrm>
                          <a:off x="0" y="0"/>
                          <a:ext cx="30289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12002C" id="Rectángulo 10" o:spid="_x0000_s1026" style="position:absolute;margin-left:84.75pt;margin-top:119.85pt;width:238.5pt;height:2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" filled="f" strokecolor="red" strokeweight="1.5pt">
                <v:shadow on="t" color="black" opacity="22937f" origin=",.5" offset="0,.63889mm"/>
                <w10:wrap anchorx="page"/>
              </v:rect>
            </w:pict>
          </mc:Fallback>
        </mc:AlternateContent>
      </w:r>
      <w:r w:rsidRPr="0003242C">
        <w:rPr>
          <w:noProof/>
          <w:lang w:eastAsia="es-MX"/>
        </w:rPr>
        <w:drawing>
          <wp:inline distT="0" distB="0" distL="0" distR="0" wp14:anchorId="222A2358" wp14:editId="5CAFD31B">
            <wp:extent cx="5941060" cy="274383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743835"/>
                    </a:xfrm>
                    <a:prstGeom prst="rect">
                      <a:avLst/>
                    </a:prstGeom>
                  </pic:spPr>
                </pic:pic>
              </a:graphicData>
            </a:graphic>
          </wp:inline>
        </w:drawing>
      </w:r>
    </w:p>
    <w:p w14:paraId="69A957AB" w14:textId="77777777" w:rsidR="007432A3" w:rsidRPr="0003242C" w:rsidRDefault="007432A3" w:rsidP="0003242C">
      <w:pPr>
        <w:spacing w:line="360" w:lineRule="auto"/>
        <w:jc w:val="both"/>
        <w:rPr>
          <w:rFonts w:ascii="Palatino Linotype" w:hAnsi="Palatino Linotype" w:cs="Arial"/>
          <w:b/>
          <w:lang w:val="es-ES"/>
        </w:rPr>
      </w:pPr>
    </w:p>
    <w:p w14:paraId="2E6B7ABD" w14:textId="77777777" w:rsidR="007436E6" w:rsidRPr="0003242C" w:rsidRDefault="007436E6" w:rsidP="0003242C">
      <w:pPr>
        <w:spacing w:line="360" w:lineRule="auto"/>
        <w:jc w:val="both"/>
        <w:rPr>
          <w:rFonts w:ascii="Palatino Linotype" w:hAnsi="Palatino Linotype" w:cs="Arial"/>
          <w:b/>
          <w:lang w:val="es-ES"/>
        </w:rPr>
      </w:pPr>
    </w:p>
    <w:p w14:paraId="52B0179C" w14:textId="77777777" w:rsidR="005404BC" w:rsidRPr="0003242C" w:rsidRDefault="005404BC" w:rsidP="0003242C">
      <w:pPr>
        <w:spacing w:line="360" w:lineRule="auto"/>
        <w:jc w:val="both"/>
        <w:rPr>
          <w:rFonts w:ascii="Palatino Linotype" w:hAnsi="Palatino Linotype" w:cs="Arial"/>
          <w:b/>
        </w:rPr>
      </w:pPr>
      <w:r w:rsidRPr="0003242C">
        <w:rPr>
          <w:rFonts w:ascii="Palatino Linotype" w:hAnsi="Palatino Linotype" w:cs="Arial"/>
          <w:b/>
          <w:lang w:val="es-ES"/>
        </w:rPr>
        <w:t>01319/ZINACANT/IP/2022</w:t>
      </w:r>
      <w:r w:rsidRPr="0003242C">
        <w:rPr>
          <w:rFonts w:ascii="Palatino Linotype" w:hAnsi="Palatino Linotype" w:cs="Arial"/>
          <w:b/>
        </w:rPr>
        <w:t xml:space="preserve">: </w:t>
      </w:r>
    </w:p>
    <w:p w14:paraId="4DB7FDF0" w14:textId="0F6CF50C" w:rsidR="005404BC" w:rsidRPr="0003242C" w:rsidRDefault="005404BC" w:rsidP="0003242C">
      <w:pPr>
        <w:pStyle w:val="Prrafodelista"/>
        <w:tabs>
          <w:tab w:val="left" w:pos="709"/>
        </w:tabs>
        <w:spacing w:line="360" w:lineRule="auto"/>
        <w:ind w:left="0"/>
        <w:jc w:val="both"/>
        <w:rPr>
          <w:rFonts w:ascii="Palatino Linotype" w:hAnsi="Palatino Linotype"/>
          <w:b/>
          <w:sz w:val="28"/>
          <w:szCs w:val="28"/>
        </w:rPr>
      </w:pPr>
      <w:r w:rsidRPr="0003242C">
        <w:rPr>
          <w:noProof/>
          <w:lang w:eastAsia="es-MX"/>
        </w:rPr>
        <mc:AlternateContent>
          <mc:Choice Requires="wps">
            <w:drawing>
              <wp:anchor distT="0" distB="0" distL="114300" distR="114300" simplePos="0" relativeHeight="251667456" behindDoc="0" locked="0" layoutInCell="1" allowOverlap="1" wp14:anchorId="62017AFD" wp14:editId="6DF08562">
                <wp:simplePos x="0" y="0"/>
                <wp:positionH relativeFrom="page">
                  <wp:posOffset>1047750</wp:posOffset>
                </wp:positionH>
                <wp:positionV relativeFrom="paragraph">
                  <wp:posOffset>1533525</wp:posOffset>
                </wp:positionV>
                <wp:extent cx="3028950" cy="342900"/>
                <wp:effectExtent l="57150" t="19050" r="76200" b="95250"/>
                <wp:wrapNone/>
                <wp:docPr id="12" name="Rectángulo 12"/>
                <wp:cNvGraphicFramePr/>
                <a:graphic xmlns:a="http://schemas.openxmlformats.org/drawingml/2006/main">
                  <a:graphicData uri="http://schemas.microsoft.com/office/word/2010/wordprocessingShape">
                    <wps:wsp>
                      <wps:cNvSpPr/>
                      <wps:spPr>
                        <a:xfrm>
                          <a:off x="0" y="0"/>
                          <a:ext cx="30289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A35FEC" id="Rectángulo 12" o:spid="_x0000_s1026" style="position:absolute;margin-left:82.5pt;margin-top:120.75pt;width:238.5pt;height:2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" filled="f" strokecolor="red" strokeweight="1.5pt">
                <v:shadow on="t" color="black" opacity="22937f" origin=",.5" offset="0,.63889mm"/>
                <w10:wrap anchorx="page"/>
              </v:rect>
            </w:pict>
          </mc:Fallback>
        </mc:AlternateContent>
      </w:r>
      <w:r w:rsidRPr="0003242C">
        <w:rPr>
          <w:noProof/>
          <w:lang w:eastAsia="es-MX"/>
        </w:rPr>
        <w:drawing>
          <wp:inline distT="0" distB="0" distL="0" distR="0" wp14:anchorId="6FD2C425" wp14:editId="17B27AA6">
            <wp:extent cx="5941060" cy="27311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2731135"/>
                    </a:xfrm>
                    <a:prstGeom prst="rect">
                      <a:avLst/>
                    </a:prstGeom>
                  </pic:spPr>
                </pic:pic>
              </a:graphicData>
            </a:graphic>
          </wp:inline>
        </w:drawing>
      </w:r>
    </w:p>
    <w:p w14:paraId="32B5A8C5" w14:textId="2D71B61E" w:rsidR="007436E6" w:rsidRPr="0003242C" w:rsidRDefault="007436E6" w:rsidP="0003242C">
      <w:pPr>
        <w:rPr>
          <w:rFonts w:ascii="Palatino Linotype" w:hAnsi="Palatino Linotype" w:cs="Arial"/>
          <w:b/>
          <w:lang w:val="es-ES"/>
        </w:rPr>
      </w:pPr>
      <w:r w:rsidRPr="0003242C">
        <w:rPr>
          <w:rFonts w:ascii="Palatino Linotype" w:hAnsi="Palatino Linotype" w:cs="Arial"/>
          <w:b/>
          <w:lang w:val="es-ES"/>
        </w:rPr>
        <w:lastRenderedPageBreak/>
        <w:t>01393/ZINACANT/IP/2022:</w:t>
      </w:r>
    </w:p>
    <w:p w14:paraId="1262E19D" w14:textId="77777777" w:rsidR="007436E6" w:rsidRPr="0003242C" w:rsidRDefault="007436E6" w:rsidP="0003242C">
      <w:pPr>
        <w:rPr>
          <w:rFonts w:ascii="Palatino Linotype" w:hAnsi="Palatino Linotype" w:cs="Arial"/>
          <w:b/>
          <w:lang w:val="es-ES"/>
        </w:rPr>
      </w:pPr>
    </w:p>
    <w:p w14:paraId="25BC58BD" w14:textId="35529CF9" w:rsidR="007436E6" w:rsidRPr="0003242C" w:rsidRDefault="007436E6" w:rsidP="0003242C">
      <w:pPr>
        <w:rPr>
          <w:rFonts w:ascii="Palatino Linotype" w:hAnsi="Palatino Linotype" w:cs="Arial"/>
          <w:b/>
          <w:lang w:val="es-ES"/>
        </w:rPr>
      </w:pPr>
      <w:r w:rsidRPr="0003242C">
        <w:rPr>
          <w:noProof/>
          <w:lang w:eastAsia="es-MX"/>
        </w:rPr>
        <mc:AlternateContent>
          <mc:Choice Requires="wps">
            <w:drawing>
              <wp:anchor distT="0" distB="0" distL="114300" distR="114300" simplePos="0" relativeHeight="251672576" behindDoc="0" locked="0" layoutInCell="1" allowOverlap="1" wp14:anchorId="3D5CC955" wp14:editId="10790A49">
                <wp:simplePos x="0" y="0"/>
                <wp:positionH relativeFrom="page">
                  <wp:posOffset>1047750</wp:posOffset>
                </wp:positionH>
                <wp:positionV relativeFrom="paragraph">
                  <wp:posOffset>1582420</wp:posOffset>
                </wp:positionV>
                <wp:extent cx="3028950" cy="34290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30289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A34402" id="Rectángulo 20" o:spid="_x0000_s1026" style="position:absolute;margin-left:82.5pt;margin-top:124.6pt;width:238.5pt;height:2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" filled="f" strokecolor="red" strokeweight="1.5pt">
                <v:shadow on="t" color="black" opacity="22937f" origin=",.5" offset="0,.63889mm"/>
                <w10:wrap anchorx="page"/>
              </v:rect>
            </w:pict>
          </mc:Fallback>
        </mc:AlternateContent>
      </w:r>
      <w:r w:rsidRPr="0003242C">
        <w:rPr>
          <w:noProof/>
          <w:lang w:eastAsia="es-MX"/>
        </w:rPr>
        <w:drawing>
          <wp:inline distT="0" distB="0" distL="0" distR="0" wp14:anchorId="6EB518A3" wp14:editId="646ECB6A">
            <wp:extent cx="5941060" cy="276352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607"/>
                    <a:stretch/>
                  </pic:blipFill>
                  <pic:spPr bwMode="auto">
                    <a:xfrm>
                      <a:off x="0" y="0"/>
                      <a:ext cx="5941060" cy="2763520"/>
                    </a:xfrm>
                    <a:prstGeom prst="rect">
                      <a:avLst/>
                    </a:prstGeom>
                    <a:ln>
                      <a:noFill/>
                    </a:ln>
                    <a:extLst>
                      <a:ext uri="{53640926-AAD7-44D8-BBD7-CCE9431645EC}">
                        <a14:shadowObscured xmlns:a14="http://schemas.microsoft.com/office/drawing/2010/main"/>
                      </a:ext>
                    </a:extLst>
                  </pic:spPr>
                </pic:pic>
              </a:graphicData>
            </a:graphic>
          </wp:inline>
        </w:drawing>
      </w:r>
    </w:p>
    <w:p w14:paraId="097E8DDC" w14:textId="77777777" w:rsidR="00413D94" w:rsidRPr="0003242C" w:rsidRDefault="00413D94" w:rsidP="0003242C">
      <w:pPr>
        <w:rPr>
          <w:rFonts w:ascii="Palatino Linotype" w:hAnsi="Palatino Linotype" w:cs="Arial"/>
          <w:b/>
          <w:lang w:val="es-ES"/>
        </w:rPr>
      </w:pPr>
    </w:p>
    <w:p w14:paraId="5714D70F" w14:textId="77777777" w:rsidR="00413D94" w:rsidRPr="0003242C" w:rsidRDefault="00413D94" w:rsidP="0003242C">
      <w:pPr>
        <w:rPr>
          <w:rFonts w:ascii="Palatino Linotype" w:hAnsi="Palatino Linotype" w:cs="Arial"/>
          <w:b/>
          <w:lang w:val="es-ES"/>
        </w:rPr>
      </w:pPr>
    </w:p>
    <w:p w14:paraId="558B45BF" w14:textId="77777777" w:rsidR="00413D94" w:rsidRPr="0003242C" w:rsidRDefault="00413D94" w:rsidP="0003242C">
      <w:pPr>
        <w:rPr>
          <w:rFonts w:ascii="Palatino Linotype" w:hAnsi="Palatino Linotype" w:cs="Arial"/>
          <w:b/>
          <w:lang w:val="es-ES"/>
        </w:rPr>
      </w:pPr>
    </w:p>
    <w:p w14:paraId="7E185019" w14:textId="7E646653" w:rsidR="007436E6" w:rsidRPr="0003242C" w:rsidRDefault="007436E6" w:rsidP="0003242C">
      <w:pPr>
        <w:rPr>
          <w:rFonts w:ascii="Palatino Linotype" w:hAnsi="Palatino Linotype" w:cs="Arial"/>
          <w:b/>
          <w:lang w:val="es-ES"/>
        </w:rPr>
      </w:pPr>
      <w:r w:rsidRPr="0003242C">
        <w:rPr>
          <w:rFonts w:ascii="Palatino Linotype" w:hAnsi="Palatino Linotype" w:cs="Arial"/>
          <w:b/>
          <w:lang w:val="es-ES"/>
        </w:rPr>
        <w:t>01392/ZINACANT/IP/2022:</w:t>
      </w:r>
    </w:p>
    <w:p w14:paraId="1F3C714D" w14:textId="77777777" w:rsidR="007436E6" w:rsidRPr="0003242C" w:rsidRDefault="007436E6" w:rsidP="0003242C"/>
    <w:p w14:paraId="03DD7D82" w14:textId="396255A0" w:rsidR="007436E6" w:rsidRPr="0003242C" w:rsidRDefault="007436E6" w:rsidP="0003242C">
      <w:pPr>
        <w:rPr>
          <w:rFonts w:ascii="Palatino Linotype" w:hAnsi="Palatino Linotype" w:cs="Arial"/>
          <w:b/>
          <w:lang w:val="es-ES"/>
        </w:rPr>
      </w:pPr>
      <w:r w:rsidRPr="0003242C">
        <w:rPr>
          <w:noProof/>
          <w:lang w:eastAsia="es-MX"/>
        </w:rPr>
        <mc:AlternateContent>
          <mc:Choice Requires="wps">
            <w:drawing>
              <wp:anchor distT="0" distB="0" distL="114300" distR="114300" simplePos="0" relativeHeight="251674624" behindDoc="0" locked="0" layoutInCell="1" allowOverlap="1" wp14:anchorId="0C7BA48F" wp14:editId="2399599D">
                <wp:simplePos x="0" y="0"/>
                <wp:positionH relativeFrom="page">
                  <wp:posOffset>1053465</wp:posOffset>
                </wp:positionH>
                <wp:positionV relativeFrom="paragraph">
                  <wp:posOffset>1680210</wp:posOffset>
                </wp:positionV>
                <wp:extent cx="3028950" cy="342900"/>
                <wp:effectExtent l="57150" t="19050" r="76200" b="95250"/>
                <wp:wrapNone/>
                <wp:docPr id="22" name="Rectángulo 22"/>
                <wp:cNvGraphicFramePr/>
                <a:graphic xmlns:a="http://schemas.openxmlformats.org/drawingml/2006/main">
                  <a:graphicData uri="http://schemas.microsoft.com/office/word/2010/wordprocessingShape">
                    <wps:wsp>
                      <wps:cNvSpPr/>
                      <wps:spPr>
                        <a:xfrm>
                          <a:off x="0" y="0"/>
                          <a:ext cx="30289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E338E8" id="Rectángulo 22" o:spid="_x0000_s1026" style="position:absolute;margin-left:82.95pt;margin-top:132.3pt;width:238.5pt;height:2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" filled="f" strokecolor="red" strokeweight="1.5pt">
                <v:shadow on="t" color="black" opacity="22937f" origin=",.5" offset="0,.63889mm"/>
                <w10:wrap anchorx="page"/>
              </v:rect>
            </w:pict>
          </mc:Fallback>
        </mc:AlternateContent>
      </w:r>
      <w:r w:rsidRPr="0003242C">
        <w:rPr>
          <w:noProof/>
          <w:lang w:eastAsia="es-MX"/>
        </w:rPr>
        <w:drawing>
          <wp:inline distT="0" distB="0" distL="0" distR="0" wp14:anchorId="0CE88AFA" wp14:editId="395CF72B">
            <wp:extent cx="5957570" cy="2847741"/>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058"/>
                    <a:stretch/>
                  </pic:blipFill>
                  <pic:spPr bwMode="auto">
                    <a:xfrm>
                      <a:off x="0" y="0"/>
                      <a:ext cx="5962792" cy="2850237"/>
                    </a:xfrm>
                    <a:prstGeom prst="rect">
                      <a:avLst/>
                    </a:prstGeom>
                    <a:ln>
                      <a:noFill/>
                    </a:ln>
                    <a:extLst>
                      <a:ext uri="{53640926-AAD7-44D8-BBD7-CCE9431645EC}">
                        <a14:shadowObscured xmlns:a14="http://schemas.microsoft.com/office/drawing/2010/main"/>
                      </a:ext>
                    </a:extLst>
                  </pic:spPr>
                </pic:pic>
              </a:graphicData>
            </a:graphic>
          </wp:inline>
        </w:drawing>
      </w:r>
    </w:p>
    <w:p w14:paraId="63248B43" w14:textId="77777777" w:rsidR="007436E6" w:rsidRPr="0003242C" w:rsidRDefault="007436E6" w:rsidP="0003242C">
      <w:pPr>
        <w:rPr>
          <w:rFonts w:ascii="Palatino Linotype" w:hAnsi="Palatino Linotype" w:cs="Arial"/>
          <w:b/>
          <w:lang w:val="es-ES"/>
        </w:rPr>
      </w:pPr>
    </w:p>
    <w:p w14:paraId="604B1EE9" w14:textId="77777777" w:rsidR="00413D94" w:rsidRPr="0003242C" w:rsidRDefault="00413D94" w:rsidP="0003242C">
      <w:pPr>
        <w:rPr>
          <w:rFonts w:ascii="Palatino Linotype" w:hAnsi="Palatino Linotype" w:cs="Arial"/>
          <w:b/>
          <w:lang w:val="es-ES"/>
        </w:rPr>
      </w:pPr>
    </w:p>
    <w:p w14:paraId="12B06EB3" w14:textId="15939216" w:rsidR="007436E6" w:rsidRPr="0003242C" w:rsidRDefault="007436E6" w:rsidP="0003242C">
      <w:pPr>
        <w:rPr>
          <w:rFonts w:ascii="Palatino Linotype" w:hAnsi="Palatino Linotype" w:cs="Arial"/>
          <w:b/>
          <w:lang w:val="es-ES"/>
        </w:rPr>
      </w:pPr>
      <w:r w:rsidRPr="0003242C">
        <w:rPr>
          <w:rFonts w:ascii="Palatino Linotype" w:hAnsi="Palatino Linotype" w:cs="Arial"/>
          <w:b/>
          <w:lang w:val="es-ES"/>
        </w:rPr>
        <w:t>01381/ZINACANT/IP/2022:</w:t>
      </w:r>
    </w:p>
    <w:p w14:paraId="3CEDBA12" w14:textId="77777777" w:rsidR="00413D94" w:rsidRPr="0003242C" w:rsidRDefault="00413D94" w:rsidP="0003242C">
      <w:pPr>
        <w:rPr>
          <w:rFonts w:ascii="Palatino Linotype" w:hAnsi="Palatino Linotype" w:cs="Arial"/>
          <w:b/>
          <w:lang w:val="es-ES"/>
        </w:rPr>
      </w:pPr>
    </w:p>
    <w:p w14:paraId="2F94AB27" w14:textId="7DF43656" w:rsidR="007436E6" w:rsidRPr="0003242C" w:rsidRDefault="00413D94" w:rsidP="0003242C">
      <w:pPr>
        <w:rPr>
          <w:rFonts w:ascii="Palatino Linotype" w:hAnsi="Palatino Linotype" w:cs="Arial"/>
          <w:b/>
          <w:lang w:val="es-ES"/>
        </w:rPr>
      </w:pPr>
      <w:r w:rsidRPr="0003242C">
        <w:rPr>
          <w:noProof/>
          <w:lang w:eastAsia="es-MX"/>
        </w:rPr>
        <mc:AlternateContent>
          <mc:Choice Requires="wps">
            <w:drawing>
              <wp:anchor distT="0" distB="0" distL="114300" distR="114300" simplePos="0" relativeHeight="251676672" behindDoc="0" locked="0" layoutInCell="1" allowOverlap="1" wp14:anchorId="1CD58E7C" wp14:editId="75DACFF7">
                <wp:simplePos x="0" y="0"/>
                <wp:positionH relativeFrom="page">
                  <wp:posOffset>990600</wp:posOffset>
                </wp:positionH>
                <wp:positionV relativeFrom="paragraph">
                  <wp:posOffset>1534795</wp:posOffset>
                </wp:positionV>
                <wp:extent cx="3028950" cy="34290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302895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DCD0A9" id="Rectángulo 24" o:spid="_x0000_s1026" style="position:absolute;margin-left:78pt;margin-top:120.85pt;width:238.5pt;height:2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" filled="f" strokecolor="red" strokeweight="1.5pt">
                <v:shadow on="t" color="black" opacity="22937f" origin=",.5" offset="0,.63889mm"/>
                <w10:wrap anchorx="page"/>
              </v:rect>
            </w:pict>
          </mc:Fallback>
        </mc:AlternateContent>
      </w:r>
      <w:r w:rsidR="007436E6" w:rsidRPr="0003242C">
        <w:rPr>
          <w:noProof/>
          <w:lang w:eastAsia="es-MX"/>
        </w:rPr>
        <w:drawing>
          <wp:inline distT="0" distB="0" distL="0" distR="0" wp14:anchorId="5F875F82" wp14:editId="78D00B36">
            <wp:extent cx="5752938" cy="2700020"/>
            <wp:effectExtent l="0" t="0" r="63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742"/>
                    <a:stretch/>
                  </pic:blipFill>
                  <pic:spPr bwMode="auto">
                    <a:xfrm>
                      <a:off x="0" y="0"/>
                      <a:ext cx="5753261" cy="2700172"/>
                    </a:xfrm>
                    <a:prstGeom prst="rect">
                      <a:avLst/>
                    </a:prstGeom>
                    <a:ln>
                      <a:noFill/>
                    </a:ln>
                    <a:extLst>
                      <a:ext uri="{53640926-AAD7-44D8-BBD7-CCE9431645EC}">
                        <a14:shadowObscured xmlns:a14="http://schemas.microsoft.com/office/drawing/2010/main"/>
                      </a:ext>
                    </a:extLst>
                  </pic:spPr>
                </pic:pic>
              </a:graphicData>
            </a:graphic>
          </wp:inline>
        </w:drawing>
      </w:r>
    </w:p>
    <w:p w14:paraId="66BBA50E" w14:textId="77777777" w:rsidR="007436E6" w:rsidRPr="0003242C" w:rsidRDefault="007436E6" w:rsidP="0003242C">
      <w:pPr>
        <w:rPr>
          <w:rFonts w:ascii="Palatino Linotype" w:hAnsi="Palatino Linotype" w:cs="Arial"/>
          <w:b/>
          <w:lang w:val="es-ES"/>
        </w:rPr>
      </w:pPr>
    </w:p>
    <w:p w14:paraId="2294E1BD" w14:textId="6B95D5C7" w:rsidR="00CA309D" w:rsidRPr="0003242C" w:rsidRDefault="00413D94" w:rsidP="0003242C">
      <w:pPr>
        <w:spacing w:line="360" w:lineRule="auto"/>
        <w:jc w:val="both"/>
        <w:rPr>
          <w:rFonts w:ascii="Palatino Linotype" w:hAnsi="Palatino Linotype"/>
          <w:b/>
          <w:sz w:val="28"/>
          <w:szCs w:val="28"/>
        </w:rPr>
      </w:pPr>
      <w:r w:rsidRPr="0003242C">
        <w:rPr>
          <w:rFonts w:ascii="Palatino Linotype" w:hAnsi="Palatino Linotype"/>
          <w:b/>
          <w:sz w:val="28"/>
          <w:szCs w:val="28"/>
        </w:rPr>
        <w:t>I</w:t>
      </w:r>
      <w:r w:rsidR="00CA309D" w:rsidRPr="0003242C">
        <w:rPr>
          <w:rFonts w:ascii="Palatino Linotype" w:hAnsi="Palatino Linotype"/>
          <w:b/>
          <w:sz w:val="28"/>
          <w:szCs w:val="28"/>
        </w:rPr>
        <w:t>II. Turno de requerimientos del Sujeto Obligado.</w:t>
      </w:r>
    </w:p>
    <w:p w14:paraId="44A4C8FC" w14:textId="17A03CF2" w:rsidR="00CA309D" w:rsidRPr="0003242C" w:rsidRDefault="00CA309D" w:rsidP="0003242C">
      <w:pPr>
        <w:widowControl w:val="0"/>
        <w:autoSpaceDE w:val="0"/>
        <w:autoSpaceDN w:val="0"/>
        <w:adjustRightInd w:val="0"/>
        <w:spacing w:line="360" w:lineRule="auto"/>
        <w:jc w:val="both"/>
        <w:rPr>
          <w:rFonts w:ascii="Palatino Linotype" w:hAnsi="Palatino Linotype" w:cs="Segoe UI"/>
          <w:lang w:eastAsia="es-MX"/>
        </w:rPr>
      </w:pPr>
      <w:r w:rsidRPr="0003242C">
        <w:rPr>
          <w:rFonts w:ascii="Palatino Linotype" w:hAnsi="Palatino Linotype" w:cs="Segoe UI"/>
          <w:lang w:eastAsia="es-MX"/>
        </w:rPr>
        <w:t xml:space="preserve">El </w:t>
      </w:r>
      <w:r w:rsidRPr="0003242C">
        <w:rPr>
          <w:rFonts w:ascii="Palatino Linotype" w:hAnsi="Palatino Linotype" w:cs="Segoe UI"/>
          <w:b/>
          <w:lang w:eastAsia="es-MX"/>
        </w:rPr>
        <w:t xml:space="preserve">nueve y quince de diciembre de dos mil </w:t>
      </w:r>
      <w:r w:rsidRPr="0003242C">
        <w:rPr>
          <w:rFonts w:ascii="Palatino Linotype" w:hAnsi="Palatino Linotype" w:cs="Segoe UI"/>
          <w:b/>
          <w:lang w:val="es-419" w:eastAsia="es-MX"/>
        </w:rPr>
        <w:t>veintidós</w:t>
      </w:r>
      <w:r w:rsidRPr="0003242C">
        <w:rPr>
          <w:rFonts w:ascii="Palatino Linotype" w:hAnsi="Palatino Linotype" w:cs="Segoe UI"/>
          <w:lang w:eastAsia="es-MX"/>
        </w:rPr>
        <w:t xml:space="preserve">, </w:t>
      </w:r>
      <w:r w:rsidRPr="0003242C">
        <w:rPr>
          <w:rFonts w:ascii="Palatino Linotype" w:hAnsi="Palatino Linotype" w:cs="Segoe UI"/>
          <w:b/>
          <w:bCs/>
          <w:lang w:eastAsia="es-MX"/>
        </w:rPr>
        <w:t>EL SU</w:t>
      </w:r>
      <w:r w:rsidRPr="0003242C">
        <w:rPr>
          <w:rFonts w:ascii="Palatino Linotype" w:hAnsi="Palatino Linotype" w:cs="Segoe UI"/>
          <w:b/>
          <w:lang w:eastAsia="es-MX"/>
        </w:rPr>
        <w:t>JETO OBLIGADO</w:t>
      </w:r>
      <w:r w:rsidRPr="0003242C">
        <w:rPr>
          <w:rFonts w:ascii="Palatino Linotype" w:hAnsi="Palatino Linotype" w:cs="Segoe UI"/>
          <w:lang w:eastAsia="es-MX"/>
        </w:rPr>
        <w:t xml:space="preserve"> turno mediante requerimiento al servidor público habilitado que estimó competentes para dar contestación a la</w:t>
      </w:r>
      <w:r w:rsidR="004A6AD3" w:rsidRPr="0003242C">
        <w:rPr>
          <w:rFonts w:ascii="Palatino Linotype" w:hAnsi="Palatino Linotype" w:cs="Segoe UI"/>
          <w:lang w:eastAsia="es-MX"/>
        </w:rPr>
        <w:t>s</w:t>
      </w:r>
      <w:r w:rsidRPr="0003242C">
        <w:rPr>
          <w:rFonts w:ascii="Palatino Linotype" w:hAnsi="Palatino Linotype" w:cs="Segoe UI"/>
          <w:lang w:eastAsia="es-MX"/>
        </w:rPr>
        <w:t xml:space="preserve"> solicitud</w:t>
      </w:r>
      <w:r w:rsidR="004A6AD3" w:rsidRPr="0003242C">
        <w:rPr>
          <w:rFonts w:ascii="Palatino Linotype" w:hAnsi="Palatino Linotype" w:cs="Segoe UI"/>
          <w:lang w:eastAsia="es-MX"/>
        </w:rPr>
        <w:t>es</w:t>
      </w:r>
      <w:r w:rsidRPr="0003242C">
        <w:rPr>
          <w:rFonts w:ascii="Palatino Linotype" w:hAnsi="Palatino Linotype" w:cs="Segoe UI"/>
          <w:lang w:eastAsia="es-MX"/>
        </w:rPr>
        <w:t xml:space="preserve"> de acceso a la información de mérito, acto que consta en los siguientes términos:</w:t>
      </w:r>
    </w:p>
    <w:p w14:paraId="685FF324" w14:textId="77777777" w:rsidR="004A6AD3" w:rsidRPr="0003242C" w:rsidRDefault="004A6AD3" w:rsidP="0003242C">
      <w:pPr>
        <w:widowControl w:val="0"/>
        <w:autoSpaceDE w:val="0"/>
        <w:autoSpaceDN w:val="0"/>
        <w:adjustRightInd w:val="0"/>
        <w:spacing w:line="360" w:lineRule="auto"/>
        <w:jc w:val="both"/>
        <w:rPr>
          <w:rFonts w:ascii="Palatino Linotype" w:hAnsi="Palatino Linotype" w:cs="Segoe UI"/>
          <w:sz w:val="14"/>
          <w:lang w:eastAsia="es-MX"/>
        </w:rPr>
      </w:pPr>
    </w:p>
    <w:p w14:paraId="6E7C68F8" w14:textId="77777777" w:rsidR="004A6AD3" w:rsidRPr="0003242C" w:rsidRDefault="004A6AD3" w:rsidP="0003242C">
      <w:pPr>
        <w:spacing w:line="360" w:lineRule="auto"/>
        <w:jc w:val="both"/>
        <w:rPr>
          <w:rFonts w:ascii="Palatino Linotype" w:hAnsi="Palatino Linotype" w:cs="Arial"/>
          <w:b/>
        </w:rPr>
      </w:pPr>
      <w:r w:rsidRPr="0003242C">
        <w:rPr>
          <w:rFonts w:ascii="Palatino Linotype" w:hAnsi="Palatino Linotype" w:cs="Arial"/>
          <w:b/>
        </w:rPr>
        <w:t xml:space="preserve">01323/ZINACANT/IP/2022: </w:t>
      </w:r>
    </w:p>
    <w:p w14:paraId="1CADD3BB" w14:textId="77161311" w:rsidR="00594CCE" w:rsidRPr="009769E1" w:rsidRDefault="004A6AD3" w:rsidP="0003242C">
      <w:pPr>
        <w:spacing w:line="360" w:lineRule="auto"/>
        <w:jc w:val="both"/>
        <w:rPr>
          <w:rFonts w:ascii="Palatino Linotype" w:hAnsi="Palatino Linotype" w:cs="Arial"/>
          <w:b/>
        </w:rPr>
      </w:pPr>
      <w:r w:rsidRPr="0003242C">
        <w:rPr>
          <w:noProof/>
          <w:lang w:eastAsia="es-MX"/>
        </w:rPr>
        <w:drawing>
          <wp:inline distT="0" distB="0" distL="0" distR="0" wp14:anchorId="4F3B1DD2" wp14:editId="269490E3">
            <wp:extent cx="5941060" cy="530860"/>
            <wp:effectExtent l="0" t="0" r="254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530860"/>
                    </a:xfrm>
                    <a:prstGeom prst="rect">
                      <a:avLst/>
                    </a:prstGeom>
                  </pic:spPr>
                </pic:pic>
              </a:graphicData>
            </a:graphic>
          </wp:inline>
        </w:drawing>
      </w:r>
    </w:p>
    <w:p w14:paraId="35D3DB4B" w14:textId="77777777" w:rsidR="004A6AD3" w:rsidRPr="0003242C" w:rsidRDefault="004A6AD3" w:rsidP="0003242C">
      <w:pPr>
        <w:spacing w:line="360" w:lineRule="auto"/>
        <w:jc w:val="both"/>
        <w:rPr>
          <w:rFonts w:ascii="Palatino Linotype" w:hAnsi="Palatino Linotype" w:cs="Arial"/>
          <w:b/>
        </w:rPr>
      </w:pPr>
      <w:r w:rsidRPr="0003242C">
        <w:rPr>
          <w:rFonts w:ascii="Palatino Linotype" w:hAnsi="Palatino Linotype" w:cs="Arial"/>
          <w:b/>
          <w:lang w:val="es-ES"/>
        </w:rPr>
        <w:t>01322/ZINACANT/IP/2022</w:t>
      </w:r>
      <w:r w:rsidRPr="0003242C">
        <w:rPr>
          <w:rFonts w:ascii="Palatino Linotype" w:hAnsi="Palatino Linotype" w:cs="Arial"/>
          <w:b/>
        </w:rPr>
        <w:t xml:space="preserve">: </w:t>
      </w:r>
    </w:p>
    <w:p w14:paraId="2C871DD2" w14:textId="69739277" w:rsidR="004A6AD3" w:rsidRPr="0003242C" w:rsidRDefault="004A6AD3" w:rsidP="0003242C">
      <w:pPr>
        <w:spacing w:line="360" w:lineRule="auto"/>
        <w:jc w:val="both"/>
        <w:rPr>
          <w:rFonts w:ascii="Palatino Linotype" w:hAnsi="Palatino Linotype" w:cs="Arial"/>
          <w:b/>
        </w:rPr>
      </w:pPr>
      <w:r w:rsidRPr="0003242C">
        <w:rPr>
          <w:noProof/>
          <w:lang w:eastAsia="es-MX"/>
        </w:rPr>
        <w:drawing>
          <wp:inline distT="0" distB="0" distL="0" distR="0" wp14:anchorId="11C6D47F" wp14:editId="6D3B8D71">
            <wp:extent cx="5941060" cy="543560"/>
            <wp:effectExtent l="0" t="0" r="254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543560"/>
                    </a:xfrm>
                    <a:prstGeom prst="rect">
                      <a:avLst/>
                    </a:prstGeom>
                  </pic:spPr>
                </pic:pic>
              </a:graphicData>
            </a:graphic>
          </wp:inline>
        </w:drawing>
      </w:r>
    </w:p>
    <w:p w14:paraId="6B987522" w14:textId="77777777" w:rsidR="00594CCE" w:rsidRPr="0003242C" w:rsidRDefault="00594CCE" w:rsidP="0003242C">
      <w:pPr>
        <w:spacing w:line="360" w:lineRule="auto"/>
        <w:jc w:val="both"/>
        <w:rPr>
          <w:rFonts w:ascii="Palatino Linotype" w:hAnsi="Palatino Linotype" w:cs="Arial"/>
          <w:b/>
          <w:sz w:val="12"/>
        </w:rPr>
      </w:pPr>
    </w:p>
    <w:p w14:paraId="1B90A6FD" w14:textId="77777777" w:rsidR="004A6AD3" w:rsidRPr="0003242C" w:rsidRDefault="004A6AD3" w:rsidP="0003242C">
      <w:pPr>
        <w:spacing w:line="360" w:lineRule="auto"/>
        <w:jc w:val="both"/>
        <w:rPr>
          <w:rFonts w:ascii="Palatino Linotype" w:hAnsi="Palatino Linotype" w:cs="Arial"/>
          <w:b/>
        </w:rPr>
      </w:pPr>
      <w:r w:rsidRPr="0003242C">
        <w:rPr>
          <w:rFonts w:ascii="Palatino Linotype" w:hAnsi="Palatino Linotype" w:cs="Arial"/>
          <w:b/>
          <w:lang w:val="es-ES"/>
        </w:rPr>
        <w:lastRenderedPageBreak/>
        <w:t>01320/ZINACANT/IP/2022</w:t>
      </w:r>
      <w:r w:rsidRPr="0003242C">
        <w:rPr>
          <w:rFonts w:ascii="Palatino Linotype" w:hAnsi="Palatino Linotype" w:cs="Arial"/>
          <w:b/>
        </w:rPr>
        <w:t xml:space="preserve">: </w:t>
      </w:r>
    </w:p>
    <w:p w14:paraId="20AE2A6E" w14:textId="7F7FBE33" w:rsidR="004A6AD3" w:rsidRPr="0003242C" w:rsidRDefault="004A6AD3" w:rsidP="0003242C">
      <w:pPr>
        <w:spacing w:line="360" w:lineRule="auto"/>
        <w:jc w:val="both"/>
        <w:rPr>
          <w:rFonts w:ascii="Palatino Linotype" w:hAnsi="Palatino Linotype" w:cs="Arial"/>
          <w:b/>
        </w:rPr>
      </w:pPr>
      <w:r w:rsidRPr="0003242C">
        <w:rPr>
          <w:noProof/>
          <w:lang w:eastAsia="es-MX"/>
        </w:rPr>
        <w:drawing>
          <wp:inline distT="0" distB="0" distL="0" distR="0" wp14:anchorId="62B095AC" wp14:editId="442D2815">
            <wp:extent cx="5941060" cy="51689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516890"/>
                    </a:xfrm>
                    <a:prstGeom prst="rect">
                      <a:avLst/>
                    </a:prstGeom>
                  </pic:spPr>
                </pic:pic>
              </a:graphicData>
            </a:graphic>
          </wp:inline>
        </w:drawing>
      </w:r>
    </w:p>
    <w:p w14:paraId="52D27FB4" w14:textId="77777777" w:rsidR="00594CCE" w:rsidRPr="0003242C" w:rsidRDefault="00594CCE" w:rsidP="0003242C">
      <w:pPr>
        <w:spacing w:line="360" w:lineRule="auto"/>
        <w:jc w:val="both"/>
        <w:rPr>
          <w:rFonts w:ascii="Palatino Linotype" w:hAnsi="Palatino Linotype" w:cs="Arial"/>
          <w:b/>
          <w:sz w:val="12"/>
        </w:rPr>
      </w:pPr>
    </w:p>
    <w:p w14:paraId="1762EA1D" w14:textId="0188D917" w:rsidR="004A6AD3" w:rsidRPr="0003242C" w:rsidRDefault="004A6AD3" w:rsidP="0003242C">
      <w:pPr>
        <w:rPr>
          <w:rFonts w:ascii="Palatino Linotype" w:hAnsi="Palatino Linotype" w:cs="Arial"/>
          <w:b/>
          <w:lang w:val="es-ES"/>
        </w:rPr>
      </w:pPr>
      <w:r w:rsidRPr="0003242C">
        <w:rPr>
          <w:rFonts w:ascii="Palatino Linotype" w:hAnsi="Palatino Linotype" w:cs="Arial"/>
          <w:b/>
          <w:lang w:val="es-ES"/>
        </w:rPr>
        <w:t>01319/ZINACANT/IP/2022:</w:t>
      </w:r>
    </w:p>
    <w:p w14:paraId="6B5710C1" w14:textId="77777777" w:rsidR="004A6AD3" w:rsidRPr="0003242C" w:rsidRDefault="004A6AD3" w:rsidP="0003242C">
      <w:pPr>
        <w:rPr>
          <w:rFonts w:ascii="Palatino Linotype" w:hAnsi="Palatino Linotype" w:cs="Arial"/>
          <w:b/>
          <w:lang w:val="es-ES"/>
        </w:rPr>
      </w:pPr>
    </w:p>
    <w:p w14:paraId="5D050CF5" w14:textId="21AECEC4" w:rsidR="004A6AD3" w:rsidRPr="0003242C" w:rsidRDefault="004A6AD3" w:rsidP="0003242C">
      <w:pPr>
        <w:rPr>
          <w:rFonts w:ascii="Palatino Linotype" w:hAnsi="Palatino Linotype" w:cs="Arial"/>
          <w:b/>
          <w:lang w:val="es-ES"/>
        </w:rPr>
      </w:pPr>
      <w:r w:rsidRPr="0003242C">
        <w:rPr>
          <w:noProof/>
          <w:lang w:eastAsia="es-MX"/>
        </w:rPr>
        <w:drawing>
          <wp:inline distT="0" distB="0" distL="0" distR="0" wp14:anchorId="4A3F042D" wp14:editId="4AA3072C">
            <wp:extent cx="5941060" cy="54737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547370"/>
                    </a:xfrm>
                    <a:prstGeom prst="rect">
                      <a:avLst/>
                    </a:prstGeom>
                  </pic:spPr>
                </pic:pic>
              </a:graphicData>
            </a:graphic>
          </wp:inline>
        </w:drawing>
      </w:r>
    </w:p>
    <w:p w14:paraId="702A1A65" w14:textId="77777777" w:rsidR="00BB2971" w:rsidRPr="0003242C" w:rsidRDefault="00BB2971" w:rsidP="0003242C">
      <w:pPr>
        <w:rPr>
          <w:rFonts w:ascii="Palatino Linotype" w:hAnsi="Palatino Linotype" w:cs="Arial"/>
          <w:b/>
          <w:lang w:val="es-ES"/>
        </w:rPr>
      </w:pPr>
    </w:p>
    <w:p w14:paraId="7079FB06" w14:textId="77777777" w:rsidR="00594CCE" w:rsidRPr="0003242C" w:rsidRDefault="00594CCE" w:rsidP="0003242C">
      <w:pPr>
        <w:rPr>
          <w:rFonts w:ascii="Palatino Linotype" w:hAnsi="Palatino Linotype" w:cs="Arial"/>
          <w:b/>
          <w:sz w:val="12"/>
          <w:lang w:val="es-ES"/>
        </w:rPr>
      </w:pPr>
    </w:p>
    <w:p w14:paraId="79FD0252" w14:textId="7A4F021E" w:rsidR="004A6AD3" w:rsidRPr="0003242C" w:rsidRDefault="004A6AD3" w:rsidP="0003242C">
      <w:pPr>
        <w:rPr>
          <w:rFonts w:ascii="Palatino Linotype" w:hAnsi="Palatino Linotype" w:cs="Arial"/>
          <w:b/>
        </w:rPr>
      </w:pPr>
      <w:r w:rsidRPr="0003242C">
        <w:rPr>
          <w:rFonts w:ascii="Palatino Linotype" w:hAnsi="Palatino Linotype" w:cs="Arial"/>
          <w:b/>
        </w:rPr>
        <w:t>01398/ZINACANT/IP/2022:</w:t>
      </w:r>
    </w:p>
    <w:p w14:paraId="062A99ED" w14:textId="77777777" w:rsidR="004A6AD3" w:rsidRPr="0003242C" w:rsidRDefault="004A6AD3" w:rsidP="0003242C">
      <w:pPr>
        <w:rPr>
          <w:rFonts w:ascii="Palatino Linotype" w:hAnsi="Palatino Linotype" w:cs="Arial"/>
          <w:b/>
        </w:rPr>
      </w:pPr>
    </w:p>
    <w:p w14:paraId="2B5FDC76" w14:textId="62F2D550" w:rsidR="004A6AD3" w:rsidRPr="0003242C" w:rsidRDefault="004A6AD3" w:rsidP="0003242C">
      <w:r w:rsidRPr="0003242C">
        <w:rPr>
          <w:noProof/>
          <w:lang w:eastAsia="es-MX"/>
        </w:rPr>
        <w:drawing>
          <wp:inline distT="0" distB="0" distL="0" distR="0" wp14:anchorId="18EE514E" wp14:editId="32AB1561">
            <wp:extent cx="5941060" cy="55499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554990"/>
                    </a:xfrm>
                    <a:prstGeom prst="rect">
                      <a:avLst/>
                    </a:prstGeom>
                  </pic:spPr>
                </pic:pic>
              </a:graphicData>
            </a:graphic>
          </wp:inline>
        </w:drawing>
      </w:r>
    </w:p>
    <w:p w14:paraId="1A439233" w14:textId="77777777" w:rsidR="00BB2971" w:rsidRPr="0003242C" w:rsidRDefault="00BB2971" w:rsidP="0003242C"/>
    <w:p w14:paraId="7EEF730E" w14:textId="7CC5B895" w:rsidR="00594CCE" w:rsidRPr="0003242C" w:rsidRDefault="00594CCE" w:rsidP="0003242C">
      <w:pPr>
        <w:spacing w:line="360" w:lineRule="auto"/>
        <w:jc w:val="both"/>
        <w:rPr>
          <w:rFonts w:ascii="Palatino Linotype" w:hAnsi="Palatino Linotype" w:cs="Arial"/>
          <w:b/>
        </w:rPr>
      </w:pPr>
      <w:r w:rsidRPr="0003242C">
        <w:rPr>
          <w:rFonts w:ascii="Palatino Linotype" w:hAnsi="Palatino Linotype" w:cs="Arial"/>
          <w:b/>
          <w:lang w:val="es-ES"/>
        </w:rPr>
        <w:t>01393/ZINACANT/IP/2022</w:t>
      </w:r>
      <w:r w:rsidRPr="0003242C">
        <w:rPr>
          <w:rFonts w:ascii="Palatino Linotype" w:hAnsi="Palatino Linotype" w:cs="Arial"/>
          <w:b/>
        </w:rPr>
        <w:t xml:space="preserve">: </w:t>
      </w:r>
    </w:p>
    <w:p w14:paraId="431DE35C" w14:textId="2761D8EB" w:rsidR="00594CCE" w:rsidRPr="0003242C" w:rsidRDefault="00BB2971" w:rsidP="0003242C">
      <w:pPr>
        <w:spacing w:line="360" w:lineRule="auto"/>
        <w:jc w:val="both"/>
        <w:rPr>
          <w:rFonts w:ascii="Palatino Linotype" w:hAnsi="Palatino Linotype" w:cs="Arial"/>
          <w:b/>
        </w:rPr>
      </w:pPr>
      <w:r w:rsidRPr="0003242C">
        <w:rPr>
          <w:noProof/>
          <w:lang w:eastAsia="es-MX"/>
        </w:rPr>
        <w:drawing>
          <wp:inline distT="0" distB="0" distL="0" distR="0" wp14:anchorId="6FCB682A" wp14:editId="1EA775F3">
            <wp:extent cx="5941060" cy="536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536575"/>
                    </a:xfrm>
                    <a:prstGeom prst="rect">
                      <a:avLst/>
                    </a:prstGeom>
                  </pic:spPr>
                </pic:pic>
              </a:graphicData>
            </a:graphic>
          </wp:inline>
        </w:drawing>
      </w:r>
    </w:p>
    <w:p w14:paraId="2D4C6B98" w14:textId="77777777" w:rsidR="00BB2971" w:rsidRPr="0003242C" w:rsidRDefault="00BB2971" w:rsidP="0003242C">
      <w:pPr>
        <w:spacing w:line="360" w:lineRule="auto"/>
        <w:jc w:val="both"/>
        <w:rPr>
          <w:rFonts w:ascii="Palatino Linotype" w:hAnsi="Palatino Linotype" w:cs="Arial"/>
          <w:b/>
          <w:sz w:val="8"/>
        </w:rPr>
      </w:pPr>
    </w:p>
    <w:p w14:paraId="095D3E7F" w14:textId="6CA7D432" w:rsidR="00594CCE" w:rsidRPr="0003242C" w:rsidRDefault="00594CCE" w:rsidP="0003242C">
      <w:pPr>
        <w:rPr>
          <w:rFonts w:ascii="Palatino Linotype" w:hAnsi="Palatino Linotype" w:cs="Arial"/>
          <w:b/>
          <w:lang w:val="es-ES"/>
        </w:rPr>
      </w:pPr>
      <w:r w:rsidRPr="0003242C">
        <w:rPr>
          <w:rFonts w:ascii="Palatino Linotype" w:hAnsi="Palatino Linotype" w:cs="Arial"/>
          <w:b/>
          <w:lang w:val="es-ES"/>
        </w:rPr>
        <w:t>01392/ZINACANT/IP/2022:</w:t>
      </w:r>
    </w:p>
    <w:p w14:paraId="59334582" w14:textId="77777777" w:rsidR="00594CCE" w:rsidRPr="0003242C" w:rsidRDefault="00594CCE" w:rsidP="0003242C">
      <w:pPr>
        <w:rPr>
          <w:rFonts w:ascii="Palatino Linotype" w:hAnsi="Palatino Linotype" w:cs="Arial"/>
          <w:b/>
          <w:lang w:val="es-ES"/>
        </w:rPr>
      </w:pPr>
    </w:p>
    <w:p w14:paraId="3DD6E7EB" w14:textId="24E67A59" w:rsidR="00BB2971" w:rsidRPr="009769E1" w:rsidRDefault="00BB2971" w:rsidP="0003242C">
      <w:pPr>
        <w:rPr>
          <w:rFonts w:ascii="Palatino Linotype" w:hAnsi="Palatino Linotype" w:cs="Arial"/>
          <w:b/>
          <w:lang w:val="es-ES"/>
        </w:rPr>
      </w:pPr>
      <w:r w:rsidRPr="0003242C">
        <w:rPr>
          <w:noProof/>
          <w:lang w:eastAsia="es-MX"/>
        </w:rPr>
        <w:drawing>
          <wp:inline distT="0" distB="0" distL="0" distR="0" wp14:anchorId="7D67135A" wp14:editId="63BF52C3">
            <wp:extent cx="5941060" cy="53657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536575"/>
                    </a:xfrm>
                    <a:prstGeom prst="rect">
                      <a:avLst/>
                    </a:prstGeom>
                  </pic:spPr>
                </pic:pic>
              </a:graphicData>
            </a:graphic>
          </wp:inline>
        </w:drawing>
      </w:r>
    </w:p>
    <w:p w14:paraId="788BFD7B" w14:textId="77777777" w:rsidR="00BB2971" w:rsidRPr="0003242C" w:rsidRDefault="00BB2971" w:rsidP="0003242C">
      <w:pPr>
        <w:rPr>
          <w:rFonts w:ascii="Palatino Linotype" w:hAnsi="Palatino Linotype" w:cs="Arial"/>
          <w:b/>
        </w:rPr>
      </w:pPr>
    </w:p>
    <w:p w14:paraId="2D885318" w14:textId="77777777" w:rsidR="00BB2971" w:rsidRPr="0003242C" w:rsidRDefault="00BB2971" w:rsidP="0003242C">
      <w:pPr>
        <w:rPr>
          <w:rFonts w:ascii="Palatino Linotype" w:hAnsi="Palatino Linotype" w:cs="Arial"/>
          <w:b/>
        </w:rPr>
      </w:pPr>
    </w:p>
    <w:p w14:paraId="3B577636" w14:textId="5A79BC25" w:rsidR="00594CCE" w:rsidRPr="0003242C" w:rsidRDefault="00594CCE" w:rsidP="0003242C">
      <w:pPr>
        <w:rPr>
          <w:rFonts w:ascii="Palatino Linotype" w:hAnsi="Palatino Linotype" w:cs="Arial"/>
          <w:b/>
        </w:rPr>
      </w:pPr>
      <w:r w:rsidRPr="0003242C">
        <w:rPr>
          <w:rFonts w:ascii="Palatino Linotype" w:hAnsi="Palatino Linotype" w:cs="Arial"/>
          <w:b/>
        </w:rPr>
        <w:t>01381/ZINACANT/IP/2022:</w:t>
      </w:r>
    </w:p>
    <w:p w14:paraId="255ECA10" w14:textId="77777777" w:rsidR="00594CCE" w:rsidRPr="0003242C" w:rsidRDefault="00594CCE" w:rsidP="0003242C">
      <w:pPr>
        <w:rPr>
          <w:rFonts w:ascii="Palatino Linotype" w:hAnsi="Palatino Linotype" w:cs="Arial"/>
          <w:b/>
        </w:rPr>
      </w:pPr>
    </w:p>
    <w:p w14:paraId="407A967D" w14:textId="3B6A33CD" w:rsidR="00594CCE" w:rsidRPr="0003242C" w:rsidRDefault="00BB2971" w:rsidP="0003242C">
      <w:r w:rsidRPr="0003242C">
        <w:rPr>
          <w:noProof/>
          <w:lang w:eastAsia="es-MX"/>
        </w:rPr>
        <w:drawing>
          <wp:inline distT="0" distB="0" distL="0" distR="0" wp14:anchorId="74521B68" wp14:editId="07AE8B21">
            <wp:extent cx="5941060" cy="55435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554355"/>
                    </a:xfrm>
                    <a:prstGeom prst="rect">
                      <a:avLst/>
                    </a:prstGeom>
                  </pic:spPr>
                </pic:pic>
              </a:graphicData>
            </a:graphic>
          </wp:inline>
        </w:drawing>
      </w:r>
    </w:p>
    <w:p w14:paraId="4E1C15DA" w14:textId="77777777" w:rsidR="00BB2971" w:rsidRPr="0003242C" w:rsidRDefault="00BB2971" w:rsidP="0003242C">
      <w:pPr>
        <w:spacing w:line="360" w:lineRule="auto"/>
        <w:jc w:val="both"/>
        <w:rPr>
          <w:rFonts w:ascii="Palatino Linotype" w:hAnsi="Palatino Linotype"/>
          <w:b/>
          <w:sz w:val="28"/>
          <w:szCs w:val="26"/>
        </w:rPr>
      </w:pPr>
    </w:p>
    <w:p w14:paraId="3B15F9E9" w14:textId="0ADD8DA3" w:rsidR="00CA309D" w:rsidRPr="0003242C" w:rsidRDefault="004A6AD3" w:rsidP="0003242C">
      <w:pPr>
        <w:spacing w:line="360" w:lineRule="auto"/>
        <w:jc w:val="both"/>
        <w:rPr>
          <w:rFonts w:ascii="Palatino Linotype" w:hAnsi="Palatino Linotype" w:cs="Arial"/>
          <w:b/>
          <w:sz w:val="28"/>
          <w:szCs w:val="26"/>
        </w:rPr>
      </w:pPr>
      <w:r w:rsidRPr="0003242C">
        <w:rPr>
          <w:rFonts w:ascii="Palatino Linotype" w:hAnsi="Palatino Linotype"/>
          <w:b/>
          <w:sz w:val="28"/>
          <w:szCs w:val="26"/>
        </w:rPr>
        <w:lastRenderedPageBreak/>
        <w:t>IV</w:t>
      </w:r>
      <w:r w:rsidR="00CA309D" w:rsidRPr="0003242C">
        <w:rPr>
          <w:rFonts w:ascii="Palatino Linotype" w:hAnsi="Palatino Linotype"/>
          <w:b/>
          <w:sz w:val="28"/>
          <w:szCs w:val="26"/>
        </w:rPr>
        <w:t xml:space="preserve">. </w:t>
      </w:r>
      <w:r w:rsidR="00CA309D" w:rsidRPr="0003242C">
        <w:rPr>
          <w:rFonts w:ascii="Palatino Linotype" w:hAnsi="Palatino Linotype" w:cs="Arial"/>
          <w:b/>
          <w:sz w:val="28"/>
          <w:szCs w:val="26"/>
        </w:rPr>
        <w:t>Respuestas del Sujeto Obligado.</w:t>
      </w:r>
    </w:p>
    <w:p w14:paraId="552130A4" w14:textId="42B73EB8" w:rsidR="00CA309D" w:rsidRPr="0003242C" w:rsidRDefault="00CA309D" w:rsidP="0003242C">
      <w:pPr>
        <w:spacing w:line="360" w:lineRule="auto"/>
        <w:jc w:val="both"/>
        <w:rPr>
          <w:rFonts w:ascii="Palatino Linotype" w:hAnsi="Palatino Linotype" w:cs="Arial"/>
        </w:rPr>
      </w:pPr>
      <w:r w:rsidRPr="0003242C">
        <w:rPr>
          <w:rFonts w:ascii="Palatino Linotype" w:hAnsi="Palatino Linotype"/>
        </w:rPr>
        <w:t xml:space="preserve">De las constancias que obran en el </w:t>
      </w:r>
      <w:r w:rsidRPr="0003242C">
        <w:rPr>
          <w:rFonts w:ascii="Palatino Linotype" w:hAnsi="Palatino Linotype"/>
          <w:b/>
        </w:rPr>
        <w:t>SAIMEX,</w:t>
      </w:r>
      <w:r w:rsidRPr="0003242C">
        <w:rPr>
          <w:rFonts w:ascii="Palatino Linotype" w:hAnsi="Palatino Linotype"/>
        </w:rPr>
        <w:t xml:space="preserve"> se advierte que el </w:t>
      </w:r>
      <w:r w:rsidR="00721F28" w:rsidRPr="0003242C">
        <w:rPr>
          <w:rFonts w:ascii="Palatino Linotype" w:hAnsi="Palatino Linotype"/>
          <w:b/>
        </w:rPr>
        <w:t>veintiocho</w:t>
      </w:r>
      <w:r w:rsidRPr="0003242C">
        <w:rPr>
          <w:rFonts w:ascii="Palatino Linotype" w:hAnsi="Palatino Linotype"/>
          <w:b/>
        </w:rPr>
        <w:t xml:space="preserve"> de </w:t>
      </w:r>
      <w:r w:rsidR="00721F28" w:rsidRPr="0003242C">
        <w:rPr>
          <w:rFonts w:ascii="Palatino Linotype" w:hAnsi="Palatino Linotype"/>
          <w:b/>
        </w:rPr>
        <w:t xml:space="preserve">diciembre </w:t>
      </w:r>
      <w:r w:rsidRPr="0003242C">
        <w:rPr>
          <w:rFonts w:ascii="Palatino Linotype" w:hAnsi="Palatino Linotype"/>
          <w:b/>
        </w:rPr>
        <w:t>de dos mil veintidós</w:t>
      </w:r>
      <w:r w:rsidRPr="0003242C">
        <w:rPr>
          <w:rFonts w:ascii="Palatino Linotype" w:hAnsi="Palatino Linotype"/>
        </w:rPr>
        <w:t>,</w:t>
      </w:r>
      <w:r w:rsidR="00721F28" w:rsidRPr="0003242C">
        <w:rPr>
          <w:rFonts w:ascii="Palatino Linotype" w:hAnsi="Palatino Linotype"/>
        </w:rPr>
        <w:t xml:space="preserve"> así como el </w:t>
      </w:r>
      <w:r w:rsidR="00721F28" w:rsidRPr="0003242C">
        <w:rPr>
          <w:rFonts w:ascii="Palatino Linotype" w:hAnsi="Palatino Linotype"/>
          <w:b/>
        </w:rPr>
        <w:t>cinco de enero de dos mil veintitrés,</w:t>
      </w:r>
      <w:r w:rsidRPr="0003242C">
        <w:rPr>
          <w:rFonts w:ascii="Palatino Linotype" w:hAnsi="Palatino Linotype"/>
        </w:rPr>
        <w:t xml:space="preserve"> </w:t>
      </w:r>
      <w:r w:rsidRPr="0003242C">
        <w:rPr>
          <w:rFonts w:ascii="Palatino Linotype" w:hAnsi="Palatino Linotype" w:cs="Arial"/>
          <w:b/>
        </w:rPr>
        <w:t>EL SUJETO OBLIGADO</w:t>
      </w:r>
      <w:r w:rsidRPr="0003242C">
        <w:rPr>
          <w:rFonts w:ascii="Palatino Linotype" w:hAnsi="Palatino Linotype" w:cs="Arial"/>
        </w:rPr>
        <w:t xml:space="preserve"> entregó la</w:t>
      </w:r>
      <w:r w:rsidR="00721F28" w:rsidRPr="0003242C">
        <w:rPr>
          <w:rFonts w:ascii="Palatino Linotype" w:hAnsi="Palatino Linotype" w:cs="Arial"/>
        </w:rPr>
        <w:t>s</w:t>
      </w:r>
      <w:r w:rsidRPr="0003242C">
        <w:rPr>
          <w:rFonts w:ascii="Palatino Linotype" w:hAnsi="Palatino Linotype" w:cs="Arial"/>
        </w:rPr>
        <w:t xml:space="preserve"> respuesta</w:t>
      </w:r>
      <w:r w:rsidR="00721F28" w:rsidRPr="0003242C">
        <w:rPr>
          <w:rFonts w:ascii="Palatino Linotype" w:hAnsi="Palatino Linotype" w:cs="Arial"/>
        </w:rPr>
        <w:t>s</w:t>
      </w:r>
      <w:r w:rsidRPr="0003242C">
        <w:rPr>
          <w:rFonts w:ascii="Palatino Linotype" w:hAnsi="Palatino Linotype" w:cs="Arial"/>
        </w:rPr>
        <w:t xml:space="preserve"> a la</w:t>
      </w:r>
      <w:r w:rsidR="00721F28" w:rsidRPr="0003242C">
        <w:rPr>
          <w:rFonts w:ascii="Palatino Linotype" w:hAnsi="Palatino Linotype" w:cs="Arial"/>
        </w:rPr>
        <w:t>s</w:t>
      </w:r>
      <w:r w:rsidRPr="0003242C">
        <w:rPr>
          <w:rFonts w:ascii="Palatino Linotype" w:hAnsi="Palatino Linotype" w:cs="Arial"/>
        </w:rPr>
        <w:t xml:space="preserve"> solicitud</w:t>
      </w:r>
      <w:r w:rsidR="00721F28" w:rsidRPr="0003242C">
        <w:rPr>
          <w:rFonts w:ascii="Palatino Linotype" w:hAnsi="Palatino Linotype" w:cs="Arial"/>
        </w:rPr>
        <w:t>es</w:t>
      </w:r>
      <w:r w:rsidRPr="0003242C">
        <w:rPr>
          <w:rFonts w:ascii="Palatino Linotype" w:hAnsi="Palatino Linotype" w:cs="Arial"/>
        </w:rPr>
        <w:t xml:space="preserve"> de </w:t>
      </w:r>
      <w:r w:rsidR="00721F28" w:rsidRPr="0003242C">
        <w:rPr>
          <w:rFonts w:ascii="Palatino Linotype" w:hAnsi="Palatino Linotype" w:cs="Arial"/>
        </w:rPr>
        <w:t xml:space="preserve">Acceso a la </w:t>
      </w:r>
      <w:r w:rsidRPr="0003242C">
        <w:rPr>
          <w:rFonts w:ascii="Palatino Linotype" w:hAnsi="Palatino Linotype" w:cs="Arial"/>
        </w:rPr>
        <w:t>Información Pública del particular en los siguientes términos:</w:t>
      </w:r>
    </w:p>
    <w:p w14:paraId="7C6027F7" w14:textId="77777777" w:rsidR="00721F28" w:rsidRPr="0003242C" w:rsidRDefault="00721F28" w:rsidP="0003242C">
      <w:pPr>
        <w:spacing w:line="360" w:lineRule="auto"/>
        <w:jc w:val="both"/>
        <w:rPr>
          <w:rFonts w:ascii="Palatino Linotype" w:hAnsi="Palatino Linotype" w:cs="Arial"/>
        </w:rPr>
      </w:pPr>
    </w:p>
    <w:p w14:paraId="5364D5D3" w14:textId="4381DEF9" w:rsidR="00312427" w:rsidRPr="0003242C" w:rsidRDefault="00721F28" w:rsidP="0003242C">
      <w:pPr>
        <w:spacing w:line="360" w:lineRule="auto"/>
        <w:jc w:val="both"/>
        <w:rPr>
          <w:rFonts w:ascii="Palatino Linotype" w:hAnsi="Palatino Linotype" w:cs="Arial"/>
        </w:rPr>
      </w:pPr>
      <w:r w:rsidRPr="0003242C">
        <w:rPr>
          <w:rFonts w:ascii="Palatino Linotype" w:hAnsi="Palatino Linotype" w:cs="Arial"/>
        </w:rPr>
        <w:t>Para</w:t>
      </w:r>
      <w:r w:rsidRPr="0003242C">
        <w:rPr>
          <w:rFonts w:ascii="Palatino Linotype" w:hAnsi="Palatino Linotype" w:cs="Arial"/>
          <w:b/>
        </w:rPr>
        <w:t xml:space="preserve"> </w:t>
      </w:r>
      <w:r w:rsidRPr="0003242C">
        <w:rPr>
          <w:rFonts w:ascii="Palatino Linotype" w:hAnsi="Palatino Linotype" w:cs="Arial"/>
        </w:rPr>
        <w:t xml:space="preserve">la solicitud con número: </w:t>
      </w:r>
      <w:r w:rsidRPr="0003242C">
        <w:rPr>
          <w:rFonts w:ascii="Palatino Linotype" w:hAnsi="Palatino Linotype" w:cs="Arial"/>
          <w:b/>
        </w:rPr>
        <w:t xml:space="preserve">01323/ZINACANT/IP/2022, EL SUJETO OBLIGADO </w:t>
      </w:r>
      <w:r w:rsidRPr="0003242C">
        <w:rPr>
          <w:rFonts w:ascii="Palatino Linotype" w:hAnsi="Palatino Linotype" w:cs="Arial"/>
        </w:rPr>
        <w:t xml:space="preserve">remitió el archivo electrónico denominado </w:t>
      </w:r>
      <w:r w:rsidRPr="0003242C">
        <w:rPr>
          <w:rFonts w:ascii="Palatino Linotype" w:hAnsi="Palatino Linotype" w:cs="Arial"/>
          <w:b/>
          <w:i/>
        </w:rPr>
        <w:t>“respuesta de solicitud 1323-22.pdf”</w:t>
      </w:r>
      <w:r w:rsidRPr="0003242C">
        <w:rPr>
          <w:rFonts w:ascii="Palatino Linotype" w:hAnsi="Palatino Linotype" w:cs="Arial"/>
        </w:rPr>
        <w:t xml:space="preserve">, mediante el cual remitió un oficio sin número signado por el Titular de la Unidad de Transparencia, por medio del cual </w:t>
      </w:r>
      <w:r w:rsidR="006204FA" w:rsidRPr="0003242C">
        <w:rPr>
          <w:rFonts w:ascii="Palatino Linotype" w:hAnsi="Palatino Linotype" w:cs="Arial"/>
        </w:rPr>
        <w:t xml:space="preserve">hizo del conocimiento que ese </w:t>
      </w:r>
      <w:r w:rsidR="006204FA" w:rsidRPr="0003242C">
        <w:rPr>
          <w:rFonts w:ascii="Palatino Linotype" w:hAnsi="Palatino Linotype" w:cs="Arial"/>
          <w:b/>
        </w:rPr>
        <w:t xml:space="preserve">SUJETO OBLIGADO </w:t>
      </w:r>
      <w:r w:rsidR="006204FA" w:rsidRPr="0003242C">
        <w:rPr>
          <w:rFonts w:ascii="Palatino Linotype" w:hAnsi="Palatino Linotype" w:cs="Arial"/>
        </w:rPr>
        <w:t>procedió a realizar un análisis minucioso de la solicitud de mérito, misma que se turnó al área poseedora de la Información consistente en la Dirección de Administración, por lo que finalmente refirió el suscrito que la información peticionada se encontraba publicada en el Sistema de Información Pública de Oficio Mexiquense (IPOMEX), remitiendo para tal efecto la siguiente liga electrónica, en la que refirió</w:t>
      </w:r>
      <w:r w:rsidR="00312427" w:rsidRPr="0003242C">
        <w:rPr>
          <w:rFonts w:ascii="Palatino Linotype" w:hAnsi="Palatino Linotype" w:cs="Arial"/>
        </w:rPr>
        <w:t xml:space="preserve"> que ahí se carga toda la información que se debe transparentar: </w:t>
      </w:r>
    </w:p>
    <w:p w14:paraId="6C22643D" w14:textId="77777777" w:rsidR="008B65BE" w:rsidRPr="0003242C" w:rsidRDefault="008B65BE" w:rsidP="0003242C">
      <w:pPr>
        <w:spacing w:line="360" w:lineRule="auto"/>
        <w:jc w:val="both"/>
        <w:rPr>
          <w:rFonts w:ascii="Palatino Linotype" w:hAnsi="Palatino Linotype" w:cs="Arial"/>
          <w:sz w:val="16"/>
        </w:rPr>
      </w:pPr>
    </w:p>
    <w:p w14:paraId="25207BD7" w14:textId="2B5EC27B" w:rsidR="00312427" w:rsidRPr="0003242C" w:rsidRDefault="00A00AE4" w:rsidP="0003242C">
      <w:pPr>
        <w:spacing w:line="360" w:lineRule="auto"/>
        <w:jc w:val="center"/>
        <w:rPr>
          <w:rFonts w:ascii="Palatino Linotype" w:hAnsi="Palatino Linotype" w:cs="Arial"/>
        </w:rPr>
      </w:pPr>
      <w:hyperlink r:id="rId23" w:history="1">
        <w:r w:rsidR="00312427" w:rsidRPr="0003242C">
          <w:rPr>
            <w:rStyle w:val="Hipervnculo"/>
            <w:rFonts w:ascii="Palatino Linotype" w:hAnsi="Palatino Linotype" w:cs="Arial"/>
            <w:color w:val="auto"/>
          </w:rPr>
          <w:t>https://www.ipomex.org.mx/ipo3/lgt/indice/ZINACANTEPEC/art_92_viii/4.web</w:t>
        </w:r>
      </w:hyperlink>
    </w:p>
    <w:p w14:paraId="7767EB84" w14:textId="77777777" w:rsidR="00312427" w:rsidRPr="0003242C" w:rsidRDefault="00312427" w:rsidP="0003242C">
      <w:pPr>
        <w:spacing w:line="360" w:lineRule="auto"/>
        <w:jc w:val="both"/>
        <w:rPr>
          <w:rFonts w:ascii="Palatino Linotype" w:hAnsi="Palatino Linotype" w:cs="Arial"/>
          <w:sz w:val="16"/>
        </w:rPr>
      </w:pPr>
    </w:p>
    <w:p w14:paraId="50B9679C" w14:textId="26E3426E" w:rsidR="00312427" w:rsidRPr="0003242C" w:rsidRDefault="00312427" w:rsidP="0003242C">
      <w:pPr>
        <w:spacing w:line="360" w:lineRule="auto"/>
        <w:jc w:val="both"/>
        <w:rPr>
          <w:rFonts w:ascii="Palatino Linotype" w:hAnsi="Palatino Linotype" w:cs="Arial"/>
        </w:rPr>
      </w:pPr>
      <w:r w:rsidRPr="0003242C">
        <w:rPr>
          <w:rFonts w:ascii="Palatino Linotype" w:hAnsi="Palatino Linotype" w:cs="Arial"/>
          <w:lang w:val="es-ES"/>
        </w:rPr>
        <w:t xml:space="preserve">Toca el turno de referir la respuesta proporcionada por el ente recurrido en la solicitud de acceso a la información con número: </w:t>
      </w:r>
      <w:r w:rsidR="00721F28" w:rsidRPr="0003242C">
        <w:rPr>
          <w:rFonts w:ascii="Palatino Linotype" w:hAnsi="Palatino Linotype" w:cs="Arial"/>
          <w:b/>
          <w:lang w:val="es-ES"/>
        </w:rPr>
        <w:t>01322/ZINACANT/IP/2022</w:t>
      </w:r>
      <w:r w:rsidRPr="0003242C">
        <w:rPr>
          <w:rFonts w:ascii="Palatino Linotype" w:hAnsi="Palatino Linotype" w:cs="Arial"/>
          <w:b/>
          <w:lang w:val="es-ES"/>
        </w:rPr>
        <w:t xml:space="preserve">, </w:t>
      </w:r>
      <w:r w:rsidRPr="0003242C">
        <w:rPr>
          <w:rFonts w:ascii="Palatino Linotype" w:hAnsi="Palatino Linotype" w:cs="Arial"/>
          <w:lang w:val="es-ES"/>
        </w:rPr>
        <w:t xml:space="preserve">mediante la cual </w:t>
      </w:r>
      <w:r w:rsidRPr="0003242C">
        <w:rPr>
          <w:rFonts w:ascii="Palatino Linotype" w:hAnsi="Palatino Linotype" w:cs="Arial"/>
        </w:rPr>
        <w:t xml:space="preserve">remitió el archivo electrónico denominado </w:t>
      </w:r>
      <w:r w:rsidRPr="0003242C">
        <w:rPr>
          <w:rFonts w:ascii="Palatino Linotype" w:hAnsi="Palatino Linotype" w:cs="Arial"/>
          <w:b/>
          <w:i/>
        </w:rPr>
        <w:t>“respuesta de solicitud 1322-22.pdf”</w:t>
      </w:r>
      <w:r w:rsidRPr="0003242C">
        <w:rPr>
          <w:rFonts w:ascii="Palatino Linotype" w:hAnsi="Palatino Linotype" w:cs="Arial"/>
        </w:rPr>
        <w:t xml:space="preserve">, el cual, igual que lo referido en el párrafo anterior, remitió un oficio sin número signado por el Titular de la Unidad de Transparencia, por medio del cual hizo del conocimiento que ese </w:t>
      </w:r>
      <w:r w:rsidRPr="0003242C">
        <w:rPr>
          <w:rFonts w:ascii="Palatino Linotype" w:hAnsi="Palatino Linotype" w:cs="Arial"/>
          <w:b/>
        </w:rPr>
        <w:lastRenderedPageBreak/>
        <w:t xml:space="preserve">SUJETO OBLIGADO </w:t>
      </w:r>
      <w:r w:rsidRPr="0003242C">
        <w:rPr>
          <w:rFonts w:ascii="Palatino Linotype" w:hAnsi="Palatino Linotype" w:cs="Arial"/>
        </w:rPr>
        <w:t xml:space="preserve">procedió a realizar un análisis minucioso de la solicitud de mérito, misma que se turnó al área poseedora de la Información consistente en la Dirección de Administración, por lo que finalmente refirió el suscrito que la información peticionada se encontraba publicada en el Sistema de Información Pública de Oficio Mexiquense (IPOMEX), remitiendo para tal efecto la siguiente liga electrónica, en la que refirió que ahí se carga toda la información que se debe transparentar: </w:t>
      </w:r>
    </w:p>
    <w:p w14:paraId="7E6C75BD" w14:textId="77777777" w:rsidR="008B65BE" w:rsidRPr="0003242C" w:rsidRDefault="008B65BE" w:rsidP="0003242C">
      <w:pPr>
        <w:spacing w:line="360" w:lineRule="auto"/>
        <w:jc w:val="both"/>
        <w:rPr>
          <w:rFonts w:ascii="Palatino Linotype" w:hAnsi="Palatino Linotype" w:cs="Arial"/>
          <w:sz w:val="16"/>
        </w:rPr>
      </w:pPr>
    </w:p>
    <w:p w14:paraId="73C8B804" w14:textId="77777777" w:rsidR="00312427" w:rsidRPr="0003242C" w:rsidRDefault="00A00AE4" w:rsidP="0003242C">
      <w:pPr>
        <w:spacing w:line="360" w:lineRule="auto"/>
        <w:jc w:val="center"/>
        <w:rPr>
          <w:rFonts w:ascii="Palatino Linotype" w:hAnsi="Palatino Linotype" w:cs="Arial"/>
        </w:rPr>
      </w:pPr>
      <w:hyperlink r:id="rId24" w:history="1">
        <w:r w:rsidR="00312427" w:rsidRPr="0003242C">
          <w:rPr>
            <w:rStyle w:val="Hipervnculo"/>
            <w:rFonts w:ascii="Palatino Linotype" w:hAnsi="Palatino Linotype" w:cs="Arial"/>
            <w:color w:val="auto"/>
          </w:rPr>
          <w:t>https://www.ipomex.org.mx/ipo3/lgt/indice/ZINACANTEPEC/art_92_viii/4.web</w:t>
        </w:r>
      </w:hyperlink>
    </w:p>
    <w:p w14:paraId="663B084E" w14:textId="77777777" w:rsidR="00312427" w:rsidRPr="0003242C" w:rsidRDefault="00312427" w:rsidP="0003242C">
      <w:pPr>
        <w:spacing w:line="360" w:lineRule="auto"/>
        <w:jc w:val="both"/>
        <w:rPr>
          <w:rFonts w:ascii="Palatino Linotype" w:hAnsi="Palatino Linotype" w:cs="Arial"/>
          <w:b/>
          <w:sz w:val="16"/>
          <w:lang w:val="es-ES"/>
        </w:rPr>
      </w:pPr>
    </w:p>
    <w:p w14:paraId="2E1E5F0D" w14:textId="48FEA701" w:rsidR="00465BA0" w:rsidRPr="0003242C" w:rsidRDefault="00312427" w:rsidP="0003242C">
      <w:pPr>
        <w:spacing w:line="360" w:lineRule="auto"/>
        <w:jc w:val="both"/>
        <w:rPr>
          <w:rFonts w:ascii="Palatino Linotype" w:hAnsi="Palatino Linotype" w:cs="Arial"/>
        </w:rPr>
      </w:pPr>
      <w:r w:rsidRPr="0003242C">
        <w:rPr>
          <w:rFonts w:ascii="Palatino Linotype" w:hAnsi="Palatino Linotype" w:cs="Arial"/>
          <w:lang w:val="es-ES"/>
        </w:rPr>
        <w:t xml:space="preserve">Ahora bien, respecto a la solicitud de acceso a la información pública con número  </w:t>
      </w:r>
      <w:r w:rsidR="00721F28" w:rsidRPr="0003242C">
        <w:rPr>
          <w:rFonts w:ascii="Palatino Linotype" w:hAnsi="Palatino Linotype" w:cs="Arial"/>
          <w:b/>
          <w:lang w:val="es-ES"/>
        </w:rPr>
        <w:t>01320/ZINACANT/IP/2022</w:t>
      </w:r>
      <w:r w:rsidRPr="0003242C">
        <w:rPr>
          <w:rFonts w:ascii="Palatino Linotype" w:hAnsi="Palatino Linotype" w:cs="Arial"/>
          <w:b/>
        </w:rPr>
        <w:t xml:space="preserve">, </w:t>
      </w:r>
      <w:r w:rsidRPr="0003242C">
        <w:rPr>
          <w:rFonts w:ascii="Palatino Linotype" w:hAnsi="Palatino Linotype" w:cs="Arial"/>
        </w:rPr>
        <w:t xml:space="preserve">se hace del conocimiento que fue remitido el archivo electrónico denominado </w:t>
      </w:r>
      <w:r w:rsidRPr="0003242C">
        <w:rPr>
          <w:rFonts w:ascii="Palatino Linotype" w:hAnsi="Palatino Linotype" w:cs="Arial"/>
          <w:b/>
          <w:i/>
        </w:rPr>
        <w:t xml:space="preserve">“respuesta de solicitud 1320-22.pdf” </w:t>
      </w:r>
      <w:r w:rsidR="00465BA0" w:rsidRPr="0003242C">
        <w:rPr>
          <w:rFonts w:ascii="Palatino Linotype" w:hAnsi="Palatino Linotype" w:cs="Arial"/>
        </w:rPr>
        <w:t xml:space="preserve">el cual, igual que lo referido en los dos párrafos anteriores, se remitió un oficio sin número signado por el Titular de la Unidad de Transparencia, por medio del cual hizo del conocimiento que ese </w:t>
      </w:r>
      <w:r w:rsidR="00465BA0" w:rsidRPr="0003242C">
        <w:rPr>
          <w:rFonts w:ascii="Palatino Linotype" w:hAnsi="Palatino Linotype" w:cs="Arial"/>
          <w:b/>
        </w:rPr>
        <w:t xml:space="preserve">SUJETO OBLIGADO </w:t>
      </w:r>
      <w:r w:rsidR="00465BA0" w:rsidRPr="0003242C">
        <w:rPr>
          <w:rFonts w:ascii="Palatino Linotype" w:hAnsi="Palatino Linotype" w:cs="Arial"/>
        </w:rPr>
        <w:t xml:space="preserve">procedió a realizar un análisis minucioso de la solicitud de mérito, misma que se turnó al área poseedora de la Información consistente en la Dirección de Administración, por lo que finalmente refirió el suscrito que la información peticionada se encontraba publicada en el Sistema de Información Pública de Oficio Mexiquense (IPOMEX), remitiendo para tal efecto la siguiente liga electrónica, en la que refirió que ahí se carga toda la información que se debe transparentar: </w:t>
      </w:r>
    </w:p>
    <w:p w14:paraId="21EDBDFC" w14:textId="77777777" w:rsidR="008B65BE" w:rsidRPr="0003242C" w:rsidRDefault="008B65BE" w:rsidP="0003242C">
      <w:pPr>
        <w:spacing w:line="360" w:lineRule="auto"/>
        <w:jc w:val="both"/>
        <w:rPr>
          <w:rFonts w:ascii="Palatino Linotype" w:hAnsi="Palatino Linotype" w:cs="Arial"/>
          <w:sz w:val="16"/>
        </w:rPr>
      </w:pPr>
    </w:p>
    <w:p w14:paraId="5E313CFA" w14:textId="77777777" w:rsidR="00465BA0" w:rsidRPr="0003242C" w:rsidRDefault="00A00AE4" w:rsidP="0003242C">
      <w:pPr>
        <w:spacing w:line="360" w:lineRule="auto"/>
        <w:jc w:val="center"/>
        <w:rPr>
          <w:rFonts w:ascii="Palatino Linotype" w:hAnsi="Palatino Linotype" w:cs="Arial"/>
        </w:rPr>
      </w:pPr>
      <w:hyperlink r:id="rId25" w:history="1">
        <w:r w:rsidR="00465BA0" w:rsidRPr="0003242C">
          <w:rPr>
            <w:rStyle w:val="Hipervnculo"/>
            <w:rFonts w:ascii="Palatino Linotype" w:hAnsi="Palatino Linotype" w:cs="Arial"/>
            <w:color w:val="auto"/>
          </w:rPr>
          <w:t>https://www.ipomex.org.mx/ipo3/lgt/indice/ZINACANTEPEC/art_92_viii/4.web</w:t>
        </w:r>
      </w:hyperlink>
    </w:p>
    <w:p w14:paraId="6E3FC13F" w14:textId="77577C52" w:rsidR="00721F28" w:rsidRPr="0003242C" w:rsidRDefault="00721F28" w:rsidP="0003242C">
      <w:pPr>
        <w:spacing w:line="360" w:lineRule="auto"/>
        <w:jc w:val="both"/>
        <w:rPr>
          <w:rFonts w:ascii="Palatino Linotype" w:hAnsi="Palatino Linotype" w:cs="Arial"/>
          <w:sz w:val="16"/>
        </w:rPr>
      </w:pPr>
    </w:p>
    <w:p w14:paraId="4123D806" w14:textId="12737E7E" w:rsidR="00465BA0" w:rsidRPr="0003242C" w:rsidRDefault="008646DD" w:rsidP="0003242C">
      <w:pPr>
        <w:spacing w:line="360" w:lineRule="auto"/>
        <w:jc w:val="both"/>
        <w:rPr>
          <w:rFonts w:ascii="Palatino Linotype" w:hAnsi="Palatino Linotype" w:cs="Arial"/>
        </w:rPr>
      </w:pPr>
      <w:r w:rsidRPr="0003242C">
        <w:rPr>
          <w:rFonts w:ascii="Palatino Linotype" w:hAnsi="Palatino Linotype" w:cs="Arial"/>
        </w:rPr>
        <w:t>En consecuencia, para la</w:t>
      </w:r>
      <w:r w:rsidR="00465BA0" w:rsidRPr="0003242C">
        <w:rPr>
          <w:rFonts w:ascii="Palatino Linotype" w:hAnsi="Palatino Linotype" w:cs="Arial"/>
        </w:rPr>
        <w:t xml:space="preserve"> solicitud con número </w:t>
      </w:r>
      <w:r w:rsidR="00721F28" w:rsidRPr="0003242C">
        <w:rPr>
          <w:rFonts w:ascii="Palatino Linotype" w:hAnsi="Palatino Linotype" w:cs="Arial"/>
          <w:b/>
          <w:lang w:val="es-ES"/>
        </w:rPr>
        <w:t>01319/ZINACANT/IP/2022</w:t>
      </w:r>
      <w:r w:rsidR="00465BA0" w:rsidRPr="0003242C">
        <w:rPr>
          <w:rFonts w:ascii="Palatino Linotype" w:hAnsi="Palatino Linotype" w:cs="Arial"/>
          <w:b/>
          <w:lang w:val="es-ES"/>
        </w:rPr>
        <w:t xml:space="preserve">, </w:t>
      </w:r>
      <w:r w:rsidR="00465BA0" w:rsidRPr="0003242C">
        <w:rPr>
          <w:rFonts w:ascii="Palatino Linotype" w:hAnsi="Palatino Linotype" w:cs="Arial"/>
          <w:lang w:val="es-ES"/>
        </w:rPr>
        <w:t xml:space="preserve">fue </w:t>
      </w:r>
      <w:r w:rsidR="00465BA0" w:rsidRPr="0003242C">
        <w:rPr>
          <w:rFonts w:ascii="Palatino Linotype" w:hAnsi="Palatino Linotype" w:cs="Arial"/>
        </w:rPr>
        <w:t xml:space="preserve">remitido el archivo electrónico denominado </w:t>
      </w:r>
      <w:r w:rsidR="00465BA0" w:rsidRPr="0003242C">
        <w:rPr>
          <w:rFonts w:ascii="Palatino Linotype" w:hAnsi="Palatino Linotype" w:cs="Arial"/>
          <w:b/>
          <w:i/>
        </w:rPr>
        <w:t xml:space="preserve">“respuesta de solicitud 1319-22.pdf” </w:t>
      </w:r>
      <w:r w:rsidR="00465BA0" w:rsidRPr="0003242C">
        <w:rPr>
          <w:rFonts w:ascii="Palatino Linotype" w:hAnsi="Palatino Linotype" w:cs="Arial"/>
        </w:rPr>
        <w:t xml:space="preserve">el cual, de igual </w:t>
      </w:r>
      <w:r w:rsidR="00465BA0" w:rsidRPr="0003242C">
        <w:rPr>
          <w:rFonts w:ascii="Palatino Linotype" w:hAnsi="Palatino Linotype" w:cs="Arial"/>
        </w:rPr>
        <w:lastRenderedPageBreak/>
        <w:t xml:space="preserve">manera que lo ya señalado en los tres párrafos que anteceden, se remitió un oficio sin número signado por el Titular de la Unidad de Transparencia, por medio del cual hizo del conocimiento que ese </w:t>
      </w:r>
      <w:r w:rsidR="00465BA0" w:rsidRPr="0003242C">
        <w:rPr>
          <w:rFonts w:ascii="Palatino Linotype" w:hAnsi="Palatino Linotype" w:cs="Arial"/>
          <w:b/>
        </w:rPr>
        <w:t xml:space="preserve">SUJETO OBLIGADO </w:t>
      </w:r>
      <w:r w:rsidR="00465BA0" w:rsidRPr="0003242C">
        <w:rPr>
          <w:rFonts w:ascii="Palatino Linotype" w:hAnsi="Palatino Linotype" w:cs="Arial"/>
        </w:rPr>
        <w:t xml:space="preserve">procedió a realizar un análisis minucioso de la solicitud de mérito, misma que se turnó al área poseedora de la Información consistente en la Dirección de Administración, por lo que finalmente refirió el suscrito que la información peticionada se encontraba publicada en el Sistema de Información Pública de Oficio Mexiquense (IPOMEX), remitiendo para tal efecto la siguiente liga electrónica, en la que refirió que ahí se carga toda la información que se debe transparentar: </w:t>
      </w:r>
    </w:p>
    <w:p w14:paraId="389E3CCC" w14:textId="77777777" w:rsidR="008B65BE" w:rsidRPr="0003242C" w:rsidRDefault="008B65BE" w:rsidP="0003242C">
      <w:pPr>
        <w:spacing w:line="360" w:lineRule="auto"/>
        <w:jc w:val="both"/>
        <w:rPr>
          <w:rFonts w:ascii="Palatino Linotype" w:hAnsi="Palatino Linotype" w:cs="Arial"/>
          <w:sz w:val="16"/>
        </w:rPr>
      </w:pPr>
    </w:p>
    <w:p w14:paraId="1EE58C85" w14:textId="17234788" w:rsidR="00721F28" w:rsidRPr="0003242C" w:rsidRDefault="00A00AE4" w:rsidP="0003242C">
      <w:pPr>
        <w:spacing w:line="360" w:lineRule="auto"/>
        <w:jc w:val="center"/>
        <w:rPr>
          <w:rFonts w:ascii="Palatino Linotype" w:hAnsi="Palatino Linotype" w:cs="Arial"/>
          <w:lang w:val="es-ES"/>
        </w:rPr>
      </w:pPr>
      <w:hyperlink r:id="rId26" w:history="1">
        <w:r w:rsidR="00465BA0" w:rsidRPr="0003242C">
          <w:rPr>
            <w:rStyle w:val="Hipervnculo"/>
            <w:rFonts w:ascii="Palatino Linotype" w:hAnsi="Palatino Linotype" w:cs="Arial"/>
            <w:color w:val="auto"/>
          </w:rPr>
          <w:t>https://www.ipomex.org.mx/ipo3/lgt/indice/ZINACANTEPEC/art_92_viii/4.web</w:t>
        </w:r>
      </w:hyperlink>
    </w:p>
    <w:p w14:paraId="06089090" w14:textId="77777777" w:rsidR="004E54DD" w:rsidRPr="0003242C" w:rsidRDefault="004E54DD" w:rsidP="0003242C">
      <w:pPr>
        <w:spacing w:line="360" w:lineRule="auto"/>
        <w:jc w:val="both"/>
        <w:rPr>
          <w:rFonts w:ascii="Palatino Linotype" w:hAnsi="Palatino Linotype" w:cs="Arial"/>
          <w:sz w:val="16"/>
          <w:lang w:val="es-ES"/>
        </w:rPr>
      </w:pPr>
    </w:p>
    <w:p w14:paraId="447213CB" w14:textId="5EA6C6D8" w:rsidR="008C46C6" w:rsidRPr="0003242C" w:rsidRDefault="008646DD" w:rsidP="0003242C">
      <w:pPr>
        <w:spacing w:line="360" w:lineRule="auto"/>
        <w:jc w:val="both"/>
        <w:rPr>
          <w:rFonts w:ascii="Palatino Linotype" w:hAnsi="Palatino Linotype" w:cs="Arial"/>
        </w:rPr>
      </w:pPr>
      <w:r w:rsidRPr="0003242C">
        <w:rPr>
          <w:rFonts w:ascii="Palatino Linotype" w:hAnsi="Palatino Linotype" w:cs="Arial"/>
          <w:lang w:val="es-ES"/>
        </w:rPr>
        <w:t xml:space="preserve">Ahora toca el turno de </w:t>
      </w:r>
      <w:r w:rsidR="004E54DD" w:rsidRPr="0003242C">
        <w:rPr>
          <w:rFonts w:ascii="Palatino Linotype" w:hAnsi="Palatino Linotype" w:cs="Arial"/>
          <w:lang w:val="es-ES"/>
        </w:rPr>
        <w:t xml:space="preserve">la solicitud de acceso a la información con número </w:t>
      </w:r>
      <w:r w:rsidR="00721F28" w:rsidRPr="0003242C">
        <w:rPr>
          <w:rFonts w:ascii="Palatino Linotype" w:hAnsi="Palatino Linotype" w:cs="Arial"/>
          <w:b/>
        </w:rPr>
        <w:t>01398/ZINACANT/IP/2022</w:t>
      </w:r>
      <w:r w:rsidR="004E54DD" w:rsidRPr="0003242C">
        <w:rPr>
          <w:rFonts w:ascii="Palatino Linotype" w:hAnsi="Palatino Linotype" w:cs="Arial"/>
          <w:b/>
        </w:rPr>
        <w:t xml:space="preserve">, </w:t>
      </w:r>
      <w:r w:rsidR="004E54DD" w:rsidRPr="0003242C">
        <w:rPr>
          <w:rFonts w:ascii="Palatino Linotype" w:hAnsi="Palatino Linotype" w:cs="Arial"/>
        </w:rPr>
        <w:t>a través de la cual</w:t>
      </w:r>
      <w:r w:rsidR="004E54DD" w:rsidRPr="0003242C">
        <w:rPr>
          <w:rFonts w:ascii="Palatino Linotype" w:hAnsi="Palatino Linotype" w:cs="Arial"/>
          <w:b/>
        </w:rPr>
        <w:t xml:space="preserve"> EL SUJETO OBLIGADO </w:t>
      </w:r>
      <w:r w:rsidR="004E54DD" w:rsidRPr="0003242C">
        <w:rPr>
          <w:rFonts w:ascii="Palatino Linotype" w:hAnsi="Palatino Linotype" w:cs="Arial"/>
        </w:rPr>
        <w:t xml:space="preserve">remitió en respuesta el archivo electrónico denominado </w:t>
      </w:r>
      <w:r w:rsidR="004E54DD" w:rsidRPr="0003242C">
        <w:rPr>
          <w:rFonts w:ascii="Palatino Linotype" w:hAnsi="Palatino Linotype" w:cs="Arial"/>
          <w:b/>
          <w:i/>
        </w:rPr>
        <w:t xml:space="preserve">“respuesta de solicitud 1398-22.pdf” </w:t>
      </w:r>
      <w:r w:rsidR="004E54DD" w:rsidRPr="0003242C">
        <w:rPr>
          <w:rFonts w:ascii="Palatino Linotype" w:hAnsi="Palatino Linotype" w:cs="Arial"/>
        </w:rPr>
        <w:t xml:space="preserve">el cual contiene un oficio sin número suscrito por el Titular de la Unidad de Transparencia del </w:t>
      </w:r>
      <w:r w:rsidR="004E54DD" w:rsidRPr="0003242C">
        <w:rPr>
          <w:rFonts w:ascii="Palatino Linotype" w:hAnsi="Palatino Linotype" w:cs="Arial"/>
          <w:b/>
        </w:rPr>
        <w:t xml:space="preserve">SUJETO OBLIGADO </w:t>
      </w:r>
      <w:r w:rsidR="004E54DD" w:rsidRPr="0003242C">
        <w:rPr>
          <w:rFonts w:ascii="Palatino Linotype" w:hAnsi="Palatino Linotype" w:cs="Arial"/>
        </w:rPr>
        <w:t xml:space="preserve">por medio del cual, refiere que con fundamento en el artículo 12 de la Ley de la materia, </w:t>
      </w:r>
      <w:r w:rsidR="008C46C6" w:rsidRPr="0003242C">
        <w:rPr>
          <w:rFonts w:ascii="Palatino Linotype" w:hAnsi="Palatino Linotype" w:cs="Arial"/>
        </w:rPr>
        <w:t xml:space="preserve">quienes generen, recopilen, administren, manejen, procesen, archiven o conserven información pública serán responsables de la misma en los términos de las disposiciones jurídicas aplicables. Por tal motivo, hizo del conocimiento que con base en lo señalado en la fracción VIII del artículo 92 de la misma Ley, señaló que la información peticionada se encontraba publicada en IPOMEX, remitiendo igual que en las solicitudes antes señaladas, el siguiente link electrónico para su consulta: </w:t>
      </w:r>
    </w:p>
    <w:p w14:paraId="298F2631" w14:textId="77777777" w:rsidR="008B65BE" w:rsidRPr="0003242C" w:rsidRDefault="008B65BE" w:rsidP="0003242C">
      <w:pPr>
        <w:spacing w:line="360" w:lineRule="auto"/>
        <w:jc w:val="both"/>
        <w:rPr>
          <w:rFonts w:ascii="Palatino Linotype" w:hAnsi="Palatino Linotype" w:cs="Arial"/>
          <w:sz w:val="16"/>
        </w:rPr>
      </w:pPr>
    </w:p>
    <w:p w14:paraId="5587BC3C" w14:textId="73D1C31D" w:rsidR="008C46C6" w:rsidRPr="0003242C" w:rsidRDefault="00A00AE4" w:rsidP="0003242C">
      <w:pPr>
        <w:spacing w:line="360" w:lineRule="auto"/>
        <w:jc w:val="center"/>
        <w:rPr>
          <w:rFonts w:ascii="Palatino Linotype" w:hAnsi="Palatino Linotype" w:cs="Arial"/>
        </w:rPr>
      </w:pPr>
      <w:hyperlink r:id="rId27" w:history="1">
        <w:r w:rsidR="008C46C6" w:rsidRPr="0003242C">
          <w:rPr>
            <w:rStyle w:val="Hipervnculo"/>
            <w:rFonts w:ascii="Palatino Linotype" w:hAnsi="Palatino Linotype" w:cs="Arial"/>
            <w:color w:val="auto"/>
          </w:rPr>
          <w:t>https://www.ipomex.org.mx/ipo3/lgt/indice/ZINACANTEPEC/art_92_viii/4.web</w:t>
        </w:r>
      </w:hyperlink>
    </w:p>
    <w:p w14:paraId="0B3C60B1" w14:textId="759B7273" w:rsidR="008646DD" w:rsidRPr="0003242C" w:rsidRDefault="008C46C6" w:rsidP="0003242C">
      <w:pPr>
        <w:spacing w:line="360" w:lineRule="auto"/>
        <w:jc w:val="both"/>
        <w:rPr>
          <w:rFonts w:ascii="Palatino Linotype" w:hAnsi="Palatino Linotype" w:cs="Arial"/>
        </w:rPr>
      </w:pPr>
      <w:r w:rsidRPr="0003242C">
        <w:rPr>
          <w:rFonts w:ascii="Palatino Linotype" w:hAnsi="Palatino Linotype" w:cs="Arial"/>
        </w:rPr>
        <w:lastRenderedPageBreak/>
        <w:t xml:space="preserve"> </w:t>
      </w:r>
      <w:r w:rsidRPr="0003242C">
        <w:rPr>
          <w:rFonts w:ascii="Palatino Linotype" w:hAnsi="Palatino Linotype" w:cs="Arial"/>
        </w:rPr>
        <w:cr/>
      </w:r>
      <w:r w:rsidR="008646DD" w:rsidRPr="0003242C">
        <w:rPr>
          <w:rFonts w:ascii="Palatino Linotype" w:hAnsi="Palatino Linotype" w:cs="Arial"/>
        </w:rPr>
        <w:t xml:space="preserve">Para </w:t>
      </w:r>
      <w:r w:rsidR="008646DD" w:rsidRPr="0003242C">
        <w:rPr>
          <w:rFonts w:ascii="Palatino Linotype" w:hAnsi="Palatino Linotype" w:cs="Arial"/>
          <w:lang w:val="es-ES"/>
        </w:rPr>
        <w:t xml:space="preserve">la solicitud de acceso a la información con número </w:t>
      </w:r>
      <w:r w:rsidR="008646DD" w:rsidRPr="0003242C">
        <w:rPr>
          <w:rFonts w:ascii="Palatino Linotype" w:hAnsi="Palatino Linotype" w:cs="Arial"/>
          <w:b/>
        </w:rPr>
        <w:t xml:space="preserve">01393/ZINACANT/IP/2022, </w:t>
      </w:r>
      <w:r w:rsidR="008646DD" w:rsidRPr="0003242C">
        <w:rPr>
          <w:rFonts w:ascii="Palatino Linotype" w:hAnsi="Palatino Linotype" w:cs="Arial"/>
        </w:rPr>
        <w:t>a través de la cual</w:t>
      </w:r>
      <w:r w:rsidR="008646DD" w:rsidRPr="0003242C">
        <w:rPr>
          <w:rFonts w:ascii="Palatino Linotype" w:hAnsi="Palatino Linotype" w:cs="Arial"/>
          <w:b/>
        </w:rPr>
        <w:t xml:space="preserve"> EL SUJETO OBLIGADO </w:t>
      </w:r>
      <w:r w:rsidR="008646DD" w:rsidRPr="0003242C">
        <w:rPr>
          <w:rFonts w:ascii="Palatino Linotype" w:hAnsi="Palatino Linotype" w:cs="Arial"/>
        </w:rPr>
        <w:t xml:space="preserve">remitió en respuesta el archivo electrónico denominado </w:t>
      </w:r>
      <w:r w:rsidR="008646DD" w:rsidRPr="0003242C">
        <w:rPr>
          <w:rFonts w:ascii="Palatino Linotype" w:hAnsi="Palatino Linotype" w:cs="Arial"/>
          <w:b/>
          <w:i/>
        </w:rPr>
        <w:t xml:space="preserve">“respuesta de solicitud 1393-22.pdf” </w:t>
      </w:r>
      <w:r w:rsidR="008646DD" w:rsidRPr="0003242C">
        <w:rPr>
          <w:rFonts w:ascii="Palatino Linotype" w:hAnsi="Palatino Linotype" w:cs="Arial"/>
        </w:rPr>
        <w:t xml:space="preserve">el cual contiene un oficio sin número suscrito por el Titular de la Unidad de Transparencia del </w:t>
      </w:r>
      <w:r w:rsidR="008646DD" w:rsidRPr="0003242C">
        <w:rPr>
          <w:rFonts w:ascii="Palatino Linotype" w:hAnsi="Palatino Linotype" w:cs="Arial"/>
          <w:b/>
        </w:rPr>
        <w:t xml:space="preserve">SUJETO OBLIGADO </w:t>
      </w:r>
      <w:r w:rsidR="008646DD" w:rsidRPr="0003242C">
        <w:rPr>
          <w:rFonts w:ascii="Palatino Linotype" w:hAnsi="Palatino Linotype" w:cs="Arial"/>
        </w:rPr>
        <w:t xml:space="preserve">por medio del cual, refiere que con fundamento en el artículo 12 de la Ley de la materia, quienes generen, recopilen, administren, manejen, procesen, archiven o conserven información pública serán responsables de la misma en los términos de las disposiciones jurídicas aplicables. Por tal motivo, hizo del conocimiento que con base en lo señalado en la fracción VIII del artículo 92 de la misma Ley, señaló que la información peticionada se encontraba publicada en IPOMEX, remitiendo igual que en las solicitudes antes señaladas, el siguiente link electrónico para su consulta: </w:t>
      </w:r>
    </w:p>
    <w:p w14:paraId="26562EC2" w14:textId="77777777" w:rsidR="008646DD" w:rsidRPr="0003242C" w:rsidRDefault="008646DD" w:rsidP="0003242C">
      <w:pPr>
        <w:spacing w:line="360" w:lineRule="auto"/>
        <w:jc w:val="both"/>
        <w:rPr>
          <w:rFonts w:ascii="Palatino Linotype" w:hAnsi="Palatino Linotype" w:cs="Arial"/>
          <w:sz w:val="16"/>
        </w:rPr>
      </w:pPr>
    </w:p>
    <w:p w14:paraId="534C94C1" w14:textId="77777777" w:rsidR="008646DD" w:rsidRPr="0003242C" w:rsidRDefault="00A00AE4" w:rsidP="0003242C">
      <w:pPr>
        <w:spacing w:line="360" w:lineRule="auto"/>
        <w:jc w:val="center"/>
        <w:rPr>
          <w:rFonts w:ascii="Palatino Linotype" w:hAnsi="Palatino Linotype" w:cs="Arial"/>
        </w:rPr>
      </w:pPr>
      <w:hyperlink r:id="rId28" w:history="1">
        <w:r w:rsidR="008646DD" w:rsidRPr="0003242C">
          <w:rPr>
            <w:rStyle w:val="Hipervnculo"/>
            <w:rFonts w:ascii="Palatino Linotype" w:hAnsi="Palatino Linotype" w:cs="Arial"/>
            <w:color w:val="auto"/>
          </w:rPr>
          <w:t>https://www.ipomex.org.mx/ipo3/lgt/indice/ZINACANTEPEC/art_92_viii/4.web</w:t>
        </w:r>
      </w:hyperlink>
    </w:p>
    <w:p w14:paraId="3F2729D4" w14:textId="77777777" w:rsidR="008646DD" w:rsidRPr="0003242C" w:rsidRDefault="008646DD" w:rsidP="0003242C">
      <w:pPr>
        <w:spacing w:line="360" w:lineRule="auto"/>
        <w:jc w:val="both"/>
        <w:rPr>
          <w:rFonts w:ascii="Palatino Linotype" w:hAnsi="Palatino Linotype" w:cs="Arial"/>
        </w:rPr>
      </w:pPr>
    </w:p>
    <w:p w14:paraId="69EB1C83" w14:textId="33F7D833" w:rsidR="008646DD" w:rsidRPr="0003242C" w:rsidRDefault="008646DD" w:rsidP="0003242C">
      <w:pPr>
        <w:spacing w:line="360" w:lineRule="auto"/>
        <w:jc w:val="both"/>
        <w:rPr>
          <w:rFonts w:ascii="Palatino Linotype" w:hAnsi="Palatino Linotype" w:cs="Arial"/>
        </w:rPr>
      </w:pPr>
      <w:r w:rsidRPr="0003242C">
        <w:rPr>
          <w:rFonts w:ascii="Palatino Linotype" w:hAnsi="Palatino Linotype" w:cs="Arial"/>
        </w:rPr>
        <w:t xml:space="preserve">Como penúltima respuesta en referencia, nos encontramos con la realizada en </w:t>
      </w:r>
      <w:r w:rsidRPr="0003242C">
        <w:rPr>
          <w:rFonts w:ascii="Palatino Linotype" w:hAnsi="Palatino Linotype" w:cs="Arial"/>
          <w:lang w:val="es-ES"/>
        </w:rPr>
        <w:t xml:space="preserve">la solicitud de acceso a la información con número </w:t>
      </w:r>
      <w:r w:rsidRPr="0003242C">
        <w:rPr>
          <w:rFonts w:ascii="Palatino Linotype" w:hAnsi="Palatino Linotype" w:cs="Arial"/>
          <w:b/>
        </w:rPr>
        <w:t xml:space="preserve">01392/ZINACANT/IP/2022, </w:t>
      </w:r>
      <w:r w:rsidRPr="0003242C">
        <w:rPr>
          <w:rFonts w:ascii="Palatino Linotype" w:hAnsi="Palatino Linotype" w:cs="Arial"/>
        </w:rPr>
        <w:t>a través de la cual</w:t>
      </w:r>
      <w:r w:rsidRPr="0003242C">
        <w:rPr>
          <w:rFonts w:ascii="Palatino Linotype" w:hAnsi="Palatino Linotype" w:cs="Arial"/>
          <w:b/>
        </w:rPr>
        <w:t xml:space="preserve"> EL SUJETO OBLIGADO </w:t>
      </w:r>
      <w:r w:rsidRPr="0003242C">
        <w:rPr>
          <w:rFonts w:ascii="Palatino Linotype" w:hAnsi="Palatino Linotype" w:cs="Arial"/>
        </w:rPr>
        <w:t xml:space="preserve">remitió en respuesta dos archivos electrónicos los cuales se denominan ambos como: </w:t>
      </w:r>
      <w:r w:rsidRPr="0003242C">
        <w:rPr>
          <w:rFonts w:ascii="Palatino Linotype" w:hAnsi="Palatino Linotype" w:cs="Arial"/>
          <w:b/>
          <w:i/>
        </w:rPr>
        <w:t xml:space="preserve">“respuesta de solicitud 1392-22.pdf” </w:t>
      </w:r>
      <w:r w:rsidRPr="0003242C">
        <w:rPr>
          <w:rFonts w:ascii="Palatino Linotype" w:hAnsi="Palatino Linotype" w:cs="Arial"/>
        </w:rPr>
        <w:t xml:space="preserve">por lo que, al tratarse de la misma información se hace referencia solo a uno de ellos, el cual contiene un oficio sin número suscrito por el Titular de la Unidad de Transparencia del </w:t>
      </w:r>
      <w:r w:rsidRPr="0003242C">
        <w:rPr>
          <w:rFonts w:ascii="Palatino Linotype" w:hAnsi="Palatino Linotype" w:cs="Arial"/>
          <w:b/>
        </w:rPr>
        <w:t xml:space="preserve">SUJETO OBLIGADO </w:t>
      </w:r>
      <w:r w:rsidRPr="0003242C">
        <w:rPr>
          <w:rFonts w:ascii="Palatino Linotype" w:hAnsi="Palatino Linotype" w:cs="Arial"/>
        </w:rPr>
        <w:t xml:space="preserve">por medio del cual, refiere que con fundamento en el artículo 12 de la Ley de la materia, quienes generen, recopilen, administren, manejen, procesen, archiven o conserven información pública serán responsables de la misma en los términos de las disposiciones </w:t>
      </w:r>
      <w:r w:rsidRPr="0003242C">
        <w:rPr>
          <w:rFonts w:ascii="Palatino Linotype" w:hAnsi="Palatino Linotype" w:cs="Arial"/>
        </w:rPr>
        <w:lastRenderedPageBreak/>
        <w:t xml:space="preserve">jurídicas aplicables. Por tal motivo, hizo del conocimiento que con base en lo señalado en la fracción VIII del artículo 92 de la misma Ley, señaló que la información peticionada se encontraba publicada en IPOMEX, remitiendo igual que en las solicitudes antes señaladas, el siguiente link electrónico para su consulta: </w:t>
      </w:r>
    </w:p>
    <w:p w14:paraId="7BB1AFD1" w14:textId="77777777" w:rsidR="008646DD" w:rsidRPr="0003242C" w:rsidRDefault="008646DD" w:rsidP="0003242C">
      <w:pPr>
        <w:spacing w:line="360" w:lineRule="auto"/>
        <w:jc w:val="both"/>
        <w:rPr>
          <w:rFonts w:ascii="Palatino Linotype" w:hAnsi="Palatino Linotype" w:cs="Arial"/>
          <w:sz w:val="16"/>
        </w:rPr>
      </w:pPr>
    </w:p>
    <w:p w14:paraId="6AB2EA25" w14:textId="77777777" w:rsidR="008646DD" w:rsidRPr="0003242C" w:rsidRDefault="00A00AE4" w:rsidP="0003242C">
      <w:pPr>
        <w:spacing w:line="360" w:lineRule="auto"/>
        <w:jc w:val="center"/>
        <w:rPr>
          <w:rFonts w:ascii="Palatino Linotype" w:hAnsi="Palatino Linotype" w:cs="Arial"/>
        </w:rPr>
      </w:pPr>
      <w:hyperlink r:id="rId29" w:history="1">
        <w:r w:rsidR="008646DD" w:rsidRPr="0003242C">
          <w:rPr>
            <w:rStyle w:val="Hipervnculo"/>
            <w:rFonts w:ascii="Palatino Linotype" w:hAnsi="Palatino Linotype" w:cs="Arial"/>
            <w:color w:val="auto"/>
          </w:rPr>
          <w:t>https://www.ipomex.org.mx/ipo3/lgt/indice/ZINACANTEPEC/art_92_viii/4.web</w:t>
        </w:r>
      </w:hyperlink>
    </w:p>
    <w:p w14:paraId="7A149CA8" w14:textId="77777777" w:rsidR="0018152E" w:rsidRPr="0003242C" w:rsidRDefault="0018152E" w:rsidP="0003242C">
      <w:pPr>
        <w:spacing w:line="360" w:lineRule="auto"/>
        <w:jc w:val="both"/>
        <w:rPr>
          <w:rFonts w:ascii="Palatino Linotype" w:hAnsi="Palatino Linotype" w:cs="Arial"/>
          <w:sz w:val="12"/>
        </w:rPr>
      </w:pPr>
    </w:p>
    <w:p w14:paraId="66E8F60D" w14:textId="3BC1DF43" w:rsidR="0018152E" w:rsidRPr="0003242C" w:rsidRDefault="0018152E" w:rsidP="0003242C">
      <w:pPr>
        <w:spacing w:line="360" w:lineRule="auto"/>
        <w:jc w:val="both"/>
        <w:rPr>
          <w:rFonts w:ascii="Palatino Linotype" w:hAnsi="Palatino Linotype" w:cs="Arial"/>
          <w:sz w:val="16"/>
        </w:rPr>
      </w:pPr>
      <w:r w:rsidRPr="0003242C">
        <w:rPr>
          <w:rFonts w:ascii="Palatino Linotype" w:hAnsi="Palatino Linotype" w:cs="Arial"/>
        </w:rPr>
        <w:t xml:space="preserve">Finalmente, para </w:t>
      </w:r>
      <w:r w:rsidRPr="0003242C">
        <w:rPr>
          <w:rFonts w:ascii="Palatino Linotype" w:hAnsi="Palatino Linotype" w:cs="Arial"/>
          <w:lang w:val="es-ES"/>
        </w:rPr>
        <w:t xml:space="preserve">la solicitud de acceso a la información con número </w:t>
      </w:r>
      <w:r w:rsidRPr="0003242C">
        <w:rPr>
          <w:rFonts w:ascii="Palatino Linotype" w:hAnsi="Palatino Linotype" w:cs="Arial"/>
          <w:b/>
        </w:rPr>
        <w:t xml:space="preserve">01381/ZINACANT/IP/2022, </w:t>
      </w:r>
      <w:r w:rsidRPr="0003242C">
        <w:rPr>
          <w:rFonts w:ascii="Palatino Linotype" w:hAnsi="Palatino Linotype" w:cs="Arial"/>
        </w:rPr>
        <w:t>a través de la cual</w:t>
      </w:r>
      <w:r w:rsidRPr="0003242C">
        <w:rPr>
          <w:rFonts w:ascii="Palatino Linotype" w:hAnsi="Palatino Linotype" w:cs="Arial"/>
          <w:b/>
        </w:rPr>
        <w:t xml:space="preserve"> EL SUJETO OBLIGADO </w:t>
      </w:r>
      <w:r w:rsidRPr="0003242C">
        <w:rPr>
          <w:rFonts w:ascii="Palatino Linotype" w:hAnsi="Palatino Linotype" w:cs="Arial"/>
        </w:rPr>
        <w:t xml:space="preserve">remitió en respuesta el archivo electrónico denominado </w:t>
      </w:r>
      <w:r w:rsidRPr="0003242C">
        <w:rPr>
          <w:rFonts w:ascii="Palatino Linotype" w:hAnsi="Palatino Linotype" w:cs="Arial"/>
          <w:b/>
          <w:i/>
        </w:rPr>
        <w:t xml:space="preserve">“respuesta de solicitud 1381-22.pdf” </w:t>
      </w:r>
      <w:r w:rsidRPr="0003242C">
        <w:rPr>
          <w:rFonts w:ascii="Palatino Linotype" w:hAnsi="Palatino Linotype" w:cs="Arial"/>
        </w:rPr>
        <w:t xml:space="preserve">el cual contiene un oficio sin número suscrito por el Titular de la Unidad de Transparencia del </w:t>
      </w:r>
      <w:r w:rsidRPr="0003242C">
        <w:rPr>
          <w:rFonts w:ascii="Palatino Linotype" w:hAnsi="Palatino Linotype" w:cs="Arial"/>
          <w:b/>
        </w:rPr>
        <w:t xml:space="preserve">SUJETO OBLIGADO </w:t>
      </w:r>
      <w:r w:rsidRPr="0003242C">
        <w:rPr>
          <w:rFonts w:ascii="Palatino Linotype" w:hAnsi="Palatino Linotype" w:cs="Arial"/>
        </w:rPr>
        <w:t>por medio del cual, refiere que con fundamento en el artículo 12 de la Ley de la materia, quienes generen, recopilen, administren, manejen, procesen, archiven o conserven información pública serán responsables de la misma en los términos de las disposiciones jurídicas aplicables. Por tal motivo, hizo del conocimiento que con base en lo señalado en la fracción VIII del artículo 92 de la misma Ley, señaló que la información peticionada se encontraba publicada en IPOMEX, remitiendo igual que en las solicitudes antes señaladas, el siguiente link electrónico para su consulta:</w:t>
      </w:r>
    </w:p>
    <w:p w14:paraId="123443AA" w14:textId="77777777" w:rsidR="0018152E" w:rsidRPr="0003242C" w:rsidRDefault="00A00AE4" w:rsidP="0003242C">
      <w:pPr>
        <w:spacing w:line="360" w:lineRule="auto"/>
        <w:jc w:val="center"/>
        <w:rPr>
          <w:rFonts w:ascii="Palatino Linotype" w:hAnsi="Palatino Linotype" w:cs="Arial"/>
        </w:rPr>
      </w:pPr>
      <w:hyperlink r:id="rId30" w:history="1">
        <w:r w:rsidR="0018152E" w:rsidRPr="0003242C">
          <w:rPr>
            <w:rStyle w:val="Hipervnculo"/>
            <w:rFonts w:ascii="Palatino Linotype" w:hAnsi="Palatino Linotype" w:cs="Arial"/>
            <w:color w:val="auto"/>
          </w:rPr>
          <w:t>https://www.ipomex.org.mx/ipo3/lgt/indice/ZINACANTEPEC/art_92_viii/4.web</w:t>
        </w:r>
      </w:hyperlink>
    </w:p>
    <w:p w14:paraId="12A548EB" w14:textId="77777777" w:rsidR="008646DD" w:rsidRPr="0003242C" w:rsidRDefault="008646DD" w:rsidP="0003242C">
      <w:pPr>
        <w:spacing w:line="360" w:lineRule="auto"/>
        <w:jc w:val="both"/>
        <w:rPr>
          <w:rFonts w:ascii="Palatino Linotype" w:hAnsi="Palatino Linotype" w:cs="Arial"/>
        </w:rPr>
      </w:pPr>
    </w:p>
    <w:p w14:paraId="5392CA30" w14:textId="5C7C904B" w:rsidR="003404B0" w:rsidRPr="0003242C" w:rsidRDefault="008C46C6" w:rsidP="0003242C">
      <w:pPr>
        <w:spacing w:line="360" w:lineRule="auto"/>
        <w:jc w:val="both"/>
        <w:rPr>
          <w:rFonts w:ascii="Palatino Linotype" w:hAnsi="Palatino Linotype" w:cs="Arial"/>
          <w:b/>
          <w:bCs/>
        </w:rPr>
      </w:pPr>
      <w:r w:rsidRPr="0003242C">
        <w:rPr>
          <w:rFonts w:ascii="Palatino Linotype" w:hAnsi="Palatino Linotype" w:cs="Arial"/>
          <w:b/>
          <w:sz w:val="28"/>
          <w:szCs w:val="28"/>
        </w:rPr>
        <w:t>V</w:t>
      </w:r>
      <w:r w:rsidR="003404B0" w:rsidRPr="0003242C">
        <w:rPr>
          <w:rFonts w:ascii="Palatino Linotype" w:hAnsi="Palatino Linotype" w:cs="Arial"/>
          <w:b/>
          <w:sz w:val="28"/>
        </w:rPr>
        <w:t xml:space="preserve">. </w:t>
      </w:r>
      <w:r w:rsidR="003404B0" w:rsidRPr="0003242C">
        <w:rPr>
          <w:rFonts w:ascii="Palatino Linotype" w:hAnsi="Palatino Linotype" w:cs="Arial"/>
          <w:b/>
          <w:bCs/>
          <w:sz w:val="28"/>
          <w:szCs w:val="28"/>
        </w:rPr>
        <w:t>Del</w:t>
      </w:r>
      <w:r w:rsidR="00487551" w:rsidRPr="0003242C">
        <w:rPr>
          <w:rFonts w:ascii="Palatino Linotype" w:hAnsi="Palatino Linotype" w:cs="Arial"/>
          <w:b/>
          <w:bCs/>
          <w:sz w:val="28"/>
          <w:szCs w:val="28"/>
          <w:lang w:val="es-419"/>
        </w:rPr>
        <w:t xml:space="preserve"> </w:t>
      </w:r>
      <w:r w:rsidR="003404B0" w:rsidRPr="0003242C">
        <w:rPr>
          <w:rFonts w:ascii="Palatino Linotype" w:hAnsi="Palatino Linotype" w:cs="Arial"/>
          <w:b/>
          <w:bCs/>
          <w:sz w:val="28"/>
          <w:szCs w:val="28"/>
        </w:rPr>
        <w:t>Recurso de Revisión</w:t>
      </w:r>
    </w:p>
    <w:p w14:paraId="767DEE1E" w14:textId="12120E1C" w:rsidR="00626768" w:rsidRPr="0003242C" w:rsidRDefault="00536C04" w:rsidP="0003242C">
      <w:pPr>
        <w:spacing w:line="360" w:lineRule="auto"/>
        <w:jc w:val="both"/>
        <w:rPr>
          <w:rFonts w:ascii="Palatino Linotype" w:hAnsi="Palatino Linotype" w:cs="Arial"/>
        </w:rPr>
      </w:pPr>
      <w:r w:rsidRPr="0003242C">
        <w:rPr>
          <w:rFonts w:ascii="Palatino Linotype" w:hAnsi="Palatino Linotype" w:cs="Arial"/>
        </w:rPr>
        <w:t xml:space="preserve">Inconforme </w:t>
      </w:r>
      <w:r w:rsidR="004E2B33" w:rsidRPr="0003242C">
        <w:rPr>
          <w:rFonts w:ascii="Palatino Linotype" w:hAnsi="Palatino Linotype" w:cs="Arial"/>
        </w:rPr>
        <w:t>con las</w:t>
      </w:r>
      <w:r w:rsidRPr="0003242C">
        <w:rPr>
          <w:rFonts w:ascii="Palatino Linotype" w:hAnsi="Palatino Linotype" w:cs="Arial"/>
        </w:rPr>
        <w:t xml:space="preserve"> </w:t>
      </w:r>
      <w:r w:rsidR="00E273D1" w:rsidRPr="0003242C">
        <w:rPr>
          <w:rFonts w:ascii="Palatino Linotype" w:hAnsi="Palatino Linotype" w:cs="Arial"/>
        </w:rPr>
        <w:t xml:space="preserve">manifestaciones vertidas por </w:t>
      </w:r>
      <w:r w:rsidR="00E273D1" w:rsidRPr="0003242C">
        <w:rPr>
          <w:rFonts w:ascii="Palatino Linotype" w:hAnsi="Palatino Linotype" w:cs="Arial"/>
          <w:b/>
        </w:rPr>
        <w:t>EL SUJETO OBLIGADO</w:t>
      </w:r>
      <w:r w:rsidRPr="0003242C">
        <w:rPr>
          <w:rFonts w:ascii="Palatino Linotype" w:hAnsi="Palatino Linotype" w:cs="Arial"/>
        </w:rPr>
        <w:t xml:space="preserve">, </w:t>
      </w:r>
      <w:r w:rsidR="00E273D1" w:rsidRPr="0003242C">
        <w:rPr>
          <w:rFonts w:ascii="Palatino Linotype" w:hAnsi="Palatino Linotype" w:cs="Arial"/>
        </w:rPr>
        <w:t>el</w:t>
      </w:r>
      <w:r w:rsidRPr="0003242C">
        <w:rPr>
          <w:rFonts w:ascii="Palatino Linotype" w:hAnsi="Palatino Linotype" w:cs="Arial"/>
        </w:rPr>
        <w:t xml:space="preserve"> </w:t>
      </w:r>
      <w:r w:rsidR="008C46C6" w:rsidRPr="0003242C">
        <w:rPr>
          <w:rFonts w:ascii="Palatino Linotype" w:hAnsi="Palatino Linotype" w:cs="Arial"/>
          <w:bCs/>
        </w:rPr>
        <w:t>primero y cinco de enero de dos mil veintitrés</w:t>
      </w:r>
      <w:r w:rsidRPr="0003242C">
        <w:rPr>
          <w:rFonts w:ascii="Palatino Linotype" w:hAnsi="Palatino Linotype" w:cs="Arial"/>
        </w:rPr>
        <w:t xml:space="preserve">, </w:t>
      </w:r>
      <w:r w:rsidR="00E95087" w:rsidRPr="0003242C">
        <w:rPr>
          <w:rFonts w:ascii="Palatino Linotype" w:hAnsi="Palatino Linotype" w:cs="Arial"/>
          <w:b/>
        </w:rPr>
        <w:t>EL RECURRENTE</w:t>
      </w:r>
      <w:r w:rsidRPr="0003242C">
        <w:rPr>
          <w:rFonts w:ascii="Palatino Linotype" w:hAnsi="Palatino Linotype" w:cs="Arial"/>
        </w:rPr>
        <w:t xml:space="preserve"> interpuso</w:t>
      </w:r>
      <w:r w:rsidR="0018152E" w:rsidRPr="0003242C">
        <w:rPr>
          <w:rFonts w:ascii="Palatino Linotype" w:hAnsi="Palatino Linotype" w:cs="Arial"/>
        </w:rPr>
        <w:t xml:space="preserve"> cinco de</w:t>
      </w:r>
      <w:r w:rsidRPr="0003242C">
        <w:rPr>
          <w:rFonts w:ascii="Palatino Linotype" w:hAnsi="Palatino Linotype" w:cs="Arial"/>
        </w:rPr>
        <w:t xml:space="preserve"> </w:t>
      </w:r>
      <w:r w:rsidR="007A1EF3" w:rsidRPr="0003242C">
        <w:rPr>
          <w:rFonts w:ascii="Palatino Linotype" w:hAnsi="Palatino Linotype" w:cs="Arial"/>
        </w:rPr>
        <w:t>los</w:t>
      </w:r>
      <w:r w:rsidRPr="0003242C">
        <w:rPr>
          <w:rFonts w:ascii="Palatino Linotype" w:hAnsi="Palatino Linotype" w:cs="Arial"/>
        </w:rPr>
        <w:t xml:space="preserve"> </w:t>
      </w:r>
      <w:r w:rsidR="00025060" w:rsidRPr="0003242C">
        <w:rPr>
          <w:rFonts w:ascii="Palatino Linotype" w:hAnsi="Palatino Linotype" w:cs="Arial"/>
        </w:rPr>
        <w:t>R</w:t>
      </w:r>
      <w:r w:rsidRPr="0003242C">
        <w:rPr>
          <w:rFonts w:ascii="Palatino Linotype" w:hAnsi="Palatino Linotype" w:cs="Arial"/>
        </w:rPr>
        <w:t>ecurso</w:t>
      </w:r>
      <w:r w:rsidR="007A1EF3" w:rsidRPr="0003242C">
        <w:rPr>
          <w:rFonts w:ascii="Palatino Linotype" w:hAnsi="Palatino Linotype" w:cs="Arial"/>
        </w:rPr>
        <w:t>s</w:t>
      </w:r>
      <w:r w:rsidRPr="0003242C">
        <w:rPr>
          <w:rFonts w:ascii="Palatino Linotype" w:hAnsi="Palatino Linotype" w:cs="Arial"/>
        </w:rPr>
        <w:t xml:space="preserve"> de </w:t>
      </w:r>
      <w:r w:rsidR="00025060" w:rsidRPr="0003242C">
        <w:rPr>
          <w:rFonts w:ascii="Palatino Linotype" w:hAnsi="Palatino Linotype" w:cs="Arial"/>
        </w:rPr>
        <w:t>R</w:t>
      </w:r>
      <w:r w:rsidRPr="0003242C">
        <w:rPr>
          <w:rFonts w:ascii="Palatino Linotype" w:hAnsi="Palatino Linotype" w:cs="Arial"/>
        </w:rPr>
        <w:t>evisión sujeto</w:t>
      </w:r>
      <w:r w:rsidR="0018152E" w:rsidRPr="0003242C">
        <w:rPr>
          <w:rFonts w:ascii="Palatino Linotype" w:hAnsi="Palatino Linotype" w:cs="Arial"/>
        </w:rPr>
        <w:t>s</w:t>
      </w:r>
      <w:r w:rsidR="00CA1E01" w:rsidRPr="0003242C">
        <w:rPr>
          <w:rFonts w:ascii="Palatino Linotype" w:hAnsi="Palatino Linotype" w:cs="Arial"/>
        </w:rPr>
        <w:t xml:space="preserve"> </w:t>
      </w:r>
      <w:r w:rsidRPr="0003242C">
        <w:rPr>
          <w:rFonts w:ascii="Palatino Linotype" w:hAnsi="Palatino Linotype" w:cs="Arial"/>
        </w:rPr>
        <w:t>del presente estudio,</w:t>
      </w:r>
      <w:r w:rsidR="005372F8" w:rsidRPr="0003242C">
        <w:rPr>
          <w:rFonts w:ascii="Palatino Linotype" w:hAnsi="Palatino Linotype" w:cs="Arial"/>
        </w:rPr>
        <w:t xml:space="preserve"> sin embargo éstos se tuvieron por presentados </w:t>
      </w:r>
      <w:r w:rsidR="005372F8" w:rsidRPr="0003242C">
        <w:rPr>
          <w:rFonts w:ascii="Palatino Linotype" w:hAnsi="Palatino Linotype" w:cs="Arial"/>
        </w:rPr>
        <w:lastRenderedPageBreak/>
        <w:t xml:space="preserve">al siguiente día hábil, siendo el </w:t>
      </w:r>
      <w:r w:rsidR="005372F8" w:rsidRPr="0003242C">
        <w:rPr>
          <w:rFonts w:ascii="Palatino Linotype" w:hAnsi="Palatino Linotype" w:cs="Arial"/>
          <w:b/>
        </w:rPr>
        <w:t xml:space="preserve">nueve de enero de dos mil veintitrés, </w:t>
      </w:r>
      <w:r w:rsidR="00993F44" w:rsidRPr="0003242C">
        <w:rPr>
          <w:rFonts w:ascii="Palatino Linotype" w:hAnsi="Palatino Linotype" w:cs="Arial"/>
        </w:rPr>
        <w:t>así como para los últimos tres Recursos de Revisión se tienen que fueron presentados</w:t>
      </w:r>
      <w:r w:rsidR="00993F44" w:rsidRPr="0003242C">
        <w:rPr>
          <w:rFonts w:ascii="Palatino Linotype" w:hAnsi="Palatino Linotype" w:cs="Arial"/>
          <w:b/>
        </w:rPr>
        <w:t xml:space="preserve"> el dieciséis de enero de dos mil veintitrés, </w:t>
      </w:r>
      <w:r w:rsidR="005372F8" w:rsidRPr="0003242C">
        <w:rPr>
          <w:rFonts w:ascii="Palatino Linotype" w:hAnsi="Palatino Linotype" w:cs="Arial"/>
        </w:rPr>
        <w:t xml:space="preserve">lo anterior con fundamento en términos del artículo 3, fracción X de la Ley de Transparencia y Acceso a la Información Pública del Estado de México y Municipios, así como de conformidad con el Calendario Oficial en materia de Transparencia aprobado por el Pleno en fecha dieciséis de diciembre de dos mil veintidós, </w:t>
      </w:r>
      <w:r w:rsidRPr="0003242C">
        <w:rPr>
          <w:rFonts w:ascii="Palatino Linotype" w:hAnsi="Palatino Linotype" w:cs="Arial"/>
        </w:rPr>
        <w:t xml:space="preserve"> l</w:t>
      </w:r>
      <w:r w:rsidR="007A1EF3" w:rsidRPr="0003242C">
        <w:rPr>
          <w:rFonts w:ascii="Palatino Linotype" w:hAnsi="Palatino Linotype" w:cs="Arial"/>
        </w:rPr>
        <w:t>os c</w:t>
      </w:r>
      <w:r w:rsidRPr="0003242C">
        <w:rPr>
          <w:rFonts w:ascii="Palatino Linotype" w:hAnsi="Palatino Linotype" w:cs="Arial"/>
        </w:rPr>
        <w:t>ual</w:t>
      </w:r>
      <w:r w:rsidR="007A1EF3" w:rsidRPr="0003242C">
        <w:rPr>
          <w:rFonts w:ascii="Palatino Linotype" w:hAnsi="Palatino Linotype" w:cs="Arial"/>
        </w:rPr>
        <w:t>es</w:t>
      </w:r>
      <w:r w:rsidRPr="0003242C">
        <w:rPr>
          <w:rFonts w:ascii="Palatino Linotype" w:hAnsi="Palatino Linotype" w:cs="Arial"/>
        </w:rPr>
        <w:t xml:space="preserve"> fue</w:t>
      </w:r>
      <w:r w:rsidR="007A1EF3" w:rsidRPr="0003242C">
        <w:rPr>
          <w:rFonts w:ascii="Palatino Linotype" w:hAnsi="Palatino Linotype" w:cs="Arial"/>
        </w:rPr>
        <w:t>ron</w:t>
      </w:r>
      <w:r w:rsidRPr="0003242C">
        <w:rPr>
          <w:rFonts w:ascii="Palatino Linotype" w:hAnsi="Palatino Linotype" w:cs="Arial"/>
        </w:rPr>
        <w:t xml:space="preserve"> registrado</w:t>
      </w:r>
      <w:r w:rsidR="007A1EF3" w:rsidRPr="0003242C">
        <w:rPr>
          <w:rFonts w:ascii="Palatino Linotype" w:hAnsi="Palatino Linotype" w:cs="Arial"/>
        </w:rPr>
        <w:t>s</w:t>
      </w:r>
      <w:r w:rsidRPr="0003242C">
        <w:rPr>
          <w:rFonts w:ascii="Palatino Linotype" w:hAnsi="Palatino Linotype" w:cs="Arial"/>
        </w:rPr>
        <w:t xml:space="preserve"> en </w:t>
      </w:r>
      <w:r w:rsidRPr="0003242C">
        <w:rPr>
          <w:rFonts w:ascii="Palatino Linotype" w:hAnsi="Palatino Linotype" w:cs="Arial"/>
          <w:b/>
        </w:rPr>
        <w:t xml:space="preserve">EL SAIMEX, </w:t>
      </w:r>
      <w:r w:rsidR="00CA1E01" w:rsidRPr="0003242C">
        <w:rPr>
          <w:rFonts w:ascii="Palatino Linotype" w:hAnsi="Palatino Linotype" w:cs="Arial"/>
        </w:rPr>
        <w:t xml:space="preserve">y </w:t>
      </w:r>
      <w:r w:rsidRPr="0003242C">
        <w:rPr>
          <w:rFonts w:ascii="Palatino Linotype" w:hAnsi="Palatino Linotype" w:cs="Arial"/>
        </w:rPr>
        <w:t>se le</w:t>
      </w:r>
      <w:r w:rsidR="007A1EF3" w:rsidRPr="0003242C">
        <w:rPr>
          <w:rFonts w:ascii="Palatino Linotype" w:hAnsi="Palatino Linotype" w:cs="Arial"/>
        </w:rPr>
        <w:t>s</w:t>
      </w:r>
      <w:r w:rsidRPr="0003242C">
        <w:rPr>
          <w:rFonts w:ascii="Palatino Linotype" w:hAnsi="Palatino Linotype" w:cs="Arial"/>
        </w:rPr>
        <w:t xml:space="preserve"> asignó l</w:t>
      </w:r>
      <w:r w:rsidR="007A1EF3" w:rsidRPr="0003242C">
        <w:rPr>
          <w:rFonts w:ascii="Palatino Linotype" w:hAnsi="Palatino Linotype" w:cs="Arial"/>
        </w:rPr>
        <w:t>os</w:t>
      </w:r>
      <w:r w:rsidRPr="0003242C">
        <w:rPr>
          <w:rFonts w:ascii="Palatino Linotype" w:hAnsi="Palatino Linotype" w:cs="Arial"/>
        </w:rPr>
        <w:t xml:space="preserve"> número</w:t>
      </w:r>
      <w:r w:rsidR="007A1EF3" w:rsidRPr="0003242C">
        <w:rPr>
          <w:rFonts w:ascii="Palatino Linotype" w:hAnsi="Palatino Linotype" w:cs="Arial"/>
        </w:rPr>
        <w:t>s</w:t>
      </w:r>
      <w:r w:rsidRPr="0003242C">
        <w:rPr>
          <w:rFonts w:ascii="Palatino Linotype" w:hAnsi="Palatino Linotype" w:cs="Arial"/>
        </w:rPr>
        <w:t xml:space="preserve"> de expediente</w:t>
      </w:r>
      <w:r w:rsidR="00696A45" w:rsidRPr="0003242C">
        <w:rPr>
          <w:rFonts w:ascii="Palatino Linotype" w:hAnsi="Palatino Linotype" w:cs="Arial"/>
        </w:rPr>
        <w:t>s:</w:t>
      </w:r>
      <w:r w:rsidRPr="0003242C">
        <w:rPr>
          <w:rFonts w:ascii="Palatino Linotype" w:hAnsi="Palatino Linotype" w:cs="Arial"/>
        </w:rPr>
        <w:t xml:space="preserve"> </w:t>
      </w:r>
      <w:r w:rsidR="005372F8" w:rsidRPr="0003242C">
        <w:rPr>
          <w:rFonts w:ascii="Palatino Linotype" w:hAnsi="Palatino Linotype"/>
          <w:b/>
        </w:rPr>
        <w:t>00092</w:t>
      </w:r>
      <w:r w:rsidR="00696A45" w:rsidRPr="0003242C">
        <w:rPr>
          <w:rFonts w:ascii="Palatino Linotype" w:hAnsi="Palatino Linotype"/>
          <w:b/>
        </w:rPr>
        <w:t>/INFOEM/IP/RR/202</w:t>
      </w:r>
      <w:r w:rsidR="005372F8" w:rsidRPr="0003242C">
        <w:rPr>
          <w:rFonts w:ascii="Palatino Linotype" w:hAnsi="Palatino Linotype"/>
          <w:b/>
        </w:rPr>
        <w:t>3</w:t>
      </w:r>
      <w:r w:rsidR="00E273D1" w:rsidRPr="0003242C">
        <w:rPr>
          <w:rFonts w:ascii="Palatino Linotype" w:hAnsi="Palatino Linotype"/>
          <w:b/>
        </w:rPr>
        <w:t xml:space="preserve">, </w:t>
      </w:r>
      <w:r w:rsidR="005372F8" w:rsidRPr="0003242C">
        <w:rPr>
          <w:rFonts w:ascii="Palatino Linotype" w:hAnsi="Palatino Linotype"/>
          <w:b/>
        </w:rPr>
        <w:t>00093/INFOEM/IP/RR/2023, 00095/INFOEM/IP/RR/2023, 00096/INFOEM/IP/RR/2023</w:t>
      </w:r>
      <w:r w:rsidR="0018152E" w:rsidRPr="0003242C">
        <w:rPr>
          <w:rFonts w:ascii="Palatino Linotype" w:hAnsi="Palatino Linotype"/>
          <w:b/>
        </w:rPr>
        <w:t>,</w:t>
      </w:r>
      <w:r w:rsidR="005372F8" w:rsidRPr="0003242C">
        <w:rPr>
          <w:rFonts w:ascii="Palatino Linotype" w:hAnsi="Palatino Linotype"/>
          <w:b/>
        </w:rPr>
        <w:t xml:space="preserve"> 00108/INFOEM/IP/RR/2023</w:t>
      </w:r>
      <w:r w:rsidR="00C267D1" w:rsidRPr="0003242C">
        <w:rPr>
          <w:rFonts w:ascii="Palatino Linotype" w:hAnsi="Palatino Linotype"/>
          <w:b/>
        </w:rPr>
        <w:t>,</w:t>
      </w:r>
      <w:r w:rsidR="0018152E" w:rsidRPr="0003242C">
        <w:rPr>
          <w:rFonts w:ascii="Palatino Linotype" w:hAnsi="Palatino Linotype"/>
          <w:b/>
        </w:rPr>
        <w:t xml:space="preserve"> </w:t>
      </w:r>
      <w:r w:rsidR="00993F44" w:rsidRPr="0003242C">
        <w:rPr>
          <w:rFonts w:ascii="Palatino Linotype" w:hAnsi="Palatino Linotype"/>
          <w:b/>
        </w:rPr>
        <w:t>00269</w:t>
      </w:r>
      <w:r w:rsidR="0018152E" w:rsidRPr="0003242C">
        <w:rPr>
          <w:rFonts w:ascii="Palatino Linotype" w:hAnsi="Palatino Linotype"/>
          <w:b/>
        </w:rPr>
        <w:t>/INFOEM/IP/RR/2023</w:t>
      </w:r>
      <w:r w:rsidR="00993F44" w:rsidRPr="0003242C">
        <w:rPr>
          <w:rFonts w:ascii="Palatino Linotype" w:hAnsi="Palatino Linotype"/>
          <w:b/>
        </w:rPr>
        <w:t>, 00270/INFOEM/IP/RR/2023</w:t>
      </w:r>
      <w:r w:rsidRPr="0003242C">
        <w:rPr>
          <w:rFonts w:ascii="Palatino Linotype" w:hAnsi="Palatino Linotype" w:cs="Arial"/>
        </w:rPr>
        <w:t xml:space="preserve"> </w:t>
      </w:r>
      <w:r w:rsidR="00993F44" w:rsidRPr="0003242C">
        <w:rPr>
          <w:rFonts w:ascii="Palatino Linotype" w:hAnsi="Palatino Linotype" w:cs="Arial"/>
        </w:rPr>
        <w:t xml:space="preserve">y </w:t>
      </w:r>
      <w:r w:rsidR="00993F44" w:rsidRPr="0003242C">
        <w:rPr>
          <w:rFonts w:ascii="Palatino Linotype" w:hAnsi="Palatino Linotype"/>
          <w:b/>
        </w:rPr>
        <w:t xml:space="preserve">00281/INFOEM/IP/RR/2023, </w:t>
      </w:r>
      <w:r w:rsidR="00EF6AA3" w:rsidRPr="0003242C">
        <w:rPr>
          <w:rFonts w:ascii="Palatino Linotype" w:hAnsi="Palatino Linotype" w:cs="Arial"/>
        </w:rPr>
        <w:t xml:space="preserve">para los cuales </w:t>
      </w:r>
      <w:r w:rsidR="005372F8" w:rsidRPr="0003242C">
        <w:rPr>
          <w:rFonts w:ascii="Palatino Linotype" w:hAnsi="Palatino Linotype" w:cs="Arial"/>
          <w:b/>
        </w:rPr>
        <w:t>EL RECURRENTE</w:t>
      </w:r>
      <w:r w:rsidR="000B55D7" w:rsidRPr="0003242C">
        <w:rPr>
          <w:rFonts w:ascii="Palatino Linotype" w:hAnsi="Palatino Linotype" w:cs="Arial"/>
          <w:b/>
        </w:rPr>
        <w:t xml:space="preserve"> </w:t>
      </w:r>
      <w:r w:rsidR="00EF6AA3" w:rsidRPr="0003242C">
        <w:rPr>
          <w:rFonts w:ascii="Palatino Linotype" w:hAnsi="Palatino Linotype" w:cs="Arial"/>
        </w:rPr>
        <w:t xml:space="preserve">refirió </w:t>
      </w:r>
      <w:r w:rsidR="000B55D7" w:rsidRPr="0003242C">
        <w:rPr>
          <w:rFonts w:ascii="Palatino Linotype" w:hAnsi="Palatino Linotype" w:cs="Arial"/>
        </w:rPr>
        <w:t>para todos los formatos de la interposición de Recurso de Revisión las</w:t>
      </w:r>
      <w:r w:rsidR="00EF6AA3" w:rsidRPr="0003242C">
        <w:rPr>
          <w:rFonts w:ascii="Palatino Linotype" w:hAnsi="Palatino Linotype" w:cs="Arial"/>
        </w:rPr>
        <w:t xml:space="preserve"> siguiente</w:t>
      </w:r>
      <w:r w:rsidR="000B55D7" w:rsidRPr="0003242C">
        <w:rPr>
          <w:rFonts w:ascii="Palatino Linotype" w:hAnsi="Palatino Linotype" w:cs="Arial"/>
        </w:rPr>
        <w:t>s manifestaciones</w:t>
      </w:r>
      <w:r w:rsidR="00CD391F" w:rsidRPr="0003242C">
        <w:rPr>
          <w:rFonts w:ascii="Palatino Linotype" w:hAnsi="Palatino Linotype" w:cs="Arial"/>
        </w:rPr>
        <w:t>:</w:t>
      </w:r>
    </w:p>
    <w:p w14:paraId="5F68E5AB" w14:textId="77777777" w:rsidR="00626768" w:rsidRPr="0003242C" w:rsidRDefault="00626768" w:rsidP="0003242C">
      <w:pPr>
        <w:spacing w:line="360" w:lineRule="auto"/>
        <w:jc w:val="both"/>
        <w:rPr>
          <w:rFonts w:ascii="Palatino Linotype" w:hAnsi="Palatino Linotype" w:cs="Arial"/>
          <w:sz w:val="10"/>
        </w:rPr>
      </w:pPr>
    </w:p>
    <w:p w14:paraId="20EB6480" w14:textId="6BD7D752" w:rsidR="00626768" w:rsidRPr="0003242C" w:rsidRDefault="00626768" w:rsidP="0003242C">
      <w:pPr>
        <w:spacing w:line="360" w:lineRule="auto"/>
        <w:jc w:val="both"/>
        <w:rPr>
          <w:rFonts w:ascii="Palatino Linotype" w:hAnsi="Palatino Linotype" w:cs="Arial"/>
          <w:b/>
        </w:rPr>
      </w:pPr>
      <w:r w:rsidRPr="0003242C">
        <w:rPr>
          <w:rFonts w:ascii="Palatino Linotype" w:hAnsi="Palatino Linotype" w:cs="Arial"/>
          <w:b/>
        </w:rPr>
        <w:t>Acto impugnado:</w:t>
      </w:r>
    </w:p>
    <w:p w14:paraId="6D266CE0" w14:textId="77777777" w:rsidR="00626768" w:rsidRPr="0003242C" w:rsidRDefault="00626768" w:rsidP="0003242C">
      <w:pPr>
        <w:spacing w:line="360" w:lineRule="auto"/>
        <w:jc w:val="both"/>
        <w:rPr>
          <w:rFonts w:ascii="Palatino Linotype" w:hAnsi="Palatino Linotype" w:cs="Arial"/>
          <w:b/>
          <w:sz w:val="12"/>
        </w:rPr>
      </w:pPr>
    </w:p>
    <w:p w14:paraId="6E03D2EE" w14:textId="602E5492" w:rsidR="00626768" w:rsidRPr="0003242C" w:rsidRDefault="00626768" w:rsidP="0003242C">
      <w:pPr>
        <w:tabs>
          <w:tab w:val="left" w:pos="851"/>
        </w:tabs>
        <w:ind w:left="851" w:right="901"/>
        <w:jc w:val="center"/>
        <w:rPr>
          <w:rFonts w:ascii="Palatino Linotype" w:hAnsi="Palatino Linotype" w:cs="Arial"/>
          <w:i/>
          <w:sz w:val="22"/>
          <w:szCs w:val="22"/>
        </w:rPr>
      </w:pPr>
      <w:r w:rsidRPr="0003242C">
        <w:rPr>
          <w:rFonts w:ascii="Palatino Linotype" w:hAnsi="Palatino Linotype" w:cs="Arial"/>
          <w:i/>
          <w:sz w:val="22"/>
          <w:szCs w:val="22"/>
        </w:rPr>
        <w:t>“</w:t>
      </w:r>
      <w:r w:rsidR="000B55D7" w:rsidRPr="0003242C">
        <w:rPr>
          <w:rFonts w:ascii="Palatino Linotype" w:hAnsi="Palatino Linotype" w:cs="Arial"/>
          <w:i/>
          <w:sz w:val="22"/>
          <w:szCs w:val="22"/>
        </w:rPr>
        <w:t>NO ENTREGA INFORMACIÓN</w:t>
      </w:r>
      <w:r w:rsidRPr="0003242C">
        <w:rPr>
          <w:rFonts w:ascii="Palatino Linotype" w:hAnsi="Palatino Linotype" w:cs="Arial"/>
          <w:i/>
          <w:sz w:val="22"/>
          <w:szCs w:val="22"/>
        </w:rPr>
        <w:t>” (Sic)</w:t>
      </w:r>
    </w:p>
    <w:p w14:paraId="3C77B48E" w14:textId="77777777" w:rsidR="00CA1E01" w:rsidRPr="0003242C" w:rsidRDefault="00CA1E01" w:rsidP="0003242C">
      <w:pPr>
        <w:spacing w:line="360" w:lineRule="auto"/>
        <w:jc w:val="both"/>
        <w:rPr>
          <w:rFonts w:ascii="Palatino Linotype" w:hAnsi="Palatino Linotype" w:cs="Arial"/>
          <w:b/>
          <w:sz w:val="14"/>
        </w:rPr>
      </w:pPr>
    </w:p>
    <w:p w14:paraId="303C39F1" w14:textId="292E1879" w:rsidR="00EC7656" w:rsidRPr="0003242C" w:rsidRDefault="00626768" w:rsidP="0003242C">
      <w:pPr>
        <w:spacing w:line="360" w:lineRule="auto"/>
        <w:jc w:val="both"/>
        <w:rPr>
          <w:rFonts w:ascii="Palatino Linotype" w:hAnsi="Palatino Linotype"/>
          <w:b/>
        </w:rPr>
      </w:pPr>
      <w:r w:rsidRPr="0003242C">
        <w:rPr>
          <w:rFonts w:ascii="Palatino Linotype" w:hAnsi="Palatino Linotype" w:cs="Arial"/>
          <w:b/>
        </w:rPr>
        <w:t>Así</w:t>
      </w:r>
      <w:r w:rsidR="00597EF5" w:rsidRPr="0003242C">
        <w:rPr>
          <w:rFonts w:ascii="Palatino Linotype" w:hAnsi="Palatino Linotype" w:cs="Arial"/>
          <w:b/>
        </w:rPr>
        <w:t xml:space="preserve"> como, razones o motivos de inconformidad:</w:t>
      </w:r>
    </w:p>
    <w:p w14:paraId="1D7A23AA" w14:textId="77777777" w:rsidR="00EC7656" w:rsidRPr="0003242C" w:rsidRDefault="00EC7656" w:rsidP="0003242C">
      <w:pPr>
        <w:jc w:val="both"/>
        <w:rPr>
          <w:rFonts w:ascii="Palatino Linotype" w:hAnsi="Palatino Linotype" w:cs="Arial"/>
          <w:sz w:val="10"/>
        </w:rPr>
      </w:pPr>
    </w:p>
    <w:p w14:paraId="4B1D0298" w14:textId="4B29AE1C" w:rsidR="00597EF5" w:rsidRPr="0003242C" w:rsidRDefault="00597EF5" w:rsidP="0003242C">
      <w:pPr>
        <w:tabs>
          <w:tab w:val="left" w:pos="851"/>
        </w:tabs>
        <w:ind w:left="851" w:right="901"/>
        <w:jc w:val="center"/>
        <w:rPr>
          <w:rFonts w:ascii="Palatino Linotype" w:hAnsi="Palatino Linotype" w:cs="Arial"/>
          <w:i/>
          <w:sz w:val="22"/>
          <w:szCs w:val="22"/>
        </w:rPr>
      </w:pPr>
      <w:r w:rsidRPr="0003242C">
        <w:rPr>
          <w:rFonts w:ascii="Palatino Linotype" w:hAnsi="Palatino Linotype" w:cs="Arial"/>
          <w:i/>
          <w:sz w:val="22"/>
          <w:szCs w:val="22"/>
        </w:rPr>
        <w:t>“</w:t>
      </w:r>
      <w:r w:rsidR="000B55D7" w:rsidRPr="0003242C">
        <w:rPr>
          <w:rFonts w:ascii="Palatino Linotype" w:hAnsi="Palatino Linotype" w:cs="Arial"/>
          <w:i/>
          <w:sz w:val="22"/>
          <w:szCs w:val="22"/>
        </w:rPr>
        <w:t>NO ENTREGA INFORMACIÓN</w:t>
      </w:r>
      <w:r w:rsidRPr="0003242C">
        <w:rPr>
          <w:rFonts w:ascii="Palatino Linotype" w:hAnsi="Palatino Linotype" w:cs="Arial"/>
          <w:i/>
          <w:sz w:val="22"/>
          <w:szCs w:val="22"/>
        </w:rPr>
        <w:t xml:space="preserve">” </w:t>
      </w:r>
      <w:r w:rsidRPr="0003242C">
        <w:rPr>
          <w:rFonts w:ascii="Palatino Linotype" w:hAnsi="Palatino Linotype" w:cs="Arial"/>
          <w:sz w:val="22"/>
          <w:szCs w:val="22"/>
        </w:rPr>
        <w:t>(Sic)</w:t>
      </w:r>
      <w:r w:rsidR="00CD391F" w:rsidRPr="0003242C">
        <w:rPr>
          <w:rFonts w:ascii="Palatino Linotype" w:hAnsi="Palatino Linotype" w:cs="Arial"/>
          <w:sz w:val="22"/>
          <w:szCs w:val="22"/>
        </w:rPr>
        <w:t>.</w:t>
      </w:r>
    </w:p>
    <w:p w14:paraId="37005389" w14:textId="77777777" w:rsidR="007F553B" w:rsidRPr="0003242C" w:rsidRDefault="007F553B" w:rsidP="0003242C">
      <w:pPr>
        <w:spacing w:line="360" w:lineRule="auto"/>
        <w:jc w:val="both"/>
        <w:rPr>
          <w:rFonts w:ascii="Palatino Linotype" w:hAnsi="Palatino Linotype" w:cs="Arial"/>
          <w:b/>
          <w:sz w:val="28"/>
          <w:szCs w:val="28"/>
        </w:rPr>
      </w:pPr>
    </w:p>
    <w:p w14:paraId="45B4414C" w14:textId="7481D7BA" w:rsidR="003404B0" w:rsidRPr="0003242C" w:rsidRDefault="003404B0" w:rsidP="0003242C">
      <w:pPr>
        <w:spacing w:line="360" w:lineRule="auto"/>
        <w:jc w:val="both"/>
        <w:rPr>
          <w:rFonts w:ascii="Palatino Linotype" w:hAnsi="Palatino Linotype" w:cs="Arial"/>
          <w:b/>
          <w:sz w:val="28"/>
          <w:szCs w:val="28"/>
        </w:rPr>
      </w:pPr>
      <w:r w:rsidRPr="0003242C">
        <w:rPr>
          <w:rFonts w:ascii="Palatino Linotype" w:hAnsi="Palatino Linotype" w:cs="Arial"/>
          <w:b/>
          <w:sz w:val="28"/>
          <w:szCs w:val="28"/>
        </w:rPr>
        <w:t>V</w:t>
      </w:r>
      <w:r w:rsidR="000B55D7" w:rsidRPr="0003242C">
        <w:rPr>
          <w:rFonts w:ascii="Palatino Linotype" w:hAnsi="Palatino Linotype" w:cs="Arial"/>
          <w:b/>
          <w:sz w:val="28"/>
          <w:szCs w:val="28"/>
        </w:rPr>
        <w:t>I</w:t>
      </w:r>
      <w:r w:rsidRPr="0003242C">
        <w:rPr>
          <w:rFonts w:ascii="Palatino Linotype" w:hAnsi="Palatino Linotype" w:cs="Arial"/>
          <w:b/>
          <w:sz w:val="28"/>
          <w:szCs w:val="28"/>
        </w:rPr>
        <w:t>. Del turno del Recurso de Revisión</w:t>
      </w:r>
    </w:p>
    <w:p w14:paraId="7D6276FD" w14:textId="19FDC58D" w:rsidR="009D6B53" w:rsidRPr="0003242C" w:rsidRDefault="000B55D7" w:rsidP="0003242C">
      <w:pPr>
        <w:spacing w:line="360" w:lineRule="auto"/>
        <w:jc w:val="both"/>
        <w:rPr>
          <w:rFonts w:ascii="Palatino Linotype" w:hAnsi="Palatino Linotype" w:cs="Arial"/>
          <w:lang w:val="es-ES_tradnl"/>
        </w:rPr>
      </w:pPr>
      <w:r w:rsidRPr="0003242C">
        <w:rPr>
          <w:rFonts w:ascii="Palatino Linotype" w:hAnsi="Palatino Linotype" w:cs="Arial"/>
        </w:rPr>
        <w:t>De conformidad con lo señalado en el antecedente anterior, e</w:t>
      </w:r>
      <w:r w:rsidR="009D6B53" w:rsidRPr="0003242C">
        <w:rPr>
          <w:rFonts w:ascii="Palatino Linotype" w:hAnsi="Palatino Linotype" w:cs="Arial"/>
        </w:rPr>
        <w:t xml:space="preserve">l </w:t>
      </w:r>
      <w:r w:rsidRPr="0003242C">
        <w:rPr>
          <w:rFonts w:ascii="Palatino Linotype" w:hAnsi="Palatino Linotype" w:cs="Arial"/>
          <w:b/>
          <w:bCs/>
        </w:rPr>
        <w:t>nueve</w:t>
      </w:r>
      <w:r w:rsidR="00993F44" w:rsidRPr="0003242C">
        <w:rPr>
          <w:rFonts w:ascii="Palatino Linotype" w:hAnsi="Palatino Linotype" w:cs="Arial"/>
          <w:b/>
          <w:bCs/>
        </w:rPr>
        <w:t xml:space="preserve"> y dieciséis</w:t>
      </w:r>
      <w:r w:rsidR="00CD391F" w:rsidRPr="0003242C">
        <w:rPr>
          <w:rFonts w:ascii="Palatino Linotype" w:hAnsi="Palatino Linotype" w:cs="Arial"/>
          <w:b/>
          <w:bCs/>
        </w:rPr>
        <w:t xml:space="preserve"> de </w:t>
      </w:r>
      <w:r w:rsidRPr="0003242C">
        <w:rPr>
          <w:rFonts w:ascii="Palatino Linotype" w:hAnsi="Palatino Linotype" w:cs="Arial"/>
          <w:b/>
          <w:bCs/>
        </w:rPr>
        <w:t>enero</w:t>
      </w:r>
      <w:r w:rsidR="00B364D0" w:rsidRPr="0003242C">
        <w:rPr>
          <w:rFonts w:ascii="Palatino Linotype" w:hAnsi="Palatino Linotype" w:cs="Arial"/>
          <w:b/>
          <w:bCs/>
        </w:rPr>
        <w:t xml:space="preserve"> </w:t>
      </w:r>
      <w:r w:rsidR="00480D4B" w:rsidRPr="0003242C">
        <w:rPr>
          <w:rFonts w:ascii="Palatino Linotype" w:hAnsi="Palatino Linotype" w:cs="Arial"/>
          <w:b/>
          <w:bCs/>
        </w:rPr>
        <w:t xml:space="preserve">de dos mil </w:t>
      </w:r>
      <w:r w:rsidRPr="0003242C">
        <w:rPr>
          <w:rFonts w:ascii="Palatino Linotype" w:hAnsi="Palatino Linotype" w:cs="Arial"/>
          <w:b/>
          <w:bCs/>
        </w:rPr>
        <w:t>veintitrés</w:t>
      </w:r>
      <w:r w:rsidR="009D6B53" w:rsidRPr="0003242C">
        <w:rPr>
          <w:rFonts w:ascii="Palatino Linotype" w:hAnsi="Palatino Linotype" w:cs="Arial"/>
        </w:rPr>
        <w:t xml:space="preserve">, </w:t>
      </w:r>
      <w:r w:rsidR="009D6B53" w:rsidRPr="0003242C">
        <w:rPr>
          <w:rFonts w:ascii="Palatino Linotype" w:hAnsi="Palatino Linotype"/>
        </w:rPr>
        <w:t>los</w:t>
      </w:r>
      <w:r w:rsidR="009D6B53" w:rsidRPr="0003242C">
        <w:rPr>
          <w:rFonts w:ascii="Palatino Linotype" w:hAnsi="Palatino Linotype" w:cs="Arial"/>
        </w:rPr>
        <w:t xml:space="preserve"> </w:t>
      </w:r>
      <w:r w:rsidR="00025060" w:rsidRPr="0003242C">
        <w:rPr>
          <w:rFonts w:ascii="Palatino Linotype" w:hAnsi="Palatino Linotype" w:cs="Arial"/>
        </w:rPr>
        <w:t xml:space="preserve">Recursos de Revisión </w:t>
      </w:r>
      <w:r w:rsidR="005F5D50" w:rsidRPr="0003242C">
        <w:rPr>
          <w:rFonts w:ascii="Palatino Linotype" w:hAnsi="Palatino Linotype" w:cs="Arial"/>
          <w:lang w:val="es-ES_tradnl"/>
        </w:rPr>
        <w:t>materia del presente estudio, se en</w:t>
      </w:r>
      <w:r w:rsidR="009D6B53" w:rsidRPr="0003242C">
        <w:rPr>
          <w:rFonts w:ascii="Palatino Linotype" w:hAnsi="Palatino Linotype" w:cs="Arial"/>
          <w:lang w:val="es-ES_tradnl"/>
        </w:rPr>
        <w:t xml:space="preserve">viaron electrónicamente al Instituto de </w:t>
      </w:r>
      <w:r w:rsidR="009D6B53" w:rsidRPr="0003242C">
        <w:rPr>
          <w:rFonts w:ascii="Palatino Linotype" w:eastAsia="Arial Unicode MS" w:hAnsi="Palatino Linotype" w:cs="Arial"/>
        </w:rPr>
        <w:t>Transparencia</w:t>
      </w:r>
      <w:r w:rsidR="009D6B53" w:rsidRPr="0003242C">
        <w:rPr>
          <w:rFonts w:ascii="Palatino Linotype" w:hAnsi="Palatino Linotype" w:cs="Arial"/>
          <w:lang w:val="es-ES_tradnl"/>
        </w:rPr>
        <w:t>, Acceso a la Información Pública y Protección de Datos Personales del Estado de México y Municipios</w:t>
      </w:r>
      <w:r w:rsidR="005F5D50" w:rsidRPr="0003242C">
        <w:rPr>
          <w:rFonts w:ascii="Palatino Linotype" w:hAnsi="Palatino Linotype" w:cs="Arial"/>
          <w:lang w:val="es-ES_tradnl"/>
        </w:rPr>
        <w:t>,</w:t>
      </w:r>
      <w:r w:rsidR="009D6B53" w:rsidRPr="0003242C">
        <w:rPr>
          <w:rFonts w:ascii="Palatino Linotype" w:hAnsi="Palatino Linotype" w:cs="Arial"/>
          <w:lang w:val="es-ES_tradnl"/>
        </w:rPr>
        <w:t xml:space="preserve"> </w:t>
      </w:r>
      <w:r w:rsidR="005F5D50" w:rsidRPr="0003242C">
        <w:rPr>
          <w:rFonts w:ascii="Palatino Linotype" w:hAnsi="Palatino Linotype" w:cs="Arial"/>
          <w:lang w:val="es-ES_tradnl"/>
        </w:rPr>
        <w:t xml:space="preserve">por lo que </w:t>
      </w:r>
      <w:r w:rsidR="009D6B53" w:rsidRPr="0003242C">
        <w:rPr>
          <w:rFonts w:ascii="Palatino Linotype" w:hAnsi="Palatino Linotype" w:cs="Arial"/>
          <w:lang w:val="es-ES_tradnl"/>
        </w:rPr>
        <w:t xml:space="preserve">con </w:t>
      </w:r>
      <w:r w:rsidR="009D6B53" w:rsidRPr="0003242C">
        <w:rPr>
          <w:rFonts w:ascii="Palatino Linotype" w:hAnsi="Palatino Linotype" w:cs="Arial"/>
          <w:lang w:val="es-ES_tradnl"/>
        </w:rPr>
        <w:lastRenderedPageBreak/>
        <w:t xml:space="preserve">fundamento en el artículo 185, fracción I de la </w:t>
      </w:r>
      <w:r w:rsidR="009D6B53" w:rsidRPr="0003242C">
        <w:rPr>
          <w:rFonts w:ascii="Palatino Linotype" w:hAnsi="Palatino Linotype"/>
        </w:rPr>
        <w:t>Ley de Transparencia y Acceso a la Información Pública del Estado de México y Municipios</w:t>
      </w:r>
      <w:r w:rsidR="008B05B0" w:rsidRPr="0003242C">
        <w:rPr>
          <w:rFonts w:ascii="Palatino Linotype" w:hAnsi="Palatino Linotype" w:cs="Arial"/>
          <w:lang w:val="es-ES_tradnl"/>
        </w:rPr>
        <w:t xml:space="preserve">, se </w:t>
      </w:r>
      <w:r w:rsidR="009D6B53" w:rsidRPr="0003242C">
        <w:rPr>
          <w:rFonts w:ascii="Palatino Linotype" w:hAnsi="Palatino Linotype" w:cs="Arial"/>
          <w:lang w:val="es-ES_tradnl"/>
        </w:rPr>
        <w:t>turnaron, a través del</w:t>
      </w:r>
      <w:r w:rsidR="009D6B53" w:rsidRPr="0003242C">
        <w:rPr>
          <w:rFonts w:ascii="Palatino Linotype" w:eastAsia="Arial Unicode MS" w:hAnsi="Palatino Linotype" w:cs="Arial"/>
          <w:lang w:val="es-ES_tradnl"/>
        </w:rPr>
        <w:t xml:space="preserve"> </w:t>
      </w:r>
      <w:r w:rsidR="009D6B53" w:rsidRPr="0003242C">
        <w:rPr>
          <w:rFonts w:ascii="Palatino Linotype" w:eastAsia="Arial Unicode MS" w:hAnsi="Palatino Linotype" w:cs="Arial"/>
          <w:b/>
          <w:lang w:val="es-ES_tradnl"/>
        </w:rPr>
        <w:t>SAIMEX</w:t>
      </w:r>
      <w:r w:rsidR="009D6B53" w:rsidRPr="0003242C">
        <w:rPr>
          <w:rFonts w:ascii="Palatino Linotype" w:hAnsi="Palatino Linotype"/>
        </w:rPr>
        <w:t xml:space="preserve">, </w:t>
      </w:r>
      <w:r w:rsidR="006614F3" w:rsidRPr="0003242C">
        <w:rPr>
          <w:rFonts w:ascii="Palatino Linotype" w:hAnsi="Palatino Linotype"/>
        </w:rPr>
        <w:t>el</w:t>
      </w:r>
      <w:r w:rsidR="00C10EEE" w:rsidRPr="0003242C">
        <w:rPr>
          <w:rFonts w:ascii="Palatino Linotype" w:hAnsi="Palatino Linotype"/>
        </w:rPr>
        <w:t xml:space="preserve"> </w:t>
      </w:r>
      <w:r w:rsidR="00025060" w:rsidRPr="0003242C">
        <w:rPr>
          <w:rFonts w:ascii="Palatino Linotype" w:hAnsi="Palatino Linotype"/>
        </w:rPr>
        <w:t>R</w:t>
      </w:r>
      <w:r w:rsidR="009D6B53" w:rsidRPr="0003242C">
        <w:rPr>
          <w:rFonts w:ascii="Palatino Linotype" w:hAnsi="Palatino Linotype"/>
        </w:rPr>
        <w:t>ecurso</w:t>
      </w:r>
      <w:r w:rsidR="009D6B53" w:rsidRPr="0003242C">
        <w:rPr>
          <w:rFonts w:ascii="Palatino Linotype" w:hAnsi="Palatino Linotype" w:cs="Arial"/>
          <w:szCs w:val="20"/>
        </w:rPr>
        <w:t xml:space="preserve"> de </w:t>
      </w:r>
      <w:r w:rsidR="00025060" w:rsidRPr="0003242C">
        <w:rPr>
          <w:rFonts w:ascii="Palatino Linotype" w:hAnsi="Palatino Linotype" w:cs="Arial"/>
          <w:szCs w:val="20"/>
        </w:rPr>
        <w:t>R</w:t>
      </w:r>
      <w:r w:rsidR="009D6B53" w:rsidRPr="0003242C">
        <w:rPr>
          <w:rFonts w:ascii="Palatino Linotype" w:hAnsi="Palatino Linotype" w:cs="Arial"/>
          <w:szCs w:val="20"/>
        </w:rPr>
        <w:t>evisión</w:t>
      </w:r>
      <w:r w:rsidR="00C10EEE" w:rsidRPr="0003242C">
        <w:rPr>
          <w:rFonts w:ascii="Palatino Linotype" w:hAnsi="Palatino Linotype" w:cs="Arial"/>
          <w:szCs w:val="20"/>
        </w:rPr>
        <w:t xml:space="preserve"> </w:t>
      </w:r>
      <w:r w:rsidR="003611AB" w:rsidRPr="0003242C">
        <w:rPr>
          <w:rFonts w:ascii="Palatino Linotype" w:hAnsi="Palatino Linotype"/>
          <w:b/>
        </w:rPr>
        <w:t>00092</w:t>
      </w:r>
      <w:r w:rsidR="003043E0" w:rsidRPr="0003242C">
        <w:rPr>
          <w:rFonts w:ascii="Palatino Linotype" w:hAnsi="Palatino Linotype"/>
          <w:b/>
        </w:rPr>
        <w:t>/INFOEM/IP/RR/202</w:t>
      </w:r>
      <w:r w:rsidR="003611AB" w:rsidRPr="0003242C">
        <w:rPr>
          <w:rFonts w:ascii="Palatino Linotype" w:hAnsi="Palatino Linotype"/>
          <w:b/>
        </w:rPr>
        <w:t>3</w:t>
      </w:r>
      <w:r w:rsidR="00480D4B" w:rsidRPr="0003242C">
        <w:rPr>
          <w:rFonts w:ascii="Palatino Linotype" w:hAnsi="Palatino Linotype"/>
          <w:b/>
        </w:rPr>
        <w:t xml:space="preserve"> </w:t>
      </w:r>
      <w:r w:rsidR="00801793" w:rsidRPr="0003242C">
        <w:rPr>
          <w:rFonts w:ascii="Palatino Linotype" w:hAnsi="Palatino Linotype"/>
        </w:rPr>
        <w:t>a</w:t>
      </w:r>
      <w:r w:rsidR="000F4F78" w:rsidRPr="0003242C">
        <w:rPr>
          <w:rFonts w:ascii="Palatino Linotype" w:hAnsi="Palatino Linotype"/>
          <w:lang w:val="es-419"/>
        </w:rPr>
        <w:t xml:space="preserve"> </w:t>
      </w:r>
      <w:r w:rsidR="009D6B53" w:rsidRPr="0003242C">
        <w:rPr>
          <w:rFonts w:ascii="Palatino Linotype" w:hAnsi="Palatino Linotype"/>
        </w:rPr>
        <w:t>l</w:t>
      </w:r>
      <w:r w:rsidR="000F4F78" w:rsidRPr="0003242C">
        <w:rPr>
          <w:rFonts w:ascii="Palatino Linotype" w:hAnsi="Palatino Linotype"/>
          <w:lang w:val="es-419"/>
        </w:rPr>
        <w:t xml:space="preserve">a </w:t>
      </w:r>
      <w:r w:rsidR="000F4F78" w:rsidRPr="0003242C">
        <w:rPr>
          <w:rFonts w:ascii="Palatino Linotype" w:hAnsi="Palatino Linotype"/>
          <w:b/>
          <w:lang w:val="es-419"/>
        </w:rPr>
        <w:t>Comisionada Sharon Cristina Morales Martínez</w:t>
      </w:r>
      <w:r w:rsidR="00555672" w:rsidRPr="0003242C">
        <w:rPr>
          <w:rFonts w:ascii="Palatino Linotype" w:hAnsi="Palatino Linotype"/>
        </w:rPr>
        <w:t>,</w:t>
      </w:r>
      <w:r w:rsidR="00B364D0" w:rsidRPr="0003242C">
        <w:rPr>
          <w:rFonts w:ascii="Palatino Linotype" w:hAnsi="Palatino Linotype"/>
        </w:rPr>
        <w:t xml:space="preserve"> por otro lado </w:t>
      </w:r>
      <w:r w:rsidR="003611AB" w:rsidRPr="0003242C">
        <w:rPr>
          <w:rFonts w:ascii="Palatino Linotype" w:hAnsi="Palatino Linotype"/>
        </w:rPr>
        <w:t>los</w:t>
      </w:r>
      <w:r w:rsidR="009D6B53" w:rsidRPr="0003242C">
        <w:rPr>
          <w:rFonts w:ascii="Palatino Linotype" w:hAnsi="Palatino Linotype"/>
        </w:rPr>
        <w:t xml:space="preserve"> </w:t>
      </w:r>
      <w:r w:rsidR="00025060" w:rsidRPr="0003242C">
        <w:rPr>
          <w:rFonts w:ascii="Palatino Linotype" w:hAnsi="Palatino Linotype"/>
        </w:rPr>
        <w:t>Recurso</w:t>
      </w:r>
      <w:r w:rsidR="003611AB" w:rsidRPr="0003242C">
        <w:rPr>
          <w:rFonts w:ascii="Palatino Linotype" w:hAnsi="Palatino Linotype"/>
        </w:rPr>
        <w:t>s</w:t>
      </w:r>
      <w:r w:rsidR="00025060" w:rsidRPr="0003242C">
        <w:rPr>
          <w:rFonts w:ascii="Palatino Linotype" w:hAnsi="Palatino Linotype"/>
        </w:rPr>
        <w:t xml:space="preserve"> de R</w:t>
      </w:r>
      <w:r w:rsidR="009D6B53" w:rsidRPr="0003242C">
        <w:rPr>
          <w:rFonts w:ascii="Palatino Linotype" w:hAnsi="Palatino Linotype"/>
        </w:rPr>
        <w:t>evisión</w:t>
      </w:r>
      <w:r w:rsidR="003B5DA1" w:rsidRPr="0003242C">
        <w:rPr>
          <w:rFonts w:ascii="Palatino Linotype" w:hAnsi="Palatino Linotype"/>
          <w:b/>
        </w:rPr>
        <w:t xml:space="preserve"> </w:t>
      </w:r>
      <w:r w:rsidR="003611AB" w:rsidRPr="0003242C">
        <w:rPr>
          <w:rFonts w:ascii="Palatino Linotype" w:hAnsi="Palatino Linotype"/>
          <w:b/>
        </w:rPr>
        <w:t xml:space="preserve">00093/INFOEM/IP/RR/2023 y 00108/INFOEM/IP/RR/2023  </w:t>
      </w:r>
      <w:r w:rsidR="007C65F7" w:rsidRPr="0003242C">
        <w:rPr>
          <w:rFonts w:ascii="Palatino Linotype" w:hAnsi="Palatino Linotype"/>
        </w:rPr>
        <w:t xml:space="preserve">a la </w:t>
      </w:r>
      <w:r w:rsidR="007C65F7" w:rsidRPr="0003242C">
        <w:rPr>
          <w:rFonts w:ascii="Palatino Linotype" w:hAnsi="Palatino Linotype"/>
          <w:b/>
        </w:rPr>
        <w:t>Comisionada María del Rosario Mejía Ayala</w:t>
      </w:r>
      <w:r w:rsidR="003611AB" w:rsidRPr="0003242C">
        <w:rPr>
          <w:rFonts w:ascii="Palatino Linotype" w:hAnsi="Palatino Linotype"/>
          <w:b/>
        </w:rPr>
        <w:t xml:space="preserve">, </w:t>
      </w:r>
      <w:r w:rsidR="00240998" w:rsidRPr="0003242C">
        <w:rPr>
          <w:rFonts w:ascii="Palatino Linotype" w:hAnsi="Palatino Linotype"/>
        </w:rPr>
        <w:t>así como</w:t>
      </w:r>
      <w:r w:rsidR="00B364D0" w:rsidRPr="0003242C">
        <w:rPr>
          <w:rFonts w:ascii="Palatino Linotype" w:hAnsi="Palatino Linotype"/>
        </w:rPr>
        <w:t xml:space="preserve"> </w:t>
      </w:r>
      <w:r w:rsidR="00240998" w:rsidRPr="0003242C">
        <w:rPr>
          <w:rFonts w:ascii="Palatino Linotype" w:hAnsi="Palatino Linotype"/>
        </w:rPr>
        <w:t>los</w:t>
      </w:r>
      <w:r w:rsidR="00B364D0" w:rsidRPr="0003242C">
        <w:rPr>
          <w:rFonts w:ascii="Palatino Linotype" w:hAnsi="Palatino Linotype"/>
        </w:rPr>
        <w:t xml:space="preserve"> Recurso</w:t>
      </w:r>
      <w:r w:rsidR="00240998" w:rsidRPr="0003242C">
        <w:rPr>
          <w:rFonts w:ascii="Palatino Linotype" w:hAnsi="Palatino Linotype"/>
        </w:rPr>
        <w:t xml:space="preserve">s </w:t>
      </w:r>
      <w:r w:rsidR="00B364D0" w:rsidRPr="0003242C">
        <w:rPr>
          <w:rFonts w:ascii="Palatino Linotype" w:hAnsi="Palatino Linotype"/>
        </w:rPr>
        <w:t>de Revisión</w:t>
      </w:r>
      <w:r w:rsidR="00B364D0" w:rsidRPr="0003242C">
        <w:rPr>
          <w:rFonts w:ascii="Palatino Linotype" w:hAnsi="Palatino Linotype"/>
          <w:b/>
        </w:rPr>
        <w:t xml:space="preserve"> </w:t>
      </w:r>
      <w:r w:rsidR="003611AB" w:rsidRPr="0003242C">
        <w:rPr>
          <w:rFonts w:ascii="Palatino Linotype" w:hAnsi="Palatino Linotype"/>
          <w:b/>
        </w:rPr>
        <w:t xml:space="preserve">00095/INFOEM/IP/RR/2023 </w:t>
      </w:r>
      <w:r w:rsidR="00240998" w:rsidRPr="0003242C">
        <w:rPr>
          <w:rFonts w:ascii="Palatino Linotype" w:hAnsi="Palatino Linotype"/>
        </w:rPr>
        <w:t xml:space="preserve">y </w:t>
      </w:r>
      <w:r w:rsidR="00240998" w:rsidRPr="0003242C">
        <w:rPr>
          <w:rFonts w:ascii="Palatino Linotype" w:hAnsi="Palatino Linotype"/>
          <w:b/>
        </w:rPr>
        <w:t xml:space="preserve">00281/INFOEM/IP/RR/2023 </w:t>
      </w:r>
      <w:r w:rsidR="00B364D0" w:rsidRPr="0003242C">
        <w:rPr>
          <w:rFonts w:ascii="Palatino Linotype" w:hAnsi="Palatino Linotype"/>
        </w:rPr>
        <w:t xml:space="preserve">al </w:t>
      </w:r>
      <w:r w:rsidR="00B364D0" w:rsidRPr="0003242C">
        <w:rPr>
          <w:rFonts w:ascii="Palatino Linotype" w:hAnsi="Palatino Linotype"/>
          <w:b/>
        </w:rPr>
        <w:t>Comisionad</w:t>
      </w:r>
      <w:r w:rsidR="003611AB" w:rsidRPr="0003242C">
        <w:rPr>
          <w:rFonts w:ascii="Palatino Linotype" w:hAnsi="Palatino Linotype"/>
          <w:b/>
        </w:rPr>
        <w:t>o</w:t>
      </w:r>
      <w:r w:rsidR="00B364D0" w:rsidRPr="0003242C">
        <w:rPr>
          <w:rFonts w:ascii="Palatino Linotype" w:hAnsi="Palatino Linotype"/>
          <w:b/>
        </w:rPr>
        <w:t xml:space="preserve"> </w:t>
      </w:r>
      <w:r w:rsidR="003611AB" w:rsidRPr="0003242C">
        <w:rPr>
          <w:rFonts w:ascii="Palatino Linotype" w:hAnsi="Palatino Linotype"/>
          <w:b/>
        </w:rPr>
        <w:t>Luis Gustavo Parra Noriega</w:t>
      </w:r>
      <w:r w:rsidR="00B364D0" w:rsidRPr="0003242C">
        <w:rPr>
          <w:rFonts w:ascii="Palatino Linotype" w:hAnsi="Palatino Linotype"/>
        </w:rPr>
        <w:t>,</w:t>
      </w:r>
      <w:r w:rsidR="003611AB" w:rsidRPr="0003242C">
        <w:rPr>
          <w:rFonts w:ascii="Palatino Linotype" w:hAnsi="Palatino Linotype"/>
        </w:rPr>
        <w:t xml:space="preserve"> el Recurso de Revisión </w:t>
      </w:r>
      <w:r w:rsidR="003611AB" w:rsidRPr="0003242C">
        <w:rPr>
          <w:rFonts w:ascii="Palatino Linotype" w:hAnsi="Palatino Linotype"/>
          <w:b/>
        </w:rPr>
        <w:t xml:space="preserve">00096/INFOEM/IP/RR/2023 </w:t>
      </w:r>
      <w:r w:rsidR="00265C25" w:rsidRPr="0003242C">
        <w:rPr>
          <w:rFonts w:ascii="Palatino Linotype" w:hAnsi="Palatino Linotype"/>
          <w:b/>
        </w:rPr>
        <w:t xml:space="preserve">y 00270/INFOEM/IP/RR/2023 </w:t>
      </w:r>
      <w:r w:rsidR="003611AB" w:rsidRPr="0003242C">
        <w:rPr>
          <w:rFonts w:ascii="Palatino Linotype" w:hAnsi="Palatino Linotype"/>
        </w:rPr>
        <w:t xml:space="preserve">al </w:t>
      </w:r>
      <w:r w:rsidR="003611AB" w:rsidRPr="0003242C">
        <w:rPr>
          <w:rFonts w:ascii="Palatino Linotype" w:hAnsi="Palatino Linotype"/>
          <w:b/>
        </w:rPr>
        <w:t>Comisionado José Martínez Vilchis</w:t>
      </w:r>
      <w:r w:rsidR="00265C25" w:rsidRPr="0003242C">
        <w:rPr>
          <w:rFonts w:ascii="Palatino Linotype" w:hAnsi="Palatino Linotype"/>
          <w:b/>
        </w:rPr>
        <w:t xml:space="preserve"> </w:t>
      </w:r>
      <w:r w:rsidR="00265C25" w:rsidRPr="0003242C">
        <w:rPr>
          <w:rFonts w:ascii="Palatino Linotype" w:hAnsi="Palatino Linotype"/>
        </w:rPr>
        <w:t>y, finalmente</w:t>
      </w:r>
      <w:r w:rsidR="00240998" w:rsidRPr="0003242C">
        <w:rPr>
          <w:rFonts w:ascii="Palatino Linotype" w:hAnsi="Palatino Linotype"/>
        </w:rPr>
        <w:t>,</w:t>
      </w:r>
      <w:r w:rsidR="00265C25" w:rsidRPr="0003242C">
        <w:rPr>
          <w:rFonts w:ascii="Palatino Linotype" w:hAnsi="Palatino Linotype"/>
        </w:rPr>
        <w:t xml:space="preserve"> el </w:t>
      </w:r>
      <w:r w:rsidR="00265C25" w:rsidRPr="0003242C">
        <w:rPr>
          <w:rFonts w:ascii="Palatino Linotype" w:hAnsi="Palatino Linotype"/>
          <w:b/>
        </w:rPr>
        <w:t xml:space="preserve">00269/INFOEM/IP/RR/2023 </w:t>
      </w:r>
      <w:r w:rsidR="00265C25" w:rsidRPr="0003242C">
        <w:rPr>
          <w:rFonts w:ascii="Palatino Linotype" w:hAnsi="Palatino Linotype"/>
        </w:rPr>
        <w:t xml:space="preserve">a la </w:t>
      </w:r>
      <w:r w:rsidR="00265C25" w:rsidRPr="0003242C">
        <w:rPr>
          <w:rFonts w:ascii="Palatino Linotype" w:hAnsi="Palatino Linotype"/>
          <w:b/>
        </w:rPr>
        <w:t>Comisionada Guadalupe Ramírez Peña</w:t>
      </w:r>
      <w:r w:rsidR="00265C25" w:rsidRPr="0003242C">
        <w:rPr>
          <w:rFonts w:ascii="Palatino Linotype" w:hAnsi="Palatino Linotype"/>
        </w:rPr>
        <w:t xml:space="preserve">, </w:t>
      </w:r>
      <w:r w:rsidR="00587DC6" w:rsidRPr="0003242C">
        <w:rPr>
          <w:rFonts w:ascii="Palatino Linotype" w:hAnsi="Palatino Linotype"/>
        </w:rPr>
        <w:t xml:space="preserve">a </w:t>
      </w:r>
      <w:r w:rsidR="009D6B53" w:rsidRPr="0003242C">
        <w:rPr>
          <w:rFonts w:ascii="Palatino Linotype" w:hAnsi="Palatino Linotype" w:cs="Arial"/>
          <w:lang w:val="es-ES_tradnl"/>
        </w:rPr>
        <w:t>efecto de que decretaran su admisión o desechamiento.</w:t>
      </w:r>
    </w:p>
    <w:p w14:paraId="3790822C" w14:textId="77777777" w:rsidR="00240998" w:rsidRPr="0003242C" w:rsidRDefault="00240998" w:rsidP="0003242C">
      <w:pPr>
        <w:spacing w:line="360" w:lineRule="auto"/>
        <w:jc w:val="both"/>
        <w:rPr>
          <w:rFonts w:ascii="Palatino Linotype" w:hAnsi="Palatino Linotype"/>
        </w:rPr>
      </w:pPr>
    </w:p>
    <w:p w14:paraId="14CA0626" w14:textId="77777777" w:rsidR="003404B0" w:rsidRPr="0003242C" w:rsidRDefault="003404B0" w:rsidP="0003242C">
      <w:pPr>
        <w:tabs>
          <w:tab w:val="center" w:pos="4252"/>
          <w:tab w:val="right" w:pos="8504"/>
        </w:tabs>
        <w:spacing w:line="360" w:lineRule="auto"/>
        <w:jc w:val="both"/>
        <w:rPr>
          <w:rFonts w:ascii="Palatino Linotype" w:hAnsi="Palatino Linotype" w:cs="Arial"/>
          <w:b/>
        </w:rPr>
      </w:pPr>
      <w:r w:rsidRPr="0003242C">
        <w:rPr>
          <w:rFonts w:ascii="Palatino Linotype" w:hAnsi="Palatino Linotype" w:cs="Arial"/>
          <w:b/>
        </w:rPr>
        <w:t>a) Admisión del Recurso de Revisión</w:t>
      </w:r>
    </w:p>
    <w:p w14:paraId="3933D19F" w14:textId="67EF70DE" w:rsidR="009D6B53" w:rsidRPr="0003242C" w:rsidRDefault="009D6B53" w:rsidP="0003242C">
      <w:pPr>
        <w:spacing w:line="360" w:lineRule="auto"/>
        <w:jc w:val="both"/>
        <w:rPr>
          <w:rFonts w:ascii="Palatino Linotype" w:hAnsi="Palatino Linotype" w:cs="Arial"/>
        </w:rPr>
      </w:pPr>
      <w:r w:rsidRPr="0003242C">
        <w:rPr>
          <w:rFonts w:ascii="Palatino Linotype" w:hAnsi="Palatino Linotype" w:cs="Arial"/>
        </w:rPr>
        <w:t xml:space="preserve">De las constancias de los expedientes electrónicos </w:t>
      </w:r>
      <w:r w:rsidR="005F5D50" w:rsidRPr="0003242C">
        <w:rPr>
          <w:rFonts w:ascii="Palatino Linotype" w:hAnsi="Palatino Linotype" w:cs="Arial"/>
        </w:rPr>
        <w:t xml:space="preserve">que obran en </w:t>
      </w:r>
      <w:r w:rsidR="005F5D50" w:rsidRPr="0003242C">
        <w:rPr>
          <w:rFonts w:ascii="Palatino Linotype" w:hAnsi="Palatino Linotype" w:cs="Arial"/>
          <w:b/>
        </w:rPr>
        <w:t>EL</w:t>
      </w:r>
      <w:r w:rsidRPr="0003242C">
        <w:rPr>
          <w:rFonts w:ascii="Palatino Linotype" w:hAnsi="Palatino Linotype" w:cs="Arial"/>
          <w:b/>
        </w:rPr>
        <w:t xml:space="preserve"> SAIMEX</w:t>
      </w:r>
      <w:r w:rsidRPr="0003242C">
        <w:rPr>
          <w:rFonts w:ascii="Palatino Linotype" w:hAnsi="Palatino Linotype" w:cs="Arial"/>
        </w:rPr>
        <w:t xml:space="preserve">, se desprende que </w:t>
      </w:r>
      <w:r w:rsidR="003611AB" w:rsidRPr="0003242C">
        <w:rPr>
          <w:rFonts w:ascii="Palatino Linotype" w:hAnsi="Palatino Linotype" w:cs="Arial"/>
        </w:rPr>
        <w:t>los días</w:t>
      </w:r>
      <w:r w:rsidR="00415ED3" w:rsidRPr="0003242C">
        <w:rPr>
          <w:rFonts w:ascii="Palatino Linotype" w:hAnsi="Palatino Linotype" w:cs="Arial"/>
          <w:b/>
        </w:rPr>
        <w:t xml:space="preserve"> </w:t>
      </w:r>
      <w:r w:rsidR="00240998" w:rsidRPr="0003242C">
        <w:rPr>
          <w:rFonts w:ascii="Palatino Linotype" w:hAnsi="Palatino Linotype" w:cs="Arial"/>
          <w:b/>
        </w:rPr>
        <w:t xml:space="preserve">diez, doce, trece, </w:t>
      </w:r>
      <w:r w:rsidR="003611AB" w:rsidRPr="0003242C">
        <w:rPr>
          <w:rFonts w:ascii="Palatino Linotype" w:hAnsi="Palatino Linotype" w:cs="Arial"/>
          <w:b/>
        </w:rPr>
        <w:t>dieciséis</w:t>
      </w:r>
      <w:r w:rsidR="00240998" w:rsidRPr="0003242C">
        <w:rPr>
          <w:rFonts w:ascii="Palatino Linotype" w:hAnsi="Palatino Linotype" w:cs="Arial"/>
          <w:b/>
        </w:rPr>
        <w:t>, diecinueve y veintitrés</w:t>
      </w:r>
      <w:r w:rsidR="003611AB" w:rsidRPr="0003242C">
        <w:rPr>
          <w:rFonts w:ascii="Palatino Linotype" w:hAnsi="Palatino Linotype" w:cs="Arial"/>
          <w:b/>
        </w:rPr>
        <w:t xml:space="preserve"> </w:t>
      </w:r>
      <w:r w:rsidR="00B364D0" w:rsidRPr="0003242C">
        <w:rPr>
          <w:rFonts w:ascii="Palatino Linotype" w:hAnsi="Palatino Linotype" w:cs="Arial"/>
          <w:b/>
        </w:rPr>
        <w:t xml:space="preserve">de enero </w:t>
      </w:r>
      <w:r w:rsidR="00DF5831" w:rsidRPr="0003242C">
        <w:rPr>
          <w:rFonts w:ascii="Palatino Linotype" w:hAnsi="Palatino Linotype" w:cs="Arial"/>
          <w:b/>
        </w:rPr>
        <w:t>de</w:t>
      </w:r>
      <w:r w:rsidR="00C10EEE" w:rsidRPr="0003242C">
        <w:rPr>
          <w:rFonts w:ascii="Palatino Linotype" w:hAnsi="Palatino Linotype" w:cs="Arial"/>
          <w:b/>
        </w:rPr>
        <w:t xml:space="preserve"> dos mil </w:t>
      </w:r>
      <w:r w:rsidR="003611AB" w:rsidRPr="0003242C">
        <w:rPr>
          <w:rFonts w:ascii="Palatino Linotype" w:hAnsi="Palatino Linotype" w:cs="Arial"/>
          <w:b/>
        </w:rPr>
        <w:t>veintitrés</w:t>
      </w:r>
      <w:r w:rsidRPr="0003242C">
        <w:rPr>
          <w:rFonts w:ascii="Palatino Linotype" w:hAnsi="Palatino Linotype" w:cs="Arial"/>
        </w:rPr>
        <w:t xml:space="preserve">, se acordó la admisión a trámite de los </w:t>
      </w:r>
      <w:r w:rsidR="00025060" w:rsidRPr="0003242C">
        <w:rPr>
          <w:rFonts w:ascii="Palatino Linotype" w:hAnsi="Palatino Linotype" w:cs="Arial"/>
        </w:rPr>
        <w:t>R</w:t>
      </w:r>
      <w:r w:rsidRPr="0003242C">
        <w:rPr>
          <w:rFonts w:ascii="Palatino Linotype" w:hAnsi="Palatino Linotype" w:cs="Arial"/>
        </w:rPr>
        <w:t xml:space="preserve">ecursos de </w:t>
      </w:r>
      <w:r w:rsidR="00025060" w:rsidRPr="0003242C">
        <w:rPr>
          <w:rFonts w:ascii="Palatino Linotype" w:hAnsi="Palatino Linotype" w:cs="Arial"/>
        </w:rPr>
        <w:t>R</w:t>
      </w:r>
      <w:r w:rsidRPr="0003242C">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03242C">
        <w:rPr>
          <w:rFonts w:ascii="Palatino Linotype" w:hAnsi="Palatino Linotype" w:cs="Arial"/>
        </w:rPr>
        <w:t xml:space="preserve"> </w:t>
      </w:r>
      <w:r w:rsidR="00E95087" w:rsidRPr="0003242C">
        <w:rPr>
          <w:rFonts w:ascii="Palatino Linotype" w:hAnsi="Palatino Linotype" w:cs="Arial"/>
          <w:b/>
        </w:rPr>
        <w:t>EL RECURRENTE</w:t>
      </w:r>
      <w:r w:rsidR="00D01412" w:rsidRPr="0003242C">
        <w:rPr>
          <w:rFonts w:ascii="Palatino Linotype" w:hAnsi="Palatino Linotype" w:cs="Arial"/>
          <w:b/>
        </w:rPr>
        <w:t xml:space="preserve"> </w:t>
      </w:r>
      <w:r w:rsidR="00D01412" w:rsidRPr="0003242C">
        <w:rPr>
          <w:rFonts w:ascii="Palatino Linotype" w:hAnsi="Palatino Linotype" w:cs="Arial"/>
        </w:rPr>
        <w:t xml:space="preserve">manifestara lo que a su derecho conviniera, a efecto de presentar pruebas o alegatos y, en su caso, </w:t>
      </w:r>
      <w:r w:rsidR="00D01412" w:rsidRPr="0003242C">
        <w:rPr>
          <w:rFonts w:ascii="Palatino Linotype" w:hAnsi="Palatino Linotype" w:cs="Arial"/>
          <w:b/>
        </w:rPr>
        <w:t xml:space="preserve">EL SUJETO OBLIGADO </w:t>
      </w:r>
      <w:r w:rsidR="00D01412" w:rsidRPr="0003242C">
        <w:rPr>
          <w:rFonts w:ascii="Palatino Linotype" w:hAnsi="Palatino Linotype" w:cs="Arial"/>
        </w:rPr>
        <w:t>rindiera sus</w:t>
      </w:r>
      <w:r w:rsidR="00D01412" w:rsidRPr="0003242C">
        <w:rPr>
          <w:rFonts w:ascii="Palatino Linotype" w:hAnsi="Palatino Linotype" w:cs="Arial"/>
          <w:b/>
        </w:rPr>
        <w:t xml:space="preserve"> </w:t>
      </w:r>
      <w:r w:rsidR="00D01412" w:rsidRPr="0003242C">
        <w:rPr>
          <w:rFonts w:ascii="Palatino Linotype" w:hAnsi="Palatino Linotype" w:cs="Arial"/>
        </w:rPr>
        <w:t xml:space="preserve">Informes Justificados respectivamente; lo anterior, en términos de </w:t>
      </w:r>
      <w:r w:rsidRPr="0003242C">
        <w:rPr>
          <w:rFonts w:ascii="Palatino Linotype" w:hAnsi="Palatino Linotype" w:cs="Arial"/>
        </w:rPr>
        <w:t>lo dispuesto por el artículo 185 de la Ley de Transparencia y Acceso a la Información Pública del Estado de México y Municipios</w:t>
      </w:r>
      <w:r w:rsidR="00D01412" w:rsidRPr="0003242C">
        <w:rPr>
          <w:rFonts w:ascii="Palatino Linotype" w:hAnsi="Palatino Linotype" w:cs="Arial"/>
        </w:rPr>
        <w:t>.</w:t>
      </w:r>
    </w:p>
    <w:p w14:paraId="1A5D0324" w14:textId="77777777" w:rsidR="009D1F7B" w:rsidRPr="0003242C" w:rsidRDefault="009D1F7B" w:rsidP="0003242C">
      <w:pPr>
        <w:tabs>
          <w:tab w:val="center" w:pos="4252"/>
          <w:tab w:val="right" w:pos="8504"/>
        </w:tabs>
        <w:spacing w:line="360" w:lineRule="auto"/>
        <w:jc w:val="both"/>
        <w:rPr>
          <w:rFonts w:ascii="Palatino Linotype" w:hAnsi="Palatino Linotype" w:cs="Arial"/>
          <w:b/>
          <w:sz w:val="10"/>
          <w:szCs w:val="10"/>
        </w:rPr>
      </w:pPr>
    </w:p>
    <w:p w14:paraId="1B661F59" w14:textId="3C721B32" w:rsidR="003404B0" w:rsidRPr="0003242C" w:rsidRDefault="002E7E03" w:rsidP="0003242C">
      <w:pPr>
        <w:spacing w:before="100" w:beforeAutospacing="1" w:line="360" w:lineRule="auto"/>
        <w:contextualSpacing/>
        <w:jc w:val="both"/>
        <w:rPr>
          <w:rFonts w:ascii="Palatino Linotype" w:eastAsia="Arial Unicode MS" w:hAnsi="Palatino Linotype" w:cs="Arial"/>
          <w:b/>
          <w:lang w:val="es-419"/>
        </w:rPr>
      </w:pPr>
      <w:r w:rsidRPr="0003242C">
        <w:rPr>
          <w:rFonts w:ascii="Palatino Linotype" w:eastAsia="Arial Unicode MS" w:hAnsi="Palatino Linotype" w:cs="Arial"/>
          <w:b/>
        </w:rPr>
        <w:t>b</w:t>
      </w:r>
      <w:r w:rsidR="003404B0" w:rsidRPr="0003242C">
        <w:rPr>
          <w:rFonts w:ascii="Palatino Linotype" w:eastAsia="Arial Unicode MS" w:hAnsi="Palatino Linotype" w:cs="Arial"/>
          <w:b/>
        </w:rPr>
        <w:t xml:space="preserve">) </w:t>
      </w:r>
      <w:r w:rsidR="004016BF" w:rsidRPr="0003242C">
        <w:rPr>
          <w:rFonts w:ascii="Palatino Linotype" w:hAnsi="Palatino Linotype" w:cs="Arial"/>
          <w:b/>
          <w:bCs/>
        </w:rPr>
        <w:t>Manifestaciones</w:t>
      </w:r>
    </w:p>
    <w:p w14:paraId="66E6034F" w14:textId="77777777" w:rsidR="007432A3" w:rsidRPr="0003242C" w:rsidRDefault="007432A3" w:rsidP="0003242C">
      <w:pPr>
        <w:widowControl w:val="0"/>
        <w:tabs>
          <w:tab w:val="left" w:pos="0"/>
        </w:tabs>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Conforme a las constancias que obran en el expediente del </w:t>
      </w:r>
      <w:r w:rsidRPr="0003242C">
        <w:rPr>
          <w:rFonts w:ascii="Palatino Linotype" w:eastAsia="Palatino Linotype" w:hAnsi="Palatino Linotype" w:cs="Palatino Linotype"/>
          <w:b/>
        </w:rPr>
        <w:t>SAIMEX,</w:t>
      </w:r>
      <w:r w:rsidRPr="0003242C">
        <w:rPr>
          <w:rFonts w:ascii="Palatino Linotype" w:eastAsia="Palatino Linotype" w:hAnsi="Palatino Linotype" w:cs="Palatino Linotype"/>
        </w:rPr>
        <w:t xml:space="preserve"> se desprende que </w:t>
      </w:r>
      <w:r w:rsidRPr="0003242C">
        <w:rPr>
          <w:rFonts w:ascii="Palatino Linotype" w:eastAsia="Palatino Linotype" w:hAnsi="Palatino Linotype" w:cs="Palatino Linotype"/>
        </w:rPr>
        <w:lastRenderedPageBreak/>
        <w:t xml:space="preserve">atento a lo dispuesto en el artículo 185 de la Ley de Transparencia y Acceso a la Información Pública del Estado de México y Municipios, dentro del término legalmente concedido al </w:t>
      </w:r>
      <w:r w:rsidRPr="0003242C">
        <w:rPr>
          <w:rFonts w:ascii="Palatino Linotype" w:eastAsia="Palatino Linotype" w:hAnsi="Palatino Linotype" w:cs="Palatino Linotype"/>
          <w:b/>
        </w:rPr>
        <w:t>RECURRENTE</w:t>
      </w:r>
      <w:r w:rsidRPr="0003242C">
        <w:rPr>
          <w:rFonts w:ascii="Palatino Linotype" w:eastAsia="Palatino Linotype" w:hAnsi="Palatino Linotype" w:cs="Palatino Linotype"/>
        </w:rPr>
        <w:t>, no realizó las manifestaciones que conforme a derecho le corresponden;</w:t>
      </w:r>
    </w:p>
    <w:p w14:paraId="2119E177" w14:textId="77777777" w:rsidR="007432A3" w:rsidRPr="0003242C" w:rsidRDefault="007432A3" w:rsidP="0003242C">
      <w:pPr>
        <w:widowControl w:val="0"/>
        <w:tabs>
          <w:tab w:val="left" w:pos="0"/>
        </w:tabs>
        <w:spacing w:line="360" w:lineRule="auto"/>
        <w:jc w:val="both"/>
        <w:rPr>
          <w:rFonts w:ascii="Palatino Linotype" w:eastAsia="Palatino Linotype" w:hAnsi="Palatino Linotype" w:cs="Palatino Linotype"/>
        </w:rPr>
      </w:pPr>
    </w:p>
    <w:p w14:paraId="78EB5E0E" w14:textId="77777777" w:rsidR="007432A3" w:rsidRPr="0003242C" w:rsidRDefault="007432A3" w:rsidP="0003242C">
      <w:pPr>
        <w:widowControl w:val="0"/>
        <w:tabs>
          <w:tab w:val="left" w:pos="0"/>
        </w:tabs>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Por su parte, </w:t>
      </w:r>
      <w:r w:rsidRPr="0003242C">
        <w:rPr>
          <w:rFonts w:ascii="Palatino Linotype" w:eastAsia="Palatino Linotype" w:hAnsi="Palatino Linotype" w:cs="Palatino Linotype"/>
          <w:b/>
        </w:rPr>
        <w:t>EL SUJETO OBLIGADO</w:t>
      </w:r>
      <w:r w:rsidRPr="0003242C">
        <w:rPr>
          <w:rFonts w:ascii="Palatino Linotype" w:eastAsia="Palatino Linotype" w:hAnsi="Palatino Linotype" w:cs="Palatino Linotype"/>
        </w:rPr>
        <w:t xml:space="preserve"> rindió sus Informes Justificados en el tenor siguiente: </w:t>
      </w: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3242C" w:rsidRPr="0003242C" w14:paraId="214EB1FB" w14:textId="77777777" w:rsidTr="007432A3">
        <w:trPr>
          <w:trHeight w:val="460"/>
        </w:trPr>
        <w:tc>
          <w:tcPr>
            <w:tcW w:w="4651" w:type="dxa"/>
            <w:shd w:val="clear" w:color="auto" w:fill="auto"/>
            <w:tcMar>
              <w:top w:w="100" w:type="dxa"/>
              <w:left w:w="100" w:type="dxa"/>
              <w:bottom w:w="100" w:type="dxa"/>
              <w:right w:w="100" w:type="dxa"/>
            </w:tcMar>
            <w:vAlign w:val="center"/>
          </w:tcPr>
          <w:p w14:paraId="78843864" w14:textId="77777777" w:rsidR="007432A3" w:rsidRPr="0003242C" w:rsidRDefault="007432A3" w:rsidP="0003242C">
            <w:pPr>
              <w:widowControl w:val="0"/>
              <w:pBdr>
                <w:top w:val="nil"/>
                <w:left w:val="nil"/>
                <w:bottom w:val="nil"/>
                <w:right w:val="nil"/>
                <w:between w:val="nil"/>
              </w:pBdr>
              <w:jc w:val="center"/>
              <w:rPr>
                <w:rFonts w:ascii="Palatino Linotype" w:eastAsia="Palatino Linotype" w:hAnsi="Palatino Linotype" w:cs="Palatino Linotype"/>
                <w:b/>
                <w:u w:val="single"/>
              </w:rPr>
            </w:pPr>
            <w:r w:rsidRPr="0003242C">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03745788" w14:textId="77777777" w:rsidR="007432A3" w:rsidRPr="0003242C" w:rsidRDefault="007432A3" w:rsidP="0003242C">
            <w:pPr>
              <w:widowControl w:val="0"/>
              <w:pBdr>
                <w:top w:val="nil"/>
                <w:left w:val="nil"/>
                <w:bottom w:val="nil"/>
                <w:right w:val="nil"/>
                <w:between w:val="nil"/>
              </w:pBdr>
              <w:jc w:val="center"/>
              <w:rPr>
                <w:rFonts w:ascii="Palatino Linotype" w:eastAsia="Palatino Linotype" w:hAnsi="Palatino Linotype" w:cs="Palatino Linotype"/>
                <w:b/>
                <w:u w:val="single"/>
              </w:rPr>
            </w:pPr>
            <w:r w:rsidRPr="0003242C">
              <w:rPr>
                <w:rFonts w:ascii="Palatino Linotype" w:eastAsia="Palatino Linotype" w:hAnsi="Palatino Linotype" w:cs="Palatino Linotype"/>
                <w:b/>
                <w:u w:val="single"/>
              </w:rPr>
              <w:t>Informe Justificado</w:t>
            </w:r>
          </w:p>
        </w:tc>
      </w:tr>
      <w:tr w:rsidR="0003242C" w:rsidRPr="0003242C" w14:paraId="552A129C" w14:textId="77777777" w:rsidTr="007432A3">
        <w:trPr>
          <w:trHeight w:val="233"/>
        </w:trPr>
        <w:tc>
          <w:tcPr>
            <w:tcW w:w="4651" w:type="dxa"/>
            <w:shd w:val="clear" w:color="auto" w:fill="auto"/>
            <w:tcMar>
              <w:top w:w="100" w:type="dxa"/>
              <w:left w:w="100" w:type="dxa"/>
              <w:bottom w:w="100" w:type="dxa"/>
              <w:right w:w="100" w:type="dxa"/>
            </w:tcMar>
            <w:vAlign w:val="center"/>
          </w:tcPr>
          <w:p w14:paraId="630EBF27" w14:textId="1A9538A9" w:rsidR="007432A3" w:rsidRPr="0003242C" w:rsidRDefault="007432A3" w:rsidP="0003242C">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3242C">
              <w:rPr>
                <w:rFonts w:ascii="Palatino Linotype" w:hAnsi="Palatino Linotype"/>
                <w:b/>
                <w:sz w:val="24"/>
                <w:szCs w:val="24"/>
              </w:rPr>
              <w:t>00092/INFOEM/IP/RR/2023</w:t>
            </w:r>
          </w:p>
        </w:tc>
        <w:tc>
          <w:tcPr>
            <w:tcW w:w="4651" w:type="dxa"/>
            <w:shd w:val="clear" w:color="auto" w:fill="auto"/>
            <w:tcMar>
              <w:top w:w="100" w:type="dxa"/>
              <w:left w:w="100" w:type="dxa"/>
              <w:bottom w:w="100" w:type="dxa"/>
              <w:right w:w="100" w:type="dxa"/>
            </w:tcMar>
            <w:vAlign w:val="center"/>
          </w:tcPr>
          <w:p w14:paraId="47C81442" w14:textId="2B9FA1CB" w:rsidR="007432A3" w:rsidRPr="0003242C" w:rsidRDefault="007432A3"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Fueron enviados </w:t>
            </w:r>
            <w:r w:rsidR="0081060B" w:rsidRPr="0003242C">
              <w:rPr>
                <w:rFonts w:ascii="Palatino Linotype" w:eastAsia="Palatino Linotype" w:hAnsi="Palatino Linotype" w:cs="Palatino Linotype"/>
              </w:rPr>
              <w:t>dos</w:t>
            </w:r>
            <w:r w:rsidRPr="0003242C">
              <w:rPr>
                <w:rFonts w:ascii="Palatino Linotype" w:eastAsia="Palatino Linotype" w:hAnsi="Palatino Linotype" w:cs="Palatino Linotype"/>
              </w:rPr>
              <w:t xml:space="preserve"> archivos electrónicos, de los cuales, el </w:t>
            </w:r>
            <w:r w:rsidR="00677ECD" w:rsidRPr="0003242C">
              <w:rPr>
                <w:rFonts w:ascii="Palatino Linotype" w:eastAsia="Palatino Linotype" w:hAnsi="Palatino Linotype" w:cs="Palatino Linotype"/>
              </w:rPr>
              <w:t>primero</w:t>
            </w:r>
            <w:r w:rsidRPr="0003242C">
              <w:rPr>
                <w:rFonts w:ascii="Palatino Linotype" w:eastAsia="Palatino Linotype" w:hAnsi="Palatino Linotype" w:cs="Palatino Linotype"/>
              </w:rPr>
              <w:t xml:space="preserve"> de ellos denominado: </w:t>
            </w:r>
          </w:p>
          <w:p w14:paraId="61BE00B1" w14:textId="226EC1C8" w:rsidR="007432A3" w:rsidRPr="0003242C" w:rsidRDefault="007432A3" w:rsidP="0003242C">
            <w:pPr>
              <w:widowControl w:val="0"/>
              <w:pBdr>
                <w:top w:val="nil"/>
                <w:left w:val="nil"/>
                <w:bottom w:val="nil"/>
                <w:right w:val="nil"/>
                <w:between w:val="nil"/>
              </w:pBdr>
              <w:jc w:val="both"/>
              <w:rPr>
                <w:rFonts w:ascii="Palatino Linotype" w:eastAsia="Palatino Linotype" w:hAnsi="Palatino Linotype" w:cs="Palatino Linotype"/>
                <w:b/>
              </w:rPr>
            </w:pPr>
            <w:r w:rsidRPr="0003242C">
              <w:rPr>
                <w:rFonts w:ascii="Palatino Linotype" w:eastAsia="Palatino Linotype" w:hAnsi="Palatino Linotype" w:cs="Palatino Linotype"/>
                <w:b/>
                <w:i/>
              </w:rPr>
              <w:t>“</w:t>
            </w:r>
            <w:r w:rsidR="00677ECD" w:rsidRPr="0003242C">
              <w:rPr>
                <w:rFonts w:ascii="Palatino Linotype" w:eastAsia="Palatino Linotype" w:hAnsi="Palatino Linotype" w:cs="Palatino Linotype"/>
                <w:b/>
                <w:i/>
              </w:rPr>
              <w:t>1323 titulo .pdf</w:t>
            </w:r>
            <w:r w:rsidRPr="0003242C">
              <w:rPr>
                <w:rFonts w:ascii="Palatino Linotype" w:eastAsia="Palatino Linotype" w:hAnsi="Palatino Linotype" w:cs="Palatino Linotype"/>
                <w:b/>
                <w:i/>
              </w:rPr>
              <w:t>”</w:t>
            </w:r>
            <w:r w:rsidRPr="0003242C">
              <w:rPr>
                <w:rFonts w:ascii="Palatino Linotype" w:eastAsia="Palatino Linotype" w:hAnsi="Palatino Linotype" w:cs="Palatino Linotype"/>
                <w:i/>
              </w:rPr>
              <w:t xml:space="preserve">, </w:t>
            </w:r>
            <w:r w:rsidRPr="0003242C">
              <w:rPr>
                <w:rFonts w:ascii="Palatino Linotype" w:eastAsia="Palatino Linotype" w:hAnsi="Palatino Linotype" w:cs="Palatino Linotype"/>
              </w:rPr>
              <w:t xml:space="preserve">contiene un </w:t>
            </w:r>
            <w:r w:rsidR="00677ECD" w:rsidRPr="0003242C">
              <w:rPr>
                <w:rFonts w:ascii="Palatino Linotype" w:eastAsia="Palatino Linotype" w:hAnsi="Palatino Linotype" w:cs="Palatino Linotype"/>
              </w:rPr>
              <w:t>Título de Licenciado en Derecho, expedido por el Instituto Superior de Concordia, en favor del C. Leonardo Joaquín Bravo Villanueva</w:t>
            </w:r>
            <w:r w:rsidRPr="0003242C">
              <w:rPr>
                <w:rFonts w:ascii="Palatino Linotype" w:eastAsia="Palatino Linotype" w:hAnsi="Palatino Linotype" w:cs="Palatino Linotype"/>
                <w:b/>
              </w:rPr>
              <w:t>.</w:t>
            </w:r>
          </w:p>
          <w:p w14:paraId="512D6289" w14:textId="56702E83" w:rsidR="007432A3" w:rsidRPr="0003242C" w:rsidRDefault="007432A3"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Como</w:t>
            </w:r>
            <w:r w:rsidR="00677ECD" w:rsidRPr="0003242C">
              <w:rPr>
                <w:rFonts w:ascii="Palatino Linotype" w:eastAsia="Palatino Linotype" w:hAnsi="Palatino Linotype" w:cs="Palatino Linotype"/>
              </w:rPr>
              <w:t xml:space="preserve"> </w:t>
            </w:r>
            <w:r w:rsidRPr="0003242C">
              <w:rPr>
                <w:rFonts w:ascii="Palatino Linotype" w:eastAsia="Palatino Linotype" w:hAnsi="Palatino Linotype" w:cs="Palatino Linotype"/>
              </w:rPr>
              <w:t xml:space="preserve">segundo y </w:t>
            </w:r>
            <w:r w:rsidR="00677ECD" w:rsidRPr="0003242C">
              <w:rPr>
                <w:rFonts w:ascii="Palatino Linotype" w:eastAsia="Palatino Linotype" w:hAnsi="Palatino Linotype" w:cs="Palatino Linotype"/>
              </w:rPr>
              <w:t xml:space="preserve">último </w:t>
            </w:r>
            <w:r w:rsidRPr="0003242C">
              <w:rPr>
                <w:rFonts w:ascii="Palatino Linotype" w:eastAsia="Palatino Linotype" w:hAnsi="Palatino Linotype" w:cs="Palatino Linotype"/>
              </w:rPr>
              <w:t xml:space="preserve">archivo, fue enviado </w:t>
            </w:r>
            <w:r w:rsidR="00677ECD" w:rsidRPr="0003242C">
              <w:rPr>
                <w:rFonts w:ascii="Palatino Linotype" w:eastAsia="Palatino Linotype" w:hAnsi="Palatino Linotype" w:cs="Palatino Linotype"/>
              </w:rPr>
              <w:t xml:space="preserve">el denominado </w:t>
            </w:r>
            <w:r w:rsidR="00677ECD" w:rsidRPr="0003242C">
              <w:rPr>
                <w:rFonts w:ascii="Palatino Linotype" w:eastAsia="Palatino Linotype" w:hAnsi="Palatino Linotype" w:cs="Palatino Linotype"/>
                <w:b/>
                <w:i/>
              </w:rPr>
              <w:t xml:space="preserve">“respuesta de solicitud 1323-22R.pdf”, </w:t>
            </w:r>
            <w:r w:rsidR="00677ECD" w:rsidRPr="0003242C">
              <w:rPr>
                <w:rFonts w:ascii="Palatino Linotype" w:eastAsia="Palatino Linotype" w:hAnsi="Palatino Linotype" w:cs="Palatino Linotype"/>
              </w:rPr>
              <w:t>mismo que contiene el archivo que fue enviado en respuesta primigenia.</w:t>
            </w:r>
          </w:p>
        </w:tc>
      </w:tr>
      <w:tr w:rsidR="0003242C" w:rsidRPr="0003242C" w14:paraId="7CAAB0DA" w14:textId="77777777" w:rsidTr="007432A3">
        <w:trPr>
          <w:trHeight w:val="293"/>
        </w:trPr>
        <w:tc>
          <w:tcPr>
            <w:tcW w:w="4651" w:type="dxa"/>
            <w:shd w:val="clear" w:color="auto" w:fill="auto"/>
            <w:tcMar>
              <w:top w:w="100" w:type="dxa"/>
              <w:left w:w="100" w:type="dxa"/>
              <w:bottom w:w="100" w:type="dxa"/>
              <w:right w:w="100" w:type="dxa"/>
            </w:tcMar>
            <w:vAlign w:val="center"/>
          </w:tcPr>
          <w:p w14:paraId="4A18D9A4" w14:textId="1ACF379D" w:rsidR="007432A3" w:rsidRPr="0003242C" w:rsidRDefault="007432A3" w:rsidP="0003242C">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3242C">
              <w:rPr>
                <w:rFonts w:ascii="Palatino Linotype" w:hAnsi="Palatino Linotype"/>
                <w:b/>
                <w:sz w:val="24"/>
                <w:szCs w:val="24"/>
              </w:rPr>
              <w:t>00093/INFOEM/IP/RR/2023</w:t>
            </w:r>
          </w:p>
        </w:tc>
        <w:tc>
          <w:tcPr>
            <w:tcW w:w="4651" w:type="dxa"/>
            <w:shd w:val="clear" w:color="auto" w:fill="auto"/>
            <w:tcMar>
              <w:top w:w="100" w:type="dxa"/>
              <w:left w:w="100" w:type="dxa"/>
              <w:bottom w:w="100" w:type="dxa"/>
              <w:right w:w="100" w:type="dxa"/>
            </w:tcMar>
            <w:vAlign w:val="center"/>
          </w:tcPr>
          <w:p w14:paraId="6038C356" w14:textId="57C2B8EC" w:rsidR="007432A3" w:rsidRPr="0003242C" w:rsidRDefault="00677ECD" w:rsidP="0003242C">
            <w:pPr>
              <w:widowControl w:val="0"/>
              <w:pBdr>
                <w:top w:val="nil"/>
                <w:left w:val="nil"/>
                <w:bottom w:val="nil"/>
                <w:right w:val="nil"/>
                <w:between w:val="nil"/>
              </w:pBdr>
              <w:jc w:val="both"/>
              <w:rPr>
                <w:rFonts w:ascii="Palatino Linotype" w:eastAsia="Palatino Linotype" w:hAnsi="Palatino Linotype" w:cs="Palatino Linotype"/>
                <w:u w:val="single"/>
              </w:rPr>
            </w:pPr>
            <w:r w:rsidRPr="0003242C">
              <w:rPr>
                <w:rFonts w:ascii="Palatino Linotype" w:eastAsia="Palatino Linotype" w:hAnsi="Palatino Linotype" w:cs="Palatino Linotype"/>
              </w:rPr>
              <w:t xml:space="preserve">Fue enviado el documento denominado </w:t>
            </w:r>
            <w:r w:rsidRPr="0003242C">
              <w:rPr>
                <w:rFonts w:ascii="Palatino Linotype" w:eastAsia="Palatino Linotype" w:hAnsi="Palatino Linotype" w:cs="Palatino Linotype"/>
                <w:b/>
                <w:i/>
              </w:rPr>
              <w:t>“respuesta de solicitud 1322-22R.pdf”</w:t>
            </w:r>
            <w:r w:rsidRPr="0003242C">
              <w:rPr>
                <w:rFonts w:ascii="Palatino Linotype" w:eastAsia="Palatino Linotype" w:hAnsi="Palatino Linotype" w:cs="Palatino Linotype"/>
              </w:rPr>
              <w:t>, mismo que contiene el archivo que fue enviado en respuesta primigenia.</w:t>
            </w:r>
          </w:p>
        </w:tc>
      </w:tr>
      <w:tr w:rsidR="0003242C" w:rsidRPr="0003242C" w14:paraId="0F651121" w14:textId="77777777" w:rsidTr="007432A3">
        <w:trPr>
          <w:trHeight w:val="293"/>
        </w:trPr>
        <w:tc>
          <w:tcPr>
            <w:tcW w:w="4651" w:type="dxa"/>
            <w:shd w:val="clear" w:color="auto" w:fill="auto"/>
            <w:tcMar>
              <w:top w:w="100" w:type="dxa"/>
              <w:left w:w="100" w:type="dxa"/>
              <w:bottom w:w="100" w:type="dxa"/>
              <w:right w:w="100" w:type="dxa"/>
            </w:tcMar>
            <w:vAlign w:val="center"/>
          </w:tcPr>
          <w:p w14:paraId="62FFC908" w14:textId="73AEFA8F" w:rsidR="007432A3" w:rsidRPr="0003242C" w:rsidRDefault="007432A3" w:rsidP="0003242C">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3242C">
              <w:rPr>
                <w:rFonts w:ascii="Palatino Linotype" w:hAnsi="Palatino Linotype"/>
                <w:b/>
                <w:sz w:val="24"/>
                <w:szCs w:val="24"/>
              </w:rPr>
              <w:t>00095/INFOEM/IP/RR/2023</w:t>
            </w:r>
          </w:p>
        </w:tc>
        <w:tc>
          <w:tcPr>
            <w:tcW w:w="4651" w:type="dxa"/>
            <w:shd w:val="clear" w:color="auto" w:fill="auto"/>
            <w:tcMar>
              <w:top w:w="100" w:type="dxa"/>
              <w:left w:w="100" w:type="dxa"/>
              <w:bottom w:w="100" w:type="dxa"/>
              <w:right w:w="100" w:type="dxa"/>
            </w:tcMar>
            <w:vAlign w:val="center"/>
          </w:tcPr>
          <w:p w14:paraId="09D0193E" w14:textId="3795213A" w:rsidR="007432A3" w:rsidRPr="0003242C" w:rsidRDefault="00B35432"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el apartado correspondiente, remitió </w:t>
            </w:r>
            <w:r w:rsidRPr="0003242C">
              <w:rPr>
                <w:rFonts w:ascii="Palatino Linotype" w:eastAsia="Palatino Linotype" w:hAnsi="Palatino Linotype" w:cs="Palatino Linotype"/>
                <w:b/>
              </w:rPr>
              <w:t xml:space="preserve">EL SUJETO OBLIGADO </w:t>
            </w:r>
            <w:r w:rsidRPr="0003242C">
              <w:rPr>
                <w:rFonts w:ascii="Palatino Linotype" w:eastAsia="Palatino Linotype" w:hAnsi="Palatino Linotype" w:cs="Palatino Linotype"/>
              </w:rPr>
              <w:t xml:space="preserve">el archivo electrónico denominado </w:t>
            </w:r>
            <w:r w:rsidRPr="0003242C">
              <w:rPr>
                <w:rFonts w:ascii="Palatino Linotype" w:eastAsia="Palatino Linotype" w:hAnsi="Palatino Linotype" w:cs="Palatino Linotype"/>
                <w:b/>
                <w:i/>
              </w:rPr>
              <w:t xml:space="preserve">“Zinacantepec 148.pdf” </w:t>
            </w:r>
            <w:r w:rsidRPr="0003242C">
              <w:rPr>
                <w:rFonts w:ascii="Palatino Linotype" w:eastAsia="Palatino Linotype" w:hAnsi="Palatino Linotype" w:cs="Palatino Linotype"/>
              </w:rPr>
              <w:t>el cual consiste en una solicitud de ampliación de plazo por 30 días para la atención a la solicitud de mérito.</w:t>
            </w:r>
          </w:p>
        </w:tc>
      </w:tr>
      <w:tr w:rsidR="0003242C" w:rsidRPr="0003242C" w14:paraId="2FE8E34A" w14:textId="77777777" w:rsidTr="007432A3">
        <w:trPr>
          <w:trHeight w:val="293"/>
        </w:trPr>
        <w:tc>
          <w:tcPr>
            <w:tcW w:w="4651" w:type="dxa"/>
            <w:shd w:val="clear" w:color="auto" w:fill="auto"/>
            <w:tcMar>
              <w:top w:w="100" w:type="dxa"/>
              <w:left w:w="100" w:type="dxa"/>
              <w:bottom w:w="100" w:type="dxa"/>
              <w:right w:w="100" w:type="dxa"/>
            </w:tcMar>
            <w:vAlign w:val="center"/>
          </w:tcPr>
          <w:p w14:paraId="708AC587" w14:textId="3B5093A1" w:rsidR="007432A3" w:rsidRPr="0003242C" w:rsidRDefault="007432A3" w:rsidP="0003242C">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3242C">
              <w:rPr>
                <w:rFonts w:ascii="Palatino Linotype" w:hAnsi="Palatino Linotype"/>
                <w:b/>
                <w:sz w:val="24"/>
                <w:szCs w:val="24"/>
              </w:rPr>
              <w:t>00096/INFOEM/IP/RR/2023</w:t>
            </w:r>
          </w:p>
        </w:tc>
        <w:tc>
          <w:tcPr>
            <w:tcW w:w="4651" w:type="dxa"/>
            <w:shd w:val="clear" w:color="auto" w:fill="auto"/>
            <w:tcMar>
              <w:top w:w="100" w:type="dxa"/>
              <w:left w:w="100" w:type="dxa"/>
              <w:bottom w:w="100" w:type="dxa"/>
              <w:right w:w="100" w:type="dxa"/>
            </w:tcMar>
            <w:vAlign w:val="center"/>
          </w:tcPr>
          <w:p w14:paraId="77BEED5A" w14:textId="77777777" w:rsidR="00B35432" w:rsidRPr="0003242C" w:rsidRDefault="00B35432"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Para el presente Recurso de Revisión, fueron enviados mediante Informe Justificado, dos </w:t>
            </w:r>
            <w:r w:rsidRPr="0003242C">
              <w:rPr>
                <w:rFonts w:ascii="Palatino Linotype" w:eastAsia="Palatino Linotype" w:hAnsi="Palatino Linotype" w:cs="Palatino Linotype"/>
              </w:rPr>
              <w:lastRenderedPageBreak/>
              <w:t xml:space="preserve">archivos electrónicos, los cuales </w:t>
            </w:r>
            <w:r w:rsidR="000A65B0" w:rsidRPr="0003242C">
              <w:rPr>
                <w:rFonts w:ascii="Palatino Linotype" w:eastAsia="Palatino Linotype" w:hAnsi="Palatino Linotype" w:cs="Palatino Linotype"/>
              </w:rPr>
              <w:t xml:space="preserve">el primero de ellos denominado: </w:t>
            </w:r>
            <w:r w:rsidRPr="0003242C">
              <w:rPr>
                <w:rFonts w:ascii="Palatino Linotype" w:eastAsia="Palatino Linotype" w:hAnsi="Palatino Linotype" w:cs="Palatino Linotype"/>
                <w:b/>
                <w:i/>
              </w:rPr>
              <w:t xml:space="preserve">“respuesta de solicitud 1319-22R.pdf”, </w:t>
            </w:r>
            <w:r w:rsidR="000A65B0" w:rsidRPr="0003242C">
              <w:rPr>
                <w:rFonts w:ascii="Palatino Linotype" w:eastAsia="Palatino Linotype" w:hAnsi="Palatino Linotype" w:cs="Palatino Linotype"/>
              </w:rPr>
              <w:t xml:space="preserve">consiste en el mismo archivo enviado mediante respuesta primigenia. </w:t>
            </w:r>
          </w:p>
          <w:p w14:paraId="16C8C98D" w14:textId="17EC5344" w:rsidR="000A65B0" w:rsidRPr="0003242C" w:rsidRDefault="000A65B0"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Para el segundo archivo, fue enviado el denominado </w:t>
            </w:r>
            <w:r w:rsidRPr="0003242C">
              <w:rPr>
                <w:rFonts w:ascii="Palatino Linotype" w:eastAsia="Palatino Linotype" w:hAnsi="Palatino Linotype" w:cs="Palatino Linotype"/>
                <w:b/>
                <w:i/>
              </w:rPr>
              <w:t>“</w:t>
            </w:r>
            <w:r w:rsidRPr="0003242C">
              <w:rPr>
                <w:rFonts w:ascii="Palatino Linotype" w:eastAsia="Palatino Linotype" w:hAnsi="Palatino Linotype" w:cs="Palatino Linotype"/>
                <w:b/>
                <w:i/>
              </w:rPr>
              <w:tab/>
              <w:t xml:space="preserve">20230403162212528.pdf”, </w:t>
            </w:r>
            <w:r w:rsidRPr="0003242C">
              <w:rPr>
                <w:rFonts w:ascii="Palatino Linotype" w:eastAsia="Palatino Linotype" w:hAnsi="Palatino Linotype" w:cs="Palatino Linotype"/>
              </w:rPr>
              <w:t>el cual contiene en su interior un oficio con número ZIN/DA/2822/2022, signado por la Directora de Administración, por medio del cual ratifica que la información se encuentra publicada en el link electrónico proporcionado en respuesta primigenia.</w:t>
            </w:r>
          </w:p>
        </w:tc>
      </w:tr>
      <w:tr w:rsidR="0003242C" w:rsidRPr="0003242C" w14:paraId="559867BE" w14:textId="77777777" w:rsidTr="007432A3">
        <w:trPr>
          <w:trHeight w:val="293"/>
        </w:trPr>
        <w:tc>
          <w:tcPr>
            <w:tcW w:w="4651" w:type="dxa"/>
            <w:shd w:val="clear" w:color="auto" w:fill="auto"/>
            <w:tcMar>
              <w:top w:w="100" w:type="dxa"/>
              <w:left w:w="100" w:type="dxa"/>
              <w:bottom w:w="100" w:type="dxa"/>
              <w:right w:w="100" w:type="dxa"/>
            </w:tcMar>
            <w:vAlign w:val="center"/>
          </w:tcPr>
          <w:p w14:paraId="287E6E0D" w14:textId="72A48017" w:rsidR="007432A3" w:rsidRPr="0003242C" w:rsidRDefault="007432A3" w:rsidP="0003242C">
            <w:pPr>
              <w:widowControl w:val="0"/>
              <w:pBdr>
                <w:top w:val="nil"/>
                <w:left w:val="nil"/>
                <w:bottom w:val="nil"/>
                <w:right w:val="nil"/>
                <w:between w:val="nil"/>
              </w:pBdr>
              <w:jc w:val="center"/>
              <w:rPr>
                <w:rFonts w:ascii="Palatino Linotype" w:eastAsia="Palatino Linotype" w:hAnsi="Palatino Linotype" w:cs="Palatino Linotype"/>
                <w:b/>
                <w:sz w:val="24"/>
                <w:szCs w:val="24"/>
              </w:rPr>
            </w:pPr>
            <w:r w:rsidRPr="0003242C">
              <w:rPr>
                <w:rFonts w:ascii="Palatino Linotype" w:hAnsi="Palatino Linotype"/>
                <w:b/>
                <w:sz w:val="24"/>
                <w:szCs w:val="24"/>
              </w:rPr>
              <w:lastRenderedPageBreak/>
              <w:t>00108/INFOEM/IP/RR/2023</w:t>
            </w:r>
          </w:p>
        </w:tc>
        <w:tc>
          <w:tcPr>
            <w:tcW w:w="4651" w:type="dxa"/>
            <w:shd w:val="clear" w:color="auto" w:fill="auto"/>
            <w:tcMar>
              <w:top w:w="100" w:type="dxa"/>
              <w:left w:w="100" w:type="dxa"/>
              <w:bottom w:w="100" w:type="dxa"/>
              <w:right w:w="100" w:type="dxa"/>
            </w:tcMar>
            <w:vAlign w:val="center"/>
          </w:tcPr>
          <w:p w14:paraId="1550BE12" w14:textId="64CD2C4C" w:rsidR="007432A3" w:rsidRPr="0003242C" w:rsidRDefault="00A660A1"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P</w:t>
            </w:r>
            <w:r w:rsidR="000A65B0" w:rsidRPr="0003242C">
              <w:rPr>
                <w:rFonts w:ascii="Palatino Linotype" w:eastAsia="Palatino Linotype" w:hAnsi="Palatino Linotype" w:cs="Palatino Linotype"/>
              </w:rPr>
              <w:t xml:space="preserve">ara el Recurso de Revisión de </w:t>
            </w:r>
            <w:r w:rsidR="00A32474" w:rsidRPr="0003242C">
              <w:rPr>
                <w:rFonts w:ascii="Palatino Linotype" w:eastAsia="Palatino Linotype" w:hAnsi="Palatino Linotype" w:cs="Palatino Linotype"/>
              </w:rPr>
              <w:t>mérito</w:t>
            </w:r>
            <w:r w:rsidR="000A65B0" w:rsidRPr="0003242C">
              <w:rPr>
                <w:rFonts w:ascii="Palatino Linotype" w:eastAsia="Palatino Linotype" w:hAnsi="Palatino Linotype" w:cs="Palatino Linotype"/>
              </w:rPr>
              <w:t xml:space="preserve"> fue remitido el archivo electrónico denominado </w:t>
            </w:r>
            <w:r w:rsidR="000A65B0" w:rsidRPr="0003242C">
              <w:rPr>
                <w:rFonts w:ascii="Palatino Linotype" w:eastAsia="Palatino Linotype" w:hAnsi="Palatino Linotype" w:cs="Palatino Linotype"/>
                <w:b/>
                <w:i/>
              </w:rPr>
              <w:t>“Zinacantepec 176.pdf”</w:t>
            </w:r>
            <w:r w:rsidR="000A65B0" w:rsidRPr="0003242C">
              <w:rPr>
                <w:rFonts w:ascii="Palatino Linotype" w:eastAsia="Palatino Linotype" w:hAnsi="Palatino Linotype" w:cs="Palatino Linotype"/>
              </w:rPr>
              <w:t>, el cual contiene una solicitud de ampliación de plazo por 30 días para la atención</w:t>
            </w:r>
            <w:r w:rsidR="00A32474" w:rsidRPr="0003242C">
              <w:rPr>
                <w:rFonts w:ascii="Palatino Linotype" w:eastAsia="Palatino Linotype" w:hAnsi="Palatino Linotype" w:cs="Palatino Linotype"/>
              </w:rPr>
              <w:t xml:space="preserve"> y trámite de</w:t>
            </w:r>
            <w:r w:rsidR="000A65B0" w:rsidRPr="0003242C">
              <w:rPr>
                <w:rFonts w:ascii="Palatino Linotype" w:eastAsia="Palatino Linotype" w:hAnsi="Palatino Linotype" w:cs="Palatino Linotype"/>
              </w:rPr>
              <w:t xml:space="preserve"> la solicitud </w:t>
            </w:r>
            <w:r w:rsidR="00A32474" w:rsidRPr="0003242C">
              <w:rPr>
                <w:rFonts w:ascii="Palatino Linotype" w:eastAsia="Palatino Linotype" w:hAnsi="Palatino Linotype" w:cs="Palatino Linotype"/>
              </w:rPr>
              <w:t>de acceso a la información que culmino en el presente Recurso de Revisión interpuesto por el particular</w:t>
            </w:r>
            <w:r w:rsidR="000A65B0" w:rsidRPr="0003242C">
              <w:rPr>
                <w:rFonts w:ascii="Palatino Linotype" w:eastAsia="Palatino Linotype" w:hAnsi="Palatino Linotype" w:cs="Palatino Linotype"/>
              </w:rPr>
              <w:t>.</w:t>
            </w:r>
          </w:p>
        </w:tc>
      </w:tr>
      <w:tr w:rsidR="0003242C" w:rsidRPr="0003242C" w14:paraId="0FFAED47" w14:textId="77777777" w:rsidTr="00203EC7">
        <w:trPr>
          <w:trHeight w:val="293"/>
        </w:trPr>
        <w:tc>
          <w:tcPr>
            <w:tcW w:w="4651" w:type="dxa"/>
            <w:shd w:val="clear" w:color="auto" w:fill="auto"/>
            <w:tcMar>
              <w:top w:w="100" w:type="dxa"/>
              <w:left w:w="100" w:type="dxa"/>
              <w:bottom w:w="100" w:type="dxa"/>
              <w:right w:w="100" w:type="dxa"/>
            </w:tcMar>
          </w:tcPr>
          <w:p w14:paraId="0487EE7B" w14:textId="360180EA" w:rsidR="00A660A1" w:rsidRPr="0003242C" w:rsidRDefault="00A660A1" w:rsidP="0003242C">
            <w:pPr>
              <w:widowControl w:val="0"/>
              <w:pBdr>
                <w:top w:val="nil"/>
                <w:left w:val="nil"/>
                <w:bottom w:val="nil"/>
                <w:right w:val="nil"/>
                <w:between w:val="nil"/>
              </w:pBdr>
              <w:jc w:val="center"/>
              <w:rPr>
                <w:rFonts w:ascii="Palatino Linotype" w:hAnsi="Palatino Linotype"/>
                <w:b/>
              </w:rPr>
            </w:pPr>
            <w:r w:rsidRPr="0003242C">
              <w:rPr>
                <w:rFonts w:ascii="Palatino Linotype" w:hAnsi="Palatino Linotype"/>
                <w:b/>
                <w:sz w:val="24"/>
                <w:szCs w:val="24"/>
              </w:rPr>
              <w:t>00269/INFOEM/IP/RR/2023</w:t>
            </w:r>
          </w:p>
        </w:tc>
        <w:tc>
          <w:tcPr>
            <w:tcW w:w="4651" w:type="dxa"/>
            <w:shd w:val="clear" w:color="auto" w:fill="auto"/>
            <w:tcMar>
              <w:top w:w="100" w:type="dxa"/>
              <w:left w:w="100" w:type="dxa"/>
              <w:bottom w:w="100" w:type="dxa"/>
              <w:right w:w="100" w:type="dxa"/>
            </w:tcMar>
            <w:vAlign w:val="center"/>
          </w:tcPr>
          <w:p w14:paraId="6DD498E8" w14:textId="774D9559" w:rsidR="00A660A1" w:rsidRPr="0003242C" w:rsidRDefault="00A660A1"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el presente Recurso de Revisión, se remitió el archivo electrónico denominado </w:t>
            </w:r>
            <w:r w:rsidRPr="0003242C">
              <w:rPr>
                <w:rFonts w:ascii="Palatino Linotype" w:eastAsia="Palatino Linotype" w:hAnsi="Palatino Linotype" w:cs="Palatino Linotype"/>
                <w:b/>
                <w:i/>
              </w:rPr>
              <w:t xml:space="preserve">“Zinacantepec 157.pdf” </w:t>
            </w:r>
            <w:r w:rsidRPr="0003242C">
              <w:rPr>
                <w:rFonts w:ascii="Palatino Linotype" w:eastAsia="Palatino Linotype" w:hAnsi="Palatino Linotype" w:cs="Palatino Linotype"/>
              </w:rPr>
              <w:t>el cual contiene una solicitud de ampliación de plazo por 30 días para la atención y trámite de la solicitud de acceso a la información que culmino en el presente Recurso de Revisión interpuesto por el particular.</w:t>
            </w:r>
          </w:p>
        </w:tc>
      </w:tr>
      <w:tr w:rsidR="0003242C" w:rsidRPr="0003242C" w14:paraId="2953B5CC" w14:textId="77777777" w:rsidTr="00203EC7">
        <w:trPr>
          <w:trHeight w:val="293"/>
        </w:trPr>
        <w:tc>
          <w:tcPr>
            <w:tcW w:w="4651" w:type="dxa"/>
            <w:shd w:val="clear" w:color="auto" w:fill="auto"/>
            <w:tcMar>
              <w:top w:w="100" w:type="dxa"/>
              <w:left w:w="100" w:type="dxa"/>
              <w:bottom w:w="100" w:type="dxa"/>
              <w:right w:w="100" w:type="dxa"/>
            </w:tcMar>
          </w:tcPr>
          <w:p w14:paraId="080570DD" w14:textId="1752E2CC" w:rsidR="00A660A1" w:rsidRPr="0003242C" w:rsidRDefault="00A660A1" w:rsidP="0003242C">
            <w:pPr>
              <w:widowControl w:val="0"/>
              <w:pBdr>
                <w:top w:val="nil"/>
                <w:left w:val="nil"/>
                <w:bottom w:val="nil"/>
                <w:right w:val="nil"/>
                <w:between w:val="nil"/>
              </w:pBdr>
              <w:jc w:val="center"/>
              <w:rPr>
                <w:rFonts w:ascii="Palatino Linotype" w:hAnsi="Palatino Linotype"/>
                <w:b/>
              </w:rPr>
            </w:pPr>
            <w:r w:rsidRPr="0003242C">
              <w:rPr>
                <w:rFonts w:ascii="Palatino Linotype" w:hAnsi="Palatino Linotype"/>
                <w:b/>
                <w:sz w:val="24"/>
                <w:szCs w:val="24"/>
              </w:rPr>
              <w:t>00270/INFOEM/IP/RR/2023</w:t>
            </w:r>
          </w:p>
        </w:tc>
        <w:tc>
          <w:tcPr>
            <w:tcW w:w="4651" w:type="dxa"/>
            <w:shd w:val="clear" w:color="auto" w:fill="auto"/>
            <w:tcMar>
              <w:top w:w="100" w:type="dxa"/>
              <w:left w:w="100" w:type="dxa"/>
              <w:bottom w:w="100" w:type="dxa"/>
              <w:right w:w="100" w:type="dxa"/>
            </w:tcMar>
            <w:vAlign w:val="center"/>
          </w:tcPr>
          <w:p w14:paraId="53C78C06" w14:textId="766777AE" w:rsidR="00A660A1" w:rsidRPr="0003242C" w:rsidRDefault="00A660A1"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CABE SEÑALAR QUE EN EL PRESENTE ASUNTO NO HUBO PRONUNCIAMIENTO POR PARTE DEL SUJETO OBLIGADO.</w:t>
            </w:r>
          </w:p>
        </w:tc>
      </w:tr>
      <w:tr w:rsidR="00A660A1" w:rsidRPr="0003242C" w14:paraId="2026F974" w14:textId="77777777" w:rsidTr="00203EC7">
        <w:trPr>
          <w:trHeight w:val="293"/>
        </w:trPr>
        <w:tc>
          <w:tcPr>
            <w:tcW w:w="4651" w:type="dxa"/>
            <w:shd w:val="clear" w:color="auto" w:fill="auto"/>
            <w:tcMar>
              <w:top w:w="100" w:type="dxa"/>
              <w:left w:w="100" w:type="dxa"/>
              <w:bottom w:w="100" w:type="dxa"/>
              <w:right w:w="100" w:type="dxa"/>
            </w:tcMar>
          </w:tcPr>
          <w:p w14:paraId="395DF573" w14:textId="05B34769" w:rsidR="00A660A1" w:rsidRPr="0003242C" w:rsidRDefault="00A660A1" w:rsidP="0003242C">
            <w:pPr>
              <w:widowControl w:val="0"/>
              <w:pBdr>
                <w:top w:val="nil"/>
                <w:left w:val="nil"/>
                <w:bottom w:val="nil"/>
                <w:right w:val="nil"/>
                <w:between w:val="nil"/>
              </w:pBdr>
              <w:jc w:val="center"/>
              <w:rPr>
                <w:rFonts w:ascii="Palatino Linotype" w:hAnsi="Palatino Linotype"/>
                <w:b/>
              </w:rPr>
            </w:pPr>
            <w:r w:rsidRPr="0003242C">
              <w:rPr>
                <w:rFonts w:ascii="Palatino Linotype" w:hAnsi="Palatino Linotype"/>
                <w:b/>
                <w:sz w:val="24"/>
                <w:szCs w:val="24"/>
              </w:rPr>
              <w:t>00281/INFOEM/IP/RR/2023</w:t>
            </w:r>
          </w:p>
        </w:tc>
        <w:tc>
          <w:tcPr>
            <w:tcW w:w="4651" w:type="dxa"/>
            <w:shd w:val="clear" w:color="auto" w:fill="auto"/>
            <w:tcMar>
              <w:top w:w="100" w:type="dxa"/>
              <w:left w:w="100" w:type="dxa"/>
              <w:bottom w:w="100" w:type="dxa"/>
              <w:right w:w="100" w:type="dxa"/>
            </w:tcMar>
            <w:vAlign w:val="center"/>
          </w:tcPr>
          <w:p w14:paraId="649E18B6" w14:textId="6B393A7F" w:rsidR="00A660A1" w:rsidRPr="0003242C" w:rsidRDefault="00A660A1" w:rsidP="0003242C">
            <w:pPr>
              <w:widowControl w:val="0"/>
              <w:pBdr>
                <w:top w:val="nil"/>
                <w:left w:val="nil"/>
                <w:bottom w:val="nil"/>
                <w:right w:val="nil"/>
                <w:between w:val="nil"/>
              </w:pBdr>
              <w:jc w:val="both"/>
              <w:rPr>
                <w:rFonts w:ascii="Palatino Linotype" w:eastAsia="Palatino Linotype" w:hAnsi="Palatino Linotype" w:cs="Palatino Linotype"/>
              </w:rPr>
            </w:pPr>
            <w:r w:rsidRPr="0003242C">
              <w:rPr>
                <w:rFonts w:ascii="Palatino Linotype" w:eastAsia="Palatino Linotype" w:hAnsi="Palatino Linotype" w:cs="Palatino Linotype"/>
              </w:rPr>
              <w:t>Finalmente para el Recurso de Revisión</w:t>
            </w:r>
            <w:r w:rsidR="004C095F" w:rsidRPr="0003242C">
              <w:rPr>
                <w:rFonts w:ascii="Palatino Linotype" w:eastAsia="Palatino Linotype" w:hAnsi="Palatino Linotype" w:cs="Palatino Linotype"/>
              </w:rPr>
              <w:t xml:space="preserve"> en mención</w:t>
            </w:r>
            <w:r w:rsidRPr="0003242C">
              <w:rPr>
                <w:rFonts w:ascii="Palatino Linotype" w:eastAsia="Palatino Linotype" w:hAnsi="Palatino Linotype" w:cs="Palatino Linotype"/>
              </w:rPr>
              <w:t xml:space="preserve">, se remitió el archivo electrónico denominado </w:t>
            </w:r>
            <w:r w:rsidRPr="0003242C">
              <w:rPr>
                <w:rFonts w:ascii="Palatino Linotype" w:eastAsia="Palatino Linotype" w:hAnsi="Palatino Linotype" w:cs="Palatino Linotype"/>
                <w:b/>
                <w:i/>
              </w:rPr>
              <w:t>“</w:t>
            </w:r>
            <w:r w:rsidR="004C095F" w:rsidRPr="0003242C">
              <w:rPr>
                <w:rFonts w:ascii="Palatino Linotype" w:eastAsia="Palatino Linotype" w:hAnsi="Palatino Linotype" w:cs="Palatino Linotype"/>
                <w:b/>
                <w:i/>
              </w:rPr>
              <w:tab/>
              <w:t>Zinacantepec 156.pdf</w:t>
            </w:r>
            <w:r w:rsidRPr="0003242C">
              <w:rPr>
                <w:rFonts w:ascii="Palatino Linotype" w:eastAsia="Palatino Linotype" w:hAnsi="Palatino Linotype" w:cs="Palatino Linotype"/>
                <w:b/>
                <w:i/>
              </w:rPr>
              <w:t xml:space="preserve">” </w:t>
            </w:r>
            <w:r w:rsidRPr="0003242C">
              <w:rPr>
                <w:rFonts w:ascii="Palatino Linotype" w:eastAsia="Palatino Linotype" w:hAnsi="Palatino Linotype" w:cs="Palatino Linotype"/>
              </w:rPr>
              <w:t>el cual</w:t>
            </w:r>
            <w:r w:rsidR="004C095F" w:rsidRPr="0003242C">
              <w:rPr>
                <w:rFonts w:ascii="Palatino Linotype" w:eastAsia="Palatino Linotype" w:hAnsi="Palatino Linotype" w:cs="Palatino Linotype"/>
              </w:rPr>
              <w:t xml:space="preserve">, al igual que todos los anteriores, </w:t>
            </w:r>
            <w:r w:rsidRPr="0003242C">
              <w:rPr>
                <w:rFonts w:ascii="Palatino Linotype" w:eastAsia="Palatino Linotype" w:hAnsi="Palatino Linotype" w:cs="Palatino Linotype"/>
              </w:rPr>
              <w:t xml:space="preserve">contiene una </w:t>
            </w:r>
            <w:r w:rsidRPr="0003242C">
              <w:rPr>
                <w:rFonts w:ascii="Palatino Linotype" w:eastAsia="Palatino Linotype" w:hAnsi="Palatino Linotype" w:cs="Palatino Linotype"/>
              </w:rPr>
              <w:lastRenderedPageBreak/>
              <w:t>solicitud de ampliación de plazo por 30 días para la atención y trámite de la solicitud de acceso a la información que culmino en el presente Recurso de Revisión interpuesto por el particular.</w:t>
            </w:r>
          </w:p>
        </w:tc>
      </w:tr>
    </w:tbl>
    <w:p w14:paraId="3B4F89A4" w14:textId="77777777" w:rsidR="007432A3" w:rsidRPr="0003242C" w:rsidRDefault="007432A3" w:rsidP="0003242C">
      <w:pPr>
        <w:widowControl w:val="0"/>
        <w:tabs>
          <w:tab w:val="left" w:pos="0"/>
        </w:tabs>
        <w:spacing w:line="360" w:lineRule="auto"/>
        <w:jc w:val="both"/>
        <w:rPr>
          <w:rFonts w:ascii="Palatino Linotype" w:eastAsia="Palatino Linotype" w:hAnsi="Palatino Linotype" w:cs="Palatino Linotype"/>
        </w:rPr>
      </w:pPr>
    </w:p>
    <w:p w14:paraId="0F1CD069" w14:textId="018E0654" w:rsidR="002E7E03" w:rsidRPr="0003242C" w:rsidRDefault="000F4F78" w:rsidP="0003242C">
      <w:pPr>
        <w:tabs>
          <w:tab w:val="center" w:pos="4252"/>
          <w:tab w:val="right" w:pos="8504"/>
        </w:tabs>
        <w:spacing w:line="360" w:lineRule="auto"/>
        <w:jc w:val="both"/>
        <w:rPr>
          <w:rFonts w:ascii="Palatino Linotype" w:hAnsi="Palatino Linotype" w:cs="Arial"/>
          <w:b/>
        </w:rPr>
      </w:pPr>
      <w:r w:rsidRPr="0003242C">
        <w:rPr>
          <w:rFonts w:ascii="Palatino Linotype" w:hAnsi="Palatino Linotype" w:cs="Arial"/>
          <w:b/>
        </w:rPr>
        <w:t>c</w:t>
      </w:r>
      <w:r w:rsidR="00740FCC" w:rsidRPr="0003242C">
        <w:rPr>
          <w:rFonts w:ascii="Palatino Linotype" w:hAnsi="Palatino Linotype" w:cs="Arial"/>
          <w:b/>
        </w:rPr>
        <w:t>) De la acumulación de R</w:t>
      </w:r>
      <w:r w:rsidR="002E7E03" w:rsidRPr="0003242C">
        <w:rPr>
          <w:rFonts w:ascii="Palatino Linotype" w:hAnsi="Palatino Linotype" w:cs="Arial"/>
          <w:b/>
        </w:rPr>
        <w:t xml:space="preserve">ecursos </w:t>
      </w:r>
    </w:p>
    <w:p w14:paraId="5F740D08" w14:textId="13D3E5DD" w:rsidR="002E7E03" w:rsidRPr="0003242C" w:rsidRDefault="002E7E03" w:rsidP="0003242C">
      <w:pPr>
        <w:spacing w:line="360" w:lineRule="auto"/>
        <w:jc w:val="both"/>
        <w:rPr>
          <w:rFonts w:ascii="Palatino Linotype" w:hAnsi="Palatino Linotype"/>
        </w:rPr>
      </w:pPr>
      <w:r w:rsidRPr="0003242C">
        <w:rPr>
          <w:rFonts w:ascii="Palatino Linotype" w:hAnsi="Palatino Linotype" w:cs="Arial"/>
          <w:lang w:val="es-ES_tradnl"/>
        </w:rPr>
        <w:t xml:space="preserve">Por economía procesal y </w:t>
      </w:r>
      <w:r w:rsidRPr="0003242C">
        <w:rPr>
          <w:rFonts w:ascii="Palatino Linotype" w:hAnsi="Palatino Linotype" w:cs="Arial"/>
        </w:rPr>
        <w:t>con la finalidad de evitar resoluciones contradictorias,</w:t>
      </w:r>
      <w:r w:rsidR="002F12C6" w:rsidRPr="0003242C">
        <w:rPr>
          <w:rFonts w:ascii="Palatino Linotype" w:hAnsi="Palatino Linotype"/>
          <w:b/>
          <w:lang w:val="es-419"/>
        </w:rPr>
        <w:t xml:space="preserve"> </w:t>
      </w:r>
      <w:r w:rsidR="00AB5C2B" w:rsidRPr="0003242C">
        <w:rPr>
          <w:rFonts w:ascii="Palatino Linotype" w:hAnsi="Palatino Linotype"/>
          <w:lang w:val="es-419"/>
        </w:rPr>
        <w:t>con fundamento en los</w:t>
      </w:r>
      <w:r w:rsidR="002F12C6" w:rsidRPr="0003242C">
        <w:rPr>
          <w:rFonts w:ascii="Palatino Linotype" w:hAnsi="Palatino Linotype"/>
          <w:lang w:val="es-419"/>
        </w:rPr>
        <w:t xml:space="preserve"> artículo</w:t>
      </w:r>
      <w:r w:rsidR="00AB5C2B" w:rsidRPr="0003242C">
        <w:rPr>
          <w:rFonts w:ascii="Palatino Linotype" w:hAnsi="Palatino Linotype"/>
          <w:lang w:val="es-419"/>
        </w:rPr>
        <w:t>s</w:t>
      </w:r>
      <w:r w:rsidR="002F12C6" w:rsidRPr="0003242C">
        <w:rPr>
          <w:rFonts w:ascii="Palatino Linotype" w:hAnsi="Palatino Linotype"/>
          <w:lang w:val="es-419"/>
        </w:rPr>
        <w:t xml:space="preserve"> </w:t>
      </w:r>
      <w:r w:rsidR="00AB5C2B" w:rsidRPr="0003242C">
        <w:rPr>
          <w:rFonts w:ascii="Palatino Linotype" w:hAnsi="Palatino Linotype"/>
          <w:lang w:val="es-419"/>
        </w:rPr>
        <w:t xml:space="preserve">9, fracción XXV, </w:t>
      </w:r>
      <w:r w:rsidR="002F12C6" w:rsidRPr="0003242C">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03242C">
        <w:rPr>
          <w:rFonts w:ascii="Palatino Linotype" w:hAnsi="Palatino Linotype"/>
          <w:lang w:val="es-419"/>
        </w:rPr>
        <w:t xml:space="preserve">en el </w:t>
      </w:r>
      <w:r w:rsidR="002F12C6" w:rsidRPr="0003242C">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03242C">
        <w:rPr>
          <w:rFonts w:ascii="Palatino Linotype" w:hAnsi="Palatino Linotype" w:cs="Arial"/>
          <w:lang w:val="es-419"/>
        </w:rPr>
        <w:t xml:space="preserve"> </w:t>
      </w:r>
      <w:r w:rsidR="00AB5C2B" w:rsidRPr="0003242C">
        <w:rPr>
          <w:rFonts w:ascii="Palatino Linotype" w:hAnsi="Palatino Linotype" w:cs="Arial"/>
          <w:lang w:val="es-419"/>
        </w:rPr>
        <w:t xml:space="preserve">el Pleno de este instituto en la </w:t>
      </w:r>
      <w:r w:rsidR="00A32474" w:rsidRPr="0003242C">
        <w:rPr>
          <w:rFonts w:ascii="Palatino Linotype" w:hAnsi="Palatino Linotype" w:cs="Arial"/>
        </w:rPr>
        <w:t>Tercera</w:t>
      </w:r>
      <w:r w:rsidR="002A6A1A" w:rsidRPr="0003242C">
        <w:rPr>
          <w:rFonts w:ascii="Palatino Linotype" w:hAnsi="Palatino Linotype" w:cs="Arial"/>
        </w:rPr>
        <w:t xml:space="preserve"> Sesión </w:t>
      </w:r>
      <w:r w:rsidR="00AB5C2B" w:rsidRPr="0003242C">
        <w:rPr>
          <w:rFonts w:ascii="Palatino Linotype" w:hAnsi="Palatino Linotype" w:cs="Arial"/>
          <w:lang w:val="es-419"/>
        </w:rPr>
        <w:t>Ordinaria</w:t>
      </w:r>
      <w:r w:rsidR="002A6A1A" w:rsidRPr="0003242C">
        <w:rPr>
          <w:rFonts w:ascii="Palatino Linotype" w:hAnsi="Palatino Linotype" w:cs="Arial"/>
          <w:lang w:val="es-419"/>
        </w:rPr>
        <w:t xml:space="preserve"> </w:t>
      </w:r>
      <w:r w:rsidR="003A2BF0" w:rsidRPr="0003242C">
        <w:rPr>
          <w:rFonts w:ascii="Palatino Linotype" w:hAnsi="Palatino Linotype" w:cs="Arial"/>
          <w:lang w:val="es-419"/>
        </w:rPr>
        <w:t xml:space="preserve">del </w:t>
      </w:r>
      <w:r w:rsidR="00A32474" w:rsidRPr="0003242C">
        <w:rPr>
          <w:rFonts w:ascii="Palatino Linotype" w:hAnsi="Palatino Linotype" w:cs="Arial"/>
          <w:lang w:val="es-419"/>
        </w:rPr>
        <w:t>veinticinco</w:t>
      </w:r>
      <w:r w:rsidR="003A2BF0" w:rsidRPr="0003242C">
        <w:rPr>
          <w:rFonts w:ascii="Palatino Linotype" w:hAnsi="Palatino Linotype" w:cs="Arial"/>
          <w:lang w:val="es-419"/>
        </w:rPr>
        <w:t xml:space="preserve"> de enero de dos mil veintitrés </w:t>
      </w:r>
      <w:r w:rsidRPr="0003242C">
        <w:rPr>
          <w:rFonts w:ascii="Palatino Linotype" w:hAnsi="Palatino Linotype" w:cs="Arial"/>
        </w:rPr>
        <w:t>determinó</w:t>
      </w:r>
      <w:r w:rsidR="00BA2633" w:rsidRPr="0003242C">
        <w:rPr>
          <w:rFonts w:ascii="Palatino Linotype" w:hAnsi="Palatino Linotype" w:cs="Arial"/>
          <w:lang w:val="es-419"/>
        </w:rPr>
        <w:t xml:space="preserve"> </w:t>
      </w:r>
      <w:r w:rsidR="003A2BF0" w:rsidRPr="0003242C">
        <w:rPr>
          <w:rFonts w:ascii="Palatino Linotype" w:hAnsi="Palatino Linotype" w:cs="Arial"/>
          <w:lang w:val="es-419"/>
        </w:rPr>
        <w:t xml:space="preserve">que fueran acumulados </w:t>
      </w:r>
      <w:r w:rsidR="003A2BF0" w:rsidRPr="0003242C">
        <w:rPr>
          <w:rFonts w:ascii="Palatino Linotype" w:hAnsi="Palatino Linotype"/>
        </w:rPr>
        <w:t xml:space="preserve">los Recursos de Revisión </w:t>
      </w:r>
      <w:r w:rsidR="00A32474" w:rsidRPr="0003242C">
        <w:rPr>
          <w:rFonts w:ascii="Palatino Linotype" w:hAnsi="Palatino Linotype"/>
          <w:b/>
        </w:rPr>
        <w:t>00093/INFOEM/IP/RR/2023 00095/INFOEM/IP/RR/2023, 00096/INFOEM/IP/RR/2023 y 00108/INFOEM/IP/RR/2023 al 00092/INFOEM/IP/RR/2023</w:t>
      </w:r>
      <w:r w:rsidR="003A2BF0" w:rsidRPr="0003242C">
        <w:rPr>
          <w:rFonts w:ascii="Palatino Linotype" w:hAnsi="Palatino Linotype"/>
          <w:b/>
        </w:rPr>
        <w:t xml:space="preserve">, </w:t>
      </w:r>
      <w:r w:rsidR="003A2BF0" w:rsidRPr="0003242C">
        <w:rPr>
          <w:rFonts w:ascii="Palatino Linotype" w:hAnsi="Palatino Linotype"/>
        </w:rPr>
        <w:t>motivo por el cual</w:t>
      </w:r>
      <w:r w:rsidR="003A2BF0" w:rsidRPr="0003242C">
        <w:rPr>
          <w:rFonts w:ascii="Palatino Linotype" w:hAnsi="Palatino Linotype"/>
          <w:b/>
        </w:rPr>
        <w:t xml:space="preserve"> </w:t>
      </w:r>
      <w:r w:rsidR="003A2BF0" w:rsidRPr="0003242C">
        <w:rPr>
          <w:rFonts w:ascii="Palatino Linotype" w:hAnsi="Palatino Linotype" w:cs="Arial"/>
          <w:lang w:val="es-419"/>
        </w:rPr>
        <w:t>se notificó dicha aprobación mediante</w:t>
      </w:r>
      <w:r w:rsidR="00BA2633" w:rsidRPr="0003242C">
        <w:rPr>
          <w:rFonts w:ascii="Palatino Linotype" w:hAnsi="Palatino Linotype" w:cs="Arial"/>
          <w:lang w:val="es-419"/>
        </w:rPr>
        <w:t xml:space="preserve"> acuerdo </w:t>
      </w:r>
      <w:r w:rsidR="003A2BF0" w:rsidRPr="0003242C">
        <w:rPr>
          <w:rFonts w:ascii="Palatino Linotype" w:hAnsi="Palatino Linotype" w:cs="Arial"/>
          <w:lang w:val="es-419"/>
        </w:rPr>
        <w:t>del</w:t>
      </w:r>
      <w:r w:rsidR="002F12C6" w:rsidRPr="0003242C">
        <w:rPr>
          <w:rFonts w:ascii="Palatino Linotype" w:hAnsi="Palatino Linotype" w:cs="Arial"/>
          <w:lang w:val="es-419"/>
        </w:rPr>
        <w:t xml:space="preserve"> </w:t>
      </w:r>
      <w:r w:rsidR="00BB10EA" w:rsidRPr="0003242C">
        <w:rPr>
          <w:rFonts w:ascii="Palatino Linotype" w:hAnsi="Palatino Linotype" w:cs="Arial"/>
          <w:b/>
        </w:rPr>
        <w:t>veintiséis</w:t>
      </w:r>
      <w:r w:rsidR="003A2BF0" w:rsidRPr="0003242C">
        <w:rPr>
          <w:rFonts w:ascii="Palatino Linotype" w:hAnsi="Palatino Linotype" w:cs="Arial"/>
          <w:b/>
        </w:rPr>
        <w:t xml:space="preserve"> de enero </w:t>
      </w:r>
      <w:r w:rsidR="002F12C6" w:rsidRPr="0003242C">
        <w:rPr>
          <w:rFonts w:ascii="Palatino Linotype" w:hAnsi="Palatino Linotype" w:cs="Arial"/>
          <w:b/>
          <w:lang w:val="es-419"/>
        </w:rPr>
        <w:t xml:space="preserve">de dos mil </w:t>
      </w:r>
      <w:r w:rsidR="003A2BF0" w:rsidRPr="0003242C">
        <w:rPr>
          <w:rFonts w:ascii="Palatino Linotype" w:hAnsi="Palatino Linotype" w:cs="Arial"/>
          <w:b/>
          <w:lang w:val="es-419"/>
        </w:rPr>
        <w:t>veintitrés</w:t>
      </w:r>
      <w:r w:rsidR="008B05B0" w:rsidRPr="0003242C">
        <w:rPr>
          <w:rFonts w:ascii="Palatino Linotype" w:hAnsi="Palatino Linotype"/>
          <w:b/>
        </w:rPr>
        <w:t>,</w:t>
      </w:r>
      <w:r w:rsidR="002F12C6" w:rsidRPr="0003242C">
        <w:rPr>
          <w:rFonts w:ascii="Palatino Linotype" w:hAnsi="Palatino Linotype"/>
          <w:b/>
          <w:lang w:val="es-419"/>
        </w:rPr>
        <w:t xml:space="preserve"> </w:t>
      </w:r>
      <w:r w:rsidR="004C095F" w:rsidRPr="0003242C">
        <w:rPr>
          <w:rFonts w:ascii="Palatino Linotype" w:hAnsi="Palatino Linotype"/>
          <w:lang w:val="es-419"/>
        </w:rPr>
        <w:t xml:space="preserve">posteriormente, </w:t>
      </w:r>
      <w:r w:rsidR="004C095F" w:rsidRPr="0003242C">
        <w:rPr>
          <w:rFonts w:ascii="Palatino Linotype" w:hAnsi="Palatino Linotype" w:cs="Arial"/>
          <w:lang w:val="es-419"/>
        </w:rPr>
        <w:t xml:space="preserve">el Pleno de este instituto en la </w:t>
      </w:r>
      <w:r w:rsidR="004C095F" w:rsidRPr="0003242C">
        <w:rPr>
          <w:rFonts w:ascii="Palatino Linotype" w:hAnsi="Palatino Linotype" w:cs="Arial"/>
        </w:rPr>
        <w:t xml:space="preserve">Cuarta Sesión </w:t>
      </w:r>
      <w:r w:rsidR="004C095F" w:rsidRPr="0003242C">
        <w:rPr>
          <w:rFonts w:ascii="Palatino Linotype" w:hAnsi="Palatino Linotype" w:cs="Arial"/>
          <w:lang w:val="es-419"/>
        </w:rPr>
        <w:t xml:space="preserve">Ordinaria del uno de febrero de dos mil veintitrés </w:t>
      </w:r>
      <w:r w:rsidR="004C095F" w:rsidRPr="0003242C">
        <w:rPr>
          <w:rFonts w:ascii="Palatino Linotype" w:hAnsi="Palatino Linotype" w:cs="Arial"/>
        </w:rPr>
        <w:t xml:space="preserve">determinó </w:t>
      </w:r>
      <w:r w:rsidR="004C095F" w:rsidRPr="0003242C">
        <w:rPr>
          <w:rFonts w:ascii="Palatino Linotype" w:hAnsi="Palatino Linotype" w:cs="Arial"/>
          <w:lang w:val="es-419"/>
        </w:rPr>
        <w:t xml:space="preserve"> que fueran acumulados </w:t>
      </w:r>
      <w:r w:rsidR="004C095F" w:rsidRPr="0003242C">
        <w:rPr>
          <w:rFonts w:ascii="Palatino Linotype" w:hAnsi="Palatino Linotype"/>
        </w:rPr>
        <w:t xml:space="preserve">los Recursos de Revisión </w:t>
      </w:r>
      <w:r w:rsidR="004C095F" w:rsidRPr="0003242C">
        <w:rPr>
          <w:rFonts w:ascii="Palatino Linotype" w:hAnsi="Palatino Linotype"/>
          <w:b/>
        </w:rPr>
        <w:t xml:space="preserve">00269/INFOEM/IP/RR/2023 00270/INFOEM/IP/RR/2023 </w:t>
      </w:r>
      <w:r w:rsidR="004C095F" w:rsidRPr="0003242C">
        <w:rPr>
          <w:rFonts w:ascii="Palatino Linotype" w:hAnsi="Palatino Linotype"/>
        </w:rPr>
        <w:t>y</w:t>
      </w:r>
      <w:r w:rsidR="004C095F" w:rsidRPr="0003242C">
        <w:rPr>
          <w:rFonts w:ascii="Palatino Linotype" w:hAnsi="Palatino Linotype"/>
          <w:b/>
        </w:rPr>
        <w:t xml:space="preserve"> 00281/INFOEM/IP/RR/2023 </w:t>
      </w:r>
      <w:r w:rsidR="004C095F" w:rsidRPr="0003242C">
        <w:rPr>
          <w:rFonts w:ascii="Palatino Linotype" w:hAnsi="Palatino Linotype"/>
        </w:rPr>
        <w:t xml:space="preserve">a los ya acumulados en sesión anterior, </w:t>
      </w:r>
      <w:r w:rsidR="003A2BF0" w:rsidRPr="0003242C">
        <w:rPr>
          <w:rFonts w:ascii="Palatino Linotype" w:hAnsi="Palatino Linotype"/>
          <w:lang w:val="es-419"/>
        </w:rPr>
        <w:t>determinando así que</w:t>
      </w:r>
      <w:r w:rsidR="003A2BF0" w:rsidRPr="0003242C">
        <w:rPr>
          <w:rFonts w:ascii="Palatino Linotype" w:hAnsi="Palatino Linotype"/>
          <w:b/>
          <w:lang w:val="es-419"/>
        </w:rPr>
        <w:t xml:space="preserve"> </w:t>
      </w:r>
      <w:r w:rsidR="002F12C6" w:rsidRPr="0003242C">
        <w:rPr>
          <w:rFonts w:ascii="Palatino Linotype" w:hAnsi="Palatino Linotype"/>
        </w:rPr>
        <w:t>su resolución</w:t>
      </w:r>
      <w:r w:rsidR="003A2BF0" w:rsidRPr="0003242C">
        <w:rPr>
          <w:rFonts w:ascii="Palatino Linotype" w:hAnsi="Palatino Linotype"/>
        </w:rPr>
        <w:t xml:space="preserve"> seria </w:t>
      </w:r>
      <w:r w:rsidR="00AB5C2B" w:rsidRPr="0003242C">
        <w:rPr>
          <w:rFonts w:ascii="Palatino Linotype" w:hAnsi="Palatino Linotype"/>
          <w:lang w:val="es-419"/>
        </w:rPr>
        <w:t xml:space="preserve">por parte </w:t>
      </w:r>
      <w:r w:rsidR="00CB16B0" w:rsidRPr="0003242C">
        <w:rPr>
          <w:rFonts w:ascii="Palatino Linotype" w:hAnsi="Palatino Linotype"/>
          <w:lang w:val="es-419"/>
        </w:rPr>
        <w:t xml:space="preserve">de la </w:t>
      </w:r>
      <w:r w:rsidR="00CB16B0" w:rsidRPr="0003242C">
        <w:rPr>
          <w:rFonts w:ascii="Palatino Linotype" w:hAnsi="Palatino Linotype"/>
          <w:b/>
          <w:lang w:val="es-419"/>
        </w:rPr>
        <w:t>Comisionada</w:t>
      </w:r>
      <w:r w:rsidR="00CB16B0" w:rsidRPr="0003242C">
        <w:rPr>
          <w:rFonts w:ascii="Palatino Linotype" w:hAnsi="Palatino Linotype"/>
          <w:lang w:val="es-419"/>
        </w:rPr>
        <w:t xml:space="preserve"> </w:t>
      </w:r>
      <w:r w:rsidR="00CB16B0" w:rsidRPr="0003242C">
        <w:rPr>
          <w:rFonts w:ascii="Palatino Linotype" w:hAnsi="Palatino Linotype"/>
          <w:b/>
          <w:sz w:val="22"/>
          <w:szCs w:val="22"/>
          <w:lang w:val="es-ES_tradnl"/>
        </w:rPr>
        <w:t>Sharon Cristina Morales Martínez</w:t>
      </w:r>
      <w:r w:rsidR="002F12C6" w:rsidRPr="0003242C">
        <w:rPr>
          <w:rFonts w:ascii="Palatino Linotype" w:hAnsi="Palatino Linotype"/>
        </w:rPr>
        <w:t>.</w:t>
      </w:r>
    </w:p>
    <w:p w14:paraId="458451FE" w14:textId="77777777" w:rsidR="00BB10EA" w:rsidRPr="0003242C" w:rsidRDefault="00BB10EA" w:rsidP="0003242C">
      <w:pPr>
        <w:spacing w:line="360" w:lineRule="auto"/>
        <w:jc w:val="both"/>
        <w:rPr>
          <w:rFonts w:ascii="Palatino Linotype" w:hAnsi="Palatino Linotype"/>
          <w:b/>
        </w:rPr>
      </w:pPr>
    </w:p>
    <w:p w14:paraId="17710DF6" w14:textId="77777777" w:rsidR="00756AAA" w:rsidRPr="0003242C" w:rsidRDefault="00756AAA" w:rsidP="0003242C">
      <w:pPr>
        <w:spacing w:line="360" w:lineRule="auto"/>
        <w:jc w:val="both"/>
        <w:rPr>
          <w:rFonts w:ascii="Palatino Linotype" w:eastAsia="Palatino Linotype" w:hAnsi="Palatino Linotype" w:cs="Palatino Linotype"/>
          <w:b/>
        </w:rPr>
      </w:pPr>
      <w:r w:rsidRPr="0003242C">
        <w:rPr>
          <w:rFonts w:ascii="Palatino Linotype" w:eastAsia="Palatino Linotype" w:hAnsi="Palatino Linotype" w:cs="Palatino Linotype"/>
          <w:b/>
        </w:rPr>
        <w:lastRenderedPageBreak/>
        <w:t xml:space="preserve">d) De la ampliación </w:t>
      </w:r>
    </w:p>
    <w:p w14:paraId="673154DB" w14:textId="4E9AFAEE" w:rsidR="00756AAA" w:rsidRPr="0003242C" w:rsidRDefault="00740FCC"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El</w:t>
      </w:r>
      <w:r w:rsidR="00756AAA" w:rsidRPr="0003242C">
        <w:rPr>
          <w:rFonts w:ascii="Palatino Linotype" w:eastAsia="Palatino Linotype" w:hAnsi="Palatino Linotype" w:cs="Palatino Linotype"/>
        </w:rPr>
        <w:t xml:space="preserve"> </w:t>
      </w:r>
      <w:r w:rsidR="00BB10EA" w:rsidRPr="0003242C">
        <w:rPr>
          <w:rFonts w:ascii="Palatino Linotype" w:eastAsia="Palatino Linotype" w:hAnsi="Palatino Linotype" w:cs="Palatino Linotype"/>
          <w:b/>
        </w:rPr>
        <w:t>veintisiete</w:t>
      </w:r>
      <w:r w:rsidR="003A2BF0" w:rsidRPr="0003242C">
        <w:rPr>
          <w:rFonts w:ascii="Palatino Linotype" w:eastAsia="Palatino Linotype" w:hAnsi="Palatino Linotype" w:cs="Palatino Linotype"/>
          <w:b/>
        </w:rPr>
        <w:t xml:space="preserve"> de febrero </w:t>
      </w:r>
      <w:r w:rsidR="00DB2FE4" w:rsidRPr="0003242C">
        <w:rPr>
          <w:rFonts w:ascii="Palatino Linotype" w:eastAsia="Palatino Linotype" w:hAnsi="Palatino Linotype" w:cs="Palatino Linotype"/>
          <w:b/>
        </w:rPr>
        <w:t>y nueve de agosto de dos mil veintitrés</w:t>
      </w:r>
      <w:r w:rsidR="00756AAA" w:rsidRPr="0003242C">
        <w:rPr>
          <w:rFonts w:ascii="Palatino Linotype" w:eastAsia="Palatino Linotype" w:hAnsi="Palatino Linotype" w:cs="Palatino Linotype"/>
        </w:rPr>
        <w:t>, se notificó el acuerdo de ampliación de plazo para resolver el presente Recurso de Revisión</w:t>
      </w:r>
      <w:r w:rsidR="006048C2" w:rsidRPr="0003242C">
        <w:rPr>
          <w:rFonts w:ascii="Palatino Linotype" w:eastAsia="Palatino Linotype" w:hAnsi="Palatino Linotype" w:cs="Palatino Linotype"/>
        </w:rPr>
        <w:t xml:space="preserve"> acumulado</w:t>
      </w:r>
      <w:r w:rsidR="00756AAA" w:rsidRPr="0003242C">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6A914221" w14:textId="77777777" w:rsidR="00756AAA" w:rsidRPr="0003242C" w:rsidRDefault="00756AAA" w:rsidP="0003242C">
      <w:pPr>
        <w:spacing w:line="360" w:lineRule="auto"/>
        <w:jc w:val="both"/>
        <w:rPr>
          <w:rFonts w:ascii="Palatino Linotype" w:eastAsia="Palatino Linotype" w:hAnsi="Palatino Linotype" w:cs="Palatino Linotype"/>
        </w:rPr>
      </w:pPr>
    </w:p>
    <w:p w14:paraId="61A2CD65"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DAE7AA0" w14:textId="77777777" w:rsidR="00756AAA" w:rsidRPr="0003242C" w:rsidRDefault="00756AAA" w:rsidP="0003242C">
      <w:pPr>
        <w:spacing w:line="360" w:lineRule="auto"/>
        <w:jc w:val="both"/>
        <w:rPr>
          <w:rFonts w:ascii="Palatino Linotype" w:hAnsi="Palatino Linotype"/>
        </w:rPr>
      </w:pPr>
    </w:p>
    <w:p w14:paraId="69A32B48"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C05D39" w14:textId="77777777" w:rsidR="00756AAA" w:rsidRPr="0003242C" w:rsidRDefault="00756AAA" w:rsidP="0003242C">
      <w:pPr>
        <w:spacing w:line="360" w:lineRule="auto"/>
        <w:jc w:val="both"/>
        <w:rPr>
          <w:rFonts w:ascii="Palatino Linotype" w:hAnsi="Palatino Linotype"/>
        </w:rPr>
      </w:pPr>
    </w:p>
    <w:p w14:paraId="75C5150B"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C52FD3" w14:textId="77777777" w:rsidR="00756AAA" w:rsidRPr="0003242C" w:rsidRDefault="00756AAA" w:rsidP="0003242C">
      <w:pPr>
        <w:spacing w:line="360" w:lineRule="auto"/>
        <w:jc w:val="both"/>
        <w:rPr>
          <w:rFonts w:ascii="Palatino Linotype" w:hAnsi="Palatino Linotype"/>
        </w:rPr>
      </w:pPr>
    </w:p>
    <w:p w14:paraId="3BC869A0"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288ECE7" w14:textId="77777777" w:rsidR="00756AAA" w:rsidRPr="0003242C" w:rsidRDefault="00756AAA" w:rsidP="0003242C">
      <w:pPr>
        <w:spacing w:line="360" w:lineRule="auto"/>
        <w:jc w:val="both"/>
        <w:rPr>
          <w:rFonts w:ascii="Palatino Linotype" w:hAnsi="Palatino Linotype"/>
        </w:rPr>
      </w:pPr>
    </w:p>
    <w:p w14:paraId="29F5223A"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C2EC969" w14:textId="77777777" w:rsidR="00756AAA" w:rsidRPr="0003242C" w:rsidRDefault="00756AAA" w:rsidP="0003242C">
      <w:pPr>
        <w:spacing w:line="360" w:lineRule="auto"/>
        <w:jc w:val="both"/>
        <w:rPr>
          <w:rFonts w:ascii="Palatino Linotype" w:hAnsi="Palatino Linotype"/>
        </w:rPr>
      </w:pPr>
    </w:p>
    <w:p w14:paraId="69F19FC7" w14:textId="77777777" w:rsidR="00756AAA" w:rsidRPr="0003242C" w:rsidRDefault="00756AAA" w:rsidP="0003242C">
      <w:pPr>
        <w:pStyle w:val="Prrafodelista"/>
        <w:numPr>
          <w:ilvl w:val="0"/>
          <w:numId w:val="10"/>
        </w:numPr>
        <w:spacing w:line="360" w:lineRule="auto"/>
        <w:jc w:val="both"/>
        <w:rPr>
          <w:rFonts w:ascii="Palatino Linotype" w:hAnsi="Palatino Linotype"/>
        </w:rPr>
      </w:pPr>
      <w:r w:rsidRPr="0003242C">
        <w:rPr>
          <w:rFonts w:ascii="Palatino Linotype" w:hAnsi="Palatino Linotype"/>
        </w:rPr>
        <w:t>Complejidad del asunto: La complejidad de la prueba, la pluralidad de sujetos procesales, el tiempo transcurrido, las características y contexto del recurso.</w:t>
      </w:r>
    </w:p>
    <w:p w14:paraId="758B7EF0" w14:textId="77777777" w:rsidR="00756AAA" w:rsidRPr="0003242C" w:rsidRDefault="00756AAA" w:rsidP="0003242C">
      <w:pPr>
        <w:pStyle w:val="Prrafodelista"/>
        <w:numPr>
          <w:ilvl w:val="0"/>
          <w:numId w:val="10"/>
        </w:numPr>
        <w:spacing w:line="360" w:lineRule="auto"/>
        <w:jc w:val="both"/>
        <w:rPr>
          <w:rFonts w:ascii="Palatino Linotype" w:hAnsi="Palatino Linotype"/>
        </w:rPr>
      </w:pPr>
      <w:r w:rsidRPr="0003242C">
        <w:rPr>
          <w:rFonts w:ascii="Palatino Linotype" w:hAnsi="Palatino Linotype"/>
        </w:rPr>
        <w:t>Actividad Procesal del interesado: Acciones u omisiones del interesado.</w:t>
      </w:r>
    </w:p>
    <w:p w14:paraId="0391C1BD" w14:textId="77777777" w:rsidR="00756AAA" w:rsidRPr="0003242C" w:rsidRDefault="00756AAA" w:rsidP="0003242C">
      <w:pPr>
        <w:pStyle w:val="Prrafodelista"/>
        <w:numPr>
          <w:ilvl w:val="0"/>
          <w:numId w:val="10"/>
        </w:numPr>
        <w:spacing w:line="360" w:lineRule="auto"/>
        <w:jc w:val="both"/>
        <w:rPr>
          <w:rFonts w:ascii="Palatino Linotype" w:hAnsi="Palatino Linotype"/>
        </w:rPr>
      </w:pPr>
      <w:r w:rsidRPr="0003242C">
        <w:rPr>
          <w:rFonts w:ascii="Palatino Linotype" w:hAnsi="Palatino Linotype"/>
        </w:rPr>
        <w:t>Conducta de la Autoridad: Las Acciones u omisiones realizadas en el procedimiento. Así como si la autoridad actuó con la debida diligencia.</w:t>
      </w:r>
    </w:p>
    <w:p w14:paraId="09C22F94" w14:textId="77777777" w:rsidR="00756AAA" w:rsidRPr="0003242C" w:rsidRDefault="00756AAA" w:rsidP="0003242C">
      <w:pPr>
        <w:pStyle w:val="Prrafodelista"/>
        <w:numPr>
          <w:ilvl w:val="0"/>
          <w:numId w:val="10"/>
        </w:numPr>
        <w:spacing w:line="360" w:lineRule="auto"/>
        <w:jc w:val="both"/>
        <w:rPr>
          <w:rFonts w:ascii="Palatino Linotype" w:hAnsi="Palatino Linotype"/>
        </w:rPr>
      </w:pPr>
      <w:r w:rsidRPr="0003242C">
        <w:rPr>
          <w:rFonts w:ascii="Palatino Linotype" w:hAnsi="Palatino Linotype"/>
        </w:rPr>
        <w:t>La afectación generada en la situación jurídica de la persona involucrada en el proceso: Violación a sus derechos humanos.</w:t>
      </w:r>
    </w:p>
    <w:p w14:paraId="79A7F1EA" w14:textId="77777777" w:rsidR="00756AAA" w:rsidRPr="0003242C" w:rsidRDefault="00756AAA" w:rsidP="0003242C">
      <w:pPr>
        <w:spacing w:line="360" w:lineRule="auto"/>
        <w:jc w:val="both"/>
        <w:rPr>
          <w:rFonts w:ascii="Palatino Linotype" w:hAnsi="Palatino Linotype"/>
        </w:rPr>
      </w:pPr>
    </w:p>
    <w:p w14:paraId="3AF8A434"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C04504" w14:textId="77777777" w:rsidR="00756AAA" w:rsidRPr="0003242C" w:rsidRDefault="00756AAA" w:rsidP="0003242C">
      <w:pPr>
        <w:spacing w:line="360" w:lineRule="auto"/>
        <w:jc w:val="both"/>
        <w:rPr>
          <w:rFonts w:ascii="Palatino Linotype" w:hAnsi="Palatino Linotype"/>
        </w:rPr>
      </w:pPr>
    </w:p>
    <w:p w14:paraId="3E249A65"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D43FCEB" w14:textId="77777777" w:rsidR="00756AAA" w:rsidRPr="0003242C" w:rsidRDefault="00756AAA" w:rsidP="0003242C">
      <w:pPr>
        <w:spacing w:line="360" w:lineRule="auto"/>
        <w:jc w:val="both"/>
        <w:rPr>
          <w:rFonts w:ascii="Palatino Linotype" w:hAnsi="Palatino Linotype"/>
        </w:rPr>
      </w:pPr>
    </w:p>
    <w:p w14:paraId="544A903F"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8CA8A9" w14:textId="77777777" w:rsidR="00756AAA" w:rsidRPr="0003242C" w:rsidRDefault="00756AAA" w:rsidP="0003242C">
      <w:pPr>
        <w:spacing w:line="360" w:lineRule="auto"/>
        <w:jc w:val="both"/>
        <w:rPr>
          <w:rFonts w:ascii="Palatino Linotype" w:hAnsi="Palatino Linotype"/>
        </w:rPr>
      </w:pPr>
    </w:p>
    <w:p w14:paraId="6E2F4B2F"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D8DD706"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57ED10D" w14:textId="77777777" w:rsidR="00756AAA" w:rsidRPr="0003242C" w:rsidRDefault="00756AAA" w:rsidP="0003242C">
      <w:pPr>
        <w:spacing w:line="360" w:lineRule="auto"/>
        <w:jc w:val="both"/>
        <w:rPr>
          <w:rFonts w:ascii="Palatino Linotype" w:hAnsi="Palatino Linotype"/>
        </w:rPr>
      </w:pPr>
      <w:r w:rsidRPr="0003242C">
        <w:rPr>
          <w:rFonts w:ascii="Palatino Linotype" w:hAnsi="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3EBC5368" w14:textId="77777777" w:rsidR="00BB10EA" w:rsidRPr="0003242C" w:rsidRDefault="00BB10EA" w:rsidP="0003242C">
      <w:pPr>
        <w:spacing w:line="360" w:lineRule="auto"/>
        <w:jc w:val="both"/>
        <w:rPr>
          <w:rFonts w:ascii="Palatino Linotype" w:hAnsi="Palatino Linotype"/>
        </w:rPr>
      </w:pPr>
    </w:p>
    <w:p w14:paraId="1EE126EF" w14:textId="77777777" w:rsidR="00BB10EA" w:rsidRPr="0003242C" w:rsidRDefault="00BB10EA"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 y,</w:t>
      </w:r>
    </w:p>
    <w:p w14:paraId="3E9F5EF7" w14:textId="77777777" w:rsidR="00BB10EA" w:rsidRPr="0003242C" w:rsidRDefault="00BB10EA" w:rsidP="0003242C">
      <w:pPr>
        <w:spacing w:line="360" w:lineRule="auto"/>
        <w:jc w:val="both"/>
        <w:rPr>
          <w:rFonts w:ascii="Palatino Linotype" w:eastAsia="Palatino Linotype" w:hAnsi="Palatino Linotype" w:cs="Palatino Linotype"/>
        </w:rPr>
      </w:pPr>
    </w:p>
    <w:p w14:paraId="030AEFCB" w14:textId="022FB79A" w:rsidR="00BB10EA" w:rsidRPr="0003242C" w:rsidRDefault="0003242C" w:rsidP="0003242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e</w:t>
      </w:r>
      <w:r w:rsidR="00BB10EA" w:rsidRPr="0003242C">
        <w:rPr>
          <w:rFonts w:ascii="Palatino Linotype" w:eastAsia="Palatino Linotype" w:hAnsi="Palatino Linotype" w:cs="Palatino Linotype"/>
          <w:b/>
        </w:rPr>
        <w:t>) Cierre de Instrucción</w:t>
      </w:r>
    </w:p>
    <w:p w14:paraId="559DEBDA" w14:textId="49F74014" w:rsidR="00BB10EA" w:rsidRPr="0003242C" w:rsidRDefault="00BB10EA"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Por lo que, una vez analizado el estado procesal que guardaban los ex</w:t>
      </w:r>
      <w:r w:rsidR="0040630A" w:rsidRPr="0003242C">
        <w:rPr>
          <w:rFonts w:ascii="Palatino Linotype" w:eastAsia="Palatino Linotype" w:hAnsi="Palatino Linotype" w:cs="Palatino Linotype"/>
        </w:rPr>
        <w:t xml:space="preserve">pedientes, </w:t>
      </w:r>
      <w:r w:rsidR="0040630A" w:rsidRPr="0003242C">
        <w:rPr>
          <w:rFonts w:ascii="Palatino Linotype" w:eastAsia="Palatino Linotype" w:hAnsi="Palatino Linotype" w:cs="Palatino Linotype"/>
          <w:b/>
        </w:rPr>
        <w:t xml:space="preserve">el uno de febrero, </w:t>
      </w:r>
      <w:r w:rsidR="00DB2FE4" w:rsidRPr="0003242C">
        <w:rPr>
          <w:rFonts w:ascii="Palatino Linotype" w:eastAsia="Palatino Linotype" w:hAnsi="Palatino Linotype" w:cs="Palatino Linotype"/>
          <w:b/>
        </w:rPr>
        <w:t>quince</w:t>
      </w:r>
      <w:r w:rsidR="0040630A" w:rsidRPr="0003242C">
        <w:rPr>
          <w:rFonts w:ascii="Palatino Linotype" w:eastAsia="Palatino Linotype" w:hAnsi="Palatino Linotype" w:cs="Palatino Linotype"/>
          <w:b/>
        </w:rPr>
        <w:t xml:space="preserve"> y </w:t>
      </w:r>
      <w:r w:rsidR="004E5B76" w:rsidRPr="0003242C">
        <w:rPr>
          <w:rFonts w:ascii="Palatino Linotype" w:eastAsia="Palatino Linotype" w:hAnsi="Palatino Linotype" w:cs="Palatino Linotype"/>
          <w:b/>
        </w:rPr>
        <w:t>dieciséis de</w:t>
      </w:r>
      <w:r w:rsidRPr="0003242C">
        <w:rPr>
          <w:rFonts w:ascii="Palatino Linotype" w:eastAsia="Palatino Linotype" w:hAnsi="Palatino Linotype" w:cs="Palatino Linotype"/>
          <w:b/>
        </w:rPr>
        <w:t xml:space="preserve"> </w:t>
      </w:r>
      <w:r w:rsidR="00906C08" w:rsidRPr="0003242C">
        <w:rPr>
          <w:rFonts w:ascii="Palatino Linotype" w:eastAsia="Palatino Linotype" w:hAnsi="Palatino Linotype" w:cs="Palatino Linotype"/>
          <w:b/>
        </w:rPr>
        <w:t xml:space="preserve">agosto </w:t>
      </w:r>
      <w:r w:rsidRPr="0003242C">
        <w:rPr>
          <w:rFonts w:ascii="Palatino Linotype" w:eastAsia="Palatino Linotype" w:hAnsi="Palatino Linotype" w:cs="Palatino Linotype"/>
          <w:b/>
        </w:rPr>
        <w:t>de dos mil veintitrés</w:t>
      </w:r>
      <w:r w:rsidRPr="0003242C">
        <w:rPr>
          <w:rFonts w:ascii="Palatino Linotype" w:eastAsia="Palatino Linotype" w:hAnsi="Palatino Linotype" w:cs="Palatino Linotype"/>
        </w:rPr>
        <w:t xml:space="preserve">, la </w:t>
      </w:r>
      <w:r w:rsidRPr="0003242C">
        <w:rPr>
          <w:rFonts w:ascii="Palatino Linotype" w:eastAsia="Palatino Linotype" w:hAnsi="Palatino Linotype" w:cs="Palatino Linotype"/>
          <w:b/>
        </w:rPr>
        <w:t xml:space="preserve">Comisionada Sharon Christina Morales Martínez </w:t>
      </w:r>
      <w:r w:rsidRPr="0003242C">
        <w:rPr>
          <w:rFonts w:ascii="Palatino Linotype" w:eastAsia="Palatino Linotype" w:hAnsi="Palatino Linotype" w:cs="Palatino Linotype"/>
        </w:rPr>
        <w:t>acordó el cierre de instrucción, así como la remisión de los mismos, a efecto de ser resueltos, de conformidad con lo establecido en el artículo 185 fracciones VI y VIII de la Ley de Transparencia y Acceso a la Información Pública del Estado de México y Municipios</w:t>
      </w:r>
      <w:r w:rsidR="0003242C">
        <w:rPr>
          <w:rFonts w:ascii="Palatino Linotype" w:eastAsia="Palatino Linotype" w:hAnsi="Palatino Linotype" w:cs="Palatino Linotype"/>
        </w:rPr>
        <w:t>; y,</w:t>
      </w:r>
    </w:p>
    <w:p w14:paraId="266DF160" w14:textId="316F9E37" w:rsidR="00BB10EA" w:rsidRDefault="00BB10EA" w:rsidP="0003242C">
      <w:pPr>
        <w:jc w:val="center"/>
        <w:rPr>
          <w:rFonts w:ascii="Palatino Linotype" w:eastAsia="Palatino Linotype" w:hAnsi="Palatino Linotype" w:cs="Palatino Linotype"/>
          <w:b/>
          <w:sz w:val="28"/>
          <w:szCs w:val="28"/>
        </w:rPr>
      </w:pPr>
    </w:p>
    <w:p w14:paraId="62D1BEEC" w14:textId="77777777" w:rsidR="00BB10EA" w:rsidRPr="0003242C" w:rsidRDefault="00BB10EA" w:rsidP="0003242C">
      <w:pPr>
        <w:jc w:val="center"/>
        <w:rPr>
          <w:rFonts w:ascii="Palatino Linotype" w:eastAsia="Palatino Linotype" w:hAnsi="Palatino Linotype" w:cs="Palatino Linotype"/>
          <w:b/>
          <w:sz w:val="28"/>
          <w:szCs w:val="28"/>
        </w:rPr>
      </w:pPr>
      <w:r w:rsidRPr="0003242C">
        <w:rPr>
          <w:rFonts w:ascii="Palatino Linotype" w:eastAsia="Palatino Linotype" w:hAnsi="Palatino Linotype" w:cs="Palatino Linotype"/>
          <w:b/>
          <w:sz w:val="28"/>
          <w:szCs w:val="28"/>
        </w:rPr>
        <w:t>CONSIDERANDO</w:t>
      </w:r>
    </w:p>
    <w:p w14:paraId="239655C7" w14:textId="77777777" w:rsidR="00BB10EA" w:rsidRPr="0003242C" w:rsidRDefault="00BB10EA" w:rsidP="0003242C">
      <w:pPr>
        <w:jc w:val="center"/>
        <w:rPr>
          <w:rFonts w:ascii="Palatino Linotype" w:eastAsia="Palatino Linotype" w:hAnsi="Palatino Linotype" w:cs="Palatino Linotype"/>
          <w:b/>
          <w:sz w:val="28"/>
          <w:szCs w:val="28"/>
        </w:rPr>
      </w:pPr>
    </w:p>
    <w:p w14:paraId="5965784D" w14:textId="77777777" w:rsidR="00BB10EA" w:rsidRPr="0003242C" w:rsidRDefault="00BB10EA" w:rsidP="0003242C">
      <w:pPr>
        <w:widowControl w:val="0"/>
        <w:tabs>
          <w:tab w:val="left" w:pos="1701"/>
        </w:tabs>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b/>
          <w:sz w:val="28"/>
          <w:szCs w:val="28"/>
        </w:rPr>
        <w:t>PRIMERO.</w:t>
      </w:r>
      <w:r w:rsidRPr="0003242C">
        <w:rPr>
          <w:rFonts w:ascii="Palatino Linotype" w:eastAsia="Palatino Linotype" w:hAnsi="Palatino Linotype" w:cs="Palatino Linotype"/>
          <w:b/>
        </w:rPr>
        <w:t xml:space="preserve"> Competencia</w:t>
      </w:r>
      <w:r w:rsidRPr="0003242C">
        <w:rPr>
          <w:rFonts w:ascii="Palatino Linotype" w:eastAsia="Palatino Linotype" w:hAnsi="Palatino Linotype" w:cs="Palatino Linotype"/>
        </w:rPr>
        <w:t>.</w:t>
      </w:r>
      <w:r w:rsidRPr="0003242C">
        <w:rPr>
          <w:rFonts w:ascii="Palatino Linotype" w:eastAsia="Palatino Linotype" w:hAnsi="Palatino Linotype" w:cs="Palatino Linotype"/>
          <w:b/>
        </w:rPr>
        <w:t xml:space="preserve"> </w:t>
      </w:r>
    </w:p>
    <w:p w14:paraId="24C506FA" w14:textId="081D3E6A" w:rsidR="00BB10EA" w:rsidRPr="0003242C" w:rsidRDefault="00BB10EA" w:rsidP="0003242C">
      <w:pPr>
        <w:widowControl w:val="0"/>
        <w:tabs>
          <w:tab w:val="left" w:pos="1701"/>
        </w:tabs>
        <w:spacing w:line="360" w:lineRule="auto"/>
        <w:jc w:val="both"/>
        <w:rPr>
          <w:rFonts w:ascii="Palatino Linotype" w:eastAsia="Palatino Linotype" w:hAnsi="Palatino Linotype" w:cs="Palatino Linotype"/>
        </w:rPr>
      </w:pPr>
      <w:bookmarkStart w:id="0" w:name="_heading=h.3znysh7" w:colFirst="0" w:colLast="0"/>
      <w:bookmarkEnd w:id="0"/>
      <w:r w:rsidRPr="0003242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w:t>
      </w:r>
      <w:r w:rsidR="0003242C">
        <w:rPr>
          <w:rFonts w:ascii="Palatino Linotype" w:eastAsia="Palatino Linotype" w:hAnsi="Palatino Linotype" w:cs="Palatino Linotype"/>
        </w:rPr>
        <w:lastRenderedPageBreak/>
        <w:t xml:space="preserve">segundo </w:t>
      </w:r>
      <w:r w:rsidRPr="0003242C">
        <w:rPr>
          <w:rFonts w:ascii="Palatino Linotype" w:eastAsia="Palatino Linotype" w:hAnsi="Palatino Linotype" w:cs="Palatino Linotype"/>
        </w:rPr>
        <w:t xml:space="preserve">trigésimo </w:t>
      </w:r>
      <w:r w:rsidR="0003242C">
        <w:rPr>
          <w:rFonts w:ascii="Palatino Linotype" w:eastAsia="Palatino Linotype" w:hAnsi="Palatino Linotype" w:cs="Palatino Linotype"/>
        </w:rPr>
        <w:t>tercero</w:t>
      </w:r>
      <w:r w:rsidRPr="0003242C">
        <w:rPr>
          <w:rFonts w:ascii="Palatino Linotype" w:eastAsia="Palatino Linotype" w:hAnsi="Palatino Linotype" w:cs="Palatino Linotype"/>
        </w:rPr>
        <w:t xml:space="preserve"> y trigésimo </w:t>
      </w:r>
      <w:r w:rsidR="0003242C">
        <w:rPr>
          <w:rFonts w:ascii="Palatino Linotype" w:eastAsia="Palatino Linotype" w:hAnsi="Palatino Linotype" w:cs="Palatino Linotype"/>
        </w:rPr>
        <w:t>cuarto</w:t>
      </w:r>
      <w:r w:rsidRPr="0003242C">
        <w:rPr>
          <w:rFonts w:ascii="Palatino Linotype" w:eastAsia="Palatino Linotype" w:hAnsi="Palatino Linotype" w:cs="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XXIII del Reglamento Interior del Instituto de Transparencia, Acceso a la Información Pública y Protección de Datos Personales del Estado de México y Municipios.</w:t>
      </w:r>
    </w:p>
    <w:p w14:paraId="35A978F7" w14:textId="77777777" w:rsidR="00BB10EA" w:rsidRPr="0003242C" w:rsidRDefault="00BB10EA" w:rsidP="0003242C">
      <w:pPr>
        <w:widowControl w:val="0"/>
        <w:tabs>
          <w:tab w:val="left" w:pos="1701"/>
          <w:tab w:val="left" w:pos="2977"/>
        </w:tabs>
        <w:spacing w:line="360" w:lineRule="auto"/>
        <w:jc w:val="both"/>
        <w:rPr>
          <w:rFonts w:ascii="Palatino Linotype" w:eastAsia="Palatino Linotype" w:hAnsi="Palatino Linotype" w:cs="Palatino Linotype"/>
        </w:rPr>
      </w:pPr>
    </w:p>
    <w:p w14:paraId="419274E5" w14:textId="77777777" w:rsidR="00BB10EA" w:rsidRPr="0003242C" w:rsidRDefault="00BB10EA" w:rsidP="0003242C">
      <w:pPr>
        <w:spacing w:line="360" w:lineRule="auto"/>
        <w:jc w:val="both"/>
        <w:rPr>
          <w:rFonts w:ascii="Palatino Linotype" w:eastAsia="Palatino Linotype" w:hAnsi="Palatino Linotype" w:cs="Palatino Linotype"/>
          <w:b/>
        </w:rPr>
      </w:pPr>
      <w:r w:rsidRPr="0003242C">
        <w:rPr>
          <w:rFonts w:ascii="Palatino Linotype" w:eastAsia="Palatino Linotype" w:hAnsi="Palatino Linotype" w:cs="Palatino Linotype"/>
          <w:b/>
          <w:sz w:val="28"/>
          <w:szCs w:val="28"/>
        </w:rPr>
        <w:t>SEGUNDO</w:t>
      </w:r>
      <w:r w:rsidRPr="0003242C">
        <w:rPr>
          <w:rFonts w:ascii="Palatino Linotype" w:eastAsia="Palatino Linotype" w:hAnsi="Palatino Linotype" w:cs="Palatino Linotype"/>
          <w:b/>
        </w:rPr>
        <w:t xml:space="preserve">. Interés. </w:t>
      </w:r>
    </w:p>
    <w:p w14:paraId="2A9B54E0" w14:textId="418013D9" w:rsidR="00BB10EA" w:rsidRPr="0003242C" w:rsidRDefault="00BB10EA"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Los Recursos de Revisión materia del presente estudio fueron interpuestos por parte legítima, en atención a que se presentaron por </w:t>
      </w:r>
      <w:r w:rsidR="00073D57" w:rsidRPr="0003242C">
        <w:rPr>
          <w:rFonts w:ascii="Palatino Linotype" w:eastAsia="Palatino Linotype" w:hAnsi="Palatino Linotype" w:cs="Palatino Linotype"/>
          <w:b/>
        </w:rPr>
        <w:t>EL</w:t>
      </w:r>
      <w:r w:rsidRPr="0003242C">
        <w:rPr>
          <w:rFonts w:ascii="Palatino Linotype" w:eastAsia="Palatino Linotype" w:hAnsi="Palatino Linotype" w:cs="Palatino Linotype"/>
          <w:b/>
        </w:rPr>
        <w:t xml:space="preserve"> RECURRENTE,</w:t>
      </w:r>
      <w:r w:rsidRPr="0003242C">
        <w:rPr>
          <w:rFonts w:ascii="Palatino Linotype" w:eastAsia="Palatino Linotype" w:hAnsi="Palatino Linotype" w:cs="Palatino Linotype"/>
        </w:rPr>
        <w:t xml:space="preserve"> quien es la misma persona que formuló la solicitud de Acceso a la Información Pública al </w:t>
      </w:r>
      <w:r w:rsidRPr="0003242C">
        <w:rPr>
          <w:rFonts w:ascii="Palatino Linotype" w:eastAsia="Palatino Linotype" w:hAnsi="Palatino Linotype" w:cs="Palatino Linotype"/>
          <w:b/>
        </w:rPr>
        <w:t xml:space="preserve">SUJETO OBLIGADO, </w:t>
      </w:r>
      <w:r w:rsidRPr="0003242C">
        <w:rPr>
          <w:rFonts w:ascii="Palatino Linotype" w:eastAsia="Palatino Linotype" w:hAnsi="Palatino Linotype" w:cs="Palatino Linotype"/>
        </w:rPr>
        <w:t xml:space="preserve">pues para ello, es necesario que el particular ingrese al </w:t>
      </w:r>
      <w:r w:rsidRPr="0003242C">
        <w:rPr>
          <w:rFonts w:ascii="Palatino Linotype" w:eastAsia="Palatino Linotype" w:hAnsi="Palatino Linotype" w:cs="Palatino Linotype"/>
          <w:b/>
        </w:rPr>
        <w:t xml:space="preserve">SAIMEX </w:t>
      </w:r>
      <w:r w:rsidRPr="0003242C">
        <w:rPr>
          <w:rFonts w:ascii="Palatino Linotype" w:eastAsia="Palatino Linotype" w:hAnsi="Palatino Linotype" w:cs="Palatino Linotype"/>
        </w:rPr>
        <w:t>mediante la utilización de su clave de usuario y contraseña.</w:t>
      </w:r>
    </w:p>
    <w:p w14:paraId="3993BBF5" w14:textId="77777777" w:rsidR="00906C08" w:rsidRPr="0003242C" w:rsidRDefault="00906C08" w:rsidP="0003242C">
      <w:pPr>
        <w:spacing w:line="360" w:lineRule="auto"/>
        <w:jc w:val="both"/>
        <w:rPr>
          <w:rFonts w:ascii="Palatino Linotype" w:eastAsia="Palatino Linotype" w:hAnsi="Palatino Linotype" w:cs="Palatino Linotype"/>
          <w:b/>
        </w:rPr>
      </w:pPr>
    </w:p>
    <w:p w14:paraId="2413ED7E" w14:textId="77777777" w:rsidR="00BB10EA" w:rsidRPr="0003242C" w:rsidRDefault="00BB10EA" w:rsidP="0003242C">
      <w:pPr>
        <w:tabs>
          <w:tab w:val="center" w:pos="4252"/>
          <w:tab w:val="right" w:pos="8504"/>
        </w:tabs>
        <w:spacing w:line="360" w:lineRule="auto"/>
        <w:ind w:left="-57"/>
        <w:jc w:val="both"/>
        <w:rPr>
          <w:rFonts w:ascii="Palatino Linotype" w:eastAsia="Palatino Linotype" w:hAnsi="Palatino Linotype" w:cs="Palatino Linotype"/>
        </w:rPr>
      </w:pPr>
      <w:r w:rsidRPr="0003242C">
        <w:rPr>
          <w:rFonts w:ascii="Palatino Linotype" w:eastAsia="Palatino Linotype" w:hAnsi="Palatino Linotype" w:cs="Palatino Linotype"/>
          <w:b/>
          <w:sz w:val="28"/>
          <w:szCs w:val="28"/>
        </w:rPr>
        <w:t>TERCERO.</w:t>
      </w:r>
      <w:r w:rsidRPr="0003242C">
        <w:rPr>
          <w:rFonts w:ascii="Palatino Linotype" w:eastAsia="Palatino Linotype" w:hAnsi="Palatino Linotype" w:cs="Palatino Linotype"/>
        </w:rPr>
        <w:t xml:space="preserve"> </w:t>
      </w:r>
      <w:r w:rsidRPr="0003242C">
        <w:rPr>
          <w:rFonts w:ascii="Palatino Linotype" w:eastAsia="Palatino Linotype" w:hAnsi="Palatino Linotype" w:cs="Palatino Linotype"/>
          <w:b/>
        </w:rPr>
        <w:t>Justificación de la Acumulación de los Recursos.</w:t>
      </w:r>
      <w:r w:rsidRPr="0003242C">
        <w:rPr>
          <w:rFonts w:ascii="Palatino Linotype" w:eastAsia="Palatino Linotype" w:hAnsi="Palatino Linotype" w:cs="Palatino Linotype"/>
        </w:rPr>
        <w:t xml:space="preserve"> </w:t>
      </w:r>
    </w:p>
    <w:p w14:paraId="2B8AC5A1" w14:textId="46FA12C3" w:rsidR="00BB10EA" w:rsidRPr="0003242C" w:rsidRDefault="00BB10EA" w:rsidP="0003242C">
      <w:pPr>
        <w:tabs>
          <w:tab w:val="center" w:pos="4252"/>
          <w:tab w:val="right" w:pos="8504"/>
        </w:tabs>
        <w:spacing w:line="360" w:lineRule="auto"/>
        <w:ind w:left="-57"/>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De las constancias que obran en los expedientes acumulados, se advierte que en los Recursos de Revisión número </w:t>
      </w:r>
      <w:r w:rsidR="0048403F" w:rsidRPr="0003242C">
        <w:rPr>
          <w:rFonts w:ascii="Palatino Linotype" w:eastAsia="Palatino Linotype" w:hAnsi="Palatino Linotype" w:cs="Palatino Linotype"/>
          <w:b/>
          <w:sz w:val="22"/>
          <w:szCs w:val="22"/>
        </w:rPr>
        <w:t>00092</w:t>
      </w:r>
      <w:r w:rsidRPr="0003242C">
        <w:rPr>
          <w:rFonts w:ascii="Palatino Linotype" w:eastAsia="Palatino Linotype" w:hAnsi="Palatino Linotype" w:cs="Palatino Linotype"/>
          <w:b/>
          <w:sz w:val="22"/>
          <w:szCs w:val="22"/>
        </w:rPr>
        <w:t>/INFOEM/IP/RR/202</w:t>
      </w:r>
      <w:r w:rsidR="0048403F" w:rsidRPr="0003242C">
        <w:rPr>
          <w:rFonts w:ascii="Palatino Linotype" w:eastAsia="Palatino Linotype" w:hAnsi="Palatino Linotype" w:cs="Palatino Linotype"/>
          <w:b/>
          <w:sz w:val="22"/>
          <w:szCs w:val="22"/>
        </w:rPr>
        <w:t>3, 00093/INFOEM/IP/RR/2023, 00095/INFOEM/IP/RR/2023, 00096/INFOEM/IP/RR/202</w:t>
      </w:r>
      <w:r w:rsidR="00DB2FE4" w:rsidRPr="0003242C">
        <w:rPr>
          <w:rFonts w:ascii="Palatino Linotype" w:eastAsia="Palatino Linotype" w:hAnsi="Palatino Linotype" w:cs="Palatino Linotype"/>
          <w:b/>
          <w:sz w:val="22"/>
          <w:szCs w:val="22"/>
        </w:rPr>
        <w:t xml:space="preserve">3, </w:t>
      </w:r>
      <w:r w:rsidR="0048403F" w:rsidRPr="0003242C">
        <w:rPr>
          <w:rFonts w:ascii="Palatino Linotype" w:eastAsia="Palatino Linotype" w:hAnsi="Palatino Linotype" w:cs="Palatino Linotype"/>
          <w:b/>
          <w:sz w:val="22"/>
          <w:szCs w:val="22"/>
        </w:rPr>
        <w:t>00108/INFOEM/IP/RR/2023</w:t>
      </w:r>
      <w:r w:rsidRPr="0003242C">
        <w:rPr>
          <w:rFonts w:ascii="Palatino Linotype" w:eastAsia="Palatino Linotype" w:hAnsi="Palatino Linotype" w:cs="Palatino Linotype"/>
        </w:rPr>
        <w:t>,</w:t>
      </w:r>
      <w:r w:rsidR="00DB2FE4" w:rsidRPr="0003242C">
        <w:rPr>
          <w:rFonts w:ascii="Palatino Linotype" w:eastAsia="Palatino Linotype" w:hAnsi="Palatino Linotype" w:cs="Palatino Linotype"/>
        </w:rPr>
        <w:t xml:space="preserve"> </w:t>
      </w:r>
      <w:r w:rsidR="00DB2FE4" w:rsidRPr="0003242C">
        <w:rPr>
          <w:rFonts w:ascii="Palatino Linotype" w:eastAsia="Palatino Linotype" w:hAnsi="Palatino Linotype" w:cs="Palatino Linotype"/>
          <w:b/>
          <w:sz w:val="22"/>
          <w:szCs w:val="22"/>
        </w:rPr>
        <w:t xml:space="preserve">00269/INFOEM/IP/RR/2023, 00270/INFOEM/IP/RR/2023 </w:t>
      </w:r>
      <w:r w:rsidR="00DB2FE4" w:rsidRPr="0003242C">
        <w:rPr>
          <w:rFonts w:ascii="Palatino Linotype" w:eastAsia="Palatino Linotype" w:hAnsi="Palatino Linotype" w:cs="Palatino Linotype"/>
          <w:sz w:val="22"/>
          <w:szCs w:val="22"/>
        </w:rPr>
        <w:t xml:space="preserve">y </w:t>
      </w:r>
      <w:r w:rsidR="00DB2FE4" w:rsidRPr="0003242C">
        <w:rPr>
          <w:rFonts w:ascii="Palatino Linotype" w:eastAsia="Palatino Linotype" w:hAnsi="Palatino Linotype" w:cs="Palatino Linotype"/>
          <w:b/>
          <w:sz w:val="22"/>
          <w:szCs w:val="22"/>
        </w:rPr>
        <w:t>0081/INFOEM/IP/RR/2023</w:t>
      </w:r>
      <w:r w:rsidRPr="0003242C">
        <w:rPr>
          <w:rFonts w:ascii="Palatino Linotype" w:eastAsia="Palatino Linotype" w:hAnsi="Palatino Linotype" w:cs="Palatino Linotype"/>
        </w:rPr>
        <w:t xml:space="preserve"> fueron presentados por el mismo </w:t>
      </w:r>
      <w:r w:rsidRPr="0003242C">
        <w:rPr>
          <w:rFonts w:ascii="Palatino Linotype" w:eastAsia="Palatino Linotype" w:hAnsi="Palatino Linotype" w:cs="Palatino Linotype"/>
          <w:b/>
        </w:rPr>
        <w:t>RECURRENTE</w:t>
      </w:r>
      <w:r w:rsidRPr="0003242C">
        <w:rPr>
          <w:rFonts w:ascii="Palatino Linotype" w:eastAsia="Palatino Linotype" w:hAnsi="Palatino Linotype" w:cs="Palatino Linotype"/>
        </w:rPr>
        <w:t xml:space="preserve"> respecto de los actos u omisiones del mismo </w:t>
      </w:r>
      <w:r w:rsidRPr="0003242C">
        <w:rPr>
          <w:rFonts w:ascii="Palatino Linotype" w:eastAsia="Palatino Linotype" w:hAnsi="Palatino Linotype" w:cs="Palatino Linotype"/>
          <w:b/>
        </w:rPr>
        <w:t>SUJETO OBLIGADO</w:t>
      </w:r>
      <w:r w:rsidRPr="0003242C">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w:t>
      </w:r>
      <w:r w:rsidRPr="0003242C">
        <w:rPr>
          <w:rFonts w:ascii="Palatino Linotype" w:eastAsia="Palatino Linotype" w:hAnsi="Palatino Linotype" w:cs="Palatino Linotype"/>
        </w:rPr>
        <w:lastRenderedPageBreak/>
        <w:t>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5CC7693" w14:textId="77777777" w:rsidR="00BB10EA" w:rsidRPr="0003242C" w:rsidRDefault="00BB10EA" w:rsidP="0003242C">
      <w:pPr>
        <w:tabs>
          <w:tab w:val="left" w:pos="8222"/>
        </w:tabs>
        <w:ind w:left="851" w:right="1134"/>
        <w:jc w:val="center"/>
        <w:rPr>
          <w:rFonts w:ascii="Palatino Linotype" w:eastAsia="Palatino Linotype" w:hAnsi="Palatino Linotype" w:cs="Palatino Linotype"/>
          <w:b/>
          <w:i/>
          <w:sz w:val="22"/>
          <w:szCs w:val="22"/>
        </w:rPr>
      </w:pPr>
    </w:p>
    <w:p w14:paraId="0FEDAB04" w14:textId="77777777" w:rsidR="00BB10EA" w:rsidRPr="0003242C" w:rsidRDefault="00BB10EA" w:rsidP="0003242C">
      <w:pPr>
        <w:tabs>
          <w:tab w:val="left" w:pos="8222"/>
        </w:tabs>
        <w:ind w:left="851" w:right="1134"/>
        <w:jc w:val="center"/>
        <w:rPr>
          <w:rFonts w:ascii="Palatino Linotype" w:eastAsia="Palatino Linotype" w:hAnsi="Palatino Linotype" w:cs="Palatino Linotype"/>
          <w:b/>
          <w:i/>
          <w:sz w:val="22"/>
          <w:szCs w:val="22"/>
        </w:rPr>
      </w:pPr>
      <w:r w:rsidRPr="0003242C">
        <w:rPr>
          <w:rFonts w:ascii="Palatino Linotype" w:eastAsia="Palatino Linotype" w:hAnsi="Palatino Linotype" w:cs="Palatino Linotype"/>
          <w:b/>
          <w:i/>
          <w:sz w:val="22"/>
          <w:szCs w:val="22"/>
        </w:rPr>
        <w:t>“Código de Procedimientos Administrativos del Estado de México</w:t>
      </w:r>
    </w:p>
    <w:p w14:paraId="2BC6621D" w14:textId="77777777" w:rsidR="00BB10EA" w:rsidRPr="0003242C" w:rsidRDefault="00BB10EA" w:rsidP="0003242C">
      <w:pPr>
        <w:tabs>
          <w:tab w:val="left" w:pos="8222"/>
        </w:tabs>
        <w:ind w:left="851" w:right="1134"/>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r w:rsidRPr="0003242C">
        <w:rPr>
          <w:rFonts w:ascii="Palatino Linotype" w:eastAsia="Palatino Linotype" w:hAnsi="Palatino Linotype" w:cs="Palatino Linotype"/>
          <w:b/>
          <w:i/>
          <w:sz w:val="22"/>
          <w:szCs w:val="22"/>
        </w:rPr>
        <w:t>Artículo 18</w:t>
      </w:r>
      <w:r w:rsidRPr="0003242C">
        <w:rPr>
          <w:rFonts w:ascii="Palatino Linotype" w:eastAsia="Palatino Linotype" w:hAnsi="Palatino Linotype" w:cs="Palatino Linotype"/>
          <w:i/>
          <w:sz w:val="22"/>
          <w:szCs w:val="22"/>
        </w:rPr>
        <w:t xml:space="preserve">.- </w:t>
      </w:r>
      <w:r w:rsidRPr="0003242C">
        <w:rPr>
          <w:rFonts w:ascii="Palatino Linotype" w:eastAsia="Palatino Linotype" w:hAnsi="Palatino Linotype" w:cs="Palatino Linotype"/>
          <w:b/>
          <w:i/>
          <w:sz w:val="22"/>
          <w:szCs w:val="22"/>
        </w:rPr>
        <w:t xml:space="preserve">La autoridad administrativa o el Tribunal </w:t>
      </w:r>
      <w:r w:rsidRPr="0003242C">
        <w:rPr>
          <w:rFonts w:ascii="Palatino Linotype" w:eastAsia="Palatino Linotype" w:hAnsi="Palatino Linotype" w:cs="Palatino Linotype"/>
          <w:b/>
          <w:i/>
          <w:sz w:val="22"/>
          <w:szCs w:val="22"/>
          <w:u w:val="single"/>
        </w:rPr>
        <w:t>acordarán la acumulación de los expedientes</w:t>
      </w:r>
      <w:r w:rsidRPr="0003242C">
        <w:rPr>
          <w:rFonts w:ascii="Palatino Linotype" w:eastAsia="Palatino Linotype" w:hAnsi="Palatino Linotype" w:cs="Palatino Linotype"/>
          <w:b/>
          <w:i/>
          <w:sz w:val="22"/>
          <w:szCs w:val="22"/>
        </w:rPr>
        <w:t xml:space="preserve"> del procedimiento y proceso administrativo que ante ellos se sigan, de oficio</w:t>
      </w:r>
      <w:r w:rsidRPr="0003242C">
        <w:rPr>
          <w:rFonts w:ascii="Palatino Linotype" w:eastAsia="Palatino Linotype" w:hAnsi="Palatino Linotype" w:cs="Palatino Linotype"/>
          <w:i/>
          <w:sz w:val="22"/>
          <w:szCs w:val="22"/>
        </w:rPr>
        <w:t xml:space="preserve"> o a petición de parte, </w:t>
      </w:r>
      <w:r w:rsidRPr="0003242C">
        <w:rPr>
          <w:rFonts w:ascii="Palatino Linotype" w:eastAsia="Palatino Linotype" w:hAnsi="Palatino Linotype" w:cs="Palatino Linotype"/>
          <w:b/>
          <w:i/>
          <w:sz w:val="22"/>
          <w:szCs w:val="22"/>
          <w:u w:val="single"/>
        </w:rPr>
        <w:t>cuando las partes</w:t>
      </w:r>
      <w:r w:rsidRPr="0003242C">
        <w:rPr>
          <w:rFonts w:ascii="Palatino Linotype" w:eastAsia="Palatino Linotype" w:hAnsi="Palatino Linotype" w:cs="Palatino Linotype"/>
          <w:i/>
          <w:sz w:val="22"/>
          <w:szCs w:val="22"/>
        </w:rPr>
        <w:t xml:space="preserve"> o los actos administrativos </w:t>
      </w:r>
      <w:r w:rsidRPr="0003242C">
        <w:rPr>
          <w:rFonts w:ascii="Palatino Linotype" w:eastAsia="Palatino Linotype" w:hAnsi="Palatino Linotype" w:cs="Palatino Linotype"/>
          <w:b/>
          <w:i/>
          <w:sz w:val="22"/>
          <w:szCs w:val="22"/>
          <w:u w:val="single"/>
        </w:rPr>
        <w:t>sean iguales</w:t>
      </w:r>
      <w:r w:rsidRPr="0003242C">
        <w:rPr>
          <w:rFonts w:ascii="Palatino Linotype" w:eastAsia="Palatino Linotype" w:hAnsi="Palatino Linotype" w:cs="Palatino Linotype"/>
          <w:i/>
          <w:sz w:val="22"/>
          <w:szCs w:val="22"/>
        </w:rPr>
        <w:t xml:space="preserve">, se trate de actos conexos o </w:t>
      </w:r>
      <w:r w:rsidRPr="0003242C">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03242C">
        <w:rPr>
          <w:rFonts w:ascii="Palatino Linotype" w:eastAsia="Palatino Linotype" w:hAnsi="Palatino Linotype" w:cs="Palatino Linotype"/>
          <w:i/>
          <w:sz w:val="22"/>
          <w:szCs w:val="22"/>
        </w:rPr>
        <w:t>. La misma regla se aplicará, en lo conducente, para la separación de los expedientes.”</w:t>
      </w:r>
    </w:p>
    <w:p w14:paraId="74AECC12" w14:textId="77777777" w:rsidR="00BB10EA" w:rsidRPr="0003242C" w:rsidRDefault="00BB10EA" w:rsidP="0003242C">
      <w:pPr>
        <w:tabs>
          <w:tab w:val="left" w:pos="8222"/>
        </w:tabs>
        <w:ind w:left="851" w:right="1134"/>
        <w:jc w:val="both"/>
        <w:rPr>
          <w:rFonts w:ascii="Palatino Linotype" w:eastAsia="Palatino Linotype" w:hAnsi="Palatino Linotype" w:cs="Palatino Linotype"/>
          <w:i/>
          <w:sz w:val="22"/>
          <w:szCs w:val="22"/>
        </w:rPr>
      </w:pPr>
    </w:p>
    <w:p w14:paraId="70D7D110" w14:textId="77777777" w:rsidR="00BB10EA" w:rsidRPr="0003242C" w:rsidRDefault="00BB10EA" w:rsidP="0003242C">
      <w:pPr>
        <w:tabs>
          <w:tab w:val="left" w:pos="8222"/>
        </w:tabs>
        <w:ind w:left="851" w:right="1134"/>
        <w:jc w:val="center"/>
        <w:rPr>
          <w:rFonts w:ascii="Palatino Linotype" w:eastAsia="Palatino Linotype" w:hAnsi="Palatino Linotype" w:cs="Palatino Linotype"/>
          <w:b/>
          <w:i/>
          <w:sz w:val="22"/>
          <w:szCs w:val="22"/>
        </w:rPr>
      </w:pPr>
      <w:r w:rsidRPr="0003242C">
        <w:rPr>
          <w:rFonts w:ascii="Palatino Linotype" w:eastAsia="Palatino Linotype" w:hAnsi="Palatino Linotype" w:cs="Palatino Linotype"/>
          <w:b/>
          <w:i/>
          <w:sz w:val="22"/>
          <w:szCs w:val="22"/>
        </w:rPr>
        <w:t xml:space="preserve">Ley de Transparencia y Acceso a la Información Pública del Estado de México y Municipios </w:t>
      </w:r>
    </w:p>
    <w:p w14:paraId="227C3CD7" w14:textId="77777777" w:rsidR="00BB10EA" w:rsidRPr="0003242C" w:rsidRDefault="00BB10EA" w:rsidP="0003242C">
      <w:pPr>
        <w:tabs>
          <w:tab w:val="left" w:pos="8222"/>
        </w:tabs>
        <w:ind w:left="851" w:right="1134"/>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r w:rsidRPr="0003242C">
        <w:rPr>
          <w:rFonts w:ascii="Palatino Linotype" w:eastAsia="Palatino Linotype" w:hAnsi="Palatino Linotype" w:cs="Palatino Linotype"/>
          <w:b/>
          <w:i/>
          <w:sz w:val="22"/>
          <w:szCs w:val="22"/>
        </w:rPr>
        <w:t xml:space="preserve">Artículo 195. </w:t>
      </w:r>
      <w:r w:rsidRPr="0003242C">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336B87C" w14:textId="77777777" w:rsidR="00BB10EA" w:rsidRPr="0003242C" w:rsidRDefault="00BB10EA" w:rsidP="0003242C">
      <w:pPr>
        <w:tabs>
          <w:tab w:val="left" w:pos="8222"/>
        </w:tabs>
        <w:ind w:left="851" w:right="1134"/>
        <w:jc w:val="both"/>
        <w:rPr>
          <w:rFonts w:ascii="Palatino Linotype" w:eastAsia="Palatino Linotype" w:hAnsi="Palatino Linotype" w:cs="Palatino Linotype"/>
          <w:sz w:val="22"/>
          <w:szCs w:val="22"/>
        </w:rPr>
      </w:pPr>
      <w:r w:rsidRPr="0003242C">
        <w:rPr>
          <w:rFonts w:ascii="Palatino Linotype" w:eastAsia="Palatino Linotype" w:hAnsi="Palatino Linotype" w:cs="Palatino Linotype"/>
          <w:sz w:val="22"/>
          <w:szCs w:val="22"/>
        </w:rPr>
        <w:t>(Énfasis añadido)</w:t>
      </w:r>
    </w:p>
    <w:p w14:paraId="35501F40" w14:textId="77777777" w:rsidR="00BB10EA" w:rsidRPr="0003242C" w:rsidRDefault="00BB10EA" w:rsidP="0003242C">
      <w:pPr>
        <w:jc w:val="both"/>
        <w:rPr>
          <w:rFonts w:ascii="Palatino Linotype" w:eastAsia="Palatino Linotype" w:hAnsi="Palatino Linotype" w:cs="Palatino Linotype"/>
          <w:b/>
        </w:rPr>
      </w:pPr>
    </w:p>
    <w:p w14:paraId="5DCBA88C" w14:textId="64F01EC1" w:rsidR="00BB10EA" w:rsidRDefault="00BB10EA" w:rsidP="0003242C">
      <w:pPr>
        <w:tabs>
          <w:tab w:val="center" w:pos="4252"/>
          <w:tab w:val="right" w:pos="8504"/>
        </w:tabs>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De lo dispuesto en los numerales citados en el párrafo que antecede, dicha acumulación procede cuando:</w:t>
      </w:r>
    </w:p>
    <w:p w14:paraId="6AD8BF6E" w14:textId="77777777" w:rsidR="0003242C" w:rsidRPr="0003242C" w:rsidRDefault="0003242C" w:rsidP="0003242C">
      <w:pPr>
        <w:tabs>
          <w:tab w:val="center" w:pos="4252"/>
          <w:tab w:val="right" w:pos="8504"/>
        </w:tabs>
        <w:spacing w:line="360" w:lineRule="auto"/>
        <w:jc w:val="both"/>
        <w:rPr>
          <w:rFonts w:ascii="Palatino Linotype" w:eastAsia="Palatino Linotype" w:hAnsi="Palatino Linotype" w:cs="Palatino Linotype"/>
        </w:rPr>
      </w:pPr>
    </w:p>
    <w:p w14:paraId="690DFBF1" w14:textId="77777777" w:rsidR="00BB10EA" w:rsidRPr="0003242C" w:rsidRDefault="00BB10EA" w:rsidP="0003242C">
      <w:pPr>
        <w:numPr>
          <w:ilvl w:val="0"/>
          <w:numId w:val="21"/>
        </w:numPr>
        <w:tabs>
          <w:tab w:val="center" w:pos="4252"/>
          <w:tab w:val="right" w:pos="8504"/>
        </w:tabs>
        <w:spacing w:line="360" w:lineRule="auto"/>
        <w:jc w:val="both"/>
      </w:pPr>
      <w:r w:rsidRPr="0003242C">
        <w:rPr>
          <w:rFonts w:ascii="Palatino Linotype" w:eastAsia="Palatino Linotype" w:hAnsi="Palatino Linotype" w:cs="Palatino Linotype"/>
        </w:rPr>
        <w:t>El solicitante y la información referida sean las mismas;</w:t>
      </w:r>
    </w:p>
    <w:p w14:paraId="58873AC5" w14:textId="77777777" w:rsidR="00BB10EA" w:rsidRPr="0003242C" w:rsidRDefault="00BB10EA" w:rsidP="0003242C">
      <w:pPr>
        <w:numPr>
          <w:ilvl w:val="0"/>
          <w:numId w:val="21"/>
        </w:numPr>
        <w:tabs>
          <w:tab w:val="center" w:pos="4252"/>
          <w:tab w:val="right" w:pos="8504"/>
        </w:tabs>
        <w:spacing w:line="360" w:lineRule="auto"/>
        <w:jc w:val="both"/>
      </w:pPr>
      <w:r w:rsidRPr="0003242C">
        <w:rPr>
          <w:rFonts w:ascii="Palatino Linotype" w:eastAsia="Palatino Linotype" w:hAnsi="Palatino Linotype" w:cs="Palatino Linotype"/>
        </w:rPr>
        <w:t>Las partes o los actos impugnados sean iguales;</w:t>
      </w:r>
    </w:p>
    <w:p w14:paraId="56E678D2" w14:textId="77777777" w:rsidR="00BB10EA" w:rsidRPr="0003242C" w:rsidRDefault="00BB10EA" w:rsidP="0003242C">
      <w:pPr>
        <w:numPr>
          <w:ilvl w:val="0"/>
          <w:numId w:val="21"/>
        </w:numPr>
        <w:tabs>
          <w:tab w:val="center" w:pos="4252"/>
          <w:tab w:val="right" w:pos="8504"/>
        </w:tabs>
        <w:spacing w:line="360" w:lineRule="auto"/>
        <w:jc w:val="both"/>
      </w:pPr>
      <w:r w:rsidRPr="0003242C">
        <w:rPr>
          <w:rFonts w:ascii="Palatino Linotype" w:eastAsia="Palatino Linotype" w:hAnsi="Palatino Linotype" w:cs="Palatino Linotype"/>
        </w:rPr>
        <w:t>Cuando se trate del mismo solicitante, el mismo Sujeto Obligado, y</w:t>
      </w:r>
    </w:p>
    <w:p w14:paraId="62B607A6" w14:textId="77777777" w:rsidR="00BB10EA" w:rsidRPr="0003242C" w:rsidRDefault="00BB10EA" w:rsidP="0003242C">
      <w:pPr>
        <w:numPr>
          <w:ilvl w:val="0"/>
          <w:numId w:val="21"/>
        </w:numPr>
        <w:tabs>
          <w:tab w:val="center" w:pos="4252"/>
          <w:tab w:val="right" w:pos="8504"/>
        </w:tabs>
        <w:spacing w:line="360" w:lineRule="auto"/>
        <w:ind w:left="357"/>
        <w:jc w:val="both"/>
      </w:pPr>
      <w:r w:rsidRPr="0003242C">
        <w:rPr>
          <w:rFonts w:ascii="Palatino Linotype" w:eastAsia="Palatino Linotype" w:hAnsi="Palatino Linotype" w:cs="Palatino Linotype"/>
        </w:rPr>
        <w:t>Aun tratándose de solicitudes diversas, resulte conveniente la resolución unificada de los asuntos</w:t>
      </w:r>
      <w:r w:rsidRPr="0003242C">
        <w:rPr>
          <w:rFonts w:ascii="Palatino Linotype" w:eastAsia="Palatino Linotype" w:hAnsi="Palatino Linotype" w:cs="Palatino Linotype"/>
          <w:i/>
        </w:rPr>
        <w:t>.</w:t>
      </w:r>
    </w:p>
    <w:p w14:paraId="7C5052B4" w14:textId="77777777" w:rsidR="00BB10EA" w:rsidRPr="0003242C" w:rsidRDefault="00BB10EA" w:rsidP="0003242C">
      <w:pPr>
        <w:tabs>
          <w:tab w:val="center" w:pos="4252"/>
          <w:tab w:val="right" w:pos="8504"/>
        </w:tabs>
        <w:spacing w:line="360" w:lineRule="auto"/>
        <w:ind w:left="357"/>
        <w:jc w:val="both"/>
        <w:rPr>
          <w:rFonts w:ascii="Palatino Linotype" w:eastAsia="Palatino Linotype" w:hAnsi="Palatino Linotype" w:cs="Palatino Linotype"/>
        </w:rPr>
      </w:pPr>
    </w:p>
    <w:p w14:paraId="3081B6B5" w14:textId="77777777" w:rsidR="00BB10EA" w:rsidRPr="0003242C" w:rsidRDefault="00BB10EA" w:rsidP="0003242C">
      <w:pPr>
        <w:widowControl w:val="0"/>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lastRenderedPageBreak/>
        <w:t xml:space="preserve">De esta suerte, tal y como se mencionó anteriormente, los Recursos de Revisión que nos ocupan fueron interpuestos por el mismo </w:t>
      </w:r>
      <w:r w:rsidRPr="0003242C">
        <w:rPr>
          <w:rFonts w:ascii="Palatino Linotype" w:eastAsia="Palatino Linotype" w:hAnsi="Palatino Linotype" w:cs="Palatino Linotype"/>
          <w:b/>
        </w:rPr>
        <w:t>RECURRENTE</w:t>
      </w:r>
      <w:r w:rsidRPr="0003242C">
        <w:rPr>
          <w:rFonts w:ascii="Palatino Linotype" w:eastAsia="Palatino Linotype" w:hAnsi="Palatino Linotype" w:cs="Palatino Linotype"/>
        </w:rPr>
        <w:t xml:space="preserve"> ante el mismo </w:t>
      </w:r>
      <w:r w:rsidRPr="0003242C">
        <w:rPr>
          <w:rFonts w:ascii="Palatino Linotype" w:eastAsia="Palatino Linotype" w:hAnsi="Palatino Linotype" w:cs="Palatino Linotype"/>
          <w:b/>
        </w:rPr>
        <w:t>SUJETO OBLIGADO</w:t>
      </w:r>
      <w:r w:rsidRPr="0003242C">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7B4B0635" w14:textId="77777777" w:rsidR="00BB10EA" w:rsidRPr="0003242C" w:rsidRDefault="00BB10EA" w:rsidP="0003242C">
      <w:pPr>
        <w:tabs>
          <w:tab w:val="center" w:pos="4252"/>
          <w:tab w:val="right" w:pos="8504"/>
        </w:tabs>
        <w:spacing w:line="360" w:lineRule="auto"/>
        <w:ind w:left="-57"/>
        <w:jc w:val="both"/>
        <w:rPr>
          <w:rFonts w:ascii="Palatino Linotype" w:eastAsia="Palatino Linotype" w:hAnsi="Palatino Linotype" w:cs="Palatino Linotype"/>
          <w:b/>
        </w:rPr>
      </w:pPr>
    </w:p>
    <w:p w14:paraId="083A11E6" w14:textId="77777777" w:rsidR="00BB10EA" w:rsidRPr="0003242C" w:rsidRDefault="00BB10EA" w:rsidP="0003242C">
      <w:pPr>
        <w:tabs>
          <w:tab w:val="center" w:pos="4252"/>
          <w:tab w:val="right" w:pos="8504"/>
        </w:tabs>
        <w:spacing w:line="360" w:lineRule="auto"/>
        <w:ind w:left="-57"/>
        <w:jc w:val="both"/>
        <w:rPr>
          <w:rFonts w:ascii="Palatino Linotype" w:eastAsia="Palatino Linotype" w:hAnsi="Palatino Linotype" w:cs="Palatino Linotype"/>
        </w:rPr>
      </w:pPr>
      <w:r w:rsidRPr="0003242C">
        <w:rPr>
          <w:rFonts w:ascii="Palatino Linotype" w:eastAsia="Palatino Linotype" w:hAnsi="Palatino Linotype" w:cs="Palatino Linotype"/>
          <w:b/>
          <w:sz w:val="26"/>
          <w:szCs w:val="26"/>
        </w:rPr>
        <w:t>CUARTO.</w:t>
      </w:r>
      <w:r w:rsidRPr="0003242C">
        <w:rPr>
          <w:rFonts w:ascii="Palatino Linotype" w:eastAsia="Palatino Linotype" w:hAnsi="Palatino Linotype" w:cs="Palatino Linotype"/>
          <w:b/>
        </w:rPr>
        <w:t xml:space="preserve"> Oportunidad</w:t>
      </w:r>
      <w:r w:rsidRPr="0003242C">
        <w:rPr>
          <w:rFonts w:ascii="Palatino Linotype" w:eastAsia="Palatino Linotype" w:hAnsi="Palatino Linotype" w:cs="Palatino Linotype"/>
        </w:rPr>
        <w:t xml:space="preserve">. </w:t>
      </w:r>
    </w:p>
    <w:p w14:paraId="36CD54BC" w14:textId="4C07D797" w:rsidR="00BB10EA" w:rsidRPr="0003242C" w:rsidRDefault="00BB10EA" w:rsidP="0003242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03242C">
        <w:rPr>
          <w:rFonts w:ascii="Palatino Linotype" w:eastAsia="Palatino Linotype" w:hAnsi="Palatino Linotype" w:cs="Palatino Linotype"/>
        </w:rPr>
        <w:t xml:space="preserve">Los Recursos de Revisión fueron interpuestos dentro del plazo de quince días hábiles, contados a partir del día siguiente al que </w:t>
      </w:r>
      <w:r w:rsidR="0048403F" w:rsidRPr="0003242C">
        <w:rPr>
          <w:rFonts w:ascii="Palatino Linotype" w:eastAsia="Palatino Linotype" w:hAnsi="Palatino Linotype" w:cs="Palatino Linotype"/>
          <w:b/>
        </w:rPr>
        <w:t>EL</w:t>
      </w:r>
      <w:r w:rsidRPr="0003242C">
        <w:rPr>
          <w:rFonts w:ascii="Palatino Linotype" w:eastAsia="Palatino Linotype" w:hAnsi="Palatino Linotype" w:cs="Palatino Linotype"/>
          <w:b/>
        </w:rPr>
        <w:t xml:space="preserve"> RECURRENTE </w:t>
      </w:r>
      <w:r w:rsidRPr="0003242C">
        <w:rPr>
          <w:rFonts w:ascii="Palatino Linotype" w:eastAsia="Palatino Linotype" w:hAnsi="Palatino Linotype" w:cs="Palatino Linotype"/>
        </w:rPr>
        <w:t>tuvo conocimiento de las respuestas impugnadas; tal y como, lo prevé el artículo 178 de la Ley de Transparencia y Acceso a la Información Pública del Estado de México y Municipios, que establece:</w:t>
      </w:r>
    </w:p>
    <w:p w14:paraId="7E388244" w14:textId="77777777" w:rsidR="00BB10EA" w:rsidRPr="0003242C" w:rsidRDefault="00BB10EA" w:rsidP="0003242C">
      <w:pPr>
        <w:ind w:left="720" w:right="709"/>
        <w:jc w:val="both"/>
        <w:rPr>
          <w:rFonts w:ascii="Palatino Linotype" w:eastAsia="Palatino Linotype" w:hAnsi="Palatino Linotype" w:cs="Palatino Linotype"/>
          <w:i/>
          <w:sz w:val="8"/>
          <w:szCs w:val="22"/>
        </w:rPr>
      </w:pPr>
    </w:p>
    <w:p w14:paraId="58EA5FF7" w14:textId="77777777" w:rsidR="00BB10EA" w:rsidRPr="0003242C" w:rsidRDefault="00BB10EA"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r w:rsidRPr="0003242C">
        <w:rPr>
          <w:rFonts w:ascii="Palatino Linotype" w:eastAsia="Palatino Linotype" w:hAnsi="Palatino Linotype" w:cs="Palatino Linotype"/>
          <w:b/>
          <w:i/>
          <w:sz w:val="22"/>
          <w:szCs w:val="22"/>
        </w:rPr>
        <w:t>Artículo 178.</w:t>
      </w:r>
      <w:r w:rsidRPr="0003242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2706AE9" w14:textId="77777777" w:rsidR="00BB10EA" w:rsidRPr="0003242C" w:rsidRDefault="00BB10EA" w:rsidP="0003242C">
      <w:pPr>
        <w:ind w:left="851" w:right="899"/>
        <w:jc w:val="both"/>
        <w:rPr>
          <w:rFonts w:ascii="Palatino Linotype" w:eastAsia="Palatino Linotype" w:hAnsi="Palatino Linotype" w:cs="Palatino Linotype"/>
          <w:i/>
          <w:sz w:val="22"/>
          <w:szCs w:val="22"/>
        </w:rPr>
      </w:pPr>
    </w:p>
    <w:p w14:paraId="1DC240DE" w14:textId="77777777" w:rsidR="00BB10EA" w:rsidRPr="0003242C" w:rsidRDefault="00BB10EA"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03F3E6B" w14:textId="77777777" w:rsidR="00BB10EA" w:rsidRPr="0003242C" w:rsidRDefault="00BB10EA" w:rsidP="0003242C">
      <w:pPr>
        <w:ind w:left="851" w:right="899"/>
        <w:jc w:val="both"/>
        <w:rPr>
          <w:rFonts w:ascii="Palatino Linotype" w:eastAsia="Palatino Linotype" w:hAnsi="Palatino Linotype" w:cs="Palatino Linotype"/>
          <w:i/>
          <w:sz w:val="22"/>
          <w:szCs w:val="22"/>
        </w:rPr>
      </w:pPr>
    </w:p>
    <w:p w14:paraId="554A6A6F" w14:textId="77777777" w:rsidR="00BB10EA" w:rsidRPr="0003242C" w:rsidRDefault="00BB10EA"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2E1FCD1" w14:textId="77777777" w:rsidR="00BB10EA" w:rsidRPr="0003242C" w:rsidRDefault="00BB10EA" w:rsidP="0003242C">
      <w:pPr>
        <w:ind w:left="720" w:right="709"/>
        <w:jc w:val="both"/>
        <w:rPr>
          <w:rFonts w:ascii="Palatino Linotype" w:eastAsia="Palatino Linotype" w:hAnsi="Palatino Linotype" w:cs="Palatino Linotype"/>
          <w:i/>
          <w:sz w:val="22"/>
          <w:szCs w:val="22"/>
        </w:rPr>
      </w:pPr>
    </w:p>
    <w:p w14:paraId="52ACA542" w14:textId="08906694" w:rsidR="00BB10EA" w:rsidRPr="0003242C" w:rsidRDefault="00BB10EA" w:rsidP="0003242C">
      <w:pPr>
        <w:spacing w:before="100" w:beforeAutospacing="1" w:after="100" w:afterAutospacing="1" w:line="360" w:lineRule="auto"/>
        <w:jc w:val="both"/>
        <w:rPr>
          <w:rFonts w:ascii="Palatino Linotype" w:eastAsia="Palatino Linotype" w:hAnsi="Palatino Linotype" w:cs="Palatino Linotype"/>
          <w:b/>
        </w:rPr>
      </w:pPr>
      <w:bookmarkStart w:id="1" w:name="_heading=h.2et92p0" w:colFirst="0" w:colLast="0"/>
      <w:bookmarkEnd w:id="1"/>
      <w:r w:rsidRPr="0003242C">
        <w:rPr>
          <w:rFonts w:ascii="Palatino Linotype" w:eastAsia="Palatino Linotype" w:hAnsi="Palatino Linotype" w:cs="Palatino Linotype"/>
        </w:rPr>
        <w:t xml:space="preserve">En esa tesitura, atendiendo a que </w:t>
      </w:r>
      <w:r w:rsidRPr="0003242C">
        <w:rPr>
          <w:rFonts w:ascii="Palatino Linotype" w:eastAsia="Palatino Linotype" w:hAnsi="Palatino Linotype" w:cs="Palatino Linotype"/>
          <w:b/>
        </w:rPr>
        <w:t>EL SUJETO OBLIGADO</w:t>
      </w:r>
      <w:r w:rsidRPr="0003242C">
        <w:rPr>
          <w:rFonts w:ascii="Palatino Linotype" w:eastAsia="Palatino Linotype" w:hAnsi="Palatino Linotype" w:cs="Palatino Linotype"/>
        </w:rPr>
        <w:t xml:space="preserve"> notificó las respuestas a la solicitud de Acceso a la Información Pública el </w:t>
      </w:r>
      <w:r w:rsidR="0048403F" w:rsidRPr="0003242C">
        <w:rPr>
          <w:rFonts w:ascii="Palatino Linotype" w:eastAsia="Palatino Linotype" w:hAnsi="Palatino Linotype" w:cs="Palatino Linotype"/>
          <w:b/>
        </w:rPr>
        <w:t xml:space="preserve">veintiocho de </w:t>
      </w:r>
      <w:r w:rsidRPr="0003242C">
        <w:rPr>
          <w:rFonts w:ascii="Palatino Linotype" w:eastAsia="Palatino Linotype" w:hAnsi="Palatino Linotype" w:cs="Palatino Linotype"/>
          <w:b/>
        </w:rPr>
        <w:t>noviembre de dos mil veintidós</w:t>
      </w:r>
      <w:r w:rsidR="0048403F" w:rsidRPr="0003242C">
        <w:rPr>
          <w:rFonts w:ascii="Palatino Linotype" w:eastAsia="Palatino Linotype" w:hAnsi="Palatino Linotype" w:cs="Palatino Linotype"/>
          <w:b/>
        </w:rPr>
        <w:t xml:space="preserve"> </w:t>
      </w:r>
      <w:r w:rsidR="0048403F" w:rsidRPr="0003242C">
        <w:rPr>
          <w:rFonts w:ascii="Palatino Linotype" w:eastAsia="Palatino Linotype" w:hAnsi="Palatino Linotype" w:cs="Palatino Linotype"/>
        </w:rPr>
        <w:t xml:space="preserve">para los Recursos de Revisión: </w:t>
      </w:r>
      <w:r w:rsidR="0048403F" w:rsidRPr="0003242C">
        <w:rPr>
          <w:rFonts w:ascii="Palatino Linotype" w:eastAsia="Palatino Linotype" w:hAnsi="Palatino Linotype" w:cs="Palatino Linotype"/>
          <w:b/>
        </w:rPr>
        <w:t xml:space="preserve">00092/INFOEM/IP/RR/2023, 00093/INFOEM/IP/RR/2023, 00095/INFOEM/IP/RR/2023 </w:t>
      </w:r>
      <w:r w:rsidR="0048403F" w:rsidRPr="0003242C">
        <w:rPr>
          <w:rFonts w:ascii="Palatino Linotype" w:eastAsia="Palatino Linotype" w:hAnsi="Palatino Linotype" w:cs="Palatino Linotype"/>
        </w:rPr>
        <w:t>y</w:t>
      </w:r>
      <w:r w:rsidR="0048403F" w:rsidRPr="0003242C">
        <w:rPr>
          <w:rFonts w:ascii="Palatino Linotype" w:eastAsia="Palatino Linotype" w:hAnsi="Palatino Linotype" w:cs="Palatino Linotype"/>
          <w:b/>
        </w:rPr>
        <w:t xml:space="preserve"> 00096/INFOEM/IP/RR/2023, </w:t>
      </w:r>
      <w:r w:rsidR="0048403F" w:rsidRPr="0003242C">
        <w:rPr>
          <w:rFonts w:ascii="Palatino Linotype" w:eastAsia="Palatino Linotype" w:hAnsi="Palatino Linotype" w:cs="Palatino Linotype"/>
        </w:rPr>
        <w:lastRenderedPageBreak/>
        <w:t>así como</w:t>
      </w:r>
      <w:r w:rsidR="000901E8" w:rsidRPr="0003242C">
        <w:rPr>
          <w:rFonts w:ascii="Palatino Linotype" w:eastAsia="Palatino Linotype" w:hAnsi="Palatino Linotype" w:cs="Palatino Linotype"/>
        </w:rPr>
        <w:t xml:space="preserve"> para el Recurso de Revisión: </w:t>
      </w:r>
      <w:r w:rsidR="000901E8" w:rsidRPr="0003242C">
        <w:rPr>
          <w:rFonts w:ascii="Palatino Linotype" w:eastAsia="Palatino Linotype" w:hAnsi="Palatino Linotype" w:cs="Palatino Linotype"/>
          <w:b/>
        </w:rPr>
        <w:t>00108/INFOEM/IP/RR/2023</w:t>
      </w:r>
      <w:r w:rsidR="000901E8" w:rsidRPr="0003242C">
        <w:rPr>
          <w:rFonts w:ascii="Palatino Linotype" w:eastAsia="Palatino Linotype" w:hAnsi="Palatino Linotype" w:cs="Palatino Linotype"/>
        </w:rPr>
        <w:t xml:space="preserve"> </w:t>
      </w:r>
      <w:r w:rsidR="0048403F" w:rsidRPr="0003242C">
        <w:rPr>
          <w:rFonts w:ascii="Palatino Linotype" w:eastAsia="Palatino Linotype" w:hAnsi="Palatino Linotype" w:cs="Palatino Linotype"/>
        </w:rPr>
        <w:t>el cinco de enero de dos mil veintitrés</w:t>
      </w:r>
      <w:r w:rsidR="00DB2FE4" w:rsidRPr="0003242C">
        <w:rPr>
          <w:rFonts w:ascii="Palatino Linotype" w:eastAsia="Palatino Linotype" w:hAnsi="Palatino Linotype" w:cs="Palatino Linotype"/>
        </w:rPr>
        <w:t xml:space="preserve">, </w:t>
      </w:r>
      <w:r w:rsidR="000901E8" w:rsidRPr="0003242C">
        <w:rPr>
          <w:rFonts w:ascii="Palatino Linotype" w:eastAsia="Palatino Linotype" w:hAnsi="Palatino Linotype" w:cs="Palatino Linotype"/>
        </w:rPr>
        <w:t>sin embargo al ser un día inhábil se tiene por presentada dicha respuesta al siguiente día hábil siendo el</w:t>
      </w:r>
      <w:r w:rsidR="000901E8" w:rsidRPr="0003242C">
        <w:rPr>
          <w:rFonts w:ascii="Palatino Linotype" w:eastAsia="Palatino Linotype" w:hAnsi="Palatino Linotype" w:cs="Palatino Linotype"/>
          <w:b/>
        </w:rPr>
        <w:t xml:space="preserve"> nueve de enero de dos mil veintitrés</w:t>
      </w:r>
      <w:r w:rsidRPr="0003242C">
        <w:rPr>
          <w:rFonts w:ascii="Palatino Linotype" w:eastAsia="Palatino Linotype" w:hAnsi="Palatino Linotype" w:cs="Palatino Linotype"/>
        </w:rPr>
        <w:t xml:space="preserve">; </w:t>
      </w:r>
      <w:r w:rsidR="00504BA7" w:rsidRPr="0003242C">
        <w:rPr>
          <w:rFonts w:ascii="Palatino Linotype" w:eastAsia="Palatino Linotype" w:hAnsi="Palatino Linotype" w:cs="Palatino Linotype"/>
        </w:rPr>
        <w:t xml:space="preserve">y para los Recursos de Revisión </w:t>
      </w:r>
      <w:r w:rsidR="00504BA7" w:rsidRPr="0003242C">
        <w:rPr>
          <w:rFonts w:ascii="Palatino Linotype" w:eastAsia="Palatino Linotype" w:hAnsi="Palatino Linotype" w:cs="Palatino Linotype"/>
          <w:b/>
        </w:rPr>
        <w:t xml:space="preserve">00269/INFOEM/IP/RR/2023, 00270/INFOEM/IP/RR/2023 </w:t>
      </w:r>
      <w:r w:rsidR="00504BA7" w:rsidRPr="0003242C">
        <w:rPr>
          <w:rFonts w:ascii="Palatino Linotype" w:eastAsia="Palatino Linotype" w:hAnsi="Palatino Linotype" w:cs="Palatino Linotype"/>
        </w:rPr>
        <w:t xml:space="preserve">y </w:t>
      </w:r>
      <w:r w:rsidR="00504BA7" w:rsidRPr="0003242C">
        <w:rPr>
          <w:rFonts w:ascii="Palatino Linotype" w:eastAsia="Palatino Linotype" w:hAnsi="Palatino Linotype" w:cs="Palatino Linotype"/>
          <w:b/>
        </w:rPr>
        <w:t xml:space="preserve">00281/INFOEM/IP/RR/2023 </w:t>
      </w:r>
      <w:r w:rsidR="00504BA7" w:rsidRPr="0003242C">
        <w:rPr>
          <w:rFonts w:ascii="Palatino Linotype" w:eastAsia="Palatino Linotype" w:hAnsi="Palatino Linotype" w:cs="Palatino Linotype"/>
        </w:rPr>
        <w:t xml:space="preserve">el </w:t>
      </w:r>
      <w:r w:rsidR="00504BA7" w:rsidRPr="0003242C">
        <w:rPr>
          <w:rFonts w:ascii="Palatino Linotype" w:eastAsia="Palatino Linotype" w:hAnsi="Palatino Linotype" w:cs="Palatino Linotype"/>
          <w:b/>
        </w:rPr>
        <w:t>dieciséis de enero de dos mil veintitrés</w:t>
      </w:r>
      <w:r w:rsidR="00504BA7" w:rsidRPr="0003242C">
        <w:rPr>
          <w:rFonts w:ascii="Palatino Linotype" w:eastAsia="Palatino Linotype" w:hAnsi="Palatino Linotype" w:cs="Palatino Linotype"/>
        </w:rPr>
        <w:t xml:space="preserve">, </w:t>
      </w:r>
      <w:r w:rsidRPr="0003242C">
        <w:rPr>
          <w:rFonts w:ascii="Palatino Linotype" w:eastAsia="Palatino Linotype" w:hAnsi="Palatino Linotype" w:cs="Palatino Linotype"/>
        </w:rPr>
        <w:t>así, el plazo de quince días hábiles que el artículo 178 de la Ley de la materia otorga a</w:t>
      </w:r>
      <w:r w:rsidR="0048403F" w:rsidRPr="0003242C">
        <w:rPr>
          <w:rFonts w:ascii="Palatino Linotype" w:eastAsia="Palatino Linotype" w:hAnsi="Palatino Linotype" w:cs="Palatino Linotype"/>
        </w:rPr>
        <w:t>l</w:t>
      </w:r>
      <w:r w:rsidRPr="0003242C">
        <w:rPr>
          <w:rFonts w:ascii="Palatino Linotype" w:eastAsia="Palatino Linotype" w:hAnsi="Palatino Linotype" w:cs="Palatino Linotype"/>
        </w:rPr>
        <w:t xml:space="preserve"> </w:t>
      </w:r>
      <w:r w:rsidRPr="0003242C">
        <w:rPr>
          <w:rFonts w:ascii="Palatino Linotype" w:eastAsia="Palatino Linotype" w:hAnsi="Palatino Linotype" w:cs="Palatino Linotype"/>
          <w:b/>
        </w:rPr>
        <w:t>RECURRENTE</w:t>
      </w:r>
      <w:r w:rsidRPr="0003242C">
        <w:rPr>
          <w:rFonts w:ascii="Palatino Linotype" w:eastAsia="Palatino Linotype" w:hAnsi="Palatino Linotype" w:cs="Palatino Linotype"/>
        </w:rPr>
        <w:t xml:space="preserve"> para presentar los respectivos Recursos de Revisión, transcurrió</w:t>
      </w:r>
      <w:r w:rsidR="0048403F" w:rsidRPr="0003242C">
        <w:rPr>
          <w:rFonts w:ascii="Palatino Linotype" w:eastAsia="Palatino Linotype" w:hAnsi="Palatino Linotype" w:cs="Palatino Linotype"/>
        </w:rPr>
        <w:t xml:space="preserve"> para el primer caso</w:t>
      </w:r>
      <w:r w:rsidRPr="0003242C">
        <w:rPr>
          <w:rFonts w:ascii="Palatino Linotype" w:eastAsia="Palatino Linotype" w:hAnsi="Palatino Linotype" w:cs="Palatino Linotype"/>
        </w:rPr>
        <w:t xml:space="preserve"> del </w:t>
      </w:r>
      <w:r w:rsidR="000901E8" w:rsidRPr="0003242C">
        <w:rPr>
          <w:rFonts w:ascii="Palatino Linotype" w:eastAsia="Palatino Linotype" w:hAnsi="Palatino Linotype" w:cs="Palatino Linotype"/>
          <w:b/>
        </w:rPr>
        <w:t>veintinueve</w:t>
      </w:r>
      <w:r w:rsidRPr="0003242C">
        <w:rPr>
          <w:rFonts w:ascii="Palatino Linotype" w:eastAsia="Palatino Linotype" w:hAnsi="Palatino Linotype" w:cs="Palatino Linotype"/>
          <w:b/>
        </w:rPr>
        <w:t xml:space="preserve"> de noviembre al </w:t>
      </w:r>
      <w:r w:rsidR="000901E8" w:rsidRPr="0003242C">
        <w:rPr>
          <w:rFonts w:ascii="Palatino Linotype" w:eastAsia="Palatino Linotype" w:hAnsi="Palatino Linotype" w:cs="Palatino Linotype"/>
          <w:b/>
        </w:rPr>
        <w:t>diecinueve</w:t>
      </w:r>
      <w:r w:rsidRPr="0003242C">
        <w:rPr>
          <w:rFonts w:ascii="Palatino Linotype" w:eastAsia="Palatino Linotype" w:hAnsi="Palatino Linotype" w:cs="Palatino Linotype"/>
          <w:b/>
        </w:rPr>
        <w:t xml:space="preserve"> de diciembre de dos mil veintidós</w:t>
      </w:r>
      <w:bookmarkStart w:id="2" w:name="_heading=h.nwfynbk8qg8s" w:colFirst="0" w:colLast="0"/>
      <w:bookmarkStart w:id="3" w:name="_heading=h.cfkkrg64aymb" w:colFirst="0" w:colLast="0"/>
      <w:bookmarkStart w:id="4" w:name="_heading=h.enoycwegs7a0" w:colFirst="0" w:colLast="0"/>
      <w:bookmarkStart w:id="5" w:name="_heading=h.rl8j5vbxg5of" w:colFirst="0" w:colLast="0"/>
      <w:bookmarkEnd w:id="2"/>
      <w:bookmarkEnd w:id="3"/>
      <w:bookmarkEnd w:id="4"/>
      <w:bookmarkEnd w:id="5"/>
      <w:r w:rsidRPr="0003242C">
        <w:rPr>
          <w:rFonts w:ascii="Palatino Linotype" w:eastAsia="Palatino Linotype" w:hAnsi="Palatino Linotype" w:cs="Palatino Linotype"/>
          <w:b/>
        </w:rPr>
        <w:t xml:space="preserve">, </w:t>
      </w:r>
      <w:r w:rsidR="000901E8" w:rsidRPr="0003242C">
        <w:rPr>
          <w:rFonts w:ascii="Palatino Linotype" w:eastAsia="Palatino Linotype" w:hAnsi="Palatino Linotype" w:cs="Palatino Linotype"/>
        </w:rPr>
        <w:t>de igual</w:t>
      </w:r>
      <w:r w:rsidR="000901E8" w:rsidRPr="0003242C">
        <w:rPr>
          <w:rFonts w:ascii="Palatino Linotype" w:eastAsia="Palatino Linotype" w:hAnsi="Palatino Linotype" w:cs="Palatino Linotype"/>
          <w:b/>
        </w:rPr>
        <w:t xml:space="preserve"> </w:t>
      </w:r>
      <w:r w:rsidR="000901E8" w:rsidRPr="0003242C">
        <w:rPr>
          <w:rFonts w:ascii="Palatino Linotype" w:eastAsia="Palatino Linotype" w:hAnsi="Palatino Linotype" w:cs="Palatino Linotype"/>
        </w:rPr>
        <w:t xml:space="preserve">manera para el segundo caso del </w:t>
      </w:r>
      <w:r w:rsidR="00504BA7" w:rsidRPr="0003242C">
        <w:rPr>
          <w:rFonts w:ascii="Palatino Linotype" w:eastAsia="Palatino Linotype" w:hAnsi="Palatino Linotype" w:cs="Palatino Linotype"/>
          <w:b/>
        </w:rPr>
        <w:t>diez</w:t>
      </w:r>
      <w:r w:rsidR="000901E8" w:rsidRPr="0003242C">
        <w:rPr>
          <w:rFonts w:ascii="Palatino Linotype" w:eastAsia="Palatino Linotype" w:hAnsi="Palatino Linotype" w:cs="Palatino Linotype"/>
          <w:b/>
        </w:rPr>
        <w:t xml:space="preserve"> al </w:t>
      </w:r>
      <w:r w:rsidR="00504BA7" w:rsidRPr="0003242C">
        <w:rPr>
          <w:rFonts w:ascii="Palatino Linotype" w:eastAsia="Palatino Linotype" w:hAnsi="Palatino Linotype" w:cs="Palatino Linotype"/>
          <w:b/>
        </w:rPr>
        <w:t>treinta</w:t>
      </w:r>
      <w:r w:rsidR="000901E8" w:rsidRPr="0003242C">
        <w:rPr>
          <w:rFonts w:ascii="Palatino Linotype" w:eastAsia="Palatino Linotype" w:hAnsi="Palatino Linotype" w:cs="Palatino Linotype"/>
          <w:b/>
        </w:rPr>
        <w:t xml:space="preserve"> de enero de dos mil veintitrés, </w:t>
      </w:r>
      <w:r w:rsidR="00504BA7" w:rsidRPr="0003242C">
        <w:rPr>
          <w:rFonts w:ascii="Palatino Linotype" w:eastAsia="Palatino Linotype" w:hAnsi="Palatino Linotype" w:cs="Palatino Linotype"/>
        </w:rPr>
        <w:t xml:space="preserve">y para el tercer caso del </w:t>
      </w:r>
      <w:r w:rsidR="00504BA7" w:rsidRPr="0003242C">
        <w:rPr>
          <w:rFonts w:ascii="Palatino Linotype" w:eastAsia="Palatino Linotype" w:hAnsi="Palatino Linotype" w:cs="Palatino Linotype"/>
          <w:b/>
        </w:rPr>
        <w:t>diecisiete de enero al siete de febrero ambos de dos mil veintitrés</w:t>
      </w:r>
      <w:r w:rsidR="00504BA7" w:rsidRPr="0003242C">
        <w:rPr>
          <w:rFonts w:ascii="Palatino Linotype" w:eastAsia="Palatino Linotype" w:hAnsi="Palatino Linotype" w:cs="Palatino Linotype"/>
        </w:rPr>
        <w:t xml:space="preserve"> </w:t>
      </w:r>
      <w:r w:rsidRPr="0003242C">
        <w:rPr>
          <w:rFonts w:ascii="Palatino Linotype" w:eastAsia="Palatino Linotype" w:hAnsi="Palatino Linotype" w:cs="Palatino Linotype"/>
        </w:rPr>
        <w:t xml:space="preserve">sin contemplar en el cómputo para </w:t>
      </w:r>
      <w:r w:rsidR="000901E8" w:rsidRPr="0003242C">
        <w:rPr>
          <w:rFonts w:ascii="Palatino Linotype" w:eastAsia="Palatino Linotype" w:hAnsi="Palatino Linotype" w:cs="Palatino Linotype"/>
        </w:rPr>
        <w:t>el primer caso de las</w:t>
      </w:r>
      <w:r w:rsidRPr="0003242C">
        <w:rPr>
          <w:rFonts w:ascii="Palatino Linotype" w:eastAsia="Palatino Linotype" w:hAnsi="Palatino Linotype" w:cs="Palatino Linotype"/>
        </w:rPr>
        <w:t xml:space="preserve"> respuestas proporcionadas, los días </w:t>
      </w:r>
      <w:r w:rsidR="00EB6B93" w:rsidRPr="0003242C">
        <w:rPr>
          <w:rFonts w:ascii="Palatino Linotype" w:eastAsia="Palatino Linotype" w:hAnsi="Palatino Linotype" w:cs="Palatino Linotype"/>
        </w:rPr>
        <w:t>tres, cuatro, diez, once, diecisiete y dieciocho</w:t>
      </w:r>
      <w:r w:rsidRPr="0003242C">
        <w:rPr>
          <w:rFonts w:ascii="Palatino Linotype" w:eastAsia="Palatino Linotype" w:hAnsi="Palatino Linotype" w:cs="Palatino Linotype"/>
        </w:rPr>
        <w:t xml:space="preserve"> de </w:t>
      </w:r>
      <w:r w:rsidR="00EB6B93" w:rsidRPr="0003242C">
        <w:rPr>
          <w:rFonts w:ascii="Palatino Linotype" w:eastAsia="Palatino Linotype" w:hAnsi="Palatino Linotype" w:cs="Palatino Linotype"/>
        </w:rPr>
        <w:t>diciembre del dos mil veintidós, asimismo, para el segundo caso sin contemplar los días catorce, quince, veintiuno y veintidós de enero de dos mil veintitrés,</w:t>
      </w:r>
      <w:r w:rsidR="00504BA7" w:rsidRPr="0003242C">
        <w:rPr>
          <w:rFonts w:ascii="Palatino Linotype" w:eastAsia="Palatino Linotype" w:hAnsi="Palatino Linotype" w:cs="Palatino Linotype"/>
        </w:rPr>
        <w:t xml:space="preserve"> y finalmente para el tercer caso los días veintiuno, veintidós, veintiocho y veintinueve de enero, así como </w:t>
      </w:r>
      <w:r w:rsidR="00765B23" w:rsidRPr="0003242C">
        <w:rPr>
          <w:rFonts w:ascii="Palatino Linotype" w:eastAsia="Palatino Linotype" w:hAnsi="Palatino Linotype" w:cs="Palatino Linotype"/>
        </w:rPr>
        <w:t>cuatro y cinco de febrero de dos mil veintitrés</w:t>
      </w:r>
      <w:r w:rsidR="00504BA7" w:rsidRPr="0003242C">
        <w:rPr>
          <w:rFonts w:ascii="Palatino Linotype" w:eastAsia="Palatino Linotype" w:hAnsi="Palatino Linotype" w:cs="Palatino Linotype"/>
        </w:rPr>
        <w:t xml:space="preserve"> </w:t>
      </w:r>
      <w:r w:rsidR="00EB6B93" w:rsidRPr="0003242C">
        <w:rPr>
          <w:rFonts w:ascii="Palatino Linotype" w:eastAsia="Palatino Linotype" w:hAnsi="Palatino Linotype" w:cs="Palatino Linotype"/>
        </w:rPr>
        <w:t xml:space="preserve"> </w:t>
      </w:r>
      <w:r w:rsidRPr="0003242C">
        <w:rPr>
          <w:rFonts w:ascii="Palatino Linotype" w:eastAsia="Palatino Linotype" w:hAnsi="Palatino Linotype" w:cs="Palatino Linotype"/>
        </w:rPr>
        <w:t xml:space="preserve">por corresponder a sábados y domingos, considerados como días inhábiles, en términos del artículo 3, fracción X de la Ley de Transparencia y Acceso a la Información Pública del Estado de México y Municipios, así como </w:t>
      </w:r>
      <w:r w:rsidR="00EB6B93" w:rsidRPr="0003242C">
        <w:rPr>
          <w:rFonts w:ascii="Palatino Linotype" w:eastAsia="Palatino Linotype" w:hAnsi="Palatino Linotype" w:cs="Palatino Linotype"/>
        </w:rPr>
        <w:t xml:space="preserve">por ser </w:t>
      </w:r>
      <w:r w:rsidRPr="0003242C">
        <w:rPr>
          <w:rFonts w:ascii="Palatino Linotype" w:eastAsia="Palatino Linotype" w:hAnsi="Palatino Linotype" w:cs="Palatino Linotype"/>
        </w:rPr>
        <w:t>considerado</w:t>
      </w:r>
      <w:r w:rsidR="00EB6B93" w:rsidRPr="0003242C">
        <w:rPr>
          <w:rFonts w:ascii="Palatino Linotype" w:eastAsia="Palatino Linotype" w:hAnsi="Palatino Linotype" w:cs="Palatino Linotype"/>
        </w:rPr>
        <w:t>s</w:t>
      </w:r>
      <w:r w:rsidRPr="0003242C">
        <w:rPr>
          <w:rFonts w:ascii="Palatino Linotype" w:eastAsia="Palatino Linotype" w:hAnsi="Palatino Linotype" w:cs="Palatino Linotype"/>
        </w:rPr>
        <w:t xml:space="preserve"> como día</w:t>
      </w:r>
      <w:r w:rsidR="00EB6B93" w:rsidRPr="0003242C">
        <w:rPr>
          <w:rFonts w:ascii="Palatino Linotype" w:eastAsia="Palatino Linotype" w:hAnsi="Palatino Linotype" w:cs="Palatino Linotype"/>
        </w:rPr>
        <w:t>s</w:t>
      </w:r>
      <w:r w:rsidRPr="0003242C">
        <w:rPr>
          <w:rFonts w:ascii="Palatino Linotype" w:eastAsia="Palatino Linotype" w:hAnsi="Palatino Linotype" w:cs="Palatino Linotype"/>
        </w:rPr>
        <w:t xml:space="preserve"> inhábil</w:t>
      </w:r>
      <w:r w:rsidR="00EB6B93" w:rsidRPr="0003242C">
        <w:rPr>
          <w:rFonts w:ascii="Palatino Linotype" w:eastAsia="Palatino Linotype" w:hAnsi="Palatino Linotype" w:cs="Palatino Linotype"/>
        </w:rPr>
        <w:t>es</w:t>
      </w:r>
      <w:r w:rsidRPr="0003242C">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w:t>
      </w:r>
      <w:r w:rsidRPr="0003242C">
        <w:rPr>
          <w:rFonts w:ascii="Palatino Linotype" w:eastAsia="Palatino Linotype" w:hAnsi="Palatino Linotype" w:cs="Palatino Linotype"/>
        </w:rPr>
        <w:lastRenderedPageBreak/>
        <w:t>para el año dos mil veintidós y enero dos mil veintitrés, publicado en el Periódico Oficial “Gaceta del Gobierno”, el veintidós de diciembre de dos mil veintidós</w:t>
      </w:r>
      <w:r w:rsidRPr="0003242C">
        <w:rPr>
          <w:rFonts w:ascii="Palatino Linotype" w:eastAsia="Palatino Linotype" w:hAnsi="Palatino Linotype" w:cs="Palatino Linotype"/>
          <w:vertAlign w:val="superscript"/>
        </w:rPr>
        <w:footnoteReference w:id="1"/>
      </w:r>
      <w:r w:rsidRPr="0003242C">
        <w:rPr>
          <w:rFonts w:ascii="Palatino Linotype" w:eastAsia="Palatino Linotype" w:hAnsi="Palatino Linotype" w:cs="Palatino Linotype"/>
        </w:rPr>
        <w:t>.</w:t>
      </w:r>
    </w:p>
    <w:p w14:paraId="444CABD2" w14:textId="29382891" w:rsidR="00BB10EA" w:rsidRPr="0003242C" w:rsidRDefault="00BB10EA" w:rsidP="0003242C">
      <w:pPr>
        <w:spacing w:before="100" w:beforeAutospacing="1" w:after="100" w:afterAutospacing="1" w:line="360" w:lineRule="auto"/>
        <w:ind w:left="-5" w:hanging="10"/>
        <w:jc w:val="both"/>
        <w:rPr>
          <w:rFonts w:ascii="Palatino Linotype" w:eastAsia="Palatino Linotype" w:hAnsi="Palatino Linotype" w:cs="Palatino Linotype"/>
        </w:rPr>
      </w:pPr>
      <w:bookmarkStart w:id="6" w:name="_heading=h.pams53xt1pwn" w:colFirst="0" w:colLast="0"/>
      <w:bookmarkEnd w:id="6"/>
      <w:r w:rsidRPr="0003242C">
        <w:rPr>
          <w:rFonts w:ascii="Palatino Linotype" w:eastAsia="Palatino Linotype" w:hAnsi="Palatino Linotype" w:cs="Palatino Linotype"/>
        </w:rPr>
        <w:t xml:space="preserve">En ese tenor, si los Recursos de Revisión que nos ocupan, se interpusieron </w:t>
      </w:r>
      <w:r w:rsidR="00EB6B93" w:rsidRPr="0003242C">
        <w:rPr>
          <w:rFonts w:ascii="Palatino Linotype" w:eastAsia="Palatino Linotype" w:hAnsi="Palatino Linotype" w:cs="Palatino Linotype"/>
        </w:rPr>
        <w:t xml:space="preserve">los días </w:t>
      </w:r>
      <w:r w:rsidR="001703D2" w:rsidRPr="0003242C">
        <w:rPr>
          <w:rFonts w:ascii="Palatino Linotype" w:eastAsia="Palatino Linotype" w:hAnsi="Palatino Linotype" w:cs="Palatino Linotype"/>
          <w:b/>
        </w:rPr>
        <w:t>uno</w:t>
      </w:r>
      <w:r w:rsidR="00765B23" w:rsidRPr="0003242C">
        <w:rPr>
          <w:rFonts w:ascii="Palatino Linotype" w:eastAsia="Palatino Linotype" w:hAnsi="Palatino Linotype" w:cs="Palatino Linotype"/>
          <w:b/>
        </w:rPr>
        <w:t xml:space="preserve">, </w:t>
      </w:r>
      <w:r w:rsidR="001703D2" w:rsidRPr="0003242C">
        <w:rPr>
          <w:rFonts w:ascii="Palatino Linotype" w:eastAsia="Palatino Linotype" w:hAnsi="Palatino Linotype" w:cs="Palatino Linotype"/>
          <w:b/>
        </w:rPr>
        <w:t>cinco</w:t>
      </w:r>
      <w:r w:rsidR="00765B23" w:rsidRPr="0003242C">
        <w:rPr>
          <w:rFonts w:ascii="Palatino Linotype" w:eastAsia="Palatino Linotype" w:hAnsi="Palatino Linotype" w:cs="Palatino Linotype"/>
          <w:b/>
        </w:rPr>
        <w:t xml:space="preserve"> y para el tercer caso el dieciséis</w:t>
      </w:r>
      <w:r w:rsidR="001703D2" w:rsidRPr="0003242C">
        <w:rPr>
          <w:rFonts w:ascii="Palatino Linotype" w:eastAsia="Palatino Linotype" w:hAnsi="Palatino Linotype" w:cs="Palatino Linotype"/>
        </w:rPr>
        <w:t xml:space="preserve"> </w:t>
      </w:r>
      <w:r w:rsidR="001703D2" w:rsidRPr="0003242C">
        <w:rPr>
          <w:rFonts w:ascii="Palatino Linotype" w:eastAsia="Palatino Linotype" w:hAnsi="Palatino Linotype" w:cs="Palatino Linotype"/>
          <w:b/>
        </w:rPr>
        <w:t>d</w:t>
      </w:r>
      <w:r w:rsidRPr="0003242C">
        <w:rPr>
          <w:rFonts w:ascii="Palatino Linotype" w:eastAsia="Palatino Linotype" w:hAnsi="Palatino Linotype" w:cs="Palatino Linotype"/>
          <w:b/>
        </w:rPr>
        <w:t xml:space="preserve">e </w:t>
      </w:r>
      <w:r w:rsidR="001703D2" w:rsidRPr="0003242C">
        <w:rPr>
          <w:rFonts w:ascii="Palatino Linotype" w:eastAsia="Palatino Linotype" w:hAnsi="Palatino Linotype" w:cs="Palatino Linotype"/>
          <w:b/>
        </w:rPr>
        <w:t xml:space="preserve">enero </w:t>
      </w:r>
      <w:r w:rsidRPr="0003242C">
        <w:rPr>
          <w:rFonts w:ascii="Palatino Linotype" w:eastAsia="Palatino Linotype" w:hAnsi="Palatino Linotype" w:cs="Palatino Linotype"/>
          <w:b/>
        </w:rPr>
        <w:t>de dos mil veinti</w:t>
      </w:r>
      <w:r w:rsidR="001703D2" w:rsidRPr="0003242C">
        <w:rPr>
          <w:rFonts w:ascii="Palatino Linotype" w:eastAsia="Palatino Linotype" w:hAnsi="Palatino Linotype" w:cs="Palatino Linotype"/>
          <w:b/>
        </w:rPr>
        <w:t>trés</w:t>
      </w:r>
      <w:r w:rsidRPr="0003242C">
        <w:rPr>
          <w:rFonts w:ascii="Palatino Linotype" w:eastAsia="Palatino Linotype" w:hAnsi="Palatino Linotype" w:cs="Palatino Linotype"/>
        </w:rPr>
        <w:t>, es por tanto que, los Recursos de Revisión de mérito se encuentran dentro de los márgenes temporales previstos en el citado precepto legal y, por tanto, se consideran oportunos.</w:t>
      </w:r>
    </w:p>
    <w:p w14:paraId="4C685EC5" w14:textId="77777777" w:rsidR="00BB10EA" w:rsidRPr="0003242C" w:rsidRDefault="00BB10EA" w:rsidP="0003242C">
      <w:pPr>
        <w:spacing w:line="360" w:lineRule="auto"/>
        <w:ind w:right="49"/>
        <w:jc w:val="both"/>
        <w:rPr>
          <w:rFonts w:ascii="Palatino Linotype" w:eastAsia="Palatino Linotype" w:hAnsi="Palatino Linotype" w:cs="Palatino Linotype"/>
          <w:b/>
        </w:rPr>
      </w:pPr>
      <w:r w:rsidRPr="0003242C">
        <w:rPr>
          <w:rFonts w:ascii="Palatino Linotype" w:eastAsia="Palatino Linotype" w:hAnsi="Palatino Linotype" w:cs="Palatino Linotype"/>
          <w:b/>
          <w:sz w:val="28"/>
          <w:szCs w:val="28"/>
        </w:rPr>
        <w:t>QUINTO</w:t>
      </w:r>
      <w:r w:rsidRPr="0003242C">
        <w:rPr>
          <w:rFonts w:ascii="Palatino Linotype" w:eastAsia="Palatino Linotype" w:hAnsi="Palatino Linotype" w:cs="Palatino Linotype"/>
          <w:b/>
        </w:rPr>
        <w:t xml:space="preserve">. Procedibilidad. </w:t>
      </w:r>
    </w:p>
    <w:p w14:paraId="1829D8C9" w14:textId="77777777" w:rsidR="001703D2" w:rsidRPr="0003242C" w:rsidRDefault="001703D2" w:rsidP="0003242C">
      <w:pPr>
        <w:autoSpaceDE w:val="0"/>
        <w:autoSpaceDN w:val="0"/>
        <w:adjustRightInd w:val="0"/>
        <w:spacing w:line="360" w:lineRule="auto"/>
        <w:ind w:right="49"/>
        <w:jc w:val="both"/>
        <w:rPr>
          <w:rFonts w:ascii="Palatino Linotype" w:hAnsi="Palatino Linotype" w:cs="Arial"/>
          <w:lang w:val="es-ES" w:eastAsia="es-MX"/>
        </w:rPr>
      </w:pPr>
      <w:r w:rsidRPr="0003242C">
        <w:rPr>
          <w:rFonts w:ascii="Palatino Linotype" w:hAnsi="Palatino Linotype" w:cs="Arial"/>
          <w:lang w:val="es-ES"/>
        </w:rPr>
        <w:t xml:space="preserve">Esté Órgano Garante considera importante precisar que conforme al artículo 180, fracción II, último párrafo de la </w:t>
      </w:r>
      <w:r w:rsidRPr="0003242C">
        <w:rPr>
          <w:rFonts w:ascii="Palatino Linotype" w:hAnsi="Palatino Linotype" w:cs="Arial"/>
          <w:lang w:val="es-ES" w:eastAsia="es-MX"/>
        </w:rPr>
        <w:t xml:space="preserve">Ley de Transparencia y Acceso a la </w:t>
      </w:r>
      <w:r w:rsidRPr="0003242C">
        <w:rPr>
          <w:rFonts w:ascii="Palatino Linotype" w:hAnsi="Palatino Linotype" w:cs="Arial"/>
          <w:lang w:val="es-ES"/>
        </w:rPr>
        <w:t>Información Pública</w:t>
      </w:r>
      <w:r w:rsidRPr="0003242C">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186E59A2" w14:textId="77777777" w:rsidR="001703D2" w:rsidRPr="0003242C" w:rsidRDefault="001703D2" w:rsidP="0003242C">
      <w:pPr>
        <w:autoSpaceDE w:val="0"/>
        <w:autoSpaceDN w:val="0"/>
        <w:adjustRightInd w:val="0"/>
        <w:spacing w:line="360" w:lineRule="auto"/>
        <w:ind w:right="49"/>
        <w:jc w:val="both"/>
        <w:rPr>
          <w:rFonts w:ascii="Palatino Linotype" w:hAnsi="Palatino Linotype" w:cs="Arial"/>
          <w:sz w:val="16"/>
          <w:lang w:val="es-ES"/>
        </w:rPr>
      </w:pPr>
    </w:p>
    <w:p w14:paraId="5C7161AF" w14:textId="77777777" w:rsidR="001703D2" w:rsidRPr="0003242C" w:rsidRDefault="001703D2" w:rsidP="0003242C">
      <w:pPr>
        <w:tabs>
          <w:tab w:val="left" w:pos="851"/>
        </w:tabs>
        <w:ind w:left="851" w:right="901"/>
        <w:jc w:val="both"/>
        <w:rPr>
          <w:rFonts w:ascii="Palatino Linotype" w:hAnsi="Palatino Linotype"/>
          <w:b/>
          <w:i/>
          <w:sz w:val="22"/>
          <w:szCs w:val="22"/>
          <w:lang w:val="es-ES"/>
        </w:rPr>
      </w:pPr>
      <w:r w:rsidRPr="0003242C">
        <w:rPr>
          <w:rFonts w:ascii="Palatino Linotype" w:hAnsi="Palatino Linotype"/>
          <w:b/>
          <w:i/>
          <w:sz w:val="22"/>
          <w:szCs w:val="22"/>
          <w:lang w:val="es-ES"/>
        </w:rPr>
        <w:t xml:space="preserve">“Artículo 180. </w:t>
      </w:r>
      <w:r w:rsidRPr="0003242C">
        <w:rPr>
          <w:rFonts w:ascii="Palatino Linotype" w:hAnsi="Palatino Linotype"/>
          <w:i/>
          <w:sz w:val="22"/>
          <w:szCs w:val="22"/>
          <w:lang w:val="es-ES"/>
        </w:rPr>
        <w:t xml:space="preserve">El </w:t>
      </w:r>
      <w:r w:rsidRPr="0003242C">
        <w:rPr>
          <w:rFonts w:ascii="Palatino Linotype" w:hAnsi="Palatino Linotype" w:cs="Arial"/>
          <w:i/>
          <w:sz w:val="22"/>
          <w:szCs w:val="22"/>
          <w:lang w:val="es-ES"/>
        </w:rPr>
        <w:t>Recurso Revisión</w:t>
      </w:r>
      <w:r w:rsidRPr="0003242C">
        <w:rPr>
          <w:rFonts w:ascii="Palatino Linotype" w:hAnsi="Palatino Linotype"/>
          <w:i/>
          <w:sz w:val="22"/>
          <w:szCs w:val="22"/>
          <w:lang w:val="es-ES"/>
        </w:rPr>
        <w:t xml:space="preserve"> contendrá:</w:t>
      </w:r>
      <w:r w:rsidRPr="0003242C">
        <w:rPr>
          <w:rFonts w:ascii="Palatino Linotype" w:hAnsi="Palatino Linotype"/>
          <w:b/>
          <w:i/>
          <w:sz w:val="22"/>
          <w:szCs w:val="22"/>
          <w:lang w:val="es-ES"/>
        </w:rPr>
        <w:t xml:space="preserve"> </w:t>
      </w:r>
    </w:p>
    <w:p w14:paraId="04BD5B82" w14:textId="77777777" w:rsidR="001703D2" w:rsidRPr="0003242C" w:rsidRDefault="001703D2" w:rsidP="0003242C">
      <w:pPr>
        <w:tabs>
          <w:tab w:val="left" w:pos="851"/>
        </w:tabs>
        <w:ind w:left="851" w:right="901"/>
        <w:jc w:val="both"/>
        <w:rPr>
          <w:rFonts w:ascii="Palatino Linotype" w:hAnsi="Palatino Linotype"/>
          <w:b/>
          <w:i/>
          <w:sz w:val="22"/>
          <w:szCs w:val="22"/>
          <w:lang w:val="es-ES"/>
        </w:rPr>
      </w:pPr>
      <w:r w:rsidRPr="0003242C">
        <w:rPr>
          <w:rFonts w:ascii="Palatino Linotype" w:hAnsi="Palatino Linotype"/>
          <w:b/>
          <w:i/>
          <w:sz w:val="22"/>
          <w:szCs w:val="22"/>
          <w:lang w:val="es-ES"/>
        </w:rPr>
        <w:t>…</w:t>
      </w:r>
    </w:p>
    <w:p w14:paraId="6F6C3109" w14:textId="77777777" w:rsidR="001703D2" w:rsidRPr="0003242C" w:rsidRDefault="001703D2" w:rsidP="0003242C">
      <w:pPr>
        <w:tabs>
          <w:tab w:val="left" w:pos="851"/>
        </w:tabs>
        <w:ind w:left="851" w:right="901"/>
        <w:jc w:val="both"/>
        <w:rPr>
          <w:rFonts w:ascii="Palatino Linotype" w:hAnsi="Palatino Linotype"/>
          <w:i/>
          <w:sz w:val="22"/>
          <w:szCs w:val="22"/>
          <w:lang w:val="es-ES"/>
        </w:rPr>
      </w:pPr>
      <w:r w:rsidRPr="0003242C">
        <w:rPr>
          <w:rFonts w:ascii="Palatino Linotype" w:hAnsi="Palatino Linotype"/>
          <w:b/>
          <w:i/>
          <w:sz w:val="22"/>
          <w:szCs w:val="22"/>
          <w:lang w:val="es-ES"/>
        </w:rPr>
        <w:t xml:space="preserve">II. El nombre del solicitante </w:t>
      </w:r>
      <w:r w:rsidRPr="0003242C">
        <w:rPr>
          <w:rFonts w:ascii="Palatino Linotype" w:hAnsi="Palatino Linotype" w:cs="Arial"/>
          <w:b/>
          <w:i/>
          <w:sz w:val="22"/>
          <w:szCs w:val="22"/>
          <w:lang w:val="es-ES" w:eastAsia="es-MX"/>
        </w:rPr>
        <w:t>que</w:t>
      </w:r>
      <w:r w:rsidRPr="0003242C">
        <w:rPr>
          <w:rFonts w:ascii="Palatino Linotype" w:hAnsi="Palatino Linotype"/>
          <w:b/>
          <w:i/>
          <w:sz w:val="22"/>
          <w:szCs w:val="22"/>
          <w:lang w:val="es-ES"/>
        </w:rPr>
        <w:t xml:space="preserve"> recurre </w:t>
      </w:r>
      <w:r w:rsidRPr="0003242C">
        <w:rPr>
          <w:rFonts w:ascii="Palatino Linotype" w:hAnsi="Palatino Linotype"/>
          <w:i/>
          <w:sz w:val="22"/>
          <w:szCs w:val="22"/>
          <w:lang w:val="es-ES"/>
        </w:rPr>
        <w:t>o de su representante y, en su caso,…</w:t>
      </w:r>
    </w:p>
    <w:p w14:paraId="24A229EC" w14:textId="77777777" w:rsidR="001703D2" w:rsidRPr="0003242C" w:rsidRDefault="001703D2" w:rsidP="0003242C">
      <w:pPr>
        <w:tabs>
          <w:tab w:val="left" w:pos="851"/>
        </w:tabs>
        <w:ind w:left="851" w:right="901"/>
        <w:jc w:val="both"/>
        <w:rPr>
          <w:rFonts w:ascii="Palatino Linotype" w:hAnsi="Palatino Linotype"/>
          <w:b/>
          <w:i/>
          <w:sz w:val="22"/>
          <w:szCs w:val="22"/>
          <w:lang w:val="es-ES"/>
        </w:rPr>
      </w:pPr>
      <w:r w:rsidRPr="0003242C">
        <w:rPr>
          <w:rFonts w:ascii="Palatino Linotype" w:hAnsi="Palatino Linotype"/>
          <w:b/>
          <w:i/>
          <w:sz w:val="22"/>
          <w:szCs w:val="22"/>
          <w:lang w:val="es-ES"/>
        </w:rPr>
        <w:t xml:space="preserve">En caso de </w:t>
      </w:r>
      <w:r w:rsidRPr="0003242C">
        <w:rPr>
          <w:rFonts w:ascii="Palatino Linotype" w:hAnsi="Palatino Linotype" w:cs="Arial"/>
          <w:b/>
          <w:i/>
          <w:sz w:val="22"/>
          <w:szCs w:val="22"/>
          <w:lang w:val="es-ES" w:eastAsia="es-MX"/>
        </w:rPr>
        <w:t>que</w:t>
      </w:r>
      <w:r w:rsidRPr="0003242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3242C">
        <w:rPr>
          <w:rFonts w:ascii="Palatino Linotype" w:hAnsi="Palatino Linotype"/>
          <w:i/>
          <w:sz w:val="22"/>
          <w:szCs w:val="22"/>
          <w:lang w:val="es-ES"/>
        </w:rPr>
        <w:t>, IV, VII y VIII.</w:t>
      </w:r>
      <w:r w:rsidRPr="0003242C">
        <w:rPr>
          <w:rFonts w:ascii="Palatino Linotype" w:hAnsi="Palatino Linotype"/>
          <w:b/>
          <w:i/>
          <w:sz w:val="22"/>
          <w:szCs w:val="22"/>
          <w:lang w:val="es-ES"/>
        </w:rPr>
        <w:t>”</w:t>
      </w:r>
    </w:p>
    <w:p w14:paraId="7C2EFBC0" w14:textId="77777777" w:rsidR="001703D2" w:rsidRPr="0003242C" w:rsidRDefault="001703D2" w:rsidP="0003242C">
      <w:pPr>
        <w:tabs>
          <w:tab w:val="left" w:pos="851"/>
        </w:tabs>
        <w:ind w:left="851" w:right="901"/>
        <w:jc w:val="both"/>
        <w:rPr>
          <w:rFonts w:ascii="Palatino Linotype" w:hAnsi="Palatino Linotype"/>
          <w:i/>
          <w:sz w:val="22"/>
          <w:szCs w:val="22"/>
          <w:lang w:val="es-ES"/>
        </w:rPr>
      </w:pPr>
      <w:r w:rsidRPr="0003242C">
        <w:rPr>
          <w:rFonts w:ascii="Palatino Linotype" w:hAnsi="Palatino Linotype"/>
          <w:i/>
          <w:sz w:val="22"/>
          <w:szCs w:val="22"/>
          <w:lang w:val="es-ES"/>
        </w:rPr>
        <w:t>(Énfasis añadido)</w:t>
      </w:r>
    </w:p>
    <w:p w14:paraId="317CFDB8" w14:textId="77777777" w:rsidR="001703D2" w:rsidRPr="0003242C" w:rsidRDefault="001703D2" w:rsidP="0003242C">
      <w:pPr>
        <w:tabs>
          <w:tab w:val="left" w:pos="851"/>
        </w:tabs>
        <w:ind w:left="851" w:right="901"/>
        <w:jc w:val="both"/>
        <w:rPr>
          <w:rFonts w:ascii="Palatino Linotype" w:hAnsi="Palatino Linotype"/>
          <w:i/>
          <w:sz w:val="18"/>
          <w:szCs w:val="22"/>
          <w:lang w:val="es-ES"/>
        </w:rPr>
      </w:pPr>
    </w:p>
    <w:p w14:paraId="5E0369A8" w14:textId="77777777" w:rsidR="001703D2" w:rsidRPr="0003242C" w:rsidRDefault="001703D2" w:rsidP="0003242C">
      <w:pPr>
        <w:spacing w:line="360" w:lineRule="auto"/>
        <w:jc w:val="both"/>
        <w:rPr>
          <w:rFonts w:ascii="Palatino Linotype" w:hAnsi="Palatino Linotype"/>
          <w:lang w:val="es-ES"/>
        </w:rPr>
      </w:pPr>
      <w:r w:rsidRPr="0003242C">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03242C">
        <w:rPr>
          <w:rFonts w:ascii="Palatino Linotype" w:hAnsi="Palatino Linotype" w:cs="Arial"/>
          <w:b/>
          <w:lang w:val="es-ES"/>
        </w:rPr>
        <w:t xml:space="preserve"> RECURRENTE;</w:t>
      </w:r>
      <w:r w:rsidRPr="0003242C">
        <w:rPr>
          <w:rFonts w:ascii="Palatino Linotype" w:hAnsi="Palatino Linotype"/>
          <w:lang w:val="es-ES"/>
        </w:rPr>
        <w:t xml:space="preserve"> en ese </w:t>
      </w:r>
      <w:r w:rsidRPr="0003242C">
        <w:rPr>
          <w:rFonts w:ascii="Palatino Linotype" w:hAnsi="Palatino Linotype"/>
          <w:lang w:val="es-ES"/>
        </w:rPr>
        <w:lastRenderedPageBreak/>
        <w:t xml:space="preserve">sentido en el presente caso, al haber sido presentado el Recurso Revisión vía </w:t>
      </w:r>
      <w:r w:rsidRPr="0003242C">
        <w:rPr>
          <w:rFonts w:ascii="Palatino Linotype" w:hAnsi="Palatino Linotype"/>
          <w:b/>
          <w:lang w:val="es-ES"/>
        </w:rPr>
        <w:t>SAIMEX</w:t>
      </w:r>
      <w:r w:rsidRPr="0003242C">
        <w:rPr>
          <w:rFonts w:ascii="Palatino Linotype" w:hAnsi="Palatino Linotype"/>
          <w:lang w:val="es-ES"/>
        </w:rPr>
        <w:t>, dicho requisito resulta innecesario.</w:t>
      </w:r>
    </w:p>
    <w:p w14:paraId="43F94C17" w14:textId="77777777" w:rsidR="001703D2" w:rsidRPr="0003242C" w:rsidRDefault="001703D2" w:rsidP="0003242C">
      <w:pPr>
        <w:spacing w:line="360" w:lineRule="auto"/>
        <w:jc w:val="both"/>
        <w:rPr>
          <w:rFonts w:ascii="Palatino Linotype" w:hAnsi="Palatino Linotype"/>
          <w:lang w:val="es-ES"/>
        </w:rPr>
      </w:pPr>
    </w:p>
    <w:p w14:paraId="4DE8E413" w14:textId="77777777" w:rsidR="001703D2" w:rsidRPr="0003242C" w:rsidRDefault="001703D2" w:rsidP="0003242C">
      <w:pPr>
        <w:spacing w:line="360" w:lineRule="auto"/>
        <w:jc w:val="both"/>
        <w:rPr>
          <w:rFonts w:ascii="Palatino Linotype" w:hAnsi="Palatino Linotype" w:cs="Arial"/>
          <w:lang w:val="es-ES"/>
        </w:rPr>
      </w:pPr>
      <w:r w:rsidRPr="0003242C">
        <w:rPr>
          <w:rFonts w:ascii="Palatino Linotype" w:hAnsi="Palatino Linotype"/>
          <w:lang w:val="es-ES"/>
        </w:rPr>
        <w:t xml:space="preserve">Lo anterior es así, pues el artículo 15 de </w:t>
      </w:r>
      <w:r w:rsidRPr="0003242C">
        <w:rPr>
          <w:rFonts w:ascii="Palatino Linotype" w:hAnsi="Palatino Linotype" w:cs="Arial"/>
          <w:lang w:val="es-ES" w:eastAsia="es-MX"/>
        </w:rPr>
        <w:t xml:space="preserve">Ley de Transparencia y Acceso a la </w:t>
      </w:r>
      <w:r w:rsidRPr="0003242C">
        <w:rPr>
          <w:rFonts w:ascii="Palatino Linotype" w:hAnsi="Palatino Linotype" w:cs="Arial"/>
          <w:lang w:val="es-ES"/>
        </w:rPr>
        <w:t>Información Pública</w:t>
      </w:r>
      <w:r w:rsidRPr="0003242C">
        <w:rPr>
          <w:rFonts w:ascii="Palatino Linotype" w:hAnsi="Palatino Linotype" w:cs="Arial"/>
          <w:lang w:val="es-ES" w:eastAsia="es-MX"/>
        </w:rPr>
        <w:t xml:space="preserve"> del Estado de México y Municipios </w:t>
      </w:r>
      <w:r w:rsidRPr="0003242C">
        <w:rPr>
          <w:rFonts w:ascii="Palatino Linotype" w:hAnsi="Palatino Linotype" w:cs="Arial"/>
          <w:iCs/>
          <w:lang w:val="es-ES"/>
        </w:rPr>
        <w:t xml:space="preserve">prevé que, </w:t>
      </w:r>
      <w:r w:rsidRPr="0003242C">
        <w:rPr>
          <w:rFonts w:ascii="Palatino Linotype" w:hAnsi="Palatino Linotype"/>
          <w:lang w:val="es-ES"/>
        </w:rPr>
        <w:t xml:space="preserve">toda persona tendrá acceso a la información </w:t>
      </w:r>
      <w:r w:rsidRPr="0003242C">
        <w:rPr>
          <w:rFonts w:ascii="Palatino Linotype" w:hAnsi="Palatino Linotype" w:cs="Arial"/>
          <w:lang w:val="es-ES"/>
        </w:rPr>
        <w:t xml:space="preserve">sin necesidad de acreditar interés alguno o justificar su utilización, de lo que se infiere que para el </w:t>
      </w:r>
      <w:r w:rsidRPr="0003242C">
        <w:rPr>
          <w:rFonts w:ascii="Palatino Linotype" w:hAnsi="Palatino Linotype"/>
          <w:lang w:val="es-ES"/>
        </w:rPr>
        <w:t>ejercicio</w:t>
      </w:r>
      <w:r w:rsidRPr="0003242C">
        <w:rPr>
          <w:rFonts w:ascii="Palatino Linotype" w:hAnsi="Palatino Linotype" w:cs="Arial"/>
          <w:lang w:val="es-ES"/>
        </w:rPr>
        <w:t xml:space="preserve"> del derecho de acceso a la Información Pública, </w:t>
      </w:r>
      <w:r w:rsidRPr="0003242C">
        <w:rPr>
          <w:rFonts w:ascii="Palatino Linotype" w:hAnsi="Palatino Linotype" w:cs="Arial"/>
          <w:b/>
          <w:u w:val="single"/>
          <w:lang w:val="es-ES"/>
        </w:rPr>
        <w:t xml:space="preserve">el nombre no es un requisito </w:t>
      </w:r>
      <w:r w:rsidRPr="0003242C">
        <w:rPr>
          <w:rFonts w:ascii="Palatino Linotype" w:hAnsi="Palatino Linotype" w:cs="Arial"/>
          <w:b/>
          <w:i/>
          <w:u w:val="single"/>
          <w:lang w:val="es-ES"/>
        </w:rPr>
        <w:t>sine qua non</w:t>
      </w:r>
      <w:r w:rsidRPr="0003242C">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A827EF2" w14:textId="77777777" w:rsidR="001703D2" w:rsidRPr="0003242C" w:rsidRDefault="001703D2" w:rsidP="0003242C">
      <w:pPr>
        <w:spacing w:line="360" w:lineRule="auto"/>
        <w:jc w:val="both"/>
        <w:rPr>
          <w:rFonts w:ascii="Palatino Linotype" w:hAnsi="Palatino Linotype" w:cs="Arial"/>
          <w:lang w:val="es-ES"/>
        </w:rPr>
      </w:pPr>
    </w:p>
    <w:p w14:paraId="7B4D0624" w14:textId="77777777" w:rsidR="001703D2" w:rsidRPr="0003242C" w:rsidRDefault="001703D2" w:rsidP="0003242C">
      <w:pPr>
        <w:spacing w:line="360" w:lineRule="auto"/>
        <w:jc w:val="both"/>
        <w:rPr>
          <w:rFonts w:ascii="Palatino Linotype" w:hAnsi="Palatino Linotype"/>
          <w:sz w:val="22"/>
          <w:szCs w:val="22"/>
          <w:lang w:val="es-ES"/>
        </w:rPr>
      </w:pPr>
      <w:r w:rsidRPr="0003242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4F19993" w14:textId="77777777" w:rsidR="001703D2" w:rsidRPr="0003242C" w:rsidRDefault="001703D2" w:rsidP="0003242C">
      <w:pPr>
        <w:tabs>
          <w:tab w:val="left" w:pos="851"/>
        </w:tabs>
        <w:ind w:left="851" w:right="901"/>
        <w:jc w:val="both"/>
        <w:rPr>
          <w:rFonts w:ascii="Palatino Linotype" w:hAnsi="Palatino Linotype"/>
          <w:sz w:val="22"/>
          <w:szCs w:val="22"/>
          <w:lang w:val="es-ES"/>
        </w:rPr>
      </w:pPr>
    </w:p>
    <w:p w14:paraId="539D780A" w14:textId="77777777" w:rsidR="001703D2" w:rsidRPr="0003242C" w:rsidRDefault="001703D2" w:rsidP="0003242C">
      <w:pPr>
        <w:spacing w:line="360" w:lineRule="auto"/>
        <w:jc w:val="both"/>
        <w:rPr>
          <w:rFonts w:ascii="Palatino Linotype" w:hAnsi="Palatino Linotype"/>
          <w:lang w:val="es-ES"/>
        </w:rPr>
      </w:pPr>
      <w:r w:rsidRPr="0003242C">
        <w:rPr>
          <w:rFonts w:ascii="Palatino Linotype" w:hAnsi="Palatino Linotype"/>
          <w:lang w:val="es-ES"/>
        </w:rPr>
        <w:t xml:space="preserve">Asimismo, se estima que el requisito relativo al nombre del </w:t>
      </w:r>
      <w:r w:rsidRPr="0003242C">
        <w:rPr>
          <w:rFonts w:ascii="Palatino Linotype" w:hAnsi="Palatino Linotype" w:cs="Arial"/>
          <w:b/>
          <w:lang w:val="es-ES"/>
        </w:rPr>
        <w:t>RECURRENTE</w:t>
      </w:r>
      <w:r w:rsidRPr="0003242C">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w:t>
      </w:r>
      <w:r w:rsidRPr="0003242C">
        <w:rPr>
          <w:rFonts w:ascii="Palatino Linotype" w:hAnsi="Palatino Linotype"/>
          <w:lang w:val="es-ES"/>
        </w:rPr>
        <w:lastRenderedPageBreak/>
        <w:t xml:space="preserve">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03242C">
        <w:rPr>
          <w:rFonts w:ascii="Palatino Linotype" w:hAnsi="Palatino Linotype" w:cs="Arial"/>
          <w:b/>
          <w:lang w:val="es-ES"/>
        </w:rPr>
        <w:t>EL RECURRENTE</w:t>
      </w:r>
      <w:r w:rsidRPr="0003242C">
        <w:rPr>
          <w:rFonts w:ascii="Palatino Linotype" w:hAnsi="Palatino Linotype"/>
          <w:lang w:val="es-ES"/>
        </w:rPr>
        <w:t xml:space="preserve"> es la misma persona que realizó la solicitud de acceso a la Información Pública que ahora se impugna.</w:t>
      </w:r>
    </w:p>
    <w:p w14:paraId="5B12F717" w14:textId="77777777" w:rsidR="001703D2" w:rsidRPr="0003242C" w:rsidRDefault="001703D2" w:rsidP="0003242C">
      <w:pPr>
        <w:tabs>
          <w:tab w:val="left" w:pos="851"/>
        </w:tabs>
        <w:ind w:left="851" w:right="901"/>
        <w:jc w:val="both"/>
        <w:rPr>
          <w:rFonts w:ascii="Palatino Linotype" w:hAnsi="Palatino Linotype"/>
          <w:sz w:val="22"/>
          <w:szCs w:val="22"/>
          <w:lang w:val="es-ES"/>
        </w:rPr>
      </w:pPr>
    </w:p>
    <w:p w14:paraId="019E16EF" w14:textId="77777777" w:rsidR="001703D2" w:rsidRPr="0003242C" w:rsidRDefault="001703D2" w:rsidP="0003242C">
      <w:pPr>
        <w:spacing w:line="360" w:lineRule="auto"/>
        <w:jc w:val="both"/>
        <w:rPr>
          <w:rFonts w:ascii="Palatino Linotype" w:hAnsi="Palatino Linotype"/>
          <w:lang w:val="es-ES"/>
        </w:rPr>
      </w:pPr>
      <w:r w:rsidRPr="0003242C">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03242C">
        <w:rPr>
          <w:rFonts w:ascii="Palatino Linotype" w:hAnsi="Palatino Linotype"/>
        </w:rPr>
        <w:t>Constitución Política de los Estados Unidos Mexicanos</w:t>
      </w:r>
      <w:r w:rsidRPr="0003242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448FA2D" w14:textId="77777777" w:rsidR="001703D2" w:rsidRPr="0003242C" w:rsidRDefault="001703D2" w:rsidP="0003242C">
      <w:pPr>
        <w:spacing w:line="360" w:lineRule="auto"/>
        <w:jc w:val="both"/>
        <w:rPr>
          <w:rFonts w:ascii="Palatino Linotype" w:eastAsia="Palatino Linotype" w:hAnsi="Palatino Linotype" w:cs="Palatino Linotype"/>
          <w:b/>
          <w:sz w:val="28"/>
          <w:szCs w:val="28"/>
        </w:rPr>
      </w:pPr>
    </w:p>
    <w:p w14:paraId="0EC37792" w14:textId="4EB245A9" w:rsidR="00BB10EA" w:rsidRPr="0003242C" w:rsidRDefault="001703D2" w:rsidP="0003242C">
      <w:pPr>
        <w:spacing w:line="360" w:lineRule="auto"/>
        <w:jc w:val="both"/>
        <w:rPr>
          <w:rFonts w:ascii="Palatino Linotype" w:eastAsia="Palatino Linotype" w:hAnsi="Palatino Linotype" w:cs="Palatino Linotype"/>
          <w:b/>
        </w:rPr>
      </w:pPr>
      <w:r w:rsidRPr="0003242C">
        <w:rPr>
          <w:rFonts w:ascii="Palatino Linotype" w:eastAsia="Palatino Linotype" w:hAnsi="Palatino Linotype" w:cs="Palatino Linotype"/>
          <w:b/>
          <w:sz w:val="28"/>
          <w:szCs w:val="28"/>
        </w:rPr>
        <w:t>S</w:t>
      </w:r>
      <w:r w:rsidR="00BB10EA" w:rsidRPr="0003242C">
        <w:rPr>
          <w:rFonts w:ascii="Palatino Linotype" w:eastAsia="Palatino Linotype" w:hAnsi="Palatino Linotype" w:cs="Palatino Linotype"/>
          <w:b/>
          <w:sz w:val="28"/>
          <w:szCs w:val="28"/>
        </w:rPr>
        <w:t>EXTO</w:t>
      </w:r>
      <w:r w:rsidR="00BB10EA" w:rsidRPr="0003242C">
        <w:rPr>
          <w:rFonts w:ascii="Palatino Linotype" w:eastAsia="Palatino Linotype" w:hAnsi="Palatino Linotype" w:cs="Palatino Linotype"/>
          <w:b/>
        </w:rPr>
        <w:t xml:space="preserve">. Estudio y resolución del asunto. </w:t>
      </w:r>
    </w:p>
    <w:p w14:paraId="7BCED44F" w14:textId="528D89EF" w:rsidR="00BB10EA" w:rsidRPr="0003242C" w:rsidRDefault="00BB10EA" w:rsidP="0003242C">
      <w:pPr>
        <w:spacing w:line="360" w:lineRule="auto"/>
        <w:ind w:right="51"/>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ese tenor, para un mejor estudio y comprensión del asunto que se resuelve, es preciso recordar y a su vez señalar que, </w:t>
      </w:r>
      <w:r w:rsidR="00451396">
        <w:rPr>
          <w:rFonts w:ascii="Palatino Linotype" w:eastAsia="Palatino Linotype" w:hAnsi="Palatino Linotype" w:cs="Palatino Linotype"/>
          <w:b/>
        </w:rPr>
        <w:t>EL</w:t>
      </w:r>
      <w:r w:rsidRPr="0003242C">
        <w:rPr>
          <w:rFonts w:ascii="Palatino Linotype" w:eastAsia="Palatino Linotype" w:hAnsi="Palatino Linotype" w:cs="Palatino Linotype"/>
          <w:b/>
        </w:rPr>
        <w:t xml:space="preserve"> RECURRENTE</w:t>
      </w:r>
      <w:r w:rsidRPr="0003242C">
        <w:rPr>
          <w:rFonts w:ascii="Palatino Linotype" w:eastAsia="Palatino Linotype" w:hAnsi="Palatino Linotype" w:cs="Palatino Linotype"/>
        </w:rPr>
        <w:t xml:space="preserve"> requirió al </w:t>
      </w:r>
      <w:r w:rsidRPr="0003242C">
        <w:rPr>
          <w:rFonts w:ascii="Palatino Linotype" w:eastAsia="Palatino Linotype" w:hAnsi="Palatino Linotype" w:cs="Palatino Linotype"/>
          <w:b/>
        </w:rPr>
        <w:t>SUJETO OBLIGADO</w:t>
      </w:r>
      <w:r w:rsidRPr="0003242C">
        <w:rPr>
          <w:rFonts w:ascii="Palatino Linotype" w:eastAsia="Palatino Linotype" w:hAnsi="Palatino Linotype" w:cs="Palatino Linotype"/>
        </w:rPr>
        <w:t xml:space="preserve"> en las dos solicitudes, lo siguiente: </w:t>
      </w:r>
      <w:r w:rsidRPr="0003242C">
        <w:rPr>
          <w:rFonts w:ascii="Palatino Linotype" w:eastAsia="Palatino Linotype" w:hAnsi="Palatino Linotype" w:cs="Palatino Linotype"/>
          <w:i/>
          <w:sz w:val="20"/>
          <w:szCs w:val="20"/>
        </w:rPr>
        <w:t xml:space="preserve"> </w:t>
      </w:r>
    </w:p>
    <w:p w14:paraId="48B3C459" w14:textId="77777777" w:rsidR="00BB10EA" w:rsidRPr="0003242C" w:rsidRDefault="00BB10EA" w:rsidP="0003242C">
      <w:pPr>
        <w:spacing w:line="360" w:lineRule="auto"/>
        <w:ind w:right="51"/>
        <w:jc w:val="both"/>
        <w:rPr>
          <w:sz w:val="14"/>
        </w:rPr>
      </w:pPr>
    </w:p>
    <w:p w14:paraId="77B4360D" w14:textId="77777777" w:rsidR="00D52B5F" w:rsidRPr="0003242C" w:rsidRDefault="00BB10EA" w:rsidP="0003242C">
      <w:pPr>
        <w:pStyle w:val="Prrafodelista"/>
        <w:numPr>
          <w:ilvl w:val="0"/>
          <w:numId w:val="22"/>
        </w:numPr>
        <w:jc w:val="both"/>
        <w:rPr>
          <w:rFonts w:ascii="Palatino Linotype" w:eastAsia="Palatino Linotype" w:hAnsi="Palatino Linotype" w:cs="Palatino Linotype"/>
          <w:i/>
          <w:szCs w:val="20"/>
        </w:rPr>
      </w:pPr>
      <w:r w:rsidRPr="0003242C">
        <w:rPr>
          <w:rFonts w:ascii="Palatino Linotype" w:eastAsia="Palatino Linotype" w:hAnsi="Palatino Linotype" w:cs="Palatino Linotype"/>
          <w:b/>
          <w:i/>
          <w:sz w:val="20"/>
          <w:szCs w:val="20"/>
        </w:rPr>
        <w:t>“</w:t>
      </w:r>
      <w:r w:rsidR="00D52B5F" w:rsidRPr="0003242C">
        <w:rPr>
          <w:rFonts w:ascii="Palatino Linotype" w:eastAsia="Palatino Linotype" w:hAnsi="Palatino Linotype" w:cs="Palatino Linotype"/>
          <w:i/>
          <w:szCs w:val="20"/>
        </w:rPr>
        <w:t>“Solicito todos los recibos de nómina de Leonardo Joaquina bravo y su título profesional” (Sic).</w:t>
      </w:r>
    </w:p>
    <w:p w14:paraId="578A8CE1" w14:textId="77777777" w:rsidR="00D52B5F" w:rsidRPr="0003242C" w:rsidRDefault="00D52B5F" w:rsidP="0003242C">
      <w:pPr>
        <w:pStyle w:val="Prrafodelista"/>
        <w:numPr>
          <w:ilvl w:val="0"/>
          <w:numId w:val="22"/>
        </w:numPr>
        <w:jc w:val="both"/>
        <w:rPr>
          <w:rFonts w:ascii="Palatino Linotype" w:eastAsia="Palatino Linotype" w:hAnsi="Palatino Linotype" w:cs="Palatino Linotype"/>
          <w:i/>
          <w:szCs w:val="20"/>
        </w:rPr>
      </w:pPr>
      <w:r w:rsidRPr="0003242C">
        <w:rPr>
          <w:rFonts w:ascii="Palatino Linotype" w:eastAsia="Palatino Linotype" w:hAnsi="Palatino Linotype" w:cs="Palatino Linotype"/>
          <w:i/>
          <w:szCs w:val="20"/>
        </w:rPr>
        <w:t>“Solicito los recibos de nómina de los titulares de la unidad de transparencia del 2018 a la fecha de la solicitud” (Sic).</w:t>
      </w:r>
    </w:p>
    <w:p w14:paraId="794B6CD3" w14:textId="77777777" w:rsidR="00D52B5F" w:rsidRPr="0003242C" w:rsidRDefault="00D52B5F" w:rsidP="0003242C">
      <w:pPr>
        <w:pStyle w:val="Prrafodelista"/>
        <w:numPr>
          <w:ilvl w:val="0"/>
          <w:numId w:val="22"/>
        </w:numPr>
        <w:jc w:val="both"/>
        <w:rPr>
          <w:rFonts w:ascii="Palatino Linotype" w:eastAsia="Palatino Linotype" w:hAnsi="Palatino Linotype" w:cs="Palatino Linotype"/>
          <w:i/>
          <w:szCs w:val="20"/>
        </w:rPr>
      </w:pPr>
      <w:r w:rsidRPr="0003242C">
        <w:rPr>
          <w:rFonts w:ascii="Palatino Linotype" w:eastAsia="Palatino Linotype" w:hAnsi="Palatino Linotype" w:cs="Palatino Linotype"/>
          <w:i/>
          <w:szCs w:val="20"/>
        </w:rPr>
        <w:t>“Solicito los recibos de nómina de diciembre del año 2018” (Sic).</w:t>
      </w:r>
    </w:p>
    <w:p w14:paraId="5D9AD9BB" w14:textId="77777777" w:rsidR="00D52B5F" w:rsidRPr="0003242C" w:rsidRDefault="00D52B5F" w:rsidP="0003242C">
      <w:pPr>
        <w:pStyle w:val="Prrafodelista"/>
        <w:numPr>
          <w:ilvl w:val="0"/>
          <w:numId w:val="22"/>
        </w:numPr>
        <w:jc w:val="both"/>
        <w:rPr>
          <w:rFonts w:ascii="Palatino Linotype" w:eastAsia="Palatino Linotype" w:hAnsi="Palatino Linotype" w:cs="Palatino Linotype"/>
          <w:i/>
          <w:szCs w:val="20"/>
        </w:rPr>
      </w:pPr>
      <w:r w:rsidRPr="0003242C">
        <w:rPr>
          <w:rFonts w:ascii="Palatino Linotype" w:eastAsia="Palatino Linotype" w:hAnsi="Palatino Linotype" w:cs="Palatino Linotype"/>
          <w:i/>
          <w:szCs w:val="20"/>
        </w:rPr>
        <w:lastRenderedPageBreak/>
        <w:t>“Solicito los recibos de pago de aguinaldo de los años 2018, 2019, 2020 y 2021” (Sic).</w:t>
      </w:r>
    </w:p>
    <w:p w14:paraId="0C185CA1" w14:textId="189FB72C" w:rsidR="00BB10EA" w:rsidRPr="0003242C" w:rsidRDefault="00D52B5F" w:rsidP="0003242C">
      <w:pPr>
        <w:pStyle w:val="Prrafodelista"/>
        <w:numPr>
          <w:ilvl w:val="0"/>
          <w:numId w:val="22"/>
        </w:numPr>
        <w:jc w:val="both"/>
        <w:rPr>
          <w:sz w:val="20"/>
        </w:rPr>
      </w:pPr>
      <w:r w:rsidRPr="0003242C">
        <w:rPr>
          <w:rFonts w:ascii="Palatino Linotype" w:eastAsia="Palatino Linotype" w:hAnsi="Palatino Linotype" w:cs="Palatino Linotype"/>
          <w:i/>
          <w:szCs w:val="20"/>
        </w:rPr>
        <w:t>“Solicito los recibos de nómina del fotógrafo del presidente municipal del 2022” (Sic).</w:t>
      </w:r>
    </w:p>
    <w:p w14:paraId="07A00897" w14:textId="5CE2E2A2" w:rsidR="00765B23" w:rsidRPr="0003242C" w:rsidRDefault="00765B23" w:rsidP="0003242C">
      <w:pPr>
        <w:pStyle w:val="Prrafodelista"/>
        <w:numPr>
          <w:ilvl w:val="0"/>
          <w:numId w:val="22"/>
        </w:numPr>
        <w:jc w:val="both"/>
        <w:rPr>
          <w:sz w:val="20"/>
        </w:rPr>
      </w:pPr>
      <w:r w:rsidRPr="0003242C">
        <w:rPr>
          <w:rFonts w:ascii="Palatino Linotype" w:eastAsia="Palatino Linotype" w:hAnsi="Palatino Linotype" w:cs="Palatino Linotype"/>
          <w:i/>
          <w:szCs w:val="20"/>
        </w:rPr>
        <w:t>“SOLICITO EL RECIBO DE NÓMINA DEL PRESIDENTE MUNICIPAL DE LA SEGUNDA QUINCENA DE NOVIEMBRE 2022” (Sic).</w:t>
      </w:r>
    </w:p>
    <w:p w14:paraId="21764EFE" w14:textId="7D450513" w:rsidR="00765B23" w:rsidRPr="0003242C" w:rsidRDefault="00765B23" w:rsidP="0003242C">
      <w:pPr>
        <w:pStyle w:val="Prrafodelista"/>
        <w:numPr>
          <w:ilvl w:val="0"/>
          <w:numId w:val="22"/>
        </w:numPr>
        <w:jc w:val="both"/>
        <w:rPr>
          <w:sz w:val="20"/>
        </w:rPr>
      </w:pPr>
      <w:r w:rsidRPr="0003242C">
        <w:rPr>
          <w:rFonts w:ascii="Palatino Linotype" w:eastAsia="Palatino Linotype" w:hAnsi="Palatino Linotype" w:cs="Palatino Linotype"/>
          <w:i/>
          <w:szCs w:val="20"/>
        </w:rPr>
        <w:t>“SOLICITO EL RECIBO DE NÓMINA DEL TITULAR DE LA UNIDAD DE TRANSPARENCIA DE LA SEGUNDA QUINCENA DE NOVIEMBRE 2022” (Sic).</w:t>
      </w:r>
    </w:p>
    <w:p w14:paraId="52C11A59" w14:textId="2A7B19AC" w:rsidR="00765B23" w:rsidRPr="0003242C" w:rsidRDefault="00765B23" w:rsidP="0003242C">
      <w:pPr>
        <w:pStyle w:val="Prrafodelista"/>
        <w:numPr>
          <w:ilvl w:val="0"/>
          <w:numId w:val="22"/>
        </w:numPr>
        <w:jc w:val="both"/>
        <w:rPr>
          <w:sz w:val="20"/>
        </w:rPr>
      </w:pPr>
      <w:r w:rsidRPr="0003242C">
        <w:rPr>
          <w:rFonts w:ascii="Palatino Linotype" w:eastAsia="Palatino Linotype" w:hAnsi="Palatino Linotype" w:cs="Palatino Linotype"/>
          <w:i/>
          <w:szCs w:val="20"/>
        </w:rPr>
        <w:t>“SOLICITO EL RECIBO DE NÓMINA DEL SECRETARIO PARTICULAR DEL PRESIDENTE MUNICIPAL DE LA SEGUNDA QUINCENA DE NOVIEMBRE DE 2022” (Sic).</w:t>
      </w:r>
    </w:p>
    <w:p w14:paraId="11593846" w14:textId="77777777" w:rsidR="00765B23" w:rsidRPr="0003242C" w:rsidRDefault="00765B23" w:rsidP="0003242C">
      <w:pPr>
        <w:pStyle w:val="Prrafodelista"/>
        <w:ind w:left="720"/>
        <w:jc w:val="both"/>
        <w:rPr>
          <w:sz w:val="20"/>
        </w:rPr>
      </w:pPr>
    </w:p>
    <w:p w14:paraId="1DA644C3" w14:textId="77777777" w:rsidR="00BB10EA" w:rsidRPr="0003242C" w:rsidRDefault="00BB10EA" w:rsidP="0003242C">
      <w:pPr>
        <w:spacing w:before="100" w:beforeAutospacing="1" w:after="100" w:afterAutospacing="1" w:line="360" w:lineRule="auto"/>
        <w:ind w:right="51"/>
        <w:jc w:val="both"/>
        <w:rPr>
          <w:rFonts w:ascii="Palatino Linotype" w:eastAsia="Palatino Linotype" w:hAnsi="Palatino Linotype" w:cs="Palatino Linotype"/>
        </w:rPr>
      </w:pPr>
      <w:r w:rsidRPr="0003242C">
        <w:rPr>
          <w:rFonts w:ascii="Palatino Linotype" w:eastAsia="Palatino Linotype" w:hAnsi="Palatino Linotype" w:cs="Palatino Linotype"/>
        </w:rPr>
        <w:t>Por lo que para un mejor estudio de lo que aquí se habrá de resolver, es preciso referir que las solicitudes guardan una relación que al ser similares, a continuación tendrán un tratamiento jurídico de manera igualitaria, para la emisión de la presente resolución</w:t>
      </w:r>
      <w:r w:rsidRPr="0003242C">
        <w:rPr>
          <w:rFonts w:ascii="Palatino Linotype" w:eastAsia="Palatino Linotype" w:hAnsi="Palatino Linotype" w:cs="Palatino Linotype"/>
          <w:b/>
        </w:rPr>
        <w:t>.</w:t>
      </w:r>
      <w:r w:rsidRPr="0003242C">
        <w:rPr>
          <w:rFonts w:ascii="Palatino Linotype" w:eastAsia="Palatino Linotype" w:hAnsi="Palatino Linotype" w:cs="Palatino Linotype"/>
        </w:rPr>
        <w:t xml:space="preserve"> </w:t>
      </w:r>
    </w:p>
    <w:p w14:paraId="0EA8BBA1" w14:textId="77777777" w:rsidR="00BB10EA" w:rsidRPr="0003242C" w:rsidRDefault="00BB10EA" w:rsidP="0003242C">
      <w:pPr>
        <w:spacing w:line="360" w:lineRule="auto"/>
        <w:ind w:right="49"/>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Primeramente, cabe recordar que el Derecho de Acceso a la Información Pública subsiste sólo si la información solicitada consta en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A32D5F5"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p>
    <w:p w14:paraId="0B46FE9F"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r w:rsidRPr="0003242C">
        <w:rPr>
          <w:rFonts w:ascii="Palatino Linotype" w:eastAsia="Palatino Linotype" w:hAnsi="Palatino Linotype" w:cs="Palatino Linotype"/>
          <w:b/>
          <w:i/>
          <w:sz w:val="22"/>
          <w:szCs w:val="22"/>
        </w:rPr>
        <w:t>Artículo 3.</w:t>
      </w:r>
      <w:r w:rsidRPr="0003242C">
        <w:rPr>
          <w:rFonts w:ascii="Palatino Linotype" w:eastAsia="Palatino Linotype" w:hAnsi="Palatino Linotype" w:cs="Palatino Linotype"/>
          <w:i/>
          <w:sz w:val="22"/>
          <w:szCs w:val="22"/>
        </w:rPr>
        <w:t xml:space="preserve"> Para los efectos de la presente Ley se entenderá por:</w:t>
      </w:r>
    </w:p>
    <w:p w14:paraId="3DA2D721"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p>
    <w:p w14:paraId="2B23DDC3"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b/>
          <w:i/>
          <w:sz w:val="22"/>
          <w:szCs w:val="22"/>
        </w:rPr>
        <w:t>XI. Documento</w:t>
      </w:r>
      <w:r w:rsidRPr="0003242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03242C">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p>
    <w:p w14:paraId="19FF5457"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p>
    <w:p w14:paraId="7353408E" w14:textId="77777777" w:rsidR="00BB10EA" w:rsidRPr="0003242C" w:rsidRDefault="00BB10EA" w:rsidP="0003242C">
      <w:pPr>
        <w:tabs>
          <w:tab w:val="left" w:pos="851"/>
        </w:tabs>
        <w:spacing w:line="360" w:lineRule="auto"/>
        <w:ind w:left="851" w:right="901"/>
        <w:jc w:val="both"/>
        <w:rPr>
          <w:rFonts w:ascii="Palatino Linotype" w:eastAsia="Palatino Linotype" w:hAnsi="Palatino Linotype" w:cs="Palatino Linotype"/>
          <w:i/>
          <w:sz w:val="22"/>
          <w:szCs w:val="22"/>
        </w:rPr>
      </w:pPr>
    </w:p>
    <w:p w14:paraId="5BE07534" w14:textId="77777777" w:rsidR="00BB10EA" w:rsidRPr="0003242C" w:rsidRDefault="00BB10EA" w:rsidP="0003242C">
      <w:pPr>
        <w:spacing w:line="360" w:lineRule="auto"/>
        <w:ind w:right="49"/>
        <w:jc w:val="both"/>
        <w:rPr>
          <w:rFonts w:ascii="Palatino Linotype" w:eastAsia="Palatino Linotype" w:hAnsi="Palatino Linotype" w:cs="Palatino Linotype"/>
        </w:rPr>
      </w:pPr>
      <w:r w:rsidRPr="0003242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CFD4234" w14:textId="77777777" w:rsidR="00BB10EA" w:rsidRPr="0003242C" w:rsidRDefault="00BB10EA" w:rsidP="0003242C">
      <w:pPr>
        <w:spacing w:line="360" w:lineRule="auto"/>
        <w:ind w:right="49"/>
        <w:jc w:val="both"/>
        <w:rPr>
          <w:rFonts w:ascii="Palatino Linotype" w:eastAsia="Palatino Linotype" w:hAnsi="Palatino Linotype" w:cs="Palatino Linotype"/>
        </w:rPr>
      </w:pPr>
    </w:p>
    <w:p w14:paraId="2AE19777" w14:textId="77777777" w:rsidR="00BB10EA" w:rsidRPr="0003242C" w:rsidRDefault="00BB10EA" w:rsidP="0003242C">
      <w:pPr>
        <w:tabs>
          <w:tab w:val="left" w:pos="851"/>
        </w:tabs>
        <w:ind w:left="851" w:right="901"/>
        <w:jc w:val="both"/>
        <w:rPr>
          <w:rFonts w:ascii="Palatino Linotype" w:eastAsia="Palatino Linotype" w:hAnsi="Palatino Linotype" w:cs="Palatino Linotype"/>
          <w:b/>
          <w:i/>
          <w:sz w:val="22"/>
          <w:szCs w:val="22"/>
        </w:rPr>
      </w:pPr>
      <w:r w:rsidRPr="0003242C">
        <w:rPr>
          <w:rFonts w:ascii="Palatino Linotype" w:eastAsia="Palatino Linotype" w:hAnsi="Palatino Linotype" w:cs="Palatino Linotype"/>
          <w:b/>
        </w:rPr>
        <w:t>“</w:t>
      </w:r>
      <w:r w:rsidRPr="0003242C">
        <w:rPr>
          <w:rFonts w:ascii="Palatino Linotype" w:eastAsia="Palatino Linotype" w:hAnsi="Palatino Linotype" w:cs="Palatino Linotype"/>
          <w:b/>
          <w:i/>
          <w:sz w:val="22"/>
          <w:szCs w:val="22"/>
        </w:rPr>
        <w:t>CRITERIO 0002-11</w:t>
      </w:r>
    </w:p>
    <w:p w14:paraId="2B7C6A27"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b/>
          <w:i/>
          <w:sz w:val="22"/>
          <w:szCs w:val="22"/>
        </w:rPr>
        <w:t xml:space="preserve">INFORMACIÓN PÚBLICA, CONCEPTO DE, EN MATERIA DE TRANSPARENCIA. INTERPRETACIÓN SISTEMÁTICA DE LOS ARTÍCULOS 2°, FRACCIÓN V, XV, Y XVI, 3°, 4°, 11 Y 41. </w:t>
      </w:r>
      <w:r w:rsidRPr="0003242C">
        <w:rPr>
          <w:rFonts w:ascii="Palatino Linotype" w:eastAsia="Palatino Linotype" w:hAnsi="Palatino Linotype" w:cs="Palatino Linotype"/>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011D4D"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8CE0995"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3528793" w14:textId="77777777" w:rsidR="00BB10EA" w:rsidRPr="0003242C" w:rsidRDefault="00BB10EA" w:rsidP="0003242C">
      <w:pPr>
        <w:tabs>
          <w:tab w:val="left" w:pos="851"/>
        </w:tabs>
        <w:ind w:left="851" w:right="90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027E234" w14:textId="77777777" w:rsidR="00BB10EA" w:rsidRPr="0003242C" w:rsidRDefault="00BB10EA" w:rsidP="0003242C">
      <w:pPr>
        <w:tabs>
          <w:tab w:val="left" w:pos="851"/>
        </w:tabs>
        <w:ind w:left="851" w:right="901"/>
        <w:jc w:val="both"/>
        <w:rPr>
          <w:rFonts w:ascii="Palatino Linotype" w:eastAsia="Palatino Linotype" w:hAnsi="Palatino Linotype" w:cs="Palatino Linotype"/>
        </w:rPr>
      </w:pPr>
      <w:r w:rsidRPr="0003242C">
        <w:rPr>
          <w:rFonts w:ascii="Palatino Linotype" w:eastAsia="Palatino Linotype" w:hAnsi="Palatino Linotype" w:cs="Palatino Linotype"/>
          <w:i/>
          <w:sz w:val="22"/>
          <w:szCs w:val="22"/>
        </w:rPr>
        <w:t xml:space="preserve"> 3) Que se trate de información registrada en cualquier soporte documental, que en ejercicio de las atribuciones conferidas, se encuentre en posesión de los Sujetos Obligados.” (Sic)</w:t>
      </w:r>
    </w:p>
    <w:p w14:paraId="051DA987" w14:textId="0E46B93D" w:rsidR="00BB10EA" w:rsidRPr="0003242C" w:rsidRDefault="00BB10EA" w:rsidP="0003242C">
      <w:pPr>
        <w:spacing w:before="100" w:beforeAutospacing="1" w:after="100" w:afterAutospacing="1" w:line="360" w:lineRule="auto"/>
        <w:ind w:right="51"/>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De los citados preceptos se desprende que es obligación de los Sujetos Obligados entregar la información pública que les </w:t>
      </w:r>
      <w:r w:rsidR="000C4063" w:rsidRPr="0003242C">
        <w:rPr>
          <w:rFonts w:ascii="Palatino Linotype" w:eastAsia="Palatino Linotype" w:hAnsi="Palatino Linotype" w:cs="Palatino Linotype"/>
        </w:rPr>
        <w:t>sea</w:t>
      </w:r>
      <w:r w:rsidRPr="0003242C">
        <w:rPr>
          <w:rFonts w:ascii="Palatino Linotype" w:eastAsia="Palatino Linotype" w:hAnsi="Palatino Linotype" w:cs="Palatino Linotype"/>
        </w:rPr>
        <w:t xml:space="preserve"> solicitada y que obra en sus archivos, para lo cual se deberá privilegiar el principio de máxima publicidad; caso contrario, aquella </w:t>
      </w:r>
      <w:r w:rsidRPr="0003242C">
        <w:rPr>
          <w:rFonts w:ascii="Palatino Linotype" w:eastAsia="Palatino Linotype" w:hAnsi="Palatino Linotype" w:cs="Palatino Linotype"/>
        </w:rPr>
        <w:lastRenderedPageBreak/>
        <w:t xml:space="preserve">información que no sea generada, administrada o que </w:t>
      </w:r>
      <w:r w:rsidR="000C4063" w:rsidRPr="0003242C">
        <w:rPr>
          <w:rFonts w:ascii="Palatino Linotype" w:eastAsia="Palatino Linotype" w:hAnsi="Palatino Linotype" w:cs="Palatino Linotype"/>
        </w:rPr>
        <w:t xml:space="preserve">no </w:t>
      </w:r>
      <w:r w:rsidRPr="0003242C">
        <w:rPr>
          <w:rFonts w:ascii="Palatino Linotype" w:eastAsia="Palatino Linotype" w:hAnsi="Palatino Linotype" w:cs="Palatino Linotype"/>
        </w:rPr>
        <w:t xml:space="preserve">obre en los archivos del </w:t>
      </w:r>
      <w:r w:rsidRPr="0003242C">
        <w:rPr>
          <w:rFonts w:ascii="Palatino Linotype" w:eastAsia="Palatino Linotype" w:hAnsi="Palatino Linotype" w:cs="Palatino Linotype"/>
          <w:b/>
        </w:rPr>
        <w:t>SUJETO OBLIGADO</w:t>
      </w:r>
      <w:r w:rsidRPr="0003242C">
        <w:rPr>
          <w:rFonts w:ascii="Palatino Linotype" w:eastAsia="Palatino Linotype" w:hAnsi="Palatino Linotype" w:cs="Palatino Linotype"/>
        </w:rPr>
        <w:t xml:space="preserve"> no podrá ser proporcionada.</w:t>
      </w:r>
    </w:p>
    <w:p w14:paraId="2AD1CF5E" w14:textId="63454FCC" w:rsidR="00347D34" w:rsidRPr="0003242C" w:rsidRDefault="00BB10EA" w:rsidP="0003242C">
      <w:pPr>
        <w:pStyle w:val="Prrafodelista"/>
        <w:spacing w:before="240" w:after="240" w:line="360" w:lineRule="auto"/>
        <w:ind w:left="0"/>
        <w:jc w:val="both"/>
        <w:rPr>
          <w:rFonts w:ascii="Palatino Linotype" w:eastAsia="Calibri" w:hAnsi="Palatino Linotype" w:cs="Arial"/>
        </w:rPr>
      </w:pPr>
      <w:r w:rsidRPr="0003242C">
        <w:rPr>
          <w:rFonts w:ascii="Palatino Linotype" w:eastAsia="Calibri" w:hAnsi="Palatino Linotype" w:cs="Arial"/>
        </w:rPr>
        <w:t xml:space="preserve">En ese sentido, </w:t>
      </w:r>
      <w:r w:rsidRPr="0003242C">
        <w:rPr>
          <w:rFonts w:ascii="Palatino Linotype" w:eastAsia="Calibri" w:hAnsi="Palatino Linotype" w:cs="Arial"/>
          <w:b/>
        </w:rPr>
        <w:t xml:space="preserve">EL SUJETO OBLIGADO </w:t>
      </w:r>
      <w:r w:rsidRPr="0003242C">
        <w:rPr>
          <w:rFonts w:ascii="Palatino Linotype" w:eastAsia="Calibri" w:hAnsi="Palatino Linotype" w:cs="Arial"/>
        </w:rPr>
        <w:t xml:space="preserve">remitió mediante respuesta </w:t>
      </w:r>
      <w:r w:rsidR="00347D34" w:rsidRPr="0003242C">
        <w:rPr>
          <w:rFonts w:ascii="Palatino Linotype" w:eastAsia="Calibri" w:hAnsi="Palatino Linotype" w:cs="Arial"/>
        </w:rPr>
        <w:t xml:space="preserve">para todas las solicitudes de acceso a la información acumuladas, la siguiente liga electrónica, refiriendo que ahí se encontraba la información solicitada: </w:t>
      </w:r>
    </w:p>
    <w:p w14:paraId="075AA6C8" w14:textId="77777777" w:rsidR="00347D34" w:rsidRPr="0003242C" w:rsidRDefault="00A00AE4" w:rsidP="0003242C">
      <w:pPr>
        <w:spacing w:line="360" w:lineRule="auto"/>
        <w:jc w:val="center"/>
        <w:rPr>
          <w:rFonts w:ascii="Palatino Linotype" w:hAnsi="Palatino Linotype" w:cs="Arial"/>
          <w:lang w:val="es-ES"/>
        </w:rPr>
      </w:pPr>
      <w:hyperlink r:id="rId31" w:history="1">
        <w:r w:rsidR="00347D34" w:rsidRPr="0003242C">
          <w:rPr>
            <w:rStyle w:val="Hipervnculo"/>
            <w:rFonts w:ascii="Palatino Linotype" w:hAnsi="Palatino Linotype" w:cs="Arial"/>
            <w:color w:val="auto"/>
          </w:rPr>
          <w:t>https://www.ipomex.org.mx/ipo3/lgt/indice/ZINACANTEPEC/art_92_viii/4.web</w:t>
        </w:r>
      </w:hyperlink>
    </w:p>
    <w:p w14:paraId="342527CD" w14:textId="0A491885" w:rsidR="00347D34" w:rsidRPr="0003242C" w:rsidRDefault="00347D34" w:rsidP="0003242C">
      <w:pPr>
        <w:pStyle w:val="Prrafodelista"/>
        <w:spacing w:before="240" w:after="240" w:line="360" w:lineRule="auto"/>
        <w:ind w:left="0"/>
        <w:jc w:val="both"/>
        <w:rPr>
          <w:rFonts w:ascii="Palatino Linotype" w:eastAsia="Calibri" w:hAnsi="Palatino Linotype" w:cs="Arial"/>
        </w:rPr>
      </w:pPr>
      <w:r w:rsidRPr="0003242C">
        <w:rPr>
          <w:rFonts w:ascii="Palatino Linotype" w:eastAsia="Calibri" w:hAnsi="Palatino Linotype" w:cs="Arial"/>
        </w:rPr>
        <w:t xml:space="preserve">Por lo que, este Órgano Garante procedió a ingresar a la liga electrónica en referencia, para percatar si efectivamente se encontraba la información de manera expedita y </w:t>
      </w:r>
      <w:r w:rsidR="00A37714" w:rsidRPr="0003242C">
        <w:rPr>
          <w:rFonts w:ascii="Palatino Linotype" w:eastAsia="Calibri" w:hAnsi="Palatino Linotype" w:cs="Arial"/>
        </w:rPr>
        <w:t>al alcance del particular.</w:t>
      </w:r>
    </w:p>
    <w:p w14:paraId="428E5552" w14:textId="72E0F7E2" w:rsidR="00A37714" w:rsidRPr="0003242C" w:rsidRDefault="00A37714" w:rsidP="0003242C">
      <w:pPr>
        <w:pStyle w:val="Prrafodelista"/>
        <w:spacing w:before="240" w:after="240" w:line="360" w:lineRule="auto"/>
        <w:ind w:left="0"/>
        <w:jc w:val="both"/>
        <w:rPr>
          <w:rFonts w:ascii="Palatino Linotype" w:eastAsia="Calibri" w:hAnsi="Palatino Linotype" w:cs="Arial"/>
        </w:rPr>
      </w:pPr>
      <w:r w:rsidRPr="0003242C">
        <w:rPr>
          <w:rFonts w:ascii="Palatino Linotype" w:eastAsia="Calibri" w:hAnsi="Palatino Linotype" w:cs="Arial"/>
        </w:rPr>
        <w:t xml:space="preserve">Por lo que, una vez ingresado el Link en el buscador electrónico de internet se advirtió lo siguiente: </w:t>
      </w:r>
    </w:p>
    <w:p w14:paraId="3B929FD3" w14:textId="2548B705" w:rsidR="00A37714" w:rsidRPr="0003242C" w:rsidRDefault="00A37714" w:rsidP="0003242C">
      <w:pPr>
        <w:pStyle w:val="Prrafodelista"/>
        <w:spacing w:before="240" w:after="240" w:line="360" w:lineRule="auto"/>
        <w:ind w:left="-426"/>
        <w:jc w:val="both"/>
        <w:rPr>
          <w:rFonts w:ascii="Palatino Linotype" w:eastAsia="Calibri" w:hAnsi="Palatino Linotype" w:cs="Arial"/>
        </w:rPr>
      </w:pPr>
      <w:r w:rsidRPr="0003242C">
        <w:rPr>
          <w:noProof/>
          <w:lang w:eastAsia="es-MX"/>
        </w:rPr>
        <w:lastRenderedPageBreak/>
        <w:drawing>
          <wp:inline distT="0" distB="0" distL="0" distR="0" wp14:anchorId="71A204FE" wp14:editId="1EB3D3F2">
            <wp:extent cx="5941060" cy="2960370"/>
            <wp:effectExtent l="152400" t="152400" r="364490" b="3543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2960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B6BC2E1" w14:textId="606D38A4" w:rsidR="00BA7AC3" w:rsidRPr="0003242C" w:rsidRDefault="00BA7AC3" w:rsidP="0003242C">
      <w:pPr>
        <w:widowControl w:val="0"/>
        <w:tabs>
          <w:tab w:val="left" w:pos="1701"/>
          <w:tab w:val="left" w:pos="1843"/>
        </w:tabs>
        <w:autoSpaceDE w:val="0"/>
        <w:autoSpaceDN w:val="0"/>
        <w:adjustRightInd w:val="0"/>
        <w:spacing w:line="360" w:lineRule="auto"/>
        <w:jc w:val="both"/>
        <w:rPr>
          <w:rFonts w:ascii="Palatino Linotype" w:hAnsi="Palatino Linotype"/>
        </w:rPr>
      </w:pPr>
      <w:r w:rsidRPr="0003242C">
        <w:rPr>
          <w:rFonts w:ascii="Palatino Linotype" w:hAnsi="Palatino Linotype"/>
        </w:rPr>
        <w:t xml:space="preserve">En atención a la imagen expuesta anteriormente, se debe resaltar que </w:t>
      </w:r>
      <w:r w:rsidRPr="0003242C">
        <w:rPr>
          <w:rFonts w:ascii="Palatino Linotype" w:hAnsi="Palatino Linotype"/>
          <w:b/>
        </w:rPr>
        <w:t>EL</w:t>
      </w:r>
      <w:r w:rsidRPr="0003242C">
        <w:rPr>
          <w:rFonts w:ascii="Palatino Linotype" w:hAnsi="Palatino Linotype"/>
        </w:rPr>
        <w:t xml:space="preserve"> </w:t>
      </w:r>
      <w:r w:rsidRPr="0003242C">
        <w:rPr>
          <w:rFonts w:ascii="Palatino Linotype" w:hAnsi="Palatino Linotype"/>
          <w:b/>
        </w:rPr>
        <w:t>SUJETO OBLIGADO</w:t>
      </w:r>
      <w:r w:rsidRPr="0003242C">
        <w:rPr>
          <w:rFonts w:ascii="Palatino Linotype" w:hAnsi="Palatino Linotype"/>
        </w:rPr>
        <w:t xml:space="preserve"> no colmó con lo peticionado por el particular; para ello se le tuvo que haber indicado al solicitante, </w:t>
      </w:r>
      <w:r w:rsidRPr="0003242C">
        <w:rPr>
          <w:rFonts w:ascii="Palatino Linotype" w:hAnsi="Palatino Linotype"/>
          <w:b/>
        </w:rPr>
        <w:t>las</w:t>
      </w:r>
      <w:r w:rsidRPr="0003242C">
        <w:rPr>
          <w:rFonts w:ascii="Palatino Linotype" w:hAnsi="Palatino Linotype"/>
        </w:rPr>
        <w:t xml:space="preserve"> </w:t>
      </w:r>
      <w:r w:rsidRPr="0003242C">
        <w:rPr>
          <w:rFonts w:ascii="Palatino Linotype" w:hAnsi="Palatino Linotype"/>
          <w:b/>
        </w:rPr>
        <w:t xml:space="preserve">instrucciones precisas y concretas, </w:t>
      </w:r>
      <w:r w:rsidRPr="0003242C">
        <w:rPr>
          <w:rFonts w:ascii="Palatino Linotype" w:hAnsi="Palatino Linotype"/>
        </w:rPr>
        <w:t>que sirvieran como guía para acceder a la información solicitada, sin que haya lugar a realizar una búsqueda en toda la información arrojada por el enlace compartido; lo anterior, debido a que la solicitud de acceso a la información fue precisa</w:t>
      </w:r>
      <w:r w:rsidRPr="0003242C">
        <w:rPr>
          <w:rFonts w:ascii="Palatino Linotype" w:hAnsi="Palatino Linotype" w:cs="Arial"/>
          <w:bCs/>
          <w:shd w:val="clear" w:color="auto" w:fill="FFFFFF"/>
        </w:rPr>
        <w:t>, al solicitar un documento específico, además de un periodo de tiempo determinado;</w:t>
      </w:r>
      <w:r w:rsidRPr="0003242C">
        <w:rPr>
          <w:rFonts w:ascii="Palatino Linotype" w:hAnsi="Palatino Linotype"/>
        </w:rPr>
        <w:t xml:space="preserve"> lo que se traduce en el incumplimiento a uno de los objetivos primordiales de la Ley de Transparencia y Acceso a la Información Pública del Estado de México, que lo es el derecho al acceso a la información pública a través de procedimientos sencillos, oportunos que permitan transparentar la gestión pública.</w:t>
      </w:r>
    </w:p>
    <w:p w14:paraId="602004D5" w14:textId="77777777" w:rsidR="00BA7AC3" w:rsidRPr="0003242C" w:rsidRDefault="00BA7AC3" w:rsidP="0003242C">
      <w:pPr>
        <w:widowControl w:val="0"/>
        <w:tabs>
          <w:tab w:val="left" w:pos="1701"/>
          <w:tab w:val="left" w:pos="1843"/>
        </w:tabs>
        <w:autoSpaceDE w:val="0"/>
        <w:autoSpaceDN w:val="0"/>
        <w:adjustRightInd w:val="0"/>
        <w:spacing w:line="360" w:lineRule="auto"/>
        <w:jc w:val="both"/>
        <w:rPr>
          <w:rFonts w:ascii="Palatino Linotype" w:hAnsi="Palatino Linotype"/>
        </w:rPr>
      </w:pPr>
    </w:p>
    <w:p w14:paraId="47664A14" w14:textId="4774F4D2" w:rsidR="00BA7AC3" w:rsidRPr="0003242C" w:rsidRDefault="00BA7AC3" w:rsidP="0003242C">
      <w:pPr>
        <w:spacing w:line="360" w:lineRule="auto"/>
        <w:jc w:val="both"/>
        <w:rPr>
          <w:rFonts w:ascii="Palatino Linotype" w:hAnsi="Palatino Linotype"/>
        </w:rPr>
      </w:pPr>
      <w:r w:rsidRPr="0003242C">
        <w:rPr>
          <w:rFonts w:ascii="Palatino Linotype" w:hAnsi="Palatino Linotype"/>
        </w:rPr>
        <w:lastRenderedPageBreak/>
        <w:t xml:space="preserve">En este punto, no debe perderse de vista que </w:t>
      </w:r>
      <w:r w:rsidRPr="0003242C">
        <w:rPr>
          <w:rFonts w:ascii="Palatino Linotype" w:hAnsi="Palatino Linotype"/>
          <w:b/>
        </w:rPr>
        <w:t>EL SUJETO OBLIGADO</w:t>
      </w:r>
      <w:r w:rsidRPr="0003242C">
        <w:rPr>
          <w:rFonts w:ascii="Palatino Linotype" w:hAnsi="Palatino Linotype"/>
        </w:rPr>
        <w:t xml:space="preserve"> se encuentra constreñido a poner a disposición del público la información relacionada con la administración contable y financiera; de acuerdo a lo que establece el artículo 92, fracción VIII de la Ley de Transparencia y Acceso a la Información Pública del Estado de México y Municipios, que a la letra establece lo siguiente:</w:t>
      </w:r>
    </w:p>
    <w:p w14:paraId="3A34ADEB" w14:textId="77777777" w:rsidR="00BA7AC3" w:rsidRPr="0003242C" w:rsidRDefault="00BA7AC3" w:rsidP="0003242C">
      <w:pPr>
        <w:spacing w:line="360" w:lineRule="auto"/>
        <w:jc w:val="both"/>
        <w:rPr>
          <w:rFonts w:ascii="Palatino Linotype" w:hAnsi="Palatino Linotype"/>
        </w:rPr>
      </w:pPr>
    </w:p>
    <w:p w14:paraId="1200E33F" w14:textId="77777777" w:rsidR="00BA7AC3" w:rsidRPr="0003242C" w:rsidRDefault="00BA7AC3" w:rsidP="0003242C">
      <w:pPr>
        <w:ind w:left="567" w:right="567"/>
        <w:jc w:val="both"/>
        <w:rPr>
          <w:rFonts w:ascii="Palatino Linotype" w:hAnsi="Palatino Linotype"/>
          <w:i/>
        </w:rPr>
      </w:pPr>
      <w:r w:rsidRPr="0003242C">
        <w:rPr>
          <w:rFonts w:ascii="Palatino Linotype" w:hAnsi="Palatino Linotype"/>
          <w:b/>
          <w:i/>
          <w:u w:val="single"/>
        </w:rPr>
        <w:t xml:space="preserve">Artículo 92. </w:t>
      </w:r>
      <w:r w:rsidRPr="0003242C">
        <w:rPr>
          <w:rFonts w:ascii="Palatino Linotype" w:hAnsi="Palatino Linotype"/>
          <w:bCs/>
          <w:i/>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03242C">
        <w:rPr>
          <w:rFonts w:ascii="Palatino Linotype" w:hAnsi="Palatino Linotype"/>
          <w:i/>
        </w:rPr>
        <w:t>:</w:t>
      </w:r>
    </w:p>
    <w:p w14:paraId="471A9751" w14:textId="77777777" w:rsidR="00BA7AC3" w:rsidRPr="0003242C" w:rsidRDefault="00BA7AC3" w:rsidP="0003242C">
      <w:pPr>
        <w:ind w:left="567" w:right="567"/>
        <w:jc w:val="both"/>
        <w:rPr>
          <w:rFonts w:ascii="Palatino Linotype" w:hAnsi="Palatino Linotype"/>
          <w:i/>
        </w:rPr>
      </w:pPr>
      <w:r w:rsidRPr="0003242C">
        <w:rPr>
          <w:rFonts w:ascii="Palatino Linotype" w:hAnsi="Palatino Linotype"/>
          <w:i/>
        </w:rPr>
        <w:t>(…)</w:t>
      </w:r>
    </w:p>
    <w:p w14:paraId="622BD770" w14:textId="77777777" w:rsidR="00BA7AC3" w:rsidRPr="0003242C" w:rsidRDefault="00BA7AC3" w:rsidP="0003242C">
      <w:pPr>
        <w:widowControl w:val="0"/>
        <w:tabs>
          <w:tab w:val="left" w:pos="1701"/>
          <w:tab w:val="left" w:pos="1843"/>
        </w:tabs>
        <w:autoSpaceDE w:val="0"/>
        <w:autoSpaceDN w:val="0"/>
        <w:adjustRightInd w:val="0"/>
        <w:spacing w:line="360" w:lineRule="auto"/>
        <w:jc w:val="both"/>
        <w:rPr>
          <w:rFonts w:ascii="Palatino Linotype" w:hAnsi="Palatino Linotype"/>
        </w:rPr>
      </w:pPr>
    </w:p>
    <w:p w14:paraId="46F4DBCC" w14:textId="77777777" w:rsidR="00BA7AC3" w:rsidRPr="0003242C" w:rsidRDefault="00BA7AC3" w:rsidP="0003242C">
      <w:pPr>
        <w:widowControl w:val="0"/>
        <w:tabs>
          <w:tab w:val="left" w:pos="1701"/>
          <w:tab w:val="left" w:pos="1843"/>
        </w:tabs>
        <w:autoSpaceDE w:val="0"/>
        <w:autoSpaceDN w:val="0"/>
        <w:adjustRightInd w:val="0"/>
        <w:ind w:left="851" w:right="902"/>
        <w:jc w:val="both"/>
        <w:rPr>
          <w:rFonts w:ascii="Palatino Linotype" w:hAnsi="Palatino Linotype"/>
          <w:i/>
          <w:iCs/>
          <w:sz w:val="22"/>
          <w:szCs w:val="22"/>
        </w:rPr>
      </w:pPr>
      <w:r w:rsidRPr="0003242C">
        <w:rPr>
          <w:rFonts w:ascii="Palatino Linotype" w:hAnsi="Palatino Linotype"/>
          <w:i/>
          <w:iCs/>
          <w:sz w:val="22"/>
          <w:szCs w:val="22"/>
        </w:rPr>
        <w:t>VIII. La remuneración bruta y neta de todos los servidores públicos de base o de confianza, de todas las percepciones, incluyendo sueldos, prestaciones, gratificaciones, primas, comisiones, dietas, bonos,</w:t>
      </w:r>
    </w:p>
    <w:p w14:paraId="3AA10178" w14:textId="77777777" w:rsidR="00BA7AC3" w:rsidRPr="0003242C" w:rsidRDefault="00BA7AC3" w:rsidP="0003242C">
      <w:pPr>
        <w:widowControl w:val="0"/>
        <w:tabs>
          <w:tab w:val="left" w:pos="1701"/>
          <w:tab w:val="left" w:pos="1843"/>
        </w:tabs>
        <w:autoSpaceDE w:val="0"/>
        <w:autoSpaceDN w:val="0"/>
        <w:adjustRightInd w:val="0"/>
        <w:ind w:left="851" w:right="902"/>
        <w:jc w:val="both"/>
        <w:rPr>
          <w:rFonts w:ascii="Palatino Linotype" w:hAnsi="Palatino Linotype"/>
        </w:rPr>
      </w:pPr>
      <w:r w:rsidRPr="0003242C">
        <w:rPr>
          <w:rFonts w:ascii="Palatino Linotype" w:hAnsi="Palatino Linotype"/>
          <w:i/>
          <w:iCs/>
          <w:sz w:val="22"/>
          <w:szCs w:val="22"/>
        </w:rPr>
        <w:t>estímulos, ingresos y sistemas de compensación, señalando la periodicidad de dicha remuneración;</w:t>
      </w:r>
      <w:r w:rsidRPr="0003242C">
        <w:rPr>
          <w:rFonts w:ascii="Palatino Linotype" w:hAnsi="Palatino Linotype"/>
          <w:i/>
          <w:iCs/>
          <w:sz w:val="22"/>
          <w:szCs w:val="22"/>
        </w:rPr>
        <w:cr/>
      </w:r>
    </w:p>
    <w:p w14:paraId="4DC222B3" w14:textId="7C6D57A9" w:rsidR="00BA7AC3" w:rsidRPr="0003242C" w:rsidRDefault="00BA7AC3" w:rsidP="0003242C">
      <w:pPr>
        <w:widowControl w:val="0"/>
        <w:tabs>
          <w:tab w:val="left" w:pos="1701"/>
          <w:tab w:val="left" w:pos="1843"/>
        </w:tabs>
        <w:autoSpaceDE w:val="0"/>
        <w:autoSpaceDN w:val="0"/>
        <w:adjustRightInd w:val="0"/>
        <w:spacing w:line="360" w:lineRule="auto"/>
        <w:jc w:val="both"/>
        <w:rPr>
          <w:rFonts w:ascii="Palatino Linotype" w:hAnsi="Palatino Linotype"/>
        </w:rPr>
      </w:pPr>
      <w:r w:rsidRPr="0003242C">
        <w:rPr>
          <w:rFonts w:ascii="Palatino Linotype" w:hAnsi="Palatino Linotype"/>
        </w:rPr>
        <w:t xml:space="preserve">Además, se logra desprender que, </w:t>
      </w:r>
      <w:r w:rsidRPr="0003242C">
        <w:rPr>
          <w:rFonts w:ascii="Palatino Linotype" w:hAnsi="Palatino Linotype"/>
          <w:b/>
        </w:rPr>
        <w:t>EL</w:t>
      </w:r>
      <w:r w:rsidRPr="0003242C">
        <w:rPr>
          <w:rFonts w:ascii="Palatino Linotype" w:hAnsi="Palatino Linotype"/>
        </w:rPr>
        <w:t xml:space="preserve"> </w:t>
      </w:r>
      <w:r w:rsidRPr="0003242C">
        <w:rPr>
          <w:rFonts w:ascii="Palatino Linotype" w:hAnsi="Palatino Linotype"/>
          <w:b/>
        </w:rPr>
        <w:t>SUJETO OBLIGADO</w:t>
      </w:r>
      <w:r w:rsidRPr="0003242C">
        <w:rPr>
          <w:rFonts w:ascii="Palatino Linotype" w:hAnsi="Palatino Linotype"/>
        </w:rPr>
        <w:t xml:space="preserve">, tiene las atribuciones y competencias para proporcionar al </w:t>
      </w:r>
      <w:r w:rsidRPr="0003242C">
        <w:rPr>
          <w:rFonts w:ascii="Palatino Linotype" w:hAnsi="Palatino Linotype"/>
          <w:b/>
        </w:rPr>
        <w:t>RECURRENTE</w:t>
      </w:r>
      <w:r w:rsidRPr="0003242C">
        <w:rPr>
          <w:rFonts w:ascii="Palatino Linotype" w:hAnsi="Palatino Linotype"/>
        </w:rPr>
        <w:t xml:space="preserve"> información relacionada con administración y contabilidad</w:t>
      </w:r>
      <w:r w:rsidRPr="0003242C">
        <w:rPr>
          <w:rFonts w:ascii="Palatino Linotype" w:hAnsi="Palatino Linotype" w:cs="Arial"/>
        </w:rPr>
        <w:t xml:space="preserve">, </w:t>
      </w:r>
      <w:r w:rsidRPr="0003242C">
        <w:rPr>
          <w:rFonts w:ascii="Palatino Linotype" w:hAnsi="Palatino Linotype"/>
        </w:rPr>
        <w:t>en términos del artículo 161 de la Ley de Transparencia y Acceso a la Información Pública del Estado de México.</w:t>
      </w:r>
    </w:p>
    <w:p w14:paraId="2BB9F928" w14:textId="77777777" w:rsidR="00BA7AC3" w:rsidRPr="0003242C" w:rsidRDefault="00BA7AC3" w:rsidP="0003242C">
      <w:pPr>
        <w:widowControl w:val="0"/>
        <w:tabs>
          <w:tab w:val="left" w:pos="1701"/>
          <w:tab w:val="left" w:pos="1843"/>
        </w:tabs>
        <w:autoSpaceDE w:val="0"/>
        <w:autoSpaceDN w:val="0"/>
        <w:adjustRightInd w:val="0"/>
        <w:spacing w:line="360" w:lineRule="auto"/>
        <w:jc w:val="both"/>
        <w:rPr>
          <w:rFonts w:ascii="Palatino Linotype" w:hAnsi="Palatino Linotype"/>
          <w:sz w:val="12"/>
        </w:rPr>
      </w:pPr>
    </w:p>
    <w:p w14:paraId="18983BFD" w14:textId="77777777" w:rsidR="00BA7AC3" w:rsidRPr="0003242C" w:rsidRDefault="00BA7AC3" w:rsidP="0003242C">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rPr>
      </w:pPr>
      <w:r w:rsidRPr="0003242C">
        <w:rPr>
          <w:rFonts w:ascii="Palatino Linotype" w:hAnsi="Palatino Linotype"/>
          <w:b/>
          <w:i/>
          <w:sz w:val="22"/>
          <w:szCs w:val="22"/>
        </w:rPr>
        <w:t xml:space="preserve">Artículo 161. </w:t>
      </w:r>
      <w:r w:rsidRPr="0003242C">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B9978D5" w14:textId="77777777" w:rsidR="00BA7AC3" w:rsidRPr="0003242C" w:rsidRDefault="00BA7AC3" w:rsidP="0003242C">
      <w:pPr>
        <w:rPr>
          <w:rFonts w:ascii="Palatino Linotype" w:hAnsi="Palatino Linotype"/>
          <w:shd w:val="clear" w:color="auto" w:fill="FFFFFF"/>
          <w:lang w:eastAsia="es-MX"/>
        </w:rPr>
      </w:pPr>
      <w:r w:rsidRPr="0003242C">
        <w:rPr>
          <w:rFonts w:ascii="Palatino Linotype" w:hAnsi="Palatino Linotype"/>
          <w:shd w:val="clear" w:color="auto" w:fill="FFFFFF"/>
          <w:lang w:eastAsia="es-MX"/>
        </w:rPr>
        <w:lastRenderedPageBreak/>
        <w:t>Además, sirve de apoyo o anterior el siguiente criterio orientador 002/2017 del INAI:</w:t>
      </w:r>
    </w:p>
    <w:p w14:paraId="09BD476B" w14:textId="77777777" w:rsidR="00BA7AC3" w:rsidRPr="0003242C" w:rsidRDefault="00BA7AC3" w:rsidP="0003242C">
      <w:pPr>
        <w:rPr>
          <w:lang w:eastAsia="es-MX"/>
        </w:rPr>
      </w:pPr>
    </w:p>
    <w:p w14:paraId="3D6984A6" w14:textId="77777777" w:rsidR="00BA7AC3" w:rsidRPr="0003242C" w:rsidRDefault="00BA7AC3" w:rsidP="0003242C">
      <w:pPr>
        <w:ind w:left="851" w:right="899"/>
        <w:jc w:val="both"/>
        <w:rPr>
          <w:lang w:eastAsia="es-MX"/>
        </w:rPr>
      </w:pPr>
      <w:r w:rsidRPr="0003242C">
        <w:rPr>
          <w:rFonts w:ascii="Palatino Linotype" w:hAnsi="Palatino Linotype"/>
          <w:b/>
          <w:bCs/>
          <w:i/>
          <w:iCs/>
          <w:sz w:val="22"/>
          <w:szCs w:val="22"/>
          <w:lang w:eastAsia="es-MX"/>
        </w:rPr>
        <w:t>“Congruencia y exhaustividad.</w:t>
      </w:r>
      <w:r w:rsidRPr="0003242C">
        <w:rPr>
          <w:rFonts w:ascii="Palatino Linotype" w:hAnsi="Palatino Linotype"/>
          <w:i/>
          <w:iCs/>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3242C">
        <w:rPr>
          <w:rFonts w:ascii="Palatino Linotype" w:hAnsi="Palatino Linotype"/>
          <w:b/>
          <w:bCs/>
          <w:i/>
          <w:iCs/>
          <w:sz w:val="22"/>
          <w:szCs w:val="22"/>
          <w:lang w:eastAsia="es-MX"/>
        </w:rPr>
        <w:t>la congruencia implica que exista concordancia entre el requerimiento formulado por el particular y la respuesta proporcionada por el sujeto obligado;</w:t>
      </w:r>
      <w:r w:rsidRPr="0003242C">
        <w:rPr>
          <w:rFonts w:ascii="Palatino Linotype" w:hAnsi="Palatino Linotype"/>
          <w:i/>
          <w:iCs/>
          <w:sz w:val="22"/>
          <w:szCs w:val="22"/>
          <w:lang w:eastAsia="es-MX"/>
        </w:rPr>
        <w:t> mientras que </w:t>
      </w:r>
      <w:r w:rsidRPr="0003242C">
        <w:rPr>
          <w:rFonts w:ascii="Palatino Linotype" w:hAnsi="Palatino Linotype"/>
          <w:b/>
          <w:bCs/>
          <w:i/>
          <w:iCs/>
          <w:sz w:val="22"/>
          <w:szCs w:val="22"/>
          <w:lang w:eastAsia="es-MX"/>
        </w:rPr>
        <w:t>la exhaustividad significa que dicha respuesta se refiera expresamente a cada uno de los puntos solicitados. </w:t>
      </w:r>
      <w:r w:rsidRPr="0003242C">
        <w:rPr>
          <w:rFonts w:ascii="Palatino Linotype" w:hAnsi="Palatino Linotype"/>
          <w:i/>
          <w:iCs/>
          <w:sz w:val="22"/>
          <w:szCs w:val="22"/>
          <w:lang w:eastAsia="es-MX"/>
        </w:rPr>
        <w:t>Por lo anterior, los sujetos obligados cumplirán con los principios de congruencia y exhaustividad, </w:t>
      </w:r>
      <w:r w:rsidRPr="0003242C">
        <w:rPr>
          <w:rFonts w:ascii="Palatino Linotype" w:hAnsi="Palatino Linotype"/>
          <w:b/>
          <w:bCs/>
          <w:i/>
          <w:iCs/>
          <w:sz w:val="22"/>
          <w:szCs w:val="22"/>
          <w:lang w:eastAsia="es-MX"/>
        </w:rPr>
        <w:t>cuando las respuestas que emitan guarden una relación lógica con lo solicitado y atiendan de manera puntual y expresa, cada uno de los contenidos de información.</w:t>
      </w:r>
    </w:p>
    <w:p w14:paraId="1412B7AA" w14:textId="77777777" w:rsidR="00BA7AC3" w:rsidRPr="0003242C" w:rsidRDefault="00BA7AC3" w:rsidP="0003242C">
      <w:pPr>
        <w:spacing w:line="360" w:lineRule="auto"/>
        <w:jc w:val="both"/>
        <w:rPr>
          <w:rFonts w:ascii="Palatino Linotype" w:hAnsi="Palatino Linotype"/>
          <w:bCs/>
          <w:iCs/>
        </w:rPr>
      </w:pPr>
    </w:p>
    <w:p w14:paraId="64D5BA96" w14:textId="7B71A143" w:rsidR="008B65BE" w:rsidRPr="0003242C" w:rsidRDefault="00C87B95" w:rsidP="0003242C">
      <w:pPr>
        <w:spacing w:line="360" w:lineRule="auto"/>
        <w:jc w:val="both"/>
        <w:rPr>
          <w:rFonts w:ascii="Palatino Linotype" w:eastAsia="Calibri" w:hAnsi="Palatino Linotype" w:cs="Arial"/>
        </w:rPr>
      </w:pPr>
      <w:r w:rsidRPr="0003242C">
        <w:rPr>
          <w:rFonts w:ascii="Palatino Linotype" w:eastAsia="Calibri" w:hAnsi="Palatino Linotype" w:cs="Arial"/>
        </w:rPr>
        <w:t>Una vez dicho lo anterior, recordemos que la entrega de información</w:t>
      </w:r>
      <w:r w:rsidR="008B65BE" w:rsidRPr="0003242C">
        <w:rPr>
          <w:rFonts w:ascii="Palatino Linotype" w:eastAsia="Calibri" w:hAnsi="Palatino Linotype" w:cs="Arial"/>
        </w:rPr>
        <w:t xml:space="preserve"> por parte del </w:t>
      </w:r>
      <w:r w:rsidR="008B65BE" w:rsidRPr="0003242C">
        <w:rPr>
          <w:rFonts w:ascii="Palatino Linotype" w:eastAsia="Calibri" w:hAnsi="Palatino Linotype" w:cs="Arial"/>
          <w:b/>
        </w:rPr>
        <w:t>SUJETO OBLIGADO</w:t>
      </w:r>
      <w:r w:rsidRPr="0003242C">
        <w:rPr>
          <w:rFonts w:ascii="Palatino Linotype" w:eastAsia="Calibri" w:hAnsi="Palatino Linotype" w:cs="Arial"/>
        </w:rPr>
        <w:t xml:space="preserve"> generó la inconformidad del </w:t>
      </w:r>
      <w:r w:rsidRPr="0003242C">
        <w:rPr>
          <w:rFonts w:ascii="Palatino Linotype" w:eastAsia="Calibri" w:hAnsi="Palatino Linotype" w:cs="Arial"/>
          <w:b/>
        </w:rPr>
        <w:t xml:space="preserve">RECURRENTE </w:t>
      </w:r>
      <w:r w:rsidRPr="0003242C">
        <w:rPr>
          <w:rFonts w:ascii="Palatino Linotype" w:eastAsia="Calibri" w:hAnsi="Palatino Linotype" w:cs="Arial"/>
        </w:rPr>
        <w:t xml:space="preserve">señalando para tal efecto en los formatos de interposición del presente Recurso de Revisión acumulado lo siguiente: </w:t>
      </w:r>
    </w:p>
    <w:p w14:paraId="5144910F" w14:textId="77777777" w:rsidR="008B65BE" w:rsidRPr="0003242C" w:rsidRDefault="008B65BE" w:rsidP="0003242C">
      <w:pPr>
        <w:spacing w:line="360" w:lineRule="auto"/>
        <w:jc w:val="both"/>
        <w:rPr>
          <w:rFonts w:ascii="Palatino Linotype" w:hAnsi="Palatino Linotype" w:cs="Arial"/>
          <w:sz w:val="10"/>
        </w:rPr>
      </w:pPr>
    </w:p>
    <w:p w14:paraId="7663FB62" w14:textId="77777777" w:rsidR="008B65BE" w:rsidRPr="0003242C" w:rsidRDefault="008B65BE" w:rsidP="0003242C">
      <w:pPr>
        <w:spacing w:line="360" w:lineRule="auto"/>
        <w:jc w:val="both"/>
        <w:rPr>
          <w:rFonts w:ascii="Palatino Linotype" w:hAnsi="Palatino Linotype" w:cs="Arial"/>
          <w:b/>
        </w:rPr>
      </w:pPr>
      <w:r w:rsidRPr="0003242C">
        <w:rPr>
          <w:rFonts w:ascii="Palatino Linotype" w:hAnsi="Palatino Linotype" w:cs="Arial"/>
          <w:b/>
        </w:rPr>
        <w:t>Acto impugnado:</w:t>
      </w:r>
    </w:p>
    <w:p w14:paraId="190661F7" w14:textId="77777777" w:rsidR="008B65BE" w:rsidRPr="0003242C" w:rsidRDefault="008B65BE" w:rsidP="0003242C">
      <w:pPr>
        <w:tabs>
          <w:tab w:val="left" w:pos="851"/>
        </w:tabs>
        <w:ind w:left="851" w:right="901"/>
        <w:jc w:val="center"/>
        <w:rPr>
          <w:rFonts w:ascii="Palatino Linotype" w:hAnsi="Palatino Linotype" w:cs="Arial"/>
          <w:i/>
          <w:sz w:val="22"/>
          <w:szCs w:val="22"/>
        </w:rPr>
      </w:pPr>
      <w:r w:rsidRPr="0003242C">
        <w:rPr>
          <w:rFonts w:ascii="Palatino Linotype" w:hAnsi="Palatino Linotype" w:cs="Arial"/>
          <w:i/>
          <w:sz w:val="22"/>
          <w:szCs w:val="22"/>
        </w:rPr>
        <w:t>“NO ENTREGA INFORMACIÓN” (Sic)</w:t>
      </w:r>
    </w:p>
    <w:p w14:paraId="24E90C2F" w14:textId="77777777" w:rsidR="008B65BE" w:rsidRPr="0003242C" w:rsidRDefault="008B65BE" w:rsidP="0003242C">
      <w:pPr>
        <w:spacing w:line="360" w:lineRule="auto"/>
        <w:jc w:val="both"/>
        <w:rPr>
          <w:rFonts w:ascii="Palatino Linotype" w:hAnsi="Palatino Linotype" w:cs="Arial"/>
          <w:b/>
          <w:sz w:val="14"/>
        </w:rPr>
      </w:pPr>
    </w:p>
    <w:p w14:paraId="1B853D8B" w14:textId="77777777" w:rsidR="008B65BE" w:rsidRPr="0003242C" w:rsidRDefault="008B65BE" w:rsidP="0003242C">
      <w:pPr>
        <w:spacing w:line="360" w:lineRule="auto"/>
        <w:jc w:val="both"/>
        <w:rPr>
          <w:rFonts w:ascii="Palatino Linotype" w:hAnsi="Palatino Linotype"/>
          <w:b/>
        </w:rPr>
      </w:pPr>
      <w:r w:rsidRPr="0003242C">
        <w:rPr>
          <w:rFonts w:ascii="Palatino Linotype" w:hAnsi="Palatino Linotype" w:cs="Arial"/>
          <w:b/>
        </w:rPr>
        <w:t>Así como, razones o motivos de inconformidad:</w:t>
      </w:r>
    </w:p>
    <w:p w14:paraId="6196C87F" w14:textId="77777777" w:rsidR="008B65BE" w:rsidRPr="0003242C" w:rsidRDefault="008B65BE" w:rsidP="0003242C">
      <w:pPr>
        <w:jc w:val="both"/>
        <w:rPr>
          <w:rFonts w:ascii="Palatino Linotype" w:hAnsi="Palatino Linotype" w:cs="Arial"/>
          <w:sz w:val="10"/>
        </w:rPr>
      </w:pPr>
    </w:p>
    <w:p w14:paraId="7096A985" w14:textId="77777777" w:rsidR="008B65BE" w:rsidRPr="0003242C" w:rsidRDefault="008B65BE" w:rsidP="0003242C">
      <w:pPr>
        <w:tabs>
          <w:tab w:val="left" w:pos="851"/>
        </w:tabs>
        <w:ind w:left="851" w:right="901"/>
        <w:jc w:val="center"/>
        <w:rPr>
          <w:rFonts w:ascii="Palatino Linotype" w:hAnsi="Palatino Linotype" w:cs="Arial"/>
          <w:i/>
          <w:sz w:val="22"/>
          <w:szCs w:val="22"/>
        </w:rPr>
      </w:pPr>
      <w:r w:rsidRPr="0003242C">
        <w:rPr>
          <w:rFonts w:ascii="Palatino Linotype" w:hAnsi="Palatino Linotype" w:cs="Arial"/>
          <w:i/>
          <w:sz w:val="22"/>
          <w:szCs w:val="22"/>
        </w:rPr>
        <w:t xml:space="preserve">“NO ENTREGA INFORMACIÓN” </w:t>
      </w:r>
      <w:r w:rsidRPr="0003242C">
        <w:rPr>
          <w:rFonts w:ascii="Palatino Linotype" w:hAnsi="Palatino Linotype" w:cs="Arial"/>
          <w:sz w:val="22"/>
          <w:szCs w:val="22"/>
        </w:rPr>
        <w:t>(Sic).</w:t>
      </w:r>
    </w:p>
    <w:p w14:paraId="6E5653D2" w14:textId="2270A8D6" w:rsidR="00073E38" w:rsidRPr="0003242C" w:rsidRDefault="008B65BE" w:rsidP="0003242C">
      <w:pPr>
        <w:pStyle w:val="Prrafodelista"/>
        <w:spacing w:before="240" w:after="240" w:line="360" w:lineRule="auto"/>
        <w:ind w:left="0"/>
        <w:jc w:val="both"/>
        <w:rPr>
          <w:rFonts w:ascii="Palatino Linotype" w:hAnsi="Palatino Linotype"/>
          <w:lang w:val="es-ES_tradnl"/>
        </w:rPr>
      </w:pPr>
      <w:r w:rsidRPr="0003242C">
        <w:rPr>
          <w:rFonts w:ascii="Palatino Linotype" w:eastAsia="Calibri" w:hAnsi="Palatino Linotype" w:cs="Arial"/>
        </w:rPr>
        <w:t xml:space="preserve">Por lo que, derivado de lo anterior, </w:t>
      </w:r>
      <w:r w:rsidRPr="0003242C">
        <w:rPr>
          <w:rFonts w:ascii="Palatino Linotype" w:eastAsia="Calibri" w:hAnsi="Palatino Linotype" w:cs="Arial"/>
          <w:b/>
        </w:rPr>
        <w:t xml:space="preserve">EL SUJETO OBLIGADO </w:t>
      </w:r>
      <w:r w:rsidRPr="0003242C">
        <w:rPr>
          <w:rFonts w:ascii="Palatino Linotype" w:eastAsia="Calibri" w:hAnsi="Palatino Linotype" w:cs="Arial"/>
        </w:rPr>
        <w:t xml:space="preserve">mediante Informe Justificado remitió sus respectivas manifestaciones, en las que cabe señalar que </w:t>
      </w:r>
      <w:r w:rsidR="00347D34" w:rsidRPr="0003242C">
        <w:rPr>
          <w:rFonts w:ascii="Palatino Linotype" w:eastAsia="Calibri" w:hAnsi="Palatino Linotype" w:cs="Arial"/>
        </w:rPr>
        <w:t xml:space="preserve">únicamente para el Recurso de Revisión </w:t>
      </w:r>
      <w:r w:rsidR="00347D34" w:rsidRPr="0003242C">
        <w:rPr>
          <w:rFonts w:ascii="Palatino Linotype" w:hAnsi="Palatino Linotype"/>
          <w:b/>
        </w:rPr>
        <w:t>00092</w:t>
      </w:r>
      <w:r w:rsidR="00347D34" w:rsidRPr="0003242C">
        <w:rPr>
          <w:rFonts w:ascii="Palatino Linotype" w:hAnsi="Palatino Linotype"/>
          <w:b/>
          <w:lang w:val="es-ES_tradnl"/>
        </w:rPr>
        <w:t xml:space="preserve">/INFOEM/IP/RR/2023, </w:t>
      </w:r>
      <w:r w:rsidR="00073E38" w:rsidRPr="0003242C">
        <w:rPr>
          <w:rFonts w:ascii="Palatino Linotype" w:hAnsi="Palatino Linotype"/>
          <w:b/>
          <w:lang w:val="es-ES_tradnl"/>
        </w:rPr>
        <w:t xml:space="preserve"> </w:t>
      </w:r>
      <w:r w:rsidR="00073E38" w:rsidRPr="0003242C">
        <w:rPr>
          <w:rFonts w:ascii="Palatino Linotype" w:hAnsi="Palatino Linotype"/>
          <w:lang w:val="es-ES_tradnl"/>
        </w:rPr>
        <w:t xml:space="preserve">envío un Título de Licenciado en Derecho, expedido por el Instituto Superior de Concordia, en favor del C. Leonardo Joaquín Bravo Villanueva, tal y como se advierte a continuación: </w:t>
      </w:r>
    </w:p>
    <w:p w14:paraId="5C484BFD" w14:textId="043574CA" w:rsidR="00073E38" w:rsidRPr="0003242C" w:rsidRDefault="00073E38" w:rsidP="0003242C">
      <w:pPr>
        <w:pStyle w:val="Prrafodelista"/>
        <w:spacing w:before="240" w:after="240" w:line="360" w:lineRule="auto"/>
        <w:ind w:left="0"/>
        <w:jc w:val="center"/>
        <w:rPr>
          <w:rFonts w:ascii="Palatino Linotype" w:hAnsi="Palatino Linotype"/>
          <w:szCs w:val="22"/>
          <w:lang w:val="es-ES_tradnl"/>
        </w:rPr>
      </w:pPr>
      <w:r w:rsidRPr="0003242C">
        <w:rPr>
          <w:noProof/>
          <w:lang w:eastAsia="es-MX"/>
        </w:rPr>
        <w:lastRenderedPageBreak/>
        <w:drawing>
          <wp:inline distT="0" distB="0" distL="0" distR="0" wp14:anchorId="11CE112C" wp14:editId="4F706288">
            <wp:extent cx="3849220" cy="5143500"/>
            <wp:effectExtent l="152400" t="152400" r="361315" b="3619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61244" cy="5159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5C9802D3" w14:textId="6500CAD7" w:rsidR="00073E38" w:rsidRPr="0003242C" w:rsidRDefault="008205B6" w:rsidP="0003242C">
      <w:pPr>
        <w:pStyle w:val="Prrafodelista"/>
        <w:spacing w:before="240" w:after="240" w:line="360" w:lineRule="auto"/>
        <w:ind w:left="0"/>
        <w:jc w:val="both"/>
        <w:rPr>
          <w:rFonts w:ascii="Palatino Linotype" w:eastAsia="Calibri" w:hAnsi="Palatino Linotype" w:cs="Arial"/>
        </w:rPr>
      </w:pPr>
      <w:r w:rsidRPr="0003242C">
        <w:rPr>
          <w:rFonts w:ascii="Palatino Linotype" w:hAnsi="Palatino Linotype"/>
          <w:szCs w:val="22"/>
          <w:lang w:val="es-ES_tradnl"/>
        </w:rPr>
        <w:t xml:space="preserve">Por lo que, con la entrega del Título de Licenciado en Derecho, este Órgano Garante advierte que respecto a la solicitud de acceso a la información que derivo en la interposición del Recurso de Revisión con número </w:t>
      </w:r>
      <w:r w:rsidRPr="0003242C">
        <w:rPr>
          <w:rFonts w:ascii="Palatino Linotype" w:hAnsi="Palatino Linotype"/>
          <w:b/>
        </w:rPr>
        <w:t>00092</w:t>
      </w:r>
      <w:r w:rsidRPr="0003242C">
        <w:rPr>
          <w:rFonts w:ascii="Palatino Linotype" w:hAnsi="Palatino Linotype"/>
          <w:b/>
          <w:lang w:val="es-ES_tradnl"/>
        </w:rPr>
        <w:t xml:space="preserve">/INFOEM/IP/RR/2023, </w:t>
      </w:r>
      <w:r w:rsidRPr="0003242C">
        <w:rPr>
          <w:rFonts w:ascii="Palatino Linotype" w:hAnsi="Palatino Linotype"/>
          <w:lang w:val="es-ES_tradnl"/>
        </w:rPr>
        <w:t xml:space="preserve">se tiene </w:t>
      </w:r>
      <w:r w:rsidRPr="0003242C">
        <w:rPr>
          <w:rFonts w:ascii="Palatino Linotype" w:eastAsia="Calibri" w:hAnsi="Palatino Linotype" w:cs="Arial"/>
        </w:rPr>
        <w:t xml:space="preserve">por colmada de manera parcial, pues recordemos que fue requerido por el particular </w:t>
      </w:r>
      <w:r w:rsidRPr="0003242C">
        <w:rPr>
          <w:rFonts w:ascii="Palatino Linotype" w:eastAsia="Calibri" w:hAnsi="Palatino Linotype" w:cs="Arial"/>
          <w:i/>
        </w:rPr>
        <w:lastRenderedPageBreak/>
        <w:t>“…los recibos de nómina de Leonardo Joaquina bravo y su título profesional”</w:t>
      </w:r>
      <w:r w:rsidRPr="0003242C">
        <w:rPr>
          <w:rFonts w:ascii="Palatino Linotype" w:eastAsia="Calibri" w:hAnsi="Palatino Linotype" w:cs="Arial"/>
        </w:rPr>
        <w:t xml:space="preserve"> (Sic), teniendo este Instituto por colmada la segunda petición antes citada.</w:t>
      </w:r>
    </w:p>
    <w:p w14:paraId="7A0FC40B" w14:textId="77777777" w:rsidR="00DB3D14" w:rsidRPr="0003242C" w:rsidRDefault="008205B6" w:rsidP="0003242C">
      <w:pPr>
        <w:spacing w:before="240" w:after="240" w:line="360" w:lineRule="auto"/>
        <w:jc w:val="both"/>
        <w:rPr>
          <w:rFonts w:ascii="Palatino Linotype" w:eastAsia="Calibri" w:hAnsi="Palatino Linotype" w:cs="Arial"/>
        </w:rPr>
      </w:pPr>
      <w:r w:rsidRPr="0003242C">
        <w:rPr>
          <w:rFonts w:ascii="Palatino Linotype" w:eastAsia="Calibri" w:hAnsi="Palatino Linotype" w:cs="Arial"/>
        </w:rPr>
        <w:t>Una vez</w:t>
      </w:r>
      <w:r w:rsidR="009B2776" w:rsidRPr="0003242C">
        <w:rPr>
          <w:rFonts w:ascii="Palatino Linotype" w:eastAsia="Calibri" w:hAnsi="Palatino Linotype" w:cs="Arial"/>
        </w:rPr>
        <w:t xml:space="preserve"> dicho lo anterior, es necesario hacer del conocimiento a las partes que la presente Litis se centra en los requerimientos que no fueron colmados por </w:t>
      </w:r>
      <w:r w:rsidR="009B2776" w:rsidRPr="0003242C">
        <w:rPr>
          <w:rFonts w:ascii="Palatino Linotype" w:eastAsia="Calibri" w:hAnsi="Palatino Linotype" w:cs="Arial"/>
          <w:b/>
        </w:rPr>
        <w:t xml:space="preserve">EL SUJETO OBLIGADO, </w:t>
      </w:r>
      <w:r w:rsidR="009B2776" w:rsidRPr="0003242C">
        <w:rPr>
          <w:rFonts w:ascii="Palatino Linotype" w:eastAsia="Calibri" w:hAnsi="Palatino Linotype" w:cs="Arial"/>
        </w:rPr>
        <w:t>ello en virtud de que fue peticionada informaci</w:t>
      </w:r>
      <w:r w:rsidR="00DB3D14" w:rsidRPr="0003242C">
        <w:rPr>
          <w:rFonts w:ascii="Palatino Linotype" w:eastAsia="Calibri" w:hAnsi="Palatino Linotype" w:cs="Arial"/>
        </w:rPr>
        <w:t>ón concerniente a:</w:t>
      </w:r>
    </w:p>
    <w:p w14:paraId="495DEA7F" w14:textId="07E3332C" w:rsidR="00DB3D14" w:rsidRPr="0003242C" w:rsidRDefault="00285E62" w:rsidP="0003242C">
      <w:pPr>
        <w:spacing w:before="240" w:after="240" w:line="360" w:lineRule="auto"/>
        <w:ind w:left="851"/>
        <w:jc w:val="both"/>
        <w:rPr>
          <w:rFonts w:ascii="Palatino Linotype" w:eastAsia="Calibri" w:hAnsi="Palatino Linotype" w:cs="Arial"/>
        </w:rPr>
      </w:pPr>
      <w:r w:rsidRPr="0003242C">
        <w:rPr>
          <w:rFonts w:ascii="Palatino Linotype" w:eastAsia="Calibri" w:hAnsi="Palatino Linotype" w:cs="Arial"/>
        </w:rPr>
        <w:t xml:space="preserve">1.- Recibos </w:t>
      </w:r>
      <w:r w:rsidR="00DB3D14" w:rsidRPr="0003242C">
        <w:rPr>
          <w:rFonts w:ascii="Palatino Linotype" w:eastAsia="Calibri" w:hAnsi="Palatino Linotype" w:cs="Arial"/>
        </w:rPr>
        <w:t>de nómina de Leonardo Joaquina B</w:t>
      </w:r>
      <w:r w:rsidRPr="0003242C">
        <w:rPr>
          <w:rFonts w:ascii="Palatino Linotype" w:eastAsia="Calibri" w:hAnsi="Palatino Linotype" w:cs="Arial"/>
        </w:rPr>
        <w:t>ravo</w:t>
      </w:r>
      <w:r w:rsidR="00DB3D14" w:rsidRPr="0003242C">
        <w:rPr>
          <w:rFonts w:ascii="Palatino Linotype" w:eastAsia="Calibri" w:hAnsi="Palatino Linotype" w:cs="Arial"/>
        </w:rPr>
        <w:t>.</w:t>
      </w:r>
    </w:p>
    <w:p w14:paraId="454C0CD1" w14:textId="05030FB2" w:rsidR="00DB3D14" w:rsidRPr="0003242C" w:rsidRDefault="00DB3D14" w:rsidP="0003242C">
      <w:pPr>
        <w:spacing w:before="240" w:after="240" w:line="360" w:lineRule="auto"/>
        <w:ind w:left="851"/>
        <w:jc w:val="both"/>
        <w:rPr>
          <w:rFonts w:ascii="Palatino Linotype" w:eastAsia="Calibri" w:hAnsi="Palatino Linotype" w:cs="Arial"/>
        </w:rPr>
      </w:pPr>
      <w:r w:rsidRPr="0003242C">
        <w:rPr>
          <w:rFonts w:ascii="Palatino Linotype" w:eastAsia="Calibri" w:hAnsi="Palatino Linotype" w:cs="Arial"/>
        </w:rPr>
        <w:t>2. R</w:t>
      </w:r>
      <w:r w:rsidR="00285E62" w:rsidRPr="0003242C">
        <w:rPr>
          <w:rFonts w:ascii="Palatino Linotype" w:eastAsia="Calibri" w:hAnsi="Palatino Linotype" w:cs="Arial"/>
        </w:rPr>
        <w:t>ecibos de nómina de los Titulares de la Unidad de Transparencia del 01 de enero de 2018 al 23 de noviembre de 2022</w:t>
      </w:r>
      <w:r w:rsidRPr="0003242C">
        <w:rPr>
          <w:rFonts w:ascii="Palatino Linotype" w:eastAsia="Calibri" w:hAnsi="Palatino Linotype" w:cs="Arial"/>
        </w:rPr>
        <w:t>.</w:t>
      </w:r>
    </w:p>
    <w:p w14:paraId="29EC39EC" w14:textId="77777777" w:rsidR="00DB3D14" w:rsidRPr="0003242C" w:rsidRDefault="00DB3D14" w:rsidP="0003242C">
      <w:pPr>
        <w:spacing w:before="240" w:after="240" w:line="360" w:lineRule="auto"/>
        <w:ind w:left="851"/>
        <w:jc w:val="both"/>
        <w:rPr>
          <w:rFonts w:ascii="Palatino Linotype" w:eastAsia="Calibri" w:hAnsi="Palatino Linotype" w:cs="Arial"/>
        </w:rPr>
      </w:pPr>
      <w:r w:rsidRPr="0003242C">
        <w:rPr>
          <w:rFonts w:ascii="Palatino Linotype" w:eastAsia="Calibri" w:hAnsi="Palatino Linotype" w:cs="Arial"/>
        </w:rPr>
        <w:t>3. R</w:t>
      </w:r>
      <w:r w:rsidR="00285E62" w:rsidRPr="0003242C">
        <w:rPr>
          <w:rFonts w:ascii="Palatino Linotype" w:eastAsia="Calibri" w:hAnsi="Palatino Linotype" w:cs="Arial"/>
        </w:rPr>
        <w:t>ecibos de nómina de diciembre del año 2018</w:t>
      </w:r>
      <w:r w:rsidRPr="0003242C">
        <w:rPr>
          <w:rFonts w:ascii="Palatino Linotype" w:eastAsia="Calibri" w:hAnsi="Palatino Linotype" w:cs="Arial"/>
        </w:rPr>
        <w:t>.</w:t>
      </w:r>
      <w:r w:rsidR="00285E62" w:rsidRPr="0003242C">
        <w:rPr>
          <w:rFonts w:ascii="Palatino Linotype" w:eastAsia="Calibri" w:hAnsi="Palatino Linotype" w:cs="Arial"/>
        </w:rPr>
        <w:t xml:space="preserve"> </w:t>
      </w:r>
    </w:p>
    <w:p w14:paraId="14F2D79F" w14:textId="76924924" w:rsidR="00347D34" w:rsidRPr="0003242C" w:rsidRDefault="00DB3D14" w:rsidP="0003242C">
      <w:pPr>
        <w:spacing w:before="240" w:after="240" w:line="360" w:lineRule="auto"/>
        <w:ind w:left="851"/>
        <w:jc w:val="both"/>
        <w:rPr>
          <w:rFonts w:ascii="Palatino Linotype" w:eastAsia="Calibri" w:hAnsi="Palatino Linotype" w:cs="Arial"/>
        </w:rPr>
      </w:pPr>
      <w:r w:rsidRPr="0003242C">
        <w:rPr>
          <w:rFonts w:ascii="Palatino Linotype" w:eastAsia="Calibri" w:hAnsi="Palatino Linotype" w:cs="Arial"/>
        </w:rPr>
        <w:t>4. R</w:t>
      </w:r>
      <w:r w:rsidR="00285E62" w:rsidRPr="0003242C">
        <w:rPr>
          <w:rFonts w:ascii="Palatino Linotype" w:eastAsia="Calibri" w:hAnsi="Palatino Linotype" w:cs="Arial"/>
        </w:rPr>
        <w:t>ecibos de nómina del fotógrafo del presidente municipal del ejercicio fiscal 2022.</w:t>
      </w:r>
    </w:p>
    <w:p w14:paraId="4F9492B5" w14:textId="3D402BDF" w:rsidR="00765B23" w:rsidRPr="0003242C" w:rsidRDefault="00765B23" w:rsidP="0003242C">
      <w:pPr>
        <w:spacing w:before="240" w:after="240" w:line="360" w:lineRule="auto"/>
        <w:ind w:left="851"/>
        <w:jc w:val="both"/>
        <w:rPr>
          <w:rFonts w:ascii="Palatino Linotype" w:eastAsia="Calibri" w:hAnsi="Palatino Linotype" w:cs="Arial"/>
        </w:rPr>
      </w:pPr>
      <w:r w:rsidRPr="0003242C">
        <w:rPr>
          <w:rFonts w:ascii="Palatino Linotype" w:eastAsia="Calibri" w:hAnsi="Palatino Linotype" w:cs="Arial"/>
        </w:rPr>
        <w:t>5. Recibo de Nómina de la segunda quincena de noviembre de 2022 correspondiente al Presidente Municipal.</w:t>
      </w:r>
    </w:p>
    <w:p w14:paraId="11CCFE93" w14:textId="44BAEB73" w:rsidR="00765B23" w:rsidRPr="0003242C" w:rsidRDefault="00765B23" w:rsidP="0003242C">
      <w:pPr>
        <w:spacing w:before="240" w:after="240" w:line="360" w:lineRule="auto"/>
        <w:ind w:left="851"/>
        <w:jc w:val="both"/>
        <w:rPr>
          <w:rFonts w:ascii="Palatino Linotype" w:eastAsia="Calibri" w:hAnsi="Palatino Linotype" w:cs="Arial"/>
        </w:rPr>
      </w:pPr>
      <w:r w:rsidRPr="0003242C">
        <w:rPr>
          <w:rFonts w:ascii="Palatino Linotype" w:eastAsia="Calibri" w:hAnsi="Palatino Linotype" w:cs="Arial"/>
        </w:rPr>
        <w:t xml:space="preserve">6. Recibo de Nómina de la segunda quincena de noviembre de 2022 correspondiente al </w:t>
      </w:r>
      <w:r w:rsidR="00C06E72" w:rsidRPr="0003242C">
        <w:rPr>
          <w:rFonts w:ascii="Palatino Linotype" w:eastAsia="Calibri" w:hAnsi="Palatino Linotype" w:cs="Arial"/>
        </w:rPr>
        <w:t>Titular de la Unidad de Transparencia</w:t>
      </w:r>
      <w:r w:rsidRPr="0003242C">
        <w:rPr>
          <w:rFonts w:ascii="Palatino Linotype" w:eastAsia="Calibri" w:hAnsi="Palatino Linotype" w:cs="Arial"/>
        </w:rPr>
        <w:t>.</w:t>
      </w:r>
    </w:p>
    <w:p w14:paraId="756DE08A" w14:textId="22C138B5" w:rsidR="00765B23" w:rsidRPr="0003242C" w:rsidRDefault="00765B23" w:rsidP="0003242C">
      <w:pPr>
        <w:spacing w:before="240" w:after="240" w:line="360" w:lineRule="auto"/>
        <w:ind w:left="851"/>
        <w:jc w:val="both"/>
        <w:rPr>
          <w:rFonts w:ascii="Palatino Linotype" w:eastAsia="Calibri" w:hAnsi="Palatino Linotype" w:cs="Arial"/>
        </w:rPr>
      </w:pPr>
      <w:r w:rsidRPr="0003242C">
        <w:rPr>
          <w:rFonts w:ascii="Palatino Linotype" w:eastAsia="Calibri" w:hAnsi="Palatino Linotype" w:cs="Arial"/>
        </w:rPr>
        <w:t>7.</w:t>
      </w:r>
      <w:r w:rsidR="00C06E72" w:rsidRPr="0003242C">
        <w:rPr>
          <w:rFonts w:ascii="Palatino Linotype" w:eastAsia="Calibri" w:hAnsi="Palatino Linotype" w:cs="Arial"/>
        </w:rPr>
        <w:t xml:space="preserve"> Recibo de Nómina de la segunda quincena de noviembre de 2022 correspondiente al Secretario Particular del Presidente Municipal.</w:t>
      </w:r>
    </w:p>
    <w:p w14:paraId="454E0A7E" w14:textId="77777777" w:rsidR="00B7692B" w:rsidRPr="0003242C" w:rsidRDefault="00B7692B" w:rsidP="0003242C">
      <w:pPr>
        <w:spacing w:line="360" w:lineRule="auto"/>
        <w:ind w:right="49"/>
        <w:jc w:val="both"/>
        <w:rPr>
          <w:rFonts w:ascii="Palatino Linotype" w:eastAsia="Palatino Linotype" w:hAnsi="Palatino Linotype" w:cs="Palatino Linotype"/>
          <w:lang w:eastAsia="es-MX"/>
        </w:rPr>
      </w:pPr>
      <w:r w:rsidRPr="0003242C">
        <w:rPr>
          <w:rFonts w:ascii="Palatino Linotype" w:eastAsia="Palatino Linotype" w:hAnsi="Palatino Linotype" w:cs="Palatino Linotype"/>
          <w:lang w:eastAsia="es-MX"/>
        </w:rPr>
        <w:t xml:space="preserve">Dicho lo anterior, se procede a contextualizar la información solicitada, siendo que de conformidad con el artículo 147 de la Constitución Política del Estado Libre y Soberano </w:t>
      </w:r>
      <w:r w:rsidRPr="0003242C">
        <w:rPr>
          <w:rFonts w:ascii="Palatino Linotype" w:eastAsia="Palatino Linotype" w:hAnsi="Palatino Linotype" w:cs="Palatino Linotype"/>
          <w:lang w:eastAsia="es-MX"/>
        </w:rPr>
        <w:lastRenderedPageBreak/>
        <w:t xml:space="preserve">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5DF56627" w14:textId="77777777" w:rsidR="00B7692B" w:rsidRPr="0003242C" w:rsidRDefault="00B7692B" w:rsidP="0003242C">
      <w:pPr>
        <w:spacing w:line="360" w:lineRule="auto"/>
        <w:ind w:right="49"/>
        <w:jc w:val="both"/>
        <w:rPr>
          <w:rFonts w:ascii="Palatino Linotype" w:eastAsia="Palatino Linotype" w:hAnsi="Palatino Linotype" w:cs="Palatino Linotype"/>
          <w:lang w:eastAsia="es-MX"/>
        </w:rPr>
      </w:pPr>
    </w:p>
    <w:p w14:paraId="2A5CD2F7" w14:textId="77777777" w:rsidR="00B7692B" w:rsidRPr="0003242C" w:rsidRDefault="00B7692B" w:rsidP="0003242C">
      <w:pPr>
        <w:spacing w:line="360" w:lineRule="auto"/>
        <w:ind w:right="49"/>
        <w:jc w:val="both"/>
        <w:rPr>
          <w:rFonts w:ascii="Palatino Linotype" w:eastAsia="Palatino Linotype" w:hAnsi="Palatino Linotype" w:cs="Palatino Linotype"/>
          <w:lang w:eastAsia="es-MX"/>
        </w:rPr>
      </w:pPr>
      <w:r w:rsidRPr="0003242C">
        <w:rPr>
          <w:rFonts w:ascii="Palatino Linotype" w:eastAsia="Palatino Linotype" w:hAnsi="Palatino Linotype" w:cs="Palatino Linotype"/>
          <w:lang w:eastAsia="es-MX"/>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46161DAE" w14:textId="77777777" w:rsidR="00B7692B" w:rsidRPr="0003242C" w:rsidRDefault="00B7692B" w:rsidP="0003242C">
      <w:pPr>
        <w:spacing w:line="360" w:lineRule="auto"/>
        <w:ind w:right="49"/>
        <w:jc w:val="both"/>
        <w:rPr>
          <w:rFonts w:ascii="Palatino Linotype" w:eastAsia="Palatino Linotype" w:hAnsi="Palatino Linotype" w:cs="Palatino Linotype"/>
          <w:lang w:eastAsia="es-MX"/>
        </w:rPr>
      </w:pPr>
    </w:p>
    <w:p w14:paraId="597D6EC8" w14:textId="77777777" w:rsidR="00B7692B" w:rsidRPr="0003242C" w:rsidRDefault="00B7692B" w:rsidP="0003242C">
      <w:pPr>
        <w:autoSpaceDE w:val="0"/>
        <w:autoSpaceDN w:val="0"/>
        <w:adjustRightInd w:val="0"/>
        <w:spacing w:after="160" w:line="360" w:lineRule="auto"/>
        <w:jc w:val="both"/>
        <w:rPr>
          <w:rFonts w:ascii="Palatino Linotype" w:eastAsia="Calibri" w:hAnsi="Palatino Linotype" w:cs="Tahoma"/>
          <w:bCs/>
          <w:iCs/>
          <w:lang w:eastAsia="es-MX"/>
        </w:rPr>
      </w:pPr>
      <w:r w:rsidRPr="0003242C">
        <w:rPr>
          <w:rFonts w:ascii="Palatino Linotype" w:eastAsia="Calibri" w:hAnsi="Palatino Linotype" w:cs="Tahoma"/>
          <w:bCs/>
          <w:iCs/>
          <w:lang w:eastAsia="es-MX"/>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4582B6B0" w14:textId="2D622253" w:rsidR="00B7692B" w:rsidRDefault="00B7692B" w:rsidP="0003242C">
      <w:pPr>
        <w:autoSpaceDE w:val="0"/>
        <w:autoSpaceDN w:val="0"/>
        <w:adjustRightInd w:val="0"/>
        <w:spacing w:line="360" w:lineRule="auto"/>
        <w:jc w:val="both"/>
        <w:rPr>
          <w:rFonts w:ascii="Palatino Linotype" w:eastAsia="Calibri" w:hAnsi="Palatino Linotype" w:cs="Tahoma"/>
          <w:bCs/>
          <w:iCs/>
          <w:lang w:val="es-ES" w:eastAsia="es-MX"/>
        </w:rPr>
      </w:pPr>
      <w:r w:rsidRPr="0003242C">
        <w:rPr>
          <w:rFonts w:ascii="Palatino Linotype" w:eastAsia="Calibri" w:hAnsi="Palatino Linotype" w:cs="Tahoma"/>
          <w:bCs/>
          <w:iCs/>
          <w:lang w:val="es-ES" w:eastAsia="es-MX"/>
        </w:rPr>
        <w:t xml:space="preserve">En relación con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67A05A11" w14:textId="77777777" w:rsidR="004E5B76" w:rsidRDefault="004E5B76" w:rsidP="0003242C">
      <w:pPr>
        <w:autoSpaceDE w:val="0"/>
        <w:autoSpaceDN w:val="0"/>
        <w:adjustRightInd w:val="0"/>
        <w:spacing w:line="276" w:lineRule="auto"/>
        <w:ind w:left="567" w:right="843"/>
        <w:jc w:val="center"/>
        <w:rPr>
          <w:rFonts w:ascii="Palatino Linotype" w:eastAsia="Calibri" w:hAnsi="Palatino Linotype" w:cs="Tahoma"/>
          <w:b/>
          <w:i/>
          <w:sz w:val="22"/>
          <w:szCs w:val="22"/>
          <w:lang w:val="es-ES" w:eastAsia="es-MX"/>
        </w:rPr>
      </w:pPr>
    </w:p>
    <w:p w14:paraId="276F4F85" w14:textId="225D12A0" w:rsidR="00B7692B" w:rsidRPr="0003242C" w:rsidRDefault="00B7692B" w:rsidP="0003242C">
      <w:pPr>
        <w:autoSpaceDE w:val="0"/>
        <w:autoSpaceDN w:val="0"/>
        <w:adjustRightInd w:val="0"/>
        <w:spacing w:line="276" w:lineRule="auto"/>
        <w:ind w:left="567" w:right="843"/>
        <w:jc w:val="center"/>
        <w:rPr>
          <w:rFonts w:ascii="Palatino Linotype" w:eastAsia="Calibri" w:hAnsi="Palatino Linotype" w:cs="Tahoma"/>
          <w:b/>
          <w:i/>
          <w:sz w:val="22"/>
          <w:szCs w:val="22"/>
          <w:lang w:val="es-ES" w:eastAsia="es-MX"/>
        </w:rPr>
      </w:pPr>
      <w:r w:rsidRPr="0003242C">
        <w:rPr>
          <w:rFonts w:ascii="Palatino Linotype" w:eastAsia="Calibri" w:hAnsi="Palatino Linotype" w:cs="Tahoma"/>
          <w:b/>
          <w:i/>
          <w:sz w:val="22"/>
          <w:szCs w:val="22"/>
          <w:lang w:val="es-ES" w:eastAsia="es-MX"/>
        </w:rPr>
        <w:lastRenderedPageBreak/>
        <w:t>Ley General de Transparencia y Acceso a la Información Pública</w:t>
      </w:r>
    </w:p>
    <w:p w14:paraId="744A711D"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Tahoma"/>
          <w:bCs/>
          <w:i/>
          <w:sz w:val="22"/>
          <w:szCs w:val="22"/>
          <w:lang w:eastAsia="es-MX"/>
        </w:rPr>
      </w:pPr>
    </w:p>
    <w:p w14:paraId="66E25088"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Calibri"/>
          <w:i/>
          <w:sz w:val="22"/>
          <w:szCs w:val="22"/>
          <w:lang w:eastAsia="es-MX"/>
        </w:rPr>
      </w:pPr>
      <w:r w:rsidRPr="0003242C">
        <w:rPr>
          <w:rFonts w:ascii="Palatino Linotype" w:eastAsia="Calibri" w:hAnsi="Palatino Linotype" w:cs="Calibri"/>
          <w:b/>
          <w:bCs/>
          <w:i/>
          <w:sz w:val="22"/>
          <w:szCs w:val="22"/>
          <w:lang w:eastAsia="es-MX"/>
        </w:rPr>
        <w:t>Artículo 70.</w:t>
      </w:r>
      <w:r w:rsidRPr="0003242C">
        <w:rPr>
          <w:rFonts w:ascii="Palatino Linotype" w:eastAsia="Calibri" w:hAnsi="Palatino Linotype" w:cs="Calibri"/>
          <w:i/>
          <w:sz w:val="22"/>
          <w:szCs w:val="22"/>
          <w:lang w:eastAsia="es-MX"/>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33859EF"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Calibri"/>
          <w:i/>
          <w:sz w:val="22"/>
          <w:szCs w:val="22"/>
          <w:lang w:eastAsia="es-MX"/>
        </w:rPr>
      </w:pPr>
      <w:r w:rsidRPr="0003242C">
        <w:rPr>
          <w:rFonts w:ascii="Palatino Linotype" w:eastAsia="Calibri" w:hAnsi="Palatino Linotype" w:cs="Calibri"/>
          <w:i/>
          <w:sz w:val="22"/>
          <w:szCs w:val="22"/>
          <w:lang w:eastAsia="es-MX"/>
        </w:rPr>
        <w:t>…</w:t>
      </w:r>
    </w:p>
    <w:p w14:paraId="73DEE835" w14:textId="77777777" w:rsidR="00B7692B" w:rsidRPr="0003242C" w:rsidRDefault="00B7692B" w:rsidP="0003242C">
      <w:pPr>
        <w:spacing w:line="276" w:lineRule="auto"/>
        <w:ind w:left="567" w:right="843"/>
        <w:jc w:val="both"/>
        <w:rPr>
          <w:rFonts w:ascii="Palatino Linotype" w:eastAsia="Calibri" w:hAnsi="Palatino Linotype" w:cs="Calibri"/>
          <w:i/>
          <w:sz w:val="22"/>
          <w:szCs w:val="22"/>
          <w:lang w:eastAsia="es-MX"/>
        </w:rPr>
      </w:pPr>
      <w:r w:rsidRPr="0003242C">
        <w:rPr>
          <w:rFonts w:ascii="Palatino Linotype" w:eastAsia="Calibri" w:hAnsi="Palatino Linotype" w:cs="Calibri"/>
          <w:i/>
          <w:sz w:val="22"/>
          <w:szCs w:val="22"/>
          <w:lang w:eastAsia="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97F36E9" w14:textId="77777777" w:rsidR="00B7692B" w:rsidRPr="0003242C" w:rsidRDefault="00B7692B" w:rsidP="0003242C">
      <w:pPr>
        <w:spacing w:line="276" w:lineRule="auto"/>
        <w:ind w:left="567" w:right="843"/>
        <w:jc w:val="both"/>
        <w:rPr>
          <w:rFonts w:ascii="Palatino Linotype" w:eastAsia="Palatino Linotype" w:hAnsi="Palatino Linotype" w:cs="Palatino Linotype"/>
          <w:i/>
          <w:sz w:val="22"/>
          <w:szCs w:val="22"/>
          <w:lang w:eastAsia="es-MX"/>
        </w:rPr>
      </w:pPr>
      <w:r w:rsidRPr="0003242C">
        <w:rPr>
          <w:rFonts w:ascii="Palatino Linotype" w:eastAsia="Calibri" w:hAnsi="Palatino Linotype" w:cs="Calibri"/>
          <w:i/>
          <w:sz w:val="22"/>
          <w:szCs w:val="22"/>
          <w:lang w:eastAsia="es-MX"/>
        </w:rPr>
        <w:t>…</w:t>
      </w:r>
    </w:p>
    <w:p w14:paraId="306A53A6" w14:textId="77777777" w:rsidR="00B7692B" w:rsidRPr="0003242C" w:rsidRDefault="00B7692B" w:rsidP="0003242C">
      <w:pPr>
        <w:spacing w:line="276" w:lineRule="auto"/>
        <w:ind w:left="567" w:right="843"/>
        <w:jc w:val="both"/>
        <w:rPr>
          <w:rFonts w:ascii="Palatino Linotype" w:eastAsia="Palatino Linotype" w:hAnsi="Palatino Linotype" w:cs="Palatino Linotype"/>
          <w:i/>
          <w:sz w:val="22"/>
          <w:szCs w:val="22"/>
          <w:lang w:eastAsia="es-MX"/>
        </w:rPr>
      </w:pPr>
    </w:p>
    <w:p w14:paraId="7A17DA52" w14:textId="77777777" w:rsidR="00B7692B" w:rsidRPr="0003242C" w:rsidRDefault="00B7692B" w:rsidP="0003242C">
      <w:pPr>
        <w:spacing w:line="276" w:lineRule="auto"/>
        <w:ind w:left="567" w:right="843"/>
        <w:jc w:val="center"/>
        <w:rPr>
          <w:rFonts w:ascii="Palatino Linotype" w:eastAsia="Calibri" w:hAnsi="Palatino Linotype" w:cs="Tahoma"/>
          <w:b/>
          <w:i/>
          <w:lang w:val="es-ES" w:eastAsia="es-MX"/>
        </w:rPr>
      </w:pPr>
      <w:r w:rsidRPr="0003242C">
        <w:rPr>
          <w:rFonts w:ascii="Palatino Linotype" w:eastAsia="Calibri" w:hAnsi="Palatino Linotype" w:cs="Tahoma"/>
          <w:b/>
          <w:i/>
          <w:lang w:val="es-ES" w:eastAsia="es-MX"/>
        </w:rPr>
        <w:t>Ley de Transparencia y Acceso a la Información Pública del Estado de México y Municipios</w:t>
      </w:r>
    </w:p>
    <w:p w14:paraId="001F85E3" w14:textId="77777777" w:rsidR="00B7692B" w:rsidRPr="0003242C" w:rsidRDefault="00B7692B" w:rsidP="0003242C">
      <w:pPr>
        <w:spacing w:line="276" w:lineRule="auto"/>
        <w:ind w:left="567" w:right="843"/>
        <w:jc w:val="both"/>
        <w:rPr>
          <w:rFonts w:ascii="Palatino Linotype" w:eastAsia="Palatino Linotype" w:hAnsi="Palatino Linotype" w:cs="Palatino Linotype"/>
          <w:i/>
          <w:lang w:eastAsia="es-MX"/>
        </w:rPr>
      </w:pPr>
    </w:p>
    <w:p w14:paraId="545FFFF3" w14:textId="77777777" w:rsidR="00B7692B" w:rsidRPr="0003242C" w:rsidRDefault="00B7692B" w:rsidP="0003242C">
      <w:pPr>
        <w:spacing w:line="276" w:lineRule="auto"/>
        <w:ind w:left="567" w:right="843"/>
        <w:jc w:val="both"/>
        <w:rPr>
          <w:rFonts w:ascii="Palatino Linotype" w:eastAsia="Palatino Linotype" w:hAnsi="Palatino Linotype" w:cs="Palatino Linotype"/>
          <w:i/>
          <w:lang w:eastAsia="es-MX"/>
        </w:rPr>
      </w:pPr>
      <w:r w:rsidRPr="0003242C">
        <w:rPr>
          <w:rFonts w:ascii="Palatino Linotype" w:eastAsia="Calibri" w:hAnsi="Palatino Linotype" w:cs="Calibri"/>
          <w:b/>
          <w:bCs/>
          <w:i/>
          <w:sz w:val="22"/>
          <w:szCs w:val="22"/>
          <w:lang w:eastAsia="es-MX"/>
        </w:rPr>
        <w:t>Artículo 92.</w:t>
      </w:r>
      <w:r w:rsidRPr="0003242C">
        <w:rPr>
          <w:rFonts w:ascii="Palatino Linotype" w:eastAsia="Calibri" w:hAnsi="Palatino Linotype" w:cs="Calibri"/>
          <w:i/>
          <w:sz w:val="22"/>
          <w:szCs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EAE6BF" w14:textId="77777777" w:rsidR="00B7692B" w:rsidRPr="0003242C" w:rsidRDefault="00B7692B" w:rsidP="0003242C">
      <w:pPr>
        <w:spacing w:line="276" w:lineRule="auto"/>
        <w:ind w:left="567" w:right="843"/>
        <w:jc w:val="both"/>
        <w:rPr>
          <w:rFonts w:ascii="Palatino Linotype" w:eastAsia="Palatino Linotype" w:hAnsi="Palatino Linotype" w:cs="Palatino Linotype"/>
          <w:i/>
          <w:lang w:eastAsia="es-MX"/>
        </w:rPr>
      </w:pPr>
      <w:r w:rsidRPr="0003242C">
        <w:rPr>
          <w:rFonts w:ascii="Palatino Linotype" w:eastAsia="Palatino Linotype" w:hAnsi="Palatino Linotype" w:cs="Palatino Linotype"/>
          <w:i/>
          <w:lang w:eastAsia="es-MX"/>
        </w:rPr>
        <w:t>…</w:t>
      </w:r>
    </w:p>
    <w:p w14:paraId="2BA2EA9B" w14:textId="77777777" w:rsidR="00B7692B" w:rsidRPr="0003242C" w:rsidRDefault="00B7692B" w:rsidP="0003242C">
      <w:pPr>
        <w:spacing w:line="276" w:lineRule="auto"/>
        <w:ind w:left="567" w:right="843"/>
        <w:jc w:val="both"/>
        <w:rPr>
          <w:rFonts w:ascii="Palatino Linotype" w:eastAsia="Palatino Linotype" w:hAnsi="Palatino Linotype" w:cs="Palatino Linotype"/>
          <w:i/>
          <w:lang w:eastAsia="es-MX"/>
        </w:rPr>
      </w:pPr>
      <w:r w:rsidRPr="0003242C">
        <w:rPr>
          <w:rFonts w:ascii="Palatino Linotype" w:eastAsia="Calibri" w:hAnsi="Palatino Linotype" w:cs="Calibri"/>
          <w:i/>
          <w:sz w:val="22"/>
          <w:szCs w:val="22"/>
          <w:lang w:eastAsia="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40EFF26" w14:textId="77777777" w:rsidR="00B7692B" w:rsidRPr="0003242C" w:rsidRDefault="00B7692B" w:rsidP="0003242C">
      <w:pPr>
        <w:spacing w:line="276" w:lineRule="auto"/>
        <w:ind w:left="567" w:right="843"/>
        <w:jc w:val="both"/>
        <w:rPr>
          <w:rFonts w:ascii="Palatino Linotype" w:eastAsia="Palatino Linotype" w:hAnsi="Palatino Linotype" w:cs="Palatino Linotype"/>
          <w:i/>
          <w:lang w:eastAsia="es-MX"/>
        </w:rPr>
      </w:pPr>
      <w:r w:rsidRPr="0003242C">
        <w:rPr>
          <w:rFonts w:ascii="Palatino Linotype" w:eastAsia="Palatino Linotype" w:hAnsi="Palatino Linotype" w:cs="Palatino Linotype"/>
          <w:i/>
          <w:lang w:eastAsia="es-MX"/>
        </w:rPr>
        <w:t>…</w:t>
      </w:r>
    </w:p>
    <w:p w14:paraId="6E5F202E" w14:textId="77777777" w:rsidR="00B7692B" w:rsidRPr="0003242C" w:rsidRDefault="00B7692B" w:rsidP="0003242C">
      <w:pPr>
        <w:spacing w:line="276" w:lineRule="auto"/>
        <w:ind w:right="843"/>
        <w:jc w:val="both"/>
        <w:rPr>
          <w:rFonts w:ascii="Palatino Linotype" w:eastAsia="Palatino Linotype" w:hAnsi="Palatino Linotype" w:cs="Palatino Linotype"/>
          <w:i/>
          <w:lang w:eastAsia="es-MX"/>
        </w:rPr>
      </w:pPr>
    </w:p>
    <w:p w14:paraId="52627A93" w14:textId="77777777" w:rsidR="00B7692B" w:rsidRPr="0003242C" w:rsidRDefault="00B7692B" w:rsidP="0003242C">
      <w:pPr>
        <w:autoSpaceDE w:val="0"/>
        <w:autoSpaceDN w:val="0"/>
        <w:adjustRightInd w:val="0"/>
        <w:spacing w:line="360" w:lineRule="auto"/>
        <w:jc w:val="both"/>
        <w:rPr>
          <w:rFonts w:ascii="Palatino Linotype" w:eastAsia="Calibri" w:hAnsi="Palatino Linotype" w:cs="Tahoma"/>
          <w:bCs/>
          <w:iCs/>
          <w:lang w:eastAsia="es-MX"/>
        </w:rPr>
      </w:pPr>
      <w:r w:rsidRPr="0003242C">
        <w:rPr>
          <w:rFonts w:ascii="Palatino Linotype" w:eastAsia="Calibri" w:hAnsi="Palatino Linotype" w:cs="Tahoma"/>
          <w:bCs/>
          <w:iCs/>
          <w:lang w:eastAsia="es-MX"/>
        </w:rPr>
        <w:t xml:space="preserve">Por su parte, la Ley del Trabajo de los Servidores Públicos del Estado y Municipios, en su artículo 220 K, fracciones II y IV, establece que: </w:t>
      </w:r>
    </w:p>
    <w:p w14:paraId="2705289A" w14:textId="77777777" w:rsidR="00B7692B" w:rsidRPr="0003242C" w:rsidRDefault="00B7692B" w:rsidP="0003242C">
      <w:pPr>
        <w:autoSpaceDE w:val="0"/>
        <w:autoSpaceDN w:val="0"/>
        <w:adjustRightInd w:val="0"/>
        <w:spacing w:line="360" w:lineRule="auto"/>
        <w:jc w:val="both"/>
        <w:rPr>
          <w:rFonts w:ascii="Palatino Linotype" w:eastAsia="Calibri" w:hAnsi="Palatino Linotype" w:cs="Tahoma"/>
          <w:bCs/>
          <w:iCs/>
          <w:lang w:eastAsia="es-MX"/>
        </w:rPr>
      </w:pPr>
    </w:p>
    <w:p w14:paraId="0BF37590"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Calibri"/>
          <w:i/>
          <w:iCs/>
          <w:sz w:val="22"/>
          <w:szCs w:val="22"/>
          <w:lang w:eastAsia="es-MX"/>
        </w:rPr>
      </w:pPr>
      <w:r w:rsidRPr="0003242C">
        <w:rPr>
          <w:rFonts w:ascii="Palatino Linotype" w:eastAsia="Calibri" w:hAnsi="Palatino Linotype" w:cs="Calibri"/>
          <w:b/>
          <w:bCs/>
          <w:i/>
          <w:iCs/>
          <w:sz w:val="22"/>
          <w:szCs w:val="22"/>
          <w:lang w:eastAsia="es-MX"/>
        </w:rPr>
        <w:lastRenderedPageBreak/>
        <w:t>ARTÍCULO 220 K</w:t>
      </w:r>
      <w:r w:rsidRPr="0003242C">
        <w:rPr>
          <w:rFonts w:ascii="Palatino Linotype" w:eastAsia="Calibri" w:hAnsi="Palatino Linotype" w:cs="Calibri"/>
          <w:i/>
          <w:iCs/>
          <w:sz w:val="22"/>
          <w:szCs w:val="22"/>
          <w:lang w:eastAsia="es-MX"/>
        </w:rPr>
        <w:t>.- La institución o dependencia pública tiene la obligación de conservar y exhibir en el proceso los documentos que a continuación se precisan:</w:t>
      </w:r>
    </w:p>
    <w:p w14:paraId="15F1D215"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Calibri"/>
          <w:i/>
          <w:iCs/>
          <w:sz w:val="22"/>
          <w:szCs w:val="22"/>
          <w:lang w:eastAsia="es-MX"/>
        </w:rPr>
      </w:pPr>
      <w:r w:rsidRPr="0003242C">
        <w:rPr>
          <w:rFonts w:ascii="Palatino Linotype" w:eastAsia="Calibri" w:hAnsi="Palatino Linotype" w:cs="Calibri"/>
          <w:i/>
          <w:iCs/>
          <w:sz w:val="22"/>
          <w:szCs w:val="22"/>
          <w:lang w:eastAsia="es-MX"/>
        </w:rPr>
        <w:t>…</w:t>
      </w:r>
    </w:p>
    <w:p w14:paraId="79152F04"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Tahoma"/>
          <w:bCs/>
          <w:i/>
          <w:iCs/>
          <w:lang w:eastAsia="es-MX"/>
        </w:rPr>
      </w:pPr>
      <w:r w:rsidRPr="0003242C">
        <w:rPr>
          <w:rFonts w:ascii="Palatino Linotype" w:eastAsia="Calibri" w:hAnsi="Palatino Linotype" w:cs="Calibri"/>
          <w:i/>
          <w:iCs/>
          <w:sz w:val="22"/>
          <w:szCs w:val="22"/>
          <w:lang w:eastAsia="es-MX"/>
        </w:rPr>
        <w:t>II. Recibos de pagos de salarios o las constancias documentales del pago de salario cuando sea por depósito o mediante información electrónica;</w:t>
      </w:r>
    </w:p>
    <w:p w14:paraId="3CB99FEB"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Tahoma"/>
          <w:bCs/>
          <w:i/>
          <w:iCs/>
          <w:lang w:eastAsia="es-MX"/>
        </w:rPr>
      </w:pPr>
      <w:r w:rsidRPr="0003242C">
        <w:rPr>
          <w:rFonts w:ascii="Palatino Linotype" w:eastAsia="Calibri" w:hAnsi="Palatino Linotype" w:cs="Tahoma"/>
          <w:bCs/>
          <w:i/>
          <w:iCs/>
          <w:lang w:eastAsia="es-MX"/>
        </w:rPr>
        <w:t>…</w:t>
      </w:r>
    </w:p>
    <w:p w14:paraId="3838D0C4"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Calibri"/>
          <w:i/>
          <w:iCs/>
          <w:sz w:val="22"/>
          <w:szCs w:val="22"/>
          <w:lang w:eastAsia="es-MX"/>
        </w:rPr>
      </w:pPr>
      <w:r w:rsidRPr="0003242C">
        <w:rPr>
          <w:rFonts w:ascii="Palatino Linotype" w:eastAsia="Calibri" w:hAnsi="Palatino Linotype" w:cs="Calibri"/>
          <w:i/>
          <w:iCs/>
          <w:sz w:val="22"/>
          <w:szCs w:val="22"/>
          <w:lang w:eastAsia="es-MX"/>
        </w:rPr>
        <w:t xml:space="preserve">IV. Recibos o las constancias de deposito o del medio de información magnética o electrónica que sean utilizadas para el pago de salarios, prima vacacional, aguinaldo y demás prestaciones establecidas en la presente ley; </w:t>
      </w:r>
    </w:p>
    <w:p w14:paraId="76ADB33C" w14:textId="77777777" w:rsidR="00B7692B" w:rsidRPr="0003242C" w:rsidRDefault="00B7692B" w:rsidP="0003242C">
      <w:pPr>
        <w:autoSpaceDE w:val="0"/>
        <w:autoSpaceDN w:val="0"/>
        <w:adjustRightInd w:val="0"/>
        <w:spacing w:line="276" w:lineRule="auto"/>
        <w:ind w:left="567" w:right="843"/>
        <w:jc w:val="both"/>
        <w:rPr>
          <w:rFonts w:ascii="Palatino Linotype" w:eastAsia="Calibri" w:hAnsi="Palatino Linotype" w:cs="Tahoma"/>
          <w:bCs/>
          <w:i/>
          <w:iCs/>
          <w:lang w:eastAsia="es-MX"/>
        </w:rPr>
      </w:pPr>
      <w:r w:rsidRPr="0003242C">
        <w:rPr>
          <w:rFonts w:ascii="Palatino Linotype" w:eastAsia="Calibri" w:hAnsi="Palatino Linotype" w:cs="Calibri"/>
          <w:i/>
          <w:iCs/>
          <w:sz w:val="22"/>
          <w:szCs w:val="22"/>
          <w:lang w:eastAsia="es-MX"/>
        </w:rPr>
        <w:t>…</w:t>
      </w:r>
    </w:p>
    <w:p w14:paraId="00C2024E" w14:textId="77777777" w:rsidR="00B7692B" w:rsidRPr="0003242C" w:rsidRDefault="00B7692B" w:rsidP="0003242C">
      <w:pPr>
        <w:autoSpaceDE w:val="0"/>
        <w:autoSpaceDN w:val="0"/>
        <w:adjustRightInd w:val="0"/>
        <w:spacing w:line="360" w:lineRule="auto"/>
        <w:jc w:val="both"/>
        <w:rPr>
          <w:rFonts w:ascii="Palatino Linotype" w:eastAsia="Calibri" w:hAnsi="Palatino Linotype" w:cs="Tahoma"/>
          <w:bCs/>
          <w:iCs/>
          <w:lang w:eastAsia="es-MX"/>
        </w:rPr>
      </w:pPr>
    </w:p>
    <w:p w14:paraId="2DDF2767" w14:textId="77777777" w:rsidR="00B7692B" w:rsidRPr="0003242C" w:rsidRDefault="00B7692B" w:rsidP="0003242C">
      <w:pPr>
        <w:autoSpaceDE w:val="0"/>
        <w:autoSpaceDN w:val="0"/>
        <w:adjustRightInd w:val="0"/>
        <w:spacing w:line="360" w:lineRule="auto"/>
        <w:jc w:val="both"/>
        <w:rPr>
          <w:rFonts w:ascii="Palatino Linotype" w:eastAsia="Calibri" w:hAnsi="Palatino Linotype" w:cs="Tahoma"/>
          <w:bCs/>
          <w:iCs/>
          <w:lang w:val="es-ES" w:eastAsia="es-MX"/>
        </w:rPr>
      </w:pPr>
      <w:r w:rsidRPr="0003242C">
        <w:rPr>
          <w:rFonts w:ascii="Palatino Linotype" w:eastAsia="Calibri" w:hAnsi="Palatino Linotype" w:cs="Tahoma"/>
          <w:bCs/>
          <w:iCs/>
          <w:lang w:eastAsia="es-MX"/>
        </w:rPr>
        <w:t xml:space="preserve">Es decir, del precepto normativo se advierte que entre los documentos que tiene la obligación de conservar el Sujeto Obligado, se encuentran los </w:t>
      </w:r>
      <w:r w:rsidRPr="0003242C">
        <w:rPr>
          <w:rFonts w:ascii="Palatino Linotype" w:eastAsia="Calibri" w:hAnsi="Palatino Linotype" w:cs="Tahoma"/>
          <w:b/>
          <w:bCs/>
          <w:iCs/>
          <w:lang w:eastAsia="es-MX"/>
        </w:rPr>
        <w:t>recibos de pago de salarios o las</w:t>
      </w:r>
      <w:r w:rsidRPr="0003242C">
        <w:rPr>
          <w:rFonts w:ascii="Palatino Linotype" w:eastAsia="Calibri" w:hAnsi="Palatino Linotype" w:cs="Tahoma"/>
          <w:bCs/>
          <w:iCs/>
          <w:lang w:eastAsia="es-MX"/>
        </w:rPr>
        <w:t xml:space="preserve"> </w:t>
      </w:r>
      <w:r w:rsidRPr="0003242C">
        <w:rPr>
          <w:rFonts w:ascii="Palatino Linotype" w:eastAsia="Calibri" w:hAnsi="Palatino Linotype" w:cs="Tahoma"/>
          <w:b/>
          <w:bCs/>
          <w:iCs/>
          <w:lang w:eastAsia="es-MX"/>
        </w:rPr>
        <w:t>constancias documentales del pago de sueldos</w:t>
      </w:r>
      <w:r w:rsidRPr="0003242C">
        <w:rPr>
          <w:rFonts w:ascii="Palatino Linotype" w:eastAsia="Calibri" w:hAnsi="Palatino Linotype" w:cs="Tahoma"/>
          <w:iCs/>
          <w:lang w:eastAsia="es-MX"/>
        </w:rPr>
        <w:t>,</w:t>
      </w:r>
      <w:r w:rsidRPr="0003242C">
        <w:rPr>
          <w:rFonts w:ascii="Palatino Linotype" w:eastAsia="Calibri" w:hAnsi="Palatino Linotype" w:cs="Tahoma"/>
          <w:b/>
          <w:bCs/>
          <w:iCs/>
          <w:lang w:eastAsia="es-MX"/>
        </w:rPr>
        <w:t xml:space="preserve"> </w:t>
      </w:r>
      <w:r w:rsidRPr="0003242C">
        <w:rPr>
          <w:rFonts w:ascii="Palatino Linotype" w:eastAsia="Calibri" w:hAnsi="Palatino Linotype" w:cs="Tahoma"/>
          <w:bCs/>
          <w:iCs/>
          <w:lang w:eastAsia="es-MX"/>
        </w:rPr>
        <w:t xml:space="preserve">cuando sea por depósito o mediante información electrónica; así como los recibos o constancias de depósito o del medio de información magnética o electrónica que sean utilizadas para el pago de </w:t>
      </w:r>
      <w:r w:rsidRPr="0003242C">
        <w:rPr>
          <w:rFonts w:ascii="Palatino Linotype" w:eastAsia="Calibri" w:hAnsi="Palatino Linotype" w:cs="Tahoma"/>
          <w:b/>
          <w:bCs/>
          <w:iCs/>
          <w:u w:val="single"/>
          <w:lang w:eastAsia="es-MX"/>
        </w:rPr>
        <w:t>salarios</w:t>
      </w:r>
      <w:r w:rsidRPr="0003242C">
        <w:rPr>
          <w:rFonts w:ascii="Palatino Linotype" w:eastAsia="Calibri" w:hAnsi="Palatino Linotype" w:cs="Tahoma"/>
          <w:bCs/>
          <w:iCs/>
          <w:lang w:eastAsia="es-MX"/>
        </w:rPr>
        <w:t xml:space="preserve">, prima </w:t>
      </w:r>
      <w:r w:rsidRPr="0003242C">
        <w:rPr>
          <w:rFonts w:ascii="Palatino Linotype" w:eastAsia="Calibri" w:hAnsi="Palatino Linotype" w:cs="Tahoma"/>
          <w:bCs/>
          <w:iCs/>
          <w:lang w:val="es-ES" w:eastAsia="es-MX"/>
        </w:rPr>
        <w:t xml:space="preserve">vacacional, </w:t>
      </w:r>
      <w:r w:rsidRPr="0003242C">
        <w:rPr>
          <w:rFonts w:ascii="Palatino Linotype" w:eastAsia="Calibri" w:hAnsi="Palatino Linotype" w:cs="Tahoma"/>
          <w:b/>
          <w:bCs/>
          <w:iCs/>
          <w:u w:val="single"/>
          <w:lang w:val="es-ES" w:eastAsia="es-MX"/>
        </w:rPr>
        <w:t>aguinaldo</w:t>
      </w:r>
      <w:r w:rsidRPr="0003242C">
        <w:rPr>
          <w:rFonts w:ascii="Palatino Linotype" w:eastAsia="Calibri" w:hAnsi="Palatino Linotype" w:cs="Tahoma"/>
          <w:bCs/>
          <w:iCs/>
          <w:lang w:val="es-ES" w:eastAsia="es-MX"/>
        </w:rPr>
        <w:t xml:space="preserve"> y demás prestaciones.</w:t>
      </w:r>
    </w:p>
    <w:p w14:paraId="64F775AE" w14:textId="77777777" w:rsidR="00B7692B" w:rsidRPr="0003242C" w:rsidRDefault="00B7692B" w:rsidP="0003242C">
      <w:pPr>
        <w:spacing w:line="276" w:lineRule="auto"/>
        <w:ind w:left="567" w:right="843"/>
        <w:jc w:val="both"/>
        <w:rPr>
          <w:rFonts w:ascii="Palatino Linotype" w:eastAsia="Palatino Linotype" w:hAnsi="Palatino Linotype" w:cs="Palatino Linotype"/>
          <w:i/>
          <w:lang w:eastAsia="es-MX"/>
        </w:rPr>
      </w:pPr>
    </w:p>
    <w:p w14:paraId="046A82B2" w14:textId="6F2B9FEF" w:rsidR="00B7692B" w:rsidRPr="0003242C" w:rsidRDefault="00B7692B" w:rsidP="0003242C">
      <w:pPr>
        <w:spacing w:line="360" w:lineRule="auto"/>
        <w:ind w:right="49"/>
        <w:jc w:val="both"/>
        <w:rPr>
          <w:rFonts w:ascii="Palatino Linotype" w:eastAsia="Palatino Linotype" w:hAnsi="Palatino Linotype" w:cs="Palatino Linotype"/>
          <w:lang w:eastAsia="es-MX"/>
        </w:rPr>
      </w:pPr>
      <w:r w:rsidRPr="0003242C">
        <w:rPr>
          <w:rFonts w:ascii="Palatino Linotype" w:eastAsia="Palatino Linotype" w:hAnsi="Palatino Linotype" w:cs="Palatino Linotype"/>
          <w:lang w:eastAsia="es-MX"/>
        </w:rPr>
        <w:t xml:space="preserve">Ahora bien, en relación con el Bando Municipal del Ayuntamiento de </w:t>
      </w:r>
      <w:r w:rsidR="00A94D02" w:rsidRPr="0003242C">
        <w:rPr>
          <w:rFonts w:ascii="Palatino Linotype" w:eastAsia="Palatino Linotype" w:hAnsi="Palatino Linotype" w:cs="Palatino Linotype"/>
          <w:lang w:eastAsia="es-MX"/>
        </w:rPr>
        <w:t>Zinacantepec</w:t>
      </w:r>
      <w:r w:rsidRPr="0003242C">
        <w:rPr>
          <w:rFonts w:ascii="Palatino Linotype" w:eastAsia="Palatino Linotype" w:hAnsi="Palatino Linotype" w:cs="Palatino Linotype"/>
          <w:lang w:eastAsia="es-MX"/>
        </w:rPr>
        <w:t xml:space="preserve">, se establece en su artículo </w:t>
      </w:r>
      <w:r w:rsidR="004E4017" w:rsidRPr="0003242C">
        <w:rPr>
          <w:rFonts w:ascii="Palatino Linotype" w:eastAsia="Palatino Linotype" w:hAnsi="Palatino Linotype" w:cs="Palatino Linotype"/>
          <w:lang w:eastAsia="es-MX"/>
        </w:rPr>
        <w:t>21</w:t>
      </w:r>
      <w:r w:rsidRPr="0003242C">
        <w:rPr>
          <w:rFonts w:ascii="Palatino Linotype" w:eastAsia="Palatino Linotype" w:hAnsi="Palatino Linotype" w:cs="Palatino Linotype"/>
          <w:lang w:eastAsia="es-MX"/>
        </w:rPr>
        <w:t xml:space="preserve"> que para el ejercicio de las atribuciones encomendadas al Ayuntamiento, este se auxiliará de dependencias administrativas, entre las cuales se encuentran las siguientes: </w:t>
      </w:r>
    </w:p>
    <w:p w14:paraId="0524A6CE" w14:textId="77777777" w:rsidR="00B7692B" w:rsidRPr="0003242C" w:rsidRDefault="00B7692B" w:rsidP="0003242C">
      <w:pPr>
        <w:spacing w:line="360" w:lineRule="auto"/>
        <w:ind w:right="49"/>
        <w:jc w:val="both"/>
        <w:rPr>
          <w:rFonts w:ascii="Palatino Linotype" w:eastAsia="Palatino Linotype" w:hAnsi="Palatino Linotype" w:cs="Palatino Linotype"/>
          <w:lang w:eastAsia="es-MX"/>
        </w:rPr>
      </w:pPr>
    </w:p>
    <w:p w14:paraId="6A1FF2E4" w14:textId="0348E882" w:rsidR="00B7692B" w:rsidRPr="0003242C" w:rsidRDefault="004E4017" w:rsidP="0003242C">
      <w:pPr>
        <w:spacing w:line="276" w:lineRule="auto"/>
        <w:ind w:left="567" w:right="560"/>
        <w:jc w:val="both"/>
        <w:rPr>
          <w:rFonts w:ascii="Palatino Linotype" w:eastAsia="Palatino Linotype" w:hAnsi="Palatino Linotype" w:cs="Palatino Linotype"/>
          <w:i/>
          <w:sz w:val="22"/>
          <w:lang w:eastAsia="es-MX"/>
        </w:rPr>
      </w:pPr>
      <w:r w:rsidRPr="0003242C">
        <w:rPr>
          <w:rFonts w:ascii="Palatino Linotype" w:eastAsia="Palatino Linotype" w:hAnsi="Palatino Linotype" w:cs="Palatino Linotype"/>
          <w:b/>
          <w:i/>
          <w:sz w:val="22"/>
          <w:lang w:eastAsia="es-MX"/>
        </w:rPr>
        <w:t xml:space="preserve">Artículo 21. </w:t>
      </w:r>
      <w:r w:rsidRPr="0003242C">
        <w:rPr>
          <w:rFonts w:ascii="Palatino Linotype" w:eastAsia="Palatino Linotype" w:hAnsi="Palatino Linotype" w:cs="Palatino Linotype"/>
          <w:i/>
          <w:sz w:val="22"/>
          <w:lang w:eastAsia="es-MX"/>
        </w:rPr>
        <w:t>El Presidente Municipal para el ejercicio de sus funciones, se auxiliará de las siguientes Unidades Administrativas:</w:t>
      </w:r>
    </w:p>
    <w:p w14:paraId="1F0C75CE" w14:textId="7CAA87A7" w:rsidR="004E4017" w:rsidRPr="0003242C" w:rsidRDefault="004E4017" w:rsidP="0003242C">
      <w:pPr>
        <w:spacing w:line="276" w:lineRule="auto"/>
        <w:ind w:left="567" w:right="560"/>
        <w:jc w:val="both"/>
        <w:rPr>
          <w:rFonts w:ascii="Palatino Linotype" w:eastAsia="Palatino Linotype" w:hAnsi="Palatino Linotype" w:cs="Palatino Linotype"/>
          <w:i/>
          <w:sz w:val="22"/>
          <w:lang w:eastAsia="es-MX"/>
        </w:rPr>
      </w:pPr>
      <w:r w:rsidRPr="0003242C">
        <w:rPr>
          <w:rFonts w:ascii="Palatino Linotype" w:eastAsia="Palatino Linotype" w:hAnsi="Palatino Linotype" w:cs="Palatino Linotype"/>
          <w:b/>
          <w:i/>
          <w:sz w:val="22"/>
          <w:lang w:eastAsia="es-MX"/>
        </w:rPr>
        <w:t>…</w:t>
      </w:r>
    </w:p>
    <w:p w14:paraId="66B60EA9" w14:textId="29EA6AD9" w:rsidR="00B7692B" w:rsidRPr="0003242C" w:rsidRDefault="004E4017" w:rsidP="0003242C">
      <w:pPr>
        <w:spacing w:line="276" w:lineRule="auto"/>
        <w:ind w:left="567" w:right="560"/>
        <w:jc w:val="both"/>
        <w:rPr>
          <w:rFonts w:ascii="Palatino Linotype" w:eastAsia="Palatino Linotype" w:hAnsi="Palatino Linotype" w:cs="Palatino Linotype"/>
          <w:b/>
          <w:i/>
          <w:sz w:val="22"/>
          <w:lang w:eastAsia="es-MX"/>
        </w:rPr>
      </w:pPr>
      <w:r w:rsidRPr="0003242C">
        <w:rPr>
          <w:rFonts w:ascii="Palatino Linotype" w:eastAsia="Palatino Linotype" w:hAnsi="Palatino Linotype" w:cs="Palatino Linotype"/>
          <w:b/>
          <w:i/>
          <w:sz w:val="22"/>
          <w:lang w:eastAsia="es-MX"/>
        </w:rPr>
        <w:t>I. DEPENDENCIAS ADMINISTRATIVAS:</w:t>
      </w:r>
    </w:p>
    <w:p w14:paraId="715D5091" w14:textId="77777777" w:rsidR="00B7692B" w:rsidRPr="0003242C" w:rsidRDefault="00B7692B" w:rsidP="0003242C">
      <w:pPr>
        <w:spacing w:line="276" w:lineRule="auto"/>
        <w:ind w:left="567" w:right="560"/>
        <w:jc w:val="both"/>
        <w:rPr>
          <w:rFonts w:ascii="Palatino Linotype" w:eastAsia="Palatino Linotype" w:hAnsi="Palatino Linotype" w:cs="Palatino Linotype"/>
          <w:i/>
          <w:sz w:val="22"/>
          <w:lang w:eastAsia="es-MX"/>
        </w:rPr>
      </w:pPr>
      <w:r w:rsidRPr="0003242C">
        <w:rPr>
          <w:rFonts w:ascii="Palatino Linotype" w:eastAsia="Palatino Linotype" w:hAnsi="Palatino Linotype" w:cs="Palatino Linotype"/>
          <w:i/>
          <w:sz w:val="22"/>
          <w:lang w:eastAsia="es-MX"/>
        </w:rPr>
        <w:t>…</w:t>
      </w:r>
    </w:p>
    <w:p w14:paraId="6F62889C" w14:textId="77777777" w:rsidR="004E4017" w:rsidRPr="0003242C" w:rsidRDefault="004E4017" w:rsidP="0003242C">
      <w:pPr>
        <w:spacing w:line="276" w:lineRule="auto"/>
        <w:ind w:left="567" w:right="560"/>
        <w:jc w:val="both"/>
        <w:rPr>
          <w:rFonts w:ascii="Palatino Linotype" w:eastAsia="Palatino Linotype" w:hAnsi="Palatino Linotype" w:cs="Palatino Linotype"/>
          <w:b/>
          <w:i/>
          <w:sz w:val="22"/>
          <w:u w:val="single"/>
          <w:lang w:eastAsia="es-MX"/>
        </w:rPr>
      </w:pPr>
      <w:r w:rsidRPr="0003242C">
        <w:rPr>
          <w:rFonts w:ascii="Palatino Linotype" w:eastAsia="Palatino Linotype" w:hAnsi="Palatino Linotype" w:cs="Palatino Linotype"/>
          <w:b/>
          <w:i/>
          <w:sz w:val="22"/>
          <w:u w:val="single"/>
          <w:lang w:eastAsia="es-MX"/>
        </w:rPr>
        <w:lastRenderedPageBreak/>
        <w:t>3. Dirección de Administración.</w:t>
      </w:r>
    </w:p>
    <w:p w14:paraId="356B4386" w14:textId="321FB971" w:rsidR="00B7692B" w:rsidRPr="0003242C" w:rsidRDefault="00B7692B" w:rsidP="0003242C">
      <w:pPr>
        <w:spacing w:line="276" w:lineRule="auto"/>
        <w:ind w:left="567" w:right="560"/>
        <w:jc w:val="both"/>
        <w:rPr>
          <w:rFonts w:ascii="Palatino Linotype" w:eastAsia="Palatino Linotype" w:hAnsi="Palatino Linotype" w:cs="Palatino Linotype"/>
          <w:i/>
          <w:sz w:val="22"/>
          <w:lang w:eastAsia="es-MX"/>
        </w:rPr>
      </w:pPr>
      <w:r w:rsidRPr="0003242C">
        <w:rPr>
          <w:rFonts w:ascii="Palatino Linotype" w:eastAsia="Palatino Linotype" w:hAnsi="Palatino Linotype" w:cs="Palatino Linotype"/>
          <w:i/>
          <w:sz w:val="22"/>
          <w:lang w:eastAsia="es-MX"/>
        </w:rPr>
        <w:t>…</w:t>
      </w:r>
    </w:p>
    <w:p w14:paraId="6F0A2FDD" w14:textId="77777777" w:rsidR="00B7692B" w:rsidRPr="0003242C" w:rsidRDefault="00B7692B" w:rsidP="0003242C">
      <w:pPr>
        <w:spacing w:line="360" w:lineRule="auto"/>
        <w:ind w:right="49"/>
        <w:jc w:val="both"/>
        <w:rPr>
          <w:rFonts w:ascii="Palatino Linotype" w:eastAsia="Palatino Linotype" w:hAnsi="Palatino Linotype" w:cs="Palatino Linotype"/>
          <w:lang w:eastAsia="es-MX"/>
        </w:rPr>
      </w:pPr>
    </w:p>
    <w:p w14:paraId="74DB165C" w14:textId="48E46D2C" w:rsidR="00B7692B" w:rsidRPr="0003242C" w:rsidRDefault="00B7692B" w:rsidP="0003242C">
      <w:pPr>
        <w:spacing w:line="360" w:lineRule="auto"/>
        <w:ind w:right="49"/>
        <w:jc w:val="both"/>
        <w:rPr>
          <w:rFonts w:ascii="Palatino Linotype" w:eastAsia="Palatino Linotype" w:hAnsi="Palatino Linotype" w:cs="Palatino Linotype"/>
          <w:lang w:eastAsia="es-MX"/>
        </w:rPr>
      </w:pPr>
      <w:r w:rsidRPr="0003242C">
        <w:rPr>
          <w:rFonts w:ascii="Palatino Linotype" w:eastAsia="Palatino Linotype" w:hAnsi="Palatino Linotype" w:cs="Palatino Linotype"/>
          <w:lang w:eastAsia="es-MX"/>
        </w:rPr>
        <w:t xml:space="preserve">De lo anterior, se colige que </w:t>
      </w:r>
      <w:r w:rsidR="004E4017" w:rsidRPr="0003242C">
        <w:rPr>
          <w:rFonts w:ascii="Palatino Linotype" w:eastAsia="Palatino Linotype" w:hAnsi="Palatino Linotype" w:cs="Palatino Linotype"/>
          <w:b/>
          <w:lang w:eastAsia="es-MX"/>
        </w:rPr>
        <w:t>EL SUJETO OBLIGADO</w:t>
      </w:r>
      <w:r w:rsidRPr="0003242C">
        <w:rPr>
          <w:rFonts w:ascii="Palatino Linotype" w:eastAsia="Palatino Linotype" w:hAnsi="Palatino Linotype" w:cs="Palatino Linotype"/>
          <w:lang w:eastAsia="es-MX"/>
        </w:rPr>
        <w:t xml:space="preserve">, cuenta con las competencias, facultades y atribuciones para conocer, administrar y generar la información relacionada con la nómina de los servidores públicos referidos por </w:t>
      </w:r>
      <w:r w:rsidR="004E4017" w:rsidRPr="0003242C">
        <w:rPr>
          <w:rFonts w:ascii="Palatino Linotype" w:eastAsia="Palatino Linotype" w:hAnsi="Palatino Linotype" w:cs="Palatino Linotype"/>
          <w:b/>
          <w:lang w:eastAsia="es-MX"/>
        </w:rPr>
        <w:t>EL RECURRENTE</w:t>
      </w:r>
      <w:r w:rsidR="004E4017" w:rsidRPr="0003242C">
        <w:rPr>
          <w:rFonts w:ascii="Palatino Linotype" w:eastAsia="Palatino Linotype" w:hAnsi="Palatino Linotype" w:cs="Palatino Linotype"/>
          <w:lang w:eastAsia="es-MX"/>
        </w:rPr>
        <w:t xml:space="preserve"> </w:t>
      </w:r>
      <w:r w:rsidRPr="0003242C">
        <w:rPr>
          <w:rFonts w:ascii="Palatino Linotype" w:eastAsia="Palatino Linotype" w:hAnsi="Palatino Linotype" w:cs="Palatino Linotype"/>
          <w:lang w:eastAsia="es-MX"/>
        </w:rPr>
        <w:t>en su solicitud de información.</w:t>
      </w:r>
    </w:p>
    <w:p w14:paraId="7E3D08F2" w14:textId="77777777" w:rsidR="004E4017" w:rsidRPr="0003242C" w:rsidRDefault="004E4017" w:rsidP="0003242C">
      <w:pPr>
        <w:spacing w:line="360" w:lineRule="auto"/>
        <w:ind w:right="49"/>
        <w:jc w:val="both"/>
        <w:rPr>
          <w:rFonts w:ascii="Palatino Linotype" w:eastAsia="Palatino Linotype" w:hAnsi="Palatino Linotype" w:cs="Palatino Linotype"/>
          <w:lang w:eastAsia="es-MX"/>
        </w:rPr>
      </w:pPr>
    </w:p>
    <w:p w14:paraId="13F5C8FA" w14:textId="58B036D5" w:rsidR="00B7692B" w:rsidRPr="0003242C" w:rsidRDefault="00B7692B" w:rsidP="0003242C">
      <w:pPr>
        <w:spacing w:line="360" w:lineRule="auto"/>
        <w:ind w:right="49"/>
        <w:jc w:val="both"/>
        <w:rPr>
          <w:rFonts w:ascii="Palatino Linotype" w:eastAsia="Calibri" w:hAnsi="Palatino Linotype" w:cs="Calibri"/>
          <w:szCs w:val="22"/>
          <w:lang w:eastAsia="es-MX"/>
        </w:rPr>
      </w:pPr>
      <w:r w:rsidRPr="0003242C">
        <w:rPr>
          <w:rFonts w:ascii="Palatino Linotype" w:eastAsia="Calibri" w:hAnsi="Palatino Linotype" w:cs="Calibri"/>
          <w:szCs w:val="22"/>
          <w:lang w:eastAsia="es-MX"/>
        </w:rPr>
        <w:t xml:space="preserve">En consecuencia, debido a que </w:t>
      </w:r>
      <w:r w:rsidR="004E4017" w:rsidRPr="0003242C">
        <w:rPr>
          <w:rFonts w:ascii="Palatino Linotype" w:eastAsia="Calibri" w:hAnsi="Palatino Linotype" w:cs="Calibri"/>
          <w:b/>
          <w:szCs w:val="22"/>
          <w:lang w:eastAsia="es-MX"/>
        </w:rPr>
        <w:t>EL SUJETO OBLIGADO</w:t>
      </w:r>
      <w:r w:rsidR="004E4017" w:rsidRPr="0003242C">
        <w:rPr>
          <w:rFonts w:ascii="Palatino Linotype" w:eastAsia="Calibri" w:hAnsi="Palatino Linotype" w:cs="Calibri"/>
          <w:szCs w:val="22"/>
          <w:lang w:eastAsia="es-MX"/>
        </w:rPr>
        <w:t xml:space="preserve"> </w:t>
      </w:r>
      <w:r w:rsidRPr="0003242C">
        <w:rPr>
          <w:rFonts w:ascii="Palatino Linotype" w:eastAsia="Calibri" w:hAnsi="Palatino Linotype" w:cs="Calibri"/>
          <w:szCs w:val="22"/>
          <w:lang w:eastAsia="es-MX"/>
        </w:rPr>
        <w:t xml:space="preserve">no proporcionó </w:t>
      </w:r>
      <w:r w:rsidR="004E4017" w:rsidRPr="0003242C">
        <w:rPr>
          <w:rFonts w:ascii="Palatino Linotype" w:eastAsia="Calibri" w:hAnsi="Palatino Linotype" w:cs="Calibri"/>
          <w:szCs w:val="22"/>
          <w:lang w:eastAsia="es-MX"/>
        </w:rPr>
        <w:t>de manera correcta y exacta los documentos que den cuenta de la nómina peticionada por el particular</w:t>
      </w:r>
      <w:r w:rsidRPr="0003242C">
        <w:rPr>
          <w:rFonts w:ascii="Palatino Linotype" w:eastAsia="Calibri" w:hAnsi="Palatino Linotype" w:cs="Calibri"/>
          <w:szCs w:val="22"/>
          <w:lang w:eastAsia="es-MX"/>
        </w:rPr>
        <w:t xml:space="preserve">, se determina que los agravios hechos valer por </w:t>
      </w:r>
      <w:r w:rsidR="004E4017" w:rsidRPr="0003242C">
        <w:rPr>
          <w:rFonts w:ascii="Palatino Linotype" w:eastAsia="Calibri" w:hAnsi="Palatino Linotype" w:cs="Calibri"/>
          <w:b/>
          <w:szCs w:val="22"/>
          <w:lang w:eastAsia="es-MX"/>
        </w:rPr>
        <w:t>EL RECURRENTE</w:t>
      </w:r>
      <w:r w:rsidRPr="0003242C">
        <w:rPr>
          <w:rFonts w:ascii="Palatino Linotype" w:eastAsia="Calibri" w:hAnsi="Palatino Linotype" w:cs="Calibri"/>
          <w:szCs w:val="22"/>
          <w:lang w:eastAsia="es-MX"/>
        </w:rPr>
        <w:t xml:space="preserve"> devienen </w:t>
      </w:r>
      <w:r w:rsidRPr="0003242C">
        <w:rPr>
          <w:rFonts w:ascii="Palatino Linotype" w:eastAsia="Calibri" w:hAnsi="Palatino Linotype" w:cs="Calibri"/>
          <w:b/>
          <w:bCs/>
          <w:szCs w:val="22"/>
          <w:lang w:eastAsia="es-MX"/>
        </w:rPr>
        <w:t>FUNDADOS</w:t>
      </w:r>
      <w:r w:rsidRPr="0003242C">
        <w:rPr>
          <w:rFonts w:ascii="Palatino Linotype" w:eastAsia="Calibri" w:hAnsi="Palatino Linotype" w:cs="Calibri"/>
          <w:szCs w:val="22"/>
          <w:lang w:eastAsia="es-MX"/>
        </w:rPr>
        <w:t xml:space="preserve"> y, en consecuencia, se </w:t>
      </w:r>
      <w:r w:rsidR="00300C6D" w:rsidRPr="0003242C">
        <w:rPr>
          <w:rFonts w:ascii="Palatino Linotype" w:eastAsia="Calibri" w:hAnsi="Palatino Linotype" w:cs="Calibri"/>
          <w:b/>
          <w:bCs/>
          <w:szCs w:val="22"/>
          <w:lang w:eastAsia="es-MX"/>
        </w:rPr>
        <w:t>REVOCAN</w:t>
      </w:r>
      <w:r w:rsidRPr="0003242C">
        <w:rPr>
          <w:rFonts w:ascii="Palatino Linotype" w:eastAsia="Calibri" w:hAnsi="Palatino Linotype" w:cs="Calibri"/>
          <w:b/>
          <w:bCs/>
          <w:szCs w:val="22"/>
          <w:lang w:eastAsia="es-MX"/>
        </w:rPr>
        <w:t xml:space="preserve"> </w:t>
      </w:r>
      <w:r w:rsidR="004E4017" w:rsidRPr="0003242C">
        <w:rPr>
          <w:rFonts w:ascii="Palatino Linotype" w:eastAsia="Calibri" w:hAnsi="Palatino Linotype" w:cs="Calibri"/>
          <w:bCs/>
          <w:szCs w:val="22"/>
          <w:lang w:eastAsia="es-MX"/>
        </w:rPr>
        <w:t>la</w:t>
      </w:r>
      <w:r w:rsidR="00300C6D" w:rsidRPr="0003242C">
        <w:rPr>
          <w:rFonts w:ascii="Palatino Linotype" w:eastAsia="Calibri" w:hAnsi="Palatino Linotype" w:cs="Calibri"/>
          <w:bCs/>
          <w:szCs w:val="22"/>
          <w:lang w:eastAsia="es-MX"/>
        </w:rPr>
        <w:t>s</w:t>
      </w:r>
      <w:r w:rsidRPr="0003242C">
        <w:rPr>
          <w:rFonts w:ascii="Palatino Linotype" w:eastAsia="Calibri" w:hAnsi="Palatino Linotype" w:cs="Calibri"/>
          <w:szCs w:val="22"/>
          <w:lang w:eastAsia="es-MX"/>
        </w:rPr>
        <w:t xml:space="preserve"> respuesta</w:t>
      </w:r>
      <w:r w:rsidR="00300C6D" w:rsidRPr="0003242C">
        <w:rPr>
          <w:rFonts w:ascii="Palatino Linotype" w:eastAsia="Calibri" w:hAnsi="Palatino Linotype" w:cs="Calibri"/>
          <w:szCs w:val="22"/>
          <w:lang w:eastAsia="es-MX"/>
        </w:rPr>
        <w:t>s</w:t>
      </w:r>
      <w:r w:rsidRPr="0003242C">
        <w:rPr>
          <w:rFonts w:ascii="Palatino Linotype" w:eastAsia="Calibri" w:hAnsi="Palatino Linotype" w:cs="Calibri"/>
          <w:szCs w:val="22"/>
          <w:lang w:eastAsia="es-MX"/>
        </w:rPr>
        <w:t xml:space="preserve"> y, se le </w:t>
      </w:r>
      <w:r w:rsidRPr="0003242C">
        <w:rPr>
          <w:rFonts w:ascii="Palatino Linotype" w:eastAsia="Calibri" w:hAnsi="Palatino Linotype" w:cs="Calibri"/>
          <w:b/>
          <w:bCs/>
          <w:szCs w:val="22"/>
          <w:lang w:eastAsia="es-MX"/>
        </w:rPr>
        <w:t xml:space="preserve">ORDENA </w:t>
      </w:r>
      <w:r w:rsidRPr="0003242C">
        <w:rPr>
          <w:rFonts w:ascii="Palatino Linotype" w:eastAsia="Calibri" w:hAnsi="Palatino Linotype" w:cs="Calibri"/>
          <w:szCs w:val="22"/>
          <w:lang w:eastAsia="es-MX"/>
        </w:rPr>
        <w:t>haga entrega, vía Sistema de Acceso a la Información Mexiquense, en versión pública,</w:t>
      </w:r>
      <w:r w:rsidR="003522EF" w:rsidRPr="0003242C">
        <w:rPr>
          <w:rFonts w:ascii="Palatino Linotype" w:eastAsia="Calibri" w:hAnsi="Palatino Linotype" w:cs="Calibri"/>
          <w:szCs w:val="22"/>
          <w:lang w:eastAsia="es-MX"/>
        </w:rPr>
        <w:t xml:space="preserve"> de</w:t>
      </w:r>
      <w:r w:rsidRPr="0003242C">
        <w:rPr>
          <w:rFonts w:ascii="Palatino Linotype" w:eastAsia="Calibri" w:hAnsi="Palatino Linotype" w:cs="Calibri"/>
          <w:szCs w:val="22"/>
          <w:lang w:eastAsia="es-MX"/>
        </w:rPr>
        <w:t xml:space="preserve"> la siguiente información:</w:t>
      </w:r>
    </w:p>
    <w:p w14:paraId="572BD48B" w14:textId="77777777" w:rsidR="00B7692B" w:rsidRPr="0003242C" w:rsidRDefault="00B7692B" w:rsidP="0003242C">
      <w:pPr>
        <w:spacing w:line="360" w:lineRule="auto"/>
        <w:ind w:right="49"/>
        <w:jc w:val="both"/>
        <w:rPr>
          <w:rFonts w:ascii="Palatino Linotype" w:eastAsia="Calibri" w:hAnsi="Palatino Linotype" w:cs="Calibri"/>
          <w:sz w:val="14"/>
          <w:szCs w:val="22"/>
          <w:lang w:eastAsia="es-MX"/>
        </w:rPr>
      </w:pPr>
    </w:p>
    <w:p w14:paraId="7972CEF7" w14:textId="77777777" w:rsidR="003522EF" w:rsidRPr="0003242C" w:rsidRDefault="003522EF" w:rsidP="0003242C">
      <w:pPr>
        <w:numPr>
          <w:ilvl w:val="0"/>
          <w:numId w:val="23"/>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1.- Recibos de nómina de Leonardo Joaquina Bravo.</w:t>
      </w:r>
    </w:p>
    <w:p w14:paraId="447ADAAF" w14:textId="77777777" w:rsidR="003522EF" w:rsidRPr="0003242C" w:rsidRDefault="003522EF" w:rsidP="0003242C">
      <w:pPr>
        <w:numPr>
          <w:ilvl w:val="0"/>
          <w:numId w:val="23"/>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2. Recibos de nómina de los Titulares de la Unidad de Transparencia del 01 de enero de 2018 al 23 de noviembre de 2022.</w:t>
      </w:r>
    </w:p>
    <w:p w14:paraId="38243647" w14:textId="77777777" w:rsidR="003522EF" w:rsidRPr="0003242C" w:rsidRDefault="003522EF" w:rsidP="0003242C">
      <w:pPr>
        <w:numPr>
          <w:ilvl w:val="0"/>
          <w:numId w:val="23"/>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 xml:space="preserve">3. Recibos de nómina de diciembre del año 2018. </w:t>
      </w:r>
    </w:p>
    <w:p w14:paraId="4785BB67" w14:textId="0A14C131" w:rsidR="00B7692B" w:rsidRPr="0003242C" w:rsidRDefault="003522EF" w:rsidP="0003242C">
      <w:pPr>
        <w:numPr>
          <w:ilvl w:val="0"/>
          <w:numId w:val="23"/>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4. Recibos de nómina del fotógrafo del presidente municipal del ejercicio fiscal 2022.</w:t>
      </w:r>
    </w:p>
    <w:p w14:paraId="06944C30" w14:textId="57ACD59F" w:rsidR="00C42E6E" w:rsidRPr="0003242C" w:rsidRDefault="00B040B9" w:rsidP="0003242C">
      <w:pPr>
        <w:numPr>
          <w:ilvl w:val="0"/>
          <w:numId w:val="23"/>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5</w:t>
      </w:r>
      <w:r w:rsidR="00C42E6E" w:rsidRPr="0003242C">
        <w:rPr>
          <w:rFonts w:ascii="Palatino Linotype" w:eastAsia="Calibri" w:hAnsi="Palatino Linotype" w:cs="Calibri"/>
          <w:b/>
          <w:sz w:val="22"/>
          <w:szCs w:val="22"/>
          <w:lang w:eastAsia="es-MX"/>
        </w:rPr>
        <w:t xml:space="preserve">. Recibos de pago de aguinaldo </w:t>
      </w:r>
      <w:r w:rsidR="007A45C3" w:rsidRPr="0003242C">
        <w:rPr>
          <w:rFonts w:ascii="Palatino Linotype" w:eastAsia="Calibri" w:hAnsi="Palatino Linotype" w:cs="Calibri"/>
          <w:b/>
          <w:sz w:val="22"/>
          <w:szCs w:val="22"/>
          <w:lang w:eastAsia="es-MX"/>
        </w:rPr>
        <w:t xml:space="preserve">del personal adscrito al SUJETO OBLIGADO </w:t>
      </w:r>
      <w:r w:rsidR="00C42E6E" w:rsidRPr="0003242C">
        <w:rPr>
          <w:rFonts w:ascii="Palatino Linotype" w:eastAsia="Calibri" w:hAnsi="Palatino Linotype" w:cs="Calibri"/>
          <w:b/>
          <w:sz w:val="22"/>
          <w:szCs w:val="22"/>
          <w:lang w:eastAsia="es-MX"/>
        </w:rPr>
        <w:t>de los años 2018, 2019, 2020 y 2021</w:t>
      </w:r>
    </w:p>
    <w:p w14:paraId="0DE91D2C" w14:textId="3E499C6B" w:rsidR="00B7692B" w:rsidRPr="0003242C" w:rsidRDefault="00B7692B" w:rsidP="0003242C">
      <w:pPr>
        <w:spacing w:line="360" w:lineRule="auto"/>
        <w:jc w:val="both"/>
        <w:rPr>
          <w:rFonts w:ascii="Palatino Linotype" w:eastAsia="Calibri" w:hAnsi="Palatino Linotype" w:cs="Tahoma"/>
          <w:i/>
          <w:iCs/>
          <w:szCs w:val="22"/>
          <w:lang w:eastAsia="es-MX"/>
        </w:rPr>
      </w:pPr>
      <w:r w:rsidRPr="0003242C">
        <w:rPr>
          <w:rFonts w:ascii="Palatino Linotype" w:eastAsia="Calibri" w:hAnsi="Palatino Linotype" w:cs="Tahoma"/>
          <w:i/>
          <w:iCs/>
          <w:szCs w:val="22"/>
          <w:lang w:eastAsia="es-MX"/>
        </w:rPr>
        <w:lastRenderedPageBreak/>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00451396" w:rsidRPr="00451396">
        <w:rPr>
          <w:rFonts w:ascii="Palatino Linotype" w:eastAsia="Calibri" w:hAnsi="Palatino Linotype" w:cs="Tahoma"/>
          <w:b/>
          <w:bCs/>
          <w:i/>
          <w:iCs/>
          <w:szCs w:val="22"/>
          <w:lang w:eastAsia="es-MX"/>
        </w:rPr>
        <w:t>RECURRENTE</w:t>
      </w:r>
      <w:r w:rsidRPr="0003242C">
        <w:rPr>
          <w:rFonts w:ascii="Palatino Linotype" w:eastAsia="Calibri" w:hAnsi="Palatino Linotype" w:cs="Tahoma"/>
          <w:i/>
          <w:iCs/>
          <w:szCs w:val="22"/>
          <w:lang w:eastAsia="es-MX"/>
        </w:rPr>
        <w:t>, mismo que igualmente hará de su conocimiento.</w:t>
      </w:r>
    </w:p>
    <w:p w14:paraId="66FD56E2" w14:textId="6E4EAC69" w:rsidR="004974CA" w:rsidRPr="0003242C" w:rsidRDefault="004974CA" w:rsidP="0003242C">
      <w:pPr>
        <w:spacing w:line="360" w:lineRule="auto"/>
        <w:jc w:val="both"/>
        <w:rPr>
          <w:rFonts w:ascii="Palatino Linotype" w:eastAsia="Calibri" w:hAnsi="Palatino Linotype" w:cs="Tahoma"/>
          <w:i/>
          <w:iCs/>
          <w:szCs w:val="22"/>
          <w:lang w:eastAsia="es-MX"/>
        </w:rPr>
      </w:pPr>
    </w:p>
    <w:p w14:paraId="4FF590D6" w14:textId="0D7BE9C9" w:rsidR="008A4DF5" w:rsidRPr="0003242C" w:rsidRDefault="008A4DF5" w:rsidP="0003242C">
      <w:pPr>
        <w:tabs>
          <w:tab w:val="left" w:pos="2212"/>
        </w:tabs>
        <w:spacing w:line="360" w:lineRule="auto"/>
        <w:jc w:val="both"/>
        <w:rPr>
          <w:rFonts w:ascii="Palatino Linotype" w:eastAsia="Calibri" w:hAnsi="Palatino Linotype"/>
          <w:lang w:eastAsia="en-US"/>
        </w:rPr>
      </w:pPr>
      <w:r w:rsidRPr="0003242C">
        <w:rPr>
          <w:rFonts w:ascii="Palatino Linotype" w:eastAsia="Calibri" w:hAnsi="Palatino Linotype" w:cs="Tahoma"/>
          <w:iCs/>
          <w:szCs w:val="22"/>
          <w:lang w:eastAsia="es-MX"/>
        </w:rPr>
        <w:t xml:space="preserve">En relación a los </w:t>
      </w:r>
      <w:r w:rsidRPr="0003242C">
        <w:rPr>
          <w:rFonts w:ascii="Palatino Linotype" w:eastAsia="Calibri" w:hAnsi="Palatino Linotype" w:cs="Calibri"/>
          <w:sz w:val="22"/>
          <w:szCs w:val="22"/>
          <w:lang w:eastAsia="es-MX"/>
        </w:rPr>
        <w:t>Re</w:t>
      </w:r>
      <w:r w:rsidRPr="00451396">
        <w:rPr>
          <w:rFonts w:ascii="Palatino Linotype" w:eastAsia="Calibri" w:hAnsi="Palatino Linotype" w:cs="Calibri"/>
          <w:sz w:val="22"/>
          <w:szCs w:val="22"/>
          <w:lang w:eastAsia="es-MX"/>
        </w:rPr>
        <w:t>c</w:t>
      </w:r>
      <w:r w:rsidRPr="0003242C">
        <w:rPr>
          <w:rFonts w:ascii="Palatino Linotype" w:eastAsia="Calibri" w:hAnsi="Palatino Linotype" w:cs="Calibri"/>
          <w:sz w:val="22"/>
          <w:szCs w:val="22"/>
          <w:lang w:eastAsia="es-MX"/>
        </w:rPr>
        <w:t xml:space="preserve">ibos de nómina de Leonardo Joaquina Bravo, cabe precisar que </w:t>
      </w:r>
      <w:r w:rsidR="00451396" w:rsidRPr="00451396">
        <w:rPr>
          <w:rFonts w:ascii="Palatino Linotype" w:eastAsia="Calibri" w:hAnsi="Palatino Linotype" w:cs="Calibri"/>
          <w:b/>
          <w:bCs/>
          <w:sz w:val="22"/>
          <w:szCs w:val="22"/>
          <w:lang w:eastAsia="es-MX"/>
        </w:rPr>
        <w:t>EL RECURRENTE</w:t>
      </w:r>
      <w:r w:rsidR="00451396" w:rsidRPr="0003242C">
        <w:rPr>
          <w:rFonts w:ascii="Palatino Linotype" w:eastAsia="Calibri" w:hAnsi="Palatino Linotype" w:cs="Calibri"/>
          <w:sz w:val="22"/>
          <w:szCs w:val="22"/>
          <w:lang w:eastAsia="es-MX"/>
        </w:rPr>
        <w:t xml:space="preserve"> </w:t>
      </w:r>
      <w:r w:rsidRPr="0003242C">
        <w:rPr>
          <w:rFonts w:ascii="Palatino Linotype" w:eastAsia="Calibri" w:hAnsi="Palatino Linotype" w:cs="Calibri"/>
          <w:sz w:val="22"/>
          <w:szCs w:val="22"/>
          <w:lang w:eastAsia="es-MX"/>
        </w:rPr>
        <w:t xml:space="preserve">no señalo temporalidad, por lo que, </w:t>
      </w:r>
      <w:r w:rsidRPr="0003242C">
        <w:rPr>
          <w:rFonts w:ascii="Palatino Linotype" w:eastAsia="Calibri" w:hAnsi="Palatino Linotype"/>
          <w:lang w:eastAsia="en-US"/>
        </w:rPr>
        <w:t>en este sentido, como ya ha sido criterio del pleno determinar la temporalidad de un año anterior a la fecha de solicitud, el cual también lo señala el Instituto Nacional de Transparencia, Acceso a la Información y Protección de Datos Personales en su criterio 9/13, que se inserta a continuación:</w:t>
      </w:r>
    </w:p>
    <w:p w14:paraId="1AC248FF" w14:textId="77777777" w:rsidR="008A4DF5" w:rsidRPr="0003242C" w:rsidRDefault="008A4DF5" w:rsidP="0003242C">
      <w:pPr>
        <w:spacing w:before="65" w:after="160"/>
        <w:ind w:left="851" w:right="850"/>
        <w:jc w:val="both"/>
        <w:rPr>
          <w:rFonts w:ascii="Palatino Linotype" w:eastAsia="Arial" w:hAnsi="Palatino Linotype" w:cs="Arial"/>
          <w:i/>
          <w:sz w:val="22"/>
          <w:szCs w:val="22"/>
          <w:lang w:eastAsia="en-US"/>
        </w:rPr>
      </w:pPr>
      <w:r w:rsidRPr="0003242C">
        <w:rPr>
          <w:rFonts w:ascii="Palatino Linotype" w:eastAsia="Arial" w:hAnsi="Palatino Linotype" w:cs="Arial"/>
          <w:b/>
          <w:i/>
          <w:sz w:val="22"/>
          <w:szCs w:val="22"/>
          <w:lang w:eastAsia="en-US"/>
        </w:rPr>
        <w:t>P</w:t>
      </w:r>
      <w:r w:rsidRPr="0003242C">
        <w:rPr>
          <w:rFonts w:ascii="Palatino Linotype" w:eastAsia="Arial" w:hAnsi="Palatino Linotype" w:cs="Arial"/>
          <w:b/>
          <w:i/>
          <w:spacing w:val="1"/>
          <w:sz w:val="22"/>
          <w:szCs w:val="22"/>
          <w:lang w:eastAsia="en-US"/>
        </w:rPr>
        <w:t>e</w:t>
      </w:r>
      <w:r w:rsidRPr="0003242C">
        <w:rPr>
          <w:rFonts w:ascii="Palatino Linotype" w:eastAsia="Arial" w:hAnsi="Palatino Linotype" w:cs="Arial"/>
          <w:b/>
          <w:i/>
          <w:sz w:val="22"/>
          <w:szCs w:val="22"/>
          <w:lang w:eastAsia="en-US"/>
        </w:rPr>
        <w:t>riodo</w:t>
      </w:r>
      <w:r w:rsidRPr="0003242C">
        <w:rPr>
          <w:rFonts w:ascii="Palatino Linotype" w:eastAsia="Arial" w:hAnsi="Palatino Linotype" w:cs="Arial"/>
          <w:b/>
          <w:i/>
          <w:spacing w:val="2"/>
          <w:sz w:val="22"/>
          <w:szCs w:val="22"/>
          <w:lang w:eastAsia="en-US"/>
        </w:rPr>
        <w:t xml:space="preserve"> </w:t>
      </w:r>
      <w:r w:rsidRPr="0003242C">
        <w:rPr>
          <w:rFonts w:ascii="Palatino Linotype" w:eastAsia="Arial" w:hAnsi="Palatino Linotype" w:cs="Arial"/>
          <w:b/>
          <w:i/>
          <w:sz w:val="22"/>
          <w:szCs w:val="22"/>
          <w:lang w:eastAsia="en-US"/>
        </w:rPr>
        <w:t>de</w:t>
      </w:r>
      <w:r w:rsidRPr="0003242C">
        <w:rPr>
          <w:rFonts w:ascii="Palatino Linotype" w:eastAsia="Arial" w:hAnsi="Palatino Linotype" w:cs="Arial"/>
          <w:b/>
          <w:i/>
          <w:spacing w:val="2"/>
          <w:sz w:val="22"/>
          <w:szCs w:val="22"/>
          <w:lang w:eastAsia="en-US"/>
        </w:rPr>
        <w:t xml:space="preserve"> </w:t>
      </w:r>
      <w:r w:rsidRPr="0003242C">
        <w:rPr>
          <w:rFonts w:ascii="Palatino Linotype" w:eastAsia="Arial" w:hAnsi="Palatino Linotype" w:cs="Arial"/>
          <w:b/>
          <w:i/>
          <w:sz w:val="22"/>
          <w:szCs w:val="22"/>
          <w:lang w:eastAsia="en-US"/>
        </w:rPr>
        <w:t>búsqu</w:t>
      </w:r>
      <w:r w:rsidRPr="0003242C">
        <w:rPr>
          <w:rFonts w:ascii="Palatino Linotype" w:eastAsia="Arial" w:hAnsi="Palatino Linotype" w:cs="Arial"/>
          <w:b/>
          <w:i/>
          <w:spacing w:val="1"/>
          <w:sz w:val="22"/>
          <w:szCs w:val="22"/>
          <w:lang w:eastAsia="en-US"/>
        </w:rPr>
        <w:t>e</w:t>
      </w:r>
      <w:r w:rsidRPr="0003242C">
        <w:rPr>
          <w:rFonts w:ascii="Palatino Linotype" w:eastAsia="Arial" w:hAnsi="Palatino Linotype" w:cs="Arial"/>
          <w:b/>
          <w:i/>
          <w:spacing w:val="-3"/>
          <w:sz w:val="22"/>
          <w:szCs w:val="22"/>
          <w:lang w:eastAsia="en-US"/>
        </w:rPr>
        <w:t>d</w:t>
      </w:r>
      <w:r w:rsidRPr="0003242C">
        <w:rPr>
          <w:rFonts w:ascii="Palatino Linotype" w:eastAsia="Arial" w:hAnsi="Palatino Linotype" w:cs="Arial"/>
          <w:b/>
          <w:i/>
          <w:sz w:val="22"/>
          <w:szCs w:val="22"/>
          <w:lang w:eastAsia="en-US"/>
        </w:rPr>
        <w:t>a de</w:t>
      </w:r>
      <w:r w:rsidRPr="0003242C">
        <w:rPr>
          <w:rFonts w:ascii="Palatino Linotype" w:eastAsia="Arial" w:hAnsi="Palatino Linotype" w:cs="Arial"/>
          <w:b/>
          <w:i/>
          <w:spacing w:val="2"/>
          <w:sz w:val="22"/>
          <w:szCs w:val="22"/>
          <w:lang w:eastAsia="en-US"/>
        </w:rPr>
        <w:t xml:space="preserve"> </w:t>
      </w:r>
      <w:r w:rsidRPr="0003242C">
        <w:rPr>
          <w:rFonts w:ascii="Palatino Linotype" w:eastAsia="Arial" w:hAnsi="Palatino Linotype" w:cs="Arial"/>
          <w:b/>
          <w:i/>
          <w:sz w:val="22"/>
          <w:szCs w:val="22"/>
          <w:lang w:eastAsia="en-US"/>
        </w:rPr>
        <w:t>la</w:t>
      </w:r>
      <w:r w:rsidRPr="0003242C">
        <w:rPr>
          <w:rFonts w:ascii="Palatino Linotype" w:eastAsia="Arial" w:hAnsi="Palatino Linotype" w:cs="Arial"/>
          <w:b/>
          <w:i/>
          <w:spacing w:val="3"/>
          <w:sz w:val="22"/>
          <w:szCs w:val="22"/>
          <w:lang w:eastAsia="en-US"/>
        </w:rPr>
        <w:t xml:space="preserve"> </w:t>
      </w:r>
      <w:r w:rsidRPr="0003242C">
        <w:rPr>
          <w:rFonts w:ascii="Palatino Linotype" w:eastAsia="Arial" w:hAnsi="Palatino Linotype" w:cs="Arial"/>
          <w:b/>
          <w:i/>
          <w:sz w:val="22"/>
          <w:szCs w:val="22"/>
          <w:lang w:eastAsia="en-US"/>
        </w:rPr>
        <w:t>inform</w:t>
      </w:r>
      <w:r w:rsidRPr="0003242C">
        <w:rPr>
          <w:rFonts w:ascii="Palatino Linotype" w:eastAsia="Arial" w:hAnsi="Palatino Linotype" w:cs="Arial"/>
          <w:b/>
          <w:i/>
          <w:spacing w:val="-2"/>
          <w:sz w:val="22"/>
          <w:szCs w:val="22"/>
          <w:lang w:eastAsia="en-US"/>
        </w:rPr>
        <w:t>a</w:t>
      </w:r>
      <w:r w:rsidRPr="0003242C">
        <w:rPr>
          <w:rFonts w:ascii="Palatino Linotype" w:eastAsia="Arial" w:hAnsi="Palatino Linotype" w:cs="Arial"/>
          <w:b/>
          <w:i/>
          <w:spacing w:val="1"/>
          <w:sz w:val="22"/>
          <w:szCs w:val="22"/>
          <w:lang w:eastAsia="en-US"/>
        </w:rPr>
        <w:t>c</w:t>
      </w:r>
      <w:r w:rsidRPr="0003242C">
        <w:rPr>
          <w:rFonts w:ascii="Palatino Linotype" w:eastAsia="Arial" w:hAnsi="Palatino Linotype" w:cs="Arial"/>
          <w:b/>
          <w:i/>
          <w:sz w:val="22"/>
          <w:szCs w:val="22"/>
          <w:lang w:eastAsia="en-US"/>
        </w:rPr>
        <w:t>ión,</w:t>
      </w:r>
      <w:r w:rsidRPr="0003242C">
        <w:rPr>
          <w:rFonts w:ascii="Palatino Linotype" w:eastAsia="Arial" w:hAnsi="Palatino Linotype" w:cs="Arial"/>
          <w:b/>
          <w:i/>
          <w:spacing w:val="2"/>
          <w:sz w:val="22"/>
          <w:szCs w:val="22"/>
          <w:lang w:eastAsia="en-US"/>
        </w:rPr>
        <w:t xml:space="preserve"> </w:t>
      </w:r>
      <w:r w:rsidRPr="0003242C">
        <w:rPr>
          <w:rFonts w:ascii="Palatino Linotype" w:eastAsia="Arial" w:hAnsi="Palatino Linotype" w:cs="Arial"/>
          <w:b/>
          <w:i/>
          <w:spacing w:val="-1"/>
          <w:sz w:val="22"/>
          <w:szCs w:val="22"/>
          <w:lang w:eastAsia="en-US"/>
        </w:rPr>
        <w:t>c</w:t>
      </w:r>
      <w:r w:rsidRPr="0003242C">
        <w:rPr>
          <w:rFonts w:ascii="Palatino Linotype" w:eastAsia="Arial" w:hAnsi="Palatino Linotype" w:cs="Arial"/>
          <w:b/>
          <w:i/>
          <w:sz w:val="22"/>
          <w:szCs w:val="22"/>
          <w:lang w:eastAsia="en-US"/>
        </w:rPr>
        <w:t>uando</w:t>
      </w:r>
      <w:r w:rsidRPr="0003242C">
        <w:rPr>
          <w:rFonts w:ascii="Palatino Linotype" w:eastAsia="Arial" w:hAnsi="Palatino Linotype" w:cs="Arial"/>
          <w:b/>
          <w:i/>
          <w:spacing w:val="1"/>
          <w:sz w:val="22"/>
          <w:szCs w:val="22"/>
          <w:lang w:eastAsia="en-US"/>
        </w:rPr>
        <w:t xml:space="preserve"> </w:t>
      </w:r>
      <w:r w:rsidRPr="0003242C">
        <w:rPr>
          <w:rFonts w:ascii="Palatino Linotype" w:eastAsia="Arial" w:hAnsi="Palatino Linotype" w:cs="Arial"/>
          <w:b/>
          <w:i/>
          <w:sz w:val="22"/>
          <w:szCs w:val="22"/>
          <w:lang w:eastAsia="en-US"/>
        </w:rPr>
        <w:t>no</w:t>
      </w:r>
      <w:r w:rsidRPr="0003242C">
        <w:rPr>
          <w:rFonts w:ascii="Palatino Linotype" w:eastAsia="Arial" w:hAnsi="Palatino Linotype" w:cs="Arial"/>
          <w:b/>
          <w:i/>
          <w:spacing w:val="1"/>
          <w:sz w:val="22"/>
          <w:szCs w:val="22"/>
          <w:lang w:eastAsia="en-US"/>
        </w:rPr>
        <w:t xml:space="preserve"> s</w:t>
      </w:r>
      <w:r w:rsidRPr="0003242C">
        <w:rPr>
          <w:rFonts w:ascii="Palatino Linotype" w:eastAsia="Arial" w:hAnsi="Palatino Linotype" w:cs="Arial"/>
          <w:b/>
          <w:i/>
          <w:sz w:val="22"/>
          <w:szCs w:val="22"/>
          <w:lang w:eastAsia="en-US"/>
        </w:rPr>
        <w:t>e</w:t>
      </w:r>
      <w:r w:rsidRPr="0003242C">
        <w:rPr>
          <w:rFonts w:ascii="Palatino Linotype" w:eastAsia="Arial" w:hAnsi="Palatino Linotype" w:cs="Arial"/>
          <w:b/>
          <w:i/>
          <w:spacing w:val="2"/>
          <w:sz w:val="22"/>
          <w:szCs w:val="22"/>
          <w:lang w:eastAsia="en-US"/>
        </w:rPr>
        <w:t xml:space="preserve"> </w:t>
      </w:r>
      <w:r w:rsidRPr="0003242C">
        <w:rPr>
          <w:rFonts w:ascii="Palatino Linotype" w:eastAsia="Arial" w:hAnsi="Palatino Linotype" w:cs="Arial"/>
          <w:b/>
          <w:i/>
          <w:sz w:val="22"/>
          <w:szCs w:val="22"/>
          <w:lang w:eastAsia="en-US"/>
        </w:rPr>
        <w:t>pr</w:t>
      </w:r>
      <w:r w:rsidRPr="0003242C">
        <w:rPr>
          <w:rFonts w:ascii="Palatino Linotype" w:eastAsia="Arial" w:hAnsi="Palatino Linotype" w:cs="Arial"/>
          <w:b/>
          <w:i/>
          <w:spacing w:val="1"/>
          <w:sz w:val="22"/>
          <w:szCs w:val="22"/>
          <w:lang w:eastAsia="en-US"/>
        </w:rPr>
        <w:t>e</w:t>
      </w:r>
      <w:r w:rsidRPr="0003242C">
        <w:rPr>
          <w:rFonts w:ascii="Palatino Linotype" w:eastAsia="Arial" w:hAnsi="Palatino Linotype" w:cs="Arial"/>
          <w:b/>
          <w:i/>
          <w:spacing w:val="-1"/>
          <w:sz w:val="22"/>
          <w:szCs w:val="22"/>
          <w:lang w:eastAsia="en-US"/>
        </w:rPr>
        <w:t>c</w:t>
      </w:r>
      <w:r w:rsidRPr="0003242C">
        <w:rPr>
          <w:rFonts w:ascii="Palatino Linotype" w:eastAsia="Arial" w:hAnsi="Palatino Linotype" w:cs="Arial"/>
          <w:b/>
          <w:i/>
          <w:sz w:val="22"/>
          <w:szCs w:val="22"/>
          <w:lang w:eastAsia="en-US"/>
        </w:rPr>
        <w:t>i</w:t>
      </w:r>
      <w:r w:rsidRPr="0003242C">
        <w:rPr>
          <w:rFonts w:ascii="Palatino Linotype" w:eastAsia="Arial" w:hAnsi="Palatino Linotype" w:cs="Arial"/>
          <w:b/>
          <w:i/>
          <w:spacing w:val="1"/>
          <w:sz w:val="22"/>
          <w:szCs w:val="22"/>
          <w:lang w:eastAsia="en-US"/>
        </w:rPr>
        <w:t>s</w:t>
      </w:r>
      <w:r w:rsidRPr="0003242C">
        <w:rPr>
          <w:rFonts w:ascii="Palatino Linotype" w:eastAsia="Arial" w:hAnsi="Palatino Linotype" w:cs="Arial"/>
          <w:b/>
          <w:i/>
          <w:sz w:val="22"/>
          <w:szCs w:val="22"/>
          <w:lang w:eastAsia="en-US"/>
        </w:rPr>
        <w:t xml:space="preserve">a </w:t>
      </w:r>
      <w:r w:rsidRPr="0003242C">
        <w:rPr>
          <w:rFonts w:ascii="Palatino Linotype" w:eastAsia="Arial" w:hAnsi="Palatino Linotype" w:cs="Arial"/>
          <w:b/>
          <w:i/>
          <w:spacing w:val="1"/>
          <w:sz w:val="22"/>
          <w:szCs w:val="22"/>
          <w:lang w:eastAsia="en-US"/>
        </w:rPr>
        <w:t>e</w:t>
      </w:r>
      <w:r w:rsidRPr="0003242C">
        <w:rPr>
          <w:rFonts w:ascii="Palatino Linotype" w:eastAsia="Arial" w:hAnsi="Palatino Linotype" w:cs="Arial"/>
          <w:b/>
          <w:i/>
          <w:sz w:val="22"/>
          <w:szCs w:val="22"/>
          <w:lang w:eastAsia="en-US"/>
        </w:rPr>
        <w:t>n</w:t>
      </w:r>
      <w:r w:rsidRPr="0003242C">
        <w:rPr>
          <w:rFonts w:ascii="Palatino Linotype" w:eastAsia="Arial" w:hAnsi="Palatino Linotype" w:cs="Arial"/>
          <w:b/>
          <w:i/>
          <w:spacing w:val="1"/>
          <w:sz w:val="22"/>
          <w:szCs w:val="22"/>
          <w:lang w:eastAsia="en-US"/>
        </w:rPr>
        <w:t xml:space="preserve"> </w:t>
      </w:r>
      <w:r w:rsidRPr="0003242C">
        <w:rPr>
          <w:rFonts w:ascii="Palatino Linotype" w:eastAsia="Arial" w:hAnsi="Palatino Linotype" w:cs="Arial"/>
          <w:b/>
          <w:i/>
          <w:sz w:val="22"/>
          <w:szCs w:val="22"/>
          <w:lang w:eastAsia="en-US"/>
        </w:rPr>
        <w:t>la</w:t>
      </w:r>
      <w:r w:rsidRPr="0003242C">
        <w:rPr>
          <w:rFonts w:ascii="Palatino Linotype" w:eastAsia="Arial" w:hAnsi="Palatino Linotype" w:cs="Arial"/>
          <w:b/>
          <w:i/>
          <w:spacing w:val="3"/>
          <w:sz w:val="22"/>
          <w:szCs w:val="22"/>
          <w:lang w:eastAsia="en-US"/>
        </w:rPr>
        <w:t xml:space="preserve"> </w:t>
      </w:r>
      <w:r w:rsidRPr="0003242C">
        <w:rPr>
          <w:rFonts w:ascii="Palatino Linotype" w:eastAsia="Arial" w:hAnsi="Palatino Linotype" w:cs="Arial"/>
          <w:b/>
          <w:i/>
          <w:spacing w:val="1"/>
          <w:sz w:val="22"/>
          <w:szCs w:val="22"/>
          <w:lang w:eastAsia="en-US"/>
        </w:rPr>
        <w:t>s</w:t>
      </w:r>
      <w:r w:rsidRPr="0003242C">
        <w:rPr>
          <w:rFonts w:ascii="Palatino Linotype" w:eastAsia="Arial" w:hAnsi="Palatino Linotype" w:cs="Arial"/>
          <w:b/>
          <w:i/>
          <w:sz w:val="22"/>
          <w:szCs w:val="22"/>
          <w:lang w:eastAsia="en-US"/>
        </w:rPr>
        <w:t>o</w:t>
      </w:r>
      <w:r w:rsidRPr="0003242C">
        <w:rPr>
          <w:rFonts w:ascii="Palatino Linotype" w:eastAsia="Arial" w:hAnsi="Palatino Linotype" w:cs="Arial"/>
          <w:b/>
          <w:i/>
          <w:spacing w:val="-2"/>
          <w:sz w:val="22"/>
          <w:szCs w:val="22"/>
          <w:lang w:eastAsia="en-US"/>
        </w:rPr>
        <w:t>l</w:t>
      </w:r>
      <w:r w:rsidRPr="0003242C">
        <w:rPr>
          <w:rFonts w:ascii="Palatino Linotype" w:eastAsia="Arial" w:hAnsi="Palatino Linotype" w:cs="Arial"/>
          <w:b/>
          <w:i/>
          <w:sz w:val="22"/>
          <w:szCs w:val="22"/>
          <w:lang w:eastAsia="en-US"/>
        </w:rPr>
        <w:t>i</w:t>
      </w:r>
      <w:r w:rsidRPr="0003242C">
        <w:rPr>
          <w:rFonts w:ascii="Palatino Linotype" w:eastAsia="Arial" w:hAnsi="Palatino Linotype" w:cs="Arial"/>
          <w:b/>
          <w:i/>
          <w:spacing w:val="1"/>
          <w:sz w:val="22"/>
          <w:szCs w:val="22"/>
          <w:lang w:eastAsia="en-US"/>
        </w:rPr>
        <w:t>c</w:t>
      </w:r>
      <w:r w:rsidRPr="0003242C">
        <w:rPr>
          <w:rFonts w:ascii="Palatino Linotype" w:eastAsia="Arial" w:hAnsi="Palatino Linotype" w:cs="Arial"/>
          <w:b/>
          <w:i/>
          <w:sz w:val="22"/>
          <w:szCs w:val="22"/>
          <w:lang w:eastAsia="en-US"/>
        </w:rPr>
        <w:t>it</w:t>
      </w:r>
      <w:r w:rsidRPr="0003242C">
        <w:rPr>
          <w:rFonts w:ascii="Palatino Linotype" w:eastAsia="Arial" w:hAnsi="Palatino Linotype" w:cs="Arial"/>
          <w:b/>
          <w:i/>
          <w:spacing w:val="-3"/>
          <w:sz w:val="22"/>
          <w:szCs w:val="22"/>
          <w:lang w:eastAsia="en-US"/>
        </w:rPr>
        <w:t>u</w:t>
      </w:r>
      <w:r w:rsidRPr="0003242C">
        <w:rPr>
          <w:rFonts w:ascii="Palatino Linotype" w:eastAsia="Arial" w:hAnsi="Palatino Linotype" w:cs="Arial"/>
          <w:b/>
          <w:i/>
          <w:sz w:val="22"/>
          <w:szCs w:val="22"/>
          <w:lang w:eastAsia="en-US"/>
        </w:rPr>
        <w:t>d de</w:t>
      </w:r>
      <w:r w:rsidRPr="0003242C">
        <w:rPr>
          <w:rFonts w:ascii="Palatino Linotype" w:eastAsia="Arial" w:hAnsi="Palatino Linotype" w:cs="Arial"/>
          <w:b/>
          <w:i/>
          <w:spacing w:val="11"/>
          <w:sz w:val="22"/>
          <w:szCs w:val="22"/>
          <w:lang w:eastAsia="en-US"/>
        </w:rPr>
        <w:t xml:space="preserve"> </w:t>
      </w:r>
      <w:r w:rsidRPr="0003242C">
        <w:rPr>
          <w:rFonts w:ascii="Palatino Linotype" w:eastAsia="Arial" w:hAnsi="Palatino Linotype" w:cs="Arial"/>
          <w:b/>
          <w:i/>
          <w:sz w:val="22"/>
          <w:szCs w:val="22"/>
          <w:lang w:eastAsia="en-US"/>
        </w:rPr>
        <w:t>informa</w:t>
      </w:r>
      <w:r w:rsidRPr="0003242C">
        <w:rPr>
          <w:rFonts w:ascii="Palatino Linotype" w:eastAsia="Arial" w:hAnsi="Palatino Linotype" w:cs="Arial"/>
          <w:b/>
          <w:i/>
          <w:spacing w:val="1"/>
          <w:sz w:val="22"/>
          <w:szCs w:val="22"/>
          <w:lang w:eastAsia="en-US"/>
        </w:rPr>
        <w:t>c</w:t>
      </w:r>
      <w:r w:rsidRPr="0003242C">
        <w:rPr>
          <w:rFonts w:ascii="Palatino Linotype" w:eastAsia="Arial" w:hAnsi="Palatino Linotype" w:cs="Arial"/>
          <w:b/>
          <w:i/>
          <w:sz w:val="22"/>
          <w:szCs w:val="22"/>
          <w:lang w:eastAsia="en-US"/>
        </w:rPr>
        <w:t>ió</w:t>
      </w:r>
      <w:r w:rsidRPr="0003242C">
        <w:rPr>
          <w:rFonts w:ascii="Palatino Linotype" w:eastAsia="Arial" w:hAnsi="Palatino Linotype" w:cs="Arial"/>
          <w:b/>
          <w:i/>
          <w:spacing w:val="1"/>
          <w:sz w:val="22"/>
          <w:szCs w:val="22"/>
          <w:lang w:eastAsia="en-US"/>
        </w:rPr>
        <w:t>n</w:t>
      </w:r>
      <w:r w:rsidRPr="0003242C">
        <w:rPr>
          <w:rFonts w:ascii="Palatino Linotype" w:eastAsia="Arial" w:hAnsi="Palatino Linotype" w:cs="Arial"/>
          <w:b/>
          <w:i/>
          <w:sz w:val="22"/>
          <w:szCs w:val="22"/>
          <w:lang w:eastAsia="en-US"/>
        </w:rPr>
        <w:t>.</w:t>
      </w:r>
      <w:r w:rsidRPr="0003242C">
        <w:rPr>
          <w:rFonts w:ascii="Palatino Linotype" w:eastAsia="Arial" w:hAnsi="Palatino Linotype" w:cs="Arial"/>
          <w:b/>
          <w:i/>
          <w:spacing w:val="11"/>
          <w:sz w:val="22"/>
          <w:szCs w:val="22"/>
          <w:lang w:eastAsia="en-US"/>
        </w:rPr>
        <w:t xml:space="preserve"> </w:t>
      </w:r>
      <w:r w:rsidRPr="0003242C">
        <w:rPr>
          <w:rFonts w:ascii="Palatino Linotype" w:eastAsia="Arial" w:hAnsi="Palatino Linotype" w:cs="Arial"/>
          <w:i/>
          <w:sz w:val="22"/>
          <w:szCs w:val="22"/>
          <w:lang w:eastAsia="en-US"/>
        </w:rPr>
        <w:t>El</w:t>
      </w:r>
      <w:r w:rsidRPr="0003242C">
        <w:rPr>
          <w:rFonts w:ascii="Palatino Linotype" w:eastAsia="Arial" w:hAnsi="Palatino Linotype" w:cs="Arial"/>
          <w:i/>
          <w:spacing w:val="1"/>
          <w:sz w:val="22"/>
          <w:szCs w:val="22"/>
          <w:lang w:eastAsia="en-US"/>
        </w:rPr>
        <w:t xml:space="preserve"> a</w:t>
      </w:r>
      <w:r w:rsidRPr="0003242C">
        <w:rPr>
          <w:rFonts w:ascii="Palatino Linotype" w:eastAsia="Arial" w:hAnsi="Palatino Linotype" w:cs="Arial"/>
          <w:i/>
          <w:sz w:val="22"/>
          <w:szCs w:val="22"/>
          <w:lang w:eastAsia="en-US"/>
        </w:rPr>
        <w:t>rt</w:t>
      </w:r>
      <w:r w:rsidRPr="0003242C">
        <w:rPr>
          <w:rFonts w:ascii="Palatino Linotype" w:eastAsia="Arial" w:hAnsi="Palatino Linotype" w:cs="Arial"/>
          <w:i/>
          <w:spacing w:val="-2"/>
          <w:sz w:val="22"/>
          <w:szCs w:val="22"/>
          <w:lang w:eastAsia="en-US"/>
        </w:rPr>
        <w:t>í</w:t>
      </w:r>
      <w:r w:rsidRPr="0003242C">
        <w:rPr>
          <w:rFonts w:ascii="Palatino Linotype" w:eastAsia="Arial" w:hAnsi="Palatino Linotype" w:cs="Arial"/>
          <w:i/>
          <w:sz w:val="22"/>
          <w:szCs w:val="22"/>
          <w:lang w:eastAsia="en-US"/>
        </w:rPr>
        <w:t>c</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lo</w:t>
      </w:r>
      <w:r w:rsidRPr="0003242C">
        <w:rPr>
          <w:rFonts w:ascii="Palatino Linotype" w:eastAsia="Arial" w:hAnsi="Palatino Linotype" w:cs="Arial"/>
          <w:i/>
          <w:spacing w:val="4"/>
          <w:sz w:val="22"/>
          <w:szCs w:val="22"/>
          <w:lang w:eastAsia="en-US"/>
        </w:rPr>
        <w:t xml:space="preserve"> </w:t>
      </w:r>
      <w:r w:rsidRPr="0003242C">
        <w:rPr>
          <w:rFonts w:ascii="Palatino Linotype" w:eastAsia="Arial" w:hAnsi="Palatino Linotype" w:cs="Arial"/>
          <w:i/>
          <w:spacing w:val="1"/>
          <w:sz w:val="22"/>
          <w:szCs w:val="22"/>
          <w:lang w:eastAsia="en-US"/>
        </w:rPr>
        <w:t>40</w:t>
      </w:r>
      <w:r w:rsidRPr="0003242C">
        <w:rPr>
          <w:rFonts w:ascii="Palatino Linotype" w:eastAsia="Arial" w:hAnsi="Palatino Linotype" w:cs="Arial"/>
          <w:i/>
          <w:sz w:val="22"/>
          <w:szCs w:val="22"/>
          <w:lang w:eastAsia="en-US"/>
        </w:rPr>
        <w:t xml:space="preserve">, </w:t>
      </w:r>
      <w:r w:rsidRPr="0003242C">
        <w:rPr>
          <w:rFonts w:ascii="Palatino Linotype" w:eastAsia="Arial" w:hAnsi="Palatino Linotype" w:cs="Arial"/>
          <w:i/>
          <w:spacing w:val="3"/>
          <w:sz w:val="22"/>
          <w:szCs w:val="22"/>
          <w:lang w:eastAsia="en-US"/>
        </w:rPr>
        <w:t>f</w:t>
      </w:r>
      <w:r w:rsidRPr="0003242C">
        <w:rPr>
          <w:rFonts w:ascii="Palatino Linotype" w:eastAsia="Arial" w:hAnsi="Palatino Linotype" w:cs="Arial"/>
          <w:i/>
          <w:sz w:val="22"/>
          <w:szCs w:val="22"/>
          <w:lang w:eastAsia="en-US"/>
        </w:rPr>
        <w:t>racci</w:t>
      </w:r>
      <w:r w:rsidRPr="0003242C">
        <w:rPr>
          <w:rFonts w:ascii="Palatino Linotype" w:eastAsia="Arial" w:hAnsi="Palatino Linotype" w:cs="Arial"/>
          <w:i/>
          <w:spacing w:val="-2"/>
          <w:sz w:val="22"/>
          <w:szCs w:val="22"/>
          <w:lang w:eastAsia="en-US"/>
        </w:rPr>
        <w:t>ó</w:t>
      </w:r>
      <w:r w:rsidRPr="0003242C">
        <w:rPr>
          <w:rFonts w:ascii="Palatino Linotype" w:eastAsia="Arial" w:hAnsi="Palatino Linotype" w:cs="Arial"/>
          <w:i/>
          <w:sz w:val="22"/>
          <w:szCs w:val="22"/>
          <w:lang w:eastAsia="en-US"/>
        </w:rPr>
        <w:t>n</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II</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5"/>
          <w:sz w:val="22"/>
          <w:szCs w:val="22"/>
          <w:lang w:eastAsia="en-US"/>
        </w:rPr>
        <w:t xml:space="preserve"> </w:t>
      </w:r>
      <w:r w:rsidRPr="0003242C">
        <w:rPr>
          <w:rFonts w:ascii="Palatino Linotype" w:eastAsia="Arial" w:hAnsi="Palatino Linotype" w:cs="Arial"/>
          <w:i/>
          <w:sz w:val="22"/>
          <w:szCs w:val="22"/>
          <w:lang w:eastAsia="en-US"/>
        </w:rPr>
        <w:t>la</w:t>
      </w:r>
      <w:r w:rsidRPr="0003242C">
        <w:rPr>
          <w:rFonts w:ascii="Palatino Linotype" w:eastAsia="Arial" w:hAnsi="Palatino Linotype" w:cs="Arial"/>
          <w:i/>
          <w:spacing w:val="16"/>
          <w:sz w:val="22"/>
          <w:szCs w:val="22"/>
          <w:lang w:eastAsia="en-US"/>
        </w:rPr>
        <w:t xml:space="preserve"> </w:t>
      </w:r>
      <w:r w:rsidRPr="0003242C">
        <w:rPr>
          <w:rFonts w:ascii="Palatino Linotype" w:eastAsia="Arial" w:hAnsi="Palatino Linotype" w:cs="Arial"/>
          <w:i/>
          <w:spacing w:val="-1"/>
          <w:sz w:val="22"/>
          <w:szCs w:val="22"/>
          <w:lang w:eastAsia="en-US"/>
        </w:rPr>
        <w:t>L</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y</w:t>
      </w:r>
      <w:r w:rsidRPr="0003242C">
        <w:rPr>
          <w:rFonts w:ascii="Palatino Linotype" w:eastAsia="Arial" w:hAnsi="Palatino Linotype" w:cs="Arial"/>
          <w:i/>
          <w:spacing w:val="11"/>
          <w:sz w:val="22"/>
          <w:szCs w:val="22"/>
          <w:lang w:eastAsia="en-US"/>
        </w:rPr>
        <w:t xml:space="preserve"> </w:t>
      </w:r>
      <w:r w:rsidRPr="0003242C">
        <w:rPr>
          <w:rFonts w:ascii="Palatino Linotype" w:eastAsia="Arial" w:hAnsi="Palatino Linotype" w:cs="Arial"/>
          <w:i/>
          <w:sz w:val="22"/>
          <w:szCs w:val="22"/>
          <w:lang w:eastAsia="en-US"/>
        </w:rPr>
        <w:t>Fe</w:t>
      </w:r>
      <w:r w:rsidRPr="0003242C">
        <w:rPr>
          <w:rFonts w:ascii="Palatino Linotype" w:eastAsia="Arial" w:hAnsi="Palatino Linotype" w:cs="Arial"/>
          <w:i/>
          <w:spacing w:val="1"/>
          <w:sz w:val="22"/>
          <w:szCs w:val="22"/>
          <w:lang w:eastAsia="en-US"/>
        </w:rPr>
        <w:t>de</w:t>
      </w:r>
      <w:r w:rsidRPr="0003242C">
        <w:rPr>
          <w:rFonts w:ascii="Palatino Linotype" w:eastAsia="Arial" w:hAnsi="Palatino Linotype" w:cs="Arial"/>
          <w:i/>
          <w:spacing w:val="-3"/>
          <w:sz w:val="22"/>
          <w:szCs w:val="22"/>
          <w:lang w:eastAsia="en-US"/>
        </w:rPr>
        <w:t>r</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5"/>
          <w:sz w:val="22"/>
          <w:szCs w:val="22"/>
          <w:lang w:eastAsia="en-US"/>
        </w:rPr>
        <w:t xml:space="preserve"> </w:t>
      </w:r>
      <w:r w:rsidRPr="0003242C">
        <w:rPr>
          <w:rFonts w:ascii="Palatino Linotype" w:eastAsia="Arial" w:hAnsi="Palatino Linotype" w:cs="Arial"/>
          <w:i/>
          <w:spacing w:val="-3"/>
          <w:sz w:val="22"/>
          <w:szCs w:val="22"/>
          <w:lang w:eastAsia="en-US"/>
        </w:rPr>
        <w:t>T</w:t>
      </w:r>
      <w:r w:rsidRPr="0003242C">
        <w:rPr>
          <w:rFonts w:ascii="Palatino Linotype" w:eastAsia="Arial" w:hAnsi="Palatino Linotype" w:cs="Arial"/>
          <w:i/>
          <w:sz w:val="22"/>
          <w:szCs w:val="22"/>
          <w:lang w:eastAsia="en-US"/>
        </w:rPr>
        <w:t>ra</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pa</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2"/>
          <w:sz w:val="22"/>
          <w:szCs w:val="22"/>
          <w:lang w:eastAsia="en-US"/>
        </w:rPr>
        <w:t>e</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cia</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y Acc</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so a</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la</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I</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f</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4"/>
          <w:sz w:val="22"/>
          <w:szCs w:val="22"/>
          <w:lang w:eastAsia="en-US"/>
        </w:rPr>
        <w:t>m</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ción</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P</w:t>
      </w:r>
      <w:r w:rsidRPr="0003242C">
        <w:rPr>
          <w:rFonts w:ascii="Palatino Linotype" w:eastAsia="Arial" w:hAnsi="Palatino Linotype" w:cs="Arial"/>
          <w:i/>
          <w:spacing w:val="-1"/>
          <w:sz w:val="22"/>
          <w:szCs w:val="22"/>
          <w:lang w:eastAsia="en-US"/>
        </w:rPr>
        <w:t>ú</w:t>
      </w:r>
      <w:r w:rsidRPr="0003242C">
        <w:rPr>
          <w:rFonts w:ascii="Palatino Linotype" w:eastAsia="Arial" w:hAnsi="Palatino Linotype" w:cs="Arial"/>
          <w:i/>
          <w:spacing w:val="1"/>
          <w:sz w:val="22"/>
          <w:szCs w:val="22"/>
          <w:lang w:eastAsia="en-US"/>
        </w:rPr>
        <w:t>b</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z w:val="22"/>
          <w:szCs w:val="22"/>
          <w:lang w:eastAsia="en-US"/>
        </w:rPr>
        <w:t>ca</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G</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pacing w:val="1"/>
          <w:sz w:val="22"/>
          <w:szCs w:val="22"/>
          <w:lang w:eastAsia="en-US"/>
        </w:rPr>
        <w:t>be</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2"/>
          <w:sz w:val="22"/>
          <w:szCs w:val="22"/>
          <w:lang w:eastAsia="en-US"/>
        </w:rPr>
        <w:t>n</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pacing w:val="-3"/>
          <w:sz w:val="22"/>
          <w:szCs w:val="22"/>
          <w:lang w:eastAsia="en-US"/>
        </w:rPr>
        <w:t>m</w:t>
      </w:r>
      <w:r w:rsidRPr="0003242C">
        <w:rPr>
          <w:rFonts w:ascii="Palatino Linotype" w:eastAsia="Arial" w:hAnsi="Palatino Linotype" w:cs="Arial"/>
          <w:i/>
          <w:spacing w:val="1"/>
          <w:sz w:val="22"/>
          <w:szCs w:val="22"/>
          <w:lang w:eastAsia="en-US"/>
        </w:rPr>
        <w:t>en</w:t>
      </w:r>
      <w:r w:rsidRPr="0003242C">
        <w:rPr>
          <w:rFonts w:ascii="Palatino Linotype" w:eastAsia="Arial" w:hAnsi="Palatino Linotype" w:cs="Arial"/>
          <w:i/>
          <w:sz w:val="22"/>
          <w:szCs w:val="22"/>
          <w:lang w:eastAsia="en-US"/>
        </w:rPr>
        <w:t>t</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pacing w:val="5"/>
          <w:sz w:val="22"/>
          <w:szCs w:val="22"/>
          <w:lang w:eastAsia="en-US"/>
        </w:rPr>
        <w:t>l</w:t>
      </w:r>
      <w:r w:rsidRPr="0003242C">
        <w:rPr>
          <w:rFonts w:ascii="Palatino Linotype" w:eastAsia="Arial" w:hAnsi="Palatino Linotype" w:cs="Arial"/>
          <w:i/>
          <w:sz w:val="22"/>
          <w:szCs w:val="22"/>
          <w:lang w:eastAsia="en-US"/>
        </w:rPr>
        <w:t>,</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eña</w:t>
      </w:r>
      <w:r w:rsidRPr="0003242C">
        <w:rPr>
          <w:rFonts w:ascii="Palatino Linotype" w:eastAsia="Arial" w:hAnsi="Palatino Linotype" w:cs="Arial"/>
          <w:i/>
          <w:sz w:val="22"/>
          <w:szCs w:val="22"/>
          <w:lang w:eastAsia="en-US"/>
        </w:rPr>
        <w:t xml:space="preserve">la </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3"/>
          <w:sz w:val="22"/>
          <w:szCs w:val="22"/>
          <w:lang w:eastAsia="en-US"/>
        </w:rPr>
        <w:t>l</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pa</w:t>
      </w:r>
      <w:r w:rsidRPr="0003242C">
        <w:rPr>
          <w:rFonts w:ascii="Palatino Linotype" w:eastAsia="Arial" w:hAnsi="Palatino Linotype" w:cs="Arial"/>
          <w:i/>
          <w:sz w:val="22"/>
          <w:szCs w:val="22"/>
          <w:lang w:eastAsia="en-US"/>
        </w:rPr>
        <w:t>rt</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z w:val="22"/>
          <w:szCs w:val="22"/>
          <w:lang w:eastAsia="en-US"/>
        </w:rPr>
        <w:t>c</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la</w:t>
      </w:r>
      <w:r w:rsidRPr="0003242C">
        <w:rPr>
          <w:rFonts w:ascii="Palatino Linotype" w:eastAsia="Arial" w:hAnsi="Palatino Linotype" w:cs="Arial"/>
          <w:i/>
          <w:spacing w:val="-3"/>
          <w:sz w:val="22"/>
          <w:szCs w:val="22"/>
          <w:lang w:eastAsia="en-US"/>
        </w:rPr>
        <w:t>r</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 xml:space="preserve">s </w:t>
      </w:r>
      <w:r w:rsidRPr="0003242C">
        <w:rPr>
          <w:rFonts w:ascii="Palatino Linotype" w:eastAsia="Arial" w:hAnsi="Palatino Linotype" w:cs="Arial"/>
          <w:i/>
          <w:spacing w:val="1"/>
          <w:sz w:val="22"/>
          <w:szCs w:val="22"/>
          <w:lang w:eastAsia="en-US"/>
        </w:rPr>
        <w:t>de</w:t>
      </w:r>
      <w:r w:rsidRPr="0003242C">
        <w:rPr>
          <w:rFonts w:ascii="Palatino Linotype" w:eastAsia="Arial" w:hAnsi="Palatino Linotype" w:cs="Arial"/>
          <w:i/>
          <w:spacing w:val="-1"/>
          <w:sz w:val="22"/>
          <w:szCs w:val="22"/>
          <w:lang w:eastAsia="en-US"/>
        </w:rPr>
        <w:t>b</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rán</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de</w:t>
      </w:r>
      <w:r w:rsidRPr="0003242C">
        <w:rPr>
          <w:rFonts w:ascii="Palatino Linotype" w:eastAsia="Arial" w:hAnsi="Palatino Linotype" w:cs="Arial"/>
          <w:i/>
          <w:sz w:val="22"/>
          <w:szCs w:val="22"/>
          <w:lang w:eastAsia="en-US"/>
        </w:rPr>
        <w:t>scr</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pacing w:val="1"/>
          <w:sz w:val="22"/>
          <w:szCs w:val="22"/>
          <w:lang w:eastAsia="en-US"/>
        </w:rPr>
        <w:t>b</w:t>
      </w:r>
      <w:r w:rsidRPr="0003242C">
        <w:rPr>
          <w:rFonts w:ascii="Palatino Linotype" w:eastAsia="Arial" w:hAnsi="Palatino Linotype" w:cs="Arial"/>
          <w:i/>
          <w:sz w:val="22"/>
          <w:szCs w:val="22"/>
          <w:lang w:eastAsia="en-US"/>
        </w:rPr>
        <w:t xml:space="preserve">ir </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n su</w:t>
      </w:r>
      <w:r w:rsidRPr="0003242C">
        <w:rPr>
          <w:rFonts w:ascii="Palatino Linotype" w:eastAsia="Arial" w:hAnsi="Palatino Linotype" w:cs="Arial"/>
          <w:i/>
          <w:spacing w:val="4"/>
          <w:sz w:val="22"/>
          <w:szCs w:val="22"/>
          <w:lang w:eastAsia="en-US"/>
        </w:rPr>
        <w:t xml:space="preserve"> </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z w:val="22"/>
          <w:szCs w:val="22"/>
          <w:lang w:eastAsia="en-US"/>
        </w:rPr>
        <w:t>cit</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d</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i</w:t>
      </w:r>
      <w:r w:rsidRPr="0003242C">
        <w:rPr>
          <w:rFonts w:ascii="Palatino Linotype" w:eastAsia="Arial" w:hAnsi="Palatino Linotype" w:cs="Arial"/>
          <w:i/>
          <w:spacing w:val="-2"/>
          <w:sz w:val="22"/>
          <w:szCs w:val="22"/>
          <w:lang w:eastAsia="en-US"/>
        </w:rPr>
        <w:t>n</w:t>
      </w:r>
      <w:r w:rsidRPr="0003242C">
        <w:rPr>
          <w:rFonts w:ascii="Palatino Linotype" w:eastAsia="Arial" w:hAnsi="Palatino Linotype" w:cs="Arial"/>
          <w:i/>
          <w:spacing w:val="3"/>
          <w:sz w:val="22"/>
          <w:szCs w:val="22"/>
          <w:lang w:eastAsia="en-US"/>
        </w:rPr>
        <w:t>f</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pacing w:val="-3"/>
          <w:sz w:val="22"/>
          <w:szCs w:val="22"/>
          <w:lang w:eastAsia="en-US"/>
        </w:rPr>
        <w:t>r</w:t>
      </w:r>
      <w:r w:rsidRPr="0003242C">
        <w:rPr>
          <w:rFonts w:ascii="Palatino Linotype" w:eastAsia="Arial" w:hAnsi="Palatino Linotype" w:cs="Arial"/>
          <w:i/>
          <w:spacing w:val="-1"/>
          <w:sz w:val="22"/>
          <w:szCs w:val="22"/>
          <w:lang w:eastAsia="en-US"/>
        </w:rPr>
        <w:t>m</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ció</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e f</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m</w:t>
      </w:r>
      <w:r w:rsidRPr="0003242C">
        <w:rPr>
          <w:rFonts w:ascii="Palatino Linotype" w:eastAsia="Arial" w:hAnsi="Palatino Linotype" w:cs="Arial"/>
          <w:i/>
          <w:sz w:val="22"/>
          <w:szCs w:val="22"/>
          <w:lang w:eastAsia="en-US"/>
        </w:rPr>
        <w:t>a</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clara</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y</w:t>
      </w:r>
      <w:r w:rsidRPr="0003242C">
        <w:rPr>
          <w:rFonts w:ascii="Palatino Linotype" w:eastAsia="Arial" w:hAnsi="Palatino Linotype" w:cs="Arial"/>
          <w:i/>
          <w:spacing w:val="1"/>
          <w:sz w:val="22"/>
          <w:szCs w:val="22"/>
          <w:lang w:eastAsia="en-US"/>
        </w:rPr>
        <w:t xml:space="preserve"> p</w:t>
      </w:r>
      <w:r w:rsidRPr="0003242C">
        <w:rPr>
          <w:rFonts w:ascii="Palatino Linotype" w:eastAsia="Arial" w:hAnsi="Palatino Linotype" w:cs="Arial"/>
          <w:i/>
          <w:sz w:val="22"/>
          <w:szCs w:val="22"/>
          <w:lang w:eastAsia="en-US"/>
        </w:rPr>
        <w:t>recisa,</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 xml:space="preserve">los </w:t>
      </w:r>
      <w:r w:rsidRPr="0003242C">
        <w:rPr>
          <w:rFonts w:ascii="Palatino Linotype" w:eastAsia="Arial" w:hAnsi="Palatino Linotype" w:cs="Arial"/>
          <w:i/>
          <w:spacing w:val="1"/>
          <w:sz w:val="22"/>
          <w:szCs w:val="22"/>
          <w:lang w:eastAsia="en-US"/>
        </w:rPr>
        <w:t>do</w:t>
      </w:r>
      <w:r w:rsidRPr="0003242C">
        <w:rPr>
          <w:rFonts w:ascii="Palatino Linotype" w:eastAsia="Arial" w:hAnsi="Palatino Linotype" w:cs="Arial"/>
          <w:i/>
          <w:sz w:val="22"/>
          <w:szCs w:val="22"/>
          <w:lang w:eastAsia="en-US"/>
        </w:rPr>
        <w:t>c</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pacing w:val="1"/>
          <w:sz w:val="22"/>
          <w:szCs w:val="22"/>
          <w:lang w:eastAsia="en-US"/>
        </w:rPr>
        <w:t>m</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t</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re</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ue</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En</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se</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ti</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 xml:space="preserve">n </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upue</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2"/>
          <w:sz w:val="22"/>
          <w:szCs w:val="22"/>
          <w:lang w:eastAsia="en-US"/>
        </w:rPr>
        <w:t>t</w:t>
      </w:r>
      <w:r w:rsidRPr="0003242C">
        <w:rPr>
          <w:rFonts w:ascii="Palatino Linotype" w:eastAsia="Arial" w:hAnsi="Palatino Linotype" w:cs="Arial"/>
          <w:i/>
          <w:sz w:val="22"/>
          <w:szCs w:val="22"/>
          <w:lang w:eastAsia="en-US"/>
        </w:rPr>
        <w:t>o</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 xml:space="preserve">e </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 xml:space="preserve"> pa</w:t>
      </w:r>
      <w:r w:rsidRPr="0003242C">
        <w:rPr>
          <w:rFonts w:ascii="Palatino Linotype" w:eastAsia="Arial" w:hAnsi="Palatino Linotype" w:cs="Arial"/>
          <w:i/>
          <w:sz w:val="22"/>
          <w:szCs w:val="22"/>
          <w:lang w:eastAsia="en-US"/>
        </w:rPr>
        <w:t>rt</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z w:val="22"/>
          <w:szCs w:val="22"/>
          <w:lang w:eastAsia="en-US"/>
        </w:rPr>
        <w:t>c</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lar</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 xml:space="preserve">o </w:t>
      </w:r>
      <w:r w:rsidRPr="0003242C">
        <w:rPr>
          <w:rFonts w:ascii="Palatino Linotype" w:eastAsia="Arial" w:hAnsi="Palatino Linotype" w:cs="Arial"/>
          <w:i/>
          <w:spacing w:val="1"/>
          <w:sz w:val="22"/>
          <w:szCs w:val="22"/>
          <w:lang w:eastAsia="en-US"/>
        </w:rPr>
        <w:t>ha</w:t>
      </w:r>
      <w:r w:rsidRPr="0003242C">
        <w:rPr>
          <w:rFonts w:ascii="Palatino Linotype" w:eastAsia="Arial" w:hAnsi="Palatino Linotype" w:cs="Arial"/>
          <w:i/>
          <w:spacing w:val="-2"/>
          <w:sz w:val="22"/>
          <w:szCs w:val="22"/>
          <w:lang w:eastAsia="en-US"/>
        </w:rPr>
        <w:t>y</w:t>
      </w:r>
      <w:r w:rsidRPr="0003242C">
        <w:rPr>
          <w:rFonts w:ascii="Palatino Linotype" w:eastAsia="Arial" w:hAnsi="Palatino Linotype" w:cs="Arial"/>
          <w:i/>
          <w:sz w:val="22"/>
          <w:szCs w:val="22"/>
          <w:lang w:eastAsia="en-US"/>
        </w:rPr>
        <w:t xml:space="preserve">a  </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1"/>
          <w:sz w:val="22"/>
          <w:szCs w:val="22"/>
          <w:lang w:eastAsia="en-US"/>
        </w:rPr>
        <w:t>ña</w:t>
      </w:r>
      <w:r w:rsidRPr="0003242C">
        <w:rPr>
          <w:rFonts w:ascii="Palatino Linotype" w:eastAsia="Arial" w:hAnsi="Palatino Linotype" w:cs="Arial"/>
          <w:i/>
          <w:sz w:val="22"/>
          <w:szCs w:val="22"/>
          <w:lang w:eastAsia="en-US"/>
        </w:rPr>
        <w:t>la</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 xml:space="preserve">o  </w:t>
      </w:r>
      <w:r w:rsidRPr="0003242C">
        <w:rPr>
          <w:rFonts w:ascii="Palatino Linotype" w:eastAsia="Arial" w:hAnsi="Palatino Linotype" w:cs="Arial"/>
          <w:i/>
          <w:spacing w:val="1"/>
          <w:sz w:val="22"/>
          <w:szCs w:val="22"/>
          <w:lang w:eastAsia="en-US"/>
        </w:rPr>
        <w:t xml:space="preserve"> e</w:t>
      </w:r>
      <w:r w:rsidRPr="0003242C">
        <w:rPr>
          <w:rFonts w:ascii="Palatino Linotype" w:eastAsia="Arial" w:hAnsi="Palatino Linotype" w:cs="Arial"/>
          <w:i/>
          <w:sz w:val="22"/>
          <w:szCs w:val="22"/>
          <w:lang w:eastAsia="en-US"/>
        </w:rPr>
        <w:t xml:space="preserve">l   </w:t>
      </w:r>
      <w:r w:rsidRPr="0003242C">
        <w:rPr>
          <w:rFonts w:ascii="Palatino Linotype" w:eastAsia="Arial" w:hAnsi="Palatino Linotype" w:cs="Arial"/>
          <w:i/>
          <w:spacing w:val="-1"/>
          <w:sz w:val="22"/>
          <w:szCs w:val="22"/>
          <w:lang w:eastAsia="en-US"/>
        </w:rPr>
        <w:t>p</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pacing w:val="1"/>
          <w:sz w:val="22"/>
          <w:szCs w:val="22"/>
          <w:lang w:eastAsia="en-US"/>
        </w:rPr>
        <w:t>od</w:t>
      </w:r>
      <w:r w:rsidRPr="0003242C">
        <w:rPr>
          <w:rFonts w:ascii="Palatino Linotype" w:eastAsia="Arial" w:hAnsi="Palatino Linotype" w:cs="Arial"/>
          <w:i/>
          <w:sz w:val="22"/>
          <w:szCs w:val="22"/>
          <w:lang w:eastAsia="en-US"/>
        </w:rPr>
        <w:t xml:space="preserve">o  </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s</w:t>
      </w:r>
      <w:r w:rsidRPr="0003242C">
        <w:rPr>
          <w:rFonts w:ascii="Palatino Linotype" w:eastAsia="Arial" w:hAnsi="Palatino Linotype" w:cs="Arial"/>
          <w:i/>
          <w:spacing w:val="1"/>
          <w:sz w:val="22"/>
          <w:szCs w:val="22"/>
          <w:lang w:eastAsia="en-US"/>
        </w:rPr>
        <w:t>ob</w:t>
      </w:r>
      <w:r w:rsidRPr="0003242C">
        <w:rPr>
          <w:rFonts w:ascii="Palatino Linotype" w:eastAsia="Arial" w:hAnsi="Palatino Linotype" w:cs="Arial"/>
          <w:i/>
          <w:sz w:val="22"/>
          <w:szCs w:val="22"/>
          <w:lang w:eastAsia="en-US"/>
        </w:rPr>
        <w:t xml:space="preserve">re  </w:t>
      </w:r>
      <w:r w:rsidRPr="0003242C">
        <w:rPr>
          <w:rFonts w:ascii="Palatino Linotype" w:eastAsia="Arial" w:hAnsi="Palatino Linotype" w:cs="Arial"/>
          <w:i/>
          <w:spacing w:val="1"/>
          <w:sz w:val="22"/>
          <w:szCs w:val="22"/>
          <w:lang w:eastAsia="en-US"/>
        </w:rPr>
        <w:t xml:space="preserve"> e</w:t>
      </w:r>
      <w:r w:rsidRPr="0003242C">
        <w:rPr>
          <w:rFonts w:ascii="Palatino Linotype" w:eastAsia="Arial" w:hAnsi="Palatino Linotype" w:cs="Arial"/>
          <w:i/>
          <w:sz w:val="22"/>
          <w:szCs w:val="22"/>
          <w:lang w:eastAsia="en-US"/>
        </w:rPr>
        <w:t xml:space="preserve">l   </w:t>
      </w:r>
      <w:r w:rsidRPr="0003242C">
        <w:rPr>
          <w:rFonts w:ascii="Palatino Linotype" w:eastAsia="Arial" w:hAnsi="Palatino Linotype" w:cs="Arial"/>
          <w:i/>
          <w:spacing w:val="-1"/>
          <w:sz w:val="22"/>
          <w:szCs w:val="22"/>
          <w:lang w:eastAsia="en-US"/>
        </w:rPr>
        <w:t>qu</w:t>
      </w:r>
      <w:r w:rsidRPr="0003242C">
        <w:rPr>
          <w:rFonts w:ascii="Palatino Linotype" w:eastAsia="Arial" w:hAnsi="Palatino Linotype" w:cs="Arial"/>
          <w:i/>
          <w:sz w:val="22"/>
          <w:szCs w:val="22"/>
          <w:lang w:eastAsia="en-US"/>
        </w:rPr>
        <w:t xml:space="preserve">e  </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re</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 xml:space="preserve">iere  </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 xml:space="preserve">la  </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i</w:t>
      </w:r>
      <w:r w:rsidRPr="0003242C">
        <w:rPr>
          <w:rFonts w:ascii="Palatino Linotype" w:eastAsia="Arial" w:hAnsi="Palatino Linotype" w:cs="Arial"/>
          <w:i/>
          <w:spacing w:val="-2"/>
          <w:sz w:val="22"/>
          <w:szCs w:val="22"/>
          <w:lang w:eastAsia="en-US"/>
        </w:rPr>
        <w:t>n</w:t>
      </w:r>
      <w:r w:rsidRPr="0003242C">
        <w:rPr>
          <w:rFonts w:ascii="Palatino Linotype" w:eastAsia="Arial" w:hAnsi="Palatino Linotype" w:cs="Arial"/>
          <w:i/>
          <w:spacing w:val="3"/>
          <w:sz w:val="22"/>
          <w:szCs w:val="22"/>
          <w:lang w:eastAsia="en-US"/>
        </w:rPr>
        <w:t>f</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pacing w:val="-3"/>
          <w:sz w:val="22"/>
          <w:szCs w:val="22"/>
          <w:lang w:eastAsia="en-US"/>
        </w:rPr>
        <w:t>r</w:t>
      </w:r>
      <w:r w:rsidRPr="0003242C">
        <w:rPr>
          <w:rFonts w:ascii="Palatino Linotype" w:eastAsia="Arial" w:hAnsi="Palatino Linotype" w:cs="Arial"/>
          <w:i/>
          <w:spacing w:val="1"/>
          <w:sz w:val="22"/>
          <w:szCs w:val="22"/>
          <w:lang w:eastAsia="en-US"/>
        </w:rPr>
        <w:t>ma</w:t>
      </w:r>
      <w:r w:rsidRPr="0003242C">
        <w:rPr>
          <w:rFonts w:ascii="Palatino Linotype" w:eastAsia="Arial" w:hAnsi="Palatino Linotype" w:cs="Arial"/>
          <w:i/>
          <w:sz w:val="22"/>
          <w:szCs w:val="22"/>
          <w:lang w:eastAsia="en-US"/>
        </w:rPr>
        <w:t>ci</w:t>
      </w:r>
      <w:r w:rsidRPr="0003242C">
        <w:rPr>
          <w:rFonts w:ascii="Palatino Linotype" w:eastAsia="Arial" w:hAnsi="Palatino Linotype" w:cs="Arial"/>
          <w:i/>
          <w:spacing w:val="-2"/>
          <w:sz w:val="22"/>
          <w:szCs w:val="22"/>
          <w:lang w:eastAsia="en-US"/>
        </w:rPr>
        <w:t>ó</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 xml:space="preserve">,  </w:t>
      </w:r>
      <w:r w:rsidRPr="0003242C">
        <w:rPr>
          <w:rFonts w:ascii="Palatino Linotype" w:eastAsia="Arial" w:hAnsi="Palatino Linotype" w:cs="Arial"/>
          <w:i/>
          <w:spacing w:val="1"/>
          <w:sz w:val="22"/>
          <w:szCs w:val="22"/>
          <w:lang w:eastAsia="en-US"/>
        </w:rPr>
        <w:t xml:space="preserve"> d</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1"/>
          <w:sz w:val="22"/>
          <w:szCs w:val="22"/>
          <w:lang w:eastAsia="en-US"/>
        </w:rPr>
        <w:t>be</w:t>
      </w:r>
      <w:r w:rsidRPr="0003242C">
        <w:rPr>
          <w:rFonts w:ascii="Palatino Linotype" w:eastAsia="Arial" w:hAnsi="Palatino Linotype" w:cs="Arial"/>
          <w:i/>
          <w:sz w:val="22"/>
          <w:szCs w:val="22"/>
          <w:lang w:eastAsia="en-US"/>
        </w:rPr>
        <w:t>rá in</w:t>
      </w:r>
      <w:r w:rsidRPr="0003242C">
        <w:rPr>
          <w:rFonts w:ascii="Palatino Linotype" w:eastAsia="Arial" w:hAnsi="Palatino Linotype" w:cs="Arial"/>
          <w:i/>
          <w:spacing w:val="1"/>
          <w:sz w:val="22"/>
          <w:szCs w:val="22"/>
          <w:lang w:eastAsia="en-US"/>
        </w:rPr>
        <w:t>te</w:t>
      </w:r>
      <w:r w:rsidRPr="0003242C">
        <w:rPr>
          <w:rFonts w:ascii="Palatino Linotype" w:eastAsia="Arial" w:hAnsi="Palatino Linotype" w:cs="Arial"/>
          <w:i/>
          <w:sz w:val="22"/>
          <w:szCs w:val="22"/>
          <w:lang w:eastAsia="en-US"/>
        </w:rPr>
        <w:t>rpre</w:t>
      </w:r>
      <w:r w:rsidRPr="0003242C">
        <w:rPr>
          <w:rFonts w:ascii="Palatino Linotype" w:eastAsia="Arial" w:hAnsi="Palatino Linotype" w:cs="Arial"/>
          <w:i/>
          <w:spacing w:val="-1"/>
          <w:sz w:val="22"/>
          <w:szCs w:val="22"/>
          <w:lang w:eastAsia="en-US"/>
        </w:rPr>
        <w:t>t</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rse</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su</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2"/>
          <w:sz w:val="22"/>
          <w:szCs w:val="22"/>
          <w:lang w:eastAsia="en-US"/>
        </w:rPr>
        <w:t>e</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ue</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pacing w:val="1"/>
          <w:sz w:val="22"/>
          <w:szCs w:val="22"/>
          <w:lang w:eastAsia="en-US"/>
        </w:rPr>
        <w:t>m</w:t>
      </w:r>
      <w:r w:rsidRPr="0003242C">
        <w:rPr>
          <w:rFonts w:ascii="Palatino Linotype" w:eastAsia="Arial" w:hAnsi="Palatino Linotype" w:cs="Arial"/>
          <w:i/>
          <w:sz w:val="22"/>
          <w:szCs w:val="22"/>
          <w:lang w:eastAsia="en-US"/>
        </w:rPr>
        <w:t>ie</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to</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2"/>
          <w:sz w:val="22"/>
          <w:szCs w:val="22"/>
          <w:lang w:eastAsia="en-US"/>
        </w:rPr>
        <w:t>s</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2"/>
          <w:sz w:val="22"/>
          <w:szCs w:val="22"/>
          <w:lang w:eastAsia="en-US"/>
        </w:rPr>
        <w:t>e</w:t>
      </w:r>
      <w:r w:rsidRPr="0003242C">
        <w:rPr>
          <w:rFonts w:ascii="Palatino Linotype" w:eastAsia="Arial" w:hAnsi="Palatino Linotype" w:cs="Arial"/>
          <w:i/>
          <w:spacing w:val="3"/>
          <w:sz w:val="22"/>
          <w:szCs w:val="22"/>
          <w:lang w:eastAsia="en-US"/>
        </w:rPr>
        <w:t>f</w:t>
      </w:r>
      <w:r w:rsidRPr="0003242C">
        <w:rPr>
          <w:rFonts w:ascii="Palatino Linotype" w:eastAsia="Arial" w:hAnsi="Palatino Linotype" w:cs="Arial"/>
          <w:i/>
          <w:sz w:val="22"/>
          <w:szCs w:val="22"/>
          <w:lang w:eastAsia="en-US"/>
        </w:rPr>
        <w:t xml:space="preserve">iere </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 xml:space="preserve"> de</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 xml:space="preserve"> a</w:t>
      </w:r>
      <w:r w:rsidRPr="0003242C">
        <w:rPr>
          <w:rFonts w:ascii="Palatino Linotype" w:eastAsia="Arial" w:hAnsi="Palatino Linotype" w:cs="Arial"/>
          <w:i/>
          <w:spacing w:val="-1"/>
          <w:sz w:val="22"/>
          <w:szCs w:val="22"/>
          <w:lang w:eastAsia="en-US"/>
        </w:rPr>
        <w:t>ñ</w:t>
      </w:r>
      <w:r w:rsidRPr="0003242C">
        <w:rPr>
          <w:rFonts w:ascii="Palatino Linotype" w:eastAsia="Arial" w:hAnsi="Palatino Linotype" w:cs="Arial"/>
          <w:i/>
          <w:sz w:val="22"/>
          <w:szCs w:val="22"/>
          <w:lang w:eastAsia="en-US"/>
        </w:rPr>
        <w:t>o</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z w:val="22"/>
          <w:szCs w:val="22"/>
          <w:lang w:eastAsia="en-US"/>
        </w:rPr>
        <w:t>inme</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ia</w:t>
      </w:r>
      <w:r w:rsidRPr="0003242C">
        <w:rPr>
          <w:rFonts w:ascii="Palatino Linotype" w:eastAsia="Arial" w:hAnsi="Palatino Linotype" w:cs="Arial"/>
          <w:i/>
          <w:spacing w:val="-1"/>
          <w:sz w:val="22"/>
          <w:szCs w:val="22"/>
          <w:lang w:eastAsia="en-US"/>
        </w:rPr>
        <w:t>t</w:t>
      </w:r>
      <w:r w:rsidRPr="0003242C">
        <w:rPr>
          <w:rFonts w:ascii="Palatino Linotype" w:eastAsia="Arial" w:hAnsi="Palatino Linotype" w:cs="Arial"/>
          <w:i/>
          <w:sz w:val="22"/>
          <w:szCs w:val="22"/>
          <w:lang w:eastAsia="en-US"/>
        </w:rPr>
        <w:t>o</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t</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c</w:t>
      </w:r>
      <w:r w:rsidRPr="0003242C">
        <w:rPr>
          <w:rFonts w:ascii="Palatino Linotype" w:eastAsia="Arial" w:hAnsi="Palatino Linotype" w:cs="Arial"/>
          <w:i/>
          <w:spacing w:val="1"/>
          <w:sz w:val="22"/>
          <w:szCs w:val="22"/>
          <w:lang w:eastAsia="en-US"/>
        </w:rPr>
        <w:t>on</w:t>
      </w:r>
      <w:r w:rsidRPr="0003242C">
        <w:rPr>
          <w:rFonts w:ascii="Palatino Linotype" w:eastAsia="Arial" w:hAnsi="Palatino Linotype" w:cs="Arial"/>
          <w:i/>
          <w:spacing w:val="-2"/>
          <w:sz w:val="22"/>
          <w:szCs w:val="22"/>
          <w:lang w:eastAsia="en-US"/>
        </w:rPr>
        <w:t>t</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pacing w:val="-1"/>
          <w:sz w:val="22"/>
          <w:szCs w:val="22"/>
          <w:lang w:eastAsia="en-US"/>
        </w:rPr>
        <w:t>d</w:t>
      </w:r>
      <w:r w:rsidRPr="0003242C">
        <w:rPr>
          <w:rFonts w:ascii="Palatino Linotype" w:eastAsia="Arial" w:hAnsi="Palatino Linotype" w:cs="Arial"/>
          <w:i/>
          <w:sz w:val="22"/>
          <w:szCs w:val="22"/>
          <w:lang w:eastAsia="en-US"/>
        </w:rPr>
        <w:t>o a</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pa</w:t>
      </w:r>
      <w:r w:rsidRPr="0003242C">
        <w:rPr>
          <w:rFonts w:ascii="Palatino Linotype" w:eastAsia="Arial" w:hAnsi="Palatino Linotype" w:cs="Arial"/>
          <w:i/>
          <w:sz w:val="22"/>
          <w:szCs w:val="22"/>
          <w:lang w:eastAsia="en-US"/>
        </w:rPr>
        <w:t>rt</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 xml:space="preserve"> d</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 xml:space="preserve">la </w:t>
      </w:r>
      <w:r w:rsidRPr="0003242C">
        <w:rPr>
          <w:rFonts w:ascii="Palatino Linotype" w:eastAsia="Arial" w:hAnsi="Palatino Linotype" w:cs="Arial"/>
          <w:i/>
          <w:spacing w:val="3"/>
          <w:sz w:val="22"/>
          <w:szCs w:val="22"/>
          <w:lang w:eastAsia="en-US"/>
        </w:rPr>
        <w:t>f</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2"/>
          <w:sz w:val="22"/>
          <w:szCs w:val="22"/>
          <w:lang w:eastAsia="en-US"/>
        </w:rPr>
        <w:t>c</w:t>
      </w:r>
      <w:r w:rsidRPr="0003242C">
        <w:rPr>
          <w:rFonts w:ascii="Palatino Linotype" w:eastAsia="Arial" w:hAnsi="Palatino Linotype" w:cs="Arial"/>
          <w:i/>
          <w:spacing w:val="1"/>
          <w:sz w:val="22"/>
          <w:szCs w:val="22"/>
          <w:lang w:eastAsia="en-US"/>
        </w:rPr>
        <w:t>h</w:t>
      </w:r>
      <w:r w:rsidRPr="0003242C">
        <w:rPr>
          <w:rFonts w:ascii="Palatino Linotype" w:eastAsia="Arial" w:hAnsi="Palatino Linotype" w:cs="Arial"/>
          <w:i/>
          <w:sz w:val="22"/>
          <w:szCs w:val="22"/>
          <w:lang w:eastAsia="en-US"/>
        </w:rPr>
        <w:t>a</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n</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se</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p</w:t>
      </w:r>
      <w:r w:rsidRPr="0003242C">
        <w:rPr>
          <w:rFonts w:ascii="Palatino Linotype" w:eastAsia="Arial" w:hAnsi="Palatino Linotype" w:cs="Arial"/>
          <w:i/>
          <w:sz w:val="22"/>
          <w:szCs w:val="22"/>
          <w:lang w:eastAsia="en-US"/>
        </w:rPr>
        <w:t>res</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tó</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la s</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z w:val="22"/>
          <w:szCs w:val="22"/>
          <w:lang w:eastAsia="en-US"/>
        </w:rPr>
        <w:t>cit</w:t>
      </w:r>
      <w:r w:rsidRPr="0003242C">
        <w:rPr>
          <w:rFonts w:ascii="Palatino Linotype" w:eastAsia="Arial" w:hAnsi="Palatino Linotype" w:cs="Arial"/>
          <w:i/>
          <w:spacing w:val="1"/>
          <w:sz w:val="22"/>
          <w:szCs w:val="22"/>
          <w:lang w:eastAsia="en-US"/>
        </w:rPr>
        <w:t>ud</w:t>
      </w:r>
      <w:r w:rsidRPr="0003242C">
        <w:rPr>
          <w:rFonts w:ascii="Palatino Linotype" w:eastAsia="Arial" w:hAnsi="Palatino Linotype" w:cs="Arial"/>
          <w:i/>
          <w:sz w:val="22"/>
          <w:szCs w:val="22"/>
          <w:lang w:eastAsia="en-US"/>
        </w:rPr>
        <w:t>.</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L</w:t>
      </w:r>
      <w:r w:rsidRPr="0003242C">
        <w:rPr>
          <w:rFonts w:ascii="Palatino Linotype" w:eastAsia="Arial" w:hAnsi="Palatino Linotype" w:cs="Arial"/>
          <w:i/>
          <w:sz w:val="22"/>
          <w:szCs w:val="22"/>
          <w:lang w:eastAsia="en-US"/>
        </w:rPr>
        <w:t xml:space="preserve">o </w:t>
      </w:r>
      <w:r w:rsidRPr="0003242C">
        <w:rPr>
          <w:rFonts w:ascii="Palatino Linotype" w:eastAsia="Arial" w:hAnsi="Palatino Linotype" w:cs="Arial"/>
          <w:i/>
          <w:spacing w:val="1"/>
          <w:sz w:val="22"/>
          <w:szCs w:val="22"/>
          <w:lang w:eastAsia="en-US"/>
        </w:rPr>
        <w:t>an</w:t>
      </w:r>
      <w:r w:rsidRPr="0003242C">
        <w:rPr>
          <w:rFonts w:ascii="Palatino Linotype" w:eastAsia="Arial" w:hAnsi="Palatino Linotype" w:cs="Arial"/>
          <w:i/>
          <w:spacing w:val="-2"/>
          <w:sz w:val="22"/>
          <w:szCs w:val="22"/>
          <w:lang w:eastAsia="en-US"/>
        </w:rPr>
        <w:t>t</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 xml:space="preserve"> pe</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m</w:t>
      </w:r>
      <w:r w:rsidRPr="0003242C">
        <w:rPr>
          <w:rFonts w:ascii="Palatino Linotype" w:eastAsia="Arial" w:hAnsi="Palatino Linotype" w:cs="Arial"/>
          <w:i/>
          <w:sz w:val="22"/>
          <w:szCs w:val="22"/>
          <w:lang w:eastAsia="en-US"/>
        </w:rPr>
        <w:t>i</w:t>
      </w:r>
      <w:r w:rsidRPr="0003242C">
        <w:rPr>
          <w:rFonts w:ascii="Palatino Linotype" w:eastAsia="Arial" w:hAnsi="Palatino Linotype" w:cs="Arial"/>
          <w:i/>
          <w:spacing w:val="-2"/>
          <w:sz w:val="22"/>
          <w:szCs w:val="22"/>
          <w:lang w:eastAsia="en-US"/>
        </w:rPr>
        <w:t>t</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pacing w:val="-1"/>
          <w:sz w:val="22"/>
          <w:szCs w:val="22"/>
          <w:lang w:eastAsia="en-US"/>
        </w:rPr>
        <w:t>q</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e</w:t>
      </w:r>
      <w:r w:rsidRPr="0003242C">
        <w:rPr>
          <w:rFonts w:ascii="Palatino Linotype" w:eastAsia="Arial" w:hAnsi="Palatino Linotype" w:cs="Arial"/>
          <w:i/>
          <w:spacing w:val="3"/>
          <w:sz w:val="22"/>
          <w:szCs w:val="22"/>
          <w:lang w:eastAsia="en-US"/>
        </w:rPr>
        <w:t xml:space="preserve"> </w:t>
      </w:r>
      <w:r w:rsidRPr="0003242C">
        <w:rPr>
          <w:rFonts w:ascii="Palatino Linotype" w:eastAsia="Arial" w:hAnsi="Palatino Linotype" w:cs="Arial"/>
          <w:i/>
          <w:sz w:val="22"/>
          <w:szCs w:val="22"/>
          <w:lang w:eastAsia="en-US"/>
        </w:rPr>
        <w:t>los s</w:t>
      </w:r>
      <w:r w:rsidRPr="0003242C">
        <w:rPr>
          <w:rFonts w:ascii="Palatino Linotype" w:eastAsia="Arial" w:hAnsi="Palatino Linotype" w:cs="Arial"/>
          <w:i/>
          <w:spacing w:val="1"/>
          <w:sz w:val="22"/>
          <w:szCs w:val="22"/>
          <w:lang w:eastAsia="en-US"/>
        </w:rPr>
        <w:t>u</w:t>
      </w:r>
      <w:r w:rsidRPr="0003242C">
        <w:rPr>
          <w:rFonts w:ascii="Palatino Linotype" w:eastAsia="Arial" w:hAnsi="Palatino Linotype" w:cs="Arial"/>
          <w:i/>
          <w:sz w:val="22"/>
          <w:szCs w:val="22"/>
          <w:lang w:eastAsia="en-US"/>
        </w:rPr>
        <w:t>je</w:t>
      </w:r>
      <w:r w:rsidRPr="0003242C">
        <w:rPr>
          <w:rFonts w:ascii="Palatino Linotype" w:eastAsia="Arial" w:hAnsi="Palatino Linotype" w:cs="Arial"/>
          <w:i/>
          <w:spacing w:val="1"/>
          <w:sz w:val="22"/>
          <w:szCs w:val="22"/>
          <w:lang w:eastAsia="en-US"/>
        </w:rPr>
        <w:t>to</w:t>
      </w:r>
      <w:r w:rsidRPr="0003242C">
        <w:rPr>
          <w:rFonts w:ascii="Palatino Linotype" w:eastAsia="Arial" w:hAnsi="Palatino Linotype" w:cs="Arial"/>
          <w:i/>
          <w:sz w:val="22"/>
          <w:szCs w:val="22"/>
          <w:lang w:eastAsia="en-US"/>
        </w:rPr>
        <w:t xml:space="preserve">s </w:t>
      </w:r>
      <w:r w:rsidRPr="0003242C">
        <w:rPr>
          <w:rFonts w:ascii="Palatino Linotype" w:eastAsia="Arial" w:hAnsi="Palatino Linotype" w:cs="Arial"/>
          <w:i/>
          <w:spacing w:val="1"/>
          <w:sz w:val="22"/>
          <w:szCs w:val="22"/>
          <w:lang w:eastAsia="en-US"/>
        </w:rPr>
        <w:t>ob</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ig</w:t>
      </w:r>
      <w:r w:rsidRPr="0003242C">
        <w:rPr>
          <w:rFonts w:ascii="Palatino Linotype" w:eastAsia="Arial" w:hAnsi="Palatino Linotype" w:cs="Arial"/>
          <w:i/>
          <w:spacing w:val="1"/>
          <w:sz w:val="22"/>
          <w:szCs w:val="22"/>
          <w:lang w:eastAsia="en-US"/>
        </w:rPr>
        <w:t>ado</w:t>
      </w:r>
      <w:r w:rsidRPr="0003242C">
        <w:rPr>
          <w:rFonts w:ascii="Palatino Linotype" w:eastAsia="Arial" w:hAnsi="Palatino Linotype" w:cs="Arial"/>
          <w:i/>
          <w:sz w:val="22"/>
          <w:szCs w:val="22"/>
          <w:lang w:eastAsia="en-US"/>
        </w:rPr>
        <w:t>s c</w:t>
      </w:r>
      <w:r w:rsidRPr="0003242C">
        <w:rPr>
          <w:rFonts w:ascii="Palatino Linotype" w:eastAsia="Arial" w:hAnsi="Palatino Linotype" w:cs="Arial"/>
          <w:i/>
          <w:spacing w:val="-1"/>
          <w:sz w:val="22"/>
          <w:szCs w:val="22"/>
          <w:lang w:eastAsia="en-US"/>
        </w:rPr>
        <w:t>ue</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t</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n</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c</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 xml:space="preserve">n </w:t>
      </w:r>
      <w:r w:rsidRPr="0003242C">
        <w:rPr>
          <w:rFonts w:ascii="Palatino Linotype" w:eastAsia="Arial" w:hAnsi="Palatino Linotype" w:cs="Arial"/>
          <w:i/>
          <w:spacing w:val="1"/>
          <w:sz w:val="22"/>
          <w:szCs w:val="22"/>
          <w:lang w:eastAsia="en-US"/>
        </w:rPr>
        <w:t>ma</w:t>
      </w:r>
      <w:r w:rsidRPr="0003242C">
        <w:rPr>
          <w:rFonts w:ascii="Palatino Linotype" w:eastAsia="Arial" w:hAnsi="Palatino Linotype" w:cs="Arial"/>
          <w:i/>
          <w:spacing w:val="-2"/>
          <w:sz w:val="22"/>
          <w:szCs w:val="22"/>
          <w:lang w:eastAsia="en-US"/>
        </w:rPr>
        <w:t>y</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res</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3"/>
          <w:sz w:val="22"/>
          <w:szCs w:val="22"/>
          <w:lang w:eastAsia="en-US"/>
        </w:rPr>
        <w:t>l</w:t>
      </w:r>
      <w:r w:rsidRPr="0003242C">
        <w:rPr>
          <w:rFonts w:ascii="Palatino Linotype" w:eastAsia="Arial" w:hAnsi="Palatino Linotype" w:cs="Arial"/>
          <w:i/>
          <w:spacing w:val="1"/>
          <w:sz w:val="22"/>
          <w:szCs w:val="22"/>
          <w:lang w:eastAsia="en-US"/>
        </w:rPr>
        <w:t>em</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pacing w:val="1"/>
          <w:sz w:val="22"/>
          <w:szCs w:val="22"/>
          <w:lang w:eastAsia="en-US"/>
        </w:rPr>
        <w:t>n</w:t>
      </w:r>
      <w:r w:rsidRPr="0003242C">
        <w:rPr>
          <w:rFonts w:ascii="Palatino Linotype" w:eastAsia="Arial" w:hAnsi="Palatino Linotype" w:cs="Arial"/>
          <w:i/>
          <w:sz w:val="22"/>
          <w:szCs w:val="22"/>
          <w:lang w:eastAsia="en-US"/>
        </w:rPr>
        <w:t>t</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 xml:space="preserve">s </w:t>
      </w:r>
      <w:r w:rsidRPr="0003242C">
        <w:rPr>
          <w:rFonts w:ascii="Palatino Linotype" w:eastAsia="Arial" w:hAnsi="Palatino Linotype" w:cs="Arial"/>
          <w:i/>
          <w:spacing w:val="-1"/>
          <w:sz w:val="22"/>
          <w:szCs w:val="22"/>
          <w:lang w:eastAsia="en-US"/>
        </w:rPr>
        <w:t>p</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ra</w:t>
      </w:r>
      <w:r w:rsidRPr="0003242C">
        <w:rPr>
          <w:rFonts w:ascii="Palatino Linotype" w:eastAsia="Arial" w:hAnsi="Palatino Linotype" w:cs="Arial"/>
          <w:i/>
          <w:spacing w:val="2"/>
          <w:sz w:val="22"/>
          <w:szCs w:val="22"/>
          <w:lang w:eastAsia="en-US"/>
        </w:rPr>
        <w:t xml:space="preserve"> </w:t>
      </w:r>
      <w:r w:rsidRPr="0003242C">
        <w:rPr>
          <w:rFonts w:ascii="Palatino Linotype" w:eastAsia="Arial" w:hAnsi="Palatino Linotype" w:cs="Arial"/>
          <w:i/>
          <w:spacing w:val="1"/>
          <w:sz w:val="22"/>
          <w:szCs w:val="22"/>
          <w:lang w:eastAsia="en-US"/>
        </w:rPr>
        <w:t>p</w:t>
      </w:r>
      <w:r w:rsidRPr="0003242C">
        <w:rPr>
          <w:rFonts w:ascii="Palatino Linotype" w:eastAsia="Arial" w:hAnsi="Palatino Linotype" w:cs="Arial"/>
          <w:i/>
          <w:spacing w:val="-3"/>
          <w:sz w:val="22"/>
          <w:szCs w:val="22"/>
          <w:lang w:eastAsia="en-US"/>
        </w:rPr>
        <w:t>r</w:t>
      </w:r>
      <w:r w:rsidRPr="0003242C">
        <w:rPr>
          <w:rFonts w:ascii="Palatino Linotype" w:eastAsia="Arial" w:hAnsi="Palatino Linotype" w:cs="Arial"/>
          <w:i/>
          <w:spacing w:val="1"/>
          <w:sz w:val="22"/>
          <w:szCs w:val="22"/>
          <w:lang w:eastAsia="en-US"/>
        </w:rPr>
        <w:t>e</w:t>
      </w:r>
      <w:r w:rsidRPr="0003242C">
        <w:rPr>
          <w:rFonts w:ascii="Palatino Linotype" w:eastAsia="Arial" w:hAnsi="Palatino Linotype" w:cs="Arial"/>
          <w:i/>
          <w:sz w:val="22"/>
          <w:szCs w:val="22"/>
          <w:lang w:eastAsia="en-US"/>
        </w:rPr>
        <w:t>cis</w:t>
      </w:r>
      <w:r w:rsidRPr="0003242C">
        <w:rPr>
          <w:rFonts w:ascii="Palatino Linotype" w:eastAsia="Arial" w:hAnsi="Palatino Linotype" w:cs="Arial"/>
          <w:i/>
          <w:spacing w:val="-2"/>
          <w:sz w:val="22"/>
          <w:szCs w:val="22"/>
          <w:lang w:eastAsia="en-US"/>
        </w:rPr>
        <w:t>a</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y loc</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pacing w:val="-2"/>
          <w:sz w:val="22"/>
          <w:szCs w:val="22"/>
          <w:lang w:eastAsia="en-US"/>
        </w:rPr>
        <w:t>z</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z w:val="22"/>
          <w:szCs w:val="22"/>
          <w:lang w:eastAsia="en-US"/>
        </w:rPr>
        <w:t>la in</w:t>
      </w:r>
      <w:r w:rsidRPr="0003242C">
        <w:rPr>
          <w:rFonts w:ascii="Palatino Linotype" w:eastAsia="Arial" w:hAnsi="Palatino Linotype" w:cs="Arial"/>
          <w:i/>
          <w:spacing w:val="1"/>
          <w:sz w:val="22"/>
          <w:szCs w:val="22"/>
          <w:lang w:eastAsia="en-US"/>
        </w:rPr>
        <w:t>fo</w:t>
      </w:r>
      <w:r w:rsidRPr="0003242C">
        <w:rPr>
          <w:rFonts w:ascii="Palatino Linotype" w:eastAsia="Arial" w:hAnsi="Palatino Linotype" w:cs="Arial"/>
          <w:i/>
          <w:sz w:val="22"/>
          <w:szCs w:val="22"/>
          <w:lang w:eastAsia="en-US"/>
        </w:rPr>
        <w:t>r</w:t>
      </w:r>
      <w:r w:rsidRPr="0003242C">
        <w:rPr>
          <w:rFonts w:ascii="Palatino Linotype" w:eastAsia="Arial" w:hAnsi="Palatino Linotype" w:cs="Arial"/>
          <w:i/>
          <w:spacing w:val="-1"/>
          <w:sz w:val="22"/>
          <w:szCs w:val="22"/>
          <w:lang w:eastAsia="en-US"/>
        </w:rPr>
        <w:t>m</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ción</w:t>
      </w:r>
      <w:r w:rsidRPr="0003242C">
        <w:rPr>
          <w:rFonts w:ascii="Palatino Linotype" w:eastAsia="Arial" w:hAnsi="Palatino Linotype" w:cs="Arial"/>
          <w:i/>
          <w:spacing w:val="1"/>
          <w:sz w:val="22"/>
          <w:szCs w:val="22"/>
          <w:lang w:eastAsia="en-US"/>
        </w:rPr>
        <w:t xml:space="preserve"> </w:t>
      </w:r>
      <w:r w:rsidRPr="0003242C">
        <w:rPr>
          <w:rFonts w:ascii="Palatino Linotype" w:eastAsia="Arial" w:hAnsi="Palatino Linotype" w:cs="Arial"/>
          <w:i/>
          <w:spacing w:val="-1"/>
          <w:sz w:val="22"/>
          <w:szCs w:val="22"/>
          <w:lang w:eastAsia="en-US"/>
        </w:rPr>
        <w:t>s</w:t>
      </w:r>
      <w:r w:rsidRPr="0003242C">
        <w:rPr>
          <w:rFonts w:ascii="Palatino Linotype" w:eastAsia="Arial" w:hAnsi="Palatino Linotype" w:cs="Arial"/>
          <w:i/>
          <w:spacing w:val="1"/>
          <w:sz w:val="22"/>
          <w:szCs w:val="22"/>
          <w:lang w:eastAsia="en-US"/>
        </w:rPr>
        <w:t>o</w:t>
      </w:r>
      <w:r w:rsidRPr="0003242C">
        <w:rPr>
          <w:rFonts w:ascii="Palatino Linotype" w:eastAsia="Arial" w:hAnsi="Palatino Linotype" w:cs="Arial"/>
          <w:i/>
          <w:sz w:val="22"/>
          <w:szCs w:val="22"/>
          <w:lang w:eastAsia="en-US"/>
        </w:rPr>
        <w:t>l</w:t>
      </w:r>
      <w:r w:rsidRPr="0003242C">
        <w:rPr>
          <w:rFonts w:ascii="Palatino Linotype" w:eastAsia="Arial" w:hAnsi="Palatino Linotype" w:cs="Arial"/>
          <w:i/>
          <w:spacing w:val="-1"/>
          <w:sz w:val="22"/>
          <w:szCs w:val="22"/>
          <w:lang w:eastAsia="en-US"/>
        </w:rPr>
        <w:t>i</w:t>
      </w:r>
      <w:r w:rsidRPr="0003242C">
        <w:rPr>
          <w:rFonts w:ascii="Palatino Linotype" w:eastAsia="Arial" w:hAnsi="Palatino Linotype" w:cs="Arial"/>
          <w:i/>
          <w:sz w:val="22"/>
          <w:szCs w:val="22"/>
          <w:lang w:eastAsia="en-US"/>
        </w:rPr>
        <w:t>cit</w:t>
      </w:r>
      <w:r w:rsidRPr="0003242C">
        <w:rPr>
          <w:rFonts w:ascii="Palatino Linotype" w:eastAsia="Arial" w:hAnsi="Palatino Linotype" w:cs="Arial"/>
          <w:i/>
          <w:spacing w:val="1"/>
          <w:sz w:val="22"/>
          <w:szCs w:val="22"/>
          <w:lang w:eastAsia="en-US"/>
        </w:rPr>
        <w:t>ad</w:t>
      </w:r>
      <w:r w:rsidRPr="0003242C">
        <w:rPr>
          <w:rFonts w:ascii="Palatino Linotype" w:eastAsia="Arial" w:hAnsi="Palatino Linotype" w:cs="Arial"/>
          <w:i/>
          <w:spacing w:val="-1"/>
          <w:sz w:val="22"/>
          <w:szCs w:val="22"/>
          <w:lang w:eastAsia="en-US"/>
        </w:rPr>
        <w:t>a</w:t>
      </w:r>
      <w:r w:rsidRPr="0003242C">
        <w:rPr>
          <w:rFonts w:ascii="Palatino Linotype" w:eastAsia="Arial" w:hAnsi="Palatino Linotype" w:cs="Arial"/>
          <w:i/>
          <w:sz w:val="22"/>
          <w:szCs w:val="22"/>
          <w:lang w:eastAsia="en-US"/>
        </w:rPr>
        <w:t>.</w:t>
      </w:r>
    </w:p>
    <w:p w14:paraId="36B9604B" w14:textId="798D21BF" w:rsidR="008A4DF5" w:rsidRPr="0003242C" w:rsidRDefault="008A4DF5" w:rsidP="0003242C">
      <w:pPr>
        <w:spacing w:line="360" w:lineRule="auto"/>
        <w:jc w:val="both"/>
        <w:rPr>
          <w:rFonts w:ascii="Palatino Linotype" w:eastAsia="Palatino Linotype" w:hAnsi="Palatino Linotype" w:cs="Palatino Linotype"/>
          <w:bCs/>
          <w:iCs/>
        </w:rPr>
      </w:pPr>
      <w:r w:rsidRPr="0003242C">
        <w:rPr>
          <w:rFonts w:ascii="Palatino Linotype" w:eastAsia="Arial Unicode MS" w:hAnsi="Palatino Linotype"/>
          <w:bCs/>
        </w:rPr>
        <w:t xml:space="preserve">Así, se entenderá la temporalidad del </w:t>
      </w:r>
      <w:r w:rsidR="00ED44E2" w:rsidRPr="0003242C">
        <w:rPr>
          <w:rFonts w:ascii="Palatino Linotype" w:eastAsia="Arial Unicode MS" w:hAnsi="Palatino Linotype"/>
          <w:bCs/>
        </w:rPr>
        <w:t>15 de noviembre de 2021 al 15 de noviembre de 2022.</w:t>
      </w:r>
    </w:p>
    <w:p w14:paraId="5B3924DD" w14:textId="5B07EC73" w:rsidR="004974CA" w:rsidRPr="0003242C" w:rsidRDefault="004974CA" w:rsidP="0003242C">
      <w:pPr>
        <w:spacing w:line="360" w:lineRule="auto"/>
        <w:jc w:val="both"/>
        <w:rPr>
          <w:rFonts w:ascii="Palatino Linotype" w:eastAsia="Calibri" w:hAnsi="Palatino Linotype" w:cs="Tahoma"/>
          <w:iCs/>
          <w:szCs w:val="22"/>
          <w:lang w:eastAsia="es-MX"/>
        </w:rPr>
      </w:pPr>
    </w:p>
    <w:p w14:paraId="7F3D50B8" w14:textId="77777777" w:rsidR="004974CA" w:rsidRPr="0003242C" w:rsidRDefault="004974CA" w:rsidP="0003242C">
      <w:pPr>
        <w:spacing w:line="360" w:lineRule="auto"/>
        <w:jc w:val="both"/>
        <w:rPr>
          <w:rFonts w:ascii="Palatino Linotype" w:eastAsia="Calibri" w:hAnsi="Palatino Linotype" w:cs="Tahoma"/>
          <w:i/>
          <w:iCs/>
          <w:szCs w:val="22"/>
          <w:lang w:eastAsia="es-MX"/>
        </w:rPr>
      </w:pPr>
    </w:p>
    <w:p w14:paraId="0D1E279E" w14:textId="77777777" w:rsidR="006951F6" w:rsidRPr="0003242C" w:rsidRDefault="006951F6" w:rsidP="0003242C">
      <w:pPr>
        <w:spacing w:line="360" w:lineRule="auto"/>
        <w:jc w:val="both"/>
        <w:rPr>
          <w:rFonts w:ascii="Palatino Linotype" w:eastAsia="Calibri" w:hAnsi="Palatino Linotype" w:cs="Tahoma"/>
          <w:i/>
          <w:iCs/>
          <w:szCs w:val="22"/>
          <w:lang w:eastAsia="es-MX"/>
        </w:rPr>
      </w:pPr>
    </w:p>
    <w:p w14:paraId="58E28F05" w14:textId="0F440F01" w:rsidR="006951F6" w:rsidRPr="0003242C" w:rsidRDefault="006951F6" w:rsidP="0003242C">
      <w:pPr>
        <w:spacing w:line="360" w:lineRule="auto"/>
        <w:jc w:val="both"/>
        <w:rPr>
          <w:rFonts w:ascii="Palatino Linotype" w:eastAsia="Calibri" w:hAnsi="Palatino Linotype" w:cs="Tahoma"/>
          <w:iCs/>
          <w:szCs w:val="22"/>
          <w:lang w:eastAsia="es-MX"/>
        </w:rPr>
      </w:pPr>
      <w:r w:rsidRPr="0003242C">
        <w:rPr>
          <w:rFonts w:ascii="Palatino Linotype" w:eastAsia="Calibri" w:hAnsi="Palatino Linotype" w:cs="Tahoma"/>
          <w:iCs/>
          <w:szCs w:val="22"/>
          <w:lang w:eastAsia="es-MX"/>
        </w:rPr>
        <w:lastRenderedPageBreak/>
        <w:t xml:space="preserve">Ahora bien, cabe señalar que, debido a que la solicitud de acceso a la información vertida en </w:t>
      </w:r>
      <w:r w:rsidR="004B44BE" w:rsidRPr="0003242C">
        <w:rPr>
          <w:rFonts w:ascii="Palatino Linotype" w:eastAsia="Calibri" w:hAnsi="Palatino Linotype" w:cs="Tahoma"/>
          <w:iCs/>
          <w:szCs w:val="22"/>
          <w:lang w:eastAsia="es-MX"/>
        </w:rPr>
        <w:t xml:space="preserve">los Recursos de Revisión </w:t>
      </w:r>
      <w:r w:rsidR="00B040B9" w:rsidRPr="0003242C">
        <w:rPr>
          <w:rFonts w:ascii="Palatino Linotype" w:eastAsia="Calibri" w:hAnsi="Palatino Linotype" w:cs="Tahoma"/>
          <w:b/>
          <w:iCs/>
          <w:szCs w:val="22"/>
          <w:lang w:eastAsia="es-MX"/>
        </w:rPr>
        <w:t>00269</w:t>
      </w:r>
      <w:r w:rsidR="004B44BE" w:rsidRPr="0003242C">
        <w:rPr>
          <w:rFonts w:ascii="Palatino Linotype" w:eastAsia="Calibri" w:hAnsi="Palatino Linotype" w:cs="Tahoma"/>
          <w:b/>
          <w:iCs/>
          <w:szCs w:val="22"/>
          <w:lang w:eastAsia="es-MX"/>
        </w:rPr>
        <w:t>/INFOEM/IP/RR/2023</w:t>
      </w:r>
      <w:r w:rsidR="00B040B9" w:rsidRPr="0003242C">
        <w:rPr>
          <w:rFonts w:ascii="Palatino Linotype" w:eastAsia="Calibri" w:hAnsi="Palatino Linotype" w:cs="Tahoma"/>
          <w:b/>
          <w:iCs/>
          <w:szCs w:val="22"/>
          <w:lang w:eastAsia="es-MX"/>
        </w:rPr>
        <w:t xml:space="preserve">, 00270/INFOEM/IP/RR/2023 y 00281/INFOEM/IP/RR/2023 </w:t>
      </w:r>
      <w:r w:rsidR="00B040B9" w:rsidRPr="0003242C">
        <w:rPr>
          <w:rFonts w:ascii="Palatino Linotype" w:eastAsia="Calibri" w:hAnsi="Palatino Linotype" w:cs="Tahoma"/>
          <w:iCs/>
          <w:szCs w:val="22"/>
          <w:lang w:eastAsia="es-MX"/>
        </w:rPr>
        <w:t xml:space="preserve">consistió en lo siguiente: </w:t>
      </w:r>
    </w:p>
    <w:p w14:paraId="4310CFF7" w14:textId="77777777" w:rsidR="00B7692B" w:rsidRPr="0003242C" w:rsidRDefault="00B7692B" w:rsidP="0003242C">
      <w:pPr>
        <w:spacing w:line="360" w:lineRule="auto"/>
        <w:jc w:val="both"/>
        <w:rPr>
          <w:rFonts w:ascii="Palatino Linotype" w:eastAsia="Calibri" w:hAnsi="Palatino Linotype" w:cs="Tahoma"/>
          <w:iCs/>
          <w:sz w:val="16"/>
          <w:szCs w:val="22"/>
          <w:lang w:eastAsia="es-MX"/>
        </w:rPr>
      </w:pPr>
    </w:p>
    <w:p w14:paraId="633E3B51" w14:textId="7B1F25DF" w:rsidR="006951F6" w:rsidRPr="0003242C" w:rsidRDefault="006951F6" w:rsidP="0003242C">
      <w:pPr>
        <w:numPr>
          <w:ilvl w:val="0"/>
          <w:numId w:val="24"/>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Recibo de Nómina de la segunda quincena de noviembre de 2022 correspondiente al Presidente Municipal.</w:t>
      </w:r>
    </w:p>
    <w:p w14:paraId="65767973" w14:textId="74FCE32E" w:rsidR="006951F6" w:rsidRPr="0003242C" w:rsidRDefault="006951F6" w:rsidP="0003242C">
      <w:pPr>
        <w:numPr>
          <w:ilvl w:val="0"/>
          <w:numId w:val="24"/>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Recibo de Nómina de la segunda quincena de noviembre de 2022 correspondiente al Titular de la Unidad de Transparencia.</w:t>
      </w:r>
    </w:p>
    <w:p w14:paraId="33AF723C" w14:textId="24A44FA1" w:rsidR="00B040B9" w:rsidRPr="0003242C" w:rsidRDefault="00B040B9" w:rsidP="0003242C">
      <w:pPr>
        <w:numPr>
          <w:ilvl w:val="0"/>
          <w:numId w:val="24"/>
        </w:numPr>
        <w:tabs>
          <w:tab w:val="left" w:pos="993"/>
        </w:tabs>
        <w:spacing w:after="160" w:line="360" w:lineRule="auto"/>
        <w:ind w:right="567"/>
        <w:jc w:val="both"/>
        <w:rPr>
          <w:rFonts w:ascii="Palatino Linotype" w:eastAsia="Calibri" w:hAnsi="Palatino Linotype" w:cs="Calibri"/>
          <w:b/>
          <w:sz w:val="22"/>
          <w:szCs w:val="22"/>
          <w:lang w:eastAsia="es-MX"/>
        </w:rPr>
      </w:pPr>
      <w:r w:rsidRPr="0003242C">
        <w:rPr>
          <w:rFonts w:ascii="Palatino Linotype" w:eastAsia="Calibri" w:hAnsi="Palatino Linotype" w:cs="Calibri"/>
          <w:b/>
          <w:sz w:val="22"/>
          <w:szCs w:val="22"/>
          <w:lang w:eastAsia="es-MX"/>
        </w:rPr>
        <w:t>Recibo de Nómina de la segunda quincena de noviembre de 2022 correspondiente al Secretario Particular del Presidente Municipal.</w:t>
      </w:r>
    </w:p>
    <w:p w14:paraId="63F7A482" w14:textId="3D4E7321" w:rsidR="00533D07" w:rsidRPr="0003242C" w:rsidRDefault="00977F5B" w:rsidP="0003242C">
      <w:pPr>
        <w:spacing w:line="360" w:lineRule="auto"/>
        <w:jc w:val="both"/>
        <w:rPr>
          <w:rFonts w:ascii="Palatino Linotype" w:hAnsi="Palatino Linotype" w:cs="Tahoma"/>
          <w:lang w:eastAsia="es-MX"/>
        </w:rPr>
      </w:pPr>
      <w:r w:rsidRPr="0003242C">
        <w:rPr>
          <w:rFonts w:ascii="Palatino Linotype" w:eastAsia="Calibri" w:hAnsi="Palatino Linotype" w:cs="Tahoma"/>
          <w:iCs/>
          <w:szCs w:val="22"/>
          <w:lang w:eastAsia="es-MX"/>
        </w:rPr>
        <w:t xml:space="preserve">Es preciso señalar que, que las tres solicitudes </w:t>
      </w:r>
      <w:r w:rsidR="00A93B43" w:rsidRPr="0003242C">
        <w:rPr>
          <w:rFonts w:ascii="Palatino Linotype" w:eastAsia="Calibri" w:hAnsi="Palatino Linotype" w:cs="Tahoma"/>
          <w:iCs/>
          <w:szCs w:val="22"/>
          <w:lang w:eastAsia="es-MX"/>
        </w:rPr>
        <w:t xml:space="preserve">referidas </w:t>
      </w:r>
      <w:r w:rsidRPr="0003242C">
        <w:rPr>
          <w:rFonts w:ascii="Palatino Linotype" w:eastAsia="Calibri" w:hAnsi="Palatino Linotype" w:cs="Tahoma"/>
          <w:iCs/>
          <w:szCs w:val="22"/>
          <w:lang w:eastAsia="es-MX"/>
        </w:rPr>
        <w:t xml:space="preserve">fueron interpuestas el treinta de noviembre de dos mil veintidós, y al ser requerida información concerniente a la segunda quincena del mes de noviembre de dos mil veintidós, </w:t>
      </w:r>
      <w:r w:rsidR="00A93B43" w:rsidRPr="0003242C">
        <w:rPr>
          <w:rFonts w:ascii="Palatino Linotype" w:eastAsia="Calibri" w:hAnsi="Palatino Linotype" w:cs="Tahoma"/>
          <w:iCs/>
          <w:szCs w:val="22"/>
          <w:lang w:eastAsia="es-MX"/>
        </w:rPr>
        <w:t>puede ser que, la información solicitada por el particular no hubiera sido generada por el</w:t>
      </w:r>
      <w:r w:rsidR="00A93B43" w:rsidRPr="0003242C">
        <w:rPr>
          <w:rFonts w:ascii="Palatino Linotype" w:eastAsia="Calibri" w:hAnsi="Palatino Linotype" w:cs="Tahoma"/>
          <w:b/>
          <w:iCs/>
          <w:szCs w:val="22"/>
          <w:lang w:eastAsia="es-MX"/>
        </w:rPr>
        <w:t xml:space="preserve"> SUJETO OBLIGADO</w:t>
      </w:r>
      <w:r w:rsidR="00533D07" w:rsidRPr="0003242C">
        <w:rPr>
          <w:rFonts w:ascii="Palatino Linotype" w:eastAsia="Calibri" w:hAnsi="Palatino Linotype" w:cs="Tahoma"/>
          <w:iCs/>
          <w:szCs w:val="22"/>
          <w:lang w:eastAsia="es-MX"/>
        </w:rPr>
        <w:t>,</w:t>
      </w:r>
      <w:r w:rsidR="00533D07" w:rsidRPr="0003242C">
        <w:rPr>
          <w:rFonts w:ascii="Palatino Linotype" w:hAnsi="Palatino Linotype" w:cs="Tahoma"/>
          <w:lang w:eastAsia="es-MX"/>
        </w:rPr>
        <w:t xml:space="preserve"> </w:t>
      </w:r>
      <w:r w:rsidR="00A93B43" w:rsidRPr="0003242C">
        <w:rPr>
          <w:rFonts w:ascii="Palatino Linotype" w:hAnsi="Palatino Linotype" w:cs="Tahoma"/>
          <w:lang w:eastAsia="es-MX"/>
        </w:rPr>
        <w:t xml:space="preserve">ya que la parte </w:t>
      </w:r>
      <w:r w:rsidR="00451396" w:rsidRPr="00451396">
        <w:rPr>
          <w:rFonts w:ascii="Palatino Linotype" w:hAnsi="Palatino Linotype" w:cs="Tahoma"/>
          <w:b/>
          <w:bCs/>
          <w:lang w:eastAsia="es-MX"/>
        </w:rPr>
        <w:t>RECURRENTE</w:t>
      </w:r>
      <w:r w:rsidR="00A93B43" w:rsidRPr="0003242C">
        <w:rPr>
          <w:rFonts w:ascii="Palatino Linotype" w:hAnsi="Palatino Linotype" w:cs="Tahoma"/>
          <w:lang w:eastAsia="es-MX"/>
        </w:rPr>
        <w:t xml:space="preserve"> </w:t>
      </w:r>
      <w:r w:rsidR="00533D07" w:rsidRPr="0003242C">
        <w:rPr>
          <w:rFonts w:ascii="Palatino Linotype" w:hAnsi="Palatino Linotype" w:cs="Tahoma"/>
          <w:lang w:eastAsia="es-MX"/>
        </w:rPr>
        <w:t xml:space="preserve">solicitó información que apenas sería generada tratándose del </w:t>
      </w:r>
      <w:r w:rsidR="00276449" w:rsidRPr="0003242C">
        <w:rPr>
          <w:rFonts w:ascii="Palatino Linotype" w:hAnsi="Palatino Linotype" w:cs="Tahoma"/>
          <w:lang w:eastAsia="es-MX"/>
        </w:rPr>
        <w:t>mismo día</w:t>
      </w:r>
      <w:r w:rsidR="00533D07" w:rsidRPr="0003242C">
        <w:rPr>
          <w:rFonts w:ascii="Palatino Linotype" w:hAnsi="Palatino Linotype" w:cs="Tahoma"/>
          <w:lang w:eastAsia="es-MX"/>
        </w:rPr>
        <w:t xml:space="preserve"> en el que solicitó la información.</w:t>
      </w:r>
    </w:p>
    <w:p w14:paraId="2E6F0385" w14:textId="77777777" w:rsidR="00533D07" w:rsidRPr="0003242C" w:rsidRDefault="00533D07" w:rsidP="0003242C">
      <w:pPr>
        <w:spacing w:line="360" w:lineRule="auto"/>
        <w:jc w:val="both"/>
        <w:rPr>
          <w:rFonts w:ascii="Palatino Linotype" w:hAnsi="Palatino Linotype" w:cs="Tahoma"/>
          <w:lang w:eastAsia="es-MX"/>
        </w:rPr>
      </w:pPr>
    </w:p>
    <w:p w14:paraId="73E6C0A8" w14:textId="38C61963" w:rsidR="00533D07" w:rsidRPr="0003242C" w:rsidRDefault="00533D07" w:rsidP="0003242C">
      <w:pPr>
        <w:spacing w:line="360" w:lineRule="auto"/>
        <w:jc w:val="both"/>
        <w:rPr>
          <w:rFonts w:ascii="Palatino Linotype" w:hAnsi="Palatino Linotype" w:cs="Tahoma"/>
          <w:lang w:eastAsia="es-MX"/>
        </w:rPr>
      </w:pPr>
      <w:r w:rsidRPr="0003242C">
        <w:rPr>
          <w:rFonts w:ascii="Palatino Linotype" w:hAnsi="Palatino Linotype" w:cs="Tahoma"/>
          <w:lang w:eastAsia="es-MX"/>
        </w:rPr>
        <w:t xml:space="preserve">Al respecto, </w:t>
      </w:r>
      <w:r w:rsidRPr="0003242C">
        <w:rPr>
          <w:rFonts w:ascii="Palatino Linotype" w:hAnsi="Palatino Linotype" w:cs="Tahoma"/>
          <w:b/>
          <w:lang w:eastAsia="es-MX"/>
        </w:rPr>
        <w:t xml:space="preserve">EL RECURRENTE </w:t>
      </w:r>
      <w:r w:rsidRPr="0003242C">
        <w:rPr>
          <w:rFonts w:ascii="Palatino Linotype" w:hAnsi="Palatino Linotype" w:cs="Tahoma"/>
          <w:lang w:eastAsia="es-MX"/>
        </w:rPr>
        <w:t xml:space="preserve">debe tener en cuenta que los Sujetos Obligados únicamente se encuentran constreñidos a entregar la información tal y como obra en sus archivos al momento de la solicitud de información; ello de conformidad con lo dispuesto en el artículo 12 de la </w:t>
      </w:r>
      <w:r w:rsidRPr="0003242C">
        <w:rPr>
          <w:rFonts w:ascii="Palatino Linotype" w:hAnsi="Palatino Linotype" w:cs="Tahoma"/>
          <w:bCs/>
          <w:lang w:val="es-ES_tradnl" w:eastAsia="es-MX"/>
        </w:rPr>
        <w:t>Ley de Transparencia y Acceso a la Información Pública del Estado de México y Municipios</w:t>
      </w:r>
      <w:r w:rsidRPr="0003242C">
        <w:rPr>
          <w:rFonts w:ascii="Palatino Linotype" w:hAnsi="Palatino Linotype" w:cs="Tahoma"/>
          <w:lang w:eastAsia="es-MX"/>
        </w:rPr>
        <w:t>.</w:t>
      </w:r>
    </w:p>
    <w:p w14:paraId="7679E7D6" w14:textId="77777777" w:rsidR="00533D07" w:rsidRPr="0003242C" w:rsidRDefault="00533D07" w:rsidP="0003242C">
      <w:pPr>
        <w:spacing w:line="360" w:lineRule="auto"/>
        <w:jc w:val="both"/>
        <w:rPr>
          <w:rFonts w:ascii="Palatino Linotype" w:hAnsi="Palatino Linotype" w:cs="Tahoma"/>
          <w:lang w:eastAsia="es-MX"/>
        </w:rPr>
      </w:pPr>
    </w:p>
    <w:p w14:paraId="0C538A44" w14:textId="6CEBDBB7" w:rsidR="00276449" w:rsidRPr="0003242C" w:rsidRDefault="00533D07" w:rsidP="0003242C">
      <w:pPr>
        <w:spacing w:line="360" w:lineRule="auto"/>
        <w:jc w:val="both"/>
        <w:rPr>
          <w:rFonts w:ascii="Palatino Linotype" w:hAnsi="Palatino Linotype" w:cs="Tahoma"/>
          <w:lang w:eastAsia="es-MX"/>
        </w:rPr>
      </w:pPr>
      <w:r w:rsidRPr="0003242C">
        <w:rPr>
          <w:rFonts w:ascii="Palatino Linotype" w:hAnsi="Palatino Linotype" w:cs="Tahoma"/>
          <w:lang w:eastAsia="es-MX"/>
        </w:rPr>
        <w:lastRenderedPageBreak/>
        <w:t xml:space="preserve">Así pues, este Organismo Garante, </w:t>
      </w:r>
      <w:r w:rsidR="00276449" w:rsidRPr="0003242C">
        <w:rPr>
          <w:rFonts w:ascii="Palatino Linotype" w:hAnsi="Palatino Linotype" w:cs="Tahoma"/>
          <w:lang w:eastAsia="es-MX"/>
        </w:rPr>
        <w:t xml:space="preserve">considera ordenar la información requerida en las solicitudes </w:t>
      </w:r>
      <w:r w:rsidR="00276449" w:rsidRPr="0003242C">
        <w:rPr>
          <w:rFonts w:ascii="Palatino Linotype" w:eastAsia="Calibri" w:hAnsi="Palatino Linotype" w:cs="Tahoma"/>
          <w:b/>
          <w:iCs/>
          <w:szCs w:val="22"/>
          <w:lang w:eastAsia="es-MX"/>
        </w:rPr>
        <w:t xml:space="preserve">00269/INFOEM/IP/RR/2023, 00270/INFOEM/IP/RR/2023 y 00281/INFOEM/IP/RR/2023; </w:t>
      </w:r>
      <w:r w:rsidR="00276449" w:rsidRPr="0003242C">
        <w:rPr>
          <w:rFonts w:ascii="Palatino Linotype" w:eastAsia="Calibri" w:hAnsi="Palatino Linotype" w:cs="Tahoma"/>
          <w:iCs/>
          <w:szCs w:val="22"/>
          <w:lang w:eastAsia="es-MX"/>
        </w:rPr>
        <w:t xml:space="preserve">sin embargo, en caso de que no se haya generado el </w:t>
      </w:r>
      <w:r w:rsidR="00276449" w:rsidRPr="0003242C">
        <w:rPr>
          <w:rFonts w:ascii="Palatino Linotype" w:eastAsia="Calibri" w:hAnsi="Palatino Linotype" w:cs="Tahoma"/>
          <w:b/>
          <w:iCs/>
          <w:szCs w:val="22"/>
          <w:lang w:eastAsia="es-MX"/>
        </w:rPr>
        <w:t xml:space="preserve">SUJETO OBLIGADO </w:t>
      </w:r>
      <w:r w:rsidR="00276449" w:rsidRPr="0003242C">
        <w:rPr>
          <w:rFonts w:ascii="Palatino Linotype" w:eastAsia="Calibri" w:hAnsi="Palatino Linotype" w:cs="Tahoma"/>
          <w:iCs/>
          <w:szCs w:val="22"/>
          <w:lang w:eastAsia="es-MX"/>
        </w:rPr>
        <w:t xml:space="preserve">deberá hacerlo del conocimiento al </w:t>
      </w:r>
      <w:r w:rsidR="00451396" w:rsidRPr="00451396">
        <w:rPr>
          <w:rFonts w:ascii="Palatino Linotype" w:eastAsia="Calibri" w:hAnsi="Palatino Linotype" w:cs="Tahoma"/>
          <w:b/>
          <w:bCs/>
          <w:iCs/>
          <w:szCs w:val="22"/>
          <w:lang w:eastAsia="es-MX"/>
        </w:rPr>
        <w:t>RECURRENTE</w:t>
      </w:r>
      <w:r w:rsidR="00276449" w:rsidRPr="0003242C">
        <w:rPr>
          <w:rFonts w:ascii="Palatino Linotype" w:eastAsia="Calibri" w:hAnsi="Palatino Linotype" w:cs="Tahoma"/>
          <w:iCs/>
          <w:szCs w:val="22"/>
          <w:lang w:eastAsia="es-MX"/>
        </w:rPr>
        <w:t xml:space="preserve"> de manera fundada y motivada. </w:t>
      </w:r>
    </w:p>
    <w:p w14:paraId="282ECA76" w14:textId="77777777" w:rsidR="00276449" w:rsidRPr="0003242C" w:rsidRDefault="00276449" w:rsidP="0003242C">
      <w:pPr>
        <w:spacing w:line="360" w:lineRule="auto"/>
        <w:jc w:val="both"/>
        <w:rPr>
          <w:rFonts w:ascii="Palatino Linotype" w:hAnsi="Palatino Linotype" w:cs="Tahoma"/>
          <w:lang w:eastAsia="es-MX"/>
        </w:rPr>
      </w:pPr>
    </w:p>
    <w:p w14:paraId="412C78EF" w14:textId="7BEC02A7" w:rsidR="00533D07" w:rsidRPr="0003242C" w:rsidRDefault="00533D07" w:rsidP="0003242C">
      <w:pPr>
        <w:spacing w:line="360" w:lineRule="auto"/>
        <w:jc w:val="both"/>
        <w:rPr>
          <w:rFonts w:ascii="Palatino Linotype" w:hAnsi="Palatino Linotype" w:cs="Tahoma"/>
          <w:lang w:eastAsia="es-MX"/>
        </w:rPr>
      </w:pPr>
      <w:r w:rsidRPr="0003242C">
        <w:rPr>
          <w:rFonts w:ascii="Palatino Linotype" w:hAnsi="Palatino Linotype" w:cs="Tahoma"/>
          <w:lang w:eastAsia="es-MX"/>
        </w:rPr>
        <w:t>advierte que el periodo de la última información generada consta de la primera quincena del mes de noviembre, por lo que nos encontramos con una solicitud que no podrá ser atendida por haber sido requerida información que aún no había sido generada por el ente recurrido.</w:t>
      </w:r>
    </w:p>
    <w:p w14:paraId="4622E829" w14:textId="23517AD8" w:rsidR="00B040B9" w:rsidRPr="0003242C" w:rsidRDefault="00B040B9" w:rsidP="0003242C">
      <w:pPr>
        <w:tabs>
          <w:tab w:val="left" w:pos="993"/>
        </w:tabs>
        <w:spacing w:after="160" w:line="360" w:lineRule="auto"/>
        <w:ind w:right="567"/>
        <w:jc w:val="both"/>
        <w:rPr>
          <w:rFonts w:ascii="Palatino Linotype" w:eastAsia="Calibri" w:hAnsi="Palatino Linotype" w:cs="Tahoma"/>
          <w:iCs/>
          <w:szCs w:val="22"/>
          <w:lang w:eastAsia="es-MX"/>
        </w:rPr>
      </w:pPr>
    </w:p>
    <w:p w14:paraId="2EFCE1E5" w14:textId="1B673740" w:rsidR="00300C6D" w:rsidRPr="0003242C" w:rsidRDefault="00300C6D" w:rsidP="0003242C">
      <w:pPr>
        <w:spacing w:line="360" w:lineRule="auto"/>
        <w:ind w:right="51"/>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Finalmente, no se omite comentar que, derivado de que en Informe Justificado</w:t>
      </w:r>
      <w:r w:rsidR="00625E3A" w:rsidRPr="0003242C">
        <w:rPr>
          <w:rFonts w:ascii="Palatino Linotype" w:eastAsia="Palatino Linotype" w:hAnsi="Palatino Linotype" w:cs="Palatino Linotype"/>
          <w:szCs w:val="22"/>
          <w:lang w:eastAsia="es-MX"/>
        </w:rPr>
        <w:t xml:space="preserve"> presentado únicamente en los Recursos de Revisión </w:t>
      </w:r>
      <w:r w:rsidR="00625E3A" w:rsidRPr="0003242C">
        <w:rPr>
          <w:rFonts w:ascii="Palatino Linotype" w:eastAsia="Palatino Linotype" w:hAnsi="Palatino Linotype" w:cs="Palatino Linotype"/>
          <w:b/>
          <w:szCs w:val="22"/>
          <w:lang w:eastAsia="es-MX"/>
        </w:rPr>
        <w:t>00095/INFOEM/IP/RR/2023, 00108/INFOEM/IP/RR/2023, 00269/INFOEM/IP/RR/2023 y 00281/INFOEM/IP/RR/2023,</w:t>
      </w:r>
      <w:r w:rsidR="00625E3A" w:rsidRPr="0003242C">
        <w:rPr>
          <w:rFonts w:ascii="Palatino Linotype" w:eastAsia="Palatino Linotype" w:hAnsi="Palatino Linotype" w:cs="Palatino Linotype"/>
          <w:szCs w:val="22"/>
          <w:lang w:eastAsia="es-MX"/>
        </w:rPr>
        <w:t xml:space="preserve">  </w:t>
      </w:r>
      <w:r w:rsidRPr="0003242C">
        <w:rPr>
          <w:rFonts w:ascii="Palatino Linotype" w:eastAsia="Palatino Linotype" w:hAnsi="Palatino Linotype" w:cs="Palatino Linotype"/>
          <w:b/>
          <w:szCs w:val="22"/>
          <w:lang w:eastAsia="es-MX"/>
        </w:rPr>
        <w:t xml:space="preserve"> </w:t>
      </w:r>
      <w:r w:rsidR="00515967" w:rsidRPr="0003242C">
        <w:rPr>
          <w:rFonts w:ascii="Palatino Linotype" w:eastAsia="Palatino Linotype" w:hAnsi="Palatino Linotype" w:cs="Palatino Linotype"/>
          <w:b/>
          <w:szCs w:val="22"/>
          <w:lang w:eastAsia="es-MX"/>
        </w:rPr>
        <w:t xml:space="preserve">EL SUJETO OBLIGADO </w:t>
      </w:r>
      <w:r w:rsidR="00515967" w:rsidRPr="0003242C">
        <w:rPr>
          <w:rFonts w:ascii="Palatino Linotype" w:eastAsia="Palatino Linotype" w:hAnsi="Palatino Linotype" w:cs="Palatino Linotype"/>
          <w:szCs w:val="22"/>
          <w:lang w:eastAsia="es-MX"/>
        </w:rPr>
        <w:t xml:space="preserve">pretendió argumentar una ampliación de plazo para atender </w:t>
      </w:r>
      <w:r w:rsidR="00625E3A" w:rsidRPr="0003242C">
        <w:rPr>
          <w:rFonts w:ascii="Palatino Linotype" w:eastAsia="Palatino Linotype" w:hAnsi="Palatino Linotype" w:cs="Palatino Linotype"/>
          <w:szCs w:val="22"/>
          <w:lang w:eastAsia="es-MX"/>
        </w:rPr>
        <w:t xml:space="preserve">las solicitudes de acceso a la información de mérito, sin embargo es importante hacer del conocimiento a las partes, que dicho requerimiento no fue presentado dentro del plazo establecido en el artículo 163 de la Ley de Transparencia y Acceso a la Información Pública del Estado de México y Municipios, </w:t>
      </w:r>
      <w:r w:rsidR="00C42E6E" w:rsidRPr="0003242C">
        <w:rPr>
          <w:rFonts w:ascii="Palatino Linotype" w:eastAsia="Palatino Linotype" w:hAnsi="Palatino Linotype" w:cs="Palatino Linotype"/>
          <w:szCs w:val="22"/>
          <w:lang w:eastAsia="es-MX"/>
        </w:rPr>
        <w:t xml:space="preserve">pus dicho precepto legal dispone que, las Unidades de Transparencia tendrán 15 días hábiles posteriores a la presentación de la solicitud de acceso a la información para su debida atención, y únicamente podrá ser ampliado dicho términos por un periodo de 7 días más, siempre y cuando existan razones fundadas y motivadas, las cuales deberán ser aprobadas por el Comité de </w:t>
      </w:r>
      <w:r w:rsidR="00C42E6E" w:rsidRPr="0003242C">
        <w:rPr>
          <w:rFonts w:ascii="Palatino Linotype" w:eastAsia="Palatino Linotype" w:hAnsi="Palatino Linotype" w:cs="Palatino Linotype"/>
          <w:szCs w:val="22"/>
          <w:lang w:eastAsia="es-MX"/>
        </w:rPr>
        <w:lastRenderedPageBreak/>
        <w:t>Transparencia, mediante la emisión de una resolución que deberá notificarse al solicitante, antes de su vencimiento.</w:t>
      </w:r>
    </w:p>
    <w:p w14:paraId="09EB181B" w14:textId="77777777" w:rsidR="00EE496F" w:rsidRPr="0003242C" w:rsidRDefault="00EE496F" w:rsidP="0003242C">
      <w:pPr>
        <w:spacing w:line="360" w:lineRule="auto"/>
        <w:ind w:right="51"/>
        <w:jc w:val="both"/>
        <w:rPr>
          <w:rFonts w:ascii="Palatino Linotype" w:eastAsia="Palatino Linotype" w:hAnsi="Palatino Linotype" w:cs="Palatino Linotype"/>
          <w:szCs w:val="22"/>
          <w:lang w:eastAsia="es-MX"/>
        </w:rPr>
      </w:pPr>
    </w:p>
    <w:p w14:paraId="31B4DC16" w14:textId="77777777" w:rsidR="00EE496F" w:rsidRPr="0003242C" w:rsidRDefault="00EE496F" w:rsidP="0003242C">
      <w:pPr>
        <w:spacing w:line="360" w:lineRule="auto"/>
        <w:jc w:val="both"/>
        <w:rPr>
          <w:rFonts w:ascii="Palatino Linotype" w:eastAsia="Palatino Linotype" w:hAnsi="Palatino Linotype" w:cs="Palatino Linotype"/>
        </w:rPr>
      </w:pPr>
      <w:r w:rsidRPr="0003242C">
        <w:rPr>
          <w:rFonts w:ascii="Palatino Linotype" w:hAnsi="Palatino Linotype" w:cs="Arial"/>
          <w:lang w:eastAsia="es-MX"/>
        </w:rPr>
        <w:t xml:space="preserve">Es así que, derivado que el particular solicitó recibos de nómina de diversos servidores públicos, </w:t>
      </w:r>
      <w:r w:rsidRPr="0003242C">
        <w:rPr>
          <w:rFonts w:ascii="Palatino Linotype" w:eastAsia="Palatino Linotype" w:hAnsi="Palatino Linotype" w:cs="Palatino Linotype"/>
        </w:rPr>
        <w:t xml:space="preserve">resulta importante traer a colación el contenido del artículo 147 de la Constitución Política del Estado Libre y Soberano de México, el cual establece lo siguiente: </w:t>
      </w:r>
    </w:p>
    <w:p w14:paraId="026BFE34" w14:textId="77777777" w:rsidR="00EE496F" w:rsidRPr="0003242C" w:rsidRDefault="00EE496F" w:rsidP="0003242C">
      <w:pPr>
        <w:jc w:val="both"/>
        <w:rPr>
          <w:rFonts w:ascii="Palatino Linotype" w:hAnsi="Palatino Linotype"/>
        </w:rPr>
      </w:pPr>
    </w:p>
    <w:p w14:paraId="0403CBF0" w14:textId="77777777" w:rsidR="00EE496F" w:rsidRPr="0003242C" w:rsidRDefault="00EE496F" w:rsidP="0003242C">
      <w:pPr>
        <w:ind w:left="851" w:right="899"/>
        <w:jc w:val="both"/>
        <w:rPr>
          <w:rFonts w:ascii="Palatino Linotype" w:eastAsia="Palatino Linotype" w:hAnsi="Palatino Linotype" w:cs="Palatino Linotype"/>
          <w:b/>
          <w:i/>
          <w:sz w:val="22"/>
          <w:szCs w:val="22"/>
        </w:rPr>
      </w:pPr>
      <w:r w:rsidRPr="0003242C">
        <w:rPr>
          <w:rFonts w:ascii="Palatino Linotype" w:eastAsia="Palatino Linotype" w:hAnsi="Palatino Linotype" w:cs="Palatino Linotype"/>
          <w:i/>
          <w:sz w:val="22"/>
          <w:szCs w:val="22"/>
        </w:rPr>
        <w:t>“</w:t>
      </w:r>
      <w:r w:rsidRPr="0003242C">
        <w:rPr>
          <w:rFonts w:ascii="Palatino Linotype" w:eastAsia="Palatino Linotype" w:hAnsi="Palatino Linotype" w:cs="Palatino Linotype"/>
          <w:b/>
          <w:i/>
          <w:sz w:val="22"/>
          <w:szCs w:val="22"/>
        </w:rPr>
        <w:t>Artículo 147.-</w:t>
      </w:r>
      <w:r w:rsidRPr="0003242C">
        <w:rPr>
          <w:rFonts w:ascii="Palatino Linotype" w:eastAsia="Palatino Linotype" w:hAnsi="Palatino Linotype" w:cs="Palatino Linotype"/>
          <w:i/>
          <w:sz w:val="22"/>
          <w:szCs w:val="22"/>
        </w:rPr>
        <w:t xml:space="preserve">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w:t>
      </w:r>
      <w:r w:rsidRPr="0003242C">
        <w:rPr>
          <w:rFonts w:ascii="Palatino Linotype" w:eastAsia="Palatino Linotype" w:hAnsi="Palatino Linotype" w:cs="Palatino Linotype"/>
          <w:b/>
          <w:i/>
          <w:sz w:val="22"/>
          <w:szCs w:val="22"/>
        </w:rPr>
        <w:t>así como los miembros de los ayuntamientos</w:t>
      </w:r>
      <w:r w:rsidRPr="0003242C">
        <w:rPr>
          <w:rFonts w:ascii="Palatino Linotype" w:eastAsia="Palatino Linotype" w:hAnsi="Palatino Linotype" w:cs="Palatino Linotype"/>
          <w:i/>
          <w:sz w:val="22"/>
          <w:szCs w:val="22"/>
        </w:rPr>
        <w:t xml:space="preserve"> y demás servidores públicos municipales </w:t>
      </w:r>
      <w:r w:rsidRPr="0003242C">
        <w:rPr>
          <w:rFonts w:ascii="Palatino Linotype" w:eastAsia="Palatino Linotype" w:hAnsi="Palatino Linotype" w:cs="Palatino Linotype"/>
          <w:b/>
          <w:i/>
          <w:sz w:val="22"/>
          <w:szCs w:val="22"/>
        </w:rPr>
        <w:t xml:space="preserve">recibirán una retribución adecuada e irrenunciable por el desempeño de su empleo, cargo o comisión, que será determinada en el presupuesto de egresos que corresponda. </w:t>
      </w:r>
    </w:p>
    <w:p w14:paraId="20B36EC3"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 xml:space="preserve">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p>
    <w:p w14:paraId="1EACFEA2"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La remuneración será determinada anual y equitativamente en el Presupuesto de Egresos correspondiente bajo las bases siguientes:</w:t>
      </w:r>
    </w:p>
    <w:p w14:paraId="6DB1423C"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 xml:space="preserve">I. Se considera remuneración o retribución toda percepción en efectivo o en especie, con excepción de los apoyos y los gastos sujetos a comprobación que sean propios del desarrollo del trabajo y los gastos de viaje en actividades oficiales; </w:t>
      </w:r>
    </w:p>
    <w:p w14:paraId="4446F4E4"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 xml:space="preserve">II. Ningún servidor público podrá recibir remuneración, en términos de la fracción anterior, por el desempeño de su función, empleo, cargo o comisión, mayor a la establecida; </w:t>
      </w:r>
    </w:p>
    <w:p w14:paraId="712D9F13"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 xml:space="preserve">III. Ninguna servidora pública o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w:t>
      </w:r>
      <w:r w:rsidRPr="0003242C">
        <w:rPr>
          <w:rFonts w:ascii="Palatino Linotype" w:eastAsia="Palatino Linotype" w:hAnsi="Palatino Linotype" w:cs="Palatino Linotype"/>
          <w:i/>
          <w:sz w:val="22"/>
          <w:szCs w:val="22"/>
        </w:rPr>
        <w:lastRenderedPageBreak/>
        <w:t xml:space="preserve">mitad de la remuneración establecida para el Presidente de la República y la remuneración establecida para la Gobernadora o Gobernador del Estado en el presupuesto correspondiente; </w:t>
      </w:r>
    </w:p>
    <w:p w14:paraId="7E3C8A58"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 xml:space="preserve">IV. 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14:paraId="73944847"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V. Las remuneraciones y sus tabuladores serán públicos, y deberán especificar y diferenciar la totalidad de sus elementos fijos y variables tanto en efectivo como en especie”</w:t>
      </w:r>
    </w:p>
    <w:p w14:paraId="1AA5C4CE"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(Énfasis añadido)</w:t>
      </w:r>
    </w:p>
    <w:p w14:paraId="647BD3CC" w14:textId="77777777" w:rsidR="00EE496F" w:rsidRPr="0003242C" w:rsidRDefault="00EE496F" w:rsidP="0003242C">
      <w:pPr>
        <w:ind w:left="851" w:right="899"/>
        <w:jc w:val="both"/>
        <w:rPr>
          <w:rFonts w:ascii="Palatino Linotype" w:eastAsia="Palatino Linotype" w:hAnsi="Palatino Linotype" w:cs="Palatino Linotype"/>
          <w:i/>
          <w:sz w:val="22"/>
          <w:szCs w:val="22"/>
        </w:rPr>
      </w:pPr>
    </w:p>
    <w:p w14:paraId="7D792574" w14:textId="77777777" w:rsidR="00EE496F" w:rsidRPr="0003242C" w:rsidRDefault="00EE496F"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En este orden de ideas, el artículo 3°, fracción XXXII, del Código Financiero del Estado de México y Municipios</w:t>
      </w:r>
      <w:r w:rsidRPr="0003242C">
        <w:rPr>
          <w:rStyle w:val="Refdenotaalpie"/>
          <w:rFonts w:ascii="Palatino Linotype" w:eastAsia="Palatino Linotype" w:hAnsi="Palatino Linotype" w:cs="Palatino Linotype"/>
        </w:rPr>
        <w:footnoteReference w:id="2"/>
      </w:r>
      <w:r w:rsidRPr="0003242C">
        <w:rPr>
          <w:rFonts w:ascii="Palatino Linotype" w:eastAsia="Palatino Linotype" w:hAnsi="Palatino Linotype" w:cs="Palatino Linotype"/>
        </w:rPr>
        <w:t>, establece que la remuneración consiste en los pagos hechos por concepto de sueldo, compensaciones, gratificaciones, habitación, primas, comisiones, prestaciones, en especie y cualquier otra percepción o prestación que se entregue al servidor por su trabajo.</w:t>
      </w:r>
    </w:p>
    <w:p w14:paraId="2B9EC602" w14:textId="77777777" w:rsidR="00EE496F" w:rsidRPr="0003242C" w:rsidRDefault="00EE496F" w:rsidP="0003242C">
      <w:pPr>
        <w:spacing w:line="360" w:lineRule="auto"/>
        <w:jc w:val="both"/>
        <w:rPr>
          <w:rFonts w:ascii="Palatino Linotype" w:eastAsia="Palatino Linotype" w:hAnsi="Palatino Linotype" w:cs="Palatino Linotype"/>
        </w:rPr>
      </w:pPr>
    </w:p>
    <w:p w14:paraId="051EFFBD" w14:textId="77777777" w:rsidR="00EE496F" w:rsidRPr="0003242C" w:rsidRDefault="00EE496F" w:rsidP="0003242C">
      <w:pPr>
        <w:spacing w:line="360" w:lineRule="auto"/>
        <w:ind w:right="49"/>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Resulta importante señalar que por cuanto hace a las percepciones, la Ley Federal del Trabajo que en su artículo 84 establece lo siguiente: </w:t>
      </w:r>
    </w:p>
    <w:p w14:paraId="1145B44E" w14:textId="77777777" w:rsidR="00EE496F" w:rsidRPr="0003242C" w:rsidRDefault="00EE496F" w:rsidP="0003242C">
      <w:pPr>
        <w:ind w:right="49"/>
        <w:jc w:val="both"/>
        <w:rPr>
          <w:rFonts w:ascii="Palatino Linotype" w:eastAsia="Palatino Linotype" w:hAnsi="Palatino Linotype" w:cs="Palatino Linotype"/>
        </w:rPr>
      </w:pPr>
    </w:p>
    <w:p w14:paraId="3A22C21E" w14:textId="77777777" w:rsidR="00EE496F" w:rsidRPr="0003242C" w:rsidRDefault="00EE496F" w:rsidP="0003242C">
      <w:pPr>
        <w:ind w:left="851" w:right="899"/>
        <w:jc w:val="both"/>
        <w:rPr>
          <w:rFonts w:ascii="Palatino Linotype" w:eastAsia="Palatino Linotype" w:hAnsi="Palatino Linotype" w:cs="Palatino Linotype"/>
          <w:i/>
          <w:sz w:val="22"/>
          <w:szCs w:val="22"/>
        </w:rPr>
      </w:pPr>
      <w:bookmarkStart w:id="7" w:name="bookmark=id.gjdgxs" w:colFirst="0" w:colLast="0"/>
      <w:bookmarkEnd w:id="7"/>
      <w:r w:rsidRPr="0003242C">
        <w:rPr>
          <w:rFonts w:ascii="Palatino Linotype" w:eastAsia="Palatino Linotype" w:hAnsi="Palatino Linotype" w:cs="Palatino Linotype"/>
          <w:i/>
          <w:sz w:val="22"/>
          <w:szCs w:val="22"/>
        </w:rPr>
        <w:t>“</w:t>
      </w:r>
      <w:r w:rsidRPr="0003242C">
        <w:rPr>
          <w:rFonts w:ascii="Palatino Linotype" w:eastAsia="Palatino Linotype" w:hAnsi="Palatino Linotype" w:cs="Palatino Linotype"/>
          <w:b/>
          <w:i/>
          <w:sz w:val="22"/>
          <w:szCs w:val="22"/>
        </w:rPr>
        <w:t>Artículo 84.- El salario se integra con</w:t>
      </w:r>
      <w:r w:rsidRPr="0003242C">
        <w:rPr>
          <w:rFonts w:ascii="Palatino Linotype" w:eastAsia="Palatino Linotype" w:hAnsi="Palatino Linotype" w:cs="Palatino Linotype"/>
          <w:i/>
          <w:sz w:val="22"/>
          <w:szCs w:val="22"/>
        </w:rPr>
        <w:t xml:space="preserve"> los pagos hechos en efectivo por cuota diaria, gratificaciones, </w:t>
      </w:r>
      <w:r w:rsidRPr="0003242C">
        <w:rPr>
          <w:rFonts w:ascii="Palatino Linotype" w:eastAsia="Palatino Linotype" w:hAnsi="Palatino Linotype" w:cs="Palatino Linotype"/>
          <w:b/>
          <w:i/>
          <w:sz w:val="22"/>
          <w:szCs w:val="22"/>
        </w:rPr>
        <w:t>percepciones,</w:t>
      </w:r>
      <w:r w:rsidRPr="0003242C">
        <w:rPr>
          <w:rFonts w:ascii="Palatino Linotype" w:eastAsia="Palatino Linotype" w:hAnsi="Palatino Linotype" w:cs="Palatino Linotype"/>
          <w:i/>
          <w:sz w:val="22"/>
          <w:szCs w:val="22"/>
        </w:rPr>
        <w:t xml:space="preserve"> habitación, primas, comisiones, </w:t>
      </w:r>
      <w:r w:rsidRPr="0003242C">
        <w:rPr>
          <w:rFonts w:ascii="Palatino Linotype" w:eastAsia="Palatino Linotype" w:hAnsi="Palatino Linotype" w:cs="Palatino Linotype"/>
          <w:b/>
          <w:i/>
          <w:sz w:val="22"/>
          <w:szCs w:val="22"/>
        </w:rPr>
        <w:t>prestaciones en especie y cualquiera otra cantidad o prestación que se entregue al trabajador por su trabajo.</w:t>
      </w:r>
      <w:r w:rsidRPr="0003242C">
        <w:rPr>
          <w:rFonts w:ascii="Palatino Linotype" w:eastAsia="Palatino Linotype" w:hAnsi="Palatino Linotype" w:cs="Palatino Linotype"/>
          <w:i/>
          <w:sz w:val="22"/>
          <w:szCs w:val="22"/>
        </w:rPr>
        <w:t>”</w:t>
      </w:r>
    </w:p>
    <w:p w14:paraId="627DD210" w14:textId="77777777" w:rsidR="00EE496F" w:rsidRPr="0003242C" w:rsidRDefault="00EE496F" w:rsidP="0003242C">
      <w:pPr>
        <w:ind w:left="567" w:right="900"/>
        <w:jc w:val="both"/>
        <w:rPr>
          <w:rFonts w:ascii="Palatino Linotype" w:eastAsia="Palatino Linotype" w:hAnsi="Palatino Linotype" w:cs="Palatino Linotype"/>
          <w:i/>
          <w:sz w:val="22"/>
          <w:szCs w:val="22"/>
        </w:rPr>
      </w:pPr>
    </w:p>
    <w:p w14:paraId="0FF08F80" w14:textId="77777777" w:rsidR="00EE496F" w:rsidRPr="0003242C" w:rsidRDefault="00EE496F" w:rsidP="0003242C">
      <w:pPr>
        <w:spacing w:line="360" w:lineRule="auto"/>
        <w:jc w:val="both"/>
        <w:rPr>
          <w:rFonts w:ascii="Palatino Linotype" w:eastAsia="Palatino Linotype" w:hAnsi="Palatino Linotype" w:cs="Palatino Linotype"/>
        </w:rPr>
      </w:pPr>
      <w:bookmarkStart w:id="8" w:name="_heading=h.gjdgxs" w:colFirst="0" w:colLast="0"/>
      <w:bookmarkEnd w:id="8"/>
      <w:r w:rsidRPr="0003242C">
        <w:rPr>
          <w:rFonts w:ascii="Palatino Linotype" w:eastAsia="Palatino Linotype" w:hAnsi="Palatino Linotype" w:cs="Palatino Linotype"/>
        </w:rPr>
        <w:lastRenderedPageBreak/>
        <w:t xml:space="preserve">De igual forma, la Ley del Trabajo de los Servidores Públicos del Estado y Municipios, en su artículo 220 K, establece los documentos que tiene la obligación de conservar </w:t>
      </w:r>
      <w:r w:rsidRPr="0003242C">
        <w:rPr>
          <w:rFonts w:ascii="Palatino Linotype" w:eastAsia="Palatino Linotype" w:hAnsi="Palatino Linotype" w:cs="Palatino Linotype"/>
          <w:b/>
        </w:rPr>
        <w:t>EL SUJETO OBLIGADO</w:t>
      </w:r>
      <w:r w:rsidRPr="0003242C">
        <w:rPr>
          <w:rFonts w:ascii="Palatino Linotype" w:eastAsia="Palatino Linotype" w:hAnsi="Palatino Linotype" w:cs="Palatino Linotype"/>
        </w:rPr>
        <w:t xml:space="preserve">, entre los que se encuentran los recibos de pagos: </w:t>
      </w:r>
    </w:p>
    <w:p w14:paraId="1ABDD341" w14:textId="77777777" w:rsidR="00EE496F" w:rsidRPr="0003242C" w:rsidRDefault="00EE496F" w:rsidP="0003242C">
      <w:pPr>
        <w:jc w:val="both"/>
        <w:rPr>
          <w:rFonts w:ascii="Palatino Linotype" w:eastAsia="Palatino Linotype" w:hAnsi="Palatino Linotype" w:cs="Palatino Linotype"/>
          <w:sz w:val="22"/>
          <w:szCs w:val="22"/>
        </w:rPr>
      </w:pPr>
    </w:p>
    <w:p w14:paraId="7F5E2F77" w14:textId="77777777" w:rsidR="00EE496F" w:rsidRPr="0003242C" w:rsidRDefault="00EE496F" w:rsidP="0003242C">
      <w:pPr>
        <w:ind w:left="851" w:right="900"/>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b/>
          <w:i/>
          <w:sz w:val="22"/>
          <w:szCs w:val="22"/>
        </w:rPr>
        <w:t>“ARTÍCULO 220 K.-</w:t>
      </w:r>
      <w:r w:rsidRPr="0003242C">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5B4FD3AD" w14:textId="77777777" w:rsidR="00EE496F" w:rsidRPr="0003242C" w:rsidRDefault="00EE496F" w:rsidP="0003242C">
      <w:pPr>
        <w:ind w:left="851" w:right="900"/>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20787FF9" w14:textId="77777777" w:rsidR="00EE496F" w:rsidRPr="0003242C" w:rsidRDefault="00EE496F" w:rsidP="0003242C">
      <w:pPr>
        <w:ind w:left="851" w:right="900"/>
        <w:jc w:val="both"/>
        <w:rPr>
          <w:rFonts w:ascii="Palatino Linotype" w:eastAsia="Palatino Linotype" w:hAnsi="Palatino Linotype" w:cs="Palatino Linotype"/>
          <w:b/>
          <w:i/>
          <w:sz w:val="22"/>
          <w:szCs w:val="22"/>
        </w:rPr>
      </w:pPr>
      <w:r w:rsidRPr="0003242C">
        <w:rPr>
          <w:rFonts w:ascii="Palatino Linotype" w:eastAsia="Palatino Linotype" w:hAnsi="Palatino Linotype" w:cs="Palatino Linotype"/>
          <w:b/>
          <w:i/>
          <w:sz w:val="22"/>
          <w:szCs w:val="22"/>
        </w:rPr>
        <w:t xml:space="preserve">II. </w:t>
      </w:r>
      <w:r w:rsidRPr="0003242C">
        <w:rPr>
          <w:rFonts w:ascii="Palatino Linotype" w:eastAsia="Palatino Linotype" w:hAnsi="Palatino Linotype" w:cs="Palatino Linotype"/>
          <w:b/>
          <w:i/>
          <w:sz w:val="22"/>
          <w:szCs w:val="22"/>
          <w:u w:val="single"/>
        </w:rPr>
        <w:t>Recibos de pagos</w:t>
      </w:r>
      <w:r w:rsidRPr="0003242C">
        <w:rPr>
          <w:rFonts w:ascii="Palatino Linotype" w:eastAsia="Palatino Linotype" w:hAnsi="Palatino Linotype" w:cs="Palatino Linotype"/>
          <w:b/>
          <w:i/>
          <w:sz w:val="22"/>
          <w:szCs w:val="22"/>
        </w:rPr>
        <w:t xml:space="preserve"> de salarios o las constancias documentales del pago de salario cuando sea por depósito o mediante información electrónica;</w:t>
      </w:r>
    </w:p>
    <w:p w14:paraId="49D22B0E" w14:textId="77777777" w:rsidR="00EE496F" w:rsidRPr="0003242C" w:rsidRDefault="00EE496F" w:rsidP="0003242C">
      <w:pPr>
        <w:ind w:left="851" w:right="900"/>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III. Controles de asistencia o la información magnética o electrónica de asistencia de los servidores públicos;</w:t>
      </w:r>
    </w:p>
    <w:p w14:paraId="1ECA8963" w14:textId="77777777" w:rsidR="00EE496F" w:rsidRPr="0003242C" w:rsidRDefault="00EE496F" w:rsidP="0003242C">
      <w:pPr>
        <w:ind w:left="851" w:right="900"/>
        <w:jc w:val="both"/>
        <w:rPr>
          <w:rFonts w:ascii="Palatino Linotype" w:eastAsia="Palatino Linotype" w:hAnsi="Palatino Linotype" w:cs="Palatino Linotype"/>
          <w:b/>
          <w:i/>
          <w:sz w:val="22"/>
          <w:szCs w:val="22"/>
        </w:rPr>
      </w:pPr>
      <w:r w:rsidRPr="0003242C">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 y</w:t>
      </w:r>
    </w:p>
    <w:p w14:paraId="5B055183" w14:textId="77777777" w:rsidR="00EE496F" w:rsidRPr="0003242C" w:rsidRDefault="00EE496F" w:rsidP="0003242C">
      <w:pPr>
        <w:ind w:left="851" w:right="900"/>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V. Los demás que señalen las leyes.</w:t>
      </w:r>
    </w:p>
    <w:p w14:paraId="7614F16B" w14:textId="77777777" w:rsidR="00EE496F" w:rsidRPr="0003242C" w:rsidRDefault="00EE496F" w:rsidP="0003242C">
      <w:pPr>
        <w:ind w:left="851" w:right="900"/>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C7E861E" w14:textId="77777777" w:rsidR="00EE496F" w:rsidRPr="0003242C" w:rsidRDefault="00EE496F" w:rsidP="0003242C">
      <w:pPr>
        <w:jc w:val="both"/>
        <w:rPr>
          <w:rFonts w:ascii="Palatino Linotype" w:eastAsia="Palatino Linotype" w:hAnsi="Palatino Linotype" w:cs="Palatino Linotype"/>
          <w:sz w:val="22"/>
          <w:szCs w:val="22"/>
        </w:rPr>
      </w:pPr>
    </w:p>
    <w:p w14:paraId="3CEBE445" w14:textId="77777777" w:rsidR="00EE496F" w:rsidRPr="0003242C" w:rsidRDefault="00EE496F"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40A10DD2" w14:textId="77777777" w:rsidR="00EE496F" w:rsidRPr="0003242C" w:rsidRDefault="00EE496F" w:rsidP="0003242C">
      <w:pPr>
        <w:spacing w:line="360" w:lineRule="auto"/>
        <w:jc w:val="both"/>
        <w:rPr>
          <w:rFonts w:ascii="Palatino Linotype" w:eastAsia="Palatino Linotype" w:hAnsi="Palatino Linotype" w:cs="Palatino Linotype"/>
        </w:rPr>
      </w:pPr>
    </w:p>
    <w:p w14:paraId="7D9C1A8F" w14:textId="77777777" w:rsidR="00EE496F" w:rsidRPr="0003242C" w:rsidRDefault="00EE496F" w:rsidP="0003242C">
      <w:pPr>
        <w:tabs>
          <w:tab w:val="right" w:pos="8505"/>
        </w:tabs>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lastRenderedPageBreak/>
        <w:t xml:space="preserve">Por otro lado, es necesario referir que la Ley de Fiscalización Superior del Estado de México, señala que los municipios que conforman el Estado de México, entre ellos el </w:t>
      </w:r>
      <w:r w:rsidRPr="0003242C">
        <w:rPr>
          <w:rFonts w:ascii="Palatino Linotype" w:eastAsia="Palatino Linotype" w:hAnsi="Palatino Linotype" w:cs="Palatino Linotype"/>
          <w:b/>
        </w:rPr>
        <w:t>Sujeto Obligado</w:t>
      </w:r>
      <w:r w:rsidRPr="0003242C">
        <w:rPr>
          <w:rFonts w:ascii="Palatino Linotype" w:eastAsia="Palatino Linotype" w:hAnsi="Palatino Linotype" w:cs="Palatino Linotype"/>
        </w:rPr>
        <w:t>,</w:t>
      </w:r>
      <w:r w:rsidRPr="0003242C">
        <w:rPr>
          <w:rFonts w:ascii="Palatino Linotype" w:eastAsia="Calibri" w:hAnsi="Palatino Linotype" w:cs="Calibri"/>
        </w:rPr>
        <w:t xml:space="preserve"> </w:t>
      </w:r>
      <w:r w:rsidRPr="0003242C">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68B3E804" w14:textId="77777777" w:rsidR="00EE496F" w:rsidRPr="0003242C" w:rsidRDefault="00EE496F" w:rsidP="0003242C">
      <w:pPr>
        <w:tabs>
          <w:tab w:val="right" w:pos="8505"/>
        </w:tabs>
        <w:jc w:val="both"/>
        <w:rPr>
          <w:rFonts w:ascii="Palatino Linotype" w:eastAsia="Calibri" w:hAnsi="Palatino Linotype" w:cs="Calibri"/>
        </w:rPr>
      </w:pPr>
    </w:p>
    <w:p w14:paraId="58D8DC42" w14:textId="77777777" w:rsidR="00EE496F" w:rsidRPr="0003242C" w:rsidRDefault="00EE496F" w:rsidP="0003242C">
      <w:pPr>
        <w:ind w:left="851" w:right="85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b/>
          <w:i/>
          <w:sz w:val="22"/>
          <w:szCs w:val="22"/>
        </w:rPr>
        <w:t xml:space="preserve">“Artículo 4. </w:t>
      </w:r>
      <w:r w:rsidRPr="0003242C">
        <w:rPr>
          <w:rFonts w:ascii="Palatino Linotype" w:eastAsia="Palatino Linotype" w:hAnsi="Palatino Linotype" w:cs="Palatino Linotype"/>
          <w:i/>
          <w:sz w:val="22"/>
          <w:szCs w:val="22"/>
        </w:rPr>
        <w:t>Son sujetos de fiscalización:</w:t>
      </w:r>
    </w:p>
    <w:p w14:paraId="1286C505" w14:textId="77777777" w:rsidR="00EE496F" w:rsidRPr="0003242C" w:rsidRDefault="00EE496F" w:rsidP="0003242C">
      <w:pPr>
        <w:ind w:left="851" w:right="85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p>
    <w:p w14:paraId="5740F9A7" w14:textId="77777777" w:rsidR="00EE496F" w:rsidRPr="0003242C" w:rsidRDefault="00EE496F" w:rsidP="0003242C">
      <w:pPr>
        <w:ind w:left="851" w:right="851"/>
        <w:jc w:val="both"/>
        <w:rPr>
          <w:rFonts w:ascii="Palatino Linotype" w:eastAsia="Palatino Linotype" w:hAnsi="Palatino Linotype" w:cs="Palatino Linotype"/>
          <w:b/>
          <w:i/>
          <w:sz w:val="22"/>
          <w:szCs w:val="22"/>
        </w:rPr>
      </w:pPr>
      <w:r w:rsidRPr="0003242C">
        <w:rPr>
          <w:rFonts w:ascii="Palatino Linotype" w:eastAsia="Palatino Linotype" w:hAnsi="Palatino Linotype" w:cs="Palatino Linotype"/>
          <w:b/>
          <w:i/>
          <w:sz w:val="22"/>
          <w:szCs w:val="22"/>
        </w:rPr>
        <w:t xml:space="preserve">II. Los municipios del Estado de México…” </w:t>
      </w:r>
    </w:p>
    <w:p w14:paraId="72B65548" w14:textId="77777777" w:rsidR="00EE496F" w:rsidRPr="0003242C" w:rsidRDefault="00EE496F" w:rsidP="0003242C">
      <w:pPr>
        <w:ind w:left="851" w:right="85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(Énfasis añadido)</w:t>
      </w:r>
    </w:p>
    <w:p w14:paraId="57F28E49" w14:textId="77777777" w:rsidR="00EE496F" w:rsidRPr="0003242C" w:rsidRDefault="00EE496F" w:rsidP="0003242C">
      <w:pPr>
        <w:tabs>
          <w:tab w:val="right" w:pos="8505"/>
        </w:tabs>
        <w:jc w:val="both"/>
        <w:rPr>
          <w:rFonts w:ascii="Palatino Linotype" w:eastAsia="Calibri" w:hAnsi="Palatino Linotype" w:cs="Calibri"/>
        </w:rPr>
      </w:pPr>
    </w:p>
    <w:p w14:paraId="0F496C5A" w14:textId="77777777" w:rsidR="00EE496F" w:rsidRPr="0003242C" w:rsidRDefault="00EE496F" w:rsidP="0003242C">
      <w:pPr>
        <w:spacing w:line="360" w:lineRule="auto"/>
        <w:ind w:right="49"/>
        <w:jc w:val="both"/>
        <w:rPr>
          <w:rFonts w:ascii="Palatino Linotype" w:eastAsia="Palatino Linotype" w:hAnsi="Palatino Linotype" w:cs="Palatino Linotype"/>
        </w:rPr>
      </w:pPr>
      <w:r w:rsidRPr="0003242C">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como se advierte a continuación:</w:t>
      </w:r>
    </w:p>
    <w:p w14:paraId="0ECE6668" w14:textId="77777777" w:rsidR="00EE496F" w:rsidRPr="0003242C" w:rsidRDefault="00EE496F" w:rsidP="0003242C">
      <w:pPr>
        <w:ind w:right="49"/>
        <w:jc w:val="both"/>
        <w:rPr>
          <w:rFonts w:ascii="Palatino Linotype" w:eastAsia="Palatino Linotype" w:hAnsi="Palatino Linotype" w:cs="Palatino Linotype"/>
        </w:rPr>
      </w:pPr>
    </w:p>
    <w:p w14:paraId="1F3B4F9E" w14:textId="77777777" w:rsidR="00EE496F" w:rsidRPr="0003242C" w:rsidRDefault="00EE496F" w:rsidP="0003242C">
      <w:pPr>
        <w:ind w:left="851" w:right="851"/>
        <w:jc w:val="both"/>
        <w:rPr>
          <w:rFonts w:ascii="Palatino Linotype" w:eastAsia="Calibri" w:hAnsi="Palatino Linotype" w:cs="Calibri"/>
          <w:i/>
          <w:sz w:val="22"/>
          <w:szCs w:val="22"/>
        </w:rPr>
      </w:pPr>
      <w:r w:rsidRPr="0003242C">
        <w:rPr>
          <w:rFonts w:ascii="Palatino Linotype" w:eastAsia="Palatino Linotype" w:hAnsi="Palatino Linotype" w:cs="Palatino Linotype"/>
          <w:b/>
          <w:i/>
          <w:sz w:val="22"/>
          <w:szCs w:val="22"/>
        </w:rPr>
        <w:t xml:space="preserve">“Artículo 8. </w:t>
      </w:r>
      <w:r w:rsidRPr="0003242C">
        <w:rPr>
          <w:rFonts w:ascii="Palatino Linotype" w:eastAsia="Palatino Linotype" w:hAnsi="Palatino Linotype" w:cs="Palatino Linotype"/>
          <w:i/>
          <w:sz w:val="22"/>
          <w:szCs w:val="22"/>
        </w:rPr>
        <w:t>El Órgano Superior tendrá las siguientes atribuciones:</w:t>
      </w:r>
    </w:p>
    <w:p w14:paraId="416A1DD7" w14:textId="77777777" w:rsidR="00EE496F" w:rsidRPr="0003242C" w:rsidRDefault="00EE496F" w:rsidP="0003242C">
      <w:pPr>
        <w:ind w:left="851" w:right="851"/>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i/>
          <w:sz w:val="22"/>
          <w:szCs w:val="22"/>
        </w:rPr>
        <w:t>…</w:t>
      </w:r>
    </w:p>
    <w:p w14:paraId="1F0798D9" w14:textId="77777777" w:rsidR="00EE496F" w:rsidRPr="0003242C" w:rsidRDefault="00EE496F" w:rsidP="0003242C">
      <w:pPr>
        <w:ind w:left="851" w:right="899"/>
        <w:jc w:val="both"/>
        <w:rPr>
          <w:rFonts w:ascii="Palatino Linotype" w:eastAsia="Palatino Linotype" w:hAnsi="Palatino Linotype" w:cs="Palatino Linotype"/>
          <w:i/>
          <w:sz w:val="22"/>
          <w:szCs w:val="22"/>
        </w:rPr>
      </w:pPr>
      <w:r w:rsidRPr="0003242C">
        <w:rPr>
          <w:rFonts w:ascii="Palatino Linotype" w:eastAsia="Palatino Linotype" w:hAnsi="Palatino Linotype" w:cs="Palatino Linotype"/>
          <w:b/>
          <w:i/>
          <w:sz w:val="22"/>
          <w:szCs w:val="22"/>
        </w:rPr>
        <w:t>XI. Establecer los lineamientos</w:t>
      </w:r>
      <w:r w:rsidRPr="0003242C">
        <w:rPr>
          <w:rFonts w:ascii="Palatino Linotype" w:eastAsia="Palatino Linotype" w:hAnsi="Palatino Linotype" w:cs="Palatino Linotype"/>
          <w:i/>
          <w:sz w:val="22"/>
          <w:szCs w:val="22"/>
        </w:rPr>
        <w:t xml:space="preserve">, criterios, procedimientos, métodos y sistemas </w:t>
      </w:r>
      <w:r w:rsidRPr="0003242C">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03242C">
        <w:rPr>
          <w:rFonts w:ascii="Palatino Linotype" w:eastAsia="Palatino Linotype" w:hAnsi="Palatino Linotype" w:cs="Palatino Linotype"/>
          <w:i/>
          <w:sz w:val="22"/>
          <w:szCs w:val="22"/>
        </w:rPr>
        <w:t>…</w:t>
      </w:r>
      <w:r w:rsidRPr="0003242C">
        <w:rPr>
          <w:rFonts w:ascii="Palatino Linotype" w:eastAsia="Palatino Linotype" w:hAnsi="Palatino Linotype" w:cs="Palatino Linotype"/>
          <w:sz w:val="22"/>
          <w:szCs w:val="22"/>
        </w:rPr>
        <w:t>” (</w:t>
      </w:r>
      <w:r w:rsidRPr="0003242C">
        <w:rPr>
          <w:rFonts w:ascii="Palatino Linotype" w:eastAsia="Palatino Linotype" w:hAnsi="Palatino Linotype" w:cs="Palatino Linotype"/>
          <w:i/>
          <w:sz w:val="22"/>
          <w:szCs w:val="22"/>
        </w:rPr>
        <w:t>Sic)</w:t>
      </w:r>
    </w:p>
    <w:p w14:paraId="017F8B36" w14:textId="77777777" w:rsidR="00EE496F" w:rsidRPr="0003242C" w:rsidRDefault="00EE496F" w:rsidP="0003242C">
      <w:pPr>
        <w:tabs>
          <w:tab w:val="right" w:pos="8505"/>
        </w:tabs>
        <w:jc w:val="both"/>
        <w:rPr>
          <w:rFonts w:ascii="Palatino Linotype" w:eastAsia="Calibri" w:hAnsi="Palatino Linotype" w:cs="Calibri"/>
        </w:rPr>
      </w:pPr>
    </w:p>
    <w:p w14:paraId="150C49F2" w14:textId="77777777" w:rsidR="00EE496F" w:rsidRPr="0003242C" w:rsidRDefault="00EE496F" w:rsidP="0003242C">
      <w:pPr>
        <w:spacing w:line="360" w:lineRule="auto"/>
        <w:jc w:val="both"/>
        <w:rPr>
          <w:rFonts w:ascii="Palatino Linotype" w:hAnsi="Palatino Linotype" w:cs="Arial"/>
          <w:lang w:eastAsia="es-MX"/>
        </w:rPr>
      </w:pPr>
      <w:r w:rsidRPr="0003242C">
        <w:rPr>
          <w:rFonts w:ascii="Palatino Linotype" w:hAnsi="Palatino Linotype" w:cs="Arial"/>
          <w:lang w:eastAsia="es-MX"/>
        </w:rPr>
        <w:t xml:space="preserve">Ahora bien, es de destacarse que los entes fiscalizables, tal es el caso del </w:t>
      </w:r>
      <w:r w:rsidRPr="0003242C">
        <w:rPr>
          <w:rFonts w:ascii="Palatino Linotype" w:hAnsi="Palatino Linotype" w:cs="Arial"/>
          <w:b/>
          <w:lang w:eastAsia="es-MX"/>
        </w:rPr>
        <w:t>SUJETO OBLIGADO</w:t>
      </w:r>
      <w:r w:rsidRPr="0003242C">
        <w:rPr>
          <w:rFonts w:ascii="Palatino Linotype" w:hAnsi="Palatino Linotype" w:cs="Arial"/>
          <w:lang w:eastAsia="es-MX"/>
        </w:rPr>
        <w:t>, en la integración de los informes trimestrales por disposición de los artículos 349 y 350 del Código Financiero del Estado de México y Municipios, enviarán al Órgano Superior de Fiscalización para su análisis y evaluación, dentro de los primeros veinte días hábiles posteriores al término del trimestre que se informa, la información patrimonial, presupuestal, de obra pública, la de nómina, así como del avance del cumplimiento del Plan de Desarrollo del Estado de México; preceptos que son del tenor literal siguiente:</w:t>
      </w:r>
    </w:p>
    <w:p w14:paraId="5289A970"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cs="Arial"/>
          <w:b/>
          <w:bCs/>
          <w:i/>
          <w:sz w:val="22"/>
          <w:szCs w:val="22"/>
        </w:rPr>
        <w:lastRenderedPageBreak/>
        <w:t>“</w:t>
      </w:r>
      <w:r w:rsidRPr="0003242C">
        <w:rPr>
          <w:rFonts w:ascii="Palatino Linotype" w:hAnsi="Palatino Linotype"/>
          <w:b/>
          <w:i/>
          <w:sz w:val="22"/>
          <w:szCs w:val="22"/>
        </w:rPr>
        <w:t>Artículo 349.-</w:t>
      </w:r>
      <w:r w:rsidRPr="0003242C">
        <w:rPr>
          <w:rFonts w:ascii="Palatino Linotype" w:hAnsi="Palatino Linotype"/>
          <w:i/>
          <w:sz w:val="22"/>
          <w:szCs w:val="22"/>
        </w:rPr>
        <w:t xml:space="preserve"> </w:t>
      </w:r>
      <w:r w:rsidRPr="0003242C">
        <w:rPr>
          <w:rFonts w:ascii="Palatino Linotype" w:hAnsi="Palatino Linotype"/>
          <w:b/>
          <w:i/>
          <w:sz w:val="22"/>
          <w:szCs w:val="22"/>
        </w:rPr>
        <w:t>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r w:rsidRPr="0003242C">
        <w:rPr>
          <w:rFonts w:ascii="Palatino Linotype" w:hAnsi="Palatino Linotype"/>
          <w:i/>
          <w:sz w:val="22"/>
          <w:szCs w:val="22"/>
        </w:rPr>
        <w:t xml:space="preserve"> </w:t>
      </w:r>
    </w:p>
    <w:p w14:paraId="063609D1"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i/>
          <w:sz w:val="22"/>
          <w:szCs w:val="22"/>
        </w:rPr>
        <w:t xml:space="preserve">En caso de que no se proporcione la información o la que reciban no cumpla con la forma y plazos establecidos por éstas, podrán suspender la ministración de recursos, hasta en tanto se regularicen. </w:t>
      </w:r>
    </w:p>
    <w:p w14:paraId="622343BB" w14:textId="77777777" w:rsidR="00EE496F" w:rsidRPr="0003242C" w:rsidRDefault="00EE496F" w:rsidP="0003242C">
      <w:pPr>
        <w:ind w:left="851" w:right="901"/>
        <w:jc w:val="both"/>
        <w:rPr>
          <w:rFonts w:ascii="Palatino Linotype" w:hAnsi="Palatino Linotype"/>
          <w:i/>
          <w:sz w:val="22"/>
          <w:szCs w:val="22"/>
        </w:rPr>
      </w:pPr>
    </w:p>
    <w:p w14:paraId="7DEA4E99"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b/>
          <w:i/>
          <w:sz w:val="22"/>
          <w:szCs w:val="22"/>
        </w:rPr>
        <w:t>Artículo 350.-</w:t>
      </w:r>
      <w:r w:rsidRPr="0003242C">
        <w:rPr>
          <w:rFonts w:ascii="Palatino Linotype" w:hAnsi="Palatino Linotype"/>
          <w:i/>
          <w:sz w:val="22"/>
          <w:szCs w:val="22"/>
        </w:rPr>
        <w:t xml:space="preserve"> La Secretaría y </w:t>
      </w:r>
      <w:r w:rsidRPr="0003242C">
        <w:rPr>
          <w:rFonts w:ascii="Palatino Linotype" w:hAnsi="Palatino Linotype"/>
          <w:b/>
          <w:i/>
          <w:sz w:val="22"/>
          <w:szCs w:val="22"/>
        </w:rPr>
        <w:t xml:space="preserve">las tesorerías enviarán al Órgano Superior, de manera trimestral, dentro de los primeros veinte días hábiles posteriores al término del trimestre que se informa, para su análisis, </w:t>
      </w:r>
      <w:r w:rsidRPr="0003242C">
        <w:rPr>
          <w:rFonts w:ascii="Palatino Linotype" w:hAnsi="Palatino Linotype"/>
          <w:i/>
          <w:sz w:val="22"/>
          <w:szCs w:val="22"/>
        </w:rPr>
        <w:t xml:space="preserve">la siguiente información: </w:t>
      </w:r>
    </w:p>
    <w:p w14:paraId="20D6327A"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i/>
          <w:sz w:val="22"/>
          <w:szCs w:val="22"/>
        </w:rPr>
        <w:t xml:space="preserve">I. Patrimonial. </w:t>
      </w:r>
    </w:p>
    <w:p w14:paraId="545B4591"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i/>
          <w:sz w:val="22"/>
          <w:szCs w:val="22"/>
        </w:rPr>
        <w:t xml:space="preserve">II. Presupuestal. </w:t>
      </w:r>
    </w:p>
    <w:p w14:paraId="4C889DF2"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i/>
          <w:sz w:val="22"/>
          <w:szCs w:val="22"/>
        </w:rPr>
        <w:t xml:space="preserve">III. De la obra pública. </w:t>
      </w:r>
    </w:p>
    <w:p w14:paraId="302037B0"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i/>
          <w:sz w:val="22"/>
          <w:szCs w:val="22"/>
        </w:rPr>
        <w:t xml:space="preserve">IV. De nómina. </w:t>
      </w:r>
    </w:p>
    <w:p w14:paraId="5F052E8E" w14:textId="77777777" w:rsidR="00EE496F" w:rsidRPr="0003242C" w:rsidRDefault="00EE496F" w:rsidP="0003242C">
      <w:pPr>
        <w:ind w:left="851" w:right="901"/>
        <w:jc w:val="both"/>
        <w:rPr>
          <w:rFonts w:ascii="Palatino Linotype" w:hAnsi="Palatino Linotype"/>
          <w:i/>
          <w:sz w:val="22"/>
          <w:szCs w:val="22"/>
        </w:rPr>
      </w:pPr>
      <w:r w:rsidRPr="0003242C">
        <w:rPr>
          <w:rFonts w:ascii="Palatino Linotype" w:hAnsi="Palatino Linotype"/>
          <w:i/>
          <w:sz w:val="22"/>
          <w:szCs w:val="22"/>
        </w:rPr>
        <w:t xml:space="preserve">V. Avance del cumplimiento del Plan de Desarrollo del Estado de México. </w:t>
      </w:r>
    </w:p>
    <w:p w14:paraId="64D7F2B2" w14:textId="77777777" w:rsidR="00EE496F" w:rsidRPr="0003242C" w:rsidRDefault="00EE496F" w:rsidP="0003242C">
      <w:pPr>
        <w:ind w:left="851" w:right="901"/>
        <w:jc w:val="both"/>
        <w:rPr>
          <w:rFonts w:ascii="Palatino Linotype" w:hAnsi="Palatino Linotype"/>
          <w:i/>
          <w:sz w:val="22"/>
          <w:szCs w:val="22"/>
        </w:rPr>
      </w:pPr>
    </w:p>
    <w:p w14:paraId="4B869332" w14:textId="77777777" w:rsidR="00EE496F" w:rsidRPr="0003242C" w:rsidRDefault="00EE496F" w:rsidP="0003242C">
      <w:pPr>
        <w:ind w:left="851" w:right="901"/>
        <w:jc w:val="both"/>
        <w:rPr>
          <w:rFonts w:ascii="Palatino Linotype" w:hAnsi="Palatino Linotype" w:cs="Arial"/>
          <w:b/>
          <w:bCs/>
          <w:i/>
          <w:sz w:val="22"/>
          <w:szCs w:val="22"/>
        </w:rPr>
      </w:pPr>
      <w:r w:rsidRPr="0003242C">
        <w:rPr>
          <w:rFonts w:ascii="Palatino Linotype" w:hAnsi="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Pr="0003242C">
        <w:rPr>
          <w:rFonts w:ascii="Palatino Linotype" w:hAnsi="Palatino Linotype" w:cs="Arial"/>
          <w:bCs/>
          <w:i/>
          <w:sz w:val="22"/>
        </w:rPr>
        <w:t xml:space="preserve">” </w:t>
      </w:r>
    </w:p>
    <w:p w14:paraId="04C9BAA9" w14:textId="77777777" w:rsidR="00EE496F" w:rsidRPr="0003242C" w:rsidRDefault="00EE496F" w:rsidP="0003242C">
      <w:pPr>
        <w:ind w:left="851" w:right="901"/>
        <w:jc w:val="both"/>
        <w:rPr>
          <w:rFonts w:ascii="Palatino Linotype" w:hAnsi="Palatino Linotype" w:cs="Arial"/>
          <w:bCs/>
          <w:i/>
          <w:sz w:val="22"/>
        </w:rPr>
      </w:pPr>
      <w:r w:rsidRPr="0003242C">
        <w:rPr>
          <w:rFonts w:ascii="Palatino Linotype" w:hAnsi="Palatino Linotype" w:cs="Arial"/>
          <w:bCs/>
          <w:i/>
          <w:sz w:val="22"/>
        </w:rPr>
        <w:t xml:space="preserve">(Énfasis añadido) </w:t>
      </w:r>
    </w:p>
    <w:p w14:paraId="4A0AA289" w14:textId="77777777" w:rsidR="00EE496F" w:rsidRPr="0003242C" w:rsidRDefault="00EE496F" w:rsidP="0003242C">
      <w:pPr>
        <w:ind w:left="851" w:right="901"/>
        <w:jc w:val="both"/>
        <w:rPr>
          <w:rFonts w:ascii="Palatino Linotype" w:hAnsi="Palatino Linotype" w:cs="Arial"/>
          <w:bCs/>
          <w:i/>
          <w:sz w:val="22"/>
        </w:rPr>
      </w:pPr>
    </w:p>
    <w:p w14:paraId="150A4401" w14:textId="77777777" w:rsidR="00EE496F" w:rsidRPr="0003242C" w:rsidRDefault="00EE496F" w:rsidP="0003242C">
      <w:pPr>
        <w:spacing w:line="360" w:lineRule="auto"/>
        <w:contextualSpacing/>
        <w:jc w:val="both"/>
        <w:rPr>
          <w:rFonts w:ascii="Palatino Linotype" w:hAnsi="Palatino Linotype" w:cs="Arial"/>
          <w:lang w:eastAsia="es-MX"/>
        </w:rPr>
      </w:pPr>
      <w:r w:rsidRPr="0003242C">
        <w:rPr>
          <w:rFonts w:ascii="Palatino Linotype" w:hAnsi="Palatino Linotype" w:cs="Tahoma"/>
          <w:bCs/>
        </w:rPr>
        <w:t xml:space="preserve">Al respecto, el </w:t>
      </w:r>
      <w:r w:rsidRPr="0003242C">
        <w:rPr>
          <w:rFonts w:ascii="Palatino Linotype" w:eastAsia="Calibri" w:hAnsi="Palatino Linotype" w:cs="Tahoma"/>
          <w:bCs/>
          <w:iCs/>
          <w:lang w:val="es-ES" w:eastAsia="es-ES_tradnl"/>
        </w:rPr>
        <w:t xml:space="preserve">Órgano Superior de Fiscalización del Estado de México (OSFEM), </w:t>
      </w:r>
      <w:r w:rsidRPr="0003242C">
        <w:rPr>
          <w:rFonts w:ascii="Palatino Linotype" w:hAnsi="Palatino Linotype" w:cs="Tahoma"/>
          <w:lang w:val="es-ES"/>
        </w:rPr>
        <w:t xml:space="preserve">emitió </w:t>
      </w:r>
      <w:r w:rsidRPr="0003242C">
        <w:rPr>
          <w:rFonts w:ascii="Palatino Linotype" w:hAnsi="Palatino Linotype" w:cs="Arial"/>
          <w:lang w:eastAsia="es-MX"/>
        </w:rPr>
        <w:t>el “Acuerdo 06/2022 por el que se emiten los Lineamientos, fechas de capacitación y calendarización para la entrega de los informes trimestrales de las entidades fiscalizables del Estado de México del ejercicio fiscal 2022</w:t>
      </w:r>
      <w:r w:rsidRPr="0003242C">
        <w:rPr>
          <w:rStyle w:val="Refdenotaalpie"/>
          <w:rFonts w:ascii="Palatino Linotype" w:hAnsi="Palatino Linotype" w:cs="Arial"/>
          <w:lang w:eastAsia="es-MX"/>
        </w:rPr>
        <w:footnoteReference w:id="3"/>
      </w:r>
      <w:r w:rsidRPr="0003242C">
        <w:rPr>
          <w:rFonts w:ascii="Palatino Linotype" w:hAnsi="Palatino Linotype" w:cs="Arial"/>
          <w:lang w:eastAsia="es-MX"/>
        </w:rPr>
        <w:t xml:space="preserve">, en el que en la Matriz de documentos, firmas y archivos del Municipio, correspondiente al Módulo 4, Submódulo Nómina y Comprobantes fiscales se advierte que los comprobantes fiscales deben ser generados de manera quincenal, para mayor referencia se inserta la siguiente imagen: </w:t>
      </w:r>
    </w:p>
    <w:p w14:paraId="45DF92DC" w14:textId="77777777" w:rsidR="00EE496F" w:rsidRPr="0003242C" w:rsidRDefault="00EE496F" w:rsidP="0003242C">
      <w:pPr>
        <w:spacing w:line="360" w:lineRule="auto"/>
        <w:contextualSpacing/>
        <w:jc w:val="both"/>
        <w:rPr>
          <w:rFonts w:ascii="Palatino Linotype" w:hAnsi="Palatino Linotype" w:cs="Tahoma"/>
          <w:lang w:val="es-ES"/>
        </w:rPr>
      </w:pPr>
      <w:r w:rsidRPr="0003242C">
        <w:rPr>
          <w:rFonts w:ascii="Palatino Linotype" w:hAnsi="Palatino Linotype"/>
          <w:noProof/>
          <w:lang w:eastAsia="es-MX"/>
        </w:rPr>
        <w:lastRenderedPageBreak/>
        <mc:AlternateContent>
          <mc:Choice Requires="wps">
            <w:drawing>
              <wp:anchor distT="0" distB="0" distL="114300" distR="114300" simplePos="0" relativeHeight="251679744" behindDoc="0" locked="0" layoutInCell="1" allowOverlap="1" wp14:anchorId="2860F9F3" wp14:editId="2B61ABC8">
                <wp:simplePos x="0" y="0"/>
                <wp:positionH relativeFrom="margin">
                  <wp:posOffset>1155065</wp:posOffset>
                </wp:positionH>
                <wp:positionV relativeFrom="paragraph">
                  <wp:posOffset>3282406</wp:posOffset>
                </wp:positionV>
                <wp:extent cx="4561114" cy="239486"/>
                <wp:effectExtent l="57150" t="19050" r="30480" b="103505"/>
                <wp:wrapNone/>
                <wp:docPr id="2" name="Rectángulo redondeado 2"/>
                <wp:cNvGraphicFramePr/>
                <a:graphic xmlns:a="http://schemas.openxmlformats.org/drawingml/2006/main">
                  <a:graphicData uri="http://schemas.microsoft.com/office/word/2010/wordprocessingShape">
                    <wps:wsp>
                      <wps:cNvSpPr/>
                      <wps:spPr>
                        <a:xfrm>
                          <a:off x="0" y="0"/>
                          <a:ext cx="4561114" cy="239486"/>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1CD9CBB" id="Rectángulo redondeado 2" o:spid="_x0000_s1026" style="position:absolute;margin-left:90.95pt;margin-top:258.45pt;width:359.15pt;height:18.8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" filled="f" strokecolor="red" strokeweight="1.5pt">
                <v:shadow on="t" color="black" opacity="22937f" origin=",.5" offset="0,.63889mm"/>
                <w10:wrap anchorx="margin"/>
              </v:roundrect>
            </w:pict>
          </mc:Fallback>
        </mc:AlternateContent>
      </w:r>
      <w:r w:rsidRPr="0003242C">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5D07DC97" wp14:editId="11A66AE5">
                <wp:simplePos x="0" y="0"/>
                <wp:positionH relativeFrom="column">
                  <wp:posOffset>926465</wp:posOffset>
                </wp:positionH>
                <wp:positionV relativeFrom="paragraph">
                  <wp:posOffset>2513057</wp:posOffset>
                </wp:positionV>
                <wp:extent cx="165100" cy="1473200"/>
                <wp:effectExtent l="57150" t="19050" r="82550" b="88900"/>
                <wp:wrapNone/>
                <wp:docPr id="3" name="Rectángulo redondeado 3"/>
                <wp:cNvGraphicFramePr/>
                <a:graphic xmlns:a="http://schemas.openxmlformats.org/drawingml/2006/main">
                  <a:graphicData uri="http://schemas.microsoft.com/office/word/2010/wordprocessingShape">
                    <wps:wsp>
                      <wps:cNvSpPr/>
                      <wps:spPr>
                        <a:xfrm>
                          <a:off x="0" y="0"/>
                          <a:ext cx="165100" cy="14732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32BAF95" id="Rectángulo redondeado 3" o:spid="_x0000_s1026" style="position:absolute;margin-left:72.95pt;margin-top:197.9pt;width:13pt;height:1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jMkwIAAH4FAAAOAAAAZHJzL2Uyb0RvYy54bWysVN1q2zAUvh/sHYTuV9tJ2q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" filled="f" strokecolor="red" strokeweight="1.5pt">
                <v:shadow on="t" color="black" opacity="22937f" origin=",.5" offset="0,.63889mm"/>
              </v:roundrect>
            </w:pict>
          </mc:Fallback>
        </mc:AlternateContent>
      </w:r>
      <w:r w:rsidRPr="0003242C">
        <w:rPr>
          <w:rFonts w:ascii="Palatino Linotype" w:hAnsi="Palatino Linotype"/>
          <w:noProof/>
          <w:lang w:eastAsia="es-MX"/>
        </w:rPr>
        <w:drawing>
          <wp:inline distT="0" distB="0" distL="0" distR="0" wp14:anchorId="385F8518" wp14:editId="4381C282">
            <wp:extent cx="5787741" cy="4245429"/>
            <wp:effectExtent l="0" t="0" r="381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5829"/>
                    <a:stretch/>
                  </pic:blipFill>
                  <pic:spPr bwMode="auto">
                    <a:xfrm>
                      <a:off x="0" y="0"/>
                      <a:ext cx="5793641" cy="4249756"/>
                    </a:xfrm>
                    <a:prstGeom prst="rect">
                      <a:avLst/>
                    </a:prstGeom>
                    <a:ln>
                      <a:noFill/>
                    </a:ln>
                    <a:extLst>
                      <a:ext uri="{53640926-AAD7-44D8-BBD7-CCE9431645EC}">
                        <a14:shadowObscured xmlns:a14="http://schemas.microsoft.com/office/drawing/2010/main"/>
                      </a:ext>
                    </a:extLst>
                  </pic:spPr>
                </pic:pic>
              </a:graphicData>
            </a:graphic>
          </wp:inline>
        </w:drawing>
      </w:r>
    </w:p>
    <w:p w14:paraId="2D11DA1D" w14:textId="77777777" w:rsidR="00EE496F" w:rsidRPr="0003242C" w:rsidRDefault="00EE496F" w:rsidP="0003242C">
      <w:pPr>
        <w:spacing w:line="360" w:lineRule="auto"/>
        <w:contextualSpacing/>
        <w:jc w:val="center"/>
        <w:rPr>
          <w:rFonts w:ascii="Palatino Linotype" w:hAnsi="Palatino Linotype" w:cs="Tahoma"/>
          <w:lang w:val="es-ES"/>
        </w:rPr>
      </w:pPr>
      <w:r w:rsidRPr="0003242C">
        <w:rPr>
          <w:noProof/>
          <w:lang w:eastAsia="es-MX"/>
        </w:rPr>
        <w:lastRenderedPageBreak/>
        <w:drawing>
          <wp:inline distT="0" distB="0" distL="0" distR="0" wp14:anchorId="640FD86E" wp14:editId="4EEEE0AE">
            <wp:extent cx="4276725" cy="52673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6725" cy="5267325"/>
                    </a:xfrm>
                    <a:prstGeom prst="rect">
                      <a:avLst/>
                    </a:prstGeom>
                  </pic:spPr>
                </pic:pic>
              </a:graphicData>
            </a:graphic>
          </wp:inline>
        </w:drawing>
      </w:r>
    </w:p>
    <w:p w14:paraId="20E95C5C" w14:textId="77777777" w:rsidR="00EE496F" w:rsidRPr="0003242C" w:rsidRDefault="00EE496F" w:rsidP="0003242C">
      <w:pPr>
        <w:spacing w:line="360" w:lineRule="auto"/>
        <w:jc w:val="both"/>
        <w:rPr>
          <w:rFonts w:ascii="Palatino Linotype" w:eastAsia="Palatino Linotype" w:hAnsi="Palatino Linotype" w:cs="Palatino Linotype"/>
        </w:rPr>
      </w:pPr>
    </w:p>
    <w:p w14:paraId="3388F663" w14:textId="77777777" w:rsidR="00EE496F" w:rsidRPr="0003242C" w:rsidRDefault="00EE496F"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Derivado de lo anterior, se acredita que </w:t>
      </w:r>
      <w:r w:rsidRPr="0003242C">
        <w:rPr>
          <w:rFonts w:ascii="Palatino Linotype" w:eastAsia="Palatino Linotype" w:hAnsi="Palatino Linotype" w:cs="Palatino Linotype"/>
          <w:b/>
        </w:rPr>
        <w:t>EL SUJETO OBLIGADO</w:t>
      </w:r>
      <w:r w:rsidRPr="0003242C">
        <w:rPr>
          <w:rFonts w:ascii="Palatino Linotype" w:eastAsia="Palatino Linotype" w:hAnsi="Palatino Linotype" w:cs="Palatino Linotype"/>
        </w:rPr>
        <w:t>, genera información que da cuenta de lo requerido por el particular.</w:t>
      </w:r>
    </w:p>
    <w:p w14:paraId="1B088A78" w14:textId="77777777" w:rsidR="00EE496F" w:rsidRPr="0003242C" w:rsidRDefault="00EE496F" w:rsidP="0003242C">
      <w:pPr>
        <w:spacing w:line="360" w:lineRule="auto"/>
        <w:ind w:right="51"/>
        <w:jc w:val="both"/>
        <w:rPr>
          <w:rFonts w:ascii="Palatino Linotype" w:eastAsia="Palatino Linotype" w:hAnsi="Palatino Linotype" w:cs="Palatino Linotype"/>
          <w:szCs w:val="22"/>
          <w:lang w:eastAsia="es-MX"/>
        </w:rPr>
      </w:pPr>
    </w:p>
    <w:p w14:paraId="3672CD95" w14:textId="77777777" w:rsidR="00300C6D" w:rsidRPr="0003242C" w:rsidRDefault="00300C6D" w:rsidP="0003242C">
      <w:pPr>
        <w:spacing w:line="360" w:lineRule="auto"/>
        <w:ind w:right="51"/>
        <w:jc w:val="both"/>
        <w:rPr>
          <w:rFonts w:ascii="Palatino Linotype" w:eastAsia="Palatino Linotype" w:hAnsi="Palatino Linotype" w:cs="Palatino Linotype"/>
          <w:szCs w:val="22"/>
          <w:lang w:eastAsia="es-MX"/>
        </w:rPr>
      </w:pPr>
    </w:p>
    <w:p w14:paraId="77070C4C" w14:textId="0F445978" w:rsidR="00B7692B" w:rsidRPr="0003242C" w:rsidRDefault="00B7692B" w:rsidP="0003242C">
      <w:pPr>
        <w:spacing w:line="360" w:lineRule="auto"/>
        <w:ind w:right="51"/>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lastRenderedPageBreak/>
        <w:t xml:space="preserve">Como fue debidamente apuntado, </w:t>
      </w:r>
      <w:r w:rsidR="003522EF" w:rsidRPr="0003242C">
        <w:rPr>
          <w:rFonts w:ascii="Palatino Linotype" w:eastAsia="Palatino Linotype" w:hAnsi="Palatino Linotype" w:cs="Palatino Linotype"/>
          <w:b/>
          <w:szCs w:val="22"/>
          <w:lang w:eastAsia="es-MX"/>
        </w:rPr>
        <w:t>EL SUJETO OBLIGADO</w:t>
      </w:r>
      <w:r w:rsidR="003522EF" w:rsidRPr="0003242C">
        <w:rPr>
          <w:rFonts w:ascii="Palatino Linotype" w:eastAsia="Palatino Linotype" w:hAnsi="Palatino Linotype" w:cs="Palatino Linotype"/>
          <w:szCs w:val="22"/>
          <w:lang w:eastAsia="es-MX"/>
        </w:rPr>
        <w:t> </w:t>
      </w:r>
      <w:r w:rsidRPr="0003242C">
        <w:rPr>
          <w:rFonts w:ascii="Palatino Linotype" w:eastAsia="Palatino Linotype" w:hAnsi="Palatino Linotype" w:cs="Palatino Linotype"/>
          <w:szCs w:val="22"/>
          <w:lang w:eastAsia="es-MX"/>
        </w:rPr>
        <w:t xml:space="preserve">debe satisfacer la solicitud de acceso a la información; sin embargo, dada la naturaleza de la información de la cual se ordena su entrega, deberá hacerse en </w:t>
      </w:r>
      <w:r w:rsidRPr="0003242C">
        <w:rPr>
          <w:rFonts w:ascii="Palatino Linotype" w:eastAsia="Palatino Linotype" w:hAnsi="Palatino Linotype" w:cs="Palatino Linotype"/>
          <w:b/>
          <w:szCs w:val="22"/>
          <w:lang w:eastAsia="es-MX"/>
        </w:rPr>
        <w:t>versión pública</w:t>
      </w:r>
      <w:r w:rsidRPr="0003242C">
        <w:rPr>
          <w:rFonts w:ascii="Palatino Linotype" w:eastAsia="Palatino Linotype" w:hAnsi="Palatino Linotype" w:cs="Palatino Linotype"/>
          <w:szCs w:val="22"/>
          <w:lang w:eastAsia="es-MX"/>
        </w:rPr>
        <w:t>, toda vez que en los documentos que se ordenan, existe la posibilidad de que obren datos que son considerados confidenciales, cuyo acceso debe ser restringido que deben testarse al momento de la versión pública, atento a lo siguiente:</w:t>
      </w:r>
    </w:p>
    <w:p w14:paraId="646FAA15" w14:textId="77777777" w:rsidR="00B7692B" w:rsidRPr="0003242C" w:rsidRDefault="00B7692B" w:rsidP="0003242C">
      <w:pPr>
        <w:spacing w:line="360" w:lineRule="auto"/>
        <w:ind w:right="51"/>
        <w:jc w:val="both"/>
        <w:rPr>
          <w:rFonts w:ascii="Palatino Linotype" w:eastAsia="Palatino Linotype" w:hAnsi="Palatino Linotype" w:cs="Palatino Linotype"/>
          <w:sz w:val="22"/>
          <w:szCs w:val="22"/>
          <w:lang w:eastAsia="es-MX"/>
        </w:rPr>
      </w:pPr>
    </w:p>
    <w:p w14:paraId="2ADCC5D1" w14:textId="77777777" w:rsidR="00B7692B" w:rsidRPr="0003242C" w:rsidRDefault="00B7692B" w:rsidP="0003242C">
      <w:pPr>
        <w:spacing w:line="360" w:lineRule="auto"/>
        <w:ind w:right="49"/>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29DA2C3" w14:textId="77777777" w:rsidR="00B7692B" w:rsidRPr="0003242C" w:rsidRDefault="00B7692B" w:rsidP="0003242C">
      <w:pPr>
        <w:spacing w:line="360" w:lineRule="auto"/>
        <w:ind w:right="49"/>
        <w:jc w:val="both"/>
        <w:rPr>
          <w:rFonts w:ascii="Palatino Linotype" w:eastAsia="Palatino Linotype" w:hAnsi="Palatino Linotype" w:cs="Palatino Linotype"/>
          <w:szCs w:val="22"/>
          <w:lang w:eastAsia="es-MX"/>
        </w:rPr>
      </w:pPr>
    </w:p>
    <w:p w14:paraId="247A09C1" w14:textId="77777777" w:rsidR="00B7692B" w:rsidRPr="0003242C" w:rsidRDefault="00B7692B" w:rsidP="0003242C">
      <w:pPr>
        <w:spacing w:line="360" w:lineRule="auto"/>
        <w:ind w:right="49"/>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8D4EEC7" w14:textId="77777777" w:rsidR="00B7692B" w:rsidRPr="0003242C" w:rsidRDefault="00B7692B" w:rsidP="0003242C">
      <w:pPr>
        <w:spacing w:line="360" w:lineRule="auto"/>
        <w:ind w:right="49"/>
        <w:jc w:val="both"/>
        <w:rPr>
          <w:rFonts w:ascii="Palatino Linotype" w:eastAsia="Palatino Linotype" w:hAnsi="Palatino Linotype" w:cs="Palatino Linotype"/>
          <w:szCs w:val="22"/>
          <w:lang w:eastAsia="es-MX"/>
        </w:rPr>
      </w:pPr>
    </w:p>
    <w:p w14:paraId="1BD934F1" w14:textId="77777777" w:rsidR="00B7692B" w:rsidRPr="0003242C" w:rsidRDefault="00B7692B" w:rsidP="0003242C">
      <w:pPr>
        <w:spacing w:line="360" w:lineRule="auto"/>
        <w:ind w:right="49"/>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Al respecto, los artículos 3, fracciones IX, XX, XXI, XXXII, XLV; 6, 91, 137, 143 fracción I, de la Ley de Transparencia y Acceso a la Información Pública del Estado de México y Municipios vigente establecen:</w:t>
      </w:r>
    </w:p>
    <w:p w14:paraId="76D0C3B6" w14:textId="77777777" w:rsidR="00B7692B" w:rsidRPr="0003242C" w:rsidRDefault="00B7692B" w:rsidP="0003242C">
      <w:pPr>
        <w:spacing w:line="360" w:lineRule="auto"/>
        <w:ind w:right="49"/>
        <w:jc w:val="both"/>
        <w:rPr>
          <w:rFonts w:ascii="Palatino Linotype" w:eastAsia="Palatino Linotype" w:hAnsi="Palatino Linotype" w:cs="Palatino Linotype"/>
          <w:szCs w:val="22"/>
          <w:lang w:eastAsia="es-MX"/>
        </w:rPr>
      </w:pPr>
    </w:p>
    <w:p w14:paraId="41F105DE"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sz w:val="22"/>
          <w:szCs w:val="22"/>
          <w:lang w:eastAsia="es-MX"/>
        </w:rPr>
        <w:t> </w:t>
      </w:r>
      <w:r w:rsidRPr="0003242C">
        <w:rPr>
          <w:rFonts w:ascii="Palatino Linotype" w:eastAsia="Palatino Linotype" w:hAnsi="Palatino Linotype" w:cs="Palatino Linotype"/>
          <w:i/>
          <w:sz w:val="22"/>
          <w:szCs w:val="22"/>
          <w:lang w:eastAsia="es-MX"/>
        </w:rPr>
        <w:t>“</w:t>
      </w:r>
      <w:r w:rsidRPr="0003242C">
        <w:rPr>
          <w:rFonts w:ascii="Palatino Linotype" w:eastAsia="Palatino Linotype" w:hAnsi="Palatino Linotype" w:cs="Palatino Linotype"/>
          <w:b/>
          <w:i/>
          <w:sz w:val="22"/>
          <w:szCs w:val="22"/>
          <w:lang w:eastAsia="es-MX"/>
        </w:rPr>
        <w:t>Artículo 3.</w:t>
      </w:r>
      <w:r w:rsidRPr="0003242C">
        <w:rPr>
          <w:rFonts w:ascii="Palatino Linotype" w:eastAsia="Palatino Linotype" w:hAnsi="Palatino Linotype" w:cs="Palatino Linotype"/>
          <w:i/>
          <w:sz w:val="22"/>
          <w:szCs w:val="22"/>
          <w:lang w:eastAsia="es-MX"/>
        </w:rPr>
        <w:t xml:space="preserve"> Para los efectos de la presente Ley se entenderá por:</w:t>
      </w:r>
    </w:p>
    <w:p w14:paraId="567AED17"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w:t>
      </w:r>
    </w:p>
    <w:p w14:paraId="44E66438"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lastRenderedPageBreak/>
        <w:t>IX. Datos personales</w:t>
      </w:r>
      <w:r w:rsidRPr="0003242C">
        <w:rPr>
          <w:rFonts w:ascii="Palatino Linotype" w:eastAsia="Palatino Linotype" w:hAnsi="Palatino Linotype" w:cs="Palatino Linotype"/>
          <w:i/>
          <w:sz w:val="22"/>
          <w:szCs w:val="22"/>
          <w:lang w:eastAsia="es-MX"/>
        </w:rPr>
        <w:t>: La información concerniente a una persona, identificada o identificable según lo dispuesto por la Ley de Protección de Datos Personales del Estado de México;</w:t>
      </w:r>
    </w:p>
    <w:p w14:paraId="559FA284"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w:t>
      </w:r>
    </w:p>
    <w:p w14:paraId="682A8A8D"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XX. Información clasificada</w:t>
      </w:r>
      <w:r w:rsidRPr="0003242C">
        <w:rPr>
          <w:rFonts w:ascii="Palatino Linotype" w:eastAsia="Palatino Linotype" w:hAnsi="Palatino Linotype" w:cs="Palatino Linotype"/>
          <w:i/>
          <w:sz w:val="22"/>
          <w:szCs w:val="22"/>
          <w:lang w:eastAsia="es-MX"/>
        </w:rPr>
        <w:t>: Aquella considerada por la presente Ley como reservada o confidencial;</w:t>
      </w:r>
    </w:p>
    <w:p w14:paraId="431232F1"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XXI. Información confidencial</w:t>
      </w:r>
      <w:r w:rsidRPr="0003242C">
        <w:rPr>
          <w:rFonts w:ascii="Palatino Linotype" w:eastAsia="Palatino Linotype" w:hAnsi="Palatino Linotype" w:cs="Palatino Linotype"/>
          <w:i/>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C391AB9"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w:t>
      </w:r>
    </w:p>
    <w:p w14:paraId="25C2F683"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XXXII. Protección de Datos Personales</w:t>
      </w:r>
      <w:r w:rsidRPr="0003242C">
        <w:rPr>
          <w:rFonts w:ascii="Palatino Linotype" w:eastAsia="Palatino Linotype" w:hAnsi="Palatino Linotype" w:cs="Palatino Linotype"/>
          <w:i/>
          <w:sz w:val="22"/>
          <w:szCs w:val="22"/>
          <w:lang w:eastAsia="es-MX"/>
        </w:rPr>
        <w:t>: Derecho humano que tutela la privacidad de datos personales en poder de los sujetos obligados y sujetos particulares;</w:t>
      </w:r>
    </w:p>
    <w:p w14:paraId="4377C81F"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w:t>
      </w:r>
    </w:p>
    <w:p w14:paraId="65452081" w14:textId="77777777" w:rsidR="00B7692B" w:rsidRPr="0003242C" w:rsidRDefault="00B7692B" w:rsidP="0003242C">
      <w:pPr>
        <w:tabs>
          <w:tab w:val="left" w:pos="1276"/>
        </w:tabs>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XLV. Versión pública</w:t>
      </w:r>
      <w:r w:rsidRPr="0003242C">
        <w:rPr>
          <w:rFonts w:ascii="Palatino Linotype" w:eastAsia="Palatino Linotype" w:hAnsi="Palatino Linotype" w:cs="Palatino Linotype"/>
          <w:i/>
          <w:sz w:val="22"/>
          <w:szCs w:val="22"/>
          <w:lang w:eastAsia="es-MX"/>
        </w:rPr>
        <w:t>: Documento en el que se elimine, suprime o borra la información clasificada como reservada o confidencial para permitir su acceso.</w:t>
      </w:r>
    </w:p>
    <w:p w14:paraId="27FCED80"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 Artículo 6</w:t>
      </w:r>
      <w:r w:rsidRPr="0003242C">
        <w:rPr>
          <w:rFonts w:ascii="Palatino Linotype" w:eastAsia="Palatino Linotype" w:hAnsi="Palatino Linotype" w:cs="Palatino Linotype"/>
          <w:i/>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D300BE9"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 (…)</w:t>
      </w:r>
    </w:p>
    <w:p w14:paraId="2745BD44"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Artículo 91.</w:t>
      </w:r>
      <w:r w:rsidRPr="0003242C">
        <w:rPr>
          <w:rFonts w:ascii="Palatino Linotype" w:eastAsia="Palatino Linotype" w:hAnsi="Palatino Linotype" w:cs="Palatino Linotype"/>
          <w:i/>
          <w:sz w:val="22"/>
          <w:szCs w:val="22"/>
          <w:lang w:eastAsia="es-MX"/>
        </w:rPr>
        <w:t xml:space="preserve"> El acceso a la información pública será restringido excepcionalmente, cuando ésta sea clasificada como reservada o confidencial.</w:t>
      </w:r>
    </w:p>
    <w:p w14:paraId="397AA874"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w:t>
      </w:r>
    </w:p>
    <w:p w14:paraId="319D404F"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Artículo 137.</w:t>
      </w:r>
      <w:r w:rsidRPr="0003242C">
        <w:rPr>
          <w:rFonts w:ascii="Palatino Linotype" w:eastAsia="Palatino Linotype" w:hAnsi="Palatino Linotype" w:cs="Palatino Linotype"/>
          <w:i/>
          <w:sz w:val="22"/>
          <w:szCs w:val="22"/>
          <w:lang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B8EC30"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 Artículo 143.</w:t>
      </w:r>
      <w:r w:rsidRPr="0003242C">
        <w:rPr>
          <w:rFonts w:ascii="Palatino Linotype" w:eastAsia="Palatino Linotype" w:hAnsi="Palatino Linotype" w:cs="Palatino Linotype"/>
          <w:i/>
          <w:sz w:val="22"/>
          <w:szCs w:val="22"/>
          <w:lang w:eastAsia="es-MX"/>
        </w:rPr>
        <w:t xml:space="preserve"> Para los efectos de esta Ley se considera información confidencial, la clasificada como tal, de manera permanente, por su naturaleza, cuando:</w:t>
      </w:r>
    </w:p>
    <w:p w14:paraId="6949F74E"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lastRenderedPageBreak/>
        <w:t>I.</w:t>
      </w:r>
      <w:r w:rsidRPr="0003242C">
        <w:rPr>
          <w:rFonts w:ascii="Palatino Linotype" w:eastAsia="Palatino Linotype" w:hAnsi="Palatino Linotype" w:cs="Palatino Linotype"/>
          <w:i/>
          <w:sz w:val="22"/>
          <w:szCs w:val="22"/>
          <w:lang w:eastAsia="es-MX"/>
        </w:rPr>
        <w:t xml:space="preserve"> Se refiera a la información privada y los datos personales concernientes a una persona física o jurídico colectiva identificada o identificable...”</w:t>
      </w:r>
    </w:p>
    <w:p w14:paraId="55A14D91" w14:textId="77777777" w:rsidR="00B7692B" w:rsidRPr="0003242C" w:rsidRDefault="00B7692B" w:rsidP="0003242C">
      <w:pPr>
        <w:spacing w:line="360" w:lineRule="auto"/>
        <w:ind w:right="50"/>
        <w:jc w:val="both"/>
        <w:rPr>
          <w:rFonts w:ascii="Palatino Linotype" w:eastAsia="Palatino Linotype" w:hAnsi="Palatino Linotype" w:cs="Palatino Linotype"/>
          <w:sz w:val="22"/>
          <w:szCs w:val="22"/>
          <w:lang w:eastAsia="es-MX"/>
        </w:rPr>
      </w:pPr>
    </w:p>
    <w:p w14:paraId="28299289" w14:textId="62964414" w:rsidR="00B7692B" w:rsidRPr="0003242C" w:rsidRDefault="00B7692B" w:rsidP="0003242C">
      <w:pPr>
        <w:spacing w:line="360" w:lineRule="auto"/>
        <w:ind w:right="50"/>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003522EF" w:rsidRPr="0003242C">
        <w:rPr>
          <w:rFonts w:ascii="Palatino Linotype" w:eastAsia="Palatino Linotype" w:hAnsi="Palatino Linotype" w:cs="Palatino Linotype"/>
          <w:b/>
          <w:szCs w:val="22"/>
          <w:lang w:eastAsia="es-MX"/>
        </w:rPr>
        <w:t>EL SUJETO OBLIGADO</w:t>
      </w:r>
      <w:r w:rsidR="003522EF" w:rsidRPr="0003242C">
        <w:rPr>
          <w:rFonts w:ascii="Palatino Linotype" w:eastAsia="Palatino Linotype" w:hAnsi="Palatino Linotype" w:cs="Palatino Linotype"/>
          <w:szCs w:val="22"/>
          <w:lang w:eastAsia="es-MX"/>
        </w:rPr>
        <w:t xml:space="preserve"> </w:t>
      </w:r>
      <w:r w:rsidRPr="0003242C">
        <w:rPr>
          <w:rFonts w:ascii="Palatino Linotype" w:eastAsia="Palatino Linotype" w:hAnsi="Palatino Linotype" w:cs="Palatino Linotype"/>
          <w:szCs w:val="22"/>
          <w:lang w:eastAsia="es-MX"/>
        </w:rPr>
        <w:t xml:space="preserve">deberá proceder a testar los datos personales que se encuentre contenidos en los documentos a entregar para satisfacer el derecho de acceso a la información pública de la parte </w:t>
      </w:r>
      <w:r w:rsidR="00451396" w:rsidRPr="00451396">
        <w:rPr>
          <w:rFonts w:ascii="Palatino Linotype" w:eastAsia="Palatino Linotype" w:hAnsi="Palatino Linotype" w:cs="Palatino Linotype"/>
          <w:b/>
          <w:bCs/>
          <w:szCs w:val="22"/>
          <w:lang w:eastAsia="es-MX"/>
        </w:rPr>
        <w:t>RECURRENTE</w:t>
      </w:r>
      <w:r w:rsidRPr="0003242C">
        <w:rPr>
          <w:rFonts w:ascii="Palatino Linotype" w:eastAsia="Palatino Linotype" w:hAnsi="Palatino Linotype" w:cs="Palatino Linotype"/>
          <w:szCs w:val="22"/>
          <w:lang w:eastAsia="es-MX"/>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DE769F5" w14:textId="77777777" w:rsidR="00B7692B" w:rsidRPr="0003242C" w:rsidRDefault="00B7692B" w:rsidP="0003242C">
      <w:pPr>
        <w:spacing w:line="360" w:lineRule="auto"/>
        <w:ind w:right="50"/>
        <w:jc w:val="both"/>
        <w:rPr>
          <w:rFonts w:ascii="Palatino Linotype" w:eastAsia="Palatino Linotype" w:hAnsi="Palatino Linotype" w:cs="Palatino Linotype"/>
          <w:szCs w:val="22"/>
          <w:lang w:eastAsia="es-MX"/>
        </w:rPr>
      </w:pPr>
    </w:p>
    <w:p w14:paraId="11D8D431" w14:textId="77777777" w:rsidR="00B7692B" w:rsidRPr="0003242C" w:rsidRDefault="00B7692B" w:rsidP="0003242C">
      <w:pPr>
        <w:spacing w:line="360" w:lineRule="auto"/>
        <w:ind w:right="50"/>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6511CC3" w14:textId="77777777" w:rsidR="00B7692B" w:rsidRPr="0003242C" w:rsidRDefault="00B7692B" w:rsidP="0003242C">
      <w:pPr>
        <w:spacing w:line="360" w:lineRule="auto"/>
        <w:ind w:right="50"/>
        <w:jc w:val="both"/>
        <w:rPr>
          <w:rFonts w:ascii="Palatino Linotype" w:eastAsia="Palatino Linotype" w:hAnsi="Palatino Linotype" w:cs="Palatino Linotype"/>
          <w:szCs w:val="22"/>
          <w:lang w:eastAsia="es-MX"/>
        </w:rPr>
      </w:pPr>
    </w:p>
    <w:p w14:paraId="30C95130" w14:textId="279A1AF7" w:rsidR="00B7692B" w:rsidRPr="0003242C" w:rsidRDefault="00B7692B" w:rsidP="0003242C">
      <w:pPr>
        <w:spacing w:line="360" w:lineRule="auto"/>
        <w:jc w:val="both"/>
        <w:rPr>
          <w:rFonts w:ascii="Palatino Linotype" w:eastAsia="Calibri" w:hAnsi="Palatino Linotype" w:cs="Arial"/>
          <w:szCs w:val="22"/>
          <w:lang w:eastAsia="es-MX"/>
        </w:rPr>
      </w:pPr>
      <w:r w:rsidRPr="0003242C">
        <w:rPr>
          <w:rFonts w:ascii="Palatino Linotype" w:eastAsia="Palatino Linotype" w:hAnsi="Palatino Linotype" w:cs="Palatino Linotype"/>
          <w:szCs w:val="22"/>
          <w:lang w:eastAsia="es-MX"/>
        </w:rPr>
        <w:t xml:space="preserve">En el caso específico, dada la naturaleza de la información que se ordena, si bien tiene el carácter información pública en razón de que se trata de documentos que se encuentran en posesión del </w:t>
      </w:r>
      <w:r w:rsidR="003522EF" w:rsidRPr="0003242C">
        <w:rPr>
          <w:rFonts w:ascii="Palatino Linotype" w:eastAsia="Palatino Linotype" w:hAnsi="Palatino Linotype" w:cs="Palatino Linotype"/>
          <w:b/>
          <w:szCs w:val="22"/>
          <w:lang w:eastAsia="es-MX"/>
        </w:rPr>
        <w:t>SUJETO OBLIGADO</w:t>
      </w:r>
      <w:r w:rsidRPr="0003242C">
        <w:rPr>
          <w:rFonts w:ascii="Palatino Linotype" w:eastAsia="Palatino Linotype" w:hAnsi="Palatino Linotype" w:cs="Palatino Linotype"/>
          <w:szCs w:val="22"/>
          <w:lang w:eastAsia="es-MX"/>
        </w:rPr>
        <w:t xml:space="preserve">, derivado del ejercicio de sus atribuciones, tal </w:t>
      </w:r>
      <w:r w:rsidRPr="0003242C">
        <w:rPr>
          <w:rFonts w:ascii="Palatino Linotype" w:eastAsia="Palatino Linotype" w:hAnsi="Palatino Linotype" w:cs="Palatino Linotype"/>
          <w:szCs w:val="22"/>
          <w:lang w:eastAsia="es-MX"/>
        </w:rPr>
        <w:lastRenderedPageBreak/>
        <w:t>como quedo acota</w:t>
      </w:r>
      <w:r w:rsidR="003522EF" w:rsidRPr="0003242C">
        <w:rPr>
          <w:rFonts w:ascii="Palatino Linotype" w:eastAsia="Palatino Linotype" w:hAnsi="Palatino Linotype" w:cs="Palatino Linotype"/>
          <w:szCs w:val="22"/>
          <w:lang w:eastAsia="es-MX"/>
        </w:rPr>
        <w:t>do en el cuerpo de la presente r</w:t>
      </w:r>
      <w:r w:rsidRPr="0003242C">
        <w:rPr>
          <w:rFonts w:ascii="Palatino Linotype" w:eastAsia="Palatino Linotype" w:hAnsi="Palatino Linotype" w:cs="Palatino Linotype"/>
          <w:szCs w:val="22"/>
          <w:lang w:eastAsia="es-MX"/>
        </w:rPr>
        <w:t xml:space="preserve">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w:t>
      </w:r>
      <w:r w:rsidRPr="0003242C">
        <w:rPr>
          <w:rFonts w:ascii="Palatino Linotype" w:eastAsia="Palatino Linotype" w:hAnsi="Palatino Linotype" w:cs="Palatino Linotype"/>
          <w:lang w:eastAsia="es-MX"/>
        </w:rPr>
        <w:t xml:space="preserve">públicas el </w:t>
      </w:r>
      <w:r w:rsidRPr="0003242C">
        <w:rPr>
          <w:rFonts w:ascii="Palatino Linotype" w:eastAsia="Palatino Linotype" w:hAnsi="Palatino Linotype" w:cs="Palatino Linotype"/>
          <w:b/>
          <w:lang w:eastAsia="es-MX"/>
        </w:rPr>
        <w:t>Registro Federal de Contribuyentes</w:t>
      </w:r>
      <w:r w:rsidRPr="0003242C">
        <w:rPr>
          <w:rFonts w:ascii="Palatino Linotype" w:eastAsia="Palatino Linotype" w:hAnsi="Palatino Linotype" w:cs="Palatino Linotype"/>
          <w:lang w:eastAsia="es-MX"/>
        </w:rPr>
        <w:t xml:space="preserve"> (RFC), la </w:t>
      </w:r>
      <w:r w:rsidRPr="0003242C">
        <w:rPr>
          <w:rFonts w:ascii="Palatino Linotype" w:eastAsia="Palatino Linotype" w:hAnsi="Palatino Linotype" w:cs="Palatino Linotype"/>
          <w:b/>
          <w:lang w:eastAsia="es-MX"/>
        </w:rPr>
        <w:t>Clave Única de Registro de Población</w:t>
      </w:r>
      <w:r w:rsidRPr="0003242C">
        <w:rPr>
          <w:rFonts w:ascii="Palatino Linotype" w:eastAsia="Palatino Linotype" w:hAnsi="Palatino Linotype" w:cs="Palatino Linotype"/>
          <w:lang w:eastAsia="es-MX"/>
        </w:rPr>
        <w:t xml:space="preserve"> (CURP), la </w:t>
      </w:r>
      <w:r w:rsidRPr="0003242C">
        <w:rPr>
          <w:rFonts w:ascii="Palatino Linotype" w:eastAsia="Palatino Linotype" w:hAnsi="Palatino Linotype" w:cs="Palatino Linotype"/>
          <w:b/>
          <w:lang w:eastAsia="es-MX"/>
        </w:rPr>
        <w:t>Clave de cualquier tipo de seguridad social</w:t>
      </w:r>
      <w:r w:rsidRPr="0003242C">
        <w:rPr>
          <w:rFonts w:ascii="Palatino Linotype" w:eastAsia="Palatino Linotype" w:hAnsi="Palatino Linotype" w:cs="Palatino Linotype"/>
          <w:lang w:eastAsia="es-MX"/>
        </w:rPr>
        <w:t xml:space="preserve"> (ISSEMYM, u otros), los </w:t>
      </w:r>
      <w:r w:rsidRPr="0003242C">
        <w:rPr>
          <w:rFonts w:ascii="Palatino Linotype" w:eastAsia="Palatino Linotype" w:hAnsi="Palatino Linotype" w:cs="Palatino Linotype"/>
          <w:b/>
          <w:lang w:eastAsia="es-MX"/>
        </w:rPr>
        <w:t>números de cuentas bancarias</w:t>
      </w:r>
      <w:r w:rsidRPr="0003242C">
        <w:rPr>
          <w:rFonts w:ascii="Palatino Linotype" w:eastAsia="Palatino Linotype" w:hAnsi="Palatino Linotype" w:cs="Palatino Linotype"/>
          <w:lang w:eastAsia="es-MX"/>
        </w:rPr>
        <w:t xml:space="preserve">, claves estandarizadas – interbancarias - (CLABES) y de tarjetas, los </w:t>
      </w:r>
      <w:r w:rsidRPr="0003242C">
        <w:rPr>
          <w:rFonts w:ascii="Palatino Linotype" w:eastAsia="Palatino Linotype" w:hAnsi="Palatino Linotype" w:cs="Palatino Linotype"/>
          <w:b/>
          <w:lang w:eastAsia="es-MX"/>
        </w:rPr>
        <w:t>préstamos o descuentos</w:t>
      </w:r>
      <w:r w:rsidRPr="0003242C">
        <w:rPr>
          <w:rFonts w:ascii="Palatino Linotype" w:eastAsia="Palatino Linotype" w:hAnsi="Palatino Linotype" w:cs="Palatino Linotype"/>
          <w:lang w:eastAsia="es-MX"/>
        </w:rPr>
        <w:t xml:space="preserve"> que se le hagan a la persona y que no tengan relación con los impuestos o la cuota por seguridad social, el</w:t>
      </w:r>
      <w:r w:rsidRPr="0003242C">
        <w:rPr>
          <w:rFonts w:ascii="Palatino Linotype" w:eastAsia="Palatino Linotype" w:hAnsi="Palatino Linotype" w:cs="Palatino Linotype"/>
          <w:b/>
          <w:lang w:eastAsia="es-MX"/>
        </w:rPr>
        <w:t xml:space="preserve"> número de empleado, </w:t>
      </w:r>
      <w:r w:rsidRPr="0003242C">
        <w:rPr>
          <w:rFonts w:ascii="Palatino Linotype" w:eastAsia="Calibri" w:hAnsi="Palatino Linotype" w:cs="Arial"/>
          <w:lang w:eastAsia="es-MX"/>
        </w:rPr>
        <w:t>así como de ser el caso, los</w:t>
      </w:r>
      <w:r w:rsidRPr="0003242C">
        <w:rPr>
          <w:rFonts w:ascii="Palatino Linotype" w:eastAsia="Calibri" w:hAnsi="Palatino Linotype" w:cs="Arial"/>
          <w:b/>
          <w:lang w:eastAsia="es-MX"/>
        </w:rPr>
        <w:t xml:space="preserve"> códigos bidimensionales o códigos QR,</w:t>
      </w:r>
      <w:r w:rsidRPr="0003242C">
        <w:rPr>
          <w:rFonts w:ascii="Palatino Linotype" w:eastAsia="Calibri" w:hAnsi="Palatino Linotype" w:cs="Arial"/>
          <w:lang w:eastAsia="es-MX"/>
        </w:rPr>
        <w:t xml:space="preserve"> y cualquier información de carácter fiscal, bajo las siguientes consideraciones.</w:t>
      </w:r>
      <w:r w:rsidRPr="0003242C">
        <w:rPr>
          <w:rFonts w:ascii="Palatino Linotype" w:eastAsia="Calibri" w:hAnsi="Palatino Linotype" w:cs="Arial"/>
          <w:szCs w:val="22"/>
          <w:lang w:eastAsia="es-MX"/>
        </w:rPr>
        <w:t xml:space="preserve"> </w:t>
      </w:r>
    </w:p>
    <w:p w14:paraId="363C6AF1" w14:textId="77777777" w:rsidR="00B7692B" w:rsidRPr="0003242C" w:rsidRDefault="00B7692B" w:rsidP="0003242C">
      <w:pPr>
        <w:spacing w:line="360" w:lineRule="auto"/>
        <w:jc w:val="both"/>
        <w:rPr>
          <w:rFonts w:ascii="Palatino Linotype" w:eastAsia="Calibri" w:hAnsi="Palatino Linotype" w:cs="Arial"/>
          <w:szCs w:val="22"/>
          <w:lang w:eastAsia="es-MX"/>
        </w:rPr>
      </w:pPr>
    </w:p>
    <w:p w14:paraId="46DF647C" w14:textId="77777777" w:rsidR="00B7692B" w:rsidRPr="0003242C" w:rsidRDefault="00B7692B" w:rsidP="0003242C">
      <w:pPr>
        <w:spacing w:line="360" w:lineRule="auto"/>
        <w:ind w:right="50"/>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31EC716" w14:textId="77777777" w:rsidR="00B7692B" w:rsidRPr="0003242C" w:rsidRDefault="00B7692B" w:rsidP="0003242C">
      <w:pPr>
        <w:spacing w:line="360" w:lineRule="auto"/>
        <w:ind w:right="50"/>
        <w:jc w:val="both"/>
        <w:rPr>
          <w:rFonts w:ascii="Palatino Linotype" w:eastAsia="Palatino Linotype" w:hAnsi="Palatino Linotype" w:cs="Palatino Linotype"/>
          <w:szCs w:val="22"/>
          <w:lang w:eastAsia="es-MX"/>
        </w:rPr>
      </w:pPr>
    </w:p>
    <w:p w14:paraId="4EC848E5"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BD30464"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95C540F"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0611944D"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Lo anterior es compartido por el Instituto Nacional de Transparencia, Acceso a la Información y Protección de Datos Personales, INAI, a través del Criterio 19/17, el cual es del tenor literal siguiente:</w:t>
      </w:r>
    </w:p>
    <w:p w14:paraId="6B730112" w14:textId="77777777" w:rsidR="00B7692B" w:rsidRPr="0003242C" w:rsidRDefault="00B7692B" w:rsidP="0003242C">
      <w:pPr>
        <w:spacing w:line="360" w:lineRule="auto"/>
        <w:jc w:val="both"/>
        <w:rPr>
          <w:rFonts w:ascii="Palatino Linotype" w:eastAsia="Palatino Linotype" w:hAnsi="Palatino Linotype" w:cs="Palatino Linotype"/>
          <w:sz w:val="16"/>
          <w:szCs w:val="22"/>
          <w:lang w:eastAsia="es-MX"/>
        </w:rPr>
      </w:pPr>
    </w:p>
    <w:p w14:paraId="35FD0B19" w14:textId="77777777" w:rsidR="00B7692B" w:rsidRPr="0003242C" w:rsidRDefault="00B7692B" w:rsidP="0003242C">
      <w:pPr>
        <w:spacing w:line="276"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 xml:space="preserve"> “Registro Federal de Contribuyentes (RFC) de personas físicas</w:t>
      </w:r>
      <w:r w:rsidRPr="0003242C">
        <w:rPr>
          <w:rFonts w:ascii="Palatino Linotype" w:eastAsia="Palatino Linotype" w:hAnsi="Palatino Linotype" w:cs="Palatino Linotype"/>
          <w:i/>
          <w:sz w:val="22"/>
          <w:szCs w:val="22"/>
          <w:lang w:eastAsia="es-MX"/>
        </w:rPr>
        <w:t>. El RFC es una clave de carácter fiscal, única e irrepetible, que permite identificar al titular, su edad y fecha de nacimiento, por lo que es un dato personal de carácter confidencial.”</w:t>
      </w:r>
    </w:p>
    <w:p w14:paraId="479F85CA" w14:textId="77777777" w:rsidR="00B7692B" w:rsidRPr="0003242C" w:rsidRDefault="00B7692B" w:rsidP="0003242C">
      <w:pPr>
        <w:spacing w:line="259" w:lineRule="auto"/>
        <w:ind w:left="851" w:right="900"/>
        <w:jc w:val="both"/>
        <w:rPr>
          <w:rFonts w:ascii="Palatino Linotype" w:eastAsia="Palatino Linotype" w:hAnsi="Palatino Linotype" w:cs="Palatino Linotype"/>
          <w:i/>
          <w:sz w:val="22"/>
          <w:szCs w:val="22"/>
          <w:lang w:eastAsia="es-MX"/>
        </w:rPr>
      </w:pPr>
    </w:p>
    <w:p w14:paraId="4DDC69B4" w14:textId="77777777" w:rsidR="00B7692B" w:rsidRPr="0003242C" w:rsidRDefault="00B7692B" w:rsidP="0003242C">
      <w:pPr>
        <w:pBdr>
          <w:between w:val="nil"/>
        </w:pBd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BCFF7A2" w14:textId="77777777" w:rsidR="00B7692B" w:rsidRPr="0003242C" w:rsidRDefault="00B7692B" w:rsidP="0003242C">
      <w:pPr>
        <w:pBdr>
          <w:between w:val="nil"/>
        </w:pBdr>
        <w:spacing w:line="360" w:lineRule="auto"/>
        <w:jc w:val="both"/>
        <w:rPr>
          <w:rFonts w:ascii="Palatino Linotype" w:eastAsia="Palatino Linotype" w:hAnsi="Palatino Linotype" w:cs="Palatino Linotype"/>
          <w:sz w:val="22"/>
          <w:szCs w:val="22"/>
          <w:lang w:eastAsia="es-MX"/>
        </w:rPr>
      </w:pPr>
    </w:p>
    <w:p w14:paraId="145BC225" w14:textId="67CB2851" w:rsidR="00B7692B" w:rsidRPr="0003242C" w:rsidRDefault="00B7692B" w:rsidP="0003242C">
      <w:pPr>
        <w:pBdr>
          <w:between w:val="nil"/>
        </w:pBd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w:t>
      </w:r>
      <w:r w:rsidRPr="0003242C">
        <w:rPr>
          <w:rFonts w:ascii="Palatino Linotype" w:eastAsia="Palatino Linotype" w:hAnsi="Palatino Linotype" w:cs="Palatino Linotype"/>
          <w:szCs w:val="22"/>
          <w:lang w:eastAsia="es-MX"/>
        </w:rPr>
        <w:lastRenderedPageBreak/>
        <w:t>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7D68FD4" w14:textId="77777777" w:rsidR="00DF0803" w:rsidRPr="0003242C" w:rsidRDefault="00DF0803" w:rsidP="0003242C">
      <w:pPr>
        <w:pBdr>
          <w:between w:val="nil"/>
        </w:pBdr>
        <w:spacing w:line="360" w:lineRule="auto"/>
        <w:jc w:val="both"/>
        <w:rPr>
          <w:rFonts w:ascii="Palatino Linotype" w:eastAsia="Palatino Linotype" w:hAnsi="Palatino Linotype" w:cs="Palatino Linotype"/>
          <w:szCs w:val="22"/>
          <w:lang w:eastAsia="es-MX"/>
        </w:rPr>
      </w:pPr>
    </w:p>
    <w:p w14:paraId="1F33B313" w14:textId="77777777" w:rsidR="00B7692B" w:rsidRPr="0003242C" w:rsidRDefault="00B7692B" w:rsidP="0003242C">
      <w:pPr>
        <w:pBdr>
          <w:between w:val="nil"/>
        </w:pBd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Argumento que es compartido por el Instituto Nacional de Transparencia, Acceso a la Información y Protección de Datos Personales, INAI, conforme al criterio 18/17, el cual refiere:</w:t>
      </w:r>
    </w:p>
    <w:p w14:paraId="1D69AB22" w14:textId="77777777" w:rsidR="00B7692B" w:rsidRPr="0003242C" w:rsidRDefault="00B7692B" w:rsidP="0003242C">
      <w:pPr>
        <w:pBdr>
          <w:between w:val="nil"/>
        </w:pBdr>
        <w:spacing w:line="360" w:lineRule="auto"/>
        <w:jc w:val="both"/>
        <w:rPr>
          <w:rFonts w:ascii="Palatino Linotype" w:eastAsia="Palatino Linotype" w:hAnsi="Palatino Linotype" w:cs="Palatino Linotype"/>
          <w:sz w:val="22"/>
          <w:szCs w:val="22"/>
          <w:lang w:eastAsia="es-MX"/>
        </w:rPr>
      </w:pPr>
    </w:p>
    <w:p w14:paraId="79D6F8E9" w14:textId="77777777" w:rsidR="00B7692B" w:rsidRPr="0003242C" w:rsidRDefault="00B7692B" w:rsidP="0003242C">
      <w:pPr>
        <w:spacing w:line="276" w:lineRule="auto"/>
        <w:ind w:left="567" w:right="851"/>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 xml:space="preserve"> “Clave Única de Registro de Población (CURP). </w:t>
      </w:r>
      <w:r w:rsidRPr="0003242C">
        <w:rPr>
          <w:rFonts w:ascii="Palatino Linotype" w:eastAsia="Palatino Linotype" w:hAnsi="Palatino Linotype" w:cs="Palatino Linotype"/>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7180060" w14:textId="77777777" w:rsidR="00B7692B" w:rsidRPr="0003242C" w:rsidRDefault="00B7692B" w:rsidP="0003242C">
      <w:pPr>
        <w:spacing w:line="360" w:lineRule="auto"/>
        <w:ind w:left="851" w:right="851"/>
        <w:jc w:val="both"/>
        <w:rPr>
          <w:rFonts w:ascii="Palatino Linotype" w:eastAsia="Palatino Linotype" w:hAnsi="Palatino Linotype" w:cs="Palatino Linotype"/>
          <w:i/>
          <w:sz w:val="22"/>
          <w:szCs w:val="22"/>
          <w:lang w:eastAsia="es-MX"/>
        </w:rPr>
      </w:pPr>
    </w:p>
    <w:p w14:paraId="7ED334EB"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7A2179B"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70704F13"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1F968DD5"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6DCBD6A7"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FF6C04D"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783C18B8"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48D4760"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2AF80385" w14:textId="77777777" w:rsidR="00B7692B" w:rsidRPr="0003242C" w:rsidRDefault="00B7692B" w:rsidP="0003242C">
      <w:pPr>
        <w:pBdr>
          <w:between w:val="nil"/>
        </w:pBd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En esa virtud, este Pleno determina que dicha información no puede ser del dominio público, toda vez que se podría dar un uso inadecuado a la misma o cometer algún ilícito o fraude como ya ha sido expuesto. </w:t>
      </w:r>
    </w:p>
    <w:p w14:paraId="07ABD066" w14:textId="77777777" w:rsidR="00B7692B" w:rsidRPr="0003242C" w:rsidRDefault="00B7692B" w:rsidP="0003242C">
      <w:pPr>
        <w:pBdr>
          <w:between w:val="nil"/>
        </w:pBdr>
        <w:spacing w:line="360" w:lineRule="auto"/>
        <w:jc w:val="both"/>
        <w:rPr>
          <w:rFonts w:ascii="Palatino Linotype" w:eastAsia="Palatino Linotype" w:hAnsi="Palatino Linotype" w:cs="Palatino Linotype"/>
          <w:szCs w:val="22"/>
          <w:lang w:eastAsia="es-MX"/>
        </w:rPr>
      </w:pPr>
    </w:p>
    <w:p w14:paraId="65668CAE"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Lo anterior no es así tratándose de las cuentas bancarias o claves interbancarias de los Sujetos Obligados ya que su publicidad cede a la rendición de cuentas al transparentar la forma en que son administrados los recursos públicos.</w:t>
      </w:r>
    </w:p>
    <w:p w14:paraId="2A2FCED2"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071E1F71"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Lo argumentado encuentra sustento en los criterios 10/17 y 11/17 emitidos por el Instituto Nacional de Transparencia, Acceso a la Información y Protección de Datos Personales, INAI, que llevan por rubro y texto los siguientes:</w:t>
      </w:r>
    </w:p>
    <w:p w14:paraId="29A8DAAA"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p>
    <w:p w14:paraId="4DD97077" w14:textId="77777777" w:rsidR="00B7692B" w:rsidRPr="0003242C" w:rsidRDefault="00B7692B" w:rsidP="0003242C">
      <w:pPr>
        <w:spacing w:line="276"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lastRenderedPageBreak/>
        <w:t>“</w:t>
      </w:r>
      <w:r w:rsidRPr="0003242C">
        <w:rPr>
          <w:rFonts w:ascii="Palatino Linotype" w:eastAsia="Palatino Linotype" w:hAnsi="Palatino Linotype" w:cs="Palatino Linotype"/>
          <w:b/>
          <w:i/>
          <w:sz w:val="22"/>
          <w:szCs w:val="22"/>
          <w:lang w:eastAsia="es-MX"/>
        </w:rPr>
        <w:t>Cuentas bancarias y/o CLABE interbancaria de personas físicas y morales privadas.</w:t>
      </w:r>
      <w:r w:rsidRPr="0003242C">
        <w:rPr>
          <w:rFonts w:ascii="Palatino Linotype" w:eastAsia="Palatino Linotype" w:hAnsi="Palatino Linotype" w:cs="Palatino Linotype"/>
          <w:i/>
          <w:sz w:val="22"/>
          <w:szCs w:val="22"/>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9BC74BA" w14:textId="77777777" w:rsidR="00B7692B" w:rsidRPr="0003242C" w:rsidRDefault="00B7692B" w:rsidP="0003242C">
      <w:pPr>
        <w:spacing w:line="276"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Cuentas bancarias y/o CLABE interbancaria de sujetos obligados que reciben y/o transfieren recursos públicos, son información pública.</w:t>
      </w:r>
      <w:r w:rsidRPr="0003242C">
        <w:rPr>
          <w:rFonts w:ascii="Palatino Linotype" w:eastAsia="Palatino Linotype" w:hAnsi="Palatino Linotype" w:cs="Palatino Linotype"/>
          <w:i/>
          <w:sz w:val="22"/>
          <w:szCs w:val="22"/>
          <w:lang w:eastAsia="es-MX"/>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DD6C1D6"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p>
    <w:p w14:paraId="72D70668"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Por cuanto hace a los </w:t>
      </w:r>
      <w:r w:rsidRPr="0003242C">
        <w:rPr>
          <w:rFonts w:ascii="Palatino Linotype" w:eastAsia="Palatino Linotype" w:hAnsi="Palatino Linotype" w:cs="Palatino Linotype"/>
          <w:b/>
          <w:szCs w:val="22"/>
          <w:lang w:eastAsia="es-MX"/>
        </w:rPr>
        <w:t>préstamos o descuentos de carácter personal</w:t>
      </w:r>
      <w:r w:rsidRPr="0003242C">
        <w:rPr>
          <w:rFonts w:ascii="Palatino Linotype" w:eastAsia="Palatino Linotype" w:hAnsi="Palatino Linotype" w:cs="Palatino Linotype"/>
          <w:szCs w:val="22"/>
          <w:lang w:eastAsia="es-MX"/>
        </w:rPr>
        <w:t>, en virtud de no tener relación con la prestación del servicio y al no involucrar instituciones públicas, se consideran datos confidenciales.</w:t>
      </w:r>
    </w:p>
    <w:p w14:paraId="3E1DB18D"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14314C1C"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Para entender los límites y alcances de esta restricción, es oportuno recurrir al artículo 84 de la Ley del Trabajo de los Servidores Públicos del Estado y Municipios:</w:t>
      </w:r>
    </w:p>
    <w:p w14:paraId="42419880" w14:textId="77777777" w:rsidR="00B7692B" w:rsidRPr="0003242C" w:rsidRDefault="00B7692B" w:rsidP="0003242C">
      <w:pPr>
        <w:spacing w:line="360" w:lineRule="auto"/>
        <w:ind w:left="567" w:right="567"/>
        <w:jc w:val="both"/>
        <w:rPr>
          <w:rFonts w:ascii="Palatino Linotype" w:eastAsia="Palatino Linotype" w:hAnsi="Palatino Linotype" w:cs="Palatino Linotype"/>
          <w:szCs w:val="22"/>
          <w:lang w:eastAsia="es-MX"/>
        </w:rPr>
      </w:pPr>
    </w:p>
    <w:p w14:paraId="69844788" w14:textId="77777777" w:rsidR="00B7692B" w:rsidRPr="0003242C" w:rsidRDefault="00B7692B" w:rsidP="0003242C">
      <w:pPr>
        <w:spacing w:line="276" w:lineRule="auto"/>
        <w:ind w:left="567" w:right="567"/>
        <w:jc w:val="both"/>
        <w:rPr>
          <w:rFonts w:ascii="Palatino Linotype" w:eastAsia="Palatino Linotype" w:hAnsi="Palatino Linotype" w:cs="Palatino Linotype"/>
          <w:b/>
          <w:i/>
          <w:sz w:val="22"/>
          <w:szCs w:val="22"/>
          <w:lang w:eastAsia="es-MX"/>
        </w:rPr>
      </w:pPr>
      <w:r w:rsidRPr="0003242C">
        <w:rPr>
          <w:rFonts w:ascii="Palatino Linotype" w:eastAsia="Palatino Linotype" w:hAnsi="Palatino Linotype" w:cs="Palatino Linotype"/>
          <w:b/>
          <w:i/>
          <w:sz w:val="22"/>
          <w:szCs w:val="22"/>
          <w:lang w:eastAsia="es-MX"/>
        </w:rPr>
        <w:t xml:space="preserve">“ARTÍCULO 84. </w:t>
      </w:r>
      <w:r w:rsidRPr="0003242C">
        <w:rPr>
          <w:rFonts w:ascii="Palatino Linotype" w:eastAsia="Palatino Linotype" w:hAnsi="Palatino Linotype" w:cs="Palatino Linotype"/>
          <w:i/>
          <w:sz w:val="22"/>
          <w:szCs w:val="22"/>
          <w:lang w:eastAsia="es-MX"/>
        </w:rPr>
        <w:t>Sólo podrán hacerse retenciones, descuentos o deducciones al sueldo de los servidores públicos por concepto de:</w:t>
      </w:r>
    </w:p>
    <w:p w14:paraId="12B90EDD"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I. Gravámenes fiscales relacionados con el sueldo;</w:t>
      </w:r>
    </w:p>
    <w:p w14:paraId="607C01AF"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II. Deudas contraídas con las instituciones públicas o dependencias por concepto de anticipos de sueldo, pagos hechos con exceso, errores o pérdidas debidamente comprobados;</w:t>
      </w:r>
    </w:p>
    <w:p w14:paraId="105988C5"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III. Cuotas sindicales;</w:t>
      </w:r>
    </w:p>
    <w:p w14:paraId="55E09A26"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IV. Cuotas de aportación a fondos para la constitución de cooperativas y de cajas de ahorro, siempre que el servidor público hubiese manifestado previamente, de manera expresa, su conformidad;</w:t>
      </w:r>
    </w:p>
    <w:p w14:paraId="24868091"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lastRenderedPageBreak/>
        <w:t>V. Descuentos ordenados por el Instituto de Seguridad Social del Estado de México y Municipios, con motivo de cuotas y obligaciones contraídas con éste por los servidores públicos;</w:t>
      </w:r>
    </w:p>
    <w:p w14:paraId="56FF0F92"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VI. Obligaciones a cargo del servidor público con las que haya consentido, derivadas de la adquisición o del uso de habitaciones consideradas como de interés social;</w:t>
      </w:r>
    </w:p>
    <w:p w14:paraId="1205262A"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VII. Faltas de puntualidad o de asistencia injustificadas;</w:t>
      </w:r>
    </w:p>
    <w:p w14:paraId="6A95CFBA"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VIII. Pensiones alimenticias ordenadas por la autoridad judicial;</w:t>
      </w:r>
      <w:r w:rsidRPr="0003242C">
        <w:rPr>
          <w:rFonts w:ascii="Palatino Linotype" w:eastAsia="Palatino Linotype" w:hAnsi="Palatino Linotype" w:cs="Palatino Linotype"/>
          <w:i/>
          <w:sz w:val="22"/>
          <w:szCs w:val="22"/>
          <w:lang w:eastAsia="es-MX"/>
        </w:rPr>
        <w:t xml:space="preserve"> o</w:t>
      </w:r>
    </w:p>
    <w:p w14:paraId="104F14CD" w14:textId="77777777" w:rsidR="00B7692B" w:rsidRPr="0003242C" w:rsidRDefault="00B7692B" w:rsidP="0003242C">
      <w:pPr>
        <w:spacing w:line="276" w:lineRule="auto"/>
        <w:ind w:left="567" w:right="567"/>
        <w:jc w:val="both"/>
        <w:rPr>
          <w:rFonts w:ascii="Palatino Linotype" w:eastAsia="Palatino Linotype" w:hAnsi="Palatino Linotype" w:cs="Palatino Linotype"/>
          <w:b/>
          <w:i/>
          <w:sz w:val="22"/>
          <w:szCs w:val="22"/>
          <w:lang w:eastAsia="es-MX"/>
        </w:rPr>
      </w:pPr>
      <w:r w:rsidRPr="0003242C">
        <w:rPr>
          <w:rFonts w:ascii="Palatino Linotype" w:eastAsia="Palatino Linotype" w:hAnsi="Palatino Linotype" w:cs="Palatino Linotype"/>
          <w:b/>
          <w:i/>
          <w:sz w:val="22"/>
          <w:szCs w:val="22"/>
          <w:lang w:eastAsia="es-MX"/>
        </w:rPr>
        <w:t>IX. Cualquier otro convenido con instituciones de servicios y aceptado por el servidor público.</w:t>
      </w:r>
    </w:p>
    <w:p w14:paraId="44DDA41C" w14:textId="77777777" w:rsidR="00B7692B" w:rsidRPr="0003242C" w:rsidRDefault="00B7692B" w:rsidP="0003242C">
      <w:pPr>
        <w:spacing w:line="276" w:lineRule="auto"/>
        <w:ind w:left="567" w:right="567"/>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05EDA363"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p>
    <w:p w14:paraId="08A1BEF2"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027034F"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33B6CCC9"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Con relación al </w:t>
      </w:r>
      <w:r w:rsidRPr="0003242C">
        <w:rPr>
          <w:rFonts w:ascii="Palatino Linotype" w:eastAsia="Palatino Linotype" w:hAnsi="Palatino Linotype" w:cs="Palatino Linotype"/>
          <w:b/>
          <w:szCs w:val="22"/>
          <w:lang w:eastAsia="es-MX"/>
        </w:rPr>
        <w:t>número de empleado</w:t>
      </w:r>
      <w:r w:rsidRPr="0003242C">
        <w:rPr>
          <w:rFonts w:ascii="Palatino Linotype" w:eastAsia="Palatino Linotype" w:hAnsi="Palatino Linotype" w:cs="Palatino Linotype"/>
          <w:szCs w:val="22"/>
          <w:lang w:eastAsia="es-MX"/>
        </w:rPr>
        <w:t xml:space="preserve"> debe precisarse que este constituye un código, en virtud del cual, los trabajadores pueden acceder a un sistema de datos o información de la dependencia o entidad a la que pertenecen, a fin de presentar consultas relacionadas </w:t>
      </w:r>
      <w:r w:rsidRPr="0003242C">
        <w:rPr>
          <w:rFonts w:ascii="Palatino Linotype" w:eastAsia="Palatino Linotype" w:hAnsi="Palatino Linotype" w:cs="Palatino Linotype"/>
          <w:szCs w:val="22"/>
          <w:lang w:eastAsia="es-MX"/>
        </w:rPr>
        <w:lastRenderedPageBreak/>
        <w:t>con su situación laboral particular, siendo un número único, permanente e intransferible que se asigna para llevar un registro de los trabajadores</w:t>
      </w:r>
      <w:r w:rsidRPr="0003242C">
        <w:rPr>
          <w:rFonts w:ascii="Palatino Linotype" w:eastAsia="Palatino Linotype" w:hAnsi="Palatino Linotype" w:cs="Palatino Linotype"/>
          <w:szCs w:val="22"/>
          <w:vertAlign w:val="superscript"/>
          <w:lang w:eastAsia="es-MX"/>
        </w:rPr>
        <w:footnoteReference w:id="4"/>
      </w:r>
      <w:r w:rsidRPr="0003242C">
        <w:rPr>
          <w:rFonts w:ascii="Palatino Linotype" w:eastAsia="Palatino Linotype" w:hAnsi="Palatino Linotype" w:cs="Palatino Linotype"/>
          <w:szCs w:val="22"/>
          <w:lang w:eastAsia="es-MX"/>
        </w:rPr>
        <w:t>.</w:t>
      </w:r>
    </w:p>
    <w:p w14:paraId="1AA2DB50" w14:textId="77777777" w:rsidR="00315CBD" w:rsidRPr="0003242C" w:rsidRDefault="00315CBD" w:rsidP="0003242C">
      <w:pPr>
        <w:spacing w:line="360" w:lineRule="auto"/>
        <w:jc w:val="both"/>
        <w:rPr>
          <w:rFonts w:ascii="Palatino Linotype" w:eastAsia="Palatino Linotype" w:hAnsi="Palatino Linotype" w:cs="Palatino Linotype"/>
          <w:sz w:val="10"/>
          <w:szCs w:val="22"/>
          <w:lang w:eastAsia="es-MX"/>
        </w:rPr>
      </w:pPr>
    </w:p>
    <w:p w14:paraId="06DB01C1"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r w:rsidRPr="0003242C">
        <w:rPr>
          <w:rFonts w:ascii="Palatino Linotype" w:eastAsia="Palatino Linotype" w:hAnsi="Palatino Linotype" w:cs="Palatino Linotype"/>
          <w:szCs w:val="22"/>
          <w:lang w:eastAsia="es-MX"/>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w:t>
      </w:r>
      <w:r w:rsidRPr="0003242C">
        <w:rPr>
          <w:rFonts w:ascii="Palatino Linotype" w:eastAsia="Palatino Linotype" w:hAnsi="Palatino Linotype" w:cs="Palatino Linotype"/>
          <w:sz w:val="22"/>
          <w:szCs w:val="22"/>
          <w:lang w:eastAsia="es-MX"/>
        </w:rPr>
        <w:t>Nacional de Transparencia, Acceso a la Información, y Protección de Datos Personales, INAI  se ha pronunciado sobre su publicidad, a través del criterio 06/19, que indica lo siguiente:</w:t>
      </w:r>
    </w:p>
    <w:p w14:paraId="1ADF0E93"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p>
    <w:p w14:paraId="7A3EDF7C" w14:textId="77777777" w:rsidR="00B7692B" w:rsidRPr="0003242C" w:rsidRDefault="00B7692B" w:rsidP="0003242C">
      <w:pPr>
        <w:tabs>
          <w:tab w:val="left" w:pos="7655"/>
        </w:tabs>
        <w:spacing w:line="276" w:lineRule="auto"/>
        <w:ind w:left="567" w:right="85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 xml:space="preserve">“Número de empleado. </w:t>
      </w:r>
      <w:r w:rsidRPr="0003242C">
        <w:rPr>
          <w:rFonts w:ascii="Palatino Linotype" w:eastAsia="Palatino Linotype" w:hAnsi="Palatino Linotype" w:cs="Palatino Linotype"/>
          <w:i/>
          <w:sz w:val="22"/>
          <w:szCs w:val="22"/>
          <w:lang w:eastAsia="es-MX"/>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910A031" w14:textId="77777777" w:rsidR="00B7692B" w:rsidRPr="0003242C" w:rsidRDefault="00B7692B" w:rsidP="0003242C">
      <w:pPr>
        <w:tabs>
          <w:tab w:val="left" w:pos="7655"/>
        </w:tabs>
        <w:spacing w:line="276" w:lineRule="auto"/>
        <w:ind w:left="567" w:right="850"/>
        <w:jc w:val="both"/>
        <w:rPr>
          <w:rFonts w:ascii="Palatino Linotype" w:eastAsia="Palatino Linotype" w:hAnsi="Palatino Linotype" w:cs="Palatino Linotype"/>
          <w:i/>
          <w:sz w:val="22"/>
          <w:szCs w:val="22"/>
          <w:lang w:eastAsia="es-MX"/>
        </w:rPr>
      </w:pPr>
    </w:p>
    <w:p w14:paraId="6DDE5349"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03242C">
        <w:rPr>
          <w:rFonts w:ascii="Palatino Linotype" w:eastAsia="Palatino Linotype" w:hAnsi="Palatino Linotype" w:cs="Palatino Linotype"/>
          <w:b/>
          <w:szCs w:val="22"/>
          <w:lang w:eastAsia="es-MX"/>
        </w:rPr>
        <w:t>Sujeto Obligado</w:t>
      </w:r>
      <w:r w:rsidRPr="0003242C">
        <w:rPr>
          <w:rFonts w:ascii="Palatino Linotype" w:eastAsia="Palatino Linotype" w:hAnsi="Palatino Linotype" w:cs="Palatino Linotype"/>
          <w:szCs w:val="22"/>
          <w:lang w:eastAsia="es-MX"/>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6DDA488" w14:textId="6FE0C5F4" w:rsidR="00B7692B" w:rsidRPr="0003242C" w:rsidRDefault="00B7692B" w:rsidP="0003242C">
      <w:pPr>
        <w:spacing w:line="360" w:lineRule="auto"/>
        <w:jc w:val="both"/>
        <w:rPr>
          <w:rFonts w:ascii="Palatino Linotype" w:eastAsia="Calibri" w:hAnsi="Palatino Linotype" w:cs="Calibri"/>
          <w:szCs w:val="22"/>
          <w:lang w:eastAsia="es-MX"/>
        </w:rPr>
      </w:pPr>
      <w:r w:rsidRPr="0003242C">
        <w:rPr>
          <w:rFonts w:ascii="Palatino Linotype" w:eastAsia="Calibri" w:hAnsi="Palatino Linotype" w:cs="Arial"/>
          <w:szCs w:val="22"/>
          <w:lang w:eastAsia="es-MX"/>
        </w:rPr>
        <w:lastRenderedPageBreak/>
        <w:t xml:space="preserve">Los </w:t>
      </w:r>
      <w:r w:rsidRPr="0003242C">
        <w:rPr>
          <w:rFonts w:ascii="Palatino Linotype" w:eastAsia="Calibri" w:hAnsi="Palatino Linotype" w:cs="Arial"/>
          <w:b/>
          <w:szCs w:val="22"/>
          <w:lang w:eastAsia="es-MX"/>
        </w:rPr>
        <w:t>códigos bidimensionales</w:t>
      </w:r>
      <w:r w:rsidRPr="0003242C">
        <w:rPr>
          <w:rFonts w:ascii="Palatino Linotype" w:eastAsia="Calibri" w:hAnsi="Palatino Linotype" w:cs="Arial"/>
          <w:szCs w:val="22"/>
          <w:lang w:eastAsia="es-MX"/>
        </w:rPr>
        <w:t xml:space="preserve"> o </w:t>
      </w:r>
      <w:r w:rsidRPr="0003242C">
        <w:rPr>
          <w:rFonts w:ascii="Palatino Linotype" w:eastAsia="Calibri" w:hAnsi="Palatino Linotype" w:cs="Arial"/>
          <w:b/>
          <w:szCs w:val="22"/>
          <w:lang w:eastAsia="es-MX"/>
        </w:rPr>
        <w:t xml:space="preserve">códigos QR, </w:t>
      </w:r>
      <w:r w:rsidRPr="0003242C">
        <w:rPr>
          <w:rFonts w:ascii="Palatino Linotype" w:eastAsia="Calibri" w:hAnsi="Palatino Linotype" w:cs="Arial"/>
          <w:szCs w:val="22"/>
          <w:lang w:eastAsia="es-MX"/>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03242C">
        <w:rPr>
          <w:rFonts w:ascii="Palatino Linotype" w:eastAsia="Calibri" w:hAnsi="Palatino Linotype" w:cs="Calibri"/>
          <w:szCs w:val="22"/>
          <w:lang w:eastAsia="es-MX"/>
        </w:rPr>
        <w:t xml:space="preserve">, debiendo </w:t>
      </w:r>
      <w:r w:rsidR="00315CBD" w:rsidRPr="0003242C">
        <w:rPr>
          <w:rFonts w:ascii="Palatino Linotype" w:eastAsia="Calibri" w:hAnsi="Palatino Linotype" w:cs="Calibri"/>
          <w:b/>
          <w:szCs w:val="22"/>
          <w:lang w:eastAsia="es-MX"/>
        </w:rPr>
        <w:t xml:space="preserve">EL </w:t>
      </w:r>
      <w:r w:rsidR="00315CBD" w:rsidRPr="0003242C">
        <w:rPr>
          <w:rFonts w:ascii="Palatino Linotype" w:eastAsia="Calibri" w:hAnsi="Palatino Linotype" w:cs="Calibri"/>
          <w:b/>
          <w:bCs/>
          <w:szCs w:val="22"/>
          <w:lang w:eastAsia="es-MX"/>
        </w:rPr>
        <w:t xml:space="preserve">SUJETO OBLIGADO </w:t>
      </w:r>
      <w:r w:rsidRPr="0003242C">
        <w:rPr>
          <w:rFonts w:ascii="Palatino Linotype" w:eastAsia="Calibri" w:hAnsi="Palatino Linotype" w:cs="Calibri"/>
          <w:szCs w:val="22"/>
          <w:lang w:eastAsia="es-MX"/>
        </w:rPr>
        <w:t>analizar dicha circunstancia con la finalidad de determinar si se actualiza algún supuesto de confidencialidad.</w:t>
      </w:r>
    </w:p>
    <w:p w14:paraId="6FFDC20E" w14:textId="77777777" w:rsidR="00B7692B" w:rsidRPr="0003242C" w:rsidRDefault="00B7692B" w:rsidP="0003242C">
      <w:pPr>
        <w:spacing w:line="360" w:lineRule="auto"/>
        <w:jc w:val="both"/>
        <w:rPr>
          <w:rFonts w:ascii="Palatino Linotype" w:eastAsia="Calibri" w:hAnsi="Palatino Linotype" w:cs="Calibri"/>
          <w:szCs w:val="22"/>
          <w:lang w:eastAsia="es-MX"/>
        </w:rPr>
      </w:pPr>
    </w:p>
    <w:p w14:paraId="750A8C51" w14:textId="067B2A9D" w:rsidR="00B7692B" w:rsidRPr="0003242C" w:rsidRDefault="00B7692B" w:rsidP="0003242C">
      <w:pPr>
        <w:spacing w:line="360" w:lineRule="auto"/>
        <w:jc w:val="both"/>
        <w:rPr>
          <w:rFonts w:ascii="Palatino Linotype" w:eastAsia="Calibri" w:hAnsi="Palatino Linotype" w:cs="Arial"/>
          <w:szCs w:val="22"/>
          <w:lang w:eastAsia="es-MX"/>
        </w:rPr>
      </w:pPr>
      <w:r w:rsidRPr="0003242C">
        <w:rPr>
          <w:rFonts w:ascii="Palatino Linotype" w:eastAsia="Calibri" w:hAnsi="Palatino Linotype" w:cs="Arial"/>
          <w:szCs w:val="22"/>
          <w:lang w:eastAsia="es-MX"/>
        </w:rPr>
        <w:t xml:space="preserve">En tal sentido, si derivado del análisis efectuado por </w:t>
      </w:r>
      <w:r w:rsidR="00315CBD" w:rsidRPr="0003242C">
        <w:rPr>
          <w:rFonts w:ascii="Palatino Linotype" w:eastAsia="Calibri" w:hAnsi="Palatino Linotype" w:cs="Calibri"/>
          <w:b/>
          <w:szCs w:val="22"/>
          <w:lang w:eastAsia="es-MX"/>
        </w:rPr>
        <w:t xml:space="preserve">EL </w:t>
      </w:r>
      <w:r w:rsidR="00315CBD" w:rsidRPr="0003242C">
        <w:rPr>
          <w:rFonts w:ascii="Palatino Linotype" w:eastAsia="Calibri" w:hAnsi="Palatino Linotype" w:cs="Calibri"/>
          <w:b/>
          <w:bCs/>
          <w:szCs w:val="22"/>
          <w:lang w:eastAsia="es-MX"/>
        </w:rPr>
        <w:t xml:space="preserve">SUJETO OBLIGADO </w:t>
      </w:r>
      <w:r w:rsidRPr="0003242C">
        <w:rPr>
          <w:rFonts w:ascii="Palatino Linotype" w:eastAsia="Calibri" w:hAnsi="Palatino Linotype" w:cs="Arial"/>
          <w:bCs/>
          <w:szCs w:val="22"/>
          <w:lang w:eastAsia="es-MX"/>
        </w:rPr>
        <w:t>en el presente caso,</w:t>
      </w:r>
      <w:r w:rsidRPr="0003242C">
        <w:rPr>
          <w:rFonts w:ascii="Palatino Linotype" w:eastAsia="Calibri" w:hAnsi="Palatino Linotype" w:cs="Arial"/>
          <w:szCs w:val="22"/>
          <w:lang w:eastAsia="es-MX"/>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30B5FBBC" w14:textId="77777777" w:rsidR="00B7692B" w:rsidRPr="0003242C" w:rsidRDefault="00B7692B" w:rsidP="0003242C">
      <w:pPr>
        <w:spacing w:line="360" w:lineRule="auto"/>
        <w:jc w:val="both"/>
        <w:rPr>
          <w:rFonts w:ascii="Palatino Linotype" w:eastAsia="Calibri" w:hAnsi="Palatino Linotype" w:cs="Arial"/>
          <w:szCs w:val="22"/>
          <w:lang w:eastAsia="es-MX"/>
        </w:rPr>
      </w:pPr>
    </w:p>
    <w:p w14:paraId="04B6798B" w14:textId="77777777" w:rsidR="008E7338" w:rsidRPr="0003242C" w:rsidRDefault="008E7338" w:rsidP="0003242C">
      <w:pPr>
        <w:spacing w:line="360" w:lineRule="auto"/>
        <w:jc w:val="both"/>
        <w:rPr>
          <w:rFonts w:ascii="Palatino Linotype" w:eastAsia="Palatino Linotype" w:hAnsi="Palatino Linotype" w:cs="Palatino Linotype"/>
          <w:szCs w:val="22"/>
        </w:rPr>
      </w:pPr>
      <w:r w:rsidRPr="0003242C">
        <w:rPr>
          <w:rFonts w:ascii="Palatino Linotype" w:eastAsia="Palatino Linotype" w:hAnsi="Palatino Linotype" w:cs="Palatino Linotype"/>
          <w:szCs w:val="22"/>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w:t>
      </w:r>
      <w:r w:rsidRPr="0003242C">
        <w:rPr>
          <w:rFonts w:ascii="Palatino Linotype" w:eastAsia="Palatino Linotype" w:hAnsi="Palatino Linotype" w:cs="Palatino Linotype"/>
          <w:szCs w:val="22"/>
        </w:rPr>
        <w:lastRenderedPageBreak/>
        <w:t>desclasificación de la información, así como para la elaboración de versiones públicas, al aplicar la prueba de daño correspondiente.</w:t>
      </w:r>
    </w:p>
    <w:p w14:paraId="6761867C" w14:textId="77777777" w:rsidR="008E7338" w:rsidRPr="0003242C" w:rsidRDefault="008E7338" w:rsidP="0003242C">
      <w:pPr>
        <w:spacing w:line="360" w:lineRule="auto"/>
        <w:jc w:val="both"/>
        <w:rPr>
          <w:rFonts w:ascii="Palatino Linotype" w:eastAsia="Palatino Linotype" w:hAnsi="Palatino Linotype" w:cs="Palatino Linotype"/>
          <w:szCs w:val="22"/>
        </w:rPr>
      </w:pPr>
    </w:p>
    <w:p w14:paraId="23713DB5"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hAnsi="Palatino Linotype" w:cs="Arial"/>
          <w:lang w:eastAsia="es-CO"/>
        </w:rPr>
        <w:t xml:space="preserve">Aunado a lo anterior, </w:t>
      </w:r>
      <w:r w:rsidRPr="0003242C">
        <w:rPr>
          <w:rFonts w:ascii="Palatino Linotype" w:hAnsi="Palatino Linotype"/>
        </w:rPr>
        <w:t>se advierte que</w:t>
      </w:r>
      <w:r w:rsidRPr="0003242C">
        <w:rPr>
          <w:rFonts w:ascii="Palatino Linotype" w:eastAsia="Palatino Linotype" w:hAnsi="Palatino Linotype" w:cs="Palatino Linotype"/>
          <w:lang w:val="es-ES_tradnl"/>
        </w:rPr>
        <w:t xml:space="preserve"> la información concerniente a </w:t>
      </w:r>
      <w:r w:rsidRPr="0003242C">
        <w:rPr>
          <w:rFonts w:ascii="Palatino Linotype" w:eastAsia="Palatino Linotype" w:hAnsi="Palatino Linotype" w:cs="Palatino Linotype"/>
        </w:rPr>
        <w:t xml:space="preserve">que dentro de la información que se ordena se puede encontrar información relativa a los </w:t>
      </w:r>
      <w:r w:rsidRPr="0003242C">
        <w:rPr>
          <w:rFonts w:ascii="Palatino Linotype" w:eastAsia="Palatino Linotype" w:hAnsi="Palatino Linotype" w:cs="Palatino Linotype"/>
          <w:b/>
        </w:rPr>
        <w:t>elementos operativos del cuerpo de seguridad pública</w:t>
      </w:r>
      <w:r w:rsidRPr="0003242C">
        <w:rPr>
          <w:rFonts w:ascii="Palatino Linotype" w:eastAsia="Palatino Linotype" w:hAnsi="Palatino Linotype" w:cs="Palatino Linotype"/>
        </w:rPr>
        <w:t>, por lo que el otorgar el acceso al nombre y cargo de policías operativos, podría comprometer la integridad de los mismos, de conformidad con lo que establece el artículo 140 de la Ley de Transparencia y Acceso a la Información Pública del Estado de México y Municipios:</w:t>
      </w:r>
    </w:p>
    <w:p w14:paraId="4A59097E"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 xml:space="preserve">“Artículo 140. El acceso a la información pública será restringido excepcionalmente, cuando por razones de interés público, ésta sea clasificada como reservada, conforme a los criterios siguientes: </w:t>
      </w:r>
    </w:p>
    <w:p w14:paraId="54CDFE37"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 xml:space="preserve">I. Comprometa la seguridad pública y cuente con un propósito genuino y un efecto demostrable; </w:t>
      </w:r>
    </w:p>
    <w:p w14:paraId="7D9E5CD8"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 xml:space="preserve">II. Pueda menoscabar la conducción de las negociaciones y relaciones internacionales; </w:t>
      </w:r>
    </w:p>
    <w:p w14:paraId="3F5CB4A4"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28AE040"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b/>
          <w:i/>
          <w:sz w:val="22"/>
          <w:szCs w:val="22"/>
        </w:rPr>
        <w:t>IV. Ponga en riesgo la vida, la seguridad o la salud de una persona física;</w:t>
      </w:r>
      <w:r w:rsidRPr="0003242C">
        <w:rPr>
          <w:rFonts w:ascii="Palatino Linotype" w:hAnsi="Palatino Linotype" w:cs="Arial"/>
          <w:i/>
          <w:sz w:val="22"/>
          <w:szCs w:val="22"/>
        </w:rPr>
        <w:t xml:space="preserve"> (…)” (Sic)</w:t>
      </w:r>
    </w:p>
    <w:p w14:paraId="04C9EDF1" w14:textId="1B84F746"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este contexto, este Pleno considera que dar a conocer los nombres </w:t>
      </w:r>
      <w:r w:rsidR="001B507D" w:rsidRPr="0003242C">
        <w:rPr>
          <w:rFonts w:ascii="Palatino Linotype" w:eastAsia="Palatino Linotype" w:hAnsi="Palatino Linotype" w:cs="Palatino Linotype"/>
        </w:rPr>
        <w:t xml:space="preserve">y cargo </w:t>
      </w:r>
      <w:r w:rsidRPr="0003242C">
        <w:rPr>
          <w:rFonts w:ascii="Palatino Linotype" w:eastAsia="Palatino Linotype" w:hAnsi="Palatino Linotype" w:cs="Palatino Linotype"/>
        </w:rPr>
        <w:t xml:space="preserve">de servidores públicos que realizan funciones en materia de seguridad, tal como es el caso de los policías, los vuelve identificables y posiblemente reconocibles para grupos delictivos; así, dicha información puede ser utilizada para </w:t>
      </w:r>
      <w:r w:rsidRPr="0003242C">
        <w:rPr>
          <w:rFonts w:ascii="Palatino Linotype" w:eastAsia="Palatino Linotype" w:hAnsi="Palatino Linotype" w:cs="Palatino Linotype"/>
          <w:b/>
        </w:rPr>
        <w:t>vulnerar la vida, seguridad o salud de dichos elementos, incluso la de sus familias o entorno social</w:t>
      </w:r>
      <w:r w:rsidRPr="0003242C">
        <w:rPr>
          <w:rFonts w:ascii="Palatino Linotype" w:eastAsia="Palatino Linotype" w:hAnsi="Palatino Linotype" w:cs="Palatino Linotype"/>
        </w:rPr>
        <w:t xml:space="preserve">, demás, de que aumenta el riesgo de que personas ajenas a los intereses institucionales e intenten realizar </w:t>
      </w:r>
      <w:r w:rsidRPr="0003242C">
        <w:rPr>
          <w:rFonts w:ascii="Palatino Linotype" w:eastAsia="Palatino Linotype" w:hAnsi="Palatino Linotype" w:cs="Palatino Linotype"/>
        </w:rPr>
        <w:lastRenderedPageBreak/>
        <w:t>actos tendientes a inhibir o entrometerse en las funciones de los policías municipales, lo cual causaría una vulneración a la seguridad municipal.</w:t>
      </w:r>
    </w:p>
    <w:p w14:paraId="51B9DF3C" w14:textId="77777777" w:rsidR="008E7338" w:rsidRPr="0003242C" w:rsidRDefault="008E7338" w:rsidP="0003242C">
      <w:pPr>
        <w:spacing w:line="360" w:lineRule="auto"/>
        <w:jc w:val="both"/>
        <w:rPr>
          <w:rFonts w:ascii="Palatino Linotype" w:eastAsia="Palatino Linotype" w:hAnsi="Palatino Linotype" w:cs="Palatino Linotype"/>
        </w:rPr>
      </w:pPr>
    </w:p>
    <w:p w14:paraId="62B5F2D6"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ese sentido, el proporcionar el nombre de los elementos policiales operativos del </w:t>
      </w:r>
      <w:r w:rsidRPr="0003242C">
        <w:rPr>
          <w:rFonts w:ascii="Palatino Linotype" w:eastAsia="Palatino Linotype" w:hAnsi="Palatino Linotype" w:cs="Palatino Linotype"/>
          <w:b/>
        </w:rPr>
        <w:t>SUJETO OBLIGADO</w:t>
      </w:r>
      <w:r w:rsidRPr="0003242C">
        <w:rPr>
          <w:rFonts w:ascii="Palatino Linotype" w:eastAsia="Palatino Linotype" w:hAnsi="Palatino Linotype" w:cs="Palatino Linotype"/>
        </w:rPr>
        <w:t>, pone en riesgo de manera directa la vida y la seguridad de dicho servidor, siendo obligación de la Institución protegerla en todo momento para salvaguarda de sus integrantes.</w:t>
      </w:r>
    </w:p>
    <w:p w14:paraId="7931E71C" w14:textId="77777777" w:rsidR="008E7338" w:rsidRPr="0003242C" w:rsidRDefault="008E7338" w:rsidP="0003242C">
      <w:pPr>
        <w:spacing w:line="360" w:lineRule="auto"/>
        <w:jc w:val="both"/>
        <w:rPr>
          <w:rFonts w:ascii="Palatino Linotype" w:eastAsia="Palatino Linotype" w:hAnsi="Palatino Linotype" w:cs="Palatino Linotype"/>
        </w:rPr>
      </w:pPr>
    </w:p>
    <w:p w14:paraId="0A7C288B" w14:textId="1834DFB1" w:rsidR="008E7338"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3F763F2D" w14:textId="77777777" w:rsidR="0003242C" w:rsidRPr="0003242C" w:rsidRDefault="0003242C" w:rsidP="0003242C">
      <w:pPr>
        <w:spacing w:line="360" w:lineRule="auto"/>
        <w:jc w:val="both"/>
        <w:rPr>
          <w:rFonts w:ascii="Palatino Linotype" w:eastAsia="Palatino Linotype" w:hAnsi="Palatino Linotype" w:cs="Palatino Linotype"/>
        </w:rPr>
      </w:pPr>
    </w:p>
    <w:p w14:paraId="2C931EF6" w14:textId="36626BD4" w:rsidR="008E7338"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03242C">
        <w:rPr>
          <w:rFonts w:ascii="Palatino Linotype" w:eastAsia="Palatino Linotype" w:hAnsi="Palatino Linotype" w:cs="Palatino Linotype"/>
          <w:b/>
        </w:rPr>
        <w:t>EL SUJETO OBLIGADO</w:t>
      </w:r>
      <w:r w:rsidRPr="0003242C">
        <w:rPr>
          <w:rFonts w:ascii="Palatino Linotype" w:eastAsia="Palatino Linotype" w:hAnsi="Palatino Linotype" w:cs="Palatino Linotype"/>
        </w:rPr>
        <w:t xml:space="preserve">, colocando en inminente riesgo la vida de todos los integrantes, menoscabando así las actividades de prevención del delito y combate a la delincuencia. </w:t>
      </w:r>
    </w:p>
    <w:p w14:paraId="78CF6C9E" w14:textId="4886E9FA" w:rsidR="0003242C" w:rsidRDefault="0003242C" w:rsidP="0003242C">
      <w:pPr>
        <w:spacing w:line="360" w:lineRule="auto"/>
        <w:jc w:val="both"/>
        <w:rPr>
          <w:rFonts w:ascii="Palatino Linotype" w:eastAsia="Palatino Linotype" w:hAnsi="Palatino Linotype" w:cs="Palatino Linotype"/>
        </w:rPr>
      </w:pPr>
    </w:p>
    <w:p w14:paraId="7ACAE9F8" w14:textId="77777777" w:rsidR="0003242C" w:rsidRPr="0003242C" w:rsidRDefault="0003242C" w:rsidP="0003242C">
      <w:pPr>
        <w:spacing w:line="360" w:lineRule="auto"/>
        <w:jc w:val="both"/>
        <w:rPr>
          <w:rFonts w:ascii="Palatino Linotype" w:eastAsia="Palatino Linotype" w:hAnsi="Palatino Linotype" w:cs="Palatino Linotype"/>
        </w:rPr>
      </w:pPr>
    </w:p>
    <w:p w14:paraId="23177CB0"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lastRenderedPageBreak/>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5717440D" w14:textId="77777777" w:rsidR="008E7338" w:rsidRPr="0003242C" w:rsidRDefault="008E7338" w:rsidP="0003242C">
      <w:pPr>
        <w:spacing w:line="360" w:lineRule="auto"/>
        <w:jc w:val="both"/>
        <w:rPr>
          <w:rFonts w:ascii="Palatino Linotype" w:eastAsia="Palatino Linotype" w:hAnsi="Palatino Linotype" w:cs="Palatino Linotype"/>
        </w:rPr>
      </w:pPr>
    </w:p>
    <w:p w14:paraId="329A97F1" w14:textId="1678372F"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El dar el nombre</w:t>
      </w:r>
      <w:r w:rsidR="001B507D" w:rsidRPr="0003242C">
        <w:rPr>
          <w:rFonts w:ascii="Palatino Linotype" w:eastAsia="Palatino Linotype" w:hAnsi="Palatino Linotype" w:cs="Palatino Linotype"/>
        </w:rPr>
        <w:t xml:space="preserve"> y cargo</w:t>
      </w:r>
      <w:r w:rsidRPr="0003242C">
        <w:rPr>
          <w:rFonts w:ascii="Palatino Linotype" w:eastAsia="Palatino Linotype" w:hAnsi="Palatino Linotype" w:cs="Palatino Linotype"/>
        </w:rPr>
        <w:t xml:space="preserve"> de los servidores públicos operativos del </w:t>
      </w:r>
      <w:r w:rsidRPr="0003242C">
        <w:rPr>
          <w:rFonts w:ascii="Palatino Linotype" w:eastAsia="Palatino Linotype" w:hAnsi="Palatino Linotype" w:cs="Palatino Linotype"/>
          <w:b/>
        </w:rPr>
        <w:t>SUJETO OBLIGADO</w:t>
      </w:r>
      <w:r w:rsidRPr="0003242C">
        <w:rPr>
          <w:rFonts w:ascii="Palatino Linotype" w:eastAsia="Palatino Linotype" w:hAnsi="Palatino Linotype" w:cs="Palatino Linotype"/>
        </w:rPr>
        <w:t xml:space="preserve"> pone en riesgo sus vidas y seguridad, ya que pueden ser identificarles, provocando que se utilice la información para amenazar, intimidar o extorsionar al integrante.</w:t>
      </w:r>
    </w:p>
    <w:p w14:paraId="6FC3BDA2" w14:textId="77777777" w:rsidR="008E7338" w:rsidRPr="0003242C" w:rsidRDefault="008E7338" w:rsidP="0003242C">
      <w:pPr>
        <w:spacing w:line="360" w:lineRule="auto"/>
        <w:jc w:val="both"/>
        <w:rPr>
          <w:rFonts w:ascii="Palatino Linotype" w:eastAsia="Palatino Linotype" w:hAnsi="Palatino Linotype" w:cs="Palatino Linotype"/>
        </w:rPr>
      </w:pPr>
    </w:p>
    <w:p w14:paraId="434EDBD3" w14:textId="79BBACC5"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El riesgo de perder la vida, la seguridad o la integridad se encuentra presente y es de mayor gravedad que la negativa de acceso a la información solicitada, la divulgación de la </w:t>
      </w:r>
      <w:r w:rsidR="0003242C" w:rsidRPr="0003242C">
        <w:rPr>
          <w:rFonts w:ascii="Palatino Linotype" w:eastAsia="Palatino Linotype" w:hAnsi="Palatino Linotype" w:cs="Palatino Linotype"/>
        </w:rPr>
        <w:t>información</w:t>
      </w:r>
      <w:r w:rsidRPr="0003242C">
        <w:rPr>
          <w:rFonts w:ascii="Palatino Linotype" w:eastAsia="Palatino Linotype" w:hAnsi="Palatino Linotype" w:cs="Palatino Linotype"/>
        </w:rPr>
        <w:t xml:space="preserve">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4353FDC0" w14:textId="77777777" w:rsidR="008E7338" w:rsidRPr="0003242C" w:rsidRDefault="008E7338" w:rsidP="0003242C">
      <w:pPr>
        <w:spacing w:line="360" w:lineRule="auto"/>
        <w:jc w:val="both"/>
        <w:rPr>
          <w:rFonts w:ascii="Palatino Linotype" w:eastAsia="Palatino Linotype" w:hAnsi="Palatino Linotype" w:cs="Palatino Linotype"/>
        </w:rPr>
      </w:pPr>
    </w:p>
    <w:p w14:paraId="083A8F43"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w:t>
      </w:r>
      <w:r w:rsidRPr="0003242C">
        <w:rPr>
          <w:rFonts w:ascii="Palatino Linotype" w:eastAsia="Palatino Linotype" w:hAnsi="Palatino Linotype" w:cs="Palatino Linotype"/>
        </w:rPr>
        <w:lastRenderedPageBreak/>
        <w:t xml:space="preserve">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w:t>
      </w:r>
    </w:p>
    <w:p w14:paraId="4996AF04" w14:textId="77777777" w:rsidR="008E7338" w:rsidRPr="0003242C" w:rsidRDefault="008E7338" w:rsidP="0003242C">
      <w:pPr>
        <w:spacing w:line="360" w:lineRule="auto"/>
        <w:jc w:val="both"/>
        <w:rPr>
          <w:rFonts w:ascii="Palatino Linotype" w:eastAsia="Palatino Linotype" w:hAnsi="Palatino Linotype" w:cs="Palatino Linotype"/>
        </w:rPr>
      </w:pPr>
    </w:p>
    <w:p w14:paraId="34C516B4"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0804C099" w14:textId="77777777" w:rsidR="008E7338" w:rsidRPr="0003242C" w:rsidRDefault="008E7338" w:rsidP="0003242C">
      <w:pPr>
        <w:spacing w:line="360" w:lineRule="auto"/>
        <w:jc w:val="both"/>
        <w:rPr>
          <w:rFonts w:ascii="Palatino Linotype" w:eastAsia="Palatino Linotype" w:hAnsi="Palatino Linotype" w:cs="Palatino Linotype"/>
        </w:rPr>
      </w:pPr>
    </w:p>
    <w:p w14:paraId="395D72D1"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Al respecto, cabe hacer mención que el artículo 81 fracción III de la Ley de Seguridad del Estado de México, establece lo siguiente:</w:t>
      </w:r>
    </w:p>
    <w:p w14:paraId="510A8F78"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w:t>
      </w:r>
      <w:r w:rsidRPr="0003242C">
        <w:rPr>
          <w:rFonts w:ascii="Palatino Linotype" w:hAnsi="Palatino Linotype" w:cs="Arial"/>
          <w:b/>
          <w:i/>
          <w:sz w:val="22"/>
          <w:szCs w:val="22"/>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03242C">
        <w:rPr>
          <w:rFonts w:ascii="Palatino Linotype" w:hAnsi="Palatino Linotype" w:cs="Arial"/>
          <w:i/>
          <w:sz w:val="22"/>
          <w:szCs w:val="22"/>
        </w:rPr>
        <w:t xml:space="preserve"> en los casos siguientes: </w:t>
      </w:r>
    </w:p>
    <w:p w14:paraId="1D2EDCBE"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w:t>
      </w:r>
    </w:p>
    <w:p w14:paraId="29D718F3"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 xml:space="preserve">III. </w:t>
      </w:r>
      <w:r w:rsidRPr="0003242C">
        <w:rPr>
          <w:rFonts w:ascii="Palatino Linotype" w:hAnsi="Palatino Linotype" w:cs="Arial"/>
          <w:b/>
          <w:i/>
          <w:sz w:val="22"/>
          <w:szCs w:val="22"/>
        </w:rPr>
        <w:t>La relativa a servidores públicos miembros de las instituciones de seguridad pública, cuya revelación pueda poner en riesgo su vida e integridad física con motivo de sus funciones</w:t>
      </w:r>
      <w:r w:rsidRPr="0003242C">
        <w:rPr>
          <w:rFonts w:ascii="Palatino Linotype" w:hAnsi="Palatino Linotype" w:cs="Arial"/>
          <w:i/>
          <w:sz w:val="22"/>
          <w:szCs w:val="22"/>
        </w:rPr>
        <w:t xml:space="preserve">;” </w:t>
      </w:r>
    </w:p>
    <w:p w14:paraId="3BE4F765" w14:textId="77777777" w:rsidR="008E7338" w:rsidRPr="0003242C" w:rsidRDefault="008E7338" w:rsidP="0003242C">
      <w:pPr>
        <w:spacing w:before="100" w:beforeAutospacing="1" w:after="100" w:afterAutospacing="1"/>
        <w:ind w:left="851"/>
        <w:jc w:val="both"/>
        <w:rPr>
          <w:rFonts w:ascii="Palatino Linotype" w:hAnsi="Palatino Linotype" w:cs="Arial"/>
          <w:i/>
          <w:sz w:val="22"/>
          <w:szCs w:val="22"/>
        </w:rPr>
      </w:pPr>
      <w:r w:rsidRPr="0003242C">
        <w:rPr>
          <w:rFonts w:ascii="Palatino Linotype" w:hAnsi="Palatino Linotype" w:cs="Arial"/>
          <w:i/>
          <w:sz w:val="22"/>
          <w:szCs w:val="22"/>
        </w:rPr>
        <w:t>(Énfasis añadido)</w:t>
      </w:r>
    </w:p>
    <w:p w14:paraId="59F3C4B7" w14:textId="77777777" w:rsidR="008E7338" w:rsidRPr="0003242C" w:rsidRDefault="008E7338" w:rsidP="0003242C">
      <w:pPr>
        <w:spacing w:before="100" w:beforeAutospacing="1" w:after="100" w:afterAutospacing="1"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lastRenderedPageBreak/>
        <w:t>Argumento que se fortalece con lo estipulado en el criterio número 6-09, del Instituto Nacional de Transparencia, Acceso a la Información y Protección de Datos Personales, antes (INAI), el cual refiere:</w:t>
      </w:r>
    </w:p>
    <w:p w14:paraId="77CE9750" w14:textId="77777777" w:rsidR="008E7338" w:rsidRPr="0003242C" w:rsidRDefault="008E7338" w:rsidP="0003242C">
      <w:pPr>
        <w:ind w:left="851"/>
        <w:jc w:val="center"/>
        <w:rPr>
          <w:rFonts w:ascii="Palatino Linotype" w:hAnsi="Palatino Linotype" w:cs="Arial"/>
          <w:b/>
          <w:i/>
          <w:sz w:val="22"/>
          <w:szCs w:val="22"/>
        </w:rPr>
      </w:pPr>
      <w:r w:rsidRPr="0003242C">
        <w:rPr>
          <w:rFonts w:ascii="Palatino Linotype" w:hAnsi="Palatino Linotype" w:cs="Arial"/>
          <w:i/>
          <w:sz w:val="22"/>
          <w:szCs w:val="22"/>
        </w:rPr>
        <w:t>“</w:t>
      </w:r>
      <w:r w:rsidRPr="0003242C">
        <w:rPr>
          <w:rFonts w:ascii="Palatino Linotype" w:hAnsi="Palatino Linotype" w:cs="Arial"/>
          <w:b/>
          <w:i/>
          <w:sz w:val="22"/>
          <w:szCs w:val="22"/>
        </w:rPr>
        <w:t>Criterio 6-09</w:t>
      </w:r>
    </w:p>
    <w:p w14:paraId="4B8FDB69" w14:textId="77777777" w:rsidR="008E7338" w:rsidRPr="0003242C" w:rsidRDefault="008E7338" w:rsidP="0003242C">
      <w:pPr>
        <w:ind w:left="851"/>
        <w:jc w:val="both"/>
        <w:rPr>
          <w:rFonts w:ascii="Palatino Linotype" w:hAnsi="Palatino Linotype" w:cs="Arial"/>
          <w:i/>
          <w:sz w:val="22"/>
          <w:szCs w:val="22"/>
        </w:rPr>
      </w:pPr>
      <w:r w:rsidRPr="0003242C">
        <w:rPr>
          <w:rFonts w:ascii="Palatino Linotype" w:hAnsi="Palatino Linotype" w:cs="Arial"/>
          <w:b/>
          <w:i/>
          <w:sz w:val="22"/>
          <w:szCs w:val="22"/>
        </w:rPr>
        <w:t>Nombres de servidores públicos dedicados a actividades en materia de seguridad, por excepción pueden considerarse información reservada.</w:t>
      </w:r>
      <w:r w:rsidRPr="0003242C">
        <w:rPr>
          <w:rFonts w:ascii="Palatino Linotype" w:hAnsi="Palatino Linotype" w:cs="Arial"/>
          <w:i/>
          <w:sz w:val="22"/>
          <w:szCs w:val="22"/>
        </w:rPr>
        <w:t xml:space="preserve"> De conformidad con el artículo 7, fracciones I y III de la Ley Federal de Transparencia y Acceso a la Información Pública Gubernamental </w:t>
      </w:r>
      <w:r w:rsidRPr="0003242C">
        <w:rPr>
          <w:rFonts w:ascii="Palatino Linotype" w:hAnsi="Palatino Linotype" w:cs="Arial"/>
          <w:b/>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03242C">
        <w:rPr>
          <w:rFonts w:ascii="Palatino Linotype" w:hAnsi="Palatino Linotype" w:cs="Arial"/>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03242C">
        <w:rPr>
          <w:rFonts w:ascii="Palatino Linotype" w:hAnsi="Palatino Linotype" w:cs="Arial"/>
          <w:b/>
          <w:i/>
          <w:sz w:val="22"/>
          <w:szCs w:val="22"/>
        </w:rPr>
        <w:t xml:space="preserve">el artículo 13, fracción I de la ley de referencia se establece que podrá clasificarse aquella información cuya difusión pueda comprometer la seguridad nacional y pública. </w:t>
      </w:r>
      <w:r w:rsidRPr="0003242C">
        <w:rPr>
          <w:rFonts w:ascii="Palatino Linotype" w:hAnsi="Palatino Linotype" w:cs="Arial"/>
          <w:i/>
          <w:sz w:val="22"/>
          <w:szCs w:val="22"/>
        </w:rPr>
        <w:t xml:space="preserve">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03242C">
        <w:rPr>
          <w:rFonts w:ascii="Palatino Linotype" w:hAnsi="Palatino Linotype" w:cs="Arial"/>
          <w:b/>
          <w:i/>
          <w:sz w:val="22"/>
          <w:szCs w:val="22"/>
        </w:rPr>
        <w:t xml:space="preserve">por lo que la reserva de la relación de los nombres y las funciones que desempeñan los servidores públicos que prestan sus servicios en áreas de seguridad nacional o pública, </w:t>
      </w:r>
      <w:r w:rsidRPr="0003242C">
        <w:rPr>
          <w:rFonts w:ascii="Palatino Linotype" w:hAnsi="Palatino Linotype" w:cs="Arial"/>
          <w:i/>
          <w:sz w:val="22"/>
          <w:szCs w:val="22"/>
        </w:rPr>
        <w:t>puede llegar a constituirse en un componente fundamental en el esfuerzo que realiza el Estado Mexicano para garantizar la seguridad del país en sus diferentes vertientes” (Sic) (Énfasis añadido).</w:t>
      </w:r>
    </w:p>
    <w:p w14:paraId="68E13504" w14:textId="77777777" w:rsidR="008E7338" w:rsidRPr="0003242C" w:rsidRDefault="008E7338" w:rsidP="0003242C">
      <w:pPr>
        <w:ind w:left="851"/>
        <w:jc w:val="both"/>
        <w:rPr>
          <w:rFonts w:ascii="Palatino Linotype" w:hAnsi="Palatino Linotype" w:cs="Arial"/>
          <w:i/>
          <w:sz w:val="22"/>
          <w:szCs w:val="22"/>
        </w:rPr>
      </w:pPr>
    </w:p>
    <w:p w14:paraId="22BBCD8C" w14:textId="2FDFF003"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conclusión, la clasificación del </w:t>
      </w:r>
      <w:r w:rsidRPr="0003242C">
        <w:rPr>
          <w:rFonts w:ascii="Palatino Linotype" w:eastAsia="Palatino Linotype" w:hAnsi="Palatino Linotype" w:cs="Palatino Linotype"/>
          <w:b/>
        </w:rPr>
        <w:t>nombre y cargo del personal operativo del personal de la Comisaria de Seguridad Pública Municipal y Tránsito Municipal</w:t>
      </w:r>
      <w:r w:rsidRPr="0003242C">
        <w:rPr>
          <w:rFonts w:ascii="Palatino Linotype" w:eastAsia="Palatino Linotype" w:hAnsi="Palatino Linotype" w:cs="Palatino Linotype"/>
        </w:rPr>
        <w:t xml:space="preserve"> si es procedente; </w:t>
      </w:r>
      <w:r w:rsidRPr="0003242C">
        <w:rPr>
          <w:rFonts w:ascii="Palatino Linotype" w:eastAsia="Palatino Linotype" w:hAnsi="Palatino Linotype" w:cs="Palatino Linotype"/>
          <w:b/>
        </w:rPr>
        <w:t>no así, la clasificación de información de mandos medios, superiores y administrativos aún y cuando estos correspondan a la mencionada área</w:t>
      </w:r>
      <w:r w:rsidRPr="0003242C">
        <w:rPr>
          <w:rFonts w:ascii="Palatino Linotype" w:eastAsia="Palatino Linotype" w:hAnsi="Palatino Linotype" w:cs="Palatino Linotype"/>
        </w:rPr>
        <w:t xml:space="preserve">, derivado de la alta responsabilidad inherente al cargo que ostentan. Entonces, si se trata de personal de mando medio y superior, así como personal administrativo del área en comento, es </w:t>
      </w:r>
      <w:r w:rsidRPr="0003242C">
        <w:rPr>
          <w:rFonts w:ascii="Palatino Linotype" w:eastAsia="Palatino Linotype" w:hAnsi="Palatino Linotype" w:cs="Palatino Linotype"/>
        </w:rPr>
        <w:lastRenderedPageBreak/>
        <w:t xml:space="preserve">información que, en apego al principio de máxima publicidad debe ser proporcionada al particular. </w:t>
      </w:r>
    </w:p>
    <w:p w14:paraId="19C92756" w14:textId="77777777" w:rsidR="008E7338" w:rsidRPr="0003242C" w:rsidRDefault="008E7338" w:rsidP="0003242C">
      <w:pPr>
        <w:spacing w:line="360" w:lineRule="auto"/>
        <w:jc w:val="both"/>
        <w:rPr>
          <w:rFonts w:ascii="Palatino Linotype" w:eastAsia="Palatino Linotype" w:hAnsi="Palatino Linotype" w:cs="Palatino Linotype"/>
        </w:rPr>
      </w:pPr>
    </w:p>
    <w:p w14:paraId="54F6DFEA"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Por otro lado, </w:t>
      </w:r>
      <w:r w:rsidRPr="0003242C">
        <w:rPr>
          <w:rFonts w:ascii="Palatino Linotype" w:eastAsia="Palatino Linotype" w:hAnsi="Palatino Linotype" w:cs="Palatino Linotype"/>
          <w:b/>
        </w:rPr>
        <w:t>EL SUJETO OBLIGADO</w:t>
      </w:r>
      <w:r w:rsidRPr="0003242C">
        <w:rPr>
          <w:rFonts w:ascii="Palatino Linotype" w:eastAsia="Palatino Linotype" w:hAnsi="Palatino Linotype" w:cs="Palatino Linotype"/>
        </w:rPr>
        <w:t xml:space="preserve"> determinará proceder con la clasificación de </w:t>
      </w:r>
      <w:r w:rsidRPr="0003242C">
        <w:rPr>
          <w:rFonts w:ascii="Palatino Linotype" w:eastAsia="Palatino Linotype" w:hAnsi="Palatino Linotype" w:cs="Palatino Linotype"/>
          <w:b/>
        </w:rPr>
        <w:t>los nombres y cargos de los servidores públicos operativos de seguridad pública</w:t>
      </w:r>
      <w:r w:rsidRPr="0003242C">
        <w:rPr>
          <w:rFonts w:ascii="Palatino Linotype" w:eastAsia="Palatino Linotype" w:hAnsi="Palatino Linotype" w:cs="Palatino Linotype"/>
        </w:rPr>
        <w:t xml:space="preserve">, la cual </w:t>
      </w:r>
      <w:r w:rsidRPr="0003242C">
        <w:rPr>
          <w:rFonts w:ascii="Palatino Linotype" w:eastAsia="Palatino Linotype" w:hAnsi="Palatino Linotype" w:cs="Palatino Linotype"/>
          <w:b/>
        </w:rPr>
        <w:t>procederá en aquellos servidores públicos que realicen funciones operativas y/o sustantivas</w:t>
      </w:r>
      <w:r w:rsidRPr="0003242C">
        <w:rPr>
          <w:rFonts w:ascii="Palatino Linotype" w:eastAsia="Palatino Linotype" w:hAnsi="Palatino Linotype" w:cs="Palatino Linotype"/>
        </w:rPr>
        <w:t xml:space="preserve"> como lo es la investigación y persecución de delitos en sus diferentes manifestaciones.</w:t>
      </w:r>
    </w:p>
    <w:p w14:paraId="1DF8ED66" w14:textId="77777777" w:rsidR="008E7338" w:rsidRPr="0003242C" w:rsidRDefault="008E7338" w:rsidP="0003242C">
      <w:pPr>
        <w:spacing w:line="360" w:lineRule="auto"/>
        <w:jc w:val="both"/>
        <w:rPr>
          <w:rFonts w:ascii="Palatino Linotype" w:eastAsia="Palatino Linotype" w:hAnsi="Palatino Linotype" w:cs="Palatino Linotype"/>
        </w:rPr>
      </w:pPr>
    </w:p>
    <w:p w14:paraId="71B83047"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Derivado de lo anterior, es importante señalar que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22105E9" w14:textId="77777777" w:rsidR="008E7338" w:rsidRPr="0003242C" w:rsidRDefault="008E7338" w:rsidP="0003242C">
      <w:pPr>
        <w:spacing w:before="100" w:beforeAutospacing="1" w:after="100" w:afterAutospacing="1"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En ese contexto, el artículo 6, fracciones XI y XII de dicho ordenamiento jurídico, establece los siguientes conceptos:</w:t>
      </w:r>
    </w:p>
    <w:p w14:paraId="07EC87B3" w14:textId="77777777" w:rsidR="008E7338" w:rsidRPr="0003242C" w:rsidRDefault="008E7338" w:rsidP="0003242C">
      <w:pPr>
        <w:numPr>
          <w:ilvl w:val="0"/>
          <w:numId w:val="25"/>
        </w:numPr>
        <w:spacing w:before="100" w:beforeAutospacing="1" w:after="100" w:afterAutospacing="1"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b/>
        </w:rPr>
        <w:t>Instituciones Policiales:</w:t>
      </w:r>
      <w:r w:rsidRPr="0003242C">
        <w:rPr>
          <w:rFonts w:ascii="Palatino Linotype" w:eastAsia="Palatino Linotype" w:hAnsi="Palatino Linotype" w:cs="Palatino Linotype"/>
        </w:rPr>
        <w:t xml:space="preserve"> Son los cuerpos de policía, de vigilancia y custodia de los establecimientos penitenciarios, detención preventiva, centros de arraigo y en general, </w:t>
      </w:r>
      <w:r w:rsidRPr="0003242C">
        <w:rPr>
          <w:rFonts w:ascii="Palatino Linotype" w:eastAsia="Palatino Linotype" w:hAnsi="Palatino Linotype" w:cs="Palatino Linotype"/>
          <w:b/>
        </w:rPr>
        <w:t>todas las dependencias encargadas de la seguridad pública a nivel</w:t>
      </w:r>
      <w:r w:rsidRPr="0003242C">
        <w:rPr>
          <w:rFonts w:ascii="Palatino Linotype" w:eastAsia="Palatino Linotype" w:hAnsi="Palatino Linotype" w:cs="Palatino Linotype"/>
        </w:rPr>
        <w:t xml:space="preserve"> estatal y </w:t>
      </w:r>
      <w:r w:rsidRPr="0003242C">
        <w:rPr>
          <w:rFonts w:ascii="Palatino Linotype" w:eastAsia="Palatino Linotype" w:hAnsi="Palatino Linotype" w:cs="Palatino Linotype"/>
          <w:b/>
        </w:rPr>
        <w:t>municipal</w:t>
      </w:r>
      <w:r w:rsidRPr="0003242C">
        <w:rPr>
          <w:rFonts w:ascii="Palatino Linotype" w:eastAsia="Palatino Linotype" w:hAnsi="Palatino Linotype" w:cs="Palatino Linotype"/>
        </w:rPr>
        <w:t xml:space="preserve">. </w:t>
      </w:r>
    </w:p>
    <w:p w14:paraId="181E9F84" w14:textId="77777777" w:rsidR="008E7338" w:rsidRPr="0003242C" w:rsidRDefault="008E7338" w:rsidP="0003242C">
      <w:pPr>
        <w:numPr>
          <w:ilvl w:val="0"/>
          <w:numId w:val="25"/>
        </w:numPr>
        <w:spacing w:before="100" w:beforeAutospacing="1" w:after="100" w:afterAutospacing="1"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b/>
        </w:rPr>
        <w:lastRenderedPageBreak/>
        <w:t>Instituciones de Seguridad Pública:</w:t>
      </w:r>
      <w:r w:rsidRPr="0003242C">
        <w:rPr>
          <w:rFonts w:ascii="Palatino Linotype" w:eastAsia="Palatino Linotype" w:hAnsi="Palatino Linotype" w:cs="Palatino Linotype"/>
        </w:rPr>
        <w:t xml:space="preserve"> Instituciones Policiales, Procuración de Justicia, Sistema Penitenciario y </w:t>
      </w:r>
      <w:r w:rsidRPr="0003242C">
        <w:rPr>
          <w:rFonts w:ascii="Palatino Linotype" w:eastAsia="Palatino Linotype" w:hAnsi="Palatino Linotype" w:cs="Palatino Linotype"/>
          <w:b/>
        </w:rPr>
        <w:t>dependencias encargadas de la seguridad pública a nivel</w:t>
      </w:r>
      <w:r w:rsidRPr="0003242C">
        <w:rPr>
          <w:rFonts w:ascii="Palatino Linotype" w:eastAsia="Palatino Linotype" w:hAnsi="Palatino Linotype" w:cs="Palatino Linotype"/>
        </w:rPr>
        <w:t xml:space="preserve"> estatal y </w:t>
      </w:r>
      <w:r w:rsidRPr="0003242C">
        <w:rPr>
          <w:rFonts w:ascii="Palatino Linotype" w:eastAsia="Palatino Linotype" w:hAnsi="Palatino Linotype" w:cs="Palatino Linotype"/>
          <w:b/>
        </w:rPr>
        <w:t>municipal</w:t>
      </w:r>
      <w:r w:rsidRPr="0003242C">
        <w:rPr>
          <w:rFonts w:ascii="Palatino Linotype" w:eastAsia="Palatino Linotype" w:hAnsi="Palatino Linotype" w:cs="Palatino Linotype"/>
        </w:rPr>
        <w:t>.</w:t>
      </w:r>
    </w:p>
    <w:p w14:paraId="69DA5B59" w14:textId="61D51934"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Conforme al ordenamiento legal antes citado, se puede advertir que el área de seguridad pública del </w:t>
      </w:r>
      <w:r w:rsidRPr="0003242C">
        <w:rPr>
          <w:rFonts w:ascii="Palatino Linotype" w:eastAsia="Palatino Linotype" w:hAnsi="Palatino Linotype" w:cs="Palatino Linotype"/>
          <w:b/>
          <w:bCs/>
        </w:rPr>
        <w:t xml:space="preserve">SUJETO </w:t>
      </w:r>
      <w:r w:rsidR="0003242C" w:rsidRPr="0003242C">
        <w:rPr>
          <w:rFonts w:ascii="Palatino Linotype" w:eastAsia="Palatino Linotype" w:hAnsi="Palatino Linotype" w:cs="Palatino Linotype"/>
          <w:b/>
          <w:bCs/>
        </w:rPr>
        <w:t>OBLIGADO</w:t>
      </w:r>
      <w:r w:rsidRPr="0003242C">
        <w:rPr>
          <w:rFonts w:ascii="Palatino Linotype" w:eastAsia="Palatino Linotype" w:hAnsi="Palatino Linotype" w:cs="Palatino Linotype"/>
        </w:rPr>
        <w:t xml:space="preserve"> es una institución de seguridad pública, pues tiene como atribución principal resguardar el orden público y la paz social, la prevención de delitos y la inhibición de manifestaciones de conductas antisociales. </w:t>
      </w:r>
    </w:p>
    <w:p w14:paraId="78EF61B6" w14:textId="77777777" w:rsidR="008E7338" w:rsidRPr="0003242C" w:rsidRDefault="008E7338" w:rsidP="0003242C">
      <w:pPr>
        <w:spacing w:line="360" w:lineRule="auto"/>
        <w:jc w:val="both"/>
        <w:rPr>
          <w:rFonts w:ascii="Palatino Linotype" w:eastAsia="Palatino Linotype" w:hAnsi="Palatino Linotype" w:cs="Palatino Linotype"/>
          <w:b/>
        </w:rPr>
      </w:pPr>
    </w:p>
    <w:p w14:paraId="1284710A" w14:textId="6012E5B0" w:rsidR="008E7338"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b/>
        </w:rPr>
        <w:t>Por su parte, el Instructivo de llenado</w:t>
      </w:r>
      <w:r w:rsidRPr="0003242C">
        <w:rPr>
          <w:rFonts w:ascii="Palatino Linotype" w:eastAsia="Palatino Linotype" w:hAnsi="Palatino Linotype" w:cs="Palatino Linotype"/>
        </w:rPr>
        <w:t xml:space="preserve"> del Formato “Personal de Seguridad Pública”, del Secretariado Ejecutivo del Sistema Nacional de Seguridad Pública, establece que los elementos operativos de seguridad </w:t>
      </w:r>
      <w:r w:rsidR="0003242C" w:rsidRPr="0003242C">
        <w:rPr>
          <w:rFonts w:ascii="Palatino Linotype" w:eastAsia="Palatino Linotype" w:hAnsi="Palatino Linotype" w:cs="Palatino Linotype"/>
        </w:rPr>
        <w:t>pública</w:t>
      </w:r>
      <w:r w:rsidRPr="0003242C">
        <w:rPr>
          <w:rFonts w:ascii="Palatino Linotype" w:eastAsia="Palatino Linotype" w:hAnsi="Palatino Linotype" w:cs="Palatino Linotype"/>
        </w:rPr>
        <w:t xml:space="preserve"> son aquellos que </w:t>
      </w:r>
      <w:r w:rsidRPr="0003242C">
        <w:rPr>
          <w:rFonts w:ascii="Palatino Linotype" w:eastAsia="Palatino Linotype" w:hAnsi="Palatino Linotype" w:cs="Palatino Linotype"/>
          <w:b/>
        </w:rPr>
        <w:t>desempeñan</w:t>
      </w:r>
      <w:r w:rsidRPr="0003242C">
        <w:rPr>
          <w:rFonts w:ascii="Palatino Linotype" w:eastAsia="Palatino Linotype" w:hAnsi="Palatino Linotype" w:cs="Palatino Linotype"/>
        </w:rPr>
        <w:t xml:space="preserve"> funciones de campo (policiacas, especializadas o equivalentes y que no desempeña </w:t>
      </w:r>
      <w:r w:rsidRPr="0003242C">
        <w:rPr>
          <w:rFonts w:ascii="Palatino Linotype" w:eastAsia="Palatino Linotype" w:hAnsi="Palatino Linotype" w:cs="Palatino Linotype"/>
          <w:b/>
        </w:rPr>
        <w:t>funciones de mando</w:t>
      </w:r>
      <w:r w:rsidRPr="0003242C">
        <w:rPr>
          <w:rFonts w:ascii="Palatino Linotype" w:eastAsia="Palatino Linotype" w:hAnsi="Palatino Linotype" w:cs="Palatino Linotype"/>
        </w:rPr>
        <w:t xml:space="preserve">), entre los cuales, se encuentra </w:t>
      </w:r>
      <w:r w:rsidRPr="0003242C">
        <w:rPr>
          <w:rFonts w:ascii="Palatino Linotype" w:eastAsia="Palatino Linotype" w:hAnsi="Palatino Linotype" w:cs="Palatino Linotype"/>
          <w:b/>
        </w:rPr>
        <w:t>la Policía Municipal</w:t>
      </w:r>
      <w:r w:rsidRPr="0003242C">
        <w:rPr>
          <w:rFonts w:ascii="Palatino Linotype" w:eastAsia="Palatino Linotype" w:hAnsi="Palatino Linotype" w:cs="Palatino Linotype"/>
        </w:rPr>
        <w:t>.</w:t>
      </w:r>
    </w:p>
    <w:p w14:paraId="4DBD417C" w14:textId="77777777" w:rsidR="0003242C" w:rsidRPr="0003242C" w:rsidRDefault="0003242C" w:rsidP="0003242C">
      <w:pPr>
        <w:spacing w:line="360" w:lineRule="auto"/>
        <w:jc w:val="both"/>
        <w:rPr>
          <w:rFonts w:ascii="Palatino Linotype" w:eastAsia="Palatino Linotype" w:hAnsi="Palatino Linotype" w:cs="Palatino Linotype"/>
        </w:rPr>
      </w:pPr>
    </w:p>
    <w:p w14:paraId="7DF15216" w14:textId="77777777"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2DE724CF" w14:textId="2E8D7C93" w:rsidR="008E7338" w:rsidRDefault="008E7338" w:rsidP="0003242C">
      <w:pPr>
        <w:spacing w:line="360" w:lineRule="auto"/>
        <w:jc w:val="both"/>
        <w:rPr>
          <w:rFonts w:ascii="Palatino Linotype" w:eastAsia="Palatino Linotype" w:hAnsi="Palatino Linotype" w:cs="Palatino Linotype"/>
        </w:rPr>
      </w:pPr>
    </w:p>
    <w:p w14:paraId="04F0D68B" w14:textId="26633C62" w:rsidR="0003242C" w:rsidRDefault="0003242C" w:rsidP="0003242C">
      <w:pPr>
        <w:spacing w:line="360" w:lineRule="auto"/>
        <w:jc w:val="both"/>
        <w:rPr>
          <w:rFonts w:ascii="Palatino Linotype" w:eastAsia="Palatino Linotype" w:hAnsi="Palatino Linotype" w:cs="Palatino Linotype"/>
        </w:rPr>
      </w:pPr>
    </w:p>
    <w:p w14:paraId="481043AF" w14:textId="77777777" w:rsidR="0003242C" w:rsidRPr="0003242C" w:rsidRDefault="0003242C" w:rsidP="0003242C">
      <w:pPr>
        <w:spacing w:line="360" w:lineRule="auto"/>
        <w:jc w:val="both"/>
        <w:rPr>
          <w:rFonts w:ascii="Palatino Linotype" w:eastAsia="Palatino Linotype" w:hAnsi="Palatino Linotype" w:cs="Palatino Linotype"/>
        </w:rPr>
      </w:pPr>
    </w:p>
    <w:p w14:paraId="177BD4C5" w14:textId="0C0B74D3"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lastRenderedPageBreak/>
        <w:t xml:space="preserve">Por lo anterior, se puede observar que el área de seguridad </w:t>
      </w:r>
      <w:r w:rsidR="0003242C" w:rsidRPr="0003242C">
        <w:rPr>
          <w:rFonts w:ascii="Palatino Linotype" w:eastAsia="Palatino Linotype" w:hAnsi="Palatino Linotype" w:cs="Palatino Linotype"/>
        </w:rPr>
        <w:t>pública</w:t>
      </w:r>
      <w:r w:rsidRPr="0003242C">
        <w:rPr>
          <w:rFonts w:ascii="Palatino Linotype" w:eastAsia="Palatino Linotype" w:hAnsi="Palatino Linotype" w:cs="Palatino Linotype"/>
        </w:rPr>
        <w:t xml:space="preserve"> tiene dos clases de servidores públicos, por una parte, los operativos (policía municipal) y por otra, los administrativos, de apoyo y personal de mando, los cuales no necesariamente realizan funciones operativas. </w:t>
      </w:r>
    </w:p>
    <w:p w14:paraId="049E4C8E" w14:textId="77777777" w:rsidR="008E7338" w:rsidRPr="0003242C" w:rsidRDefault="008E7338" w:rsidP="0003242C">
      <w:pPr>
        <w:spacing w:line="360" w:lineRule="auto"/>
        <w:jc w:val="both"/>
        <w:rPr>
          <w:rFonts w:ascii="Palatino Linotype" w:eastAsia="Palatino Linotype" w:hAnsi="Palatino Linotype" w:cs="Palatino Linotype"/>
        </w:rPr>
      </w:pPr>
    </w:p>
    <w:p w14:paraId="47EBA5E6" w14:textId="2BBBEEC1" w:rsidR="008E7338" w:rsidRPr="0003242C" w:rsidRDefault="008E7338"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 xml:space="preserve">En esa tesitura, es importante destacar </w:t>
      </w:r>
      <w:r w:rsidR="0003242C" w:rsidRPr="0003242C">
        <w:rPr>
          <w:rFonts w:ascii="Palatino Linotype" w:eastAsia="Palatino Linotype" w:hAnsi="Palatino Linotype" w:cs="Palatino Linotype"/>
        </w:rPr>
        <w:t>que,</w:t>
      </w:r>
      <w:r w:rsidRPr="0003242C">
        <w:rPr>
          <w:rFonts w:ascii="Palatino Linotype" w:eastAsia="Palatino Linotype" w:hAnsi="Palatino Linotype" w:cs="Palatino Linotype"/>
        </w:rPr>
        <w:t xml:space="preserve"> en cuanto a la información relativa a los elementos operativos del cuerpo de seguridad pública, se debe reservar el nombre y cargo de estos servidores públicos por encuadrar en una excepción y por tanto debe ser objeto de un proceso de </w:t>
      </w:r>
      <w:r w:rsidRPr="0003242C">
        <w:rPr>
          <w:rFonts w:ascii="Palatino Linotype" w:eastAsia="Palatino Linotype" w:hAnsi="Palatino Linotype" w:cs="Palatino Linotype"/>
          <w:b/>
        </w:rPr>
        <w:t>reserva de la información</w:t>
      </w:r>
      <w:r w:rsidRPr="0003242C">
        <w:rPr>
          <w:rFonts w:ascii="Palatino Linotype" w:eastAsia="Palatino Linotype" w:hAnsi="Palatino Linotype" w:cs="Palatino Linotype"/>
        </w:rPr>
        <w:t xml:space="preserve">, para no hacer identificable al titular de tal dato personal. </w:t>
      </w:r>
    </w:p>
    <w:p w14:paraId="364838E1" w14:textId="77777777" w:rsidR="008E7338" w:rsidRPr="0003242C" w:rsidRDefault="008E7338" w:rsidP="0003242C">
      <w:pPr>
        <w:spacing w:line="360" w:lineRule="auto"/>
        <w:ind w:left="720"/>
        <w:jc w:val="both"/>
        <w:rPr>
          <w:rFonts w:ascii="Calibri" w:hAnsi="Calibri" w:cs="Calibri"/>
          <w:sz w:val="22"/>
          <w:szCs w:val="22"/>
        </w:rPr>
      </w:pPr>
    </w:p>
    <w:p w14:paraId="0BBADECB" w14:textId="77777777" w:rsidR="008E7338" w:rsidRPr="0003242C" w:rsidRDefault="008E7338" w:rsidP="0003242C">
      <w:pPr>
        <w:spacing w:line="360" w:lineRule="auto"/>
        <w:jc w:val="both"/>
        <w:rPr>
          <w:rFonts w:ascii="Palatino Linotype" w:hAnsi="Palatino Linotype" w:cs="Calibri"/>
        </w:rPr>
      </w:pPr>
      <w:r w:rsidRPr="0003242C">
        <w:rPr>
          <w:rFonts w:ascii="Palatino Linotype" w:hAnsi="Palatino Linotype" w:cs="Calibri"/>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B01B710" w14:textId="77777777" w:rsidR="008E7338" w:rsidRPr="0003242C" w:rsidRDefault="008E7338" w:rsidP="0003242C">
      <w:pPr>
        <w:spacing w:line="360" w:lineRule="auto"/>
        <w:jc w:val="both"/>
        <w:rPr>
          <w:rFonts w:ascii="Calibri" w:hAnsi="Calibri" w:cs="Calibri"/>
          <w:sz w:val="22"/>
          <w:szCs w:val="22"/>
        </w:rPr>
      </w:pPr>
    </w:p>
    <w:p w14:paraId="2BD8A5D3" w14:textId="570F0515" w:rsidR="008E7338" w:rsidRPr="0003242C" w:rsidRDefault="008E7338" w:rsidP="0003242C">
      <w:pPr>
        <w:spacing w:line="360" w:lineRule="auto"/>
        <w:ind w:right="51"/>
        <w:jc w:val="both"/>
        <w:rPr>
          <w:rFonts w:ascii="Palatino Linotype" w:eastAsia="Palatino Linotype" w:hAnsi="Palatino Linotype" w:cs="Palatino Linotype"/>
          <w:b/>
          <w:lang w:val="es-ES_tradnl"/>
        </w:rPr>
      </w:pPr>
      <w:r w:rsidRPr="0003242C">
        <w:rPr>
          <w:rFonts w:ascii="Palatino Linotype" w:eastAsia="Palatino Linotype" w:hAnsi="Palatino Linotype" w:cs="Palatino Linotype"/>
          <w:lang w:val="es-ES_tradnl"/>
        </w:rPr>
        <w:t xml:space="preserve">Por lo que, derivado del análisis realizado y con sustento en la normatividad que antecede, se advierte la procedencia a la clasificación de información respecto a los </w:t>
      </w:r>
      <w:r w:rsidRPr="0003242C">
        <w:rPr>
          <w:rFonts w:ascii="Palatino Linotype" w:eastAsia="Palatino Linotype" w:hAnsi="Palatino Linotype" w:cs="Palatino Linotype"/>
          <w:b/>
          <w:lang w:val="es-ES_tradnl"/>
        </w:rPr>
        <w:t xml:space="preserve">nombres </w:t>
      </w:r>
      <w:r w:rsidR="001B507D" w:rsidRPr="0003242C">
        <w:rPr>
          <w:rFonts w:ascii="Palatino Linotype" w:eastAsia="Palatino Linotype" w:hAnsi="Palatino Linotype" w:cs="Palatino Linotype"/>
          <w:b/>
          <w:lang w:val="es-ES_tradnl"/>
        </w:rPr>
        <w:t xml:space="preserve">y cargos </w:t>
      </w:r>
      <w:r w:rsidRPr="0003242C">
        <w:rPr>
          <w:rFonts w:ascii="Palatino Linotype" w:eastAsia="Palatino Linotype" w:hAnsi="Palatino Linotype" w:cs="Palatino Linotype"/>
          <w:b/>
          <w:lang w:val="es-ES_tradnl"/>
        </w:rPr>
        <w:t>de los policías.</w:t>
      </w:r>
    </w:p>
    <w:p w14:paraId="6A487CD7"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79EA2117"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6045928"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0FDD194B" w14:textId="63C3247F" w:rsidR="00B7692B"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505C19CA" w14:textId="77777777" w:rsidR="0003242C" w:rsidRPr="0003242C" w:rsidRDefault="0003242C" w:rsidP="0003242C">
      <w:pPr>
        <w:spacing w:line="360" w:lineRule="auto"/>
        <w:jc w:val="both"/>
        <w:rPr>
          <w:rFonts w:ascii="Palatino Linotype" w:eastAsia="Palatino Linotype" w:hAnsi="Palatino Linotype" w:cs="Palatino Linotype"/>
          <w:szCs w:val="22"/>
          <w:lang w:eastAsia="es-MX"/>
        </w:rPr>
      </w:pPr>
    </w:p>
    <w:p w14:paraId="302009D8" w14:textId="21A1F7E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En ese entendido, la leyenda de clasificación que se </w:t>
      </w:r>
      <w:r w:rsidR="0003242C" w:rsidRPr="0003242C">
        <w:rPr>
          <w:rFonts w:ascii="Palatino Linotype" w:eastAsia="Palatino Linotype" w:hAnsi="Palatino Linotype" w:cs="Palatino Linotype"/>
          <w:szCs w:val="22"/>
          <w:lang w:eastAsia="es-MX"/>
        </w:rPr>
        <w:t>genere</w:t>
      </w:r>
      <w:r w:rsidRPr="0003242C">
        <w:rPr>
          <w:rFonts w:ascii="Palatino Linotype" w:eastAsia="Palatino Linotype" w:hAnsi="Palatino Linotype" w:cs="Palatino Linotype"/>
          <w:szCs w:val="22"/>
          <w:lang w:eastAsia="es-MX"/>
        </w:rPr>
        <w:t xml:space="preserve"> deberá establecer ambos supuestos de clasificación: reserva y confidencialidad, en congruencia con los requisitos establecidos en los lineamientos citados.</w:t>
      </w:r>
    </w:p>
    <w:p w14:paraId="582674C4"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565A601D"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w:t>
      </w:r>
      <w:r w:rsidRPr="0003242C">
        <w:rPr>
          <w:rFonts w:ascii="Palatino Linotype" w:eastAsia="Palatino Linotype" w:hAnsi="Palatino Linotype" w:cs="Palatino Linotype"/>
          <w:szCs w:val="22"/>
          <w:lang w:eastAsia="es-MX"/>
        </w:rPr>
        <w:lastRenderedPageBreak/>
        <w:t>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64261B5D"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24F4AF08" w14:textId="77777777" w:rsidR="00B7692B" w:rsidRPr="0003242C" w:rsidRDefault="00B7692B" w:rsidP="0003242C">
      <w:pPr>
        <w:tabs>
          <w:tab w:val="left" w:pos="4962"/>
        </w:tabs>
        <w:spacing w:line="276" w:lineRule="auto"/>
        <w:ind w:left="567" w:right="902"/>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“Nombres de servidores públicos dedicados a actividades en materia de seguridad, por excepción pueden considerarse información reservada.</w:t>
      </w:r>
      <w:r w:rsidRPr="0003242C">
        <w:rPr>
          <w:rFonts w:ascii="Palatino Linotype" w:eastAsia="Palatino Linotype" w:hAnsi="Palatino Linotype" w:cs="Palatino Linotype"/>
          <w:i/>
          <w:sz w:val="22"/>
          <w:szCs w:val="22"/>
          <w:lang w:eastAsia="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9EB7D21"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p>
    <w:p w14:paraId="3A2C2FCF" w14:textId="77777777" w:rsidR="00B7692B" w:rsidRPr="0003242C" w:rsidRDefault="00B7692B" w:rsidP="0003242C">
      <w:pPr>
        <w:spacing w:line="360" w:lineRule="auto"/>
        <w:jc w:val="both"/>
        <w:rPr>
          <w:rFonts w:ascii="Palatino Linotype" w:eastAsia="Palatino Linotype" w:hAnsi="Palatino Linotype" w:cs="Palatino Linotype"/>
          <w:b/>
          <w:szCs w:val="22"/>
          <w:lang w:eastAsia="es-MX"/>
        </w:rPr>
      </w:pPr>
      <w:r w:rsidRPr="0003242C">
        <w:rPr>
          <w:rFonts w:ascii="Palatino Linotype" w:eastAsia="Palatino Linotype" w:hAnsi="Palatino Linotype" w:cs="Palatino Linotype"/>
          <w:szCs w:val="22"/>
          <w:lang w:eastAsia="es-MX"/>
        </w:rPr>
        <w:lastRenderedPageBreak/>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03242C">
        <w:rPr>
          <w:rFonts w:ascii="Palatino Linotype" w:eastAsia="Palatino Linotype" w:hAnsi="Palatino Linotype" w:cs="Palatino Linotype"/>
          <w:b/>
          <w:szCs w:val="22"/>
          <w:lang w:eastAsia="es-MX"/>
        </w:rPr>
        <w:t>funciones de carácter operativo.</w:t>
      </w:r>
    </w:p>
    <w:p w14:paraId="4C32E35A"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5748D4A7"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Sirven de sustento a lo anterior las tesis jurisprudenciales emitidas por la Suprema corte de Justicia de la Nación, que son del literal siguiente:</w:t>
      </w:r>
    </w:p>
    <w:p w14:paraId="2012E628"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p>
    <w:p w14:paraId="10145E0E" w14:textId="77777777" w:rsidR="00B7692B" w:rsidRPr="0003242C" w:rsidRDefault="00B7692B" w:rsidP="0003242C">
      <w:pPr>
        <w:spacing w:line="259" w:lineRule="auto"/>
        <w:ind w:left="567" w:right="76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 xml:space="preserve">“DERECHO A LA INFORMACIÓN. SU EJERCICIO SE ENCUENTRA LIMITADO TANTO POR LOS INTERESES NACIONALES Y DE LA SOCIEDAD, COMO POR LOS DERECHOS DE TERCEROS. </w:t>
      </w:r>
      <w:r w:rsidRPr="0003242C">
        <w:rPr>
          <w:rFonts w:ascii="Palatino Linotype" w:eastAsia="Palatino Linotype" w:hAnsi="Palatino Linotype" w:cs="Palatino Linotype"/>
          <w:i/>
          <w:sz w:val="22"/>
          <w:szCs w:val="22"/>
          <w:lang w:eastAsia="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3242C">
        <w:rPr>
          <w:rFonts w:ascii="Palatino Linotype" w:eastAsia="Palatino Linotype" w:hAnsi="Palatino Linotype" w:cs="Palatino Linotype"/>
          <w:b/>
          <w:i/>
          <w:sz w:val="22"/>
          <w:szCs w:val="22"/>
          <w:lang w:eastAsia="es-MX"/>
        </w:rPr>
        <w:t>restringen el acceso a la información en esta materia, en razón de que su conocimiento público puede generar daños a los intereses nacionales y, por el otro, sancionan la inobservancia de esa reserva;</w:t>
      </w:r>
      <w:r w:rsidRPr="0003242C">
        <w:rPr>
          <w:rFonts w:ascii="Palatino Linotype" w:eastAsia="Palatino Linotype" w:hAnsi="Palatino Linotype" w:cs="Palatino Linotype"/>
          <w:i/>
          <w:sz w:val="22"/>
          <w:szCs w:val="22"/>
          <w:lang w:eastAsia="es-MX"/>
        </w:rPr>
        <w:t xml:space="preserve"> por lo que hace al interés social, se cuenta con normas que tienden a proteger la averiguación de los delitos, la salud y la moral públicas, </w:t>
      </w:r>
      <w:r w:rsidRPr="0003242C">
        <w:rPr>
          <w:rFonts w:ascii="Palatino Linotype" w:eastAsia="Palatino Linotype" w:hAnsi="Palatino Linotype" w:cs="Palatino Linotype"/>
          <w:b/>
          <w:i/>
          <w:sz w:val="22"/>
          <w:szCs w:val="22"/>
          <w:lang w:eastAsia="es-MX"/>
        </w:rPr>
        <w:t>mientras que por lo que respecta a la protección de la persona existen normas que protegen el derecho a la vida o a la privacidad de los gobernados.</w:t>
      </w:r>
      <w:r w:rsidRPr="0003242C">
        <w:rPr>
          <w:rFonts w:ascii="Palatino Linotype" w:eastAsia="Palatino Linotype" w:hAnsi="Palatino Linotype" w:cs="Palatino Linotype"/>
          <w:i/>
          <w:sz w:val="22"/>
          <w:szCs w:val="22"/>
          <w:lang w:eastAsia="es-MX"/>
        </w:rPr>
        <w:t>”</w:t>
      </w:r>
    </w:p>
    <w:p w14:paraId="3BDD3727" w14:textId="77777777" w:rsidR="000E371E" w:rsidRPr="0003242C" w:rsidRDefault="000E371E" w:rsidP="0003242C">
      <w:pPr>
        <w:spacing w:line="259" w:lineRule="auto"/>
        <w:ind w:left="567" w:right="760"/>
        <w:jc w:val="both"/>
        <w:rPr>
          <w:rFonts w:ascii="Palatino Linotype" w:eastAsia="Palatino Linotype" w:hAnsi="Palatino Linotype" w:cs="Palatino Linotype"/>
          <w:b/>
          <w:i/>
          <w:sz w:val="22"/>
          <w:szCs w:val="22"/>
          <w:lang w:eastAsia="es-MX"/>
        </w:rPr>
      </w:pPr>
    </w:p>
    <w:p w14:paraId="78690A89" w14:textId="77777777" w:rsidR="00B7692B" w:rsidRPr="0003242C" w:rsidRDefault="00B7692B" w:rsidP="0003242C">
      <w:pPr>
        <w:spacing w:line="259" w:lineRule="auto"/>
        <w:ind w:left="567" w:right="76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lastRenderedPageBreak/>
        <w:t>“TRANSPARENCIA Y ACCESO A LA INFORMACIÓN PÚBLICA GUBERNAMENTAL. EL ARTÍCULO 14, FRACCIÓN I, DE LA LEY FEDERAL RELATIVA, NO VIOLA LA GARANTÍA DE ACCESO A LA INFORMACIÓN.</w:t>
      </w:r>
      <w:r w:rsidRPr="0003242C">
        <w:rPr>
          <w:rFonts w:ascii="Palatino Linotype" w:eastAsia="Palatino Linotype" w:hAnsi="Palatino Linotype" w:cs="Palatino Linotype"/>
          <w:i/>
          <w:sz w:val="22"/>
          <w:szCs w:val="22"/>
          <w:lang w:eastAsia="es-MX"/>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3242C">
        <w:rPr>
          <w:rFonts w:ascii="Palatino Linotype" w:eastAsia="Palatino Linotype" w:hAnsi="Palatino Linotype" w:cs="Palatino Linotype"/>
          <w:b/>
          <w:i/>
          <w:sz w:val="22"/>
          <w:szCs w:val="22"/>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3242C">
        <w:rPr>
          <w:rFonts w:ascii="Palatino Linotype" w:eastAsia="Palatino Linotype" w:hAnsi="Palatino Linotype" w:cs="Palatino Linotype"/>
          <w:i/>
          <w:sz w:val="22"/>
          <w:szCs w:val="22"/>
          <w:lang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673A0D57" w14:textId="77777777" w:rsidR="00C06E72" w:rsidRPr="0003242C" w:rsidRDefault="00C06E72" w:rsidP="0003242C">
      <w:pPr>
        <w:spacing w:line="259" w:lineRule="auto"/>
        <w:ind w:left="567" w:right="760"/>
        <w:jc w:val="both"/>
        <w:rPr>
          <w:rFonts w:ascii="Palatino Linotype" w:eastAsia="Palatino Linotype" w:hAnsi="Palatino Linotype" w:cs="Palatino Linotype"/>
          <w:i/>
          <w:sz w:val="22"/>
          <w:szCs w:val="22"/>
          <w:lang w:eastAsia="es-MX"/>
        </w:rPr>
      </w:pPr>
    </w:p>
    <w:p w14:paraId="7CC3AD18" w14:textId="77777777" w:rsidR="00B7692B" w:rsidRPr="0003242C" w:rsidRDefault="00B7692B" w:rsidP="0003242C">
      <w:pPr>
        <w:widowControl w:val="0"/>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w:t>
      </w:r>
      <w:r w:rsidRPr="0003242C">
        <w:rPr>
          <w:rFonts w:ascii="Palatino Linotype" w:eastAsia="Palatino Linotype" w:hAnsi="Palatino Linotype" w:cs="Palatino Linotype"/>
          <w:szCs w:val="22"/>
          <w:lang w:eastAsia="es-MX"/>
        </w:rPr>
        <w:lastRenderedPageBreak/>
        <w:t xml:space="preserve">Protección de Datos Personales, motivando la referida clasificación al señalar las </w:t>
      </w:r>
      <w:r w:rsidRPr="0003242C">
        <w:rPr>
          <w:rFonts w:ascii="Palatino Linotype" w:eastAsia="Palatino Linotype" w:hAnsi="Palatino Linotype" w:cs="Palatino Linotype"/>
          <w:b/>
          <w:szCs w:val="22"/>
          <w:u w:val="single"/>
          <w:lang w:eastAsia="es-MX"/>
        </w:rPr>
        <w:t>razones, motivos o circunstancias especiales</w:t>
      </w:r>
      <w:r w:rsidRPr="0003242C">
        <w:rPr>
          <w:rFonts w:ascii="Palatino Linotype" w:eastAsia="Palatino Linotype" w:hAnsi="Palatino Linotype" w:cs="Palatino Linotype"/>
          <w:szCs w:val="22"/>
          <w:lang w:eastAsia="es-MX"/>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9D4791C" w14:textId="77777777" w:rsidR="00B7692B" w:rsidRPr="0003242C" w:rsidRDefault="00B7692B" w:rsidP="0003242C">
      <w:pPr>
        <w:widowControl w:val="0"/>
        <w:spacing w:line="360" w:lineRule="auto"/>
        <w:jc w:val="both"/>
        <w:rPr>
          <w:rFonts w:ascii="Palatino Linotype" w:eastAsia="Palatino Linotype" w:hAnsi="Palatino Linotype" w:cs="Palatino Linotype"/>
          <w:sz w:val="22"/>
          <w:szCs w:val="22"/>
          <w:lang w:eastAsia="es-MX"/>
        </w:rPr>
      </w:pPr>
    </w:p>
    <w:p w14:paraId="67373010" w14:textId="77777777" w:rsidR="00B7692B" w:rsidRPr="0003242C" w:rsidRDefault="00B7692B" w:rsidP="0003242C">
      <w:pPr>
        <w:spacing w:line="360" w:lineRule="auto"/>
        <w:ind w:right="50"/>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0BF3270" w14:textId="77777777" w:rsidR="00B7692B" w:rsidRPr="0003242C" w:rsidRDefault="00B7692B" w:rsidP="0003242C">
      <w:pPr>
        <w:spacing w:line="259"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“Artículo 49.</w:t>
      </w:r>
      <w:r w:rsidRPr="0003242C">
        <w:rPr>
          <w:rFonts w:ascii="Palatino Linotype" w:eastAsia="Palatino Linotype" w:hAnsi="Palatino Linotype" w:cs="Palatino Linotype"/>
          <w:i/>
          <w:sz w:val="22"/>
          <w:szCs w:val="22"/>
          <w:lang w:eastAsia="es-MX"/>
        </w:rPr>
        <w:t xml:space="preserve"> </w:t>
      </w:r>
      <w:r w:rsidRPr="0003242C">
        <w:rPr>
          <w:rFonts w:ascii="Palatino Linotype" w:eastAsia="Palatino Linotype" w:hAnsi="Palatino Linotype" w:cs="Palatino Linotype"/>
          <w:b/>
          <w:i/>
          <w:sz w:val="22"/>
          <w:szCs w:val="22"/>
          <w:lang w:eastAsia="es-MX"/>
        </w:rPr>
        <w:t>Los Comités de Transparencia</w:t>
      </w:r>
      <w:r w:rsidRPr="0003242C">
        <w:rPr>
          <w:rFonts w:ascii="Palatino Linotype" w:eastAsia="Palatino Linotype" w:hAnsi="Palatino Linotype" w:cs="Palatino Linotype"/>
          <w:i/>
          <w:sz w:val="22"/>
          <w:szCs w:val="22"/>
          <w:lang w:eastAsia="es-MX"/>
        </w:rPr>
        <w:t xml:space="preserve"> tendrán las siguientes atribuciones:</w:t>
      </w:r>
    </w:p>
    <w:p w14:paraId="51FEC1E3" w14:textId="77777777" w:rsidR="00B7692B" w:rsidRPr="0003242C" w:rsidRDefault="00B7692B" w:rsidP="0003242C">
      <w:pPr>
        <w:spacing w:line="259"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VIII. Aprobar, modificar o revocar la clasificación de la información</w:t>
      </w:r>
      <w:r w:rsidRPr="0003242C">
        <w:rPr>
          <w:rFonts w:ascii="Palatino Linotype" w:eastAsia="Palatino Linotype" w:hAnsi="Palatino Linotype" w:cs="Palatino Linotype"/>
          <w:i/>
          <w:sz w:val="22"/>
          <w:szCs w:val="22"/>
          <w:lang w:eastAsia="es-MX"/>
        </w:rPr>
        <w:t>…”</w:t>
      </w:r>
    </w:p>
    <w:p w14:paraId="3560FB14" w14:textId="77777777" w:rsidR="00B7692B" w:rsidRPr="0003242C" w:rsidRDefault="00B7692B" w:rsidP="0003242C">
      <w:pPr>
        <w:spacing w:line="259"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w:t>
      </w:r>
      <w:r w:rsidRPr="0003242C">
        <w:rPr>
          <w:rFonts w:ascii="Palatino Linotype" w:eastAsia="Palatino Linotype" w:hAnsi="Palatino Linotype" w:cs="Palatino Linotype"/>
          <w:b/>
          <w:i/>
          <w:sz w:val="22"/>
          <w:szCs w:val="22"/>
          <w:lang w:eastAsia="es-MX"/>
        </w:rPr>
        <w:t>Artículo 53.</w:t>
      </w:r>
      <w:r w:rsidRPr="0003242C">
        <w:rPr>
          <w:rFonts w:ascii="Palatino Linotype" w:eastAsia="Palatino Linotype" w:hAnsi="Palatino Linotype" w:cs="Palatino Linotype"/>
          <w:i/>
          <w:sz w:val="22"/>
          <w:szCs w:val="22"/>
          <w:lang w:eastAsia="es-MX"/>
        </w:rPr>
        <w:t xml:space="preserve"> Las </w:t>
      </w:r>
      <w:r w:rsidRPr="0003242C">
        <w:rPr>
          <w:rFonts w:ascii="Palatino Linotype" w:eastAsia="Palatino Linotype" w:hAnsi="Palatino Linotype" w:cs="Palatino Linotype"/>
          <w:b/>
          <w:i/>
          <w:sz w:val="22"/>
          <w:szCs w:val="22"/>
          <w:lang w:eastAsia="es-MX"/>
        </w:rPr>
        <w:t>Unidades de Transparencia</w:t>
      </w:r>
      <w:r w:rsidRPr="0003242C">
        <w:rPr>
          <w:rFonts w:ascii="Palatino Linotype" w:eastAsia="Palatino Linotype" w:hAnsi="Palatino Linotype" w:cs="Palatino Linotype"/>
          <w:i/>
          <w:sz w:val="22"/>
          <w:szCs w:val="22"/>
          <w:lang w:eastAsia="es-MX"/>
        </w:rPr>
        <w:t xml:space="preserve"> tendrán las siguientes </w:t>
      </w:r>
      <w:r w:rsidRPr="0003242C">
        <w:rPr>
          <w:rFonts w:ascii="Palatino Linotype" w:eastAsia="Palatino Linotype" w:hAnsi="Palatino Linotype" w:cs="Palatino Linotype"/>
          <w:b/>
          <w:i/>
          <w:sz w:val="22"/>
          <w:szCs w:val="22"/>
          <w:lang w:eastAsia="es-MX"/>
        </w:rPr>
        <w:t>funciones</w:t>
      </w:r>
      <w:r w:rsidRPr="0003242C">
        <w:rPr>
          <w:rFonts w:ascii="Palatino Linotype" w:eastAsia="Palatino Linotype" w:hAnsi="Palatino Linotype" w:cs="Palatino Linotype"/>
          <w:i/>
          <w:sz w:val="22"/>
          <w:szCs w:val="22"/>
          <w:lang w:eastAsia="es-MX"/>
        </w:rPr>
        <w:t>:</w:t>
      </w:r>
    </w:p>
    <w:p w14:paraId="648D1165" w14:textId="77777777" w:rsidR="00B7692B" w:rsidRPr="0003242C" w:rsidRDefault="00B7692B" w:rsidP="0003242C">
      <w:pPr>
        <w:spacing w:line="259"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X. Presentar ante el Comité, el proyecto de clasificación de información</w:t>
      </w:r>
      <w:r w:rsidRPr="0003242C">
        <w:rPr>
          <w:rFonts w:ascii="Palatino Linotype" w:eastAsia="Palatino Linotype" w:hAnsi="Palatino Linotype" w:cs="Palatino Linotype"/>
          <w:i/>
          <w:sz w:val="22"/>
          <w:szCs w:val="22"/>
          <w:lang w:eastAsia="es-MX"/>
        </w:rPr>
        <w:t xml:space="preserve">…” </w:t>
      </w:r>
    </w:p>
    <w:p w14:paraId="12E13572" w14:textId="77777777" w:rsidR="00B7692B" w:rsidRPr="0003242C" w:rsidRDefault="00B7692B" w:rsidP="0003242C">
      <w:pPr>
        <w:spacing w:line="259"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“Artículo 59.</w:t>
      </w:r>
      <w:r w:rsidRPr="0003242C">
        <w:rPr>
          <w:rFonts w:ascii="Palatino Linotype" w:eastAsia="Palatino Linotype" w:hAnsi="Palatino Linotype" w:cs="Palatino Linotype"/>
          <w:i/>
          <w:sz w:val="22"/>
          <w:szCs w:val="22"/>
          <w:lang w:eastAsia="es-MX"/>
        </w:rPr>
        <w:t xml:space="preserve"> Los </w:t>
      </w:r>
      <w:r w:rsidRPr="0003242C">
        <w:rPr>
          <w:rFonts w:ascii="Palatino Linotype" w:eastAsia="Palatino Linotype" w:hAnsi="Palatino Linotype" w:cs="Palatino Linotype"/>
          <w:b/>
          <w:i/>
          <w:sz w:val="22"/>
          <w:szCs w:val="22"/>
          <w:lang w:eastAsia="es-MX"/>
        </w:rPr>
        <w:t>servidores públicos habilitados</w:t>
      </w:r>
      <w:r w:rsidRPr="0003242C">
        <w:rPr>
          <w:rFonts w:ascii="Palatino Linotype" w:eastAsia="Palatino Linotype" w:hAnsi="Palatino Linotype" w:cs="Palatino Linotype"/>
          <w:i/>
          <w:sz w:val="22"/>
          <w:szCs w:val="22"/>
          <w:lang w:eastAsia="es-MX"/>
        </w:rPr>
        <w:t xml:space="preserve"> tendrán las </w:t>
      </w:r>
      <w:r w:rsidRPr="0003242C">
        <w:rPr>
          <w:rFonts w:ascii="Palatino Linotype" w:eastAsia="Palatino Linotype" w:hAnsi="Palatino Linotype" w:cs="Palatino Linotype"/>
          <w:b/>
          <w:i/>
          <w:sz w:val="22"/>
          <w:szCs w:val="22"/>
          <w:lang w:eastAsia="es-MX"/>
        </w:rPr>
        <w:t>funciones</w:t>
      </w:r>
      <w:r w:rsidRPr="0003242C">
        <w:rPr>
          <w:rFonts w:ascii="Palatino Linotype" w:eastAsia="Palatino Linotype" w:hAnsi="Palatino Linotype" w:cs="Palatino Linotype"/>
          <w:i/>
          <w:sz w:val="22"/>
          <w:szCs w:val="22"/>
          <w:lang w:eastAsia="es-MX"/>
        </w:rPr>
        <w:t xml:space="preserve"> siguientes:</w:t>
      </w:r>
    </w:p>
    <w:p w14:paraId="64CC2383" w14:textId="77777777" w:rsidR="00B7692B" w:rsidRPr="0003242C" w:rsidRDefault="00B7692B" w:rsidP="0003242C">
      <w:pPr>
        <w:spacing w:line="259" w:lineRule="auto"/>
        <w:ind w:left="567"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b/>
          <w:i/>
          <w:sz w:val="22"/>
          <w:szCs w:val="22"/>
          <w:lang w:eastAsia="es-MX"/>
        </w:rPr>
        <w:t>V. Integrar y presentar al responsable de la Unidad de Transparencia la propuesta de clasificación de información</w:t>
      </w:r>
      <w:r w:rsidRPr="0003242C">
        <w:rPr>
          <w:rFonts w:ascii="Palatino Linotype" w:eastAsia="Palatino Linotype" w:hAnsi="Palatino Linotype" w:cs="Palatino Linotype"/>
          <w:i/>
          <w:sz w:val="22"/>
          <w:szCs w:val="22"/>
          <w:lang w:eastAsia="es-MX"/>
        </w:rPr>
        <w:t>, la cual tendrá los fundamentos y argumentos en que se basa dicha propuesta…”</w:t>
      </w:r>
    </w:p>
    <w:p w14:paraId="067B5546" w14:textId="77777777" w:rsidR="00B7692B" w:rsidRPr="0003242C" w:rsidRDefault="00B7692B" w:rsidP="0003242C">
      <w:pPr>
        <w:spacing w:line="259" w:lineRule="auto"/>
        <w:ind w:left="851" w:right="900"/>
        <w:jc w:val="both"/>
        <w:rPr>
          <w:rFonts w:ascii="Palatino Linotype" w:eastAsia="Palatino Linotype" w:hAnsi="Palatino Linotype" w:cs="Palatino Linotype"/>
          <w:i/>
          <w:sz w:val="22"/>
          <w:szCs w:val="22"/>
          <w:lang w:eastAsia="es-MX"/>
        </w:rPr>
      </w:pPr>
    </w:p>
    <w:p w14:paraId="74C2B265"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C42D608"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p>
    <w:p w14:paraId="5B19EF29" w14:textId="77777777" w:rsidR="00B7692B" w:rsidRPr="0003242C" w:rsidRDefault="00B7692B" w:rsidP="0003242C">
      <w:pPr>
        <w:spacing w:line="360" w:lineRule="auto"/>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Para lo cual, a su vez en el caso de información de carácter confidencial, se debe atender a lo que señala el artículo 149 de la Ley de Transparencia Local vigente, que se lee como sigue:</w:t>
      </w:r>
    </w:p>
    <w:p w14:paraId="0CF8D449" w14:textId="77777777" w:rsidR="00B7692B" w:rsidRPr="0003242C" w:rsidRDefault="00B7692B" w:rsidP="0003242C">
      <w:pPr>
        <w:spacing w:line="360" w:lineRule="auto"/>
        <w:jc w:val="both"/>
        <w:rPr>
          <w:rFonts w:ascii="Palatino Linotype" w:eastAsia="Palatino Linotype" w:hAnsi="Palatino Linotype" w:cs="Palatino Linotype"/>
          <w:sz w:val="22"/>
          <w:szCs w:val="22"/>
          <w:lang w:eastAsia="es-MX"/>
        </w:rPr>
      </w:pPr>
    </w:p>
    <w:p w14:paraId="40F4A692" w14:textId="77777777" w:rsidR="00B7692B" w:rsidRPr="0003242C" w:rsidRDefault="00B7692B" w:rsidP="0003242C">
      <w:pPr>
        <w:spacing w:line="259" w:lineRule="auto"/>
        <w:ind w:left="851" w:right="900"/>
        <w:jc w:val="both"/>
        <w:rPr>
          <w:rFonts w:ascii="Palatino Linotype" w:eastAsia="Palatino Linotype" w:hAnsi="Palatino Linotype" w:cs="Palatino Linotype"/>
          <w:i/>
          <w:sz w:val="22"/>
          <w:szCs w:val="22"/>
          <w:lang w:eastAsia="es-MX"/>
        </w:rPr>
      </w:pPr>
      <w:r w:rsidRPr="0003242C">
        <w:rPr>
          <w:rFonts w:ascii="Palatino Linotype" w:eastAsia="Palatino Linotype" w:hAnsi="Palatino Linotype" w:cs="Palatino Linotype"/>
          <w:i/>
          <w:sz w:val="22"/>
          <w:szCs w:val="22"/>
          <w:lang w:eastAsia="es-MX"/>
        </w:rPr>
        <w:t>“</w:t>
      </w:r>
      <w:r w:rsidRPr="0003242C">
        <w:rPr>
          <w:rFonts w:ascii="Palatino Linotype" w:eastAsia="Palatino Linotype" w:hAnsi="Palatino Linotype" w:cs="Palatino Linotype"/>
          <w:b/>
          <w:i/>
          <w:sz w:val="22"/>
          <w:szCs w:val="22"/>
          <w:lang w:eastAsia="es-MX"/>
        </w:rPr>
        <w:t>Artículo 149.</w:t>
      </w:r>
      <w:r w:rsidRPr="0003242C">
        <w:rPr>
          <w:rFonts w:ascii="Palatino Linotype" w:eastAsia="Palatino Linotype" w:hAnsi="Palatino Linotype" w:cs="Palatino Linotype"/>
          <w:i/>
          <w:sz w:val="22"/>
          <w:szCs w:val="22"/>
          <w:lang w:eastAsia="es-MX"/>
        </w:rPr>
        <w:t xml:space="preserve"> El </w:t>
      </w:r>
      <w:r w:rsidRPr="0003242C">
        <w:rPr>
          <w:rFonts w:ascii="Palatino Linotype" w:eastAsia="Palatino Linotype" w:hAnsi="Palatino Linotype" w:cs="Palatino Linotype"/>
          <w:b/>
          <w:i/>
          <w:sz w:val="22"/>
          <w:szCs w:val="22"/>
          <w:lang w:eastAsia="es-MX"/>
        </w:rPr>
        <w:t>acuerdo que clasifique la información como confidencial</w:t>
      </w:r>
      <w:r w:rsidRPr="0003242C">
        <w:rPr>
          <w:rFonts w:ascii="Palatino Linotype" w:eastAsia="Palatino Linotype" w:hAnsi="Palatino Linotype" w:cs="Palatino Linotype"/>
          <w:i/>
          <w:sz w:val="22"/>
          <w:szCs w:val="22"/>
          <w:lang w:eastAsia="es-MX"/>
        </w:rPr>
        <w:t xml:space="preserve"> deberá contener un razonamiento lógico en el que demuestre que la información se encuentra en alguna o algunas de las hipótesis previstas en la presente Ley.” (Sic)</w:t>
      </w:r>
    </w:p>
    <w:p w14:paraId="04A715C5" w14:textId="77777777" w:rsidR="00B7692B" w:rsidRPr="0003242C" w:rsidRDefault="00B7692B" w:rsidP="0003242C">
      <w:pPr>
        <w:spacing w:line="259" w:lineRule="auto"/>
        <w:ind w:left="851" w:right="900"/>
        <w:jc w:val="both"/>
        <w:rPr>
          <w:rFonts w:ascii="Palatino Linotype" w:eastAsia="Palatino Linotype" w:hAnsi="Palatino Linotype" w:cs="Palatino Linotype"/>
          <w:i/>
          <w:sz w:val="22"/>
          <w:szCs w:val="22"/>
          <w:lang w:eastAsia="es-MX"/>
        </w:rPr>
      </w:pPr>
    </w:p>
    <w:p w14:paraId="18FADB2B" w14:textId="77777777" w:rsidR="00B7692B" w:rsidRPr="0003242C" w:rsidRDefault="00B7692B" w:rsidP="0003242C">
      <w:pPr>
        <w:spacing w:line="259" w:lineRule="auto"/>
        <w:ind w:left="851" w:right="900"/>
        <w:jc w:val="both"/>
        <w:rPr>
          <w:rFonts w:ascii="Palatino Linotype" w:eastAsia="Palatino Linotype" w:hAnsi="Palatino Linotype" w:cs="Palatino Linotype"/>
          <w:i/>
          <w:sz w:val="22"/>
          <w:szCs w:val="22"/>
          <w:lang w:eastAsia="es-MX"/>
        </w:rPr>
      </w:pPr>
    </w:p>
    <w:p w14:paraId="6AB6C7BA" w14:textId="73BBE6DA" w:rsidR="00B7692B" w:rsidRPr="0003242C" w:rsidRDefault="00B7692B" w:rsidP="0003242C">
      <w:pPr>
        <w:spacing w:line="360" w:lineRule="auto"/>
        <w:ind w:right="51"/>
        <w:jc w:val="both"/>
        <w:rPr>
          <w:rFonts w:ascii="Palatino Linotype" w:eastAsia="Palatino Linotype" w:hAnsi="Palatino Linotype" w:cs="Palatino Linotype"/>
          <w:szCs w:val="22"/>
          <w:lang w:eastAsia="es-MX"/>
        </w:rPr>
      </w:pPr>
      <w:r w:rsidRPr="0003242C">
        <w:rPr>
          <w:rFonts w:ascii="Palatino Linotype" w:eastAsia="Palatino Linotype" w:hAnsi="Palatino Linotype" w:cs="Palatino Linotype"/>
          <w:szCs w:val="22"/>
          <w:lang w:eastAsia="es-MX"/>
        </w:rPr>
        <w:t xml:space="preserve">Es decir, </w:t>
      </w:r>
      <w:r w:rsidR="000E371E" w:rsidRPr="0003242C">
        <w:rPr>
          <w:rFonts w:ascii="Palatino Linotype" w:eastAsia="Palatino Linotype" w:hAnsi="Palatino Linotype" w:cs="Palatino Linotype"/>
          <w:b/>
          <w:szCs w:val="22"/>
          <w:lang w:eastAsia="es-MX"/>
        </w:rPr>
        <w:t>EL SUJETO OBLIGADO</w:t>
      </w:r>
      <w:r w:rsidR="000E371E" w:rsidRPr="0003242C">
        <w:rPr>
          <w:rFonts w:ascii="Palatino Linotype" w:eastAsia="Palatino Linotype" w:hAnsi="Palatino Linotype" w:cs="Palatino Linotype"/>
          <w:szCs w:val="22"/>
          <w:lang w:eastAsia="es-MX"/>
        </w:rPr>
        <w:t xml:space="preserve"> </w:t>
      </w:r>
      <w:r w:rsidRPr="0003242C">
        <w:rPr>
          <w:rFonts w:ascii="Palatino Linotype" w:eastAsia="Palatino Linotype" w:hAnsi="Palatino Linotype" w:cs="Palatino Linotype"/>
          <w:szCs w:val="22"/>
          <w:lang w:eastAsia="es-MX"/>
        </w:rPr>
        <w:t xml:space="preserve">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w:t>
      </w:r>
      <w:r w:rsidRPr="0003242C">
        <w:rPr>
          <w:rFonts w:ascii="Palatino Linotype" w:eastAsia="Palatino Linotype" w:hAnsi="Palatino Linotype" w:cs="Palatino Linotype"/>
          <w:szCs w:val="22"/>
          <w:lang w:eastAsia="es-MX"/>
        </w:rPr>
        <w:lastRenderedPageBreak/>
        <w:t>la documentación entregada se estaría violentando el derecho de acceso a la información de la parte solicitante.</w:t>
      </w:r>
    </w:p>
    <w:p w14:paraId="011912E0" w14:textId="77777777" w:rsidR="00B7692B" w:rsidRPr="0003242C" w:rsidRDefault="00B7692B" w:rsidP="0003242C">
      <w:pPr>
        <w:spacing w:line="360" w:lineRule="auto"/>
        <w:ind w:right="51"/>
        <w:jc w:val="both"/>
        <w:rPr>
          <w:rFonts w:ascii="Palatino Linotype" w:eastAsia="Palatino Linotype" w:hAnsi="Palatino Linotype" w:cs="Palatino Linotype"/>
          <w:sz w:val="22"/>
          <w:szCs w:val="22"/>
          <w:lang w:eastAsia="es-MX"/>
        </w:rPr>
      </w:pPr>
    </w:p>
    <w:p w14:paraId="39F5C8DB" w14:textId="72767ADE" w:rsidR="00B7692B" w:rsidRPr="0003242C" w:rsidRDefault="00B7692B" w:rsidP="0003242C">
      <w:pPr>
        <w:spacing w:line="360" w:lineRule="auto"/>
        <w:ind w:right="49"/>
        <w:jc w:val="both"/>
        <w:rPr>
          <w:rFonts w:ascii="Palatino Linotype" w:eastAsia="Palatino Linotype" w:hAnsi="Palatino Linotype" w:cs="Palatino Linotype"/>
          <w:szCs w:val="22"/>
          <w:lang w:eastAsia="es-MX"/>
        </w:rPr>
      </w:pPr>
      <w:bookmarkStart w:id="9" w:name="_heading=h.3dy6vkm" w:colFirst="0" w:colLast="0"/>
      <w:bookmarkEnd w:id="9"/>
      <w:r w:rsidRPr="0003242C">
        <w:rPr>
          <w:rFonts w:ascii="Palatino Linotype" w:eastAsia="Palatino Linotype" w:hAnsi="Palatino Linotype" w:cs="Palatino Linotype"/>
          <w:szCs w:val="22"/>
          <w:lang w:eastAsia="es-MX"/>
        </w:rPr>
        <w:t xml:space="preserve">Por último, respecto a la versión pública de los documentos que contenga la información solicitada, cabe señalar que el Comité de Transparencia del </w:t>
      </w:r>
      <w:r w:rsidR="000E371E" w:rsidRPr="0003242C">
        <w:rPr>
          <w:rFonts w:ascii="Palatino Linotype" w:eastAsia="Palatino Linotype" w:hAnsi="Palatino Linotype" w:cs="Palatino Linotype"/>
          <w:b/>
          <w:szCs w:val="22"/>
          <w:lang w:eastAsia="es-MX"/>
        </w:rPr>
        <w:t>SUJETO OBLIGADO</w:t>
      </w:r>
      <w:r w:rsidRPr="0003242C">
        <w:rPr>
          <w:rFonts w:ascii="Palatino Linotype" w:eastAsia="Palatino Linotype" w:hAnsi="Palatino Linotype" w:cs="Palatino Linotype"/>
          <w:szCs w:val="22"/>
          <w:lang w:eastAsia="es-MX"/>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25275D37" w14:textId="77777777" w:rsidR="00B7692B" w:rsidRPr="0003242C" w:rsidRDefault="00B7692B" w:rsidP="0003242C">
      <w:pPr>
        <w:spacing w:line="360" w:lineRule="auto"/>
        <w:ind w:right="49"/>
        <w:jc w:val="both"/>
        <w:rPr>
          <w:rFonts w:ascii="Palatino Linotype" w:eastAsia="Palatino Linotype" w:hAnsi="Palatino Linotype" w:cs="Palatino Linotype"/>
          <w:sz w:val="22"/>
          <w:szCs w:val="22"/>
          <w:lang w:eastAsia="es-MX"/>
        </w:rPr>
      </w:pPr>
    </w:p>
    <w:p w14:paraId="722FDC3F"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b/>
          <w:i/>
          <w:sz w:val="22"/>
          <w:szCs w:val="21"/>
          <w:lang w:eastAsia="es-MX"/>
        </w:rPr>
      </w:pPr>
      <w:bookmarkStart w:id="10" w:name="_heading=h.1t3h5sf" w:colFirst="0" w:colLast="0"/>
      <w:bookmarkEnd w:id="10"/>
      <w:r w:rsidRPr="0003242C">
        <w:rPr>
          <w:rFonts w:ascii="Palatino Linotype" w:eastAsia="Palatino Linotype" w:hAnsi="Palatino Linotype" w:cs="Palatino Linotype"/>
          <w:i/>
          <w:sz w:val="21"/>
          <w:szCs w:val="21"/>
          <w:lang w:eastAsia="es-MX"/>
        </w:rPr>
        <w:t>“</w:t>
      </w:r>
      <w:r w:rsidRPr="0003242C">
        <w:rPr>
          <w:rFonts w:ascii="Palatino Linotype" w:eastAsia="Palatino Linotype" w:hAnsi="Palatino Linotype" w:cs="Palatino Linotype"/>
          <w:b/>
          <w:i/>
          <w:sz w:val="22"/>
          <w:szCs w:val="21"/>
          <w:lang w:eastAsia="es-MX"/>
        </w:rPr>
        <w:t>Artículo 132.</w:t>
      </w:r>
      <w:r w:rsidRPr="0003242C">
        <w:rPr>
          <w:rFonts w:ascii="Palatino Linotype" w:eastAsia="Palatino Linotype" w:hAnsi="Palatino Linotype" w:cs="Palatino Linotype"/>
          <w:i/>
          <w:sz w:val="22"/>
          <w:szCs w:val="21"/>
          <w:lang w:eastAsia="es-MX"/>
        </w:rPr>
        <w:t xml:space="preserve"> </w:t>
      </w:r>
      <w:r w:rsidRPr="0003242C">
        <w:rPr>
          <w:rFonts w:ascii="Palatino Linotype" w:eastAsia="Palatino Linotype" w:hAnsi="Palatino Linotype" w:cs="Palatino Linotype"/>
          <w:b/>
          <w:i/>
          <w:sz w:val="22"/>
          <w:szCs w:val="21"/>
          <w:lang w:eastAsia="es-MX"/>
        </w:rPr>
        <w:t>La clasificación de la información se llevará a cabo en el momento en que:</w:t>
      </w:r>
    </w:p>
    <w:p w14:paraId="312151DA" w14:textId="77777777" w:rsidR="00B7692B" w:rsidRPr="0003242C" w:rsidRDefault="00B7692B" w:rsidP="0003242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w:t>
      </w:r>
    </w:p>
    <w:p w14:paraId="664DE080" w14:textId="77777777" w:rsidR="00B7692B" w:rsidRPr="0003242C" w:rsidRDefault="00B7692B" w:rsidP="0003242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II.</w:t>
      </w:r>
      <w:r w:rsidRPr="0003242C">
        <w:rPr>
          <w:rFonts w:ascii="Palatino Linotype" w:eastAsia="Palatino Linotype" w:hAnsi="Palatino Linotype" w:cs="Palatino Linotype"/>
          <w:i/>
          <w:sz w:val="22"/>
          <w:szCs w:val="21"/>
          <w:lang w:eastAsia="es-MX"/>
        </w:rPr>
        <w:t xml:space="preserve"> Se determine mediante resolución de autoridad competente; o</w:t>
      </w:r>
    </w:p>
    <w:p w14:paraId="54AA7334" w14:textId="77777777" w:rsidR="00B7692B" w:rsidRPr="0003242C" w:rsidRDefault="00B7692B" w:rsidP="0003242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III</w:t>
      </w:r>
      <w:r w:rsidRPr="0003242C">
        <w:rPr>
          <w:rFonts w:ascii="Palatino Linotype" w:eastAsia="Palatino Linotype" w:hAnsi="Palatino Linotype" w:cs="Palatino Linotype"/>
          <w:i/>
          <w:sz w:val="22"/>
          <w:szCs w:val="21"/>
          <w:lang w:eastAsia="es-MX"/>
        </w:rPr>
        <w:t xml:space="preserve">. </w:t>
      </w:r>
      <w:r w:rsidRPr="0003242C">
        <w:rPr>
          <w:rFonts w:ascii="Palatino Linotype" w:eastAsia="Palatino Linotype" w:hAnsi="Palatino Linotype" w:cs="Palatino Linotype"/>
          <w:b/>
          <w:i/>
          <w:sz w:val="22"/>
          <w:szCs w:val="21"/>
          <w:lang w:eastAsia="es-MX"/>
        </w:rPr>
        <w:t>Se generen versiones públicas para dar cumplimiento a las obligaciones de transparencia previstas en esta Ley</w:t>
      </w:r>
      <w:r w:rsidRPr="0003242C">
        <w:rPr>
          <w:rFonts w:ascii="Palatino Linotype" w:eastAsia="Palatino Linotype" w:hAnsi="Palatino Linotype" w:cs="Palatino Linotype"/>
          <w:i/>
          <w:sz w:val="22"/>
          <w:szCs w:val="21"/>
          <w:lang w:eastAsia="es-MX"/>
        </w:rPr>
        <w:t>.”</w:t>
      </w:r>
    </w:p>
    <w:p w14:paraId="2A127087"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w:t>
      </w:r>
      <w:r w:rsidRPr="0003242C">
        <w:rPr>
          <w:rFonts w:ascii="Palatino Linotype" w:eastAsia="Palatino Linotype" w:hAnsi="Palatino Linotype" w:cs="Palatino Linotype"/>
          <w:b/>
          <w:i/>
          <w:sz w:val="22"/>
          <w:szCs w:val="21"/>
          <w:lang w:eastAsia="es-MX"/>
        </w:rPr>
        <w:t>Segundo.-</w:t>
      </w:r>
      <w:r w:rsidRPr="0003242C">
        <w:rPr>
          <w:rFonts w:ascii="Palatino Linotype" w:eastAsia="Palatino Linotype" w:hAnsi="Palatino Linotype" w:cs="Palatino Linotype"/>
          <w:i/>
          <w:sz w:val="22"/>
          <w:szCs w:val="21"/>
          <w:lang w:eastAsia="es-MX"/>
        </w:rPr>
        <w:t xml:space="preserve"> Para efectos de los presentes Lineamientos Generales, se entenderá por:</w:t>
      </w:r>
    </w:p>
    <w:p w14:paraId="2073AE55" w14:textId="77777777" w:rsidR="00B7692B" w:rsidRPr="0003242C" w:rsidRDefault="00B7692B" w:rsidP="0003242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XVIII.</w:t>
      </w:r>
      <w:r w:rsidRPr="0003242C">
        <w:rPr>
          <w:rFonts w:ascii="Palatino Linotype" w:eastAsia="Palatino Linotype" w:hAnsi="Palatino Linotype" w:cs="Palatino Linotype"/>
          <w:i/>
          <w:sz w:val="22"/>
          <w:szCs w:val="21"/>
          <w:lang w:eastAsia="es-MX"/>
        </w:rPr>
        <w:t xml:space="preserve"> </w:t>
      </w:r>
      <w:r w:rsidRPr="0003242C">
        <w:rPr>
          <w:rFonts w:ascii="Palatino Linotype" w:eastAsia="Palatino Linotype" w:hAnsi="Palatino Linotype" w:cs="Palatino Linotype"/>
          <w:b/>
          <w:i/>
          <w:sz w:val="22"/>
          <w:szCs w:val="21"/>
          <w:lang w:eastAsia="es-MX"/>
        </w:rPr>
        <w:t>Versión pública:</w:t>
      </w:r>
      <w:r w:rsidRPr="0003242C">
        <w:rPr>
          <w:rFonts w:ascii="Palatino Linotype" w:eastAsia="Palatino Linotype" w:hAnsi="Palatino Linotype" w:cs="Palatino Linotype"/>
          <w:i/>
          <w:sz w:val="22"/>
          <w:szCs w:val="21"/>
          <w:lang w:eastAsia="es-MX"/>
        </w:rPr>
        <w:t xml:space="preserve"> El documento a partir del que se otorga acceso a la información, en el que se testan partes o secciones clasificadas, indicando el contenido de éstas de manera genérica, </w:t>
      </w:r>
      <w:r w:rsidRPr="0003242C">
        <w:rPr>
          <w:rFonts w:ascii="Palatino Linotype" w:eastAsia="Palatino Linotype" w:hAnsi="Palatino Linotype" w:cs="Palatino Linotype"/>
          <w:b/>
          <w:i/>
          <w:sz w:val="22"/>
          <w:szCs w:val="21"/>
          <w:lang w:eastAsia="es-MX"/>
        </w:rPr>
        <w:t>fundando y motivando la</w:t>
      </w:r>
      <w:r w:rsidRPr="0003242C">
        <w:rPr>
          <w:rFonts w:ascii="Palatino Linotype" w:eastAsia="Palatino Linotype" w:hAnsi="Palatino Linotype" w:cs="Palatino Linotype"/>
          <w:i/>
          <w:sz w:val="22"/>
          <w:szCs w:val="21"/>
          <w:lang w:eastAsia="es-MX"/>
        </w:rPr>
        <w:t xml:space="preserve"> reserva o </w:t>
      </w:r>
      <w:r w:rsidRPr="0003242C">
        <w:rPr>
          <w:rFonts w:ascii="Palatino Linotype" w:eastAsia="Palatino Linotype" w:hAnsi="Palatino Linotype" w:cs="Palatino Linotype"/>
          <w:b/>
          <w:i/>
          <w:sz w:val="22"/>
          <w:szCs w:val="21"/>
          <w:lang w:eastAsia="es-MX"/>
        </w:rPr>
        <w:t>confidencialidad</w:t>
      </w:r>
      <w:r w:rsidRPr="0003242C">
        <w:rPr>
          <w:rFonts w:ascii="Palatino Linotype" w:eastAsia="Palatino Linotype" w:hAnsi="Palatino Linotype" w:cs="Palatino Linotype"/>
          <w:i/>
          <w:sz w:val="22"/>
          <w:szCs w:val="21"/>
          <w:lang w:eastAsia="es-MX"/>
        </w:rPr>
        <w:t>, a través de la resolución que para tal efecto emita el Comité de Transparencia.</w:t>
      </w:r>
    </w:p>
    <w:p w14:paraId="10F3AAB4"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Cuarto.</w:t>
      </w:r>
      <w:r w:rsidRPr="0003242C">
        <w:rPr>
          <w:rFonts w:ascii="Palatino Linotype" w:eastAsia="Palatino Linotype" w:hAnsi="Palatino Linotype" w:cs="Palatino Linotype"/>
          <w:i/>
          <w:sz w:val="22"/>
          <w:szCs w:val="21"/>
          <w:lang w:eastAsia="es-MX"/>
        </w:rPr>
        <w:t xml:space="preserve"> </w:t>
      </w:r>
      <w:r w:rsidRPr="0003242C">
        <w:rPr>
          <w:rFonts w:ascii="Palatino Linotype" w:eastAsia="Palatino Linotype" w:hAnsi="Palatino Linotype" w:cs="Palatino Linotype"/>
          <w:b/>
          <w:i/>
          <w:sz w:val="22"/>
          <w:szCs w:val="21"/>
          <w:lang w:eastAsia="es-MX"/>
        </w:rPr>
        <w:t>Para clasificar la información como</w:t>
      </w:r>
      <w:r w:rsidRPr="0003242C">
        <w:rPr>
          <w:rFonts w:ascii="Palatino Linotype" w:eastAsia="Palatino Linotype" w:hAnsi="Palatino Linotype" w:cs="Palatino Linotype"/>
          <w:i/>
          <w:sz w:val="22"/>
          <w:szCs w:val="21"/>
          <w:lang w:eastAsia="es-MX"/>
        </w:rPr>
        <w:t xml:space="preserve"> reservada o </w:t>
      </w:r>
      <w:r w:rsidRPr="0003242C">
        <w:rPr>
          <w:rFonts w:ascii="Palatino Linotype" w:eastAsia="Palatino Linotype" w:hAnsi="Palatino Linotype" w:cs="Palatino Linotype"/>
          <w:b/>
          <w:i/>
          <w:sz w:val="22"/>
          <w:szCs w:val="21"/>
          <w:lang w:eastAsia="es-MX"/>
        </w:rPr>
        <w:t>confidencial, de manera total o parcial, el titular del área del sujeto obligado deberá atender lo dispuesto por el Título Sexto de la Ley General</w:t>
      </w:r>
      <w:r w:rsidRPr="0003242C">
        <w:rPr>
          <w:rFonts w:ascii="Palatino Linotype" w:eastAsia="Palatino Linotype" w:hAnsi="Palatino Linotype" w:cs="Palatino Linotype"/>
          <w:i/>
          <w:sz w:val="22"/>
          <w:szCs w:val="21"/>
          <w:lang w:eastAsia="es-MX"/>
        </w:rPr>
        <w:t xml:space="preserve">, en relación con las disposiciones contenidas en los presentes lineamientos, así como en aquellas </w:t>
      </w:r>
      <w:r w:rsidRPr="0003242C">
        <w:rPr>
          <w:rFonts w:ascii="Palatino Linotype" w:eastAsia="Palatino Linotype" w:hAnsi="Palatino Linotype" w:cs="Palatino Linotype"/>
          <w:i/>
          <w:sz w:val="22"/>
          <w:szCs w:val="21"/>
          <w:lang w:eastAsia="es-MX"/>
        </w:rPr>
        <w:lastRenderedPageBreak/>
        <w:t>disposiciones legales aplicables a la materia en el ámbito de sus respectivas competencias, en tanto estas últimas no contravengan lo dispuesto en la Ley General.</w:t>
      </w:r>
    </w:p>
    <w:p w14:paraId="6EE87B3A"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Los sujetos obligados deberán aplicar, de manera estricta, las excepciones al derecho de acceso a la información y sólo podrán invocarlas cuando acrediten su procedencia.</w:t>
      </w:r>
    </w:p>
    <w:p w14:paraId="67CC56FB"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Quinto.</w:t>
      </w:r>
      <w:r w:rsidRPr="0003242C">
        <w:rPr>
          <w:rFonts w:ascii="Palatino Linotype" w:eastAsia="Palatino Linotype" w:hAnsi="Palatino Linotype" w:cs="Palatino Linotype"/>
          <w:i/>
          <w:sz w:val="22"/>
          <w:szCs w:val="21"/>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531BF37"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Sexto.</w:t>
      </w:r>
      <w:r w:rsidRPr="0003242C">
        <w:rPr>
          <w:rFonts w:ascii="Palatino Linotype" w:eastAsia="Palatino Linotype" w:hAnsi="Palatino Linotype" w:cs="Palatino Linotype"/>
          <w:i/>
          <w:sz w:val="22"/>
          <w:szCs w:val="21"/>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0816744"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La clasificación de información se realizará conforme a un análisis caso por caso, mediante la aplicación de la prueba de daño y de interés público.</w:t>
      </w:r>
    </w:p>
    <w:p w14:paraId="7F635DB6"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Séptimo.</w:t>
      </w:r>
      <w:r w:rsidRPr="0003242C">
        <w:rPr>
          <w:rFonts w:ascii="Palatino Linotype" w:eastAsia="Palatino Linotype" w:hAnsi="Palatino Linotype" w:cs="Palatino Linotype"/>
          <w:i/>
          <w:sz w:val="22"/>
          <w:szCs w:val="21"/>
          <w:lang w:eastAsia="es-MX"/>
        </w:rPr>
        <w:t xml:space="preserve"> La clasificación de la información se llevará a cabo en el momento en que:</w:t>
      </w:r>
    </w:p>
    <w:p w14:paraId="220F104C" w14:textId="77777777" w:rsidR="00B7692B" w:rsidRPr="0003242C" w:rsidRDefault="00B7692B" w:rsidP="0003242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I.</w:t>
      </w:r>
      <w:r w:rsidRPr="0003242C">
        <w:rPr>
          <w:rFonts w:ascii="Palatino Linotype" w:eastAsia="Palatino Linotype" w:hAnsi="Palatino Linotype" w:cs="Palatino Linotype"/>
          <w:i/>
          <w:sz w:val="22"/>
          <w:szCs w:val="21"/>
          <w:lang w:eastAsia="es-MX"/>
        </w:rPr>
        <w:t xml:space="preserve"> Se reciba una solicitud de acceso a la información;</w:t>
      </w:r>
    </w:p>
    <w:p w14:paraId="36F0F852" w14:textId="77777777" w:rsidR="00B7692B" w:rsidRPr="0003242C" w:rsidRDefault="00B7692B" w:rsidP="0003242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II.</w:t>
      </w:r>
      <w:r w:rsidRPr="0003242C">
        <w:rPr>
          <w:rFonts w:ascii="Palatino Linotype" w:eastAsia="Palatino Linotype" w:hAnsi="Palatino Linotype" w:cs="Palatino Linotype"/>
          <w:i/>
          <w:sz w:val="22"/>
          <w:szCs w:val="21"/>
          <w:lang w:eastAsia="es-MX"/>
        </w:rPr>
        <w:t xml:space="preserve"> Se determine mediante resolución de autoridad competente, o</w:t>
      </w:r>
    </w:p>
    <w:p w14:paraId="55732AEB" w14:textId="77777777" w:rsidR="00B7692B" w:rsidRPr="0003242C" w:rsidRDefault="00B7692B" w:rsidP="0003242C">
      <w:pPr>
        <w:tabs>
          <w:tab w:val="left" w:pos="8222"/>
        </w:tabs>
        <w:spacing w:line="259" w:lineRule="auto"/>
        <w:ind w:left="1134"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III.</w:t>
      </w:r>
      <w:r w:rsidRPr="0003242C">
        <w:rPr>
          <w:rFonts w:ascii="Palatino Linotype" w:eastAsia="Palatino Linotype" w:hAnsi="Palatino Linotype" w:cs="Palatino Linotype"/>
          <w:i/>
          <w:sz w:val="22"/>
          <w:szCs w:val="21"/>
          <w:lang w:eastAsia="es-MX"/>
        </w:rPr>
        <w:t xml:space="preserve"> Se generen versiones públicas para dar cumplimiento a las obligaciones de transparencia previstas en la Ley General, la Ley Federal y las correspondientes de las entidades federativas.</w:t>
      </w:r>
    </w:p>
    <w:p w14:paraId="3E425E00"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Los titulares de las áreas deberán revisar la clasificación al momento de la recepción de una solicitud de acceso a la información, para verificar si encuadra en una causal de reserva o de confidencialidad.</w:t>
      </w:r>
    </w:p>
    <w:p w14:paraId="131CFDAB"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Octavo.</w:t>
      </w:r>
      <w:r w:rsidRPr="0003242C">
        <w:rPr>
          <w:rFonts w:ascii="Palatino Linotype" w:eastAsia="Palatino Linotype" w:hAnsi="Palatino Linotype" w:cs="Palatino Linotype"/>
          <w:i/>
          <w:sz w:val="22"/>
          <w:szCs w:val="21"/>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A3C5087"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Para motivar la clasificación se deberán señalar las razones o circunstancias especiales que lo llevaron a concluir que el caso particular se ajusta al supuesto previsto por la norma legal invocada como fundamento.</w:t>
      </w:r>
    </w:p>
    <w:p w14:paraId="56EA28DA"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En caso de referirse a información reservada, la motivación de la clasificación también deberá comprender las circunstancias que justifican el establecimiento de determinado plazo de reserva.</w:t>
      </w:r>
    </w:p>
    <w:p w14:paraId="702E1CEB"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4184886"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Los documentos contenidos en los archivos históricos y los identificados como históricos confidenciales no serán susceptibles de clasificación como reservados.</w:t>
      </w:r>
    </w:p>
    <w:p w14:paraId="22A31EEA"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Noveno.</w:t>
      </w:r>
      <w:r w:rsidRPr="0003242C">
        <w:rPr>
          <w:rFonts w:ascii="Palatino Linotype" w:eastAsia="Palatino Linotype" w:hAnsi="Palatino Linotype" w:cs="Palatino Linotype"/>
          <w:i/>
          <w:sz w:val="22"/>
          <w:szCs w:val="21"/>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E5AF80"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Décimo.</w:t>
      </w:r>
      <w:r w:rsidRPr="0003242C">
        <w:rPr>
          <w:rFonts w:ascii="Palatino Linotype" w:eastAsia="Palatino Linotype" w:hAnsi="Palatino Linotype" w:cs="Palatino Linotype"/>
          <w:i/>
          <w:sz w:val="22"/>
          <w:szCs w:val="21"/>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48AC00F"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i/>
          <w:sz w:val="22"/>
          <w:szCs w:val="21"/>
          <w:lang w:eastAsia="es-MX"/>
        </w:rPr>
        <w:t>En ausencia de los titulares de las áreas, la información será clasificada o desclasificada por la persona que lo supla, en términos de la normativa que rija la actuación del sujeto obligado.</w:t>
      </w:r>
    </w:p>
    <w:p w14:paraId="29F6AAE9" w14:textId="77777777" w:rsidR="00B7692B" w:rsidRPr="0003242C" w:rsidRDefault="00B7692B" w:rsidP="0003242C">
      <w:pPr>
        <w:tabs>
          <w:tab w:val="left" w:pos="8222"/>
        </w:tabs>
        <w:spacing w:line="259" w:lineRule="auto"/>
        <w:ind w:left="851" w:right="1134"/>
        <w:jc w:val="both"/>
        <w:rPr>
          <w:rFonts w:ascii="Palatino Linotype" w:eastAsia="Palatino Linotype" w:hAnsi="Palatino Linotype" w:cs="Palatino Linotype"/>
          <w:i/>
          <w:sz w:val="22"/>
          <w:szCs w:val="21"/>
          <w:lang w:eastAsia="es-MX"/>
        </w:rPr>
      </w:pPr>
      <w:r w:rsidRPr="0003242C">
        <w:rPr>
          <w:rFonts w:ascii="Palatino Linotype" w:eastAsia="Palatino Linotype" w:hAnsi="Palatino Linotype" w:cs="Palatino Linotype"/>
          <w:b/>
          <w:i/>
          <w:sz w:val="22"/>
          <w:szCs w:val="21"/>
          <w:lang w:eastAsia="es-MX"/>
        </w:rPr>
        <w:t>Décimo primero.</w:t>
      </w:r>
      <w:r w:rsidRPr="0003242C">
        <w:rPr>
          <w:rFonts w:ascii="Palatino Linotype" w:eastAsia="Palatino Linotype" w:hAnsi="Palatino Linotype" w:cs="Palatino Linotype"/>
          <w:i/>
          <w:sz w:val="22"/>
          <w:szCs w:val="21"/>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8395CB0" w14:textId="77777777" w:rsidR="00B7692B" w:rsidRPr="0003242C" w:rsidRDefault="00B7692B" w:rsidP="0003242C">
      <w:pPr>
        <w:spacing w:line="360" w:lineRule="auto"/>
        <w:ind w:right="49"/>
        <w:jc w:val="both"/>
        <w:rPr>
          <w:rFonts w:ascii="Palatino Linotype" w:eastAsia="Palatino Linotype" w:hAnsi="Palatino Linotype" w:cs="Palatino Linotype"/>
          <w:lang w:eastAsia="es-MX"/>
        </w:rPr>
      </w:pPr>
    </w:p>
    <w:p w14:paraId="3E619954" w14:textId="77777777" w:rsidR="00DF0803" w:rsidRPr="0003242C" w:rsidRDefault="00DF0803" w:rsidP="0003242C">
      <w:pPr>
        <w:spacing w:line="360" w:lineRule="auto"/>
        <w:ind w:right="49"/>
        <w:jc w:val="both"/>
        <w:rPr>
          <w:rFonts w:ascii="Palatino Linotype" w:eastAsia="Palatino Linotype" w:hAnsi="Palatino Linotype" w:cs="Palatino Linotype"/>
          <w:lang w:eastAsia="es-MX"/>
        </w:rPr>
      </w:pPr>
      <w:r w:rsidRPr="0003242C">
        <w:rPr>
          <w:rFonts w:ascii="Palatino Linotype" w:eastAsia="Palatino Linotype" w:hAnsi="Palatino Linotype" w:cs="Palatino Linotype"/>
          <w:lang w:eastAsia="es-MX"/>
        </w:rPr>
        <w:t xml:space="preserve">Es así como, en mérito de lo expuesto en líneas anteriores, resultan fundadas las razones o motivos de inconformidad hechos valer por </w:t>
      </w:r>
      <w:r w:rsidRPr="0003242C">
        <w:rPr>
          <w:rFonts w:ascii="Palatino Linotype" w:eastAsia="Palatino Linotype" w:hAnsi="Palatino Linotype" w:cs="Palatino Linotype"/>
          <w:b/>
          <w:lang w:eastAsia="es-MX"/>
        </w:rPr>
        <w:t>EL</w:t>
      </w:r>
      <w:r w:rsidRPr="0003242C">
        <w:rPr>
          <w:rFonts w:ascii="Palatino Linotype" w:eastAsia="Palatino Linotype" w:hAnsi="Palatino Linotype" w:cs="Palatino Linotype"/>
          <w:lang w:eastAsia="es-MX"/>
        </w:rPr>
        <w:t xml:space="preserve"> </w:t>
      </w:r>
      <w:r w:rsidRPr="0003242C">
        <w:rPr>
          <w:rFonts w:ascii="Palatino Linotype" w:eastAsia="Palatino Linotype" w:hAnsi="Palatino Linotype" w:cs="Palatino Linotype"/>
          <w:b/>
          <w:bCs/>
          <w:lang w:eastAsia="es-MX"/>
        </w:rPr>
        <w:t>RECURRENTE</w:t>
      </w:r>
      <w:r w:rsidRPr="0003242C">
        <w:rPr>
          <w:rFonts w:ascii="Palatino Linotype" w:eastAsia="Palatino Linotype" w:hAnsi="Palatino Linotype" w:cs="Palatino Linotype"/>
          <w:lang w:eastAsia="es-MX"/>
        </w:rPr>
        <w:t xml:space="preserve"> dentro del Recurso de Revisión </w:t>
      </w:r>
      <w:r w:rsidRPr="0003242C">
        <w:rPr>
          <w:rFonts w:ascii="Palatino Linotype" w:eastAsia="Palatino Linotype" w:hAnsi="Palatino Linotype" w:cs="Palatino Linotype"/>
          <w:b/>
          <w:lang w:eastAsia="es-MX"/>
        </w:rPr>
        <w:t>00092/INFOEM/IP/RR/2023 y acumulados</w:t>
      </w:r>
      <w:r w:rsidRPr="0003242C">
        <w:rPr>
          <w:rFonts w:ascii="Palatino Linotype" w:eastAsia="Palatino Linotype" w:hAnsi="Palatino Linotype" w:cs="Palatino Linotype"/>
          <w:lang w:eastAsia="es-MX"/>
        </w:rPr>
        <w:t xml:space="preserve">; por ello, y con fundamento en la fracción III del numeral 186 de la Ley de Transparencia y Acceso a la Información Pública del Estado de México y Municipios, se </w:t>
      </w:r>
      <w:r w:rsidRPr="0003242C">
        <w:rPr>
          <w:rFonts w:ascii="Palatino Linotype" w:eastAsia="Palatino Linotype" w:hAnsi="Palatino Linotype" w:cs="Palatino Linotype"/>
          <w:b/>
          <w:lang w:eastAsia="es-MX"/>
        </w:rPr>
        <w:t xml:space="preserve">REVOCAN </w:t>
      </w:r>
      <w:r w:rsidRPr="0003242C">
        <w:rPr>
          <w:rFonts w:ascii="Palatino Linotype" w:eastAsia="Palatino Linotype" w:hAnsi="Palatino Linotype" w:cs="Palatino Linotype"/>
          <w:lang w:eastAsia="es-MX"/>
        </w:rPr>
        <w:t>las respuestas a las solicitudes de acceso a la información que derivaron en el presente Recurso de Revisión acumulado</w:t>
      </w:r>
      <w:r w:rsidRPr="0003242C">
        <w:rPr>
          <w:rFonts w:ascii="Palatino Linotype" w:eastAsia="Palatino Linotype" w:hAnsi="Palatino Linotype" w:cs="Palatino Linotype"/>
          <w:b/>
          <w:lang w:eastAsia="es-MX"/>
        </w:rPr>
        <w:t>.</w:t>
      </w:r>
    </w:p>
    <w:p w14:paraId="41440E1F" w14:textId="1512BF26" w:rsidR="00DF0803" w:rsidRPr="0003242C" w:rsidRDefault="00DF0803" w:rsidP="0003242C">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03242C">
        <w:rPr>
          <w:rFonts w:ascii="Palatino Linotype" w:eastAsia="Calibri" w:hAnsi="Palatino Linotype" w:cs="Arial"/>
        </w:rPr>
        <w:lastRenderedPageBreak/>
        <w:t xml:space="preserve">Así, con </w:t>
      </w:r>
      <w:r w:rsidRPr="0003242C">
        <w:rPr>
          <w:rFonts w:ascii="Palatino Linotype" w:hAnsi="Palatino Linotype" w:cs="Arial"/>
        </w:rPr>
        <w:t>fundamento</w:t>
      </w:r>
      <w:r w:rsidRPr="0003242C">
        <w:rPr>
          <w:rFonts w:ascii="Palatino Linotype" w:eastAsia="Calibri" w:hAnsi="Palatino Linotype" w:cs="Arial"/>
        </w:rPr>
        <w:t xml:space="preserve"> en lo previsto en los artículos 5, </w:t>
      </w:r>
      <w:r w:rsidRPr="0003242C">
        <w:rPr>
          <w:rFonts w:ascii="Palatino Linotype" w:eastAsia="Calibri" w:hAnsi="Palatino Linotype" w:cs="Arial"/>
          <w:lang w:val="es-ES_tradnl"/>
        </w:rPr>
        <w:t>párrafo trigésimo</w:t>
      </w:r>
      <w:r w:rsidR="004974CA" w:rsidRPr="0003242C">
        <w:rPr>
          <w:rFonts w:ascii="Palatino Linotype" w:eastAsia="Calibri" w:hAnsi="Palatino Linotype" w:cs="Arial"/>
          <w:lang w:val="es-ES_tradnl"/>
        </w:rPr>
        <w:t xml:space="preserve"> segundo</w:t>
      </w:r>
      <w:r w:rsidRPr="0003242C">
        <w:rPr>
          <w:rFonts w:ascii="Palatino Linotype" w:eastAsia="Calibri" w:hAnsi="Palatino Linotype" w:cs="Arial"/>
          <w:lang w:val="es-ES_tradnl"/>
        </w:rPr>
        <w:t xml:space="preserve">, trigésimo </w:t>
      </w:r>
      <w:r w:rsidR="004974CA" w:rsidRPr="0003242C">
        <w:rPr>
          <w:rFonts w:ascii="Palatino Linotype" w:eastAsia="Calibri" w:hAnsi="Palatino Linotype" w:cs="Arial"/>
          <w:lang w:val="es-ES_tradnl"/>
        </w:rPr>
        <w:t xml:space="preserve">tercero </w:t>
      </w:r>
      <w:r w:rsidRPr="0003242C">
        <w:rPr>
          <w:rFonts w:ascii="Palatino Linotype" w:eastAsia="Calibri" w:hAnsi="Palatino Linotype" w:cs="Arial"/>
          <w:lang w:val="es-ES_tradnl"/>
        </w:rPr>
        <w:t xml:space="preserve">y trigésimo </w:t>
      </w:r>
      <w:r w:rsidR="004974CA" w:rsidRPr="0003242C">
        <w:rPr>
          <w:rFonts w:ascii="Palatino Linotype" w:eastAsia="Calibri" w:hAnsi="Palatino Linotype" w:cs="Arial"/>
          <w:lang w:val="es-ES_tradnl"/>
        </w:rPr>
        <w:t>cuarto</w:t>
      </w:r>
      <w:r w:rsidRPr="0003242C">
        <w:rPr>
          <w:rFonts w:ascii="Palatino Linotype" w:hAnsi="Palatino Linotype" w:cs="Arial"/>
        </w:rPr>
        <w:t>,</w:t>
      </w:r>
      <w:r w:rsidRPr="0003242C">
        <w:rPr>
          <w:rFonts w:ascii="Palatino Linotype" w:hAnsi="Palatino Linotype"/>
        </w:rPr>
        <w:t xml:space="preserve"> fracciones IV y V,</w:t>
      </w:r>
      <w:r w:rsidRPr="0003242C">
        <w:rPr>
          <w:rFonts w:ascii="Palatino Linotype" w:eastAsia="Calibri" w:hAnsi="Palatino Linotype" w:cs="Arial"/>
        </w:rPr>
        <w:t xml:space="preserve"> de la Constitución Política del Estado Libre y Soberano de </w:t>
      </w:r>
      <w:r w:rsidRPr="0003242C">
        <w:rPr>
          <w:rFonts w:ascii="Palatino Linotype" w:hAnsi="Palatino Linotype" w:cs="Arial"/>
          <w:lang w:val="es-ES_tradnl"/>
        </w:rPr>
        <w:t>México</w:t>
      </w:r>
      <w:r w:rsidRPr="0003242C">
        <w:rPr>
          <w:rFonts w:ascii="Palatino Linotype" w:eastAsia="Calibri" w:hAnsi="Palatino Linotype" w:cs="Arial"/>
        </w:rPr>
        <w:t xml:space="preserve">, y los artículos </w:t>
      </w:r>
      <w:r w:rsidRPr="0003242C">
        <w:rPr>
          <w:rFonts w:ascii="Palatino Linotype" w:hAnsi="Palatino Linotype"/>
        </w:rPr>
        <w:t xml:space="preserve">2, </w:t>
      </w:r>
      <w:r w:rsidRPr="0003242C">
        <w:rPr>
          <w:rFonts w:ascii="Palatino Linotype" w:hAnsi="Palatino Linotype" w:cs="Arial"/>
        </w:rPr>
        <w:t>fracción</w:t>
      </w:r>
      <w:r w:rsidRPr="0003242C">
        <w:rPr>
          <w:rFonts w:ascii="Palatino Linotype" w:hAnsi="Palatino Linotype"/>
        </w:rPr>
        <w:t xml:space="preserve"> II, 9, </w:t>
      </w:r>
      <w:r w:rsidRPr="0003242C">
        <w:rPr>
          <w:rFonts w:ascii="Palatino Linotype" w:hAnsi="Palatino Linotype" w:cs="Arial"/>
          <w:lang w:val="es-ES_tradnl"/>
        </w:rPr>
        <w:t>29</w:t>
      </w:r>
      <w:r w:rsidRPr="0003242C">
        <w:rPr>
          <w:rFonts w:ascii="Palatino Linotype" w:hAnsi="Palatino Linotype"/>
        </w:rPr>
        <w:t>, 36, fracciones I y II, 176, 178, 179, 181, 185, fracción I, 186 y 188,</w:t>
      </w:r>
      <w:r w:rsidRPr="0003242C">
        <w:rPr>
          <w:rFonts w:ascii="Palatino Linotype" w:eastAsia="Calibri" w:hAnsi="Palatino Linotype" w:cs="Arial"/>
        </w:rPr>
        <w:t xml:space="preserve"> de la Ley de Transparencia y Acceso a la Información Pública del Estado de México y </w:t>
      </w:r>
      <w:r w:rsidRPr="0003242C">
        <w:rPr>
          <w:rFonts w:ascii="Palatino Linotype" w:hAnsi="Palatino Linotype" w:cs="Arial"/>
        </w:rPr>
        <w:t>Municipios</w:t>
      </w:r>
      <w:r w:rsidRPr="0003242C">
        <w:rPr>
          <w:rFonts w:ascii="Palatino Linotype" w:eastAsia="Calibri" w:hAnsi="Palatino Linotype" w:cs="Arial"/>
        </w:rPr>
        <w:t xml:space="preserve">, </w:t>
      </w:r>
      <w:r w:rsidRPr="0003242C">
        <w:rPr>
          <w:rFonts w:ascii="Palatino Linotype" w:hAnsi="Palatino Linotype"/>
        </w:rPr>
        <w:t>este</w:t>
      </w:r>
      <w:r w:rsidRPr="0003242C">
        <w:rPr>
          <w:rFonts w:ascii="Palatino Linotype" w:eastAsia="Calibri" w:hAnsi="Palatino Linotype" w:cs="Arial"/>
        </w:rPr>
        <w:t xml:space="preserve"> Pleno:</w:t>
      </w:r>
    </w:p>
    <w:p w14:paraId="6ADE9699" w14:textId="77777777" w:rsidR="00DF0803" w:rsidRPr="0003242C" w:rsidRDefault="00DF0803" w:rsidP="0003242C">
      <w:pPr>
        <w:jc w:val="center"/>
        <w:rPr>
          <w:rFonts w:ascii="Palatino Linotype" w:hAnsi="Palatino Linotype" w:cs="Arial"/>
          <w:b/>
          <w:spacing w:val="44"/>
          <w:sz w:val="28"/>
        </w:rPr>
      </w:pPr>
      <w:r w:rsidRPr="0003242C">
        <w:rPr>
          <w:rFonts w:ascii="Palatino Linotype" w:hAnsi="Palatino Linotype" w:cs="Arial"/>
          <w:b/>
          <w:spacing w:val="44"/>
          <w:sz w:val="28"/>
        </w:rPr>
        <w:t>RESUELVE</w:t>
      </w:r>
    </w:p>
    <w:p w14:paraId="78445587" w14:textId="77777777" w:rsidR="00DF0803" w:rsidRPr="0003242C" w:rsidRDefault="00DF0803" w:rsidP="0003242C">
      <w:pPr>
        <w:jc w:val="center"/>
        <w:rPr>
          <w:rFonts w:ascii="Palatino Linotype" w:hAnsi="Palatino Linotype" w:cs="Arial"/>
          <w:b/>
          <w:spacing w:val="44"/>
          <w:sz w:val="28"/>
        </w:rPr>
      </w:pPr>
    </w:p>
    <w:p w14:paraId="70921640" w14:textId="77777777" w:rsidR="00DF0803" w:rsidRPr="0003242C" w:rsidRDefault="00DF0803" w:rsidP="0003242C">
      <w:pPr>
        <w:spacing w:line="360" w:lineRule="auto"/>
        <w:jc w:val="both"/>
        <w:rPr>
          <w:rFonts w:ascii="Palatino Linotype" w:eastAsia="Calibri" w:hAnsi="Palatino Linotype" w:cs="Arial"/>
          <w:b/>
        </w:rPr>
      </w:pPr>
      <w:r w:rsidRPr="0003242C">
        <w:rPr>
          <w:rFonts w:ascii="Palatino Linotype" w:hAnsi="Palatino Linotype" w:cs="Arial"/>
          <w:b/>
          <w:sz w:val="28"/>
          <w:lang w:val="es-ES"/>
        </w:rPr>
        <w:t>PRIMERO</w:t>
      </w:r>
      <w:r w:rsidRPr="0003242C">
        <w:rPr>
          <w:rFonts w:ascii="Palatino Linotype" w:hAnsi="Palatino Linotype" w:cs="Arial"/>
          <w:lang w:val="es-ES"/>
        </w:rPr>
        <w:t xml:space="preserve">. Resultan </w:t>
      </w:r>
      <w:r w:rsidRPr="0003242C">
        <w:rPr>
          <w:rFonts w:ascii="Palatino Linotype" w:hAnsi="Palatino Linotype" w:cs="Arial"/>
          <w:b/>
          <w:lang w:val="es-ES"/>
        </w:rPr>
        <w:t>fundadas</w:t>
      </w:r>
      <w:r w:rsidRPr="0003242C">
        <w:rPr>
          <w:rFonts w:ascii="Palatino Linotype" w:hAnsi="Palatino Linotype" w:cs="Arial"/>
          <w:lang w:val="es-ES"/>
        </w:rPr>
        <w:t xml:space="preserve"> las Razones o Motivos de Inconformidad planteadas por </w:t>
      </w:r>
      <w:r w:rsidRPr="0003242C">
        <w:rPr>
          <w:rFonts w:ascii="Palatino Linotype" w:hAnsi="Palatino Linotype" w:cs="Arial"/>
          <w:b/>
          <w:lang w:val="es-ES"/>
        </w:rPr>
        <w:t>EL RECURRENTE</w:t>
      </w:r>
      <w:r w:rsidRPr="0003242C">
        <w:rPr>
          <w:rFonts w:ascii="Palatino Linotype" w:hAnsi="Palatino Linotype" w:cs="Arial"/>
          <w:lang w:val="es-ES"/>
        </w:rPr>
        <w:t xml:space="preserve">, en términos del Considerando </w:t>
      </w:r>
      <w:r w:rsidRPr="0003242C">
        <w:rPr>
          <w:rFonts w:ascii="Palatino Linotype" w:hAnsi="Palatino Linotype" w:cs="Arial"/>
          <w:b/>
          <w:lang w:val="es-ES"/>
        </w:rPr>
        <w:t>SEXTO</w:t>
      </w:r>
      <w:r w:rsidRPr="0003242C">
        <w:rPr>
          <w:rFonts w:ascii="Palatino Linotype" w:hAnsi="Palatino Linotype" w:cs="Arial"/>
          <w:lang w:val="es-ES"/>
        </w:rPr>
        <w:t xml:space="preserve"> de la presente resolución.</w:t>
      </w:r>
    </w:p>
    <w:p w14:paraId="2F6C78FB" w14:textId="77777777" w:rsidR="00DF0803" w:rsidRPr="0003242C" w:rsidRDefault="00DF0803" w:rsidP="0003242C">
      <w:pPr>
        <w:widowControl w:val="0"/>
        <w:autoSpaceDE w:val="0"/>
        <w:autoSpaceDN w:val="0"/>
        <w:adjustRightInd w:val="0"/>
        <w:spacing w:line="360" w:lineRule="auto"/>
        <w:jc w:val="both"/>
        <w:rPr>
          <w:rFonts w:ascii="Palatino Linotype" w:hAnsi="Palatino Linotype" w:cs="Arial"/>
          <w:sz w:val="16"/>
        </w:rPr>
      </w:pPr>
    </w:p>
    <w:p w14:paraId="6F6A0607" w14:textId="76DDDC18" w:rsidR="00DF0803" w:rsidRPr="0003242C" w:rsidRDefault="00DF0803" w:rsidP="0003242C">
      <w:pPr>
        <w:spacing w:line="360" w:lineRule="auto"/>
        <w:jc w:val="both"/>
        <w:rPr>
          <w:rFonts w:ascii="Palatino Linotype" w:hAnsi="Palatino Linotype" w:cs="Arial"/>
        </w:rPr>
      </w:pPr>
      <w:r w:rsidRPr="0003242C">
        <w:rPr>
          <w:rFonts w:ascii="Palatino Linotype" w:hAnsi="Palatino Linotype" w:cs="Arial"/>
          <w:b/>
          <w:sz w:val="28"/>
        </w:rPr>
        <w:t xml:space="preserve">SEGUNDO. </w:t>
      </w:r>
      <w:r w:rsidRPr="0003242C">
        <w:rPr>
          <w:rFonts w:ascii="Palatino Linotype" w:hAnsi="Palatino Linotype" w:cs="Arial"/>
        </w:rPr>
        <w:t>Se</w:t>
      </w:r>
      <w:r w:rsidRPr="0003242C">
        <w:rPr>
          <w:rFonts w:ascii="Palatino Linotype" w:hAnsi="Palatino Linotype" w:cs="Arial"/>
          <w:b/>
        </w:rPr>
        <w:t xml:space="preserve"> REVOCAN </w:t>
      </w:r>
      <w:r w:rsidRPr="0003242C">
        <w:rPr>
          <w:rFonts w:ascii="Palatino Linotype" w:hAnsi="Palatino Linotype" w:cs="Arial"/>
        </w:rPr>
        <w:t xml:space="preserve">las respuestas otorgadas por </w:t>
      </w:r>
      <w:r w:rsidRPr="0003242C">
        <w:rPr>
          <w:rFonts w:ascii="Palatino Linotype" w:hAnsi="Palatino Linotype" w:cs="Arial"/>
          <w:b/>
        </w:rPr>
        <w:t>EL</w:t>
      </w:r>
      <w:r w:rsidRPr="0003242C">
        <w:rPr>
          <w:rFonts w:ascii="Palatino Linotype" w:hAnsi="Palatino Linotype" w:cs="Arial"/>
        </w:rPr>
        <w:t xml:space="preserve"> </w:t>
      </w:r>
      <w:r w:rsidRPr="0003242C">
        <w:rPr>
          <w:rFonts w:ascii="Palatino Linotype" w:hAnsi="Palatino Linotype" w:cs="Arial"/>
          <w:b/>
        </w:rPr>
        <w:t xml:space="preserve">SUJETO OBLIGADO </w:t>
      </w:r>
      <w:r w:rsidRPr="0003242C">
        <w:rPr>
          <w:rFonts w:ascii="Palatino Linotype" w:hAnsi="Palatino Linotype" w:cs="Arial"/>
        </w:rPr>
        <w:t xml:space="preserve">a las solicitudes de acceso a la información que dieron origen a los Recursos de Revisión </w:t>
      </w:r>
      <w:r w:rsidRPr="0003242C">
        <w:rPr>
          <w:rFonts w:ascii="Palatino Linotype" w:hAnsi="Palatino Linotype"/>
          <w:b/>
        </w:rPr>
        <w:t xml:space="preserve">00092/INFOEM/IP/RR/2023, 00093/INFOEM/IP/RR/2023, 00095/INFOEM/IP/RR/2023, 00096/INFOEM/IP/RR/2023, 00108/INFOEM/IP/RR/2023, 00269/INFOEM/IP/RR/2023, 00270/INFOEM/IP/RR/2023 y 00281/INFOEM/IP/RR/2023 </w:t>
      </w:r>
      <w:r w:rsidRPr="0003242C">
        <w:rPr>
          <w:rFonts w:ascii="Palatino Linotype" w:hAnsi="Palatino Linotype"/>
          <w:lang w:val="es-ES_tradnl"/>
        </w:rPr>
        <w:t xml:space="preserve">acumulados, </w:t>
      </w:r>
      <w:r w:rsidRPr="0003242C">
        <w:rPr>
          <w:rFonts w:ascii="Palatino Linotype" w:hAnsi="Palatino Linotype" w:cs="Arial"/>
        </w:rPr>
        <w:t xml:space="preserve">se </w:t>
      </w:r>
      <w:r w:rsidRPr="0003242C">
        <w:rPr>
          <w:rFonts w:ascii="Palatino Linotype" w:hAnsi="Palatino Linotype" w:cs="Arial"/>
          <w:b/>
        </w:rPr>
        <w:t xml:space="preserve">ORDENA </w:t>
      </w:r>
      <w:r w:rsidRPr="0003242C">
        <w:rPr>
          <w:rFonts w:ascii="Palatino Linotype" w:hAnsi="Palatino Linotype" w:cs="Arial"/>
        </w:rPr>
        <w:t xml:space="preserve">que en términos del Considerando </w:t>
      </w:r>
      <w:r w:rsidRPr="0003242C">
        <w:rPr>
          <w:rFonts w:ascii="Palatino Linotype" w:hAnsi="Palatino Linotype" w:cs="Arial"/>
          <w:b/>
        </w:rPr>
        <w:t xml:space="preserve">SEXTO </w:t>
      </w:r>
      <w:r w:rsidRPr="0003242C">
        <w:rPr>
          <w:rFonts w:ascii="Palatino Linotype" w:hAnsi="Palatino Linotype" w:cs="Arial"/>
        </w:rPr>
        <w:t>de esta Resolución proporcione al</w:t>
      </w:r>
      <w:r w:rsidRPr="0003242C">
        <w:rPr>
          <w:rFonts w:ascii="Palatino Linotype" w:hAnsi="Palatino Linotype" w:cs="Arial"/>
          <w:b/>
        </w:rPr>
        <w:t xml:space="preserve"> RECURRENTE </w:t>
      </w:r>
      <w:r w:rsidRPr="0003242C">
        <w:rPr>
          <w:rFonts w:ascii="Palatino Linotype" w:hAnsi="Palatino Linotype" w:cs="Arial"/>
        </w:rPr>
        <w:t xml:space="preserve">vía Sistema de Acceso a la Información Mexiquense </w:t>
      </w:r>
      <w:r w:rsidRPr="0003242C">
        <w:rPr>
          <w:rFonts w:ascii="Palatino Linotype" w:hAnsi="Palatino Linotype" w:cs="Arial"/>
          <w:b/>
        </w:rPr>
        <w:t xml:space="preserve">(SAIMEX) </w:t>
      </w:r>
      <w:r w:rsidRPr="0003242C">
        <w:rPr>
          <w:rFonts w:ascii="Palatino Linotype" w:hAnsi="Palatino Linotype" w:cs="Arial"/>
        </w:rPr>
        <w:t xml:space="preserve">y, </w:t>
      </w:r>
      <w:r w:rsidRPr="0003242C">
        <w:rPr>
          <w:rFonts w:ascii="Palatino Linotype" w:hAnsi="Palatino Linotype" w:cs="Arial"/>
          <w:b/>
        </w:rPr>
        <w:t xml:space="preserve">en versión pública </w:t>
      </w:r>
      <w:r w:rsidRPr="0003242C">
        <w:rPr>
          <w:rFonts w:ascii="Palatino Linotype" w:hAnsi="Palatino Linotype" w:cs="Arial"/>
        </w:rPr>
        <w:t>del documento o documentos en donde conste lo siguiente:</w:t>
      </w:r>
    </w:p>
    <w:p w14:paraId="664D0FE3" w14:textId="77777777" w:rsidR="00BB10EA" w:rsidRPr="0003242C" w:rsidRDefault="00BB10EA" w:rsidP="0003242C">
      <w:pPr>
        <w:spacing w:line="360" w:lineRule="auto"/>
        <w:jc w:val="both"/>
        <w:rPr>
          <w:rFonts w:ascii="Palatino Linotype" w:hAnsi="Palatino Linotype" w:cs="Arial"/>
          <w:sz w:val="4"/>
        </w:rPr>
      </w:pPr>
    </w:p>
    <w:p w14:paraId="2C9E99F9" w14:textId="734A936F" w:rsidR="001241F9" w:rsidRPr="0003242C" w:rsidRDefault="00BB10EA" w:rsidP="0003242C">
      <w:pPr>
        <w:ind w:left="851" w:right="992"/>
        <w:jc w:val="both"/>
        <w:rPr>
          <w:rFonts w:ascii="Palatino Linotype" w:hAnsi="Palatino Linotype"/>
          <w:i/>
          <w:sz w:val="22"/>
        </w:rPr>
      </w:pPr>
      <w:r w:rsidRPr="0003242C">
        <w:rPr>
          <w:rFonts w:ascii="Palatino Linotype" w:hAnsi="Palatino Linotype"/>
          <w:i/>
          <w:sz w:val="22"/>
        </w:rPr>
        <w:t>“</w:t>
      </w:r>
      <w:r w:rsidR="001241F9" w:rsidRPr="0003242C">
        <w:rPr>
          <w:rFonts w:ascii="Palatino Linotype" w:hAnsi="Palatino Linotype"/>
          <w:i/>
          <w:sz w:val="22"/>
        </w:rPr>
        <w:t xml:space="preserve">1.- </w:t>
      </w:r>
      <w:r w:rsidR="004974CA" w:rsidRPr="0003242C">
        <w:rPr>
          <w:rFonts w:ascii="Palatino Linotype" w:hAnsi="Palatino Linotype"/>
          <w:i/>
          <w:sz w:val="22"/>
        </w:rPr>
        <w:t>Todos los r</w:t>
      </w:r>
      <w:r w:rsidR="001241F9" w:rsidRPr="0003242C">
        <w:rPr>
          <w:rFonts w:ascii="Palatino Linotype" w:hAnsi="Palatino Linotype"/>
          <w:i/>
          <w:sz w:val="22"/>
        </w:rPr>
        <w:t xml:space="preserve">ecibos de nómina </w:t>
      </w:r>
      <w:r w:rsidR="00665EF3" w:rsidRPr="0003242C">
        <w:rPr>
          <w:rFonts w:ascii="Palatino Linotype" w:hAnsi="Palatino Linotype"/>
          <w:i/>
          <w:sz w:val="22"/>
        </w:rPr>
        <w:t>de</w:t>
      </w:r>
      <w:r w:rsidR="008E7338" w:rsidRPr="0003242C">
        <w:rPr>
          <w:rFonts w:ascii="Palatino Linotype" w:hAnsi="Palatino Linotype"/>
          <w:i/>
          <w:sz w:val="22"/>
        </w:rPr>
        <w:t xml:space="preserve">l servidor público referido en la solicitud 01323/ZINACANT/IP/2022, </w:t>
      </w:r>
      <w:r w:rsidR="00EA6C18" w:rsidRPr="0003242C">
        <w:rPr>
          <w:rFonts w:ascii="Palatino Linotype" w:hAnsi="Palatino Linotype"/>
          <w:i/>
          <w:sz w:val="22"/>
        </w:rPr>
        <w:t>generados del 1</w:t>
      </w:r>
      <w:r w:rsidR="00ED44E2" w:rsidRPr="0003242C">
        <w:rPr>
          <w:rFonts w:ascii="Palatino Linotype" w:hAnsi="Palatino Linotype"/>
          <w:i/>
          <w:sz w:val="22"/>
        </w:rPr>
        <w:t>5 de noviembre de 2021</w:t>
      </w:r>
      <w:r w:rsidR="00EA6C18" w:rsidRPr="0003242C">
        <w:rPr>
          <w:rFonts w:ascii="Palatino Linotype" w:hAnsi="Palatino Linotype"/>
          <w:i/>
          <w:sz w:val="22"/>
        </w:rPr>
        <w:t xml:space="preserve"> </w:t>
      </w:r>
      <w:r w:rsidR="00ED44E2" w:rsidRPr="0003242C">
        <w:rPr>
          <w:rFonts w:ascii="Palatino Linotype" w:hAnsi="Palatino Linotype"/>
          <w:i/>
          <w:sz w:val="22"/>
        </w:rPr>
        <w:t xml:space="preserve">al </w:t>
      </w:r>
      <w:r w:rsidR="00EA6C18" w:rsidRPr="0003242C">
        <w:rPr>
          <w:rFonts w:ascii="Palatino Linotype" w:hAnsi="Palatino Linotype"/>
          <w:i/>
          <w:sz w:val="22"/>
        </w:rPr>
        <w:t>15 de noviembre de 2022.</w:t>
      </w:r>
    </w:p>
    <w:p w14:paraId="5B85C18B" w14:textId="567032CF" w:rsidR="001241F9" w:rsidRPr="0003242C" w:rsidRDefault="001241F9" w:rsidP="0003242C">
      <w:pPr>
        <w:ind w:left="851" w:right="992"/>
        <w:jc w:val="both"/>
        <w:rPr>
          <w:rFonts w:ascii="Palatino Linotype" w:hAnsi="Palatino Linotype"/>
          <w:i/>
          <w:sz w:val="22"/>
        </w:rPr>
      </w:pPr>
      <w:r w:rsidRPr="0003242C">
        <w:rPr>
          <w:rFonts w:ascii="Palatino Linotype" w:hAnsi="Palatino Linotype"/>
          <w:i/>
          <w:sz w:val="22"/>
        </w:rPr>
        <w:t>2. Recibos de nómina de los Titulares de la Unidad d</w:t>
      </w:r>
      <w:r w:rsidR="00EA6C18" w:rsidRPr="0003242C">
        <w:rPr>
          <w:rFonts w:ascii="Palatino Linotype" w:hAnsi="Palatino Linotype"/>
          <w:i/>
          <w:sz w:val="22"/>
        </w:rPr>
        <w:t xml:space="preserve">e Transparencia, correspondientes al </w:t>
      </w:r>
      <w:r w:rsidRPr="0003242C">
        <w:rPr>
          <w:rFonts w:ascii="Palatino Linotype" w:hAnsi="Palatino Linotype"/>
          <w:i/>
          <w:sz w:val="22"/>
        </w:rPr>
        <w:t xml:space="preserve">01 de enero de 2018 al </w:t>
      </w:r>
      <w:r w:rsidR="007A45C3" w:rsidRPr="0003242C">
        <w:rPr>
          <w:rFonts w:ascii="Palatino Linotype" w:hAnsi="Palatino Linotype"/>
          <w:i/>
          <w:sz w:val="22"/>
        </w:rPr>
        <w:t>15</w:t>
      </w:r>
      <w:r w:rsidRPr="0003242C">
        <w:rPr>
          <w:rFonts w:ascii="Palatino Linotype" w:hAnsi="Palatino Linotype"/>
          <w:i/>
          <w:sz w:val="22"/>
        </w:rPr>
        <w:t xml:space="preserve"> de noviembre de 2022.</w:t>
      </w:r>
    </w:p>
    <w:p w14:paraId="355ED467" w14:textId="3021DBC1" w:rsidR="001241F9" w:rsidRPr="0003242C" w:rsidRDefault="001241F9" w:rsidP="0003242C">
      <w:pPr>
        <w:ind w:left="851" w:right="992"/>
        <w:jc w:val="both"/>
        <w:rPr>
          <w:rFonts w:ascii="Palatino Linotype" w:hAnsi="Palatino Linotype"/>
          <w:i/>
          <w:sz w:val="22"/>
        </w:rPr>
      </w:pPr>
      <w:r w:rsidRPr="0003242C">
        <w:rPr>
          <w:rFonts w:ascii="Palatino Linotype" w:hAnsi="Palatino Linotype"/>
          <w:i/>
          <w:sz w:val="22"/>
        </w:rPr>
        <w:t>3. Recibos de nómina</w:t>
      </w:r>
      <w:r w:rsidR="008E7338" w:rsidRPr="0003242C">
        <w:rPr>
          <w:rFonts w:ascii="Palatino Linotype" w:hAnsi="Palatino Linotype"/>
          <w:i/>
          <w:sz w:val="22"/>
        </w:rPr>
        <w:t xml:space="preserve"> de todo el personal, correspondiente al </w:t>
      </w:r>
      <w:r w:rsidR="00F96A95" w:rsidRPr="0003242C">
        <w:rPr>
          <w:rFonts w:ascii="Palatino Linotype" w:hAnsi="Palatino Linotype"/>
          <w:i/>
          <w:sz w:val="22"/>
        </w:rPr>
        <w:t xml:space="preserve">mes </w:t>
      </w:r>
      <w:r w:rsidR="00192333" w:rsidRPr="0003242C">
        <w:rPr>
          <w:rFonts w:ascii="Palatino Linotype" w:hAnsi="Palatino Linotype"/>
          <w:i/>
          <w:sz w:val="22"/>
        </w:rPr>
        <w:t>de diciembre</w:t>
      </w:r>
      <w:r w:rsidR="00EA6C18" w:rsidRPr="0003242C">
        <w:rPr>
          <w:rFonts w:ascii="Palatino Linotype" w:hAnsi="Palatino Linotype"/>
          <w:i/>
          <w:sz w:val="22"/>
        </w:rPr>
        <w:t xml:space="preserve"> de</w:t>
      </w:r>
      <w:r w:rsidRPr="0003242C">
        <w:rPr>
          <w:rFonts w:ascii="Palatino Linotype" w:hAnsi="Palatino Linotype"/>
          <w:i/>
          <w:sz w:val="22"/>
        </w:rPr>
        <w:t xml:space="preserve"> 2018. </w:t>
      </w:r>
    </w:p>
    <w:p w14:paraId="12074445" w14:textId="41712B30" w:rsidR="001241F9" w:rsidRPr="0003242C" w:rsidRDefault="001241F9" w:rsidP="0003242C">
      <w:pPr>
        <w:ind w:left="851" w:right="992"/>
        <w:jc w:val="both"/>
        <w:rPr>
          <w:rFonts w:ascii="Palatino Linotype" w:hAnsi="Palatino Linotype"/>
          <w:i/>
          <w:sz w:val="22"/>
        </w:rPr>
      </w:pPr>
      <w:r w:rsidRPr="0003242C">
        <w:rPr>
          <w:rFonts w:ascii="Palatino Linotype" w:hAnsi="Palatino Linotype"/>
          <w:i/>
          <w:sz w:val="22"/>
        </w:rPr>
        <w:t xml:space="preserve">4. Recibos de nómina del fotógrafo del presidente municipal del </w:t>
      </w:r>
      <w:r w:rsidR="00EA6C18" w:rsidRPr="0003242C">
        <w:rPr>
          <w:rFonts w:ascii="Palatino Linotype" w:hAnsi="Palatino Linotype"/>
          <w:i/>
          <w:sz w:val="22"/>
        </w:rPr>
        <w:t xml:space="preserve">01 de enero al </w:t>
      </w:r>
      <w:r w:rsidR="00192333" w:rsidRPr="0003242C">
        <w:rPr>
          <w:rFonts w:ascii="Palatino Linotype" w:hAnsi="Palatino Linotype"/>
          <w:i/>
          <w:sz w:val="22"/>
        </w:rPr>
        <w:t xml:space="preserve">30 </w:t>
      </w:r>
      <w:r w:rsidR="00EA6C18" w:rsidRPr="0003242C">
        <w:rPr>
          <w:rFonts w:ascii="Palatino Linotype" w:hAnsi="Palatino Linotype"/>
          <w:i/>
          <w:sz w:val="22"/>
        </w:rPr>
        <w:t>de noviembre del 2022.</w:t>
      </w:r>
    </w:p>
    <w:p w14:paraId="2683E5D8" w14:textId="44ABC9BD" w:rsidR="007A45C3" w:rsidRPr="0003242C" w:rsidRDefault="006951F6" w:rsidP="0003242C">
      <w:pPr>
        <w:tabs>
          <w:tab w:val="left" w:pos="993"/>
        </w:tabs>
        <w:ind w:left="851" w:right="567"/>
        <w:jc w:val="both"/>
        <w:rPr>
          <w:rFonts w:ascii="Palatino Linotype" w:hAnsi="Palatino Linotype"/>
          <w:i/>
          <w:sz w:val="22"/>
        </w:rPr>
      </w:pPr>
      <w:r w:rsidRPr="0003242C">
        <w:rPr>
          <w:rFonts w:ascii="Palatino Linotype" w:hAnsi="Palatino Linotype"/>
          <w:i/>
          <w:sz w:val="22"/>
        </w:rPr>
        <w:lastRenderedPageBreak/>
        <w:t>5</w:t>
      </w:r>
      <w:r w:rsidR="007A45C3" w:rsidRPr="0003242C">
        <w:rPr>
          <w:rFonts w:ascii="Palatino Linotype" w:hAnsi="Palatino Linotype"/>
          <w:i/>
          <w:sz w:val="22"/>
        </w:rPr>
        <w:t xml:space="preserve">. Recibos de pago de aguinaldo del personal adscrito al </w:t>
      </w:r>
      <w:r w:rsidR="007A45C3" w:rsidRPr="0003242C">
        <w:rPr>
          <w:rFonts w:ascii="Palatino Linotype" w:hAnsi="Palatino Linotype"/>
          <w:b/>
          <w:i/>
          <w:sz w:val="22"/>
        </w:rPr>
        <w:t>SUJETO OBLIGADO</w:t>
      </w:r>
      <w:r w:rsidR="00EA6C18" w:rsidRPr="0003242C">
        <w:rPr>
          <w:rFonts w:ascii="Palatino Linotype" w:hAnsi="Palatino Linotype"/>
          <w:i/>
          <w:sz w:val="22"/>
        </w:rPr>
        <w:t xml:space="preserve"> del primero de enero de 2018 al 31 de diciembre de </w:t>
      </w:r>
      <w:r w:rsidR="007A45C3" w:rsidRPr="0003242C">
        <w:rPr>
          <w:rFonts w:ascii="Palatino Linotype" w:hAnsi="Palatino Linotype"/>
          <w:i/>
          <w:sz w:val="22"/>
        </w:rPr>
        <w:t>2021.</w:t>
      </w:r>
      <w:r w:rsidR="00192333" w:rsidRPr="0003242C">
        <w:rPr>
          <w:rFonts w:ascii="Palatino Linotype" w:hAnsi="Palatino Linotype"/>
          <w:i/>
          <w:sz w:val="22"/>
        </w:rPr>
        <w:t xml:space="preserve"> </w:t>
      </w:r>
    </w:p>
    <w:p w14:paraId="5041F52E" w14:textId="7BE738DD" w:rsidR="00192333" w:rsidRPr="0003242C" w:rsidRDefault="00192333" w:rsidP="0003242C">
      <w:pPr>
        <w:tabs>
          <w:tab w:val="left" w:pos="993"/>
        </w:tabs>
        <w:ind w:left="851" w:right="567"/>
        <w:jc w:val="both"/>
        <w:rPr>
          <w:rFonts w:ascii="Palatino Linotype" w:hAnsi="Palatino Linotype"/>
          <w:i/>
          <w:sz w:val="22"/>
        </w:rPr>
      </w:pPr>
      <w:r w:rsidRPr="0003242C">
        <w:rPr>
          <w:rFonts w:ascii="Palatino Linotype" w:hAnsi="Palatino Linotype"/>
          <w:i/>
          <w:sz w:val="22"/>
        </w:rPr>
        <w:t xml:space="preserve">6. Los recibos de </w:t>
      </w:r>
      <w:r w:rsidR="009769E1" w:rsidRPr="0003242C">
        <w:rPr>
          <w:rFonts w:ascii="Palatino Linotype" w:hAnsi="Palatino Linotype"/>
          <w:i/>
          <w:sz w:val="22"/>
        </w:rPr>
        <w:t>nómina</w:t>
      </w:r>
      <w:r w:rsidRPr="0003242C">
        <w:rPr>
          <w:rFonts w:ascii="Palatino Linotype" w:hAnsi="Palatino Linotype"/>
          <w:i/>
          <w:sz w:val="22"/>
        </w:rPr>
        <w:t xml:space="preserve"> del Presidente Municipal, Titular de la Unidad de Transparencia y del </w:t>
      </w:r>
      <w:r w:rsidRPr="0003242C">
        <w:rPr>
          <w:rFonts w:ascii="Palatino Linotype" w:eastAsia="Calibri" w:hAnsi="Palatino Linotype" w:cs="Calibri"/>
          <w:i/>
          <w:sz w:val="22"/>
          <w:szCs w:val="22"/>
          <w:lang w:eastAsia="es-MX"/>
        </w:rPr>
        <w:t xml:space="preserve">Secretario Particular del Presidente Municipal, correspondientes del 16 al 30 de noviembre de 2022. </w:t>
      </w:r>
    </w:p>
    <w:p w14:paraId="391EB3F9" w14:textId="77777777" w:rsidR="00C06E72" w:rsidRPr="0003242C" w:rsidRDefault="00C06E72" w:rsidP="0003242C">
      <w:pPr>
        <w:ind w:left="851" w:right="992"/>
        <w:jc w:val="both"/>
        <w:rPr>
          <w:rFonts w:ascii="Palatino Linotype" w:hAnsi="Palatino Linotype"/>
          <w:i/>
          <w:sz w:val="22"/>
        </w:rPr>
      </w:pPr>
    </w:p>
    <w:p w14:paraId="3893ADA7" w14:textId="6270E5DA" w:rsidR="00BB10EA" w:rsidRPr="0003242C" w:rsidRDefault="00CD2AE0" w:rsidP="0003242C">
      <w:pPr>
        <w:ind w:left="851" w:right="992"/>
        <w:jc w:val="both"/>
        <w:rPr>
          <w:rFonts w:ascii="Palatino Linotype" w:hAnsi="Palatino Linotype"/>
          <w:i/>
          <w:sz w:val="22"/>
        </w:rPr>
      </w:pPr>
      <w:r w:rsidRPr="0003242C">
        <w:rPr>
          <w:rFonts w:ascii="Palatino Linotype" w:hAnsi="Palatino Linotype"/>
          <w:i/>
          <w:sz w:val="22"/>
        </w:rPr>
        <w:t>S</w:t>
      </w:r>
      <w:r w:rsidR="001241F9" w:rsidRPr="0003242C">
        <w:rPr>
          <w:rFonts w:ascii="Palatino Linotype" w:hAnsi="Palatino Linotype"/>
          <w:i/>
          <w:sz w:val="22"/>
        </w:rPr>
        <w:t xml:space="preserve">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00451396" w:rsidRPr="00C65BEF">
        <w:rPr>
          <w:rFonts w:ascii="Palatino Linotype" w:hAnsi="Palatino Linotype"/>
          <w:b/>
          <w:bCs/>
          <w:i/>
          <w:sz w:val="22"/>
        </w:rPr>
        <w:t>RECURRENTE</w:t>
      </w:r>
      <w:r w:rsidR="001241F9" w:rsidRPr="0003242C">
        <w:rPr>
          <w:rFonts w:ascii="Palatino Linotype" w:hAnsi="Palatino Linotype"/>
          <w:i/>
          <w:sz w:val="22"/>
        </w:rPr>
        <w:t>, mismo que igualmente hará de su conocimiento.</w:t>
      </w:r>
    </w:p>
    <w:p w14:paraId="5945DF3A" w14:textId="68919267" w:rsidR="006A6960" w:rsidRPr="0003242C" w:rsidRDefault="006A6960" w:rsidP="0003242C">
      <w:pPr>
        <w:ind w:left="851" w:right="992"/>
        <w:jc w:val="both"/>
        <w:rPr>
          <w:rFonts w:ascii="Palatino Linotype" w:hAnsi="Palatino Linotype"/>
          <w:i/>
          <w:sz w:val="22"/>
        </w:rPr>
      </w:pPr>
    </w:p>
    <w:p w14:paraId="33AA6D8F" w14:textId="03A310B6" w:rsidR="006A6960" w:rsidRPr="0003242C" w:rsidRDefault="00F14365" w:rsidP="0003242C">
      <w:pPr>
        <w:ind w:left="851" w:right="992"/>
        <w:jc w:val="both"/>
        <w:rPr>
          <w:rFonts w:ascii="Palatino Linotype" w:hAnsi="Palatino Linotype"/>
          <w:i/>
          <w:sz w:val="22"/>
        </w:rPr>
      </w:pPr>
      <w:r w:rsidRPr="0003242C">
        <w:rPr>
          <w:rFonts w:ascii="Palatino Linotype" w:hAnsi="Palatino Linotype"/>
          <w:i/>
          <w:sz w:val="22"/>
        </w:rPr>
        <w:t xml:space="preserve">Para el caso de que en sus archivos no obre información respecto a lo que se ordena en </w:t>
      </w:r>
      <w:r w:rsidR="00B94F37" w:rsidRPr="0003242C">
        <w:rPr>
          <w:rFonts w:ascii="Palatino Linotype" w:hAnsi="Palatino Linotype"/>
          <w:i/>
          <w:sz w:val="22"/>
        </w:rPr>
        <w:t>el numeral</w:t>
      </w:r>
      <w:r w:rsidRPr="0003242C">
        <w:rPr>
          <w:rFonts w:ascii="Palatino Linotype" w:hAnsi="Palatino Linotype"/>
          <w:i/>
          <w:sz w:val="22"/>
        </w:rPr>
        <w:t xml:space="preserve"> 6, por no haberse generado, deberá hacerlo del conocimiento de la parte </w:t>
      </w:r>
      <w:r w:rsidR="00C65BEF" w:rsidRPr="00C65BEF">
        <w:rPr>
          <w:rFonts w:ascii="Palatino Linotype" w:hAnsi="Palatino Linotype"/>
          <w:b/>
          <w:bCs/>
          <w:i/>
          <w:sz w:val="22"/>
        </w:rPr>
        <w:t>RECURRENTE</w:t>
      </w:r>
      <w:r w:rsidRPr="0003242C">
        <w:rPr>
          <w:rFonts w:ascii="Palatino Linotype" w:hAnsi="Palatino Linotype"/>
          <w:i/>
          <w:sz w:val="22"/>
        </w:rPr>
        <w:t xml:space="preserve"> de manera precisa y clara, en términos de lo dispuesto por el segundo párrafo del artículo 19 de la Ley de Transparencia Local.</w:t>
      </w:r>
    </w:p>
    <w:p w14:paraId="1479A6C7" w14:textId="77777777" w:rsidR="00BB10EA" w:rsidRPr="0003242C" w:rsidRDefault="00BB10EA" w:rsidP="0003242C">
      <w:pPr>
        <w:ind w:left="851" w:right="902"/>
        <w:jc w:val="both"/>
        <w:rPr>
          <w:rFonts w:ascii="Palatino Linotype" w:hAnsi="Palatino Linotype"/>
          <w:i/>
          <w:sz w:val="22"/>
        </w:rPr>
      </w:pPr>
    </w:p>
    <w:p w14:paraId="19FFE23C" w14:textId="23C1A6D9" w:rsidR="00BB10EA" w:rsidRPr="0003242C" w:rsidRDefault="000E11F0" w:rsidP="0003242C">
      <w:pPr>
        <w:spacing w:line="360" w:lineRule="auto"/>
        <w:jc w:val="both"/>
        <w:rPr>
          <w:rFonts w:ascii="Palatino Linotype" w:hAnsi="Palatino Linotype"/>
          <w:shd w:val="clear" w:color="auto" w:fill="FFFFFF"/>
        </w:rPr>
      </w:pPr>
      <w:r w:rsidRPr="0003242C">
        <w:rPr>
          <w:rFonts w:ascii="Palatino Linotype" w:hAnsi="Palatino Linotype"/>
          <w:b/>
          <w:bCs/>
          <w:sz w:val="28"/>
          <w:szCs w:val="28"/>
          <w:shd w:val="clear" w:color="auto" w:fill="FFFFFF"/>
        </w:rPr>
        <w:t>CUARTO</w:t>
      </w:r>
      <w:r w:rsidR="00BB10EA" w:rsidRPr="0003242C">
        <w:rPr>
          <w:rFonts w:ascii="Palatino Linotype" w:hAnsi="Palatino Linotype"/>
          <w:b/>
          <w:bCs/>
          <w:shd w:val="clear" w:color="auto" w:fill="FFFFFF"/>
        </w:rPr>
        <w:t>.</w:t>
      </w:r>
      <w:r w:rsidR="00BB10EA" w:rsidRPr="0003242C">
        <w:rPr>
          <w:rFonts w:ascii="Palatino Linotype" w:hAnsi="Palatino Linotype"/>
          <w:shd w:val="clear" w:color="auto" w:fill="FFFFFF"/>
        </w:rPr>
        <w:t> </w:t>
      </w:r>
      <w:r w:rsidR="00BB10EA" w:rsidRPr="0003242C">
        <w:rPr>
          <w:rFonts w:ascii="Palatino Linotype" w:eastAsia="Calibri" w:hAnsi="Palatino Linotype"/>
          <w:b/>
          <w:lang w:eastAsia="en-US"/>
        </w:rPr>
        <w:t xml:space="preserve">Notifíquese </w:t>
      </w:r>
      <w:r w:rsidR="00BB10EA" w:rsidRPr="0003242C">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896C548" w14:textId="77777777" w:rsidR="00BB10EA" w:rsidRPr="0003242C" w:rsidRDefault="00BB10EA" w:rsidP="0003242C">
      <w:pPr>
        <w:spacing w:line="360" w:lineRule="auto"/>
        <w:jc w:val="both"/>
        <w:rPr>
          <w:rFonts w:ascii="Palatino Linotype" w:hAnsi="Palatino Linotype"/>
          <w:sz w:val="14"/>
          <w:szCs w:val="17"/>
          <w:lang w:eastAsia="es-ES_tradnl"/>
        </w:rPr>
      </w:pPr>
    </w:p>
    <w:p w14:paraId="1B1B1873" w14:textId="1A79FC4E" w:rsidR="00BB10EA" w:rsidRPr="0003242C" w:rsidRDefault="000E11F0" w:rsidP="0003242C">
      <w:pPr>
        <w:spacing w:line="360" w:lineRule="auto"/>
        <w:ind w:right="49"/>
        <w:jc w:val="both"/>
        <w:rPr>
          <w:rFonts w:ascii="Palatino Linotype" w:hAnsi="Palatino Linotype" w:cs="Arial"/>
          <w:b/>
          <w:bCs/>
        </w:rPr>
      </w:pPr>
      <w:r w:rsidRPr="0003242C">
        <w:rPr>
          <w:rFonts w:ascii="Palatino Linotype" w:hAnsi="Palatino Linotype" w:cs="Arial"/>
          <w:b/>
          <w:bCs/>
          <w:sz w:val="28"/>
        </w:rPr>
        <w:t>QUINTO</w:t>
      </w:r>
      <w:r w:rsidR="00BB10EA" w:rsidRPr="0003242C">
        <w:rPr>
          <w:rFonts w:ascii="Palatino Linotype" w:hAnsi="Palatino Linotype" w:cs="Arial"/>
          <w:b/>
          <w:bCs/>
          <w:sz w:val="28"/>
        </w:rPr>
        <w:t xml:space="preserve">. </w:t>
      </w:r>
      <w:r w:rsidR="00BB10EA" w:rsidRPr="0003242C">
        <w:rPr>
          <w:rFonts w:ascii="Palatino Linotype" w:hAnsi="Palatino Linotype"/>
          <w:b/>
          <w:szCs w:val="17"/>
          <w:lang w:eastAsia="es-ES_tradnl"/>
        </w:rPr>
        <w:t>Notifíquese</w:t>
      </w:r>
      <w:r w:rsidR="00BB10EA" w:rsidRPr="0003242C">
        <w:rPr>
          <w:rFonts w:ascii="Palatino Linotype" w:hAnsi="Palatino Linotype"/>
          <w:szCs w:val="17"/>
          <w:lang w:eastAsia="es-ES_tradnl"/>
        </w:rPr>
        <w:t xml:space="preserve"> al </w:t>
      </w:r>
      <w:r w:rsidR="00BB10EA" w:rsidRPr="0003242C">
        <w:rPr>
          <w:rFonts w:ascii="Palatino Linotype" w:hAnsi="Palatino Linotype"/>
          <w:b/>
          <w:szCs w:val="17"/>
          <w:lang w:eastAsia="es-ES_tradnl"/>
        </w:rPr>
        <w:t xml:space="preserve">RECURRENTE </w:t>
      </w:r>
      <w:r w:rsidR="00BB10EA" w:rsidRPr="0003242C">
        <w:rPr>
          <w:rFonts w:ascii="Palatino Linotype" w:hAnsi="Palatino Linotype"/>
          <w:szCs w:val="17"/>
          <w:lang w:eastAsia="es-ES_tradnl"/>
        </w:rPr>
        <w:t>la presente resolución</w:t>
      </w:r>
      <w:r w:rsidR="00BB10EA" w:rsidRPr="0003242C">
        <w:rPr>
          <w:rFonts w:ascii="Palatino Linotype" w:hAnsi="Palatino Linotype" w:cs="Arial"/>
        </w:rPr>
        <w:t xml:space="preserve"> vía </w:t>
      </w:r>
      <w:bookmarkStart w:id="11" w:name="_Hlk94784009"/>
      <w:r w:rsidR="00BB10EA" w:rsidRPr="0003242C">
        <w:rPr>
          <w:rFonts w:ascii="Palatino Linotype" w:hAnsi="Palatino Linotype" w:cs="Arial"/>
        </w:rPr>
        <w:t>Sistema de Acceso a la Información Mexiquense (</w:t>
      </w:r>
      <w:r w:rsidR="00BB10EA" w:rsidRPr="0003242C">
        <w:rPr>
          <w:rFonts w:ascii="Palatino Linotype" w:hAnsi="Palatino Linotype" w:cs="Arial"/>
          <w:b/>
          <w:bCs/>
        </w:rPr>
        <w:t>SAIMEX</w:t>
      </w:r>
      <w:r w:rsidR="00BB10EA" w:rsidRPr="0003242C">
        <w:rPr>
          <w:rFonts w:ascii="Palatino Linotype" w:hAnsi="Palatino Linotype" w:cs="Arial"/>
        </w:rPr>
        <w:t>)</w:t>
      </w:r>
      <w:bookmarkEnd w:id="11"/>
      <w:r w:rsidR="00BB10EA" w:rsidRPr="0003242C">
        <w:rPr>
          <w:rFonts w:ascii="Palatino Linotype" w:hAnsi="Palatino Linotype" w:cs="Arial"/>
          <w:b/>
          <w:bCs/>
        </w:rPr>
        <w:t>.</w:t>
      </w:r>
    </w:p>
    <w:p w14:paraId="7985BD94" w14:textId="72E53E2F" w:rsidR="00BB10EA" w:rsidRPr="0003242C" w:rsidRDefault="000E11F0" w:rsidP="0003242C">
      <w:pPr>
        <w:spacing w:before="100" w:beforeAutospacing="1" w:after="100" w:afterAutospacing="1" w:line="360" w:lineRule="auto"/>
        <w:ind w:right="51"/>
        <w:jc w:val="both"/>
        <w:rPr>
          <w:rFonts w:ascii="Palatino Linotype" w:eastAsia="Palatino Linotype" w:hAnsi="Palatino Linotype" w:cs="Palatino Linotype"/>
        </w:rPr>
      </w:pPr>
      <w:r w:rsidRPr="0003242C">
        <w:rPr>
          <w:rFonts w:ascii="Palatino Linotype" w:hAnsi="Palatino Linotype" w:cs="Arial"/>
          <w:b/>
          <w:bCs/>
          <w:sz w:val="28"/>
        </w:rPr>
        <w:lastRenderedPageBreak/>
        <w:t>SEXTO</w:t>
      </w:r>
      <w:r w:rsidR="00BB10EA" w:rsidRPr="0003242C">
        <w:rPr>
          <w:rFonts w:ascii="Palatino Linotype" w:hAnsi="Palatino Linotype" w:cs="Arial"/>
          <w:b/>
          <w:bCs/>
          <w:sz w:val="28"/>
        </w:rPr>
        <w:t>.</w:t>
      </w:r>
      <w:r w:rsidR="00BB10EA" w:rsidRPr="0003242C">
        <w:rPr>
          <w:rFonts w:ascii="Palatino Linotype" w:hAnsi="Palatino Linotype"/>
          <w:szCs w:val="17"/>
          <w:lang w:eastAsia="es-ES_tradnl"/>
        </w:rPr>
        <w:t xml:space="preserve"> </w:t>
      </w:r>
      <w:r w:rsidR="00BB10EA" w:rsidRPr="0003242C">
        <w:rPr>
          <w:rFonts w:ascii="Palatino Linotype" w:hAnsi="Palatino Linotype"/>
          <w:b/>
          <w:szCs w:val="17"/>
          <w:lang w:eastAsia="es-ES_tradnl"/>
        </w:rPr>
        <w:t>Hágase del conocimiento</w:t>
      </w:r>
      <w:r w:rsidR="00BB10EA" w:rsidRPr="0003242C">
        <w:rPr>
          <w:rFonts w:ascii="Palatino Linotype" w:hAnsi="Palatino Linotype"/>
          <w:szCs w:val="17"/>
          <w:lang w:eastAsia="es-ES_tradnl"/>
        </w:rPr>
        <w:t xml:space="preserve"> al </w:t>
      </w:r>
      <w:r w:rsidR="00BB10EA" w:rsidRPr="0003242C">
        <w:rPr>
          <w:rFonts w:ascii="Palatino Linotype" w:hAnsi="Palatino Linotype"/>
          <w:b/>
          <w:szCs w:val="17"/>
          <w:lang w:eastAsia="es-ES_tradnl"/>
        </w:rPr>
        <w:t>RECURRENTE</w:t>
      </w:r>
      <w:r w:rsidR="00BB10EA" w:rsidRPr="0003242C">
        <w:rPr>
          <w:rFonts w:ascii="Palatino Linotype" w:hAnsi="Palatino Linotype"/>
          <w:szCs w:val="17"/>
          <w:lang w:eastAsia="es-ES_tradnl"/>
        </w:rPr>
        <w:t xml:space="preserve"> </w:t>
      </w:r>
      <w:r w:rsidR="00BB10EA" w:rsidRPr="0003242C">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09811366" w14:textId="580B14F0" w:rsidR="00550307" w:rsidRPr="0003242C" w:rsidRDefault="000E11F0" w:rsidP="0003242C">
      <w:pPr>
        <w:spacing w:before="100" w:beforeAutospacing="1" w:after="100" w:afterAutospacing="1" w:line="360" w:lineRule="auto"/>
        <w:ind w:right="51"/>
        <w:jc w:val="both"/>
        <w:rPr>
          <w:rFonts w:ascii="Palatino Linotype" w:hAnsi="Palatino Linotype"/>
          <w:szCs w:val="17"/>
          <w:lang w:eastAsia="es-ES_tradnl"/>
        </w:rPr>
      </w:pPr>
      <w:r w:rsidRPr="0003242C">
        <w:rPr>
          <w:rFonts w:ascii="Palatino Linotype" w:hAnsi="Palatino Linotype"/>
          <w:b/>
          <w:sz w:val="28"/>
          <w:szCs w:val="28"/>
          <w:lang w:eastAsia="es-ES_tradnl"/>
        </w:rPr>
        <w:t>SÉPTIMO</w:t>
      </w:r>
      <w:r w:rsidR="00BB10EA" w:rsidRPr="0003242C">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Start w:id="12" w:name="_GoBack"/>
      <w:bookmarkEnd w:id="12"/>
    </w:p>
    <w:p w14:paraId="58B61F53" w14:textId="1AF899AA" w:rsidR="00BB10EA" w:rsidRPr="0003242C" w:rsidRDefault="00BB10EA" w:rsidP="0003242C">
      <w:pPr>
        <w:spacing w:line="360" w:lineRule="auto"/>
        <w:jc w:val="both"/>
        <w:rPr>
          <w:rFonts w:ascii="Palatino Linotype" w:eastAsia="Palatino Linotype" w:hAnsi="Palatino Linotype" w:cs="Palatino Linotype"/>
        </w:rPr>
      </w:pPr>
      <w:r w:rsidRPr="0003242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550307" w:rsidRPr="0003242C">
        <w:rPr>
          <w:rFonts w:ascii="Palatino Linotype" w:eastAsia="Palatino Linotype" w:hAnsi="Palatino Linotype" w:cs="Palatino Linotype"/>
        </w:rPr>
        <w:t xml:space="preserve"> EMITIENDO VOTO PARTICULAR</w:t>
      </w:r>
      <w:r w:rsidRPr="0003242C">
        <w:rPr>
          <w:rFonts w:ascii="Palatino Linotype" w:eastAsia="Palatino Linotype" w:hAnsi="Palatino Linotype" w:cs="Palatino Linotype"/>
        </w:rPr>
        <w:t xml:space="preserve">; SHARON CRISTINA MORALES MARTÍNEZ; LUIS GUSTAVO PARRA NORIEGA </w:t>
      </w:r>
      <w:r w:rsidR="00550307" w:rsidRPr="0003242C">
        <w:rPr>
          <w:rFonts w:ascii="Palatino Linotype" w:eastAsia="Palatino Linotype" w:hAnsi="Palatino Linotype" w:cs="Palatino Linotype"/>
        </w:rPr>
        <w:t xml:space="preserve">EMITIENDO VOTO PARTICULAR </w:t>
      </w:r>
      <w:r w:rsidRPr="0003242C">
        <w:rPr>
          <w:rFonts w:ascii="Palatino Linotype" w:eastAsia="Palatino Linotype" w:hAnsi="Palatino Linotype" w:cs="Palatino Linotype"/>
        </w:rPr>
        <w:t xml:space="preserve">Y GUADALUPE RAMÍREZ PEÑA; EN LA VIGÉSIMA </w:t>
      </w:r>
      <w:r w:rsidR="0040630A" w:rsidRPr="0003242C">
        <w:rPr>
          <w:rFonts w:ascii="Palatino Linotype" w:eastAsia="Palatino Linotype" w:hAnsi="Palatino Linotype" w:cs="Palatino Linotype"/>
        </w:rPr>
        <w:t>NOVENA</w:t>
      </w:r>
      <w:r w:rsidRPr="0003242C">
        <w:rPr>
          <w:rFonts w:ascii="Palatino Linotype" w:eastAsia="Palatino Linotype" w:hAnsi="Palatino Linotype" w:cs="Palatino Linotype"/>
        </w:rPr>
        <w:t xml:space="preserve"> SESIÓN ORDINARIA CELEBRADA EL </w:t>
      </w:r>
      <w:r w:rsidR="0040630A" w:rsidRPr="0003242C">
        <w:rPr>
          <w:rFonts w:ascii="Palatino Linotype" w:eastAsia="Palatino Linotype" w:hAnsi="Palatino Linotype" w:cs="Palatino Linotype"/>
        </w:rPr>
        <w:t>DIECISÉIS</w:t>
      </w:r>
      <w:r w:rsidRPr="0003242C">
        <w:rPr>
          <w:rFonts w:ascii="Palatino Linotype" w:eastAsia="Palatino Linotype" w:hAnsi="Palatino Linotype" w:cs="Palatino Linotype"/>
        </w:rPr>
        <w:t xml:space="preserve"> DE </w:t>
      </w:r>
      <w:r w:rsidR="00662050" w:rsidRPr="0003242C">
        <w:rPr>
          <w:rFonts w:ascii="Palatino Linotype" w:eastAsia="Palatino Linotype" w:hAnsi="Palatino Linotype" w:cs="Palatino Linotype"/>
        </w:rPr>
        <w:t>AGOSTO</w:t>
      </w:r>
      <w:r w:rsidRPr="0003242C">
        <w:rPr>
          <w:rFonts w:ascii="Palatino Linotype" w:eastAsia="Palatino Linotype" w:hAnsi="Palatino Linotype" w:cs="Palatino Linotype"/>
        </w:rPr>
        <w:t xml:space="preserve"> DE DOS MIL VEINTITRÉS, ANTE EL SECRETARIO TÉCNICO DEL PLENO, ALEXIS TAPIA RAMÍREZ.-----------------------</w:t>
      </w:r>
    </w:p>
    <w:p w14:paraId="5DDCA44B" w14:textId="77777777" w:rsidR="00BB10EA" w:rsidRPr="0003242C" w:rsidRDefault="00BB10EA" w:rsidP="0003242C">
      <w:pPr>
        <w:spacing w:line="360" w:lineRule="auto"/>
        <w:jc w:val="both"/>
        <w:rPr>
          <w:rFonts w:ascii="Palatino Linotype" w:eastAsia="Palatino Linotype" w:hAnsi="Palatino Linotype" w:cs="Palatino Linotype"/>
          <w:sz w:val="18"/>
          <w:szCs w:val="14"/>
        </w:rPr>
      </w:pPr>
      <w:r w:rsidRPr="0003242C">
        <w:rPr>
          <w:rFonts w:ascii="Palatino Linotype" w:eastAsia="Palatino Linotype" w:hAnsi="Palatino Linotype" w:cs="Palatino Linotype"/>
          <w:sz w:val="18"/>
          <w:szCs w:val="14"/>
        </w:rPr>
        <w:t>SCMM/BLA/DEMF/CCA</w:t>
      </w:r>
    </w:p>
    <w:p w14:paraId="7497B5B9" w14:textId="77777777" w:rsidR="00BB10EA" w:rsidRPr="0003242C" w:rsidRDefault="00BB10EA" w:rsidP="0003242C">
      <w:pPr>
        <w:rPr>
          <w:rFonts w:ascii="Palatino Linotype" w:eastAsia="Palatino Linotype" w:hAnsi="Palatino Linotype" w:cs="Palatino Linotype"/>
        </w:rPr>
      </w:pPr>
      <w:r w:rsidRPr="0003242C">
        <w:br w:type="page"/>
      </w:r>
    </w:p>
    <w:p w14:paraId="7B236A4C" w14:textId="77777777" w:rsidR="00BB10EA" w:rsidRPr="0003242C" w:rsidRDefault="00BB10EA" w:rsidP="0003242C">
      <w:pPr>
        <w:spacing w:line="360" w:lineRule="auto"/>
        <w:jc w:val="both"/>
        <w:rPr>
          <w:rFonts w:ascii="Palatino Linotype" w:eastAsia="Palatino Linotype" w:hAnsi="Palatino Linotype" w:cs="Palatino Linotype"/>
        </w:rPr>
      </w:pPr>
    </w:p>
    <w:p w14:paraId="18B1DBA0" w14:textId="77777777" w:rsidR="00BB10EA" w:rsidRPr="0003242C" w:rsidRDefault="00BB10EA" w:rsidP="0003242C">
      <w:pPr>
        <w:spacing w:line="360" w:lineRule="auto"/>
        <w:jc w:val="both"/>
        <w:rPr>
          <w:rFonts w:ascii="Palatino Linotype" w:eastAsia="Palatino Linotype" w:hAnsi="Palatino Linotype" w:cs="Palatino Linotype"/>
        </w:rPr>
      </w:pPr>
    </w:p>
    <w:p w14:paraId="7A433FE5" w14:textId="77777777" w:rsidR="00BB10EA" w:rsidRPr="0003242C" w:rsidRDefault="00BB10EA" w:rsidP="0003242C">
      <w:pPr>
        <w:spacing w:line="360" w:lineRule="auto"/>
        <w:jc w:val="both"/>
        <w:rPr>
          <w:rFonts w:ascii="Palatino Linotype" w:eastAsia="Palatino Linotype" w:hAnsi="Palatino Linotype" w:cs="Palatino Linotype"/>
        </w:rPr>
      </w:pPr>
    </w:p>
    <w:p w14:paraId="00F72BEE" w14:textId="77777777" w:rsidR="00BB10EA" w:rsidRPr="0003242C" w:rsidRDefault="00BB10EA" w:rsidP="0003242C">
      <w:pPr>
        <w:spacing w:line="360" w:lineRule="auto"/>
        <w:jc w:val="both"/>
        <w:rPr>
          <w:rFonts w:ascii="Palatino Linotype" w:eastAsia="Palatino Linotype" w:hAnsi="Palatino Linotype" w:cs="Palatino Linotype"/>
        </w:rPr>
      </w:pPr>
    </w:p>
    <w:p w14:paraId="255D0721" w14:textId="77777777" w:rsidR="00BB10EA" w:rsidRPr="0003242C" w:rsidRDefault="00BB10EA" w:rsidP="0003242C">
      <w:pPr>
        <w:spacing w:line="360" w:lineRule="auto"/>
        <w:jc w:val="both"/>
        <w:rPr>
          <w:rFonts w:ascii="Palatino Linotype" w:eastAsia="Palatino Linotype" w:hAnsi="Palatino Linotype" w:cs="Palatino Linotype"/>
        </w:rPr>
      </w:pPr>
    </w:p>
    <w:p w14:paraId="7CE74345" w14:textId="77777777" w:rsidR="00BB10EA" w:rsidRPr="0003242C" w:rsidRDefault="00BB10EA" w:rsidP="0003242C">
      <w:pPr>
        <w:spacing w:line="360" w:lineRule="auto"/>
        <w:jc w:val="both"/>
        <w:rPr>
          <w:rFonts w:ascii="Palatino Linotype" w:eastAsia="Palatino Linotype" w:hAnsi="Palatino Linotype" w:cs="Palatino Linotype"/>
        </w:rPr>
      </w:pPr>
    </w:p>
    <w:p w14:paraId="4F0CA1F1" w14:textId="77777777" w:rsidR="00BB10EA" w:rsidRPr="0003242C" w:rsidRDefault="00BB10EA" w:rsidP="0003242C">
      <w:pPr>
        <w:spacing w:line="360" w:lineRule="auto"/>
        <w:jc w:val="both"/>
        <w:rPr>
          <w:rFonts w:ascii="Palatino Linotype" w:eastAsia="Palatino Linotype" w:hAnsi="Palatino Linotype" w:cs="Palatino Linotype"/>
        </w:rPr>
      </w:pPr>
    </w:p>
    <w:p w14:paraId="32AD8420" w14:textId="77777777" w:rsidR="00BB10EA" w:rsidRPr="0003242C" w:rsidRDefault="00BB10EA" w:rsidP="0003242C">
      <w:pPr>
        <w:spacing w:line="360" w:lineRule="auto"/>
        <w:jc w:val="both"/>
        <w:rPr>
          <w:rFonts w:ascii="Palatino Linotype" w:eastAsia="Palatino Linotype" w:hAnsi="Palatino Linotype" w:cs="Palatino Linotype"/>
        </w:rPr>
      </w:pPr>
    </w:p>
    <w:p w14:paraId="45B296D7" w14:textId="77777777" w:rsidR="00BB10EA" w:rsidRPr="0003242C" w:rsidRDefault="00BB10EA" w:rsidP="0003242C">
      <w:pPr>
        <w:spacing w:line="360" w:lineRule="auto"/>
        <w:jc w:val="both"/>
        <w:rPr>
          <w:rFonts w:ascii="Palatino Linotype" w:eastAsia="Palatino Linotype" w:hAnsi="Palatino Linotype" w:cs="Palatino Linotype"/>
        </w:rPr>
      </w:pPr>
    </w:p>
    <w:p w14:paraId="6F51A06D" w14:textId="77777777" w:rsidR="00BB10EA" w:rsidRPr="0003242C" w:rsidRDefault="00BB10EA" w:rsidP="0003242C">
      <w:pPr>
        <w:spacing w:line="360" w:lineRule="auto"/>
        <w:jc w:val="both"/>
        <w:rPr>
          <w:rFonts w:ascii="Palatino Linotype" w:eastAsia="Palatino Linotype" w:hAnsi="Palatino Linotype" w:cs="Palatino Linotype"/>
        </w:rPr>
      </w:pPr>
    </w:p>
    <w:p w14:paraId="29846C23" w14:textId="77777777" w:rsidR="00BB10EA" w:rsidRPr="0003242C" w:rsidRDefault="00BB10EA" w:rsidP="0003242C">
      <w:pPr>
        <w:spacing w:line="360" w:lineRule="auto"/>
        <w:jc w:val="both"/>
        <w:rPr>
          <w:rFonts w:ascii="Palatino Linotype" w:eastAsia="Palatino Linotype" w:hAnsi="Palatino Linotype" w:cs="Palatino Linotype"/>
        </w:rPr>
      </w:pPr>
    </w:p>
    <w:p w14:paraId="58353BFA" w14:textId="77777777" w:rsidR="00BB10EA" w:rsidRPr="0003242C" w:rsidRDefault="00BB10EA" w:rsidP="0003242C">
      <w:pPr>
        <w:spacing w:line="360" w:lineRule="auto"/>
        <w:jc w:val="both"/>
        <w:rPr>
          <w:rFonts w:ascii="Palatino Linotype" w:eastAsia="Palatino Linotype" w:hAnsi="Palatino Linotype" w:cs="Palatino Linotype"/>
        </w:rPr>
      </w:pPr>
    </w:p>
    <w:p w14:paraId="0D4AC7AE" w14:textId="77777777" w:rsidR="00BB10EA" w:rsidRPr="0003242C" w:rsidRDefault="00BB10EA" w:rsidP="0003242C">
      <w:pPr>
        <w:spacing w:line="360" w:lineRule="auto"/>
        <w:jc w:val="both"/>
        <w:rPr>
          <w:rFonts w:ascii="Palatino Linotype" w:eastAsia="Palatino Linotype" w:hAnsi="Palatino Linotype" w:cs="Palatino Linotype"/>
        </w:rPr>
      </w:pPr>
    </w:p>
    <w:p w14:paraId="08DB1A3B" w14:textId="77777777" w:rsidR="00BB10EA" w:rsidRPr="0003242C" w:rsidRDefault="00BB10EA" w:rsidP="0003242C">
      <w:pPr>
        <w:spacing w:line="360" w:lineRule="auto"/>
        <w:jc w:val="both"/>
        <w:rPr>
          <w:rFonts w:ascii="Palatino Linotype" w:eastAsia="Palatino Linotype" w:hAnsi="Palatino Linotype" w:cs="Palatino Linotype"/>
        </w:rPr>
      </w:pPr>
    </w:p>
    <w:p w14:paraId="109CBA84" w14:textId="77777777" w:rsidR="00BB10EA" w:rsidRPr="0003242C" w:rsidRDefault="00BB10EA" w:rsidP="0003242C">
      <w:pPr>
        <w:pStyle w:val="Prrafodelista"/>
        <w:spacing w:line="360" w:lineRule="auto"/>
        <w:ind w:left="0"/>
        <w:jc w:val="both"/>
        <w:rPr>
          <w:rFonts w:ascii="Palatino Linotype" w:hAnsi="Palatino Linotype" w:cs="Arial"/>
          <w:b/>
          <w:bCs/>
        </w:rPr>
      </w:pPr>
    </w:p>
    <w:sectPr w:rsidR="00BB10EA" w:rsidRPr="0003242C" w:rsidSect="00536C04">
      <w:headerReference w:type="even" r:id="rId36"/>
      <w:headerReference w:type="default" r:id="rId37"/>
      <w:footerReference w:type="default" r:id="rId38"/>
      <w:headerReference w:type="first" r:id="rId39"/>
      <w:footerReference w:type="first" r:id="rId40"/>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A0C09" w14:textId="77777777" w:rsidR="00B873F0" w:rsidRDefault="00B873F0" w:rsidP="00C80F8C">
      <w:r>
        <w:separator/>
      </w:r>
    </w:p>
  </w:endnote>
  <w:endnote w:type="continuationSeparator" w:id="0">
    <w:p w14:paraId="0630FE3E" w14:textId="77777777" w:rsidR="00B873F0" w:rsidRDefault="00B873F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913E7" w:rsidRPr="0010196A" w:rsidRDefault="007913E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0AE4">
      <w:rPr>
        <w:rFonts w:ascii="Palatino Linotype" w:hAnsi="Palatino Linotype" w:cs="Arial"/>
        <w:bCs/>
        <w:noProof/>
        <w:sz w:val="22"/>
        <w:szCs w:val="22"/>
      </w:rPr>
      <w:t>87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0AE4">
      <w:rPr>
        <w:rFonts w:ascii="Palatino Linotype" w:hAnsi="Palatino Linotype" w:cs="Arial"/>
        <w:bCs/>
        <w:noProof/>
        <w:sz w:val="22"/>
        <w:szCs w:val="22"/>
      </w:rPr>
      <w:t>87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913E7" w:rsidRPr="0010196A" w:rsidRDefault="007913E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0AE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0AE4">
      <w:rPr>
        <w:rFonts w:ascii="Palatino Linotype" w:hAnsi="Palatino Linotype" w:cs="Arial"/>
        <w:bCs/>
        <w:noProof/>
        <w:sz w:val="22"/>
        <w:szCs w:val="22"/>
      </w:rPr>
      <w:t>87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DC8FF" w14:textId="77777777" w:rsidR="00B873F0" w:rsidRDefault="00B873F0" w:rsidP="00C80F8C">
      <w:r>
        <w:separator/>
      </w:r>
    </w:p>
  </w:footnote>
  <w:footnote w:type="continuationSeparator" w:id="0">
    <w:p w14:paraId="0276028D" w14:textId="77777777" w:rsidR="00B873F0" w:rsidRDefault="00B873F0" w:rsidP="00C80F8C">
      <w:r>
        <w:continuationSeparator/>
      </w:r>
    </w:p>
  </w:footnote>
  <w:footnote w:id="1">
    <w:p w14:paraId="699EC643" w14:textId="77777777" w:rsidR="007913E7" w:rsidRDefault="007913E7" w:rsidP="00BB10EA">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3D2E628E" w14:textId="77777777" w:rsidR="007913E7" w:rsidRPr="00D4288F" w:rsidRDefault="007913E7" w:rsidP="00EE496F">
      <w:pPr>
        <w:pStyle w:val="Textonotapie"/>
        <w:rPr>
          <w:rFonts w:ascii="Palatino Linotype" w:hAnsi="Palatino Linotype"/>
          <w:i/>
          <w:sz w:val="18"/>
          <w:szCs w:val="18"/>
        </w:rPr>
      </w:pPr>
      <w:r>
        <w:rPr>
          <w:rStyle w:val="Refdenotaalpie"/>
        </w:rPr>
        <w:footnoteRef/>
      </w:r>
      <w:r>
        <w:t xml:space="preserve"> </w:t>
      </w:r>
      <w:r w:rsidRPr="00D4288F">
        <w:rPr>
          <w:rFonts w:ascii="Palatino Linotype" w:hAnsi="Palatino Linotype"/>
          <w:i/>
          <w:sz w:val="18"/>
          <w:szCs w:val="18"/>
        </w:rPr>
        <w:t>https://legislacion.edomex.gob.mx/sites/legislacion.edomex.gob.mx/files/files/pdf/cod/vig/codvig007.pdf</w:t>
      </w:r>
    </w:p>
  </w:footnote>
  <w:footnote w:id="3">
    <w:p w14:paraId="3787B847" w14:textId="77777777" w:rsidR="007913E7" w:rsidRPr="009833B2" w:rsidRDefault="007913E7" w:rsidP="00EE496F">
      <w:pPr>
        <w:pStyle w:val="Textonotapie"/>
        <w:rPr>
          <w:rFonts w:ascii="Palatino Linotype" w:hAnsi="Palatino Linotype"/>
          <w:i/>
          <w:sz w:val="16"/>
          <w:szCs w:val="16"/>
        </w:rPr>
      </w:pPr>
      <w:r>
        <w:rPr>
          <w:rStyle w:val="Refdenotaalpie"/>
        </w:rPr>
        <w:footnoteRef/>
      </w:r>
      <w:r>
        <w:t xml:space="preserve"> </w:t>
      </w:r>
      <w:r w:rsidRPr="009833B2">
        <w:rPr>
          <w:rFonts w:ascii="Palatino Linotype" w:hAnsi="Palatino Linotype"/>
          <w:i/>
          <w:sz w:val="16"/>
          <w:szCs w:val="16"/>
        </w:rPr>
        <w:t>https://legislacion.edomex.gob.mx/sites/legislacion.edomex.gob.mx/files/files/pdf/gct/2022/abril/abr051/ab</w:t>
      </w:r>
      <w:r>
        <w:rPr>
          <w:rFonts w:ascii="Palatino Linotype" w:hAnsi="Palatino Linotype"/>
          <w:i/>
          <w:sz w:val="16"/>
          <w:szCs w:val="16"/>
        </w:rPr>
        <w:t>_</w:t>
      </w:r>
      <w:r w:rsidRPr="009833B2">
        <w:rPr>
          <w:rFonts w:ascii="Palatino Linotype" w:hAnsi="Palatino Linotype"/>
          <w:i/>
          <w:sz w:val="16"/>
          <w:szCs w:val="16"/>
        </w:rPr>
        <w:t>r051a.pdf</w:t>
      </w:r>
    </w:p>
  </w:footnote>
  <w:footnote w:id="4">
    <w:p w14:paraId="7304BFA7" w14:textId="77777777" w:rsidR="007913E7" w:rsidRDefault="007913E7" w:rsidP="00B7692B">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913E7" w:rsidRDefault="00A00AE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913E7" w:rsidRPr="0010196A" w:rsidRDefault="00A00AE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7913E7" w:rsidRPr="008F2CCC" w14:paraId="1F097D8A" w14:textId="77777777" w:rsidTr="00E44BB1">
      <w:tc>
        <w:tcPr>
          <w:tcW w:w="2694" w:type="dxa"/>
          <w:vMerge w:val="restart"/>
        </w:tcPr>
        <w:p w14:paraId="1F780A0C" w14:textId="1EFF25F4" w:rsidR="007913E7" w:rsidRPr="008F2CCC" w:rsidRDefault="007913E7" w:rsidP="00027D8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7913E7" w:rsidRPr="00664658" w:rsidRDefault="007913E7" w:rsidP="00027D8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57E60319" w:rsidR="007913E7" w:rsidRPr="00664658" w:rsidRDefault="007913E7" w:rsidP="00027D89">
          <w:pPr>
            <w:jc w:val="both"/>
            <w:rPr>
              <w:rFonts w:ascii="Palatino Linotype" w:hAnsi="Palatino Linotype"/>
              <w:b/>
              <w:sz w:val="22"/>
              <w:szCs w:val="22"/>
              <w:lang w:val="es-ES_tradnl"/>
            </w:rPr>
          </w:pPr>
          <w:r>
            <w:rPr>
              <w:rFonts w:ascii="Palatino Linotype" w:hAnsi="Palatino Linotype"/>
              <w:b/>
            </w:rPr>
            <w:t>00092</w:t>
          </w:r>
          <w:r w:rsidRPr="0030679B">
            <w:rPr>
              <w:rFonts w:ascii="Palatino Linotype" w:hAnsi="Palatino Linotype"/>
              <w:b/>
              <w:sz w:val="22"/>
              <w:szCs w:val="22"/>
              <w:lang w:val="es-ES_tradnl"/>
            </w:rPr>
            <w:t>/INFOEM/IP/RR/202</w:t>
          </w:r>
          <w:r>
            <w:rPr>
              <w:rFonts w:ascii="Palatino Linotype" w:hAnsi="Palatino Linotype"/>
              <w:b/>
              <w:sz w:val="22"/>
              <w:szCs w:val="22"/>
              <w:lang w:val="es-ES_tradnl"/>
            </w:rPr>
            <w:t>3 y Acumulados</w:t>
          </w:r>
        </w:p>
      </w:tc>
    </w:tr>
    <w:tr w:rsidR="007913E7" w:rsidRPr="008F2CCC" w14:paraId="049677A3" w14:textId="77777777" w:rsidTr="00E44BB1">
      <w:tc>
        <w:tcPr>
          <w:tcW w:w="2694" w:type="dxa"/>
          <w:vMerge/>
        </w:tcPr>
        <w:p w14:paraId="4A21EAC1" w14:textId="5C1F145E" w:rsidR="007913E7" w:rsidRPr="008F2CCC" w:rsidRDefault="007913E7" w:rsidP="00BA046B">
          <w:pPr>
            <w:rPr>
              <w:rFonts w:ascii="Palatino Linotype" w:hAnsi="Palatino Linotype"/>
              <w:b/>
              <w:sz w:val="22"/>
              <w:szCs w:val="22"/>
              <w:lang w:val="es-ES_tradnl"/>
            </w:rPr>
          </w:pPr>
        </w:p>
      </w:tc>
      <w:tc>
        <w:tcPr>
          <w:tcW w:w="2551" w:type="dxa"/>
          <w:shd w:val="clear" w:color="auto" w:fill="auto"/>
        </w:tcPr>
        <w:p w14:paraId="1237BCDE" w14:textId="77777777" w:rsidR="007913E7" w:rsidRPr="00664658" w:rsidRDefault="007913E7" w:rsidP="00BA046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6D29B73" w:rsidR="007913E7" w:rsidRPr="00AB5C2B" w:rsidRDefault="007913E7" w:rsidP="00BA046B">
          <w:pPr>
            <w:jc w:val="both"/>
            <w:rPr>
              <w:rFonts w:ascii="Palatino Linotype" w:hAnsi="Palatino Linotype"/>
              <w:b/>
              <w:sz w:val="22"/>
              <w:szCs w:val="22"/>
              <w:lang w:val="es-419"/>
            </w:rPr>
          </w:pPr>
          <w:r w:rsidRPr="00BA046B">
            <w:rPr>
              <w:rFonts w:ascii="Palatino Linotype" w:hAnsi="Palatino Linotype"/>
              <w:b/>
              <w:sz w:val="22"/>
              <w:szCs w:val="22"/>
              <w:lang w:val="es-ES_tradnl"/>
            </w:rPr>
            <w:t>Ayuntamiento de Zinacantepec</w:t>
          </w:r>
        </w:p>
      </w:tc>
    </w:tr>
    <w:tr w:rsidR="007913E7" w:rsidRPr="008F2CCC" w14:paraId="72CD087D" w14:textId="77777777" w:rsidTr="00E44BB1">
      <w:trPr>
        <w:trHeight w:val="228"/>
      </w:trPr>
      <w:tc>
        <w:tcPr>
          <w:tcW w:w="2694" w:type="dxa"/>
          <w:vMerge/>
        </w:tcPr>
        <w:p w14:paraId="1B78656F" w14:textId="01E6F6F6" w:rsidR="007913E7" w:rsidRPr="008F2CCC" w:rsidRDefault="007913E7" w:rsidP="00536C04">
          <w:pPr>
            <w:rPr>
              <w:rFonts w:ascii="Palatino Linotype" w:hAnsi="Palatino Linotype"/>
              <w:b/>
              <w:sz w:val="22"/>
              <w:szCs w:val="22"/>
              <w:lang w:val="es-ES_tradnl"/>
            </w:rPr>
          </w:pPr>
        </w:p>
      </w:tc>
      <w:tc>
        <w:tcPr>
          <w:tcW w:w="2551" w:type="dxa"/>
          <w:shd w:val="clear" w:color="auto" w:fill="auto"/>
        </w:tcPr>
        <w:p w14:paraId="74D81628" w14:textId="5DC3BCA5" w:rsidR="007913E7" w:rsidRPr="00664658" w:rsidRDefault="007913E7"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7913E7" w:rsidRPr="00664658" w:rsidRDefault="007913E7"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7913E7" w:rsidRPr="0010196A" w:rsidRDefault="007913E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913E7" w:rsidRPr="0010196A" w:rsidRDefault="007913E7">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7913E7" w:rsidRPr="008F2CCC" w14:paraId="6ABABA57" w14:textId="77777777" w:rsidTr="00E44BB1">
      <w:tc>
        <w:tcPr>
          <w:tcW w:w="3828" w:type="dxa"/>
          <w:vMerge w:val="restart"/>
          <w:shd w:val="clear" w:color="auto" w:fill="auto"/>
        </w:tcPr>
        <w:p w14:paraId="6AA376CC" w14:textId="7E0A748E" w:rsidR="007913E7" w:rsidRPr="008F2CCC" w:rsidRDefault="00A00AE4"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5.55pt;margin-top:14.65pt;width:540pt;height:10in;z-index:-251658240;mso-position-horizontal-relative:margin;mso-position-vertical-relative:margin" o:allowincell="f">
                <v:imagedata r:id="rId1" o:title="RESOLUCIÓN"/>
                <w10:wrap anchorx="margin" anchory="margin"/>
              </v:shape>
            </w:pict>
          </w:r>
          <w:r w:rsidR="007913E7">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7913E7" w:rsidRPr="008F2CCC" w:rsidRDefault="007913E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1FC65E39" w:rsidR="007913E7" w:rsidRPr="008F2CCC" w:rsidRDefault="007913E7" w:rsidP="00027D89">
          <w:pPr>
            <w:jc w:val="both"/>
            <w:rPr>
              <w:rFonts w:ascii="Palatino Linotype" w:hAnsi="Palatino Linotype"/>
              <w:b/>
              <w:sz w:val="22"/>
              <w:szCs w:val="22"/>
              <w:lang w:val="es-ES_tradnl"/>
            </w:rPr>
          </w:pPr>
          <w:r>
            <w:rPr>
              <w:rFonts w:ascii="Palatino Linotype" w:hAnsi="Palatino Linotype"/>
              <w:b/>
            </w:rPr>
            <w:t>00092</w:t>
          </w:r>
          <w:r w:rsidRPr="0030679B">
            <w:rPr>
              <w:rFonts w:ascii="Palatino Linotype" w:hAnsi="Palatino Linotype"/>
              <w:b/>
              <w:sz w:val="22"/>
              <w:szCs w:val="22"/>
              <w:lang w:val="es-ES_tradnl"/>
            </w:rPr>
            <w:t>/INFOEM/IP/RR/202</w:t>
          </w:r>
          <w:r>
            <w:rPr>
              <w:rFonts w:ascii="Palatino Linotype" w:hAnsi="Palatino Linotype"/>
              <w:b/>
              <w:sz w:val="22"/>
              <w:szCs w:val="22"/>
              <w:lang w:val="es-ES_tradnl"/>
            </w:rPr>
            <w:t>3 y Acumulados</w:t>
          </w:r>
        </w:p>
      </w:tc>
    </w:tr>
    <w:tr w:rsidR="007913E7" w:rsidRPr="008F2CCC" w14:paraId="3B45FB53" w14:textId="77777777" w:rsidTr="00E44BB1">
      <w:tc>
        <w:tcPr>
          <w:tcW w:w="3828" w:type="dxa"/>
          <w:vMerge/>
          <w:shd w:val="clear" w:color="auto" w:fill="auto"/>
        </w:tcPr>
        <w:p w14:paraId="188B82EF" w14:textId="6CDB255B" w:rsidR="007913E7" w:rsidRPr="008F2CCC" w:rsidRDefault="007913E7" w:rsidP="00A2780F">
          <w:pPr>
            <w:rPr>
              <w:rFonts w:ascii="Palatino Linotype" w:hAnsi="Palatino Linotype"/>
              <w:b/>
              <w:sz w:val="22"/>
              <w:szCs w:val="22"/>
              <w:lang w:val="es-ES_tradnl"/>
            </w:rPr>
          </w:pPr>
        </w:p>
      </w:tc>
      <w:tc>
        <w:tcPr>
          <w:tcW w:w="2551" w:type="dxa"/>
          <w:shd w:val="clear" w:color="auto" w:fill="auto"/>
        </w:tcPr>
        <w:p w14:paraId="3B2AD0CF" w14:textId="77777777" w:rsidR="007913E7" w:rsidRPr="008F2CCC" w:rsidRDefault="007913E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181977BE" w:rsidR="007913E7" w:rsidRPr="00234374" w:rsidRDefault="007913E7" w:rsidP="00C27EA8">
          <w:pPr>
            <w:jc w:val="both"/>
            <w:rPr>
              <w:rFonts w:ascii="Palatino Linotype" w:hAnsi="Palatino Linotype" w:cs="Arial"/>
              <w:b/>
              <w:bCs/>
              <w:sz w:val="22"/>
              <w:szCs w:val="22"/>
            </w:rPr>
          </w:pPr>
        </w:p>
      </w:tc>
    </w:tr>
    <w:tr w:rsidR="007913E7" w:rsidRPr="008F2CCC" w14:paraId="28A493EB" w14:textId="77777777" w:rsidTr="00E44BB1">
      <w:trPr>
        <w:trHeight w:val="228"/>
      </w:trPr>
      <w:tc>
        <w:tcPr>
          <w:tcW w:w="3828" w:type="dxa"/>
          <w:vMerge/>
          <w:shd w:val="clear" w:color="auto" w:fill="auto"/>
        </w:tcPr>
        <w:p w14:paraId="06C77D31" w14:textId="77777777" w:rsidR="007913E7" w:rsidRPr="008F2CCC" w:rsidRDefault="007913E7" w:rsidP="00E37C88">
          <w:pPr>
            <w:rPr>
              <w:rFonts w:ascii="Palatino Linotype" w:hAnsi="Palatino Linotype"/>
              <w:b/>
              <w:sz w:val="22"/>
              <w:szCs w:val="22"/>
              <w:lang w:val="es-ES_tradnl"/>
            </w:rPr>
          </w:pPr>
        </w:p>
      </w:tc>
      <w:tc>
        <w:tcPr>
          <w:tcW w:w="2551" w:type="dxa"/>
          <w:shd w:val="clear" w:color="auto" w:fill="auto"/>
        </w:tcPr>
        <w:p w14:paraId="2E1A72B4" w14:textId="77777777" w:rsidR="007913E7" w:rsidRPr="008F2CCC" w:rsidRDefault="007913E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73921E8F" w:rsidR="007913E7" w:rsidRPr="00DC41C8" w:rsidRDefault="007913E7" w:rsidP="00EC7656">
          <w:pPr>
            <w:jc w:val="both"/>
            <w:rPr>
              <w:rFonts w:ascii="Palatino Linotype" w:hAnsi="Palatino Linotype"/>
              <w:b/>
              <w:sz w:val="22"/>
              <w:szCs w:val="22"/>
            </w:rPr>
          </w:pPr>
          <w:r w:rsidRPr="00BA046B">
            <w:rPr>
              <w:rFonts w:ascii="Palatino Linotype" w:hAnsi="Palatino Linotype"/>
              <w:b/>
              <w:sz w:val="22"/>
              <w:szCs w:val="22"/>
              <w:lang w:val="es-ES_tradnl"/>
            </w:rPr>
            <w:t>Ayuntamiento de Zinacantepec</w:t>
          </w:r>
        </w:p>
      </w:tc>
    </w:tr>
    <w:tr w:rsidR="007913E7" w:rsidRPr="008F2CCC" w14:paraId="0F114FF0" w14:textId="77777777" w:rsidTr="00E44BB1">
      <w:tc>
        <w:tcPr>
          <w:tcW w:w="3828" w:type="dxa"/>
          <w:vMerge/>
          <w:shd w:val="clear" w:color="auto" w:fill="auto"/>
        </w:tcPr>
        <w:p w14:paraId="4CCB64BA" w14:textId="77777777" w:rsidR="007913E7" w:rsidRPr="008F2CCC" w:rsidRDefault="007913E7" w:rsidP="00A2780F">
          <w:pPr>
            <w:rPr>
              <w:rFonts w:ascii="Palatino Linotype" w:hAnsi="Palatino Linotype"/>
              <w:b/>
              <w:sz w:val="22"/>
              <w:szCs w:val="22"/>
              <w:lang w:val="es-ES_tradnl"/>
            </w:rPr>
          </w:pPr>
        </w:p>
      </w:tc>
      <w:tc>
        <w:tcPr>
          <w:tcW w:w="2551" w:type="dxa"/>
          <w:shd w:val="clear" w:color="auto" w:fill="auto"/>
        </w:tcPr>
        <w:p w14:paraId="31E422EA" w14:textId="12F398EB" w:rsidR="007913E7" w:rsidRPr="008F2CCC" w:rsidRDefault="007913E7"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7913E7" w:rsidRPr="008F2CCC" w:rsidRDefault="007913E7"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181F263B" w:rsidR="007913E7" w:rsidRPr="0010196A" w:rsidRDefault="007913E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ECF436E"/>
    <w:multiLevelType w:val="hybridMultilevel"/>
    <w:tmpl w:val="728CEB1A"/>
    <w:lvl w:ilvl="0" w:tplc="445C0CC0">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6D1398"/>
    <w:multiLevelType w:val="hybridMultilevel"/>
    <w:tmpl w:val="D84A5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810801"/>
    <w:multiLevelType w:val="hybridMultilevel"/>
    <w:tmpl w:val="EED86B96"/>
    <w:lvl w:ilvl="0" w:tplc="41F84CA0">
      <w:start w:val="1"/>
      <w:numFmt w:val="decimal"/>
      <w:lvlText w:val="%1."/>
      <w:lvlJc w:val="left"/>
      <w:pPr>
        <w:ind w:left="1211" w:hanging="36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nsid w:val="170D12DA"/>
    <w:multiLevelType w:val="hybridMultilevel"/>
    <w:tmpl w:val="D928764E"/>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7DD3254"/>
    <w:multiLevelType w:val="hybridMultilevel"/>
    <w:tmpl w:val="83D891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13047A"/>
    <w:multiLevelType w:val="hybridMultilevel"/>
    <w:tmpl w:val="F1C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60A4B0D"/>
    <w:multiLevelType w:val="hybridMultilevel"/>
    <w:tmpl w:val="D928764E"/>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67E80DF1"/>
    <w:multiLevelType w:val="hybridMultilevel"/>
    <w:tmpl w:val="EE385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2">
    <w:nsid w:val="7D2A0E62"/>
    <w:multiLevelType w:val="hybridMultilevel"/>
    <w:tmpl w:val="C5109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16"/>
  </w:num>
  <w:num w:numId="7">
    <w:abstractNumId w:val="6"/>
  </w:num>
  <w:num w:numId="8">
    <w:abstractNumId w:val="19"/>
  </w:num>
  <w:num w:numId="9">
    <w:abstractNumId w:val="0"/>
  </w:num>
  <w:num w:numId="10">
    <w:abstractNumId w:val="12"/>
  </w:num>
  <w:num w:numId="11">
    <w:abstractNumId w:val="14"/>
  </w:num>
  <w:num w:numId="12">
    <w:abstractNumId w:val="11"/>
  </w:num>
  <w:num w:numId="13">
    <w:abstractNumId w:val="1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13"/>
  </w:num>
  <w:num w:numId="18">
    <w:abstractNumId w:val="15"/>
  </w:num>
  <w:num w:numId="19">
    <w:abstractNumId w:val="22"/>
  </w:num>
  <w:num w:numId="20">
    <w:abstractNumId w:val="1"/>
  </w:num>
  <w:num w:numId="21">
    <w:abstractNumId w:val="21"/>
  </w:num>
  <w:num w:numId="22">
    <w:abstractNumId w:val="20"/>
  </w:num>
  <w:num w:numId="23">
    <w:abstractNumId w:val="5"/>
  </w:num>
  <w:num w:numId="24">
    <w:abstractNumId w:val="4"/>
  </w:num>
  <w:num w:numId="25">
    <w:abstractNumId w:val="9"/>
  </w:num>
  <w:num w:numId="26">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34D"/>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062"/>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B88"/>
    <w:rsid w:val="00025DB0"/>
    <w:rsid w:val="00025DBA"/>
    <w:rsid w:val="0002685C"/>
    <w:rsid w:val="0002690E"/>
    <w:rsid w:val="00026A3C"/>
    <w:rsid w:val="00027195"/>
    <w:rsid w:val="00027D89"/>
    <w:rsid w:val="0003033D"/>
    <w:rsid w:val="00030B10"/>
    <w:rsid w:val="0003134F"/>
    <w:rsid w:val="0003153C"/>
    <w:rsid w:val="000317FD"/>
    <w:rsid w:val="00031B70"/>
    <w:rsid w:val="00031C72"/>
    <w:rsid w:val="00031E7E"/>
    <w:rsid w:val="00032403"/>
    <w:rsid w:val="0003242C"/>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31E"/>
    <w:rsid w:val="000415DD"/>
    <w:rsid w:val="00041959"/>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6622"/>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4E7"/>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100"/>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3D57"/>
    <w:rsid w:val="00073E38"/>
    <w:rsid w:val="0007436D"/>
    <w:rsid w:val="00074CF8"/>
    <w:rsid w:val="00075283"/>
    <w:rsid w:val="00075615"/>
    <w:rsid w:val="00075EA3"/>
    <w:rsid w:val="00076763"/>
    <w:rsid w:val="00076FD9"/>
    <w:rsid w:val="00077AC1"/>
    <w:rsid w:val="00077B79"/>
    <w:rsid w:val="00077BB8"/>
    <w:rsid w:val="00077BC0"/>
    <w:rsid w:val="0008043B"/>
    <w:rsid w:val="0008139C"/>
    <w:rsid w:val="00081B66"/>
    <w:rsid w:val="000828A9"/>
    <w:rsid w:val="0008338D"/>
    <w:rsid w:val="00084079"/>
    <w:rsid w:val="0008420F"/>
    <w:rsid w:val="000847B2"/>
    <w:rsid w:val="00085229"/>
    <w:rsid w:val="0008542A"/>
    <w:rsid w:val="00085585"/>
    <w:rsid w:val="00085973"/>
    <w:rsid w:val="000861FF"/>
    <w:rsid w:val="0008668D"/>
    <w:rsid w:val="00086980"/>
    <w:rsid w:val="0008710F"/>
    <w:rsid w:val="00087D47"/>
    <w:rsid w:val="000901E8"/>
    <w:rsid w:val="00090A5A"/>
    <w:rsid w:val="00090C67"/>
    <w:rsid w:val="00090CC8"/>
    <w:rsid w:val="000922B0"/>
    <w:rsid w:val="00092385"/>
    <w:rsid w:val="00092543"/>
    <w:rsid w:val="00092789"/>
    <w:rsid w:val="00092893"/>
    <w:rsid w:val="00092F37"/>
    <w:rsid w:val="000930C5"/>
    <w:rsid w:val="00093CBF"/>
    <w:rsid w:val="00095302"/>
    <w:rsid w:val="0009541B"/>
    <w:rsid w:val="000955F6"/>
    <w:rsid w:val="00095950"/>
    <w:rsid w:val="0009603E"/>
    <w:rsid w:val="0009628B"/>
    <w:rsid w:val="00096D57"/>
    <w:rsid w:val="000970F0"/>
    <w:rsid w:val="0009712E"/>
    <w:rsid w:val="000971C9"/>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5B0"/>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5D7"/>
    <w:rsid w:val="000B5A14"/>
    <w:rsid w:val="000B61F5"/>
    <w:rsid w:val="000B633D"/>
    <w:rsid w:val="000B6507"/>
    <w:rsid w:val="000B666B"/>
    <w:rsid w:val="000B676D"/>
    <w:rsid w:val="000B68DF"/>
    <w:rsid w:val="000B6A30"/>
    <w:rsid w:val="000B776A"/>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063"/>
    <w:rsid w:val="000C4127"/>
    <w:rsid w:val="000C43BF"/>
    <w:rsid w:val="000C4453"/>
    <w:rsid w:val="000C47AC"/>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EAF"/>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1F0"/>
    <w:rsid w:val="000E1C5E"/>
    <w:rsid w:val="000E1C6A"/>
    <w:rsid w:val="000E255A"/>
    <w:rsid w:val="000E371E"/>
    <w:rsid w:val="000E38D1"/>
    <w:rsid w:val="000E419C"/>
    <w:rsid w:val="000E46D9"/>
    <w:rsid w:val="000E558F"/>
    <w:rsid w:val="000E5592"/>
    <w:rsid w:val="000E5C93"/>
    <w:rsid w:val="000E68DA"/>
    <w:rsid w:val="000E6C51"/>
    <w:rsid w:val="000E7182"/>
    <w:rsid w:val="000E71A3"/>
    <w:rsid w:val="000E72D5"/>
    <w:rsid w:val="000E74AC"/>
    <w:rsid w:val="000F02F4"/>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275"/>
    <w:rsid w:val="00111746"/>
    <w:rsid w:val="00111DBB"/>
    <w:rsid w:val="00111F07"/>
    <w:rsid w:val="00112988"/>
    <w:rsid w:val="00113015"/>
    <w:rsid w:val="001131FD"/>
    <w:rsid w:val="00113520"/>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4E5"/>
    <w:rsid w:val="00122866"/>
    <w:rsid w:val="00124065"/>
    <w:rsid w:val="001241F9"/>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3E9B"/>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3EA6"/>
    <w:rsid w:val="00144BB9"/>
    <w:rsid w:val="0014538F"/>
    <w:rsid w:val="00145F32"/>
    <w:rsid w:val="00146317"/>
    <w:rsid w:val="00146D8A"/>
    <w:rsid w:val="001471C8"/>
    <w:rsid w:val="0014732A"/>
    <w:rsid w:val="00147FCE"/>
    <w:rsid w:val="00150B44"/>
    <w:rsid w:val="00150BAE"/>
    <w:rsid w:val="00150CF7"/>
    <w:rsid w:val="00151C8C"/>
    <w:rsid w:val="00151EC2"/>
    <w:rsid w:val="00151EFE"/>
    <w:rsid w:val="0015280C"/>
    <w:rsid w:val="001528A8"/>
    <w:rsid w:val="00152D76"/>
    <w:rsid w:val="00152FDC"/>
    <w:rsid w:val="00153435"/>
    <w:rsid w:val="0015349A"/>
    <w:rsid w:val="00153F8E"/>
    <w:rsid w:val="001554A0"/>
    <w:rsid w:val="0015612E"/>
    <w:rsid w:val="001564C0"/>
    <w:rsid w:val="00156AD5"/>
    <w:rsid w:val="00156D01"/>
    <w:rsid w:val="00156ECA"/>
    <w:rsid w:val="00157126"/>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3D2"/>
    <w:rsid w:val="00170DE2"/>
    <w:rsid w:val="0017174F"/>
    <w:rsid w:val="00171E23"/>
    <w:rsid w:val="00171EFD"/>
    <w:rsid w:val="00172612"/>
    <w:rsid w:val="00172EC4"/>
    <w:rsid w:val="001731F5"/>
    <w:rsid w:val="001737DF"/>
    <w:rsid w:val="00175590"/>
    <w:rsid w:val="00175682"/>
    <w:rsid w:val="001757B6"/>
    <w:rsid w:val="00175805"/>
    <w:rsid w:val="00175B79"/>
    <w:rsid w:val="00175CC8"/>
    <w:rsid w:val="00175EBB"/>
    <w:rsid w:val="00175FE0"/>
    <w:rsid w:val="001769F3"/>
    <w:rsid w:val="001779E0"/>
    <w:rsid w:val="00177BA7"/>
    <w:rsid w:val="00177BBD"/>
    <w:rsid w:val="00177E7F"/>
    <w:rsid w:val="00177F5F"/>
    <w:rsid w:val="00180098"/>
    <w:rsid w:val="00181250"/>
    <w:rsid w:val="0018152E"/>
    <w:rsid w:val="00181D67"/>
    <w:rsid w:val="00182009"/>
    <w:rsid w:val="001821FD"/>
    <w:rsid w:val="001825CC"/>
    <w:rsid w:val="001826A7"/>
    <w:rsid w:val="001830EE"/>
    <w:rsid w:val="001834AE"/>
    <w:rsid w:val="00183ACB"/>
    <w:rsid w:val="00183CB1"/>
    <w:rsid w:val="00184147"/>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333"/>
    <w:rsid w:val="00192B47"/>
    <w:rsid w:val="0019369B"/>
    <w:rsid w:val="00193D12"/>
    <w:rsid w:val="0019504F"/>
    <w:rsid w:val="00195288"/>
    <w:rsid w:val="0019536A"/>
    <w:rsid w:val="00195609"/>
    <w:rsid w:val="00195662"/>
    <w:rsid w:val="00195F6E"/>
    <w:rsid w:val="001962AC"/>
    <w:rsid w:val="00196321"/>
    <w:rsid w:val="00197E56"/>
    <w:rsid w:val="001A0054"/>
    <w:rsid w:val="001A0958"/>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07D"/>
    <w:rsid w:val="001B522E"/>
    <w:rsid w:val="001B5A4E"/>
    <w:rsid w:val="001B5CC8"/>
    <w:rsid w:val="001B5CF1"/>
    <w:rsid w:val="001B626B"/>
    <w:rsid w:val="001B6521"/>
    <w:rsid w:val="001B6C5F"/>
    <w:rsid w:val="001B6EFE"/>
    <w:rsid w:val="001B7DD9"/>
    <w:rsid w:val="001C02EC"/>
    <w:rsid w:val="001C0777"/>
    <w:rsid w:val="001C08B6"/>
    <w:rsid w:val="001C13AC"/>
    <w:rsid w:val="001C1B6A"/>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482"/>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1E7"/>
    <w:rsid w:val="00202781"/>
    <w:rsid w:val="002028D5"/>
    <w:rsid w:val="0020314B"/>
    <w:rsid w:val="002034BD"/>
    <w:rsid w:val="00203EC7"/>
    <w:rsid w:val="00204207"/>
    <w:rsid w:val="00204DE3"/>
    <w:rsid w:val="00204FDF"/>
    <w:rsid w:val="0020533C"/>
    <w:rsid w:val="0020564A"/>
    <w:rsid w:val="00205684"/>
    <w:rsid w:val="00205BDE"/>
    <w:rsid w:val="002064B3"/>
    <w:rsid w:val="00206BBE"/>
    <w:rsid w:val="00206EF4"/>
    <w:rsid w:val="00210956"/>
    <w:rsid w:val="00210AF1"/>
    <w:rsid w:val="002123E4"/>
    <w:rsid w:val="00212797"/>
    <w:rsid w:val="00212AD4"/>
    <w:rsid w:val="00212CDA"/>
    <w:rsid w:val="00212E8D"/>
    <w:rsid w:val="00213125"/>
    <w:rsid w:val="002132AB"/>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998"/>
    <w:rsid w:val="00240C02"/>
    <w:rsid w:val="002413DA"/>
    <w:rsid w:val="00241458"/>
    <w:rsid w:val="00241819"/>
    <w:rsid w:val="002419F3"/>
    <w:rsid w:val="00241C56"/>
    <w:rsid w:val="00242562"/>
    <w:rsid w:val="00242608"/>
    <w:rsid w:val="00242E0D"/>
    <w:rsid w:val="00242F07"/>
    <w:rsid w:val="00243D1B"/>
    <w:rsid w:val="002453C0"/>
    <w:rsid w:val="0024567F"/>
    <w:rsid w:val="002460C9"/>
    <w:rsid w:val="002460FF"/>
    <w:rsid w:val="002467A3"/>
    <w:rsid w:val="0024682A"/>
    <w:rsid w:val="0024732B"/>
    <w:rsid w:val="002475F7"/>
    <w:rsid w:val="0024785C"/>
    <w:rsid w:val="00247ADF"/>
    <w:rsid w:val="00247C7F"/>
    <w:rsid w:val="00247FF9"/>
    <w:rsid w:val="002502B5"/>
    <w:rsid w:val="00250720"/>
    <w:rsid w:val="00250F99"/>
    <w:rsid w:val="00251009"/>
    <w:rsid w:val="002528F9"/>
    <w:rsid w:val="00252AFC"/>
    <w:rsid w:val="002531E4"/>
    <w:rsid w:val="00253DE8"/>
    <w:rsid w:val="00254045"/>
    <w:rsid w:val="0025472A"/>
    <w:rsid w:val="002552B3"/>
    <w:rsid w:val="002556A0"/>
    <w:rsid w:val="002559D5"/>
    <w:rsid w:val="00255B17"/>
    <w:rsid w:val="00255F02"/>
    <w:rsid w:val="00256CEB"/>
    <w:rsid w:val="00257594"/>
    <w:rsid w:val="0025785D"/>
    <w:rsid w:val="00257FDC"/>
    <w:rsid w:val="00260C82"/>
    <w:rsid w:val="002610E1"/>
    <w:rsid w:val="00261AD7"/>
    <w:rsid w:val="00263652"/>
    <w:rsid w:val="00263BFE"/>
    <w:rsid w:val="002653BD"/>
    <w:rsid w:val="00265C25"/>
    <w:rsid w:val="00265CEC"/>
    <w:rsid w:val="00265D9D"/>
    <w:rsid w:val="00265F1F"/>
    <w:rsid w:val="002660D2"/>
    <w:rsid w:val="00266C65"/>
    <w:rsid w:val="00266C85"/>
    <w:rsid w:val="00266C9A"/>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449"/>
    <w:rsid w:val="002766F9"/>
    <w:rsid w:val="00277316"/>
    <w:rsid w:val="00277453"/>
    <w:rsid w:val="00277DD9"/>
    <w:rsid w:val="00277F23"/>
    <w:rsid w:val="0028019C"/>
    <w:rsid w:val="0028167B"/>
    <w:rsid w:val="00281AA4"/>
    <w:rsid w:val="0028266C"/>
    <w:rsid w:val="00282679"/>
    <w:rsid w:val="00283424"/>
    <w:rsid w:val="00283CBE"/>
    <w:rsid w:val="002843D9"/>
    <w:rsid w:val="0028546D"/>
    <w:rsid w:val="00285E62"/>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F6E"/>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A1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44E5"/>
    <w:rsid w:val="002B578D"/>
    <w:rsid w:val="002B5A2B"/>
    <w:rsid w:val="002B6084"/>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67F"/>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3D2B"/>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2C19"/>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C6D"/>
    <w:rsid w:val="00300D2C"/>
    <w:rsid w:val="003010C6"/>
    <w:rsid w:val="003014D5"/>
    <w:rsid w:val="003014F9"/>
    <w:rsid w:val="0030219F"/>
    <w:rsid w:val="00303671"/>
    <w:rsid w:val="00303AF8"/>
    <w:rsid w:val="00304085"/>
    <w:rsid w:val="0030426C"/>
    <w:rsid w:val="003043E0"/>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427"/>
    <w:rsid w:val="00312CD1"/>
    <w:rsid w:val="0031305F"/>
    <w:rsid w:val="00313499"/>
    <w:rsid w:val="003135FC"/>
    <w:rsid w:val="00313D0D"/>
    <w:rsid w:val="0031406E"/>
    <w:rsid w:val="00314A51"/>
    <w:rsid w:val="00315203"/>
    <w:rsid w:val="003154CE"/>
    <w:rsid w:val="00315CBD"/>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5AB"/>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4EF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47D34"/>
    <w:rsid w:val="00350FCE"/>
    <w:rsid w:val="00351CDC"/>
    <w:rsid w:val="00351F0F"/>
    <w:rsid w:val="003522E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11AB"/>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6E58"/>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A2"/>
    <w:rsid w:val="003A04C3"/>
    <w:rsid w:val="003A097E"/>
    <w:rsid w:val="003A0D57"/>
    <w:rsid w:val="003A0EC4"/>
    <w:rsid w:val="003A10A9"/>
    <w:rsid w:val="003A1C98"/>
    <w:rsid w:val="003A1DFE"/>
    <w:rsid w:val="003A228E"/>
    <w:rsid w:val="003A2718"/>
    <w:rsid w:val="003A2BF0"/>
    <w:rsid w:val="003A2E0F"/>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A98"/>
    <w:rsid w:val="003B4C16"/>
    <w:rsid w:val="003B5491"/>
    <w:rsid w:val="003B5504"/>
    <w:rsid w:val="003B5716"/>
    <w:rsid w:val="003B59E4"/>
    <w:rsid w:val="003B5C9D"/>
    <w:rsid w:val="003B5DA1"/>
    <w:rsid w:val="003B5EBA"/>
    <w:rsid w:val="003B7AA0"/>
    <w:rsid w:val="003C0396"/>
    <w:rsid w:val="003C04E5"/>
    <w:rsid w:val="003C0544"/>
    <w:rsid w:val="003C0C03"/>
    <w:rsid w:val="003C0C4B"/>
    <w:rsid w:val="003C0E72"/>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527"/>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38D"/>
    <w:rsid w:val="003F38D6"/>
    <w:rsid w:val="003F45DE"/>
    <w:rsid w:val="003F4BAB"/>
    <w:rsid w:val="003F4DDF"/>
    <w:rsid w:val="003F4F0B"/>
    <w:rsid w:val="003F614E"/>
    <w:rsid w:val="003F623D"/>
    <w:rsid w:val="003F6CF0"/>
    <w:rsid w:val="003F77AA"/>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0A"/>
    <w:rsid w:val="004063BC"/>
    <w:rsid w:val="004066D8"/>
    <w:rsid w:val="00406744"/>
    <w:rsid w:val="00406BF2"/>
    <w:rsid w:val="00406EEC"/>
    <w:rsid w:val="00407744"/>
    <w:rsid w:val="004079B2"/>
    <w:rsid w:val="00407B3E"/>
    <w:rsid w:val="00410ACD"/>
    <w:rsid w:val="00410E81"/>
    <w:rsid w:val="00410F42"/>
    <w:rsid w:val="0041135E"/>
    <w:rsid w:val="0041180C"/>
    <w:rsid w:val="00411B70"/>
    <w:rsid w:val="004125C6"/>
    <w:rsid w:val="00412944"/>
    <w:rsid w:val="00412BC2"/>
    <w:rsid w:val="00412D1A"/>
    <w:rsid w:val="004130E0"/>
    <w:rsid w:val="00413D94"/>
    <w:rsid w:val="00413DA0"/>
    <w:rsid w:val="0041454B"/>
    <w:rsid w:val="00414A19"/>
    <w:rsid w:val="0041542A"/>
    <w:rsid w:val="004156EC"/>
    <w:rsid w:val="00415ED3"/>
    <w:rsid w:val="0041623F"/>
    <w:rsid w:val="00416281"/>
    <w:rsid w:val="00417988"/>
    <w:rsid w:val="00417DEC"/>
    <w:rsid w:val="00417F36"/>
    <w:rsid w:val="0042084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999"/>
    <w:rsid w:val="00430BCE"/>
    <w:rsid w:val="00430DA8"/>
    <w:rsid w:val="00431594"/>
    <w:rsid w:val="0043163B"/>
    <w:rsid w:val="00431B40"/>
    <w:rsid w:val="00432477"/>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BF3"/>
    <w:rsid w:val="00440391"/>
    <w:rsid w:val="00440475"/>
    <w:rsid w:val="00440705"/>
    <w:rsid w:val="0044071B"/>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396"/>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5BA0"/>
    <w:rsid w:val="00466005"/>
    <w:rsid w:val="00466E30"/>
    <w:rsid w:val="004672B1"/>
    <w:rsid w:val="004678F1"/>
    <w:rsid w:val="00467FDD"/>
    <w:rsid w:val="0047121E"/>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D4B"/>
    <w:rsid w:val="00480FD0"/>
    <w:rsid w:val="004810CC"/>
    <w:rsid w:val="00481E81"/>
    <w:rsid w:val="00481EE4"/>
    <w:rsid w:val="004821F9"/>
    <w:rsid w:val="004825A2"/>
    <w:rsid w:val="0048271E"/>
    <w:rsid w:val="00482B20"/>
    <w:rsid w:val="00482D45"/>
    <w:rsid w:val="00483122"/>
    <w:rsid w:val="004836DF"/>
    <w:rsid w:val="00483AF3"/>
    <w:rsid w:val="0048403F"/>
    <w:rsid w:val="00484100"/>
    <w:rsid w:val="004841A7"/>
    <w:rsid w:val="00484642"/>
    <w:rsid w:val="004855BC"/>
    <w:rsid w:val="004857CA"/>
    <w:rsid w:val="0048603B"/>
    <w:rsid w:val="0048619B"/>
    <w:rsid w:val="004864D1"/>
    <w:rsid w:val="0048694F"/>
    <w:rsid w:val="004873C3"/>
    <w:rsid w:val="00487551"/>
    <w:rsid w:val="00487DD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4CA"/>
    <w:rsid w:val="00497D47"/>
    <w:rsid w:val="00497FC5"/>
    <w:rsid w:val="004A04DD"/>
    <w:rsid w:val="004A087A"/>
    <w:rsid w:val="004A088B"/>
    <w:rsid w:val="004A1423"/>
    <w:rsid w:val="004A3199"/>
    <w:rsid w:val="004A40F2"/>
    <w:rsid w:val="004A45F9"/>
    <w:rsid w:val="004A4A3B"/>
    <w:rsid w:val="004A4EC5"/>
    <w:rsid w:val="004A506A"/>
    <w:rsid w:val="004A5FA9"/>
    <w:rsid w:val="004A61CA"/>
    <w:rsid w:val="004A6217"/>
    <w:rsid w:val="004A6AD3"/>
    <w:rsid w:val="004A6BB5"/>
    <w:rsid w:val="004A6CD2"/>
    <w:rsid w:val="004A6D90"/>
    <w:rsid w:val="004A7031"/>
    <w:rsid w:val="004A7AEE"/>
    <w:rsid w:val="004B090C"/>
    <w:rsid w:val="004B17B3"/>
    <w:rsid w:val="004B1A91"/>
    <w:rsid w:val="004B1BCA"/>
    <w:rsid w:val="004B2086"/>
    <w:rsid w:val="004B2305"/>
    <w:rsid w:val="004B2817"/>
    <w:rsid w:val="004B2C2F"/>
    <w:rsid w:val="004B2E59"/>
    <w:rsid w:val="004B3489"/>
    <w:rsid w:val="004B3947"/>
    <w:rsid w:val="004B3B51"/>
    <w:rsid w:val="004B3DAC"/>
    <w:rsid w:val="004B44BE"/>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5F"/>
    <w:rsid w:val="004C1AE2"/>
    <w:rsid w:val="004C202E"/>
    <w:rsid w:val="004C2719"/>
    <w:rsid w:val="004C4245"/>
    <w:rsid w:val="004C4389"/>
    <w:rsid w:val="004C45EE"/>
    <w:rsid w:val="004C498A"/>
    <w:rsid w:val="004C4BAE"/>
    <w:rsid w:val="004C597A"/>
    <w:rsid w:val="004C5CF9"/>
    <w:rsid w:val="004C5DF9"/>
    <w:rsid w:val="004C64C2"/>
    <w:rsid w:val="004C652E"/>
    <w:rsid w:val="004C7286"/>
    <w:rsid w:val="004C771C"/>
    <w:rsid w:val="004D062E"/>
    <w:rsid w:val="004D06D1"/>
    <w:rsid w:val="004D0752"/>
    <w:rsid w:val="004D0A26"/>
    <w:rsid w:val="004D0E38"/>
    <w:rsid w:val="004D0F05"/>
    <w:rsid w:val="004D0F3B"/>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B33"/>
    <w:rsid w:val="004E2E1D"/>
    <w:rsid w:val="004E2FC6"/>
    <w:rsid w:val="004E3429"/>
    <w:rsid w:val="004E34E5"/>
    <w:rsid w:val="004E35E4"/>
    <w:rsid w:val="004E38AF"/>
    <w:rsid w:val="004E4017"/>
    <w:rsid w:val="004E4332"/>
    <w:rsid w:val="004E49DF"/>
    <w:rsid w:val="004E4DD9"/>
    <w:rsid w:val="004E54B5"/>
    <w:rsid w:val="004E54DD"/>
    <w:rsid w:val="004E5727"/>
    <w:rsid w:val="004E5A11"/>
    <w:rsid w:val="004E5B76"/>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28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BA7"/>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967"/>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3D6"/>
    <w:rsid w:val="005314EA"/>
    <w:rsid w:val="005319F2"/>
    <w:rsid w:val="00531D6E"/>
    <w:rsid w:val="0053206A"/>
    <w:rsid w:val="00532191"/>
    <w:rsid w:val="005321B3"/>
    <w:rsid w:val="00532293"/>
    <w:rsid w:val="00532457"/>
    <w:rsid w:val="00532734"/>
    <w:rsid w:val="0053312C"/>
    <w:rsid w:val="00533289"/>
    <w:rsid w:val="00533D07"/>
    <w:rsid w:val="00534597"/>
    <w:rsid w:val="0053469A"/>
    <w:rsid w:val="00534847"/>
    <w:rsid w:val="005349EA"/>
    <w:rsid w:val="00534B8B"/>
    <w:rsid w:val="0053543F"/>
    <w:rsid w:val="005356F6"/>
    <w:rsid w:val="0053596E"/>
    <w:rsid w:val="00535997"/>
    <w:rsid w:val="00535DF7"/>
    <w:rsid w:val="005363B1"/>
    <w:rsid w:val="00536915"/>
    <w:rsid w:val="00536AFA"/>
    <w:rsid w:val="00536B5A"/>
    <w:rsid w:val="00536C04"/>
    <w:rsid w:val="005372F8"/>
    <w:rsid w:val="00537422"/>
    <w:rsid w:val="005377CF"/>
    <w:rsid w:val="005404BC"/>
    <w:rsid w:val="005405C4"/>
    <w:rsid w:val="005406A4"/>
    <w:rsid w:val="0054076A"/>
    <w:rsid w:val="00540F26"/>
    <w:rsid w:val="005414CB"/>
    <w:rsid w:val="00541A1C"/>
    <w:rsid w:val="00541D5C"/>
    <w:rsid w:val="005424CA"/>
    <w:rsid w:val="005426C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307"/>
    <w:rsid w:val="00550E43"/>
    <w:rsid w:val="00551ECF"/>
    <w:rsid w:val="0055235E"/>
    <w:rsid w:val="005529BF"/>
    <w:rsid w:val="00552FCF"/>
    <w:rsid w:val="0055346F"/>
    <w:rsid w:val="00553562"/>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CA5"/>
    <w:rsid w:val="005714ED"/>
    <w:rsid w:val="00571503"/>
    <w:rsid w:val="00571728"/>
    <w:rsid w:val="00571B8B"/>
    <w:rsid w:val="00571E5C"/>
    <w:rsid w:val="005721BD"/>
    <w:rsid w:val="005722C2"/>
    <w:rsid w:val="00572D72"/>
    <w:rsid w:val="0057305F"/>
    <w:rsid w:val="00573562"/>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0778"/>
    <w:rsid w:val="005816F7"/>
    <w:rsid w:val="00581F80"/>
    <w:rsid w:val="0058283F"/>
    <w:rsid w:val="00582DE5"/>
    <w:rsid w:val="00583151"/>
    <w:rsid w:val="00583CBF"/>
    <w:rsid w:val="00583DB7"/>
    <w:rsid w:val="00583FFA"/>
    <w:rsid w:val="005843B8"/>
    <w:rsid w:val="00584500"/>
    <w:rsid w:val="0058673A"/>
    <w:rsid w:val="00586A9F"/>
    <w:rsid w:val="00586F53"/>
    <w:rsid w:val="005873D7"/>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39A7"/>
    <w:rsid w:val="0059401A"/>
    <w:rsid w:val="005942DF"/>
    <w:rsid w:val="00594446"/>
    <w:rsid w:val="005945A4"/>
    <w:rsid w:val="0059475B"/>
    <w:rsid w:val="00594C1D"/>
    <w:rsid w:val="00594CCE"/>
    <w:rsid w:val="0059512E"/>
    <w:rsid w:val="0059570E"/>
    <w:rsid w:val="0059663D"/>
    <w:rsid w:val="00596BF0"/>
    <w:rsid w:val="00597EF5"/>
    <w:rsid w:val="005A0144"/>
    <w:rsid w:val="005A0B26"/>
    <w:rsid w:val="005A0DD9"/>
    <w:rsid w:val="005A14E6"/>
    <w:rsid w:val="005A1BA8"/>
    <w:rsid w:val="005A1F9F"/>
    <w:rsid w:val="005A2186"/>
    <w:rsid w:val="005A2784"/>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B3A"/>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6AB"/>
    <w:rsid w:val="005D0955"/>
    <w:rsid w:val="005D0DCB"/>
    <w:rsid w:val="005D0FD8"/>
    <w:rsid w:val="005D1149"/>
    <w:rsid w:val="005D1497"/>
    <w:rsid w:val="005D169A"/>
    <w:rsid w:val="005D19EA"/>
    <w:rsid w:val="005D1A3F"/>
    <w:rsid w:val="005D1A4B"/>
    <w:rsid w:val="005D1B56"/>
    <w:rsid w:val="005D1CAE"/>
    <w:rsid w:val="005D272E"/>
    <w:rsid w:val="005D2966"/>
    <w:rsid w:val="005D3808"/>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005"/>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8C2"/>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4FA"/>
    <w:rsid w:val="0062069D"/>
    <w:rsid w:val="00621B5F"/>
    <w:rsid w:val="0062208D"/>
    <w:rsid w:val="00622581"/>
    <w:rsid w:val="00622C67"/>
    <w:rsid w:val="00622FD8"/>
    <w:rsid w:val="006238C9"/>
    <w:rsid w:val="00623C2A"/>
    <w:rsid w:val="00623D81"/>
    <w:rsid w:val="00623E0D"/>
    <w:rsid w:val="0062454D"/>
    <w:rsid w:val="00624FE2"/>
    <w:rsid w:val="006253A5"/>
    <w:rsid w:val="00625D6F"/>
    <w:rsid w:val="00625E3A"/>
    <w:rsid w:val="00625FD4"/>
    <w:rsid w:val="0062602A"/>
    <w:rsid w:val="0062608C"/>
    <w:rsid w:val="00626768"/>
    <w:rsid w:val="006269D2"/>
    <w:rsid w:val="00626D7E"/>
    <w:rsid w:val="006270D4"/>
    <w:rsid w:val="006271B3"/>
    <w:rsid w:val="006271FC"/>
    <w:rsid w:val="0062740A"/>
    <w:rsid w:val="00627EC5"/>
    <w:rsid w:val="0063015E"/>
    <w:rsid w:val="00630876"/>
    <w:rsid w:val="00630E97"/>
    <w:rsid w:val="00631622"/>
    <w:rsid w:val="00631B28"/>
    <w:rsid w:val="0063355C"/>
    <w:rsid w:val="00633800"/>
    <w:rsid w:val="0063386B"/>
    <w:rsid w:val="00633A1F"/>
    <w:rsid w:val="00633A73"/>
    <w:rsid w:val="006340C7"/>
    <w:rsid w:val="00634138"/>
    <w:rsid w:val="00634485"/>
    <w:rsid w:val="00634511"/>
    <w:rsid w:val="006345DD"/>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2144"/>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14F3"/>
    <w:rsid w:val="00662050"/>
    <w:rsid w:val="0066224A"/>
    <w:rsid w:val="00662929"/>
    <w:rsid w:val="00662A81"/>
    <w:rsid w:val="00662E7F"/>
    <w:rsid w:val="0066328F"/>
    <w:rsid w:val="006635DB"/>
    <w:rsid w:val="00664060"/>
    <w:rsid w:val="00664658"/>
    <w:rsid w:val="006650E0"/>
    <w:rsid w:val="00665723"/>
    <w:rsid w:val="00665A47"/>
    <w:rsid w:val="00665EF3"/>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95C"/>
    <w:rsid w:val="00671B0E"/>
    <w:rsid w:val="00672EE4"/>
    <w:rsid w:val="0067335C"/>
    <w:rsid w:val="00673A51"/>
    <w:rsid w:val="00673A9F"/>
    <w:rsid w:val="00673E2D"/>
    <w:rsid w:val="0067411A"/>
    <w:rsid w:val="00674367"/>
    <w:rsid w:val="00674DAF"/>
    <w:rsid w:val="006750BA"/>
    <w:rsid w:val="00675509"/>
    <w:rsid w:val="006756B8"/>
    <w:rsid w:val="00675D67"/>
    <w:rsid w:val="0067612B"/>
    <w:rsid w:val="00676933"/>
    <w:rsid w:val="00676D9E"/>
    <w:rsid w:val="00676DE3"/>
    <w:rsid w:val="0067733E"/>
    <w:rsid w:val="0067797F"/>
    <w:rsid w:val="00677D71"/>
    <w:rsid w:val="00677ECD"/>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1F6"/>
    <w:rsid w:val="006957B1"/>
    <w:rsid w:val="00696111"/>
    <w:rsid w:val="006961B7"/>
    <w:rsid w:val="00696A45"/>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105"/>
    <w:rsid w:val="006A6960"/>
    <w:rsid w:val="006A6BEF"/>
    <w:rsid w:val="006A71F6"/>
    <w:rsid w:val="006A7765"/>
    <w:rsid w:val="006B03BE"/>
    <w:rsid w:val="006B0914"/>
    <w:rsid w:val="006B0962"/>
    <w:rsid w:val="006B0987"/>
    <w:rsid w:val="006B0C8E"/>
    <w:rsid w:val="006B0F00"/>
    <w:rsid w:val="006B0FB9"/>
    <w:rsid w:val="006B1181"/>
    <w:rsid w:val="006B1DBD"/>
    <w:rsid w:val="006B1DC7"/>
    <w:rsid w:val="006B2273"/>
    <w:rsid w:val="006B235C"/>
    <w:rsid w:val="006B28E8"/>
    <w:rsid w:val="006B298B"/>
    <w:rsid w:val="006B39E2"/>
    <w:rsid w:val="006B3F4F"/>
    <w:rsid w:val="006B4609"/>
    <w:rsid w:val="006B4664"/>
    <w:rsid w:val="006B4B50"/>
    <w:rsid w:val="006B4B70"/>
    <w:rsid w:val="006B4F95"/>
    <w:rsid w:val="006B51F8"/>
    <w:rsid w:val="006B5DAA"/>
    <w:rsid w:val="006B5EC8"/>
    <w:rsid w:val="006B5F9A"/>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23"/>
    <w:rsid w:val="006D0E52"/>
    <w:rsid w:val="006D1488"/>
    <w:rsid w:val="006D1B0A"/>
    <w:rsid w:val="006D201B"/>
    <w:rsid w:val="006D2023"/>
    <w:rsid w:val="006D2625"/>
    <w:rsid w:val="006D2CA2"/>
    <w:rsid w:val="006D2D7F"/>
    <w:rsid w:val="006D3596"/>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8B9"/>
    <w:rsid w:val="006E4C49"/>
    <w:rsid w:val="006E55AA"/>
    <w:rsid w:val="006E61FC"/>
    <w:rsid w:val="006E6389"/>
    <w:rsid w:val="006E64F3"/>
    <w:rsid w:val="006E68E3"/>
    <w:rsid w:val="006E6ACF"/>
    <w:rsid w:val="006E6CFD"/>
    <w:rsid w:val="006E6E7C"/>
    <w:rsid w:val="006E71A4"/>
    <w:rsid w:val="006E79F3"/>
    <w:rsid w:val="006F0727"/>
    <w:rsid w:val="006F091B"/>
    <w:rsid w:val="006F098F"/>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74E"/>
    <w:rsid w:val="00720E0F"/>
    <w:rsid w:val="0072132B"/>
    <w:rsid w:val="00721D05"/>
    <w:rsid w:val="00721F28"/>
    <w:rsid w:val="007220B8"/>
    <w:rsid w:val="007221C6"/>
    <w:rsid w:val="00722614"/>
    <w:rsid w:val="007226F6"/>
    <w:rsid w:val="0072346E"/>
    <w:rsid w:val="00723616"/>
    <w:rsid w:val="00723AE2"/>
    <w:rsid w:val="00723C97"/>
    <w:rsid w:val="00723D0D"/>
    <w:rsid w:val="00723D41"/>
    <w:rsid w:val="00723EE6"/>
    <w:rsid w:val="00724111"/>
    <w:rsid w:val="0072452F"/>
    <w:rsid w:val="00724EC4"/>
    <w:rsid w:val="00725193"/>
    <w:rsid w:val="007253FF"/>
    <w:rsid w:val="007256C8"/>
    <w:rsid w:val="007257BF"/>
    <w:rsid w:val="007263FB"/>
    <w:rsid w:val="00726440"/>
    <w:rsid w:val="007267E8"/>
    <w:rsid w:val="00726A39"/>
    <w:rsid w:val="00726D8F"/>
    <w:rsid w:val="007304F5"/>
    <w:rsid w:val="00730901"/>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FCC"/>
    <w:rsid w:val="00741046"/>
    <w:rsid w:val="007410AA"/>
    <w:rsid w:val="00741570"/>
    <w:rsid w:val="007416A3"/>
    <w:rsid w:val="00741AB6"/>
    <w:rsid w:val="00742801"/>
    <w:rsid w:val="00742EDD"/>
    <w:rsid w:val="007431A4"/>
    <w:rsid w:val="007432A3"/>
    <w:rsid w:val="007436E6"/>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AA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B23"/>
    <w:rsid w:val="00766985"/>
    <w:rsid w:val="00766C69"/>
    <w:rsid w:val="00766D0D"/>
    <w:rsid w:val="00766F36"/>
    <w:rsid w:val="00767A22"/>
    <w:rsid w:val="00767B3E"/>
    <w:rsid w:val="007701A8"/>
    <w:rsid w:val="00770379"/>
    <w:rsid w:val="00770433"/>
    <w:rsid w:val="007707A0"/>
    <w:rsid w:val="00770A6A"/>
    <w:rsid w:val="00770C9A"/>
    <w:rsid w:val="00770E25"/>
    <w:rsid w:val="00770E58"/>
    <w:rsid w:val="00771077"/>
    <w:rsid w:val="00771858"/>
    <w:rsid w:val="00772EB1"/>
    <w:rsid w:val="007731FC"/>
    <w:rsid w:val="0077398E"/>
    <w:rsid w:val="00773CFD"/>
    <w:rsid w:val="00773E39"/>
    <w:rsid w:val="00773E88"/>
    <w:rsid w:val="007747E8"/>
    <w:rsid w:val="00774904"/>
    <w:rsid w:val="00774E92"/>
    <w:rsid w:val="00775467"/>
    <w:rsid w:val="0077546D"/>
    <w:rsid w:val="00775764"/>
    <w:rsid w:val="00775786"/>
    <w:rsid w:val="00775A50"/>
    <w:rsid w:val="00775EAC"/>
    <w:rsid w:val="00775F47"/>
    <w:rsid w:val="007762FF"/>
    <w:rsid w:val="00776418"/>
    <w:rsid w:val="0077675A"/>
    <w:rsid w:val="00777972"/>
    <w:rsid w:val="00777A44"/>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28"/>
    <w:rsid w:val="00784081"/>
    <w:rsid w:val="00784B31"/>
    <w:rsid w:val="0078534B"/>
    <w:rsid w:val="00785735"/>
    <w:rsid w:val="00785A16"/>
    <w:rsid w:val="00786260"/>
    <w:rsid w:val="00786401"/>
    <w:rsid w:val="0078687F"/>
    <w:rsid w:val="00787360"/>
    <w:rsid w:val="00787662"/>
    <w:rsid w:val="00790A00"/>
    <w:rsid w:val="00790CA5"/>
    <w:rsid w:val="00790CE5"/>
    <w:rsid w:val="007913E7"/>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671"/>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5C3"/>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456"/>
    <w:rsid w:val="007C0CC6"/>
    <w:rsid w:val="007C1274"/>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D56"/>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C93"/>
    <w:rsid w:val="007D5E62"/>
    <w:rsid w:val="007D5FCF"/>
    <w:rsid w:val="007D609A"/>
    <w:rsid w:val="007D6583"/>
    <w:rsid w:val="007D66A9"/>
    <w:rsid w:val="007D66DD"/>
    <w:rsid w:val="007D6867"/>
    <w:rsid w:val="007D6C89"/>
    <w:rsid w:val="007D6D1F"/>
    <w:rsid w:val="007D6E4E"/>
    <w:rsid w:val="007D7B8B"/>
    <w:rsid w:val="007D7BEF"/>
    <w:rsid w:val="007D7E2B"/>
    <w:rsid w:val="007E02A5"/>
    <w:rsid w:val="007E050D"/>
    <w:rsid w:val="007E1641"/>
    <w:rsid w:val="007E21A3"/>
    <w:rsid w:val="007E2295"/>
    <w:rsid w:val="007E24D5"/>
    <w:rsid w:val="007E2DEB"/>
    <w:rsid w:val="007E30BA"/>
    <w:rsid w:val="007E341D"/>
    <w:rsid w:val="007E36A0"/>
    <w:rsid w:val="007E3E3F"/>
    <w:rsid w:val="007E3ED1"/>
    <w:rsid w:val="007E49BE"/>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60B"/>
    <w:rsid w:val="00810766"/>
    <w:rsid w:val="008114F0"/>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5B6"/>
    <w:rsid w:val="00820B21"/>
    <w:rsid w:val="00820B9B"/>
    <w:rsid w:val="00820D1B"/>
    <w:rsid w:val="00822643"/>
    <w:rsid w:val="0082275C"/>
    <w:rsid w:val="0082293F"/>
    <w:rsid w:val="00822E25"/>
    <w:rsid w:val="008236E8"/>
    <w:rsid w:val="00824389"/>
    <w:rsid w:val="00824392"/>
    <w:rsid w:val="008245DA"/>
    <w:rsid w:val="00825163"/>
    <w:rsid w:val="008256D6"/>
    <w:rsid w:val="0082576A"/>
    <w:rsid w:val="00826BFD"/>
    <w:rsid w:val="00826FAE"/>
    <w:rsid w:val="00827092"/>
    <w:rsid w:val="0082710A"/>
    <w:rsid w:val="00827366"/>
    <w:rsid w:val="00827A68"/>
    <w:rsid w:val="008306AF"/>
    <w:rsid w:val="00830EC9"/>
    <w:rsid w:val="008312E0"/>
    <w:rsid w:val="00831D36"/>
    <w:rsid w:val="00831DA4"/>
    <w:rsid w:val="00831DC0"/>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C14"/>
    <w:rsid w:val="00836EA5"/>
    <w:rsid w:val="00837418"/>
    <w:rsid w:val="00837CE4"/>
    <w:rsid w:val="00837D19"/>
    <w:rsid w:val="00840312"/>
    <w:rsid w:val="008403E9"/>
    <w:rsid w:val="008404D4"/>
    <w:rsid w:val="0084074D"/>
    <w:rsid w:val="00840B86"/>
    <w:rsid w:val="00840ECD"/>
    <w:rsid w:val="00840FBE"/>
    <w:rsid w:val="00841885"/>
    <w:rsid w:val="00841E4A"/>
    <w:rsid w:val="008422EC"/>
    <w:rsid w:val="00842C7F"/>
    <w:rsid w:val="00843BF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6DD"/>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C6C"/>
    <w:rsid w:val="00877DA5"/>
    <w:rsid w:val="00877F14"/>
    <w:rsid w:val="0088062A"/>
    <w:rsid w:val="00880852"/>
    <w:rsid w:val="00880B41"/>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734"/>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F0A"/>
    <w:rsid w:val="008A1390"/>
    <w:rsid w:val="008A1FD4"/>
    <w:rsid w:val="008A2762"/>
    <w:rsid w:val="008A29B1"/>
    <w:rsid w:val="008A29CE"/>
    <w:rsid w:val="008A2C94"/>
    <w:rsid w:val="008A3331"/>
    <w:rsid w:val="008A353E"/>
    <w:rsid w:val="008A3B8A"/>
    <w:rsid w:val="008A3E74"/>
    <w:rsid w:val="008A3FF9"/>
    <w:rsid w:val="008A4488"/>
    <w:rsid w:val="008A4873"/>
    <w:rsid w:val="008A4DF5"/>
    <w:rsid w:val="008A5B0A"/>
    <w:rsid w:val="008A5E50"/>
    <w:rsid w:val="008A622A"/>
    <w:rsid w:val="008A6446"/>
    <w:rsid w:val="008A73D3"/>
    <w:rsid w:val="008A78C5"/>
    <w:rsid w:val="008B0019"/>
    <w:rsid w:val="008B00B8"/>
    <w:rsid w:val="008B05B0"/>
    <w:rsid w:val="008B0908"/>
    <w:rsid w:val="008B11CC"/>
    <w:rsid w:val="008B1339"/>
    <w:rsid w:val="008B1DD6"/>
    <w:rsid w:val="008B225B"/>
    <w:rsid w:val="008B23D4"/>
    <w:rsid w:val="008B2966"/>
    <w:rsid w:val="008B34DD"/>
    <w:rsid w:val="008B39BD"/>
    <w:rsid w:val="008B5001"/>
    <w:rsid w:val="008B63C9"/>
    <w:rsid w:val="008B65BE"/>
    <w:rsid w:val="008B6925"/>
    <w:rsid w:val="008B700A"/>
    <w:rsid w:val="008B71B5"/>
    <w:rsid w:val="008B7526"/>
    <w:rsid w:val="008B767A"/>
    <w:rsid w:val="008C01A1"/>
    <w:rsid w:val="008C1343"/>
    <w:rsid w:val="008C201B"/>
    <w:rsid w:val="008C2DDE"/>
    <w:rsid w:val="008C35C0"/>
    <w:rsid w:val="008C3786"/>
    <w:rsid w:val="008C3913"/>
    <w:rsid w:val="008C3ECF"/>
    <w:rsid w:val="008C3FBC"/>
    <w:rsid w:val="008C3FD5"/>
    <w:rsid w:val="008C3FDA"/>
    <w:rsid w:val="008C41C7"/>
    <w:rsid w:val="008C45F4"/>
    <w:rsid w:val="008C46C6"/>
    <w:rsid w:val="008C473A"/>
    <w:rsid w:val="008C4836"/>
    <w:rsid w:val="008C48E7"/>
    <w:rsid w:val="008C5DDA"/>
    <w:rsid w:val="008C5E44"/>
    <w:rsid w:val="008C5ECF"/>
    <w:rsid w:val="008C6296"/>
    <w:rsid w:val="008C737C"/>
    <w:rsid w:val="008C7D57"/>
    <w:rsid w:val="008C7E3D"/>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E7338"/>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1F6D"/>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C08"/>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061"/>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99F"/>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84A"/>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9E1"/>
    <w:rsid w:val="00976AA5"/>
    <w:rsid w:val="00976E05"/>
    <w:rsid w:val="009776B8"/>
    <w:rsid w:val="00977935"/>
    <w:rsid w:val="00977EBC"/>
    <w:rsid w:val="00977F5B"/>
    <w:rsid w:val="009805B5"/>
    <w:rsid w:val="00980E78"/>
    <w:rsid w:val="009813F7"/>
    <w:rsid w:val="00981DD0"/>
    <w:rsid w:val="009823F1"/>
    <w:rsid w:val="009827C2"/>
    <w:rsid w:val="00982EE5"/>
    <w:rsid w:val="0098313A"/>
    <w:rsid w:val="0098399C"/>
    <w:rsid w:val="009840D9"/>
    <w:rsid w:val="0098434B"/>
    <w:rsid w:val="00984591"/>
    <w:rsid w:val="00984CFE"/>
    <w:rsid w:val="009859AA"/>
    <w:rsid w:val="00985B04"/>
    <w:rsid w:val="00985DC3"/>
    <w:rsid w:val="00985E27"/>
    <w:rsid w:val="009861A9"/>
    <w:rsid w:val="0098667C"/>
    <w:rsid w:val="00986820"/>
    <w:rsid w:val="00986F93"/>
    <w:rsid w:val="00987197"/>
    <w:rsid w:val="00987941"/>
    <w:rsid w:val="00987ACA"/>
    <w:rsid w:val="00987B0D"/>
    <w:rsid w:val="00990AF2"/>
    <w:rsid w:val="00990BC0"/>
    <w:rsid w:val="00990E33"/>
    <w:rsid w:val="00990FB1"/>
    <w:rsid w:val="00991261"/>
    <w:rsid w:val="0099157D"/>
    <w:rsid w:val="0099177D"/>
    <w:rsid w:val="009928CB"/>
    <w:rsid w:val="009932FA"/>
    <w:rsid w:val="00993500"/>
    <w:rsid w:val="00993770"/>
    <w:rsid w:val="00993F44"/>
    <w:rsid w:val="009941A8"/>
    <w:rsid w:val="00995220"/>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74C"/>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776"/>
    <w:rsid w:val="009B28E5"/>
    <w:rsid w:val="009B29BF"/>
    <w:rsid w:val="009B2ABF"/>
    <w:rsid w:val="009B3276"/>
    <w:rsid w:val="009B36A5"/>
    <w:rsid w:val="009B3BAC"/>
    <w:rsid w:val="009B4827"/>
    <w:rsid w:val="009B4982"/>
    <w:rsid w:val="009B4D74"/>
    <w:rsid w:val="009B506E"/>
    <w:rsid w:val="009B5A8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7E2"/>
    <w:rsid w:val="009D294A"/>
    <w:rsid w:val="009D2995"/>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03A"/>
    <w:rsid w:val="00A00881"/>
    <w:rsid w:val="00A00AE4"/>
    <w:rsid w:val="00A00E64"/>
    <w:rsid w:val="00A01032"/>
    <w:rsid w:val="00A01E11"/>
    <w:rsid w:val="00A0253F"/>
    <w:rsid w:val="00A02787"/>
    <w:rsid w:val="00A033DA"/>
    <w:rsid w:val="00A04097"/>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474"/>
    <w:rsid w:val="00A326B5"/>
    <w:rsid w:val="00A327E0"/>
    <w:rsid w:val="00A33089"/>
    <w:rsid w:val="00A3348E"/>
    <w:rsid w:val="00A33C52"/>
    <w:rsid w:val="00A33C9D"/>
    <w:rsid w:val="00A3447A"/>
    <w:rsid w:val="00A35172"/>
    <w:rsid w:val="00A352AD"/>
    <w:rsid w:val="00A356F2"/>
    <w:rsid w:val="00A35E38"/>
    <w:rsid w:val="00A3617A"/>
    <w:rsid w:val="00A3689D"/>
    <w:rsid w:val="00A36B48"/>
    <w:rsid w:val="00A37714"/>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65D"/>
    <w:rsid w:val="00A62F19"/>
    <w:rsid w:val="00A6338B"/>
    <w:rsid w:val="00A63567"/>
    <w:rsid w:val="00A635DE"/>
    <w:rsid w:val="00A63958"/>
    <w:rsid w:val="00A640E4"/>
    <w:rsid w:val="00A6414D"/>
    <w:rsid w:val="00A6429F"/>
    <w:rsid w:val="00A651C5"/>
    <w:rsid w:val="00A65B4D"/>
    <w:rsid w:val="00A65C19"/>
    <w:rsid w:val="00A65D16"/>
    <w:rsid w:val="00A660A1"/>
    <w:rsid w:val="00A66398"/>
    <w:rsid w:val="00A6677D"/>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77B11"/>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4F"/>
    <w:rsid w:val="00A911FE"/>
    <w:rsid w:val="00A91552"/>
    <w:rsid w:val="00A91766"/>
    <w:rsid w:val="00A91863"/>
    <w:rsid w:val="00A9247A"/>
    <w:rsid w:val="00A92B21"/>
    <w:rsid w:val="00A92CEB"/>
    <w:rsid w:val="00A92E17"/>
    <w:rsid w:val="00A931CE"/>
    <w:rsid w:val="00A9392A"/>
    <w:rsid w:val="00A93B43"/>
    <w:rsid w:val="00A9472B"/>
    <w:rsid w:val="00A94AC3"/>
    <w:rsid w:val="00A94D02"/>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3E7D"/>
    <w:rsid w:val="00AA44D3"/>
    <w:rsid w:val="00AA48A5"/>
    <w:rsid w:val="00AA4926"/>
    <w:rsid w:val="00AA4BFA"/>
    <w:rsid w:val="00AA53AA"/>
    <w:rsid w:val="00AA564D"/>
    <w:rsid w:val="00AA5C2A"/>
    <w:rsid w:val="00AA61B8"/>
    <w:rsid w:val="00AA6307"/>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74A"/>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43"/>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998"/>
    <w:rsid w:val="00AD5AF1"/>
    <w:rsid w:val="00AD5D99"/>
    <w:rsid w:val="00AD6316"/>
    <w:rsid w:val="00AD65CD"/>
    <w:rsid w:val="00AD66B5"/>
    <w:rsid w:val="00AD6AAF"/>
    <w:rsid w:val="00AD71C2"/>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31F"/>
    <w:rsid w:val="00AF42BB"/>
    <w:rsid w:val="00AF4B56"/>
    <w:rsid w:val="00AF5032"/>
    <w:rsid w:val="00AF5780"/>
    <w:rsid w:val="00AF5801"/>
    <w:rsid w:val="00AF5EF6"/>
    <w:rsid w:val="00AF6B38"/>
    <w:rsid w:val="00AF6C24"/>
    <w:rsid w:val="00AF6E7F"/>
    <w:rsid w:val="00AF7575"/>
    <w:rsid w:val="00AF7949"/>
    <w:rsid w:val="00AF7A0B"/>
    <w:rsid w:val="00AF7B90"/>
    <w:rsid w:val="00AF7D6B"/>
    <w:rsid w:val="00B004AC"/>
    <w:rsid w:val="00B01153"/>
    <w:rsid w:val="00B01545"/>
    <w:rsid w:val="00B0168D"/>
    <w:rsid w:val="00B018E7"/>
    <w:rsid w:val="00B020EB"/>
    <w:rsid w:val="00B0244B"/>
    <w:rsid w:val="00B02D12"/>
    <w:rsid w:val="00B031BD"/>
    <w:rsid w:val="00B03E19"/>
    <w:rsid w:val="00B040B9"/>
    <w:rsid w:val="00B040E3"/>
    <w:rsid w:val="00B04104"/>
    <w:rsid w:val="00B041C2"/>
    <w:rsid w:val="00B045AD"/>
    <w:rsid w:val="00B04E2B"/>
    <w:rsid w:val="00B057A7"/>
    <w:rsid w:val="00B0677A"/>
    <w:rsid w:val="00B06D88"/>
    <w:rsid w:val="00B073C8"/>
    <w:rsid w:val="00B074BD"/>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432"/>
    <w:rsid w:val="00B35A38"/>
    <w:rsid w:val="00B35AE6"/>
    <w:rsid w:val="00B36189"/>
    <w:rsid w:val="00B36426"/>
    <w:rsid w:val="00B364D0"/>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3AD7"/>
    <w:rsid w:val="00B444BC"/>
    <w:rsid w:val="00B45204"/>
    <w:rsid w:val="00B4520E"/>
    <w:rsid w:val="00B4556B"/>
    <w:rsid w:val="00B45795"/>
    <w:rsid w:val="00B458A7"/>
    <w:rsid w:val="00B45B35"/>
    <w:rsid w:val="00B46087"/>
    <w:rsid w:val="00B468C5"/>
    <w:rsid w:val="00B47701"/>
    <w:rsid w:val="00B479AE"/>
    <w:rsid w:val="00B47B9E"/>
    <w:rsid w:val="00B47F2A"/>
    <w:rsid w:val="00B47FE5"/>
    <w:rsid w:val="00B500CF"/>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E38"/>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7A6"/>
    <w:rsid w:val="00B72EFD"/>
    <w:rsid w:val="00B7314B"/>
    <w:rsid w:val="00B74B16"/>
    <w:rsid w:val="00B74E84"/>
    <w:rsid w:val="00B75029"/>
    <w:rsid w:val="00B75197"/>
    <w:rsid w:val="00B7536D"/>
    <w:rsid w:val="00B75C54"/>
    <w:rsid w:val="00B76130"/>
    <w:rsid w:val="00B76548"/>
    <w:rsid w:val="00B76607"/>
    <w:rsid w:val="00B7692B"/>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3F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EF7"/>
    <w:rsid w:val="00B94045"/>
    <w:rsid w:val="00B94C04"/>
    <w:rsid w:val="00B94EB1"/>
    <w:rsid w:val="00B94F37"/>
    <w:rsid w:val="00B95486"/>
    <w:rsid w:val="00B955DF"/>
    <w:rsid w:val="00B95FBB"/>
    <w:rsid w:val="00B96406"/>
    <w:rsid w:val="00B9650D"/>
    <w:rsid w:val="00B966F1"/>
    <w:rsid w:val="00B97192"/>
    <w:rsid w:val="00B97419"/>
    <w:rsid w:val="00B97883"/>
    <w:rsid w:val="00B97A0D"/>
    <w:rsid w:val="00BA046B"/>
    <w:rsid w:val="00BA057D"/>
    <w:rsid w:val="00BA0A3E"/>
    <w:rsid w:val="00BA11A9"/>
    <w:rsid w:val="00BA1C82"/>
    <w:rsid w:val="00BA20C4"/>
    <w:rsid w:val="00BA2445"/>
    <w:rsid w:val="00BA2582"/>
    <w:rsid w:val="00BA2633"/>
    <w:rsid w:val="00BA2714"/>
    <w:rsid w:val="00BA33EC"/>
    <w:rsid w:val="00BA35C1"/>
    <w:rsid w:val="00BA428A"/>
    <w:rsid w:val="00BA4971"/>
    <w:rsid w:val="00BA6BB8"/>
    <w:rsid w:val="00BA7149"/>
    <w:rsid w:val="00BA723D"/>
    <w:rsid w:val="00BA7298"/>
    <w:rsid w:val="00BA76B6"/>
    <w:rsid w:val="00BA7AC3"/>
    <w:rsid w:val="00BA7C98"/>
    <w:rsid w:val="00BB0593"/>
    <w:rsid w:val="00BB093D"/>
    <w:rsid w:val="00BB0A85"/>
    <w:rsid w:val="00BB10EA"/>
    <w:rsid w:val="00BB13AD"/>
    <w:rsid w:val="00BB1EE1"/>
    <w:rsid w:val="00BB2364"/>
    <w:rsid w:val="00BB2971"/>
    <w:rsid w:val="00BB29A9"/>
    <w:rsid w:val="00BB35EE"/>
    <w:rsid w:val="00BB3823"/>
    <w:rsid w:val="00BB3883"/>
    <w:rsid w:val="00BB3C9D"/>
    <w:rsid w:val="00BB445A"/>
    <w:rsid w:val="00BB46DF"/>
    <w:rsid w:val="00BB4778"/>
    <w:rsid w:val="00BB499D"/>
    <w:rsid w:val="00BB4D21"/>
    <w:rsid w:val="00BB5789"/>
    <w:rsid w:val="00BB57A0"/>
    <w:rsid w:val="00BB5DCD"/>
    <w:rsid w:val="00BB5E4C"/>
    <w:rsid w:val="00BB79B4"/>
    <w:rsid w:val="00BC0159"/>
    <w:rsid w:val="00BC0183"/>
    <w:rsid w:val="00BC07E0"/>
    <w:rsid w:val="00BC0A60"/>
    <w:rsid w:val="00BC1900"/>
    <w:rsid w:val="00BC1BB3"/>
    <w:rsid w:val="00BC224A"/>
    <w:rsid w:val="00BC22E3"/>
    <w:rsid w:val="00BC27D4"/>
    <w:rsid w:val="00BC28B4"/>
    <w:rsid w:val="00BC2A6E"/>
    <w:rsid w:val="00BC2A90"/>
    <w:rsid w:val="00BC2BFA"/>
    <w:rsid w:val="00BC2D8D"/>
    <w:rsid w:val="00BC3A8A"/>
    <w:rsid w:val="00BC3F7E"/>
    <w:rsid w:val="00BC45B2"/>
    <w:rsid w:val="00BC4729"/>
    <w:rsid w:val="00BC5979"/>
    <w:rsid w:val="00BC6735"/>
    <w:rsid w:val="00BC6F9F"/>
    <w:rsid w:val="00BC770A"/>
    <w:rsid w:val="00BD0542"/>
    <w:rsid w:val="00BD05CA"/>
    <w:rsid w:val="00BD0F19"/>
    <w:rsid w:val="00BD13F2"/>
    <w:rsid w:val="00BD198B"/>
    <w:rsid w:val="00BD1E82"/>
    <w:rsid w:val="00BD23E1"/>
    <w:rsid w:val="00BD2733"/>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B70"/>
    <w:rsid w:val="00BF2E72"/>
    <w:rsid w:val="00BF402A"/>
    <w:rsid w:val="00BF4087"/>
    <w:rsid w:val="00BF4931"/>
    <w:rsid w:val="00BF49C6"/>
    <w:rsid w:val="00BF4C9B"/>
    <w:rsid w:val="00BF520E"/>
    <w:rsid w:val="00BF5514"/>
    <w:rsid w:val="00BF5526"/>
    <w:rsid w:val="00BF564F"/>
    <w:rsid w:val="00BF6B76"/>
    <w:rsid w:val="00BF6E95"/>
    <w:rsid w:val="00BF714F"/>
    <w:rsid w:val="00BF77F3"/>
    <w:rsid w:val="00BF780D"/>
    <w:rsid w:val="00BF7837"/>
    <w:rsid w:val="00BF7944"/>
    <w:rsid w:val="00BF7D64"/>
    <w:rsid w:val="00BF7F89"/>
    <w:rsid w:val="00C003F2"/>
    <w:rsid w:val="00C00901"/>
    <w:rsid w:val="00C00B35"/>
    <w:rsid w:val="00C00D51"/>
    <w:rsid w:val="00C0161D"/>
    <w:rsid w:val="00C017D2"/>
    <w:rsid w:val="00C02182"/>
    <w:rsid w:val="00C02458"/>
    <w:rsid w:val="00C02547"/>
    <w:rsid w:val="00C03F7A"/>
    <w:rsid w:val="00C0436A"/>
    <w:rsid w:val="00C0486E"/>
    <w:rsid w:val="00C04CCB"/>
    <w:rsid w:val="00C052B7"/>
    <w:rsid w:val="00C057BF"/>
    <w:rsid w:val="00C0585D"/>
    <w:rsid w:val="00C05C01"/>
    <w:rsid w:val="00C06E72"/>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3EA6"/>
    <w:rsid w:val="00C24086"/>
    <w:rsid w:val="00C24971"/>
    <w:rsid w:val="00C252A2"/>
    <w:rsid w:val="00C25439"/>
    <w:rsid w:val="00C25553"/>
    <w:rsid w:val="00C255DF"/>
    <w:rsid w:val="00C266A8"/>
    <w:rsid w:val="00C267D1"/>
    <w:rsid w:val="00C26AA3"/>
    <w:rsid w:val="00C26DD8"/>
    <w:rsid w:val="00C27064"/>
    <w:rsid w:val="00C2731F"/>
    <w:rsid w:val="00C27EA8"/>
    <w:rsid w:val="00C30DCA"/>
    <w:rsid w:val="00C32263"/>
    <w:rsid w:val="00C32CA7"/>
    <w:rsid w:val="00C3378D"/>
    <w:rsid w:val="00C33CC0"/>
    <w:rsid w:val="00C34458"/>
    <w:rsid w:val="00C347A4"/>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E6E"/>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3B1"/>
    <w:rsid w:val="00C574EA"/>
    <w:rsid w:val="00C57DE6"/>
    <w:rsid w:val="00C601B1"/>
    <w:rsid w:val="00C60F50"/>
    <w:rsid w:val="00C6133E"/>
    <w:rsid w:val="00C6151D"/>
    <w:rsid w:val="00C61D1F"/>
    <w:rsid w:val="00C61F59"/>
    <w:rsid w:val="00C62385"/>
    <w:rsid w:val="00C62B05"/>
    <w:rsid w:val="00C6338C"/>
    <w:rsid w:val="00C63735"/>
    <w:rsid w:val="00C6448B"/>
    <w:rsid w:val="00C649F1"/>
    <w:rsid w:val="00C65A7A"/>
    <w:rsid w:val="00C65BEF"/>
    <w:rsid w:val="00C66C21"/>
    <w:rsid w:val="00C671F7"/>
    <w:rsid w:val="00C673CF"/>
    <w:rsid w:val="00C677E6"/>
    <w:rsid w:val="00C67A90"/>
    <w:rsid w:val="00C7018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1F4"/>
    <w:rsid w:val="00C764CF"/>
    <w:rsid w:val="00C765CD"/>
    <w:rsid w:val="00C7715E"/>
    <w:rsid w:val="00C7788E"/>
    <w:rsid w:val="00C778B4"/>
    <w:rsid w:val="00C779D8"/>
    <w:rsid w:val="00C77AAA"/>
    <w:rsid w:val="00C801B1"/>
    <w:rsid w:val="00C804BE"/>
    <w:rsid w:val="00C80AC9"/>
    <w:rsid w:val="00C80F8C"/>
    <w:rsid w:val="00C812D2"/>
    <w:rsid w:val="00C813CF"/>
    <w:rsid w:val="00C8219A"/>
    <w:rsid w:val="00C832F0"/>
    <w:rsid w:val="00C835BF"/>
    <w:rsid w:val="00C83685"/>
    <w:rsid w:val="00C83CB6"/>
    <w:rsid w:val="00C8430A"/>
    <w:rsid w:val="00C843CE"/>
    <w:rsid w:val="00C84D0D"/>
    <w:rsid w:val="00C857D8"/>
    <w:rsid w:val="00C85EF1"/>
    <w:rsid w:val="00C85FDE"/>
    <w:rsid w:val="00C86D3E"/>
    <w:rsid w:val="00C86DC7"/>
    <w:rsid w:val="00C86DDC"/>
    <w:rsid w:val="00C87445"/>
    <w:rsid w:val="00C874FB"/>
    <w:rsid w:val="00C87924"/>
    <w:rsid w:val="00C87B95"/>
    <w:rsid w:val="00C9040D"/>
    <w:rsid w:val="00C90E6D"/>
    <w:rsid w:val="00C917C7"/>
    <w:rsid w:val="00C919C5"/>
    <w:rsid w:val="00C91E7D"/>
    <w:rsid w:val="00C92FBA"/>
    <w:rsid w:val="00C92FC4"/>
    <w:rsid w:val="00C9333A"/>
    <w:rsid w:val="00C934EE"/>
    <w:rsid w:val="00C93FD5"/>
    <w:rsid w:val="00C94744"/>
    <w:rsid w:val="00C9571F"/>
    <w:rsid w:val="00C9584E"/>
    <w:rsid w:val="00C95979"/>
    <w:rsid w:val="00C95B7B"/>
    <w:rsid w:val="00C967C2"/>
    <w:rsid w:val="00CA0919"/>
    <w:rsid w:val="00CA0E4C"/>
    <w:rsid w:val="00CA0FD7"/>
    <w:rsid w:val="00CA0FFF"/>
    <w:rsid w:val="00CA1AF4"/>
    <w:rsid w:val="00CA1E01"/>
    <w:rsid w:val="00CA217B"/>
    <w:rsid w:val="00CA2CE9"/>
    <w:rsid w:val="00CA2D89"/>
    <w:rsid w:val="00CA309D"/>
    <w:rsid w:val="00CA328C"/>
    <w:rsid w:val="00CA3972"/>
    <w:rsid w:val="00CA40D9"/>
    <w:rsid w:val="00CA421E"/>
    <w:rsid w:val="00CA491F"/>
    <w:rsid w:val="00CA4AE4"/>
    <w:rsid w:val="00CA4FFF"/>
    <w:rsid w:val="00CA538C"/>
    <w:rsid w:val="00CA574E"/>
    <w:rsid w:val="00CA5A12"/>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520"/>
    <w:rsid w:val="00CB28A0"/>
    <w:rsid w:val="00CB294E"/>
    <w:rsid w:val="00CB3007"/>
    <w:rsid w:val="00CB314D"/>
    <w:rsid w:val="00CB3319"/>
    <w:rsid w:val="00CB3327"/>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322"/>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AE0"/>
    <w:rsid w:val="00CD2DE8"/>
    <w:rsid w:val="00CD327C"/>
    <w:rsid w:val="00CD391F"/>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7BF"/>
    <w:rsid w:val="00CD7898"/>
    <w:rsid w:val="00CD79C1"/>
    <w:rsid w:val="00CE017F"/>
    <w:rsid w:val="00CE094D"/>
    <w:rsid w:val="00CE0EA7"/>
    <w:rsid w:val="00CE0F74"/>
    <w:rsid w:val="00CE100B"/>
    <w:rsid w:val="00CE128B"/>
    <w:rsid w:val="00CE14A0"/>
    <w:rsid w:val="00CE1C3C"/>
    <w:rsid w:val="00CE1D27"/>
    <w:rsid w:val="00CE2884"/>
    <w:rsid w:val="00CE3084"/>
    <w:rsid w:val="00CE343F"/>
    <w:rsid w:val="00CE37E4"/>
    <w:rsid w:val="00CE3CAA"/>
    <w:rsid w:val="00CE495A"/>
    <w:rsid w:val="00CE4ED8"/>
    <w:rsid w:val="00CE560D"/>
    <w:rsid w:val="00CE577F"/>
    <w:rsid w:val="00CE587F"/>
    <w:rsid w:val="00CE5CFC"/>
    <w:rsid w:val="00CE600A"/>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03F"/>
    <w:rsid w:val="00CF5A72"/>
    <w:rsid w:val="00CF5B6A"/>
    <w:rsid w:val="00CF6421"/>
    <w:rsid w:val="00CF7515"/>
    <w:rsid w:val="00D00664"/>
    <w:rsid w:val="00D00A64"/>
    <w:rsid w:val="00D00B6E"/>
    <w:rsid w:val="00D00EB4"/>
    <w:rsid w:val="00D01365"/>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071"/>
    <w:rsid w:val="00D20212"/>
    <w:rsid w:val="00D205A3"/>
    <w:rsid w:val="00D20A11"/>
    <w:rsid w:val="00D2124C"/>
    <w:rsid w:val="00D212DF"/>
    <w:rsid w:val="00D21D91"/>
    <w:rsid w:val="00D22638"/>
    <w:rsid w:val="00D22B05"/>
    <w:rsid w:val="00D23C5B"/>
    <w:rsid w:val="00D2486D"/>
    <w:rsid w:val="00D24B37"/>
    <w:rsid w:val="00D253F8"/>
    <w:rsid w:val="00D255A8"/>
    <w:rsid w:val="00D25733"/>
    <w:rsid w:val="00D25D8E"/>
    <w:rsid w:val="00D26144"/>
    <w:rsid w:val="00D2618F"/>
    <w:rsid w:val="00D278B8"/>
    <w:rsid w:val="00D30461"/>
    <w:rsid w:val="00D30561"/>
    <w:rsid w:val="00D30DB1"/>
    <w:rsid w:val="00D31B60"/>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2B5F"/>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3987"/>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6C2"/>
    <w:rsid w:val="00D75EFF"/>
    <w:rsid w:val="00D75F1C"/>
    <w:rsid w:val="00D76259"/>
    <w:rsid w:val="00D774E5"/>
    <w:rsid w:val="00D77927"/>
    <w:rsid w:val="00D77A5E"/>
    <w:rsid w:val="00D77A78"/>
    <w:rsid w:val="00D77E63"/>
    <w:rsid w:val="00D812BF"/>
    <w:rsid w:val="00D8180F"/>
    <w:rsid w:val="00D81FD3"/>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2FE4"/>
    <w:rsid w:val="00DB33F8"/>
    <w:rsid w:val="00DB38FF"/>
    <w:rsid w:val="00DB3D14"/>
    <w:rsid w:val="00DB3DDC"/>
    <w:rsid w:val="00DB4197"/>
    <w:rsid w:val="00DB4980"/>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42"/>
    <w:rsid w:val="00DE0088"/>
    <w:rsid w:val="00DE0132"/>
    <w:rsid w:val="00DE0781"/>
    <w:rsid w:val="00DE121A"/>
    <w:rsid w:val="00DE143F"/>
    <w:rsid w:val="00DE1D5C"/>
    <w:rsid w:val="00DE24B1"/>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598"/>
    <w:rsid w:val="00DF0803"/>
    <w:rsid w:val="00DF1C97"/>
    <w:rsid w:val="00DF1D8C"/>
    <w:rsid w:val="00DF2175"/>
    <w:rsid w:val="00DF21A5"/>
    <w:rsid w:val="00DF280F"/>
    <w:rsid w:val="00DF2858"/>
    <w:rsid w:val="00DF2862"/>
    <w:rsid w:val="00DF2D90"/>
    <w:rsid w:val="00DF306F"/>
    <w:rsid w:val="00DF317C"/>
    <w:rsid w:val="00DF3808"/>
    <w:rsid w:val="00DF3AE3"/>
    <w:rsid w:val="00DF46FC"/>
    <w:rsid w:val="00DF4780"/>
    <w:rsid w:val="00DF54B5"/>
    <w:rsid w:val="00DF5831"/>
    <w:rsid w:val="00DF6138"/>
    <w:rsid w:val="00DF6471"/>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149F"/>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957"/>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A9B"/>
    <w:rsid w:val="00E252AD"/>
    <w:rsid w:val="00E25BCA"/>
    <w:rsid w:val="00E26180"/>
    <w:rsid w:val="00E26508"/>
    <w:rsid w:val="00E265DC"/>
    <w:rsid w:val="00E26DF6"/>
    <w:rsid w:val="00E273D1"/>
    <w:rsid w:val="00E27E55"/>
    <w:rsid w:val="00E27EEF"/>
    <w:rsid w:val="00E30239"/>
    <w:rsid w:val="00E30676"/>
    <w:rsid w:val="00E309E9"/>
    <w:rsid w:val="00E30B7B"/>
    <w:rsid w:val="00E30C45"/>
    <w:rsid w:val="00E314FE"/>
    <w:rsid w:val="00E31D3C"/>
    <w:rsid w:val="00E31FA6"/>
    <w:rsid w:val="00E32053"/>
    <w:rsid w:val="00E3275E"/>
    <w:rsid w:val="00E328E4"/>
    <w:rsid w:val="00E32905"/>
    <w:rsid w:val="00E32ADE"/>
    <w:rsid w:val="00E32AF2"/>
    <w:rsid w:val="00E32EC8"/>
    <w:rsid w:val="00E33726"/>
    <w:rsid w:val="00E33D93"/>
    <w:rsid w:val="00E33DBF"/>
    <w:rsid w:val="00E33E6D"/>
    <w:rsid w:val="00E3421B"/>
    <w:rsid w:val="00E34344"/>
    <w:rsid w:val="00E3469A"/>
    <w:rsid w:val="00E346B1"/>
    <w:rsid w:val="00E34897"/>
    <w:rsid w:val="00E34C8A"/>
    <w:rsid w:val="00E34EF4"/>
    <w:rsid w:val="00E36139"/>
    <w:rsid w:val="00E36260"/>
    <w:rsid w:val="00E36F8A"/>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C4E"/>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41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7F1"/>
    <w:rsid w:val="00E64F7C"/>
    <w:rsid w:val="00E650AB"/>
    <w:rsid w:val="00E65D1E"/>
    <w:rsid w:val="00E65E3A"/>
    <w:rsid w:val="00E66083"/>
    <w:rsid w:val="00E6742C"/>
    <w:rsid w:val="00E676A4"/>
    <w:rsid w:val="00E67DC4"/>
    <w:rsid w:val="00E7065A"/>
    <w:rsid w:val="00E70A61"/>
    <w:rsid w:val="00E70AD6"/>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6DB9"/>
    <w:rsid w:val="00E77CB9"/>
    <w:rsid w:val="00E80488"/>
    <w:rsid w:val="00E808C7"/>
    <w:rsid w:val="00E80B7F"/>
    <w:rsid w:val="00E80E56"/>
    <w:rsid w:val="00E81572"/>
    <w:rsid w:val="00E816E0"/>
    <w:rsid w:val="00E81912"/>
    <w:rsid w:val="00E82955"/>
    <w:rsid w:val="00E832F8"/>
    <w:rsid w:val="00E8383B"/>
    <w:rsid w:val="00E838E2"/>
    <w:rsid w:val="00E839A1"/>
    <w:rsid w:val="00E83C39"/>
    <w:rsid w:val="00E8402F"/>
    <w:rsid w:val="00E84715"/>
    <w:rsid w:val="00E84813"/>
    <w:rsid w:val="00E848B6"/>
    <w:rsid w:val="00E84EE1"/>
    <w:rsid w:val="00E857BB"/>
    <w:rsid w:val="00E8663E"/>
    <w:rsid w:val="00E8666F"/>
    <w:rsid w:val="00E86E4F"/>
    <w:rsid w:val="00E87645"/>
    <w:rsid w:val="00E87716"/>
    <w:rsid w:val="00E87F5B"/>
    <w:rsid w:val="00E9151F"/>
    <w:rsid w:val="00E91588"/>
    <w:rsid w:val="00E915CC"/>
    <w:rsid w:val="00E91D9A"/>
    <w:rsid w:val="00E9246E"/>
    <w:rsid w:val="00E92585"/>
    <w:rsid w:val="00E925FB"/>
    <w:rsid w:val="00E92A98"/>
    <w:rsid w:val="00E9369B"/>
    <w:rsid w:val="00E93F98"/>
    <w:rsid w:val="00E947D0"/>
    <w:rsid w:val="00E94C4C"/>
    <w:rsid w:val="00E94F26"/>
    <w:rsid w:val="00E95087"/>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BEE"/>
    <w:rsid w:val="00EA4949"/>
    <w:rsid w:val="00EA4B56"/>
    <w:rsid w:val="00EA50AB"/>
    <w:rsid w:val="00EA52F7"/>
    <w:rsid w:val="00EA57A9"/>
    <w:rsid w:val="00EA5899"/>
    <w:rsid w:val="00EA5992"/>
    <w:rsid w:val="00EA652B"/>
    <w:rsid w:val="00EA66BB"/>
    <w:rsid w:val="00EA6C18"/>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B93"/>
    <w:rsid w:val="00EB6E85"/>
    <w:rsid w:val="00EB6FA9"/>
    <w:rsid w:val="00EB7686"/>
    <w:rsid w:val="00EB7F61"/>
    <w:rsid w:val="00EC04D8"/>
    <w:rsid w:val="00EC1280"/>
    <w:rsid w:val="00EC26E1"/>
    <w:rsid w:val="00EC298C"/>
    <w:rsid w:val="00EC2C26"/>
    <w:rsid w:val="00EC3861"/>
    <w:rsid w:val="00EC3D42"/>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59"/>
    <w:rsid w:val="00ED37A6"/>
    <w:rsid w:val="00ED3E2B"/>
    <w:rsid w:val="00ED3EC5"/>
    <w:rsid w:val="00ED4412"/>
    <w:rsid w:val="00ED44E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8D6"/>
    <w:rsid w:val="00EE3CB6"/>
    <w:rsid w:val="00EE4801"/>
    <w:rsid w:val="00EE496F"/>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B54"/>
    <w:rsid w:val="00EF5FD3"/>
    <w:rsid w:val="00EF5FEF"/>
    <w:rsid w:val="00EF6383"/>
    <w:rsid w:val="00EF645D"/>
    <w:rsid w:val="00EF6910"/>
    <w:rsid w:val="00EF6AA3"/>
    <w:rsid w:val="00EF7031"/>
    <w:rsid w:val="00EF7198"/>
    <w:rsid w:val="00EF7982"/>
    <w:rsid w:val="00EF7AE9"/>
    <w:rsid w:val="00F00272"/>
    <w:rsid w:val="00F00DAC"/>
    <w:rsid w:val="00F01AB5"/>
    <w:rsid w:val="00F01DBA"/>
    <w:rsid w:val="00F0219A"/>
    <w:rsid w:val="00F025F3"/>
    <w:rsid w:val="00F02687"/>
    <w:rsid w:val="00F02ADE"/>
    <w:rsid w:val="00F034DF"/>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D0"/>
    <w:rsid w:val="00F11E14"/>
    <w:rsid w:val="00F11E66"/>
    <w:rsid w:val="00F128EA"/>
    <w:rsid w:val="00F12ABA"/>
    <w:rsid w:val="00F13013"/>
    <w:rsid w:val="00F130EE"/>
    <w:rsid w:val="00F13D3C"/>
    <w:rsid w:val="00F14365"/>
    <w:rsid w:val="00F147AC"/>
    <w:rsid w:val="00F14901"/>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4779"/>
    <w:rsid w:val="00F35168"/>
    <w:rsid w:val="00F369F8"/>
    <w:rsid w:val="00F3712D"/>
    <w:rsid w:val="00F37384"/>
    <w:rsid w:val="00F37D0D"/>
    <w:rsid w:val="00F40701"/>
    <w:rsid w:val="00F407CB"/>
    <w:rsid w:val="00F408A1"/>
    <w:rsid w:val="00F408E3"/>
    <w:rsid w:val="00F40912"/>
    <w:rsid w:val="00F411E6"/>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0BF0"/>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A95"/>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3663"/>
    <w:rsid w:val="00FC4A02"/>
    <w:rsid w:val="00FC4A45"/>
    <w:rsid w:val="00FC52D9"/>
    <w:rsid w:val="00FC5C23"/>
    <w:rsid w:val="00FC63D5"/>
    <w:rsid w:val="00FC6581"/>
    <w:rsid w:val="00FC675E"/>
    <w:rsid w:val="00FC682F"/>
    <w:rsid w:val="00FC6BD0"/>
    <w:rsid w:val="00FC6C7F"/>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0C3D"/>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 w:val="00FF7A4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 w:type="table" w:customStyle="1" w:styleId="Tablaconcuadrcula1111214">
    <w:name w:val="Tabla con cuadrícula1111214"/>
    <w:basedOn w:val="Tablanormal"/>
    <w:uiPriority w:val="39"/>
    <w:rsid w:val="00243D1B"/>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F6471"/>
    <w:rPr>
      <w:rFonts w:ascii="Calibri" w:eastAsia="Cambria" w:hAnsi="Calibri"/>
      <w:sz w:val="20"/>
      <w:szCs w:val="20"/>
      <w:lang w:eastAsia="en-US"/>
    </w:rPr>
  </w:style>
  <w:style w:type="table" w:customStyle="1" w:styleId="3">
    <w:name w:val="3"/>
    <w:basedOn w:val="Tablanormal"/>
    <w:rsid w:val="007432A3"/>
    <w:rPr>
      <w:rFonts w:ascii="Arial" w:eastAsia="Arial" w:hAnsi="Arial" w:cs="Arial"/>
      <w:sz w:val="22"/>
      <w:szCs w:val="22"/>
      <w:lang w:val="es-MX" w:eastAsia="es-MX"/>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632040">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8998587">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5036813">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2775712">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575568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2763176">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pomex.org.mx/ipo3/lgt/indice/ZINACANTEPEC/art_92_viii/4.web" TargetMode="External"/><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ipomex.org.mx/ipo3/lgt/indice/ZINACANTEPEC/art_92_viii/4.we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pomex.org.mx/ipo3/lgt/indice/ZINACANTEPEC/art_92_viii/4.web" TargetMode="External"/><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pomex.org.mx/ipo3/lgt/indice/ZINACANTEPEC/art_92_viii/4.web" TargetMode="External"/><Relationship Id="rId28" Type="http://schemas.openxmlformats.org/officeDocument/2006/relationships/hyperlink" Target="https://www.ipomex.org.mx/ipo3/lgt/indice/ZINACANTEPEC/art_92_viii/4.web"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ipomex.org.mx/ipo3/lgt/indice/ZINACANTEPEC/art_92_viii/4.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ipomex.org.mx/ipo3/lgt/indice/ZINACANTEPEC/art_92_viii/4.web" TargetMode="External"/><Relationship Id="rId30" Type="http://schemas.openxmlformats.org/officeDocument/2006/relationships/hyperlink" Target="https://www.ipomex.org.mx/ipo3/lgt/indice/ZINACANTEPEC/art_92_viii/4.web" TargetMode="External"/><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pomex.org.mx/ipo3/lgt/indice/ZINACANTEPEC/art_92_viii/4.web" TargetMode="External"/><Relationship Id="rId33" Type="http://schemas.openxmlformats.org/officeDocument/2006/relationships/image" Target="media/image17.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9C395-1D0A-417D-AB5B-6182468F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87</Pages>
  <Words>20699</Words>
  <Characters>113850</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21</cp:revision>
  <cp:lastPrinted>2023-08-18T16:58:00Z</cp:lastPrinted>
  <dcterms:created xsi:type="dcterms:W3CDTF">2023-08-15T21:22:00Z</dcterms:created>
  <dcterms:modified xsi:type="dcterms:W3CDTF">2023-08-18T16:58:00Z</dcterms:modified>
</cp:coreProperties>
</file>