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1D210C2A" w:rsidR="00290EA9" w:rsidRPr="00BD2430" w:rsidRDefault="00290EA9" w:rsidP="00BD2430">
      <w:pPr>
        <w:spacing w:line="360" w:lineRule="auto"/>
        <w:jc w:val="both"/>
        <w:rPr>
          <w:rFonts w:ascii="Palatino Linotype" w:hAnsi="Palatino Linotype"/>
        </w:rPr>
      </w:pPr>
      <w:r w:rsidRPr="00BD243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7020C" w:rsidRPr="00BD2430">
        <w:rPr>
          <w:rFonts w:ascii="Palatino Linotype" w:hAnsi="Palatino Linotype"/>
        </w:rPr>
        <w:t>d</w:t>
      </w:r>
      <w:r w:rsidRPr="00BD2430">
        <w:rPr>
          <w:rFonts w:ascii="Palatino Linotype" w:hAnsi="Palatino Linotype"/>
        </w:rPr>
        <w:t xml:space="preserve">el </w:t>
      </w:r>
      <w:r w:rsidR="00D933ED" w:rsidRPr="00BD2430">
        <w:rPr>
          <w:rFonts w:ascii="Palatino Linotype" w:hAnsi="Palatino Linotype"/>
        </w:rPr>
        <w:t>veinticinco</w:t>
      </w:r>
      <w:r w:rsidR="00040FB7" w:rsidRPr="00BD2430">
        <w:rPr>
          <w:rFonts w:ascii="Palatino Linotype" w:hAnsi="Palatino Linotype"/>
        </w:rPr>
        <w:t xml:space="preserve"> </w:t>
      </w:r>
      <w:r w:rsidR="00742D2E" w:rsidRPr="00BD2430">
        <w:rPr>
          <w:rFonts w:ascii="Palatino Linotype" w:hAnsi="Palatino Linotype"/>
        </w:rPr>
        <w:t>de octubre</w:t>
      </w:r>
      <w:r w:rsidR="00D50786" w:rsidRPr="00BD2430">
        <w:rPr>
          <w:rFonts w:ascii="Palatino Linotype" w:hAnsi="Palatino Linotype"/>
        </w:rPr>
        <w:t xml:space="preserve"> de dos mil veintitrés</w:t>
      </w:r>
      <w:r w:rsidRPr="00BD2430">
        <w:rPr>
          <w:rFonts w:ascii="Palatino Linotype" w:hAnsi="Palatino Linotype"/>
        </w:rPr>
        <w:t>.</w:t>
      </w:r>
    </w:p>
    <w:p w14:paraId="28464D58" w14:textId="77777777" w:rsidR="00457BB8" w:rsidRPr="00BD2430" w:rsidRDefault="00457BB8" w:rsidP="00BD2430">
      <w:pPr>
        <w:spacing w:line="360" w:lineRule="auto"/>
        <w:jc w:val="both"/>
        <w:rPr>
          <w:rFonts w:ascii="Palatino Linotype" w:hAnsi="Palatino Linotype"/>
        </w:rPr>
      </w:pPr>
    </w:p>
    <w:p w14:paraId="2C11FACB" w14:textId="67595BF4" w:rsidR="00457BB8" w:rsidRPr="00BD2430" w:rsidRDefault="00457BB8" w:rsidP="00BD2430">
      <w:pPr>
        <w:spacing w:line="360" w:lineRule="auto"/>
        <w:jc w:val="both"/>
        <w:rPr>
          <w:rFonts w:ascii="Palatino Linotype" w:hAnsi="Palatino Linotype"/>
          <w:b/>
        </w:rPr>
      </w:pPr>
      <w:r w:rsidRPr="00BD2430">
        <w:rPr>
          <w:rFonts w:ascii="Palatino Linotype" w:hAnsi="Palatino Linotype"/>
          <w:b/>
        </w:rPr>
        <w:t>VISTO</w:t>
      </w:r>
      <w:r w:rsidRPr="00BD2430">
        <w:rPr>
          <w:rFonts w:ascii="Palatino Linotype" w:hAnsi="Palatino Linotype"/>
        </w:rPr>
        <w:t xml:space="preserve"> </w:t>
      </w:r>
      <w:r w:rsidR="009615CB" w:rsidRPr="00BD2430">
        <w:rPr>
          <w:rFonts w:ascii="Palatino Linotype" w:hAnsi="Palatino Linotype"/>
        </w:rPr>
        <w:t>el</w:t>
      </w:r>
      <w:r w:rsidRPr="00BD2430">
        <w:rPr>
          <w:rFonts w:ascii="Palatino Linotype" w:hAnsi="Palatino Linotype"/>
        </w:rPr>
        <w:t xml:space="preserve"> exp</w:t>
      </w:r>
      <w:r w:rsidR="00CB5585" w:rsidRPr="00BD2430">
        <w:rPr>
          <w:rFonts w:ascii="Palatino Linotype" w:hAnsi="Palatino Linotype"/>
        </w:rPr>
        <w:t xml:space="preserve">ediente formado con motivo </w:t>
      </w:r>
      <w:r w:rsidR="009615CB" w:rsidRPr="00BD2430">
        <w:rPr>
          <w:rFonts w:ascii="Palatino Linotype" w:hAnsi="Palatino Linotype"/>
        </w:rPr>
        <w:t>del</w:t>
      </w:r>
      <w:r w:rsidR="00CB5585" w:rsidRPr="00BD2430">
        <w:rPr>
          <w:rFonts w:ascii="Palatino Linotype" w:hAnsi="Palatino Linotype"/>
        </w:rPr>
        <w:t xml:space="preserve"> </w:t>
      </w:r>
      <w:r w:rsidR="00D86297" w:rsidRPr="00BD2430">
        <w:rPr>
          <w:rFonts w:ascii="Palatino Linotype" w:hAnsi="Palatino Linotype"/>
        </w:rPr>
        <w:t>Recurso</w:t>
      </w:r>
      <w:r w:rsidR="009615CB" w:rsidRPr="00BD2430">
        <w:rPr>
          <w:rFonts w:ascii="Palatino Linotype" w:hAnsi="Palatino Linotype"/>
        </w:rPr>
        <w:t xml:space="preserve"> de</w:t>
      </w:r>
      <w:r w:rsidR="00D86297" w:rsidRPr="00BD2430">
        <w:rPr>
          <w:rFonts w:ascii="Palatino Linotype" w:hAnsi="Palatino Linotype"/>
        </w:rPr>
        <w:t xml:space="preserve"> Revisión</w:t>
      </w:r>
      <w:r w:rsidRPr="00BD2430">
        <w:rPr>
          <w:rFonts w:ascii="Palatino Linotype" w:hAnsi="Palatino Linotype"/>
        </w:rPr>
        <w:t xml:space="preserve"> </w:t>
      </w:r>
      <w:r w:rsidR="00A13CF0" w:rsidRPr="00BD2430">
        <w:rPr>
          <w:rFonts w:ascii="Palatino Linotype" w:hAnsi="Palatino Linotype"/>
          <w:b/>
          <w:bCs/>
        </w:rPr>
        <w:t>01692/INFOEM/IP/RR/2023</w:t>
      </w:r>
      <w:r w:rsidRPr="00BD2430">
        <w:rPr>
          <w:rFonts w:ascii="Palatino Linotype" w:hAnsi="Palatino Linotype"/>
        </w:rPr>
        <w:t xml:space="preserve">, </w:t>
      </w:r>
      <w:r w:rsidR="006C52D7" w:rsidRPr="00BD2430">
        <w:rPr>
          <w:rFonts w:ascii="Palatino Linotype" w:hAnsi="Palatino Linotype"/>
        </w:rPr>
        <w:t xml:space="preserve">promovido </w:t>
      </w:r>
      <w:r w:rsidR="00D933ED" w:rsidRPr="00BD2430">
        <w:rPr>
          <w:rFonts w:ascii="Palatino Linotype" w:hAnsi="Palatino Linotype"/>
        </w:rPr>
        <w:t>por el</w:t>
      </w:r>
      <w:r w:rsidR="00A13CF0" w:rsidRPr="00BD2430">
        <w:rPr>
          <w:rFonts w:ascii="Palatino Linotype" w:hAnsi="Palatino Linotype"/>
        </w:rPr>
        <w:t xml:space="preserve"> </w:t>
      </w:r>
      <w:r w:rsidR="00A13CF0" w:rsidRPr="00BD2430">
        <w:rPr>
          <w:rFonts w:ascii="Palatino Linotype" w:hAnsi="Palatino Linotype"/>
          <w:b/>
        </w:rPr>
        <w:t xml:space="preserve">C. </w:t>
      </w:r>
      <w:bookmarkStart w:id="0" w:name="_GoBack"/>
      <w:r w:rsidR="003F6E07">
        <w:rPr>
          <w:rFonts w:ascii="Palatino Linotype" w:hAnsi="Palatino Linotype"/>
          <w:b/>
          <w:bCs/>
        </w:rPr>
        <w:t xml:space="preserve">XXXX XXXXXX </w:t>
      </w:r>
      <w:proofErr w:type="spellStart"/>
      <w:r w:rsidR="003F6E07">
        <w:rPr>
          <w:rFonts w:ascii="Palatino Linotype" w:hAnsi="Palatino Linotype"/>
          <w:b/>
          <w:bCs/>
        </w:rPr>
        <w:t>XXXXXX</w:t>
      </w:r>
      <w:proofErr w:type="spellEnd"/>
      <w:r w:rsidR="003F6E07">
        <w:rPr>
          <w:rFonts w:ascii="Palatino Linotype" w:hAnsi="Palatino Linotype"/>
          <w:b/>
          <w:bCs/>
        </w:rPr>
        <w:t xml:space="preserve"> </w:t>
      </w:r>
      <w:proofErr w:type="spellStart"/>
      <w:r w:rsidR="003F6E07">
        <w:rPr>
          <w:rFonts w:ascii="Palatino Linotype" w:hAnsi="Palatino Linotype"/>
          <w:b/>
          <w:bCs/>
        </w:rPr>
        <w:t>XXXXXX</w:t>
      </w:r>
      <w:proofErr w:type="spellEnd"/>
      <w:r w:rsidR="005C250B" w:rsidRPr="00BD2430">
        <w:rPr>
          <w:rFonts w:ascii="Palatino Linotype" w:hAnsi="Palatino Linotype" w:cs="Arial"/>
          <w:b/>
          <w:lang w:val="es-ES"/>
        </w:rPr>
        <w:t xml:space="preserve"> </w:t>
      </w:r>
      <w:bookmarkEnd w:id="0"/>
      <w:r w:rsidR="007E09B0" w:rsidRPr="00BD2430">
        <w:rPr>
          <w:rFonts w:ascii="Palatino Linotype" w:hAnsi="Palatino Linotype" w:cs="Arial"/>
          <w:lang w:val="es-ES"/>
        </w:rPr>
        <w:t xml:space="preserve">a </w:t>
      </w:r>
      <w:r w:rsidR="007E09B0" w:rsidRPr="00BD2430">
        <w:rPr>
          <w:rFonts w:ascii="Palatino Linotype" w:hAnsi="Palatino Linotype"/>
          <w:lang w:val="es-ES"/>
        </w:rPr>
        <w:t>quien</w:t>
      </w:r>
      <w:r w:rsidR="005C250B" w:rsidRPr="00BD2430">
        <w:rPr>
          <w:rFonts w:ascii="Palatino Linotype" w:hAnsi="Palatino Linotype" w:cs="Arial"/>
          <w:b/>
          <w:lang w:val="es-ES"/>
        </w:rPr>
        <w:t xml:space="preserve"> </w:t>
      </w:r>
      <w:r w:rsidR="005C250B" w:rsidRPr="00BD2430">
        <w:rPr>
          <w:rFonts w:ascii="Palatino Linotype" w:hAnsi="Palatino Linotype"/>
        </w:rPr>
        <w:t>en lo sucesivo se</w:t>
      </w:r>
      <w:r w:rsidR="007E09B0" w:rsidRPr="00BD2430">
        <w:rPr>
          <w:rFonts w:ascii="Palatino Linotype" w:hAnsi="Palatino Linotype"/>
        </w:rPr>
        <w:t xml:space="preserve"> le</w:t>
      </w:r>
      <w:r w:rsidR="005C250B" w:rsidRPr="00BD2430">
        <w:rPr>
          <w:rFonts w:ascii="Palatino Linotype" w:hAnsi="Palatino Linotype"/>
        </w:rPr>
        <w:t xml:space="preserve"> denominará </w:t>
      </w:r>
      <w:r w:rsidR="00646DD9" w:rsidRPr="00BD2430">
        <w:rPr>
          <w:rFonts w:ascii="Palatino Linotype" w:hAnsi="Palatino Linotype" w:cs="Arial"/>
          <w:b/>
          <w:lang w:val="es-ES"/>
        </w:rPr>
        <w:t>EL</w:t>
      </w:r>
      <w:r w:rsidR="005C250B" w:rsidRPr="00BD2430">
        <w:rPr>
          <w:rFonts w:ascii="Palatino Linotype" w:hAnsi="Palatino Linotype" w:cs="Arial"/>
          <w:b/>
          <w:lang w:val="es-ES"/>
        </w:rPr>
        <w:t xml:space="preserve"> RECURRENTE</w:t>
      </w:r>
      <w:r w:rsidR="005C250B" w:rsidRPr="00BD2430">
        <w:rPr>
          <w:rFonts w:ascii="Palatino Linotype" w:hAnsi="Palatino Linotype"/>
        </w:rPr>
        <w:t>,</w:t>
      </w:r>
      <w:r w:rsidRPr="00BD2430">
        <w:rPr>
          <w:rFonts w:ascii="Palatino Linotype" w:hAnsi="Palatino Linotype"/>
        </w:rPr>
        <w:t xml:space="preserve"> </w:t>
      </w:r>
      <w:r w:rsidR="00E24730" w:rsidRPr="00BD2430">
        <w:rPr>
          <w:rFonts w:ascii="Palatino Linotype" w:hAnsi="Palatino Linotype"/>
        </w:rPr>
        <w:t xml:space="preserve">en contra de </w:t>
      </w:r>
      <w:r w:rsidR="00DD7C89" w:rsidRPr="00BD2430">
        <w:rPr>
          <w:rFonts w:ascii="Palatino Linotype" w:hAnsi="Palatino Linotype" w:cs="Arial"/>
          <w:lang w:val="es-ES"/>
        </w:rPr>
        <w:t>la</w:t>
      </w:r>
      <w:r w:rsidR="00E24730" w:rsidRPr="00BD2430">
        <w:rPr>
          <w:rFonts w:ascii="Palatino Linotype" w:hAnsi="Palatino Linotype" w:cs="Arial"/>
          <w:lang w:val="es-ES"/>
        </w:rPr>
        <w:t xml:space="preserve"> respuesta</w:t>
      </w:r>
      <w:r w:rsidR="00F74502" w:rsidRPr="00BD2430">
        <w:rPr>
          <w:rFonts w:ascii="Palatino Linotype" w:hAnsi="Palatino Linotype" w:cs="Arial"/>
          <w:lang w:val="es-ES"/>
        </w:rPr>
        <w:t xml:space="preserve"> d</w:t>
      </w:r>
      <w:r w:rsidR="000C0B7F" w:rsidRPr="00BD2430">
        <w:rPr>
          <w:rFonts w:ascii="Palatino Linotype" w:hAnsi="Palatino Linotype" w:cs="Arial"/>
          <w:lang w:val="es-ES"/>
        </w:rPr>
        <w:t>e</w:t>
      </w:r>
      <w:r w:rsidR="005C250B" w:rsidRPr="00BD2430">
        <w:rPr>
          <w:rFonts w:ascii="Palatino Linotype" w:hAnsi="Palatino Linotype" w:cs="Arial"/>
          <w:lang w:val="es-ES"/>
        </w:rPr>
        <w:t xml:space="preserve">l </w:t>
      </w:r>
      <w:r w:rsidR="00A13CF0" w:rsidRPr="00BD2430">
        <w:rPr>
          <w:rFonts w:ascii="Palatino Linotype" w:hAnsi="Palatino Linotype" w:cs="Arial"/>
          <w:b/>
          <w:bCs/>
        </w:rPr>
        <w:t>Ayuntamiento de Tultepec</w:t>
      </w:r>
      <w:r w:rsidRPr="00BD2430">
        <w:rPr>
          <w:rFonts w:ascii="Palatino Linotype" w:hAnsi="Palatino Linotype"/>
          <w:b/>
        </w:rPr>
        <w:t xml:space="preserve">, </w:t>
      </w:r>
      <w:r w:rsidR="00A66569" w:rsidRPr="00BD2430">
        <w:rPr>
          <w:rFonts w:ascii="Palatino Linotype" w:hAnsi="Palatino Linotype"/>
          <w:lang w:val="es-419"/>
        </w:rPr>
        <w:t xml:space="preserve">que en </w:t>
      </w:r>
      <w:r w:rsidRPr="00BD2430">
        <w:rPr>
          <w:rFonts w:ascii="Palatino Linotype" w:hAnsi="Palatino Linotype"/>
        </w:rPr>
        <w:t xml:space="preserve">lo sucesivo </w:t>
      </w:r>
      <w:r w:rsidR="009E2E2C" w:rsidRPr="00BD2430">
        <w:rPr>
          <w:rFonts w:ascii="Palatino Linotype" w:hAnsi="Palatino Linotype"/>
        </w:rPr>
        <w:t xml:space="preserve">se denominará </w:t>
      </w:r>
      <w:r w:rsidRPr="00BD2430">
        <w:rPr>
          <w:rFonts w:ascii="Palatino Linotype" w:hAnsi="Palatino Linotype"/>
          <w:b/>
        </w:rPr>
        <w:t>EL SUJETO OBLIGADO</w:t>
      </w:r>
      <w:r w:rsidRPr="00BD2430">
        <w:rPr>
          <w:rFonts w:ascii="Palatino Linotype" w:hAnsi="Palatino Linotype"/>
        </w:rPr>
        <w:t xml:space="preserve">, se procede a dictar la presente resolución con base en lo siguiente: </w:t>
      </w:r>
    </w:p>
    <w:p w14:paraId="48CEFEB5" w14:textId="77777777" w:rsidR="00457BB8" w:rsidRPr="00BD2430" w:rsidRDefault="00457BB8" w:rsidP="00BD2430">
      <w:pPr>
        <w:jc w:val="center"/>
        <w:rPr>
          <w:rFonts w:ascii="Palatino Linotype" w:hAnsi="Palatino Linotype"/>
        </w:rPr>
      </w:pPr>
    </w:p>
    <w:p w14:paraId="480E521A" w14:textId="1C45FB4A" w:rsidR="00457BB8" w:rsidRPr="00BD2430" w:rsidRDefault="003103D9" w:rsidP="00BD2430">
      <w:pPr>
        <w:jc w:val="center"/>
        <w:rPr>
          <w:rFonts w:ascii="Palatino Linotype" w:hAnsi="Palatino Linotype"/>
          <w:b/>
          <w:bCs/>
          <w:spacing w:val="40"/>
          <w:sz w:val="28"/>
        </w:rPr>
      </w:pPr>
      <w:r w:rsidRPr="00BD2430">
        <w:rPr>
          <w:rFonts w:ascii="Palatino Linotype" w:hAnsi="Palatino Linotype"/>
          <w:b/>
          <w:bCs/>
          <w:spacing w:val="40"/>
          <w:sz w:val="28"/>
        </w:rPr>
        <w:t>ANTECEDENTES</w:t>
      </w:r>
    </w:p>
    <w:p w14:paraId="68707BF2" w14:textId="77777777" w:rsidR="00457BB8" w:rsidRPr="00BD2430" w:rsidRDefault="00457BB8" w:rsidP="00BD2430">
      <w:pPr>
        <w:jc w:val="center"/>
        <w:rPr>
          <w:rFonts w:ascii="Palatino Linotype" w:hAnsi="Palatino Linotype"/>
          <w:b/>
          <w:bCs/>
          <w:spacing w:val="40"/>
        </w:rPr>
      </w:pPr>
    </w:p>
    <w:p w14:paraId="27A028CA" w14:textId="67CAB2DE" w:rsidR="0046481A" w:rsidRPr="00BD2430" w:rsidRDefault="00457BB8" w:rsidP="00BD2430">
      <w:pPr>
        <w:spacing w:line="360" w:lineRule="auto"/>
        <w:jc w:val="both"/>
        <w:rPr>
          <w:rFonts w:ascii="Palatino Linotype" w:hAnsi="Palatino Linotype"/>
          <w:b/>
          <w:sz w:val="26"/>
          <w:szCs w:val="26"/>
        </w:rPr>
      </w:pPr>
      <w:r w:rsidRPr="00BD2430">
        <w:rPr>
          <w:rFonts w:ascii="Palatino Linotype" w:hAnsi="Palatino Linotype"/>
          <w:b/>
          <w:sz w:val="26"/>
          <w:szCs w:val="26"/>
        </w:rPr>
        <w:t xml:space="preserve">I. </w:t>
      </w:r>
      <w:r w:rsidR="00747069" w:rsidRPr="00BD2430">
        <w:rPr>
          <w:rFonts w:ascii="Palatino Linotype" w:hAnsi="Palatino Linotype"/>
          <w:b/>
          <w:sz w:val="26"/>
          <w:szCs w:val="26"/>
        </w:rPr>
        <w:t>De la</w:t>
      </w:r>
      <w:r w:rsidR="004900F1" w:rsidRPr="00BD2430">
        <w:rPr>
          <w:rFonts w:ascii="Palatino Linotype" w:hAnsi="Palatino Linotype"/>
          <w:b/>
          <w:sz w:val="26"/>
          <w:szCs w:val="26"/>
        </w:rPr>
        <w:t xml:space="preserve"> s</w:t>
      </w:r>
      <w:r w:rsidR="00747069" w:rsidRPr="00BD2430">
        <w:rPr>
          <w:rFonts w:ascii="Palatino Linotype" w:hAnsi="Palatino Linotype"/>
          <w:b/>
          <w:sz w:val="26"/>
          <w:szCs w:val="26"/>
        </w:rPr>
        <w:t>olicitud de Información</w:t>
      </w:r>
      <w:r w:rsidR="00E547B6" w:rsidRPr="00BD2430">
        <w:rPr>
          <w:rFonts w:ascii="Palatino Linotype" w:hAnsi="Palatino Linotype"/>
          <w:b/>
          <w:sz w:val="26"/>
          <w:szCs w:val="26"/>
        </w:rPr>
        <w:t>.</w:t>
      </w:r>
    </w:p>
    <w:p w14:paraId="5282F5FC" w14:textId="59A6DD71" w:rsidR="00A13CF0" w:rsidRPr="00BD2430" w:rsidRDefault="00290EA9" w:rsidP="00BD2430">
      <w:pPr>
        <w:spacing w:line="360" w:lineRule="auto"/>
        <w:jc w:val="both"/>
        <w:rPr>
          <w:rFonts w:ascii="Palatino Linotype" w:hAnsi="Palatino Linotype" w:cs="Arial"/>
          <w:b/>
        </w:rPr>
      </w:pPr>
      <w:r w:rsidRPr="00BD2430">
        <w:rPr>
          <w:rFonts w:ascii="Palatino Linotype" w:hAnsi="Palatino Linotype" w:cs="Arial"/>
        </w:rPr>
        <w:t>El</w:t>
      </w:r>
      <w:r w:rsidR="00D73171" w:rsidRPr="00BD2430">
        <w:rPr>
          <w:rFonts w:ascii="Palatino Linotype" w:hAnsi="Palatino Linotype" w:cs="Arial"/>
        </w:rPr>
        <w:t xml:space="preserve"> </w:t>
      </w:r>
      <w:r w:rsidR="00040FB7" w:rsidRPr="00BD2430">
        <w:rPr>
          <w:rFonts w:ascii="Palatino Linotype" w:hAnsi="Palatino Linotype" w:cs="Arial"/>
          <w:b/>
        </w:rPr>
        <w:t xml:space="preserve">veintiocho </w:t>
      </w:r>
      <w:r w:rsidR="00A13CF0" w:rsidRPr="00BD2430">
        <w:rPr>
          <w:rFonts w:ascii="Palatino Linotype" w:hAnsi="Palatino Linotype" w:cs="Arial"/>
          <w:b/>
        </w:rPr>
        <w:t>de enero</w:t>
      </w:r>
      <w:r w:rsidR="00D73171" w:rsidRPr="00BD2430">
        <w:rPr>
          <w:rFonts w:ascii="Palatino Linotype" w:hAnsi="Palatino Linotype" w:cs="Arial"/>
          <w:b/>
        </w:rPr>
        <w:t xml:space="preserve"> de dos mil </w:t>
      </w:r>
      <w:r w:rsidR="00EC3561" w:rsidRPr="00BD2430">
        <w:rPr>
          <w:rFonts w:ascii="Palatino Linotype" w:hAnsi="Palatino Linotype" w:cs="Arial"/>
          <w:b/>
        </w:rPr>
        <w:t>veintitrés</w:t>
      </w:r>
      <w:r w:rsidR="00D73171" w:rsidRPr="00BD2430">
        <w:rPr>
          <w:rFonts w:ascii="Palatino Linotype" w:hAnsi="Palatino Linotype" w:cs="Arial"/>
        </w:rPr>
        <w:t xml:space="preserve">, </w:t>
      </w:r>
      <w:r w:rsidR="00646DD9" w:rsidRPr="00BD2430">
        <w:rPr>
          <w:rFonts w:ascii="Palatino Linotype" w:hAnsi="Palatino Linotype" w:cs="Arial"/>
          <w:b/>
        </w:rPr>
        <w:t>EL</w:t>
      </w:r>
      <w:r w:rsidR="00D73171" w:rsidRPr="00BD2430">
        <w:rPr>
          <w:rFonts w:ascii="Palatino Linotype" w:hAnsi="Palatino Linotype" w:cs="Arial"/>
          <w:b/>
        </w:rPr>
        <w:t xml:space="preserve"> RECURRENTE</w:t>
      </w:r>
      <w:r w:rsidR="0098012A" w:rsidRPr="00BD2430">
        <w:rPr>
          <w:rFonts w:ascii="Palatino Linotype" w:hAnsi="Palatino Linotype" w:cs="Arial"/>
        </w:rPr>
        <w:t xml:space="preserve"> presentó </w:t>
      </w:r>
      <w:r w:rsidR="002065F6" w:rsidRPr="00BD2430">
        <w:rPr>
          <w:rFonts w:ascii="Palatino Linotype" w:eastAsia="Palatino Linotype" w:hAnsi="Palatino Linotype" w:cs="Palatino Linotype"/>
        </w:rPr>
        <w:t xml:space="preserve">a través del </w:t>
      </w:r>
      <w:r w:rsidR="0098012A" w:rsidRPr="00BD2430">
        <w:rPr>
          <w:rFonts w:ascii="Palatino Linotype" w:eastAsia="Palatino Linotype" w:hAnsi="Palatino Linotype" w:cs="Palatino Linotype"/>
        </w:rPr>
        <w:t>Sistema de Acceso a la Información Mexiquense</w:t>
      </w:r>
      <w:r w:rsidR="00D73171" w:rsidRPr="00BD2430">
        <w:rPr>
          <w:rFonts w:ascii="Palatino Linotype" w:hAnsi="Palatino Linotype" w:cs="Arial"/>
        </w:rPr>
        <w:t xml:space="preserve">, en lo subsecuente </w:t>
      </w:r>
      <w:r w:rsidR="00D73171" w:rsidRPr="00BD2430">
        <w:rPr>
          <w:rFonts w:ascii="Palatino Linotype" w:hAnsi="Palatino Linotype" w:cs="Arial"/>
          <w:b/>
        </w:rPr>
        <w:t>EL SAIMEX</w:t>
      </w:r>
      <w:r w:rsidR="00D73171" w:rsidRPr="00BD2430">
        <w:rPr>
          <w:rFonts w:ascii="Palatino Linotype" w:hAnsi="Palatino Linotype" w:cs="Arial"/>
        </w:rPr>
        <w:t xml:space="preserve"> ante </w:t>
      </w:r>
      <w:r w:rsidR="00D73171" w:rsidRPr="00BD2430">
        <w:rPr>
          <w:rFonts w:ascii="Palatino Linotype" w:hAnsi="Palatino Linotype" w:cs="Arial"/>
          <w:b/>
        </w:rPr>
        <w:t>EL SUJETO OBLIGADO</w:t>
      </w:r>
      <w:r w:rsidR="00D73171" w:rsidRPr="00BD2430">
        <w:rPr>
          <w:rFonts w:ascii="Palatino Linotype" w:hAnsi="Palatino Linotype" w:cs="Arial"/>
        </w:rPr>
        <w:t xml:space="preserve">, la solicitud de acceso a la Información Pública, </w:t>
      </w:r>
      <w:r w:rsidR="00040FB7" w:rsidRPr="00BD2430">
        <w:rPr>
          <w:rFonts w:ascii="Palatino Linotype" w:hAnsi="Palatino Linotype" w:cs="Arial"/>
        </w:rPr>
        <w:t xml:space="preserve">la cual se tuvo por presentada al día siguiente hábil; es decir, el </w:t>
      </w:r>
      <w:r w:rsidR="00040FB7" w:rsidRPr="00BD2430">
        <w:rPr>
          <w:rFonts w:ascii="Palatino Linotype" w:hAnsi="Palatino Linotype" w:cs="Arial"/>
          <w:b/>
        </w:rPr>
        <w:t>treinta de enero de dos mil veintitrés</w:t>
      </w:r>
      <w:r w:rsidR="00040FB7" w:rsidRPr="00BD2430">
        <w:rPr>
          <w:rFonts w:ascii="Palatino Linotype" w:hAnsi="Palatino Linotype" w:cs="Arial"/>
        </w:rPr>
        <w:t xml:space="preserve">, </w:t>
      </w:r>
      <w:r w:rsidR="00D73171" w:rsidRPr="00BD2430">
        <w:rPr>
          <w:rFonts w:ascii="Palatino Linotype" w:hAnsi="Palatino Linotype" w:cs="Arial"/>
        </w:rPr>
        <w:t>a la que se le</w:t>
      </w:r>
      <w:r w:rsidR="00181639" w:rsidRPr="00BD2430">
        <w:rPr>
          <w:rFonts w:ascii="Palatino Linotype" w:hAnsi="Palatino Linotype" w:cs="Arial"/>
        </w:rPr>
        <w:t xml:space="preserve"> asignó el número de expediente</w:t>
      </w:r>
      <w:r w:rsidR="00181639" w:rsidRPr="00BD2430">
        <w:rPr>
          <w:rFonts w:ascii="Palatino Linotype" w:hAnsi="Palatino Linotype" w:cs="Arial"/>
          <w:b/>
        </w:rPr>
        <w:t xml:space="preserve"> </w:t>
      </w:r>
      <w:r w:rsidR="00A13CF0" w:rsidRPr="00BD2430">
        <w:rPr>
          <w:rFonts w:ascii="Palatino Linotype" w:hAnsi="Palatino Linotype" w:cs="Arial"/>
          <w:b/>
          <w:bCs/>
        </w:rPr>
        <w:t>00666/TULTEPEC/IP/2023</w:t>
      </w:r>
      <w:r w:rsidR="00D73171" w:rsidRPr="00BD2430">
        <w:rPr>
          <w:rFonts w:ascii="Palatino Linotype" w:hAnsi="Palatino Linotype" w:cs="Arial"/>
        </w:rPr>
        <w:t>, mediante la cual solicitó:</w:t>
      </w:r>
    </w:p>
    <w:p w14:paraId="78C69706" w14:textId="77777777" w:rsidR="009615CB" w:rsidRPr="00BD2430" w:rsidRDefault="009615CB" w:rsidP="00BD2430">
      <w:pPr>
        <w:jc w:val="both"/>
        <w:rPr>
          <w:rFonts w:ascii="Palatino Linotype" w:hAnsi="Palatino Linotype" w:cs="Arial"/>
          <w:b/>
        </w:rPr>
      </w:pPr>
    </w:p>
    <w:p w14:paraId="6263163F" w14:textId="645D91C1" w:rsidR="003A7460" w:rsidRPr="00BD2430" w:rsidRDefault="00457BB8" w:rsidP="00BD2430">
      <w:pPr>
        <w:tabs>
          <w:tab w:val="left" w:pos="851"/>
        </w:tabs>
        <w:ind w:left="851" w:right="901"/>
        <w:jc w:val="both"/>
        <w:rPr>
          <w:rFonts w:ascii="Palatino Linotype" w:hAnsi="Palatino Linotype" w:cs="Arial"/>
          <w:sz w:val="22"/>
          <w:szCs w:val="22"/>
        </w:rPr>
      </w:pPr>
      <w:r w:rsidRPr="00BD2430">
        <w:rPr>
          <w:rFonts w:ascii="Palatino Linotype" w:hAnsi="Palatino Linotype" w:cs="Arial"/>
          <w:i/>
          <w:sz w:val="22"/>
          <w:szCs w:val="22"/>
        </w:rPr>
        <w:t>“</w:t>
      </w:r>
      <w:r w:rsidR="00A13CF0" w:rsidRPr="00BD2430">
        <w:rPr>
          <w:rFonts w:ascii="Palatino Linotype" w:hAnsi="Palatino Linotype" w:cs="Arial"/>
          <w:i/>
          <w:sz w:val="22"/>
          <w:szCs w:val="22"/>
        </w:rPr>
        <w:t xml:space="preserve">se me proporcione el </w:t>
      </w:r>
      <w:proofErr w:type="spellStart"/>
      <w:r w:rsidR="00A13CF0" w:rsidRPr="00BD2430">
        <w:rPr>
          <w:rFonts w:ascii="Palatino Linotype" w:hAnsi="Palatino Linotype" w:cs="Arial"/>
          <w:i/>
          <w:sz w:val="22"/>
          <w:szCs w:val="22"/>
        </w:rPr>
        <w:t>curriculum</w:t>
      </w:r>
      <w:proofErr w:type="spellEnd"/>
      <w:r w:rsidR="00A13CF0" w:rsidRPr="00BD2430">
        <w:rPr>
          <w:rFonts w:ascii="Palatino Linotype" w:hAnsi="Palatino Linotype" w:cs="Arial"/>
          <w:i/>
          <w:sz w:val="22"/>
          <w:szCs w:val="22"/>
        </w:rPr>
        <w:t xml:space="preserve"> o documento similar con el que se acredite la </w:t>
      </w:r>
      <w:proofErr w:type="gramStart"/>
      <w:r w:rsidR="00A13CF0" w:rsidRPr="00BD2430">
        <w:rPr>
          <w:rFonts w:ascii="Palatino Linotype" w:hAnsi="Palatino Linotype" w:cs="Arial"/>
          <w:i/>
          <w:sz w:val="22"/>
          <w:szCs w:val="22"/>
        </w:rPr>
        <w:t>experiencia</w:t>
      </w:r>
      <w:proofErr w:type="gramEnd"/>
      <w:r w:rsidR="00A13CF0" w:rsidRPr="00BD2430">
        <w:rPr>
          <w:rFonts w:ascii="Palatino Linotype" w:hAnsi="Palatino Linotype" w:cs="Arial"/>
          <w:i/>
          <w:sz w:val="22"/>
          <w:szCs w:val="22"/>
        </w:rPr>
        <w:t xml:space="preserve"> profesional y laboral de cada director, directora y/o </w:t>
      </w:r>
      <w:proofErr w:type="spellStart"/>
      <w:r w:rsidR="00A13CF0" w:rsidRPr="00BD2430">
        <w:rPr>
          <w:rFonts w:ascii="Palatino Linotype" w:hAnsi="Palatino Linotype" w:cs="Arial"/>
          <w:i/>
          <w:sz w:val="22"/>
          <w:szCs w:val="22"/>
        </w:rPr>
        <w:t>directore</w:t>
      </w:r>
      <w:proofErr w:type="spellEnd"/>
      <w:r w:rsidR="00A13CF0" w:rsidRPr="00BD2430">
        <w:rPr>
          <w:rFonts w:ascii="Palatino Linotype" w:hAnsi="Palatino Linotype" w:cs="Arial"/>
          <w:i/>
          <w:sz w:val="22"/>
          <w:szCs w:val="22"/>
        </w:rPr>
        <w:t xml:space="preserve"> así como de todos y cada uno de los subdirectores, subdirectoras y/o subdirectores de todo el ayuntamiento</w:t>
      </w:r>
      <w:r w:rsidR="00C9398D" w:rsidRPr="00BD2430">
        <w:rPr>
          <w:rFonts w:ascii="Palatino Linotype" w:hAnsi="Palatino Linotype" w:cs="Arial"/>
          <w:i/>
          <w:sz w:val="22"/>
          <w:szCs w:val="22"/>
        </w:rPr>
        <w:t>”</w:t>
      </w:r>
      <w:r w:rsidR="002D18A7" w:rsidRPr="00BD2430">
        <w:rPr>
          <w:rFonts w:ascii="Palatino Linotype" w:hAnsi="Palatino Linotype" w:cs="Arial"/>
          <w:i/>
          <w:sz w:val="22"/>
          <w:szCs w:val="22"/>
        </w:rPr>
        <w:t xml:space="preserve"> </w:t>
      </w:r>
      <w:r w:rsidR="002D18A7" w:rsidRPr="00BD2430">
        <w:rPr>
          <w:rFonts w:ascii="Palatino Linotype" w:hAnsi="Palatino Linotype" w:cs="Arial"/>
          <w:sz w:val="22"/>
          <w:szCs w:val="22"/>
        </w:rPr>
        <w:t>(sic).</w:t>
      </w:r>
    </w:p>
    <w:p w14:paraId="748D2A7E" w14:textId="77777777" w:rsidR="0027030B" w:rsidRPr="00BD2430" w:rsidRDefault="0027030B" w:rsidP="00BD2430">
      <w:pPr>
        <w:jc w:val="both"/>
        <w:rPr>
          <w:rFonts w:ascii="Palatino Linotype" w:hAnsi="Palatino Linotype" w:cs="Arial"/>
        </w:rPr>
      </w:pPr>
    </w:p>
    <w:p w14:paraId="74FE1410" w14:textId="65EDF559" w:rsidR="0027030B" w:rsidRPr="00BD2430" w:rsidRDefault="0027030B" w:rsidP="00BD2430">
      <w:pPr>
        <w:widowControl w:val="0"/>
        <w:autoSpaceDE w:val="0"/>
        <w:autoSpaceDN w:val="0"/>
        <w:adjustRightInd w:val="0"/>
        <w:spacing w:line="360" w:lineRule="auto"/>
        <w:jc w:val="both"/>
        <w:rPr>
          <w:rFonts w:ascii="Palatino Linotype" w:eastAsia="Calibri" w:hAnsi="Palatino Linotype" w:cs="Arial"/>
          <w:b/>
          <w:bCs/>
          <w:lang w:val="es-ES" w:eastAsia="en-US"/>
        </w:rPr>
      </w:pPr>
      <w:r w:rsidRPr="00BD2430">
        <w:rPr>
          <w:rFonts w:ascii="Palatino Linotype" w:eastAsia="Calibri" w:hAnsi="Palatino Linotype" w:cs="Arial"/>
          <w:b/>
          <w:bCs/>
          <w:lang w:val="es-ES" w:eastAsia="en-US"/>
        </w:rPr>
        <w:t xml:space="preserve">MODALIDAD DE ENTREGA: </w:t>
      </w:r>
      <w:r w:rsidR="00040FB7" w:rsidRPr="00BD2430">
        <w:rPr>
          <w:rFonts w:ascii="Palatino Linotype" w:eastAsia="Calibri" w:hAnsi="Palatino Linotype" w:cs="Arial"/>
          <w:bCs/>
          <w:lang w:val="es-ES" w:eastAsia="en-US"/>
        </w:rPr>
        <w:t>Vía</w:t>
      </w:r>
      <w:r w:rsidR="00040FB7" w:rsidRPr="00BD2430">
        <w:rPr>
          <w:rFonts w:ascii="Palatino Linotype" w:eastAsia="Calibri" w:hAnsi="Palatino Linotype" w:cs="Arial"/>
          <w:b/>
          <w:bCs/>
          <w:lang w:val="es-ES" w:eastAsia="en-US"/>
        </w:rPr>
        <w:t xml:space="preserve"> </w:t>
      </w:r>
      <w:r w:rsidR="00A13CF0" w:rsidRPr="00BD2430">
        <w:rPr>
          <w:rFonts w:ascii="Palatino Linotype" w:eastAsia="Calibri" w:hAnsi="Palatino Linotype" w:cs="Arial"/>
          <w:b/>
          <w:bCs/>
          <w:lang w:eastAsia="en-US"/>
        </w:rPr>
        <w:t>SAIMEX</w:t>
      </w:r>
      <w:r w:rsidRPr="00BD2430">
        <w:rPr>
          <w:rFonts w:ascii="Palatino Linotype" w:eastAsia="Calibri" w:hAnsi="Palatino Linotype" w:cs="Arial"/>
          <w:bCs/>
          <w:lang w:val="es-ES" w:eastAsia="en-US"/>
        </w:rPr>
        <w:t>.</w:t>
      </w:r>
    </w:p>
    <w:p w14:paraId="0303429E" w14:textId="77777777" w:rsidR="00542E6F" w:rsidRPr="00BD2430" w:rsidRDefault="00542E6F" w:rsidP="00BD2430">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208F725" w14:textId="77777777" w:rsidR="004900F1" w:rsidRPr="00BD2430" w:rsidRDefault="004900F1" w:rsidP="00BD2430">
      <w:pPr>
        <w:spacing w:line="360" w:lineRule="auto"/>
        <w:jc w:val="both"/>
        <w:rPr>
          <w:rFonts w:ascii="Palatino Linotype" w:eastAsia="Calibri" w:hAnsi="Palatino Linotype" w:cs="Arial"/>
          <w:b/>
          <w:bCs/>
          <w:sz w:val="26"/>
          <w:szCs w:val="26"/>
          <w:lang w:val="es-ES" w:eastAsia="en-US"/>
        </w:rPr>
      </w:pPr>
      <w:r w:rsidRPr="00BD2430">
        <w:rPr>
          <w:rFonts w:ascii="Palatino Linotype" w:eastAsia="Calibri" w:hAnsi="Palatino Linotype" w:cs="Arial"/>
          <w:b/>
          <w:bCs/>
          <w:sz w:val="26"/>
          <w:szCs w:val="26"/>
          <w:lang w:val="es-ES" w:eastAsia="en-US"/>
        </w:rPr>
        <w:lastRenderedPageBreak/>
        <w:t>II. Turno de la solicitud de información.</w:t>
      </w:r>
    </w:p>
    <w:p w14:paraId="5CFE315D" w14:textId="59C5B27D" w:rsidR="004900F1" w:rsidRDefault="004900F1" w:rsidP="00BD2430">
      <w:pPr>
        <w:spacing w:line="360" w:lineRule="auto"/>
        <w:jc w:val="both"/>
        <w:rPr>
          <w:rFonts w:ascii="Palatino Linotype" w:eastAsia="Calibri" w:hAnsi="Palatino Linotype" w:cs="Arial"/>
          <w:bCs/>
          <w:lang w:val="es-ES" w:eastAsia="en-US"/>
        </w:rPr>
      </w:pPr>
      <w:r w:rsidRPr="00BD2430">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A13CF0" w:rsidRPr="00BD2430">
        <w:rPr>
          <w:rFonts w:ascii="Palatino Linotype" w:eastAsia="Calibri" w:hAnsi="Palatino Linotype" w:cs="Arial"/>
          <w:b/>
          <w:bCs/>
          <w:lang w:val="es-ES" w:eastAsia="en-US"/>
        </w:rPr>
        <w:t>ocho de febrero</w:t>
      </w:r>
      <w:r w:rsidRPr="00BD2430">
        <w:rPr>
          <w:rFonts w:ascii="Palatino Linotype" w:eastAsia="Calibri" w:hAnsi="Palatino Linotype" w:cs="Arial"/>
          <w:b/>
          <w:bCs/>
          <w:lang w:val="es-ES" w:eastAsia="en-US"/>
        </w:rPr>
        <w:t xml:space="preserve"> de dos mil veintitrés</w:t>
      </w:r>
      <w:r w:rsidRPr="00BD2430">
        <w:rPr>
          <w:rFonts w:ascii="Palatino Linotype" w:eastAsia="Calibri" w:hAnsi="Palatino Linotype" w:cs="Arial"/>
          <w:bCs/>
          <w:lang w:val="es-ES" w:eastAsia="en-US"/>
        </w:rPr>
        <w:t>, el Titular de la Unidad de Transparencia del Sujeto Obligado, turnó el</w:t>
      </w:r>
      <w:r w:rsidR="0044174A" w:rsidRPr="00BD2430">
        <w:rPr>
          <w:rFonts w:ascii="Palatino Linotype" w:eastAsia="Calibri" w:hAnsi="Palatino Linotype" w:cs="Arial"/>
          <w:bCs/>
          <w:lang w:val="es-ES" w:eastAsia="en-US"/>
        </w:rPr>
        <w:t xml:space="preserve"> requerimiento de información al </w:t>
      </w:r>
      <w:r w:rsidRPr="00BD2430">
        <w:rPr>
          <w:rFonts w:ascii="Palatino Linotype" w:eastAsia="Calibri" w:hAnsi="Palatino Linotype" w:cs="Arial"/>
          <w:bCs/>
          <w:lang w:val="es-ES" w:eastAsia="en-US"/>
        </w:rPr>
        <w:t>servidor público</w:t>
      </w:r>
      <w:r w:rsidR="00040FB7" w:rsidRPr="00BD2430">
        <w:rPr>
          <w:rFonts w:ascii="Palatino Linotype" w:eastAsia="Calibri" w:hAnsi="Palatino Linotype" w:cs="Arial"/>
          <w:bCs/>
          <w:lang w:val="es-ES" w:eastAsia="en-US"/>
        </w:rPr>
        <w:t xml:space="preserve"> habilitado</w:t>
      </w:r>
      <w:r w:rsidRPr="00BD2430">
        <w:rPr>
          <w:rFonts w:ascii="Palatino Linotype" w:eastAsia="Calibri" w:hAnsi="Palatino Linotype" w:cs="Arial"/>
          <w:bCs/>
          <w:lang w:val="es-ES" w:eastAsia="en-US"/>
        </w:rPr>
        <w:t xml:space="preserve"> que se estimó pertinente, a fin de colmar la solicitud de acceso a la información; tal y como, se aprecia en la siguiente imagen:</w:t>
      </w:r>
    </w:p>
    <w:p w14:paraId="105D50A3" w14:textId="77777777" w:rsidR="00BD2430" w:rsidRPr="00BD2430" w:rsidRDefault="00BD2430" w:rsidP="00BD2430">
      <w:pPr>
        <w:spacing w:line="360" w:lineRule="auto"/>
        <w:jc w:val="both"/>
        <w:rPr>
          <w:rFonts w:ascii="Palatino Linotype" w:eastAsia="Calibri" w:hAnsi="Palatino Linotype" w:cs="Arial"/>
          <w:bCs/>
          <w:lang w:val="es-ES" w:eastAsia="en-US"/>
        </w:rPr>
      </w:pPr>
    </w:p>
    <w:p w14:paraId="2BA23C59" w14:textId="73F08992" w:rsidR="004900F1" w:rsidRPr="00BD2430" w:rsidRDefault="0044174A" w:rsidP="00BD2430">
      <w:pPr>
        <w:widowControl w:val="0"/>
        <w:autoSpaceDE w:val="0"/>
        <w:autoSpaceDN w:val="0"/>
        <w:adjustRightInd w:val="0"/>
        <w:spacing w:line="360" w:lineRule="auto"/>
        <w:ind w:right="899"/>
        <w:jc w:val="both"/>
        <w:rPr>
          <w:rFonts w:ascii="Palatino Linotype" w:hAnsi="Palatino Linotype"/>
          <w:noProof/>
          <w:lang w:eastAsia="es-MX"/>
        </w:rPr>
      </w:pPr>
      <w:r w:rsidRPr="00BD2430">
        <w:rPr>
          <w:rFonts w:ascii="Palatino Linotype" w:hAnsi="Palatino Linotype"/>
          <w:noProof/>
          <w:lang w:eastAsia="es-MX"/>
        </w:rPr>
        <w:drawing>
          <wp:inline distT="0" distB="0" distL="0" distR="0" wp14:anchorId="6DDA97DA" wp14:editId="6114F836">
            <wp:extent cx="5791835" cy="1311965"/>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3804" cy="1314676"/>
                    </a:xfrm>
                    <a:prstGeom prst="rect">
                      <a:avLst/>
                    </a:prstGeom>
                  </pic:spPr>
                </pic:pic>
              </a:graphicData>
            </a:graphic>
          </wp:inline>
        </w:drawing>
      </w:r>
    </w:p>
    <w:p w14:paraId="3A588C3E" w14:textId="77777777" w:rsidR="004900F1" w:rsidRPr="00BD2430" w:rsidRDefault="004900F1" w:rsidP="00BD2430">
      <w:pPr>
        <w:spacing w:line="360" w:lineRule="auto"/>
        <w:jc w:val="both"/>
        <w:rPr>
          <w:rFonts w:ascii="Palatino Linotype" w:hAnsi="Palatino Linotype" w:cs="Arial"/>
        </w:rPr>
      </w:pPr>
    </w:p>
    <w:p w14:paraId="69641A7F" w14:textId="015260A8" w:rsidR="003A7460" w:rsidRPr="00BD2430" w:rsidRDefault="00836237" w:rsidP="00BD2430">
      <w:pPr>
        <w:spacing w:line="360" w:lineRule="auto"/>
        <w:jc w:val="both"/>
        <w:rPr>
          <w:rFonts w:ascii="Palatino Linotype" w:hAnsi="Palatino Linotype" w:cs="Arial"/>
          <w:b/>
          <w:sz w:val="26"/>
          <w:szCs w:val="26"/>
        </w:rPr>
      </w:pPr>
      <w:r w:rsidRPr="00BD2430">
        <w:rPr>
          <w:rFonts w:ascii="Palatino Linotype" w:hAnsi="Palatino Linotype"/>
          <w:b/>
          <w:sz w:val="26"/>
          <w:szCs w:val="26"/>
        </w:rPr>
        <w:t>I</w:t>
      </w:r>
      <w:r w:rsidR="00FF3AA0" w:rsidRPr="00BD2430">
        <w:rPr>
          <w:rFonts w:ascii="Palatino Linotype" w:hAnsi="Palatino Linotype"/>
          <w:b/>
          <w:sz w:val="26"/>
          <w:szCs w:val="26"/>
        </w:rPr>
        <w:t>I</w:t>
      </w:r>
      <w:r w:rsidR="00EC3561" w:rsidRPr="00BD2430">
        <w:rPr>
          <w:rFonts w:ascii="Palatino Linotype" w:hAnsi="Palatino Linotype"/>
          <w:b/>
          <w:sz w:val="26"/>
          <w:szCs w:val="26"/>
        </w:rPr>
        <w:t>I</w:t>
      </w:r>
      <w:r w:rsidR="003A7460" w:rsidRPr="00BD2430">
        <w:rPr>
          <w:rFonts w:ascii="Palatino Linotype" w:hAnsi="Palatino Linotype"/>
          <w:b/>
          <w:sz w:val="26"/>
          <w:szCs w:val="26"/>
        </w:rPr>
        <w:t xml:space="preserve">. </w:t>
      </w:r>
      <w:r w:rsidR="003A7460" w:rsidRPr="00BD2430">
        <w:rPr>
          <w:rFonts w:ascii="Palatino Linotype" w:hAnsi="Palatino Linotype" w:cs="Arial"/>
          <w:b/>
          <w:sz w:val="26"/>
          <w:szCs w:val="26"/>
        </w:rPr>
        <w:t>Respuesta del Sujeto Obligado.</w:t>
      </w:r>
    </w:p>
    <w:p w14:paraId="405961B0" w14:textId="548BA300" w:rsidR="003A7460" w:rsidRPr="00BD2430" w:rsidRDefault="003A7460" w:rsidP="00BD2430">
      <w:pPr>
        <w:spacing w:line="360" w:lineRule="auto"/>
        <w:jc w:val="both"/>
        <w:rPr>
          <w:rFonts w:ascii="Palatino Linotype" w:hAnsi="Palatino Linotype" w:cs="Arial"/>
        </w:rPr>
      </w:pPr>
      <w:r w:rsidRPr="00BD2430">
        <w:rPr>
          <w:rFonts w:ascii="Palatino Linotype" w:hAnsi="Palatino Linotype"/>
        </w:rPr>
        <w:t xml:space="preserve">De las constancias que obran en el </w:t>
      </w:r>
      <w:r w:rsidRPr="00BD2430">
        <w:rPr>
          <w:rFonts w:ascii="Palatino Linotype" w:hAnsi="Palatino Linotype"/>
          <w:b/>
        </w:rPr>
        <w:t>SAIMEX,</w:t>
      </w:r>
      <w:r w:rsidRPr="00BD2430">
        <w:rPr>
          <w:rFonts w:ascii="Palatino Linotype" w:hAnsi="Palatino Linotype"/>
        </w:rPr>
        <w:t xml:space="preserve"> se advierte que </w:t>
      </w:r>
      <w:r w:rsidR="004A304A" w:rsidRPr="00BD2430">
        <w:rPr>
          <w:rFonts w:ascii="Palatino Linotype" w:hAnsi="Palatino Linotype"/>
        </w:rPr>
        <w:t>el</w:t>
      </w:r>
      <w:r w:rsidRPr="00BD2430">
        <w:rPr>
          <w:rFonts w:ascii="Palatino Linotype" w:hAnsi="Palatino Linotype"/>
        </w:rPr>
        <w:t xml:space="preserve"> </w:t>
      </w:r>
      <w:r w:rsidR="0044174A" w:rsidRPr="00BD2430">
        <w:rPr>
          <w:rFonts w:ascii="Palatino Linotype" w:hAnsi="Palatino Linotype"/>
          <w:b/>
        </w:rPr>
        <w:t>dos de marzo</w:t>
      </w:r>
      <w:r w:rsidRPr="00BD2430">
        <w:rPr>
          <w:rFonts w:ascii="Palatino Linotype" w:hAnsi="Palatino Linotype"/>
          <w:b/>
        </w:rPr>
        <w:t xml:space="preserve"> </w:t>
      </w:r>
      <w:r w:rsidR="00767F3D" w:rsidRPr="00BD2430">
        <w:rPr>
          <w:rFonts w:ascii="Palatino Linotype" w:hAnsi="Palatino Linotype"/>
          <w:b/>
        </w:rPr>
        <w:t xml:space="preserve">de dos mil </w:t>
      </w:r>
      <w:r w:rsidR="004900F1" w:rsidRPr="00BD2430">
        <w:rPr>
          <w:rFonts w:ascii="Palatino Linotype" w:hAnsi="Palatino Linotype"/>
          <w:b/>
        </w:rPr>
        <w:t>veintitrés</w:t>
      </w:r>
      <w:r w:rsidRPr="00BD2430">
        <w:rPr>
          <w:rFonts w:ascii="Palatino Linotype" w:hAnsi="Palatino Linotype"/>
        </w:rPr>
        <w:t xml:space="preserve">, </w:t>
      </w:r>
      <w:r w:rsidRPr="00BD2430">
        <w:rPr>
          <w:rFonts w:ascii="Palatino Linotype" w:hAnsi="Palatino Linotype" w:cs="Arial"/>
          <w:b/>
        </w:rPr>
        <w:t>EL SUJETO OBLIGADO</w:t>
      </w:r>
      <w:r w:rsidRPr="00BD2430">
        <w:rPr>
          <w:rFonts w:ascii="Palatino Linotype" w:hAnsi="Palatino Linotype" w:cs="Arial"/>
        </w:rPr>
        <w:t xml:space="preserve"> entregó la respuesta a la solicitud de Información Pública del particular en los siguientes términos:</w:t>
      </w:r>
    </w:p>
    <w:p w14:paraId="116AFCC1" w14:textId="77777777" w:rsidR="0027030B" w:rsidRPr="00BD2430" w:rsidRDefault="0027030B" w:rsidP="00BD2430">
      <w:pPr>
        <w:jc w:val="both"/>
        <w:rPr>
          <w:rFonts w:ascii="Palatino Linotype" w:hAnsi="Palatino Linotype" w:cs="Arial"/>
        </w:rPr>
      </w:pPr>
    </w:p>
    <w:p w14:paraId="3F9FD1E6" w14:textId="77777777" w:rsidR="0044174A" w:rsidRPr="00BD2430" w:rsidRDefault="003A7460" w:rsidP="00BD2430">
      <w:pPr>
        <w:ind w:left="851" w:right="899"/>
        <w:jc w:val="both"/>
        <w:rPr>
          <w:rFonts w:ascii="Palatino Linotype" w:hAnsi="Palatino Linotype" w:cs="Arial"/>
          <w:i/>
          <w:sz w:val="22"/>
        </w:rPr>
      </w:pPr>
      <w:r w:rsidRPr="00BD2430">
        <w:rPr>
          <w:rFonts w:ascii="Palatino Linotype" w:hAnsi="Palatino Linotype" w:cs="Arial"/>
        </w:rPr>
        <w:t>“</w:t>
      </w:r>
      <w:r w:rsidR="0044174A" w:rsidRPr="00BD243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4433FA" w14:textId="77777777" w:rsidR="0044174A" w:rsidRPr="00BD2430" w:rsidRDefault="0044174A" w:rsidP="00BD2430">
      <w:pPr>
        <w:ind w:left="851" w:right="899"/>
        <w:jc w:val="both"/>
        <w:rPr>
          <w:rFonts w:ascii="Palatino Linotype" w:hAnsi="Palatino Linotype" w:cs="Arial"/>
          <w:i/>
          <w:sz w:val="22"/>
        </w:rPr>
      </w:pPr>
      <w:r w:rsidRPr="00BD2430">
        <w:rPr>
          <w:rFonts w:ascii="Palatino Linotype" w:hAnsi="Palatino Linotype" w:cs="Arial"/>
          <w:i/>
          <w:sz w:val="22"/>
        </w:rPr>
        <w:t xml:space="preserve">Por medio de la presente y con la finalidad de garantizar su derecho de acceso a la información pública respecto a su solicitud con folio: 00666/TULTEPEC/IP/2022, le hacemos de su conocimiento que con fundamento en el artículo 222 de la Ley de Transparencia y Acceso a la Información Pública del Estado de México y Municipios, y ante la omisión de la solicitud de información por parte de la Unidad Administrativa correspondiente, se tomaran las medidas correspondientes, por lo </w:t>
      </w:r>
      <w:r w:rsidRPr="00BD2430">
        <w:rPr>
          <w:rFonts w:ascii="Palatino Linotype" w:hAnsi="Palatino Linotype" w:cs="Arial"/>
          <w:i/>
          <w:sz w:val="22"/>
        </w:rPr>
        <w:lastRenderedPageBreak/>
        <w:t>que se ANEXA ARCHIVO ELECTRONICO con acuse recibido del área. Sin otro particular quedo a sus órdenes. ATTE: Titular de la Unidad de Transparencia.</w:t>
      </w:r>
    </w:p>
    <w:p w14:paraId="608AEC56" w14:textId="77777777" w:rsidR="0044174A" w:rsidRPr="00BD2430" w:rsidRDefault="0044174A" w:rsidP="00BD2430">
      <w:pPr>
        <w:ind w:left="851" w:right="899"/>
        <w:jc w:val="both"/>
        <w:rPr>
          <w:rFonts w:ascii="Palatino Linotype" w:hAnsi="Palatino Linotype" w:cs="Arial"/>
          <w:i/>
          <w:sz w:val="22"/>
        </w:rPr>
      </w:pPr>
      <w:r w:rsidRPr="00BD2430">
        <w:rPr>
          <w:rFonts w:ascii="Palatino Linotype" w:hAnsi="Palatino Linotype" w:cs="Arial"/>
          <w:i/>
          <w:sz w:val="22"/>
        </w:rPr>
        <w:t>ATENTAMENTE</w:t>
      </w:r>
    </w:p>
    <w:p w14:paraId="646F5D94" w14:textId="4C999C72" w:rsidR="00CE1B3D" w:rsidRPr="00BD2430" w:rsidRDefault="0044174A" w:rsidP="00BD2430">
      <w:pPr>
        <w:ind w:left="851" w:right="899"/>
        <w:jc w:val="both"/>
        <w:rPr>
          <w:rFonts w:ascii="Palatino Linotype" w:hAnsi="Palatino Linotype" w:cs="Arial"/>
          <w:i/>
          <w:sz w:val="22"/>
        </w:rPr>
      </w:pPr>
      <w:r w:rsidRPr="00BD2430">
        <w:rPr>
          <w:rFonts w:ascii="Palatino Linotype" w:hAnsi="Palatino Linotype" w:cs="Arial"/>
          <w:i/>
          <w:sz w:val="22"/>
        </w:rPr>
        <w:t>LUIS FERNANDO HURTADO ADUNA</w:t>
      </w:r>
      <w:r w:rsidR="003A7460" w:rsidRPr="00BD2430">
        <w:rPr>
          <w:rFonts w:ascii="Palatino Linotype" w:hAnsi="Palatino Linotype" w:cs="Arial"/>
          <w:i/>
          <w:sz w:val="22"/>
        </w:rPr>
        <w:t>”</w:t>
      </w:r>
    </w:p>
    <w:p w14:paraId="0D5B3827" w14:textId="77777777" w:rsidR="00FD7903" w:rsidRPr="00BD2430" w:rsidRDefault="00FD7903" w:rsidP="00BD2430">
      <w:pPr>
        <w:tabs>
          <w:tab w:val="left" w:pos="3450"/>
        </w:tabs>
        <w:jc w:val="both"/>
        <w:rPr>
          <w:rFonts w:ascii="Palatino Linotype" w:hAnsi="Palatino Linotype" w:cs="Arial"/>
          <w:i/>
          <w:sz w:val="22"/>
        </w:rPr>
      </w:pPr>
    </w:p>
    <w:p w14:paraId="7310BD2D" w14:textId="7815D478" w:rsidR="004900F1" w:rsidRPr="00BD2430" w:rsidRDefault="00040FB7" w:rsidP="00BD2430">
      <w:pPr>
        <w:tabs>
          <w:tab w:val="left" w:pos="3450"/>
        </w:tabs>
        <w:spacing w:line="360" w:lineRule="auto"/>
        <w:jc w:val="both"/>
        <w:rPr>
          <w:rFonts w:ascii="Palatino Linotype" w:hAnsi="Palatino Linotype" w:cs="Arial"/>
          <w:i/>
        </w:rPr>
      </w:pPr>
      <w:r w:rsidRPr="00BD2430">
        <w:rPr>
          <w:rFonts w:ascii="Palatino Linotype" w:hAnsi="Palatino Linotype"/>
        </w:rPr>
        <w:t xml:space="preserve">Advirtiendo de dicha respuesta, que </w:t>
      </w:r>
      <w:r w:rsidRPr="00BD2430">
        <w:rPr>
          <w:rFonts w:ascii="Palatino Linotype" w:hAnsi="Palatino Linotype" w:cs="Arial"/>
          <w:b/>
        </w:rPr>
        <w:t>EL SUJETO OBLIGADO</w:t>
      </w:r>
      <w:r w:rsidRPr="00BD2430">
        <w:rPr>
          <w:rFonts w:ascii="Palatino Linotype" w:hAnsi="Palatino Linotype"/>
        </w:rPr>
        <w:t xml:space="preserve"> acompañó </w:t>
      </w:r>
      <w:r w:rsidRPr="00BD2430">
        <w:rPr>
          <w:rFonts w:ascii="Palatino Linotype" w:hAnsi="Palatino Linotype" w:cs="Arial"/>
        </w:rPr>
        <w:t xml:space="preserve">el archivo electrónico denominado </w:t>
      </w:r>
      <w:hyperlink r:id="rId9" w:tgtFrame="_blank" w:history="1">
        <w:r w:rsidR="0044174A" w:rsidRPr="00BD2430">
          <w:rPr>
            <w:rStyle w:val="Hipervnculo"/>
            <w:rFonts w:ascii="Palatino Linotype" w:hAnsi="Palatino Linotype" w:cs="Arial"/>
            <w:b/>
            <w:bCs/>
            <w:i/>
            <w:color w:val="auto"/>
          </w:rPr>
          <w:t>00666-TULTEPEC-IP-2023.pdf</w:t>
        </w:r>
      </w:hyperlink>
      <w:r w:rsidRPr="00BD2430">
        <w:rPr>
          <w:rStyle w:val="Hipervnculo"/>
          <w:rFonts w:ascii="Palatino Linotype" w:hAnsi="Palatino Linotype" w:cs="Arial"/>
          <w:b/>
          <w:bCs/>
          <w:i/>
          <w:color w:val="auto"/>
        </w:rPr>
        <w:t xml:space="preserve">, </w:t>
      </w:r>
      <w:r w:rsidRPr="00BD2430">
        <w:rPr>
          <w:rFonts w:ascii="Palatino Linotype" w:hAnsi="Palatino Linotype" w:cs="Arial"/>
        </w:rPr>
        <w:t xml:space="preserve">el cual de su contenido se advierte el </w:t>
      </w:r>
      <w:r w:rsidR="004900F1" w:rsidRPr="00BD2430">
        <w:rPr>
          <w:rFonts w:ascii="Palatino Linotype" w:hAnsi="Palatino Linotype" w:cs="Arial"/>
        </w:rPr>
        <w:t xml:space="preserve">oficio número </w:t>
      </w:r>
      <w:r w:rsidR="006A208D" w:rsidRPr="00BD2430">
        <w:rPr>
          <w:rFonts w:ascii="Palatino Linotype" w:hAnsi="Palatino Linotype" w:cs="Arial"/>
        </w:rPr>
        <w:t>UT/180/ENERO</w:t>
      </w:r>
      <w:r w:rsidR="0058727F" w:rsidRPr="00BD2430">
        <w:rPr>
          <w:rFonts w:ascii="Palatino Linotype" w:hAnsi="Palatino Linotype" w:cs="Arial"/>
        </w:rPr>
        <w:t>/2023</w:t>
      </w:r>
      <w:r w:rsidRPr="00BD2430">
        <w:rPr>
          <w:rFonts w:ascii="Palatino Linotype" w:hAnsi="Palatino Linotype" w:cs="Arial"/>
        </w:rPr>
        <w:t xml:space="preserve"> del treinta de enero de dos mil veintitrés; por medio del cual </w:t>
      </w:r>
      <w:r w:rsidR="006A208D" w:rsidRPr="00BD2430">
        <w:rPr>
          <w:rFonts w:ascii="Palatino Linotype" w:hAnsi="Palatino Linotype" w:cs="Arial"/>
        </w:rPr>
        <w:t xml:space="preserve">el Titular de la Unidad de Transparencia, </w:t>
      </w:r>
      <w:r w:rsidRPr="00BD2430">
        <w:rPr>
          <w:rFonts w:ascii="Palatino Linotype" w:hAnsi="Palatino Linotype" w:cs="Arial"/>
        </w:rPr>
        <w:t xml:space="preserve">turna la solicitud 00666/TULTEPEC/IP/2023 al </w:t>
      </w:r>
      <w:r w:rsidR="006A208D" w:rsidRPr="00BD2430">
        <w:rPr>
          <w:rFonts w:ascii="Palatino Linotype" w:hAnsi="Palatino Linotype" w:cs="Arial"/>
        </w:rPr>
        <w:t>Tesorero Municipal.</w:t>
      </w:r>
    </w:p>
    <w:p w14:paraId="643665AD" w14:textId="77777777" w:rsidR="004900F1" w:rsidRPr="00BD2430" w:rsidRDefault="004900F1" w:rsidP="00BD2430">
      <w:pPr>
        <w:tabs>
          <w:tab w:val="left" w:pos="3450"/>
        </w:tabs>
        <w:spacing w:line="360" w:lineRule="auto"/>
        <w:jc w:val="both"/>
        <w:rPr>
          <w:rFonts w:ascii="Palatino Linotype" w:hAnsi="Palatino Linotype" w:cs="Arial"/>
          <w:b/>
          <w:sz w:val="26"/>
          <w:szCs w:val="26"/>
        </w:rPr>
      </w:pPr>
    </w:p>
    <w:p w14:paraId="5AF077F6" w14:textId="11AA4D29" w:rsidR="007D38BB" w:rsidRPr="00BD2430" w:rsidRDefault="00FF3AA0" w:rsidP="00BD2430">
      <w:pPr>
        <w:tabs>
          <w:tab w:val="left" w:pos="3450"/>
        </w:tabs>
        <w:spacing w:line="360" w:lineRule="auto"/>
        <w:jc w:val="both"/>
        <w:rPr>
          <w:rFonts w:ascii="Palatino Linotype" w:hAnsi="Palatino Linotype" w:cs="Arial"/>
          <w:b/>
          <w:bCs/>
          <w:sz w:val="26"/>
          <w:szCs w:val="26"/>
        </w:rPr>
      </w:pPr>
      <w:r w:rsidRPr="00BD2430">
        <w:rPr>
          <w:rFonts w:ascii="Palatino Linotype" w:hAnsi="Palatino Linotype" w:cs="Arial"/>
          <w:b/>
          <w:sz w:val="26"/>
          <w:szCs w:val="26"/>
        </w:rPr>
        <w:t>IV</w:t>
      </w:r>
      <w:r w:rsidR="00E24730" w:rsidRPr="00BD2430">
        <w:rPr>
          <w:rFonts w:ascii="Palatino Linotype" w:hAnsi="Palatino Linotype" w:cs="Arial"/>
          <w:b/>
          <w:sz w:val="26"/>
          <w:szCs w:val="26"/>
        </w:rPr>
        <w:t>.</w:t>
      </w:r>
      <w:r w:rsidR="000171D8" w:rsidRPr="00BD2430">
        <w:rPr>
          <w:rFonts w:ascii="Palatino Linotype" w:hAnsi="Palatino Linotype" w:cs="Arial"/>
          <w:b/>
          <w:sz w:val="26"/>
          <w:szCs w:val="26"/>
        </w:rPr>
        <w:t xml:space="preserve"> </w:t>
      </w:r>
      <w:r w:rsidR="007D38BB" w:rsidRPr="00BD2430">
        <w:rPr>
          <w:rFonts w:ascii="Palatino Linotype" w:hAnsi="Palatino Linotype" w:cs="Arial"/>
          <w:b/>
          <w:bCs/>
          <w:sz w:val="26"/>
          <w:szCs w:val="26"/>
        </w:rPr>
        <w:t>De</w:t>
      </w:r>
      <w:r w:rsidR="004900F1" w:rsidRPr="00BD2430">
        <w:rPr>
          <w:rFonts w:ascii="Palatino Linotype" w:hAnsi="Palatino Linotype" w:cs="Arial"/>
          <w:b/>
          <w:bCs/>
          <w:sz w:val="26"/>
          <w:szCs w:val="26"/>
        </w:rPr>
        <w:t xml:space="preserve">l </w:t>
      </w:r>
      <w:r w:rsidR="00D86297" w:rsidRPr="00BD2430">
        <w:rPr>
          <w:rFonts w:ascii="Palatino Linotype" w:hAnsi="Palatino Linotype" w:cs="Arial"/>
          <w:b/>
          <w:bCs/>
          <w:sz w:val="26"/>
          <w:szCs w:val="26"/>
        </w:rPr>
        <w:t>Recurso Revisión</w:t>
      </w:r>
      <w:r w:rsidR="00D73171" w:rsidRPr="00BD2430">
        <w:rPr>
          <w:rFonts w:ascii="Palatino Linotype" w:hAnsi="Palatino Linotype" w:cs="Arial"/>
          <w:b/>
          <w:bCs/>
          <w:sz w:val="26"/>
          <w:szCs w:val="26"/>
        </w:rPr>
        <w:t>.</w:t>
      </w:r>
    </w:p>
    <w:p w14:paraId="758850CB" w14:textId="7DF4B3D8" w:rsidR="00D8393F" w:rsidRPr="00BD2430" w:rsidRDefault="007A4CA7" w:rsidP="00BD2430">
      <w:pPr>
        <w:spacing w:line="360" w:lineRule="auto"/>
        <w:jc w:val="both"/>
        <w:rPr>
          <w:rFonts w:ascii="Palatino Linotype" w:hAnsi="Palatino Linotype" w:cs="Arial"/>
        </w:rPr>
      </w:pPr>
      <w:r w:rsidRPr="00BD2430">
        <w:rPr>
          <w:rFonts w:ascii="Palatino Linotype" w:hAnsi="Palatino Linotype" w:cs="Arial"/>
        </w:rPr>
        <w:t>Inconforme con la</w:t>
      </w:r>
      <w:r w:rsidR="000171D8" w:rsidRPr="00BD2430">
        <w:rPr>
          <w:rFonts w:ascii="Palatino Linotype" w:hAnsi="Palatino Linotype" w:cs="Arial"/>
        </w:rPr>
        <w:t xml:space="preserve"> respuesta, </w:t>
      </w:r>
      <w:r w:rsidRPr="00BD2430">
        <w:rPr>
          <w:rFonts w:ascii="Palatino Linotype" w:hAnsi="Palatino Linotype" w:cs="Arial"/>
        </w:rPr>
        <w:t>el</w:t>
      </w:r>
      <w:r w:rsidR="000171D8" w:rsidRPr="00BD2430">
        <w:rPr>
          <w:rFonts w:ascii="Palatino Linotype" w:hAnsi="Palatino Linotype" w:cs="Arial"/>
        </w:rPr>
        <w:t xml:space="preserve"> </w:t>
      </w:r>
      <w:r w:rsidR="006A208D" w:rsidRPr="00BD2430">
        <w:rPr>
          <w:rFonts w:ascii="Palatino Linotype" w:hAnsi="Palatino Linotype" w:cs="Arial"/>
          <w:b/>
          <w:bCs/>
        </w:rPr>
        <w:t>veintisiete de marzo</w:t>
      </w:r>
      <w:r w:rsidR="005C250B" w:rsidRPr="00BD2430">
        <w:rPr>
          <w:rFonts w:ascii="Palatino Linotype" w:hAnsi="Palatino Linotype" w:cs="Arial"/>
          <w:b/>
          <w:bCs/>
        </w:rPr>
        <w:t xml:space="preserve"> </w:t>
      </w:r>
      <w:r w:rsidR="00B41543" w:rsidRPr="00BD2430">
        <w:rPr>
          <w:rFonts w:ascii="Palatino Linotype" w:hAnsi="Palatino Linotype" w:cs="Arial"/>
          <w:b/>
          <w:bCs/>
        </w:rPr>
        <w:t xml:space="preserve">de dos mil </w:t>
      </w:r>
      <w:r w:rsidR="006A208D" w:rsidRPr="00BD2430">
        <w:rPr>
          <w:rFonts w:ascii="Palatino Linotype" w:hAnsi="Palatino Linotype" w:cs="Arial"/>
          <w:b/>
          <w:bCs/>
        </w:rPr>
        <w:t>veintitrés</w:t>
      </w:r>
      <w:r w:rsidR="000171D8" w:rsidRPr="00BD2430">
        <w:rPr>
          <w:rFonts w:ascii="Palatino Linotype" w:hAnsi="Palatino Linotype" w:cs="Arial"/>
        </w:rPr>
        <w:t>,</w:t>
      </w:r>
      <w:r w:rsidR="00281D77" w:rsidRPr="00BD2430">
        <w:rPr>
          <w:rFonts w:ascii="Palatino Linotype" w:hAnsi="Palatino Linotype" w:cs="Arial"/>
        </w:rPr>
        <w:t xml:space="preserve"> </w:t>
      </w:r>
      <w:r w:rsidR="00292228" w:rsidRPr="00BD2430">
        <w:rPr>
          <w:rFonts w:ascii="Palatino Linotype" w:hAnsi="Palatino Linotype" w:cs="Arial"/>
          <w:b/>
        </w:rPr>
        <w:t>el Recurrente</w:t>
      </w:r>
      <w:r w:rsidR="00292228" w:rsidRPr="00BD2430">
        <w:rPr>
          <w:rFonts w:ascii="Palatino Linotype" w:hAnsi="Palatino Linotype" w:cs="Arial"/>
        </w:rPr>
        <w:t xml:space="preserve"> interpuso el Recurso de Revisión en </w:t>
      </w:r>
      <w:r w:rsidR="00292228" w:rsidRPr="00BD2430">
        <w:rPr>
          <w:rFonts w:ascii="Palatino Linotype" w:hAnsi="Palatino Linotype" w:cs="Arial"/>
          <w:bCs/>
        </w:rPr>
        <w:t>el</w:t>
      </w:r>
      <w:r w:rsidR="00292228" w:rsidRPr="00BD2430">
        <w:rPr>
          <w:rFonts w:ascii="Palatino Linotype" w:hAnsi="Palatino Linotype" w:cs="Arial"/>
          <w:b/>
        </w:rPr>
        <w:t xml:space="preserve"> SAIMEX</w:t>
      </w:r>
      <w:r w:rsidR="00292228" w:rsidRPr="00BD2430">
        <w:rPr>
          <w:rFonts w:ascii="Palatino Linotype" w:hAnsi="Palatino Linotype" w:cs="Arial"/>
        </w:rPr>
        <w:t xml:space="preserve"> registrado bajo el número de expediente </w:t>
      </w:r>
      <w:r w:rsidR="00292228" w:rsidRPr="00BD2430">
        <w:rPr>
          <w:rFonts w:ascii="Palatino Linotype" w:hAnsi="Palatino Linotype" w:cs="Arial"/>
          <w:b/>
          <w:bCs/>
        </w:rPr>
        <w:t>01692/INFOEM/IP/RR/2023</w:t>
      </w:r>
      <w:r w:rsidR="00292228" w:rsidRPr="00BD2430">
        <w:rPr>
          <w:rFonts w:ascii="Palatino Linotype" w:hAnsi="Palatino Linotype" w:cs="Arial"/>
          <w:b/>
        </w:rPr>
        <w:t xml:space="preserve">; </w:t>
      </w:r>
      <w:r w:rsidR="00292228" w:rsidRPr="00BD2430">
        <w:rPr>
          <w:rFonts w:ascii="Palatino Linotype" w:hAnsi="Palatino Linotype" w:cs="Arial"/>
        </w:rPr>
        <w:t>señalando como acto impugnado y motivos de agravio:</w:t>
      </w:r>
    </w:p>
    <w:p w14:paraId="4E9E6319" w14:textId="77777777" w:rsidR="00292228" w:rsidRPr="00BD2430" w:rsidRDefault="00292228" w:rsidP="00BD2430">
      <w:pPr>
        <w:spacing w:line="360" w:lineRule="auto"/>
        <w:jc w:val="both"/>
        <w:rPr>
          <w:rFonts w:ascii="Palatino Linotype" w:hAnsi="Palatino Linotype" w:cs="Arial"/>
        </w:rPr>
      </w:pPr>
    </w:p>
    <w:p w14:paraId="1C1F296F" w14:textId="750FBD25" w:rsidR="00597612" w:rsidRPr="00BD2430" w:rsidRDefault="00040FB7" w:rsidP="00BD2430">
      <w:pPr>
        <w:spacing w:line="360" w:lineRule="auto"/>
        <w:ind w:right="851"/>
        <w:jc w:val="both"/>
        <w:rPr>
          <w:rFonts w:ascii="Palatino Linotype" w:hAnsi="Palatino Linotype" w:cs="Arial"/>
          <w:b/>
        </w:rPr>
      </w:pPr>
      <w:r w:rsidRPr="00BD2430">
        <w:rPr>
          <w:rFonts w:ascii="Palatino Linotype" w:hAnsi="Palatino Linotype" w:cs="Arial"/>
          <w:b/>
        </w:rPr>
        <w:t xml:space="preserve">Acto </w:t>
      </w:r>
      <w:r w:rsidR="000171D8" w:rsidRPr="00BD2430">
        <w:rPr>
          <w:rFonts w:ascii="Palatino Linotype" w:hAnsi="Palatino Linotype" w:cs="Arial"/>
          <w:b/>
        </w:rPr>
        <w:t>impugnado</w:t>
      </w:r>
      <w:r w:rsidR="00EA6DA7" w:rsidRPr="00BD2430">
        <w:rPr>
          <w:rFonts w:ascii="Palatino Linotype" w:hAnsi="Palatino Linotype" w:cs="Arial"/>
          <w:b/>
        </w:rPr>
        <w:t>:</w:t>
      </w:r>
    </w:p>
    <w:p w14:paraId="7884F7A0" w14:textId="77777777" w:rsidR="00040FB7" w:rsidRPr="00BD2430" w:rsidRDefault="00040FB7" w:rsidP="00BD2430">
      <w:pPr>
        <w:ind w:right="851"/>
        <w:jc w:val="both"/>
        <w:rPr>
          <w:rFonts w:ascii="Palatino Linotype" w:hAnsi="Palatino Linotype" w:cs="Arial"/>
          <w:b/>
        </w:rPr>
      </w:pPr>
    </w:p>
    <w:p w14:paraId="10F0B8F8" w14:textId="2FA456B0" w:rsidR="00292228" w:rsidRPr="00BD2430" w:rsidRDefault="00EA6DA7" w:rsidP="00BD2430">
      <w:pPr>
        <w:ind w:left="907" w:right="851"/>
        <w:jc w:val="both"/>
        <w:rPr>
          <w:rFonts w:ascii="Palatino Linotype" w:hAnsi="Palatino Linotype" w:cs="Arial"/>
          <w:sz w:val="22"/>
          <w:szCs w:val="22"/>
        </w:rPr>
      </w:pPr>
      <w:r w:rsidRPr="00BD2430">
        <w:rPr>
          <w:rFonts w:ascii="Palatino Linotype" w:hAnsi="Palatino Linotype" w:cs="Arial"/>
          <w:i/>
          <w:sz w:val="22"/>
          <w:szCs w:val="22"/>
        </w:rPr>
        <w:t>“</w:t>
      </w:r>
      <w:r w:rsidR="00292228" w:rsidRPr="00BD2430">
        <w:rPr>
          <w:rFonts w:ascii="Palatino Linotype" w:hAnsi="Palatino Linotype" w:cs="Arial"/>
          <w:i/>
          <w:sz w:val="22"/>
          <w:szCs w:val="22"/>
        </w:rPr>
        <w:t xml:space="preserve">la dolosa respuesta de la unidad de transparencia ya que </w:t>
      </w:r>
      <w:proofErr w:type="spellStart"/>
      <w:r w:rsidR="00292228" w:rsidRPr="00BD2430">
        <w:rPr>
          <w:rFonts w:ascii="Palatino Linotype" w:hAnsi="Palatino Linotype" w:cs="Arial"/>
          <w:i/>
          <w:sz w:val="22"/>
          <w:szCs w:val="22"/>
        </w:rPr>
        <w:t>unicamente</w:t>
      </w:r>
      <w:proofErr w:type="spellEnd"/>
      <w:r w:rsidR="00292228" w:rsidRPr="00BD2430">
        <w:rPr>
          <w:rFonts w:ascii="Palatino Linotype" w:hAnsi="Palatino Linotype" w:cs="Arial"/>
          <w:i/>
          <w:sz w:val="22"/>
          <w:szCs w:val="22"/>
        </w:rPr>
        <w:t xml:space="preserve"> proporciona el </w:t>
      </w:r>
      <w:proofErr w:type="spellStart"/>
      <w:r w:rsidR="00292228" w:rsidRPr="00BD2430">
        <w:rPr>
          <w:rFonts w:ascii="Palatino Linotype" w:hAnsi="Palatino Linotype" w:cs="Arial"/>
          <w:i/>
          <w:sz w:val="22"/>
          <w:szCs w:val="22"/>
        </w:rPr>
        <w:t>ofcio</w:t>
      </w:r>
      <w:proofErr w:type="spellEnd"/>
      <w:r w:rsidR="00292228" w:rsidRPr="00BD2430">
        <w:rPr>
          <w:rFonts w:ascii="Palatino Linotype" w:hAnsi="Palatino Linotype" w:cs="Arial"/>
          <w:i/>
          <w:sz w:val="22"/>
          <w:szCs w:val="22"/>
        </w:rPr>
        <w:t xml:space="preserve"> mediante el cual </w:t>
      </w:r>
      <w:proofErr w:type="spellStart"/>
      <w:r w:rsidR="00292228" w:rsidRPr="00BD2430">
        <w:rPr>
          <w:rFonts w:ascii="Palatino Linotype" w:hAnsi="Palatino Linotype" w:cs="Arial"/>
          <w:i/>
          <w:sz w:val="22"/>
          <w:szCs w:val="22"/>
        </w:rPr>
        <w:t>requirio</w:t>
      </w:r>
      <w:proofErr w:type="spellEnd"/>
      <w:r w:rsidR="00292228" w:rsidRPr="00BD2430">
        <w:rPr>
          <w:rFonts w:ascii="Palatino Linotype" w:hAnsi="Palatino Linotype" w:cs="Arial"/>
          <w:i/>
          <w:sz w:val="22"/>
          <w:szCs w:val="22"/>
        </w:rPr>
        <w:t xml:space="preserve"> la información, más no la información solicitada</w:t>
      </w:r>
      <w:r w:rsidRPr="00BD2430">
        <w:rPr>
          <w:rFonts w:ascii="Palatino Linotype" w:hAnsi="Palatino Linotype" w:cs="Arial"/>
          <w:i/>
          <w:sz w:val="22"/>
          <w:szCs w:val="22"/>
        </w:rPr>
        <w:t xml:space="preserve">” </w:t>
      </w:r>
      <w:r w:rsidRPr="00BD2430">
        <w:rPr>
          <w:rFonts w:ascii="Palatino Linotype" w:hAnsi="Palatino Linotype" w:cs="Arial"/>
          <w:sz w:val="22"/>
          <w:szCs w:val="22"/>
        </w:rPr>
        <w:t>(</w:t>
      </w:r>
      <w:r w:rsidR="00FD7903" w:rsidRPr="00BD2430">
        <w:rPr>
          <w:rFonts w:ascii="Palatino Linotype" w:hAnsi="Palatino Linotype" w:cs="Arial"/>
          <w:sz w:val="22"/>
          <w:szCs w:val="22"/>
        </w:rPr>
        <w:t>s</w:t>
      </w:r>
      <w:r w:rsidRPr="00BD2430">
        <w:rPr>
          <w:rFonts w:ascii="Palatino Linotype" w:hAnsi="Palatino Linotype" w:cs="Arial"/>
          <w:sz w:val="22"/>
          <w:szCs w:val="22"/>
        </w:rPr>
        <w:t>ic)</w:t>
      </w:r>
      <w:r w:rsidR="00FF339D" w:rsidRPr="00BD2430">
        <w:rPr>
          <w:rFonts w:ascii="Palatino Linotype" w:hAnsi="Palatino Linotype" w:cs="Arial"/>
          <w:sz w:val="22"/>
          <w:szCs w:val="22"/>
        </w:rPr>
        <w:t>.</w:t>
      </w:r>
    </w:p>
    <w:p w14:paraId="39B0CEFC" w14:textId="77777777" w:rsidR="00040FB7" w:rsidRPr="00BD2430" w:rsidRDefault="00040FB7" w:rsidP="00BD2430">
      <w:pPr>
        <w:ind w:right="851"/>
        <w:jc w:val="both"/>
        <w:rPr>
          <w:rFonts w:ascii="Palatino Linotype" w:hAnsi="Palatino Linotype" w:cs="Arial"/>
          <w:sz w:val="22"/>
          <w:szCs w:val="22"/>
        </w:rPr>
      </w:pPr>
    </w:p>
    <w:p w14:paraId="678B3F4B" w14:textId="24FEDFCF" w:rsidR="00D0570C" w:rsidRPr="00BD2430" w:rsidRDefault="002612A8" w:rsidP="00BD2430">
      <w:pPr>
        <w:spacing w:line="360" w:lineRule="auto"/>
        <w:ind w:right="851"/>
        <w:jc w:val="both"/>
        <w:rPr>
          <w:rFonts w:ascii="Palatino Linotype" w:hAnsi="Palatino Linotype" w:cs="Arial"/>
          <w:b/>
          <w:sz w:val="22"/>
          <w:szCs w:val="22"/>
        </w:rPr>
      </w:pPr>
      <w:r w:rsidRPr="00BD2430">
        <w:rPr>
          <w:rFonts w:ascii="Palatino Linotype" w:hAnsi="Palatino Linotype" w:cs="Arial"/>
          <w:b/>
          <w:sz w:val="22"/>
          <w:szCs w:val="22"/>
        </w:rPr>
        <w:t>Razones o motivos de inconformidad:</w:t>
      </w:r>
    </w:p>
    <w:p w14:paraId="4F0179D4" w14:textId="77777777" w:rsidR="00040FB7" w:rsidRPr="00BD2430" w:rsidRDefault="00040FB7" w:rsidP="00BD2430">
      <w:pPr>
        <w:ind w:right="851"/>
        <w:jc w:val="both"/>
        <w:rPr>
          <w:rFonts w:ascii="Palatino Linotype" w:hAnsi="Palatino Linotype" w:cs="Arial"/>
          <w:b/>
          <w:sz w:val="22"/>
          <w:szCs w:val="22"/>
        </w:rPr>
      </w:pPr>
    </w:p>
    <w:p w14:paraId="4BE590A1" w14:textId="2D3BC428" w:rsidR="00281D77" w:rsidRPr="00BD2430" w:rsidRDefault="002612A8" w:rsidP="00BD2430">
      <w:pPr>
        <w:ind w:left="907" w:right="851"/>
        <w:jc w:val="both"/>
        <w:rPr>
          <w:rFonts w:ascii="Palatino Linotype" w:hAnsi="Palatino Linotype" w:cs="Arial"/>
          <w:sz w:val="22"/>
          <w:szCs w:val="22"/>
        </w:rPr>
      </w:pPr>
      <w:r w:rsidRPr="00BD2430">
        <w:rPr>
          <w:rFonts w:ascii="Palatino Linotype" w:hAnsi="Palatino Linotype" w:cs="Arial"/>
          <w:i/>
          <w:sz w:val="22"/>
          <w:szCs w:val="22"/>
        </w:rPr>
        <w:t>“</w:t>
      </w:r>
      <w:r w:rsidR="00292228" w:rsidRPr="00BD2430">
        <w:rPr>
          <w:rFonts w:ascii="Palatino Linotype" w:hAnsi="Palatino Linotype" w:cs="Arial"/>
          <w:i/>
          <w:sz w:val="22"/>
          <w:szCs w:val="22"/>
        </w:rPr>
        <w:t xml:space="preserve">aunado a la </w:t>
      </w:r>
      <w:proofErr w:type="spellStart"/>
      <w:r w:rsidR="00292228" w:rsidRPr="00BD2430">
        <w:rPr>
          <w:rFonts w:ascii="Palatino Linotype" w:hAnsi="Palatino Linotype" w:cs="Arial"/>
          <w:i/>
          <w:sz w:val="22"/>
          <w:szCs w:val="22"/>
        </w:rPr>
        <w:t>incoformidad</w:t>
      </w:r>
      <w:proofErr w:type="spellEnd"/>
      <w:r w:rsidR="00292228" w:rsidRPr="00BD2430">
        <w:rPr>
          <w:rFonts w:ascii="Palatino Linotype" w:hAnsi="Palatino Linotype" w:cs="Arial"/>
          <w:i/>
          <w:sz w:val="22"/>
          <w:szCs w:val="22"/>
        </w:rPr>
        <w:t xml:space="preserve">, debe participar la </w:t>
      </w:r>
      <w:proofErr w:type="spellStart"/>
      <w:r w:rsidR="00292228" w:rsidRPr="00BD2430">
        <w:rPr>
          <w:rFonts w:ascii="Palatino Linotype" w:hAnsi="Palatino Linotype" w:cs="Arial"/>
          <w:i/>
          <w:sz w:val="22"/>
          <w:szCs w:val="22"/>
        </w:rPr>
        <w:t>contraloria</w:t>
      </w:r>
      <w:proofErr w:type="spellEnd"/>
      <w:r w:rsidR="00292228" w:rsidRPr="00BD2430">
        <w:rPr>
          <w:rFonts w:ascii="Palatino Linotype" w:hAnsi="Palatino Linotype" w:cs="Arial"/>
          <w:i/>
          <w:sz w:val="22"/>
          <w:szCs w:val="22"/>
        </w:rPr>
        <w:t xml:space="preserve"> del </w:t>
      </w:r>
      <w:proofErr w:type="spellStart"/>
      <w:r w:rsidR="00292228" w:rsidRPr="00BD2430">
        <w:rPr>
          <w:rFonts w:ascii="Palatino Linotype" w:hAnsi="Palatino Linotype" w:cs="Arial"/>
          <w:i/>
          <w:sz w:val="22"/>
          <w:szCs w:val="22"/>
        </w:rPr>
        <w:t>infoem</w:t>
      </w:r>
      <w:proofErr w:type="spellEnd"/>
      <w:r w:rsidR="00292228" w:rsidRPr="00BD2430">
        <w:rPr>
          <w:rFonts w:ascii="Palatino Linotype" w:hAnsi="Palatino Linotype" w:cs="Arial"/>
          <w:i/>
          <w:sz w:val="22"/>
          <w:szCs w:val="22"/>
        </w:rPr>
        <w:t xml:space="preserve"> para fincar responsabilidades al titular de la unidad ya que en diversas solicitudes que hemos presentado remite sus respuestas incompletas (como en el caso) o incluso ajenas a lo peticionado, violando con ello mi derecho humano de acceso a la información pública.</w:t>
      </w:r>
      <w:r w:rsidRPr="00BD2430">
        <w:rPr>
          <w:rFonts w:ascii="Palatino Linotype" w:hAnsi="Palatino Linotype" w:cs="Arial"/>
          <w:i/>
          <w:sz w:val="22"/>
          <w:szCs w:val="22"/>
        </w:rPr>
        <w:t xml:space="preserve">” </w:t>
      </w:r>
      <w:r w:rsidR="00F8602D" w:rsidRPr="00BD2430">
        <w:rPr>
          <w:rFonts w:ascii="Palatino Linotype" w:hAnsi="Palatino Linotype" w:cs="Arial"/>
          <w:sz w:val="22"/>
          <w:szCs w:val="22"/>
        </w:rPr>
        <w:t>(</w:t>
      </w:r>
      <w:proofErr w:type="gramStart"/>
      <w:r w:rsidR="00F8602D" w:rsidRPr="00BD2430">
        <w:rPr>
          <w:rFonts w:ascii="Palatino Linotype" w:hAnsi="Palatino Linotype" w:cs="Arial"/>
          <w:sz w:val="22"/>
          <w:szCs w:val="22"/>
        </w:rPr>
        <w:t>s</w:t>
      </w:r>
      <w:r w:rsidRPr="00BD2430">
        <w:rPr>
          <w:rFonts w:ascii="Palatino Linotype" w:hAnsi="Palatino Linotype" w:cs="Arial"/>
          <w:sz w:val="22"/>
          <w:szCs w:val="22"/>
        </w:rPr>
        <w:t>ic</w:t>
      </w:r>
      <w:proofErr w:type="gramEnd"/>
      <w:r w:rsidRPr="00BD2430">
        <w:rPr>
          <w:rFonts w:ascii="Palatino Linotype" w:hAnsi="Palatino Linotype" w:cs="Arial"/>
          <w:sz w:val="22"/>
          <w:szCs w:val="22"/>
        </w:rPr>
        <w:t>).</w:t>
      </w:r>
    </w:p>
    <w:p w14:paraId="11CDF804" w14:textId="4E629238" w:rsidR="007D38BB" w:rsidRPr="00BD2430" w:rsidRDefault="00FF3AA0" w:rsidP="00BD2430">
      <w:pPr>
        <w:spacing w:line="360" w:lineRule="auto"/>
        <w:jc w:val="both"/>
        <w:rPr>
          <w:rFonts w:ascii="Palatino Linotype" w:hAnsi="Palatino Linotype" w:cs="Arial"/>
          <w:b/>
          <w:sz w:val="26"/>
          <w:szCs w:val="26"/>
        </w:rPr>
      </w:pPr>
      <w:r w:rsidRPr="00BD2430">
        <w:rPr>
          <w:rFonts w:ascii="Palatino Linotype" w:hAnsi="Palatino Linotype" w:cs="Arial"/>
          <w:b/>
          <w:sz w:val="26"/>
          <w:szCs w:val="26"/>
        </w:rPr>
        <w:t>V</w:t>
      </w:r>
      <w:r w:rsidR="000171D8" w:rsidRPr="00BD2430">
        <w:rPr>
          <w:rFonts w:ascii="Palatino Linotype" w:hAnsi="Palatino Linotype" w:cs="Arial"/>
          <w:b/>
          <w:sz w:val="26"/>
          <w:szCs w:val="26"/>
        </w:rPr>
        <w:t xml:space="preserve">. </w:t>
      </w:r>
      <w:r w:rsidR="007D38BB" w:rsidRPr="00BD2430">
        <w:rPr>
          <w:rFonts w:ascii="Palatino Linotype" w:hAnsi="Palatino Linotype" w:cs="Arial"/>
          <w:b/>
          <w:sz w:val="26"/>
          <w:szCs w:val="26"/>
        </w:rPr>
        <w:t>Del turno de</w:t>
      </w:r>
      <w:r w:rsidRPr="00BD2430">
        <w:rPr>
          <w:rFonts w:ascii="Palatino Linotype" w:hAnsi="Palatino Linotype" w:cs="Arial"/>
          <w:b/>
          <w:sz w:val="26"/>
          <w:szCs w:val="26"/>
        </w:rPr>
        <w:t xml:space="preserve">l </w:t>
      </w:r>
      <w:r w:rsidR="00D86297" w:rsidRPr="00BD2430">
        <w:rPr>
          <w:rFonts w:ascii="Palatino Linotype" w:hAnsi="Palatino Linotype" w:cs="Arial"/>
          <w:b/>
          <w:sz w:val="26"/>
          <w:szCs w:val="26"/>
        </w:rPr>
        <w:t>Recurso Revisión</w:t>
      </w:r>
      <w:r w:rsidR="00D8393F" w:rsidRPr="00BD2430">
        <w:rPr>
          <w:rFonts w:ascii="Palatino Linotype" w:hAnsi="Palatino Linotype" w:cs="Arial"/>
          <w:b/>
          <w:sz w:val="26"/>
          <w:szCs w:val="26"/>
        </w:rPr>
        <w:t>.</w:t>
      </w:r>
    </w:p>
    <w:p w14:paraId="3793C887" w14:textId="6808DA0E" w:rsidR="00113C7D" w:rsidRPr="00BD2430" w:rsidRDefault="007A4CA7" w:rsidP="00BD2430">
      <w:pPr>
        <w:spacing w:line="360" w:lineRule="auto"/>
        <w:jc w:val="both"/>
        <w:rPr>
          <w:rFonts w:ascii="Palatino Linotype" w:hAnsi="Palatino Linotype" w:cs="Arial"/>
        </w:rPr>
      </w:pPr>
      <w:r w:rsidRPr="00BD2430">
        <w:rPr>
          <w:rFonts w:ascii="Palatino Linotype" w:hAnsi="Palatino Linotype" w:cs="Arial"/>
        </w:rPr>
        <w:t xml:space="preserve">El </w:t>
      </w:r>
      <w:r w:rsidR="004C6B3C" w:rsidRPr="00BD2430">
        <w:rPr>
          <w:rFonts w:ascii="Palatino Linotype" w:hAnsi="Palatino Linotype" w:cs="Arial"/>
          <w:b/>
          <w:bCs/>
        </w:rPr>
        <w:t>veintisiete de marzo</w:t>
      </w:r>
      <w:r w:rsidR="005C250B" w:rsidRPr="00BD2430">
        <w:rPr>
          <w:rFonts w:ascii="Palatino Linotype" w:hAnsi="Palatino Linotype" w:cs="Arial"/>
          <w:b/>
          <w:bCs/>
        </w:rPr>
        <w:t xml:space="preserve"> de</w:t>
      </w:r>
      <w:r w:rsidR="00B41543" w:rsidRPr="00BD2430">
        <w:rPr>
          <w:rFonts w:ascii="Palatino Linotype" w:hAnsi="Palatino Linotype" w:cs="Arial"/>
          <w:b/>
          <w:bCs/>
        </w:rPr>
        <w:t xml:space="preserve"> dos mil </w:t>
      </w:r>
      <w:r w:rsidR="00F8602D" w:rsidRPr="00BD2430">
        <w:rPr>
          <w:rFonts w:ascii="Palatino Linotype" w:hAnsi="Palatino Linotype" w:cs="Arial"/>
          <w:b/>
          <w:bCs/>
        </w:rPr>
        <w:t>veintitrés</w:t>
      </w:r>
      <w:r w:rsidR="000171D8" w:rsidRPr="00BD2430">
        <w:rPr>
          <w:rFonts w:ascii="Palatino Linotype" w:hAnsi="Palatino Linotype" w:cs="Arial"/>
        </w:rPr>
        <w:t xml:space="preserve">, </w:t>
      </w:r>
      <w:r w:rsidR="00FF3AA0" w:rsidRPr="00BD2430">
        <w:rPr>
          <w:rFonts w:ascii="Palatino Linotype" w:hAnsi="Palatino Linotype" w:cs="Arial"/>
        </w:rPr>
        <w:t>el</w:t>
      </w:r>
      <w:r w:rsidR="000171D8" w:rsidRPr="00BD2430">
        <w:rPr>
          <w:rFonts w:ascii="Palatino Linotype" w:hAnsi="Palatino Linotype" w:cs="Arial"/>
        </w:rPr>
        <w:t xml:space="preserve"> </w:t>
      </w:r>
      <w:r w:rsidR="00D8393F" w:rsidRPr="00BD2430">
        <w:rPr>
          <w:rFonts w:ascii="Palatino Linotype" w:hAnsi="Palatino Linotype" w:cs="Arial"/>
        </w:rPr>
        <w:t>medio de impugnación</w:t>
      </w:r>
      <w:r w:rsidR="000171D8" w:rsidRPr="00BD2430">
        <w:rPr>
          <w:rFonts w:ascii="Palatino Linotype" w:hAnsi="Palatino Linotype" w:cs="Arial"/>
        </w:rPr>
        <w:t xml:space="preserve"> que se trata se </w:t>
      </w:r>
      <w:r w:rsidR="00FF3AA0" w:rsidRPr="00BD2430">
        <w:rPr>
          <w:rFonts w:ascii="Palatino Linotype" w:hAnsi="Palatino Linotype" w:cs="Arial"/>
        </w:rPr>
        <w:t>envió</w:t>
      </w:r>
      <w:r w:rsidR="000171D8" w:rsidRPr="00BD2430">
        <w:rPr>
          <w:rFonts w:ascii="Palatino Linotype" w:hAnsi="Palatino Linotype" w:cs="Arial"/>
        </w:rPr>
        <w:t xml:space="preserve"> electrónicamente al Instituto de </w:t>
      </w:r>
      <w:r w:rsidR="000171D8" w:rsidRPr="00BD2430">
        <w:rPr>
          <w:rFonts w:ascii="Palatino Linotype" w:eastAsia="Arial Unicode MS" w:hAnsi="Palatino Linotype" w:cs="Arial"/>
        </w:rPr>
        <w:t>Transparencia</w:t>
      </w:r>
      <w:r w:rsidR="000171D8" w:rsidRPr="00BD2430">
        <w:rPr>
          <w:rFonts w:ascii="Palatino Linotype" w:hAnsi="Palatino Linotype" w:cs="Arial"/>
        </w:rPr>
        <w:t xml:space="preserve">, Acceso a la </w:t>
      </w:r>
      <w:r w:rsidR="00D86297" w:rsidRPr="00BD2430">
        <w:rPr>
          <w:rFonts w:ascii="Palatino Linotype" w:hAnsi="Palatino Linotype" w:cs="Arial"/>
        </w:rPr>
        <w:t>Información Pública</w:t>
      </w:r>
      <w:r w:rsidR="000171D8" w:rsidRPr="00BD2430">
        <w:rPr>
          <w:rFonts w:ascii="Palatino Linotype" w:hAnsi="Palatino Linotype" w:cs="Arial"/>
        </w:rPr>
        <w:t xml:space="preserve"> y Protección de Datos Personales del Estado de México y Municipios; </w:t>
      </w:r>
      <w:r w:rsidR="009E2E2C" w:rsidRPr="00BD2430">
        <w:rPr>
          <w:rFonts w:ascii="Palatino Linotype" w:hAnsi="Palatino Linotype" w:cs="Arial"/>
        </w:rPr>
        <w:t xml:space="preserve">por lo que, </w:t>
      </w:r>
      <w:r w:rsidR="000171D8" w:rsidRPr="00BD2430">
        <w:rPr>
          <w:rFonts w:ascii="Palatino Linotype" w:hAnsi="Palatino Linotype" w:cs="Arial"/>
        </w:rPr>
        <w:t xml:space="preserve">con fundamento en el artículo 185, fracción I de la </w:t>
      </w:r>
      <w:r w:rsidR="000171D8" w:rsidRPr="00BD2430">
        <w:rPr>
          <w:rFonts w:ascii="Palatino Linotype" w:hAnsi="Palatino Linotype"/>
        </w:rPr>
        <w:t xml:space="preserve">Ley de Transparencia y Acceso a la </w:t>
      </w:r>
      <w:r w:rsidR="00D86297" w:rsidRPr="00BD2430">
        <w:rPr>
          <w:rFonts w:ascii="Palatino Linotype" w:hAnsi="Palatino Linotype"/>
        </w:rPr>
        <w:t>Información Pública</w:t>
      </w:r>
      <w:r w:rsidR="000171D8" w:rsidRPr="00BD2430">
        <w:rPr>
          <w:rFonts w:ascii="Palatino Linotype" w:hAnsi="Palatino Linotype"/>
        </w:rPr>
        <w:t xml:space="preserve"> del Estado de México y Municipios</w:t>
      </w:r>
      <w:r w:rsidR="000171D8" w:rsidRPr="00BD2430">
        <w:rPr>
          <w:rFonts w:ascii="Palatino Linotype" w:hAnsi="Palatino Linotype" w:cs="Arial"/>
        </w:rPr>
        <w:t xml:space="preserve">, se turnó </w:t>
      </w:r>
      <w:r w:rsidR="00727578" w:rsidRPr="00BD2430">
        <w:rPr>
          <w:rFonts w:ascii="Palatino Linotype" w:hAnsi="Palatino Linotype" w:cs="Arial"/>
        </w:rPr>
        <w:t xml:space="preserve">mediante </w:t>
      </w:r>
      <w:r w:rsidR="00727578" w:rsidRPr="00BD2430">
        <w:rPr>
          <w:rFonts w:ascii="Palatino Linotype" w:hAnsi="Palatino Linotype" w:cs="Arial"/>
          <w:b/>
        </w:rPr>
        <w:t xml:space="preserve">EL </w:t>
      </w:r>
      <w:r w:rsidR="000171D8" w:rsidRPr="00BD2430">
        <w:rPr>
          <w:rFonts w:ascii="Palatino Linotype" w:eastAsia="Arial Unicode MS" w:hAnsi="Palatino Linotype" w:cs="Arial"/>
          <w:b/>
        </w:rPr>
        <w:t>SAIMEX</w:t>
      </w:r>
      <w:r w:rsidR="00B41543" w:rsidRPr="00BD2430">
        <w:rPr>
          <w:rFonts w:ascii="Palatino Linotype" w:hAnsi="Palatino Linotype"/>
        </w:rPr>
        <w:t xml:space="preserve">, </w:t>
      </w:r>
      <w:r w:rsidR="00A20CBF" w:rsidRPr="00BD2430">
        <w:rPr>
          <w:rFonts w:ascii="Palatino Linotype" w:hAnsi="Palatino Linotype"/>
        </w:rPr>
        <w:t>a</w:t>
      </w:r>
      <w:r w:rsidR="00D8393F" w:rsidRPr="00BD2430">
        <w:rPr>
          <w:rFonts w:ascii="Palatino Linotype" w:hAnsi="Palatino Linotype"/>
        </w:rPr>
        <w:t xml:space="preserve"> </w:t>
      </w:r>
      <w:r w:rsidR="00A20CBF" w:rsidRPr="00BD2430">
        <w:rPr>
          <w:rFonts w:ascii="Palatino Linotype" w:hAnsi="Palatino Linotype"/>
          <w:lang w:val="es-419"/>
        </w:rPr>
        <w:t>l</w:t>
      </w:r>
      <w:r w:rsidR="00D8393F" w:rsidRPr="00BD2430">
        <w:rPr>
          <w:rFonts w:ascii="Palatino Linotype" w:hAnsi="Palatino Linotype"/>
        </w:rPr>
        <w:t>a</w:t>
      </w:r>
      <w:r w:rsidR="00CE22BE" w:rsidRPr="00BD2430">
        <w:rPr>
          <w:rFonts w:ascii="Palatino Linotype" w:hAnsi="Palatino Linotype"/>
        </w:rPr>
        <w:t xml:space="preserve"> </w:t>
      </w:r>
      <w:r w:rsidR="0046481A" w:rsidRPr="00BD2430">
        <w:rPr>
          <w:rFonts w:ascii="Palatino Linotype" w:hAnsi="Palatino Linotype"/>
          <w:b/>
        </w:rPr>
        <w:t>C</w:t>
      </w:r>
      <w:r w:rsidR="000171D8" w:rsidRPr="00BD2430">
        <w:rPr>
          <w:rFonts w:ascii="Palatino Linotype" w:hAnsi="Palatino Linotype" w:cs="Arial"/>
          <w:b/>
        </w:rPr>
        <w:t>omisionad</w:t>
      </w:r>
      <w:r w:rsidR="00D8393F" w:rsidRPr="00BD2430">
        <w:rPr>
          <w:rFonts w:ascii="Palatino Linotype" w:hAnsi="Palatino Linotype" w:cs="Arial"/>
          <w:b/>
        </w:rPr>
        <w:t>a</w:t>
      </w:r>
      <w:r w:rsidR="00F02503" w:rsidRPr="00BD2430">
        <w:rPr>
          <w:rFonts w:ascii="Palatino Linotype" w:hAnsi="Palatino Linotype" w:cs="Arial"/>
        </w:rPr>
        <w:t xml:space="preserve"> </w:t>
      </w:r>
      <w:r w:rsidR="00E1073B" w:rsidRPr="00BD2430">
        <w:rPr>
          <w:rFonts w:ascii="Palatino Linotype" w:hAnsi="Palatino Linotype" w:cs="Arial"/>
          <w:b/>
        </w:rPr>
        <w:t>Sharon Cristina Morales Martínez</w:t>
      </w:r>
      <w:r w:rsidR="00FF3AA0" w:rsidRPr="00BD2430">
        <w:rPr>
          <w:rFonts w:ascii="Palatino Linotype" w:hAnsi="Palatino Linotype" w:cs="Arial"/>
        </w:rPr>
        <w:t xml:space="preserve">, </w:t>
      </w:r>
      <w:r w:rsidR="000171D8" w:rsidRPr="00BD2430">
        <w:rPr>
          <w:rFonts w:ascii="Palatino Linotype" w:hAnsi="Palatino Linotype" w:cs="Arial"/>
        </w:rPr>
        <w:t>a efecto de decretar su admisión o desechamiento.</w:t>
      </w:r>
    </w:p>
    <w:p w14:paraId="3DCFA8A2" w14:textId="77777777" w:rsidR="00BE3499" w:rsidRPr="00BD2430" w:rsidRDefault="00BE3499" w:rsidP="00BD2430">
      <w:pPr>
        <w:spacing w:line="360" w:lineRule="auto"/>
        <w:jc w:val="both"/>
        <w:rPr>
          <w:rFonts w:ascii="Palatino Linotype" w:hAnsi="Palatino Linotype" w:cs="Arial"/>
        </w:rPr>
      </w:pPr>
    </w:p>
    <w:p w14:paraId="6E2E972C" w14:textId="65595861" w:rsidR="007D38BB" w:rsidRPr="00BD2430" w:rsidRDefault="007D38BB" w:rsidP="00BD2430">
      <w:pPr>
        <w:tabs>
          <w:tab w:val="center" w:pos="4252"/>
          <w:tab w:val="right" w:pos="8504"/>
        </w:tabs>
        <w:spacing w:line="360" w:lineRule="auto"/>
        <w:jc w:val="both"/>
        <w:rPr>
          <w:rFonts w:ascii="Palatino Linotype" w:hAnsi="Palatino Linotype" w:cs="Arial"/>
          <w:b/>
        </w:rPr>
      </w:pPr>
      <w:r w:rsidRPr="00BD2430">
        <w:rPr>
          <w:rFonts w:ascii="Palatino Linotype" w:hAnsi="Palatino Linotype" w:cs="Arial"/>
          <w:b/>
        </w:rPr>
        <w:t xml:space="preserve">a) Admisión del </w:t>
      </w:r>
      <w:r w:rsidR="00D86297" w:rsidRPr="00BD2430">
        <w:rPr>
          <w:rFonts w:ascii="Palatino Linotype" w:hAnsi="Palatino Linotype" w:cs="Arial"/>
          <w:b/>
        </w:rPr>
        <w:t>Recurso Revisión</w:t>
      </w:r>
      <w:r w:rsidR="00D8393F" w:rsidRPr="00BD2430">
        <w:rPr>
          <w:rFonts w:ascii="Palatino Linotype" w:hAnsi="Palatino Linotype" w:cs="Arial"/>
          <w:b/>
        </w:rPr>
        <w:t>.</w:t>
      </w:r>
    </w:p>
    <w:p w14:paraId="329FDD23" w14:textId="6A581428" w:rsidR="00280C98" w:rsidRPr="00BD2430" w:rsidRDefault="000171D8" w:rsidP="00BD2430">
      <w:pPr>
        <w:tabs>
          <w:tab w:val="center" w:pos="4252"/>
          <w:tab w:val="right" w:pos="8504"/>
        </w:tabs>
        <w:spacing w:line="360" w:lineRule="auto"/>
        <w:jc w:val="both"/>
        <w:rPr>
          <w:rFonts w:ascii="Palatino Linotype" w:hAnsi="Palatino Linotype" w:cs="Arial"/>
        </w:rPr>
      </w:pPr>
      <w:r w:rsidRPr="00BD2430">
        <w:rPr>
          <w:rFonts w:ascii="Palatino Linotype" w:hAnsi="Palatino Linotype" w:cs="Arial"/>
        </w:rPr>
        <w:t>De las constancias del expediente electrónico del</w:t>
      </w:r>
      <w:r w:rsidRPr="00BD2430">
        <w:rPr>
          <w:rFonts w:ascii="Palatino Linotype" w:hAnsi="Palatino Linotype" w:cs="Arial"/>
          <w:b/>
        </w:rPr>
        <w:t xml:space="preserve"> SAIMEX</w:t>
      </w:r>
      <w:r w:rsidRPr="00BD2430">
        <w:rPr>
          <w:rFonts w:ascii="Palatino Linotype" w:hAnsi="Palatino Linotype" w:cs="Arial"/>
        </w:rPr>
        <w:t xml:space="preserve">, se advierte que </w:t>
      </w:r>
      <w:r w:rsidR="00727578" w:rsidRPr="00BD2430">
        <w:rPr>
          <w:rFonts w:ascii="Palatino Linotype" w:hAnsi="Palatino Linotype" w:cs="Arial"/>
        </w:rPr>
        <w:t>el</w:t>
      </w:r>
      <w:r w:rsidR="0027030B" w:rsidRPr="00BD2430">
        <w:rPr>
          <w:rFonts w:ascii="Palatino Linotype" w:hAnsi="Palatino Linotype" w:cs="Arial"/>
        </w:rPr>
        <w:t xml:space="preserve"> </w:t>
      </w:r>
      <w:r w:rsidR="00876C86" w:rsidRPr="00BD2430">
        <w:rPr>
          <w:rFonts w:ascii="Palatino Linotype" w:hAnsi="Palatino Linotype" w:cs="Arial"/>
          <w:b/>
        </w:rPr>
        <w:t xml:space="preserve">treinta </w:t>
      </w:r>
      <w:r w:rsidR="004C6B3C" w:rsidRPr="00BD2430">
        <w:rPr>
          <w:rFonts w:ascii="Palatino Linotype" w:hAnsi="Palatino Linotype" w:cs="Arial"/>
          <w:b/>
        </w:rPr>
        <w:t>de marzo</w:t>
      </w:r>
      <w:r w:rsidR="005C250B" w:rsidRPr="00BD2430">
        <w:rPr>
          <w:rFonts w:ascii="Palatino Linotype" w:hAnsi="Palatino Linotype" w:cs="Arial"/>
          <w:b/>
          <w:bCs/>
        </w:rPr>
        <w:t xml:space="preserve"> </w:t>
      </w:r>
      <w:r w:rsidR="00B41543" w:rsidRPr="00BD2430">
        <w:rPr>
          <w:rFonts w:ascii="Palatino Linotype" w:hAnsi="Palatino Linotype" w:cs="Arial"/>
          <w:b/>
          <w:bCs/>
        </w:rPr>
        <w:t xml:space="preserve">de dos mil </w:t>
      </w:r>
      <w:r w:rsidR="00F8602D" w:rsidRPr="00BD2430">
        <w:rPr>
          <w:rFonts w:ascii="Palatino Linotype" w:hAnsi="Palatino Linotype" w:cs="Arial"/>
          <w:b/>
          <w:bCs/>
        </w:rPr>
        <w:t>veintitrés</w:t>
      </w:r>
      <w:r w:rsidRPr="00BD2430">
        <w:rPr>
          <w:rFonts w:ascii="Palatino Linotype" w:hAnsi="Palatino Linotype" w:cs="Arial"/>
        </w:rPr>
        <w:t xml:space="preserve">, se </w:t>
      </w:r>
      <w:r w:rsidR="004D1753" w:rsidRPr="00BD2430">
        <w:rPr>
          <w:rFonts w:ascii="Palatino Linotype" w:hAnsi="Palatino Linotype" w:cs="Arial"/>
        </w:rPr>
        <w:t>notificó</w:t>
      </w:r>
      <w:r w:rsidRPr="00BD2430">
        <w:rPr>
          <w:rFonts w:ascii="Palatino Linotype" w:hAnsi="Palatino Linotype" w:cs="Arial"/>
        </w:rPr>
        <w:t xml:space="preserve"> la admisión a trámite del </w:t>
      </w:r>
      <w:r w:rsidR="00D86297" w:rsidRPr="00BD2430">
        <w:rPr>
          <w:rFonts w:ascii="Palatino Linotype" w:hAnsi="Palatino Linotype" w:cs="Arial"/>
        </w:rPr>
        <w:t>Recurso Revisión</w:t>
      </w:r>
      <w:r w:rsidRPr="00BD2430">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D2430">
        <w:rPr>
          <w:rFonts w:ascii="Palatino Linotype" w:hAnsi="Palatino Linotype" w:cs="Arial"/>
        </w:rPr>
        <w:t>Información Pública</w:t>
      </w:r>
      <w:r w:rsidRPr="00BD2430">
        <w:rPr>
          <w:rFonts w:ascii="Palatino Linotype" w:hAnsi="Palatino Linotype" w:cs="Arial"/>
        </w:rPr>
        <w:t xml:space="preserve"> del Estado de México y Municipios</w:t>
      </w:r>
      <w:r w:rsidR="00F74A05" w:rsidRPr="00BD2430">
        <w:rPr>
          <w:rFonts w:ascii="Palatino Linotype" w:hAnsi="Palatino Linotype" w:cs="Arial"/>
        </w:rPr>
        <w:t>;</w:t>
      </w:r>
      <w:r w:rsidRPr="00BD2430">
        <w:rPr>
          <w:rFonts w:ascii="Palatino Linotype" w:hAnsi="Palatino Linotype" w:cs="Arial"/>
        </w:rPr>
        <w:t xml:space="preserve"> </w:t>
      </w:r>
      <w:r w:rsidR="00263D48" w:rsidRPr="00BD2430">
        <w:rPr>
          <w:rFonts w:ascii="Palatino Linotype" w:hAnsi="Palatino Linotype" w:cs="Arial"/>
          <w:b/>
        </w:rPr>
        <w:t>EL</w:t>
      </w:r>
      <w:r w:rsidR="00F74A05" w:rsidRPr="00BD2430">
        <w:rPr>
          <w:rFonts w:ascii="Palatino Linotype" w:hAnsi="Palatino Linotype" w:cs="Arial"/>
          <w:b/>
        </w:rPr>
        <w:t xml:space="preserve"> RECURRENTE </w:t>
      </w:r>
      <w:r w:rsidRPr="00BD2430">
        <w:rPr>
          <w:rFonts w:ascii="Palatino Linotype" w:hAnsi="Palatino Linotype" w:cs="Arial"/>
        </w:rPr>
        <w:t>manifestara</w:t>
      </w:r>
      <w:r w:rsidR="00F74A05" w:rsidRPr="00BD2430">
        <w:rPr>
          <w:rFonts w:ascii="Palatino Linotype" w:hAnsi="Palatino Linotype" w:cs="Arial"/>
        </w:rPr>
        <w:t xml:space="preserve"> </w:t>
      </w:r>
      <w:r w:rsidRPr="00BD2430">
        <w:rPr>
          <w:rFonts w:ascii="Palatino Linotype" w:hAnsi="Palatino Linotype" w:cs="Arial"/>
        </w:rPr>
        <w:t xml:space="preserve">lo que a su derecho conviniera, a efecto de presentar pruebas </w:t>
      </w:r>
      <w:r w:rsidR="00727578" w:rsidRPr="00BD2430">
        <w:rPr>
          <w:rFonts w:ascii="Palatino Linotype" w:hAnsi="Palatino Linotype" w:cs="Arial"/>
        </w:rPr>
        <w:t>o</w:t>
      </w:r>
      <w:r w:rsidRPr="00BD2430">
        <w:rPr>
          <w:rFonts w:ascii="Palatino Linotype" w:hAnsi="Palatino Linotype" w:cs="Arial"/>
        </w:rPr>
        <w:t xml:space="preserve"> alegatos</w:t>
      </w:r>
      <w:r w:rsidR="00727578" w:rsidRPr="00BD2430">
        <w:rPr>
          <w:rFonts w:ascii="Palatino Linotype" w:hAnsi="Palatino Linotype" w:cs="Arial"/>
        </w:rPr>
        <w:t xml:space="preserve"> y</w:t>
      </w:r>
      <w:r w:rsidR="00D5111B" w:rsidRPr="00BD2430">
        <w:rPr>
          <w:rFonts w:ascii="Palatino Linotype" w:hAnsi="Palatino Linotype" w:cs="Arial"/>
        </w:rPr>
        <w:t>,</w:t>
      </w:r>
      <w:r w:rsidR="00727578" w:rsidRPr="00BD2430">
        <w:rPr>
          <w:rFonts w:ascii="Palatino Linotype" w:hAnsi="Palatino Linotype" w:cs="Arial"/>
        </w:rPr>
        <w:t xml:space="preserve"> en su caso, </w:t>
      </w:r>
      <w:r w:rsidRPr="00BD2430">
        <w:rPr>
          <w:rFonts w:ascii="Palatino Linotype" w:hAnsi="Palatino Linotype" w:cs="Arial"/>
          <w:b/>
        </w:rPr>
        <w:t xml:space="preserve">EL SUJETO OBLIGADO </w:t>
      </w:r>
      <w:r w:rsidRPr="00BD2430">
        <w:rPr>
          <w:rFonts w:ascii="Palatino Linotype" w:hAnsi="Palatino Linotype" w:cs="Arial"/>
        </w:rPr>
        <w:t>rindiera su</w:t>
      </w:r>
      <w:r w:rsidR="00727578" w:rsidRPr="00BD2430">
        <w:rPr>
          <w:rFonts w:ascii="Palatino Linotype" w:hAnsi="Palatino Linotype" w:cs="Arial"/>
        </w:rPr>
        <w:t xml:space="preserve"> correspondiente </w:t>
      </w:r>
      <w:r w:rsidRPr="00BD2430">
        <w:rPr>
          <w:rFonts w:ascii="Palatino Linotype" w:hAnsi="Palatino Linotype" w:cs="Arial"/>
        </w:rPr>
        <w:t>Informe Justificado.</w:t>
      </w:r>
    </w:p>
    <w:p w14:paraId="5EC0B079" w14:textId="77777777" w:rsidR="00C17131" w:rsidRPr="00BD2430" w:rsidRDefault="00C17131" w:rsidP="00BD2430">
      <w:pPr>
        <w:tabs>
          <w:tab w:val="center" w:pos="4252"/>
          <w:tab w:val="right" w:pos="8504"/>
        </w:tabs>
        <w:spacing w:line="360" w:lineRule="auto"/>
        <w:jc w:val="both"/>
        <w:rPr>
          <w:rFonts w:ascii="Palatino Linotype" w:hAnsi="Palatino Linotype" w:cs="Arial"/>
        </w:rPr>
      </w:pPr>
    </w:p>
    <w:p w14:paraId="5A2CE1A0" w14:textId="77777777" w:rsidR="004C6B3C" w:rsidRPr="00BD2430" w:rsidRDefault="00280C98" w:rsidP="00BD2430">
      <w:pPr>
        <w:spacing w:line="360" w:lineRule="auto"/>
        <w:jc w:val="both"/>
        <w:rPr>
          <w:rFonts w:ascii="Palatino Linotype" w:eastAsia="Palatino Linotype" w:hAnsi="Palatino Linotype" w:cs="Palatino Linotype"/>
          <w:b/>
        </w:rPr>
      </w:pPr>
      <w:r w:rsidRPr="00BD2430">
        <w:rPr>
          <w:rFonts w:ascii="Palatino Linotype" w:eastAsia="Arial Unicode MS" w:hAnsi="Palatino Linotype" w:cs="Arial"/>
          <w:b/>
          <w:szCs w:val="26"/>
        </w:rPr>
        <w:t xml:space="preserve">b) </w:t>
      </w:r>
      <w:r w:rsidR="004C6B3C" w:rsidRPr="00BD2430">
        <w:rPr>
          <w:rFonts w:ascii="Palatino Linotype" w:eastAsia="Palatino Linotype" w:hAnsi="Palatino Linotype" w:cs="Palatino Linotype"/>
          <w:b/>
        </w:rPr>
        <w:t xml:space="preserve">Manifestaciones e Informe Justificado. </w:t>
      </w:r>
    </w:p>
    <w:p w14:paraId="26145143" w14:textId="27D1ADE1" w:rsidR="00144391" w:rsidRPr="00BD2430" w:rsidRDefault="00144391" w:rsidP="00BD2430">
      <w:pPr>
        <w:spacing w:line="360" w:lineRule="auto"/>
        <w:jc w:val="both"/>
        <w:rPr>
          <w:rFonts w:ascii="Palatino Linotype" w:hAnsi="Palatino Linotype" w:cs="Arial"/>
          <w:lang w:eastAsia="es-MX"/>
        </w:rPr>
      </w:pPr>
      <w:r w:rsidRPr="00BD2430">
        <w:rPr>
          <w:rFonts w:ascii="Palatino Linotype" w:hAnsi="Palatino Linotype" w:cs="Arial"/>
        </w:rPr>
        <w:t>En cumplimiento a lo anterior, de las constancias del expediente electrónico del</w:t>
      </w:r>
      <w:r w:rsidRPr="00BD2430">
        <w:rPr>
          <w:rFonts w:ascii="Palatino Linotype" w:hAnsi="Palatino Linotype" w:cs="Arial"/>
          <w:b/>
        </w:rPr>
        <w:t xml:space="preserve"> SAIMEX</w:t>
      </w:r>
      <w:r w:rsidRPr="00BD2430">
        <w:rPr>
          <w:rFonts w:ascii="Palatino Linotype" w:hAnsi="Palatino Linotype" w:cs="Arial"/>
        </w:rPr>
        <w:t xml:space="preserve">, se advierte que el </w:t>
      </w:r>
      <w:r w:rsidR="00D15AFF" w:rsidRPr="00BD2430">
        <w:rPr>
          <w:rFonts w:ascii="Palatino Linotype" w:hAnsi="Palatino Linotype" w:cs="Arial"/>
          <w:b/>
        </w:rPr>
        <w:t xml:space="preserve">veintisiete de abril </w:t>
      </w:r>
      <w:r w:rsidRPr="00BD2430">
        <w:rPr>
          <w:rFonts w:ascii="Palatino Linotype" w:hAnsi="Palatino Linotype" w:cs="Arial"/>
          <w:b/>
        </w:rPr>
        <w:t>de dos mil veintitrés</w:t>
      </w:r>
      <w:r w:rsidRPr="00BD2430">
        <w:rPr>
          <w:rFonts w:ascii="Palatino Linotype" w:hAnsi="Palatino Linotype" w:cs="Arial"/>
        </w:rPr>
        <w:t xml:space="preserve">, </w:t>
      </w:r>
      <w:r w:rsidRPr="00BD2430">
        <w:rPr>
          <w:rFonts w:ascii="Palatino Linotype" w:hAnsi="Palatino Linotype" w:cs="Arial"/>
          <w:b/>
        </w:rPr>
        <w:t>EL SUJETO OBLIGADO</w:t>
      </w:r>
      <w:r w:rsidRPr="00BD2430">
        <w:rPr>
          <w:rFonts w:ascii="Palatino Linotype" w:hAnsi="Palatino Linotype" w:cs="Arial"/>
        </w:rPr>
        <w:t xml:space="preserve"> envió el Informe Justificado, como se desprende a continuación</w:t>
      </w:r>
      <w:r w:rsidRPr="00BD2430">
        <w:rPr>
          <w:rFonts w:ascii="Palatino Linotype" w:hAnsi="Palatino Linotype" w:cs="Arial"/>
          <w:lang w:eastAsia="es-MX"/>
        </w:rPr>
        <w:t xml:space="preserve">: </w:t>
      </w:r>
    </w:p>
    <w:p w14:paraId="7FF2F0FF" w14:textId="7C9FAC56" w:rsidR="00144391" w:rsidRPr="00BD2430" w:rsidRDefault="00D15AFF" w:rsidP="00BD2430">
      <w:pPr>
        <w:spacing w:line="360" w:lineRule="auto"/>
        <w:jc w:val="both"/>
        <w:rPr>
          <w:rFonts w:ascii="Palatino Linotype" w:eastAsia="Palatino Linotype" w:hAnsi="Palatino Linotype" w:cs="Palatino Linotype"/>
        </w:rPr>
      </w:pPr>
      <w:r w:rsidRPr="00BD2430">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4A36990" wp14:editId="76405176">
                <wp:simplePos x="0" y="0"/>
                <wp:positionH relativeFrom="column">
                  <wp:posOffset>211952</wp:posOffset>
                </wp:positionH>
                <wp:positionV relativeFrom="paragraph">
                  <wp:posOffset>875334</wp:posOffset>
                </wp:positionV>
                <wp:extent cx="5406390" cy="1908175"/>
                <wp:effectExtent l="76200" t="38100" r="80010" b="92075"/>
                <wp:wrapNone/>
                <wp:docPr id="3" name="Rectángulo redondeado 3"/>
                <wp:cNvGraphicFramePr/>
                <a:graphic xmlns:a="http://schemas.openxmlformats.org/drawingml/2006/main">
                  <a:graphicData uri="http://schemas.microsoft.com/office/word/2010/wordprocessingShape">
                    <wps:wsp>
                      <wps:cNvSpPr/>
                      <wps:spPr>
                        <a:xfrm>
                          <a:off x="0" y="0"/>
                          <a:ext cx="5406390" cy="1908175"/>
                        </a:xfrm>
                        <a:prstGeom prst="roundRect">
                          <a:avLst>
                            <a:gd name="adj" fmla="val 10937"/>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67C4949" id="Rectángulo redondeado 3" o:spid="_x0000_s1026" style="position:absolute;margin-left:16.7pt;margin-top:68.9pt;width:425.7pt;height:150.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7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" filled="f" strokecolor="red" strokeweight="2.25pt">
                <v:shadow on="t" color="black" opacity="22937f" origin=",.5" offset="0,.63889mm"/>
              </v:roundrect>
            </w:pict>
          </mc:Fallback>
        </mc:AlternateContent>
      </w:r>
      <w:r w:rsidRPr="00BD2430">
        <w:rPr>
          <w:rFonts w:ascii="Palatino Linotype" w:hAnsi="Palatino Linotype"/>
          <w:noProof/>
          <w:lang w:eastAsia="es-MX"/>
        </w:rPr>
        <w:drawing>
          <wp:inline distT="0" distB="0" distL="0" distR="0" wp14:anchorId="001AC390" wp14:editId="6ADFD32F">
            <wp:extent cx="5791835" cy="3352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352800"/>
                    </a:xfrm>
                    <a:prstGeom prst="rect">
                      <a:avLst/>
                    </a:prstGeom>
                  </pic:spPr>
                </pic:pic>
              </a:graphicData>
            </a:graphic>
          </wp:inline>
        </w:drawing>
      </w:r>
    </w:p>
    <w:p w14:paraId="1C8224C3" w14:textId="77777777" w:rsidR="00D15AFF" w:rsidRPr="00BD2430" w:rsidRDefault="00D15AFF" w:rsidP="00BD2430">
      <w:pPr>
        <w:spacing w:line="360" w:lineRule="auto"/>
        <w:jc w:val="both"/>
        <w:rPr>
          <w:rFonts w:ascii="Palatino Linotype" w:eastAsia="Palatino Linotype" w:hAnsi="Palatino Linotype" w:cs="Palatino Linotype"/>
        </w:rPr>
      </w:pPr>
    </w:p>
    <w:p w14:paraId="49A0522F" w14:textId="77777777" w:rsidR="00D15AFF" w:rsidRPr="00BD2430" w:rsidRDefault="00D15AFF" w:rsidP="00BD2430">
      <w:pPr>
        <w:spacing w:line="360" w:lineRule="auto"/>
        <w:jc w:val="both"/>
        <w:rPr>
          <w:rFonts w:ascii="Palatino Linotype" w:hAnsi="Palatino Linotype" w:cs="Arial"/>
          <w:lang w:eastAsia="es-MX"/>
        </w:rPr>
      </w:pPr>
      <w:r w:rsidRPr="00BD2430">
        <w:rPr>
          <w:rFonts w:ascii="Palatino Linotype" w:hAnsi="Palatino Linotype" w:cs="Arial"/>
          <w:lang w:eastAsia="es-MX"/>
        </w:rPr>
        <w:t xml:space="preserve">Advirtiendo de </w:t>
      </w:r>
      <w:r w:rsidRPr="00BD2430">
        <w:rPr>
          <w:rFonts w:ascii="Palatino Linotype" w:hAnsi="Palatino Linotype" w:cs="Arial"/>
        </w:rPr>
        <w:t>dicho</w:t>
      </w:r>
      <w:r w:rsidRPr="00BD2430">
        <w:rPr>
          <w:rFonts w:ascii="Palatino Linotype" w:hAnsi="Palatino Linotype" w:cs="Arial"/>
          <w:lang w:eastAsia="es-MX"/>
        </w:rPr>
        <w:t xml:space="preserve"> informe, que </w:t>
      </w:r>
      <w:r w:rsidRPr="00BD2430">
        <w:rPr>
          <w:rFonts w:ascii="Palatino Linotype" w:hAnsi="Palatino Linotype" w:cs="Arial"/>
          <w:b/>
          <w:lang w:eastAsia="es-MX"/>
        </w:rPr>
        <w:t>EL SUJETO OBLIGADO</w:t>
      </w:r>
      <w:r w:rsidRPr="00BD2430">
        <w:rPr>
          <w:rFonts w:ascii="Palatino Linotype" w:hAnsi="Palatino Linotype" w:cs="Arial"/>
          <w:lang w:eastAsia="es-MX"/>
        </w:rPr>
        <w:t xml:space="preserve"> anexó los archivos que a continuación se describen: </w:t>
      </w:r>
    </w:p>
    <w:p w14:paraId="0A0EBC33" w14:textId="77777777" w:rsidR="00D15AFF" w:rsidRPr="00BD2430" w:rsidRDefault="00D15AFF" w:rsidP="00BD2430">
      <w:pPr>
        <w:spacing w:line="360" w:lineRule="auto"/>
        <w:jc w:val="both"/>
        <w:rPr>
          <w:rFonts w:ascii="Palatino Linotype" w:eastAsia="Palatino Linotype" w:hAnsi="Palatino Linotype" w:cs="Palatino Linotype"/>
        </w:rPr>
      </w:pPr>
    </w:p>
    <w:p w14:paraId="47D80ED3" w14:textId="77777777" w:rsidR="001B41CA" w:rsidRPr="00BD2430" w:rsidRDefault="003F6E07" w:rsidP="00BD2430">
      <w:pPr>
        <w:pStyle w:val="Prrafodelista"/>
        <w:numPr>
          <w:ilvl w:val="0"/>
          <w:numId w:val="47"/>
        </w:numPr>
        <w:spacing w:line="360" w:lineRule="auto"/>
        <w:jc w:val="both"/>
        <w:rPr>
          <w:rFonts w:ascii="Palatino Linotype" w:hAnsi="Palatino Linotype"/>
          <w:noProof/>
          <w:lang w:eastAsia="es-MX"/>
        </w:rPr>
      </w:pPr>
      <w:hyperlink r:id="rId11" w:history="1">
        <w:r w:rsidR="00E74846" w:rsidRPr="00BD2430">
          <w:rPr>
            <w:rStyle w:val="Hipervnculo"/>
            <w:rFonts w:ascii="Palatino Linotype" w:eastAsia="Palatino Linotype" w:hAnsi="Palatino Linotype" w:cs="Palatino Linotype"/>
            <w:b/>
            <w:bCs/>
            <w:i/>
            <w:color w:val="auto"/>
          </w:rPr>
          <w:t>OFICIO RECIBIDIO DE RECURSOS HUMANOS 0019.pdf</w:t>
        </w:r>
      </w:hyperlink>
      <w:r w:rsidR="00D15AFF" w:rsidRPr="00BD2430">
        <w:rPr>
          <w:rStyle w:val="Hipervnculo"/>
          <w:rFonts w:ascii="Palatino Linotype" w:eastAsia="Palatino Linotype" w:hAnsi="Palatino Linotype" w:cs="Palatino Linotype"/>
          <w:b/>
          <w:bCs/>
          <w:i/>
          <w:color w:val="auto"/>
        </w:rPr>
        <w:t>,</w:t>
      </w:r>
      <w:r w:rsidR="00E92FED" w:rsidRPr="00BD2430">
        <w:rPr>
          <w:rStyle w:val="Hipervnculo"/>
          <w:rFonts w:ascii="Palatino Linotype" w:eastAsia="Palatino Linotype" w:hAnsi="Palatino Linotype" w:cs="Palatino Linotype"/>
          <w:b/>
          <w:bCs/>
          <w:i/>
          <w:color w:val="auto"/>
        </w:rPr>
        <w:t xml:space="preserve"> </w:t>
      </w:r>
      <w:r w:rsidR="00E92FED" w:rsidRPr="00BD2430">
        <w:rPr>
          <w:rStyle w:val="Hipervnculo"/>
          <w:rFonts w:ascii="Palatino Linotype" w:eastAsia="Palatino Linotype" w:hAnsi="Palatino Linotype" w:cs="Palatino Linotype"/>
          <w:bCs/>
          <w:color w:val="auto"/>
        </w:rPr>
        <w:t xml:space="preserve">el cual contiene diversa información curricular, en el que se advierten datos que </w:t>
      </w:r>
      <w:r w:rsidR="001B41CA" w:rsidRPr="00BD2430">
        <w:rPr>
          <w:rStyle w:val="Hipervnculo"/>
          <w:rFonts w:ascii="Palatino Linotype" w:eastAsia="Palatino Linotype" w:hAnsi="Palatino Linotype" w:cs="Palatino Linotype"/>
          <w:bCs/>
          <w:color w:val="auto"/>
        </w:rPr>
        <w:t xml:space="preserve">debieron ser clasificados como confidenciales, tales como la firma; asimismo, se advirtió que </w:t>
      </w:r>
      <w:r w:rsidR="001B41CA" w:rsidRPr="00BD2430">
        <w:rPr>
          <w:rStyle w:val="Hipervnculo"/>
          <w:rFonts w:ascii="Palatino Linotype" w:eastAsia="Palatino Linotype" w:hAnsi="Palatino Linotype" w:cs="Palatino Linotype"/>
          <w:b/>
          <w:bCs/>
          <w:color w:val="auto"/>
        </w:rPr>
        <w:t xml:space="preserve">EL SUJETO OBLIGADO </w:t>
      </w:r>
      <w:r w:rsidR="001B41CA" w:rsidRPr="00BD2430">
        <w:rPr>
          <w:rStyle w:val="Hipervnculo"/>
          <w:rFonts w:ascii="Palatino Linotype" w:eastAsia="Palatino Linotype" w:hAnsi="Palatino Linotype" w:cs="Palatino Linotype"/>
          <w:bCs/>
          <w:color w:val="auto"/>
        </w:rPr>
        <w:t>omitió testar de manera permanente los datos confidenciales</w:t>
      </w:r>
      <w:r w:rsidR="00E92FED" w:rsidRPr="00BD2430">
        <w:rPr>
          <w:rFonts w:ascii="Palatino Linotype" w:hAnsi="Palatino Linotype" w:cs="Arial"/>
          <w:noProof/>
          <w:lang w:eastAsia="es-MX"/>
        </w:rPr>
        <w:t>, por lo este Órgano a fin de garantizar la protección de los datos personales, consideró no po</w:t>
      </w:r>
      <w:r w:rsidR="001B41CA" w:rsidRPr="00BD2430">
        <w:rPr>
          <w:rFonts w:ascii="Palatino Linotype" w:hAnsi="Palatino Linotype" w:cs="Arial"/>
          <w:noProof/>
          <w:lang w:eastAsia="es-MX"/>
        </w:rPr>
        <w:t xml:space="preserve">nerlo a la vista del particular. </w:t>
      </w:r>
    </w:p>
    <w:p w14:paraId="181B29A4" w14:textId="08DEEB42" w:rsidR="00E92FED" w:rsidRPr="00BD2430" w:rsidRDefault="003F6E07" w:rsidP="00BD2430">
      <w:pPr>
        <w:pStyle w:val="Prrafodelista"/>
        <w:numPr>
          <w:ilvl w:val="0"/>
          <w:numId w:val="47"/>
        </w:numPr>
        <w:spacing w:line="360" w:lineRule="auto"/>
        <w:jc w:val="both"/>
        <w:rPr>
          <w:rFonts w:ascii="Palatino Linotype" w:eastAsia="Palatino Linotype" w:hAnsi="Palatino Linotype" w:cs="Palatino Linotype"/>
        </w:rPr>
      </w:pPr>
      <w:hyperlink r:id="rId12" w:history="1">
        <w:r w:rsidR="00E74846" w:rsidRPr="00BD2430">
          <w:rPr>
            <w:rStyle w:val="Hipervnculo"/>
            <w:rFonts w:ascii="Palatino Linotype" w:eastAsia="Palatino Linotype" w:hAnsi="Palatino Linotype" w:cs="Palatino Linotype"/>
            <w:b/>
            <w:bCs/>
            <w:i/>
            <w:color w:val="auto"/>
          </w:rPr>
          <w:t>PRIMERA SESIÓN ORDINARIA Y ACUERDO.pdf</w:t>
        </w:r>
      </w:hyperlink>
      <w:r w:rsidR="00E74846" w:rsidRPr="00BD2430">
        <w:rPr>
          <w:rFonts w:ascii="Palatino Linotype" w:eastAsia="Palatino Linotype" w:hAnsi="Palatino Linotype" w:cs="Palatino Linotype"/>
          <w:b/>
        </w:rPr>
        <w:t>,</w:t>
      </w:r>
      <w:r w:rsidR="00E74846" w:rsidRPr="00BD2430">
        <w:rPr>
          <w:rFonts w:ascii="Palatino Linotype" w:eastAsia="Palatino Linotype" w:hAnsi="Palatino Linotype" w:cs="Palatino Linotype"/>
        </w:rPr>
        <w:t xml:space="preserve"> </w:t>
      </w:r>
      <w:r w:rsidR="00D15AFF" w:rsidRPr="00BD2430">
        <w:rPr>
          <w:rFonts w:ascii="Palatino Linotype" w:eastAsia="Palatino Linotype" w:hAnsi="Palatino Linotype" w:cs="Palatino Linotype"/>
        </w:rPr>
        <w:t xml:space="preserve">el cual contiene </w:t>
      </w:r>
      <w:r w:rsidR="00E92FED" w:rsidRPr="00BD2430">
        <w:rPr>
          <w:rFonts w:ascii="Palatino Linotype" w:eastAsia="Palatino Linotype" w:hAnsi="Palatino Linotype" w:cs="Palatino Linotype"/>
        </w:rPr>
        <w:t xml:space="preserve">el oficio de presentación y en su caso aprobación de las diversas solicitudes </w:t>
      </w:r>
      <w:r w:rsidR="00E92FED" w:rsidRPr="00BD2430">
        <w:rPr>
          <w:rFonts w:ascii="Palatino Linotype" w:hAnsi="Palatino Linotype" w:cs="Arial"/>
          <w:b/>
          <w:bCs/>
        </w:rPr>
        <w:t xml:space="preserve">00018/TULTEPEC/IP/2022 y 00019/TULTEPEC/IP/2022. </w:t>
      </w:r>
    </w:p>
    <w:p w14:paraId="78A140E8" w14:textId="218D34AA" w:rsidR="0019191F" w:rsidRPr="00BD2430" w:rsidRDefault="0019191F" w:rsidP="00BD2430">
      <w:pPr>
        <w:pStyle w:val="Prrafodelista"/>
        <w:numPr>
          <w:ilvl w:val="0"/>
          <w:numId w:val="47"/>
        </w:numPr>
        <w:spacing w:line="360" w:lineRule="auto"/>
        <w:jc w:val="both"/>
        <w:rPr>
          <w:rFonts w:ascii="Palatino Linotype" w:hAnsi="Palatino Linotype"/>
          <w:noProof/>
          <w:lang w:eastAsia="es-MX"/>
        </w:rPr>
      </w:pPr>
      <w:r w:rsidRPr="00BD2430">
        <w:rPr>
          <w:rFonts w:ascii="Palatino Linotype" w:hAnsi="Palatino Linotype" w:cs="Arial"/>
          <w:noProof/>
          <w:lang w:eastAsia="es-MX"/>
        </w:rPr>
        <w:t xml:space="preserve">Cabe destacar que archivo denominado  </w:t>
      </w:r>
      <w:hyperlink r:id="rId13" w:history="1">
        <w:r w:rsidRPr="00BD2430">
          <w:rPr>
            <w:rStyle w:val="Hipervnculo"/>
            <w:rFonts w:ascii="Palatino Linotype" w:eastAsia="Palatino Linotype" w:hAnsi="Palatino Linotype" w:cs="Palatino Linotype"/>
            <w:b/>
            <w:bCs/>
            <w:i/>
            <w:color w:val="auto"/>
          </w:rPr>
          <w:t>PRIMERA SESIÓN ORDINARIA Y ACUERDO.pdf</w:t>
        </w:r>
      </w:hyperlink>
      <w:r w:rsidRPr="00BD2430">
        <w:rPr>
          <w:rFonts w:ascii="Palatino Linotype" w:eastAsia="Palatino Linotype" w:hAnsi="Palatino Linotype" w:cs="Palatino Linotype"/>
          <w:b/>
        </w:rPr>
        <w:t>,</w:t>
      </w:r>
      <w:r w:rsidRPr="00BD2430">
        <w:rPr>
          <w:rFonts w:ascii="Palatino Linotype" w:hAnsi="Palatino Linotype" w:cs="Arial"/>
          <w:noProof/>
          <w:lang w:eastAsia="es-MX"/>
        </w:rPr>
        <w:t xml:space="preserve"> fue </w:t>
      </w:r>
      <w:r w:rsidRPr="00BD2430">
        <w:rPr>
          <w:rFonts w:ascii="Palatino Linotype" w:hAnsi="Palatino Linotype"/>
          <w:noProof/>
          <w:lang w:eastAsia="es-MX"/>
        </w:rPr>
        <w:t xml:space="preserve">puestos a disposición del </w:t>
      </w:r>
      <w:r w:rsidRPr="00BD2430">
        <w:rPr>
          <w:rFonts w:ascii="Palatino Linotype" w:hAnsi="Palatino Linotype"/>
          <w:b/>
          <w:noProof/>
          <w:lang w:eastAsia="es-MX"/>
        </w:rPr>
        <w:t>RECURRENTE</w:t>
      </w:r>
      <w:r w:rsidRPr="00BD2430">
        <w:rPr>
          <w:rFonts w:ascii="Palatino Linotype" w:hAnsi="Palatino Linotype"/>
          <w:noProof/>
          <w:lang w:eastAsia="es-MX"/>
        </w:rPr>
        <w:t xml:space="preserve"> el dos de junio de dos mil veintitrés, por actualizar lo previsto en el artículo 185, fracción III de la Ley de la materia.</w:t>
      </w:r>
    </w:p>
    <w:p w14:paraId="5D43F259" w14:textId="77777777" w:rsidR="0019191F" w:rsidRPr="00BD2430" w:rsidRDefault="0019191F" w:rsidP="00BD2430">
      <w:pPr>
        <w:spacing w:line="360" w:lineRule="auto"/>
        <w:jc w:val="both"/>
        <w:rPr>
          <w:rFonts w:ascii="Palatino Linotype" w:hAnsi="Palatino Linotype"/>
          <w:lang w:eastAsia="es-MX"/>
        </w:rPr>
      </w:pPr>
    </w:p>
    <w:p w14:paraId="12B53A18" w14:textId="77777777" w:rsidR="0019191F" w:rsidRPr="00BD2430" w:rsidRDefault="0019191F" w:rsidP="00BD2430">
      <w:pPr>
        <w:tabs>
          <w:tab w:val="center" w:pos="4252"/>
          <w:tab w:val="right" w:pos="8504"/>
        </w:tabs>
        <w:spacing w:line="360" w:lineRule="auto"/>
        <w:jc w:val="both"/>
        <w:rPr>
          <w:rFonts w:ascii="Palatino Linotype" w:eastAsia="Arial Unicode MS" w:hAnsi="Palatino Linotype" w:cs="Arial"/>
        </w:rPr>
      </w:pPr>
      <w:r w:rsidRPr="00BD2430">
        <w:rPr>
          <w:rFonts w:ascii="Palatino Linotype" w:eastAsia="MS Mincho" w:hAnsi="Palatino Linotype"/>
          <w:lang w:eastAsia="es-MX"/>
        </w:rPr>
        <w:t>Por su parte, el particular no realizó manifestación alguna,</w:t>
      </w:r>
      <w:r w:rsidRPr="00BD2430">
        <w:rPr>
          <w:rFonts w:ascii="Palatino Linotype" w:eastAsia="Arial Unicode MS" w:hAnsi="Palatino Linotype" w:cs="Arial"/>
        </w:rPr>
        <w:t xml:space="preserve"> ni presentó pruebas o alegatos.</w:t>
      </w:r>
    </w:p>
    <w:p w14:paraId="38B406F3" w14:textId="77777777" w:rsidR="009615CB" w:rsidRPr="00BD2430" w:rsidRDefault="009615CB" w:rsidP="00BD2430">
      <w:pPr>
        <w:spacing w:line="360" w:lineRule="auto"/>
        <w:jc w:val="both"/>
        <w:rPr>
          <w:rFonts w:ascii="Palatino Linotype" w:hAnsi="Palatino Linotype" w:cs="Arial"/>
          <w:b/>
          <w:bCs/>
        </w:rPr>
      </w:pPr>
    </w:p>
    <w:p w14:paraId="2D1B1CDA" w14:textId="77777777" w:rsidR="0019191F" w:rsidRPr="00BD2430" w:rsidRDefault="0019191F" w:rsidP="00BD2430">
      <w:pPr>
        <w:widowControl w:val="0"/>
        <w:tabs>
          <w:tab w:val="left" w:pos="0"/>
        </w:tabs>
        <w:spacing w:line="360" w:lineRule="auto"/>
        <w:jc w:val="both"/>
        <w:rPr>
          <w:rFonts w:ascii="Palatino Linotype" w:eastAsia="Palatino Linotype" w:hAnsi="Palatino Linotype" w:cs="Palatino Linotype"/>
          <w:b/>
        </w:rPr>
      </w:pPr>
      <w:r w:rsidRPr="00BD2430">
        <w:rPr>
          <w:rFonts w:ascii="Palatino Linotype" w:eastAsia="Palatino Linotype" w:hAnsi="Palatino Linotype" w:cs="Palatino Linotype"/>
          <w:b/>
        </w:rPr>
        <w:t xml:space="preserve">c) De la ampliación </w:t>
      </w:r>
    </w:p>
    <w:p w14:paraId="042E9F6E" w14:textId="770EDD35" w:rsidR="0019191F" w:rsidRPr="00BD2430" w:rsidRDefault="0019191F" w:rsidP="00BD2430">
      <w:pPr>
        <w:spacing w:line="360" w:lineRule="auto"/>
        <w:jc w:val="both"/>
        <w:rPr>
          <w:rFonts w:ascii="Palatino Linotype" w:eastAsia="Palatino Linotype" w:hAnsi="Palatino Linotype" w:cs="Palatino Linotype"/>
        </w:rPr>
      </w:pPr>
      <w:r w:rsidRPr="00BD2430">
        <w:rPr>
          <w:rFonts w:ascii="Palatino Linotype" w:eastAsia="Palatino Linotype" w:hAnsi="Palatino Linotype" w:cs="Palatino Linotype"/>
        </w:rPr>
        <w:t xml:space="preserve">El </w:t>
      </w:r>
      <w:r w:rsidRPr="00BD2430">
        <w:rPr>
          <w:rFonts w:ascii="Palatino Linotype" w:eastAsia="Palatino Linotype" w:hAnsi="Palatino Linotype" w:cs="Palatino Linotype"/>
          <w:b/>
        </w:rPr>
        <w:t>veintiséis de mayo de dos mil veintitrés</w:t>
      </w:r>
      <w:r w:rsidRPr="00BD243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BA6F656" w14:textId="77777777" w:rsidR="0019191F" w:rsidRPr="00BD2430" w:rsidRDefault="0019191F" w:rsidP="00BD2430">
      <w:pPr>
        <w:spacing w:line="360" w:lineRule="auto"/>
        <w:jc w:val="both"/>
        <w:rPr>
          <w:rFonts w:ascii="Palatino Linotype" w:eastAsia="Palatino Linotype" w:hAnsi="Palatino Linotype" w:cs="Palatino Linotype"/>
        </w:rPr>
      </w:pPr>
    </w:p>
    <w:p w14:paraId="1F44FDA3" w14:textId="77777777" w:rsidR="0019191F" w:rsidRPr="00BD2430" w:rsidRDefault="0019191F" w:rsidP="00BD2430">
      <w:pPr>
        <w:spacing w:line="360" w:lineRule="auto"/>
        <w:jc w:val="both"/>
        <w:rPr>
          <w:rFonts w:ascii="Palatino Linotype" w:hAnsi="Palatino Linotype" w:cs="Arial"/>
          <w:lang w:eastAsia="es-MX"/>
        </w:rPr>
      </w:pPr>
      <w:r w:rsidRPr="00BD2430">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34C31920" w14:textId="77777777" w:rsidR="0019191F" w:rsidRPr="00BD2430" w:rsidRDefault="0019191F" w:rsidP="00BD2430">
      <w:pPr>
        <w:spacing w:line="360" w:lineRule="auto"/>
        <w:jc w:val="both"/>
        <w:rPr>
          <w:rFonts w:ascii="Palatino Linotype" w:hAnsi="Palatino Linotype" w:cs="Arial"/>
          <w:lang w:eastAsia="es-MX"/>
        </w:rPr>
      </w:pPr>
    </w:p>
    <w:p w14:paraId="3BA7C255" w14:textId="77777777" w:rsidR="0019191F" w:rsidRPr="00BD2430" w:rsidRDefault="0019191F" w:rsidP="00BD2430">
      <w:pPr>
        <w:spacing w:line="360" w:lineRule="auto"/>
        <w:jc w:val="both"/>
        <w:rPr>
          <w:rFonts w:ascii="Palatino Linotype" w:hAnsi="Palatino Linotype" w:cs="Arial"/>
          <w:lang w:eastAsia="es-MX"/>
        </w:rPr>
      </w:pPr>
      <w:r w:rsidRPr="00BD2430">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DD70B53" w14:textId="77777777" w:rsidR="0019191F" w:rsidRPr="00BD2430" w:rsidRDefault="0019191F" w:rsidP="00BD2430">
      <w:pPr>
        <w:spacing w:line="360" w:lineRule="auto"/>
        <w:jc w:val="both"/>
        <w:rPr>
          <w:rFonts w:ascii="Palatino Linotype" w:hAnsi="Palatino Linotype" w:cs="Arial"/>
          <w:lang w:eastAsia="es-MX"/>
        </w:rPr>
      </w:pPr>
    </w:p>
    <w:p w14:paraId="2DDA3DD4" w14:textId="77777777" w:rsidR="0019191F" w:rsidRPr="00BD2430" w:rsidRDefault="0019191F" w:rsidP="00BD2430">
      <w:pPr>
        <w:spacing w:line="360" w:lineRule="auto"/>
        <w:jc w:val="both"/>
        <w:rPr>
          <w:rFonts w:ascii="Palatino Linotype" w:hAnsi="Palatino Linotype" w:cs="Arial"/>
          <w:lang w:eastAsia="es-MX"/>
        </w:rPr>
      </w:pPr>
      <w:r w:rsidRPr="00BD2430">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82BD37" w14:textId="77777777" w:rsidR="0019191F" w:rsidRPr="00BD2430" w:rsidRDefault="0019191F" w:rsidP="00BD2430">
      <w:pPr>
        <w:spacing w:line="360" w:lineRule="auto"/>
        <w:jc w:val="both"/>
        <w:rPr>
          <w:rFonts w:ascii="Palatino Linotype" w:hAnsi="Palatino Linotype" w:cs="Arial"/>
          <w:lang w:eastAsia="es-MX"/>
        </w:rPr>
      </w:pPr>
    </w:p>
    <w:p w14:paraId="3AA1C098" w14:textId="77777777" w:rsidR="0019191F" w:rsidRPr="00BD2430" w:rsidRDefault="0019191F" w:rsidP="00BD2430">
      <w:pPr>
        <w:spacing w:line="360" w:lineRule="auto"/>
        <w:jc w:val="both"/>
        <w:rPr>
          <w:rFonts w:ascii="Palatino Linotype" w:hAnsi="Palatino Linotype" w:cs="Arial"/>
          <w:lang w:eastAsia="es-MX"/>
        </w:rPr>
      </w:pPr>
      <w:r w:rsidRPr="00BD2430">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666A59" w14:textId="77777777" w:rsidR="0019191F" w:rsidRPr="00BD2430" w:rsidRDefault="0019191F" w:rsidP="00BD2430">
      <w:pPr>
        <w:spacing w:line="360" w:lineRule="auto"/>
        <w:jc w:val="both"/>
        <w:rPr>
          <w:rFonts w:ascii="Palatino Linotype" w:hAnsi="Palatino Linotype" w:cs="Arial"/>
          <w:lang w:eastAsia="es-MX"/>
        </w:rPr>
      </w:pPr>
    </w:p>
    <w:p w14:paraId="760ABE15" w14:textId="77777777" w:rsidR="0019191F" w:rsidRPr="00BD2430" w:rsidRDefault="0019191F" w:rsidP="00BD2430">
      <w:pPr>
        <w:spacing w:line="360" w:lineRule="auto"/>
        <w:jc w:val="both"/>
        <w:rPr>
          <w:rFonts w:ascii="Palatino Linotype" w:hAnsi="Palatino Linotype" w:cs="Arial"/>
          <w:lang w:eastAsia="es-MX"/>
        </w:rPr>
      </w:pPr>
      <w:r w:rsidRPr="00BD2430">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52B1F19" w14:textId="77777777" w:rsidR="0019191F" w:rsidRPr="00BD2430" w:rsidRDefault="0019191F" w:rsidP="00BD2430">
      <w:pPr>
        <w:spacing w:line="360" w:lineRule="auto"/>
        <w:jc w:val="both"/>
        <w:rPr>
          <w:rFonts w:ascii="Palatino Linotype" w:hAnsi="Palatino Linotype" w:cs="Arial"/>
          <w:lang w:eastAsia="es-MX"/>
        </w:rPr>
      </w:pPr>
    </w:p>
    <w:p w14:paraId="3254B21D" w14:textId="77777777" w:rsidR="0019191F" w:rsidRPr="00BD2430" w:rsidRDefault="0019191F" w:rsidP="00BD2430">
      <w:pPr>
        <w:pStyle w:val="Prrafodelista"/>
        <w:numPr>
          <w:ilvl w:val="0"/>
          <w:numId w:val="48"/>
        </w:numPr>
        <w:spacing w:line="360" w:lineRule="auto"/>
        <w:contextualSpacing/>
        <w:jc w:val="both"/>
        <w:rPr>
          <w:rFonts w:ascii="Palatino Linotype" w:hAnsi="Palatino Linotype" w:cs="Arial"/>
          <w:lang w:eastAsia="es-MX"/>
        </w:rPr>
      </w:pPr>
      <w:r w:rsidRPr="00BD2430">
        <w:rPr>
          <w:rFonts w:ascii="Palatino Linotype" w:hAnsi="Palatino Linotype" w:cs="Arial"/>
          <w:lang w:eastAsia="es-MX"/>
        </w:rPr>
        <w:t>Complejidad del asunto: La complejidad de la prueba, la pluralidad de sujetos procesales, el tiempo transcurrido, las características y contexto del recurso.</w:t>
      </w:r>
    </w:p>
    <w:p w14:paraId="7641C691" w14:textId="77777777" w:rsidR="0019191F" w:rsidRPr="00BD2430" w:rsidRDefault="0019191F" w:rsidP="00BD2430">
      <w:pPr>
        <w:pStyle w:val="Prrafodelista"/>
        <w:numPr>
          <w:ilvl w:val="0"/>
          <w:numId w:val="48"/>
        </w:numPr>
        <w:spacing w:line="360" w:lineRule="auto"/>
        <w:contextualSpacing/>
        <w:jc w:val="both"/>
        <w:rPr>
          <w:rFonts w:ascii="Palatino Linotype" w:hAnsi="Palatino Linotype" w:cs="Arial"/>
          <w:lang w:eastAsia="es-MX"/>
        </w:rPr>
      </w:pPr>
      <w:r w:rsidRPr="00BD2430">
        <w:rPr>
          <w:rFonts w:ascii="Palatino Linotype" w:hAnsi="Palatino Linotype" w:cs="Arial"/>
          <w:lang w:eastAsia="es-MX"/>
        </w:rPr>
        <w:t>Actividad Procesal del interesado: Acciones u omisiones del interesado.</w:t>
      </w:r>
    </w:p>
    <w:p w14:paraId="546BA62E" w14:textId="77777777" w:rsidR="0019191F" w:rsidRPr="00BD2430" w:rsidRDefault="0019191F" w:rsidP="00BD2430">
      <w:pPr>
        <w:pStyle w:val="Prrafodelista"/>
        <w:numPr>
          <w:ilvl w:val="0"/>
          <w:numId w:val="48"/>
        </w:numPr>
        <w:spacing w:line="360" w:lineRule="auto"/>
        <w:contextualSpacing/>
        <w:jc w:val="both"/>
        <w:rPr>
          <w:rFonts w:ascii="Palatino Linotype" w:hAnsi="Palatino Linotype" w:cs="Arial"/>
          <w:lang w:eastAsia="es-MX"/>
        </w:rPr>
      </w:pPr>
      <w:r w:rsidRPr="00BD2430">
        <w:rPr>
          <w:rFonts w:ascii="Palatino Linotype" w:hAnsi="Palatino Linotype" w:cs="Arial"/>
          <w:lang w:eastAsia="es-MX"/>
        </w:rPr>
        <w:t>Conducta de la Autoridad: Las Acciones u omisiones realizadas en el procedimiento. Así como si la autoridad actuó con la debida diligencia.</w:t>
      </w:r>
    </w:p>
    <w:p w14:paraId="40D31624" w14:textId="77777777" w:rsidR="0019191F" w:rsidRPr="00BD2430" w:rsidRDefault="0019191F" w:rsidP="00BD2430">
      <w:pPr>
        <w:pStyle w:val="Prrafodelista"/>
        <w:numPr>
          <w:ilvl w:val="0"/>
          <w:numId w:val="48"/>
        </w:numPr>
        <w:spacing w:line="360" w:lineRule="auto"/>
        <w:contextualSpacing/>
        <w:jc w:val="both"/>
        <w:rPr>
          <w:rFonts w:ascii="Palatino Linotype" w:hAnsi="Palatino Linotype" w:cs="Arial"/>
          <w:lang w:eastAsia="es-MX"/>
        </w:rPr>
      </w:pPr>
      <w:r w:rsidRPr="00BD2430">
        <w:rPr>
          <w:rFonts w:ascii="Palatino Linotype" w:hAnsi="Palatino Linotype" w:cs="Arial"/>
          <w:lang w:eastAsia="es-MX"/>
        </w:rPr>
        <w:t>La afectación generada en la situación jurídica de la persona involucrada en el proceso: Violación a sus derechos humanos.</w:t>
      </w:r>
    </w:p>
    <w:p w14:paraId="7D053E56" w14:textId="77777777" w:rsidR="0019191F" w:rsidRPr="00BD2430" w:rsidRDefault="0019191F" w:rsidP="00BD2430">
      <w:pPr>
        <w:spacing w:line="360" w:lineRule="auto"/>
        <w:ind w:left="360"/>
        <w:jc w:val="both"/>
        <w:rPr>
          <w:rFonts w:ascii="Palatino Linotype" w:hAnsi="Palatino Linotype" w:cs="Arial"/>
          <w:lang w:eastAsia="es-MX"/>
        </w:rPr>
      </w:pPr>
    </w:p>
    <w:p w14:paraId="4D357296" w14:textId="77777777" w:rsidR="0019191F" w:rsidRPr="00BD2430" w:rsidRDefault="0019191F" w:rsidP="00BD2430">
      <w:pPr>
        <w:spacing w:line="360" w:lineRule="auto"/>
        <w:jc w:val="both"/>
        <w:rPr>
          <w:rFonts w:ascii="Palatino Linotype" w:hAnsi="Palatino Linotype" w:cs="Arial"/>
          <w:lang w:eastAsia="es-MX"/>
        </w:rPr>
      </w:pPr>
      <w:r w:rsidRPr="00BD2430">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79BC63" w14:textId="77777777" w:rsidR="0019191F" w:rsidRPr="00BD2430" w:rsidRDefault="0019191F" w:rsidP="00BD2430">
      <w:pPr>
        <w:spacing w:line="360" w:lineRule="auto"/>
        <w:jc w:val="both"/>
        <w:rPr>
          <w:rFonts w:ascii="Palatino Linotype" w:hAnsi="Palatino Linotype" w:cs="Arial"/>
          <w:lang w:eastAsia="es-MX"/>
        </w:rPr>
      </w:pPr>
    </w:p>
    <w:p w14:paraId="573CD7EA" w14:textId="77777777" w:rsidR="0019191F" w:rsidRPr="00BD2430" w:rsidRDefault="0019191F" w:rsidP="00BD2430">
      <w:pPr>
        <w:spacing w:line="360" w:lineRule="auto"/>
        <w:jc w:val="both"/>
        <w:rPr>
          <w:rFonts w:ascii="Palatino Linotype" w:hAnsi="Palatino Linotype" w:cs="Arial"/>
          <w:lang w:eastAsia="es-MX"/>
        </w:rPr>
      </w:pPr>
      <w:r w:rsidRPr="00BD2430">
        <w:rPr>
          <w:rFonts w:ascii="Palatino Linotype" w:hAnsi="Palatino Linotype" w:cs="Arial"/>
          <w:lang w:eastAsia="es-MX"/>
        </w:rPr>
        <w:t>Argumento que encuentra sustento en la jurisprudencia P</w:t>
      </w:r>
      <w:proofErr w:type="gramStart"/>
      <w:r w:rsidRPr="00BD2430">
        <w:rPr>
          <w:rFonts w:ascii="Palatino Linotype" w:hAnsi="Palatino Linotype" w:cs="Arial"/>
          <w:lang w:eastAsia="es-MX"/>
        </w:rPr>
        <w:t>./</w:t>
      </w:r>
      <w:proofErr w:type="gramEnd"/>
      <w:r w:rsidRPr="00BD2430">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433FD74" w14:textId="77777777" w:rsidR="0019191F" w:rsidRPr="00BD2430" w:rsidRDefault="0019191F" w:rsidP="00BD2430">
      <w:pPr>
        <w:spacing w:line="360" w:lineRule="auto"/>
        <w:jc w:val="both"/>
        <w:rPr>
          <w:rFonts w:ascii="Palatino Linotype" w:hAnsi="Palatino Linotype" w:cs="Arial"/>
          <w:lang w:eastAsia="es-MX"/>
        </w:rPr>
      </w:pPr>
    </w:p>
    <w:p w14:paraId="698F35FC" w14:textId="77777777" w:rsidR="0019191F" w:rsidRPr="00BD2430" w:rsidRDefault="0019191F" w:rsidP="00BD2430">
      <w:pPr>
        <w:spacing w:line="360" w:lineRule="auto"/>
        <w:jc w:val="both"/>
        <w:rPr>
          <w:rFonts w:ascii="Palatino Linotype" w:hAnsi="Palatino Linotype" w:cs="Arial"/>
          <w:lang w:eastAsia="es-MX"/>
        </w:rPr>
      </w:pPr>
      <w:r w:rsidRPr="00BD2430">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170580" w14:textId="77777777" w:rsidR="0019191F" w:rsidRPr="00BD2430" w:rsidRDefault="0019191F" w:rsidP="00BD2430">
      <w:pPr>
        <w:spacing w:line="360" w:lineRule="auto"/>
        <w:jc w:val="both"/>
        <w:rPr>
          <w:rFonts w:ascii="Palatino Linotype" w:hAnsi="Palatino Linotype" w:cs="Arial"/>
          <w:lang w:eastAsia="es-MX"/>
        </w:rPr>
      </w:pPr>
    </w:p>
    <w:p w14:paraId="2C3ACA21" w14:textId="77777777" w:rsidR="0019191F" w:rsidRPr="00BD2430" w:rsidRDefault="0019191F" w:rsidP="00BD2430">
      <w:pPr>
        <w:spacing w:line="360" w:lineRule="auto"/>
        <w:jc w:val="both"/>
        <w:rPr>
          <w:rFonts w:ascii="Palatino Linotype" w:hAnsi="Palatino Linotype" w:cs="Arial"/>
          <w:lang w:eastAsia="es-MX"/>
        </w:rPr>
      </w:pPr>
      <w:r w:rsidRPr="00BD2430">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66692A87" w14:textId="77777777" w:rsidR="0019191F" w:rsidRPr="00BD2430" w:rsidRDefault="0019191F" w:rsidP="00BD2430">
      <w:pPr>
        <w:spacing w:line="360" w:lineRule="auto"/>
        <w:jc w:val="both"/>
        <w:rPr>
          <w:rFonts w:ascii="Palatino Linotype" w:hAnsi="Palatino Linotype" w:cs="Arial"/>
          <w:lang w:eastAsia="es-MX"/>
        </w:rPr>
      </w:pPr>
    </w:p>
    <w:p w14:paraId="6B917560" w14:textId="77777777" w:rsidR="0019191F" w:rsidRPr="00BD2430" w:rsidRDefault="0019191F" w:rsidP="00BD2430">
      <w:pPr>
        <w:spacing w:line="360" w:lineRule="auto"/>
        <w:jc w:val="both"/>
        <w:rPr>
          <w:rFonts w:ascii="Palatino Linotype" w:hAnsi="Palatino Linotype" w:cs="Arial"/>
          <w:lang w:eastAsia="es-MX"/>
        </w:rPr>
      </w:pPr>
      <w:r w:rsidRPr="00BD2430">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4650D923" w14:textId="77777777" w:rsidR="0019191F" w:rsidRPr="00BD2430" w:rsidRDefault="0019191F" w:rsidP="00BD2430">
      <w:pPr>
        <w:spacing w:line="360" w:lineRule="auto"/>
        <w:jc w:val="both"/>
        <w:rPr>
          <w:rFonts w:ascii="Palatino Linotype" w:hAnsi="Palatino Linotype" w:cs="Arial"/>
          <w:lang w:eastAsia="es-MX"/>
        </w:rPr>
      </w:pPr>
    </w:p>
    <w:p w14:paraId="26A6F7E5" w14:textId="77777777" w:rsidR="0019191F" w:rsidRPr="00BD2430" w:rsidRDefault="0019191F" w:rsidP="00BD2430">
      <w:pPr>
        <w:spacing w:line="360" w:lineRule="auto"/>
        <w:jc w:val="both"/>
        <w:rPr>
          <w:rFonts w:ascii="Palatino Linotype" w:hAnsi="Palatino Linotype" w:cs="Arial"/>
          <w:lang w:eastAsia="es-MX"/>
        </w:rPr>
      </w:pPr>
      <w:r w:rsidRPr="00BD2430">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6E80E069" w14:textId="77777777" w:rsidR="0019191F" w:rsidRPr="00BD2430" w:rsidRDefault="0019191F" w:rsidP="00BD2430">
      <w:pPr>
        <w:spacing w:line="360" w:lineRule="auto"/>
        <w:jc w:val="both"/>
        <w:rPr>
          <w:rFonts w:ascii="Palatino Linotype" w:hAnsi="Palatino Linotype" w:cs="Arial"/>
          <w:lang w:eastAsia="es-MX"/>
        </w:rPr>
      </w:pPr>
    </w:p>
    <w:p w14:paraId="612DFC47" w14:textId="77777777" w:rsidR="0019191F" w:rsidRPr="00BD2430" w:rsidRDefault="0019191F" w:rsidP="00BD2430">
      <w:pPr>
        <w:spacing w:line="360" w:lineRule="auto"/>
        <w:jc w:val="both"/>
        <w:rPr>
          <w:rFonts w:ascii="Palatino Linotype" w:hAnsi="Palatino Linotype" w:cs="Arial"/>
          <w:lang w:eastAsia="es-MX"/>
        </w:rPr>
      </w:pPr>
      <w:r w:rsidRPr="00BD2430">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3C340B6E" w14:textId="77777777" w:rsidR="0019191F" w:rsidRPr="00BD2430" w:rsidRDefault="0019191F" w:rsidP="00BD2430">
      <w:pPr>
        <w:widowControl w:val="0"/>
        <w:tabs>
          <w:tab w:val="left" w:pos="0"/>
        </w:tabs>
        <w:spacing w:line="360" w:lineRule="auto"/>
        <w:jc w:val="both"/>
        <w:rPr>
          <w:rFonts w:ascii="Palatino Linotype" w:eastAsia="Palatino Linotype" w:hAnsi="Palatino Linotype" w:cs="Palatino Linotype"/>
          <w:b/>
        </w:rPr>
      </w:pPr>
    </w:p>
    <w:p w14:paraId="49E94EF4" w14:textId="3644A472" w:rsidR="00F74A05" w:rsidRPr="00BD2430" w:rsidRDefault="0019191F" w:rsidP="00BD2430">
      <w:pPr>
        <w:spacing w:line="360" w:lineRule="auto"/>
        <w:jc w:val="both"/>
        <w:rPr>
          <w:rFonts w:ascii="Palatino Linotype" w:hAnsi="Palatino Linotype" w:cs="Arial"/>
          <w:b/>
          <w:bCs/>
        </w:rPr>
      </w:pPr>
      <w:r w:rsidRPr="00BD2430">
        <w:rPr>
          <w:rFonts w:ascii="Palatino Linotype" w:hAnsi="Palatino Linotype" w:cs="Arial"/>
          <w:b/>
          <w:bCs/>
        </w:rPr>
        <w:t>d</w:t>
      </w:r>
      <w:r w:rsidR="00F74A05" w:rsidRPr="00BD2430">
        <w:rPr>
          <w:rFonts w:ascii="Palatino Linotype" w:hAnsi="Palatino Linotype" w:cs="Arial"/>
          <w:b/>
          <w:bCs/>
        </w:rPr>
        <w:t>) Cierre de Instrucción</w:t>
      </w:r>
      <w:r w:rsidR="00D8393F" w:rsidRPr="00BD2430">
        <w:rPr>
          <w:rFonts w:ascii="Palatino Linotype" w:hAnsi="Palatino Linotype" w:cs="Arial"/>
          <w:b/>
          <w:bCs/>
        </w:rPr>
        <w:t>.</w:t>
      </w:r>
    </w:p>
    <w:p w14:paraId="410ED933" w14:textId="256B2F72" w:rsidR="00832240" w:rsidRPr="00BD2430" w:rsidRDefault="009E2E2C" w:rsidP="00BD2430">
      <w:pPr>
        <w:spacing w:line="360" w:lineRule="auto"/>
        <w:jc w:val="both"/>
        <w:rPr>
          <w:rFonts w:ascii="Palatino Linotype" w:hAnsi="Palatino Linotype" w:cs="Arial"/>
        </w:rPr>
      </w:pPr>
      <w:r w:rsidRPr="00BD2430">
        <w:rPr>
          <w:rFonts w:ascii="Palatino Linotype" w:hAnsi="Palatino Linotype"/>
        </w:rPr>
        <w:t>Una vez analizado el estado procesal que guarda el expediente, el</w:t>
      </w:r>
      <w:r w:rsidR="00BB55A9" w:rsidRPr="00BD2430">
        <w:rPr>
          <w:rFonts w:ascii="Palatino Linotype" w:hAnsi="Palatino Linotype"/>
        </w:rPr>
        <w:t xml:space="preserve"> </w:t>
      </w:r>
      <w:r w:rsidR="0019191F" w:rsidRPr="00BD2430">
        <w:rPr>
          <w:rFonts w:ascii="Palatino Linotype" w:hAnsi="Palatino Linotype"/>
          <w:b/>
        </w:rPr>
        <w:t xml:space="preserve">diecisiete </w:t>
      </w:r>
      <w:r w:rsidR="00295F9C" w:rsidRPr="00BD2430">
        <w:rPr>
          <w:rFonts w:ascii="Palatino Linotype" w:hAnsi="Palatino Linotype"/>
          <w:b/>
        </w:rPr>
        <w:t>de octubre</w:t>
      </w:r>
      <w:r w:rsidR="00CE22BE" w:rsidRPr="00BD2430">
        <w:rPr>
          <w:rFonts w:ascii="Palatino Linotype" w:hAnsi="Palatino Linotype"/>
          <w:b/>
          <w:bCs/>
        </w:rPr>
        <w:t xml:space="preserve"> de dos mil </w:t>
      </w:r>
      <w:r w:rsidR="00A7020C" w:rsidRPr="00BD2430">
        <w:rPr>
          <w:rFonts w:ascii="Palatino Linotype" w:hAnsi="Palatino Linotype"/>
          <w:b/>
          <w:bCs/>
        </w:rPr>
        <w:t>veintitrés</w:t>
      </w:r>
      <w:r w:rsidR="000171D8" w:rsidRPr="00BD2430">
        <w:rPr>
          <w:rFonts w:ascii="Palatino Linotype" w:hAnsi="Palatino Linotype"/>
        </w:rPr>
        <w:t xml:space="preserve">, </w:t>
      </w:r>
      <w:r w:rsidR="00CE22BE" w:rsidRPr="00BD2430">
        <w:rPr>
          <w:rFonts w:ascii="Palatino Linotype" w:hAnsi="Palatino Linotype"/>
        </w:rPr>
        <w:t>la</w:t>
      </w:r>
      <w:r w:rsidR="00F74502" w:rsidRPr="00BD2430">
        <w:rPr>
          <w:rFonts w:ascii="Palatino Linotype" w:hAnsi="Palatino Linotype"/>
        </w:rPr>
        <w:t xml:space="preserve"> </w:t>
      </w:r>
      <w:r w:rsidR="00C77536" w:rsidRPr="00BD2430">
        <w:rPr>
          <w:rFonts w:ascii="Palatino Linotype" w:hAnsi="Palatino Linotype"/>
          <w:b/>
        </w:rPr>
        <w:t>Comisionada Sharon Cristina Morales Martínez</w:t>
      </w:r>
      <w:r w:rsidR="00C77536" w:rsidRPr="00BD2430">
        <w:rPr>
          <w:rFonts w:ascii="Palatino Linotype" w:hAnsi="Palatino Linotype"/>
          <w:lang w:val="es-419"/>
        </w:rPr>
        <w:t xml:space="preserve"> </w:t>
      </w:r>
      <w:r w:rsidRPr="00BD2430">
        <w:rPr>
          <w:rFonts w:ascii="Palatino Linotype" w:hAnsi="Palatino Linotype"/>
        </w:rPr>
        <w:t>acordó el cierre de instrucción;</w:t>
      </w:r>
      <w:r w:rsidR="00C2778A" w:rsidRPr="00BD2430">
        <w:rPr>
          <w:rFonts w:ascii="Palatino Linotype" w:hAnsi="Palatino Linotype" w:cs="Arial"/>
        </w:rPr>
        <w:t xml:space="preserve"> así como</w:t>
      </w:r>
      <w:r w:rsidRPr="00BD2430">
        <w:rPr>
          <w:rFonts w:ascii="Palatino Linotype" w:hAnsi="Palatino Linotype" w:cs="Arial"/>
        </w:rPr>
        <w:t>,</w:t>
      </w:r>
      <w:r w:rsidR="00C2778A" w:rsidRPr="00BD243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D2430">
        <w:rPr>
          <w:rFonts w:ascii="Palatino Linotype" w:hAnsi="Palatino Linotype" w:cs="Arial"/>
        </w:rPr>
        <w:t>Información Pública</w:t>
      </w:r>
      <w:r w:rsidR="00C2778A" w:rsidRPr="00BD2430">
        <w:rPr>
          <w:rFonts w:ascii="Palatino Linotype" w:hAnsi="Palatino Linotype" w:cs="Arial"/>
        </w:rPr>
        <w:t xml:space="preserve"> del Estado de México y Municipios</w:t>
      </w:r>
      <w:r w:rsidR="0028330F" w:rsidRPr="00BD2430">
        <w:rPr>
          <w:rFonts w:ascii="Palatino Linotype" w:hAnsi="Palatino Linotype" w:cs="Arial"/>
        </w:rPr>
        <w:t>.</w:t>
      </w:r>
    </w:p>
    <w:p w14:paraId="082FEB7B" w14:textId="77777777" w:rsidR="00E60A2A" w:rsidRPr="00BD2430" w:rsidRDefault="00E60A2A" w:rsidP="00BD2430">
      <w:pPr>
        <w:spacing w:line="360" w:lineRule="auto"/>
        <w:jc w:val="both"/>
        <w:rPr>
          <w:rFonts w:ascii="Palatino Linotype" w:hAnsi="Palatino Linotype" w:cs="Arial"/>
        </w:rPr>
      </w:pPr>
    </w:p>
    <w:p w14:paraId="3AB9D768" w14:textId="77777777" w:rsidR="000171D8" w:rsidRPr="00BD2430" w:rsidRDefault="000171D8" w:rsidP="00BD2430">
      <w:pPr>
        <w:spacing w:line="360" w:lineRule="auto"/>
        <w:jc w:val="center"/>
        <w:rPr>
          <w:rFonts w:ascii="Palatino Linotype" w:hAnsi="Palatino Linotype" w:cs="Arial"/>
          <w:b/>
          <w:bCs/>
          <w:spacing w:val="60"/>
          <w:sz w:val="28"/>
        </w:rPr>
      </w:pPr>
      <w:r w:rsidRPr="00BD2430">
        <w:rPr>
          <w:rFonts w:ascii="Palatino Linotype" w:hAnsi="Palatino Linotype" w:cs="Arial"/>
          <w:b/>
          <w:bCs/>
          <w:spacing w:val="60"/>
          <w:sz w:val="28"/>
        </w:rPr>
        <w:t>CONSIDERANDO</w:t>
      </w:r>
    </w:p>
    <w:p w14:paraId="06897FD6" w14:textId="77777777" w:rsidR="000171D8" w:rsidRPr="00BD2430" w:rsidRDefault="000171D8" w:rsidP="00BD2430">
      <w:pPr>
        <w:spacing w:line="360" w:lineRule="auto"/>
        <w:jc w:val="center"/>
        <w:rPr>
          <w:rFonts w:ascii="Palatino Linotype" w:hAnsi="Palatino Linotype"/>
          <w:b/>
          <w:sz w:val="28"/>
          <w:szCs w:val="28"/>
        </w:rPr>
      </w:pPr>
    </w:p>
    <w:p w14:paraId="6A5339A1" w14:textId="024657E2" w:rsidR="000957FD" w:rsidRPr="00BD2430" w:rsidRDefault="000171D8" w:rsidP="00BD2430">
      <w:pPr>
        <w:spacing w:line="360" w:lineRule="auto"/>
        <w:ind w:right="50"/>
        <w:jc w:val="both"/>
        <w:rPr>
          <w:rFonts w:ascii="Palatino Linotype" w:hAnsi="Palatino Linotype"/>
          <w:b/>
          <w:sz w:val="26"/>
          <w:szCs w:val="26"/>
        </w:rPr>
      </w:pPr>
      <w:r w:rsidRPr="00BD2430">
        <w:rPr>
          <w:rFonts w:ascii="Palatino Linotype" w:hAnsi="Palatino Linotype"/>
          <w:b/>
          <w:sz w:val="26"/>
          <w:szCs w:val="26"/>
        </w:rPr>
        <w:t>PRIMERO.</w:t>
      </w:r>
      <w:r w:rsidRPr="00BD2430">
        <w:rPr>
          <w:rFonts w:ascii="Palatino Linotype" w:hAnsi="Palatino Linotype"/>
          <w:sz w:val="26"/>
          <w:szCs w:val="26"/>
        </w:rPr>
        <w:t xml:space="preserve"> </w:t>
      </w:r>
      <w:r w:rsidRPr="00BD2430">
        <w:rPr>
          <w:rFonts w:ascii="Palatino Linotype" w:hAnsi="Palatino Linotype"/>
          <w:b/>
          <w:sz w:val="26"/>
          <w:szCs w:val="26"/>
        </w:rPr>
        <w:t>Competencia</w:t>
      </w:r>
      <w:r w:rsidRPr="00BD2430">
        <w:rPr>
          <w:rFonts w:ascii="Palatino Linotype" w:hAnsi="Palatino Linotype"/>
          <w:sz w:val="26"/>
          <w:szCs w:val="26"/>
        </w:rPr>
        <w:t>.</w:t>
      </w:r>
    </w:p>
    <w:p w14:paraId="069DAF1A" w14:textId="15C7299A" w:rsidR="000957FD" w:rsidRPr="00BD2430" w:rsidRDefault="008B239D" w:rsidP="00BD2430">
      <w:pPr>
        <w:spacing w:line="360" w:lineRule="auto"/>
        <w:ind w:right="50"/>
        <w:jc w:val="both"/>
        <w:rPr>
          <w:rFonts w:ascii="Palatino Linotype" w:hAnsi="Palatino Linotype" w:cs="Arial"/>
        </w:rPr>
      </w:pPr>
      <w:r w:rsidRPr="00BD2430">
        <w:rPr>
          <w:rFonts w:ascii="Palatino Linotype" w:hAnsi="Palatino Linotype"/>
        </w:rPr>
        <w:t xml:space="preserve">Este Instituto de Transparencia, Acceso a la </w:t>
      </w:r>
      <w:r w:rsidR="00D86297" w:rsidRPr="00BD2430">
        <w:rPr>
          <w:rFonts w:ascii="Palatino Linotype" w:hAnsi="Palatino Linotype"/>
        </w:rPr>
        <w:t>Información Pública</w:t>
      </w:r>
      <w:r w:rsidRPr="00BD2430">
        <w:rPr>
          <w:rFonts w:ascii="Palatino Linotype" w:hAnsi="Palatino Linotype"/>
        </w:rPr>
        <w:t xml:space="preserve"> y Protección de Datos Personales del Estado de México y Municipios, es competente para </w:t>
      </w:r>
      <w:r w:rsidR="00CB5585" w:rsidRPr="00BD2430">
        <w:rPr>
          <w:rFonts w:ascii="Palatino Linotype" w:hAnsi="Palatino Linotype"/>
        </w:rPr>
        <w:t xml:space="preserve">conocer y resolver el presente </w:t>
      </w:r>
      <w:r w:rsidR="00D86297" w:rsidRPr="00BD2430">
        <w:rPr>
          <w:rFonts w:ascii="Palatino Linotype" w:hAnsi="Palatino Linotype"/>
        </w:rPr>
        <w:t>Recurso Revisión</w:t>
      </w:r>
      <w:r w:rsidRPr="00BD2430">
        <w:rPr>
          <w:rFonts w:ascii="Palatino Linotype" w:hAnsi="Palatino Linotype"/>
        </w:rPr>
        <w:t>, conforme a lo dispuesto en los artículos 6, Apartado A de la Constitución Política de los Estados Unidos Mexicanos; 5, párrafos trigésimo</w:t>
      </w:r>
      <w:r w:rsidR="00542E6F" w:rsidRPr="00BD2430">
        <w:rPr>
          <w:rFonts w:ascii="Palatino Linotype" w:hAnsi="Palatino Linotype"/>
        </w:rPr>
        <w:t xml:space="preserve"> segundo</w:t>
      </w:r>
      <w:r w:rsidRPr="00BD2430">
        <w:rPr>
          <w:rFonts w:ascii="Palatino Linotype" w:hAnsi="Palatino Linotype"/>
        </w:rPr>
        <w:t xml:space="preserve">, trigésimo </w:t>
      </w:r>
      <w:r w:rsidR="00542E6F" w:rsidRPr="00BD2430">
        <w:rPr>
          <w:rFonts w:ascii="Palatino Linotype" w:hAnsi="Palatino Linotype"/>
        </w:rPr>
        <w:t>tercero</w:t>
      </w:r>
      <w:r w:rsidRPr="00BD2430">
        <w:rPr>
          <w:rFonts w:ascii="Palatino Linotype" w:hAnsi="Palatino Linotype"/>
        </w:rPr>
        <w:t xml:space="preserve"> y trigésimo </w:t>
      </w:r>
      <w:r w:rsidR="00542E6F" w:rsidRPr="00BD2430">
        <w:rPr>
          <w:rFonts w:ascii="Palatino Linotype" w:hAnsi="Palatino Linotype"/>
        </w:rPr>
        <w:t>cuarto</w:t>
      </w:r>
      <w:r w:rsidRPr="00BD2430">
        <w:rPr>
          <w:rFonts w:ascii="Palatino Linotype" w:hAnsi="Palatino Linotype"/>
        </w:rPr>
        <w:t>, fracciones IV y V de la Constitución Política del Estado Libre y Soberano de México;</w:t>
      </w:r>
      <w:r w:rsidR="00727578" w:rsidRPr="00BD2430">
        <w:rPr>
          <w:rFonts w:ascii="Palatino Linotype" w:hAnsi="Palatino Linotype"/>
        </w:rPr>
        <w:t xml:space="preserve"> ordinal</w:t>
      </w:r>
      <w:r w:rsidRPr="00BD2430">
        <w:rPr>
          <w:rFonts w:ascii="Palatino Linotype" w:hAnsi="Palatino Linotype"/>
        </w:rPr>
        <w:t xml:space="preserve"> 2</w:t>
      </w:r>
      <w:r w:rsidR="00727578" w:rsidRPr="00BD2430">
        <w:rPr>
          <w:rFonts w:ascii="Palatino Linotype" w:hAnsi="Palatino Linotype"/>
        </w:rPr>
        <w:t>,</w:t>
      </w:r>
      <w:r w:rsidRPr="00BD2430">
        <w:rPr>
          <w:rFonts w:ascii="Palatino Linotype" w:hAnsi="Palatino Linotype"/>
        </w:rPr>
        <w:t xml:space="preserve"> fracción II, 13, 29, 36, fracciones I y II, 176, 178, 179, 181 párrafo tercero y 185 de la Ley de Transparencia y Acceso a la </w:t>
      </w:r>
      <w:r w:rsidR="00D86297" w:rsidRPr="00BD2430">
        <w:rPr>
          <w:rFonts w:ascii="Palatino Linotype" w:hAnsi="Palatino Linotype"/>
        </w:rPr>
        <w:t>Información Pública</w:t>
      </w:r>
      <w:r w:rsidRPr="00BD2430">
        <w:rPr>
          <w:rFonts w:ascii="Palatino Linotype" w:hAnsi="Palatino Linotype"/>
        </w:rPr>
        <w:t xml:space="preserve"> del Estado de México y Municipios</w:t>
      </w:r>
      <w:r w:rsidR="00A7020C" w:rsidRPr="00BD2430">
        <w:rPr>
          <w:rFonts w:ascii="Palatino Linotype" w:hAnsi="Palatino Linotype" w:cs="Arial"/>
        </w:rPr>
        <w:t>; y 9, fracciones I y XXIII</w:t>
      </w:r>
      <w:r w:rsidRPr="00BD2430">
        <w:rPr>
          <w:rFonts w:ascii="Palatino Linotype" w:hAnsi="Palatino Linotype" w:cs="Arial"/>
        </w:rPr>
        <w:t xml:space="preserve"> y 11 del Reglamento Interior del Instituto de Transparencia, Acceso a la </w:t>
      </w:r>
      <w:r w:rsidR="00D86297" w:rsidRPr="00BD2430">
        <w:rPr>
          <w:rFonts w:ascii="Palatino Linotype" w:hAnsi="Palatino Linotype" w:cs="Arial"/>
        </w:rPr>
        <w:t>Información Pública</w:t>
      </w:r>
      <w:r w:rsidRPr="00BD2430">
        <w:rPr>
          <w:rFonts w:ascii="Palatino Linotype" w:hAnsi="Palatino Linotype" w:cs="Arial"/>
        </w:rPr>
        <w:t xml:space="preserve"> y Protección de Datos Personales del Estado de México y Municipios.</w:t>
      </w:r>
    </w:p>
    <w:p w14:paraId="6A3D6AA0" w14:textId="77777777" w:rsidR="006B6B5F" w:rsidRPr="00BD2430" w:rsidRDefault="006B6B5F" w:rsidP="00BD2430">
      <w:pPr>
        <w:spacing w:line="360" w:lineRule="auto"/>
        <w:jc w:val="both"/>
        <w:rPr>
          <w:rFonts w:ascii="Palatino Linotype" w:hAnsi="Palatino Linotype" w:cs="Arial"/>
          <w:b/>
          <w:sz w:val="26"/>
          <w:szCs w:val="26"/>
        </w:rPr>
      </w:pPr>
    </w:p>
    <w:p w14:paraId="508C9D22" w14:textId="77777777" w:rsidR="004510AB" w:rsidRPr="00BD2430" w:rsidRDefault="000171D8" w:rsidP="00BD2430">
      <w:pPr>
        <w:spacing w:line="360" w:lineRule="auto"/>
        <w:jc w:val="both"/>
        <w:rPr>
          <w:rFonts w:ascii="Palatino Linotype" w:hAnsi="Palatino Linotype" w:cs="Arial"/>
          <w:b/>
          <w:sz w:val="26"/>
          <w:szCs w:val="26"/>
        </w:rPr>
      </w:pPr>
      <w:r w:rsidRPr="00BD2430">
        <w:rPr>
          <w:rFonts w:ascii="Palatino Linotype" w:hAnsi="Palatino Linotype" w:cs="Arial"/>
          <w:b/>
          <w:sz w:val="26"/>
          <w:szCs w:val="26"/>
        </w:rPr>
        <w:t xml:space="preserve">SEGUNDO. Interés. </w:t>
      </w:r>
    </w:p>
    <w:p w14:paraId="104423D5" w14:textId="73FCCEFD" w:rsidR="000171D8" w:rsidRPr="00BD2430" w:rsidRDefault="000171D8" w:rsidP="00BD2430">
      <w:pPr>
        <w:spacing w:line="360" w:lineRule="auto"/>
        <w:jc w:val="both"/>
        <w:rPr>
          <w:rFonts w:ascii="Palatino Linotype" w:hAnsi="Palatino Linotype" w:cs="Arial"/>
          <w:lang w:eastAsia="es-MX"/>
        </w:rPr>
      </w:pPr>
      <w:r w:rsidRPr="00BD2430">
        <w:rPr>
          <w:rFonts w:ascii="Palatino Linotype" w:hAnsi="Palatino Linotype" w:cs="Arial"/>
          <w:bCs/>
        </w:rPr>
        <w:t xml:space="preserve">El </w:t>
      </w:r>
      <w:r w:rsidR="00D86297" w:rsidRPr="00BD2430">
        <w:rPr>
          <w:rFonts w:ascii="Palatino Linotype" w:hAnsi="Palatino Linotype" w:cs="Arial"/>
          <w:bCs/>
        </w:rPr>
        <w:t>Recurso Revisión</w:t>
      </w:r>
      <w:r w:rsidRPr="00BD2430">
        <w:rPr>
          <w:rFonts w:ascii="Palatino Linotype" w:hAnsi="Palatino Linotype" w:cs="Arial"/>
          <w:bCs/>
        </w:rPr>
        <w:t xml:space="preserve"> fue interpuesto por parte legítima, en atención a que se presentó por </w:t>
      </w:r>
      <w:r w:rsidR="00911EBC" w:rsidRPr="00BD2430">
        <w:rPr>
          <w:rFonts w:ascii="Palatino Linotype" w:hAnsi="Palatino Linotype" w:cs="Arial"/>
          <w:b/>
        </w:rPr>
        <w:t>EL</w:t>
      </w:r>
      <w:r w:rsidRPr="00BD2430">
        <w:rPr>
          <w:rFonts w:ascii="Palatino Linotype" w:hAnsi="Palatino Linotype" w:cs="Arial"/>
          <w:b/>
          <w:bCs/>
        </w:rPr>
        <w:t xml:space="preserve"> RECURRENTE,</w:t>
      </w:r>
      <w:r w:rsidRPr="00BD2430">
        <w:rPr>
          <w:rFonts w:ascii="Palatino Linotype" w:hAnsi="Palatino Linotype" w:cs="Arial"/>
          <w:bCs/>
        </w:rPr>
        <w:t xml:space="preserve"> quien es la misma persona que formuló la solicitud de acceso a la </w:t>
      </w:r>
      <w:r w:rsidR="00D86297" w:rsidRPr="00BD2430">
        <w:rPr>
          <w:rFonts w:ascii="Palatino Linotype" w:hAnsi="Palatino Linotype" w:cs="Arial"/>
          <w:bCs/>
        </w:rPr>
        <w:t>Información Pública</w:t>
      </w:r>
      <w:r w:rsidRPr="00BD2430">
        <w:rPr>
          <w:rFonts w:ascii="Palatino Linotype" w:hAnsi="Palatino Linotype" w:cs="Arial"/>
          <w:bCs/>
        </w:rPr>
        <w:t xml:space="preserve"> al </w:t>
      </w:r>
      <w:r w:rsidRPr="00BD2430">
        <w:rPr>
          <w:rFonts w:ascii="Palatino Linotype" w:hAnsi="Palatino Linotype" w:cs="Arial"/>
          <w:b/>
          <w:bCs/>
        </w:rPr>
        <w:t>SUJETO OBLIGADO</w:t>
      </w:r>
      <w:r w:rsidR="005B5043" w:rsidRPr="00BD2430">
        <w:rPr>
          <w:rFonts w:ascii="Palatino Linotype" w:hAnsi="Palatino Linotype" w:cs="Arial"/>
          <w:b/>
          <w:bCs/>
        </w:rPr>
        <w:t xml:space="preserve">, </w:t>
      </w:r>
      <w:r w:rsidR="005B5043" w:rsidRPr="00BD2430">
        <w:rPr>
          <w:rFonts w:ascii="Palatino Linotype" w:hAnsi="Palatino Linotype" w:cs="Arial"/>
          <w:bCs/>
        </w:rPr>
        <w:t xml:space="preserve">pues para ello, es </w:t>
      </w:r>
      <w:r w:rsidR="005B5043" w:rsidRPr="00BD2430">
        <w:rPr>
          <w:rFonts w:ascii="Palatino Linotype" w:hAnsi="Palatino Linotype" w:cs="Arial"/>
          <w:lang w:eastAsia="es-MX"/>
        </w:rPr>
        <w:t xml:space="preserve">necesario que el particular ingrese al </w:t>
      </w:r>
      <w:r w:rsidR="005B5043" w:rsidRPr="00BD2430">
        <w:rPr>
          <w:rFonts w:ascii="Palatino Linotype" w:hAnsi="Palatino Linotype" w:cs="Arial"/>
          <w:b/>
          <w:lang w:eastAsia="es-MX"/>
        </w:rPr>
        <w:t xml:space="preserve">SAIMEX </w:t>
      </w:r>
      <w:r w:rsidR="005B5043" w:rsidRPr="00BD2430">
        <w:rPr>
          <w:rFonts w:ascii="Palatino Linotype" w:hAnsi="Palatino Linotype" w:cs="Arial"/>
          <w:lang w:eastAsia="es-MX"/>
        </w:rPr>
        <w:t>mediante la utilización de su clave de usuario y contraseña.</w:t>
      </w:r>
    </w:p>
    <w:p w14:paraId="10B1C352" w14:textId="77777777" w:rsidR="004277D2" w:rsidRPr="00BD2430" w:rsidRDefault="004277D2" w:rsidP="00BD2430">
      <w:pPr>
        <w:spacing w:line="360" w:lineRule="auto"/>
        <w:jc w:val="both"/>
        <w:rPr>
          <w:rFonts w:ascii="Palatino Linotype" w:hAnsi="Palatino Linotype" w:cs="Arial"/>
          <w:b/>
          <w:bCs/>
        </w:rPr>
      </w:pPr>
    </w:p>
    <w:p w14:paraId="73B57685" w14:textId="77777777" w:rsidR="005C250B" w:rsidRPr="00BD2430" w:rsidRDefault="005C250B" w:rsidP="00BD2430">
      <w:pPr>
        <w:autoSpaceDE w:val="0"/>
        <w:autoSpaceDN w:val="0"/>
        <w:adjustRightInd w:val="0"/>
        <w:spacing w:line="360" w:lineRule="auto"/>
        <w:ind w:right="49"/>
        <w:jc w:val="both"/>
        <w:rPr>
          <w:rFonts w:ascii="Palatino Linotype" w:hAnsi="Palatino Linotype" w:cs="Arial"/>
          <w:b/>
          <w:sz w:val="26"/>
          <w:szCs w:val="26"/>
          <w:lang w:val="es-ES"/>
        </w:rPr>
      </w:pPr>
      <w:r w:rsidRPr="00BD2430">
        <w:rPr>
          <w:rFonts w:ascii="Palatino Linotype" w:hAnsi="Palatino Linotype" w:cs="Arial"/>
          <w:b/>
          <w:sz w:val="26"/>
          <w:szCs w:val="26"/>
        </w:rPr>
        <w:t xml:space="preserve">TERCERO. </w:t>
      </w:r>
      <w:r w:rsidRPr="00BD2430">
        <w:rPr>
          <w:rFonts w:ascii="Palatino Linotype" w:hAnsi="Palatino Linotype" w:cs="Arial"/>
          <w:b/>
          <w:sz w:val="26"/>
          <w:szCs w:val="26"/>
          <w:lang w:val="es-ES"/>
        </w:rPr>
        <w:t xml:space="preserve">Oportunidad. </w:t>
      </w:r>
    </w:p>
    <w:p w14:paraId="4CAF7CD0" w14:textId="66EB16E0" w:rsidR="0028330F" w:rsidRPr="00BD2430" w:rsidRDefault="0028330F" w:rsidP="00BD2430">
      <w:pPr>
        <w:spacing w:line="360" w:lineRule="auto"/>
        <w:jc w:val="both"/>
        <w:rPr>
          <w:rFonts w:ascii="Palatino Linotype" w:hAnsi="Palatino Linotype" w:cs="Arial"/>
          <w:lang w:val="es-ES"/>
        </w:rPr>
      </w:pPr>
      <w:r w:rsidRPr="00BD2430">
        <w:rPr>
          <w:rFonts w:ascii="Palatino Linotype" w:hAnsi="Palatino Linotype" w:cs="Arial"/>
          <w:lang w:val="es-ES"/>
        </w:rPr>
        <w:t xml:space="preserve">El </w:t>
      </w:r>
      <w:r w:rsidR="008A6185" w:rsidRPr="00BD2430">
        <w:rPr>
          <w:rFonts w:ascii="Palatino Linotype" w:hAnsi="Palatino Linotype" w:cs="Arial"/>
          <w:lang w:val="es-ES"/>
        </w:rPr>
        <w:t>Recurso de Revisión</w:t>
      </w:r>
      <w:r w:rsidRPr="00BD2430">
        <w:rPr>
          <w:rFonts w:ascii="Palatino Linotype" w:hAnsi="Palatino Linotype" w:cs="Arial"/>
          <w:lang w:val="es-ES"/>
        </w:rPr>
        <w:t xml:space="preserve"> fue interpuesto dentro del plazo de quince días hábiles, contados a partir del día siguiente al en que </w:t>
      </w:r>
      <w:r w:rsidR="00911EBC" w:rsidRPr="00BD2430">
        <w:rPr>
          <w:rFonts w:ascii="Palatino Linotype" w:hAnsi="Palatino Linotype" w:cs="Arial"/>
          <w:b/>
          <w:lang w:val="es-ES"/>
        </w:rPr>
        <w:t>EL</w:t>
      </w:r>
      <w:r w:rsidRPr="00BD2430">
        <w:rPr>
          <w:rFonts w:ascii="Palatino Linotype" w:hAnsi="Palatino Linotype" w:cs="Arial"/>
          <w:b/>
          <w:lang w:val="es-ES"/>
        </w:rPr>
        <w:t xml:space="preserve"> RECURRENTE</w:t>
      </w:r>
      <w:r w:rsidRPr="00BD2430">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BD2430" w:rsidRDefault="00911EBC" w:rsidP="00BD2430">
      <w:pPr>
        <w:jc w:val="both"/>
        <w:rPr>
          <w:rFonts w:ascii="Palatino Linotype" w:hAnsi="Palatino Linotype" w:cs="Arial"/>
          <w:lang w:val="es-ES"/>
        </w:rPr>
      </w:pPr>
    </w:p>
    <w:p w14:paraId="03541441" w14:textId="27330E51" w:rsidR="0028330F" w:rsidRPr="00BD2430" w:rsidRDefault="0028330F" w:rsidP="00BD2430">
      <w:pPr>
        <w:ind w:left="851" w:right="616"/>
        <w:jc w:val="both"/>
        <w:rPr>
          <w:rFonts w:ascii="Palatino Linotype" w:hAnsi="Palatino Linotype" w:cs="Arial"/>
          <w:i/>
          <w:sz w:val="22"/>
          <w:lang w:val="es-ES"/>
        </w:rPr>
      </w:pPr>
      <w:r w:rsidRPr="00BD2430">
        <w:rPr>
          <w:rFonts w:ascii="Palatino Linotype" w:hAnsi="Palatino Linotype" w:cs="Arial"/>
          <w:b/>
          <w:i/>
          <w:sz w:val="22"/>
          <w:lang w:val="es-ES"/>
        </w:rPr>
        <w:t>“Artículo 178</w:t>
      </w:r>
      <w:r w:rsidRPr="00BD2430">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BD2430">
        <w:rPr>
          <w:rFonts w:ascii="Palatino Linotype" w:hAnsi="Palatino Linotype" w:cs="Arial"/>
          <w:i/>
          <w:sz w:val="22"/>
          <w:lang w:val="es-ES"/>
        </w:rPr>
        <w:t>Recurso de Revisión</w:t>
      </w:r>
      <w:r w:rsidRPr="00BD2430">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BD2430" w:rsidRDefault="0028330F" w:rsidP="00BD2430">
      <w:pPr>
        <w:ind w:left="851" w:right="616" w:hanging="851"/>
        <w:jc w:val="both"/>
        <w:rPr>
          <w:rFonts w:ascii="Palatino Linotype" w:hAnsi="Palatino Linotype" w:cs="Arial"/>
          <w:i/>
          <w:sz w:val="10"/>
          <w:szCs w:val="10"/>
          <w:lang w:val="es-ES"/>
        </w:rPr>
      </w:pPr>
    </w:p>
    <w:p w14:paraId="60FBF997" w14:textId="77777777" w:rsidR="0028330F" w:rsidRPr="00BD2430" w:rsidRDefault="0028330F" w:rsidP="00BD2430">
      <w:pPr>
        <w:ind w:left="851" w:right="616"/>
        <w:jc w:val="both"/>
        <w:rPr>
          <w:rFonts w:ascii="Palatino Linotype" w:hAnsi="Palatino Linotype" w:cs="Arial"/>
          <w:i/>
          <w:sz w:val="22"/>
          <w:lang w:val="es-ES"/>
        </w:rPr>
      </w:pPr>
      <w:r w:rsidRPr="00BD2430">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BD2430" w:rsidRDefault="0028330F" w:rsidP="00BD2430">
      <w:pPr>
        <w:ind w:left="851" w:right="616" w:hanging="851"/>
        <w:jc w:val="both"/>
        <w:rPr>
          <w:rFonts w:ascii="Palatino Linotype" w:hAnsi="Palatino Linotype" w:cs="Arial"/>
          <w:i/>
          <w:sz w:val="10"/>
          <w:szCs w:val="10"/>
          <w:lang w:val="es-ES"/>
        </w:rPr>
      </w:pPr>
    </w:p>
    <w:p w14:paraId="32A9651C" w14:textId="118F9B9D" w:rsidR="0028330F" w:rsidRPr="00BD2430" w:rsidRDefault="0028330F" w:rsidP="00BD2430">
      <w:pPr>
        <w:ind w:left="851" w:right="616"/>
        <w:jc w:val="both"/>
        <w:rPr>
          <w:rFonts w:ascii="Palatino Linotype" w:hAnsi="Palatino Linotype" w:cs="Arial"/>
          <w:i/>
          <w:sz w:val="22"/>
          <w:lang w:val="es-ES"/>
        </w:rPr>
      </w:pPr>
      <w:r w:rsidRPr="00BD2430">
        <w:rPr>
          <w:rFonts w:ascii="Palatino Linotype" w:hAnsi="Palatino Linotype" w:cs="Arial"/>
          <w:i/>
          <w:sz w:val="22"/>
          <w:lang w:val="es-ES"/>
        </w:rPr>
        <w:t xml:space="preserve">En el caso de que se interponga ante la Unidad de Transparencia, ésta deberá remitir el </w:t>
      </w:r>
      <w:r w:rsidR="008A6185" w:rsidRPr="00BD2430">
        <w:rPr>
          <w:rFonts w:ascii="Palatino Linotype" w:hAnsi="Palatino Linotype" w:cs="Arial"/>
          <w:i/>
          <w:sz w:val="22"/>
          <w:lang w:val="es-ES"/>
        </w:rPr>
        <w:t>Recurso de Revisión</w:t>
      </w:r>
      <w:r w:rsidRPr="00BD2430">
        <w:rPr>
          <w:rFonts w:ascii="Palatino Linotype" w:hAnsi="Palatino Linotype" w:cs="Arial"/>
          <w:i/>
          <w:sz w:val="22"/>
          <w:lang w:val="es-ES"/>
        </w:rPr>
        <w:t xml:space="preserve"> al Instituto a más tardar al día siguiente de haberlo recibido.” (Sic)</w:t>
      </w:r>
    </w:p>
    <w:p w14:paraId="43D8720B" w14:textId="77777777" w:rsidR="0093432F" w:rsidRPr="00BD2430" w:rsidRDefault="0093432F" w:rsidP="00BD2430">
      <w:pPr>
        <w:ind w:left="851" w:right="616"/>
        <w:jc w:val="both"/>
        <w:rPr>
          <w:rFonts w:ascii="Palatino Linotype" w:hAnsi="Palatino Linotype" w:cs="Arial"/>
          <w:i/>
          <w:sz w:val="22"/>
          <w:lang w:val="es-ES"/>
        </w:rPr>
      </w:pPr>
    </w:p>
    <w:p w14:paraId="4704A797" w14:textId="701EA5C4" w:rsidR="0019191F" w:rsidRPr="00BD2430" w:rsidRDefault="0028330F" w:rsidP="00BD2430">
      <w:pPr>
        <w:spacing w:line="360" w:lineRule="auto"/>
        <w:jc w:val="both"/>
        <w:rPr>
          <w:rFonts w:ascii="Palatino Linotype" w:hAnsi="Palatino Linotype" w:cs="Arial"/>
        </w:rPr>
      </w:pPr>
      <w:r w:rsidRPr="00BD2430">
        <w:rPr>
          <w:rFonts w:ascii="Palatino Linotype" w:hAnsi="Palatino Linotype" w:cs="Arial"/>
          <w:lang w:val="es-ES"/>
        </w:rPr>
        <w:t xml:space="preserve">En esa tesitura, atendiendo a que </w:t>
      </w:r>
      <w:r w:rsidRPr="00BD2430">
        <w:rPr>
          <w:rFonts w:ascii="Palatino Linotype" w:hAnsi="Palatino Linotype" w:cs="Arial"/>
          <w:b/>
          <w:lang w:val="es-ES"/>
        </w:rPr>
        <w:t>EL SUJETO OBLIGADO</w:t>
      </w:r>
      <w:r w:rsidRPr="00BD2430">
        <w:rPr>
          <w:rFonts w:ascii="Palatino Linotype" w:hAnsi="Palatino Linotype" w:cs="Arial"/>
          <w:lang w:val="es-ES"/>
        </w:rPr>
        <w:t xml:space="preserve"> notificó la respuesta a la solicitud de Acceso a la Información Pública el día</w:t>
      </w:r>
      <w:r w:rsidRPr="00BD2430">
        <w:rPr>
          <w:rFonts w:ascii="Palatino Linotype" w:hAnsi="Palatino Linotype" w:cs="Arial"/>
          <w:b/>
          <w:lang w:val="es-ES"/>
        </w:rPr>
        <w:t xml:space="preserve"> </w:t>
      </w:r>
      <w:r w:rsidR="00F66227" w:rsidRPr="00BD2430">
        <w:rPr>
          <w:rFonts w:ascii="Palatino Linotype" w:hAnsi="Palatino Linotype" w:cs="Arial"/>
          <w:b/>
          <w:lang w:val="es-ES"/>
        </w:rPr>
        <w:t>dos de marzo</w:t>
      </w:r>
      <w:r w:rsidRPr="00BD2430">
        <w:rPr>
          <w:rFonts w:ascii="Palatino Linotype" w:hAnsi="Palatino Linotype" w:cs="Arial"/>
          <w:b/>
          <w:lang w:val="es-ES"/>
        </w:rPr>
        <w:t xml:space="preserve"> de dos mil </w:t>
      </w:r>
      <w:r w:rsidR="00F8602D" w:rsidRPr="00BD2430">
        <w:rPr>
          <w:rFonts w:ascii="Palatino Linotype" w:hAnsi="Palatino Linotype" w:cs="Arial"/>
          <w:b/>
          <w:lang w:val="es-ES"/>
        </w:rPr>
        <w:t>veintitrés</w:t>
      </w:r>
      <w:r w:rsidRPr="00BD2430">
        <w:rPr>
          <w:rFonts w:ascii="Palatino Linotype" w:hAnsi="Palatino Linotype" w:cs="Arial"/>
          <w:lang w:val="es-ES"/>
        </w:rPr>
        <w:t xml:space="preserve">, </w:t>
      </w:r>
      <w:r w:rsidR="00F66227" w:rsidRPr="00BD2430">
        <w:rPr>
          <w:rFonts w:ascii="Palatino Linotype" w:hAnsi="Palatino Linotype" w:cs="Arial"/>
          <w:lang w:val="es-ES"/>
        </w:rPr>
        <w:t>considerando que fue día inhábil, así que,</w:t>
      </w:r>
      <w:r w:rsidRPr="00BD2430">
        <w:rPr>
          <w:rFonts w:ascii="Palatino Linotype" w:hAnsi="Palatino Linotype" w:cs="Arial"/>
          <w:lang w:val="es-ES"/>
        </w:rPr>
        <w:t xml:space="preserve"> el plazo de quince días hábiles que el artículo 178 de la Ley de la materia otorga a la hoy </w:t>
      </w:r>
      <w:r w:rsidRPr="00BD2430">
        <w:rPr>
          <w:rFonts w:ascii="Palatino Linotype" w:hAnsi="Palatino Linotype" w:cs="Arial"/>
          <w:b/>
          <w:lang w:val="es-ES"/>
        </w:rPr>
        <w:t>RECURRENTE</w:t>
      </w:r>
      <w:r w:rsidRPr="00BD2430">
        <w:rPr>
          <w:rFonts w:ascii="Palatino Linotype" w:hAnsi="Palatino Linotype" w:cs="Arial"/>
          <w:lang w:val="es-ES"/>
        </w:rPr>
        <w:t xml:space="preserve"> para presentar el respectivo </w:t>
      </w:r>
      <w:r w:rsidR="008A6185" w:rsidRPr="00BD2430">
        <w:rPr>
          <w:rFonts w:ascii="Palatino Linotype" w:hAnsi="Palatino Linotype" w:cs="Arial"/>
          <w:lang w:val="es-ES"/>
        </w:rPr>
        <w:t>Recurso de Revisión</w:t>
      </w:r>
      <w:r w:rsidRPr="00BD2430">
        <w:rPr>
          <w:rFonts w:ascii="Palatino Linotype" w:hAnsi="Palatino Linotype" w:cs="Arial"/>
          <w:lang w:val="es-ES"/>
        </w:rPr>
        <w:t xml:space="preserve">, transcurrió del </w:t>
      </w:r>
      <w:r w:rsidR="00B234E6" w:rsidRPr="00BD2430">
        <w:rPr>
          <w:rFonts w:ascii="Palatino Linotype" w:hAnsi="Palatino Linotype" w:cs="Arial"/>
          <w:b/>
          <w:lang w:val="es-ES"/>
        </w:rPr>
        <w:t xml:space="preserve">tres al treinta y uno de marzo </w:t>
      </w:r>
      <w:r w:rsidR="0019191F" w:rsidRPr="00BD2430">
        <w:rPr>
          <w:rFonts w:ascii="Palatino Linotype" w:eastAsiaTheme="minorEastAsia" w:hAnsi="Palatino Linotype" w:cs="Arial"/>
          <w:b/>
        </w:rPr>
        <w:t>de dos mil veintitrés</w:t>
      </w:r>
      <w:r w:rsidR="0019191F" w:rsidRPr="00BD2430">
        <w:rPr>
          <w:rFonts w:ascii="Palatino Linotype" w:eastAsiaTheme="minorEastAsia" w:hAnsi="Palatino Linotype" w:cs="Arial"/>
        </w:rPr>
        <w:t xml:space="preserve">, </w:t>
      </w:r>
      <w:r w:rsidR="0019191F" w:rsidRPr="00BD2430">
        <w:rPr>
          <w:rFonts w:ascii="Palatino Linotype" w:hAnsi="Palatino Linotype" w:cs="Arial"/>
        </w:rPr>
        <w:t xml:space="preserve">sin contemplar en el cómputo los días </w:t>
      </w:r>
      <w:r w:rsidR="00B234E6" w:rsidRPr="00BD2430">
        <w:rPr>
          <w:rFonts w:ascii="Palatino Linotype" w:hAnsi="Palatino Linotype" w:cs="Arial"/>
        </w:rPr>
        <w:t>s</w:t>
      </w:r>
      <w:r w:rsidR="0019191F" w:rsidRPr="00BD2430">
        <w:rPr>
          <w:rFonts w:ascii="Palatino Linotype" w:hAnsi="Palatino Linotype" w:cs="Arial"/>
        </w:rPr>
        <w:t>ábados y domingos, considerados como días inhábiles, en términos del artículo 3, fracción X de la Ley de Transparencia y Acceso a la Información Pública del Estado de México y Municipios; así como, el dos y veinte de marzo de dos mil veintitrés, 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19191F" w:rsidRPr="00BD2430">
        <w:rPr>
          <w:rStyle w:val="Refdenotaalpie"/>
          <w:rFonts w:ascii="Palatino Linotype" w:hAnsi="Palatino Linotype" w:cs="Arial"/>
        </w:rPr>
        <w:footnoteReference w:id="1"/>
      </w:r>
      <w:r w:rsidR="0019191F" w:rsidRPr="00BD2430">
        <w:rPr>
          <w:rFonts w:ascii="Palatino Linotype" w:hAnsi="Palatino Linotype" w:cs="Arial"/>
        </w:rPr>
        <w:t xml:space="preserve">; de igual manera, los días siete, ocho, nueve, diez y trece de marzo de dos mil veintitrés, conforme al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así como, 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w:t>
      </w:r>
    </w:p>
    <w:p w14:paraId="189E313C" w14:textId="77777777" w:rsidR="0019191F" w:rsidRPr="00BD2430" w:rsidRDefault="0019191F" w:rsidP="00BD2430">
      <w:pPr>
        <w:spacing w:line="360" w:lineRule="auto"/>
        <w:jc w:val="both"/>
        <w:rPr>
          <w:rFonts w:ascii="Palatino Linotype" w:eastAsiaTheme="minorEastAsia" w:hAnsi="Palatino Linotype" w:cs="Arial"/>
        </w:rPr>
      </w:pPr>
    </w:p>
    <w:p w14:paraId="07D39B6C" w14:textId="28ACD291" w:rsidR="0019191F" w:rsidRPr="00BD2430" w:rsidRDefault="0019191F" w:rsidP="00BD2430">
      <w:pPr>
        <w:spacing w:line="360" w:lineRule="auto"/>
        <w:jc w:val="both"/>
        <w:rPr>
          <w:rFonts w:ascii="Palatino Linotype" w:eastAsiaTheme="minorEastAsia" w:hAnsi="Palatino Linotype" w:cs="Arial"/>
        </w:rPr>
      </w:pPr>
      <w:r w:rsidRPr="00BD2430">
        <w:rPr>
          <w:rFonts w:ascii="Palatino Linotype" w:eastAsiaTheme="minorEastAsia" w:hAnsi="Palatino Linotype" w:cs="Arial"/>
        </w:rPr>
        <w:t xml:space="preserve">En ese tenor, si el Recurso de Revisión que nos ocupa, se interpuso el </w:t>
      </w:r>
      <w:r w:rsidR="00B234E6" w:rsidRPr="00BD2430">
        <w:rPr>
          <w:rFonts w:ascii="Palatino Linotype" w:eastAsiaTheme="minorEastAsia" w:hAnsi="Palatino Linotype" w:cs="Arial"/>
          <w:b/>
        </w:rPr>
        <w:t xml:space="preserve">veintisiete de marzo </w:t>
      </w:r>
      <w:r w:rsidRPr="00BD2430">
        <w:rPr>
          <w:rFonts w:ascii="Palatino Linotype" w:eastAsiaTheme="minorEastAsia" w:hAnsi="Palatino Linotype" w:cs="Arial"/>
          <w:b/>
        </w:rPr>
        <w:t>de dos mil veintitrés</w:t>
      </w:r>
      <w:r w:rsidRPr="00BD2430">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01D1436" w14:textId="77777777" w:rsidR="0019191F" w:rsidRPr="00BD2430" w:rsidRDefault="0019191F" w:rsidP="00BD2430">
      <w:pPr>
        <w:spacing w:line="360" w:lineRule="auto"/>
        <w:jc w:val="both"/>
        <w:rPr>
          <w:rFonts w:ascii="Palatino Linotype" w:hAnsi="Palatino Linotype" w:cs="Arial"/>
          <w:lang w:val="es-ES"/>
        </w:rPr>
      </w:pPr>
    </w:p>
    <w:p w14:paraId="71D326AF" w14:textId="53EEFAE2" w:rsidR="005C250B" w:rsidRPr="00BD2430" w:rsidRDefault="00281D77" w:rsidP="00BD2430">
      <w:pPr>
        <w:autoSpaceDE w:val="0"/>
        <w:autoSpaceDN w:val="0"/>
        <w:adjustRightInd w:val="0"/>
        <w:spacing w:line="360" w:lineRule="auto"/>
        <w:ind w:right="49"/>
        <w:jc w:val="both"/>
        <w:rPr>
          <w:rFonts w:ascii="Palatino Linotype" w:hAnsi="Palatino Linotype"/>
          <w:b/>
          <w:sz w:val="26"/>
          <w:szCs w:val="26"/>
        </w:rPr>
      </w:pPr>
      <w:r w:rsidRPr="00BD2430">
        <w:rPr>
          <w:rFonts w:ascii="Palatino Linotype" w:hAnsi="Palatino Linotype" w:cs="Arial"/>
          <w:b/>
          <w:sz w:val="26"/>
          <w:szCs w:val="26"/>
        </w:rPr>
        <w:t>CUARTO</w:t>
      </w:r>
      <w:r w:rsidR="0030772C" w:rsidRPr="00BD2430">
        <w:rPr>
          <w:rFonts w:ascii="Palatino Linotype" w:hAnsi="Palatino Linotype"/>
          <w:b/>
          <w:sz w:val="26"/>
          <w:szCs w:val="26"/>
        </w:rPr>
        <w:t>. Procedibilidad.</w:t>
      </w:r>
    </w:p>
    <w:p w14:paraId="71AB7656" w14:textId="77777777" w:rsidR="0027039A" w:rsidRPr="00BD2430" w:rsidRDefault="0027039A" w:rsidP="00BD2430">
      <w:pPr>
        <w:autoSpaceDE w:val="0"/>
        <w:autoSpaceDN w:val="0"/>
        <w:adjustRightInd w:val="0"/>
        <w:spacing w:line="360" w:lineRule="auto"/>
        <w:ind w:right="49"/>
        <w:jc w:val="both"/>
        <w:rPr>
          <w:rFonts w:ascii="Palatino Linotype" w:hAnsi="Palatino Linotype" w:cs="Arial"/>
          <w:lang w:val="es-ES"/>
        </w:rPr>
      </w:pPr>
      <w:r w:rsidRPr="00BD2430">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9E7A45F" w14:textId="77777777" w:rsidR="0027039A" w:rsidRPr="00BD2430" w:rsidRDefault="0027039A" w:rsidP="00BD2430">
      <w:pPr>
        <w:autoSpaceDE w:val="0"/>
        <w:autoSpaceDN w:val="0"/>
        <w:adjustRightInd w:val="0"/>
        <w:ind w:right="49"/>
        <w:jc w:val="both"/>
        <w:rPr>
          <w:rFonts w:ascii="Palatino Linotype" w:hAnsi="Palatino Linotype" w:cs="Arial"/>
          <w:lang w:val="es-ES"/>
        </w:rPr>
      </w:pPr>
    </w:p>
    <w:p w14:paraId="2699B657" w14:textId="77777777" w:rsidR="0027039A" w:rsidRPr="00BD2430" w:rsidRDefault="0027039A" w:rsidP="00BD2430">
      <w:pPr>
        <w:tabs>
          <w:tab w:val="left" w:pos="851"/>
        </w:tabs>
        <w:ind w:left="851" w:right="901"/>
        <w:jc w:val="both"/>
        <w:rPr>
          <w:rFonts w:ascii="Palatino Linotype" w:hAnsi="Palatino Linotype"/>
          <w:b/>
          <w:i/>
          <w:sz w:val="22"/>
          <w:szCs w:val="22"/>
          <w:lang w:val="es-ES"/>
        </w:rPr>
      </w:pPr>
      <w:r w:rsidRPr="00BD2430">
        <w:rPr>
          <w:rFonts w:ascii="Palatino Linotype" w:hAnsi="Palatino Linotype"/>
          <w:b/>
          <w:i/>
          <w:sz w:val="22"/>
          <w:szCs w:val="22"/>
          <w:lang w:val="es-ES"/>
        </w:rPr>
        <w:t xml:space="preserve">“Artículo 180. </w:t>
      </w:r>
      <w:r w:rsidRPr="00BD2430">
        <w:rPr>
          <w:rFonts w:ascii="Palatino Linotype" w:hAnsi="Palatino Linotype"/>
          <w:i/>
          <w:sz w:val="22"/>
          <w:szCs w:val="22"/>
          <w:lang w:val="es-ES"/>
        </w:rPr>
        <w:t xml:space="preserve">El </w:t>
      </w:r>
      <w:r w:rsidRPr="00BD2430">
        <w:rPr>
          <w:rFonts w:ascii="Palatino Linotype" w:hAnsi="Palatino Linotype" w:cs="Arial"/>
          <w:i/>
          <w:sz w:val="22"/>
          <w:szCs w:val="22"/>
          <w:lang w:val="es-ES"/>
        </w:rPr>
        <w:t>Recurso Revisión</w:t>
      </w:r>
      <w:r w:rsidRPr="00BD2430">
        <w:rPr>
          <w:rFonts w:ascii="Palatino Linotype" w:hAnsi="Palatino Linotype"/>
          <w:i/>
          <w:sz w:val="22"/>
          <w:szCs w:val="22"/>
          <w:lang w:val="es-ES"/>
        </w:rPr>
        <w:t xml:space="preserve"> contendrá:</w:t>
      </w:r>
      <w:r w:rsidRPr="00BD2430">
        <w:rPr>
          <w:rFonts w:ascii="Palatino Linotype" w:hAnsi="Palatino Linotype"/>
          <w:b/>
          <w:i/>
          <w:sz w:val="22"/>
          <w:szCs w:val="22"/>
          <w:lang w:val="es-ES"/>
        </w:rPr>
        <w:t xml:space="preserve"> </w:t>
      </w:r>
    </w:p>
    <w:p w14:paraId="71F4FBAC" w14:textId="77777777" w:rsidR="0027039A" w:rsidRPr="00BD2430" w:rsidRDefault="0027039A" w:rsidP="00BD2430">
      <w:pPr>
        <w:tabs>
          <w:tab w:val="left" w:pos="851"/>
        </w:tabs>
        <w:ind w:left="851" w:right="901"/>
        <w:jc w:val="both"/>
        <w:rPr>
          <w:rFonts w:ascii="Palatino Linotype" w:hAnsi="Palatino Linotype"/>
          <w:b/>
          <w:i/>
          <w:sz w:val="22"/>
          <w:szCs w:val="22"/>
          <w:lang w:val="es-ES"/>
        </w:rPr>
      </w:pPr>
      <w:r w:rsidRPr="00BD2430">
        <w:rPr>
          <w:rFonts w:ascii="Palatino Linotype" w:hAnsi="Palatino Linotype"/>
          <w:b/>
          <w:i/>
          <w:sz w:val="22"/>
          <w:szCs w:val="22"/>
          <w:lang w:val="es-ES"/>
        </w:rPr>
        <w:t>…</w:t>
      </w:r>
    </w:p>
    <w:p w14:paraId="5E67EE0B" w14:textId="77777777" w:rsidR="0027039A" w:rsidRPr="00BD2430" w:rsidRDefault="0027039A" w:rsidP="00BD2430">
      <w:pPr>
        <w:tabs>
          <w:tab w:val="left" w:pos="851"/>
        </w:tabs>
        <w:ind w:left="851" w:right="901"/>
        <w:jc w:val="both"/>
        <w:rPr>
          <w:rFonts w:ascii="Palatino Linotype" w:hAnsi="Palatino Linotype"/>
          <w:i/>
          <w:sz w:val="22"/>
          <w:szCs w:val="22"/>
          <w:lang w:val="es-ES"/>
        </w:rPr>
      </w:pPr>
      <w:r w:rsidRPr="00BD2430">
        <w:rPr>
          <w:rFonts w:ascii="Palatino Linotype" w:hAnsi="Palatino Linotype"/>
          <w:b/>
          <w:i/>
          <w:sz w:val="22"/>
          <w:szCs w:val="22"/>
          <w:lang w:val="es-ES"/>
        </w:rPr>
        <w:t xml:space="preserve">II. El nombre del solicitante </w:t>
      </w:r>
      <w:r w:rsidRPr="00BD2430">
        <w:rPr>
          <w:rFonts w:ascii="Palatino Linotype" w:hAnsi="Palatino Linotype" w:cs="Arial"/>
          <w:b/>
          <w:i/>
          <w:sz w:val="22"/>
          <w:szCs w:val="22"/>
          <w:lang w:val="es-ES"/>
        </w:rPr>
        <w:t>que</w:t>
      </w:r>
      <w:r w:rsidRPr="00BD2430">
        <w:rPr>
          <w:rFonts w:ascii="Palatino Linotype" w:hAnsi="Palatino Linotype"/>
          <w:b/>
          <w:i/>
          <w:sz w:val="22"/>
          <w:szCs w:val="22"/>
          <w:lang w:val="es-ES"/>
        </w:rPr>
        <w:t xml:space="preserve"> recurre </w:t>
      </w:r>
      <w:r w:rsidRPr="00BD2430">
        <w:rPr>
          <w:rFonts w:ascii="Palatino Linotype" w:hAnsi="Palatino Linotype"/>
          <w:i/>
          <w:sz w:val="22"/>
          <w:szCs w:val="22"/>
          <w:lang w:val="es-ES"/>
        </w:rPr>
        <w:t>o de su representante y, en su caso</w:t>
      </w:r>
      <w:proofErr w:type="gramStart"/>
      <w:r w:rsidRPr="00BD2430">
        <w:rPr>
          <w:rFonts w:ascii="Palatino Linotype" w:hAnsi="Palatino Linotype"/>
          <w:i/>
          <w:sz w:val="22"/>
          <w:szCs w:val="22"/>
          <w:lang w:val="es-ES"/>
        </w:rPr>
        <w:t>, …</w:t>
      </w:r>
      <w:proofErr w:type="gramEnd"/>
    </w:p>
    <w:p w14:paraId="5423FFE0" w14:textId="77777777" w:rsidR="0027039A" w:rsidRPr="00BD2430" w:rsidRDefault="0027039A" w:rsidP="00BD2430">
      <w:pPr>
        <w:tabs>
          <w:tab w:val="left" w:pos="851"/>
        </w:tabs>
        <w:ind w:left="851" w:right="901"/>
        <w:jc w:val="both"/>
        <w:rPr>
          <w:rFonts w:ascii="Palatino Linotype" w:hAnsi="Palatino Linotype"/>
          <w:b/>
          <w:i/>
          <w:sz w:val="22"/>
          <w:szCs w:val="22"/>
          <w:lang w:val="es-ES"/>
        </w:rPr>
      </w:pPr>
      <w:r w:rsidRPr="00BD2430">
        <w:rPr>
          <w:rFonts w:ascii="Palatino Linotype" w:hAnsi="Palatino Linotype"/>
          <w:b/>
          <w:i/>
          <w:sz w:val="22"/>
          <w:szCs w:val="22"/>
          <w:lang w:val="es-ES"/>
        </w:rPr>
        <w:t xml:space="preserve">En caso de </w:t>
      </w:r>
      <w:r w:rsidRPr="00BD2430">
        <w:rPr>
          <w:rFonts w:ascii="Palatino Linotype" w:hAnsi="Palatino Linotype" w:cs="Arial"/>
          <w:b/>
          <w:i/>
          <w:sz w:val="22"/>
          <w:szCs w:val="22"/>
          <w:lang w:val="es-ES"/>
        </w:rPr>
        <w:t>que</w:t>
      </w:r>
      <w:r w:rsidRPr="00BD243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D2430">
        <w:rPr>
          <w:rFonts w:ascii="Palatino Linotype" w:hAnsi="Palatino Linotype"/>
          <w:i/>
          <w:sz w:val="22"/>
          <w:szCs w:val="22"/>
          <w:lang w:val="es-ES"/>
        </w:rPr>
        <w:t>, IV, VII y VIII.</w:t>
      </w:r>
      <w:r w:rsidRPr="00BD2430">
        <w:rPr>
          <w:rFonts w:ascii="Palatino Linotype" w:hAnsi="Palatino Linotype"/>
          <w:b/>
          <w:i/>
          <w:sz w:val="22"/>
          <w:szCs w:val="22"/>
          <w:lang w:val="es-ES"/>
        </w:rPr>
        <w:t>”</w:t>
      </w:r>
    </w:p>
    <w:p w14:paraId="041C1317" w14:textId="77777777" w:rsidR="0027039A" w:rsidRPr="00BD2430" w:rsidRDefault="0027039A" w:rsidP="00BD2430">
      <w:pPr>
        <w:tabs>
          <w:tab w:val="left" w:pos="851"/>
        </w:tabs>
        <w:ind w:right="901"/>
        <w:jc w:val="both"/>
        <w:rPr>
          <w:rFonts w:ascii="Palatino Linotype" w:hAnsi="Palatino Linotype"/>
          <w:i/>
          <w:sz w:val="22"/>
          <w:szCs w:val="22"/>
          <w:lang w:val="es-ES"/>
        </w:rPr>
      </w:pPr>
    </w:p>
    <w:p w14:paraId="4414FD3F" w14:textId="77777777" w:rsidR="0027039A" w:rsidRPr="00BD2430" w:rsidRDefault="0027039A" w:rsidP="00BD2430">
      <w:pPr>
        <w:spacing w:line="360" w:lineRule="auto"/>
        <w:jc w:val="both"/>
        <w:rPr>
          <w:rFonts w:ascii="Palatino Linotype" w:hAnsi="Palatino Linotype"/>
          <w:lang w:val="es-ES"/>
        </w:rPr>
      </w:pPr>
      <w:r w:rsidRPr="00BD2430">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BD2430">
        <w:rPr>
          <w:rFonts w:ascii="Palatino Linotype" w:hAnsi="Palatino Linotype" w:cs="Arial"/>
          <w:b/>
          <w:lang w:val="es-ES"/>
        </w:rPr>
        <w:t xml:space="preserve"> RECURRENTE;</w:t>
      </w:r>
      <w:r w:rsidRPr="00BD2430">
        <w:rPr>
          <w:rFonts w:ascii="Palatino Linotype" w:hAnsi="Palatino Linotype"/>
          <w:lang w:val="es-ES"/>
        </w:rPr>
        <w:t xml:space="preserve"> en ese sentido en el presente caso, al haber sido presentado el Recurso Revisión vía </w:t>
      </w:r>
      <w:r w:rsidRPr="00BD2430">
        <w:rPr>
          <w:rFonts w:ascii="Palatino Linotype" w:hAnsi="Palatino Linotype"/>
          <w:b/>
          <w:lang w:val="es-ES"/>
        </w:rPr>
        <w:t>SAIMEX</w:t>
      </w:r>
      <w:r w:rsidRPr="00BD2430">
        <w:rPr>
          <w:rFonts w:ascii="Palatino Linotype" w:hAnsi="Palatino Linotype"/>
          <w:lang w:val="es-ES"/>
        </w:rPr>
        <w:t>, dicho requisito resulta innecesario.</w:t>
      </w:r>
    </w:p>
    <w:p w14:paraId="744433F3" w14:textId="77777777" w:rsidR="0027039A" w:rsidRPr="00BD2430" w:rsidRDefault="0027039A" w:rsidP="00BD2430">
      <w:pPr>
        <w:spacing w:line="360" w:lineRule="auto"/>
        <w:jc w:val="both"/>
        <w:rPr>
          <w:rFonts w:ascii="Palatino Linotype" w:hAnsi="Palatino Linotype"/>
          <w:lang w:val="es-ES"/>
        </w:rPr>
      </w:pPr>
    </w:p>
    <w:p w14:paraId="7789D7DA" w14:textId="77777777" w:rsidR="0027039A" w:rsidRPr="00BD2430" w:rsidRDefault="0027039A" w:rsidP="00BD2430">
      <w:pPr>
        <w:spacing w:line="360" w:lineRule="auto"/>
        <w:jc w:val="both"/>
        <w:rPr>
          <w:rFonts w:ascii="Palatino Linotype" w:hAnsi="Palatino Linotype" w:cs="Arial"/>
          <w:lang w:val="es-ES"/>
        </w:rPr>
      </w:pPr>
      <w:r w:rsidRPr="00BD2430">
        <w:rPr>
          <w:rFonts w:ascii="Palatino Linotype" w:hAnsi="Palatino Linotype"/>
          <w:lang w:val="es-ES"/>
        </w:rPr>
        <w:t xml:space="preserve">Lo anterior es así, pues el artículo 15 de </w:t>
      </w:r>
      <w:r w:rsidRPr="00BD2430">
        <w:rPr>
          <w:rFonts w:ascii="Palatino Linotype" w:hAnsi="Palatino Linotype" w:cs="Arial"/>
          <w:lang w:val="es-ES"/>
        </w:rPr>
        <w:t xml:space="preserve">Ley de Transparencia y Acceso a la Información Pública del Estado de México y Municipios </w:t>
      </w:r>
      <w:r w:rsidRPr="00BD2430">
        <w:rPr>
          <w:rFonts w:ascii="Palatino Linotype" w:hAnsi="Palatino Linotype" w:cs="Arial"/>
          <w:iCs/>
          <w:lang w:val="es-ES"/>
        </w:rPr>
        <w:t xml:space="preserve">prevé que, </w:t>
      </w:r>
      <w:r w:rsidRPr="00BD2430">
        <w:rPr>
          <w:rFonts w:ascii="Palatino Linotype" w:hAnsi="Palatino Linotype"/>
          <w:lang w:val="es-ES"/>
        </w:rPr>
        <w:t xml:space="preserve">toda persona tendrá acceso a la información </w:t>
      </w:r>
      <w:r w:rsidRPr="00BD2430">
        <w:rPr>
          <w:rFonts w:ascii="Palatino Linotype" w:hAnsi="Palatino Linotype" w:cs="Arial"/>
          <w:lang w:val="es-ES"/>
        </w:rPr>
        <w:t xml:space="preserve">sin necesidad de acreditar interés alguno o justificar su utilización, de lo que se infiere que para el </w:t>
      </w:r>
      <w:r w:rsidRPr="00BD2430">
        <w:rPr>
          <w:rFonts w:ascii="Palatino Linotype" w:hAnsi="Palatino Linotype"/>
          <w:lang w:val="es-ES"/>
        </w:rPr>
        <w:t>ejercicio</w:t>
      </w:r>
      <w:r w:rsidRPr="00BD2430">
        <w:rPr>
          <w:rFonts w:ascii="Palatino Linotype" w:hAnsi="Palatino Linotype" w:cs="Arial"/>
          <w:lang w:val="es-ES"/>
        </w:rPr>
        <w:t xml:space="preserve"> del derecho de acceso a la Información Pública, </w:t>
      </w:r>
      <w:r w:rsidRPr="00BD2430">
        <w:rPr>
          <w:rFonts w:ascii="Palatino Linotype" w:hAnsi="Palatino Linotype" w:cs="Arial"/>
          <w:b/>
          <w:u w:val="single"/>
          <w:lang w:val="es-ES"/>
        </w:rPr>
        <w:t xml:space="preserve">el nombre no es un requisito </w:t>
      </w:r>
      <w:r w:rsidRPr="00BD2430">
        <w:rPr>
          <w:rFonts w:ascii="Palatino Linotype" w:hAnsi="Palatino Linotype" w:cs="Arial"/>
          <w:b/>
          <w:i/>
          <w:u w:val="single"/>
          <w:lang w:val="es-ES"/>
        </w:rPr>
        <w:t>sine qua non</w:t>
      </w:r>
      <w:r w:rsidRPr="00BD2430">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E2AB9A8" w14:textId="77777777" w:rsidR="0027039A" w:rsidRPr="00BD2430" w:rsidRDefault="0027039A" w:rsidP="00BD2430">
      <w:pPr>
        <w:spacing w:line="360" w:lineRule="auto"/>
        <w:jc w:val="both"/>
        <w:rPr>
          <w:rFonts w:ascii="Palatino Linotype" w:hAnsi="Palatino Linotype" w:cs="Arial"/>
          <w:lang w:val="es-ES"/>
        </w:rPr>
      </w:pPr>
    </w:p>
    <w:p w14:paraId="48215EC9" w14:textId="77777777" w:rsidR="0027039A" w:rsidRPr="00BD2430" w:rsidRDefault="0027039A" w:rsidP="00BD2430">
      <w:pPr>
        <w:spacing w:line="360" w:lineRule="auto"/>
        <w:jc w:val="both"/>
        <w:rPr>
          <w:rFonts w:ascii="Palatino Linotype" w:hAnsi="Palatino Linotype"/>
          <w:sz w:val="22"/>
          <w:szCs w:val="22"/>
          <w:lang w:val="es-ES"/>
        </w:rPr>
      </w:pPr>
      <w:r w:rsidRPr="00BD243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33E2F7E" w14:textId="77777777" w:rsidR="0027039A" w:rsidRPr="00BD2430" w:rsidRDefault="0027039A" w:rsidP="00BD2430">
      <w:pPr>
        <w:tabs>
          <w:tab w:val="left" w:pos="851"/>
        </w:tabs>
        <w:spacing w:line="360" w:lineRule="auto"/>
        <w:ind w:left="851" w:right="901"/>
        <w:jc w:val="both"/>
        <w:rPr>
          <w:rFonts w:ascii="Palatino Linotype" w:hAnsi="Palatino Linotype"/>
          <w:sz w:val="22"/>
          <w:szCs w:val="22"/>
          <w:lang w:val="es-ES"/>
        </w:rPr>
      </w:pPr>
    </w:p>
    <w:p w14:paraId="43B0D2E2" w14:textId="77777777" w:rsidR="0027039A" w:rsidRPr="00BD2430" w:rsidRDefault="0027039A" w:rsidP="00BD2430">
      <w:pPr>
        <w:spacing w:line="360" w:lineRule="auto"/>
        <w:jc w:val="both"/>
        <w:rPr>
          <w:rFonts w:ascii="Palatino Linotype" w:hAnsi="Palatino Linotype"/>
          <w:lang w:val="es-ES"/>
        </w:rPr>
      </w:pPr>
      <w:r w:rsidRPr="00BD2430">
        <w:rPr>
          <w:rFonts w:ascii="Palatino Linotype" w:hAnsi="Palatino Linotype"/>
          <w:lang w:val="es-ES"/>
        </w:rPr>
        <w:t xml:space="preserve">Así mismo, se estima que el requisito relativo al nombre del </w:t>
      </w:r>
      <w:r w:rsidRPr="00BD2430">
        <w:rPr>
          <w:rFonts w:ascii="Palatino Linotype" w:hAnsi="Palatino Linotype" w:cs="Arial"/>
          <w:b/>
          <w:lang w:val="es-ES"/>
        </w:rPr>
        <w:t>RECURRENTE</w:t>
      </w:r>
      <w:r w:rsidRPr="00BD2430">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BD2430">
        <w:rPr>
          <w:rFonts w:ascii="Palatino Linotype" w:hAnsi="Palatino Linotype" w:cs="Arial"/>
          <w:b/>
          <w:lang w:val="es-ES"/>
        </w:rPr>
        <w:t>EL RECURRENTE</w:t>
      </w:r>
      <w:r w:rsidRPr="00BD2430">
        <w:rPr>
          <w:rFonts w:ascii="Palatino Linotype" w:hAnsi="Palatino Linotype"/>
          <w:lang w:val="es-ES"/>
        </w:rPr>
        <w:t xml:space="preserve"> es la misma persona que realizó la solicitud de acceso a la Información Pública que ahora se impugna.</w:t>
      </w:r>
    </w:p>
    <w:p w14:paraId="71970755" w14:textId="77777777" w:rsidR="0027039A" w:rsidRPr="00BD2430" w:rsidRDefault="0027039A" w:rsidP="00BD2430">
      <w:pPr>
        <w:tabs>
          <w:tab w:val="left" w:pos="851"/>
        </w:tabs>
        <w:spacing w:line="360" w:lineRule="auto"/>
        <w:ind w:left="851" w:right="901"/>
        <w:jc w:val="both"/>
        <w:rPr>
          <w:rFonts w:ascii="Palatino Linotype" w:hAnsi="Palatino Linotype"/>
          <w:szCs w:val="22"/>
          <w:lang w:val="es-ES"/>
        </w:rPr>
      </w:pPr>
    </w:p>
    <w:p w14:paraId="4A0142E9" w14:textId="77777777" w:rsidR="0027039A" w:rsidRPr="00BD2430" w:rsidRDefault="0027039A" w:rsidP="00BD2430">
      <w:pPr>
        <w:spacing w:line="360" w:lineRule="auto"/>
        <w:jc w:val="both"/>
        <w:rPr>
          <w:rFonts w:ascii="Palatino Linotype" w:hAnsi="Palatino Linotype"/>
          <w:lang w:val="es-ES"/>
        </w:rPr>
      </w:pPr>
      <w:r w:rsidRPr="00BD2430">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BD2430">
        <w:rPr>
          <w:rFonts w:ascii="Palatino Linotype" w:hAnsi="Palatino Linotype"/>
        </w:rPr>
        <w:t>Constitución Política de los Estados Unidos Mexicanos</w:t>
      </w:r>
      <w:r w:rsidRPr="00BD243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0178E40" w14:textId="77777777" w:rsidR="00FD3B6A" w:rsidRPr="00BD2430" w:rsidRDefault="00FD3B6A" w:rsidP="00BD2430">
      <w:pPr>
        <w:spacing w:line="360" w:lineRule="auto"/>
        <w:jc w:val="both"/>
        <w:textAlignment w:val="baseline"/>
        <w:rPr>
          <w:rFonts w:ascii="Palatino Linotype" w:hAnsi="Palatino Linotype"/>
          <w:b/>
          <w:sz w:val="26"/>
          <w:szCs w:val="26"/>
          <w:lang w:eastAsia="es-MX"/>
        </w:rPr>
      </w:pPr>
    </w:p>
    <w:p w14:paraId="1845814D" w14:textId="495068A4" w:rsidR="005B5043" w:rsidRPr="00BD2430" w:rsidRDefault="00281D77" w:rsidP="00BD2430">
      <w:pPr>
        <w:spacing w:line="360" w:lineRule="auto"/>
        <w:jc w:val="both"/>
        <w:textAlignment w:val="baseline"/>
        <w:rPr>
          <w:rFonts w:ascii="Palatino Linotype" w:hAnsi="Palatino Linotype" w:cs="Arial"/>
          <w:b/>
          <w:sz w:val="26"/>
          <w:szCs w:val="26"/>
          <w:lang w:val="es-ES" w:eastAsia="es-MX"/>
        </w:rPr>
      </w:pPr>
      <w:r w:rsidRPr="00BD2430">
        <w:rPr>
          <w:rFonts w:ascii="Palatino Linotype" w:hAnsi="Palatino Linotype"/>
          <w:b/>
          <w:sz w:val="26"/>
          <w:szCs w:val="26"/>
          <w:lang w:eastAsia="es-MX"/>
        </w:rPr>
        <w:t>QUINTO</w:t>
      </w:r>
      <w:r w:rsidR="000171D8" w:rsidRPr="00BD2430">
        <w:rPr>
          <w:rFonts w:ascii="Palatino Linotype" w:hAnsi="Palatino Linotype" w:cs="Arial"/>
          <w:b/>
          <w:sz w:val="26"/>
          <w:szCs w:val="26"/>
          <w:lang w:eastAsia="es-MX"/>
        </w:rPr>
        <w:t xml:space="preserve">. </w:t>
      </w:r>
      <w:r w:rsidR="000171D8" w:rsidRPr="00BD2430">
        <w:rPr>
          <w:rFonts w:ascii="Palatino Linotype" w:hAnsi="Palatino Linotype" w:cs="Arial"/>
          <w:b/>
          <w:sz w:val="26"/>
          <w:szCs w:val="26"/>
          <w:lang w:val="es-ES" w:eastAsia="es-MX"/>
        </w:rPr>
        <w:t>Estudio y resolución del asunto.</w:t>
      </w:r>
    </w:p>
    <w:p w14:paraId="49DC9D67" w14:textId="77777777" w:rsidR="00B234E6" w:rsidRPr="00BD2430" w:rsidRDefault="00B234E6" w:rsidP="00BD2430">
      <w:pPr>
        <w:spacing w:line="360" w:lineRule="auto"/>
        <w:jc w:val="both"/>
        <w:rPr>
          <w:rFonts w:ascii="Palatino Linotype" w:hAnsi="Palatino Linotype" w:cs="Arial"/>
        </w:rPr>
      </w:pPr>
      <w:r w:rsidRPr="00BD2430">
        <w:rPr>
          <w:rFonts w:ascii="Palatino Linotype" w:hAnsi="Palatino Linotype" w:cs="Arial"/>
        </w:rPr>
        <w:t xml:space="preserve">Una vez determinada la vía sobre la que versará el presente recurso, y previa revisión del expediente electrónico formado en </w:t>
      </w:r>
      <w:r w:rsidRPr="00BD2430">
        <w:rPr>
          <w:rFonts w:ascii="Palatino Linotype" w:hAnsi="Palatino Linotype" w:cs="Arial"/>
          <w:b/>
        </w:rPr>
        <w:t>EL SAIMEX</w:t>
      </w:r>
      <w:r w:rsidRPr="00BD243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BD2430">
        <w:rPr>
          <w:rFonts w:ascii="Palatino Linotype" w:hAnsi="Palatino Linotype"/>
          <w:lang w:val="es-ES"/>
        </w:rPr>
        <w:t>Constitución Política de los Estados Unidos Mexicanos, Constitución Política del Estado Libre y Soberano de México</w:t>
      </w:r>
      <w:r w:rsidRPr="00BD243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D2430">
        <w:rPr>
          <w:rFonts w:ascii="Palatino Linotype" w:hAnsi="Palatino Linotype"/>
          <w:lang w:val="es-ES"/>
        </w:rPr>
        <w:t>Constitución Política de los Estados Unidos Mexicanos</w:t>
      </w:r>
      <w:r w:rsidRPr="00BD2430">
        <w:rPr>
          <w:rFonts w:ascii="Palatino Linotype" w:hAnsi="Palatino Linotype" w:cs="Arial"/>
        </w:rPr>
        <w:t xml:space="preserve"> y los numerales 8 y 9 de la </w:t>
      </w:r>
      <w:r w:rsidRPr="00BD2430">
        <w:rPr>
          <w:rFonts w:ascii="Palatino Linotype" w:hAnsi="Palatino Linotype" w:cs="Arial"/>
          <w:lang w:val="es-ES"/>
        </w:rPr>
        <w:t>Ley de Transparencia y Acceso a la Información Pública del Estado de México y Municipios.</w:t>
      </w:r>
    </w:p>
    <w:p w14:paraId="276D89FF" w14:textId="60B5A216" w:rsidR="00B234E6" w:rsidRPr="00BD2430" w:rsidRDefault="00B234E6" w:rsidP="00BD2430">
      <w:pPr>
        <w:pStyle w:val="Prrafodelista"/>
        <w:widowControl w:val="0"/>
        <w:autoSpaceDE w:val="0"/>
        <w:autoSpaceDN w:val="0"/>
        <w:adjustRightInd w:val="0"/>
        <w:spacing w:line="360" w:lineRule="auto"/>
        <w:ind w:left="0"/>
        <w:jc w:val="both"/>
        <w:rPr>
          <w:rFonts w:ascii="Palatino Linotype" w:hAnsi="Palatino Linotype"/>
          <w:lang w:eastAsia="es-MX"/>
        </w:rPr>
      </w:pPr>
      <w:r w:rsidRPr="00BD2430">
        <w:rPr>
          <w:rFonts w:ascii="Palatino Linotype" w:hAnsi="Palatino Linotype"/>
          <w:lang w:eastAsia="es-MX"/>
        </w:rPr>
        <w:t xml:space="preserve">Primero, es importante señalar que </w:t>
      </w:r>
      <w:r w:rsidRPr="00BD2430">
        <w:rPr>
          <w:rFonts w:ascii="Palatino Linotype" w:hAnsi="Palatino Linotype"/>
          <w:b/>
          <w:lang w:eastAsia="es-MX"/>
        </w:rPr>
        <w:t>EL SUJETO OBLIGADO</w:t>
      </w:r>
      <w:r w:rsidRPr="00BD2430">
        <w:rPr>
          <w:rFonts w:ascii="Palatino Linotype" w:hAnsi="Palatino Linotype"/>
          <w:lang w:eastAsia="es-MX"/>
        </w:rPr>
        <w:t xml:space="preserve"> es competente para generar, recopilar, administrar, manejar, procesar, archivar, corregir o poseer la información solicitada, derivado de que éste ha asumido la misma, ya que en Informe Justificado proporcionó información relacionada con la solicitud. </w:t>
      </w:r>
    </w:p>
    <w:p w14:paraId="3053C571" w14:textId="77777777" w:rsidR="00B234E6" w:rsidRPr="00BD2430" w:rsidRDefault="00B234E6" w:rsidP="00BD2430">
      <w:pPr>
        <w:spacing w:line="360" w:lineRule="auto"/>
        <w:jc w:val="both"/>
        <w:rPr>
          <w:rFonts w:ascii="Palatino Linotype" w:hAnsi="Palatino Linotype"/>
          <w:lang w:eastAsia="es-MX"/>
        </w:rPr>
      </w:pPr>
    </w:p>
    <w:p w14:paraId="18CA56AC" w14:textId="77777777" w:rsidR="00B234E6" w:rsidRPr="00BD2430" w:rsidRDefault="00B234E6" w:rsidP="00BD2430">
      <w:pPr>
        <w:spacing w:line="360" w:lineRule="auto"/>
        <w:jc w:val="both"/>
        <w:rPr>
          <w:rFonts w:ascii="Palatino Linotype" w:hAnsi="Palatino Linotype"/>
          <w:lang w:eastAsia="es-MX"/>
        </w:rPr>
      </w:pPr>
      <w:r w:rsidRPr="00BD2430">
        <w:rPr>
          <w:rFonts w:ascii="Palatino Linotype" w:hAnsi="Palatino Linotype"/>
          <w:lang w:eastAsia="es-MX"/>
        </w:rPr>
        <w:t xml:space="preserve">Por lo que, el hecho de que </w:t>
      </w:r>
      <w:r w:rsidRPr="00BD2430">
        <w:rPr>
          <w:rFonts w:ascii="Palatino Linotype" w:hAnsi="Palatino Linotype"/>
          <w:b/>
          <w:lang w:eastAsia="es-MX"/>
        </w:rPr>
        <w:t>EL SUJETO OBLIGADO</w:t>
      </w:r>
      <w:r w:rsidRPr="00BD2430">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256BB710" w14:textId="77777777" w:rsidR="00B234E6" w:rsidRPr="00BD2430" w:rsidRDefault="00B234E6" w:rsidP="00BD2430">
      <w:pPr>
        <w:jc w:val="both"/>
        <w:rPr>
          <w:rFonts w:ascii="Palatino Linotype" w:hAnsi="Palatino Linotype"/>
          <w:lang w:eastAsia="es-MX"/>
        </w:rPr>
      </w:pPr>
    </w:p>
    <w:p w14:paraId="305AAB98" w14:textId="77777777" w:rsidR="00B234E6" w:rsidRPr="00BD2430" w:rsidRDefault="00B234E6" w:rsidP="00BD2430">
      <w:pPr>
        <w:tabs>
          <w:tab w:val="left" w:pos="851"/>
        </w:tabs>
        <w:ind w:left="851" w:right="899"/>
        <w:jc w:val="both"/>
        <w:rPr>
          <w:rFonts w:ascii="Palatino Linotype" w:hAnsi="Palatino Linotype"/>
          <w:i/>
          <w:sz w:val="22"/>
          <w:szCs w:val="22"/>
          <w:lang w:val="es-ES"/>
        </w:rPr>
      </w:pPr>
      <w:r w:rsidRPr="00BD2430">
        <w:rPr>
          <w:rFonts w:ascii="Palatino Linotype" w:hAnsi="Palatino Linotype"/>
          <w:i/>
          <w:sz w:val="22"/>
          <w:szCs w:val="22"/>
          <w:lang w:val="es-ES"/>
        </w:rPr>
        <w:t>“</w:t>
      </w:r>
      <w:r w:rsidRPr="00BD2430">
        <w:rPr>
          <w:rFonts w:ascii="Palatino Linotype" w:hAnsi="Palatino Linotype"/>
          <w:b/>
          <w:i/>
          <w:sz w:val="22"/>
          <w:szCs w:val="22"/>
          <w:lang w:val="es-ES"/>
        </w:rPr>
        <w:t>Artículo 12.</w:t>
      </w:r>
      <w:r w:rsidRPr="00BD2430">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2175A456" w14:textId="77777777" w:rsidR="00B234E6" w:rsidRPr="00BD2430" w:rsidRDefault="00B234E6" w:rsidP="00BD2430">
      <w:pPr>
        <w:tabs>
          <w:tab w:val="left" w:pos="851"/>
        </w:tabs>
        <w:ind w:left="851" w:right="899"/>
        <w:jc w:val="both"/>
        <w:rPr>
          <w:rFonts w:ascii="Palatino Linotype" w:hAnsi="Palatino Linotype"/>
          <w:i/>
          <w:sz w:val="22"/>
          <w:szCs w:val="22"/>
          <w:lang w:val="es-ES"/>
        </w:rPr>
      </w:pPr>
    </w:p>
    <w:p w14:paraId="392E40F9" w14:textId="77777777" w:rsidR="00B234E6" w:rsidRPr="00BD2430" w:rsidRDefault="00B234E6" w:rsidP="00BD2430">
      <w:pPr>
        <w:tabs>
          <w:tab w:val="left" w:pos="851"/>
        </w:tabs>
        <w:ind w:left="851" w:right="899"/>
        <w:jc w:val="both"/>
        <w:rPr>
          <w:rFonts w:ascii="Palatino Linotype" w:hAnsi="Palatino Linotype"/>
          <w:i/>
          <w:sz w:val="22"/>
          <w:szCs w:val="22"/>
          <w:lang w:val="es-ES"/>
        </w:rPr>
      </w:pPr>
      <w:r w:rsidRPr="00BD2430">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E7F601B" w14:textId="77777777" w:rsidR="00B234E6" w:rsidRPr="00BD2430" w:rsidRDefault="00B234E6" w:rsidP="00BD2430">
      <w:pPr>
        <w:jc w:val="both"/>
        <w:rPr>
          <w:rFonts w:ascii="Palatino Linotype" w:hAnsi="Palatino Linotype"/>
          <w:lang w:eastAsia="es-MX"/>
        </w:rPr>
      </w:pPr>
    </w:p>
    <w:p w14:paraId="3796C8DF" w14:textId="77777777" w:rsidR="00B234E6" w:rsidRPr="00BD2430" w:rsidRDefault="00B234E6" w:rsidP="00BD2430">
      <w:pPr>
        <w:spacing w:line="360" w:lineRule="auto"/>
        <w:jc w:val="both"/>
        <w:rPr>
          <w:rFonts w:ascii="Palatino Linotype" w:hAnsi="Palatino Linotype"/>
          <w:lang w:eastAsia="es-MX"/>
        </w:rPr>
      </w:pPr>
      <w:r w:rsidRPr="00BD2430">
        <w:rPr>
          <w:rFonts w:ascii="Palatino Linotype" w:hAnsi="Palatino Linotype"/>
          <w:lang w:eastAsia="es-MX"/>
        </w:rPr>
        <w:t xml:space="preserve">En atención a lo anterior, el estudio de la naturaleza jurídica de la información pública solicitada, tiene por objeto determinar si </w:t>
      </w:r>
      <w:r w:rsidRPr="00BD2430">
        <w:rPr>
          <w:rFonts w:ascii="Palatino Linotype" w:hAnsi="Palatino Linotype"/>
          <w:b/>
          <w:lang w:eastAsia="es-MX"/>
        </w:rPr>
        <w:t>EL SUJETO OBLIGADO</w:t>
      </w:r>
      <w:r w:rsidRPr="00BD2430">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BD2430">
        <w:rPr>
          <w:rFonts w:ascii="Palatino Linotype" w:hAnsi="Palatino Linotype"/>
          <w:b/>
          <w:lang w:eastAsia="es-MX"/>
        </w:rPr>
        <w:t>EL SUJETO OBLIGADO</w:t>
      </w:r>
      <w:r w:rsidRPr="00BD2430">
        <w:rPr>
          <w:rFonts w:ascii="Palatino Linotype" w:hAnsi="Palatino Linotype"/>
          <w:lang w:eastAsia="es-MX"/>
        </w:rPr>
        <w:t>, dicha información, fue admitida por el mismo; actualizándose el supuesto artículo 12 de la Ley de la materia, anteriormente referido.</w:t>
      </w:r>
    </w:p>
    <w:p w14:paraId="470AECE8" w14:textId="331814D0" w:rsidR="00370E2D" w:rsidRPr="00BD2430" w:rsidRDefault="000957FD" w:rsidP="00BD2430">
      <w:pPr>
        <w:spacing w:line="360" w:lineRule="auto"/>
        <w:ind w:left="851" w:right="901"/>
        <w:jc w:val="both"/>
        <w:rPr>
          <w:rFonts w:ascii="Palatino Linotype" w:hAnsi="Palatino Linotype" w:cs="Arial"/>
        </w:rPr>
      </w:pPr>
      <w:r w:rsidRPr="00BD2430">
        <w:rPr>
          <w:rFonts w:ascii="Palatino Linotype" w:hAnsi="Palatino Linotype" w:cs="Arial"/>
          <w:i/>
          <w:sz w:val="22"/>
        </w:rPr>
        <w:t xml:space="preserve"> </w:t>
      </w:r>
    </w:p>
    <w:p w14:paraId="5C74E8A8" w14:textId="631ECDBD" w:rsidR="00A6393B" w:rsidRPr="00BD2430" w:rsidRDefault="00B234E6" w:rsidP="00BD2430">
      <w:pPr>
        <w:spacing w:line="360" w:lineRule="auto"/>
        <w:ind w:right="49"/>
        <w:jc w:val="both"/>
        <w:rPr>
          <w:rFonts w:ascii="Palatino Linotype" w:hAnsi="Palatino Linotype"/>
          <w:lang w:eastAsia="es-MX"/>
        </w:rPr>
      </w:pPr>
      <w:r w:rsidRPr="00BD2430">
        <w:rPr>
          <w:rFonts w:ascii="Palatino Linotype" w:hAnsi="Palatino Linotype"/>
          <w:lang w:eastAsia="es-MX"/>
        </w:rPr>
        <w:t xml:space="preserve">Una vez precisado lo anterior, se procede a realizar el análisis de la respuesta del </w:t>
      </w:r>
      <w:r w:rsidRPr="00BD2430">
        <w:rPr>
          <w:rFonts w:ascii="Palatino Linotype" w:hAnsi="Palatino Linotype"/>
          <w:b/>
          <w:lang w:eastAsia="es-MX"/>
        </w:rPr>
        <w:t>SUJETO OBLIGADO</w:t>
      </w:r>
      <w:r w:rsidRPr="00BD2430">
        <w:rPr>
          <w:rFonts w:ascii="Palatino Linotype" w:hAnsi="Palatino Linotype"/>
          <w:lang w:eastAsia="es-MX"/>
        </w:rPr>
        <w:t xml:space="preserve"> a fin de determinar si cumple con los requisitos del derecho de Acceso a la Información Pública, por lo que en primer término debemos recordar que </w:t>
      </w:r>
      <w:r w:rsidRPr="00BD2430">
        <w:rPr>
          <w:rFonts w:ascii="Palatino Linotype" w:hAnsi="Palatino Linotype"/>
          <w:b/>
          <w:lang w:eastAsia="es-MX"/>
        </w:rPr>
        <w:t>EL RECURRENTE</w:t>
      </w:r>
      <w:r w:rsidRPr="00BD2430">
        <w:rPr>
          <w:rFonts w:ascii="Palatino Linotype" w:hAnsi="Palatino Linotype"/>
          <w:lang w:eastAsia="es-MX"/>
        </w:rPr>
        <w:t xml:space="preserve"> en el ejercicio de su derecho de Acceso a la Información solicitó el currículum </w:t>
      </w:r>
      <w:r w:rsidR="00834FC4" w:rsidRPr="00BD2430">
        <w:rPr>
          <w:rFonts w:ascii="Palatino Linotype" w:hAnsi="Palatino Linotype"/>
          <w:lang w:eastAsia="es-MX"/>
        </w:rPr>
        <w:t>o documento similar con el que se acredite la experiencia profesional y l</w:t>
      </w:r>
      <w:r w:rsidRPr="00BD2430">
        <w:rPr>
          <w:rFonts w:ascii="Palatino Linotype" w:hAnsi="Palatino Linotype"/>
          <w:lang w:eastAsia="es-MX"/>
        </w:rPr>
        <w:t>aboral de</w:t>
      </w:r>
      <w:r w:rsidR="00223176" w:rsidRPr="00BD2430">
        <w:rPr>
          <w:rFonts w:ascii="Palatino Linotype" w:hAnsi="Palatino Linotype"/>
          <w:lang w:eastAsia="es-MX"/>
        </w:rPr>
        <w:t xml:space="preserve"> directores (a) y </w:t>
      </w:r>
      <w:r w:rsidR="00834FC4" w:rsidRPr="00BD2430">
        <w:rPr>
          <w:rFonts w:ascii="Palatino Linotype" w:hAnsi="Palatino Linotype"/>
          <w:lang w:eastAsia="es-MX"/>
        </w:rPr>
        <w:t>subdirectores</w:t>
      </w:r>
      <w:r w:rsidR="00223176" w:rsidRPr="00BD2430">
        <w:rPr>
          <w:rFonts w:ascii="Palatino Linotype" w:hAnsi="Palatino Linotype"/>
          <w:lang w:eastAsia="es-MX"/>
        </w:rPr>
        <w:t xml:space="preserve">  (as) </w:t>
      </w:r>
      <w:r w:rsidR="00834FC4" w:rsidRPr="00BD2430">
        <w:rPr>
          <w:rFonts w:ascii="Palatino Linotype" w:hAnsi="Palatino Linotype"/>
          <w:lang w:eastAsia="es-MX"/>
        </w:rPr>
        <w:t xml:space="preserve">de todo el </w:t>
      </w:r>
      <w:r w:rsidR="00223176" w:rsidRPr="00BD2430">
        <w:rPr>
          <w:rFonts w:ascii="Palatino Linotype" w:hAnsi="Palatino Linotype"/>
          <w:lang w:eastAsia="es-MX"/>
        </w:rPr>
        <w:t>A</w:t>
      </w:r>
      <w:r w:rsidR="00834FC4" w:rsidRPr="00BD2430">
        <w:rPr>
          <w:rFonts w:ascii="Palatino Linotype" w:hAnsi="Palatino Linotype"/>
          <w:lang w:eastAsia="es-MX"/>
        </w:rPr>
        <w:t>yuntamiento</w:t>
      </w:r>
      <w:r w:rsidR="00223176" w:rsidRPr="00BD2430">
        <w:rPr>
          <w:rFonts w:ascii="Palatino Linotype" w:hAnsi="Palatino Linotype"/>
          <w:lang w:eastAsia="es-MX"/>
        </w:rPr>
        <w:t>.</w:t>
      </w:r>
    </w:p>
    <w:p w14:paraId="317D6A13" w14:textId="77777777" w:rsidR="00281D77" w:rsidRPr="00BD2430" w:rsidRDefault="00281D77" w:rsidP="00BD2430">
      <w:pPr>
        <w:spacing w:line="360" w:lineRule="auto"/>
        <w:ind w:right="49"/>
        <w:jc w:val="both"/>
        <w:rPr>
          <w:rFonts w:ascii="Palatino Linotype" w:hAnsi="Palatino Linotype" w:cs="Arial"/>
          <w:i/>
          <w:sz w:val="22"/>
          <w:szCs w:val="22"/>
        </w:rPr>
      </w:pPr>
    </w:p>
    <w:p w14:paraId="652B64D4" w14:textId="5C1D5BCA" w:rsidR="00223176" w:rsidRPr="00BD2430" w:rsidRDefault="00223176" w:rsidP="00BD2430">
      <w:pPr>
        <w:spacing w:line="360" w:lineRule="auto"/>
        <w:ind w:right="49"/>
        <w:jc w:val="both"/>
        <w:rPr>
          <w:rFonts w:ascii="Palatino Linotype" w:hAnsi="Palatino Linotype" w:cs="Arial"/>
          <w:i/>
        </w:rPr>
      </w:pPr>
      <w:r w:rsidRPr="00BD2430">
        <w:rPr>
          <w:rFonts w:ascii="Palatino Linotype" w:eastAsia="Palatino Linotype" w:hAnsi="Palatino Linotype" w:cs="Palatino Linotype"/>
        </w:rPr>
        <w:t xml:space="preserve">Al respecto </w:t>
      </w:r>
      <w:r w:rsidRPr="00BD2430">
        <w:rPr>
          <w:rFonts w:ascii="Palatino Linotype" w:eastAsia="Palatino Linotype" w:hAnsi="Palatino Linotype" w:cs="Palatino Linotype"/>
          <w:b/>
        </w:rPr>
        <w:t xml:space="preserve">EL SUJETO OBLIGADO </w:t>
      </w:r>
      <w:r w:rsidRPr="00BD2430">
        <w:rPr>
          <w:rFonts w:ascii="Palatino Linotype" w:eastAsia="Palatino Linotype" w:hAnsi="Palatino Linotype" w:cs="Palatino Linotype"/>
        </w:rPr>
        <w:t xml:space="preserve">mediante respuesta adjuntó oficio </w:t>
      </w:r>
      <w:r w:rsidRPr="00BD2430">
        <w:rPr>
          <w:rFonts w:ascii="Palatino Linotype" w:hAnsi="Palatino Linotype" w:cs="Arial"/>
        </w:rPr>
        <w:t>por medio del cual el Titular de la Unidad de Transparencia, turna la solicitud materia de estudio al Tesorero Municipal.</w:t>
      </w:r>
    </w:p>
    <w:p w14:paraId="7388E0F7" w14:textId="77777777" w:rsidR="00223176" w:rsidRPr="00BD2430" w:rsidRDefault="00223176" w:rsidP="00BD2430">
      <w:pPr>
        <w:spacing w:line="360" w:lineRule="auto"/>
        <w:ind w:right="49"/>
        <w:jc w:val="both"/>
        <w:rPr>
          <w:rFonts w:ascii="Palatino Linotype" w:eastAsia="Palatino Linotype" w:hAnsi="Palatino Linotype" w:cs="Palatino Linotype"/>
        </w:rPr>
      </w:pPr>
    </w:p>
    <w:p w14:paraId="466C7D2B" w14:textId="68DD18E9" w:rsidR="00223176" w:rsidRPr="00BD2430" w:rsidRDefault="00223176" w:rsidP="00BD2430">
      <w:pPr>
        <w:spacing w:line="360" w:lineRule="auto"/>
        <w:jc w:val="both"/>
        <w:rPr>
          <w:rFonts w:ascii="Palatino Linotype" w:hAnsi="Palatino Linotype"/>
        </w:rPr>
      </w:pPr>
      <w:r w:rsidRPr="00BD2430">
        <w:rPr>
          <w:rFonts w:ascii="Palatino Linotype" w:hAnsi="Palatino Linotype"/>
        </w:rPr>
        <w:t xml:space="preserve">Ante tal respuesta, el particular interpuso el Recurso de Revisión materia del presente asunto, adoleciéndose medularmente porque no se le entregó la información. </w:t>
      </w:r>
    </w:p>
    <w:p w14:paraId="4B0AC2D9" w14:textId="77777777" w:rsidR="00223176" w:rsidRPr="00BD2430" w:rsidRDefault="00223176" w:rsidP="00BD2430">
      <w:pPr>
        <w:spacing w:line="360" w:lineRule="auto"/>
        <w:ind w:right="49"/>
        <w:jc w:val="both"/>
        <w:rPr>
          <w:rFonts w:ascii="Palatino Linotype" w:eastAsia="Palatino Linotype" w:hAnsi="Palatino Linotype" w:cs="Palatino Linotype"/>
        </w:rPr>
      </w:pPr>
    </w:p>
    <w:p w14:paraId="5365B156" w14:textId="215E44F4" w:rsidR="000F50A6" w:rsidRPr="00BD2430" w:rsidRDefault="000F50A6" w:rsidP="00BD2430">
      <w:pPr>
        <w:spacing w:line="360" w:lineRule="auto"/>
        <w:ind w:right="49"/>
        <w:jc w:val="both"/>
        <w:rPr>
          <w:rFonts w:ascii="Palatino Linotype" w:eastAsia="Palatino Linotype" w:hAnsi="Palatino Linotype" w:cs="Palatino Linotype"/>
        </w:rPr>
      </w:pPr>
      <w:r w:rsidRPr="00BD2430">
        <w:rPr>
          <w:rFonts w:ascii="Palatino Linotype" w:eastAsia="Palatino Linotype" w:hAnsi="Palatino Linotype" w:cs="Palatino Linotype"/>
        </w:rPr>
        <w:t xml:space="preserve">Inconforme con la respuesta obtenida, el particular presentó </w:t>
      </w:r>
      <w:r w:rsidR="00A6393B" w:rsidRPr="00BD2430">
        <w:rPr>
          <w:rFonts w:ascii="Palatino Linotype" w:eastAsia="Palatino Linotype" w:hAnsi="Palatino Linotype" w:cs="Palatino Linotype"/>
        </w:rPr>
        <w:t>los</w:t>
      </w:r>
      <w:r w:rsidRPr="00BD2430">
        <w:rPr>
          <w:rFonts w:ascii="Palatino Linotype" w:eastAsia="Palatino Linotype" w:hAnsi="Palatino Linotype" w:cs="Palatino Linotype"/>
        </w:rPr>
        <w:t xml:space="preserve"> medio</w:t>
      </w:r>
      <w:r w:rsidR="00A6393B" w:rsidRPr="00BD2430">
        <w:rPr>
          <w:rFonts w:ascii="Palatino Linotype" w:eastAsia="Palatino Linotype" w:hAnsi="Palatino Linotype" w:cs="Palatino Linotype"/>
        </w:rPr>
        <w:t>s</w:t>
      </w:r>
      <w:r w:rsidRPr="00BD2430">
        <w:rPr>
          <w:rFonts w:ascii="Palatino Linotype" w:eastAsia="Palatino Linotype" w:hAnsi="Palatino Linotype" w:cs="Palatino Linotype"/>
        </w:rPr>
        <w:t xml:space="preserve"> de impugnación en que se actúa,</w:t>
      </w:r>
      <w:r w:rsidR="00835F31" w:rsidRPr="00BD2430">
        <w:rPr>
          <w:rFonts w:ascii="Palatino Linotype" w:eastAsia="Palatino Linotype" w:hAnsi="Palatino Linotype" w:cs="Palatino Linotype"/>
        </w:rPr>
        <w:t xml:space="preserve"> en el que señaló</w:t>
      </w:r>
      <w:r w:rsidRPr="00BD2430">
        <w:rPr>
          <w:rFonts w:ascii="Palatino Linotype" w:eastAsia="Palatino Linotype" w:hAnsi="Palatino Linotype" w:cs="Palatino Linotype"/>
        </w:rPr>
        <w:t xml:space="preserve"> como acto impugnado y razones o motivos de inconformidad, lo</w:t>
      </w:r>
      <w:r w:rsidR="003D2D37" w:rsidRPr="00BD2430">
        <w:rPr>
          <w:rFonts w:ascii="Palatino Linotype" w:eastAsia="Palatino Linotype" w:hAnsi="Palatino Linotype" w:cs="Palatino Linotype"/>
        </w:rPr>
        <w:t xml:space="preserve"> que a continuación se menciona</w:t>
      </w:r>
      <w:r w:rsidRPr="00BD2430">
        <w:rPr>
          <w:rFonts w:ascii="Palatino Linotype" w:eastAsia="Palatino Linotype" w:hAnsi="Palatino Linotype" w:cs="Palatino Linotype"/>
        </w:rPr>
        <w:t>:</w:t>
      </w:r>
    </w:p>
    <w:p w14:paraId="7F511F22" w14:textId="77777777" w:rsidR="000F50A6" w:rsidRPr="00BD2430" w:rsidRDefault="000F50A6" w:rsidP="00BD2430">
      <w:pPr>
        <w:spacing w:line="360" w:lineRule="auto"/>
        <w:ind w:right="49"/>
        <w:jc w:val="both"/>
        <w:rPr>
          <w:rFonts w:ascii="Palatino Linotype" w:eastAsia="Palatino Linotype" w:hAnsi="Palatino Linotype" w:cs="Palatino Linotype"/>
        </w:rPr>
      </w:pPr>
    </w:p>
    <w:p w14:paraId="25DDD0FA" w14:textId="1DF5DDE5" w:rsidR="000F50A6" w:rsidRPr="00BD2430" w:rsidRDefault="00223176" w:rsidP="00BD2430">
      <w:pPr>
        <w:spacing w:line="360" w:lineRule="auto"/>
        <w:ind w:right="49"/>
        <w:jc w:val="both"/>
        <w:rPr>
          <w:rFonts w:ascii="Palatino Linotype" w:hAnsi="Palatino Linotype"/>
        </w:rPr>
      </w:pPr>
      <w:r w:rsidRPr="00BD2430">
        <w:rPr>
          <w:rFonts w:ascii="Palatino Linotype" w:hAnsi="Palatino Linotype"/>
        </w:rPr>
        <w:t xml:space="preserve">Asimismo, es importante señalar que </w:t>
      </w:r>
      <w:r w:rsidRPr="00BD2430">
        <w:rPr>
          <w:rFonts w:ascii="Palatino Linotype" w:hAnsi="Palatino Linotype" w:cs="Arial"/>
          <w:b/>
        </w:rPr>
        <w:t>EL RECURRENTE</w:t>
      </w:r>
      <w:r w:rsidRPr="00BD2430">
        <w:rPr>
          <w:rFonts w:ascii="Palatino Linotype" w:hAnsi="Palatino Linotype" w:cs="Arial"/>
        </w:rPr>
        <w:t xml:space="preserve"> no realizó manifestaciones, alegatos o pruebas y por su parte </w:t>
      </w:r>
      <w:r w:rsidRPr="00BD2430">
        <w:rPr>
          <w:rFonts w:ascii="Palatino Linotype" w:hAnsi="Palatino Linotype" w:cs="Arial"/>
          <w:b/>
        </w:rPr>
        <w:t xml:space="preserve">EL SUJETO OBLIGADO </w:t>
      </w:r>
      <w:r w:rsidRPr="00BD2430">
        <w:rPr>
          <w:rFonts w:ascii="Palatino Linotype" w:hAnsi="Palatino Linotype" w:cs="Arial"/>
        </w:rPr>
        <w:t xml:space="preserve">mediante </w:t>
      </w:r>
      <w:r w:rsidRPr="00BD2430">
        <w:rPr>
          <w:rFonts w:ascii="Palatino Linotype" w:hAnsi="Palatino Linotype"/>
        </w:rPr>
        <w:t xml:space="preserve">Informe Justificado, adjuntó diversa información curricular la cual no fue posible poner a la vista del particular, pues de su contenido se advirtió información susceptible de ser clasificada como confidencial; asimismo, por omitir testar de manera permanente la información confidencial. </w:t>
      </w:r>
    </w:p>
    <w:p w14:paraId="58039EF4" w14:textId="77777777" w:rsidR="00223176" w:rsidRPr="00BD2430" w:rsidRDefault="00223176" w:rsidP="00BD2430">
      <w:pPr>
        <w:spacing w:line="360" w:lineRule="auto"/>
        <w:ind w:right="49"/>
        <w:jc w:val="both"/>
        <w:rPr>
          <w:rFonts w:ascii="Palatino Linotype" w:hAnsi="Palatino Linotype"/>
        </w:rPr>
      </w:pPr>
    </w:p>
    <w:p w14:paraId="6D7D3AE6" w14:textId="77777777" w:rsidR="00686F2B" w:rsidRPr="00BD2430" w:rsidRDefault="00686F2B" w:rsidP="00BD2430">
      <w:pPr>
        <w:spacing w:line="360" w:lineRule="auto"/>
        <w:jc w:val="both"/>
        <w:rPr>
          <w:rFonts w:ascii="Palatino Linotype" w:hAnsi="Palatino Linotype" w:cs="Arial"/>
        </w:rPr>
      </w:pPr>
      <w:r w:rsidRPr="00BD2430">
        <w:rPr>
          <w:rFonts w:ascii="Palatino Linotype" w:hAnsi="Palatino Linotype" w:cs="Arial"/>
        </w:rPr>
        <w:t>Por lo anterior y derivado que el</w:t>
      </w:r>
      <w:r w:rsidRPr="00BD2430">
        <w:rPr>
          <w:rFonts w:ascii="Palatino Linotype" w:eastAsiaTheme="minorEastAsia" w:hAnsi="Palatino Linotype" w:cs="Arial"/>
          <w:lang w:val="es-ES_tradnl"/>
        </w:rPr>
        <w:t xml:space="preserve"> particular desea tener acceso al </w:t>
      </w:r>
      <w:r w:rsidRPr="00BD2430">
        <w:rPr>
          <w:rFonts w:ascii="Palatino Linotype" w:eastAsiaTheme="minorEastAsia" w:hAnsi="Palatino Linotype" w:cs="Arial"/>
          <w:b/>
          <w:lang w:val="es-ES_tradnl"/>
        </w:rPr>
        <w:t xml:space="preserve">currículum vitae, </w:t>
      </w:r>
      <w:r w:rsidRPr="00BD2430">
        <w:rPr>
          <w:rFonts w:ascii="Palatino Linotype" w:eastAsia="Calibri" w:hAnsi="Palatino Linotype" w:cs="Calibri"/>
          <w:bCs/>
          <w:lang w:eastAsia="en-US"/>
        </w:rPr>
        <w:t xml:space="preserve">es importante referir que éste corresponde a </w:t>
      </w:r>
      <w:r w:rsidRPr="00BD2430">
        <w:rPr>
          <w:rFonts w:ascii="Palatino Linotype" w:hAnsi="Palatino Linotype" w:cs="Arial"/>
        </w:rPr>
        <w:t>una locución latina que literalmente significa “carrera de la vida”, y que la Real Academia Española de la Lengua</w:t>
      </w:r>
      <w:r w:rsidRPr="00BD2430">
        <w:rPr>
          <w:rStyle w:val="Refdenotaalpie"/>
          <w:rFonts w:ascii="Palatino Linotype" w:hAnsi="Palatino Linotype" w:cs="Arial"/>
        </w:rPr>
        <w:footnoteReference w:id="2"/>
      </w:r>
      <w:r w:rsidRPr="00BD2430">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784980D6" w14:textId="77777777" w:rsidR="00686F2B" w:rsidRPr="00BD2430" w:rsidRDefault="00686F2B" w:rsidP="00BD2430">
      <w:pPr>
        <w:spacing w:line="360" w:lineRule="auto"/>
        <w:jc w:val="both"/>
        <w:rPr>
          <w:rFonts w:ascii="Palatino Linotype" w:hAnsi="Palatino Linotype"/>
          <w:lang w:eastAsia="es-MX"/>
        </w:rPr>
      </w:pPr>
    </w:p>
    <w:p w14:paraId="36E0988A" w14:textId="77777777" w:rsidR="00686F2B" w:rsidRPr="00BD2430" w:rsidRDefault="00686F2B" w:rsidP="00BD2430">
      <w:pPr>
        <w:spacing w:line="360" w:lineRule="auto"/>
        <w:jc w:val="both"/>
        <w:rPr>
          <w:rFonts w:ascii="Palatino Linotype" w:eastAsia="Arial Unicode MS" w:hAnsi="Palatino Linotype" w:cs="Arial"/>
          <w:lang w:val="es-ES"/>
        </w:rPr>
      </w:pPr>
      <w:r w:rsidRPr="00BD2430">
        <w:rPr>
          <w:rFonts w:ascii="Palatino Linotype" w:eastAsiaTheme="minorEastAsia" w:hAnsi="Palatino Linotype" w:cs="Arial"/>
          <w:lang w:val="es-ES_tradnl"/>
        </w:rPr>
        <w:t xml:space="preserve">Asimismo, es necesario subrayar que no existe norma jurídica que obligue a presentar su currículum ante la institución pública en la que prestan sus servicios; esto es, </w:t>
      </w:r>
      <w:r w:rsidRPr="00BD2430">
        <w:rPr>
          <w:rFonts w:ascii="Palatino Linotype" w:eastAsiaTheme="minorEastAsia" w:hAnsi="Palatino Linotype" w:cs="Arial"/>
          <w:b/>
          <w:lang w:val="es-ES_tradnl"/>
        </w:rPr>
        <w:t>que no constituye un requisito indispensable para desempeñar un empleo, cargo o comisión en la administración pública</w:t>
      </w:r>
      <w:r w:rsidRPr="00BD2430">
        <w:rPr>
          <w:rFonts w:ascii="Palatino Linotype" w:eastAsiaTheme="minorEastAsia" w:hAnsi="Palatino Linotype" w:cs="Arial"/>
          <w:lang w:val="es-ES_tradnl"/>
        </w:rPr>
        <w:t xml:space="preserve">; sin embargo, para el caso de que </w:t>
      </w:r>
      <w:r w:rsidRPr="00BD2430">
        <w:rPr>
          <w:rFonts w:ascii="Palatino Linotype" w:eastAsiaTheme="minorEastAsia" w:hAnsi="Palatino Linotype" w:cs="Arial"/>
          <w:b/>
          <w:lang w:val="es-ES_tradnl"/>
        </w:rPr>
        <w:t>EL SUJETO OBLIGADO</w:t>
      </w:r>
      <w:r w:rsidRPr="00BD2430">
        <w:rPr>
          <w:rFonts w:ascii="Palatino Linotype" w:hAnsi="Palatino Linotype" w:cs="Arial"/>
          <w:noProof/>
          <w:lang w:eastAsia="es-MX"/>
        </w:rPr>
        <w:t xml:space="preserve">, no posea o administre el currículum del servidor público solicitado por </w:t>
      </w:r>
      <w:r w:rsidRPr="00BD2430">
        <w:rPr>
          <w:rFonts w:ascii="Palatino Linotype" w:hAnsi="Palatino Linotype" w:cs="Arial"/>
          <w:b/>
          <w:noProof/>
          <w:lang w:eastAsia="es-MX"/>
        </w:rPr>
        <w:t>LA RECURRENTE</w:t>
      </w:r>
      <w:r w:rsidRPr="00BD2430">
        <w:rPr>
          <w:rFonts w:ascii="Palatino Linotype" w:hAnsi="Palatino Linotype" w:cs="Arial"/>
          <w:noProof/>
          <w:lang w:eastAsia="es-MX"/>
        </w:rPr>
        <w:t>, sí debe poseer y administrar el documento análogo</w:t>
      </w:r>
      <w:r w:rsidRPr="00BD2430">
        <w:rPr>
          <w:rFonts w:ascii="Palatino Linotype" w:eastAsia="Arial Unicode MS" w:hAnsi="Palatino Linotype" w:cs="Arial"/>
          <w:lang w:val="es-ES"/>
        </w:rPr>
        <w:t>.</w:t>
      </w:r>
    </w:p>
    <w:p w14:paraId="6148B747" w14:textId="77777777" w:rsidR="00686F2B" w:rsidRPr="00BD2430" w:rsidRDefault="00686F2B" w:rsidP="00BD2430">
      <w:pPr>
        <w:autoSpaceDE w:val="0"/>
        <w:autoSpaceDN w:val="0"/>
        <w:adjustRightInd w:val="0"/>
        <w:spacing w:line="360" w:lineRule="auto"/>
        <w:jc w:val="both"/>
        <w:rPr>
          <w:rFonts w:ascii="Palatino Linotype" w:eastAsia="Arial Unicode MS" w:hAnsi="Palatino Linotype" w:cs="Arial"/>
          <w:lang w:val="es-ES"/>
        </w:rPr>
      </w:pPr>
    </w:p>
    <w:p w14:paraId="3DAC1422" w14:textId="77777777" w:rsidR="00686F2B" w:rsidRPr="00BD2430" w:rsidRDefault="00686F2B" w:rsidP="00BD2430">
      <w:pPr>
        <w:autoSpaceDE w:val="0"/>
        <w:autoSpaceDN w:val="0"/>
        <w:adjustRightInd w:val="0"/>
        <w:spacing w:line="360" w:lineRule="auto"/>
        <w:jc w:val="both"/>
        <w:rPr>
          <w:rFonts w:ascii="Palatino Linotype" w:eastAsia="Arial Unicode MS" w:hAnsi="Palatino Linotype" w:cs="Arial"/>
          <w:lang w:val="es-ES"/>
        </w:rPr>
      </w:pPr>
      <w:r w:rsidRPr="00BD2430">
        <w:rPr>
          <w:rFonts w:ascii="Palatino Linotype" w:hAnsi="Palatino Linotype" w:cs="Arial"/>
          <w:noProof/>
          <w:lang w:eastAsia="es-MX"/>
        </w:rPr>
        <w:t xml:space="preserve">Bajo estas condiciones, es importante </w:t>
      </w:r>
      <w:r w:rsidRPr="00BD2430">
        <w:rPr>
          <w:rFonts w:ascii="Palatino Linotype" w:eastAsia="Arial Unicode MS" w:hAnsi="Palatino Linotype" w:cs="Arial"/>
          <w:lang w:val="es-ES"/>
        </w:rPr>
        <w:t>citar el artículo 47, fracción I de la Ley del Trabajo de los Servidores Públicos del Estado de México y Municipios, que prevé:</w:t>
      </w:r>
    </w:p>
    <w:p w14:paraId="0D8D2110" w14:textId="77777777" w:rsidR="00686F2B" w:rsidRPr="00BD2430" w:rsidRDefault="00686F2B" w:rsidP="00BD2430">
      <w:pPr>
        <w:autoSpaceDE w:val="0"/>
        <w:autoSpaceDN w:val="0"/>
        <w:adjustRightInd w:val="0"/>
        <w:jc w:val="both"/>
        <w:rPr>
          <w:rFonts w:ascii="Palatino Linotype" w:eastAsia="Arial Unicode MS" w:hAnsi="Palatino Linotype" w:cs="Arial"/>
          <w:lang w:val="es-ES"/>
        </w:rPr>
      </w:pPr>
    </w:p>
    <w:p w14:paraId="7A3A2BF0" w14:textId="77777777" w:rsidR="00686F2B" w:rsidRPr="00BD2430" w:rsidRDefault="00686F2B" w:rsidP="00BD2430">
      <w:pPr>
        <w:autoSpaceDE w:val="0"/>
        <w:autoSpaceDN w:val="0"/>
        <w:adjustRightInd w:val="0"/>
        <w:ind w:left="851" w:right="1134"/>
        <w:jc w:val="both"/>
        <w:rPr>
          <w:rFonts w:ascii="Palatino Linotype" w:hAnsi="Palatino Linotype" w:cs="Arial"/>
          <w:i/>
          <w:sz w:val="22"/>
          <w:szCs w:val="22"/>
          <w:lang w:val="es-ES"/>
        </w:rPr>
      </w:pPr>
      <w:r w:rsidRPr="00BD2430">
        <w:rPr>
          <w:rFonts w:ascii="Palatino Linotype" w:hAnsi="Palatino Linotype" w:cs="Arial"/>
          <w:b/>
          <w:i/>
          <w:sz w:val="22"/>
          <w:szCs w:val="22"/>
          <w:lang w:val="es-ES"/>
        </w:rPr>
        <w:t>“ARTÍCULO 47.</w:t>
      </w:r>
      <w:r w:rsidRPr="00BD2430">
        <w:rPr>
          <w:rFonts w:ascii="Palatino Linotype" w:hAnsi="Palatino Linotype" w:cs="Arial"/>
          <w:i/>
          <w:sz w:val="22"/>
          <w:szCs w:val="22"/>
          <w:lang w:val="es-ES"/>
        </w:rPr>
        <w:t xml:space="preserve"> Para ingresar al servicio público se requiere: </w:t>
      </w:r>
    </w:p>
    <w:p w14:paraId="24B4A12E" w14:textId="77777777" w:rsidR="00686F2B" w:rsidRPr="00BD2430" w:rsidRDefault="00686F2B" w:rsidP="00BD2430">
      <w:pPr>
        <w:autoSpaceDE w:val="0"/>
        <w:autoSpaceDN w:val="0"/>
        <w:adjustRightInd w:val="0"/>
        <w:ind w:left="851" w:right="1134"/>
        <w:jc w:val="both"/>
        <w:rPr>
          <w:rFonts w:ascii="Palatino Linotype" w:hAnsi="Palatino Linotype" w:cs="Arial"/>
          <w:i/>
          <w:sz w:val="22"/>
          <w:szCs w:val="22"/>
          <w:lang w:val="es-ES"/>
        </w:rPr>
      </w:pPr>
      <w:r w:rsidRPr="00BD2430">
        <w:rPr>
          <w:rFonts w:ascii="Palatino Linotype" w:hAnsi="Palatino Linotype" w:cs="Arial"/>
          <w:i/>
          <w:sz w:val="22"/>
          <w:szCs w:val="22"/>
          <w:lang w:val="es-ES"/>
        </w:rPr>
        <w:t xml:space="preserve">I. Presentar una solicitud utilizando la forma oficial que se autorice por la institución pública o dependencia correspondiente; </w:t>
      </w:r>
    </w:p>
    <w:p w14:paraId="40983974" w14:textId="77777777" w:rsidR="00686F2B" w:rsidRPr="00BD2430" w:rsidRDefault="00686F2B" w:rsidP="00BD2430">
      <w:pPr>
        <w:autoSpaceDE w:val="0"/>
        <w:autoSpaceDN w:val="0"/>
        <w:adjustRightInd w:val="0"/>
        <w:ind w:left="851" w:right="1134"/>
        <w:jc w:val="both"/>
        <w:rPr>
          <w:rFonts w:ascii="Palatino Linotype" w:hAnsi="Palatino Linotype" w:cs="Arial"/>
          <w:i/>
          <w:sz w:val="22"/>
          <w:szCs w:val="22"/>
          <w:lang w:val="es-ES"/>
        </w:rPr>
      </w:pPr>
      <w:r w:rsidRPr="00BD2430">
        <w:rPr>
          <w:rFonts w:ascii="Palatino Linotype" w:hAnsi="Palatino Linotype" w:cs="Arial"/>
          <w:i/>
          <w:sz w:val="22"/>
          <w:szCs w:val="22"/>
          <w:lang w:val="es-ES"/>
        </w:rPr>
        <w:t>(...)”</w:t>
      </w:r>
    </w:p>
    <w:p w14:paraId="2AE0E584" w14:textId="77777777" w:rsidR="00686F2B" w:rsidRPr="00BD2430" w:rsidRDefault="00686F2B" w:rsidP="00BD2430">
      <w:pPr>
        <w:autoSpaceDE w:val="0"/>
        <w:autoSpaceDN w:val="0"/>
        <w:adjustRightInd w:val="0"/>
        <w:ind w:left="851" w:right="1134"/>
        <w:jc w:val="both"/>
        <w:rPr>
          <w:rFonts w:ascii="Palatino Linotype" w:hAnsi="Palatino Linotype" w:cs="Arial"/>
          <w:i/>
          <w:sz w:val="22"/>
          <w:szCs w:val="22"/>
          <w:lang w:val="es-ES"/>
        </w:rPr>
      </w:pPr>
      <w:r w:rsidRPr="00BD2430">
        <w:rPr>
          <w:rFonts w:ascii="Palatino Linotype" w:hAnsi="Palatino Linotype" w:cs="Arial"/>
          <w:i/>
          <w:sz w:val="22"/>
          <w:szCs w:val="22"/>
          <w:lang w:val="es-ES"/>
        </w:rPr>
        <w:t>(Énfasis añadido.)</w:t>
      </w:r>
    </w:p>
    <w:p w14:paraId="10D1D2A5" w14:textId="77777777" w:rsidR="00686F2B" w:rsidRPr="00BD2430" w:rsidRDefault="00686F2B" w:rsidP="00BD2430">
      <w:pPr>
        <w:widowControl w:val="0"/>
        <w:autoSpaceDE w:val="0"/>
        <w:autoSpaceDN w:val="0"/>
        <w:adjustRightInd w:val="0"/>
        <w:ind w:right="850"/>
        <w:jc w:val="both"/>
        <w:rPr>
          <w:rFonts w:ascii="Palatino Linotype" w:hAnsi="Palatino Linotype" w:cs="Arial"/>
          <w:i/>
          <w:sz w:val="22"/>
          <w:szCs w:val="22"/>
          <w:lang w:val="es-ES"/>
        </w:rPr>
      </w:pPr>
    </w:p>
    <w:p w14:paraId="5C8AC7AD" w14:textId="77777777" w:rsidR="00686F2B" w:rsidRPr="00BD2430" w:rsidRDefault="00686F2B" w:rsidP="00BD2430">
      <w:pPr>
        <w:spacing w:line="360" w:lineRule="auto"/>
        <w:jc w:val="both"/>
        <w:rPr>
          <w:rFonts w:ascii="Palatino Linotype" w:hAnsi="Palatino Linotype" w:cs="Arial"/>
        </w:rPr>
      </w:pPr>
      <w:r w:rsidRPr="00BD2430">
        <w:rPr>
          <w:rFonts w:ascii="Palatino Linotype" w:eastAsia="Cambria" w:hAnsi="Palatino Linotype"/>
          <w:lang w:eastAsia="en-US"/>
        </w:rPr>
        <w:t xml:space="preserve">De lo anterior, podemos advertir que para ingresar al servicio público es necesario presentar una solicitud utilizando la forma oficial que se autorice por la institución pública o dependencia correspondiente; por lo que, </w:t>
      </w:r>
      <w:r w:rsidRPr="00BD2430">
        <w:rPr>
          <w:rFonts w:ascii="Palatino Linotype" w:eastAsia="Arial Unicode MS" w:hAnsi="Palatino Linotype" w:cs="Arial"/>
        </w:rPr>
        <w:t xml:space="preserve">debe obrar el currículum vitae o documento análogo del servidor público referido en la solicitud, el cual conforme el </w:t>
      </w:r>
      <w:r w:rsidRPr="00BD2430">
        <w:rPr>
          <w:rFonts w:ascii="Palatino Linotype" w:hAnsi="Palatino Linotype" w:cs="Arial"/>
        </w:rPr>
        <w:t>video de la Sexagésima Sexta Sesión Ordinaria de Cabildo, celebrada el pasado tres de agosto de dos mil veintitrés</w:t>
      </w:r>
      <w:r w:rsidRPr="00BD2430">
        <w:rPr>
          <w:rStyle w:val="Refdenotaalpie"/>
          <w:rFonts w:ascii="Palatino Linotype" w:hAnsi="Palatino Linotype" w:cs="Arial"/>
        </w:rPr>
        <w:footnoteReference w:id="3"/>
      </w:r>
      <w:r w:rsidRPr="00BD2430">
        <w:rPr>
          <w:rFonts w:ascii="Palatino Linotype" w:hAnsi="Palatino Linotype" w:cs="Arial"/>
        </w:rPr>
        <w:t xml:space="preserve"> (minuto 33:35 a 35:03), fue aprobado su nombramiento como Tesorero Municipal. </w:t>
      </w:r>
    </w:p>
    <w:p w14:paraId="531B197A" w14:textId="77777777" w:rsidR="00686F2B" w:rsidRPr="00BD2430" w:rsidRDefault="00686F2B" w:rsidP="00BD2430">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51AD5129" w14:textId="77777777" w:rsidR="00686F2B" w:rsidRPr="00BD2430" w:rsidRDefault="00686F2B" w:rsidP="00BD2430">
      <w:pPr>
        <w:pStyle w:val="Prrafodelista"/>
        <w:widowControl w:val="0"/>
        <w:autoSpaceDE w:val="0"/>
        <w:autoSpaceDN w:val="0"/>
        <w:adjustRightInd w:val="0"/>
        <w:spacing w:line="360" w:lineRule="auto"/>
        <w:ind w:left="0"/>
        <w:jc w:val="both"/>
        <w:rPr>
          <w:rFonts w:ascii="Palatino Linotype" w:hAnsi="Palatino Linotype" w:cs="Arial"/>
          <w:noProof/>
          <w:lang w:eastAsia="es-MX"/>
        </w:rPr>
      </w:pPr>
      <w:r w:rsidRPr="00BD2430">
        <w:rPr>
          <w:rFonts w:ascii="Palatino Linotype" w:eastAsia="Arial Unicode MS" w:hAnsi="Palatino Linotype" w:cs="Arial"/>
        </w:rPr>
        <w:t xml:space="preserve">Aunado a lo anterior, </w:t>
      </w:r>
      <w:r w:rsidRPr="00BD2430">
        <w:rPr>
          <w:rFonts w:ascii="Palatino Linotype" w:hAnsi="Palatino Linotype"/>
        </w:rPr>
        <w:t xml:space="preserve">es importante referir que la información curricular desde el nivel de jefes de departamento o equivales; así como de los superiores jerárquicos, es información que debe obrar en los archivos del Sujeto Obligado, pues corresponde a información que </w:t>
      </w:r>
      <w:r w:rsidRPr="00BD2430">
        <w:rPr>
          <w:rFonts w:ascii="Palatino Linotype" w:hAnsi="Palatino Linotype" w:cs="Arial"/>
        </w:rPr>
        <w:t>se encuentra considerada como una de las obligaciones de transparencia comunes que l</w:t>
      </w:r>
      <w:r w:rsidRPr="00BD2430">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BD2430">
        <w:rPr>
          <w:rFonts w:ascii="Palatino Linotype" w:hAnsi="Palatino Linotype" w:cs="Arial"/>
        </w:rPr>
        <w:t xml:space="preserve">el artículo 92 de la de la Ley de Transparencia y Acceso a la Información Pública del Estado de México y Municipios, en su fracción XXI, dispone lo siguiente: </w:t>
      </w:r>
    </w:p>
    <w:p w14:paraId="010F64B2" w14:textId="77777777" w:rsidR="00686F2B" w:rsidRPr="00BD2430" w:rsidRDefault="00686F2B" w:rsidP="00BD2430">
      <w:pPr>
        <w:spacing w:after="120"/>
        <w:ind w:left="851" w:right="899"/>
        <w:jc w:val="both"/>
        <w:rPr>
          <w:rFonts w:ascii="Palatino Linotype" w:eastAsiaTheme="minorEastAsia" w:hAnsi="Palatino Linotype" w:cstheme="minorBidi"/>
          <w:i/>
          <w:sz w:val="22"/>
          <w:szCs w:val="22"/>
          <w:lang w:val="es-ES_tradnl"/>
        </w:rPr>
      </w:pPr>
    </w:p>
    <w:p w14:paraId="4696A920" w14:textId="77777777" w:rsidR="00686F2B" w:rsidRPr="00BD2430" w:rsidRDefault="00686F2B" w:rsidP="00BD2430">
      <w:pPr>
        <w:autoSpaceDE w:val="0"/>
        <w:autoSpaceDN w:val="0"/>
        <w:adjustRightInd w:val="0"/>
        <w:ind w:left="851" w:right="900"/>
        <w:jc w:val="both"/>
        <w:rPr>
          <w:rFonts w:ascii="Palatino Linotype" w:hAnsi="Palatino Linotype" w:cs="Arial"/>
          <w:i/>
          <w:sz w:val="22"/>
          <w:szCs w:val="22"/>
          <w:lang w:val="es-ES"/>
        </w:rPr>
      </w:pPr>
      <w:r w:rsidRPr="00BD2430">
        <w:rPr>
          <w:rFonts w:ascii="Palatino Linotype" w:hAnsi="Palatino Linotype" w:cs="Arial"/>
          <w:i/>
          <w:sz w:val="22"/>
          <w:szCs w:val="22"/>
          <w:lang w:val="es-ES"/>
        </w:rPr>
        <w:t>“</w:t>
      </w:r>
      <w:r w:rsidRPr="00BD2430">
        <w:rPr>
          <w:rFonts w:ascii="Palatino Linotype" w:hAnsi="Palatino Linotype" w:cs="Arial"/>
          <w:b/>
          <w:i/>
          <w:sz w:val="22"/>
          <w:szCs w:val="22"/>
          <w:lang w:val="es-ES"/>
        </w:rPr>
        <w:t>Artículo 92.</w:t>
      </w:r>
      <w:r w:rsidRPr="00BD2430">
        <w:rPr>
          <w:rFonts w:ascii="Palatino Linotype" w:hAnsi="Palatino Linotype" w:cs="Arial"/>
          <w:i/>
          <w:sz w:val="22"/>
          <w:szCs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E30DC4" w14:textId="77777777" w:rsidR="00686F2B" w:rsidRPr="00BD2430" w:rsidRDefault="00686F2B" w:rsidP="00BD2430">
      <w:pPr>
        <w:autoSpaceDE w:val="0"/>
        <w:autoSpaceDN w:val="0"/>
        <w:adjustRightInd w:val="0"/>
        <w:ind w:left="851" w:right="900"/>
        <w:jc w:val="both"/>
        <w:rPr>
          <w:rFonts w:ascii="Palatino Linotype" w:hAnsi="Palatino Linotype" w:cs="Arial"/>
          <w:i/>
          <w:sz w:val="22"/>
          <w:szCs w:val="22"/>
          <w:lang w:val="es-ES"/>
        </w:rPr>
      </w:pPr>
      <w:r w:rsidRPr="00BD2430">
        <w:rPr>
          <w:rFonts w:ascii="Palatino Linotype" w:hAnsi="Palatino Linotype" w:cs="Arial"/>
          <w:i/>
          <w:sz w:val="22"/>
          <w:szCs w:val="22"/>
          <w:lang w:val="es-ES"/>
        </w:rPr>
        <w:t>…</w:t>
      </w:r>
    </w:p>
    <w:p w14:paraId="4D93CEAD" w14:textId="77777777" w:rsidR="00686F2B" w:rsidRPr="00BD2430" w:rsidRDefault="00686F2B" w:rsidP="00BD2430">
      <w:pPr>
        <w:spacing w:after="120"/>
        <w:ind w:left="851" w:right="899"/>
        <w:jc w:val="both"/>
        <w:rPr>
          <w:rFonts w:ascii="Palatino Linotype" w:eastAsiaTheme="minorEastAsia" w:hAnsi="Palatino Linotype" w:cstheme="minorBidi"/>
          <w:i/>
          <w:sz w:val="22"/>
          <w:szCs w:val="22"/>
          <w:lang w:val="es-ES_tradnl"/>
        </w:rPr>
      </w:pPr>
      <w:r w:rsidRPr="00BD2430">
        <w:rPr>
          <w:rFonts w:ascii="Palatino Linotype" w:eastAsiaTheme="minorEastAsia" w:hAnsi="Palatino Linotype" w:cstheme="minorBidi"/>
          <w:i/>
          <w:sz w:val="22"/>
          <w:szCs w:val="22"/>
          <w:lang w:val="es-ES_tradnl"/>
        </w:rPr>
        <w:t xml:space="preserve">XXI. La </w:t>
      </w:r>
      <w:r w:rsidRPr="00BD2430">
        <w:rPr>
          <w:rFonts w:ascii="Palatino Linotype" w:eastAsiaTheme="minorEastAsia" w:hAnsi="Palatino Linotype" w:cstheme="minorBidi"/>
          <w:b/>
          <w:i/>
          <w:sz w:val="22"/>
          <w:szCs w:val="22"/>
          <w:lang w:val="es-ES_tradnl"/>
        </w:rPr>
        <w:t>información curricular</w:t>
      </w:r>
      <w:r w:rsidRPr="00BD2430">
        <w:rPr>
          <w:rFonts w:ascii="Palatino Linotype" w:eastAsiaTheme="minorEastAsia" w:hAnsi="Palatino Linotype" w:cstheme="minorBidi"/>
          <w:i/>
          <w:sz w:val="22"/>
          <w:szCs w:val="22"/>
          <w:lang w:val="es-ES_tradnl"/>
        </w:rPr>
        <w:t xml:space="preserve">, </w:t>
      </w:r>
      <w:r w:rsidRPr="00BD2430">
        <w:rPr>
          <w:rFonts w:ascii="Palatino Linotype" w:eastAsiaTheme="minorEastAsia" w:hAnsi="Palatino Linotype" w:cstheme="minorBidi"/>
          <w:b/>
          <w:i/>
          <w:sz w:val="22"/>
          <w:szCs w:val="22"/>
          <w:lang w:val="es-ES_tradnl"/>
        </w:rPr>
        <w:t>desde el nivel de jefe de departamento o equivalente, hasta el titular del sujeto obligado</w:t>
      </w:r>
      <w:r w:rsidRPr="00BD2430">
        <w:rPr>
          <w:rFonts w:ascii="Palatino Linotype" w:eastAsiaTheme="minorEastAsia" w:hAnsi="Palatino Linotype" w:cstheme="minorBidi"/>
          <w:i/>
          <w:sz w:val="22"/>
          <w:szCs w:val="22"/>
          <w:lang w:val="es-ES_tradnl"/>
        </w:rPr>
        <w:t>, así como, en su caso, las sanciones administrativas de que haya sido objeto;</w:t>
      </w:r>
    </w:p>
    <w:p w14:paraId="3A6C9EB6" w14:textId="77777777" w:rsidR="00686F2B" w:rsidRPr="00BD2430" w:rsidRDefault="00686F2B" w:rsidP="00BD2430">
      <w:pPr>
        <w:spacing w:after="120"/>
        <w:ind w:left="851" w:right="899"/>
        <w:jc w:val="both"/>
        <w:rPr>
          <w:rFonts w:ascii="Palatino Linotype" w:eastAsiaTheme="minorEastAsia" w:hAnsi="Palatino Linotype" w:cstheme="minorBidi"/>
          <w:i/>
          <w:sz w:val="22"/>
          <w:szCs w:val="22"/>
          <w:lang w:val="es-ES_tradnl"/>
        </w:rPr>
      </w:pPr>
      <w:r w:rsidRPr="00BD2430">
        <w:rPr>
          <w:rFonts w:ascii="Palatino Linotype" w:eastAsiaTheme="minorEastAsia" w:hAnsi="Palatino Linotype" w:cstheme="minorBidi"/>
          <w:i/>
          <w:sz w:val="22"/>
          <w:szCs w:val="22"/>
          <w:lang w:val="es-ES_tradnl"/>
        </w:rPr>
        <w:t>…”</w:t>
      </w:r>
    </w:p>
    <w:p w14:paraId="74117A1D" w14:textId="77777777" w:rsidR="00686F2B" w:rsidRPr="00BD2430" w:rsidRDefault="00686F2B" w:rsidP="00BD2430">
      <w:pPr>
        <w:spacing w:after="120"/>
        <w:ind w:left="851" w:right="899"/>
        <w:jc w:val="both"/>
        <w:rPr>
          <w:rFonts w:ascii="Palatino Linotype" w:eastAsiaTheme="minorEastAsia" w:hAnsi="Palatino Linotype" w:cstheme="minorBidi"/>
          <w:i/>
          <w:sz w:val="22"/>
          <w:szCs w:val="22"/>
          <w:lang w:val="es-ES_tradnl"/>
        </w:rPr>
      </w:pPr>
      <w:r w:rsidRPr="00BD2430">
        <w:rPr>
          <w:rFonts w:ascii="Palatino Linotype" w:eastAsiaTheme="minorEastAsia" w:hAnsi="Palatino Linotype" w:cstheme="minorBidi"/>
          <w:i/>
          <w:sz w:val="22"/>
          <w:szCs w:val="22"/>
          <w:lang w:val="es-ES_tradnl"/>
        </w:rPr>
        <w:t>(Énfasis añadido)</w:t>
      </w:r>
    </w:p>
    <w:p w14:paraId="5D86AE1C" w14:textId="77777777" w:rsidR="00686F2B" w:rsidRPr="00BD2430" w:rsidRDefault="00686F2B" w:rsidP="00BD2430">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65BEF284" w14:textId="41CA6F09" w:rsidR="00D06704" w:rsidRPr="00BD2430" w:rsidRDefault="00D06704" w:rsidP="00BD2430">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BD2430">
        <w:rPr>
          <w:rFonts w:ascii="Palatino Linotype" w:eastAsia="Arial Unicode MS" w:hAnsi="Palatino Linotype" w:cs="Arial"/>
        </w:rPr>
        <w:t xml:space="preserve">Es así </w:t>
      </w:r>
      <w:r w:rsidRPr="00BD2430">
        <w:rPr>
          <w:rFonts w:ascii="Palatino Linotype" w:eastAsia="Arial Unicode MS" w:hAnsi="Palatino Linotype" w:cs="Arial"/>
        </w:rPr>
        <w:tab/>
        <w:t xml:space="preserve">que, del análisis realizado a las documentales que integran el expediente electrónico se advierte que si bien </w:t>
      </w:r>
      <w:r w:rsidRPr="00BD2430">
        <w:rPr>
          <w:rFonts w:ascii="Palatino Linotype" w:eastAsia="Arial Unicode MS" w:hAnsi="Palatino Linotype" w:cs="Arial"/>
          <w:b/>
        </w:rPr>
        <w:t xml:space="preserve">EL SUJETO OBLIGADO </w:t>
      </w:r>
      <w:r w:rsidRPr="00BD2430">
        <w:rPr>
          <w:rFonts w:ascii="Palatino Linotype" w:eastAsia="Arial Unicode MS" w:hAnsi="Palatino Linotype" w:cs="Arial"/>
        </w:rPr>
        <w:t xml:space="preserve">remitió mediante Informe Justificado diversos documentos que contienen información curricular con la cual podría colmar el derecho de acceso a la información, lo cierto es que la misma contiene información confidencial la cual de manera enunciativa más no limitativa es la firma; asimismo, se advirtió que la información confidencial no fue testada de manera permanente; por lo que, este Órgano Garante en aras de garantizar el derecho a la protección de datos personales determinó no poner a la vista del particular. </w:t>
      </w:r>
    </w:p>
    <w:p w14:paraId="01BCC47C" w14:textId="77777777" w:rsidR="00D06704" w:rsidRPr="00BD2430" w:rsidRDefault="00D06704" w:rsidP="00BD2430">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228892A8" w14:textId="2478F343" w:rsidR="00B84CB4" w:rsidRPr="00BD2430" w:rsidRDefault="00D06704" w:rsidP="00BD2430">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BD2430">
        <w:rPr>
          <w:rFonts w:ascii="Palatino Linotype" w:eastAsia="Arial Unicode MS" w:hAnsi="Palatino Linotype" w:cs="Arial"/>
        </w:rPr>
        <w:t>Asimismo, cabe destacar que</w:t>
      </w:r>
      <w:r w:rsidR="00B84CB4" w:rsidRPr="00BD2430">
        <w:rPr>
          <w:rFonts w:ascii="Palatino Linotype" w:eastAsia="Arial Unicode MS" w:hAnsi="Palatino Linotype" w:cs="Arial"/>
        </w:rPr>
        <w:t xml:space="preserve"> el Acuerdo de Clasificación remitido por </w:t>
      </w:r>
      <w:r w:rsidR="00B84CB4" w:rsidRPr="00BD2430">
        <w:rPr>
          <w:rFonts w:ascii="Palatino Linotype" w:eastAsia="Arial Unicode MS" w:hAnsi="Palatino Linotype" w:cs="Arial"/>
          <w:b/>
        </w:rPr>
        <w:t xml:space="preserve">EL SUJETO OBLIGADO </w:t>
      </w:r>
      <w:r w:rsidR="00B84CB4" w:rsidRPr="00BD2430">
        <w:rPr>
          <w:rFonts w:ascii="Palatino Linotype" w:eastAsia="Arial Unicode MS" w:hAnsi="Palatino Linotype" w:cs="Arial"/>
        </w:rPr>
        <w:t xml:space="preserve">corresponde a diversas solicitudes; por lo que, lo remitido no se encuentra sustentado con el Acuerdo de Clasificación correspondiente. </w:t>
      </w:r>
    </w:p>
    <w:p w14:paraId="439F89AA" w14:textId="77777777" w:rsidR="00B84CB4" w:rsidRPr="00BD2430" w:rsidRDefault="00B84CB4" w:rsidP="00BD2430">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7FCA3017" w14:textId="511A44D9" w:rsidR="00524958" w:rsidRPr="00BD2430" w:rsidRDefault="00524958" w:rsidP="00BD2430">
      <w:pPr>
        <w:spacing w:line="360" w:lineRule="auto"/>
        <w:jc w:val="both"/>
        <w:rPr>
          <w:rFonts w:ascii="Palatino Linotype" w:hAnsi="Palatino Linotype" w:cs="Arial"/>
        </w:rPr>
      </w:pPr>
      <w:r w:rsidRPr="00BD2430">
        <w:rPr>
          <w:rFonts w:ascii="Palatino Linotype" w:eastAsia="Arial Unicode MS" w:hAnsi="Palatino Linotype" w:cs="Arial"/>
        </w:rPr>
        <w:t xml:space="preserve">Por otro lado, es necesario destacar que </w:t>
      </w:r>
      <w:r w:rsidRPr="00BD2430">
        <w:rPr>
          <w:rFonts w:ascii="Palatino Linotype" w:hAnsi="Palatino Linotype" w:cs="Arial"/>
        </w:rPr>
        <w:t>conforme al artículo 36 del Bando Municipal 2023 del Ayuntamiento de Tultepec</w:t>
      </w:r>
      <w:r w:rsidRPr="00BD2430">
        <w:rPr>
          <w:rStyle w:val="Refdenotaalpie"/>
          <w:rFonts w:ascii="Palatino Linotype" w:hAnsi="Palatino Linotype" w:cs="Arial"/>
        </w:rPr>
        <w:footnoteReference w:id="4"/>
      </w:r>
      <w:r w:rsidRPr="00BD2430">
        <w:rPr>
          <w:rFonts w:ascii="Palatino Linotype" w:hAnsi="Palatino Linotype" w:cs="Arial"/>
        </w:rPr>
        <w:t xml:space="preserve">, la administración pública municipal se encuentra conformada de las siguientes áreas: </w:t>
      </w:r>
    </w:p>
    <w:p w14:paraId="0AA3DB71" w14:textId="77777777" w:rsidR="00524958" w:rsidRPr="00BD2430" w:rsidRDefault="00524958" w:rsidP="00BD2430">
      <w:pPr>
        <w:jc w:val="both"/>
        <w:rPr>
          <w:rFonts w:ascii="Palatino Linotype" w:hAnsi="Palatino Linotype" w:cs="Arial"/>
          <w:i/>
        </w:rPr>
      </w:pPr>
    </w:p>
    <w:p w14:paraId="4B2645E8" w14:textId="77777777" w:rsidR="00524958" w:rsidRPr="00BD2430" w:rsidRDefault="00524958" w:rsidP="00BD2430">
      <w:pPr>
        <w:ind w:left="907" w:right="851"/>
        <w:jc w:val="center"/>
        <w:rPr>
          <w:rFonts w:ascii="Palatino Linotype" w:hAnsi="Palatino Linotype" w:cs="Arial"/>
          <w:b/>
          <w:i/>
        </w:rPr>
      </w:pPr>
      <w:r w:rsidRPr="00BD2430">
        <w:rPr>
          <w:rFonts w:ascii="Palatino Linotype" w:hAnsi="Palatino Linotype" w:cs="Arial"/>
          <w:b/>
          <w:i/>
        </w:rPr>
        <w:t>CAPÍTULO II</w:t>
      </w:r>
    </w:p>
    <w:p w14:paraId="1654B68B" w14:textId="77777777" w:rsidR="00524958" w:rsidRPr="00BD2430" w:rsidRDefault="00524958" w:rsidP="00BD2430">
      <w:pPr>
        <w:ind w:left="907" w:right="851"/>
        <w:jc w:val="center"/>
        <w:rPr>
          <w:rFonts w:ascii="Palatino Linotype" w:hAnsi="Palatino Linotype" w:cs="Arial"/>
          <w:b/>
          <w:i/>
        </w:rPr>
      </w:pPr>
      <w:r w:rsidRPr="00BD2430">
        <w:rPr>
          <w:rFonts w:ascii="Palatino Linotype" w:hAnsi="Palatino Linotype" w:cs="Arial"/>
          <w:b/>
          <w:i/>
        </w:rPr>
        <w:t>DE LA ADMINISTRACIÓN PÚBLICA CENTRALIZADA</w:t>
      </w:r>
    </w:p>
    <w:p w14:paraId="4AEB9D21"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b/>
          <w:i/>
        </w:rPr>
        <w:t>ARTÍCULO 36.-</w:t>
      </w:r>
      <w:r w:rsidRPr="00BD2430">
        <w:rPr>
          <w:rFonts w:ascii="Palatino Linotype" w:hAnsi="Palatino Linotype" w:cs="Arial"/>
          <w:i/>
        </w:rPr>
        <w:t xml:space="preserve"> Para el estudio, planeación y despacho de los asuntos en los diversos ramos de la Administración Pública Municipal, el Ayuntamiento se auxiliará de las siguientes dependencias que integran la Administración Pública Centralizada: </w:t>
      </w:r>
    </w:p>
    <w:p w14:paraId="4BF7E264"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I.- Secretaría del Ayuntamiento; </w:t>
      </w:r>
    </w:p>
    <w:p w14:paraId="7FB4E347"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II.- Tesorería Municipal; </w:t>
      </w:r>
    </w:p>
    <w:p w14:paraId="59800989"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III.- Contraloría Municipal; </w:t>
      </w:r>
    </w:p>
    <w:p w14:paraId="1FFAB898"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IV.- Comisaría de Seguridad Ciudadana y Tránsito Municipal; </w:t>
      </w:r>
    </w:p>
    <w:p w14:paraId="7088614E"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V.- Dirección de Obras Públicas; VI.- Dirección de Desarrollo Urbano; </w:t>
      </w:r>
    </w:p>
    <w:p w14:paraId="3B09CF1E"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VII.- Jefatura de la oficina de Imagen Urbana; </w:t>
      </w:r>
    </w:p>
    <w:p w14:paraId="025B8D64"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VIII.- Dirección de Agua Potable, Alcantarillado y Saneamiento; </w:t>
      </w:r>
    </w:p>
    <w:p w14:paraId="0D4BE07E"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IX.- Dirección de Administración, Planeación y Evaluación;</w:t>
      </w:r>
    </w:p>
    <w:p w14:paraId="32EFE6DE"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X.- Coordinación Municipal de Protección Civil; </w:t>
      </w:r>
    </w:p>
    <w:p w14:paraId="387899BF"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XI.- Dirección de Desarrollo Social, Educación, Cultura, Turismo Sostenible y Desarrollo Artesanal. </w:t>
      </w:r>
    </w:p>
    <w:p w14:paraId="05AF0D71"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XII.- Dirección de Servicios Públicos; </w:t>
      </w:r>
    </w:p>
    <w:p w14:paraId="27A36A24"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XIII.- Dirección de Ecología, Salud Pública y Fomento Agropecuario; XIV.- Dirección de Desarrollo Económico; </w:t>
      </w:r>
    </w:p>
    <w:p w14:paraId="432BA27F"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XV.- Dirección de Desarrollo de la Pirotecnia; </w:t>
      </w:r>
    </w:p>
    <w:p w14:paraId="7C05BD8C"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XVI.- Dirección de Recursos Humanos; </w:t>
      </w:r>
    </w:p>
    <w:p w14:paraId="034594C8"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XVIII.- Jefatura de la Oficina de Apoyo a la Regularización de la Propiedad Privada Inmobiliaria; </w:t>
      </w:r>
    </w:p>
    <w:p w14:paraId="1F6965F2"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XIX.- Jefatura de la Oficina de Comunicación Social; </w:t>
      </w:r>
    </w:p>
    <w:p w14:paraId="2978AB9E"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XX.- Oficialía Mediadora-Conciliadora; </w:t>
      </w:r>
    </w:p>
    <w:p w14:paraId="155C8772"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XXI.- Oficialía Calificadora; </w:t>
      </w:r>
    </w:p>
    <w:p w14:paraId="19C4D8FD"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XXII.- Defensoría Municipal de Derechos Humanos; </w:t>
      </w:r>
    </w:p>
    <w:p w14:paraId="2FC51AB5"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XXIII.- Unidad de la Secretaría Técnica del Consejo Municipal de Seguridad Pública; </w:t>
      </w:r>
    </w:p>
    <w:p w14:paraId="379E5F75"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XXIV.- Instituto Municipal de la Mujer; y </w:t>
      </w:r>
    </w:p>
    <w:p w14:paraId="51C0CCD7"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XXV.- Unidad de Transparencia, Acceso a la Información Pública y Protección de Datos Personales. </w:t>
      </w:r>
    </w:p>
    <w:p w14:paraId="6C7F3CEE"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 xml:space="preserve">XXVI.- Dirección de Asuntos Jurídicos. </w:t>
      </w:r>
    </w:p>
    <w:p w14:paraId="685154B8"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XXVII.- Dirección de Límites Territoriales´”</w:t>
      </w:r>
    </w:p>
    <w:p w14:paraId="132C042B" w14:textId="77777777" w:rsidR="00524958" w:rsidRPr="00BD2430" w:rsidRDefault="00524958" w:rsidP="00BD2430">
      <w:pPr>
        <w:ind w:left="907" w:right="851"/>
        <w:jc w:val="both"/>
        <w:rPr>
          <w:rFonts w:ascii="Palatino Linotype" w:hAnsi="Palatino Linotype" w:cs="Arial"/>
          <w:i/>
        </w:rPr>
      </w:pPr>
      <w:r w:rsidRPr="00BD2430">
        <w:rPr>
          <w:rFonts w:ascii="Palatino Linotype" w:hAnsi="Palatino Linotype" w:cs="Arial"/>
          <w:i/>
        </w:rPr>
        <w:t>(Énfasis añadido)</w:t>
      </w:r>
    </w:p>
    <w:p w14:paraId="1A96ED2F" w14:textId="2B15D647" w:rsidR="00524958" w:rsidRPr="00BD2430" w:rsidRDefault="00524958" w:rsidP="00BD2430">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61AD1BF5" w14:textId="5D4C777D" w:rsidR="00B84CB4" w:rsidRPr="00BD2430" w:rsidRDefault="00B84CB4" w:rsidP="00BD2430">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BD2430">
        <w:rPr>
          <w:rFonts w:ascii="Palatino Linotype" w:eastAsia="Arial Unicode MS" w:hAnsi="Palatino Linotype" w:cs="Arial"/>
        </w:rPr>
        <w:t>En consecuencia,</w:t>
      </w:r>
      <w:r w:rsidR="00686F2B" w:rsidRPr="00BD2430">
        <w:rPr>
          <w:rFonts w:ascii="Palatino Linotype" w:eastAsia="Arial Unicode MS" w:hAnsi="Palatino Linotype" w:cs="Arial"/>
        </w:rPr>
        <w:t xml:space="preserve"> este Órgano Garante determina ordenar</w:t>
      </w:r>
      <w:r w:rsidRPr="00BD2430">
        <w:rPr>
          <w:rFonts w:ascii="Palatino Linotype" w:eastAsia="Arial Unicode MS" w:hAnsi="Palatino Linotype" w:cs="Arial"/>
        </w:rPr>
        <w:t xml:space="preserve"> de ser procedente en versión pública la entrega d</w:t>
      </w:r>
      <w:r w:rsidR="00686F2B" w:rsidRPr="00BD2430">
        <w:rPr>
          <w:rFonts w:ascii="Palatino Linotype" w:eastAsia="Arial Unicode MS" w:hAnsi="Palatino Linotype" w:cs="Arial"/>
        </w:rPr>
        <w:t xml:space="preserve">el </w:t>
      </w:r>
      <w:r w:rsidRPr="00BD2430">
        <w:rPr>
          <w:rFonts w:ascii="Palatino Linotype" w:eastAsia="Arial Unicode MS" w:hAnsi="Palatino Linotype" w:cs="Arial"/>
        </w:rPr>
        <w:t xml:space="preserve">currículum o documento análogo que se acredite la experiencia profesional y laboral de </w:t>
      </w:r>
      <w:r w:rsidR="00524958" w:rsidRPr="00BD2430">
        <w:rPr>
          <w:rFonts w:ascii="Palatino Linotype" w:eastAsia="Arial Unicode MS" w:hAnsi="Palatino Linotype" w:cs="Arial"/>
        </w:rPr>
        <w:t>los</w:t>
      </w:r>
      <w:r w:rsidRPr="00BD2430">
        <w:rPr>
          <w:rFonts w:ascii="Palatino Linotype" w:eastAsia="Arial Unicode MS" w:hAnsi="Palatino Linotype" w:cs="Arial"/>
        </w:rPr>
        <w:t xml:space="preserve"> director</w:t>
      </w:r>
      <w:r w:rsidR="00524958" w:rsidRPr="00BD2430">
        <w:rPr>
          <w:rFonts w:ascii="Palatino Linotype" w:eastAsia="Arial Unicode MS" w:hAnsi="Palatino Linotype" w:cs="Arial"/>
        </w:rPr>
        <w:t>es (as)</w:t>
      </w:r>
      <w:r w:rsidRPr="00BD2430">
        <w:rPr>
          <w:rFonts w:ascii="Palatino Linotype" w:eastAsia="Arial Unicode MS" w:hAnsi="Palatino Linotype" w:cs="Arial"/>
        </w:rPr>
        <w:t xml:space="preserve"> y subdirector</w:t>
      </w:r>
      <w:r w:rsidR="00524958" w:rsidRPr="00BD2430">
        <w:rPr>
          <w:rFonts w:ascii="Palatino Linotype" w:eastAsia="Arial Unicode MS" w:hAnsi="Palatino Linotype" w:cs="Arial"/>
        </w:rPr>
        <w:t>es</w:t>
      </w:r>
      <w:r w:rsidRPr="00BD2430">
        <w:rPr>
          <w:rFonts w:ascii="Palatino Linotype" w:eastAsia="Arial Unicode MS" w:hAnsi="Palatino Linotype" w:cs="Arial"/>
        </w:rPr>
        <w:t xml:space="preserve"> (a</w:t>
      </w:r>
      <w:r w:rsidR="00524958" w:rsidRPr="00BD2430">
        <w:rPr>
          <w:rFonts w:ascii="Palatino Linotype" w:eastAsia="Arial Unicode MS" w:hAnsi="Palatino Linotype" w:cs="Arial"/>
        </w:rPr>
        <w:t>s</w:t>
      </w:r>
      <w:r w:rsidRPr="00BD2430">
        <w:rPr>
          <w:rFonts w:ascii="Palatino Linotype" w:eastAsia="Arial Unicode MS" w:hAnsi="Palatino Linotype" w:cs="Arial"/>
        </w:rPr>
        <w:t>).</w:t>
      </w:r>
    </w:p>
    <w:p w14:paraId="73A6D101" w14:textId="77777777" w:rsidR="00B84CB4" w:rsidRPr="00BD2430" w:rsidRDefault="00B84CB4" w:rsidP="00BD2430">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12D24084" w14:textId="5CBF26A8" w:rsidR="00686F2B" w:rsidRPr="00BD2430" w:rsidRDefault="00B84CB4" w:rsidP="00BD2430">
      <w:pPr>
        <w:pStyle w:val="Prrafodelista"/>
        <w:widowControl w:val="0"/>
        <w:autoSpaceDE w:val="0"/>
        <w:autoSpaceDN w:val="0"/>
        <w:adjustRightInd w:val="0"/>
        <w:spacing w:line="360" w:lineRule="auto"/>
        <w:ind w:left="0"/>
        <w:jc w:val="both"/>
        <w:rPr>
          <w:rFonts w:ascii="Palatino Linotype" w:hAnsi="Palatino Linotype" w:cs="Arial"/>
          <w:bCs/>
        </w:rPr>
      </w:pPr>
      <w:r w:rsidRPr="00BD2430">
        <w:rPr>
          <w:rFonts w:ascii="Palatino Linotype" w:eastAsia="Arial Unicode MS" w:hAnsi="Palatino Linotype" w:cs="Arial"/>
        </w:rPr>
        <w:t xml:space="preserve">Lo anterior, </w:t>
      </w:r>
      <w:r w:rsidR="00686F2B" w:rsidRPr="00BD2430">
        <w:rPr>
          <w:rFonts w:ascii="Palatino Linotype" w:eastAsia="Arial Unicode MS" w:hAnsi="Palatino Linotype" w:cs="Arial"/>
        </w:rPr>
        <w:t xml:space="preserve">derivado que </w:t>
      </w:r>
      <w:r w:rsidR="00686F2B" w:rsidRPr="00BD2430">
        <w:rPr>
          <w:rFonts w:ascii="Palatino Linotype" w:hAnsi="Palatino Linotype" w:cs="Arial"/>
        </w:rPr>
        <w:t>el</w:t>
      </w:r>
      <w:r w:rsidR="00686F2B" w:rsidRPr="00BD243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701C15A" w14:textId="77777777" w:rsidR="00686F2B" w:rsidRPr="00BD2430" w:rsidRDefault="00686F2B" w:rsidP="00BD2430">
      <w:pPr>
        <w:spacing w:line="360" w:lineRule="auto"/>
        <w:jc w:val="both"/>
        <w:rPr>
          <w:rFonts w:ascii="Palatino Linotype" w:eastAsia="Calibri" w:hAnsi="Palatino Linotype" w:cs="Arial"/>
          <w:bCs/>
          <w:lang w:eastAsia="en-US"/>
        </w:rPr>
      </w:pPr>
    </w:p>
    <w:p w14:paraId="0963526B" w14:textId="77777777" w:rsidR="00686F2B" w:rsidRPr="00BD2430" w:rsidRDefault="00686F2B" w:rsidP="00BD2430">
      <w:pPr>
        <w:spacing w:line="360" w:lineRule="auto"/>
        <w:jc w:val="both"/>
        <w:rPr>
          <w:rFonts w:ascii="Palatino Linotype" w:hAnsi="Palatino Linotype" w:cs="Arial"/>
          <w:bCs/>
        </w:rPr>
      </w:pPr>
      <w:r w:rsidRPr="00BD243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74D6CC1" w14:textId="77777777" w:rsidR="00BD2430" w:rsidRDefault="00BD2430" w:rsidP="00BD2430">
      <w:pPr>
        <w:ind w:left="851" w:right="901"/>
        <w:jc w:val="both"/>
        <w:rPr>
          <w:rFonts w:ascii="Palatino Linotype" w:hAnsi="Palatino Linotype" w:cs="Arial"/>
          <w:b/>
          <w:bCs/>
          <w:i/>
          <w:noProof/>
          <w:sz w:val="22"/>
          <w:szCs w:val="22"/>
        </w:rPr>
      </w:pPr>
    </w:p>
    <w:p w14:paraId="1BDA94C5" w14:textId="66EB2DEB" w:rsidR="00686F2B" w:rsidRPr="00BD2430" w:rsidRDefault="00686F2B" w:rsidP="00BD2430">
      <w:pPr>
        <w:ind w:left="851" w:right="901"/>
        <w:jc w:val="both"/>
        <w:rPr>
          <w:rFonts w:ascii="Palatino Linotype" w:hAnsi="Palatino Linotype"/>
          <w:i/>
          <w:sz w:val="22"/>
          <w:szCs w:val="22"/>
        </w:rPr>
      </w:pPr>
      <w:r w:rsidRPr="00BD2430">
        <w:rPr>
          <w:rFonts w:ascii="Palatino Linotype" w:hAnsi="Palatino Linotype" w:cs="Arial"/>
          <w:b/>
          <w:bCs/>
          <w:i/>
          <w:noProof/>
          <w:sz w:val="22"/>
          <w:szCs w:val="22"/>
        </w:rPr>
        <w:t>“</w:t>
      </w:r>
      <w:r w:rsidRPr="00BD2430">
        <w:rPr>
          <w:rFonts w:ascii="Palatino Linotype" w:hAnsi="Palatino Linotype" w:cs="Arial"/>
          <w:b/>
          <w:bCs/>
          <w:i/>
          <w:sz w:val="22"/>
          <w:szCs w:val="22"/>
        </w:rPr>
        <w:t xml:space="preserve">Artículo 3. </w:t>
      </w:r>
      <w:r w:rsidRPr="00BD2430">
        <w:rPr>
          <w:rFonts w:ascii="Palatino Linotype" w:hAnsi="Palatino Linotype"/>
          <w:i/>
          <w:sz w:val="22"/>
          <w:szCs w:val="22"/>
        </w:rPr>
        <w:t xml:space="preserve">Para los efectos de la presente Ley se entenderá por: </w:t>
      </w:r>
    </w:p>
    <w:p w14:paraId="2B8A0BA8" w14:textId="77777777" w:rsidR="00686F2B" w:rsidRPr="00BD2430" w:rsidRDefault="00686F2B" w:rsidP="00BD2430">
      <w:pPr>
        <w:ind w:left="851" w:right="899"/>
        <w:jc w:val="both"/>
        <w:rPr>
          <w:rFonts w:ascii="Palatino Linotype" w:hAnsi="Palatino Linotype" w:cs="Arial"/>
          <w:i/>
          <w:sz w:val="22"/>
          <w:szCs w:val="22"/>
        </w:rPr>
      </w:pPr>
      <w:r w:rsidRPr="00BD2430">
        <w:rPr>
          <w:rFonts w:ascii="Palatino Linotype" w:hAnsi="Palatino Linotype" w:cs="Arial"/>
          <w:b/>
          <w:i/>
          <w:sz w:val="22"/>
          <w:szCs w:val="22"/>
        </w:rPr>
        <w:t>IX.</w:t>
      </w:r>
      <w:r w:rsidRPr="00BD2430">
        <w:rPr>
          <w:rFonts w:ascii="Palatino Linotype" w:hAnsi="Palatino Linotype" w:cs="Arial"/>
          <w:i/>
          <w:sz w:val="22"/>
          <w:szCs w:val="22"/>
        </w:rPr>
        <w:t xml:space="preserve"> </w:t>
      </w:r>
      <w:r w:rsidRPr="00BD2430">
        <w:rPr>
          <w:rFonts w:ascii="Palatino Linotype" w:hAnsi="Palatino Linotype" w:cs="Arial"/>
          <w:b/>
          <w:i/>
          <w:sz w:val="22"/>
          <w:szCs w:val="22"/>
        </w:rPr>
        <w:t xml:space="preserve">Datos personales: </w:t>
      </w:r>
      <w:r w:rsidRPr="00BD2430">
        <w:rPr>
          <w:rFonts w:ascii="Palatino Linotype" w:hAnsi="Palatino Linotype" w:cs="Arial"/>
          <w:i/>
          <w:sz w:val="22"/>
          <w:szCs w:val="22"/>
        </w:rPr>
        <w:t xml:space="preserve">La información concerniente a una persona, identificada o identificable según lo dispuesto por la Ley de </w:t>
      </w:r>
      <w:r w:rsidRPr="00BD2430">
        <w:rPr>
          <w:rFonts w:ascii="Palatino Linotype" w:hAnsi="Palatino Linotype"/>
          <w:i/>
          <w:sz w:val="22"/>
          <w:szCs w:val="22"/>
        </w:rPr>
        <w:t>Protección</w:t>
      </w:r>
      <w:r w:rsidRPr="00BD2430">
        <w:rPr>
          <w:rFonts w:ascii="Palatino Linotype" w:hAnsi="Palatino Linotype" w:cs="Arial"/>
          <w:i/>
          <w:sz w:val="22"/>
          <w:szCs w:val="22"/>
        </w:rPr>
        <w:t xml:space="preserve"> de Datos Personales del Estado de México; </w:t>
      </w:r>
    </w:p>
    <w:p w14:paraId="69EDE772" w14:textId="77777777" w:rsidR="00686F2B" w:rsidRPr="00BD2430" w:rsidRDefault="00686F2B" w:rsidP="00BD2430">
      <w:pPr>
        <w:ind w:left="851" w:right="899"/>
        <w:jc w:val="both"/>
        <w:rPr>
          <w:rFonts w:ascii="Palatino Linotype" w:hAnsi="Palatino Linotype" w:cs="Arial"/>
          <w:i/>
          <w:sz w:val="22"/>
          <w:szCs w:val="22"/>
        </w:rPr>
      </w:pPr>
      <w:r w:rsidRPr="00BD2430">
        <w:rPr>
          <w:rFonts w:ascii="Palatino Linotype" w:hAnsi="Palatino Linotype" w:cs="Arial"/>
          <w:b/>
          <w:i/>
          <w:sz w:val="22"/>
          <w:szCs w:val="22"/>
        </w:rPr>
        <w:t>XX.</w:t>
      </w:r>
      <w:r w:rsidRPr="00BD2430">
        <w:rPr>
          <w:rFonts w:ascii="Palatino Linotype" w:hAnsi="Palatino Linotype" w:cs="Arial"/>
          <w:i/>
          <w:sz w:val="22"/>
          <w:szCs w:val="22"/>
        </w:rPr>
        <w:t xml:space="preserve"> </w:t>
      </w:r>
      <w:r w:rsidRPr="00BD2430">
        <w:rPr>
          <w:rFonts w:ascii="Palatino Linotype" w:hAnsi="Palatino Linotype" w:cs="Arial"/>
          <w:b/>
          <w:i/>
          <w:sz w:val="22"/>
          <w:szCs w:val="22"/>
        </w:rPr>
        <w:t>Información clasificada:</w:t>
      </w:r>
      <w:r w:rsidRPr="00BD2430">
        <w:rPr>
          <w:rFonts w:ascii="Palatino Linotype" w:hAnsi="Palatino Linotype" w:cs="Arial"/>
          <w:i/>
          <w:sz w:val="22"/>
          <w:szCs w:val="22"/>
        </w:rPr>
        <w:t xml:space="preserve"> Aquella considerada por la presente Ley como reservada o confidencial; </w:t>
      </w:r>
    </w:p>
    <w:p w14:paraId="66D50230" w14:textId="77777777" w:rsidR="00686F2B" w:rsidRPr="00BD2430" w:rsidRDefault="00686F2B" w:rsidP="00BD2430">
      <w:pPr>
        <w:ind w:left="851" w:right="899"/>
        <w:jc w:val="both"/>
        <w:rPr>
          <w:rFonts w:ascii="Palatino Linotype" w:hAnsi="Palatino Linotype" w:cs="Arial"/>
          <w:i/>
          <w:sz w:val="22"/>
          <w:szCs w:val="22"/>
        </w:rPr>
      </w:pPr>
      <w:r w:rsidRPr="00BD2430">
        <w:rPr>
          <w:rFonts w:ascii="Palatino Linotype" w:hAnsi="Palatino Linotype" w:cs="Arial"/>
          <w:b/>
          <w:i/>
          <w:sz w:val="22"/>
          <w:szCs w:val="22"/>
        </w:rPr>
        <w:t>XXI.</w:t>
      </w:r>
      <w:r w:rsidRPr="00BD2430">
        <w:rPr>
          <w:rFonts w:ascii="Palatino Linotype" w:hAnsi="Palatino Linotype" w:cs="Arial"/>
          <w:i/>
          <w:sz w:val="22"/>
          <w:szCs w:val="22"/>
        </w:rPr>
        <w:t xml:space="preserve"> </w:t>
      </w:r>
      <w:r w:rsidRPr="00BD2430">
        <w:rPr>
          <w:rFonts w:ascii="Palatino Linotype" w:hAnsi="Palatino Linotype" w:cs="Arial"/>
          <w:b/>
          <w:i/>
          <w:sz w:val="22"/>
          <w:szCs w:val="22"/>
        </w:rPr>
        <w:t>Información confidencial</w:t>
      </w:r>
      <w:r w:rsidRPr="00BD243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4C1DC5B" w14:textId="77777777" w:rsidR="00686F2B" w:rsidRPr="00BD2430" w:rsidRDefault="00686F2B" w:rsidP="00BD2430">
      <w:pPr>
        <w:ind w:left="851" w:right="899"/>
        <w:jc w:val="both"/>
        <w:rPr>
          <w:rFonts w:ascii="Palatino Linotype" w:hAnsi="Palatino Linotype" w:cs="Arial"/>
          <w:i/>
          <w:sz w:val="22"/>
          <w:szCs w:val="22"/>
        </w:rPr>
      </w:pPr>
      <w:r w:rsidRPr="00BD2430">
        <w:rPr>
          <w:rFonts w:ascii="Palatino Linotype" w:hAnsi="Palatino Linotype" w:cs="Arial"/>
          <w:b/>
          <w:i/>
          <w:sz w:val="22"/>
          <w:szCs w:val="22"/>
        </w:rPr>
        <w:t>XLV. Versión pública:</w:t>
      </w:r>
      <w:r w:rsidRPr="00BD2430">
        <w:rPr>
          <w:rFonts w:ascii="Palatino Linotype" w:hAnsi="Palatino Linotype" w:cs="Arial"/>
          <w:i/>
          <w:sz w:val="22"/>
          <w:szCs w:val="22"/>
        </w:rPr>
        <w:t xml:space="preserve"> Documento en el que se elimine, suprime o borra la información clasificada como reservada o confidencial para permitir su acceso. </w:t>
      </w:r>
    </w:p>
    <w:p w14:paraId="6C2F5EA1" w14:textId="77777777" w:rsidR="00686F2B" w:rsidRPr="00BD2430" w:rsidRDefault="00686F2B" w:rsidP="00BD2430">
      <w:pPr>
        <w:ind w:left="851" w:right="899"/>
        <w:jc w:val="both"/>
        <w:rPr>
          <w:rFonts w:ascii="Palatino Linotype" w:hAnsi="Palatino Linotype" w:cs="Arial"/>
          <w:i/>
          <w:sz w:val="22"/>
          <w:szCs w:val="22"/>
        </w:rPr>
      </w:pPr>
      <w:r w:rsidRPr="00BD2430">
        <w:rPr>
          <w:rFonts w:ascii="Palatino Linotype" w:hAnsi="Palatino Linotype" w:cs="Arial"/>
          <w:b/>
          <w:i/>
          <w:sz w:val="22"/>
          <w:szCs w:val="22"/>
        </w:rPr>
        <w:t>Artículo 51.</w:t>
      </w:r>
      <w:r w:rsidRPr="00BD243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D2430">
        <w:rPr>
          <w:rFonts w:ascii="Palatino Linotype" w:hAnsi="Palatino Linotype" w:cs="Arial"/>
          <w:b/>
          <w:i/>
          <w:sz w:val="22"/>
          <w:szCs w:val="22"/>
        </w:rPr>
        <w:t xml:space="preserve">y tendrá la responsabilidad de verificar en cada caso que la misma no sea confidencial o reservada. </w:t>
      </w:r>
      <w:r w:rsidRPr="00BD243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04E42F1" w14:textId="77777777" w:rsidR="00686F2B" w:rsidRPr="00BD2430" w:rsidRDefault="00686F2B" w:rsidP="00BD2430">
      <w:pPr>
        <w:ind w:left="851" w:right="899"/>
        <w:jc w:val="both"/>
        <w:rPr>
          <w:rFonts w:ascii="Palatino Linotype" w:hAnsi="Palatino Linotype" w:cs="Arial"/>
          <w:i/>
          <w:sz w:val="22"/>
          <w:szCs w:val="22"/>
        </w:rPr>
      </w:pPr>
      <w:r w:rsidRPr="00BD2430">
        <w:rPr>
          <w:rFonts w:ascii="Palatino Linotype" w:hAnsi="Palatino Linotype" w:cs="Arial"/>
          <w:b/>
          <w:i/>
          <w:sz w:val="22"/>
          <w:szCs w:val="22"/>
        </w:rPr>
        <w:t>Artículo 52.</w:t>
      </w:r>
      <w:r w:rsidRPr="00BD2430">
        <w:rPr>
          <w:rFonts w:ascii="Palatino Linotype" w:hAnsi="Palatino Linotype" w:cs="Arial"/>
          <w:i/>
          <w:sz w:val="22"/>
          <w:szCs w:val="22"/>
        </w:rPr>
        <w:t xml:space="preserve"> Las solicitudes de acceso a la información y las respuestas que se les dé, incluyendo, en su caso, </w:t>
      </w:r>
      <w:r w:rsidRPr="00BD243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D2430">
        <w:rPr>
          <w:rFonts w:ascii="Palatino Linotype" w:hAnsi="Palatino Linotype" w:cs="Arial"/>
          <w:i/>
          <w:sz w:val="22"/>
          <w:szCs w:val="22"/>
        </w:rPr>
        <w:t>, siempre y cuando la resolución de referencia se someta a un proceso de disociación, es decir, no haga identificable al titular de tales datos personales.</w:t>
      </w:r>
      <w:r w:rsidRPr="00BD2430">
        <w:rPr>
          <w:rFonts w:ascii="Palatino Linotype" w:hAnsi="Palatino Linotype" w:cs="Arial"/>
          <w:bCs/>
          <w:i/>
          <w:noProof/>
          <w:sz w:val="22"/>
          <w:szCs w:val="22"/>
        </w:rPr>
        <w:t>”</w:t>
      </w:r>
    </w:p>
    <w:p w14:paraId="056B0C85" w14:textId="77777777" w:rsidR="00686F2B" w:rsidRPr="00BD2430" w:rsidRDefault="00686F2B" w:rsidP="00BD2430">
      <w:pPr>
        <w:ind w:right="899" w:firstLine="708"/>
        <w:jc w:val="both"/>
        <w:rPr>
          <w:rFonts w:ascii="Palatino Linotype" w:hAnsi="Palatino Linotype" w:cs="Arial"/>
          <w:sz w:val="22"/>
          <w:szCs w:val="22"/>
        </w:rPr>
      </w:pPr>
      <w:r w:rsidRPr="00BD2430">
        <w:rPr>
          <w:rFonts w:ascii="Palatino Linotype" w:hAnsi="Palatino Linotype" w:cs="Arial"/>
          <w:sz w:val="22"/>
          <w:szCs w:val="22"/>
        </w:rPr>
        <w:t>(Énfasis añadido)</w:t>
      </w:r>
    </w:p>
    <w:p w14:paraId="76CBEC42" w14:textId="77777777" w:rsidR="00686F2B" w:rsidRPr="00BD2430" w:rsidRDefault="00686F2B" w:rsidP="00BD2430">
      <w:pPr>
        <w:ind w:right="899" w:firstLine="708"/>
        <w:jc w:val="both"/>
        <w:rPr>
          <w:rFonts w:ascii="Palatino Linotype" w:hAnsi="Palatino Linotype" w:cs="Arial"/>
        </w:rPr>
      </w:pPr>
    </w:p>
    <w:p w14:paraId="083384AF" w14:textId="77777777" w:rsidR="00686F2B" w:rsidRPr="00BD2430" w:rsidRDefault="00686F2B" w:rsidP="00BD2430">
      <w:pPr>
        <w:spacing w:line="360" w:lineRule="auto"/>
        <w:jc w:val="both"/>
        <w:rPr>
          <w:rFonts w:ascii="Palatino Linotype" w:hAnsi="Palatino Linotype" w:cs="Arial"/>
        </w:rPr>
      </w:pPr>
      <w:r w:rsidRPr="00BD243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B75E5D9" w14:textId="77777777" w:rsidR="00686F2B" w:rsidRPr="00BD2430" w:rsidRDefault="00686F2B" w:rsidP="00BD2430">
      <w:pPr>
        <w:jc w:val="both"/>
        <w:rPr>
          <w:rFonts w:ascii="Palatino Linotype" w:hAnsi="Palatino Linotype" w:cs="Arial"/>
        </w:rPr>
      </w:pPr>
    </w:p>
    <w:p w14:paraId="34FF791E" w14:textId="77777777" w:rsidR="00686F2B" w:rsidRPr="00BD2430" w:rsidRDefault="00686F2B" w:rsidP="00BD2430">
      <w:pPr>
        <w:ind w:left="851" w:right="902"/>
        <w:jc w:val="both"/>
        <w:rPr>
          <w:rFonts w:ascii="Palatino Linotype" w:eastAsia="Arial Unicode MS" w:hAnsi="Palatino Linotype" w:cs="Arial"/>
          <w:i/>
          <w:sz w:val="22"/>
          <w:szCs w:val="22"/>
        </w:rPr>
      </w:pPr>
      <w:r w:rsidRPr="00BD2430">
        <w:rPr>
          <w:rFonts w:ascii="Palatino Linotype" w:eastAsia="Arial Unicode MS" w:hAnsi="Palatino Linotype" w:cs="Arial"/>
          <w:b/>
          <w:i/>
          <w:sz w:val="22"/>
          <w:szCs w:val="22"/>
        </w:rPr>
        <w:t>“Artículo 22.</w:t>
      </w:r>
      <w:r w:rsidRPr="00BD243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7D65215" w14:textId="77777777" w:rsidR="00686F2B" w:rsidRPr="00BD2430" w:rsidRDefault="00686F2B" w:rsidP="00BD2430">
      <w:pPr>
        <w:ind w:left="851" w:right="902"/>
        <w:jc w:val="both"/>
        <w:rPr>
          <w:rFonts w:ascii="Palatino Linotype" w:eastAsia="Arial Unicode MS" w:hAnsi="Palatino Linotype" w:cs="Arial"/>
          <w:i/>
          <w:sz w:val="22"/>
          <w:szCs w:val="22"/>
        </w:rPr>
      </w:pPr>
      <w:r w:rsidRPr="00BD2430">
        <w:rPr>
          <w:rFonts w:ascii="Palatino Linotype" w:eastAsia="Arial Unicode MS" w:hAnsi="Palatino Linotype" w:cs="Arial"/>
          <w:b/>
          <w:i/>
          <w:sz w:val="22"/>
          <w:szCs w:val="22"/>
        </w:rPr>
        <w:t>Artículo 38.</w:t>
      </w:r>
      <w:r w:rsidRPr="00BD243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D2430">
        <w:rPr>
          <w:rFonts w:ascii="Palatino Linotype" w:eastAsia="Arial Unicode MS" w:hAnsi="Palatino Linotype" w:cs="Arial"/>
          <w:b/>
          <w:i/>
          <w:sz w:val="22"/>
          <w:szCs w:val="22"/>
        </w:rPr>
        <w:t>”</w:t>
      </w:r>
      <w:r w:rsidRPr="00BD2430">
        <w:rPr>
          <w:rFonts w:ascii="Palatino Linotype" w:eastAsia="Arial Unicode MS" w:hAnsi="Palatino Linotype" w:cs="Arial"/>
          <w:i/>
          <w:sz w:val="22"/>
          <w:szCs w:val="22"/>
        </w:rPr>
        <w:t xml:space="preserve"> </w:t>
      </w:r>
    </w:p>
    <w:p w14:paraId="0417D5D6" w14:textId="77777777" w:rsidR="00686F2B" w:rsidRPr="00BD2430" w:rsidRDefault="00686F2B" w:rsidP="00BD2430">
      <w:pPr>
        <w:ind w:left="851" w:right="850"/>
        <w:jc w:val="both"/>
        <w:rPr>
          <w:rFonts w:ascii="Palatino Linotype" w:eastAsia="Arial Unicode MS" w:hAnsi="Palatino Linotype" w:cs="Arial"/>
          <w:i/>
          <w:sz w:val="22"/>
          <w:szCs w:val="22"/>
        </w:rPr>
      </w:pPr>
    </w:p>
    <w:p w14:paraId="21731CEE" w14:textId="77777777" w:rsidR="00686F2B" w:rsidRPr="00BD2430" w:rsidRDefault="00686F2B" w:rsidP="00BD2430">
      <w:pPr>
        <w:spacing w:line="360" w:lineRule="auto"/>
        <w:jc w:val="both"/>
        <w:rPr>
          <w:rFonts w:ascii="Palatino Linotype" w:hAnsi="Palatino Linotype" w:cs="Arial"/>
        </w:rPr>
      </w:pPr>
      <w:r w:rsidRPr="00BD243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829940D" w14:textId="77777777" w:rsidR="00686F2B" w:rsidRPr="00BD2430" w:rsidRDefault="00686F2B" w:rsidP="00BD2430">
      <w:pPr>
        <w:spacing w:line="360" w:lineRule="auto"/>
        <w:jc w:val="both"/>
        <w:rPr>
          <w:rFonts w:ascii="Palatino Linotype" w:hAnsi="Palatino Linotype" w:cs="Arial"/>
        </w:rPr>
      </w:pPr>
    </w:p>
    <w:p w14:paraId="4E219C66" w14:textId="77777777" w:rsidR="00686F2B" w:rsidRPr="00BD2430" w:rsidRDefault="00686F2B" w:rsidP="00BD2430">
      <w:pPr>
        <w:spacing w:line="360" w:lineRule="auto"/>
        <w:jc w:val="both"/>
        <w:rPr>
          <w:rFonts w:ascii="Palatino Linotype" w:hAnsi="Palatino Linotype" w:cs="Arial"/>
        </w:rPr>
      </w:pPr>
      <w:r w:rsidRPr="00BD243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D2430">
        <w:rPr>
          <w:rFonts w:ascii="Palatino Linotype" w:eastAsia="Arial Unicode MS" w:hAnsi="Palatino Linotype" w:cs="Arial"/>
        </w:rPr>
        <w:t xml:space="preserve"> que debe ser protegida por </w:t>
      </w:r>
      <w:r w:rsidRPr="00BD2430">
        <w:rPr>
          <w:rFonts w:ascii="Palatino Linotype" w:eastAsia="Arial Unicode MS" w:hAnsi="Palatino Linotype" w:cs="Arial"/>
          <w:b/>
        </w:rPr>
        <w:t>EL SUJETO OBLIGADO,</w:t>
      </w:r>
      <w:r w:rsidRPr="00BD2430">
        <w:rPr>
          <w:rFonts w:ascii="Palatino Linotype" w:eastAsia="Arial Unicode MS" w:hAnsi="Palatino Linotype" w:cs="Arial"/>
        </w:rPr>
        <w:t xml:space="preserve"> por lo </w:t>
      </w:r>
      <w:r w:rsidRPr="00BD2430">
        <w:rPr>
          <w:rFonts w:ascii="Palatino Linotype" w:hAnsi="Palatino Linotype" w:cs="Arial"/>
        </w:rPr>
        <w:t>que, todo dato personal susceptible de clasificación debe ser protegido.</w:t>
      </w:r>
    </w:p>
    <w:p w14:paraId="7A79E18C" w14:textId="77777777" w:rsidR="00686F2B" w:rsidRPr="00BD2430" w:rsidRDefault="00686F2B" w:rsidP="00BD2430">
      <w:pPr>
        <w:spacing w:line="360" w:lineRule="auto"/>
        <w:jc w:val="both"/>
        <w:rPr>
          <w:rFonts w:ascii="Palatino Linotype" w:hAnsi="Palatino Linotype" w:cs="Arial"/>
        </w:rPr>
      </w:pPr>
    </w:p>
    <w:p w14:paraId="30CEB8AA" w14:textId="77777777" w:rsidR="00686F2B" w:rsidRPr="00BD2430" w:rsidRDefault="00686F2B" w:rsidP="00BD2430">
      <w:pPr>
        <w:spacing w:line="360" w:lineRule="auto"/>
        <w:jc w:val="both"/>
        <w:rPr>
          <w:rFonts w:ascii="Palatino Linotype" w:hAnsi="Palatino Linotype" w:cs="Arial"/>
        </w:rPr>
      </w:pPr>
      <w:r w:rsidRPr="00BD243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58F0E87" w14:textId="77777777" w:rsidR="00686F2B" w:rsidRPr="00BD2430" w:rsidRDefault="00686F2B" w:rsidP="00BD2430">
      <w:pPr>
        <w:spacing w:line="360" w:lineRule="auto"/>
        <w:jc w:val="both"/>
        <w:rPr>
          <w:rFonts w:ascii="Palatino Linotype" w:hAnsi="Palatino Linotype" w:cs="Arial"/>
        </w:rPr>
      </w:pPr>
    </w:p>
    <w:p w14:paraId="5C2D106E" w14:textId="77777777" w:rsidR="00686F2B" w:rsidRPr="00BD2430" w:rsidRDefault="00686F2B" w:rsidP="00BD2430">
      <w:pPr>
        <w:spacing w:line="360" w:lineRule="auto"/>
        <w:jc w:val="both"/>
        <w:rPr>
          <w:rFonts w:ascii="Palatino Linotype" w:hAnsi="Palatino Linotype" w:cs="Arial"/>
        </w:rPr>
      </w:pPr>
      <w:r w:rsidRPr="00BD243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7DC3F6D" w14:textId="77777777" w:rsidR="00686F2B" w:rsidRPr="00BD2430" w:rsidRDefault="00686F2B" w:rsidP="00BD2430">
      <w:pPr>
        <w:jc w:val="both"/>
        <w:rPr>
          <w:rFonts w:ascii="Palatino Linotype" w:hAnsi="Palatino Linotype" w:cs="Arial"/>
        </w:rPr>
      </w:pPr>
    </w:p>
    <w:p w14:paraId="677A0EEA" w14:textId="77777777" w:rsidR="00686F2B" w:rsidRPr="00BD2430" w:rsidRDefault="00686F2B" w:rsidP="00BD2430">
      <w:pPr>
        <w:tabs>
          <w:tab w:val="left" w:pos="8222"/>
        </w:tabs>
        <w:ind w:left="851" w:right="899"/>
        <w:jc w:val="center"/>
        <w:rPr>
          <w:rFonts w:ascii="Palatino Linotype" w:hAnsi="Palatino Linotype" w:cs="Arial"/>
          <w:b/>
          <w:i/>
          <w:sz w:val="22"/>
          <w:szCs w:val="22"/>
        </w:rPr>
      </w:pPr>
      <w:r w:rsidRPr="00BD2430">
        <w:rPr>
          <w:rFonts w:ascii="Palatino Linotype" w:hAnsi="Palatino Linotype" w:cs="Arial"/>
          <w:b/>
          <w:i/>
          <w:sz w:val="22"/>
          <w:szCs w:val="22"/>
          <w:lang w:val="es-ES_tradnl"/>
        </w:rPr>
        <w:t>Ley de Transparencia y Acceso a la Información Pública del Estado de México y Municipios</w:t>
      </w:r>
    </w:p>
    <w:p w14:paraId="509B0A70" w14:textId="77777777" w:rsidR="00686F2B" w:rsidRPr="00BD2430" w:rsidRDefault="00686F2B" w:rsidP="00BD2430">
      <w:pPr>
        <w:jc w:val="both"/>
        <w:rPr>
          <w:rFonts w:ascii="Palatino Linotype" w:hAnsi="Palatino Linotype" w:cs="Arial"/>
        </w:rPr>
      </w:pPr>
    </w:p>
    <w:p w14:paraId="66EC45F3"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 xml:space="preserve">“Artículo 49. </w:t>
      </w:r>
      <w:r w:rsidRPr="00BD2430">
        <w:rPr>
          <w:rFonts w:ascii="Palatino Linotype" w:hAnsi="Palatino Linotype" w:cs="Arial"/>
          <w:i/>
          <w:sz w:val="22"/>
          <w:szCs w:val="22"/>
        </w:rPr>
        <w:t>Los Comités de Transparencia tendrán las siguientes atribuciones:</w:t>
      </w:r>
    </w:p>
    <w:p w14:paraId="11445E43"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VIII.</w:t>
      </w:r>
      <w:r w:rsidRPr="00BD2430">
        <w:rPr>
          <w:rFonts w:ascii="Palatino Linotype" w:hAnsi="Palatino Linotype" w:cs="Arial"/>
          <w:i/>
          <w:sz w:val="22"/>
          <w:szCs w:val="22"/>
        </w:rPr>
        <w:t xml:space="preserve"> Aprobar, modificar o revocar la clasificación de la información;</w:t>
      </w:r>
    </w:p>
    <w:p w14:paraId="06E0E1CC"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Artículo 132.</w:t>
      </w:r>
      <w:r w:rsidRPr="00BD2430">
        <w:rPr>
          <w:rFonts w:ascii="Palatino Linotype" w:hAnsi="Palatino Linotype" w:cs="Arial"/>
          <w:i/>
          <w:sz w:val="22"/>
          <w:szCs w:val="22"/>
        </w:rPr>
        <w:t xml:space="preserve"> La clasificación de la información se llevará a cabo en el momento en que:</w:t>
      </w:r>
    </w:p>
    <w:p w14:paraId="7C42FE16"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I.</w:t>
      </w:r>
      <w:r w:rsidRPr="00BD2430">
        <w:rPr>
          <w:rFonts w:ascii="Palatino Linotype" w:hAnsi="Palatino Linotype" w:cs="Arial"/>
          <w:i/>
          <w:sz w:val="22"/>
          <w:szCs w:val="22"/>
        </w:rPr>
        <w:t xml:space="preserve"> Se reciba una solicitud de acceso a la información;</w:t>
      </w:r>
    </w:p>
    <w:p w14:paraId="311A8DED"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II.</w:t>
      </w:r>
      <w:r w:rsidRPr="00BD2430">
        <w:rPr>
          <w:rFonts w:ascii="Palatino Linotype" w:hAnsi="Palatino Linotype" w:cs="Arial"/>
          <w:i/>
          <w:sz w:val="22"/>
          <w:szCs w:val="22"/>
        </w:rPr>
        <w:t xml:space="preserve"> Se determine mediante resolución de autoridad competente; o</w:t>
      </w:r>
    </w:p>
    <w:p w14:paraId="62C3815B" w14:textId="77777777" w:rsidR="00686F2B" w:rsidRPr="00BD2430" w:rsidRDefault="00686F2B" w:rsidP="00BD2430">
      <w:pPr>
        <w:ind w:left="851" w:right="902"/>
        <w:jc w:val="both"/>
        <w:rPr>
          <w:rFonts w:ascii="Palatino Linotype" w:hAnsi="Palatino Linotype" w:cs="Arial"/>
          <w:b/>
          <w:i/>
          <w:sz w:val="22"/>
          <w:szCs w:val="22"/>
        </w:rPr>
      </w:pPr>
      <w:r w:rsidRPr="00BD2430">
        <w:rPr>
          <w:rFonts w:ascii="Palatino Linotype" w:hAnsi="Palatino Linotype" w:cs="Arial"/>
          <w:i/>
          <w:sz w:val="22"/>
          <w:szCs w:val="22"/>
        </w:rPr>
        <w:t>III. Se generen versiones públicas para dar cumplimiento a las obligaciones de transparencia previstas en esta Ley.</w:t>
      </w:r>
      <w:r w:rsidRPr="00BD2430">
        <w:rPr>
          <w:rFonts w:ascii="Palatino Linotype" w:hAnsi="Palatino Linotype" w:cs="Arial"/>
          <w:b/>
          <w:i/>
          <w:sz w:val="22"/>
          <w:szCs w:val="22"/>
        </w:rPr>
        <w:t>”</w:t>
      </w:r>
    </w:p>
    <w:p w14:paraId="01466C1C"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“Segundo.-</w:t>
      </w:r>
      <w:r w:rsidRPr="00BD2430">
        <w:rPr>
          <w:rFonts w:ascii="Palatino Linotype" w:hAnsi="Palatino Linotype" w:cs="Arial"/>
          <w:i/>
          <w:sz w:val="22"/>
          <w:szCs w:val="22"/>
        </w:rPr>
        <w:t xml:space="preserve"> Para efectos de los presentes Lineamientos Generales, se entenderá por:</w:t>
      </w:r>
    </w:p>
    <w:p w14:paraId="05AE1ECE"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XVIII.</w:t>
      </w:r>
      <w:r w:rsidRPr="00BD2430">
        <w:rPr>
          <w:rFonts w:ascii="Palatino Linotype" w:hAnsi="Palatino Linotype" w:cs="Arial"/>
          <w:i/>
          <w:sz w:val="22"/>
          <w:szCs w:val="22"/>
        </w:rPr>
        <w:t xml:space="preserve">  </w:t>
      </w:r>
      <w:r w:rsidRPr="00BD2430">
        <w:rPr>
          <w:rFonts w:ascii="Palatino Linotype" w:hAnsi="Palatino Linotype" w:cs="Arial"/>
          <w:b/>
          <w:i/>
          <w:sz w:val="22"/>
          <w:szCs w:val="22"/>
        </w:rPr>
        <w:t>Versión pública:</w:t>
      </w:r>
      <w:r w:rsidRPr="00BD243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3E073E5" w14:textId="77777777" w:rsidR="00686F2B" w:rsidRPr="00BD2430" w:rsidRDefault="00686F2B" w:rsidP="00BD2430">
      <w:pPr>
        <w:ind w:left="851" w:right="902"/>
        <w:jc w:val="both"/>
        <w:rPr>
          <w:rFonts w:ascii="Palatino Linotype" w:hAnsi="Palatino Linotype" w:cs="Arial"/>
          <w:i/>
          <w:sz w:val="22"/>
          <w:szCs w:val="22"/>
        </w:rPr>
      </w:pPr>
    </w:p>
    <w:p w14:paraId="54CAD9DC" w14:textId="77777777" w:rsidR="00686F2B" w:rsidRPr="00BD2430" w:rsidRDefault="00686F2B" w:rsidP="00BD2430">
      <w:pPr>
        <w:tabs>
          <w:tab w:val="left" w:pos="8222"/>
        </w:tabs>
        <w:ind w:left="851" w:right="899"/>
        <w:jc w:val="center"/>
        <w:rPr>
          <w:rFonts w:ascii="Palatino Linotype" w:hAnsi="Palatino Linotype" w:cs="Arial"/>
          <w:b/>
          <w:i/>
          <w:sz w:val="22"/>
          <w:szCs w:val="22"/>
          <w:lang w:val="es-ES_tradnl" w:eastAsia="es-MX"/>
        </w:rPr>
      </w:pPr>
      <w:r w:rsidRPr="00BD2430">
        <w:rPr>
          <w:rFonts w:ascii="Palatino Linotype" w:hAnsi="Palatino Linotype" w:cs="Arial"/>
          <w:b/>
          <w:i/>
          <w:sz w:val="22"/>
          <w:szCs w:val="22"/>
          <w:lang w:val="es-ES_tradnl" w:eastAsia="es-MX"/>
        </w:rPr>
        <w:t xml:space="preserve">Lineamientos Generales en materia de Clasificación y Desclasificación de la </w:t>
      </w:r>
      <w:r w:rsidRPr="00BD2430">
        <w:rPr>
          <w:rFonts w:ascii="Palatino Linotype" w:hAnsi="Palatino Linotype" w:cs="Arial"/>
          <w:b/>
          <w:i/>
          <w:sz w:val="22"/>
          <w:szCs w:val="22"/>
          <w:lang w:val="es-ES_tradnl"/>
        </w:rPr>
        <w:t>Información</w:t>
      </w:r>
    </w:p>
    <w:p w14:paraId="0514BA4C" w14:textId="77777777" w:rsidR="00686F2B" w:rsidRPr="00BD2430" w:rsidRDefault="00686F2B" w:rsidP="00BD2430">
      <w:pPr>
        <w:ind w:left="851" w:right="902"/>
        <w:jc w:val="both"/>
        <w:rPr>
          <w:rFonts w:ascii="Palatino Linotype" w:hAnsi="Palatino Linotype" w:cs="Arial"/>
          <w:i/>
          <w:sz w:val="22"/>
          <w:szCs w:val="22"/>
        </w:rPr>
      </w:pPr>
    </w:p>
    <w:p w14:paraId="073BB0CE"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Cuarto.</w:t>
      </w:r>
      <w:r w:rsidRPr="00BD243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FA9559"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34027E4"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Quinto.</w:t>
      </w:r>
      <w:r w:rsidRPr="00BD243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F46FDEA"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Sexto.</w:t>
      </w:r>
      <w:r w:rsidRPr="00BD2430">
        <w:rPr>
          <w:rFonts w:ascii="Palatino Linotype" w:hAnsi="Palatino Linotype" w:cs="Arial"/>
          <w:i/>
          <w:sz w:val="22"/>
          <w:szCs w:val="22"/>
        </w:rPr>
        <w:t xml:space="preserve"> Se deroga.</w:t>
      </w:r>
    </w:p>
    <w:p w14:paraId="7187DAAA"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Séptimo.</w:t>
      </w:r>
      <w:r w:rsidRPr="00BD2430">
        <w:rPr>
          <w:rFonts w:ascii="Palatino Linotype" w:hAnsi="Palatino Linotype" w:cs="Arial"/>
          <w:i/>
          <w:sz w:val="22"/>
          <w:szCs w:val="22"/>
        </w:rPr>
        <w:t xml:space="preserve"> La clasificación de la información se llevará a cabo en el momento en que:</w:t>
      </w:r>
    </w:p>
    <w:p w14:paraId="03DCA8BE"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I.</w:t>
      </w:r>
      <w:r w:rsidRPr="00BD2430">
        <w:rPr>
          <w:rFonts w:ascii="Palatino Linotype" w:hAnsi="Palatino Linotype" w:cs="Arial"/>
          <w:i/>
          <w:sz w:val="22"/>
          <w:szCs w:val="22"/>
        </w:rPr>
        <w:t xml:space="preserve">        Se reciba una solicitud de acceso a la información;</w:t>
      </w:r>
    </w:p>
    <w:p w14:paraId="4342339A"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II.</w:t>
      </w:r>
      <w:r w:rsidRPr="00BD2430">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5DC265B9"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III.</w:t>
      </w:r>
      <w:r w:rsidRPr="00BD243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5C54EB1"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7D687FAA"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Octavo.</w:t>
      </w:r>
      <w:r w:rsidRPr="00BD243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F692C5"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A696CB5"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97C06C4"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Noveno.</w:t>
      </w:r>
      <w:r w:rsidRPr="00BD243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61C4AB7"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b/>
          <w:i/>
          <w:sz w:val="22"/>
          <w:szCs w:val="22"/>
        </w:rPr>
        <w:t>Décimo.</w:t>
      </w:r>
      <w:r w:rsidRPr="00BD243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66B538E" w14:textId="77777777" w:rsidR="00686F2B" w:rsidRPr="00BD2430" w:rsidRDefault="00686F2B" w:rsidP="00BD2430">
      <w:pPr>
        <w:ind w:left="851" w:right="902"/>
        <w:jc w:val="both"/>
        <w:rPr>
          <w:rFonts w:ascii="Palatino Linotype" w:hAnsi="Palatino Linotype" w:cs="Arial"/>
          <w:i/>
          <w:sz w:val="22"/>
          <w:szCs w:val="22"/>
        </w:rPr>
      </w:pPr>
      <w:r w:rsidRPr="00BD243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E7138D7" w14:textId="77777777" w:rsidR="00686F2B" w:rsidRPr="00BD2430" w:rsidRDefault="00686F2B" w:rsidP="00BD2430">
      <w:pPr>
        <w:ind w:left="851" w:right="899"/>
        <w:jc w:val="both"/>
        <w:rPr>
          <w:rFonts w:ascii="Palatino Linotype" w:hAnsi="Palatino Linotype" w:cs="Arial"/>
          <w:b/>
          <w:i/>
          <w:sz w:val="22"/>
          <w:szCs w:val="22"/>
        </w:rPr>
      </w:pPr>
      <w:r w:rsidRPr="00BD2430">
        <w:rPr>
          <w:rFonts w:ascii="Palatino Linotype" w:hAnsi="Palatino Linotype" w:cs="Arial"/>
          <w:b/>
          <w:i/>
          <w:sz w:val="22"/>
          <w:szCs w:val="22"/>
        </w:rPr>
        <w:t>Décimo primero.</w:t>
      </w:r>
      <w:r w:rsidRPr="00BD243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D2430">
        <w:rPr>
          <w:rFonts w:ascii="Palatino Linotype" w:hAnsi="Palatino Linotype" w:cs="Arial"/>
          <w:b/>
          <w:i/>
          <w:sz w:val="22"/>
          <w:szCs w:val="22"/>
        </w:rPr>
        <w:t>”</w:t>
      </w:r>
    </w:p>
    <w:p w14:paraId="689E6A2B" w14:textId="77777777" w:rsidR="00686F2B" w:rsidRPr="00BD2430" w:rsidRDefault="00686F2B" w:rsidP="00BD2430">
      <w:pPr>
        <w:jc w:val="both"/>
        <w:rPr>
          <w:rFonts w:ascii="Palatino Linotype" w:hAnsi="Palatino Linotype" w:cs="Arial"/>
        </w:rPr>
      </w:pPr>
    </w:p>
    <w:p w14:paraId="205BDA33" w14:textId="77777777" w:rsidR="00686F2B" w:rsidRPr="00BD2430" w:rsidRDefault="00686F2B" w:rsidP="00BD2430">
      <w:pPr>
        <w:spacing w:line="360" w:lineRule="auto"/>
        <w:jc w:val="both"/>
        <w:rPr>
          <w:rFonts w:ascii="Palatino Linotype" w:hAnsi="Palatino Linotype" w:cs="Arial"/>
        </w:rPr>
      </w:pPr>
      <w:r w:rsidRPr="00BD243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A95951" w14:textId="77777777" w:rsidR="00F6401A" w:rsidRPr="00BD2430" w:rsidRDefault="00F6401A" w:rsidP="00BD2430">
      <w:pPr>
        <w:autoSpaceDE w:val="0"/>
        <w:autoSpaceDN w:val="0"/>
        <w:adjustRightInd w:val="0"/>
        <w:spacing w:line="360" w:lineRule="auto"/>
        <w:ind w:right="-91"/>
        <w:jc w:val="both"/>
        <w:rPr>
          <w:rFonts w:ascii="Palatino Linotype" w:hAnsi="Palatino Linotype" w:cs="Arial"/>
        </w:rPr>
      </w:pPr>
    </w:p>
    <w:p w14:paraId="71628C32" w14:textId="77777777" w:rsidR="00F6401A" w:rsidRPr="00BD2430" w:rsidRDefault="00F6401A" w:rsidP="00BD2430">
      <w:pPr>
        <w:autoSpaceDE w:val="0"/>
        <w:autoSpaceDN w:val="0"/>
        <w:adjustRightInd w:val="0"/>
        <w:spacing w:line="360" w:lineRule="auto"/>
        <w:ind w:right="-91"/>
        <w:jc w:val="both"/>
        <w:rPr>
          <w:rFonts w:ascii="Palatino Linotype" w:hAnsi="Palatino Linotype" w:cs="Arial"/>
          <w:lang w:eastAsia="es-CO"/>
        </w:rPr>
      </w:pPr>
      <w:r w:rsidRPr="00BD2430">
        <w:rPr>
          <w:rFonts w:ascii="Palatino Linotype" w:hAnsi="Palatino Linotype" w:cs="Arial"/>
        </w:rPr>
        <w:t xml:space="preserve">Consecuentemente, se destaca que la versión pública que elabore </w:t>
      </w:r>
      <w:r w:rsidRPr="00BD2430">
        <w:rPr>
          <w:rFonts w:ascii="Palatino Linotype" w:hAnsi="Palatino Linotype" w:cs="Arial"/>
          <w:b/>
        </w:rPr>
        <w:t>EL SUJETO OBLIGADO</w:t>
      </w:r>
      <w:r w:rsidRPr="00BD2430">
        <w:rPr>
          <w:rFonts w:ascii="Palatino Linotype" w:hAnsi="Palatino Linotype" w:cs="Arial"/>
        </w:rPr>
        <w:t xml:space="preserve"> debe cumplir con las formalidades exigidas en la Ley, por lo que para tal efecto emitirá el </w:t>
      </w:r>
      <w:r w:rsidRPr="00BD2430">
        <w:rPr>
          <w:rFonts w:ascii="Palatino Linotype" w:hAnsi="Palatino Linotype" w:cs="Arial"/>
          <w:b/>
        </w:rPr>
        <w:t>Acuerdo del Comité de Transparencia</w:t>
      </w:r>
      <w:r w:rsidRPr="00BD243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D243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ECEA38D" w14:textId="77777777" w:rsidR="00686F2B" w:rsidRPr="00BD2430" w:rsidRDefault="00686F2B" w:rsidP="00BD2430">
      <w:pPr>
        <w:spacing w:line="360" w:lineRule="auto"/>
        <w:ind w:right="-93"/>
        <w:jc w:val="both"/>
        <w:rPr>
          <w:rFonts w:ascii="Palatino Linotype" w:hAnsi="Palatino Linotype" w:cs="Arial"/>
          <w:lang w:eastAsia="es-MX"/>
        </w:rPr>
      </w:pPr>
    </w:p>
    <w:p w14:paraId="4CB57ED5" w14:textId="485934CF" w:rsidR="00F6401A" w:rsidRPr="00BD2430" w:rsidRDefault="00F6401A" w:rsidP="00BD2430">
      <w:pPr>
        <w:spacing w:line="360" w:lineRule="auto"/>
        <w:ind w:right="-93"/>
        <w:jc w:val="both"/>
        <w:rPr>
          <w:rFonts w:ascii="Palatino Linotype" w:hAnsi="Palatino Linotype" w:cs="Arial"/>
          <w:lang w:eastAsia="es-MX"/>
        </w:rPr>
      </w:pPr>
      <w:r w:rsidRPr="00BD2430">
        <w:rPr>
          <w:rFonts w:ascii="Palatino Linotype" w:hAnsi="Palatino Linotype" w:cs="Arial"/>
          <w:lang w:eastAsia="es-MX"/>
        </w:rPr>
        <w:t xml:space="preserve">Ahora bien, no se omite comentar que para el caso de que el documento que contenga la información curricular de la cual se ordena su entrega contiene fotografía, se precisa que al corresponder a mando medios y superiores no es susceptible su clasificación. </w:t>
      </w:r>
    </w:p>
    <w:p w14:paraId="13EB639D" w14:textId="77777777" w:rsidR="00F6401A" w:rsidRPr="00BD2430" w:rsidRDefault="00F6401A" w:rsidP="00BD2430">
      <w:pPr>
        <w:spacing w:line="360" w:lineRule="auto"/>
        <w:ind w:right="-93"/>
        <w:jc w:val="both"/>
        <w:rPr>
          <w:rFonts w:ascii="Palatino Linotype" w:hAnsi="Palatino Linotype" w:cs="Arial"/>
          <w:lang w:eastAsia="es-MX"/>
        </w:rPr>
      </w:pPr>
    </w:p>
    <w:p w14:paraId="64FEA928" w14:textId="7CB40513" w:rsidR="00F6401A" w:rsidRPr="00BD2430" w:rsidRDefault="00F6401A" w:rsidP="00BD2430">
      <w:pPr>
        <w:spacing w:line="360" w:lineRule="auto"/>
        <w:ind w:right="-93"/>
        <w:jc w:val="both"/>
        <w:rPr>
          <w:rFonts w:ascii="Palatino Linotype" w:eastAsia="Calibri" w:hAnsi="Palatino Linotype" w:cs="Tahoma"/>
          <w:bCs/>
          <w:sz w:val="22"/>
          <w:szCs w:val="22"/>
          <w:lang w:eastAsia="en-US"/>
        </w:rPr>
      </w:pPr>
      <w:r w:rsidRPr="00BD2430">
        <w:rPr>
          <w:rFonts w:ascii="Palatino Linotype" w:hAnsi="Palatino Linotype" w:cs="Arial"/>
          <w:lang w:eastAsia="es-MX"/>
        </w:rPr>
        <w:t xml:space="preserve">Lo anterior es así pues, </w:t>
      </w:r>
      <w:r w:rsidRPr="00BD2430">
        <w:rPr>
          <w:rFonts w:ascii="Palatino Linotype" w:eastAsia="Calibri" w:hAnsi="Palatino Linotype" w:cs="Tahoma"/>
          <w:sz w:val="22"/>
          <w:szCs w:val="22"/>
          <w:lang w:eastAsia="en-US"/>
        </w:rPr>
        <w:t xml:space="preserve">si bien </w:t>
      </w:r>
      <w:r w:rsidRPr="00BD2430">
        <w:rPr>
          <w:rFonts w:ascii="Palatino Linotype" w:eastAsia="Calibri" w:hAnsi="Palatino Linotype" w:cs="Tahoma"/>
          <w:bCs/>
          <w:sz w:val="22"/>
          <w:szCs w:val="22"/>
          <w:lang w:eastAsia="en-US"/>
        </w:rPr>
        <w:t xml:space="preserve">las fotografías </w:t>
      </w:r>
      <w:r w:rsidRPr="00BD2430">
        <w:rPr>
          <w:rFonts w:ascii="Palatino Linotype" w:eastAsia="Calibri" w:hAnsi="Palatino Linotype" w:cs="Tahoma"/>
          <w:b/>
          <w:bCs/>
          <w:sz w:val="22"/>
          <w:szCs w:val="22"/>
          <w:lang w:eastAsia="en-US"/>
        </w:rPr>
        <w:t>dan cuenta de las características físicas de los particulares</w:t>
      </w:r>
      <w:r w:rsidRPr="00BD2430">
        <w:rPr>
          <w:rFonts w:ascii="Palatino Linotype" w:eastAsia="Calibri" w:hAnsi="Palatino Linotype" w:cs="Tahoma"/>
          <w:bCs/>
          <w:sz w:val="22"/>
          <w:szCs w:val="22"/>
          <w:lang w:eastAsia="en-US"/>
        </w:rPr>
        <w:t>,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8AC55E0" w14:textId="77777777" w:rsidR="00F6401A" w:rsidRPr="00BD2430" w:rsidRDefault="00F6401A" w:rsidP="00BD2430">
      <w:pPr>
        <w:spacing w:line="360" w:lineRule="auto"/>
        <w:ind w:right="-93"/>
        <w:jc w:val="both"/>
        <w:rPr>
          <w:rFonts w:ascii="Palatino Linotype" w:eastAsia="Calibri" w:hAnsi="Palatino Linotype" w:cs="Tahoma"/>
          <w:bCs/>
          <w:sz w:val="22"/>
          <w:szCs w:val="22"/>
          <w:lang w:eastAsia="en-US"/>
        </w:rPr>
      </w:pPr>
    </w:p>
    <w:p w14:paraId="26672CE5" w14:textId="77777777" w:rsidR="00F6401A" w:rsidRPr="00BD2430" w:rsidRDefault="00F6401A" w:rsidP="00BD2430">
      <w:pPr>
        <w:spacing w:line="360" w:lineRule="auto"/>
        <w:ind w:right="-93"/>
        <w:jc w:val="both"/>
        <w:rPr>
          <w:rFonts w:ascii="Palatino Linotype" w:eastAsia="Calibri" w:hAnsi="Palatino Linotype" w:cs="Tahoma"/>
          <w:bCs/>
          <w:sz w:val="22"/>
          <w:szCs w:val="22"/>
          <w:lang w:eastAsia="en-US"/>
        </w:rPr>
      </w:pPr>
      <w:r w:rsidRPr="00BD2430">
        <w:rPr>
          <w:rFonts w:ascii="Palatino Linotype" w:eastAsia="Calibri" w:hAnsi="Palatino Linotype" w:cs="Tahoma"/>
          <w:bCs/>
          <w:sz w:val="22"/>
          <w:szCs w:val="22"/>
          <w:lang w:eastAsia="en-US"/>
        </w:rPr>
        <w:t>De esa forma, el derecho a la imagen como la representación gráfica de la persona y el derecho a la propia imagen como facultad para permitir o impedir su obtención, reproducción, difusión y distribución por parte de un tercero.</w:t>
      </w:r>
    </w:p>
    <w:p w14:paraId="5F3221B5" w14:textId="77777777" w:rsidR="00F6401A" w:rsidRPr="00BD2430" w:rsidRDefault="00F6401A" w:rsidP="00BD2430">
      <w:pPr>
        <w:tabs>
          <w:tab w:val="left" w:pos="4962"/>
        </w:tabs>
        <w:spacing w:line="360" w:lineRule="auto"/>
        <w:jc w:val="both"/>
        <w:rPr>
          <w:rFonts w:ascii="Palatino Linotype" w:eastAsia="Calibri" w:hAnsi="Palatino Linotype" w:cs="Tahoma"/>
          <w:iCs/>
          <w:sz w:val="22"/>
          <w:szCs w:val="22"/>
          <w:lang w:eastAsia="es-ES_tradnl"/>
        </w:rPr>
      </w:pPr>
    </w:p>
    <w:p w14:paraId="214418C3" w14:textId="77777777" w:rsidR="00F6401A" w:rsidRPr="00BD2430" w:rsidRDefault="00F6401A" w:rsidP="00BD2430">
      <w:pPr>
        <w:tabs>
          <w:tab w:val="left" w:pos="4962"/>
        </w:tabs>
        <w:spacing w:line="360" w:lineRule="auto"/>
        <w:jc w:val="both"/>
        <w:rPr>
          <w:rFonts w:ascii="Palatino Linotype" w:eastAsia="Calibri" w:hAnsi="Palatino Linotype" w:cs="Tahoma"/>
          <w:b/>
          <w:iCs/>
          <w:sz w:val="22"/>
          <w:szCs w:val="22"/>
          <w:lang w:eastAsia="es-ES_tradnl"/>
        </w:rPr>
      </w:pPr>
      <w:r w:rsidRPr="00BD2430">
        <w:rPr>
          <w:rFonts w:ascii="Palatino Linotype" w:eastAsia="Calibri" w:hAnsi="Palatino Linotype" w:cs="Tahoma"/>
          <w:b/>
          <w:iCs/>
          <w:sz w:val="22"/>
          <w:szCs w:val="22"/>
          <w:lang w:eastAsia="es-ES_tradnl"/>
        </w:rPr>
        <w:t>No obstante, lo anterior, la mayoría del Pleno de este Instituto ha sostenido, que la fotografía de los servidores públicos que tengan categoría de mando medio o superior, será de naturaleza pública, toda vez que existe un interés público de dar a conocer dichos datos, por sus atribuciones y funciones de Dirección que desarrolla.</w:t>
      </w:r>
    </w:p>
    <w:p w14:paraId="4C76BBEB" w14:textId="77777777" w:rsidR="00F6401A" w:rsidRPr="00BD2430" w:rsidRDefault="00F6401A" w:rsidP="00BD2430">
      <w:pPr>
        <w:tabs>
          <w:tab w:val="left" w:pos="4962"/>
        </w:tabs>
        <w:spacing w:line="360" w:lineRule="auto"/>
        <w:jc w:val="both"/>
        <w:rPr>
          <w:rFonts w:ascii="Palatino Linotype" w:eastAsia="Calibri" w:hAnsi="Palatino Linotype" w:cs="Tahoma"/>
          <w:iCs/>
          <w:sz w:val="22"/>
          <w:szCs w:val="22"/>
          <w:lang w:eastAsia="es-ES_tradnl"/>
        </w:rPr>
      </w:pPr>
    </w:p>
    <w:p w14:paraId="0214005D" w14:textId="77777777" w:rsidR="00F6401A" w:rsidRPr="00BD2430" w:rsidRDefault="00F6401A" w:rsidP="00BD2430">
      <w:pPr>
        <w:tabs>
          <w:tab w:val="left" w:pos="4962"/>
        </w:tabs>
        <w:spacing w:line="360" w:lineRule="auto"/>
        <w:jc w:val="both"/>
        <w:rPr>
          <w:rFonts w:ascii="Palatino Linotype" w:eastAsia="Calibri" w:hAnsi="Palatino Linotype" w:cs="Tahoma"/>
          <w:iCs/>
          <w:sz w:val="22"/>
          <w:szCs w:val="22"/>
          <w:lang w:eastAsia="es-ES_tradnl"/>
        </w:rPr>
      </w:pPr>
      <w:r w:rsidRPr="00BD2430">
        <w:rPr>
          <w:rFonts w:ascii="Palatino Linotype" w:eastAsia="Calibri" w:hAnsi="Palatino Linotype" w:cs="Tahoma"/>
          <w:iCs/>
          <w:sz w:val="22"/>
          <w:szCs w:val="22"/>
          <w:lang w:eastAsia="es-ES_tradnl"/>
        </w:rPr>
        <w:t>Lo anterior, se robustece con el Criterio 03/19, emitido por el Pleno de este Instituto, que precisa lo siguiente:</w:t>
      </w:r>
    </w:p>
    <w:p w14:paraId="545EA908" w14:textId="77777777" w:rsidR="00F6401A" w:rsidRPr="00BD2430" w:rsidRDefault="00F6401A" w:rsidP="00BD2430">
      <w:pPr>
        <w:tabs>
          <w:tab w:val="left" w:pos="4962"/>
        </w:tabs>
        <w:jc w:val="both"/>
        <w:rPr>
          <w:rFonts w:ascii="Palatino Linotype" w:eastAsia="Calibri" w:hAnsi="Palatino Linotype" w:cs="Tahoma"/>
          <w:iCs/>
          <w:sz w:val="22"/>
          <w:szCs w:val="22"/>
          <w:lang w:eastAsia="es-ES_tradnl"/>
        </w:rPr>
      </w:pPr>
    </w:p>
    <w:p w14:paraId="4E87690E" w14:textId="77777777" w:rsidR="00F6401A" w:rsidRPr="00BD2430" w:rsidRDefault="00F6401A" w:rsidP="00BD2430">
      <w:pPr>
        <w:tabs>
          <w:tab w:val="left" w:pos="4962"/>
        </w:tabs>
        <w:ind w:left="567" w:right="567"/>
        <w:jc w:val="both"/>
        <w:rPr>
          <w:rFonts w:ascii="Palatino Linotype" w:eastAsia="Calibri" w:hAnsi="Palatino Linotype" w:cs="Tahoma"/>
          <w:i/>
          <w:sz w:val="22"/>
          <w:szCs w:val="20"/>
          <w:lang w:eastAsia="es-ES_tradnl"/>
        </w:rPr>
      </w:pPr>
      <w:r w:rsidRPr="00BD2430">
        <w:rPr>
          <w:rFonts w:ascii="Palatino Linotype" w:eastAsia="Calibri" w:hAnsi="Palatino Linotype" w:cs="Tahoma"/>
          <w:b/>
          <w:bCs/>
          <w:i/>
          <w:sz w:val="22"/>
          <w:szCs w:val="20"/>
          <w:lang w:eastAsia="es-ES_tradnl"/>
        </w:rPr>
        <w:t xml:space="preserve">“SERVIDORES PÚBLICOS CON CATEGORÍA DE MANDO MEDIO Y SUPERIOR. LA FOTOGRAFÍA DE AQUELLOS ES DE CARÁCTER PÚBLICO. </w:t>
      </w:r>
      <w:r w:rsidRPr="00BD2430">
        <w:rPr>
          <w:rFonts w:ascii="Palatino Linotype" w:eastAsia="Calibri" w:hAnsi="Palatino Linotype" w:cs="Tahoma"/>
          <w:i/>
          <w:sz w:val="22"/>
          <w:szCs w:val="20"/>
          <w:lang w:eastAsia="es-ES_tradnl"/>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w:t>
      </w:r>
      <w:proofErr w:type="spellStart"/>
      <w:r w:rsidRPr="00BD2430">
        <w:rPr>
          <w:rFonts w:ascii="Palatino Linotype" w:eastAsia="Calibri" w:hAnsi="Palatino Linotype" w:cs="Tahoma"/>
          <w:i/>
          <w:sz w:val="22"/>
          <w:szCs w:val="20"/>
          <w:lang w:eastAsia="es-ES_tradnl"/>
        </w:rPr>
        <w:t>subprincipios</w:t>
      </w:r>
      <w:proofErr w:type="spellEnd"/>
      <w:r w:rsidRPr="00BD2430">
        <w:rPr>
          <w:rFonts w:ascii="Palatino Linotype" w:eastAsia="Calibri" w:hAnsi="Palatino Linotype" w:cs="Tahoma"/>
          <w:i/>
          <w:sz w:val="22"/>
          <w:szCs w:val="20"/>
          <w:lang w:eastAsia="es-ES_tradnl"/>
        </w:rPr>
        <w:t>,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3BD62410" w14:textId="77777777" w:rsidR="00F6401A" w:rsidRPr="00BD2430" w:rsidRDefault="00F6401A" w:rsidP="00BD2430">
      <w:pPr>
        <w:tabs>
          <w:tab w:val="left" w:pos="4962"/>
        </w:tabs>
        <w:jc w:val="both"/>
        <w:rPr>
          <w:rFonts w:ascii="Palatino Linotype" w:eastAsia="Calibri" w:hAnsi="Palatino Linotype" w:cs="Tahoma"/>
          <w:iCs/>
          <w:sz w:val="22"/>
          <w:szCs w:val="22"/>
          <w:lang w:eastAsia="es-ES_tradnl"/>
        </w:rPr>
      </w:pPr>
    </w:p>
    <w:p w14:paraId="21325BD2" w14:textId="77777777" w:rsidR="00F6401A" w:rsidRPr="00BD2430" w:rsidRDefault="00F6401A" w:rsidP="00BD2430">
      <w:pPr>
        <w:tabs>
          <w:tab w:val="left" w:pos="4962"/>
        </w:tabs>
        <w:spacing w:line="360" w:lineRule="auto"/>
        <w:jc w:val="both"/>
        <w:rPr>
          <w:rFonts w:ascii="Palatino Linotype" w:hAnsi="Palatino Linotype" w:cs="Tahoma"/>
          <w:sz w:val="22"/>
        </w:rPr>
      </w:pPr>
      <w:r w:rsidRPr="00BD2430">
        <w:rPr>
          <w:rFonts w:ascii="Palatino Linotype" w:hAnsi="Palatino Linotype" w:cs="Tahoma"/>
          <w:sz w:val="22"/>
        </w:rPr>
        <w:t>Como se logra observar, la fotografía de servidores públicos que ocupan puestos de mandos medios o superiores, no actualizan la causal de clasificación prevista en el artículo 143, fracción I, de la Ley de Transparencia y Acceso a la Información Pública del Estado de México y Municipios.</w:t>
      </w:r>
    </w:p>
    <w:p w14:paraId="254CA502" w14:textId="77777777" w:rsidR="00524958" w:rsidRPr="00BD2430" w:rsidRDefault="00524958" w:rsidP="00BD2430">
      <w:pPr>
        <w:spacing w:line="360" w:lineRule="auto"/>
        <w:jc w:val="both"/>
        <w:rPr>
          <w:rFonts w:ascii="Palatino Linotype" w:hAnsi="Palatino Linotype" w:cs="Arial"/>
        </w:rPr>
      </w:pPr>
    </w:p>
    <w:p w14:paraId="0C201DF2" w14:textId="14626C71" w:rsidR="002C5B54" w:rsidRPr="00BD2430" w:rsidRDefault="002C5B54" w:rsidP="00BD2430">
      <w:pPr>
        <w:tabs>
          <w:tab w:val="left" w:pos="4962"/>
        </w:tabs>
        <w:spacing w:line="360" w:lineRule="auto"/>
        <w:jc w:val="both"/>
        <w:rPr>
          <w:rFonts w:ascii="Palatino Linotype" w:hAnsi="Palatino Linotype" w:cs="Arial"/>
        </w:rPr>
      </w:pPr>
      <w:r w:rsidRPr="00BD2430">
        <w:rPr>
          <w:rFonts w:ascii="Palatino Linotype" w:hAnsi="Palatino Linotype" w:cs="Arial"/>
        </w:rPr>
        <w:t xml:space="preserve">Finalmente, </w:t>
      </w:r>
      <w:r w:rsidRPr="00BD2430">
        <w:rPr>
          <w:rFonts w:ascii="Palatino Linotype" w:eastAsia="Calibri" w:hAnsi="Palatino Linotype" w:cs="Arial"/>
        </w:rPr>
        <w:t xml:space="preserve">respecto de las </w:t>
      </w:r>
      <w:r w:rsidRPr="00BD2430">
        <w:rPr>
          <w:rFonts w:ascii="Palatino Linotype" w:hAnsi="Palatino Linotype" w:cs="Tahoma"/>
        </w:rPr>
        <w:t>manifestaciones</w:t>
      </w:r>
      <w:r w:rsidRPr="00BD2430">
        <w:rPr>
          <w:rFonts w:ascii="Palatino Linotype" w:eastAsia="Arial Unicode MS" w:hAnsi="Palatino Linotype" w:cs="Arial"/>
        </w:rPr>
        <w:t xml:space="preserve"> realizadas por </w:t>
      </w:r>
      <w:r w:rsidRPr="00BD2430">
        <w:rPr>
          <w:rFonts w:ascii="Palatino Linotype" w:eastAsia="Arial Unicode MS" w:hAnsi="Palatino Linotype" w:cs="Arial"/>
          <w:b/>
        </w:rPr>
        <w:t xml:space="preserve">EL </w:t>
      </w:r>
      <w:r w:rsidRPr="00BD2430">
        <w:rPr>
          <w:rFonts w:ascii="Palatino Linotype" w:hAnsi="Palatino Linotype"/>
          <w:b/>
        </w:rPr>
        <w:t>RECURRENTE</w:t>
      </w:r>
      <w:r w:rsidRPr="00BD2430">
        <w:rPr>
          <w:rFonts w:ascii="Palatino Linotype" w:eastAsia="Arial Unicode MS" w:hAnsi="Palatino Linotype" w:cs="Arial"/>
          <w:b/>
        </w:rPr>
        <w:t xml:space="preserve"> </w:t>
      </w:r>
      <w:r w:rsidRPr="00BD2430">
        <w:rPr>
          <w:rFonts w:ascii="Palatino Linotype" w:eastAsia="Arial Unicode MS" w:hAnsi="Palatino Linotype" w:cs="Arial"/>
        </w:rPr>
        <w:t xml:space="preserve">como razones o motivos de </w:t>
      </w:r>
      <w:r w:rsidRPr="00BD2430">
        <w:rPr>
          <w:rFonts w:ascii="Palatino Linotype" w:hAnsi="Palatino Linotype" w:cs="Arial"/>
          <w:lang w:eastAsia="es-CO"/>
        </w:rPr>
        <w:t>inconformidad</w:t>
      </w:r>
      <w:r w:rsidRPr="00BD2430">
        <w:rPr>
          <w:rFonts w:ascii="Palatino Linotype" w:eastAsia="Arial Unicode MS" w:hAnsi="Palatino Linotype" w:cs="Arial"/>
        </w:rPr>
        <w:t xml:space="preserve">, consistentes en </w:t>
      </w:r>
      <w:r w:rsidRPr="00BD2430">
        <w:rPr>
          <w:rFonts w:ascii="Palatino Linotype" w:hAnsi="Palatino Linotype" w:cs="Arial"/>
          <w:i/>
          <w:lang w:eastAsia="es-MX"/>
        </w:rPr>
        <w:t>“…</w:t>
      </w:r>
      <w:r w:rsidRPr="00BD2430">
        <w:rPr>
          <w:rFonts w:ascii="Palatino Linotype" w:hAnsi="Palatino Linotype" w:cs="Arial"/>
          <w:i/>
        </w:rPr>
        <w:t xml:space="preserve">aunado a la </w:t>
      </w:r>
      <w:proofErr w:type="spellStart"/>
      <w:r w:rsidRPr="00BD2430">
        <w:rPr>
          <w:rFonts w:ascii="Palatino Linotype" w:hAnsi="Palatino Linotype" w:cs="Arial"/>
          <w:i/>
        </w:rPr>
        <w:t>incoformidad</w:t>
      </w:r>
      <w:proofErr w:type="spellEnd"/>
      <w:r w:rsidRPr="00BD2430">
        <w:rPr>
          <w:rFonts w:ascii="Palatino Linotype" w:hAnsi="Palatino Linotype" w:cs="Arial"/>
          <w:i/>
        </w:rPr>
        <w:t xml:space="preserve">, debe participar la </w:t>
      </w:r>
      <w:proofErr w:type="spellStart"/>
      <w:r w:rsidRPr="00BD2430">
        <w:rPr>
          <w:rFonts w:ascii="Palatino Linotype" w:hAnsi="Palatino Linotype" w:cs="Arial"/>
          <w:i/>
        </w:rPr>
        <w:t>contraloria</w:t>
      </w:r>
      <w:proofErr w:type="spellEnd"/>
      <w:r w:rsidRPr="00BD2430">
        <w:rPr>
          <w:rFonts w:ascii="Palatino Linotype" w:hAnsi="Palatino Linotype" w:cs="Arial"/>
          <w:i/>
        </w:rPr>
        <w:t xml:space="preserve"> del </w:t>
      </w:r>
      <w:proofErr w:type="spellStart"/>
      <w:r w:rsidRPr="00BD2430">
        <w:rPr>
          <w:rFonts w:ascii="Palatino Linotype" w:hAnsi="Palatino Linotype" w:cs="Arial"/>
          <w:i/>
        </w:rPr>
        <w:t>infoem</w:t>
      </w:r>
      <w:proofErr w:type="spellEnd"/>
      <w:r w:rsidRPr="00BD2430">
        <w:rPr>
          <w:rFonts w:ascii="Palatino Linotype" w:hAnsi="Palatino Linotype" w:cs="Arial"/>
          <w:i/>
        </w:rPr>
        <w:t xml:space="preserve"> para fincar responsabilidades al titular de la unidad ya que en diversas solicitudes que hemos presentado remite sus respuestas incompletas (como en el caso) o incluso ajenas a lo peticionado, violando con ello mi derecho humano de acceso a la información pública.” </w:t>
      </w:r>
      <w:r w:rsidRPr="00BD2430">
        <w:rPr>
          <w:rFonts w:ascii="Palatino Linotype" w:hAnsi="Palatino Linotype" w:cs="Arial"/>
        </w:rPr>
        <w:t>(sic)</w:t>
      </w:r>
      <w:r w:rsidRPr="00BD2430">
        <w:rPr>
          <w:rFonts w:ascii="Palatino Linotype" w:hAnsi="Palatino Linotype" w:cs="Arial"/>
          <w:i/>
          <w:lang w:eastAsia="es-MX"/>
        </w:rPr>
        <w:t xml:space="preserve">; </w:t>
      </w:r>
      <w:r w:rsidRPr="00BD2430">
        <w:rPr>
          <w:rFonts w:ascii="Palatino Linotype" w:hAnsi="Palatino Linotype"/>
          <w:lang w:eastAsia="es-MX"/>
        </w:rPr>
        <w:t xml:space="preserve">al respecto, </w:t>
      </w:r>
      <w:r w:rsidRPr="00BD2430">
        <w:rPr>
          <w:rFonts w:ascii="Palatino Linotype" w:eastAsia="Calibri" w:hAnsi="Palatino Linotype" w:cs="Arial"/>
        </w:rPr>
        <w:t xml:space="preserve">se dejan a salvo derechos a afecto de que realice el trámite correspondiente ante </w:t>
      </w:r>
      <w:r w:rsidRPr="00BD2430">
        <w:rPr>
          <w:rFonts w:ascii="Palatino Linotype" w:hAnsi="Palatino Linotype" w:cs="Arial"/>
          <w:b/>
        </w:rPr>
        <w:t xml:space="preserve">la Contraloría Interna Municipal del </w:t>
      </w:r>
      <w:r w:rsidRPr="00BD2430">
        <w:rPr>
          <w:rFonts w:ascii="Palatino Linotype" w:hAnsi="Palatino Linotype" w:cs="Arial"/>
          <w:b/>
          <w:bCs/>
        </w:rPr>
        <w:t>SUJETO OBLIGADO</w:t>
      </w:r>
      <w:r w:rsidRPr="00BD2430">
        <w:rPr>
          <w:rFonts w:ascii="Palatino Linotype" w:hAnsi="Palatino Linotype" w:cs="Arial"/>
        </w:rPr>
        <w:t xml:space="preserve">, en razón de que el presente Recurso de Revisión no es el medio para dar atención a lo referido por el particular. </w:t>
      </w:r>
    </w:p>
    <w:p w14:paraId="1EE6EBDE" w14:textId="77777777" w:rsidR="002C5B54" w:rsidRPr="00BD2430" w:rsidRDefault="002C5B54" w:rsidP="00BD2430">
      <w:pPr>
        <w:spacing w:line="360" w:lineRule="auto"/>
        <w:jc w:val="both"/>
        <w:rPr>
          <w:rFonts w:ascii="Palatino Linotype" w:hAnsi="Palatino Linotype" w:cs="Arial"/>
        </w:rPr>
      </w:pPr>
    </w:p>
    <w:p w14:paraId="514D7D5E" w14:textId="77777777" w:rsidR="00524958" w:rsidRPr="00BD2430" w:rsidRDefault="00524958" w:rsidP="00BD2430">
      <w:pPr>
        <w:spacing w:line="360" w:lineRule="auto"/>
        <w:jc w:val="both"/>
        <w:rPr>
          <w:rFonts w:ascii="Palatino Linotype" w:hAnsi="Palatino Linotype" w:cs="Arial"/>
        </w:rPr>
      </w:pPr>
      <w:r w:rsidRPr="00BD2430">
        <w:rPr>
          <w:rFonts w:ascii="Palatino Linotype" w:hAnsi="Palatino Linotype" w:cs="Arial"/>
        </w:rPr>
        <w:t xml:space="preserve">Debido a lo </w:t>
      </w:r>
      <w:r w:rsidRPr="00BD2430">
        <w:rPr>
          <w:rFonts w:ascii="Palatino Linotype" w:hAnsi="Palatino Linotype" w:cs="Arial"/>
          <w:lang w:eastAsia="es-CO"/>
        </w:rPr>
        <w:t>anteriormente</w:t>
      </w:r>
      <w:r w:rsidRPr="00BD2430">
        <w:rPr>
          <w:rFonts w:ascii="Palatino Linotype" w:hAnsi="Palatino Linotype" w:cs="Arial"/>
        </w:rPr>
        <w:t xml:space="preserve"> expuesto, este Órgano Garante, estima que las razones o motivos de inconformidad hechos valer por </w:t>
      </w:r>
      <w:r w:rsidRPr="00BD2430">
        <w:rPr>
          <w:rFonts w:ascii="Palatino Linotype" w:hAnsi="Palatino Linotype" w:cs="Arial"/>
          <w:b/>
        </w:rPr>
        <w:t>EL RECURRENTE</w:t>
      </w:r>
      <w:r w:rsidRPr="00BD2430">
        <w:rPr>
          <w:rFonts w:ascii="Palatino Linotype" w:hAnsi="Palatino Linotype" w:cs="Arial"/>
        </w:rPr>
        <w:t xml:space="preserve"> devienen </w:t>
      </w:r>
      <w:r w:rsidRPr="00BD2430">
        <w:rPr>
          <w:rFonts w:ascii="Palatino Linotype" w:hAnsi="Palatino Linotype" w:cs="Arial"/>
          <w:b/>
        </w:rPr>
        <w:t>fundadas</w:t>
      </w:r>
      <w:r w:rsidRPr="00BD2430">
        <w:rPr>
          <w:rFonts w:ascii="Palatino Linotype" w:hAnsi="Palatino Linotype" w:cs="Arial"/>
        </w:rPr>
        <w:t xml:space="preserve"> y suficientes para </w:t>
      </w:r>
      <w:r w:rsidRPr="00BD2430">
        <w:rPr>
          <w:rFonts w:ascii="Palatino Linotype" w:hAnsi="Palatino Linotype" w:cs="Arial"/>
          <w:b/>
        </w:rPr>
        <w:t>REVOCAR</w:t>
      </w:r>
      <w:r w:rsidRPr="00BD2430">
        <w:rPr>
          <w:rFonts w:ascii="Palatino Linotype" w:hAnsi="Palatino Linotype" w:cs="Arial"/>
        </w:rPr>
        <w:t xml:space="preserve"> la respuesta del </w:t>
      </w:r>
      <w:r w:rsidRPr="00BD2430">
        <w:rPr>
          <w:rFonts w:ascii="Palatino Linotype" w:hAnsi="Palatino Linotype" w:cs="Arial"/>
          <w:b/>
        </w:rPr>
        <w:t>SUJETO OBLIGADO</w:t>
      </w:r>
      <w:r w:rsidRPr="00BD2430">
        <w:rPr>
          <w:rFonts w:ascii="Palatino Linotype" w:hAnsi="Palatino Linotype" w:cs="Arial"/>
        </w:rPr>
        <w:t xml:space="preserve"> y ordenarle haga entrega de la información descrita en el presente Considerando.</w:t>
      </w:r>
    </w:p>
    <w:p w14:paraId="24CF6E45" w14:textId="205226E5" w:rsidR="00524958" w:rsidRDefault="00524958" w:rsidP="00BD2430">
      <w:pPr>
        <w:spacing w:line="360" w:lineRule="auto"/>
        <w:rPr>
          <w:rFonts w:ascii="Palatino Linotype" w:hAnsi="Palatino Linotype"/>
        </w:rPr>
      </w:pPr>
    </w:p>
    <w:p w14:paraId="0AAADF8F" w14:textId="77777777" w:rsidR="00BD2430" w:rsidRPr="00BD2430" w:rsidRDefault="00BD2430" w:rsidP="00BD2430">
      <w:pPr>
        <w:spacing w:line="360" w:lineRule="auto"/>
        <w:rPr>
          <w:rFonts w:ascii="Palatino Linotype" w:hAnsi="Palatino Linotype"/>
        </w:rPr>
      </w:pPr>
    </w:p>
    <w:p w14:paraId="44C60EDA" w14:textId="77777777" w:rsidR="00524958" w:rsidRPr="00BD2430" w:rsidRDefault="00524958" w:rsidP="00BD2430">
      <w:pPr>
        <w:widowControl w:val="0"/>
        <w:autoSpaceDE w:val="0"/>
        <w:autoSpaceDN w:val="0"/>
        <w:adjustRightInd w:val="0"/>
        <w:spacing w:line="360" w:lineRule="auto"/>
        <w:jc w:val="both"/>
        <w:rPr>
          <w:rFonts w:ascii="Palatino Linotype" w:eastAsia="Calibri" w:hAnsi="Palatino Linotype" w:cs="Arial"/>
        </w:rPr>
      </w:pPr>
      <w:r w:rsidRPr="00BD2430">
        <w:rPr>
          <w:rFonts w:ascii="Palatino Linotype" w:eastAsia="Calibri" w:hAnsi="Palatino Linotype" w:cs="Arial"/>
        </w:rPr>
        <w:t xml:space="preserve">Así, con </w:t>
      </w:r>
      <w:r w:rsidRPr="00BD2430">
        <w:rPr>
          <w:rFonts w:ascii="Palatino Linotype" w:hAnsi="Palatino Linotype" w:cs="Arial"/>
        </w:rPr>
        <w:t>fundamento</w:t>
      </w:r>
      <w:r w:rsidRPr="00BD2430">
        <w:rPr>
          <w:rFonts w:ascii="Palatino Linotype" w:eastAsia="Calibri" w:hAnsi="Palatino Linotype" w:cs="Arial"/>
        </w:rPr>
        <w:t xml:space="preserve"> en lo prescrito en los artículos 5, párrafos</w:t>
      </w:r>
      <w:r w:rsidRPr="00BD2430">
        <w:rPr>
          <w:rFonts w:ascii="Palatino Linotype" w:hAnsi="Palatino Linotype"/>
        </w:rPr>
        <w:t xml:space="preserve"> trigésimo segundo, trigésimo tercero y trigésimo cuarto, fracciones IV y V,</w:t>
      </w:r>
      <w:r w:rsidRPr="00BD2430">
        <w:rPr>
          <w:rFonts w:ascii="Palatino Linotype" w:eastAsia="Calibri" w:hAnsi="Palatino Linotype" w:cs="Arial"/>
        </w:rPr>
        <w:t xml:space="preserve"> de la Constitución Política del Estado Libre y Soberano de </w:t>
      </w:r>
      <w:r w:rsidRPr="00BD2430">
        <w:rPr>
          <w:rFonts w:ascii="Palatino Linotype" w:hAnsi="Palatino Linotype" w:cs="Arial"/>
          <w:lang w:val="es-ES_tradnl"/>
        </w:rPr>
        <w:t>México</w:t>
      </w:r>
      <w:r w:rsidRPr="00BD2430">
        <w:rPr>
          <w:rFonts w:ascii="Palatino Linotype" w:eastAsia="Calibri" w:hAnsi="Palatino Linotype" w:cs="Arial"/>
        </w:rPr>
        <w:t xml:space="preserve">, y los artículos </w:t>
      </w:r>
      <w:r w:rsidRPr="00BD2430">
        <w:rPr>
          <w:rFonts w:ascii="Palatino Linotype" w:hAnsi="Palatino Linotype"/>
        </w:rPr>
        <w:t xml:space="preserve">2, </w:t>
      </w:r>
      <w:r w:rsidRPr="00BD2430">
        <w:rPr>
          <w:rFonts w:ascii="Palatino Linotype" w:hAnsi="Palatino Linotype" w:cs="Arial"/>
        </w:rPr>
        <w:t>fracción</w:t>
      </w:r>
      <w:r w:rsidRPr="00BD2430">
        <w:rPr>
          <w:rFonts w:ascii="Palatino Linotype" w:hAnsi="Palatino Linotype"/>
        </w:rPr>
        <w:t xml:space="preserve"> II, 9, </w:t>
      </w:r>
      <w:r w:rsidRPr="00BD2430">
        <w:rPr>
          <w:rFonts w:ascii="Palatino Linotype" w:hAnsi="Palatino Linotype" w:cs="Arial"/>
          <w:lang w:val="es-ES_tradnl"/>
        </w:rPr>
        <w:t>29</w:t>
      </w:r>
      <w:r w:rsidRPr="00BD2430">
        <w:rPr>
          <w:rFonts w:ascii="Palatino Linotype" w:hAnsi="Palatino Linotype"/>
        </w:rPr>
        <w:t>, 36, fracciones I y II, 176, 178, 179, 181, 185, fracción I, 186 y 188,</w:t>
      </w:r>
      <w:r w:rsidRPr="00BD2430">
        <w:rPr>
          <w:rFonts w:ascii="Palatino Linotype" w:eastAsia="Calibri" w:hAnsi="Palatino Linotype" w:cs="Arial"/>
        </w:rPr>
        <w:t xml:space="preserve"> de la Ley de Transparencia y Acceso a la Información Pública del Estado de México y </w:t>
      </w:r>
      <w:r w:rsidRPr="00BD2430">
        <w:rPr>
          <w:rFonts w:ascii="Palatino Linotype" w:hAnsi="Palatino Linotype" w:cs="Arial"/>
        </w:rPr>
        <w:t>Municipios</w:t>
      </w:r>
      <w:r w:rsidRPr="00BD2430">
        <w:rPr>
          <w:rFonts w:ascii="Palatino Linotype" w:eastAsia="Calibri" w:hAnsi="Palatino Linotype" w:cs="Arial"/>
        </w:rPr>
        <w:t xml:space="preserve">, </w:t>
      </w:r>
      <w:r w:rsidRPr="00BD2430">
        <w:rPr>
          <w:rFonts w:ascii="Palatino Linotype" w:hAnsi="Palatino Linotype"/>
        </w:rPr>
        <w:t>este</w:t>
      </w:r>
      <w:r w:rsidRPr="00BD2430">
        <w:rPr>
          <w:rFonts w:ascii="Palatino Linotype" w:eastAsia="Calibri" w:hAnsi="Palatino Linotype" w:cs="Arial"/>
        </w:rPr>
        <w:t xml:space="preserve"> Pleno:</w:t>
      </w:r>
    </w:p>
    <w:p w14:paraId="7D34AD77" w14:textId="77777777" w:rsidR="00524958" w:rsidRPr="00BD2430" w:rsidRDefault="00524958" w:rsidP="00BD2430">
      <w:pPr>
        <w:widowControl w:val="0"/>
        <w:autoSpaceDE w:val="0"/>
        <w:autoSpaceDN w:val="0"/>
        <w:adjustRightInd w:val="0"/>
        <w:jc w:val="both"/>
        <w:rPr>
          <w:rFonts w:ascii="Palatino Linotype" w:eastAsiaTheme="minorHAnsi" w:hAnsi="Palatino Linotype"/>
          <w:lang w:eastAsia="es-ES_tradnl"/>
        </w:rPr>
      </w:pPr>
    </w:p>
    <w:p w14:paraId="68EF9A20" w14:textId="77777777" w:rsidR="00524958" w:rsidRPr="00BD2430" w:rsidRDefault="00524958" w:rsidP="00BD2430">
      <w:pPr>
        <w:jc w:val="center"/>
        <w:rPr>
          <w:rFonts w:ascii="Palatino Linotype" w:hAnsi="Palatino Linotype"/>
          <w:b/>
          <w:sz w:val="28"/>
        </w:rPr>
      </w:pPr>
      <w:r w:rsidRPr="00BD2430">
        <w:rPr>
          <w:rFonts w:ascii="Palatino Linotype" w:hAnsi="Palatino Linotype"/>
          <w:b/>
          <w:sz w:val="28"/>
        </w:rPr>
        <w:t>R E S U E L V E</w:t>
      </w:r>
    </w:p>
    <w:p w14:paraId="4AF8AD0B" w14:textId="77777777" w:rsidR="00524958" w:rsidRPr="00BD2430" w:rsidRDefault="00524958" w:rsidP="00BD2430">
      <w:pPr>
        <w:jc w:val="center"/>
        <w:rPr>
          <w:rFonts w:ascii="Palatino Linotype" w:hAnsi="Palatino Linotype"/>
          <w:b/>
          <w:sz w:val="28"/>
        </w:rPr>
      </w:pPr>
    </w:p>
    <w:p w14:paraId="41135CA8" w14:textId="77777777" w:rsidR="00524958" w:rsidRPr="00BD2430" w:rsidRDefault="00524958" w:rsidP="00BD2430">
      <w:pPr>
        <w:spacing w:line="360" w:lineRule="auto"/>
        <w:jc w:val="both"/>
        <w:rPr>
          <w:rFonts w:ascii="Palatino Linotype" w:hAnsi="Palatino Linotype" w:cs="Arial"/>
        </w:rPr>
      </w:pPr>
      <w:r w:rsidRPr="00BD2430">
        <w:rPr>
          <w:rFonts w:ascii="Palatino Linotype" w:hAnsi="Palatino Linotype" w:cs="Arial"/>
          <w:b/>
          <w:sz w:val="28"/>
          <w:szCs w:val="28"/>
        </w:rPr>
        <w:t>PRIMERO</w:t>
      </w:r>
      <w:r w:rsidRPr="00BD2430">
        <w:rPr>
          <w:rFonts w:ascii="Palatino Linotype" w:hAnsi="Palatino Linotype" w:cs="Arial"/>
          <w:sz w:val="28"/>
          <w:szCs w:val="28"/>
        </w:rPr>
        <w:t>.</w:t>
      </w:r>
      <w:r w:rsidRPr="00BD2430">
        <w:rPr>
          <w:rFonts w:ascii="Palatino Linotype" w:hAnsi="Palatino Linotype" w:cs="Arial"/>
        </w:rPr>
        <w:t xml:space="preserve"> Resultan </w:t>
      </w:r>
      <w:r w:rsidRPr="00BD2430">
        <w:rPr>
          <w:rFonts w:ascii="Palatino Linotype" w:hAnsi="Palatino Linotype" w:cs="Arial"/>
          <w:b/>
        </w:rPr>
        <w:t>fundadas</w:t>
      </w:r>
      <w:r w:rsidRPr="00BD2430">
        <w:rPr>
          <w:rFonts w:ascii="Palatino Linotype" w:hAnsi="Palatino Linotype" w:cs="Arial"/>
        </w:rPr>
        <w:t xml:space="preserve"> las razones o motivos de inconformidad planteadas por </w:t>
      </w:r>
      <w:r w:rsidRPr="00BD2430">
        <w:rPr>
          <w:rFonts w:ascii="Palatino Linotype" w:hAnsi="Palatino Linotype" w:cs="Arial"/>
          <w:b/>
        </w:rPr>
        <w:t>EL RECURRENTE</w:t>
      </w:r>
      <w:r w:rsidRPr="00BD2430">
        <w:rPr>
          <w:rFonts w:ascii="Palatino Linotype" w:hAnsi="Palatino Linotype" w:cs="Arial"/>
        </w:rPr>
        <w:t xml:space="preserve">, en términos del Considerando </w:t>
      </w:r>
      <w:r w:rsidRPr="00BD2430">
        <w:rPr>
          <w:rFonts w:ascii="Palatino Linotype" w:hAnsi="Palatino Linotype" w:cs="Arial"/>
          <w:b/>
        </w:rPr>
        <w:t>QUINTO</w:t>
      </w:r>
      <w:r w:rsidRPr="00BD2430">
        <w:rPr>
          <w:rFonts w:ascii="Palatino Linotype" w:hAnsi="Palatino Linotype" w:cs="Arial"/>
        </w:rPr>
        <w:t xml:space="preserve"> de la presente resolución.</w:t>
      </w:r>
    </w:p>
    <w:p w14:paraId="1ED674D2" w14:textId="77777777" w:rsidR="00524958" w:rsidRPr="00BD2430" w:rsidRDefault="00524958" w:rsidP="00BD2430">
      <w:pPr>
        <w:spacing w:line="360" w:lineRule="auto"/>
        <w:jc w:val="both"/>
        <w:rPr>
          <w:rFonts w:ascii="Palatino Linotype" w:hAnsi="Palatino Linotype" w:cs="Arial"/>
        </w:rPr>
      </w:pPr>
    </w:p>
    <w:p w14:paraId="244C6353" w14:textId="247FCA09" w:rsidR="00524958" w:rsidRPr="00BD2430" w:rsidRDefault="00524958" w:rsidP="00BD2430">
      <w:pPr>
        <w:spacing w:line="360" w:lineRule="auto"/>
        <w:jc w:val="both"/>
        <w:rPr>
          <w:rFonts w:ascii="Palatino Linotype" w:hAnsi="Palatino Linotype"/>
        </w:rPr>
      </w:pPr>
      <w:r w:rsidRPr="00BD2430">
        <w:rPr>
          <w:rFonts w:ascii="Palatino Linotype" w:hAnsi="Palatino Linotype" w:cs="Arial"/>
          <w:b/>
          <w:sz w:val="28"/>
          <w:szCs w:val="28"/>
        </w:rPr>
        <w:t>SEGUNDO</w:t>
      </w:r>
      <w:r w:rsidRPr="00BD2430">
        <w:rPr>
          <w:rFonts w:ascii="Palatino Linotype" w:hAnsi="Palatino Linotype" w:cs="Arial"/>
          <w:sz w:val="28"/>
          <w:szCs w:val="28"/>
        </w:rPr>
        <w:t>.</w:t>
      </w:r>
      <w:r w:rsidRPr="00BD2430">
        <w:rPr>
          <w:rFonts w:ascii="Palatino Linotype" w:hAnsi="Palatino Linotype" w:cs="Arial"/>
        </w:rPr>
        <w:t xml:space="preserve"> </w:t>
      </w:r>
      <w:r w:rsidRPr="00BD2430">
        <w:rPr>
          <w:rFonts w:ascii="Palatino Linotype" w:eastAsia="Calibri" w:hAnsi="Palatino Linotype" w:cs="Arial"/>
        </w:rPr>
        <w:t xml:space="preserve">Se </w:t>
      </w:r>
      <w:r w:rsidRPr="00BD2430">
        <w:rPr>
          <w:rFonts w:ascii="Palatino Linotype" w:eastAsia="Calibri" w:hAnsi="Palatino Linotype" w:cs="Arial"/>
          <w:b/>
        </w:rPr>
        <w:t xml:space="preserve">REVOCA </w:t>
      </w:r>
      <w:r w:rsidRPr="00BD2430">
        <w:rPr>
          <w:rFonts w:ascii="Palatino Linotype" w:eastAsia="Calibri" w:hAnsi="Palatino Linotype" w:cs="Arial"/>
        </w:rPr>
        <w:t xml:space="preserve">la respuesta proporcionada por </w:t>
      </w:r>
      <w:r w:rsidRPr="00BD2430">
        <w:rPr>
          <w:rFonts w:ascii="Palatino Linotype" w:eastAsia="Calibri" w:hAnsi="Palatino Linotype" w:cs="Arial"/>
          <w:b/>
        </w:rPr>
        <w:t xml:space="preserve">EL SUJETO OBLIGADO, </w:t>
      </w:r>
      <w:r w:rsidRPr="00BD2430">
        <w:rPr>
          <w:rFonts w:ascii="Palatino Linotype" w:hAnsi="Palatino Linotype"/>
          <w:shd w:val="clear" w:color="auto" w:fill="FFFFFF"/>
        </w:rPr>
        <w:t xml:space="preserve">que generó el Recurso de Revisión </w:t>
      </w:r>
      <w:r w:rsidRPr="00BD2430">
        <w:rPr>
          <w:rFonts w:ascii="Palatino Linotype" w:hAnsi="Palatino Linotype"/>
          <w:b/>
        </w:rPr>
        <w:t xml:space="preserve">01692/INFOEM/IP/RR/2023, </w:t>
      </w:r>
      <w:r w:rsidRPr="00BD2430">
        <w:rPr>
          <w:rFonts w:ascii="Palatino Linotype" w:hAnsi="Palatino Linotype" w:cs="Arial"/>
        </w:rPr>
        <w:t xml:space="preserve">en términos del </w:t>
      </w:r>
      <w:r w:rsidRPr="00BD2430">
        <w:rPr>
          <w:rFonts w:ascii="Palatino Linotype" w:hAnsi="Palatino Linotype" w:cs="Arial"/>
          <w:bCs/>
        </w:rPr>
        <w:t>considerando</w:t>
      </w:r>
      <w:r w:rsidRPr="00BD2430">
        <w:rPr>
          <w:rFonts w:ascii="Palatino Linotype" w:hAnsi="Palatino Linotype" w:cs="Arial"/>
          <w:b/>
        </w:rPr>
        <w:t xml:space="preserve"> QUINTO </w:t>
      </w:r>
      <w:r w:rsidRPr="00BD2430">
        <w:rPr>
          <w:rFonts w:ascii="Palatino Linotype" w:hAnsi="Palatino Linotype" w:cs="Arial"/>
        </w:rPr>
        <w:t xml:space="preserve">de la presente resolución, se </w:t>
      </w:r>
      <w:r w:rsidRPr="00BD2430">
        <w:rPr>
          <w:rFonts w:ascii="Palatino Linotype" w:hAnsi="Palatino Linotype" w:cs="Arial"/>
          <w:b/>
        </w:rPr>
        <w:t>ORDENA</w:t>
      </w:r>
      <w:r w:rsidRPr="00BD2430">
        <w:rPr>
          <w:rFonts w:ascii="Palatino Linotype" w:hAnsi="Palatino Linotype" w:cs="Arial"/>
        </w:rPr>
        <w:t xml:space="preserve"> al </w:t>
      </w:r>
      <w:r w:rsidRPr="00BD2430">
        <w:rPr>
          <w:rFonts w:ascii="Palatino Linotype" w:hAnsi="Palatino Linotype" w:cs="Arial"/>
          <w:b/>
        </w:rPr>
        <w:t>SUJETO OBLIGADO</w:t>
      </w:r>
      <w:r w:rsidRPr="00BD2430">
        <w:rPr>
          <w:rFonts w:ascii="Palatino Linotype" w:hAnsi="Palatino Linotype" w:cs="Arial"/>
        </w:rPr>
        <w:t xml:space="preserve"> entregar al</w:t>
      </w:r>
      <w:r w:rsidRPr="00BD2430">
        <w:rPr>
          <w:rFonts w:ascii="Palatino Linotype" w:hAnsi="Palatino Linotype" w:cs="Arial"/>
          <w:b/>
          <w:bCs/>
        </w:rPr>
        <w:t xml:space="preserve"> </w:t>
      </w:r>
      <w:r w:rsidRPr="00BD2430">
        <w:rPr>
          <w:rFonts w:ascii="Palatino Linotype" w:hAnsi="Palatino Linotype" w:cs="Arial"/>
          <w:b/>
        </w:rPr>
        <w:t xml:space="preserve">RECURRENTE, </w:t>
      </w:r>
      <w:r w:rsidRPr="00BD2430">
        <w:rPr>
          <w:rFonts w:ascii="Palatino Linotype" w:hAnsi="Palatino Linotype" w:cs="Arial"/>
        </w:rPr>
        <w:t xml:space="preserve">a través del Sistema de Acceso a la Información Mexiquense </w:t>
      </w:r>
      <w:r w:rsidRPr="00BD2430">
        <w:rPr>
          <w:rFonts w:ascii="Palatino Linotype" w:hAnsi="Palatino Linotype" w:cs="Arial"/>
          <w:b/>
        </w:rPr>
        <w:t>(SAIMEX)</w:t>
      </w:r>
      <w:r w:rsidRPr="00BD2430">
        <w:rPr>
          <w:rFonts w:ascii="Palatino Linotype" w:hAnsi="Palatino Linotype" w:cs="Arial"/>
          <w:bCs/>
        </w:rPr>
        <w:t xml:space="preserve">, </w:t>
      </w:r>
      <w:r w:rsidRPr="00BD2430">
        <w:rPr>
          <w:rFonts w:ascii="Palatino Linotype" w:hAnsi="Palatino Linotype" w:cs="Arial"/>
        </w:rPr>
        <w:t xml:space="preserve">de ser procedente en </w:t>
      </w:r>
      <w:r w:rsidRPr="00BD2430">
        <w:rPr>
          <w:rFonts w:ascii="Palatino Linotype" w:hAnsi="Palatino Linotype" w:cs="Arial"/>
          <w:b/>
        </w:rPr>
        <w:t xml:space="preserve">versión pública, </w:t>
      </w:r>
      <w:r w:rsidRPr="00BD2430">
        <w:rPr>
          <w:rFonts w:ascii="Palatino Linotype" w:hAnsi="Palatino Linotype" w:cs="Arial"/>
        </w:rPr>
        <w:t>lo siguiente</w:t>
      </w:r>
      <w:r w:rsidRPr="00BD2430">
        <w:rPr>
          <w:rFonts w:ascii="Palatino Linotype" w:hAnsi="Palatino Linotype"/>
        </w:rPr>
        <w:t>:</w:t>
      </w:r>
    </w:p>
    <w:p w14:paraId="218B2220" w14:textId="77777777" w:rsidR="00524958" w:rsidRPr="00BD2430" w:rsidRDefault="00524958" w:rsidP="00BD2430">
      <w:pPr>
        <w:spacing w:line="360" w:lineRule="auto"/>
        <w:jc w:val="both"/>
        <w:rPr>
          <w:rFonts w:ascii="Palatino Linotype" w:hAnsi="Palatino Linotype" w:cs="Arial"/>
          <w:b/>
        </w:rPr>
      </w:pPr>
    </w:p>
    <w:p w14:paraId="76E30D7E" w14:textId="19E2A4F7" w:rsidR="00753D4B" w:rsidRPr="00BD2430" w:rsidRDefault="00524958" w:rsidP="00BD2430">
      <w:pPr>
        <w:spacing w:line="276" w:lineRule="auto"/>
        <w:ind w:left="851" w:right="899" w:hanging="142"/>
        <w:jc w:val="both"/>
        <w:rPr>
          <w:rFonts w:ascii="Palatino Linotype" w:hAnsi="Palatino Linotype"/>
          <w:i/>
          <w:sz w:val="22"/>
          <w:szCs w:val="22"/>
        </w:rPr>
      </w:pPr>
      <w:r w:rsidRPr="00BD2430">
        <w:rPr>
          <w:rFonts w:ascii="Palatino Linotype" w:hAnsi="Palatino Linotype"/>
          <w:i/>
          <w:sz w:val="22"/>
          <w:szCs w:val="22"/>
        </w:rPr>
        <w:t>“</w:t>
      </w:r>
      <w:r w:rsidR="00753D4B" w:rsidRPr="00BD2430">
        <w:rPr>
          <w:rFonts w:ascii="Palatino Linotype" w:hAnsi="Palatino Linotype"/>
          <w:i/>
          <w:sz w:val="22"/>
          <w:szCs w:val="22"/>
        </w:rPr>
        <w:t xml:space="preserve">El currículum o documento análogo que se acredite la experiencia profesional y laboral de directores (as) y subdirectores (as), adscritos al </w:t>
      </w:r>
      <w:r w:rsidR="0041204A" w:rsidRPr="00BD2430">
        <w:rPr>
          <w:rFonts w:ascii="Palatino Linotype" w:hAnsi="Palatino Linotype"/>
          <w:i/>
          <w:sz w:val="22"/>
          <w:szCs w:val="22"/>
        </w:rPr>
        <w:t>30</w:t>
      </w:r>
      <w:r w:rsidR="006B5D62" w:rsidRPr="00BD2430">
        <w:rPr>
          <w:rFonts w:ascii="Palatino Linotype" w:hAnsi="Palatino Linotype"/>
          <w:i/>
          <w:sz w:val="22"/>
          <w:szCs w:val="22"/>
        </w:rPr>
        <w:t xml:space="preserve"> de enero de 2023.</w:t>
      </w:r>
    </w:p>
    <w:p w14:paraId="58AFAF79" w14:textId="77777777" w:rsidR="00753D4B" w:rsidRPr="00BD2430" w:rsidRDefault="00753D4B" w:rsidP="00BD2430">
      <w:pPr>
        <w:spacing w:line="276" w:lineRule="auto"/>
        <w:ind w:left="851" w:right="899" w:hanging="142"/>
        <w:jc w:val="both"/>
        <w:rPr>
          <w:rFonts w:ascii="Palatino Linotype" w:hAnsi="Palatino Linotype"/>
          <w:i/>
          <w:sz w:val="22"/>
          <w:szCs w:val="22"/>
        </w:rPr>
      </w:pPr>
    </w:p>
    <w:p w14:paraId="7334DD18" w14:textId="588737A6" w:rsidR="00524958" w:rsidRPr="00BD2430" w:rsidRDefault="00524958" w:rsidP="00BD2430">
      <w:pPr>
        <w:spacing w:line="276" w:lineRule="auto"/>
        <w:ind w:left="851" w:right="899"/>
        <w:jc w:val="both"/>
        <w:rPr>
          <w:rFonts w:ascii="Palatino Linotype" w:hAnsi="Palatino Linotype"/>
          <w:i/>
          <w:sz w:val="22"/>
          <w:szCs w:val="22"/>
        </w:rPr>
      </w:pPr>
      <w:r w:rsidRPr="00BD2430">
        <w:rPr>
          <w:rFonts w:ascii="Palatino Linotype" w:hAnsi="Palatino Linotype"/>
          <w:i/>
          <w:sz w:val="22"/>
          <w:szCs w:val="22"/>
        </w:rPr>
        <w:t xml:space="preserve">Debiendo notificar al </w:t>
      </w:r>
      <w:r w:rsidRPr="00BD2430">
        <w:rPr>
          <w:rFonts w:ascii="Palatino Linotype" w:hAnsi="Palatino Linotype"/>
          <w:b/>
          <w:i/>
          <w:sz w:val="22"/>
          <w:szCs w:val="22"/>
        </w:rPr>
        <w:t>RECURRENTE</w:t>
      </w:r>
      <w:r w:rsidRPr="00BD2430">
        <w:rPr>
          <w:rFonts w:ascii="Palatino Linotype" w:hAnsi="Palatino Linotype"/>
          <w:i/>
          <w:sz w:val="22"/>
          <w:szCs w:val="22"/>
        </w:rPr>
        <w:t xml:space="preserve"> el Acuerdo de Clasificación de la información que emita el Comité de Transparencia con motivo de la versión pública.” </w:t>
      </w:r>
    </w:p>
    <w:p w14:paraId="4E12D3FC" w14:textId="77777777" w:rsidR="00524958" w:rsidRPr="00BD2430" w:rsidRDefault="00524958" w:rsidP="00BD2430">
      <w:pPr>
        <w:spacing w:line="276" w:lineRule="auto"/>
        <w:ind w:left="851" w:right="899" w:hanging="142"/>
        <w:jc w:val="both"/>
        <w:rPr>
          <w:rFonts w:ascii="Palatino Linotype" w:hAnsi="Palatino Linotype"/>
          <w:i/>
          <w:sz w:val="22"/>
          <w:szCs w:val="22"/>
        </w:rPr>
      </w:pPr>
    </w:p>
    <w:p w14:paraId="435B4489" w14:textId="77777777" w:rsidR="00524958" w:rsidRPr="00BD2430" w:rsidRDefault="00524958" w:rsidP="00BD2430">
      <w:pPr>
        <w:spacing w:line="360" w:lineRule="auto"/>
        <w:jc w:val="both"/>
        <w:rPr>
          <w:rFonts w:ascii="Palatino Linotype" w:hAnsi="Palatino Linotype"/>
          <w:shd w:val="clear" w:color="auto" w:fill="FFFFFF"/>
        </w:rPr>
      </w:pPr>
      <w:r w:rsidRPr="00BD2430">
        <w:rPr>
          <w:rFonts w:ascii="Palatino Linotype" w:eastAsia="Palatino Linotype" w:hAnsi="Palatino Linotype" w:cs="Palatino Linotype"/>
          <w:b/>
          <w:sz w:val="28"/>
          <w:lang w:eastAsia="es-MX"/>
        </w:rPr>
        <w:t>TERCERO</w:t>
      </w:r>
      <w:r w:rsidRPr="00BD2430">
        <w:rPr>
          <w:rFonts w:ascii="Palatino Linotype" w:eastAsia="Palatino Linotype" w:hAnsi="Palatino Linotype" w:cs="Palatino Linotype"/>
          <w:b/>
          <w:lang w:eastAsia="es-MX"/>
        </w:rPr>
        <w:t>.</w:t>
      </w:r>
      <w:r w:rsidRPr="00BD2430">
        <w:rPr>
          <w:rFonts w:ascii="Palatino Linotype" w:eastAsia="Palatino Linotype" w:hAnsi="Palatino Linotype" w:cs="Palatino Linotype"/>
          <w:lang w:eastAsia="es-MX"/>
        </w:rPr>
        <w:t xml:space="preserve"> </w:t>
      </w:r>
      <w:r w:rsidRPr="00BD2430">
        <w:rPr>
          <w:rFonts w:ascii="Palatino Linotype" w:eastAsia="Palatino Linotype" w:hAnsi="Palatino Linotype" w:cs="Palatino Linotype"/>
          <w:b/>
          <w:lang w:eastAsia="es-MX"/>
        </w:rPr>
        <w:t xml:space="preserve">Notifíquese </w:t>
      </w:r>
      <w:r w:rsidRPr="00BD2430">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611B61" w14:textId="77777777" w:rsidR="00524958" w:rsidRPr="00BD2430" w:rsidRDefault="00524958" w:rsidP="00BD2430">
      <w:pPr>
        <w:tabs>
          <w:tab w:val="left" w:pos="709"/>
        </w:tabs>
        <w:spacing w:line="360" w:lineRule="auto"/>
        <w:ind w:right="51"/>
        <w:jc w:val="both"/>
        <w:rPr>
          <w:rFonts w:ascii="Palatino Linotype" w:hAnsi="Palatino Linotype"/>
          <w:b/>
          <w:shd w:val="clear" w:color="auto" w:fill="FFFFFF"/>
        </w:rPr>
      </w:pPr>
    </w:p>
    <w:p w14:paraId="6B642962" w14:textId="77777777" w:rsidR="00524958" w:rsidRPr="00BD2430" w:rsidRDefault="00524958" w:rsidP="00BD2430">
      <w:pPr>
        <w:tabs>
          <w:tab w:val="left" w:pos="709"/>
        </w:tabs>
        <w:spacing w:line="360" w:lineRule="auto"/>
        <w:ind w:right="51"/>
        <w:jc w:val="both"/>
        <w:rPr>
          <w:rFonts w:ascii="Palatino Linotype" w:hAnsi="Palatino Linotype"/>
          <w:b/>
          <w:szCs w:val="17"/>
          <w:lang w:eastAsia="es-ES_tradnl"/>
        </w:rPr>
      </w:pPr>
      <w:r w:rsidRPr="00BD2430">
        <w:rPr>
          <w:rFonts w:ascii="Palatino Linotype" w:hAnsi="Palatino Linotype" w:cs="Arial"/>
          <w:b/>
          <w:bCs/>
          <w:sz w:val="28"/>
        </w:rPr>
        <w:t>CUARTO.</w:t>
      </w:r>
      <w:r w:rsidRPr="00BD2430">
        <w:rPr>
          <w:rFonts w:ascii="Palatino Linotype" w:hAnsi="Palatino Linotype"/>
          <w:szCs w:val="17"/>
          <w:lang w:eastAsia="es-ES_tradnl"/>
        </w:rPr>
        <w:t xml:space="preserve"> </w:t>
      </w:r>
      <w:r w:rsidRPr="00BD2430">
        <w:rPr>
          <w:rFonts w:ascii="Palatino Linotype" w:hAnsi="Palatino Linotype"/>
          <w:b/>
          <w:szCs w:val="17"/>
          <w:lang w:eastAsia="es-ES_tradnl"/>
        </w:rPr>
        <w:t>Notifíquese</w:t>
      </w:r>
      <w:r w:rsidRPr="00BD2430">
        <w:rPr>
          <w:rFonts w:ascii="Palatino Linotype" w:hAnsi="Palatino Linotype"/>
          <w:szCs w:val="17"/>
          <w:lang w:eastAsia="es-ES_tradnl"/>
        </w:rPr>
        <w:t xml:space="preserve"> al </w:t>
      </w:r>
      <w:r w:rsidRPr="00BD2430">
        <w:rPr>
          <w:rFonts w:ascii="Palatino Linotype" w:hAnsi="Palatino Linotype"/>
          <w:b/>
          <w:szCs w:val="17"/>
          <w:lang w:eastAsia="es-ES_tradnl"/>
        </w:rPr>
        <w:t>RECURRENTE</w:t>
      </w:r>
      <w:r w:rsidRPr="00BD2430">
        <w:rPr>
          <w:rFonts w:ascii="Palatino Linotype" w:hAnsi="Palatino Linotype"/>
          <w:szCs w:val="17"/>
          <w:lang w:eastAsia="es-ES_tradnl"/>
        </w:rPr>
        <w:t xml:space="preserve"> la presente resolución vía </w:t>
      </w:r>
      <w:r w:rsidRPr="00BD2430">
        <w:rPr>
          <w:rFonts w:ascii="Palatino Linotype" w:hAnsi="Palatino Linotype" w:cs="Arial"/>
        </w:rPr>
        <w:t xml:space="preserve">Sistema de Acceso a la Información Mexiquense </w:t>
      </w:r>
      <w:r w:rsidRPr="00BD2430">
        <w:rPr>
          <w:rFonts w:ascii="Palatino Linotype" w:hAnsi="Palatino Linotype" w:cs="Arial"/>
          <w:b/>
          <w:bCs/>
        </w:rPr>
        <w:t>SAIMEX</w:t>
      </w:r>
      <w:r w:rsidRPr="00BD2430">
        <w:rPr>
          <w:rFonts w:ascii="Palatino Linotype" w:hAnsi="Palatino Linotype" w:cs="Arial"/>
        </w:rPr>
        <w:t>.</w:t>
      </w:r>
    </w:p>
    <w:p w14:paraId="7C9489F0" w14:textId="77777777" w:rsidR="00524958" w:rsidRPr="00BD2430" w:rsidRDefault="00524958" w:rsidP="00BD2430">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97CA768" w14:textId="77777777" w:rsidR="00524958" w:rsidRPr="00BD2430" w:rsidRDefault="00524958" w:rsidP="00BD2430">
      <w:pPr>
        <w:tabs>
          <w:tab w:val="left" w:pos="709"/>
        </w:tabs>
        <w:spacing w:line="360" w:lineRule="auto"/>
        <w:ind w:right="51"/>
        <w:jc w:val="both"/>
        <w:rPr>
          <w:rFonts w:ascii="Palatino Linotype" w:hAnsi="Palatino Linotype"/>
          <w:szCs w:val="17"/>
          <w:lang w:eastAsia="es-ES_tradnl"/>
        </w:rPr>
      </w:pPr>
      <w:r w:rsidRPr="00BD2430">
        <w:rPr>
          <w:rFonts w:ascii="Palatino Linotype" w:hAnsi="Palatino Linotype" w:cs="Arial"/>
          <w:b/>
          <w:bCs/>
          <w:sz w:val="28"/>
        </w:rPr>
        <w:t>QUINTO.</w:t>
      </w:r>
      <w:r w:rsidRPr="00BD2430">
        <w:rPr>
          <w:rFonts w:ascii="Palatino Linotype" w:hAnsi="Palatino Linotype"/>
          <w:szCs w:val="17"/>
          <w:lang w:eastAsia="es-ES_tradnl"/>
        </w:rPr>
        <w:t xml:space="preserve"> Hágase del conocimiento al </w:t>
      </w:r>
      <w:r w:rsidRPr="00BD2430">
        <w:rPr>
          <w:rFonts w:ascii="Palatino Linotype" w:hAnsi="Palatino Linotype"/>
          <w:b/>
          <w:szCs w:val="17"/>
          <w:lang w:eastAsia="es-ES_tradnl"/>
        </w:rPr>
        <w:t>RECURRENTE</w:t>
      </w:r>
      <w:r w:rsidRPr="00BD2430">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E2F3E49" w14:textId="77777777" w:rsidR="00524958" w:rsidRPr="00BD2430" w:rsidRDefault="00524958" w:rsidP="00BD2430">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57559E0" w14:textId="77777777" w:rsidR="00524958" w:rsidRPr="00BD2430" w:rsidRDefault="00524958" w:rsidP="00BD2430">
      <w:pPr>
        <w:tabs>
          <w:tab w:val="left" w:pos="709"/>
        </w:tabs>
        <w:spacing w:line="360" w:lineRule="auto"/>
        <w:ind w:right="51"/>
        <w:jc w:val="both"/>
        <w:rPr>
          <w:rFonts w:ascii="Palatino Linotype" w:hAnsi="Palatino Linotype"/>
          <w:szCs w:val="17"/>
          <w:lang w:eastAsia="es-ES_tradnl"/>
        </w:rPr>
      </w:pPr>
      <w:r w:rsidRPr="00BD2430">
        <w:rPr>
          <w:rFonts w:ascii="Palatino Linotype" w:hAnsi="Palatino Linotype"/>
          <w:b/>
          <w:sz w:val="28"/>
          <w:szCs w:val="28"/>
          <w:lang w:eastAsia="es-ES_tradnl"/>
        </w:rPr>
        <w:t>SEXTO.</w:t>
      </w:r>
      <w:r w:rsidRPr="00BD243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A7E7ECF" w14:textId="79BA5C47" w:rsidR="006B5D62" w:rsidRPr="00BD2430" w:rsidRDefault="006B5D62" w:rsidP="00BD2430">
      <w:pPr>
        <w:tabs>
          <w:tab w:val="left" w:pos="709"/>
        </w:tabs>
        <w:spacing w:line="360" w:lineRule="auto"/>
        <w:ind w:right="51"/>
        <w:jc w:val="both"/>
        <w:rPr>
          <w:rFonts w:ascii="Palatino Linotype" w:hAnsi="Palatino Linotype" w:cs="Arial"/>
        </w:rPr>
      </w:pPr>
      <w:r w:rsidRPr="00BD2430">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B54B00">
        <w:rPr>
          <w:rFonts w:ascii="Palatino Linotype" w:hAnsi="Palatino Linotype" w:cs="Arial"/>
        </w:rPr>
        <w:t xml:space="preserve"> (EMITIENDO VOTO PARTICULAR</w:t>
      </w:r>
      <w:r w:rsidR="00800203">
        <w:rPr>
          <w:rFonts w:ascii="Palatino Linotype" w:hAnsi="Palatino Linotype" w:cs="Arial"/>
        </w:rPr>
        <w:t xml:space="preserve"> CONCURRENTE</w:t>
      </w:r>
      <w:r w:rsidR="00B54B00">
        <w:rPr>
          <w:rFonts w:ascii="Palatino Linotype" w:hAnsi="Palatino Linotype" w:cs="Arial"/>
        </w:rPr>
        <w:t>)</w:t>
      </w:r>
      <w:r w:rsidRPr="00BD2430">
        <w:rPr>
          <w:rFonts w:ascii="Palatino Linotype" w:hAnsi="Palatino Linotype" w:cs="Arial"/>
        </w:rPr>
        <w:t>; SHARON CRISTINA MORALES MARTÍNEZ; LUIS GUSTAVO PARRA NORIEGA</w:t>
      </w:r>
      <w:r w:rsidR="00B54B00">
        <w:rPr>
          <w:rFonts w:ascii="Palatino Linotype" w:hAnsi="Palatino Linotype" w:cs="Arial"/>
        </w:rPr>
        <w:t xml:space="preserve"> (EMITIENDO VOTO PARTICULAR</w:t>
      </w:r>
      <w:r w:rsidR="00800203">
        <w:rPr>
          <w:rFonts w:ascii="Palatino Linotype" w:hAnsi="Palatino Linotype" w:cs="Arial"/>
        </w:rPr>
        <w:t xml:space="preserve"> CONCURRENTE</w:t>
      </w:r>
      <w:r w:rsidR="00B54B00">
        <w:rPr>
          <w:rFonts w:ascii="Palatino Linotype" w:hAnsi="Palatino Linotype" w:cs="Arial"/>
        </w:rPr>
        <w:t>)</w:t>
      </w:r>
      <w:r w:rsidRPr="00BD2430">
        <w:rPr>
          <w:rFonts w:ascii="Palatino Linotype" w:hAnsi="Palatino Linotype" w:cs="Arial"/>
        </w:rPr>
        <w:t xml:space="preserve"> Y GUADALUPE RAMÍREZ PEÑA; EN LA TRIGÉSIMA OCTAVA SESIÓN ORDINARIA CELEBRADA EL </w:t>
      </w:r>
      <w:r w:rsidR="00D933ED" w:rsidRPr="00BD2430">
        <w:rPr>
          <w:rFonts w:ascii="Palatino Linotype" w:hAnsi="Palatino Linotype" w:cs="Arial"/>
        </w:rPr>
        <w:t>VEINTICINCO</w:t>
      </w:r>
      <w:r w:rsidRPr="00BD2430">
        <w:rPr>
          <w:rFonts w:ascii="Palatino Linotype" w:hAnsi="Palatino Linotype" w:cs="Arial"/>
        </w:rPr>
        <w:t xml:space="preserve"> DE OCTUBRE DE DOS MIL VEINTITRÉS, ANTE EL SECRETARIO TÉCNICO DEL PLENO, ALEXIS TAPIA RAMÍREZ. </w:t>
      </w:r>
    </w:p>
    <w:p w14:paraId="6ADABCE0" w14:textId="3935170C" w:rsidR="004758B2" w:rsidRPr="00BD2430" w:rsidRDefault="00AE4392" w:rsidP="00BD2430">
      <w:pPr>
        <w:tabs>
          <w:tab w:val="left" w:pos="2325"/>
        </w:tabs>
        <w:spacing w:line="360" w:lineRule="auto"/>
        <w:ind w:left="2325" w:hanging="2325"/>
        <w:jc w:val="both"/>
        <w:rPr>
          <w:rFonts w:ascii="Palatino Linotype" w:eastAsiaTheme="minorEastAsia" w:hAnsi="Palatino Linotype"/>
          <w:sz w:val="16"/>
          <w:lang w:val="es-419"/>
        </w:rPr>
      </w:pPr>
      <w:r w:rsidRPr="00BD2430">
        <w:rPr>
          <w:rFonts w:ascii="Palatino Linotype" w:eastAsiaTheme="minorEastAsia" w:hAnsi="Palatino Linotype"/>
          <w:sz w:val="16"/>
          <w:lang w:val="es-ES_tradnl"/>
        </w:rPr>
        <w:t>SCMM</w:t>
      </w:r>
      <w:r w:rsidR="007024BC" w:rsidRPr="00BD2430">
        <w:rPr>
          <w:rFonts w:ascii="Palatino Linotype" w:eastAsiaTheme="minorEastAsia" w:hAnsi="Palatino Linotype"/>
          <w:sz w:val="16"/>
          <w:lang w:val="es-ES_tradnl"/>
        </w:rPr>
        <w:t>/AGZ</w:t>
      </w:r>
      <w:r w:rsidR="00993225" w:rsidRPr="00BD2430">
        <w:rPr>
          <w:rFonts w:ascii="Palatino Linotype" w:eastAsiaTheme="minorEastAsia" w:hAnsi="Palatino Linotype"/>
          <w:sz w:val="16"/>
          <w:lang w:val="es-ES_tradnl"/>
        </w:rPr>
        <w:t>/DEMF/</w:t>
      </w:r>
      <w:r w:rsidR="007024BC" w:rsidRPr="00BD2430">
        <w:rPr>
          <w:rFonts w:ascii="Palatino Linotype" w:eastAsiaTheme="minorEastAsia" w:hAnsi="Palatino Linotype"/>
          <w:sz w:val="16"/>
          <w:lang w:val="es-419"/>
        </w:rPr>
        <w:t>MRC</w:t>
      </w:r>
    </w:p>
    <w:p w14:paraId="1C4D1F5D" w14:textId="08C07C3C" w:rsidR="00BE683F" w:rsidRPr="00BD2430" w:rsidRDefault="00BE683F" w:rsidP="00BD2430">
      <w:pPr>
        <w:rPr>
          <w:rFonts w:ascii="Palatino Linotype" w:hAnsi="Palatino Linotype"/>
          <w:b/>
          <w:sz w:val="28"/>
          <w:szCs w:val="28"/>
        </w:rPr>
      </w:pPr>
      <w:r w:rsidRPr="00BD2430">
        <w:rPr>
          <w:rFonts w:ascii="Palatino Linotype" w:hAnsi="Palatino Linotype"/>
          <w:b/>
          <w:sz w:val="28"/>
          <w:szCs w:val="28"/>
        </w:rPr>
        <w:br w:type="page"/>
      </w:r>
    </w:p>
    <w:p w14:paraId="5B6AD194" w14:textId="77777777" w:rsidR="00EE52D0" w:rsidRPr="00BD2430" w:rsidRDefault="00EE52D0" w:rsidP="00BD2430">
      <w:pPr>
        <w:spacing w:line="360" w:lineRule="auto"/>
        <w:rPr>
          <w:rFonts w:ascii="Palatino Linotype" w:hAnsi="Palatino Linotype"/>
          <w:b/>
          <w:sz w:val="28"/>
          <w:szCs w:val="28"/>
        </w:rPr>
      </w:pPr>
    </w:p>
    <w:p w14:paraId="5A5899D6" w14:textId="77777777" w:rsidR="00E60BC9" w:rsidRPr="00BD2430" w:rsidRDefault="00E60BC9" w:rsidP="00BD2430">
      <w:pPr>
        <w:spacing w:line="360" w:lineRule="auto"/>
        <w:rPr>
          <w:rFonts w:ascii="Palatino Linotype" w:hAnsi="Palatino Linotype"/>
          <w:b/>
          <w:sz w:val="28"/>
          <w:szCs w:val="28"/>
        </w:rPr>
      </w:pPr>
    </w:p>
    <w:p w14:paraId="14129A6F" w14:textId="77777777" w:rsidR="00E60BC9" w:rsidRPr="00BD2430" w:rsidRDefault="00E60BC9" w:rsidP="00BD2430">
      <w:pPr>
        <w:spacing w:line="360" w:lineRule="auto"/>
        <w:rPr>
          <w:rFonts w:ascii="Palatino Linotype" w:hAnsi="Palatino Linotype"/>
          <w:b/>
          <w:sz w:val="28"/>
          <w:szCs w:val="28"/>
        </w:rPr>
      </w:pPr>
    </w:p>
    <w:p w14:paraId="28BB592F" w14:textId="77777777" w:rsidR="00E60BC9" w:rsidRPr="00BD2430" w:rsidRDefault="00E60BC9" w:rsidP="00BD2430">
      <w:pPr>
        <w:spacing w:line="360" w:lineRule="auto"/>
        <w:rPr>
          <w:rFonts w:ascii="Palatino Linotype" w:hAnsi="Palatino Linotype"/>
          <w:b/>
          <w:sz w:val="28"/>
          <w:szCs w:val="28"/>
        </w:rPr>
      </w:pPr>
    </w:p>
    <w:p w14:paraId="70CC180A" w14:textId="77777777" w:rsidR="00A85848" w:rsidRPr="00BD2430" w:rsidRDefault="00A85848" w:rsidP="00BD2430">
      <w:pPr>
        <w:spacing w:line="360" w:lineRule="auto"/>
        <w:rPr>
          <w:rFonts w:ascii="Palatino Linotype" w:hAnsi="Palatino Linotype"/>
          <w:b/>
          <w:sz w:val="28"/>
          <w:szCs w:val="28"/>
        </w:rPr>
      </w:pPr>
    </w:p>
    <w:p w14:paraId="60C323FA" w14:textId="77777777" w:rsidR="00A85848" w:rsidRPr="00BD2430" w:rsidRDefault="00A85848" w:rsidP="00BD2430">
      <w:pPr>
        <w:spacing w:line="360" w:lineRule="auto"/>
        <w:rPr>
          <w:rFonts w:ascii="Palatino Linotype" w:hAnsi="Palatino Linotype"/>
          <w:b/>
          <w:sz w:val="28"/>
          <w:szCs w:val="28"/>
        </w:rPr>
      </w:pPr>
    </w:p>
    <w:p w14:paraId="394820D6" w14:textId="77777777" w:rsidR="00A85848" w:rsidRPr="00BD2430" w:rsidRDefault="00A85848" w:rsidP="00BD2430">
      <w:pPr>
        <w:spacing w:line="360" w:lineRule="auto"/>
        <w:rPr>
          <w:rFonts w:ascii="Palatino Linotype" w:hAnsi="Palatino Linotype"/>
          <w:b/>
          <w:sz w:val="28"/>
          <w:szCs w:val="28"/>
        </w:rPr>
      </w:pPr>
    </w:p>
    <w:p w14:paraId="1F20849D" w14:textId="77777777" w:rsidR="00A85848" w:rsidRPr="00BD2430" w:rsidRDefault="00A85848" w:rsidP="00BD2430">
      <w:pPr>
        <w:spacing w:line="360" w:lineRule="auto"/>
        <w:rPr>
          <w:rFonts w:ascii="Palatino Linotype" w:hAnsi="Palatino Linotype"/>
          <w:b/>
          <w:sz w:val="28"/>
          <w:szCs w:val="28"/>
        </w:rPr>
      </w:pPr>
    </w:p>
    <w:p w14:paraId="36593724" w14:textId="77777777" w:rsidR="00E60BC9" w:rsidRPr="00BD2430" w:rsidRDefault="00E60BC9" w:rsidP="00BD2430">
      <w:pPr>
        <w:spacing w:line="360" w:lineRule="auto"/>
        <w:rPr>
          <w:rFonts w:ascii="Palatino Linotype" w:hAnsi="Palatino Linotype"/>
          <w:b/>
          <w:sz w:val="28"/>
          <w:szCs w:val="28"/>
        </w:rPr>
      </w:pPr>
    </w:p>
    <w:p w14:paraId="17A53C78" w14:textId="77777777" w:rsidR="00E60BC9" w:rsidRPr="00BD2430" w:rsidRDefault="00E60BC9" w:rsidP="00BD2430">
      <w:pPr>
        <w:spacing w:line="360" w:lineRule="auto"/>
        <w:rPr>
          <w:rFonts w:ascii="Palatino Linotype" w:hAnsi="Palatino Linotype"/>
          <w:b/>
          <w:sz w:val="28"/>
          <w:szCs w:val="28"/>
        </w:rPr>
      </w:pPr>
    </w:p>
    <w:sectPr w:rsidR="00E60BC9" w:rsidRPr="00BD2430"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524958" w:rsidRDefault="00524958" w:rsidP="00C80F8C">
      <w:r>
        <w:separator/>
      </w:r>
    </w:p>
  </w:endnote>
  <w:endnote w:type="continuationSeparator" w:id="0">
    <w:p w14:paraId="2CA1E1DE" w14:textId="77777777" w:rsidR="00524958" w:rsidRDefault="0052495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0E8ACF3" w:rsidR="00524958" w:rsidRPr="0010196A" w:rsidRDefault="0052495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F6E07">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F6E0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B9EDE4B" w:rsidR="00524958" w:rsidRPr="0010196A" w:rsidRDefault="0052495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F6E0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F6E0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524958" w:rsidRDefault="00524958" w:rsidP="00C80F8C">
      <w:r>
        <w:separator/>
      </w:r>
    </w:p>
  </w:footnote>
  <w:footnote w:type="continuationSeparator" w:id="0">
    <w:p w14:paraId="2D50F1A5" w14:textId="77777777" w:rsidR="00524958" w:rsidRDefault="00524958" w:rsidP="00C80F8C">
      <w:r>
        <w:continuationSeparator/>
      </w:r>
    </w:p>
  </w:footnote>
  <w:footnote w:id="1">
    <w:p w14:paraId="5BFE42CB" w14:textId="77777777" w:rsidR="00524958" w:rsidRDefault="00524958" w:rsidP="0019191F">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55E91E62" w14:textId="77777777" w:rsidR="00524958" w:rsidRDefault="00524958" w:rsidP="00686F2B">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3">
    <w:p w14:paraId="6B3F683F" w14:textId="77777777" w:rsidR="00524958" w:rsidRPr="00AF1FF2" w:rsidRDefault="00524958" w:rsidP="00686F2B">
      <w:pPr>
        <w:pStyle w:val="Textonotapie"/>
        <w:rPr>
          <w:sz w:val="18"/>
          <w:szCs w:val="18"/>
        </w:rPr>
      </w:pPr>
      <w:r>
        <w:rPr>
          <w:rStyle w:val="Refdenotaalpie"/>
        </w:rPr>
        <w:footnoteRef/>
      </w:r>
      <w:r>
        <w:t xml:space="preserve"> </w:t>
      </w:r>
      <w:r w:rsidRPr="00AF1FF2">
        <w:rPr>
          <w:rFonts w:ascii="Palatino Linotype" w:hAnsi="Palatino Linotype" w:cs="Arial"/>
          <w:i/>
          <w:color w:val="000000" w:themeColor="text1"/>
          <w:sz w:val="18"/>
          <w:szCs w:val="18"/>
        </w:rPr>
        <w:t>https://www.youtube.com/watch?v=xegQbecrkJw</w:t>
      </w:r>
    </w:p>
  </w:footnote>
  <w:footnote w:id="4">
    <w:p w14:paraId="1AA899A0" w14:textId="77777777" w:rsidR="00524958" w:rsidRDefault="00524958" w:rsidP="00524958">
      <w:pPr>
        <w:pStyle w:val="Textonotapie"/>
      </w:pPr>
      <w:r>
        <w:rPr>
          <w:rStyle w:val="Refdenotaalpie"/>
        </w:rPr>
        <w:footnoteRef/>
      </w:r>
      <w:r w:rsidRPr="0078462E">
        <w:t>https://legislacion.edomex.gob.mx/sites/legislacion.edomex.gob.mx/files/files/pdf/bdo/bdo2023/bdo111.pdf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24958" w:rsidRDefault="003F6E0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24958" w:rsidRPr="0010196A" w:rsidRDefault="003F6E0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24958" w:rsidRPr="008F2CCC" w14:paraId="1F097D8A" w14:textId="77777777" w:rsidTr="00DA50F6">
      <w:tc>
        <w:tcPr>
          <w:tcW w:w="3261" w:type="dxa"/>
          <w:vMerge w:val="restart"/>
        </w:tcPr>
        <w:p w14:paraId="1F780A0C" w14:textId="1EFF25F4" w:rsidR="00524958" w:rsidRPr="008F2CCC" w:rsidRDefault="0052495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24958" w:rsidRPr="00664658" w:rsidRDefault="0052495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F5157C2" w:rsidR="00524958" w:rsidRPr="00664658" w:rsidRDefault="00524958" w:rsidP="00281D77">
          <w:pPr>
            <w:jc w:val="both"/>
            <w:rPr>
              <w:rFonts w:ascii="Palatino Linotype" w:hAnsi="Palatino Linotype"/>
              <w:b/>
              <w:sz w:val="22"/>
              <w:szCs w:val="22"/>
              <w:lang w:val="es-ES_tradnl"/>
            </w:rPr>
          </w:pPr>
          <w:r>
            <w:rPr>
              <w:rFonts w:ascii="Palatino Linotype" w:hAnsi="Palatino Linotype"/>
              <w:b/>
              <w:lang w:val="es-ES_tradnl"/>
            </w:rPr>
            <w:t>01692/INFOEM/IP/RR/2023</w:t>
          </w:r>
        </w:p>
      </w:tc>
    </w:tr>
    <w:tr w:rsidR="00524958" w:rsidRPr="008F2CCC" w14:paraId="049677A3" w14:textId="77777777" w:rsidTr="00DA50F6">
      <w:tc>
        <w:tcPr>
          <w:tcW w:w="3261" w:type="dxa"/>
          <w:vMerge/>
        </w:tcPr>
        <w:p w14:paraId="4A21EAC1" w14:textId="5C1F145E" w:rsidR="00524958" w:rsidRPr="008F2CCC" w:rsidRDefault="00524958" w:rsidP="00D41D47">
          <w:pPr>
            <w:rPr>
              <w:rFonts w:ascii="Palatino Linotype" w:hAnsi="Palatino Linotype"/>
              <w:b/>
              <w:sz w:val="22"/>
              <w:szCs w:val="22"/>
              <w:lang w:val="es-ES_tradnl"/>
            </w:rPr>
          </w:pPr>
        </w:p>
      </w:tc>
      <w:tc>
        <w:tcPr>
          <w:tcW w:w="2551" w:type="dxa"/>
          <w:shd w:val="clear" w:color="auto" w:fill="auto"/>
        </w:tcPr>
        <w:p w14:paraId="1237BCDE" w14:textId="77777777" w:rsidR="00524958" w:rsidRPr="00664658" w:rsidRDefault="0052495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99B3C8" w:rsidR="00524958" w:rsidRPr="00C77536" w:rsidRDefault="00524958" w:rsidP="00F8602D">
          <w:pPr>
            <w:jc w:val="both"/>
            <w:rPr>
              <w:lang w:val="es-419"/>
            </w:rPr>
          </w:pPr>
          <w:r w:rsidRPr="00742D2E">
            <w:rPr>
              <w:rFonts w:ascii="Palatino Linotype" w:hAnsi="Palatino Linotype"/>
              <w:b/>
              <w:bCs/>
              <w:sz w:val="22"/>
              <w:szCs w:val="22"/>
            </w:rPr>
            <w:t>Ayuntamiento de Tultepec</w:t>
          </w:r>
        </w:p>
      </w:tc>
    </w:tr>
    <w:tr w:rsidR="00524958" w:rsidRPr="008F2CCC" w14:paraId="72CD087D" w14:textId="77777777" w:rsidTr="00DA50F6">
      <w:trPr>
        <w:trHeight w:val="228"/>
      </w:trPr>
      <w:tc>
        <w:tcPr>
          <w:tcW w:w="3261" w:type="dxa"/>
          <w:vMerge/>
        </w:tcPr>
        <w:p w14:paraId="1B78656F" w14:textId="01E6F6F6" w:rsidR="00524958" w:rsidRPr="008F2CCC" w:rsidRDefault="00524958" w:rsidP="00070856">
          <w:pPr>
            <w:rPr>
              <w:rFonts w:ascii="Palatino Linotype" w:hAnsi="Palatino Linotype"/>
              <w:b/>
              <w:sz w:val="22"/>
              <w:szCs w:val="22"/>
              <w:lang w:val="es-ES_tradnl"/>
            </w:rPr>
          </w:pPr>
        </w:p>
      </w:tc>
      <w:tc>
        <w:tcPr>
          <w:tcW w:w="2551" w:type="dxa"/>
          <w:shd w:val="clear" w:color="auto" w:fill="auto"/>
        </w:tcPr>
        <w:p w14:paraId="74D81628" w14:textId="3839B3E6" w:rsidR="00524958" w:rsidRPr="00664658" w:rsidRDefault="0052495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24958" w:rsidRPr="00664658" w:rsidRDefault="0052495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24958" w:rsidRPr="0010196A" w:rsidRDefault="0052495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524958" w:rsidRPr="0010196A" w:rsidRDefault="003F6E0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24958" w:rsidRPr="008F2CCC" w14:paraId="6ABABA57" w14:textId="77777777" w:rsidTr="005B5501">
      <w:tc>
        <w:tcPr>
          <w:tcW w:w="4253" w:type="dxa"/>
          <w:vMerge w:val="restart"/>
          <w:shd w:val="clear" w:color="auto" w:fill="auto"/>
        </w:tcPr>
        <w:p w14:paraId="6AA376CC" w14:textId="1E62217E" w:rsidR="00524958" w:rsidRPr="008F2CCC" w:rsidRDefault="00524958"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24958" w:rsidRPr="008F2CCC" w:rsidRDefault="0052495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5987D1A" w:rsidR="00524958" w:rsidRPr="008F2CCC" w:rsidRDefault="00524958" w:rsidP="004900F1">
          <w:pPr>
            <w:jc w:val="both"/>
            <w:rPr>
              <w:rFonts w:ascii="Palatino Linotype" w:hAnsi="Palatino Linotype"/>
              <w:b/>
              <w:sz w:val="22"/>
              <w:szCs w:val="22"/>
              <w:lang w:val="es-ES_tradnl"/>
            </w:rPr>
          </w:pPr>
          <w:r>
            <w:rPr>
              <w:rFonts w:ascii="Palatino Linotype" w:hAnsi="Palatino Linotype"/>
              <w:b/>
              <w:sz w:val="22"/>
              <w:szCs w:val="22"/>
              <w:lang w:val="es-ES_tradnl"/>
            </w:rPr>
            <w:t>01692/INFOEM/IP/RR/2023</w:t>
          </w:r>
        </w:p>
      </w:tc>
    </w:tr>
    <w:tr w:rsidR="00524958" w:rsidRPr="008F2CCC" w14:paraId="3B45FB53" w14:textId="77777777" w:rsidTr="005B5501">
      <w:tc>
        <w:tcPr>
          <w:tcW w:w="4253" w:type="dxa"/>
          <w:vMerge/>
          <w:shd w:val="clear" w:color="auto" w:fill="auto"/>
        </w:tcPr>
        <w:p w14:paraId="188B82EF" w14:textId="77777777" w:rsidR="00524958" w:rsidRPr="008F2CCC" w:rsidRDefault="00524958" w:rsidP="00A2780F">
          <w:pPr>
            <w:rPr>
              <w:rFonts w:ascii="Palatino Linotype" w:hAnsi="Palatino Linotype"/>
              <w:b/>
              <w:sz w:val="22"/>
              <w:szCs w:val="22"/>
              <w:lang w:val="es-ES_tradnl"/>
            </w:rPr>
          </w:pPr>
        </w:p>
      </w:tc>
      <w:tc>
        <w:tcPr>
          <w:tcW w:w="2552" w:type="dxa"/>
          <w:shd w:val="clear" w:color="auto" w:fill="auto"/>
        </w:tcPr>
        <w:p w14:paraId="3B2AD0CF" w14:textId="77777777" w:rsidR="00524958" w:rsidRPr="008F2CCC" w:rsidRDefault="0052495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AD99578" w:rsidR="00524958" w:rsidRPr="003305CB" w:rsidRDefault="003F6E07" w:rsidP="00DD7C89">
          <w:pPr>
            <w:jc w:val="both"/>
            <w:rPr>
              <w:rFonts w:ascii="Palatino Linotype" w:hAnsi="Palatino Linotype"/>
              <w:b/>
              <w:sz w:val="22"/>
              <w:szCs w:val="22"/>
              <w:lang w:val="es-419"/>
            </w:rPr>
          </w:pPr>
          <w:r>
            <w:rPr>
              <w:rFonts w:ascii="Palatino Linotype" w:hAnsi="Palatino Linotype"/>
              <w:b/>
              <w:bCs/>
              <w:sz w:val="22"/>
              <w:szCs w:val="22"/>
            </w:rPr>
            <w:t xml:space="preserve">XXXX XXXXXX </w:t>
          </w:r>
          <w:proofErr w:type="spellStart"/>
          <w:r>
            <w:rPr>
              <w:rFonts w:ascii="Palatino Linotype" w:hAnsi="Palatino Linotype"/>
              <w:b/>
              <w:bCs/>
              <w:sz w:val="22"/>
              <w:szCs w:val="22"/>
            </w:rPr>
            <w:t>XXXXXX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XXXXXX</w:t>
          </w:r>
          <w:proofErr w:type="spellEnd"/>
        </w:p>
      </w:tc>
    </w:tr>
    <w:tr w:rsidR="00524958" w:rsidRPr="008F2CCC" w14:paraId="28A493EB" w14:textId="77777777" w:rsidTr="005B5501">
      <w:trPr>
        <w:trHeight w:val="228"/>
      </w:trPr>
      <w:tc>
        <w:tcPr>
          <w:tcW w:w="4253" w:type="dxa"/>
          <w:vMerge/>
          <w:shd w:val="clear" w:color="auto" w:fill="auto"/>
        </w:tcPr>
        <w:p w14:paraId="06C77D31" w14:textId="77777777" w:rsidR="00524958" w:rsidRPr="008F2CCC" w:rsidRDefault="00524958" w:rsidP="00E37C88">
          <w:pPr>
            <w:rPr>
              <w:rFonts w:ascii="Palatino Linotype" w:hAnsi="Palatino Linotype"/>
              <w:b/>
              <w:sz w:val="22"/>
              <w:szCs w:val="22"/>
              <w:lang w:val="es-ES_tradnl"/>
            </w:rPr>
          </w:pPr>
        </w:p>
      </w:tc>
      <w:tc>
        <w:tcPr>
          <w:tcW w:w="2552" w:type="dxa"/>
          <w:shd w:val="clear" w:color="auto" w:fill="auto"/>
        </w:tcPr>
        <w:p w14:paraId="2E1A72B4" w14:textId="77777777" w:rsidR="00524958" w:rsidRPr="008F2CCC" w:rsidRDefault="0052495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5EC1927" w:rsidR="00524958" w:rsidRPr="00F67B0E" w:rsidRDefault="00524958" w:rsidP="00EC3561">
          <w:pPr>
            <w:jc w:val="both"/>
            <w:rPr>
              <w:lang w:val="es-419"/>
            </w:rPr>
          </w:pPr>
          <w:r w:rsidRPr="00742D2E">
            <w:rPr>
              <w:rFonts w:ascii="Palatino Linotype" w:hAnsi="Palatino Linotype"/>
              <w:b/>
              <w:bCs/>
              <w:sz w:val="22"/>
              <w:szCs w:val="22"/>
            </w:rPr>
            <w:t>Ayuntamiento de Tultepec</w:t>
          </w:r>
        </w:p>
      </w:tc>
    </w:tr>
    <w:tr w:rsidR="00524958" w:rsidRPr="008F2CCC" w14:paraId="0F114FF0" w14:textId="77777777" w:rsidTr="005B5501">
      <w:tc>
        <w:tcPr>
          <w:tcW w:w="4253" w:type="dxa"/>
          <w:vMerge/>
          <w:shd w:val="clear" w:color="auto" w:fill="auto"/>
        </w:tcPr>
        <w:p w14:paraId="4CCB64BA" w14:textId="77777777" w:rsidR="00524958" w:rsidRPr="008F2CCC" w:rsidRDefault="00524958" w:rsidP="00A2780F">
          <w:pPr>
            <w:rPr>
              <w:rFonts w:ascii="Palatino Linotype" w:hAnsi="Palatino Linotype"/>
              <w:b/>
              <w:sz w:val="22"/>
              <w:szCs w:val="22"/>
              <w:lang w:val="es-ES_tradnl"/>
            </w:rPr>
          </w:pPr>
        </w:p>
      </w:tc>
      <w:tc>
        <w:tcPr>
          <w:tcW w:w="2552" w:type="dxa"/>
          <w:shd w:val="clear" w:color="auto" w:fill="auto"/>
        </w:tcPr>
        <w:p w14:paraId="31E422EA" w14:textId="63649A07" w:rsidR="00524958" w:rsidRPr="008F2CCC" w:rsidRDefault="0052495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24958" w:rsidRPr="008F2CCC" w:rsidRDefault="0052495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24958" w:rsidRPr="0010196A" w:rsidRDefault="0052495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1F32895"/>
    <w:multiLevelType w:val="hybridMultilevel"/>
    <w:tmpl w:val="549E8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88540E"/>
    <w:multiLevelType w:val="hybridMultilevel"/>
    <w:tmpl w:val="0E3C86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925CC8"/>
    <w:multiLevelType w:val="hybridMultilevel"/>
    <w:tmpl w:val="36EAF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CE054B"/>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244F86"/>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A568F4"/>
    <w:multiLevelType w:val="hybridMultilevel"/>
    <w:tmpl w:val="54800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961BF2"/>
    <w:multiLevelType w:val="hybridMultilevel"/>
    <w:tmpl w:val="7A220E52"/>
    <w:lvl w:ilvl="0" w:tplc="36B069F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B91B7F"/>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9"/>
  </w:num>
  <w:num w:numId="7">
    <w:abstractNumId w:val="4"/>
  </w:num>
  <w:num w:numId="8">
    <w:abstractNumId w:val="22"/>
  </w:num>
  <w:num w:numId="9">
    <w:abstractNumId w:val="18"/>
  </w:num>
  <w:num w:numId="10">
    <w:abstractNumId w:val="29"/>
  </w:num>
  <w:num w:numId="11">
    <w:abstractNumId w:val="9"/>
  </w:num>
  <w:num w:numId="12">
    <w:abstractNumId w:val="41"/>
  </w:num>
  <w:num w:numId="13">
    <w:abstractNumId w:val="25"/>
  </w:num>
  <w:num w:numId="14">
    <w:abstractNumId w:val="44"/>
  </w:num>
  <w:num w:numId="15">
    <w:abstractNumId w:val="31"/>
  </w:num>
  <w:num w:numId="16">
    <w:abstractNumId w:val="5"/>
  </w:num>
  <w:num w:numId="17">
    <w:abstractNumId w:val="35"/>
  </w:num>
  <w:num w:numId="18">
    <w:abstractNumId w:val="30"/>
  </w:num>
  <w:num w:numId="19">
    <w:abstractNumId w:val="6"/>
  </w:num>
  <w:num w:numId="20">
    <w:abstractNumId w:val="39"/>
  </w:num>
  <w:num w:numId="21">
    <w:abstractNumId w:val="20"/>
  </w:num>
  <w:num w:numId="22">
    <w:abstractNumId w:val="36"/>
  </w:num>
  <w:num w:numId="23">
    <w:abstractNumId w:val="21"/>
  </w:num>
  <w:num w:numId="24">
    <w:abstractNumId w:val="45"/>
  </w:num>
  <w:num w:numId="25">
    <w:abstractNumId w:val="28"/>
  </w:num>
  <w:num w:numId="26">
    <w:abstractNumId w:val="2"/>
  </w:num>
  <w:num w:numId="27">
    <w:abstractNumId w:val="1"/>
  </w:num>
  <w:num w:numId="28">
    <w:abstractNumId w:val="10"/>
  </w:num>
  <w:num w:numId="29">
    <w:abstractNumId w:val="14"/>
  </w:num>
  <w:num w:numId="30">
    <w:abstractNumId w:val="24"/>
  </w:num>
  <w:num w:numId="31">
    <w:abstractNumId w:val="0"/>
  </w:num>
  <w:num w:numId="32">
    <w:abstractNumId w:val="37"/>
  </w:num>
  <w:num w:numId="33">
    <w:abstractNumId w:val="40"/>
  </w:num>
  <w:num w:numId="34">
    <w:abstractNumId w:val="33"/>
  </w:num>
  <w:num w:numId="35">
    <w:abstractNumId w:val="17"/>
  </w:num>
  <w:num w:numId="36">
    <w:abstractNumId w:val="43"/>
  </w:num>
  <w:num w:numId="37">
    <w:abstractNumId w:val="26"/>
  </w:num>
  <w:num w:numId="38">
    <w:abstractNumId w:val="42"/>
  </w:num>
  <w:num w:numId="39">
    <w:abstractNumId w:val="27"/>
  </w:num>
  <w:num w:numId="40">
    <w:abstractNumId w:val="34"/>
  </w:num>
  <w:num w:numId="41">
    <w:abstractNumId w:val="13"/>
    <w:lvlOverride w:ilvl="0">
      <w:startOverride w:val="1"/>
    </w:lvlOverride>
    <w:lvlOverride w:ilvl="1"/>
    <w:lvlOverride w:ilvl="2"/>
    <w:lvlOverride w:ilvl="3"/>
    <w:lvlOverride w:ilvl="4"/>
    <w:lvlOverride w:ilvl="5"/>
    <w:lvlOverride w:ilvl="6"/>
    <w:lvlOverride w:ilvl="7"/>
    <w:lvlOverride w:ilvl="8"/>
  </w:num>
  <w:num w:numId="42">
    <w:abstractNumId w:val="11"/>
  </w:num>
  <w:num w:numId="43">
    <w:abstractNumId w:val="23"/>
  </w:num>
  <w:num w:numId="44">
    <w:abstractNumId w:val="12"/>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32"/>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C63"/>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0FB7"/>
    <w:rsid w:val="0004120D"/>
    <w:rsid w:val="000415DD"/>
    <w:rsid w:val="00041959"/>
    <w:rsid w:val="00041A86"/>
    <w:rsid w:val="000423AF"/>
    <w:rsid w:val="000424B0"/>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1FD"/>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3F4A"/>
    <w:rsid w:val="00144391"/>
    <w:rsid w:val="00144BB9"/>
    <w:rsid w:val="0014538F"/>
    <w:rsid w:val="00145F32"/>
    <w:rsid w:val="00146317"/>
    <w:rsid w:val="00146D8A"/>
    <w:rsid w:val="001471C8"/>
    <w:rsid w:val="0014732A"/>
    <w:rsid w:val="00147FCE"/>
    <w:rsid w:val="00150248"/>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0AD"/>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91F"/>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1CA"/>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56"/>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73C"/>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176"/>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66"/>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378AA"/>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3C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30B"/>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CD5"/>
    <w:rsid w:val="00274E55"/>
    <w:rsid w:val="00275106"/>
    <w:rsid w:val="0027514C"/>
    <w:rsid w:val="002759EB"/>
    <w:rsid w:val="00275FC6"/>
    <w:rsid w:val="002766F9"/>
    <w:rsid w:val="002769DF"/>
    <w:rsid w:val="00277316"/>
    <w:rsid w:val="00277453"/>
    <w:rsid w:val="00277DD9"/>
    <w:rsid w:val="0028019C"/>
    <w:rsid w:val="00280C98"/>
    <w:rsid w:val="0028155A"/>
    <w:rsid w:val="0028167B"/>
    <w:rsid w:val="00281AA4"/>
    <w:rsid w:val="00281D77"/>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228"/>
    <w:rsid w:val="00292588"/>
    <w:rsid w:val="00292DCD"/>
    <w:rsid w:val="00292F2E"/>
    <w:rsid w:val="002930AD"/>
    <w:rsid w:val="002930C5"/>
    <w:rsid w:val="002930F8"/>
    <w:rsid w:val="002931A0"/>
    <w:rsid w:val="0029397F"/>
    <w:rsid w:val="00293F4A"/>
    <w:rsid w:val="00294BD2"/>
    <w:rsid w:val="00294EE7"/>
    <w:rsid w:val="00295CB1"/>
    <w:rsid w:val="00295F9C"/>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5B54"/>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14A"/>
    <w:rsid w:val="00306604"/>
    <w:rsid w:val="00306BCD"/>
    <w:rsid w:val="00306E5B"/>
    <w:rsid w:val="0030772C"/>
    <w:rsid w:val="003103D9"/>
    <w:rsid w:val="0031045D"/>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5B37"/>
    <w:rsid w:val="00315FD7"/>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37D4B"/>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6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334A"/>
    <w:rsid w:val="00383568"/>
    <w:rsid w:val="00383658"/>
    <w:rsid w:val="00383839"/>
    <w:rsid w:val="00383898"/>
    <w:rsid w:val="0038391D"/>
    <w:rsid w:val="00383ACB"/>
    <w:rsid w:val="00384274"/>
    <w:rsid w:val="00384BA1"/>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0EC"/>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7E"/>
    <w:rsid w:val="003A71D2"/>
    <w:rsid w:val="003A71DD"/>
    <w:rsid w:val="003A73F9"/>
    <w:rsid w:val="003A7460"/>
    <w:rsid w:val="003A79AE"/>
    <w:rsid w:val="003A7A3C"/>
    <w:rsid w:val="003A7F6E"/>
    <w:rsid w:val="003B0016"/>
    <w:rsid w:val="003B0C64"/>
    <w:rsid w:val="003B0F2D"/>
    <w:rsid w:val="003B211C"/>
    <w:rsid w:val="003B2660"/>
    <w:rsid w:val="003B28B7"/>
    <w:rsid w:val="003B2B11"/>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D37"/>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6D04"/>
    <w:rsid w:val="003D74A1"/>
    <w:rsid w:val="003D7948"/>
    <w:rsid w:val="003E0020"/>
    <w:rsid w:val="003E05C7"/>
    <w:rsid w:val="003E0D20"/>
    <w:rsid w:val="003E0F14"/>
    <w:rsid w:val="003E1926"/>
    <w:rsid w:val="003E1DAD"/>
    <w:rsid w:val="003E222D"/>
    <w:rsid w:val="003E22CB"/>
    <w:rsid w:val="003E2402"/>
    <w:rsid w:val="003E29C7"/>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8F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6E07"/>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04A"/>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74A"/>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049E"/>
    <w:rsid w:val="00451062"/>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0F1"/>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8A3"/>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123"/>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6B3C"/>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8FF"/>
    <w:rsid w:val="0052391C"/>
    <w:rsid w:val="00523D88"/>
    <w:rsid w:val="00523E71"/>
    <w:rsid w:val="00524958"/>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6F"/>
    <w:rsid w:val="00542E83"/>
    <w:rsid w:val="00543224"/>
    <w:rsid w:val="0054383D"/>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29D"/>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3413"/>
    <w:rsid w:val="005639F0"/>
    <w:rsid w:val="00564311"/>
    <w:rsid w:val="00564752"/>
    <w:rsid w:val="00564773"/>
    <w:rsid w:val="0056486B"/>
    <w:rsid w:val="00564BED"/>
    <w:rsid w:val="00564E58"/>
    <w:rsid w:val="00565584"/>
    <w:rsid w:val="0056625C"/>
    <w:rsid w:val="0056632B"/>
    <w:rsid w:val="00566E70"/>
    <w:rsid w:val="00567218"/>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35E"/>
    <w:rsid w:val="005764BB"/>
    <w:rsid w:val="00576B1B"/>
    <w:rsid w:val="00576BEF"/>
    <w:rsid w:val="00576C21"/>
    <w:rsid w:val="00576EBA"/>
    <w:rsid w:val="005774A6"/>
    <w:rsid w:val="005774DB"/>
    <w:rsid w:val="00577656"/>
    <w:rsid w:val="00577849"/>
    <w:rsid w:val="00577F5C"/>
    <w:rsid w:val="005806E5"/>
    <w:rsid w:val="005819DA"/>
    <w:rsid w:val="00581F80"/>
    <w:rsid w:val="0058252B"/>
    <w:rsid w:val="0058283F"/>
    <w:rsid w:val="00582DE5"/>
    <w:rsid w:val="00583151"/>
    <w:rsid w:val="00583CBF"/>
    <w:rsid w:val="00583DB7"/>
    <w:rsid w:val="00583FFA"/>
    <w:rsid w:val="005843B8"/>
    <w:rsid w:val="00584500"/>
    <w:rsid w:val="00584634"/>
    <w:rsid w:val="0058673A"/>
    <w:rsid w:val="00586A9F"/>
    <w:rsid w:val="00586F53"/>
    <w:rsid w:val="0058727F"/>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3F25"/>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2A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280"/>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105"/>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0C16"/>
    <w:rsid w:val="0064155A"/>
    <w:rsid w:val="00641A03"/>
    <w:rsid w:val="00641BB8"/>
    <w:rsid w:val="006433AB"/>
    <w:rsid w:val="00643765"/>
    <w:rsid w:val="00643C25"/>
    <w:rsid w:val="00644195"/>
    <w:rsid w:val="0064542C"/>
    <w:rsid w:val="006457A5"/>
    <w:rsid w:val="00645FF2"/>
    <w:rsid w:val="00646CA3"/>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2C0"/>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2B"/>
    <w:rsid w:val="00686FEE"/>
    <w:rsid w:val="0069045D"/>
    <w:rsid w:val="0069069F"/>
    <w:rsid w:val="00690890"/>
    <w:rsid w:val="00691360"/>
    <w:rsid w:val="00691932"/>
    <w:rsid w:val="0069219A"/>
    <w:rsid w:val="00692AB1"/>
    <w:rsid w:val="00692CBC"/>
    <w:rsid w:val="00692F31"/>
    <w:rsid w:val="00692F64"/>
    <w:rsid w:val="006930D5"/>
    <w:rsid w:val="00693490"/>
    <w:rsid w:val="0069355F"/>
    <w:rsid w:val="00693878"/>
    <w:rsid w:val="00693A79"/>
    <w:rsid w:val="00693E86"/>
    <w:rsid w:val="00694012"/>
    <w:rsid w:val="0069473D"/>
    <w:rsid w:val="006951F3"/>
    <w:rsid w:val="006957B1"/>
    <w:rsid w:val="00695BF0"/>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08D"/>
    <w:rsid w:val="006A29B9"/>
    <w:rsid w:val="006A30E8"/>
    <w:rsid w:val="006A313B"/>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8C8"/>
    <w:rsid w:val="006B4B50"/>
    <w:rsid w:val="006B4B70"/>
    <w:rsid w:val="006B4F95"/>
    <w:rsid w:val="006B51F8"/>
    <w:rsid w:val="006B5D62"/>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2B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4BC"/>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2E7"/>
    <w:rsid w:val="00707F2D"/>
    <w:rsid w:val="00710016"/>
    <w:rsid w:val="00710255"/>
    <w:rsid w:val="00710841"/>
    <w:rsid w:val="00710A2A"/>
    <w:rsid w:val="00711743"/>
    <w:rsid w:val="00711DE7"/>
    <w:rsid w:val="007123ED"/>
    <w:rsid w:val="0071255C"/>
    <w:rsid w:val="00712C85"/>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D2E"/>
    <w:rsid w:val="00742EDD"/>
    <w:rsid w:val="007431A4"/>
    <w:rsid w:val="00743F63"/>
    <w:rsid w:val="00744144"/>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D4B"/>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62E"/>
    <w:rsid w:val="00784B31"/>
    <w:rsid w:val="0078534B"/>
    <w:rsid w:val="00785735"/>
    <w:rsid w:val="00786260"/>
    <w:rsid w:val="0078687F"/>
    <w:rsid w:val="00786F16"/>
    <w:rsid w:val="00787662"/>
    <w:rsid w:val="00790A00"/>
    <w:rsid w:val="00790CA5"/>
    <w:rsid w:val="00790CE5"/>
    <w:rsid w:val="00791C00"/>
    <w:rsid w:val="00791D5E"/>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38"/>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20E"/>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6C0"/>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203"/>
    <w:rsid w:val="00800658"/>
    <w:rsid w:val="00801018"/>
    <w:rsid w:val="008011A7"/>
    <w:rsid w:val="008014D3"/>
    <w:rsid w:val="00801A6C"/>
    <w:rsid w:val="00802451"/>
    <w:rsid w:val="0080273A"/>
    <w:rsid w:val="00802E93"/>
    <w:rsid w:val="00803682"/>
    <w:rsid w:val="00803B7B"/>
    <w:rsid w:val="00803C89"/>
    <w:rsid w:val="00804212"/>
    <w:rsid w:val="00804442"/>
    <w:rsid w:val="0080498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FC4"/>
    <w:rsid w:val="00835248"/>
    <w:rsid w:val="00835927"/>
    <w:rsid w:val="00835DF1"/>
    <w:rsid w:val="00835F31"/>
    <w:rsid w:val="00836237"/>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38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7CF"/>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C86"/>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4FC7"/>
    <w:rsid w:val="008851BF"/>
    <w:rsid w:val="00885335"/>
    <w:rsid w:val="008856B2"/>
    <w:rsid w:val="0088574B"/>
    <w:rsid w:val="0088594E"/>
    <w:rsid w:val="00885A60"/>
    <w:rsid w:val="0088649D"/>
    <w:rsid w:val="0088649F"/>
    <w:rsid w:val="00886527"/>
    <w:rsid w:val="00886768"/>
    <w:rsid w:val="00886E26"/>
    <w:rsid w:val="008875A6"/>
    <w:rsid w:val="008876FD"/>
    <w:rsid w:val="00887A19"/>
    <w:rsid w:val="00890136"/>
    <w:rsid w:val="0089014F"/>
    <w:rsid w:val="00890917"/>
    <w:rsid w:val="0089181D"/>
    <w:rsid w:val="0089193E"/>
    <w:rsid w:val="00891CF9"/>
    <w:rsid w:val="00891E21"/>
    <w:rsid w:val="0089252A"/>
    <w:rsid w:val="0089272F"/>
    <w:rsid w:val="00892774"/>
    <w:rsid w:val="008929EC"/>
    <w:rsid w:val="00892AFC"/>
    <w:rsid w:val="00893081"/>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555"/>
    <w:rsid w:val="009507C2"/>
    <w:rsid w:val="00950BCA"/>
    <w:rsid w:val="00950F35"/>
    <w:rsid w:val="00952203"/>
    <w:rsid w:val="00952DFE"/>
    <w:rsid w:val="009537A0"/>
    <w:rsid w:val="00953838"/>
    <w:rsid w:val="009539AE"/>
    <w:rsid w:val="00953A6E"/>
    <w:rsid w:val="009548C2"/>
    <w:rsid w:val="009548CA"/>
    <w:rsid w:val="009555D8"/>
    <w:rsid w:val="00955F29"/>
    <w:rsid w:val="00955FE5"/>
    <w:rsid w:val="0095623A"/>
    <w:rsid w:val="00956D37"/>
    <w:rsid w:val="009579DF"/>
    <w:rsid w:val="00957D35"/>
    <w:rsid w:val="00960B9B"/>
    <w:rsid w:val="00960DC7"/>
    <w:rsid w:val="009613A2"/>
    <w:rsid w:val="009615CB"/>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43A"/>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3CF0"/>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A24"/>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3D"/>
    <w:rsid w:val="00A44768"/>
    <w:rsid w:val="00A44792"/>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36A"/>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3B"/>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20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5979"/>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2A2"/>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826"/>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065"/>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34E6"/>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5A5"/>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6D79"/>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B00"/>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146"/>
    <w:rsid w:val="00B84311"/>
    <w:rsid w:val="00B8484A"/>
    <w:rsid w:val="00B849A7"/>
    <w:rsid w:val="00B84CB4"/>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551"/>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D5F"/>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2FB"/>
    <w:rsid w:val="00BC770A"/>
    <w:rsid w:val="00BD0542"/>
    <w:rsid w:val="00BD05CA"/>
    <w:rsid w:val="00BD0F19"/>
    <w:rsid w:val="00BD13F2"/>
    <w:rsid w:val="00BD1E82"/>
    <w:rsid w:val="00BD23E1"/>
    <w:rsid w:val="00BD2430"/>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83F"/>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2F29"/>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0C5"/>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4AD"/>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068"/>
    <w:rsid w:val="00C857D8"/>
    <w:rsid w:val="00C85EF1"/>
    <w:rsid w:val="00C85FDE"/>
    <w:rsid w:val="00C86DC7"/>
    <w:rsid w:val="00C86DDC"/>
    <w:rsid w:val="00C87445"/>
    <w:rsid w:val="00C874FB"/>
    <w:rsid w:val="00C87924"/>
    <w:rsid w:val="00C9040D"/>
    <w:rsid w:val="00C90E6D"/>
    <w:rsid w:val="00C917C7"/>
    <w:rsid w:val="00C919C5"/>
    <w:rsid w:val="00C91E7D"/>
    <w:rsid w:val="00C92235"/>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650"/>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04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704"/>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AFF"/>
    <w:rsid w:val="00D15E8B"/>
    <w:rsid w:val="00D16391"/>
    <w:rsid w:val="00D16559"/>
    <w:rsid w:val="00D16CAB"/>
    <w:rsid w:val="00D16EF4"/>
    <w:rsid w:val="00D17EAC"/>
    <w:rsid w:val="00D17ECD"/>
    <w:rsid w:val="00D20212"/>
    <w:rsid w:val="00D203EE"/>
    <w:rsid w:val="00D205A3"/>
    <w:rsid w:val="00D20A11"/>
    <w:rsid w:val="00D212DF"/>
    <w:rsid w:val="00D219D8"/>
    <w:rsid w:val="00D21D91"/>
    <w:rsid w:val="00D22267"/>
    <w:rsid w:val="00D22638"/>
    <w:rsid w:val="00D22B05"/>
    <w:rsid w:val="00D23C5B"/>
    <w:rsid w:val="00D2486D"/>
    <w:rsid w:val="00D24B37"/>
    <w:rsid w:val="00D24E28"/>
    <w:rsid w:val="00D253F8"/>
    <w:rsid w:val="00D255A8"/>
    <w:rsid w:val="00D25733"/>
    <w:rsid w:val="00D25D8E"/>
    <w:rsid w:val="00D26144"/>
    <w:rsid w:val="00D273E1"/>
    <w:rsid w:val="00D27804"/>
    <w:rsid w:val="00D278B8"/>
    <w:rsid w:val="00D30461"/>
    <w:rsid w:val="00D30561"/>
    <w:rsid w:val="00D3072D"/>
    <w:rsid w:val="00D30DB1"/>
    <w:rsid w:val="00D31B3F"/>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5C17"/>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A4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3ED"/>
    <w:rsid w:val="00D9389A"/>
    <w:rsid w:val="00D93976"/>
    <w:rsid w:val="00D93CAF"/>
    <w:rsid w:val="00D94B2E"/>
    <w:rsid w:val="00D95268"/>
    <w:rsid w:val="00D952F3"/>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5BAD"/>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0F1"/>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C75"/>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AE"/>
    <w:rsid w:val="00E01355"/>
    <w:rsid w:val="00E01954"/>
    <w:rsid w:val="00E01B94"/>
    <w:rsid w:val="00E01D16"/>
    <w:rsid w:val="00E02F72"/>
    <w:rsid w:val="00E03B27"/>
    <w:rsid w:val="00E040ED"/>
    <w:rsid w:val="00E044F7"/>
    <w:rsid w:val="00E0504C"/>
    <w:rsid w:val="00E05879"/>
    <w:rsid w:val="00E05A73"/>
    <w:rsid w:val="00E062FA"/>
    <w:rsid w:val="00E069B3"/>
    <w:rsid w:val="00E06C26"/>
    <w:rsid w:val="00E0755D"/>
    <w:rsid w:val="00E07710"/>
    <w:rsid w:val="00E07EB7"/>
    <w:rsid w:val="00E10106"/>
    <w:rsid w:val="00E105F1"/>
    <w:rsid w:val="00E1073B"/>
    <w:rsid w:val="00E10CC9"/>
    <w:rsid w:val="00E110F8"/>
    <w:rsid w:val="00E11984"/>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734"/>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D74"/>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1B42"/>
    <w:rsid w:val="00E422A0"/>
    <w:rsid w:val="00E4276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096"/>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823"/>
    <w:rsid w:val="00E73A3B"/>
    <w:rsid w:val="00E74846"/>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2FED"/>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561"/>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6E45"/>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3D93"/>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0CE"/>
    <w:rsid w:val="00F6315F"/>
    <w:rsid w:val="00F63352"/>
    <w:rsid w:val="00F6401A"/>
    <w:rsid w:val="00F640FB"/>
    <w:rsid w:val="00F64B0E"/>
    <w:rsid w:val="00F64B57"/>
    <w:rsid w:val="00F64B73"/>
    <w:rsid w:val="00F64DAF"/>
    <w:rsid w:val="00F64F22"/>
    <w:rsid w:val="00F64F8E"/>
    <w:rsid w:val="00F654AB"/>
    <w:rsid w:val="00F65A28"/>
    <w:rsid w:val="00F65B64"/>
    <w:rsid w:val="00F65F06"/>
    <w:rsid w:val="00F66025"/>
    <w:rsid w:val="00F66210"/>
    <w:rsid w:val="00F66227"/>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02D"/>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AA0"/>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925E703-9350-4AAF-A2AC-D1D3F26A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528876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757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9932588">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362312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8402146">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395555">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277176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771932.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771932.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71931.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723945.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2CB5D-8648-4815-A478-A62F6754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34</Pages>
  <Words>8293</Words>
  <Characters>45615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2023-10-26T16:52:00Z</cp:lastPrinted>
  <dcterms:created xsi:type="dcterms:W3CDTF">2023-10-16T21:09:00Z</dcterms:created>
  <dcterms:modified xsi:type="dcterms:W3CDTF">2023-11-17T04:40:00Z</dcterms:modified>
</cp:coreProperties>
</file>