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4C" w:rsidRPr="0010398D" w:rsidRDefault="00122A4C" w:rsidP="00122A4C">
      <w:pPr>
        <w:spacing w:before="100" w:beforeAutospacing="1" w:after="100" w:afterAutospacing="1" w:line="360" w:lineRule="auto"/>
        <w:jc w:val="both"/>
        <w:rPr>
          <w:rFonts w:ascii="Palatino Linotype" w:hAnsi="Palatino Linotype"/>
        </w:rPr>
      </w:pPr>
      <w:bookmarkStart w:id="0" w:name="_GoBack"/>
      <w:bookmarkEnd w:id="0"/>
      <w:r w:rsidRPr="0010398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B5326" w:rsidRPr="0010398D">
        <w:rPr>
          <w:rFonts w:ascii="Palatino Linotype" w:hAnsi="Palatino Linotype"/>
        </w:rPr>
        <w:t>celebrada el</w:t>
      </w:r>
      <w:r w:rsidRPr="0010398D">
        <w:rPr>
          <w:rFonts w:ascii="Palatino Linotype" w:hAnsi="Palatino Linotype"/>
        </w:rPr>
        <w:t xml:space="preserve"> </w:t>
      </w:r>
      <w:r w:rsidR="00A5588C" w:rsidRPr="0010398D">
        <w:rPr>
          <w:rFonts w:ascii="Palatino Linotype" w:hAnsi="Palatino Linotype"/>
        </w:rPr>
        <w:t>veinticinco</w:t>
      </w:r>
      <w:r w:rsidR="00F4747B" w:rsidRPr="0010398D">
        <w:rPr>
          <w:rFonts w:ascii="Palatino Linotype" w:hAnsi="Palatino Linotype"/>
        </w:rPr>
        <w:t xml:space="preserve"> de enero</w:t>
      </w:r>
      <w:r w:rsidR="0010050F" w:rsidRPr="0010398D">
        <w:rPr>
          <w:rFonts w:ascii="Palatino Linotype" w:hAnsi="Palatino Linotype"/>
        </w:rPr>
        <w:t xml:space="preserve"> </w:t>
      </w:r>
      <w:r w:rsidRPr="0010398D">
        <w:rPr>
          <w:rFonts w:ascii="Palatino Linotype" w:hAnsi="Palatino Linotype"/>
        </w:rPr>
        <w:t xml:space="preserve">de dos mil </w:t>
      </w:r>
      <w:r w:rsidR="00F4747B" w:rsidRPr="0010398D">
        <w:rPr>
          <w:rFonts w:ascii="Palatino Linotype" w:hAnsi="Palatino Linotype"/>
        </w:rPr>
        <w:t>veintitrés</w:t>
      </w:r>
      <w:r w:rsidRPr="0010398D">
        <w:rPr>
          <w:rFonts w:ascii="Palatino Linotype" w:hAnsi="Palatino Linotype"/>
        </w:rPr>
        <w:t>.</w:t>
      </w:r>
    </w:p>
    <w:p w:rsidR="00122A4C" w:rsidRPr="0010398D" w:rsidRDefault="00122A4C" w:rsidP="00122A4C">
      <w:pPr>
        <w:spacing w:before="100" w:beforeAutospacing="1" w:after="100" w:afterAutospacing="1" w:line="360" w:lineRule="auto"/>
        <w:jc w:val="both"/>
        <w:rPr>
          <w:rFonts w:ascii="Palatino Linotype" w:hAnsi="Palatino Linotype"/>
        </w:rPr>
      </w:pPr>
      <w:r w:rsidRPr="0010398D">
        <w:rPr>
          <w:rFonts w:ascii="Palatino Linotype" w:hAnsi="Palatino Linotype"/>
          <w:b/>
        </w:rPr>
        <w:t>VISTO</w:t>
      </w:r>
      <w:r w:rsidRPr="0010398D">
        <w:rPr>
          <w:rFonts w:ascii="Palatino Linotype" w:hAnsi="Palatino Linotype"/>
        </w:rPr>
        <w:t xml:space="preserve"> el expediente formado con motivo del Recurso de Revisión </w:t>
      </w:r>
      <w:r w:rsidR="00A5588C" w:rsidRPr="0010398D">
        <w:rPr>
          <w:rFonts w:ascii="Palatino Linotype" w:hAnsi="Palatino Linotype"/>
          <w:b/>
        </w:rPr>
        <w:t>15552/INFOEM/IP/RR/2022</w:t>
      </w:r>
      <w:r w:rsidRPr="0010398D">
        <w:rPr>
          <w:rFonts w:ascii="Palatino Linotype" w:hAnsi="Palatino Linotype"/>
        </w:rPr>
        <w:t xml:space="preserve">, promovido por </w:t>
      </w:r>
      <w:r w:rsidR="00D2189F" w:rsidRPr="0010398D">
        <w:rPr>
          <w:rFonts w:ascii="Palatino Linotype" w:hAnsi="Palatino Linotype"/>
          <w:b/>
        </w:rPr>
        <w:t>una persona de manera anónima</w:t>
      </w:r>
      <w:r w:rsidR="0033093F" w:rsidRPr="0010398D">
        <w:rPr>
          <w:rFonts w:ascii="Palatino Linotype" w:hAnsi="Palatino Linotype"/>
        </w:rPr>
        <w:t>,</w:t>
      </w:r>
      <w:r w:rsidRPr="0010398D">
        <w:rPr>
          <w:rFonts w:ascii="Palatino Linotype" w:hAnsi="Palatino Linotype"/>
        </w:rPr>
        <w:t xml:space="preserve"> a quien en lo sucesivo se le denominará </w:t>
      </w:r>
      <w:r w:rsidR="00A75666" w:rsidRPr="0010398D">
        <w:rPr>
          <w:rFonts w:ascii="Palatino Linotype" w:hAnsi="Palatino Linotype"/>
          <w:b/>
        </w:rPr>
        <w:t>EL</w:t>
      </w:r>
      <w:r w:rsidRPr="0010398D">
        <w:rPr>
          <w:rFonts w:ascii="Palatino Linotype" w:hAnsi="Palatino Linotype"/>
          <w:b/>
        </w:rPr>
        <w:t xml:space="preserve"> </w:t>
      </w:r>
      <w:r w:rsidRPr="0010398D">
        <w:rPr>
          <w:rFonts w:ascii="Palatino Linotype" w:hAnsi="Palatino Linotype" w:cs="Arial"/>
          <w:b/>
        </w:rPr>
        <w:t>RECURRENTE</w:t>
      </w:r>
      <w:r w:rsidRPr="0010398D">
        <w:rPr>
          <w:rFonts w:ascii="Palatino Linotype" w:hAnsi="Palatino Linotype"/>
        </w:rPr>
        <w:t>, en con</w:t>
      </w:r>
      <w:r w:rsidR="00EC4F05" w:rsidRPr="0010398D">
        <w:rPr>
          <w:rFonts w:ascii="Palatino Linotype" w:hAnsi="Palatino Linotype"/>
        </w:rPr>
        <w:t>tr</w:t>
      </w:r>
      <w:r w:rsidR="00BE4CF4" w:rsidRPr="0010398D">
        <w:rPr>
          <w:rFonts w:ascii="Palatino Linotype" w:hAnsi="Palatino Linotype"/>
        </w:rPr>
        <w:t>a de la respuesta emitida por el</w:t>
      </w:r>
      <w:r w:rsidRPr="0010398D">
        <w:rPr>
          <w:rFonts w:ascii="Palatino Linotype" w:hAnsi="Palatino Linotype"/>
          <w:b/>
        </w:rPr>
        <w:t xml:space="preserve"> </w:t>
      </w:r>
      <w:r w:rsidR="00D2189F" w:rsidRPr="0010398D">
        <w:rPr>
          <w:rFonts w:ascii="Palatino Linotype" w:hAnsi="Palatino Linotype" w:cs="Arial"/>
          <w:b/>
        </w:rPr>
        <w:t>Poder Legislativo</w:t>
      </w:r>
      <w:r w:rsidRPr="0010398D">
        <w:rPr>
          <w:rFonts w:ascii="Palatino Linotype" w:hAnsi="Palatino Linotype"/>
          <w:b/>
        </w:rPr>
        <w:t xml:space="preserve">, </w:t>
      </w:r>
      <w:r w:rsidR="00BE4CF4" w:rsidRPr="0010398D">
        <w:rPr>
          <w:rFonts w:ascii="Palatino Linotype" w:hAnsi="Palatino Linotype"/>
        </w:rPr>
        <w:t xml:space="preserve">que </w:t>
      </w:r>
      <w:r w:rsidRPr="0010398D">
        <w:rPr>
          <w:rFonts w:ascii="Palatino Linotype" w:hAnsi="Palatino Linotype"/>
        </w:rPr>
        <w:t>en lo su</w:t>
      </w:r>
      <w:r w:rsidR="005761B2" w:rsidRPr="0010398D">
        <w:rPr>
          <w:rFonts w:ascii="Palatino Linotype" w:hAnsi="Palatino Linotype"/>
        </w:rPr>
        <w:t>bsecuente</w:t>
      </w:r>
      <w:r w:rsidRPr="0010398D">
        <w:rPr>
          <w:rFonts w:ascii="Palatino Linotype" w:hAnsi="Palatino Linotype"/>
        </w:rPr>
        <w:t xml:space="preserve"> se le denominará </w:t>
      </w:r>
      <w:r w:rsidRPr="0010398D">
        <w:rPr>
          <w:rFonts w:ascii="Palatino Linotype" w:hAnsi="Palatino Linotype"/>
          <w:b/>
        </w:rPr>
        <w:t>EL SUJETO OBLIGADO</w:t>
      </w:r>
      <w:r w:rsidRPr="0010398D">
        <w:rPr>
          <w:rFonts w:ascii="Palatino Linotype" w:hAnsi="Palatino Linotype"/>
        </w:rPr>
        <w:t>, se procede a dictar la presente resolución con base en lo siguiente:</w:t>
      </w:r>
    </w:p>
    <w:p w:rsidR="00122A4C" w:rsidRPr="0010398D" w:rsidRDefault="00122A4C" w:rsidP="00122A4C">
      <w:pPr>
        <w:spacing w:before="100" w:beforeAutospacing="1" w:after="100" w:afterAutospacing="1" w:line="360" w:lineRule="auto"/>
        <w:jc w:val="center"/>
        <w:rPr>
          <w:rFonts w:ascii="Palatino Linotype" w:hAnsi="Palatino Linotype"/>
          <w:b/>
          <w:bCs/>
          <w:spacing w:val="60"/>
          <w:sz w:val="28"/>
        </w:rPr>
      </w:pPr>
      <w:r w:rsidRPr="0010398D">
        <w:rPr>
          <w:rFonts w:ascii="Palatino Linotype" w:hAnsi="Palatino Linotype"/>
          <w:b/>
          <w:bCs/>
          <w:spacing w:val="60"/>
          <w:sz w:val="28"/>
        </w:rPr>
        <w:t>ANTECEDENTES:</w:t>
      </w:r>
    </w:p>
    <w:p w:rsidR="00122A4C" w:rsidRPr="0010398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10398D">
        <w:rPr>
          <w:rFonts w:ascii="Palatino Linotype" w:hAnsi="Palatino Linotype"/>
          <w:b/>
          <w:sz w:val="28"/>
          <w:szCs w:val="28"/>
        </w:rPr>
        <w:t>I.</w:t>
      </w:r>
      <w:r w:rsidRPr="0010398D">
        <w:rPr>
          <w:rFonts w:ascii="Palatino Linotype" w:hAnsi="Palatino Linotype"/>
          <w:sz w:val="28"/>
          <w:szCs w:val="28"/>
        </w:rPr>
        <w:t xml:space="preserve"> </w:t>
      </w:r>
      <w:r w:rsidRPr="0010398D">
        <w:rPr>
          <w:rFonts w:ascii="Palatino Linotype" w:hAnsi="Palatino Linotype"/>
          <w:b/>
          <w:bCs/>
          <w:sz w:val="28"/>
          <w:szCs w:val="28"/>
        </w:rPr>
        <w:t>De la Solicitud de Información:</w:t>
      </w:r>
    </w:p>
    <w:p w:rsidR="00122A4C" w:rsidRPr="0010398D" w:rsidRDefault="00576E60"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10398D">
        <w:rPr>
          <w:rFonts w:ascii="Palatino Linotype" w:hAnsi="Palatino Linotype"/>
        </w:rPr>
        <w:t>El</w:t>
      </w:r>
      <w:r w:rsidR="00122A4C" w:rsidRPr="0010398D">
        <w:rPr>
          <w:rFonts w:ascii="Palatino Linotype" w:hAnsi="Palatino Linotype" w:cs="Arial"/>
        </w:rPr>
        <w:t xml:space="preserve"> </w:t>
      </w:r>
      <w:r w:rsidR="00A5588C" w:rsidRPr="0010398D">
        <w:rPr>
          <w:rFonts w:ascii="Palatino Linotype" w:hAnsi="Palatino Linotype" w:cs="Arial"/>
          <w:b/>
        </w:rPr>
        <w:t xml:space="preserve">veintiuno de septiembre </w:t>
      </w:r>
      <w:r w:rsidR="004F4731" w:rsidRPr="0010398D">
        <w:rPr>
          <w:rFonts w:ascii="Palatino Linotype" w:hAnsi="Palatino Linotype" w:cs="Arial"/>
          <w:b/>
        </w:rPr>
        <w:t>d</w:t>
      </w:r>
      <w:r w:rsidR="004C7BB4" w:rsidRPr="0010398D">
        <w:rPr>
          <w:rFonts w:ascii="Palatino Linotype" w:hAnsi="Palatino Linotype" w:cs="Arial"/>
          <w:b/>
        </w:rPr>
        <w:t>e dos mil veintidós</w:t>
      </w:r>
      <w:r w:rsidR="00122A4C" w:rsidRPr="0010398D">
        <w:rPr>
          <w:rFonts w:ascii="Palatino Linotype" w:hAnsi="Palatino Linotype" w:cs="Arial"/>
        </w:rPr>
        <w:t xml:space="preserve">, </w:t>
      </w:r>
      <w:r w:rsidR="00A75666" w:rsidRPr="0010398D">
        <w:rPr>
          <w:rFonts w:ascii="Palatino Linotype" w:hAnsi="Palatino Linotype"/>
          <w:b/>
        </w:rPr>
        <w:t>EL</w:t>
      </w:r>
      <w:r w:rsidR="00122A4C" w:rsidRPr="0010398D">
        <w:rPr>
          <w:rFonts w:ascii="Palatino Linotype" w:hAnsi="Palatino Linotype" w:cs="Arial"/>
          <w:b/>
        </w:rPr>
        <w:t xml:space="preserve"> RECURRENTE </w:t>
      </w:r>
      <w:r w:rsidR="00122A4C" w:rsidRPr="0010398D">
        <w:rPr>
          <w:rFonts w:ascii="Palatino Linotype" w:hAnsi="Palatino Linotype"/>
        </w:rPr>
        <w:t xml:space="preserve">presentó </w:t>
      </w:r>
      <w:r w:rsidR="00122A4C" w:rsidRPr="0010398D">
        <w:rPr>
          <w:rFonts w:ascii="Palatino Linotype" w:hAnsi="Palatino Linotype" w:cs="Arial"/>
        </w:rPr>
        <w:t xml:space="preserve">a través del Sistema de Acceso a la Información Mexiquense, que en lo subsecuente se denominará </w:t>
      </w:r>
      <w:r w:rsidR="00122A4C" w:rsidRPr="0010398D">
        <w:rPr>
          <w:rFonts w:ascii="Palatino Linotype" w:hAnsi="Palatino Linotype" w:cs="Arial"/>
          <w:b/>
        </w:rPr>
        <w:t>EL SAIMEX,</w:t>
      </w:r>
      <w:r w:rsidR="00122A4C" w:rsidRPr="0010398D">
        <w:rPr>
          <w:rFonts w:ascii="Palatino Linotype" w:hAnsi="Palatino Linotype"/>
        </w:rPr>
        <w:t xml:space="preserve"> ante </w:t>
      </w:r>
      <w:r w:rsidR="00122A4C" w:rsidRPr="0010398D">
        <w:rPr>
          <w:rFonts w:ascii="Palatino Linotype" w:hAnsi="Palatino Linotype"/>
          <w:b/>
        </w:rPr>
        <w:t>EL SUJETO OBLIGADO</w:t>
      </w:r>
      <w:r w:rsidR="00122A4C" w:rsidRPr="0010398D">
        <w:rPr>
          <w:rFonts w:ascii="Palatino Linotype" w:hAnsi="Palatino Linotype"/>
        </w:rPr>
        <w:t xml:space="preserve">, la solicitud de acceso a la Información Pública a la que se le asignó el número </w:t>
      </w:r>
      <w:r w:rsidR="00A5588C" w:rsidRPr="0010398D">
        <w:rPr>
          <w:rFonts w:ascii="Palatino Linotype" w:hAnsi="Palatino Linotype" w:cs="Arial"/>
          <w:b/>
        </w:rPr>
        <w:t>00559/PLEGISLA/IP/2022</w:t>
      </w:r>
      <w:r w:rsidR="00122A4C" w:rsidRPr="0010398D">
        <w:rPr>
          <w:rFonts w:ascii="Palatino Linotype" w:hAnsi="Palatino Linotype" w:cs="Arial"/>
          <w:b/>
        </w:rPr>
        <w:t>,</w:t>
      </w:r>
      <w:r w:rsidR="00122A4C" w:rsidRPr="0010398D">
        <w:rPr>
          <w:rFonts w:ascii="Palatino Linotype" w:hAnsi="Palatino Linotype"/>
        </w:rPr>
        <w:t xml:space="preserve"> mediante la cual requirió, lo siguiente:</w:t>
      </w:r>
    </w:p>
    <w:p w:rsidR="00122A4C" w:rsidRPr="0010398D" w:rsidRDefault="00122A4C" w:rsidP="00122A4C">
      <w:pPr>
        <w:ind w:left="851" w:right="616"/>
        <w:jc w:val="both"/>
        <w:rPr>
          <w:rFonts w:ascii="Palatino Linotype" w:hAnsi="Palatino Linotype"/>
          <w:i/>
          <w:sz w:val="22"/>
          <w:szCs w:val="22"/>
        </w:rPr>
      </w:pPr>
      <w:r w:rsidRPr="0010398D">
        <w:rPr>
          <w:rFonts w:ascii="Palatino Linotype" w:hAnsi="Palatino Linotype"/>
          <w:i/>
          <w:sz w:val="22"/>
          <w:szCs w:val="22"/>
        </w:rPr>
        <w:t>“</w:t>
      </w:r>
      <w:r w:rsidR="00A5588C" w:rsidRPr="0010398D">
        <w:rPr>
          <w:rFonts w:ascii="Palatino Linotype" w:hAnsi="Palatino Linotype"/>
          <w:i/>
          <w:sz w:val="22"/>
          <w:szCs w:val="22"/>
        </w:rPr>
        <w:t>Solicito el documento en donde se registren los números de oficio 2022 de la siguiente nomenclatura LXI/MECM/2022</w:t>
      </w:r>
      <w:r w:rsidRPr="0010398D">
        <w:rPr>
          <w:rFonts w:ascii="Palatino Linotype" w:hAnsi="Palatino Linotype"/>
          <w:i/>
          <w:sz w:val="22"/>
          <w:szCs w:val="22"/>
        </w:rPr>
        <w:t>” (Sic)</w:t>
      </w:r>
    </w:p>
    <w:p w:rsidR="00D2189F" w:rsidRPr="0010398D" w:rsidRDefault="00D2189F" w:rsidP="00122A4C">
      <w:pPr>
        <w:spacing w:before="100" w:beforeAutospacing="1" w:after="100" w:afterAutospacing="1"/>
        <w:ind w:right="709"/>
        <w:jc w:val="both"/>
        <w:rPr>
          <w:rFonts w:ascii="Palatino Linotype" w:hAnsi="Palatino Linotype"/>
          <w:b/>
        </w:rPr>
      </w:pPr>
    </w:p>
    <w:p w:rsidR="00122A4C" w:rsidRPr="0010398D" w:rsidRDefault="00122A4C" w:rsidP="00122A4C">
      <w:pPr>
        <w:spacing w:before="100" w:beforeAutospacing="1" w:after="100" w:afterAutospacing="1"/>
        <w:ind w:right="709"/>
        <w:jc w:val="both"/>
        <w:rPr>
          <w:rFonts w:ascii="Palatino Linotype" w:hAnsi="Palatino Linotype"/>
        </w:rPr>
      </w:pPr>
      <w:r w:rsidRPr="0010398D">
        <w:rPr>
          <w:rFonts w:ascii="Palatino Linotype" w:hAnsi="Palatino Linotype"/>
          <w:b/>
        </w:rPr>
        <w:t xml:space="preserve">Modalidad de entrega: </w:t>
      </w:r>
      <w:r w:rsidR="00BE4CF4" w:rsidRPr="0010398D">
        <w:rPr>
          <w:rFonts w:ascii="Palatino Linotype" w:hAnsi="Palatino Linotype"/>
        </w:rPr>
        <w:t xml:space="preserve">Vía </w:t>
      </w:r>
      <w:r w:rsidR="00BE4CF4" w:rsidRPr="0010398D">
        <w:rPr>
          <w:rFonts w:ascii="Palatino Linotype" w:hAnsi="Palatino Linotype"/>
          <w:b/>
        </w:rPr>
        <w:t>SAIMEX</w:t>
      </w:r>
      <w:r w:rsidR="00BE4CF4" w:rsidRPr="0010398D">
        <w:rPr>
          <w:rFonts w:ascii="Palatino Linotype" w:hAnsi="Palatino Linotype"/>
        </w:rPr>
        <w:t>.</w:t>
      </w:r>
    </w:p>
    <w:p w:rsidR="00A5588C" w:rsidRPr="0010398D" w:rsidRDefault="00A5588C" w:rsidP="00A5588C">
      <w:pPr>
        <w:spacing w:line="360" w:lineRule="auto"/>
        <w:jc w:val="both"/>
        <w:rPr>
          <w:rFonts w:ascii="Palatino Linotype" w:hAnsi="Palatino Linotype"/>
          <w:b/>
          <w:sz w:val="28"/>
          <w:szCs w:val="28"/>
        </w:rPr>
      </w:pPr>
      <w:r w:rsidRPr="0010398D">
        <w:rPr>
          <w:rFonts w:ascii="Palatino Linotype" w:hAnsi="Palatino Linotype"/>
          <w:b/>
          <w:sz w:val="28"/>
          <w:szCs w:val="28"/>
        </w:rPr>
        <w:lastRenderedPageBreak/>
        <w:t>II. Solicitud de Aclaración</w:t>
      </w:r>
    </w:p>
    <w:p w:rsidR="00A5588C" w:rsidRPr="0010398D" w:rsidRDefault="00A5588C" w:rsidP="00A5588C">
      <w:pPr>
        <w:spacing w:line="360" w:lineRule="auto"/>
        <w:jc w:val="both"/>
        <w:rPr>
          <w:rFonts w:ascii="Palatino Linotype" w:hAnsi="Palatino Linotype"/>
          <w:b/>
          <w:sz w:val="28"/>
          <w:szCs w:val="28"/>
        </w:rPr>
      </w:pPr>
      <w:r w:rsidRPr="0010398D">
        <w:rPr>
          <w:rFonts w:ascii="Palatino Linotype" w:hAnsi="Palatino Linotype"/>
          <w:color w:val="000000" w:themeColor="text1"/>
        </w:rPr>
        <w:t xml:space="preserve">Con fundamento en el artículo 159 de la Ley de Transparencia y Acceso a la Información Pública del Estado de México y Municipios, en fecha </w:t>
      </w:r>
      <w:r w:rsidRPr="0010398D">
        <w:rPr>
          <w:rFonts w:ascii="Palatino Linotype" w:hAnsi="Palatino Linotype"/>
          <w:b/>
          <w:color w:val="000000" w:themeColor="text1"/>
        </w:rPr>
        <w:t>veintiuno de septiembre de dos mil veintidós</w:t>
      </w:r>
      <w:r w:rsidRPr="0010398D">
        <w:rPr>
          <w:rFonts w:ascii="Palatino Linotype" w:hAnsi="Palatino Linotype"/>
          <w:color w:val="000000" w:themeColor="text1"/>
        </w:rPr>
        <w:t xml:space="preserve">, </w:t>
      </w:r>
      <w:r w:rsidRPr="0010398D">
        <w:rPr>
          <w:rFonts w:ascii="Palatino Linotype" w:hAnsi="Palatino Linotype"/>
          <w:b/>
          <w:color w:val="000000" w:themeColor="text1"/>
        </w:rPr>
        <w:t>EL</w:t>
      </w:r>
      <w:r w:rsidRPr="0010398D">
        <w:rPr>
          <w:rFonts w:ascii="Palatino Linotype" w:hAnsi="Palatino Linotype"/>
          <w:color w:val="000000" w:themeColor="text1"/>
        </w:rPr>
        <w:t xml:space="preserve"> </w:t>
      </w:r>
      <w:r w:rsidRPr="0010398D">
        <w:rPr>
          <w:rFonts w:ascii="Palatino Linotype" w:hAnsi="Palatino Linotype"/>
          <w:b/>
          <w:color w:val="000000" w:themeColor="text1"/>
        </w:rPr>
        <w:t>SUJETO OBLIGADO</w:t>
      </w:r>
      <w:r w:rsidRPr="0010398D">
        <w:rPr>
          <w:rFonts w:ascii="Palatino Linotype" w:hAnsi="Palatino Linotype"/>
          <w:color w:val="000000" w:themeColor="text1"/>
        </w:rPr>
        <w:t xml:space="preserve"> requirió al </w:t>
      </w:r>
      <w:r w:rsidRPr="0010398D">
        <w:rPr>
          <w:rFonts w:ascii="Palatino Linotype" w:hAnsi="Palatino Linotype"/>
          <w:b/>
          <w:color w:val="000000" w:themeColor="text1"/>
        </w:rPr>
        <w:t>RECURRENTE</w:t>
      </w:r>
      <w:r w:rsidRPr="0010398D">
        <w:rPr>
          <w:rFonts w:ascii="Palatino Linotype" w:hAnsi="Palatino Linotype"/>
          <w:color w:val="000000" w:themeColor="text1"/>
        </w:rPr>
        <w:t xml:space="preserve"> que dentro del plazo de diez días hábiles realizara una aclaración a su solicitud en los siguientes términos:</w:t>
      </w:r>
    </w:p>
    <w:p w:rsidR="00A5588C" w:rsidRPr="0010398D" w:rsidRDefault="00A5588C" w:rsidP="00BE4CF4">
      <w:pPr>
        <w:spacing w:line="360" w:lineRule="auto"/>
        <w:jc w:val="both"/>
        <w:rPr>
          <w:rFonts w:ascii="Palatino Linotype" w:hAnsi="Palatino Linotype"/>
          <w:b/>
          <w:sz w:val="28"/>
          <w:szCs w:val="28"/>
        </w:rPr>
      </w:pPr>
    </w:p>
    <w:p w:rsidR="00A5588C" w:rsidRPr="0010398D" w:rsidRDefault="00A5588C" w:rsidP="00A5588C">
      <w:pPr>
        <w:widowControl w:val="0"/>
        <w:ind w:left="850" w:right="901"/>
        <w:jc w:val="both"/>
        <w:rPr>
          <w:rFonts w:ascii="Palatino Linotype" w:eastAsia="Palatino Linotype" w:hAnsi="Palatino Linotype" w:cs="Palatino Linotype"/>
          <w:i/>
          <w:color w:val="000000"/>
          <w:sz w:val="22"/>
          <w:szCs w:val="22"/>
          <w:lang w:eastAsia="es-MX"/>
        </w:rPr>
      </w:pPr>
      <w:r w:rsidRPr="0010398D">
        <w:rPr>
          <w:rFonts w:ascii="Palatino Linotype" w:eastAsia="Palatino Linotype" w:hAnsi="Palatino Linotype" w:cs="Palatino Linotype"/>
          <w:i/>
          <w:color w:val="000000"/>
          <w:sz w:val="22"/>
          <w:szCs w:val="22"/>
          <w:lang w:eastAsia="es-MX"/>
        </w:rPr>
        <w:t>“Folio de la solicitud: 00559/PLEGISLA/IP/2022</w:t>
      </w:r>
    </w:p>
    <w:p w:rsidR="00A5588C" w:rsidRPr="0010398D" w:rsidRDefault="00A5588C" w:rsidP="00A5588C">
      <w:pPr>
        <w:widowControl w:val="0"/>
        <w:ind w:left="850" w:right="901"/>
        <w:jc w:val="both"/>
        <w:rPr>
          <w:rFonts w:ascii="Palatino Linotype" w:eastAsia="Palatino Linotype" w:hAnsi="Palatino Linotype" w:cs="Palatino Linotype"/>
          <w:i/>
          <w:color w:val="000000"/>
          <w:sz w:val="22"/>
          <w:szCs w:val="22"/>
          <w:lang w:eastAsia="es-MX"/>
        </w:rPr>
      </w:pPr>
      <w:r w:rsidRPr="0010398D">
        <w:rPr>
          <w:rFonts w:ascii="Palatino Linotype" w:eastAsia="Palatino Linotype" w:hAnsi="Palatino Linotype" w:cs="Palatino Linotype"/>
          <w:i/>
          <w:color w:val="000000"/>
          <w:sz w:val="22"/>
          <w:szCs w:val="22"/>
          <w:lang w:eastAsia="es-MX"/>
        </w:rPr>
        <w:t xml:space="preserve">Con fundamento en el </w:t>
      </w:r>
      <w:proofErr w:type="spellStart"/>
      <w:proofErr w:type="gramStart"/>
      <w:r w:rsidRPr="0010398D">
        <w:rPr>
          <w:rFonts w:ascii="Palatino Linotype" w:eastAsia="Palatino Linotype" w:hAnsi="Palatino Linotype" w:cs="Palatino Linotype"/>
          <w:i/>
          <w:color w:val="000000"/>
          <w:sz w:val="22"/>
          <w:szCs w:val="22"/>
          <w:lang w:eastAsia="es-MX"/>
        </w:rPr>
        <w:t>articulo</w:t>
      </w:r>
      <w:proofErr w:type="spellEnd"/>
      <w:proofErr w:type="gramEnd"/>
      <w:r w:rsidRPr="0010398D">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rsidR="00A5588C" w:rsidRPr="0010398D" w:rsidRDefault="00A5588C" w:rsidP="00A5588C">
      <w:pPr>
        <w:widowControl w:val="0"/>
        <w:ind w:left="850" w:right="901"/>
        <w:jc w:val="both"/>
        <w:rPr>
          <w:rFonts w:ascii="Palatino Linotype" w:eastAsia="Palatino Linotype" w:hAnsi="Palatino Linotype" w:cs="Palatino Linotype"/>
          <w:i/>
          <w:color w:val="000000"/>
          <w:sz w:val="22"/>
          <w:szCs w:val="22"/>
          <w:lang w:eastAsia="es-MX"/>
        </w:rPr>
      </w:pPr>
      <w:r w:rsidRPr="0010398D">
        <w:rPr>
          <w:rFonts w:ascii="Palatino Linotype" w:eastAsia="Palatino Linotype" w:hAnsi="Palatino Linotype" w:cs="Palatino Linotype"/>
          <w:i/>
          <w:color w:val="000000"/>
          <w:sz w:val="22"/>
          <w:szCs w:val="22"/>
          <w:lang w:eastAsia="es-MX"/>
        </w:rPr>
        <w:t>Se adjunta documento.</w:t>
      </w:r>
    </w:p>
    <w:p w:rsidR="00A5588C" w:rsidRPr="0010398D" w:rsidRDefault="00A5588C" w:rsidP="00A5588C">
      <w:pPr>
        <w:widowControl w:val="0"/>
        <w:ind w:left="850" w:right="901"/>
        <w:jc w:val="both"/>
        <w:rPr>
          <w:rFonts w:ascii="Palatino Linotype" w:eastAsia="Palatino Linotype" w:hAnsi="Palatino Linotype" w:cs="Palatino Linotype"/>
          <w:i/>
          <w:color w:val="000000"/>
          <w:sz w:val="22"/>
          <w:szCs w:val="22"/>
          <w:lang w:eastAsia="es-MX"/>
        </w:rPr>
      </w:pPr>
      <w:r w:rsidRPr="0010398D">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A5588C" w:rsidRPr="0010398D" w:rsidRDefault="00A5588C" w:rsidP="00A5588C">
      <w:pPr>
        <w:widowControl w:val="0"/>
        <w:ind w:left="850" w:right="901"/>
        <w:jc w:val="both"/>
        <w:rPr>
          <w:rFonts w:ascii="Palatino Linotype" w:eastAsia="Palatino Linotype" w:hAnsi="Palatino Linotype" w:cs="Palatino Linotype"/>
          <w:i/>
          <w:color w:val="000000"/>
          <w:sz w:val="22"/>
          <w:szCs w:val="22"/>
          <w:lang w:eastAsia="es-MX"/>
        </w:rPr>
      </w:pPr>
      <w:r w:rsidRPr="0010398D">
        <w:rPr>
          <w:rFonts w:ascii="Palatino Linotype" w:eastAsia="Palatino Linotype" w:hAnsi="Palatino Linotype" w:cs="Palatino Linotype"/>
          <w:i/>
          <w:color w:val="000000"/>
          <w:sz w:val="22"/>
          <w:szCs w:val="22"/>
          <w:lang w:eastAsia="es-MX"/>
        </w:rPr>
        <w:t>ATENTAMENTE</w:t>
      </w:r>
    </w:p>
    <w:p w:rsidR="00A5588C" w:rsidRPr="0010398D" w:rsidRDefault="00A5588C" w:rsidP="00A5588C">
      <w:pPr>
        <w:widowControl w:val="0"/>
        <w:ind w:left="850" w:right="901"/>
        <w:jc w:val="both"/>
        <w:rPr>
          <w:rFonts w:ascii="Palatino Linotype" w:hAnsi="Palatino Linotype"/>
          <w:b/>
          <w:sz w:val="28"/>
          <w:szCs w:val="28"/>
        </w:rPr>
      </w:pPr>
      <w:r w:rsidRPr="0010398D">
        <w:rPr>
          <w:rFonts w:ascii="Palatino Linotype" w:eastAsia="Palatino Linotype" w:hAnsi="Palatino Linotype" w:cs="Palatino Linotype"/>
          <w:i/>
          <w:color w:val="000000"/>
          <w:sz w:val="22"/>
          <w:szCs w:val="22"/>
          <w:lang w:eastAsia="es-MX"/>
        </w:rPr>
        <w:t>Jesús Felipe Borja Coronel” (Sic)</w:t>
      </w:r>
    </w:p>
    <w:p w:rsidR="00A5588C" w:rsidRPr="0010398D" w:rsidRDefault="00A5588C" w:rsidP="00BE4CF4">
      <w:pPr>
        <w:spacing w:line="360" w:lineRule="auto"/>
        <w:jc w:val="both"/>
        <w:rPr>
          <w:rFonts w:ascii="Palatino Linotype" w:hAnsi="Palatino Linotype"/>
          <w:b/>
          <w:sz w:val="28"/>
          <w:szCs w:val="28"/>
        </w:rPr>
      </w:pPr>
    </w:p>
    <w:p w:rsidR="00A5588C" w:rsidRPr="0010398D" w:rsidRDefault="00A5588C" w:rsidP="00BE4CF4">
      <w:pPr>
        <w:spacing w:line="360" w:lineRule="auto"/>
        <w:jc w:val="both"/>
        <w:rPr>
          <w:rFonts w:ascii="Palatino Linotype" w:hAnsi="Palatino Linotype"/>
        </w:rPr>
      </w:pPr>
      <w:r w:rsidRPr="0010398D">
        <w:rPr>
          <w:rFonts w:ascii="Palatino Linotype" w:hAnsi="Palatino Linotype"/>
        </w:rPr>
        <w:t xml:space="preserve">Así mismo </w:t>
      </w:r>
      <w:r w:rsidRPr="0010398D">
        <w:rPr>
          <w:rFonts w:ascii="Palatino Linotype" w:hAnsi="Palatino Linotype"/>
          <w:b/>
        </w:rPr>
        <w:t>EL SUJETO OBIGADO</w:t>
      </w:r>
      <w:r w:rsidRPr="0010398D">
        <w:rPr>
          <w:rFonts w:ascii="Palatino Linotype" w:hAnsi="Palatino Linotype"/>
        </w:rPr>
        <w:t xml:space="preserve"> adjuntó el archivo electrónico denominado </w:t>
      </w:r>
      <w:r w:rsidRPr="0010398D">
        <w:rPr>
          <w:rFonts w:ascii="Palatino Linotype" w:hAnsi="Palatino Linotype"/>
          <w:i/>
        </w:rPr>
        <w:t>“Aclaración 559- UI.pdf”</w:t>
      </w:r>
      <w:r w:rsidRPr="0010398D">
        <w:rPr>
          <w:rFonts w:ascii="Palatino Linotype" w:hAnsi="Palatino Linotype"/>
        </w:rPr>
        <w:t>, de cuyo contenido se advierte el oficio</w:t>
      </w:r>
      <w:r w:rsidR="006D1D96" w:rsidRPr="0010398D">
        <w:rPr>
          <w:rFonts w:ascii="Palatino Linotype" w:hAnsi="Palatino Linotype"/>
        </w:rPr>
        <w:t xml:space="preserve"> con número UIPL/1482/2022 de fecha veintiuno de septiembre de dos mil veintidós, dirigido al Solicitante y signado por el Titular de la Unidad de Transparencia, mediante el cual le informa que los detalles </w:t>
      </w:r>
      <w:r w:rsidR="000F3582" w:rsidRPr="0010398D">
        <w:rPr>
          <w:rFonts w:ascii="Palatino Linotype" w:hAnsi="Palatino Linotype"/>
        </w:rPr>
        <w:t xml:space="preserve">proporcionados en su solicitud son insuficientes e incompletos para ordenar la búsqueda de la información, por lo que no es posible </w:t>
      </w:r>
      <w:r w:rsidR="004A5B06" w:rsidRPr="0010398D">
        <w:rPr>
          <w:rFonts w:ascii="Palatino Linotype" w:hAnsi="Palatino Linotype"/>
        </w:rPr>
        <w:t>determinar en forma precisa la dependencia o el órgano de la legislatura, área o unidad administrativa que pudiera poseer la información solicitada.</w:t>
      </w:r>
    </w:p>
    <w:p w:rsidR="004A5B06" w:rsidRPr="0010398D" w:rsidRDefault="004A5B06" w:rsidP="00BE4CF4">
      <w:pPr>
        <w:spacing w:line="360" w:lineRule="auto"/>
        <w:jc w:val="both"/>
        <w:rPr>
          <w:rFonts w:ascii="Palatino Linotype" w:hAnsi="Palatino Linotype"/>
        </w:rPr>
      </w:pPr>
    </w:p>
    <w:p w:rsidR="004A5B06" w:rsidRPr="0010398D" w:rsidRDefault="004A5B06" w:rsidP="00BE4CF4">
      <w:pPr>
        <w:spacing w:line="360" w:lineRule="auto"/>
        <w:jc w:val="both"/>
        <w:rPr>
          <w:rFonts w:ascii="Palatino Linotype" w:hAnsi="Palatino Linotype"/>
        </w:rPr>
      </w:pPr>
    </w:p>
    <w:p w:rsidR="004A5B06" w:rsidRPr="0010398D" w:rsidRDefault="004A5B06" w:rsidP="004A5B06">
      <w:pPr>
        <w:spacing w:line="360" w:lineRule="auto"/>
        <w:jc w:val="both"/>
        <w:rPr>
          <w:rFonts w:ascii="Palatino Linotype" w:hAnsi="Palatino Linotype" w:cs="Arial"/>
          <w:b/>
          <w:sz w:val="28"/>
          <w:szCs w:val="28"/>
        </w:rPr>
      </w:pPr>
      <w:r w:rsidRPr="0010398D">
        <w:rPr>
          <w:rFonts w:ascii="Palatino Linotype" w:hAnsi="Palatino Linotype"/>
          <w:b/>
          <w:sz w:val="28"/>
          <w:szCs w:val="28"/>
        </w:rPr>
        <w:lastRenderedPageBreak/>
        <w:t xml:space="preserve">III. </w:t>
      </w:r>
      <w:r w:rsidRPr="0010398D">
        <w:rPr>
          <w:rFonts w:ascii="Palatino Linotype" w:hAnsi="Palatino Linotype" w:cs="Arial"/>
          <w:b/>
          <w:sz w:val="28"/>
          <w:szCs w:val="28"/>
        </w:rPr>
        <w:t>Respuesta a la Solicitud de Aclaración</w:t>
      </w:r>
    </w:p>
    <w:p w:rsidR="004A5B06" w:rsidRPr="0010398D" w:rsidRDefault="004A5B06" w:rsidP="004A5B06">
      <w:pPr>
        <w:spacing w:line="360" w:lineRule="auto"/>
        <w:jc w:val="both"/>
        <w:rPr>
          <w:rFonts w:ascii="Palatino Linotype" w:hAnsi="Palatino Linotype"/>
          <w:color w:val="000000" w:themeColor="text1"/>
        </w:rPr>
      </w:pPr>
      <w:r w:rsidRPr="0010398D">
        <w:rPr>
          <w:rFonts w:ascii="Palatino Linotype" w:hAnsi="Palatino Linotype" w:cs="Arial"/>
        </w:rPr>
        <w:t>E</w:t>
      </w:r>
      <w:r w:rsidR="005B5326" w:rsidRPr="0010398D">
        <w:rPr>
          <w:rFonts w:ascii="Palatino Linotype" w:hAnsi="Palatino Linotype" w:cs="Arial"/>
        </w:rPr>
        <w:t>l</w:t>
      </w:r>
      <w:r w:rsidRPr="0010398D">
        <w:rPr>
          <w:rFonts w:ascii="Palatino Linotype" w:hAnsi="Palatino Linotype" w:cs="Arial"/>
          <w:b/>
        </w:rPr>
        <w:t xml:space="preserve"> veintidós de septiembre de dos mil veintidós, EL RECURRENTE </w:t>
      </w:r>
      <w:r w:rsidRPr="0010398D">
        <w:rPr>
          <w:rFonts w:ascii="Palatino Linotype" w:hAnsi="Palatino Linotype" w:cs="Arial"/>
        </w:rPr>
        <w:t xml:space="preserve">atendió la solicitud de aclaración en los siguientes términos, </w:t>
      </w:r>
      <w:r w:rsidRPr="0010398D">
        <w:rPr>
          <w:rFonts w:ascii="Palatino Linotype" w:hAnsi="Palatino Linotype"/>
          <w:color w:val="000000" w:themeColor="text1"/>
        </w:rPr>
        <w:t>tal y como se aprecia en la imagen siguiente:</w:t>
      </w:r>
    </w:p>
    <w:p w:rsidR="006B669A" w:rsidRPr="0010398D" w:rsidRDefault="006B669A" w:rsidP="004A5B06">
      <w:pPr>
        <w:spacing w:line="360" w:lineRule="auto"/>
        <w:jc w:val="both"/>
        <w:rPr>
          <w:rFonts w:ascii="Palatino Linotype" w:hAnsi="Palatino Linotype"/>
          <w:color w:val="000000" w:themeColor="text1"/>
        </w:rPr>
      </w:pPr>
    </w:p>
    <w:p w:rsidR="004A5B06" w:rsidRPr="0010398D" w:rsidRDefault="004A5B06" w:rsidP="004A5B06">
      <w:pPr>
        <w:spacing w:line="360" w:lineRule="auto"/>
        <w:jc w:val="both"/>
        <w:rPr>
          <w:rFonts w:ascii="Palatino Linotype" w:hAnsi="Palatino Linotype"/>
        </w:rPr>
      </w:pPr>
      <w:r w:rsidRPr="0010398D">
        <w:rPr>
          <w:noProof/>
          <w:lang w:eastAsia="es-MX"/>
        </w:rPr>
        <w:drawing>
          <wp:inline distT="0" distB="0" distL="0" distR="0" wp14:anchorId="385E04C0" wp14:editId="54BC461A">
            <wp:extent cx="5612130" cy="26987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698750"/>
                    </a:xfrm>
                    <a:prstGeom prst="rect">
                      <a:avLst/>
                    </a:prstGeom>
                  </pic:spPr>
                </pic:pic>
              </a:graphicData>
            </a:graphic>
          </wp:inline>
        </w:drawing>
      </w:r>
    </w:p>
    <w:p w:rsidR="006B669A" w:rsidRPr="0010398D" w:rsidRDefault="006B669A" w:rsidP="00BE4CF4">
      <w:pPr>
        <w:spacing w:line="360" w:lineRule="auto"/>
        <w:jc w:val="both"/>
        <w:rPr>
          <w:rFonts w:ascii="Palatino Linotype" w:hAnsi="Palatino Linotype"/>
          <w:b/>
          <w:sz w:val="28"/>
          <w:szCs w:val="28"/>
        </w:rPr>
      </w:pPr>
    </w:p>
    <w:p w:rsidR="004A5B06" w:rsidRPr="0010398D" w:rsidRDefault="00887BDD" w:rsidP="00BE4CF4">
      <w:pPr>
        <w:spacing w:line="360" w:lineRule="auto"/>
        <w:jc w:val="both"/>
        <w:rPr>
          <w:rFonts w:ascii="Palatino Linotype" w:hAnsi="Palatino Linotype"/>
          <w:sz w:val="28"/>
          <w:szCs w:val="28"/>
        </w:rPr>
      </w:pPr>
      <w:r w:rsidRPr="0010398D">
        <w:rPr>
          <w:rFonts w:ascii="Palatino Linotype" w:hAnsi="Palatino Linotype"/>
          <w:sz w:val="28"/>
          <w:szCs w:val="28"/>
        </w:rPr>
        <w:t xml:space="preserve">Aunado a ello </w:t>
      </w:r>
      <w:r w:rsidRPr="0010398D">
        <w:rPr>
          <w:rFonts w:ascii="Palatino Linotype" w:hAnsi="Palatino Linotype"/>
          <w:b/>
          <w:sz w:val="28"/>
          <w:szCs w:val="28"/>
        </w:rPr>
        <w:t xml:space="preserve">EL RECURRENTE, </w:t>
      </w:r>
      <w:r w:rsidRPr="0010398D">
        <w:rPr>
          <w:rFonts w:ascii="Palatino Linotype" w:hAnsi="Palatino Linotype"/>
          <w:sz w:val="28"/>
          <w:szCs w:val="28"/>
        </w:rPr>
        <w:t xml:space="preserve">adjunto a su respuesta de aclaración el archivo electrónico denominado: </w:t>
      </w:r>
      <w:r w:rsidRPr="0010398D">
        <w:rPr>
          <w:rFonts w:ascii="Palatino Linotype" w:hAnsi="Palatino Linotype"/>
          <w:i/>
          <w:sz w:val="28"/>
          <w:szCs w:val="28"/>
        </w:rPr>
        <w:t>“NOMENCLATURA.docx”</w:t>
      </w:r>
      <w:r w:rsidR="005B5326" w:rsidRPr="0010398D">
        <w:rPr>
          <w:rFonts w:ascii="Palatino Linotype" w:hAnsi="Palatino Linotype"/>
          <w:sz w:val="28"/>
          <w:szCs w:val="28"/>
        </w:rPr>
        <w:t xml:space="preserve"> de cuyo </w:t>
      </w:r>
      <w:r w:rsidRPr="0010398D">
        <w:rPr>
          <w:rFonts w:ascii="Palatino Linotype" w:hAnsi="Palatino Linotype"/>
          <w:sz w:val="28"/>
          <w:szCs w:val="28"/>
        </w:rPr>
        <w:t xml:space="preserve">contenido se advierte </w:t>
      </w:r>
      <w:r w:rsidR="006B669A" w:rsidRPr="0010398D">
        <w:rPr>
          <w:rFonts w:ascii="Palatino Linotype" w:hAnsi="Palatino Linotype"/>
          <w:sz w:val="28"/>
          <w:szCs w:val="28"/>
        </w:rPr>
        <w:t>lo siguiente:</w:t>
      </w:r>
    </w:p>
    <w:p w:rsidR="006B669A" w:rsidRPr="0010398D" w:rsidRDefault="006B669A" w:rsidP="00BE4CF4">
      <w:pPr>
        <w:spacing w:line="360" w:lineRule="auto"/>
        <w:jc w:val="both"/>
        <w:rPr>
          <w:rFonts w:ascii="Palatino Linotype" w:hAnsi="Palatino Linotype"/>
          <w:sz w:val="28"/>
          <w:szCs w:val="28"/>
        </w:rPr>
      </w:pPr>
    </w:p>
    <w:p w:rsidR="006B669A" w:rsidRPr="0010398D" w:rsidRDefault="006B669A" w:rsidP="00BE4CF4">
      <w:pPr>
        <w:spacing w:line="360" w:lineRule="auto"/>
        <w:jc w:val="both"/>
        <w:rPr>
          <w:rFonts w:ascii="Palatino Linotype" w:hAnsi="Palatino Linotype"/>
          <w:sz w:val="28"/>
          <w:szCs w:val="28"/>
        </w:rPr>
      </w:pPr>
      <w:r w:rsidRPr="0010398D">
        <w:rPr>
          <w:noProof/>
          <w:lang w:eastAsia="es-MX"/>
        </w:rPr>
        <w:lastRenderedPageBreak/>
        <w:drawing>
          <wp:inline distT="0" distB="0" distL="0" distR="0" wp14:anchorId="31304A12" wp14:editId="64B260E9">
            <wp:extent cx="5612130" cy="34118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411855"/>
                    </a:xfrm>
                    <a:prstGeom prst="rect">
                      <a:avLst/>
                    </a:prstGeom>
                  </pic:spPr>
                </pic:pic>
              </a:graphicData>
            </a:graphic>
          </wp:inline>
        </w:drawing>
      </w:r>
    </w:p>
    <w:p w:rsidR="004A5B06" w:rsidRPr="0010398D" w:rsidRDefault="004A5B06" w:rsidP="00BE4CF4">
      <w:pPr>
        <w:spacing w:line="360" w:lineRule="auto"/>
        <w:jc w:val="both"/>
        <w:rPr>
          <w:rFonts w:ascii="Palatino Linotype" w:hAnsi="Palatino Linotype"/>
          <w:b/>
          <w:sz w:val="28"/>
          <w:szCs w:val="28"/>
        </w:rPr>
      </w:pPr>
    </w:p>
    <w:p w:rsidR="00BE4CF4" w:rsidRPr="0010398D" w:rsidRDefault="00BE4CF4" w:rsidP="00BE4CF4">
      <w:pPr>
        <w:spacing w:line="360" w:lineRule="auto"/>
        <w:jc w:val="both"/>
        <w:rPr>
          <w:rFonts w:ascii="Palatino Linotype" w:hAnsi="Palatino Linotype"/>
          <w:b/>
          <w:sz w:val="28"/>
          <w:szCs w:val="28"/>
        </w:rPr>
      </w:pPr>
      <w:r w:rsidRPr="0010398D">
        <w:rPr>
          <w:rFonts w:ascii="Palatino Linotype" w:hAnsi="Palatino Linotype"/>
          <w:b/>
          <w:sz w:val="28"/>
          <w:szCs w:val="28"/>
        </w:rPr>
        <w:t>I</w:t>
      </w:r>
      <w:r w:rsidR="006B669A" w:rsidRPr="0010398D">
        <w:rPr>
          <w:rFonts w:ascii="Palatino Linotype" w:hAnsi="Palatino Linotype"/>
          <w:b/>
          <w:sz w:val="28"/>
          <w:szCs w:val="28"/>
        </w:rPr>
        <w:t>V</w:t>
      </w:r>
      <w:r w:rsidRPr="0010398D">
        <w:rPr>
          <w:rFonts w:ascii="Palatino Linotype" w:hAnsi="Palatino Linotype"/>
          <w:b/>
          <w:sz w:val="28"/>
          <w:szCs w:val="28"/>
        </w:rPr>
        <w:t>. Turno de requerimiento del Sujeto Obligado</w:t>
      </w:r>
    </w:p>
    <w:p w:rsidR="00BE4CF4" w:rsidRPr="0010398D" w:rsidRDefault="00BE4CF4" w:rsidP="00BE4CF4">
      <w:pPr>
        <w:spacing w:line="360" w:lineRule="auto"/>
        <w:jc w:val="both"/>
        <w:rPr>
          <w:rFonts w:ascii="Palatino Linotype" w:hAnsi="Palatino Linotype" w:cs="Arial"/>
          <w:b/>
          <w:sz w:val="28"/>
          <w:szCs w:val="28"/>
        </w:rPr>
      </w:pPr>
      <w:r w:rsidRPr="0010398D">
        <w:rPr>
          <w:rFonts w:ascii="Palatino Linotype" w:hAnsi="Palatino Linotype"/>
          <w:color w:val="000000" w:themeColor="text1"/>
        </w:rPr>
        <w:t xml:space="preserve">En cumplimiento al artículo 162 de la Ley de Transparencia y Acceso a la Información Pública del Estado de México y Municipios, el </w:t>
      </w:r>
      <w:r w:rsidR="006B669A" w:rsidRPr="0010398D">
        <w:rPr>
          <w:rFonts w:ascii="Palatino Linotype" w:hAnsi="Palatino Linotype"/>
          <w:b/>
          <w:color w:val="000000" w:themeColor="text1"/>
        </w:rPr>
        <w:t xml:space="preserve">veintidós de septiembre </w:t>
      </w:r>
      <w:r w:rsidR="00E86C17" w:rsidRPr="0010398D">
        <w:rPr>
          <w:rFonts w:ascii="Palatino Linotype" w:hAnsi="Palatino Linotype"/>
          <w:b/>
          <w:color w:val="000000" w:themeColor="text1"/>
        </w:rPr>
        <w:t>d</w:t>
      </w:r>
      <w:r w:rsidRPr="0010398D">
        <w:rPr>
          <w:rFonts w:ascii="Palatino Linotype" w:hAnsi="Palatino Linotype"/>
          <w:b/>
          <w:color w:val="000000" w:themeColor="text1"/>
        </w:rPr>
        <w:t>e</w:t>
      </w:r>
      <w:r w:rsidR="005761B2" w:rsidRPr="0010398D">
        <w:rPr>
          <w:rFonts w:ascii="Palatino Linotype" w:hAnsi="Palatino Linotype"/>
          <w:b/>
          <w:color w:val="000000" w:themeColor="text1"/>
        </w:rPr>
        <w:t xml:space="preserve"> </w:t>
      </w:r>
      <w:r w:rsidRPr="0010398D">
        <w:rPr>
          <w:rFonts w:ascii="Palatino Linotype" w:hAnsi="Palatino Linotype"/>
          <w:b/>
          <w:color w:val="000000" w:themeColor="text1"/>
        </w:rPr>
        <w:t>dos mil veintidós</w:t>
      </w:r>
      <w:r w:rsidR="00A90848" w:rsidRPr="0010398D">
        <w:rPr>
          <w:rFonts w:ascii="Palatino Linotype" w:hAnsi="Palatino Linotype"/>
          <w:color w:val="000000" w:themeColor="text1"/>
        </w:rPr>
        <w:t xml:space="preserve">, </w:t>
      </w:r>
      <w:r w:rsidRPr="0010398D">
        <w:rPr>
          <w:rFonts w:ascii="Palatino Linotype" w:hAnsi="Palatino Linotype"/>
          <w:color w:val="000000" w:themeColor="text1"/>
        </w:rPr>
        <w:t>l</w:t>
      </w:r>
      <w:r w:rsidR="00A90848" w:rsidRPr="0010398D">
        <w:rPr>
          <w:rFonts w:ascii="Palatino Linotype" w:hAnsi="Palatino Linotype"/>
          <w:color w:val="000000" w:themeColor="text1"/>
        </w:rPr>
        <w:t>a</w:t>
      </w:r>
      <w:r w:rsidRPr="0010398D">
        <w:rPr>
          <w:rFonts w:ascii="Palatino Linotype" w:hAnsi="Palatino Linotype"/>
          <w:color w:val="000000" w:themeColor="text1"/>
        </w:rPr>
        <w:t xml:space="preserve"> Titular de la Unidad de Transparencia del </w:t>
      </w:r>
      <w:r w:rsidRPr="0010398D">
        <w:rPr>
          <w:rFonts w:ascii="Palatino Linotype" w:hAnsi="Palatino Linotype"/>
          <w:b/>
          <w:color w:val="000000" w:themeColor="text1"/>
        </w:rPr>
        <w:t>SUJETO OBLIGADO</w:t>
      </w:r>
      <w:r w:rsidRPr="0010398D">
        <w:rPr>
          <w:rFonts w:ascii="Palatino Linotype" w:hAnsi="Palatino Linotype"/>
          <w:color w:val="000000" w:themeColor="text1"/>
        </w:rPr>
        <w:t>, turnó el requerimiento de</w:t>
      </w:r>
      <w:r w:rsidR="0074316B" w:rsidRPr="0010398D">
        <w:rPr>
          <w:rFonts w:ascii="Palatino Linotype" w:hAnsi="Palatino Linotype"/>
          <w:color w:val="000000" w:themeColor="text1"/>
        </w:rPr>
        <w:t xml:space="preserve"> información al</w:t>
      </w:r>
      <w:r w:rsidRPr="0010398D">
        <w:rPr>
          <w:rFonts w:ascii="Palatino Linotype" w:hAnsi="Palatino Linotype"/>
          <w:color w:val="000000" w:themeColor="text1"/>
        </w:rPr>
        <w:t xml:space="preserve"> servidor público habilitado que estimó pertinente, a fin de colmar la solicitud de Acceso a la Información Pública; tal y como, se aprecia en la imagen siguiente:</w:t>
      </w:r>
    </w:p>
    <w:p w:rsidR="005761B2" w:rsidRPr="0010398D" w:rsidRDefault="005761B2" w:rsidP="00122A4C">
      <w:pPr>
        <w:spacing w:line="360" w:lineRule="auto"/>
        <w:jc w:val="both"/>
        <w:rPr>
          <w:rFonts w:ascii="Palatino Linotype" w:hAnsi="Palatino Linotype" w:cs="Arial"/>
          <w:b/>
        </w:rPr>
      </w:pPr>
    </w:p>
    <w:p w:rsidR="00F2713E" w:rsidRPr="0010398D" w:rsidRDefault="006B669A" w:rsidP="00E86C17">
      <w:pPr>
        <w:spacing w:line="360" w:lineRule="auto"/>
        <w:jc w:val="center"/>
        <w:rPr>
          <w:rFonts w:ascii="Palatino Linotype" w:hAnsi="Palatino Linotype" w:cs="Arial"/>
          <w:b/>
          <w:sz w:val="28"/>
          <w:szCs w:val="28"/>
        </w:rPr>
      </w:pPr>
      <w:r w:rsidRPr="0010398D">
        <w:rPr>
          <w:noProof/>
          <w:lang w:eastAsia="es-MX"/>
        </w:rPr>
        <w:drawing>
          <wp:inline distT="0" distB="0" distL="0" distR="0" wp14:anchorId="6CFB5095" wp14:editId="27626F45">
            <wp:extent cx="5612130" cy="6197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19760"/>
                    </a:xfrm>
                    <a:prstGeom prst="rect">
                      <a:avLst/>
                    </a:prstGeom>
                  </pic:spPr>
                </pic:pic>
              </a:graphicData>
            </a:graphic>
          </wp:inline>
        </w:drawing>
      </w:r>
    </w:p>
    <w:p w:rsidR="00F2713E" w:rsidRPr="0010398D" w:rsidRDefault="00F2713E" w:rsidP="00122A4C">
      <w:pPr>
        <w:spacing w:line="360" w:lineRule="auto"/>
        <w:jc w:val="both"/>
        <w:rPr>
          <w:rFonts w:ascii="Palatino Linotype" w:hAnsi="Palatino Linotype" w:cs="Arial"/>
          <w:b/>
        </w:rPr>
      </w:pPr>
    </w:p>
    <w:p w:rsidR="006B669A" w:rsidRPr="0010398D" w:rsidRDefault="006B669A" w:rsidP="00122A4C">
      <w:pPr>
        <w:spacing w:line="360" w:lineRule="auto"/>
        <w:jc w:val="both"/>
        <w:rPr>
          <w:rFonts w:ascii="Palatino Linotype" w:hAnsi="Palatino Linotype" w:cs="Arial"/>
          <w:b/>
        </w:rPr>
      </w:pPr>
    </w:p>
    <w:p w:rsidR="00122A4C" w:rsidRPr="0010398D" w:rsidRDefault="006B669A" w:rsidP="00122A4C">
      <w:pPr>
        <w:spacing w:line="360" w:lineRule="auto"/>
        <w:jc w:val="both"/>
        <w:rPr>
          <w:rFonts w:ascii="Palatino Linotype" w:hAnsi="Palatino Linotype" w:cs="Arial"/>
          <w:b/>
          <w:sz w:val="28"/>
          <w:szCs w:val="28"/>
        </w:rPr>
      </w:pPr>
      <w:r w:rsidRPr="0010398D">
        <w:rPr>
          <w:rFonts w:ascii="Palatino Linotype" w:hAnsi="Palatino Linotype" w:cs="Arial"/>
          <w:b/>
          <w:sz w:val="28"/>
          <w:szCs w:val="28"/>
        </w:rPr>
        <w:lastRenderedPageBreak/>
        <w:t>V</w:t>
      </w:r>
      <w:r w:rsidR="00122A4C" w:rsidRPr="0010398D">
        <w:rPr>
          <w:rFonts w:ascii="Palatino Linotype" w:hAnsi="Palatino Linotype" w:cs="Arial"/>
          <w:b/>
          <w:sz w:val="28"/>
          <w:szCs w:val="28"/>
        </w:rPr>
        <w:t>. Respuesta del Sujeto Obligado:</w:t>
      </w:r>
    </w:p>
    <w:p w:rsidR="00122A4C" w:rsidRPr="0010398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10398D">
        <w:rPr>
          <w:rFonts w:ascii="Palatino Linotype" w:hAnsi="Palatino Linotype" w:cs="Arial"/>
        </w:rPr>
        <w:t xml:space="preserve">Del expediente electrónico conformado en el </w:t>
      </w:r>
      <w:r w:rsidRPr="0010398D">
        <w:rPr>
          <w:rFonts w:ascii="Palatino Linotype" w:hAnsi="Palatino Linotype" w:cs="Arial"/>
          <w:b/>
        </w:rPr>
        <w:t>SAIMEX</w:t>
      </w:r>
      <w:r w:rsidRPr="0010398D">
        <w:rPr>
          <w:rFonts w:ascii="Palatino Linotype" w:hAnsi="Palatino Linotype" w:cs="Arial"/>
        </w:rPr>
        <w:t>, del Recurso de Revisión materia del presente estudio, se advierte que e</w:t>
      </w:r>
      <w:r w:rsidR="005B5326" w:rsidRPr="0010398D">
        <w:rPr>
          <w:rFonts w:ascii="Palatino Linotype" w:hAnsi="Palatino Linotype" w:cs="Arial"/>
        </w:rPr>
        <w:t>l</w:t>
      </w:r>
      <w:r w:rsidRPr="0010398D">
        <w:rPr>
          <w:rFonts w:ascii="Palatino Linotype" w:hAnsi="Palatino Linotype" w:cs="Arial"/>
        </w:rPr>
        <w:t xml:space="preserve"> </w:t>
      </w:r>
      <w:r w:rsidR="006B669A" w:rsidRPr="0010398D">
        <w:rPr>
          <w:rFonts w:ascii="Palatino Linotype" w:hAnsi="Palatino Linotype" w:cs="Arial"/>
          <w:b/>
        </w:rPr>
        <w:t xml:space="preserve">once de octubre </w:t>
      </w:r>
      <w:r w:rsidR="00B972DE" w:rsidRPr="0010398D">
        <w:rPr>
          <w:rFonts w:ascii="Palatino Linotype" w:hAnsi="Palatino Linotype" w:cs="Arial"/>
          <w:b/>
        </w:rPr>
        <w:t>de dos mil veintidós</w:t>
      </w:r>
      <w:r w:rsidRPr="0010398D">
        <w:rPr>
          <w:rFonts w:ascii="Palatino Linotype" w:hAnsi="Palatino Linotype" w:cs="Arial"/>
        </w:rPr>
        <w:t xml:space="preserve">, </w:t>
      </w:r>
      <w:r w:rsidRPr="0010398D">
        <w:rPr>
          <w:rFonts w:ascii="Palatino Linotype" w:hAnsi="Palatino Linotype" w:cs="Arial"/>
          <w:b/>
        </w:rPr>
        <w:t xml:space="preserve">EL SUJETO OBLIGADO </w:t>
      </w:r>
      <w:r w:rsidRPr="0010398D">
        <w:rPr>
          <w:rFonts w:ascii="Palatino Linotype" w:hAnsi="Palatino Linotype" w:cs="Arial"/>
        </w:rPr>
        <w:t>dio respuesta</w:t>
      </w:r>
      <w:r w:rsidR="00F45486" w:rsidRPr="0010398D">
        <w:rPr>
          <w:rFonts w:ascii="Palatino Linotype" w:hAnsi="Palatino Linotype" w:cs="Arial"/>
        </w:rPr>
        <w:t xml:space="preserve"> a la solicitud de información en</w:t>
      </w:r>
      <w:r w:rsidRPr="0010398D">
        <w:rPr>
          <w:rFonts w:ascii="Palatino Linotype" w:hAnsi="Palatino Linotype" w:cs="Arial"/>
        </w:rPr>
        <w:t xml:space="preserve"> los </w:t>
      </w:r>
      <w:r w:rsidR="00F24CE8" w:rsidRPr="0010398D">
        <w:rPr>
          <w:rFonts w:ascii="Palatino Linotype" w:hAnsi="Palatino Linotype" w:cs="Arial"/>
        </w:rPr>
        <w:t xml:space="preserve">siguientes </w:t>
      </w:r>
      <w:r w:rsidRPr="0010398D">
        <w:rPr>
          <w:rFonts w:ascii="Palatino Linotype" w:hAnsi="Palatino Linotype" w:cs="Arial"/>
        </w:rPr>
        <w:t>términos:</w:t>
      </w:r>
    </w:p>
    <w:p w:rsidR="006B669A" w:rsidRPr="0010398D" w:rsidRDefault="00122A4C" w:rsidP="006B669A">
      <w:pPr>
        <w:ind w:left="851" w:right="616"/>
        <w:jc w:val="both"/>
        <w:rPr>
          <w:rFonts w:ascii="Palatino Linotype" w:hAnsi="Palatino Linotype"/>
          <w:i/>
          <w:sz w:val="22"/>
          <w:szCs w:val="22"/>
        </w:rPr>
      </w:pPr>
      <w:r w:rsidRPr="0010398D">
        <w:rPr>
          <w:rFonts w:ascii="Palatino Linotype" w:hAnsi="Palatino Linotype"/>
          <w:i/>
          <w:sz w:val="22"/>
          <w:szCs w:val="22"/>
        </w:rPr>
        <w:t>“</w:t>
      </w:r>
      <w:r w:rsidR="006B669A" w:rsidRPr="0010398D">
        <w:rPr>
          <w:rFonts w:ascii="Palatino Linotype" w:hAnsi="Palatino Linotype"/>
          <w:i/>
          <w:sz w:val="22"/>
          <w:szCs w:val="22"/>
        </w:rPr>
        <w:t>Folio de la solicitud: 00559/PLEGISLA/IP/2022</w:t>
      </w:r>
    </w:p>
    <w:p w:rsidR="006B669A" w:rsidRPr="0010398D" w:rsidRDefault="006B669A" w:rsidP="006B669A">
      <w:pPr>
        <w:ind w:left="851" w:right="616"/>
        <w:jc w:val="both"/>
        <w:rPr>
          <w:rFonts w:ascii="Palatino Linotype" w:hAnsi="Palatino Linotype"/>
          <w:i/>
          <w:sz w:val="22"/>
          <w:szCs w:val="22"/>
        </w:rPr>
      </w:pPr>
      <w:r w:rsidRPr="0010398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669A" w:rsidRPr="0010398D" w:rsidRDefault="006B669A" w:rsidP="006B669A">
      <w:pPr>
        <w:ind w:left="851" w:right="616"/>
        <w:jc w:val="both"/>
        <w:rPr>
          <w:rFonts w:ascii="Palatino Linotype" w:hAnsi="Palatino Linotype"/>
          <w:i/>
          <w:sz w:val="22"/>
          <w:szCs w:val="22"/>
        </w:rPr>
      </w:pPr>
      <w:r w:rsidRPr="0010398D">
        <w:rPr>
          <w:rFonts w:ascii="Palatino Linotype" w:hAnsi="Palatino Linotype"/>
          <w:i/>
          <w:sz w:val="22"/>
          <w:szCs w:val="22"/>
        </w:rPr>
        <w:t>Envío respuesta en archivo correcto adjunto.</w:t>
      </w:r>
    </w:p>
    <w:p w:rsidR="006B669A" w:rsidRPr="0010398D" w:rsidRDefault="006B669A" w:rsidP="006B669A">
      <w:pPr>
        <w:ind w:left="851" w:right="616"/>
        <w:jc w:val="both"/>
        <w:rPr>
          <w:rFonts w:ascii="Palatino Linotype" w:hAnsi="Palatino Linotype"/>
          <w:i/>
          <w:sz w:val="22"/>
          <w:szCs w:val="22"/>
        </w:rPr>
      </w:pPr>
      <w:r w:rsidRPr="0010398D">
        <w:rPr>
          <w:rFonts w:ascii="Palatino Linotype" w:hAnsi="Palatino Linotype"/>
          <w:i/>
          <w:sz w:val="22"/>
          <w:szCs w:val="22"/>
        </w:rPr>
        <w:t>ATENTAMENTE</w:t>
      </w:r>
    </w:p>
    <w:p w:rsidR="00122A4C" w:rsidRPr="0010398D" w:rsidRDefault="006B669A" w:rsidP="006B669A">
      <w:pPr>
        <w:ind w:left="851" w:right="616"/>
        <w:jc w:val="both"/>
        <w:rPr>
          <w:rFonts w:ascii="Palatino Linotype" w:hAnsi="Palatino Linotype"/>
          <w:i/>
          <w:sz w:val="22"/>
          <w:szCs w:val="22"/>
        </w:rPr>
      </w:pPr>
      <w:r w:rsidRPr="0010398D">
        <w:rPr>
          <w:rFonts w:ascii="Palatino Linotype" w:hAnsi="Palatino Linotype"/>
          <w:i/>
          <w:sz w:val="22"/>
          <w:szCs w:val="22"/>
        </w:rPr>
        <w:t>Jesús Felipe Borja Coronel</w:t>
      </w:r>
      <w:r w:rsidR="00122A4C" w:rsidRPr="0010398D">
        <w:rPr>
          <w:rFonts w:ascii="Palatino Linotype" w:hAnsi="Palatino Linotype"/>
          <w:i/>
          <w:sz w:val="22"/>
          <w:szCs w:val="22"/>
        </w:rPr>
        <w:t>”</w:t>
      </w:r>
      <w:r w:rsidR="00844DD0" w:rsidRPr="0010398D">
        <w:rPr>
          <w:rFonts w:ascii="Palatino Linotype" w:hAnsi="Palatino Linotype"/>
          <w:i/>
          <w:sz w:val="22"/>
          <w:szCs w:val="22"/>
        </w:rPr>
        <w:t xml:space="preserve"> </w:t>
      </w:r>
      <w:r w:rsidR="00122A4C" w:rsidRPr="0010398D">
        <w:rPr>
          <w:rFonts w:ascii="Palatino Linotype" w:hAnsi="Palatino Linotype"/>
          <w:i/>
          <w:sz w:val="22"/>
          <w:szCs w:val="22"/>
        </w:rPr>
        <w:t xml:space="preserve">(Sic) </w:t>
      </w:r>
    </w:p>
    <w:p w:rsidR="0074316B" w:rsidRPr="0010398D" w:rsidRDefault="006A66AA" w:rsidP="00E86C17">
      <w:pPr>
        <w:tabs>
          <w:tab w:val="left" w:pos="709"/>
        </w:tabs>
        <w:spacing w:before="100" w:beforeAutospacing="1" w:after="100" w:afterAutospacing="1" w:line="360" w:lineRule="auto"/>
        <w:jc w:val="both"/>
        <w:rPr>
          <w:rFonts w:ascii="Palatino Linotype" w:hAnsi="Palatino Linotype" w:cs="Arial"/>
        </w:rPr>
      </w:pPr>
      <w:r w:rsidRPr="0010398D">
        <w:rPr>
          <w:rFonts w:ascii="Palatino Linotype" w:hAnsi="Palatino Linotype" w:cs="Arial"/>
        </w:rPr>
        <w:t xml:space="preserve">Así mismo </w:t>
      </w:r>
      <w:r w:rsidRPr="0010398D">
        <w:rPr>
          <w:rFonts w:ascii="Palatino Linotype" w:hAnsi="Palatino Linotype" w:cs="Arial"/>
          <w:b/>
        </w:rPr>
        <w:t>EL SUJETO OBLIGADO</w:t>
      </w:r>
      <w:r w:rsidRPr="0010398D">
        <w:rPr>
          <w:rFonts w:ascii="Palatino Linotype" w:hAnsi="Palatino Linotype" w:cs="Arial"/>
        </w:rPr>
        <w:t xml:space="preserve"> adjuntó a su respuesta </w:t>
      </w:r>
      <w:r w:rsidR="0074316B" w:rsidRPr="0010398D">
        <w:rPr>
          <w:rFonts w:ascii="Palatino Linotype" w:hAnsi="Palatino Linotype" w:cs="Arial"/>
        </w:rPr>
        <w:t>los siguientes</w:t>
      </w:r>
      <w:r w:rsidR="00E86C17" w:rsidRPr="0010398D">
        <w:rPr>
          <w:rFonts w:ascii="Palatino Linotype" w:hAnsi="Palatino Linotype" w:cs="Arial"/>
        </w:rPr>
        <w:t xml:space="preserve"> documento</w:t>
      </w:r>
      <w:r w:rsidR="0074316B" w:rsidRPr="0010398D">
        <w:rPr>
          <w:rFonts w:ascii="Palatino Linotype" w:hAnsi="Palatino Linotype" w:cs="Arial"/>
        </w:rPr>
        <w:t>s</w:t>
      </w:r>
      <w:r w:rsidR="00E86C17" w:rsidRPr="0010398D">
        <w:rPr>
          <w:rFonts w:ascii="Palatino Linotype" w:hAnsi="Palatino Linotype" w:cs="Arial"/>
        </w:rPr>
        <w:t xml:space="preserve"> electrónico</w:t>
      </w:r>
      <w:r w:rsidR="0074316B" w:rsidRPr="0010398D">
        <w:rPr>
          <w:rFonts w:ascii="Palatino Linotype" w:hAnsi="Palatino Linotype" w:cs="Arial"/>
        </w:rPr>
        <w:t>s:</w:t>
      </w:r>
    </w:p>
    <w:p w:rsidR="0074316B" w:rsidRPr="0010398D" w:rsidRDefault="008C1930" w:rsidP="006B669A">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i/>
        </w:rPr>
      </w:pPr>
      <w:r w:rsidRPr="0010398D">
        <w:rPr>
          <w:rFonts w:ascii="Palatino Linotype" w:hAnsi="Palatino Linotype" w:cs="Arial"/>
          <w:i/>
        </w:rPr>
        <w:t>“</w:t>
      </w:r>
      <w:r w:rsidR="006B669A" w:rsidRPr="0010398D">
        <w:rPr>
          <w:rFonts w:ascii="Palatino Linotype" w:hAnsi="Palatino Linotype" w:cs="Arial"/>
          <w:i/>
        </w:rPr>
        <w:t>559 RESPUESTA (NOMENCLATURA OFICIOS).</w:t>
      </w:r>
      <w:proofErr w:type="spellStart"/>
      <w:r w:rsidR="006B669A" w:rsidRPr="0010398D">
        <w:rPr>
          <w:rFonts w:ascii="Palatino Linotype" w:hAnsi="Palatino Linotype" w:cs="Arial"/>
          <w:i/>
        </w:rPr>
        <w:t>pdf</w:t>
      </w:r>
      <w:proofErr w:type="spellEnd"/>
      <w:r w:rsidR="004D6C0A" w:rsidRPr="0010398D">
        <w:rPr>
          <w:rFonts w:ascii="Palatino Linotype" w:hAnsi="Palatino Linotype" w:cs="Arial"/>
          <w:i/>
        </w:rPr>
        <w:t xml:space="preserve">” </w:t>
      </w:r>
      <w:r w:rsidR="006B669A" w:rsidRPr="0010398D">
        <w:rPr>
          <w:rFonts w:ascii="Palatino Linotype" w:hAnsi="Palatino Linotype" w:cs="Arial"/>
        </w:rPr>
        <w:t xml:space="preserve">de cuyo contenido se advierte el oficio con número 014/LXI/AUH/2022, de fecha veintinueve de septiembre de dos mil veintidós, dirigido al Abogado Dictaminador y Servidor Público y signado por el Secretario Técnico de la Comisión de Desarrollo Agropecuario y Forestal, por medio del cual remite el registro de los oficios con la nomenclatura LXI/MECM/2022. </w:t>
      </w:r>
    </w:p>
    <w:p w:rsidR="0074316B" w:rsidRPr="0010398D" w:rsidRDefault="0074316B" w:rsidP="00331D05">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10398D">
        <w:rPr>
          <w:rFonts w:ascii="Palatino Linotype" w:hAnsi="Palatino Linotype" w:cs="Arial"/>
          <w:i/>
        </w:rPr>
        <w:t xml:space="preserve"> ”</w:t>
      </w:r>
      <w:r w:rsidR="006B669A" w:rsidRPr="0010398D">
        <w:t xml:space="preserve"> </w:t>
      </w:r>
      <w:r w:rsidR="006B669A" w:rsidRPr="0010398D">
        <w:rPr>
          <w:rFonts w:ascii="Palatino Linotype" w:hAnsi="Palatino Linotype" w:cs="Arial"/>
          <w:i/>
        </w:rPr>
        <w:t>559 RESPUESTA.pdf</w:t>
      </w:r>
      <w:r w:rsidRPr="0010398D">
        <w:rPr>
          <w:rFonts w:ascii="Palatino Linotype" w:hAnsi="Palatino Linotype" w:cs="Arial"/>
          <w:i/>
        </w:rPr>
        <w:t xml:space="preserve">” </w:t>
      </w:r>
      <w:r w:rsidR="00331D05" w:rsidRPr="0010398D">
        <w:rPr>
          <w:rFonts w:ascii="Palatino Linotype" w:hAnsi="Palatino Linotype" w:cs="Arial"/>
        </w:rPr>
        <w:t xml:space="preserve">El que consiste en un documento sin número de fecha once de octubre de dos mil veintidós dirigido al Titular de la Unidad de Transparencia de Poder Legislativo y signado por el Servidor Público Habilitado por medio de la cual informa la respuesta proporcionada por el </w:t>
      </w:r>
      <w:r w:rsidR="00331D05" w:rsidRPr="0010398D">
        <w:rPr>
          <w:rFonts w:ascii="Palatino Linotype" w:hAnsi="Palatino Linotype" w:cs="Arial"/>
        </w:rPr>
        <w:lastRenderedPageBreak/>
        <w:t xml:space="preserve">personal que labora en la oficina de la Diputada María Elida </w:t>
      </w:r>
      <w:proofErr w:type="spellStart"/>
      <w:r w:rsidR="00331D05" w:rsidRPr="0010398D">
        <w:rPr>
          <w:rFonts w:ascii="Palatino Linotype" w:hAnsi="Palatino Linotype" w:cs="Arial"/>
        </w:rPr>
        <w:t>Castelan</w:t>
      </w:r>
      <w:proofErr w:type="spellEnd"/>
      <w:r w:rsidR="00331D05" w:rsidRPr="0010398D">
        <w:rPr>
          <w:rFonts w:ascii="Palatino Linotype" w:hAnsi="Palatino Linotype" w:cs="Arial"/>
        </w:rPr>
        <w:t xml:space="preserve"> Mondragón.</w:t>
      </w:r>
    </w:p>
    <w:p w:rsidR="0074316B" w:rsidRPr="0010398D" w:rsidRDefault="0074316B" w:rsidP="00331D05">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10398D">
        <w:rPr>
          <w:rFonts w:ascii="Palatino Linotype" w:hAnsi="Palatino Linotype" w:cs="Arial"/>
          <w:i/>
        </w:rPr>
        <w:t>“</w:t>
      </w:r>
      <w:r w:rsidR="00331D05" w:rsidRPr="0010398D">
        <w:rPr>
          <w:rFonts w:ascii="Palatino Linotype" w:hAnsi="Palatino Linotype" w:cs="Arial"/>
          <w:i/>
        </w:rPr>
        <w:t>Respuesta 559- SAP.pdf</w:t>
      </w:r>
      <w:r w:rsidR="004D6C0A" w:rsidRPr="0010398D">
        <w:rPr>
          <w:rFonts w:ascii="Palatino Linotype" w:hAnsi="Palatino Linotype" w:cs="Arial"/>
          <w:i/>
        </w:rPr>
        <w:t>”</w:t>
      </w:r>
      <w:r w:rsidR="008A19AA" w:rsidRPr="0010398D">
        <w:rPr>
          <w:rFonts w:ascii="Palatino Linotype" w:hAnsi="Palatino Linotype" w:cs="Arial"/>
          <w:i/>
        </w:rPr>
        <w:t xml:space="preserve"> </w:t>
      </w:r>
      <w:r w:rsidR="00B676E8" w:rsidRPr="0010398D">
        <w:rPr>
          <w:rFonts w:ascii="Palatino Linotype" w:hAnsi="Palatino Linotype" w:cs="Arial"/>
        </w:rPr>
        <w:t xml:space="preserve">archivo que consiste en el </w:t>
      </w:r>
      <w:r w:rsidR="00331D05" w:rsidRPr="0010398D">
        <w:rPr>
          <w:rFonts w:ascii="Palatino Linotype" w:hAnsi="Palatino Linotype" w:cs="Arial"/>
        </w:rPr>
        <w:t>oficio UIPL/1644</w:t>
      </w:r>
      <w:r w:rsidR="00A677A6" w:rsidRPr="0010398D">
        <w:rPr>
          <w:rFonts w:ascii="Palatino Linotype" w:hAnsi="Palatino Linotype" w:cs="Arial"/>
        </w:rPr>
        <w:t xml:space="preserve">/2022 de fecha </w:t>
      </w:r>
      <w:r w:rsidR="00331D05" w:rsidRPr="0010398D">
        <w:rPr>
          <w:rFonts w:ascii="Palatino Linotype" w:hAnsi="Palatino Linotype" w:cs="Arial"/>
        </w:rPr>
        <w:t xml:space="preserve">once de octubre </w:t>
      </w:r>
      <w:r w:rsidR="00A677A6" w:rsidRPr="0010398D">
        <w:rPr>
          <w:rFonts w:ascii="Palatino Linotype" w:hAnsi="Palatino Linotype" w:cs="Arial"/>
        </w:rPr>
        <w:t xml:space="preserve">de dos mil veintidós, dirigido al Solicitante y signado por el Titular de la Unidad, por medio del cual se emite respuesta a la solicitud con número de folio </w:t>
      </w:r>
      <w:r w:rsidR="00331D05" w:rsidRPr="0010398D">
        <w:rPr>
          <w:rFonts w:ascii="Palatino Linotype" w:hAnsi="Palatino Linotype" w:cs="Arial"/>
        </w:rPr>
        <w:t>00559</w:t>
      </w:r>
      <w:r w:rsidR="00A677A6" w:rsidRPr="0010398D">
        <w:rPr>
          <w:rFonts w:ascii="Palatino Linotype" w:hAnsi="Palatino Linotype" w:cs="Arial"/>
        </w:rPr>
        <w:t>/PLEGISLA/IP/2022</w:t>
      </w:r>
      <w:r w:rsidR="00B676E8" w:rsidRPr="0010398D">
        <w:rPr>
          <w:rFonts w:ascii="Palatino Linotype" w:hAnsi="Palatino Linotype" w:cs="Arial"/>
        </w:rPr>
        <w:t>.</w:t>
      </w:r>
    </w:p>
    <w:p w:rsidR="00122A4C" w:rsidRPr="0010398D" w:rsidRDefault="006D2CA9"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10398D">
        <w:rPr>
          <w:rFonts w:ascii="Palatino Linotype" w:hAnsi="Palatino Linotype" w:cs="Arial"/>
          <w:b/>
          <w:sz w:val="28"/>
          <w:szCs w:val="28"/>
        </w:rPr>
        <w:t>V</w:t>
      </w:r>
      <w:r w:rsidR="00331D05" w:rsidRPr="0010398D">
        <w:rPr>
          <w:rFonts w:ascii="Palatino Linotype" w:hAnsi="Palatino Linotype" w:cs="Arial"/>
          <w:b/>
          <w:sz w:val="28"/>
          <w:szCs w:val="28"/>
        </w:rPr>
        <w:t>I</w:t>
      </w:r>
      <w:r w:rsidR="00122A4C" w:rsidRPr="0010398D">
        <w:rPr>
          <w:rFonts w:ascii="Palatino Linotype" w:hAnsi="Palatino Linotype" w:cs="Arial"/>
          <w:b/>
          <w:sz w:val="28"/>
          <w:szCs w:val="28"/>
        </w:rPr>
        <w:t>.</w:t>
      </w:r>
      <w:r w:rsidR="00122A4C" w:rsidRPr="0010398D">
        <w:rPr>
          <w:rFonts w:ascii="Palatino Linotype" w:hAnsi="Palatino Linotype" w:cs="Arial"/>
          <w:sz w:val="28"/>
          <w:szCs w:val="28"/>
        </w:rPr>
        <w:t xml:space="preserve"> </w:t>
      </w:r>
      <w:r w:rsidR="00122A4C" w:rsidRPr="0010398D">
        <w:rPr>
          <w:rFonts w:ascii="Palatino Linotype" w:hAnsi="Palatino Linotype" w:cs="Arial"/>
          <w:b/>
          <w:bCs/>
          <w:sz w:val="28"/>
          <w:szCs w:val="28"/>
        </w:rPr>
        <w:t>Del Recurso de Revisión.</w:t>
      </w:r>
    </w:p>
    <w:p w:rsidR="00122A4C" w:rsidRPr="0010398D"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10398D">
        <w:rPr>
          <w:rFonts w:ascii="Palatino Linotype" w:eastAsia="Palatino Linotype" w:hAnsi="Palatino Linotype" w:cs="Palatino Linotype"/>
        </w:rPr>
        <w:t>Inconforme con la respuesta del</w:t>
      </w:r>
      <w:r w:rsidRPr="0010398D">
        <w:rPr>
          <w:rFonts w:ascii="Palatino Linotype" w:eastAsia="Palatino Linotype" w:hAnsi="Palatino Linotype" w:cs="Palatino Linotype"/>
          <w:b/>
        </w:rPr>
        <w:t xml:space="preserve"> SUJETO OBLIGADO</w:t>
      </w:r>
      <w:r w:rsidRPr="0010398D">
        <w:rPr>
          <w:rFonts w:ascii="Palatino Linotype" w:eastAsia="Palatino Linotype" w:hAnsi="Palatino Linotype" w:cs="Palatino Linotype"/>
        </w:rPr>
        <w:t xml:space="preserve">, </w:t>
      </w:r>
      <w:r w:rsidR="00576E60" w:rsidRPr="0010398D">
        <w:rPr>
          <w:rFonts w:ascii="Palatino Linotype" w:eastAsia="Palatino Linotype" w:hAnsi="Palatino Linotype" w:cs="Palatino Linotype"/>
        </w:rPr>
        <w:t>el</w:t>
      </w:r>
      <w:r w:rsidRPr="0010398D">
        <w:rPr>
          <w:rFonts w:ascii="Palatino Linotype" w:eastAsia="Palatino Linotype" w:hAnsi="Palatino Linotype" w:cs="Palatino Linotype"/>
        </w:rPr>
        <w:t xml:space="preserve"> </w:t>
      </w:r>
      <w:r w:rsidR="00331D05" w:rsidRPr="0010398D">
        <w:rPr>
          <w:rFonts w:ascii="Palatino Linotype" w:eastAsia="Palatino Linotype" w:hAnsi="Palatino Linotype" w:cs="Palatino Linotype"/>
          <w:b/>
        </w:rPr>
        <w:t xml:space="preserve">doce de octubre </w:t>
      </w:r>
      <w:r w:rsidR="005C27B1" w:rsidRPr="0010398D">
        <w:rPr>
          <w:rFonts w:ascii="Palatino Linotype" w:eastAsia="Palatino Linotype" w:hAnsi="Palatino Linotype" w:cs="Palatino Linotype"/>
          <w:b/>
        </w:rPr>
        <w:t>d</w:t>
      </w:r>
      <w:r w:rsidRPr="0010398D">
        <w:rPr>
          <w:rFonts w:ascii="Palatino Linotype" w:eastAsia="Palatino Linotype" w:hAnsi="Palatino Linotype" w:cs="Palatino Linotype"/>
          <w:b/>
        </w:rPr>
        <w:t>e dos mil veintidós</w:t>
      </w:r>
      <w:r w:rsidRPr="0010398D">
        <w:rPr>
          <w:rFonts w:ascii="Palatino Linotype" w:eastAsia="Palatino Linotype" w:hAnsi="Palatino Linotype" w:cs="Palatino Linotype"/>
        </w:rPr>
        <w:t xml:space="preserve">, </w:t>
      </w:r>
      <w:r w:rsidR="00A75666" w:rsidRPr="0010398D">
        <w:rPr>
          <w:rFonts w:ascii="Palatino Linotype" w:hAnsi="Palatino Linotype"/>
          <w:b/>
        </w:rPr>
        <w:t>EL</w:t>
      </w:r>
      <w:r w:rsidRPr="0010398D">
        <w:rPr>
          <w:rFonts w:ascii="Palatino Linotype" w:eastAsia="Palatino Linotype" w:hAnsi="Palatino Linotype" w:cs="Palatino Linotype"/>
          <w:b/>
        </w:rPr>
        <w:t xml:space="preserve"> RECURRENTE</w:t>
      </w:r>
      <w:r w:rsidRPr="0010398D">
        <w:rPr>
          <w:rFonts w:ascii="Palatino Linotype" w:eastAsia="Palatino Linotype" w:hAnsi="Palatino Linotype" w:cs="Palatino Linotype"/>
        </w:rPr>
        <w:t xml:space="preserve"> interpuso el Recurso de Revisión, </w:t>
      </w:r>
      <w:r w:rsidR="00CB0044" w:rsidRPr="0010398D">
        <w:rPr>
          <w:rFonts w:ascii="Palatino Linotype" w:eastAsia="Palatino Linotype" w:hAnsi="Palatino Linotype" w:cs="Palatino Linotype"/>
        </w:rPr>
        <w:t>mismo que</w:t>
      </w:r>
      <w:r w:rsidR="00CB0044" w:rsidRPr="0010398D">
        <w:rPr>
          <w:rFonts w:ascii="Palatino Linotype" w:eastAsia="Palatino Linotype" w:hAnsi="Palatino Linotype" w:cs="Palatino Linotype"/>
          <w:b/>
        </w:rPr>
        <w:t xml:space="preserve"> </w:t>
      </w:r>
      <w:r w:rsidRPr="0010398D">
        <w:rPr>
          <w:rFonts w:ascii="Palatino Linotype" w:eastAsia="Palatino Linotype" w:hAnsi="Palatino Linotype" w:cs="Palatino Linotype"/>
        </w:rPr>
        <w:t xml:space="preserve">fue registrado en </w:t>
      </w:r>
      <w:r w:rsidRPr="0010398D">
        <w:rPr>
          <w:rFonts w:ascii="Palatino Linotype" w:eastAsia="Palatino Linotype" w:hAnsi="Palatino Linotype" w:cs="Palatino Linotype"/>
          <w:b/>
        </w:rPr>
        <w:t>EL SAIMEX</w:t>
      </w:r>
      <w:r w:rsidR="00F674E5" w:rsidRPr="0010398D">
        <w:rPr>
          <w:rFonts w:ascii="Palatino Linotype" w:eastAsia="Palatino Linotype" w:hAnsi="Palatino Linotype" w:cs="Palatino Linotype"/>
          <w:b/>
        </w:rPr>
        <w:t xml:space="preserve">, </w:t>
      </w:r>
      <w:r w:rsidR="00F674E5" w:rsidRPr="0010398D">
        <w:rPr>
          <w:rFonts w:ascii="Palatino Linotype" w:eastAsia="Palatino Linotype" w:hAnsi="Palatino Linotype" w:cs="Palatino Linotype"/>
        </w:rPr>
        <w:t xml:space="preserve">al cual se </w:t>
      </w:r>
      <w:r w:rsidRPr="0010398D">
        <w:rPr>
          <w:rFonts w:ascii="Palatino Linotype" w:eastAsia="Palatino Linotype" w:hAnsi="Palatino Linotype" w:cs="Palatino Linotype"/>
        </w:rPr>
        <w:t xml:space="preserve">le asignó el número de expediente </w:t>
      </w:r>
      <w:r w:rsidR="00A5588C" w:rsidRPr="0010398D">
        <w:rPr>
          <w:rFonts w:ascii="Palatino Linotype" w:eastAsia="Palatino Linotype" w:hAnsi="Palatino Linotype" w:cs="Palatino Linotype"/>
          <w:b/>
        </w:rPr>
        <w:t>15552/INFOEM/IP/RR/2022</w:t>
      </w:r>
      <w:r w:rsidRPr="0010398D">
        <w:rPr>
          <w:rFonts w:ascii="Palatino Linotype" w:eastAsia="Palatino Linotype" w:hAnsi="Palatino Linotype" w:cs="Palatino Linotype"/>
          <w:b/>
        </w:rPr>
        <w:t>,</w:t>
      </w:r>
      <w:r w:rsidRPr="0010398D">
        <w:rPr>
          <w:rFonts w:ascii="Palatino Linotype" w:eastAsia="Palatino Linotype" w:hAnsi="Palatino Linotype" w:cs="Palatino Linotype"/>
        </w:rPr>
        <w:t xml:space="preserve"> señalando como:</w:t>
      </w:r>
      <w:r w:rsidR="00122A4C" w:rsidRPr="0010398D">
        <w:rPr>
          <w:rFonts w:ascii="Palatino Linotype" w:hAnsi="Palatino Linotype" w:cs="Arial"/>
        </w:rPr>
        <w:t xml:space="preserve"> </w:t>
      </w:r>
    </w:p>
    <w:p w:rsidR="00122A4C" w:rsidRPr="0010398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10398D">
        <w:rPr>
          <w:rFonts w:ascii="Palatino Linotype" w:hAnsi="Palatino Linotype" w:cs="Arial"/>
          <w:b/>
          <w:bCs/>
        </w:rPr>
        <w:t xml:space="preserve">Acto Impugnado: </w:t>
      </w:r>
    </w:p>
    <w:p w:rsidR="00122A4C" w:rsidRPr="0010398D" w:rsidRDefault="00122A4C" w:rsidP="00122A4C">
      <w:pPr>
        <w:tabs>
          <w:tab w:val="left" w:pos="7936"/>
        </w:tabs>
        <w:ind w:left="851" w:right="902"/>
        <w:jc w:val="both"/>
        <w:rPr>
          <w:rFonts w:ascii="Palatino Linotype" w:hAnsi="Palatino Linotype" w:cs="Arial"/>
          <w:i/>
          <w:sz w:val="22"/>
          <w:szCs w:val="22"/>
          <w:lang w:eastAsia="es-MX"/>
        </w:rPr>
      </w:pPr>
      <w:r w:rsidRPr="0010398D">
        <w:rPr>
          <w:rFonts w:ascii="Palatino Linotype" w:hAnsi="Palatino Linotype" w:cs="Arial"/>
          <w:i/>
          <w:sz w:val="22"/>
          <w:szCs w:val="22"/>
          <w:lang w:eastAsia="es-MX"/>
        </w:rPr>
        <w:t>“</w:t>
      </w:r>
      <w:r w:rsidR="00331D05" w:rsidRPr="0010398D">
        <w:rPr>
          <w:rFonts w:ascii="Palatino Linotype" w:hAnsi="Palatino Linotype" w:cs="Arial"/>
          <w:i/>
          <w:sz w:val="22"/>
          <w:szCs w:val="22"/>
          <w:lang w:eastAsia="es-MX"/>
        </w:rPr>
        <w:t xml:space="preserve">La respuesta del Sujeto Obligado, en </w:t>
      </w:r>
      <w:proofErr w:type="spellStart"/>
      <w:r w:rsidR="00331D05" w:rsidRPr="0010398D">
        <w:rPr>
          <w:rFonts w:ascii="Palatino Linotype" w:hAnsi="Palatino Linotype" w:cs="Arial"/>
          <w:i/>
          <w:sz w:val="22"/>
          <w:szCs w:val="22"/>
          <w:lang w:eastAsia="es-MX"/>
        </w:rPr>
        <w:t>especifico</w:t>
      </w:r>
      <w:proofErr w:type="spellEnd"/>
      <w:r w:rsidR="00331D05" w:rsidRPr="0010398D">
        <w:rPr>
          <w:rFonts w:ascii="Palatino Linotype" w:hAnsi="Palatino Linotype" w:cs="Arial"/>
          <w:i/>
          <w:sz w:val="22"/>
          <w:szCs w:val="22"/>
          <w:lang w:eastAsia="es-MX"/>
        </w:rPr>
        <w:t xml:space="preserve"> el anexo denominado 559 RESPUESTA (NOMENCLATURA OFICIOS).</w:t>
      </w:r>
      <w:proofErr w:type="spellStart"/>
      <w:r w:rsidR="00331D05" w:rsidRPr="0010398D">
        <w:rPr>
          <w:rFonts w:ascii="Palatino Linotype" w:hAnsi="Palatino Linotype" w:cs="Arial"/>
          <w:i/>
          <w:sz w:val="22"/>
          <w:szCs w:val="22"/>
          <w:lang w:eastAsia="es-MX"/>
        </w:rPr>
        <w:t>pdf</w:t>
      </w:r>
      <w:proofErr w:type="spellEnd"/>
      <w:r w:rsidRPr="0010398D">
        <w:rPr>
          <w:rFonts w:ascii="Palatino Linotype" w:hAnsi="Palatino Linotype" w:cs="Arial"/>
          <w:i/>
          <w:sz w:val="22"/>
          <w:szCs w:val="22"/>
          <w:lang w:eastAsia="es-MX"/>
        </w:rPr>
        <w:t>” (Sic)</w:t>
      </w:r>
    </w:p>
    <w:p w:rsidR="00122A4C" w:rsidRPr="0010398D" w:rsidRDefault="00D17BB7" w:rsidP="00122A4C">
      <w:pPr>
        <w:pStyle w:val="Prrafodelista"/>
        <w:spacing w:before="100" w:beforeAutospacing="1" w:after="100" w:afterAutospacing="1" w:line="360" w:lineRule="auto"/>
        <w:ind w:left="0"/>
        <w:jc w:val="both"/>
        <w:rPr>
          <w:rFonts w:ascii="Palatino Linotype" w:hAnsi="Palatino Linotype"/>
        </w:rPr>
      </w:pPr>
      <w:r w:rsidRPr="0010398D">
        <w:rPr>
          <w:rFonts w:ascii="Palatino Linotype" w:hAnsi="Palatino Linotype"/>
          <w:b/>
          <w:bCs/>
        </w:rPr>
        <w:t>Así como r</w:t>
      </w:r>
      <w:r w:rsidR="00122A4C" w:rsidRPr="0010398D">
        <w:rPr>
          <w:rFonts w:ascii="Palatino Linotype" w:hAnsi="Palatino Linotype"/>
          <w:b/>
          <w:bCs/>
        </w:rPr>
        <w:t>azones o motivos de Inconformidad:</w:t>
      </w:r>
    </w:p>
    <w:p w:rsidR="00122A4C" w:rsidRPr="0010398D" w:rsidRDefault="00122A4C" w:rsidP="00122A4C">
      <w:pPr>
        <w:tabs>
          <w:tab w:val="left" w:pos="7936"/>
        </w:tabs>
        <w:ind w:left="851" w:right="902"/>
        <w:jc w:val="both"/>
        <w:rPr>
          <w:rFonts w:ascii="Palatino Linotype" w:hAnsi="Palatino Linotype" w:cs="Arial"/>
          <w:i/>
          <w:sz w:val="22"/>
          <w:szCs w:val="22"/>
          <w:lang w:eastAsia="es-MX"/>
        </w:rPr>
      </w:pPr>
      <w:r w:rsidRPr="0010398D">
        <w:rPr>
          <w:rFonts w:ascii="Palatino Linotype" w:hAnsi="Palatino Linotype" w:cs="Arial"/>
          <w:i/>
          <w:sz w:val="22"/>
          <w:szCs w:val="22"/>
          <w:lang w:eastAsia="es-MX"/>
        </w:rPr>
        <w:t>“</w:t>
      </w:r>
      <w:r w:rsidR="00331D05" w:rsidRPr="0010398D">
        <w:rPr>
          <w:rFonts w:ascii="Palatino Linotype" w:hAnsi="Palatino Linotype" w:cs="Arial"/>
          <w:i/>
          <w:sz w:val="22"/>
          <w:szCs w:val="22"/>
          <w:lang w:eastAsia="es-MX"/>
        </w:rPr>
        <w:t>Solicite el documento donde se registren los oficios 2022 de la nomenclatura LXI/MECM/2022, sin embargo, de los documentos que me anexaron a la respuesta no son los correctos pues no aparece donde se registró el oficio 103 BIS/LXI/MECM/2022</w:t>
      </w:r>
      <w:r w:rsidRPr="0010398D">
        <w:rPr>
          <w:rFonts w:ascii="Palatino Linotype" w:hAnsi="Palatino Linotype" w:cs="Arial"/>
          <w:i/>
          <w:sz w:val="22"/>
          <w:szCs w:val="22"/>
          <w:lang w:eastAsia="es-MX"/>
        </w:rPr>
        <w:t>” (Sic)</w:t>
      </w:r>
    </w:p>
    <w:p w:rsidR="00EC6251" w:rsidRPr="0010398D" w:rsidRDefault="00331D05"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10398D">
        <w:rPr>
          <w:rFonts w:ascii="Palatino Linotype" w:hAnsi="Palatino Linotype" w:cs="Arial"/>
        </w:rPr>
        <w:t xml:space="preserve">Así mismo </w:t>
      </w:r>
      <w:r w:rsidRPr="0010398D">
        <w:rPr>
          <w:rFonts w:ascii="Palatino Linotype" w:hAnsi="Palatino Linotype" w:cs="Arial"/>
          <w:b/>
        </w:rPr>
        <w:t>EL RECURRENTE</w:t>
      </w:r>
      <w:r w:rsidRPr="0010398D">
        <w:rPr>
          <w:rFonts w:ascii="Palatino Linotype" w:hAnsi="Palatino Linotype" w:cs="Arial"/>
        </w:rPr>
        <w:t xml:space="preserve"> </w:t>
      </w:r>
      <w:r w:rsidR="00912027" w:rsidRPr="0010398D">
        <w:rPr>
          <w:rFonts w:ascii="Palatino Linotype" w:hAnsi="Palatino Linotype" w:cs="Arial"/>
        </w:rPr>
        <w:t>adjuntó el documento electrónico  denominado “NOMENCLATURA.docx”, mismo archivo remitido por el particular en atención a la solicitud de aclaración.</w:t>
      </w:r>
    </w:p>
    <w:p w:rsidR="00122A4C" w:rsidRPr="0010398D"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10398D">
        <w:rPr>
          <w:rFonts w:ascii="Palatino Linotype" w:hAnsi="Palatino Linotype" w:cs="Arial"/>
          <w:b/>
          <w:sz w:val="28"/>
          <w:szCs w:val="28"/>
        </w:rPr>
        <w:lastRenderedPageBreak/>
        <w:t>V</w:t>
      </w:r>
      <w:r w:rsidR="00912027" w:rsidRPr="0010398D">
        <w:rPr>
          <w:rFonts w:ascii="Palatino Linotype" w:hAnsi="Palatino Linotype" w:cs="Arial"/>
          <w:b/>
          <w:sz w:val="28"/>
          <w:szCs w:val="28"/>
        </w:rPr>
        <w:t>II</w:t>
      </w:r>
      <w:r w:rsidR="00122A4C" w:rsidRPr="0010398D">
        <w:rPr>
          <w:rFonts w:ascii="Palatino Linotype" w:hAnsi="Palatino Linotype" w:cs="Arial"/>
          <w:b/>
          <w:sz w:val="28"/>
          <w:szCs w:val="28"/>
        </w:rPr>
        <w:t>. Del turno del Recurso de Revisión.</w:t>
      </w:r>
    </w:p>
    <w:p w:rsidR="00407FA2" w:rsidRPr="0010398D" w:rsidRDefault="00576E60"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10398D">
        <w:rPr>
          <w:rFonts w:ascii="Palatino Linotype" w:hAnsi="Palatino Linotype" w:cs="Arial"/>
        </w:rPr>
        <w:t>El</w:t>
      </w:r>
      <w:r w:rsidR="00122A4C" w:rsidRPr="0010398D">
        <w:rPr>
          <w:rFonts w:ascii="Palatino Linotype" w:hAnsi="Palatino Linotype" w:cs="Arial"/>
        </w:rPr>
        <w:t xml:space="preserve"> </w:t>
      </w:r>
      <w:r w:rsidR="00912027" w:rsidRPr="0010398D">
        <w:rPr>
          <w:rFonts w:ascii="Palatino Linotype" w:eastAsia="Palatino Linotype" w:hAnsi="Palatino Linotype" w:cs="Palatino Linotype"/>
          <w:b/>
        </w:rPr>
        <w:t xml:space="preserve">doce de octubre </w:t>
      </w:r>
      <w:r w:rsidR="00EC6251" w:rsidRPr="0010398D">
        <w:rPr>
          <w:rFonts w:ascii="Palatino Linotype" w:eastAsia="Palatino Linotype" w:hAnsi="Palatino Linotype" w:cs="Palatino Linotype"/>
          <w:b/>
        </w:rPr>
        <w:t>de dos mil veintidós</w:t>
      </w:r>
      <w:r w:rsidR="00122A4C" w:rsidRPr="0010398D">
        <w:rPr>
          <w:rFonts w:ascii="Palatino Linotype" w:hAnsi="Palatino Linotype" w:cs="Arial"/>
        </w:rPr>
        <w:t xml:space="preserve">, el Recurso de que se trata se envió electrónicamente al Instituto; por lo que, </w:t>
      </w:r>
      <w:r w:rsidR="00122A4C" w:rsidRPr="0010398D">
        <w:rPr>
          <w:rFonts w:ascii="Palatino Linotype" w:hAnsi="Palatino Linotype" w:cs="Arial"/>
          <w:lang w:val="es-ES_tradnl"/>
        </w:rPr>
        <w:t xml:space="preserve">con fundamento en el </w:t>
      </w:r>
      <w:r w:rsidR="00122A4C" w:rsidRPr="0010398D">
        <w:rPr>
          <w:rFonts w:ascii="Palatino Linotype" w:hAnsi="Palatino Linotype" w:cs="Arial"/>
        </w:rPr>
        <w:t>artículo</w:t>
      </w:r>
      <w:r w:rsidR="00122A4C" w:rsidRPr="0010398D">
        <w:rPr>
          <w:rFonts w:ascii="Palatino Linotype" w:hAnsi="Palatino Linotype" w:cs="Arial"/>
          <w:lang w:val="es-ES_tradnl"/>
        </w:rPr>
        <w:t xml:space="preserve"> 185, </w:t>
      </w:r>
      <w:r w:rsidR="00122A4C" w:rsidRPr="0010398D">
        <w:rPr>
          <w:rFonts w:ascii="Palatino Linotype" w:hAnsi="Palatino Linotype" w:cs="Arial"/>
        </w:rPr>
        <w:t>fracción</w:t>
      </w:r>
      <w:r w:rsidR="00122A4C" w:rsidRPr="0010398D">
        <w:rPr>
          <w:rFonts w:ascii="Palatino Linotype" w:hAnsi="Palatino Linotype" w:cs="Arial"/>
          <w:lang w:val="es-ES_tradnl"/>
        </w:rPr>
        <w:t xml:space="preserve"> I de la </w:t>
      </w:r>
      <w:r w:rsidR="00122A4C" w:rsidRPr="0010398D">
        <w:rPr>
          <w:rFonts w:ascii="Palatino Linotype" w:hAnsi="Palatino Linotype"/>
        </w:rPr>
        <w:t>Ley de Transparencia y Acceso a la Información Pública del Estado de México y Municipios</w:t>
      </w:r>
      <w:r w:rsidR="00122A4C" w:rsidRPr="0010398D">
        <w:rPr>
          <w:rFonts w:ascii="Palatino Linotype" w:hAnsi="Palatino Linotype" w:cs="Arial"/>
          <w:lang w:val="es-ES_tradnl"/>
        </w:rPr>
        <w:t>, se turnó, a través del</w:t>
      </w:r>
      <w:r w:rsidR="00122A4C" w:rsidRPr="0010398D">
        <w:rPr>
          <w:rFonts w:ascii="Palatino Linotype" w:eastAsia="Arial Unicode MS" w:hAnsi="Palatino Linotype" w:cs="Arial"/>
          <w:lang w:val="es-ES_tradnl"/>
        </w:rPr>
        <w:t xml:space="preserve"> </w:t>
      </w:r>
      <w:r w:rsidR="00122A4C" w:rsidRPr="0010398D">
        <w:rPr>
          <w:rFonts w:ascii="Palatino Linotype" w:eastAsia="Arial Unicode MS" w:hAnsi="Palatino Linotype" w:cs="Arial"/>
          <w:b/>
          <w:lang w:val="es-ES_tradnl"/>
        </w:rPr>
        <w:t>SAIMEX</w:t>
      </w:r>
      <w:r w:rsidR="00122A4C" w:rsidRPr="0010398D">
        <w:rPr>
          <w:rFonts w:ascii="Palatino Linotype" w:hAnsi="Palatino Linotype"/>
        </w:rPr>
        <w:t>, a</w:t>
      </w:r>
      <w:r w:rsidR="00474EA2" w:rsidRPr="0010398D">
        <w:rPr>
          <w:rFonts w:ascii="Palatino Linotype" w:hAnsi="Palatino Linotype"/>
        </w:rPr>
        <w:t xml:space="preserve"> </w:t>
      </w:r>
      <w:r w:rsidR="00122A4C" w:rsidRPr="0010398D">
        <w:rPr>
          <w:rFonts w:ascii="Palatino Linotype" w:hAnsi="Palatino Linotype"/>
        </w:rPr>
        <w:t>l</w:t>
      </w:r>
      <w:r w:rsidR="00474EA2" w:rsidRPr="0010398D">
        <w:rPr>
          <w:rFonts w:ascii="Palatino Linotype" w:hAnsi="Palatino Linotype"/>
        </w:rPr>
        <w:t>a</w:t>
      </w:r>
      <w:r w:rsidR="00122A4C" w:rsidRPr="0010398D">
        <w:rPr>
          <w:rFonts w:ascii="Palatino Linotype" w:hAnsi="Palatino Linotype"/>
        </w:rPr>
        <w:t xml:space="preserve"> </w:t>
      </w:r>
      <w:r w:rsidR="00122A4C" w:rsidRPr="0010398D">
        <w:rPr>
          <w:rFonts w:ascii="Palatino Linotype" w:hAnsi="Palatino Linotype" w:cs="Arial"/>
          <w:b/>
          <w:lang w:val="es-ES_tradnl"/>
        </w:rPr>
        <w:t>Comisionad</w:t>
      </w:r>
      <w:r w:rsidR="00474EA2" w:rsidRPr="0010398D">
        <w:rPr>
          <w:rFonts w:ascii="Palatino Linotype" w:hAnsi="Palatino Linotype" w:cs="Arial"/>
          <w:b/>
          <w:lang w:val="es-ES_tradnl"/>
        </w:rPr>
        <w:t xml:space="preserve">a Sharon Cristina Morales Martínez, </w:t>
      </w:r>
      <w:r w:rsidR="00122A4C" w:rsidRPr="0010398D">
        <w:rPr>
          <w:rFonts w:ascii="Palatino Linotype" w:hAnsi="Palatino Linotype" w:cs="Arial"/>
          <w:lang w:val="es-ES_tradnl"/>
        </w:rPr>
        <w:t>a efecto de que decretara su admisión o desechamiento.</w:t>
      </w:r>
    </w:p>
    <w:p w:rsidR="00CA4DF2" w:rsidRPr="0010398D" w:rsidRDefault="00A638A0" w:rsidP="00A638A0">
      <w:pPr>
        <w:spacing w:line="360" w:lineRule="auto"/>
        <w:jc w:val="both"/>
        <w:rPr>
          <w:rFonts w:ascii="Palatino Linotype" w:eastAsia="Arial Unicode MS" w:hAnsi="Palatino Linotype" w:cs="Arial"/>
          <w:b/>
          <w:color w:val="000000" w:themeColor="text1"/>
        </w:rPr>
      </w:pPr>
      <w:r w:rsidRPr="0010398D">
        <w:rPr>
          <w:rFonts w:ascii="Palatino Linotype" w:eastAsia="Arial Unicode MS" w:hAnsi="Palatino Linotype" w:cs="Arial"/>
          <w:b/>
          <w:color w:val="000000" w:themeColor="text1"/>
        </w:rPr>
        <w:t xml:space="preserve">a) </w:t>
      </w:r>
      <w:r w:rsidR="00122A4C" w:rsidRPr="0010398D">
        <w:rPr>
          <w:rFonts w:ascii="Palatino Linotype" w:eastAsia="Arial Unicode MS" w:hAnsi="Palatino Linotype" w:cs="Arial"/>
          <w:b/>
          <w:color w:val="000000" w:themeColor="text1"/>
        </w:rPr>
        <w:t>Admisión del Recurso de Revisión:</w:t>
      </w:r>
    </w:p>
    <w:p w:rsidR="003961A0" w:rsidRPr="0010398D" w:rsidRDefault="00576E60" w:rsidP="00A638A0">
      <w:pPr>
        <w:spacing w:line="360" w:lineRule="auto"/>
        <w:jc w:val="both"/>
        <w:rPr>
          <w:rFonts w:ascii="Palatino Linotype" w:eastAsia="Palatino Linotype" w:hAnsi="Palatino Linotype" w:cs="Palatino Linotype"/>
          <w:b/>
        </w:rPr>
      </w:pPr>
      <w:r w:rsidRPr="0010398D">
        <w:rPr>
          <w:rFonts w:ascii="Palatino Linotype" w:eastAsia="Arial Unicode MS" w:hAnsi="Palatino Linotype" w:cs="Arial"/>
          <w:color w:val="000000" w:themeColor="text1"/>
        </w:rPr>
        <w:t>El</w:t>
      </w:r>
      <w:r w:rsidR="00122A4C" w:rsidRPr="0010398D">
        <w:rPr>
          <w:rFonts w:ascii="Palatino Linotype" w:eastAsia="Palatino Linotype" w:hAnsi="Palatino Linotype" w:cs="Palatino Linotype"/>
        </w:rPr>
        <w:t xml:space="preserve"> </w:t>
      </w:r>
      <w:r w:rsidR="00A677A6" w:rsidRPr="0010398D">
        <w:rPr>
          <w:rFonts w:ascii="Palatino Linotype" w:eastAsia="Palatino Linotype" w:hAnsi="Palatino Linotype" w:cs="Palatino Linotype"/>
          <w:b/>
        </w:rPr>
        <w:t>trece</w:t>
      </w:r>
      <w:r w:rsidR="00EC6251" w:rsidRPr="0010398D">
        <w:rPr>
          <w:rFonts w:ascii="Palatino Linotype" w:eastAsia="Palatino Linotype" w:hAnsi="Palatino Linotype" w:cs="Palatino Linotype"/>
          <w:b/>
        </w:rPr>
        <w:t xml:space="preserve"> de </w:t>
      </w:r>
      <w:r w:rsidR="00912027" w:rsidRPr="0010398D">
        <w:rPr>
          <w:rFonts w:ascii="Palatino Linotype" w:eastAsia="Palatino Linotype" w:hAnsi="Palatino Linotype" w:cs="Palatino Linotype"/>
          <w:b/>
        </w:rPr>
        <w:t>octubre</w:t>
      </w:r>
      <w:r w:rsidR="00EC6251" w:rsidRPr="0010398D">
        <w:rPr>
          <w:rFonts w:ascii="Palatino Linotype" w:eastAsia="Palatino Linotype" w:hAnsi="Palatino Linotype" w:cs="Palatino Linotype"/>
          <w:b/>
        </w:rPr>
        <w:t xml:space="preserve"> </w:t>
      </w:r>
      <w:r w:rsidR="00474EA2" w:rsidRPr="0010398D">
        <w:rPr>
          <w:rFonts w:ascii="Palatino Linotype" w:eastAsia="Palatino Linotype" w:hAnsi="Palatino Linotype" w:cs="Palatino Linotype"/>
          <w:b/>
        </w:rPr>
        <w:t>d</w:t>
      </w:r>
      <w:r w:rsidR="00122A4C" w:rsidRPr="0010398D">
        <w:rPr>
          <w:rFonts w:ascii="Palatino Linotype" w:eastAsia="Palatino Linotype" w:hAnsi="Palatino Linotype" w:cs="Palatino Linotype"/>
          <w:b/>
        </w:rPr>
        <w:t>e dos mil veintidós</w:t>
      </w:r>
      <w:r w:rsidR="00122A4C" w:rsidRPr="0010398D">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A75666" w:rsidRPr="0010398D">
        <w:rPr>
          <w:rFonts w:ascii="Palatino Linotype" w:hAnsi="Palatino Linotype"/>
          <w:b/>
        </w:rPr>
        <w:t>EL</w:t>
      </w:r>
      <w:r w:rsidR="00122A4C" w:rsidRPr="0010398D">
        <w:rPr>
          <w:rFonts w:ascii="Palatino Linotype" w:eastAsia="Palatino Linotype" w:hAnsi="Palatino Linotype" w:cs="Palatino Linotype"/>
          <w:b/>
        </w:rPr>
        <w:t xml:space="preserve"> RECURRENTE</w:t>
      </w:r>
      <w:r w:rsidR="00122A4C" w:rsidRPr="0010398D">
        <w:rPr>
          <w:rFonts w:ascii="Palatino Linotype" w:eastAsia="Palatino Linotype" w:hAnsi="Palatino Linotype" w:cs="Palatino Linotype"/>
        </w:rPr>
        <w:t xml:space="preserve"> realizara manifestaciones, alegatos y ofreciera las pruebas que a su derecho conviniera y, en el caso del </w:t>
      </w:r>
      <w:r w:rsidR="00122A4C" w:rsidRPr="0010398D">
        <w:rPr>
          <w:rFonts w:ascii="Palatino Linotype" w:eastAsia="Palatino Linotype" w:hAnsi="Palatino Linotype" w:cs="Palatino Linotype"/>
          <w:b/>
        </w:rPr>
        <w:t>SUJETO OBLIGADO</w:t>
      </w:r>
      <w:r w:rsidR="00122A4C" w:rsidRPr="0010398D">
        <w:rPr>
          <w:rFonts w:ascii="Palatino Linotype" w:eastAsia="Palatino Linotype" w:hAnsi="Palatino Linotype" w:cs="Palatino Linotype"/>
        </w:rPr>
        <w:t>, para que exhibiera el Informe Justificado correspondiente.</w:t>
      </w:r>
    </w:p>
    <w:p w:rsidR="00D265EB" w:rsidRPr="0010398D" w:rsidRDefault="00D265EB" w:rsidP="00D265EB">
      <w:pPr>
        <w:spacing w:line="360" w:lineRule="auto"/>
        <w:jc w:val="both"/>
        <w:rPr>
          <w:rFonts w:ascii="Palatino Linotype" w:hAnsi="Palatino Linotype"/>
        </w:rPr>
      </w:pPr>
    </w:p>
    <w:p w:rsidR="00BF4EA8" w:rsidRPr="0010398D" w:rsidRDefault="00DE22CF" w:rsidP="00BF4EA8">
      <w:pPr>
        <w:spacing w:line="360" w:lineRule="auto"/>
        <w:jc w:val="both"/>
        <w:rPr>
          <w:rFonts w:ascii="Palatino Linotype" w:eastAsia="Palatino Linotype" w:hAnsi="Palatino Linotype" w:cs="Palatino Linotype"/>
        </w:rPr>
      </w:pPr>
      <w:r w:rsidRPr="0010398D">
        <w:rPr>
          <w:rFonts w:ascii="Palatino Linotype" w:eastAsia="Palatino Linotype" w:hAnsi="Palatino Linotype" w:cs="Palatino Linotype"/>
          <w:b/>
        </w:rPr>
        <w:t>b</w:t>
      </w:r>
      <w:r w:rsidR="00D265EB" w:rsidRPr="0010398D">
        <w:rPr>
          <w:rFonts w:ascii="Palatino Linotype" w:eastAsia="Palatino Linotype" w:hAnsi="Palatino Linotype" w:cs="Palatino Linotype"/>
          <w:b/>
        </w:rPr>
        <w:t xml:space="preserve">) </w:t>
      </w:r>
      <w:r w:rsidR="00092E48" w:rsidRPr="0010398D">
        <w:rPr>
          <w:rFonts w:ascii="Palatino Linotype" w:eastAsia="Palatino Linotype" w:hAnsi="Palatino Linotype" w:cs="Palatino Linotype"/>
          <w:b/>
        </w:rPr>
        <w:t>Desistimiento del Recurso Revisión.</w:t>
      </w:r>
    </w:p>
    <w:p w:rsidR="00092E48" w:rsidRPr="0010398D" w:rsidRDefault="00092E48" w:rsidP="00BF4EA8">
      <w:pPr>
        <w:spacing w:line="360" w:lineRule="auto"/>
        <w:jc w:val="both"/>
        <w:rPr>
          <w:rFonts w:ascii="Palatino Linotype" w:eastAsia="Palatino Linotype" w:hAnsi="Palatino Linotype" w:cs="Palatino Linotype"/>
          <w:b/>
        </w:rPr>
      </w:pPr>
      <w:r w:rsidRPr="0010398D">
        <w:rPr>
          <w:rFonts w:ascii="Palatino Linotype" w:eastAsia="Palatino Linotype" w:hAnsi="Palatino Linotype" w:cs="Palatino Linotype"/>
        </w:rPr>
        <w:t>De las constancias que obran en el expediente electrónico del</w:t>
      </w:r>
      <w:r w:rsidRPr="0010398D">
        <w:rPr>
          <w:rFonts w:ascii="Palatino Linotype" w:eastAsia="Palatino Linotype" w:hAnsi="Palatino Linotype" w:cs="Palatino Linotype"/>
          <w:b/>
        </w:rPr>
        <w:t xml:space="preserve"> SAIMEX, </w:t>
      </w:r>
      <w:r w:rsidRPr="0010398D">
        <w:rPr>
          <w:rFonts w:ascii="Palatino Linotype" w:eastAsia="Palatino Linotype" w:hAnsi="Palatino Linotype" w:cs="Palatino Linotype"/>
        </w:rPr>
        <w:t>se observa que e</w:t>
      </w:r>
      <w:r w:rsidR="00576E60" w:rsidRPr="0010398D">
        <w:rPr>
          <w:rFonts w:ascii="Palatino Linotype" w:eastAsia="Palatino Linotype" w:hAnsi="Palatino Linotype" w:cs="Palatino Linotype"/>
        </w:rPr>
        <w:t>l</w:t>
      </w:r>
      <w:r w:rsidRPr="0010398D">
        <w:rPr>
          <w:rFonts w:ascii="Palatino Linotype" w:eastAsia="Palatino Linotype" w:hAnsi="Palatino Linotype" w:cs="Palatino Linotype"/>
        </w:rPr>
        <w:t xml:space="preserve"> </w:t>
      </w:r>
      <w:r w:rsidR="00A677A6" w:rsidRPr="0010398D">
        <w:rPr>
          <w:rFonts w:ascii="Palatino Linotype" w:eastAsia="Palatino Linotype" w:hAnsi="Palatino Linotype" w:cs="Palatino Linotype"/>
          <w:b/>
        </w:rPr>
        <w:t>diecinueve</w:t>
      </w:r>
      <w:r w:rsidR="00DE22CF" w:rsidRPr="0010398D">
        <w:rPr>
          <w:rFonts w:ascii="Palatino Linotype" w:eastAsia="Palatino Linotype" w:hAnsi="Palatino Linotype" w:cs="Palatino Linotype"/>
          <w:b/>
        </w:rPr>
        <w:t xml:space="preserve"> de diciembre </w:t>
      </w:r>
      <w:r w:rsidRPr="0010398D">
        <w:rPr>
          <w:rFonts w:ascii="Palatino Linotype" w:eastAsia="Palatino Linotype" w:hAnsi="Palatino Linotype" w:cs="Palatino Linotype"/>
          <w:b/>
        </w:rPr>
        <w:t xml:space="preserve">de dos mil veintidós, </w:t>
      </w:r>
      <w:r w:rsidRPr="0010398D">
        <w:rPr>
          <w:rFonts w:ascii="Palatino Linotype" w:eastAsia="Palatino Linotype" w:hAnsi="Palatino Linotype" w:cs="Palatino Linotype"/>
        </w:rPr>
        <w:t>el Recurso de Revisión</w:t>
      </w:r>
      <w:r w:rsidRPr="0010398D">
        <w:rPr>
          <w:rFonts w:ascii="Palatino Linotype" w:eastAsia="Palatino Linotype" w:hAnsi="Palatino Linotype" w:cs="Palatino Linotype"/>
          <w:b/>
        </w:rPr>
        <w:t xml:space="preserve"> </w:t>
      </w:r>
      <w:r w:rsidR="00E307C2" w:rsidRPr="0010398D">
        <w:rPr>
          <w:rFonts w:ascii="Palatino Linotype" w:eastAsia="Palatino Linotype" w:hAnsi="Palatino Linotype" w:cs="Palatino Linotype"/>
        </w:rPr>
        <w:t>que nos ocupa</w:t>
      </w:r>
      <w:r w:rsidRPr="0010398D">
        <w:rPr>
          <w:rFonts w:ascii="Palatino Linotype" w:eastAsia="Palatino Linotype" w:hAnsi="Palatino Linotype" w:cs="Palatino Linotype"/>
        </w:rPr>
        <w:t xml:space="preserve"> fue desistido por</w:t>
      </w:r>
      <w:r w:rsidRPr="0010398D">
        <w:rPr>
          <w:rFonts w:ascii="Palatino Linotype" w:eastAsia="Palatino Linotype" w:hAnsi="Palatino Linotype" w:cs="Palatino Linotype"/>
          <w:b/>
        </w:rPr>
        <w:t xml:space="preserve"> </w:t>
      </w:r>
      <w:r w:rsidR="00A75666" w:rsidRPr="0010398D">
        <w:rPr>
          <w:rFonts w:ascii="Palatino Linotype" w:hAnsi="Palatino Linotype"/>
          <w:b/>
        </w:rPr>
        <w:t>EL</w:t>
      </w:r>
      <w:r w:rsidRPr="0010398D">
        <w:rPr>
          <w:rFonts w:ascii="Palatino Linotype" w:eastAsia="Palatino Linotype" w:hAnsi="Palatino Linotype" w:cs="Palatino Linotype"/>
          <w:b/>
        </w:rPr>
        <w:t xml:space="preserve"> RECURRENTE, </w:t>
      </w:r>
      <w:r w:rsidRPr="0010398D">
        <w:rPr>
          <w:rFonts w:ascii="Palatino Linotype" w:eastAsia="Palatino Linotype" w:hAnsi="Palatino Linotype" w:cs="Palatino Linotype"/>
        </w:rPr>
        <w:t>como se puede apreciar en la siguiente</w:t>
      </w:r>
      <w:r w:rsidRPr="0010398D">
        <w:rPr>
          <w:rFonts w:ascii="Palatino Linotype" w:eastAsia="Palatino Linotype" w:hAnsi="Palatino Linotype" w:cs="Palatino Linotype"/>
          <w:b/>
        </w:rPr>
        <w:t xml:space="preserve"> </w:t>
      </w:r>
      <w:r w:rsidRPr="0010398D">
        <w:rPr>
          <w:rFonts w:ascii="Palatino Linotype" w:eastAsia="Palatino Linotype" w:hAnsi="Palatino Linotype" w:cs="Palatino Linotype"/>
        </w:rPr>
        <w:t>imagen:</w:t>
      </w:r>
    </w:p>
    <w:p w:rsidR="00232BDE" w:rsidRPr="0010398D" w:rsidRDefault="00232BDE" w:rsidP="00092E48">
      <w:pPr>
        <w:spacing w:line="360" w:lineRule="auto"/>
        <w:jc w:val="both"/>
        <w:rPr>
          <w:rFonts w:ascii="Palatino Linotype" w:eastAsia="Palatino Linotype" w:hAnsi="Palatino Linotype" w:cs="Palatino Linotype"/>
          <w:b/>
        </w:rPr>
      </w:pPr>
    </w:p>
    <w:p w:rsidR="006F52D8" w:rsidRPr="0010398D" w:rsidRDefault="00D265EB" w:rsidP="00092E48">
      <w:pPr>
        <w:spacing w:line="360" w:lineRule="auto"/>
        <w:jc w:val="both"/>
        <w:rPr>
          <w:rFonts w:ascii="Palatino Linotype" w:eastAsia="Palatino Linotype" w:hAnsi="Palatino Linotype" w:cs="Palatino Linotype"/>
          <w:b/>
        </w:rPr>
      </w:pPr>
      <w:r w:rsidRPr="0010398D">
        <w:rPr>
          <w:noProof/>
          <w:lang w:eastAsia="es-MX"/>
        </w:rPr>
        <mc:AlternateContent>
          <mc:Choice Requires="wps">
            <w:drawing>
              <wp:anchor distT="0" distB="0" distL="114300" distR="114300" simplePos="0" relativeHeight="251659264" behindDoc="0" locked="0" layoutInCell="1" allowOverlap="1" wp14:anchorId="7B44C09E" wp14:editId="179E5D1F">
                <wp:simplePos x="0" y="0"/>
                <wp:positionH relativeFrom="margin">
                  <wp:align>left</wp:align>
                </wp:positionH>
                <wp:positionV relativeFrom="paragraph">
                  <wp:posOffset>2248943</wp:posOffset>
                </wp:positionV>
                <wp:extent cx="5602406" cy="256032"/>
                <wp:effectExtent l="0" t="0" r="17780" b="10795"/>
                <wp:wrapNone/>
                <wp:docPr id="17" name="Rectángulo redondeado 17"/>
                <wp:cNvGraphicFramePr/>
                <a:graphic xmlns:a="http://schemas.openxmlformats.org/drawingml/2006/main">
                  <a:graphicData uri="http://schemas.microsoft.com/office/word/2010/wordprocessingShape">
                    <wps:wsp>
                      <wps:cNvSpPr/>
                      <wps:spPr>
                        <a:xfrm>
                          <a:off x="0" y="0"/>
                          <a:ext cx="5602406"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6D72C" id="Rectángulo redondeado 17" o:spid="_x0000_s1026" style="position:absolute;margin-left:0;margin-top:177.1pt;width:441.15pt;height:2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" filled="f" strokecolor="red" strokeweight="1.5pt">
                <v:stroke joinstyle="miter"/>
                <w10:wrap anchorx="margin"/>
              </v:roundrect>
            </w:pict>
          </mc:Fallback>
        </mc:AlternateContent>
      </w:r>
    </w:p>
    <w:p w:rsidR="00F04680" w:rsidRPr="0010398D" w:rsidRDefault="00E061CB" w:rsidP="00D870D1">
      <w:pPr>
        <w:spacing w:line="360" w:lineRule="auto"/>
        <w:jc w:val="both"/>
        <w:rPr>
          <w:rFonts w:ascii="Palatino Linotype" w:eastAsia="Palatino Linotype" w:hAnsi="Palatino Linotype" w:cs="Palatino Linotype"/>
        </w:rPr>
      </w:pPr>
      <w:r w:rsidRPr="0010398D">
        <w:rPr>
          <w:noProof/>
          <w:lang w:eastAsia="es-MX"/>
        </w:rPr>
        <w:lastRenderedPageBreak/>
        <mc:AlternateContent>
          <mc:Choice Requires="wps">
            <w:drawing>
              <wp:anchor distT="0" distB="0" distL="114300" distR="114300" simplePos="0" relativeHeight="251661312" behindDoc="0" locked="0" layoutInCell="1" allowOverlap="1" wp14:anchorId="2F0388E8" wp14:editId="35A7FFC1">
                <wp:simplePos x="0" y="0"/>
                <wp:positionH relativeFrom="margin">
                  <wp:posOffset>10160</wp:posOffset>
                </wp:positionH>
                <wp:positionV relativeFrom="paragraph">
                  <wp:posOffset>2851747</wp:posOffset>
                </wp:positionV>
                <wp:extent cx="5602406" cy="256032"/>
                <wp:effectExtent l="0" t="0" r="17780" b="10795"/>
                <wp:wrapNone/>
                <wp:docPr id="5" name="Rectángulo redondeado 5"/>
                <wp:cNvGraphicFramePr/>
                <a:graphic xmlns:a="http://schemas.openxmlformats.org/drawingml/2006/main">
                  <a:graphicData uri="http://schemas.microsoft.com/office/word/2010/wordprocessingShape">
                    <wps:wsp>
                      <wps:cNvSpPr/>
                      <wps:spPr>
                        <a:xfrm>
                          <a:off x="0" y="0"/>
                          <a:ext cx="5602406"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150EE" id="Rectángulo redondeado 5" o:spid="_x0000_s1026" style="position:absolute;margin-left:.8pt;margin-top:224.55pt;width:441.1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" filled="f" strokecolor="red" strokeweight="1.5pt">
                <v:stroke joinstyle="miter"/>
                <w10:wrap anchorx="margin"/>
              </v:roundrect>
            </w:pict>
          </mc:Fallback>
        </mc:AlternateContent>
      </w:r>
      <w:r w:rsidR="00F04680" w:rsidRPr="0010398D">
        <w:rPr>
          <w:rFonts w:ascii="Palatino Linotype" w:eastAsia="Palatino Linotype" w:hAnsi="Palatino Linotype" w:cs="Palatino Linotype"/>
          <w:noProof/>
          <w:lang w:eastAsia="es-MX"/>
        </w:rPr>
        <w:drawing>
          <wp:inline distT="0" distB="0" distL="0" distR="0" wp14:anchorId="0709473D" wp14:editId="09FE95D4">
            <wp:extent cx="5612130" cy="331978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319780"/>
                    </a:xfrm>
                    <a:prstGeom prst="rect">
                      <a:avLst/>
                    </a:prstGeom>
                  </pic:spPr>
                </pic:pic>
              </a:graphicData>
            </a:graphic>
          </wp:inline>
        </w:drawing>
      </w:r>
    </w:p>
    <w:p w:rsidR="00F04680" w:rsidRPr="0010398D" w:rsidRDefault="00F04680" w:rsidP="00D870D1">
      <w:pPr>
        <w:spacing w:line="360" w:lineRule="auto"/>
        <w:jc w:val="both"/>
        <w:rPr>
          <w:rFonts w:ascii="Palatino Linotype" w:eastAsia="Palatino Linotype" w:hAnsi="Palatino Linotype" w:cs="Palatino Linotype"/>
        </w:rPr>
      </w:pPr>
    </w:p>
    <w:p w:rsidR="00E307C2" w:rsidRPr="0010398D" w:rsidRDefault="00DE709E" w:rsidP="00D870D1">
      <w:pPr>
        <w:spacing w:line="360" w:lineRule="auto"/>
        <w:jc w:val="both"/>
        <w:rPr>
          <w:rFonts w:ascii="Palatino Linotype" w:eastAsia="Palatino Linotype" w:hAnsi="Palatino Linotype" w:cs="Palatino Linotype"/>
        </w:rPr>
      </w:pPr>
      <w:r w:rsidRPr="0010398D">
        <w:rPr>
          <w:rFonts w:ascii="Palatino Linotype" w:eastAsia="Palatino Linotype" w:hAnsi="Palatino Linotype" w:cs="Palatino Linotype"/>
        </w:rPr>
        <w:t xml:space="preserve">Manifestando </w:t>
      </w:r>
      <w:r w:rsidR="00A75666" w:rsidRPr="0010398D">
        <w:rPr>
          <w:rFonts w:ascii="Palatino Linotype" w:hAnsi="Palatino Linotype"/>
          <w:b/>
        </w:rPr>
        <w:t>EL</w:t>
      </w:r>
      <w:r w:rsidR="00AE5766" w:rsidRPr="0010398D">
        <w:rPr>
          <w:rFonts w:ascii="Palatino Linotype" w:eastAsia="Palatino Linotype" w:hAnsi="Palatino Linotype" w:cs="Palatino Linotype"/>
          <w:b/>
        </w:rPr>
        <w:t xml:space="preserve"> RECURRENTE</w:t>
      </w:r>
      <w:r w:rsidR="00E307C2" w:rsidRPr="0010398D">
        <w:rPr>
          <w:rFonts w:ascii="Palatino Linotype" w:eastAsia="Palatino Linotype" w:hAnsi="Palatino Linotype" w:cs="Palatino Linotype"/>
        </w:rPr>
        <w:t xml:space="preserve"> lo siguiente: </w:t>
      </w:r>
    </w:p>
    <w:p w:rsidR="006F52D8" w:rsidRPr="0010398D" w:rsidRDefault="006F52D8" w:rsidP="00D870D1">
      <w:pPr>
        <w:spacing w:line="360" w:lineRule="auto"/>
        <w:jc w:val="both"/>
        <w:rPr>
          <w:rFonts w:ascii="Palatino Linotype" w:eastAsia="Palatino Linotype" w:hAnsi="Palatino Linotype" w:cs="Palatino Linotype"/>
        </w:rPr>
      </w:pPr>
    </w:p>
    <w:p w:rsidR="00912027" w:rsidRPr="0010398D" w:rsidRDefault="00E307C2" w:rsidP="00912027">
      <w:pPr>
        <w:tabs>
          <w:tab w:val="left" w:pos="7936"/>
        </w:tabs>
        <w:ind w:left="851" w:right="902"/>
        <w:jc w:val="both"/>
        <w:rPr>
          <w:rFonts w:ascii="Palatino Linotype" w:hAnsi="Palatino Linotype" w:cs="Arial"/>
          <w:i/>
          <w:sz w:val="22"/>
          <w:szCs w:val="22"/>
          <w:lang w:eastAsia="es-MX"/>
        </w:rPr>
      </w:pPr>
      <w:r w:rsidRPr="0010398D">
        <w:rPr>
          <w:rFonts w:ascii="Palatino Linotype" w:hAnsi="Palatino Linotype" w:cs="Arial"/>
          <w:i/>
          <w:sz w:val="22"/>
          <w:szCs w:val="22"/>
          <w:lang w:eastAsia="es-MX"/>
        </w:rPr>
        <w:t>“</w:t>
      </w:r>
      <w:r w:rsidR="00912027" w:rsidRPr="0010398D">
        <w:rPr>
          <w:rFonts w:ascii="Palatino Linotype" w:hAnsi="Palatino Linotype" w:cs="Arial"/>
          <w:i/>
          <w:sz w:val="22"/>
          <w:szCs w:val="22"/>
          <w:lang w:eastAsia="es-MX"/>
        </w:rPr>
        <w:t>Folio de la solicitud: 00559/PLEGISLA/IP/2022</w:t>
      </w:r>
    </w:p>
    <w:p w:rsidR="00912027" w:rsidRPr="0010398D" w:rsidRDefault="00912027" w:rsidP="00912027">
      <w:pPr>
        <w:tabs>
          <w:tab w:val="left" w:pos="7936"/>
        </w:tabs>
        <w:ind w:left="851" w:right="902"/>
        <w:jc w:val="both"/>
        <w:rPr>
          <w:rFonts w:ascii="Palatino Linotype" w:hAnsi="Palatino Linotype" w:cs="Arial"/>
          <w:i/>
          <w:sz w:val="22"/>
          <w:szCs w:val="22"/>
          <w:lang w:eastAsia="es-MX"/>
        </w:rPr>
      </w:pPr>
      <w:r w:rsidRPr="0010398D">
        <w:rPr>
          <w:rFonts w:ascii="Palatino Linotype" w:hAnsi="Palatino Linotype" w:cs="Arial"/>
          <w:i/>
          <w:sz w:val="22"/>
          <w:szCs w:val="22"/>
          <w:lang w:eastAsia="es-MX"/>
        </w:rPr>
        <w:t>Ya tengo la información solicitada.</w:t>
      </w:r>
    </w:p>
    <w:p w:rsidR="00E307C2" w:rsidRPr="0010398D" w:rsidRDefault="00912027" w:rsidP="00912027">
      <w:pPr>
        <w:tabs>
          <w:tab w:val="left" w:pos="7936"/>
        </w:tabs>
        <w:ind w:left="851" w:right="902"/>
        <w:jc w:val="both"/>
        <w:rPr>
          <w:rFonts w:ascii="Palatino Linotype" w:hAnsi="Palatino Linotype" w:cs="Arial"/>
          <w:i/>
          <w:sz w:val="22"/>
          <w:szCs w:val="22"/>
          <w:lang w:eastAsia="es-MX"/>
        </w:rPr>
      </w:pPr>
      <w:r w:rsidRPr="0010398D">
        <w:rPr>
          <w:rFonts w:ascii="Palatino Linotype" w:hAnsi="Palatino Linotype" w:cs="Arial"/>
          <w:i/>
          <w:sz w:val="22"/>
          <w:szCs w:val="22"/>
          <w:lang w:eastAsia="es-MX"/>
        </w:rPr>
        <w:t>ATENTAMENTE</w:t>
      </w:r>
      <w:r w:rsidR="00E307C2" w:rsidRPr="0010398D">
        <w:rPr>
          <w:rFonts w:ascii="Palatino Linotype" w:hAnsi="Palatino Linotype" w:cs="Arial"/>
          <w:i/>
          <w:sz w:val="22"/>
          <w:szCs w:val="22"/>
          <w:lang w:eastAsia="es-MX"/>
        </w:rPr>
        <w:t>” (Sic)</w:t>
      </w:r>
    </w:p>
    <w:p w:rsidR="00912027" w:rsidRPr="0010398D" w:rsidRDefault="00912027" w:rsidP="00B727FA">
      <w:pPr>
        <w:spacing w:line="360" w:lineRule="auto"/>
        <w:jc w:val="both"/>
        <w:rPr>
          <w:rFonts w:ascii="Palatino Linotype" w:eastAsia="Palatino Linotype" w:hAnsi="Palatino Linotype" w:cs="Palatino Linotype"/>
          <w:b/>
        </w:rPr>
      </w:pPr>
    </w:p>
    <w:p w:rsidR="00122A4C" w:rsidRPr="0010398D" w:rsidRDefault="003F6C23" w:rsidP="00B727FA">
      <w:pPr>
        <w:spacing w:line="360" w:lineRule="auto"/>
        <w:jc w:val="both"/>
        <w:rPr>
          <w:rFonts w:ascii="Palatino Linotype" w:eastAsia="Palatino Linotype" w:hAnsi="Palatino Linotype" w:cs="Palatino Linotype"/>
          <w:b/>
        </w:rPr>
      </w:pPr>
      <w:r w:rsidRPr="0010398D">
        <w:rPr>
          <w:rFonts w:ascii="Palatino Linotype" w:eastAsia="Palatino Linotype" w:hAnsi="Palatino Linotype" w:cs="Palatino Linotype"/>
          <w:b/>
        </w:rPr>
        <w:t>c</w:t>
      </w:r>
      <w:r w:rsidR="00122A4C" w:rsidRPr="0010398D">
        <w:rPr>
          <w:rFonts w:ascii="Palatino Linotype" w:eastAsia="Palatino Linotype" w:hAnsi="Palatino Linotype" w:cs="Palatino Linotype"/>
          <w:b/>
        </w:rPr>
        <w:t>) Cierre de Instrucción:</w:t>
      </w:r>
    </w:p>
    <w:p w:rsidR="00122A4C" w:rsidRPr="0010398D" w:rsidRDefault="00122A4C" w:rsidP="00DC0C4A">
      <w:pPr>
        <w:spacing w:line="360" w:lineRule="auto"/>
        <w:jc w:val="both"/>
        <w:rPr>
          <w:rFonts w:ascii="Palatino Linotype" w:eastAsia="Palatino Linotype" w:hAnsi="Palatino Linotype" w:cs="Palatino Linotype"/>
        </w:rPr>
      </w:pPr>
      <w:r w:rsidRPr="0010398D">
        <w:rPr>
          <w:rFonts w:ascii="Palatino Linotype" w:eastAsia="Palatino Linotype" w:hAnsi="Palatino Linotype" w:cs="Palatino Linotype"/>
        </w:rPr>
        <w:t xml:space="preserve">Una vez analizado el estado procesal que guarda el expediente, el </w:t>
      </w:r>
      <w:r w:rsidR="0010398D" w:rsidRPr="0010398D">
        <w:rPr>
          <w:rFonts w:ascii="Palatino Linotype" w:eastAsia="Palatino Linotype" w:hAnsi="Palatino Linotype" w:cs="Palatino Linotype"/>
          <w:b/>
        </w:rPr>
        <w:t>veinticuatro</w:t>
      </w:r>
      <w:r w:rsidR="006933A4" w:rsidRPr="0010398D">
        <w:rPr>
          <w:rFonts w:ascii="Palatino Linotype" w:eastAsia="Palatino Linotype" w:hAnsi="Palatino Linotype" w:cs="Palatino Linotype"/>
          <w:b/>
        </w:rPr>
        <w:t xml:space="preserve"> de enero </w:t>
      </w:r>
      <w:r w:rsidRPr="0010398D">
        <w:rPr>
          <w:rFonts w:ascii="Palatino Linotype" w:eastAsia="Palatino Linotype" w:hAnsi="Palatino Linotype" w:cs="Palatino Linotype"/>
          <w:b/>
        </w:rPr>
        <w:t xml:space="preserve">dos mil </w:t>
      </w:r>
      <w:r w:rsidR="00DE22CF" w:rsidRPr="0010398D">
        <w:rPr>
          <w:rFonts w:ascii="Palatino Linotype" w:eastAsia="Palatino Linotype" w:hAnsi="Palatino Linotype" w:cs="Palatino Linotype"/>
          <w:b/>
        </w:rPr>
        <w:t>veintitrés</w:t>
      </w:r>
      <w:r w:rsidRPr="0010398D">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10398D">
        <w:rPr>
          <w:rFonts w:ascii="Palatino Linotype" w:eastAsia="Palatino Linotype" w:hAnsi="Palatino Linotype" w:cs="Palatino Linotype"/>
        </w:rPr>
        <w:t>; y,</w:t>
      </w:r>
    </w:p>
    <w:p w:rsidR="000B2196" w:rsidRPr="0010398D" w:rsidRDefault="000B2196" w:rsidP="00DC0C4A">
      <w:pPr>
        <w:spacing w:line="360" w:lineRule="auto"/>
        <w:jc w:val="both"/>
        <w:rPr>
          <w:rFonts w:ascii="Palatino Linotype" w:eastAsia="Palatino Linotype" w:hAnsi="Palatino Linotype" w:cs="Palatino Linotype"/>
        </w:rPr>
      </w:pPr>
    </w:p>
    <w:p w:rsidR="00816F8E" w:rsidRPr="0010398D" w:rsidRDefault="00122A4C" w:rsidP="00122A4C">
      <w:pPr>
        <w:pStyle w:val="Prrafodelista"/>
        <w:spacing w:before="240" w:after="240" w:line="360" w:lineRule="auto"/>
        <w:ind w:left="0"/>
        <w:jc w:val="center"/>
        <w:rPr>
          <w:rFonts w:ascii="Palatino Linotype" w:hAnsi="Palatino Linotype"/>
          <w:b/>
          <w:bCs/>
          <w:spacing w:val="60"/>
          <w:sz w:val="28"/>
        </w:rPr>
      </w:pPr>
      <w:r w:rsidRPr="0010398D">
        <w:rPr>
          <w:rFonts w:ascii="Palatino Linotype" w:hAnsi="Palatino Linotype"/>
          <w:b/>
          <w:bCs/>
          <w:spacing w:val="60"/>
          <w:sz w:val="28"/>
        </w:rPr>
        <w:lastRenderedPageBreak/>
        <w:t>CONSIDERANDO:</w:t>
      </w:r>
    </w:p>
    <w:p w:rsidR="000B2196" w:rsidRPr="0010398D" w:rsidRDefault="000B2196" w:rsidP="00122A4C">
      <w:pPr>
        <w:pStyle w:val="Prrafodelista"/>
        <w:spacing w:before="240" w:after="240" w:line="360" w:lineRule="auto"/>
        <w:ind w:left="0"/>
        <w:jc w:val="center"/>
        <w:rPr>
          <w:rFonts w:ascii="Palatino Linotype" w:hAnsi="Palatino Linotype"/>
        </w:rPr>
      </w:pPr>
    </w:p>
    <w:p w:rsidR="00122A4C" w:rsidRPr="0010398D"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10398D">
        <w:rPr>
          <w:rFonts w:ascii="Palatino Linotype" w:hAnsi="Palatino Linotype"/>
          <w:b/>
          <w:sz w:val="28"/>
          <w:szCs w:val="28"/>
        </w:rPr>
        <w:t>PRIMERO</w:t>
      </w:r>
      <w:r w:rsidRPr="0010398D">
        <w:rPr>
          <w:rFonts w:ascii="Palatino Linotype" w:hAnsi="Palatino Linotype"/>
          <w:b/>
        </w:rPr>
        <w:t>. Competencia</w:t>
      </w:r>
      <w:r w:rsidRPr="0010398D">
        <w:rPr>
          <w:rFonts w:ascii="Palatino Linotype" w:hAnsi="Palatino Linotype"/>
        </w:rPr>
        <w:t>.</w:t>
      </w:r>
      <w:r w:rsidRPr="0010398D">
        <w:rPr>
          <w:rFonts w:ascii="Palatino Linotype" w:hAnsi="Palatino Linotype"/>
          <w:b/>
        </w:rPr>
        <w:t xml:space="preserve"> </w:t>
      </w:r>
    </w:p>
    <w:p w:rsidR="00122A4C" w:rsidRPr="0010398D"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0398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A677A6" w:rsidRPr="0010398D" w:rsidRDefault="00A677A6"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p>
    <w:p w:rsidR="00122A4C" w:rsidRPr="0010398D"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10398D">
        <w:rPr>
          <w:rFonts w:ascii="Palatino Linotype" w:hAnsi="Palatino Linotype" w:cs="Arial"/>
          <w:b/>
          <w:sz w:val="28"/>
          <w:szCs w:val="28"/>
        </w:rPr>
        <w:t>SEGUNDO</w:t>
      </w:r>
      <w:r w:rsidRPr="0010398D">
        <w:rPr>
          <w:rFonts w:ascii="Palatino Linotype" w:hAnsi="Palatino Linotype" w:cs="Arial"/>
          <w:b/>
        </w:rPr>
        <w:t>. Interés.</w:t>
      </w:r>
      <w:r w:rsidRPr="0010398D">
        <w:rPr>
          <w:rFonts w:ascii="Palatino Linotype" w:hAnsi="Palatino Linotype" w:cs="Arial"/>
        </w:rPr>
        <w:t xml:space="preserve"> </w:t>
      </w:r>
    </w:p>
    <w:p w:rsidR="00122A4C" w:rsidRPr="0010398D"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10398D">
        <w:rPr>
          <w:rFonts w:ascii="Palatino Linotype" w:hAnsi="Palatino Linotype" w:cs="Arial"/>
        </w:rPr>
        <w:t xml:space="preserve">El </w:t>
      </w:r>
      <w:r w:rsidRPr="0010398D">
        <w:rPr>
          <w:rFonts w:ascii="Palatino Linotype" w:hAnsi="Palatino Linotype"/>
        </w:rPr>
        <w:t xml:space="preserve">Recurso de Revisión </w:t>
      </w:r>
      <w:r w:rsidRPr="0010398D">
        <w:rPr>
          <w:rFonts w:ascii="Palatino Linotype" w:hAnsi="Palatino Linotype" w:cs="Arial"/>
        </w:rPr>
        <w:t xml:space="preserve">fue </w:t>
      </w:r>
      <w:r w:rsidRPr="0010398D">
        <w:rPr>
          <w:rFonts w:ascii="Palatino Linotype" w:hAnsi="Palatino Linotype"/>
        </w:rPr>
        <w:t>interpuesto</w:t>
      </w:r>
      <w:r w:rsidRPr="0010398D">
        <w:rPr>
          <w:rFonts w:ascii="Palatino Linotype" w:hAnsi="Palatino Linotype" w:cs="Arial"/>
        </w:rPr>
        <w:t xml:space="preserve"> por parte legítima en atención a que fue </w:t>
      </w:r>
      <w:r w:rsidRPr="0010398D">
        <w:rPr>
          <w:rFonts w:ascii="Palatino Linotype" w:hAnsi="Palatino Linotype"/>
        </w:rPr>
        <w:t>presentado</w:t>
      </w:r>
      <w:r w:rsidRPr="0010398D">
        <w:rPr>
          <w:rFonts w:ascii="Palatino Linotype" w:hAnsi="Palatino Linotype" w:cs="Arial"/>
        </w:rPr>
        <w:t xml:space="preserve"> por </w:t>
      </w:r>
      <w:r w:rsidR="00A75666" w:rsidRPr="0010398D">
        <w:rPr>
          <w:rFonts w:ascii="Palatino Linotype" w:hAnsi="Palatino Linotype"/>
          <w:b/>
        </w:rPr>
        <w:t>EL</w:t>
      </w:r>
      <w:r w:rsidR="002D55F5" w:rsidRPr="0010398D">
        <w:rPr>
          <w:rFonts w:ascii="Palatino Linotype" w:hAnsi="Palatino Linotype" w:cs="Arial"/>
          <w:b/>
        </w:rPr>
        <w:t xml:space="preserve"> RECURRENTE</w:t>
      </w:r>
      <w:r w:rsidRPr="0010398D">
        <w:rPr>
          <w:rFonts w:ascii="Palatino Linotype" w:hAnsi="Palatino Linotype" w:cs="Arial"/>
          <w:snapToGrid w:val="0"/>
        </w:rPr>
        <w:t xml:space="preserve">, </w:t>
      </w:r>
      <w:r w:rsidRPr="0010398D">
        <w:rPr>
          <w:rFonts w:ascii="Palatino Linotype" w:hAnsi="Palatino Linotype" w:cs="Arial"/>
        </w:rPr>
        <w:t>quien</w:t>
      </w:r>
      <w:r w:rsidRPr="0010398D">
        <w:rPr>
          <w:rFonts w:ascii="Palatino Linotype" w:hAnsi="Palatino Linotype" w:cs="Arial"/>
          <w:snapToGrid w:val="0"/>
        </w:rPr>
        <w:t xml:space="preserve"> </w:t>
      </w:r>
      <w:r w:rsidR="00576E60" w:rsidRPr="0010398D">
        <w:rPr>
          <w:rFonts w:ascii="Palatino Linotype" w:hAnsi="Palatino Linotype" w:cs="Arial"/>
          <w:snapToGrid w:val="0"/>
        </w:rPr>
        <w:t xml:space="preserve">es la misma persona que formulo la solicitud de acceso a la información pública al </w:t>
      </w:r>
      <w:r w:rsidR="00576E60" w:rsidRPr="0010398D">
        <w:rPr>
          <w:rFonts w:ascii="Palatino Linotype" w:hAnsi="Palatino Linotype" w:cs="Arial"/>
          <w:b/>
          <w:snapToGrid w:val="0"/>
        </w:rPr>
        <w:t xml:space="preserve">SUJETO OBLIGADO, </w:t>
      </w:r>
      <w:r w:rsidR="00576E60" w:rsidRPr="0010398D">
        <w:rPr>
          <w:rFonts w:ascii="Palatino Linotype" w:hAnsi="Palatino Linotype" w:cs="Arial"/>
          <w:snapToGrid w:val="0"/>
        </w:rPr>
        <w:t xml:space="preserve">pues para ello es necesario que el particular ingrese al </w:t>
      </w:r>
      <w:r w:rsidRPr="0010398D">
        <w:rPr>
          <w:rFonts w:ascii="Palatino Linotype" w:hAnsi="Palatino Linotype" w:cs="Arial"/>
          <w:b/>
          <w:snapToGrid w:val="0"/>
        </w:rPr>
        <w:t>SAIMEX</w:t>
      </w:r>
      <w:r w:rsidR="00576E60" w:rsidRPr="0010398D">
        <w:rPr>
          <w:rFonts w:ascii="Palatino Linotype" w:hAnsi="Palatino Linotype" w:cs="Arial"/>
          <w:snapToGrid w:val="0"/>
        </w:rPr>
        <w:t xml:space="preserve"> utilizando su clave de usuario y contraseña.</w:t>
      </w:r>
    </w:p>
    <w:p w:rsidR="00122A4C" w:rsidRPr="0010398D"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0398D">
        <w:rPr>
          <w:rFonts w:ascii="Palatino Linotype" w:hAnsi="Palatino Linotype" w:cs="Arial"/>
          <w:b/>
          <w:sz w:val="28"/>
          <w:szCs w:val="28"/>
        </w:rPr>
        <w:lastRenderedPageBreak/>
        <w:t>TERCERO</w:t>
      </w:r>
      <w:r w:rsidRPr="0010398D">
        <w:rPr>
          <w:rFonts w:ascii="Palatino Linotype" w:hAnsi="Palatino Linotype" w:cs="Arial"/>
          <w:b/>
        </w:rPr>
        <w:t xml:space="preserve">. Oportunidad. </w:t>
      </w:r>
    </w:p>
    <w:p w:rsidR="00D878E7" w:rsidRPr="0010398D"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0398D">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A75666" w:rsidRPr="0010398D">
        <w:rPr>
          <w:rFonts w:ascii="Palatino Linotype" w:hAnsi="Palatino Linotype"/>
          <w:b/>
        </w:rPr>
        <w:t>EL</w:t>
      </w:r>
      <w:r w:rsidR="002D55F5" w:rsidRPr="0010398D">
        <w:rPr>
          <w:rFonts w:ascii="Palatino Linotype" w:hAnsi="Palatino Linotype"/>
          <w:b/>
        </w:rPr>
        <w:t xml:space="preserve"> </w:t>
      </w:r>
      <w:r w:rsidRPr="0010398D">
        <w:rPr>
          <w:rFonts w:ascii="Palatino Linotype" w:eastAsia="Palatino Linotype" w:hAnsi="Palatino Linotype" w:cs="Palatino Linotype"/>
          <w:b/>
          <w:color w:val="000000"/>
        </w:rPr>
        <w:t xml:space="preserve">RECURRENTE </w:t>
      </w:r>
      <w:r w:rsidRPr="0010398D">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D878E7" w:rsidRPr="0010398D" w:rsidRDefault="00D878E7" w:rsidP="00D878E7">
      <w:pPr>
        <w:ind w:left="720" w:right="709"/>
        <w:jc w:val="both"/>
        <w:rPr>
          <w:rFonts w:ascii="Palatino Linotype" w:eastAsia="Palatino Linotype" w:hAnsi="Palatino Linotype" w:cs="Palatino Linotype"/>
          <w:i/>
          <w:sz w:val="22"/>
          <w:szCs w:val="22"/>
        </w:rPr>
      </w:pPr>
    </w:p>
    <w:p w:rsidR="00D878E7" w:rsidRPr="0010398D" w:rsidRDefault="00D878E7" w:rsidP="00D878E7">
      <w:pPr>
        <w:ind w:left="851" w:right="899"/>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w:t>
      </w:r>
      <w:r w:rsidRPr="0010398D">
        <w:rPr>
          <w:rFonts w:ascii="Palatino Linotype" w:eastAsia="Palatino Linotype" w:hAnsi="Palatino Linotype" w:cs="Palatino Linotype"/>
          <w:b/>
          <w:i/>
          <w:sz w:val="22"/>
          <w:szCs w:val="22"/>
        </w:rPr>
        <w:t>Artículo 178.</w:t>
      </w:r>
      <w:r w:rsidRPr="0010398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878E7" w:rsidRPr="0010398D" w:rsidRDefault="00D878E7" w:rsidP="00D878E7">
      <w:pPr>
        <w:ind w:left="851" w:right="899"/>
        <w:jc w:val="both"/>
        <w:rPr>
          <w:rFonts w:ascii="Palatino Linotype" w:eastAsia="Palatino Linotype" w:hAnsi="Palatino Linotype" w:cs="Palatino Linotype"/>
          <w:i/>
          <w:sz w:val="22"/>
          <w:szCs w:val="22"/>
        </w:rPr>
      </w:pPr>
    </w:p>
    <w:p w:rsidR="00D878E7" w:rsidRPr="0010398D" w:rsidRDefault="00D878E7" w:rsidP="00D878E7">
      <w:pPr>
        <w:ind w:left="851" w:right="899"/>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878E7" w:rsidRPr="0010398D" w:rsidRDefault="00D878E7" w:rsidP="00D878E7">
      <w:pPr>
        <w:ind w:left="851" w:right="899"/>
        <w:jc w:val="both"/>
        <w:rPr>
          <w:rFonts w:ascii="Palatino Linotype" w:eastAsia="Palatino Linotype" w:hAnsi="Palatino Linotype" w:cs="Palatino Linotype"/>
          <w:i/>
          <w:sz w:val="22"/>
          <w:szCs w:val="22"/>
        </w:rPr>
      </w:pPr>
    </w:p>
    <w:p w:rsidR="00D878E7" w:rsidRPr="0010398D" w:rsidRDefault="00D878E7" w:rsidP="00D878E7">
      <w:pPr>
        <w:ind w:left="851" w:right="899"/>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878E7" w:rsidRPr="0010398D" w:rsidRDefault="00D878E7" w:rsidP="00D878E7">
      <w:pPr>
        <w:ind w:left="720" w:right="709"/>
        <w:jc w:val="both"/>
        <w:rPr>
          <w:rFonts w:ascii="Palatino Linotype" w:eastAsia="Palatino Linotype" w:hAnsi="Palatino Linotype" w:cs="Palatino Linotype"/>
          <w:i/>
          <w:sz w:val="22"/>
          <w:szCs w:val="22"/>
        </w:rPr>
      </w:pPr>
    </w:p>
    <w:p w:rsidR="00DC0C4A" w:rsidRPr="0010398D"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10398D">
        <w:rPr>
          <w:rFonts w:ascii="Palatino Linotype" w:eastAsia="Palatino Linotype" w:hAnsi="Palatino Linotype" w:cs="Palatino Linotype"/>
        </w:rPr>
        <w:t xml:space="preserve">En esa tesitura, atendiendo a que </w:t>
      </w:r>
      <w:r w:rsidRPr="0010398D">
        <w:rPr>
          <w:rFonts w:ascii="Palatino Linotype" w:eastAsia="Palatino Linotype" w:hAnsi="Palatino Linotype" w:cs="Palatino Linotype"/>
          <w:b/>
        </w:rPr>
        <w:t>EL SUJETO OBLIGADO</w:t>
      </w:r>
      <w:r w:rsidRPr="0010398D">
        <w:rPr>
          <w:rFonts w:ascii="Palatino Linotype" w:eastAsia="Palatino Linotype" w:hAnsi="Palatino Linotype" w:cs="Palatino Linotype"/>
        </w:rPr>
        <w:t xml:space="preserve"> notificó la respuesta a la solicitud de acceso a la información pública el día</w:t>
      </w:r>
      <w:r w:rsidRPr="0010398D">
        <w:rPr>
          <w:rFonts w:ascii="Palatino Linotype" w:eastAsia="Palatino Linotype" w:hAnsi="Palatino Linotype" w:cs="Palatino Linotype"/>
          <w:b/>
        </w:rPr>
        <w:t xml:space="preserve"> </w:t>
      </w:r>
      <w:r w:rsidR="006933A4" w:rsidRPr="0010398D">
        <w:rPr>
          <w:rFonts w:ascii="Palatino Linotype" w:eastAsia="Palatino Linotype" w:hAnsi="Palatino Linotype" w:cs="Palatino Linotype"/>
          <w:b/>
        </w:rPr>
        <w:t xml:space="preserve">once de octubre </w:t>
      </w:r>
      <w:r w:rsidRPr="0010398D">
        <w:rPr>
          <w:rFonts w:ascii="Palatino Linotype" w:eastAsia="Palatino Linotype" w:hAnsi="Palatino Linotype" w:cs="Palatino Linotype"/>
          <w:b/>
        </w:rPr>
        <w:t>de dos mil veintidós</w:t>
      </w:r>
      <w:r w:rsidRPr="0010398D">
        <w:rPr>
          <w:rFonts w:ascii="Palatino Linotype" w:eastAsia="Palatino Linotype" w:hAnsi="Palatino Linotype" w:cs="Palatino Linotype"/>
        </w:rPr>
        <w:t xml:space="preserve">; el plazo de quince días hábiles que el artículo 178 de la Ley de la materia otorga a </w:t>
      </w:r>
      <w:r w:rsidR="00A75666" w:rsidRPr="0010398D">
        <w:rPr>
          <w:rFonts w:ascii="Palatino Linotype" w:hAnsi="Palatino Linotype"/>
          <w:b/>
        </w:rPr>
        <w:t>EL</w:t>
      </w:r>
      <w:r w:rsidRPr="0010398D">
        <w:rPr>
          <w:rFonts w:ascii="Palatino Linotype" w:eastAsia="Palatino Linotype" w:hAnsi="Palatino Linotype" w:cs="Palatino Linotype"/>
          <w:b/>
        </w:rPr>
        <w:t xml:space="preserve"> RECURRENTE</w:t>
      </w:r>
      <w:r w:rsidRPr="0010398D">
        <w:rPr>
          <w:rFonts w:ascii="Palatino Linotype" w:eastAsia="Palatino Linotype" w:hAnsi="Palatino Linotype" w:cs="Palatino Linotype"/>
        </w:rPr>
        <w:t xml:space="preserve"> para presentar el respectivo </w:t>
      </w:r>
      <w:r w:rsidR="00A677A6" w:rsidRPr="0010398D">
        <w:rPr>
          <w:rFonts w:ascii="Palatino Linotype" w:eastAsia="Palatino Linotype" w:hAnsi="Palatino Linotype" w:cs="Palatino Linotype"/>
        </w:rPr>
        <w:t>Recurso de Revisión, transcurre</w:t>
      </w:r>
      <w:r w:rsidRPr="0010398D">
        <w:rPr>
          <w:rFonts w:ascii="Palatino Linotype" w:eastAsia="Palatino Linotype" w:hAnsi="Palatino Linotype" w:cs="Palatino Linotype"/>
        </w:rPr>
        <w:t xml:space="preserve"> del </w:t>
      </w:r>
      <w:r w:rsidR="006933A4" w:rsidRPr="0010398D">
        <w:rPr>
          <w:rFonts w:ascii="Palatino Linotype" w:eastAsia="Palatino Linotype" w:hAnsi="Palatino Linotype" w:cs="Palatino Linotype"/>
          <w:b/>
        </w:rPr>
        <w:t>doce de octubre al uno de noviembre</w:t>
      </w:r>
      <w:r w:rsidR="00DE22CF" w:rsidRPr="0010398D">
        <w:rPr>
          <w:rFonts w:ascii="Palatino Linotype" w:eastAsia="Palatino Linotype" w:hAnsi="Palatino Linotype" w:cs="Palatino Linotype"/>
          <w:b/>
        </w:rPr>
        <w:t xml:space="preserve"> de </w:t>
      </w:r>
      <w:r w:rsidRPr="0010398D">
        <w:rPr>
          <w:rFonts w:ascii="Palatino Linotype" w:eastAsia="Palatino Linotype" w:hAnsi="Palatino Linotype" w:cs="Palatino Linotype"/>
          <w:b/>
        </w:rPr>
        <w:t xml:space="preserve">dos mil veintidós </w:t>
      </w:r>
      <w:r w:rsidRPr="0010398D">
        <w:rPr>
          <w:rFonts w:ascii="Palatino Linotype" w:eastAsia="Palatino Linotype" w:hAnsi="Palatino Linotype" w:cs="Palatino Linotype"/>
        </w:rPr>
        <w:t>sin co</w:t>
      </w:r>
      <w:r w:rsidR="008155C2" w:rsidRPr="0010398D">
        <w:rPr>
          <w:rFonts w:ascii="Palatino Linotype" w:eastAsia="Palatino Linotype" w:hAnsi="Palatino Linotype" w:cs="Palatino Linotype"/>
        </w:rPr>
        <w:t xml:space="preserve">ntemplar en el cómputo los </w:t>
      </w:r>
      <w:r w:rsidR="006933A4" w:rsidRPr="0010398D">
        <w:rPr>
          <w:rFonts w:ascii="Palatino Linotype" w:eastAsia="Palatino Linotype" w:hAnsi="Palatino Linotype" w:cs="Palatino Linotype"/>
        </w:rPr>
        <w:t xml:space="preserve">días quince, dieciséis, veintidós, veintitrés, veintinueve y treinta </w:t>
      </w:r>
      <w:r w:rsidRPr="0010398D">
        <w:rPr>
          <w:rFonts w:ascii="Palatino Linotype" w:eastAsia="Palatino Linotype" w:hAnsi="Palatino Linotype" w:cs="Palatino Linotype"/>
        </w:rPr>
        <w:t xml:space="preserve">por corresponder a sábados y domingos, </w:t>
      </w:r>
      <w:r w:rsidR="00D76CCD" w:rsidRPr="0010398D">
        <w:rPr>
          <w:rFonts w:ascii="Palatino Linotype" w:eastAsia="Palatino Linotype" w:hAnsi="Palatino Linotype" w:cs="Palatino Linotype"/>
        </w:rPr>
        <w:t>es decir, son</w:t>
      </w:r>
      <w:r w:rsidRPr="0010398D">
        <w:rPr>
          <w:rFonts w:ascii="Palatino Linotype" w:eastAsia="Palatino Linotype" w:hAnsi="Palatino Linotype" w:cs="Palatino Linotype"/>
        </w:rPr>
        <w:t xml:space="preserve"> días </w:t>
      </w:r>
      <w:r w:rsidRPr="0010398D">
        <w:rPr>
          <w:rFonts w:ascii="Palatino Linotype" w:eastAsia="Palatino Linotype" w:hAnsi="Palatino Linotype" w:cs="Palatino Linotype"/>
        </w:rPr>
        <w:lastRenderedPageBreak/>
        <w:t>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sidRPr="0010398D">
        <w:rPr>
          <w:rFonts w:ascii="Palatino Linotype" w:eastAsiaTheme="minorEastAsia" w:hAnsi="Palatino Linotype" w:cs="Arial"/>
          <w:lang w:val="es-ES_tradnl"/>
        </w:rPr>
        <w:t>.</w:t>
      </w:r>
    </w:p>
    <w:p w:rsidR="000B2196" w:rsidRPr="0010398D" w:rsidRDefault="000B2196" w:rsidP="00AF072F">
      <w:pPr>
        <w:spacing w:line="360" w:lineRule="auto"/>
        <w:jc w:val="both"/>
        <w:rPr>
          <w:rFonts w:ascii="Palatino Linotype" w:eastAsia="Palatino Linotype" w:hAnsi="Palatino Linotype" w:cs="Palatino Linotype"/>
        </w:rPr>
      </w:pPr>
    </w:p>
    <w:p w:rsidR="00122A4C" w:rsidRPr="0010398D" w:rsidRDefault="00D77221" w:rsidP="00AF072F">
      <w:pPr>
        <w:spacing w:line="360" w:lineRule="auto"/>
        <w:jc w:val="both"/>
        <w:rPr>
          <w:rFonts w:ascii="Palatino Linotype" w:eastAsia="Palatino Linotype" w:hAnsi="Palatino Linotype" w:cs="Palatino Linotype"/>
          <w:color w:val="000000"/>
        </w:rPr>
      </w:pPr>
      <w:r w:rsidRPr="0010398D">
        <w:rPr>
          <w:rFonts w:ascii="Palatino Linotype" w:eastAsia="Palatino Linotype" w:hAnsi="Palatino Linotype" w:cs="Palatino Linotype"/>
        </w:rPr>
        <w:t>En ese tenor, si el R</w:t>
      </w:r>
      <w:r w:rsidR="00D878E7" w:rsidRPr="0010398D">
        <w:rPr>
          <w:rFonts w:ascii="Palatino Linotype" w:eastAsia="Palatino Linotype" w:hAnsi="Palatino Linotype" w:cs="Palatino Linotype"/>
        </w:rPr>
        <w:t>ecurso</w:t>
      </w:r>
      <w:r w:rsidRPr="0010398D">
        <w:rPr>
          <w:rFonts w:ascii="Palatino Linotype" w:eastAsia="Palatino Linotype" w:hAnsi="Palatino Linotype" w:cs="Palatino Linotype"/>
        </w:rPr>
        <w:t xml:space="preserve"> de Revisión que nos ocupa, se presentó</w:t>
      </w:r>
      <w:r w:rsidR="00D878E7" w:rsidRPr="0010398D">
        <w:rPr>
          <w:rFonts w:ascii="Palatino Linotype" w:eastAsia="Palatino Linotype" w:hAnsi="Palatino Linotype" w:cs="Palatino Linotype"/>
        </w:rPr>
        <w:t xml:space="preserve"> el</w:t>
      </w:r>
      <w:r w:rsidR="00D878E7" w:rsidRPr="0010398D">
        <w:rPr>
          <w:rFonts w:ascii="Palatino Linotype" w:eastAsia="Palatino Linotype" w:hAnsi="Palatino Linotype" w:cs="Palatino Linotype"/>
          <w:b/>
        </w:rPr>
        <w:t xml:space="preserve"> </w:t>
      </w:r>
      <w:r w:rsidR="006933A4" w:rsidRPr="0010398D">
        <w:rPr>
          <w:rFonts w:ascii="Palatino Linotype" w:eastAsia="Palatino Linotype" w:hAnsi="Palatino Linotype" w:cs="Palatino Linotype"/>
          <w:b/>
        </w:rPr>
        <w:t>doce de octubre de</w:t>
      </w:r>
      <w:r w:rsidRPr="0010398D">
        <w:rPr>
          <w:rFonts w:ascii="Palatino Linotype" w:eastAsia="Palatino Linotype" w:hAnsi="Palatino Linotype" w:cs="Palatino Linotype"/>
          <w:b/>
        </w:rPr>
        <w:t xml:space="preserve"> dos mil veintidós,</w:t>
      </w:r>
      <w:r w:rsidR="00D878E7" w:rsidRPr="0010398D">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700C42" w:rsidRPr="0010398D" w:rsidRDefault="00700C42" w:rsidP="00D870D1">
      <w:pPr>
        <w:autoSpaceDE w:val="0"/>
        <w:autoSpaceDN w:val="0"/>
        <w:adjustRightInd w:val="0"/>
        <w:spacing w:line="360" w:lineRule="auto"/>
        <w:ind w:right="49"/>
        <w:jc w:val="both"/>
        <w:rPr>
          <w:rFonts w:ascii="Palatino Linotype" w:hAnsi="Palatino Linotype" w:cs="Arial"/>
          <w:b/>
          <w:sz w:val="28"/>
          <w:szCs w:val="28"/>
        </w:rPr>
      </w:pPr>
    </w:p>
    <w:p w:rsidR="00D870D1" w:rsidRPr="0010398D" w:rsidRDefault="00D870D1" w:rsidP="00D870D1">
      <w:pPr>
        <w:autoSpaceDE w:val="0"/>
        <w:autoSpaceDN w:val="0"/>
        <w:adjustRightInd w:val="0"/>
        <w:spacing w:line="360" w:lineRule="auto"/>
        <w:ind w:right="49"/>
        <w:jc w:val="both"/>
        <w:rPr>
          <w:rFonts w:ascii="Palatino Linotype" w:hAnsi="Palatino Linotype"/>
          <w:b/>
        </w:rPr>
      </w:pPr>
      <w:r w:rsidRPr="0010398D">
        <w:rPr>
          <w:rFonts w:ascii="Palatino Linotype" w:hAnsi="Palatino Linotype" w:cs="Arial"/>
          <w:b/>
          <w:sz w:val="28"/>
          <w:szCs w:val="28"/>
        </w:rPr>
        <w:t>CUARTO</w:t>
      </w:r>
      <w:r w:rsidRPr="0010398D">
        <w:rPr>
          <w:rFonts w:ascii="Palatino Linotype" w:hAnsi="Palatino Linotype"/>
          <w:b/>
          <w:sz w:val="28"/>
          <w:szCs w:val="28"/>
        </w:rPr>
        <w:t>.</w:t>
      </w:r>
      <w:r w:rsidRPr="0010398D">
        <w:rPr>
          <w:rFonts w:ascii="Palatino Linotype" w:hAnsi="Palatino Linotype"/>
          <w:b/>
        </w:rPr>
        <w:t xml:space="preserve"> Procedibilidad. </w:t>
      </w:r>
    </w:p>
    <w:p w:rsidR="00D25D8D" w:rsidRPr="0010398D" w:rsidRDefault="00D25D8D" w:rsidP="00D25D8D">
      <w:pPr>
        <w:autoSpaceDE w:val="0"/>
        <w:autoSpaceDN w:val="0"/>
        <w:adjustRightInd w:val="0"/>
        <w:spacing w:line="360" w:lineRule="auto"/>
        <w:ind w:right="49"/>
        <w:jc w:val="both"/>
        <w:rPr>
          <w:rFonts w:ascii="Palatino Linotype" w:hAnsi="Palatino Linotype" w:cs="Arial"/>
          <w:lang w:val="es-ES" w:eastAsia="es-MX"/>
        </w:rPr>
      </w:pPr>
      <w:r w:rsidRPr="0010398D">
        <w:rPr>
          <w:rFonts w:ascii="Palatino Linotype" w:hAnsi="Palatino Linotype" w:cs="Arial"/>
          <w:lang w:val="es-ES"/>
        </w:rPr>
        <w:t xml:space="preserve">Esté Órgano Garante considera importante precisar que conforme al artículo 180, fracción II, último párrafo de la </w:t>
      </w:r>
      <w:r w:rsidRPr="0010398D">
        <w:rPr>
          <w:rFonts w:ascii="Palatino Linotype" w:hAnsi="Palatino Linotype" w:cs="Arial"/>
          <w:lang w:val="es-ES" w:eastAsia="es-MX"/>
        </w:rPr>
        <w:t xml:space="preserve">Ley de Transparencia y Acceso a la </w:t>
      </w:r>
      <w:r w:rsidRPr="0010398D">
        <w:rPr>
          <w:rFonts w:ascii="Palatino Linotype" w:hAnsi="Palatino Linotype" w:cs="Arial"/>
          <w:lang w:val="es-ES"/>
        </w:rPr>
        <w:t>Información Pública</w:t>
      </w:r>
      <w:r w:rsidRPr="0010398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rsidR="00D25D8D" w:rsidRPr="0010398D" w:rsidRDefault="00D25D8D" w:rsidP="00D25D8D">
      <w:pPr>
        <w:tabs>
          <w:tab w:val="left" w:pos="851"/>
        </w:tabs>
        <w:ind w:left="851" w:right="901"/>
        <w:jc w:val="both"/>
        <w:rPr>
          <w:rFonts w:ascii="Palatino Linotype" w:hAnsi="Palatino Linotype"/>
          <w:b/>
          <w:i/>
          <w:sz w:val="22"/>
          <w:szCs w:val="22"/>
          <w:lang w:val="es-ES"/>
        </w:rPr>
      </w:pPr>
      <w:r w:rsidRPr="0010398D">
        <w:rPr>
          <w:rFonts w:ascii="Palatino Linotype" w:hAnsi="Palatino Linotype"/>
          <w:b/>
          <w:i/>
          <w:sz w:val="22"/>
          <w:szCs w:val="22"/>
          <w:lang w:val="es-ES"/>
        </w:rPr>
        <w:t xml:space="preserve">“Artículo 180. </w:t>
      </w:r>
      <w:r w:rsidRPr="0010398D">
        <w:rPr>
          <w:rFonts w:ascii="Palatino Linotype" w:hAnsi="Palatino Linotype"/>
          <w:i/>
          <w:sz w:val="22"/>
          <w:szCs w:val="22"/>
          <w:lang w:val="es-ES"/>
        </w:rPr>
        <w:t xml:space="preserve">El </w:t>
      </w:r>
      <w:r w:rsidRPr="0010398D">
        <w:rPr>
          <w:rFonts w:ascii="Palatino Linotype" w:hAnsi="Palatino Linotype" w:cs="Arial"/>
          <w:i/>
          <w:sz w:val="22"/>
          <w:szCs w:val="22"/>
          <w:lang w:val="es-ES"/>
        </w:rPr>
        <w:t>Recurso Revisión</w:t>
      </w:r>
      <w:r w:rsidRPr="0010398D">
        <w:rPr>
          <w:rFonts w:ascii="Palatino Linotype" w:hAnsi="Palatino Linotype"/>
          <w:i/>
          <w:sz w:val="22"/>
          <w:szCs w:val="22"/>
          <w:lang w:val="es-ES"/>
        </w:rPr>
        <w:t xml:space="preserve"> contendrá:</w:t>
      </w:r>
      <w:r w:rsidRPr="0010398D">
        <w:rPr>
          <w:rFonts w:ascii="Palatino Linotype" w:hAnsi="Palatino Linotype"/>
          <w:b/>
          <w:i/>
          <w:sz w:val="22"/>
          <w:szCs w:val="22"/>
          <w:lang w:val="es-ES"/>
        </w:rPr>
        <w:t xml:space="preserve"> </w:t>
      </w:r>
    </w:p>
    <w:p w:rsidR="00D25D8D" w:rsidRPr="0010398D" w:rsidRDefault="00D25D8D" w:rsidP="00D25D8D">
      <w:pPr>
        <w:tabs>
          <w:tab w:val="left" w:pos="851"/>
        </w:tabs>
        <w:ind w:left="851" w:right="901"/>
        <w:jc w:val="both"/>
        <w:rPr>
          <w:rFonts w:ascii="Palatino Linotype" w:hAnsi="Palatino Linotype"/>
          <w:b/>
          <w:i/>
          <w:sz w:val="22"/>
          <w:szCs w:val="22"/>
          <w:lang w:val="es-ES"/>
        </w:rPr>
      </w:pPr>
      <w:r w:rsidRPr="0010398D">
        <w:rPr>
          <w:rFonts w:ascii="Palatino Linotype" w:hAnsi="Palatino Linotype"/>
          <w:b/>
          <w:i/>
          <w:sz w:val="22"/>
          <w:szCs w:val="22"/>
          <w:lang w:val="es-ES"/>
        </w:rPr>
        <w:t>…</w:t>
      </w:r>
    </w:p>
    <w:p w:rsidR="00D25D8D" w:rsidRPr="0010398D" w:rsidRDefault="00D25D8D" w:rsidP="00D25D8D">
      <w:pPr>
        <w:tabs>
          <w:tab w:val="left" w:pos="851"/>
        </w:tabs>
        <w:ind w:left="851" w:right="901"/>
        <w:jc w:val="both"/>
        <w:rPr>
          <w:rFonts w:ascii="Palatino Linotype" w:hAnsi="Palatino Linotype"/>
          <w:i/>
          <w:sz w:val="22"/>
          <w:szCs w:val="22"/>
          <w:lang w:val="es-ES"/>
        </w:rPr>
      </w:pPr>
      <w:r w:rsidRPr="0010398D">
        <w:rPr>
          <w:rFonts w:ascii="Palatino Linotype" w:hAnsi="Palatino Linotype"/>
          <w:b/>
          <w:i/>
          <w:sz w:val="22"/>
          <w:szCs w:val="22"/>
          <w:lang w:val="es-ES"/>
        </w:rPr>
        <w:t xml:space="preserve">II. El nombre del solicitante </w:t>
      </w:r>
      <w:r w:rsidRPr="0010398D">
        <w:rPr>
          <w:rFonts w:ascii="Palatino Linotype" w:hAnsi="Palatino Linotype" w:cs="Arial"/>
          <w:b/>
          <w:i/>
          <w:color w:val="222222"/>
          <w:sz w:val="22"/>
          <w:szCs w:val="22"/>
          <w:lang w:val="es-ES" w:eastAsia="es-MX"/>
        </w:rPr>
        <w:t>que</w:t>
      </w:r>
      <w:r w:rsidRPr="0010398D">
        <w:rPr>
          <w:rFonts w:ascii="Palatino Linotype" w:hAnsi="Palatino Linotype"/>
          <w:b/>
          <w:i/>
          <w:sz w:val="22"/>
          <w:szCs w:val="22"/>
          <w:lang w:val="es-ES"/>
        </w:rPr>
        <w:t xml:space="preserve"> recurre </w:t>
      </w:r>
      <w:r w:rsidRPr="0010398D">
        <w:rPr>
          <w:rFonts w:ascii="Palatino Linotype" w:hAnsi="Palatino Linotype"/>
          <w:i/>
          <w:sz w:val="22"/>
          <w:szCs w:val="22"/>
          <w:lang w:val="es-ES"/>
        </w:rPr>
        <w:t>o de su representante y, en su caso,…</w:t>
      </w:r>
    </w:p>
    <w:p w:rsidR="00D25D8D" w:rsidRPr="0010398D" w:rsidRDefault="00D25D8D" w:rsidP="00D25D8D">
      <w:pPr>
        <w:tabs>
          <w:tab w:val="left" w:pos="851"/>
        </w:tabs>
        <w:ind w:left="851" w:right="901"/>
        <w:jc w:val="both"/>
        <w:rPr>
          <w:rFonts w:ascii="Palatino Linotype" w:hAnsi="Palatino Linotype"/>
          <w:b/>
          <w:i/>
          <w:sz w:val="22"/>
          <w:szCs w:val="22"/>
          <w:lang w:val="es-ES"/>
        </w:rPr>
      </w:pPr>
      <w:r w:rsidRPr="0010398D">
        <w:rPr>
          <w:rFonts w:ascii="Palatino Linotype" w:hAnsi="Palatino Linotype"/>
          <w:b/>
          <w:i/>
          <w:sz w:val="22"/>
          <w:szCs w:val="22"/>
          <w:lang w:val="es-ES"/>
        </w:rPr>
        <w:t xml:space="preserve">En caso de </w:t>
      </w:r>
      <w:r w:rsidRPr="0010398D">
        <w:rPr>
          <w:rFonts w:ascii="Palatino Linotype" w:hAnsi="Palatino Linotype" w:cs="Arial"/>
          <w:b/>
          <w:i/>
          <w:color w:val="222222"/>
          <w:sz w:val="22"/>
          <w:szCs w:val="22"/>
          <w:lang w:val="es-ES" w:eastAsia="es-MX"/>
        </w:rPr>
        <w:t>que</w:t>
      </w:r>
      <w:r w:rsidRPr="0010398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0398D">
        <w:rPr>
          <w:rFonts w:ascii="Palatino Linotype" w:hAnsi="Palatino Linotype"/>
          <w:i/>
          <w:sz w:val="22"/>
          <w:szCs w:val="22"/>
          <w:lang w:val="es-ES"/>
        </w:rPr>
        <w:t>, IV, VII y VIII.</w:t>
      </w:r>
      <w:r w:rsidRPr="0010398D">
        <w:rPr>
          <w:rFonts w:ascii="Palatino Linotype" w:hAnsi="Palatino Linotype"/>
          <w:b/>
          <w:i/>
          <w:sz w:val="22"/>
          <w:szCs w:val="22"/>
          <w:lang w:val="es-ES"/>
        </w:rPr>
        <w:t>”</w:t>
      </w:r>
    </w:p>
    <w:p w:rsidR="00D25D8D" w:rsidRPr="0010398D" w:rsidRDefault="00D25D8D" w:rsidP="00D25D8D">
      <w:pPr>
        <w:tabs>
          <w:tab w:val="left" w:pos="851"/>
        </w:tabs>
        <w:ind w:left="851" w:right="901"/>
        <w:jc w:val="both"/>
        <w:rPr>
          <w:rFonts w:ascii="Palatino Linotype" w:hAnsi="Palatino Linotype"/>
          <w:i/>
          <w:sz w:val="22"/>
          <w:szCs w:val="22"/>
          <w:lang w:val="es-ES"/>
        </w:rPr>
      </w:pPr>
      <w:r w:rsidRPr="0010398D">
        <w:rPr>
          <w:rFonts w:ascii="Palatino Linotype" w:hAnsi="Palatino Linotype"/>
          <w:i/>
          <w:sz w:val="22"/>
          <w:szCs w:val="22"/>
          <w:lang w:val="es-ES"/>
        </w:rPr>
        <w:t>(Énfasis añadido)</w:t>
      </w:r>
    </w:p>
    <w:p w:rsidR="00D25D8D" w:rsidRPr="0010398D" w:rsidRDefault="00D25D8D" w:rsidP="00D25D8D">
      <w:pPr>
        <w:tabs>
          <w:tab w:val="left" w:pos="851"/>
        </w:tabs>
        <w:ind w:right="901"/>
        <w:jc w:val="both"/>
        <w:rPr>
          <w:rFonts w:ascii="Palatino Linotype" w:hAnsi="Palatino Linotype"/>
          <w:i/>
          <w:lang w:val="es-ES"/>
        </w:rPr>
      </w:pPr>
    </w:p>
    <w:p w:rsidR="00D25D8D" w:rsidRPr="0010398D" w:rsidRDefault="00D25D8D" w:rsidP="00D25D8D">
      <w:pPr>
        <w:spacing w:line="360" w:lineRule="auto"/>
        <w:jc w:val="both"/>
        <w:rPr>
          <w:rFonts w:ascii="Palatino Linotype" w:hAnsi="Palatino Linotype"/>
          <w:lang w:val="es-ES"/>
        </w:rPr>
      </w:pPr>
      <w:r w:rsidRPr="0010398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10398D">
        <w:rPr>
          <w:rFonts w:ascii="Palatino Linotype" w:hAnsi="Palatino Linotype" w:cs="Arial"/>
          <w:b/>
          <w:lang w:val="es-ES"/>
        </w:rPr>
        <w:t xml:space="preserve"> RECURRENTE;</w:t>
      </w:r>
      <w:r w:rsidRPr="0010398D">
        <w:rPr>
          <w:rFonts w:ascii="Palatino Linotype" w:hAnsi="Palatino Linotype"/>
          <w:lang w:val="es-ES"/>
        </w:rPr>
        <w:t xml:space="preserve"> en ese sentido en el presente caso, al haber sido presentado el Recurso Revisión vía </w:t>
      </w:r>
      <w:r w:rsidRPr="0010398D">
        <w:rPr>
          <w:rFonts w:ascii="Palatino Linotype" w:hAnsi="Palatino Linotype"/>
          <w:b/>
          <w:lang w:val="es-ES"/>
        </w:rPr>
        <w:t>SAIMEX</w:t>
      </w:r>
      <w:r w:rsidRPr="0010398D">
        <w:rPr>
          <w:rFonts w:ascii="Palatino Linotype" w:hAnsi="Palatino Linotype"/>
          <w:lang w:val="es-ES"/>
        </w:rPr>
        <w:t>, dicho requisito resulta innecesario.</w:t>
      </w:r>
    </w:p>
    <w:p w:rsidR="00D25D8D" w:rsidRPr="0010398D" w:rsidRDefault="00D25D8D" w:rsidP="00D25D8D">
      <w:pPr>
        <w:spacing w:line="360" w:lineRule="auto"/>
        <w:jc w:val="both"/>
        <w:rPr>
          <w:rFonts w:ascii="Palatino Linotype" w:hAnsi="Palatino Linotype"/>
          <w:lang w:val="es-ES"/>
        </w:rPr>
      </w:pPr>
    </w:p>
    <w:p w:rsidR="00D25D8D" w:rsidRPr="0010398D" w:rsidRDefault="00D25D8D" w:rsidP="00D25D8D">
      <w:pPr>
        <w:spacing w:line="360" w:lineRule="auto"/>
        <w:jc w:val="both"/>
        <w:rPr>
          <w:rFonts w:ascii="Palatino Linotype" w:hAnsi="Palatino Linotype" w:cs="Arial"/>
          <w:color w:val="000000"/>
          <w:lang w:val="es-ES"/>
        </w:rPr>
      </w:pPr>
      <w:r w:rsidRPr="0010398D">
        <w:rPr>
          <w:rFonts w:ascii="Palatino Linotype" w:hAnsi="Palatino Linotype"/>
          <w:lang w:val="es-ES"/>
        </w:rPr>
        <w:lastRenderedPageBreak/>
        <w:t xml:space="preserve">Lo anterior es así, pues el artículo 15 de </w:t>
      </w:r>
      <w:r w:rsidRPr="0010398D">
        <w:rPr>
          <w:rFonts w:ascii="Palatino Linotype" w:hAnsi="Palatino Linotype" w:cs="Arial"/>
          <w:lang w:val="es-ES" w:eastAsia="es-MX"/>
        </w:rPr>
        <w:t xml:space="preserve">Ley de Transparencia y Acceso a la </w:t>
      </w:r>
      <w:r w:rsidRPr="0010398D">
        <w:rPr>
          <w:rFonts w:ascii="Palatino Linotype" w:hAnsi="Palatino Linotype" w:cs="Arial"/>
          <w:lang w:val="es-ES"/>
        </w:rPr>
        <w:t>Información Pública</w:t>
      </w:r>
      <w:r w:rsidRPr="0010398D">
        <w:rPr>
          <w:rFonts w:ascii="Palatino Linotype" w:hAnsi="Palatino Linotype" w:cs="Arial"/>
          <w:lang w:val="es-ES" w:eastAsia="es-MX"/>
        </w:rPr>
        <w:t xml:space="preserve"> del Estado de México y Municipios </w:t>
      </w:r>
      <w:r w:rsidRPr="0010398D">
        <w:rPr>
          <w:rFonts w:ascii="Palatino Linotype" w:hAnsi="Palatino Linotype" w:cs="Arial"/>
          <w:iCs/>
          <w:lang w:val="es-ES"/>
        </w:rPr>
        <w:t xml:space="preserve">prevé que, </w:t>
      </w:r>
      <w:r w:rsidRPr="0010398D">
        <w:rPr>
          <w:rFonts w:ascii="Palatino Linotype" w:hAnsi="Palatino Linotype"/>
          <w:lang w:val="es-ES"/>
        </w:rPr>
        <w:t xml:space="preserve">toda persona tendrá acceso a la información </w:t>
      </w:r>
      <w:r w:rsidRPr="0010398D">
        <w:rPr>
          <w:rFonts w:ascii="Palatino Linotype" w:hAnsi="Palatino Linotype" w:cs="Arial"/>
          <w:color w:val="000000"/>
          <w:lang w:val="es-ES"/>
        </w:rPr>
        <w:t xml:space="preserve">sin necesidad de acreditar interés alguno o justificar su utilización, de lo que se infiere que para el </w:t>
      </w:r>
      <w:r w:rsidRPr="0010398D">
        <w:rPr>
          <w:rFonts w:ascii="Palatino Linotype" w:hAnsi="Palatino Linotype"/>
          <w:lang w:val="es-ES"/>
        </w:rPr>
        <w:t>ejercicio</w:t>
      </w:r>
      <w:r w:rsidRPr="0010398D">
        <w:rPr>
          <w:rFonts w:ascii="Palatino Linotype" w:hAnsi="Palatino Linotype" w:cs="Arial"/>
          <w:color w:val="000000"/>
          <w:lang w:val="es-ES"/>
        </w:rPr>
        <w:t xml:space="preserve"> del derecho de acceso a la Información Pública, </w:t>
      </w:r>
      <w:r w:rsidRPr="0010398D">
        <w:rPr>
          <w:rFonts w:ascii="Palatino Linotype" w:hAnsi="Palatino Linotype" w:cs="Arial"/>
          <w:b/>
          <w:color w:val="000000"/>
          <w:u w:val="single"/>
          <w:lang w:val="es-ES"/>
        </w:rPr>
        <w:t xml:space="preserve">el nombre no es un requisito </w:t>
      </w:r>
      <w:r w:rsidRPr="0010398D">
        <w:rPr>
          <w:rFonts w:ascii="Palatino Linotype" w:hAnsi="Palatino Linotype" w:cs="Arial"/>
          <w:b/>
          <w:i/>
          <w:color w:val="000000"/>
          <w:u w:val="single"/>
          <w:lang w:val="es-ES"/>
        </w:rPr>
        <w:t>sine qua non</w:t>
      </w:r>
      <w:r w:rsidRPr="0010398D">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rsidR="00D25D8D" w:rsidRPr="0010398D" w:rsidRDefault="00D25D8D" w:rsidP="00D25D8D">
      <w:pPr>
        <w:spacing w:line="360" w:lineRule="auto"/>
        <w:jc w:val="both"/>
        <w:rPr>
          <w:rFonts w:ascii="Palatino Linotype" w:hAnsi="Palatino Linotype" w:cs="Arial"/>
          <w:color w:val="000000"/>
          <w:lang w:val="es-ES"/>
        </w:rPr>
      </w:pPr>
    </w:p>
    <w:p w:rsidR="00D25D8D" w:rsidRPr="0010398D" w:rsidRDefault="00D25D8D" w:rsidP="00D25D8D">
      <w:pPr>
        <w:spacing w:line="360" w:lineRule="auto"/>
        <w:jc w:val="both"/>
        <w:rPr>
          <w:rFonts w:ascii="Palatino Linotype" w:hAnsi="Palatino Linotype"/>
          <w:sz w:val="22"/>
          <w:szCs w:val="22"/>
          <w:lang w:val="es-ES"/>
        </w:rPr>
      </w:pPr>
      <w:r w:rsidRPr="0010398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rsidR="00D25D8D" w:rsidRPr="0010398D" w:rsidRDefault="00D25D8D" w:rsidP="00D25D8D">
      <w:pPr>
        <w:tabs>
          <w:tab w:val="left" w:pos="851"/>
        </w:tabs>
        <w:ind w:right="901"/>
        <w:jc w:val="both"/>
        <w:rPr>
          <w:rFonts w:ascii="Palatino Linotype" w:hAnsi="Palatino Linotype"/>
          <w:sz w:val="22"/>
          <w:szCs w:val="22"/>
          <w:lang w:val="es-ES"/>
        </w:rPr>
      </w:pPr>
    </w:p>
    <w:p w:rsidR="00D25D8D" w:rsidRPr="0010398D" w:rsidRDefault="00D25D8D" w:rsidP="00D25D8D">
      <w:pPr>
        <w:spacing w:line="360" w:lineRule="auto"/>
        <w:jc w:val="both"/>
        <w:rPr>
          <w:rFonts w:ascii="Palatino Linotype" w:hAnsi="Palatino Linotype"/>
          <w:lang w:val="es-ES"/>
        </w:rPr>
      </w:pPr>
      <w:r w:rsidRPr="0010398D">
        <w:rPr>
          <w:rFonts w:ascii="Palatino Linotype" w:hAnsi="Palatino Linotype"/>
          <w:lang w:val="es-ES"/>
        </w:rPr>
        <w:t xml:space="preserve">Asimismo, se estima que el requisito relativo al nombre del </w:t>
      </w:r>
      <w:r w:rsidRPr="0010398D">
        <w:rPr>
          <w:rFonts w:ascii="Palatino Linotype" w:hAnsi="Palatino Linotype" w:cs="Arial"/>
          <w:b/>
          <w:lang w:val="es-ES"/>
        </w:rPr>
        <w:t>RECURRENTE</w:t>
      </w:r>
      <w:r w:rsidRPr="0010398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w:t>
      </w:r>
      <w:r w:rsidRPr="0010398D">
        <w:rPr>
          <w:rFonts w:ascii="Palatino Linotype" w:hAnsi="Palatino Linotype"/>
          <w:lang w:val="es-ES"/>
        </w:rPr>
        <w:lastRenderedPageBreak/>
        <w:t xml:space="preserve">causa, sino únicamente basta con que el solicitante se encuentre legitimado en el procedimiento de Recurso Revisión, circunstancia que se acredita con las constancias electrónicas del expediente, de las que se desprende que </w:t>
      </w:r>
      <w:r w:rsidRPr="0010398D">
        <w:rPr>
          <w:rFonts w:ascii="Palatino Linotype" w:hAnsi="Palatino Linotype" w:cs="Arial"/>
          <w:b/>
          <w:lang w:val="es-ES"/>
        </w:rPr>
        <w:t>EL RECURRENTE</w:t>
      </w:r>
      <w:r w:rsidRPr="0010398D">
        <w:rPr>
          <w:rFonts w:ascii="Palatino Linotype" w:hAnsi="Palatino Linotype"/>
          <w:lang w:val="es-ES"/>
        </w:rPr>
        <w:t xml:space="preserve"> es la misma persona que realizó la solicitud de acceso a la Información Pública que ahora se impugna.</w:t>
      </w:r>
    </w:p>
    <w:p w:rsidR="00700C42" w:rsidRPr="0010398D" w:rsidRDefault="00700C42" w:rsidP="00D25D8D">
      <w:pPr>
        <w:spacing w:line="360" w:lineRule="auto"/>
        <w:jc w:val="both"/>
        <w:rPr>
          <w:rFonts w:ascii="Palatino Linotype" w:hAnsi="Palatino Linotype"/>
          <w:lang w:val="es-ES"/>
        </w:rPr>
      </w:pPr>
    </w:p>
    <w:p w:rsidR="00816F8E" w:rsidRPr="0010398D" w:rsidRDefault="00D25D8D" w:rsidP="00D25D8D">
      <w:pPr>
        <w:spacing w:line="360" w:lineRule="auto"/>
        <w:jc w:val="both"/>
        <w:rPr>
          <w:rFonts w:ascii="Palatino Linotype" w:hAnsi="Palatino Linotype"/>
          <w:i/>
          <w:sz w:val="22"/>
          <w:szCs w:val="22"/>
          <w:lang w:val="es-ES"/>
        </w:rPr>
      </w:pPr>
      <w:r w:rsidRPr="0010398D">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rsidR="00122A4C" w:rsidRPr="0010398D" w:rsidRDefault="00122A4C" w:rsidP="00122A4C">
      <w:pPr>
        <w:spacing w:before="240" w:after="100" w:afterAutospacing="1" w:line="360" w:lineRule="auto"/>
        <w:jc w:val="both"/>
        <w:rPr>
          <w:rFonts w:ascii="Palatino Linotype" w:hAnsi="Palatino Linotype" w:cs="Arial"/>
          <w:lang w:val="es-ES" w:eastAsia="es-MX"/>
        </w:rPr>
      </w:pPr>
      <w:r w:rsidRPr="0010398D">
        <w:rPr>
          <w:rFonts w:ascii="Palatino Linotype" w:hAnsi="Palatino Linotype" w:cs="Arial"/>
          <w:b/>
          <w:sz w:val="28"/>
          <w:szCs w:val="28"/>
        </w:rPr>
        <w:t xml:space="preserve">QUINTO. </w:t>
      </w:r>
      <w:r w:rsidRPr="0010398D">
        <w:rPr>
          <w:rFonts w:ascii="Palatino Linotype" w:hAnsi="Palatino Linotype" w:cs="Arial"/>
          <w:b/>
        </w:rPr>
        <w:t>Estudio y análisis del asunto.</w:t>
      </w:r>
      <w:r w:rsidRPr="0010398D">
        <w:rPr>
          <w:rFonts w:ascii="Palatino Linotype" w:hAnsi="Palatino Linotype" w:cs="Arial"/>
          <w:lang w:val="es-ES" w:eastAsia="es-MX"/>
        </w:rPr>
        <w:t xml:space="preserve"> </w:t>
      </w:r>
    </w:p>
    <w:p w:rsidR="000B63EC" w:rsidRPr="0010398D"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hAnsi="Palatino Linotype" w:cs="Arial"/>
        </w:rPr>
        <w:t xml:space="preserve">Una vez determinada la vía sobre la que versará el presente recurso, y previa revisión del expediente electrónico formado en </w:t>
      </w:r>
      <w:r w:rsidRPr="0010398D">
        <w:rPr>
          <w:rFonts w:ascii="Palatino Linotype" w:hAnsi="Palatino Linotype" w:cs="Arial"/>
          <w:b/>
        </w:rPr>
        <w:t>EL SAIMEX</w:t>
      </w:r>
      <w:r w:rsidRPr="0010398D">
        <w:rPr>
          <w:rFonts w:ascii="Palatino Linotype" w:hAnsi="Palatino Linotype" w:cs="Arial"/>
        </w:rPr>
        <w:t xml:space="preserve"> con motivo de la solicitud de información </w:t>
      </w:r>
      <w:r w:rsidR="00576E60" w:rsidRPr="0010398D">
        <w:rPr>
          <w:rFonts w:ascii="Palatino Linotype" w:hAnsi="Palatino Linotype" w:cs="Arial"/>
        </w:rPr>
        <w:t>materia del presente R</w:t>
      </w:r>
      <w:r w:rsidRPr="0010398D">
        <w:rPr>
          <w:rFonts w:ascii="Palatino Linotype" w:hAnsi="Palatino Linotype" w:cs="Arial"/>
        </w:rPr>
        <w:t xml:space="preserve">ecurso </w:t>
      </w:r>
      <w:r w:rsidR="00576E60" w:rsidRPr="0010398D">
        <w:rPr>
          <w:rFonts w:ascii="Palatino Linotype" w:hAnsi="Palatino Linotype" w:cs="Arial"/>
        </w:rPr>
        <w:t>de Revisión</w:t>
      </w:r>
      <w:r w:rsidRPr="0010398D">
        <w:rPr>
          <w:rFonts w:ascii="Palatino Linotype" w:hAnsi="Palatino Linotype" w:cs="Arial"/>
        </w:rPr>
        <w:t xml:space="preserve">,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w:t>
      </w:r>
      <w:r w:rsidRPr="0010398D">
        <w:rPr>
          <w:rFonts w:ascii="Palatino Linotype" w:hAnsi="Palatino Linotype" w:cs="Arial"/>
        </w:rPr>
        <w:lastRenderedPageBreak/>
        <w:t>los Estados Unidos Mexicanos</w:t>
      </w:r>
      <w:r w:rsidR="00576E60" w:rsidRPr="0010398D">
        <w:rPr>
          <w:rFonts w:ascii="Palatino Linotype" w:hAnsi="Palatino Linotype" w:cs="Arial"/>
        </w:rPr>
        <w:t xml:space="preserve"> en la</w:t>
      </w:r>
      <w:r w:rsidRPr="0010398D">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rsidR="000B63EC" w:rsidRPr="0010398D" w:rsidRDefault="000B63EC" w:rsidP="000B63EC">
      <w:pPr>
        <w:spacing w:line="360" w:lineRule="auto"/>
        <w:jc w:val="both"/>
        <w:rPr>
          <w:rFonts w:ascii="Palatino Linotype" w:eastAsia="Palatino Linotype" w:hAnsi="Palatino Linotype" w:cs="Palatino Linotype"/>
        </w:rPr>
      </w:pPr>
      <w:r w:rsidRPr="0010398D">
        <w:rPr>
          <w:rFonts w:ascii="Palatino Linotype" w:eastAsia="Palatino Linotype" w:hAnsi="Palatino Linotype" w:cs="Palatino Linotype"/>
        </w:rPr>
        <w:t xml:space="preserve">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w:t>
      </w:r>
      <w:r w:rsidR="00576E60" w:rsidRPr="0010398D">
        <w:rPr>
          <w:rFonts w:ascii="Palatino Linotype" w:hAnsi="Palatino Linotype" w:cs="Arial"/>
        </w:rPr>
        <w:t>Ley de Transparencia y Acceso a la Información Pública del Estado de México y Municipios</w:t>
      </w:r>
      <w:r w:rsidRPr="0010398D">
        <w:rPr>
          <w:rFonts w:ascii="Palatino Linotype" w:eastAsia="Palatino Linotype" w:hAnsi="Palatino Linotype" w:cs="Palatino Linotype"/>
        </w:rPr>
        <w:t>, que a la letra citan:</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b/>
          <w:i/>
          <w:sz w:val="22"/>
          <w:szCs w:val="22"/>
        </w:rPr>
        <w:t>“Artículo 4.</w:t>
      </w:r>
      <w:r w:rsidRPr="0010398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b/>
          <w:i/>
          <w:sz w:val="22"/>
          <w:szCs w:val="22"/>
        </w:rPr>
        <w:lastRenderedPageBreak/>
        <w:t>Artículo 12.</w:t>
      </w:r>
      <w:r w:rsidRPr="0010398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w:t>
      </w:r>
    </w:p>
    <w:p w:rsidR="00D25D8D" w:rsidRPr="0010398D" w:rsidRDefault="00D25D8D" w:rsidP="000B63EC">
      <w:pPr>
        <w:spacing w:before="240"/>
        <w:ind w:left="851" w:right="851"/>
        <w:jc w:val="both"/>
        <w:rPr>
          <w:rFonts w:ascii="Palatino Linotype" w:eastAsia="Palatino Linotype" w:hAnsi="Palatino Linotype" w:cs="Palatino Linotype"/>
          <w:b/>
          <w:i/>
          <w:sz w:val="22"/>
          <w:szCs w:val="22"/>
        </w:rPr>
      </w:pPr>
    </w:p>
    <w:p w:rsidR="000B63EC" w:rsidRPr="0010398D" w:rsidRDefault="000B63EC" w:rsidP="000B63EC">
      <w:pPr>
        <w:spacing w:before="240"/>
        <w:ind w:left="851" w:right="851"/>
        <w:jc w:val="both"/>
        <w:rPr>
          <w:rFonts w:ascii="Palatino Linotype" w:eastAsia="Palatino Linotype" w:hAnsi="Palatino Linotype" w:cs="Palatino Linotype"/>
          <w:b/>
          <w:i/>
          <w:sz w:val="22"/>
          <w:szCs w:val="22"/>
        </w:rPr>
      </w:pPr>
      <w:r w:rsidRPr="0010398D">
        <w:rPr>
          <w:rFonts w:ascii="Palatino Linotype" w:eastAsia="Palatino Linotype" w:hAnsi="Palatino Linotype" w:cs="Palatino Linotype"/>
          <w:b/>
          <w:i/>
          <w:sz w:val="22"/>
          <w:szCs w:val="22"/>
        </w:rPr>
        <w:t xml:space="preserve">Artículo 24. </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w:t>
      </w:r>
    </w:p>
    <w:p w:rsidR="000B63EC" w:rsidRPr="0010398D" w:rsidRDefault="000B63EC"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b/>
          <w:i/>
          <w:sz w:val="22"/>
          <w:szCs w:val="22"/>
        </w:rPr>
        <w:t>Artículo 160.</w:t>
      </w:r>
      <w:r w:rsidRPr="0010398D">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B63EC" w:rsidRPr="0010398D" w:rsidRDefault="000B63EC" w:rsidP="000B63EC">
      <w:pPr>
        <w:spacing w:before="240"/>
        <w:ind w:left="851" w:right="851"/>
        <w:jc w:val="both"/>
        <w:rPr>
          <w:rFonts w:ascii="Palatino Linotype" w:eastAsia="Palatino Linotype" w:hAnsi="Palatino Linotype" w:cs="Palatino Linotype"/>
          <w:b/>
          <w:i/>
          <w:sz w:val="22"/>
          <w:szCs w:val="22"/>
        </w:rPr>
      </w:pPr>
      <w:r w:rsidRPr="0010398D">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B63EC" w:rsidRPr="0010398D" w:rsidRDefault="000B63EC" w:rsidP="000B63EC">
      <w:pPr>
        <w:spacing w:before="240" w:line="360" w:lineRule="auto"/>
        <w:ind w:left="851" w:right="851"/>
        <w:jc w:val="both"/>
        <w:rPr>
          <w:rFonts w:ascii="Palatino Linotype" w:eastAsia="Palatino Linotype" w:hAnsi="Palatino Linotype" w:cs="Palatino Linotype"/>
          <w:b/>
          <w:i/>
        </w:rPr>
      </w:pPr>
    </w:p>
    <w:p w:rsidR="000B63EC" w:rsidRPr="0010398D" w:rsidRDefault="00576E60" w:rsidP="000B63EC">
      <w:pPr>
        <w:spacing w:line="360" w:lineRule="auto"/>
        <w:jc w:val="both"/>
        <w:rPr>
          <w:rFonts w:ascii="Palatino Linotype" w:eastAsia="Palatino Linotype" w:hAnsi="Palatino Linotype" w:cs="Palatino Linotype"/>
        </w:rPr>
      </w:pPr>
      <w:r w:rsidRPr="0010398D">
        <w:rPr>
          <w:rFonts w:ascii="Palatino Linotype" w:eastAsia="Palatino Linotype" w:hAnsi="Palatino Linotype" w:cs="Palatino Linotype"/>
        </w:rPr>
        <w:t>Por lo</w:t>
      </w:r>
      <w:r w:rsidR="000B63EC" w:rsidRPr="0010398D">
        <w:rPr>
          <w:rFonts w:ascii="Palatino Linotype" w:eastAsia="Palatino Linotype" w:hAnsi="Palatino Linotype" w:cs="Palatino Linotype"/>
        </w:rPr>
        <w:t xml:space="preserve"> que la obligación de los </w:t>
      </w:r>
      <w:r w:rsidR="000B63EC" w:rsidRPr="0010398D">
        <w:rPr>
          <w:rFonts w:ascii="Palatino Linotype" w:eastAsia="Palatino Linotype" w:hAnsi="Palatino Linotype" w:cs="Palatino Linotype"/>
          <w:b/>
        </w:rPr>
        <w:t>Sujetos Obligados</w:t>
      </w:r>
      <w:r w:rsidR="000B63EC" w:rsidRPr="0010398D">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0B63EC" w:rsidRPr="0010398D" w:rsidRDefault="00B727FA" w:rsidP="000B63EC">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lastRenderedPageBreak/>
        <w:t xml:space="preserve"> </w:t>
      </w:r>
      <w:r w:rsidR="000B63EC" w:rsidRPr="0010398D">
        <w:rPr>
          <w:rFonts w:ascii="Palatino Linotype" w:eastAsia="Palatino Linotype" w:hAnsi="Palatino Linotype" w:cs="Palatino Linotype"/>
          <w:i/>
          <w:sz w:val="22"/>
          <w:szCs w:val="22"/>
        </w:rPr>
        <w:t>“</w:t>
      </w:r>
      <w:r w:rsidR="000B63EC" w:rsidRPr="0010398D">
        <w:rPr>
          <w:rFonts w:ascii="Palatino Linotype" w:eastAsia="Palatino Linotype" w:hAnsi="Palatino Linotype" w:cs="Palatino Linotype"/>
          <w:b/>
          <w:i/>
          <w:sz w:val="22"/>
          <w:szCs w:val="22"/>
        </w:rPr>
        <w:t>Artículo 166</w:t>
      </w:r>
      <w:r w:rsidR="000B63EC" w:rsidRPr="0010398D">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10398D">
        <w:rPr>
          <w:rFonts w:ascii="Palatino Linotype" w:eastAsia="Palatino Linotype" w:hAnsi="Palatino Linotype" w:cs="Palatino Linotype"/>
          <w:i/>
          <w:sz w:val="22"/>
          <w:szCs w:val="22"/>
        </w:rPr>
        <w:t xml:space="preserve"> el que ésta se localice.”</w:t>
      </w:r>
    </w:p>
    <w:p w:rsidR="00700C42" w:rsidRPr="0010398D"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0398D">
        <w:rPr>
          <w:rFonts w:ascii="Palatino Linotype" w:eastAsiaTheme="minorEastAsia" w:hAnsi="Palatino Linotype" w:cs="Arial"/>
          <w:lang w:val="es-ES_tradnl"/>
        </w:rPr>
        <w:t>Señalado lo anterior, se procede a analizar l</w:t>
      </w:r>
      <w:r w:rsidR="00D77221" w:rsidRPr="0010398D">
        <w:rPr>
          <w:rFonts w:ascii="Palatino Linotype" w:eastAsiaTheme="minorEastAsia" w:hAnsi="Palatino Linotype" w:cs="Arial"/>
          <w:lang w:val="es-ES_tradnl"/>
        </w:rPr>
        <w:t xml:space="preserve">as documentales que integran el </w:t>
      </w:r>
      <w:r w:rsidRPr="0010398D">
        <w:rPr>
          <w:rFonts w:ascii="Palatino Linotype" w:eastAsiaTheme="minorEastAsia" w:hAnsi="Palatino Linotype" w:cs="Arial"/>
          <w:lang w:val="es-ES_tradnl"/>
        </w:rPr>
        <w:t xml:space="preserve">expediente electrónico, formado en el </w:t>
      </w:r>
      <w:r w:rsidRPr="0010398D">
        <w:rPr>
          <w:rFonts w:ascii="Palatino Linotype" w:eastAsiaTheme="minorEastAsia" w:hAnsi="Palatino Linotype" w:cs="Arial"/>
          <w:b/>
          <w:bCs/>
          <w:lang w:val="es-ES_tradnl"/>
        </w:rPr>
        <w:t xml:space="preserve">SAIMEX </w:t>
      </w:r>
      <w:r w:rsidRPr="0010398D">
        <w:rPr>
          <w:rFonts w:ascii="Palatino Linotype" w:eastAsiaTheme="minorEastAsia" w:hAnsi="Palatino Linotype" w:cs="Arial"/>
          <w:lang w:val="es-ES_tradnl"/>
        </w:rPr>
        <w:t xml:space="preserve">del Recurso de Revisión materia del presente estudio, </w:t>
      </w:r>
      <w:r w:rsidRPr="0010398D">
        <w:rPr>
          <w:rFonts w:ascii="Palatino Linotype" w:hAnsi="Palatino Linotype" w:cs="Arial"/>
        </w:rPr>
        <w:t>en atención a ello es conveniente</w:t>
      </w:r>
      <w:r w:rsidR="00DD0511" w:rsidRPr="0010398D">
        <w:rPr>
          <w:rFonts w:ascii="Palatino Linotype" w:hAnsi="Palatino Linotype" w:cs="Arial"/>
        </w:rPr>
        <w:t xml:space="preserve"> </w:t>
      </w:r>
      <w:r w:rsidRPr="0010398D">
        <w:rPr>
          <w:rFonts w:ascii="Palatino Linotype" w:hAnsi="Palatino Linotype" w:cs="Arial"/>
        </w:rPr>
        <w:t xml:space="preserve">recordar la solicitud del particular </w:t>
      </w:r>
      <w:r w:rsidR="00700C42" w:rsidRPr="0010398D">
        <w:rPr>
          <w:rFonts w:ascii="Palatino Linotype" w:hAnsi="Palatino Linotype" w:cs="Arial"/>
        </w:rPr>
        <w:t xml:space="preserve">en la </w:t>
      </w:r>
      <w:r w:rsidRPr="0010398D">
        <w:rPr>
          <w:rFonts w:ascii="Palatino Linotype" w:hAnsi="Palatino Linotype" w:cs="Arial"/>
        </w:rPr>
        <w:t xml:space="preserve">que requirió </w:t>
      </w:r>
      <w:r w:rsidR="00700C42" w:rsidRPr="0010398D">
        <w:rPr>
          <w:rFonts w:ascii="Palatino Linotype" w:hAnsi="Palatino Linotype" w:cs="Arial"/>
        </w:rPr>
        <w:t>al</w:t>
      </w:r>
      <w:r w:rsidRPr="0010398D">
        <w:rPr>
          <w:rFonts w:ascii="Palatino Linotype" w:hAnsi="Palatino Linotype" w:cs="Arial"/>
        </w:rPr>
        <w:t xml:space="preserve"> </w:t>
      </w:r>
      <w:r w:rsidRPr="0010398D">
        <w:rPr>
          <w:rFonts w:ascii="Palatino Linotype" w:hAnsi="Palatino Linotype" w:cs="Arial"/>
          <w:b/>
        </w:rPr>
        <w:t>SUJETO OBLIGADO</w:t>
      </w:r>
      <w:r w:rsidR="00700C42" w:rsidRPr="0010398D">
        <w:rPr>
          <w:rFonts w:ascii="Palatino Linotype" w:hAnsi="Palatino Linotype" w:cs="Arial"/>
        </w:rPr>
        <w:t>:</w:t>
      </w:r>
    </w:p>
    <w:p w:rsidR="0080672D" w:rsidRPr="0010398D"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10398D">
        <w:rPr>
          <w:rFonts w:ascii="Palatino Linotype" w:hAnsi="Palatino Linotype" w:cs="Arial"/>
          <w:i/>
        </w:rPr>
        <w:t>“</w:t>
      </w:r>
      <w:r w:rsidR="006933A4" w:rsidRPr="0010398D">
        <w:rPr>
          <w:rFonts w:ascii="Palatino Linotype" w:hAnsi="Palatino Linotype" w:cs="Arial"/>
          <w:i/>
        </w:rPr>
        <w:t>Solicito el documento en donde se registren los números de oficio 2022 de la siguiente nomenclatura LXI/MECM/2022</w:t>
      </w:r>
      <w:r w:rsidR="0092501A" w:rsidRPr="0010398D">
        <w:rPr>
          <w:rFonts w:ascii="Palatino Linotype" w:hAnsi="Palatino Linotype" w:cs="Arial"/>
          <w:i/>
        </w:rPr>
        <w:t>” (Sic)</w:t>
      </w:r>
    </w:p>
    <w:p w:rsidR="00BE4CF2" w:rsidRPr="0010398D"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0398D">
        <w:rPr>
          <w:rFonts w:ascii="Palatino Linotype" w:eastAsia="Calibri" w:hAnsi="Palatino Linotype" w:cs="Arial"/>
          <w:color w:val="000000" w:themeColor="text1"/>
        </w:rPr>
        <w:t xml:space="preserve">En respuesta </w:t>
      </w:r>
      <w:r w:rsidRPr="0010398D">
        <w:rPr>
          <w:rFonts w:ascii="Palatino Linotype" w:eastAsia="Calibri" w:hAnsi="Palatino Linotype" w:cs="Arial"/>
          <w:b/>
          <w:color w:val="000000" w:themeColor="text1"/>
        </w:rPr>
        <w:t>EL SUJETO OBLIGADO</w:t>
      </w:r>
      <w:r w:rsidRPr="0010398D">
        <w:rPr>
          <w:rFonts w:ascii="Palatino Linotype" w:hAnsi="Palatino Linotype" w:cs="Arial"/>
        </w:rPr>
        <w:t xml:space="preserve"> </w:t>
      </w:r>
      <w:r w:rsidR="00BE4CF2" w:rsidRPr="0010398D">
        <w:rPr>
          <w:rFonts w:ascii="Palatino Linotype" w:hAnsi="Palatino Linotype" w:cs="Arial"/>
        </w:rPr>
        <w:t>adjuntó</w:t>
      </w:r>
      <w:r w:rsidR="00D462CE" w:rsidRPr="0010398D">
        <w:rPr>
          <w:rFonts w:ascii="Palatino Linotype" w:hAnsi="Palatino Linotype" w:cs="Arial"/>
        </w:rPr>
        <w:t xml:space="preserve"> </w:t>
      </w:r>
      <w:r w:rsidR="00DA28A7" w:rsidRPr="0010398D">
        <w:rPr>
          <w:rFonts w:ascii="Palatino Linotype" w:hAnsi="Palatino Linotype" w:cs="Arial"/>
        </w:rPr>
        <w:t>diversos archivos electrónicos</w:t>
      </w:r>
      <w:r w:rsidR="00D462CE" w:rsidRPr="0010398D">
        <w:rPr>
          <w:rFonts w:ascii="Palatino Linotype" w:hAnsi="Palatino Linotype" w:cs="Arial"/>
          <w:i/>
        </w:rPr>
        <w:t xml:space="preserve"> </w:t>
      </w:r>
      <w:r w:rsidR="00DC0C4A" w:rsidRPr="0010398D">
        <w:rPr>
          <w:rFonts w:ascii="Palatino Linotype" w:hAnsi="Palatino Linotype" w:cs="Arial"/>
        </w:rPr>
        <w:t>mismo</w:t>
      </w:r>
      <w:r w:rsidR="00DA28A7" w:rsidRPr="0010398D">
        <w:rPr>
          <w:rFonts w:ascii="Palatino Linotype" w:hAnsi="Palatino Linotype" w:cs="Arial"/>
        </w:rPr>
        <w:t xml:space="preserve">s con </w:t>
      </w:r>
      <w:r w:rsidR="00DC0C4A" w:rsidRPr="0010398D">
        <w:rPr>
          <w:rFonts w:ascii="Palatino Linotype" w:hAnsi="Palatino Linotype" w:cs="Arial"/>
        </w:rPr>
        <w:t>l</w:t>
      </w:r>
      <w:r w:rsidR="00DA28A7" w:rsidRPr="0010398D">
        <w:rPr>
          <w:rFonts w:ascii="Palatino Linotype" w:hAnsi="Palatino Linotype" w:cs="Arial"/>
        </w:rPr>
        <w:t>os</w:t>
      </w:r>
      <w:r w:rsidR="00D462CE" w:rsidRPr="0010398D">
        <w:rPr>
          <w:rFonts w:ascii="Palatino Linotype" w:hAnsi="Palatino Linotype" w:cs="Arial"/>
        </w:rPr>
        <w:t xml:space="preserve"> que pretendió dar respuesta</w:t>
      </w:r>
      <w:r w:rsidR="00DC0C4A" w:rsidRPr="0010398D">
        <w:rPr>
          <w:rFonts w:ascii="Palatino Linotype" w:hAnsi="Palatino Linotype" w:cs="Arial"/>
        </w:rPr>
        <w:t xml:space="preserve"> a la solicitud de información </w:t>
      </w:r>
      <w:r w:rsidR="00D462CE" w:rsidRPr="0010398D">
        <w:rPr>
          <w:rFonts w:ascii="Palatino Linotype" w:hAnsi="Palatino Linotype" w:cs="Arial"/>
        </w:rPr>
        <w:t xml:space="preserve">y cuyo análisis de contenido ya fue </w:t>
      </w:r>
      <w:r w:rsidR="00DA28A7" w:rsidRPr="0010398D">
        <w:rPr>
          <w:rFonts w:ascii="Palatino Linotype" w:hAnsi="Palatino Linotype" w:cs="Arial"/>
        </w:rPr>
        <w:t>referido</w:t>
      </w:r>
      <w:r w:rsidR="00D462CE" w:rsidRPr="0010398D">
        <w:rPr>
          <w:rFonts w:ascii="Palatino Linotype" w:hAnsi="Palatino Linotype" w:cs="Arial"/>
        </w:rPr>
        <w:t xml:space="preserve"> en párrafos anteriores. </w:t>
      </w:r>
    </w:p>
    <w:p w:rsidR="00312A5A" w:rsidRPr="0010398D"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eastAsia="Calibri" w:hAnsi="Palatino Linotype" w:cs="Arial"/>
          <w:color w:val="000000" w:themeColor="text1"/>
        </w:rPr>
        <w:t xml:space="preserve">De las constancias que obran en el expediente electrónico del </w:t>
      </w:r>
      <w:r w:rsidRPr="0010398D">
        <w:rPr>
          <w:rFonts w:ascii="Palatino Linotype" w:eastAsia="Calibri" w:hAnsi="Palatino Linotype" w:cs="Arial"/>
          <w:b/>
          <w:color w:val="000000" w:themeColor="text1"/>
        </w:rPr>
        <w:t>SAIMEX</w:t>
      </w:r>
      <w:r w:rsidRPr="0010398D">
        <w:rPr>
          <w:rFonts w:ascii="Palatino Linotype" w:eastAsia="Calibri" w:hAnsi="Palatino Linotype" w:cs="Arial"/>
          <w:color w:val="000000" w:themeColor="text1"/>
        </w:rPr>
        <w:t>, se advierte que p</w:t>
      </w:r>
      <w:r w:rsidR="00683C14" w:rsidRPr="0010398D">
        <w:rPr>
          <w:rFonts w:ascii="Palatino Linotype" w:eastAsia="Calibri" w:hAnsi="Palatino Linotype" w:cs="Arial"/>
          <w:color w:val="000000" w:themeColor="text1"/>
        </w:rPr>
        <w:t xml:space="preserve">osterior a la apertura de la etapa de instrucción </w:t>
      </w:r>
      <w:r w:rsidR="00A75666" w:rsidRPr="0010398D">
        <w:rPr>
          <w:rFonts w:ascii="Palatino Linotype" w:hAnsi="Palatino Linotype"/>
          <w:b/>
        </w:rPr>
        <w:t>EL</w:t>
      </w:r>
      <w:r w:rsidR="00683C14" w:rsidRPr="0010398D">
        <w:rPr>
          <w:rFonts w:ascii="Palatino Linotype" w:eastAsia="Calibri" w:hAnsi="Palatino Linotype" w:cs="Arial"/>
          <w:b/>
          <w:color w:val="000000" w:themeColor="text1"/>
        </w:rPr>
        <w:t xml:space="preserve"> RECURRENTE</w:t>
      </w:r>
      <w:r w:rsidR="00700C42" w:rsidRPr="0010398D">
        <w:rPr>
          <w:rFonts w:ascii="Palatino Linotype" w:eastAsia="Calibri" w:hAnsi="Palatino Linotype" w:cs="Arial"/>
          <w:b/>
          <w:color w:val="000000" w:themeColor="text1"/>
        </w:rPr>
        <w:t xml:space="preserve"> </w:t>
      </w:r>
      <w:r w:rsidR="00700C42" w:rsidRPr="0010398D">
        <w:rPr>
          <w:rFonts w:ascii="Palatino Linotype" w:eastAsia="Calibri" w:hAnsi="Palatino Linotype" w:cs="Arial"/>
          <w:color w:val="000000" w:themeColor="text1"/>
        </w:rPr>
        <w:t xml:space="preserve">el </w:t>
      </w:r>
      <w:r w:rsidR="00700C42" w:rsidRPr="0010398D">
        <w:rPr>
          <w:rFonts w:ascii="Palatino Linotype" w:eastAsia="Calibri" w:hAnsi="Palatino Linotype" w:cs="Arial"/>
          <w:b/>
          <w:color w:val="000000" w:themeColor="text1"/>
        </w:rPr>
        <w:t>diecinueve de diciembre de dos mil veintidós</w:t>
      </w:r>
      <w:r w:rsidR="00700C42" w:rsidRPr="0010398D">
        <w:rPr>
          <w:rFonts w:ascii="Palatino Linotype" w:eastAsia="Calibri" w:hAnsi="Palatino Linotype" w:cs="Arial"/>
          <w:color w:val="000000" w:themeColor="text1"/>
        </w:rPr>
        <w:t>,</w:t>
      </w:r>
      <w:r w:rsidR="00683C14" w:rsidRPr="0010398D">
        <w:rPr>
          <w:rFonts w:ascii="Palatino Linotype" w:eastAsia="Calibri" w:hAnsi="Palatino Linotype" w:cs="Arial"/>
          <w:color w:val="000000" w:themeColor="text1"/>
        </w:rPr>
        <w:t xml:space="preserve"> presentó el desistimiento</w:t>
      </w:r>
      <w:r w:rsidRPr="0010398D">
        <w:rPr>
          <w:rFonts w:ascii="Palatino Linotype" w:eastAsia="Calibri" w:hAnsi="Palatino Linotype" w:cs="Arial"/>
          <w:color w:val="000000" w:themeColor="text1"/>
        </w:rPr>
        <w:t xml:space="preserve"> expreso</w:t>
      </w:r>
      <w:r w:rsidR="00683C14" w:rsidRPr="0010398D">
        <w:rPr>
          <w:rFonts w:ascii="Palatino Linotype" w:eastAsia="Calibri" w:hAnsi="Palatino Linotype" w:cs="Arial"/>
          <w:color w:val="000000" w:themeColor="text1"/>
        </w:rPr>
        <w:t xml:space="preserve"> respecto al medio de impugnación que pretendía, como se aprecia en </w:t>
      </w:r>
      <w:r w:rsidRPr="0010398D">
        <w:rPr>
          <w:rFonts w:ascii="Palatino Linotype" w:eastAsia="Calibri" w:hAnsi="Palatino Linotype" w:cs="Arial"/>
          <w:color w:val="000000" w:themeColor="text1"/>
        </w:rPr>
        <w:t>el análisis de los antecedente</w:t>
      </w:r>
      <w:r w:rsidR="00DC0C4A" w:rsidRPr="0010398D">
        <w:rPr>
          <w:rFonts w:ascii="Palatino Linotype" w:eastAsia="Calibri" w:hAnsi="Palatino Linotype" w:cs="Arial"/>
          <w:color w:val="000000" w:themeColor="text1"/>
        </w:rPr>
        <w:t>s</w:t>
      </w:r>
      <w:r w:rsidRPr="0010398D">
        <w:rPr>
          <w:rFonts w:ascii="Palatino Linotype" w:eastAsia="Calibri" w:hAnsi="Palatino Linotype" w:cs="Arial"/>
          <w:color w:val="000000" w:themeColor="text1"/>
        </w:rPr>
        <w:t xml:space="preserve"> de la presente resolución.</w:t>
      </w:r>
    </w:p>
    <w:p w:rsidR="00683C14" w:rsidRPr="0010398D" w:rsidRDefault="00DA28A7" w:rsidP="00683C14">
      <w:pPr>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eastAsia="Calibri" w:hAnsi="Palatino Linotype" w:cs="Arial"/>
          <w:color w:val="000000" w:themeColor="text1"/>
        </w:rPr>
        <w:t>E</w:t>
      </w:r>
      <w:r w:rsidR="00683C14" w:rsidRPr="0010398D">
        <w:rPr>
          <w:rFonts w:ascii="Palatino Linotype" w:eastAsia="Calibri" w:hAnsi="Palatino Linotype" w:cs="Arial"/>
          <w:color w:val="000000" w:themeColor="text1"/>
        </w:rPr>
        <w:t xml:space="preserve">s pertinente indicar que para que </w:t>
      </w:r>
      <w:r w:rsidR="00A75666" w:rsidRPr="0010398D">
        <w:rPr>
          <w:rFonts w:ascii="Palatino Linotype" w:hAnsi="Palatino Linotype"/>
          <w:b/>
        </w:rPr>
        <w:t>EL</w:t>
      </w:r>
      <w:r w:rsidR="00683C14" w:rsidRPr="0010398D">
        <w:rPr>
          <w:rFonts w:ascii="Palatino Linotype" w:eastAsia="Calibri" w:hAnsi="Palatino Linotype" w:cs="Arial"/>
          <w:b/>
          <w:color w:val="000000" w:themeColor="text1"/>
        </w:rPr>
        <w:t xml:space="preserve"> RECURRENTE</w:t>
      </w:r>
      <w:r w:rsidR="00683C14" w:rsidRPr="0010398D">
        <w:rPr>
          <w:rFonts w:ascii="Palatino Linotype" w:eastAsia="Calibri" w:hAnsi="Palatino Linotype" w:cs="Arial"/>
          <w:color w:val="000000" w:themeColor="text1"/>
        </w:rPr>
        <w:t xml:space="preserve"> pueda </w:t>
      </w:r>
      <w:r w:rsidR="00D462CE" w:rsidRPr="0010398D">
        <w:rPr>
          <w:rFonts w:ascii="Palatino Linotype" w:eastAsia="Calibri" w:hAnsi="Palatino Linotype" w:cs="Arial"/>
          <w:color w:val="000000" w:themeColor="text1"/>
        </w:rPr>
        <w:t>configurar</w:t>
      </w:r>
      <w:r w:rsidR="00683C14" w:rsidRPr="0010398D">
        <w:rPr>
          <w:rFonts w:ascii="Palatino Linotype" w:eastAsia="Calibri" w:hAnsi="Palatino Linotype" w:cs="Arial"/>
          <w:color w:val="000000" w:themeColor="text1"/>
        </w:rPr>
        <w:t xml:space="preserve"> de manera directa la figura del desistimiento, es </w:t>
      </w:r>
      <w:r w:rsidR="00E346B1" w:rsidRPr="0010398D">
        <w:rPr>
          <w:rFonts w:ascii="Palatino Linotype" w:eastAsia="Calibri" w:hAnsi="Palatino Linotype" w:cs="Arial"/>
          <w:color w:val="000000" w:themeColor="text1"/>
        </w:rPr>
        <w:t xml:space="preserve">necesario que </w:t>
      </w:r>
      <w:r w:rsidRPr="0010398D">
        <w:rPr>
          <w:rFonts w:ascii="Palatino Linotype" w:eastAsia="Calibri" w:hAnsi="Palatino Linotype" w:cs="Arial"/>
          <w:color w:val="000000" w:themeColor="text1"/>
        </w:rPr>
        <w:t>el</w:t>
      </w:r>
      <w:r w:rsidR="00683C14" w:rsidRPr="0010398D">
        <w:rPr>
          <w:rFonts w:ascii="Palatino Linotype" w:eastAsia="Calibri" w:hAnsi="Palatino Linotype" w:cs="Arial"/>
          <w:color w:val="000000" w:themeColor="text1"/>
        </w:rPr>
        <w:t xml:space="preserve"> particular ingrese al </w:t>
      </w:r>
      <w:r w:rsidR="00683C14" w:rsidRPr="0010398D">
        <w:rPr>
          <w:rFonts w:ascii="Palatino Linotype" w:eastAsia="Calibri" w:hAnsi="Palatino Linotype" w:cs="Arial"/>
          <w:b/>
          <w:color w:val="000000" w:themeColor="text1"/>
        </w:rPr>
        <w:t>SAIMEX</w:t>
      </w:r>
      <w:r w:rsidR="00683C14" w:rsidRPr="0010398D">
        <w:rPr>
          <w:rFonts w:ascii="Palatino Linotype" w:eastAsia="Calibri" w:hAnsi="Palatino Linotype" w:cs="Arial"/>
          <w:color w:val="000000" w:themeColor="text1"/>
        </w:rPr>
        <w:t xml:space="preserve"> mediante la utilización de su clave de usuario y contraseña, razón por la cual, no existe duda de que se trata de un desistimiento expreso.</w:t>
      </w:r>
    </w:p>
    <w:p w:rsidR="00683C14" w:rsidRPr="0010398D"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eastAsia="Calibri" w:hAnsi="Palatino Linotype" w:cs="Arial"/>
          <w:color w:val="000000" w:themeColor="text1"/>
        </w:rPr>
        <w:lastRenderedPageBreak/>
        <w:t xml:space="preserve">En ese orden de ideas, es conveniente referir que la palabra desistir significa </w:t>
      </w:r>
      <w:r w:rsidRPr="0010398D">
        <w:rPr>
          <w:rFonts w:ascii="Palatino Linotype" w:eastAsia="Calibri" w:hAnsi="Palatino Linotype" w:cs="Arial"/>
          <w:i/>
          <w:color w:val="000000" w:themeColor="text1"/>
        </w:rPr>
        <w:t>“abdicar o abandonar un derecho o una acción procesal”</w:t>
      </w:r>
      <w:r w:rsidRPr="0010398D">
        <w:rPr>
          <w:rFonts w:ascii="Palatino Linotype" w:eastAsia="Calibri" w:hAnsi="Palatino Linotype" w:cs="Arial"/>
          <w:color w:val="000000" w:themeColor="text1"/>
        </w:rPr>
        <w:t>, tal y como lo señala el Diccionario de la Lengua Española</w:t>
      </w:r>
      <w:r w:rsidRPr="0010398D">
        <w:rPr>
          <w:vertAlign w:val="superscript"/>
        </w:rPr>
        <w:footnoteReference w:id="1"/>
      </w:r>
    </w:p>
    <w:p w:rsidR="00683C14" w:rsidRPr="0010398D"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rsidR="00683C14" w:rsidRPr="0010398D" w:rsidRDefault="00683C14" w:rsidP="00312A5A">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683C14" w:rsidRPr="0010398D"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eastAsia="Calibri" w:hAnsi="Palatino Linotype" w:cs="Arial"/>
          <w:color w:val="000000" w:themeColor="text1"/>
        </w:rPr>
        <w:t xml:space="preserve">En atención a las consideraciones anteriores, este </w:t>
      </w:r>
      <w:r w:rsidR="00700C42" w:rsidRPr="0010398D">
        <w:rPr>
          <w:rFonts w:ascii="Palatino Linotype" w:eastAsia="Calibri" w:hAnsi="Palatino Linotype" w:cs="Arial"/>
          <w:color w:val="000000" w:themeColor="text1"/>
        </w:rPr>
        <w:t>Órgano Garante</w:t>
      </w:r>
      <w:r w:rsidR="00DC73A5" w:rsidRPr="0010398D">
        <w:rPr>
          <w:rFonts w:ascii="Palatino Linotype" w:eastAsia="Calibri" w:hAnsi="Palatino Linotype" w:cs="Arial"/>
          <w:color w:val="000000" w:themeColor="text1"/>
        </w:rPr>
        <w:t xml:space="preserve"> advierte </w:t>
      </w:r>
      <w:r w:rsidR="00DC0C4A" w:rsidRPr="0010398D">
        <w:rPr>
          <w:rFonts w:ascii="Palatino Linotype" w:eastAsia="Calibri" w:hAnsi="Palatino Linotype" w:cs="Arial"/>
          <w:color w:val="000000" w:themeColor="text1"/>
        </w:rPr>
        <w:t>que,</w:t>
      </w:r>
      <w:r w:rsidR="00DC73A5" w:rsidRPr="0010398D">
        <w:rPr>
          <w:rFonts w:ascii="Palatino Linotype" w:eastAsia="Calibri" w:hAnsi="Palatino Linotype" w:cs="Arial"/>
          <w:color w:val="000000" w:themeColor="text1"/>
        </w:rPr>
        <w:t xml:space="preserve"> en el presente </w:t>
      </w:r>
      <w:r w:rsidRPr="0010398D">
        <w:rPr>
          <w:rFonts w:ascii="Palatino Linotype" w:eastAsia="Calibri" w:hAnsi="Palatino Linotype" w:cs="Arial"/>
          <w:color w:val="000000" w:themeColor="text1"/>
        </w:rPr>
        <w:t>caso, se actualiza la hipótesis prevista en el artículo 192, fracción I, de la Ley de</w:t>
      </w:r>
      <w:r w:rsidR="00DC73A5" w:rsidRPr="0010398D">
        <w:rPr>
          <w:rFonts w:ascii="Palatino Linotype" w:eastAsia="Calibri" w:hAnsi="Palatino Linotype" w:cs="Arial"/>
          <w:color w:val="000000" w:themeColor="text1"/>
        </w:rPr>
        <w:t xml:space="preserve"> </w:t>
      </w:r>
      <w:r w:rsidRPr="0010398D">
        <w:rPr>
          <w:rFonts w:ascii="Palatino Linotype" w:eastAsia="Calibri" w:hAnsi="Palatino Linotype" w:cs="Arial"/>
          <w:color w:val="000000" w:themeColor="text1"/>
        </w:rPr>
        <w:t>Transparencia y Acceso a la Información Pública del</w:t>
      </w:r>
      <w:r w:rsidR="00DC73A5" w:rsidRPr="0010398D">
        <w:rPr>
          <w:rFonts w:ascii="Palatino Linotype" w:eastAsia="Calibri" w:hAnsi="Palatino Linotype" w:cs="Arial"/>
          <w:color w:val="000000" w:themeColor="text1"/>
        </w:rPr>
        <w:t xml:space="preserve"> Estado de México y Municipios, </w:t>
      </w:r>
      <w:r w:rsidRPr="0010398D">
        <w:rPr>
          <w:rFonts w:ascii="Palatino Linotype" w:eastAsia="Calibri" w:hAnsi="Palatino Linotype" w:cs="Arial"/>
          <w:color w:val="000000" w:themeColor="text1"/>
        </w:rPr>
        <w:t>que dispone lo siguiente:</w:t>
      </w:r>
    </w:p>
    <w:p w:rsidR="00E061CB" w:rsidRPr="0010398D" w:rsidRDefault="00E061CB" w:rsidP="00683C14">
      <w:pPr>
        <w:spacing w:before="100" w:beforeAutospacing="1" w:after="100" w:afterAutospacing="1" w:line="360" w:lineRule="auto"/>
        <w:jc w:val="both"/>
        <w:rPr>
          <w:rFonts w:ascii="Palatino Linotype" w:eastAsia="Calibri" w:hAnsi="Palatino Linotype" w:cs="Arial"/>
          <w:color w:val="000000" w:themeColor="text1"/>
        </w:rPr>
      </w:pPr>
    </w:p>
    <w:p w:rsidR="00683C14" w:rsidRPr="0010398D" w:rsidRDefault="00683C14" w:rsidP="00DC73A5">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w:t>
      </w:r>
      <w:r w:rsidRPr="0010398D">
        <w:rPr>
          <w:rFonts w:ascii="Palatino Linotype" w:eastAsia="Palatino Linotype" w:hAnsi="Palatino Linotype" w:cs="Palatino Linotype"/>
          <w:b/>
          <w:i/>
          <w:sz w:val="22"/>
          <w:szCs w:val="22"/>
        </w:rPr>
        <w:t>Artículo 192</w:t>
      </w:r>
      <w:r w:rsidRPr="0010398D">
        <w:rPr>
          <w:rFonts w:ascii="Palatino Linotype" w:eastAsia="Palatino Linotype" w:hAnsi="Palatino Linotype" w:cs="Palatino Linotype"/>
          <w:i/>
          <w:sz w:val="22"/>
          <w:szCs w:val="22"/>
        </w:rPr>
        <w:t xml:space="preserve">. </w:t>
      </w:r>
      <w:r w:rsidRPr="0010398D">
        <w:rPr>
          <w:rFonts w:ascii="Palatino Linotype" w:eastAsia="Palatino Linotype" w:hAnsi="Palatino Linotype" w:cs="Palatino Linotype"/>
          <w:b/>
          <w:i/>
          <w:sz w:val="22"/>
          <w:szCs w:val="22"/>
        </w:rPr>
        <w:t>El recurso será sobreseído</w:t>
      </w:r>
      <w:r w:rsidRPr="0010398D">
        <w:rPr>
          <w:rFonts w:ascii="Palatino Linotype" w:eastAsia="Palatino Linotype" w:hAnsi="Palatino Linotype" w:cs="Palatino Linotype"/>
          <w:i/>
          <w:sz w:val="22"/>
          <w:szCs w:val="22"/>
        </w:rPr>
        <w:t xml:space="preserve">, en </w:t>
      </w:r>
      <w:r w:rsidR="00DC73A5" w:rsidRPr="0010398D">
        <w:rPr>
          <w:rFonts w:ascii="Palatino Linotype" w:eastAsia="Palatino Linotype" w:hAnsi="Palatino Linotype" w:cs="Palatino Linotype"/>
          <w:i/>
          <w:sz w:val="22"/>
          <w:szCs w:val="22"/>
        </w:rPr>
        <w:t>todo o en parte</w:t>
      </w:r>
      <w:r w:rsidR="00DC73A5" w:rsidRPr="0010398D">
        <w:rPr>
          <w:rFonts w:ascii="Palatino Linotype" w:eastAsia="Palatino Linotype" w:hAnsi="Palatino Linotype" w:cs="Palatino Linotype"/>
          <w:b/>
          <w:i/>
          <w:sz w:val="22"/>
          <w:szCs w:val="22"/>
        </w:rPr>
        <w:t xml:space="preserve">, cuando una vez </w:t>
      </w:r>
      <w:r w:rsidRPr="0010398D">
        <w:rPr>
          <w:rFonts w:ascii="Palatino Linotype" w:eastAsia="Palatino Linotype" w:hAnsi="Palatino Linotype" w:cs="Palatino Linotype"/>
          <w:b/>
          <w:i/>
          <w:sz w:val="22"/>
          <w:szCs w:val="22"/>
        </w:rPr>
        <w:t>admitido</w:t>
      </w:r>
      <w:r w:rsidRPr="0010398D">
        <w:rPr>
          <w:rFonts w:ascii="Palatino Linotype" w:eastAsia="Palatino Linotype" w:hAnsi="Palatino Linotype" w:cs="Palatino Linotype"/>
          <w:i/>
          <w:sz w:val="22"/>
          <w:szCs w:val="22"/>
        </w:rPr>
        <w:t>, se actualicen alguno de los siguientes supuestos:</w:t>
      </w:r>
    </w:p>
    <w:p w:rsidR="00DC73A5" w:rsidRPr="0010398D" w:rsidRDefault="00DC73A5" w:rsidP="00DC73A5">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b/>
          <w:i/>
          <w:sz w:val="22"/>
          <w:szCs w:val="22"/>
          <w:u w:val="single"/>
        </w:rPr>
        <w:t>I. El recurrente se desista expresamente del recurso;</w:t>
      </w:r>
      <w:r w:rsidRPr="0010398D">
        <w:rPr>
          <w:rFonts w:ascii="Palatino Linotype" w:eastAsia="Palatino Linotype" w:hAnsi="Palatino Linotype" w:cs="Palatino Linotype"/>
          <w:i/>
          <w:sz w:val="22"/>
          <w:szCs w:val="22"/>
        </w:rPr>
        <w:t>”</w:t>
      </w:r>
    </w:p>
    <w:p w:rsidR="00DC73A5" w:rsidRPr="0010398D"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10398D">
        <w:rPr>
          <w:rFonts w:ascii="Palatino Linotype" w:eastAsia="Calibri" w:hAnsi="Palatino Linotype" w:cs="Arial"/>
          <w:color w:val="000000" w:themeColor="text1"/>
        </w:rPr>
        <w:lastRenderedPageBreak/>
        <w:t>En consecuencia, se determina SOBRESEER el presente Recurso de Revisión, en términos del artículo 186, fracción I, de la Ley de Transparencia y Acceso a la Información Pública del Estado de México y Municipios:</w:t>
      </w:r>
    </w:p>
    <w:p w:rsidR="00DC73A5" w:rsidRPr="0010398D" w:rsidRDefault="00DC73A5" w:rsidP="00DC73A5">
      <w:pPr>
        <w:spacing w:before="240"/>
        <w:ind w:left="851" w:right="851"/>
        <w:jc w:val="both"/>
        <w:rPr>
          <w:rFonts w:ascii="Palatino Linotype" w:eastAsia="Calibri" w:hAnsi="Palatino Linotype" w:cs="Arial"/>
          <w:i/>
          <w:color w:val="000000" w:themeColor="text1"/>
        </w:rPr>
      </w:pPr>
      <w:r w:rsidRPr="0010398D">
        <w:rPr>
          <w:rFonts w:ascii="Palatino Linotype" w:eastAsia="Calibri" w:hAnsi="Palatino Linotype" w:cs="Arial"/>
          <w:i/>
          <w:color w:val="000000" w:themeColor="text1"/>
        </w:rPr>
        <w:t>“</w:t>
      </w:r>
      <w:r w:rsidRPr="0010398D">
        <w:rPr>
          <w:rFonts w:ascii="Palatino Linotype" w:eastAsia="Calibri" w:hAnsi="Palatino Linotype" w:cs="Arial"/>
          <w:b/>
          <w:i/>
          <w:color w:val="000000" w:themeColor="text1"/>
        </w:rPr>
        <w:t>Artículo 186</w:t>
      </w:r>
      <w:r w:rsidRPr="0010398D">
        <w:rPr>
          <w:rFonts w:ascii="Palatino Linotype" w:eastAsia="Calibri" w:hAnsi="Palatino Linotype" w:cs="Arial"/>
          <w:i/>
          <w:color w:val="000000" w:themeColor="text1"/>
        </w:rPr>
        <w:t xml:space="preserve">. </w:t>
      </w:r>
      <w:r w:rsidRPr="0010398D">
        <w:rPr>
          <w:rFonts w:ascii="Palatino Linotype" w:eastAsia="Calibri" w:hAnsi="Palatino Linotype" w:cs="Arial"/>
          <w:b/>
          <w:i/>
          <w:color w:val="000000" w:themeColor="text1"/>
          <w:u w:val="single"/>
        </w:rPr>
        <w:t>Las resoluciones del Instituto podrán:</w:t>
      </w:r>
    </w:p>
    <w:p w:rsidR="00DC73A5" w:rsidRPr="0010398D" w:rsidRDefault="00DC73A5" w:rsidP="00DC73A5">
      <w:pPr>
        <w:spacing w:before="240"/>
        <w:ind w:left="851" w:right="851"/>
        <w:jc w:val="both"/>
        <w:rPr>
          <w:rFonts w:ascii="Palatino Linotype" w:eastAsia="Calibri" w:hAnsi="Palatino Linotype" w:cs="Arial"/>
          <w:i/>
          <w:color w:val="000000" w:themeColor="text1"/>
        </w:rPr>
      </w:pPr>
      <w:r w:rsidRPr="0010398D">
        <w:rPr>
          <w:rFonts w:ascii="Palatino Linotype" w:eastAsia="Calibri" w:hAnsi="Palatino Linotype" w:cs="Arial"/>
          <w:b/>
          <w:i/>
          <w:color w:val="000000" w:themeColor="text1"/>
        </w:rPr>
        <w:t>I.</w:t>
      </w:r>
      <w:r w:rsidRPr="0010398D">
        <w:rPr>
          <w:rFonts w:ascii="Palatino Linotype" w:eastAsia="Calibri" w:hAnsi="Palatino Linotype" w:cs="Arial"/>
          <w:i/>
          <w:color w:val="000000" w:themeColor="text1"/>
        </w:rPr>
        <w:t xml:space="preserve"> Desechar o </w:t>
      </w:r>
      <w:r w:rsidRPr="0010398D">
        <w:rPr>
          <w:rFonts w:ascii="Palatino Linotype" w:eastAsia="Calibri" w:hAnsi="Palatino Linotype" w:cs="Arial"/>
          <w:b/>
          <w:i/>
          <w:color w:val="000000" w:themeColor="text1"/>
          <w:u w:val="single"/>
        </w:rPr>
        <w:t>sobreseer el recurso</w:t>
      </w:r>
      <w:r w:rsidRPr="0010398D">
        <w:rPr>
          <w:rFonts w:ascii="Palatino Linotype" w:eastAsia="Calibri" w:hAnsi="Palatino Linotype" w:cs="Arial"/>
          <w:i/>
          <w:color w:val="000000" w:themeColor="text1"/>
        </w:rPr>
        <w:t>;”</w:t>
      </w:r>
    </w:p>
    <w:p w:rsidR="00DC73A5" w:rsidRPr="0010398D" w:rsidRDefault="00DC73A5" w:rsidP="00DC73A5">
      <w:pPr>
        <w:spacing w:before="100" w:beforeAutospacing="1" w:after="100" w:afterAutospacing="1" w:line="360" w:lineRule="auto"/>
        <w:jc w:val="both"/>
        <w:rPr>
          <w:rFonts w:ascii="Palatino Linotype" w:hAnsi="Palatino Linotype" w:cs="Arial"/>
        </w:rPr>
      </w:pPr>
      <w:r w:rsidRPr="0010398D">
        <w:rPr>
          <w:rFonts w:ascii="Palatino Linotype" w:hAnsi="Palatino Linotype" w:cs="Arial"/>
        </w:rPr>
        <w:t xml:space="preserve">Derivado de lo anterior, es </w:t>
      </w:r>
      <w:r w:rsidR="00E346B1" w:rsidRPr="0010398D">
        <w:rPr>
          <w:rFonts w:ascii="Palatino Linotype" w:hAnsi="Palatino Linotype" w:cs="Arial"/>
        </w:rPr>
        <w:t>de</w:t>
      </w:r>
      <w:r w:rsidRPr="0010398D">
        <w:rPr>
          <w:rFonts w:ascii="Palatino Linotype" w:hAnsi="Palatino Linotype" w:cs="Arial"/>
        </w:rPr>
        <w:t xml:space="preserve"> referir que este Órgano Garante no se pronuncia sobre las razones o motivos de inconformidad expuestos por </w:t>
      </w:r>
      <w:r w:rsidR="00A75666" w:rsidRPr="0010398D">
        <w:rPr>
          <w:rFonts w:ascii="Palatino Linotype" w:hAnsi="Palatino Linotype"/>
          <w:b/>
        </w:rPr>
        <w:t>EL</w:t>
      </w:r>
      <w:r w:rsidRPr="0010398D">
        <w:rPr>
          <w:rFonts w:ascii="Palatino Linotype" w:hAnsi="Palatino Linotype" w:cs="Arial"/>
          <w:b/>
        </w:rPr>
        <w:t xml:space="preserve"> RECURRENTE</w:t>
      </w:r>
      <w:r w:rsidRPr="0010398D">
        <w:rPr>
          <w:rFonts w:ascii="Palatino Linotype" w:hAnsi="Palatino Linotype" w:cs="Arial"/>
        </w:rPr>
        <w:t xml:space="preserve">, toda vez que se infiere </w:t>
      </w:r>
      <w:r w:rsidR="00D462CE" w:rsidRPr="0010398D">
        <w:rPr>
          <w:rFonts w:ascii="Palatino Linotype" w:hAnsi="Palatino Linotype" w:cs="Arial"/>
        </w:rPr>
        <w:t>que al desistirse voluntariamente</w:t>
      </w:r>
      <w:r w:rsidRPr="0010398D">
        <w:rPr>
          <w:rFonts w:ascii="Palatino Linotype" w:hAnsi="Palatino Linotype" w:cs="Arial"/>
        </w:rPr>
        <w:t xml:space="preserve"> </w:t>
      </w:r>
      <w:r w:rsidR="00700C42" w:rsidRPr="0010398D">
        <w:rPr>
          <w:rFonts w:ascii="Palatino Linotype" w:hAnsi="Palatino Linotype" w:cs="Arial"/>
        </w:rPr>
        <w:t>el</w:t>
      </w:r>
      <w:r w:rsidRPr="0010398D">
        <w:rPr>
          <w:rFonts w:ascii="Palatino Linotype" w:hAnsi="Palatino Linotype" w:cs="Arial"/>
        </w:rPr>
        <w:t xml:space="preserve"> </w:t>
      </w:r>
      <w:r w:rsidR="00700C42" w:rsidRPr="0010398D">
        <w:rPr>
          <w:rFonts w:ascii="Palatino Linotype" w:hAnsi="Palatino Linotype" w:cs="Arial"/>
          <w:b/>
        </w:rPr>
        <w:t xml:space="preserve">diecinueve de diciembre </w:t>
      </w:r>
      <w:r w:rsidRPr="0010398D">
        <w:rPr>
          <w:rFonts w:ascii="Palatino Linotype" w:hAnsi="Palatino Linotype" w:cs="Arial"/>
          <w:b/>
        </w:rPr>
        <w:t>de dos mil veintidós</w:t>
      </w:r>
      <w:r w:rsidRPr="0010398D">
        <w:rPr>
          <w:rFonts w:ascii="Palatino Linotype" w:hAnsi="Palatino Linotype" w:cs="Arial"/>
        </w:rPr>
        <w:t xml:space="preserve">, </w:t>
      </w:r>
      <w:r w:rsidR="00BD4C3A" w:rsidRPr="0010398D">
        <w:rPr>
          <w:rFonts w:ascii="Palatino Linotype" w:hAnsi="Palatino Linotype" w:cs="Arial"/>
        </w:rPr>
        <w:t>es</w:t>
      </w:r>
      <w:r w:rsidRPr="0010398D">
        <w:rPr>
          <w:rFonts w:ascii="Palatino Linotype" w:hAnsi="Palatino Linotype" w:cs="Arial"/>
        </w:rPr>
        <w:t xml:space="preserve"> aplicable Tesis Aislada (Constitucional) de la Décima Época visible en el Semanario Judicial de la Federación, emitida por la Segunda Sala, CDXXV/2014 (10a.), con número de registro 2008086 cuyo rubro y texto establece lo siguiente:</w:t>
      </w:r>
    </w:p>
    <w:p w:rsidR="00DC73A5" w:rsidRPr="0010398D" w:rsidRDefault="00DC73A5" w:rsidP="00DC73A5">
      <w:pPr>
        <w:spacing w:before="240"/>
        <w:ind w:left="851" w:right="851"/>
        <w:jc w:val="both"/>
        <w:rPr>
          <w:rFonts w:ascii="Palatino Linotype" w:eastAsia="Palatino Linotype" w:hAnsi="Palatino Linotype" w:cs="Palatino Linotype"/>
          <w:i/>
          <w:sz w:val="22"/>
          <w:szCs w:val="22"/>
        </w:rPr>
      </w:pPr>
      <w:r w:rsidRPr="0010398D">
        <w:rPr>
          <w:rFonts w:ascii="Palatino Linotype" w:eastAsia="Palatino Linotype" w:hAnsi="Palatino Linotype" w:cs="Palatino Linotype"/>
          <w:i/>
          <w:sz w:val="22"/>
          <w:szCs w:val="22"/>
        </w:rPr>
        <w:t>“</w:t>
      </w:r>
      <w:r w:rsidRPr="0010398D">
        <w:rPr>
          <w:rFonts w:ascii="Palatino Linotype" w:eastAsia="Palatino Linotype" w:hAnsi="Palatino Linotype" w:cs="Palatino Linotype"/>
          <w:b/>
          <w:i/>
          <w:sz w:val="22"/>
          <w:szCs w:val="22"/>
        </w:rPr>
        <w:t>AUTONOMÍA DE LA VOLUNTAD. ES UN PRINCIPIO DE RANGO CONSTITUCIONAL</w:t>
      </w:r>
      <w:r w:rsidRPr="0010398D">
        <w:rPr>
          <w:rFonts w:ascii="Palatino Linotype" w:eastAsia="Palatino Linotype" w:hAnsi="Palatino Linotype" w:cs="Palatino Linotype"/>
          <w:i/>
          <w:sz w:val="22"/>
          <w:szCs w:val="22"/>
        </w:rPr>
        <w:t>.</w:t>
      </w:r>
    </w:p>
    <w:p w:rsidR="00F33AF8" w:rsidRPr="0010398D" w:rsidRDefault="00DC73A5" w:rsidP="00DC73A5">
      <w:pPr>
        <w:spacing w:before="240"/>
        <w:ind w:left="851" w:right="851"/>
        <w:jc w:val="both"/>
        <w:rPr>
          <w:rFonts w:ascii="Palatino Linotype" w:hAnsi="Palatino Linotype" w:cs="Arial"/>
        </w:rPr>
      </w:pPr>
      <w:r w:rsidRPr="0010398D">
        <w:rPr>
          <w:rFonts w:ascii="Palatino Linotype" w:eastAsia="Palatino Linotype" w:hAnsi="Palatino Linotype" w:cs="Palatino Linotype"/>
          <w:i/>
          <w:sz w:val="22"/>
          <w:szCs w:val="22"/>
        </w:rPr>
        <w:t xml:space="preserve">A consideración de esta Primera Sala de la Suprema Corte de Justicia de la Nación, el </w:t>
      </w:r>
      <w:r w:rsidRPr="0010398D">
        <w:rPr>
          <w:rFonts w:ascii="Palatino Linotype" w:eastAsia="Palatino Linotype" w:hAnsi="Palatino Linotype" w:cs="Palatino Linotype"/>
          <w:b/>
          <w:i/>
          <w:sz w:val="22"/>
          <w:szCs w:val="22"/>
        </w:rPr>
        <w:t>principio de autonomía de la voluntad</w:t>
      </w:r>
      <w:r w:rsidRPr="0010398D">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10398D">
        <w:rPr>
          <w:rFonts w:ascii="Palatino Linotype" w:hAnsi="Palatino Linotype" w:cs="Arial"/>
        </w:rPr>
        <w:t xml:space="preserve"> </w:t>
      </w:r>
    </w:p>
    <w:p w:rsidR="00DC73A5" w:rsidRPr="0010398D"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10398D">
        <w:rPr>
          <w:rFonts w:ascii="Palatino Linotype" w:hAnsi="Palatino Linotype" w:cs="Arial"/>
        </w:rPr>
        <w:t>De lo anteriormente citado, se concluye que la manifestación de la voluntad de</w:t>
      </w:r>
      <w:r w:rsidR="00DA28A7" w:rsidRPr="0010398D">
        <w:rPr>
          <w:rFonts w:ascii="Palatino Linotype" w:hAnsi="Palatino Linotype" w:cs="Arial"/>
        </w:rPr>
        <w:t>l</w:t>
      </w:r>
      <w:r w:rsidRPr="0010398D">
        <w:rPr>
          <w:rFonts w:ascii="Palatino Linotype" w:hAnsi="Palatino Linotype" w:cs="Arial"/>
        </w:rPr>
        <w:t xml:space="preserve"> </w:t>
      </w:r>
      <w:r w:rsidRPr="0010398D">
        <w:rPr>
          <w:rFonts w:ascii="Palatino Linotype" w:hAnsi="Palatino Linotype" w:cs="Arial"/>
          <w:b/>
        </w:rPr>
        <w:t>RECURRENTE</w:t>
      </w:r>
      <w:r w:rsidRPr="0010398D">
        <w:rPr>
          <w:rFonts w:ascii="Palatino Linotype" w:hAnsi="Palatino Linotype" w:cs="Arial"/>
        </w:rPr>
        <w:t xml:space="preserve"> </w:t>
      </w:r>
      <w:r w:rsidR="00DA28A7" w:rsidRPr="0010398D">
        <w:rPr>
          <w:rFonts w:ascii="Palatino Linotype" w:hAnsi="Palatino Linotype" w:cs="Arial"/>
        </w:rPr>
        <w:t xml:space="preserve">es </w:t>
      </w:r>
      <w:r w:rsidRPr="0010398D">
        <w:rPr>
          <w:rFonts w:ascii="Palatino Linotype" w:hAnsi="Palatino Linotype" w:cs="Arial"/>
        </w:rPr>
        <w:t xml:space="preserve">desistirse de la pretensión plasmada, por lo que acepta que el procedimiento concluya sin provocar consecuencias de derecho; al mismo tiempo </w:t>
      </w:r>
      <w:r w:rsidRPr="0010398D">
        <w:rPr>
          <w:rFonts w:ascii="Palatino Linotype" w:hAnsi="Palatino Linotype" w:cs="Arial"/>
        </w:rPr>
        <w:lastRenderedPageBreak/>
        <w:t>genera que este Órgano Garante no ingrese al análisis de los planteamientos señalados en la Litis, y únicamente realice el análisis respecto a las actuaciones que subsistan, sin necesidad de examinar los agravios planteados.</w:t>
      </w:r>
    </w:p>
    <w:p w:rsidR="00DC73A5" w:rsidRPr="0010398D"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10398D">
        <w:rPr>
          <w:rFonts w:ascii="Palatino Linotype" w:hAnsi="Palatino Linotype" w:cs="Arial"/>
        </w:rPr>
        <w:t>Así, con fundamento en lo</w:t>
      </w:r>
      <w:r w:rsidR="008E79EC" w:rsidRPr="0010398D">
        <w:rPr>
          <w:rFonts w:ascii="Palatino Linotype" w:hAnsi="Palatino Linotype" w:cs="Arial"/>
        </w:rPr>
        <w:t xml:space="preserve"> </w:t>
      </w:r>
      <w:r w:rsidRPr="0010398D">
        <w:rPr>
          <w:rFonts w:ascii="Palatino Linotype" w:hAnsi="Palatino Linotype" w:cs="Arial"/>
        </w:rPr>
        <w:t>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rsidR="003A53C0" w:rsidRPr="0010398D"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10398D">
        <w:rPr>
          <w:rFonts w:ascii="Palatino Linotype" w:hAnsi="Palatino Linotype" w:cs="Arial"/>
          <w:b/>
          <w:spacing w:val="44"/>
          <w:sz w:val="28"/>
        </w:rPr>
        <w:t>RESUELVE:</w:t>
      </w:r>
    </w:p>
    <w:p w:rsidR="008E79EC" w:rsidRPr="0010398D"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10398D">
        <w:rPr>
          <w:rFonts w:ascii="Palatino Linotype" w:hAnsi="Palatino Linotype" w:cs="Arial"/>
          <w:b/>
          <w:bCs/>
          <w:sz w:val="28"/>
          <w:szCs w:val="28"/>
          <w:shd w:val="clear" w:color="auto" w:fill="FFFFFF"/>
        </w:rPr>
        <w:t xml:space="preserve">PRIMERO. </w:t>
      </w:r>
      <w:r w:rsidRPr="0010398D">
        <w:rPr>
          <w:rFonts w:ascii="Palatino Linotype" w:hAnsi="Palatino Linotype" w:cs="Arial"/>
          <w:bCs/>
          <w:shd w:val="clear" w:color="auto" w:fill="FFFFFF"/>
        </w:rPr>
        <w:t xml:space="preserve">Se </w:t>
      </w:r>
      <w:r w:rsidRPr="0010398D">
        <w:rPr>
          <w:rFonts w:ascii="Palatino Linotype" w:hAnsi="Palatino Linotype" w:cs="Arial"/>
          <w:b/>
          <w:bCs/>
          <w:shd w:val="clear" w:color="auto" w:fill="FFFFFF"/>
        </w:rPr>
        <w:t>SOBRESEE</w:t>
      </w:r>
      <w:r w:rsidRPr="0010398D">
        <w:rPr>
          <w:rFonts w:ascii="Palatino Linotype" w:hAnsi="Palatino Linotype" w:cs="Arial"/>
          <w:bCs/>
          <w:shd w:val="clear" w:color="auto" w:fill="FFFFFF"/>
        </w:rPr>
        <w:t xml:space="preserve"> el Recurso de Revisión </w:t>
      </w:r>
      <w:r w:rsidR="00A5588C" w:rsidRPr="0010398D">
        <w:rPr>
          <w:rFonts w:ascii="Palatino Linotype" w:hAnsi="Palatino Linotype" w:cs="Arial"/>
          <w:b/>
          <w:bCs/>
          <w:shd w:val="clear" w:color="auto" w:fill="FFFFFF"/>
        </w:rPr>
        <w:t>15552/INFOEM/IP/RR/2022</w:t>
      </w:r>
      <w:r w:rsidRPr="0010398D">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10398D">
        <w:rPr>
          <w:rFonts w:ascii="Palatino Linotype" w:hAnsi="Palatino Linotype" w:cs="Arial"/>
          <w:b/>
          <w:bCs/>
          <w:shd w:val="clear" w:color="auto" w:fill="FFFFFF"/>
        </w:rPr>
        <w:t>haberse desistido expresamente</w:t>
      </w:r>
      <w:r w:rsidRPr="0010398D">
        <w:rPr>
          <w:rFonts w:ascii="Palatino Linotype" w:hAnsi="Palatino Linotype" w:cs="Arial"/>
          <w:bCs/>
          <w:shd w:val="clear" w:color="auto" w:fill="FFFFFF"/>
        </w:rPr>
        <w:t xml:space="preserve"> </w:t>
      </w:r>
      <w:r w:rsidR="00A75666" w:rsidRPr="0010398D">
        <w:rPr>
          <w:rFonts w:ascii="Palatino Linotype" w:hAnsi="Palatino Linotype"/>
          <w:b/>
        </w:rPr>
        <w:t>EL</w:t>
      </w:r>
      <w:r w:rsidRPr="0010398D">
        <w:rPr>
          <w:rFonts w:ascii="Palatino Linotype" w:hAnsi="Palatino Linotype" w:cs="Arial"/>
          <w:b/>
          <w:bCs/>
          <w:shd w:val="clear" w:color="auto" w:fill="FFFFFF"/>
        </w:rPr>
        <w:t xml:space="preserve"> RECURRENTE</w:t>
      </w:r>
      <w:r w:rsidRPr="0010398D">
        <w:rPr>
          <w:rFonts w:ascii="Palatino Linotype" w:hAnsi="Palatino Linotype" w:cs="Arial"/>
          <w:bCs/>
          <w:shd w:val="clear" w:color="auto" w:fill="FFFFFF"/>
        </w:rPr>
        <w:t xml:space="preserve">, en términos del Considerando </w:t>
      </w:r>
      <w:r w:rsidRPr="0010398D">
        <w:rPr>
          <w:rFonts w:ascii="Palatino Linotype" w:hAnsi="Palatino Linotype" w:cs="Arial"/>
          <w:b/>
          <w:bCs/>
          <w:shd w:val="clear" w:color="auto" w:fill="FFFFFF"/>
        </w:rPr>
        <w:t>QUINTO</w:t>
      </w:r>
      <w:r w:rsidRPr="0010398D">
        <w:rPr>
          <w:rFonts w:ascii="Palatino Linotype" w:hAnsi="Palatino Linotype" w:cs="Arial"/>
          <w:bCs/>
          <w:shd w:val="clear" w:color="auto" w:fill="FFFFFF"/>
        </w:rPr>
        <w:t xml:space="preserve"> de la presente resolución</w:t>
      </w:r>
      <w:r w:rsidR="008E79EC" w:rsidRPr="0010398D">
        <w:rPr>
          <w:rFonts w:ascii="Palatino Linotype" w:hAnsi="Palatino Linotype" w:cs="Arial"/>
          <w:bCs/>
          <w:shd w:val="clear" w:color="auto" w:fill="FFFFFF"/>
        </w:rPr>
        <w:t>.</w:t>
      </w:r>
    </w:p>
    <w:p w:rsidR="00F33AF8" w:rsidRPr="0010398D"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10398D">
        <w:rPr>
          <w:rFonts w:ascii="Palatino Linotype" w:hAnsi="Palatino Linotype" w:cs="Arial"/>
          <w:b/>
          <w:bCs/>
          <w:sz w:val="28"/>
          <w:szCs w:val="28"/>
          <w:shd w:val="clear" w:color="auto" w:fill="FFFFFF"/>
        </w:rPr>
        <w:t xml:space="preserve">SEGUNDO. </w:t>
      </w:r>
      <w:r w:rsidRPr="0010398D">
        <w:rPr>
          <w:rFonts w:ascii="Palatino Linotype" w:hAnsi="Palatino Linotype" w:cs="Arial"/>
          <w:bCs/>
          <w:shd w:val="clear" w:color="auto" w:fill="FFFFFF"/>
        </w:rPr>
        <w:t xml:space="preserve">Notifíquese a la Titular de la Unidad de Transparencia del </w:t>
      </w:r>
      <w:r w:rsidRPr="0010398D">
        <w:rPr>
          <w:rFonts w:ascii="Palatino Linotype" w:hAnsi="Palatino Linotype" w:cs="Arial"/>
          <w:b/>
          <w:bCs/>
          <w:shd w:val="clear" w:color="auto" w:fill="FFFFFF"/>
        </w:rPr>
        <w:t>SUJETO OBLIGADO</w:t>
      </w:r>
      <w:r w:rsidRPr="0010398D">
        <w:rPr>
          <w:rFonts w:ascii="Palatino Linotype" w:hAnsi="Palatino Linotype" w:cs="Arial"/>
          <w:bCs/>
          <w:shd w:val="clear" w:color="auto" w:fill="FFFFFF"/>
        </w:rPr>
        <w:t xml:space="preserve"> para su conocimiento.</w:t>
      </w:r>
    </w:p>
    <w:p w:rsidR="00F33AF8" w:rsidRPr="0010398D" w:rsidRDefault="003A53C0" w:rsidP="003A53C0">
      <w:pPr>
        <w:spacing w:before="100" w:beforeAutospacing="1" w:after="100" w:afterAutospacing="1" w:line="360" w:lineRule="auto"/>
        <w:jc w:val="both"/>
        <w:rPr>
          <w:rFonts w:ascii="Palatino Linotype" w:hAnsi="Palatino Linotype" w:cs="Arial"/>
          <w:b/>
          <w:sz w:val="28"/>
          <w:szCs w:val="28"/>
        </w:rPr>
      </w:pPr>
      <w:r w:rsidRPr="0010398D">
        <w:rPr>
          <w:rFonts w:ascii="Palatino Linotype" w:hAnsi="Palatino Linotype" w:cs="Arial"/>
          <w:b/>
          <w:sz w:val="28"/>
          <w:szCs w:val="28"/>
        </w:rPr>
        <w:t xml:space="preserve">TERCERO. </w:t>
      </w:r>
      <w:r w:rsidRPr="0010398D">
        <w:rPr>
          <w:rFonts w:ascii="Palatino Linotype" w:hAnsi="Palatino Linotype" w:cs="Arial"/>
        </w:rPr>
        <w:t>Notifíquese a</w:t>
      </w:r>
      <w:r w:rsidR="002D55F5" w:rsidRPr="0010398D">
        <w:rPr>
          <w:rFonts w:ascii="Palatino Linotype" w:hAnsi="Palatino Linotype" w:cs="Arial"/>
        </w:rPr>
        <w:t xml:space="preserve"> </w:t>
      </w:r>
      <w:r w:rsidR="00A75666" w:rsidRPr="0010398D">
        <w:rPr>
          <w:rFonts w:ascii="Palatino Linotype" w:hAnsi="Palatino Linotype"/>
          <w:b/>
        </w:rPr>
        <w:t>EL</w:t>
      </w:r>
      <w:r w:rsidR="002D55F5" w:rsidRPr="0010398D">
        <w:rPr>
          <w:rFonts w:ascii="Palatino Linotype" w:hAnsi="Palatino Linotype" w:cs="Arial"/>
          <w:b/>
        </w:rPr>
        <w:t xml:space="preserve"> </w:t>
      </w:r>
      <w:r w:rsidRPr="0010398D">
        <w:rPr>
          <w:rFonts w:ascii="Palatino Linotype" w:hAnsi="Palatino Linotype" w:cs="Arial"/>
          <w:b/>
        </w:rPr>
        <w:t>RECURRENTE</w:t>
      </w:r>
      <w:r w:rsidRPr="0010398D">
        <w:rPr>
          <w:rFonts w:ascii="Palatino Linotype" w:hAnsi="Palatino Linotype" w:cs="Arial"/>
        </w:rPr>
        <w:t xml:space="preserve"> la presente resolución vía Sistema de Acceso a la Información Mexiquense </w:t>
      </w:r>
      <w:r w:rsidRPr="0010398D">
        <w:rPr>
          <w:rFonts w:ascii="Palatino Linotype" w:hAnsi="Palatino Linotype" w:cs="Arial"/>
          <w:b/>
        </w:rPr>
        <w:t>SAIMEX</w:t>
      </w:r>
      <w:r w:rsidRPr="0010398D">
        <w:rPr>
          <w:rFonts w:ascii="Palatino Linotype" w:hAnsi="Palatino Linotype" w:cs="Arial"/>
        </w:rPr>
        <w:t>.</w:t>
      </w:r>
    </w:p>
    <w:p w:rsidR="00F33AF8" w:rsidRPr="0010398D" w:rsidRDefault="003A53C0" w:rsidP="003A53C0">
      <w:pPr>
        <w:spacing w:before="100" w:beforeAutospacing="1" w:after="100" w:afterAutospacing="1" w:line="360" w:lineRule="auto"/>
        <w:jc w:val="both"/>
        <w:rPr>
          <w:rFonts w:ascii="Palatino Linotype" w:hAnsi="Palatino Linotype" w:cs="Arial"/>
        </w:rPr>
      </w:pPr>
      <w:r w:rsidRPr="0010398D">
        <w:rPr>
          <w:rFonts w:ascii="Palatino Linotype" w:hAnsi="Palatino Linotype" w:cs="Arial"/>
          <w:b/>
          <w:sz w:val="28"/>
          <w:szCs w:val="28"/>
        </w:rPr>
        <w:lastRenderedPageBreak/>
        <w:t xml:space="preserve">CUARTO. </w:t>
      </w:r>
      <w:r w:rsidRPr="0010398D">
        <w:rPr>
          <w:rFonts w:ascii="Palatino Linotype" w:hAnsi="Palatino Linotype" w:cs="Arial"/>
        </w:rPr>
        <w:t>Hágase del conocimiento a</w:t>
      </w:r>
      <w:r w:rsidR="002D55F5" w:rsidRPr="0010398D">
        <w:rPr>
          <w:rFonts w:ascii="Palatino Linotype" w:hAnsi="Palatino Linotype" w:cs="Arial"/>
        </w:rPr>
        <w:t xml:space="preserve"> </w:t>
      </w:r>
      <w:r w:rsidR="00A75666" w:rsidRPr="0010398D">
        <w:rPr>
          <w:rFonts w:ascii="Palatino Linotype" w:hAnsi="Palatino Linotype"/>
          <w:b/>
        </w:rPr>
        <w:t>EL</w:t>
      </w:r>
      <w:r w:rsidR="002D55F5" w:rsidRPr="0010398D">
        <w:rPr>
          <w:rFonts w:ascii="Palatino Linotype" w:hAnsi="Palatino Linotype" w:cs="Arial"/>
          <w:b/>
        </w:rPr>
        <w:t xml:space="preserve"> </w:t>
      </w:r>
      <w:r w:rsidRPr="0010398D">
        <w:rPr>
          <w:rFonts w:ascii="Palatino Linotype" w:hAnsi="Palatino Linotype" w:cs="Arial"/>
          <w:b/>
        </w:rPr>
        <w:t>RECURRENTE</w:t>
      </w:r>
      <w:r w:rsidRPr="0010398D">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22A4C" w:rsidRPr="0010398D"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0398D">
        <w:rPr>
          <w:rFonts w:ascii="Palatino Linotype" w:hAnsi="Palatino Linotype" w:cs="Arial"/>
        </w:rPr>
        <w:t>ASÍ LO RESUELVE, POR UNANIMIDAD DE VOTOS EL PLENO DEL</w:t>
      </w:r>
      <w:r w:rsidRPr="0010398D">
        <w:rPr>
          <w:rFonts w:ascii="Palatino Linotype" w:eastAsia="Arial Unicode MS" w:hAnsi="Palatino Linotype" w:cs="Arial"/>
        </w:rPr>
        <w:t xml:space="preserve"> INSTITUTO DE </w:t>
      </w:r>
      <w:r w:rsidRPr="0010398D">
        <w:rPr>
          <w:rFonts w:ascii="Palatino Linotype" w:hAnsi="Palatino Linotype"/>
          <w:lang w:eastAsia="en-US"/>
        </w:rPr>
        <w:t>TRANSPARENCIA</w:t>
      </w:r>
      <w:r w:rsidRPr="0010398D">
        <w:rPr>
          <w:rFonts w:ascii="Palatino Linotype" w:eastAsia="Arial Unicode MS" w:hAnsi="Palatino Linotype" w:cs="Arial"/>
        </w:rPr>
        <w:t>, ACCESO A LA INFORMACIÓN PÚBLICA Y PROTECCIÓN DE DATOS PERSONALES DEL ESTADO DE MÉXICO Y MUNICIPIOS</w:t>
      </w:r>
      <w:r w:rsidRPr="0010398D">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5588C" w:rsidRPr="0010398D">
        <w:rPr>
          <w:rFonts w:ascii="Palatino Linotype" w:hAnsi="Palatino Linotype" w:cs="Arial"/>
        </w:rPr>
        <w:t>TERCERA</w:t>
      </w:r>
      <w:r w:rsidR="00A75666" w:rsidRPr="0010398D">
        <w:rPr>
          <w:rFonts w:ascii="Palatino Linotype" w:hAnsi="Palatino Linotype" w:cs="Arial"/>
        </w:rPr>
        <w:t xml:space="preserve"> </w:t>
      </w:r>
      <w:r w:rsidRPr="0010398D">
        <w:rPr>
          <w:rFonts w:ascii="Palatino Linotype" w:hAnsi="Palatino Linotype" w:cs="Arial"/>
        </w:rPr>
        <w:t xml:space="preserve">SESIÓN ORDINARIA CELEBRADA EL </w:t>
      </w:r>
      <w:r w:rsidR="00A5588C" w:rsidRPr="0010398D">
        <w:rPr>
          <w:rFonts w:ascii="Palatino Linotype" w:hAnsi="Palatino Linotype" w:cs="Arial"/>
        </w:rPr>
        <w:t xml:space="preserve">VEINTICINCO </w:t>
      </w:r>
      <w:r w:rsidR="00A75666" w:rsidRPr="0010398D">
        <w:rPr>
          <w:rFonts w:ascii="Palatino Linotype" w:hAnsi="Palatino Linotype" w:cs="Arial"/>
        </w:rPr>
        <w:t xml:space="preserve">DE ENERO </w:t>
      </w:r>
      <w:r w:rsidRPr="0010398D">
        <w:rPr>
          <w:rFonts w:ascii="Palatino Linotype" w:hAnsi="Palatino Linotype" w:cs="Arial"/>
        </w:rPr>
        <w:t xml:space="preserve">DE DOS MIL </w:t>
      </w:r>
      <w:r w:rsidR="00A75666" w:rsidRPr="0010398D">
        <w:rPr>
          <w:rFonts w:ascii="Palatino Linotype" w:hAnsi="Palatino Linotype" w:cs="Arial"/>
        </w:rPr>
        <w:t>VEINTITRÉS</w:t>
      </w:r>
      <w:r w:rsidRPr="0010398D">
        <w:rPr>
          <w:rFonts w:ascii="Palatino Linotype" w:hAnsi="Palatino Linotype" w:cs="Arial"/>
        </w:rPr>
        <w:t>, ANTE EL SECRETARIO TÉCNICO DEL PLENO, ALEXIS TAPIA RAMÍREZ.</w:t>
      </w:r>
    </w:p>
    <w:p w:rsidR="00122A4C" w:rsidRDefault="00FB2BB8" w:rsidP="00122A4C">
      <w:pPr>
        <w:widowControl w:val="0"/>
        <w:autoSpaceDE w:val="0"/>
        <w:autoSpaceDN w:val="0"/>
        <w:adjustRightInd w:val="0"/>
        <w:spacing w:before="100" w:beforeAutospacing="1" w:after="100" w:afterAutospacing="1" w:line="360" w:lineRule="auto"/>
        <w:jc w:val="both"/>
      </w:pPr>
      <w:r w:rsidRPr="0010398D">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rsidR="00F33AF8" w:rsidRDefault="00F33AF8"/>
    <w:sectPr w:rsidR="00F33AF8" w:rsidSect="00F33AF8">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2E9" w:rsidRDefault="006722E9" w:rsidP="00122A4C">
      <w:r>
        <w:separator/>
      </w:r>
    </w:p>
  </w:endnote>
  <w:endnote w:type="continuationSeparator" w:id="0">
    <w:p w:rsidR="006722E9" w:rsidRDefault="006722E9"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65F1">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65F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65F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65F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2E9" w:rsidRDefault="006722E9" w:rsidP="00122A4C">
      <w:r>
        <w:separator/>
      </w:r>
    </w:p>
  </w:footnote>
  <w:footnote w:type="continuationSeparator" w:id="0">
    <w:p w:rsidR="006722E9" w:rsidRDefault="006722E9" w:rsidP="00122A4C">
      <w:r>
        <w:continuationSeparator/>
      </w:r>
    </w:p>
  </w:footnote>
  <w:footnote w:id="1">
    <w:p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DA8142C" wp14:editId="441AAF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33AF8" w:rsidRPr="00B335A1" w:rsidRDefault="00A5588C" w:rsidP="002D55F5">
          <w:pPr>
            <w:jc w:val="both"/>
            <w:rPr>
              <w:rFonts w:ascii="Palatino Linotype" w:hAnsi="Palatino Linotype"/>
              <w:b/>
              <w:sz w:val="22"/>
              <w:szCs w:val="22"/>
              <w:lang w:val="es-ES_tradnl"/>
            </w:rPr>
          </w:pPr>
          <w:r w:rsidRPr="00A5588C">
            <w:rPr>
              <w:rFonts w:ascii="Palatino Linotype" w:hAnsi="Palatino Linotype"/>
              <w:b/>
              <w:sz w:val="22"/>
              <w:szCs w:val="22"/>
              <w:lang w:val="es-ES_tradnl"/>
            </w:rPr>
            <w:t>15552/INFOEM/IP/RR/2022</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33AF8" w:rsidRPr="00B335A1" w:rsidRDefault="00D2189F" w:rsidP="00122A4C">
          <w:pPr>
            <w:jc w:val="both"/>
            <w:rPr>
              <w:rFonts w:ascii="Palatino Linotype" w:hAnsi="Palatino Linotype"/>
              <w:b/>
              <w:sz w:val="22"/>
              <w:szCs w:val="22"/>
              <w:lang w:val="es-ES_tradnl"/>
            </w:rPr>
          </w:pPr>
          <w:r w:rsidRPr="00D2189F">
            <w:rPr>
              <w:rFonts w:ascii="Palatino Linotype" w:hAnsi="Palatino Linotype"/>
              <w:b/>
              <w:sz w:val="22"/>
              <w:szCs w:val="22"/>
              <w:lang w:val="es-ES_tradnl"/>
            </w:rPr>
            <w:t>Poder Legislativo</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4565F1">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ED83BAB" wp14:editId="5875FF4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F33AF8" w:rsidRPr="00B335A1" w:rsidRDefault="00A5588C" w:rsidP="00D2189F">
          <w:pPr>
            <w:jc w:val="both"/>
            <w:rPr>
              <w:rFonts w:ascii="Palatino Linotype" w:hAnsi="Palatino Linotype"/>
              <w:b/>
              <w:sz w:val="22"/>
              <w:szCs w:val="22"/>
              <w:lang w:val="es-ES_tradnl"/>
            </w:rPr>
          </w:pPr>
          <w:r w:rsidRPr="00A5588C">
            <w:rPr>
              <w:rFonts w:ascii="Palatino Linotype" w:hAnsi="Palatino Linotype"/>
              <w:b/>
              <w:sz w:val="22"/>
              <w:szCs w:val="22"/>
              <w:lang w:val="es-ES_tradnl"/>
            </w:rPr>
            <w:t>15552/INFOEM/IP/RR/2022</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F33AF8" w:rsidRPr="00B335A1" w:rsidRDefault="00F33AF8" w:rsidP="00F33AF8">
          <w:pPr>
            <w:jc w:val="both"/>
            <w:rPr>
              <w:rFonts w:ascii="Palatino Linotype" w:hAnsi="Palatino Linotype"/>
              <w:b/>
              <w:sz w:val="22"/>
              <w:szCs w:val="22"/>
              <w:lang w:val="es-ES_tradnl"/>
            </w:rPr>
          </w:pP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F33AF8" w:rsidRPr="00B335A1" w:rsidRDefault="00D2189F" w:rsidP="00122A4C">
          <w:pPr>
            <w:jc w:val="both"/>
            <w:rPr>
              <w:rFonts w:ascii="Palatino Linotype" w:hAnsi="Palatino Linotype"/>
              <w:b/>
              <w:sz w:val="22"/>
              <w:szCs w:val="22"/>
              <w:lang w:val="es-ES_tradnl"/>
            </w:rPr>
          </w:pPr>
          <w:r w:rsidRPr="00D2189F">
            <w:rPr>
              <w:rFonts w:ascii="Palatino Linotype" w:hAnsi="Palatino Linotype"/>
              <w:b/>
              <w:sz w:val="22"/>
              <w:szCs w:val="22"/>
              <w:lang w:val="es-ES_tradnl"/>
            </w:rPr>
            <w:t>Poder Legislativo</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F33AF8">
    <w:pPr>
      <w:pStyle w:val="Encabezado"/>
    </w:pPr>
    <w:r>
      <w:rPr>
        <w:noProof/>
        <w:lang w:eastAsia="es-MX"/>
      </w:rPr>
      <w:drawing>
        <wp:anchor distT="0" distB="0" distL="114300" distR="114300" simplePos="0" relativeHeight="251657216" behindDoc="1" locked="0" layoutInCell="0" allowOverlap="1" wp14:anchorId="41CF9080" wp14:editId="52E75770">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2196"/>
    <w:rsid w:val="000B63EC"/>
    <w:rsid w:val="000C21E2"/>
    <w:rsid w:val="000E2AD8"/>
    <w:rsid w:val="000E3E3A"/>
    <w:rsid w:val="000F3582"/>
    <w:rsid w:val="0010050F"/>
    <w:rsid w:val="00101C9E"/>
    <w:rsid w:val="0010398D"/>
    <w:rsid w:val="00122A4C"/>
    <w:rsid w:val="00142882"/>
    <w:rsid w:val="00152755"/>
    <w:rsid w:val="001657DE"/>
    <w:rsid w:val="00170331"/>
    <w:rsid w:val="00180174"/>
    <w:rsid w:val="001D53F5"/>
    <w:rsid w:val="001D776A"/>
    <w:rsid w:val="001E6151"/>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1D05"/>
    <w:rsid w:val="00337B20"/>
    <w:rsid w:val="00342141"/>
    <w:rsid w:val="00377D0D"/>
    <w:rsid w:val="0039342A"/>
    <w:rsid w:val="003961A0"/>
    <w:rsid w:val="003964E4"/>
    <w:rsid w:val="003A53C0"/>
    <w:rsid w:val="003F6C23"/>
    <w:rsid w:val="00407FA2"/>
    <w:rsid w:val="0041193B"/>
    <w:rsid w:val="004342F5"/>
    <w:rsid w:val="004440D4"/>
    <w:rsid w:val="004565F1"/>
    <w:rsid w:val="00460599"/>
    <w:rsid w:val="00474EA2"/>
    <w:rsid w:val="004804FC"/>
    <w:rsid w:val="00482325"/>
    <w:rsid w:val="00484E92"/>
    <w:rsid w:val="00496E57"/>
    <w:rsid w:val="0049704B"/>
    <w:rsid w:val="004A1E73"/>
    <w:rsid w:val="004A5B06"/>
    <w:rsid w:val="004B4173"/>
    <w:rsid w:val="004B4552"/>
    <w:rsid w:val="004C7BB4"/>
    <w:rsid w:val="004D1403"/>
    <w:rsid w:val="004D6C0A"/>
    <w:rsid w:val="004F4731"/>
    <w:rsid w:val="005408D2"/>
    <w:rsid w:val="005439A8"/>
    <w:rsid w:val="005567A5"/>
    <w:rsid w:val="005579CD"/>
    <w:rsid w:val="00570680"/>
    <w:rsid w:val="00571086"/>
    <w:rsid w:val="005761B2"/>
    <w:rsid w:val="00576E60"/>
    <w:rsid w:val="00592CBB"/>
    <w:rsid w:val="005B5326"/>
    <w:rsid w:val="005B7333"/>
    <w:rsid w:val="005C27B1"/>
    <w:rsid w:val="005D2B55"/>
    <w:rsid w:val="005F4412"/>
    <w:rsid w:val="006722E9"/>
    <w:rsid w:val="00683C14"/>
    <w:rsid w:val="006933A4"/>
    <w:rsid w:val="0069680B"/>
    <w:rsid w:val="006A66AA"/>
    <w:rsid w:val="006B669A"/>
    <w:rsid w:val="006C73FB"/>
    <w:rsid w:val="006C7B2B"/>
    <w:rsid w:val="006D1D96"/>
    <w:rsid w:val="006D2CA9"/>
    <w:rsid w:val="006F0C69"/>
    <w:rsid w:val="006F52D8"/>
    <w:rsid w:val="00700C42"/>
    <w:rsid w:val="00705498"/>
    <w:rsid w:val="00717BAB"/>
    <w:rsid w:val="00726470"/>
    <w:rsid w:val="0074316B"/>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46C2D"/>
    <w:rsid w:val="008714FD"/>
    <w:rsid w:val="00880999"/>
    <w:rsid w:val="00887894"/>
    <w:rsid w:val="00887BDD"/>
    <w:rsid w:val="00891602"/>
    <w:rsid w:val="008A1588"/>
    <w:rsid w:val="008A19AA"/>
    <w:rsid w:val="008B1D86"/>
    <w:rsid w:val="008C1930"/>
    <w:rsid w:val="008C2A83"/>
    <w:rsid w:val="008C6602"/>
    <w:rsid w:val="008D4CAC"/>
    <w:rsid w:val="008E622E"/>
    <w:rsid w:val="008E79EC"/>
    <w:rsid w:val="008F370B"/>
    <w:rsid w:val="0090384B"/>
    <w:rsid w:val="00904322"/>
    <w:rsid w:val="00912027"/>
    <w:rsid w:val="0092305D"/>
    <w:rsid w:val="009234E2"/>
    <w:rsid w:val="00924BC1"/>
    <w:rsid w:val="0092501A"/>
    <w:rsid w:val="0093763A"/>
    <w:rsid w:val="009533F2"/>
    <w:rsid w:val="00973F15"/>
    <w:rsid w:val="00997853"/>
    <w:rsid w:val="009C7FA0"/>
    <w:rsid w:val="009E2DED"/>
    <w:rsid w:val="009F6DFD"/>
    <w:rsid w:val="009F73BF"/>
    <w:rsid w:val="00A076FF"/>
    <w:rsid w:val="00A5588C"/>
    <w:rsid w:val="00A638A0"/>
    <w:rsid w:val="00A661CA"/>
    <w:rsid w:val="00A677A6"/>
    <w:rsid w:val="00A75666"/>
    <w:rsid w:val="00A90848"/>
    <w:rsid w:val="00AA0B26"/>
    <w:rsid w:val="00AA2643"/>
    <w:rsid w:val="00AB3E1A"/>
    <w:rsid w:val="00AD76FA"/>
    <w:rsid w:val="00AE5766"/>
    <w:rsid w:val="00AF072F"/>
    <w:rsid w:val="00B52F1C"/>
    <w:rsid w:val="00B676E8"/>
    <w:rsid w:val="00B727FA"/>
    <w:rsid w:val="00B9302C"/>
    <w:rsid w:val="00B972DE"/>
    <w:rsid w:val="00BA1CBF"/>
    <w:rsid w:val="00BA430B"/>
    <w:rsid w:val="00BB138A"/>
    <w:rsid w:val="00BD125A"/>
    <w:rsid w:val="00BD4C3A"/>
    <w:rsid w:val="00BE1663"/>
    <w:rsid w:val="00BE4CF2"/>
    <w:rsid w:val="00BE4CF4"/>
    <w:rsid w:val="00BF4EA8"/>
    <w:rsid w:val="00C36F93"/>
    <w:rsid w:val="00C4080A"/>
    <w:rsid w:val="00C45039"/>
    <w:rsid w:val="00C5394B"/>
    <w:rsid w:val="00C8283B"/>
    <w:rsid w:val="00CA0ADF"/>
    <w:rsid w:val="00CA4DF2"/>
    <w:rsid w:val="00CB0044"/>
    <w:rsid w:val="00CB7CFE"/>
    <w:rsid w:val="00CE3117"/>
    <w:rsid w:val="00D17BB7"/>
    <w:rsid w:val="00D2189F"/>
    <w:rsid w:val="00D226F7"/>
    <w:rsid w:val="00D25D8D"/>
    <w:rsid w:val="00D265EB"/>
    <w:rsid w:val="00D26DC3"/>
    <w:rsid w:val="00D30BE2"/>
    <w:rsid w:val="00D462CE"/>
    <w:rsid w:val="00D6144E"/>
    <w:rsid w:val="00D76CCD"/>
    <w:rsid w:val="00D77221"/>
    <w:rsid w:val="00D81DEA"/>
    <w:rsid w:val="00D85826"/>
    <w:rsid w:val="00D86401"/>
    <w:rsid w:val="00D870D1"/>
    <w:rsid w:val="00D878E7"/>
    <w:rsid w:val="00D92B48"/>
    <w:rsid w:val="00D95550"/>
    <w:rsid w:val="00DA28A7"/>
    <w:rsid w:val="00DC0C4A"/>
    <w:rsid w:val="00DC140D"/>
    <w:rsid w:val="00DC68BB"/>
    <w:rsid w:val="00DC73A5"/>
    <w:rsid w:val="00DD0511"/>
    <w:rsid w:val="00DE22CF"/>
    <w:rsid w:val="00DE637F"/>
    <w:rsid w:val="00DE709E"/>
    <w:rsid w:val="00E061CB"/>
    <w:rsid w:val="00E109D5"/>
    <w:rsid w:val="00E24906"/>
    <w:rsid w:val="00E30020"/>
    <w:rsid w:val="00E307C2"/>
    <w:rsid w:val="00E346B1"/>
    <w:rsid w:val="00E5645D"/>
    <w:rsid w:val="00E636F7"/>
    <w:rsid w:val="00E85BC2"/>
    <w:rsid w:val="00E86C17"/>
    <w:rsid w:val="00E94011"/>
    <w:rsid w:val="00EA2E64"/>
    <w:rsid w:val="00EA494D"/>
    <w:rsid w:val="00EB6564"/>
    <w:rsid w:val="00EC4F05"/>
    <w:rsid w:val="00EC6251"/>
    <w:rsid w:val="00F04680"/>
    <w:rsid w:val="00F24CE8"/>
    <w:rsid w:val="00F2713E"/>
    <w:rsid w:val="00F320D9"/>
    <w:rsid w:val="00F33AF8"/>
    <w:rsid w:val="00F45486"/>
    <w:rsid w:val="00F4747B"/>
    <w:rsid w:val="00F501DC"/>
    <w:rsid w:val="00F674E5"/>
    <w:rsid w:val="00F83294"/>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1684-0198-4F7B-A05D-6FD75F07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4128</Words>
  <Characters>22710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2023-01-26T22:54:00Z</cp:lastPrinted>
  <dcterms:created xsi:type="dcterms:W3CDTF">2023-01-19T20:27:00Z</dcterms:created>
  <dcterms:modified xsi:type="dcterms:W3CDTF">2023-01-26T22:54:00Z</dcterms:modified>
</cp:coreProperties>
</file>