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9A5E7" w14:textId="77777777" w:rsidR="004926E7" w:rsidRDefault="004926E7" w:rsidP="006922F5">
      <w:pPr>
        <w:pBdr>
          <w:top w:val="nil"/>
          <w:left w:val="nil"/>
          <w:bottom w:val="nil"/>
          <w:right w:val="nil"/>
          <w:between w:val="nil"/>
        </w:pBdr>
        <w:contextualSpacing/>
        <w:rPr>
          <w:rFonts w:eastAsia="Palatino Linotype" w:cs="Palatino Linotype"/>
          <w:color w:val="000000"/>
          <w:szCs w:val="24"/>
        </w:rPr>
      </w:pPr>
    </w:p>
    <w:p w14:paraId="49AF2C0C" w14:textId="74B50DC1"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B23D2B">
        <w:rPr>
          <w:rFonts w:eastAsia="Palatino Linotype" w:cs="Palatino Linotype"/>
          <w:color w:val="000000"/>
          <w:szCs w:val="24"/>
        </w:rPr>
        <w:t>México, a</w:t>
      </w:r>
      <w:r w:rsidR="0084762D" w:rsidRPr="00B23D2B">
        <w:rPr>
          <w:rFonts w:eastAsia="Palatino Linotype" w:cs="Palatino Linotype"/>
          <w:color w:val="000000"/>
          <w:szCs w:val="24"/>
        </w:rPr>
        <w:t xml:space="preserve"> dos de agosto </w:t>
      </w:r>
      <w:r w:rsidR="009B4F7E" w:rsidRPr="00B23D2B">
        <w:rPr>
          <w:rFonts w:eastAsia="Palatino Linotype" w:cs="Palatino Linotype"/>
          <w:color w:val="000000"/>
          <w:szCs w:val="24"/>
        </w:rPr>
        <w:t>de dos mil veintitrés</w:t>
      </w:r>
      <w:r w:rsidRPr="00B23D2B">
        <w:rPr>
          <w:rFonts w:eastAsia="Palatino Linotype" w:cs="Palatino Linotype"/>
          <w:color w:val="000000"/>
          <w:szCs w:val="24"/>
        </w:rPr>
        <w:t>.</w:t>
      </w:r>
    </w:p>
    <w:p w14:paraId="60399B74"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373357FB" w:rsidR="00A970D5" w:rsidRPr="00B23D2B" w:rsidRDefault="16546402" w:rsidP="16546402">
      <w:pPr>
        <w:pBdr>
          <w:top w:val="nil"/>
          <w:left w:val="nil"/>
          <w:bottom w:val="nil"/>
          <w:right w:val="nil"/>
          <w:between w:val="nil"/>
        </w:pBdr>
        <w:contextualSpacing/>
        <w:rPr>
          <w:rFonts w:eastAsia="Palatino Linotype" w:cs="Palatino Linotype"/>
          <w:color w:val="000000"/>
        </w:rPr>
      </w:pPr>
      <w:r w:rsidRPr="00B23D2B">
        <w:rPr>
          <w:rFonts w:eastAsia="Palatino Linotype" w:cs="Palatino Linotype"/>
          <w:b/>
          <w:bCs/>
          <w:color w:val="000000" w:themeColor="text1"/>
        </w:rPr>
        <w:t>VISTO</w:t>
      </w:r>
      <w:r w:rsidRPr="00B23D2B">
        <w:rPr>
          <w:rFonts w:eastAsia="Palatino Linotype" w:cs="Palatino Linotype"/>
          <w:color w:val="000000" w:themeColor="text1"/>
        </w:rPr>
        <w:t xml:space="preserve"> el expediente electrónico formado con motivo del recurso de revisión número </w:t>
      </w:r>
      <w:r w:rsidRPr="00B23D2B">
        <w:rPr>
          <w:rFonts w:eastAsia="Palatino Linotype" w:cs="Palatino Linotype"/>
          <w:b/>
          <w:bCs/>
          <w:color w:val="000000" w:themeColor="text1"/>
        </w:rPr>
        <w:t>01985/INFOEM/IP/RR/202</w:t>
      </w:r>
      <w:r w:rsidR="001E4627" w:rsidRPr="00B23D2B">
        <w:rPr>
          <w:rFonts w:eastAsia="Palatino Linotype" w:cs="Palatino Linotype"/>
          <w:b/>
          <w:bCs/>
          <w:color w:val="000000" w:themeColor="text1"/>
        </w:rPr>
        <w:t>3</w:t>
      </w:r>
      <w:r w:rsidRPr="00B23D2B">
        <w:rPr>
          <w:rFonts w:eastAsia="Palatino Linotype" w:cs="Palatino Linotype"/>
          <w:color w:val="000000" w:themeColor="text1"/>
        </w:rPr>
        <w:t xml:space="preserve">, interpuesto por </w:t>
      </w:r>
      <w:r w:rsidR="00D741E4" w:rsidRPr="00B23D2B">
        <w:rPr>
          <w:rFonts w:eastAsia="Palatino Linotype" w:cs="Palatino Linotype"/>
          <w:b/>
          <w:bCs/>
          <w:color w:val="000000" w:themeColor="text1"/>
        </w:rPr>
        <w:t>XXXXXXXXXXXXXXXXXXXXXXXXXXX</w:t>
      </w:r>
      <w:r w:rsidRPr="00B23D2B">
        <w:rPr>
          <w:rFonts w:eastAsia="Palatino Linotype" w:cs="Palatino Linotype"/>
          <w:color w:val="000000" w:themeColor="text1"/>
        </w:rPr>
        <w:t xml:space="preserve">, en lo sucesivo el </w:t>
      </w:r>
      <w:r w:rsidRPr="00B23D2B">
        <w:rPr>
          <w:rFonts w:eastAsia="Palatino Linotype" w:cs="Palatino Linotype"/>
          <w:b/>
          <w:bCs/>
          <w:color w:val="000000" w:themeColor="text1"/>
        </w:rPr>
        <w:t>Recurrente</w:t>
      </w:r>
      <w:r w:rsidRPr="00B23D2B">
        <w:rPr>
          <w:rFonts w:eastAsia="Palatino Linotype" w:cs="Palatino Linotype"/>
          <w:color w:val="000000" w:themeColor="text1"/>
        </w:rPr>
        <w:t xml:space="preserve">, en contra de la respuesta del </w:t>
      </w:r>
      <w:r w:rsidRPr="00B23D2B">
        <w:rPr>
          <w:rFonts w:eastAsia="Palatino Linotype" w:cs="Palatino Linotype"/>
          <w:b/>
          <w:bCs/>
          <w:color w:val="000000" w:themeColor="text1"/>
        </w:rPr>
        <w:t>Ayuntamiento de Valle de Bravo</w:t>
      </w:r>
      <w:r w:rsidRPr="00B23D2B">
        <w:rPr>
          <w:rFonts w:eastAsia="Palatino Linotype" w:cs="Palatino Linotype"/>
          <w:color w:val="000000" w:themeColor="text1"/>
        </w:rPr>
        <w:t>, en lo subsecuente</w:t>
      </w:r>
      <w:r w:rsidRPr="00B23D2B">
        <w:rPr>
          <w:rFonts w:eastAsia="Palatino Linotype" w:cs="Palatino Linotype"/>
          <w:b/>
          <w:bCs/>
          <w:color w:val="000000" w:themeColor="text1"/>
        </w:rPr>
        <w:t xml:space="preserve"> </w:t>
      </w:r>
      <w:r w:rsidRPr="00B23D2B">
        <w:rPr>
          <w:rFonts w:eastAsia="Palatino Linotype" w:cs="Palatino Linotype"/>
          <w:color w:val="000000" w:themeColor="text1"/>
        </w:rPr>
        <w:t>el</w:t>
      </w:r>
      <w:r w:rsidRPr="00B23D2B">
        <w:rPr>
          <w:rFonts w:eastAsia="Palatino Linotype" w:cs="Palatino Linotype"/>
          <w:b/>
          <w:bCs/>
          <w:color w:val="000000" w:themeColor="text1"/>
        </w:rPr>
        <w:t xml:space="preserve"> Sujeto Obligado, </w:t>
      </w:r>
      <w:r w:rsidRPr="00B23D2B">
        <w:rPr>
          <w:rFonts w:eastAsia="Palatino Linotype" w:cs="Palatino Linotype"/>
          <w:color w:val="000000" w:themeColor="text1"/>
        </w:rPr>
        <w:t>se procede a dictar la presente resolución.</w:t>
      </w:r>
    </w:p>
    <w:p w14:paraId="2E2053C2"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B23D2B" w:rsidRDefault="00A970D5" w:rsidP="006922F5">
      <w:pPr>
        <w:pStyle w:val="Ttulo1"/>
        <w:rPr>
          <w:rFonts w:eastAsia="Palatino Linotype"/>
          <w:lang w:val="es-ES_tradnl"/>
        </w:rPr>
      </w:pPr>
      <w:r w:rsidRPr="00B23D2B">
        <w:rPr>
          <w:rFonts w:eastAsia="Palatino Linotype"/>
          <w:lang w:val="es-ES_tradnl"/>
        </w:rPr>
        <w:t>A N T E C E D E N T E S</w:t>
      </w:r>
    </w:p>
    <w:p w14:paraId="32F88820"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B23D2B" w:rsidRDefault="00A970D5" w:rsidP="006922F5">
      <w:pPr>
        <w:pStyle w:val="Ttulo2"/>
        <w:rPr>
          <w:rFonts w:eastAsia="Palatino Linotype"/>
          <w:sz w:val="24"/>
          <w:szCs w:val="24"/>
        </w:rPr>
      </w:pPr>
      <w:r w:rsidRPr="00B23D2B">
        <w:rPr>
          <w:rFonts w:eastAsia="Palatino Linotype"/>
          <w:sz w:val="24"/>
          <w:szCs w:val="24"/>
        </w:rPr>
        <w:t>PRIMERO. De la Solicitud de Información.</w:t>
      </w:r>
    </w:p>
    <w:p w14:paraId="0870C154" w14:textId="3FF11BAB" w:rsidR="00A970D5" w:rsidRPr="00B23D2B" w:rsidRDefault="00B36B86" w:rsidP="006922F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Con fecha</w:t>
      </w:r>
      <w:r w:rsidR="00B91FA6" w:rsidRPr="00B23D2B">
        <w:rPr>
          <w:rFonts w:eastAsia="Palatino Linotype" w:cs="Palatino Linotype"/>
          <w:color w:val="000000"/>
          <w:szCs w:val="24"/>
        </w:rPr>
        <w:t xml:space="preserve"> veintiuno de marzo de dos mil veintitrés</w:t>
      </w:r>
      <w:r w:rsidR="00B54BC7" w:rsidRPr="00B23D2B">
        <w:rPr>
          <w:rFonts w:eastAsia="Palatino Linotype" w:cs="Palatino Linotype"/>
          <w:color w:val="000000"/>
          <w:szCs w:val="24"/>
        </w:rPr>
        <w:t xml:space="preserve">, </w:t>
      </w:r>
      <w:r w:rsidR="00430C63" w:rsidRPr="00B23D2B">
        <w:rPr>
          <w:rFonts w:eastAsia="Palatino Linotype" w:cs="Palatino Linotype"/>
          <w:color w:val="000000"/>
          <w:szCs w:val="24"/>
        </w:rPr>
        <w:t>el</w:t>
      </w:r>
      <w:r w:rsidR="00A970D5" w:rsidRPr="00B23D2B">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B23D2B">
        <w:rPr>
          <w:rFonts w:eastAsia="Palatino Linotype" w:cs="Palatino Linotype"/>
          <w:b/>
          <w:bCs/>
          <w:color w:val="000000"/>
          <w:szCs w:val="24"/>
        </w:rPr>
        <w:t xml:space="preserve"> </w:t>
      </w:r>
      <w:r w:rsidR="00B91FA6" w:rsidRPr="00B23D2B">
        <w:rPr>
          <w:rFonts w:eastAsia="Palatino Linotype" w:cs="Palatino Linotype"/>
          <w:b/>
          <w:bCs/>
          <w:color w:val="000000"/>
          <w:szCs w:val="24"/>
        </w:rPr>
        <w:t>00051/VABRAVO/IP/2023</w:t>
      </w:r>
      <w:r w:rsidR="00A970D5" w:rsidRPr="00B23D2B">
        <w:rPr>
          <w:rFonts w:eastAsia="Palatino Linotype" w:cs="Palatino Linotype"/>
          <w:color w:val="000000"/>
          <w:szCs w:val="24"/>
        </w:rPr>
        <w:t>,</w:t>
      </w:r>
      <w:r w:rsidR="00A970D5" w:rsidRPr="00B23D2B">
        <w:rPr>
          <w:rFonts w:eastAsia="Palatino Linotype" w:cs="Palatino Linotype"/>
          <w:b/>
          <w:color w:val="000000"/>
          <w:szCs w:val="24"/>
        </w:rPr>
        <w:t xml:space="preserve"> </w:t>
      </w:r>
      <w:r w:rsidR="00A970D5" w:rsidRPr="00B23D2B">
        <w:rPr>
          <w:rFonts w:eastAsia="Palatino Linotype" w:cs="Palatino Linotype"/>
          <w:color w:val="000000"/>
          <w:szCs w:val="24"/>
        </w:rPr>
        <w:t>mediante la cual solicitó información en el tenor siguiente:</w:t>
      </w:r>
    </w:p>
    <w:p w14:paraId="68B56D82"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5E7D25C" w:rsidR="00A970D5" w:rsidRPr="00B23D2B" w:rsidRDefault="723045DB" w:rsidP="723045DB">
      <w:pPr>
        <w:pStyle w:val="Fundamentos"/>
        <w:rPr>
          <w:sz w:val="24"/>
        </w:rPr>
      </w:pPr>
      <w:r w:rsidRPr="00B23D2B">
        <w:rPr>
          <w:sz w:val="24"/>
        </w:rPr>
        <w:t>“</w:t>
      </w:r>
      <w:r w:rsidR="00B91FA6" w:rsidRPr="00B23D2B">
        <w:rPr>
          <w:sz w:val="24"/>
        </w:rPr>
        <w:t>SOLICITO UN PADRON DE LOS SERVIDORES PUBLICOS QUE CONFORMA LA CONTRALORIA MUNICIPAL DE VALLE DE BRAVO, ESTADO DE MÉXICO. CON FOTOGRAFIA POR FAVOR. GRACIAS.</w:t>
      </w:r>
      <w:r w:rsidRPr="00B23D2B">
        <w:rPr>
          <w:sz w:val="24"/>
        </w:rPr>
        <w:t>” (Sic)</w:t>
      </w:r>
    </w:p>
    <w:p w14:paraId="40BBECCB"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B23D2B" w:rsidRDefault="00A970D5" w:rsidP="006922F5">
      <w:pPr>
        <w:pBdr>
          <w:top w:val="nil"/>
          <w:left w:val="nil"/>
          <w:bottom w:val="nil"/>
          <w:right w:val="nil"/>
          <w:between w:val="nil"/>
        </w:pBdr>
        <w:contextualSpacing/>
        <w:rPr>
          <w:rFonts w:eastAsia="Palatino Linotype" w:cs="Palatino Linotype"/>
          <w:b/>
          <w:color w:val="000000"/>
          <w:szCs w:val="24"/>
        </w:rPr>
      </w:pPr>
      <w:r w:rsidRPr="00B23D2B">
        <w:rPr>
          <w:rFonts w:eastAsia="Palatino Linotype" w:cs="Palatino Linotype"/>
          <w:color w:val="000000"/>
          <w:szCs w:val="24"/>
        </w:rPr>
        <w:t xml:space="preserve">Modalidad de entrega: </w:t>
      </w:r>
      <w:r w:rsidRPr="00B23D2B">
        <w:rPr>
          <w:rFonts w:eastAsia="Palatino Linotype" w:cs="Palatino Linotype"/>
          <w:b/>
          <w:color w:val="000000"/>
          <w:szCs w:val="24"/>
        </w:rPr>
        <w:t>A través del SAIMEX</w:t>
      </w:r>
      <w:r w:rsidRPr="00B23D2B">
        <w:rPr>
          <w:rFonts w:eastAsia="Palatino Linotype" w:cs="Palatino Linotype"/>
          <w:color w:val="000000"/>
          <w:szCs w:val="24"/>
        </w:rPr>
        <w:t>.</w:t>
      </w:r>
    </w:p>
    <w:p w14:paraId="474DB373" w14:textId="77777777" w:rsidR="00430C63" w:rsidRPr="00B23D2B"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2E08FBEE" w:rsidR="00A970D5" w:rsidRPr="00B23D2B" w:rsidRDefault="0070217B" w:rsidP="006922F5">
      <w:pPr>
        <w:pStyle w:val="Ttulo2"/>
        <w:rPr>
          <w:rFonts w:eastAsia="Palatino Linotype"/>
        </w:rPr>
      </w:pPr>
      <w:r w:rsidRPr="00B23D2B">
        <w:rPr>
          <w:rFonts w:eastAsia="Palatino Linotype"/>
        </w:rPr>
        <w:lastRenderedPageBreak/>
        <w:t>SEGUNDO</w:t>
      </w:r>
      <w:r w:rsidR="00A970D5" w:rsidRPr="00B23D2B">
        <w:rPr>
          <w:rFonts w:eastAsia="Palatino Linotype"/>
        </w:rPr>
        <w:t>. De la respuesta del Sujeto Obligado.</w:t>
      </w:r>
    </w:p>
    <w:p w14:paraId="2EE6F294" w14:textId="5D588873"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De las constancias que obran en el expediente electrónico, se observa qu</w:t>
      </w:r>
      <w:r w:rsidR="008B2951" w:rsidRPr="00B23D2B">
        <w:rPr>
          <w:rFonts w:eastAsia="Palatino Linotype" w:cs="Palatino Linotype"/>
          <w:color w:val="000000"/>
          <w:szCs w:val="24"/>
        </w:rPr>
        <w:t>e el día</w:t>
      </w:r>
      <w:r w:rsidR="00B91FA6" w:rsidRPr="00B23D2B">
        <w:rPr>
          <w:rFonts w:eastAsia="Palatino Linotype" w:cs="Palatino Linotype"/>
          <w:color w:val="000000"/>
          <w:szCs w:val="24"/>
        </w:rPr>
        <w:t xml:space="preserve"> veintidós de marzo de dos mil veintitrés</w:t>
      </w:r>
      <w:r w:rsidRPr="00B23D2B">
        <w:rPr>
          <w:rFonts w:eastAsia="Palatino Linotype" w:cs="Palatino Linotype"/>
          <w:color w:val="000000"/>
          <w:szCs w:val="24"/>
        </w:rPr>
        <w:t>, el Sujeto Obligado dio respuest</w:t>
      </w:r>
      <w:r w:rsidR="009F4FF4" w:rsidRPr="00B23D2B">
        <w:rPr>
          <w:rFonts w:eastAsia="Palatino Linotype" w:cs="Palatino Linotype"/>
          <w:color w:val="000000"/>
          <w:szCs w:val="24"/>
        </w:rPr>
        <w:t>a a la solicitud de información</w:t>
      </w:r>
      <w:r w:rsidRPr="00B23D2B">
        <w:rPr>
          <w:rFonts w:eastAsia="Palatino Linotype" w:cs="Palatino Linotype"/>
          <w:color w:val="000000"/>
          <w:szCs w:val="24"/>
        </w:rPr>
        <w:t xml:space="preserve"> manifestando lo siguiente:</w:t>
      </w:r>
    </w:p>
    <w:p w14:paraId="6CF4EC0F"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22A92F68" w14:textId="77777777" w:rsidR="00B91FA6" w:rsidRPr="00B23D2B" w:rsidRDefault="00A970D5" w:rsidP="00B91FA6">
      <w:pPr>
        <w:pStyle w:val="Fundamentos"/>
      </w:pPr>
      <w:r w:rsidRPr="00B23D2B">
        <w:t>“</w:t>
      </w:r>
      <w:r w:rsidR="00B91FA6" w:rsidRPr="00B23D2B">
        <w:t>En respuesta a la solicitud recibida, nos permitimos hacer de su conocimiento que con fundamento en el artículo 53, Fracciones: II, V y VI de la Ley de Transparencia y Acceso a la Información Pública del Estado de México y Municipios, le contestamos que:</w:t>
      </w:r>
    </w:p>
    <w:p w14:paraId="2CF8F069" w14:textId="77777777" w:rsidR="00B91FA6" w:rsidRPr="00B23D2B" w:rsidRDefault="00B91FA6" w:rsidP="00B91FA6">
      <w:pPr>
        <w:pStyle w:val="Fundamentos"/>
      </w:pPr>
    </w:p>
    <w:p w14:paraId="4F8C64F3" w14:textId="77777777" w:rsidR="00B91FA6" w:rsidRPr="00B23D2B" w:rsidRDefault="00B91FA6" w:rsidP="00B91FA6">
      <w:pPr>
        <w:pStyle w:val="Fundamentos"/>
      </w:pPr>
      <w:r w:rsidRPr="00B23D2B">
        <w:t>Se envía adjunta la presente documentación, la cual fue turnada a la Unidad de Transparencia y Acceso a la Información Pública del Municipio de Valle de Bravo.</w:t>
      </w:r>
    </w:p>
    <w:p w14:paraId="652BC562" w14:textId="77777777" w:rsidR="00B91FA6" w:rsidRPr="00B23D2B" w:rsidRDefault="00B91FA6" w:rsidP="00B91FA6">
      <w:pPr>
        <w:pStyle w:val="Fundamentos"/>
      </w:pPr>
    </w:p>
    <w:p w14:paraId="580992A5" w14:textId="77777777" w:rsidR="00B91FA6" w:rsidRPr="00B23D2B" w:rsidRDefault="00B91FA6" w:rsidP="00B91FA6">
      <w:pPr>
        <w:pStyle w:val="Fundamentos"/>
      </w:pPr>
      <w:r w:rsidRPr="00B23D2B">
        <w:t>ATENTAMENTE</w:t>
      </w:r>
    </w:p>
    <w:p w14:paraId="3FE4A9EF" w14:textId="024BB204" w:rsidR="00A970D5" w:rsidRPr="00B23D2B" w:rsidRDefault="00B91FA6" w:rsidP="00B91FA6">
      <w:pPr>
        <w:pStyle w:val="Fundamentos"/>
        <w:rPr>
          <w:lang w:val="es-MX"/>
        </w:rPr>
      </w:pPr>
      <w:r w:rsidRPr="00B23D2B">
        <w:t>M.A. KARLA MARYSOL GARCIA DELGADO</w:t>
      </w:r>
      <w:r w:rsidR="00A970D5" w:rsidRPr="00B23D2B">
        <w:rPr>
          <w:lang w:val="es-MX"/>
        </w:rPr>
        <w:t>” (Sic)</w:t>
      </w:r>
    </w:p>
    <w:p w14:paraId="2EAB8352" w14:textId="3B77EF6C" w:rsidR="001107C4" w:rsidRPr="00B23D2B"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693F7E54" w:rsidR="0037112D" w:rsidRPr="00B23D2B" w:rsidRDefault="0037112D" w:rsidP="006922F5">
      <w:pPr>
        <w:pBdr>
          <w:top w:val="nil"/>
          <w:left w:val="nil"/>
          <w:bottom w:val="nil"/>
          <w:right w:val="nil"/>
          <w:between w:val="nil"/>
        </w:pBdr>
        <w:contextualSpacing/>
        <w:rPr>
          <w:rFonts w:eastAsia="Palatino Linotype" w:cs="Palatino Linotype"/>
          <w:b/>
          <w:bCs/>
          <w:color w:val="000000"/>
          <w:szCs w:val="24"/>
        </w:rPr>
      </w:pPr>
      <w:r w:rsidRPr="00B23D2B">
        <w:rPr>
          <w:rFonts w:eastAsia="Palatino Linotype" w:cs="Palatino Linotype"/>
          <w:color w:val="000000"/>
          <w:szCs w:val="24"/>
        </w:rPr>
        <w:t xml:space="preserve">El Sujeto Obligado adjuntó a su respuesta </w:t>
      </w:r>
      <w:r w:rsidR="004926E7" w:rsidRPr="00B23D2B">
        <w:rPr>
          <w:rFonts w:eastAsia="Palatino Linotype" w:cs="Palatino Linotype"/>
          <w:color w:val="000000"/>
          <w:szCs w:val="24"/>
        </w:rPr>
        <w:t>el</w:t>
      </w:r>
      <w:r w:rsidRPr="00B23D2B">
        <w:rPr>
          <w:rFonts w:eastAsia="Palatino Linotype" w:cs="Palatino Linotype"/>
          <w:color w:val="000000"/>
          <w:szCs w:val="24"/>
        </w:rPr>
        <w:t xml:space="preserve"> documento denominado</w:t>
      </w:r>
      <w:r w:rsidR="00100663" w:rsidRPr="00B23D2B">
        <w:rPr>
          <w:rFonts w:eastAsia="Palatino Linotype" w:cs="Palatino Linotype"/>
          <w:color w:val="000000"/>
          <w:szCs w:val="24"/>
        </w:rPr>
        <w:t xml:space="preserve"> </w:t>
      </w:r>
      <w:r w:rsidRPr="00B23D2B">
        <w:rPr>
          <w:rFonts w:eastAsia="Palatino Linotype" w:cs="Palatino Linotype"/>
          <w:b/>
          <w:bCs/>
          <w:color w:val="000000"/>
          <w:szCs w:val="24"/>
        </w:rPr>
        <w:t>“</w:t>
      </w:r>
      <w:r w:rsidR="00B91FA6" w:rsidRPr="00B23D2B">
        <w:rPr>
          <w:rFonts w:eastAsia="Palatino Linotype" w:cs="Palatino Linotype"/>
          <w:b/>
          <w:bCs/>
          <w:color w:val="000000"/>
          <w:szCs w:val="24"/>
        </w:rPr>
        <w:t>051 Contraloria</w:t>
      </w:r>
      <w:r w:rsidRPr="00B23D2B">
        <w:rPr>
          <w:rFonts w:eastAsia="Palatino Linotype" w:cs="Palatino Linotype"/>
          <w:b/>
          <w:bCs/>
          <w:color w:val="000000"/>
          <w:szCs w:val="24"/>
        </w:rPr>
        <w:t>.pdf”</w:t>
      </w:r>
      <w:r w:rsidRPr="00B23D2B">
        <w:rPr>
          <w:rFonts w:eastAsia="Palatino Linotype" w:cs="Palatino Linotype"/>
          <w:color w:val="000000"/>
          <w:szCs w:val="24"/>
        </w:rPr>
        <w:t xml:space="preserve">, </w:t>
      </w:r>
      <w:r w:rsidR="009B321A" w:rsidRPr="00B23D2B">
        <w:rPr>
          <w:rFonts w:eastAsia="Palatino Linotype" w:cs="Palatino Linotype"/>
          <w:color w:val="000000"/>
          <w:szCs w:val="24"/>
        </w:rPr>
        <w:t>cuyo contenido será motivo de análisis en el estudio correspondiente.</w:t>
      </w:r>
    </w:p>
    <w:p w14:paraId="2011BBDD" w14:textId="77777777" w:rsidR="0037112D" w:rsidRPr="00B23D2B"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757F69A2" w:rsidR="00A970D5" w:rsidRPr="00B23D2B" w:rsidRDefault="0070217B" w:rsidP="006922F5">
      <w:pPr>
        <w:pStyle w:val="Ttulo2"/>
        <w:rPr>
          <w:rFonts w:eastAsia="Palatino Linotype"/>
        </w:rPr>
      </w:pPr>
      <w:r w:rsidRPr="00B23D2B">
        <w:rPr>
          <w:rFonts w:eastAsia="Palatino Linotype"/>
        </w:rPr>
        <w:t>TERCERO</w:t>
      </w:r>
      <w:r w:rsidR="00A970D5" w:rsidRPr="00B23D2B">
        <w:rPr>
          <w:rFonts w:eastAsia="Palatino Linotype"/>
        </w:rPr>
        <w:t>. Del recurso de revisión.</w:t>
      </w:r>
    </w:p>
    <w:p w14:paraId="0C8C3A2F" w14:textId="0E5E0016"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Inconforme con la respuesta em</w:t>
      </w:r>
      <w:r w:rsidR="00A06896" w:rsidRPr="00B23D2B">
        <w:rPr>
          <w:rFonts w:eastAsia="Palatino Linotype" w:cs="Palatino Linotype"/>
          <w:color w:val="000000"/>
          <w:szCs w:val="24"/>
        </w:rPr>
        <w:t xml:space="preserve">itida por el Sujeto Obligado, </w:t>
      </w:r>
      <w:r w:rsidR="0055281F" w:rsidRPr="00B23D2B">
        <w:rPr>
          <w:rFonts w:eastAsia="Palatino Linotype" w:cs="Palatino Linotype"/>
          <w:color w:val="000000"/>
          <w:szCs w:val="24"/>
        </w:rPr>
        <w:t>el</w:t>
      </w:r>
      <w:r w:rsidRPr="00B23D2B">
        <w:rPr>
          <w:rFonts w:eastAsia="Palatino Linotype" w:cs="Palatino Linotype"/>
          <w:color w:val="000000"/>
          <w:szCs w:val="24"/>
        </w:rPr>
        <w:t xml:space="preserve"> Recurrente interpuso el presente recurso de revisión e</w:t>
      </w:r>
      <w:r w:rsidR="008B2951" w:rsidRPr="00B23D2B">
        <w:rPr>
          <w:rFonts w:eastAsia="Palatino Linotype" w:cs="Palatino Linotype"/>
          <w:color w:val="000000"/>
          <w:szCs w:val="24"/>
        </w:rPr>
        <w:t>l día</w:t>
      </w:r>
      <w:r w:rsidR="00B91FA6" w:rsidRPr="00B23D2B">
        <w:rPr>
          <w:rFonts w:eastAsia="Palatino Linotype" w:cs="Palatino Linotype"/>
          <w:color w:val="000000"/>
          <w:szCs w:val="24"/>
        </w:rPr>
        <w:t xml:space="preserve"> diecisiete de abril de dos mil veintitrés</w:t>
      </w:r>
      <w:r w:rsidRPr="00B23D2B">
        <w:rPr>
          <w:rFonts w:eastAsia="Palatino Linotype" w:cs="Palatino Linotype"/>
          <w:color w:val="000000"/>
          <w:szCs w:val="24"/>
        </w:rPr>
        <w:t xml:space="preserve">, el cual se registró con el expediente número </w:t>
      </w:r>
      <w:r w:rsidR="00B91FA6" w:rsidRPr="00B23D2B">
        <w:rPr>
          <w:rFonts w:eastAsia="Palatino Linotype" w:cs="Palatino Linotype"/>
          <w:b/>
          <w:color w:val="000000"/>
          <w:szCs w:val="24"/>
        </w:rPr>
        <w:t>01985/INFOEM/IP/RR/2023</w:t>
      </w:r>
      <w:r w:rsidR="00A06896" w:rsidRPr="00B23D2B">
        <w:rPr>
          <w:rFonts w:eastAsia="Palatino Linotype" w:cs="Palatino Linotype"/>
          <w:color w:val="000000"/>
          <w:szCs w:val="24"/>
        </w:rPr>
        <w:t xml:space="preserve">, </w:t>
      </w:r>
      <w:r w:rsidR="00A24265" w:rsidRPr="00B23D2B">
        <w:rPr>
          <w:rFonts w:eastAsia="Palatino Linotype" w:cs="Palatino Linotype"/>
          <w:color w:val="000000"/>
          <w:szCs w:val="24"/>
        </w:rPr>
        <w:t>manifestando</w:t>
      </w:r>
      <w:r w:rsidRPr="00B23D2B">
        <w:rPr>
          <w:rFonts w:eastAsia="Palatino Linotype" w:cs="Palatino Linotype"/>
          <w:color w:val="000000"/>
          <w:szCs w:val="24"/>
        </w:rPr>
        <w:t xml:space="preserve"> lo siguiente:</w:t>
      </w:r>
    </w:p>
    <w:p w14:paraId="7AA0C9F4" w14:textId="046134A0"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23D2B" w:rsidRDefault="00A970D5" w:rsidP="006922F5">
      <w:pPr>
        <w:contextualSpacing/>
        <w:rPr>
          <w:rFonts w:eastAsia="Palatino Linotype" w:cs="Palatino Linotype"/>
          <w:b/>
        </w:rPr>
      </w:pPr>
      <w:r w:rsidRPr="00B23D2B">
        <w:rPr>
          <w:rFonts w:eastAsia="Palatino Linotype" w:cs="Palatino Linotype"/>
          <w:b/>
        </w:rPr>
        <w:t>Acto Impugnado:</w:t>
      </w:r>
      <w:r w:rsidR="00655007" w:rsidRPr="00B23D2B">
        <w:rPr>
          <w:rFonts w:eastAsia="Palatino Linotype" w:cs="Palatino Linotype"/>
          <w:b/>
        </w:rPr>
        <w:t xml:space="preserve"> </w:t>
      </w:r>
    </w:p>
    <w:p w14:paraId="4A0EFE5A" w14:textId="7D161C39" w:rsidR="00A970D5" w:rsidRPr="00B23D2B" w:rsidRDefault="00A970D5" w:rsidP="006922F5">
      <w:pPr>
        <w:pStyle w:val="Fundamentos"/>
        <w:rPr>
          <w:b/>
        </w:rPr>
      </w:pPr>
      <w:r w:rsidRPr="00B23D2B">
        <w:t>“</w:t>
      </w:r>
      <w:r w:rsidR="006E4345" w:rsidRPr="00B23D2B">
        <w:t xml:space="preserve">LA NEGATIVA DE PROPORCIONARME UNA RESPUESTA COMPLETA EXHAUSTIVA, CONGRUENTE, FUNDADA Y MOTIVADA. RESPECTO DE MI PETICION CONSISTENTE EN: UN PADRON DE LOS SERVIDORES PUBLICOS </w:t>
      </w:r>
      <w:r w:rsidR="006E4345" w:rsidRPr="00B23D2B">
        <w:lastRenderedPageBreak/>
        <w:t>QUE CONFORMA LA CONTRALORIA MUNICIPAL DE VALLE DE BRAVO, ESTADO DE MÉXICO CON FOTOGRAFIA. VIOLANDO MI DERECHO ADE PETICION CONSAGRADO EN EL ARTICULO 8 DE LA CONSTITUCION POLITICA DE LOS ESTADOS UNIDOS MÉXICANOS.</w:t>
      </w:r>
      <w:r w:rsidR="002806D1" w:rsidRPr="00B23D2B">
        <w:t xml:space="preserve">” </w:t>
      </w:r>
      <w:r w:rsidRPr="00B23D2B">
        <w:t>Sic)</w:t>
      </w:r>
    </w:p>
    <w:p w14:paraId="3C40A441" w14:textId="77777777" w:rsidR="00A970D5" w:rsidRPr="00B23D2B" w:rsidRDefault="00A970D5" w:rsidP="006922F5">
      <w:pPr>
        <w:contextualSpacing/>
        <w:rPr>
          <w:rFonts w:eastAsia="Palatino Linotype" w:cs="Palatino Linotype"/>
          <w:iCs/>
          <w:szCs w:val="24"/>
        </w:rPr>
      </w:pPr>
    </w:p>
    <w:p w14:paraId="0FFA08C3" w14:textId="0DDF8688" w:rsidR="00004014" w:rsidRPr="00B23D2B" w:rsidRDefault="00A970D5" w:rsidP="006922F5">
      <w:pPr>
        <w:contextualSpacing/>
        <w:rPr>
          <w:rFonts w:eastAsia="Palatino Linotype" w:cs="Palatino Linotype"/>
        </w:rPr>
      </w:pPr>
      <w:r w:rsidRPr="00B23D2B">
        <w:rPr>
          <w:rFonts w:eastAsia="Palatino Linotype" w:cs="Palatino Linotype"/>
          <w:b/>
        </w:rPr>
        <w:t>Razones o Motivos de Inconformidad</w:t>
      </w:r>
      <w:r w:rsidR="00004014" w:rsidRPr="00B23D2B">
        <w:rPr>
          <w:rFonts w:eastAsia="Palatino Linotype" w:cs="Palatino Linotype"/>
        </w:rPr>
        <w:t>:</w:t>
      </w:r>
    </w:p>
    <w:p w14:paraId="2DAC342E" w14:textId="56BD097B" w:rsidR="00A970D5" w:rsidRPr="00B23D2B" w:rsidRDefault="00A970D5" w:rsidP="006922F5">
      <w:pPr>
        <w:pStyle w:val="Fundamentos"/>
      </w:pPr>
      <w:r w:rsidRPr="00B23D2B">
        <w:t>“</w:t>
      </w:r>
      <w:r w:rsidR="006E4345" w:rsidRPr="00B23D2B">
        <w:t>LA RESPUESTA QUE ME EMITIO LA CONTRALORIA MUNICIPAL DE VALLE DE BRAVO, ESTADO DE MÉXICO, NO FUE HECHA DE MANERA COMPLETA, EXHAUSTIVA, CONGRUENTE, FUNDADA Y MOTIVADA, SIENDO QUE SE NEGO A PROPORCIONARME UN PADRON DE LOS SERVIDORES PUBLICOS QUE CONFORMA LA CONTRALORIA MUNICIPAL DE VALLE DE BRAVO, ESTADO DE MÉXICO CON FOTOGRAFIA, ARGUMENTANDO QUE NO ESTA OBLIGADA A DARME LA INFORMACION QUE SOLICITÉ; POR LO QUE VIOLENTAN MI DERECHO DE PETICION CONSAGRADO EN EL ARTICULO 8 DE LA CONSTITUCIÓN POLITICA DE LOS ESTADOS UNIDOS MEXICANOS.</w:t>
      </w:r>
      <w:r w:rsidRPr="00B23D2B">
        <w:t>” (Sic)</w:t>
      </w:r>
    </w:p>
    <w:p w14:paraId="06A7D20F" w14:textId="77777777" w:rsidR="00A978AF" w:rsidRPr="00B23D2B" w:rsidRDefault="00A978AF" w:rsidP="006922F5">
      <w:pPr>
        <w:pBdr>
          <w:top w:val="nil"/>
          <w:left w:val="nil"/>
          <w:bottom w:val="nil"/>
          <w:right w:val="nil"/>
          <w:between w:val="nil"/>
        </w:pBdr>
        <w:contextualSpacing/>
        <w:rPr>
          <w:rFonts w:eastAsia="Palatino Linotype" w:cs="Palatino Linotype"/>
          <w:color w:val="000000"/>
          <w:szCs w:val="24"/>
        </w:rPr>
      </w:pPr>
    </w:p>
    <w:p w14:paraId="2D218E46" w14:textId="57D91EA2" w:rsidR="006E4345" w:rsidRPr="00B23D2B" w:rsidRDefault="006E4345" w:rsidP="006922F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 xml:space="preserve">El Recurrente anexó a su recurso de revisión el documento denominado </w:t>
      </w:r>
      <w:r w:rsidRPr="00B23D2B">
        <w:rPr>
          <w:rFonts w:eastAsia="Palatino Linotype" w:cs="Palatino Linotype"/>
          <w:b/>
          <w:bCs/>
          <w:color w:val="000000"/>
          <w:szCs w:val="24"/>
        </w:rPr>
        <w:t>“051 Contraloria.pdf”</w:t>
      </w:r>
      <w:r w:rsidRPr="00B23D2B">
        <w:rPr>
          <w:rFonts w:eastAsia="Palatino Linotype" w:cs="Palatino Linotype"/>
          <w:bCs/>
          <w:color w:val="000000"/>
          <w:szCs w:val="24"/>
        </w:rPr>
        <w:t>, consistente en el oficio de respuesta del Sujeto Obligado.</w:t>
      </w:r>
    </w:p>
    <w:p w14:paraId="7B5BDE0E" w14:textId="77777777" w:rsidR="006E4345" w:rsidRPr="00B23D2B" w:rsidRDefault="006E4345" w:rsidP="006922F5">
      <w:pPr>
        <w:pBdr>
          <w:top w:val="nil"/>
          <w:left w:val="nil"/>
          <w:bottom w:val="nil"/>
          <w:right w:val="nil"/>
          <w:between w:val="nil"/>
        </w:pBdr>
        <w:contextualSpacing/>
        <w:rPr>
          <w:rFonts w:eastAsia="Palatino Linotype" w:cs="Palatino Linotype"/>
          <w:color w:val="000000"/>
          <w:szCs w:val="24"/>
        </w:rPr>
      </w:pPr>
    </w:p>
    <w:p w14:paraId="11D7F189" w14:textId="6053D43A" w:rsidR="00A970D5" w:rsidRPr="00B23D2B" w:rsidRDefault="0070217B" w:rsidP="006922F5">
      <w:pPr>
        <w:pStyle w:val="Ttulo2"/>
        <w:rPr>
          <w:rFonts w:eastAsia="Palatino Linotype"/>
        </w:rPr>
      </w:pPr>
      <w:r w:rsidRPr="00B23D2B">
        <w:rPr>
          <w:rFonts w:eastAsia="Palatino Linotype"/>
        </w:rPr>
        <w:t>CUARTO</w:t>
      </w:r>
      <w:r w:rsidR="00A970D5" w:rsidRPr="00B23D2B">
        <w:rPr>
          <w:rFonts w:eastAsia="Palatino Linotype"/>
        </w:rPr>
        <w:t>. Del turno y admisión del recurso de revisión.</w:t>
      </w:r>
    </w:p>
    <w:p w14:paraId="2459DEBA" w14:textId="6720E4BC"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 xml:space="preserve">Medio de impugnación que le fue turnado al </w:t>
      </w:r>
      <w:r w:rsidRPr="00B23D2B">
        <w:rPr>
          <w:rFonts w:eastAsia="Palatino Linotype" w:cs="Palatino Linotype"/>
          <w:b/>
          <w:color w:val="000000"/>
          <w:szCs w:val="24"/>
        </w:rPr>
        <w:t xml:space="preserve">Comisionado </w:t>
      </w:r>
      <w:r w:rsidR="009F1E25" w:rsidRPr="00B23D2B">
        <w:rPr>
          <w:rFonts w:eastAsia="Palatino Linotype" w:cs="Palatino Linotype"/>
          <w:b/>
          <w:color w:val="000000"/>
          <w:szCs w:val="24"/>
        </w:rPr>
        <w:t xml:space="preserve">Presidente </w:t>
      </w:r>
      <w:r w:rsidRPr="00B23D2B">
        <w:rPr>
          <w:rFonts w:eastAsia="Palatino Linotype" w:cs="Palatino Linotype"/>
          <w:b/>
          <w:color w:val="000000"/>
          <w:szCs w:val="24"/>
        </w:rPr>
        <w:t>José Martínez Vilchis</w:t>
      </w:r>
      <w:r w:rsidRPr="00B23D2B">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B23D2B">
        <w:rPr>
          <w:rFonts w:eastAsia="Palatino Linotype" w:cs="Palatino Linotype"/>
          <w:color w:val="000000"/>
          <w:szCs w:val="24"/>
        </w:rPr>
        <w:t>tado de México y Municipios, al</w:t>
      </w:r>
      <w:r w:rsidRPr="00B23D2B">
        <w:rPr>
          <w:rFonts w:eastAsia="Palatino Linotype" w:cs="Palatino Linotype"/>
          <w:color w:val="000000"/>
          <w:szCs w:val="24"/>
        </w:rPr>
        <w:t xml:space="preserve"> cu</w:t>
      </w:r>
      <w:r w:rsidR="008B2951" w:rsidRPr="00B23D2B">
        <w:rPr>
          <w:rFonts w:eastAsia="Palatino Linotype" w:cs="Palatino Linotype"/>
          <w:color w:val="000000"/>
          <w:szCs w:val="24"/>
        </w:rPr>
        <w:t>al recayó acuerdo de admisión de</w:t>
      </w:r>
      <w:r w:rsidRPr="00B23D2B">
        <w:rPr>
          <w:rFonts w:eastAsia="Palatino Linotype" w:cs="Palatino Linotype"/>
          <w:color w:val="000000"/>
          <w:szCs w:val="24"/>
        </w:rPr>
        <w:t xml:space="preserve"> fecha</w:t>
      </w:r>
      <w:r w:rsidR="006E4345" w:rsidRPr="00B23D2B">
        <w:rPr>
          <w:rFonts w:eastAsia="Palatino Linotype" w:cs="Palatino Linotype"/>
          <w:color w:val="000000"/>
          <w:szCs w:val="24"/>
        </w:rPr>
        <w:t xml:space="preserve"> veinte de abril de dos mil veintitrés</w:t>
      </w:r>
      <w:r w:rsidRPr="00B23D2B">
        <w:rPr>
          <w:rFonts w:eastAsia="Palatino Linotype" w:cs="Palatino Linotype"/>
          <w:color w:val="000000"/>
          <w:szCs w:val="24"/>
        </w:rPr>
        <w:t xml:space="preserve">, </w:t>
      </w:r>
      <w:r w:rsidRPr="00B23D2B">
        <w:rPr>
          <w:rFonts w:eastAsia="Palatino Linotype" w:cs="Palatino Linotype"/>
          <w:szCs w:val="24"/>
        </w:rPr>
        <w:t>otorgándose</w:t>
      </w:r>
      <w:r w:rsidRPr="00B23D2B">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EED0317" w:rsidR="00A970D5" w:rsidRPr="00B23D2B" w:rsidRDefault="0070217B" w:rsidP="006922F5">
      <w:pPr>
        <w:pStyle w:val="Ttulo2"/>
        <w:rPr>
          <w:rFonts w:eastAsia="Palatino Linotype"/>
        </w:rPr>
      </w:pPr>
      <w:r w:rsidRPr="00B23D2B">
        <w:rPr>
          <w:rFonts w:eastAsia="Palatino Linotype"/>
        </w:rPr>
        <w:lastRenderedPageBreak/>
        <w:t>QUINTO</w:t>
      </w:r>
      <w:r w:rsidR="00A970D5" w:rsidRPr="00B23D2B">
        <w:rPr>
          <w:rFonts w:eastAsia="Palatino Linotype"/>
        </w:rPr>
        <w:t>. De la etapa de instrucción.</w:t>
      </w:r>
    </w:p>
    <w:p w14:paraId="3C44538F" w14:textId="13559560" w:rsidR="0055281F" w:rsidRPr="00B23D2B" w:rsidRDefault="0055281F" w:rsidP="0055281F">
      <w:pPr>
        <w:rPr>
          <w:rFonts w:eastAsia="Palatino Linotype" w:cs="Palatino Linotype"/>
          <w:color w:val="000000"/>
          <w:szCs w:val="24"/>
        </w:rPr>
      </w:pPr>
      <w:r w:rsidRPr="00B23D2B">
        <w:rPr>
          <w:rFonts w:eastAsia="Palatino Linotype" w:cs="Palatino Linotype"/>
          <w:color w:val="000000"/>
          <w:szCs w:val="24"/>
        </w:rPr>
        <w:t>Una vez abierta la etapa de instrucción, se observa que en fecha veinti</w:t>
      </w:r>
      <w:r w:rsidR="002D6C66" w:rsidRPr="00B23D2B">
        <w:rPr>
          <w:rFonts w:eastAsia="Palatino Linotype" w:cs="Palatino Linotype"/>
          <w:color w:val="000000"/>
          <w:szCs w:val="24"/>
        </w:rPr>
        <w:t>cinco de abril de dos mil veintitrés</w:t>
      </w:r>
      <w:r w:rsidRPr="00B23D2B">
        <w:rPr>
          <w:rFonts w:eastAsia="Palatino Linotype" w:cs="Palatino Linotype"/>
          <w:color w:val="000000"/>
          <w:szCs w:val="24"/>
        </w:rPr>
        <w:t xml:space="preserve">, el Sujeto Obligado rindió su Informe Justificado, consistente en el documento denominado </w:t>
      </w:r>
      <w:r w:rsidRPr="00B23D2B">
        <w:rPr>
          <w:rFonts w:eastAsia="Palatino Linotype" w:cs="Palatino Linotype"/>
          <w:b/>
          <w:bCs/>
          <w:color w:val="000000"/>
          <w:szCs w:val="24"/>
        </w:rPr>
        <w:t>“</w:t>
      </w:r>
      <w:r w:rsidR="006E4345" w:rsidRPr="00B23D2B">
        <w:rPr>
          <w:rFonts w:eastAsia="Palatino Linotype" w:cs="Palatino Linotype"/>
          <w:b/>
          <w:bCs/>
          <w:color w:val="000000"/>
          <w:szCs w:val="24"/>
        </w:rPr>
        <w:t>051 Admon.pdf</w:t>
      </w:r>
      <w:r w:rsidRPr="00B23D2B">
        <w:rPr>
          <w:rFonts w:eastAsia="Palatino Linotype" w:cs="Palatino Linotype"/>
          <w:b/>
          <w:bCs/>
          <w:color w:val="000000"/>
          <w:szCs w:val="24"/>
        </w:rPr>
        <w:t>”</w:t>
      </w:r>
      <w:r w:rsidRPr="00B23D2B">
        <w:rPr>
          <w:rFonts w:eastAsia="Palatino Linotype" w:cs="Palatino Linotype"/>
          <w:color w:val="000000"/>
          <w:szCs w:val="24"/>
        </w:rPr>
        <w:t xml:space="preserve">. Dicho documento fue puesto a la vista del Recurrente mediante acuerdo de fecha </w:t>
      </w:r>
      <w:r w:rsidR="002D6C66" w:rsidRPr="00B23D2B">
        <w:rPr>
          <w:rFonts w:eastAsia="Palatino Linotype" w:cs="Palatino Linotype"/>
          <w:color w:val="000000"/>
          <w:szCs w:val="24"/>
        </w:rPr>
        <w:t>tres de mayo</w:t>
      </w:r>
      <w:r w:rsidR="00F33C26" w:rsidRPr="00B23D2B">
        <w:rPr>
          <w:rFonts w:eastAsia="Palatino Linotype" w:cs="Palatino Linotype"/>
          <w:color w:val="000000"/>
          <w:szCs w:val="24"/>
        </w:rPr>
        <w:t xml:space="preserve"> </w:t>
      </w:r>
      <w:r w:rsidRPr="00B23D2B">
        <w:rPr>
          <w:rFonts w:eastAsia="Palatino Linotype" w:cs="Palatino Linotype"/>
          <w:color w:val="000000"/>
          <w:szCs w:val="24"/>
        </w:rPr>
        <w:t>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B23D2B"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70BDC0C7" w:rsidR="00A914F3" w:rsidRPr="00B23D2B" w:rsidRDefault="006967F6" w:rsidP="006922F5">
      <w:pPr>
        <w:pStyle w:val="Ttulo2"/>
        <w:rPr>
          <w:rFonts w:eastAsiaTheme="minorHAnsi"/>
          <w:lang w:eastAsia="en-US"/>
        </w:rPr>
      </w:pPr>
      <w:r w:rsidRPr="00B23D2B">
        <w:rPr>
          <w:rFonts w:eastAsiaTheme="minorHAnsi"/>
          <w:lang w:eastAsia="en-US"/>
        </w:rPr>
        <w:t>S</w:t>
      </w:r>
      <w:r w:rsidR="0070217B" w:rsidRPr="00B23D2B">
        <w:rPr>
          <w:rFonts w:eastAsiaTheme="minorHAnsi"/>
          <w:lang w:eastAsia="en-US"/>
        </w:rPr>
        <w:t>EXTO</w:t>
      </w:r>
      <w:r w:rsidR="00A914F3" w:rsidRPr="00B23D2B">
        <w:rPr>
          <w:rFonts w:eastAsiaTheme="minorHAnsi"/>
          <w:lang w:eastAsia="en-US"/>
        </w:rPr>
        <w:t xml:space="preserve">. </w:t>
      </w:r>
      <w:r w:rsidRPr="00B23D2B">
        <w:rPr>
          <w:rFonts w:eastAsia="Palatino Linotype"/>
        </w:rPr>
        <w:t>Del cierre de instrucción.</w:t>
      </w:r>
    </w:p>
    <w:p w14:paraId="2D258E1E" w14:textId="052E1DEB" w:rsidR="006967F6" w:rsidRPr="00B23D2B" w:rsidRDefault="006967F6" w:rsidP="006967F6">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 xml:space="preserve">Una vez transcurrido el término legal, se decretó el cierre de instrucción en fecha </w:t>
      </w:r>
      <w:r w:rsidR="00F33C26" w:rsidRPr="00B23D2B">
        <w:rPr>
          <w:rFonts w:eastAsia="Palatino Linotype" w:cs="Palatino Linotype"/>
          <w:color w:val="000000"/>
          <w:szCs w:val="24"/>
        </w:rPr>
        <w:t>once de mayo</w:t>
      </w:r>
      <w:r w:rsidR="00804DD8" w:rsidRPr="00B23D2B">
        <w:rPr>
          <w:rFonts w:eastAsia="Palatino Linotype" w:cs="Palatino Linotype"/>
          <w:color w:val="000000"/>
          <w:szCs w:val="24"/>
        </w:rPr>
        <w:t xml:space="preserve"> de dos mil veintitrés</w:t>
      </w:r>
      <w:r w:rsidRPr="00B23D2B">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Pr="00B23D2B" w:rsidRDefault="00A914F3" w:rsidP="006922F5">
      <w:pPr>
        <w:pBdr>
          <w:top w:val="nil"/>
          <w:left w:val="nil"/>
          <w:bottom w:val="nil"/>
          <w:right w:val="nil"/>
          <w:between w:val="nil"/>
        </w:pBdr>
        <w:contextualSpacing/>
        <w:rPr>
          <w:rFonts w:eastAsia="Palatino Linotype" w:cs="Palatino Linotype"/>
          <w:color w:val="000000"/>
          <w:szCs w:val="24"/>
        </w:rPr>
      </w:pPr>
    </w:p>
    <w:p w14:paraId="333EBBCE" w14:textId="513DE848" w:rsidR="004926E7" w:rsidRPr="00B23D2B" w:rsidRDefault="0070217B" w:rsidP="004926E7">
      <w:pPr>
        <w:pStyle w:val="Ttulo2"/>
        <w:rPr>
          <w:rFonts w:eastAsia="Palatino Linotype"/>
        </w:rPr>
      </w:pPr>
      <w:r w:rsidRPr="00B23D2B">
        <w:rPr>
          <w:rFonts w:eastAsia="Palatino Linotype"/>
        </w:rPr>
        <w:t>SÉPTIMO</w:t>
      </w:r>
      <w:r w:rsidR="004926E7" w:rsidRPr="00B23D2B">
        <w:rPr>
          <w:rFonts w:eastAsia="Palatino Linotype"/>
        </w:rPr>
        <w:t xml:space="preserve">. </w:t>
      </w:r>
      <w:r w:rsidR="004926E7" w:rsidRPr="00B23D2B">
        <w:rPr>
          <w:rFonts w:eastAsiaTheme="minorHAnsi"/>
          <w:lang w:eastAsia="en-US"/>
        </w:rPr>
        <w:t>De la ampliación del término para resolver.</w:t>
      </w:r>
    </w:p>
    <w:p w14:paraId="61D77DA7" w14:textId="40A91BE4"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 xml:space="preserve">En fecha </w:t>
      </w:r>
      <w:r w:rsidR="00F33C26" w:rsidRPr="00B23D2B">
        <w:rPr>
          <w:rFonts w:eastAsiaTheme="minorHAnsi" w:cstheme="minorBidi"/>
          <w:szCs w:val="24"/>
          <w:lang w:eastAsia="en-US"/>
        </w:rPr>
        <w:t>ocho de junio</w:t>
      </w:r>
      <w:r w:rsidRPr="00B23D2B">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2FC666E"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47F25FFA"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58E7BE"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 xml:space="preserve"> </w:t>
      </w:r>
    </w:p>
    <w:p w14:paraId="45BF2968"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A45C43"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 xml:space="preserve"> </w:t>
      </w:r>
    </w:p>
    <w:p w14:paraId="29745C3E"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3918F"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 xml:space="preserve"> </w:t>
      </w:r>
    </w:p>
    <w:p w14:paraId="53F40F63"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F2D4B"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lastRenderedPageBreak/>
        <w:t xml:space="preserve"> </w:t>
      </w:r>
    </w:p>
    <w:p w14:paraId="5C797867"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B0CDF4F"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77DFB602"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a)</w:t>
      </w:r>
      <w:r w:rsidRPr="00B23D2B">
        <w:rPr>
          <w:rFonts w:eastAsiaTheme="minorHAnsi" w:cstheme="minorBidi"/>
          <w:szCs w:val="24"/>
          <w:lang w:eastAsia="en-US"/>
        </w:rPr>
        <w:tab/>
        <w:t>Complejidad del asunto: La complejidad de la prueba, la pluralidad de sujetos procesales, el tiempo transcurrido, las características y contexto del recurso.</w:t>
      </w:r>
    </w:p>
    <w:p w14:paraId="5C566289"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b)</w:t>
      </w:r>
      <w:r w:rsidRPr="00B23D2B">
        <w:rPr>
          <w:rFonts w:eastAsiaTheme="minorHAnsi" w:cstheme="minorBidi"/>
          <w:szCs w:val="24"/>
          <w:lang w:eastAsia="en-US"/>
        </w:rPr>
        <w:tab/>
        <w:t>Actividad Procesal del interesado: Acciones u omisiones del interesado.</w:t>
      </w:r>
    </w:p>
    <w:p w14:paraId="790F0CB0"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c)</w:t>
      </w:r>
      <w:r w:rsidRPr="00B23D2B">
        <w:rPr>
          <w:rFonts w:eastAsiaTheme="minorHAnsi" w:cstheme="minorBidi"/>
          <w:szCs w:val="24"/>
          <w:lang w:eastAsia="en-US"/>
        </w:rPr>
        <w:tab/>
        <w:t>Conducta de la Autoridad: Las Acciones u omisiones realizadas en el procedimiento. Así como si la autoridad actuó con la debida diligencia.</w:t>
      </w:r>
    </w:p>
    <w:p w14:paraId="5166C3DB"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d)</w:t>
      </w:r>
      <w:r w:rsidRPr="00B23D2B">
        <w:rPr>
          <w:rFonts w:eastAsiaTheme="minorHAnsi" w:cstheme="minorBidi"/>
          <w:szCs w:val="24"/>
          <w:lang w:eastAsia="en-US"/>
        </w:rPr>
        <w:tab/>
        <w:t>La afectación generada en la situación jurídica de la persona involucrada en el proceso: Violación a sus derechos humanos.</w:t>
      </w:r>
    </w:p>
    <w:p w14:paraId="6E749594"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099B339F"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18211F"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12BB6B3F"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B23D2B">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3B0E0037"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0735CBE7" w14:textId="3673D484"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35DC2320"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593C6408"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7CD665D6"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480DC844"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r w:rsidRPr="00B23D2B">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3C8A68E" w14:textId="77777777" w:rsidR="004926E7" w:rsidRPr="00B23D2B" w:rsidRDefault="004926E7" w:rsidP="004926E7">
      <w:pPr>
        <w:pBdr>
          <w:top w:val="nil"/>
          <w:left w:val="nil"/>
          <w:bottom w:val="nil"/>
          <w:right w:val="nil"/>
          <w:between w:val="nil"/>
        </w:pBdr>
        <w:contextualSpacing/>
        <w:rPr>
          <w:rFonts w:eastAsiaTheme="minorHAnsi" w:cstheme="minorBidi"/>
          <w:szCs w:val="24"/>
          <w:lang w:eastAsia="en-US"/>
        </w:rPr>
      </w:pPr>
    </w:p>
    <w:p w14:paraId="08B7A32F" w14:textId="53AA64DC" w:rsidR="004926E7" w:rsidRPr="00B23D2B" w:rsidRDefault="004926E7" w:rsidP="004926E7">
      <w:pPr>
        <w:pBdr>
          <w:top w:val="nil"/>
          <w:left w:val="nil"/>
          <w:bottom w:val="nil"/>
          <w:right w:val="nil"/>
          <w:between w:val="nil"/>
        </w:pBdr>
        <w:contextualSpacing/>
        <w:rPr>
          <w:rFonts w:eastAsia="Palatino Linotype" w:cs="Palatino Linotype"/>
          <w:color w:val="000000"/>
          <w:szCs w:val="24"/>
        </w:rPr>
      </w:pPr>
      <w:r w:rsidRPr="00B23D2B">
        <w:rPr>
          <w:rFonts w:eastAsiaTheme="minorHAnsi" w:cstheme="minorBidi"/>
          <w:szCs w:val="24"/>
          <w:lang w:eastAsia="en-US"/>
        </w:rPr>
        <w:lastRenderedPageBreak/>
        <w:t>Por ello, este organismo garante comprometido con la tutela de los derechos humanos confiados señala que este exceso del plazo legal para resolver el presente asunto resulta de carácter excepcional.</w:t>
      </w:r>
    </w:p>
    <w:p w14:paraId="07FBF148" w14:textId="77777777" w:rsidR="004926E7" w:rsidRPr="00B23D2B" w:rsidRDefault="004926E7" w:rsidP="004926E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23D2B" w:rsidRDefault="00A970D5" w:rsidP="006922F5">
      <w:pPr>
        <w:pStyle w:val="Ttulo1"/>
        <w:rPr>
          <w:rFonts w:eastAsia="Palatino Linotype"/>
          <w:lang w:val="es-ES_tradnl"/>
        </w:rPr>
      </w:pPr>
      <w:r w:rsidRPr="00B23D2B">
        <w:rPr>
          <w:rFonts w:eastAsia="Palatino Linotype"/>
          <w:lang w:val="es-ES_tradnl"/>
        </w:rPr>
        <w:t>C O N S I D E R A N D O</w:t>
      </w:r>
    </w:p>
    <w:p w14:paraId="32546275"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B23D2B" w:rsidRDefault="2F580D8D" w:rsidP="006922F5">
      <w:pPr>
        <w:pStyle w:val="Ttulo2"/>
        <w:rPr>
          <w:rFonts w:eastAsia="Palatino Linotype"/>
        </w:rPr>
      </w:pPr>
      <w:r w:rsidRPr="00B23D2B">
        <w:rPr>
          <w:rFonts w:eastAsia="Palatino Linotype"/>
        </w:rPr>
        <w:t>PRIMERO. De la competencia.</w:t>
      </w:r>
    </w:p>
    <w:p w14:paraId="05FABD3F" w14:textId="2DF81DA8" w:rsidR="2F580D8D" w:rsidRPr="00B23D2B" w:rsidRDefault="2F580D8D" w:rsidP="2F580D8D">
      <w:pPr>
        <w:pBdr>
          <w:top w:val="nil"/>
          <w:left w:val="nil"/>
          <w:bottom w:val="nil"/>
          <w:right w:val="nil"/>
          <w:between w:val="nil"/>
        </w:pBdr>
        <w:contextualSpacing/>
      </w:pPr>
      <w:r w:rsidRPr="00B23D2B">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8C5A4B" w:rsidRPr="00B23D2B">
        <w:rPr>
          <w:rFonts w:eastAsia="Palatino Linotype" w:cs="Palatino Linotype"/>
          <w:szCs w:val="24"/>
          <w:lang w:val="es-ES"/>
        </w:rPr>
        <w:t xml:space="preserve">párrafos </w:t>
      </w:r>
      <w:r w:rsidRPr="00B23D2B">
        <w:rPr>
          <w:rFonts w:eastAsia="Palatino Linotype" w:cs="Palatino Linotype"/>
          <w:szCs w:val="24"/>
          <w:lang w:val="es-ES"/>
        </w:rPr>
        <w:t xml:space="preserve">trigésimo </w:t>
      </w:r>
      <w:r w:rsidR="008C5A4B" w:rsidRPr="00B23D2B">
        <w:rPr>
          <w:rFonts w:eastAsia="Palatino Linotype" w:cs="Palatino Linotype"/>
          <w:szCs w:val="24"/>
          <w:lang w:val="es-ES"/>
        </w:rPr>
        <w:t>segundo</w:t>
      </w:r>
      <w:r w:rsidRPr="00B23D2B">
        <w:rPr>
          <w:rFonts w:eastAsia="Palatino Linotype" w:cs="Palatino Linotype"/>
          <w:szCs w:val="24"/>
          <w:lang w:val="es-ES"/>
        </w:rPr>
        <w:t xml:space="preserve"> y trigésimo </w:t>
      </w:r>
      <w:r w:rsidR="008C5A4B" w:rsidRPr="00B23D2B">
        <w:rPr>
          <w:rFonts w:eastAsia="Palatino Linotype" w:cs="Palatino Linotype"/>
          <w:szCs w:val="24"/>
          <w:lang w:val="es-ES"/>
        </w:rPr>
        <w:t>tercero</w:t>
      </w:r>
      <w:r w:rsidRPr="00B23D2B">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B23D2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B23D2B" w:rsidRDefault="00A970D5" w:rsidP="006922F5">
      <w:pPr>
        <w:pStyle w:val="Ttulo2"/>
        <w:rPr>
          <w:rFonts w:eastAsia="Palatino Linotype"/>
        </w:rPr>
      </w:pPr>
      <w:r w:rsidRPr="00B23D2B">
        <w:rPr>
          <w:rFonts w:eastAsia="Palatino Linotype"/>
        </w:rPr>
        <w:t xml:space="preserve">SEGUNDO. Sobre los alcances del recurso de revisión. </w:t>
      </w:r>
    </w:p>
    <w:p w14:paraId="132CB116" w14:textId="77777777" w:rsidR="00A970D5" w:rsidRPr="00B23D2B" w:rsidRDefault="00A970D5" w:rsidP="006922F5">
      <w:r w:rsidRPr="00B23D2B">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B23D2B">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B23D2B"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B23D2B" w:rsidRDefault="006967F6" w:rsidP="006967F6">
      <w:pPr>
        <w:pStyle w:val="Ttulo2"/>
        <w:rPr>
          <w:rFonts w:eastAsia="Palatino Linotype"/>
        </w:rPr>
      </w:pPr>
      <w:r w:rsidRPr="00B23D2B">
        <w:rPr>
          <w:rFonts w:eastAsia="Palatino Linotype"/>
        </w:rPr>
        <w:t>TERCERO. Cuestiones de previo y especial pronunciamiento.</w:t>
      </w:r>
    </w:p>
    <w:p w14:paraId="62CE47A2" w14:textId="77777777" w:rsidR="006967F6" w:rsidRPr="00B23D2B" w:rsidRDefault="006967F6" w:rsidP="006967F6">
      <w:pPr>
        <w:rPr>
          <w:rFonts w:eastAsia="Palatino Linotype" w:cs="Palatino Linotype"/>
          <w:szCs w:val="24"/>
        </w:rPr>
      </w:pPr>
      <w:r w:rsidRPr="00B23D2B">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B23D2B" w:rsidRDefault="006967F6" w:rsidP="006967F6">
      <w:pPr>
        <w:rPr>
          <w:rFonts w:eastAsia="Palatino Linotype" w:cs="Palatino Linotype"/>
          <w:szCs w:val="24"/>
        </w:rPr>
      </w:pPr>
    </w:p>
    <w:p w14:paraId="549076C5"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 xml:space="preserve">Artículo 180. </w:t>
      </w:r>
      <w:r w:rsidRPr="00B23D2B">
        <w:rPr>
          <w:rFonts w:eastAsia="Palatino Linotype" w:cs="Palatino Linotype"/>
          <w:i/>
          <w:sz w:val="22"/>
        </w:rPr>
        <w:t>El recurso de revisión contendrá:</w:t>
      </w:r>
    </w:p>
    <w:p w14:paraId="4529469F"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I. El sujeto obligado ante la cual se presentó la solicitud;</w:t>
      </w:r>
    </w:p>
    <w:p w14:paraId="5B87208B"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II. El nombre del solicitante que recurre</w:t>
      </w:r>
      <w:r w:rsidRPr="00B23D2B">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III. El número de folio de respuesta de la solicitud de acceso;</w:t>
      </w:r>
    </w:p>
    <w:p w14:paraId="7A573792"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V. El acto que se recurre;</w:t>
      </w:r>
    </w:p>
    <w:p w14:paraId="1B7453EE"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VI. Las razones o motivos de inconformidad;</w:t>
      </w:r>
    </w:p>
    <w:p w14:paraId="58C49A37"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VIII. Firma del recurrente, en su caso, cuando se presente por escrito, requisito sin el cual se dará trámite al recurso.</w:t>
      </w:r>
    </w:p>
    <w:p w14:paraId="53739642" w14:textId="77777777" w:rsidR="006967F6" w:rsidRPr="00B23D2B" w:rsidRDefault="006967F6" w:rsidP="006967F6">
      <w:pPr>
        <w:spacing w:line="240" w:lineRule="auto"/>
        <w:ind w:left="567" w:right="567"/>
        <w:rPr>
          <w:rFonts w:eastAsia="Palatino Linotype" w:cs="Palatino Linotype"/>
          <w:i/>
          <w:sz w:val="22"/>
        </w:rPr>
      </w:pPr>
    </w:p>
    <w:p w14:paraId="14584DE0"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Adicionalmente, se podrán anexar las pruebas y demás elementos que considere procedentes someter a juicio del Instituto.</w:t>
      </w:r>
    </w:p>
    <w:p w14:paraId="1AB0536F" w14:textId="77777777" w:rsidR="006967F6" w:rsidRPr="00B23D2B" w:rsidRDefault="006967F6" w:rsidP="006967F6">
      <w:pPr>
        <w:spacing w:line="240" w:lineRule="auto"/>
        <w:ind w:left="567" w:right="567"/>
        <w:rPr>
          <w:rFonts w:eastAsia="Palatino Linotype" w:cs="Palatino Linotype"/>
          <w:i/>
          <w:sz w:val="22"/>
        </w:rPr>
      </w:pPr>
    </w:p>
    <w:p w14:paraId="797D809E"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En ningún caso será necesario que el particular ratifique el recurso de revisión interpuesto.</w:t>
      </w:r>
    </w:p>
    <w:p w14:paraId="5EBC2F8C" w14:textId="77777777" w:rsidR="006967F6" w:rsidRPr="00B23D2B" w:rsidRDefault="006967F6" w:rsidP="006967F6">
      <w:pPr>
        <w:spacing w:line="240" w:lineRule="auto"/>
        <w:ind w:left="567" w:right="567"/>
        <w:rPr>
          <w:rFonts w:eastAsia="Palatino Linotype" w:cs="Palatino Linotype"/>
          <w:i/>
          <w:sz w:val="22"/>
        </w:rPr>
      </w:pPr>
    </w:p>
    <w:p w14:paraId="7478FB54"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En caso de que el recurso se interponga de manera electrónica no será indispensable que contengan los requisitos establecidos en las fracciones II</w:t>
      </w:r>
      <w:r w:rsidRPr="00B23D2B">
        <w:rPr>
          <w:rFonts w:eastAsia="Palatino Linotype" w:cs="Palatino Linotype"/>
          <w:i/>
          <w:sz w:val="22"/>
        </w:rPr>
        <w:t>, IV, VII y VIII.</w:t>
      </w:r>
    </w:p>
    <w:p w14:paraId="604EADD0" w14:textId="77777777" w:rsidR="006967F6" w:rsidRPr="00B23D2B" w:rsidRDefault="006967F6" w:rsidP="006967F6">
      <w:pPr>
        <w:rPr>
          <w:rFonts w:eastAsia="Palatino Linotype" w:cs="Palatino Linotype"/>
          <w:b/>
          <w:i/>
          <w:szCs w:val="24"/>
        </w:rPr>
      </w:pPr>
    </w:p>
    <w:p w14:paraId="456EFEC5" w14:textId="2B7EBD4F" w:rsidR="006967F6" w:rsidRPr="00B23D2B" w:rsidRDefault="006967F6" w:rsidP="006967F6">
      <w:pPr>
        <w:rPr>
          <w:rFonts w:eastAsia="Palatino Linotype" w:cs="Palatino Linotype"/>
          <w:szCs w:val="24"/>
        </w:rPr>
      </w:pPr>
      <w:r w:rsidRPr="00B23D2B">
        <w:rPr>
          <w:rFonts w:eastAsia="Palatino Linotype" w:cs="Palatino Linotype"/>
          <w:szCs w:val="24"/>
        </w:rPr>
        <w:lastRenderedPageBreak/>
        <w:t>Cabe señalar que el hoy Recurrente</w:t>
      </w:r>
      <w:r w:rsidR="004926E7" w:rsidRPr="00B23D2B">
        <w:rPr>
          <w:rFonts w:eastAsia="Palatino Linotype" w:cs="Palatino Linotype"/>
          <w:szCs w:val="24"/>
        </w:rPr>
        <w:t xml:space="preserve"> </w:t>
      </w:r>
      <w:r w:rsidRPr="00B23D2B">
        <w:rPr>
          <w:rFonts w:eastAsia="Palatino Linotype" w:cs="Palatino Linotype"/>
          <w:szCs w:val="24"/>
        </w:rPr>
        <w:t>se identificó</w:t>
      </w:r>
      <w:r w:rsidR="00F33C26" w:rsidRPr="00B23D2B">
        <w:rPr>
          <w:rFonts w:eastAsia="Palatino Linotype" w:cs="Palatino Linotype"/>
          <w:szCs w:val="24"/>
        </w:rPr>
        <w:t xml:space="preserve"> como </w:t>
      </w:r>
      <w:r w:rsidR="00F33C26" w:rsidRPr="00B23D2B">
        <w:rPr>
          <w:rFonts w:eastAsia="Palatino Linotype" w:cs="Palatino Linotype"/>
          <w:b/>
          <w:szCs w:val="24"/>
        </w:rPr>
        <w:t>“</w:t>
      </w:r>
      <w:r w:rsidR="00D741E4" w:rsidRPr="00B23D2B">
        <w:rPr>
          <w:rFonts w:eastAsia="Palatino Linotype" w:cs="Palatino Linotype"/>
          <w:b/>
          <w:color w:val="000000"/>
          <w:szCs w:val="24"/>
        </w:rPr>
        <w:t>XXXXXXXXXXXXXXX</w:t>
      </w:r>
      <w:r w:rsidR="00F33C26" w:rsidRPr="00B23D2B">
        <w:rPr>
          <w:rFonts w:eastAsia="Palatino Linotype" w:cs="Palatino Linotype"/>
          <w:b/>
          <w:color w:val="000000"/>
          <w:szCs w:val="24"/>
        </w:rPr>
        <w:t xml:space="preserve"> </w:t>
      </w:r>
      <w:r w:rsidR="00D741E4" w:rsidRPr="00B23D2B">
        <w:rPr>
          <w:rFonts w:eastAsia="Palatino Linotype" w:cs="Palatino Linotype"/>
          <w:b/>
          <w:color w:val="000000"/>
          <w:szCs w:val="24"/>
        </w:rPr>
        <w:t>XXXXXX</w:t>
      </w:r>
      <w:r w:rsidR="00F33C26" w:rsidRPr="00B23D2B">
        <w:rPr>
          <w:rFonts w:eastAsia="Palatino Linotype" w:cs="Palatino Linotype"/>
          <w:b/>
          <w:color w:val="000000"/>
          <w:szCs w:val="24"/>
        </w:rPr>
        <w:t>”</w:t>
      </w:r>
      <w:r w:rsidR="004926E7" w:rsidRPr="00B23D2B">
        <w:rPr>
          <w:rFonts w:eastAsia="Palatino Linotype" w:cs="Palatino Linotype"/>
          <w:szCs w:val="24"/>
        </w:rPr>
        <w:t>.</w:t>
      </w:r>
      <w:r w:rsidRPr="00B23D2B">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B23D2B" w:rsidRDefault="006967F6" w:rsidP="006967F6">
      <w:pPr>
        <w:rPr>
          <w:rFonts w:eastAsia="Palatino Linotype" w:cs="Palatino Linotype"/>
          <w:szCs w:val="24"/>
        </w:rPr>
      </w:pPr>
    </w:p>
    <w:p w14:paraId="3CBEE783"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Artículo 155.</w:t>
      </w:r>
      <w:r w:rsidRPr="00B23D2B">
        <w:rPr>
          <w:rFonts w:eastAsia="Palatino Linotype" w:cs="Palatino Linotype"/>
          <w:i/>
          <w:sz w:val="22"/>
        </w:rPr>
        <w:t xml:space="preserve"> (…)</w:t>
      </w:r>
    </w:p>
    <w:p w14:paraId="02C46336" w14:textId="77777777" w:rsidR="006967F6" w:rsidRPr="00B23D2B" w:rsidRDefault="006967F6" w:rsidP="006967F6">
      <w:pPr>
        <w:spacing w:line="240" w:lineRule="auto"/>
        <w:ind w:left="567" w:right="567"/>
        <w:rPr>
          <w:rFonts w:eastAsia="Palatino Linotype" w:cs="Palatino Linotype"/>
          <w:i/>
          <w:sz w:val="22"/>
        </w:rPr>
      </w:pPr>
    </w:p>
    <w:p w14:paraId="431EC132"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5AE1CA08" w14:textId="77777777" w:rsidR="006967F6" w:rsidRPr="00B23D2B" w:rsidRDefault="006967F6" w:rsidP="006967F6">
      <w:pPr>
        <w:rPr>
          <w:rFonts w:eastAsia="Palatino Linotype" w:cs="Palatino Linotype"/>
          <w:szCs w:val="24"/>
        </w:rPr>
      </w:pPr>
    </w:p>
    <w:p w14:paraId="23107BEF" w14:textId="77777777" w:rsidR="006967F6" w:rsidRPr="00B23D2B" w:rsidRDefault="006967F6" w:rsidP="006967F6">
      <w:pPr>
        <w:rPr>
          <w:rFonts w:eastAsia="Palatino Linotype" w:cs="Palatino Linotype"/>
          <w:szCs w:val="24"/>
        </w:rPr>
      </w:pPr>
      <w:r w:rsidRPr="00B23D2B">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B23D2B" w:rsidRDefault="006967F6" w:rsidP="006967F6">
      <w:pPr>
        <w:rPr>
          <w:rFonts w:eastAsia="Palatino Linotype" w:cs="Palatino Linotype"/>
          <w:szCs w:val="24"/>
        </w:rPr>
      </w:pPr>
    </w:p>
    <w:p w14:paraId="2B685099" w14:textId="77777777" w:rsidR="006967F6" w:rsidRPr="00B23D2B" w:rsidRDefault="006967F6" w:rsidP="006967F6">
      <w:pPr>
        <w:spacing w:line="240" w:lineRule="auto"/>
        <w:ind w:left="567" w:right="567"/>
        <w:jc w:val="center"/>
        <w:rPr>
          <w:rFonts w:eastAsia="Palatino Linotype" w:cs="Palatino Linotype"/>
          <w:b/>
          <w:i/>
          <w:sz w:val="22"/>
          <w:u w:val="single"/>
        </w:rPr>
      </w:pPr>
      <w:r w:rsidRPr="00B23D2B">
        <w:rPr>
          <w:rFonts w:eastAsia="Palatino Linotype" w:cs="Palatino Linotype"/>
          <w:b/>
          <w:i/>
          <w:sz w:val="22"/>
          <w:u w:val="single"/>
        </w:rPr>
        <w:t>Constitución Política de los Estados Unidos Mexicanos</w:t>
      </w:r>
    </w:p>
    <w:p w14:paraId="5BE8C104"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Artículo 6</w:t>
      </w:r>
      <w:r w:rsidRPr="00B23D2B">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7006BF5C"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 xml:space="preserve">Para efectos de lo dispuesto en el presente artículo se observará lo siguiente: </w:t>
      </w:r>
    </w:p>
    <w:p w14:paraId="4DE82415"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lastRenderedPageBreak/>
        <w:t>(…)</w:t>
      </w:r>
    </w:p>
    <w:p w14:paraId="3A196ED6"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B23D2B" w:rsidRDefault="006967F6" w:rsidP="006967F6">
      <w:pPr>
        <w:spacing w:line="240" w:lineRule="auto"/>
        <w:ind w:left="567" w:right="567"/>
        <w:rPr>
          <w:rFonts w:eastAsia="Palatino Linotype" w:cs="Palatino Linotype"/>
          <w:i/>
          <w:sz w:val="22"/>
        </w:rPr>
      </w:pPr>
    </w:p>
    <w:p w14:paraId="3BE9D151" w14:textId="77777777" w:rsidR="006967F6" w:rsidRPr="00B23D2B" w:rsidRDefault="006967F6" w:rsidP="006967F6">
      <w:pPr>
        <w:spacing w:line="240" w:lineRule="auto"/>
        <w:ind w:left="567" w:right="567"/>
        <w:jc w:val="center"/>
        <w:rPr>
          <w:rFonts w:eastAsia="Palatino Linotype" w:cs="Palatino Linotype"/>
          <w:b/>
          <w:i/>
          <w:sz w:val="22"/>
          <w:u w:val="single"/>
        </w:rPr>
      </w:pPr>
      <w:r w:rsidRPr="00B23D2B">
        <w:rPr>
          <w:rFonts w:eastAsia="Palatino Linotype" w:cs="Palatino Linotype"/>
          <w:b/>
          <w:i/>
          <w:sz w:val="22"/>
          <w:u w:val="single"/>
        </w:rPr>
        <w:t>Constitución Política del Estado Libre y Soberano de México</w:t>
      </w:r>
    </w:p>
    <w:p w14:paraId="140FD4EA"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Artículo 5</w:t>
      </w:r>
      <w:r w:rsidRPr="00B23D2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2E9FCD6D"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5204280D"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B23D2B" w:rsidRDefault="006967F6" w:rsidP="006967F6">
      <w:pPr>
        <w:spacing w:line="240" w:lineRule="auto"/>
        <w:ind w:left="567" w:right="567"/>
        <w:rPr>
          <w:rFonts w:eastAsia="Palatino Linotype" w:cs="Palatino Linotype"/>
          <w:i/>
          <w:sz w:val="22"/>
        </w:rPr>
      </w:pPr>
    </w:p>
    <w:p w14:paraId="6EF23CDD"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B23D2B" w:rsidRDefault="006967F6" w:rsidP="006967F6">
      <w:pPr>
        <w:spacing w:line="240" w:lineRule="auto"/>
        <w:ind w:left="567" w:right="567"/>
        <w:rPr>
          <w:rFonts w:eastAsia="Palatino Linotype" w:cs="Palatino Linotype"/>
          <w:i/>
          <w:sz w:val="22"/>
        </w:rPr>
      </w:pPr>
    </w:p>
    <w:p w14:paraId="07EEA4E3"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Este derecho se regirá por los principios y bases siguientes:</w:t>
      </w:r>
    </w:p>
    <w:p w14:paraId="69385441"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31053FDE"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III.</w:t>
      </w:r>
      <w:r w:rsidRPr="00B23D2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IV.</w:t>
      </w:r>
      <w:r w:rsidRPr="00B23D2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1C35A76A"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VIII.</w:t>
      </w:r>
      <w:r w:rsidRPr="00B23D2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B23D2B">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516441BB"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w:t>
      </w:r>
    </w:p>
    <w:p w14:paraId="0E3A93EE" w14:textId="77777777" w:rsidR="006967F6" w:rsidRPr="00B23D2B" w:rsidRDefault="006967F6" w:rsidP="006967F6">
      <w:pPr>
        <w:ind w:left="567" w:right="567"/>
        <w:rPr>
          <w:rFonts w:eastAsia="Palatino Linotype" w:cs="Palatino Linotype"/>
          <w:szCs w:val="24"/>
        </w:rPr>
      </w:pPr>
    </w:p>
    <w:p w14:paraId="7849C1A3" w14:textId="77777777" w:rsidR="006967F6" w:rsidRPr="00B23D2B" w:rsidRDefault="006967F6" w:rsidP="006967F6">
      <w:pPr>
        <w:rPr>
          <w:rFonts w:eastAsia="Palatino Linotype" w:cs="Palatino Linotype"/>
          <w:szCs w:val="24"/>
        </w:rPr>
      </w:pPr>
      <w:r w:rsidRPr="00B23D2B">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B23D2B" w:rsidRDefault="006967F6" w:rsidP="006967F6">
      <w:pPr>
        <w:spacing w:line="240" w:lineRule="auto"/>
        <w:ind w:left="567" w:right="567"/>
        <w:rPr>
          <w:rFonts w:eastAsia="Palatino Linotype" w:cs="Palatino Linotype"/>
          <w:szCs w:val="24"/>
        </w:rPr>
      </w:pPr>
    </w:p>
    <w:p w14:paraId="691B2A45"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b/>
          <w:i/>
          <w:sz w:val="22"/>
        </w:rPr>
        <w:t>Artículo 1o</w:t>
      </w:r>
      <w:r w:rsidRPr="00B23D2B">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B23D2B" w:rsidRDefault="006967F6" w:rsidP="006967F6">
      <w:pPr>
        <w:spacing w:line="240" w:lineRule="auto"/>
        <w:ind w:left="567" w:right="567"/>
        <w:rPr>
          <w:rFonts w:eastAsia="Palatino Linotype" w:cs="Palatino Linotype"/>
          <w:i/>
          <w:sz w:val="22"/>
        </w:rPr>
      </w:pPr>
    </w:p>
    <w:p w14:paraId="51B2762E"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B23D2B" w:rsidRDefault="006967F6" w:rsidP="006967F6">
      <w:pPr>
        <w:spacing w:line="240" w:lineRule="auto"/>
        <w:ind w:left="567" w:right="567"/>
        <w:rPr>
          <w:rFonts w:eastAsia="Palatino Linotype" w:cs="Palatino Linotype"/>
          <w:i/>
          <w:sz w:val="22"/>
        </w:rPr>
      </w:pPr>
    </w:p>
    <w:p w14:paraId="516AEBA0" w14:textId="77777777" w:rsidR="006967F6" w:rsidRPr="00B23D2B" w:rsidRDefault="006967F6" w:rsidP="006967F6">
      <w:pPr>
        <w:spacing w:line="240" w:lineRule="auto"/>
        <w:ind w:left="567" w:right="567"/>
        <w:rPr>
          <w:rFonts w:eastAsia="Palatino Linotype" w:cs="Palatino Linotype"/>
          <w:i/>
          <w:sz w:val="22"/>
        </w:rPr>
      </w:pPr>
      <w:r w:rsidRPr="00B23D2B">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B23D2B" w:rsidRDefault="006967F6" w:rsidP="006967F6">
      <w:pPr>
        <w:ind w:left="567" w:right="567"/>
        <w:rPr>
          <w:rFonts w:eastAsia="Palatino Linotype" w:cs="Palatino Linotype"/>
          <w:szCs w:val="24"/>
        </w:rPr>
      </w:pPr>
    </w:p>
    <w:p w14:paraId="203C2092" w14:textId="77777777" w:rsidR="006967F6" w:rsidRPr="00B23D2B" w:rsidRDefault="006967F6" w:rsidP="006967F6">
      <w:pPr>
        <w:rPr>
          <w:rFonts w:eastAsia="Palatino Linotype" w:cs="Palatino Linotype"/>
          <w:szCs w:val="24"/>
        </w:rPr>
      </w:pPr>
      <w:r w:rsidRPr="00B23D2B">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B23D2B" w:rsidRDefault="006967F6" w:rsidP="006967F6">
      <w:pPr>
        <w:rPr>
          <w:rFonts w:eastAsia="Palatino Linotype" w:cs="Palatino Linotype"/>
          <w:szCs w:val="24"/>
        </w:rPr>
      </w:pPr>
    </w:p>
    <w:p w14:paraId="2B3B609A" w14:textId="77777777" w:rsidR="006967F6" w:rsidRPr="00B23D2B" w:rsidRDefault="006967F6" w:rsidP="006967F6">
      <w:pPr>
        <w:pBdr>
          <w:top w:val="nil"/>
          <w:left w:val="nil"/>
          <w:bottom w:val="nil"/>
          <w:right w:val="nil"/>
          <w:between w:val="nil"/>
        </w:pBdr>
        <w:rPr>
          <w:rFonts w:eastAsia="Palatino Linotype" w:cs="Palatino Linotype"/>
          <w:b/>
          <w:color w:val="000000"/>
          <w:szCs w:val="24"/>
        </w:rPr>
      </w:pPr>
      <w:r w:rsidRPr="00B23D2B">
        <w:rPr>
          <w:rFonts w:eastAsia="Palatino Linotype" w:cs="Palatino Linotype"/>
          <w:color w:val="000000"/>
          <w:szCs w:val="24"/>
        </w:rPr>
        <w:lastRenderedPageBreak/>
        <w:t>En conclusión, se cubrieron los requisitos de procedencia y procedibilidad, conforme a las constancias que obran en el expediente.</w:t>
      </w:r>
    </w:p>
    <w:p w14:paraId="4B712C82" w14:textId="77777777" w:rsidR="006967F6" w:rsidRPr="00B23D2B"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B23D2B" w:rsidRDefault="006967F6" w:rsidP="006967F6">
      <w:pPr>
        <w:pStyle w:val="Ttulo2"/>
        <w:rPr>
          <w:rFonts w:eastAsia="Palatino Linotype"/>
        </w:rPr>
      </w:pPr>
      <w:r w:rsidRPr="00B23D2B">
        <w:rPr>
          <w:rFonts w:eastAsia="Palatino Linotype"/>
        </w:rPr>
        <w:t>CUARTO</w:t>
      </w:r>
      <w:r w:rsidR="00A970D5" w:rsidRPr="00B23D2B">
        <w:rPr>
          <w:rFonts w:eastAsia="Palatino Linotype"/>
        </w:rPr>
        <w:t>. De las causas de improcedencia.</w:t>
      </w:r>
    </w:p>
    <w:p w14:paraId="2EFB5A54" w14:textId="77777777" w:rsidR="006E4345" w:rsidRPr="00B23D2B" w:rsidRDefault="006E4345" w:rsidP="006E434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7BC52114" w14:textId="77777777" w:rsidR="006E4345" w:rsidRPr="00B23D2B" w:rsidRDefault="006E4345" w:rsidP="006E4345">
      <w:pPr>
        <w:pBdr>
          <w:top w:val="nil"/>
          <w:left w:val="nil"/>
          <w:bottom w:val="nil"/>
          <w:right w:val="nil"/>
          <w:between w:val="nil"/>
        </w:pBdr>
        <w:contextualSpacing/>
        <w:rPr>
          <w:rFonts w:eastAsia="Palatino Linotype" w:cs="Palatino Linotype"/>
          <w:color w:val="000000"/>
          <w:szCs w:val="24"/>
        </w:rPr>
      </w:pPr>
    </w:p>
    <w:p w14:paraId="5492F0EE" w14:textId="77777777" w:rsidR="006E4345" w:rsidRPr="00B23D2B" w:rsidRDefault="006E4345" w:rsidP="006E434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2431AD42" w14:textId="77777777" w:rsidR="006E4345" w:rsidRPr="00B23D2B" w:rsidRDefault="006E4345" w:rsidP="006E4345">
      <w:pPr>
        <w:pBdr>
          <w:top w:val="nil"/>
          <w:left w:val="nil"/>
          <w:bottom w:val="nil"/>
          <w:right w:val="nil"/>
          <w:between w:val="nil"/>
        </w:pBdr>
        <w:contextualSpacing/>
        <w:rPr>
          <w:rFonts w:eastAsia="Palatino Linotype" w:cs="Palatino Linotype"/>
          <w:color w:val="000000"/>
          <w:szCs w:val="24"/>
        </w:rPr>
      </w:pPr>
    </w:p>
    <w:p w14:paraId="1E21B26C" w14:textId="20D08BCE" w:rsidR="00A970D5" w:rsidRPr="00B23D2B" w:rsidRDefault="006E4345" w:rsidP="006E4345">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 xml:space="preserve">Así las cosas, del análisis del expediente electrónico no se actualiza ninguna causa de improcedencia de las referidas en el artículo 191 de la Ley de Transparencia y Acceso a </w:t>
      </w:r>
      <w:r w:rsidRPr="00B23D2B">
        <w:rPr>
          <w:rFonts w:eastAsia="Palatino Linotype" w:cs="Palatino Linotype"/>
          <w:color w:val="000000"/>
          <w:szCs w:val="24"/>
        </w:rPr>
        <w:lastRenderedPageBreak/>
        <w:t>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95F72AE" w14:textId="77777777" w:rsidR="00B728EA" w:rsidRPr="00B23D2B"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30366C84" w:rsidR="00A970D5" w:rsidRPr="00B23D2B" w:rsidRDefault="006967F6" w:rsidP="006922F5">
      <w:pPr>
        <w:pStyle w:val="Ttulo2"/>
        <w:rPr>
          <w:rFonts w:eastAsia="Palatino Linotype"/>
        </w:rPr>
      </w:pPr>
      <w:r w:rsidRPr="00B23D2B">
        <w:rPr>
          <w:rFonts w:eastAsia="Palatino Linotype"/>
        </w:rPr>
        <w:t>QUINTO</w:t>
      </w:r>
      <w:r w:rsidR="00A970D5" w:rsidRPr="00B23D2B">
        <w:rPr>
          <w:rFonts w:eastAsia="Palatino Linotype"/>
        </w:rPr>
        <w:t xml:space="preserve">. </w:t>
      </w:r>
      <w:r w:rsidR="006E4345" w:rsidRPr="00B23D2B">
        <w:rPr>
          <w:rFonts w:eastAsia="Palatino Linotype"/>
        </w:rPr>
        <w:t>Análisis de la causal de sobreseimiento.</w:t>
      </w:r>
    </w:p>
    <w:p w14:paraId="07E79999" w14:textId="77777777" w:rsidR="00EA58BD" w:rsidRPr="00B23D2B" w:rsidRDefault="00EA58BD" w:rsidP="00EA58BD">
      <w:pPr>
        <w:rPr>
          <w:rFonts w:eastAsiaTheme="minorHAnsi" w:cstheme="minorBidi"/>
          <w:szCs w:val="24"/>
          <w:lang w:eastAsia="en-US"/>
        </w:rPr>
      </w:pPr>
      <w:r w:rsidRPr="00B23D2B">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AFC30BD" w14:textId="77777777" w:rsidR="00EA58BD" w:rsidRPr="00B23D2B" w:rsidRDefault="00EA58BD" w:rsidP="00EA58BD">
      <w:pPr>
        <w:rPr>
          <w:rFonts w:eastAsiaTheme="minorHAnsi" w:cstheme="minorBidi"/>
          <w:szCs w:val="24"/>
          <w:lang w:eastAsia="en-US"/>
        </w:rPr>
      </w:pPr>
    </w:p>
    <w:p w14:paraId="17E6984E" w14:textId="77777777" w:rsidR="00EA58BD" w:rsidRPr="00B23D2B" w:rsidRDefault="00EA58BD" w:rsidP="00EA58BD">
      <w:pPr>
        <w:rPr>
          <w:rFonts w:eastAsiaTheme="minorHAnsi" w:cstheme="minorBidi"/>
          <w:szCs w:val="24"/>
          <w:lang w:eastAsia="en-US"/>
        </w:rPr>
      </w:pPr>
      <w:r w:rsidRPr="00B23D2B">
        <w:rPr>
          <w:rFonts w:eastAsiaTheme="minorHAnsi" w:cstheme="minorBidi"/>
          <w:szCs w:val="24"/>
          <w:lang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046DB36B" w14:textId="77777777" w:rsidR="00EA58BD" w:rsidRPr="00B23D2B" w:rsidRDefault="00EA58BD" w:rsidP="00EA58BD">
      <w:pPr>
        <w:rPr>
          <w:rFonts w:eastAsiaTheme="minorHAnsi" w:cstheme="minorBidi"/>
          <w:szCs w:val="24"/>
          <w:lang w:eastAsia="en-US"/>
        </w:rPr>
      </w:pPr>
    </w:p>
    <w:p w14:paraId="7F88C37E" w14:textId="77777777" w:rsidR="00EA58BD" w:rsidRPr="00B23D2B" w:rsidRDefault="00EA58BD" w:rsidP="00EA58BD">
      <w:pPr>
        <w:rPr>
          <w:rFonts w:eastAsiaTheme="minorHAnsi" w:cstheme="minorBidi"/>
          <w:szCs w:val="24"/>
          <w:lang w:eastAsia="en-US"/>
        </w:rPr>
      </w:pPr>
      <w:r w:rsidRPr="00B23D2B">
        <w:rPr>
          <w:rFonts w:eastAsiaTheme="minorHAnsi" w:cstheme="minorBidi"/>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w:t>
      </w:r>
      <w:r w:rsidRPr="00B23D2B">
        <w:rPr>
          <w:rFonts w:eastAsiaTheme="minorHAnsi" w:cstheme="minorBidi"/>
          <w:szCs w:val="24"/>
          <w:lang w:eastAsia="en-US"/>
        </w:rPr>
        <w:lastRenderedPageBreak/>
        <w:t>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3CC0BEBF" w14:textId="77777777" w:rsidR="00EA58BD" w:rsidRPr="00B23D2B" w:rsidRDefault="00EA58BD" w:rsidP="00EA58BD">
      <w:pPr>
        <w:rPr>
          <w:rFonts w:eastAsiaTheme="minorHAnsi" w:cstheme="minorBidi"/>
          <w:szCs w:val="24"/>
          <w:lang w:eastAsia="en-US"/>
        </w:rPr>
      </w:pPr>
    </w:p>
    <w:p w14:paraId="0810048E" w14:textId="316F7BFE" w:rsidR="00EA58BD" w:rsidRPr="00B23D2B" w:rsidRDefault="00EA58BD" w:rsidP="00C605CB">
      <w:pPr>
        <w:rPr>
          <w:rFonts w:eastAsiaTheme="minorHAnsi" w:cstheme="minorBidi"/>
          <w:lang w:eastAsia="en-US"/>
        </w:rPr>
      </w:pPr>
      <w:r w:rsidRPr="00B23D2B">
        <w:rPr>
          <w:rFonts w:eastAsiaTheme="minorHAnsi" w:cstheme="minorBidi"/>
          <w:szCs w:val="24"/>
          <w:lang w:eastAsia="en-US"/>
        </w:rPr>
        <w:t>En virtud de lo anteri</w:t>
      </w:r>
      <w:r w:rsidR="001A4B3F" w:rsidRPr="00B23D2B">
        <w:rPr>
          <w:rFonts w:eastAsiaTheme="minorHAnsi" w:cstheme="minorBidi"/>
          <w:szCs w:val="24"/>
          <w:lang w:eastAsia="en-US"/>
        </w:rPr>
        <w:t>or, es conveniente recordar que el</w:t>
      </w:r>
      <w:r w:rsidRPr="00B23D2B">
        <w:rPr>
          <w:rFonts w:eastAsiaTheme="minorHAnsi" w:cstheme="minorBidi"/>
          <w:szCs w:val="24"/>
          <w:lang w:eastAsia="en-US"/>
        </w:rPr>
        <w:t xml:space="preserve"> hoy Recurrente solicitó al Sujeto Obligado que se le </w:t>
      </w:r>
      <w:r w:rsidR="00C605CB" w:rsidRPr="00B23D2B">
        <w:rPr>
          <w:rFonts w:eastAsiaTheme="minorHAnsi" w:cstheme="minorBidi"/>
          <w:szCs w:val="24"/>
          <w:lang w:eastAsia="en-US"/>
        </w:rPr>
        <w:t>proporcionara un padrón de los servidores públicos que conforman la Contraloría Municipal con fotograf</w:t>
      </w:r>
      <w:r w:rsidR="004D00C2" w:rsidRPr="00B23D2B">
        <w:rPr>
          <w:rFonts w:eastAsiaTheme="minorHAnsi" w:cstheme="minorBidi"/>
          <w:szCs w:val="24"/>
          <w:lang w:eastAsia="en-US"/>
        </w:rPr>
        <w:t>ía.</w:t>
      </w:r>
    </w:p>
    <w:p w14:paraId="698B82FE" w14:textId="77777777" w:rsidR="00EA58BD" w:rsidRPr="00B23D2B" w:rsidRDefault="00EA58BD" w:rsidP="00EA58BD">
      <w:pPr>
        <w:rPr>
          <w:szCs w:val="24"/>
          <w:lang w:eastAsia="en-US"/>
        </w:rPr>
      </w:pPr>
    </w:p>
    <w:p w14:paraId="282D2816" w14:textId="77777777" w:rsidR="00EA58BD" w:rsidRPr="00B23D2B" w:rsidRDefault="00EA58BD" w:rsidP="00EA58BD">
      <w:pPr>
        <w:rPr>
          <w:rFonts w:eastAsia="Palatino Linotype" w:cs="Palatino Linotype"/>
          <w:color w:val="000000"/>
          <w:szCs w:val="24"/>
        </w:rPr>
      </w:pPr>
      <w:r w:rsidRPr="00B23D2B">
        <w:rPr>
          <w:rFonts w:eastAsia="Palatino Linotype" w:cs="Palatino Linotype"/>
          <w:color w:val="000000"/>
          <w:szCs w:val="24"/>
        </w:rPr>
        <w:t>Al respecto, el Sujeto Obligado respondió a la solicitante mediante la entrega de los siguientes documentos:</w:t>
      </w:r>
    </w:p>
    <w:p w14:paraId="6767975A" w14:textId="77777777" w:rsidR="00EA58BD" w:rsidRPr="00B23D2B" w:rsidRDefault="00EA58BD" w:rsidP="00EA58BD"/>
    <w:p w14:paraId="653785F2" w14:textId="00816A3A" w:rsidR="00EA58BD" w:rsidRPr="00B23D2B" w:rsidRDefault="00C605CB" w:rsidP="00C605CB">
      <w:pPr>
        <w:pStyle w:val="Prrafodelista"/>
        <w:numPr>
          <w:ilvl w:val="0"/>
          <w:numId w:val="39"/>
        </w:numPr>
        <w:rPr>
          <w:rFonts w:eastAsia="Palatino Linotype" w:cs="Palatino Linotype"/>
          <w:color w:val="000000"/>
          <w:lang w:val="es-ES_tradnl"/>
        </w:rPr>
      </w:pPr>
      <w:r w:rsidRPr="00B23D2B">
        <w:rPr>
          <w:rFonts w:eastAsia="Palatino Linotype" w:cs="Palatino Linotype"/>
          <w:b/>
          <w:color w:val="000000"/>
        </w:rPr>
        <w:t>051 Contraloria.pdf</w:t>
      </w:r>
      <w:r w:rsidRPr="00B23D2B">
        <w:rPr>
          <w:rFonts w:eastAsia="Palatino Linotype" w:cs="Palatino Linotype"/>
          <w:color w:val="000000"/>
        </w:rPr>
        <w:t>. Oficio número DA/0270/MARZO/2023, suscrito por el Director de Administración, mediante el cual se proporcionó un listado de diez servidores públicos que se encuentran adscritos a la Contraloría Municipal.</w:t>
      </w:r>
    </w:p>
    <w:p w14:paraId="27C28F1E" w14:textId="77777777" w:rsidR="00C605CB" w:rsidRPr="00B23D2B" w:rsidRDefault="00C605CB" w:rsidP="00EA58BD">
      <w:pPr>
        <w:rPr>
          <w:rFonts w:eastAsia="Palatino Linotype" w:cs="Palatino Linotype"/>
          <w:color w:val="000000"/>
          <w:szCs w:val="24"/>
        </w:rPr>
      </w:pPr>
    </w:p>
    <w:p w14:paraId="1E1A8409" w14:textId="62AEA68F" w:rsidR="00EA58BD" w:rsidRPr="00B23D2B" w:rsidRDefault="00EA58BD" w:rsidP="00C605CB">
      <w:r w:rsidRPr="00B23D2B">
        <w:t xml:space="preserve">Ante la respuesta del Sujeto Obligado, </w:t>
      </w:r>
      <w:r w:rsidR="00C605CB" w:rsidRPr="00B23D2B">
        <w:t>el</w:t>
      </w:r>
      <w:r w:rsidRPr="00B23D2B">
        <w:t xml:space="preserve"> Recurrente consideró que su derecho de acceso a la información había sido conculcado, por lo que interpuso el presente recurso de revisión señalando como acto impugnado</w:t>
      </w:r>
      <w:r w:rsidR="00C605CB" w:rsidRPr="00B23D2B">
        <w:t xml:space="preserve"> la negativa de proporcionar una respuesta completa, exhaustiva, congruente, fundada y motivada respecto de la petición relativa al padrón de servidores públicos con fotografía</w:t>
      </w:r>
      <w:r w:rsidRPr="00B23D2B">
        <w:t xml:space="preserve">; dando como razones o motivos de </w:t>
      </w:r>
      <w:r w:rsidRPr="00B23D2B">
        <w:lastRenderedPageBreak/>
        <w:t xml:space="preserve">inconformidad que </w:t>
      </w:r>
      <w:r w:rsidR="00C605CB" w:rsidRPr="00B23D2B">
        <w:t>la respuesta emitida por la Contraloría Municipal no fue hecha de manera completa, exhaustiva, congruente, fundada y motivada ya que se negó la entrega de un padrón de los servidores públicos que conforman la Contraloría Municipal con fotografía, argumentando que no está obligada a proporcionar la información solicitada.</w:t>
      </w:r>
    </w:p>
    <w:p w14:paraId="7A480F0E" w14:textId="77777777" w:rsidR="00EA58BD" w:rsidRPr="00B23D2B" w:rsidRDefault="00EA58BD" w:rsidP="00C605CB">
      <w:pPr>
        <w:rPr>
          <w:lang w:val="es-ES"/>
        </w:rPr>
      </w:pPr>
    </w:p>
    <w:p w14:paraId="3976785C" w14:textId="0652BB57" w:rsidR="00EA58BD" w:rsidRPr="00B23D2B" w:rsidRDefault="00EA58BD" w:rsidP="00C605CB">
      <w:pPr>
        <w:rPr>
          <w:i/>
          <w:lang w:val="es-ES"/>
        </w:rPr>
      </w:pPr>
      <w:r w:rsidRPr="00B23D2B">
        <w:rPr>
          <w:lang w:val="es-ES"/>
        </w:rPr>
        <w:t>Caber precisar que durante la etapa de instrucción la Recurrente no realizó manifestaciones, vertió alegatos ni presentó pruebas que a su derecho convinieran. Por otra parte, el Sujeto Obligado rindió su Informe Justificado mediante la presentación de</w:t>
      </w:r>
      <w:r w:rsidR="00C605CB" w:rsidRPr="00B23D2B">
        <w:rPr>
          <w:lang w:val="es-ES"/>
        </w:rPr>
        <w:t>l siguiente</w:t>
      </w:r>
      <w:r w:rsidRPr="00B23D2B">
        <w:rPr>
          <w:lang w:val="es-ES"/>
        </w:rPr>
        <w:t xml:space="preserve"> documento:</w:t>
      </w:r>
    </w:p>
    <w:p w14:paraId="10F42709" w14:textId="77777777" w:rsidR="00EA58BD" w:rsidRPr="00B23D2B" w:rsidRDefault="00EA58BD" w:rsidP="00C605CB">
      <w:pPr>
        <w:rPr>
          <w:lang w:val="es-ES"/>
        </w:rPr>
      </w:pPr>
    </w:p>
    <w:p w14:paraId="2DE60BA0" w14:textId="2698D33E" w:rsidR="00EA58BD" w:rsidRPr="00B23D2B" w:rsidRDefault="00C605CB" w:rsidP="00C605CB">
      <w:pPr>
        <w:pStyle w:val="Prrafodelista"/>
        <w:numPr>
          <w:ilvl w:val="0"/>
          <w:numId w:val="36"/>
        </w:numPr>
        <w:rPr>
          <w:rFonts w:eastAsia="Palatino Linotype" w:cs="Palatino Linotype"/>
          <w:color w:val="000000"/>
          <w:lang w:val="es-ES_tradnl"/>
        </w:rPr>
      </w:pPr>
      <w:r w:rsidRPr="00B23D2B">
        <w:rPr>
          <w:rFonts w:eastAsia="Palatino Linotype" w:cs="Palatino Linotype"/>
          <w:b/>
          <w:color w:val="000000"/>
          <w:lang w:val="es-ES_tradnl"/>
        </w:rPr>
        <w:t>051 Admon.pdf</w:t>
      </w:r>
      <w:r w:rsidR="00EA58BD" w:rsidRPr="00B23D2B">
        <w:rPr>
          <w:rFonts w:eastAsia="Palatino Linotype" w:cs="Palatino Linotype"/>
          <w:color w:val="000000"/>
          <w:lang w:val="es-ES_tradnl"/>
        </w:rPr>
        <w:t xml:space="preserve">. Oficio </w:t>
      </w:r>
      <w:r w:rsidRPr="00B23D2B">
        <w:rPr>
          <w:rFonts w:eastAsia="Palatino Linotype" w:cs="Palatino Linotype"/>
          <w:color w:val="000000"/>
        </w:rPr>
        <w:t xml:space="preserve">número </w:t>
      </w:r>
      <w:r w:rsidR="005A5950" w:rsidRPr="00B23D2B">
        <w:rPr>
          <w:rFonts w:eastAsia="Palatino Linotype" w:cs="Palatino Linotype"/>
          <w:color w:val="000000"/>
        </w:rPr>
        <w:t>DA/0366/ABRIL</w:t>
      </w:r>
      <w:r w:rsidRPr="00B23D2B">
        <w:rPr>
          <w:rFonts w:eastAsia="Palatino Linotype" w:cs="Palatino Linotype"/>
          <w:color w:val="000000"/>
        </w:rPr>
        <w:t>/2023</w:t>
      </w:r>
      <w:r w:rsidR="005A5950" w:rsidRPr="00B23D2B">
        <w:rPr>
          <w:rFonts w:eastAsia="Palatino Linotype" w:cs="Palatino Linotype"/>
          <w:color w:val="000000"/>
        </w:rPr>
        <w:t xml:space="preserve">, emitido por el Director de Administración por medio del cual se </w:t>
      </w:r>
      <w:r w:rsidR="002B717B" w:rsidRPr="00B23D2B">
        <w:rPr>
          <w:rFonts w:eastAsia="Palatino Linotype" w:cs="Palatino Linotype"/>
          <w:color w:val="000000"/>
        </w:rPr>
        <w:t>reiteró</w:t>
      </w:r>
      <w:r w:rsidR="005A5950" w:rsidRPr="00B23D2B">
        <w:rPr>
          <w:rFonts w:eastAsia="Palatino Linotype" w:cs="Palatino Linotype"/>
          <w:color w:val="000000"/>
        </w:rPr>
        <w:t xml:space="preserve"> que se hizo entrega del padrón de servidores públicos. Asimismo, respecto la fotografía solicitada, se informó que las fotografías de los servidores públicos referidos en la solicitud constituyen el primer elemento de la esfera personal de todo individuo, en cuanto instrumento básico de identificación conforme a los artículos 1, 6 y 7 de la Constitución Federal, </w:t>
      </w:r>
      <w:r w:rsidR="002716B6" w:rsidRPr="00B23D2B">
        <w:rPr>
          <w:rFonts w:eastAsia="Palatino Linotype" w:cs="Palatino Linotype"/>
          <w:color w:val="000000"/>
        </w:rPr>
        <w:t>en los cuales se fundamenta</w:t>
      </w:r>
      <w:r w:rsidR="005A5950" w:rsidRPr="00B23D2B">
        <w:rPr>
          <w:rFonts w:eastAsia="Palatino Linotype" w:cs="Palatino Linotype"/>
          <w:color w:val="000000"/>
        </w:rPr>
        <w:t xml:space="preserve"> la base del reconocimiento de los derechos fundamentales</w:t>
      </w:r>
      <w:r w:rsidR="002716B6" w:rsidRPr="00B23D2B">
        <w:rPr>
          <w:rFonts w:eastAsia="Palatino Linotype" w:cs="Palatino Linotype"/>
          <w:color w:val="000000"/>
        </w:rPr>
        <w:t xml:space="preserve"> y de la dignidad de la persona</w:t>
      </w:r>
      <w:r w:rsidR="005A5950" w:rsidRPr="00B23D2B">
        <w:rPr>
          <w:rFonts w:eastAsia="Palatino Linotype" w:cs="Palatino Linotype"/>
          <w:color w:val="000000"/>
        </w:rPr>
        <w:t xml:space="preserve">, por lo que exhibir las fotografías es violatorio de los derechos de la personalidad, del mismo modo, la fotografía de los servidores públicos es un dato personal confidencial, por lo que se requiere el consentimiento del individuo para su difusión, y se señaló puntualmente que, teniendo en cuenta lo argumentado, </w:t>
      </w:r>
      <w:r w:rsidR="005A5950" w:rsidRPr="00B23D2B">
        <w:rPr>
          <w:rFonts w:eastAsia="Palatino Linotype" w:cs="Palatino Linotype"/>
          <w:b/>
          <w:color w:val="000000"/>
        </w:rPr>
        <w:t>esa Unidad Administrativa no cuenta con la información solicitada</w:t>
      </w:r>
      <w:r w:rsidR="005A5950" w:rsidRPr="00B23D2B">
        <w:rPr>
          <w:rFonts w:eastAsia="Palatino Linotype" w:cs="Palatino Linotype"/>
          <w:color w:val="000000"/>
        </w:rPr>
        <w:t>.</w:t>
      </w:r>
    </w:p>
    <w:p w14:paraId="759CED5F" w14:textId="77777777" w:rsidR="00C605CB" w:rsidRPr="00B23D2B" w:rsidRDefault="00C605CB" w:rsidP="00EA58BD">
      <w:pPr>
        <w:pBdr>
          <w:top w:val="nil"/>
          <w:left w:val="nil"/>
          <w:bottom w:val="nil"/>
          <w:right w:val="nil"/>
          <w:between w:val="nil"/>
        </w:pBdr>
        <w:contextualSpacing/>
        <w:rPr>
          <w:rFonts w:eastAsia="Palatino Linotype" w:cs="Palatino Linotype"/>
          <w:color w:val="000000"/>
          <w:szCs w:val="24"/>
        </w:rPr>
      </w:pPr>
    </w:p>
    <w:p w14:paraId="6D58CF97"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lastRenderedPageBreak/>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0320C53A"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p>
    <w:p w14:paraId="1B3AEECE"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b/>
          <w:bCs/>
          <w:i/>
          <w:iCs/>
          <w:color w:val="000000" w:themeColor="text1"/>
          <w:sz w:val="22"/>
          <w:lang w:val="es-ES"/>
        </w:rPr>
        <w:t>Artículo 6o.</w:t>
      </w:r>
      <w:r w:rsidRPr="00B23D2B">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23D2B">
        <w:rPr>
          <w:rFonts w:eastAsia="Palatino Linotype" w:cs="Palatino Linotype"/>
          <w:b/>
          <w:bCs/>
          <w:i/>
          <w:iCs/>
          <w:color w:val="000000" w:themeColor="text1"/>
          <w:sz w:val="22"/>
          <w:lang w:val="es-ES"/>
        </w:rPr>
        <w:t>El derecho a la información será garantizado por el Estado.</w:t>
      </w:r>
      <w:r w:rsidRPr="00B23D2B">
        <w:rPr>
          <w:rFonts w:eastAsia="Palatino Linotype" w:cs="Palatino Linotype"/>
          <w:i/>
          <w:iCs/>
          <w:color w:val="000000" w:themeColor="text1"/>
          <w:sz w:val="22"/>
          <w:lang w:val="es-ES"/>
        </w:rPr>
        <w:t xml:space="preserve"> </w:t>
      </w:r>
    </w:p>
    <w:p w14:paraId="3EE8192C"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1A90A3"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3B2BAD62"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15A75F39"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Para efectos de lo dispuesto en el presente artículo se observará lo siguiente:</w:t>
      </w:r>
    </w:p>
    <w:p w14:paraId="50FCC048"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0B697B4D"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68ABF716"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832F716"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b/>
          <w:bCs/>
          <w:i/>
          <w:iCs/>
          <w:color w:val="000000" w:themeColor="text1"/>
          <w:sz w:val="22"/>
          <w:lang w:val="es-ES"/>
        </w:rPr>
        <w:t>I. Toda la información en posesión de</w:t>
      </w:r>
      <w:r w:rsidRPr="00B23D2B">
        <w:rPr>
          <w:rFonts w:eastAsia="Palatino Linotype" w:cs="Palatino Linotype"/>
          <w:i/>
          <w:iCs/>
          <w:color w:val="000000" w:themeColor="text1"/>
          <w:sz w:val="22"/>
          <w:lang w:val="es-ES"/>
        </w:rPr>
        <w:t xml:space="preserve"> </w:t>
      </w:r>
      <w:r w:rsidRPr="00B23D2B">
        <w:rPr>
          <w:rFonts w:eastAsia="Palatino Linotype" w:cs="Palatino Linotype"/>
          <w:b/>
          <w:bCs/>
          <w:i/>
          <w:iCs/>
          <w:color w:val="000000" w:themeColor="text1"/>
          <w:sz w:val="22"/>
          <w:lang w:val="es-ES"/>
        </w:rPr>
        <w:t>cualquier autoridad</w:t>
      </w:r>
      <w:r w:rsidRPr="00B23D2B">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23D2B">
        <w:rPr>
          <w:rFonts w:eastAsia="Palatino Linotype" w:cs="Palatino Linotype"/>
          <w:b/>
          <w:bCs/>
          <w:i/>
          <w:iCs/>
          <w:color w:val="000000" w:themeColor="text1"/>
          <w:sz w:val="22"/>
          <w:lang w:val="es-ES"/>
        </w:rPr>
        <w:t>en el ámbito federal, estatal y municipal, es pública</w:t>
      </w:r>
      <w:r w:rsidRPr="00B23D2B">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B23D2B">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B23D2B">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463DD6A4"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4D602EA3"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7DEA13FA"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180D6C30"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B23D2B">
        <w:rPr>
          <w:rFonts w:eastAsia="Palatino Linotype" w:cs="Palatino Linotype"/>
          <w:i/>
          <w:iCs/>
          <w:color w:val="000000" w:themeColor="text1"/>
          <w:sz w:val="22"/>
          <w:lang w:val="es-ES"/>
        </w:rPr>
        <w:t xml:space="preserve">, </w:t>
      </w:r>
      <w:r w:rsidRPr="00B23D2B">
        <w:rPr>
          <w:rFonts w:eastAsia="Palatino Linotype" w:cs="Palatino Linotype"/>
          <w:b/>
          <w:bCs/>
          <w:i/>
          <w:iCs/>
          <w:color w:val="000000" w:themeColor="text1"/>
          <w:sz w:val="22"/>
          <w:lang w:val="es-ES"/>
        </w:rPr>
        <w:t xml:space="preserve">la información completa y actualizada sobre el ejercicio de los recursos públicos </w:t>
      </w:r>
      <w:r w:rsidRPr="00B23D2B">
        <w:rPr>
          <w:rFonts w:eastAsia="Palatino Linotype" w:cs="Palatino Linotype"/>
          <w:i/>
          <w:iCs/>
          <w:color w:val="000000" w:themeColor="text1"/>
          <w:sz w:val="22"/>
          <w:lang w:val="es-ES"/>
        </w:rPr>
        <w:t>y los indicadores que permitan rendir cuenta del cumplimiento de sus objetivos y de los resultados obtenidos.</w:t>
      </w:r>
    </w:p>
    <w:p w14:paraId="55FC2568"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4533FAEC"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762DF80A"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C917C56"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w:t>
      </w:r>
    </w:p>
    <w:p w14:paraId="545BCDE0"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La ley establecerá aquella información que se considere reservada o confidencial.</w:t>
      </w:r>
    </w:p>
    <w:p w14:paraId="60F5F406"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 w:val="22"/>
          <w:lang w:val="es-ES"/>
        </w:rPr>
      </w:pPr>
    </w:p>
    <w:p w14:paraId="569F685D"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Por su parte, la Constitución Política del Estado Libre y Soberano de México, en su artículo 5°, dispone en su parte conducente, lo siguiente:</w:t>
      </w:r>
    </w:p>
    <w:p w14:paraId="3C739DFD"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p>
    <w:p w14:paraId="3A80C375"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b/>
          <w:bCs/>
          <w:i/>
          <w:iCs/>
          <w:color w:val="000000" w:themeColor="text1"/>
          <w:sz w:val="22"/>
          <w:lang w:val="es-ES"/>
        </w:rPr>
        <w:t>Artículo 5</w:t>
      </w:r>
      <w:r w:rsidRPr="00B23D2B">
        <w:rPr>
          <w:rFonts w:eastAsia="Palatino Linotype" w:cs="Palatino Linotype"/>
          <w:i/>
          <w:iCs/>
          <w:color w:val="000000" w:themeColor="text1"/>
          <w:sz w:val="22"/>
          <w:lang w:val="es-ES"/>
        </w:rPr>
        <w:t xml:space="preserve">. … </w:t>
      </w:r>
    </w:p>
    <w:p w14:paraId="78D74375"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7543C52E"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3F06248"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F745A3"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437641E"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Este derecho se regirá por los principios y bases siguientes:</w:t>
      </w:r>
    </w:p>
    <w:p w14:paraId="3C08ADF0"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4059E44"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955485"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9D84689"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3916D5E7"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3C18DA7B"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082792D"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86F7AAE"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23D2B">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77C23C0D"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p>
    <w:p w14:paraId="7186AC91" w14:textId="02036254" w:rsidR="00EA58BD" w:rsidRPr="00B23D2B" w:rsidRDefault="00EA58BD" w:rsidP="00EA58BD">
      <w:pPr>
        <w:rPr>
          <w:rFonts w:eastAsia="Palatino Linotype" w:cs="Palatino Linotype"/>
          <w:szCs w:val="24"/>
        </w:rPr>
      </w:pPr>
      <w:r w:rsidRPr="00B23D2B">
        <w:rPr>
          <w:rFonts w:eastAsia="Palatino Linotype" w:cs="Palatino Linotype"/>
          <w:szCs w:val="24"/>
        </w:rPr>
        <w:t xml:space="preserve">En ese orden de ideas, la Ley de Transparencia y Acceso a la Información Pública del Estado de México y Municipios, prevé en su artículo 23, fracción </w:t>
      </w:r>
      <w:r w:rsidR="002B717B" w:rsidRPr="00B23D2B">
        <w:rPr>
          <w:rFonts w:eastAsia="Palatino Linotype" w:cs="Palatino Linotype"/>
          <w:szCs w:val="24"/>
        </w:rPr>
        <w:t>I</w:t>
      </w:r>
      <w:r w:rsidRPr="00B23D2B">
        <w:rPr>
          <w:rFonts w:eastAsia="Palatino Linotype" w:cs="Palatino Linotype"/>
          <w:szCs w:val="24"/>
        </w:rPr>
        <w:t>V, lo siguiente:</w:t>
      </w:r>
    </w:p>
    <w:p w14:paraId="56971B9A" w14:textId="77777777" w:rsidR="00EA58BD" w:rsidRPr="00B23D2B" w:rsidRDefault="00EA58BD" w:rsidP="00EA58BD">
      <w:pPr>
        <w:rPr>
          <w:rFonts w:eastAsia="Palatino Linotype" w:cs="Palatino Linotype"/>
          <w:szCs w:val="24"/>
        </w:rPr>
      </w:pPr>
    </w:p>
    <w:p w14:paraId="7E0AD68E" w14:textId="77777777" w:rsidR="00EA58BD" w:rsidRPr="00B23D2B" w:rsidRDefault="00EA58BD" w:rsidP="00EA58BD">
      <w:pPr>
        <w:spacing w:line="240" w:lineRule="auto"/>
        <w:ind w:left="567" w:right="567"/>
        <w:rPr>
          <w:rFonts w:eastAsia="Palatino Linotype" w:cs="Palatino Linotype"/>
          <w:i/>
          <w:iCs/>
          <w:sz w:val="22"/>
          <w:lang w:val="es-ES"/>
        </w:rPr>
      </w:pPr>
      <w:r w:rsidRPr="00B23D2B">
        <w:rPr>
          <w:rFonts w:eastAsia="Palatino Linotype" w:cs="Palatino Linotype"/>
          <w:b/>
          <w:bCs/>
          <w:i/>
          <w:iCs/>
          <w:sz w:val="22"/>
          <w:lang w:val="es-ES"/>
        </w:rPr>
        <w:lastRenderedPageBreak/>
        <w:t>Artículo 23.</w:t>
      </w:r>
      <w:r w:rsidRPr="00B23D2B">
        <w:rPr>
          <w:rFonts w:eastAsia="Palatino Linotype" w:cs="Palatino Linotype"/>
          <w:i/>
          <w:iCs/>
          <w:sz w:val="22"/>
          <w:lang w:val="es-ES"/>
        </w:rPr>
        <w:t xml:space="preserve"> Son sujetos obligados a transparentar y permitir el acceso a su información y proteger los datos personales que obren en su poder:</w:t>
      </w:r>
    </w:p>
    <w:p w14:paraId="00D61035" w14:textId="77777777" w:rsidR="00EA58BD" w:rsidRPr="00B23D2B" w:rsidRDefault="00EA58BD" w:rsidP="00EA58BD">
      <w:pPr>
        <w:spacing w:line="240" w:lineRule="auto"/>
        <w:ind w:left="567" w:right="567"/>
        <w:rPr>
          <w:rFonts w:eastAsia="Palatino Linotype" w:cs="Palatino Linotype"/>
          <w:i/>
          <w:iCs/>
          <w:sz w:val="22"/>
          <w:lang w:val="es-ES"/>
        </w:rPr>
      </w:pPr>
      <w:r w:rsidRPr="00B23D2B">
        <w:rPr>
          <w:rFonts w:eastAsia="Palatino Linotype" w:cs="Palatino Linotype"/>
          <w:i/>
          <w:iCs/>
          <w:sz w:val="22"/>
          <w:lang w:val="es-ES"/>
        </w:rPr>
        <w:t>(…)</w:t>
      </w:r>
    </w:p>
    <w:p w14:paraId="2F38763B" w14:textId="6807C47F" w:rsidR="00EA58BD" w:rsidRPr="00B23D2B" w:rsidRDefault="00EA58BD" w:rsidP="00EA58BD">
      <w:pPr>
        <w:spacing w:line="240" w:lineRule="auto"/>
        <w:ind w:left="567" w:right="567"/>
        <w:rPr>
          <w:rFonts w:eastAsia="Palatino Linotype" w:cs="Palatino Linotype"/>
          <w:i/>
          <w:iCs/>
          <w:sz w:val="22"/>
          <w:lang w:val="es-ES"/>
        </w:rPr>
      </w:pPr>
      <w:r w:rsidRPr="00B23D2B">
        <w:rPr>
          <w:rFonts w:eastAsia="Palatino Linotype" w:cs="Palatino Linotype"/>
          <w:b/>
          <w:bCs/>
          <w:i/>
          <w:iCs/>
          <w:sz w:val="22"/>
          <w:lang w:val="es-ES"/>
        </w:rPr>
        <w:t>V.</w:t>
      </w:r>
      <w:r w:rsidRPr="00B23D2B">
        <w:rPr>
          <w:rFonts w:eastAsia="Palatino Linotype" w:cs="Palatino Linotype"/>
          <w:i/>
          <w:iCs/>
          <w:sz w:val="22"/>
          <w:lang w:val="es-ES"/>
        </w:rPr>
        <w:t xml:space="preserve"> Los </w:t>
      </w:r>
      <w:r w:rsidR="002B717B" w:rsidRPr="00B23D2B">
        <w:rPr>
          <w:rFonts w:eastAsia="Palatino Linotype" w:cs="Palatino Linotype"/>
          <w:i/>
          <w:iCs/>
          <w:sz w:val="22"/>
          <w:lang w:val="es-ES"/>
        </w:rPr>
        <w:t>ayuntamientos y las dependencias, organismos, órganos y entidades de la administración municipal</w:t>
      </w:r>
      <w:r w:rsidRPr="00B23D2B">
        <w:rPr>
          <w:rFonts w:eastAsia="Palatino Linotype" w:cs="Palatino Linotype"/>
          <w:i/>
          <w:iCs/>
          <w:sz w:val="22"/>
          <w:lang w:val="es-ES"/>
        </w:rPr>
        <w:t>;</w:t>
      </w:r>
    </w:p>
    <w:p w14:paraId="241C7906" w14:textId="77777777" w:rsidR="00EA58BD" w:rsidRPr="00B23D2B" w:rsidRDefault="00EA58BD" w:rsidP="00EA58BD">
      <w:pPr>
        <w:spacing w:line="240" w:lineRule="auto"/>
        <w:ind w:left="567" w:right="567"/>
        <w:rPr>
          <w:rFonts w:eastAsia="Palatino Linotype" w:cs="Palatino Linotype"/>
          <w:i/>
          <w:iCs/>
          <w:sz w:val="22"/>
          <w:lang w:val="es-ES"/>
        </w:rPr>
      </w:pPr>
      <w:r w:rsidRPr="00B23D2B">
        <w:rPr>
          <w:rFonts w:eastAsia="Palatino Linotype" w:cs="Palatino Linotype"/>
          <w:i/>
          <w:iCs/>
          <w:sz w:val="22"/>
          <w:lang w:val="es-ES"/>
        </w:rPr>
        <w:t>(…)</w:t>
      </w:r>
    </w:p>
    <w:p w14:paraId="735B9403"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p>
    <w:p w14:paraId="1B4A1B75"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y autónomos, con el fin de que los particulares conozcan toda aquella información que es considerada como pública.</w:t>
      </w:r>
    </w:p>
    <w:p w14:paraId="050C2A01" w14:textId="77777777" w:rsidR="00EA58BD" w:rsidRPr="00B23D2B" w:rsidRDefault="00EA58BD" w:rsidP="00EA58BD">
      <w:pPr>
        <w:pBdr>
          <w:top w:val="nil"/>
          <w:left w:val="nil"/>
          <w:bottom w:val="nil"/>
          <w:right w:val="nil"/>
          <w:between w:val="nil"/>
        </w:pBdr>
        <w:contextualSpacing/>
        <w:rPr>
          <w:rFonts w:eastAsia="Palatino Linotype" w:cs="Palatino Linotype"/>
          <w:color w:val="000000"/>
          <w:szCs w:val="24"/>
        </w:rPr>
      </w:pPr>
    </w:p>
    <w:p w14:paraId="3EB41B51" w14:textId="7AD59806" w:rsidR="00EA58BD" w:rsidRPr="00B23D2B" w:rsidRDefault="00EA58BD" w:rsidP="00EA58BD">
      <w:r w:rsidRPr="00B23D2B">
        <w:t>En segundo término, se tiene que los motivos de inconformidad de</w:t>
      </w:r>
      <w:r w:rsidR="005A5950" w:rsidRPr="00B23D2B">
        <w:t>l</w:t>
      </w:r>
      <w:r w:rsidRPr="00B23D2B">
        <w:t xml:space="preserve"> Recurrente únicamente versan sobre la falta de entrega de la </w:t>
      </w:r>
      <w:r w:rsidR="005A5950" w:rsidRPr="00B23D2B">
        <w:t>fotografía de los servidores públicos referidos</w:t>
      </w:r>
      <w:r w:rsidR="000960D7" w:rsidRPr="00B23D2B">
        <w:t xml:space="preserve"> en el listado entregado en respuesta, </w:t>
      </w:r>
      <w:r w:rsidRPr="00B23D2B">
        <w:t xml:space="preserve">sin que se expresara inconformidad alguna en contra de </w:t>
      </w:r>
      <w:r w:rsidR="000960D7" w:rsidRPr="00B23D2B">
        <w:t xml:space="preserve">dicho listado. </w:t>
      </w:r>
      <w:r w:rsidRPr="00B23D2B">
        <w:rPr>
          <w:rFonts w:eastAsia="Palatino Linotype" w:cs="Palatino Linotype"/>
          <w:color w:val="000000"/>
        </w:rPr>
        <w:t>Po</w:t>
      </w:r>
      <w:r w:rsidR="000960D7" w:rsidRPr="00B23D2B">
        <w:rPr>
          <w:rFonts w:eastAsia="Palatino Linotype" w:cs="Palatino Linotype"/>
          <w:color w:val="000000"/>
        </w:rPr>
        <w:t>r tanto, se debe entender que el</w:t>
      </w:r>
      <w:r w:rsidRPr="00B23D2B">
        <w:rPr>
          <w:rFonts w:eastAsia="Palatino Linotype" w:cs="Palatino Linotype"/>
          <w:color w:val="000000"/>
        </w:rPr>
        <w:t xml:space="preserve"> Recurrente</w:t>
      </w:r>
      <w:r w:rsidRPr="00B23D2B">
        <w:rPr>
          <w:rFonts w:eastAsia="Palatino Linotype" w:cs="Palatino Linotype"/>
        </w:rPr>
        <w:t xml:space="preserve"> consintió parcialmente la respuesta del Sujeto Obligado respecto al </w:t>
      </w:r>
      <w:r w:rsidR="000960D7" w:rsidRPr="00B23D2B">
        <w:rPr>
          <w:rFonts w:eastAsia="Palatino Linotype" w:cs="Palatino Linotype"/>
        </w:rPr>
        <w:t>listado de los servidores públicos adscritos a la Contraloría Municipal.</w:t>
      </w:r>
    </w:p>
    <w:p w14:paraId="1E88B9AF" w14:textId="77777777" w:rsidR="00EA58BD" w:rsidRPr="00B23D2B" w:rsidRDefault="00EA58BD" w:rsidP="00EA58BD">
      <w:pPr>
        <w:rPr>
          <w:rFonts w:eastAsia="Palatino Linotype" w:cs="Palatino Linotype"/>
          <w:szCs w:val="24"/>
          <w:lang w:eastAsia="es-ES"/>
        </w:rPr>
      </w:pPr>
    </w:p>
    <w:p w14:paraId="7E483E72" w14:textId="77777777" w:rsidR="00EA58BD" w:rsidRPr="00B23D2B" w:rsidRDefault="00EA58BD" w:rsidP="00EA58BD">
      <w:pPr>
        <w:contextualSpacing/>
        <w:rPr>
          <w:rFonts w:eastAsia="Palatino Linotype" w:cs="Palatino Linotype"/>
          <w:szCs w:val="24"/>
        </w:rPr>
      </w:pPr>
      <w:r w:rsidRPr="00B23D2B">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4908D62" w14:textId="77777777" w:rsidR="00EA58BD" w:rsidRPr="00B23D2B" w:rsidRDefault="00EA58BD" w:rsidP="00EA58BD">
      <w:pPr>
        <w:rPr>
          <w:rFonts w:eastAsia="Times New Roman" w:cs="Times New Roman"/>
          <w:szCs w:val="24"/>
        </w:rPr>
      </w:pPr>
    </w:p>
    <w:p w14:paraId="288CA6B8"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B23D2B">
        <w:rPr>
          <w:rFonts w:eastAsia="Palatino Linotype" w:cs="Palatino Linotype"/>
          <w:b/>
          <w:bCs/>
          <w:i/>
          <w:color w:val="000000"/>
          <w:sz w:val="22"/>
          <w:szCs w:val="24"/>
        </w:rPr>
        <w:lastRenderedPageBreak/>
        <w:t>REVISIÓN EN AMPARO. LOS RESOLUTIVOS NO COMBATIDOS DEBEN DECLARARSE FIRMES. </w:t>
      </w:r>
    </w:p>
    <w:p w14:paraId="36E4AA93"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23D2B">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70990C" w14:textId="77777777" w:rsidR="00EA58BD" w:rsidRPr="00B23D2B" w:rsidRDefault="00EA58BD" w:rsidP="00EA58BD">
      <w:pPr>
        <w:rPr>
          <w:rFonts w:eastAsia="Times New Roman" w:cs="Times New Roman"/>
          <w:szCs w:val="24"/>
        </w:rPr>
      </w:pPr>
    </w:p>
    <w:p w14:paraId="63AC64C8" w14:textId="297F0888" w:rsidR="00EA58BD" w:rsidRPr="00B23D2B" w:rsidRDefault="00EA58BD" w:rsidP="00EA58BD">
      <w:pPr>
        <w:rPr>
          <w:rFonts w:eastAsia="Times New Roman" w:cs="Times New Roman"/>
          <w:szCs w:val="24"/>
        </w:rPr>
      </w:pPr>
      <w:r w:rsidRPr="00B23D2B">
        <w:rPr>
          <w:rFonts w:eastAsia="Times New Roman" w:cs="Times New Roman"/>
          <w:color w:val="000000"/>
          <w:szCs w:val="24"/>
        </w:rPr>
        <w:t>Así, la parte de la solicitud sobre la que no se expresó inconformidad, d</w:t>
      </w:r>
      <w:r w:rsidR="000960D7" w:rsidRPr="00B23D2B">
        <w:rPr>
          <w:rFonts w:eastAsia="Times New Roman" w:cs="Times New Roman"/>
          <w:color w:val="000000"/>
          <w:szCs w:val="24"/>
        </w:rPr>
        <w:t>ebe declararse consentida por el</w:t>
      </w:r>
      <w:r w:rsidRPr="00B23D2B">
        <w:rPr>
          <w:rFonts w:eastAsia="Times New Roman" w:cs="Times New Roman"/>
          <w:color w:val="000000"/>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sidR="000960D7" w:rsidRPr="00B23D2B">
        <w:rPr>
          <w:rFonts w:eastAsia="Times New Roman" w:cs="Times New Roman"/>
          <w:color w:val="000000"/>
          <w:szCs w:val="24"/>
        </w:rPr>
        <w:t>l particular</w:t>
      </w:r>
      <w:r w:rsidRPr="00B23D2B">
        <w:rPr>
          <w:rFonts w:eastAsia="Times New Roman" w:cs="Times New Roman"/>
          <w:color w:val="000000"/>
          <w:szCs w:val="24"/>
        </w:rPr>
        <w:t xml:space="preserv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67A33D92" w14:textId="77777777" w:rsidR="00EA58BD" w:rsidRPr="00B23D2B" w:rsidRDefault="00EA58BD" w:rsidP="00EA58BD">
      <w:pPr>
        <w:rPr>
          <w:rFonts w:eastAsia="Times New Roman" w:cs="Times New Roman"/>
          <w:szCs w:val="24"/>
        </w:rPr>
      </w:pPr>
    </w:p>
    <w:p w14:paraId="7C7DFFF9"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B23D2B">
        <w:rPr>
          <w:rFonts w:eastAsia="Palatino Linotype" w:cs="Palatino Linotype"/>
          <w:b/>
          <w:bCs/>
          <w:i/>
          <w:color w:val="000000"/>
          <w:sz w:val="22"/>
          <w:szCs w:val="24"/>
        </w:rPr>
        <w:t>ACTOS CONSENTIDOS. SON LOS QUE NO SE IMPUGNAN MEDIANTE EL RECURSO IDÓNEO.</w:t>
      </w:r>
    </w:p>
    <w:p w14:paraId="08D1EFEB" w14:textId="77777777" w:rsidR="00EA58BD" w:rsidRPr="00B23D2B" w:rsidRDefault="00EA58BD" w:rsidP="00EA58B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23D2B">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8EDB29B" w14:textId="77777777" w:rsidR="00EA58BD" w:rsidRPr="00B23D2B" w:rsidRDefault="00EA58BD" w:rsidP="00EA58BD">
      <w:pPr>
        <w:rPr>
          <w:rFonts w:eastAsia="Times New Roman" w:cs="Times New Roman"/>
          <w:szCs w:val="24"/>
        </w:rPr>
      </w:pPr>
    </w:p>
    <w:p w14:paraId="51E9D2E7" w14:textId="77777777" w:rsidR="00EA58BD" w:rsidRPr="00B23D2B" w:rsidRDefault="00EA58BD" w:rsidP="00EA58BD">
      <w:pPr>
        <w:rPr>
          <w:rFonts w:eastAsia="Times New Roman" w:cs="Times New Roman"/>
          <w:szCs w:val="24"/>
        </w:rPr>
      </w:pPr>
      <w:r w:rsidRPr="00B23D2B">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124CC5A8" w14:textId="77777777" w:rsidR="00EA58BD" w:rsidRPr="00B23D2B" w:rsidRDefault="00EA58BD" w:rsidP="00EA58BD">
      <w:pPr>
        <w:rPr>
          <w:rFonts w:eastAsia="Times New Roman" w:cs="Times New Roman"/>
          <w:szCs w:val="24"/>
        </w:rPr>
      </w:pPr>
    </w:p>
    <w:p w14:paraId="26477A6D" w14:textId="77777777" w:rsidR="00EA58BD" w:rsidRPr="00B23D2B" w:rsidRDefault="00EA58BD" w:rsidP="00EA58BD">
      <w:pPr>
        <w:spacing w:line="240" w:lineRule="auto"/>
        <w:ind w:left="567" w:right="567"/>
        <w:rPr>
          <w:rFonts w:eastAsia="Times New Roman" w:cs="Times New Roman"/>
          <w:sz w:val="22"/>
        </w:rPr>
      </w:pPr>
      <w:r w:rsidRPr="00B23D2B">
        <w:rPr>
          <w:rFonts w:eastAsia="Times New Roman" w:cs="Times New Roman"/>
          <w:b/>
          <w:bCs/>
          <w:i/>
          <w:iCs/>
          <w:color w:val="000000"/>
          <w:sz w:val="22"/>
        </w:rPr>
        <w:t xml:space="preserve">Actos consentidos tácitamente. Improcedencia de su análisis. </w:t>
      </w:r>
      <w:r w:rsidRPr="00B23D2B">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F306A83" w14:textId="77777777" w:rsidR="00EA58BD" w:rsidRPr="00B23D2B" w:rsidRDefault="00EA58BD" w:rsidP="00EA58BD">
      <w:pPr>
        <w:rPr>
          <w:rFonts w:eastAsia="Times New Roman" w:cs="Times New Roman"/>
          <w:szCs w:val="24"/>
        </w:rPr>
      </w:pPr>
    </w:p>
    <w:p w14:paraId="1F72DEEF" w14:textId="51937808" w:rsidR="00EA58BD" w:rsidRPr="00B23D2B" w:rsidRDefault="00EA58BD" w:rsidP="00EA58BD">
      <w:pPr>
        <w:rPr>
          <w:rFonts w:eastAsia="Times New Roman" w:cs="Times New Roman"/>
          <w:color w:val="000000"/>
          <w:szCs w:val="24"/>
        </w:rPr>
      </w:pPr>
      <w:r w:rsidRPr="00B23D2B">
        <w:rPr>
          <w:rFonts w:eastAsia="Times New Roman" w:cs="Times New Roman"/>
          <w:color w:val="000000"/>
          <w:szCs w:val="24"/>
        </w:rPr>
        <w:t>Por lo señalado anteriormente, se tiene por parcialmente consentida la respuesta y, por tanto, sólo se deberá realizar el estudio respecto de la</w:t>
      </w:r>
      <w:r w:rsidR="000960D7" w:rsidRPr="00B23D2B">
        <w:rPr>
          <w:rFonts w:eastAsia="Times New Roman" w:cs="Times New Roman"/>
          <w:color w:val="000000"/>
          <w:szCs w:val="24"/>
        </w:rPr>
        <w:t>s fotografías de dichos servidores públicos.</w:t>
      </w:r>
    </w:p>
    <w:p w14:paraId="14DF4B45" w14:textId="77777777" w:rsidR="00EA58BD" w:rsidRPr="00B23D2B" w:rsidRDefault="00EA58BD" w:rsidP="00EA58BD"/>
    <w:p w14:paraId="555764BD" w14:textId="2929412E" w:rsidR="00EA58BD" w:rsidRPr="00B23D2B" w:rsidRDefault="000960D7" w:rsidP="00EA58BD">
      <w:r w:rsidRPr="00B23D2B">
        <w:t>En esa tesitura se debe señalar que en un primer momento el Sujeto Obligado, por medio del Director de Administración, no emitió ningún pronunciamiento respecto a las fotografías requeridas por el Recurrente, sino que sólo se hizo referencia a lo dispuesto en el artículo 12 de la Ley de Transparencia estatal, que a la letra establece lo siguiente:</w:t>
      </w:r>
    </w:p>
    <w:p w14:paraId="2EB64F7D" w14:textId="77777777" w:rsidR="000960D7" w:rsidRPr="00B23D2B" w:rsidRDefault="000960D7" w:rsidP="00EA58BD"/>
    <w:p w14:paraId="70A68478" w14:textId="77777777" w:rsidR="002716B6" w:rsidRPr="00B23D2B" w:rsidRDefault="002716B6" w:rsidP="002716B6">
      <w:pPr>
        <w:pStyle w:val="Fundamentos"/>
        <w:rPr>
          <w:lang w:val="es-MX"/>
        </w:rPr>
      </w:pPr>
      <w:r w:rsidRPr="00B23D2B">
        <w:rPr>
          <w:b/>
          <w:lang w:val="es-MX"/>
        </w:rPr>
        <w:t xml:space="preserve">Artículo 12. </w:t>
      </w:r>
      <w:r w:rsidRPr="00B23D2B">
        <w:rPr>
          <w:lang w:val="es-MX"/>
        </w:rPr>
        <w:t>Quienes generen, recopilen, administren, manejen, procesen, archiven o conserven información pública serán responsables de la misma en los términos de las disposiciones jurídicas aplicables.</w:t>
      </w:r>
    </w:p>
    <w:p w14:paraId="3F34EF6C" w14:textId="77777777" w:rsidR="002716B6" w:rsidRPr="00B23D2B" w:rsidRDefault="002716B6" w:rsidP="002716B6">
      <w:pPr>
        <w:pStyle w:val="Fundamentos"/>
        <w:rPr>
          <w:lang w:val="es-MX"/>
        </w:rPr>
      </w:pPr>
    </w:p>
    <w:p w14:paraId="231436B8" w14:textId="6CD1D793" w:rsidR="000960D7" w:rsidRPr="00B23D2B" w:rsidRDefault="002716B6" w:rsidP="002716B6">
      <w:pPr>
        <w:pStyle w:val="Fundamentos"/>
      </w:pPr>
      <w:r w:rsidRPr="00B23D2B">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C09C3A" w14:textId="77777777" w:rsidR="00EA58BD" w:rsidRPr="00B23D2B" w:rsidRDefault="00EA58BD" w:rsidP="00EA58BD"/>
    <w:p w14:paraId="0C9020B1" w14:textId="32DDBA37" w:rsidR="002716B6" w:rsidRPr="00B23D2B" w:rsidRDefault="002716B6" w:rsidP="00EA58BD">
      <w:r w:rsidRPr="00B23D2B">
        <w:t>A</w:t>
      </w:r>
      <w:r w:rsidR="004D00C2" w:rsidRPr="00B23D2B">
        <w:t xml:space="preserve">hora bien, </w:t>
      </w:r>
      <w:r w:rsidRPr="00B23D2B">
        <w:t xml:space="preserve">al momento de rendir su Informe Justificado, el Director de Administración manifestó que las fotografías de los servidores públicos referidos en la solicitud constituyen el primer elemento de la esfera personal de todo individuo, en cuanto instrumento básico de identificación conforme a los artículos 1, 6 y 7 de la Constitución </w:t>
      </w:r>
      <w:r w:rsidRPr="00B23D2B">
        <w:lastRenderedPageBreak/>
        <w:t xml:space="preserve">Federal, en los cuales se fundamenta la base del reconocimiento de los derechos fundamentales y de la dignidad de la persona, por lo que exhibir las fotografías es violatorio de los derechos de la personalidad, del mismo modo, la fotografía de los servidores públicos es un dato personal confidencial, por lo que se requiere el consentimiento del individuo para su difusión, y finalmente señaló que </w:t>
      </w:r>
      <w:r w:rsidRPr="00B23D2B">
        <w:rPr>
          <w:b/>
        </w:rPr>
        <w:t>esa Unidad Administrativa no cuenta con la información solicitada</w:t>
      </w:r>
      <w:r w:rsidRPr="00B23D2B">
        <w:t>.</w:t>
      </w:r>
    </w:p>
    <w:p w14:paraId="654043D9" w14:textId="77777777" w:rsidR="00655D22" w:rsidRPr="00B23D2B" w:rsidRDefault="00655D22" w:rsidP="00EA58BD"/>
    <w:p w14:paraId="4391434E" w14:textId="677B9461" w:rsidR="00655D22" w:rsidRPr="00B23D2B" w:rsidRDefault="00655D22" w:rsidP="00655D22">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 xml:space="preserve">Es de destacar que, al haber un pronunciamiento aun en sentido negativo por parte del Sujeto Obligado, dentro de sus atribuciones, este Órgano Garante, no está facultado para manifestarse sobre la veracidad de lo afirmado, pues no existe precepto legal alguno en la Ley de la materia que lo faculte para ello. </w:t>
      </w:r>
    </w:p>
    <w:p w14:paraId="36CFEBD1" w14:textId="77777777" w:rsidR="00655D22" w:rsidRPr="00B23D2B" w:rsidRDefault="00655D22" w:rsidP="00655D22">
      <w:pPr>
        <w:pBdr>
          <w:top w:val="nil"/>
          <w:left w:val="nil"/>
          <w:bottom w:val="nil"/>
          <w:right w:val="nil"/>
          <w:between w:val="nil"/>
        </w:pBdr>
        <w:contextualSpacing/>
        <w:rPr>
          <w:rFonts w:eastAsia="Palatino Linotype" w:cs="Palatino Linotype"/>
          <w:color w:val="000000"/>
          <w:szCs w:val="24"/>
        </w:rPr>
      </w:pPr>
    </w:p>
    <w:p w14:paraId="61967AA7" w14:textId="77777777" w:rsidR="00655D22" w:rsidRPr="00B23D2B" w:rsidRDefault="00655D22" w:rsidP="00655D22">
      <w:pPr>
        <w:pBdr>
          <w:top w:val="nil"/>
          <w:left w:val="nil"/>
          <w:bottom w:val="nil"/>
          <w:right w:val="nil"/>
          <w:between w:val="nil"/>
        </w:pBdr>
        <w:contextualSpacing/>
        <w:rPr>
          <w:rFonts w:eastAsia="Palatino Linotype" w:cs="Palatino Linotype"/>
          <w:color w:val="000000"/>
          <w:szCs w:val="24"/>
        </w:rPr>
      </w:pPr>
      <w:r w:rsidRPr="00B23D2B">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4EC4EAE" w14:textId="77777777" w:rsidR="00655D22" w:rsidRPr="00B23D2B" w:rsidRDefault="00655D22" w:rsidP="00655D22">
      <w:pPr>
        <w:pBdr>
          <w:top w:val="nil"/>
          <w:left w:val="nil"/>
          <w:bottom w:val="nil"/>
          <w:right w:val="nil"/>
          <w:between w:val="nil"/>
        </w:pBdr>
        <w:contextualSpacing/>
        <w:rPr>
          <w:rFonts w:eastAsia="Palatino Linotype" w:cs="Palatino Linotype"/>
          <w:color w:val="000000"/>
          <w:szCs w:val="24"/>
        </w:rPr>
      </w:pPr>
    </w:p>
    <w:p w14:paraId="58934645" w14:textId="77777777" w:rsidR="00655D22" w:rsidRPr="00B23D2B" w:rsidRDefault="00655D22" w:rsidP="00655D22">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B23D2B">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B23D2B">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B23D2B">
        <w:rPr>
          <w:rFonts w:eastAsia="Palatino Linotype" w:cs="Palatino Linotype"/>
          <w:i/>
          <w:color w:val="000000"/>
          <w:sz w:val="22"/>
        </w:rPr>
        <w:lastRenderedPageBreak/>
        <w:t>permita al Instituto Federal de Acceso a la Información y Protección de Datos conocer, vía recurso revisión, al respecto.</w:t>
      </w:r>
    </w:p>
    <w:p w14:paraId="24FBB5D6" w14:textId="77777777" w:rsidR="00655D22" w:rsidRPr="00B23D2B" w:rsidRDefault="00655D22" w:rsidP="00655D22">
      <w:pPr>
        <w:pBdr>
          <w:top w:val="nil"/>
          <w:left w:val="nil"/>
          <w:bottom w:val="nil"/>
          <w:right w:val="nil"/>
          <w:between w:val="nil"/>
        </w:pBdr>
        <w:tabs>
          <w:tab w:val="left" w:pos="1005"/>
        </w:tabs>
        <w:contextualSpacing/>
        <w:rPr>
          <w:rFonts w:eastAsia="Palatino Linotype" w:cs="Palatino Linotype"/>
          <w:color w:val="000000"/>
        </w:rPr>
      </w:pPr>
    </w:p>
    <w:p w14:paraId="37131070" w14:textId="13880A3F" w:rsidR="00C86718" w:rsidRPr="00B23D2B" w:rsidRDefault="002D2BCC" w:rsidP="00C86718">
      <w:pPr>
        <w:rPr>
          <w:rFonts w:cs="Arial"/>
          <w:color w:val="000000"/>
        </w:rPr>
      </w:pPr>
      <w:r w:rsidRPr="00B23D2B">
        <w:t>Asimismo</w:t>
      </w:r>
      <w:r w:rsidR="004D00C2" w:rsidRPr="00B23D2B">
        <w:t xml:space="preserve">, se debe señalar que el Recurrente requirió la entrega de un documento creado ex profeso para satisfacer su pretensión, pues requirió un padrón con los nombres y fotografías de los servidores públicos adscritos a la Contraloría Municipal; por tanto, </w:t>
      </w:r>
      <w:r w:rsidR="00C86718" w:rsidRPr="00B23D2B">
        <w:t xml:space="preserve">es menester resaltar que no existe precepto que constriña al Sujeto Obligado a </w:t>
      </w:r>
      <w:r w:rsidR="00C86718" w:rsidRPr="00B23D2B">
        <w:rPr>
          <w:rFonts w:cs="Arial"/>
          <w:color w:val="000000"/>
        </w:rPr>
        <w:t xml:space="preserve">generar un documento </w:t>
      </w:r>
      <w:r w:rsidR="00C86718" w:rsidRPr="00B23D2B">
        <w:rPr>
          <w:rFonts w:cs="Arial"/>
          <w:i/>
          <w:color w:val="000000"/>
        </w:rPr>
        <w:t>ad hoc</w:t>
      </w:r>
      <w:r w:rsidR="00C86718" w:rsidRPr="00B23D2B">
        <w:rPr>
          <w:rFonts w:cs="Arial"/>
          <w:color w:val="000000"/>
        </w:rPr>
        <w:t>, para satisfacer el derecho de acceso a la información pública.</w:t>
      </w:r>
    </w:p>
    <w:p w14:paraId="716A6F27" w14:textId="77777777" w:rsidR="00C86718" w:rsidRPr="00B23D2B" w:rsidRDefault="00C86718" w:rsidP="00C86718">
      <w:pPr>
        <w:rPr>
          <w:rFonts w:cs="Arial"/>
          <w:color w:val="000000"/>
        </w:rPr>
      </w:pPr>
    </w:p>
    <w:p w14:paraId="1B371C89" w14:textId="77777777" w:rsidR="00C86718" w:rsidRPr="00B23D2B" w:rsidRDefault="00C86718" w:rsidP="00C86718">
      <w:pPr>
        <w:rPr>
          <w:b/>
          <w:bCs/>
          <w:color w:val="000000"/>
        </w:rPr>
      </w:pPr>
      <w:r w:rsidRPr="00B23D2B">
        <w:rPr>
          <w:rFonts w:cs="Arial"/>
          <w:color w:val="000000"/>
        </w:rPr>
        <w:t xml:space="preserve">Como apoyo a lo anterior, es aplicable el Criterio 03-17, emitido por </w:t>
      </w:r>
      <w:r w:rsidRPr="00B23D2B">
        <w:rPr>
          <w:rFonts w:eastAsia="Arial Unicode MS" w:cs="Arial"/>
          <w:color w:val="000000"/>
        </w:rPr>
        <w:t>el Instituto Nacional de Transparencia, Acceso a la Información y Protección de Datos Personales,</w:t>
      </w:r>
      <w:r w:rsidRPr="00B23D2B">
        <w:rPr>
          <w:bCs/>
          <w:color w:val="000000"/>
        </w:rPr>
        <w:t xml:space="preserve"> que dice:</w:t>
      </w:r>
      <w:r w:rsidRPr="00B23D2B">
        <w:rPr>
          <w:b/>
          <w:bCs/>
          <w:color w:val="000000"/>
        </w:rPr>
        <w:t xml:space="preserve"> </w:t>
      </w:r>
    </w:p>
    <w:p w14:paraId="2C4E86DE" w14:textId="77777777" w:rsidR="00C86718" w:rsidRPr="00B23D2B" w:rsidRDefault="00C86718" w:rsidP="00C86718">
      <w:pPr>
        <w:jc w:val="left"/>
        <w:rPr>
          <w:rFonts w:eastAsia="Times New Roman" w:cs="Times New Roman"/>
          <w:szCs w:val="24"/>
          <w:lang w:eastAsia="es-ES"/>
        </w:rPr>
      </w:pPr>
    </w:p>
    <w:p w14:paraId="5B98B6FB" w14:textId="77777777" w:rsidR="00C86718" w:rsidRPr="00B23D2B" w:rsidRDefault="00C86718" w:rsidP="00C86718">
      <w:pPr>
        <w:spacing w:line="259" w:lineRule="auto"/>
        <w:ind w:left="851" w:right="850"/>
        <w:rPr>
          <w:rFonts w:cs="Arial"/>
          <w:color w:val="000000"/>
          <w:sz w:val="2"/>
        </w:rPr>
      </w:pPr>
    </w:p>
    <w:p w14:paraId="0CB0AE34" w14:textId="77777777" w:rsidR="00C86718" w:rsidRPr="00B23D2B" w:rsidRDefault="00C86718" w:rsidP="00C86718">
      <w:pPr>
        <w:spacing w:line="240" w:lineRule="auto"/>
        <w:ind w:left="567" w:right="567"/>
        <w:rPr>
          <w:rFonts w:cs="Arial"/>
          <w:i/>
          <w:color w:val="000000"/>
          <w:sz w:val="22"/>
        </w:rPr>
      </w:pPr>
      <w:r w:rsidRPr="00B23D2B">
        <w:rPr>
          <w:rFonts w:cs="Arial"/>
          <w:b/>
          <w:i/>
          <w:color w:val="000000"/>
          <w:sz w:val="22"/>
        </w:rPr>
        <w:t>No existe obligación de elaborar documentos ad hoc para atender las solicitudes de acceso a la información.</w:t>
      </w:r>
      <w:r w:rsidRPr="00B23D2B">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117AD65" w14:textId="77777777" w:rsidR="00C86718" w:rsidRPr="00B23D2B" w:rsidRDefault="00C86718" w:rsidP="00C86718">
      <w:pPr>
        <w:spacing w:line="240" w:lineRule="auto"/>
        <w:ind w:left="567" w:right="567"/>
        <w:rPr>
          <w:rFonts w:cs="Arial"/>
          <w:i/>
          <w:color w:val="000000"/>
          <w:sz w:val="2"/>
        </w:rPr>
      </w:pPr>
    </w:p>
    <w:p w14:paraId="3463F7D9" w14:textId="77777777" w:rsidR="00C86718" w:rsidRPr="00B23D2B" w:rsidRDefault="00C86718" w:rsidP="00C86718">
      <w:pPr>
        <w:rPr>
          <w:rFonts w:cs="Arial"/>
          <w:color w:val="000000" w:themeColor="text1"/>
        </w:rPr>
      </w:pPr>
    </w:p>
    <w:p w14:paraId="7A2818EB" w14:textId="77777777" w:rsidR="00C86718" w:rsidRPr="00B23D2B" w:rsidRDefault="00C86718" w:rsidP="00C86718">
      <w:pPr>
        <w:rPr>
          <w:rFonts w:cs="Arial"/>
          <w:color w:val="000000" w:themeColor="text1"/>
        </w:rPr>
      </w:pPr>
      <w:r w:rsidRPr="00B23D2B">
        <w:rPr>
          <w:rFonts w:cs="Arial"/>
          <w:color w:val="000000" w:themeColor="text1"/>
        </w:rPr>
        <w:t xml:space="preserve">Asimismo, el artículo 24, de la Ley de la materia, dispone que los Sujetos Obligados sólo proporcionarán la información pública que </w:t>
      </w:r>
      <w:r w:rsidRPr="00B23D2B">
        <w:rPr>
          <w:rFonts w:cs="Arial"/>
        </w:rPr>
        <w:t>generen</w:t>
      </w:r>
      <w:r w:rsidRPr="00B23D2B">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356CE1" w14:textId="77777777" w:rsidR="002D2BCC" w:rsidRPr="00B23D2B" w:rsidRDefault="002D2BCC" w:rsidP="00C86718">
      <w:pPr>
        <w:rPr>
          <w:rFonts w:cs="Arial"/>
          <w:color w:val="000000" w:themeColor="text1"/>
        </w:rPr>
      </w:pPr>
    </w:p>
    <w:p w14:paraId="07E6CF13" w14:textId="2C2DB6C6" w:rsidR="002D2BCC" w:rsidRPr="00B23D2B" w:rsidRDefault="002D2BCC" w:rsidP="002D2BCC">
      <w:r w:rsidRPr="00B23D2B">
        <w:t xml:space="preserve">Ahora </w:t>
      </w:r>
      <w:r w:rsidR="000F3845" w:rsidRPr="00B23D2B">
        <w:t xml:space="preserve">bien, una vez que se determinó que el Sujeto Obligado </w:t>
      </w:r>
      <w:r w:rsidR="001851BC" w:rsidRPr="00B23D2B">
        <w:t xml:space="preserve">señaló que no cuenta con las fotografías solicitadas y que </w:t>
      </w:r>
      <w:r w:rsidR="000F3845" w:rsidRPr="00B23D2B">
        <w:t xml:space="preserve">no se encuentra constreñido a generar un documento </w:t>
      </w:r>
      <w:r w:rsidR="000F3845" w:rsidRPr="00B23D2B">
        <w:rPr>
          <w:i/>
        </w:rPr>
        <w:t>ad hoc</w:t>
      </w:r>
      <w:r w:rsidR="000F3845" w:rsidRPr="00B23D2B">
        <w:t xml:space="preserve"> para satisfacer la solicitud del Recurrente</w:t>
      </w:r>
      <w:r w:rsidR="001851BC" w:rsidRPr="00B23D2B">
        <w:t>, se estima conveniente</w:t>
      </w:r>
      <w:r w:rsidRPr="00B23D2B">
        <w:t xml:space="preserve"> señalar lo establecido por el artículo 47 de la Ley del Trabajo de los Servidores Públicos del Estado y Municipios, en el que se dispone lo siguiente:</w:t>
      </w:r>
    </w:p>
    <w:p w14:paraId="3CA2B8A3" w14:textId="77777777" w:rsidR="002D2BCC" w:rsidRPr="00B23D2B" w:rsidRDefault="002D2BCC" w:rsidP="002D2BCC"/>
    <w:p w14:paraId="4992098D" w14:textId="77777777" w:rsidR="002D2BCC" w:rsidRPr="00B23D2B" w:rsidRDefault="002D2BCC" w:rsidP="002D2BCC">
      <w:pPr>
        <w:pStyle w:val="Fundamentos"/>
        <w:rPr>
          <w:lang w:val="es-ES"/>
        </w:rPr>
      </w:pPr>
      <w:r w:rsidRPr="00B23D2B">
        <w:rPr>
          <w:b/>
          <w:lang w:val="es-ES"/>
        </w:rPr>
        <w:t xml:space="preserve">ARTÍCULO 47. </w:t>
      </w:r>
      <w:r w:rsidRPr="00B23D2B">
        <w:rPr>
          <w:lang w:val="es-ES"/>
        </w:rPr>
        <w:t>Para ingresar al servicio público se requiere:</w:t>
      </w:r>
    </w:p>
    <w:p w14:paraId="028532E1" w14:textId="77777777" w:rsidR="002D2BCC" w:rsidRPr="00B23D2B" w:rsidRDefault="002D2BCC" w:rsidP="002D2BCC">
      <w:pPr>
        <w:pStyle w:val="Fundamentos"/>
        <w:rPr>
          <w:lang w:val="es-ES"/>
        </w:rPr>
      </w:pPr>
    </w:p>
    <w:p w14:paraId="4AFD8E3F" w14:textId="77777777" w:rsidR="002D2BCC" w:rsidRPr="00B23D2B" w:rsidRDefault="002D2BCC" w:rsidP="002D2BCC">
      <w:pPr>
        <w:pStyle w:val="Fundamentos"/>
        <w:numPr>
          <w:ilvl w:val="0"/>
          <w:numId w:val="40"/>
        </w:numPr>
        <w:rPr>
          <w:lang w:val="es-ES"/>
        </w:rPr>
      </w:pPr>
      <w:r w:rsidRPr="00B23D2B">
        <w:rPr>
          <w:lang w:val="es-ES"/>
        </w:rPr>
        <w:t>Presentar una solicitud utilizando la forma oficial que se autorice por la institución pública o dependencia correspondiente;</w:t>
      </w:r>
    </w:p>
    <w:p w14:paraId="7C46DCAE" w14:textId="77777777" w:rsidR="002D2BCC" w:rsidRPr="00B23D2B" w:rsidRDefault="002D2BCC" w:rsidP="002D2BCC">
      <w:pPr>
        <w:pStyle w:val="Fundamentos"/>
        <w:numPr>
          <w:ilvl w:val="0"/>
          <w:numId w:val="40"/>
        </w:numPr>
        <w:rPr>
          <w:lang w:val="es-ES"/>
        </w:rPr>
      </w:pPr>
      <w:r w:rsidRPr="00B23D2B">
        <w:rPr>
          <w:lang w:val="es-ES"/>
        </w:rPr>
        <w:t>Ser de nacionalidad mexicana, con la excepción prevista en el artículo 17 de la presente ley;</w:t>
      </w:r>
    </w:p>
    <w:p w14:paraId="458CEF3B" w14:textId="77777777" w:rsidR="002D2BCC" w:rsidRPr="00B23D2B" w:rsidRDefault="002D2BCC" w:rsidP="002D2BCC">
      <w:pPr>
        <w:pStyle w:val="Fundamentos"/>
        <w:numPr>
          <w:ilvl w:val="0"/>
          <w:numId w:val="40"/>
        </w:numPr>
        <w:rPr>
          <w:lang w:val="es-ES"/>
        </w:rPr>
      </w:pPr>
      <w:r w:rsidRPr="00B23D2B">
        <w:rPr>
          <w:lang w:val="es-ES"/>
        </w:rPr>
        <w:t>Estar en pleno ejercicio de sus derechos civiles y políticos, en su caso;</w:t>
      </w:r>
    </w:p>
    <w:p w14:paraId="4AC27330" w14:textId="77777777" w:rsidR="002D2BCC" w:rsidRPr="00B23D2B" w:rsidRDefault="002D2BCC" w:rsidP="002D2BCC">
      <w:pPr>
        <w:pStyle w:val="Fundamentos"/>
        <w:numPr>
          <w:ilvl w:val="0"/>
          <w:numId w:val="40"/>
        </w:numPr>
        <w:rPr>
          <w:lang w:val="es-ES"/>
        </w:rPr>
      </w:pPr>
      <w:r w:rsidRPr="00B23D2B">
        <w:rPr>
          <w:lang w:val="es-ES"/>
        </w:rPr>
        <w:t>Acreditar, cuando proceda, el cumplimiento de la Ley del Servicio Militar Nacional;</w:t>
      </w:r>
    </w:p>
    <w:p w14:paraId="20C9E097" w14:textId="77777777" w:rsidR="002D2BCC" w:rsidRPr="00B23D2B" w:rsidRDefault="002D2BCC" w:rsidP="002D2BCC">
      <w:pPr>
        <w:pStyle w:val="Fundamentos"/>
        <w:numPr>
          <w:ilvl w:val="0"/>
          <w:numId w:val="40"/>
        </w:numPr>
        <w:rPr>
          <w:lang w:val="es-ES"/>
        </w:rPr>
      </w:pPr>
      <w:r w:rsidRPr="00B23D2B">
        <w:rPr>
          <w:lang w:val="es-ES"/>
        </w:rPr>
        <w:t>Derogada.</w:t>
      </w:r>
    </w:p>
    <w:p w14:paraId="7BB9C6C3" w14:textId="77777777" w:rsidR="002D2BCC" w:rsidRPr="00B23D2B" w:rsidRDefault="002D2BCC" w:rsidP="002D2BCC">
      <w:pPr>
        <w:pStyle w:val="Fundamentos"/>
        <w:numPr>
          <w:ilvl w:val="0"/>
          <w:numId w:val="40"/>
        </w:numPr>
        <w:rPr>
          <w:lang w:val="es-ES"/>
        </w:rPr>
      </w:pPr>
      <w:r w:rsidRPr="00B23D2B">
        <w:rPr>
          <w:lang w:val="es-ES"/>
        </w:rPr>
        <w:t>No haber sido separado anteriormente del servicio por las causas previstas en el artículo 93 de la presente ley;</w:t>
      </w:r>
    </w:p>
    <w:p w14:paraId="210B12BD" w14:textId="77777777" w:rsidR="002D2BCC" w:rsidRPr="00B23D2B" w:rsidRDefault="002D2BCC" w:rsidP="002D2BCC">
      <w:pPr>
        <w:pStyle w:val="Fundamentos"/>
        <w:numPr>
          <w:ilvl w:val="0"/>
          <w:numId w:val="40"/>
        </w:numPr>
        <w:rPr>
          <w:lang w:val="es-ES"/>
        </w:rPr>
      </w:pPr>
      <w:r w:rsidRPr="00B23D2B">
        <w:rPr>
          <w:lang w:val="es-ES"/>
        </w:rPr>
        <w:t>Tener buena salud, lo que se comprobará con los certificados médicos correspondientes, en la forma en que se establezca en cada institución pública;</w:t>
      </w:r>
    </w:p>
    <w:p w14:paraId="40DAA5B7" w14:textId="77777777" w:rsidR="002D2BCC" w:rsidRPr="00B23D2B" w:rsidRDefault="002D2BCC" w:rsidP="002D2BCC">
      <w:pPr>
        <w:pStyle w:val="Fundamentos"/>
        <w:numPr>
          <w:ilvl w:val="0"/>
          <w:numId w:val="40"/>
        </w:numPr>
        <w:rPr>
          <w:lang w:val="es-ES"/>
        </w:rPr>
      </w:pPr>
      <w:r w:rsidRPr="00B23D2B">
        <w:rPr>
          <w:lang w:val="es-ES"/>
        </w:rPr>
        <w:t>Cumplir con los requisitos que se establezcan para los diferentes puestos;</w:t>
      </w:r>
    </w:p>
    <w:p w14:paraId="1F143B25" w14:textId="77777777" w:rsidR="002D2BCC" w:rsidRPr="00B23D2B" w:rsidRDefault="002D2BCC" w:rsidP="002D2BCC">
      <w:pPr>
        <w:pStyle w:val="Fundamentos"/>
        <w:numPr>
          <w:ilvl w:val="0"/>
          <w:numId w:val="40"/>
        </w:numPr>
        <w:rPr>
          <w:lang w:val="es-ES"/>
        </w:rPr>
      </w:pPr>
      <w:r w:rsidRPr="00B23D2B">
        <w:rPr>
          <w:lang w:val="es-ES"/>
        </w:rPr>
        <w:t>Acreditar por medio de los exámenes correspondientes los conocimientos y aptitudes necesarios para el desempeño del puesto; y</w:t>
      </w:r>
    </w:p>
    <w:p w14:paraId="662DAFDD" w14:textId="77777777" w:rsidR="002D2BCC" w:rsidRPr="00B23D2B" w:rsidRDefault="002D2BCC" w:rsidP="002D2BCC">
      <w:pPr>
        <w:pStyle w:val="Fundamentos"/>
        <w:numPr>
          <w:ilvl w:val="0"/>
          <w:numId w:val="40"/>
        </w:numPr>
        <w:rPr>
          <w:lang w:val="es-ES"/>
        </w:rPr>
      </w:pPr>
      <w:r w:rsidRPr="00B23D2B">
        <w:rPr>
          <w:lang w:val="es-ES"/>
        </w:rPr>
        <w:t>No estar inhabilitado para el ejercicio del servicio público.</w:t>
      </w:r>
    </w:p>
    <w:p w14:paraId="01C09EAF" w14:textId="77777777" w:rsidR="002D2BCC" w:rsidRPr="00B23D2B" w:rsidRDefault="002D2BCC" w:rsidP="002D2BCC">
      <w:pPr>
        <w:pStyle w:val="Fundamentos"/>
        <w:numPr>
          <w:ilvl w:val="0"/>
          <w:numId w:val="40"/>
        </w:numPr>
        <w:rPr>
          <w:lang w:val="es-ES"/>
        </w:rPr>
      </w:pPr>
      <w:r w:rsidRPr="00B23D2B">
        <w:rPr>
          <w:lang w:val="es-ES"/>
        </w:rPr>
        <w:t>Presentar certificado expedido por la Unidad del Registro de Deudores Alimentarios</w:t>
      </w:r>
      <w:r w:rsidRPr="00B23D2B">
        <w:rPr>
          <w:b/>
          <w:lang w:val="es-ES"/>
        </w:rPr>
        <w:t xml:space="preserve"> </w:t>
      </w:r>
      <w:r w:rsidRPr="00B23D2B">
        <w:rPr>
          <w:lang w:val="es-ES"/>
        </w:rPr>
        <w:t xml:space="preserve">Morosos en el que conste, si se encuentra inscrito o no en el mismo. </w:t>
      </w:r>
    </w:p>
    <w:p w14:paraId="55945A8B" w14:textId="77777777" w:rsidR="002D2BCC" w:rsidRPr="00B23D2B" w:rsidRDefault="002D2BCC" w:rsidP="002D2BCC">
      <w:pPr>
        <w:pStyle w:val="Fundamentos"/>
        <w:rPr>
          <w:lang w:val="es-ES"/>
        </w:rPr>
      </w:pPr>
    </w:p>
    <w:p w14:paraId="37625E77" w14:textId="77777777" w:rsidR="002D2BCC" w:rsidRPr="00B23D2B" w:rsidRDefault="002D2BCC" w:rsidP="002D2BCC">
      <w:pPr>
        <w:pStyle w:val="Fundamentos"/>
      </w:pPr>
      <w:r w:rsidRPr="00B23D2B">
        <w:rPr>
          <w:lang w:val="es-ES"/>
        </w:rPr>
        <w:t>La</w:t>
      </w:r>
      <w:r w:rsidRPr="00B23D2B">
        <w:rPr>
          <w:b/>
          <w:lang w:val="es-ES"/>
        </w:rPr>
        <w:t xml:space="preserve"> </w:t>
      </w:r>
      <w:r w:rsidRPr="00B23D2B">
        <w:rPr>
          <w:lang w:val="es-ES"/>
        </w:rPr>
        <w:t>institución o dependencia que reciba un certificado en que conste que la persona que se incorpora al servicio público se encuentra inscrito el Registro de Deudores Alimentarios Morosos</w:t>
      </w:r>
      <w:r w:rsidRPr="00B23D2B">
        <w:rPr>
          <w:b/>
          <w:lang w:val="es-ES"/>
        </w:rPr>
        <w:t xml:space="preserve"> </w:t>
      </w:r>
      <w:r w:rsidRPr="00B23D2B">
        <w:rPr>
          <w:lang w:val="es-ES"/>
        </w:rPr>
        <w:t>deberá dar aviso al juez de conocimiento de dicha circunstancia, para los efectos legales a que haya lugar.</w:t>
      </w:r>
    </w:p>
    <w:p w14:paraId="53CECF26" w14:textId="77777777" w:rsidR="002D2BCC" w:rsidRPr="00B23D2B" w:rsidRDefault="002D2BCC" w:rsidP="002D2BCC"/>
    <w:p w14:paraId="3FEDCF6E" w14:textId="77777777" w:rsidR="002D2BCC" w:rsidRPr="00B23D2B" w:rsidRDefault="002D2BCC" w:rsidP="002D2BCC">
      <w:r w:rsidRPr="00B23D2B">
        <w:lastRenderedPageBreak/>
        <w:t>Del artículo en cita se desprende que el presentar una fotografía no se considera un requisito indispensable para ingresar al servicio público; asimismo, dicha Ley no establece en ningún precepto la obligatoriedad de que las instituciones públicas deban contar con fotografías de su personal adscrito.</w:t>
      </w:r>
    </w:p>
    <w:p w14:paraId="5E861726" w14:textId="77777777" w:rsidR="000F3845" w:rsidRPr="00B23D2B" w:rsidRDefault="000F3845" w:rsidP="002D2BCC"/>
    <w:p w14:paraId="2C9BC044" w14:textId="575B36B9" w:rsidR="001851BC" w:rsidRPr="00B23D2B" w:rsidRDefault="001851BC" w:rsidP="001851BC">
      <w:r w:rsidRPr="00B23D2B">
        <w:t>En consecuencia, toda vez que el Sujeto Obligado expresó</w:t>
      </w:r>
      <w:r w:rsidR="00F57AD6" w:rsidRPr="00B23D2B">
        <w:t xml:space="preserve"> en su Informe Justificado</w:t>
      </w:r>
      <w:r w:rsidRPr="00B23D2B">
        <w:t xml:space="preserve"> que no cuenta con las fotografías de los servidores públicos adscritos a la Contraloría Municipal y que se determinó que no se encuentra constreñido a elaborar un documento </w:t>
      </w:r>
      <w:r w:rsidRPr="00B23D2B">
        <w:rPr>
          <w:i/>
        </w:rPr>
        <w:t>ad hoc</w:t>
      </w:r>
      <w:r w:rsidRPr="00B23D2B">
        <w:t xml:space="preserve"> para satisfacer la pretensión del Recurrente, aunado a que </w:t>
      </w:r>
      <w:r w:rsidRPr="00B23D2B">
        <w:rPr>
          <w:rFonts w:eastAsia="Palatino Linotype" w:cs="Palatino Linotype"/>
          <w:color w:val="000000"/>
          <w:szCs w:val="24"/>
        </w:rPr>
        <w:t xml:space="preserve">no existe fuente obligacional que constriña al Sujeto Obligado a generar, poseer o administrar dichas fotografías, se debe entender que se está frente a hechos negativos; por ende, </w:t>
      </w:r>
      <w:r w:rsidRPr="00B23D2B">
        <w:rPr>
          <w:rFonts w:eastAsiaTheme="minorHAnsi" w:cs="Arial"/>
          <w:lang w:eastAsia="es-ES"/>
        </w:rPr>
        <w:t>resulta innecesaria una declaratoria de inexistencia en términos de los artículos 19, 169 y 170 de la Ley de Transparencia y Acceso a la Información Pública del Estado de México y Municipios, r</w:t>
      </w:r>
      <w:r w:rsidR="00F57AD6" w:rsidRPr="00B23D2B">
        <w:rPr>
          <w:rFonts w:eastAsiaTheme="minorHAnsi" w:cs="Arial"/>
          <w:lang w:eastAsia="es-ES"/>
        </w:rPr>
        <w:t>esultando aplicable la</w:t>
      </w:r>
      <w:r w:rsidRPr="00B23D2B">
        <w:rPr>
          <w:rFonts w:eastAsiaTheme="minorHAnsi" w:cs="Arial"/>
          <w:lang w:eastAsia="es-ES"/>
        </w:rPr>
        <w:t xml:space="preserve"> tesis</w:t>
      </w:r>
      <w:r w:rsidR="00F57AD6" w:rsidRPr="00B23D2B">
        <w:rPr>
          <w:rFonts w:eastAsiaTheme="minorHAnsi" w:cs="Arial"/>
          <w:lang w:eastAsia="es-ES"/>
        </w:rPr>
        <w:t xml:space="preserve"> con número de registro digital 267287, que establece lo siguiente</w:t>
      </w:r>
      <w:r w:rsidRPr="00B23D2B">
        <w:rPr>
          <w:rFonts w:eastAsiaTheme="minorHAnsi" w:cs="Arial"/>
          <w:lang w:eastAsia="es-ES"/>
        </w:rPr>
        <w:t>:</w:t>
      </w:r>
    </w:p>
    <w:p w14:paraId="6E2BC645" w14:textId="77777777" w:rsidR="001851BC" w:rsidRPr="00B23D2B" w:rsidRDefault="001851BC" w:rsidP="001851BC">
      <w:pPr>
        <w:rPr>
          <w:rFonts w:eastAsiaTheme="minorHAnsi" w:cstheme="minorBidi"/>
        </w:rPr>
      </w:pPr>
    </w:p>
    <w:p w14:paraId="20622F8B" w14:textId="77777777" w:rsidR="001851BC" w:rsidRPr="00B23D2B" w:rsidRDefault="001851BC" w:rsidP="001851BC">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B23D2B">
        <w:rPr>
          <w:rFonts w:eastAsia="Palatino Linotype" w:cs="Palatino Linotype"/>
          <w:b/>
          <w:bCs/>
          <w:i/>
          <w:color w:val="000000"/>
          <w:sz w:val="22"/>
          <w:szCs w:val="24"/>
        </w:rPr>
        <w:t xml:space="preserve">HECHOS NEGATIVOS, NO SON SUSCEPTIBLES DE DEMOSTRACIÓN. </w:t>
      </w:r>
    </w:p>
    <w:p w14:paraId="71C69F51" w14:textId="77777777" w:rsidR="001851BC" w:rsidRPr="00B23D2B" w:rsidRDefault="001851BC" w:rsidP="001851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23D2B">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6BDACCA0" w14:textId="77777777" w:rsidR="001851BC" w:rsidRPr="00B23D2B" w:rsidRDefault="001851BC" w:rsidP="001851BC">
      <w:pPr>
        <w:rPr>
          <w:rFonts w:eastAsiaTheme="minorHAnsi" w:cstheme="minorBidi"/>
          <w:iCs/>
        </w:rPr>
      </w:pPr>
    </w:p>
    <w:p w14:paraId="43E90D09" w14:textId="77777777" w:rsidR="001851BC" w:rsidRPr="00B23D2B" w:rsidRDefault="001851BC" w:rsidP="001851BC">
      <w:pPr>
        <w:rPr>
          <w:bCs/>
          <w:color w:val="000000"/>
        </w:rPr>
      </w:pPr>
      <w:r w:rsidRPr="00B23D2B">
        <w:rPr>
          <w:rFonts w:eastAsiaTheme="minorHAnsi" w:cstheme="minorBidi"/>
        </w:rPr>
        <w:t xml:space="preserve">Además, de conformidad con lo establecido en el artículo 12 de la Ley de la materia, el Sujeto Obligado sólo proporcionará la información que obra en sus archivos, lo que </w:t>
      </w:r>
      <w:r w:rsidRPr="00B23D2B">
        <w:rPr>
          <w:rFonts w:eastAsiaTheme="minorHAnsi" w:cstheme="minorBidi"/>
          <w:i/>
        </w:rPr>
        <w:t>a contrario sensu</w:t>
      </w:r>
      <w:r w:rsidRPr="00B23D2B">
        <w:rPr>
          <w:rFonts w:eastAsiaTheme="minorHAnsi" w:cstheme="minorBidi"/>
        </w:rPr>
        <w:t xml:space="preserve"> significa que no está obligado a proporcionar lo que no obre en sus archivos.</w:t>
      </w:r>
    </w:p>
    <w:p w14:paraId="2F9EBF31" w14:textId="58086FB1" w:rsidR="002D2BCC" w:rsidRPr="00B23D2B" w:rsidRDefault="002D2BCC" w:rsidP="00C86718">
      <w:pPr>
        <w:rPr>
          <w:rFonts w:cs="Arial"/>
          <w:color w:val="000000" w:themeColor="text1"/>
        </w:rPr>
      </w:pPr>
    </w:p>
    <w:p w14:paraId="6171C4DF" w14:textId="76016128" w:rsidR="00EA58BD" w:rsidRPr="00B23D2B" w:rsidRDefault="001851BC" w:rsidP="00EA58BD">
      <w:pPr>
        <w:rPr>
          <w:szCs w:val="24"/>
        </w:rPr>
      </w:pPr>
      <w:r w:rsidRPr="00B23D2B">
        <w:rPr>
          <w:szCs w:val="24"/>
        </w:rPr>
        <w:lastRenderedPageBreak/>
        <w:t>Por lo argumentado anteriormente</w:t>
      </w:r>
      <w:r w:rsidR="00EA58BD" w:rsidRPr="00B23D2B">
        <w:rPr>
          <w:szCs w:val="24"/>
        </w:rPr>
        <w:t>, en virtud de que el Sujeto Obligado, al momento de rendir su Informe Justificado,</w:t>
      </w:r>
      <w:r w:rsidRPr="00B23D2B">
        <w:rPr>
          <w:szCs w:val="24"/>
        </w:rPr>
        <w:t xml:space="preserve"> manifestó que no cuenta con las fotografías solicitadas por el Recurrente, se estima que</w:t>
      </w:r>
      <w:r w:rsidR="00EA58BD" w:rsidRPr="00B23D2B">
        <w:rPr>
          <w:szCs w:val="24"/>
        </w:rPr>
        <w:t xml:space="preserve"> modificó su respuesta original e hizo del conocimiento de la Recurrente la información necesaria para colmar sus pretensiones</w:t>
      </w:r>
      <w:r w:rsidRPr="00B23D2B">
        <w:rPr>
          <w:szCs w:val="24"/>
        </w:rPr>
        <w:t>, con lo que</w:t>
      </w:r>
      <w:r w:rsidR="00EA58BD" w:rsidRPr="00B23D2B">
        <w:rPr>
          <w:rFonts w:eastAsia="Palatino Linotype" w:cs="Palatino Linotype"/>
          <w:color w:val="000000"/>
        </w:rPr>
        <w:t xml:space="preserve"> </w:t>
      </w:r>
      <w:r w:rsidR="00EA58BD" w:rsidRPr="00B23D2B">
        <w:rPr>
          <w:szCs w:val="24"/>
        </w:rPr>
        <w:t>se subsanó la inconformidad del Recurrente y se tiene por atendidas y colmadas sus pretensiones.</w:t>
      </w:r>
    </w:p>
    <w:p w14:paraId="649A80DE" w14:textId="77777777" w:rsidR="00EA58BD" w:rsidRPr="00B23D2B" w:rsidRDefault="00EA58BD" w:rsidP="00EA58BD">
      <w:pPr>
        <w:rPr>
          <w:szCs w:val="24"/>
        </w:rPr>
      </w:pPr>
    </w:p>
    <w:p w14:paraId="164EA708" w14:textId="2DA8BA14" w:rsidR="00EA58BD" w:rsidRPr="00B23D2B" w:rsidRDefault="00EA58BD" w:rsidP="00EA58BD">
      <w:pPr>
        <w:rPr>
          <w:rFonts w:eastAsiaTheme="minorHAnsi" w:cstheme="minorBidi"/>
          <w:szCs w:val="24"/>
          <w:lang w:eastAsia="en-US"/>
        </w:rPr>
      </w:pPr>
      <w:r w:rsidRPr="00B23D2B">
        <w:rPr>
          <w:rFonts w:eastAsiaTheme="minorHAnsi" w:cstheme="minorBidi"/>
          <w:szCs w:val="24"/>
          <w:lang w:eastAsia="en-US"/>
        </w:rPr>
        <w:t xml:space="preserve">En conclusión, toda vez que el Sujeto Obligado modificó la respuesta otorgada a la solicitud de información </w:t>
      </w:r>
      <w:r w:rsidR="008C5BD1" w:rsidRPr="00B23D2B">
        <w:rPr>
          <w:rFonts w:eastAsia="Palatino Linotype" w:cs="Palatino Linotype"/>
          <w:b/>
          <w:bCs/>
          <w:color w:val="000000"/>
          <w:szCs w:val="24"/>
        </w:rPr>
        <w:t>00051/VABRAVO/IP/2023</w:t>
      </w:r>
      <w:r w:rsidRPr="00B23D2B">
        <w:rPr>
          <w:rFonts w:eastAsia="Palatino Linotype" w:cs="Palatino Linotype"/>
          <w:color w:val="000000"/>
          <w:szCs w:val="24"/>
        </w:rPr>
        <w:t xml:space="preserve">, se considera </w:t>
      </w:r>
      <w:r w:rsidRPr="00B23D2B">
        <w:rPr>
          <w:rFonts w:eastAsiaTheme="minorHAnsi" w:cstheme="minorBidi"/>
          <w:szCs w:val="24"/>
          <w:lang w:eastAsia="en-US"/>
        </w:rPr>
        <w:t>que no existen ya extremos legales para la procedencia del recurso, lo que conlleva a decretar el sobreseimiento. Es así como se advierte que en el caso en concreto se actualiza la causal de sobreseimiento prevista en la fracción III del artículo 192 de la Ley de Transparencia y Acceso a la Información Pública del Estado de México y Municipio, que a la letra establece:</w:t>
      </w:r>
    </w:p>
    <w:p w14:paraId="626AA456" w14:textId="77777777" w:rsidR="00EA58BD" w:rsidRPr="00B23D2B" w:rsidRDefault="00EA58BD" w:rsidP="00EA58BD">
      <w:pPr>
        <w:rPr>
          <w:rFonts w:eastAsiaTheme="minorHAnsi" w:cstheme="minorBidi"/>
          <w:sz w:val="21"/>
          <w:szCs w:val="21"/>
          <w:lang w:eastAsia="en-US"/>
        </w:rPr>
      </w:pPr>
    </w:p>
    <w:p w14:paraId="302F6D8E" w14:textId="77777777" w:rsidR="00EA58BD" w:rsidRPr="00B23D2B" w:rsidRDefault="00EA58BD" w:rsidP="00EA58BD">
      <w:pPr>
        <w:spacing w:line="240" w:lineRule="auto"/>
        <w:ind w:left="567" w:right="567"/>
        <w:rPr>
          <w:rFonts w:eastAsiaTheme="minorEastAsia" w:cstheme="minorBidi"/>
          <w:i/>
          <w:iCs/>
          <w:sz w:val="22"/>
          <w:lang w:val="es-ES" w:eastAsia="en-US"/>
        </w:rPr>
      </w:pPr>
      <w:r w:rsidRPr="00B23D2B">
        <w:rPr>
          <w:rFonts w:eastAsiaTheme="minorEastAsia" w:cstheme="minorBidi"/>
          <w:b/>
          <w:bCs/>
          <w:i/>
          <w:iCs/>
          <w:sz w:val="22"/>
          <w:lang w:val="es-ES" w:eastAsia="en-US"/>
        </w:rPr>
        <w:t xml:space="preserve">Artículo 192. </w:t>
      </w:r>
      <w:r w:rsidRPr="00B23D2B">
        <w:rPr>
          <w:rFonts w:eastAsiaTheme="minorEastAsia" w:cstheme="minorBidi"/>
          <w:i/>
          <w:iCs/>
          <w:sz w:val="22"/>
          <w:lang w:val="es-ES" w:eastAsia="en-US"/>
        </w:rPr>
        <w:t>El recurso será sobreseído, en todo o en parte, cuando una vez admitido, se actualicen alguno de los siguientes supuestos:</w:t>
      </w:r>
    </w:p>
    <w:p w14:paraId="268AB329" w14:textId="77777777" w:rsidR="00EA58BD" w:rsidRPr="00B23D2B" w:rsidRDefault="00EA58BD" w:rsidP="00EA58BD">
      <w:pPr>
        <w:spacing w:line="240" w:lineRule="auto"/>
        <w:ind w:left="567" w:right="567"/>
        <w:rPr>
          <w:rFonts w:eastAsiaTheme="minorEastAsia" w:cstheme="minorBidi"/>
          <w:i/>
          <w:iCs/>
          <w:sz w:val="22"/>
          <w:lang w:val="es-ES" w:eastAsia="en-US"/>
        </w:rPr>
      </w:pPr>
      <w:r w:rsidRPr="00B23D2B">
        <w:rPr>
          <w:rFonts w:eastAsiaTheme="minorEastAsia" w:cstheme="minorBidi"/>
          <w:i/>
          <w:iCs/>
          <w:sz w:val="22"/>
          <w:lang w:val="es-ES" w:eastAsia="en-US"/>
        </w:rPr>
        <w:t>(…)</w:t>
      </w:r>
    </w:p>
    <w:p w14:paraId="3207E5D1" w14:textId="77777777" w:rsidR="00EA58BD" w:rsidRPr="00B23D2B" w:rsidRDefault="00EA58BD" w:rsidP="00EA58BD">
      <w:pPr>
        <w:spacing w:line="240" w:lineRule="auto"/>
        <w:ind w:left="567" w:right="567"/>
        <w:rPr>
          <w:rFonts w:eastAsiaTheme="minorEastAsia" w:cstheme="minorBidi"/>
          <w:b/>
          <w:bCs/>
          <w:i/>
          <w:iCs/>
          <w:sz w:val="22"/>
          <w:lang w:val="es-ES" w:eastAsia="en-US"/>
        </w:rPr>
      </w:pPr>
      <w:r w:rsidRPr="00B23D2B">
        <w:rPr>
          <w:rFonts w:eastAsiaTheme="minorEastAsia" w:cstheme="minorBidi"/>
          <w:b/>
          <w:bCs/>
          <w:i/>
          <w:iCs/>
          <w:sz w:val="22"/>
          <w:lang w:val="es-ES" w:eastAsia="en-US"/>
        </w:rPr>
        <w:t xml:space="preserve">III. </w:t>
      </w:r>
      <w:r w:rsidRPr="00B23D2B">
        <w:rPr>
          <w:rFonts w:eastAsiaTheme="minorEastAsia" w:cstheme="minorBidi"/>
          <w:b/>
          <w:bCs/>
          <w:i/>
          <w:iCs/>
          <w:sz w:val="22"/>
          <w:u w:val="single"/>
          <w:lang w:val="es-ES" w:eastAsia="en-US"/>
        </w:rPr>
        <w:t>El sujeto obligado responsable del acto lo modifique</w:t>
      </w:r>
      <w:r w:rsidRPr="00B23D2B">
        <w:rPr>
          <w:rFonts w:eastAsiaTheme="minorEastAsia" w:cstheme="minorBidi"/>
          <w:b/>
          <w:bCs/>
          <w:i/>
          <w:iCs/>
          <w:sz w:val="22"/>
          <w:lang w:val="es-ES" w:eastAsia="en-US"/>
        </w:rPr>
        <w:t xml:space="preserve"> </w:t>
      </w:r>
      <w:r w:rsidRPr="00B23D2B">
        <w:rPr>
          <w:rFonts w:eastAsiaTheme="minorEastAsia" w:cstheme="minorBidi"/>
          <w:i/>
          <w:iCs/>
          <w:sz w:val="22"/>
          <w:lang w:val="es-ES" w:eastAsia="en-US"/>
        </w:rPr>
        <w:t>o revoque</w:t>
      </w:r>
      <w:r w:rsidRPr="00B23D2B">
        <w:rPr>
          <w:rFonts w:eastAsiaTheme="minorEastAsia" w:cstheme="minorBidi"/>
          <w:b/>
          <w:bCs/>
          <w:i/>
          <w:iCs/>
          <w:sz w:val="22"/>
          <w:lang w:val="es-ES" w:eastAsia="en-US"/>
        </w:rPr>
        <w:t xml:space="preserve"> </w:t>
      </w:r>
      <w:r w:rsidRPr="00B23D2B">
        <w:rPr>
          <w:rFonts w:eastAsiaTheme="minorEastAsia" w:cstheme="minorBidi"/>
          <w:b/>
          <w:bCs/>
          <w:i/>
          <w:iCs/>
          <w:sz w:val="22"/>
          <w:u w:val="single"/>
          <w:lang w:val="es-ES" w:eastAsia="en-US"/>
        </w:rPr>
        <w:t>de tal manera que el recurso de revisión quede sin materia</w:t>
      </w:r>
      <w:r w:rsidRPr="00B23D2B">
        <w:rPr>
          <w:rFonts w:eastAsiaTheme="minorEastAsia" w:cstheme="minorBidi"/>
          <w:b/>
          <w:bCs/>
          <w:i/>
          <w:iCs/>
          <w:sz w:val="22"/>
          <w:lang w:val="es-ES" w:eastAsia="en-US"/>
        </w:rPr>
        <w:t>;</w:t>
      </w:r>
    </w:p>
    <w:p w14:paraId="7408460F" w14:textId="77777777" w:rsidR="00EA58BD" w:rsidRPr="00B23D2B" w:rsidRDefault="00EA58BD" w:rsidP="00EA58BD">
      <w:pPr>
        <w:spacing w:line="240" w:lineRule="auto"/>
        <w:ind w:left="567" w:right="567"/>
        <w:rPr>
          <w:rFonts w:eastAsiaTheme="minorEastAsia" w:cstheme="minorBidi"/>
          <w:i/>
          <w:iCs/>
          <w:sz w:val="22"/>
          <w:lang w:val="es-ES" w:eastAsia="en-US"/>
        </w:rPr>
      </w:pPr>
      <w:r w:rsidRPr="00B23D2B">
        <w:rPr>
          <w:rFonts w:eastAsiaTheme="minorEastAsia" w:cstheme="minorBidi"/>
          <w:i/>
          <w:iCs/>
          <w:sz w:val="22"/>
          <w:lang w:val="es-ES" w:eastAsia="en-US"/>
        </w:rPr>
        <w:t>(…)</w:t>
      </w:r>
    </w:p>
    <w:p w14:paraId="7C74A40F" w14:textId="77777777" w:rsidR="00EA58BD" w:rsidRPr="00B23D2B" w:rsidRDefault="00EA58BD" w:rsidP="00EA58BD">
      <w:pPr>
        <w:rPr>
          <w:rFonts w:eastAsiaTheme="minorHAnsi" w:cstheme="minorBidi"/>
          <w:sz w:val="21"/>
          <w:szCs w:val="21"/>
          <w:lang w:eastAsia="en-US"/>
        </w:rPr>
      </w:pPr>
    </w:p>
    <w:p w14:paraId="21C6C1F8" w14:textId="77777777" w:rsidR="00EA58BD" w:rsidRPr="00B23D2B" w:rsidRDefault="00EA58BD" w:rsidP="00EA58BD">
      <w:pPr>
        <w:rPr>
          <w:rFonts w:eastAsiaTheme="minorHAnsi" w:cstheme="minorBidi"/>
          <w:szCs w:val="24"/>
          <w:lang w:eastAsia="en-US"/>
        </w:rPr>
      </w:pPr>
      <w:r w:rsidRPr="00B23D2B">
        <w:rPr>
          <w:rFonts w:eastAsiaTheme="minorHAnsi" w:cstheme="minorBidi"/>
          <w:szCs w:val="24"/>
          <w:lang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610C1DEF" w14:textId="77777777" w:rsidR="00EA58BD" w:rsidRPr="00B23D2B" w:rsidRDefault="00EA58BD" w:rsidP="00EA58BD">
      <w:pPr>
        <w:rPr>
          <w:rFonts w:eastAsiaTheme="minorHAnsi" w:cstheme="minorBidi"/>
          <w:sz w:val="21"/>
          <w:szCs w:val="21"/>
          <w:lang w:eastAsia="en-US"/>
        </w:rPr>
      </w:pPr>
    </w:p>
    <w:p w14:paraId="28E547AC" w14:textId="77777777" w:rsidR="00EA58BD" w:rsidRPr="00B23D2B" w:rsidRDefault="00EA58BD" w:rsidP="00EA58BD">
      <w:pPr>
        <w:rPr>
          <w:rFonts w:eastAsiaTheme="minorHAnsi" w:cstheme="minorBidi"/>
          <w:szCs w:val="24"/>
          <w:lang w:eastAsia="en-US"/>
        </w:rPr>
      </w:pPr>
      <w:r w:rsidRPr="00B23D2B">
        <w:rPr>
          <w:rFonts w:eastAsiaTheme="minorHAnsi" w:cstheme="minorBidi"/>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53D7684C" w14:textId="709D34D7" w:rsidR="00B97B0E" w:rsidRPr="00B23D2B" w:rsidRDefault="00B97B0E" w:rsidP="00B97B0E">
      <w:pPr>
        <w:pBdr>
          <w:top w:val="nil"/>
          <w:left w:val="nil"/>
          <w:bottom w:val="nil"/>
          <w:right w:val="nil"/>
          <w:between w:val="nil"/>
        </w:pBdr>
        <w:rPr>
          <w:rFonts w:eastAsia="Palatino Linotype" w:cs="Palatino Linotype"/>
          <w:color w:val="000000"/>
          <w:szCs w:val="24"/>
        </w:rPr>
      </w:pPr>
    </w:p>
    <w:p w14:paraId="70BA7519" w14:textId="4448FB26" w:rsidR="00B97B0E" w:rsidRPr="00B23D2B" w:rsidRDefault="00B97B0E" w:rsidP="006E4345">
      <w:pPr>
        <w:pStyle w:val="Ttulo1"/>
        <w:rPr>
          <w:rFonts w:eastAsia="Palatino Linotype"/>
        </w:rPr>
      </w:pPr>
      <w:r w:rsidRPr="00B23D2B">
        <w:rPr>
          <w:rFonts w:eastAsia="Palatino Linotype"/>
        </w:rPr>
        <w:t>R E S U E L V E</w:t>
      </w:r>
    </w:p>
    <w:p w14:paraId="3C2B363F" w14:textId="77777777" w:rsidR="00B97B0E" w:rsidRPr="00B23D2B" w:rsidRDefault="00B97B0E" w:rsidP="00B97B0E">
      <w:pPr>
        <w:pBdr>
          <w:top w:val="nil"/>
          <w:left w:val="nil"/>
          <w:bottom w:val="nil"/>
          <w:right w:val="nil"/>
          <w:between w:val="nil"/>
        </w:pBdr>
        <w:rPr>
          <w:rFonts w:eastAsia="Palatino Linotype" w:cs="Palatino Linotype"/>
          <w:b/>
          <w:color w:val="000000"/>
          <w:szCs w:val="24"/>
        </w:rPr>
      </w:pPr>
    </w:p>
    <w:p w14:paraId="72AD79CE" w14:textId="41568ABE" w:rsidR="00EA58BD" w:rsidRPr="00B23D2B" w:rsidRDefault="00EA58BD" w:rsidP="00EA58BD">
      <w:pPr>
        <w:contextualSpacing/>
        <w:rPr>
          <w:rFonts w:eastAsiaTheme="minorHAnsi" w:cs="Arial"/>
          <w:szCs w:val="24"/>
          <w:lang w:eastAsia="en-US"/>
        </w:rPr>
      </w:pPr>
      <w:r w:rsidRPr="00B23D2B">
        <w:rPr>
          <w:rFonts w:eastAsiaTheme="minorHAnsi" w:cs="Arial"/>
          <w:b/>
          <w:szCs w:val="24"/>
          <w:lang w:eastAsia="en-US"/>
        </w:rPr>
        <w:t>PRIMERO.</w:t>
      </w:r>
      <w:r w:rsidRPr="00B23D2B">
        <w:rPr>
          <w:rFonts w:eastAsiaTheme="minorHAnsi" w:cs="Arial"/>
          <w:szCs w:val="24"/>
          <w:lang w:eastAsia="en-US"/>
        </w:rPr>
        <w:t xml:space="preserve"> Se</w:t>
      </w:r>
      <w:r w:rsidRPr="00B23D2B">
        <w:rPr>
          <w:rFonts w:eastAsiaTheme="minorHAnsi" w:cs="Arial"/>
          <w:b/>
          <w:szCs w:val="24"/>
          <w:lang w:eastAsia="en-US"/>
        </w:rPr>
        <w:t xml:space="preserve"> SOBRESEE </w:t>
      </w:r>
      <w:r w:rsidRPr="00B23D2B">
        <w:rPr>
          <w:rFonts w:eastAsiaTheme="minorHAnsi" w:cs="Arial"/>
          <w:szCs w:val="24"/>
          <w:lang w:eastAsia="en-US"/>
        </w:rPr>
        <w:t xml:space="preserve">el recurso de revisión número </w:t>
      </w:r>
      <w:r w:rsidR="008C5BD1" w:rsidRPr="00B23D2B">
        <w:rPr>
          <w:rFonts w:eastAsiaTheme="minorHAnsi" w:cs="Arial"/>
          <w:b/>
          <w:szCs w:val="24"/>
          <w:lang w:eastAsia="en-US"/>
        </w:rPr>
        <w:t>01985</w:t>
      </w:r>
      <w:r w:rsidRPr="00B23D2B">
        <w:rPr>
          <w:rFonts w:eastAsiaTheme="minorHAnsi" w:cs="Arial"/>
          <w:b/>
          <w:szCs w:val="24"/>
          <w:lang w:eastAsia="en-US"/>
        </w:rPr>
        <w:t>/INFOEM/IP/RR/2023</w:t>
      </w:r>
      <w:r w:rsidRPr="00B23D2B">
        <w:rPr>
          <w:rFonts w:eastAsiaTheme="minorHAnsi" w:cs="Arial"/>
          <w:szCs w:val="24"/>
          <w:lang w:eastAsia="en-US"/>
        </w:rPr>
        <w:t xml:space="preserve">, porque al haberse modificado la respuesta, el recurso de revisión quedó sin materia conforme a lo dispuesto en el artículo 192 fracción III de la Ley de Transparencia y Acceso a la Información Pública del Estado de México y Municipios, en términos del </w:t>
      </w:r>
      <w:r w:rsidRPr="00B23D2B">
        <w:rPr>
          <w:rFonts w:eastAsiaTheme="minorHAnsi" w:cs="Arial"/>
          <w:b/>
          <w:szCs w:val="24"/>
          <w:lang w:eastAsia="en-US"/>
        </w:rPr>
        <w:t>Co</w:t>
      </w:r>
      <w:r w:rsidR="008C5BD1" w:rsidRPr="00B23D2B">
        <w:rPr>
          <w:rFonts w:eastAsiaTheme="minorHAnsi" w:cs="Arial"/>
          <w:b/>
          <w:szCs w:val="24"/>
          <w:lang w:eastAsia="en-US"/>
        </w:rPr>
        <w:t>nsiderando QUIN</w:t>
      </w:r>
      <w:r w:rsidRPr="00B23D2B">
        <w:rPr>
          <w:rFonts w:eastAsiaTheme="minorHAnsi" w:cs="Arial"/>
          <w:b/>
          <w:szCs w:val="24"/>
          <w:lang w:eastAsia="en-US"/>
        </w:rPr>
        <w:t>TO</w:t>
      </w:r>
      <w:r w:rsidRPr="00B23D2B">
        <w:rPr>
          <w:rFonts w:eastAsiaTheme="minorHAnsi" w:cs="Arial"/>
          <w:szCs w:val="24"/>
          <w:lang w:eastAsia="en-US"/>
        </w:rPr>
        <w:t xml:space="preserve"> de la presente resolución.</w:t>
      </w:r>
    </w:p>
    <w:p w14:paraId="0426BD44" w14:textId="77777777" w:rsidR="00EA58BD" w:rsidRPr="00B23D2B" w:rsidRDefault="00EA58BD" w:rsidP="00EA58BD">
      <w:pPr>
        <w:rPr>
          <w:rFonts w:eastAsiaTheme="minorHAnsi" w:cs="Arial"/>
          <w:szCs w:val="24"/>
          <w:lang w:eastAsia="en-US"/>
        </w:rPr>
      </w:pPr>
    </w:p>
    <w:p w14:paraId="5D377CB1" w14:textId="77777777" w:rsidR="00EA58BD" w:rsidRPr="00B23D2B" w:rsidRDefault="00EA58BD" w:rsidP="00EA58BD">
      <w:pPr>
        <w:rPr>
          <w:rFonts w:eastAsiaTheme="minorHAnsi" w:cs="Arial"/>
          <w:szCs w:val="24"/>
          <w:lang w:eastAsia="en-US"/>
        </w:rPr>
      </w:pPr>
      <w:r w:rsidRPr="00B23D2B">
        <w:rPr>
          <w:rFonts w:eastAsiaTheme="minorHAnsi" w:cs="Arial"/>
          <w:b/>
          <w:szCs w:val="24"/>
          <w:lang w:eastAsia="en-US"/>
        </w:rPr>
        <w:t>SEGUNDO.</w:t>
      </w:r>
      <w:r w:rsidRPr="00B23D2B">
        <w:rPr>
          <w:rFonts w:eastAsiaTheme="minorHAnsi" w:cs="Arial"/>
          <w:szCs w:val="24"/>
          <w:lang w:eastAsia="en-US"/>
        </w:rPr>
        <w:t xml:space="preserve"> </w:t>
      </w:r>
      <w:r w:rsidRPr="00B23D2B">
        <w:rPr>
          <w:rFonts w:eastAsiaTheme="minorHAnsi" w:cs="Arial"/>
          <w:b/>
          <w:szCs w:val="24"/>
          <w:lang w:eastAsia="en-US"/>
        </w:rPr>
        <w:t>Notifíquese</w:t>
      </w:r>
      <w:r w:rsidRPr="00B23D2B">
        <w:rPr>
          <w:rFonts w:eastAsiaTheme="minorHAnsi" w:cs="Arial"/>
          <w:szCs w:val="24"/>
          <w:lang w:eastAsia="en-US"/>
        </w:rPr>
        <w:t xml:space="preserve"> la presente resolución al Titular de la Unidad de Transparencia del Sujeto Obligado mediante el Sistema de Acceso a la Información Mexiquense (SAIMEX).</w:t>
      </w:r>
    </w:p>
    <w:p w14:paraId="34B78BD6" w14:textId="77777777" w:rsidR="00EA58BD" w:rsidRPr="00B23D2B" w:rsidRDefault="00EA58BD" w:rsidP="00EA58BD">
      <w:pPr>
        <w:rPr>
          <w:rFonts w:eastAsiaTheme="minorHAnsi" w:cs="Arial"/>
          <w:szCs w:val="24"/>
          <w:lang w:eastAsia="en-US"/>
        </w:rPr>
      </w:pPr>
    </w:p>
    <w:p w14:paraId="007C5C0D" w14:textId="61D62F24" w:rsidR="00EA58BD" w:rsidRPr="00B23D2B" w:rsidRDefault="00EA58BD" w:rsidP="00EA58BD">
      <w:pPr>
        <w:contextualSpacing/>
        <w:rPr>
          <w:rFonts w:eastAsiaTheme="minorHAnsi" w:cs="Arial"/>
          <w:szCs w:val="24"/>
          <w:lang w:eastAsia="en-US"/>
        </w:rPr>
      </w:pPr>
      <w:r w:rsidRPr="00B23D2B">
        <w:rPr>
          <w:rFonts w:eastAsiaTheme="minorHAnsi" w:cs="Arial"/>
          <w:b/>
          <w:szCs w:val="24"/>
          <w:lang w:eastAsia="en-US"/>
        </w:rPr>
        <w:t>TERCERO. Notifíquese</w:t>
      </w:r>
      <w:r w:rsidRPr="00B23D2B">
        <w:rPr>
          <w:rFonts w:eastAsiaTheme="minorHAnsi" w:cs="Arial"/>
          <w:szCs w:val="24"/>
          <w:lang w:eastAsia="en-US"/>
        </w:rPr>
        <w:t xml:space="preserve"> la presente resolución a</w:t>
      </w:r>
      <w:r w:rsidR="008C5BD1" w:rsidRPr="00B23D2B">
        <w:rPr>
          <w:rFonts w:eastAsiaTheme="minorHAnsi" w:cs="Arial"/>
          <w:szCs w:val="24"/>
          <w:lang w:eastAsia="en-US"/>
        </w:rPr>
        <w:t>l</w:t>
      </w:r>
      <w:r w:rsidRPr="00B23D2B">
        <w:rPr>
          <w:rFonts w:eastAsiaTheme="minorHAnsi" w:cs="Arial"/>
          <w:szCs w:val="24"/>
          <w:lang w:eastAsia="en-US"/>
        </w:rPr>
        <w:t xml:space="preserve"> Recurrente</w:t>
      </w:r>
      <w:r w:rsidRPr="00B23D2B">
        <w:t xml:space="preserve"> </w:t>
      </w:r>
      <w:r w:rsidRPr="00B23D2B">
        <w:rPr>
          <w:rFonts w:eastAsiaTheme="minorHAnsi" w:cs="Arial"/>
          <w:szCs w:val="24"/>
          <w:lang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3C6B48A7" w14:textId="77777777" w:rsidR="00B97B0E" w:rsidRPr="00B23D2B" w:rsidRDefault="00B97B0E" w:rsidP="00F012D3"/>
    <w:p w14:paraId="20573BFF" w14:textId="48AD24A8" w:rsidR="00A970D5" w:rsidRPr="00B23D2B" w:rsidRDefault="006922F5" w:rsidP="00235736">
      <w:pPr>
        <w:pBdr>
          <w:top w:val="nil"/>
          <w:left w:val="nil"/>
          <w:bottom w:val="nil"/>
          <w:right w:val="nil"/>
          <w:between w:val="nil"/>
        </w:pBdr>
        <w:ind w:right="-8"/>
        <w:contextualSpacing/>
        <w:rPr>
          <w:rFonts w:eastAsia="Palatino Linotype" w:cs="Palatino Linotype"/>
          <w:color w:val="000000"/>
          <w:szCs w:val="24"/>
        </w:rPr>
      </w:pPr>
      <w:r w:rsidRPr="00B23D2B">
        <w:rPr>
          <w:rFonts w:eastAsia="Palatino Linotype" w:cs="Palatino Linotype"/>
          <w:color w:val="000000"/>
          <w:szCs w:val="24"/>
        </w:rPr>
        <w:lastRenderedPageBreak/>
        <w:t xml:space="preserve">ASÍ LO RESUELVE, POR </w:t>
      </w:r>
      <w:r w:rsidR="00593725" w:rsidRPr="00B23D2B">
        <w:rPr>
          <w:rFonts w:eastAsia="Palatino Linotype" w:cs="Palatino Linotype"/>
          <w:color w:val="000000"/>
          <w:szCs w:val="24"/>
        </w:rPr>
        <w:t xml:space="preserve">UNANIMIDAD </w:t>
      </w:r>
      <w:r w:rsidRPr="00B23D2B">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4762D" w:rsidRPr="00B23D2B">
        <w:rPr>
          <w:rFonts w:eastAsia="Palatino Linotype" w:cs="Palatino Linotype"/>
          <w:color w:val="000000"/>
          <w:szCs w:val="24"/>
        </w:rPr>
        <w:t>VIGÉSIMA SÉPTIMA</w:t>
      </w:r>
      <w:r w:rsidRPr="00B23D2B">
        <w:rPr>
          <w:rFonts w:eastAsia="Palatino Linotype" w:cs="Palatino Linotype"/>
          <w:color w:val="000000"/>
          <w:szCs w:val="24"/>
        </w:rPr>
        <w:t xml:space="preserve"> SESIÓN ORDINARIA CELEBRADA EL</w:t>
      </w:r>
      <w:r w:rsidR="0084762D" w:rsidRPr="00B23D2B">
        <w:rPr>
          <w:rFonts w:eastAsia="Palatino Linotype" w:cs="Palatino Linotype"/>
          <w:color w:val="000000"/>
          <w:szCs w:val="24"/>
        </w:rPr>
        <w:t xml:space="preserve"> DOS DE AGOSTO </w:t>
      </w:r>
      <w:r w:rsidR="00593725" w:rsidRPr="00B23D2B">
        <w:rPr>
          <w:rFonts w:eastAsia="Palatino Linotype" w:cs="Palatino Linotype"/>
          <w:color w:val="000000"/>
          <w:szCs w:val="24"/>
        </w:rPr>
        <w:t>DE DOS MIL VEINTITRÉS</w:t>
      </w:r>
      <w:r w:rsidRPr="00B23D2B">
        <w:rPr>
          <w:rFonts w:eastAsia="Palatino Linotype" w:cs="Palatino Linotype"/>
          <w:color w:val="000000"/>
          <w:szCs w:val="24"/>
        </w:rPr>
        <w:t xml:space="preserve">, ANTE EL SECRETARIO TÉCNICO </w:t>
      </w:r>
      <w:r w:rsidR="00235736" w:rsidRPr="00B23D2B">
        <w:rPr>
          <w:rFonts w:eastAsia="Palatino Linotype" w:cs="Palatino Linotype"/>
          <w:color w:val="000000"/>
          <w:szCs w:val="24"/>
        </w:rPr>
        <w:t>DEL PLENO, ALEXIS TAPIA RAMÍREZ</w:t>
      </w:r>
      <w:r w:rsidR="00A970D5" w:rsidRPr="00B23D2B">
        <w:rPr>
          <w:rFonts w:eastAsia="Palatino Linotype" w:cs="Palatino Linotype"/>
          <w:color w:val="000000"/>
          <w:szCs w:val="24"/>
        </w:rPr>
        <w:t>.--------------</w:t>
      </w:r>
      <w:r w:rsidR="004135A3" w:rsidRPr="00B23D2B">
        <w:rPr>
          <w:rFonts w:eastAsia="Palatino Linotype" w:cs="Palatino Linotype"/>
          <w:color w:val="000000"/>
          <w:szCs w:val="24"/>
        </w:rPr>
        <w:t>------------------------------------------------------------------------------------------------------------------------------------------------------------------------------------------------------------------------------------------</w:t>
      </w:r>
      <w:r w:rsidR="00AF5546" w:rsidRPr="00B23D2B">
        <w:rPr>
          <w:rFonts w:eastAsia="Palatino Linotype" w:cs="Palatino Linotype"/>
          <w:color w:val="000000"/>
          <w:szCs w:val="24"/>
        </w:rPr>
        <w:t>---------</w:t>
      </w:r>
      <w:r w:rsidR="008C5BD1" w:rsidRPr="00B23D2B">
        <w:rPr>
          <w:rFonts w:eastAsia="Palatino Linotype" w:cs="Palatino Linotype"/>
          <w:color w:val="000000"/>
          <w:szCs w:val="24"/>
        </w:rPr>
        <w:t>---------------------------------------------------------------------------------------------------------------------------------------------------------------------------------------------------------------------------------------------------------------------------------------------------------------------------------------------------------------------------------------------------------------------------------------------------------------------------------------------------------------------------------------------------------------------------------------------------------------------------------------------------------------------------------------------------------------------------------------------------------------------------------------------------------------------------------------------------------------------------------------------------------------------------------------------------------------------------------------------------------------------------------------------------------------------------------------------------------------------------------------------------------------------------------------------------------------------------------------------------------------------------------------------------------------------------------------------------------------------------------------------------------------------------------------------------------------------------------------------------------------------------------------------------------------------------------</w:t>
      </w:r>
      <w:r w:rsidR="0084762D" w:rsidRPr="00B23D2B">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B23D2B">
        <w:rPr>
          <w:rFonts w:eastAsia="Palatino Linotype" w:cs="Palatino Linotype"/>
          <w:color w:val="000000"/>
          <w:sz w:val="20"/>
          <w:szCs w:val="20"/>
        </w:rPr>
        <w:t>JMV/CCR/</w:t>
      </w:r>
      <w:proofErr w:type="spellStart"/>
      <w:r w:rsidRPr="00B23D2B">
        <w:rPr>
          <w:rFonts w:eastAsia="Palatino Linotype" w:cs="Palatino Linotype"/>
          <w:color w:val="000000"/>
          <w:sz w:val="20"/>
          <w:szCs w:val="20"/>
        </w:rPr>
        <w:t>fzh</w:t>
      </w:r>
      <w:bookmarkStart w:id="0" w:name="_GoBack"/>
      <w:bookmarkEnd w:id="0"/>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926E7">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2CE9" w14:textId="77777777" w:rsidR="00A13BC7" w:rsidRDefault="00A13BC7" w:rsidP="00F2498E">
      <w:pPr>
        <w:spacing w:line="240" w:lineRule="auto"/>
      </w:pPr>
      <w:r>
        <w:separator/>
      </w:r>
    </w:p>
  </w:endnote>
  <w:endnote w:type="continuationSeparator" w:id="0">
    <w:p w14:paraId="43231008" w14:textId="77777777" w:rsidR="00A13BC7" w:rsidRDefault="00A13BC7" w:rsidP="00F2498E">
      <w:pPr>
        <w:spacing w:line="240" w:lineRule="auto"/>
      </w:pPr>
      <w:r>
        <w:continuationSeparator/>
      </w:r>
    </w:p>
  </w:endnote>
  <w:endnote w:type="continuationNotice" w:id="1">
    <w:p w14:paraId="0FE76B9A" w14:textId="77777777" w:rsidR="00A13BC7" w:rsidRDefault="00A13B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D00C2" w:rsidRPr="00871A91" w:rsidRDefault="004D00C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3D2B">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3D2B">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D00C2" w:rsidRPr="00871A91" w:rsidRDefault="004D00C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3D2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3D2B">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3663F" w14:textId="77777777" w:rsidR="00A13BC7" w:rsidRDefault="00A13BC7" w:rsidP="00F2498E">
      <w:pPr>
        <w:spacing w:line="240" w:lineRule="auto"/>
      </w:pPr>
      <w:r>
        <w:separator/>
      </w:r>
    </w:p>
  </w:footnote>
  <w:footnote w:type="continuationSeparator" w:id="0">
    <w:p w14:paraId="5F8AE79E" w14:textId="77777777" w:rsidR="00A13BC7" w:rsidRDefault="00A13BC7" w:rsidP="00F2498E">
      <w:pPr>
        <w:spacing w:line="240" w:lineRule="auto"/>
      </w:pPr>
      <w:r>
        <w:continuationSeparator/>
      </w:r>
    </w:p>
  </w:footnote>
  <w:footnote w:type="continuationNotice" w:id="1">
    <w:p w14:paraId="5071D821" w14:textId="77777777" w:rsidR="00A13BC7" w:rsidRDefault="00A13BC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D00C2" w:rsidRDefault="00B23D2B">
    <w:pPr>
      <w:pStyle w:val="Encabezado"/>
    </w:pPr>
    <w:r>
      <w:rPr>
        <w:noProof/>
        <w:lang w:val="es-MX" w:eastAsia="es-MX"/>
      </w:rPr>
      <w:pict w14:anchorId="76192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D00C2" w:rsidRPr="00B17577" w14:paraId="37B9EBDE" w14:textId="77777777" w:rsidTr="003938ED">
      <w:trPr>
        <w:trHeight w:val="227"/>
      </w:trPr>
      <w:tc>
        <w:tcPr>
          <w:tcW w:w="5103" w:type="dxa"/>
          <w:hideMark/>
        </w:tcPr>
        <w:p w14:paraId="4964FBC5" w14:textId="54CDA645" w:rsidR="004D00C2" w:rsidRPr="00096248" w:rsidRDefault="004D00C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8835820" w:rsidR="004D00C2" w:rsidRPr="00096248" w:rsidRDefault="004D00C2" w:rsidP="00011C4D">
          <w:pPr>
            <w:spacing w:after="120" w:line="240" w:lineRule="auto"/>
            <w:ind w:right="71"/>
            <w:jc w:val="right"/>
            <w:rPr>
              <w:rFonts w:cs="Arial"/>
              <w:b/>
              <w:szCs w:val="24"/>
            </w:rPr>
          </w:pPr>
          <w:r>
            <w:rPr>
              <w:rFonts w:cs="Arial"/>
              <w:b/>
              <w:bCs/>
              <w:szCs w:val="24"/>
            </w:rPr>
            <w:t>01985</w:t>
          </w:r>
          <w:r w:rsidRPr="00096248">
            <w:rPr>
              <w:rFonts w:cs="Arial"/>
              <w:b/>
              <w:bCs/>
              <w:szCs w:val="24"/>
            </w:rPr>
            <w:t>/INFOEM/IP/RR/202</w:t>
          </w:r>
          <w:r>
            <w:rPr>
              <w:rFonts w:cs="Arial"/>
              <w:b/>
              <w:bCs/>
              <w:szCs w:val="24"/>
            </w:rPr>
            <w:t>3</w:t>
          </w:r>
        </w:p>
      </w:tc>
    </w:tr>
    <w:tr w:rsidR="004D00C2" w14:paraId="7591D3C9" w14:textId="77777777" w:rsidTr="003938ED">
      <w:trPr>
        <w:trHeight w:val="242"/>
      </w:trPr>
      <w:tc>
        <w:tcPr>
          <w:tcW w:w="5103" w:type="dxa"/>
          <w:hideMark/>
        </w:tcPr>
        <w:p w14:paraId="729A65A8" w14:textId="77777777" w:rsidR="004D00C2" w:rsidRPr="00096248" w:rsidRDefault="004D00C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269EC45" w:rsidR="004D00C2" w:rsidRPr="00096248" w:rsidRDefault="004D00C2" w:rsidP="00100663">
          <w:pPr>
            <w:spacing w:after="120" w:line="240" w:lineRule="auto"/>
            <w:ind w:left="-81" w:right="71"/>
            <w:jc w:val="right"/>
            <w:rPr>
              <w:rFonts w:cs="Arial"/>
              <w:szCs w:val="24"/>
            </w:rPr>
          </w:pPr>
          <w:r>
            <w:rPr>
              <w:rFonts w:cs="Arial"/>
              <w:szCs w:val="24"/>
            </w:rPr>
            <w:t>Ayuntamiento de Valle de Bravo</w:t>
          </w:r>
        </w:p>
      </w:tc>
    </w:tr>
    <w:tr w:rsidR="004D00C2" w:rsidRPr="00F63239" w14:paraId="037E914D" w14:textId="77777777" w:rsidTr="003938ED">
      <w:trPr>
        <w:trHeight w:val="342"/>
      </w:trPr>
      <w:tc>
        <w:tcPr>
          <w:tcW w:w="5103" w:type="dxa"/>
          <w:hideMark/>
        </w:tcPr>
        <w:p w14:paraId="7676B68F" w14:textId="64D69EAF" w:rsidR="004D00C2" w:rsidRPr="00096248" w:rsidRDefault="004D00C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D00C2" w:rsidRDefault="004D00C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D00C2" w:rsidRPr="00711916" w:rsidRDefault="004D00C2" w:rsidP="00011C4D">
          <w:pPr>
            <w:spacing w:after="120" w:line="240" w:lineRule="auto"/>
            <w:ind w:left="-486" w:right="71" w:firstLine="567"/>
            <w:jc w:val="right"/>
            <w:rPr>
              <w:rFonts w:cs="Arial"/>
              <w:sz w:val="2"/>
              <w:szCs w:val="2"/>
            </w:rPr>
          </w:pPr>
        </w:p>
      </w:tc>
    </w:tr>
  </w:tbl>
  <w:p w14:paraId="2998DBFD" w14:textId="25A9F426" w:rsidR="004D00C2" w:rsidRPr="00871A91" w:rsidRDefault="00B23D2B">
    <w:pPr>
      <w:pStyle w:val="Encabezado"/>
      <w:rPr>
        <w:sz w:val="2"/>
      </w:rPr>
    </w:pPr>
    <w:r>
      <w:rPr>
        <w:noProof/>
        <w:lang w:val="es-MX" w:eastAsia="es-MX"/>
      </w:rPr>
      <w:pict w14:anchorId="52F05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3.6pt;margin-top:-148.6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D00C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D00C2" w14:paraId="0F9FE9B6" w14:textId="77777777" w:rsidTr="003938ED">
      <w:trPr>
        <w:trHeight w:val="227"/>
      </w:trPr>
      <w:tc>
        <w:tcPr>
          <w:tcW w:w="5103" w:type="dxa"/>
          <w:hideMark/>
        </w:tcPr>
        <w:p w14:paraId="6D1D9D71" w14:textId="11150E5A" w:rsidR="004D00C2" w:rsidRPr="00663A37" w:rsidRDefault="004D00C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E4D39BF" w:rsidR="004D00C2" w:rsidRPr="00C81ECD" w:rsidRDefault="004D00C2" w:rsidP="00011C4D">
          <w:pPr>
            <w:spacing w:after="120" w:line="240" w:lineRule="auto"/>
            <w:ind w:left="-486" w:right="68" w:firstLine="558"/>
            <w:jc w:val="right"/>
            <w:rPr>
              <w:rFonts w:cs="Arial"/>
              <w:b/>
              <w:szCs w:val="24"/>
            </w:rPr>
          </w:pPr>
          <w:r>
            <w:rPr>
              <w:rFonts w:cs="Arial"/>
              <w:b/>
              <w:bCs/>
              <w:szCs w:val="24"/>
            </w:rPr>
            <w:t>01985/INFOEM/IP/RR/2023</w:t>
          </w:r>
        </w:p>
      </w:tc>
    </w:tr>
    <w:tr w:rsidR="004D00C2" w:rsidRPr="001F57CD" w14:paraId="1377D264" w14:textId="77777777" w:rsidTr="003938ED">
      <w:trPr>
        <w:trHeight w:val="196"/>
      </w:trPr>
      <w:tc>
        <w:tcPr>
          <w:tcW w:w="5103" w:type="dxa"/>
          <w:hideMark/>
        </w:tcPr>
        <w:p w14:paraId="04D597A1" w14:textId="77777777" w:rsidR="004D00C2" w:rsidRPr="00663A37" w:rsidRDefault="004D00C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7410D90" w:rsidR="004D00C2" w:rsidRPr="00663A37" w:rsidRDefault="00D741E4" w:rsidP="00011C4D">
          <w:pPr>
            <w:spacing w:after="120" w:line="240" w:lineRule="auto"/>
            <w:ind w:right="68"/>
            <w:jc w:val="right"/>
            <w:rPr>
              <w:rFonts w:cs="Arial"/>
              <w:szCs w:val="24"/>
            </w:rPr>
          </w:pPr>
          <w:r>
            <w:rPr>
              <w:rFonts w:cs="Arial"/>
              <w:szCs w:val="24"/>
            </w:rPr>
            <w:t>XXXXXXXXXXXXXXXXXXXX</w:t>
          </w:r>
          <w:r w:rsidR="004D00C2">
            <w:rPr>
              <w:rFonts w:cs="Arial"/>
              <w:szCs w:val="24"/>
            </w:rPr>
            <w:t xml:space="preserve"> </w:t>
          </w:r>
          <w:r>
            <w:rPr>
              <w:rFonts w:cs="Arial"/>
              <w:szCs w:val="24"/>
            </w:rPr>
            <w:t>XXXXXX</w:t>
          </w:r>
        </w:p>
      </w:tc>
    </w:tr>
    <w:tr w:rsidR="004D00C2" w14:paraId="4DC11993" w14:textId="77777777" w:rsidTr="003938ED">
      <w:trPr>
        <w:trHeight w:val="242"/>
      </w:trPr>
      <w:tc>
        <w:tcPr>
          <w:tcW w:w="5103" w:type="dxa"/>
          <w:hideMark/>
        </w:tcPr>
        <w:p w14:paraId="76CEF1B5" w14:textId="77777777" w:rsidR="004D00C2" w:rsidRPr="00663A37" w:rsidRDefault="004D00C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C757667" w:rsidR="004D00C2" w:rsidRPr="00663A37" w:rsidRDefault="004D00C2" w:rsidP="00B91FA6">
          <w:pPr>
            <w:spacing w:after="120" w:line="240" w:lineRule="auto"/>
            <w:ind w:left="-70" w:right="68"/>
            <w:jc w:val="right"/>
            <w:rPr>
              <w:rFonts w:cs="Arial"/>
              <w:szCs w:val="24"/>
            </w:rPr>
          </w:pPr>
          <w:r>
            <w:rPr>
              <w:rFonts w:cs="Arial"/>
              <w:szCs w:val="24"/>
            </w:rPr>
            <w:t>Ayuntamiento de Valle de Bravo</w:t>
          </w:r>
        </w:p>
      </w:tc>
    </w:tr>
    <w:tr w:rsidR="004D00C2" w14:paraId="5C2B511D" w14:textId="77777777" w:rsidTr="003938ED">
      <w:trPr>
        <w:trHeight w:val="342"/>
      </w:trPr>
      <w:tc>
        <w:tcPr>
          <w:tcW w:w="5103" w:type="dxa"/>
          <w:hideMark/>
        </w:tcPr>
        <w:p w14:paraId="03FEF68C" w14:textId="45E91CF4" w:rsidR="004D00C2" w:rsidRPr="00663A37" w:rsidRDefault="004D00C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D00C2" w:rsidRPr="00663A37" w:rsidRDefault="004D00C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D00C2" w:rsidRPr="00871A91" w:rsidRDefault="00B23D2B">
    <w:pPr>
      <w:pStyle w:val="Encabezado"/>
      <w:rPr>
        <w:sz w:val="2"/>
      </w:rPr>
    </w:pPr>
    <w:r>
      <w:rPr>
        <w:noProof/>
        <w:lang w:val="es-MX" w:eastAsia="es-MX"/>
      </w:rPr>
      <w:pict w14:anchorId="443C8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3.65pt;margin-top:-148.5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D00C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920316"/>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9D2D73"/>
    <w:multiLevelType w:val="hybridMultilevel"/>
    <w:tmpl w:val="2B5A6DEA"/>
    <w:lvl w:ilvl="0" w:tplc="B7F0E14E">
      <w:start w:val="1"/>
      <w:numFmt w:val="bullet"/>
      <w:lvlText w:val=""/>
      <w:lvlJc w:val="left"/>
      <w:pPr>
        <w:ind w:left="1276"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FE62DB"/>
    <w:multiLevelType w:val="hybridMultilevel"/>
    <w:tmpl w:val="5D9EE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6E247C"/>
    <w:multiLevelType w:val="hybridMultilevel"/>
    <w:tmpl w:val="89DAE160"/>
    <w:lvl w:ilvl="0" w:tplc="297026D2">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A9266C9"/>
    <w:multiLevelType w:val="hybridMultilevel"/>
    <w:tmpl w:val="5DD2AAAA"/>
    <w:lvl w:ilvl="0" w:tplc="C78835AE">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0"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2"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F80FE3"/>
    <w:multiLevelType w:val="hybridMultilevel"/>
    <w:tmpl w:val="D73480A4"/>
    <w:lvl w:ilvl="0" w:tplc="C78835AE">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A403BF"/>
    <w:multiLevelType w:val="multilevel"/>
    <w:tmpl w:val="CE985236"/>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30"/>
  </w:num>
  <w:num w:numId="3">
    <w:abstractNumId w:val="4"/>
  </w:num>
  <w:num w:numId="4">
    <w:abstractNumId w:val="24"/>
  </w:num>
  <w:num w:numId="5">
    <w:abstractNumId w:val="22"/>
  </w:num>
  <w:num w:numId="6">
    <w:abstractNumId w:val="7"/>
  </w:num>
  <w:num w:numId="7">
    <w:abstractNumId w:val="27"/>
  </w:num>
  <w:num w:numId="8">
    <w:abstractNumId w:val="38"/>
  </w:num>
  <w:num w:numId="9">
    <w:abstractNumId w:val="29"/>
  </w:num>
  <w:num w:numId="10">
    <w:abstractNumId w:val="3"/>
  </w:num>
  <w:num w:numId="11">
    <w:abstractNumId w:val="25"/>
  </w:num>
  <w:num w:numId="12">
    <w:abstractNumId w:val="8"/>
  </w:num>
  <w:num w:numId="13">
    <w:abstractNumId w:val="9"/>
  </w:num>
  <w:num w:numId="14">
    <w:abstractNumId w:val="23"/>
  </w:num>
  <w:num w:numId="15">
    <w:abstractNumId w:val="13"/>
  </w:num>
  <w:num w:numId="16">
    <w:abstractNumId w:val="32"/>
  </w:num>
  <w:num w:numId="17">
    <w:abstractNumId w:val="35"/>
  </w:num>
  <w:num w:numId="18">
    <w:abstractNumId w:val="1"/>
  </w:num>
  <w:num w:numId="19">
    <w:abstractNumId w:val="28"/>
  </w:num>
  <w:num w:numId="20">
    <w:abstractNumId w:val="6"/>
  </w:num>
  <w:num w:numId="21">
    <w:abstractNumId w:val="18"/>
  </w:num>
  <w:num w:numId="22">
    <w:abstractNumId w:val="2"/>
  </w:num>
  <w:num w:numId="23">
    <w:abstractNumId w:val="0"/>
  </w:num>
  <w:num w:numId="24">
    <w:abstractNumId w:val="11"/>
  </w:num>
  <w:num w:numId="25">
    <w:abstractNumId w:val="14"/>
  </w:num>
  <w:num w:numId="26">
    <w:abstractNumId w:val="12"/>
  </w:num>
  <w:num w:numId="27">
    <w:abstractNumId w:val="37"/>
  </w:num>
  <w:num w:numId="28">
    <w:abstractNumId w:val="33"/>
  </w:num>
  <w:num w:numId="29">
    <w:abstractNumId w:val="5"/>
  </w:num>
  <w:num w:numId="30">
    <w:abstractNumId w:val="20"/>
  </w:num>
  <w:num w:numId="31">
    <w:abstractNumId w:val="15"/>
  </w:num>
  <w:num w:numId="32">
    <w:abstractNumId w:val="39"/>
  </w:num>
  <w:num w:numId="33">
    <w:abstractNumId w:val="31"/>
  </w:num>
  <w:num w:numId="34">
    <w:abstractNumId w:val="36"/>
  </w:num>
  <w:num w:numId="35">
    <w:abstractNumId w:val="10"/>
  </w:num>
  <w:num w:numId="36">
    <w:abstractNumId w:val="26"/>
  </w:num>
  <w:num w:numId="37">
    <w:abstractNumId w:val="17"/>
  </w:num>
  <w:num w:numId="38">
    <w:abstractNumId w:val="19"/>
  </w:num>
  <w:num w:numId="39">
    <w:abstractNumId w:val="34"/>
  </w:num>
  <w:num w:numId="4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7CC"/>
    <w:rsid w:val="0005480B"/>
    <w:rsid w:val="00054F6A"/>
    <w:rsid w:val="00055891"/>
    <w:rsid w:val="00055C90"/>
    <w:rsid w:val="000564B5"/>
    <w:rsid w:val="000565EE"/>
    <w:rsid w:val="000575E4"/>
    <w:rsid w:val="0005787D"/>
    <w:rsid w:val="00057B42"/>
    <w:rsid w:val="00060716"/>
    <w:rsid w:val="00061B46"/>
    <w:rsid w:val="00061B8D"/>
    <w:rsid w:val="00061D9B"/>
    <w:rsid w:val="00062183"/>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0D7"/>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3845"/>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2FE"/>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1BC"/>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3F"/>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4627"/>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16B6"/>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50A"/>
    <w:rsid w:val="002A6FCE"/>
    <w:rsid w:val="002A7501"/>
    <w:rsid w:val="002B0EA1"/>
    <w:rsid w:val="002B317E"/>
    <w:rsid w:val="002B3CE2"/>
    <w:rsid w:val="002B40FF"/>
    <w:rsid w:val="002B44C4"/>
    <w:rsid w:val="002B5F48"/>
    <w:rsid w:val="002B717B"/>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BCC"/>
    <w:rsid w:val="002D2F05"/>
    <w:rsid w:val="002D2F64"/>
    <w:rsid w:val="002D4953"/>
    <w:rsid w:val="002D5CCE"/>
    <w:rsid w:val="002D639B"/>
    <w:rsid w:val="002D6C66"/>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1D1B"/>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A3"/>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6E7"/>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0C2"/>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281F"/>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75BC0"/>
    <w:rsid w:val="005807A8"/>
    <w:rsid w:val="00580D15"/>
    <w:rsid w:val="00581A2E"/>
    <w:rsid w:val="00583909"/>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595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928"/>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1B9"/>
    <w:rsid w:val="005F6CAB"/>
    <w:rsid w:val="0060129A"/>
    <w:rsid w:val="006022AF"/>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0A3F"/>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D2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345"/>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217B"/>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C6B1A"/>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4DD8"/>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05E0"/>
    <w:rsid w:val="00841673"/>
    <w:rsid w:val="00841963"/>
    <w:rsid w:val="008441B1"/>
    <w:rsid w:val="00845B52"/>
    <w:rsid w:val="00846D3E"/>
    <w:rsid w:val="00846DE7"/>
    <w:rsid w:val="0084762D"/>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A4B"/>
    <w:rsid w:val="008C5BD1"/>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25D7"/>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2E5B"/>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7EA"/>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B3B"/>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3BC7"/>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2B"/>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B45"/>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5546"/>
    <w:rsid w:val="00B0036F"/>
    <w:rsid w:val="00B00C8E"/>
    <w:rsid w:val="00B02AA5"/>
    <w:rsid w:val="00B04F50"/>
    <w:rsid w:val="00B05CA6"/>
    <w:rsid w:val="00B06180"/>
    <w:rsid w:val="00B1073D"/>
    <w:rsid w:val="00B11CD7"/>
    <w:rsid w:val="00B1205D"/>
    <w:rsid w:val="00B128F0"/>
    <w:rsid w:val="00B13307"/>
    <w:rsid w:val="00B1367C"/>
    <w:rsid w:val="00B13B7B"/>
    <w:rsid w:val="00B15202"/>
    <w:rsid w:val="00B1553A"/>
    <w:rsid w:val="00B17577"/>
    <w:rsid w:val="00B21CD1"/>
    <w:rsid w:val="00B23256"/>
    <w:rsid w:val="00B23D2B"/>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1470"/>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4678"/>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1FA6"/>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7AD"/>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58C"/>
    <w:rsid w:val="00C52F0F"/>
    <w:rsid w:val="00C536D2"/>
    <w:rsid w:val="00C54558"/>
    <w:rsid w:val="00C558A4"/>
    <w:rsid w:val="00C559CD"/>
    <w:rsid w:val="00C57E04"/>
    <w:rsid w:val="00C605CB"/>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671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2877"/>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1E4"/>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6BB3"/>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60D"/>
    <w:rsid w:val="00E56C8D"/>
    <w:rsid w:val="00E600CD"/>
    <w:rsid w:val="00E61239"/>
    <w:rsid w:val="00E62EF4"/>
    <w:rsid w:val="00E632A7"/>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8BD"/>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06DF"/>
    <w:rsid w:val="00EC1362"/>
    <w:rsid w:val="00EC238F"/>
    <w:rsid w:val="00EC291E"/>
    <w:rsid w:val="00EC2EEA"/>
    <w:rsid w:val="00EC6033"/>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53"/>
    <w:rsid w:val="00EF52F1"/>
    <w:rsid w:val="00EF5FF8"/>
    <w:rsid w:val="00EF6F58"/>
    <w:rsid w:val="00EF7935"/>
    <w:rsid w:val="00F012D3"/>
    <w:rsid w:val="00F01526"/>
    <w:rsid w:val="00F023A7"/>
    <w:rsid w:val="00F02EDC"/>
    <w:rsid w:val="00F039E2"/>
    <w:rsid w:val="00F04A95"/>
    <w:rsid w:val="00F058D3"/>
    <w:rsid w:val="00F10A38"/>
    <w:rsid w:val="00F1176A"/>
    <w:rsid w:val="00F11FF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3C26"/>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57AD6"/>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38C"/>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16546402"/>
    <w:rsid w:val="2F580D8D"/>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C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4926E7"/>
    <w:pPr>
      <w:numPr>
        <w:numId w:val="34"/>
      </w:numPr>
    </w:pPr>
  </w:style>
  <w:style w:type="paragraph" w:styleId="Textoindependiente3">
    <w:name w:val="Body Text 3"/>
    <w:basedOn w:val="Normal"/>
    <w:link w:val="Textoindependiente3Car"/>
    <w:uiPriority w:val="99"/>
    <w:semiHidden/>
    <w:unhideWhenUsed/>
    <w:rsid w:val="004926E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26E7"/>
    <w:rPr>
      <w:rFonts w:ascii="Palatino Linotype" w:eastAsia="Calibri" w:hAnsi="Palatino Linotype" w:cs="Calibri"/>
      <w:sz w:val="16"/>
      <w:szCs w:val="1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12662289">
      <w:bodyDiv w:val="1"/>
      <w:marLeft w:val="0"/>
      <w:marRight w:val="0"/>
      <w:marTop w:val="0"/>
      <w:marBottom w:val="0"/>
      <w:divBdr>
        <w:top w:val="none" w:sz="0" w:space="0" w:color="auto"/>
        <w:left w:val="none" w:sz="0" w:space="0" w:color="auto"/>
        <w:bottom w:val="none" w:sz="0" w:space="0" w:color="auto"/>
        <w:right w:val="none" w:sz="0" w:space="0" w:color="auto"/>
      </w:divBdr>
      <w:divsChild>
        <w:div w:id="354159191">
          <w:marLeft w:val="0"/>
          <w:marRight w:val="0"/>
          <w:marTop w:val="0"/>
          <w:marBottom w:val="0"/>
          <w:divBdr>
            <w:top w:val="none" w:sz="0" w:space="0" w:color="auto"/>
            <w:left w:val="none" w:sz="0" w:space="0" w:color="auto"/>
            <w:bottom w:val="none" w:sz="0" w:space="0" w:color="auto"/>
            <w:right w:val="none" w:sz="0" w:space="0" w:color="auto"/>
          </w:divBdr>
          <w:divsChild>
            <w:div w:id="1775512046">
              <w:marLeft w:val="0"/>
              <w:marRight w:val="0"/>
              <w:marTop w:val="0"/>
              <w:marBottom w:val="0"/>
              <w:divBdr>
                <w:top w:val="none" w:sz="0" w:space="0" w:color="auto"/>
                <w:left w:val="none" w:sz="0" w:space="0" w:color="auto"/>
                <w:bottom w:val="none" w:sz="0" w:space="0" w:color="auto"/>
                <w:right w:val="none" w:sz="0" w:space="0" w:color="auto"/>
              </w:divBdr>
              <w:divsChild>
                <w:div w:id="3978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82738084">
      <w:bodyDiv w:val="1"/>
      <w:marLeft w:val="0"/>
      <w:marRight w:val="0"/>
      <w:marTop w:val="0"/>
      <w:marBottom w:val="0"/>
      <w:divBdr>
        <w:top w:val="none" w:sz="0" w:space="0" w:color="auto"/>
        <w:left w:val="none" w:sz="0" w:space="0" w:color="auto"/>
        <w:bottom w:val="none" w:sz="0" w:space="0" w:color="auto"/>
        <w:right w:val="none" w:sz="0" w:space="0" w:color="auto"/>
      </w:divBdr>
      <w:divsChild>
        <w:div w:id="662515557">
          <w:marLeft w:val="0"/>
          <w:marRight w:val="0"/>
          <w:marTop w:val="0"/>
          <w:marBottom w:val="0"/>
          <w:divBdr>
            <w:top w:val="none" w:sz="0" w:space="0" w:color="auto"/>
            <w:left w:val="none" w:sz="0" w:space="0" w:color="auto"/>
            <w:bottom w:val="none" w:sz="0" w:space="0" w:color="auto"/>
            <w:right w:val="none" w:sz="0" w:space="0" w:color="auto"/>
          </w:divBdr>
          <w:divsChild>
            <w:div w:id="1748457913">
              <w:marLeft w:val="0"/>
              <w:marRight w:val="0"/>
              <w:marTop w:val="0"/>
              <w:marBottom w:val="0"/>
              <w:divBdr>
                <w:top w:val="none" w:sz="0" w:space="0" w:color="auto"/>
                <w:left w:val="none" w:sz="0" w:space="0" w:color="auto"/>
                <w:bottom w:val="none" w:sz="0" w:space="0" w:color="auto"/>
                <w:right w:val="none" w:sz="0" w:space="0" w:color="auto"/>
              </w:divBdr>
              <w:divsChild>
                <w:div w:id="12144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875B-8C4F-47F1-8821-3639D8F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7916</Words>
  <Characters>43543</Characters>
  <Application>Microsoft Office Word</Application>
  <DocSecurity>0</DocSecurity>
  <Lines>362</Lines>
  <Paragraphs>102</Paragraphs>
  <ScaleCrop>false</ScaleCrop>
  <Company/>
  <LinksUpToDate>false</LinksUpToDate>
  <CharactersWithSpaces>51357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2019-06-13T15:30:00Z</cp:lastPrinted>
  <dcterms:created xsi:type="dcterms:W3CDTF">2023-07-04T18:26:00Z</dcterms:created>
  <dcterms:modified xsi:type="dcterms:W3CDTF">2023-10-17T17:56:00Z</dcterms:modified>
</cp:coreProperties>
</file>