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1E3F1F36" w:rsidR="00290EA9" w:rsidRPr="000D3C5E" w:rsidRDefault="00290EA9" w:rsidP="000D3C5E">
      <w:pPr>
        <w:spacing w:line="360" w:lineRule="auto"/>
        <w:jc w:val="both"/>
        <w:rPr>
          <w:rFonts w:ascii="Palatino Linotype" w:hAnsi="Palatino Linotype"/>
        </w:rPr>
      </w:pPr>
      <w:bookmarkStart w:id="0" w:name="_GoBack"/>
      <w:bookmarkEnd w:id="0"/>
      <w:r w:rsidRPr="000D3C5E">
        <w:rPr>
          <w:rFonts w:ascii="Palatino Linotype" w:hAnsi="Palatino Linotype"/>
        </w:rPr>
        <w:t xml:space="preserve">Resolución del Pleno del Instituto de Transparencia, Acceso a la Información Pública y </w:t>
      </w:r>
      <w:r w:rsidR="007043A4" w:rsidRPr="000D3C5E">
        <w:rPr>
          <w:rFonts w:ascii="Palatino Linotype" w:hAnsi="Palatino Linotype"/>
        </w:rPr>
        <w:t xml:space="preserve"> </w:t>
      </w:r>
      <w:r w:rsidRPr="000D3C5E">
        <w:rPr>
          <w:rFonts w:ascii="Palatino Linotype" w:hAnsi="Palatino Linotype"/>
        </w:rPr>
        <w:t xml:space="preserve">Protección de Datos Personales del Estado de México y Municipios, con domicilio en Metepec, Estado de México, </w:t>
      </w:r>
      <w:r w:rsidR="00A7020C" w:rsidRPr="000D3C5E">
        <w:rPr>
          <w:rFonts w:ascii="Palatino Linotype" w:hAnsi="Palatino Linotype"/>
        </w:rPr>
        <w:t>d</w:t>
      </w:r>
      <w:r w:rsidRPr="000D3C5E">
        <w:rPr>
          <w:rFonts w:ascii="Palatino Linotype" w:hAnsi="Palatino Linotype"/>
        </w:rPr>
        <w:t xml:space="preserve">el </w:t>
      </w:r>
      <w:r w:rsidR="007C76C0" w:rsidRPr="000D3C5E">
        <w:rPr>
          <w:rFonts w:ascii="Palatino Linotype" w:hAnsi="Palatino Linotype"/>
        </w:rPr>
        <w:t>treinta</w:t>
      </w:r>
      <w:r w:rsidR="00BB55A9" w:rsidRPr="000D3C5E">
        <w:rPr>
          <w:rFonts w:ascii="Palatino Linotype" w:hAnsi="Palatino Linotype"/>
        </w:rPr>
        <w:t xml:space="preserve"> </w:t>
      </w:r>
      <w:r w:rsidRPr="000D3C5E">
        <w:rPr>
          <w:rFonts w:ascii="Palatino Linotype" w:hAnsi="Palatino Linotype"/>
        </w:rPr>
        <w:t xml:space="preserve">de </w:t>
      </w:r>
      <w:r w:rsidR="00EC3561" w:rsidRPr="000D3C5E">
        <w:rPr>
          <w:rFonts w:ascii="Palatino Linotype" w:hAnsi="Palatino Linotype"/>
        </w:rPr>
        <w:t>agosto</w:t>
      </w:r>
      <w:r w:rsidR="00D50786" w:rsidRPr="000D3C5E">
        <w:rPr>
          <w:rFonts w:ascii="Palatino Linotype" w:hAnsi="Palatino Linotype"/>
        </w:rPr>
        <w:t xml:space="preserve"> de dos mil veintitrés</w:t>
      </w:r>
      <w:r w:rsidRPr="000D3C5E">
        <w:rPr>
          <w:rFonts w:ascii="Palatino Linotype" w:hAnsi="Palatino Linotype"/>
        </w:rPr>
        <w:t>.</w:t>
      </w:r>
    </w:p>
    <w:p w14:paraId="28464D58" w14:textId="77777777" w:rsidR="00457BB8" w:rsidRPr="000D3C5E" w:rsidRDefault="00457BB8" w:rsidP="000D3C5E">
      <w:pPr>
        <w:spacing w:line="360" w:lineRule="auto"/>
        <w:jc w:val="both"/>
        <w:rPr>
          <w:rFonts w:ascii="Palatino Linotype" w:hAnsi="Palatino Linotype"/>
        </w:rPr>
      </w:pPr>
    </w:p>
    <w:p w14:paraId="2C11FACB" w14:textId="19ED5936" w:rsidR="00457BB8" w:rsidRPr="000D3C5E" w:rsidRDefault="00457BB8" w:rsidP="000D3C5E">
      <w:pPr>
        <w:spacing w:line="360" w:lineRule="auto"/>
        <w:jc w:val="both"/>
        <w:rPr>
          <w:rFonts w:ascii="Palatino Linotype" w:hAnsi="Palatino Linotype"/>
          <w:b/>
        </w:rPr>
      </w:pPr>
      <w:r w:rsidRPr="000D3C5E">
        <w:rPr>
          <w:rFonts w:ascii="Palatino Linotype" w:hAnsi="Palatino Linotype"/>
          <w:b/>
        </w:rPr>
        <w:t>VISTO</w:t>
      </w:r>
      <w:r w:rsidR="0027030B" w:rsidRPr="000D3C5E">
        <w:rPr>
          <w:rFonts w:ascii="Palatino Linotype" w:hAnsi="Palatino Linotype"/>
          <w:b/>
        </w:rPr>
        <w:t>S</w:t>
      </w:r>
      <w:r w:rsidRPr="000D3C5E">
        <w:rPr>
          <w:rFonts w:ascii="Palatino Linotype" w:hAnsi="Palatino Linotype"/>
        </w:rPr>
        <w:t xml:space="preserve"> </w:t>
      </w:r>
      <w:r w:rsidR="0027030B" w:rsidRPr="000D3C5E">
        <w:rPr>
          <w:rFonts w:ascii="Palatino Linotype" w:hAnsi="Palatino Linotype"/>
        </w:rPr>
        <w:t>los</w:t>
      </w:r>
      <w:r w:rsidRPr="000D3C5E">
        <w:rPr>
          <w:rFonts w:ascii="Palatino Linotype" w:hAnsi="Palatino Linotype"/>
        </w:rPr>
        <w:t xml:space="preserve"> exp</w:t>
      </w:r>
      <w:r w:rsidR="00CB5585" w:rsidRPr="000D3C5E">
        <w:rPr>
          <w:rFonts w:ascii="Palatino Linotype" w:hAnsi="Palatino Linotype"/>
        </w:rPr>
        <w:t>ediente</w:t>
      </w:r>
      <w:r w:rsidR="0027030B" w:rsidRPr="000D3C5E">
        <w:rPr>
          <w:rFonts w:ascii="Palatino Linotype" w:hAnsi="Palatino Linotype"/>
        </w:rPr>
        <w:t>s</w:t>
      </w:r>
      <w:r w:rsidR="00CB5585" w:rsidRPr="000D3C5E">
        <w:rPr>
          <w:rFonts w:ascii="Palatino Linotype" w:hAnsi="Palatino Linotype"/>
        </w:rPr>
        <w:t xml:space="preserve"> formado</w:t>
      </w:r>
      <w:r w:rsidR="0027030B" w:rsidRPr="000D3C5E">
        <w:rPr>
          <w:rFonts w:ascii="Palatino Linotype" w:hAnsi="Palatino Linotype"/>
        </w:rPr>
        <w:t>s</w:t>
      </w:r>
      <w:r w:rsidR="00CB5585" w:rsidRPr="000D3C5E">
        <w:rPr>
          <w:rFonts w:ascii="Palatino Linotype" w:hAnsi="Palatino Linotype"/>
        </w:rPr>
        <w:t xml:space="preserve"> con motivo de</w:t>
      </w:r>
      <w:r w:rsidR="0027030B" w:rsidRPr="000D3C5E">
        <w:rPr>
          <w:rFonts w:ascii="Palatino Linotype" w:hAnsi="Palatino Linotype"/>
        </w:rPr>
        <w:t xml:space="preserve"> </w:t>
      </w:r>
      <w:r w:rsidR="00CB5585" w:rsidRPr="000D3C5E">
        <w:rPr>
          <w:rFonts w:ascii="Palatino Linotype" w:hAnsi="Palatino Linotype"/>
        </w:rPr>
        <w:t>l</w:t>
      </w:r>
      <w:r w:rsidR="0027030B" w:rsidRPr="000D3C5E">
        <w:rPr>
          <w:rFonts w:ascii="Palatino Linotype" w:hAnsi="Palatino Linotype"/>
        </w:rPr>
        <w:t>os</w:t>
      </w:r>
      <w:r w:rsidR="00CB5585" w:rsidRPr="000D3C5E">
        <w:rPr>
          <w:rFonts w:ascii="Palatino Linotype" w:hAnsi="Palatino Linotype"/>
        </w:rPr>
        <w:t xml:space="preserve"> </w:t>
      </w:r>
      <w:r w:rsidR="00D86297" w:rsidRPr="000D3C5E">
        <w:rPr>
          <w:rFonts w:ascii="Palatino Linotype" w:hAnsi="Palatino Linotype"/>
        </w:rPr>
        <w:t>Recurso</w:t>
      </w:r>
      <w:r w:rsidR="0027030B" w:rsidRPr="000D3C5E">
        <w:rPr>
          <w:rFonts w:ascii="Palatino Linotype" w:hAnsi="Palatino Linotype"/>
        </w:rPr>
        <w:t>s</w:t>
      </w:r>
      <w:r w:rsidR="00D86297" w:rsidRPr="000D3C5E">
        <w:rPr>
          <w:rFonts w:ascii="Palatino Linotype" w:hAnsi="Palatino Linotype"/>
        </w:rPr>
        <w:t xml:space="preserve"> Revisión</w:t>
      </w:r>
      <w:r w:rsidRPr="000D3C5E">
        <w:rPr>
          <w:rFonts w:ascii="Palatino Linotype" w:hAnsi="Palatino Linotype"/>
        </w:rPr>
        <w:t xml:space="preserve"> </w:t>
      </w:r>
      <w:r w:rsidR="004900F1" w:rsidRPr="000D3C5E">
        <w:rPr>
          <w:rFonts w:ascii="Palatino Linotype" w:hAnsi="Palatino Linotype"/>
          <w:b/>
          <w:lang w:val="es-ES_tradnl"/>
        </w:rPr>
        <w:t>04187</w:t>
      </w:r>
      <w:r w:rsidR="00636A00" w:rsidRPr="000D3C5E">
        <w:rPr>
          <w:rFonts w:ascii="Palatino Linotype" w:hAnsi="Palatino Linotype"/>
          <w:b/>
          <w:lang w:val="es-ES_tradnl"/>
        </w:rPr>
        <w:t>/INFOEM/IP/RR/2023</w:t>
      </w:r>
      <w:r w:rsidRPr="000D3C5E">
        <w:rPr>
          <w:rFonts w:ascii="Palatino Linotype" w:hAnsi="Palatino Linotype"/>
        </w:rPr>
        <w:t xml:space="preserve">, </w:t>
      </w:r>
      <w:r w:rsidR="006C52D7" w:rsidRPr="000D3C5E">
        <w:rPr>
          <w:rFonts w:ascii="Palatino Linotype" w:hAnsi="Palatino Linotype"/>
        </w:rPr>
        <w:t xml:space="preserve">promovido </w:t>
      </w:r>
      <w:r w:rsidR="005C250B" w:rsidRPr="000D3C5E">
        <w:rPr>
          <w:rFonts w:ascii="Palatino Linotype" w:hAnsi="Palatino Linotype"/>
          <w:color w:val="000000" w:themeColor="text1"/>
        </w:rPr>
        <w:t>por</w:t>
      </w:r>
      <w:r w:rsidR="008D625B" w:rsidRPr="000D3C5E">
        <w:rPr>
          <w:rFonts w:ascii="Palatino Linotype" w:hAnsi="Palatino Linotype"/>
          <w:color w:val="000000" w:themeColor="text1"/>
        </w:rPr>
        <w:t xml:space="preserve"> </w:t>
      </w:r>
      <w:r w:rsidR="00836237" w:rsidRPr="000D3C5E">
        <w:rPr>
          <w:rFonts w:ascii="Palatino Linotype" w:hAnsi="Palatino Linotype"/>
          <w:b/>
          <w:color w:val="000000" w:themeColor="text1"/>
        </w:rPr>
        <w:t>una persona de manera anónima</w:t>
      </w:r>
      <w:r w:rsidR="005C250B" w:rsidRPr="000D3C5E">
        <w:rPr>
          <w:rFonts w:ascii="Palatino Linotype" w:hAnsi="Palatino Linotype"/>
          <w:color w:val="000000" w:themeColor="text1"/>
        </w:rPr>
        <w:t>,</w:t>
      </w:r>
      <w:r w:rsidR="005C250B" w:rsidRPr="000D3C5E">
        <w:rPr>
          <w:rFonts w:ascii="Palatino Linotype" w:hAnsi="Palatino Linotype" w:cs="Arial"/>
          <w:b/>
          <w:color w:val="000000" w:themeColor="text1"/>
          <w:lang w:val="es-ES"/>
        </w:rPr>
        <w:t xml:space="preserve"> </w:t>
      </w:r>
      <w:r w:rsidR="007E09B0" w:rsidRPr="000D3C5E">
        <w:rPr>
          <w:rFonts w:ascii="Palatino Linotype" w:hAnsi="Palatino Linotype" w:cs="Arial"/>
          <w:color w:val="000000" w:themeColor="text1"/>
          <w:lang w:val="es-ES"/>
        </w:rPr>
        <w:t xml:space="preserve">a </w:t>
      </w:r>
      <w:r w:rsidR="007E09B0" w:rsidRPr="000D3C5E">
        <w:rPr>
          <w:rFonts w:ascii="Palatino Linotype" w:hAnsi="Palatino Linotype"/>
          <w:color w:val="000000" w:themeColor="text1"/>
          <w:lang w:val="es-ES"/>
        </w:rPr>
        <w:t>quien</w:t>
      </w:r>
      <w:r w:rsidR="005C250B" w:rsidRPr="000D3C5E">
        <w:rPr>
          <w:rFonts w:ascii="Palatino Linotype" w:hAnsi="Palatino Linotype" w:cs="Arial"/>
          <w:b/>
          <w:color w:val="000000" w:themeColor="text1"/>
          <w:lang w:val="es-ES"/>
        </w:rPr>
        <w:t xml:space="preserve"> </w:t>
      </w:r>
      <w:r w:rsidR="005C250B" w:rsidRPr="000D3C5E">
        <w:rPr>
          <w:rFonts w:ascii="Palatino Linotype" w:hAnsi="Palatino Linotype"/>
          <w:color w:val="000000" w:themeColor="text1"/>
        </w:rPr>
        <w:t>en lo sucesivo se</w:t>
      </w:r>
      <w:r w:rsidR="007E09B0" w:rsidRPr="000D3C5E">
        <w:rPr>
          <w:rFonts w:ascii="Palatino Linotype" w:hAnsi="Palatino Linotype"/>
          <w:color w:val="000000" w:themeColor="text1"/>
        </w:rPr>
        <w:t xml:space="preserve"> le</w:t>
      </w:r>
      <w:r w:rsidR="005C250B" w:rsidRPr="000D3C5E">
        <w:rPr>
          <w:rFonts w:ascii="Palatino Linotype" w:hAnsi="Palatino Linotype"/>
          <w:color w:val="000000" w:themeColor="text1"/>
        </w:rPr>
        <w:t xml:space="preserve"> denominará </w:t>
      </w:r>
      <w:r w:rsidR="00646DD9" w:rsidRPr="000D3C5E">
        <w:rPr>
          <w:rFonts w:ascii="Palatino Linotype" w:hAnsi="Palatino Linotype" w:cs="Arial"/>
          <w:b/>
          <w:color w:val="000000" w:themeColor="text1"/>
          <w:lang w:val="es-ES"/>
        </w:rPr>
        <w:t>EL</w:t>
      </w:r>
      <w:r w:rsidR="005C250B" w:rsidRPr="000D3C5E">
        <w:rPr>
          <w:rFonts w:ascii="Palatino Linotype" w:hAnsi="Palatino Linotype" w:cs="Arial"/>
          <w:b/>
          <w:color w:val="000000" w:themeColor="text1"/>
          <w:lang w:val="es-ES"/>
        </w:rPr>
        <w:t xml:space="preserve"> RECURRENTE</w:t>
      </w:r>
      <w:r w:rsidR="005C250B" w:rsidRPr="000D3C5E">
        <w:rPr>
          <w:rFonts w:ascii="Palatino Linotype" w:hAnsi="Palatino Linotype"/>
          <w:color w:val="000000" w:themeColor="text1"/>
        </w:rPr>
        <w:t>,</w:t>
      </w:r>
      <w:r w:rsidRPr="000D3C5E">
        <w:rPr>
          <w:rFonts w:ascii="Palatino Linotype" w:hAnsi="Palatino Linotype"/>
        </w:rPr>
        <w:t xml:space="preserve"> </w:t>
      </w:r>
      <w:r w:rsidR="00E24730" w:rsidRPr="000D3C5E">
        <w:rPr>
          <w:rFonts w:ascii="Palatino Linotype" w:hAnsi="Palatino Linotype"/>
        </w:rPr>
        <w:t xml:space="preserve">en contra de </w:t>
      </w:r>
      <w:r w:rsidR="00DD7C89" w:rsidRPr="000D3C5E">
        <w:rPr>
          <w:rFonts w:ascii="Palatino Linotype" w:hAnsi="Palatino Linotype" w:cs="Arial"/>
          <w:color w:val="000000" w:themeColor="text1"/>
          <w:lang w:val="es-ES"/>
        </w:rPr>
        <w:t>la</w:t>
      </w:r>
      <w:r w:rsidR="00E24730" w:rsidRPr="000D3C5E">
        <w:rPr>
          <w:rFonts w:ascii="Palatino Linotype" w:hAnsi="Palatino Linotype" w:cs="Arial"/>
          <w:color w:val="000000" w:themeColor="text1"/>
          <w:lang w:val="es-ES"/>
        </w:rPr>
        <w:t xml:space="preserve"> respuesta</w:t>
      </w:r>
      <w:r w:rsidR="00F74502" w:rsidRPr="000D3C5E">
        <w:rPr>
          <w:rFonts w:ascii="Palatino Linotype" w:hAnsi="Palatino Linotype" w:cs="Arial"/>
          <w:color w:val="000000" w:themeColor="text1"/>
          <w:lang w:val="es-ES"/>
        </w:rPr>
        <w:t xml:space="preserve"> d</w:t>
      </w:r>
      <w:r w:rsidR="000C0B7F" w:rsidRPr="000D3C5E">
        <w:rPr>
          <w:rFonts w:ascii="Palatino Linotype" w:hAnsi="Palatino Linotype" w:cs="Arial"/>
          <w:color w:val="000000" w:themeColor="text1"/>
          <w:lang w:val="es-ES"/>
        </w:rPr>
        <w:t>e</w:t>
      </w:r>
      <w:r w:rsidR="005C250B" w:rsidRPr="000D3C5E">
        <w:rPr>
          <w:rFonts w:ascii="Palatino Linotype" w:hAnsi="Palatino Linotype" w:cs="Arial"/>
          <w:color w:val="000000" w:themeColor="text1"/>
          <w:lang w:val="es-ES"/>
        </w:rPr>
        <w:t xml:space="preserve">l </w:t>
      </w:r>
      <w:r w:rsidR="00636A00" w:rsidRPr="000D3C5E">
        <w:rPr>
          <w:rFonts w:ascii="Palatino Linotype" w:hAnsi="Palatino Linotype" w:cs="Arial"/>
          <w:b/>
        </w:rPr>
        <w:t xml:space="preserve">Ayuntamiento de </w:t>
      </w:r>
      <w:r w:rsidR="004900F1" w:rsidRPr="000D3C5E">
        <w:rPr>
          <w:rFonts w:ascii="Palatino Linotype" w:hAnsi="Palatino Linotype" w:cs="Arial"/>
          <w:b/>
        </w:rPr>
        <w:t>Tepetlixpa</w:t>
      </w:r>
      <w:r w:rsidRPr="000D3C5E">
        <w:rPr>
          <w:rFonts w:ascii="Palatino Linotype" w:hAnsi="Palatino Linotype"/>
          <w:b/>
        </w:rPr>
        <w:t xml:space="preserve">, </w:t>
      </w:r>
      <w:r w:rsidR="00A66569" w:rsidRPr="000D3C5E">
        <w:rPr>
          <w:rFonts w:ascii="Palatino Linotype" w:hAnsi="Palatino Linotype"/>
          <w:lang w:val="es-419"/>
        </w:rPr>
        <w:t xml:space="preserve">que en </w:t>
      </w:r>
      <w:r w:rsidRPr="000D3C5E">
        <w:rPr>
          <w:rFonts w:ascii="Palatino Linotype" w:hAnsi="Palatino Linotype"/>
        </w:rPr>
        <w:t xml:space="preserve">lo sucesivo </w:t>
      </w:r>
      <w:r w:rsidR="009E2E2C" w:rsidRPr="000D3C5E">
        <w:rPr>
          <w:rFonts w:ascii="Palatino Linotype" w:hAnsi="Palatino Linotype"/>
        </w:rPr>
        <w:t xml:space="preserve">se denominará </w:t>
      </w:r>
      <w:r w:rsidRPr="000D3C5E">
        <w:rPr>
          <w:rFonts w:ascii="Palatino Linotype" w:hAnsi="Palatino Linotype"/>
          <w:b/>
        </w:rPr>
        <w:t>EL SUJETO OBLIGADO</w:t>
      </w:r>
      <w:r w:rsidRPr="000D3C5E">
        <w:rPr>
          <w:rFonts w:ascii="Palatino Linotype" w:hAnsi="Palatino Linotype"/>
        </w:rPr>
        <w:t xml:space="preserve">, se procede a dictar la presente resolución con base en lo siguiente: </w:t>
      </w:r>
    </w:p>
    <w:p w14:paraId="48CEFEB5" w14:textId="77777777" w:rsidR="00457BB8" w:rsidRPr="000D3C5E" w:rsidRDefault="00457BB8" w:rsidP="000D3C5E">
      <w:pPr>
        <w:jc w:val="center"/>
        <w:rPr>
          <w:rFonts w:ascii="Palatino Linotype" w:hAnsi="Palatino Linotype"/>
        </w:rPr>
      </w:pPr>
    </w:p>
    <w:p w14:paraId="480E521A" w14:textId="1C45FB4A" w:rsidR="00457BB8" w:rsidRPr="000D3C5E" w:rsidRDefault="003103D9" w:rsidP="000D3C5E">
      <w:pPr>
        <w:jc w:val="center"/>
        <w:rPr>
          <w:rFonts w:ascii="Palatino Linotype" w:hAnsi="Palatino Linotype"/>
          <w:b/>
          <w:bCs/>
          <w:spacing w:val="40"/>
          <w:sz w:val="28"/>
        </w:rPr>
      </w:pPr>
      <w:r w:rsidRPr="000D3C5E">
        <w:rPr>
          <w:rFonts w:ascii="Palatino Linotype" w:hAnsi="Palatino Linotype"/>
          <w:b/>
          <w:bCs/>
          <w:spacing w:val="40"/>
          <w:sz w:val="28"/>
        </w:rPr>
        <w:t>ANTECEDENTES</w:t>
      </w:r>
    </w:p>
    <w:p w14:paraId="68707BF2" w14:textId="77777777" w:rsidR="00457BB8" w:rsidRPr="000D3C5E" w:rsidRDefault="00457BB8" w:rsidP="000D3C5E">
      <w:pPr>
        <w:jc w:val="center"/>
        <w:rPr>
          <w:rFonts w:ascii="Palatino Linotype" w:hAnsi="Palatino Linotype"/>
          <w:b/>
          <w:bCs/>
          <w:spacing w:val="40"/>
        </w:rPr>
      </w:pPr>
    </w:p>
    <w:p w14:paraId="27A028CA" w14:textId="67CAB2DE" w:rsidR="0046481A" w:rsidRPr="000D3C5E" w:rsidRDefault="00457BB8" w:rsidP="000D3C5E">
      <w:pPr>
        <w:spacing w:line="360" w:lineRule="auto"/>
        <w:jc w:val="both"/>
        <w:rPr>
          <w:rFonts w:ascii="Palatino Linotype" w:hAnsi="Palatino Linotype"/>
          <w:b/>
          <w:sz w:val="26"/>
          <w:szCs w:val="26"/>
        </w:rPr>
      </w:pPr>
      <w:r w:rsidRPr="000D3C5E">
        <w:rPr>
          <w:rFonts w:ascii="Palatino Linotype" w:hAnsi="Palatino Linotype"/>
          <w:b/>
          <w:sz w:val="26"/>
          <w:szCs w:val="26"/>
        </w:rPr>
        <w:t xml:space="preserve">I. </w:t>
      </w:r>
      <w:r w:rsidR="00747069" w:rsidRPr="000D3C5E">
        <w:rPr>
          <w:rFonts w:ascii="Palatino Linotype" w:hAnsi="Palatino Linotype"/>
          <w:b/>
          <w:sz w:val="26"/>
          <w:szCs w:val="26"/>
        </w:rPr>
        <w:t>De la</w:t>
      </w:r>
      <w:r w:rsidR="004900F1" w:rsidRPr="000D3C5E">
        <w:rPr>
          <w:rFonts w:ascii="Palatino Linotype" w:hAnsi="Palatino Linotype"/>
          <w:b/>
          <w:sz w:val="26"/>
          <w:szCs w:val="26"/>
        </w:rPr>
        <w:t xml:space="preserve"> s</w:t>
      </w:r>
      <w:r w:rsidR="00747069" w:rsidRPr="000D3C5E">
        <w:rPr>
          <w:rFonts w:ascii="Palatino Linotype" w:hAnsi="Palatino Linotype"/>
          <w:b/>
          <w:sz w:val="26"/>
          <w:szCs w:val="26"/>
        </w:rPr>
        <w:t>olicitud de Información</w:t>
      </w:r>
      <w:r w:rsidR="00E547B6" w:rsidRPr="000D3C5E">
        <w:rPr>
          <w:rFonts w:ascii="Palatino Linotype" w:hAnsi="Palatino Linotype"/>
          <w:b/>
          <w:sz w:val="26"/>
          <w:szCs w:val="26"/>
        </w:rPr>
        <w:t>.</w:t>
      </w:r>
    </w:p>
    <w:p w14:paraId="4EA39801" w14:textId="17A7859A" w:rsidR="00F67B0E" w:rsidRPr="000D3C5E" w:rsidRDefault="00290EA9" w:rsidP="000D3C5E">
      <w:pPr>
        <w:spacing w:line="360" w:lineRule="auto"/>
        <w:jc w:val="both"/>
        <w:rPr>
          <w:rFonts w:ascii="Palatino Linotype" w:hAnsi="Palatino Linotype" w:cs="Arial"/>
          <w:b/>
        </w:rPr>
      </w:pPr>
      <w:r w:rsidRPr="000D3C5E">
        <w:rPr>
          <w:rFonts w:ascii="Palatino Linotype" w:hAnsi="Palatino Linotype" w:cs="Arial"/>
        </w:rPr>
        <w:t>El</w:t>
      </w:r>
      <w:r w:rsidR="00D73171" w:rsidRPr="000D3C5E">
        <w:rPr>
          <w:rFonts w:ascii="Palatino Linotype" w:hAnsi="Palatino Linotype" w:cs="Arial"/>
        </w:rPr>
        <w:t xml:space="preserve"> </w:t>
      </w:r>
      <w:r w:rsidR="004900F1" w:rsidRPr="000D3C5E">
        <w:rPr>
          <w:rFonts w:ascii="Palatino Linotype" w:hAnsi="Palatino Linotype" w:cs="Arial"/>
          <w:b/>
        </w:rPr>
        <w:t>veintinueve</w:t>
      </w:r>
      <w:r w:rsidR="002D18A7" w:rsidRPr="000D3C5E">
        <w:rPr>
          <w:rFonts w:ascii="Palatino Linotype" w:hAnsi="Palatino Linotype" w:cs="Arial"/>
          <w:b/>
        </w:rPr>
        <w:t xml:space="preserve"> </w:t>
      </w:r>
      <w:r w:rsidR="00D73171" w:rsidRPr="000D3C5E">
        <w:rPr>
          <w:rFonts w:ascii="Palatino Linotype" w:hAnsi="Palatino Linotype" w:cs="Arial"/>
          <w:b/>
        </w:rPr>
        <w:t xml:space="preserve">de </w:t>
      </w:r>
      <w:r w:rsidR="004900F1" w:rsidRPr="000D3C5E">
        <w:rPr>
          <w:rFonts w:ascii="Palatino Linotype" w:hAnsi="Palatino Linotype" w:cs="Arial"/>
          <w:b/>
        </w:rPr>
        <w:t>junio</w:t>
      </w:r>
      <w:r w:rsidR="00D73171" w:rsidRPr="000D3C5E">
        <w:rPr>
          <w:rFonts w:ascii="Palatino Linotype" w:hAnsi="Palatino Linotype" w:cs="Arial"/>
          <w:b/>
        </w:rPr>
        <w:t xml:space="preserve"> de dos mil </w:t>
      </w:r>
      <w:r w:rsidR="00EC3561" w:rsidRPr="000D3C5E">
        <w:rPr>
          <w:rFonts w:ascii="Palatino Linotype" w:hAnsi="Palatino Linotype" w:cs="Arial"/>
          <w:b/>
        </w:rPr>
        <w:t>veintitrés</w:t>
      </w:r>
      <w:r w:rsidR="00D73171" w:rsidRPr="000D3C5E">
        <w:rPr>
          <w:rFonts w:ascii="Palatino Linotype" w:hAnsi="Palatino Linotype" w:cs="Arial"/>
        </w:rPr>
        <w:t xml:space="preserve">, </w:t>
      </w:r>
      <w:r w:rsidR="00646DD9" w:rsidRPr="000D3C5E">
        <w:rPr>
          <w:rFonts w:ascii="Palatino Linotype" w:hAnsi="Palatino Linotype" w:cs="Arial"/>
          <w:b/>
        </w:rPr>
        <w:t>EL</w:t>
      </w:r>
      <w:r w:rsidR="00D73171" w:rsidRPr="000D3C5E">
        <w:rPr>
          <w:rFonts w:ascii="Palatino Linotype" w:hAnsi="Palatino Linotype" w:cs="Arial"/>
          <w:b/>
        </w:rPr>
        <w:t xml:space="preserve"> RECURRENTE</w:t>
      </w:r>
      <w:r w:rsidR="0098012A" w:rsidRPr="000D3C5E">
        <w:rPr>
          <w:rFonts w:ascii="Palatino Linotype" w:hAnsi="Palatino Linotype" w:cs="Arial"/>
        </w:rPr>
        <w:t xml:space="preserve"> presentó </w:t>
      </w:r>
      <w:r w:rsidR="002065F6" w:rsidRPr="000D3C5E">
        <w:rPr>
          <w:rFonts w:ascii="Palatino Linotype" w:eastAsia="Palatino Linotype" w:hAnsi="Palatino Linotype" w:cs="Palatino Linotype"/>
        </w:rPr>
        <w:t xml:space="preserve">a través del </w:t>
      </w:r>
      <w:r w:rsidR="0098012A" w:rsidRPr="000D3C5E">
        <w:rPr>
          <w:rFonts w:ascii="Palatino Linotype" w:eastAsia="Palatino Linotype" w:hAnsi="Palatino Linotype" w:cs="Palatino Linotype"/>
        </w:rPr>
        <w:t>Sistema de Acceso a la Información Mexiquense</w:t>
      </w:r>
      <w:r w:rsidR="00D73171" w:rsidRPr="000D3C5E">
        <w:rPr>
          <w:rFonts w:ascii="Palatino Linotype" w:hAnsi="Palatino Linotype" w:cs="Arial"/>
        </w:rPr>
        <w:t xml:space="preserve">, en lo subsecuente </w:t>
      </w:r>
      <w:r w:rsidR="00D73171" w:rsidRPr="000D3C5E">
        <w:rPr>
          <w:rFonts w:ascii="Palatino Linotype" w:hAnsi="Palatino Linotype" w:cs="Arial"/>
          <w:b/>
        </w:rPr>
        <w:t>EL SAIMEX</w:t>
      </w:r>
      <w:r w:rsidR="00D73171" w:rsidRPr="000D3C5E">
        <w:rPr>
          <w:rFonts w:ascii="Palatino Linotype" w:hAnsi="Palatino Linotype" w:cs="Arial"/>
        </w:rPr>
        <w:t xml:space="preserve"> ante </w:t>
      </w:r>
      <w:r w:rsidR="00D73171" w:rsidRPr="000D3C5E">
        <w:rPr>
          <w:rFonts w:ascii="Palatino Linotype" w:hAnsi="Palatino Linotype" w:cs="Arial"/>
          <w:b/>
        </w:rPr>
        <w:t>EL SUJETO OBLIGADO</w:t>
      </w:r>
      <w:r w:rsidR="00D73171" w:rsidRPr="000D3C5E">
        <w:rPr>
          <w:rFonts w:ascii="Palatino Linotype" w:hAnsi="Palatino Linotype" w:cs="Arial"/>
        </w:rPr>
        <w:t>, la solicitud de acceso a la Información Pública, a la que se le</w:t>
      </w:r>
      <w:r w:rsidR="00181639" w:rsidRPr="000D3C5E">
        <w:rPr>
          <w:rFonts w:ascii="Palatino Linotype" w:hAnsi="Palatino Linotype" w:cs="Arial"/>
        </w:rPr>
        <w:t xml:space="preserve"> asignó el número de expediente</w:t>
      </w:r>
      <w:r w:rsidR="00181639" w:rsidRPr="000D3C5E">
        <w:rPr>
          <w:rFonts w:ascii="Palatino Linotype" w:hAnsi="Palatino Linotype" w:cs="Arial"/>
          <w:b/>
        </w:rPr>
        <w:t xml:space="preserve"> </w:t>
      </w:r>
      <w:r w:rsidR="004900F1" w:rsidRPr="000D3C5E">
        <w:rPr>
          <w:rFonts w:ascii="Palatino Linotype" w:hAnsi="Palatino Linotype" w:cs="Arial"/>
          <w:b/>
        </w:rPr>
        <w:t xml:space="preserve"> 00142/TEPETLIX/IP/2023</w:t>
      </w:r>
      <w:r w:rsidR="00D73171" w:rsidRPr="000D3C5E">
        <w:rPr>
          <w:rFonts w:ascii="Palatino Linotype" w:hAnsi="Palatino Linotype" w:cs="Arial"/>
        </w:rPr>
        <w:t>, mediante la cual solicitó:</w:t>
      </w:r>
    </w:p>
    <w:p w14:paraId="389904F8" w14:textId="77777777" w:rsidR="00D73171" w:rsidRPr="000D3C5E" w:rsidRDefault="00D73171" w:rsidP="000D3C5E">
      <w:pPr>
        <w:spacing w:line="360" w:lineRule="auto"/>
        <w:jc w:val="both"/>
        <w:rPr>
          <w:rFonts w:ascii="Palatino Linotype" w:hAnsi="Palatino Linotype" w:cs="Arial"/>
          <w:b/>
          <w:bCs/>
          <w:lang w:val="es-ES"/>
        </w:rPr>
      </w:pPr>
    </w:p>
    <w:p w14:paraId="6263163F" w14:textId="30D402F8" w:rsidR="003A7460" w:rsidRPr="000D3C5E" w:rsidRDefault="00457BB8" w:rsidP="000D3C5E">
      <w:pPr>
        <w:tabs>
          <w:tab w:val="left" w:pos="851"/>
        </w:tabs>
        <w:ind w:left="851" w:right="901"/>
        <w:jc w:val="both"/>
        <w:rPr>
          <w:rFonts w:ascii="Palatino Linotype" w:hAnsi="Palatino Linotype" w:cs="Arial"/>
          <w:color w:val="000000" w:themeColor="text1"/>
          <w:sz w:val="22"/>
          <w:szCs w:val="22"/>
        </w:rPr>
      </w:pPr>
      <w:r w:rsidRPr="000D3C5E">
        <w:rPr>
          <w:rFonts w:ascii="Palatino Linotype" w:hAnsi="Palatino Linotype" w:cs="Arial"/>
          <w:i/>
          <w:sz w:val="22"/>
          <w:szCs w:val="22"/>
        </w:rPr>
        <w:t>“</w:t>
      </w:r>
      <w:r w:rsidR="004900F1" w:rsidRPr="000D3C5E">
        <w:rPr>
          <w:rFonts w:ascii="Palatino Linotype" w:hAnsi="Palatino Linotype" w:cs="Arial"/>
          <w:i/>
          <w:sz w:val="22"/>
          <w:szCs w:val="22"/>
        </w:rPr>
        <w:t xml:space="preserve">lista completa de obras del ejercicio fiscal 2023 con nombre de la obra y costo </w:t>
      </w:r>
      <w:proofErr w:type="spellStart"/>
      <w:r w:rsidR="004900F1" w:rsidRPr="000D3C5E">
        <w:rPr>
          <w:rFonts w:ascii="Palatino Linotype" w:hAnsi="Palatino Linotype" w:cs="Arial"/>
          <w:i/>
          <w:sz w:val="22"/>
          <w:szCs w:val="22"/>
        </w:rPr>
        <w:t>asi</w:t>
      </w:r>
      <w:proofErr w:type="spellEnd"/>
      <w:r w:rsidR="004900F1" w:rsidRPr="000D3C5E">
        <w:rPr>
          <w:rFonts w:ascii="Palatino Linotype" w:hAnsi="Palatino Linotype" w:cs="Arial"/>
          <w:i/>
          <w:sz w:val="22"/>
          <w:szCs w:val="22"/>
        </w:rPr>
        <w:t xml:space="preserve"> como el </w:t>
      </w:r>
      <w:proofErr w:type="spellStart"/>
      <w:r w:rsidR="004900F1" w:rsidRPr="000D3C5E">
        <w:rPr>
          <w:rFonts w:ascii="Palatino Linotype" w:hAnsi="Palatino Linotype" w:cs="Arial"/>
          <w:i/>
          <w:sz w:val="22"/>
          <w:szCs w:val="22"/>
        </w:rPr>
        <w:t>numero</w:t>
      </w:r>
      <w:proofErr w:type="spellEnd"/>
      <w:r w:rsidR="004900F1" w:rsidRPr="000D3C5E">
        <w:rPr>
          <w:rFonts w:ascii="Palatino Linotype" w:hAnsi="Palatino Linotype" w:cs="Arial"/>
          <w:i/>
          <w:sz w:val="22"/>
          <w:szCs w:val="22"/>
        </w:rPr>
        <w:t xml:space="preserve"> de beneficiarios</w:t>
      </w:r>
      <w:r w:rsidR="00C9398D" w:rsidRPr="000D3C5E">
        <w:rPr>
          <w:rFonts w:ascii="Palatino Linotype" w:hAnsi="Palatino Linotype" w:cs="Arial"/>
          <w:i/>
          <w:color w:val="000000" w:themeColor="text1"/>
          <w:sz w:val="22"/>
          <w:szCs w:val="22"/>
        </w:rPr>
        <w:t>”</w:t>
      </w:r>
      <w:r w:rsidR="002D18A7" w:rsidRPr="000D3C5E">
        <w:rPr>
          <w:rFonts w:ascii="Palatino Linotype" w:hAnsi="Palatino Linotype" w:cs="Arial"/>
          <w:i/>
          <w:color w:val="000000" w:themeColor="text1"/>
          <w:sz w:val="22"/>
          <w:szCs w:val="22"/>
        </w:rPr>
        <w:t xml:space="preserve"> </w:t>
      </w:r>
      <w:r w:rsidR="002D18A7" w:rsidRPr="000D3C5E">
        <w:rPr>
          <w:rFonts w:ascii="Palatino Linotype" w:hAnsi="Palatino Linotype" w:cs="Arial"/>
          <w:color w:val="000000" w:themeColor="text1"/>
          <w:sz w:val="22"/>
          <w:szCs w:val="22"/>
        </w:rPr>
        <w:t>(sic).</w:t>
      </w:r>
    </w:p>
    <w:p w14:paraId="748D2A7E" w14:textId="77777777" w:rsidR="0027030B" w:rsidRPr="000D3C5E" w:rsidRDefault="0027030B" w:rsidP="000D3C5E">
      <w:pPr>
        <w:spacing w:line="360" w:lineRule="auto"/>
        <w:jc w:val="both"/>
        <w:rPr>
          <w:rFonts w:ascii="Palatino Linotype" w:hAnsi="Palatino Linotype" w:cs="Arial"/>
          <w:color w:val="000000" w:themeColor="text1"/>
        </w:rPr>
      </w:pPr>
    </w:p>
    <w:p w14:paraId="74FE1410" w14:textId="5D0E0E0D" w:rsidR="0027030B" w:rsidRPr="000D3C5E" w:rsidRDefault="0027030B" w:rsidP="000D3C5E">
      <w:pPr>
        <w:widowControl w:val="0"/>
        <w:autoSpaceDE w:val="0"/>
        <w:autoSpaceDN w:val="0"/>
        <w:adjustRightInd w:val="0"/>
        <w:spacing w:line="360" w:lineRule="auto"/>
        <w:jc w:val="both"/>
        <w:rPr>
          <w:rFonts w:ascii="Palatino Linotype" w:eastAsia="Calibri" w:hAnsi="Palatino Linotype" w:cs="Arial"/>
          <w:b/>
          <w:bCs/>
          <w:lang w:val="es-ES" w:eastAsia="en-US"/>
        </w:rPr>
      </w:pPr>
      <w:r w:rsidRPr="000D3C5E">
        <w:rPr>
          <w:rFonts w:ascii="Palatino Linotype" w:eastAsia="Calibri" w:hAnsi="Palatino Linotype" w:cs="Arial"/>
          <w:b/>
          <w:bCs/>
          <w:lang w:val="es-ES" w:eastAsia="en-US"/>
        </w:rPr>
        <w:t xml:space="preserve">MODALIDAD DE ENTREGA: </w:t>
      </w:r>
      <w:r w:rsidRPr="000D3C5E">
        <w:rPr>
          <w:rFonts w:ascii="Palatino Linotype" w:eastAsia="Calibri" w:hAnsi="Palatino Linotype" w:cs="Arial"/>
          <w:lang w:val="es-ES" w:eastAsia="en-US"/>
        </w:rPr>
        <w:t>Vía</w:t>
      </w:r>
      <w:r w:rsidRPr="000D3C5E">
        <w:rPr>
          <w:rFonts w:ascii="Palatino Linotype" w:eastAsia="Calibri" w:hAnsi="Palatino Linotype" w:cs="Arial"/>
          <w:b/>
          <w:bCs/>
          <w:lang w:val="es-ES" w:eastAsia="en-US"/>
        </w:rPr>
        <w:t xml:space="preserve"> </w:t>
      </w:r>
      <w:r w:rsidRPr="000D3C5E">
        <w:rPr>
          <w:rFonts w:ascii="Palatino Linotype" w:eastAsia="Calibri" w:hAnsi="Palatino Linotype" w:cs="Arial"/>
          <w:lang w:eastAsia="en-US"/>
        </w:rPr>
        <w:t>Sistema de Acceso a la Información Mexiquense</w:t>
      </w:r>
      <w:r w:rsidRPr="000D3C5E">
        <w:rPr>
          <w:rFonts w:ascii="Palatino Linotype" w:eastAsia="Calibri" w:hAnsi="Palatino Linotype" w:cs="Arial"/>
          <w:b/>
          <w:bCs/>
          <w:lang w:eastAsia="en-US"/>
        </w:rPr>
        <w:t xml:space="preserve"> (SAIMEX)</w:t>
      </w:r>
      <w:r w:rsidRPr="000D3C5E">
        <w:rPr>
          <w:rFonts w:ascii="Palatino Linotype" w:eastAsia="Calibri" w:hAnsi="Palatino Linotype" w:cs="Arial"/>
          <w:b/>
          <w:bCs/>
          <w:lang w:val="es-ES" w:eastAsia="en-US"/>
        </w:rPr>
        <w:t>.</w:t>
      </w:r>
    </w:p>
    <w:p w14:paraId="0303429E" w14:textId="77777777" w:rsidR="00542E6F" w:rsidRPr="000D3C5E" w:rsidRDefault="00542E6F" w:rsidP="000D3C5E">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208F725" w14:textId="77777777" w:rsidR="004900F1" w:rsidRPr="000D3C5E" w:rsidRDefault="004900F1" w:rsidP="000D3C5E">
      <w:pPr>
        <w:spacing w:line="360" w:lineRule="auto"/>
        <w:jc w:val="both"/>
        <w:rPr>
          <w:rFonts w:ascii="Palatino Linotype" w:eastAsia="Calibri" w:hAnsi="Palatino Linotype" w:cs="Arial"/>
          <w:b/>
          <w:bCs/>
          <w:sz w:val="26"/>
          <w:szCs w:val="26"/>
          <w:lang w:val="es-ES" w:eastAsia="en-US"/>
        </w:rPr>
      </w:pPr>
      <w:r w:rsidRPr="000D3C5E">
        <w:rPr>
          <w:rFonts w:ascii="Palatino Linotype" w:eastAsia="Calibri" w:hAnsi="Palatino Linotype" w:cs="Arial"/>
          <w:b/>
          <w:bCs/>
          <w:sz w:val="26"/>
          <w:szCs w:val="26"/>
          <w:lang w:val="es-ES" w:eastAsia="en-US"/>
        </w:rPr>
        <w:lastRenderedPageBreak/>
        <w:t>II. Turno de la solicitud de información.</w:t>
      </w:r>
    </w:p>
    <w:p w14:paraId="5CFE315D" w14:textId="4F2F8179" w:rsidR="004900F1" w:rsidRPr="000D3C5E" w:rsidRDefault="004900F1" w:rsidP="000D3C5E">
      <w:pPr>
        <w:spacing w:line="360" w:lineRule="auto"/>
        <w:jc w:val="both"/>
        <w:rPr>
          <w:rFonts w:ascii="Palatino Linotype" w:eastAsia="Calibri" w:hAnsi="Palatino Linotype" w:cs="Arial"/>
          <w:bCs/>
          <w:lang w:val="es-ES" w:eastAsia="en-US"/>
        </w:rPr>
      </w:pPr>
      <w:r w:rsidRPr="000D3C5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0D3C5E">
        <w:rPr>
          <w:rFonts w:ascii="Palatino Linotype" w:eastAsia="Calibri" w:hAnsi="Palatino Linotype" w:cs="Arial"/>
          <w:b/>
          <w:bCs/>
          <w:lang w:val="es-ES" w:eastAsia="en-US"/>
        </w:rPr>
        <w:t>tres de julio de dos mil veintitrés</w:t>
      </w:r>
      <w:r w:rsidRPr="000D3C5E">
        <w:rPr>
          <w:rFonts w:ascii="Palatino Linotype" w:eastAsia="Calibri" w:hAnsi="Palatino Linotype" w:cs="Arial"/>
          <w:bCs/>
          <w:lang w:val="es-ES" w:eastAsia="en-US"/>
        </w:rPr>
        <w:t>, el Titular de la Unidad de Transparencia del Sujeto Obligado, turnó el requerimiento de información a los servidores públicos habilitados que se estimó pertinente, a fin de colmar la solicitud de acceso a la información; tal y como, se aprecia en la siguiente imagen:</w:t>
      </w:r>
    </w:p>
    <w:p w14:paraId="1EB89E6B" w14:textId="77777777" w:rsidR="004900F1" w:rsidRPr="000D3C5E" w:rsidRDefault="004900F1" w:rsidP="000D3C5E">
      <w:pPr>
        <w:ind w:left="851" w:right="899"/>
        <w:jc w:val="both"/>
        <w:rPr>
          <w:rFonts w:ascii="Palatino Linotype" w:hAnsi="Palatino Linotype" w:cs="Arial"/>
          <w:color w:val="000000" w:themeColor="text1"/>
        </w:rPr>
      </w:pPr>
    </w:p>
    <w:p w14:paraId="2BA23C59" w14:textId="2C0FF135" w:rsidR="004900F1" w:rsidRPr="000D3C5E" w:rsidRDefault="004900F1" w:rsidP="000D3C5E">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0D3C5E">
        <w:rPr>
          <w:rFonts w:ascii="Palatino Linotype" w:eastAsia="Calibri" w:hAnsi="Palatino Linotype" w:cs="Arial"/>
          <w:bCs/>
          <w:i/>
          <w:noProof/>
          <w:lang w:eastAsia="es-MX"/>
        </w:rPr>
        <w:drawing>
          <wp:inline distT="0" distB="0" distL="0" distR="0" wp14:anchorId="7AA5419C" wp14:editId="5086525E">
            <wp:extent cx="5791835" cy="7504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4827" cy="753477"/>
                    </a:xfrm>
                    <a:prstGeom prst="rect">
                      <a:avLst/>
                    </a:prstGeom>
                  </pic:spPr>
                </pic:pic>
              </a:graphicData>
            </a:graphic>
          </wp:inline>
        </w:drawing>
      </w:r>
    </w:p>
    <w:p w14:paraId="3A588C3E" w14:textId="77777777" w:rsidR="004900F1" w:rsidRPr="000D3C5E" w:rsidRDefault="004900F1" w:rsidP="000D3C5E">
      <w:pPr>
        <w:spacing w:line="360" w:lineRule="auto"/>
        <w:jc w:val="both"/>
        <w:rPr>
          <w:rFonts w:ascii="Palatino Linotype" w:hAnsi="Palatino Linotype" w:cs="Arial"/>
          <w:color w:val="000000" w:themeColor="text1"/>
        </w:rPr>
      </w:pPr>
    </w:p>
    <w:p w14:paraId="69641A7F" w14:textId="015260A8" w:rsidR="003A7460" w:rsidRPr="000D3C5E" w:rsidRDefault="00836237" w:rsidP="000D3C5E">
      <w:pPr>
        <w:spacing w:line="360" w:lineRule="auto"/>
        <w:jc w:val="both"/>
        <w:rPr>
          <w:rFonts w:ascii="Palatino Linotype" w:hAnsi="Palatino Linotype" w:cs="Arial"/>
          <w:b/>
          <w:sz w:val="26"/>
          <w:szCs w:val="26"/>
        </w:rPr>
      </w:pPr>
      <w:r w:rsidRPr="000D3C5E">
        <w:rPr>
          <w:rFonts w:ascii="Palatino Linotype" w:hAnsi="Palatino Linotype"/>
          <w:b/>
          <w:sz w:val="26"/>
          <w:szCs w:val="26"/>
        </w:rPr>
        <w:t>I</w:t>
      </w:r>
      <w:r w:rsidR="00FF3AA0" w:rsidRPr="000D3C5E">
        <w:rPr>
          <w:rFonts w:ascii="Palatino Linotype" w:hAnsi="Palatino Linotype"/>
          <w:b/>
          <w:sz w:val="26"/>
          <w:szCs w:val="26"/>
        </w:rPr>
        <w:t>I</w:t>
      </w:r>
      <w:r w:rsidR="00EC3561" w:rsidRPr="000D3C5E">
        <w:rPr>
          <w:rFonts w:ascii="Palatino Linotype" w:hAnsi="Palatino Linotype"/>
          <w:b/>
          <w:sz w:val="26"/>
          <w:szCs w:val="26"/>
        </w:rPr>
        <w:t>I</w:t>
      </w:r>
      <w:r w:rsidR="003A7460" w:rsidRPr="000D3C5E">
        <w:rPr>
          <w:rFonts w:ascii="Palatino Linotype" w:hAnsi="Palatino Linotype"/>
          <w:b/>
          <w:sz w:val="26"/>
          <w:szCs w:val="26"/>
        </w:rPr>
        <w:t xml:space="preserve">. </w:t>
      </w:r>
      <w:r w:rsidR="003A7460" w:rsidRPr="000D3C5E">
        <w:rPr>
          <w:rFonts w:ascii="Palatino Linotype" w:hAnsi="Palatino Linotype" w:cs="Arial"/>
          <w:b/>
          <w:sz w:val="26"/>
          <w:szCs w:val="26"/>
        </w:rPr>
        <w:t>Respuesta del Sujeto Obligado.</w:t>
      </w:r>
    </w:p>
    <w:p w14:paraId="405961B0" w14:textId="082EFE18" w:rsidR="003A7460" w:rsidRPr="000D3C5E" w:rsidRDefault="003A7460" w:rsidP="000D3C5E">
      <w:pPr>
        <w:spacing w:line="360" w:lineRule="auto"/>
        <w:jc w:val="both"/>
        <w:rPr>
          <w:rFonts w:ascii="Palatino Linotype" w:hAnsi="Palatino Linotype" w:cs="Arial"/>
        </w:rPr>
      </w:pPr>
      <w:r w:rsidRPr="000D3C5E">
        <w:rPr>
          <w:rFonts w:ascii="Palatino Linotype" w:hAnsi="Palatino Linotype"/>
        </w:rPr>
        <w:t xml:space="preserve">De las constancias que obran en el </w:t>
      </w:r>
      <w:r w:rsidRPr="000D3C5E">
        <w:rPr>
          <w:rFonts w:ascii="Palatino Linotype" w:hAnsi="Palatino Linotype"/>
          <w:b/>
        </w:rPr>
        <w:t>SAIMEX,</w:t>
      </w:r>
      <w:r w:rsidRPr="000D3C5E">
        <w:rPr>
          <w:rFonts w:ascii="Palatino Linotype" w:hAnsi="Palatino Linotype"/>
        </w:rPr>
        <w:t xml:space="preserve"> se advierte que </w:t>
      </w:r>
      <w:r w:rsidR="004A304A" w:rsidRPr="000D3C5E">
        <w:rPr>
          <w:rFonts w:ascii="Palatino Linotype" w:hAnsi="Palatino Linotype"/>
        </w:rPr>
        <w:t>el</w:t>
      </w:r>
      <w:r w:rsidRPr="000D3C5E">
        <w:rPr>
          <w:rFonts w:ascii="Palatino Linotype" w:hAnsi="Palatino Linotype"/>
        </w:rPr>
        <w:t xml:space="preserve"> </w:t>
      </w:r>
      <w:r w:rsidR="004900F1" w:rsidRPr="000D3C5E">
        <w:rPr>
          <w:rFonts w:ascii="Palatino Linotype" w:hAnsi="Palatino Linotype"/>
          <w:b/>
        </w:rPr>
        <w:t>diez</w:t>
      </w:r>
      <w:r w:rsidRPr="000D3C5E">
        <w:rPr>
          <w:rFonts w:ascii="Palatino Linotype" w:hAnsi="Palatino Linotype"/>
          <w:b/>
        </w:rPr>
        <w:t xml:space="preserve"> de </w:t>
      </w:r>
      <w:r w:rsidR="004900F1" w:rsidRPr="000D3C5E">
        <w:rPr>
          <w:rFonts w:ascii="Palatino Linotype" w:hAnsi="Palatino Linotype"/>
          <w:b/>
        </w:rPr>
        <w:t>julio</w:t>
      </w:r>
      <w:r w:rsidRPr="000D3C5E">
        <w:rPr>
          <w:rFonts w:ascii="Palatino Linotype" w:hAnsi="Palatino Linotype"/>
          <w:b/>
        </w:rPr>
        <w:t xml:space="preserve"> </w:t>
      </w:r>
      <w:r w:rsidR="00767F3D" w:rsidRPr="000D3C5E">
        <w:rPr>
          <w:rFonts w:ascii="Palatino Linotype" w:hAnsi="Palatino Linotype"/>
          <w:b/>
        </w:rPr>
        <w:t xml:space="preserve">de dos mil </w:t>
      </w:r>
      <w:r w:rsidR="004900F1" w:rsidRPr="000D3C5E">
        <w:rPr>
          <w:rFonts w:ascii="Palatino Linotype" w:hAnsi="Palatino Linotype"/>
          <w:b/>
        </w:rPr>
        <w:t>veintitrés</w:t>
      </w:r>
      <w:r w:rsidRPr="000D3C5E">
        <w:rPr>
          <w:rFonts w:ascii="Palatino Linotype" w:hAnsi="Palatino Linotype"/>
        </w:rPr>
        <w:t xml:space="preserve">, </w:t>
      </w:r>
      <w:r w:rsidRPr="000D3C5E">
        <w:rPr>
          <w:rFonts w:ascii="Palatino Linotype" w:hAnsi="Palatino Linotype" w:cs="Arial"/>
          <w:b/>
        </w:rPr>
        <w:t>EL SUJETO OBLIGADO</w:t>
      </w:r>
      <w:r w:rsidRPr="000D3C5E">
        <w:rPr>
          <w:rFonts w:ascii="Palatino Linotype" w:hAnsi="Palatino Linotype" w:cs="Arial"/>
        </w:rPr>
        <w:t xml:space="preserve"> entregó la respuesta a la solicitud de Información Pública del particular en los siguientes términos:</w:t>
      </w:r>
    </w:p>
    <w:p w14:paraId="116AFCC1" w14:textId="77777777" w:rsidR="0027030B" w:rsidRPr="000D3C5E" w:rsidRDefault="0027030B" w:rsidP="000D3C5E">
      <w:pPr>
        <w:spacing w:line="360" w:lineRule="auto"/>
        <w:jc w:val="both"/>
        <w:rPr>
          <w:rFonts w:ascii="Palatino Linotype" w:hAnsi="Palatino Linotype" w:cs="Arial"/>
        </w:rPr>
      </w:pPr>
    </w:p>
    <w:p w14:paraId="12692F05" w14:textId="77777777" w:rsidR="004900F1" w:rsidRPr="000D3C5E" w:rsidRDefault="003A7460" w:rsidP="000D3C5E">
      <w:pPr>
        <w:ind w:left="851" w:right="899"/>
        <w:jc w:val="both"/>
        <w:rPr>
          <w:rFonts w:ascii="Palatino Linotype" w:hAnsi="Palatino Linotype" w:cs="Arial"/>
          <w:i/>
          <w:color w:val="000000" w:themeColor="text1"/>
          <w:sz w:val="22"/>
        </w:rPr>
      </w:pPr>
      <w:r w:rsidRPr="000D3C5E">
        <w:rPr>
          <w:rFonts w:ascii="Palatino Linotype" w:hAnsi="Palatino Linotype" w:cs="Arial"/>
          <w:color w:val="000000" w:themeColor="text1"/>
        </w:rPr>
        <w:t>“</w:t>
      </w:r>
      <w:r w:rsidR="004900F1" w:rsidRPr="000D3C5E">
        <w:rPr>
          <w:rFonts w:ascii="Palatino Linotype" w:hAnsi="Palatino Linotype" w:cs="Arial"/>
          <w:i/>
          <w:color w:val="000000" w:themeColor="text1"/>
          <w:sz w:val="22"/>
        </w:rPr>
        <w:t>Tepetlixpa, México a 10 de Julio de 2023</w:t>
      </w:r>
    </w:p>
    <w:p w14:paraId="683D9F04" w14:textId="77777777" w:rsidR="004900F1" w:rsidRPr="000D3C5E" w:rsidRDefault="004900F1" w:rsidP="000D3C5E">
      <w:pPr>
        <w:ind w:left="851" w:right="899"/>
        <w:jc w:val="both"/>
        <w:rPr>
          <w:rFonts w:ascii="Palatino Linotype" w:hAnsi="Palatino Linotype" w:cs="Arial"/>
          <w:i/>
          <w:color w:val="000000" w:themeColor="text1"/>
          <w:sz w:val="22"/>
        </w:rPr>
      </w:pPr>
      <w:r w:rsidRPr="000D3C5E">
        <w:rPr>
          <w:rFonts w:ascii="Palatino Linotype" w:hAnsi="Palatino Linotype" w:cs="Arial"/>
          <w:i/>
          <w:color w:val="000000" w:themeColor="text1"/>
          <w:sz w:val="22"/>
        </w:rPr>
        <w:t>Nombre del solicitante: C. Solicitante</w:t>
      </w:r>
    </w:p>
    <w:p w14:paraId="1F0A523E" w14:textId="77777777" w:rsidR="004900F1" w:rsidRPr="000D3C5E" w:rsidRDefault="004900F1" w:rsidP="000D3C5E">
      <w:pPr>
        <w:ind w:left="851" w:right="899"/>
        <w:jc w:val="both"/>
        <w:rPr>
          <w:rFonts w:ascii="Palatino Linotype" w:hAnsi="Palatino Linotype" w:cs="Arial"/>
          <w:i/>
          <w:color w:val="000000" w:themeColor="text1"/>
          <w:sz w:val="22"/>
        </w:rPr>
      </w:pPr>
      <w:r w:rsidRPr="000D3C5E">
        <w:rPr>
          <w:rFonts w:ascii="Palatino Linotype" w:hAnsi="Palatino Linotype" w:cs="Arial"/>
          <w:i/>
          <w:color w:val="000000" w:themeColor="text1"/>
          <w:sz w:val="22"/>
        </w:rPr>
        <w:t>Folio de la solicitud: 00142/TEPETLIX/IP/2023</w:t>
      </w:r>
    </w:p>
    <w:p w14:paraId="6A01DCAD" w14:textId="77777777" w:rsidR="004900F1" w:rsidRPr="000D3C5E" w:rsidRDefault="004900F1" w:rsidP="000D3C5E">
      <w:pPr>
        <w:ind w:left="851" w:right="899"/>
        <w:jc w:val="both"/>
        <w:rPr>
          <w:rFonts w:ascii="Palatino Linotype" w:hAnsi="Palatino Linotype" w:cs="Arial"/>
          <w:i/>
          <w:color w:val="000000" w:themeColor="text1"/>
          <w:sz w:val="22"/>
        </w:rPr>
      </w:pPr>
      <w:r w:rsidRPr="000D3C5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7BD5FA" w14:textId="77777777" w:rsidR="004900F1" w:rsidRPr="000D3C5E" w:rsidRDefault="004900F1" w:rsidP="000D3C5E">
      <w:pPr>
        <w:ind w:left="851" w:right="899"/>
        <w:jc w:val="both"/>
        <w:rPr>
          <w:rFonts w:ascii="Palatino Linotype" w:hAnsi="Palatino Linotype" w:cs="Arial"/>
          <w:i/>
          <w:color w:val="000000" w:themeColor="text1"/>
          <w:sz w:val="22"/>
        </w:rPr>
      </w:pPr>
      <w:r w:rsidRPr="000D3C5E">
        <w:rPr>
          <w:rFonts w:ascii="Palatino Linotype" w:hAnsi="Palatino Linotype" w:cs="Arial"/>
          <w:i/>
          <w:color w:val="000000" w:themeColor="text1"/>
          <w:sz w:val="22"/>
        </w:rPr>
        <w:t>ENVÍO ENFORMACIÓN REQUERIDA, QUEDO DE UD.</w:t>
      </w:r>
    </w:p>
    <w:p w14:paraId="7DCCBEB2" w14:textId="77777777" w:rsidR="004900F1" w:rsidRPr="000D3C5E" w:rsidRDefault="004900F1" w:rsidP="000D3C5E">
      <w:pPr>
        <w:ind w:left="851" w:right="899"/>
        <w:jc w:val="both"/>
        <w:rPr>
          <w:rFonts w:ascii="Palatino Linotype" w:hAnsi="Palatino Linotype" w:cs="Arial"/>
          <w:i/>
          <w:color w:val="000000" w:themeColor="text1"/>
          <w:sz w:val="22"/>
        </w:rPr>
      </w:pPr>
      <w:r w:rsidRPr="000D3C5E">
        <w:rPr>
          <w:rFonts w:ascii="Palatino Linotype" w:hAnsi="Palatino Linotype" w:cs="Arial"/>
          <w:i/>
          <w:color w:val="000000" w:themeColor="text1"/>
          <w:sz w:val="22"/>
        </w:rPr>
        <w:t>ATENTAMENTE</w:t>
      </w:r>
    </w:p>
    <w:p w14:paraId="646F5D94" w14:textId="32BC9B91" w:rsidR="00CE1B3D" w:rsidRPr="000D3C5E" w:rsidRDefault="004900F1" w:rsidP="000D3C5E">
      <w:pPr>
        <w:ind w:left="851" w:right="899"/>
        <w:jc w:val="both"/>
        <w:rPr>
          <w:rFonts w:ascii="Palatino Linotype" w:hAnsi="Palatino Linotype" w:cs="Arial"/>
          <w:i/>
          <w:color w:val="000000" w:themeColor="text1"/>
          <w:sz w:val="22"/>
        </w:rPr>
      </w:pPr>
      <w:r w:rsidRPr="000D3C5E">
        <w:rPr>
          <w:rFonts w:ascii="Palatino Linotype" w:hAnsi="Palatino Linotype" w:cs="Arial"/>
          <w:i/>
          <w:color w:val="000000" w:themeColor="text1"/>
          <w:sz w:val="22"/>
        </w:rPr>
        <w:t>LIC. CHRISTOPHER JORGE MORA CONSTANTINO</w:t>
      </w:r>
      <w:r w:rsidR="003A7460" w:rsidRPr="000D3C5E">
        <w:rPr>
          <w:rFonts w:ascii="Palatino Linotype" w:hAnsi="Palatino Linotype" w:cs="Arial"/>
          <w:i/>
          <w:color w:val="000000" w:themeColor="text1"/>
          <w:sz w:val="22"/>
        </w:rPr>
        <w:t>”</w:t>
      </w:r>
    </w:p>
    <w:p w14:paraId="0D5B3827" w14:textId="77777777" w:rsidR="00FD7903" w:rsidRPr="000D3C5E" w:rsidRDefault="00FD7903" w:rsidP="000D3C5E">
      <w:pPr>
        <w:tabs>
          <w:tab w:val="left" w:pos="3450"/>
        </w:tabs>
        <w:spacing w:line="360" w:lineRule="auto"/>
        <w:jc w:val="both"/>
        <w:rPr>
          <w:rFonts w:ascii="Palatino Linotype" w:hAnsi="Palatino Linotype" w:cs="Arial"/>
          <w:i/>
          <w:color w:val="000000" w:themeColor="text1"/>
          <w:sz w:val="22"/>
        </w:rPr>
      </w:pPr>
    </w:p>
    <w:p w14:paraId="0B924889" w14:textId="4B736811" w:rsidR="004900F1" w:rsidRPr="000D3C5E" w:rsidRDefault="004900F1" w:rsidP="000D3C5E">
      <w:pPr>
        <w:tabs>
          <w:tab w:val="left" w:pos="3450"/>
        </w:tabs>
        <w:spacing w:line="360" w:lineRule="auto"/>
        <w:jc w:val="both"/>
        <w:rPr>
          <w:rFonts w:ascii="Palatino Linotype" w:hAnsi="Palatino Linotype" w:cs="Arial"/>
          <w:color w:val="000000" w:themeColor="text1"/>
        </w:rPr>
      </w:pPr>
      <w:r w:rsidRPr="000D3C5E">
        <w:rPr>
          <w:rFonts w:ascii="Palatino Linotype" w:hAnsi="Palatino Linotype" w:cs="Arial"/>
          <w:color w:val="000000" w:themeColor="text1"/>
        </w:rPr>
        <w:lastRenderedPageBreak/>
        <w:t>A la respuesta se adjuntó el archivo digital que a continuación se describe:</w:t>
      </w:r>
    </w:p>
    <w:p w14:paraId="256C2C12" w14:textId="77777777" w:rsidR="004900F1" w:rsidRPr="000D3C5E" w:rsidRDefault="004900F1" w:rsidP="000D3C5E">
      <w:pPr>
        <w:tabs>
          <w:tab w:val="left" w:pos="3450"/>
        </w:tabs>
        <w:spacing w:line="360" w:lineRule="auto"/>
        <w:jc w:val="both"/>
        <w:rPr>
          <w:rFonts w:ascii="Palatino Linotype" w:hAnsi="Palatino Linotype" w:cs="Arial"/>
          <w:color w:val="000000" w:themeColor="text1"/>
        </w:rPr>
      </w:pPr>
    </w:p>
    <w:p w14:paraId="7310BD2D" w14:textId="4AA58B80" w:rsidR="004900F1" w:rsidRPr="000D3C5E" w:rsidRDefault="004900F1" w:rsidP="000D3C5E">
      <w:pPr>
        <w:pStyle w:val="Prrafodelista"/>
        <w:numPr>
          <w:ilvl w:val="0"/>
          <w:numId w:val="43"/>
        </w:numPr>
        <w:tabs>
          <w:tab w:val="left" w:pos="3450"/>
        </w:tabs>
        <w:spacing w:line="360" w:lineRule="auto"/>
        <w:jc w:val="both"/>
        <w:rPr>
          <w:rFonts w:ascii="Palatino Linotype" w:hAnsi="Palatino Linotype" w:cs="Arial"/>
          <w:i/>
          <w:color w:val="000000" w:themeColor="text1"/>
        </w:rPr>
      </w:pPr>
      <w:r w:rsidRPr="000D3C5E">
        <w:rPr>
          <w:rFonts w:ascii="Palatino Linotype" w:hAnsi="Palatino Linotype" w:cs="Arial"/>
          <w:i/>
          <w:color w:val="000000" w:themeColor="text1"/>
        </w:rPr>
        <w:t xml:space="preserve">“contestación </w:t>
      </w:r>
      <w:proofErr w:type="spellStart"/>
      <w:r w:rsidRPr="000D3C5E">
        <w:rPr>
          <w:rFonts w:ascii="Palatino Linotype" w:hAnsi="Palatino Linotype" w:cs="Arial"/>
          <w:i/>
          <w:color w:val="000000" w:themeColor="text1"/>
        </w:rPr>
        <w:t>saimex</w:t>
      </w:r>
      <w:proofErr w:type="spellEnd"/>
      <w:r w:rsidRPr="000D3C5E">
        <w:rPr>
          <w:rFonts w:ascii="Palatino Linotype" w:hAnsi="Palatino Linotype" w:cs="Arial"/>
          <w:i/>
          <w:color w:val="000000" w:themeColor="text1"/>
        </w:rPr>
        <w:t xml:space="preserve"> 00142.docx”: </w:t>
      </w:r>
      <w:r w:rsidRPr="000D3C5E">
        <w:rPr>
          <w:rFonts w:ascii="Palatino Linotype" w:hAnsi="Palatino Linotype" w:cs="Arial"/>
          <w:color w:val="000000" w:themeColor="text1"/>
        </w:rPr>
        <w:t>documento constante de dos fojas útiles, de cuyo contenido se advierte el oficio con número de registro OP/TP/186/2023, remitido por el Director de Obras Públicas, por medio del cual señala que a la misiva, se adjunta la información requerida por el particular</w:t>
      </w:r>
      <w:r w:rsidR="00281D77" w:rsidRPr="000D3C5E">
        <w:rPr>
          <w:rFonts w:ascii="Palatino Linotype" w:hAnsi="Palatino Linotype" w:cs="Arial"/>
          <w:color w:val="000000" w:themeColor="text1"/>
        </w:rPr>
        <w:t>.</w:t>
      </w:r>
    </w:p>
    <w:p w14:paraId="643665AD" w14:textId="77777777" w:rsidR="004900F1" w:rsidRPr="000D3C5E" w:rsidRDefault="004900F1" w:rsidP="000D3C5E">
      <w:pPr>
        <w:tabs>
          <w:tab w:val="left" w:pos="3450"/>
        </w:tabs>
        <w:spacing w:line="360" w:lineRule="auto"/>
        <w:jc w:val="both"/>
        <w:rPr>
          <w:rFonts w:ascii="Palatino Linotype" w:hAnsi="Palatino Linotype" w:cs="Arial"/>
          <w:b/>
          <w:color w:val="000000" w:themeColor="text1"/>
          <w:sz w:val="26"/>
          <w:szCs w:val="26"/>
        </w:rPr>
      </w:pPr>
    </w:p>
    <w:p w14:paraId="5AF077F6" w14:textId="11AA4D29" w:rsidR="007D38BB" w:rsidRPr="000D3C5E" w:rsidRDefault="00FF3AA0" w:rsidP="000D3C5E">
      <w:pPr>
        <w:tabs>
          <w:tab w:val="left" w:pos="3450"/>
        </w:tabs>
        <w:spacing w:line="360" w:lineRule="auto"/>
        <w:jc w:val="both"/>
        <w:rPr>
          <w:rFonts w:ascii="Palatino Linotype" w:hAnsi="Palatino Linotype" w:cs="Arial"/>
          <w:b/>
          <w:bCs/>
          <w:sz w:val="26"/>
          <w:szCs w:val="26"/>
        </w:rPr>
      </w:pPr>
      <w:r w:rsidRPr="000D3C5E">
        <w:rPr>
          <w:rFonts w:ascii="Palatino Linotype" w:hAnsi="Palatino Linotype" w:cs="Arial"/>
          <w:b/>
          <w:color w:val="000000" w:themeColor="text1"/>
          <w:sz w:val="26"/>
          <w:szCs w:val="26"/>
        </w:rPr>
        <w:t>IV</w:t>
      </w:r>
      <w:r w:rsidR="00E24730" w:rsidRPr="000D3C5E">
        <w:rPr>
          <w:rFonts w:ascii="Palatino Linotype" w:hAnsi="Palatino Linotype" w:cs="Arial"/>
          <w:b/>
          <w:color w:val="000000" w:themeColor="text1"/>
          <w:sz w:val="26"/>
          <w:szCs w:val="26"/>
        </w:rPr>
        <w:t>.</w:t>
      </w:r>
      <w:r w:rsidR="000171D8" w:rsidRPr="000D3C5E">
        <w:rPr>
          <w:rFonts w:ascii="Palatino Linotype" w:hAnsi="Palatino Linotype" w:cs="Arial"/>
          <w:b/>
          <w:color w:val="000000" w:themeColor="text1"/>
          <w:sz w:val="26"/>
          <w:szCs w:val="26"/>
        </w:rPr>
        <w:t xml:space="preserve"> </w:t>
      </w:r>
      <w:r w:rsidR="007D38BB" w:rsidRPr="000D3C5E">
        <w:rPr>
          <w:rFonts w:ascii="Palatino Linotype" w:hAnsi="Palatino Linotype" w:cs="Arial"/>
          <w:b/>
          <w:bCs/>
          <w:sz w:val="26"/>
          <w:szCs w:val="26"/>
        </w:rPr>
        <w:t>De</w:t>
      </w:r>
      <w:r w:rsidR="004900F1" w:rsidRPr="000D3C5E">
        <w:rPr>
          <w:rFonts w:ascii="Palatino Linotype" w:hAnsi="Palatino Linotype" w:cs="Arial"/>
          <w:b/>
          <w:bCs/>
          <w:sz w:val="26"/>
          <w:szCs w:val="26"/>
        </w:rPr>
        <w:t xml:space="preserve">l </w:t>
      </w:r>
      <w:r w:rsidR="00D86297" w:rsidRPr="000D3C5E">
        <w:rPr>
          <w:rFonts w:ascii="Palatino Linotype" w:hAnsi="Palatino Linotype" w:cs="Arial"/>
          <w:b/>
          <w:bCs/>
          <w:sz w:val="26"/>
          <w:szCs w:val="26"/>
        </w:rPr>
        <w:t>Recurso Revisión</w:t>
      </w:r>
      <w:r w:rsidR="00D73171" w:rsidRPr="000D3C5E">
        <w:rPr>
          <w:rFonts w:ascii="Palatino Linotype" w:hAnsi="Palatino Linotype" w:cs="Arial"/>
          <w:b/>
          <w:bCs/>
          <w:sz w:val="26"/>
          <w:szCs w:val="26"/>
        </w:rPr>
        <w:t>.</w:t>
      </w:r>
    </w:p>
    <w:p w14:paraId="4B781BE1" w14:textId="6B3BDA9A" w:rsidR="000957FD" w:rsidRPr="000D3C5E" w:rsidRDefault="007A4CA7" w:rsidP="000D3C5E">
      <w:pPr>
        <w:spacing w:line="360" w:lineRule="auto"/>
        <w:jc w:val="both"/>
        <w:rPr>
          <w:rFonts w:ascii="Palatino Linotype" w:hAnsi="Palatino Linotype" w:cs="Arial"/>
          <w:color w:val="000000" w:themeColor="text1"/>
          <w:lang w:val="es-419"/>
        </w:rPr>
      </w:pPr>
      <w:r w:rsidRPr="000D3C5E">
        <w:rPr>
          <w:rFonts w:ascii="Palatino Linotype" w:hAnsi="Palatino Linotype" w:cs="Arial"/>
          <w:color w:val="000000" w:themeColor="text1"/>
        </w:rPr>
        <w:t>Inconforme con la</w:t>
      </w:r>
      <w:r w:rsidR="000171D8" w:rsidRPr="000D3C5E">
        <w:rPr>
          <w:rFonts w:ascii="Palatino Linotype" w:hAnsi="Palatino Linotype" w:cs="Arial"/>
          <w:color w:val="000000" w:themeColor="text1"/>
        </w:rPr>
        <w:t xml:space="preserve"> respuesta, </w:t>
      </w:r>
      <w:r w:rsidRPr="000D3C5E">
        <w:rPr>
          <w:rFonts w:ascii="Palatino Linotype" w:hAnsi="Palatino Linotype" w:cs="Arial"/>
          <w:color w:val="000000" w:themeColor="text1"/>
        </w:rPr>
        <w:t>el</w:t>
      </w:r>
      <w:r w:rsidR="000171D8" w:rsidRPr="000D3C5E">
        <w:rPr>
          <w:rFonts w:ascii="Palatino Linotype" w:hAnsi="Palatino Linotype" w:cs="Arial"/>
          <w:color w:val="000000" w:themeColor="text1"/>
        </w:rPr>
        <w:t xml:space="preserve"> </w:t>
      </w:r>
      <w:r w:rsidR="00281D77" w:rsidRPr="000D3C5E">
        <w:rPr>
          <w:rFonts w:ascii="Palatino Linotype" w:hAnsi="Palatino Linotype" w:cs="Arial"/>
          <w:b/>
          <w:bCs/>
          <w:color w:val="000000" w:themeColor="text1"/>
        </w:rPr>
        <w:t>diecinueve</w:t>
      </w:r>
      <w:r w:rsidR="00EA6DA7" w:rsidRPr="000D3C5E">
        <w:rPr>
          <w:rFonts w:ascii="Palatino Linotype" w:hAnsi="Palatino Linotype" w:cs="Arial"/>
          <w:b/>
          <w:bCs/>
          <w:color w:val="000000" w:themeColor="text1"/>
          <w:lang w:val="es-419"/>
        </w:rPr>
        <w:t xml:space="preserve"> </w:t>
      </w:r>
      <w:r w:rsidR="00CE22BE" w:rsidRPr="000D3C5E">
        <w:rPr>
          <w:rFonts w:ascii="Palatino Linotype" w:hAnsi="Palatino Linotype" w:cs="Arial"/>
          <w:b/>
          <w:bCs/>
          <w:color w:val="000000" w:themeColor="text1"/>
        </w:rPr>
        <w:t xml:space="preserve">de </w:t>
      </w:r>
      <w:r w:rsidR="00281D77" w:rsidRPr="000D3C5E">
        <w:rPr>
          <w:rFonts w:ascii="Palatino Linotype" w:hAnsi="Palatino Linotype" w:cs="Arial"/>
          <w:b/>
          <w:bCs/>
          <w:color w:val="000000" w:themeColor="text1"/>
        </w:rPr>
        <w:t>jul</w:t>
      </w:r>
      <w:r w:rsidR="00EC3561" w:rsidRPr="000D3C5E">
        <w:rPr>
          <w:rFonts w:ascii="Palatino Linotype" w:hAnsi="Palatino Linotype" w:cs="Arial"/>
          <w:b/>
          <w:bCs/>
          <w:color w:val="000000" w:themeColor="text1"/>
        </w:rPr>
        <w:t>io</w:t>
      </w:r>
      <w:r w:rsidR="005C250B" w:rsidRPr="000D3C5E">
        <w:rPr>
          <w:rFonts w:ascii="Palatino Linotype" w:hAnsi="Palatino Linotype" w:cs="Arial"/>
          <w:b/>
          <w:bCs/>
          <w:color w:val="000000" w:themeColor="text1"/>
        </w:rPr>
        <w:t xml:space="preserve"> </w:t>
      </w:r>
      <w:r w:rsidR="00B41543" w:rsidRPr="000D3C5E">
        <w:rPr>
          <w:rFonts w:ascii="Palatino Linotype" w:hAnsi="Palatino Linotype" w:cs="Arial"/>
          <w:b/>
          <w:bCs/>
          <w:color w:val="000000" w:themeColor="text1"/>
        </w:rPr>
        <w:t xml:space="preserve">de dos mil </w:t>
      </w:r>
      <w:r w:rsidR="00836237" w:rsidRPr="000D3C5E">
        <w:rPr>
          <w:rFonts w:ascii="Palatino Linotype" w:hAnsi="Palatino Linotype" w:cs="Arial"/>
          <w:b/>
          <w:bCs/>
          <w:color w:val="000000" w:themeColor="text1"/>
        </w:rPr>
        <w:t>veintidós</w:t>
      </w:r>
      <w:r w:rsidR="000171D8" w:rsidRPr="000D3C5E">
        <w:rPr>
          <w:rFonts w:ascii="Palatino Linotype" w:hAnsi="Palatino Linotype" w:cs="Arial"/>
          <w:color w:val="000000" w:themeColor="text1"/>
        </w:rPr>
        <w:t>,</w:t>
      </w:r>
      <w:r w:rsidR="00281D77" w:rsidRPr="000D3C5E">
        <w:rPr>
          <w:rFonts w:ascii="Palatino Linotype" w:hAnsi="Palatino Linotype" w:cs="Arial"/>
          <w:color w:val="000000" w:themeColor="text1"/>
        </w:rPr>
        <w:t xml:space="preserve"> mismo que tuvo verificativo al día siguiente hábil, es decir el </w:t>
      </w:r>
      <w:r w:rsidR="00281D77" w:rsidRPr="000D3C5E">
        <w:rPr>
          <w:rFonts w:ascii="Palatino Linotype" w:hAnsi="Palatino Linotype" w:cs="Arial"/>
          <w:b/>
          <w:color w:val="000000" w:themeColor="text1"/>
        </w:rPr>
        <w:t xml:space="preserve">treinta y uno julio de dos mil veintitrés, </w:t>
      </w:r>
      <w:r w:rsidR="00281D77" w:rsidRPr="000D3C5E">
        <w:rPr>
          <w:rFonts w:ascii="Palatino Linotype" w:hAnsi="Palatino Linotype" w:cs="Arial"/>
          <w:color w:val="000000" w:themeColor="text1"/>
        </w:rPr>
        <w:t>lo anterior debido a l periodo vacacional de este Órgano Garante, contemplado en el calendario oficial,</w:t>
      </w:r>
      <w:r w:rsidR="000171D8" w:rsidRPr="000D3C5E">
        <w:rPr>
          <w:rFonts w:ascii="Palatino Linotype" w:hAnsi="Palatino Linotype" w:cs="Arial"/>
          <w:color w:val="000000" w:themeColor="text1"/>
        </w:rPr>
        <w:t xml:space="preserve"> </w:t>
      </w:r>
      <w:r w:rsidR="00723527" w:rsidRPr="000D3C5E">
        <w:rPr>
          <w:rFonts w:ascii="Palatino Linotype" w:hAnsi="Palatino Linotype" w:cs="Arial"/>
          <w:b/>
          <w:color w:val="000000" w:themeColor="text1"/>
        </w:rPr>
        <w:t>EL</w:t>
      </w:r>
      <w:r w:rsidR="00B41543" w:rsidRPr="000D3C5E">
        <w:rPr>
          <w:rFonts w:ascii="Palatino Linotype" w:hAnsi="Palatino Linotype" w:cs="Arial"/>
          <w:b/>
          <w:color w:val="000000" w:themeColor="text1"/>
        </w:rPr>
        <w:t xml:space="preserve"> </w:t>
      </w:r>
      <w:r w:rsidR="000171D8" w:rsidRPr="000D3C5E">
        <w:rPr>
          <w:rFonts w:ascii="Palatino Linotype" w:hAnsi="Palatino Linotype" w:cs="Arial"/>
          <w:b/>
          <w:color w:val="000000" w:themeColor="text1"/>
        </w:rPr>
        <w:t>RECURRENTE</w:t>
      </w:r>
      <w:r w:rsidR="000171D8" w:rsidRPr="000D3C5E">
        <w:rPr>
          <w:rFonts w:ascii="Palatino Linotype" w:hAnsi="Palatino Linotype" w:cs="Arial"/>
          <w:color w:val="000000" w:themeColor="text1"/>
        </w:rPr>
        <w:t xml:space="preserve"> interpuso </w:t>
      </w:r>
      <w:r w:rsidR="004900F1" w:rsidRPr="000D3C5E">
        <w:rPr>
          <w:rFonts w:ascii="Palatino Linotype" w:hAnsi="Palatino Linotype" w:cs="Arial"/>
          <w:color w:val="000000" w:themeColor="text1"/>
        </w:rPr>
        <w:t xml:space="preserve">el </w:t>
      </w:r>
      <w:r w:rsidR="00D86297" w:rsidRPr="000D3C5E">
        <w:rPr>
          <w:rFonts w:ascii="Palatino Linotype" w:hAnsi="Palatino Linotype" w:cs="Arial"/>
          <w:color w:val="000000" w:themeColor="text1"/>
        </w:rPr>
        <w:t>Recurso Revisión</w:t>
      </w:r>
      <w:r w:rsidR="000171D8" w:rsidRPr="000D3C5E">
        <w:rPr>
          <w:rFonts w:ascii="Palatino Linotype" w:hAnsi="Palatino Linotype" w:cs="Arial"/>
          <w:color w:val="000000" w:themeColor="text1"/>
        </w:rPr>
        <w:t xml:space="preserve"> sujeto del presente estudio, </w:t>
      </w:r>
      <w:r w:rsidR="00FF3AA0" w:rsidRPr="000D3C5E">
        <w:rPr>
          <w:rFonts w:ascii="Palatino Linotype" w:hAnsi="Palatino Linotype" w:cs="Arial"/>
          <w:color w:val="000000" w:themeColor="text1"/>
        </w:rPr>
        <w:t>el</w:t>
      </w:r>
      <w:r w:rsidR="000171D8" w:rsidRPr="000D3C5E">
        <w:rPr>
          <w:rFonts w:ascii="Palatino Linotype" w:hAnsi="Palatino Linotype" w:cs="Arial"/>
          <w:color w:val="000000" w:themeColor="text1"/>
        </w:rPr>
        <w:t xml:space="preserve"> cua</w:t>
      </w:r>
      <w:r w:rsidR="00791D5E" w:rsidRPr="000D3C5E">
        <w:rPr>
          <w:rFonts w:ascii="Palatino Linotype" w:hAnsi="Palatino Linotype" w:cs="Arial"/>
          <w:color w:val="000000" w:themeColor="text1"/>
        </w:rPr>
        <w:t>l</w:t>
      </w:r>
      <w:r w:rsidR="00FF3AA0" w:rsidRPr="000D3C5E">
        <w:rPr>
          <w:rFonts w:ascii="Palatino Linotype" w:hAnsi="Palatino Linotype" w:cs="Arial"/>
          <w:color w:val="000000" w:themeColor="text1"/>
        </w:rPr>
        <w:t xml:space="preserve"> </w:t>
      </w:r>
      <w:r w:rsidR="000171D8" w:rsidRPr="000D3C5E">
        <w:rPr>
          <w:rFonts w:ascii="Palatino Linotype" w:hAnsi="Palatino Linotype" w:cs="Arial"/>
          <w:color w:val="000000" w:themeColor="text1"/>
        </w:rPr>
        <w:t xml:space="preserve">fue registrado en </w:t>
      </w:r>
      <w:r w:rsidR="000171D8" w:rsidRPr="000D3C5E">
        <w:rPr>
          <w:rFonts w:ascii="Palatino Linotype" w:hAnsi="Palatino Linotype" w:cs="Arial"/>
          <w:b/>
          <w:color w:val="000000" w:themeColor="text1"/>
        </w:rPr>
        <w:t xml:space="preserve">EL SAIMEX, </w:t>
      </w:r>
      <w:r w:rsidR="000171D8" w:rsidRPr="000D3C5E">
        <w:rPr>
          <w:rFonts w:ascii="Palatino Linotype" w:hAnsi="Palatino Linotype" w:cs="Arial"/>
          <w:bCs/>
          <w:color w:val="000000" w:themeColor="text1"/>
        </w:rPr>
        <w:t>y</w:t>
      </w:r>
      <w:r w:rsidR="000171D8" w:rsidRPr="000D3C5E">
        <w:rPr>
          <w:rFonts w:ascii="Palatino Linotype" w:hAnsi="Palatino Linotype" w:cs="Arial"/>
          <w:color w:val="000000" w:themeColor="text1"/>
        </w:rPr>
        <w:t xml:space="preserve"> se le asignó el número de expediente </w:t>
      </w:r>
      <w:r w:rsidR="00FF3AA0" w:rsidRPr="000D3C5E">
        <w:rPr>
          <w:rFonts w:ascii="Palatino Linotype" w:hAnsi="Palatino Linotype" w:cs="Arial"/>
          <w:b/>
          <w:color w:val="000000" w:themeColor="text1"/>
          <w:lang w:val="es-ES"/>
        </w:rPr>
        <w:t>04187</w:t>
      </w:r>
      <w:r w:rsidR="00F8602D" w:rsidRPr="000D3C5E">
        <w:rPr>
          <w:rFonts w:ascii="Palatino Linotype" w:hAnsi="Palatino Linotype" w:cs="Arial"/>
          <w:b/>
          <w:color w:val="000000" w:themeColor="text1"/>
          <w:lang w:val="es-ES"/>
        </w:rPr>
        <w:t>/INFOEM/IP/RR/2023</w:t>
      </w:r>
      <w:r w:rsidR="004900F1" w:rsidRPr="000D3C5E">
        <w:rPr>
          <w:rFonts w:ascii="Palatino Linotype" w:hAnsi="Palatino Linotype" w:cs="Arial"/>
          <w:b/>
          <w:color w:val="000000" w:themeColor="text1"/>
          <w:lang w:val="es-ES"/>
        </w:rPr>
        <w:t xml:space="preserve">, </w:t>
      </w:r>
      <w:r w:rsidR="000171D8" w:rsidRPr="000D3C5E">
        <w:rPr>
          <w:rFonts w:ascii="Palatino Linotype" w:hAnsi="Palatino Linotype" w:cs="Arial"/>
          <w:color w:val="000000" w:themeColor="text1"/>
        </w:rPr>
        <w:t>en el que señaló como</w:t>
      </w:r>
      <w:r w:rsidR="002612A8" w:rsidRPr="000D3C5E">
        <w:rPr>
          <w:rFonts w:ascii="Palatino Linotype" w:hAnsi="Palatino Linotype" w:cs="Arial"/>
          <w:color w:val="000000" w:themeColor="text1"/>
          <w:lang w:val="es-419"/>
        </w:rPr>
        <w:t>:</w:t>
      </w:r>
    </w:p>
    <w:p w14:paraId="758850CB" w14:textId="77777777" w:rsidR="00D8393F" w:rsidRPr="000D3C5E" w:rsidRDefault="00D8393F" w:rsidP="000D3C5E">
      <w:pPr>
        <w:spacing w:line="360" w:lineRule="auto"/>
        <w:jc w:val="both"/>
        <w:rPr>
          <w:rFonts w:ascii="Palatino Linotype" w:hAnsi="Palatino Linotype" w:cs="Arial"/>
          <w:color w:val="000000" w:themeColor="text1"/>
          <w:lang w:val="es-419"/>
        </w:rPr>
      </w:pPr>
    </w:p>
    <w:p w14:paraId="1C1F296F" w14:textId="19A46F63" w:rsidR="00597612" w:rsidRPr="000D3C5E" w:rsidRDefault="00EA6DA7" w:rsidP="000D3C5E">
      <w:pPr>
        <w:spacing w:line="360" w:lineRule="auto"/>
        <w:jc w:val="both"/>
        <w:rPr>
          <w:rFonts w:ascii="Palatino Linotype" w:hAnsi="Palatino Linotype" w:cs="Arial"/>
          <w:b/>
          <w:color w:val="000000" w:themeColor="text1"/>
        </w:rPr>
      </w:pPr>
      <w:r w:rsidRPr="000D3C5E">
        <w:rPr>
          <w:rFonts w:ascii="Palatino Linotype" w:hAnsi="Palatino Linotype" w:cs="Arial"/>
          <w:b/>
          <w:color w:val="000000" w:themeColor="text1"/>
          <w:lang w:val="es-419"/>
        </w:rPr>
        <w:t>A</w:t>
      </w:r>
      <w:proofErr w:type="spellStart"/>
      <w:r w:rsidRPr="000D3C5E">
        <w:rPr>
          <w:rFonts w:ascii="Palatino Linotype" w:hAnsi="Palatino Linotype" w:cs="Arial"/>
          <w:b/>
          <w:color w:val="000000" w:themeColor="text1"/>
        </w:rPr>
        <w:t>cto</w:t>
      </w:r>
      <w:proofErr w:type="spellEnd"/>
      <w:r w:rsidR="000171D8" w:rsidRPr="000D3C5E">
        <w:rPr>
          <w:rFonts w:ascii="Palatino Linotype" w:hAnsi="Palatino Linotype" w:cs="Arial"/>
          <w:b/>
          <w:color w:val="000000" w:themeColor="text1"/>
        </w:rPr>
        <w:t xml:space="preserve"> impugnado</w:t>
      </w:r>
      <w:r w:rsidRPr="000D3C5E">
        <w:rPr>
          <w:rFonts w:ascii="Palatino Linotype" w:hAnsi="Palatino Linotype" w:cs="Arial"/>
          <w:b/>
          <w:color w:val="000000" w:themeColor="text1"/>
        </w:rPr>
        <w:t>:</w:t>
      </w:r>
    </w:p>
    <w:p w14:paraId="60DCCFC1" w14:textId="08B07CA4" w:rsidR="002612A8" w:rsidRDefault="00EA6DA7" w:rsidP="005A62AD">
      <w:pPr>
        <w:spacing w:line="360" w:lineRule="auto"/>
        <w:ind w:left="851" w:right="899"/>
        <w:jc w:val="both"/>
        <w:rPr>
          <w:rFonts w:ascii="Palatino Linotype" w:hAnsi="Palatino Linotype" w:cs="Arial"/>
          <w:color w:val="000000" w:themeColor="text1"/>
          <w:sz w:val="22"/>
          <w:szCs w:val="22"/>
        </w:rPr>
      </w:pPr>
      <w:r w:rsidRPr="000D3C5E">
        <w:rPr>
          <w:rFonts w:ascii="Palatino Linotype" w:hAnsi="Palatino Linotype" w:cs="Arial"/>
          <w:i/>
          <w:color w:val="000000" w:themeColor="text1"/>
          <w:sz w:val="22"/>
          <w:szCs w:val="22"/>
        </w:rPr>
        <w:t>“</w:t>
      </w:r>
      <w:r w:rsidR="00FF3AA0" w:rsidRPr="000D3C5E">
        <w:rPr>
          <w:rFonts w:ascii="Palatino Linotype" w:hAnsi="Palatino Linotype" w:cs="Arial"/>
          <w:i/>
          <w:color w:val="000000" w:themeColor="text1"/>
          <w:sz w:val="22"/>
          <w:szCs w:val="22"/>
        </w:rPr>
        <w:t xml:space="preserve">NO PRESENTARON LA INFORMACION SOLICITADA... SOLO UN </w:t>
      </w:r>
      <w:proofErr w:type="spellStart"/>
      <w:r w:rsidR="00FF3AA0" w:rsidRPr="000D3C5E">
        <w:rPr>
          <w:rFonts w:ascii="Palatino Linotype" w:hAnsi="Palatino Linotype" w:cs="Arial"/>
          <w:i/>
          <w:color w:val="000000" w:themeColor="text1"/>
          <w:sz w:val="22"/>
          <w:szCs w:val="22"/>
        </w:rPr>
        <w:t>UN</w:t>
      </w:r>
      <w:proofErr w:type="spellEnd"/>
      <w:r w:rsidR="00FF3AA0" w:rsidRPr="000D3C5E">
        <w:rPr>
          <w:rFonts w:ascii="Palatino Linotype" w:hAnsi="Palatino Linotype" w:cs="Arial"/>
          <w:i/>
          <w:color w:val="000000" w:themeColor="text1"/>
          <w:sz w:val="22"/>
          <w:szCs w:val="22"/>
        </w:rPr>
        <w:t xml:space="preserve"> OFICIO PERO SIN LA INFORMACION</w:t>
      </w:r>
      <w:r w:rsidRPr="000D3C5E">
        <w:rPr>
          <w:rFonts w:ascii="Palatino Linotype" w:hAnsi="Palatino Linotype" w:cs="Arial"/>
          <w:i/>
          <w:color w:val="000000" w:themeColor="text1"/>
          <w:sz w:val="22"/>
          <w:szCs w:val="22"/>
        </w:rPr>
        <w:t xml:space="preserve">” </w:t>
      </w:r>
      <w:r w:rsidRPr="000D3C5E">
        <w:rPr>
          <w:rFonts w:ascii="Palatino Linotype" w:hAnsi="Palatino Linotype" w:cs="Arial"/>
          <w:color w:val="000000" w:themeColor="text1"/>
          <w:sz w:val="22"/>
          <w:szCs w:val="22"/>
        </w:rPr>
        <w:t>(</w:t>
      </w:r>
      <w:r w:rsidR="00FD7903" w:rsidRPr="000D3C5E">
        <w:rPr>
          <w:rFonts w:ascii="Palatino Linotype" w:hAnsi="Palatino Linotype" w:cs="Arial"/>
          <w:color w:val="000000" w:themeColor="text1"/>
          <w:sz w:val="22"/>
          <w:szCs w:val="22"/>
        </w:rPr>
        <w:t>s</w:t>
      </w:r>
      <w:r w:rsidRPr="000D3C5E">
        <w:rPr>
          <w:rFonts w:ascii="Palatino Linotype" w:hAnsi="Palatino Linotype" w:cs="Arial"/>
          <w:color w:val="000000" w:themeColor="text1"/>
          <w:sz w:val="22"/>
          <w:szCs w:val="22"/>
        </w:rPr>
        <w:t>ic)</w:t>
      </w:r>
      <w:r w:rsidR="00FF339D" w:rsidRPr="000D3C5E">
        <w:rPr>
          <w:rFonts w:ascii="Palatino Linotype" w:hAnsi="Palatino Linotype" w:cs="Arial"/>
          <w:color w:val="000000" w:themeColor="text1"/>
          <w:sz w:val="22"/>
          <w:szCs w:val="22"/>
        </w:rPr>
        <w:t>.</w:t>
      </w:r>
    </w:p>
    <w:p w14:paraId="75AA41D1" w14:textId="77777777" w:rsidR="005A62AD" w:rsidRPr="000D3C5E" w:rsidRDefault="005A62AD" w:rsidP="000D3C5E">
      <w:pPr>
        <w:spacing w:line="360" w:lineRule="auto"/>
        <w:jc w:val="both"/>
        <w:rPr>
          <w:rFonts w:ascii="Palatino Linotype" w:hAnsi="Palatino Linotype" w:cs="Arial"/>
          <w:color w:val="000000" w:themeColor="text1"/>
          <w:sz w:val="22"/>
          <w:szCs w:val="22"/>
        </w:rPr>
      </w:pPr>
    </w:p>
    <w:p w14:paraId="678B3F4B" w14:textId="24FEDFCF" w:rsidR="00D0570C" w:rsidRPr="000D3C5E" w:rsidRDefault="002612A8" w:rsidP="000D3C5E">
      <w:pPr>
        <w:spacing w:line="360" w:lineRule="auto"/>
        <w:jc w:val="both"/>
        <w:rPr>
          <w:rFonts w:ascii="Palatino Linotype" w:hAnsi="Palatino Linotype" w:cs="Arial"/>
          <w:b/>
          <w:color w:val="000000" w:themeColor="text1"/>
          <w:sz w:val="22"/>
          <w:szCs w:val="22"/>
        </w:rPr>
      </w:pPr>
      <w:r w:rsidRPr="000D3C5E">
        <w:rPr>
          <w:rFonts w:ascii="Palatino Linotype" w:hAnsi="Palatino Linotype" w:cs="Arial"/>
          <w:b/>
          <w:color w:val="000000" w:themeColor="text1"/>
          <w:sz w:val="22"/>
          <w:szCs w:val="22"/>
        </w:rPr>
        <w:t>Razones o motivos de inconformidad:</w:t>
      </w:r>
    </w:p>
    <w:p w14:paraId="4BE590A1" w14:textId="6A2A0D3C" w:rsidR="00281D77" w:rsidRPr="000D3C5E" w:rsidRDefault="002612A8" w:rsidP="005A62AD">
      <w:pPr>
        <w:spacing w:line="360" w:lineRule="auto"/>
        <w:ind w:left="851" w:right="899"/>
        <w:jc w:val="both"/>
        <w:rPr>
          <w:rFonts w:ascii="Palatino Linotype" w:hAnsi="Palatino Linotype" w:cs="Arial"/>
          <w:color w:val="000000" w:themeColor="text1"/>
          <w:sz w:val="22"/>
          <w:szCs w:val="22"/>
        </w:rPr>
      </w:pPr>
      <w:r w:rsidRPr="000D3C5E">
        <w:rPr>
          <w:rFonts w:ascii="Palatino Linotype" w:hAnsi="Palatino Linotype" w:cs="Arial"/>
          <w:i/>
          <w:color w:val="000000" w:themeColor="text1"/>
          <w:sz w:val="22"/>
          <w:szCs w:val="22"/>
        </w:rPr>
        <w:t>“</w:t>
      </w:r>
      <w:r w:rsidR="00FF3AA0" w:rsidRPr="000D3C5E">
        <w:rPr>
          <w:rFonts w:ascii="Palatino Linotype" w:hAnsi="Palatino Linotype" w:cs="Arial"/>
          <w:i/>
          <w:color w:val="000000" w:themeColor="text1"/>
          <w:sz w:val="22"/>
          <w:szCs w:val="22"/>
        </w:rPr>
        <w:t>NEGAR LA INFORMACION SOLICITADA COMO MARCA LA LEY DE TRANPARENCIA SOLO ENVIARON UN OFICIO SIN INFORMACION</w:t>
      </w:r>
      <w:r w:rsidRPr="000D3C5E">
        <w:rPr>
          <w:rFonts w:ascii="Palatino Linotype" w:hAnsi="Palatino Linotype" w:cs="Arial"/>
          <w:i/>
          <w:color w:val="000000" w:themeColor="text1"/>
          <w:sz w:val="22"/>
          <w:szCs w:val="22"/>
        </w:rPr>
        <w:t xml:space="preserve">” </w:t>
      </w:r>
      <w:r w:rsidR="00F8602D" w:rsidRPr="000D3C5E">
        <w:rPr>
          <w:rFonts w:ascii="Palatino Linotype" w:hAnsi="Palatino Linotype" w:cs="Arial"/>
          <w:color w:val="000000" w:themeColor="text1"/>
          <w:sz w:val="22"/>
          <w:szCs w:val="22"/>
        </w:rPr>
        <w:t>(s</w:t>
      </w:r>
      <w:r w:rsidRPr="000D3C5E">
        <w:rPr>
          <w:rFonts w:ascii="Palatino Linotype" w:hAnsi="Palatino Linotype" w:cs="Arial"/>
          <w:color w:val="000000" w:themeColor="text1"/>
          <w:sz w:val="22"/>
          <w:szCs w:val="22"/>
        </w:rPr>
        <w:t>ic).</w:t>
      </w:r>
    </w:p>
    <w:p w14:paraId="40EA563E" w14:textId="77777777" w:rsidR="00281D77" w:rsidRPr="000D3C5E" w:rsidRDefault="00281D77" w:rsidP="000D3C5E">
      <w:pPr>
        <w:tabs>
          <w:tab w:val="left" w:pos="851"/>
        </w:tabs>
        <w:ind w:right="901"/>
        <w:jc w:val="both"/>
        <w:rPr>
          <w:rFonts w:ascii="Palatino Linotype" w:hAnsi="Palatino Linotype" w:cs="Arial"/>
          <w:color w:val="000000" w:themeColor="text1"/>
          <w:szCs w:val="22"/>
        </w:rPr>
      </w:pPr>
    </w:p>
    <w:p w14:paraId="11CDF804" w14:textId="4E629238" w:rsidR="007D38BB" w:rsidRPr="000D3C5E" w:rsidRDefault="00FF3AA0" w:rsidP="000D3C5E">
      <w:pPr>
        <w:spacing w:line="360" w:lineRule="auto"/>
        <w:jc w:val="both"/>
        <w:rPr>
          <w:rFonts w:ascii="Palatino Linotype" w:hAnsi="Palatino Linotype" w:cs="Arial"/>
          <w:b/>
          <w:color w:val="000000" w:themeColor="text1"/>
          <w:sz w:val="26"/>
          <w:szCs w:val="26"/>
        </w:rPr>
      </w:pPr>
      <w:r w:rsidRPr="000D3C5E">
        <w:rPr>
          <w:rFonts w:ascii="Palatino Linotype" w:hAnsi="Palatino Linotype" w:cs="Arial"/>
          <w:b/>
          <w:color w:val="000000" w:themeColor="text1"/>
          <w:sz w:val="26"/>
          <w:szCs w:val="26"/>
        </w:rPr>
        <w:lastRenderedPageBreak/>
        <w:t>V</w:t>
      </w:r>
      <w:r w:rsidR="000171D8" w:rsidRPr="000D3C5E">
        <w:rPr>
          <w:rFonts w:ascii="Palatino Linotype" w:hAnsi="Palatino Linotype" w:cs="Arial"/>
          <w:b/>
          <w:color w:val="000000" w:themeColor="text1"/>
          <w:sz w:val="26"/>
          <w:szCs w:val="26"/>
        </w:rPr>
        <w:t xml:space="preserve">. </w:t>
      </w:r>
      <w:r w:rsidR="007D38BB" w:rsidRPr="000D3C5E">
        <w:rPr>
          <w:rFonts w:ascii="Palatino Linotype" w:hAnsi="Palatino Linotype" w:cs="Arial"/>
          <w:b/>
          <w:sz w:val="26"/>
          <w:szCs w:val="26"/>
        </w:rPr>
        <w:t>Del turno de</w:t>
      </w:r>
      <w:r w:rsidRPr="000D3C5E">
        <w:rPr>
          <w:rFonts w:ascii="Palatino Linotype" w:hAnsi="Palatino Linotype" w:cs="Arial"/>
          <w:b/>
          <w:sz w:val="26"/>
          <w:szCs w:val="26"/>
        </w:rPr>
        <w:t xml:space="preserve">l </w:t>
      </w:r>
      <w:r w:rsidR="00D86297" w:rsidRPr="000D3C5E">
        <w:rPr>
          <w:rFonts w:ascii="Palatino Linotype" w:hAnsi="Palatino Linotype" w:cs="Arial"/>
          <w:b/>
          <w:sz w:val="26"/>
          <w:szCs w:val="26"/>
        </w:rPr>
        <w:t>Recurso Revisión</w:t>
      </w:r>
      <w:r w:rsidR="00D8393F" w:rsidRPr="000D3C5E">
        <w:rPr>
          <w:rFonts w:ascii="Palatino Linotype" w:hAnsi="Palatino Linotype" w:cs="Arial"/>
          <w:b/>
          <w:sz w:val="26"/>
          <w:szCs w:val="26"/>
        </w:rPr>
        <w:t>.</w:t>
      </w:r>
    </w:p>
    <w:p w14:paraId="3793C887" w14:textId="47167F89" w:rsidR="00113C7D" w:rsidRPr="000D3C5E" w:rsidRDefault="007A4CA7" w:rsidP="000D3C5E">
      <w:pPr>
        <w:spacing w:line="360" w:lineRule="auto"/>
        <w:jc w:val="both"/>
        <w:rPr>
          <w:rFonts w:ascii="Palatino Linotype" w:hAnsi="Palatino Linotype" w:cs="Arial"/>
          <w:color w:val="000000" w:themeColor="text1"/>
        </w:rPr>
      </w:pPr>
      <w:r w:rsidRPr="000D3C5E">
        <w:rPr>
          <w:rFonts w:ascii="Palatino Linotype" w:hAnsi="Palatino Linotype" w:cs="Arial"/>
          <w:color w:val="000000" w:themeColor="text1"/>
        </w:rPr>
        <w:t xml:space="preserve">El </w:t>
      </w:r>
      <w:r w:rsidR="00FF3AA0" w:rsidRPr="000D3C5E">
        <w:rPr>
          <w:rFonts w:ascii="Palatino Linotype" w:hAnsi="Palatino Linotype" w:cs="Arial"/>
          <w:b/>
          <w:bCs/>
          <w:color w:val="000000" w:themeColor="text1"/>
        </w:rPr>
        <w:t>diecinueve</w:t>
      </w:r>
      <w:r w:rsidR="00E70EDC" w:rsidRPr="000D3C5E">
        <w:rPr>
          <w:rFonts w:ascii="Palatino Linotype" w:hAnsi="Palatino Linotype" w:cs="Arial"/>
          <w:b/>
          <w:bCs/>
          <w:color w:val="000000" w:themeColor="text1"/>
        </w:rPr>
        <w:t xml:space="preserve"> de </w:t>
      </w:r>
      <w:r w:rsidR="00FF3AA0" w:rsidRPr="000D3C5E">
        <w:rPr>
          <w:rFonts w:ascii="Palatino Linotype" w:hAnsi="Palatino Linotype" w:cs="Arial"/>
          <w:b/>
          <w:bCs/>
          <w:color w:val="000000" w:themeColor="text1"/>
        </w:rPr>
        <w:t>julio</w:t>
      </w:r>
      <w:r w:rsidR="005C250B" w:rsidRPr="000D3C5E">
        <w:rPr>
          <w:rFonts w:ascii="Palatino Linotype" w:hAnsi="Palatino Linotype" w:cs="Arial"/>
          <w:b/>
          <w:bCs/>
          <w:color w:val="000000" w:themeColor="text1"/>
        </w:rPr>
        <w:t xml:space="preserve"> de</w:t>
      </w:r>
      <w:r w:rsidR="00B41543" w:rsidRPr="000D3C5E">
        <w:rPr>
          <w:rFonts w:ascii="Palatino Linotype" w:hAnsi="Palatino Linotype" w:cs="Arial"/>
          <w:b/>
          <w:bCs/>
          <w:color w:val="000000" w:themeColor="text1"/>
        </w:rPr>
        <w:t xml:space="preserve"> dos mil </w:t>
      </w:r>
      <w:r w:rsidR="00F8602D" w:rsidRPr="000D3C5E">
        <w:rPr>
          <w:rFonts w:ascii="Palatino Linotype" w:hAnsi="Palatino Linotype" w:cs="Arial"/>
          <w:b/>
          <w:bCs/>
          <w:color w:val="000000" w:themeColor="text1"/>
        </w:rPr>
        <w:t>veintitrés</w:t>
      </w:r>
      <w:r w:rsidR="000171D8" w:rsidRPr="000D3C5E">
        <w:rPr>
          <w:rFonts w:ascii="Palatino Linotype" w:hAnsi="Palatino Linotype" w:cs="Arial"/>
          <w:color w:val="000000" w:themeColor="text1"/>
        </w:rPr>
        <w:t xml:space="preserve">, </w:t>
      </w:r>
      <w:r w:rsidR="00FF3AA0" w:rsidRPr="000D3C5E">
        <w:rPr>
          <w:rFonts w:ascii="Palatino Linotype" w:hAnsi="Palatino Linotype" w:cs="Arial"/>
          <w:color w:val="000000" w:themeColor="text1"/>
        </w:rPr>
        <w:t>el</w:t>
      </w:r>
      <w:r w:rsidR="000171D8" w:rsidRPr="000D3C5E">
        <w:rPr>
          <w:rFonts w:ascii="Palatino Linotype" w:hAnsi="Palatino Linotype" w:cs="Arial"/>
          <w:color w:val="000000" w:themeColor="text1"/>
        </w:rPr>
        <w:t xml:space="preserve"> </w:t>
      </w:r>
      <w:r w:rsidR="00D8393F" w:rsidRPr="000D3C5E">
        <w:rPr>
          <w:rFonts w:ascii="Palatino Linotype" w:hAnsi="Palatino Linotype" w:cs="Arial"/>
          <w:color w:val="000000" w:themeColor="text1"/>
        </w:rPr>
        <w:t>medio de impugnación</w:t>
      </w:r>
      <w:r w:rsidR="000171D8" w:rsidRPr="000D3C5E">
        <w:rPr>
          <w:rFonts w:ascii="Palatino Linotype" w:hAnsi="Palatino Linotype" w:cs="Arial"/>
          <w:color w:val="000000" w:themeColor="text1"/>
        </w:rPr>
        <w:t xml:space="preserve"> que se trata se </w:t>
      </w:r>
      <w:r w:rsidR="00FF3AA0" w:rsidRPr="000D3C5E">
        <w:rPr>
          <w:rFonts w:ascii="Palatino Linotype" w:hAnsi="Palatino Linotype" w:cs="Arial"/>
          <w:color w:val="000000" w:themeColor="text1"/>
        </w:rPr>
        <w:t>envió</w:t>
      </w:r>
      <w:r w:rsidR="000171D8" w:rsidRPr="000D3C5E">
        <w:rPr>
          <w:rFonts w:ascii="Palatino Linotype" w:hAnsi="Palatino Linotype" w:cs="Arial"/>
          <w:color w:val="000000" w:themeColor="text1"/>
        </w:rPr>
        <w:t xml:space="preserve"> electrónicamente al Instituto de </w:t>
      </w:r>
      <w:r w:rsidR="000171D8" w:rsidRPr="000D3C5E">
        <w:rPr>
          <w:rFonts w:ascii="Palatino Linotype" w:eastAsia="Arial Unicode MS" w:hAnsi="Palatino Linotype" w:cs="Arial"/>
          <w:color w:val="000000" w:themeColor="text1"/>
        </w:rPr>
        <w:t>Transparencia</w:t>
      </w:r>
      <w:r w:rsidR="000171D8" w:rsidRPr="000D3C5E">
        <w:rPr>
          <w:rFonts w:ascii="Palatino Linotype" w:hAnsi="Palatino Linotype" w:cs="Arial"/>
          <w:color w:val="000000" w:themeColor="text1"/>
        </w:rPr>
        <w:t xml:space="preserve">, Acceso a la </w:t>
      </w:r>
      <w:r w:rsidR="00D86297" w:rsidRPr="000D3C5E">
        <w:rPr>
          <w:rFonts w:ascii="Palatino Linotype" w:hAnsi="Palatino Linotype" w:cs="Arial"/>
          <w:color w:val="000000" w:themeColor="text1"/>
        </w:rPr>
        <w:t>Información Pública</w:t>
      </w:r>
      <w:r w:rsidR="000171D8" w:rsidRPr="000D3C5E">
        <w:rPr>
          <w:rFonts w:ascii="Palatino Linotype" w:hAnsi="Palatino Linotype" w:cs="Arial"/>
          <w:color w:val="000000" w:themeColor="text1"/>
        </w:rPr>
        <w:t xml:space="preserve"> y Protección de Datos Personales del Estado de México y Municipios; </w:t>
      </w:r>
      <w:r w:rsidR="009E2E2C" w:rsidRPr="000D3C5E">
        <w:rPr>
          <w:rFonts w:ascii="Palatino Linotype" w:hAnsi="Palatino Linotype" w:cs="Arial"/>
          <w:color w:val="000000" w:themeColor="text1"/>
        </w:rPr>
        <w:t xml:space="preserve">por lo que, </w:t>
      </w:r>
      <w:r w:rsidR="000171D8" w:rsidRPr="000D3C5E">
        <w:rPr>
          <w:rFonts w:ascii="Palatino Linotype" w:hAnsi="Palatino Linotype" w:cs="Arial"/>
          <w:color w:val="000000" w:themeColor="text1"/>
        </w:rPr>
        <w:t xml:space="preserve">con fundamento en el artículo 185, fracción I de la </w:t>
      </w:r>
      <w:r w:rsidR="000171D8" w:rsidRPr="000D3C5E">
        <w:rPr>
          <w:rFonts w:ascii="Palatino Linotype" w:hAnsi="Palatino Linotype"/>
          <w:color w:val="000000" w:themeColor="text1"/>
        </w:rPr>
        <w:t xml:space="preserve">Ley de Transparencia y Acceso a la </w:t>
      </w:r>
      <w:r w:rsidR="00D86297" w:rsidRPr="000D3C5E">
        <w:rPr>
          <w:rFonts w:ascii="Palatino Linotype" w:hAnsi="Palatino Linotype"/>
          <w:color w:val="000000" w:themeColor="text1"/>
        </w:rPr>
        <w:t>Información Pública</w:t>
      </w:r>
      <w:r w:rsidR="000171D8" w:rsidRPr="000D3C5E">
        <w:rPr>
          <w:rFonts w:ascii="Palatino Linotype" w:hAnsi="Palatino Linotype"/>
          <w:color w:val="000000" w:themeColor="text1"/>
        </w:rPr>
        <w:t xml:space="preserve"> del Estado de México y Municipios</w:t>
      </w:r>
      <w:r w:rsidR="000171D8" w:rsidRPr="000D3C5E">
        <w:rPr>
          <w:rFonts w:ascii="Palatino Linotype" w:hAnsi="Palatino Linotype" w:cs="Arial"/>
          <w:color w:val="000000" w:themeColor="text1"/>
        </w:rPr>
        <w:t xml:space="preserve">, se turnó </w:t>
      </w:r>
      <w:r w:rsidR="00727578" w:rsidRPr="000D3C5E">
        <w:rPr>
          <w:rFonts w:ascii="Palatino Linotype" w:hAnsi="Palatino Linotype" w:cs="Arial"/>
          <w:color w:val="000000" w:themeColor="text1"/>
        </w:rPr>
        <w:t xml:space="preserve">mediante </w:t>
      </w:r>
      <w:r w:rsidR="00727578" w:rsidRPr="000D3C5E">
        <w:rPr>
          <w:rFonts w:ascii="Palatino Linotype" w:hAnsi="Palatino Linotype" w:cs="Arial"/>
          <w:b/>
          <w:color w:val="000000" w:themeColor="text1"/>
        </w:rPr>
        <w:t xml:space="preserve">EL </w:t>
      </w:r>
      <w:r w:rsidR="000171D8" w:rsidRPr="000D3C5E">
        <w:rPr>
          <w:rFonts w:ascii="Palatino Linotype" w:eastAsia="Arial Unicode MS" w:hAnsi="Palatino Linotype" w:cs="Arial"/>
          <w:b/>
          <w:color w:val="000000" w:themeColor="text1"/>
        </w:rPr>
        <w:t>SAIMEX</w:t>
      </w:r>
      <w:r w:rsidR="00B41543" w:rsidRPr="000D3C5E">
        <w:rPr>
          <w:rFonts w:ascii="Palatino Linotype" w:hAnsi="Palatino Linotype"/>
          <w:color w:val="000000" w:themeColor="text1"/>
        </w:rPr>
        <w:t xml:space="preserve">, </w:t>
      </w:r>
      <w:r w:rsidR="00A20CBF" w:rsidRPr="000D3C5E">
        <w:rPr>
          <w:rFonts w:ascii="Palatino Linotype" w:hAnsi="Palatino Linotype"/>
          <w:color w:val="000000" w:themeColor="text1"/>
        </w:rPr>
        <w:t>a</w:t>
      </w:r>
      <w:r w:rsidR="00D8393F" w:rsidRPr="000D3C5E">
        <w:rPr>
          <w:rFonts w:ascii="Palatino Linotype" w:hAnsi="Palatino Linotype"/>
          <w:color w:val="000000" w:themeColor="text1"/>
        </w:rPr>
        <w:t xml:space="preserve"> </w:t>
      </w:r>
      <w:r w:rsidR="00A20CBF" w:rsidRPr="000D3C5E">
        <w:rPr>
          <w:rFonts w:ascii="Palatino Linotype" w:hAnsi="Palatino Linotype"/>
          <w:color w:val="000000" w:themeColor="text1"/>
          <w:lang w:val="es-419"/>
        </w:rPr>
        <w:t>l</w:t>
      </w:r>
      <w:r w:rsidR="00D8393F" w:rsidRPr="000D3C5E">
        <w:rPr>
          <w:rFonts w:ascii="Palatino Linotype" w:hAnsi="Palatino Linotype"/>
          <w:color w:val="000000" w:themeColor="text1"/>
        </w:rPr>
        <w:t>a</w:t>
      </w:r>
      <w:r w:rsidR="00CE22BE" w:rsidRPr="000D3C5E">
        <w:rPr>
          <w:rFonts w:ascii="Palatino Linotype" w:hAnsi="Palatino Linotype"/>
          <w:color w:val="000000" w:themeColor="text1"/>
        </w:rPr>
        <w:t xml:space="preserve"> </w:t>
      </w:r>
      <w:r w:rsidR="0046481A" w:rsidRPr="000D3C5E">
        <w:rPr>
          <w:rFonts w:ascii="Palatino Linotype" w:hAnsi="Palatino Linotype"/>
          <w:b/>
          <w:color w:val="000000" w:themeColor="text1"/>
        </w:rPr>
        <w:t>C</w:t>
      </w:r>
      <w:r w:rsidR="000171D8" w:rsidRPr="000D3C5E">
        <w:rPr>
          <w:rFonts w:ascii="Palatino Linotype" w:hAnsi="Palatino Linotype" w:cs="Arial"/>
          <w:b/>
          <w:color w:val="000000" w:themeColor="text1"/>
        </w:rPr>
        <w:t>omisionad</w:t>
      </w:r>
      <w:r w:rsidR="00D8393F" w:rsidRPr="000D3C5E">
        <w:rPr>
          <w:rFonts w:ascii="Palatino Linotype" w:hAnsi="Palatino Linotype" w:cs="Arial"/>
          <w:b/>
          <w:color w:val="000000" w:themeColor="text1"/>
        </w:rPr>
        <w:t>a</w:t>
      </w:r>
      <w:r w:rsidR="00F02503" w:rsidRPr="000D3C5E">
        <w:rPr>
          <w:rFonts w:ascii="Palatino Linotype" w:hAnsi="Palatino Linotype" w:cs="Arial"/>
          <w:color w:val="000000" w:themeColor="text1"/>
        </w:rPr>
        <w:t xml:space="preserve"> </w:t>
      </w:r>
      <w:r w:rsidR="00E1073B" w:rsidRPr="000D3C5E">
        <w:rPr>
          <w:rFonts w:ascii="Palatino Linotype" w:hAnsi="Palatino Linotype" w:cs="Arial"/>
          <w:b/>
          <w:color w:val="000000" w:themeColor="text1"/>
        </w:rPr>
        <w:t>Sharon Cristina Morales Martínez</w:t>
      </w:r>
      <w:r w:rsidR="00FF3AA0" w:rsidRPr="000D3C5E">
        <w:rPr>
          <w:rFonts w:ascii="Palatino Linotype" w:hAnsi="Palatino Linotype" w:cs="Arial"/>
          <w:color w:val="000000" w:themeColor="text1"/>
        </w:rPr>
        <w:t xml:space="preserve">, </w:t>
      </w:r>
      <w:r w:rsidR="000171D8" w:rsidRPr="000D3C5E">
        <w:rPr>
          <w:rFonts w:ascii="Palatino Linotype" w:hAnsi="Palatino Linotype" w:cs="Arial"/>
          <w:color w:val="000000" w:themeColor="text1"/>
        </w:rPr>
        <w:t>a efecto de decretar su admisión o desechamiento.</w:t>
      </w:r>
    </w:p>
    <w:p w14:paraId="3DCFA8A2" w14:textId="77777777" w:rsidR="00BE3499" w:rsidRPr="000D3C5E" w:rsidRDefault="00BE3499" w:rsidP="000D3C5E">
      <w:pPr>
        <w:spacing w:line="360" w:lineRule="auto"/>
        <w:jc w:val="both"/>
        <w:rPr>
          <w:rFonts w:ascii="Palatino Linotype" w:hAnsi="Palatino Linotype" w:cs="Arial"/>
          <w:color w:val="000000" w:themeColor="text1"/>
        </w:rPr>
      </w:pPr>
    </w:p>
    <w:p w14:paraId="6E2E972C" w14:textId="65595861" w:rsidR="007D38BB" w:rsidRPr="000D3C5E" w:rsidRDefault="007D38BB" w:rsidP="000D3C5E">
      <w:pPr>
        <w:tabs>
          <w:tab w:val="center" w:pos="4252"/>
          <w:tab w:val="right" w:pos="8504"/>
        </w:tabs>
        <w:spacing w:line="360" w:lineRule="auto"/>
        <w:jc w:val="both"/>
        <w:rPr>
          <w:rFonts w:ascii="Palatino Linotype" w:hAnsi="Palatino Linotype" w:cs="Arial"/>
          <w:b/>
          <w:color w:val="000000" w:themeColor="text1"/>
        </w:rPr>
      </w:pPr>
      <w:r w:rsidRPr="000D3C5E">
        <w:rPr>
          <w:rFonts w:ascii="Palatino Linotype" w:hAnsi="Palatino Linotype" w:cs="Arial"/>
          <w:b/>
          <w:color w:val="000000" w:themeColor="text1"/>
        </w:rPr>
        <w:t xml:space="preserve">a) Admisión del </w:t>
      </w:r>
      <w:r w:rsidR="00D86297" w:rsidRPr="000D3C5E">
        <w:rPr>
          <w:rFonts w:ascii="Palatino Linotype" w:hAnsi="Palatino Linotype" w:cs="Arial"/>
          <w:b/>
          <w:color w:val="000000" w:themeColor="text1"/>
        </w:rPr>
        <w:t>Recurso Revisión</w:t>
      </w:r>
      <w:r w:rsidR="00D8393F" w:rsidRPr="000D3C5E">
        <w:rPr>
          <w:rFonts w:ascii="Palatino Linotype" w:hAnsi="Palatino Linotype" w:cs="Arial"/>
          <w:b/>
          <w:color w:val="000000" w:themeColor="text1"/>
        </w:rPr>
        <w:t>.</w:t>
      </w:r>
    </w:p>
    <w:p w14:paraId="329FDD23" w14:textId="15439C97" w:rsidR="00280C98" w:rsidRPr="000D3C5E" w:rsidRDefault="000171D8" w:rsidP="000D3C5E">
      <w:pPr>
        <w:tabs>
          <w:tab w:val="center" w:pos="4252"/>
          <w:tab w:val="right" w:pos="8504"/>
        </w:tabs>
        <w:spacing w:line="360" w:lineRule="auto"/>
        <w:jc w:val="both"/>
        <w:rPr>
          <w:rFonts w:ascii="Palatino Linotype" w:hAnsi="Palatino Linotype" w:cs="Arial"/>
          <w:color w:val="000000" w:themeColor="text1"/>
        </w:rPr>
      </w:pPr>
      <w:r w:rsidRPr="000D3C5E">
        <w:rPr>
          <w:rFonts w:ascii="Palatino Linotype" w:hAnsi="Palatino Linotype" w:cs="Arial"/>
          <w:color w:val="000000" w:themeColor="text1"/>
        </w:rPr>
        <w:t>De las constancias del expediente electrónico del</w:t>
      </w:r>
      <w:r w:rsidRPr="000D3C5E">
        <w:rPr>
          <w:rFonts w:ascii="Palatino Linotype" w:hAnsi="Palatino Linotype" w:cs="Arial"/>
          <w:b/>
          <w:color w:val="000000" w:themeColor="text1"/>
        </w:rPr>
        <w:t xml:space="preserve"> SAIMEX</w:t>
      </w:r>
      <w:r w:rsidRPr="000D3C5E">
        <w:rPr>
          <w:rFonts w:ascii="Palatino Linotype" w:hAnsi="Palatino Linotype" w:cs="Arial"/>
          <w:color w:val="000000" w:themeColor="text1"/>
        </w:rPr>
        <w:t xml:space="preserve">, se advierte que </w:t>
      </w:r>
      <w:r w:rsidR="00727578" w:rsidRPr="000D3C5E">
        <w:rPr>
          <w:rFonts w:ascii="Palatino Linotype" w:hAnsi="Palatino Linotype" w:cs="Arial"/>
          <w:color w:val="000000" w:themeColor="text1"/>
        </w:rPr>
        <w:t>el</w:t>
      </w:r>
      <w:r w:rsidR="0027030B" w:rsidRPr="000D3C5E">
        <w:rPr>
          <w:rFonts w:ascii="Palatino Linotype" w:hAnsi="Palatino Linotype" w:cs="Arial"/>
          <w:color w:val="000000" w:themeColor="text1"/>
        </w:rPr>
        <w:t xml:space="preserve"> </w:t>
      </w:r>
      <w:r w:rsidR="00FF3AA0" w:rsidRPr="000D3C5E">
        <w:rPr>
          <w:rFonts w:ascii="Palatino Linotype" w:hAnsi="Palatino Linotype" w:cs="Arial"/>
          <w:b/>
          <w:color w:val="000000" w:themeColor="text1"/>
        </w:rPr>
        <w:t>tres</w:t>
      </w:r>
      <w:r w:rsidR="00263D48" w:rsidRPr="000D3C5E">
        <w:rPr>
          <w:rFonts w:ascii="Palatino Linotype" w:hAnsi="Palatino Linotype" w:cs="Arial"/>
          <w:b/>
          <w:color w:val="000000" w:themeColor="text1"/>
        </w:rPr>
        <w:t xml:space="preserve"> </w:t>
      </w:r>
      <w:r w:rsidR="005C250B" w:rsidRPr="000D3C5E">
        <w:rPr>
          <w:rFonts w:ascii="Palatino Linotype" w:hAnsi="Palatino Linotype" w:cs="Arial"/>
          <w:b/>
          <w:bCs/>
          <w:color w:val="000000" w:themeColor="text1"/>
        </w:rPr>
        <w:t xml:space="preserve">de </w:t>
      </w:r>
      <w:r w:rsidR="00FF3AA0" w:rsidRPr="000D3C5E">
        <w:rPr>
          <w:rFonts w:ascii="Palatino Linotype" w:hAnsi="Palatino Linotype" w:cs="Arial"/>
          <w:b/>
          <w:bCs/>
          <w:color w:val="000000" w:themeColor="text1"/>
        </w:rPr>
        <w:t>agosto</w:t>
      </w:r>
      <w:r w:rsidR="005C250B" w:rsidRPr="000D3C5E">
        <w:rPr>
          <w:rFonts w:ascii="Palatino Linotype" w:hAnsi="Palatino Linotype" w:cs="Arial"/>
          <w:b/>
          <w:bCs/>
          <w:color w:val="000000" w:themeColor="text1"/>
        </w:rPr>
        <w:t xml:space="preserve"> </w:t>
      </w:r>
      <w:r w:rsidR="00B41543" w:rsidRPr="000D3C5E">
        <w:rPr>
          <w:rFonts w:ascii="Palatino Linotype" w:hAnsi="Palatino Linotype" w:cs="Arial"/>
          <w:b/>
          <w:bCs/>
          <w:color w:val="000000" w:themeColor="text1"/>
        </w:rPr>
        <w:t xml:space="preserve">de dos mil </w:t>
      </w:r>
      <w:r w:rsidR="00F8602D" w:rsidRPr="000D3C5E">
        <w:rPr>
          <w:rFonts w:ascii="Palatino Linotype" w:hAnsi="Palatino Linotype" w:cs="Arial"/>
          <w:b/>
          <w:bCs/>
          <w:color w:val="000000" w:themeColor="text1"/>
        </w:rPr>
        <w:t>veintitrés</w:t>
      </w:r>
      <w:r w:rsidRPr="000D3C5E">
        <w:rPr>
          <w:rFonts w:ascii="Palatino Linotype" w:hAnsi="Palatino Linotype" w:cs="Arial"/>
          <w:color w:val="000000" w:themeColor="text1"/>
        </w:rPr>
        <w:t xml:space="preserve">, se </w:t>
      </w:r>
      <w:r w:rsidR="004D1753" w:rsidRPr="000D3C5E">
        <w:rPr>
          <w:rFonts w:ascii="Palatino Linotype" w:hAnsi="Palatino Linotype" w:cs="Arial"/>
          <w:color w:val="000000" w:themeColor="text1"/>
        </w:rPr>
        <w:t>notificó</w:t>
      </w:r>
      <w:r w:rsidRPr="000D3C5E">
        <w:rPr>
          <w:rFonts w:ascii="Palatino Linotype" w:hAnsi="Palatino Linotype" w:cs="Arial"/>
          <w:color w:val="000000" w:themeColor="text1"/>
        </w:rPr>
        <w:t xml:space="preserve"> la admisión a trámite del </w:t>
      </w:r>
      <w:r w:rsidR="00D86297" w:rsidRPr="000D3C5E">
        <w:rPr>
          <w:rFonts w:ascii="Palatino Linotype" w:hAnsi="Palatino Linotype" w:cs="Arial"/>
          <w:color w:val="000000" w:themeColor="text1"/>
        </w:rPr>
        <w:t>Recurso Revisión</w:t>
      </w:r>
      <w:r w:rsidRPr="000D3C5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D3C5E">
        <w:rPr>
          <w:rFonts w:ascii="Palatino Linotype" w:hAnsi="Palatino Linotype" w:cs="Arial"/>
          <w:color w:val="000000" w:themeColor="text1"/>
        </w:rPr>
        <w:t>Información Pública</w:t>
      </w:r>
      <w:r w:rsidRPr="000D3C5E">
        <w:rPr>
          <w:rFonts w:ascii="Palatino Linotype" w:hAnsi="Palatino Linotype" w:cs="Arial"/>
          <w:color w:val="000000" w:themeColor="text1"/>
        </w:rPr>
        <w:t xml:space="preserve"> del Estado de México y Municipios</w:t>
      </w:r>
      <w:r w:rsidR="00F74A05" w:rsidRPr="000D3C5E">
        <w:rPr>
          <w:rFonts w:ascii="Palatino Linotype" w:hAnsi="Palatino Linotype" w:cs="Arial"/>
          <w:color w:val="000000" w:themeColor="text1"/>
        </w:rPr>
        <w:t>;</w:t>
      </w:r>
      <w:r w:rsidRPr="000D3C5E">
        <w:rPr>
          <w:rFonts w:ascii="Palatino Linotype" w:hAnsi="Palatino Linotype" w:cs="Arial"/>
          <w:color w:val="000000" w:themeColor="text1"/>
        </w:rPr>
        <w:t xml:space="preserve"> </w:t>
      </w:r>
      <w:r w:rsidR="00263D48" w:rsidRPr="000D3C5E">
        <w:rPr>
          <w:rFonts w:ascii="Palatino Linotype" w:hAnsi="Palatino Linotype" w:cs="Arial"/>
          <w:b/>
          <w:color w:val="000000" w:themeColor="text1"/>
        </w:rPr>
        <w:t>EL</w:t>
      </w:r>
      <w:r w:rsidR="00F74A05" w:rsidRPr="000D3C5E">
        <w:rPr>
          <w:rFonts w:ascii="Palatino Linotype" w:hAnsi="Palatino Linotype" w:cs="Arial"/>
          <w:b/>
          <w:color w:val="000000" w:themeColor="text1"/>
        </w:rPr>
        <w:t xml:space="preserve"> RECURRENTE </w:t>
      </w:r>
      <w:r w:rsidRPr="000D3C5E">
        <w:rPr>
          <w:rFonts w:ascii="Palatino Linotype" w:hAnsi="Palatino Linotype" w:cs="Arial"/>
          <w:color w:val="000000" w:themeColor="text1"/>
        </w:rPr>
        <w:t>manifestara</w:t>
      </w:r>
      <w:r w:rsidR="00F74A05" w:rsidRPr="000D3C5E">
        <w:rPr>
          <w:rFonts w:ascii="Palatino Linotype" w:hAnsi="Palatino Linotype" w:cs="Arial"/>
          <w:color w:val="000000" w:themeColor="text1"/>
        </w:rPr>
        <w:t xml:space="preserve"> </w:t>
      </w:r>
      <w:r w:rsidRPr="000D3C5E">
        <w:rPr>
          <w:rFonts w:ascii="Palatino Linotype" w:hAnsi="Palatino Linotype" w:cs="Arial"/>
          <w:color w:val="000000" w:themeColor="text1"/>
        </w:rPr>
        <w:t xml:space="preserve">lo que a su derecho conviniera, a efecto de presentar pruebas </w:t>
      </w:r>
      <w:r w:rsidR="00727578" w:rsidRPr="000D3C5E">
        <w:rPr>
          <w:rFonts w:ascii="Palatino Linotype" w:hAnsi="Palatino Linotype" w:cs="Arial"/>
          <w:color w:val="000000" w:themeColor="text1"/>
        </w:rPr>
        <w:t>o</w:t>
      </w:r>
      <w:r w:rsidRPr="000D3C5E">
        <w:rPr>
          <w:rFonts w:ascii="Palatino Linotype" w:hAnsi="Palatino Linotype" w:cs="Arial"/>
          <w:color w:val="000000" w:themeColor="text1"/>
        </w:rPr>
        <w:t xml:space="preserve"> alegatos</w:t>
      </w:r>
      <w:r w:rsidR="00727578" w:rsidRPr="000D3C5E">
        <w:rPr>
          <w:rFonts w:ascii="Palatino Linotype" w:hAnsi="Palatino Linotype" w:cs="Arial"/>
          <w:color w:val="000000" w:themeColor="text1"/>
        </w:rPr>
        <w:t xml:space="preserve"> y</w:t>
      </w:r>
      <w:r w:rsidR="00D5111B" w:rsidRPr="000D3C5E">
        <w:rPr>
          <w:rFonts w:ascii="Palatino Linotype" w:hAnsi="Palatino Linotype" w:cs="Arial"/>
          <w:color w:val="000000" w:themeColor="text1"/>
        </w:rPr>
        <w:t>,</w:t>
      </w:r>
      <w:r w:rsidR="00727578" w:rsidRPr="000D3C5E">
        <w:rPr>
          <w:rFonts w:ascii="Palatino Linotype" w:hAnsi="Palatino Linotype" w:cs="Arial"/>
          <w:color w:val="000000" w:themeColor="text1"/>
        </w:rPr>
        <w:t xml:space="preserve"> en su caso, </w:t>
      </w:r>
      <w:r w:rsidRPr="000D3C5E">
        <w:rPr>
          <w:rFonts w:ascii="Palatino Linotype" w:hAnsi="Palatino Linotype" w:cs="Arial"/>
          <w:b/>
          <w:color w:val="000000" w:themeColor="text1"/>
        </w:rPr>
        <w:t xml:space="preserve">EL SUJETO OBLIGADO </w:t>
      </w:r>
      <w:r w:rsidRPr="000D3C5E">
        <w:rPr>
          <w:rFonts w:ascii="Palatino Linotype" w:hAnsi="Palatino Linotype" w:cs="Arial"/>
          <w:color w:val="000000" w:themeColor="text1"/>
        </w:rPr>
        <w:t>rindiera su</w:t>
      </w:r>
      <w:r w:rsidR="00727578" w:rsidRPr="000D3C5E">
        <w:rPr>
          <w:rFonts w:ascii="Palatino Linotype" w:hAnsi="Palatino Linotype" w:cs="Arial"/>
          <w:color w:val="000000" w:themeColor="text1"/>
        </w:rPr>
        <w:t xml:space="preserve"> correspondiente </w:t>
      </w:r>
      <w:r w:rsidRPr="000D3C5E">
        <w:rPr>
          <w:rFonts w:ascii="Palatino Linotype" w:hAnsi="Palatino Linotype" w:cs="Arial"/>
          <w:color w:val="000000" w:themeColor="text1"/>
        </w:rPr>
        <w:t>Informe Justificado.</w:t>
      </w:r>
    </w:p>
    <w:p w14:paraId="5EC0B079" w14:textId="77777777" w:rsidR="00C17131" w:rsidRPr="000D3C5E" w:rsidRDefault="00C17131" w:rsidP="000D3C5E">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0D3C5E" w:rsidRDefault="00280C98" w:rsidP="000D3C5E">
      <w:pPr>
        <w:spacing w:line="360" w:lineRule="auto"/>
        <w:jc w:val="both"/>
        <w:rPr>
          <w:rFonts w:ascii="Palatino Linotype" w:eastAsia="Arial Unicode MS" w:hAnsi="Palatino Linotype" w:cs="Arial"/>
          <w:b/>
          <w:szCs w:val="26"/>
        </w:rPr>
      </w:pPr>
      <w:r w:rsidRPr="000D3C5E">
        <w:rPr>
          <w:rFonts w:ascii="Palatino Linotype" w:eastAsia="Arial Unicode MS" w:hAnsi="Palatino Linotype" w:cs="Arial"/>
          <w:b/>
          <w:szCs w:val="26"/>
        </w:rPr>
        <w:t xml:space="preserve">b) </w:t>
      </w:r>
      <w:r w:rsidR="00CC24AF" w:rsidRPr="000D3C5E">
        <w:rPr>
          <w:rFonts w:ascii="Palatino Linotype" w:hAnsi="Palatino Linotype" w:cs="Arial"/>
          <w:b/>
          <w:bCs/>
          <w:szCs w:val="26"/>
        </w:rPr>
        <w:t>Manifestaciones</w:t>
      </w:r>
      <w:r w:rsidR="00263D48" w:rsidRPr="000D3C5E">
        <w:rPr>
          <w:rFonts w:ascii="Palatino Linotype" w:hAnsi="Palatino Linotype" w:cs="Arial"/>
          <w:b/>
          <w:bCs/>
          <w:szCs w:val="26"/>
        </w:rPr>
        <w:t>.</w:t>
      </w:r>
    </w:p>
    <w:p w14:paraId="53D099BE" w14:textId="59C0895C" w:rsidR="00B04ACE" w:rsidRPr="000D3C5E" w:rsidRDefault="00B04ACE" w:rsidP="000D3C5E">
      <w:pPr>
        <w:spacing w:line="360" w:lineRule="auto"/>
        <w:jc w:val="both"/>
        <w:rPr>
          <w:rFonts w:ascii="Palatino Linotype" w:eastAsia="Arial Unicode MS" w:hAnsi="Palatino Linotype" w:cs="Arial"/>
        </w:rPr>
      </w:pPr>
      <w:r w:rsidRPr="000D3C5E">
        <w:rPr>
          <w:rFonts w:ascii="Palatino Linotype" w:eastAsia="Arial Unicode MS" w:hAnsi="Palatino Linotype" w:cs="Arial"/>
        </w:rPr>
        <w:t xml:space="preserve">De acuerdo a las constancias digitales que obran en </w:t>
      </w:r>
      <w:r w:rsidRPr="000D3C5E">
        <w:rPr>
          <w:rFonts w:ascii="Palatino Linotype" w:eastAsia="Arial Unicode MS" w:hAnsi="Palatino Linotype" w:cs="Arial"/>
          <w:b/>
        </w:rPr>
        <w:t>EL</w:t>
      </w:r>
      <w:r w:rsidRPr="000D3C5E">
        <w:rPr>
          <w:rFonts w:ascii="Palatino Linotype" w:eastAsia="Arial Unicode MS" w:hAnsi="Palatino Linotype" w:cs="Arial"/>
        </w:rPr>
        <w:t xml:space="preserve"> </w:t>
      </w:r>
      <w:r w:rsidRPr="000D3C5E">
        <w:rPr>
          <w:rFonts w:ascii="Palatino Linotype" w:eastAsia="Arial Unicode MS" w:hAnsi="Palatino Linotype" w:cs="Arial"/>
          <w:b/>
        </w:rPr>
        <w:t>SAIMEX</w:t>
      </w:r>
      <w:r w:rsidRPr="000D3C5E">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00F8602D" w:rsidRPr="000D3C5E">
        <w:rPr>
          <w:rFonts w:ascii="Palatino Linotype" w:eastAsia="Arial Unicode MS" w:hAnsi="Palatino Linotype" w:cs="Arial"/>
        </w:rPr>
        <w:t>a las parte</w:t>
      </w:r>
      <w:r w:rsidR="0027030B" w:rsidRPr="000D3C5E">
        <w:rPr>
          <w:rFonts w:ascii="Palatino Linotype" w:eastAsia="Arial Unicode MS" w:hAnsi="Palatino Linotype" w:cs="Arial"/>
        </w:rPr>
        <w:t>s</w:t>
      </w:r>
      <w:r w:rsidR="00F8602D" w:rsidRPr="000D3C5E">
        <w:rPr>
          <w:rFonts w:ascii="Palatino Linotype" w:eastAsia="Arial Unicode MS" w:hAnsi="Palatino Linotype" w:cs="Arial"/>
        </w:rPr>
        <w:t xml:space="preserve">, </w:t>
      </w:r>
      <w:r w:rsidR="0027030B" w:rsidRPr="000D3C5E">
        <w:rPr>
          <w:rFonts w:ascii="Palatino Linotype" w:eastAsia="Arial Unicode MS" w:hAnsi="Palatino Linotype" w:cs="Arial"/>
        </w:rPr>
        <w:t xml:space="preserve">estas </w:t>
      </w:r>
      <w:r w:rsidR="00F8602D" w:rsidRPr="000D3C5E">
        <w:rPr>
          <w:rFonts w:ascii="Palatino Linotype" w:eastAsia="Arial Unicode MS" w:hAnsi="Palatino Linotype" w:cs="Arial"/>
        </w:rPr>
        <w:t>no realizaron manifestación alguna.</w:t>
      </w:r>
    </w:p>
    <w:p w14:paraId="151C384D" w14:textId="00CDDF08" w:rsidR="00B04ACE" w:rsidRPr="000D3C5E" w:rsidRDefault="00B04ACE" w:rsidP="000D3C5E">
      <w:pPr>
        <w:spacing w:line="360" w:lineRule="auto"/>
        <w:jc w:val="both"/>
        <w:rPr>
          <w:rFonts w:ascii="Palatino Linotype" w:eastAsia="Arial Unicode MS" w:hAnsi="Palatino Linotype" w:cs="Arial"/>
        </w:rPr>
      </w:pPr>
      <w:r w:rsidRPr="000D3C5E">
        <w:rPr>
          <w:rFonts w:ascii="Palatino Linotype" w:eastAsia="Arial Unicode MS" w:hAnsi="Palatino Linotype" w:cs="Arial"/>
        </w:rPr>
        <w:lastRenderedPageBreak/>
        <w:t>Sirva de apoyo de lo anterior, la</w:t>
      </w:r>
      <w:r w:rsidR="00FF3AA0" w:rsidRPr="000D3C5E">
        <w:rPr>
          <w:rFonts w:ascii="Palatino Linotype" w:eastAsia="Arial Unicode MS" w:hAnsi="Palatino Linotype" w:cs="Arial"/>
        </w:rPr>
        <w:t xml:space="preserve"> </w:t>
      </w:r>
      <w:r w:rsidR="0027030B" w:rsidRPr="000D3C5E">
        <w:rPr>
          <w:rFonts w:ascii="Palatino Linotype" w:eastAsia="Arial Unicode MS" w:hAnsi="Palatino Linotype" w:cs="Arial"/>
        </w:rPr>
        <w:t>siguiente</w:t>
      </w:r>
      <w:r w:rsidR="00FF3AA0" w:rsidRPr="000D3C5E">
        <w:rPr>
          <w:rFonts w:ascii="Palatino Linotype" w:eastAsia="Arial Unicode MS" w:hAnsi="Palatino Linotype" w:cs="Arial"/>
        </w:rPr>
        <w:t xml:space="preserve"> ilustración</w:t>
      </w:r>
      <w:r w:rsidR="0027030B" w:rsidRPr="000D3C5E">
        <w:rPr>
          <w:rFonts w:ascii="Palatino Linotype" w:eastAsia="Arial Unicode MS" w:hAnsi="Palatino Linotype" w:cs="Arial"/>
        </w:rPr>
        <w:t>:</w:t>
      </w:r>
    </w:p>
    <w:p w14:paraId="76A89D17" w14:textId="77777777" w:rsidR="00B04ACE" w:rsidRPr="000D3C5E" w:rsidRDefault="00B04ACE" w:rsidP="000D3C5E">
      <w:pPr>
        <w:spacing w:line="360" w:lineRule="auto"/>
        <w:jc w:val="both"/>
        <w:rPr>
          <w:rFonts w:ascii="Palatino Linotype" w:eastAsia="Arial Unicode MS" w:hAnsi="Palatino Linotype" w:cs="Arial"/>
        </w:rPr>
      </w:pPr>
    </w:p>
    <w:p w14:paraId="27543CB4" w14:textId="009B9A61" w:rsidR="0027030B" w:rsidRPr="000D3C5E" w:rsidRDefault="00FF3AA0" w:rsidP="000D3C5E">
      <w:pPr>
        <w:spacing w:line="360" w:lineRule="auto"/>
        <w:jc w:val="both"/>
        <w:rPr>
          <w:rFonts w:ascii="Palatino Linotype" w:eastAsia="Arial Unicode MS" w:hAnsi="Palatino Linotype" w:cs="Arial"/>
        </w:rPr>
      </w:pPr>
      <w:r w:rsidRPr="000D3C5E">
        <w:rPr>
          <w:rFonts w:ascii="Palatino Linotype" w:eastAsia="Arial Unicode MS" w:hAnsi="Palatino Linotype" w:cs="Arial"/>
          <w:noProof/>
          <w:lang w:eastAsia="es-MX"/>
        </w:rPr>
        <w:drawing>
          <wp:inline distT="0" distB="0" distL="0" distR="0" wp14:anchorId="6EFF2264" wp14:editId="16E7483F">
            <wp:extent cx="5791835" cy="1337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7945"/>
                    </a:xfrm>
                    <a:prstGeom prst="rect">
                      <a:avLst/>
                    </a:prstGeom>
                  </pic:spPr>
                </pic:pic>
              </a:graphicData>
            </a:graphic>
          </wp:inline>
        </w:drawing>
      </w:r>
    </w:p>
    <w:p w14:paraId="4ECF28C3" w14:textId="77777777" w:rsidR="0027030B" w:rsidRPr="000D3C5E" w:rsidRDefault="0027030B" w:rsidP="000D3C5E">
      <w:pPr>
        <w:spacing w:line="360" w:lineRule="auto"/>
        <w:jc w:val="both"/>
        <w:rPr>
          <w:rFonts w:ascii="Palatino Linotype" w:eastAsia="Arial Unicode MS" w:hAnsi="Palatino Linotype" w:cs="Arial"/>
        </w:rPr>
      </w:pPr>
    </w:p>
    <w:p w14:paraId="49E94EF4" w14:textId="34236A5B" w:rsidR="00F74A05" w:rsidRPr="000D3C5E" w:rsidRDefault="00FF3AA0" w:rsidP="000D3C5E">
      <w:pPr>
        <w:pStyle w:val="Prrafodelista"/>
        <w:spacing w:line="360" w:lineRule="auto"/>
        <w:ind w:left="0"/>
        <w:jc w:val="both"/>
        <w:rPr>
          <w:rFonts w:ascii="Palatino Linotype" w:hAnsi="Palatino Linotype" w:cs="Arial"/>
          <w:b/>
          <w:bCs/>
        </w:rPr>
      </w:pPr>
      <w:r w:rsidRPr="000D3C5E">
        <w:rPr>
          <w:rFonts w:ascii="Palatino Linotype" w:hAnsi="Palatino Linotype" w:cs="Arial"/>
          <w:b/>
          <w:bCs/>
        </w:rPr>
        <w:t>c</w:t>
      </w:r>
      <w:r w:rsidR="00F74A05" w:rsidRPr="000D3C5E">
        <w:rPr>
          <w:rFonts w:ascii="Palatino Linotype" w:hAnsi="Palatino Linotype" w:cs="Arial"/>
          <w:b/>
          <w:bCs/>
        </w:rPr>
        <w:t>) Cierre de Instrucción</w:t>
      </w:r>
      <w:r w:rsidR="00D8393F" w:rsidRPr="000D3C5E">
        <w:rPr>
          <w:rFonts w:ascii="Palatino Linotype" w:hAnsi="Palatino Linotype" w:cs="Arial"/>
          <w:b/>
          <w:bCs/>
        </w:rPr>
        <w:t>.</w:t>
      </w:r>
    </w:p>
    <w:p w14:paraId="410ED933" w14:textId="7EDC342F" w:rsidR="00832240" w:rsidRPr="000D3C5E" w:rsidRDefault="009E2E2C" w:rsidP="000D3C5E">
      <w:pPr>
        <w:spacing w:line="360" w:lineRule="auto"/>
        <w:jc w:val="both"/>
        <w:rPr>
          <w:rFonts w:ascii="Palatino Linotype" w:hAnsi="Palatino Linotype" w:cs="Arial"/>
          <w:color w:val="000000" w:themeColor="text1"/>
        </w:rPr>
      </w:pPr>
      <w:r w:rsidRPr="000D3C5E">
        <w:rPr>
          <w:rFonts w:ascii="Palatino Linotype" w:hAnsi="Palatino Linotype"/>
          <w:color w:val="000000" w:themeColor="text1"/>
        </w:rPr>
        <w:t>Una vez analizado el estado procesal que guarda el expediente, el</w:t>
      </w:r>
      <w:r w:rsidR="00BB55A9" w:rsidRPr="000D3C5E">
        <w:rPr>
          <w:rFonts w:ascii="Palatino Linotype" w:hAnsi="Palatino Linotype"/>
          <w:color w:val="000000" w:themeColor="text1"/>
        </w:rPr>
        <w:t xml:space="preserve"> </w:t>
      </w:r>
      <w:r w:rsidR="00FF3AA0" w:rsidRPr="000D3C5E">
        <w:rPr>
          <w:rFonts w:ascii="Palatino Linotype" w:hAnsi="Palatino Linotype"/>
          <w:b/>
          <w:color w:val="000000" w:themeColor="text1"/>
        </w:rPr>
        <w:t>veintidós</w:t>
      </w:r>
      <w:r w:rsidR="00EC2BB8" w:rsidRPr="000D3C5E">
        <w:rPr>
          <w:rFonts w:ascii="Palatino Linotype" w:hAnsi="Palatino Linotype"/>
          <w:b/>
          <w:bCs/>
          <w:color w:val="000000" w:themeColor="text1"/>
          <w:lang w:val="es-419"/>
        </w:rPr>
        <w:t xml:space="preserve"> </w:t>
      </w:r>
      <w:r w:rsidR="00CE22BE" w:rsidRPr="000D3C5E">
        <w:rPr>
          <w:rFonts w:ascii="Palatino Linotype" w:hAnsi="Palatino Linotype"/>
          <w:b/>
          <w:bCs/>
          <w:color w:val="000000" w:themeColor="text1"/>
        </w:rPr>
        <w:t xml:space="preserve">de </w:t>
      </w:r>
      <w:r w:rsidR="00F8602D" w:rsidRPr="000D3C5E">
        <w:rPr>
          <w:rFonts w:ascii="Palatino Linotype" w:hAnsi="Palatino Linotype"/>
          <w:b/>
          <w:bCs/>
          <w:color w:val="000000" w:themeColor="text1"/>
        </w:rPr>
        <w:t>agosto</w:t>
      </w:r>
      <w:r w:rsidR="00CE22BE" w:rsidRPr="000D3C5E">
        <w:rPr>
          <w:rFonts w:ascii="Palatino Linotype" w:hAnsi="Palatino Linotype"/>
          <w:b/>
          <w:bCs/>
          <w:color w:val="000000" w:themeColor="text1"/>
        </w:rPr>
        <w:t xml:space="preserve"> de dos mil </w:t>
      </w:r>
      <w:r w:rsidR="00A7020C" w:rsidRPr="000D3C5E">
        <w:rPr>
          <w:rFonts w:ascii="Palatino Linotype" w:hAnsi="Palatino Linotype"/>
          <w:b/>
          <w:bCs/>
          <w:color w:val="000000" w:themeColor="text1"/>
        </w:rPr>
        <w:t>veintitrés</w:t>
      </w:r>
      <w:r w:rsidR="000171D8" w:rsidRPr="000D3C5E">
        <w:rPr>
          <w:rFonts w:ascii="Palatino Linotype" w:hAnsi="Palatino Linotype"/>
          <w:color w:val="000000" w:themeColor="text1"/>
        </w:rPr>
        <w:t xml:space="preserve">, </w:t>
      </w:r>
      <w:r w:rsidR="00CE22BE" w:rsidRPr="000D3C5E">
        <w:rPr>
          <w:rFonts w:ascii="Palatino Linotype" w:hAnsi="Palatino Linotype"/>
          <w:color w:val="000000" w:themeColor="text1"/>
        </w:rPr>
        <w:t>la</w:t>
      </w:r>
      <w:r w:rsidR="00F74502" w:rsidRPr="000D3C5E">
        <w:rPr>
          <w:rFonts w:ascii="Palatino Linotype" w:hAnsi="Palatino Linotype"/>
          <w:color w:val="000000" w:themeColor="text1"/>
        </w:rPr>
        <w:t xml:space="preserve"> </w:t>
      </w:r>
      <w:r w:rsidR="00C77536" w:rsidRPr="000D3C5E">
        <w:rPr>
          <w:rFonts w:ascii="Palatino Linotype" w:hAnsi="Palatino Linotype"/>
          <w:b/>
          <w:color w:val="000000" w:themeColor="text1"/>
        </w:rPr>
        <w:t>Comisionada Sharon Cristina Morales Martínez</w:t>
      </w:r>
      <w:r w:rsidR="00C77536" w:rsidRPr="000D3C5E">
        <w:rPr>
          <w:rFonts w:ascii="Palatino Linotype" w:hAnsi="Palatino Linotype"/>
          <w:color w:val="000000" w:themeColor="text1"/>
          <w:lang w:val="es-419"/>
        </w:rPr>
        <w:t xml:space="preserve"> </w:t>
      </w:r>
      <w:r w:rsidRPr="000D3C5E">
        <w:rPr>
          <w:rFonts w:ascii="Palatino Linotype" w:hAnsi="Palatino Linotype"/>
          <w:color w:val="000000" w:themeColor="text1"/>
        </w:rPr>
        <w:t>acordó el cierre de instrucción;</w:t>
      </w:r>
      <w:r w:rsidR="00C2778A" w:rsidRPr="000D3C5E">
        <w:rPr>
          <w:rFonts w:ascii="Palatino Linotype" w:hAnsi="Palatino Linotype" w:cs="Arial"/>
        </w:rPr>
        <w:t xml:space="preserve"> así como</w:t>
      </w:r>
      <w:r w:rsidRPr="000D3C5E">
        <w:rPr>
          <w:rFonts w:ascii="Palatino Linotype" w:hAnsi="Palatino Linotype" w:cs="Arial"/>
        </w:rPr>
        <w:t>,</w:t>
      </w:r>
      <w:r w:rsidR="00C2778A" w:rsidRPr="000D3C5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D3C5E">
        <w:rPr>
          <w:rFonts w:ascii="Palatino Linotype" w:hAnsi="Palatino Linotype" w:cs="Arial"/>
        </w:rPr>
        <w:t>Información Pública</w:t>
      </w:r>
      <w:r w:rsidR="00C2778A" w:rsidRPr="000D3C5E">
        <w:rPr>
          <w:rFonts w:ascii="Palatino Linotype" w:hAnsi="Palatino Linotype" w:cs="Arial"/>
        </w:rPr>
        <w:t xml:space="preserve"> del Estado de México y Municipios</w:t>
      </w:r>
      <w:r w:rsidR="0028330F" w:rsidRPr="000D3C5E">
        <w:rPr>
          <w:rFonts w:ascii="Palatino Linotype" w:hAnsi="Palatino Linotype" w:cs="Arial"/>
          <w:color w:val="000000" w:themeColor="text1"/>
        </w:rPr>
        <w:t>.</w:t>
      </w:r>
    </w:p>
    <w:p w14:paraId="082FEB7B" w14:textId="77777777" w:rsidR="00E60A2A" w:rsidRPr="000D3C5E" w:rsidRDefault="00E60A2A" w:rsidP="000D3C5E">
      <w:pPr>
        <w:spacing w:line="360" w:lineRule="auto"/>
        <w:jc w:val="both"/>
        <w:rPr>
          <w:rFonts w:ascii="Palatino Linotype" w:hAnsi="Palatino Linotype" w:cs="Arial"/>
          <w:color w:val="000000" w:themeColor="text1"/>
        </w:rPr>
      </w:pPr>
    </w:p>
    <w:p w14:paraId="3AB9D768" w14:textId="77777777" w:rsidR="000171D8" w:rsidRPr="000D3C5E" w:rsidRDefault="000171D8" w:rsidP="000D3C5E">
      <w:pPr>
        <w:jc w:val="center"/>
        <w:rPr>
          <w:rFonts w:ascii="Palatino Linotype" w:hAnsi="Palatino Linotype" w:cs="Arial"/>
          <w:b/>
          <w:bCs/>
          <w:color w:val="000000" w:themeColor="text1"/>
          <w:spacing w:val="60"/>
          <w:sz w:val="28"/>
        </w:rPr>
      </w:pPr>
      <w:r w:rsidRPr="000D3C5E">
        <w:rPr>
          <w:rFonts w:ascii="Palatino Linotype" w:hAnsi="Palatino Linotype" w:cs="Arial"/>
          <w:b/>
          <w:bCs/>
          <w:color w:val="000000" w:themeColor="text1"/>
          <w:spacing w:val="60"/>
          <w:sz w:val="28"/>
        </w:rPr>
        <w:t>CONSIDERANDO</w:t>
      </w:r>
    </w:p>
    <w:p w14:paraId="06897FD6" w14:textId="77777777" w:rsidR="000171D8" w:rsidRPr="000D3C5E" w:rsidRDefault="000171D8" w:rsidP="000D3C5E">
      <w:pPr>
        <w:jc w:val="center"/>
        <w:rPr>
          <w:rFonts w:ascii="Palatino Linotype" w:hAnsi="Palatino Linotype"/>
          <w:b/>
          <w:color w:val="000000" w:themeColor="text1"/>
          <w:sz w:val="28"/>
          <w:szCs w:val="28"/>
        </w:rPr>
      </w:pPr>
    </w:p>
    <w:p w14:paraId="6A5339A1" w14:textId="024657E2" w:rsidR="000957FD" w:rsidRPr="000D3C5E" w:rsidRDefault="000171D8" w:rsidP="000D3C5E">
      <w:pPr>
        <w:spacing w:line="360" w:lineRule="auto"/>
        <w:ind w:right="50"/>
        <w:jc w:val="both"/>
        <w:rPr>
          <w:rFonts w:ascii="Palatino Linotype" w:hAnsi="Palatino Linotype"/>
          <w:b/>
          <w:color w:val="000000" w:themeColor="text1"/>
          <w:sz w:val="26"/>
          <w:szCs w:val="26"/>
        </w:rPr>
      </w:pPr>
      <w:r w:rsidRPr="000D3C5E">
        <w:rPr>
          <w:rFonts w:ascii="Palatino Linotype" w:hAnsi="Palatino Linotype"/>
          <w:b/>
          <w:color w:val="000000" w:themeColor="text1"/>
          <w:sz w:val="26"/>
          <w:szCs w:val="26"/>
        </w:rPr>
        <w:t>PRIMERO.</w:t>
      </w:r>
      <w:r w:rsidRPr="000D3C5E">
        <w:rPr>
          <w:rFonts w:ascii="Palatino Linotype" w:hAnsi="Palatino Linotype"/>
          <w:color w:val="000000" w:themeColor="text1"/>
          <w:sz w:val="26"/>
          <w:szCs w:val="26"/>
        </w:rPr>
        <w:t xml:space="preserve"> </w:t>
      </w:r>
      <w:r w:rsidRPr="000D3C5E">
        <w:rPr>
          <w:rFonts w:ascii="Palatino Linotype" w:hAnsi="Palatino Linotype"/>
          <w:b/>
          <w:color w:val="000000" w:themeColor="text1"/>
          <w:sz w:val="26"/>
          <w:szCs w:val="26"/>
        </w:rPr>
        <w:t>Competencia</w:t>
      </w:r>
      <w:r w:rsidRPr="000D3C5E">
        <w:rPr>
          <w:rFonts w:ascii="Palatino Linotype" w:hAnsi="Palatino Linotype"/>
          <w:color w:val="000000" w:themeColor="text1"/>
          <w:sz w:val="26"/>
          <w:szCs w:val="26"/>
        </w:rPr>
        <w:t>.</w:t>
      </w:r>
    </w:p>
    <w:p w14:paraId="069DAF1A" w14:textId="15C7299A" w:rsidR="000957FD" w:rsidRPr="000D3C5E" w:rsidRDefault="008B239D" w:rsidP="000D3C5E">
      <w:pPr>
        <w:spacing w:line="360" w:lineRule="auto"/>
        <w:ind w:right="50"/>
        <w:jc w:val="both"/>
        <w:rPr>
          <w:rFonts w:ascii="Palatino Linotype" w:hAnsi="Palatino Linotype" w:cs="Arial"/>
          <w:color w:val="000000" w:themeColor="text1"/>
        </w:rPr>
      </w:pPr>
      <w:r w:rsidRPr="000D3C5E">
        <w:rPr>
          <w:rFonts w:ascii="Palatino Linotype" w:hAnsi="Palatino Linotype"/>
          <w:color w:val="000000" w:themeColor="text1"/>
        </w:rPr>
        <w:t xml:space="preserve">Este Instituto de Transparencia, Acceso a la </w:t>
      </w:r>
      <w:r w:rsidR="00D86297" w:rsidRPr="000D3C5E">
        <w:rPr>
          <w:rFonts w:ascii="Palatino Linotype" w:hAnsi="Palatino Linotype"/>
          <w:color w:val="000000" w:themeColor="text1"/>
        </w:rPr>
        <w:t>Información Pública</w:t>
      </w:r>
      <w:r w:rsidRPr="000D3C5E">
        <w:rPr>
          <w:rFonts w:ascii="Palatino Linotype" w:hAnsi="Palatino Linotype"/>
          <w:color w:val="000000" w:themeColor="text1"/>
        </w:rPr>
        <w:t xml:space="preserve"> y Protección de Datos Personales del Estado de México y Municipios, es competente para </w:t>
      </w:r>
      <w:r w:rsidR="00CB5585" w:rsidRPr="000D3C5E">
        <w:rPr>
          <w:rFonts w:ascii="Palatino Linotype" w:hAnsi="Palatino Linotype"/>
          <w:color w:val="000000" w:themeColor="text1"/>
        </w:rPr>
        <w:t xml:space="preserve">conocer y resolver el presente </w:t>
      </w:r>
      <w:r w:rsidR="00D86297" w:rsidRPr="000D3C5E">
        <w:rPr>
          <w:rFonts w:ascii="Palatino Linotype" w:hAnsi="Palatino Linotype"/>
          <w:color w:val="000000" w:themeColor="text1"/>
        </w:rPr>
        <w:t>Recurso Revisión</w:t>
      </w:r>
      <w:r w:rsidRPr="000D3C5E">
        <w:rPr>
          <w:rFonts w:ascii="Palatino Linotype" w:hAnsi="Palatino Linotype"/>
          <w:color w:val="000000" w:themeColor="text1"/>
        </w:rPr>
        <w:t>, conforme a lo dispuesto en los artículos 6, Apartado A de la Constitución Política de los Estados Unidos Mexicanos; 5, párrafos trigésimo</w:t>
      </w:r>
      <w:r w:rsidR="00542E6F" w:rsidRPr="000D3C5E">
        <w:rPr>
          <w:rFonts w:ascii="Palatino Linotype" w:hAnsi="Palatino Linotype"/>
          <w:color w:val="000000" w:themeColor="text1"/>
        </w:rPr>
        <w:t xml:space="preserve"> segundo</w:t>
      </w:r>
      <w:r w:rsidRPr="000D3C5E">
        <w:rPr>
          <w:rFonts w:ascii="Palatino Linotype" w:hAnsi="Palatino Linotype"/>
          <w:color w:val="000000" w:themeColor="text1"/>
        </w:rPr>
        <w:t xml:space="preserve">, trigésimo </w:t>
      </w:r>
      <w:r w:rsidR="00542E6F" w:rsidRPr="000D3C5E">
        <w:rPr>
          <w:rFonts w:ascii="Palatino Linotype" w:hAnsi="Palatino Linotype"/>
          <w:color w:val="000000" w:themeColor="text1"/>
        </w:rPr>
        <w:t>tercero</w:t>
      </w:r>
      <w:r w:rsidRPr="000D3C5E">
        <w:rPr>
          <w:rFonts w:ascii="Palatino Linotype" w:hAnsi="Palatino Linotype"/>
          <w:color w:val="000000" w:themeColor="text1"/>
        </w:rPr>
        <w:t xml:space="preserve"> y trigésimo </w:t>
      </w:r>
      <w:r w:rsidR="00542E6F" w:rsidRPr="000D3C5E">
        <w:rPr>
          <w:rFonts w:ascii="Palatino Linotype" w:hAnsi="Palatino Linotype"/>
          <w:color w:val="000000" w:themeColor="text1"/>
        </w:rPr>
        <w:t>cuarto</w:t>
      </w:r>
      <w:r w:rsidRPr="000D3C5E">
        <w:rPr>
          <w:rFonts w:ascii="Palatino Linotype" w:hAnsi="Palatino Linotype"/>
          <w:color w:val="000000" w:themeColor="text1"/>
        </w:rPr>
        <w:t>, fracciones IV y V de la Constitución Política del Estado Libre y Soberano de México;</w:t>
      </w:r>
      <w:r w:rsidR="00727578" w:rsidRPr="000D3C5E">
        <w:rPr>
          <w:rFonts w:ascii="Palatino Linotype" w:hAnsi="Palatino Linotype"/>
          <w:color w:val="000000" w:themeColor="text1"/>
        </w:rPr>
        <w:t xml:space="preserve"> ordinal</w:t>
      </w:r>
      <w:r w:rsidRPr="000D3C5E">
        <w:rPr>
          <w:rFonts w:ascii="Palatino Linotype" w:hAnsi="Palatino Linotype"/>
          <w:color w:val="000000" w:themeColor="text1"/>
        </w:rPr>
        <w:t xml:space="preserve"> 2</w:t>
      </w:r>
      <w:r w:rsidR="00727578" w:rsidRPr="000D3C5E">
        <w:rPr>
          <w:rFonts w:ascii="Palatino Linotype" w:hAnsi="Palatino Linotype"/>
          <w:color w:val="000000" w:themeColor="text1"/>
        </w:rPr>
        <w:t>,</w:t>
      </w:r>
      <w:r w:rsidRPr="000D3C5E">
        <w:rPr>
          <w:rFonts w:ascii="Palatino Linotype" w:hAnsi="Palatino Linotype"/>
          <w:color w:val="000000" w:themeColor="text1"/>
        </w:rPr>
        <w:t xml:space="preserve"> fracción II, 13, 29, 36, </w:t>
      </w:r>
      <w:r w:rsidRPr="000D3C5E">
        <w:rPr>
          <w:rFonts w:ascii="Palatino Linotype" w:hAnsi="Palatino Linotype"/>
          <w:color w:val="000000" w:themeColor="text1"/>
        </w:rPr>
        <w:lastRenderedPageBreak/>
        <w:t xml:space="preserve">fracciones I y II, 176, 178, 179, 181 párrafo tercero y 185 de la Ley de Transparencia y Acceso a la </w:t>
      </w:r>
      <w:r w:rsidR="00D86297" w:rsidRPr="000D3C5E">
        <w:rPr>
          <w:rFonts w:ascii="Palatino Linotype" w:hAnsi="Palatino Linotype"/>
          <w:color w:val="000000" w:themeColor="text1"/>
        </w:rPr>
        <w:t>Información Pública</w:t>
      </w:r>
      <w:r w:rsidRPr="000D3C5E">
        <w:rPr>
          <w:rFonts w:ascii="Palatino Linotype" w:hAnsi="Palatino Linotype"/>
          <w:color w:val="000000" w:themeColor="text1"/>
        </w:rPr>
        <w:t xml:space="preserve"> del Estado de México y Municipios</w:t>
      </w:r>
      <w:r w:rsidR="00A7020C" w:rsidRPr="000D3C5E">
        <w:rPr>
          <w:rFonts w:ascii="Palatino Linotype" w:hAnsi="Palatino Linotype" w:cs="Arial"/>
          <w:color w:val="000000" w:themeColor="text1"/>
        </w:rPr>
        <w:t>; y 9, fracciones I y XXIII</w:t>
      </w:r>
      <w:r w:rsidRPr="000D3C5E">
        <w:rPr>
          <w:rFonts w:ascii="Palatino Linotype" w:hAnsi="Palatino Linotype" w:cs="Arial"/>
          <w:color w:val="000000" w:themeColor="text1"/>
        </w:rPr>
        <w:t xml:space="preserve"> y 11 del Reglamento Interior del Instituto de Transparencia, Acceso a la </w:t>
      </w:r>
      <w:r w:rsidR="00D86297" w:rsidRPr="000D3C5E">
        <w:rPr>
          <w:rFonts w:ascii="Palatino Linotype" w:hAnsi="Palatino Linotype" w:cs="Arial"/>
          <w:color w:val="000000" w:themeColor="text1"/>
        </w:rPr>
        <w:t>Información Pública</w:t>
      </w:r>
      <w:r w:rsidRPr="000D3C5E">
        <w:rPr>
          <w:rFonts w:ascii="Palatino Linotype" w:hAnsi="Palatino Linotype" w:cs="Arial"/>
          <w:color w:val="000000" w:themeColor="text1"/>
        </w:rPr>
        <w:t xml:space="preserve"> y Protección de Datos Personales del Estado de México y Municipios.</w:t>
      </w:r>
    </w:p>
    <w:p w14:paraId="6A3D6AA0" w14:textId="77777777" w:rsidR="006B6B5F" w:rsidRPr="000D3C5E" w:rsidRDefault="006B6B5F" w:rsidP="000D3C5E">
      <w:pPr>
        <w:spacing w:line="360" w:lineRule="auto"/>
        <w:jc w:val="both"/>
        <w:rPr>
          <w:rFonts w:ascii="Palatino Linotype" w:hAnsi="Palatino Linotype" w:cs="Arial"/>
          <w:b/>
          <w:color w:val="000000" w:themeColor="text1"/>
          <w:sz w:val="26"/>
          <w:szCs w:val="26"/>
        </w:rPr>
      </w:pPr>
    </w:p>
    <w:p w14:paraId="508C9D22" w14:textId="77777777" w:rsidR="004510AB" w:rsidRPr="000D3C5E" w:rsidRDefault="000171D8" w:rsidP="000D3C5E">
      <w:pPr>
        <w:spacing w:line="360" w:lineRule="auto"/>
        <w:jc w:val="both"/>
        <w:rPr>
          <w:rFonts w:ascii="Palatino Linotype" w:hAnsi="Palatino Linotype" w:cs="Arial"/>
          <w:b/>
          <w:color w:val="000000" w:themeColor="text1"/>
          <w:sz w:val="26"/>
          <w:szCs w:val="26"/>
        </w:rPr>
      </w:pPr>
      <w:r w:rsidRPr="000D3C5E">
        <w:rPr>
          <w:rFonts w:ascii="Palatino Linotype" w:hAnsi="Palatino Linotype" w:cs="Arial"/>
          <w:b/>
          <w:color w:val="000000" w:themeColor="text1"/>
          <w:sz w:val="26"/>
          <w:szCs w:val="26"/>
        </w:rPr>
        <w:t xml:space="preserve">SEGUNDO. Interés. </w:t>
      </w:r>
    </w:p>
    <w:p w14:paraId="104423D5" w14:textId="73FCCEFD" w:rsidR="000171D8" w:rsidRPr="000D3C5E" w:rsidRDefault="000171D8" w:rsidP="000D3C5E">
      <w:pPr>
        <w:spacing w:line="360" w:lineRule="auto"/>
        <w:jc w:val="both"/>
        <w:rPr>
          <w:rFonts w:ascii="Palatino Linotype" w:hAnsi="Palatino Linotype" w:cs="Arial"/>
          <w:color w:val="000000"/>
          <w:lang w:eastAsia="es-MX"/>
        </w:rPr>
      </w:pPr>
      <w:r w:rsidRPr="000D3C5E">
        <w:rPr>
          <w:rFonts w:ascii="Palatino Linotype" w:hAnsi="Palatino Linotype" w:cs="Arial"/>
          <w:bCs/>
          <w:color w:val="000000" w:themeColor="text1"/>
        </w:rPr>
        <w:t xml:space="preserve">El </w:t>
      </w:r>
      <w:r w:rsidR="00D86297" w:rsidRPr="000D3C5E">
        <w:rPr>
          <w:rFonts w:ascii="Palatino Linotype" w:hAnsi="Palatino Linotype" w:cs="Arial"/>
          <w:bCs/>
          <w:color w:val="000000" w:themeColor="text1"/>
        </w:rPr>
        <w:t>Recurso Revisión</w:t>
      </w:r>
      <w:r w:rsidRPr="000D3C5E">
        <w:rPr>
          <w:rFonts w:ascii="Palatino Linotype" w:hAnsi="Palatino Linotype" w:cs="Arial"/>
          <w:bCs/>
          <w:color w:val="000000" w:themeColor="text1"/>
        </w:rPr>
        <w:t xml:space="preserve"> fue interpuesto por parte legítima, en atención a que se presentó por </w:t>
      </w:r>
      <w:r w:rsidR="00911EBC" w:rsidRPr="000D3C5E">
        <w:rPr>
          <w:rFonts w:ascii="Palatino Linotype" w:hAnsi="Palatino Linotype" w:cs="Arial"/>
          <w:b/>
          <w:color w:val="000000" w:themeColor="text1"/>
        </w:rPr>
        <w:t>EL</w:t>
      </w:r>
      <w:r w:rsidRPr="000D3C5E">
        <w:rPr>
          <w:rFonts w:ascii="Palatino Linotype" w:hAnsi="Palatino Linotype" w:cs="Arial"/>
          <w:b/>
          <w:bCs/>
          <w:color w:val="000000" w:themeColor="text1"/>
        </w:rPr>
        <w:t xml:space="preserve"> RECURRENTE,</w:t>
      </w:r>
      <w:r w:rsidRPr="000D3C5E">
        <w:rPr>
          <w:rFonts w:ascii="Palatino Linotype" w:hAnsi="Palatino Linotype" w:cs="Arial"/>
          <w:bCs/>
          <w:color w:val="000000" w:themeColor="text1"/>
        </w:rPr>
        <w:t xml:space="preserve"> quien es la misma persona que formuló la solicitud de acceso a la </w:t>
      </w:r>
      <w:r w:rsidR="00D86297" w:rsidRPr="000D3C5E">
        <w:rPr>
          <w:rFonts w:ascii="Palatino Linotype" w:hAnsi="Palatino Linotype" w:cs="Arial"/>
          <w:bCs/>
          <w:color w:val="000000" w:themeColor="text1"/>
        </w:rPr>
        <w:t>Información Pública</w:t>
      </w:r>
      <w:r w:rsidRPr="000D3C5E">
        <w:rPr>
          <w:rFonts w:ascii="Palatino Linotype" w:hAnsi="Palatino Linotype" w:cs="Arial"/>
          <w:bCs/>
          <w:color w:val="000000" w:themeColor="text1"/>
        </w:rPr>
        <w:t xml:space="preserve"> al </w:t>
      </w:r>
      <w:r w:rsidRPr="000D3C5E">
        <w:rPr>
          <w:rFonts w:ascii="Palatino Linotype" w:hAnsi="Palatino Linotype" w:cs="Arial"/>
          <w:b/>
          <w:bCs/>
          <w:color w:val="000000" w:themeColor="text1"/>
        </w:rPr>
        <w:t>SUJETO OBLIGADO</w:t>
      </w:r>
      <w:r w:rsidR="005B5043" w:rsidRPr="000D3C5E">
        <w:rPr>
          <w:rFonts w:ascii="Palatino Linotype" w:hAnsi="Palatino Linotype" w:cs="Arial"/>
          <w:b/>
          <w:bCs/>
          <w:color w:val="000000" w:themeColor="text1"/>
        </w:rPr>
        <w:t xml:space="preserve">, </w:t>
      </w:r>
      <w:r w:rsidR="005B5043" w:rsidRPr="000D3C5E">
        <w:rPr>
          <w:rFonts w:ascii="Palatino Linotype" w:hAnsi="Palatino Linotype" w:cs="Arial"/>
          <w:bCs/>
          <w:color w:val="000000" w:themeColor="text1"/>
        </w:rPr>
        <w:t xml:space="preserve">pues para ello, es </w:t>
      </w:r>
      <w:r w:rsidR="005B5043" w:rsidRPr="000D3C5E">
        <w:rPr>
          <w:rFonts w:ascii="Palatino Linotype" w:hAnsi="Palatino Linotype" w:cs="Arial"/>
          <w:color w:val="000000"/>
          <w:lang w:eastAsia="es-MX"/>
        </w:rPr>
        <w:t xml:space="preserve">necesario que el particular ingrese al </w:t>
      </w:r>
      <w:r w:rsidR="005B5043" w:rsidRPr="000D3C5E">
        <w:rPr>
          <w:rFonts w:ascii="Palatino Linotype" w:hAnsi="Palatino Linotype" w:cs="Arial"/>
          <w:b/>
          <w:color w:val="000000"/>
          <w:lang w:eastAsia="es-MX"/>
        </w:rPr>
        <w:t xml:space="preserve">SAIMEX </w:t>
      </w:r>
      <w:r w:rsidR="005B5043" w:rsidRPr="000D3C5E">
        <w:rPr>
          <w:rFonts w:ascii="Palatino Linotype" w:hAnsi="Palatino Linotype" w:cs="Arial"/>
          <w:color w:val="000000"/>
          <w:lang w:eastAsia="es-MX"/>
        </w:rPr>
        <w:t>mediante la utilización de su clave de usuario y contraseña.</w:t>
      </w:r>
    </w:p>
    <w:p w14:paraId="10B1C352" w14:textId="77777777" w:rsidR="004277D2" w:rsidRPr="000D3C5E" w:rsidRDefault="004277D2" w:rsidP="000D3C5E">
      <w:pPr>
        <w:spacing w:line="360" w:lineRule="auto"/>
        <w:jc w:val="both"/>
        <w:rPr>
          <w:rFonts w:ascii="Palatino Linotype" w:hAnsi="Palatino Linotype" w:cs="Arial"/>
          <w:b/>
          <w:bCs/>
          <w:color w:val="000000" w:themeColor="text1"/>
        </w:rPr>
      </w:pPr>
    </w:p>
    <w:p w14:paraId="73B57685" w14:textId="77777777" w:rsidR="005C250B" w:rsidRPr="000D3C5E" w:rsidRDefault="005C250B" w:rsidP="000D3C5E">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0D3C5E">
        <w:rPr>
          <w:rFonts w:ascii="Palatino Linotype" w:hAnsi="Palatino Linotype" w:cs="Arial"/>
          <w:b/>
          <w:color w:val="000000" w:themeColor="text1"/>
          <w:sz w:val="26"/>
          <w:szCs w:val="26"/>
        </w:rPr>
        <w:t xml:space="preserve">TERCERO. </w:t>
      </w:r>
      <w:r w:rsidRPr="000D3C5E">
        <w:rPr>
          <w:rFonts w:ascii="Palatino Linotype" w:hAnsi="Palatino Linotype" w:cs="Arial"/>
          <w:b/>
          <w:color w:val="000000" w:themeColor="text1"/>
          <w:sz w:val="26"/>
          <w:szCs w:val="26"/>
          <w:lang w:val="es-ES"/>
        </w:rPr>
        <w:t xml:space="preserve">Oportunidad. </w:t>
      </w:r>
    </w:p>
    <w:p w14:paraId="4CAF7CD0" w14:textId="66EB16E0" w:rsidR="0028330F" w:rsidRPr="000D3C5E" w:rsidRDefault="0028330F" w:rsidP="000D3C5E">
      <w:pPr>
        <w:spacing w:line="360" w:lineRule="auto"/>
        <w:jc w:val="both"/>
        <w:rPr>
          <w:rFonts w:ascii="Palatino Linotype" w:hAnsi="Palatino Linotype" w:cs="Arial"/>
          <w:color w:val="000000" w:themeColor="text1"/>
          <w:lang w:val="es-ES"/>
        </w:rPr>
      </w:pPr>
      <w:r w:rsidRPr="000D3C5E">
        <w:rPr>
          <w:rFonts w:ascii="Palatino Linotype" w:hAnsi="Palatino Linotype" w:cs="Arial"/>
          <w:color w:val="000000" w:themeColor="text1"/>
          <w:lang w:val="es-ES"/>
        </w:rPr>
        <w:t xml:space="preserve">El </w:t>
      </w:r>
      <w:r w:rsidR="008A6185" w:rsidRPr="000D3C5E">
        <w:rPr>
          <w:rFonts w:ascii="Palatino Linotype" w:hAnsi="Palatino Linotype" w:cs="Arial"/>
          <w:color w:val="000000" w:themeColor="text1"/>
          <w:lang w:val="es-ES"/>
        </w:rPr>
        <w:t>Recurso de Revisión</w:t>
      </w:r>
      <w:r w:rsidRPr="000D3C5E">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0D3C5E">
        <w:rPr>
          <w:rFonts w:ascii="Palatino Linotype" w:hAnsi="Palatino Linotype" w:cs="Arial"/>
          <w:b/>
          <w:color w:val="000000" w:themeColor="text1"/>
          <w:lang w:val="es-ES"/>
        </w:rPr>
        <w:t>EL</w:t>
      </w:r>
      <w:r w:rsidRPr="000D3C5E">
        <w:rPr>
          <w:rFonts w:ascii="Palatino Linotype" w:hAnsi="Palatino Linotype" w:cs="Arial"/>
          <w:b/>
          <w:color w:val="000000" w:themeColor="text1"/>
          <w:lang w:val="es-ES"/>
        </w:rPr>
        <w:t xml:space="preserve"> RECURRENTE</w:t>
      </w:r>
      <w:r w:rsidRPr="000D3C5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0D3C5E" w:rsidRDefault="00911EBC" w:rsidP="000D3C5E">
      <w:pPr>
        <w:spacing w:line="360" w:lineRule="auto"/>
        <w:jc w:val="both"/>
        <w:rPr>
          <w:rFonts w:ascii="Palatino Linotype" w:hAnsi="Palatino Linotype" w:cs="Arial"/>
          <w:color w:val="000000" w:themeColor="text1"/>
          <w:lang w:val="es-ES"/>
        </w:rPr>
      </w:pPr>
    </w:p>
    <w:p w14:paraId="03541441" w14:textId="27330E51" w:rsidR="0028330F" w:rsidRPr="000D3C5E" w:rsidRDefault="0028330F" w:rsidP="000D3C5E">
      <w:pPr>
        <w:ind w:left="851" w:right="616"/>
        <w:jc w:val="both"/>
        <w:rPr>
          <w:rFonts w:ascii="Palatino Linotype" w:hAnsi="Palatino Linotype" w:cs="Arial"/>
          <w:i/>
          <w:color w:val="000000" w:themeColor="text1"/>
          <w:sz w:val="22"/>
          <w:lang w:val="es-ES"/>
        </w:rPr>
      </w:pPr>
      <w:r w:rsidRPr="000D3C5E">
        <w:rPr>
          <w:rFonts w:ascii="Palatino Linotype" w:hAnsi="Palatino Linotype" w:cs="Arial"/>
          <w:b/>
          <w:i/>
          <w:color w:val="000000" w:themeColor="text1"/>
          <w:sz w:val="22"/>
          <w:lang w:val="es-ES"/>
        </w:rPr>
        <w:t>“Artículo 178</w:t>
      </w:r>
      <w:r w:rsidRPr="000D3C5E">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0D3C5E">
        <w:rPr>
          <w:rFonts w:ascii="Palatino Linotype" w:hAnsi="Palatino Linotype" w:cs="Arial"/>
          <w:i/>
          <w:color w:val="000000" w:themeColor="text1"/>
          <w:sz w:val="22"/>
          <w:lang w:val="es-ES"/>
        </w:rPr>
        <w:t>Recurso de Revisión</w:t>
      </w:r>
      <w:r w:rsidRPr="000D3C5E">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0D3C5E" w:rsidRDefault="0028330F" w:rsidP="000D3C5E">
      <w:pPr>
        <w:ind w:left="851" w:right="616" w:hanging="851"/>
        <w:jc w:val="both"/>
        <w:rPr>
          <w:rFonts w:ascii="Palatino Linotype" w:hAnsi="Palatino Linotype" w:cs="Arial"/>
          <w:i/>
          <w:color w:val="000000" w:themeColor="text1"/>
          <w:sz w:val="10"/>
          <w:szCs w:val="10"/>
          <w:lang w:val="es-ES"/>
        </w:rPr>
      </w:pPr>
    </w:p>
    <w:p w14:paraId="60FBF997" w14:textId="7929D61A" w:rsidR="0028330F" w:rsidRDefault="0028330F" w:rsidP="000D3C5E">
      <w:pPr>
        <w:ind w:left="851" w:right="616"/>
        <w:jc w:val="both"/>
        <w:rPr>
          <w:rFonts w:ascii="Palatino Linotype" w:hAnsi="Palatino Linotype" w:cs="Arial"/>
          <w:i/>
          <w:color w:val="000000" w:themeColor="text1"/>
          <w:sz w:val="22"/>
          <w:lang w:val="es-ES"/>
        </w:rPr>
      </w:pPr>
      <w:r w:rsidRPr="000D3C5E">
        <w:rPr>
          <w:rFonts w:ascii="Palatino Linotype" w:hAnsi="Palatino Linotype" w:cs="Arial"/>
          <w:i/>
          <w:color w:val="000000" w:themeColor="text1"/>
          <w:sz w:val="22"/>
          <w:lang w:val="es-ES"/>
        </w:rPr>
        <w:t xml:space="preserve">A falta de respuesta del sujeto obligado, dentro de los plazos establecidos en esta Ley, a una solicitud de Acceso a la Información Pública el recurso podrá ser interpuesto en </w:t>
      </w:r>
      <w:r w:rsidRPr="000D3C5E">
        <w:rPr>
          <w:rFonts w:ascii="Palatino Linotype" w:hAnsi="Palatino Linotype" w:cs="Arial"/>
          <w:i/>
          <w:color w:val="000000" w:themeColor="text1"/>
          <w:sz w:val="22"/>
          <w:lang w:val="es-ES"/>
        </w:rPr>
        <w:lastRenderedPageBreak/>
        <w:t>cualquier momento, acompañado con el documento que pruebe la fecha en que presentó la solicitud.</w:t>
      </w:r>
    </w:p>
    <w:p w14:paraId="550792A3" w14:textId="77777777" w:rsidR="005A62AD" w:rsidRPr="000D3C5E" w:rsidRDefault="005A62AD" w:rsidP="000D3C5E">
      <w:pPr>
        <w:ind w:left="851" w:right="616"/>
        <w:jc w:val="both"/>
        <w:rPr>
          <w:rFonts w:ascii="Palatino Linotype" w:hAnsi="Palatino Linotype" w:cs="Arial"/>
          <w:i/>
          <w:color w:val="000000" w:themeColor="text1"/>
          <w:sz w:val="22"/>
          <w:lang w:val="es-ES"/>
        </w:rPr>
      </w:pPr>
    </w:p>
    <w:p w14:paraId="32A9651C" w14:textId="118F9B9D" w:rsidR="0028330F" w:rsidRPr="000D3C5E" w:rsidRDefault="0028330F" w:rsidP="000D3C5E">
      <w:pPr>
        <w:ind w:left="851" w:right="616"/>
        <w:jc w:val="both"/>
        <w:rPr>
          <w:rFonts w:ascii="Palatino Linotype" w:hAnsi="Palatino Linotype" w:cs="Arial"/>
          <w:i/>
          <w:color w:val="000000" w:themeColor="text1"/>
          <w:sz w:val="22"/>
          <w:lang w:val="es-ES"/>
        </w:rPr>
      </w:pPr>
      <w:r w:rsidRPr="000D3C5E">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0D3C5E">
        <w:rPr>
          <w:rFonts w:ascii="Palatino Linotype" w:hAnsi="Palatino Linotype" w:cs="Arial"/>
          <w:i/>
          <w:color w:val="000000" w:themeColor="text1"/>
          <w:sz w:val="22"/>
          <w:lang w:val="es-ES"/>
        </w:rPr>
        <w:t>Recurso de Revisión</w:t>
      </w:r>
      <w:r w:rsidRPr="000D3C5E">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0D3C5E" w:rsidRDefault="0093432F" w:rsidP="000D3C5E">
      <w:pPr>
        <w:ind w:left="851" w:right="616"/>
        <w:jc w:val="both"/>
        <w:rPr>
          <w:rFonts w:ascii="Palatino Linotype" w:hAnsi="Palatino Linotype" w:cs="Arial"/>
          <w:i/>
          <w:color w:val="000000" w:themeColor="text1"/>
          <w:sz w:val="22"/>
          <w:lang w:val="es-ES"/>
        </w:rPr>
      </w:pPr>
    </w:p>
    <w:p w14:paraId="72E7C1B4" w14:textId="3E42FBB7" w:rsidR="00973252" w:rsidRPr="000D3C5E" w:rsidRDefault="0028330F" w:rsidP="000D3C5E">
      <w:pPr>
        <w:spacing w:line="360" w:lineRule="auto"/>
        <w:jc w:val="both"/>
        <w:rPr>
          <w:rFonts w:ascii="Palatino Linotype" w:hAnsi="Palatino Linotype" w:cs="Arial"/>
          <w:lang w:val="es-ES"/>
        </w:rPr>
      </w:pPr>
      <w:r w:rsidRPr="000D3C5E">
        <w:rPr>
          <w:rFonts w:ascii="Palatino Linotype" w:hAnsi="Palatino Linotype" w:cs="Arial"/>
          <w:color w:val="000000" w:themeColor="text1"/>
          <w:lang w:val="es-ES"/>
        </w:rPr>
        <w:t xml:space="preserve">En esa tesitura, atendiendo a que </w:t>
      </w:r>
      <w:r w:rsidRPr="000D3C5E">
        <w:rPr>
          <w:rFonts w:ascii="Palatino Linotype" w:hAnsi="Palatino Linotype" w:cs="Arial"/>
          <w:b/>
          <w:color w:val="000000" w:themeColor="text1"/>
          <w:lang w:val="es-ES"/>
        </w:rPr>
        <w:t>EL SUJETO OBLIGADO</w:t>
      </w:r>
      <w:r w:rsidRPr="000D3C5E">
        <w:rPr>
          <w:rFonts w:ascii="Palatino Linotype" w:hAnsi="Palatino Linotype" w:cs="Arial"/>
          <w:color w:val="000000" w:themeColor="text1"/>
          <w:lang w:val="es-ES"/>
        </w:rPr>
        <w:t xml:space="preserve"> notificó la respuesta a la solicitud de Acceso a la Información Pública el día</w:t>
      </w:r>
      <w:r w:rsidRPr="000D3C5E">
        <w:rPr>
          <w:rFonts w:ascii="Palatino Linotype" w:hAnsi="Palatino Linotype" w:cs="Arial"/>
          <w:b/>
          <w:color w:val="000000" w:themeColor="text1"/>
          <w:lang w:val="es-ES"/>
        </w:rPr>
        <w:t xml:space="preserve"> </w:t>
      </w:r>
      <w:r w:rsidR="00FF3AA0" w:rsidRPr="000D3C5E">
        <w:rPr>
          <w:rFonts w:ascii="Palatino Linotype" w:hAnsi="Palatino Linotype" w:cs="Arial"/>
          <w:b/>
          <w:color w:val="000000" w:themeColor="text1"/>
          <w:lang w:val="es-ES"/>
        </w:rPr>
        <w:t>diez</w:t>
      </w:r>
      <w:r w:rsidR="00F33627" w:rsidRPr="000D3C5E">
        <w:rPr>
          <w:rFonts w:ascii="Palatino Linotype" w:hAnsi="Palatino Linotype" w:cs="Arial"/>
          <w:b/>
          <w:color w:val="000000" w:themeColor="text1"/>
          <w:lang w:val="es-ES"/>
        </w:rPr>
        <w:t xml:space="preserve"> de </w:t>
      </w:r>
      <w:r w:rsidR="00FF3AA0" w:rsidRPr="000D3C5E">
        <w:rPr>
          <w:rFonts w:ascii="Palatino Linotype" w:hAnsi="Palatino Linotype" w:cs="Arial"/>
          <w:b/>
          <w:color w:val="000000" w:themeColor="text1"/>
          <w:lang w:val="es-ES"/>
        </w:rPr>
        <w:t>jul</w:t>
      </w:r>
      <w:r w:rsidR="00F8602D" w:rsidRPr="000D3C5E">
        <w:rPr>
          <w:rFonts w:ascii="Palatino Linotype" w:hAnsi="Palatino Linotype" w:cs="Arial"/>
          <w:b/>
          <w:color w:val="000000" w:themeColor="text1"/>
          <w:lang w:val="es-ES"/>
        </w:rPr>
        <w:t>io</w:t>
      </w:r>
      <w:r w:rsidRPr="000D3C5E">
        <w:rPr>
          <w:rFonts w:ascii="Palatino Linotype" w:hAnsi="Palatino Linotype" w:cs="Arial"/>
          <w:b/>
          <w:color w:val="000000" w:themeColor="text1"/>
          <w:lang w:val="es-ES"/>
        </w:rPr>
        <w:t xml:space="preserve"> de dos mil </w:t>
      </w:r>
      <w:r w:rsidR="00F8602D" w:rsidRPr="000D3C5E">
        <w:rPr>
          <w:rFonts w:ascii="Palatino Linotype" w:hAnsi="Palatino Linotype" w:cs="Arial"/>
          <w:b/>
          <w:color w:val="000000" w:themeColor="text1"/>
          <w:lang w:val="es-ES"/>
        </w:rPr>
        <w:t>veintitrés</w:t>
      </w:r>
      <w:r w:rsidRPr="000D3C5E">
        <w:rPr>
          <w:rFonts w:ascii="Palatino Linotype" w:hAnsi="Palatino Linotype" w:cs="Arial"/>
          <w:color w:val="000000" w:themeColor="text1"/>
          <w:lang w:val="es-ES"/>
        </w:rPr>
        <w:t>, así, el plazo de quince días hábiles que el artículo 178 de la Ley de la materia otorga a</w:t>
      </w:r>
      <w:r w:rsidR="005A62AD">
        <w:rPr>
          <w:rFonts w:ascii="Palatino Linotype" w:hAnsi="Palatino Linotype" w:cs="Arial"/>
          <w:color w:val="000000" w:themeColor="text1"/>
          <w:lang w:val="es-ES"/>
        </w:rPr>
        <w:t>l</w:t>
      </w:r>
      <w:r w:rsidRPr="000D3C5E">
        <w:rPr>
          <w:rFonts w:ascii="Palatino Linotype" w:hAnsi="Palatino Linotype" w:cs="Arial"/>
          <w:color w:val="000000" w:themeColor="text1"/>
          <w:lang w:val="es-ES"/>
        </w:rPr>
        <w:t xml:space="preserve"> hoy </w:t>
      </w:r>
      <w:r w:rsidRPr="000D3C5E">
        <w:rPr>
          <w:rFonts w:ascii="Palatino Linotype" w:hAnsi="Palatino Linotype" w:cs="Arial"/>
          <w:b/>
          <w:color w:val="000000" w:themeColor="text1"/>
          <w:lang w:val="es-ES"/>
        </w:rPr>
        <w:t>RECURRENTE</w:t>
      </w:r>
      <w:r w:rsidRPr="000D3C5E">
        <w:rPr>
          <w:rFonts w:ascii="Palatino Linotype" w:hAnsi="Palatino Linotype" w:cs="Arial"/>
          <w:color w:val="000000" w:themeColor="text1"/>
          <w:lang w:val="es-ES"/>
        </w:rPr>
        <w:t xml:space="preserve"> para presentar el respectivo </w:t>
      </w:r>
      <w:r w:rsidR="008A6185" w:rsidRPr="000D3C5E">
        <w:rPr>
          <w:rFonts w:ascii="Palatino Linotype" w:hAnsi="Palatino Linotype" w:cs="Arial"/>
          <w:color w:val="000000" w:themeColor="text1"/>
          <w:lang w:val="es-ES"/>
        </w:rPr>
        <w:t>Recurso de Revisión</w:t>
      </w:r>
      <w:r w:rsidRPr="000D3C5E">
        <w:rPr>
          <w:rFonts w:ascii="Palatino Linotype" w:hAnsi="Palatino Linotype" w:cs="Arial"/>
          <w:color w:val="000000" w:themeColor="text1"/>
          <w:lang w:val="es-ES"/>
        </w:rPr>
        <w:t xml:space="preserve">, transcurrió del </w:t>
      </w:r>
      <w:r w:rsidR="00FF3AA0" w:rsidRPr="000D3C5E">
        <w:rPr>
          <w:rFonts w:ascii="Palatino Linotype" w:hAnsi="Palatino Linotype" w:cs="Arial"/>
          <w:b/>
          <w:color w:val="000000" w:themeColor="text1"/>
          <w:lang w:val="es-ES"/>
        </w:rPr>
        <w:t>once</w:t>
      </w:r>
      <w:r w:rsidR="00B04ACE" w:rsidRPr="000D3C5E">
        <w:rPr>
          <w:rFonts w:ascii="Palatino Linotype" w:hAnsi="Palatino Linotype" w:cs="Arial"/>
          <w:b/>
          <w:color w:val="000000" w:themeColor="text1"/>
          <w:lang w:val="es-ES"/>
        </w:rPr>
        <w:t xml:space="preserve"> de </w:t>
      </w:r>
      <w:r w:rsidR="00FF3AA0" w:rsidRPr="000D3C5E">
        <w:rPr>
          <w:rFonts w:ascii="Palatino Linotype" w:hAnsi="Palatino Linotype" w:cs="Arial"/>
          <w:b/>
          <w:color w:val="000000" w:themeColor="text1"/>
          <w:lang w:val="es-ES"/>
        </w:rPr>
        <w:t>jul</w:t>
      </w:r>
      <w:r w:rsidR="00F8602D" w:rsidRPr="000D3C5E">
        <w:rPr>
          <w:rFonts w:ascii="Palatino Linotype" w:hAnsi="Palatino Linotype" w:cs="Arial"/>
          <w:b/>
          <w:color w:val="000000" w:themeColor="text1"/>
          <w:lang w:val="es-ES"/>
        </w:rPr>
        <w:t>io</w:t>
      </w:r>
      <w:r w:rsidR="00BE1376" w:rsidRPr="000D3C5E">
        <w:rPr>
          <w:rFonts w:ascii="Palatino Linotype" w:hAnsi="Palatino Linotype" w:cs="Arial"/>
          <w:b/>
          <w:color w:val="000000" w:themeColor="text1"/>
          <w:lang w:val="es-ES"/>
        </w:rPr>
        <w:t xml:space="preserve"> al </w:t>
      </w:r>
      <w:r w:rsidR="00FF3AA0" w:rsidRPr="000D3C5E">
        <w:rPr>
          <w:rFonts w:ascii="Palatino Linotype" w:hAnsi="Palatino Linotype" w:cs="Arial"/>
          <w:b/>
          <w:color w:val="000000" w:themeColor="text1"/>
          <w:lang w:val="es-ES"/>
        </w:rPr>
        <w:t>catorce</w:t>
      </w:r>
      <w:r w:rsidRPr="000D3C5E">
        <w:rPr>
          <w:rFonts w:ascii="Palatino Linotype" w:hAnsi="Palatino Linotype" w:cs="Arial"/>
          <w:b/>
          <w:color w:val="000000" w:themeColor="text1"/>
          <w:lang w:val="es-ES"/>
        </w:rPr>
        <w:t xml:space="preserve"> </w:t>
      </w:r>
      <w:r w:rsidR="00486B5F" w:rsidRPr="000D3C5E">
        <w:rPr>
          <w:rFonts w:ascii="Palatino Linotype" w:hAnsi="Palatino Linotype" w:cs="Arial"/>
          <w:b/>
          <w:color w:val="000000" w:themeColor="text1"/>
          <w:lang w:val="es-ES"/>
        </w:rPr>
        <w:t xml:space="preserve">de </w:t>
      </w:r>
      <w:r w:rsidR="00FF3AA0" w:rsidRPr="000D3C5E">
        <w:rPr>
          <w:rFonts w:ascii="Palatino Linotype" w:hAnsi="Palatino Linotype" w:cs="Arial"/>
          <w:b/>
          <w:color w:val="000000" w:themeColor="text1"/>
          <w:lang w:val="es-ES"/>
        </w:rPr>
        <w:t>agosto</w:t>
      </w:r>
      <w:r w:rsidR="005B50B9" w:rsidRPr="000D3C5E">
        <w:rPr>
          <w:rFonts w:ascii="Palatino Linotype" w:hAnsi="Palatino Linotype" w:cs="Arial"/>
          <w:b/>
          <w:color w:val="000000" w:themeColor="text1"/>
          <w:lang w:val="es-ES"/>
        </w:rPr>
        <w:t xml:space="preserve"> </w:t>
      </w:r>
      <w:r w:rsidRPr="000D3C5E">
        <w:rPr>
          <w:rFonts w:ascii="Palatino Linotype" w:hAnsi="Palatino Linotype" w:cs="Arial"/>
          <w:b/>
          <w:color w:val="000000" w:themeColor="text1"/>
          <w:lang w:val="es-ES"/>
        </w:rPr>
        <w:t xml:space="preserve">de dos mil </w:t>
      </w:r>
      <w:r w:rsidR="00F8602D" w:rsidRPr="000D3C5E">
        <w:rPr>
          <w:rFonts w:ascii="Palatino Linotype" w:hAnsi="Palatino Linotype" w:cs="Arial"/>
          <w:b/>
          <w:color w:val="000000" w:themeColor="text1"/>
          <w:lang w:val="es-ES"/>
        </w:rPr>
        <w:t>veintitrés</w:t>
      </w:r>
      <w:r w:rsidRPr="000D3C5E">
        <w:rPr>
          <w:rFonts w:ascii="Palatino Linotype" w:hAnsi="Palatino Linotype" w:cs="Arial"/>
          <w:color w:val="000000" w:themeColor="text1"/>
          <w:lang w:val="es-ES"/>
        </w:rPr>
        <w:t xml:space="preserve">, </w:t>
      </w:r>
      <w:r w:rsidR="0058252B" w:rsidRPr="000D3C5E">
        <w:rPr>
          <w:rFonts w:ascii="Palatino Linotype" w:hAnsi="Palatino Linotype" w:cs="Arial"/>
          <w:color w:val="000000" w:themeColor="text1"/>
          <w:lang w:val="es-ES"/>
        </w:rPr>
        <w:t xml:space="preserve">sin contemplar en el cómputo los días </w:t>
      </w:r>
      <w:r w:rsidR="00E062FA" w:rsidRPr="000D3C5E">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FF3AA0" w:rsidRPr="000D3C5E">
        <w:rPr>
          <w:rFonts w:ascii="Palatino Linotype" w:hAnsi="Palatino Linotype" w:cs="Arial"/>
          <w:lang w:val="es-ES"/>
        </w:rPr>
        <w:t>, así como el periodo vacacional establecido en el calendario oficial del este Instituto.</w:t>
      </w:r>
    </w:p>
    <w:p w14:paraId="55CAA116" w14:textId="77777777" w:rsidR="00E062FA" w:rsidRPr="000D3C5E" w:rsidRDefault="00E062FA" w:rsidP="000D3C5E">
      <w:pPr>
        <w:spacing w:line="360" w:lineRule="auto"/>
        <w:jc w:val="both"/>
        <w:rPr>
          <w:rFonts w:ascii="Palatino Linotype" w:hAnsi="Palatino Linotype" w:cs="Arial"/>
          <w:color w:val="000000" w:themeColor="text1"/>
          <w:lang w:val="es-ES"/>
        </w:rPr>
      </w:pPr>
    </w:p>
    <w:p w14:paraId="3838E101" w14:textId="5B1BCC41" w:rsidR="00095074" w:rsidRPr="000D3C5E" w:rsidRDefault="00095074" w:rsidP="000D3C5E">
      <w:pPr>
        <w:spacing w:line="360" w:lineRule="auto"/>
        <w:jc w:val="both"/>
        <w:rPr>
          <w:rFonts w:ascii="Palatino Linotype" w:hAnsi="Palatino Linotype" w:cs="Arial"/>
          <w:lang w:val="es-ES"/>
        </w:rPr>
      </w:pPr>
      <w:r w:rsidRPr="000D3C5E">
        <w:rPr>
          <w:rFonts w:ascii="Palatino Linotype" w:hAnsi="Palatino Linotype" w:cs="Arial"/>
          <w:lang w:val="es-ES"/>
        </w:rPr>
        <w:t xml:space="preserve">Por tanto, si el Recurso de Revisión que nos ocupa, se interpuso el </w:t>
      </w:r>
      <w:r w:rsidR="00281D77" w:rsidRPr="000D3C5E">
        <w:rPr>
          <w:rFonts w:ascii="Palatino Linotype" w:hAnsi="Palatino Linotype" w:cs="Arial"/>
          <w:b/>
          <w:lang w:val="es-ES"/>
        </w:rPr>
        <w:t>treinta y uno de julio</w:t>
      </w:r>
      <w:r w:rsidRPr="000D3C5E">
        <w:rPr>
          <w:rFonts w:ascii="Palatino Linotype" w:hAnsi="Palatino Linotype" w:cs="Arial"/>
          <w:b/>
          <w:lang w:val="es-ES"/>
        </w:rPr>
        <w:t xml:space="preserve"> de dos mil </w:t>
      </w:r>
      <w:r w:rsidR="00F8602D" w:rsidRPr="000D3C5E">
        <w:rPr>
          <w:rFonts w:ascii="Palatino Linotype" w:hAnsi="Palatino Linotype" w:cs="Arial"/>
          <w:b/>
          <w:lang w:val="es-ES"/>
        </w:rPr>
        <w:t>veintitrés</w:t>
      </w:r>
      <w:r w:rsidRPr="000D3C5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0D3C5E" w:rsidRDefault="00370E2D" w:rsidP="000D3C5E">
      <w:pPr>
        <w:spacing w:line="360" w:lineRule="auto"/>
        <w:jc w:val="both"/>
        <w:rPr>
          <w:rFonts w:ascii="Palatino Linotype" w:hAnsi="Palatino Linotype" w:cs="Arial"/>
          <w:color w:val="000000" w:themeColor="text1"/>
          <w:lang w:val="es-ES"/>
        </w:rPr>
      </w:pPr>
    </w:p>
    <w:p w14:paraId="71D326AF" w14:textId="53EEFAE2" w:rsidR="005C250B" w:rsidRPr="000D3C5E" w:rsidRDefault="00281D77" w:rsidP="000D3C5E">
      <w:pPr>
        <w:autoSpaceDE w:val="0"/>
        <w:autoSpaceDN w:val="0"/>
        <w:adjustRightInd w:val="0"/>
        <w:spacing w:line="360" w:lineRule="auto"/>
        <w:ind w:right="49"/>
        <w:jc w:val="both"/>
        <w:rPr>
          <w:rFonts w:ascii="Palatino Linotype" w:hAnsi="Palatino Linotype"/>
          <w:b/>
          <w:sz w:val="26"/>
          <w:szCs w:val="26"/>
        </w:rPr>
      </w:pPr>
      <w:r w:rsidRPr="000D3C5E">
        <w:rPr>
          <w:rFonts w:ascii="Palatino Linotype" w:hAnsi="Palatino Linotype" w:cs="Arial"/>
          <w:b/>
          <w:sz w:val="26"/>
          <w:szCs w:val="26"/>
        </w:rPr>
        <w:t>CUARTO</w:t>
      </w:r>
      <w:r w:rsidR="0030772C" w:rsidRPr="000D3C5E">
        <w:rPr>
          <w:rFonts w:ascii="Palatino Linotype" w:hAnsi="Palatino Linotype"/>
          <w:b/>
          <w:sz w:val="26"/>
          <w:szCs w:val="26"/>
        </w:rPr>
        <w:t>. Procedibilidad.</w:t>
      </w:r>
    </w:p>
    <w:p w14:paraId="71AB7656" w14:textId="77777777" w:rsidR="0027039A" w:rsidRPr="000D3C5E" w:rsidRDefault="0027039A" w:rsidP="000D3C5E">
      <w:pPr>
        <w:autoSpaceDE w:val="0"/>
        <w:autoSpaceDN w:val="0"/>
        <w:adjustRightInd w:val="0"/>
        <w:spacing w:line="360" w:lineRule="auto"/>
        <w:ind w:right="49"/>
        <w:jc w:val="both"/>
        <w:rPr>
          <w:rFonts w:ascii="Palatino Linotype" w:hAnsi="Palatino Linotype" w:cs="Arial"/>
          <w:lang w:val="es-ES"/>
        </w:rPr>
      </w:pPr>
      <w:r w:rsidRPr="000D3C5E">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w:t>
      </w:r>
      <w:r w:rsidRPr="000D3C5E">
        <w:rPr>
          <w:rFonts w:ascii="Palatino Linotype" w:hAnsi="Palatino Linotype" w:cs="Arial"/>
          <w:lang w:val="es-ES"/>
        </w:rPr>
        <w:lastRenderedPageBreak/>
        <w:t xml:space="preserve">se presenten de manera electrónica no es requisito indispensable el proporcionar el nombre, tal como se muestra a continuación: </w:t>
      </w:r>
    </w:p>
    <w:p w14:paraId="59E7A45F" w14:textId="77777777" w:rsidR="0027039A" w:rsidRPr="000D3C5E" w:rsidRDefault="0027039A" w:rsidP="000D3C5E">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0D3C5E" w:rsidRDefault="0027039A" w:rsidP="000D3C5E">
      <w:pPr>
        <w:tabs>
          <w:tab w:val="left" w:pos="851"/>
        </w:tabs>
        <w:ind w:left="851" w:right="901"/>
        <w:jc w:val="both"/>
        <w:rPr>
          <w:rFonts w:ascii="Palatino Linotype" w:hAnsi="Palatino Linotype"/>
          <w:b/>
          <w:i/>
          <w:sz w:val="22"/>
          <w:szCs w:val="22"/>
          <w:lang w:val="es-ES"/>
        </w:rPr>
      </w:pPr>
      <w:r w:rsidRPr="000D3C5E">
        <w:rPr>
          <w:rFonts w:ascii="Palatino Linotype" w:hAnsi="Palatino Linotype"/>
          <w:b/>
          <w:i/>
          <w:sz w:val="22"/>
          <w:szCs w:val="22"/>
          <w:lang w:val="es-ES"/>
        </w:rPr>
        <w:t xml:space="preserve">“Artículo 180. </w:t>
      </w:r>
      <w:r w:rsidRPr="000D3C5E">
        <w:rPr>
          <w:rFonts w:ascii="Palatino Linotype" w:hAnsi="Palatino Linotype"/>
          <w:i/>
          <w:sz w:val="22"/>
          <w:szCs w:val="22"/>
          <w:lang w:val="es-ES"/>
        </w:rPr>
        <w:t xml:space="preserve">El </w:t>
      </w:r>
      <w:r w:rsidRPr="000D3C5E">
        <w:rPr>
          <w:rFonts w:ascii="Palatino Linotype" w:hAnsi="Palatino Linotype" w:cs="Arial"/>
          <w:i/>
          <w:sz w:val="22"/>
          <w:szCs w:val="22"/>
          <w:lang w:val="es-ES"/>
        </w:rPr>
        <w:t>Recurso Revisión</w:t>
      </w:r>
      <w:r w:rsidRPr="000D3C5E">
        <w:rPr>
          <w:rFonts w:ascii="Palatino Linotype" w:hAnsi="Palatino Linotype"/>
          <w:i/>
          <w:sz w:val="22"/>
          <w:szCs w:val="22"/>
          <w:lang w:val="es-ES"/>
        </w:rPr>
        <w:t xml:space="preserve"> contendrá:</w:t>
      </w:r>
      <w:r w:rsidRPr="000D3C5E">
        <w:rPr>
          <w:rFonts w:ascii="Palatino Linotype" w:hAnsi="Palatino Linotype"/>
          <w:b/>
          <w:i/>
          <w:sz w:val="22"/>
          <w:szCs w:val="22"/>
          <w:lang w:val="es-ES"/>
        </w:rPr>
        <w:t xml:space="preserve"> </w:t>
      </w:r>
    </w:p>
    <w:p w14:paraId="71F4FBAC" w14:textId="77777777" w:rsidR="0027039A" w:rsidRPr="000D3C5E" w:rsidRDefault="0027039A" w:rsidP="000D3C5E">
      <w:pPr>
        <w:tabs>
          <w:tab w:val="left" w:pos="851"/>
        </w:tabs>
        <w:ind w:left="851" w:right="901"/>
        <w:jc w:val="both"/>
        <w:rPr>
          <w:rFonts w:ascii="Palatino Linotype" w:hAnsi="Palatino Linotype"/>
          <w:b/>
          <w:i/>
          <w:sz w:val="22"/>
          <w:szCs w:val="22"/>
          <w:lang w:val="es-ES"/>
        </w:rPr>
      </w:pPr>
      <w:r w:rsidRPr="000D3C5E">
        <w:rPr>
          <w:rFonts w:ascii="Palatino Linotype" w:hAnsi="Palatino Linotype"/>
          <w:b/>
          <w:i/>
          <w:sz w:val="22"/>
          <w:szCs w:val="22"/>
          <w:lang w:val="es-ES"/>
        </w:rPr>
        <w:t>…</w:t>
      </w:r>
    </w:p>
    <w:p w14:paraId="5E67EE0B" w14:textId="77777777" w:rsidR="0027039A" w:rsidRPr="000D3C5E" w:rsidRDefault="0027039A" w:rsidP="000D3C5E">
      <w:pPr>
        <w:tabs>
          <w:tab w:val="left" w:pos="851"/>
        </w:tabs>
        <w:ind w:left="851" w:right="901"/>
        <w:jc w:val="both"/>
        <w:rPr>
          <w:rFonts w:ascii="Palatino Linotype" w:hAnsi="Palatino Linotype"/>
          <w:i/>
          <w:sz w:val="22"/>
          <w:szCs w:val="22"/>
          <w:lang w:val="es-ES"/>
        </w:rPr>
      </w:pPr>
      <w:r w:rsidRPr="000D3C5E">
        <w:rPr>
          <w:rFonts w:ascii="Palatino Linotype" w:hAnsi="Palatino Linotype"/>
          <w:b/>
          <w:i/>
          <w:sz w:val="22"/>
          <w:szCs w:val="22"/>
          <w:lang w:val="es-ES"/>
        </w:rPr>
        <w:t xml:space="preserve">II. El nombre del solicitante </w:t>
      </w:r>
      <w:r w:rsidRPr="000D3C5E">
        <w:rPr>
          <w:rFonts w:ascii="Palatino Linotype" w:hAnsi="Palatino Linotype" w:cs="Arial"/>
          <w:b/>
          <w:i/>
          <w:color w:val="222222"/>
          <w:sz w:val="22"/>
          <w:szCs w:val="22"/>
          <w:lang w:val="es-ES"/>
        </w:rPr>
        <w:t>que</w:t>
      </w:r>
      <w:r w:rsidRPr="000D3C5E">
        <w:rPr>
          <w:rFonts w:ascii="Palatino Linotype" w:hAnsi="Palatino Linotype"/>
          <w:b/>
          <w:i/>
          <w:sz w:val="22"/>
          <w:szCs w:val="22"/>
          <w:lang w:val="es-ES"/>
        </w:rPr>
        <w:t xml:space="preserve"> recurre </w:t>
      </w:r>
      <w:r w:rsidRPr="000D3C5E">
        <w:rPr>
          <w:rFonts w:ascii="Palatino Linotype" w:hAnsi="Palatino Linotype"/>
          <w:i/>
          <w:sz w:val="22"/>
          <w:szCs w:val="22"/>
          <w:lang w:val="es-ES"/>
        </w:rPr>
        <w:t>o de su representante y, en su caso, …</w:t>
      </w:r>
    </w:p>
    <w:p w14:paraId="5423FFE0" w14:textId="77777777" w:rsidR="0027039A" w:rsidRPr="000D3C5E" w:rsidRDefault="0027039A" w:rsidP="000D3C5E">
      <w:pPr>
        <w:tabs>
          <w:tab w:val="left" w:pos="851"/>
        </w:tabs>
        <w:ind w:left="851" w:right="901"/>
        <w:jc w:val="both"/>
        <w:rPr>
          <w:rFonts w:ascii="Palatino Linotype" w:hAnsi="Palatino Linotype"/>
          <w:b/>
          <w:i/>
          <w:sz w:val="22"/>
          <w:szCs w:val="22"/>
          <w:lang w:val="es-ES"/>
        </w:rPr>
      </w:pPr>
      <w:r w:rsidRPr="000D3C5E">
        <w:rPr>
          <w:rFonts w:ascii="Palatino Linotype" w:hAnsi="Palatino Linotype"/>
          <w:b/>
          <w:i/>
          <w:sz w:val="22"/>
          <w:szCs w:val="22"/>
          <w:lang w:val="es-ES"/>
        </w:rPr>
        <w:t xml:space="preserve">En caso de </w:t>
      </w:r>
      <w:r w:rsidRPr="000D3C5E">
        <w:rPr>
          <w:rFonts w:ascii="Palatino Linotype" w:hAnsi="Palatino Linotype" w:cs="Arial"/>
          <w:b/>
          <w:i/>
          <w:color w:val="222222"/>
          <w:sz w:val="22"/>
          <w:szCs w:val="22"/>
          <w:lang w:val="es-ES"/>
        </w:rPr>
        <w:t>que</w:t>
      </w:r>
      <w:r w:rsidRPr="000D3C5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D3C5E">
        <w:rPr>
          <w:rFonts w:ascii="Palatino Linotype" w:hAnsi="Palatino Linotype"/>
          <w:i/>
          <w:sz w:val="22"/>
          <w:szCs w:val="22"/>
          <w:lang w:val="es-ES"/>
        </w:rPr>
        <w:t>, IV, VII y VIII.</w:t>
      </w:r>
      <w:r w:rsidRPr="000D3C5E">
        <w:rPr>
          <w:rFonts w:ascii="Palatino Linotype" w:hAnsi="Palatino Linotype"/>
          <w:b/>
          <w:i/>
          <w:sz w:val="22"/>
          <w:szCs w:val="22"/>
          <w:lang w:val="es-ES"/>
        </w:rPr>
        <w:t>”</w:t>
      </w:r>
    </w:p>
    <w:p w14:paraId="041C1317" w14:textId="77777777" w:rsidR="0027039A" w:rsidRPr="000D3C5E" w:rsidRDefault="0027039A" w:rsidP="000D3C5E">
      <w:pPr>
        <w:tabs>
          <w:tab w:val="left" w:pos="851"/>
        </w:tabs>
        <w:ind w:right="901"/>
        <w:jc w:val="both"/>
        <w:rPr>
          <w:rFonts w:ascii="Palatino Linotype" w:hAnsi="Palatino Linotype"/>
          <w:i/>
          <w:sz w:val="22"/>
          <w:szCs w:val="22"/>
          <w:lang w:val="es-ES"/>
        </w:rPr>
      </w:pPr>
    </w:p>
    <w:p w14:paraId="4414FD3F" w14:textId="77777777" w:rsidR="0027039A" w:rsidRPr="000D3C5E" w:rsidRDefault="0027039A" w:rsidP="000D3C5E">
      <w:pPr>
        <w:spacing w:line="360" w:lineRule="auto"/>
        <w:jc w:val="both"/>
        <w:rPr>
          <w:rFonts w:ascii="Palatino Linotype" w:hAnsi="Palatino Linotype"/>
          <w:lang w:val="es-ES"/>
        </w:rPr>
      </w:pPr>
      <w:r w:rsidRPr="000D3C5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D3C5E">
        <w:rPr>
          <w:rFonts w:ascii="Palatino Linotype" w:hAnsi="Palatino Linotype" w:cs="Arial"/>
          <w:b/>
          <w:lang w:val="es-ES"/>
        </w:rPr>
        <w:t xml:space="preserve"> RECURRENTE;</w:t>
      </w:r>
      <w:r w:rsidRPr="000D3C5E">
        <w:rPr>
          <w:rFonts w:ascii="Palatino Linotype" w:hAnsi="Palatino Linotype"/>
          <w:lang w:val="es-ES"/>
        </w:rPr>
        <w:t xml:space="preserve"> en ese sentido en el presente caso, al haber sido presentado el Recurso Revisión vía </w:t>
      </w:r>
      <w:r w:rsidRPr="000D3C5E">
        <w:rPr>
          <w:rFonts w:ascii="Palatino Linotype" w:hAnsi="Palatino Linotype"/>
          <w:b/>
          <w:lang w:val="es-ES"/>
        </w:rPr>
        <w:t>SAIMEX</w:t>
      </w:r>
      <w:r w:rsidRPr="000D3C5E">
        <w:rPr>
          <w:rFonts w:ascii="Palatino Linotype" w:hAnsi="Palatino Linotype"/>
          <w:lang w:val="es-ES"/>
        </w:rPr>
        <w:t>, dicho requisito resulta innecesario.</w:t>
      </w:r>
    </w:p>
    <w:p w14:paraId="744433F3" w14:textId="77777777" w:rsidR="0027039A" w:rsidRPr="000D3C5E" w:rsidRDefault="0027039A" w:rsidP="000D3C5E">
      <w:pPr>
        <w:spacing w:line="360" w:lineRule="auto"/>
        <w:jc w:val="both"/>
        <w:rPr>
          <w:rFonts w:ascii="Palatino Linotype" w:hAnsi="Palatino Linotype"/>
          <w:lang w:val="es-ES"/>
        </w:rPr>
      </w:pPr>
    </w:p>
    <w:p w14:paraId="7789D7DA" w14:textId="77777777" w:rsidR="0027039A" w:rsidRPr="000D3C5E" w:rsidRDefault="0027039A" w:rsidP="000D3C5E">
      <w:pPr>
        <w:spacing w:line="360" w:lineRule="auto"/>
        <w:jc w:val="both"/>
        <w:rPr>
          <w:rFonts w:ascii="Palatino Linotype" w:hAnsi="Palatino Linotype" w:cs="Arial"/>
          <w:color w:val="000000"/>
          <w:lang w:val="es-ES"/>
        </w:rPr>
      </w:pPr>
      <w:r w:rsidRPr="000D3C5E">
        <w:rPr>
          <w:rFonts w:ascii="Palatino Linotype" w:hAnsi="Palatino Linotype"/>
          <w:lang w:val="es-ES"/>
        </w:rPr>
        <w:t xml:space="preserve">Lo anterior es así, pues el artículo 15 de </w:t>
      </w:r>
      <w:r w:rsidRPr="000D3C5E">
        <w:rPr>
          <w:rFonts w:ascii="Palatino Linotype" w:hAnsi="Palatino Linotype" w:cs="Arial"/>
          <w:lang w:val="es-ES"/>
        </w:rPr>
        <w:t xml:space="preserve">Ley de Transparencia y Acceso a la Información Pública del Estado de México y Municipios </w:t>
      </w:r>
      <w:r w:rsidRPr="000D3C5E">
        <w:rPr>
          <w:rFonts w:ascii="Palatino Linotype" w:hAnsi="Palatino Linotype" w:cs="Arial"/>
          <w:iCs/>
          <w:lang w:val="es-ES"/>
        </w:rPr>
        <w:t xml:space="preserve">prevé que, </w:t>
      </w:r>
      <w:r w:rsidRPr="000D3C5E">
        <w:rPr>
          <w:rFonts w:ascii="Palatino Linotype" w:hAnsi="Palatino Linotype"/>
          <w:lang w:val="es-ES"/>
        </w:rPr>
        <w:t xml:space="preserve">toda persona tendrá acceso a la información </w:t>
      </w:r>
      <w:r w:rsidRPr="000D3C5E">
        <w:rPr>
          <w:rFonts w:ascii="Palatino Linotype" w:hAnsi="Palatino Linotype" w:cs="Arial"/>
          <w:color w:val="000000"/>
          <w:lang w:val="es-ES"/>
        </w:rPr>
        <w:t xml:space="preserve">sin necesidad de acreditar interés alguno o justificar su utilización, de lo que se infiere que para el </w:t>
      </w:r>
      <w:r w:rsidRPr="000D3C5E">
        <w:rPr>
          <w:rFonts w:ascii="Palatino Linotype" w:hAnsi="Palatino Linotype"/>
          <w:lang w:val="es-ES"/>
        </w:rPr>
        <w:t>ejercicio</w:t>
      </w:r>
      <w:r w:rsidRPr="000D3C5E">
        <w:rPr>
          <w:rFonts w:ascii="Palatino Linotype" w:hAnsi="Palatino Linotype" w:cs="Arial"/>
          <w:color w:val="000000"/>
          <w:lang w:val="es-ES"/>
        </w:rPr>
        <w:t xml:space="preserve"> del derecho de acceso a la Información Pública, </w:t>
      </w:r>
      <w:r w:rsidRPr="000D3C5E">
        <w:rPr>
          <w:rFonts w:ascii="Palatino Linotype" w:hAnsi="Palatino Linotype" w:cs="Arial"/>
          <w:b/>
          <w:color w:val="000000"/>
          <w:u w:val="single"/>
          <w:lang w:val="es-ES"/>
        </w:rPr>
        <w:t xml:space="preserve">el nombre no es un requisito </w:t>
      </w:r>
      <w:r w:rsidRPr="000D3C5E">
        <w:rPr>
          <w:rFonts w:ascii="Palatino Linotype" w:hAnsi="Palatino Linotype" w:cs="Arial"/>
          <w:b/>
          <w:i/>
          <w:color w:val="000000"/>
          <w:u w:val="single"/>
          <w:lang w:val="es-ES"/>
        </w:rPr>
        <w:t>sine qua non</w:t>
      </w:r>
      <w:r w:rsidRPr="000D3C5E">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0D3C5E" w:rsidRDefault="0027039A" w:rsidP="000D3C5E">
      <w:pPr>
        <w:spacing w:line="360" w:lineRule="auto"/>
        <w:jc w:val="both"/>
        <w:rPr>
          <w:rFonts w:ascii="Palatino Linotype" w:hAnsi="Palatino Linotype" w:cs="Arial"/>
          <w:color w:val="000000"/>
          <w:lang w:val="es-ES"/>
        </w:rPr>
      </w:pPr>
    </w:p>
    <w:p w14:paraId="48215EC9" w14:textId="77777777" w:rsidR="0027039A" w:rsidRPr="000D3C5E" w:rsidRDefault="0027039A" w:rsidP="000D3C5E">
      <w:pPr>
        <w:spacing w:line="360" w:lineRule="auto"/>
        <w:jc w:val="both"/>
        <w:rPr>
          <w:rFonts w:ascii="Palatino Linotype" w:hAnsi="Palatino Linotype"/>
          <w:sz w:val="22"/>
          <w:szCs w:val="22"/>
          <w:lang w:val="es-ES"/>
        </w:rPr>
      </w:pPr>
      <w:r w:rsidRPr="000D3C5E">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0D3C5E">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0D3C5E" w:rsidRDefault="0027039A" w:rsidP="000D3C5E">
      <w:pPr>
        <w:tabs>
          <w:tab w:val="left" w:pos="851"/>
        </w:tabs>
        <w:ind w:left="851" w:right="901"/>
        <w:jc w:val="both"/>
        <w:rPr>
          <w:rFonts w:ascii="Palatino Linotype" w:hAnsi="Palatino Linotype"/>
          <w:sz w:val="22"/>
          <w:szCs w:val="22"/>
          <w:lang w:val="es-ES"/>
        </w:rPr>
      </w:pPr>
    </w:p>
    <w:p w14:paraId="43B0D2E2" w14:textId="77777777" w:rsidR="0027039A" w:rsidRPr="000D3C5E" w:rsidRDefault="0027039A" w:rsidP="000D3C5E">
      <w:pPr>
        <w:spacing w:line="360" w:lineRule="auto"/>
        <w:jc w:val="both"/>
        <w:rPr>
          <w:rFonts w:ascii="Palatino Linotype" w:hAnsi="Palatino Linotype"/>
          <w:lang w:val="es-ES"/>
        </w:rPr>
      </w:pPr>
      <w:r w:rsidRPr="000D3C5E">
        <w:rPr>
          <w:rFonts w:ascii="Palatino Linotype" w:hAnsi="Palatino Linotype"/>
          <w:lang w:val="es-ES"/>
        </w:rPr>
        <w:t xml:space="preserve">Así mismo, se estima que el requisito relativo al nombre del </w:t>
      </w:r>
      <w:r w:rsidRPr="000D3C5E">
        <w:rPr>
          <w:rFonts w:ascii="Palatino Linotype" w:hAnsi="Palatino Linotype" w:cs="Arial"/>
          <w:b/>
          <w:lang w:val="es-ES"/>
        </w:rPr>
        <w:t>RECURRENTE</w:t>
      </w:r>
      <w:r w:rsidRPr="000D3C5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D3C5E">
        <w:rPr>
          <w:rFonts w:ascii="Palatino Linotype" w:hAnsi="Palatino Linotype" w:cs="Arial"/>
          <w:b/>
          <w:lang w:val="es-ES"/>
        </w:rPr>
        <w:t>EL RECURRENTE</w:t>
      </w:r>
      <w:r w:rsidRPr="000D3C5E">
        <w:rPr>
          <w:rFonts w:ascii="Palatino Linotype" w:hAnsi="Palatino Linotype"/>
          <w:lang w:val="es-ES"/>
        </w:rPr>
        <w:t xml:space="preserve"> es la misma persona que realizó la solicitud de acceso a la Información Pública que ahora se impugna.</w:t>
      </w:r>
    </w:p>
    <w:p w14:paraId="71970755" w14:textId="77777777" w:rsidR="0027039A" w:rsidRPr="000D3C5E" w:rsidRDefault="0027039A" w:rsidP="000D3C5E">
      <w:pPr>
        <w:tabs>
          <w:tab w:val="left" w:pos="851"/>
        </w:tabs>
        <w:ind w:left="851" w:right="901"/>
        <w:jc w:val="both"/>
        <w:rPr>
          <w:rFonts w:ascii="Palatino Linotype" w:hAnsi="Palatino Linotype"/>
          <w:szCs w:val="22"/>
          <w:lang w:val="es-ES"/>
        </w:rPr>
      </w:pPr>
    </w:p>
    <w:p w14:paraId="4A0142E9" w14:textId="77777777" w:rsidR="0027039A" w:rsidRPr="000D3C5E" w:rsidRDefault="0027039A" w:rsidP="000D3C5E">
      <w:pPr>
        <w:spacing w:line="360" w:lineRule="auto"/>
        <w:jc w:val="both"/>
        <w:rPr>
          <w:rFonts w:ascii="Palatino Linotype" w:hAnsi="Palatino Linotype"/>
          <w:lang w:val="es-ES"/>
        </w:rPr>
      </w:pPr>
      <w:r w:rsidRPr="000D3C5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0D3C5E">
        <w:rPr>
          <w:rFonts w:ascii="Palatino Linotype" w:hAnsi="Palatino Linotype"/>
          <w:color w:val="000000" w:themeColor="text1"/>
        </w:rPr>
        <w:t>Constitución Política de los Estados Unidos Mexicanos</w:t>
      </w:r>
      <w:r w:rsidRPr="000D3C5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0D3C5E">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50178E40" w14:textId="77777777" w:rsidR="00FD3B6A" w:rsidRPr="000D3C5E" w:rsidRDefault="00FD3B6A" w:rsidP="000D3C5E">
      <w:pPr>
        <w:spacing w:line="360" w:lineRule="auto"/>
        <w:jc w:val="both"/>
        <w:textAlignment w:val="baseline"/>
        <w:rPr>
          <w:rFonts w:ascii="Palatino Linotype" w:hAnsi="Palatino Linotype"/>
          <w:b/>
          <w:color w:val="000000" w:themeColor="text1"/>
          <w:sz w:val="26"/>
          <w:szCs w:val="26"/>
          <w:lang w:eastAsia="es-MX"/>
        </w:rPr>
      </w:pPr>
    </w:p>
    <w:p w14:paraId="1845814D" w14:textId="495068A4" w:rsidR="005B5043" w:rsidRPr="000D3C5E" w:rsidRDefault="00281D77" w:rsidP="000D3C5E">
      <w:pPr>
        <w:spacing w:line="360" w:lineRule="auto"/>
        <w:jc w:val="both"/>
        <w:textAlignment w:val="baseline"/>
        <w:rPr>
          <w:rFonts w:ascii="Palatino Linotype" w:hAnsi="Palatino Linotype" w:cs="Arial"/>
          <w:b/>
          <w:color w:val="000000" w:themeColor="text1"/>
          <w:sz w:val="26"/>
          <w:szCs w:val="26"/>
          <w:lang w:val="es-ES" w:eastAsia="es-MX"/>
        </w:rPr>
      </w:pPr>
      <w:r w:rsidRPr="000D3C5E">
        <w:rPr>
          <w:rFonts w:ascii="Palatino Linotype" w:hAnsi="Palatino Linotype"/>
          <w:b/>
          <w:color w:val="000000" w:themeColor="text1"/>
          <w:sz w:val="26"/>
          <w:szCs w:val="26"/>
          <w:lang w:eastAsia="es-MX"/>
        </w:rPr>
        <w:t>QUINTO</w:t>
      </w:r>
      <w:r w:rsidR="000171D8" w:rsidRPr="000D3C5E">
        <w:rPr>
          <w:rFonts w:ascii="Palatino Linotype" w:hAnsi="Palatino Linotype" w:cs="Arial"/>
          <w:b/>
          <w:color w:val="000000" w:themeColor="text1"/>
          <w:sz w:val="26"/>
          <w:szCs w:val="26"/>
          <w:lang w:eastAsia="es-MX"/>
        </w:rPr>
        <w:t xml:space="preserve">. </w:t>
      </w:r>
      <w:r w:rsidR="000171D8" w:rsidRPr="000D3C5E">
        <w:rPr>
          <w:rFonts w:ascii="Palatino Linotype" w:hAnsi="Palatino Linotype" w:cs="Arial"/>
          <w:b/>
          <w:color w:val="000000" w:themeColor="text1"/>
          <w:sz w:val="26"/>
          <w:szCs w:val="26"/>
          <w:lang w:val="es-ES" w:eastAsia="es-MX"/>
        </w:rPr>
        <w:t>Estudio y resolución del asunto.</w:t>
      </w:r>
    </w:p>
    <w:p w14:paraId="15836317" w14:textId="373450C2" w:rsidR="000957FD" w:rsidRPr="000D3C5E" w:rsidRDefault="000957FD" w:rsidP="000D3C5E">
      <w:pPr>
        <w:spacing w:line="360" w:lineRule="auto"/>
        <w:jc w:val="both"/>
        <w:rPr>
          <w:rFonts w:ascii="Palatino Linotype" w:hAnsi="Palatino Linotype"/>
        </w:rPr>
      </w:pPr>
      <w:r w:rsidRPr="000D3C5E">
        <w:rPr>
          <w:rFonts w:ascii="Palatino Linotype" w:eastAsia="Arial Unicode MS" w:hAnsi="Palatino Linotype" w:cs="Arial"/>
        </w:rPr>
        <w:t>Es</w:t>
      </w:r>
      <w:r w:rsidR="00370E2D" w:rsidRPr="000D3C5E">
        <w:rPr>
          <w:rFonts w:ascii="Palatino Linotype" w:hAnsi="Palatino Linotype"/>
        </w:rPr>
        <w:t xml:space="preserve"> pertinente enfatizar</w:t>
      </w:r>
      <w:r w:rsidRPr="000D3C5E">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0D3C5E" w:rsidRDefault="005B50B9" w:rsidP="000D3C5E">
      <w:pPr>
        <w:spacing w:line="360" w:lineRule="auto"/>
        <w:jc w:val="both"/>
        <w:rPr>
          <w:rFonts w:ascii="Palatino Linotype" w:hAnsi="Palatino Linotype"/>
        </w:rPr>
      </w:pPr>
    </w:p>
    <w:p w14:paraId="5D61084E" w14:textId="3BD23CBA" w:rsidR="00370E2D" w:rsidRPr="000D3C5E" w:rsidRDefault="000957FD" w:rsidP="000D3C5E">
      <w:pPr>
        <w:ind w:left="851" w:right="901"/>
        <w:jc w:val="both"/>
        <w:rPr>
          <w:rFonts w:ascii="Palatino Linotype" w:hAnsi="Palatino Linotype" w:cs="Arial"/>
          <w:i/>
          <w:sz w:val="22"/>
        </w:rPr>
      </w:pPr>
      <w:r w:rsidRPr="000D3C5E">
        <w:rPr>
          <w:rFonts w:ascii="Palatino Linotype" w:hAnsi="Palatino Linotype" w:cs="Arial"/>
          <w:i/>
          <w:sz w:val="22"/>
        </w:rPr>
        <w:t xml:space="preserve"> </w:t>
      </w:r>
      <w:r w:rsidR="00370E2D" w:rsidRPr="000D3C5E">
        <w:rPr>
          <w:rFonts w:ascii="Palatino Linotype" w:hAnsi="Palatino Linotype" w:cs="Arial"/>
          <w:i/>
          <w:sz w:val="22"/>
        </w:rPr>
        <w:t>“</w:t>
      </w:r>
      <w:r w:rsidR="00370E2D" w:rsidRPr="000D3C5E">
        <w:rPr>
          <w:rFonts w:ascii="Palatino Linotype" w:hAnsi="Palatino Linotype" w:cs="Arial"/>
          <w:b/>
          <w:i/>
          <w:sz w:val="22"/>
        </w:rPr>
        <w:t>Artículo 6o…</w:t>
      </w:r>
    </w:p>
    <w:p w14:paraId="6E887000" w14:textId="77777777" w:rsidR="00370E2D" w:rsidRPr="000D3C5E" w:rsidRDefault="00370E2D" w:rsidP="000D3C5E">
      <w:pPr>
        <w:ind w:left="851" w:right="901"/>
        <w:jc w:val="both"/>
        <w:rPr>
          <w:rFonts w:ascii="Palatino Linotype" w:hAnsi="Palatino Linotype" w:cs="Arial"/>
          <w:i/>
          <w:sz w:val="22"/>
          <w:lang w:eastAsia="es-MX"/>
        </w:rPr>
      </w:pPr>
      <w:r w:rsidRPr="000D3C5E">
        <w:rPr>
          <w:rFonts w:ascii="Palatino Linotype" w:hAnsi="Palatino Linotype" w:cs="Arial"/>
          <w:b/>
          <w:bCs/>
          <w:i/>
          <w:sz w:val="22"/>
          <w:lang w:eastAsia="es-MX"/>
        </w:rPr>
        <w:t>A.</w:t>
      </w:r>
      <w:r w:rsidRPr="000D3C5E">
        <w:rPr>
          <w:rFonts w:ascii="Palatino Linotype" w:hAnsi="Palatino Linotype" w:cs="Arial"/>
          <w:i/>
          <w:sz w:val="22"/>
          <w:lang w:eastAsia="es-MX"/>
        </w:rPr>
        <w:t xml:space="preserve"> Para el ejercicio del </w:t>
      </w:r>
      <w:r w:rsidRPr="000D3C5E">
        <w:rPr>
          <w:rFonts w:ascii="Palatino Linotype" w:hAnsi="Palatino Linotype" w:cs="Arial"/>
          <w:bCs/>
          <w:i/>
          <w:sz w:val="22"/>
        </w:rPr>
        <w:t>derecho</w:t>
      </w:r>
      <w:r w:rsidRPr="000D3C5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b/>
          <w:bCs/>
          <w:i/>
          <w:sz w:val="22"/>
          <w:lang w:eastAsia="es-MX"/>
        </w:rPr>
        <w:t xml:space="preserve">I. </w:t>
      </w:r>
      <w:r w:rsidRPr="000D3C5E">
        <w:rPr>
          <w:rFonts w:ascii="Palatino Linotype" w:hAnsi="Palatino Linotype" w:cs="Arial"/>
          <w:i/>
          <w:sz w:val="22"/>
          <w:lang w:eastAsia="es-MX"/>
        </w:rPr>
        <w:t xml:space="preserve">Toda la información en posesión de cualquier autoridad, entidad, órgano y organismo de los Poderes Ejecutivo, </w:t>
      </w:r>
      <w:r w:rsidRPr="000D3C5E">
        <w:rPr>
          <w:rFonts w:ascii="Palatino Linotype" w:hAnsi="Palatino Linotype" w:cs="Arial"/>
          <w:i/>
          <w:sz w:val="22"/>
        </w:rPr>
        <w:t>Legislativo</w:t>
      </w:r>
      <w:r w:rsidRPr="000D3C5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D3C5E">
        <w:rPr>
          <w:rFonts w:ascii="Palatino Linotype" w:hAnsi="Palatino Linotype" w:cs="Arial"/>
          <w:i/>
          <w:sz w:val="22"/>
        </w:rPr>
        <w:t xml:space="preserve"> </w:t>
      </w:r>
      <w:r w:rsidRPr="000D3C5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0D3C5E" w:rsidRDefault="00370E2D" w:rsidP="000D3C5E">
      <w:pPr>
        <w:ind w:left="851" w:right="901"/>
        <w:jc w:val="both"/>
        <w:rPr>
          <w:rFonts w:ascii="Palatino Linotype" w:hAnsi="Palatino Linotype" w:cs="Arial"/>
          <w:i/>
          <w:sz w:val="22"/>
          <w:lang w:eastAsia="es-MX"/>
        </w:rPr>
      </w:pPr>
      <w:r w:rsidRPr="000D3C5E">
        <w:rPr>
          <w:rFonts w:ascii="Palatino Linotype" w:hAnsi="Palatino Linotype" w:cs="Arial"/>
          <w:b/>
          <w:bCs/>
          <w:i/>
          <w:sz w:val="22"/>
          <w:lang w:eastAsia="es-MX"/>
        </w:rPr>
        <w:t xml:space="preserve">II. </w:t>
      </w:r>
      <w:r w:rsidRPr="000D3C5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0D3C5E" w:rsidRDefault="00370E2D" w:rsidP="000D3C5E">
      <w:pPr>
        <w:ind w:left="851" w:right="901"/>
        <w:jc w:val="both"/>
        <w:rPr>
          <w:rFonts w:ascii="Palatino Linotype" w:hAnsi="Palatino Linotype" w:cs="Arial"/>
          <w:i/>
          <w:sz w:val="22"/>
          <w:lang w:eastAsia="es-MX"/>
        </w:rPr>
      </w:pPr>
      <w:r w:rsidRPr="000D3C5E">
        <w:rPr>
          <w:rFonts w:ascii="Palatino Linotype" w:hAnsi="Palatino Linotype" w:cs="Arial"/>
          <w:b/>
          <w:bCs/>
          <w:i/>
          <w:sz w:val="22"/>
          <w:lang w:eastAsia="es-MX"/>
        </w:rPr>
        <w:t xml:space="preserve">III. </w:t>
      </w:r>
      <w:r w:rsidRPr="000D3C5E">
        <w:rPr>
          <w:rFonts w:ascii="Palatino Linotype" w:hAnsi="Palatino Linotype" w:cs="Arial"/>
          <w:i/>
          <w:sz w:val="22"/>
          <w:lang w:eastAsia="es-MX"/>
        </w:rPr>
        <w:t xml:space="preserve">Toda persona, sin necesidad de </w:t>
      </w:r>
      <w:r w:rsidRPr="000D3C5E">
        <w:rPr>
          <w:rFonts w:ascii="Palatino Linotype" w:hAnsi="Palatino Linotype" w:cs="Arial"/>
          <w:i/>
          <w:sz w:val="22"/>
        </w:rPr>
        <w:t>acreditar</w:t>
      </w:r>
      <w:r w:rsidRPr="000D3C5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0D3C5E" w:rsidRDefault="00370E2D" w:rsidP="000D3C5E">
      <w:pPr>
        <w:ind w:left="851" w:right="901"/>
        <w:jc w:val="both"/>
        <w:rPr>
          <w:rFonts w:ascii="Palatino Linotype" w:hAnsi="Palatino Linotype" w:cs="Arial"/>
          <w:i/>
          <w:sz w:val="22"/>
          <w:lang w:eastAsia="es-MX"/>
        </w:rPr>
      </w:pPr>
      <w:r w:rsidRPr="000D3C5E">
        <w:rPr>
          <w:rFonts w:ascii="Palatino Linotype" w:hAnsi="Palatino Linotype" w:cs="Arial"/>
          <w:b/>
          <w:bCs/>
          <w:i/>
          <w:sz w:val="22"/>
          <w:lang w:eastAsia="es-MX"/>
        </w:rPr>
        <w:t xml:space="preserve">IV. </w:t>
      </w:r>
      <w:r w:rsidRPr="000D3C5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0D3C5E" w:rsidRDefault="00370E2D" w:rsidP="000D3C5E">
      <w:pPr>
        <w:ind w:left="851" w:right="901"/>
        <w:jc w:val="both"/>
        <w:rPr>
          <w:rFonts w:ascii="Palatino Linotype" w:hAnsi="Palatino Linotype" w:cs="Arial"/>
          <w:i/>
          <w:sz w:val="22"/>
          <w:lang w:eastAsia="es-MX"/>
        </w:rPr>
      </w:pPr>
      <w:r w:rsidRPr="000D3C5E">
        <w:rPr>
          <w:rFonts w:ascii="Palatino Linotype" w:hAnsi="Palatino Linotype" w:cs="Arial"/>
          <w:b/>
          <w:bCs/>
          <w:i/>
          <w:sz w:val="22"/>
          <w:lang w:eastAsia="es-MX"/>
        </w:rPr>
        <w:t xml:space="preserve">V. </w:t>
      </w:r>
      <w:r w:rsidRPr="000D3C5E">
        <w:rPr>
          <w:rFonts w:ascii="Palatino Linotype" w:hAnsi="Palatino Linotype" w:cs="Arial"/>
          <w:i/>
          <w:sz w:val="22"/>
          <w:lang w:eastAsia="es-MX"/>
        </w:rPr>
        <w:t xml:space="preserve">Los sujetos obligados deberán preservar sus documentos en archivos administrativos actualizados y publicarán, a través de los medios electrónicos </w:t>
      </w:r>
      <w:r w:rsidRPr="000D3C5E">
        <w:rPr>
          <w:rFonts w:ascii="Palatino Linotype" w:hAnsi="Palatino Linotype" w:cs="Arial"/>
          <w:i/>
          <w:sz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434D17BA" w14:textId="77777777" w:rsidR="00370E2D" w:rsidRPr="000D3C5E" w:rsidRDefault="00370E2D" w:rsidP="000D3C5E">
      <w:pPr>
        <w:ind w:left="851" w:right="901"/>
        <w:jc w:val="both"/>
        <w:rPr>
          <w:rFonts w:ascii="Palatino Linotype" w:hAnsi="Palatino Linotype" w:cs="Arial"/>
          <w:i/>
          <w:sz w:val="22"/>
          <w:lang w:eastAsia="es-MX"/>
        </w:rPr>
      </w:pPr>
      <w:r w:rsidRPr="000D3C5E">
        <w:rPr>
          <w:rFonts w:ascii="Palatino Linotype" w:hAnsi="Palatino Linotype" w:cs="Arial"/>
          <w:b/>
          <w:bCs/>
          <w:i/>
          <w:sz w:val="22"/>
          <w:lang w:eastAsia="es-MX"/>
        </w:rPr>
        <w:t xml:space="preserve">VI. </w:t>
      </w:r>
      <w:r w:rsidRPr="000D3C5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b/>
          <w:bCs/>
          <w:i/>
          <w:sz w:val="22"/>
          <w:lang w:eastAsia="es-MX"/>
        </w:rPr>
        <w:t xml:space="preserve">VII. </w:t>
      </w:r>
      <w:r w:rsidRPr="000D3C5E">
        <w:rPr>
          <w:rFonts w:ascii="Palatino Linotype" w:hAnsi="Palatino Linotype" w:cs="Arial"/>
          <w:i/>
          <w:sz w:val="22"/>
          <w:lang w:eastAsia="es-MX"/>
        </w:rPr>
        <w:t>La inobservancia a las disposiciones en materia de acceso a la Información Pública será sancionada en los términos que dispongan las leyes.</w:t>
      </w:r>
      <w:r w:rsidRPr="000D3C5E">
        <w:rPr>
          <w:rFonts w:ascii="Palatino Linotype" w:hAnsi="Palatino Linotype" w:cs="Arial"/>
          <w:i/>
          <w:sz w:val="22"/>
        </w:rPr>
        <w:t xml:space="preserve">” </w:t>
      </w:r>
    </w:p>
    <w:p w14:paraId="6C33B098" w14:textId="77777777" w:rsidR="00370E2D" w:rsidRPr="000D3C5E" w:rsidRDefault="00370E2D" w:rsidP="000D3C5E">
      <w:pPr>
        <w:ind w:left="851" w:right="901"/>
        <w:jc w:val="both"/>
        <w:rPr>
          <w:rFonts w:ascii="Palatino Linotype" w:hAnsi="Palatino Linotype"/>
          <w:i/>
          <w:sz w:val="22"/>
        </w:rPr>
      </w:pPr>
    </w:p>
    <w:p w14:paraId="319C1978" w14:textId="7B728C55" w:rsidR="00370E2D" w:rsidRPr="000D3C5E" w:rsidRDefault="00370E2D" w:rsidP="000D3C5E">
      <w:pPr>
        <w:spacing w:before="100" w:beforeAutospacing="1" w:line="360" w:lineRule="auto"/>
        <w:jc w:val="both"/>
        <w:rPr>
          <w:rFonts w:ascii="Palatino Linotype" w:hAnsi="Palatino Linotype"/>
        </w:rPr>
      </w:pPr>
      <w:r w:rsidRPr="000D3C5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0D3C5E" w:rsidRDefault="00370E2D" w:rsidP="000D3C5E">
      <w:pPr>
        <w:ind w:left="851" w:right="901"/>
        <w:jc w:val="both"/>
        <w:rPr>
          <w:rFonts w:ascii="Palatino Linotype" w:hAnsi="Palatino Linotype" w:cs="Arial"/>
          <w:b/>
          <w:i/>
          <w:sz w:val="22"/>
          <w:szCs w:val="22"/>
        </w:rPr>
      </w:pPr>
      <w:r w:rsidRPr="000D3C5E">
        <w:rPr>
          <w:rFonts w:ascii="Palatino Linotype" w:hAnsi="Palatino Linotype" w:cs="Arial"/>
          <w:i/>
          <w:sz w:val="22"/>
          <w:szCs w:val="22"/>
        </w:rPr>
        <w:t>“</w:t>
      </w:r>
      <w:r w:rsidRPr="000D3C5E">
        <w:rPr>
          <w:rFonts w:ascii="Palatino Linotype" w:hAnsi="Palatino Linotype" w:cs="Arial"/>
          <w:b/>
          <w:i/>
          <w:sz w:val="22"/>
          <w:szCs w:val="22"/>
        </w:rPr>
        <w:t>Artículo 5…</w:t>
      </w:r>
    </w:p>
    <w:p w14:paraId="60022C5E" w14:textId="77777777" w:rsidR="00370E2D" w:rsidRPr="000D3C5E" w:rsidRDefault="00370E2D" w:rsidP="000D3C5E">
      <w:pPr>
        <w:ind w:left="851" w:right="901"/>
        <w:jc w:val="both"/>
        <w:rPr>
          <w:rFonts w:ascii="Palatino Linotype" w:hAnsi="Palatino Linotype" w:cs="Arial"/>
          <w:i/>
          <w:sz w:val="22"/>
          <w:szCs w:val="22"/>
        </w:rPr>
      </w:pPr>
      <w:r w:rsidRPr="000D3C5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0D3C5E" w:rsidRDefault="00370E2D" w:rsidP="000D3C5E">
      <w:pPr>
        <w:ind w:left="851" w:right="901"/>
        <w:jc w:val="both"/>
        <w:rPr>
          <w:rFonts w:ascii="Palatino Linotype" w:hAnsi="Palatino Linotype" w:cs="Arial"/>
          <w:i/>
          <w:sz w:val="22"/>
          <w:szCs w:val="22"/>
        </w:rPr>
      </w:pPr>
    </w:p>
    <w:p w14:paraId="46F054B0" w14:textId="77777777" w:rsidR="00370E2D" w:rsidRPr="000D3C5E" w:rsidRDefault="00370E2D" w:rsidP="000D3C5E">
      <w:pPr>
        <w:ind w:left="851" w:right="901"/>
        <w:jc w:val="both"/>
        <w:rPr>
          <w:rFonts w:ascii="Palatino Linotype" w:hAnsi="Palatino Linotype" w:cs="Arial"/>
          <w:i/>
          <w:sz w:val="22"/>
          <w:szCs w:val="22"/>
        </w:rPr>
      </w:pPr>
      <w:r w:rsidRPr="000D3C5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0D3C5E" w:rsidRDefault="00370E2D" w:rsidP="000D3C5E">
      <w:pPr>
        <w:ind w:left="851" w:right="901"/>
        <w:jc w:val="both"/>
        <w:rPr>
          <w:rFonts w:ascii="Palatino Linotype" w:hAnsi="Palatino Linotype" w:cs="Arial"/>
          <w:i/>
          <w:sz w:val="22"/>
          <w:szCs w:val="22"/>
        </w:rPr>
      </w:pPr>
      <w:r w:rsidRPr="000D3C5E">
        <w:rPr>
          <w:rFonts w:ascii="Palatino Linotype" w:hAnsi="Palatino Linotype" w:cs="Arial"/>
          <w:i/>
          <w:sz w:val="22"/>
          <w:szCs w:val="22"/>
        </w:rPr>
        <w:t>Este derecho se regirá por los principios y bases siguientes:</w:t>
      </w:r>
    </w:p>
    <w:p w14:paraId="1A8A4AF4" w14:textId="77777777" w:rsidR="00370E2D" w:rsidRPr="000D3C5E" w:rsidRDefault="00370E2D" w:rsidP="000D3C5E">
      <w:pPr>
        <w:ind w:left="851" w:right="901"/>
        <w:jc w:val="both"/>
        <w:rPr>
          <w:rFonts w:ascii="Palatino Linotype" w:hAnsi="Palatino Linotype" w:cs="Arial"/>
          <w:i/>
          <w:sz w:val="22"/>
          <w:szCs w:val="22"/>
        </w:rPr>
      </w:pPr>
    </w:p>
    <w:p w14:paraId="466A425D" w14:textId="77777777" w:rsidR="00370E2D" w:rsidRPr="000D3C5E" w:rsidRDefault="00370E2D" w:rsidP="000D3C5E">
      <w:pPr>
        <w:ind w:left="851" w:right="901"/>
        <w:jc w:val="both"/>
        <w:rPr>
          <w:rFonts w:ascii="Palatino Linotype" w:hAnsi="Palatino Linotype"/>
          <w:sz w:val="22"/>
          <w:szCs w:val="22"/>
        </w:rPr>
      </w:pPr>
      <w:r w:rsidRPr="000D3C5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D3C5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D3C5E">
        <w:rPr>
          <w:rFonts w:ascii="Palatino Linotype" w:hAnsi="Palatino Linotype"/>
          <w:sz w:val="22"/>
          <w:szCs w:val="22"/>
        </w:rPr>
        <w:t xml:space="preserve"> </w:t>
      </w:r>
    </w:p>
    <w:p w14:paraId="69649135" w14:textId="77777777" w:rsidR="00370E2D" w:rsidRPr="000D3C5E" w:rsidRDefault="00370E2D" w:rsidP="000D3C5E">
      <w:pPr>
        <w:spacing w:line="360" w:lineRule="auto"/>
        <w:jc w:val="both"/>
        <w:rPr>
          <w:rFonts w:ascii="Palatino Linotype" w:hAnsi="Palatino Linotype"/>
        </w:rPr>
      </w:pPr>
      <w:r w:rsidRPr="000D3C5E">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0D3C5E" w:rsidRDefault="00370E2D" w:rsidP="000D3C5E">
      <w:pPr>
        <w:spacing w:line="360" w:lineRule="auto"/>
        <w:jc w:val="both"/>
        <w:rPr>
          <w:rFonts w:ascii="Palatino Linotype" w:hAnsi="Palatino Linotype"/>
        </w:rPr>
      </w:pPr>
    </w:p>
    <w:p w14:paraId="37F6690B"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w:t>
      </w:r>
      <w:r w:rsidRPr="000D3C5E">
        <w:rPr>
          <w:rFonts w:ascii="Palatino Linotype" w:hAnsi="Palatino Linotype" w:cs="Arial"/>
          <w:b/>
          <w:i/>
          <w:sz w:val="22"/>
        </w:rPr>
        <w:t>Artículo 23.</w:t>
      </w:r>
      <w:r w:rsidRPr="000D3C5E">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0D3C5E" w:rsidRDefault="00370E2D" w:rsidP="000D3C5E">
      <w:pPr>
        <w:ind w:left="851" w:right="901"/>
        <w:jc w:val="both"/>
        <w:rPr>
          <w:rFonts w:ascii="Palatino Linotype" w:hAnsi="Palatino Linotype" w:cs="Arial"/>
          <w:i/>
          <w:sz w:val="22"/>
        </w:rPr>
      </w:pPr>
    </w:p>
    <w:p w14:paraId="48E6BBD0"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II. El Poder Legislativo del Estado, los organismos, órganos y entidades de la Legislatura y sus dependencias;</w:t>
      </w:r>
    </w:p>
    <w:p w14:paraId="1AFF13E4"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III. El Poder Judicial, sus organismos, órganos y entidades, así como el Consejo de la Judicatura del Estado;</w:t>
      </w:r>
    </w:p>
    <w:p w14:paraId="46AAD929"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IV. Los ayuntamientos y las dependencias, organismos, órganos y entidades de la administración municipal;</w:t>
      </w:r>
    </w:p>
    <w:p w14:paraId="2359D0BD"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V. Los órganos autónomos;</w:t>
      </w:r>
    </w:p>
    <w:p w14:paraId="47A9AA24"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VI. Los tribunales administrativos y autoridades jurisdiccionales en materia laboral;</w:t>
      </w:r>
    </w:p>
    <w:p w14:paraId="52F10BDB"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VII. Los partidos políticos y agrupaciones políticas, en los términos de las disposiciones aplicables;</w:t>
      </w:r>
    </w:p>
    <w:p w14:paraId="0460B62A"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IX. Los sindicatos que reciban y/o ejerzan recursos públicos en el ámbito estatal y municipal;</w:t>
      </w:r>
    </w:p>
    <w:p w14:paraId="64D095CB"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0D3C5E" w:rsidRDefault="00370E2D" w:rsidP="000D3C5E">
      <w:pPr>
        <w:ind w:left="851" w:right="901"/>
        <w:jc w:val="both"/>
        <w:rPr>
          <w:rFonts w:ascii="Palatino Linotype" w:hAnsi="Palatino Linotype" w:cs="Arial"/>
          <w:i/>
          <w:sz w:val="22"/>
        </w:rPr>
      </w:pPr>
      <w:r w:rsidRPr="000D3C5E">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0D3C5E" w:rsidRDefault="00370E2D" w:rsidP="000D3C5E">
      <w:pPr>
        <w:ind w:left="851" w:right="901"/>
        <w:jc w:val="both"/>
        <w:rPr>
          <w:rFonts w:ascii="Palatino Linotype" w:hAnsi="Palatino Linotype" w:cs="Arial"/>
          <w:b/>
          <w:i/>
          <w:sz w:val="22"/>
        </w:rPr>
      </w:pPr>
      <w:r w:rsidRPr="000D3C5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0D3C5E" w:rsidRDefault="00370E2D" w:rsidP="000D3C5E">
      <w:pPr>
        <w:ind w:left="851" w:right="901"/>
        <w:jc w:val="both"/>
        <w:rPr>
          <w:rFonts w:ascii="Palatino Linotype" w:hAnsi="Palatino Linotype" w:cs="Arial"/>
          <w:b/>
          <w:i/>
          <w:sz w:val="22"/>
        </w:rPr>
      </w:pPr>
      <w:r w:rsidRPr="000D3C5E">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0D3C5E" w:rsidRDefault="00370E2D" w:rsidP="000D3C5E">
      <w:pPr>
        <w:ind w:left="851" w:right="901"/>
        <w:jc w:val="both"/>
        <w:rPr>
          <w:rFonts w:ascii="Palatino Linotype" w:hAnsi="Palatino Linotype" w:cs="Arial"/>
          <w:i/>
        </w:rPr>
      </w:pPr>
    </w:p>
    <w:p w14:paraId="1C10AEB4" w14:textId="72FD493B" w:rsidR="00370E2D" w:rsidRPr="000D3C5E" w:rsidRDefault="00370E2D" w:rsidP="000D3C5E">
      <w:pPr>
        <w:spacing w:line="360" w:lineRule="auto"/>
        <w:ind w:right="49"/>
        <w:jc w:val="both"/>
        <w:rPr>
          <w:rFonts w:ascii="Palatino Linotype" w:hAnsi="Palatino Linotype" w:cs="Arial"/>
        </w:rPr>
      </w:pPr>
      <w:r w:rsidRPr="000D3C5E">
        <w:rPr>
          <w:rFonts w:ascii="Palatino Linotype" w:hAnsi="Palatino Linotype" w:cs="Arial"/>
        </w:rPr>
        <w:lastRenderedPageBreak/>
        <w:t xml:space="preserve">Ahora bien, atendiendo a los preceptos legales </w:t>
      </w:r>
      <w:r w:rsidR="000957FD" w:rsidRPr="000D3C5E">
        <w:rPr>
          <w:rFonts w:ascii="Palatino Linotype" w:hAnsi="Palatino Linotype" w:cs="Arial"/>
        </w:rPr>
        <w:t>a los cuales se hizo referencia</w:t>
      </w:r>
      <w:r w:rsidR="000A558F" w:rsidRPr="000D3C5E">
        <w:rPr>
          <w:rFonts w:ascii="Palatino Linotype" w:hAnsi="Palatino Linotype" w:cs="Arial"/>
        </w:rPr>
        <w:t>, es preciso mencionar que, el</w:t>
      </w:r>
      <w:r w:rsidR="00FD3B6A" w:rsidRPr="000D3C5E">
        <w:rPr>
          <w:rFonts w:ascii="Palatino Linotype" w:hAnsi="Palatino Linotype" w:cs="Arial"/>
        </w:rPr>
        <w:t xml:space="preserve"> </w:t>
      </w:r>
      <w:r w:rsidR="00BE1376" w:rsidRPr="000D3C5E">
        <w:rPr>
          <w:rFonts w:ascii="Palatino Linotype" w:hAnsi="Palatino Linotype" w:cs="Arial"/>
          <w:u w:val="single"/>
        </w:rPr>
        <w:t xml:space="preserve">Ayuntamiento de </w:t>
      </w:r>
      <w:r w:rsidR="00281D77" w:rsidRPr="000D3C5E">
        <w:rPr>
          <w:rFonts w:ascii="Palatino Linotype" w:hAnsi="Palatino Linotype" w:cs="Arial"/>
          <w:u w:val="single"/>
        </w:rPr>
        <w:t>Tepetlixpa</w:t>
      </w:r>
      <w:r w:rsidRPr="000D3C5E">
        <w:rPr>
          <w:rFonts w:ascii="Palatino Linotype" w:hAnsi="Palatino Linotype" w:cs="Arial"/>
        </w:rPr>
        <w:t>, se encuentra dentro de los supuestos de obligatoriedad a transparentar y garantizar el Acceso a la Información Pública.</w:t>
      </w:r>
    </w:p>
    <w:p w14:paraId="470AECE8" w14:textId="77777777" w:rsidR="00370E2D" w:rsidRPr="000D3C5E" w:rsidRDefault="00370E2D" w:rsidP="000D3C5E">
      <w:pPr>
        <w:spacing w:line="360" w:lineRule="auto"/>
        <w:ind w:right="49"/>
        <w:jc w:val="both"/>
        <w:rPr>
          <w:rFonts w:ascii="Palatino Linotype" w:hAnsi="Palatino Linotype" w:cs="Arial"/>
        </w:rPr>
      </w:pPr>
    </w:p>
    <w:p w14:paraId="795C0086" w14:textId="01D2ED15" w:rsidR="00370E2D" w:rsidRPr="000D3C5E" w:rsidRDefault="000957FD" w:rsidP="000D3C5E">
      <w:pPr>
        <w:spacing w:line="360" w:lineRule="auto"/>
        <w:ind w:right="49"/>
        <w:jc w:val="both"/>
        <w:rPr>
          <w:rFonts w:ascii="Palatino Linotype" w:hAnsi="Palatino Linotype" w:cs="Arial"/>
        </w:rPr>
      </w:pPr>
      <w:r w:rsidRPr="000D3C5E">
        <w:rPr>
          <w:rFonts w:ascii="Palatino Linotype" w:hAnsi="Palatino Linotype" w:cs="Arial"/>
        </w:rPr>
        <w:t>Lo que se concatena a que</w:t>
      </w:r>
      <w:r w:rsidR="00370E2D" w:rsidRPr="000D3C5E">
        <w:rPr>
          <w:rFonts w:ascii="Palatino Linotype" w:hAnsi="Palatino Linotype" w:cs="Arial"/>
        </w:rPr>
        <w:t xml:space="preserve"> las autoridades locales se encuentran constreñidas a la observancia de que toda la información que generen, administren o bien posean</w:t>
      </w:r>
      <w:r w:rsidRPr="000D3C5E">
        <w:rPr>
          <w:rFonts w:ascii="Palatino Linotype" w:hAnsi="Palatino Linotype" w:cs="Arial"/>
        </w:rPr>
        <w:t xml:space="preserve"> los Sujetos Obligados</w:t>
      </w:r>
      <w:r w:rsidR="00370E2D" w:rsidRPr="000D3C5E">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0D3C5E">
        <w:rPr>
          <w:rFonts w:ascii="Palatino Linotype" w:hAnsi="Palatino Linotype" w:cs="Arial"/>
        </w:rPr>
        <w:t>cha actuación.</w:t>
      </w:r>
    </w:p>
    <w:p w14:paraId="77C4D9B4" w14:textId="77777777" w:rsidR="00E52A72" w:rsidRPr="000D3C5E" w:rsidRDefault="00E52A72" w:rsidP="000D3C5E">
      <w:pPr>
        <w:spacing w:line="360" w:lineRule="auto"/>
        <w:ind w:right="49"/>
        <w:jc w:val="both"/>
        <w:rPr>
          <w:rFonts w:ascii="Palatino Linotype" w:hAnsi="Palatino Linotype" w:cs="Arial"/>
        </w:rPr>
      </w:pPr>
    </w:p>
    <w:p w14:paraId="146F938A" w14:textId="590F9F92" w:rsidR="00370E2D" w:rsidRPr="000D3C5E" w:rsidRDefault="00370E2D" w:rsidP="000D3C5E">
      <w:pPr>
        <w:spacing w:line="360" w:lineRule="auto"/>
        <w:ind w:right="49"/>
        <w:jc w:val="both"/>
        <w:rPr>
          <w:rFonts w:ascii="Palatino Linotype" w:eastAsia="Palatino Linotype" w:hAnsi="Palatino Linotype" w:cs="Palatino Linotype"/>
        </w:rPr>
      </w:pPr>
      <w:r w:rsidRPr="000D3C5E">
        <w:rPr>
          <w:rFonts w:ascii="Palatino Linotype" w:eastAsia="Palatino Linotype" w:hAnsi="Palatino Linotype" w:cs="Palatino Linotype"/>
        </w:rPr>
        <w:t xml:space="preserve">En ese tenor, para un mejor estudio y comprensión del asunto que se resuelve, es preciso recordar que, </w:t>
      </w:r>
      <w:r w:rsidRPr="000D3C5E">
        <w:rPr>
          <w:rFonts w:ascii="Palatino Linotype" w:eastAsia="Palatino Linotype" w:hAnsi="Palatino Linotype" w:cs="Palatino Linotype"/>
          <w:b/>
        </w:rPr>
        <w:t>EL RECURRENTE</w:t>
      </w:r>
      <w:r w:rsidRPr="000D3C5E">
        <w:rPr>
          <w:rFonts w:ascii="Palatino Linotype" w:eastAsia="Palatino Linotype" w:hAnsi="Palatino Linotype" w:cs="Palatino Linotype"/>
        </w:rPr>
        <w:t xml:space="preserve"> requirió al </w:t>
      </w:r>
      <w:r w:rsidRPr="000D3C5E">
        <w:rPr>
          <w:rFonts w:ascii="Palatino Linotype" w:eastAsia="Palatino Linotype" w:hAnsi="Palatino Linotype" w:cs="Palatino Linotype"/>
          <w:b/>
        </w:rPr>
        <w:t xml:space="preserve">SUJETO OBLIGADO </w:t>
      </w:r>
      <w:r w:rsidRPr="000D3C5E">
        <w:rPr>
          <w:rFonts w:ascii="Palatino Linotype" w:eastAsia="Palatino Linotype" w:hAnsi="Palatino Linotype" w:cs="Palatino Linotype"/>
        </w:rPr>
        <w:t>lo siguiente:</w:t>
      </w:r>
    </w:p>
    <w:p w14:paraId="2609B9ED" w14:textId="77777777" w:rsidR="006F3984" w:rsidRPr="000D3C5E" w:rsidRDefault="006F3984" w:rsidP="000D3C5E">
      <w:pPr>
        <w:spacing w:line="360" w:lineRule="auto"/>
        <w:ind w:right="49"/>
        <w:jc w:val="both"/>
        <w:rPr>
          <w:rFonts w:ascii="Palatino Linotype" w:eastAsia="Palatino Linotype" w:hAnsi="Palatino Linotype" w:cs="Palatino Linotype"/>
        </w:rPr>
      </w:pPr>
    </w:p>
    <w:p w14:paraId="5C74E8A8" w14:textId="0F224D20" w:rsidR="00A6393B" w:rsidRPr="000D3C5E" w:rsidRDefault="00A6393B" w:rsidP="000D3C5E">
      <w:pPr>
        <w:tabs>
          <w:tab w:val="left" w:pos="851"/>
        </w:tabs>
        <w:ind w:left="851" w:right="901"/>
        <w:jc w:val="both"/>
        <w:rPr>
          <w:rFonts w:ascii="Palatino Linotype" w:hAnsi="Palatino Linotype" w:cs="Arial"/>
          <w:color w:val="000000" w:themeColor="text1"/>
          <w:sz w:val="22"/>
          <w:szCs w:val="22"/>
        </w:rPr>
      </w:pPr>
      <w:r w:rsidRPr="000D3C5E">
        <w:rPr>
          <w:rFonts w:ascii="Palatino Linotype" w:hAnsi="Palatino Linotype" w:cs="Arial"/>
          <w:i/>
          <w:sz w:val="22"/>
          <w:szCs w:val="22"/>
        </w:rPr>
        <w:t>“</w:t>
      </w:r>
      <w:r w:rsidR="00281D77" w:rsidRPr="000D3C5E">
        <w:rPr>
          <w:rFonts w:ascii="Palatino Linotype" w:hAnsi="Palatino Linotype" w:cs="Arial"/>
          <w:i/>
          <w:sz w:val="22"/>
          <w:szCs w:val="22"/>
        </w:rPr>
        <w:t xml:space="preserve">lista completa de obras del ejercicio fiscal 2023 con nombre de la obra y costo </w:t>
      </w:r>
      <w:proofErr w:type="spellStart"/>
      <w:r w:rsidR="00281D77" w:rsidRPr="000D3C5E">
        <w:rPr>
          <w:rFonts w:ascii="Palatino Linotype" w:hAnsi="Palatino Linotype" w:cs="Arial"/>
          <w:i/>
          <w:sz w:val="22"/>
          <w:szCs w:val="22"/>
        </w:rPr>
        <w:t>asi</w:t>
      </w:r>
      <w:proofErr w:type="spellEnd"/>
      <w:r w:rsidR="00281D77" w:rsidRPr="000D3C5E">
        <w:rPr>
          <w:rFonts w:ascii="Palatino Linotype" w:hAnsi="Palatino Linotype" w:cs="Arial"/>
          <w:i/>
          <w:sz w:val="22"/>
          <w:szCs w:val="22"/>
        </w:rPr>
        <w:t xml:space="preserve"> como el </w:t>
      </w:r>
      <w:proofErr w:type="spellStart"/>
      <w:r w:rsidR="00281D77" w:rsidRPr="000D3C5E">
        <w:rPr>
          <w:rFonts w:ascii="Palatino Linotype" w:hAnsi="Palatino Linotype" w:cs="Arial"/>
          <w:i/>
          <w:sz w:val="22"/>
          <w:szCs w:val="22"/>
        </w:rPr>
        <w:t>numero</w:t>
      </w:r>
      <w:proofErr w:type="spellEnd"/>
      <w:r w:rsidR="00281D77" w:rsidRPr="000D3C5E">
        <w:rPr>
          <w:rFonts w:ascii="Palatino Linotype" w:hAnsi="Palatino Linotype" w:cs="Arial"/>
          <w:i/>
          <w:sz w:val="22"/>
          <w:szCs w:val="22"/>
        </w:rPr>
        <w:t xml:space="preserve"> de beneficiarios</w:t>
      </w:r>
      <w:r w:rsidRPr="000D3C5E">
        <w:rPr>
          <w:rFonts w:ascii="Palatino Linotype" w:hAnsi="Palatino Linotype" w:cs="Arial"/>
          <w:i/>
          <w:color w:val="000000" w:themeColor="text1"/>
          <w:sz w:val="22"/>
          <w:szCs w:val="22"/>
        </w:rPr>
        <w:t xml:space="preserve">” </w:t>
      </w:r>
      <w:r w:rsidRPr="000D3C5E">
        <w:rPr>
          <w:rFonts w:ascii="Palatino Linotype" w:hAnsi="Palatino Linotype" w:cs="Arial"/>
          <w:color w:val="000000" w:themeColor="text1"/>
          <w:sz w:val="22"/>
          <w:szCs w:val="22"/>
        </w:rPr>
        <w:t>(sic).</w:t>
      </w:r>
    </w:p>
    <w:p w14:paraId="317D6A13" w14:textId="77777777" w:rsidR="00281D77" w:rsidRPr="000D3C5E" w:rsidRDefault="00281D77" w:rsidP="000D3C5E">
      <w:pPr>
        <w:spacing w:line="360" w:lineRule="auto"/>
        <w:ind w:right="49"/>
        <w:jc w:val="both"/>
        <w:rPr>
          <w:rFonts w:ascii="Palatino Linotype" w:hAnsi="Palatino Linotype" w:cs="Arial"/>
          <w:i/>
          <w:sz w:val="22"/>
          <w:szCs w:val="22"/>
        </w:rPr>
      </w:pPr>
    </w:p>
    <w:p w14:paraId="79A8C887" w14:textId="43BA0DC2" w:rsidR="000F58A1" w:rsidRPr="000D3C5E" w:rsidRDefault="0058252B" w:rsidP="000D3C5E">
      <w:pPr>
        <w:spacing w:line="360" w:lineRule="auto"/>
        <w:ind w:right="49"/>
        <w:jc w:val="both"/>
        <w:rPr>
          <w:rFonts w:ascii="Palatino Linotype" w:eastAsia="Palatino Linotype" w:hAnsi="Palatino Linotype" w:cs="Palatino Linotype"/>
        </w:rPr>
      </w:pPr>
      <w:r w:rsidRPr="000D3C5E">
        <w:rPr>
          <w:rFonts w:ascii="Palatino Linotype" w:eastAsia="Palatino Linotype" w:hAnsi="Palatino Linotype" w:cs="Palatino Linotype"/>
        </w:rPr>
        <w:t>En atención a lo solicitado por el particula</w:t>
      </w:r>
      <w:r w:rsidR="00281D77" w:rsidRPr="000D3C5E">
        <w:rPr>
          <w:rFonts w:ascii="Palatino Linotype" w:eastAsia="Palatino Linotype" w:hAnsi="Palatino Linotype" w:cs="Palatino Linotype"/>
        </w:rPr>
        <w:t>r, el Sujeto Obligado respondió a través del archivo digital, lo que a continuación se inserta para una mayor referencia.</w:t>
      </w:r>
    </w:p>
    <w:p w14:paraId="53AEA983" w14:textId="77777777" w:rsidR="00281D77" w:rsidRPr="000D3C5E" w:rsidRDefault="00281D77" w:rsidP="000D3C5E">
      <w:pPr>
        <w:spacing w:line="360" w:lineRule="auto"/>
        <w:ind w:right="49"/>
        <w:jc w:val="both"/>
        <w:rPr>
          <w:rFonts w:ascii="Palatino Linotype" w:eastAsia="Palatino Linotype" w:hAnsi="Palatino Linotype" w:cs="Palatino Linotype"/>
        </w:rPr>
      </w:pPr>
    </w:p>
    <w:p w14:paraId="6EA9DEDA" w14:textId="2FF1A001" w:rsidR="00281D77" w:rsidRPr="000D3C5E" w:rsidRDefault="00281D77" w:rsidP="000D3C5E">
      <w:pPr>
        <w:spacing w:line="360" w:lineRule="auto"/>
        <w:ind w:right="49"/>
        <w:jc w:val="both"/>
        <w:rPr>
          <w:rFonts w:ascii="Palatino Linotype" w:eastAsia="Palatino Linotype" w:hAnsi="Palatino Linotype" w:cs="Palatino Linotype"/>
        </w:rPr>
      </w:pPr>
      <w:r w:rsidRPr="000D3C5E">
        <w:rPr>
          <w:rFonts w:ascii="Palatino Linotype" w:eastAsia="Palatino Linotype" w:hAnsi="Palatino Linotype" w:cs="Palatino Linotype"/>
          <w:noProof/>
          <w:lang w:eastAsia="es-MX"/>
        </w:rPr>
        <w:lastRenderedPageBreak/>
        <w:drawing>
          <wp:inline distT="0" distB="0" distL="0" distR="0" wp14:anchorId="63942153" wp14:editId="415289F0">
            <wp:extent cx="5791835" cy="376111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3414" cy="3768636"/>
                    </a:xfrm>
                    <a:prstGeom prst="rect">
                      <a:avLst/>
                    </a:prstGeom>
                  </pic:spPr>
                </pic:pic>
              </a:graphicData>
            </a:graphic>
          </wp:inline>
        </w:drawing>
      </w:r>
    </w:p>
    <w:p w14:paraId="06636D5B" w14:textId="77777777" w:rsidR="00835F31" w:rsidRPr="000D3C5E" w:rsidRDefault="00835F31" w:rsidP="000D3C5E">
      <w:pPr>
        <w:spacing w:line="360" w:lineRule="auto"/>
        <w:ind w:right="49"/>
        <w:rPr>
          <w:rFonts w:ascii="Palatino Linotype" w:eastAsia="Palatino Linotype" w:hAnsi="Palatino Linotype" w:cs="Palatino Linotype"/>
        </w:rPr>
      </w:pPr>
    </w:p>
    <w:p w14:paraId="5365B156" w14:textId="215E44F4" w:rsidR="000F50A6" w:rsidRPr="000D3C5E" w:rsidRDefault="000F50A6" w:rsidP="000D3C5E">
      <w:pPr>
        <w:spacing w:line="360" w:lineRule="auto"/>
        <w:ind w:right="49"/>
        <w:jc w:val="both"/>
        <w:rPr>
          <w:rFonts w:ascii="Palatino Linotype" w:eastAsia="Palatino Linotype" w:hAnsi="Palatino Linotype" w:cs="Palatino Linotype"/>
        </w:rPr>
      </w:pPr>
      <w:r w:rsidRPr="000D3C5E">
        <w:rPr>
          <w:rFonts w:ascii="Palatino Linotype" w:eastAsia="Palatino Linotype" w:hAnsi="Palatino Linotype" w:cs="Palatino Linotype"/>
        </w:rPr>
        <w:t xml:space="preserve">Inconforme con la respuesta obtenida, el particular presentó </w:t>
      </w:r>
      <w:r w:rsidR="00A6393B" w:rsidRPr="000D3C5E">
        <w:rPr>
          <w:rFonts w:ascii="Palatino Linotype" w:eastAsia="Palatino Linotype" w:hAnsi="Palatino Linotype" w:cs="Palatino Linotype"/>
        </w:rPr>
        <w:t>los</w:t>
      </w:r>
      <w:r w:rsidRPr="000D3C5E">
        <w:rPr>
          <w:rFonts w:ascii="Palatino Linotype" w:eastAsia="Palatino Linotype" w:hAnsi="Palatino Linotype" w:cs="Palatino Linotype"/>
        </w:rPr>
        <w:t xml:space="preserve"> medio</w:t>
      </w:r>
      <w:r w:rsidR="00A6393B" w:rsidRPr="000D3C5E">
        <w:rPr>
          <w:rFonts w:ascii="Palatino Linotype" w:eastAsia="Palatino Linotype" w:hAnsi="Palatino Linotype" w:cs="Palatino Linotype"/>
        </w:rPr>
        <w:t>s</w:t>
      </w:r>
      <w:r w:rsidRPr="000D3C5E">
        <w:rPr>
          <w:rFonts w:ascii="Palatino Linotype" w:eastAsia="Palatino Linotype" w:hAnsi="Palatino Linotype" w:cs="Palatino Linotype"/>
        </w:rPr>
        <w:t xml:space="preserve"> de impugnación en que se actúa,</w:t>
      </w:r>
      <w:r w:rsidR="00835F31" w:rsidRPr="000D3C5E">
        <w:rPr>
          <w:rFonts w:ascii="Palatino Linotype" w:eastAsia="Palatino Linotype" w:hAnsi="Palatino Linotype" w:cs="Palatino Linotype"/>
        </w:rPr>
        <w:t xml:space="preserve"> en el que señaló</w:t>
      </w:r>
      <w:r w:rsidRPr="000D3C5E">
        <w:rPr>
          <w:rFonts w:ascii="Palatino Linotype" w:eastAsia="Palatino Linotype" w:hAnsi="Palatino Linotype" w:cs="Palatino Linotype"/>
        </w:rPr>
        <w:t xml:space="preserve"> como acto impugnado y razones o motivos de inconformidad, lo</w:t>
      </w:r>
      <w:r w:rsidR="003D2D37" w:rsidRPr="000D3C5E">
        <w:rPr>
          <w:rFonts w:ascii="Palatino Linotype" w:eastAsia="Palatino Linotype" w:hAnsi="Palatino Linotype" w:cs="Palatino Linotype"/>
        </w:rPr>
        <w:t xml:space="preserve"> que a continuación se menciona</w:t>
      </w:r>
      <w:r w:rsidRPr="000D3C5E">
        <w:rPr>
          <w:rFonts w:ascii="Palatino Linotype" w:eastAsia="Palatino Linotype" w:hAnsi="Palatino Linotype" w:cs="Palatino Linotype"/>
        </w:rPr>
        <w:t>:</w:t>
      </w:r>
    </w:p>
    <w:p w14:paraId="7F511F22" w14:textId="77777777" w:rsidR="000F50A6" w:rsidRPr="000D3C5E" w:rsidRDefault="000F50A6" w:rsidP="000D3C5E">
      <w:pPr>
        <w:spacing w:line="360" w:lineRule="auto"/>
        <w:ind w:right="49"/>
        <w:jc w:val="both"/>
        <w:rPr>
          <w:rFonts w:ascii="Palatino Linotype" w:eastAsia="Palatino Linotype" w:hAnsi="Palatino Linotype" w:cs="Palatino Linotype"/>
        </w:rPr>
      </w:pPr>
    </w:p>
    <w:p w14:paraId="5F96E30A" w14:textId="77777777" w:rsidR="00281D77" w:rsidRPr="000D3C5E" w:rsidRDefault="00281D77" w:rsidP="000D3C5E">
      <w:pPr>
        <w:spacing w:line="360" w:lineRule="auto"/>
        <w:jc w:val="both"/>
        <w:rPr>
          <w:rFonts w:ascii="Palatino Linotype" w:hAnsi="Palatino Linotype" w:cs="Arial"/>
          <w:b/>
          <w:color w:val="000000" w:themeColor="text1"/>
        </w:rPr>
      </w:pPr>
      <w:r w:rsidRPr="000D3C5E">
        <w:rPr>
          <w:rFonts w:ascii="Palatino Linotype" w:hAnsi="Palatino Linotype" w:cs="Arial"/>
          <w:b/>
          <w:color w:val="000000" w:themeColor="text1"/>
          <w:lang w:val="es-419"/>
        </w:rPr>
        <w:t>A</w:t>
      </w:r>
      <w:proofErr w:type="spellStart"/>
      <w:r w:rsidRPr="000D3C5E">
        <w:rPr>
          <w:rFonts w:ascii="Palatino Linotype" w:hAnsi="Palatino Linotype" w:cs="Arial"/>
          <w:b/>
          <w:color w:val="000000" w:themeColor="text1"/>
        </w:rPr>
        <w:t>cto</w:t>
      </w:r>
      <w:proofErr w:type="spellEnd"/>
      <w:r w:rsidRPr="000D3C5E">
        <w:rPr>
          <w:rFonts w:ascii="Palatino Linotype" w:hAnsi="Palatino Linotype" w:cs="Arial"/>
          <w:b/>
          <w:color w:val="000000" w:themeColor="text1"/>
        </w:rPr>
        <w:t xml:space="preserve"> impugnado:</w:t>
      </w:r>
    </w:p>
    <w:p w14:paraId="3A90F171" w14:textId="1E916656" w:rsidR="00281D77" w:rsidRDefault="00281D77" w:rsidP="000D3C5E">
      <w:pPr>
        <w:spacing w:line="360" w:lineRule="auto"/>
        <w:jc w:val="both"/>
        <w:rPr>
          <w:rFonts w:ascii="Palatino Linotype" w:hAnsi="Palatino Linotype" w:cs="Arial"/>
          <w:color w:val="000000" w:themeColor="text1"/>
          <w:sz w:val="22"/>
          <w:szCs w:val="22"/>
        </w:rPr>
      </w:pPr>
      <w:r w:rsidRPr="000D3C5E">
        <w:rPr>
          <w:rFonts w:ascii="Palatino Linotype" w:hAnsi="Palatino Linotype" w:cs="Arial"/>
          <w:i/>
          <w:color w:val="000000" w:themeColor="text1"/>
          <w:sz w:val="22"/>
          <w:szCs w:val="22"/>
        </w:rPr>
        <w:t xml:space="preserve">“NO PRESENTARON LA INFORMACION SOLICITADA... SOLO UN </w:t>
      </w:r>
      <w:proofErr w:type="spellStart"/>
      <w:r w:rsidRPr="000D3C5E">
        <w:rPr>
          <w:rFonts w:ascii="Palatino Linotype" w:hAnsi="Palatino Linotype" w:cs="Arial"/>
          <w:i/>
          <w:color w:val="000000" w:themeColor="text1"/>
          <w:sz w:val="22"/>
          <w:szCs w:val="22"/>
        </w:rPr>
        <w:t>UN</w:t>
      </w:r>
      <w:proofErr w:type="spellEnd"/>
      <w:r w:rsidRPr="000D3C5E">
        <w:rPr>
          <w:rFonts w:ascii="Palatino Linotype" w:hAnsi="Palatino Linotype" w:cs="Arial"/>
          <w:i/>
          <w:color w:val="000000" w:themeColor="text1"/>
          <w:sz w:val="22"/>
          <w:szCs w:val="22"/>
        </w:rPr>
        <w:t xml:space="preserve"> OFICIO PERO SIN LA INFORMACION” </w:t>
      </w:r>
      <w:r w:rsidRPr="000D3C5E">
        <w:rPr>
          <w:rFonts w:ascii="Palatino Linotype" w:hAnsi="Palatino Linotype" w:cs="Arial"/>
          <w:color w:val="000000" w:themeColor="text1"/>
          <w:sz w:val="22"/>
          <w:szCs w:val="22"/>
        </w:rPr>
        <w:t>(sic).</w:t>
      </w:r>
    </w:p>
    <w:p w14:paraId="4B0FB307" w14:textId="77777777" w:rsidR="005A62AD" w:rsidRPr="000D3C5E" w:rsidRDefault="005A62AD" w:rsidP="000D3C5E">
      <w:pPr>
        <w:spacing w:line="360" w:lineRule="auto"/>
        <w:jc w:val="both"/>
        <w:rPr>
          <w:rFonts w:ascii="Palatino Linotype" w:hAnsi="Palatino Linotype" w:cs="Arial"/>
          <w:color w:val="000000" w:themeColor="text1"/>
          <w:sz w:val="22"/>
          <w:szCs w:val="22"/>
        </w:rPr>
      </w:pPr>
    </w:p>
    <w:p w14:paraId="658B4AB9" w14:textId="77777777" w:rsidR="00281D77" w:rsidRPr="000D3C5E" w:rsidRDefault="00281D77" w:rsidP="000D3C5E">
      <w:pPr>
        <w:spacing w:line="360" w:lineRule="auto"/>
        <w:jc w:val="both"/>
        <w:rPr>
          <w:rFonts w:ascii="Palatino Linotype" w:hAnsi="Palatino Linotype" w:cs="Arial"/>
          <w:b/>
          <w:color w:val="000000" w:themeColor="text1"/>
          <w:sz w:val="22"/>
          <w:szCs w:val="22"/>
        </w:rPr>
      </w:pPr>
      <w:r w:rsidRPr="000D3C5E">
        <w:rPr>
          <w:rFonts w:ascii="Palatino Linotype" w:hAnsi="Palatino Linotype" w:cs="Arial"/>
          <w:b/>
          <w:color w:val="000000" w:themeColor="text1"/>
          <w:sz w:val="22"/>
          <w:szCs w:val="22"/>
        </w:rPr>
        <w:t>Razones o motivos de inconformidad:</w:t>
      </w:r>
    </w:p>
    <w:p w14:paraId="2BBE90C5" w14:textId="77777777" w:rsidR="00281D77" w:rsidRPr="000D3C5E" w:rsidRDefault="00281D77" w:rsidP="000D3C5E">
      <w:pPr>
        <w:spacing w:line="360" w:lineRule="auto"/>
        <w:jc w:val="both"/>
        <w:rPr>
          <w:rFonts w:ascii="Palatino Linotype" w:hAnsi="Palatino Linotype" w:cs="Arial"/>
          <w:color w:val="000000" w:themeColor="text1"/>
          <w:sz w:val="22"/>
          <w:szCs w:val="22"/>
        </w:rPr>
      </w:pPr>
      <w:r w:rsidRPr="000D3C5E">
        <w:rPr>
          <w:rFonts w:ascii="Palatino Linotype" w:hAnsi="Palatino Linotype" w:cs="Arial"/>
          <w:i/>
          <w:color w:val="000000" w:themeColor="text1"/>
          <w:sz w:val="22"/>
          <w:szCs w:val="22"/>
        </w:rPr>
        <w:t xml:space="preserve">“NEGAR LA INFORMACION SOLICITADA COMO MARCA LA LEY DE TRANPARENCIA SOLO ENVIARON UN OFICIO SIN INFORMACION” </w:t>
      </w:r>
      <w:r w:rsidRPr="000D3C5E">
        <w:rPr>
          <w:rFonts w:ascii="Palatino Linotype" w:hAnsi="Palatino Linotype" w:cs="Arial"/>
          <w:color w:val="000000" w:themeColor="text1"/>
          <w:sz w:val="22"/>
          <w:szCs w:val="22"/>
        </w:rPr>
        <w:t>(sic).</w:t>
      </w:r>
    </w:p>
    <w:p w14:paraId="78B8C36F" w14:textId="3887899F" w:rsidR="003A717E" w:rsidRPr="000D3C5E" w:rsidRDefault="000F50A6" w:rsidP="000D3C5E">
      <w:pPr>
        <w:spacing w:line="360" w:lineRule="auto"/>
        <w:jc w:val="both"/>
        <w:rPr>
          <w:rFonts w:ascii="Palatino Linotype" w:hAnsi="Palatino Linotype"/>
        </w:rPr>
      </w:pPr>
      <w:r w:rsidRPr="000D3C5E">
        <w:rPr>
          <w:rFonts w:ascii="Palatino Linotype" w:hAnsi="Palatino Linotype"/>
        </w:rPr>
        <w:lastRenderedPageBreak/>
        <w:t xml:space="preserve">Por otra parte, se </w:t>
      </w:r>
      <w:r w:rsidR="001E0468" w:rsidRPr="000D3C5E">
        <w:rPr>
          <w:rFonts w:ascii="Palatino Linotype" w:hAnsi="Palatino Linotype"/>
        </w:rPr>
        <w:t>reitera</w:t>
      </w:r>
      <w:r w:rsidR="00A07914" w:rsidRPr="000D3C5E">
        <w:rPr>
          <w:rFonts w:ascii="Palatino Linotype" w:hAnsi="Palatino Linotype"/>
        </w:rPr>
        <w:t xml:space="preserve"> que </w:t>
      </w:r>
      <w:r w:rsidR="00F8602D" w:rsidRPr="000D3C5E">
        <w:rPr>
          <w:rFonts w:ascii="Palatino Linotype" w:hAnsi="Palatino Linotype"/>
        </w:rPr>
        <w:t>las partes fueron omisas en presentar manifestación alguna.</w:t>
      </w:r>
    </w:p>
    <w:p w14:paraId="25DDD0FA" w14:textId="77777777" w:rsidR="000F50A6" w:rsidRPr="000D3C5E" w:rsidRDefault="000F50A6" w:rsidP="000D3C5E">
      <w:pPr>
        <w:spacing w:line="360" w:lineRule="auto"/>
        <w:jc w:val="both"/>
        <w:rPr>
          <w:rFonts w:ascii="Palatino Linotype" w:hAnsi="Palatino Linotype"/>
        </w:rPr>
      </w:pPr>
    </w:p>
    <w:p w14:paraId="20A3F4FA" w14:textId="0F6FEFF3" w:rsidR="000F50A6" w:rsidRPr="000D3C5E" w:rsidRDefault="000F50A6" w:rsidP="000D3C5E">
      <w:pPr>
        <w:widowControl w:val="0"/>
        <w:autoSpaceDE w:val="0"/>
        <w:autoSpaceDN w:val="0"/>
        <w:adjustRightInd w:val="0"/>
        <w:spacing w:line="360" w:lineRule="auto"/>
        <w:jc w:val="both"/>
        <w:rPr>
          <w:rFonts w:ascii="Palatino Linotype" w:hAnsi="Palatino Linotype"/>
        </w:rPr>
      </w:pPr>
      <w:r w:rsidRPr="000D3C5E">
        <w:rPr>
          <w:rFonts w:ascii="Palatino Linotype" w:hAnsi="Palatino Linotype"/>
        </w:rPr>
        <w:t xml:space="preserve">Expuestas las posturas de las partes, se procede al análisis del agravio hecho valer por el particular, relativo a </w:t>
      </w:r>
      <w:r w:rsidRPr="000D3C5E">
        <w:rPr>
          <w:rFonts w:ascii="Palatino Linotype" w:hAnsi="Palatino Linotype"/>
          <w:u w:val="single"/>
        </w:rPr>
        <w:t xml:space="preserve">la </w:t>
      </w:r>
      <w:r w:rsidR="00804986" w:rsidRPr="000D3C5E">
        <w:rPr>
          <w:rFonts w:ascii="Palatino Linotype" w:hAnsi="Palatino Linotype"/>
          <w:u w:val="single"/>
        </w:rPr>
        <w:t>negativa a la información solicitada</w:t>
      </w:r>
      <w:r w:rsidR="00F8602D" w:rsidRPr="000D3C5E">
        <w:rPr>
          <w:rFonts w:ascii="Palatino Linotype" w:hAnsi="Palatino Linotype"/>
        </w:rPr>
        <w:t>, de conformidad con lo establecid</w:t>
      </w:r>
      <w:r w:rsidR="00804986" w:rsidRPr="000D3C5E">
        <w:rPr>
          <w:rFonts w:ascii="Palatino Linotype" w:hAnsi="Palatino Linotype"/>
        </w:rPr>
        <w:t>o en el artículo 179, fracción I</w:t>
      </w:r>
      <w:r w:rsidR="00F8602D" w:rsidRPr="000D3C5E">
        <w:rPr>
          <w:rFonts w:ascii="Palatino Linotype" w:hAnsi="Palatino Linotype"/>
        </w:rPr>
        <w:t xml:space="preserve"> de la Ley de Transparencia Local.</w:t>
      </w:r>
    </w:p>
    <w:p w14:paraId="08335541" w14:textId="70E66E3A" w:rsidR="000D4D2F" w:rsidRPr="000D3C5E" w:rsidRDefault="000D4D2F" w:rsidP="000D3C5E">
      <w:pPr>
        <w:spacing w:line="360" w:lineRule="auto"/>
        <w:ind w:right="51"/>
        <w:jc w:val="both"/>
        <w:rPr>
          <w:rFonts w:ascii="Palatino Linotype" w:hAnsi="Palatino Linotype"/>
        </w:rPr>
      </w:pPr>
    </w:p>
    <w:p w14:paraId="6368A61B" w14:textId="77777777" w:rsidR="003D2D37" w:rsidRPr="000D3C5E" w:rsidRDefault="00804986" w:rsidP="000D3C5E">
      <w:pPr>
        <w:spacing w:line="360" w:lineRule="auto"/>
        <w:ind w:right="51"/>
        <w:jc w:val="both"/>
        <w:rPr>
          <w:rFonts w:ascii="Palatino Linotype" w:hAnsi="Palatino Linotype"/>
        </w:rPr>
      </w:pPr>
      <w:r w:rsidRPr="000D3C5E">
        <w:rPr>
          <w:rFonts w:ascii="Palatino Linotype" w:hAnsi="Palatino Linotype"/>
        </w:rPr>
        <w:t>En primer lugar, es preciso señalar que para dar atención a la solicitud dada su propia y especial naturaleza se pronunció el servidor público habilitado que se estima competente,</w:t>
      </w:r>
      <w:r w:rsidR="003D2D37" w:rsidRPr="000D3C5E">
        <w:rPr>
          <w:rFonts w:ascii="Palatino Linotype" w:hAnsi="Palatino Linotype"/>
        </w:rPr>
        <w:t xml:space="preserve"> quien en la respuesta asuma contar con la información, indicando que para dar respuesta, adjunta la misma, situación que no aconteció.</w:t>
      </w:r>
    </w:p>
    <w:p w14:paraId="20774582" w14:textId="77777777" w:rsidR="003D2D37" w:rsidRPr="000D3C5E" w:rsidRDefault="003D2D37" w:rsidP="000D3C5E">
      <w:pPr>
        <w:spacing w:line="360" w:lineRule="auto"/>
        <w:ind w:right="51"/>
        <w:jc w:val="both"/>
        <w:rPr>
          <w:rFonts w:ascii="Palatino Linotype" w:hAnsi="Palatino Linotype"/>
        </w:rPr>
      </w:pPr>
    </w:p>
    <w:p w14:paraId="531F89D3" w14:textId="146E9FA0" w:rsidR="00804986" w:rsidRPr="000D3C5E" w:rsidRDefault="003D2D37" w:rsidP="000D3C5E">
      <w:pPr>
        <w:spacing w:line="360" w:lineRule="auto"/>
        <w:ind w:right="51"/>
        <w:jc w:val="both"/>
        <w:rPr>
          <w:rFonts w:ascii="Palatino Linotype" w:hAnsi="Palatino Linotype"/>
        </w:rPr>
      </w:pPr>
      <w:r w:rsidRPr="000D3C5E">
        <w:rPr>
          <w:rFonts w:ascii="Palatino Linotype" w:hAnsi="Palatino Linotype"/>
        </w:rPr>
        <w:t>N</w:t>
      </w:r>
      <w:r w:rsidR="00804986" w:rsidRPr="000D3C5E">
        <w:rPr>
          <w:rFonts w:ascii="Palatino Linotype" w:hAnsi="Palatino Linotype"/>
        </w:rPr>
        <w:t>o obstante lo anterior</w:t>
      </w:r>
      <w:r w:rsidRPr="000D3C5E">
        <w:rPr>
          <w:rFonts w:ascii="Palatino Linotype" w:hAnsi="Palatino Linotype"/>
        </w:rPr>
        <w:t>, se debe traer a colación la fuente normativa que</w:t>
      </w:r>
      <w:r w:rsidR="00804986" w:rsidRPr="000D3C5E">
        <w:rPr>
          <w:rFonts w:ascii="Palatino Linotype" w:hAnsi="Palatino Linotype"/>
        </w:rPr>
        <w:t xml:space="preserve"> </w:t>
      </w:r>
      <w:r w:rsidRPr="000D3C5E">
        <w:rPr>
          <w:rFonts w:ascii="Palatino Linotype" w:hAnsi="Palatino Linotype"/>
        </w:rPr>
        <w:t>constriñe al Sujeto Obligado a generar, poseer y/o administrar las documentales que den cuenta con lo requerido por el particular, quedando de la siguiente manera:</w:t>
      </w:r>
    </w:p>
    <w:p w14:paraId="72EE69B4" w14:textId="77777777" w:rsidR="003D2D37" w:rsidRPr="000D3C5E" w:rsidRDefault="003D2D37" w:rsidP="000D3C5E">
      <w:pPr>
        <w:spacing w:line="360" w:lineRule="auto"/>
        <w:ind w:right="51"/>
        <w:jc w:val="both"/>
        <w:rPr>
          <w:rFonts w:ascii="Palatino Linotype" w:hAnsi="Palatino Linotype"/>
        </w:rPr>
      </w:pPr>
    </w:p>
    <w:p w14:paraId="377323DE" w14:textId="094847B7" w:rsidR="003D2D37" w:rsidRPr="000D3C5E" w:rsidRDefault="003D2D37" w:rsidP="000D3C5E">
      <w:pPr>
        <w:spacing w:line="360" w:lineRule="auto"/>
        <w:ind w:left="851" w:right="899"/>
        <w:jc w:val="both"/>
        <w:rPr>
          <w:rFonts w:ascii="Palatino Linotype" w:hAnsi="Palatino Linotype"/>
          <w:b/>
          <w:i/>
          <w:sz w:val="22"/>
        </w:rPr>
      </w:pPr>
      <w:r w:rsidRPr="000D3C5E">
        <w:rPr>
          <w:rFonts w:ascii="Palatino Linotype" w:hAnsi="Palatino Linotype"/>
          <w:b/>
          <w:i/>
          <w:sz w:val="22"/>
        </w:rPr>
        <w:t xml:space="preserve">“CAPÍTULO VII. DE LA DIRECCIÓN DE OBRAS PÚBLICAS </w:t>
      </w:r>
    </w:p>
    <w:p w14:paraId="7AD6EAFA" w14:textId="77777777" w:rsidR="003D2D37" w:rsidRPr="000D3C5E" w:rsidRDefault="003D2D37" w:rsidP="000D3C5E">
      <w:pPr>
        <w:spacing w:line="360" w:lineRule="auto"/>
        <w:ind w:left="851" w:right="899"/>
        <w:jc w:val="both"/>
        <w:rPr>
          <w:rFonts w:ascii="Palatino Linotype" w:hAnsi="Palatino Linotype"/>
          <w:i/>
          <w:sz w:val="10"/>
        </w:rPr>
      </w:pPr>
    </w:p>
    <w:p w14:paraId="22016265" w14:textId="77777777" w:rsidR="003D2D37" w:rsidRPr="000D3C5E" w:rsidRDefault="003D2D37" w:rsidP="000D3C5E">
      <w:pPr>
        <w:spacing w:line="360" w:lineRule="auto"/>
        <w:ind w:left="851" w:right="899"/>
        <w:jc w:val="both"/>
        <w:rPr>
          <w:rFonts w:ascii="Palatino Linotype" w:hAnsi="Palatino Linotype"/>
          <w:i/>
          <w:sz w:val="22"/>
        </w:rPr>
      </w:pPr>
      <w:r w:rsidRPr="000D3C5E">
        <w:rPr>
          <w:rFonts w:ascii="Palatino Linotype" w:hAnsi="Palatino Linotype"/>
          <w:b/>
          <w:i/>
          <w:sz w:val="22"/>
        </w:rPr>
        <w:t>Artículo 70</w:t>
      </w:r>
      <w:r w:rsidRPr="000D3C5E">
        <w:rPr>
          <w:rFonts w:ascii="Palatino Linotype" w:hAnsi="Palatino Linotype"/>
          <w:i/>
          <w:sz w:val="22"/>
        </w:rPr>
        <w:t xml:space="preserve">. La Dirección de Obras Públicas tendrá las funciones de planeación, programación, presupuestación, ejecución, supervisión y conservación de las obras públicas municipales y los servicios relacionados con las mismas, llevando el control y vigilancia de éstas, conforme a lo establecido en la Ley Orgánica Municipal del Estado de México, el libro Décimo Segundo del Código Administrativo del Estado de México y su Reglamento, el presente Bando Municipal y demás ordenamientos legales aplicables vigentes; tratándose de recursos Federales, cuando la normatividad </w:t>
      </w:r>
      <w:r w:rsidRPr="000D3C5E">
        <w:rPr>
          <w:rFonts w:ascii="Palatino Linotype" w:hAnsi="Palatino Linotype"/>
          <w:i/>
          <w:sz w:val="22"/>
        </w:rPr>
        <w:lastRenderedPageBreak/>
        <w:t xml:space="preserve">así lo indique, se aplicará la Ley de Obras Públicas y Servicios Relacionados con las Mismas. </w:t>
      </w:r>
    </w:p>
    <w:p w14:paraId="71C1F579" w14:textId="77777777" w:rsidR="003D2D37" w:rsidRPr="000D3C5E" w:rsidRDefault="003D2D37" w:rsidP="000D3C5E">
      <w:pPr>
        <w:spacing w:line="360" w:lineRule="auto"/>
        <w:ind w:left="851" w:right="899"/>
        <w:jc w:val="both"/>
        <w:rPr>
          <w:rFonts w:ascii="Palatino Linotype" w:hAnsi="Palatino Linotype"/>
          <w:i/>
          <w:sz w:val="22"/>
        </w:rPr>
      </w:pPr>
    </w:p>
    <w:p w14:paraId="3F5A2184" w14:textId="53AE310E" w:rsidR="003D2D37" w:rsidRPr="000D3C5E" w:rsidRDefault="003D2D37" w:rsidP="000D3C5E">
      <w:pPr>
        <w:spacing w:line="360" w:lineRule="auto"/>
        <w:ind w:left="851" w:right="899"/>
        <w:jc w:val="both"/>
        <w:rPr>
          <w:rFonts w:ascii="Palatino Linotype" w:hAnsi="Palatino Linotype"/>
          <w:i/>
          <w:sz w:val="22"/>
        </w:rPr>
      </w:pPr>
      <w:r w:rsidRPr="000D3C5E">
        <w:rPr>
          <w:rFonts w:ascii="Palatino Linotype" w:hAnsi="Palatino Linotype"/>
          <w:b/>
          <w:i/>
          <w:sz w:val="22"/>
        </w:rPr>
        <w:t>Artículo 71.</w:t>
      </w:r>
      <w:r w:rsidRPr="000D3C5E">
        <w:rPr>
          <w:rFonts w:ascii="Palatino Linotype" w:hAnsi="Palatino Linotype"/>
          <w:i/>
          <w:sz w:val="22"/>
        </w:rPr>
        <w:t xml:space="preserve"> La Dirección de Obras Públicas buscará con prospectiva urbana, el desarrollo plural y sostenible del municipio, mediante la planeación, regulación y supervisión del Plan Municipal de Desarrollo en concordancia con el Plan Nacional de Desarrollo y el Plan Estatal de Desarrollo Urbano concatenados a los objetivos contenidos en la Agenda 2030 para el Desarrollo Sostenible. Para ello, vigilará el cumplimiento de las disposiciones en materia de desarrollo urbano, además de emitir la factibilidad por proyectos en vía pública; asimismo, realizará las supervisiones de obra que sean necesarias para la ejecución de los proyectos, relacionados con esta materia, de conformidad con el Código Administrativo del Estado de México, el reglamento respectivo, así como lo dispuesto en la Ley General de Asentamientos Humanos, Ordenamiento Territorial y Desarrollo Urbano y demás ordenamientos del territorio y orientación del poblamiento en la Zona.”</w:t>
      </w:r>
    </w:p>
    <w:p w14:paraId="088B1F92" w14:textId="7EFDABA5" w:rsidR="00DB60F1" w:rsidRPr="000D3C5E" w:rsidRDefault="00DB60F1" w:rsidP="000D3C5E">
      <w:pPr>
        <w:spacing w:line="360" w:lineRule="auto"/>
        <w:ind w:right="51"/>
        <w:jc w:val="both"/>
        <w:rPr>
          <w:rFonts w:ascii="Palatino Linotype" w:eastAsia="Palatino Linotype" w:hAnsi="Palatino Linotype" w:cs="Palatino Linotype"/>
        </w:rPr>
      </w:pPr>
    </w:p>
    <w:p w14:paraId="3C8F47C3" w14:textId="022AF726" w:rsidR="00893081" w:rsidRPr="000D3C5E" w:rsidRDefault="00893081" w:rsidP="000D3C5E">
      <w:pPr>
        <w:spacing w:line="360" w:lineRule="auto"/>
        <w:ind w:right="51"/>
        <w:jc w:val="both"/>
        <w:rPr>
          <w:rFonts w:ascii="Palatino Linotype" w:eastAsia="Palatino Linotype" w:hAnsi="Palatino Linotype" w:cs="Palatino Linotype"/>
        </w:rPr>
      </w:pPr>
      <w:r w:rsidRPr="000D3C5E">
        <w:rPr>
          <w:rFonts w:ascii="Palatino Linotype" w:eastAsia="Palatino Linotype" w:hAnsi="Palatino Linotype" w:cs="Palatino Linotype"/>
        </w:rPr>
        <w:t>Robustece lo anterior, lo establecido en el documento de apoyo del Órgano Superior de Fiscalización, denominado “Instructivo Módulo 2”, del cual en el punto número 8 se desprende el avance del programa anual de obras</w:t>
      </w:r>
      <w:r w:rsidR="00A44792" w:rsidRPr="000D3C5E">
        <w:rPr>
          <w:rFonts w:ascii="Palatino Linotype" w:eastAsia="Palatino Linotype" w:hAnsi="Palatino Linotype" w:cs="Palatino Linotype"/>
        </w:rPr>
        <w:t>, que a su vez señala como uno de los requisitos, mencionar el nombre de la obra pública que se reporta. Sirva de apoyo las siguientes ilustraciones:</w:t>
      </w:r>
    </w:p>
    <w:p w14:paraId="2E5412D8" w14:textId="77777777" w:rsidR="00A44792" w:rsidRPr="000D3C5E" w:rsidRDefault="00A44792" w:rsidP="000D3C5E">
      <w:pPr>
        <w:spacing w:line="360" w:lineRule="auto"/>
        <w:ind w:right="51"/>
        <w:jc w:val="both"/>
        <w:rPr>
          <w:rFonts w:ascii="Palatino Linotype" w:eastAsia="Palatino Linotype" w:hAnsi="Palatino Linotype" w:cs="Palatino Linotype"/>
        </w:rPr>
      </w:pPr>
    </w:p>
    <w:p w14:paraId="585E0FB5" w14:textId="79F55A47" w:rsidR="00A44792" w:rsidRPr="000D3C5E" w:rsidRDefault="00A44792" w:rsidP="000D3C5E">
      <w:pPr>
        <w:spacing w:line="360" w:lineRule="auto"/>
        <w:ind w:right="51"/>
        <w:jc w:val="center"/>
        <w:rPr>
          <w:rFonts w:ascii="Palatino Linotype" w:eastAsia="Palatino Linotype" w:hAnsi="Palatino Linotype" w:cs="Palatino Linotype"/>
        </w:rPr>
      </w:pPr>
      <w:r w:rsidRPr="000D3C5E">
        <w:rPr>
          <w:noProof/>
          <w:lang w:eastAsia="es-MX"/>
        </w:rPr>
        <w:lastRenderedPageBreak/>
        <w:drawing>
          <wp:inline distT="0" distB="0" distL="0" distR="0" wp14:anchorId="54955ED6" wp14:editId="59C38B6C">
            <wp:extent cx="4838700" cy="2276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8700" cy="2276475"/>
                    </a:xfrm>
                    <a:prstGeom prst="rect">
                      <a:avLst/>
                    </a:prstGeom>
                  </pic:spPr>
                </pic:pic>
              </a:graphicData>
            </a:graphic>
          </wp:inline>
        </w:drawing>
      </w:r>
    </w:p>
    <w:p w14:paraId="0B53D9BA" w14:textId="4629C960" w:rsidR="00A44792" w:rsidRPr="000D3C5E" w:rsidRDefault="00A44792" w:rsidP="000D3C5E">
      <w:pPr>
        <w:spacing w:line="360" w:lineRule="auto"/>
        <w:ind w:right="51"/>
        <w:jc w:val="center"/>
        <w:rPr>
          <w:rFonts w:ascii="Palatino Linotype" w:eastAsia="Palatino Linotype" w:hAnsi="Palatino Linotype" w:cs="Palatino Linotype"/>
        </w:rPr>
      </w:pPr>
      <w:r w:rsidRPr="000D3C5E">
        <w:rPr>
          <w:noProof/>
          <w:lang w:eastAsia="es-MX"/>
        </w:rPr>
        <w:drawing>
          <wp:inline distT="0" distB="0" distL="0" distR="0" wp14:anchorId="4C1F3A12" wp14:editId="7F162D3D">
            <wp:extent cx="4914900" cy="4914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4900" cy="4914900"/>
                    </a:xfrm>
                    <a:prstGeom prst="rect">
                      <a:avLst/>
                    </a:prstGeom>
                  </pic:spPr>
                </pic:pic>
              </a:graphicData>
            </a:graphic>
          </wp:inline>
        </w:drawing>
      </w:r>
    </w:p>
    <w:p w14:paraId="2D21B829" w14:textId="747FB130" w:rsidR="00E60096" w:rsidRPr="000D3C5E" w:rsidRDefault="00E60096" w:rsidP="000D3C5E">
      <w:pPr>
        <w:spacing w:line="360" w:lineRule="auto"/>
        <w:ind w:right="51"/>
        <w:jc w:val="both"/>
        <w:rPr>
          <w:rFonts w:ascii="Palatino Linotype" w:eastAsia="Palatino Linotype" w:hAnsi="Palatino Linotype" w:cs="Palatino Linotype"/>
        </w:rPr>
      </w:pPr>
      <w:r w:rsidRPr="000D3C5E">
        <w:rPr>
          <w:rFonts w:ascii="Palatino Linotype" w:eastAsia="Palatino Linotype" w:hAnsi="Palatino Linotype" w:cs="Palatino Linotype"/>
        </w:rPr>
        <w:lastRenderedPageBreak/>
        <w:t>Asimismo; este Órgano Garante, advierte del primer informe de gobierno del ayuntamiento de Tepetlixpa, lo siguiente:</w:t>
      </w:r>
    </w:p>
    <w:p w14:paraId="61BD64DD" w14:textId="77777777" w:rsidR="00E60096" w:rsidRPr="000D3C5E" w:rsidRDefault="00E60096" w:rsidP="000D3C5E">
      <w:pPr>
        <w:spacing w:line="360" w:lineRule="auto"/>
        <w:ind w:right="51"/>
        <w:jc w:val="both"/>
        <w:rPr>
          <w:rFonts w:ascii="Palatino Linotype" w:eastAsia="Palatino Linotype" w:hAnsi="Palatino Linotype" w:cs="Palatino Linotype"/>
        </w:rPr>
      </w:pPr>
    </w:p>
    <w:p w14:paraId="39D357D0" w14:textId="17E9D7CA" w:rsidR="00E60096" w:rsidRPr="000D3C5E" w:rsidRDefault="00E60096" w:rsidP="000D3C5E">
      <w:pPr>
        <w:spacing w:line="360" w:lineRule="auto"/>
        <w:ind w:left="851" w:right="899"/>
        <w:jc w:val="both"/>
        <w:rPr>
          <w:rFonts w:ascii="Palatino Linotype" w:eastAsia="Palatino Linotype" w:hAnsi="Palatino Linotype" w:cs="Palatino Linotype"/>
          <w:i/>
        </w:rPr>
      </w:pPr>
      <w:r w:rsidRPr="000D3C5E">
        <w:rPr>
          <w:rFonts w:ascii="Palatino Linotype" w:hAnsi="Palatino Linotype"/>
          <w:i/>
        </w:rPr>
        <w:t xml:space="preserve">“La Dirección de Desarrollo Social en coordinación con Obras Públicas y Contraloría llevo a cabo la constitución del comité ciudadano de control y vigilancia (COCICOVI) de cisternas y techos firmes, para poder dar inicio las obras Inicio de obra en la Cabecera Municipal y sus localidades: </w:t>
      </w:r>
      <w:proofErr w:type="spellStart"/>
      <w:r w:rsidRPr="000D3C5E">
        <w:rPr>
          <w:rFonts w:ascii="Palatino Linotype" w:hAnsi="Palatino Linotype"/>
          <w:i/>
        </w:rPr>
        <w:t>Huachicalco</w:t>
      </w:r>
      <w:proofErr w:type="spellEnd"/>
      <w:r w:rsidRPr="000D3C5E">
        <w:rPr>
          <w:rFonts w:ascii="Palatino Linotype" w:hAnsi="Palatino Linotype"/>
          <w:i/>
        </w:rPr>
        <w:t xml:space="preserve">, San Isidro, Texcalera, así como la delegación de san esteban </w:t>
      </w:r>
      <w:proofErr w:type="spellStart"/>
      <w:r w:rsidRPr="000D3C5E">
        <w:rPr>
          <w:rFonts w:ascii="Palatino Linotype" w:hAnsi="Palatino Linotype"/>
          <w:i/>
        </w:rPr>
        <w:t>Cuecuecuautitla</w:t>
      </w:r>
      <w:proofErr w:type="spellEnd"/>
      <w:r w:rsidRPr="000D3C5E">
        <w:rPr>
          <w:rFonts w:ascii="Palatino Linotype" w:hAnsi="Palatino Linotype"/>
          <w:i/>
        </w:rPr>
        <w:t xml:space="preserve"> y san miguel Nepantla por mencionar algunas, logrando un total de 33 familias beneficiadas con la construcción de Cisternas de concreto hidráulico, las cuales les permitirán una mejor calidad de vida.”</w:t>
      </w:r>
      <w:r w:rsidRPr="000D3C5E">
        <w:rPr>
          <w:rStyle w:val="Refdenotaalpie"/>
          <w:rFonts w:ascii="Palatino Linotype" w:eastAsia="Palatino Linotype" w:hAnsi="Palatino Linotype" w:cs="Palatino Linotype"/>
          <w:i/>
        </w:rPr>
        <w:footnoteReference w:id="1"/>
      </w:r>
    </w:p>
    <w:p w14:paraId="01A2CFC5" w14:textId="77777777" w:rsidR="00E60096" w:rsidRPr="000D3C5E" w:rsidRDefault="00E60096" w:rsidP="000D3C5E">
      <w:pPr>
        <w:spacing w:line="360" w:lineRule="auto"/>
        <w:ind w:right="51"/>
        <w:jc w:val="both"/>
        <w:rPr>
          <w:rFonts w:ascii="Palatino Linotype" w:eastAsia="Palatino Linotype" w:hAnsi="Palatino Linotype" w:cs="Palatino Linotype"/>
        </w:rPr>
      </w:pPr>
    </w:p>
    <w:p w14:paraId="5620D7E6" w14:textId="7A37027C" w:rsidR="0057635E" w:rsidRPr="000D3C5E" w:rsidRDefault="0057635E" w:rsidP="000D3C5E">
      <w:pPr>
        <w:spacing w:line="360" w:lineRule="auto"/>
        <w:ind w:right="51"/>
        <w:jc w:val="both"/>
        <w:rPr>
          <w:rFonts w:ascii="Palatino Linotype" w:eastAsia="Palatino Linotype" w:hAnsi="Palatino Linotype" w:cs="Palatino Linotype"/>
        </w:rPr>
      </w:pPr>
      <w:r w:rsidRPr="000D3C5E">
        <w:rPr>
          <w:rFonts w:ascii="Palatino Linotype" w:eastAsia="Palatino Linotype" w:hAnsi="Palatino Linotype" w:cs="Palatino Linotype"/>
        </w:rPr>
        <w:t xml:space="preserve">Asimismo, se debe invocar lo establecido en el </w:t>
      </w:r>
      <w:r w:rsidRPr="000D3C5E">
        <w:rPr>
          <w:rFonts w:ascii="Palatino Linotype" w:hAnsi="Palatino Linotype"/>
        </w:rPr>
        <w:t>Manual Para la Planeación, Programación y Presupuesto de Egresos Municipal para el Ejercicio Fiscal 2023</w:t>
      </w:r>
      <w:r w:rsidR="0028155A" w:rsidRPr="000D3C5E">
        <w:rPr>
          <w:rStyle w:val="Refdenotaalpie"/>
          <w:rFonts w:ascii="Palatino Linotype" w:hAnsi="Palatino Linotype"/>
        </w:rPr>
        <w:footnoteReference w:id="2"/>
      </w:r>
      <w:r w:rsidRPr="000D3C5E">
        <w:rPr>
          <w:rFonts w:ascii="Palatino Linotype" w:hAnsi="Palatino Linotype"/>
        </w:rPr>
        <w:t>, el cual en su contenido incluye el Programa Anual de Obra PbRM-07a y el Programa Anual de Obras (Reparaciones y Mantenimiento) PbRM-07b. Deberán corresponder al importe del Capítulo 6000 Inversión Pública contenido en la Carátula de Pre</w:t>
      </w:r>
      <w:r w:rsidR="00A4473D" w:rsidRPr="000D3C5E">
        <w:rPr>
          <w:rFonts w:ascii="Palatino Linotype" w:hAnsi="Palatino Linotype"/>
        </w:rPr>
        <w:t>supuesto de Egresos (</w:t>
      </w:r>
      <w:proofErr w:type="spellStart"/>
      <w:r w:rsidR="00A4473D" w:rsidRPr="000D3C5E">
        <w:rPr>
          <w:rFonts w:ascii="Palatino Linotype" w:hAnsi="Palatino Linotype"/>
        </w:rPr>
        <w:t>PbRM</w:t>
      </w:r>
      <w:proofErr w:type="spellEnd"/>
      <w:r w:rsidR="00A4473D" w:rsidRPr="000D3C5E">
        <w:rPr>
          <w:rFonts w:ascii="Palatino Linotype" w:hAnsi="Palatino Linotype"/>
        </w:rPr>
        <w:t>- 04d), documentos que de manera enunciativa más no limitativa, pudieran contener la información solicitada por el particular.</w:t>
      </w:r>
    </w:p>
    <w:p w14:paraId="45076A25" w14:textId="77777777" w:rsidR="0057635E" w:rsidRPr="000D3C5E" w:rsidRDefault="0057635E" w:rsidP="000D3C5E">
      <w:pPr>
        <w:spacing w:line="360" w:lineRule="auto"/>
        <w:ind w:right="51"/>
        <w:jc w:val="both"/>
        <w:rPr>
          <w:rFonts w:ascii="Palatino Linotype" w:eastAsia="Palatino Linotype" w:hAnsi="Palatino Linotype" w:cs="Palatino Linotype"/>
        </w:rPr>
      </w:pPr>
    </w:p>
    <w:p w14:paraId="384B26F8" w14:textId="740B844E" w:rsidR="0065162F" w:rsidRPr="000D3C5E" w:rsidRDefault="007D53E5" w:rsidP="000D3C5E">
      <w:pPr>
        <w:spacing w:line="360" w:lineRule="auto"/>
        <w:ind w:right="51"/>
        <w:jc w:val="both"/>
        <w:rPr>
          <w:rFonts w:ascii="Palatino Linotype" w:eastAsia="Palatino Linotype" w:hAnsi="Palatino Linotype" w:cs="Palatino Linotype"/>
        </w:rPr>
      </w:pPr>
      <w:r w:rsidRPr="000D3C5E">
        <w:rPr>
          <w:rFonts w:ascii="Palatino Linotype" w:eastAsia="Palatino Linotype" w:hAnsi="Palatino Linotype" w:cs="Palatino Linotype"/>
        </w:rPr>
        <w:lastRenderedPageBreak/>
        <w:t xml:space="preserve">Derivado de </w:t>
      </w:r>
      <w:r w:rsidR="00F8602D" w:rsidRPr="000D3C5E">
        <w:rPr>
          <w:rFonts w:ascii="Palatino Linotype" w:eastAsia="Palatino Linotype" w:hAnsi="Palatino Linotype" w:cs="Palatino Linotype"/>
        </w:rPr>
        <w:t xml:space="preserve">lo </w:t>
      </w:r>
      <w:r w:rsidR="003F18F0" w:rsidRPr="000D3C5E">
        <w:rPr>
          <w:rFonts w:ascii="Palatino Linotype" w:eastAsia="Palatino Linotype" w:hAnsi="Palatino Linotype" w:cs="Palatino Linotype"/>
        </w:rPr>
        <w:t>anterior</w:t>
      </w:r>
      <w:r w:rsidR="00B4510C" w:rsidRPr="000D3C5E">
        <w:rPr>
          <w:rFonts w:ascii="Palatino Linotype" w:eastAsia="Palatino Linotype" w:hAnsi="Palatino Linotype" w:cs="Palatino Linotype"/>
        </w:rPr>
        <w:t xml:space="preserve">, se </w:t>
      </w:r>
      <w:r w:rsidR="00A461B0" w:rsidRPr="000D3C5E">
        <w:rPr>
          <w:rFonts w:ascii="Palatino Linotype" w:eastAsia="Palatino Linotype" w:hAnsi="Palatino Linotype" w:cs="Palatino Linotype"/>
        </w:rPr>
        <w:t xml:space="preserve">estima que la </w:t>
      </w:r>
      <w:r w:rsidR="00382BB3" w:rsidRPr="000D3C5E">
        <w:rPr>
          <w:rFonts w:ascii="Palatino Linotype" w:eastAsia="Palatino Linotype" w:hAnsi="Palatino Linotype" w:cs="Palatino Linotype"/>
        </w:rPr>
        <w:t>información</w:t>
      </w:r>
      <w:r w:rsidR="003D2D37" w:rsidRPr="000D3C5E">
        <w:rPr>
          <w:rFonts w:ascii="Palatino Linotype" w:eastAsia="Palatino Linotype" w:hAnsi="Palatino Linotype" w:cs="Palatino Linotype"/>
        </w:rPr>
        <w:t xml:space="preserve"> obtenida en respuesta</w:t>
      </w:r>
      <w:r w:rsidR="00382BB3" w:rsidRPr="000D3C5E">
        <w:rPr>
          <w:rFonts w:ascii="Palatino Linotype" w:eastAsia="Palatino Linotype" w:hAnsi="Palatino Linotype" w:cs="Palatino Linotype"/>
        </w:rPr>
        <w:t xml:space="preserve">, </w:t>
      </w:r>
      <w:r w:rsidR="00775D6A" w:rsidRPr="000D3C5E">
        <w:rPr>
          <w:rFonts w:ascii="Palatino Linotype" w:eastAsia="Palatino Linotype" w:hAnsi="Palatino Linotype" w:cs="Palatino Linotype"/>
        </w:rPr>
        <w:t>no es concreta;</w:t>
      </w:r>
      <w:r w:rsidR="00A461B0" w:rsidRPr="000D3C5E">
        <w:rPr>
          <w:rFonts w:ascii="Palatino Linotype" w:eastAsia="Palatino Linotype" w:hAnsi="Palatino Linotype" w:cs="Palatino Linotype"/>
        </w:rPr>
        <w:t xml:space="preserve"> </w:t>
      </w:r>
      <w:r w:rsidR="00382BB3" w:rsidRPr="000D3C5E">
        <w:rPr>
          <w:rFonts w:ascii="Palatino Linotype" w:eastAsia="Palatino Linotype" w:hAnsi="Palatino Linotype" w:cs="Palatino Linotype"/>
        </w:rPr>
        <w:t>situación</w:t>
      </w:r>
      <w:r w:rsidR="00A461B0" w:rsidRPr="000D3C5E">
        <w:rPr>
          <w:rFonts w:ascii="Palatino Linotype" w:eastAsia="Palatino Linotype" w:hAnsi="Palatino Linotype" w:cs="Palatino Linotype"/>
        </w:rPr>
        <w:t xml:space="preserve"> que resulta contraria a lo establecido </w:t>
      </w:r>
      <w:r w:rsidRPr="000D3C5E">
        <w:rPr>
          <w:rFonts w:ascii="Palatino Linotype" w:eastAsia="Palatino Linotype" w:hAnsi="Palatino Linotype" w:cs="Palatino Linotype"/>
        </w:rPr>
        <w:t>en</w:t>
      </w:r>
      <w:r w:rsidR="00A461B0" w:rsidRPr="000D3C5E">
        <w:rPr>
          <w:rFonts w:ascii="Palatino Linotype" w:eastAsia="Palatino Linotype" w:hAnsi="Palatino Linotype" w:cs="Palatino Linotype"/>
        </w:rPr>
        <w:t xml:space="preserve"> el artículo 161 de la Ley de Transparencia Local, que se reproduce a continuación para una mejor referencia:</w:t>
      </w:r>
    </w:p>
    <w:p w14:paraId="64B82847" w14:textId="77777777" w:rsidR="00A461B0" w:rsidRPr="000D3C5E" w:rsidRDefault="00A461B0" w:rsidP="000D3C5E">
      <w:pPr>
        <w:spacing w:line="360" w:lineRule="auto"/>
        <w:ind w:right="51"/>
        <w:jc w:val="both"/>
        <w:rPr>
          <w:rFonts w:ascii="Palatino Linotype" w:eastAsia="Palatino Linotype" w:hAnsi="Palatino Linotype" w:cs="Palatino Linotype"/>
        </w:rPr>
      </w:pPr>
    </w:p>
    <w:p w14:paraId="07EE1AC4" w14:textId="000A7175" w:rsidR="00A461B0" w:rsidRPr="000D3C5E" w:rsidRDefault="004039E6" w:rsidP="000D3C5E">
      <w:pPr>
        <w:spacing w:line="276" w:lineRule="auto"/>
        <w:ind w:left="851" w:right="899"/>
        <w:jc w:val="both"/>
        <w:rPr>
          <w:rFonts w:ascii="Palatino Linotype" w:eastAsia="Palatino Linotype" w:hAnsi="Palatino Linotype" w:cs="Palatino Linotype"/>
          <w:i/>
          <w:sz w:val="22"/>
          <w:szCs w:val="22"/>
        </w:rPr>
      </w:pPr>
      <w:r w:rsidRPr="000D3C5E">
        <w:rPr>
          <w:rFonts w:ascii="Palatino Linotype" w:hAnsi="Palatino Linotype"/>
          <w:i/>
          <w:sz w:val="22"/>
          <w:szCs w:val="22"/>
        </w:rPr>
        <w:t>“</w:t>
      </w:r>
      <w:r w:rsidR="00A461B0" w:rsidRPr="000D3C5E">
        <w:rPr>
          <w:rFonts w:ascii="Palatino Linotype" w:hAnsi="Palatino Linotype"/>
          <w:b/>
          <w:i/>
          <w:sz w:val="22"/>
          <w:szCs w:val="22"/>
        </w:rPr>
        <w:t>Artículo 161</w:t>
      </w:r>
      <w:r w:rsidR="00A461B0" w:rsidRPr="000D3C5E">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0D3C5E">
        <w:rPr>
          <w:rFonts w:ascii="Palatino Linotype" w:hAnsi="Palatino Linotype"/>
          <w:i/>
          <w:sz w:val="22"/>
          <w:szCs w:val="22"/>
        </w:rPr>
        <w:t>”</w:t>
      </w:r>
    </w:p>
    <w:p w14:paraId="62B0C920" w14:textId="77777777" w:rsidR="0046686C" w:rsidRPr="000D3C5E" w:rsidRDefault="0046686C" w:rsidP="000D3C5E">
      <w:pPr>
        <w:spacing w:line="360" w:lineRule="auto"/>
        <w:jc w:val="both"/>
        <w:rPr>
          <w:rFonts w:ascii="Palatino Linotype" w:hAnsi="Palatino Linotype"/>
        </w:rPr>
      </w:pPr>
    </w:p>
    <w:p w14:paraId="5BB60004" w14:textId="343710A5" w:rsidR="00F75B15" w:rsidRPr="000D3C5E" w:rsidRDefault="004039E6" w:rsidP="000D3C5E">
      <w:pPr>
        <w:spacing w:line="360" w:lineRule="auto"/>
        <w:ind w:right="51"/>
        <w:jc w:val="both"/>
        <w:rPr>
          <w:rFonts w:ascii="Palatino Linotype" w:eastAsia="Palatino Linotype" w:hAnsi="Palatino Linotype" w:cs="Palatino Linotype"/>
        </w:rPr>
      </w:pPr>
      <w:r w:rsidRPr="000D3C5E">
        <w:rPr>
          <w:rFonts w:ascii="Palatino Linotype" w:hAnsi="Palatino Linotype"/>
        </w:rPr>
        <w:t>Aunado a lo anterior, resulta</w:t>
      </w:r>
      <w:r w:rsidR="00F75B15" w:rsidRPr="000D3C5E">
        <w:rPr>
          <w:rFonts w:ascii="Palatino Linotype" w:hAnsi="Palatino Linotype"/>
        </w:rPr>
        <w:t xml:space="preserve"> importante </w:t>
      </w:r>
      <w:r w:rsidR="003D2D37" w:rsidRPr="000D3C5E">
        <w:rPr>
          <w:rFonts w:ascii="Palatino Linotype" w:hAnsi="Palatino Linotype"/>
        </w:rPr>
        <w:t>reiterar</w:t>
      </w:r>
      <w:r w:rsidR="00F75B15" w:rsidRPr="000D3C5E">
        <w:rPr>
          <w:rFonts w:ascii="Palatino Linotype" w:hAnsi="Palatino Linotype"/>
        </w:rPr>
        <w:t xml:space="preserve"> que el Sujeto Obligado asume contar con la información; </w:t>
      </w:r>
      <w:r w:rsidR="00A7020C" w:rsidRPr="000D3C5E">
        <w:rPr>
          <w:rFonts w:ascii="Palatino Linotype" w:hAnsi="Palatino Linotype"/>
        </w:rPr>
        <w:t>asimismo se precisa que la información instada</w:t>
      </w:r>
      <w:r w:rsidR="00F75B15" w:rsidRPr="000D3C5E">
        <w:rPr>
          <w:rFonts w:ascii="Palatino Linotype" w:eastAsia="Palatino Linotype" w:hAnsi="Palatino Linotype" w:cs="Palatino Linotype"/>
        </w:rPr>
        <w:t xml:space="preserve"> es de interés general y de alcance público por tratarse de documentos </w:t>
      </w:r>
      <w:r w:rsidR="00F75B15" w:rsidRPr="000D3C5E">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F75B15" w:rsidRPr="000D3C5E">
        <w:rPr>
          <w:rFonts w:ascii="Palatino Linotype" w:eastAsia="Palatino Linotype" w:hAnsi="Palatino Linotype" w:cs="Palatino Linotype"/>
        </w:rPr>
        <w:t>.</w:t>
      </w:r>
    </w:p>
    <w:p w14:paraId="2B6E5306" w14:textId="77777777" w:rsidR="00B240AE" w:rsidRPr="000D3C5E" w:rsidRDefault="00B240AE" w:rsidP="000D3C5E">
      <w:pPr>
        <w:spacing w:line="360" w:lineRule="auto"/>
        <w:ind w:right="51"/>
        <w:jc w:val="both"/>
        <w:rPr>
          <w:rFonts w:ascii="Palatino Linotype" w:eastAsia="Palatino Linotype" w:hAnsi="Palatino Linotype" w:cs="Palatino Linotype"/>
        </w:rPr>
      </w:pPr>
    </w:p>
    <w:p w14:paraId="1251119C" w14:textId="77777777" w:rsidR="00B46D79" w:rsidRPr="000D3C5E" w:rsidRDefault="00B46D79" w:rsidP="000D3C5E">
      <w:pPr>
        <w:spacing w:line="360" w:lineRule="auto"/>
        <w:jc w:val="both"/>
        <w:rPr>
          <w:rFonts w:ascii="Palatino Linotype" w:hAnsi="Palatino Linotype" w:cs="Arial"/>
        </w:rPr>
      </w:pPr>
      <w:r w:rsidRPr="000D3C5E">
        <w:rPr>
          <w:rFonts w:ascii="Palatino Linotype" w:hAnsi="Palatino Linotype"/>
        </w:rPr>
        <w:t xml:space="preserve">Determinado lo anterior, en relación al requerimiento </w:t>
      </w:r>
      <w:r w:rsidRPr="000D3C5E">
        <w:rPr>
          <w:rFonts w:ascii="Palatino Linotype" w:hAnsi="Palatino Linotype"/>
          <w:bCs/>
        </w:rPr>
        <w:t>realizado por el particular,</w:t>
      </w:r>
      <w:r w:rsidRPr="000D3C5E">
        <w:rPr>
          <w:rFonts w:ascii="Palatino Linotype" w:hAnsi="Palatino Linotype"/>
        </w:rPr>
        <w:t xml:space="preserve"> se estima pertinente analizar el marco normativo que rige los actuares del </w:t>
      </w:r>
      <w:r w:rsidRPr="000D3C5E">
        <w:rPr>
          <w:rFonts w:ascii="Palatino Linotype" w:hAnsi="Palatino Linotype"/>
          <w:b/>
          <w:bCs/>
        </w:rPr>
        <w:t>SUJETO OBLIGADO</w:t>
      </w:r>
      <w:r w:rsidRPr="000D3C5E">
        <w:rPr>
          <w:rFonts w:ascii="Palatino Linotype" w:hAnsi="Palatino Linotype"/>
        </w:rPr>
        <w:t xml:space="preserve"> observando de inicio que </w:t>
      </w:r>
      <w:r w:rsidRPr="000D3C5E">
        <w:rPr>
          <w:rFonts w:ascii="Palatino Linotype" w:hAnsi="Palatino Linotype" w:cs="Arial"/>
        </w:rPr>
        <w:t xml:space="preserve">la información requerida, </w:t>
      </w:r>
      <w:r w:rsidRPr="000D3C5E">
        <w:rPr>
          <w:rFonts w:ascii="Palatino Linotype" w:hAnsi="Palatino Linotype" w:cs="Arial"/>
          <w:b/>
        </w:rPr>
        <w:t>invariablemente implica el uso y destino de recursos públicos</w:t>
      </w:r>
      <w:r w:rsidRPr="000D3C5E">
        <w:rPr>
          <w:rFonts w:ascii="Palatino Linotype" w:hAnsi="Palatino Linotype" w:cs="Arial"/>
        </w:rPr>
        <w:t xml:space="preserve">; por ello, de conformidad con el artículo 24, fracción XIX de la Ley de Transparencia y Acceso a la Información Pública del Estado de México y Municipios, </w:t>
      </w:r>
      <w:r w:rsidRPr="000D3C5E">
        <w:rPr>
          <w:rFonts w:ascii="Palatino Linotype" w:hAnsi="Palatino Linotype" w:cs="Arial"/>
          <w:b/>
          <w:bCs/>
        </w:rPr>
        <w:t>EL SUJETO OBLIGADO</w:t>
      </w:r>
      <w:r w:rsidRPr="000D3C5E">
        <w:rPr>
          <w:rFonts w:ascii="Palatino Linotype" w:hAnsi="Palatino Linotype" w:cs="Arial"/>
        </w:rPr>
        <w:t xml:space="preserve"> tiene la obligación de </w:t>
      </w:r>
      <w:r w:rsidRPr="000D3C5E">
        <w:rPr>
          <w:rFonts w:ascii="Palatino Linotype" w:hAnsi="Palatino Linotype" w:cs="Arial"/>
        </w:rPr>
        <w:lastRenderedPageBreak/>
        <w:t>transparentar las acciones de la parte solicitada, esto incluye aquellas que deriven del uso de los recursos públicos.</w:t>
      </w:r>
      <w:r w:rsidRPr="000D3C5E">
        <w:rPr>
          <w:rStyle w:val="Refdenotaalpie"/>
          <w:rFonts w:ascii="Palatino Linotype" w:hAnsi="Palatino Linotype" w:cs="Arial"/>
        </w:rPr>
        <w:footnoteReference w:id="3"/>
      </w:r>
      <w:r w:rsidRPr="000D3C5E">
        <w:rPr>
          <w:rFonts w:ascii="Palatino Linotype" w:hAnsi="Palatino Linotype" w:cs="Arial"/>
        </w:rPr>
        <w:t>.</w:t>
      </w:r>
    </w:p>
    <w:p w14:paraId="4B1D3A41" w14:textId="77777777" w:rsidR="00B46D79" w:rsidRPr="000D3C5E" w:rsidRDefault="00B46D79" w:rsidP="000D3C5E">
      <w:pPr>
        <w:spacing w:line="360" w:lineRule="auto"/>
        <w:jc w:val="both"/>
        <w:rPr>
          <w:rFonts w:ascii="Palatino Linotype" w:eastAsia="Calibri" w:hAnsi="Palatino Linotype"/>
          <w:lang w:val="es-ES"/>
        </w:rPr>
      </w:pPr>
    </w:p>
    <w:p w14:paraId="3B50AC60" w14:textId="77777777" w:rsidR="00B46D79" w:rsidRPr="000D3C5E" w:rsidRDefault="00B46D79" w:rsidP="000D3C5E">
      <w:pPr>
        <w:spacing w:line="360" w:lineRule="auto"/>
        <w:jc w:val="both"/>
        <w:rPr>
          <w:rFonts w:ascii="Palatino Linotype" w:eastAsia="Calibri" w:hAnsi="Palatino Linotype"/>
          <w:lang w:val="es-ES"/>
        </w:rPr>
      </w:pPr>
      <w:r w:rsidRPr="000D3C5E">
        <w:rPr>
          <w:rFonts w:ascii="Palatino Linotype" w:eastAsia="Calibri" w:hAnsi="Palatino Linotype"/>
          <w:lang w:val="es-ES"/>
        </w:rPr>
        <w:t>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w:t>
      </w:r>
    </w:p>
    <w:p w14:paraId="7AFC5BC3" w14:textId="77777777" w:rsidR="00B46D79" w:rsidRPr="000D3C5E" w:rsidRDefault="00B46D79" w:rsidP="000D3C5E">
      <w:pPr>
        <w:spacing w:line="360" w:lineRule="auto"/>
        <w:jc w:val="both"/>
        <w:rPr>
          <w:rFonts w:ascii="Palatino Linotype" w:eastAsia="Calibri" w:hAnsi="Palatino Linotype"/>
          <w:lang w:val="es-ES"/>
        </w:rPr>
      </w:pPr>
    </w:p>
    <w:p w14:paraId="3E5936F5" w14:textId="77777777" w:rsidR="00B46D79" w:rsidRPr="000D3C5E" w:rsidRDefault="00B46D79" w:rsidP="000D3C5E">
      <w:pPr>
        <w:tabs>
          <w:tab w:val="left" w:pos="709"/>
        </w:tabs>
        <w:spacing w:line="360" w:lineRule="auto"/>
        <w:jc w:val="both"/>
        <w:rPr>
          <w:rFonts w:ascii="Palatino Linotype" w:hAnsi="Palatino Linotype" w:cs="Arial"/>
        </w:rPr>
      </w:pPr>
      <w:r w:rsidRPr="000D3C5E">
        <w:rPr>
          <w:rFonts w:ascii="Palatino Linotype" w:hAnsi="Palatino Linotype" w:cs="Arial"/>
        </w:rPr>
        <w:t xml:space="preserve">Bajo ese tenor, es importante hacer del conocimiento de las partes que </w:t>
      </w:r>
      <w:r w:rsidRPr="000D3C5E">
        <w:rPr>
          <w:rFonts w:ascii="Palatino Linotype" w:hAnsi="Palatino Linotype" w:cs="Arial"/>
          <w:b/>
        </w:rPr>
        <w:t xml:space="preserve">EL SUJETO OBLIGADO </w:t>
      </w:r>
      <w:r w:rsidRPr="000D3C5E">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7F9E3D3A" w14:textId="77777777" w:rsidR="00B46D79" w:rsidRPr="000D3C5E" w:rsidRDefault="00B46D79" w:rsidP="000D3C5E">
      <w:pPr>
        <w:tabs>
          <w:tab w:val="left" w:pos="709"/>
        </w:tabs>
        <w:spacing w:line="360" w:lineRule="auto"/>
        <w:jc w:val="both"/>
        <w:rPr>
          <w:rFonts w:ascii="Palatino Linotype" w:eastAsia="Arial Unicode MS" w:hAnsi="Palatino Linotype" w:cs="Arial"/>
        </w:rPr>
      </w:pPr>
    </w:p>
    <w:p w14:paraId="749FCD4F" w14:textId="77777777" w:rsidR="00B46D79" w:rsidRPr="000D3C5E" w:rsidRDefault="00B46D79" w:rsidP="000D3C5E">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0D3C5E">
        <w:rPr>
          <w:rFonts w:ascii="Palatino Linotype" w:eastAsia="Arial Unicode MS" w:hAnsi="Palatino Linotype" w:cs="Arial"/>
          <w:color w:val="000000" w:themeColor="text1"/>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E26CC92" w14:textId="77777777" w:rsidR="00B46D79" w:rsidRPr="000D3C5E" w:rsidRDefault="00B46D79" w:rsidP="000D3C5E">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0D3C5E">
        <w:rPr>
          <w:rFonts w:ascii="Palatino Linotype" w:eastAsia="Arial Unicode MS" w:hAnsi="Palatino Linotype" w:cs="Arial"/>
          <w:color w:val="000000" w:themeColor="text1"/>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5182AF8A" w14:textId="77777777" w:rsidR="00B46D79" w:rsidRPr="000D3C5E" w:rsidRDefault="00B46D79" w:rsidP="000D3C5E">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1D952B4F" w14:textId="77777777" w:rsidR="00B46D79" w:rsidRPr="000D3C5E" w:rsidRDefault="00B46D79" w:rsidP="000D3C5E">
      <w:pPr>
        <w:spacing w:line="360" w:lineRule="auto"/>
        <w:jc w:val="both"/>
        <w:rPr>
          <w:rFonts w:ascii="Palatino Linotype" w:hAnsi="Palatino Linotype" w:cs="Arial"/>
          <w:color w:val="000000" w:themeColor="text1"/>
        </w:rPr>
      </w:pPr>
      <w:r w:rsidRPr="000D3C5E">
        <w:rPr>
          <w:rFonts w:ascii="Palatino Linotype" w:hAnsi="Palatino Linotype" w:cs="Arial"/>
          <w:color w:val="000000" w:themeColor="text1"/>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EAB37EF" w14:textId="77777777" w:rsidR="00B46D79" w:rsidRPr="000D3C5E" w:rsidRDefault="00B46D79" w:rsidP="000D3C5E">
      <w:pPr>
        <w:spacing w:line="360" w:lineRule="auto"/>
        <w:ind w:right="51"/>
        <w:jc w:val="both"/>
        <w:rPr>
          <w:rFonts w:ascii="Palatino Linotype" w:eastAsia="Palatino Linotype" w:hAnsi="Palatino Linotype" w:cs="Palatino Linotype"/>
        </w:rPr>
      </w:pPr>
    </w:p>
    <w:p w14:paraId="5A0F6B82" w14:textId="1C9C5064" w:rsidR="007C76C0" w:rsidRPr="000D3C5E" w:rsidRDefault="007C76C0" w:rsidP="000D3C5E">
      <w:pPr>
        <w:spacing w:line="360" w:lineRule="auto"/>
        <w:jc w:val="both"/>
        <w:rPr>
          <w:rFonts w:ascii="Palatino Linotype" w:hAnsi="Palatino Linotype" w:cs="Arial"/>
          <w:color w:val="000000" w:themeColor="text1"/>
          <w:lang w:eastAsia="es-MX"/>
        </w:rPr>
      </w:pPr>
      <w:r w:rsidRPr="000D3C5E">
        <w:rPr>
          <w:rFonts w:ascii="Palatino Linotype" w:hAnsi="Palatino Linotype" w:cs="Arial"/>
          <w:color w:val="000000" w:themeColor="text1"/>
        </w:rPr>
        <w:t xml:space="preserve">Por lo </w:t>
      </w:r>
      <w:r w:rsidRPr="000D3C5E">
        <w:rPr>
          <w:rFonts w:ascii="Palatino Linotype" w:hAnsi="Palatino Linotype" w:cs="Arial"/>
          <w:color w:val="000000" w:themeColor="text1"/>
          <w:lang w:eastAsia="es-CO"/>
        </w:rPr>
        <w:t>hasta aquí</w:t>
      </w:r>
      <w:r w:rsidRPr="000D3C5E">
        <w:rPr>
          <w:rFonts w:ascii="Palatino Linotype" w:hAnsi="Palatino Linotype" w:cs="Arial"/>
          <w:color w:val="000000" w:themeColor="text1"/>
        </w:rPr>
        <w:t xml:space="preserve"> expuesto, este Instituto estima que las razones o motivos de inconformidad hechos valer por </w:t>
      </w:r>
      <w:r w:rsidRPr="000D3C5E">
        <w:rPr>
          <w:rFonts w:ascii="Palatino Linotype" w:hAnsi="Palatino Linotype" w:cs="Arial"/>
          <w:b/>
          <w:color w:val="000000" w:themeColor="text1"/>
        </w:rPr>
        <w:t>EL RECURRENTE</w:t>
      </w:r>
      <w:r w:rsidRPr="000D3C5E">
        <w:rPr>
          <w:rFonts w:ascii="Palatino Linotype" w:hAnsi="Palatino Linotype" w:cs="Arial"/>
          <w:color w:val="000000" w:themeColor="text1"/>
        </w:rPr>
        <w:t xml:space="preserve"> devienen </w:t>
      </w:r>
      <w:r w:rsidRPr="000D3C5E">
        <w:rPr>
          <w:rFonts w:ascii="Palatino Linotype" w:hAnsi="Palatino Linotype" w:cs="Arial"/>
          <w:b/>
          <w:color w:val="000000" w:themeColor="text1"/>
        </w:rPr>
        <w:t>fundadas</w:t>
      </w:r>
      <w:r w:rsidRPr="000D3C5E">
        <w:rPr>
          <w:rFonts w:ascii="Palatino Linotype" w:hAnsi="Palatino Linotype" w:cs="Arial"/>
          <w:color w:val="000000" w:themeColor="text1"/>
        </w:rPr>
        <w:t xml:space="preserve"> y suficientes para </w:t>
      </w:r>
      <w:r w:rsidRPr="000D3C5E">
        <w:rPr>
          <w:rFonts w:ascii="Palatino Linotype" w:hAnsi="Palatino Linotype" w:cs="Arial"/>
          <w:b/>
          <w:color w:val="000000" w:themeColor="text1"/>
        </w:rPr>
        <w:t xml:space="preserve">REVOCAR </w:t>
      </w:r>
      <w:r w:rsidRPr="000D3C5E">
        <w:rPr>
          <w:rFonts w:ascii="Palatino Linotype" w:hAnsi="Palatino Linotype" w:cs="Arial"/>
          <w:color w:val="000000" w:themeColor="text1"/>
        </w:rPr>
        <w:t xml:space="preserve">la respuesta del </w:t>
      </w:r>
      <w:r w:rsidRPr="000D3C5E">
        <w:rPr>
          <w:rFonts w:ascii="Palatino Linotype" w:hAnsi="Palatino Linotype" w:cs="Arial"/>
          <w:b/>
          <w:color w:val="000000" w:themeColor="text1"/>
        </w:rPr>
        <w:t>SUJETO OBLIGADO</w:t>
      </w:r>
      <w:r w:rsidRPr="000D3C5E">
        <w:rPr>
          <w:rFonts w:ascii="Palatino Linotype" w:hAnsi="Palatino Linotype" w:cs="Arial"/>
          <w:color w:val="000000" w:themeColor="text1"/>
        </w:rPr>
        <w:t xml:space="preserve"> y ordenarle la haga entrega de la información descrita en el presente Considerando.</w:t>
      </w:r>
    </w:p>
    <w:p w14:paraId="7EBF888C" w14:textId="77777777" w:rsidR="00E46CBF" w:rsidRPr="000D3C5E" w:rsidRDefault="00E46CBF" w:rsidP="000D3C5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4E6658A" w14:textId="77777777" w:rsidR="00E46CBF" w:rsidRPr="000D3C5E" w:rsidRDefault="00E46CBF" w:rsidP="000D3C5E">
      <w:pPr>
        <w:spacing w:line="360" w:lineRule="auto"/>
        <w:jc w:val="both"/>
        <w:rPr>
          <w:rFonts w:ascii="Palatino Linotype" w:eastAsia="Calibri" w:hAnsi="Palatino Linotype" w:cs="Arial"/>
          <w:color w:val="000000" w:themeColor="text1"/>
        </w:rPr>
      </w:pPr>
      <w:r w:rsidRPr="000D3C5E">
        <w:rPr>
          <w:rFonts w:ascii="Palatino Linotype" w:eastAsia="Calibri" w:hAnsi="Palatino Linotype" w:cs="Arial"/>
          <w:color w:val="000000" w:themeColor="text1"/>
        </w:rPr>
        <w:t xml:space="preserve">Así, con fundamento en lo previsto en los artículos 5, párrafos </w:t>
      </w:r>
      <w:r w:rsidRPr="000D3C5E">
        <w:rPr>
          <w:rFonts w:ascii="Palatino Linotype" w:hAnsi="Palatino Linotype"/>
          <w:color w:val="000000" w:themeColor="text1"/>
        </w:rPr>
        <w:t>trigésimo, trigésimo primero y trigésimo segundo</w:t>
      </w:r>
      <w:r w:rsidRPr="000D3C5E">
        <w:rPr>
          <w:rFonts w:ascii="Palatino Linotype" w:eastAsia="Calibri" w:hAnsi="Palatino Linotype" w:cs="Arial"/>
          <w:color w:val="000000" w:themeColor="text1"/>
        </w:rPr>
        <w:t xml:space="preserve">, fracciones IV y V de la Constitución Política del Estado Libre y Soberano de México; </w:t>
      </w:r>
      <w:r w:rsidRPr="000D3C5E">
        <w:rPr>
          <w:rFonts w:ascii="Palatino Linotype" w:hAnsi="Palatino Linotype" w:cs="Arial"/>
          <w:color w:val="000000" w:themeColor="text1"/>
        </w:rPr>
        <w:t>2, fracción II, 29, 36, fracciones I y II, 176, 178, 179, 181, 185 fracción I, 186 y 188</w:t>
      </w:r>
      <w:r w:rsidRPr="000D3C5E">
        <w:rPr>
          <w:rFonts w:ascii="Palatino Linotype" w:eastAsia="Calibri" w:hAnsi="Palatino Linotype" w:cs="Arial"/>
          <w:color w:val="000000" w:themeColor="text1"/>
        </w:rPr>
        <w:t xml:space="preserve"> de la Ley de Transparencia y Acceso a la Información Pública del Estado de México y Municipios, este Pleno: </w:t>
      </w:r>
    </w:p>
    <w:p w14:paraId="65D20A37" w14:textId="77777777" w:rsidR="00E46CBF" w:rsidRPr="000D3C5E" w:rsidRDefault="00E46CBF" w:rsidP="000D3C5E">
      <w:pPr>
        <w:spacing w:line="360" w:lineRule="auto"/>
        <w:jc w:val="both"/>
        <w:rPr>
          <w:rFonts w:ascii="Palatino Linotype" w:eastAsia="Calibri" w:hAnsi="Palatino Linotype" w:cs="Arial"/>
          <w:color w:val="000000" w:themeColor="text1"/>
        </w:rPr>
      </w:pPr>
    </w:p>
    <w:p w14:paraId="45DECAD4" w14:textId="77777777" w:rsidR="00E46CBF" w:rsidRPr="000D3C5E" w:rsidRDefault="00E46CBF" w:rsidP="000D3C5E">
      <w:pPr>
        <w:spacing w:line="360" w:lineRule="auto"/>
        <w:jc w:val="center"/>
        <w:rPr>
          <w:rFonts w:ascii="Palatino Linotype" w:hAnsi="Palatino Linotype"/>
          <w:b/>
          <w:color w:val="000000" w:themeColor="text1"/>
          <w:spacing w:val="60"/>
          <w:sz w:val="28"/>
          <w:szCs w:val="28"/>
        </w:rPr>
      </w:pPr>
      <w:r w:rsidRPr="000D3C5E">
        <w:rPr>
          <w:rFonts w:ascii="Palatino Linotype" w:hAnsi="Palatino Linotype"/>
          <w:b/>
          <w:color w:val="000000" w:themeColor="text1"/>
          <w:spacing w:val="60"/>
          <w:sz w:val="28"/>
          <w:szCs w:val="28"/>
        </w:rPr>
        <w:lastRenderedPageBreak/>
        <w:t>RESUELVE</w:t>
      </w:r>
    </w:p>
    <w:p w14:paraId="0F18019B" w14:textId="77777777" w:rsidR="00E46CBF" w:rsidRPr="000D3C5E" w:rsidRDefault="00E46CBF" w:rsidP="000D3C5E">
      <w:pPr>
        <w:spacing w:line="360" w:lineRule="auto"/>
        <w:jc w:val="center"/>
        <w:rPr>
          <w:rFonts w:ascii="Palatino Linotype" w:hAnsi="Palatino Linotype"/>
          <w:b/>
          <w:color w:val="000000" w:themeColor="text1"/>
          <w:spacing w:val="60"/>
          <w:szCs w:val="28"/>
        </w:rPr>
      </w:pPr>
    </w:p>
    <w:p w14:paraId="270261F0" w14:textId="43EC86EA" w:rsidR="00E46CBF" w:rsidRPr="000D3C5E" w:rsidRDefault="00E46CBF" w:rsidP="000D3C5E">
      <w:pPr>
        <w:spacing w:line="360" w:lineRule="auto"/>
        <w:jc w:val="both"/>
        <w:rPr>
          <w:rFonts w:ascii="Palatino Linotype" w:hAnsi="Palatino Linotype" w:cs="Arial"/>
          <w:lang w:val="es-ES"/>
        </w:rPr>
      </w:pPr>
      <w:r w:rsidRPr="000D3C5E">
        <w:rPr>
          <w:rFonts w:ascii="Palatino Linotype" w:hAnsi="Palatino Linotype" w:cs="Arial"/>
          <w:b/>
          <w:sz w:val="28"/>
          <w:szCs w:val="28"/>
          <w:lang w:val="es-ES"/>
        </w:rPr>
        <w:t>PRIMERO</w:t>
      </w:r>
      <w:r w:rsidRPr="000D3C5E">
        <w:rPr>
          <w:rFonts w:ascii="Palatino Linotype" w:hAnsi="Palatino Linotype" w:cs="Arial"/>
          <w:sz w:val="28"/>
          <w:szCs w:val="28"/>
          <w:lang w:val="es-ES"/>
        </w:rPr>
        <w:t>.</w:t>
      </w:r>
      <w:r w:rsidRPr="000D3C5E">
        <w:rPr>
          <w:rFonts w:ascii="Palatino Linotype" w:hAnsi="Palatino Linotype" w:cs="Arial"/>
          <w:lang w:val="es-ES"/>
        </w:rPr>
        <w:t xml:space="preserve"> Resultan </w:t>
      </w:r>
      <w:r w:rsidRPr="000D3C5E">
        <w:rPr>
          <w:rFonts w:ascii="Palatino Linotype" w:hAnsi="Palatino Linotype" w:cs="Arial"/>
          <w:b/>
          <w:lang w:val="es-ES"/>
        </w:rPr>
        <w:t>fundadas</w:t>
      </w:r>
      <w:r w:rsidRPr="000D3C5E">
        <w:rPr>
          <w:rFonts w:ascii="Palatino Linotype" w:hAnsi="Palatino Linotype" w:cs="Arial"/>
          <w:lang w:val="es-ES"/>
        </w:rPr>
        <w:t xml:space="preserve"> las razones o motivos de inconformidad planteadas por </w:t>
      </w:r>
      <w:r w:rsidRPr="000D3C5E">
        <w:rPr>
          <w:rFonts w:ascii="Palatino Linotype" w:hAnsi="Palatino Linotype" w:cs="Arial"/>
          <w:b/>
          <w:lang w:val="es-ES"/>
        </w:rPr>
        <w:t xml:space="preserve">EL RECURRENTE </w:t>
      </w:r>
      <w:r w:rsidRPr="000D3C5E">
        <w:rPr>
          <w:rFonts w:ascii="Palatino Linotype" w:hAnsi="Palatino Linotype" w:cs="Arial"/>
          <w:bCs/>
          <w:lang w:val="es-ES"/>
        </w:rPr>
        <w:t xml:space="preserve">en </w:t>
      </w:r>
      <w:r w:rsidR="008567CF" w:rsidRPr="000D3C5E">
        <w:rPr>
          <w:rFonts w:ascii="Palatino Linotype" w:hAnsi="Palatino Linotype" w:cs="Arial"/>
          <w:bCs/>
          <w:lang w:val="es-ES"/>
        </w:rPr>
        <w:t>los</w:t>
      </w:r>
      <w:r w:rsidRPr="000D3C5E">
        <w:rPr>
          <w:rFonts w:ascii="Palatino Linotype" w:hAnsi="Palatino Linotype" w:cs="Arial"/>
          <w:bCs/>
          <w:lang w:val="es-ES"/>
        </w:rPr>
        <w:t xml:space="preserve"> Recurso</w:t>
      </w:r>
      <w:r w:rsidR="008567CF" w:rsidRPr="000D3C5E">
        <w:rPr>
          <w:rFonts w:ascii="Palatino Linotype" w:hAnsi="Palatino Linotype" w:cs="Arial"/>
          <w:bCs/>
          <w:lang w:val="es-ES"/>
        </w:rPr>
        <w:t>s</w:t>
      </w:r>
      <w:r w:rsidRPr="000D3C5E">
        <w:rPr>
          <w:rFonts w:ascii="Palatino Linotype" w:hAnsi="Palatino Linotype" w:cs="Arial"/>
          <w:bCs/>
          <w:lang w:val="es-ES"/>
        </w:rPr>
        <w:t xml:space="preserve"> de Revisión</w:t>
      </w:r>
      <w:r w:rsidRPr="000D3C5E">
        <w:rPr>
          <w:rFonts w:ascii="Palatino Linotype" w:hAnsi="Palatino Linotype" w:cs="Arial"/>
          <w:b/>
          <w:lang w:val="es-ES"/>
        </w:rPr>
        <w:t xml:space="preserve"> </w:t>
      </w:r>
      <w:r w:rsidR="007C76C0" w:rsidRPr="000D3C5E">
        <w:rPr>
          <w:rFonts w:ascii="Palatino Linotype" w:hAnsi="Palatino Linotype" w:cs="Arial"/>
          <w:b/>
          <w:bCs/>
          <w:szCs w:val="22"/>
        </w:rPr>
        <w:t>04187</w:t>
      </w:r>
      <w:r w:rsidR="006A646F" w:rsidRPr="000D3C5E">
        <w:rPr>
          <w:rFonts w:ascii="Palatino Linotype" w:hAnsi="Palatino Linotype" w:cs="Arial"/>
          <w:b/>
          <w:lang w:val="es-ES"/>
        </w:rPr>
        <w:t>/INFOEM/IP/RR/2023</w:t>
      </w:r>
      <w:r w:rsidR="007C76C0" w:rsidRPr="000D3C5E">
        <w:rPr>
          <w:rFonts w:ascii="Palatino Linotype" w:hAnsi="Palatino Linotype" w:cs="Arial"/>
          <w:b/>
          <w:lang w:val="es-ES"/>
        </w:rPr>
        <w:t xml:space="preserve"> </w:t>
      </w:r>
      <w:r w:rsidR="007C76C0" w:rsidRPr="000D3C5E">
        <w:rPr>
          <w:rFonts w:ascii="Palatino Linotype" w:hAnsi="Palatino Linotype" w:cs="Arial"/>
          <w:lang w:val="es-ES"/>
        </w:rPr>
        <w:t>y</w:t>
      </w:r>
      <w:r w:rsidRPr="000D3C5E">
        <w:rPr>
          <w:rFonts w:ascii="Palatino Linotype" w:hAnsi="Palatino Linotype" w:cs="Arial"/>
          <w:lang w:val="es-ES"/>
        </w:rPr>
        <w:t xml:space="preserve"> en términos del </w:t>
      </w:r>
      <w:r w:rsidRPr="000D3C5E">
        <w:rPr>
          <w:rFonts w:ascii="Palatino Linotype" w:hAnsi="Palatino Linotype" w:cs="Arial"/>
          <w:b/>
          <w:bCs/>
        </w:rPr>
        <w:t xml:space="preserve">Considerando </w:t>
      </w:r>
      <w:r w:rsidR="007C76C0" w:rsidRPr="000D3C5E">
        <w:rPr>
          <w:rFonts w:ascii="Palatino Linotype" w:hAnsi="Palatino Linotype" w:cs="Arial"/>
          <w:b/>
          <w:bCs/>
        </w:rPr>
        <w:t>Quinto</w:t>
      </w:r>
      <w:r w:rsidRPr="000D3C5E">
        <w:rPr>
          <w:rFonts w:ascii="Palatino Linotype" w:hAnsi="Palatino Linotype" w:cs="Arial"/>
        </w:rPr>
        <w:t xml:space="preserve"> </w:t>
      </w:r>
      <w:r w:rsidRPr="000D3C5E">
        <w:rPr>
          <w:rFonts w:ascii="Palatino Linotype" w:hAnsi="Palatino Linotype" w:cs="Arial"/>
          <w:lang w:val="es-ES"/>
        </w:rPr>
        <w:t>de la presente Resolución.</w:t>
      </w:r>
    </w:p>
    <w:p w14:paraId="21740ABB" w14:textId="77777777" w:rsidR="00E46CBF" w:rsidRPr="000D3C5E" w:rsidRDefault="00E46CBF" w:rsidP="000D3C5E">
      <w:pPr>
        <w:spacing w:line="360" w:lineRule="auto"/>
        <w:jc w:val="both"/>
        <w:rPr>
          <w:rFonts w:ascii="Palatino Linotype" w:hAnsi="Palatino Linotype" w:cs="Arial"/>
          <w:lang w:val="es-ES"/>
        </w:rPr>
      </w:pPr>
    </w:p>
    <w:p w14:paraId="7BCC79E7" w14:textId="2F8CF602" w:rsidR="00E46CBF" w:rsidRPr="000D3C5E" w:rsidRDefault="00E46CBF" w:rsidP="000D3C5E">
      <w:pPr>
        <w:spacing w:line="360" w:lineRule="auto"/>
        <w:jc w:val="both"/>
        <w:rPr>
          <w:rFonts w:ascii="Palatino Linotype" w:eastAsia="Palatino Linotype" w:hAnsi="Palatino Linotype" w:cs="Palatino Linotype"/>
        </w:rPr>
      </w:pPr>
      <w:r w:rsidRPr="000D3C5E">
        <w:rPr>
          <w:rFonts w:ascii="Palatino Linotype" w:hAnsi="Palatino Linotype" w:cs="Arial"/>
          <w:b/>
          <w:sz w:val="28"/>
          <w:szCs w:val="28"/>
          <w:lang w:val="es-ES"/>
        </w:rPr>
        <w:t>SEGUNDO</w:t>
      </w:r>
      <w:r w:rsidRPr="000D3C5E">
        <w:rPr>
          <w:rFonts w:ascii="Palatino Linotype" w:hAnsi="Palatino Linotype" w:cs="Arial"/>
          <w:sz w:val="28"/>
          <w:szCs w:val="28"/>
          <w:lang w:val="es-ES"/>
        </w:rPr>
        <w:t>.</w:t>
      </w:r>
      <w:r w:rsidRPr="000D3C5E">
        <w:rPr>
          <w:rFonts w:ascii="Palatino Linotype" w:hAnsi="Palatino Linotype" w:cs="Arial"/>
          <w:lang w:val="es-ES"/>
        </w:rPr>
        <w:t xml:space="preserve"> </w:t>
      </w:r>
      <w:r w:rsidRPr="000D3C5E">
        <w:rPr>
          <w:rFonts w:ascii="Palatino Linotype" w:eastAsia="Calibri" w:hAnsi="Palatino Linotype" w:cs="Arial"/>
        </w:rPr>
        <w:t xml:space="preserve">Se </w:t>
      </w:r>
      <w:r w:rsidR="007C76C0" w:rsidRPr="000D3C5E">
        <w:rPr>
          <w:rFonts w:ascii="Palatino Linotype" w:eastAsia="Calibri" w:hAnsi="Palatino Linotype" w:cs="Arial"/>
          <w:b/>
        </w:rPr>
        <w:t>REVOCA</w:t>
      </w:r>
      <w:r w:rsidRPr="000D3C5E">
        <w:rPr>
          <w:rFonts w:ascii="Palatino Linotype" w:eastAsia="Calibri" w:hAnsi="Palatino Linotype" w:cs="Arial"/>
          <w:b/>
        </w:rPr>
        <w:t xml:space="preserve"> </w:t>
      </w:r>
      <w:r w:rsidRPr="000D3C5E">
        <w:rPr>
          <w:rFonts w:ascii="Palatino Linotype" w:eastAsia="Calibri" w:hAnsi="Palatino Linotype" w:cs="Arial"/>
        </w:rPr>
        <w:t xml:space="preserve">la respuesta proporcionada por el </w:t>
      </w:r>
      <w:r w:rsidRPr="000D3C5E">
        <w:rPr>
          <w:rFonts w:ascii="Palatino Linotype" w:eastAsia="Calibri" w:hAnsi="Palatino Linotype" w:cs="Arial"/>
          <w:b/>
          <w:bCs/>
        </w:rPr>
        <w:t xml:space="preserve">SUJETO OBLIGADO </w:t>
      </w:r>
      <w:r w:rsidRPr="000D3C5E">
        <w:rPr>
          <w:rFonts w:ascii="Palatino Linotype" w:eastAsia="Calibri" w:hAnsi="Palatino Linotype" w:cs="Arial"/>
          <w:bCs/>
          <w:lang w:val="es-ES"/>
        </w:rPr>
        <w:t xml:space="preserve">y </w:t>
      </w:r>
      <w:r w:rsidRPr="000D3C5E">
        <w:rPr>
          <w:rFonts w:ascii="Palatino Linotype" w:hAnsi="Palatino Linotype" w:cs="Arial"/>
          <w:bCs/>
          <w:lang w:val="es-ES"/>
        </w:rPr>
        <w:t>se</w:t>
      </w:r>
      <w:r w:rsidRPr="000D3C5E">
        <w:rPr>
          <w:rFonts w:ascii="Palatino Linotype" w:hAnsi="Palatino Linotype" w:cs="Arial"/>
          <w:lang w:val="es-ES"/>
        </w:rPr>
        <w:t xml:space="preserve"> </w:t>
      </w:r>
      <w:r w:rsidRPr="000D3C5E">
        <w:rPr>
          <w:rFonts w:ascii="Palatino Linotype" w:hAnsi="Palatino Linotype" w:cs="Arial"/>
          <w:b/>
          <w:bCs/>
          <w:lang w:val="es-ES"/>
        </w:rPr>
        <w:t>Ordena</w:t>
      </w:r>
      <w:r w:rsidRPr="000D3C5E">
        <w:rPr>
          <w:rFonts w:ascii="Palatino Linotype" w:hAnsi="Palatino Linotype" w:cs="Arial"/>
          <w:lang w:val="es-ES"/>
        </w:rPr>
        <w:t xml:space="preserve"> haga entrega al </w:t>
      </w:r>
      <w:r w:rsidRPr="000D3C5E">
        <w:rPr>
          <w:rFonts w:ascii="Palatino Linotype" w:hAnsi="Palatino Linotype" w:cs="Arial"/>
          <w:b/>
          <w:lang w:val="es-ES"/>
        </w:rPr>
        <w:t>RECURRENTE</w:t>
      </w:r>
      <w:r w:rsidRPr="000D3C5E">
        <w:rPr>
          <w:rFonts w:ascii="Palatino Linotype" w:hAnsi="Palatino Linotype" w:cs="Arial"/>
          <w:lang w:val="es-ES"/>
        </w:rPr>
        <w:t>, vía el Sistema de Acceso a la Información Mexiquense (</w:t>
      </w:r>
      <w:r w:rsidRPr="000D3C5E">
        <w:rPr>
          <w:rFonts w:ascii="Palatino Linotype" w:hAnsi="Palatino Linotype" w:cs="Arial"/>
          <w:b/>
          <w:lang w:val="es-ES"/>
        </w:rPr>
        <w:t>SAIMEX</w:t>
      </w:r>
      <w:r w:rsidRPr="000D3C5E">
        <w:rPr>
          <w:rFonts w:ascii="Palatino Linotype" w:hAnsi="Palatino Linotype" w:cs="Arial"/>
          <w:lang w:val="es-ES"/>
        </w:rPr>
        <w:t>),</w:t>
      </w:r>
      <w:r w:rsidR="005819DA" w:rsidRPr="000D3C5E">
        <w:rPr>
          <w:rFonts w:ascii="Palatino Linotype" w:hAnsi="Palatino Linotype" w:cs="Arial"/>
          <w:lang w:val="es-ES"/>
        </w:rPr>
        <w:t xml:space="preserve"> </w:t>
      </w:r>
      <w:r w:rsidR="006A646F" w:rsidRPr="000D3C5E">
        <w:rPr>
          <w:rFonts w:ascii="Palatino Linotype" w:hAnsi="Palatino Linotype" w:cs="Arial"/>
          <w:lang w:val="es-ES"/>
        </w:rPr>
        <w:t>el documento o documentos en donde conste</w:t>
      </w:r>
      <w:r w:rsidRPr="000D3C5E">
        <w:rPr>
          <w:rFonts w:ascii="Palatino Linotype" w:eastAsia="Palatino Linotype" w:hAnsi="Palatino Linotype" w:cs="Palatino Linotype"/>
        </w:rPr>
        <w:t xml:space="preserve"> lo siguiente:</w:t>
      </w:r>
    </w:p>
    <w:p w14:paraId="6E6D882E" w14:textId="77777777" w:rsidR="00E46CBF" w:rsidRPr="000D3C5E" w:rsidRDefault="00E46CBF" w:rsidP="000D3C5E">
      <w:pPr>
        <w:spacing w:line="276" w:lineRule="auto"/>
        <w:ind w:left="850" w:right="901"/>
        <w:jc w:val="both"/>
        <w:rPr>
          <w:rFonts w:ascii="Palatino Linotype" w:eastAsia="Palatino Linotype" w:hAnsi="Palatino Linotype" w:cs="Palatino Linotype"/>
          <w:i/>
          <w:sz w:val="22"/>
          <w:szCs w:val="22"/>
        </w:rPr>
      </w:pPr>
    </w:p>
    <w:p w14:paraId="4DC66878" w14:textId="694A7F6D" w:rsidR="007C76C0" w:rsidRPr="000D3C5E" w:rsidRDefault="007C76C0" w:rsidP="000D3C5E">
      <w:pPr>
        <w:pStyle w:val="Prrafodelista"/>
        <w:numPr>
          <w:ilvl w:val="0"/>
          <w:numId w:val="44"/>
        </w:numPr>
        <w:spacing w:line="360" w:lineRule="auto"/>
        <w:jc w:val="both"/>
        <w:rPr>
          <w:rFonts w:ascii="Palatino Linotype" w:hAnsi="Palatino Linotype" w:cs="Arial"/>
          <w:b/>
        </w:rPr>
      </w:pPr>
      <w:r w:rsidRPr="000D3C5E">
        <w:rPr>
          <w:rFonts w:ascii="Palatino Linotype" w:hAnsi="Palatino Linotype" w:cs="Arial"/>
          <w:b/>
        </w:rPr>
        <w:t xml:space="preserve">Lista de obras públicas, donde se advierta el costo de las misma y el número de beneficiarios, </w:t>
      </w:r>
      <w:r w:rsidR="00646CA3" w:rsidRPr="000D3C5E">
        <w:rPr>
          <w:rFonts w:ascii="Palatino Linotype" w:hAnsi="Palatino Linotype" w:cs="Arial"/>
          <w:b/>
        </w:rPr>
        <w:t>del ejercicio fiscal 2023.</w:t>
      </w:r>
    </w:p>
    <w:p w14:paraId="7D35EB83" w14:textId="77777777" w:rsidR="005819DA" w:rsidRPr="000D3C5E" w:rsidRDefault="005819DA" w:rsidP="000D3C5E">
      <w:pPr>
        <w:spacing w:line="360" w:lineRule="auto"/>
        <w:jc w:val="both"/>
        <w:rPr>
          <w:rFonts w:ascii="Palatino Linotype" w:hAnsi="Palatino Linotype" w:cs="Arial"/>
          <w:lang w:eastAsia="es-CO"/>
        </w:rPr>
      </w:pPr>
    </w:p>
    <w:p w14:paraId="65524AA8" w14:textId="77777777" w:rsidR="00692AB1" w:rsidRPr="000D3C5E" w:rsidRDefault="00692AB1" w:rsidP="000D3C5E">
      <w:pPr>
        <w:spacing w:line="360" w:lineRule="auto"/>
        <w:jc w:val="both"/>
        <w:rPr>
          <w:rFonts w:ascii="Palatino Linotype" w:hAnsi="Palatino Linotype"/>
        </w:rPr>
      </w:pPr>
      <w:r w:rsidRPr="000D3C5E">
        <w:rPr>
          <w:rFonts w:ascii="Palatino Linotype" w:hAnsi="Palatino Linotype" w:cs="Arial"/>
          <w:b/>
          <w:sz w:val="28"/>
          <w:szCs w:val="28"/>
          <w:lang w:val="es-ES"/>
        </w:rPr>
        <w:t>TERCERO</w:t>
      </w:r>
      <w:r w:rsidRPr="000D3C5E">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66932B" w14:textId="77777777" w:rsidR="00692AB1" w:rsidRPr="000D3C5E" w:rsidRDefault="00692AB1" w:rsidP="000D3C5E">
      <w:pPr>
        <w:tabs>
          <w:tab w:val="left" w:pos="709"/>
        </w:tabs>
        <w:spacing w:line="360" w:lineRule="auto"/>
        <w:ind w:right="51"/>
        <w:jc w:val="both"/>
        <w:rPr>
          <w:rFonts w:ascii="Palatino Linotype" w:eastAsia="Palatino Linotype" w:hAnsi="Palatino Linotype" w:cs="Palatino Linotype"/>
          <w:b/>
        </w:rPr>
      </w:pPr>
      <w:r w:rsidRPr="000D3C5E">
        <w:rPr>
          <w:rFonts w:ascii="Palatino Linotype" w:hAnsi="Palatino Linotype" w:cs="Arial"/>
          <w:b/>
          <w:bCs/>
          <w:sz w:val="28"/>
        </w:rPr>
        <w:lastRenderedPageBreak/>
        <w:t>CUARTO.</w:t>
      </w:r>
      <w:r w:rsidRPr="000D3C5E">
        <w:rPr>
          <w:rFonts w:ascii="Palatino Linotype" w:hAnsi="Palatino Linotype"/>
          <w:szCs w:val="17"/>
          <w:lang w:eastAsia="es-ES_tradnl"/>
        </w:rPr>
        <w:t xml:space="preserve"> </w:t>
      </w:r>
      <w:r w:rsidRPr="000D3C5E">
        <w:rPr>
          <w:rFonts w:ascii="Palatino Linotype" w:hAnsi="Palatino Linotype"/>
          <w:b/>
          <w:lang w:eastAsia="es-ES_tradnl"/>
        </w:rPr>
        <w:t>Notifíquese</w:t>
      </w:r>
      <w:r w:rsidRPr="000D3C5E">
        <w:rPr>
          <w:rFonts w:ascii="Palatino Linotype" w:hAnsi="Palatino Linotype"/>
          <w:lang w:eastAsia="es-ES_tradnl"/>
        </w:rPr>
        <w:t xml:space="preserve"> al </w:t>
      </w:r>
      <w:r w:rsidRPr="000D3C5E">
        <w:rPr>
          <w:rFonts w:ascii="Palatino Linotype" w:hAnsi="Palatino Linotype"/>
          <w:b/>
          <w:lang w:eastAsia="es-ES_tradnl"/>
        </w:rPr>
        <w:t>RECURRENTE</w:t>
      </w:r>
      <w:r w:rsidRPr="000D3C5E">
        <w:rPr>
          <w:rFonts w:ascii="Palatino Linotype" w:hAnsi="Palatino Linotype"/>
          <w:lang w:eastAsia="es-ES_tradnl"/>
        </w:rPr>
        <w:t xml:space="preserve"> la presente resolución vía </w:t>
      </w:r>
      <w:r w:rsidRPr="000D3C5E">
        <w:rPr>
          <w:rFonts w:ascii="Palatino Linotype" w:hAnsi="Palatino Linotype" w:cs="Arial"/>
        </w:rPr>
        <w:t>Sistema de Acceso a la Información Mexiquense</w:t>
      </w:r>
      <w:r w:rsidRPr="000D3C5E">
        <w:rPr>
          <w:rFonts w:ascii="Palatino Linotype" w:hAnsi="Palatino Linotype"/>
          <w:lang w:eastAsia="es-ES_tradnl"/>
        </w:rPr>
        <w:t xml:space="preserve"> </w:t>
      </w:r>
      <w:r w:rsidRPr="000D3C5E">
        <w:rPr>
          <w:rFonts w:ascii="Palatino Linotype" w:hAnsi="Palatino Linotype"/>
          <w:b/>
          <w:lang w:eastAsia="es-ES_tradnl"/>
        </w:rPr>
        <w:t>(</w:t>
      </w:r>
      <w:r w:rsidRPr="000D3C5E">
        <w:rPr>
          <w:rFonts w:ascii="Palatino Linotype" w:hAnsi="Palatino Linotype"/>
          <w:b/>
          <w:bCs/>
          <w:lang w:eastAsia="es-ES_tradnl"/>
        </w:rPr>
        <w:t>SAIMEX)</w:t>
      </w:r>
      <w:r w:rsidRPr="000D3C5E">
        <w:rPr>
          <w:rFonts w:ascii="Palatino Linotype" w:eastAsia="Palatino Linotype" w:hAnsi="Palatino Linotype" w:cs="Palatino Linotype"/>
          <w:b/>
        </w:rPr>
        <w:t xml:space="preserve"> </w:t>
      </w:r>
      <w:r w:rsidRPr="000D3C5E">
        <w:rPr>
          <w:rFonts w:ascii="Palatino Linotype" w:eastAsia="Palatino Linotype" w:hAnsi="Palatino Linotype" w:cs="Palatino Linotype"/>
        </w:rPr>
        <w:t xml:space="preserve">y </w:t>
      </w:r>
      <w:r w:rsidRPr="000D3C5E">
        <w:rPr>
          <w:rFonts w:ascii="Palatino Linotype" w:hAnsi="Palatino Linotype"/>
          <w:color w:val="000000" w:themeColor="text1"/>
          <w:szCs w:val="17"/>
          <w:lang w:eastAsia="es-ES_tradnl"/>
        </w:rPr>
        <w:t xml:space="preserve">hágase de su conocimiento </w:t>
      </w:r>
      <w:r w:rsidRPr="000D3C5E">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5A28BA2D" w14:textId="77777777" w:rsidR="00692AB1" w:rsidRPr="000D3C5E" w:rsidRDefault="00692AB1" w:rsidP="000D3C5E">
      <w:pPr>
        <w:tabs>
          <w:tab w:val="left" w:pos="709"/>
        </w:tabs>
        <w:spacing w:line="360" w:lineRule="auto"/>
        <w:ind w:right="51"/>
        <w:jc w:val="both"/>
        <w:rPr>
          <w:rFonts w:ascii="Palatino Linotype" w:hAnsi="Palatino Linotype"/>
          <w:szCs w:val="17"/>
          <w:lang w:eastAsia="es-ES_tradnl"/>
        </w:rPr>
      </w:pPr>
    </w:p>
    <w:p w14:paraId="677B3D37" w14:textId="77777777" w:rsidR="00692AB1" w:rsidRPr="000D3C5E" w:rsidRDefault="00692AB1" w:rsidP="000D3C5E">
      <w:pPr>
        <w:tabs>
          <w:tab w:val="left" w:pos="709"/>
        </w:tabs>
        <w:spacing w:line="360" w:lineRule="auto"/>
        <w:ind w:right="51"/>
        <w:jc w:val="both"/>
        <w:rPr>
          <w:rFonts w:ascii="Palatino Linotype" w:hAnsi="Palatino Linotype"/>
          <w:szCs w:val="17"/>
          <w:lang w:eastAsia="es-ES_tradnl"/>
        </w:rPr>
      </w:pPr>
      <w:r w:rsidRPr="000D3C5E">
        <w:rPr>
          <w:rFonts w:ascii="Palatino Linotype" w:hAnsi="Palatino Linotype"/>
          <w:b/>
          <w:sz w:val="28"/>
          <w:szCs w:val="28"/>
          <w:lang w:eastAsia="es-ES_tradnl"/>
        </w:rPr>
        <w:t>QUINTO.</w:t>
      </w:r>
      <w:r w:rsidRPr="000D3C5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0D3C5E" w:rsidRDefault="0022582E" w:rsidP="000D3C5E">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27CA5ADF" w:rsidR="00ED3D20" w:rsidRPr="000D3C5E" w:rsidRDefault="00ED3D20" w:rsidP="000D3C5E">
      <w:pPr>
        <w:widowControl w:val="0"/>
        <w:autoSpaceDE w:val="0"/>
        <w:autoSpaceDN w:val="0"/>
        <w:adjustRightInd w:val="0"/>
        <w:spacing w:line="360" w:lineRule="auto"/>
        <w:contextualSpacing/>
        <w:jc w:val="both"/>
        <w:rPr>
          <w:rFonts w:ascii="Palatino Linotype" w:hAnsi="Palatino Linotype" w:cs="Arial"/>
          <w:color w:val="000000" w:themeColor="text1"/>
        </w:rPr>
      </w:pPr>
      <w:r w:rsidRPr="000D3C5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76C0" w:rsidRPr="000D3C5E">
        <w:rPr>
          <w:rFonts w:ascii="Palatino Linotype" w:hAnsi="Palatino Linotype" w:cs="Arial"/>
          <w:color w:val="000000" w:themeColor="text1"/>
        </w:rPr>
        <w:t>TRIGÉSIMA PRIMERA</w:t>
      </w:r>
      <w:r w:rsidR="00F62FF3" w:rsidRPr="000D3C5E">
        <w:rPr>
          <w:rFonts w:ascii="Palatino Linotype" w:hAnsi="Palatino Linotype" w:cs="Arial"/>
          <w:color w:val="000000" w:themeColor="text1"/>
        </w:rPr>
        <w:t xml:space="preserve"> </w:t>
      </w:r>
      <w:r w:rsidRPr="000D3C5E">
        <w:rPr>
          <w:rFonts w:ascii="Palatino Linotype" w:hAnsi="Palatino Linotype" w:cs="Arial"/>
          <w:color w:val="000000" w:themeColor="text1"/>
        </w:rPr>
        <w:t xml:space="preserve">SESIÓN ORDINARIA CELEBRADA EL </w:t>
      </w:r>
      <w:r w:rsidR="007C76C0" w:rsidRPr="000D3C5E">
        <w:rPr>
          <w:rFonts w:ascii="Palatino Linotype" w:hAnsi="Palatino Linotype" w:cs="Arial"/>
          <w:color w:val="000000" w:themeColor="text1"/>
        </w:rPr>
        <w:t>TREINTA</w:t>
      </w:r>
      <w:r w:rsidR="00BB55A9" w:rsidRPr="000D3C5E">
        <w:rPr>
          <w:rFonts w:ascii="Palatino Linotype" w:hAnsi="Palatino Linotype" w:cs="Arial"/>
          <w:color w:val="000000" w:themeColor="text1"/>
        </w:rPr>
        <w:t xml:space="preserve"> </w:t>
      </w:r>
      <w:r w:rsidRPr="000D3C5E">
        <w:rPr>
          <w:rFonts w:ascii="Palatino Linotype" w:hAnsi="Palatino Linotype" w:cs="Arial"/>
          <w:color w:val="000000" w:themeColor="text1"/>
          <w:lang w:val="es-419"/>
        </w:rPr>
        <w:t xml:space="preserve">DE </w:t>
      </w:r>
      <w:r w:rsidR="00E012AE" w:rsidRPr="000D3C5E">
        <w:rPr>
          <w:rFonts w:ascii="Palatino Linotype" w:hAnsi="Palatino Linotype" w:cs="Arial"/>
          <w:color w:val="000000" w:themeColor="text1"/>
        </w:rPr>
        <w:t>AGOSTO</w:t>
      </w:r>
      <w:r w:rsidRPr="000D3C5E">
        <w:rPr>
          <w:rFonts w:ascii="Palatino Linotype" w:hAnsi="Palatino Linotype" w:cs="Arial"/>
          <w:color w:val="000000" w:themeColor="text1"/>
        </w:rPr>
        <w:t xml:space="preserve"> DE DOS MIL </w:t>
      </w:r>
      <w:r w:rsidR="00BA61A8" w:rsidRPr="000D3C5E">
        <w:rPr>
          <w:rFonts w:ascii="Palatino Linotype" w:hAnsi="Palatino Linotype" w:cs="Arial"/>
          <w:color w:val="000000" w:themeColor="text1"/>
        </w:rPr>
        <w:t>VEINTITRÉS</w:t>
      </w:r>
      <w:r w:rsidRPr="000D3C5E">
        <w:rPr>
          <w:rFonts w:ascii="Palatino Linotype" w:hAnsi="Palatino Linotype" w:cs="Arial"/>
          <w:color w:val="000000" w:themeColor="text1"/>
        </w:rPr>
        <w:t xml:space="preserve">, ANTE EL SECRETARIO TÉCNICO DEL PLENO, ALEXIS TAPIA RAMÍREZ. </w:t>
      </w:r>
    </w:p>
    <w:p w14:paraId="550095AB" w14:textId="77777777" w:rsidR="00E60BC9" w:rsidRPr="000D3C5E" w:rsidRDefault="00E60BC9" w:rsidP="000D3C5E">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71E68DD" w:rsidR="004758B2" w:rsidRPr="00A1377C" w:rsidRDefault="00AE4392" w:rsidP="000D3C5E">
      <w:pPr>
        <w:tabs>
          <w:tab w:val="left" w:pos="2325"/>
        </w:tabs>
        <w:spacing w:line="360" w:lineRule="auto"/>
        <w:jc w:val="both"/>
        <w:rPr>
          <w:rFonts w:ascii="Palatino Linotype" w:eastAsiaTheme="minorEastAsia" w:hAnsi="Palatino Linotype"/>
          <w:sz w:val="16"/>
          <w:lang w:val="es-419"/>
        </w:rPr>
      </w:pPr>
      <w:r w:rsidRPr="000D3C5E">
        <w:rPr>
          <w:rFonts w:ascii="Palatino Linotype" w:eastAsiaTheme="minorEastAsia" w:hAnsi="Palatino Linotype"/>
          <w:sz w:val="16"/>
          <w:lang w:val="es-ES_tradnl"/>
        </w:rPr>
        <w:t>SCMM</w:t>
      </w:r>
      <w:r w:rsidR="00993225" w:rsidRPr="000D3C5E">
        <w:rPr>
          <w:rFonts w:ascii="Palatino Linotype" w:eastAsiaTheme="minorEastAsia" w:hAnsi="Palatino Linotype"/>
          <w:sz w:val="16"/>
          <w:lang w:val="es-ES_tradnl"/>
        </w:rPr>
        <w:t>/BLA/DEMF/</w:t>
      </w:r>
      <w:r w:rsidR="00176899" w:rsidRPr="000D3C5E">
        <w:rPr>
          <w:rFonts w:ascii="Palatino Linotype" w:eastAsiaTheme="minorEastAsia" w:hAnsi="Palatino Linotype"/>
          <w:sz w:val="16"/>
          <w:lang w:val="es-419"/>
        </w:rPr>
        <w:t>DLM</w:t>
      </w:r>
    </w:p>
    <w:p w14:paraId="1C4D1F5D" w14:textId="40BE29DB" w:rsidR="00EE52D0" w:rsidRDefault="00EE52D0" w:rsidP="000D3C5E">
      <w:pPr>
        <w:spacing w:line="360" w:lineRule="auto"/>
        <w:rPr>
          <w:rFonts w:ascii="Palatino Linotype" w:hAnsi="Palatino Linotype"/>
          <w:b/>
          <w:color w:val="000000" w:themeColor="text1"/>
          <w:sz w:val="28"/>
          <w:szCs w:val="28"/>
        </w:rPr>
      </w:pPr>
    </w:p>
    <w:p w14:paraId="5A5899D6" w14:textId="77777777" w:rsidR="00E60BC9" w:rsidRDefault="00E60BC9" w:rsidP="000D3C5E">
      <w:pPr>
        <w:spacing w:line="360" w:lineRule="auto"/>
        <w:rPr>
          <w:rFonts w:ascii="Palatino Linotype" w:hAnsi="Palatino Linotype"/>
          <w:b/>
          <w:color w:val="000000" w:themeColor="text1"/>
          <w:sz w:val="28"/>
          <w:szCs w:val="28"/>
        </w:rPr>
      </w:pPr>
    </w:p>
    <w:p w14:paraId="14129A6F" w14:textId="77777777" w:rsidR="00E60BC9" w:rsidRDefault="00E60BC9" w:rsidP="000D3C5E">
      <w:pPr>
        <w:spacing w:line="360" w:lineRule="auto"/>
        <w:rPr>
          <w:rFonts w:ascii="Palatino Linotype" w:hAnsi="Palatino Linotype"/>
          <w:b/>
          <w:color w:val="000000" w:themeColor="text1"/>
          <w:sz w:val="28"/>
          <w:szCs w:val="28"/>
        </w:rPr>
      </w:pPr>
    </w:p>
    <w:p w14:paraId="28BB592F" w14:textId="77777777" w:rsidR="00E60BC9" w:rsidRDefault="00E60BC9" w:rsidP="000D3C5E">
      <w:pPr>
        <w:spacing w:line="360" w:lineRule="auto"/>
        <w:rPr>
          <w:rFonts w:ascii="Palatino Linotype" w:hAnsi="Palatino Linotype"/>
          <w:b/>
          <w:color w:val="000000" w:themeColor="text1"/>
          <w:sz w:val="28"/>
          <w:szCs w:val="28"/>
        </w:rPr>
      </w:pPr>
    </w:p>
    <w:p w14:paraId="70CC180A" w14:textId="77777777" w:rsidR="00A85848" w:rsidRDefault="00A85848" w:rsidP="000D3C5E">
      <w:pPr>
        <w:spacing w:line="360" w:lineRule="auto"/>
        <w:rPr>
          <w:rFonts w:ascii="Palatino Linotype" w:hAnsi="Palatino Linotype"/>
          <w:b/>
          <w:color w:val="000000" w:themeColor="text1"/>
          <w:sz w:val="28"/>
          <w:szCs w:val="28"/>
        </w:rPr>
      </w:pPr>
    </w:p>
    <w:p w14:paraId="60C323FA" w14:textId="77777777" w:rsidR="00A85848" w:rsidRDefault="00A85848" w:rsidP="000D3C5E">
      <w:pPr>
        <w:spacing w:line="360" w:lineRule="auto"/>
        <w:rPr>
          <w:rFonts w:ascii="Palatino Linotype" w:hAnsi="Palatino Linotype"/>
          <w:b/>
          <w:color w:val="000000" w:themeColor="text1"/>
          <w:sz w:val="28"/>
          <w:szCs w:val="28"/>
        </w:rPr>
      </w:pPr>
    </w:p>
    <w:p w14:paraId="394820D6" w14:textId="77777777" w:rsidR="00A85848" w:rsidRDefault="00A85848" w:rsidP="000D3C5E">
      <w:pPr>
        <w:spacing w:line="360" w:lineRule="auto"/>
        <w:rPr>
          <w:rFonts w:ascii="Palatino Linotype" w:hAnsi="Palatino Linotype"/>
          <w:b/>
          <w:color w:val="000000" w:themeColor="text1"/>
          <w:sz w:val="28"/>
          <w:szCs w:val="28"/>
        </w:rPr>
      </w:pPr>
    </w:p>
    <w:p w14:paraId="1F20849D" w14:textId="77777777" w:rsidR="00A85848" w:rsidRDefault="00A85848" w:rsidP="000D3C5E">
      <w:pPr>
        <w:spacing w:line="360" w:lineRule="auto"/>
        <w:rPr>
          <w:rFonts w:ascii="Palatino Linotype" w:hAnsi="Palatino Linotype"/>
          <w:b/>
          <w:color w:val="000000" w:themeColor="text1"/>
          <w:sz w:val="28"/>
          <w:szCs w:val="28"/>
        </w:rPr>
      </w:pPr>
    </w:p>
    <w:p w14:paraId="36593724" w14:textId="77777777" w:rsidR="00E60BC9" w:rsidRDefault="00E60BC9" w:rsidP="000D3C5E">
      <w:pPr>
        <w:spacing w:line="360" w:lineRule="auto"/>
        <w:rPr>
          <w:rFonts w:ascii="Palatino Linotype" w:hAnsi="Palatino Linotype"/>
          <w:b/>
          <w:color w:val="000000" w:themeColor="text1"/>
          <w:sz w:val="28"/>
          <w:szCs w:val="28"/>
        </w:rPr>
      </w:pPr>
    </w:p>
    <w:p w14:paraId="17A53C78" w14:textId="77777777" w:rsidR="00E60BC9" w:rsidRPr="00984657" w:rsidRDefault="00E60BC9" w:rsidP="000D3C5E">
      <w:pPr>
        <w:spacing w:line="360" w:lineRule="auto"/>
        <w:rPr>
          <w:rFonts w:ascii="Palatino Linotype" w:hAnsi="Palatino Linotype"/>
          <w:b/>
          <w:color w:val="000000" w:themeColor="text1"/>
          <w:sz w:val="28"/>
          <w:szCs w:val="28"/>
        </w:rPr>
      </w:pPr>
    </w:p>
    <w:sectPr w:rsidR="00E60BC9" w:rsidRPr="0098465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C57A6" w:rsidRDefault="002C57A6" w:rsidP="00C80F8C">
      <w:r>
        <w:separator/>
      </w:r>
    </w:p>
  </w:endnote>
  <w:endnote w:type="continuationSeparator" w:id="0">
    <w:p w14:paraId="2CA1E1DE" w14:textId="77777777" w:rsidR="002C57A6" w:rsidRDefault="002C57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C57A6" w:rsidRPr="0010196A" w:rsidRDefault="002C57A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6B9C">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6B9C">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C57A6" w:rsidRPr="0010196A" w:rsidRDefault="002C57A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6B9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6B9C">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C57A6" w:rsidRDefault="002C57A6" w:rsidP="00C80F8C">
      <w:r>
        <w:separator/>
      </w:r>
    </w:p>
  </w:footnote>
  <w:footnote w:type="continuationSeparator" w:id="0">
    <w:p w14:paraId="2D50F1A5" w14:textId="77777777" w:rsidR="002C57A6" w:rsidRDefault="002C57A6" w:rsidP="00C80F8C">
      <w:r>
        <w:continuationSeparator/>
      </w:r>
    </w:p>
  </w:footnote>
  <w:footnote w:id="1">
    <w:p w14:paraId="01082060" w14:textId="6D09BF64" w:rsidR="002C57A6" w:rsidRPr="00E60096" w:rsidRDefault="002C57A6">
      <w:pPr>
        <w:pStyle w:val="Textonotapie"/>
        <w:rPr>
          <w:rFonts w:ascii="Palatino Linotype" w:hAnsi="Palatino Linotype"/>
        </w:rPr>
      </w:pPr>
      <w:r w:rsidRPr="00E60096">
        <w:rPr>
          <w:rStyle w:val="Refdenotaalpie"/>
          <w:rFonts w:ascii="Palatino Linotype" w:hAnsi="Palatino Linotype"/>
          <w:sz w:val="22"/>
        </w:rPr>
        <w:footnoteRef/>
      </w:r>
      <w:r w:rsidRPr="00E60096">
        <w:rPr>
          <w:rFonts w:ascii="Palatino Linotype" w:hAnsi="Palatino Linotype"/>
          <w:sz w:val="22"/>
        </w:rPr>
        <w:t xml:space="preserve"> Para su consulta en línea </w:t>
      </w:r>
      <w:hyperlink r:id="rId1" w:history="1">
        <w:r w:rsidRPr="00E60096">
          <w:rPr>
            <w:rStyle w:val="Hipervnculo"/>
            <w:rFonts w:ascii="Palatino Linotype" w:hAnsi="Palatino Linotype"/>
            <w:sz w:val="22"/>
          </w:rPr>
          <w:t>https://tepetlixpa.gob.mx/contenidos/tepetlixpa/docs/10_030-primer-informe-de-gobobierno-2022_22127084419.pdf</w:t>
        </w:r>
      </w:hyperlink>
      <w:r w:rsidRPr="00E60096">
        <w:rPr>
          <w:rFonts w:ascii="Palatino Linotype" w:hAnsi="Palatino Linotype"/>
          <w:sz w:val="22"/>
        </w:rPr>
        <w:t xml:space="preserve"> .</w:t>
      </w:r>
    </w:p>
  </w:footnote>
  <w:footnote w:id="2">
    <w:p w14:paraId="1352017C" w14:textId="4A61D298" w:rsidR="002C57A6" w:rsidRPr="0028155A" w:rsidRDefault="002C57A6">
      <w:pPr>
        <w:pStyle w:val="Textonotapie"/>
        <w:rPr>
          <w:rFonts w:ascii="Palatino Linotype" w:hAnsi="Palatino Linotype"/>
        </w:rPr>
      </w:pPr>
      <w:r w:rsidRPr="000D3C5E">
        <w:rPr>
          <w:rStyle w:val="Refdenotaalpie"/>
          <w:rFonts w:ascii="Palatino Linotype" w:hAnsi="Palatino Linotype"/>
          <w:sz w:val="22"/>
        </w:rPr>
        <w:footnoteRef/>
      </w:r>
      <w:r w:rsidRPr="000D3C5E">
        <w:rPr>
          <w:rFonts w:ascii="Palatino Linotype" w:hAnsi="Palatino Linotype"/>
          <w:sz w:val="22"/>
        </w:rPr>
        <w:t xml:space="preserve"> Para su consulta en línea: </w:t>
      </w:r>
      <w:hyperlink r:id="rId2" w:history="1">
        <w:r w:rsidRPr="000D3C5E">
          <w:rPr>
            <w:rStyle w:val="Hipervnculo"/>
            <w:rFonts w:ascii="Palatino Linotype" w:hAnsi="Palatino Linotype"/>
            <w:sz w:val="22"/>
          </w:rPr>
          <w:t>https://legislacion.edomex.gob.mx/sites/legislacion.edomex.gob.mx/files/files/pdf/gct/2022/octubre/oct101/oct101b.pdf</w:t>
        </w:r>
      </w:hyperlink>
      <w:r w:rsidRPr="000D3C5E">
        <w:rPr>
          <w:rFonts w:ascii="Palatino Linotype" w:hAnsi="Palatino Linotype"/>
          <w:sz w:val="22"/>
        </w:rPr>
        <w:t xml:space="preserve"> .</w:t>
      </w:r>
    </w:p>
  </w:footnote>
  <w:footnote w:id="3">
    <w:p w14:paraId="1D6096BE" w14:textId="77777777" w:rsidR="002C57A6" w:rsidRDefault="002C57A6" w:rsidP="00B46D79">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1D83C94C" w14:textId="77777777" w:rsidR="002C57A6" w:rsidRDefault="002C57A6" w:rsidP="00B46D79">
      <w:pPr>
        <w:ind w:right="902"/>
        <w:jc w:val="both"/>
        <w:rPr>
          <w:rFonts w:ascii="Palatino Linotype" w:hAnsi="Palatino Linotype"/>
          <w:i/>
          <w:sz w:val="18"/>
          <w:szCs w:val="16"/>
        </w:rPr>
      </w:pPr>
      <w:r>
        <w:rPr>
          <w:rFonts w:ascii="Palatino Linotype" w:hAnsi="Palatino Linotype"/>
          <w:i/>
          <w:sz w:val="18"/>
          <w:szCs w:val="16"/>
        </w:rPr>
        <w:t>(…)</w:t>
      </w:r>
    </w:p>
    <w:p w14:paraId="63CE2D04" w14:textId="77777777" w:rsidR="002C57A6" w:rsidRDefault="002C57A6" w:rsidP="00B46D79">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77A1EC6F" w14:textId="77777777" w:rsidR="002C57A6" w:rsidRDefault="002C57A6" w:rsidP="00B46D79">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C57A6" w:rsidRDefault="00C06B9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C57A6" w:rsidRPr="0010196A" w:rsidRDefault="00C06B9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C57A6" w:rsidRPr="008F2CCC" w14:paraId="1F097D8A" w14:textId="77777777" w:rsidTr="00DA50F6">
      <w:tc>
        <w:tcPr>
          <w:tcW w:w="3261" w:type="dxa"/>
          <w:vMerge w:val="restart"/>
        </w:tcPr>
        <w:p w14:paraId="1F780A0C" w14:textId="1EFF25F4" w:rsidR="002C57A6" w:rsidRPr="008F2CCC" w:rsidRDefault="002C57A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C57A6" w:rsidRPr="00664658" w:rsidRDefault="002C57A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D1D44D6" w:rsidR="002C57A6" w:rsidRPr="00664658" w:rsidRDefault="002C57A6" w:rsidP="00281D77">
          <w:pPr>
            <w:jc w:val="both"/>
            <w:rPr>
              <w:rFonts w:ascii="Palatino Linotype" w:hAnsi="Palatino Linotype"/>
              <w:b/>
              <w:sz w:val="22"/>
              <w:szCs w:val="22"/>
              <w:lang w:val="es-ES_tradnl"/>
            </w:rPr>
          </w:pPr>
          <w:r>
            <w:rPr>
              <w:rFonts w:ascii="Palatino Linotype" w:hAnsi="Palatino Linotype"/>
              <w:b/>
              <w:lang w:val="es-ES_tradnl"/>
            </w:rPr>
            <w:t>04187/INFOEM/IP/RR/2023</w:t>
          </w:r>
        </w:p>
      </w:tc>
    </w:tr>
    <w:tr w:rsidR="002C57A6" w:rsidRPr="008F2CCC" w14:paraId="049677A3" w14:textId="77777777" w:rsidTr="00DA50F6">
      <w:tc>
        <w:tcPr>
          <w:tcW w:w="3261" w:type="dxa"/>
          <w:vMerge/>
        </w:tcPr>
        <w:p w14:paraId="4A21EAC1" w14:textId="5C1F145E" w:rsidR="002C57A6" w:rsidRPr="008F2CCC" w:rsidRDefault="002C57A6" w:rsidP="00D41D47">
          <w:pPr>
            <w:rPr>
              <w:rFonts w:ascii="Palatino Linotype" w:hAnsi="Palatino Linotype"/>
              <w:b/>
              <w:sz w:val="22"/>
              <w:szCs w:val="22"/>
              <w:lang w:val="es-ES_tradnl"/>
            </w:rPr>
          </w:pPr>
        </w:p>
      </w:tc>
      <w:tc>
        <w:tcPr>
          <w:tcW w:w="2551" w:type="dxa"/>
          <w:shd w:val="clear" w:color="auto" w:fill="auto"/>
        </w:tcPr>
        <w:p w14:paraId="1237BCDE" w14:textId="77777777" w:rsidR="002C57A6" w:rsidRPr="00664658" w:rsidRDefault="002C57A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D8A1A3" w:rsidR="002C57A6" w:rsidRPr="00C77536" w:rsidRDefault="002C57A6" w:rsidP="00F8602D">
          <w:pPr>
            <w:jc w:val="both"/>
            <w:rPr>
              <w:lang w:val="es-419"/>
            </w:rPr>
          </w:pPr>
          <w:r>
            <w:rPr>
              <w:rFonts w:ascii="Palatino Linotype" w:hAnsi="Palatino Linotype"/>
              <w:b/>
              <w:sz w:val="22"/>
              <w:szCs w:val="22"/>
              <w:lang w:val="es-ES_tradnl"/>
            </w:rPr>
            <w:t xml:space="preserve">Ayuntamiento de </w:t>
          </w:r>
          <w:r w:rsidRPr="00281D77">
            <w:rPr>
              <w:rFonts w:ascii="Palatino Linotype" w:hAnsi="Palatino Linotype"/>
              <w:b/>
              <w:sz w:val="22"/>
              <w:szCs w:val="22"/>
              <w:lang w:val="es-ES_tradnl"/>
            </w:rPr>
            <w:t>Tepetlixpa</w:t>
          </w:r>
        </w:p>
      </w:tc>
    </w:tr>
    <w:tr w:rsidR="002C57A6" w:rsidRPr="008F2CCC" w14:paraId="72CD087D" w14:textId="77777777" w:rsidTr="00DA50F6">
      <w:trPr>
        <w:trHeight w:val="228"/>
      </w:trPr>
      <w:tc>
        <w:tcPr>
          <w:tcW w:w="3261" w:type="dxa"/>
          <w:vMerge/>
        </w:tcPr>
        <w:p w14:paraId="1B78656F" w14:textId="01E6F6F6" w:rsidR="002C57A6" w:rsidRPr="008F2CCC" w:rsidRDefault="002C57A6" w:rsidP="00070856">
          <w:pPr>
            <w:rPr>
              <w:rFonts w:ascii="Palatino Linotype" w:hAnsi="Palatino Linotype"/>
              <w:b/>
              <w:sz w:val="22"/>
              <w:szCs w:val="22"/>
              <w:lang w:val="es-ES_tradnl"/>
            </w:rPr>
          </w:pPr>
        </w:p>
      </w:tc>
      <w:tc>
        <w:tcPr>
          <w:tcW w:w="2551" w:type="dxa"/>
          <w:shd w:val="clear" w:color="auto" w:fill="auto"/>
        </w:tcPr>
        <w:p w14:paraId="74D81628" w14:textId="3839B3E6" w:rsidR="002C57A6" w:rsidRPr="00664658" w:rsidRDefault="002C57A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C57A6" w:rsidRPr="00664658" w:rsidRDefault="002C57A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C57A6" w:rsidRPr="0010196A" w:rsidRDefault="002C57A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C57A6" w:rsidRPr="0010196A" w:rsidRDefault="00C06B9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C57A6" w:rsidRPr="008F2CCC" w14:paraId="6ABABA57" w14:textId="77777777" w:rsidTr="005B5501">
      <w:tc>
        <w:tcPr>
          <w:tcW w:w="4253" w:type="dxa"/>
          <w:vMerge w:val="restart"/>
          <w:shd w:val="clear" w:color="auto" w:fill="auto"/>
        </w:tcPr>
        <w:p w14:paraId="6AA376CC" w14:textId="1E62217E" w:rsidR="002C57A6" w:rsidRPr="008F2CCC" w:rsidRDefault="002C57A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C57A6" w:rsidRPr="008F2CCC" w:rsidRDefault="002C57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D7029A" w:rsidR="002C57A6" w:rsidRPr="008F2CCC" w:rsidRDefault="002C57A6" w:rsidP="004900F1">
          <w:pPr>
            <w:jc w:val="both"/>
            <w:rPr>
              <w:rFonts w:ascii="Palatino Linotype" w:hAnsi="Palatino Linotype"/>
              <w:b/>
              <w:sz w:val="22"/>
              <w:szCs w:val="22"/>
              <w:lang w:val="es-ES_tradnl"/>
            </w:rPr>
          </w:pPr>
          <w:r>
            <w:rPr>
              <w:rFonts w:ascii="Palatino Linotype" w:hAnsi="Palatino Linotype"/>
              <w:b/>
              <w:sz w:val="22"/>
              <w:szCs w:val="22"/>
              <w:lang w:val="es-ES_tradnl"/>
            </w:rPr>
            <w:t>04187/INFOEM/IP/RR/2023</w:t>
          </w:r>
        </w:p>
      </w:tc>
    </w:tr>
    <w:tr w:rsidR="002C57A6" w:rsidRPr="008F2CCC" w14:paraId="3B45FB53" w14:textId="77777777" w:rsidTr="005B5501">
      <w:tc>
        <w:tcPr>
          <w:tcW w:w="4253" w:type="dxa"/>
          <w:vMerge/>
          <w:shd w:val="clear" w:color="auto" w:fill="auto"/>
        </w:tcPr>
        <w:p w14:paraId="188B82EF" w14:textId="77777777" w:rsidR="002C57A6" w:rsidRPr="008F2CCC" w:rsidRDefault="002C57A6" w:rsidP="00A2780F">
          <w:pPr>
            <w:rPr>
              <w:rFonts w:ascii="Palatino Linotype" w:hAnsi="Palatino Linotype"/>
              <w:b/>
              <w:sz w:val="22"/>
              <w:szCs w:val="22"/>
              <w:lang w:val="es-ES_tradnl"/>
            </w:rPr>
          </w:pPr>
        </w:p>
      </w:tc>
      <w:tc>
        <w:tcPr>
          <w:tcW w:w="2552" w:type="dxa"/>
          <w:shd w:val="clear" w:color="auto" w:fill="auto"/>
        </w:tcPr>
        <w:p w14:paraId="3B2AD0CF" w14:textId="77777777" w:rsidR="002C57A6" w:rsidRPr="008F2CCC" w:rsidRDefault="002C57A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2C57A6" w:rsidRPr="003305CB" w:rsidRDefault="002C57A6" w:rsidP="00DD7C89">
          <w:pPr>
            <w:jc w:val="both"/>
            <w:rPr>
              <w:rFonts w:ascii="Palatino Linotype" w:hAnsi="Palatino Linotype"/>
              <w:b/>
              <w:sz w:val="22"/>
              <w:szCs w:val="22"/>
              <w:lang w:val="es-419"/>
            </w:rPr>
          </w:pPr>
        </w:p>
      </w:tc>
    </w:tr>
    <w:tr w:rsidR="002C57A6" w:rsidRPr="008F2CCC" w14:paraId="28A493EB" w14:textId="77777777" w:rsidTr="005B5501">
      <w:trPr>
        <w:trHeight w:val="228"/>
      </w:trPr>
      <w:tc>
        <w:tcPr>
          <w:tcW w:w="4253" w:type="dxa"/>
          <w:vMerge/>
          <w:shd w:val="clear" w:color="auto" w:fill="auto"/>
        </w:tcPr>
        <w:p w14:paraId="06C77D31" w14:textId="77777777" w:rsidR="002C57A6" w:rsidRPr="008F2CCC" w:rsidRDefault="002C57A6" w:rsidP="00E37C88">
          <w:pPr>
            <w:rPr>
              <w:rFonts w:ascii="Palatino Linotype" w:hAnsi="Palatino Linotype"/>
              <w:b/>
              <w:sz w:val="22"/>
              <w:szCs w:val="22"/>
              <w:lang w:val="es-ES_tradnl"/>
            </w:rPr>
          </w:pPr>
        </w:p>
      </w:tc>
      <w:tc>
        <w:tcPr>
          <w:tcW w:w="2552" w:type="dxa"/>
          <w:shd w:val="clear" w:color="auto" w:fill="auto"/>
        </w:tcPr>
        <w:p w14:paraId="2E1A72B4" w14:textId="77777777" w:rsidR="002C57A6" w:rsidRPr="008F2CCC" w:rsidRDefault="002C57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01B90C" w:rsidR="002C57A6" w:rsidRPr="00F67B0E" w:rsidRDefault="002C57A6" w:rsidP="00EC3561">
          <w:pPr>
            <w:jc w:val="both"/>
            <w:rPr>
              <w:lang w:val="es-419"/>
            </w:rPr>
          </w:pPr>
          <w:r w:rsidRPr="004900F1">
            <w:rPr>
              <w:rFonts w:ascii="Palatino Linotype" w:hAnsi="Palatino Linotype"/>
              <w:b/>
              <w:sz w:val="22"/>
              <w:szCs w:val="22"/>
              <w:lang w:val="es-ES_tradnl"/>
            </w:rPr>
            <w:t>Ayuntamiento de Tepetlixpa</w:t>
          </w:r>
        </w:p>
      </w:tc>
    </w:tr>
    <w:tr w:rsidR="002C57A6" w:rsidRPr="008F2CCC" w14:paraId="0F114FF0" w14:textId="77777777" w:rsidTr="005B5501">
      <w:tc>
        <w:tcPr>
          <w:tcW w:w="4253" w:type="dxa"/>
          <w:vMerge/>
          <w:shd w:val="clear" w:color="auto" w:fill="auto"/>
        </w:tcPr>
        <w:p w14:paraId="4CCB64BA" w14:textId="77777777" w:rsidR="002C57A6" w:rsidRPr="008F2CCC" w:rsidRDefault="002C57A6" w:rsidP="00A2780F">
          <w:pPr>
            <w:rPr>
              <w:rFonts w:ascii="Palatino Linotype" w:hAnsi="Palatino Linotype"/>
              <w:b/>
              <w:sz w:val="22"/>
              <w:szCs w:val="22"/>
              <w:lang w:val="es-ES_tradnl"/>
            </w:rPr>
          </w:pPr>
        </w:p>
      </w:tc>
      <w:tc>
        <w:tcPr>
          <w:tcW w:w="2552" w:type="dxa"/>
          <w:shd w:val="clear" w:color="auto" w:fill="auto"/>
        </w:tcPr>
        <w:p w14:paraId="31E422EA" w14:textId="63649A07" w:rsidR="002C57A6" w:rsidRPr="008F2CCC" w:rsidRDefault="002C57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C57A6" w:rsidRPr="008F2CCC" w:rsidRDefault="002C57A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C57A6" w:rsidRPr="0010196A" w:rsidRDefault="002C57A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1F32895"/>
    <w:multiLevelType w:val="hybridMultilevel"/>
    <w:tmpl w:val="549E8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88540E"/>
    <w:multiLevelType w:val="hybridMultilevel"/>
    <w:tmpl w:val="0E3C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3">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B925CC8"/>
    <w:multiLevelType w:val="hybridMultilevel"/>
    <w:tmpl w:val="54A6C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244F86"/>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961BF2"/>
    <w:multiLevelType w:val="hybridMultilevel"/>
    <w:tmpl w:val="7A220E52"/>
    <w:lvl w:ilvl="0" w:tplc="36B069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B91B7F"/>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num>
  <w:num w:numId="7">
    <w:abstractNumId w:val="4"/>
  </w:num>
  <w:num w:numId="8">
    <w:abstractNumId w:val="20"/>
  </w:num>
  <w:num w:numId="9">
    <w:abstractNumId w:val="16"/>
  </w:num>
  <w:num w:numId="10">
    <w:abstractNumId w:val="27"/>
  </w:num>
  <w:num w:numId="11">
    <w:abstractNumId w:val="8"/>
  </w:num>
  <w:num w:numId="12">
    <w:abstractNumId w:val="37"/>
  </w:num>
  <w:num w:numId="13">
    <w:abstractNumId w:val="23"/>
  </w:num>
  <w:num w:numId="14">
    <w:abstractNumId w:val="40"/>
  </w:num>
  <w:num w:numId="15">
    <w:abstractNumId w:val="29"/>
  </w:num>
  <w:num w:numId="16">
    <w:abstractNumId w:val="5"/>
  </w:num>
  <w:num w:numId="17">
    <w:abstractNumId w:val="32"/>
  </w:num>
  <w:num w:numId="18">
    <w:abstractNumId w:val="28"/>
  </w:num>
  <w:num w:numId="19">
    <w:abstractNumId w:val="6"/>
  </w:num>
  <w:num w:numId="20">
    <w:abstractNumId w:val="35"/>
  </w:num>
  <w:num w:numId="21">
    <w:abstractNumId w:val="18"/>
  </w:num>
  <w:num w:numId="22">
    <w:abstractNumId w:val="33"/>
  </w:num>
  <w:num w:numId="23">
    <w:abstractNumId w:val="19"/>
  </w:num>
  <w:num w:numId="24">
    <w:abstractNumId w:val="41"/>
  </w:num>
  <w:num w:numId="25">
    <w:abstractNumId w:val="26"/>
  </w:num>
  <w:num w:numId="26">
    <w:abstractNumId w:val="2"/>
  </w:num>
  <w:num w:numId="27">
    <w:abstractNumId w:val="1"/>
  </w:num>
  <w:num w:numId="28">
    <w:abstractNumId w:val="9"/>
  </w:num>
  <w:num w:numId="29">
    <w:abstractNumId w:val="13"/>
  </w:num>
  <w:num w:numId="30">
    <w:abstractNumId w:val="22"/>
  </w:num>
  <w:num w:numId="31">
    <w:abstractNumId w:val="0"/>
  </w:num>
  <w:num w:numId="32">
    <w:abstractNumId w:val="34"/>
  </w:num>
  <w:num w:numId="33">
    <w:abstractNumId w:val="36"/>
  </w:num>
  <w:num w:numId="34">
    <w:abstractNumId w:val="30"/>
  </w:num>
  <w:num w:numId="35">
    <w:abstractNumId w:val="15"/>
  </w:num>
  <w:num w:numId="36">
    <w:abstractNumId w:val="39"/>
  </w:num>
  <w:num w:numId="37">
    <w:abstractNumId w:val="24"/>
  </w:num>
  <w:num w:numId="38">
    <w:abstractNumId w:val="38"/>
  </w:num>
  <w:num w:numId="39">
    <w:abstractNumId w:val="25"/>
  </w:num>
  <w:num w:numId="40">
    <w:abstractNumId w:val="31"/>
  </w:num>
  <w:num w:numId="41">
    <w:abstractNumId w:val="12"/>
    <w:lvlOverride w:ilvl="0">
      <w:startOverride w:val="1"/>
    </w:lvlOverride>
    <w:lvlOverride w:ilvl="1"/>
    <w:lvlOverride w:ilvl="2"/>
    <w:lvlOverride w:ilvl="3"/>
    <w:lvlOverride w:ilvl="4"/>
    <w:lvlOverride w:ilvl="5"/>
    <w:lvlOverride w:ilvl="6"/>
    <w:lvlOverride w:ilvl="7"/>
    <w:lvlOverride w:ilvl="8"/>
  </w:num>
  <w:num w:numId="42">
    <w:abstractNumId w:val="10"/>
  </w:num>
  <w:num w:numId="43">
    <w:abstractNumId w:val="21"/>
  </w:num>
  <w:num w:numId="4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 w:vendorID="64" w:dllVersion="0" w:nlCheck="1" w:checkStyle="0"/>
  <w:activeWritingStyle w:appName="MSWord" w:lang="es-MX"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4B0"/>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C5E"/>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248"/>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73C"/>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0B"/>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CD5"/>
    <w:rsid w:val="00274E55"/>
    <w:rsid w:val="00275106"/>
    <w:rsid w:val="0027514C"/>
    <w:rsid w:val="002759EB"/>
    <w:rsid w:val="00275FC6"/>
    <w:rsid w:val="002766F9"/>
    <w:rsid w:val="002769DF"/>
    <w:rsid w:val="00277316"/>
    <w:rsid w:val="00277453"/>
    <w:rsid w:val="00277DD9"/>
    <w:rsid w:val="0028019C"/>
    <w:rsid w:val="00280C98"/>
    <w:rsid w:val="0028155A"/>
    <w:rsid w:val="0028167B"/>
    <w:rsid w:val="00281AA4"/>
    <w:rsid w:val="00281D77"/>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57A6"/>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B11"/>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D37"/>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8F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0F1"/>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6F"/>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9F0"/>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35E"/>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2A9"/>
    <w:rsid w:val="005A14E6"/>
    <w:rsid w:val="005A1BA8"/>
    <w:rsid w:val="005A1F9F"/>
    <w:rsid w:val="005A2186"/>
    <w:rsid w:val="005A4B84"/>
    <w:rsid w:val="005A4D1B"/>
    <w:rsid w:val="005A523C"/>
    <w:rsid w:val="005A5A9E"/>
    <w:rsid w:val="005A5D7B"/>
    <w:rsid w:val="005A62AD"/>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0C16"/>
    <w:rsid w:val="0064155A"/>
    <w:rsid w:val="00641A03"/>
    <w:rsid w:val="00641BB8"/>
    <w:rsid w:val="006433AB"/>
    <w:rsid w:val="00643765"/>
    <w:rsid w:val="00643C25"/>
    <w:rsid w:val="00644195"/>
    <w:rsid w:val="0064542C"/>
    <w:rsid w:val="006457A5"/>
    <w:rsid w:val="00645FF2"/>
    <w:rsid w:val="00646CA3"/>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2E7"/>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D5E"/>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6C0"/>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BF2"/>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98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F"/>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527"/>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081"/>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3D"/>
    <w:rsid w:val="00A44768"/>
    <w:rsid w:val="00A44792"/>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3B"/>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6D79"/>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551"/>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2FB"/>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2F29"/>
    <w:rsid w:val="00C03F7A"/>
    <w:rsid w:val="00C0436A"/>
    <w:rsid w:val="00C0486E"/>
    <w:rsid w:val="00C04CCB"/>
    <w:rsid w:val="00C052B7"/>
    <w:rsid w:val="00C057BF"/>
    <w:rsid w:val="00C0585D"/>
    <w:rsid w:val="00C05C01"/>
    <w:rsid w:val="00C06B9C"/>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3F"/>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0F1"/>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AE"/>
    <w:rsid w:val="00E01355"/>
    <w:rsid w:val="00E01954"/>
    <w:rsid w:val="00E01B94"/>
    <w:rsid w:val="00E01D16"/>
    <w:rsid w:val="00E02F72"/>
    <w:rsid w:val="00E03B27"/>
    <w:rsid w:val="00E040ED"/>
    <w:rsid w:val="00E044F7"/>
    <w:rsid w:val="00E0504C"/>
    <w:rsid w:val="00E05879"/>
    <w:rsid w:val="00E05A73"/>
    <w:rsid w:val="00E062FA"/>
    <w:rsid w:val="00E069B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096"/>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561"/>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6E45"/>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3D93"/>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02D"/>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AA0"/>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925E703-9350-4AAF-A2AC-D1D3F26A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277176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22/octubre/oct101/oct101b.pdf" TargetMode="External"/><Relationship Id="rId1" Type="http://schemas.openxmlformats.org/officeDocument/2006/relationships/hyperlink" Target="https://tepetlixpa.gob.mx/contenidos/tepetlixpa/docs/10_030-primer-informe-de-gobobierno-2022_221270844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6A85-2399-4A7C-8BDD-632DA7D1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5014</Words>
  <Characters>27582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2023-08-31T16:57:00Z</cp:lastPrinted>
  <dcterms:created xsi:type="dcterms:W3CDTF">2023-08-29T17:17:00Z</dcterms:created>
  <dcterms:modified xsi:type="dcterms:W3CDTF">2023-08-31T16:57:00Z</dcterms:modified>
</cp:coreProperties>
</file>