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08E5E" w14:textId="77777777" w:rsidR="00F22DBB" w:rsidRDefault="00F22DBB" w:rsidP="00350B29">
      <w:pPr>
        <w:spacing w:line="360" w:lineRule="auto"/>
        <w:jc w:val="both"/>
        <w:rPr>
          <w:rFonts w:ascii="Palatino Linotype" w:hAnsi="Palatino Linotype"/>
        </w:rPr>
      </w:pPr>
    </w:p>
    <w:p w14:paraId="5E66C953" w14:textId="3C5BDEE3" w:rsidR="00457BB8" w:rsidRPr="00350B29" w:rsidRDefault="00457BB8" w:rsidP="00350B29">
      <w:pPr>
        <w:spacing w:line="360" w:lineRule="auto"/>
        <w:jc w:val="both"/>
        <w:rPr>
          <w:rFonts w:ascii="Palatino Linotype" w:hAnsi="Palatino Linotype"/>
        </w:rPr>
      </w:pPr>
      <w:r w:rsidRPr="00350B29">
        <w:rPr>
          <w:rFonts w:ascii="Palatino Linotype" w:hAnsi="Palatino Linotype"/>
        </w:rPr>
        <w:t xml:space="preserve">Resolución del Pleno del Instituto de Transparencia, Acceso a la </w:t>
      </w:r>
      <w:r w:rsidR="00D86297" w:rsidRPr="00350B29">
        <w:rPr>
          <w:rFonts w:ascii="Palatino Linotype" w:hAnsi="Palatino Linotype"/>
        </w:rPr>
        <w:t>Información Pública</w:t>
      </w:r>
      <w:r w:rsidRPr="00350B29">
        <w:rPr>
          <w:rFonts w:ascii="Palatino Linotype" w:hAnsi="Palatino Linotype"/>
        </w:rPr>
        <w:t xml:space="preserve"> y Protección de Datos Personales del Estado de México y Municipios, con domicilio en Metepec, Estado de México, </w:t>
      </w:r>
      <w:r w:rsidR="0020694C" w:rsidRPr="00350B29">
        <w:rPr>
          <w:rFonts w:ascii="Palatino Linotype" w:hAnsi="Palatino Linotype"/>
        </w:rPr>
        <w:t>d</w:t>
      </w:r>
      <w:r w:rsidR="00014542" w:rsidRPr="00350B29">
        <w:rPr>
          <w:rFonts w:ascii="Palatino Linotype" w:hAnsi="Palatino Linotype"/>
        </w:rPr>
        <w:t xml:space="preserve">el </w:t>
      </w:r>
      <w:r w:rsidR="00EB79CA" w:rsidRPr="00350B29">
        <w:rPr>
          <w:rFonts w:ascii="Palatino Linotype" w:hAnsi="Palatino Linotype"/>
        </w:rPr>
        <w:t>catorce</w:t>
      </w:r>
      <w:r w:rsidR="00D5630F" w:rsidRPr="00350B29">
        <w:rPr>
          <w:rFonts w:ascii="Palatino Linotype" w:hAnsi="Palatino Linotype"/>
        </w:rPr>
        <w:t xml:space="preserve"> de junio</w:t>
      </w:r>
      <w:r w:rsidR="003C3432" w:rsidRPr="00350B29">
        <w:rPr>
          <w:rFonts w:ascii="Palatino Linotype" w:hAnsi="Palatino Linotype"/>
        </w:rPr>
        <w:t xml:space="preserve"> </w:t>
      </w:r>
      <w:r w:rsidR="00F57674" w:rsidRPr="00350B29">
        <w:rPr>
          <w:rFonts w:ascii="Palatino Linotype" w:hAnsi="Palatino Linotype"/>
        </w:rPr>
        <w:t>de</w:t>
      </w:r>
      <w:r w:rsidR="00BD682B" w:rsidRPr="00350B29">
        <w:rPr>
          <w:rFonts w:ascii="Palatino Linotype" w:hAnsi="Palatino Linotype"/>
        </w:rPr>
        <w:t xml:space="preserve"> dos mil veintitrés</w:t>
      </w:r>
      <w:r w:rsidRPr="00350B29">
        <w:rPr>
          <w:rFonts w:ascii="Palatino Linotype" w:hAnsi="Palatino Linotype"/>
        </w:rPr>
        <w:t>.</w:t>
      </w:r>
    </w:p>
    <w:p w14:paraId="28464D58" w14:textId="77777777" w:rsidR="00457BB8" w:rsidRPr="00350B29" w:rsidRDefault="00457BB8" w:rsidP="00350B29">
      <w:pPr>
        <w:spacing w:line="360" w:lineRule="auto"/>
        <w:jc w:val="both"/>
        <w:rPr>
          <w:rFonts w:ascii="Palatino Linotype" w:hAnsi="Palatino Linotype"/>
        </w:rPr>
      </w:pPr>
    </w:p>
    <w:p w14:paraId="2C11FACB" w14:textId="0D1493F6" w:rsidR="00457BB8" w:rsidRPr="00350B29" w:rsidRDefault="00457BB8" w:rsidP="00350B29">
      <w:pPr>
        <w:spacing w:line="360" w:lineRule="auto"/>
        <w:jc w:val="both"/>
        <w:rPr>
          <w:rFonts w:ascii="Palatino Linotype" w:hAnsi="Palatino Linotype"/>
          <w:b/>
        </w:rPr>
      </w:pPr>
      <w:r w:rsidRPr="00350B29">
        <w:rPr>
          <w:rFonts w:ascii="Palatino Linotype" w:hAnsi="Palatino Linotype"/>
          <w:b/>
        </w:rPr>
        <w:t>VISTO</w:t>
      </w:r>
      <w:r w:rsidRPr="00350B29">
        <w:rPr>
          <w:rFonts w:ascii="Palatino Linotype" w:hAnsi="Palatino Linotype"/>
        </w:rPr>
        <w:t xml:space="preserve"> el exp</w:t>
      </w:r>
      <w:r w:rsidR="00CB5585" w:rsidRPr="00350B29">
        <w:rPr>
          <w:rFonts w:ascii="Palatino Linotype" w:hAnsi="Palatino Linotype"/>
        </w:rPr>
        <w:t xml:space="preserve">ediente formado con motivo del </w:t>
      </w:r>
      <w:r w:rsidR="00D86297" w:rsidRPr="00350B29">
        <w:rPr>
          <w:rFonts w:ascii="Palatino Linotype" w:hAnsi="Palatino Linotype"/>
        </w:rPr>
        <w:t>Recurso Revisión</w:t>
      </w:r>
      <w:r w:rsidRPr="00350B29">
        <w:rPr>
          <w:rFonts w:ascii="Palatino Linotype" w:hAnsi="Palatino Linotype"/>
        </w:rPr>
        <w:t xml:space="preserve"> </w:t>
      </w:r>
      <w:r w:rsidR="000D4A57" w:rsidRPr="00350B29">
        <w:rPr>
          <w:rFonts w:ascii="Palatino Linotype" w:hAnsi="Palatino Linotype"/>
          <w:b/>
          <w:lang w:val="es-ES_tradnl"/>
        </w:rPr>
        <w:t>01162</w:t>
      </w:r>
      <w:r w:rsidR="003373C1" w:rsidRPr="00350B29">
        <w:rPr>
          <w:rFonts w:ascii="Palatino Linotype" w:hAnsi="Palatino Linotype"/>
          <w:b/>
          <w:lang w:val="es-ES_tradnl"/>
        </w:rPr>
        <w:t>/INFOEM/IP/RR/202</w:t>
      </w:r>
      <w:r w:rsidR="000D4A57" w:rsidRPr="00350B29">
        <w:rPr>
          <w:rFonts w:ascii="Palatino Linotype" w:hAnsi="Palatino Linotype"/>
          <w:b/>
          <w:lang w:val="es-ES_tradnl"/>
        </w:rPr>
        <w:t>3</w:t>
      </w:r>
      <w:r w:rsidRPr="00350B29">
        <w:rPr>
          <w:rFonts w:ascii="Palatino Linotype" w:hAnsi="Palatino Linotype"/>
        </w:rPr>
        <w:t xml:space="preserve">, </w:t>
      </w:r>
      <w:r w:rsidR="006C52D7" w:rsidRPr="00350B29">
        <w:rPr>
          <w:rFonts w:ascii="Palatino Linotype" w:hAnsi="Palatino Linotype"/>
        </w:rPr>
        <w:t xml:space="preserve">promovido </w:t>
      </w:r>
      <w:r w:rsidR="002E6A16" w:rsidRPr="00350B29">
        <w:rPr>
          <w:rFonts w:ascii="Palatino Linotype" w:hAnsi="Palatino Linotype"/>
        </w:rPr>
        <w:t>por</w:t>
      </w:r>
      <w:r w:rsidR="00D667BF" w:rsidRPr="00350B29">
        <w:rPr>
          <w:rFonts w:ascii="Palatino Linotype" w:hAnsi="Palatino Linotype"/>
        </w:rPr>
        <w:t xml:space="preserve"> </w:t>
      </w:r>
      <w:bookmarkStart w:id="0" w:name="_GoBack"/>
      <w:r w:rsidR="00D36257">
        <w:rPr>
          <w:rFonts w:ascii="Palatino Linotype" w:hAnsi="Palatino Linotype"/>
        </w:rPr>
        <w:t>XXXX XXXXXXXXX XXXXXXX</w:t>
      </w:r>
      <w:bookmarkEnd w:id="0"/>
      <w:r w:rsidR="005C250B" w:rsidRPr="00350B29">
        <w:rPr>
          <w:rFonts w:ascii="Palatino Linotype" w:hAnsi="Palatino Linotype"/>
          <w:b/>
        </w:rPr>
        <w:t>,</w:t>
      </w:r>
      <w:r w:rsidR="005C250B" w:rsidRPr="00350B29">
        <w:rPr>
          <w:rFonts w:ascii="Palatino Linotype" w:hAnsi="Palatino Linotype" w:cs="Arial"/>
          <w:b/>
          <w:lang w:val="es-ES"/>
        </w:rPr>
        <w:t xml:space="preserve"> </w:t>
      </w:r>
      <w:r w:rsidR="000109C6" w:rsidRPr="00350B29">
        <w:rPr>
          <w:rFonts w:ascii="Palatino Linotype" w:hAnsi="Palatino Linotype"/>
          <w:lang w:val="es-ES"/>
        </w:rPr>
        <w:t>a quien</w:t>
      </w:r>
      <w:r w:rsidR="005C250B" w:rsidRPr="00350B29">
        <w:rPr>
          <w:rFonts w:ascii="Palatino Linotype" w:hAnsi="Palatino Linotype" w:cs="Arial"/>
          <w:b/>
          <w:lang w:val="es-ES"/>
        </w:rPr>
        <w:t xml:space="preserve"> </w:t>
      </w:r>
      <w:r w:rsidR="005C250B" w:rsidRPr="00350B29">
        <w:rPr>
          <w:rFonts w:ascii="Palatino Linotype" w:hAnsi="Palatino Linotype"/>
        </w:rPr>
        <w:t xml:space="preserve">en lo sucesivo se denominará </w:t>
      </w:r>
      <w:r w:rsidR="00D667BF" w:rsidRPr="00350B29">
        <w:rPr>
          <w:rFonts w:ascii="Palatino Linotype" w:hAnsi="Palatino Linotype" w:cs="Arial"/>
          <w:b/>
          <w:lang w:val="es-ES"/>
        </w:rPr>
        <w:t>EL RECURRENTE</w:t>
      </w:r>
      <w:r w:rsidR="005C250B" w:rsidRPr="00350B29">
        <w:rPr>
          <w:rFonts w:ascii="Palatino Linotype" w:hAnsi="Palatino Linotype"/>
        </w:rPr>
        <w:t>,</w:t>
      </w:r>
      <w:r w:rsidRPr="00350B29">
        <w:rPr>
          <w:rFonts w:ascii="Palatino Linotype" w:hAnsi="Palatino Linotype"/>
        </w:rPr>
        <w:t xml:space="preserve"> </w:t>
      </w:r>
      <w:r w:rsidR="00E24730" w:rsidRPr="00350B29">
        <w:rPr>
          <w:rFonts w:ascii="Palatino Linotype" w:hAnsi="Palatino Linotype"/>
        </w:rPr>
        <w:t xml:space="preserve">en contra de </w:t>
      </w:r>
      <w:r w:rsidR="00D25291" w:rsidRPr="00350B29">
        <w:rPr>
          <w:rFonts w:ascii="Palatino Linotype" w:hAnsi="Palatino Linotype" w:cs="Arial"/>
          <w:lang w:val="es-ES"/>
        </w:rPr>
        <w:t xml:space="preserve">la </w:t>
      </w:r>
      <w:r w:rsidR="00D25291" w:rsidRPr="00350B29">
        <w:rPr>
          <w:rFonts w:ascii="Palatino Linotype" w:hAnsi="Palatino Linotype" w:cs="Arial"/>
          <w:lang w:val="es-419"/>
        </w:rPr>
        <w:t>de</w:t>
      </w:r>
      <w:r w:rsidR="005C250B" w:rsidRPr="00350B29">
        <w:rPr>
          <w:rFonts w:ascii="Palatino Linotype" w:hAnsi="Palatino Linotype" w:cs="Arial"/>
          <w:lang w:val="es-ES"/>
        </w:rPr>
        <w:t xml:space="preserve"> </w:t>
      </w:r>
      <w:r w:rsidR="00E24730" w:rsidRPr="00350B29">
        <w:rPr>
          <w:rFonts w:ascii="Palatino Linotype" w:hAnsi="Palatino Linotype" w:cs="Arial"/>
          <w:lang w:val="es-ES"/>
        </w:rPr>
        <w:t>respuesta</w:t>
      </w:r>
      <w:r w:rsidR="00F74502" w:rsidRPr="00350B29">
        <w:rPr>
          <w:rFonts w:ascii="Palatino Linotype" w:hAnsi="Palatino Linotype" w:cs="Arial"/>
          <w:lang w:val="es-ES"/>
        </w:rPr>
        <w:t xml:space="preserve"> </w:t>
      </w:r>
      <w:r w:rsidR="00A72E56" w:rsidRPr="00350B29">
        <w:rPr>
          <w:rFonts w:ascii="Palatino Linotype" w:hAnsi="Palatino Linotype" w:cs="Arial"/>
          <w:lang w:val="es-ES"/>
        </w:rPr>
        <w:t xml:space="preserve">emitida por </w:t>
      </w:r>
      <w:r w:rsidR="000C0B7F" w:rsidRPr="00350B29">
        <w:rPr>
          <w:rFonts w:ascii="Palatino Linotype" w:hAnsi="Palatino Linotype" w:cs="Arial"/>
          <w:lang w:val="es-ES"/>
        </w:rPr>
        <w:t>e</w:t>
      </w:r>
      <w:r w:rsidR="005C250B" w:rsidRPr="00350B29">
        <w:rPr>
          <w:rFonts w:ascii="Palatino Linotype" w:hAnsi="Palatino Linotype" w:cs="Arial"/>
          <w:lang w:val="es-ES"/>
        </w:rPr>
        <w:t xml:space="preserve">l </w:t>
      </w:r>
      <w:r w:rsidR="000D4A57" w:rsidRPr="00350B29">
        <w:rPr>
          <w:rFonts w:ascii="Palatino Linotype" w:hAnsi="Palatino Linotype" w:cs="Arial"/>
          <w:lang w:val="es-ES"/>
        </w:rPr>
        <w:t>Ayuntamiento de Metepec</w:t>
      </w:r>
      <w:r w:rsidRPr="00350B29">
        <w:rPr>
          <w:rFonts w:ascii="Palatino Linotype" w:hAnsi="Palatino Linotype"/>
          <w:b/>
        </w:rPr>
        <w:t xml:space="preserve">, </w:t>
      </w:r>
      <w:r w:rsidR="000109C6" w:rsidRPr="00350B29">
        <w:rPr>
          <w:rFonts w:ascii="Palatino Linotype" w:hAnsi="Palatino Linotype"/>
        </w:rPr>
        <w:t>que</w:t>
      </w:r>
      <w:r w:rsidR="00A606B9" w:rsidRPr="00350B29">
        <w:rPr>
          <w:rFonts w:ascii="Palatino Linotype" w:hAnsi="Palatino Linotype"/>
          <w:b/>
          <w:lang w:val="es-419"/>
        </w:rPr>
        <w:t xml:space="preserve"> </w:t>
      </w:r>
      <w:r w:rsidRPr="00350B29">
        <w:rPr>
          <w:rFonts w:ascii="Palatino Linotype" w:hAnsi="Palatino Linotype"/>
        </w:rPr>
        <w:t xml:space="preserve">en lo sucesivo </w:t>
      </w:r>
      <w:r w:rsidR="009E2E2C" w:rsidRPr="00350B29">
        <w:rPr>
          <w:rFonts w:ascii="Palatino Linotype" w:hAnsi="Palatino Linotype"/>
        </w:rPr>
        <w:t xml:space="preserve">se denominará </w:t>
      </w:r>
      <w:r w:rsidRPr="00350B29">
        <w:rPr>
          <w:rFonts w:ascii="Palatino Linotype" w:hAnsi="Palatino Linotype"/>
          <w:b/>
        </w:rPr>
        <w:t>EL SUJETO OBLIGADO</w:t>
      </w:r>
      <w:r w:rsidRPr="00350B29">
        <w:rPr>
          <w:rFonts w:ascii="Palatino Linotype" w:hAnsi="Palatino Linotype"/>
        </w:rPr>
        <w:t xml:space="preserve">, se procede a dictar la presente resolución con base en lo siguiente: </w:t>
      </w:r>
    </w:p>
    <w:p w14:paraId="6B4CC40D" w14:textId="77777777" w:rsidR="00336D3F" w:rsidRPr="00350B29" w:rsidRDefault="00336D3F" w:rsidP="00350B29">
      <w:pPr>
        <w:jc w:val="center"/>
        <w:rPr>
          <w:rFonts w:ascii="Palatino Linotype" w:hAnsi="Palatino Linotype"/>
        </w:rPr>
      </w:pPr>
    </w:p>
    <w:p w14:paraId="480E521A" w14:textId="77777777" w:rsidR="00457BB8" w:rsidRPr="00350B29" w:rsidRDefault="00457BB8" w:rsidP="00350B29">
      <w:pPr>
        <w:jc w:val="center"/>
        <w:rPr>
          <w:rFonts w:ascii="Palatino Linotype" w:hAnsi="Palatino Linotype"/>
          <w:b/>
          <w:bCs/>
          <w:spacing w:val="40"/>
          <w:sz w:val="28"/>
        </w:rPr>
      </w:pPr>
      <w:r w:rsidRPr="00350B29">
        <w:rPr>
          <w:rFonts w:ascii="Palatino Linotype" w:hAnsi="Palatino Linotype"/>
          <w:b/>
          <w:bCs/>
          <w:spacing w:val="40"/>
          <w:sz w:val="28"/>
        </w:rPr>
        <w:t>RESULTANDO</w:t>
      </w:r>
    </w:p>
    <w:p w14:paraId="68707BF2" w14:textId="7B0A16AA" w:rsidR="00457BB8" w:rsidRPr="00350B29" w:rsidRDefault="00457BB8" w:rsidP="00350B29">
      <w:pPr>
        <w:jc w:val="center"/>
        <w:rPr>
          <w:rFonts w:ascii="Palatino Linotype" w:hAnsi="Palatino Linotype"/>
          <w:b/>
          <w:bCs/>
          <w:spacing w:val="40"/>
        </w:rPr>
      </w:pPr>
    </w:p>
    <w:p w14:paraId="4D145FFC" w14:textId="77777777" w:rsidR="00336D3F" w:rsidRPr="00350B29" w:rsidRDefault="00336D3F" w:rsidP="00350B29">
      <w:pPr>
        <w:jc w:val="center"/>
        <w:rPr>
          <w:rFonts w:ascii="Palatino Linotype" w:hAnsi="Palatino Linotype"/>
          <w:b/>
          <w:bCs/>
          <w:spacing w:val="40"/>
        </w:rPr>
      </w:pPr>
    </w:p>
    <w:p w14:paraId="27A028CA" w14:textId="32CFF71D" w:rsidR="0046481A" w:rsidRPr="00350B29" w:rsidRDefault="00457BB8" w:rsidP="00350B29">
      <w:pPr>
        <w:spacing w:line="360" w:lineRule="auto"/>
        <w:jc w:val="both"/>
        <w:rPr>
          <w:rFonts w:ascii="Palatino Linotype" w:hAnsi="Palatino Linotype"/>
          <w:b/>
          <w:sz w:val="28"/>
          <w:szCs w:val="28"/>
        </w:rPr>
      </w:pPr>
      <w:r w:rsidRPr="00350B29">
        <w:rPr>
          <w:rFonts w:ascii="Palatino Linotype" w:hAnsi="Palatino Linotype"/>
          <w:b/>
          <w:sz w:val="28"/>
          <w:szCs w:val="28"/>
        </w:rPr>
        <w:t xml:space="preserve">I. </w:t>
      </w:r>
      <w:r w:rsidR="00747069" w:rsidRPr="00350B29">
        <w:rPr>
          <w:rFonts w:ascii="Palatino Linotype" w:hAnsi="Palatino Linotype"/>
          <w:b/>
          <w:sz w:val="28"/>
          <w:szCs w:val="28"/>
        </w:rPr>
        <w:t>De la Solicitud de Información</w:t>
      </w:r>
    </w:p>
    <w:p w14:paraId="4DB7B57B" w14:textId="639496F9" w:rsidR="00B41543" w:rsidRPr="00350B29" w:rsidRDefault="0020694C" w:rsidP="00350B29">
      <w:pPr>
        <w:spacing w:line="360" w:lineRule="auto"/>
        <w:jc w:val="both"/>
        <w:rPr>
          <w:rFonts w:ascii="Palatino Linotype" w:hAnsi="Palatino Linotype" w:cs="Arial"/>
          <w:b/>
          <w:bCs/>
          <w:lang w:val="es-ES"/>
        </w:rPr>
      </w:pPr>
      <w:r w:rsidRPr="00350B29">
        <w:rPr>
          <w:rFonts w:ascii="Palatino Linotype" w:hAnsi="Palatino Linotype" w:cs="Arial"/>
        </w:rPr>
        <w:t>El</w:t>
      </w:r>
      <w:r w:rsidR="002F041C" w:rsidRPr="00350B29">
        <w:rPr>
          <w:rFonts w:ascii="Palatino Linotype" w:hAnsi="Palatino Linotype"/>
          <w:lang w:val="es-ES"/>
        </w:rPr>
        <w:t xml:space="preserve"> veinticinco de enero de dos mil veintitrés</w:t>
      </w:r>
      <w:r w:rsidR="002E6A16" w:rsidRPr="00350B29">
        <w:rPr>
          <w:rFonts w:ascii="Palatino Linotype" w:hAnsi="Palatino Linotype"/>
          <w:lang w:val="es-ES"/>
        </w:rPr>
        <w:t xml:space="preserve">, </w:t>
      </w:r>
      <w:r w:rsidR="00D667BF" w:rsidRPr="00350B29">
        <w:rPr>
          <w:rFonts w:ascii="Palatino Linotype" w:hAnsi="Palatino Linotype" w:cs="Arial"/>
          <w:b/>
          <w:lang w:val="es-ES"/>
        </w:rPr>
        <w:t>EL RECURRENTE</w:t>
      </w:r>
      <w:r w:rsidR="002E6A16" w:rsidRPr="00350B29">
        <w:rPr>
          <w:rFonts w:ascii="Palatino Linotype" w:hAnsi="Palatino Linotype"/>
          <w:b/>
          <w:lang w:val="es-ES"/>
        </w:rPr>
        <w:t xml:space="preserve"> </w:t>
      </w:r>
      <w:r w:rsidR="002E6A16" w:rsidRPr="00350B29">
        <w:rPr>
          <w:rFonts w:ascii="Palatino Linotype" w:hAnsi="Palatino Linotype" w:cs="Arial"/>
        </w:rPr>
        <w:t>presentó a través del Sistema de Acceso a la Información Mexiquense</w:t>
      </w:r>
      <w:r w:rsidR="002E6A16" w:rsidRPr="00350B29">
        <w:rPr>
          <w:rFonts w:ascii="Palatino Linotype" w:hAnsi="Palatino Linotype"/>
        </w:rPr>
        <w:t xml:space="preserve">, </w:t>
      </w:r>
      <w:r w:rsidR="002E6A16" w:rsidRPr="00350B29">
        <w:rPr>
          <w:rFonts w:ascii="Palatino Linotype" w:hAnsi="Palatino Linotype"/>
          <w:lang w:val="es-419"/>
        </w:rPr>
        <w:t xml:space="preserve">que </w:t>
      </w:r>
      <w:r w:rsidR="002E6A16" w:rsidRPr="00350B29">
        <w:rPr>
          <w:rFonts w:ascii="Palatino Linotype" w:hAnsi="Palatino Linotype"/>
        </w:rPr>
        <w:t>en lo subsecuente</w:t>
      </w:r>
      <w:r w:rsidR="002E6A16" w:rsidRPr="00350B29">
        <w:rPr>
          <w:rFonts w:ascii="Palatino Linotype" w:hAnsi="Palatino Linotype"/>
          <w:lang w:val="es-419"/>
        </w:rPr>
        <w:t xml:space="preserve"> se denominara</w:t>
      </w:r>
      <w:r w:rsidR="002E6A16" w:rsidRPr="00350B29">
        <w:rPr>
          <w:rFonts w:ascii="Palatino Linotype" w:hAnsi="Palatino Linotype"/>
        </w:rPr>
        <w:t xml:space="preserve"> </w:t>
      </w:r>
      <w:r w:rsidR="002E6A16" w:rsidRPr="00350B29">
        <w:rPr>
          <w:rFonts w:ascii="Palatino Linotype" w:hAnsi="Palatino Linotype" w:cs="Arial"/>
          <w:b/>
        </w:rPr>
        <w:t>EL SAIMEX</w:t>
      </w:r>
      <w:r w:rsidR="002E6A16" w:rsidRPr="00350B29">
        <w:rPr>
          <w:rFonts w:ascii="Palatino Linotype" w:hAnsi="Palatino Linotype" w:cs="Arial"/>
        </w:rPr>
        <w:t xml:space="preserve"> ante </w:t>
      </w:r>
      <w:r w:rsidR="002E6A16" w:rsidRPr="00350B29">
        <w:rPr>
          <w:rFonts w:ascii="Palatino Linotype" w:hAnsi="Palatino Linotype" w:cs="Arial"/>
          <w:b/>
        </w:rPr>
        <w:t>EL SUJETO OBLIGADO</w:t>
      </w:r>
      <w:r w:rsidR="002E6A16" w:rsidRPr="00350B29">
        <w:rPr>
          <w:rFonts w:ascii="Palatino Linotype" w:hAnsi="Palatino Linotype" w:cs="Arial"/>
          <w:lang w:val="es-ES"/>
        </w:rPr>
        <w:t xml:space="preserve">, </w:t>
      </w:r>
      <w:r w:rsidR="006003DF" w:rsidRPr="00350B29">
        <w:rPr>
          <w:rFonts w:ascii="Palatino Linotype" w:hAnsi="Palatino Linotype" w:cs="Arial"/>
          <w:lang w:val="es-ES"/>
        </w:rPr>
        <w:t xml:space="preserve">misma </w:t>
      </w:r>
      <w:r w:rsidR="002E6A16" w:rsidRPr="00350B29">
        <w:rPr>
          <w:rFonts w:ascii="Palatino Linotype" w:hAnsi="Palatino Linotype" w:cs="Arial"/>
          <w:lang w:val="es-ES"/>
        </w:rPr>
        <w:t>a la que se le asignó el número de expediente</w:t>
      </w:r>
      <w:r w:rsidR="005B2B39" w:rsidRPr="00350B29">
        <w:rPr>
          <w:rFonts w:ascii="Palatino Linotype" w:hAnsi="Palatino Linotype" w:cs="Arial"/>
          <w:b/>
          <w:bCs/>
        </w:rPr>
        <w:t xml:space="preserve"> </w:t>
      </w:r>
      <w:r w:rsidR="002F041C" w:rsidRPr="00350B29">
        <w:rPr>
          <w:rFonts w:ascii="Palatino Linotype" w:hAnsi="Palatino Linotype" w:cs="Arial"/>
          <w:b/>
          <w:bCs/>
        </w:rPr>
        <w:t>00144/METEPEC/IP/2023</w:t>
      </w:r>
      <w:r w:rsidR="002E6A16" w:rsidRPr="00350B29">
        <w:rPr>
          <w:rFonts w:ascii="Palatino Linotype" w:hAnsi="Palatino Linotype" w:cs="Arial"/>
          <w:lang w:val="es-ES"/>
        </w:rPr>
        <w:t>, mediante la cual requirió:</w:t>
      </w:r>
    </w:p>
    <w:p w14:paraId="38A40AAE" w14:textId="7B23D635" w:rsidR="00112F35" w:rsidRPr="00350B29" w:rsidRDefault="00112F35" w:rsidP="00350B29">
      <w:pPr>
        <w:tabs>
          <w:tab w:val="left" w:pos="851"/>
        </w:tabs>
        <w:ind w:left="851" w:right="901"/>
        <w:jc w:val="both"/>
        <w:rPr>
          <w:rFonts w:ascii="Palatino Linotype" w:hAnsi="Palatino Linotype" w:cs="Arial"/>
          <w:i/>
          <w:sz w:val="22"/>
          <w:szCs w:val="22"/>
        </w:rPr>
      </w:pPr>
    </w:p>
    <w:p w14:paraId="28DD9C0D" w14:textId="77777777" w:rsidR="00350B29" w:rsidRPr="00350B29" w:rsidRDefault="00350B29" w:rsidP="00350B29">
      <w:pPr>
        <w:tabs>
          <w:tab w:val="left" w:pos="851"/>
        </w:tabs>
        <w:ind w:left="851" w:right="901"/>
        <w:jc w:val="both"/>
        <w:rPr>
          <w:rFonts w:ascii="Palatino Linotype" w:hAnsi="Palatino Linotype" w:cs="Arial"/>
          <w:i/>
          <w:sz w:val="22"/>
          <w:szCs w:val="22"/>
        </w:rPr>
      </w:pPr>
    </w:p>
    <w:p w14:paraId="27548C81" w14:textId="30A7D387" w:rsidR="00F53E3E" w:rsidRPr="00350B29" w:rsidRDefault="00E11C4F" w:rsidP="00350B29">
      <w:pPr>
        <w:ind w:left="851" w:right="899"/>
        <w:jc w:val="both"/>
        <w:rPr>
          <w:rFonts w:ascii="Palatino Linotype" w:hAnsi="Palatino Linotype" w:cs="Arial"/>
          <w:b/>
        </w:rPr>
      </w:pPr>
      <w:r w:rsidRPr="00350B29">
        <w:rPr>
          <w:rFonts w:ascii="Palatino Linotype" w:hAnsi="Palatino Linotype" w:cs="Arial"/>
          <w:i/>
          <w:sz w:val="22"/>
          <w:szCs w:val="22"/>
        </w:rPr>
        <w:t>“</w:t>
      </w:r>
      <w:r w:rsidR="0075622D" w:rsidRPr="00350B29">
        <w:rPr>
          <w:rFonts w:ascii="Palatino Linotype" w:hAnsi="Palatino Linotype" w:cs="Arial"/>
          <w:i/>
          <w:sz w:val="22"/>
          <w:szCs w:val="22"/>
        </w:rPr>
        <w:t xml:space="preserve">solicito las certificaciones que exige la Ley Orgánica en sus artículos </w:t>
      </w:r>
      <w:proofErr w:type="spellStart"/>
      <w:r w:rsidR="0075622D" w:rsidRPr="00350B29">
        <w:rPr>
          <w:rFonts w:ascii="Palatino Linotype" w:hAnsi="Palatino Linotype" w:cs="Arial"/>
          <w:i/>
          <w:sz w:val="22"/>
          <w:szCs w:val="22"/>
        </w:rPr>
        <w:t>artículos</w:t>
      </w:r>
      <w:proofErr w:type="spellEnd"/>
      <w:r w:rsidR="0075622D" w:rsidRPr="00350B29">
        <w:rPr>
          <w:rFonts w:ascii="Palatino Linotype" w:hAnsi="Palatino Linotype" w:cs="Arial"/>
          <w:i/>
          <w:sz w:val="22"/>
          <w:szCs w:val="22"/>
        </w:rPr>
        <w:t xml:space="preserve"> 15, 32, 81 Bis, 85 </w:t>
      </w:r>
      <w:proofErr w:type="spellStart"/>
      <w:r w:rsidR="0075622D" w:rsidRPr="00350B29">
        <w:rPr>
          <w:rFonts w:ascii="Palatino Linotype" w:hAnsi="Palatino Linotype" w:cs="Arial"/>
          <w:i/>
          <w:sz w:val="22"/>
          <w:szCs w:val="22"/>
        </w:rPr>
        <w:t>Sexies</w:t>
      </w:r>
      <w:proofErr w:type="spellEnd"/>
      <w:r w:rsidR="0075622D" w:rsidRPr="00350B29">
        <w:rPr>
          <w:rFonts w:ascii="Palatino Linotype" w:hAnsi="Palatino Linotype" w:cs="Arial"/>
          <w:i/>
          <w:sz w:val="22"/>
          <w:szCs w:val="22"/>
        </w:rPr>
        <w:t xml:space="preserve">, 92, 96, 96 Bis, 96 </w:t>
      </w:r>
      <w:proofErr w:type="spellStart"/>
      <w:r w:rsidR="0075622D" w:rsidRPr="00350B29">
        <w:rPr>
          <w:rFonts w:ascii="Palatino Linotype" w:hAnsi="Palatino Linotype" w:cs="Arial"/>
          <w:i/>
          <w:sz w:val="22"/>
          <w:szCs w:val="22"/>
        </w:rPr>
        <w:t>Quintus</w:t>
      </w:r>
      <w:proofErr w:type="spellEnd"/>
      <w:r w:rsidR="0075622D" w:rsidRPr="00350B29">
        <w:rPr>
          <w:rFonts w:ascii="Palatino Linotype" w:hAnsi="Palatino Linotype" w:cs="Arial"/>
          <w:i/>
          <w:sz w:val="22"/>
          <w:szCs w:val="22"/>
        </w:rPr>
        <w:t xml:space="preserve">, 96 </w:t>
      </w:r>
      <w:proofErr w:type="spellStart"/>
      <w:r w:rsidR="0075622D" w:rsidRPr="00350B29">
        <w:rPr>
          <w:rFonts w:ascii="Palatino Linotype" w:hAnsi="Palatino Linotype" w:cs="Arial"/>
          <w:i/>
          <w:sz w:val="22"/>
          <w:szCs w:val="22"/>
        </w:rPr>
        <w:t>Septies</w:t>
      </w:r>
      <w:proofErr w:type="spellEnd"/>
      <w:r w:rsidR="0075622D" w:rsidRPr="00350B29">
        <w:rPr>
          <w:rFonts w:ascii="Palatino Linotype" w:hAnsi="Palatino Linotype" w:cs="Arial"/>
          <w:i/>
          <w:sz w:val="22"/>
          <w:szCs w:val="22"/>
        </w:rPr>
        <w:t xml:space="preserve">, 96 </w:t>
      </w:r>
      <w:proofErr w:type="spellStart"/>
      <w:r w:rsidR="0075622D" w:rsidRPr="00350B29">
        <w:rPr>
          <w:rFonts w:ascii="Palatino Linotype" w:hAnsi="Palatino Linotype" w:cs="Arial"/>
          <w:i/>
          <w:sz w:val="22"/>
          <w:szCs w:val="22"/>
        </w:rPr>
        <w:t>Nonies</w:t>
      </w:r>
      <w:proofErr w:type="spellEnd"/>
      <w:r w:rsidR="0075622D" w:rsidRPr="00350B29">
        <w:rPr>
          <w:rFonts w:ascii="Palatino Linotype" w:hAnsi="Palatino Linotype" w:cs="Arial"/>
          <w:i/>
          <w:sz w:val="22"/>
          <w:szCs w:val="22"/>
        </w:rPr>
        <w:t xml:space="preserve">, 96 </w:t>
      </w:r>
      <w:proofErr w:type="spellStart"/>
      <w:r w:rsidR="0075622D" w:rsidRPr="00350B29">
        <w:rPr>
          <w:rFonts w:ascii="Palatino Linotype" w:hAnsi="Palatino Linotype" w:cs="Arial"/>
          <w:i/>
          <w:sz w:val="22"/>
          <w:szCs w:val="22"/>
        </w:rPr>
        <w:t>Undecies</w:t>
      </w:r>
      <w:proofErr w:type="spellEnd"/>
      <w:r w:rsidR="0075622D" w:rsidRPr="00350B29">
        <w:rPr>
          <w:rFonts w:ascii="Palatino Linotype" w:hAnsi="Palatino Linotype" w:cs="Arial"/>
          <w:i/>
          <w:sz w:val="22"/>
          <w:szCs w:val="22"/>
        </w:rPr>
        <w:t xml:space="preserve">, 96 </w:t>
      </w:r>
      <w:proofErr w:type="spellStart"/>
      <w:r w:rsidR="0075622D" w:rsidRPr="00350B29">
        <w:rPr>
          <w:rFonts w:ascii="Palatino Linotype" w:hAnsi="Palatino Linotype" w:cs="Arial"/>
          <w:i/>
          <w:sz w:val="22"/>
          <w:szCs w:val="22"/>
        </w:rPr>
        <w:t>Terdecies</w:t>
      </w:r>
      <w:proofErr w:type="spellEnd"/>
      <w:r w:rsidR="0075622D" w:rsidRPr="00350B29">
        <w:rPr>
          <w:rFonts w:ascii="Palatino Linotype" w:hAnsi="Palatino Linotype" w:cs="Arial"/>
          <w:i/>
          <w:sz w:val="22"/>
          <w:szCs w:val="22"/>
        </w:rPr>
        <w:t xml:space="preserve">, 96 </w:t>
      </w:r>
      <w:proofErr w:type="spellStart"/>
      <w:r w:rsidR="0075622D" w:rsidRPr="00350B29">
        <w:rPr>
          <w:rFonts w:ascii="Palatino Linotype" w:hAnsi="Palatino Linotype" w:cs="Arial"/>
          <w:i/>
          <w:sz w:val="22"/>
          <w:szCs w:val="22"/>
        </w:rPr>
        <w:t>Quindecies</w:t>
      </w:r>
      <w:proofErr w:type="spellEnd"/>
      <w:r w:rsidR="0075622D" w:rsidRPr="00350B29">
        <w:rPr>
          <w:rFonts w:ascii="Palatino Linotype" w:hAnsi="Palatino Linotype" w:cs="Arial"/>
          <w:i/>
          <w:sz w:val="22"/>
          <w:szCs w:val="22"/>
        </w:rPr>
        <w:t xml:space="preserve">, 113, 123 Bis, 124 </w:t>
      </w:r>
      <w:proofErr w:type="spellStart"/>
      <w:r w:rsidR="0075622D" w:rsidRPr="00350B29">
        <w:rPr>
          <w:rFonts w:ascii="Palatino Linotype" w:hAnsi="Palatino Linotype" w:cs="Arial"/>
          <w:i/>
          <w:sz w:val="22"/>
          <w:szCs w:val="22"/>
        </w:rPr>
        <w:t>Quater</w:t>
      </w:r>
      <w:proofErr w:type="spellEnd"/>
      <w:r w:rsidR="0075622D" w:rsidRPr="00350B29">
        <w:rPr>
          <w:rFonts w:ascii="Palatino Linotype" w:hAnsi="Palatino Linotype" w:cs="Arial"/>
          <w:i/>
          <w:sz w:val="22"/>
          <w:szCs w:val="22"/>
        </w:rPr>
        <w:t xml:space="preserve"> y 147 I</w:t>
      </w:r>
      <w:r w:rsidRPr="00350B29">
        <w:rPr>
          <w:rFonts w:ascii="Palatino Linotype" w:hAnsi="Palatino Linotype" w:cs="Arial"/>
          <w:i/>
          <w:sz w:val="22"/>
          <w:szCs w:val="22"/>
        </w:rPr>
        <w:t>.”</w:t>
      </w:r>
    </w:p>
    <w:p w14:paraId="1140A845" w14:textId="58B86EAC" w:rsidR="00F53E3E" w:rsidRPr="00350B29" w:rsidRDefault="00F53E3E" w:rsidP="00350B29">
      <w:pPr>
        <w:spacing w:line="360" w:lineRule="auto"/>
        <w:jc w:val="both"/>
        <w:rPr>
          <w:rFonts w:ascii="Palatino Linotype" w:hAnsi="Palatino Linotype" w:cs="Arial"/>
          <w:b/>
        </w:rPr>
      </w:pPr>
    </w:p>
    <w:p w14:paraId="367A8F0E" w14:textId="77777777" w:rsidR="00350B29" w:rsidRPr="00350B29" w:rsidRDefault="00350B29" w:rsidP="00350B29">
      <w:pPr>
        <w:spacing w:line="360" w:lineRule="auto"/>
        <w:jc w:val="both"/>
        <w:rPr>
          <w:rFonts w:ascii="Palatino Linotype" w:hAnsi="Palatino Linotype" w:cs="Arial"/>
          <w:b/>
        </w:rPr>
      </w:pPr>
    </w:p>
    <w:p w14:paraId="33E0243E" w14:textId="02A9D069" w:rsidR="00457BB8" w:rsidRPr="00350B29" w:rsidRDefault="00457BB8" w:rsidP="00350B29">
      <w:pPr>
        <w:spacing w:line="360" w:lineRule="auto"/>
        <w:jc w:val="both"/>
        <w:rPr>
          <w:rFonts w:ascii="Palatino Linotype" w:hAnsi="Palatino Linotype" w:cs="Arial"/>
          <w:b/>
        </w:rPr>
      </w:pPr>
      <w:r w:rsidRPr="00350B29">
        <w:rPr>
          <w:rFonts w:ascii="Palatino Linotype" w:hAnsi="Palatino Linotype" w:cs="Arial"/>
          <w:b/>
        </w:rPr>
        <w:t>MODALIDAD DE ENTREGA:</w:t>
      </w:r>
      <w:r w:rsidRPr="00350B29">
        <w:rPr>
          <w:rFonts w:ascii="Palatino Linotype" w:hAnsi="Palatino Linotype" w:cs="Arial"/>
        </w:rPr>
        <w:t xml:space="preserve"> Vía </w:t>
      </w:r>
      <w:r w:rsidRPr="00350B29">
        <w:rPr>
          <w:rFonts w:ascii="Palatino Linotype" w:hAnsi="Palatino Linotype" w:cs="Arial"/>
          <w:b/>
        </w:rPr>
        <w:t>SAIMEX.</w:t>
      </w:r>
    </w:p>
    <w:p w14:paraId="47AD065D" w14:textId="77777777" w:rsidR="00014542" w:rsidRPr="00350B29" w:rsidRDefault="00014542" w:rsidP="00350B29">
      <w:pPr>
        <w:spacing w:line="360" w:lineRule="auto"/>
        <w:jc w:val="both"/>
        <w:rPr>
          <w:rFonts w:ascii="Palatino Linotype" w:hAnsi="Palatino Linotype" w:cs="Arial"/>
          <w:b/>
        </w:rPr>
      </w:pPr>
    </w:p>
    <w:p w14:paraId="7354A368" w14:textId="1A244E57" w:rsidR="004033BD" w:rsidRPr="00350B29" w:rsidRDefault="00A72E56" w:rsidP="00350B29">
      <w:pPr>
        <w:spacing w:line="360" w:lineRule="auto"/>
        <w:jc w:val="both"/>
        <w:rPr>
          <w:rFonts w:ascii="Palatino Linotype" w:hAnsi="Palatino Linotype"/>
          <w:b/>
          <w:sz w:val="28"/>
          <w:szCs w:val="28"/>
        </w:rPr>
      </w:pPr>
      <w:r w:rsidRPr="00350B29">
        <w:rPr>
          <w:rFonts w:ascii="Palatino Linotype" w:hAnsi="Palatino Linotype"/>
          <w:b/>
          <w:sz w:val="28"/>
          <w:szCs w:val="28"/>
        </w:rPr>
        <w:t>II</w:t>
      </w:r>
      <w:r w:rsidR="004033BD" w:rsidRPr="00350B29">
        <w:rPr>
          <w:rFonts w:ascii="Palatino Linotype" w:hAnsi="Palatino Linotype"/>
          <w:b/>
          <w:sz w:val="28"/>
          <w:szCs w:val="28"/>
        </w:rPr>
        <w:t>. Turno de requerimiento del Sujeto Obligado</w:t>
      </w:r>
    </w:p>
    <w:p w14:paraId="79C5D4B8" w14:textId="7B378C84" w:rsidR="004033BD" w:rsidRPr="00350B29" w:rsidRDefault="004033BD" w:rsidP="00350B29">
      <w:pPr>
        <w:spacing w:line="360" w:lineRule="auto"/>
        <w:jc w:val="both"/>
        <w:rPr>
          <w:rFonts w:ascii="Palatino Linotype" w:hAnsi="Palatino Linotype"/>
          <w:b/>
          <w:sz w:val="28"/>
          <w:szCs w:val="28"/>
        </w:rPr>
      </w:pPr>
      <w:r w:rsidRPr="00350B29">
        <w:rPr>
          <w:rFonts w:ascii="Palatino Linotype" w:hAnsi="Palatino Linotype"/>
        </w:rPr>
        <w:t xml:space="preserve">En cumplimiento al artículo 162 de la Ley de Transparencia y Acceso a la Información Pública del Estado de México y Municipios, el </w:t>
      </w:r>
      <w:r w:rsidR="002F041C" w:rsidRPr="00350B29">
        <w:rPr>
          <w:rFonts w:ascii="Palatino Linotype" w:hAnsi="Palatino Linotype"/>
          <w:b/>
          <w:bCs/>
        </w:rPr>
        <w:t>veinticinco de enero de dos mil veintitrés</w:t>
      </w:r>
      <w:r w:rsidRPr="00350B29">
        <w:rPr>
          <w:rFonts w:ascii="Palatino Linotype" w:hAnsi="Palatino Linotype"/>
        </w:rPr>
        <w:t xml:space="preserve">, el Titular de la Unidad de Transparencia del </w:t>
      </w:r>
      <w:r w:rsidRPr="00350B29">
        <w:rPr>
          <w:rFonts w:ascii="Palatino Linotype" w:hAnsi="Palatino Linotype"/>
          <w:b/>
        </w:rPr>
        <w:t>SUJETO OBLIGADO</w:t>
      </w:r>
      <w:r w:rsidR="00A72E56" w:rsidRPr="00350B29">
        <w:rPr>
          <w:rFonts w:ascii="Palatino Linotype" w:hAnsi="Palatino Linotype"/>
        </w:rPr>
        <w:t>, turnó el requerimiento</w:t>
      </w:r>
      <w:r w:rsidRPr="00350B29">
        <w:rPr>
          <w:rFonts w:ascii="Palatino Linotype" w:hAnsi="Palatino Linotype"/>
        </w:rPr>
        <w:t xml:space="preserve"> de información al servidor público habilitado que estimó pertinente, a fin de colm</w:t>
      </w:r>
      <w:r w:rsidR="00F53E3E" w:rsidRPr="00350B29">
        <w:rPr>
          <w:rFonts w:ascii="Palatino Linotype" w:hAnsi="Palatino Linotype"/>
        </w:rPr>
        <w:t>ar la solicitud de Acceso a la I</w:t>
      </w:r>
      <w:r w:rsidRPr="00350B29">
        <w:rPr>
          <w:rFonts w:ascii="Palatino Linotype" w:hAnsi="Palatino Linotype"/>
        </w:rPr>
        <w:t>nformación</w:t>
      </w:r>
      <w:r w:rsidR="00F53E3E" w:rsidRPr="00350B29">
        <w:rPr>
          <w:rFonts w:ascii="Palatino Linotype" w:hAnsi="Palatino Linotype"/>
        </w:rPr>
        <w:t xml:space="preserve"> Pública</w:t>
      </w:r>
      <w:r w:rsidRPr="00350B29">
        <w:rPr>
          <w:rFonts w:ascii="Palatino Linotype" w:hAnsi="Palatino Linotype"/>
        </w:rPr>
        <w:t>; tal y como, se aprecia en la imagen siguiente:</w:t>
      </w:r>
    </w:p>
    <w:p w14:paraId="49F7D386" w14:textId="6C2D6B5A" w:rsidR="00AB28AB" w:rsidRPr="00350B29" w:rsidRDefault="002F041C" w:rsidP="00350B29">
      <w:pPr>
        <w:spacing w:line="360" w:lineRule="auto"/>
        <w:jc w:val="both"/>
        <w:rPr>
          <w:rFonts w:ascii="Palatino Linotype" w:hAnsi="Palatino Linotype"/>
          <w:b/>
        </w:rPr>
      </w:pPr>
      <w:r w:rsidRPr="00350B29">
        <w:rPr>
          <w:noProof/>
          <w:lang w:eastAsia="es-MX"/>
        </w:rPr>
        <w:drawing>
          <wp:inline distT="0" distB="0" distL="0" distR="0" wp14:anchorId="257C571B" wp14:editId="69571ABA">
            <wp:extent cx="5791835" cy="11512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51255"/>
                    </a:xfrm>
                    <a:prstGeom prst="rect">
                      <a:avLst/>
                    </a:prstGeom>
                  </pic:spPr>
                </pic:pic>
              </a:graphicData>
            </a:graphic>
          </wp:inline>
        </w:drawing>
      </w:r>
    </w:p>
    <w:p w14:paraId="1A1E0916" w14:textId="4DA93659" w:rsidR="003D022F" w:rsidRPr="00350B29" w:rsidRDefault="003D022F" w:rsidP="00350B29">
      <w:pPr>
        <w:spacing w:line="360" w:lineRule="auto"/>
        <w:jc w:val="both"/>
        <w:rPr>
          <w:rFonts w:ascii="Palatino Linotype" w:hAnsi="Palatino Linotype"/>
          <w:b/>
          <w:sz w:val="28"/>
          <w:szCs w:val="28"/>
        </w:rPr>
      </w:pPr>
    </w:p>
    <w:p w14:paraId="493D0193" w14:textId="77777777" w:rsidR="002F041C" w:rsidRPr="00350B29" w:rsidRDefault="002F041C" w:rsidP="00350B29">
      <w:pPr>
        <w:spacing w:line="360" w:lineRule="auto"/>
        <w:jc w:val="both"/>
        <w:rPr>
          <w:rFonts w:ascii="Palatino Linotype" w:hAnsi="Palatino Linotype"/>
          <w:sz w:val="28"/>
          <w:szCs w:val="28"/>
        </w:rPr>
      </w:pPr>
      <w:r w:rsidRPr="00350B29">
        <w:rPr>
          <w:rFonts w:ascii="Palatino Linotype" w:hAnsi="Palatino Linotype"/>
          <w:b/>
          <w:sz w:val="28"/>
          <w:szCs w:val="28"/>
        </w:rPr>
        <w:t>III. Prórroga</w:t>
      </w:r>
    </w:p>
    <w:p w14:paraId="44725193" w14:textId="33EA9B32" w:rsidR="002F041C" w:rsidRPr="00350B29" w:rsidRDefault="002F041C" w:rsidP="00350B29">
      <w:pPr>
        <w:pStyle w:val="Prrafodelista"/>
        <w:tabs>
          <w:tab w:val="left" w:pos="709"/>
        </w:tabs>
        <w:spacing w:line="360" w:lineRule="auto"/>
        <w:ind w:left="0"/>
        <w:jc w:val="both"/>
        <w:rPr>
          <w:rFonts w:ascii="Palatino Linotype" w:hAnsi="Palatino Linotype" w:cs="Arial"/>
        </w:rPr>
      </w:pPr>
      <w:r w:rsidRPr="00350B29">
        <w:rPr>
          <w:rFonts w:ascii="Palatino Linotype" w:hAnsi="Palatino Linotype" w:cs="Arial"/>
        </w:rPr>
        <w:t xml:space="preserve">De las constancias que obran en el expediente electrónico del </w:t>
      </w:r>
      <w:r w:rsidRPr="00350B29">
        <w:rPr>
          <w:rFonts w:ascii="Palatino Linotype" w:hAnsi="Palatino Linotype" w:cs="Arial"/>
          <w:b/>
        </w:rPr>
        <w:t>SAIMEX</w:t>
      </w:r>
      <w:r w:rsidRPr="00350B29">
        <w:rPr>
          <w:rFonts w:ascii="Palatino Linotype" w:hAnsi="Palatino Linotype" w:cs="Arial"/>
        </w:rPr>
        <w:t xml:space="preserve">, se advierte que el dieciséis de febrero de dos mil veintitrés, </w:t>
      </w:r>
      <w:r w:rsidRPr="00350B29">
        <w:rPr>
          <w:rFonts w:ascii="Palatino Linotype" w:hAnsi="Palatino Linotype"/>
          <w:b/>
        </w:rPr>
        <w:t>EL SUJETO OBLIGADO</w:t>
      </w:r>
      <w:r w:rsidRPr="00350B29">
        <w:rPr>
          <w:rFonts w:ascii="Palatino Linotype" w:hAnsi="Palatino Linotype" w:cs="Arial"/>
        </w:rPr>
        <w:t xml:space="preserve"> se le otorgó prórroga de siete días para recabar la información solicitada y dar cumplimiento a lo requerido por </w:t>
      </w:r>
      <w:r w:rsidRPr="00350B29">
        <w:rPr>
          <w:rFonts w:ascii="Palatino Linotype" w:hAnsi="Palatino Linotype" w:cs="Arial"/>
          <w:b/>
        </w:rPr>
        <w:t>EL RECURRENTE</w:t>
      </w:r>
      <w:r w:rsidRPr="00350B29">
        <w:rPr>
          <w:rFonts w:ascii="Palatino Linotype" w:hAnsi="Palatino Linotype" w:cs="Arial"/>
        </w:rPr>
        <w:t>.</w:t>
      </w:r>
    </w:p>
    <w:p w14:paraId="48479A29" w14:textId="77777777" w:rsidR="002F041C" w:rsidRPr="00350B29" w:rsidRDefault="002F041C" w:rsidP="00350B29">
      <w:pPr>
        <w:spacing w:line="360" w:lineRule="auto"/>
        <w:jc w:val="both"/>
        <w:rPr>
          <w:rFonts w:ascii="Palatino Linotype" w:hAnsi="Palatino Linotype"/>
          <w:b/>
          <w:sz w:val="28"/>
          <w:szCs w:val="28"/>
        </w:rPr>
      </w:pPr>
    </w:p>
    <w:p w14:paraId="6A8E91EB" w14:textId="0C89C4BA" w:rsidR="00FA5972" w:rsidRPr="00350B29" w:rsidRDefault="002F041C" w:rsidP="00350B29">
      <w:pPr>
        <w:spacing w:line="360" w:lineRule="auto"/>
        <w:jc w:val="both"/>
        <w:rPr>
          <w:rFonts w:ascii="Palatino Linotype" w:hAnsi="Palatino Linotype" w:cs="Arial"/>
          <w:b/>
          <w:sz w:val="28"/>
          <w:szCs w:val="28"/>
        </w:rPr>
      </w:pPr>
      <w:r w:rsidRPr="00350B29">
        <w:rPr>
          <w:rFonts w:ascii="Palatino Linotype" w:hAnsi="Palatino Linotype" w:cs="Arial"/>
          <w:b/>
          <w:sz w:val="28"/>
          <w:szCs w:val="28"/>
        </w:rPr>
        <w:t>IV</w:t>
      </w:r>
      <w:r w:rsidR="003D022F" w:rsidRPr="00350B29">
        <w:rPr>
          <w:rFonts w:ascii="Palatino Linotype" w:hAnsi="Palatino Linotype" w:cs="Arial"/>
          <w:b/>
          <w:sz w:val="28"/>
          <w:szCs w:val="28"/>
        </w:rPr>
        <w:t xml:space="preserve">. </w:t>
      </w:r>
      <w:r w:rsidR="00FA5972" w:rsidRPr="00350B29">
        <w:rPr>
          <w:rFonts w:ascii="Palatino Linotype" w:hAnsi="Palatino Linotype" w:cs="Arial"/>
          <w:b/>
          <w:sz w:val="28"/>
          <w:szCs w:val="28"/>
        </w:rPr>
        <w:t>Respuesta del Sujeto Obligado</w:t>
      </w:r>
    </w:p>
    <w:p w14:paraId="0FA1F944" w14:textId="60C9D7B1" w:rsidR="00641A03" w:rsidRPr="00350B29" w:rsidRDefault="004033BD" w:rsidP="00350B29">
      <w:pPr>
        <w:spacing w:line="360" w:lineRule="auto"/>
        <w:jc w:val="both"/>
        <w:rPr>
          <w:rFonts w:ascii="Palatino Linotype" w:hAnsi="Palatino Linotype" w:cs="Arial"/>
        </w:rPr>
      </w:pPr>
      <w:r w:rsidRPr="00350B29">
        <w:rPr>
          <w:rFonts w:ascii="Palatino Linotype" w:hAnsi="Palatino Linotype" w:cs="Arial"/>
        </w:rPr>
        <w:t xml:space="preserve">Del expediente electrónico conformado en el </w:t>
      </w:r>
      <w:r w:rsidRPr="00350B29">
        <w:rPr>
          <w:rFonts w:ascii="Palatino Linotype" w:hAnsi="Palatino Linotype" w:cs="Arial"/>
          <w:b/>
        </w:rPr>
        <w:t>SAIMEX</w:t>
      </w:r>
      <w:r w:rsidRPr="00350B29">
        <w:rPr>
          <w:rFonts w:ascii="Palatino Linotype" w:hAnsi="Palatino Linotype" w:cs="Arial"/>
        </w:rPr>
        <w:t xml:space="preserve">, del Recurso de Revisión materia del presente estudio, se advierte que </w:t>
      </w:r>
      <w:r w:rsidR="002F041C" w:rsidRPr="00350B29">
        <w:rPr>
          <w:rFonts w:ascii="Palatino Linotype" w:hAnsi="Palatino Linotype" w:cs="Arial"/>
        </w:rPr>
        <w:t>veintisiete de febrero de dos mil veintitrés</w:t>
      </w:r>
      <w:r w:rsidRPr="00350B29">
        <w:rPr>
          <w:rFonts w:ascii="Palatino Linotype" w:hAnsi="Palatino Linotype" w:cs="Arial"/>
        </w:rPr>
        <w:t xml:space="preserve">, </w:t>
      </w:r>
      <w:r w:rsidRPr="00350B29">
        <w:rPr>
          <w:rFonts w:ascii="Palatino Linotype" w:hAnsi="Palatino Linotype" w:cs="Arial"/>
          <w:b/>
        </w:rPr>
        <w:t xml:space="preserve">EL SUJETO OBLIGADO </w:t>
      </w:r>
      <w:r w:rsidRPr="00350B29">
        <w:rPr>
          <w:rFonts w:ascii="Palatino Linotype" w:hAnsi="Palatino Linotype" w:cs="Arial"/>
        </w:rPr>
        <w:t>dio respuesta en los siguientes términos:</w:t>
      </w:r>
    </w:p>
    <w:p w14:paraId="56CD5E6B" w14:textId="77777777" w:rsidR="00703582" w:rsidRPr="00350B29" w:rsidRDefault="00703582" w:rsidP="00350B29">
      <w:pPr>
        <w:spacing w:line="360" w:lineRule="auto"/>
        <w:jc w:val="both"/>
        <w:rPr>
          <w:rFonts w:ascii="Palatino Linotype" w:hAnsi="Palatino Linotype" w:cs="Arial"/>
          <w:sz w:val="16"/>
          <w:szCs w:val="16"/>
          <w:lang w:val="es-ES_tradnl"/>
        </w:rPr>
      </w:pPr>
    </w:p>
    <w:p w14:paraId="775475C1" w14:textId="77777777" w:rsidR="002F041C" w:rsidRPr="00350B29" w:rsidRDefault="00A247F0" w:rsidP="00350B29">
      <w:pPr>
        <w:ind w:left="851" w:right="899"/>
        <w:jc w:val="right"/>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w:t>
      </w:r>
      <w:r w:rsidR="002F041C" w:rsidRPr="00350B29">
        <w:rPr>
          <w:rFonts w:ascii="Palatino Linotype" w:eastAsia="Palatino Linotype" w:hAnsi="Palatino Linotype" w:cs="Palatino Linotype"/>
          <w:i/>
          <w:sz w:val="22"/>
          <w:szCs w:val="22"/>
          <w:lang w:eastAsia="es-MX"/>
        </w:rPr>
        <w:t>Metepec, México a 27 de Febrero de 2023</w:t>
      </w:r>
    </w:p>
    <w:p w14:paraId="7E3655A3" w14:textId="77777777" w:rsidR="002F041C" w:rsidRPr="00350B29" w:rsidRDefault="002F041C" w:rsidP="00350B29">
      <w:pPr>
        <w:ind w:left="851" w:right="899"/>
        <w:jc w:val="right"/>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Nombre del solicitante: C. Solicitante</w:t>
      </w:r>
    </w:p>
    <w:p w14:paraId="0580370B" w14:textId="77777777" w:rsidR="002F041C" w:rsidRPr="00350B29" w:rsidRDefault="002F041C" w:rsidP="00350B29">
      <w:pPr>
        <w:ind w:left="851" w:right="899"/>
        <w:jc w:val="right"/>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Folio de la solicitud: 00144/METEPEC/IP/2023</w:t>
      </w:r>
    </w:p>
    <w:p w14:paraId="2D3A1A45" w14:textId="77777777" w:rsidR="0070029B" w:rsidRPr="00350B29" w:rsidRDefault="0070029B" w:rsidP="00350B29">
      <w:pPr>
        <w:ind w:left="851" w:right="899"/>
        <w:jc w:val="both"/>
        <w:rPr>
          <w:rFonts w:ascii="Palatino Linotype" w:eastAsia="Palatino Linotype" w:hAnsi="Palatino Linotype" w:cs="Palatino Linotype"/>
          <w:i/>
          <w:sz w:val="22"/>
          <w:szCs w:val="22"/>
          <w:lang w:eastAsia="es-MX"/>
        </w:rPr>
      </w:pPr>
    </w:p>
    <w:p w14:paraId="22CC58F8" w14:textId="290EA634" w:rsidR="002F041C" w:rsidRPr="00350B29" w:rsidRDefault="002F041C" w:rsidP="00350B29">
      <w:pPr>
        <w:ind w:left="851" w:right="899"/>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0AEA44" w14:textId="77777777" w:rsidR="0070029B" w:rsidRPr="00350B29" w:rsidRDefault="0070029B" w:rsidP="00350B29">
      <w:pPr>
        <w:ind w:left="851" w:right="899"/>
        <w:jc w:val="both"/>
        <w:rPr>
          <w:rFonts w:ascii="Palatino Linotype" w:eastAsia="Palatino Linotype" w:hAnsi="Palatino Linotype" w:cs="Palatino Linotype"/>
          <w:i/>
          <w:sz w:val="22"/>
          <w:szCs w:val="22"/>
          <w:lang w:eastAsia="es-MX"/>
        </w:rPr>
      </w:pPr>
    </w:p>
    <w:p w14:paraId="6C9F8DA5" w14:textId="67C9F038" w:rsidR="007B30AD" w:rsidRPr="00350B29" w:rsidRDefault="002F041C" w:rsidP="00350B29">
      <w:pPr>
        <w:ind w:left="851" w:right="899"/>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r w:rsidR="00D667BF" w:rsidRPr="00350B29">
        <w:rPr>
          <w:rFonts w:ascii="Palatino Linotype" w:eastAsia="Palatino Linotype" w:hAnsi="Palatino Linotype" w:cs="Palatino Linotype"/>
          <w:i/>
          <w:sz w:val="22"/>
          <w:szCs w:val="22"/>
          <w:lang w:eastAsia="es-MX"/>
        </w:rPr>
        <w:t>.</w:t>
      </w:r>
      <w:r w:rsidR="00636BFF" w:rsidRPr="00350B29">
        <w:rPr>
          <w:rFonts w:ascii="Palatino Linotype" w:eastAsia="Palatino Linotype" w:hAnsi="Palatino Linotype" w:cs="Palatino Linotype"/>
          <w:i/>
          <w:sz w:val="22"/>
          <w:szCs w:val="22"/>
          <w:lang w:eastAsia="es-MX"/>
        </w:rPr>
        <w:t>”</w:t>
      </w:r>
    </w:p>
    <w:p w14:paraId="72987353" w14:textId="77777777" w:rsidR="00636BFF" w:rsidRPr="00350B29" w:rsidRDefault="00636BFF" w:rsidP="00350B29">
      <w:pPr>
        <w:ind w:left="851" w:right="899"/>
        <w:jc w:val="both"/>
        <w:rPr>
          <w:rFonts w:ascii="Palatino Linotype" w:hAnsi="Palatino Linotype" w:cs="Arial"/>
          <w:sz w:val="28"/>
          <w:szCs w:val="28"/>
          <w:lang w:val="es-ES_tradnl"/>
        </w:rPr>
      </w:pPr>
    </w:p>
    <w:p w14:paraId="2473CAD4" w14:textId="23CCF131" w:rsidR="00D667BF" w:rsidRPr="00350B29" w:rsidRDefault="00462C91" w:rsidP="00350B29">
      <w:pPr>
        <w:pStyle w:val="Prrafodelista"/>
        <w:tabs>
          <w:tab w:val="left" w:pos="709"/>
        </w:tabs>
        <w:spacing w:line="360" w:lineRule="auto"/>
        <w:ind w:left="0"/>
        <w:jc w:val="both"/>
        <w:rPr>
          <w:rFonts w:ascii="Palatino Linotype" w:hAnsi="Palatino Linotype" w:cs="Arial"/>
        </w:rPr>
      </w:pPr>
      <w:r w:rsidRPr="00350B29">
        <w:rPr>
          <w:rFonts w:ascii="Palatino Linotype" w:hAnsi="Palatino Linotype" w:cs="Arial"/>
        </w:rPr>
        <w:t xml:space="preserve">Así mismo el </w:t>
      </w:r>
      <w:r w:rsidRPr="00350B29">
        <w:rPr>
          <w:rFonts w:ascii="Palatino Linotype" w:hAnsi="Palatino Linotype" w:cs="Arial"/>
          <w:b/>
        </w:rPr>
        <w:t xml:space="preserve">SUJETO OBLIGADO </w:t>
      </w:r>
      <w:r w:rsidRPr="00350B29">
        <w:rPr>
          <w:rFonts w:ascii="Palatino Linotype" w:hAnsi="Palatino Linotype" w:cs="Arial"/>
        </w:rPr>
        <w:t>adjuntó a su respuesta</w:t>
      </w:r>
      <w:r w:rsidR="00D667BF" w:rsidRPr="00350B29">
        <w:rPr>
          <w:rFonts w:ascii="Palatino Linotype" w:hAnsi="Palatino Linotype" w:cs="Arial"/>
        </w:rPr>
        <w:t xml:space="preserve"> los siguientes documentos electrónicos:</w:t>
      </w:r>
    </w:p>
    <w:p w14:paraId="6847C13B" w14:textId="77777777" w:rsidR="00D667BF" w:rsidRPr="00350B29" w:rsidRDefault="00D667BF" w:rsidP="00350B29">
      <w:pPr>
        <w:pStyle w:val="Prrafodelista"/>
        <w:tabs>
          <w:tab w:val="left" w:pos="709"/>
        </w:tabs>
        <w:spacing w:line="360" w:lineRule="auto"/>
        <w:ind w:left="0"/>
        <w:jc w:val="both"/>
        <w:rPr>
          <w:rFonts w:ascii="Palatino Linotype" w:hAnsi="Palatino Linotype" w:cs="Arial"/>
        </w:rPr>
      </w:pPr>
    </w:p>
    <w:p w14:paraId="5D87048A" w14:textId="6DDF47B9" w:rsidR="002C12C1" w:rsidRPr="00350B29" w:rsidRDefault="008F1018" w:rsidP="00350B29">
      <w:pPr>
        <w:pStyle w:val="Prrafodelista"/>
        <w:tabs>
          <w:tab w:val="left" w:pos="709"/>
        </w:tabs>
        <w:spacing w:line="360" w:lineRule="auto"/>
        <w:ind w:left="0"/>
        <w:jc w:val="both"/>
        <w:rPr>
          <w:rFonts w:ascii="Palatino Linotype" w:hAnsi="Palatino Linotype" w:cs="Arial"/>
        </w:rPr>
      </w:pPr>
      <w:r w:rsidRPr="00350B29">
        <w:rPr>
          <w:rFonts w:ascii="Palatino Linotype" w:hAnsi="Palatino Linotype" w:cs="Arial"/>
        </w:rPr>
        <w:t>-</w:t>
      </w:r>
      <w:r w:rsidR="00897229" w:rsidRPr="00350B29">
        <w:rPr>
          <w:rFonts w:ascii="Palatino Linotype" w:hAnsi="Palatino Linotype" w:cs="Arial"/>
          <w:b/>
          <w:i/>
        </w:rPr>
        <w:t>“</w:t>
      </w:r>
      <w:r w:rsidR="0070029B" w:rsidRPr="00350B29">
        <w:rPr>
          <w:rFonts w:ascii="Palatino Linotype" w:hAnsi="Palatino Linotype" w:cs="Arial"/>
          <w:b/>
          <w:i/>
        </w:rPr>
        <w:t>144_2023.pdf</w:t>
      </w:r>
      <w:r w:rsidR="00142C17" w:rsidRPr="00350B29">
        <w:rPr>
          <w:rFonts w:ascii="Palatino Linotype" w:hAnsi="Palatino Linotype" w:cs="Arial"/>
          <w:b/>
          <w:i/>
        </w:rPr>
        <w:t>”</w:t>
      </w:r>
      <w:r w:rsidR="00897229" w:rsidRPr="00350B29">
        <w:rPr>
          <w:rFonts w:ascii="Palatino Linotype" w:hAnsi="Palatino Linotype" w:cs="Arial"/>
          <w:i/>
        </w:rPr>
        <w:t xml:space="preserve"> </w:t>
      </w:r>
      <w:r w:rsidR="00517926" w:rsidRPr="00350B29">
        <w:rPr>
          <w:rFonts w:ascii="Palatino Linotype" w:hAnsi="Palatino Linotype" w:cs="Arial"/>
          <w:iCs/>
        </w:rPr>
        <w:t>documento que contiene</w:t>
      </w:r>
      <w:r w:rsidR="00F53E3E" w:rsidRPr="00350B29">
        <w:rPr>
          <w:rFonts w:ascii="Palatino Linotype" w:hAnsi="Palatino Linotype" w:cs="Arial"/>
        </w:rPr>
        <w:t xml:space="preserve"> </w:t>
      </w:r>
      <w:r w:rsidR="0070029B" w:rsidRPr="00350B29">
        <w:rPr>
          <w:rFonts w:ascii="Palatino Linotype" w:hAnsi="Palatino Linotype" w:cs="Arial"/>
        </w:rPr>
        <w:t xml:space="preserve">un oficio firmado por el Director de Administración, en donde </w:t>
      </w:r>
      <w:r w:rsidR="005837DA" w:rsidRPr="00350B29">
        <w:rPr>
          <w:rFonts w:ascii="Palatino Linotype" w:hAnsi="Palatino Linotype" w:cs="Arial"/>
        </w:rPr>
        <w:t>señala</w:t>
      </w:r>
      <w:r w:rsidR="0070029B" w:rsidRPr="00350B29">
        <w:rPr>
          <w:rFonts w:ascii="Palatino Linotype" w:hAnsi="Palatino Linotype" w:cs="Arial"/>
        </w:rPr>
        <w:t xml:space="preserve"> que remite las certificaciones con las que cuenta</w:t>
      </w:r>
      <w:r w:rsidRPr="00350B29">
        <w:rPr>
          <w:rFonts w:ascii="Palatino Linotype" w:hAnsi="Palatino Linotype" w:cs="Arial"/>
        </w:rPr>
        <w:t xml:space="preserve">; </w:t>
      </w:r>
      <w:r w:rsidR="0070029B" w:rsidRPr="00350B29">
        <w:rPr>
          <w:rFonts w:ascii="Palatino Linotype" w:hAnsi="Palatino Linotype" w:cs="Arial"/>
        </w:rPr>
        <w:t>además refiere que</w:t>
      </w:r>
      <w:r w:rsidRPr="00350B29">
        <w:rPr>
          <w:rFonts w:ascii="Palatino Linotype" w:hAnsi="Palatino Linotype" w:cs="Arial"/>
        </w:rPr>
        <w:t>,</w:t>
      </w:r>
      <w:r w:rsidR="0070029B" w:rsidRPr="00350B29">
        <w:rPr>
          <w:rFonts w:ascii="Palatino Linotype" w:hAnsi="Palatino Linotype" w:cs="Arial"/>
        </w:rPr>
        <w:t xml:space="preserve"> por cuanto hace a las certificaciones del Director de Obras públicas</w:t>
      </w:r>
      <w:r w:rsidRPr="00350B29">
        <w:rPr>
          <w:rFonts w:ascii="Palatino Linotype" w:hAnsi="Palatino Linotype" w:cs="Arial"/>
        </w:rPr>
        <w:t xml:space="preserve">, </w:t>
      </w:r>
      <w:r w:rsidRPr="00350B29">
        <w:rPr>
          <w:rFonts w:ascii="Palatino Linotype" w:hAnsi="Palatino Linotype" w:cs="Arial"/>
        </w:rPr>
        <w:lastRenderedPageBreak/>
        <w:t xml:space="preserve">Desarrollo urbano y Metropolitano e Igualdad de </w:t>
      </w:r>
      <w:r w:rsidR="005837DA" w:rsidRPr="00350B29">
        <w:rPr>
          <w:rFonts w:ascii="Palatino Linotype" w:hAnsi="Palatino Linotype" w:cs="Arial"/>
        </w:rPr>
        <w:t>G</w:t>
      </w:r>
      <w:r w:rsidRPr="00350B29">
        <w:rPr>
          <w:rFonts w:ascii="Palatino Linotype" w:hAnsi="Palatino Linotype" w:cs="Arial"/>
        </w:rPr>
        <w:t>énero, están dentro del plazo de seis meses siguientes a la fecha que iniciaron sus funciones para acreditar la certificación de competencia laboral; además hizo del conocimiento que los integrantes del Ayuntamiento no cuentan con certificación por ser cargos de elección popular, finalmente refirió que la información de los organismos descentralizados no obra en sus archivos.</w:t>
      </w:r>
    </w:p>
    <w:p w14:paraId="31B417E2" w14:textId="77777777" w:rsidR="008F1018" w:rsidRPr="00350B29" w:rsidRDefault="008F1018" w:rsidP="00350B29">
      <w:pPr>
        <w:pStyle w:val="Prrafodelista"/>
        <w:tabs>
          <w:tab w:val="left" w:pos="709"/>
        </w:tabs>
        <w:spacing w:line="360" w:lineRule="auto"/>
        <w:ind w:left="0"/>
        <w:jc w:val="both"/>
        <w:rPr>
          <w:rFonts w:ascii="Palatino Linotype" w:hAnsi="Palatino Linotype" w:cs="Arial"/>
          <w:b/>
          <w:i/>
        </w:rPr>
      </w:pPr>
    </w:p>
    <w:p w14:paraId="144D1D51" w14:textId="610820EE" w:rsidR="00517926" w:rsidRPr="00350B29" w:rsidRDefault="00A72823" w:rsidP="00350B29">
      <w:pPr>
        <w:pStyle w:val="Prrafodelista"/>
        <w:tabs>
          <w:tab w:val="left" w:pos="709"/>
        </w:tabs>
        <w:spacing w:line="360" w:lineRule="auto"/>
        <w:ind w:left="0"/>
        <w:jc w:val="both"/>
        <w:rPr>
          <w:rFonts w:ascii="Palatino Linotype" w:hAnsi="Palatino Linotype" w:cs="Arial"/>
        </w:rPr>
      </w:pPr>
      <w:r w:rsidRPr="00350B29">
        <w:rPr>
          <w:rFonts w:ascii="Palatino Linotype" w:hAnsi="Palatino Linotype" w:cs="Arial"/>
          <w:b/>
          <w:i/>
        </w:rPr>
        <w:t>- “</w:t>
      </w:r>
      <w:r w:rsidR="008F1018" w:rsidRPr="00350B29">
        <w:rPr>
          <w:rFonts w:ascii="Palatino Linotype" w:hAnsi="Palatino Linotype" w:cs="Arial"/>
          <w:b/>
          <w:i/>
        </w:rPr>
        <w:t>144a.pdf</w:t>
      </w:r>
      <w:r w:rsidR="00A115C7" w:rsidRPr="00350B29">
        <w:rPr>
          <w:rFonts w:ascii="Palatino Linotype" w:hAnsi="Palatino Linotype" w:cs="Arial"/>
          <w:b/>
          <w:i/>
        </w:rPr>
        <w:t>”</w:t>
      </w:r>
      <w:r w:rsidR="00517926" w:rsidRPr="00350B29">
        <w:rPr>
          <w:rFonts w:ascii="Palatino Linotype" w:hAnsi="Palatino Linotype" w:cs="Arial"/>
          <w:b/>
          <w:i/>
        </w:rPr>
        <w:t>,</w:t>
      </w:r>
      <w:r w:rsidR="00A115C7" w:rsidRPr="00350B29">
        <w:rPr>
          <w:rFonts w:ascii="Palatino Linotype" w:hAnsi="Palatino Linotype" w:cs="Arial"/>
          <w:i/>
        </w:rPr>
        <w:t xml:space="preserve"> </w:t>
      </w:r>
      <w:r w:rsidR="00517926" w:rsidRPr="00350B29">
        <w:rPr>
          <w:rFonts w:ascii="Palatino Linotype" w:hAnsi="Palatino Linotype" w:cs="Arial"/>
        </w:rPr>
        <w:t xml:space="preserve">documento que contiene </w:t>
      </w:r>
      <w:r w:rsidR="00FD409E" w:rsidRPr="00350B29">
        <w:rPr>
          <w:rFonts w:ascii="Palatino Linotype" w:hAnsi="Palatino Linotype" w:cs="Arial"/>
        </w:rPr>
        <w:t>diez fojas en donde remite las certificaciones del Secretario de Ayuntamiento, Tesorero, Desarrollo económico, Órgano Interno de Control</w:t>
      </w:r>
      <w:r w:rsidR="008B6D27" w:rsidRPr="00350B29">
        <w:rPr>
          <w:rFonts w:ascii="Palatino Linotype" w:hAnsi="Palatino Linotype" w:cs="Arial"/>
        </w:rPr>
        <w:t xml:space="preserve">, Medio ambiente y desarrollo sostenible, Gestión municipal de desarrollo social, humano y bienestar, Mejora regulatoria y Derechos Humanos, </w:t>
      </w:r>
      <w:r w:rsidRPr="00350B29">
        <w:rPr>
          <w:rFonts w:ascii="Palatino Linotype" w:hAnsi="Palatino Linotype" w:cs="Arial"/>
        </w:rPr>
        <w:t xml:space="preserve">; </w:t>
      </w:r>
      <w:r w:rsidR="00215BA3" w:rsidRPr="00350B29">
        <w:rPr>
          <w:rFonts w:ascii="Palatino Linotype" w:hAnsi="Palatino Linotype" w:cs="Arial"/>
        </w:rPr>
        <w:t xml:space="preserve">además remite </w:t>
      </w:r>
      <w:r w:rsidR="008B6D27" w:rsidRPr="00350B29">
        <w:rPr>
          <w:rFonts w:ascii="Palatino Linotype" w:hAnsi="Palatino Linotype" w:cs="Arial"/>
        </w:rPr>
        <w:t>oficio</w:t>
      </w:r>
      <w:r w:rsidR="00215BA3" w:rsidRPr="00350B29">
        <w:rPr>
          <w:rFonts w:ascii="Palatino Linotype" w:hAnsi="Palatino Linotype" w:cs="Arial"/>
        </w:rPr>
        <w:t xml:space="preserve"> firmado por el Coordinador de protección civil, en el cual hace del </w:t>
      </w:r>
      <w:r w:rsidR="008B6D27" w:rsidRPr="00350B29">
        <w:rPr>
          <w:rFonts w:ascii="Palatino Linotype" w:hAnsi="Palatino Linotype" w:cs="Arial"/>
        </w:rPr>
        <w:t>conocimiento</w:t>
      </w:r>
      <w:r w:rsidR="00215BA3" w:rsidRPr="00350B29">
        <w:rPr>
          <w:rFonts w:ascii="Palatino Linotype" w:hAnsi="Palatino Linotype" w:cs="Arial"/>
        </w:rPr>
        <w:t xml:space="preserve"> que su nombramiento como tal, comenzó a partir del siete de enero de dos mil veintidós, por ende e encuentra dentro del término para presentar su documentación que lo es de seis meses en cumplimento a los artículos 32 y 81 bis de la Ley Orgánica Municipal</w:t>
      </w:r>
      <w:r w:rsidR="008B6D27" w:rsidRPr="00350B29">
        <w:rPr>
          <w:rFonts w:ascii="Palatino Linotype" w:hAnsi="Palatino Linotype" w:cs="Arial"/>
        </w:rPr>
        <w:t>.</w:t>
      </w:r>
    </w:p>
    <w:p w14:paraId="59765C7F" w14:textId="415AC48F" w:rsidR="00B106CF" w:rsidRPr="00350B29" w:rsidRDefault="00B106CF" w:rsidP="00350B29">
      <w:pPr>
        <w:pStyle w:val="Prrafodelista"/>
        <w:tabs>
          <w:tab w:val="left" w:pos="709"/>
        </w:tabs>
        <w:spacing w:line="360" w:lineRule="auto"/>
        <w:ind w:left="0"/>
        <w:jc w:val="both"/>
        <w:rPr>
          <w:rFonts w:ascii="Palatino Linotype" w:hAnsi="Palatino Linotype" w:cs="Arial"/>
          <w:b/>
          <w:sz w:val="28"/>
          <w:lang w:val="es-419"/>
        </w:rPr>
      </w:pPr>
    </w:p>
    <w:p w14:paraId="5AF077F6" w14:textId="790D0D52" w:rsidR="007D38BB" w:rsidRPr="00350B29" w:rsidRDefault="00C00691" w:rsidP="00350B29">
      <w:pPr>
        <w:pStyle w:val="Prrafodelista"/>
        <w:tabs>
          <w:tab w:val="left" w:pos="709"/>
        </w:tabs>
        <w:spacing w:line="360" w:lineRule="auto"/>
        <w:ind w:left="0"/>
        <w:jc w:val="both"/>
        <w:rPr>
          <w:rFonts w:ascii="Palatino Linotype" w:hAnsi="Palatino Linotype" w:cs="Arial"/>
          <w:b/>
          <w:bCs/>
        </w:rPr>
      </w:pPr>
      <w:r w:rsidRPr="00350B29">
        <w:rPr>
          <w:rFonts w:ascii="Palatino Linotype" w:hAnsi="Palatino Linotype" w:cs="Arial"/>
          <w:b/>
          <w:sz w:val="28"/>
          <w:lang w:val="es-419"/>
        </w:rPr>
        <w:t>V</w:t>
      </w:r>
      <w:r w:rsidR="00E24730" w:rsidRPr="00350B29">
        <w:rPr>
          <w:rFonts w:ascii="Palatino Linotype" w:hAnsi="Palatino Linotype" w:cs="Arial"/>
          <w:b/>
          <w:sz w:val="28"/>
        </w:rPr>
        <w:t>.</w:t>
      </w:r>
      <w:r w:rsidR="000171D8" w:rsidRPr="00350B29">
        <w:rPr>
          <w:rFonts w:ascii="Palatino Linotype" w:hAnsi="Palatino Linotype" w:cs="Arial"/>
          <w:b/>
          <w:sz w:val="28"/>
        </w:rPr>
        <w:t xml:space="preserve"> </w:t>
      </w:r>
      <w:r w:rsidR="007D38BB" w:rsidRPr="00350B29">
        <w:rPr>
          <w:rFonts w:ascii="Palatino Linotype" w:hAnsi="Palatino Linotype" w:cs="Arial"/>
          <w:b/>
          <w:bCs/>
          <w:sz w:val="28"/>
          <w:szCs w:val="28"/>
        </w:rPr>
        <w:t xml:space="preserve">Del </w:t>
      </w:r>
      <w:r w:rsidR="00D86297" w:rsidRPr="00350B29">
        <w:rPr>
          <w:rFonts w:ascii="Palatino Linotype" w:hAnsi="Palatino Linotype" w:cs="Arial"/>
          <w:b/>
          <w:bCs/>
          <w:sz w:val="28"/>
          <w:szCs w:val="28"/>
        </w:rPr>
        <w:t>Recurso Revisión</w:t>
      </w:r>
    </w:p>
    <w:p w14:paraId="4415E1EC" w14:textId="16CEEC5F" w:rsidR="006425E8" w:rsidRPr="00350B29" w:rsidRDefault="000171D8" w:rsidP="00350B29">
      <w:pPr>
        <w:spacing w:line="360" w:lineRule="auto"/>
        <w:jc w:val="both"/>
        <w:rPr>
          <w:rFonts w:ascii="Palatino Linotype" w:hAnsi="Palatino Linotype" w:cs="Arial"/>
        </w:rPr>
      </w:pPr>
      <w:r w:rsidRPr="00350B29">
        <w:rPr>
          <w:rFonts w:ascii="Palatino Linotype" w:hAnsi="Palatino Linotype" w:cs="Arial"/>
        </w:rPr>
        <w:t xml:space="preserve">Inconforme </w:t>
      </w:r>
      <w:r w:rsidR="00BF1E03" w:rsidRPr="00350B29">
        <w:rPr>
          <w:rFonts w:ascii="Palatino Linotype" w:hAnsi="Palatino Linotype" w:cs="Arial"/>
        </w:rPr>
        <w:t>con la</w:t>
      </w:r>
      <w:r w:rsidRPr="00350B29">
        <w:rPr>
          <w:rFonts w:ascii="Palatino Linotype" w:hAnsi="Palatino Linotype" w:cs="Arial"/>
        </w:rPr>
        <w:t xml:space="preserve"> respuesta, </w:t>
      </w:r>
      <w:r w:rsidR="0020694C" w:rsidRPr="00350B29">
        <w:rPr>
          <w:rFonts w:ascii="Palatino Linotype" w:hAnsi="Palatino Linotype" w:cs="Arial"/>
        </w:rPr>
        <w:t>el</w:t>
      </w:r>
      <w:r w:rsidRPr="00350B29">
        <w:rPr>
          <w:rFonts w:ascii="Palatino Linotype" w:hAnsi="Palatino Linotype" w:cs="Arial"/>
        </w:rPr>
        <w:t xml:space="preserve"> </w:t>
      </w:r>
      <w:r w:rsidR="009A3918" w:rsidRPr="00350B29">
        <w:rPr>
          <w:rFonts w:ascii="Palatino Linotype" w:hAnsi="Palatino Linotype" w:cs="Arial"/>
          <w:b/>
        </w:rPr>
        <w:t>veintiocho de febrero de dos mil veintitrés</w:t>
      </w:r>
      <w:r w:rsidRPr="00350B29">
        <w:rPr>
          <w:rFonts w:ascii="Palatino Linotype" w:hAnsi="Palatino Linotype" w:cs="Arial"/>
        </w:rPr>
        <w:t xml:space="preserve">, </w:t>
      </w:r>
      <w:r w:rsidR="00D667BF" w:rsidRPr="00350B29">
        <w:rPr>
          <w:rFonts w:ascii="Palatino Linotype" w:hAnsi="Palatino Linotype" w:cs="Arial"/>
          <w:b/>
          <w:lang w:val="es-ES"/>
        </w:rPr>
        <w:t>EL RECURENTE</w:t>
      </w:r>
      <w:r w:rsidR="00E5139C" w:rsidRPr="00350B29">
        <w:rPr>
          <w:rFonts w:ascii="Palatino Linotype" w:hAnsi="Palatino Linotype" w:cs="Arial"/>
          <w:b/>
        </w:rPr>
        <w:t xml:space="preserve"> </w:t>
      </w:r>
      <w:r w:rsidRPr="00350B29">
        <w:rPr>
          <w:rFonts w:ascii="Palatino Linotype" w:hAnsi="Palatino Linotype" w:cs="Arial"/>
        </w:rPr>
        <w:t xml:space="preserve">interpuso el </w:t>
      </w:r>
      <w:r w:rsidR="00D86297" w:rsidRPr="00350B29">
        <w:rPr>
          <w:rFonts w:ascii="Palatino Linotype" w:hAnsi="Palatino Linotype" w:cs="Arial"/>
        </w:rPr>
        <w:t>Recurso Revisión</w:t>
      </w:r>
      <w:r w:rsidRPr="00350B29">
        <w:rPr>
          <w:rFonts w:ascii="Palatino Linotype" w:hAnsi="Palatino Linotype" w:cs="Arial"/>
        </w:rPr>
        <w:t xml:space="preserve"> sujeto del presente estudio, el cual fue registrado en </w:t>
      </w:r>
      <w:r w:rsidRPr="00350B29">
        <w:rPr>
          <w:rFonts w:ascii="Palatino Linotype" w:hAnsi="Palatino Linotype" w:cs="Arial"/>
          <w:b/>
        </w:rPr>
        <w:t xml:space="preserve">EL SAIMEX, </w:t>
      </w:r>
      <w:r w:rsidRPr="00350B29">
        <w:rPr>
          <w:rFonts w:ascii="Palatino Linotype" w:hAnsi="Palatino Linotype" w:cs="Arial"/>
          <w:bCs/>
        </w:rPr>
        <w:t>y</w:t>
      </w:r>
      <w:r w:rsidRPr="00350B29">
        <w:rPr>
          <w:rFonts w:ascii="Palatino Linotype" w:hAnsi="Palatino Linotype" w:cs="Arial"/>
        </w:rPr>
        <w:t xml:space="preserve"> se le asignó el número de expediente </w:t>
      </w:r>
      <w:r w:rsidR="009A3918" w:rsidRPr="00DD6539">
        <w:rPr>
          <w:rFonts w:ascii="Palatino Linotype" w:hAnsi="Palatino Linotype" w:cs="Arial"/>
          <w:b/>
        </w:rPr>
        <w:t>0116</w:t>
      </w:r>
      <w:r w:rsidR="009A3918" w:rsidRPr="00350B29">
        <w:rPr>
          <w:rFonts w:ascii="Palatino Linotype" w:hAnsi="Palatino Linotype" w:cs="Arial"/>
          <w:b/>
        </w:rPr>
        <w:t>2</w:t>
      </w:r>
      <w:r w:rsidR="00A01BB6" w:rsidRPr="00350B29">
        <w:rPr>
          <w:rFonts w:ascii="Palatino Linotype" w:hAnsi="Palatino Linotype" w:cs="Arial"/>
          <w:b/>
        </w:rPr>
        <w:t>/INFOEM/IP/RR/202</w:t>
      </w:r>
      <w:r w:rsidR="009A3918" w:rsidRPr="00350B29">
        <w:rPr>
          <w:rFonts w:ascii="Palatino Linotype" w:hAnsi="Palatino Linotype" w:cs="Arial"/>
          <w:b/>
        </w:rPr>
        <w:t>3</w:t>
      </w:r>
      <w:r w:rsidRPr="00350B29">
        <w:rPr>
          <w:rFonts w:ascii="Palatino Linotype" w:hAnsi="Palatino Linotype" w:cs="Arial"/>
          <w:b/>
        </w:rPr>
        <w:t>,</w:t>
      </w:r>
      <w:r w:rsidR="00A52BE3" w:rsidRPr="00350B29">
        <w:rPr>
          <w:rFonts w:ascii="Palatino Linotype" w:hAnsi="Palatino Linotype" w:cs="Arial"/>
          <w:b/>
        </w:rPr>
        <w:t xml:space="preserve"> </w:t>
      </w:r>
      <w:r w:rsidRPr="00350B29">
        <w:rPr>
          <w:rFonts w:ascii="Palatino Linotype" w:hAnsi="Palatino Linotype" w:cs="Arial"/>
        </w:rPr>
        <w:t>en el que señaló como</w:t>
      </w:r>
      <w:r w:rsidR="00202BFE" w:rsidRPr="00350B29">
        <w:rPr>
          <w:rFonts w:ascii="Palatino Linotype" w:hAnsi="Palatino Linotype" w:cs="Arial"/>
        </w:rPr>
        <w:t>:</w:t>
      </w:r>
    </w:p>
    <w:p w14:paraId="1B4EBBA6" w14:textId="36819F8E" w:rsidR="00350B29" w:rsidRPr="00350B29" w:rsidRDefault="00350B29" w:rsidP="00350B29">
      <w:pPr>
        <w:spacing w:line="360" w:lineRule="auto"/>
        <w:jc w:val="both"/>
        <w:rPr>
          <w:rFonts w:ascii="Palatino Linotype" w:hAnsi="Palatino Linotype" w:cs="Arial"/>
        </w:rPr>
      </w:pPr>
    </w:p>
    <w:p w14:paraId="25D2D2AB" w14:textId="77777777" w:rsidR="00350B29" w:rsidRPr="00350B29" w:rsidRDefault="00350B29" w:rsidP="00350B29">
      <w:pPr>
        <w:spacing w:line="360" w:lineRule="auto"/>
        <w:jc w:val="both"/>
        <w:rPr>
          <w:rFonts w:ascii="Palatino Linotype" w:hAnsi="Palatino Linotype" w:cs="Arial"/>
        </w:rPr>
      </w:pPr>
    </w:p>
    <w:p w14:paraId="333E1296" w14:textId="2165B6BB" w:rsidR="00202BFE" w:rsidRPr="00350B29" w:rsidRDefault="00202BFE" w:rsidP="00350B29">
      <w:pPr>
        <w:pStyle w:val="Prrafodelista"/>
        <w:tabs>
          <w:tab w:val="left" w:pos="709"/>
        </w:tabs>
        <w:spacing w:before="100" w:beforeAutospacing="1" w:after="100" w:afterAutospacing="1" w:line="360" w:lineRule="auto"/>
        <w:ind w:left="0"/>
        <w:jc w:val="both"/>
        <w:rPr>
          <w:rFonts w:ascii="Palatino Linotype" w:hAnsi="Palatino Linotype" w:cs="Arial"/>
          <w:b/>
          <w:bCs/>
        </w:rPr>
      </w:pPr>
      <w:r w:rsidRPr="00350B29">
        <w:rPr>
          <w:rFonts w:ascii="Palatino Linotype" w:hAnsi="Palatino Linotype" w:cs="Arial"/>
          <w:b/>
          <w:bCs/>
        </w:rPr>
        <w:t xml:space="preserve">Acto Impugnado: </w:t>
      </w:r>
    </w:p>
    <w:p w14:paraId="6F5BC095" w14:textId="479296F0" w:rsidR="00202BFE" w:rsidRPr="00350B29" w:rsidRDefault="00202BFE" w:rsidP="00350B29">
      <w:pPr>
        <w:tabs>
          <w:tab w:val="left" w:pos="7936"/>
        </w:tabs>
        <w:ind w:left="851" w:right="902"/>
        <w:jc w:val="both"/>
        <w:rPr>
          <w:rFonts w:ascii="Palatino Linotype" w:hAnsi="Palatino Linotype" w:cs="Arial"/>
          <w:i/>
          <w:sz w:val="22"/>
          <w:szCs w:val="22"/>
          <w:lang w:eastAsia="es-MX"/>
        </w:rPr>
      </w:pPr>
      <w:r w:rsidRPr="00350B29">
        <w:rPr>
          <w:rFonts w:ascii="Palatino Linotype" w:hAnsi="Palatino Linotype" w:cs="Arial"/>
          <w:i/>
          <w:sz w:val="22"/>
          <w:szCs w:val="22"/>
          <w:lang w:eastAsia="es-MX"/>
        </w:rPr>
        <w:t>“</w:t>
      </w:r>
      <w:r w:rsidR="009A3918" w:rsidRPr="00350B29">
        <w:rPr>
          <w:rFonts w:ascii="Palatino Linotype" w:hAnsi="Palatino Linotype" w:cs="Arial"/>
          <w:i/>
          <w:sz w:val="22"/>
          <w:szCs w:val="22"/>
          <w:lang w:eastAsia="es-MX"/>
        </w:rPr>
        <w:t>la respuesta</w:t>
      </w:r>
      <w:r w:rsidR="00A01BB6" w:rsidRPr="00350B29">
        <w:rPr>
          <w:rFonts w:ascii="Palatino Linotype" w:hAnsi="Palatino Linotype" w:cs="Arial"/>
          <w:i/>
          <w:sz w:val="22"/>
          <w:szCs w:val="22"/>
          <w:lang w:eastAsia="es-MX"/>
        </w:rPr>
        <w:t>”</w:t>
      </w:r>
      <w:r w:rsidRPr="00350B29">
        <w:rPr>
          <w:rFonts w:ascii="Palatino Linotype" w:hAnsi="Palatino Linotype" w:cs="Arial"/>
          <w:i/>
          <w:sz w:val="22"/>
          <w:szCs w:val="22"/>
          <w:lang w:eastAsia="es-MX"/>
        </w:rPr>
        <w:t xml:space="preserve"> (Sic)</w:t>
      </w:r>
    </w:p>
    <w:p w14:paraId="2DF807E5" w14:textId="469EE824" w:rsidR="00202BFE" w:rsidRPr="00350B29" w:rsidRDefault="00202BFE" w:rsidP="00350B29">
      <w:pPr>
        <w:pStyle w:val="Prrafodelista"/>
        <w:spacing w:before="100" w:beforeAutospacing="1" w:after="100" w:afterAutospacing="1" w:line="360" w:lineRule="auto"/>
        <w:ind w:left="0"/>
        <w:jc w:val="both"/>
        <w:rPr>
          <w:rFonts w:ascii="Palatino Linotype" w:hAnsi="Palatino Linotype"/>
        </w:rPr>
      </w:pPr>
      <w:r w:rsidRPr="00350B29">
        <w:rPr>
          <w:rFonts w:ascii="Palatino Linotype" w:hAnsi="Palatino Linotype"/>
          <w:b/>
          <w:bCs/>
        </w:rPr>
        <w:t>Así como Razones o Motivos de Inconformidad:</w:t>
      </w:r>
    </w:p>
    <w:p w14:paraId="4940C934" w14:textId="409C7A5D" w:rsidR="00202BFE" w:rsidRPr="00350B29" w:rsidRDefault="00202BFE" w:rsidP="00350B29">
      <w:pPr>
        <w:ind w:left="851" w:right="899"/>
        <w:jc w:val="both"/>
        <w:rPr>
          <w:rFonts w:ascii="Palatino Linotype" w:hAnsi="Palatino Linotype" w:cs="Arial"/>
        </w:rPr>
      </w:pPr>
      <w:r w:rsidRPr="00350B29">
        <w:rPr>
          <w:rFonts w:ascii="Palatino Linotype" w:hAnsi="Palatino Linotype" w:cs="Arial"/>
          <w:i/>
          <w:sz w:val="22"/>
          <w:szCs w:val="22"/>
          <w:lang w:eastAsia="es-MX"/>
        </w:rPr>
        <w:t>“</w:t>
      </w:r>
      <w:r w:rsidR="009A3918" w:rsidRPr="00350B29">
        <w:rPr>
          <w:rFonts w:ascii="Palatino Linotype" w:hAnsi="Palatino Linotype" w:cs="Arial"/>
          <w:i/>
          <w:sz w:val="22"/>
          <w:szCs w:val="22"/>
          <w:lang w:eastAsia="es-MX"/>
        </w:rPr>
        <w:t xml:space="preserve">no entregan todas las certificaciones exigidas por la ley, ni emiten la inexistencia del documental en caso de no contar con </w:t>
      </w:r>
      <w:proofErr w:type="spellStart"/>
      <w:r w:rsidR="009A3918" w:rsidRPr="00350B29">
        <w:rPr>
          <w:rFonts w:ascii="Palatino Linotype" w:hAnsi="Palatino Linotype" w:cs="Arial"/>
          <w:i/>
          <w:sz w:val="22"/>
          <w:szCs w:val="22"/>
          <w:lang w:eastAsia="es-MX"/>
        </w:rPr>
        <w:t>el</w:t>
      </w:r>
      <w:proofErr w:type="spellEnd"/>
      <w:r w:rsidR="00B106CF" w:rsidRPr="00350B29">
        <w:rPr>
          <w:rFonts w:ascii="Palatino Linotype" w:hAnsi="Palatino Linotype" w:cs="Arial"/>
          <w:i/>
          <w:sz w:val="22"/>
          <w:szCs w:val="22"/>
          <w:lang w:eastAsia="es-MX"/>
        </w:rPr>
        <w:t>”</w:t>
      </w:r>
      <w:r w:rsidRPr="00350B29">
        <w:rPr>
          <w:rFonts w:ascii="Palatino Linotype" w:hAnsi="Palatino Linotype" w:cs="Arial"/>
          <w:i/>
          <w:sz w:val="22"/>
          <w:szCs w:val="22"/>
          <w:lang w:eastAsia="es-MX"/>
        </w:rPr>
        <w:t xml:space="preserve"> (Sic)</w:t>
      </w:r>
    </w:p>
    <w:p w14:paraId="03C0D9DA" w14:textId="1726D40D" w:rsidR="00202BFE" w:rsidRPr="00350B29" w:rsidRDefault="00202BFE" w:rsidP="00350B29">
      <w:pPr>
        <w:spacing w:line="360" w:lineRule="auto"/>
        <w:jc w:val="both"/>
        <w:rPr>
          <w:rFonts w:ascii="Palatino Linotype" w:hAnsi="Palatino Linotype" w:cs="Arial"/>
          <w:i/>
          <w:sz w:val="22"/>
          <w:szCs w:val="22"/>
        </w:rPr>
      </w:pPr>
    </w:p>
    <w:p w14:paraId="11CDF804" w14:textId="3EE184AC" w:rsidR="007D38BB" w:rsidRPr="00350B29" w:rsidRDefault="00A606B9" w:rsidP="00350B29">
      <w:pPr>
        <w:spacing w:line="360" w:lineRule="auto"/>
        <w:jc w:val="both"/>
        <w:rPr>
          <w:rFonts w:ascii="Palatino Linotype" w:hAnsi="Palatino Linotype" w:cs="Arial"/>
          <w:b/>
          <w:sz w:val="28"/>
          <w:szCs w:val="28"/>
        </w:rPr>
      </w:pPr>
      <w:r w:rsidRPr="00350B29">
        <w:rPr>
          <w:rFonts w:ascii="Palatino Linotype" w:hAnsi="Palatino Linotype" w:cs="Arial"/>
          <w:b/>
          <w:sz w:val="28"/>
          <w:szCs w:val="28"/>
          <w:lang w:val="es-419"/>
        </w:rPr>
        <w:t>V</w:t>
      </w:r>
      <w:r w:rsidR="00B106CF" w:rsidRPr="00350B29">
        <w:rPr>
          <w:rFonts w:ascii="Palatino Linotype" w:hAnsi="Palatino Linotype" w:cs="Arial"/>
          <w:b/>
          <w:sz w:val="28"/>
          <w:szCs w:val="28"/>
          <w:lang w:val="es-419"/>
        </w:rPr>
        <w:t>I</w:t>
      </w:r>
      <w:r w:rsidR="000171D8" w:rsidRPr="00350B29">
        <w:rPr>
          <w:rFonts w:ascii="Palatino Linotype" w:hAnsi="Palatino Linotype" w:cs="Arial"/>
          <w:b/>
          <w:sz w:val="28"/>
          <w:szCs w:val="28"/>
        </w:rPr>
        <w:t xml:space="preserve">. </w:t>
      </w:r>
      <w:r w:rsidR="007D38BB" w:rsidRPr="00350B29">
        <w:rPr>
          <w:rFonts w:ascii="Palatino Linotype" w:hAnsi="Palatino Linotype" w:cs="Arial"/>
          <w:b/>
          <w:sz w:val="28"/>
          <w:szCs w:val="28"/>
        </w:rPr>
        <w:t xml:space="preserve">Del turno del </w:t>
      </w:r>
      <w:r w:rsidR="00D86297" w:rsidRPr="00350B29">
        <w:rPr>
          <w:rFonts w:ascii="Palatino Linotype" w:hAnsi="Palatino Linotype" w:cs="Arial"/>
          <w:b/>
          <w:sz w:val="28"/>
          <w:szCs w:val="28"/>
        </w:rPr>
        <w:t>Recurso Revisión</w:t>
      </w:r>
    </w:p>
    <w:p w14:paraId="18DB342D" w14:textId="326D55C2" w:rsidR="000171D8" w:rsidRPr="00350B29" w:rsidRDefault="000171D8" w:rsidP="00350B29">
      <w:pPr>
        <w:spacing w:line="360" w:lineRule="auto"/>
        <w:jc w:val="both"/>
        <w:rPr>
          <w:rFonts w:ascii="Palatino Linotype" w:hAnsi="Palatino Linotype" w:cs="Arial"/>
        </w:rPr>
      </w:pPr>
      <w:r w:rsidRPr="00350B29">
        <w:rPr>
          <w:rFonts w:ascii="Palatino Linotype" w:hAnsi="Palatino Linotype" w:cs="Arial"/>
        </w:rPr>
        <w:t>E</w:t>
      </w:r>
      <w:r w:rsidR="0020694C" w:rsidRPr="00350B29">
        <w:rPr>
          <w:rFonts w:ascii="Palatino Linotype" w:hAnsi="Palatino Linotype" w:cs="Arial"/>
        </w:rPr>
        <w:t>l</w:t>
      </w:r>
      <w:r w:rsidRPr="00350B29">
        <w:rPr>
          <w:rFonts w:ascii="Palatino Linotype" w:hAnsi="Palatino Linotype" w:cs="Arial"/>
        </w:rPr>
        <w:t xml:space="preserve"> </w:t>
      </w:r>
      <w:r w:rsidR="009A3918" w:rsidRPr="00350B29">
        <w:rPr>
          <w:rFonts w:ascii="Palatino Linotype" w:hAnsi="Palatino Linotype" w:cs="Arial"/>
          <w:b/>
        </w:rPr>
        <w:t>veintiocho de febrero de dos mil veintitrés</w:t>
      </w:r>
      <w:r w:rsidRPr="00350B29">
        <w:rPr>
          <w:rFonts w:ascii="Palatino Linotype" w:hAnsi="Palatino Linotype" w:cs="Arial"/>
        </w:rPr>
        <w:t xml:space="preserve">, el recurso que se trata se envió electrónicamente al Instituto de </w:t>
      </w:r>
      <w:r w:rsidRPr="00350B29">
        <w:rPr>
          <w:rFonts w:ascii="Palatino Linotype" w:eastAsia="Arial Unicode MS" w:hAnsi="Palatino Linotype" w:cs="Arial"/>
        </w:rPr>
        <w:t>Transparencia</w:t>
      </w:r>
      <w:r w:rsidRPr="00350B29">
        <w:rPr>
          <w:rFonts w:ascii="Palatino Linotype" w:hAnsi="Palatino Linotype" w:cs="Arial"/>
        </w:rPr>
        <w:t xml:space="preserve">, Acceso a la </w:t>
      </w:r>
      <w:r w:rsidR="00D86297" w:rsidRPr="00350B29">
        <w:rPr>
          <w:rFonts w:ascii="Palatino Linotype" w:hAnsi="Palatino Linotype" w:cs="Arial"/>
        </w:rPr>
        <w:t>Información Pública</w:t>
      </w:r>
      <w:r w:rsidRPr="00350B29">
        <w:rPr>
          <w:rFonts w:ascii="Palatino Linotype" w:hAnsi="Palatino Linotype" w:cs="Arial"/>
        </w:rPr>
        <w:t xml:space="preserve"> y Protección de Datos Personales del Estado de México y Municipios; </w:t>
      </w:r>
      <w:r w:rsidR="009E2E2C" w:rsidRPr="00350B29">
        <w:rPr>
          <w:rFonts w:ascii="Palatino Linotype" w:hAnsi="Palatino Linotype" w:cs="Arial"/>
        </w:rPr>
        <w:t xml:space="preserve">por lo que, </w:t>
      </w:r>
      <w:r w:rsidRPr="00350B29">
        <w:rPr>
          <w:rFonts w:ascii="Palatino Linotype" w:hAnsi="Palatino Linotype" w:cs="Arial"/>
        </w:rPr>
        <w:t xml:space="preserve">con fundamento en el artículo 185, fracción I de la </w:t>
      </w:r>
      <w:r w:rsidRPr="00350B29">
        <w:rPr>
          <w:rFonts w:ascii="Palatino Linotype" w:hAnsi="Palatino Linotype"/>
        </w:rPr>
        <w:t xml:space="preserve">Ley de Transparencia y Acceso a la </w:t>
      </w:r>
      <w:r w:rsidR="00D86297" w:rsidRPr="00350B29">
        <w:rPr>
          <w:rFonts w:ascii="Palatino Linotype" w:hAnsi="Palatino Linotype"/>
        </w:rPr>
        <w:t>Información Pública</w:t>
      </w:r>
      <w:r w:rsidRPr="00350B29">
        <w:rPr>
          <w:rFonts w:ascii="Palatino Linotype" w:hAnsi="Palatino Linotype"/>
        </w:rPr>
        <w:t xml:space="preserve"> del Estado de México y Municipios</w:t>
      </w:r>
      <w:r w:rsidRPr="00350B29">
        <w:rPr>
          <w:rFonts w:ascii="Palatino Linotype" w:hAnsi="Palatino Linotype" w:cs="Arial"/>
        </w:rPr>
        <w:t xml:space="preserve">, se turnó </w:t>
      </w:r>
      <w:r w:rsidR="00727578" w:rsidRPr="00350B29">
        <w:rPr>
          <w:rFonts w:ascii="Palatino Linotype" w:hAnsi="Palatino Linotype" w:cs="Arial"/>
        </w:rPr>
        <w:t xml:space="preserve">mediante </w:t>
      </w:r>
      <w:r w:rsidR="00727578" w:rsidRPr="00350B29">
        <w:rPr>
          <w:rFonts w:ascii="Palatino Linotype" w:hAnsi="Palatino Linotype" w:cs="Arial"/>
          <w:b/>
        </w:rPr>
        <w:t xml:space="preserve">EL </w:t>
      </w:r>
      <w:r w:rsidRPr="00350B29">
        <w:rPr>
          <w:rFonts w:ascii="Palatino Linotype" w:eastAsia="Arial Unicode MS" w:hAnsi="Palatino Linotype" w:cs="Arial"/>
          <w:b/>
        </w:rPr>
        <w:t>SAIMEX</w:t>
      </w:r>
      <w:r w:rsidR="00B41543" w:rsidRPr="00350B29">
        <w:rPr>
          <w:rFonts w:ascii="Palatino Linotype" w:hAnsi="Palatino Linotype"/>
        </w:rPr>
        <w:t xml:space="preserve">, </w:t>
      </w:r>
      <w:r w:rsidR="00136CC0" w:rsidRPr="00350B29">
        <w:rPr>
          <w:rFonts w:ascii="Palatino Linotype" w:hAnsi="Palatino Linotype"/>
        </w:rPr>
        <w:t>a</w:t>
      </w:r>
      <w:r w:rsidR="00A606B9" w:rsidRPr="00350B29">
        <w:rPr>
          <w:rFonts w:ascii="Palatino Linotype" w:hAnsi="Palatino Linotype"/>
          <w:lang w:val="es-419"/>
        </w:rPr>
        <w:t xml:space="preserve"> </w:t>
      </w:r>
      <w:r w:rsidR="00136CC0" w:rsidRPr="00350B29">
        <w:rPr>
          <w:rFonts w:ascii="Palatino Linotype" w:hAnsi="Palatino Linotype"/>
        </w:rPr>
        <w:t>l</w:t>
      </w:r>
      <w:r w:rsidR="00A606B9" w:rsidRPr="00350B29">
        <w:rPr>
          <w:rFonts w:ascii="Palatino Linotype" w:hAnsi="Palatino Linotype"/>
          <w:lang w:val="es-419"/>
        </w:rPr>
        <w:t>a</w:t>
      </w:r>
      <w:r w:rsidR="00CE22BE" w:rsidRPr="00350B29">
        <w:rPr>
          <w:rFonts w:ascii="Palatino Linotype" w:hAnsi="Palatino Linotype"/>
        </w:rPr>
        <w:t xml:space="preserve"> </w:t>
      </w:r>
      <w:r w:rsidR="00136CC0" w:rsidRPr="00350B29">
        <w:rPr>
          <w:rFonts w:ascii="Palatino Linotype" w:hAnsi="Palatino Linotype"/>
          <w:b/>
        </w:rPr>
        <w:t>C</w:t>
      </w:r>
      <w:r w:rsidR="00136CC0" w:rsidRPr="00350B29">
        <w:rPr>
          <w:rFonts w:ascii="Palatino Linotype" w:hAnsi="Palatino Linotype" w:cs="Arial"/>
          <w:b/>
        </w:rPr>
        <w:t>omisionad</w:t>
      </w:r>
      <w:r w:rsidR="00A606B9" w:rsidRPr="00350B29">
        <w:rPr>
          <w:rFonts w:ascii="Palatino Linotype" w:hAnsi="Palatino Linotype" w:cs="Arial"/>
          <w:b/>
          <w:lang w:val="es-419"/>
        </w:rPr>
        <w:t xml:space="preserve">a </w:t>
      </w:r>
      <w:r w:rsidR="009260D0" w:rsidRPr="00350B29">
        <w:rPr>
          <w:rFonts w:ascii="Palatino Linotype" w:hAnsi="Palatino Linotype" w:cs="Arial"/>
          <w:b/>
          <w:lang w:val="es-419"/>
        </w:rPr>
        <w:t>Sharon Cristina Morales Martínez</w:t>
      </w:r>
      <w:r w:rsidR="00873E36" w:rsidRPr="00350B29">
        <w:rPr>
          <w:rFonts w:ascii="Palatino Linotype" w:hAnsi="Palatino Linotype" w:cs="Arial"/>
          <w:b/>
          <w:lang w:val="es-419"/>
        </w:rPr>
        <w:t xml:space="preserve"> </w:t>
      </w:r>
      <w:r w:rsidRPr="00350B29">
        <w:rPr>
          <w:rFonts w:ascii="Palatino Linotype" w:hAnsi="Palatino Linotype" w:cs="Arial"/>
        </w:rPr>
        <w:t>a efecto de decretar su admisión o desechamiento.</w:t>
      </w:r>
    </w:p>
    <w:p w14:paraId="1208B2F1" w14:textId="77777777" w:rsidR="00202BFE" w:rsidRPr="00350B29" w:rsidRDefault="00202BFE" w:rsidP="00350B29">
      <w:pPr>
        <w:spacing w:line="360" w:lineRule="auto"/>
        <w:jc w:val="both"/>
        <w:rPr>
          <w:rFonts w:ascii="Palatino Linotype" w:hAnsi="Palatino Linotype" w:cs="Arial"/>
        </w:rPr>
      </w:pPr>
    </w:p>
    <w:p w14:paraId="6E2E972C" w14:textId="326D50B8" w:rsidR="007D38BB" w:rsidRPr="00350B29" w:rsidRDefault="007D38BB" w:rsidP="00350B29">
      <w:pPr>
        <w:tabs>
          <w:tab w:val="center" w:pos="4252"/>
          <w:tab w:val="right" w:pos="8504"/>
        </w:tabs>
        <w:spacing w:line="360" w:lineRule="auto"/>
        <w:jc w:val="both"/>
        <w:rPr>
          <w:rFonts w:ascii="Palatino Linotype" w:hAnsi="Palatino Linotype" w:cs="Arial"/>
          <w:b/>
        </w:rPr>
      </w:pPr>
      <w:r w:rsidRPr="00350B29">
        <w:rPr>
          <w:rFonts w:ascii="Palatino Linotype" w:hAnsi="Palatino Linotype" w:cs="Arial"/>
          <w:b/>
        </w:rPr>
        <w:t xml:space="preserve">a) Admisión del </w:t>
      </w:r>
      <w:r w:rsidR="00D86297" w:rsidRPr="00350B29">
        <w:rPr>
          <w:rFonts w:ascii="Palatino Linotype" w:hAnsi="Palatino Linotype" w:cs="Arial"/>
          <w:b/>
        </w:rPr>
        <w:t>Recurso Revisión</w:t>
      </w:r>
    </w:p>
    <w:p w14:paraId="7B625BB9" w14:textId="28D3B35D" w:rsidR="000171D8" w:rsidRPr="00350B29" w:rsidRDefault="000171D8" w:rsidP="00350B29">
      <w:pPr>
        <w:tabs>
          <w:tab w:val="center" w:pos="4252"/>
          <w:tab w:val="right" w:pos="8504"/>
        </w:tabs>
        <w:spacing w:line="360" w:lineRule="auto"/>
        <w:jc w:val="both"/>
        <w:rPr>
          <w:rFonts w:ascii="Palatino Linotype" w:hAnsi="Palatino Linotype" w:cs="Arial"/>
        </w:rPr>
      </w:pPr>
      <w:r w:rsidRPr="00350B29">
        <w:rPr>
          <w:rFonts w:ascii="Palatino Linotype" w:hAnsi="Palatino Linotype" w:cs="Arial"/>
        </w:rPr>
        <w:t>De las constancias del expediente electrónico del</w:t>
      </w:r>
      <w:r w:rsidRPr="00350B29">
        <w:rPr>
          <w:rFonts w:ascii="Palatino Linotype" w:hAnsi="Palatino Linotype" w:cs="Arial"/>
          <w:b/>
        </w:rPr>
        <w:t xml:space="preserve"> SAIMEX</w:t>
      </w:r>
      <w:r w:rsidRPr="00350B29">
        <w:rPr>
          <w:rFonts w:ascii="Palatino Linotype" w:hAnsi="Palatino Linotype" w:cs="Arial"/>
        </w:rPr>
        <w:t xml:space="preserve">, se advierte que </w:t>
      </w:r>
      <w:r w:rsidR="00727578" w:rsidRPr="00350B29">
        <w:rPr>
          <w:rFonts w:ascii="Palatino Linotype" w:hAnsi="Palatino Linotype" w:cs="Arial"/>
        </w:rPr>
        <w:t>el</w:t>
      </w:r>
      <w:r w:rsidRPr="00350B29">
        <w:rPr>
          <w:rFonts w:ascii="Palatino Linotype" w:hAnsi="Palatino Linotype" w:cs="Arial"/>
        </w:rPr>
        <w:t xml:space="preserve"> </w:t>
      </w:r>
      <w:r w:rsidR="009A3918" w:rsidRPr="00350B29">
        <w:rPr>
          <w:rFonts w:ascii="Palatino Linotype" w:hAnsi="Palatino Linotype" w:cs="Arial"/>
          <w:b/>
          <w:bCs/>
        </w:rPr>
        <w:t xml:space="preserve">tres </w:t>
      </w:r>
      <w:r w:rsidR="006B7477" w:rsidRPr="00350B29">
        <w:rPr>
          <w:rFonts w:ascii="Palatino Linotype" w:hAnsi="Palatino Linotype" w:cs="Arial"/>
          <w:b/>
          <w:bCs/>
        </w:rPr>
        <w:t xml:space="preserve">de </w:t>
      </w:r>
      <w:r w:rsidR="009A3918" w:rsidRPr="00350B29">
        <w:rPr>
          <w:rFonts w:ascii="Palatino Linotype" w:hAnsi="Palatino Linotype" w:cs="Arial"/>
          <w:b/>
          <w:bCs/>
        </w:rPr>
        <w:t>marzo de dos mil veintitrés</w:t>
      </w:r>
      <w:r w:rsidRPr="00350B29">
        <w:rPr>
          <w:rFonts w:ascii="Palatino Linotype" w:hAnsi="Palatino Linotype" w:cs="Arial"/>
        </w:rPr>
        <w:t xml:space="preserve">, se acordó la admisión a trámite del </w:t>
      </w:r>
      <w:r w:rsidR="00D86297" w:rsidRPr="00350B29">
        <w:rPr>
          <w:rFonts w:ascii="Palatino Linotype" w:hAnsi="Palatino Linotype" w:cs="Arial"/>
        </w:rPr>
        <w:t>Recurso Revisión</w:t>
      </w:r>
      <w:r w:rsidRPr="00350B29">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350B29">
        <w:rPr>
          <w:rFonts w:ascii="Palatino Linotype" w:hAnsi="Palatino Linotype" w:cs="Arial"/>
        </w:rPr>
        <w:t>Información Pública</w:t>
      </w:r>
      <w:r w:rsidRPr="00350B29">
        <w:rPr>
          <w:rFonts w:ascii="Palatino Linotype" w:hAnsi="Palatino Linotype" w:cs="Arial"/>
        </w:rPr>
        <w:t xml:space="preserve"> del Estado de México y Municipios</w:t>
      </w:r>
      <w:r w:rsidR="00F74A05" w:rsidRPr="00350B29">
        <w:rPr>
          <w:rFonts w:ascii="Palatino Linotype" w:hAnsi="Palatino Linotype" w:cs="Arial"/>
        </w:rPr>
        <w:t>;</w:t>
      </w:r>
      <w:r w:rsidRPr="00350B29">
        <w:rPr>
          <w:rFonts w:ascii="Palatino Linotype" w:hAnsi="Palatino Linotype" w:cs="Arial"/>
        </w:rPr>
        <w:t xml:space="preserve"> </w:t>
      </w:r>
      <w:r w:rsidR="00D667BF" w:rsidRPr="00350B29">
        <w:rPr>
          <w:rFonts w:ascii="Palatino Linotype" w:hAnsi="Palatino Linotype" w:cs="Arial"/>
          <w:b/>
        </w:rPr>
        <w:t>EL RECURENTE</w:t>
      </w:r>
      <w:r w:rsidR="00E5139C" w:rsidRPr="00350B29">
        <w:rPr>
          <w:rFonts w:ascii="Palatino Linotype" w:hAnsi="Palatino Linotype" w:cs="Arial"/>
          <w:b/>
        </w:rPr>
        <w:t xml:space="preserve"> </w:t>
      </w:r>
      <w:r w:rsidRPr="00350B29">
        <w:rPr>
          <w:rFonts w:ascii="Palatino Linotype" w:hAnsi="Palatino Linotype" w:cs="Arial"/>
        </w:rPr>
        <w:t>manifestara</w:t>
      </w:r>
      <w:r w:rsidR="00F74A05" w:rsidRPr="00350B29">
        <w:rPr>
          <w:rFonts w:ascii="Palatino Linotype" w:hAnsi="Palatino Linotype" w:cs="Arial"/>
        </w:rPr>
        <w:t xml:space="preserve"> </w:t>
      </w:r>
      <w:r w:rsidRPr="00350B29">
        <w:rPr>
          <w:rFonts w:ascii="Palatino Linotype" w:hAnsi="Palatino Linotype" w:cs="Arial"/>
        </w:rPr>
        <w:t xml:space="preserve">lo que a su </w:t>
      </w:r>
      <w:r w:rsidRPr="00350B29">
        <w:rPr>
          <w:rFonts w:ascii="Palatino Linotype" w:hAnsi="Palatino Linotype" w:cs="Arial"/>
        </w:rPr>
        <w:lastRenderedPageBreak/>
        <w:t xml:space="preserve">derecho conviniera, a efecto de presentar pruebas </w:t>
      </w:r>
      <w:r w:rsidR="00727578" w:rsidRPr="00350B29">
        <w:rPr>
          <w:rFonts w:ascii="Palatino Linotype" w:hAnsi="Palatino Linotype" w:cs="Arial"/>
        </w:rPr>
        <w:t>o</w:t>
      </w:r>
      <w:r w:rsidRPr="00350B29">
        <w:rPr>
          <w:rFonts w:ascii="Palatino Linotype" w:hAnsi="Palatino Linotype" w:cs="Arial"/>
        </w:rPr>
        <w:t xml:space="preserve"> alegatos</w:t>
      </w:r>
      <w:r w:rsidR="00727578" w:rsidRPr="00350B29">
        <w:rPr>
          <w:rFonts w:ascii="Palatino Linotype" w:hAnsi="Palatino Linotype" w:cs="Arial"/>
        </w:rPr>
        <w:t xml:space="preserve"> y</w:t>
      </w:r>
      <w:r w:rsidR="00D5111B" w:rsidRPr="00350B29">
        <w:rPr>
          <w:rFonts w:ascii="Palatino Linotype" w:hAnsi="Palatino Linotype" w:cs="Arial"/>
        </w:rPr>
        <w:t>,</w:t>
      </w:r>
      <w:r w:rsidR="00727578" w:rsidRPr="00350B29">
        <w:rPr>
          <w:rFonts w:ascii="Palatino Linotype" w:hAnsi="Palatino Linotype" w:cs="Arial"/>
        </w:rPr>
        <w:t xml:space="preserve"> en su caso, </w:t>
      </w:r>
      <w:r w:rsidRPr="00350B29">
        <w:rPr>
          <w:rFonts w:ascii="Palatino Linotype" w:hAnsi="Palatino Linotype" w:cs="Arial"/>
          <w:b/>
        </w:rPr>
        <w:t xml:space="preserve">EL SUJETO OBLIGADO </w:t>
      </w:r>
      <w:r w:rsidRPr="00350B29">
        <w:rPr>
          <w:rFonts w:ascii="Palatino Linotype" w:hAnsi="Palatino Linotype" w:cs="Arial"/>
        </w:rPr>
        <w:t>rindiera su</w:t>
      </w:r>
      <w:r w:rsidR="00727578" w:rsidRPr="00350B29">
        <w:rPr>
          <w:rFonts w:ascii="Palatino Linotype" w:hAnsi="Palatino Linotype" w:cs="Arial"/>
        </w:rPr>
        <w:t xml:space="preserve"> correspondiente </w:t>
      </w:r>
      <w:r w:rsidRPr="00350B29">
        <w:rPr>
          <w:rFonts w:ascii="Palatino Linotype" w:hAnsi="Palatino Linotype" w:cs="Arial"/>
        </w:rPr>
        <w:t>Informe Justificado.</w:t>
      </w:r>
    </w:p>
    <w:p w14:paraId="26E316FD" w14:textId="11FD5585" w:rsidR="0054291E" w:rsidRPr="00350B29" w:rsidRDefault="0054291E" w:rsidP="00350B29">
      <w:pPr>
        <w:spacing w:line="360" w:lineRule="auto"/>
        <w:jc w:val="both"/>
        <w:rPr>
          <w:rFonts w:ascii="Palatino Linotype" w:eastAsia="Arial Unicode MS" w:hAnsi="Palatino Linotype" w:cs="Arial"/>
          <w:b/>
        </w:rPr>
      </w:pPr>
    </w:p>
    <w:p w14:paraId="28CF2940" w14:textId="245A197A" w:rsidR="00F74A05" w:rsidRPr="00350B29" w:rsidRDefault="00F74A05" w:rsidP="00350B29">
      <w:pPr>
        <w:spacing w:line="360" w:lineRule="auto"/>
        <w:jc w:val="both"/>
        <w:rPr>
          <w:rFonts w:ascii="Palatino Linotype" w:eastAsia="Arial Unicode MS" w:hAnsi="Palatino Linotype" w:cs="Arial"/>
          <w:b/>
        </w:rPr>
      </w:pPr>
      <w:r w:rsidRPr="00350B29">
        <w:rPr>
          <w:rFonts w:ascii="Palatino Linotype" w:eastAsia="Arial Unicode MS" w:hAnsi="Palatino Linotype" w:cs="Arial"/>
          <w:b/>
        </w:rPr>
        <w:t xml:space="preserve">b) </w:t>
      </w:r>
      <w:r w:rsidR="00E97320" w:rsidRPr="00350B29">
        <w:rPr>
          <w:rFonts w:ascii="Palatino Linotype" w:hAnsi="Palatino Linotype" w:cs="Arial"/>
          <w:b/>
          <w:bCs/>
        </w:rPr>
        <w:t xml:space="preserve">Manifestaciones </w:t>
      </w:r>
    </w:p>
    <w:p w14:paraId="53D194F8" w14:textId="65BBD7D3" w:rsidR="00DD1B86" w:rsidRPr="00350B29" w:rsidRDefault="004A54B2" w:rsidP="00350B29">
      <w:pPr>
        <w:spacing w:line="360" w:lineRule="auto"/>
        <w:jc w:val="both"/>
        <w:rPr>
          <w:rFonts w:ascii="Palatino Linotype" w:eastAsia="Arial Unicode MS" w:hAnsi="Palatino Linotype" w:cs="Arial"/>
          <w:lang w:eastAsia="es-MX"/>
        </w:rPr>
      </w:pPr>
      <w:r w:rsidRPr="00350B29">
        <w:rPr>
          <w:rFonts w:ascii="Palatino Linotype" w:eastAsia="Arial Unicode MS" w:hAnsi="Palatino Linotype" w:cs="Arial"/>
        </w:rPr>
        <w:t xml:space="preserve">De acuerdo a las constancias digitales que obran en </w:t>
      </w:r>
      <w:r w:rsidRPr="00350B29">
        <w:rPr>
          <w:rFonts w:ascii="Palatino Linotype" w:eastAsia="Arial Unicode MS" w:hAnsi="Palatino Linotype" w:cs="Arial"/>
          <w:b/>
        </w:rPr>
        <w:t>EL</w:t>
      </w:r>
      <w:r w:rsidRPr="00350B29">
        <w:rPr>
          <w:rFonts w:ascii="Palatino Linotype" w:eastAsia="Arial Unicode MS" w:hAnsi="Palatino Linotype" w:cs="Arial"/>
        </w:rPr>
        <w:t xml:space="preserve"> </w:t>
      </w:r>
      <w:r w:rsidRPr="00350B29">
        <w:rPr>
          <w:rFonts w:ascii="Palatino Linotype" w:eastAsia="Arial Unicode MS" w:hAnsi="Palatino Linotype" w:cs="Arial"/>
          <w:b/>
        </w:rPr>
        <w:t>SAIMEX</w:t>
      </w:r>
      <w:r w:rsidRPr="00350B29">
        <w:rPr>
          <w:rFonts w:ascii="Palatino Linotype" w:eastAsia="Arial Unicode MS" w:hAnsi="Palatino Linotype" w:cs="Arial"/>
        </w:rPr>
        <w:t xml:space="preserve"> se desprende que conforme a lo dispuesto en el artículo 185 de la Ley de Transparencia y Acceso a la Información Pública del Estado de México y Municipios, dentro del término legalmente concedido a </w:t>
      </w:r>
      <w:r w:rsidR="00D667BF" w:rsidRPr="00350B29">
        <w:rPr>
          <w:rFonts w:ascii="Palatino Linotype" w:eastAsia="Arial Unicode MS" w:hAnsi="Palatino Linotype" w:cs="Arial"/>
          <w:b/>
        </w:rPr>
        <w:t>EL RECURENTE</w:t>
      </w:r>
      <w:r w:rsidRPr="00350B29">
        <w:rPr>
          <w:rFonts w:ascii="Palatino Linotype" w:eastAsia="Arial Unicode MS" w:hAnsi="Palatino Linotype" w:cs="Arial"/>
        </w:rPr>
        <w:t>, éste no realizó manifestación alguna,</w:t>
      </w:r>
      <w:r w:rsidR="00A01BB6" w:rsidRPr="00350B29">
        <w:rPr>
          <w:rFonts w:ascii="Palatino Linotype" w:eastAsia="Arial Unicode MS" w:hAnsi="Palatino Linotype" w:cs="Arial"/>
        </w:rPr>
        <w:t xml:space="preserve"> ni presentó pruebas o alegatos; por su parte el </w:t>
      </w:r>
      <w:proofErr w:type="spellStart"/>
      <w:r w:rsidRPr="00350B29">
        <w:rPr>
          <w:rFonts w:ascii="Palatino Linotype" w:eastAsia="Arial Unicode MS" w:hAnsi="Palatino Linotype" w:cs="Arial"/>
          <w:b/>
          <w:lang w:eastAsia="es-MX"/>
        </w:rPr>
        <w:t>EL</w:t>
      </w:r>
      <w:proofErr w:type="spellEnd"/>
      <w:r w:rsidRPr="00350B29">
        <w:rPr>
          <w:rFonts w:ascii="Palatino Linotype" w:eastAsia="Arial Unicode MS" w:hAnsi="Palatino Linotype" w:cs="Arial"/>
          <w:b/>
          <w:lang w:eastAsia="es-MX"/>
        </w:rPr>
        <w:t xml:space="preserve"> SUJETO OBLIGADO</w:t>
      </w:r>
      <w:r w:rsidR="004F0C84" w:rsidRPr="00350B29">
        <w:rPr>
          <w:rFonts w:ascii="Palatino Linotype" w:eastAsia="Arial Unicode MS" w:hAnsi="Palatino Linotype" w:cs="Arial"/>
          <w:b/>
          <w:lang w:eastAsia="es-MX"/>
        </w:rPr>
        <w:t xml:space="preserve"> </w:t>
      </w:r>
      <w:r w:rsidR="004F0C84" w:rsidRPr="00350B29">
        <w:rPr>
          <w:rFonts w:ascii="Palatino Linotype" w:eastAsia="Arial Unicode MS" w:hAnsi="Palatino Linotype" w:cs="Arial"/>
          <w:lang w:eastAsia="es-MX"/>
        </w:rPr>
        <w:t>remitió os siguientes archivos electrónicos:</w:t>
      </w:r>
    </w:p>
    <w:p w14:paraId="7253AFD0" w14:textId="77777777" w:rsidR="004F0C84" w:rsidRPr="00350B29" w:rsidRDefault="004F0C84" w:rsidP="00350B29">
      <w:pPr>
        <w:spacing w:line="360" w:lineRule="auto"/>
        <w:jc w:val="both"/>
        <w:rPr>
          <w:rFonts w:ascii="Palatino Linotype" w:eastAsia="Arial Unicode MS" w:hAnsi="Palatino Linotype" w:cs="Arial"/>
          <w:lang w:eastAsia="es-MX"/>
        </w:rPr>
      </w:pPr>
    </w:p>
    <w:p w14:paraId="0F8CA990" w14:textId="72545096" w:rsidR="004F0C84" w:rsidRPr="00350B29" w:rsidRDefault="00EC4773" w:rsidP="00350B29">
      <w:pPr>
        <w:spacing w:line="360" w:lineRule="auto"/>
        <w:jc w:val="both"/>
        <w:rPr>
          <w:rFonts w:ascii="Palatino Linotype" w:eastAsia="Arial Unicode MS" w:hAnsi="Palatino Linotype" w:cs="Arial"/>
          <w:lang w:eastAsia="es-MX"/>
        </w:rPr>
      </w:pPr>
      <w:r w:rsidRPr="00350B29">
        <w:rPr>
          <w:rFonts w:ascii="Palatino Linotype" w:eastAsia="Arial Unicode MS" w:hAnsi="Palatino Linotype" w:cs="Arial"/>
          <w:b/>
          <w:lang w:eastAsia="es-MX"/>
        </w:rPr>
        <w:t>.- 144-ut.PDF</w:t>
      </w:r>
      <w:r w:rsidRPr="00350B29">
        <w:rPr>
          <w:rFonts w:ascii="Palatino Linotype" w:eastAsia="Arial Unicode MS" w:hAnsi="Palatino Linotype" w:cs="Arial"/>
          <w:lang w:eastAsia="es-MX"/>
        </w:rPr>
        <w:t>- Se declara incompetente para entregar información relativa  a los organismos descentralizados Organismo Descentralizado de Agua Potable, Alcantarillado y Saneamiento de Metepec, así como al Sistema Municipal para e</w:t>
      </w:r>
      <w:r w:rsidR="004A6C2B" w:rsidRPr="00350B29">
        <w:rPr>
          <w:rFonts w:ascii="Palatino Linotype" w:eastAsia="Arial Unicode MS" w:hAnsi="Palatino Linotype" w:cs="Arial"/>
          <w:lang w:eastAsia="es-MX"/>
        </w:rPr>
        <w:t>l</w:t>
      </w:r>
      <w:r w:rsidRPr="00350B29">
        <w:rPr>
          <w:rFonts w:ascii="Palatino Linotype" w:eastAsia="Arial Unicode MS" w:hAnsi="Palatino Linotype" w:cs="Arial"/>
          <w:lang w:eastAsia="es-MX"/>
        </w:rPr>
        <w:t xml:space="preserve"> Desarrollo Integral de la Familia de Metepec.</w:t>
      </w:r>
    </w:p>
    <w:p w14:paraId="2251BB7A" w14:textId="77777777" w:rsidR="004F0C84" w:rsidRPr="00350B29" w:rsidRDefault="004F0C84" w:rsidP="00350B29">
      <w:pPr>
        <w:spacing w:line="360" w:lineRule="auto"/>
        <w:jc w:val="both"/>
        <w:rPr>
          <w:rFonts w:ascii="Palatino Linotype" w:eastAsia="Arial Unicode MS" w:hAnsi="Palatino Linotype" w:cs="Arial"/>
        </w:rPr>
      </w:pPr>
    </w:p>
    <w:p w14:paraId="30BBCB8A" w14:textId="48B563DB" w:rsidR="00681B3A" w:rsidRPr="00350B29" w:rsidRDefault="00681B3A" w:rsidP="00350B29">
      <w:pPr>
        <w:spacing w:line="360" w:lineRule="auto"/>
        <w:jc w:val="both"/>
        <w:rPr>
          <w:rFonts w:ascii="Palatino Linotype" w:hAnsi="Palatino Linotype"/>
        </w:rPr>
      </w:pPr>
      <w:r w:rsidRPr="00350B29">
        <w:rPr>
          <w:rFonts w:ascii="Palatino Linotype" w:eastAsia="Arial Unicode MS" w:hAnsi="Palatino Linotype" w:cs="Arial"/>
          <w:b/>
          <w:lang w:eastAsia="es-MX"/>
        </w:rPr>
        <w:t xml:space="preserve">.- </w:t>
      </w:r>
      <w:hyperlink r:id="rId9" w:history="1">
        <w:r w:rsidRPr="00350B29">
          <w:rPr>
            <w:rStyle w:val="Hipervnculo"/>
            <w:rFonts w:ascii="Palatino Linotype" w:hAnsi="Palatino Linotype"/>
            <w:b/>
            <w:color w:val="auto"/>
          </w:rPr>
          <w:t>SOL. 144 RR 1162 ADMON.PDF</w:t>
        </w:r>
      </w:hyperlink>
      <w:r w:rsidRPr="00350B29">
        <w:rPr>
          <w:rFonts w:ascii="Palatino Linotype" w:hAnsi="Palatino Linotype"/>
          <w:b/>
        </w:rPr>
        <w:t xml:space="preserve">- </w:t>
      </w:r>
      <w:r w:rsidRPr="00350B29">
        <w:rPr>
          <w:rFonts w:ascii="Palatino Linotype" w:hAnsi="Palatino Linotype"/>
        </w:rPr>
        <w:t xml:space="preserve">Archivo mediante el cual se remite oficio firmado por el Director de Administración  el cual hace del conocimiento que entrega la certificación  de la subdirectora de Fomento Turístico ello atendiendo a que la </w:t>
      </w:r>
      <w:r w:rsidR="005837DA" w:rsidRPr="00350B29">
        <w:rPr>
          <w:rFonts w:ascii="Palatino Linotype" w:hAnsi="Palatino Linotype"/>
        </w:rPr>
        <w:t>Titular de la</w:t>
      </w:r>
      <w:r w:rsidRPr="00350B29">
        <w:rPr>
          <w:rFonts w:ascii="Palatino Linotype" w:hAnsi="Palatino Linotype"/>
        </w:rPr>
        <w:t xml:space="preserve"> Dirección de desarrollo económico, la cual ya fue entregada la certificación en respuesta primigenia; además </w:t>
      </w:r>
      <w:r w:rsidR="005458E3" w:rsidRPr="00350B29">
        <w:rPr>
          <w:rFonts w:ascii="Palatino Linotype" w:hAnsi="Palatino Linotype"/>
        </w:rPr>
        <w:t xml:space="preserve">expone que el artículo 124 </w:t>
      </w:r>
      <w:proofErr w:type="spellStart"/>
      <w:r w:rsidR="005458E3" w:rsidRPr="00350B29">
        <w:rPr>
          <w:rFonts w:ascii="Palatino Linotype" w:hAnsi="Palatino Linotype"/>
        </w:rPr>
        <w:t>Quater</w:t>
      </w:r>
      <w:proofErr w:type="spellEnd"/>
      <w:r w:rsidR="005458E3" w:rsidRPr="00350B29">
        <w:rPr>
          <w:rFonts w:ascii="Palatino Linotype" w:hAnsi="Palatino Linotype"/>
        </w:rPr>
        <w:t xml:space="preserve"> no refiere la certificación del titular de la Unidad de Control animal, además de que el Instituto Hacendario no emite certificaciones en este tema, por ello no obra en sus archivos.</w:t>
      </w:r>
    </w:p>
    <w:p w14:paraId="0226422A" w14:textId="77777777" w:rsidR="005458E3" w:rsidRPr="00350B29" w:rsidRDefault="005458E3" w:rsidP="00350B29">
      <w:pPr>
        <w:spacing w:line="360" w:lineRule="auto"/>
        <w:jc w:val="both"/>
        <w:rPr>
          <w:rFonts w:ascii="Palatino Linotype" w:hAnsi="Palatino Linotype"/>
        </w:rPr>
      </w:pPr>
    </w:p>
    <w:p w14:paraId="6EEEBCD3" w14:textId="0E1DDCC8" w:rsidR="005458E3" w:rsidRPr="00350B29" w:rsidRDefault="005458E3" w:rsidP="00350B29">
      <w:pPr>
        <w:spacing w:line="360" w:lineRule="auto"/>
        <w:jc w:val="both"/>
        <w:rPr>
          <w:rFonts w:ascii="Palatino Linotype" w:hAnsi="Palatino Linotype"/>
        </w:rPr>
      </w:pPr>
      <w:r w:rsidRPr="00350B29">
        <w:rPr>
          <w:rFonts w:ascii="Palatino Linotype" w:eastAsia="Arial Unicode MS" w:hAnsi="Palatino Linotype" w:cs="Arial"/>
          <w:b/>
          <w:lang w:eastAsia="es-MX"/>
        </w:rPr>
        <w:lastRenderedPageBreak/>
        <w:t>.</w:t>
      </w:r>
      <w:r w:rsidRPr="00350B29">
        <w:t xml:space="preserve"> </w:t>
      </w:r>
      <w:r w:rsidRPr="00350B29">
        <w:rPr>
          <w:rFonts w:ascii="Palatino Linotype" w:eastAsia="Arial Unicode MS" w:hAnsi="Palatino Linotype" w:cs="Arial"/>
          <w:b/>
          <w:lang w:eastAsia="es-MX"/>
        </w:rPr>
        <w:t>RR 1162 SOLIC 144 DEL 2023 IMCUFIDEM.PDF</w:t>
      </w:r>
      <w:r w:rsidRPr="00350B29">
        <w:rPr>
          <w:rFonts w:ascii="Palatino Linotype" w:hAnsi="Palatino Linotype"/>
          <w:b/>
        </w:rPr>
        <w:t xml:space="preserve">- </w:t>
      </w:r>
      <w:r w:rsidRPr="00350B29">
        <w:rPr>
          <w:rFonts w:ascii="Palatino Linotype" w:hAnsi="Palatino Linotype"/>
        </w:rPr>
        <w:t xml:space="preserve">Archivo mediante el cual hace del </w:t>
      </w:r>
      <w:r w:rsidR="00364DDF" w:rsidRPr="00350B29">
        <w:rPr>
          <w:rFonts w:ascii="Palatino Linotype" w:hAnsi="Palatino Linotype"/>
        </w:rPr>
        <w:t>conocimiento que</w:t>
      </w:r>
      <w:r w:rsidRPr="00350B29">
        <w:rPr>
          <w:rFonts w:ascii="Palatino Linotype" w:hAnsi="Palatino Linotype"/>
        </w:rPr>
        <w:t xml:space="preserve"> el Coordinador General del Instituto Municipal de Cultura Física y deporte no está obligado a generar una certificación de competencia laboral para ocupar el puesto de Coordinador general del instituto municipal de cultura física y del deporte.</w:t>
      </w:r>
    </w:p>
    <w:p w14:paraId="11DDE8EE" w14:textId="4E8635C4" w:rsidR="00F30B51" w:rsidRPr="00350B29" w:rsidRDefault="00F30B51" w:rsidP="00350B29">
      <w:pPr>
        <w:spacing w:line="360" w:lineRule="auto"/>
        <w:jc w:val="both"/>
        <w:rPr>
          <w:rFonts w:ascii="Palatino Linotype" w:hAnsi="Palatino Linotype"/>
        </w:rPr>
      </w:pPr>
    </w:p>
    <w:p w14:paraId="2EC6ED35" w14:textId="2172E047" w:rsidR="00DD1B86" w:rsidRPr="00350B29" w:rsidRDefault="00F30B51" w:rsidP="00350B29">
      <w:pPr>
        <w:spacing w:line="360" w:lineRule="auto"/>
        <w:jc w:val="both"/>
        <w:rPr>
          <w:rFonts w:ascii="Palatino Linotype" w:eastAsia="Arial Unicode MS" w:hAnsi="Palatino Linotype" w:cs="Arial"/>
          <w:lang w:eastAsia="es-MX"/>
        </w:rPr>
      </w:pPr>
      <w:r w:rsidRPr="00350B29">
        <w:rPr>
          <w:rFonts w:ascii="Palatino Linotype" w:hAnsi="Palatino Linotype"/>
          <w:b/>
        </w:rPr>
        <w:t xml:space="preserve">88. 88-EXT-23.PDF- </w:t>
      </w:r>
      <w:r w:rsidRPr="00350B29">
        <w:rPr>
          <w:rFonts w:ascii="Palatino Linotype" w:hAnsi="Palatino Linotype"/>
        </w:rPr>
        <w:t>Archivo mediante el cual remite el Acta</w:t>
      </w:r>
      <w:r w:rsidR="00364DDF" w:rsidRPr="00350B29">
        <w:rPr>
          <w:rFonts w:ascii="Palatino Linotype" w:hAnsi="Palatino Linotype"/>
        </w:rPr>
        <w:t xml:space="preserve"> </w:t>
      </w:r>
      <w:r w:rsidR="00EB79CA" w:rsidRPr="00350B29">
        <w:rPr>
          <w:rFonts w:ascii="Palatino Linotype" w:hAnsi="Palatino Linotype"/>
        </w:rPr>
        <w:t>Octogésima</w:t>
      </w:r>
      <w:r w:rsidR="00364DDF" w:rsidRPr="00350B29">
        <w:rPr>
          <w:rFonts w:ascii="Palatino Linotype" w:hAnsi="Palatino Linotype"/>
        </w:rPr>
        <w:t xml:space="preserve"> Octava Sesión Extraordinaria emitida por el Comité de Transparencia del Ayuntamiento de Metepec, mediante la cual declara la incompetencia relativa al</w:t>
      </w:r>
      <w:r w:rsidR="00364DDF" w:rsidRPr="00350B29">
        <w:rPr>
          <w:rFonts w:ascii="Palatino Linotype" w:eastAsia="Arial Unicode MS" w:hAnsi="Palatino Linotype" w:cs="Arial"/>
          <w:lang w:eastAsia="es-MX"/>
        </w:rPr>
        <w:t xml:space="preserve"> Organismo Descentralizado de Agua Potable, Alcantarillado y Saneamiento de Metepec, así como al Sistema Municipal para el Desarrollo Integral de la Familia de Metepec.</w:t>
      </w:r>
    </w:p>
    <w:p w14:paraId="28EC78FA" w14:textId="77777777" w:rsidR="00384104" w:rsidRPr="00350B29" w:rsidRDefault="00384104" w:rsidP="00350B29">
      <w:pPr>
        <w:spacing w:line="360" w:lineRule="auto"/>
        <w:jc w:val="both"/>
        <w:rPr>
          <w:rFonts w:ascii="Palatino Linotype" w:eastAsia="Palatino Linotype" w:hAnsi="Palatino Linotype" w:cs="Palatino Linotype"/>
          <w:b/>
        </w:rPr>
      </w:pPr>
    </w:p>
    <w:p w14:paraId="49E94EF4" w14:textId="36B77693" w:rsidR="00F74A05" w:rsidRPr="00350B29" w:rsidRDefault="00350B29" w:rsidP="00350B29">
      <w:pPr>
        <w:pStyle w:val="Prrafodelista"/>
        <w:spacing w:line="360" w:lineRule="auto"/>
        <w:ind w:left="0"/>
        <w:jc w:val="both"/>
        <w:rPr>
          <w:rFonts w:ascii="Palatino Linotype" w:hAnsi="Palatino Linotype" w:cs="Arial"/>
          <w:b/>
          <w:bCs/>
          <w:lang w:val="es-419"/>
        </w:rPr>
      </w:pPr>
      <w:r w:rsidRPr="00350B29">
        <w:rPr>
          <w:rFonts w:ascii="Palatino Linotype" w:hAnsi="Palatino Linotype" w:cs="Arial"/>
          <w:b/>
          <w:bCs/>
          <w:lang w:val="es-419"/>
        </w:rPr>
        <w:t>c</w:t>
      </w:r>
      <w:r w:rsidR="00F74A05" w:rsidRPr="00350B29">
        <w:rPr>
          <w:rFonts w:ascii="Palatino Linotype" w:hAnsi="Palatino Linotype" w:cs="Arial"/>
          <w:b/>
          <w:bCs/>
        </w:rPr>
        <w:t>) Cierre de Instrucción</w:t>
      </w:r>
    </w:p>
    <w:p w14:paraId="1A9B19D0" w14:textId="12AB493B" w:rsidR="000C0B7F" w:rsidRPr="00350B29" w:rsidRDefault="009E2E2C" w:rsidP="00350B29">
      <w:pPr>
        <w:spacing w:line="360" w:lineRule="auto"/>
        <w:jc w:val="both"/>
        <w:rPr>
          <w:rFonts w:ascii="Palatino Linotype" w:hAnsi="Palatino Linotype" w:cs="Arial"/>
        </w:rPr>
      </w:pPr>
      <w:r w:rsidRPr="00350B29">
        <w:rPr>
          <w:rFonts w:ascii="Palatino Linotype" w:hAnsi="Palatino Linotype"/>
        </w:rPr>
        <w:t>Una vez analizado el estado procesal que guarda el expediente, el</w:t>
      </w:r>
      <w:r w:rsidR="000171D8" w:rsidRPr="00350B29">
        <w:rPr>
          <w:rFonts w:ascii="Palatino Linotype" w:hAnsi="Palatino Linotype"/>
        </w:rPr>
        <w:t xml:space="preserve"> </w:t>
      </w:r>
      <w:r w:rsidR="00121C2F" w:rsidRPr="00350B29">
        <w:rPr>
          <w:rFonts w:ascii="Palatino Linotype" w:hAnsi="Palatino Linotype"/>
          <w:b/>
          <w:bCs/>
        </w:rPr>
        <w:t>trece</w:t>
      </w:r>
      <w:r w:rsidR="0020694C" w:rsidRPr="00350B29">
        <w:rPr>
          <w:rFonts w:ascii="Palatino Linotype" w:hAnsi="Palatino Linotype"/>
          <w:b/>
          <w:bCs/>
        </w:rPr>
        <w:t xml:space="preserve"> de junio</w:t>
      </w:r>
      <w:r w:rsidR="004B1BB1" w:rsidRPr="00350B29">
        <w:rPr>
          <w:rFonts w:ascii="Palatino Linotype" w:hAnsi="Palatino Linotype"/>
          <w:b/>
          <w:bCs/>
        </w:rPr>
        <w:t xml:space="preserve"> de dos mil veintitrés</w:t>
      </w:r>
      <w:r w:rsidR="000171D8" w:rsidRPr="00350B29">
        <w:rPr>
          <w:rFonts w:ascii="Palatino Linotype" w:hAnsi="Palatino Linotype"/>
        </w:rPr>
        <w:t xml:space="preserve">, </w:t>
      </w:r>
      <w:r w:rsidR="00CE22BE" w:rsidRPr="00350B29">
        <w:rPr>
          <w:rFonts w:ascii="Palatino Linotype" w:hAnsi="Palatino Linotype"/>
        </w:rPr>
        <w:t>la</w:t>
      </w:r>
      <w:r w:rsidR="00F74502" w:rsidRPr="00350B29">
        <w:rPr>
          <w:rFonts w:ascii="Palatino Linotype" w:hAnsi="Palatino Linotype"/>
        </w:rPr>
        <w:t xml:space="preserve"> </w:t>
      </w:r>
      <w:r w:rsidR="00C77536" w:rsidRPr="00350B29">
        <w:rPr>
          <w:rFonts w:ascii="Palatino Linotype" w:hAnsi="Palatino Linotype"/>
          <w:b/>
        </w:rPr>
        <w:t>Comisionada Sharon Cristina Morales Martínez</w:t>
      </w:r>
      <w:r w:rsidR="00C77536" w:rsidRPr="00350B29">
        <w:rPr>
          <w:rFonts w:ascii="Palatino Linotype" w:hAnsi="Palatino Linotype"/>
          <w:lang w:val="es-419"/>
        </w:rPr>
        <w:t xml:space="preserve"> </w:t>
      </w:r>
      <w:r w:rsidRPr="00350B29">
        <w:rPr>
          <w:rFonts w:ascii="Palatino Linotype" w:hAnsi="Palatino Linotype"/>
        </w:rPr>
        <w:t>acordó el cierre de instrucción;</w:t>
      </w:r>
      <w:r w:rsidR="00C2778A" w:rsidRPr="00350B29">
        <w:rPr>
          <w:rFonts w:ascii="Palatino Linotype" w:hAnsi="Palatino Linotype" w:cs="Arial"/>
        </w:rPr>
        <w:t xml:space="preserve"> así como</w:t>
      </w:r>
      <w:r w:rsidRPr="00350B29">
        <w:rPr>
          <w:rFonts w:ascii="Palatino Linotype" w:hAnsi="Palatino Linotype" w:cs="Arial"/>
        </w:rPr>
        <w:t>,</w:t>
      </w:r>
      <w:r w:rsidR="00C2778A" w:rsidRPr="00350B29">
        <w:rPr>
          <w:rFonts w:ascii="Palatino Linotype" w:hAnsi="Palatino Linotype" w:cs="Arial"/>
        </w:rPr>
        <w:t xml:space="preserve"> la remisión </w:t>
      </w:r>
      <w:r w:rsidR="00350B29" w:rsidRPr="00350B29">
        <w:rPr>
          <w:rFonts w:ascii="Palatino Linotype" w:hAnsi="Palatino Linotype" w:cs="Arial"/>
        </w:rPr>
        <w:t>de este</w:t>
      </w:r>
      <w:r w:rsidR="00C2778A" w:rsidRPr="00350B29">
        <w:rPr>
          <w:rFonts w:ascii="Palatino Linotype" w:hAnsi="Palatino Linotype" w:cs="Arial"/>
        </w:rPr>
        <w:t xml:space="preserve"> a efecto de ser resuelto, de conformidad con lo establecido en el artículo 185 fracciones VI y VIII de la Ley de Transparencia y Acceso a la </w:t>
      </w:r>
      <w:r w:rsidR="00D86297" w:rsidRPr="00350B29">
        <w:rPr>
          <w:rFonts w:ascii="Palatino Linotype" w:hAnsi="Palatino Linotype" w:cs="Arial"/>
        </w:rPr>
        <w:t>Información Pública</w:t>
      </w:r>
      <w:r w:rsidR="00C2778A" w:rsidRPr="00350B29">
        <w:rPr>
          <w:rFonts w:ascii="Palatino Linotype" w:hAnsi="Palatino Linotype" w:cs="Arial"/>
        </w:rPr>
        <w:t xml:space="preserve"> del Estado de México y Municipios</w:t>
      </w:r>
      <w:r w:rsidR="000C0B7F" w:rsidRPr="00350B29">
        <w:rPr>
          <w:rFonts w:ascii="Palatino Linotype" w:hAnsi="Palatino Linotype" w:cs="Arial"/>
        </w:rPr>
        <w:t>; y</w:t>
      </w:r>
      <w:r w:rsidR="00C77536" w:rsidRPr="00350B29">
        <w:rPr>
          <w:rFonts w:ascii="Palatino Linotype" w:hAnsi="Palatino Linotype" w:cs="Arial"/>
          <w:lang w:val="es-419"/>
        </w:rPr>
        <w:t>,</w:t>
      </w:r>
      <w:r w:rsidR="000C0B7F" w:rsidRPr="00350B29">
        <w:rPr>
          <w:rFonts w:ascii="Palatino Linotype" w:hAnsi="Palatino Linotype" w:cs="Arial"/>
        </w:rPr>
        <w:t xml:space="preserve"> </w:t>
      </w:r>
    </w:p>
    <w:p w14:paraId="0AC689BD" w14:textId="50250C16" w:rsidR="00ED6154" w:rsidRPr="00350B29" w:rsidRDefault="00ED6154" w:rsidP="00350B29">
      <w:pPr>
        <w:spacing w:line="360" w:lineRule="auto"/>
        <w:jc w:val="both"/>
        <w:rPr>
          <w:rFonts w:ascii="Palatino Linotype" w:hAnsi="Palatino Linotype" w:cs="Arial"/>
        </w:rPr>
      </w:pPr>
    </w:p>
    <w:p w14:paraId="384D95EA" w14:textId="137CF765" w:rsidR="00350B29" w:rsidRPr="00350B29" w:rsidRDefault="00350B29" w:rsidP="00350B29">
      <w:pPr>
        <w:spacing w:line="360" w:lineRule="auto"/>
        <w:jc w:val="both"/>
        <w:rPr>
          <w:rFonts w:ascii="Palatino Linotype" w:hAnsi="Palatino Linotype" w:cs="Arial"/>
        </w:rPr>
      </w:pPr>
    </w:p>
    <w:p w14:paraId="3C2B98CF" w14:textId="6F922319" w:rsidR="00350B29" w:rsidRPr="00350B29" w:rsidRDefault="00350B29" w:rsidP="00350B29">
      <w:pPr>
        <w:spacing w:line="360" w:lineRule="auto"/>
        <w:jc w:val="both"/>
        <w:rPr>
          <w:rFonts w:ascii="Palatino Linotype" w:hAnsi="Palatino Linotype" w:cs="Arial"/>
        </w:rPr>
      </w:pPr>
    </w:p>
    <w:p w14:paraId="5459777B" w14:textId="07499E33" w:rsidR="00350B29" w:rsidRPr="00350B29" w:rsidRDefault="00350B29" w:rsidP="00350B29">
      <w:pPr>
        <w:spacing w:line="360" w:lineRule="auto"/>
        <w:jc w:val="both"/>
        <w:rPr>
          <w:rFonts w:ascii="Palatino Linotype" w:hAnsi="Palatino Linotype" w:cs="Arial"/>
        </w:rPr>
      </w:pPr>
    </w:p>
    <w:p w14:paraId="2E46CF50" w14:textId="6D8C0029" w:rsidR="00350B29" w:rsidRPr="00350B29" w:rsidRDefault="00350B29" w:rsidP="00350B29">
      <w:pPr>
        <w:spacing w:line="360" w:lineRule="auto"/>
        <w:jc w:val="both"/>
        <w:rPr>
          <w:rFonts w:ascii="Palatino Linotype" w:hAnsi="Palatino Linotype" w:cs="Arial"/>
        </w:rPr>
      </w:pPr>
    </w:p>
    <w:p w14:paraId="2EEF0567" w14:textId="77777777" w:rsidR="00350B29" w:rsidRPr="00350B29" w:rsidRDefault="00350B29" w:rsidP="00350B29">
      <w:pPr>
        <w:spacing w:line="360" w:lineRule="auto"/>
        <w:jc w:val="both"/>
        <w:rPr>
          <w:rFonts w:ascii="Palatino Linotype" w:hAnsi="Palatino Linotype" w:cs="Arial"/>
        </w:rPr>
      </w:pPr>
    </w:p>
    <w:p w14:paraId="3AB9D768" w14:textId="77777777" w:rsidR="000171D8" w:rsidRPr="00350B29" w:rsidRDefault="000171D8" w:rsidP="00350B29">
      <w:pPr>
        <w:jc w:val="center"/>
        <w:rPr>
          <w:rFonts w:ascii="Palatino Linotype" w:hAnsi="Palatino Linotype" w:cs="Arial"/>
          <w:b/>
          <w:bCs/>
          <w:spacing w:val="60"/>
          <w:sz w:val="28"/>
        </w:rPr>
      </w:pPr>
      <w:r w:rsidRPr="00350B29">
        <w:rPr>
          <w:rFonts w:ascii="Palatino Linotype" w:hAnsi="Palatino Linotype" w:cs="Arial"/>
          <w:b/>
          <w:bCs/>
          <w:spacing w:val="60"/>
          <w:sz w:val="28"/>
        </w:rPr>
        <w:lastRenderedPageBreak/>
        <w:t>CONSIDERANDO</w:t>
      </w:r>
    </w:p>
    <w:p w14:paraId="05A8171A" w14:textId="77777777" w:rsidR="00297119" w:rsidRPr="00350B29" w:rsidRDefault="00297119" w:rsidP="00350B29">
      <w:pPr>
        <w:spacing w:line="360" w:lineRule="auto"/>
        <w:ind w:right="50"/>
        <w:jc w:val="both"/>
        <w:rPr>
          <w:rFonts w:ascii="Palatino Linotype" w:hAnsi="Palatino Linotype"/>
          <w:b/>
          <w:sz w:val="28"/>
          <w:szCs w:val="28"/>
        </w:rPr>
      </w:pPr>
    </w:p>
    <w:p w14:paraId="109E4DF8" w14:textId="77777777" w:rsidR="00684C99" w:rsidRPr="00350B29" w:rsidRDefault="000171D8" w:rsidP="00350B29">
      <w:pPr>
        <w:spacing w:line="360" w:lineRule="auto"/>
        <w:ind w:right="50"/>
        <w:jc w:val="both"/>
        <w:rPr>
          <w:rFonts w:ascii="Palatino Linotype" w:hAnsi="Palatino Linotype"/>
          <w:b/>
        </w:rPr>
      </w:pPr>
      <w:r w:rsidRPr="00350B29">
        <w:rPr>
          <w:rFonts w:ascii="Palatino Linotype" w:hAnsi="Palatino Linotype"/>
          <w:b/>
          <w:sz w:val="28"/>
          <w:szCs w:val="28"/>
        </w:rPr>
        <w:t>PRIMERO</w:t>
      </w:r>
      <w:r w:rsidRPr="00350B29">
        <w:rPr>
          <w:rFonts w:ascii="Palatino Linotype" w:hAnsi="Palatino Linotype"/>
          <w:b/>
        </w:rPr>
        <w:t>.</w:t>
      </w:r>
      <w:r w:rsidRPr="00350B29">
        <w:rPr>
          <w:rFonts w:ascii="Palatino Linotype" w:hAnsi="Palatino Linotype"/>
        </w:rPr>
        <w:t xml:space="preserve"> </w:t>
      </w:r>
      <w:r w:rsidRPr="00350B29">
        <w:rPr>
          <w:rFonts w:ascii="Palatino Linotype" w:hAnsi="Palatino Linotype"/>
          <w:b/>
        </w:rPr>
        <w:t>Competencia</w:t>
      </w:r>
      <w:r w:rsidRPr="00350B29">
        <w:rPr>
          <w:rFonts w:ascii="Palatino Linotype" w:hAnsi="Palatino Linotype"/>
        </w:rPr>
        <w:t>.</w:t>
      </w:r>
      <w:r w:rsidRPr="00350B29">
        <w:rPr>
          <w:rFonts w:ascii="Palatino Linotype" w:hAnsi="Palatino Linotype"/>
          <w:b/>
        </w:rPr>
        <w:t xml:space="preserve"> </w:t>
      </w:r>
    </w:p>
    <w:p w14:paraId="07007E92" w14:textId="22A4D18D" w:rsidR="008B239D" w:rsidRPr="00350B29" w:rsidRDefault="008B239D" w:rsidP="00350B29">
      <w:pPr>
        <w:spacing w:line="360" w:lineRule="auto"/>
        <w:ind w:right="50"/>
        <w:jc w:val="both"/>
        <w:rPr>
          <w:rFonts w:ascii="Palatino Linotype" w:hAnsi="Palatino Linotype" w:cs="Arial"/>
        </w:rPr>
      </w:pPr>
      <w:r w:rsidRPr="00350B29">
        <w:rPr>
          <w:rFonts w:ascii="Palatino Linotype" w:hAnsi="Palatino Linotype"/>
        </w:rPr>
        <w:t xml:space="preserve">Este Instituto de Transparencia, Acceso a la </w:t>
      </w:r>
      <w:r w:rsidR="00D86297" w:rsidRPr="00350B29">
        <w:rPr>
          <w:rFonts w:ascii="Palatino Linotype" w:hAnsi="Palatino Linotype"/>
        </w:rPr>
        <w:t>Información Pública</w:t>
      </w:r>
      <w:r w:rsidRPr="00350B29">
        <w:rPr>
          <w:rFonts w:ascii="Palatino Linotype" w:hAnsi="Palatino Linotype"/>
        </w:rPr>
        <w:t xml:space="preserve"> y Protección de Datos Personales del Estado de México y Municipios, es competente para </w:t>
      </w:r>
      <w:r w:rsidR="00CB5585" w:rsidRPr="00350B29">
        <w:rPr>
          <w:rFonts w:ascii="Palatino Linotype" w:hAnsi="Palatino Linotype"/>
        </w:rPr>
        <w:t xml:space="preserve">conocer y resolver el presente </w:t>
      </w:r>
      <w:r w:rsidR="00D86297" w:rsidRPr="00350B29">
        <w:rPr>
          <w:rFonts w:ascii="Palatino Linotype" w:hAnsi="Palatino Linotype"/>
        </w:rPr>
        <w:t>Recurso Revisión</w:t>
      </w:r>
      <w:r w:rsidRPr="00350B29">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350B29">
        <w:rPr>
          <w:rFonts w:ascii="Palatino Linotype" w:hAnsi="Palatino Linotype"/>
        </w:rPr>
        <w:t xml:space="preserve"> ordinal</w:t>
      </w:r>
      <w:r w:rsidRPr="00350B29">
        <w:rPr>
          <w:rFonts w:ascii="Palatino Linotype" w:hAnsi="Palatino Linotype"/>
        </w:rPr>
        <w:t xml:space="preserve"> 2</w:t>
      </w:r>
      <w:r w:rsidR="00727578" w:rsidRPr="00350B29">
        <w:rPr>
          <w:rFonts w:ascii="Palatino Linotype" w:hAnsi="Palatino Linotype"/>
        </w:rPr>
        <w:t>,</w:t>
      </w:r>
      <w:r w:rsidRPr="00350B29">
        <w:rPr>
          <w:rFonts w:ascii="Palatino Linotype" w:hAnsi="Palatino Linotype"/>
        </w:rPr>
        <w:t xml:space="preserve"> fracción II, 13, 29, 36, fracciones I y II, 176, 178, 179, 181 párrafo tercero y 185 de la Ley de Transparencia y Acceso a la </w:t>
      </w:r>
      <w:r w:rsidR="00D86297" w:rsidRPr="00350B29">
        <w:rPr>
          <w:rFonts w:ascii="Palatino Linotype" w:hAnsi="Palatino Linotype"/>
        </w:rPr>
        <w:t>Información Pública</w:t>
      </w:r>
      <w:r w:rsidRPr="00350B29">
        <w:rPr>
          <w:rFonts w:ascii="Palatino Linotype" w:hAnsi="Palatino Linotype"/>
        </w:rPr>
        <w:t xml:space="preserve"> del Estado de México y Municipios</w:t>
      </w:r>
      <w:r w:rsidRPr="00350B29">
        <w:rPr>
          <w:rFonts w:ascii="Palatino Linotype" w:hAnsi="Palatino Linotype" w:cs="Arial"/>
        </w:rPr>
        <w:t>; y 9, fracciones I y XXI</w:t>
      </w:r>
      <w:r w:rsidR="005837DA" w:rsidRPr="00350B29">
        <w:rPr>
          <w:rFonts w:ascii="Palatino Linotype" w:hAnsi="Palatino Linotype" w:cs="Arial"/>
        </w:rPr>
        <w:t>II</w:t>
      </w:r>
      <w:r w:rsidRPr="00350B29">
        <w:rPr>
          <w:rFonts w:ascii="Palatino Linotype" w:hAnsi="Palatino Linotype" w:cs="Arial"/>
        </w:rPr>
        <w:t xml:space="preserve"> y 11 del Reglamento Interior del Instituto de Transparencia, Acceso a la </w:t>
      </w:r>
      <w:r w:rsidR="00D86297" w:rsidRPr="00350B29">
        <w:rPr>
          <w:rFonts w:ascii="Palatino Linotype" w:hAnsi="Palatino Linotype" w:cs="Arial"/>
        </w:rPr>
        <w:t>Información Pública</w:t>
      </w:r>
      <w:r w:rsidRPr="00350B29">
        <w:rPr>
          <w:rFonts w:ascii="Palatino Linotype" w:hAnsi="Palatino Linotype" w:cs="Arial"/>
        </w:rPr>
        <w:t xml:space="preserve"> y Protección de Datos Personales del Estado de México y Municipios.</w:t>
      </w:r>
    </w:p>
    <w:p w14:paraId="7C921926" w14:textId="77777777" w:rsidR="000A6CC7" w:rsidRPr="00350B29" w:rsidRDefault="000A6CC7" w:rsidP="00350B29">
      <w:pPr>
        <w:spacing w:line="360" w:lineRule="auto"/>
        <w:ind w:right="50"/>
        <w:jc w:val="both"/>
        <w:rPr>
          <w:rFonts w:ascii="Palatino Linotype" w:hAnsi="Palatino Linotype" w:cs="Arial"/>
        </w:rPr>
      </w:pPr>
    </w:p>
    <w:p w14:paraId="508C9D22" w14:textId="77777777" w:rsidR="004510AB" w:rsidRPr="00350B29" w:rsidRDefault="000171D8" w:rsidP="00350B29">
      <w:pPr>
        <w:spacing w:line="360" w:lineRule="auto"/>
        <w:jc w:val="both"/>
        <w:rPr>
          <w:rFonts w:ascii="Palatino Linotype" w:hAnsi="Palatino Linotype" w:cs="Arial"/>
          <w:b/>
        </w:rPr>
      </w:pPr>
      <w:r w:rsidRPr="00350B29">
        <w:rPr>
          <w:rFonts w:ascii="Palatino Linotype" w:hAnsi="Palatino Linotype" w:cs="Arial"/>
          <w:b/>
          <w:sz w:val="28"/>
        </w:rPr>
        <w:t>SEGUNDO</w:t>
      </w:r>
      <w:r w:rsidRPr="00350B29">
        <w:rPr>
          <w:rFonts w:ascii="Palatino Linotype" w:hAnsi="Palatino Linotype" w:cs="Arial"/>
          <w:b/>
        </w:rPr>
        <w:t xml:space="preserve">. Interés. </w:t>
      </w:r>
    </w:p>
    <w:p w14:paraId="62DE6AC3" w14:textId="09F28CF9" w:rsidR="005B5043" w:rsidRPr="00350B29" w:rsidRDefault="000171D8" w:rsidP="00350B29">
      <w:pPr>
        <w:spacing w:line="360" w:lineRule="auto"/>
        <w:jc w:val="both"/>
        <w:rPr>
          <w:rFonts w:ascii="Palatino Linotype" w:hAnsi="Palatino Linotype" w:cs="Arial"/>
          <w:b/>
          <w:bCs/>
        </w:rPr>
      </w:pPr>
      <w:r w:rsidRPr="00350B29">
        <w:rPr>
          <w:rFonts w:ascii="Palatino Linotype" w:hAnsi="Palatino Linotype" w:cs="Arial"/>
          <w:bCs/>
        </w:rPr>
        <w:t xml:space="preserve">El </w:t>
      </w:r>
      <w:r w:rsidR="00D86297" w:rsidRPr="00350B29">
        <w:rPr>
          <w:rFonts w:ascii="Palatino Linotype" w:hAnsi="Palatino Linotype" w:cs="Arial"/>
          <w:bCs/>
        </w:rPr>
        <w:t>Recurso Revisión</w:t>
      </w:r>
      <w:r w:rsidRPr="00350B29">
        <w:rPr>
          <w:rFonts w:ascii="Palatino Linotype" w:hAnsi="Palatino Linotype" w:cs="Arial"/>
          <w:bCs/>
        </w:rPr>
        <w:t xml:space="preserve"> fue interpuesto por parte legítima, en atención a que se presentó por </w:t>
      </w:r>
      <w:r w:rsidR="00D667BF" w:rsidRPr="00350B29">
        <w:rPr>
          <w:rFonts w:ascii="Palatino Linotype" w:hAnsi="Palatino Linotype" w:cs="Arial"/>
          <w:b/>
        </w:rPr>
        <w:t>EL RECURENTE</w:t>
      </w:r>
      <w:r w:rsidRPr="00350B29">
        <w:rPr>
          <w:rFonts w:ascii="Palatino Linotype" w:hAnsi="Palatino Linotype" w:cs="Arial"/>
          <w:b/>
          <w:bCs/>
        </w:rPr>
        <w:t>,</w:t>
      </w:r>
      <w:r w:rsidRPr="00350B29">
        <w:rPr>
          <w:rFonts w:ascii="Palatino Linotype" w:hAnsi="Palatino Linotype" w:cs="Arial"/>
          <w:bCs/>
        </w:rPr>
        <w:t xml:space="preserve"> quien es la misma persona que formuló la solicitud de acceso a la </w:t>
      </w:r>
      <w:r w:rsidR="00D86297" w:rsidRPr="00350B29">
        <w:rPr>
          <w:rFonts w:ascii="Palatino Linotype" w:hAnsi="Palatino Linotype" w:cs="Arial"/>
          <w:bCs/>
        </w:rPr>
        <w:t>Información Pública</w:t>
      </w:r>
      <w:r w:rsidRPr="00350B29">
        <w:rPr>
          <w:rFonts w:ascii="Palatino Linotype" w:hAnsi="Palatino Linotype" w:cs="Arial"/>
          <w:bCs/>
        </w:rPr>
        <w:t xml:space="preserve"> al </w:t>
      </w:r>
      <w:r w:rsidRPr="00350B29">
        <w:rPr>
          <w:rFonts w:ascii="Palatino Linotype" w:hAnsi="Palatino Linotype" w:cs="Arial"/>
          <w:b/>
          <w:bCs/>
        </w:rPr>
        <w:t>SUJETO OBLIGADO</w:t>
      </w:r>
      <w:r w:rsidR="005B5043" w:rsidRPr="00350B29">
        <w:rPr>
          <w:rFonts w:ascii="Palatino Linotype" w:hAnsi="Palatino Linotype" w:cs="Arial"/>
          <w:b/>
          <w:bCs/>
        </w:rPr>
        <w:t xml:space="preserve">, </w:t>
      </w:r>
      <w:r w:rsidR="005B5043" w:rsidRPr="00350B29">
        <w:rPr>
          <w:rFonts w:ascii="Palatino Linotype" w:hAnsi="Palatino Linotype" w:cs="Arial"/>
          <w:bCs/>
        </w:rPr>
        <w:t xml:space="preserve">pues para ello, es </w:t>
      </w:r>
      <w:r w:rsidR="005B5043" w:rsidRPr="00350B29">
        <w:rPr>
          <w:rFonts w:ascii="Palatino Linotype" w:hAnsi="Palatino Linotype" w:cs="Arial"/>
          <w:lang w:eastAsia="es-MX"/>
        </w:rPr>
        <w:t xml:space="preserve">necesario que el particular ingrese al </w:t>
      </w:r>
      <w:r w:rsidR="005B5043" w:rsidRPr="00350B29">
        <w:rPr>
          <w:rFonts w:ascii="Palatino Linotype" w:hAnsi="Palatino Linotype" w:cs="Arial"/>
          <w:b/>
          <w:lang w:eastAsia="es-MX"/>
        </w:rPr>
        <w:t xml:space="preserve">SAIMEX </w:t>
      </w:r>
      <w:r w:rsidR="005B5043" w:rsidRPr="00350B29">
        <w:rPr>
          <w:rFonts w:ascii="Palatino Linotype" w:hAnsi="Palatino Linotype" w:cs="Arial"/>
          <w:lang w:eastAsia="es-MX"/>
        </w:rPr>
        <w:t>mediante la utilización de su clave de usuario y contraseña.</w:t>
      </w:r>
    </w:p>
    <w:p w14:paraId="104423D5" w14:textId="77777777" w:rsidR="000171D8" w:rsidRPr="00350B29" w:rsidRDefault="000171D8" w:rsidP="00350B29">
      <w:pPr>
        <w:spacing w:line="360" w:lineRule="auto"/>
        <w:jc w:val="both"/>
        <w:rPr>
          <w:rFonts w:ascii="Palatino Linotype" w:hAnsi="Palatino Linotype" w:cs="Arial"/>
          <w:b/>
          <w:szCs w:val="28"/>
        </w:rPr>
      </w:pPr>
    </w:p>
    <w:p w14:paraId="5D2C0B1A" w14:textId="77777777" w:rsidR="00A15B8C" w:rsidRPr="00350B29" w:rsidRDefault="00A15B8C" w:rsidP="00350B29">
      <w:pPr>
        <w:autoSpaceDE w:val="0"/>
        <w:autoSpaceDN w:val="0"/>
        <w:adjustRightInd w:val="0"/>
        <w:spacing w:line="360" w:lineRule="auto"/>
        <w:ind w:right="49"/>
        <w:jc w:val="both"/>
        <w:rPr>
          <w:rFonts w:ascii="Palatino Linotype" w:hAnsi="Palatino Linotype" w:cs="Arial"/>
          <w:b/>
          <w:lang w:val="es-ES"/>
        </w:rPr>
      </w:pPr>
      <w:r w:rsidRPr="00350B29">
        <w:rPr>
          <w:rFonts w:ascii="Palatino Linotype" w:hAnsi="Palatino Linotype" w:cs="Arial"/>
          <w:b/>
          <w:sz w:val="28"/>
          <w:szCs w:val="28"/>
        </w:rPr>
        <w:t xml:space="preserve">TERCERO. </w:t>
      </w:r>
      <w:r w:rsidRPr="00350B29">
        <w:rPr>
          <w:rFonts w:ascii="Palatino Linotype" w:hAnsi="Palatino Linotype" w:cs="Arial"/>
          <w:b/>
          <w:lang w:val="es-ES"/>
        </w:rPr>
        <w:t xml:space="preserve">Oportunidad. </w:t>
      </w:r>
    </w:p>
    <w:p w14:paraId="7DB2C4CD" w14:textId="41C532BC" w:rsidR="00A15B8C" w:rsidRPr="00350B29" w:rsidRDefault="00A15B8C" w:rsidP="00350B29">
      <w:pPr>
        <w:widowControl w:val="0"/>
        <w:pBdr>
          <w:top w:val="nil"/>
          <w:left w:val="nil"/>
          <w:bottom w:val="nil"/>
          <w:right w:val="nil"/>
          <w:between w:val="nil"/>
        </w:pBdr>
        <w:tabs>
          <w:tab w:val="left" w:pos="1701"/>
        </w:tabs>
        <w:spacing w:line="360" w:lineRule="auto"/>
        <w:ind w:right="49"/>
        <w:jc w:val="both"/>
        <w:rPr>
          <w:rFonts w:ascii="Palatino Linotype" w:eastAsia="Palatino Linotype" w:hAnsi="Palatino Linotype" w:cs="Palatino Linotype"/>
          <w:b/>
        </w:rPr>
      </w:pPr>
      <w:r w:rsidRPr="00350B29">
        <w:rPr>
          <w:rFonts w:ascii="Palatino Linotype" w:eastAsia="Palatino Linotype" w:hAnsi="Palatino Linotype" w:cs="Palatino Linotype"/>
        </w:rPr>
        <w:t>El Recu</w:t>
      </w:r>
      <w:r w:rsidR="0020694C" w:rsidRPr="00350B29">
        <w:rPr>
          <w:rFonts w:ascii="Palatino Linotype" w:eastAsia="Palatino Linotype" w:hAnsi="Palatino Linotype" w:cs="Palatino Linotype"/>
        </w:rPr>
        <w:t>rso de Revisión fue interpuesto</w:t>
      </w:r>
      <w:r w:rsidRPr="00350B29">
        <w:rPr>
          <w:rFonts w:ascii="Palatino Linotype" w:eastAsia="Palatino Linotype" w:hAnsi="Palatino Linotype" w:cs="Palatino Linotype"/>
        </w:rPr>
        <w:t xml:space="preserve"> dentro del plazo de quince días hábiles, </w:t>
      </w:r>
      <w:r w:rsidRPr="00350B29">
        <w:rPr>
          <w:rFonts w:ascii="Palatino Linotype" w:eastAsia="Palatino Linotype" w:hAnsi="Palatino Linotype" w:cs="Palatino Linotype"/>
        </w:rPr>
        <w:lastRenderedPageBreak/>
        <w:t xml:space="preserve">contados a partir del día siguiente al que </w:t>
      </w:r>
      <w:r w:rsidR="00D667BF" w:rsidRPr="00350B29">
        <w:rPr>
          <w:rFonts w:ascii="Palatino Linotype" w:eastAsia="Palatino Linotype" w:hAnsi="Palatino Linotype" w:cs="Palatino Linotype"/>
          <w:b/>
        </w:rPr>
        <w:t>EL RECURENTE</w:t>
      </w:r>
      <w:r w:rsidRPr="00350B29">
        <w:rPr>
          <w:rFonts w:ascii="Palatino Linotype" w:eastAsia="Palatino Linotype" w:hAnsi="Palatino Linotype" w:cs="Palatino Linotype"/>
          <w:b/>
        </w:rPr>
        <w:t xml:space="preserve"> </w:t>
      </w:r>
      <w:r w:rsidRPr="00350B29">
        <w:rPr>
          <w:rFonts w:ascii="Palatino Linotype" w:eastAsia="Palatino Linotype" w:hAnsi="Palatino Linotype" w:cs="Palatino Linotype"/>
        </w:rPr>
        <w:t>tuvo conocimiento de la respuesta impugnada; tal y como, lo prevé el artículo 178 de la Ley de Transparencia y Acceso a la Información Pública del Estado de México y Municipios, que establece:</w:t>
      </w:r>
    </w:p>
    <w:p w14:paraId="4E34DCF1" w14:textId="77777777" w:rsidR="00A15B8C" w:rsidRPr="00350B29" w:rsidRDefault="00A15B8C" w:rsidP="00350B29">
      <w:pPr>
        <w:ind w:left="720" w:right="709"/>
        <w:jc w:val="both"/>
        <w:rPr>
          <w:rFonts w:ascii="Palatino Linotype" w:eastAsia="Palatino Linotype" w:hAnsi="Palatino Linotype" w:cs="Palatino Linotype"/>
          <w:i/>
          <w:sz w:val="22"/>
          <w:szCs w:val="22"/>
        </w:rPr>
      </w:pPr>
    </w:p>
    <w:p w14:paraId="5D0CD5C0" w14:textId="77777777" w:rsidR="00A15B8C" w:rsidRPr="00350B29" w:rsidRDefault="00A15B8C" w:rsidP="00350B29">
      <w:pPr>
        <w:ind w:left="851" w:right="89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w:t>
      </w:r>
      <w:r w:rsidRPr="00350B29">
        <w:rPr>
          <w:rFonts w:ascii="Palatino Linotype" w:eastAsia="Palatino Linotype" w:hAnsi="Palatino Linotype" w:cs="Palatino Linotype"/>
          <w:b/>
          <w:i/>
          <w:sz w:val="22"/>
          <w:szCs w:val="22"/>
        </w:rPr>
        <w:t>Artículo 178.</w:t>
      </w:r>
      <w:r w:rsidRPr="00350B29">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711C89" w14:textId="77777777" w:rsidR="00A15B8C" w:rsidRPr="00350B29" w:rsidRDefault="00A15B8C" w:rsidP="00350B29">
      <w:pPr>
        <w:ind w:left="851" w:right="899"/>
        <w:jc w:val="both"/>
        <w:rPr>
          <w:rFonts w:ascii="Palatino Linotype" w:eastAsia="Palatino Linotype" w:hAnsi="Palatino Linotype" w:cs="Palatino Linotype"/>
          <w:i/>
          <w:sz w:val="22"/>
          <w:szCs w:val="22"/>
        </w:rPr>
      </w:pPr>
    </w:p>
    <w:p w14:paraId="1E60A24B" w14:textId="77777777" w:rsidR="00A15B8C" w:rsidRPr="00350B29" w:rsidRDefault="00A15B8C" w:rsidP="00350B29">
      <w:pPr>
        <w:ind w:left="851" w:right="89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C3EC7A5" w14:textId="77777777" w:rsidR="00A15B8C" w:rsidRPr="00350B29" w:rsidRDefault="00A15B8C" w:rsidP="00350B29">
      <w:pPr>
        <w:ind w:left="851" w:right="899"/>
        <w:jc w:val="both"/>
        <w:rPr>
          <w:rFonts w:ascii="Palatino Linotype" w:eastAsia="Palatino Linotype" w:hAnsi="Palatino Linotype" w:cs="Palatino Linotype"/>
          <w:i/>
          <w:sz w:val="22"/>
          <w:szCs w:val="22"/>
        </w:rPr>
      </w:pPr>
    </w:p>
    <w:p w14:paraId="0F7E122F" w14:textId="77777777" w:rsidR="00A15B8C" w:rsidRPr="00350B29" w:rsidRDefault="00A15B8C" w:rsidP="00350B29">
      <w:pPr>
        <w:ind w:left="851" w:right="89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728C57AF" w14:textId="77777777" w:rsidR="00A15B8C" w:rsidRPr="00350B29" w:rsidRDefault="00A15B8C" w:rsidP="00350B29">
      <w:pPr>
        <w:ind w:left="720" w:right="709"/>
        <w:jc w:val="both"/>
        <w:rPr>
          <w:rFonts w:ascii="Palatino Linotype" w:eastAsia="Palatino Linotype" w:hAnsi="Palatino Linotype" w:cs="Palatino Linotype"/>
          <w:i/>
          <w:sz w:val="22"/>
          <w:szCs w:val="22"/>
        </w:rPr>
      </w:pPr>
    </w:p>
    <w:p w14:paraId="46095A40" w14:textId="17798610" w:rsidR="003B028A" w:rsidRPr="00350B29" w:rsidRDefault="00A15B8C" w:rsidP="00350B29">
      <w:pPr>
        <w:spacing w:line="360" w:lineRule="auto"/>
        <w:jc w:val="both"/>
        <w:rPr>
          <w:rFonts w:ascii="Palatino Linotype" w:eastAsia="Palatino Linotype" w:hAnsi="Palatino Linotype" w:cs="Palatino Linotype"/>
        </w:rPr>
      </w:pPr>
      <w:bookmarkStart w:id="1" w:name="_heading=h.2et92p0" w:colFirst="0" w:colLast="0"/>
      <w:bookmarkEnd w:id="1"/>
      <w:r w:rsidRPr="00350B29">
        <w:rPr>
          <w:rFonts w:ascii="Palatino Linotype" w:eastAsia="Palatino Linotype" w:hAnsi="Palatino Linotype" w:cs="Palatino Linotype"/>
        </w:rPr>
        <w:t xml:space="preserve">En esa tesitura, atendiendo a que </w:t>
      </w:r>
      <w:r w:rsidRPr="00350B29">
        <w:rPr>
          <w:rFonts w:ascii="Palatino Linotype" w:eastAsia="Palatino Linotype" w:hAnsi="Palatino Linotype" w:cs="Palatino Linotype"/>
          <w:b/>
        </w:rPr>
        <w:t>EL SUJETO OBLIGADO</w:t>
      </w:r>
      <w:r w:rsidRPr="00350B29">
        <w:rPr>
          <w:rFonts w:ascii="Palatino Linotype" w:eastAsia="Palatino Linotype" w:hAnsi="Palatino Linotype" w:cs="Palatino Linotype"/>
        </w:rPr>
        <w:t xml:space="preserve"> notificó la respuesta a la solicitud de Acceso a la Información Pública el día</w:t>
      </w:r>
      <w:r w:rsidRPr="00350B29">
        <w:rPr>
          <w:rFonts w:ascii="Palatino Linotype" w:eastAsia="Palatino Linotype" w:hAnsi="Palatino Linotype" w:cs="Palatino Linotype"/>
          <w:b/>
        </w:rPr>
        <w:t xml:space="preserve"> </w:t>
      </w:r>
      <w:r w:rsidR="00DD1B86" w:rsidRPr="00350B29">
        <w:rPr>
          <w:rFonts w:ascii="Palatino Linotype" w:eastAsia="Palatino Linotype" w:hAnsi="Palatino Linotype" w:cs="Palatino Linotype"/>
          <w:b/>
        </w:rPr>
        <w:t>veintisiete de febrero de dos mil veintitrés</w:t>
      </w:r>
      <w:r w:rsidRPr="00350B29">
        <w:rPr>
          <w:rFonts w:ascii="Palatino Linotype" w:eastAsia="Palatino Linotype" w:hAnsi="Palatino Linotype" w:cs="Palatino Linotype"/>
        </w:rPr>
        <w:t>; así, el plazo de quince días hábiles que el artículo 178 de la Ley de la materia otorga al</w:t>
      </w:r>
      <w:r w:rsidRPr="00350B29">
        <w:rPr>
          <w:rFonts w:ascii="Palatino Linotype" w:eastAsia="Palatino Linotype" w:hAnsi="Palatino Linotype" w:cs="Palatino Linotype"/>
          <w:b/>
        </w:rPr>
        <w:t xml:space="preserve"> RECURRENTE</w:t>
      </w:r>
      <w:r w:rsidRPr="00350B29">
        <w:rPr>
          <w:rFonts w:ascii="Palatino Linotype" w:eastAsia="Palatino Linotype" w:hAnsi="Palatino Linotype" w:cs="Palatino Linotype"/>
        </w:rPr>
        <w:t xml:space="preserve"> para presentar los Recursos de Revisión, transcurrió del </w:t>
      </w:r>
      <w:r w:rsidR="00DD1B86" w:rsidRPr="00350B29">
        <w:rPr>
          <w:rFonts w:ascii="Palatino Linotype" w:eastAsia="Palatino Linotype" w:hAnsi="Palatino Linotype" w:cs="Palatino Linotype"/>
          <w:b/>
          <w:bCs/>
        </w:rPr>
        <w:t>veintiocho de febrero</w:t>
      </w:r>
      <w:r w:rsidR="00BF1E03" w:rsidRPr="00350B29">
        <w:rPr>
          <w:rFonts w:ascii="Palatino Linotype" w:eastAsia="Palatino Linotype" w:hAnsi="Palatino Linotype" w:cs="Palatino Linotype"/>
          <w:b/>
        </w:rPr>
        <w:t xml:space="preserve"> al</w:t>
      </w:r>
      <w:r w:rsidR="00DD1B86" w:rsidRPr="00350B29">
        <w:rPr>
          <w:rFonts w:ascii="Palatino Linotype" w:eastAsia="Palatino Linotype" w:hAnsi="Palatino Linotype" w:cs="Palatino Linotype"/>
          <w:b/>
        </w:rPr>
        <w:t xml:space="preserve"> veintidós de marzo de dos mil veintitrés</w:t>
      </w:r>
      <w:r w:rsidRPr="00350B29">
        <w:rPr>
          <w:rFonts w:ascii="Palatino Linotype" w:eastAsia="Palatino Linotype" w:hAnsi="Palatino Linotype" w:cs="Palatino Linotype"/>
          <w:b/>
        </w:rPr>
        <w:t xml:space="preserve">, </w:t>
      </w:r>
      <w:r w:rsidR="003B028A" w:rsidRPr="00350B29">
        <w:rPr>
          <w:rFonts w:ascii="Palatino Linotype" w:hAnsi="Palatino Linotype" w:cs="Arial"/>
          <w:lang w:val="es-ES"/>
        </w:rPr>
        <w:t>sin contemplar en el cómputo los días</w:t>
      </w:r>
      <w:r w:rsidR="007A00D3" w:rsidRPr="00350B29">
        <w:rPr>
          <w:rFonts w:ascii="Palatino Linotype" w:hAnsi="Palatino Linotype" w:cs="Arial"/>
          <w:lang w:val="es-ES"/>
        </w:rPr>
        <w:t xml:space="preserve"> </w:t>
      </w:r>
      <w:r w:rsidR="00DD1B86" w:rsidRPr="00350B29">
        <w:rPr>
          <w:rFonts w:ascii="Palatino Linotype" w:hAnsi="Palatino Linotype" w:cs="Arial"/>
          <w:lang w:val="es-ES"/>
        </w:rPr>
        <w:t>cuatro, cinco, once, doce dieciocho y diecinueve de marzo de dos mil veintitrés</w:t>
      </w:r>
      <w:r w:rsidR="00AB3FF4" w:rsidRPr="00350B29">
        <w:rPr>
          <w:rFonts w:ascii="Palatino Linotype" w:hAnsi="Palatino Linotype" w:cs="Arial"/>
          <w:lang w:val="es-ES"/>
        </w:rPr>
        <w:t xml:space="preserve"> </w:t>
      </w:r>
      <w:r w:rsidR="003B028A" w:rsidRPr="00350B29">
        <w:rPr>
          <w:rFonts w:ascii="Palatino Linotype" w:hAnsi="Palatino Linotype" w:cs="Arial"/>
          <w:lang w:val="es-ES"/>
        </w:rPr>
        <w:t xml:space="preserve">por corresponder a sábados y domingos, considerados como días inhábiles, en términos del artículo 3, fracción X de la Ley de Transparencia y Acceso a la Información Pública del Estado de México y Municipios; </w:t>
      </w:r>
      <w:r w:rsidR="003B028A" w:rsidRPr="00350B29">
        <w:rPr>
          <w:rFonts w:ascii="Palatino Linotype" w:hAnsi="Palatino Linotype" w:cs="Arial"/>
        </w:rPr>
        <w:t xml:space="preserve">así mismo, </w:t>
      </w:r>
      <w:r w:rsidR="00BC7A9C" w:rsidRPr="00350B29">
        <w:rPr>
          <w:rFonts w:ascii="Palatino Linotype" w:hAnsi="Palatino Linotype" w:cs="Arial"/>
        </w:rPr>
        <w:t xml:space="preserve">los días </w:t>
      </w:r>
      <w:r w:rsidR="00DD1B86" w:rsidRPr="00350B29">
        <w:rPr>
          <w:rFonts w:ascii="Palatino Linotype" w:hAnsi="Palatino Linotype" w:cs="Arial"/>
        </w:rPr>
        <w:t>dos y veinte de marzo de dos mil veintitrés</w:t>
      </w:r>
      <w:r w:rsidR="003B028A" w:rsidRPr="00350B29">
        <w:rPr>
          <w:rFonts w:ascii="Palatino Linotype" w:hAnsi="Palatino Linotype" w:cs="Arial"/>
        </w:rPr>
        <w:t>,</w:t>
      </w:r>
      <w:r w:rsidR="003B028A" w:rsidRPr="00350B29">
        <w:rPr>
          <w:rFonts w:ascii="Palatino Linotype" w:eastAsia="Palatino Linotype" w:hAnsi="Palatino Linotype" w:cs="Palatino Linotype"/>
        </w:rPr>
        <w:t xml:space="preserve"> por ser considerado</w:t>
      </w:r>
      <w:r w:rsidR="00BC7A9C" w:rsidRPr="00350B29">
        <w:rPr>
          <w:rFonts w:ascii="Palatino Linotype" w:eastAsia="Palatino Linotype" w:hAnsi="Palatino Linotype" w:cs="Palatino Linotype"/>
        </w:rPr>
        <w:t>s</w:t>
      </w:r>
      <w:r w:rsidR="003B028A" w:rsidRPr="00350B29">
        <w:rPr>
          <w:rFonts w:ascii="Palatino Linotype" w:eastAsia="Palatino Linotype" w:hAnsi="Palatino Linotype" w:cs="Palatino Linotype"/>
        </w:rPr>
        <w:t xml:space="preserve"> como día</w:t>
      </w:r>
      <w:r w:rsidR="00BC7A9C" w:rsidRPr="00350B29">
        <w:rPr>
          <w:rFonts w:ascii="Palatino Linotype" w:eastAsia="Palatino Linotype" w:hAnsi="Palatino Linotype" w:cs="Palatino Linotype"/>
        </w:rPr>
        <w:t>s</w:t>
      </w:r>
      <w:r w:rsidR="003B028A" w:rsidRPr="00350B29">
        <w:rPr>
          <w:rFonts w:ascii="Palatino Linotype" w:eastAsia="Palatino Linotype" w:hAnsi="Palatino Linotype" w:cs="Palatino Linotype"/>
        </w:rPr>
        <w:t xml:space="preserve"> inhábil</w:t>
      </w:r>
      <w:r w:rsidR="00BC7A9C" w:rsidRPr="00350B29">
        <w:rPr>
          <w:rFonts w:ascii="Palatino Linotype" w:eastAsia="Palatino Linotype" w:hAnsi="Palatino Linotype" w:cs="Palatino Linotype"/>
        </w:rPr>
        <w:t>es</w:t>
      </w:r>
      <w:r w:rsidR="003B028A" w:rsidRPr="00350B29">
        <w:rPr>
          <w:rFonts w:ascii="Palatino Linotype" w:eastAsia="Palatino Linotype" w:hAnsi="Palatino Linotype" w:cs="Palatino Linotype"/>
        </w:rPr>
        <w:t xml:space="preserve"> por suspensión de labores en términos del Calendario Oficial en Materia de Transparencia, Acceso a la Información Pública y Protección de Datos Personales del Estado de México </w:t>
      </w:r>
      <w:r w:rsidR="003B028A" w:rsidRPr="00350B29">
        <w:rPr>
          <w:rFonts w:ascii="Palatino Linotype" w:eastAsia="Palatino Linotype" w:hAnsi="Palatino Linotype" w:cs="Palatino Linotype"/>
        </w:rPr>
        <w:lastRenderedPageBreak/>
        <w:t xml:space="preserve">y Municipios, así como de labores del Instituto para el año dos mil veintidós y enero de dos mil veintitrés, publicado en el Periódico Oficial “Gaceta del Gobierno”, el veintidós de diciembre de dos mil veintiuno. </w:t>
      </w:r>
    </w:p>
    <w:p w14:paraId="7C7E3138" w14:textId="77777777" w:rsidR="003B028A" w:rsidRPr="00350B29" w:rsidRDefault="003B028A" w:rsidP="00350B29">
      <w:pPr>
        <w:spacing w:line="360" w:lineRule="auto"/>
        <w:jc w:val="both"/>
        <w:rPr>
          <w:rFonts w:ascii="Palatino Linotype" w:eastAsia="Palatino Linotype" w:hAnsi="Palatino Linotype" w:cs="Palatino Linotype"/>
          <w:b/>
        </w:rPr>
      </w:pPr>
    </w:p>
    <w:p w14:paraId="536CC994" w14:textId="140DB5B6" w:rsidR="005C250B" w:rsidRPr="00350B29" w:rsidRDefault="00A15B8C" w:rsidP="00350B29">
      <w:pPr>
        <w:spacing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rPr>
        <w:t xml:space="preserve">En ese tenor, si </w:t>
      </w:r>
      <w:r w:rsidR="00D64C04" w:rsidRPr="00350B29">
        <w:rPr>
          <w:rFonts w:ascii="Palatino Linotype" w:eastAsia="Palatino Linotype" w:hAnsi="Palatino Linotype" w:cs="Palatino Linotype"/>
        </w:rPr>
        <w:t>el</w:t>
      </w:r>
      <w:r w:rsidRPr="00350B29">
        <w:rPr>
          <w:rFonts w:ascii="Palatino Linotype" w:eastAsia="Palatino Linotype" w:hAnsi="Palatino Linotype" w:cs="Palatino Linotype"/>
        </w:rPr>
        <w:t xml:space="preserve"> Recurso de Revisión que nos ocupa</w:t>
      </w:r>
      <w:r w:rsidR="00D64C04" w:rsidRPr="00350B29">
        <w:rPr>
          <w:rFonts w:ascii="Palatino Linotype" w:eastAsia="Palatino Linotype" w:hAnsi="Palatino Linotype" w:cs="Palatino Linotype"/>
        </w:rPr>
        <w:t>, se presentó</w:t>
      </w:r>
      <w:r w:rsidRPr="00350B29">
        <w:rPr>
          <w:rFonts w:ascii="Palatino Linotype" w:eastAsia="Palatino Linotype" w:hAnsi="Palatino Linotype" w:cs="Palatino Linotype"/>
        </w:rPr>
        <w:t xml:space="preserve"> el día</w:t>
      </w:r>
      <w:r w:rsidRPr="00350B29">
        <w:rPr>
          <w:rFonts w:ascii="Palatino Linotype" w:eastAsia="Palatino Linotype" w:hAnsi="Palatino Linotype" w:cs="Palatino Linotype"/>
          <w:b/>
        </w:rPr>
        <w:t xml:space="preserve"> </w:t>
      </w:r>
      <w:r w:rsidR="00350BE5" w:rsidRPr="00350B29">
        <w:rPr>
          <w:rFonts w:ascii="Palatino Linotype" w:eastAsia="Palatino Linotype" w:hAnsi="Palatino Linotype" w:cs="Palatino Linotype"/>
          <w:b/>
        </w:rPr>
        <w:t>veinti</w:t>
      </w:r>
      <w:r w:rsidR="00DD1B86" w:rsidRPr="00350B29">
        <w:rPr>
          <w:rFonts w:ascii="Palatino Linotype" w:eastAsia="Palatino Linotype" w:hAnsi="Palatino Linotype" w:cs="Palatino Linotype"/>
          <w:b/>
        </w:rPr>
        <w:t>ocho</w:t>
      </w:r>
      <w:r w:rsidR="00350BE5" w:rsidRPr="00350B29">
        <w:rPr>
          <w:rFonts w:ascii="Palatino Linotype" w:eastAsia="Palatino Linotype" w:hAnsi="Palatino Linotype" w:cs="Palatino Linotype"/>
          <w:b/>
        </w:rPr>
        <w:t xml:space="preserve"> de</w:t>
      </w:r>
      <w:r w:rsidR="00DD1B86" w:rsidRPr="00350B29">
        <w:rPr>
          <w:rFonts w:ascii="Palatino Linotype" w:eastAsia="Palatino Linotype" w:hAnsi="Palatino Linotype" w:cs="Palatino Linotype"/>
          <w:b/>
        </w:rPr>
        <w:t xml:space="preserve"> febrero de dos mil veintitrés</w:t>
      </w:r>
      <w:r w:rsidRPr="00350B29">
        <w:rPr>
          <w:rFonts w:ascii="Palatino Linotype" w:eastAsia="Palatino Linotype" w:hAnsi="Palatino Linotype" w:cs="Palatino Linotype"/>
          <w:b/>
        </w:rPr>
        <w:t xml:space="preserve"> </w:t>
      </w:r>
      <w:r w:rsidR="00D64C04" w:rsidRPr="00350B29">
        <w:rPr>
          <w:rFonts w:ascii="Palatino Linotype" w:eastAsia="Palatino Linotype" w:hAnsi="Palatino Linotype" w:cs="Palatino Linotype"/>
        </w:rPr>
        <w:t>este</w:t>
      </w:r>
      <w:r w:rsidRPr="00350B29">
        <w:rPr>
          <w:rFonts w:ascii="Palatino Linotype" w:eastAsia="Palatino Linotype" w:hAnsi="Palatino Linotype" w:cs="Palatino Linotype"/>
        </w:rPr>
        <w:t xml:space="preserve"> se encuentra dentro de los márgenes temporales previstos en el citado precepto legal y, por tanto, se considera oportuno.</w:t>
      </w:r>
    </w:p>
    <w:p w14:paraId="43485DFB" w14:textId="77777777" w:rsidR="00A52BE3" w:rsidRPr="00350B29" w:rsidRDefault="00A52BE3" w:rsidP="00350B29">
      <w:pPr>
        <w:autoSpaceDE w:val="0"/>
        <w:autoSpaceDN w:val="0"/>
        <w:adjustRightInd w:val="0"/>
        <w:spacing w:line="360" w:lineRule="auto"/>
        <w:ind w:right="49"/>
        <w:jc w:val="both"/>
        <w:rPr>
          <w:rFonts w:ascii="Palatino Linotype" w:hAnsi="Palatino Linotype"/>
          <w:b/>
          <w:lang w:val="es-ES_tradnl"/>
        </w:rPr>
      </w:pPr>
    </w:p>
    <w:p w14:paraId="71D326AF" w14:textId="77777777" w:rsidR="005C250B" w:rsidRPr="00350B29" w:rsidRDefault="005C250B" w:rsidP="00350B29">
      <w:pPr>
        <w:autoSpaceDE w:val="0"/>
        <w:autoSpaceDN w:val="0"/>
        <w:adjustRightInd w:val="0"/>
        <w:spacing w:line="360" w:lineRule="auto"/>
        <w:ind w:right="49"/>
        <w:jc w:val="both"/>
        <w:rPr>
          <w:rFonts w:ascii="Palatino Linotype" w:hAnsi="Palatino Linotype"/>
          <w:b/>
        </w:rPr>
      </w:pPr>
      <w:r w:rsidRPr="00350B29">
        <w:rPr>
          <w:rFonts w:ascii="Palatino Linotype" w:hAnsi="Palatino Linotype" w:cs="Arial"/>
          <w:b/>
          <w:sz w:val="28"/>
          <w:szCs w:val="28"/>
        </w:rPr>
        <w:t>CUARTO</w:t>
      </w:r>
      <w:r w:rsidRPr="00350B29">
        <w:rPr>
          <w:rFonts w:ascii="Palatino Linotype" w:hAnsi="Palatino Linotype"/>
          <w:b/>
          <w:sz w:val="28"/>
          <w:szCs w:val="28"/>
        </w:rPr>
        <w:t>.</w:t>
      </w:r>
      <w:r w:rsidRPr="00350B29">
        <w:rPr>
          <w:rFonts w:ascii="Palatino Linotype" w:hAnsi="Palatino Linotype"/>
          <w:b/>
        </w:rPr>
        <w:t xml:space="preserve"> Procedibilidad. </w:t>
      </w:r>
    </w:p>
    <w:p w14:paraId="05AC6550" w14:textId="77777777" w:rsidR="000A6CC7" w:rsidRPr="00350B29" w:rsidRDefault="000A6CC7" w:rsidP="00350B29">
      <w:pPr>
        <w:autoSpaceDE w:val="0"/>
        <w:autoSpaceDN w:val="0"/>
        <w:adjustRightInd w:val="0"/>
        <w:spacing w:line="360" w:lineRule="auto"/>
        <w:ind w:right="49"/>
        <w:jc w:val="both"/>
        <w:rPr>
          <w:rFonts w:ascii="Palatino Linotype" w:hAnsi="Palatino Linotype" w:cs="Arial"/>
          <w:b/>
        </w:rPr>
      </w:pPr>
      <w:r w:rsidRPr="00350B29">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de la </w:t>
      </w:r>
      <w:r w:rsidRPr="00350B29">
        <w:rPr>
          <w:rFonts w:ascii="Palatino Linotype" w:hAnsi="Palatino Linotype"/>
        </w:rPr>
        <w:t xml:space="preserve">Ley de Transparencia y Acceso a la Información Pública del Estado de México y Municipios, que a la letra señala: </w:t>
      </w:r>
    </w:p>
    <w:p w14:paraId="41B75207" w14:textId="77777777" w:rsidR="000A6CC7" w:rsidRPr="00350B29" w:rsidRDefault="000A6CC7" w:rsidP="00350B29">
      <w:pPr>
        <w:autoSpaceDE w:val="0"/>
        <w:autoSpaceDN w:val="0"/>
        <w:adjustRightInd w:val="0"/>
        <w:ind w:right="49"/>
        <w:jc w:val="both"/>
        <w:rPr>
          <w:rFonts w:ascii="Palatino Linotype" w:hAnsi="Palatino Linotype" w:cs="Arial"/>
          <w:lang w:val="es-ES"/>
        </w:rPr>
      </w:pPr>
    </w:p>
    <w:p w14:paraId="30D2B794" w14:textId="77777777" w:rsidR="000A6CC7" w:rsidRPr="00350B29" w:rsidRDefault="000A6CC7" w:rsidP="00350B29">
      <w:pPr>
        <w:tabs>
          <w:tab w:val="left" w:pos="851"/>
        </w:tabs>
        <w:ind w:left="851" w:right="901"/>
        <w:jc w:val="both"/>
        <w:rPr>
          <w:rFonts w:ascii="Palatino Linotype" w:hAnsi="Palatino Linotype"/>
          <w:b/>
          <w:i/>
          <w:sz w:val="22"/>
          <w:szCs w:val="22"/>
          <w:lang w:val="es-ES"/>
        </w:rPr>
      </w:pPr>
      <w:r w:rsidRPr="00350B29">
        <w:rPr>
          <w:rFonts w:ascii="Palatino Linotype" w:hAnsi="Palatino Linotype"/>
          <w:b/>
          <w:i/>
          <w:sz w:val="22"/>
          <w:szCs w:val="22"/>
          <w:lang w:val="es-ES"/>
        </w:rPr>
        <w:t xml:space="preserve">“Artículo 180. </w:t>
      </w:r>
      <w:r w:rsidRPr="00350B29">
        <w:rPr>
          <w:rFonts w:ascii="Palatino Linotype" w:hAnsi="Palatino Linotype"/>
          <w:i/>
          <w:sz w:val="22"/>
          <w:szCs w:val="22"/>
          <w:lang w:val="es-ES"/>
        </w:rPr>
        <w:t xml:space="preserve">El </w:t>
      </w:r>
      <w:r w:rsidRPr="00350B29">
        <w:rPr>
          <w:rFonts w:ascii="Palatino Linotype" w:hAnsi="Palatino Linotype" w:cs="Arial"/>
          <w:i/>
          <w:sz w:val="22"/>
          <w:szCs w:val="22"/>
          <w:lang w:val="es-ES"/>
        </w:rPr>
        <w:t>recurso</w:t>
      </w:r>
      <w:r w:rsidRPr="00350B29">
        <w:rPr>
          <w:rFonts w:ascii="Palatino Linotype" w:hAnsi="Palatino Linotype"/>
          <w:i/>
          <w:sz w:val="22"/>
          <w:szCs w:val="22"/>
          <w:lang w:val="es-ES"/>
        </w:rPr>
        <w:t xml:space="preserve"> </w:t>
      </w:r>
      <w:r w:rsidRPr="00350B29">
        <w:rPr>
          <w:rFonts w:ascii="Palatino Linotype" w:hAnsi="Palatino Linotype" w:cs="Arial"/>
          <w:i/>
          <w:sz w:val="22"/>
          <w:szCs w:val="22"/>
          <w:lang w:val="es-ES" w:eastAsia="es-MX"/>
        </w:rPr>
        <w:t>de</w:t>
      </w:r>
      <w:r w:rsidRPr="00350B29">
        <w:rPr>
          <w:rFonts w:ascii="Palatino Linotype" w:hAnsi="Palatino Linotype"/>
          <w:i/>
          <w:sz w:val="22"/>
          <w:szCs w:val="22"/>
          <w:lang w:val="es-ES"/>
        </w:rPr>
        <w:t xml:space="preserve"> revisión contendrá:</w:t>
      </w:r>
      <w:r w:rsidRPr="00350B29">
        <w:rPr>
          <w:rFonts w:ascii="Palatino Linotype" w:hAnsi="Palatino Linotype"/>
          <w:b/>
          <w:i/>
          <w:sz w:val="22"/>
          <w:szCs w:val="22"/>
          <w:lang w:val="es-ES"/>
        </w:rPr>
        <w:t xml:space="preserve"> </w:t>
      </w:r>
    </w:p>
    <w:p w14:paraId="1ED964DC" w14:textId="77777777" w:rsidR="000A6CC7" w:rsidRPr="00350B29" w:rsidRDefault="000A6CC7" w:rsidP="00350B29">
      <w:pPr>
        <w:tabs>
          <w:tab w:val="left" w:pos="851"/>
        </w:tabs>
        <w:ind w:left="851" w:right="901"/>
        <w:jc w:val="both"/>
        <w:rPr>
          <w:rFonts w:ascii="Palatino Linotype" w:hAnsi="Palatino Linotype"/>
          <w:b/>
          <w:i/>
          <w:sz w:val="22"/>
          <w:szCs w:val="22"/>
          <w:lang w:val="es-ES"/>
        </w:rPr>
      </w:pPr>
      <w:r w:rsidRPr="00350B29">
        <w:rPr>
          <w:rFonts w:ascii="Palatino Linotype" w:hAnsi="Palatino Linotype"/>
          <w:b/>
          <w:i/>
          <w:sz w:val="22"/>
          <w:szCs w:val="22"/>
          <w:lang w:val="es-ES"/>
        </w:rPr>
        <w:t xml:space="preserve">I. </w:t>
      </w:r>
      <w:r w:rsidRPr="00350B29">
        <w:rPr>
          <w:rFonts w:ascii="Palatino Linotype" w:hAnsi="Palatino Linotype"/>
          <w:i/>
          <w:sz w:val="22"/>
          <w:szCs w:val="22"/>
          <w:lang w:val="es-ES"/>
        </w:rPr>
        <w:t xml:space="preserve">El sujeto obligado ante </w:t>
      </w:r>
      <w:r w:rsidRPr="00350B29">
        <w:rPr>
          <w:rFonts w:ascii="Palatino Linotype" w:hAnsi="Palatino Linotype" w:cs="Arial"/>
          <w:i/>
          <w:sz w:val="22"/>
          <w:szCs w:val="22"/>
          <w:lang w:val="es-ES"/>
        </w:rPr>
        <w:t>la</w:t>
      </w:r>
      <w:r w:rsidRPr="00350B29">
        <w:rPr>
          <w:rFonts w:ascii="Palatino Linotype" w:hAnsi="Palatino Linotype"/>
          <w:i/>
          <w:sz w:val="22"/>
          <w:szCs w:val="22"/>
          <w:lang w:val="es-ES"/>
        </w:rPr>
        <w:t xml:space="preserve"> cual </w:t>
      </w:r>
      <w:r w:rsidRPr="00350B29">
        <w:rPr>
          <w:rFonts w:ascii="Palatino Linotype" w:hAnsi="Palatino Linotype" w:cs="Arial"/>
          <w:i/>
          <w:sz w:val="22"/>
          <w:szCs w:val="22"/>
          <w:lang w:val="es-ES" w:eastAsia="es-MX"/>
        </w:rPr>
        <w:t>se</w:t>
      </w:r>
      <w:r w:rsidRPr="00350B29">
        <w:rPr>
          <w:rFonts w:ascii="Palatino Linotype" w:hAnsi="Palatino Linotype"/>
          <w:i/>
          <w:sz w:val="22"/>
          <w:szCs w:val="22"/>
          <w:lang w:val="es-ES"/>
        </w:rPr>
        <w:t xml:space="preserve"> presentó la solicitud;</w:t>
      </w:r>
      <w:r w:rsidRPr="00350B29">
        <w:rPr>
          <w:rFonts w:ascii="Palatino Linotype" w:hAnsi="Palatino Linotype"/>
          <w:b/>
          <w:i/>
          <w:sz w:val="22"/>
          <w:szCs w:val="22"/>
          <w:lang w:val="es-ES"/>
        </w:rPr>
        <w:t xml:space="preserve"> </w:t>
      </w:r>
    </w:p>
    <w:p w14:paraId="14FF1953" w14:textId="77777777" w:rsidR="000A6CC7" w:rsidRPr="00350B29" w:rsidRDefault="000A6CC7" w:rsidP="00350B29">
      <w:pPr>
        <w:tabs>
          <w:tab w:val="left" w:pos="851"/>
        </w:tabs>
        <w:ind w:left="851" w:right="901"/>
        <w:jc w:val="both"/>
        <w:rPr>
          <w:rFonts w:ascii="Palatino Linotype" w:hAnsi="Palatino Linotype"/>
          <w:b/>
          <w:i/>
          <w:sz w:val="22"/>
          <w:szCs w:val="22"/>
          <w:lang w:val="es-ES"/>
        </w:rPr>
      </w:pPr>
      <w:r w:rsidRPr="00350B29">
        <w:rPr>
          <w:rFonts w:ascii="Palatino Linotype" w:hAnsi="Palatino Linotype"/>
          <w:b/>
          <w:i/>
          <w:sz w:val="22"/>
          <w:szCs w:val="22"/>
          <w:lang w:val="es-ES"/>
        </w:rPr>
        <w:t xml:space="preserve">II. </w:t>
      </w:r>
      <w:r w:rsidRPr="00350B29">
        <w:rPr>
          <w:rFonts w:ascii="Palatino Linotype" w:hAnsi="Palatino Linotype"/>
          <w:b/>
          <w:i/>
          <w:sz w:val="22"/>
          <w:szCs w:val="22"/>
          <w:u w:val="single"/>
          <w:lang w:val="es-ES"/>
        </w:rPr>
        <w:t xml:space="preserve">El nombre del solicitante </w:t>
      </w:r>
      <w:r w:rsidRPr="00350B29">
        <w:rPr>
          <w:rFonts w:ascii="Palatino Linotype" w:hAnsi="Palatino Linotype" w:cs="Arial"/>
          <w:b/>
          <w:i/>
          <w:sz w:val="22"/>
          <w:szCs w:val="22"/>
          <w:u w:val="single"/>
          <w:lang w:val="es-ES" w:eastAsia="es-MX"/>
        </w:rPr>
        <w:t>que</w:t>
      </w:r>
      <w:r w:rsidRPr="00350B29">
        <w:rPr>
          <w:rFonts w:ascii="Palatino Linotype" w:hAnsi="Palatino Linotype"/>
          <w:b/>
          <w:i/>
          <w:sz w:val="22"/>
          <w:szCs w:val="22"/>
          <w:u w:val="single"/>
          <w:lang w:val="es-ES"/>
        </w:rPr>
        <w:t xml:space="preserve"> recurre</w:t>
      </w:r>
      <w:r w:rsidRPr="00350B29">
        <w:rPr>
          <w:rFonts w:ascii="Palatino Linotype" w:hAnsi="Palatino Linotype"/>
          <w:i/>
          <w:sz w:val="22"/>
          <w:szCs w:val="22"/>
          <w:lang w:val="es-ES"/>
        </w:rPr>
        <w:t xml:space="preserve"> o de su representante y, en su caso, del tercero interesado, así como la dirección o medio que señale para recibir notificaciones;</w:t>
      </w:r>
      <w:r w:rsidRPr="00350B29">
        <w:rPr>
          <w:rFonts w:ascii="Palatino Linotype" w:hAnsi="Palatino Linotype"/>
          <w:b/>
          <w:i/>
          <w:sz w:val="22"/>
          <w:szCs w:val="22"/>
          <w:lang w:val="es-ES"/>
        </w:rPr>
        <w:t xml:space="preserve"> </w:t>
      </w:r>
    </w:p>
    <w:p w14:paraId="197B50FC" w14:textId="77777777" w:rsidR="000A6CC7" w:rsidRPr="00350B29" w:rsidRDefault="000A6CC7" w:rsidP="00350B29">
      <w:pPr>
        <w:tabs>
          <w:tab w:val="left" w:pos="851"/>
        </w:tabs>
        <w:ind w:left="851" w:right="901"/>
        <w:jc w:val="both"/>
        <w:rPr>
          <w:rFonts w:ascii="Palatino Linotype" w:hAnsi="Palatino Linotype"/>
          <w:b/>
          <w:i/>
          <w:sz w:val="22"/>
          <w:szCs w:val="22"/>
          <w:lang w:val="es-ES"/>
        </w:rPr>
      </w:pPr>
      <w:r w:rsidRPr="00350B29">
        <w:rPr>
          <w:rFonts w:ascii="Palatino Linotype" w:hAnsi="Palatino Linotype"/>
          <w:b/>
          <w:i/>
          <w:sz w:val="22"/>
          <w:szCs w:val="22"/>
          <w:lang w:val="es-ES"/>
        </w:rPr>
        <w:t xml:space="preserve">III. </w:t>
      </w:r>
      <w:r w:rsidRPr="00350B29">
        <w:rPr>
          <w:rFonts w:ascii="Palatino Linotype" w:hAnsi="Palatino Linotype"/>
          <w:i/>
          <w:sz w:val="22"/>
          <w:szCs w:val="22"/>
          <w:lang w:val="es-ES"/>
        </w:rPr>
        <w:t xml:space="preserve">El número de folio de </w:t>
      </w:r>
      <w:r w:rsidRPr="00350B29">
        <w:rPr>
          <w:rFonts w:ascii="Palatino Linotype" w:hAnsi="Palatino Linotype" w:cs="Arial"/>
          <w:i/>
          <w:sz w:val="22"/>
          <w:szCs w:val="22"/>
          <w:lang w:val="es-ES" w:eastAsia="es-MX"/>
        </w:rPr>
        <w:t>respuesta</w:t>
      </w:r>
      <w:r w:rsidRPr="00350B29">
        <w:rPr>
          <w:rFonts w:ascii="Palatino Linotype" w:hAnsi="Palatino Linotype"/>
          <w:i/>
          <w:sz w:val="22"/>
          <w:szCs w:val="22"/>
          <w:lang w:val="es-ES"/>
        </w:rPr>
        <w:t xml:space="preserve"> de la solicitud de acceso; </w:t>
      </w:r>
    </w:p>
    <w:p w14:paraId="2ADE8021" w14:textId="77777777" w:rsidR="000A6CC7" w:rsidRPr="00350B29" w:rsidRDefault="000A6CC7" w:rsidP="00350B29">
      <w:pPr>
        <w:tabs>
          <w:tab w:val="left" w:pos="851"/>
        </w:tabs>
        <w:ind w:left="851" w:right="901"/>
        <w:jc w:val="both"/>
        <w:rPr>
          <w:rFonts w:ascii="Palatino Linotype" w:hAnsi="Palatino Linotype"/>
          <w:b/>
          <w:i/>
          <w:sz w:val="22"/>
          <w:szCs w:val="22"/>
          <w:lang w:val="es-ES"/>
        </w:rPr>
      </w:pPr>
      <w:r w:rsidRPr="00350B29">
        <w:rPr>
          <w:rFonts w:ascii="Palatino Linotype" w:hAnsi="Palatino Linotype"/>
          <w:b/>
          <w:i/>
          <w:sz w:val="22"/>
          <w:szCs w:val="22"/>
          <w:lang w:val="es-ES"/>
        </w:rPr>
        <w:t xml:space="preserve">IV. </w:t>
      </w:r>
      <w:r w:rsidRPr="00350B29">
        <w:rPr>
          <w:rFonts w:ascii="Palatino Linotype" w:hAnsi="Palatino Linotype"/>
          <w:i/>
          <w:sz w:val="22"/>
          <w:szCs w:val="22"/>
          <w:lang w:val="es-ES"/>
        </w:rPr>
        <w:t xml:space="preserve">La fecha en que fue </w:t>
      </w:r>
      <w:r w:rsidRPr="00350B29">
        <w:rPr>
          <w:rFonts w:ascii="Palatino Linotype" w:hAnsi="Palatino Linotype" w:cs="Arial"/>
          <w:i/>
          <w:sz w:val="22"/>
          <w:szCs w:val="22"/>
          <w:lang w:val="es-ES" w:eastAsia="es-MX"/>
        </w:rPr>
        <w:t>notificada</w:t>
      </w:r>
      <w:r w:rsidRPr="00350B2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350B29">
        <w:rPr>
          <w:rFonts w:ascii="Palatino Linotype" w:hAnsi="Palatino Linotype"/>
          <w:b/>
          <w:i/>
          <w:sz w:val="22"/>
          <w:szCs w:val="22"/>
          <w:lang w:val="es-ES"/>
        </w:rPr>
        <w:t xml:space="preserve"> </w:t>
      </w:r>
    </w:p>
    <w:p w14:paraId="34E64EC0" w14:textId="77777777" w:rsidR="000A6CC7" w:rsidRPr="00350B29" w:rsidRDefault="000A6CC7" w:rsidP="00350B29">
      <w:pPr>
        <w:tabs>
          <w:tab w:val="left" w:pos="851"/>
        </w:tabs>
        <w:ind w:left="851" w:right="901"/>
        <w:jc w:val="both"/>
        <w:rPr>
          <w:rFonts w:ascii="Palatino Linotype" w:hAnsi="Palatino Linotype"/>
          <w:b/>
          <w:i/>
          <w:sz w:val="22"/>
          <w:szCs w:val="22"/>
          <w:lang w:val="es-ES"/>
        </w:rPr>
      </w:pPr>
      <w:r w:rsidRPr="00350B29">
        <w:rPr>
          <w:rFonts w:ascii="Palatino Linotype" w:hAnsi="Palatino Linotype"/>
          <w:b/>
          <w:i/>
          <w:sz w:val="22"/>
          <w:szCs w:val="22"/>
          <w:lang w:val="es-ES"/>
        </w:rPr>
        <w:t xml:space="preserve">V. </w:t>
      </w:r>
      <w:r w:rsidRPr="00350B29">
        <w:rPr>
          <w:rFonts w:ascii="Palatino Linotype" w:hAnsi="Palatino Linotype"/>
          <w:i/>
          <w:sz w:val="22"/>
          <w:szCs w:val="22"/>
          <w:lang w:val="es-ES"/>
        </w:rPr>
        <w:t xml:space="preserve">El acto que se </w:t>
      </w:r>
      <w:r w:rsidRPr="00350B29">
        <w:rPr>
          <w:rFonts w:ascii="Palatino Linotype" w:hAnsi="Palatino Linotype" w:cs="Arial"/>
          <w:i/>
          <w:sz w:val="22"/>
          <w:szCs w:val="22"/>
          <w:lang w:val="es-ES" w:eastAsia="es-MX"/>
        </w:rPr>
        <w:t>recurre</w:t>
      </w:r>
      <w:r w:rsidRPr="00350B29">
        <w:rPr>
          <w:rFonts w:ascii="Palatino Linotype" w:hAnsi="Palatino Linotype"/>
          <w:i/>
          <w:sz w:val="22"/>
          <w:szCs w:val="22"/>
          <w:lang w:val="es-ES"/>
        </w:rPr>
        <w:t>;</w:t>
      </w:r>
      <w:r w:rsidRPr="00350B29">
        <w:rPr>
          <w:rFonts w:ascii="Palatino Linotype" w:hAnsi="Palatino Linotype"/>
          <w:b/>
          <w:i/>
          <w:sz w:val="22"/>
          <w:szCs w:val="22"/>
          <w:lang w:val="es-ES"/>
        </w:rPr>
        <w:t xml:space="preserve"> </w:t>
      </w:r>
    </w:p>
    <w:p w14:paraId="0267F0A6" w14:textId="77777777" w:rsidR="000A6CC7" w:rsidRPr="00350B29" w:rsidRDefault="000A6CC7" w:rsidP="00350B29">
      <w:pPr>
        <w:tabs>
          <w:tab w:val="left" w:pos="851"/>
        </w:tabs>
        <w:ind w:left="851" w:right="901"/>
        <w:jc w:val="both"/>
        <w:rPr>
          <w:rFonts w:ascii="Palatino Linotype" w:hAnsi="Palatino Linotype"/>
          <w:b/>
          <w:i/>
          <w:sz w:val="22"/>
          <w:szCs w:val="22"/>
          <w:lang w:val="es-ES"/>
        </w:rPr>
      </w:pPr>
      <w:r w:rsidRPr="00350B29">
        <w:rPr>
          <w:rFonts w:ascii="Palatino Linotype" w:hAnsi="Palatino Linotype"/>
          <w:b/>
          <w:i/>
          <w:sz w:val="22"/>
          <w:szCs w:val="22"/>
          <w:lang w:val="es-ES"/>
        </w:rPr>
        <w:t xml:space="preserve">VI. </w:t>
      </w:r>
      <w:r w:rsidRPr="00350B29">
        <w:rPr>
          <w:rFonts w:ascii="Palatino Linotype" w:hAnsi="Palatino Linotype"/>
          <w:i/>
          <w:sz w:val="22"/>
          <w:szCs w:val="22"/>
          <w:lang w:val="es-ES"/>
        </w:rPr>
        <w:t xml:space="preserve">Las razones o </w:t>
      </w:r>
      <w:r w:rsidRPr="00350B29">
        <w:rPr>
          <w:rFonts w:ascii="Palatino Linotype" w:hAnsi="Palatino Linotype" w:cs="Arial"/>
          <w:i/>
          <w:sz w:val="22"/>
          <w:szCs w:val="22"/>
          <w:lang w:val="es-ES" w:eastAsia="es-MX"/>
        </w:rPr>
        <w:t>motivos</w:t>
      </w:r>
      <w:r w:rsidRPr="00350B29">
        <w:rPr>
          <w:rFonts w:ascii="Palatino Linotype" w:hAnsi="Palatino Linotype"/>
          <w:i/>
          <w:sz w:val="22"/>
          <w:szCs w:val="22"/>
          <w:lang w:val="es-ES"/>
        </w:rPr>
        <w:t xml:space="preserve"> de inconformidad;</w:t>
      </w:r>
      <w:r w:rsidRPr="00350B29">
        <w:rPr>
          <w:rFonts w:ascii="Palatino Linotype" w:hAnsi="Palatino Linotype"/>
          <w:b/>
          <w:i/>
          <w:sz w:val="22"/>
          <w:szCs w:val="22"/>
          <w:lang w:val="es-ES"/>
        </w:rPr>
        <w:t xml:space="preserve"> </w:t>
      </w:r>
    </w:p>
    <w:p w14:paraId="6887BC10" w14:textId="77777777" w:rsidR="000A6CC7" w:rsidRPr="00350B29" w:rsidRDefault="000A6CC7" w:rsidP="00350B29">
      <w:pPr>
        <w:tabs>
          <w:tab w:val="left" w:pos="851"/>
        </w:tabs>
        <w:ind w:left="851" w:right="901"/>
        <w:jc w:val="both"/>
        <w:rPr>
          <w:rFonts w:ascii="Palatino Linotype" w:hAnsi="Palatino Linotype"/>
          <w:b/>
          <w:i/>
          <w:sz w:val="22"/>
          <w:szCs w:val="22"/>
          <w:lang w:val="es-ES"/>
        </w:rPr>
      </w:pPr>
      <w:r w:rsidRPr="00350B29">
        <w:rPr>
          <w:rFonts w:ascii="Palatino Linotype" w:hAnsi="Palatino Linotype"/>
          <w:b/>
          <w:i/>
          <w:sz w:val="22"/>
          <w:szCs w:val="22"/>
          <w:lang w:val="es-ES"/>
        </w:rPr>
        <w:t xml:space="preserve">VII. </w:t>
      </w:r>
      <w:r w:rsidRPr="00350B29">
        <w:rPr>
          <w:rFonts w:ascii="Palatino Linotype" w:hAnsi="Palatino Linotype"/>
          <w:i/>
          <w:sz w:val="22"/>
          <w:szCs w:val="22"/>
          <w:lang w:val="es-ES"/>
        </w:rPr>
        <w:t>La copia de la respuesta que se impugna y, en su caso, de la notificación correspondiente, en el caso de respuesta de la solicitud; y</w:t>
      </w:r>
      <w:r w:rsidRPr="00350B29">
        <w:rPr>
          <w:rFonts w:ascii="Palatino Linotype" w:hAnsi="Palatino Linotype"/>
          <w:b/>
          <w:i/>
          <w:sz w:val="22"/>
          <w:szCs w:val="22"/>
          <w:lang w:val="es-ES"/>
        </w:rPr>
        <w:t xml:space="preserve"> </w:t>
      </w:r>
    </w:p>
    <w:p w14:paraId="3A468EA7" w14:textId="5F125757" w:rsidR="000A6CC7" w:rsidRPr="00350B29" w:rsidRDefault="000A6CC7" w:rsidP="00350B29">
      <w:pPr>
        <w:tabs>
          <w:tab w:val="left" w:pos="851"/>
        </w:tabs>
        <w:ind w:left="851" w:right="901"/>
        <w:jc w:val="both"/>
        <w:rPr>
          <w:rFonts w:ascii="Palatino Linotype" w:hAnsi="Palatino Linotype"/>
          <w:i/>
          <w:sz w:val="22"/>
          <w:szCs w:val="22"/>
          <w:lang w:val="es-ES"/>
        </w:rPr>
      </w:pPr>
      <w:r w:rsidRPr="00350B29">
        <w:rPr>
          <w:rFonts w:ascii="Palatino Linotype" w:hAnsi="Palatino Linotype"/>
          <w:b/>
          <w:i/>
          <w:sz w:val="22"/>
          <w:szCs w:val="22"/>
          <w:lang w:val="es-ES"/>
        </w:rPr>
        <w:t xml:space="preserve">VIII. </w:t>
      </w:r>
      <w:r w:rsidRPr="00350B29">
        <w:rPr>
          <w:rFonts w:ascii="Palatino Linotype" w:hAnsi="Palatino Linotype"/>
          <w:i/>
          <w:sz w:val="22"/>
          <w:szCs w:val="22"/>
          <w:lang w:val="es-ES"/>
        </w:rPr>
        <w:t xml:space="preserve">Firma </w:t>
      </w:r>
      <w:proofErr w:type="spellStart"/>
      <w:r w:rsidRPr="00350B29">
        <w:rPr>
          <w:rFonts w:ascii="Palatino Linotype" w:hAnsi="Palatino Linotype"/>
          <w:i/>
          <w:sz w:val="22"/>
          <w:szCs w:val="22"/>
          <w:lang w:val="es-ES"/>
        </w:rPr>
        <w:t>d</w:t>
      </w:r>
      <w:r w:rsidR="00D667BF" w:rsidRPr="00350B29">
        <w:rPr>
          <w:rFonts w:ascii="Palatino Linotype" w:hAnsi="Palatino Linotype"/>
          <w:i/>
          <w:sz w:val="22"/>
          <w:szCs w:val="22"/>
          <w:lang w:val="es-ES"/>
        </w:rPr>
        <w:t>EL</w:t>
      </w:r>
      <w:proofErr w:type="spellEnd"/>
      <w:r w:rsidR="00D667BF" w:rsidRPr="00350B29">
        <w:rPr>
          <w:rFonts w:ascii="Palatino Linotype" w:hAnsi="Palatino Linotype"/>
          <w:i/>
          <w:sz w:val="22"/>
          <w:szCs w:val="22"/>
          <w:lang w:val="es-ES"/>
        </w:rPr>
        <w:t xml:space="preserve"> RECURENTE</w:t>
      </w:r>
      <w:r w:rsidRPr="00350B29">
        <w:rPr>
          <w:rFonts w:ascii="Palatino Linotype" w:hAnsi="Palatino Linotype"/>
          <w:i/>
          <w:sz w:val="22"/>
          <w:szCs w:val="22"/>
          <w:lang w:val="es-ES"/>
        </w:rPr>
        <w:t>, en su caso, cuando se presente por escrito, requisito sin el cual se dará trámite al recurso.</w:t>
      </w:r>
    </w:p>
    <w:p w14:paraId="3FDB692C" w14:textId="77777777" w:rsidR="000A6CC7" w:rsidRPr="00350B29" w:rsidRDefault="000A6CC7" w:rsidP="00350B29">
      <w:pPr>
        <w:tabs>
          <w:tab w:val="left" w:pos="851"/>
        </w:tabs>
        <w:ind w:left="851" w:right="901"/>
        <w:jc w:val="both"/>
        <w:rPr>
          <w:rFonts w:ascii="Palatino Linotype" w:hAnsi="Palatino Linotype"/>
          <w:i/>
          <w:sz w:val="22"/>
          <w:szCs w:val="22"/>
          <w:lang w:val="es-ES"/>
        </w:rPr>
      </w:pPr>
      <w:r w:rsidRPr="00350B29">
        <w:rPr>
          <w:rFonts w:ascii="Palatino Linotype" w:hAnsi="Palatino Linotype"/>
          <w:i/>
          <w:sz w:val="22"/>
          <w:szCs w:val="22"/>
          <w:lang w:val="es-ES"/>
        </w:rPr>
        <w:t xml:space="preserve">Adicionalmente, se podrán anexar las pruebas y demás elementos que considere procedentes someter a juicio del Instituto. </w:t>
      </w:r>
    </w:p>
    <w:p w14:paraId="5F5E81EB" w14:textId="77777777" w:rsidR="000A6CC7" w:rsidRPr="00350B29" w:rsidRDefault="000A6CC7" w:rsidP="00350B29">
      <w:pPr>
        <w:tabs>
          <w:tab w:val="left" w:pos="851"/>
        </w:tabs>
        <w:ind w:left="851" w:right="901"/>
        <w:jc w:val="both"/>
        <w:rPr>
          <w:rFonts w:ascii="Palatino Linotype" w:hAnsi="Palatino Linotype"/>
          <w:i/>
          <w:sz w:val="22"/>
          <w:szCs w:val="22"/>
          <w:lang w:val="es-ES"/>
        </w:rPr>
      </w:pPr>
      <w:r w:rsidRPr="00350B29">
        <w:rPr>
          <w:rFonts w:ascii="Palatino Linotype" w:hAnsi="Palatino Linotype"/>
          <w:i/>
          <w:sz w:val="22"/>
          <w:szCs w:val="22"/>
          <w:lang w:val="es-ES"/>
        </w:rPr>
        <w:lastRenderedPageBreak/>
        <w:t xml:space="preserve">En ningún caso será necesario que el particular ratifique el recurso de revisión interpuesto. </w:t>
      </w:r>
    </w:p>
    <w:p w14:paraId="352A962B" w14:textId="77777777" w:rsidR="000A6CC7" w:rsidRPr="00350B29" w:rsidRDefault="000A6CC7" w:rsidP="00350B29">
      <w:pPr>
        <w:tabs>
          <w:tab w:val="left" w:pos="851"/>
        </w:tabs>
        <w:ind w:left="851" w:right="901"/>
        <w:jc w:val="both"/>
        <w:rPr>
          <w:rFonts w:ascii="Palatino Linotype" w:hAnsi="Palatino Linotype"/>
          <w:i/>
          <w:sz w:val="22"/>
          <w:szCs w:val="22"/>
          <w:lang w:val="es-ES"/>
        </w:rPr>
      </w:pPr>
      <w:r w:rsidRPr="00350B29">
        <w:rPr>
          <w:rFonts w:ascii="Palatino Linotype" w:hAnsi="Palatino Linotype"/>
          <w:b/>
          <w:i/>
          <w:sz w:val="22"/>
          <w:szCs w:val="22"/>
          <w:u w:val="single"/>
          <w:lang w:val="es-ES"/>
        </w:rPr>
        <w:t>En caso de que el recurso se interponga de manera electrónica no será indispensable que contengan los requisitos establecidos en las fracciones II</w:t>
      </w:r>
      <w:r w:rsidRPr="00350B29">
        <w:rPr>
          <w:rFonts w:ascii="Palatino Linotype" w:hAnsi="Palatino Linotype"/>
          <w:i/>
          <w:sz w:val="22"/>
          <w:szCs w:val="22"/>
          <w:lang w:val="es-ES"/>
        </w:rPr>
        <w:t>, IV, VII y VIII.”</w:t>
      </w:r>
    </w:p>
    <w:p w14:paraId="245BE898" w14:textId="1F08F1A2" w:rsidR="004865B7" w:rsidRPr="00350B29" w:rsidRDefault="000A6CC7" w:rsidP="00350B29">
      <w:pPr>
        <w:tabs>
          <w:tab w:val="left" w:pos="851"/>
        </w:tabs>
        <w:ind w:left="851" w:right="901"/>
        <w:jc w:val="both"/>
        <w:rPr>
          <w:rFonts w:ascii="Palatino Linotype" w:hAnsi="Palatino Linotype"/>
          <w:lang w:val="es-ES"/>
        </w:rPr>
      </w:pPr>
      <w:r w:rsidRPr="00350B29">
        <w:rPr>
          <w:rFonts w:ascii="Palatino Linotype" w:hAnsi="Palatino Linotype"/>
          <w:b/>
          <w:i/>
          <w:sz w:val="22"/>
          <w:szCs w:val="22"/>
          <w:lang w:val="es-ES"/>
        </w:rPr>
        <w:t>(Énfasis añadido)</w:t>
      </w:r>
    </w:p>
    <w:p w14:paraId="723B391B" w14:textId="77777777" w:rsidR="005C250B" w:rsidRPr="00350B29" w:rsidRDefault="005C250B" w:rsidP="00350B29">
      <w:pPr>
        <w:spacing w:line="360" w:lineRule="auto"/>
        <w:jc w:val="both"/>
        <w:textAlignment w:val="baseline"/>
        <w:rPr>
          <w:rFonts w:ascii="Palatino Linotype" w:hAnsi="Palatino Linotype"/>
          <w:b/>
          <w:sz w:val="22"/>
          <w:szCs w:val="22"/>
          <w:lang w:eastAsia="es-MX"/>
        </w:rPr>
      </w:pPr>
    </w:p>
    <w:p w14:paraId="1845814D" w14:textId="77777777" w:rsidR="005B5043" w:rsidRPr="00350B29" w:rsidRDefault="000171D8" w:rsidP="00350B29">
      <w:pPr>
        <w:spacing w:line="360" w:lineRule="auto"/>
        <w:jc w:val="both"/>
        <w:textAlignment w:val="baseline"/>
        <w:rPr>
          <w:rFonts w:ascii="Palatino Linotype" w:hAnsi="Palatino Linotype" w:cs="Arial"/>
          <w:b/>
          <w:lang w:val="es-ES" w:eastAsia="es-MX"/>
        </w:rPr>
      </w:pPr>
      <w:r w:rsidRPr="00350B29">
        <w:rPr>
          <w:rFonts w:ascii="Palatino Linotype" w:hAnsi="Palatino Linotype"/>
          <w:b/>
          <w:sz w:val="28"/>
          <w:lang w:eastAsia="es-MX"/>
        </w:rPr>
        <w:t>QUINTO</w:t>
      </w:r>
      <w:r w:rsidRPr="00350B29">
        <w:rPr>
          <w:rFonts w:ascii="Palatino Linotype" w:hAnsi="Palatino Linotype" w:cs="Arial"/>
          <w:b/>
          <w:lang w:eastAsia="es-MX"/>
        </w:rPr>
        <w:t xml:space="preserve">. </w:t>
      </w:r>
      <w:r w:rsidRPr="00350B29">
        <w:rPr>
          <w:rFonts w:ascii="Palatino Linotype" w:hAnsi="Palatino Linotype" w:cs="Arial"/>
          <w:b/>
          <w:lang w:val="es-ES" w:eastAsia="es-MX"/>
        </w:rPr>
        <w:t>Estudio y resolución del asunto.</w:t>
      </w:r>
    </w:p>
    <w:p w14:paraId="29A42122" w14:textId="1EB9E12A" w:rsidR="005B5043" w:rsidRPr="00350B29" w:rsidRDefault="005B5043" w:rsidP="00350B29">
      <w:pPr>
        <w:spacing w:line="360" w:lineRule="auto"/>
        <w:contextualSpacing/>
        <w:jc w:val="both"/>
        <w:rPr>
          <w:rFonts w:ascii="Palatino Linotype" w:hAnsi="Palatino Linotype" w:cs="Arial"/>
          <w:lang w:val="es-ES"/>
        </w:rPr>
      </w:pPr>
      <w:r w:rsidRPr="00350B29">
        <w:rPr>
          <w:rFonts w:ascii="Palatino Linotype" w:hAnsi="Palatino Linotype" w:cs="Arial"/>
        </w:rPr>
        <w:t xml:space="preserve">Una vez determinada la vía sobre la que versará el presente recurso, y previa revisión del expediente electrónico formado en </w:t>
      </w:r>
      <w:r w:rsidRPr="00350B29">
        <w:rPr>
          <w:rFonts w:ascii="Palatino Linotype" w:hAnsi="Palatino Linotype" w:cs="Arial"/>
          <w:b/>
        </w:rPr>
        <w:t>EL SAIMEX</w:t>
      </w:r>
      <w:r w:rsidRPr="00350B29">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Resolutora de dictar el fallo correspondiente conforme a derecho, tomando en consideración los elementos aportados por las partes y respetando en todo momento al principio de máxima publicidad consagrado en la </w:t>
      </w:r>
      <w:r w:rsidRPr="00350B29">
        <w:rPr>
          <w:rFonts w:ascii="Palatino Linotype" w:hAnsi="Palatino Linotype"/>
          <w:lang w:val="es-ES"/>
        </w:rPr>
        <w:t xml:space="preserve">Constitución Política de los Estados Unidos Mexicanos, </w:t>
      </w:r>
      <w:r w:rsidR="00267086" w:rsidRPr="00350B29">
        <w:rPr>
          <w:rFonts w:ascii="Palatino Linotype" w:hAnsi="Palatino Linotype"/>
          <w:lang w:val="es-ES"/>
        </w:rPr>
        <w:t xml:space="preserve">en la </w:t>
      </w:r>
      <w:r w:rsidRPr="00350B29">
        <w:rPr>
          <w:rFonts w:ascii="Palatino Linotype" w:hAnsi="Palatino Linotype"/>
          <w:lang w:val="es-ES"/>
        </w:rPr>
        <w:t>Constitución Política del Estado Libre y Soberano de México</w:t>
      </w:r>
      <w:r w:rsidRPr="00350B29">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350B29">
        <w:rPr>
          <w:rFonts w:ascii="Palatino Linotype" w:hAnsi="Palatino Linotype"/>
          <w:lang w:val="es-ES"/>
        </w:rPr>
        <w:t>Constitución Política de los Estados Unidos Mexicanos</w:t>
      </w:r>
      <w:r w:rsidRPr="00350B29">
        <w:rPr>
          <w:rFonts w:ascii="Palatino Linotype" w:hAnsi="Palatino Linotype" w:cs="Arial"/>
        </w:rPr>
        <w:t xml:space="preserve"> y los numerales 8 y 9 de la </w:t>
      </w:r>
      <w:r w:rsidRPr="00350B29">
        <w:rPr>
          <w:rFonts w:ascii="Palatino Linotype" w:hAnsi="Palatino Linotype" w:cs="Arial"/>
          <w:lang w:val="es-ES"/>
        </w:rPr>
        <w:t xml:space="preserve">Ley de Transparencia y Acceso a la </w:t>
      </w:r>
      <w:r w:rsidR="00D86297" w:rsidRPr="00350B29">
        <w:rPr>
          <w:rFonts w:ascii="Palatino Linotype" w:hAnsi="Palatino Linotype" w:cs="Arial"/>
          <w:lang w:val="es-ES"/>
        </w:rPr>
        <w:t>Información Pública</w:t>
      </w:r>
      <w:r w:rsidRPr="00350B29">
        <w:rPr>
          <w:rFonts w:ascii="Palatino Linotype" w:hAnsi="Palatino Linotype" w:cs="Arial"/>
          <w:lang w:val="es-ES"/>
        </w:rPr>
        <w:t xml:space="preserve"> del Estado de México y Municipios.</w:t>
      </w:r>
    </w:p>
    <w:p w14:paraId="5BFFDC34" w14:textId="77777777" w:rsidR="00CE24B6" w:rsidRPr="00350B29" w:rsidRDefault="00CE24B6" w:rsidP="00350B29">
      <w:pPr>
        <w:spacing w:line="360" w:lineRule="auto"/>
        <w:contextualSpacing/>
        <w:jc w:val="both"/>
        <w:rPr>
          <w:rFonts w:ascii="Palatino Linotype" w:hAnsi="Palatino Linotype" w:cs="Arial"/>
        </w:rPr>
      </w:pPr>
    </w:p>
    <w:p w14:paraId="3C4E82C4" w14:textId="324A2AC1" w:rsidR="009F2AE0" w:rsidRPr="00350B29" w:rsidRDefault="009F2AE0" w:rsidP="00350B29">
      <w:pPr>
        <w:spacing w:line="360" w:lineRule="auto"/>
        <w:contextualSpacing/>
        <w:jc w:val="both"/>
        <w:rPr>
          <w:rFonts w:ascii="Palatino Linotype" w:hAnsi="Palatino Linotype"/>
        </w:rPr>
      </w:pPr>
      <w:r w:rsidRPr="00350B29">
        <w:rPr>
          <w:rFonts w:ascii="Palatino Linotype" w:hAnsi="Palatino Linotype" w:cs="Arial"/>
        </w:rPr>
        <w:t xml:space="preserve">En este tenor, es necesario subrayar que </w:t>
      </w:r>
      <w:r w:rsidRPr="00350B29">
        <w:rPr>
          <w:rFonts w:ascii="Palatino Linotype" w:hAnsi="Palatino Linotype"/>
        </w:rPr>
        <w:t xml:space="preserve">el derecho de acceso a la información </w:t>
      </w:r>
      <w:r w:rsidR="00350B29" w:rsidRPr="00350B29">
        <w:rPr>
          <w:rFonts w:ascii="Palatino Linotype" w:hAnsi="Palatino Linotype"/>
        </w:rPr>
        <w:t>pública</w:t>
      </w:r>
      <w:r w:rsidRPr="00350B29">
        <w:rPr>
          <w:rFonts w:ascii="Palatino Linotype" w:hAnsi="Palatino Linotype"/>
        </w:rPr>
        <w:t xml:space="preserve"> implica que cualquier persona conozca la información contenida en los documentos </w:t>
      </w:r>
      <w:r w:rsidRPr="00350B29">
        <w:rPr>
          <w:rFonts w:ascii="Palatino Linotype" w:hAnsi="Palatino Linotype"/>
        </w:rPr>
        <w:lastRenderedPageBreak/>
        <w:t>que se encuentren en los archivos de los sujetos obligados, conforme a los artículos 4, 12, 24 último párrafo y 160 de la Ley local en la materia, que a la letra citan:</w:t>
      </w:r>
    </w:p>
    <w:p w14:paraId="2AFB78D0" w14:textId="77777777" w:rsidR="009F2AE0" w:rsidRPr="00350B29" w:rsidRDefault="009F2AE0" w:rsidP="00350B29">
      <w:pPr>
        <w:spacing w:before="240" w:line="360" w:lineRule="auto"/>
        <w:ind w:left="851" w:right="851"/>
        <w:jc w:val="both"/>
        <w:rPr>
          <w:rFonts w:ascii="Palatino Linotype" w:hAnsi="Palatino Linotype"/>
          <w:i/>
        </w:rPr>
      </w:pPr>
      <w:r w:rsidRPr="00350B29">
        <w:rPr>
          <w:rFonts w:ascii="Palatino Linotype" w:hAnsi="Palatino Linotype"/>
          <w:b/>
          <w:i/>
        </w:rPr>
        <w:t>“Artículo 4.</w:t>
      </w:r>
      <w:r w:rsidRPr="00350B29">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C5694B7" w14:textId="77777777" w:rsidR="009F2AE0" w:rsidRPr="00350B29" w:rsidRDefault="009F2AE0" w:rsidP="00350B29">
      <w:pPr>
        <w:spacing w:before="240" w:line="360" w:lineRule="auto"/>
        <w:ind w:left="851" w:right="851"/>
        <w:jc w:val="both"/>
        <w:rPr>
          <w:rFonts w:ascii="Palatino Linotype" w:hAnsi="Palatino Linotype"/>
          <w:i/>
        </w:rPr>
      </w:pPr>
      <w:r w:rsidRPr="00350B29">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093D917" w14:textId="77777777" w:rsidR="009F2AE0" w:rsidRPr="00350B29" w:rsidRDefault="009F2AE0" w:rsidP="00350B29">
      <w:pPr>
        <w:spacing w:before="240" w:line="360" w:lineRule="auto"/>
        <w:ind w:left="851" w:right="851"/>
        <w:jc w:val="both"/>
        <w:rPr>
          <w:rFonts w:ascii="Palatino Linotype" w:hAnsi="Palatino Linotype"/>
          <w:i/>
        </w:rPr>
      </w:pPr>
      <w:r w:rsidRPr="00350B29">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72FC326D" w14:textId="77777777" w:rsidR="009F2AE0" w:rsidRPr="00350B29" w:rsidRDefault="009F2AE0" w:rsidP="00350B29">
      <w:pPr>
        <w:spacing w:before="240" w:line="360" w:lineRule="auto"/>
        <w:ind w:left="851" w:right="851"/>
        <w:jc w:val="both"/>
        <w:rPr>
          <w:rFonts w:ascii="Palatino Linotype" w:hAnsi="Palatino Linotype"/>
          <w:i/>
        </w:rPr>
      </w:pPr>
      <w:r w:rsidRPr="00350B29">
        <w:rPr>
          <w:rFonts w:ascii="Palatino Linotype" w:hAnsi="Palatino Linotype"/>
          <w:b/>
          <w:i/>
        </w:rPr>
        <w:t>Artículo 12.</w:t>
      </w:r>
      <w:r w:rsidRPr="00350B29">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0276F2A" w14:textId="77777777" w:rsidR="009F2AE0" w:rsidRPr="00350B29" w:rsidRDefault="009F2AE0" w:rsidP="00350B29">
      <w:pPr>
        <w:spacing w:before="240" w:line="360" w:lineRule="auto"/>
        <w:ind w:left="851" w:right="851"/>
        <w:jc w:val="both"/>
        <w:rPr>
          <w:rFonts w:ascii="Palatino Linotype" w:hAnsi="Palatino Linotype"/>
          <w:i/>
        </w:rPr>
      </w:pPr>
      <w:r w:rsidRPr="00350B29">
        <w:rPr>
          <w:rFonts w:ascii="Palatino Linotype" w:hAnsi="Palatino Linotype"/>
          <w:i/>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3E089EF" w14:textId="77777777" w:rsidR="009F2AE0" w:rsidRPr="00350B29" w:rsidRDefault="009F2AE0" w:rsidP="00350B29">
      <w:pPr>
        <w:spacing w:before="240" w:line="360" w:lineRule="auto"/>
        <w:ind w:left="851" w:right="851"/>
        <w:jc w:val="both"/>
        <w:rPr>
          <w:rFonts w:ascii="Palatino Linotype" w:hAnsi="Palatino Linotype"/>
          <w:i/>
        </w:rPr>
      </w:pPr>
      <w:r w:rsidRPr="00350B29">
        <w:rPr>
          <w:rFonts w:ascii="Palatino Linotype" w:hAnsi="Palatino Linotype"/>
          <w:i/>
        </w:rPr>
        <w:t>(…)</w:t>
      </w:r>
    </w:p>
    <w:p w14:paraId="281849FA" w14:textId="77777777" w:rsidR="009F2AE0" w:rsidRPr="00350B29" w:rsidRDefault="009F2AE0" w:rsidP="00350B29">
      <w:pPr>
        <w:spacing w:before="240" w:line="360" w:lineRule="auto"/>
        <w:ind w:left="851" w:right="851"/>
        <w:jc w:val="both"/>
        <w:rPr>
          <w:rFonts w:ascii="Palatino Linotype" w:hAnsi="Palatino Linotype"/>
          <w:b/>
          <w:i/>
        </w:rPr>
      </w:pPr>
      <w:r w:rsidRPr="00350B29">
        <w:rPr>
          <w:rFonts w:ascii="Palatino Linotype" w:hAnsi="Palatino Linotype"/>
          <w:b/>
          <w:i/>
        </w:rPr>
        <w:t xml:space="preserve">Artículo 24. </w:t>
      </w:r>
    </w:p>
    <w:p w14:paraId="46DABF7B" w14:textId="77777777" w:rsidR="009F2AE0" w:rsidRPr="00350B29" w:rsidRDefault="009F2AE0" w:rsidP="00350B29">
      <w:pPr>
        <w:spacing w:before="240" w:line="360" w:lineRule="auto"/>
        <w:ind w:left="851" w:right="851"/>
        <w:jc w:val="both"/>
        <w:rPr>
          <w:rFonts w:ascii="Palatino Linotype" w:hAnsi="Palatino Linotype"/>
          <w:i/>
        </w:rPr>
      </w:pPr>
      <w:r w:rsidRPr="00350B29">
        <w:rPr>
          <w:rFonts w:ascii="Palatino Linotype" w:hAnsi="Palatino Linotype"/>
          <w:i/>
        </w:rPr>
        <w:t>(…)</w:t>
      </w:r>
    </w:p>
    <w:p w14:paraId="50F0AC59" w14:textId="77777777" w:rsidR="009F2AE0" w:rsidRPr="00350B29" w:rsidRDefault="009F2AE0" w:rsidP="00350B29">
      <w:pPr>
        <w:spacing w:before="240" w:line="360" w:lineRule="auto"/>
        <w:ind w:left="851" w:right="851"/>
        <w:jc w:val="both"/>
        <w:rPr>
          <w:rFonts w:ascii="Palatino Linotype" w:hAnsi="Palatino Linotype"/>
          <w:i/>
        </w:rPr>
      </w:pPr>
      <w:r w:rsidRPr="00350B29">
        <w:rPr>
          <w:rFonts w:ascii="Palatino Linotype" w:hAnsi="Palatino Linotype"/>
          <w:i/>
        </w:rPr>
        <w:t>Los sujetos obligados solo proporcionarán la información pública que generen, administren o posean en el ejercicio de sus atribuciones.”</w:t>
      </w:r>
    </w:p>
    <w:p w14:paraId="3C10A3EE" w14:textId="77777777" w:rsidR="009F2AE0" w:rsidRPr="00350B29" w:rsidRDefault="009F2AE0" w:rsidP="00350B29">
      <w:pPr>
        <w:spacing w:before="240" w:line="360" w:lineRule="auto"/>
        <w:ind w:left="851" w:right="851"/>
        <w:jc w:val="both"/>
        <w:rPr>
          <w:rFonts w:ascii="Palatino Linotype" w:hAnsi="Palatino Linotype"/>
          <w:i/>
        </w:rPr>
      </w:pPr>
      <w:r w:rsidRPr="00350B29">
        <w:rPr>
          <w:rFonts w:ascii="Palatino Linotype" w:hAnsi="Palatino Linotype"/>
          <w:i/>
        </w:rPr>
        <w:t>(…)</w:t>
      </w:r>
    </w:p>
    <w:p w14:paraId="656DB3E1" w14:textId="27F62753" w:rsidR="009F2AE0" w:rsidRPr="00350B29" w:rsidRDefault="009F2AE0" w:rsidP="00350B29">
      <w:pPr>
        <w:spacing w:before="240" w:line="360" w:lineRule="auto"/>
        <w:ind w:left="851" w:right="851"/>
        <w:jc w:val="both"/>
        <w:rPr>
          <w:rFonts w:ascii="Palatino Linotype" w:hAnsi="Palatino Linotype"/>
          <w:i/>
        </w:rPr>
      </w:pPr>
      <w:r w:rsidRPr="00350B29">
        <w:rPr>
          <w:rFonts w:ascii="Palatino Linotype" w:hAnsi="Palatino Linotype"/>
          <w:b/>
          <w:i/>
        </w:rPr>
        <w:t>Artículo 160.</w:t>
      </w:r>
      <w:r w:rsidRPr="00350B29">
        <w:rPr>
          <w:rFonts w:ascii="Palatino Linotype" w:hAnsi="Palatino Linotype"/>
          <w:i/>
        </w:rPr>
        <w:t xml:space="preserve"> Los sujetos obligados deberán otorgar acceso a los documentos que </w:t>
      </w:r>
      <w:r w:rsidR="00465D5F" w:rsidRPr="00350B29">
        <w:rPr>
          <w:rFonts w:ascii="Palatino Linotype" w:hAnsi="Palatino Linotype"/>
          <w:i/>
        </w:rPr>
        <w:t xml:space="preserve">se </w:t>
      </w:r>
      <w:r w:rsidR="00465D5F" w:rsidRPr="00350B29">
        <w:rPr>
          <w:rFonts w:ascii="Palatino Linotype" w:hAnsi="Palatino Linotype"/>
          <w:bCs/>
          <w:i/>
        </w:rPr>
        <w:t>encuentren</w:t>
      </w:r>
      <w:r w:rsidRPr="00350B29">
        <w:rPr>
          <w:rFonts w:ascii="Palatino Linotype" w:hAnsi="Palatino Linotype"/>
          <w:i/>
        </w:rPr>
        <w:t xml:space="preserve">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C9AB773" w14:textId="77777777" w:rsidR="009F2AE0" w:rsidRPr="00350B29" w:rsidRDefault="009F2AE0" w:rsidP="00350B29">
      <w:pPr>
        <w:spacing w:before="240" w:line="360" w:lineRule="auto"/>
        <w:ind w:left="851" w:right="851"/>
        <w:jc w:val="both"/>
        <w:rPr>
          <w:rFonts w:ascii="Palatino Linotype" w:hAnsi="Palatino Linotype"/>
          <w:b/>
          <w:i/>
        </w:rPr>
      </w:pPr>
      <w:r w:rsidRPr="00350B29">
        <w:rPr>
          <w:rFonts w:ascii="Palatino Linotype" w:hAnsi="Palatino Linotype"/>
          <w:i/>
        </w:rPr>
        <w:t>En caso que la información solicitada consista en bases de datos se deberá privilegiar la entrega de la misma en formatos abiertos.”</w:t>
      </w:r>
      <w:r w:rsidRPr="00350B29">
        <w:rPr>
          <w:rFonts w:ascii="Palatino Linotype" w:hAnsi="Palatino Linotype"/>
          <w:b/>
          <w:i/>
        </w:rPr>
        <w:t>[Sic]</w:t>
      </w:r>
    </w:p>
    <w:p w14:paraId="167C8228" w14:textId="77777777" w:rsidR="009F2AE0" w:rsidRPr="00350B29" w:rsidRDefault="009F2AE0" w:rsidP="00350B29">
      <w:pPr>
        <w:spacing w:line="360" w:lineRule="auto"/>
        <w:jc w:val="both"/>
        <w:rPr>
          <w:rFonts w:ascii="Palatino Linotype" w:hAnsi="Palatino Linotype"/>
        </w:rPr>
      </w:pPr>
    </w:p>
    <w:p w14:paraId="419A0808" w14:textId="77777777" w:rsidR="009F2AE0" w:rsidRPr="00350B29" w:rsidRDefault="009F2AE0" w:rsidP="00350B29">
      <w:pPr>
        <w:spacing w:line="360" w:lineRule="auto"/>
        <w:jc w:val="both"/>
        <w:rPr>
          <w:rFonts w:ascii="Palatino Linotype" w:hAnsi="Palatino Linotype"/>
        </w:rPr>
      </w:pPr>
      <w:r w:rsidRPr="00350B29">
        <w:rPr>
          <w:rFonts w:ascii="Palatino Linotype" w:hAnsi="Palatino Linotype"/>
        </w:rPr>
        <w:lastRenderedPageBreak/>
        <w:t xml:space="preserve">Así que la obligación de los </w:t>
      </w:r>
      <w:r w:rsidRPr="00350B29">
        <w:rPr>
          <w:rFonts w:ascii="Palatino Linotype" w:hAnsi="Palatino Linotype"/>
          <w:b/>
        </w:rPr>
        <w:t>Sujetos Obligados</w:t>
      </w:r>
      <w:r w:rsidRPr="00350B29">
        <w:rPr>
          <w:rFonts w:ascii="Palatino Linotype" w:hAnsi="Palatino Linotype"/>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350B29">
        <w:rPr>
          <w:rFonts w:ascii="Palatino Linotype" w:hAnsi="Palatino Linotype"/>
          <w:bCs/>
        </w:rPr>
        <w:t>de la Ley local en la materia, que se reproduce de la siguiente forma</w:t>
      </w:r>
      <w:r w:rsidRPr="00350B29">
        <w:rPr>
          <w:rFonts w:ascii="Palatino Linotype" w:hAnsi="Palatino Linotype"/>
        </w:rPr>
        <w:t>:</w:t>
      </w:r>
    </w:p>
    <w:p w14:paraId="4D32EA08" w14:textId="77777777" w:rsidR="009F2AE0" w:rsidRPr="00350B29" w:rsidRDefault="009F2AE0" w:rsidP="00350B29">
      <w:pPr>
        <w:spacing w:before="240" w:line="360" w:lineRule="auto"/>
        <w:ind w:left="851" w:right="851"/>
        <w:jc w:val="both"/>
        <w:rPr>
          <w:rFonts w:ascii="Palatino Linotype" w:hAnsi="Palatino Linotype" w:cs="Arial"/>
          <w:b/>
          <w:i/>
        </w:rPr>
      </w:pPr>
      <w:r w:rsidRPr="00350B29">
        <w:rPr>
          <w:rFonts w:ascii="Palatino Linotype" w:hAnsi="Palatino Linotype" w:cs="Arial"/>
          <w:i/>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350B29">
        <w:rPr>
          <w:rFonts w:ascii="Palatino Linotype" w:hAnsi="Palatino Linotype" w:cs="Arial"/>
          <w:b/>
          <w:i/>
        </w:rPr>
        <w:t>[Sic]</w:t>
      </w:r>
    </w:p>
    <w:p w14:paraId="3A0F030C" w14:textId="16A9409B" w:rsidR="00F25B91" w:rsidRPr="00350B29" w:rsidRDefault="00F25B91" w:rsidP="00350B29">
      <w:pPr>
        <w:spacing w:after="240" w:line="360" w:lineRule="auto"/>
        <w:jc w:val="both"/>
        <w:rPr>
          <w:rFonts w:ascii="Palatino Linotype" w:eastAsia="Palatino Linotype" w:hAnsi="Palatino Linotype" w:cs="Palatino Linotype"/>
        </w:rPr>
      </w:pPr>
    </w:p>
    <w:p w14:paraId="4F467EA0" w14:textId="10476A83" w:rsidR="00F25B91" w:rsidRPr="00350B29" w:rsidRDefault="00F25B91" w:rsidP="00350B29">
      <w:pPr>
        <w:spacing w:before="100" w:beforeAutospacing="1" w:after="100" w:afterAutospacing="1" w:line="360" w:lineRule="auto"/>
        <w:jc w:val="both"/>
        <w:rPr>
          <w:rFonts w:ascii="Palatino Linotype" w:hAnsi="Palatino Linotype" w:cs="Arial"/>
        </w:rPr>
      </w:pPr>
      <w:r w:rsidRPr="00350B29">
        <w:rPr>
          <w:rFonts w:ascii="Palatino Linotype" w:hAnsi="Palatino Linotype" w:cs="Arial"/>
        </w:rPr>
        <w:t xml:space="preserve">Dicho lo anterior, previo al estudio del presente asunto, es conveniente precisar que la parte solicitante requirió al </w:t>
      </w:r>
      <w:r w:rsidRPr="00350B29">
        <w:rPr>
          <w:rFonts w:ascii="Palatino Linotype" w:hAnsi="Palatino Linotype" w:cs="Arial"/>
          <w:b/>
        </w:rPr>
        <w:t>Sujeto Obligado</w:t>
      </w:r>
      <w:r w:rsidRPr="00350B29">
        <w:rPr>
          <w:rFonts w:ascii="Palatino Linotype" w:hAnsi="Palatino Linotype" w:cs="Arial"/>
        </w:rPr>
        <w:t xml:space="preserve"> le proporcionara información consistente en lo siguiente:</w:t>
      </w:r>
    </w:p>
    <w:p w14:paraId="33A6E01F" w14:textId="77777777" w:rsidR="00946D2E" w:rsidRPr="00350B29" w:rsidRDefault="00AB3FF4" w:rsidP="00350B29">
      <w:pPr>
        <w:ind w:left="851" w:right="899"/>
        <w:jc w:val="both"/>
        <w:rPr>
          <w:rFonts w:ascii="Palatino Linotype" w:hAnsi="Palatino Linotype" w:cs="Arial"/>
          <w:b/>
        </w:rPr>
      </w:pPr>
      <w:r w:rsidRPr="00350B29">
        <w:rPr>
          <w:rFonts w:ascii="Palatino Linotype" w:hAnsi="Palatino Linotype" w:cs="Arial"/>
        </w:rPr>
        <w:t>“</w:t>
      </w:r>
      <w:r w:rsidR="00946D2E" w:rsidRPr="00350B29">
        <w:rPr>
          <w:rFonts w:ascii="Palatino Linotype" w:hAnsi="Palatino Linotype" w:cs="Arial"/>
          <w:i/>
          <w:sz w:val="22"/>
          <w:szCs w:val="22"/>
        </w:rPr>
        <w:t xml:space="preserve">“solicito las certificaciones que exige la Ley Orgánica en sus artículos </w:t>
      </w:r>
      <w:proofErr w:type="spellStart"/>
      <w:r w:rsidR="00946D2E" w:rsidRPr="00350B29">
        <w:rPr>
          <w:rFonts w:ascii="Palatino Linotype" w:hAnsi="Palatino Linotype" w:cs="Arial"/>
          <w:i/>
          <w:sz w:val="22"/>
          <w:szCs w:val="22"/>
        </w:rPr>
        <w:t>artículos</w:t>
      </w:r>
      <w:proofErr w:type="spellEnd"/>
      <w:r w:rsidR="00946D2E" w:rsidRPr="00350B29">
        <w:rPr>
          <w:rFonts w:ascii="Palatino Linotype" w:hAnsi="Palatino Linotype" w:cs="Arial"/>
          <w:i/>
          <w:sz w:val="22"/>
          <w:szCs w:val="22"/>
        </w:rPr>
        <w:t xml:space="preserve"> 15, 32, 81 Bis, 85 </w:t>
      </w:r>
      <w:proofErr w:type="spellStart"/>
      <w:r w:rsidR="00946D2E" w:rsidRPr="00350B29">
        <w:rPr>
          <w:rFonts w:ascii="Palatino Linotype" w:hAnsi="Palatino Linotype" w:cs="Arial"/>
          <w:i/>
          <w:sz w:val="22"/>
          <w:szCs w:val="22"/>
        </w:rPr>
        <w:t>Sexies</w:t>
      </w:r>
      <w:proofErr w:type="spellEnd"/>
      <w:r w:rsidR="00946D2E" w:rsidRPr="00350B29">
        <w:rPr>
          <w:rFonts w:ascii="Palatino Linotype" w:hAnsi="Palatino Linotype" w:cs="Arial"/>
          <w:i/>
          <w:sz w:val="22"/>
          <w:szCs w:val="22"/>
        </w:rPr>
        <w:t xml:space="preserve">, 92, 96, 96 Bis, 96 </w:t>
      </w:r>
      <w:proofErr w:type="spellStart"/>
      <w:r w:rsidR="00946D2E" w:rsidRPr="00350B29">
        <w:rPr>
          <w:rFonts w:ascii="Palatino Linotype" w:hAnsi="Palatino Linotype" w:cs="Arial"/>
          <w:i/>
          <w:sz w:val="22"/>
          <w:szCs w:val="22"/>
        </w:rPr>
        <w:t>Quintus</w:t>
      </w:r>
      <w:proofErr w:type="spellEnd"/>
      <w:r w:rsidR="00946D2E" w:rsidRPr="00350B29">
        <w:rPr>
          <w:rFonts w:ascii="Palatino Linotype" w:hAnsi="Palatino Linotype" w:cs="Arial"/>
          <w:i/>
          <w:sz w:val="22"/>
          <w:szCs w:val="22"/>
        </w:rPr>
        <w:t xml:space="preserve">, 96 </w:t>
      </w:r>
      <w:proofErr w:type="spellStart"/>
      <w:r w:rsidR="00946D2E" w:rsidRPr="00350B29">
        <w:rPr>
          <w:rFonts w:ascii="Palatino Linotype" w:hAnsi="Palatino Linotype" w:cs="Arial"/>
          <w:i/>
          <w:sz w:val="22"/>
          <w:szCs w:val="22"/>
        </w:rPr>
        <w:t>Septies</w:t>
      </w:r>
      <w:proofErr w:type="spellEnd"/>
      <w:r w:rsidR="00946D2E" w:rsidRPr="00350B29">
        <w:rPr>
          <w:rFonts w:ascii="Palatino Linotype" w:hAnsi="Palatino Linotype" w:cs="Arial"/>
          <w:i/>
          <w:sz w:val="22"/>
          <w:szCs w:val="22"/>
        </w:rPr>
        <w:t xml:space="preserve">, 96 </w:t>
      </w:r>
      <w:proofErr w:type="spellStart"/>
      <w:r w:rsidR="00946D2E" w:rsidRPr="00350B29">
        <w:rPr>
          <w:rFonts w:ascii="Palatino Linotype" w:hAnsi="Palatino Linotype" w:cs="Arial"/>
          <w:i/>
          <w:sz w:val="22"/>
          <w:szCs w:val="22"/>
        </w:rPr>
        <w:t>Nonies</w:t>
      </w:r>
      <w:proofErr w:type="spellEnd"/>
      <w:r w:rsidR="00946D2E" w:rsidRPr="00350B29">
        <w:rPr>
          <w:rFonts w:ascii="Palatino Linotype" w:hAnsi="Palatino Linotype" w:cs="Arial"/>
          <w:i/>
          <w:sz w:val="22"/>
          <w:szCs w:val="22"/>
        </w:rPr>
        <w:t xml:space="preserve">, 96 </w:t>
      </w:r>
      <w:proofErr w:type="spellStart"/>
      <w:r w:rsidR="00946D2E" w:rsidRPr="00350B29">
        <w:rPr>
          <w:rFonts w:ascii="Palatino Linotype" w:hAnsi="Palatino Linotype" w:cs="Arial"/>
          <w:i/>
          <w:sz w:val="22"/>
          <w:szCs w:val="22"/>
        </w:rPr>
        <w:t>Undecies</w:t>
      </w:r>
      <w:proofErr w:type="spellEnd"/>
      <w:r w:rsidR="00946D2E" w:rsidRPr="00350B29">
        <w:rPr>
          <w:rFonts w:ascii="Palatino Linotype" w:hAnsi="Palatino Linotype" w:cs="Arial"/>
          <w:i/>
          <w:sz w:val="22"/>
          <w:szCs w:val="22"/>
        </w:rPr>
        <w:t xml:space="preserve">, 96 </w:t>
      </w:r>
      <w:proofErr w:type="spellStart"/>
      <w:r w:rsidR="00946D2E" w:rsidRPr="00350B29">
        <w:rPr>
          <w:rFonts w:ascii="Palatino Linotype" w:hAnsi="Palatino Linotype" w:cs="Arial"/>
          <w:i/>
          <w:sz w:val="22"/>
          <w:szCs w:val="22"/>
        </w:rPr>
        <w:t>Terdecies</w:t>
      </w:r>
      <w:proofErr w:type="spellEnd"/>
      <w:r w:rsidR="00946D2E" w:rsidRPr="00350B29">
        <w:rPr>
          <w:rFonts w:ascii="Palatino Linotype" w:hAnsi="Palatino Linotype" w:cs="Arial"/>
          <w:i/>
          <w:sz w:val="22"/>
          <w:szCs w:val="22"/>
        </w:rPr>
        <w:t xml:space="preserve">, 96 </w:t>
      </w:r>
      <w:proofErr w:type="spellStart"/>
      <w:r w:rsidR="00946D2E" w:rsidRPr="00350B29">
        <w:rPr>
          <w:rFonts w:ascii="Palatino Linotype" w:hAnsi="Palatino Linotype" w:cs="Arial"/>
          <w:i/>
          <w:sz w:val="22"/>
          <w:szCs w:val="22"/>
        </w:rPr>
        <w:t>Quindecies</w:t>
      </w:r>
      <w:proofErr w:type="spellEnd"/>
      <w:r w:rsidR="00946D2E" w:rsidRPr="00350B29">
        <w:rPr>
          <w:rFonts w:ascii="Palatino Linotype" w:hAnsi="Palatino Linotype" w:cs="Arial"/>
          <w:i/>
          <w:sz w:val="22"/>
          <w:szCs w:val="22"/>
        </w:rPr>
        <w:t xml:space="preserve">, 113, 123 Bis, 124 </w:t>
      </w:r>
      <w:proofErr w:type="spellStart"/>
      <w:r w:rsidR="00946D2E" w:rsidRPr="00350B29">
        <w:rPr>
          <w:rFonts w:ascii="Palatino Linotype" w:hAnsi="Palatino Linotype" w:cs="Arial"/>
          <w:i/>
          <w:sz w:val="22"/>
          <w:szCs w:val="22"/>
        </w:rPr>
        <w:t>Quater</w:t>
      </w:r>
      <w:proofErr w:type="spellEnd"/>
      <w:r w:rsidR="00946D2E" w:rsidRPr="00350B29">
        <w:rPr>
          <w:rFonts w:ascii="Palatino Linotype" w:hAnsi="Palatino Linotype" w:cs="Arial"/>
          <w:i/>
          <w:sz w:val="22"/>
          <w:szCs w:val="22"/>
        </w:rPr>
        <w:t xml:space="preserve"> y 147 I.”</w:t>
      </w:r>
    </w:p>
    <w:p w14:paraId="3AB5DA32" w14:textId="23F0C554" w:rsidR="00946D2E" w:rsidRPr="00350B29" w:rsidRDefault="00946D2E" w:rsidP="00350B29">
      <w:pPr>
        <w:ind w:left="851" w:right="899"/>
        <w:jc w:val="center"/>
        <w:rPr>
          <w:rFonts w:ascii="Palatino Linotype" w:hAnsi="Palatino Linotype" w:cs="Arial"/>
        </w:rPr>
      </w:pPr>
    </w:p>
    <w:p w14:paraId="149E1782" w14:textId="3284EA68" w:rsidR="00DC0F93" w:rsidRPr="00350B29" w:rsidRDefault="003D438C" w:rsidP="00350B29">
      <w:pPr>
        <w:spacing w:before="240" w:after="240" w:line="360" w:lineRule="auto"/>
        <w:jc w:val="both"/>
        <w:rPr>
          <w:rFonts w:ascii="Palatino Linotype" w:hAnsi="Palatino Linotype" w:cs="Arial"/>
        </w:rPr>
      </w:pPr>
      <w:r w:rsidRPr="00350B29">
        <w:rPr>
          <w:rFonts w:ascii="Palatino Linotype" w:hAnsi="Palatino Linotype" w:cs="Arial"/>
          <w:bCs/>
        </w:rPr>
        <w:t xml:space="preserve">Ante dicha petición, el Sujeto Obligado respondió </w:t>
      </w:r>
      <w:r w:rsidR="00DC0F93" w:rsidRPr="00350B29">
        <w:rPr>
          <w:rFonts w:ascii="Palatino Linotype" w:hAnsi="Palatino Linotype" w:cs="Arial"/>
          <w:bCs/>
        </w:rPr>
        <w:t>remitiendo los siguientes archivos:</w:t>
      </w:r>
    </w:p>
    <w:p w14:paraId="0FF88CB4" w14:textId="77777777" w:rsidR="00DC0F93" w:rsidRPr="00350B29" w:rsidRDefault="00DC0F93" w:rsidP="00350B29">
      <w:pPr>
        <w:pStyle w:val="Prrafodelista"/>
        <w:tabs>
          <w:tab w:val="left" w:pos="709"/>
        </w:tabs>
        <w:spacing w:line="360" w:lineRule="auto"/>
        <w:ind w:left="0"/>
        <w:jc w:val="both"/>
        <w:rPr>
          <w:rFonts w:ascii="Palatino Linotype" w:hAnsi="Palatino Linotype" w:cs="Arial"/>
        </w:rPr>
      </w:pPr>
      <w:r w:rsidRPr="00350B29">
        <w:rPr>
          <w:rFonts w:ascii="Palatino Linotype" w:hAnsi="Palatino Linotype" w:cs="Arial"/>
        </w:rPr>
        <w:t>-</w:t>
      </w:r>
      <w:r w:rsidRPr="00350B29">
        <w:rPr>
          <w:rFonts w:ascii="Palatino Linotype" w:hAnsi="Palatino Linotype" w:cs="Arial"/>
          <w:b/>
          <w:i/>
        </w:rPr>
        <w:t>“144_2023.pdf”</w:t>
      </w:r>
      <w:r w:rsidRPr="00350B29">
        <w:rPr>
          <w:rFonts w:ascii="Palatino Linotype" w:hAnsi="Palatino Linotype" w:cs="Arial"/>
          <w:i/>
        </w:rPr>
        <w:t xml:space="preserve"> </w:t>
      </w:r>
      <w:r w:rsidRPr="00350B29">
        <w:rPr>
          <w:rFonts w:ascii="Palatino Linotype" w:hAnsi="Palatino Linotype" w:cs="Arial"/>
          <w:iCs/>
        </w:rPr>
        <w:t>documento que contiene</w:t>
      </w:r>
      <w:r w:rsidRPr="00350B29">
        <w:rPr>
          <w:rFonts w:ascii="Palatino Linotype" w:hAnsi="Palatino Linotype" w:cs="Arial"/>
        </w:rPr>
        <w:t xml:space="preserve"> un oficio firmado por el Director de Administración, en donde hace del conocimiento que remite las certificaciones con las que cuenta; además refiere que, por cuanto hace a las certificaciones del Director de Obras públicas, Desarrollo urbano y Metropolitano e Igualdad de género, están dentro del plazo de seis meses siguientes a la fecha que iniciaron sus funciones para acreditar </w:t>
      </w:r>
      <w:r w:rsidRPr="00350B29">
        <w:rPr>
          <w:rFonts w:ascii="Palatino Linotype" w:hAnsi="Palatino Linotype" w:cs="Arial"/>
        </w:rPr>
        <w:lastRenderedPageBreak/>
        <w:t>la certificación de competencia laboral; además hizo del conocimiento que los integrantes del Ayuntamiento no cuentan con certificación por ser cargos de elección popular, finalmente refirió que la información de los organismos descentralizados no obra en sus archivos.</w:t>
      </w:r>
    </w:p>
    <w:p w14:paraId="4D3AA1E4" w14:textId="77777777" w:rsidR="00DC0F93" w:rsidRPr="00350B29" w:rsidRDefault="00DC0F93" w:rsidP="00350B29">
      <w:pPr>
        <w:pStyle w:val="Prrafodelista"/>
        <w:tabs>
          <w:tab w:val="left" w:pos="709"/>
        </w:tabs>
        <w:spacing w:line="360" w:lineRule="auto"/>
        <w:ind w:left="0"/>
        <w:jc w:val="both"/>
        <w:rPr>
          <w:rFonts w:ascii="Palatino Linotype" w:hAnsi="Palatino Linotype" w:cs="Arial"/>
          <w:b/>
          <w:i/>
        </w:rPr>
      </w:pPr>
    </w:p>
    <w:p w14:paraId="5D619320" w14:textId="77777777" w:rsidR="00DC0F93" w:rsidRPr="00350B29" w:rsidRDefault="00DC0F93" w:rsidP="00350B29">
      <w:pPr>
        <w:pStyle w:val="Prrafodelista"/>
        <w:tabs>
          <w:tab w:val="left" w:pos="709"/>
        </w:tabs>
        <w:spacing w:line="360" w:lineRule="auto"/>
        <w:ind w:left="0"/>
        <w:jc w:val="both"/>
        <w:rPr>
          <w:rFonts w:ascii="Palatino Linotype" w:hAnsi="Palatino Linotype" w:cs="Arial"/>
        </w:rPr>
      </w:pPr>
      <w:r w:rsidRPr="00350B29">
        <w:rPr>
          <w:rFonts w:ascii="Palatino Linotype" w:hAnsi="Palatino Linotype" w:cs="Arial"/>
          <w:b/>
          <w:i/>
        </w:rPr>
        <w:t>- “144a.pdf”,</w:t>
      </w:r>
      <w:r w:rsidRPr="00350B29">
        <w:rPr>
          <w:rFonts w:ascii="Palatino Linotype" w:hAnsi="Palatino Linotype" w:cs="Arial"/>
          <w:i/>
        </w:rPr>
        <w:t xml:space="preserve"> </w:t>
      </w:r>
      <w:r w:rsidRPr="00350B29">
        <w:rPr>
          <w:rFonts w:ascii="Palatino Linotype" w:hAnsi="Palatino Linotype" w:cs="Arial"/>
        </w:rPr>
        <w:t>documento que contiene diez fojas en donde remite las certificaciones del Secretario de Ayuntamiento, Tesorero, Desarrollo económico, Órgano Interno de Control, Medio ambiente y desarrollo sostenible, Gestión municipal de desarrollo social, humano y bienestar, Mejora regulatoria y Derechos Humanos, ; además remite oficio firmado por el Coordinador de protección civil, en el cual hace del conocimiento que su nombramiento como tal, comenzó a partir del siete de enero de dos mil veintidós, por ende e encuentra dentro del término para presentar su documentación que lo es de seis meses en cumplimento a los artículos 32 y 81 bis de la Ley Orgánica Municipal.</w:t>
      </w:r>
    </w:p>
    <w:p w14:paraId="32B54C23" w14:textId="3CC1667B" w:rsidR="00F25B91" w:rsidRPr="00350B29" w:rsidRDefault="00F25B91" w:rsidP="00350B29">
      <w:pPr>
        <w:spacing w:before="240" w:after="240" w:line="360" w:lineRule="auto"/>
        <w:contextualSpacing/>
        <w:jc w:val="both"/>
        <w:rPr>
          <w:rFonts w:ascii="Palatino Linotype" w:hAnsi="Palatino Linotype" w:cs="Arial"/>
          <w:bCs/>
        </w:rPr>
      </w:pPr>
      <w:r w:rsidRPr="00350B29">
        <w:rPr>
          <w:rFonts w:ascii="Palatino Linotype" w:hAnsi="Palatino Linotype" w:cs="Arial"/>
          <w:bCs/>
        </w:rPr>
        <w:t xml:space="preserve">Conocida la respuesta por la </w:t>
      </w:r>
      <w:r w:rsidRPr="00350B29">
        <w:rPr>
          <w:rFonts w:ascii="Palatino Linotype" w:hAnsi="Palatino Linotype" w:cs="Arial"/>
          <w:b/>
          <w:bCs/>
        </w:rPr>
        <w:t xml:space="preserve">parte </w:t>
      </w:r>
      <w:r w:rsidR="00350B29" w:rsidRPr="00350B29">
        <w:rPr>
          <w:rFonts w:ascii="Palatino Linotype" w:hAnsi="Palatino Linotype" w:cs="Arial"/>
          <w:b/>
          <w:bCs/>
        </w:rPr>
        <w:t>RECURRENTE</w:t>
      </w:r>
      <w:r w:rsidRPr="00350B29">
        <w:rPr>
          <w:rFonts w:ascii="Palatino Linotype" w:hAnsi="Palatino Linotype" w:cs="Arial"/>
          <w:bCs/>
        </w:rPr>
        <w:t xml:space="preserve">, al no estar conforme con los términos de </w:t>
      </w:r>
      <w:r w:rsidR="00350B29" w:rsidRPr="00350B29">
        <w:rPr>
          <w:rFonts w:ascii="Palatino Linotype" w:hAnsi="Palatino Linotype" w:cs="Arial"/>
          <w:bCs/>
        </w:rPr>
        <w:t>esta</w:t>
      </w:r>
      <w:r w:rsidRPr="00350B29">
        <w:rPr>
          <w:rFonts w:ascii="Palatino Linotype" w:hAnsi="Palatino Linotype" w:cs="Arial"/>
          <w:bCs/>
        </w:rPr>
        <w:t xml:space="preserve">, interpuso el recurso de revisión que nos ocupa, donde señaló como razones o motivos de inconformidad que </w:t>
      </w:r>
      <w:r w:rsidR="00832F4B" w:rsidRPr="00350B29">
        <w:rPr>
          <w:rFonts w:ascii="Palatino Linotype" w:hAnsi="Palatino Linotype" w:cs="Arial"/>
          <w:bCs/>
        </w:rPr>
        <w:t>no se entrega la totalidad de las certificaciones, y tampoco emiten la inexistencia e</w:t>
      </w:r>
      <w:r w:rsidR="00901575" w:rsidRPr="00350B29">
        <w:rPr>
          <w:rFonts w:ascii="Palatino Linotype" w:hAnsi="Palatino Linotype" w:cs="Arial"/>
          <w:bCs/>
        </w:rPr>
        <w:t>n</w:t>
      </w:r>
      <w:r w:rsidR="00832F4B" w:rsidRPr="00350B29">
        <w:rPr>
          <w:rFonts w:ascii="Palatino Linotype" w:hAnsi="Palatino Linotype" w:cs="Arial"/>
          <w:bCs/>
        </w:rPr>
        <w:t xml:space="preserve"> caso de no contar con el documento.</w:t>
      </w:r>
    </w:p>
    <w:p w14:paraId="1D55E442" w14:textId="77777777" w:rsidR="003408EB" w:rsidRPr="00350B29" w:rsidRDefault="003408EB" w:rsidP="00350B29">
      <w:pPr>
        <w:spacing w:before="240" w:after="240" w:line="360" w:lineRule="auto"/>
        <w:ind w:right="49"/>
        <w:contextualSpacing/>
        <w:jc w:val="both"/>
        <w:rPr>
          <w:rFonts w:ascii="Palatino Linotype" w:eastAsia="Calibri" w:hAnsi="Palatino Linotype" w:cs="Arial"/>
          <w:lang w:val="es-ES"/>
        </w:rPr>
      </w:pPr>
    </w:p>
    <w:p w14:paraId="70369BAD" w14:textId="0E625A2C" w:rsidR="00F25B91" w:rsidRPr="00350B29" w:rsidRDefault="00F25B91" w:rsidP="00350B29">
      <w:pPr>
        <w:spacing w:before="240" w:after="240" w:line="360" w:lineRule="auto"/>
        <w:ind w:right="49"/>
        <w:contextualSpacing/>
        <w:jc w:val="both"/>
        <w:rPr>
          <w:rFonts w:ascii="Palatino Linotype" w:hAnsi="Palatino Linotype" w:cs="Arial"/>
          <w:lang w:val="es-ES"/>
        </w:rPr>
      </w:pPr>
      <w:r w:rsidRPr="00350B29">
        <w:rPr>
          <w:rFonts w:ascii="Palatino Linotype" w:eastAsia="Calibri" w:hAnsi="Palatino Linotype" w:cs="Arial"/>
          <w:lang w:val="es-ES"/>
        </w:rPr>
        <w:t xml:space="preserve">En primera instancia, debe </w:t>
      </w:r>
      <w:r w:rsidRPr="00350B29">
        <w:rPr>
          <w:rFonts w:ascii="Palatino Linotype" w:hAnsi="Palatino Linotype" w:cs="Arial"/>
          <w:lang w:val="es-ES"/>
        </w:rPr>
        <w:t xml:space="preserve">resaltarse que el derecho de acceso a información pública, es un derecho humano, mismo que en términos del artículo 1° de la Constitución Política de los Estados Unidos Mexicanos, toda autoridad tiene la ineludible obligación de promoverlo, respetarlo, protegerlo y garantizarlo, lo que deriva en que se deben </w:t>
      </w:r>
      <w:r w:rsidRPr="00350B29">
        <w:rPr>
          <w:rFonts w:ascii="Palatino Linotype" w:hAnsi="Palatino Linotype" w:cs="Arial"/>
          <w:lang w:val="es-ES"/>
        </w:rPr>
        <w:lastRenderedPageBreak/>
        <w:t xml:space="preserve">reparar las violaciones al derecho humano en cuestión, incluso se prevé que se deberán interpretar las normas favoreciendo en todo tiempo a las personas con la protección más amplia. </w:t>
      </w:r>
    </w:p>
    <w:p w14:paraId="6E2A04CD" w14:textId="77777777" w:rsidR="00472559" w:rsidRPr="00350B29" w:rsidRDefault="00472559" w:rsidP="00350B29">
      <w:pPr>
        <w:spacing w:before="240" w:after="240" w:line="360" w:lineRule="auto"/>
        <w:ind w:right="49"/>
        <w:contextualSpacing/>
        <w:jc w:val="both"/>
        <w:rPr>
          <w:rFonts w:ascii="Palatino Linotype" w:hAnsi="Palatino Linotype" w:cs="Arial"/>
          <w:lang w:val="es-ES"/>
        </w:rPr>
      </w:pPr>
    </w:p>
    <w:p w14:paraId="79FF2831" w14:textId="23BD9FE5" w:rsidR="00F25B91" w:rsidRPr="00350B29" w:rsidRDefault="00F25B91" w:rsidP="00350B29">
      <w:pPr>
        <w:spacing w:before="240" w:after="240" w:line="360" w:lineRule="auto"/>
        <w:contextualSpacing/>
        <w:jc w:val="both"/>
        <w:rPr>
          <w:rFonts w:ascii="Palatino Linotype" w:hAnsi="Palatino Linotype" w:cs="Arial"/>
          <w:lang w:val="es-ES"/>
        </w:rPr>
      </w:pPr>
      <w:r w:rsidRPr="00350B29">
        <w:rPr>
          <w:rFonts w:ascii="Palatino Linotype" w:hAnsi="Palatino Linotype" w:cs="Arial"/>
          <w:lang w:val="es-ES"/>
        </w:rPr>
        <w:t xml:space="preserve">Así mismo, resulta indispensable referir que el derecho de acceso a la información pública implica que cualquier persona pueda acceder y conocer la información contenida en los documentos que se encuentran en posesión de los Sujetos Obligados. </w:t>
      </w:r>
    </w:p>
    <w:p w14:paraId="3CABEBA2" w14:textId="77777777" w:rsidR="00472559" w:rsidRPr="00350B29" w:rsidRDefault="00472559" w:rsidP="00350B29">
      <w:pPr>
        <w:spacing w:before="240" w:after="240" w:line="360" w:lineRule="auto"/>
        <w:contextualSpacing/>
        <w:jc w:val="both"/>
        <w:rPr>
          <w:rFonts w:ascii="Palatino Linotype" w:hAnsi="Palatino Linotype" w:cs="Arial"/>
          <w:lang w:val="es-ES"/>
        </w:rPr>
      </w:pPr>
    </w:p>
    <w:p w14:paraId="4CB5D2D1" w14:textId="77777777" w:rsidR="00F25B91" w:rsidRPr="00350B29" w:rsidRDefault="00F25B91" w:rsidP="00350B29">
      <w:pPr>
        <w:spacing w:before="240" w:after="240" w:line="360" w:lineRule="auto"/>
        <w:jc w:val="both"/>
        <w:rPr>
          <w:rFonts w:ascii="Palatino Linotype" w:hAnsi="Palatino Linotype" w:cs="Arial"/>
          <w:lang w:val="es-ES"/>
        </w:rPr>
      </w:pPr>
      <w:r w:rsidRPr="00350B29">
        <w:rPr>
          <w:rFonts w:ascii="Palatino Linotype" w:hAnsi="Palatino Linotype" w:cs="Arial"/>
          <w:lang w:val="es-ES"/>
        </w:rPr>
        <w:t xml:space="preserve">De manera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50B29">
        <w:rPr>
          <w:rFonts w:ascii="Palatino Linotype" w:hAnsi="Palatino Linotype" w:cs="Arial"/>
          <w:bCs/>
          <w:lang w:val="es-ES"/>
        </w:rPr>
        <w:t>de la Ley de Transparencia y Acceso a la Información Pública del Estado de México y Municipios</w:t>
      </w:r>
      <w:r w:rsidRPr="00350B29">
        <w:rPr>
          <w:rFonts w:ascii="Palatino Linotype" w:hAnsi="Palatino Linotype" w:cs="Arial"/>
          <w:lang w:val="es-ES"/>
        </w:rPr>
        <w:t>:</w:t>
      </w:r>
    </w:p>
    <w:p w14:paraId="76656EDE" w14:textId="77777777" w:rsidR="00F25B91" w:rsidRPr="00350B29" w:rsidRDefault="00F25B91" w:rsidP="00350B29">
      <w:pPr>
        <w:spacing w:before="120" w:after="120"/>
        <w:ind w:left="567" w:right="902"/>
        <w:jc w:val="both"/>
        <w:rPr>
          <w:rFonts w:ascii="Palatino Linotype" w:hAnsi="Palatino Linotype"/>
          <w:bCs/>
          <w:i/>
          <w:sz w:val="22"/>
          <w:szCs w:val="22"/>
          <w:lang w:val="es-ES"/>
        </w:rPr>
      </w:pPr>
      <w:r w:rsidRPr="00350B29">
        <w:rPr>
          <w:rFonts w:ascii="Palatino Linotype" w:hAnsi="Palatino Linotype"/>
          <w:b/>
          <w:bCs/>
          <w:i/>
          <w:sz w:val="22"/>
          <w:szCs w:val="22"/>
          <w:lang w:val="es-ES"/>
        </w:rPr>
        <w:t xml:space="preserve">“Artículo 3. </w:t>
      </w:r>
      <w:r w:rsidRPr="00350B29">
        <w:rPr>
          <w:rFonts w:ascii="Palatino Linotype" w:hAnsi="Palatino Linotype"/>
          <w:bCs/>
          <w:i/>
          <w:sz w:val="22"/>
          <w:szCs w:val="22"/>
          <w:lang w:val="es-ES"/>
        </w:rPr>
        <w:t>Para los efectos de la presente Ley se entenderá por:</w:t>
      </w:r>
    </w:p>
    <w:p w14:paraId="2C5B3DC6" w14:textId="77777777" w:rsidR="00F25B91" w:rsidRPr="00350B29" w:rsidRDefault="00F25B91" w:rsidP="00350B29">
      <w:pPr>
        <w:spacing w:before="120" w:after="120"/>
        <w:ind w:left="567" w:right="902"/>
        <w:jc w:val="both"/>
        <w:rPr>
          <w:rFonts w:ascii="Palatino Linotype" w:hAnsi="Palatino Linotype"/>
          <w:i/>
          <w:sz w:val="22"/>
          <w:szCs w:val="22"/>
          <w:lang w:val="es-ES"/>
        </w:rPr>
      </w:pPr>
      <w:r w:rsidRPr="00350B29">
        <w:rPr>
          <w:rFonts w:ascii="Palatino Linotype" w:hAnsi="Palatino Linotype"/>
          <w:i/>
          <w:sz w:val="22"/>
          <w:szCs w:val="22"/>
          <w:lang w:val="es-ES"/>
        </w:rPr>
        <w:t>(…)</w:t>
      </w:r>
    </w:p>
    <w:p w14:paraId="435DA9F9" w14:textId="77777777" w:rsidR="00F25B91" w:rsidRPr="00350B29" w:rsidRDefault="00F25B91" w:rsidP="00350B29">
      <w:pPr>
        <w:spacing w:before="120" w:after="120"/>
        <w:ind w:left="567" w:right="902"/>
        <w:jc w:val="both"/>
        <w:rPr>
          <w:rFonts w:ascii="Palatino Linotype" w:hAnsi="Palatino Linotype"/>
          <w:i/>
          <w:sz w:val="22"/>
          <w:szCs w:val="22"/>
          <w:lang w:val="es-ES"/>
        </w:rPr>
      </w:pPr>
      <w:r w:rsidRPr="00350B29">
        <w:rPr>
          <w:rFonts w:ascii="Palatino Linotype" w:hAnsi="Palatino Linotype"/>
          <w:b/>
          <w:bCs/>
          <w:i/>
          <w:sz w:val="22"/>
          <w:szCs w:val="22"/>
          <w:lang w:val="es-ES"/>
        </w:rPr>
        <w:t xml:space="preserve">XI. Documento: </w:t>
      </w:r>
      <w:r w:rsidRPr="00350B29">
        <w:rPr>
          <w:rFonts w:ascii="Palatino Linotype" w:hAnsi="Palatino Linotype"/>
          <w:i/>
          <w:sz w:val="22"/>
          <w:szCs w:val="22"/>
          <w:lang w:val="es-ES"/>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B4E9583" w14:textId="77777777" w:rsidR="00F25B91" w:rsidRPr="00350B29" w:rsidRDefault="00F25B91" w:rsidP="00350B29">
      <w:pPr>
        <w:spacing w:before="120" w:after="120"/>
        <w:ind w:left="567" w:right="902"/>
        <w:jc w:val="both"/>
        <w:rPr>
          <w:rFonts w:ascii="Palatino Linotype" w:hAnsi="Palatino Linotype"/>
          <w:bCs/>
          <w:i/>
          <w:sz w:val="22"/>
          <w:szCs w:val="22"/>
          <w:lang w:val="es-ES"/>
        </w:rPr>
      </w:pPr>
      <w:r w:rsidRPr="00350B29">
        <w:rPr>
          <w:rFonts w:ascii="Palatino Linotype" w:hAnsi="Palatino Linotype"/>
          <w:b/>
          <w:bCs/>
          <w:i/>
          <w:sz w:val="22"/>
          <w:szCs w:val="22"/>
          <w:lang w:val="es-ES"/>
        </w:rPr>
        <w:t>XII. Documento electrónico:</w:t>
      </w:r>
      <w:r w:rsidRPr="00350B29">
        <w:rPr>
          <w:rFonts w:ascii="Palatino Linotype" w:hAnsi="Palatino Linotype"/>
          <w:bCs/>
          <w:i/>
          <w:sz w:val="22"/>
          <w:szCs w:val="22"/>
          <w:lang w:val="es-ES"/>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10CABD8D" w14:textId="77777777" w:rsidR="00F25B91" w:rsidRPr="00350B29" w:rsidRDefault="00F25B91" w:rsidP="00350B29">
      <w:pPr>
        <w:spacing w:before="120" w:after="120"/>
        <w:ind w:left="851" w:right="902"/>
        <w:jc w:val="both"/>
        <w:rPr>
          <w:rFonts w:ascii="Palatino Linotype" w:hAnsi="Palatino Linotype"/>
          <w:i/>
          <w:sz w:val="22"/>
          <w:szCs w:val="22"/>
          <w:lang w:val="es-ES"/>
        </w:rPr>
      </w:pPr>
      <w:r w:rsidRPr="00350B29">
        <w:rPr>
          <w:rFonts w:ascii="Palatino Linotype" w:hAnsi="Palatino Linotype"/>
          <w:i/>
          <w:sz w:val="22"/>
          <w:szCs w:val="22"/>
          <w:lang w:val="es-ES"/>
        </w:rPr>
        <w:t>(…)</w:t>
      </w:r>
    </w:p>
    <w:p w14:paraId="4CD6808C" w14:textId="77777777" w:rsidR="00F25B91" w:rsidRPr="00350B29" w:rsidRDefault="00F25B91" w:rsidP="00350B29">
      <w:pPr>
        <w:spacing w:before="120" w:after="120"/>
        <w:ind w:left="567" w:right="902"/>
        <w:jc w:val="both"/>
        <w:rPr>
          <w:rFonts w:ascii="Palatino Linotype" w:hAnsi="Palatino Linotype"/>
          <w:bCs/>
          <w:i/>
          <w:sz w:val="22"/>
          <w:szCs w:val="22"/>
          <w:lang w:val="es-ES"/>
        </w:rPr>
      </w:pPr>
      <w:r w:rsidRPr="00350B29">
        <w:rPr>
          <w:rFonts w:ascii="Palatino Linotype" w:hAnsi="Palatino Linotype"/>
          <w:b/>
          <w:bCs/>
          <w:i/>
          <w:sz w:val="22"/>
          <w:szCs w:val="22"/>
          <w:lang w:val="es-ES"/>
        </w:rPr>
        <w:lastRenderedPageBreak/>
        <w:t>Artículo 4. El derecho humano de acceso a la información pública es la prerrogativa de las personas para buscar, difundir, investigar, recabar, recibir y solicitar información pública</w:t>
      </w:r>
      <w:r w:rsidRPr="00350B29">
        <w:rPr>
          <w:rFonts w:ascii="Palatino Linotype" w:hAnsi="Palatino Linotype"/>
          <w:bCs/>
          <w:i/>
          <w:sz w:val="22"/>
          <w:szCs w:val="22"/>
          <w:lang w:val="es-ES"/>
        </w:rPr>
        <w:t>, sin necesidad de acreditar personalidad ni interés jurídico.</w:t>
      </w:r>
    </w:p>
    <w:p w14:paraId="5C0E48C9" w14:textId="77777777" w:rsidR="00F25B91" w:rsidRPr="00350B29" w:rsidRDefault="00F25B91" w:rsidP="00350B29">
      <w:pPr>
        <w:spacing w:before="120" w:after="120"/>
        <w:ind w:left="567" w:right="902"/>
        <w:jc w:val="both"/>
        <w:rPr>
          <w:rFonts w:ascii="Palatino Linotype" w:hAnsi="Palatino Linotype"/>
          <w:i/>
          <w:sz w:val="22"/>
          <w:szCs w:val="22"/>
          <w:lang w:val="es-ES"/>
        </w:rPr>
      </w:pPr>
      <w:r w:rsidRPr="00350B29">
        <w:rPr>
          <w:rFonts w:ascii="Palatino Linotype" w:hAnsi="Palatino Linotype"/>
          <w:b/>
          <w:i/>
          <w:sz w:val="22"/>
          <w:szCs w:val="22"/>
          <w:lang w:val="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50B29">
        <w:rPr>
          <w:rFonts w:ascii="Palatino Linotype" w:hAnsi="Palatino Linotype"/>
          <w:i/>
          <w:sz w:val="22"/>
          <w:szCs w:val="22"/>
          <w:lang w:val="es-ES"/>
        </w:rPr>
        <w:t xml:space="preserve"> Solo podrá ser clasificada excepcionalmente como reservada temporalmente por razones de interés público, en los términos de las causas legítimas y estrictamente necesarias previstas por esta Ley.</w:t>
      </w:r>
    </w:p>
    <w:p w14:paraId="2B0B1D43" w14:textId="77777777" w:rsidR="00F25B91" w:rsidRPr="00350B29" w:rsidRDefault="00F25B91" w:rsidP="00350B29">
      <w:pPr>
        <w:spacing w:before="120" w:after="120"/>
        <w:ind w:left="567" w:right="902"/>
        <w:jc w:val="both"/>
        <w:rPr>
          <w:rFonts w:ascii="Palatino Linotype" w:hAnsi="Palatino Linotype"/>
          <w:i/>
          <w:sz w:val="22"/>
          <w:szCs w:val="22"/>
          <w:lang w:val="es-ES"/>
        </w:rPr>
      </w:pPr>
      <w:r w:rsidRPr="00350B29">
        <w:rPr>
          <w:rFonts w:ascii="Palatino Linotype" w:hAnsi="Palatino Linotype"/>
          <w:i/>
          <w:sz w:val="22"/>
          <w:szCs w:val="22"/>
          <w:lang w:val="es-ES"/>
        </w:rPr>
        <w:t>Los sujetos obligados deben poner en práctica, políticas y programas de acceso a la información que se apeguen a criterios de publicidad, veracidad, oportunidad, precisión y suficiencia en beneficio de los solicitantes.</w:t>
      </w:r>
    </w:p>
    <w:p w14:paraId="646E6FCD" w14:textId="77777777" w:rsidR="00F25B91" w:rsidRPr="00350B29" w:rsidRDefault="00F25B91" w:rsidP="00350B29">
      <w:pPr>
        <w:spacing w:before="120" w:after="120"/>
        <w:ind w:left="567" w:right="902"/>
        <w:jc w:val="both"/>
        <w:rPr>
          <w:rFonts w:ascii="Palatino Linotype" w:hAnsi="Palatino Linotype"/>
          <w:i/>
          <w:sz w:val="22"/>
          <w:szCs w:val="22"/>
          <w:lang w:val="es-ES"/>
        </w:rPr>
      </w:pPr>
      <w:r w:rsidRPr="00350B29">
        <w:rPr>
          <w:rFonts w:ascii="Palatino Linotype" w:hAnsi="Palatino Linotype"/>
          <w:b/>
          <w:bCs/>
          <w:i/>
          <w:sz w:val="22"/>
          <w:szCs w:val="22"/>
          <w:lang w:val="es-ES"/>
        </w:rPr>
        <w:t xml:space="preserve">Artículo 12. </w:t>
      </w:r>
      <w:r w:rsidRPr="00350B29">
        <w:rPr>
          <w:rFonts w:ascii="Palatino Linotype" w:hAnsi="Palatino Linotype"/>
          <w:i/>
          <w:sz w:val="22"/>
          <w:szCs w:val="22"/>
          <w:lang w:val="es-ES"/>
        </w:rPr>
        <w:t>Quienes generen, recopilen, administren, manejen, procesen, archiven o conserven información pública serán responsables de la misma en los términos de las disposiciones jurídicas aplicables.</w:t>
      </w:r>
    </w:p>
    <w:p w14:paraId="7BC3EADA" w14:textId="77777777" w:rsidR="00F25B91" w:rsidRPr="00350B29" w:rsidRDefault="00F25B91" w:rsidP="00350B29">
      <w:pPr>
        <w:spacing w:before="120" w:after="120"/>
        <w:ind w:left="567" w:right="902"/>
        <w:jc w:val="both"/>
        <w:rPr>
          <w:rFonts w:ascii="Palatino Linotype" w:hAnsi="Palatino Linotype"/>
          <w:i/>
          <w:sz w:val="22"/>
          <w:szCs w:val="22"/>
          <w:lang w:val="es-ES"/>
        </w:rPr>
      </w:pPr>
      <w:r w:rsidRPr="00350B29">
        <w:rPr>
          <w:rFonts w:ascii="Palatino Linotype" w:hAnsi="Palatino Linotype"/>
          <w:i/>
          <w:sz w:val="22"/>
          <w:szCs w:val="22"/>
          <w:lang w:val="es-ES"/>
        </w:rPr>
        <w:t>Los sujetos obligados sólo proporcionarán la información pública que se les requiera y que obre en sus archivos y en el estado en que ésta se encuentre</w:t>
      </w:r>
      <w:r w:rsidRPr="00350B29">
        <w:rPr>
          <w:rFonts w:ascii="Palatino Linotype" w:hAnsi="Palatino Linotype"/>
          <w:i/>
          <w:sz w:val="22"/>
          <w:szCs w:val="22"/>
          <w:u w:val="single"/>
          <w:lang w:val="es-ES"/>
        </w:rPr>
        <w:t>.</w:t>
      </w:r>
      <w:r w:rsidRPr="00350B29">
        <w:rPr>
          <w:rFonts w:ascii="Palatino Linotype" w:hAnsi="Palatino Linotype"/>
          <w:i/>
          <w:sz w:val="22"/>
          <w:szCs w:val="22"/>
          <w:lang w:val="es-ES"/>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615B62B" w14:textId="77777777" w:rsidR="00F25B91" w:rsidRPr="00350B29" w:rsidRDefault="00F25B91" w:rsidP="00350B29">
      <w:pPr>
        <w:spacing w:before="120" w:after="120"/>
        <w:ind w:left="567" w:right="902"/>
        <w:jc w:val="both"/>
        <w:rPr>
          <w:rFonts w:ascii="Palatino Linotype" w:hAnsi="Palatino Linotype"/>
          <w:i/>
          <w:sz w:val="22"/>
          <w:szCs w:val="22"/>
          <w:lang w:val="es-ES"/>
        </w:rPr>
      </w:pPr>
      <w:r w:rsidRPr="00350B29">
        <w:rPr>
          <w:rFonts w:ascii="Palatino Linotype" w:hAnsi="Palatino Linotype"/>
          <w:i/>
          <w:sz w:val="22"/>
          <w:szCs w:val="22"/>
          <w:lang w:val="es-ES"/>
        </w:rPr>
        <w:t>(…)</w:t>
      </w:r>
    </w:p>
    <w:p w14:paraId="29FA4499" w14:textId="77777777" w:rsidR="00F25B91" w:rsidRPr="00350B29" w:rsidRDefault="00F25B91" w:rsidP="00350B29">
      <w:pPr>
        <w:spacing w:before="120" w:after="120"/>
        <w:ind w:left="567" w:right="902"/>
        <w:jc w:val="both"/>
        <w:rPr>
          <w:rFonts w:ascii="Palatino Linotype" w:hAnsi="Palatino Linotype"/>
          <w:i/>
          <w:sz w:val="22"/>
          <w:szCs w:val="22"/>
          <w:lang w:val="es-ES"/>
        </w:rPr>
      </w:pPr>
      <w:r w:rsidRPr="00350B29">
        <w:rPr>
          <w:rFonts w:ascii="Palatino Linotype" w:hAnsi="Palatino Linotype"/>
          <w:b/>
          <w:bCs/>
          <w:i/>
          <w:sz w:val="22"/>
          <w:szCs w:val="22"/>
          <w:lang w:val="es-ES"/>
        </w:rPr>
        <w:t xml:space="preserve">Artículo 24. </w:t>
      </w:r>
      <w:r w:rsidRPr="00350B29">
        <w:rPr>
          <w:rFonts w:ascii="Palatino Linotype" w:hAnsi="Palatino Linotype"/>
          <w:i/>
          <w:sz w:val="22"/>
          <w:szCs w:val="22"/>
          <w:lang w:val="es-ES"/>
        </w:rPr>
        <w:t>Para el cumplimiento de los objetivos de esta Ley, los sujetos obligados deberán cumplir con las siguientes obligaciones, según corresponda, de acuerdo a su naturaleza:</w:t>
      </w:r>
    </w:p>
    <w:p w14:paraId="0126652C" w14:textId="77777777" w:rsidR="00F25B91" w:rsidRPr="00350B29" w:rsidRDefault="00F25B91" w:rsidP="00350B29">
      <w:pPr>
        <w:spacing w:before="120" w:after="120"/>
        <w:ind w:left="567" w:right="902"/>
        <w:jc w:val="both"/>
        <w:rPr>
          <w:rFonts w:ascii="Palatino Linotype" w:hAnsi="Palatino Linotype"/>
          <w:i/>
          <w:sz w:val="22"/>
          <w:szCs w:val="22"/>
          <w:lang w:val="es-ES"/>
        </w:rPr>
      </w:pPr>
      <w:r w:rsidRPr="00350B29">
        <w:rPr>
          <w:rFonts w:ascii="Palatino Linotype" w:hAnsi="Palatino Linotype"/>
          <w:bCs/>
          <w:i/>
          <w:sz w:val="22"/>
          <w:szCs w:val="22"/>
          <w:lang w:val="es-ES"/>
        </w:rPr>
        <w:t>(..</w:t>
      </w:r>
      <w:r w:rsidRPr="00350B29">
        <w:rPr>
          <w:rFonts w:ascii="Palatino Linotype" w:hAnsi="Palatino Linotype"/>
          <w:i/>
          <w:sz w:val="22"/>
          <w:szCs w:val="22"/>
          <w:lang w:val="es-ES"/>
        </w:rPr>
        <w:t>.)</w:t>
      </w:r>
    </w:p>
    <w:p w14:paraId="3903F651" w14:textId="77777777" w:rsidR="00F25B91" w:rsidRPr="00350B29" w:rsidRDefault="00F25B91" w:rsidP="00350B29">
      <w:pPr>
        <w:spacing w:before="120" w:after="120"/>
        <w:ind w:left="567" w:right="902"/>
        <w:jc w:val="both"/>
        <w:rPr>
          <w:rFonts w:ascii="Palatino Linotype" w:hAnsi="Palatino Linotype"/>
          <w:bCs/>
          <w:i/>
          <w:sz w:val="22"/>
          <w:szCs w:val="22"/>
          <w:u w:val="single"/>
          <w:lang w:val="es-ES"/>
        </w:rPr>
      </w:pPr>
      <w:r w:rsidRPr="00350B29">
        <w:rPr>
          <w:rFonts w:ascii="Palatino Linotype" w:hAnsi="Palatino Linotype"/>
          <w:b/>
          <w:bCs/>
          <w:i/>
          <w:sz w:val="22"/>
          <w:szCs w:val="22"/>
          <w:lang w:val="es-ES"/>
        </w:rPr>
        <w:t>IX.</w:t>
      </w:r>
      <w:r w:rsidRPr="00350B29">
        <w:rPr>
          <w:rFonts w:ascii="Palatino Linotype" w:hAnsi="Palatino Linotype"/>
          <w:bCs/>
          <w:i/>
          <w:sz w:val="22"/>
          <w:szCs w:val="22"/>
          <w:lang w:val="es-ES"/>
        </w:rPr>
        <w:t xml:space="preserve"> </w:t>
      </w:r>
      <w:r w:rsidRPr="00350B29">
        <w:rPr>
          <w:rFonts w:ascii="Palatino Linotype" w:hAnsi="Palatino Linotype"/>
          <w:bCs/>
          <w:i/>
          <w:sz w:val="22"/>
          <w:szCs w:val="22"/>
          <w:u w:val="single"/>
          <w:lang w:val="es-ES"/>
        </w:rPr>
        <w:t>Fomentar el uso de tecnologías de la información para garantizar la transparencia, el derecho de acceso a la información y la accesibilidad a éstos;</w:t>
      </w:r>
    </w:p>
    <w:p w14:paraId="680D5725" w14:textId="77777777" w:rsidR="00F25B91" w:rsidRPr="00350B29" w:rsidRDefault="00F25B91" w:rsidP="00350B29">
      <w:pPr>
        <w:spacing w:before="120" w:after="120"/>
        <w:ind w:left="567" w:right="902"/>
        <w:jc w:val="both"/>
        <w:rPr>
          <w:rFonts w:ascii="Palatino Linotype" w:hAnsi="Palatino Linotype"/>
          <w:b/>
          <w:bCs/>
          <w:i/>
          <w:sz w:val="22"/>
          <w:szCs w:val="22"/>
          <w:lang w:val="es-ES"/>
        </w:rPr>
      </w:pPr>
      <w:r w:rsidRPr="00350B29">
        <w:rPr>
          <w:rFonts w:ascii="Palatino Linotype" w:hAnsi="Palatino Linotype"/>
          <w:b/>
          <w:bCs/>
          <w:i/>
          <w:sz w:val="22"/>
          <w:szCs w:val="22"/>
          <w:lang w:val="es-ES"/>
        </w:rPr>
        <w:t>(…)</w:t>
      </w:r>
    </w:p>
    <w:p w14:paraId="62D503F3" w14:textId="77777777" w:rsidR="00F25B91" w:rsidRPr="00350B29" w:rsidRDefault="00F25B91" w:rsidP="00350B29">
      <w:pPr>
        <w:spacing w:before="120" w:after="120"/>
        <w:ind w:left="567" w:right="902"/>
        <w:jc w:val="both"/>
        <w:rPr>
          <w:rFonts w:ascii="Palatino Linotype" w:hAnsi="Palatino Linotype"/>
          <w:bCs/>
          <w:i/>
          <w:sz w:val="22"/>
          <w:szCs w:val="22"/>
          <w:lang w:val="es-ES"/>
        </w:rPr>
      </w:pPr>
      <w:r w:rsidRPr="00350B29">
        <w:rPr>
          <w:rFonts w:ascii="Palatino Linotype" w:hAnsi="Palatino Linotype"/>
          <w:b/>
          <w:bCs/>
          <w:i/>
          <w:sz w:val="22"/>
          <w:szCs w:val="22"/>
          <w:lang w:val="es-ES"/>
        </w:rPr>
        <w:t>XI.</w:t>
      </w:r>
      <w:r w:rsidRPr="00350B29">
        <w:rPr>
          <w:rFonts w:ascii="Palatino Linotype" w:hAnsi="Palatino Linotype"/>
          <w:bCs/>
          <w:i/>
          <w:sz w:val="22"/>
          <w:szCs w:val="22"/>
          <w:lang w:val="es-ES"/>
        </w:rPr>
        <w:t xml:space="preserve"> Dar acceso a la información pública que le sea requerida, en los términos de la Ley General, esta Ley y demás disposiciones jurídicas aplicables;</w:t>
      </w:r>
    </w:p>
    <w:p w14:paraId="2105757E" w14:textId="77777777" w:rsidR="00F25B91" w:rsidRPr="00350B29" w:rsidRDefault="00F25B91" w:rsidP="00350B29">
      <w:pPr>
        <w:spacing w:before="120" w:after="120"/>
        <w:ind w:left="567" w:right="902"/>
        <w:jc w:val="both"/>
        <w:rPr>
          <w:rFonts w:ascii="Palatino Linotype" w:hAnsi="Palatino Linotype"/>
          <w:i/>
          <w:sz w:val="22"/>
          <w:szCs w:val="22"/>
          <w:lang w:val="es-ES"/>
        </w:rPr>
      </w:pPr>
      <w:r w:rsidRPr="00350B29">
        <w:rPr>
          <w:rFonts w:ascii="Palatino Linotype" w:hAnsi="Palatino Linotype"/>
          <w:bCs/>
          <w:i/>
          <w:sz w:val="22"/>
          <w:szCs w:val="22"/>
          <w:lang w:val="es-ES"/>
        </w:rPr>
        <w:lastRenderedPageBreak/>
        <w:t>(…)</w:t>
      </w:r>
    </w:p>
    <w:p w14:paraId="6979320C" w14:textId="77777777" w:rsidR="00F25B91" w:rsidRPr="00350B29" w:rsidRDefault="00F25B91" w:rsidP="00350B29">
      <w:pPr>
        <w:spacing w:before="120" w:after="120"/>
        <w:ind w:left="567" w:right="902"/>
        <w:contextualSpacing/>
        <w:jc w:val="both"/>
        <w:rPr>
          <w:rFonts w:ascii="Palatino Linotype" w:hAnsi="Palatino Linotype"/>
          <w:i/>
          <w:sz w:val="22"/>
          <w:szCs w:val="22"/>
          <w:lang w:val="es-ES"/>
        </w:rPr>
      </w:pPr>
      <w:r w:rsidRPr="00350B29">
        <w:rPr>
          <w:rFonts w:ascii="Palatino Linotype" w:hAnsi="Palatino Linotype"/>
          <w:i/>
          <w:sz w:val="22"/>
          <w:szCs w:val="22"/>
          <w:lang w:val="es-ES"/>
        </w:rPr>
        <w:t>En la administración, gestión y custodia de los archivos de información pública, los sujetos obligados, los servidores públicos habilitados y los servidores públicos en general, se ajustarán a lo establecido por la normatividad aplicable.</w:t>
      </w:r>
    </w:p>
    <w:p w14:paraId="6981D6F1" w14:textId="77777777" w:rsidR="00F25B91" w:rsidRPr="00350B29" w:rsidRDefault="00F25B91" w:rsidP="00350B29">
      <w:pPr>
        <w:spacing w:before="120" w:after="120"/>
        <w:ind w:left="567" w:right="902"/>
        <w:contextualSpacing/>
        <w:jc w:val="both"/>
        <w:rPr>
          <w:rFonts w:ascii="Palatino Linotype" w:hAnsi="Palatino Linotype"/>
          <w:b/>
          <w:i/>
          <w:sz w:val="22"/>
          <w:szCs w:val="22"/>
          <w:lang w:val="es-ES"/>
        </w:rPr>
      </w:pPr>
      <w:r w:rsidRPr="00350B29">
        <w:rPr>
          <w:rFonts w:ascii="Palatino Linotype" w:hAnsi="Palatino Linotype"/>
          <w:b/>
          <w:i/>
          <w:sz w:val="22"/>
          <w:szCs w:val="22"/>
          <w:lang w:val="es-ES"/>
        </w:rPr>
        <w:t>Los sujetos obligados solo proporcionarán la información pública que generen, administren o posean en el ejercicio de sus atribuciones.”</w:t>
      </w:r>
    </w:p>
    <w:p w14:paraId="35405934" w14:textId="77777777" w:rsidR="00EF476D" w:rsidRPr="00350B29" w:rsidRDefault="00EF476D" w:rsidP="00350B29">
      <w:pPr>
        <w:spacing w:before="240" w:after="240" w:line="360" w:lineRule="auto"/>
        <w:contextualSpacing/>
        <w:jc w:val="both"/>
        <w:rPr>
          <w:rFonts w:ascii="Palatino Linotype" w:hAnsi="Palatino Linotype" w:cs="Arial"/>
          <w:lang w:val="es-ES"/>
        </w:rPr>
      </w:pPr>
    </w:p>
    <w:p w14:paraId="351FBA90" w14:textId="5ABE41D8" w:rsidR="00F25B91" w:rsidRPr="00350B29" w:rsidRDefault="00F25B91" w:rsidP="00350B29">
      <w:pPr>
        <w:spacing w:before="240" w:after="240" w:line="360" w:lineRule="auto"/>
        <w:contextualSpacing/>
        <w:jc w:val="both"/>
        <w:rPr>
          <w:rFonts w:ascii="Palatino Linotype" w:hAnsi="Palatino Linotype" w:cs="Arial"/>
          <w:lang w:val="es-ES"/>
        </w:rPr>
      </w:pPr>
      <w:r w:rsidRPr="00350B29">
        <w:rPr>
          <w:rFonts w:ascii="Palatino Linotype" w:hAnsi="Palatino Linotype" w:cs="Arial"/>
          <w:lang w:val="es-ES"/>
        </w:rPr>
        <w:t xml:space="preserve">Por lo que el ejercicio del derecho de acceso a la información pública es la prerrogativa de las personas para buscar, difundir, investigar, recabar, recibir y solicitar información pública, sin necesidad de acreditar personalidad ni interés jurídico. </w:t>
      </w:r>
    </w:p>
    <w:p w14:paraId="4FF0DFDF" w14:textId="77777777" w:rsidR="00EF476D" w:rsidRPr="00350B29" w:rsidRDefault="00EF476D" w:rsidP="00350B29">
      <w:pPr>
        <w:spacing w:before="240" w:after="240" w:line="360" w:lineRule="auto"/>
        <w:contextualSpacing/>
        <w:jc w:val="both"/>
        <w:rPr>
          <w:rFonts w:ascii="Palatino Linotype" w:hAnsi="Palatino Linotype" w:cs="Arial"/>
          <w:lang w:val="es-ES"/>
        </w:rPr>
      </w:pPr>
    </w:p>
    <w:p w14:paraId="49AF89A1" w14:textId="2E1B3D3B" w:rsidR="00EF476D" w:rsidRPr="00350B29" w:rsidRDefault="00F25B91" w:rsidP="00350B29">
      <w:pPr>
        <w:spacing w:line="360" w:lineRule="auto"/>
        <w:jc w:val="both"/>
        <w:rPr>
          <w:rFonts w:ascii="Palatino Linotype" w:hAnsi="Palatino Linotype"/>
        </w:rPr>
      </w:pPr>
      <w:r w:rsidRPr="00350B29">
        <w:rPr>
          <w:rFonts w:ascii="Palatino Linotype" w:hAnsi="Palatino Linotype"/>
        </w:rPr>
        <w:t xml:space="preserve">Ahora bien, se precisa que </w:t>
      </w:r>
      <w:r w:rsidRPr="00350B29">
        <w:rPr>
          <w:rFonts w:ascii="Palatino Linotype" w:hAnsi="Palatino Linotype"/>
          <w:b/>
          <w:bCs/>
          <w:u w:val="single"/>
        </w:rPr>
        <w:t>se obvia el análisis de la competencia</w:t>
      </w:r>
      <w:r w:rsidRPr="00350B29">
        <w:rPr>
          <w:rFonts w:ascii="Palatino Linotype" w:hAnsi="Palatino Linotype"/>
        </w:rPr>
        <w:t xml:space="preserve"> por parte del </w:t>
      </w:r>
      <w:r w:rsidRPr="00350B29">
        <w:rPr>
          <w:rFonts w:ascii="Palatino Linotype" w:hAnsi="Palatino Linotype"/>
          <w:b/>
          <w:bCs/>
        </w:rPr>
        <w:t>Sujeto Obligado</w:t>
      </w:r>
      <w:r w:rsidRPr="00350B29">
        <w:rPr>
          <w:rFonts w:ascii="Palatino Linotype" w:hAnsi="Palatino Linotype"/>
        </w:rPr>
        <w:t>, para generar, administrar o poseer la información solicitada, dado que éste ha asumido</w:t>
      </w:r>
      <w:r w:rsidR="00EF476D" w:rsidRPr="00350B29">
        <w:rPr>
          <w:rFonts w:ascii="Palatino Linotype" w:hAnsi="Palatino Linotype"/>
        </w:rPr>
        <w:t xml:space="preserve"> tácitamente el generar dicha información, sin embargo no la localizó, pues </w:t>
      </w:r>
      <w:r w:rsidRPr="00350B29">
        <w:rPr>
          <w:rFonts w:ascii="Palatino Linotype" w:hAnsi="Palatino Linotype"/>
        </w:rPr>
        <w:t>obra un pronunciamiento por parte del Servidor Público Habilitado de la Secretaría del Ayuntamiento</w:t>
      </w:r>
      <w:r w:rsidR="00EF476D" w:rsidRPr="00350B29">
        <w:rPr>
          <w:rFonts w:ascii="Palatino Linotype" w:hAnsi="Palatino Linotype"/>
        </w:rPr>
        <w:t xml:space="preserve"> quien expuso claramente que derivado de la búsqueda exhaustiva que realizó el responsable del área coordinadora de archivos, no se encontró la misma.</w:t>
      </w:r>
    </w:p>
    <w:p w14:paraId="1D28FBDF" w14:textId="77777777" w:rsidR="00EF476D" w:rsidRPr="00350B29" w:rsidRDefault="00EF476D" w:rsidP="00350B29">
      <w:pPr>
        <w:spacing w:line="360" w:lineRule="auto"/>
        <w:jc w:val="both"/>
        <w:rPr>
          <w:rFonts w:ascii="Palatino Linotype" w:hAnsi="Palatino Linotype"/>
        </w:rPr>
      </w:pPr>
    </w:p>
    <w:p w14:paraId="3A7F848B" w14:textId="0126E8DA" w:rsidR="00F25B91" w:rsidRPr="00350B29" w:rsidRDefault="00F25B91" w:rsidP="00350B29">
      <w:pPr>
        <w:spacing w:line="360" w:lineRule="auto"/>
        <w:jc w:val="both"/>
        <w:rPr>
          <w:rFonts w:ascii="Palatino Linotype" w:hAnsi="Palatino Linotype"/>
        </w:rPr>
      </w:pPr>
      <w:r w:rsidRPr="00350B29">
        <w:rPr>
          <w:rFonts w:ascii="Palatino Linotype" w:hAnsi="Palatino Linotype"/>
        </w:rPr>
        <w:t xml:space="preserve">En este orden de ideas, en el supuesto de que </w:t>
      </w:r>
      <w:r w:rsidRPr="00350B29">
        <w:rPr>
          <w:rFonts w:ascii="Palatino Linotype" w:hAnsi="Palatino Linotype"/>
          <w:b/>
          <w:bCs/>
        </w:rPr>
        <w:t>el Sujeto Obligado</w:t>
      </w:r>
      <w:r w:rsidRPr="00350B29">
        <w:rPr>
          <w:rFonts w:ascii="Palatino Linotype" w:hAnsi="Palatino Linotype"/>
        </w:rPr>
        <w:t xml:space="preserve"> haya asumido contar con la información solicitada, acepta que la genera y administra, en ejercicio de sus funciones de derecho público, motivo por el cual se actualiza el supuesto jurídico, previsto en el artículo 12 de la Ley de Transparencia y Acceso a la Información Pública del Estado de México y Municipios.</w:t>
      </w:r>
    </w:p>
    <w:p w14:paraId="490CADE0" w14:textId="77777777" w:rsidR="00F25B91" w:rsidRPr="00350B29" w:rsidRDefault="00F25B91" w:rsidP="00350B29">
      <w:pPr>
        <w:jc w:val="both"/>
        <w:rPr>
          <w:rFonts w:ascii="Palatino Linotype" w:hAnsi="Palatino Linotype"/>
        </w:rPr>
      </w:pPr>
    </w:p>
    <w:p w14:paraId="06773B00" w14:textId="77777777" w:rsidR="00F25B91" w:rsidRPr="00350B29" w:rsidRDefault="00F25B91" w:rsidP="00350B29">
      <w:pPr>
        <w:ind w:left="851" w:right="902"/>
        <w:jc w:val="both"/>
        <w:rPr>
          <w:rFonts w:ascii="Palatino Linotype" w:hAnsi="Palatino Linotype"/>
        </w:rPr>
      </w:pPr>
      <w:r w:rsidRPr="00350B29">
        <w:rPr>
          <w:rFonts w:ascii="Palatino Linotype" w:hAnsi="Palatino Linotype"/>
          <w:i/>
          <w:iCs/>
          <w:sz w:val="22"/>
          <w:szCs w:val="22"/>
        </w:rPr>
        <w:t>“</w:t>
      </w:r>
      <w:r w:rsidRPr="00350B29">
        <w:rPr>
          <w:rFonts w:ascii="Palatino Linotype" w:hAnsi="Palatino Linotype"/>
          <w:b/>
          <w:bCs/>
          <w:i/>
          <w:iCs/>
          <w:sz w:val="22"/>
          <w:szCs w:val="22"/>
        </w:rPr>
        <w:t>Artículo 12.</w:t>
      </w:r>
      <w:r w:rsidRPr="00350B29">
        <w:rPr>
          <w:rFonts w:ascii="Palatino Linotype" w:hAnsi="Palatino Linotype"/>
          <w:i/>
          <w:iCs/>
          <w:sz w:val="22"/>
          <w:szCs w:val="22"/>
        </w:rPr>
        <w:t> Quienes generen, recopilen, administren, manejen, procesen, archiven o conserven información pública serán responsables de la misma en los términos de las disposiciones jurídicas aplicables.</w:t>
      </w:r>
    </w:p>
    <w:p w14:paraId="271F3390" w14:textId="77777777" w:rsidR="00F25B91" w:rsidRPr="00350B29" w:rsidRDefault="00F25B91" w:rsidP="00350B29">
      <w:pPr>
        <w:ind w:left="851" w:right="902"/>
        <w:jc w:val="both"/>
        <w:rPr>
          <w:rFonts w:ascii="Palatino Linotype" w:hAnsi="Palatino Linotype"/>
          <w:i/>
          <w:iCs/>
          <w:sz w:val="22"/>
          <w:szCs w:val="22"/>
        </w:rPr>
      </w:pPr>
      <w:r w:rsidRPr="00350B29">
        <w:rPr>
          <w:rFonts w:ascii="Palatino Linotype" w:hAnsi="Palatino Linotype"/>
          <w:i/>
          <w:iCs/>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309D681" w14:textId="77777777" w:rsidR="00F25B91" w:rsidRPr="00350B29" w:rsidRDefault="00F25B91" w:rsidP="00350B29">
      <w:pPr>
        <w:ind w:left="851" w:right="902"/>
        <w:jc w:val="both"/>
        <w:rPr>
          <w:rFonts w:ascii="Palatino Linotype" w:hAnsi="Palatino Linotype"/>
        </w:rPr>
      </w:pPr>
    </w:p>
    <w:p w14:paraId="5B76FFBC" w14:textId="4740811B" w:rsidR="00F25B91" w:rsidRPr="00350B29" w:rsidRDefault="00F25B91" w:rsidP="00350B29">
      <w:pPr>
        <w:spacing w:line="360" w:lineRule="auto"/>
        <w:jc w:val="both"/>
        <w:rPr>
          <w:rFonts w:ascii="Palatino Linotype" w:hAnsi="Palatino Linotype"/>
        </w:rPr>
      </w:pPr>
      <w:r w:rsidRPr="00350B29">
        <w:rPr>
          <w:rFonts w:ascii="Palatino Linotype" w:hAnsi="Palatino Linotype"/>
        </w:rPr>
        <w:t>Así, el estudio del ámbito competencial tiene por objeto determinar si el Sujeto Obligado la genera, posee o administra; sin embargo, en aquellos casos en que éste la asume, a nada práctico nos conduciría su estudio.</w:t>
      </w:r>
    </w:p>
    <w:p w14:paraId="10A5D562" w14:textId="77777777" w:rsidR="00B95FDE" w:rsidRPr="00350B29" w:rsidRDefault="00B95FDE" w:rsidP="00350B29">
      <w:pPr>
        <w:spacing w:line="360" w:lineRule="auto"/>
        <w:jc w:val="both"/>
        <w:rPr>
          <w:rFonts w:ascii="Palatino Linotype" w:hAnsi="Palatino Linotype"/>
        </w:rPr>
      </w:pPr>
    </w:p>
    <w:p w14:paraId="7B213A4C" w14:textId="2F4CB040" w:rsidR="00F25B91" w:rsidRPr="00350B29" w:rsidRDefault="00F25B91" w:rsidP="00350B29">
      <w:pPr>
        <w:spacing w:before="240" w:after="240" w:line="360" w:lineRule="auto"/>
        <w:contextualSpacing/>
        <w:jc w:val="both"/>
        <w:rPr>
          <w:rFonts w:ascii="Palatino Linotype" w:hAnsi="Palatino Linotype"/>
        </w:rPr>
      </w:pPr>
      <w:r w:rsidRPr="00350B29">
        <w:rPr>
          <w:rFonts w:ascii="Palatino Linotype" w:hAnsi="Palatino Linotype" w:cs="Arial"/>
        </w:rPr>
        <w:t xml:space="preserve">En este tenor, toda vez que hubo un pronunciamiento por parte del Sujeto Obligado, se estima oportuno efectuar el análisis de la información proporcionada, a efecto de determinar si es suficiente para tener por colmado el derecho de acceso a la información de la </w:t>
      </w:r>
      <w:r w:rsidRPr="00350B29">
        <w:rPr>
          <w:rFonts w:ascii="Palatino Linotype" w:hAnsi="Palatino Linotype" w:cs="Arial"/>
          <w:bCs/>
        </w:rPr>
        <w:t>parte</w:t>
      </w:r>
      <w:r w:rsidRPr="00350B29">
        <w:rPr>
          <w:rFonts w:ascii="Palatino Linotype" w:hAnsi="Palatino Linotype" w:cs="Arial"/>
          <w:b/>
        </w:rPr>
        <w:t xml:space="preserve"> </w:t>
      </w:r>
      <w:r w:rsidR="00350B29" w:rsidRPr="00350B29">
        <w:rPr>
          <w:rFonts w:ascii="Palatino Linotype" w:hAnsi="Palatino Linotype" w:cs="Arial"/>
          <w:b/>
        </w:rPr>
        <w:t>RECURRENTE</w:t>
      </w:r>
      <w:r w:rsidRPr="00350B29">
        <w:rPr>
          <w:rFonts w:ascii="Palatino Linotype" w:hAnsi="Palatino Linotype" w:cs="Arial"/>
        </w:rPr>
        <w:t xml:space="preserve">, y en su defecto, señalar aquellos documentos que, en el ejercicio de sus </w:t>
      </w:r>
      <w:r w:rsidRPr="00350B29">
        <w:rPr>
          <w:rFonts w:ascii="Palatino Linotype" w:hAnsi="Palatino Linotype"/>
        </w:rPr>
        <w:t>atribuciones, genera, administra o posee y que, de manera enunciativa más no limitativa, pudieran satisfacer la solicitud de información.</w:t>
      </w:r>
    </w:p>
    <w:p w14:paraId="7E7ECDC9" w14:textId="0F2EE343" w:rsidR="00B95FDE" w:rsidRPr="00350B29" w:rsidRDefault="00B95FDE" w:rsidP="00350B29">
      <w:pPr>
        <w:spacing w:before="240" w:after="240" w:line="360" w:lineRule="auto"/>
        <w:contextualSpacing/>
        <w:jc w:val="both"/>
        <w:rPr>
          <w:rFonts w:ascii="Palatino Linotype" w:hAnsi="Palatino Linotype"/>
        </w:rPr>
      </w:pPr>
    </w:p>
    <w:p w14:paraId="14D1363E" w14:textId="38C73241" w:rsidR="00901575" w:rsidRPr="00350B29" w:rsidRDefault="00901575" w:rsidP="00350B29">
      <w:pPr>
        <w:spacing w:before="240" w:after="240" w:line="360" w:lineRule="auto"/>
        <w:contextualSpacing/>
        <w:jc w:val="both"/>
        <w:rPr>
          <w:rFonts w:ascii="Palatino Linotype" w:hAnsi="Palatino Linotype"/>
        </w:rPr>
      </w:pPr>
      <w:r w:rsidRPr="00350B29">
        <w:rPr>
          <w:rFonts w:ascii="Palatino Linotype" w:hAnsi="Palatino Linotype"/>
        </w:rPr>
        <w:t>Para ello, resulta útil realizar un cuadro comparativo para efecto de constatar si fueron cumplimentados a cabalidad los</w:t>
      </w:r>
      <w:r w:rsidR="005837DA" w:rsidRPr="00350B29">
        <w:rPr>
          <w:rFonts w:ascii="Palatino Linotype" w:hAnsi="Palatino Linotype"/>
        </w:rPr>
        <w:t xml:space="preserve"> requerimientos del solicitante, consistentes en:</w:t>
      </w:r>
    </w:p>
    <w:p w14:paraId="76C73FEE" w14:textId="0711B4DD" w:rsidR="00901575" w:rsidRPr="00350B29" w:rsidRDefault="005837DA" w:rsidP="00350B29">
      <w:pPr>
        <w:pStyle w:val="Prrafodelista"/>
        <w:tabs>
          <w:tab w:val="left" w:pos="709"/>
        </w:tabs>
        <w:spacing w:line="360" w:lineRule="auto"/>
        <w:ind w:left="0"/>
        <w:jc w:val="both"/>
        <w:rPr>
          <w:rFonts w:ascii="Palatino Linotype" w:hAnsi="Palatino Linotype" w:cs="Arial"/>
          <w:iCs/>
        </w:rPr>
      </w:pPr>
      <w:r w:rsidRPr="00350B29">
        <w:rPr>
          <w:rFonts w:ascii="Palatino Linotype" w:hAnsi="Palatino Linotype" w:cs="Arial"/>
        </w:rPr>
        <w:t>L</w:t>
      </w:r>
      <w:r w:rsidR="00901575" w:rsidRPr="00350B29">
        <w:rPr>
          <w:rFonts w:ascii="Palatino Linotype" w:hAnsi="Palatino Linotype" w:cs="Arial"/>
        </w:rPr>
        <w:t xml:space="preserve">as certificaciones de los </w:t>
      </w:r>
      <w:r w:rsidRPr="00350B29">
        <w:rPr>
          <w:rFonts w:ascii="Palatino Linotype" w:hAnsi="Palatino Linotype" w:cs="Arial"/>
        </w:rPr>
        <w:t>T</w:t>
      </w:r>
      <w:r w:rsidR="00901575" w:rsidRPr="00350B29">
        <w:rPr>
          <w:rFonts w:ascii="Palatino Linotype" w:hAnsi="Palatino Linotype" w:cs="Arial"/>
        </w:rPr>
        <w:t xml:space="preserve">itulares de los integrantes de los ayuntamientos, la </w:t>
      </w:r>
      <w:r w:rsidR="00901575" w:rsidRPr="00350B29">
        <w:rPr>
          <w:rFonts w:ascii="Palatino Linotype" w:hAnsi="Palatino Linotype" w:cs="Arial"/>
          <w:bCs/>
          <w:iCs/>
        </w:rPr>
        <w:t>Secretaría, la Tesorería, la Dirección de Obras Públicas, de Desarrollo Económico, de Turismo, de Ecología, de Desarrollo Urbano, de Desarrollo Social, de las Mujeres, de la Coordinación General Municipal de Mejora Regulatoria, de la Coordinación Municipal de Protección Civil, bienestar animal, organismos descentralizados.</w:t>
      </w:r>
    </w:p>
    <w:p w14:paraId="3FCEE490" w14:textId="05F4F487" w:rsidR="0057540D" w:rsidRPr="00350B29" w:rsidRDefault="0057540D" w:rsidP="00350B29">
      <w:pPr>
        <w:spacing w:line="360" w:lineRule="auto"/>
        <w:jc w:val="both"/>
        <w:rPr>
          <w:rFonts w:ascii="Palatino Linotype" w:hAnsi="Palatino Linotype"/>
        </w:rPr>
      </w:pPr>
    </w:p>
    <w:tbl>
      <w:tblPr>
        <w:tblStyle w:val="Tablaconcuadrcula"/>
        <w:tblW w:w="0" w:type="auto"/>
        <w:tblLayout w:type="fixed"/>
        <w:tblLook w:val="04A0" w:firstRow="1" w:lastRow="0" w:firstColumn="1" w:lastColumn="0" w:noHBand="0" w:noVBand="1"/>
      </w:tblPr>
      <w:tblGrid>
        <w:gridCol w:w="1805"/>
        <w:gridCol w:w="5561"/>
        <w:gridCol w:w="1745"/>
      </w:tblGrid>
      <w:tr w:rsidR="00350B29" w:rsidRPr="00350B29" w14:paraId="69E8220B" w14:textId="6C1156BC" w:rsidTr="00DA41CB">
        <w:tc>
          <w:tcPr>
            <w:tcW w:w="1805" w:type="dxa"/>
          </w:tcPr>
          <w:p w14:paraId="3A0866C4" w14:textId="1E21E089" w:rsidR="00AC6B5A" w:rsidRPr="00350B29" w:rsidRDefault="00AC6B5A" w:rsidP="00350B29">
            <w:pPr>
              <w:spacing w:line="360" w:lineRule="auto"/>
              <w:jc w:val="center"/>
              <w:rPr>
                <w:rFonts w:ascii="Palatino Linotype" w:hAnsi="Palatino Linotype"/>
                <w:b/>
                <w:bCs/>
                <w:sz w:val="18"/>
                <w:szCs w:val="18"/>
              </w:rPr>
            </w:pPr>
            <w:r w:rsidRPr="00350B29">
              <w:rPr>
                <w:rFonts w:ascii="Palatino Linotype" w:hAnsi="Palatino Linotype"/>
                <w:b/>
                <w:bCs/>
                <w:sz w:val="18"/>
                <w:szCs w:val="18"/>
              </w:rPr>
              <w:lastRenderedPageBreak/>
              <w:t>REQUERIMIENTO</w:t>
            </w:r>
          </w:p>
        </w:tc>
        <w:tc>
          <w:tcPr>
            <w:tcW w:w="5561" w:type="dxa"/>
          </w:tcPr>
          <w:p w14:paraId="1C50FC34" w14:textId="2F88133C" w:rsidR="00AC6B5A" w:rsidRPr="00350B29" w:rsidRDefault="00AC6B5A" w:rsidP="00350B29">
            <w:pPr>
              <w:spacing w:line="360" w:lineRule="auto"/>
              <w:jc w:val="center"/>
              <w:rPr>
                <w:rFonts w:ascii="Palatino Linotype" w:hAnsi="Palatino Linotype"/>
                <w:b/>
                <w:bCs/>
                <w:sz w:val="18"/>
                <w:szCs w:val="18"/>
              </w:rPr>
            </w:pPr>
            <w:r w:rsidRPr="00350B29">
              <w:rPr>
                <w:rFonts w:ascii="Palatino Linotype" w:hAnsi="Palatino Linotype"/>
                <w:b/>
                <w:bCs/>
                <w:sz w:val="18"/>
                <w:szCs w:val="18"/>
              </w:rPr>
              <w:t>RESPUESTA</w:t>
            </w:r>
          </w:p>
        </w:tc>
        <w:tc>
          <w:tcPr>
            <w:tcW w:w="1745" w:type="dxa"/>
          </w:tcPr>
          <w:p w14:paraId="70394854" w14:textId="6C40CC51" w:rsidR="00AC6B5A" w:rsidRPr="00350B29" w:rsidRDefault="00AC6B5A" w:rsidP="00350B29">
            <w:pPr>
              <w:spacing w:line="360" w:lineRule="auto"/>
              <w:jc w:val="center"/>
              <w:rPr>
                <w:rFonts w:ascii="Palatino Linotype" w:hAnsi="Palatino Linotype"/>
                <w:b/>
                <w:bCs/>
                <w:sz w:val="18"/>
                <w:szCs w:val="18"/>
              </w:rPr>
            </w:pPr>
            <w:r w:rsidRPr="00350B29">
              <w:rPr>
                <w:rFonts w:ascii="Palatino Linotype" w:hAnsi="Palatino Linotype"/>
                <w:b/>
                <w:bCs/>
                <w:sz w:val="18"/>
                <w:szCs w:val="18"/>
              </w:rPr>
              <w:t>CONCLUSIÓN</w:t>
            </w:r>
          </w:p>
        </w:tc>
      </w:tr>
      <w:tr w:rsidR="00350B29" w:rsidRPr="00350B29" w14:paraId="6C3A700A" w14:textId="6098BD38" w:rsidTr="00DA41CB">
        <w:tc>
          <w:tcPr>
            <w:tcW w:w="1805" w:type="dxa"/>
          </w:tcPr>
          <w:p w14:paraId="096EE0F5" w14:textId="5731EEFE" w:rsidR="00AC6B5A" w:rsidRPr="00350B29" w:rsidRDefault="00AC6B5A" w:rsidP="00350B29">
            <w:pPr>
              <w:spacing w:line="360" w:lineRule="auto"/>
              <w:jc w:val="both"/>
              <w:rPr>
                <w:rFonts w:ascii="Palatino Linotype" w:hAnsi="Palatino Linotype"/>
              </w:rPr>
            </w:pPr>
            <w:r w:rsidRPr="00350B29">
              <w:rPr>
                <w:rFonts w:ascii="Palatino Linotype" w:hAnsi="Palatino Linotype" w:cs="Arial"/>
              </w:rPr>
              <w:t>Titulares de los integrantes de los ayuntamientos</w:t>
            </w:r>
          </w:p>
        </w:tc>
        <w:tc>
          <w:tcPr>
            <w:tcW w:w="5561" w:type="dxa"/>
          </w:tcPr>
          <w:p w14:paraId="357BDF83" w14:textId="748CC906" w:rsidR="00AC6B5A" w:rsidRPr="00350B29" w:rsidRDefault="00AC6B5A" w:rsidP="00350B29">
            <w:pPr>
              <w:spacing w:line="360" w:lineRule="auto"/>
              <w:jc w:val="both"/>
              <w:rPr>
                <w:rFonts w:ascii="Palatino Linotype" w:hAnsi="Palatino Linotype"/>
              </w:rPr>
            </w:pPr>
            <w:r w:rsidRPr="00350B29">
              <w:rPr>
                <w:noProof/>
                <w:lang w:eastAsia="es-MX"/>
              </w:rPr>
              <w:drawing>
                <wp:inline distT="0" distB="0" distL="0" distR="0" wp14:anchorId="5808F186" wp14:editId="49F094A4">
                  <wp:extent cx="3317982" cy="819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4535" cy="820768"/>
                          </a:xfrm>
                          <a:prstGeom prst="rect">
                            <a:avLst/>
                          </a:prstGeom>
                        </pic:spPr>
                      </pic:pic>
                    </a:graphicData>
                  </a:graphic>
                </wp:inline>
              </w:drawing>
            </w:r>
          </w:p>
        </w:tc>
        <w:tc>
          <w:tcPr>
            <w:tcW w:w="1745" w:type="dxa"/>
          </w:tcPr>
          <w:p w14:paraId="5E9FED2D" w14:textId="704817D7" w:rsidR="00AC6B5A" w:rsidRPr="00350B29" w:rsidRDefault="004F1F50" w:rsidP="00350B29">
            <w:pPr>
              <w:spacing w:line="360" w:lineRule="auto"/>
              <w:jc w:val="center"/>
              <w:rPr>
                <w:noProof/>
              </w:rPr>
            </w:pPr>
            <w:r w:rsidRPr="00350B29">
              <w:rPr>
                <w:noProof/>
              </w:rPr>
              <w:t>COLMA</w:t>
            </w:r>
          </w:p>
        </w:tc>
      </w:tr>
      <w:tr w:rsidR="00350B29" w:rsidRPr="00350B29" w14:paraId="3D9F1570" w14:textId="385ABD67" w:rsidTr="00DA41CB">
        <w:tc>
          <w:tcPr>
            <w:tcW w:w="1805" w:type="dxa"/>
          </w:tcPr>
          <w:p w14:paraId="18E92C77" w14:textId="2811A28A" w:rsidR="00AC6B5A" w:rsidRPr="00350B29" w:rsidRDefault="00AC6B5A" w:rsidP="00350B29">
            <w:pPr>
              <w:spacing w:line="360" w:lineRule="auto"/>
              <w:jc w:val="both"/>
              <w:rPr>
                <w:rFonts w:ascii="Palatino Linotype" w:hAnsi="Palatino Linotype"/>
              </w:rPr>
            </w:pPr>
            <w:r w:rsidRPr="00350B29">
              <w:rPr>
                <w:rFonts w:ascii="Palatino Linotype" w:hAnsi="Palatino Linotype" w:cs="Arial"/>
              </w:rPr>
              <w:t xml:space="preserve">La </w:t>
            </w:r>
            <w:r w:rsidRPr="00350B29">
              <w:rPr>
                <w:rFonts w:ascii="Palatino Linotype" w:hAnsi="Palatino Linotype" w:cs="Arial"/>
                <w:bCs/>
                <w:iCs/>
              </w:rPr>
              <w:t>Secretaría</w:t>
            </w:r>
          </w:p>
        </w:tc>
        <w:tc>
          <w:tcPr>
            <w:tcW w:w="5561" w:type="dxa"/>
          </w:tcPr>
          <w:p w14:paraId="098B3C90" w14:textId="3820C402" w:rsidR="00AC6B5A" w:rsidRPr="00350B29" w:rsidRDefault="00AC6B5A" w:rsidP="00350B29">
            <w:pPr>
              <w:spacing w:line="360" w:lineRule="auto"/>
              <w:jc w:val="both"/>
              <w:rPr>
                <w:rFonts w:ascii="Palatino Linotype" w:hAnsi="Palatino Linotype"/>
              </w:rPr>
            </w:pPr>
            <w:r w:rsidRPr="00350B29">
              <w:rPr>
                <w:noProof/>
                <w:lang w:eastAsia="es-MX"/>
              </w:rPr>
              <w:drawing>
                <wp:inline distT="0" distB="0" distL="0" distR="0" wp14:anchorId="5C0C4F66" wp14:editId="5ECA01D4">
                  <wp:extent cx="3342005" cy="135239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5690" cy="1361974"/>
                          </a:xfrm>
                          <a:prstGeom prst="rect">
                            <a:avLst/>
                          </a:prstGeom>
                        </pic:spPr>
                      </pic:pic>
                    </a:graphicData>
                  </a:graphic>
                </wp:inline>
              </w:drawing>
            </w:r>
          </w:p>
        </w:tc>
        <w:tc>
          <w:tcPr>
            <w:tcW w:w="1745" w:type="dxa"/>
          </w:tcPr>
          <w:p w14:paraId="0C20DB08" w14:textId="160BB518" w:rsidR="00AC6B5A" w:rsidRPr="00350B29" w:rsidRDefault="004F1F50" w:rsidP="00350B29">
            <w:pPr>
              <w:spacing w:line="360" w:lineRule="auto"/>
              <w:jc w:val="center"/>
              <w:rPr>
                <w:rFonts w:ascii="Palatino Linotype" w:hAnsi="Palatino Linotype"/>
              </w:rPr>
            </w:pPr>
            <w:r w:rsidRPr="00350B29">
              <w:rPr>
                <w:rFonts w:ascii="Palatino Linotype" w:hAnsi="Palatino Linotype"/>
              </w:rPr>
              <w:t>COLMA</w:t>
            </w:r>
          </w:p>
        </w:tc>
      </w:tr>
      <w:tr w:rsidR="00350B29" w:rsidRPr="00350B29" w14:paraId="11116217" w14:textId="77777777" w:rsidTr="00DA41CB">
        <w:tc>
          <w:tcPr>
            <w:tcW w:w="1805" w:type="dxa"/>
          </w:tcPr>
          <w:p w14:paraId="2AA9A5CB" w14:textId="60F31E91" w:rsidR="00AC6B5A" w:rsidRPr="00350B29" w:rsidRDefault="00782C52" w:rsidP="00350B29">
            <w:pPr>
              <w:spacing w:line="360" w:lineRule="auto"/>
              <w:jc w:val="both"/>
              <w:rPr>
                <w:rFonts w:ascii="Palatino Linotype" w:hAnsi="Palatino Linotype" w:cs="Arial"/>
              </w:rPr>
            </w:pPr>
            <w:r w:rsidRPr="00350B29">
              <w:rPr>
                <w:rFonts w:ascii="Palatino Linotype" w:hAnsi="Palatino Linotype" w:cs="Arial"/>
              </w:rPr>
              <w:t xml:space="preserve">La </w:t>
            </w:r>
            <w:proofErr w:type="spellStart"/>
            <w:r w:rsidRPr="00350B29">
              <w:rPr>
                <w:rFonts w:ascii="Palatino Linotype" w:hAnsi="Palatino Linotype" w:cs="Arial"/>
              </w:rPr>
              <w:t>tesoreria</w:t>
            </w:r>
            <w:proofErr w:type="spellEnd"/>
          </w:p>
        </w:tc>
        <w:tc>
          <w:tcPr>
            <w:tcW w:w="5561" w:type="dxa"/>
          </w:tcPr>
          <w:p w14:paraId="494A1A30" w14:textId="204E53BD" w:rsidR="00AC6B5A" w:rsidRPr="00350B29" w:rsidRDefault="00AC6B5A" w:rsidP="00350B29">
            <w:pPr>
              <w:spacing w:line="360" w:lineRule="auto"/>
              <w:jc w:val="both"/>
              <w:rPr>
                <w:noProof/>
              </w:rPr>
            </w:pPr>
            <w:r w:rsidRPr="00350B29">
              <w:rPr>
                <w:noProof/>
                <w:lang w:eastAsia="es-MX"/>
              </w:rPr>
              <w:drawing>
                <wp:inline distT="0" distB="0" distL="0" distR="0" wp14:anchorId="77EF4B07" wp14:editId="617EEC32">
                  <wp:extent cx="3491230" cy="1214078"/>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06211" cy="1219288"/>
                          </a:xfrm>
                          <a:prstGeom prst="rect">
                            <a:avLst/>
                          </a:prstGeom>
                        </pic:spPr>
                      </pic:pic>
                    </a:graphicData>
                  </a:graphic>
                </wp:inline>
              </w:drawing>
            </w:r>
          </w:p>
        </w:tc>
        <w:tc>
          <w:tcPr>
            <w:tcW w:w="1745" w:type="dxa"/>
          </w:tcPr>
          <w:p w14:paraId="3ADB7B2E" w14:textId="5A2F1057" w:rsidR="00AC6B5A" w:rsidRPr="00350B29" w:rsidRDefault="004F1F50" w:rsidP="00350B29">
            <w:pPr>
              <w:spacing w:line="360" w:lineRule="auto"/>
              <w:jc w:val="center"/>
              <w:rPr>
                <w:rFonts w:ascii="Palatino Linotype" w:hAnsi="Palatino Linotype"/>
              </w:rPr>
            </w:pPr>
            <w:r w:rsidRPr="00350B29">
              <w:rPr>
                <w:noProof/>
              </w:rPr>
              <w:t>COLMA</w:t>
            </w:r>
          </w:p>
        </w:tc>
      </w:tr>
      <w:tr w:rsidR="00350B29" w:rsidRPr="00350B29" w14:paraId="503C3EBB" w14:textId="637F87BD" w:rsidTr="00DA41CB">
        <w:tc>
          <w:tcPr>
            <w:tcW w:w="1805" w:type="dxa"/>
          </w:tcPr>
          <w:p w14:paraId="1B063B36" w14:textId="12C23986" w:rsidR="00AC6B5A" w:rsidRPr="00350B29" w:rsidRDefault="00AC6B5A" w:rsidP="00350B29">
            <w:pPr>
              <w:spacing w:line="360" w:lineRule="auto"/>
              <w:jc w:val="both"/>
              <w:rPr>
                <w:rFonts w:ascii="Palatino Linotype" w:hAnsi="Palatino Linotype"/>
              </w:rPr>
            </w:pPr>
            <w:r w:rsidRPr="00350B29">
              <w:rPr>
                <w:rFonts w:ascii="Palatino Linotype" w:hAnsi="Palatino Linotype" w:cs="Arial"/>
                <w:bCs/>
                <w:iCs/>
              </w:rPr>
              <w:t>Dirección de Obras Públicas</w:t>
            </w:r>
          </w:p>
        </w:tc>
        <w:tc>
          <w:tcPr>
            <w:tcW w:w="5561" w:type="dxa"/>
          </w:tcPr>
          <w:p w14:paraId="61CB5301" w14:textId="6B3B4842" w:rsidR="00AC6B5A" w:rsidRPr="00350B29" w:rsidRDefault="00AC6B5A" w:rsidP="00350B29">
            <w:pPr>
              <w:spacing w:line="360" w:lineRule="auto"/>
              <w:jc w:val="both"/>
              <w:rPr>
                <w:rFonts w:ascii="Palatino Linotype" w:hAnsi="Palatino Linotype"/>
              </w:rPr>
            </w:pPr>
            <w:r w:rsidRPr="00350B29">
              <w:rPr>
                <w:noProof/>
                <w:lang w:eastAsia="es-MX"/>
              </w:rPr>
              <w:drawing>
                <wp:inline distT="0" distB="0" distL="0" distR="0" wp14:anchorId="5C4FF52D" wp14:editId="3DA35F89">
                  <wp:extent cx="3444523" cy="1171550"/>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87533" cy="1186179"/>
                          </a:xfrm>
                          <a:prstGeom prst="rect">
                            <a:avLst/>
                          </a:prstGeom>
                        </pic:spPr>
                      </pic:pic>
                    </a:graphicData>
                  </a:graphic>
                </wp:inline>
              </w:drawing>
            </w:r>
          </w:p>
        </w:tc>
        <w:tc>
          <w:tcPr>
            <w:tcW w:w="1745" w:type="dxa"/>
          </w:tcPr>
          <w:p w14:paraId="2E874297" w14:textId="5A92C367" w:rsidR="00AC6B5A" w:rsidRPr="00350B29" w:rsidRDefault="004F1F50" w:rsidP="00350B29">
            <w:pPr>
              <w:spacing w:line="360" w:lineRule="auto"/>
              <w:jc w:val="center"/>
              <w:rPr>
                <w:noProof/>
              </w:rPr>
            </w:pPr>
            <w:r w:rsidRPr="00350B29">
              <w:rPr>
                <w:noProof/>
              </w:rPr>
              <w:t>COLMA</w:t>
            </w:r>
          </w:p>
        </w:tc>
      </w:tr>
      <w:tr w:rsidR="00350B29" w:rsidRPr="00350B29" w14:paraId="56FE6604" w14:textId="16126809" w:rsidTr="00DA41CB">
        <w:tc>
          <w:tcPr>
            <w:tcW w:w="1805" w:type="dxa"/>
          </w:tcPr>
          <w:p w14:paraId="323F5EF5" w14:textId="67D6F404" w:rsidR="00AC6B5A" w:rsidRPr="00350B29" w:rsidRDefault="00AC6B5A" w:rsidP="00350B29">
            <w:pPr>
              <w:spacing w:line="360" w:lineRule="auto"/>
              <w:jc w:val="both"/>
              <w:rPr>
                <w:rFonts w:ascii="Palatino Linotype" w:hAnsi="Palatino Linotype"/>
              </w:rPr>
            </w:pPr>
            <w:r w:rsidRPr="00350B29">
              <w:rPr>
                <w:rFonts w:ascii="Palatino Linotype" w:hAnsi="Palatino Linotype" w:cs="Arial"/>
                <w:bCs/>
                <w:iCs/>
              </w:rPr>
              <w:t>Desarrollo Económico</w:t>
            </w:r>
          </w:p>
        </w:tc>
        <w:tc>
          <w:tcPr>
            <w:tcW w:w="5561" w:type="dxa"/>
          </w:tcPr>
          <w:p w14:paraId="3170FF49" w14:textId="59555555" w:rsidR="00AC6B5A" w:rsidRPr="00350B29" w:rsidRDefault="00235F6F" w:rsidP="00350B29">
            <w:pPr>
              <w:spacing w:line="360" w:lineRule="auto"/>
              <w:jc w:val="both"/>
              <w:rPr>
                <w:rFonts w:ascii="Palatino Linotype" w:hAnsi="Palatino Linotype"/>
              </w:rPr>
            </w:pPr>
            <w:r w:rsidRPr="00350B29">
              <w:rPr>
                <w:noProof/>
                <w:lang w:eastAsia="es-MX"/>
              </w:rPr>
              <w:drawing>
                <wp:inline distT="0" distB="0" distL="0" distR="0" wp14:anchorId="39B78342" wp14:editId="1DEF34FF">
                  <wp:extent cx="3392170" cy="120639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8702" cy="1212273"/>
                          </a:xfrm>
                          <a:prstGeom prst="rect">
                            <a:avLst/>
                          </a:prstGeom>
                        </pic:spPr>
                      </pic:pic>
                    </a:graphicData>
                  </a:graphic>
                </wp:inline>
              </w:drawing>
            </w:r>
          </w:p>
        </w:tc>
        <w:tc>
          <w:tcPr>
            <w:tcW w:w="1745" w:type="dxa"/>
          </w:tcPr>
          <w:p w14:paraId="5B2DD831" w14:textId="4B5F328A" w:rsidR="00AC6B5A" w:rsidRPr="00350B29" w:rsidRDefault="004F1F50" w:rsidP="00350B29">
            <w:pPr>
              <w:spacing w:line="360" w:lineRule="auto"/>
              <w:jc w:val="center"/>
              <w:rPr>
                <w:rFonts w:ascii="Palatino Linotype" w:hAnsi="Palatino Linotype"/>
              </w:rPr>
            </w:pPr>
            <w:r w:rsidRPr="00350B29">
              <w:rPr>
                <w:noProof/>
              </w:rPr>
              <w:t>COLMA</w:t>
            </w:r>
          </w:p>
        </w:tc>
      </w:tr>
      <w:tr w:rsidR="00350B29" w:rsidRPr="00350B29" w14:paraId="73FC0883" w14:textId="08CBAF1D" w:rsidTr="00DA41CB">
        <w:tc>
          <w:tcPr>
            <w:tcW w:w="1805" w:type="dxa"/>
          </w:tcPr>
          <w:p w14:paraId="789C80C4" w14:textId="224F1E67" w:rsidR="00AC6B5A" w:rsidRPr="00350B29" w:rsidRDefault="00AC6B5A" w:rsidP="00350B29">
            <w:pPr>
              <w:spacing w:line="360" w:lineRule="auto"/>
              <w:jc w:val="both"/>
              <w:rPr>
                <w:rFonts w:ascii="Palatino Linotype" w:hAnsi="Palatino Linotype"/>
              </w:rPr>
            </w:pPr>
            <w:r w:rsidRPr="00350B29">
              <w:rPr>
                <w:rFonts w:ascii="Palatino Linotype" w:hAnsi="Palatino Linotype" w:cs="Arial"/>
                <w:bCs/>
                <w:iCs/>
              </w:rPr>
              <w:lastRenderedPageBreak/>
              <w:t>Turismo</w:t>
            </w:r>
          </w:p>
        </w:tc>
        <w:tc>
          <w:tcPr>
            <w:tcW w:w="5561" w:type="dxa"/>
          </w:tcPr>
          <w:p w14:paraId="7E328A99" w14:textId="434027B8" w:rsidR="00AC6B5A" w:rsidRPr="00350B29" w:rsidRDefault="00DA41CB" w:rsidP="00350B29">
            <w:pPr>
              <w:spacing w:line="360" w:lineRule="auto"/>
              <w:jc w:val="both"/>
              <w:rPr>
                <w:rFonts w:ascii="Palatino Linotype" w:hAnsi="Palatino Linotype"/>
              </w:rPr>
            </w:pPr>
            <w:r w:rsidRPr="00350B29">
              <w:rPr>
                <w:noProof/>
                <w:lang w:eastAsia="es-MX"/>
              </w:rPr>
              <w:drawing>
                <wp:inline distT="0" distB="0" distL="0" distR="0" wp14:anchorId="0F408C86" wp14:editId="44513370">
                  <wp:extent cx="3565391" cy="1690370"/>
                  <wp:effectExtent l="0" t="0" r="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3909" cy="1699149"/>
                          </a:xfrm>
                          <a:prstGeom prst="rect">
                            <a:avLst/>
                          </a:prstGeom>
                        </pic:spPr>
                      </pic:pic>
                    </a:graphicData>
                  </a:graphic>
                </wp:inline>
              </w:drawing>
            </w:r>
          </w:p>
        </w:tc>
        <w:tc>
          <w:tcPr>
            <w:tcW w:w="1745" w:type="dxa"/>
          </w:tcPr>
          <w:p w14:paraId="0909A0D0" w14:textId="0010BDEF" w:rsidR="00AC6B5A" w:rsidRPr="00350B29" w:rsidRDefault="004F1F50" w:rsidP="00350B29">
            <w:pPr>
              <w:spacing w:line="360" w:lineRule="auto"/>
              <w:jc w:val="both"/>
              <w:rPr>
                <w:rFonts w:ascii="Palatino Linotype" w:hAnsi="Palatino Linotype"/>
              </w:rPr>
            </w:pPr>
            <w:r w:rsidRPr="00350B29">
              <w:rPr>
                <w:rFonts w:ascii="Palatino Linotype" w:hAnsi="Palatino Linotype"/>
              </w:rPr>
              <w:t>COLMA</w:t>
            </w:r>
            <w:r w:rsidR="00DA41CB" w:rsidRPr="00350B29">
              <w:rPr>
                <w:rFonts w:ascii="Palatino Linotype" w:hAnsi="Palatino Linotype"/>
              </w:rPr>
              <w:t xml:space="preserve"> EN INFORME JUSTIFICADO</w:t>
            </w:r>
          </w:p>
        </w:tc>
      </w:tr>
      <w:tr w:rsidR="00350B29" w:rsidRPr="00350B29" w14:paraId="6304804C" w14:textId="516B04A8" w:rsidTr="00DA41CB">
        <w:tc>
          <w:tcPr>
            <w:tcW w:w="1805" w:type="dxa"/>
          </w:tcPr>
          <w:p w14:paraId="26DF9063" w14:textId="0F80AFC3" w:rsidR="00AC6B5A" w:rsidRPr="00350B29" w:rsidRDefault="00AC6B5A" w:rsidP="00350B29">
            <w:pPr>
              <w:spacing w:line="360" w:lineRule="auto"/>
              <w:jc w:val="both"/>
              <w:rPr>
                <w:rFonts w:ascii="Palatino Linotype" w:hAnsi="Palatino Linotype"/>
              </w:rPr>
            </w:pPr>
            <w:r w:rsidRPr="00350B29">
              <w:rPr>
                <w:rFonts w:ascii="Palatino Linotype" w:hAnsi="Palatino Linotype" w:cs="Arial"/>
                <w:bCs/>
                <w:iCs/>
              </w:rPr>
              <w:t>Ecología</w:t>
            </w:r>
          </w:p>
        </w:tc>
        <w:tc>
          <w:tcPr>
            <w:tcW w:w="5561" w:type="dxa"/>
          </w:tcPr>
          <w:p w14:paraId="11BEE283" w14:textId="2C8A3BF7" w:rsidR="00AC6B5A" w:rsidRPr="00350B29" w:rsidRDefault="00235F6F" w:rsidP="00350B29">
            <w:pPr>
              <w:spacing w:line="360" w:lineRule="auto"/>
              <w:jc w:val="both"/>
              <w:rPr>
                <w:rFonts w:ascii="Palatino Linotype" w:hAnsi="Palatino Linotype"/>
              </w:rPr>
            </w:pPr>
            <w:r w:rsidRPr="00350B29">
              <w:rPr>
                <w:noProof/>
                <w:lang w:eastAsia="es-MX"/>
              </w:rPr>
              <w:drawing>
                <wp:inline distT="0" distB="0" distL="0" distR="0" wp14:anchorId="4E2B2AED" wp14:editId="27E674F9">
                  <wp:extent cx="3378835" cy="105271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89837" cy="1056140"/>
                          </a:xfrm>
                          <a:prstGeom prst="rect">
                            <a:avLst/>
                          </a:prstGeom>
                        </pic:spPr>
                      </pic:pic>
                    </a:graphicData>
                  </a:graphic>
                </wp:inline>
              </w:drawing>
            </w:r>
          </w:p>
        </w:tc>
        <w:tc>
          <w:tcPr>
            <w:tcW w:w="1745" w:type="dxa"/>
          </w:tcPr>
          <w:p w14:paraId="119E8A9C" w14:textId="1E22B618" w:rsidR="00AC6B5A" w:rsidRPr="00350B29" w:rsidRDefault="004F1F50" w:rsidP="00350B29">
            <w:pPr>
              <w:spacing w:line="360" w:lineRule="auto"/>
              <w:jc w:val="center"/>
              <w:rPr>
                <w:rFonts w:ascii="Palatino Linotype" w:hAnsi="Palatino Linotype"/>
              </w:rPr>
            </w:pPr>
            <w:r w:rsidRPr="00350B29">
              <w:rPr>
                <w:noProof/>
              </w:rPr>
              <w:t>COLMA</w:t>
            </w:r>
          </w:p>
        </w:tc>
      </w:tr>
      <w:tr w:rsidR="00350B29" w:rsidRPr="00350B29" w14:paraId="36C45172" w14:textId="0A383387" w:rsidTr="00DA41CB">
        <w:tc>
          <w:tcPr>
            <w:tcW w:w="1805" w:type="dxa"/>
          </w:tcPr>
          <w:p w14:paraId="3EBAD31A" w14:textId="0852D9D0" w:rsidR="00AC6B5A" w:rsidRPr="00350B29" w:rsidRDefault="00AC6B5A" w:rsidP="00350B29">
            <w:pPr>
              <w:spacing w:line="360" w:lineRule="auto"/>
              <w:jc w:val="both"/>
              <w:rPr>
                <w:rFonts w:ascii="Palatino Linotype" w:hAnsi="Palatino Linotype"/>
              </w:rPr>
            </w:pPr>
            <w:r w:rsidRPr="00350B29">
              <w:rPr>
                <w:rFonts w:ascii="Palatino Linotype" w:hAnsi="Palatino Linotype" w:cs="Arial"/>
                <w:bCs/>
                <w:iCs/>
              </w:rPr>
              <w:t>Desarrollo Urbano</w:t>
            </w:r>
          </w:p>
        </w:tc>
        <w:tc>
          <w:tcPr>
            <w:tcW w:w="5561" w:type="dxa"/>
          </w:tcPr>
          <w:p w14:paraId="099BBD92" w14:textId="39443AFE" w:rsidR="00AC6B5A" w:rsidRPr="00350B29" w:rsidRDefault="00AC6B5A" w:rsidP="00350B29">
            <w:pPr>
              <w:spacing w:line="360" w:lineRule="auto"/>
              <w:jc w:val="both"/>
              <w:rPr>
                <w:rFonts w:ascii="Palatino Linotype" w:hAnsi="Palatino Linotype"/>
              </w:rPr>
            </w:pPr>
            <w:r w:rsidRPr="00350B29">
              <w:rPr>
                <w:noProof/>
                <w:lang w:eastAsia="es-MX"/>
              </w:rPr>
              <w:drawing>
                <wp:inline distT="0" distB="0" distL="0" distR="0" wp14:anchorId="0997F67F" wp14:editId="3C0D4895">
                  <wp:extent cx="3490627" cy="117154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41111" cy="1188493"/>
                          </a:xfrm>
                          <a:prstGeom prst="rect">
                            <a:avLst/>
                          </a:prstGeom>
                        </pic:spPr>
                      </pic:pic>
                    </a:graphicData>
                  </a:graphic>
                </wp:inline>
              </w:drawing>
            </w:r>
          </w:p>
        </w:tc>
        <w:tc>
          <w:tcPr>
            <w:tcW w:w="1745" w:type="dxa"/>
          </w:tcPr>
          <w:p w14:paraId="291D8601" w14:textId="795B89B0" w:rsidR="00AC6B5A" w:rsidRPr="00350B29" w:rsidRDefault="004F1F50" w:rsidP="00350B29">
            <w:pPr>
              <w:spacing w:line="360" w:lineRule="auto"/>
              <w:jc w:val="center"/>
              <w:rPr>
                <w:noProof/>
              </w:rPr>
            </w:pPr>
            <w:r w:rsidRPr="00350B29">
              <w:rPr>
                <w:noProof/>
              </w:rPr>
              <w:t>COLMA</w:t>
            </w:r>
          </w:p>
        </w:tc>
      </w:tr>
      <w:tr w:rsidR="00350B29" w:rsidRPr="00350B29" w14:paraId="1E9D941F" w14:textId="6CAAA489" w:rsidTr="00DA41CB">
        <w:tc>
          <w:tcPr>
            <w:tcW w:w="1805" w:type="dxa"/>
          </w:tcPr>
          <w:p w14:paraId="0BFFC442" w14:textId="40683446" w:rsidR="00AC6B5A" w:rsidRPr="00350B29" w:rsidRDefault="00AC6B5A" w:rsidP="00350B29">
            <w:pPr>
              <w:spacing w:line="360" w:lineRule="auto"/>
              <w:jc w:val="both"/>
              <w:rPr>
                <w:rFonts w:ascii="Palatino Linotype" w:hAnsi="Palatino Linotype" w:cs="Arial"/>
                <w:bCs/>
                <w:iCs/>
              </w:rPr>
            </w:pPr>
            <w:r w:rsidRPr="00350B29">
              <w:rPr>
                <w:rFonts w:ascii="Palatino Linotype" w:hAnsi="Palatino Linotype" w:cs="Arial"/>
                <w:bCs/>
                <w:iCs/>
              </w:rPr>
              <w:t>Desarrollo Social</w:t>
            </w:r>
          </w:p>
        </w:tc>
        <w:tc>
          <w:tcPr>
            <w:tcW w:w="5561" w:type="dxa"/>
          </w:tcPr>
          <w:p w14:paraId="4B6C8E58" w14:textId="47BD9CFD" w:rsidR="00AC6B5A" w:rsidRPr="00350B29" w:rsidRDefault="00235F6F" w:rsidP="00350B29">
            <w:pPr>
              <w:spacing w:line="360" w:lineRule="auto"/>
              <w:jc w:val="both"/>
              <w:rPr>
                <w:rFonts w:ascii="Palatino Linotype" w:hAnsi="Palatino Linotype"/>
              </w:rPr>
            </w:pPr>
            <w:r w:rsidRPr="00350B29">
              <w:rPr>
                <w:noProof/>
                <w:lang w:eastAsia="es-MX"/>
              </w:rPr>
              <w:drawing>
                <wp:inline distT="0" distB="0" distL="0" distR="0" wp14:anchorId="503C6F26" wp14:editId="479CF43D">
                  <wp:extent cx="3366135" cy="1060397"/>
                  <wp:effectExtent l="0" t="0" r="5715"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79993" cy="1064762"/>
                          </a:xfrm>
                          <a:prstGeom prst="rect">
                            <a:avLst/>
                          </a:prstGeom>
                        </pic:spPr>
                      </pic:pic>
                    </a:graphicData>
                  </a:graphic>
                </wp:inline>
              </w:drawing>
            </w:r>
          </w:p>
        </w:tc>
        <w:tc>
          <w:tcPr>
            <w:tcW w:w="1745" w:type="dxa"/>
          </w:tcPr>
          <w:p w14:paraId="6977033E" w14:textId="47BE2DD5" w:rsidR="00AC6B5A" w:rsidRPr="00350B29" w:rsidRDefault="004F1F50" w:rsidP="00350B29">
            <w:pPr>
              <w:spacing w:line="360" w:lineRule="auto"/>
              <w:jc w:val="center"/>
              <w:rPr>
                <w:rFonts w:ascii="Palatino Linotype" w:hAnsi="Palatino Linotype"/>
              </w:rPr>
            </w:pPr>
            <w:r w:rsidRPr="00350B29">
              <w:rPr>
                <w:noProof/>
              </w:rPr>
              <w:t>COLMA</w:t>
            </w:r>
          </w:p>
        </w:tc>
      </w:tr>
      <w:tr w:rsidR="00350B29" w:rsidRPr="00350B29" w14:paraId="74348772" w14:textId="15C45BE2" w:rsidTr="00DA41CB">
        <w:tc>
          <w:tcPr>
            <w:tcW w:w="1805" w:type="dxa"/>
          </w:tcPr>
          <w:p w14:paraId="16413B0D" w14:textId="1E3D27BD" w:rsidR="00AC6B5A" w:rsidRPr="00350B29" w:rsidRDefault="00AC6B5A" w:rsidP="00350B29">
            <w:pPr>
              <w:spacing w:line="360" w:lineRule="auto"/>
              <w:jc w:val="both"/>
              <w:rPr>
                <w:rFonts w:ascii="Palatino Linotype" w:hAnsi="Palatino Linotype" w:cs="Arial"/>
                <w:bCs/>
                <w:iCs/>
              </w:rPr>
            </w:pPr>
            <w:r w:rsidRPr="00350B29">
              <w:rPr>
                <w:rFonts w:ascii="Palatino Linotype" w:hAnsi="Palatino Linotype" w:cs="Arial"/>
                <w:bCs/>
                <w:iCs/>
              </w:rPr>
              <w:t>de las Mujeres</w:t>
            </w:r>
          </w:p>
        </w:tc>
        <w:tc>
          <w:tcPr>
            <w:tcW w:w="5561" w:type="dxa"/>
          </w:tcPr>
          <w:p w14:paraId="4360D0BC" w14:textId="5E31B7BB" w:rsidR="00AC6B5A" w:rsidRPr="00350B29" w:rsidRDefault="00AC6B5A" w:rsidP="00350B29">
            <w:pPr>
              <w:spacing w:line="360" w:lineRule="auto"/>
              <w:jc w:val="both"/>
              <w:rPr>
                <w:rFonts w:ascii="Palatino Linotype" w:hAnsi="Palatino Linotype"/>
              </w:rPr>
            </w:pPr>
            <w:r w:rsidRPr="00350B29">
              <w:rPr>
                <w:noProof/>
                <w:lang w:eastAsia="es-MX"/>
              </w:rPr>
              <w:drawing>
                <wp:inline distT="0" distB="0" distL="0" distR="0" wp14:anchorId="34625F92" wp14:editId="76287983">
                  <wp:extent cx="3313665" cy="1171472"/>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37388" cy="1179859"/>
                          </a:xfrm>
                          <a:prstGeom prst="rect">
                            <a:avLst/>
                          </a:prstGeom>
                        </pic:spPr>
                      </pic:pic>
                    </a:graphicData>
                  </a:graphic>
                </wp:inline>
              </w:drawing>
            </w:r>
          </w:p>
        </w:tc>
        <w:tc>
          <w:tcPr>
            <w:tcW w:w="1745" w:type="dxa"/>
          </w:tcPr>
          <w:p w14:paraId="2905B855" w14:textId="65F118D2" w:rsidR="00AC6B5A" w:rsidRPr="00350B29" w:rsidRDefault="004F1F50" w:rsidP="00350B29">
            <w:pPr>
              <w:spacing w:line="360" w:lineRule="auto"/>
              <w:jc w:val="center"/>
              <w:rPr>
                <w:noProof/>
              </w:rPr>
            </w:pPr>
            <w:r w:rsidRPr="00350B29">
              <w:rPr>
                <w:noProof/>
              </w:rPr>
              <w:t>COLMA</w:t>
            </w:r>
          </w:p>
        </w:tc>
      </w:tr>
      <w:tr w:rsidR="00350B29" w:rsidRPr="00350B29" w14:paraId="2476925E" w14:textId="5B7D5671" w:rsidTr="00DA41CB">
        <w:tc>
          <w:tcPr>
            <w:tcW w:w="1805" w:type="dxa"/>
          </w:tcPr>
          <w:p w14:paraId="61E16C29" w14:textId="73D9E694" w:rsidR="00AC6B5A" w:rsidRPr="00350B29" w:rsidRDefault="00AC6B5A" w:rsidP="00350B29">
            <w:pPr>
              <w:spacing w:line="360" w:lineRule="auto"/>
              <w:jc w:val="both"/>
              <w:rPr>
                <w:rFonts w:ascii="Palatino Linotype" w:hAnsi="Palatino Linotype" w:cs="Arial"/>
                <w:bCs/>
                <w:iCs/>
              </w:rPr>
            </w:pPr>
            <w:r w:rsidRPr="00350B29">
              <w:rPr>
                <w:rFonts w:ascii="Palatino Linotype" w:hAnsi="Palatino Linotype" w:cs="Arial"/>
                <w:bCs/>
                <w:iCs/>
              </w:rPr>
              <w:lastRenderedPageBreak/>
              <w:t>Mejora Regulatoria</w:t>
            </w:r>
          </w:p>
        </w:tc>
        <w:tc>
          <w:tcPr>
            <w:tcW w:w="5561" w:type="dxa"/>
          </w:tcPr>
          <w:p w14:paraId="1F8DF82D" w14:textId="43166FDA" w:rsidR="00AC6B5A" w:rsidRPr="00350B29" w:rsidRDefault="00235F6F" w:rsidP="00350B29">
            <w:pPr>
              <w:spacing w:line="360" w:lineRule="auto"/>
              <w:jc w:val="both"/>
              <w:rPr>
                <w:rFonts w:ascii="Palatino Linotype" w:hAnsi="Palatino Linotype"/>
              </w:rPr>
            </w:pPr>
            <w:r w:rsidRPr="00350B29">
              <w:rPr>
                <w:noProof/>
                <w:lang w:eastAsia="es-MX"/>
              </w:rPr>
              <w:drawing>
                <wp:inline distT="0" distB="0" distL="0" distR="0" wp14:anchorId="4ECDC740" wp14:editId="225E42D4">
                  <wp:extent cx="3297264" cy="1690487"/>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1792" cy="1697935"/>
                          </a:xfrm>
                          <a:prstGeom prst="rect">
                            <a:avLst/>
                          </a:prstGeom>
                        </pic:spPr>
                      </pic:pic>
                    </a:graphicData>
                  </a:graphic>
                </wp:inline>
              </w:drawing>
            </w:r>
          </w:p>
        </w:tc>
        <w:tc>
          <w:tcPr>
            <w:tcW w:w="1745" w:type="dxa"/>
          </w:tcPr>
          <w:p w14:paraId="726A046A" w14:textId="61256B84" w:rsidR="00AC6B5A" w:rsidRPr="00350B29" w:rsidRDefault="00DA41CB" w:rsidP="00350B29">
            <w:pPr>
              <w:spacing w:line="360" w:lineRule="auto"/>
              <w:jc w:val="center"/>
              <w:rPr>
                <w:rFonts w:ascii="Palatino Linotype" w:hAnsi="Palatino Linotype"/>
              </w:rPr>
            </w:pPr>
            <w:r w:rsidRPr="00350B29">
              <w:rPr>
                <w:noProof/>
              </w:rPr>
              <w:t xml:space="preserve">NO </w:t>
            </w:r>
            <w:r w:rsidR="004F1F50" w:rsidRPr="00350B29">
              <w:rPr>
                <w:noProof/>
              </w:rPr>
              <w:t>COLMA</w:t>
            </w:r>
            <w:r w:rsidR="00907844" w:rsidRPr="00350B29">
              <w:rPr>
                <w:noProof/>
              </w:rPr>
              <w:t xml:space="preserve"> SOLO ENTREGA UN DIPLOMA</w:t>
            </w:r>
          </w:p>
        </w:tc>
      </w:tr>
      <w:tr w:rsidR="00350B29" w:rsidRPr="00350B29" w14:paraId="46EB425F" w14:textId="68384EC4" w:rsidTr="00DA41CB">
        <w:tc>
          <w:tcPr>
            <w:tcW w:w="1805" w:type="dxa"/>
          </w:tcPr>
          <w:p w14:paraId="14505131" w14:textId="4A5E16B8" w:rsidR="00AC6B5A" w:rsidRPr="00350B29" w:rsidRDefault="00AC6B5A" w:rsidP="00350B29">
            <w:pPr>
              <w:spacing w:line="360" w:lineRule="auto"/>
              <w:jc w:val="both"/>
              <w:rPr>
                <w:rFonts w:ascii="Palatino Linotype" w:hAnsi="Palatino Linotype" w:cs="Arial"/>
                <w:bCs/>
                <w:iCs/>
              </w:rPr>
            </w:pPr>
            <w:r w:rsidRPr="00350B29">
              <w:rPr>
                <w:rFonts w:ascii="Palatino Linotype" w:hAnsi="Palatino Linotype" w:cs="Arial"/>
                <w:bCs/>
                <w:iCs/>
              </w:rPr>
              <w:t>Protección Civil</w:t>
            </w:r>
          </w:p>
        </w:tc>
        <w:tc>
          <w:tcPr>
            <w:tcW w:w="5561" w:type="dxa"/>
          </w:tcPr>
          <w:p w14:paraId="19680743" w14:textId="720D1AE3" w:rsidR="00AC6B5A" w:rsidRPr="00350B29" w:rsidRDefault="00235F6F" w:rsidP="00350B29">
            <w:pPr>
              <w:spacing w:line="360" w:lineRule="auto"/>
              <w:jc w:val="both"/>
              <w:rPr>
                <w:rFonts w:ascii="Palatino Linotype" w:hAnsi="Palatino Linotype"/>
              </w:rPr>
            </w:pPr>
            <w:r w:rsidRPr="00350B29">
              <w:rPr>
                <w:noProof/>
                <w:lang w:eastAsia="es-MX"/>
              </w:rPr>
              <w:drawing>
                <wp:inline distT="0" distB="0" distL="0" distR="0" wp14:anchorId="7BCD6714" wp14:editId="34414A67">
                  <wp:extent cx="3470910" cy="2090057"/>
                  <wp:effectExtent l="0" t="0" r="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78861" cy="2094845"/>
                          </a:xfrm>
                          <a:prstGeom prst="rect">
                            <a:avLst/>
                          </a:prstGeom>
                        </pic:spPr>
                      </pic:pic>
                    </a:graphicData>
                  </a:graphic>
                </wp:inline>
              </w:drawing>
            </w:r>
          </w:p>
        </w:tc>
        <w:tc>
          <w:tcPr>
            <w:tcW w:w="1745" w:type="dxa"/>
          </w:tcPr>
          <w:p w14:paraId="5332A392" w14:textId="5FE31D37" w:rsidR="00AC6B5A" w:rsidRPr="00350B29" w:rsidRDefault="00CA170A" w:rsidP="00350B29">
            <w:pPr>
              <w:spacing w:line="360" w:lineRule="auto"/>
              <w:jc w:val="center"/>
              <w:rPr>
                <w:rFonts w:ascii="Palatino Linotype" w:hAnsi="Palatino Linotype"/>
              </w:rPr>
            </w:pPr>
            <w:r w:rsidRPr="00350B29">
              <w:rPr>
                <w:noProof/>
              </w:rPr>
              <w:t xml:space="preserve">NO </w:t>
            </w:r>
            <w:r w:rsidR="004F1F50" w:rsidRPr="00350B29">
              <w:rPr>
                <w:noProof/>
              </w:rPr>
              <w:t>COLMA</w:t>
            </w:r>
            <w:r w:rsidRPr="00350B29">
              <w:rPr>
                <w:noProof/>
              </w:rPr>
              <w:t xml:space="preserve"> PUES NO ENTREGA CERTIFICACIÓN</w:t>
            </w:r>
          </w:p>
        </w:tc>
      </w:tr>
      <w:tr w:rsidR="00350B29" w:rsidRPr="00350B29" w14:paraId="411D84FA" w14:textId="58BA073B" w:rsidTr="00DA41CB">
        <w:tc>
          <w:tcPr>
            <w:tcW w:w="1805" w:type="dxa"/>
          </w:tcPr>
          <w:p w14:paraId="70F18E29" w14:textId="190D4C05" w:rsidR="00AC6B5A" w:rsidRPr="00350B29" w:rsidRDefault="00AC6B5A" w:rsidP="00350B29">
            <w:pPr>
              <w:spacing w:line="360" w:lineRule="auto"/>
              <w:jc w:val="both"/>
              <w:rPr>
                <w:rFonts w:ascii="Palatino Linotype" w:hAnsi="Palatino Linotype" w:cs="Arial"/>
                <w:bCs/>
                <w:iCs/>
              </w:rPr>
            </w:pPr>
            <w:r w:rsidRPr="00350B29">
              <w:rPr>
                <w:rFonts w:ascii="Palatino Linotype" w:hAnsi="Palatino Linotype" w:cs="Arial"/>
                <w:bCs/>
                <w:iCs/>
              </w:rPr>
              <w:t>Bienestar animal</w:t>
            </w:r>
          </w:p>
        </w:tc>
        <w:tc>
          <w:tcPr>
            <w:tcW w:w="5561" w:type="dxa"/>
          </w:tcPr>
          <w:p w14:paraId="3D2149EB" w14:textId="427E8D86" w:rsidR="00AC6B5A" w:rsidRPr="00350B29" w:rsidRDefault="00907844" w:rsidP="00350B29">
            <w:pPr>
              <w:spacing w:line="360" w:lineRule="auto"/>
              <w:jc w:val="both"/>
              <w:rPr>
                <w:rFonts w:ascii="Palatino Linotype" w:hAnsi="Palatino Linotype"/>
              </w:rPr>
            </w:pPr>
            <w:r w:rsidRPr="00350B29">
              <w:rPr>
                <w:noProof/>
                <w:lang w:eastAsia="es-MX"/>
              </w:rPr>
              <w:drawing>
                <wp:inline distT="0" distB="0" distL="0" distR="0" wp14:anchorId="0C0838D5" wp14:editId="3278ED1D">
                  <wp:extent cx="3394075" cy="1023620"/>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94075" cy="1023620"/>
                          </a:xfrm>
                          <a:prstGeom prst="rect">
                            <a:avLst/>
                          </a:prstGeom>
                        </pic:spPr>
                      </pic:pic>
                    </a:graphicData>
                  </a:graphic>
                </wp:inline>
              </w:drawing>
            </w:r>
          </w:p>
        </w:tc>
        <w:tc>
          <w:tcPr>
            <w:tcW w:w="1745" w:type="dxa"/>
          </w:tcPr>
          <w:p w14:paraId="73B4518D" w14:textId="14CF264C" w:rsidR="00AC6B5A" w:rsidRPr="00350B29" w:rsidRDefault="007D616D" w:rsidP="00350B29">
            <w:pPr>
              <w:spacing w:line="360" w:lineRule="auto"/>
              <w:jc w:val="both"/>
              <w:rPr>
                <w:rFonts w:ascii="Palatino Linotype" w:hAnsi="Palatino Linotype"/>
              </w:rPr>
            </w:pPr>
            <w:r w:rsidRPr="00350B29">
              <w:rPr>
                <w:rFonts w:ascii="Palatino Linotype" w:hAnsi="Palatino Linotype"/>
              </w:rPr>
              <w:t xml:space="preserve"> </w:t>
            </w:r>
            <w:r w:rsidR="00EB6CF8" w:rsidRPr="00350B29">
              <w:rPr>
                <w:rFonts w:ascii="Palatino Linotype" w:hAnsi="Palatino Linotype"/>
              </w:rPr>
              <w:t xml:space="preserve">NO </w:t>
            </w:r>
            <w:r w:rsidRPr="00350B29">
              <w:rPr>
                <w:rFonts w:ascii="Palatino Linotype" w:hAnsi="Palatino Linotype"/>
              </w:rPr>
              <w:t>COLMA</w:t>
            </w:r>
          </w:p>
        </w:tc>
      </w:tr>
      <w:tr w:rsidR="00235F6F" w:rsidRPr="00350B29" w14:paraId="341A713C" w14:textId="67A9765F" w:rsidTr="00DA41CB">
        <w:tc>
          <w:tcPr>
            <w:tcW w:w="1805" w:type="dxa"/>
          </w:tcPr>
          <w:p w14:paraId="761907B2" w14:textId="472298C2" w:rsidR="00AC6B5A" w:rsidRPr="00350B29" w:rsidRDefault="00AC6B5A" w:rsidP="00350B29">
            <w:pPr>
              <w:spacing w:line="360" w:lineRule="auto"/>
              <w:jc w:val="both"/>
              <w:rPr>
                <w:rFonts w:ascii="Palatino Linotype" w:hAnsi="Palatino Linotype" w:cs="Arial"/>
                <w:bCs/>
                <w:iCs/>
              </w:rPr>
            </w:pPr>
            <w:r w:rsidRPr="00350B29">
              <w:rPr>
                <w:rFonts w:ascii="Palatino Linotype" w:hAnsi="Palatino Linotype" w:cs="Arial"/>
                <w:bCs/>
                <w:iCs/>
              </w:rPr>
              <w:t>Organismos descentralizados</w:t>
            </w:r>
          </w:p>
        </w:tc>
        <w:tc>
          <w:tcPr>
            <w:tcW w:w="5561" w:type="dxa"/>
          </w:tcPr>
          <w:p w14:paraId="68C46D88" w14:textId="77777777" w:rsidR="00AC6B5A" w:rsidRPr="00350B29" w:rsidRDefault="00AC6B5A" w:rsidP="00350B29">
            <w:pPr>
              <w:spacing w:line="360" w:lineRule="auto"/>
              <w:jc w:val="both"/>
              <w:rPr>
                <w:rFonts w:ascii="Palatino Linotype" w:hAnsi="Palatino Linotype"/>
              </w:rPr>
            </w:pPr>
            <w:r w:rsidRPr="00350B29">
              <w:rPr>
                <w:noProof/>
                <w:lang w:eastAsia="es-MX"/>
              </w:rPr>
              <w:drawing>
                <wp:inline distT="0" distB="0" distL="0" distR="0" wp14:anchorId="0602182D" wp14:editId="55C92856">
                  <wp:extent cx="3317982" cy="819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6024" cy="821135"/>
                          </a:xfrm>
                          <a:prstGeom prst="rect">
                            <a:avLst/>
                          </a:prstGeom>
                        </pic:spPr>
                      </pic:pic>
                    </a:graphicData>
                  </a:graphic>
                </wp:inline>
              </w:drawing>
            </w:r>
          </w:p>
          <w:p w14:paraId="01F8BFE5" w14:textId="77777777" w:rsidR="00F479C4" w:rsidRPr="00350B29" w:rsidRDefault="00F479C4" w:rsidP="00350B29">
            <w:pPr>
              <w:spacing w:line="360" w:lineRule="auto"/>
              <w:jc w:val="both"/>
              <w:rPr>
                <w:rFonts w:ascii="Palatino Linotype" w:hAnsi="Palatino Linotype"/>
              </w:rPr>
            </w:pPr>
            <w:r w:rsidRPr="00350B29">
              <w:rPr>
                <w:noProof/>
                <w:lang w:eastAsia="es-MX"/>
              </w:rPr>
              <w:lastRenderedPageBreak/>
              <w:drawing>
                <wp:inline distT="0" distB="0" distL="0" distR="0" wp14:anchorId="2E1554A7" wp14:editId="166325EA">
                  <wp:extent cx="3390100" cy="2162175"/>
                  <wp:effectExtent l="0" t="0" r="127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96662" cy="2166360"/>
                          </a:xfrm>
                          <a:prstGeom prst="rect">
                            <a:avLst/>
                          </a:prstGeom>
                        </pic:spPr>
                      </pic:pic>
                    </a:graphicData>
                  </a:graphic>
                </wp:inline>
              </w:drawing>
            </w:r>
          </w:p>
          <w:p w14:paraId="3EE662A6" w14:textId="77777777" w:rsidR="00F479C4" w:rsidRPr="00350B29" w:rsidRDefault="00F479C4" w:rsidP="00350B29">
            <w:pPr>
              <w:spacing w:line="360" w:lineRule="auto"/>
              <w:jc w:val="both"/>
              <w:rPr>
                <w:rFonts w:ascii="Palatino Linotype" w:eastAsia="Arial Unicode MS" w:hAnsi="Palatino Linotype" w:cs="Arial"/>
              </w:rPr>
            </w:pPr>
            <w:r w:rsidRPr="00350B29">
              <w:rPr>
                <w:noProof/>
                <w:lang w:eastAsia="es-MX"/>
              </w:rPr>
              <w:drawing>
                <wp:inline distT="0" distB="0" distL="0" distR="0" wp14:anchorId="2FC62DD5" wp14:editId="5E7067BD">
                  <wp:extent cx="3416834" cy="41052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26943" cy="4117420"/>
                          </a:xfrm>
                          <a:prstGeom prst="rect">
                            <a:avLst/>
                          </a:prstGeom>
                        </pic:spPr>
                      </pic:pic>
                    </a:graphicData>
                  </a:graphic>
                </wp:inline>
              </w:drawing>
            </w:r>
          </w:p>
          <w:p w14:paraId="47FF9C42" w14:textId="17992245" w:rsidR="00F479C4" w:rsidRPr="00350B29" w:rsidRDefault="00F479C4" w:rsidP="00350B29">
            <w:pPr>
              <w:spacing w:line="360" w:lineRule="auto"/>
              <w:jc w:val="both"/>
              <w:rPr>
                <w:rFonts w:ascii="Palatino Linotype" w:hAnsi="Palatino Linotype"/>
              </w:rPr>
            </w:pPr>
          </w:p>
        </w:tc>
        <w:tc>
          <w:tcPr>
            <w:tcW w:w="1745" w:type="dxa"/>
          </w:tcPr>
          <w:p w14:paraId="6B2F06EE" w14:textId="44503A1F" w:rsidR="00AC6B5A" w:rsidRPr="00350B29" w:rsidRDefault="004F1F50" w:rsidP="00350B29">
            <w:pPr>
              <w:spacing w:line="360" w:lineRule="auto"/>
              <w:rPr>
                <w:noProof/>
              </w:rPr>
            </w:pPr>
            <w:r w:rsidRPr="00350B29">
              <w:rPr>
                <w:noProof/>
              </w:rPr>
              <w:lastRenderedPageBreak/>
              <w:t>COLMA</w:t>
            </w:r>
            <w:r w:rsidR="00DA41CB" w:rsidRPr="00350B29">
              <w:rPr>
                <w:noProof/>
              </w:rPr>
              <w:t xml:space="preserve"> </w:t>
            </w:r>
            <w:r w:rsidR="00F479C4" w:rsidRPr="00350B29">
              <w:rPr>
                <w:noProof/>
              </w:rPr>
              <w:t>EN INFORME JUSTIFICADO</w:t>
            </w:r>
          </w:p>
        </w:tc>
      </w:tr>
    </w:tbl>
    <w:p w14:paraId="215581E3" w14:textId="6864A6B2" w:rsidR="00901575" w:rsidRPr="00350B29" w:rsidRDefault="00901575" w:rsidP="00350B29">
      <w:pPr>
        <w:spacing w:line="360" w:lineRule="auto"/>
        <w:jc w:val="both"/>
        <w:rPr>
          <w:rFonts w:ascii="Palatino Linotype" w:hAnsi="Palatino Linotype"/>
        </w:rPr>
      </w:pPr>
    </w:p>
    <w:p w14:paraId="7A034513" w14:textId="5ABEDA36" w:rsidR="006F48F3" w:rsidRPr="00350B29" w:rsidRDefault="006F48F3" w:rsidP="00350B29">
      <w:pPr>
        <w:pStyle w:val="Prrafodelista"/>
        <w:tabs>
          <w:tab w:val="left" w:pos="709"/>
        </w:tabs>
        <w:ind w:left="851" w:right="899"/>
        <w:jc w:val="center"/>
        <w:rPr>
          <w:rFonts w:ascii="Palatino Linotype" w:hAnsi="Palatino Linotype" w:cs="Arial"/>
          <w:b/>
          <w:i/>
        </w:rPr>
      </w:pPr>
    </w:p>
    <w:p w14:paraId="7F4C362C" w14:textId="331ACEB7" w:rsidR="006F48F3" w:rsidRPr="00350B29" w:rsidRDefault="006F48F3" w:rsidP="00350B29">
      <w:pPr>
        <w:spacing w:before="240" w:after="240" w:line="360" w:lineRule="auto"/>
        <w:contextualSpacing/>
        <w:jc w:val="both"/>
        <w:rPr>
          <w:rFonts w:ascii="Palatino Linotype" w:hAnsi="Palatino Linotype"/>
        </w:rPr>
      </w:pPr>
      <w:r w:rsidRPr="00350B29">
        <w:rPr>
          <w:rFonts w:ascii="Palatino Linotype" w:hAnsi="Palatino Linotype"/>
        </w:rPr>
        <w:lastRenderedPageBreak/>
        <w:t>Atento al cuadro comparativo realizado, primeramente conviene verificar la fuente obligacional a que se encuentra constreñido el Sujeto Obligado, que se encuentra en la Ley Orgánica Municipal del Estado de México y que se cita a continuación:</w:t>
      </w:r>
    </w:p>
    <w:p w14:paraId="7B03C58E" w14:textId="77777777" w:rsidR="006F48F3" w:rsidRPr="00350B29" w:rsidRDefault="006F48F3" w:rsidP="00350B29">
      <w:pPr>
        <w:pStyle w:val="Prrafodelista"/>
        <w:tabs>
          <w:tab w:val="left" w:pos="709"/>
        </w:tabs>
        <w:ind w:left="851" w:right="899"/>
        <w:jc w:val="center"/>
        <w:rPr>
          <w:rFonts w:ascii="Palatino Linotype" w:hAnsi="Palatino Linotype" w:cs="Arial"/>
          <w:b/>
          <w:i/>
        </w:rPr>
      </w:pPr>
    </w:p>
    <w:p w14:paraId="21F09F1F" w14:textId="6A7DE695" w:rsidR="006F48F3" w:rsidRPr="00350B29" w:rsidRDefault="006F48F3" w:rsidP="00350B29">
      <w:pPr>
        <w:pStyle w:val="Prrafodelista"/>
        <w:tabs>
          <w:tab w:val="left" w:pos="709"/>
        </w:tabs>
        <w:ind w:left="851" w:right="899"/>
        <w:jc w:val="center"/>
        <w:rPr>
          <w:rFonts w:ascii="Palatino Linotype" w:hAnsi="Palatino Linotype" w:cs="Arial"/>
          <w:b/>
          <w:i/>
        </w:rPr>
      </w:pPr>
      <w:r w:rsidRPr="00350B29">
        <w:rPr>
          <w:rFonts w:ascii="Palatino Linotype" w:hAnsi="Palatino Linotype" w:cs="Arial"/>
          <w:b/>
          <w:i/>
        </w:rPr>
        <w:t>LEY ORGÁNICA MUNICIPAL DEL ESTADO DE MÉXICO</w:t>
      </w:r>
    </w:p>
    <w:p w14:paraId="2715240E" w14:textId="77777777" w:rsidR="006F48F3" w:rsidRPr="00350B29" w:rsidRDefault="006F48F3" w:rsidP="00350B29">
      <w:pPr>
        <w:pStyle w:val="Prrafodelista"/>
        <w:tabs>
          <w:tab w:val="left" w:pos="709"/>
        </w:tabs>
        <w:ind w:left="851" w:right="899"/>
        <w:jc w:val="center"/>
        <w:rPr>
          <w:rFonts w:ascii="Palatino Linotype" w:hAnsi="Palatino Linotype" w:cs="Arial"/>
          <w:b/>
          <w:i/>
        </w:rPr>
      </w:pPr>
      <w:r w:rsidRPr="00350B29">
        <w:rPr>
          <w:rFonts w:ascii="Palatino Linotype" w:hAnsi="Palatino Linotype" w:cs="Arial"/>
          <w:b/>
          <w:i/>
        </w:rPr>
        <w:t>TITULO II</w:t>
      </w:r>
    </w:p>
    <w:p w14:paraId="711504F9" w14:textId="77777777" w:rsidR="006F48F3" w:rsidRPr="00350B29" w:rsidRDefault="006F48F3" w:rsidP="00350B29">
      <w:pPr>
        <w:pStyle w:val="Prrafodelista"/>
        <w:tabs>
          <w:tab w:val="left" w:pos="709"/>
        </w:tabs>
        <w:ind w:left="851" w:right="899"/>
        <w:jc w:val="center"/>
        <w:rPr>
          <w:rFonts w:ascii="Palatino Linotype" w:hAnsi="Palatino Linotype" w:cs="Arial"/>
          <w:b/>
          <w:i/>
        </w:rPr>
      </w:pPr>
      <w:r w:rsidRPr="00350B29">
        <w:rPr>
          <w:rFonts w:ascii="Palatino Linotype" w:hAnsi="Palatino Linotype" w:cs="Arial"/>
          <w:b/>
          <w:i/>
        </w:rPr>
        <w:t>De los Ayuntamientos</w:t>
      </w:r>
    </w:p>
    <w:p w14:paraId="4E6CC722" w14:textId="77777777" w:rsidR="006F48F3" w:rsidRPr="00350B29" w:rsidRDefault="006F48F3" w:rsidP="00350B29">
      <w:pPr>
        <w:pStyle w:val="Prrafodelista"/>
        <w:tabs>
          <w:tab w:val="left" w:pos="709"/>
        </w:tabs>
        <w:ind w:left="851" w:right="899"/>
        <w:jc w:val="center"/>
        <w:rPr>
          <w:rFonts w:ascii="Palatino Linotype" w:hAnsi="Palatino Linotype" w:cs="Arial"/>
          <w:b/>
          <w:i/>
        </w:rPr>
      </w:pPr>
      <w:r w:rsidRPr="00350B29">
        <w:rPr>
          <w:rFonts w:ascii="Palatino Linotype" w:hAnsi="Palatino Linotype" w:cs="Arial"/>
          <w:b/>
          <w:i/>
        </w:rPr>
        <w:t>CAPITULO PRIMERO</w:t>
      </w:r>
    </w:p>
    <w:p w14:paraId="3E2034CD" w14:textId="77777777" w:rsidR="006F48F3" w:rsidRPr="00350B29" w:rsidRDefault="006F48F3" w:rsidP="00350B29">
      <w:pPr>
        <w:pStyle w:val="Prrafodelista"/>
        <w:tabs>
          <w:tab w:val="left" w:pos="709"/>
        </w:tabs>
        <w:ind w:left="851" w:right="899"/>
        <w:jc w:val="center"/>
        <w:rPr>
          <w:rFonts w:ascii="Palatino Linotype" w:hAnsi="Palatino Linotype" w:cs="Arial"/>
          <w:b/>
          <w:i/>
        </w:rPr>
      </w:pPr>
      <w:r w:rsidRPr="00350B29">
        <w:rPr>
          <w:rFonts w:ascii="Palatino Linotype" w:hAnsi="Palatino Linotype" w:cs="Arial"/>
          <w:b/>
          <w:i/>
        </w:rPr>
        <w:t>Integración e Instalación de los Ayuntamientos</w:t>
      </w:r>
    </w:p>
    <w:p w14:paraId="749660F4" w14:textId="77777777" w:rsidR="006F48F3" w:rsidRPr="00350B29" w:rsidRDefault="006F48F3" w:rsidP="00350B29">
      <w:pPr>
        <w:pStyle w:val="Prrafodelista"/>
        <w:tabs>
          <w:tab w:val="left" w:pos="709"/>
        </w:tabs>
        <w:jc w:val="center"/>
        <w:rPr>
          <w:rFonts w:ascii="Palatino Linotype" w:hAnsi="Palatino Linotype" w:cs="Arial"/>
          <w:b/>
          <w:i/>
        </w:rPr>
      </w:pPr>
    </w:p>
    <w:p w14:paraId="48127198"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 xml:space="preserve">Artículo 15.- </w:t>
      </w:r>
      <w:r w:rsidRPr="00350B29">
        <w:rPr>
          <w:rFonts w:ascii="Palatino Linotype" w:hAnsi="Palatino Linotype" w:cs="Arial"/>
          <w:bCs/>
          <w:i/>
        </w:rPr>
        <w:t>Cada municipio será gobernado por un ayuntamiento de elección popular directa y no habrá ninguna autoridad intermedia entre éste y el Gobierno del Estado.</w:t>
      </w:r>
    </w:p>
    <w:p w14:paraId="069C9EED"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4189A13F"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Cs/>
          <w:i/>
        </w:rPr>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r w:rsidRPr="00350B29">
        <w:rPr>
          <w:rFonts w:ascii="Palatino Linotype" w:hAnsi="Palatino Linotype" w:cs="Arial"/>
          <w:bCs/>
          <w:i/>
        </w:rPr>
        <w:cr/>
      </w:r>
    </w:p>
    <w:p w14:paraId="57FBBBBC"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Artículo 32.</w:t>
      </w:r>
      <w:r w:rsidRPr="00350B29">
        <w:rPr>
          <w:rFonts w:ascii="Palatino Linotype" w:hAnsi="Palatino Linotype" w:cs="Arial"/>
          <w:bCs/>
          <w:i/>
        </w:rPr>
        <w:t xml:space="preserve">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r w:rsidRPr="00350B29">
        <w:rPr>
          <w:rFonts w:ascii="Palatino Linotype" w:hAnsi="Palatino Linotype" w:cs="Arial"/>
          <w:bCs/>
          <w:i/>
        </w:rPr>
        <w:cr/>
      </w:r>
    </w:p>
    <w:p w14:paraId="6F5E10EF"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w:t>
      </w:r>
      <w:r w:rsidRPr="00350B29">
        <w:rPr>
          <w:rFonts w:ascii="Palatino Linotype" w:hAnsi="Palatino Linotype" w:cs="Arial"/>
          <w:bCs/>
          <w:i/>
        </w:rPr>
        <w:t>)</w:t>
      </w:r>
    </w:p>
    <w:p w14:paraId="06BC8169" w14:textId="77777777" w:rsidR="006F48F3" w:rsidRPr="00350B29" w:rsidRDefault="006F48F3" w:rsidP="00350B29">
      <w:pPr>
        <w:pStyle w:val="Prrafodelista"/>
        <w:tabs>
          <w:tab w:val="left" w:pos="709"/>
        </w:tabs>
        <w:ind w:right="899"/>
        <w:jc w:val="both"/>
      </w:pPr>
      <w:r w:rsidRPr="00350B29">
        <w:rPr>
          <w:rFonts w:ascii="Palatino Linotype" w:hAnsi="Palatino Linotype" w:cs="Arial"/>
          <w:b/>
          <w:i/>
        </w:rPr>
        <w:t>IV.</w:t>
      </w:r>
      <w:r w:rsidRPr="00350B29">
        <w:rPr>
          <w:rFonts w:ascii="Palatino Linotype" w:hAnsi="Palatino Linotype" w:cs="Arial"/>
          <w:bCs/>
          <w:i/>
        </w:rPr>
        <w:t xml:space="preserve"> 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350B29">
        <w:t xml:space="preserve"> </w:t>
      </w:r>
    </w:p>
    <w:p w14:paraId="08BD51DE" w14:textId="77777777" w:rsidR="006F48F3" w:rsidRPr="00350B29" w:rsidRDefault="006F48F3" w:rsidP="00350B29">
      <w:pPr>
        <w:pStyle w:val="Prrafodelista"/>
        <w:tabs>
          <w:tab w:val="left" w:pos="709"/>
        </w:tabs>
        <w:ind w:right="899"/>
        <w:jc w:val="both"/>
      </w:pPr>
    </w:p>
    <w:p w14:paraId="61FA7861" w14:textId="77777777" w:rsidR="006F48F3" w:rsidRPr="00350B29" w:rsidRDefault="006F48F3" w:rsidP="00350B29">
      <w:pPr>
        <w:pStyle w:val="Prrafodelista"/>
        <w:tabs>
          <w:tab w:val="left" w:pos="709"/>
        </w:tabs>
        <w:ind w:right="899"/>
        <w:jc w:val="both"/>
      </w:pPr>
      <w:r w:rsidRPr="00350B29">
        <w:t>(…)</w:t>
      </w:r>
    </w:p>
    <w:p w14:paraId="60E90D0F"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67A6E0E6"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Cs/>
          <w:i/>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080EB957"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Cs/>
          <w:i/>
        </w:rPr>
        <w:cr/>
      </w:r>
      <w:r w:rsidRPr="00350B29">
        <w:rPr>
          <w:rFonts w:ascii="Palatino Linotype" w:hAnsi="Palatino Linotype" w:cs="Arial"/>
          <w:b/>
          <w:i/>
        </w:rPr>
        <w:t>Artículo 81 Bis.-</w:t>
      </w:r>
      <w:r w:rsidRPr="00350B29">
        <w:rPr>
          <w:rFonts w:ascii="Palatino Linotype" w:hAnsi="Palatino Linotype" w:cs="Arial"/>
          <w:bCs/>
          <w:i/>
        </w:rPr>
        <w:t xml:space="preserve"> Para ser titular de la Coordinación Municipal de Protección Civil se requiere, además de los requisitos del artículo 32 de esta Ley,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r w:rsidRPr="00350B29">
        <w:rPr>
          <w:rFonts w:ascii="Palatino Linotype" w:hAnsi="Palatino Linotype" w:cs="Arial"/>
          <w:bCs/>
          <w:i/>
        </w:rPr>
        <w:cr/>
      </w:r>
    </w:p>
    <w:p w14:paraId="37E8F3A8"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 xml:space="preserve">Artículo 85 </w:t>
      </w:r>
      <w:proofErr w:type="spellStart"/>
      <w:r w:rsidRPr="00350B29">
        <w:rPr>
          <w:rFonts w:ascii="Palatino Linotype" w:hAnsi="Palatino Linotype" w:cs="Arial"/>
          <w:b/>
          <w:i/>
        </w:rPr>
        <w:t>Sexies</w:t>
      </w:r>
      <w:proofErr w:type="spellEnd"/>
      <w:r w:rsidRPr="00350B29">
        <w:rPr>
          <w:rFonts w:ascii="Palatino Linotype" w:hAnsi="Palatino Linotype" w:cs="Arial"/>
          <w:b/>
          <w:i/>
        </w:rPr>
        <w:t>.</w:t>
      </w:r>
      <w:r w:rsidRPr="00350B29">
        <w:rPr>
          <w:rFonts w:ascii="Palatino Linotype" w:hAnsi="Palatino Linotype" w:cs="Arial"/>
          <w:bCs/>
          <w:i/>
        </w:rPr>
        <w:t xml:space="preserve"> El Coordinador General Municipal de Mejora Regulatoria, además de los requisitos establecidos en el artículo 32 de esta Ley,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350B29">
        <w:rPr>
          <w:rFonts w:ascii="Palatino Linotype" w:hAnsi="Palatino Linotype" w:cs="Arial"/>
          <w:bCs/>
          <w:i/>
        </w:rPr>
        <w:cr/>
      </w:r>
    </w:p>
    <w:p w14:paraId="7ED83E95"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Artículo 92.-</w:t>
      </w:r>
      <w:r w:rsidRPr="00350B29">
        <w:rPr>
          <w:rFonts w:ascii="Palatino Linotype" w:hAnsi="Palatino Linotype" w:cs="Arial"/>
          <w:bCs/>
          <w:i/>
        </w:rPr>
        <w:t xml:space="preserve"> Para ser secretario del ayuntamiento se requiere, además de los requisitos establecidos en el artículo 32 de esta Ley, los siguientes:</w:t>
      </w:r>
    </w:p>
    <w:p w14:paraId="48E5D011"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w:t>
      </w:r>
      <w:r w:rsidRPr="00350B29">
        <w:rPr>
          <w:rFonts w:ascii="Palatino Linotype" w:hAnsi="Palatino Linotype" w:cs="Arial"/>
          <w:bCs/>
          <w:i/>
        </w:rPr>
        <w:t>)</w:t>
      </w:r>
    </w:p>
    <w:p w14:paraId="336BF26B"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4F3FCF55"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IV.</w:t>
      </w:r>
      <w:r w:rsidRPr="00350B29">
        <w:rPr>
          <w:rFonts w:ascii="Palatino Linotype" w:hAnsi="Palatino Linotype" w:cs="Arial"/>
          <w:bCs/>
          <w:i/>
        </w:rPr>
        <w:t xml:space="preserve"> 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w:t>
      </w:r>
      <w:r w:rsidRPr="00350B29">
        <w:rPr>
          <w:rFonts w:ascii="Palatino Linotype" w:hAnsi="Palatino Linotype" w:cs="Arial"/>
          <w:bCs/>
          <w:i/>
        </w:rPr>
        <w:lastRenderedPageBreak/>
        <w:t>y operativos aplicables al Estado de México, dentro de los seis meses siguientes a la fecha en que inicie funciones</w:t>
      </w:r>
    </w:p>
    <w:p w14:paraId="5E01CF43"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06791FF3" w14:textId="2D165499" w:rsidR="006F48F3" w:rsidRPr="00350B29" w:rsidRDefault="006F48F3" w:rsidP="00350B29">
      <w:pPr>
        <w:pStyle w:val="Prrafodelista"/>
        <w:tabs>
          <w:tab w:val="left" w:pos="709"/>
        </w:tabs>
        <w:ind w:right="899"/>
        <w:jc w:val="both"/>
      </w:pPr>
      <w:r w:rsidRPr="00350B29">
        <w:rPr>
          <w:rFonts w:ascii="Palatino Linotype" w:hAnsi="Palatino Linotype" w:cs="Arial"/>
          <w:b/>
          <w:i/>
        </w:rPr>
        <w:t>Artículo 96.-</w:t>
      </w:r>
      <w:r w:rsidRPr="00350B29">
        <w:rPr>
          <w:rFonts w:ascii="Palatino Linotype" w:hAnsi="Palatino Linotype" w:cs="Arial"/>
          <w:bCs/>
          <w:i/>
        </w:rPr>
        <w:t xml:space="preserve"> Para ser tesorero municipal se requiere, además de los requisitos </w:t>
      </w:r>
      <w:r w:rsidR="00121C2F" w:rsidRPr="00350B29">
        <w:rPr>
          <w:rFonts w:ascii="Palatino Linotype" w:hAnsi="Palatino Linotype" w:cs="Arial"/>
          <w:bCs/>
          <w:i/>
        </w:rPr>
        <w:t>de los artículos</w:t>
      </w:r>
      <w:r w:rsidRPr="00350B29">
        <w:rPr>
          <w:rFonts w:ascii="Palatino Linotype" w:hAnsi="Palatino Linotype" w:cs="Arial"/>
          <w:bCs/>
          <w:i/>
        </w:rPr>
        <w:t xml:space="preserve"> (sic) 32 de esta Ley:</w:t>
      </w:r>
      <w:r w:rsidRPr="00350B29">
        <w:t xml:space="preserve"> </w:t>
      </w:r>
    </w:p>
    <w:p w14:paraId="6FCB6240"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68851B32"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Cs/>
          <w:i/>
        </w:rPr>
        <w:t>(…)</w:t>
      </w:r>
    </w:p>
    <w:p w14:paraId="5571475F"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75CBEB2A"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Cs/>
          <w:i/>
        </w:rPr>
        <w:t>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w:t>
      </w:r>
    </w:p>
    <w:p w14:paraId="2B099A6D"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Cs/>
          <w:i/>
        </w:rPr>
        <w:t>aspectos técnicos y operativos aplicables al Estado de México;</w:t>
      </w:r>
    </w:p>
    <w:p w14:paraId="2A761E4B"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1074DCCB" w14:textId="77777777" w:rsidR="006F48F3" w:rsidRPr="00350B29" w:rsidRDefault="006F48F3" w:rsidP="00350B29">
      <w:pPr>
        <w:pStyle w:val="Prrafodelista"/>
        <w:tabs>
          <w:tab w:val="left" w:pos="709"/>
        </w:tabs>
        <w:ind w:right="899"/>
        <w:jc w:val="both"/>
      </w:pPr>
      <w:r w:rsidRPr="00350B29">
        <w:rPr>
          <w:rFonts w:ascii="Palatino Linotype" w:hAnsi="Palatino Linotype" w:cs="Arial"/>
          <w:bCs/>
          <w:i/>
        </w:rPr>
        <w:t>El requisito de la certificación de competencia laboral, deberá acreditarse dentro de los seis meses siguientes a la fecha en que inicie funciones.</w:t>
      </w:r>
      <w:r w:rsidRPr="00350B29">
        <w:t xml:space="preserve"> </w:t>
      </w:r>
    </w:p>
    <w:p w14:paraId="6E471E67"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39663A46"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Artículo 96. Bis.-</w:t>
      </w:r>
      <w:r w:rsidRPr="00350B29">
        <w:rPr>
          <w:rFonts w:ascii="Palatino Linotype" w:hAnsi="Palatino Linotype" w:cs="Arial"/>
          <w:bCs/>
          <w:i/>
        </w:rPr>
        <w:t xml:space="preserve"> El Director de Obras Públicas o el Titular de la Unidad Administrativa equivalente, tiene las siguientes atribuciones:</w:t>
      </w:r>
    </w:p>
    <w:p w14:paraId="21D655CA"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36A5EF5D"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Cs/>
          <w:i/>
        </w:rPr>
        <w:t>(…)</w:t>
      </w:r>
    </w:p>
    <w:p w14:paraId="16DC997B"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27F8BD3B"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 xml:space="preserve">Artículo 96 </w:t>
      </w:r>
      <w:proofErr w:type="spellStart"/>
      <w:r w:rsidRPr="00350B29">
        <w:rPr>
          <w:rFonts w:ascii="Palatino Linotype" w:hAnsi="Palatino Linotype" w:cs="Arial"/>
          <w:b/>
          <w:i/>
        </w:rPr>
        <w:t>Quintus</w:t>
      </w:r>
      <w:proofErr w:type="spellEnd"/>
      <w:r w:rsidRPr="00350B29">
        <w:rPr>
          <w:rFonts w:ascii="Palatino Linotype" w:hAnsi="Palatino Linotype" w:cs="Arial"/>
          <w:bCs/>
          <w:i/>
        </w:rPr>
        <w:t>.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w:t>
      </w:r>
    </w:p>
    <w:p w14:paraId="0C804718"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30342236" w14:textId="77777777" w:rsidR="006F48F3" w:rsidRPr="00350B29" w:rsidRDefault="006F48F3" w:rsidP="00350B29">
      <w:pPr>
        <w:pStyle w:val="Prrafodelista"/>
        <w:tabs>
          <w:tab w:val="left" w:pos="709"/>
        </w:tabs>
        <w:ind w:right="899"/>
        <w:jc w:val="both"/>
      </w:pPr>
      <w:r w:rsidRPr="00350B29">
        <w:rPr>
          <w:rFonts w:ascii="Palatino Linotype" w:hAnsi="Palatino Linotype" w:cs="Arial"/>
          <w:bCs/>
          <w:i/>
        </w:rPr>
        <w:t xml:space="preserve">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w:t>
      </w:r>
      <w:r w:rsidRPr="00350B29">
        <w:rPr>
          <w:rFonts w:ascii="Palatino Linotype" w:hAnsi="Palatino Linotype" w:cs="Arial"/>
          <w:bCs/>
          <w:i/>
        </w:rPr>
        <w:lastRenderedPageBreak/>
        <w:t>para desempeñar el cargo, de conformidad con los aspectos técnicos y operativos aplicables al Estado de México.</w:t>
      </w:r>
      <w:r w:rsidRPr="00350B29">
        <w:t xml:space="preserve"> </w:t>
      </w:r>
    </w:p>
    <w:p w14:paraId="5B1137D3" w14:textId="77777777" w:rsidR="006F48F3" w:rsidRPr="00350B29" w:rsidRDefault="006F48F3" w:rsidP="00350B29">
      <w:pPr>
        <w:pStyle w:val="Prrafodelista"/>
        <w:tabs>
          <w:tab w:val="left" w:pos="709"/>
        </w:tabs>
        <w:ind w:right="899"/>
        <w:jc w:val="both"/>
      </w:pPr>
    </w:p>
    <w:p w14:paraId="3E977B0F"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 xml:space="preserve">Artículo 96 </w:t>
      </w:r>
      <w:proofErr w:type="spellStart"/>
      <w:r w:rsidRPr="00350B29">
        <w:rPr>
          <w:rFonts w:ascii="Palatino Linotype" w:hAnsi="Palatino Linotype" w:cs="Arial"/>
          <w:b/>
          <w:i/>
        </w:rPr>
        <w:t>Septies</w:t>
      </w:r>
      <w:proofErr w:type="spellEnd"/>
      <w:r w:rsidRPr="00350B29">
        <w:rPr>
          <w:rFonts w:ascii="Palatino Linotype" w:hAnsi="Palatino Linotype" w:cs="Arial"/>
          <w:b/>
          <w:i/>
        </w:rPr>
        <w:t>.</w:t>
      </w:r>
      <w:r w:rsidRPr="00350B29">
        <w:rPr>
          <w:rFonts w:ascii="Palatino Linotype" w:hAnsi="Palatino Linotype" w:cs="Arial"/>
          <w:bCs/>
          <w:i/>
        </w:rPr>
        <w:t xml:space="preserve">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w:t>
      </w:r>
    </w:p>
    <w:p w14:paraId="5458CD62"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6DCC07C2"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 xml:space="preserve">Artículo 96 </w:t>
      </w:r>
      <w:proofErr w:type="spellStart"/>
      <w:r w:rsidRPr="00350B29">
        <w:rPr>
          <w:rFonts w:ascii="Palatino Linotype" w:hAnsi="Palatino Linotype" w:cs="Arial"/>
          <w:b/>
          <w:i/>
        </w:rPr>
        <w:t>Nonies</w:t>
      </w:r>
      <w:proofErr w:type="spellEnd"/>
      <w:r w:rsidRPr="00350B29">
        <w:rPr>
          <w:rFonts w:ascii="Palatino Linotype" w:hAnsi="Palatino Linotype" w:cs="Arial"/>
          <w:b/>
          <w:i/>
        </w:rPr>
        <w:t>.</w:t>
      </w:r>
      <w:r w:rsidRPr="00350B29">
        <w:rPr>
          <w:rFonts w:ascii="Palatino Linotype" w:hAnsi="Palatino Linotype" w:cs="Arial"/>
          <w:bCs/>
          <w:i/>
        </w:rPr>
        <w:t xml:space="preserve"> El Director de Ecología o el Titular de la Unidad Administrativa equivalente,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350B29">
        <w:rPr>
          <w:rFonts w:ascii="Palatino Linotype" w:hAnsi="Palatino Linotype" w:cs="Arial"/>
          <w:bCs/>
          <w:i/>
        </w:rPr>
        <w:cr/>
      </w:r>
    </w:p>
    <w:p w14:paraId="4752918A"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 xml:space="preserve">Artículo 96. </w:t>
      </w:r>
      <w:proofErr w:type="spellStart"/>
      <w:r w:rsidRPr="00350B29">
        <w:rPr>
          <w:rFonts w:ascii="Palatino Linotype" w:hAnsi="Palatino Linotype" w:cs="Arial"/>
          <w:b/>
          <w:i/>
        </w:rPr>
        <w:t>Undecies</w:t>
      </w:r>
      <w:proofErr w:type="spellEnd"/>
      <w:r w:rsidRPr="00350B29">
        <w:rPr>
          <w:rFonts w:ascii="Palatino Linotype" w:hAnsi="Palatino Linotype" w:cs="Arial"/>
          <w:bCs/>
          <w:i/>
        </w:rPr>
        <w:t xml:space="preserve">. El Director de Turismo, además de los requisitos establecidos en el artículo 32 de esta Ley, requiere contar con título profesional en el área de turismo o afín. </w:t>
      </w:r>
    </w:p>
    <w:p w14:paraId="45A642E9"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1661AE14"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 xml:space="preserve">Artículo 96 </w:t>
      </w:r>
      <w:proofErr w:type="spellStart"/>
      <w:r w:rsidRPr="00350B29">
        <w:rPr>
          <w:rFonts w:ascii="Palatino Linotype" w:hAnsi="Palatino Linotype" w:cs="Arial"/>
          <w:b/>
          <w:i/>
        </w:rPr>
        <w:t>Terdecies</w:t>
      </w:r>
      <w:proofErr w:type="spellEnd"/>
      <w:r w:rsidRPr="00350B29">
        <w:rPr>
          <w:rFonts w:ascii="Palatino Linotype" w:hAnsi="Palatino Linotype" w:cs="Arial"/>
          <w:bCs/>
          <w:i/>
        </w:rPr>
        <w:t xml:space="preserve">. El Director de Desarrollo Social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 </w:t>
      </w:r>
    </w:p>
    <w:p w14:paraId="467C122E"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lastRenderedPageBreak/>
        <w:t xml:space="preserve">Artículo 96 </w:t>
      </w:r>
      <w:proofErr w:type="spellStart"/>
      <w:r w:rsidRPr="00350B29">
        <w:rPr>
          <w:rFonts w:ascii="Palatino Linotype" w:hAnsi="Palatino Linotype" w:cs="Arial"/>
          <w:b/>
          <w:i/>
        </w:rPr>
        <w:t>Quindecies</w:t>
      </w:r>
      <w:proofErr w:type="spellEnd"/>
      <w:r w:rsidRPr="00350B29">
        <w:rPr>
          <w:rFonts w:ascii="Palatino Linotype" w:hAnsi="Palatino Linotype" w:cs="Arial"/>
          <w:b/>
          <w:i/>
        </w:rPr>
        <w:t>.-</w:t>
      </w:r>
      <w:r w:rsidRPr="00350B29">
        <w:rPr>
          <w:rFonts w:ascii="Palatino Linotype" w:hAnsi="Palatino Linotype" w:cs="Arial"/>
          <w:bCs/>
          <w:i/>
        </w:rPr>
        <w:t xml:space="preserve"> La persona titular de la Dirección de las Mujeres, además de los requisitos establecidos en el artículo 32 de esta Ley, deberá contar con título profesional en el área de las ciencias sociales o afines y conocimiento amplio del contexto en el municipio correspondiente.</w:t>
      </w:r>
    </w:p>
    <w:p w14:paraId="20D2379E"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3BAC781F"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Cs/>
          <w:i/>
        </w:rPr>
        <w:t xml:space="preserve">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 </w:t>
      </w:r>
    </w:p>
    <w:p w14:paraId="6289214A"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41CF0087"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Artículo 113.-</w:t>
      </w:r>
      <w:r w:rsidRPr="00350B29">
        <w:rPr>
          <w:rFonts w:ascii="Palatino Linotype" w:hAnsi="Palatino Linotype" w:cs="Arial"/>
          <w:bCs/>
          <w:i/>
        </w:rPr>
        <w:t xml:space="preserve"> Para ser contralor se requiere cumplir con los requisitos que se exigen para ser tesorero municipal, a excepción de la caución correspondiente. </w:t>
      </w:r>
    </w:p>
    <w:p w14:paraId="3D54236B"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5FDF9AAF"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Artículo 123 Bis. -</w:t>
      </w:r>
      <w:r w:rsidRPr="00350B29">
        <w:rPr>
          <w:rFonts w:ascii="Palatino Linotype" w:hAnsi="Palatino Linotype" w:cs="Arial"/>
          <w:bCs/>
          <w:i/>
        </w:rPr>
        <w:t xml:space="preserve"> La persona titular de los organismos públicos descentralizados en materia de cultura física y deporte, a que se refiere el artículo anterior, además de los requisitos establecidos en el artículo 32 de esta Ley, preferentemente deberá contar con título profesional en el área de educación física o disciplina afín.</w:t>
      </w:r>
    </w:p>
    <w:p w14:paraId="203E0B1C"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073CFB5B"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Cs/>
          <w:i/>
        </w:rPr>
        <w:t xml:space="preserve">Para acceder al cargo, la titular del Instituto Municipal de la Mujer, deberá cumplir con los requisitos previstos en el artículo 96 </w:t>
      </w:r>
      <w:proofErr w:type="spellStart"/>
      <w:r w:rsidRPr="00350B29">
        <w:rPr>
          <w:rFonts w:ascii="Palatino Linotype" w:hAnsi="Palatino Linotype" w:cs="Arial"/>
          <w:bCs/>
          <w:i/>
        </w:rPr>
        <w:t>Quindecies</w:t>
      </w:r>
      <w:proofErr w:type="spellEnd"/>
      <w:r w:rsidRPr="00350B29">
        <w:rPr>
          <w:rFonts w:ascii="Palatino Linotype" w:hAnsi="Palatino Linotype" w:cs="Arial"/>
          <w:bCs/>
          <w:i/>
        </w:rPr>
        <w:t xml:space="preserve">. </w:t>
      </w:r>
    </w:p>
    <w:p w14:paraId="49837ECA"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54A3F614"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bCs/>
          <w:i/>
        </w:rPr>
        <w:t xml:space="preserve">Artículo 124 </w:t>
      </w:r>
      <w:proofErr w:type="spellStart"/>
      <w:r w:rsidRPr="00350B29">
        <w:rPr>
          <w:rFonts w:ascii="Palatino Linotype" w:hAnsi="Palatino Linotype" w:cs="Arial"/>
          <w:b/>
          <w:bCs/>
          <w:i/>
        </w:rPr>
        <w:t>Quater</w:t>
      </w:r>
      <w:proofErr w:type="spellEnd"/>
      <w:r w:rsidRPr="00350B29">
        <w:rPr>
          <w:rFonts w:ascii="Palatino Linotype" w:hAnsi="Palatino Linotype" w:cs="Arial"/>
          <w:b/>
          <w:bCs/>
          <w:i/>
        </w:rPr>
        <w:t>.-</w:t>
      </w:r>
      <w:r w:rsidRPr="00350B29">
        <w:rPr>
          <w:rFonts w:ascii="Palatino Linotype" w:hAnsi="Palatino Linotype" w:cs="Arial"/>
          <w:bCs/>
          <w:i/>
        </w:rPr>
        <w:t xml:space="preserve"> Para ser titular de la Unidad Municipal de Control y Bienestar Animal, se requiere, además de los requisitos del artículo 32 de esta Ley, contar con Licenciatura y Cédula en Medicina Veterinaria, Zootecnista o profesión que se relacione con el conocimiento del cuidado y manejo de animales. </w:t>
      </w:r>
    </w:p>
    <w:p w14:paraId="31245048"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5928AD07" w14:textId="77777777"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bCs/>
          <w:i/>
        </w:rPr>
        <w:t>Artículo 147.-</w:t>
      </w:r>
      <w:r w:rsidRPr="00350B29">
        <w:rPr>
          <w:rFonts w:ascii="Palatino Linotype" w:hAnsi="Palatino Linotype" w:cs="Arial"/>
          <w:bCs/>
          <w:i/>
        </w:rPr>
        <w:t xml:space="preserve"> Las funciones de la Comisión Municipal de Evaluación y Reconocimiento del Servicio Público Municipal serán las siguientes:</w:t>
      </w:r>
    </w:p>
    <w:p w14:paraId="0882BB57"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7D0BD4B8" w14:textId="72A11516" w:rsidR="006F48F3" w:rsidRPr="00350B29" w:rsidRDefault="006F48F3"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Cs/>
          <w:i/>
        </w:rPr>
        <w:lastRenderedPageBreak/>
        <w:t>I. Diseñar y operar un sistema de méritos y reconocimientos a la función pública en áreas</w:t>
      </w:r>
      <w:r w:rsidR="00DA41CB" w:rsidRPr="00350B29">
        <w:rPr>
          <w:rFonts w:ascii="Palatino Linotype" w:hAnsi="Palatino Linotype" w:cs="Arial"/>
          <w:bCs/>
          <w:i/>
        </w:rPr>
        <w:t xml:space="preserve"> </w:t>
      </w:r>
      <w:r w:rsidRPr="00350B29">
        <w:rPr>
          <w:rFonts w:ascii="Palatino Linotype" w:hAnsi="Palatino Linotype" w:cs="Arial"/>
          <w:bCs/>
          <w:i/>
        </w:rPr>
        <w:t>técnicas;</w:t>
      </w:r>
    </w:p>
    <w:p w14:paraId="49EC9D91" w14:textId="77777777" w:rsidR="006F48F3" w:rsidRPr="00350B29" w:rsidRDefault="006F48F3" w:rsidP="00350B29">
      <w:pPr>
        <w:pStyle w:val="Prrafodelista"/>
        <w:tabs>
          <w:tab w:val="left" w:pos="709"/>
        </w:tabs>
        <w:ind w:right="899"/>
        <w:jc w:val="both"/>
        <w:rPr>
          <w:rFonts w:ascii="Palatino Linotype" w:hAnsi="Palatino Linotype" w:cs="Arial"/>
          <w:bCs/>
          <w:i/>
        </w:rPr>
      </w:pPr>
    </w:p>
    <w:p w14:paraId="15658DEF" w14:textId="77777777" w:rsidR="006F48F3" w:rsidRPr="00350B29" w:rsidRDefault="006F48F3" w:rsidP="00350B29">
      <w:pPr>
        <w:pStyle w:val="Prrafodelista"/>
        <w:tabs>
          <w:tab w:val="left" w:pos="709"/>
        </w:tabs>
        <w:spacing w:line="360" w:lineRule="auto"/>
        <w:ind w:left="0"/>
        <w:jc w:val="center"/>
        <w:rPr>
          <w:rFonts w:ascii="Palatino Linotype" w:hAnsi="Palatino Linotype" w:cs="Arial"/>
        </w:rPr>
      </w:pPr>
    </w:p>
    <w:p w14:paraId="7402BD86" w14:textId="5765C990" w:rsidR="006F48F3" w:rsidRPr="00350B29" w:rsidRDefault="006F48F3" w:rsidP="00350B29">
      <w:pPr>
        <w:pStyle w:val="Prrafodelista"/>
        <w:tabs>
          <w:tab w:val="left" w:pos="709"/>
        </w:tabs>
        <w:spacing w:line="360" w:lineRule="auto"/>
        <w:ind w:left="0"/>
        <w:jc w:val="both"/>
        <w:rPr>
          <w:rFonts w:ascii="Palatino Linotype" w:hAnsi="Palatino Linotype" w:cs="Arial"/>
          <w:iCs/>
        </w:rPr>
      </w:pPr>
      <w:r w:rsidRPr="00350B29">
        <w:rPr>
          <w:rFonts w:ascii="Palatino Linotype" w:hAnsi="Palatino Linotype" w:cs="Arial"/>
        </w:rPr>
        <w:t xml:space="preserve">Ahora bien, una vez diseminadas las pretensiones del </w:t>
      </w:r>
      <w:r w:rsidR="00350B29" w:rsidRPr="00350B29">
        <w:rPr>
          <w:rFonts w:ascii="Palatino Linotype" w:hAnsi="Palatino Linotype" w:cs="Arial"/>
          <w:b/>
          <w:bCs/>
        </w:rPr>
        <w:t>RECURRENTE</w:t>
      </w:r>
      <w:r w:rsidRPr="00350B29">
        <w:rPr>
          <w:rFonts w:ascii="Palatino Linotype" w:hAnsi="Palatino Linotype" w:cs="Arial"/>
        </w:rPr>
        <w:t xml:space="preserve"> con el articulado expuesto, se obtiene que requiere las certificaciones de los titulares de los integrantes de los ayuntamientos, la </w:t>
      </w:r>
      <w:r w:rsidRPr="00350B29">
        <w:rPr>
          <w:rFonts w:ascii="Palatino Linotype" w:hAnsi="Palatino Linotype" w:cs="Arial"/>
          <w:bCs/>
          <w:iCs/>
        </w:rPr>
        <w:t>Secretaría, la Tesorería, la Dirección de Obras Públicas, de Desarrollo Económico, de Turismo, de Ecología, de Desarrollo Urbano, de Desarrollo Social, de las Mujeres, de la Coordinación General Municipal de Mejora Regulatoria, de la Coordinación Municipal de Protección Civil, bienestar animal, organismos descentralizados.</w:t>
      </w:r>
    </w:p>
    <w:p w14:paraId="785BF492" w14:textId="7AC2732E" w:rsidR="00901575" w:rsidRPr="00350B29" w:rsidRDefault="00901575" w:rsidP="00350B29">
      <w:pPr>
        <w:spacing w:line="360" w:lineRule="auto"/>
        <w:jc w:val="both"/>
        <w:rPr>
          <w:rFonts w:ascii="Palatino Linotype" w:hAnsi="Palatino Linotype"/>
        </w:rPr>
      </w:pPr>
    </w:p>
    <w:p w14:paraId="571FC751" w14:textId="642D520A" w:rsidR="00E86502" w:rsidRPr="00350B29" w:rsidRDefault="00434828" w:rsidP="00350B29">
      <w:pPr>
        <w:pStyle w:val="Prrafodelista"/>
        <w:tabs>
          <w:tab w:val="left" w:pos="709"/>
        </w:tabs>
        <w:spacing w:line="360" w:lineRule="auto"/>
        <w:ind w:left="0"/>
        <w:jc w:val="both"/>
        <w:rPr>
          <w:rFonts w:ascii="Palatino Linotype" w:hAnsi="Palatino Linotype" w:cs="Arial"/>
          <w:bCs/>
          <w:iCs/>
        </w:rPr>
      </w:pPr>
      <w:r w:rsidRPr="00350B29">
        <w:rPr>
          <w:rFonts w:ascii="Palatino Linotype" w:hAnsi="Palatino Linotype"/>
        </w:rPr>
        <w:t xml:space="preserve">Por cuanto hace a </w:t>
      </w:r>
      <w:r w:rsidRPr="00350B29">
        <w:rPr>
          <w:rFonts w:ascii="Palatino Linotype" w:hAnsi="Palatino Linotype" w:cs="Arial"/>
        </w:rPr>
        <w:t xml:space="preserve">las certificaciones la </w:t>
      </w:r>
      <w:r w:rsidRPr="00350B29">
        <w:rPr>
          <w:rFonts w:ascii="Palatino Linotype" w:hAnsi="Palatino Linotype" w:cs="Arial"/>
          <w:bCs/>
          <w:iCs/>
        </w:rPr>
        <w:t xml:space="preserve">Secretaría, la Tesorería, Desarrollo </w:t>
      </w:r>
      <w:r w:rsidR="00D14A44" w:rsidRPr="00350B29">
        <w:rPr>
          <w:rFonts w:ascii="Palatino Linotype" w:hAnsi="Palatino Linotype" w:cs="Arial"/>
          <w:bCs/>
          <w:iCs/>
        </w:rPr>
        <w:t>Económico, de</w:t>
      </w:r>
      <w:r w:rsidRPr="00350B29">
        <w:rPr>
          <w:rFonts w:ascii="Palatino Linotype" w:hAnsi="Palatino Linotype" w:cs="Arial"/>
          <w:bCs/>
          <w:iCs/>
        </w:rPr>
        <w:t xml:space="preserve"> Ecología, de Desarrollo Social, Coordinación General Municipal de Mejora Regulatoria, colma al realizar la entrega de los certificados de competencia laboral</w:t>
      </w:r>
      <w:r w:rsidR="00E86502" w:rsidRPr="00350B29">
        <w:rPr>
          <w:rFonts w:ascii="Palatino Linotype" w:hAnsi="Palatino Linotype" w:cs="Arial"/>
          <w:bCs/>
          <w:iCs/>
        </w:rPr>
        <w:t>.</w:t>
      </w:r>
    </w:p>
    <w:p w14:paraId="003DE2E1" w14:textId="77777777" w:rsidR="00E86502" w:rsidRPr="00350B29" w:rsidRDefault="00E86502" w:rsidP="00350B29">
      <w:pPr>
        <w:pStyle w:val="Prrafodelista"/>
        <w:tabs>
          <w:tab w:val="left" w:pos="709"/>
        </w:tabs>
        <w:spacing w:line="360" w:lineRule="auto"/>
        <w:ind w:left="0"/>
        <w:jc w:val="both"/>
        <w:rPr>
          <w:rFonts w:ascii="Palatino Linotype" w:hAnsi="Palatino Linotype" w:cs="Arial"/>
          <w:bCs/>
          <w:iCs/>
        </w:rPr>
      </w:pPr>
    </w:p>
    <w:p w14:paraId="23CE1F82" w14:textId="462BC5E1" w:rsidR="00D14A44" w:rsidRPr="00350B29" w:rsidRDefault="00E86502" w:rsidP="00350B29">
      <w:pPr>
        <w:pStyle w:val="Prrafodelista"/>
        <w:tabs>
          <w:tab w:val="left" w:pos="709"/>
        </w:tabs>
        <w:spacing w:line="360" w:lineRule="auto"/>
        <w:ind w:left="0"/>
        <w:jc w:val="both"/>
        <w:rPr>
          <w:rFonts w:ascii="Palatino Linotype" w:hAnsi="Palatino Linotype" w:cs="Arial"/>
          <w:i/>
        </w:rPr>
      </w:pPr>
      <w:r w:rsidRPr="00350B29">
        <w:rPr>
          <w:rFonts w:ascii="Palatino Linotype" w:hAnsi="Palatino Linotype" w:cs="Arial"/>
          <w:bCs/>
          <w:iCs/>
        </w:rPr>
        <w:t>Ahora bien,</w:t>
      </w:r>
      <w:r w:rsidR="00434828" w:rsidRPr="00350B29">
        <w:rPr>
          <w:rFonts w:ascii="Palatino Linotype" w:hAnsi="Palatino Linotype" w:cs="Arial"/>
          <w:bCs/>
          <w:iCs/>
        </w:rPr>
        <w:t xml:space="preserve"> relativo a </w:t>
      </w:r>
      <w:r w:rsidR="00434828" w:rsidRPr="00350B29">
        <w:rPr>
          <w:rFonts w:ascii="Palatino Linotype" w:hAnsi="Palatino Linotype" w:cs="Arial"/>
        </w:rPr>
        <w:t xml:space="preserve">las </w:t>
      </w:r>
      <w:r w:rsidR="00434828" w:rsidRPr="00350B29">
        <w:rPr>
          <w:rFonts w:ascii="Palatino Linotype" w:hAnsi="Palatino Linotype" w:cs="Arial"/>
          <w:b/>
          <w:bCs/>
        </w:rPr>
        <w:t>certificaciones de los titul</w:t>
      </w:r>
      <w:r w:rsidR="005837DA" w:rsidRPr="00350B29">
        <w:rPr>
          <w:rFonts w:ascii="Palatino Linotype" w:hAnsi="Palatino Linotype" w:cs="Arial"/>
          <w:b/>
          <w:bCs/>
        </w:rPr>
        <w:t>ares de los integrantes de los A</w:t>
      </w:r>
      <w:r w:rsidR="00434828" w:rsidRPr="00350B29">
        <w:rPr>
          <w:rFonts w:ascii="Palatino Linotype" w:hAnsi="Palatino Linotype" w:cs="Arial"/>
          <w:b/>
          <w:bCs/>
        </w:rPr>
        <w:t>yuntamientos</w:t>
      </w:r>
      <w:r w:rsidR="00434828" w:rsidRPr="00350B29">
        <w:rPr>
          <w:rFonts w:ascii="Palatino Linotype" w:hAnsi="Palatino Linotype" w:cs="Arial"/>
        </w:rPr>
        <w:t xml:space="preserve">, </w:t>
      </w:r>
      <w:r w:rsidR="00D14A44" w:rsidRPr="00350B29">
        <w:rPr>
          <w:rFonts w:ascii="Palatino Linotype" w:hAnsi="Palatino Linotype" w:cs="Arial"/>
        </w:rPr>
        <w:t xml:space="preserve">es importante señalar que  no son requisitos necesarios, pues al tratarse de servidores públicos de elección popular, se debe cumplir con ciertos requisitos, los cuales se encentran previstos en la </w:t>
      </w:r>
      <w:r w:rsidR="00D14A44" w:rsidRPr="00350B29">
        <w:rPr>
          <w:rFonts w:ascii="Palatino Linotype" w:hAnsi="Palatino Linotype" w:cs="Arial"/>
          <w:i/>
        </w:rPr>
        <w:t xml:space="preserve">Constitución Política del Estado Libre y Soberano de México; </w:t>
      </w:r>
      <w:r w:rsidR="00D14A44" w:rsidRPr="00350B29">
        <w:rPr>
          <w:rFonts w:ascii="Palatino Linotype" w:hAnsi="Palatino Linotype" w:cs="Arial"/>
        </w:rPr>
        <w:t xml:space="preserve">así como, en el </w:t>
      </w:r>
      <w:r w:rsidR="00D14A44" w:rsidRPr="00350B29">
        <w:rPr>
          <w:rFonts w:ascii="Palatino Linotype" w:hAnsi="Palatino Linotype" w:cs="Arial"/>
          <w:i/>
        </w:rPr>
        <w:t>Código Electoral del Estado de México.</w:t>
      </w:r>
    </w:p>
    <w:p w14:paraId="359B84E3" w14:textId="77777777" w:rsidR="00D14A44" w:rsidRPr="00350B29" w:rsidRDefault="00D14A44" w:rsidP="00350B29">
      <w:pPr>
        <w:spacing w:line="360" w:lineRule="auto"/>
        <w:jc w:val="both"/>
        <w:rPr>
          <w:rFonts w:ascii="Palatino Linotype" w:hAnsi="Palatino Linotype" w:cs="Arial"/>
        </w:rPr>
      </w:pPr>
    </w:p>
    <w:p w14:paraId="2A45B6F5" w14:textId="2C94A479" w:rsidR="00D14A44" w:rsidRPr="00350B29" w:rsidRDefault="00D14A44" w:rsidP="00350B29">
      <w:pPr>
        <w:spacing w:line="360" w:lineRule="auto"/>
        <w:jc w:val="both"/>
        <w:rPr>
          <w:rFonts w:ascii="Palatino Linotype" w:eastAsia="Palatino Linotype" w:hAnsi="Palatino Linotype" w:cs="Palatino Linotype"/>
          <w:lang w:eastAsia="es-MX"/>
        </w:rPr>
      </w:pPr>
      <w:r w:rsidRPr="00350B29">
        <w:rPr>
          <w:rFonts w:ascii="Palatino Linotype" w:hAnsi="Palatino Linotype" w:cs="Arial"/>
        </w:rPr>
        <w:t xml:space="preserve">Así, tenemos que </w:t>
      </w:r>
      <w:r w:rsidRPr="00350B29">
        <w:rPr>
          <w:rFonts w:ascii="Palatino Linotype" w:eastAsia="Palatino Linotype" w:hAnsi="Palatino Linotype" w:cs="Palatino Linotype"/>
          <w:lang w:eastAsia="es-MX"/>
        </w:rPr>
        <w:t>los artículos 117, 118, 119 y 120 de la Constitución Política del Estado Libre y Soberano de México,</w:t>
      </w:r>
      <w:r w:rsidR="005837DA" w:rsidRPr="00350B29">
        <w:rPr>
          <w:rFonts w:ascii="Palatino Linotype" w:eastAsia="Palatino Linotype" w:hAnsi="Palatino Linotype" w:cs="Palatino Linotype"/>
          <w:lang w:eastAsia="es-MX"/>
        </w:rPr>
        <w:t xml:space="preserve"> prevén que </w:t>
      </w:r>
      <w:r w:rsidRPr="00350B29">
        <w:rPr>
          <w:rFonts w:ascii="Palatino Linotype" w:eastAsia="Palatino Linotype" w:hAnsi="Palatino Linotype" w:cs="Palatino Linotype"/>
          <w:lang w:eastAsia="es-MX"/>
        </w:rPr>
        <w:t xml:space="preserve">los integrantes del ayuntamiento, propietarios </w:t>
      </w:r>
      <w:r w:rsidRPr="00350B29">
        <w:rPr>
          <w:rFonts w:ascii="Palatino Linotype" w:eastAsia="Palatino Linotype" w:hAnsi="Palatino Linotype" w:cs="Palatino Linotype"/>
          <w:lang w:eastAsia="es-MX"/>
        </w:rPr>
        <w:lastRenderedPageBreak/>
        <w:t xml:space="preserve">o suplentes deberán cumplir una serie de requisitos, de las cuales no se advierte la obligación de acreditar la escolaridad, sirve de ilustración la siguiente cita: </w:t>
      </w:r>
    </w:p>
    <w:p w14:paraId="4F889B36" w14:textId="77777777" w:rsidR="00D14A44" w:rsidRPr="00350B29" w:rsidRDefault="00D14A44" w:rsidP="00350B29">
      <w:pPr>
        <w:jc w:val="both"/>
        <w:rPr>
          <w:rFonts w:ascii="Palatino Linotype" w:eastAsia="Palatino Linotype" w:hAnsi="Palatino Linotype" w:cs="Palatino Linotype"/>
          <w:sz w:val="22"/>
          <w:szCs w:val="22"/>
          <w:lang w:eastAsia="es-MX"/>
        </w:rPr>
      </w:pPr>
    </w:p>
    <w:p w14:paraId="46B74806" w14:textId="77777777" w:rsidR="00D14A44" w:rsidRPr="00350B29" w:rsidRDefault="00D14A44" w:rsidP="00350B29">
      <w:pPr>
        <w:ind w:left="850" w:right="706"/>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 xml:space="preserve">“Artículo 117.- </w:t>
      </w:r>
      <w:r w:rsidRPr="00350B29">
        <w:rPr>
          <w:rFonts w:ascii="Palatino Linotype" w:eastAsia="Palatino Linotype" w:hAnsi="Palatino Linotype" w:cs="Palatino Linotype"/>
          <w:b/>
          <w:i/>
          <w:sz w:val="22"/>
          <w:szCs w:val="22"/>
          <w:lang w:eastAsia="es-MX"/>
        </w:rPr>
        <w:t>Los ayuntamientos se integrarán con una jefa o jefe de asamblea que se denominará Presidenta o Presidente Municipal, respectivamente</w:t>
      </w:r>
      <w:r w:rsidRPr="00350B29">
        <w:rPr>
          <w:rFonts w:ascii="Palatino Linotype" w:eastAsia="Palatino Linotype" w:hAnsi="Palatino Linotype" w:cs="Palatino Linotype"/>
          <w:i/>
          <w:sz w:val="22"/>
          <w:szCs w:val="22"/>
          <w:lang w:eastAsia="es-MX"/>
        </w:rPr>
        <w:t xml:space="preserve">, y con varios miembros más llamados Síndicas o Síndicos y Regidoras o Regidores, cuyo número se determinará en razón directa de la población del municipio que representen, como lo disponga la Ley Orgánica respectiva. Los ayuntamientos de los municipios podrán tener síndicas o síndicos y regidoras o regidores electos según el principio de representación proporcional de acuerdo a los requisitos y reglas de asignación que establezca la ley de la materia, respetando el principio de paridad de género. </w:t>
      </w:r>
    </w:p>
    <w:p w14:paraId="0052ED1E" w14:textId="77777777" w:rsidR="00D14A44" w:rsidRPr="00350B29" w:rsidRDefault="00D14A44" w:rsidP="00350B29">
      <w:pPr>
        <w:ind w:left="850" w:right="706"/>
        <w:jc w:val="both"/>
        <w:rPr>
          <w:rFonts w:ascii="Palatino Linotype" w:eastAsia="Palatino Linotype" w:hAnsi="Palatino Linotype" w:cs="Palatino Linotype"/>
          <w:i/>
          <w:sz w:val="22"/>
          <w:szCs w:val="22"/>
          <w:lang w:eastAsia="es-MX"/>
        </w:rPr>
      </w:pPr>
    </w:p>
    <w:p w14:paraId="085F50B3" w14:textId="77777777" w:rsidR="00D14A44" w:rsidRPr="00350B29" w:rsidRDefault="00D14A44" w:rsidP="00350B29">
      <w:pPr>
        <w:ind w:left="850" w:right="706"/>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 xml:space="preserve">CAPITULO SEGUNDO </w:t>
      </w:r>
    </w:p>
    <w:p w14:paraId="4BA78A5E" w14:textId="77777777" w:rsidR="00D14A44" w:rsidRPr="00350B29" w:rsidRDefault="00D14A44" w:rsidP="00350B29">
      <w:pPr>
        <w:ind w:left="850" w:right="706"/>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 xml:space="preserve">De los Miembros de los Ayuntamientos </w:t>
      </w:r>
    </w:p>
    <w:p w14:paraId="757407DC" w14:textId="77777777" w:rsidR="00D14A44" w:rsidRPr="00350B29" w:rsidRDefault="00D14A44" w:rsidP="00350B29">
      <w:pPr>
        <w:ind w:left="850" w:right="706"/>
        <w:jc w:val="both"/>
        <w:rPr>
          <w:rFonts w:ascii="Palatino Linotype" w:eastAsia="Palatino Linotype" w:hAnsi="Palatino Linotype" w:cs="Palatino Linotype"/>
          <w:i/>
          <w:sz w:val="22"/>
          <w:szCs w:val="22"/>
          <w:lang w:eastAsia="es-MX"/>
        </w:rPr>
      </w:pPr>
    </w:p>
    <w:p w14:paraId="7F5E7E07" w14:textId="77777777" w:rsidR="00D14A44" w:rsidRPr="00350B29" w:rsidRDefault="00D14A44" w:rsidP="00350B29">
      <w:pPr>
        <w:ind w:left="850" w:right="706"/>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 xml:space="preserve">Artículo 118.- </w:t>
      </w:r>
      <w:r w:rsidRPr="00350B29">
        <w:rPr>
          <w:rFonts w:ascii="Palatino Linotype" w:eastAsia="Palatino Linotype" w:hAnsi="Palatino Linotype" w:cs="Palatino Linotype"/>
          <w:b/>
          <w:i/>
          <w:sz w:val="22"/>
          <w:szCs w:val="22"/>
          <w:lang w:eastAsia="es-MX"/>
        </w:rPr>
        <w:t>Los miembros de un ayuntamiento serán designados en una sola elección.</w:t>
      </w:r>
      <w:r w:rsidRPr="00350B29">
        <w:rPr>
          <w:rFonts w:ascii="Palatino Linotype" w:eastAsia="Palatino Linotype" w:hAnsi="Palatino Linotype" w:cs="Palatino Linotype"/>
          <w:i/>
          <w:sz w:val="22"/>
          <w:szCs w:val="22"/>
          <w:lang w:eastAsia="es-MX"/>
        </w:rPr>
        <w:t xml:space="preserve"> Se distinguirán las regidoras y los regidores por el orden numérico y los síndicos cuando sean dos, en la misma forma. Las regidoras y los regidores de mayoría relativa y de representación proporcional tendrán los mismos derechos y obligaciones, conforme a la ley de la materia. Las síndicas electas y los síndicos electos por ambas fórmulas tendrán las atribuciones que les señale la ley. Por cada miembro del ayuntamiento que se elija como propietario se elegirá un suplente. </w:t>
      </w:r>
    </w:p>
    <w:p w14:paraId="6715BD2A" w14:textId="77777777" w:rsidR="00D14A44" w:rsidRPr="00350B29" w:rsidRDefault="00D14A44" w:rsidP="00350B29">
      <w:pPr>
        <w:ind w:left="850" w:right="706"/>
        <w:jc w:val="both"/>
        <w:rPr>
          <w:rFonts w:ascii="Palatino Linotype" w:eastAsia="Palatino Linotype" w:hAnsi="Palatino Linotype" w:cs="Palatino Linotype"/>
          <w:i/>
          <w:sz w:val="22"/>
          <w:szCs w:val="22"/>
          <w:lang w:eastAsia="es-MX"/>
        </w:rPr>
      </w:pPr>
    </w:p>
    <w:p w14:paraId="4806E061" w14:textId="77777777" w:rsidR="00D14A44" w:rsidRPr="00350B29" w:rsidRDefault="00D14A44" w:rsidP="00350B29">
      <w:pPr>
        <w:ind w:left="850" w:right="706"/>
        <w:jc w:val="both"/>
        <w:rPr>
          <w:rFonts w:ascii="Palatino Linotype" w:eastAsia="Palatino Linotype" w:hAnsi="Palatino Linotype" w:cs="Palatino Linotype"/>
          <w:b/>
          <w:i/>
          <w:sz w:val="22"/>
          <w:szCs w:val="22"/>
          <w:lang w:eastAsia="es-MX"/>
        </w:rPr>
      </w:pPr>
      <w:r w:rsidRPr="00350B29">
        <w:rPr>
          <w:rFonts w:ascii="Palatino Linotype" w:eastAsia="Palatino Linotype" w:hAnsi="Palatino Linotype" w:cs="Palatino Linotype"/>
          <w:b/>
          <w:i/>
          <w:sz w:val="22"/>
          <w:szCs w:val="22"/>
          <w:lang w:eastAsia="es-MX"/>
        </w:rPr>
        <w:t xml:space="preserve">Artículo 119.- Para ser miembro propietario o suplente de un ayuntamiento se requiere: </w:t>
      </w:r>
    </w:p>
    <w:p w14:paraId="4ADAC733" w14:textId="77777777" w:rsidR="00D14A44" w:rsidRPr="00350B29" w:rsidRDefault="00D14A44" w:rsidP="00350B29">
      <w:pPr>
        <w:pStyle w:val="Prrafodelista"/>
        <w:numPr>
          <w:ilvl w:val="0"/>
          <w:numId w:val="40"/>
        </w:numPr>
        <w:pBdr>
          <w:top w:val="nil"/>
          <w:left w:val="nil"/>
          <w:bottom w:val="nil"/>
          <w:right w:val="nil"/>
          <w:between w:val="nil"/>
        </w:pBdr>
        <w:ind w:right="706"/>
        <w:contextualSpacing/>
        <w:jc w:val="both"/>
        <w:rPr>
          <w:rFonts w:ascii="Palatino Linotype" w:eastAsia="Palatino Linotype" w:hAnsi="Palatino Linotype" w:cs="Palatino Linotype"/>
          <w:b/>
          <w:i/>
          <w:sz w:val="22"/>
          <w:szCs w:val="22"/>
          <w:lang w:eastAsia="es-MX"/>
        </w:rPr>
      </w:pPr>
      <w:r w:rsidRPr="00350B29">
        <w:rPr>
          <w:rFonts w:ascii="Palatino Linotype" w:eastAsia="Palatino Linotype" w:hAnsi="Palatino Linotype" w:cs="Palatino Linotype"/>
          <w:b/>
          <w:i/>
          <w:sz w:val="22"/>
          <w:szCs w:val="22"/>
          <w:lang w:eastAsia="es-MX"/>
        </w:rPr>
        <w:t xml:space="preserve">Ser mexicana o mexicano, ciudadana o ciudadano del Estado, en pleno ejercicio de sus derechos; </w:t>
      </w:r>
    </w:p>
    <w:p w14:paraId="4618C0D3" w14:textId="77777777" w:rsidR="00D14A44" w:rsidRPr="00350B29" w:rsidRDefault="00D14A44" w:rsidP="00350B29">
      <w:pPr>
        <w:pStyle w:val="Prrafodelista"/>
        <w:numPr>
          <w:ilvl w:val="0"/>
          <w:numId w:val="40"/>
        </w:numPr>
        <w:pBdr>
          <w:top w:val="nil"/>
          <w:left w:val="nil"/>
          <w:bottom w:val="nil"/>
          <w:right w:val="nil"/>
          <w:between w:val="nil"/>
        </w:pBdr>
        <w:ind w:right="706"/>
        <w:contextualSpacing/>
        <w:jc w:val="both"/>
        <w:rPr>
          <w:rFonts w:ascii="Palatino Linotype" w:eastAsia="Palatino Linotype" w:hAnsi="Palatino Linotype" w:cs="Palatino Linotype"/>
          <w:b/>
          <w:i/>
          <w:sz w:val="22"/>
          <w:szCs w:val="22"/>
          <w:lang w:eastAsia="es-MX"/>
        </w:rPr>
      </w:pPr>
      <w:r w:rsidRPr="00350B29">
        <w:rPr>
          <w:rFonts w:ascii="Palatino Linotype" w:eastAsia="Palatino Linotype" w:hAnsi="Palatino Linotype" w:cs="Palatino Linotype"/>
          <w:b/>
          <w:i/>
          <w:sz w:val="22"/>
          <w:szCs w:val="22"/>
          <w:lang w:eastAsia="es-MX"/>
        </w:rPr>
        <w:t xml:space="preserve">Ser mexiquense con residencia efectiva en el municipio no menor a un año o vecino del mismo, con residencia efectiva en su territorio no menor a tres años, anteriores al día de la elección; y </w:t>
      </w:r>
    </w:p>
    <w:p w14:paraId="3EAA3B90" w14:textId="77777777" w:rsidR="00D14A44" w:rsidRPr="00350B29" w:rsidRDefault="00D14A44" w:rsidP="00350B29">
      <w:pPr>
        <w:pStyle w:val="Prrafodelista"/>
        <w:numPr>
          <w:ilvl w:val="0"/>
          <w:numId w:val="40"/>
        </w:numPr>
        <w:pBdr>
          <w:top w:val="nil"/>
          <w:left w:val="nil"/>
          <w:bottom w:val="nil"/>
          <w:right w:val="nil"/>
          <w:between w:val="nil"/>
        </w:pBdr>
        <w:ind w:right="706"/>
        <w:contextualSpacing/>
        <w:jc w:val="both"/>
        <w:rPr>
          <w:rFonts w:ascii="Palatino Linotype" w:eastAsia="Palatino Linotype" w:hAnsi="Palatino Linotype" w:cs="Palatino Linotype"/>
          <w:b/>
          <w:i/>
          <w:sz w:val="22"/>
          <w:szCs w:val="22"/>
          <w:lang w:eastAsia="es-MX"/>
        </w:rPr>
      </w:pPr>
      <w:r w:rsidRPr="00350B29">
        <w:rPr>
          <w:rFonts w:ascii="Palatino Linotype" w:eastAsia="Palatino Linotype" w:hAnsi="Palatino Linotype" w:cs="Palatino Linotype"/>
          <w:b/>
          <w:i/>
          <w:sz w:val="22"/>
          <w:szCs w:val="22"/>
          <w:lang w:eastAsia="es-MX"/>
        </w:rPr>
        <w:t xml:space="preserve">Ser de reconocida probidad y buena fama pública. </w:t>
      </w:r>
    </w:p>
    <w:p w14:paraId="23BBE625" w14:textId="77777777" w:rsidR="00D14A44" w:rsidRPr="00350B29" w:rsidRDefault="00D14A44" w:rsidP="00350B29">
      <w:pPr>
        <w:pStyle w:val="Prrafodelista"/>
        <w:numPr>
          <w:ilvl w:val="0"/>
          <w:numId w:val="40"/>
        </w:numPr>
        <w:pBdr>
          <w:top w:val="nil"/>
          <w:left w:val="nil"/>
          <w:bottom w:val="nil"/>
          <w:right w:val="nil"/>
          <w:between w:val="nil"/>
        </w:pBdr>
        <w:ind w:right="706"/>
        <w:contextualSpacing/>
        <w:jc w:val="both"/>
        <w:rPr>
          <w:rFonts w:ascii="Palatino Linotype" w:eastAsia="Palatino Linotype" w:hAnsi="Palatino Linotype" w:cs="Palatino Linotype"/>
          <w:b/>
          <w:i/>
          <w:sz w:val="22"/>
          <w:szCs w:val="22"/>
          <w:lang w:eastAsia="es-MX"/>
        </w:rPr>
      </w:pPr>
      <w:r w:rsidRPr="00350B29">
        <w:rPr>
          <w:rFonts w:ascii="Palatino Linotype" w:eastAsia="Palatino Linotype" w:hAnsi="Palatino Linotype" w:cs="Palatino Linotype"/>
          <w:b/>
          <w:i/>
          <w:sz w:val="22"/>
          <w:szCs w:val="22"/>
          <w:lang w:eastAsia="es-MX"/>
        </w:rPr>
        <w:t xml:space="preserve">No estar condenada o condenado por sentencia ejecutoriada por el delito de violencia política contra las mujeres en razón de género; </w:t>
      </w:r>
    </w:p>
    <w:p w14:paraId="7A78E351" w14:textId="77777777" w:rsidR="00D14A44" w:rsidRPr="00350B29" w:rsidRDefault="00D14A44" w:rsidP="00350B29">
      <w:pPr>
        <w:pStyle w:val="Prrafodelista"/>
        <w:numPr>
          <w:ilvl w:val="0"/>
          <w:numId w:val="40"/>
        </w:numPr>
        <w:pBdr>
          <w:top w:val="nil"/>
          <w:left w:val="nil"/>
          <w:bottom w:val="nil"/>
          <w:right w:val="nil"/>
          <w:between w:val="nil"/>
        </w:pBdr>
        <w:ind w:right="706"/>
        <w:contextualSpacing/>
        <w:jc w:val="both"/>
        <w:rPr>
          <w:rFonts w:ascii="Palatino Linotype" w:eastAsia="Palatino Linotype" w:hAnsi="Palatino Linotype" w:cs="Palatino Linotype"/>
          <w:b/>
          <w:i/>
          <w:sz w:val="22"/>
          <w:szCs w:val="22"/>
          <w:lang w:eastAsia="es-MX"/>
        </w:rPr>
      </w:pPr>
      <w:r w:rsidRPr="00350B29">
        <w:rPr>
          <w:rFonts w:ascii="Palatino Linotype" w:eastAsia="Palatino Linotype" w:hAnsi="Palatino Linotype" w:cs="Palatino Linotype"/>
          <w:b/>
          <w:i/>
          <w:sz w:val="22"/>
          <w:szCs w:val="22"/>
          <w:lang w:eastAsia="es-MX"/>
        </w:rPr>
        <w:t xml:space="preserve">No estar inscrito en el Registro de Deudores Alimentarios Morosos en el Estado, ni en otra entidad federativa, y </w:t>
      </w:r>
    </w:p>
    <w:p w14:paraId="0AB59E61" w14:textId="77777777" w:rsidR="00D14A44" w:rsidRPr="00350B29" w:rsidRDefault="00D14A44" w:rsidP="00350B29">
      <w:pPr>
        <w:pStyle w:val="Prrafodelista"/>
        <w:numPr>
          <w:ilvl w:val="0"/>
          <w:numId w:val="40"/>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b/>
          <w:i/>
          <w:sz w:val="22"/>
          <w:szCs w:val="22"/>
          <w:lang w:eastAsia="es-MX"/>
        </w:rPr>
        <w:lastRenderedPageBreak/>
        <w:t>No estar condenada o condenado por sentencia ejecutoriada por delitos de violencia familiar, contra la libertad sexual o de violencia de género.</w:t>
      </w:r>
    </w:p>
    <w:p w14:paraId="74899DC4" w14:textId="77777777" w:rsidR="00D14A44" w:rsidRPr="00350B29" w:rsidRDefault="00D14A44" w:rsidP="00350B29">
      <w:pPr>
        <w:pBdr>
          <w:top w:val="nil"/>
          <w:left w:val="nil"/>
          <w:bottom w:val="nil"/>
          <w:right w:val="nil"/>
          <w:between w:val="nil"/>
        </w:pBdr>
        <w:ind w:left="850" w:right="706"/>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 xml:space="preserve">Artículo 120.- No pueden ser miembros propietarios o suplentes de los ayuntamientos: </w:t>
      </w:r>
    </w:p>
    <w:p w14:paraId="5E7660B0" w14:textId="77777777" w:rsidR="00D14A44" w:rsidRPr="00350B29" w:rsidRDefault="00D14A44" w:rsidP="00350B29">
      <w:pPr>
        <w:pStyle w:val="Prrafodelista"/>
        <w:numPr>
          <w:ilvl w:val="0"/>
          <w:numId w:val="41"/>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 xml:space="preserve">Las diputadas o diputados y senadoras o senadores al Congreso de la Unión que se encuentren en ejercicio de su cargo; </w:t>
      </w:r>
    </w:p>
    <w:p w14:paraId="7E681CC5" w14:textId="77777777" w:rsidR="00D14A44" w:rsidRPr="00350B29" w:rsidRDefault="00D14A44" w:rsidP="00350B29">
      <w:pPr>
        <w:pStyle w:val="Prrafodelista"/>
        <w:numPr>
          <w:ilvl w:val="0"/>
          <w:numId w:val="41"/>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 xml:space="preserve">Las diputadas o diputados a la Legislatura del Estado que se encuentren en ejercicio de su cargo; </w:t>
      </w:r>
    </w:p>
    <w:p w14:paraId="7B24B3CA" w14:textId="77777777" w:rsidR="00D14A44" w:rsidRPr="00350B29" w:rsidRDefault="00D14A44" w:rsidP="00350B29">
      <w:pPr>
        <w:pStyle w:val="Prrafodelista"/>
        <w:numPr>
          <w:ilvl w:val="0"/>
          <w:numId w:val="41"/>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 xml:space="preserve">Las juezas o jueces, magistradas o magistrados o consejeras o consejeros de la Judicatura del Poder Judicial del Estado o de la Federación; </w:t>
      </w:r>
    </w:p>
    <w:p w14:paraId="4A1240E5" w14:textId="77777777" w:rsidR="00D14A44" w:rsidRPr="00350B29" w:rsidRDefault="00D14A44" w:rsidP="00350B29">
      <w:pPr>
        <w:pStyle w:val="Prrafodelista"/>
        <w:numPr>
          <w:ilvl w:val="0"/>
          <w:numId w:val="41"/>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 xml:space="preserve">Las y los servidores públicos federales, estatales o municipales en ejercicio de autoridad; </w:t>
      </w:r>
    </w:p>
    <w:p w14:paraId="39507C6A" w14:textId="77777777" w:rsidR="00D14A44" w:rsidRPr="00350B29" w:rsidRDefault="00D14A44" w:rsidP="00350B29">
      <w:pPr>
        <w:pStyle w:val="Prrafodelista"/>
        <w:numPr>
          <w:ilvl w:val="0"/>
          <w:numId w:val="41"/>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 xml:space="preserve">Las y los militares y los miembros de las fuerzas de seguridad pública del Estado y los de los municipios que ejerzan mando en el territorio de la elección; y </w:t>
      </w:r>
    </w:p>
    <w:p w14:paraId="5FC1C593" w14:textId="77777777" w:rsidR="00D14A44" w:rsidRPr="00350B29" w:rsidRDefault="00D14A44" w:rsidP="00350B29">
      <w:pPr>
        <w:pStyle w:val="Prrafodelista"/>
        <w:numPr>
          <w:ilvl w:val="0"/>
          <w:numId w:val="41"/>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 xml:space="preserve">Las y los ministros de cualquier culto, a menos que se separen formal, material y definitivamente de su ministerio, cuando menos cinco años antes del día de la elección. </w:t>
      </w:r>
    </w:p>
    <w:p w14:paraId="27C574CA" w14:textId="77777777" w:rsidR="00D14A44" w:rsidRPr="00350B29" w:rsidRDefault="00D14A44" w:rsidP="00350B29">
      <w:pPr>
        <w:pStyle w:val="Prrafodelista"/>
        <w:numPr>
          <w:ilvl w:val="0"/>
          <w:numId w:val="41"/>
        </w:numPr>
        <w:pBdr>
          <w:top w:val="nil"/>
          <w:left w:val="nil"/>
          <w:bottom w:val="nil"/>
          <w:right w:val="nil"/>
          <w:between w:val="nil"/>
        </w:pBdr>
        <w:ind w:right="706"/>
        <w:contextualSpacing/>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Las y los servidores públicos a que se refieren las fracciones de la I a la V serán exceptuados del impedimento si se separan de sus respectivos cargos por lo menos, veinticuatro horas antes del inicio de las campañas, conforme al calendario electoral vigente</w:t>
      </w:r>
      <w:r w:rsidRPr="00350B29">
        <w:rPr>
          <w:rFonts w:ascii="Palatino Linotype" w:eastAsia="Palatino Linotype" w:hAnsi="Palatino Linotype" w:cs="Palatino Linotype"/>
          <w:b/>
          <w:i/>
          <w:sz w:val="22"/>
          <w:szCs w:val="22"/>
          <w:lang w:eastAsia="es-MX"/>
        </w:rPr>
        <w:t xml:space="preserve">.” </w:t>
      </w:r>
      <w:r w:rsidRPr="00350B29">
        <w:rPr>
          <w:rFonts w:ascii="Palatino Linotype" w:eastAsia="Palatino Linotype" w:hAnsi="Palatino Linotype" w:cs="Palatino Linotype"/>
          <w:i/>
          <w:sz w:val="22"/>
          <w:szCs w:val="22"/>
          <w:lang w:eastAsia="es-MX"/>
        </w:rPr>
        <w:t xml:space="preserve">(Sic) </w:t>
      </w:r>
    </w:p>
    <w:p w14:paraId="5D1E41CC" w14:textId="77777777" w:rsidR="00D14A44" w:rsidRPr="00350B29" w:rsidRDefault="00D14A44" w:rsidP="00350B29">
      <w:pPr>
        <w:pStyle w:val="Prrafodelista"/>
        <w:pBdr>
          <w:top w:val="nil"/>
          <w:left w:val="nil"/>
          <w:bottom w:val="nil"/>
          <w:right w:val="nil"/>
          <w:between w:val="nil"/>
        </w:pBdr>
        <w:ind w:left="1570" w:right="706"/>
        <w:jc w:val="both"/>
        <w:rPr>
          <w:rFonts w:ascii="Palatino Linotype" w:eastAsia="Palatino Linotype" w:hAnsi="Palatino Linotype" w:cs="Palatino Linotype"/>
          <w:i/>
          <w:sz w:val="22"/>
          <w:szCs w:val="22"/>
          <w:lang w:eastAsia="es-MX"/>
        </w:rPr>
      </w:pPr>
      <w:r w:rsidRPr="00350B29">
        <w:rPr>
          <w:rFonts w:ascii="Palatino Linotype" w:eastAsia="Palatino Linotype" w:hAnsi="Palatino Linotype" w:cs="Palatino Linotype"/>
          <w:i/>
          <w:sz w:val="22"/>
          <w:szCs w:val="22"/>
          <w:lang w:eastAsia="es-MX"/>
        </w:rPr>
        <w:t>(Énfasis añadido)</w:t>
      </w:r>
    </w:p>
    <w:p w14:paraId="6CCF15D5" w14:textId="77777777" w:rsidR="00D14A44" w:rsidRPr="00350B29" w:rsidRDefault="00D14A44" w:rsidP="00350B29">
      <w:pPr>
        <w:pStyle w:val="Prrafodelista"/>
        <w:pBdr>
          <w:top w:val="nil"/>
          <w:left w:val="nil"/>
          <w:bottom w:val="nil"/>
          <w:right w:val="nil"/>
          <w:between w:val="nil"/>
        </w:pBdr>
        <w:ind w:left="1570" w:right="901"/>
        <w:jc w:val="both"/>
        <w:rPr>
          <w:rFonts w:ascii="Palatino Linotype" w:eastAsia="Palatino Linotype" w:hAnsi="Palatino Linotype" w:cs="Palatino Linotype"/>
          <w:i/>
          <w:sz w:val="22"/>
          <w:szCs w:val="22"/>
          <w:lang w:eastAsia="es-MX"/>
        </w:rPr>
      </w:pPr>
    </w:p>
    <w:p w14:paraId="5F858DB4" w14:textId="77777777" w:rsidR="00D14A44" w:rsidRPr="00350B29" w:rsidRDefault="00D14A44" w:rsidP="00350B29">
      <w:pPr>
        <w:widowControl w:val="0"/>
        <w:tabs>
          <w:tab w:val="left" w:pos="1701"/>
          <w:tab w:val="left" w:pos="1843"/>
        </w:tabs>
        <w:spacing w:line="360" w:lineRule="auto"/>
        <w:jc w:val="both"/>
        <w:rPr>
          <w:rFonts w:ascii="Palatino Linotype" w:eastAsia="Palatino Linotype" w:hAnsi="Palatino Linotype" w:cs="Palatino Linotype"/>
          <w:lang w:eastAsia="es-MX"/>
        </w:rPr>
      </w:pPr>
      <w:r w:rsidRPr="00350B29">
        <w:rPr>
          <w:rFonts w:ascii="Palatino Linotype" w:eastAsia="Palatino Linotype" w:hAnsi="Palatino Linotype" w:cs="Palatino Linotype"/>
          <w:lang w:eastAsia="es-MX"/>
        </w:rPr>
        <w:t xml:space="preserve">De igual forma, el Código Electoral del Estado de México señala: </w:t>
      </w:r>
    </w:p>
    <w:p w14:paraId="219A2003" w14:textId="77777777" w:rsidR="00D14A44" w:rsidRPr="00350B29" w:rsidRDefault="00D14A44" w:rsidP="00350B29">
      <w:pPr>
        <w:widowControl w:val="0"/>
        <w:tabs>
          <w:tab w:val="left" w:pos="1701"/>
          <w:tab w:val="left" w:pos="1843"/>
        </w:tabs>
        <w:ind w:left="850" w:right="901"/>
        <w:jc w:val="both"/>
        <w:rPr>
          <w:rFonts w:ascii="Palatino Linotype" w:eastAsia="Palatino Linotype" w:hAnsi="Palatino Linotype" w:cs="Palatino Linotype"/>
          <w:i/>
          <w:sz w:val="22"/>
          <w:lang w:eastAsia="es-MX"/>
        </w:rPr>
      </w:pPr>
    </w:p>
    <w:p w14:paraId="30CAE2F7" w14:textId="77777777" w:rsidR="00D14A44" w:rsidRPr="00350B29" w:rsidRDefault="00D14A44" w:rsidP="00350B29">
      <w:pPr>
        <w:widowControl w:val="0"/>
        <w:tabs>
          <w:tab w:val="left" w:pos="1701"/>
          <w:tab w:val="left" w:pos="1843"/>
        </w:tabs>
        <w:ind w:left="850" w:right="706"/>
        <w:jc w:val="both"/>
        <w:rPr>
          <w:rFonts w:ascii="Palatino Linotype" w:eastAsia="Palatino Linotype" w:hAnsi="Palatino Linotype" w:cs="Palatino Linotype"/>
          <w:i/>
          <w:sz w:val="22"/>
          <w:lang w:eastAsia="es-MX"/>
        </w:rPr>
      </w:pPr>
      <w:r w:rsidRPr="00350B29">
        <w:rPr>
          <w:rFonts w:ascii="Palatino Linotype" w:eastAsia="Palatino Linotype" w:hAnsi="Palatino Linotype" w:cs="Palatino Linotype"/>
          <w:i/>
          <w:sz w:val="22"/>
          <w:lang w:eastAsia="es-MX"/>
        </w:rPr>
        <w:t>“</w:t>
      </w:r>
      <w:r w:rsidRPr="00350B29">
        <w:rPr>
          <w:rFonts w:ascii="Palatino Linotype" w:eastAsia="Palatino Linotype" w:hAnsi="Palatino Linotype" w:cs="Palatino Linotype"/>
          <w:b/>
          <w:i/>
          <w:sz w:val="22"/>
          <w:lang w:eastAsia="es-MX"/>
        </w:rPr>
        <w:t>Artículo 16.</w:t>
      </w:r>
      <w:r w:rsidRPr="00350B29">
        <w:rPr>
          <w:rFonts w:ascii="Palatino Linotype" w:eastAsia="Palatino Linotype" w:hAnsi="Palatino Linotype" w:cs="Palatino Linotype"/>
          <w:i/>
          <w:sz w:val="22"/>
          <w:lang w:eastAsia="es-MX"/>
        </w:rPr>
        <w:t xml:space="preserve"> Las ciudadanas y los ciudadanos que reúnan los requisitos que establece el artículo 68 de la Constitución Local son elegibles para el cargo de Gobernadora o Gobernador del Estado de México. Las ciudadanas y los ciudadanos que reúnan los requisitos que establece el artículo 40 de la Constitución Local son elegibles para los cargos de diputadas y diputados a la Legislatura del Estado. Las ciudadanas y los ciudadanos que reúnan los requisitos establecidos en el artículo 119 y que no se encuentren en cualquiera de los supuestos previstos en el artículo 120 de la Constitución Local, son elegibles para ser miembros de los ayuntamientos. Las ciudadanas y los ciudadanos que se hayan separado de un cargo público para contender en un proceso electoral, podrán reincorporase al mismo, una vez que concluya la jornada electoral. </w:t>
      </w:r>
    </w:p>
    <w:p w14:paraId="7271E955" w14:textId="77777777" w:rsidR="00D14A44" w:rsidRPr="00350B29" w:rsidRDefault="00D14A44" w:rsidP="00350B29">
      <w:pPr>
        <w:widowControl w:val="0"/>
        <w:tabs>
          <w:tab w:val="left" w:pos="1701"/>
          <w:tab w:val="left" w:pos="1843"/>
        </w:tabs>
        <w:ind w:left="850" w:right="706"/>
        <w:jc w:val="both"/>
        <w:rPr>
          <w:rFonts w:ascii="Palatino Linotype" w:eastAsia="Palatino Linotype" w:hAnsi="Palatino Linotype" w:cs="Palatino Linotype"/>
          <w:i/>
          <w:sz w:val="22"/>
          <w:lang w:eastAsia="es-MX"/>
        </w:rPr>
      </w:pPr>
    </w:p>
    <w:p w14:paraId="17114649" w14:textId="77777777" w:rsidR="00D14A44" w:rsidRPr="00350B29" w:rsidRDefault="00D14A44" w:rsidP="00350B29">
      <w:pPr>
        <w:widowControl w:val="0"/>
        <w:tabs>
          <w:tab w:val="left" w:pos="1701"/>
          <w:tab w:val="left" w:pos="1843"/>
        </w:tabs>
        <w:ind w:left="850" w:right="706"/>
        <w:jc w:val="both"/>
        <w:rPr>
          <w:rFonts w:ascii="Palatino Linotype" w:eastAsia="Palatino Linotype" w:hAnsi="Palatino Linotype" w:cs="Palatino Linotype"/>
          <w:i/>
          <w:sz w:val="22"/>
          <w:lang w:eastAsia="es-MX"/>
        </w:rPr>
      </w:pPr>
      <w:r w:rsidRPr="00350B29">
        <w:rPr>
          <w:rFonts w:ascii="Palatino Linotype" w:eastAsia="Palatino Linotype" w:hAnsi="Palatino Linotype" w:cs="Palatino Linotype"/>
          <w:b/>
          <w:i/>
          <w:sz w:val="22"/>
          <w:lang w:eastAsia="es-MX"/>
        </w:rPr>
        <w:lastRenderedPageBreak/>
        <w:t>Artículo 17.</w:t>
      </w:r>
      <w:r w:rsidRPr="00350B29">
        <w:rPr>
          <w:rFonts w:ascii="Palatino Linotype" w:eastAsia="Palatino Linotype" w:hAnsi="Palatino Linotype" w:cs="Palatino Linotype"/>
          <w:i/>
          <w:sz w:val="22"/>
          <w:lang w:eastAsia="es-MX"/>
        </w:rPr>
        <w:t xml:space="preserve"> Además de los requisitos señalados en el artículo anterior, las ciudadanas y los ciudadanos que aspiren a las candidaturas a Gobernadora o Gobernador, Diputada, Diputado o integrante de los ayuntamientos deberán satisfacer lo siguiente: </w:t>
      </w:r>
    </w:p>
    <w:p w14:paraId="0CC22149" w14:textId="77777777" w:rsidR="00D14A44" w:rsidRPr="00350B29" w:rsidRDefault="00D14A44" w:rsidP="00350B29">
      <w:pPr>
        <w:widowControl w:val="0"/>
        <w:tabs>
          <w:tab w:val="left" w:pos="1701"/>
          <w:tab w:val="left" w:pos="1843"/>
        </w:tabs>
        <w:ind w:left="850" w:right="706"/>
        <w:jc w:val="both"/>
        <w:rPr>
          <w:rFonts w:ascii="Palatino Linotype" w:eastAsia="Palatino Linotype" w:hAnsi="Palatino Linotype" w:cs="Palatino Linotype"/>
          <w:i/>
          <w:sz w:val="22"/>
          <w:lang w:eastAsia="es-MX"/>
        </w:rPr>
      </w:pPr>
    </w:p>
    <w:p w14:paraId="0E839AEE" w14:textId="77777777" w:rsidR="00D14A44" w:rsidRPr="00350B29" w:rsidRDefault="00D14A44" w:rsidP="00350B29">
      <w:pPr>
        <w:pStyle w:val="Prrafodelista"/>
        <w:widowControl w:val="0"/>
        <w:numPr>
          <w:ilvl w:val="0"/>
          <w:numId w:val="42"/>
        </w:numPr>
        <w:tabs>
          <w:tab w:val="left" w:pos="1701"/>
          <w:tab w:val="left" w:pos="1843"/>
        </w:tabs>
        <w:ind w:right="706"/>
        <w:contextualSpacing/>
        <w:jc w:val="both"/>
        <w:rPr>
          <w:rFonts w:ascii="Palatino Linotype" w:eastAsia="Palatino Linotype" w:hAnsi="Palatino Linotype" w:cs="Palatino Linotype"/>
          <w:i/>
          <w:sz w:val="22"/>
          <w:lang w:eastAsia="es-MX"/>
        </w:rPr>
      </w:pPr>
      <w:r w:rsidRPr="00350B29">
        <w:rPr>
          <w:rFonts w:ascii="Palatino Linotype" w:eastAsia="Palatino Linotype" w:hAnsi="Palatino Linotype" w:cs="Palatino Linotype"/>
          <w:i/>
          <w:sz w:val="22"/>
          <w:lang w:eastAsia="es-MX"/>
        </w:rPr>
        <w:t xml:space="preserve">Estar inscrito en el padrón electoral correspondiente, la lista nominal y contar con credencial para votar vigente. </w:t>
      </w:r>
    </w:p>
    <w:p w14:paraId="69DB52C8" w14:textId="77777777" w:rsidR="00D14A44" w:rsidRPr="00350B29" w:rsidRDefault="00D14A44" w:rsidP="00350B29">
      <w:pPr>
        <w:pStyle w:val="Prrafodelista"/>
        <w:widowControl w:val="0"/>
        <w:numPr>
          <w:ilvl w:val="0"/>
          <w:numId w:val="42"/>
        </w:numPr>
        <w:tabs>
          <w:tab w:val="left" w:pos="1701"/>
          <w:tab w:val="left" w:pos="1843"/>
        </w:tabs>
        <w:ind w:right="706"/>
        <w:contextualSpacing/>
        <w:jc w:val="both"/>
        <w:rPr>
          <w:rFonts w:ascii="Palatino Linotype" w:eastAsia="Palatino Linotype" w:hAnsi="Palatino Linotype" w:cs="Palatino Linotype"/>
          <w:i/>
          <w:sz w:val="22"/>
          <w:lang w:eastAsia="es-MX"/>
        </w:rPr>
      </w:pPr>
      <w:r w:rsidRPr="00350B29">
        <w:rPr>
          <w:rFonts w:ascii="Palatino Linotype" w:eastAsia="Palatino Linotype" w:hAnsi="Palatino Linotype" w:cs="Palatino Linotype"/>
          <w:i/>
          <w:sz w:val="22"/>
          <w:lang w:eastAsia="es-MX"/>
        </w:rPr>
        <w:t xml:space="preserve">No ser magistrada o magistrado del Tribunal Superior de Justicia o del Tribunal Electoral o funcionario de este, salvo que se separe del cargo dos años antes de la fecha de inicio del proceso electoral de que se trate. </w:t>
      </w:r>
    </w:p>
    <w:p w14:paraId="1E03B6F3" w14:textId="77777777" w:rsidR="00D14A44" w:rsidRPr="00350B29" w:rsidRDefault="00D14A44" w:rsidP="00350B29">
      <w:pPr>
        <w:pStyle w:val="Prrafodelista"/>
        <w:widowControl w:val="0"/>
        <w:numPr>
          <w:ilvl w:val="0"/>
          <w:numId w:val="42"/>
        </w:numPr>
        <w:tabs>
          <w:tab w:val="left" w:pos="1701"/>
          <w:tab w:val="left" w:pos="1843"/>
        </w:tabs>
        <w:ind w:right="706"/>
        <w:contextualSpacing/>
        <w:jc w:val="both"/>
        <w:rPr>
          <w:rFonts w:ascii="Palatino Linotype" w:eastAsia="Palatino Linotype" w:hAnsi="Palatino Linotype" w:cs="Palatino Linotype"/>
          <w:i/>
          <w:sz w:val="22"/>
          <w:lang w:eastAsia="es-MX"/>
        </w:rPr>
      </w:pPr>
      <w:r w:rsidRPr="00350B29">
        <w:rPr>
          <w:rFonts w:ascii="Palatino Linotype" w:eastAsia="Palatino Linotype" w:hAnsi="Palatino Linotype" w:cs="Palatino Linotype"/>
          <w:i/>
          <w:sz w:val="22"/>
          <w:lang w:eastAsia="es-MX"/>
        </w:rPr>
        <w:t xml:space="preserve">No formar parte del servicio profesional electoral del Instituto, salvo que se separe del cargo dos años antes de la fecha de inicio del proceso electoral de que se trate. </w:t>
      </w:r>
    </w:p>
    <w:p w14:paraId="0F8E3829" w14:textId="77777777" w:rsidR="00D14A44" w:rsidRPr="00350B29" w:rsidRDefault="00D14A44" w:rsidP="00350B29">
      <w:pPr>
        <w:pStyle w:val="Prrafodelista"/>
        <w:widowControl w:val="0"/>
        <w:numPr>
          <w:ilvl w:val="0"/>
          <w:numId w:val="42"/>
        </w:numPr>
        <w:tabs>
          <w:tab w:val="left" w:pos="1701"/>
          <w:tab w:val="left" w:pos="1843"/>
        </w:tabs>
        <w:ind w:right="706"/>
        <w:contextualSpacing/>
        <w:jc w:val="both"/>
        <w:rPr>
          <w:rFonts w:ascii="Palatino Linotype" w:eastAsia="Palatino Linotype" w:hAnsi="Palatino Linotype" w:cs="Palatino Linotype"/>
          <w:i/>
          <w:sz w:val="22"/>
          <w:lang w:eastAsia="es-MX"/>
        </w:rPr>
      </w:pPr>
      <w:r w:rsidRPr="00350B29">
        <w:rPr>
          <w:rFonts w:ascii="Palatino Linotype" w:eastAsia="Palatino Linotype" w:hAnsi="Palatino Linotype" w:cs="Palatino Linotype"/>
          <w:i/>
          <w:sz w:val="22"/>
          <w:lang w:eastAsia="es-MX"/>
        </w:rPr>
        <w:t xml:space="preserve">No ser consejera o consejero electoral en el consejo general, del Instituto ni secretario ejecutivo, salvo que se separe del cargo dos años antes de la fecha de inicio del proceso electoral de que se trate. </w:t>
      </w:r>
    </w:p>
    <w:p w14:paraId="5E0D32FE" w14:textId="77777777" w:rsidR="00D14A44" w:rsidRPr="00350B29" w:rsidRDefault="00D14A44" w:rsidP="00350B29">
      <w:pPr>
        <w:pStyle w:val="Prrafodelista"/>
        <w:widowControl w:val="0"/>
        <w:numPr>
          <w:ilvl w:val="0"/>
          <w:numId w:val="42"/>
        </w:numPr>
        <w:tabs>
          <w:tab w:val="left" w:pos="1701"/>
          <w:tab w:val="left" w:pos="1843"/>
        </w:tabs>
        <w:ind w:right="706"/>
        <w:contextualSpacing/>
        <w:jc w:val="both"/>
        <w:rPr>
          <w:rFonts w:ascii="Palatino Linotype" w:eastAsia="Palatino Linotype" w:hAnsi="Palatino Linotype" w:cs="Palatino Linotype"/>
          <w:i/>
          <w:sz w:val="22"/>
          <w:lang w:eastAsia="es-MX"/>
        </w:rPr>
      </w:pPr>
      <w:r w:rsidRPr="00350B29">
        <w:rPr>
          <w:rFonts w:ascii="Palatino Linotype" w:eastAsia="Palatino Linotype" w:hAnsi="Palatino Linotype" w:cs="Palatino Linotype"/>
          <w:i/>
          <w:sz w:val="22"/>
          <w:lang w:eastAsia="es-MX"/>
        </w:rPr>
        <w:t xml:space="preserve">No ser consejera o consejero electoral en los consejos distritales o municipales del Instituto ni director del mismo, salvo que se haya separado del cargo dos años antes de la fecha de inicio del proceso electoral de que se trate. </w:t>
      </w:r>
    </w:p>
    <w:p w14:paraId="3B6A19A8" w14:textId="77777777" w:rsidR="00D14A44" w:rsidRPr="00350B29" w:rsidRDefault="00D14A44" w:rsidP="00350B29">
      <w:pPr>
        <w:pStyle w:val="Prrafodelista"/>
        <w:widowControl w:val="0"/>
        <w:numPr>
          <w:ilvl w:val="0"/>
          <w:numId w:val="42"/>
        </w:numPr>
        <w:tabs>
          <w:tab w:val="left" w:pos="1701"/>
          <w:tab w:val="left" w:pos="1843"/>
        </w:tabs>
        <w:ind w:right="706"/>
        <w:contextualSpacing/>
        <w:jc w:val="both"/>
        <w:rPr>
          <w:rFonts w:ascii="Palatino Linotype" w:eastAsia="Palatino Linotype" w:hAnsi="Palatino Linotype" w:cs="Palatino Linotype"/>
          <w:i/>
          <w:sz w:val="22"/>
          <w:lang w:eastAsia="es-MX"/>
        </w:rPr>
      </w:pPr>
      <w:r w:rsidRPr="00350B29">
        <w:rPr>
          <w:rFonts w:ascii="Palatino Linotype" w:eastAsia="Palatino Linotype" w:hAnsi="Palatino Linotype" w:cs="Palatino Linotype"/>
          <w:i/>
          <w:sz w:val="22"/>
          <w:lang w:eastAsia="es-MX"/>
        </w:rPr>
        <w:t xml:space="preserve">No ser integrante del órgano de dirección de los organismos a los que la Constitución Local otorga autonomía, salvo que se separe del cargo dos años antes de la fecha de inicio del proceso electoral de que se trate; </w:t>
      </w:r>
    </w:p>
    <w:p w14:paraId="706724A2" w14:textId="77777777" w:rsidR="00D14A44" w:rsidRPr="00350B29" w:rsidRDefault="00D14A44" w:rsidP="00350B29">
      <w:pPr>
        <w:pStyle w:val="Prrafodelista"/>
        <w:widowControl w:val="0"/>
        <w:numPr>
          <w:ilvl w:val="0"/>
          <w:numId w:val="42"/>
        </w:numPr>
        <w:tabs>
          <w:tab w:val="left" w:pos="1701"/>
          <w:tab w:val="left" w:pos="1843"/>
        </w:tabs>
        <w:ind w:right="706"/>
        <w:contextualSpacing/>
        <w:jc w:val="both"/>
        <w:rPr>
          <w:rFonts w:ascii="Palatino Linotype" w:eastAsia="Palatino Linotype" w:hAnsi="Palatino Linotype" w:cs="Palatino Linotype"/>
          <w:i/>
          <w:sz w:val="22"/>
          <w:lang w:eastAsia="es-MX"/>
        </w:rPr>
      </w:pPr>
      <w:r w:rsidRPr="00350B29">
        <w:rPr>
          <w:rFonts w:ascii="Palatino Linotype" w:eastAsia="Palatino Linotype" w:hAnsi="Palatino Linotype" w:cs="Palatino Linotype"/>
          <w:i/>
          <w:sz w:val="22"/>
          <w:lang w:eastAsia="es-MX"/>
        </w:rPr>
        <w:t xml:space="preserve">No ser secretaria, secretario o subsecretaria o subsecretario de Estado, ni titular de los organismos públicos desconcentrados o descentralizados de la administración pública estatal, a menos que se separen noventa días antes de la elección, y </w:t>
      </w:r>
    </w:p>
    <w:p w14:paraId="3FF55C8E" w14:textId="77777777" w:rsidR="00D14A44" w:rsidRPr="00350B29" w:rsidRDefault="00D14A44" w:rsidP="00350B29">
      <w:pPr>
        <w:pStyle w:val="Prrafodelista"/>
        <w:widowControl w:val="0"/>
        <w:numPr>
          <w:ilvl w:val="0"/>
          <w:numId w:val="42"/>
        </w:numPr>
        <w:tabs>
          <w:tab w:val="left" w:pos="1701"/>
          <w:tab w:val="left" w:pos="1843"/>
        </w:tabs>
        <w:ind w:right="706"/>
        <w:contextualSpacing/>
        <w:jc w:val="both"/>
        <w:rPr>
          <w:rFonts w:ascii="Palatino Linotype" w:eastAsia="Palatino Linotype" w:hAnsi="Palatino Linotype" w:cs="Palatino Linotype"/>
          <w:i/>
          <w:sz w:val="22"/>
          <w:lang w:eastAsia="es-MX"/>
        </w:rPr>
      </w:pPr>
      <w:r w:rsidRPr="00350B29">
        <w:rPr>
          <w:rFonts w:ascii="Palatino Linotype" w:eastAsia="Palatino Linotype" w:hAnsi="Palatino Linotype" w:cs="Palatino Linotype"/>
          <w:i/>
          <w:sz w:val="22"/>
          <w:lang w:eastAsia="es-MX"/>
        </w:rPr>
        <w:t>Ser electo o designado candidata o candidato, de conformidad con los procedimientos democráticos internos del partido político que lo postule”</w:t>
      </w:r>
    </w:p>
    <w:p w14:paraId="42EC773F" w14:textId="77777777" w:rsidR="00D14A44" w:rsidRPr="00350B29" w:rsidRDefault="00D14A44" w:rsidP="00350B29">
      <w:pPr>
        <w:widowControl w:val="0"/>
        <w:tabs>
          <w:tab w:val="left" w:pos="1701"/>
          <w:tab w:val="left" w:pos="1843"/>
        </w:tabs>
        <w:ind w:left="850" w:right="706"/>
        <w:jc w:val="both"/>
        <w:rPr>
          <w:rFonts w:ascii="Palatino Linotype" w:eastAsia="Palatino Linotype" w:hAnsi="Palatino Linotype" w:cs="Palatino Linotype"/>
          <w:i/>
          <w:sz w:val="22"/>
          <w:lang w:eastAsia="es-MX"/>
        </w:rPr>
      </w:pPr>
      <w:r w:rsidRPr="00350B29">
        <w:rPr>
          <w:rFonts w:ascii="Palatino Linotype" w:eastAsia="Palatino Linotype" w:hAnsi="Palatino Linotype" w:cs="Palatino Linotype"/>
          <w:i/>
          <w:sz w:val="22"/>
          <w:lang w:eastAsia="es-MX"/>
        </w:rPr>
        <w:t>(Énfasis añadido)</w:t>
      </w:r>
    </w:p>
    <w:p w14:paraId="04A7868E" w14:textId="77777777" w:rsidR="00D14A44" w:rsidRPr="00350B29" w:rsidRDefault="00D14A44" w:rsidP="00350B29">
      <w:pPr>
        <w:widowControl w:val="0"/>
        <w:tabs>
          <w:tab w:val="left" w:pos="1701"/>
          <w:tab w:val="left" w:pos="1843"/>
        </w:tabs>
        <w:jc w:val="both"/>
        <w:rPr>
          <w:rFonts w:ascii="Palatino Linotype" w:eastAsia="Palatino Linotype" w:hAnsi="Palatino Linotype" w:cs="Palatino Linotype"/>
          <w:sz w:val="22"/>
          <w:lang w:eastAsia="es-MX"/>
        </w:rPr>
      </w:pPr>
    </w:p>
    <w:p w14:paraId="3D5ACA06" w14:textId="77777777" w:rsidR="00350B29" w:rsidRPr="00350B29" w:rsidRDefault="00350B29" w:rsidP="00350B29">
      <w:pPr>
        <w:widowControl w:val="0"/>
        <w:tabs>
          <w:tab w:val="left" w:pos="1701"/>
          <w:tab w:val="left" w:pos="1843"/>
        </w:tabs>
        <w:spacing w:line="360" w:lineRule="auto"/>
        <w:jc w:val="both"/>
        <w:rPr>
          <w:rFonts w:ascii="Palatino Linotype" w:eastAsia="Palatino Linotype" w:hAnsi="Palatino Linotype" w:cs="Palatino Linotype"/>
          <w:lang w:eastAsia="es-MX"/>
        </w:rPr>
      </w:pPr>
    </w:p>
    <w:p w14:paraId="62819A76" w14:textId="6256F751" w:rsidR="00D14A44" w:rsidRPr="00350B29" w:rsidRDefault="00D14A44" w:rsidP="00350B29">
      <w:pPr>
        <w:widowControl w:val="0"/>
        <w:tabs>
          <w:tab w:val="left" w:pos="1701"/>
          <w:tab w:val="left" w:pos="1843"/>
        </w:tabs>
        <w:spacing w:line="360" w:lineRule="auto"/>
        <w:jc w:val="both"/>
        <w:rPr>
          <w:rFonts w:ascii="Palatino Linotype" w:eastAsia="Palatino Linotype" w:hAnsi="Palatino Linotype" w:cs="Palatino Linotype"/>
          <w:lang w:eastAsia="es-MX"/>
        </w:rPr>
      </w:pPr>
      <w:r w:rsidRPr="00350B29">
        <w:rPr>
          <w:rFonts w:ascii="Palatino Linotype" w:eastAsia="Palatino Linotype" w:hAnsi="Palatino Linotype" w:cs="Palatino Linotype"/>
          <w:lang w:eastAsia="es-MX"/>
        </w:rPr>
        <w:t xml:space="preserve">En esta tesitura, de los preceptos señalados no se vincula que los ciudadanos que aspiren a un cargo de elección popular dentro del Ayuntamiento deban cumplir </w:t>
      </w:r>
      <w:r w:rsidR="005837DA" w:rsidRPr="00350B29">
        <w:rPr>
          <w:rFonts w:ascii="Palatino Linotype" w:eastAsia="Palatino Linotype" w:hAnsi="Palatino Linotype" w:cs="Palatino Linotype"/>
          <w:lang w:eastAsia="es-MX"/>
        </w:rPr>
        <w:t>en</w:t>
      </w:r>
      <w:r w:rsidRPr="00350B29">
        <w:rPr>
          <w:rFonts w:ascii="Palatino Linotype" w:eastAsia="Palatino Linotype" w:hAnsi="Palatino Linotype" w:cs="Palatino Linotype"/>
          <w:lang w:eastAsia="es-MX"/>
        </w:rPr>
        <w:t xml:space="preserve"> entregar </w:t>
      </w:r>
      <w:r w:rsidR="00671470" w:rsidRPr="00350B29">
        <w:rPr>
          <w:rFonts w:ascii="Palatino Linotype" w:eastAsia="Palatino Linotype" w:hAnsi="Palatino Linotype" w:cs="Palatino Linotype"/>
          <w:lang w:eastAsia="es-MX"/>
        </w:rPr>
        <w:t>la certificación de competencia</w:t>
      </w:r>
      <w:r w:rsidRPr="00350B29">
        <w:rPr>
          <w:rFonts w:ascii="Palatino Linotype" w:eastAsia="Palatino Linotype" w:hAnsi="Palatino Linotype" w:cs="Palatino Linotype"/>
          <w:lang w:eastAsia="es-MX"/>
        </w:rPr>
        <w:t xml:space="preserve"> solicitad</w:t>
      </w:r>
      <w:r w:rsidR="00671470" w:rsidRPr="00350B29">
        <w:rPr>
          <w:rFonts w:ascii="Palatino Linotype" w:eastAsia="Palatino Linotype" w:hAnsi="Palatino Linotype" w:cs="Palatino Linotype"/>
          <w:lang w:eastAsia="es-MX"/>
        </w:rPr>
        <w:t>a</w:t>
      </w:r>
      <w:r w:rsidRPr="00350B29">
        <w:rPr>
          <w:rFonts w:ascii="Palatino Linotype" w:eastAsia="Palatino Linotype" w:hAnsi="Palatino Linotype" w:cs="Palatino Linotype"/>
          <w:lang w:eastAsia="es-MX"/>
        </w:rPr>
        <w:t xml:space="preserve"> por el particular, por lo que no es posible entregar la información solicitada, en virtud de que como se analizó en líneas anteriores, no se encuentran obligados a generarla, poseerla o administrarla. </w:t>
      </w:r>
    </w:p>
    <w:p w14:paraId="36FD5887" w14:textId="5884EA02" w:rsidR="00E86502" w:rsidRPr="00350B29" w:rsidRDefault="00DC3A57" w:rsidP="00350B29">
      <w:pPr>
        <w:pStyle w:val="Prrafodelista"/>
        <w:tabs>
          <w:tab w:val="left" w:pos="709"/>
        </w:tabs>
        <w:spacing w:line="360" w:lineRule="auto"/>
        <w:ind w:left="0"/>
        <w:jc w:val="both"/>
        <w:rPr>
          <w:rFonts w:ascii="Palatino Linotype" w:hAnsi="Palatino Linotype" w:cs="Arial"/>
          <w:iCs/>
        </w:rPr>
      </w:pPr>
      <w:r w:rsidRPr="00350B29">
        <w:rPr>
          <w:rFonts w:ascii="Palatino Linotype" w:hAnsi="Palatino Linotype" w:cs="Arial"/>
        </w:rPr>
        <w:lastRenderedPageBreak/>
        <w:t>Ahora bien, por cuanto hace a</w:t>
      </w:r>
      <w:r w:rsidR="00E86502" w:rsidRPr="00350B29">
        <w:rPr>
          <w:rFonts w:ascii="Palatino Linotype" w:hAnsi="Palatino Linotype" w:cs="Arial"/>
        </w:rPr>
        <w:t xml:space="preserve"> las certificaciones de los titulares de </w:t>
      </w:r>
      <w:r w:rsidR="00E86502" w:rsidRPr="00350B29">
        <w:rPr>
          <w:rFonts w:ascii="Palatino Linotype" w:hAnsi="Palatino Linotype" w:cs="Arial"/>
          <w:b/>
          <w:iCs/>
        </w:rPr>
        <w:t>Dirección de Obr</w:t>
      </w:r>
      <w:r w:rsidR="00C1774D" w:rsidRPr="00350B29">
        <w:rPr>
          <w:rFonts w:ascii="Palatino Linotype" w:hAnsi="Palatino Linotype" w:cs="Arial"/>
          <w:b/>
          <w:iCs/>
        </w:rPr>
        <w:t xml:space="preserve">as Públicas, Desarrollo Urbano </w:t>
      </w:r>
      <w:r w:rsidR="00E86502" w:rsidRPr="00350B29">
        <w:rPr>
          <w:rFonts w:ascii="Palatino Linotype" w:hAnsi="Palatino Linotype" w:cs="Arial"/>
          <w:b/>
          <w:iCs/>
        </w:rPr>
        <w:t xml:space="preserve">e Igualdad de </w:t>
      </w:r>
      <w:r w:rsidR="00907844" w:rsidRPr="00350B29">
        <w:rPr>
          <w:rFonts w:ascii="Palatino Linotype" w:hAnsi="Palatino Linotype" w:cs="Arial"/>
          <w:b/>
          <w:iCs/>
        </w:rPr>
        <w:t>género</w:t>
      </w:r>
      <w:r w:rsidR="005837DA" w:rsidRPr="00350B29">
        <w:rPr>
          <w:rFonts w:ascii="Palatino Linotype" w:hAnsi="Palatino Linotype" w:cs="Arial"/>
          <w:bCs/>
          <w:iCs/>
        </w:rPr>
        <w:t xml:space="preserve">, el Sujeto Obligado </w:t>
      </w:r>
      <w:r w:rsidR="00E86502" w:rsidRPr="00350B29">
        <w:rPr>
          <w:rFonts w:ascii="Palatino Linotype" w:hAnsi="Palatino Linotype" w:cs="Arial"/>
          <w:bCs/>
          <w:iCs/>
        </w:rPr>
        <w:t>realizó pronunciamiento relativo a que todavía se encuentran dentro del periodo establecido de seis meses a que hace alusión la Ley Orgánica</w:t>
      </w:r>
      <w:r w:rsidR="00F82B27" w:rsidRPr="00350B29">
        <w:rPr>
          <w:rFonts w:ascii="Palatino Linotype" w:hAnsi="Palatino Linotype" w:cs="Arial"/>
          <w:bCs/>
          <w:iCs/>
        </w:rPr>
        <w:t xml:space="preserve"> del Estado de México, la cual conviene traer a colación lo estipulado en el artículo 32, la cual al efecto refiere</w:t>
      </w:r>
      <w:r w:rsidR="00C1774D" w:rsidRPr="00350B29">
        <w:rPr>
          <w:rFonts w:ascii="Palatino Linotype" w:hAnsi="Palatino Linotype" w:cs="Arial"/>
          <w:bCs/>
          <w:iCs/>
        </w:rPr>
        <w:t xml:space="preserve"> lo</w:t>
      </w:r>
      <w:r w:rsidR="00F82B27" w:rsidRPr="00350B29">
        <w:rPr>
          <w:rFonts w:ascii="Palatino Linotype" w:hAnsi="Palatino Linotype" w:cs="Arial"/>
          <w:bCs/>
          <w:iCs/>
        </w:rPr>
        <w:t xml:space="preserve"> siguiente:</w:t>
      </w:r>
    </w:p>
    <w:p w14:paraId="6893F414" w14:textId="77777777" w:rsidR="00434828" w:rsidRPr="00350B29" w:rsidRDefault="00434828" w:rsidP="00350B29">
      <w:pPr>
        <w:pStyle w:val="Prrafodelista"/>
        <w:tabs>
          <w:tab w:val="left" w:pos="709"/>
        </w:tabs>
        <w:spacing w:line="360" w:lineRule="auto"/>
        <w:ind w:left="0"/>
        <w:jc w:val="both"/>
        <w:rPr>
          <w:rFonts w:ascii="Palatino Linotype" w:hAnsi="Palatino Linotype" w:cs="Arial"/>
        </w:rPr>
      </w:pPr>
    </w:p>
    <w:p w14:paraId="169AD300" w14:textId="77777777" w:rsidR="00BC59AE" w:rsidRPr="00350B29" w:rsidRDefault="00BC59AE"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Artículo 32.</w:t>
      </w:r>
      <w:r w:rsidRPr="00350B29">
        <w:rPr>
          <w:rFonts w:ascii="Palatino Linotype" w:hAnsi="Palatino Linotype" w:cs="Arial"/>
          <w:bCs/>
          <w:i/>
        </w:rPr>
        <w:t xml:space="preserve">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r w:rsidRPr="00350B29">
        <w:rPr>
          <w:rFonts w:ascii="Palatino Linotype" w:hAnsi="Palatino Linotype" w:cs="Arial"/>
          <w:bCs/>
          <w:i/>
        </w:rPr>
        <w:cr/>
      </w:r>
    </w:p>
    <w:p w14:paraId="4C9D5F6C" w14:textId="78D16D29" w:rsidR="00BC59AE" w:rsidRPr="00350B29" w:rsidRDefault="00BC59AE"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w:t>
      </w:r>
      <w:r w:rsidRPr="00350B29">
        <w:rPr>
          <w:rFonts w:ascii="Palatino Linotype" w:hAnsi="Palatino Linotype" w:cs="Arial"/>
          <w:bCs/>
          <w:i/>
        </w:rPr>
        <w:t>)</w:t>
      </w:r>
    </w:p>
    <w:p w14:paraId="1555AF57" w14:textId="77777777" w:rsidR="000346C9" w:rsidRPr="00350B29" w:rsidRDefault="000346C9" w:rsidP="00350B29">
      <w:pPr>
        <w:pStyle w:val="Prrafodelista"/>
        <w:tabs>
          <w:tab w:val="left" w:pos="709"/>
        </w:tabs>
        <w:ind w:right="899"/>
        <w:jc w:val="both"/>
        <w:rPr>
          <w:rFonts w:ascii="Palatino Linotype" w:hAnsi="Palatino Linotype" w:cs="Arial"/>
          <w:bCs/>
          <w:i/>
        </w:rPr>
      </w:pPr>
    </w:p>
    <w:p w14:paraId="4C628375" w14:textId="77777777" w:rsidR="00BC59AE" w:rsidRPr="00350B29" w:rsidRDefault="00BC59AE" w:rsidP="00350B29">
      <w:pPr>
        <w:pStyle w:val="Prrafodelista"/>
        <w:tabs>
          <w:tab w:val="left" w:pos="709"/>
        </w:tabs>
        <w:ind w:right="899"/>
        <w:jc w:val="both"/>
      </w:pPr>
      <w:r w:rsidRPr="00350B29">
        <w:rPr>
          <w:rFonts w:ascii="Palatino Linotype" w:hAnsi="Palatino Linotype" w:cs="Arial"/>
          <w:b/>
          <w:i/>
        </w:rPr>
        <w:t>IV.</w:t>
      </w:r>
      <w:r w:rsidRPr="00350B29">
        <w:rPr>
          <w:rFonts w:ascii="Palatino Linotype" w:hAnsi="Palatino Linotype" w:cs="Arial"/>
          <w:bCs/>
          <w:i/>
        </w:rPr>
        <w:t xml:space="preserve"> 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350B29">
        <w:t xml:space="preserve"> </w:t>
      </w:r>
    </w:p>
    <w:p w14:paraId="7A59F572" w14:textId="77777777" w:rsidR="00BC59AE" w:rsidRPr="00350B29" w:rsidRDefault="00BC59AE" w:rsidP="00350B29">
      <w:pPr>
        <w:pStyle w:val="Prrafodelista"/>
        <w:tabs>
          <w:tab w:val="left" w:pos="709"/>
        </w:tabs>
        <w:ind w:right="899"/>
        <w:jc w:val="both"/>
      </w:pPr>
    </w:p>
    <w:p w14:paraId="6829FD5D" w14:textId="77777777" w:rsidR="00BC59AE" w:rsidRPr="00350B29" w:rsidRDefault="00BC59AE" w:rsidP="00350B29">
      <w:pPr>
        <w:pStyle w:val="Prrafodelista"/>
        <w:tabs>
          <w:tab w:val="left" w:pos="709"/>
        </w:tabs>
        <w:ind w:right="899"/>
        <w:jc w:val="both"/>
      </w:pPr>
      <w:r w:rsidRPr="00350B29">
        <w:t>(…)</w:t>
      </w:r>
    </w:p>
    <w:p w14:paraId="2DE9C8CE" w14:textId="77777777" w:rsidR="00BC59AE" w:rsidRPr="00350B29" w:rsidRDefault="00BC59AE" w:rsidP="00350B29">
      <w:pPr>
        <w:pStyle w:val="Prrafodelista"/>
        <w:tabs>
          <w:tab w:val="left" w:pos="709"/>
        </w:tabs>
        <w:ind w:right="899"/>
        <w:jc w:val="both"/>
        <w:rPr>
          <w:rFonts w:ascii="Palatino Linotype" w:hAnsi="Palatino Linotype" w:cs="Arial"/>
          <w:bCs/>
          <w:i/>
        </w:rPr>
      </w:pPr>
    </w:p>
    <w:p w14:paraId="3084D8E3" w14:textId="7CC94F83" w:rsidR="00434828" w:rsidRPr="00350B29" w:rsidRDefault="00BC59AE" w:rsidP="00350B29">
      <w:pPr>
        <w:pStyle w:val="Prrafodelista"/>
        <w:tabs>
          <w:tab w:val="left" w:pos="709"/>
        </w:tabs>
        <w:ind w:left="709" w:right="902"/>
        <w:jc w:val="both"/>
        <w:rPr>
          <w:rFonts w:ascii="Palatino Linotype" w:hAnsi="Palatino Linotype" w:cs="Arial"/>
        </w:rPr>
      </w:pPr>
      <w:r w:rsidRPr="00350B29">
        <w:rPr>
          <w:rFonts w:ascii="Palatino Linotype" w:hAnsi="Palatino Linotype" w:cs="Arial"/>
          <w:bCs/>
          <w:i/>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401E6AF2" w14:textId="77777777" w:rsidR="00434828" w:rsidRPr="00350B29" w:rsidRDefault="00434828" w:rsidP="00350B29">
      <w:pPr>
        <w:pStyle w:val="Prrafodelista"/>
        <w:tabs>
          <w:tab w:val="left" w:pos="709"/>
        </w:tabs>
        <w:spacing w:line="360" w:lineRule="auto"/>
        <w:ind w:left="0"/>
        <w:jc w:val="both"/>
        <w:rPr>
          <w:rFonts w:ascii="Palatino Linotype" w:hAnsi="Palatino Linotype" w:cs="Arial"/>
        </w:rPr>
      </w:pPr>
    </w:p>
    <w:p w14:paraId="686EE012" w14:textId="6CAC1568" w:rsidR="00671470" w:rsidRPr="00350B29" w:rsidRDefault="00671470" w:rsidP="00350B29">
      <w:pPr>
        <w:spacing w:line="360" w:lineRule="auto"/>
        <w:jc w:val="both"/>
        <w:rPr>
          <w:rFonts w:ascii="Palatino Linotype" w:hAnsi="Palatino Linotype" w:cs="Tahoma"/>
        </w:rPr>
      </w:pPr>
      <w:r w:rsidRPr="00350B29">
        <w:rPr>
          <w:rFonts w:ascii="Palatino Linotype" w:hAnsi="Palatino Linotype" w:cs="Tahoma"/>
          <w:lang w:val="es-ES"/>
        </w:rPr>
        <w:t>En este tenor, se debe recordar que este Órgano Garante no está facultado para dudar de la veracidad de lo manifestado por el Sujeto Obligado; l</w:t>
      </w:r>
      <w:proofErr w:type="spellStart"/>
      <w:r w:rsidRPr="00350B29">
        <w:rPr>
          <w:rFonts w:ascii="Palatino Linotype" w:hAnsi="Palatino Linotype" w:cs="Tahoma"/>
        </w:rPr>
        <w:t>o</w:t>
      </w:r>
      <w:proofErr w:type="spellEnd"/>
      <w:r w:rsidRPr="00350B29">
        <w:rPr>
          <w:rFonts w:ascii="Palatino Linotype" w:hAnsi="Palatino Linotype" w:cs="Tahoma"/>
        </w:rPr>
        <w:t xml:space="preserve"> anterior se robustece con lo plasmado en el criterio 31-10 emitido por el entonces Instituto Federal de Acceso a la Información y Protección de Datos (IFAI) ahora Instituto Nacional de Transparencia, </w:t>
      </w:r>
      <w:r w:rsidRPr="00350B29">
        <w:rPr>
          <w:rFonts w:ascii="Palatino Linotype" w:hAnsi="Palatino Linotype" w:cs="Tahoma"/>
        </w:rPr>
        <w:lastRenderedPageBreak/>
        <w:t xml:space="preserve">Acceso a la Información, y Protección de Datos Personales (INAI), que lleva por rubro y texto los siguientes: </w:t>
      </w:r>
    </w:p>
    <w:p w14:paraId="009704CF" w14:textId="77777777" w:rsidR="00671470" w:rsidRPr="00350B29" w:rsidRDefault="00671470" w:rsidP="00350B29">
      <w:pPr>
        <w:spacing w:line="360" w:lineRule="auto"/>
        <w:jc w:val="both"/>
        <w:rPr>
          <w:rFonts w:ascii="Palatino Linotype" w:hAnsi="Palatino Linotype" w:cs="Tahoma"/>
          <w:i/>
          <w:sz w:val="22"/>
          <w:szCs w:val="22"/>
        </w:rPr>
      </w:pPr>
    </w:p>
    <w:p w14:paraId="7CD5FB8A" w14:textId="77777777" w:rsidR="00266AD8" w:rsidRPr="00350B29" w:rsidRDefault="00671470" w:rsidP="00350B29">
      <w:pPr>
        <w:ind w:left="567" w:right="539"/>
        <w:contextualSpacing/>
        <w:jc w:val="both"/>
        <w:rPr>
          <w:rFonts w:ascii="Palatino Linotype" w:hAnsi="Palatino Linotype" w:cs="Tahoma"/>
          <w:i/>
        </w:rPr>
      </w:pPr>
      <w:r w:rsidRPr="00350B29">
        <w:rPr>
          <w:rFonts w:ascii="Palatino Linotype" w:hAnsi="Palatino Linotype" w:cs="Tahoma"/>
          <w:b/>
          <w:i/>
        </w:rPr>
        <w:t>El Instituto Federal de Acceso a la Información y Protección de Datos no cuenta con facultades para pronunciarse respecto de la veracidad de los documentos proporcionados por los sujetos obligados.</w:t>
      </w:r>
      <w:r w:rsidRPr="00350B29">
        <w:rPr>
          <w:rFonts w:ascii="Palatino Linotype" w:hAnsi="Palatino Linotype" w:cs="Tahoma"/>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00266AD8" w:rsidRPr="00350B29">
        <w:rPr>
          <w:rFonts w:ascii="Palatino Linotype" w:hAnsi="Palatino Linotype" w:cs="Tahoma"/>
          <w:i/>
        </w:rPr>
        <w:t xml:space="preserve"> </w:t>
      </w:r>
    </w:p>
    <w:p w14:paraId="3B41298E" w14:textId="77777777" w:rsidR="00266AD8" w:rsidRPr="00350B29" w:rsidRDefault="00266AD8" w:rsidP="00350B29">
      <w:pPr>
        <w:ind w:left="567" w:right="539"/>
        <w:contextualSpacing/>
        <w:jc w:val="both"/>
        <w:rPr>
          <w:rFonts w:ascii="Palatino Linotype" w:hAnsi="Palatino Linotype" w:cs="Tahoma"/>
          <w:i/>
        </w:rPr>
      </w:pPr>
    </w:p>
    <w:p w14:paraId="40F9A835" w14:textId="77777777" w:rsidR="00266AD8" w:rsidRPr="00350B29" w:rsidRDefault="00266AD8" w:rsidP="00350B29">
      <w:pPr>
        <w:ind w:left="567" w:right="539"/>
        <w:contextualSpacing/>
        <w:jc w:val="both"/>
        <w:rPr>
          <w:rFonts w:ascii="Palatino Linotype" w:hAnsi="Palatino Linotype" w:cs="Tahoma"/>
          <w:i/>
        </w:rPr>
      </w:pPr>
    </w:p>
    <w:p w14:paraId="5A184072" w14:textId="6F939354" w:rsidR="00F90B6C" w:rsidRPr="00350B29" w:rsidRDefault="00266AD8" w:rsidP="00350B29">
      <w:pPr>
        <w:spacing w:line="360" w:lineRule="auto"/>
        <w:jc w:val="both"/>
        <w:rPr>
          <w:rFonts w:ascii="Palatino Linotype" w:hAnsi="Palatino Linotype" w:cs="Tahoma"/>
        </w:rPr>
      </w:pPr>
      <w:r w:rsidRPr="00350B29">
        <w:rPr>
          <w:rFonts w:ascii="Palatino Linotype" w:hAnsi="Palatino Linotype" w:cs="Tahoma"/>
        </w:rPr>
        <w:t>Ahora bien, por cuanto hace al Certificado de competencia de los Organismos Descentralizados, el Sujeto Obligado respondió argumentando lo siguiente:</w:t>
      </w:r>
    </w:p>
    <w:p w14:paraId="2FE47899" w14:textId="72A48D17" w:rsidR="00901575" w:rsidRPr="00350B29" w:rsidRDefault="00901575" w:rsidP="00350B29">
      <w:pPr>
        <w:spacing w:line="360" w:lineRule="auto"/>
        <w:jc w:val="both"/>
        <w:rPr>
          <w:rFonts w:ascii="Palatino Linotype" w:hAnsi="Palatino Linotype"/>
        </w:rPr>
      </w:pPr>
    </w:p>
    <w:p w14:paraId="2DC59980" w14:textId="1602F6DA" w:rsidR="00266AD8" w:rsidRPr="00350B29" w:rsidRDefault="00266AD8" w:rsidP="00350B29">
      <w:pPr>
        <w:spacing w:line="360" w:lineRule="auto"/>
        <w:jc w:val="center"/>
        <w:rPr>
          <w:rFonts w:ascii="Palatino Linotype" w:hAnsi="Palatino Linotype"/>
        </w:rPr>
      </w:pPr>
      <w:r w:rsidRPr="00350B29">
        <w:rPr>
          <w:noProof/>
          <w:lang w:eastAsia="es-MX"/>
        </w:rPr>
        <w:drawing>
          <wp:inline distT="0" distB="0" distL="0" distR="0" wp14:anchorId="0AC4BFD2" wp14:editId="38FF9EBA">
            <wp:extent cx="5524500" cy="128587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4500" cy="1285875"/>
                    </a:xfrm>
                    <a:prstGeom prst="rect">
                      <a:avLst/>
                    </a:prstGeom>
                  </pic:spPr>
                </pic:pic>
              </a:graphicData>
            </a:graphic>
          </wp:inline>
        </w:drawing>
      </w:r>
    </w:p>
    <w:p w14:paraId="13B7D9E5" w14:textId="41AFC4DC" w:rsidR="00901575" w:rsidRPr="00350B29" w:rsidRDefault="00901575" w:rsidP="00350B29">
      <w:pPr>
        <w:spacing w:line="360" w:lineRule="auto"/>
        <w:jc w:val="both"/>
        <w:rPr>
          <w:rFonts w:ascii="Palatino Linotype" w:hAnsi="Palatino Linotype"/>
        </w:rPr>
      </w:pPr>
    </w:p>
    <w:p w14:paraId="0FB6B9E6" w14:textId="38606A38" w:rsidR="00266AD8" w:rsidRPr="00350B29" w:rsidRDefault="00266AD8" w:rsidP="00350B29">
      <w:pPr>
        <w:spacing w:line="360" w:lineRule="auto"/>
        <w:jc w:val="both"/>
        <w:rPr>
          <w:rFonts w:ascii="Palatino Linotype" w:hAnsi="Palatino Linotype" w:cs="Tahoma"/>
          <w:bCs/>
        </w:rPr>
      </w:pPr>
      <w:r w:rsidRPr="00350B29">
        <w:rPr>
          <w:rFonts w:ascii="Palatino Linotype" w:hAnsi="Palatino Linotype" w:cs="Tahoma"/>
          <w:bCs/>
        </w:rPr>
        <w:t>Por lo anterior conviene citar lo dis</w:t>
      </w:r>
      <w:r w:rsidR="008F5870" w:rsidRPr="00350B29">
        <w:rPr>
          <w:rFonts w:ascii="Palatino Linotype" w:hAnsi="Palatino Linotype" w:cs="Tahoma"/>
          <w:bCs/>
        </w:rPr>
        <w:t>puesto</w:t>
      </w:r>
      <w:r w:rsidRPr="00350B29">
        <w:rPr>
          <w:rFonts w:ascii="Palatino Linotype" w:hAnsi="Palatino Linotype" w:cs="Tahoma"/>
          <w:bCs/>
        </w:rPr>
        <w:t xml:space="preserve"> en el Bando Municipal de Metepec para verificar lo atinente a organismos descentralizados</w:t>
      </w:r>
      <w:r w:rsidR="008F5870" w:rsidRPr="00350B29">
        <w:rPr>
          <w:rFonts w:ascii="Palatino Linotype" w:hAnsi="Palatino Linotype" w:cs="Tahoma"/>
          <w:bCs/>
        </w:rPr>
        <w:t xml:space="preserve">, que se encuentra dispuesto en </w:t>
      </w:r>
      <w:r w:rsidR="0077248B" w:rsidRPr="00350B29">
        <w:rPr>
          <w:rFonts w:ascii="Palatino Linotype" w:hAnsi="Palatino Linotype" w:cs="Tahoma"/>
          <w:bCs/>
        </w:rPr>
        <w:t xml:space="preserve">los </w:t>
      </w:r>
      <w:r w:rsidR="0077248B" w:rsidRPr="00350B29">
        <w:rPr>
          <w:rFonts w:ascii="Palatino Linotype" w:hAnsi="Palatino Linotype" w:cs="Tahoma"/>
          <w:bCs/>
        </w:rPr>
        <w:lastRenderedPageBreak/>
        <w:t>artículos</w:t>
      </w:r>
      <w:r w:rsidR="008F5870" w:rsidRPr="00350B29">
        <w:rPr>
          <w:rFonts w:ascii="Palatino Linotype" w:hAnsi="Palatino Linotype" w:cs="Tahoma"/>
          <w:bCs/>
        </w:rPr>
        <w:t xml:space="preserve"> 34, 35 y 36, relativo a la organización de la Administración Pública Municipal del Sujeto Obligado, del cual se tiene lo siguiente:</w:t>
      </w:r>
    </w:p>
    <w:p w14:paraId="3EF26C57" w14:textId="2A14578C" w:rsidR="00266AD8" w:rsidRPr="00350B29" w:rsidRDefault="00266AD8" w:rsidP="00350B29">
      <w:pPr>
        <w:spacing w:line="360" w:lineRule="auto"/>
        <w:jc w:val="both"/>
        <w:rPr>
          <w:rFonts w:ascii="Palatino Linotype" w:hAnsi="Palatino Linotype" w:cs="Tahoma"/>
          <w:bCs/>
        </w:rPr>
      </w:pPr>
    </w:p>
    <w:p w14:paraId="6038FACC" w14:textId="77777777" w:rsidR="00266AD8" w:rsidRPr="00350B29" w:rsidRDefault="00266AD8" w:rsidP="00350B29">
      <w:pPr>
        <w:ind w:left="567" w:right="539"/>
        <w:contextualSpacing/>
        <w:jc w:val="center"/>
        <w:rPr>
          <w:rFonts w:ascii="Palatino Linotype" w:hAnsi="Palatino Linotype" w:cs="Tahoma"/>
          <w:b/>
          <w:bCs/>
          <w:i/>
        </w:rPr>
      </w:pPr>
      <w:r w:rsidRPr="00350B29">
        <w:rPr>
          <w:rFonts w:ascii="Palatino Linotype" w:hAnsi="Palatino Linotype" w:cs="Tahoma"/>
          <w:b/>
          <w:bCs/>
          <w:i/>
        </w:rPr>
        <w:t>TÍTULO CUARTO</w:t>
      </w:r>
    </w:p>
    <w:p w14:paraId="04FA42D3" w14:textId="77777777" w:rsidR="00266AD8" w:rsidRPr="00350B29" w:rsidRDefault="00266AD8" w:rsidP="00350B29">
      <w:pPr>
        <w:ind w:left="567" w:right="539"/>
        <w:contextualSpacing/>
        <w:jc w:val="center"/>
        <w:rPr>
          <w:rFonts w:ascii="Palatino Linotype" w:hAnsi="Palatino Linotype" w:cs="Tahoma"/>
          <w:b/>
          <w:bCs/>
          <w:i/>
        </w:rPr>
      </w:pPr>
      <w:r w:rsidRPr="00350B29">
        <w:rPr>
          <w:rFonts w:ascii="Palatino Linotype" w:hAnsi="Palatino Linotype" w:cs="Tahoma"/>
          <w:b/>
          <w:bCs/>
          <w:i/>
        </w:rPr>
        <w:t>DE LA ORGANIZACIÓN DE LA ADMINISTRACIÓN PÚBLICA MUNICIPAL</w:t>
      </w:r>
    </w:p>
    <w:p w14:paraId="0FE23C8C" w14:textId="77777777" w:rsidR="00266AD8" w:rsidRPr="00350B29" w:rsidRDefault="00266AD8" w:rsidP="00350B29">
      <w:pPr>
        <w:ind w:left="567" w:right="539"/>
        <w:contextualSpacing/>
        <w:jc w:val="center"/>
        <w:rPr>
          <w:rFonts w:ascii="Palatino Linotype" w:hAnsi="Palatino Linotype" w:cs="Tahoma"/>
          <w:b/>
          <w:bCs/>
          <w:i/>
        </w:rPr>
      </w:pPr>
      <w:r w:rsidRPr="00350B29">
        <w:rPr>
          <w:rFonts w:ascii="Palatino Linotype" w:hAnsi="Palatino Linotype" w:cs="Tahoma"/>
          <w:b/>
          <w:bCs/>
          <w:i/>
        </w:rPr>
        <w:t>CAPÍTULO I</w:t>
      </w:r>
    </w:p>
    <w:p w14:paraId="75397A8F" w14:textId="77777777" w:rsidR="00266AD8" w:rsidRPr="00350B29" w:rsidRDefault="00266AD8" w:rsidP="00350B29">
      <w:pPr>
        <w:ind w:left="567" w:right="539"/>
        <w:contextualSpacing/>
        <w:jc w:val="center"/>
        <w:rPr>
          <w:rFonts w:ascii="Palatino Linotype" w:hAnsi="Palatino Linotype" w:cs="Tahoma"/>
          <w:b/>
          <w:bCs/>
          <w:i/>
        </w:rPr>
      </w:pPr>
      <w:r w:rsidRPr="00350B29">
        <w:rPr>
          <w:rFonts w:ascii="Palatino Linotype" w:hAnsi="Palatino Linotype" w:cs="Tahoma"/>
          <w:b/>
          <w:bCs/>
          <w:i/>
        </w:rPr>
        <w:t>DE LA ADMINISTRACIÓN PÚBLICA CENTRALIZADA</w:t>
      </w:r>
    </w:p>
    <w:p w14:paraId="6EA99FC2" w14:textId="12F717B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b/>
          <w:bCs/>
          <w:i/>
        </w:rPr>
        <w:t>ARTÍCULO 34.-</w:t>
      </w:r>
      <w:r w:rsidRPr="00350B29">
        <w:rPr>
          <w:rFonts w:ascii="Palatino Linotype" w:hAnsi="Palatino Linotype" w:cs="Tahoma"/>
          <w:i/>
        </w:rPr>
        <w:t xml:space="preserve"> Para el despacho de los asuntos municipales, el Ayuntamiento se auxiliará de las dependencias</w:t>
      </w:r>
      <w:r w:rsidR="008F5870" w:rsidRPr="00350B29">
        <w:rPr>
          <w:rFonts w:ascii="Palatino Linotype" w:hAnsi="Palatino Linotype" w:cs="Tahoma"/>
          <w:i/>
        </w:rPr>
        <w:t xml:space="preserve"> </w:t>
      </w:r>
      <w:r w:rsidRPr="00350B29">
        <w:rPr>
          <w:rFonts w:ascii="Palatino Linotype" w:hAnsi="Palatino Linotype" w:cs="Tahoma"/>
          <w:i/>
        </w:rPr>
        <w:t>administrativas centralizadas, organismos públicos descentralizados y entidades de la Administración Pública</w:t>
      </w:r>
      <w:r w:rsidR="008F5870" w:rsidRPr="00350B29">
        <w:rPr>
          <w:rFonts w:ascii="Palatino Linotype" w:hAnsi="Palatino Linotype" w:cs="Tahoma"/>
          <w:i/>
        </w:rPr>
        <w:t xml:space="preserve"> </w:t>
      </w:r>
      <w:r w:rsidRPr="00350B29">
        <w:rPr>
          <w:rFonts w:ascii="Palatino Linotype" w:hAnsi="Palatino Linotype" w:cs="Tahoma"/>
          <w:i/>
        </w:rPr>
        <w:t>Municipal que considere necesarias, las que estarán subordinadas a la Presidencia Municipal.</w:t>
      </w:r>
    </w:p>
    <w:p w14:paraId="2C557FE7" w14:textId="77777777" w:rsidR="008F5870" w:rsidRPr="00350B29" w:rsidRDefault="008F5870" w:rsidP="00350B29">
      <w:pPr>
        <w:ind w:left="567" w:right="539"/>
        <w:contextualSpacing/>
        <w:jc w:val="both"/>
        <w:rPr>
          <w:rFonts w:ascii="Palatino Linotype" w:hAnsi="Palatino Linotype" w:cs="Tahoma"/>
          <w:i/>
        </w:rPr>
      </w:pPr>
    </w:p>
    <w:p w14:paraId="725C779E" w14:textId="2983B7C5"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El Ayuntamiento procurará alcanzar paulatinamente el principio de paridad de género en los nombramientos de</w:t>
      </w:r>
      <w:r w:rsidR="008F5870" w:rsidRPr="00350B29">
        <w:rPr>
          <w:rFonts w:ascii="Palatino Linotype" w:hAnsi="Palatino Linotype" w:cs="Tahoma"/>
          <w:i/>
        </w:rPr>
        <w:t xml:space="preserve"> </w:t>
      </w:r>
      <w:r w:rsidRPr="00350B29">
        <w:rPr>
          <w:rFonts w:ascii="Palatino Linotype" w:hAnsi="Palatino Linotype" w:cs="Tahoma"/>
          <w:i/>
        </w:rPr>
        <w:t>las personas titulares de las dependencias y entidades municipales.</w:t>
      </w:r>
    </w:p>
    <w:p w14:paraId="3D2DCA12" w14:textId="77777777" w:rsidR="008F5870" w:rsidRPr="00350B29" w:rsidRDefault="008F5870" w:rsidP="00350B29">
      <w:pPr>
        <w:ind w:left="567" w:right="539"/>
        <w:contextualSpacing/>
        <w:jc w:val="both"/>
        <w:rPr>
          <w:rFonts w:ascii="Palatino Linotype" w:hAnsi="Palatino Linotype" w:cs="Tahoma"/>
          <w:i/>
        </w:rPr>
      </w:pPr>
    </w:p>
    <w:p w14:paraId="4E105006" w14:textId="60CE8DC1"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b/>
          <w:bCs/>
          <w:i/>
        </w:rPr>
        <w:t>ARTÍCULO 35.-</w:t>
      </w:r>
      <w:r w:rsidRPr="00350B29">
        <w:rPr>
          <w:rFonts w:ascii="Palatino Linotype" w:hAnsi="Palatino Linotype" w:cs="Tahoma"/>
          <w:i/>
        </w:rPr>
        <w:t xml:space="preserve"> La Administración Pública Centralizada es una de las formas de organización de la</w:t>
      </w:r>
      <w:r w:rsidR="008F5870" w:rsidRPr="00350B29">
        <w:rPr>
          <w:rFonts w:ascii="Palatino Linotype" w:hAnsi="Palatino Linotype" w:cs="Tahoma"/>
          <w:i/>
        </w:rPr>
        <w:t xml:space="preserve"> </w:t>
      </w:r>
      <w:r w:rsidRPr="00350B29">
        <w:rPr>
          <w:rFonts w:ascii="Palatino Linotype" w:hAnsi="Palatino Linotype" w:cs="Tahoma"/>
          <w:i/>
        </w:rPr>
        <w:t>Administración Pública Municipal, cuyos órganos auxilian al Ayuntamiento para el cumplimiento de sus funciones</w:t>
      </w:r>
      <w:r w:rsidR="008F5870" w:rsidRPr="00350B29">
        <w:rPr>
          <w:rFonts w:ascii="Palatino Linotype" w:hAnsi="Palatino Linotype" w:cs="Tahoma"/>
          <w:i/>
        </w:rPr>
        <w:t xml:space="preserve"> </w:t>
      </w:r>
      <w:r w:rsidRPr="00350B29">
        <w:rPr>
          <w:rFonts w:ascii="Palatino Linotype" w:hAnsi="Palatino Linotype" w:cs="Tahoma"/>
          <w:i/>
        </w:rPr>
        <w:t>y están subordinados jerárquicamente al Presidente Municipal, integrándose de la siguiente manera:</w:t>
      </w:r>
    </w:p>
    <w:p w14:paraId="6F211A99" w14:textId="77777777" w:rsidR="008F5870" w:rsidRPr="00350B29" w:rsidRDefault="008F5870" w:rsidP="00350B29">
      <w:pPr>
        <w:ind w:left="567" w:right="539"/>
        <w:contextualSpacing/>
        <w:jc w:val="both"/>
        <w:rPr>
          <w:rFonts w:ascii="Palatino Linotype" w:hAnsi="Palatino Linotype" w:cs="Tahoma"/>
          <w:i/>
        </w:rPr>
      </w:pPr>
    </w:p>
    <w:p w14:paraId="62DAC47A"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I. Presidencia Municipal;</w:t>
      </w:r>
    </w:p>
    <w:p w14:paraId="7DB07567"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II. Secretaría del Ayuntamiento;</w:t>
      </w:r>
    </w:p>
    <w:p w14:paraId="7594DEA2"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III. Tesorería Municipal;</w:t>
      </w:r>
    </w:p>
    <w:p w14:paraId="6B2DF48B"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IV. Contraloría Interna Municipal;</w:t>
      </w:r>
    </w:p>
    <w:p w14:paraId="5D0B76E6"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V. Consejería Jurídica;</w:t>
      </w:r>
    </w:p>
    <w:p w14:paraId="1BDD3FE1"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VI. Direcciones de:</w:t>
      </w:r>
    </w:p>
    <w:p w14:paraId="11E86AEA"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a) Administración;</w:t>
      </w:r>
    </w:p>
    <w:p w14:paraId="1C5A541F"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b) Cultura;</w:t>
      </w:r>
    </w:p>
    <w:p w14:paraId="5059FD2E"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c) Desarrollo Económico, Turístico y Artesanal;</w:t>
      </w:r>
    </w:p>
    <w:p w14:paraId="2752B856"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d) Desarrollo Social y Asuntos Indígenas;</w:t>
      </w:r>
    </w:p>
    <w:p w14:paraId="2B7680ED"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e) Desarrollo Urbano y Metropolitano;</w:t>
      </w:r>
    </w:p>
    <w:p w14:paraId="7C3CDB16"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f) Educación;</w:t>
      </w:r>
    </w:p>
    <w:p w14:paraId="45ADD6C6"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lastRenderedPageBreak/>
        <w:t>g) Gobernación;</w:t>
      </w:r>
    </w:p>
    <w:p w14:paraId="39154678"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h) Gobierno por Resultados;</w:t>
      </w:r>
    </w:p>
    <w:p w14:paraId="003D2996"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i) Igualdad de Género;</w:t>
      </w:r>
    </w:p>
    <w:p w14:paraId="4571179D"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j) Medio Ambiente;</w:t>
      </w:r>
    </w:p>
    <w:p w14:paraId="1EA3BDC0"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k) Obras Públicas;</w:t>
      </w:r>
    </w:p>
    <w:p w14:paraId="0AB33D34" w14:textId="77777777" w:rsidR="00266AD8" w:rsidRPr="00350B29" w:rsidRDefault="00266AD8" w:rsidP="00350B29">
      <w:pPr>
        <w:ind w:left="567" w:right="539"/>
        <w:contextualSpacing/>
        <w:jc w:val="both"/>
        <w:rPr>
          <w:rFonts w:ascii="Palatino Linotype" w:hAnsi="Palatino Linotype" w:cs="Tahoma"/>
          <w:i/>
        </w:rPr>
      </w:pPr>
      <w:r w:rsidRPr="00350B29">
        <w:rPr>
          <w:rFonts w:ascii="Palatino Linotype" w:hAnsi="Palatino Linotype" w:cs="Tahoma"/>
          <w:i/>
        </w:rPr>
        <w:t>l) Seguridad Pública; y</w:t>
      </w:r>
    </w:p>
    <w:p w14:paraId="4D2527B4" w14:textId="77777777" w:rsidR="008F5870" w:rsidRPr="00350B29" w:rsidRDefault="00266AD8" w:rsidP="00350B29">
      <w:pPr>
        <w:ind w:left="567" w:right="539"/>
        <w:contextualSpacing/>
        <w:jc w:val="both"/>
      </w:pPr>
      <w:r w:rsidRPr="00350B29">
        <w:rPr>
          <w:rFonts w:ascii="Palatino Linotype" w:hAnsi="Palatino Linotype" w:cs="Tahoma"/>
          <w:i/>
        </w:rPr>
        <w:t>m) Servicios Públicos.</w:t>
      </w:r>
      <w:r w:rsidR="008F5870" w:rsidRPr="00350B29">
        <w:t xml:space="preserve"> </w:t>
      </w:r>
    </w:p>
    <w:p w14:paraId="7DAD2E62" w14:textId="77777777" w:rsidR="008F5870" w:rsidRPr="00350B29" w:rsidRDefault="008F5870" w:rsidP="00350B29">
      <w:pPr>
        <w:ind w:left="567" w:right="539"/>
        <w:contextualSpacing/>
        <w:jc w:val="both"/>
      </w:pPr>
    </w:p>
    <w:p w14:paraId="17FC4A9E" w14:textId="77CF56FA" w:rsidR="008F5870" w:rsidRPr="00350B29" w:rsidRDefault="008F5870" w:rsidP="00350B29">
      <w:pPr>
        <w:ind w:left="567" w:right="539"/>
        <w:contextualSpacing/>
        <w:jc w:val="both"/>
        <w:rPr>
          <w:rFonts w:ascii="Palatino Linotype" w:hAnsi="Palatino Linotype" w:cs="Tahoma"/>
          <w:i/>
        </w:rPr>
      </w:pPr>
      <w:r w:rsidRPr="00350B29">
        <w:rPr>
          <w:rFonts w:ascii="Palatino Linotype" w:hAnsi="Palatino Linotype" w:cs="Tahoma"/>
          <w:b/>
          <w:bCs/>
          <w:i/>
        </w:rPr>
        <w:t>ARTÍCULO 36.-</w:t>
      </w:r>
      <w:r w:rsidRPr="00350B29">
        <w:rPr>
          <w:rFonts w:ascii="Palatino Linotype" w:hAnsi="Palatino Linotype" w:cs="Tahoma"/>
          <w:i/>
        </w:rPr>
        <w:t xml:space="preserve"> La Administración Pública Descentralizada, es una forma de organización de la Administración Pública Municipal, integrada por Organismos Auxiliares y en su caso por Fideicomisos, con personalidad y patrimonio propios, la cual debe garantizar y promover el bienestar social y desarrollo de la comunidad, así como la atención permanente hacia la población metepequense.</w:t>
      </w:r>
    </w:p>
    <w:p w14:paraId="459258BE" w14:textId="77777777" w:rsidR="008F5870" w:rsidRPr="00350B29" w:rsidRDefault="008F5870" w:rsidP="00350B29">
      <w:pPr>
        <w:ind w:left="567" w:right="539"/>
        <w:contextualSpacing/>
        <w:jc w:val="both"/>
        <w:rPr>
          <w:rFonts w:ascii="Palatino Linotype" w:hAnsi="Palatino Linotype" w:cs="Tahoma"/>
          <w:i/>
        </w:rPr>
      </w:pPr>
    </w:p>
    <w:p w14:paraId="44C75A2D" w14:textId="5D02DE06" w:rsidR="008F5870" w:rsidRPr="00350B29" w:rsidRDefault="008F5870" w:rsidP="00350B29">
      <w:pPr>
        <w:ind w:left="567" w:right="539"/>
        <w:contextualSpacing/>
        <w:jc w:val="both"/>
        <w:rPr>
          <w:rFonts w:ascii="Palatino Linotype" w:hAnsi="Palatino Linotype" w:cs="Tahoma"/>
          <w:i/>
        </w:rPr>
      </w:pPr>
      <w:r w:rsidRPr="00350B29">
        <w:rPr>
          <w:rFonts w:ascii="Palatino Linotype" w:hAnsi="Palatino Linotype" w:cs="Tahoma"/>
          <w:i/>
        </w:rPr>
        <w:t>La Administración Pública Descentralizada se integra por:</w:t>
      </w:r>
    </w:p>
    <w:p w14:paraId="520C8018" w14:textId="77777777" w:rsidR="008F5870" w:rsidRPr="00350B29" w:rsidRDefault="008F5870" w:rsidP="00350B29">
      <w:pPr>
        <w:ind w:left="567" w:right="539"/>
        <w:contextualSpacing/>
        <w:jc w:val="both"/>
        <w:rPr>
          <w:rFonts w:ascii="Palatino Linotype" w:hAnsi="Palatino Linotype" w:cs="Tahoma"/>
          <w:i/>
        </w:rPr>
      </w:pPr>
    </w:p>
    <w:p w14:paraId="2EDB54D4" w14:textId="77777777" w:rsidR="008F5870" w:rsidRPr="00350B29" w:rsidRDefault="008F5870" w:rsidP="00350B29">
      <w:pPr>
        <w:ind w:left="567" w:right="539"/>
        <w:contextualSpacing/>
        <w:jc w:val="both"/>
        <w:rPr>
          <w:rFonts w:ascii="Palatino Linotype" w:hAnsi="Palatino Linotype" w:cs="Tahoma"/>
          <w:i/>
        </w:rPr>
      </w:pPr>
      <w:r w:rsidRPr="00350B29">
        <w:rPr>
          <w:rFonts w:ascii="Palatino Linotype" w:hAnsi="Palatino Linotype" w:cs="Tahoma"/>
          <w:i/>
        </w:rPr>
        <w:t xml:space="preserve">I. </w:t>
      </w:r>
      <w:r w:rsidRPr="00350B29">
        <w:rPr>
          <w:rFonts w:ascii="Palatino Linotype" w:hAnsi="Palatino Linotype" w:cs="Tahoma"/>
          <w:b/>
          <w:bCs/>
          <w:i/>
        </w:rPr>
        <w:t>Organismos descentralizados</w:t>
      </w:r>
      <w:r w:rsidRPr="00350B29">
        <w:rPr>
          <w:rFonts w:ascii="Palatino Linotype" w:hAnsi="Palatino Linotype" w:cs="Tahoma"/>
          <w:i/>
        </w:rPr>
        <w:t>:</w:t>
      </w:r>
    </w:p>
    <w:p w14:paraId="7AA5F908" w14:textId="0EDA0373" w:rsidR="008F5870" w:rsidRPr="00350B29" w:rsidRDefault="008F5870" w:rsidP="00350B29">
      <w:pPr>
        <w:ind w:left="567" w:right="539"/>
        <w:contextualSpacing/>
        <w:jc w:val="both"/>
        <w:rPr>
          <w:rFonts w:ascii="Palatino Linotype" w:hAnsi="Palatino Linotype" w:cs="Tahoma"/>
          <w:i/>
        </w:rPr>
      </w:pPr>
      <w:r w:rsidRPr="00350B29">
        <w:rPr>
          <w:rFonts w:ascii="Palatino Linotype" w:hAnsi="Palatino Linotype" w:cs="Tahoma"/>
          <w:i/>
        </w:rPr>
        <w:t>a) Organismo Público Descentralizado para la Prestación de los Servicios de Agua Potable, Alcantarillado y</w:t>
      </w:r>
      <w:r w:rsidR="000C7B70" w:rsidRPr="00350B29">
        <w:rPr>
          <w:rFonts w:ascii="Palatino Linotype" w:hAnsi="Palatino Linotype" w:cs="Tahoma"/>
          <w:i/>
        </w:rPr>
        <w:t xml:space="preserve"> </w:t>
      </w:r>
      <w:r w:rsidRPr="00350B29">
        <w:rPr>
          <w:rFonts w:ascii="Palatino Linotype" w:hAnsi="Palatino Linotype" w:cs="Tahoma"/>
          <w:i/>
        </w:rPr>
        <w:t>Saneamiento del Municipio de Metepec;</w:t>
      </w:r>
    </w:p>
    <w:p w14:paraId="4C4FAB54" w14:textId="77777777" w:rsidR="008F5870" w:rsidRPr="00350B29" w:rsidRDefault="008F5870" w:rsidP="00350B29">
      <w:pPr>
        <w:ind w:left="567" w:right="539"/>
        <w:contextualSpacing/>
        <w:jc w:val="both"/>
        <w:rPr>
          <w:rFonts w:ascii="Palatino Linotype" w:hAnsi="Palatino Linotype" w:cs="Tahoma"/>
          <w:i/>
        </w:rPr>
      </w:pPr>
      <w:r w:rsidRPr="00350B29">
        <w:rPr>
          <w:rFonts w:ascii="Palatino Linotype" w:hAnsi="Palatino Linotype" w:cs="Tahoma"/>
          <w:i/>
        </w:rPr>
        <w:t>b) Sistema Municipal para el Desarrollo Integral de la Familia de Metepec;</w:t>
      </w:r>
    </w:p>
    <w:p w14:paraId="276CA66F" w14:textId="77777777" w:rsidR="008F5870" w:rsidRPr="00350B29" w:rsidRDefault="008F5870" w:rsidP="00350B29">
      <w:pPr>
        <w:ind w:left="567" w:right="539"/>
        <w:contextualSpacing/>
        <w:jc w:val="both"/>
        <w:rPr>
          <w:rFonts w:ascii="Palatino Linotype" w:hAnsi="Palatino Linotype" w:cs="Tahoma"/>
          <w:i/>
        </w:rPr>
      </w:pPr>
      <w:r w:rsidRPr="00350B29">
        <w:rPr>
          <w:rFonts w:ascii="Palatino Linotype" w:hAnsi="Palatino Linotype" w:cs="Tahoma"/>
          <w:i/>
        </w:rPr>
        <w:t>c) Instituto Municipal de Cultura Física y Deporte de Metepec, México; y</w:t>
      </w:r>
    </w:p>
    <w:p w14:paraId="0E39BFE7" w14:textId="1A633B5B" w:rsidR="008F5870" w:rsidRPr="00350B29" w:rsidRDefault="008F5870" w:rsidP="00350B29">
      <w:pPr>
        <w:ind w:left="567" w:right="539"/>
        <w:contextualSpacing/>
        <w:jc w:val="both"/>
        <w:rPr>
          <w:rFonts w:ascii="Palatino Linotype" w:hAnsi="Palatino Linotype" w:cs="Tahoma"/>
          <w:i/>
        </w:rPr>
      </w:pPr>
      <w:r w:rsidRPr="00350B29">
        <w:rPr>
          <w:rFonts w:ascii="Palatino Linotype" w:hAnsi="Palatino Linotype" w:cs="Tahoma"/>
          <w:i/>
        </w:rPr>
        <w:t>d) Los demás que determine crear el Ayuntamiento por acuerdo de la Presidencia Municipal.</w:t>
      </w:r>
    </w:p>
    <w:p w14:paraId="6BE8CCBA" w14:textId="77777777" w:rsidR="008F5870" w:rsidRPr="00350B29" w:rsidRDefault="008F5870" w:rsidP="00350B29">
      <w:pPr>
        <w:ind w:left="567" w:right="539"/>
        <w:contextualSpacing/>
        <w:jc w:val="both"/>
        <w:rPr>
          <w:rFonts w:ascii="Palatino Linotype" w:hAnsi="Palatino Linotype" w:cs="Tahoma"/>
          <w:i/>
        </w:rPr>
      </w:pPr>
    </w:p>
    <w:p w14:paraId="5883B0A5" w14:textId="77777777" w:rsidR="008F5870" w:rsidRPr="00350B29" w:rsidRDefault="008F5870" w:rsidP="00350B29">
      <w:pPr>
        <w:ind w:left="567" w:right="539"/>
        <w:contextualSpacing/>
        <w:jc w:val="both"/>
        <w:rPr>
          <w:rFonts w:ascii="Palatino Linotype" w:hAnsi="Palatino Linotype" w:cs="Tahoma"/>
          <w:i/>
        </w:rPr>
      </w:pPr>
      <w:r w:rsidRPr="00350B29">
        <w:rPr>
          <w:rFonts w:ascii="Palatino Linotype" w:hAnsi="Palatino Linotype" w:cs="Tahoma"/>
          <w:i/>
        </w:rPr>
        <w:t>II. Empresas paramunicipales o con participación municipal que determine crear el Ayuntamiento a propuesta del</w:t>
      </w:r>
    </w:p>
    <w:p w14:paraId="193FAE30" w14:textId="4F1C9ED4" w:rsidR="00266AD8" w:rsidRPr="00350B29" w:rsidRDefault="008F5870" w:rsidP="00350B29">
      <w:pPr>
        <w:ind w:left="567" w:right="539"/>
        <w:contextualSpacing/>
        <w:jc w:val="both"/>
        <w:rPr>
          <w:rFonts w:ascii="Palatino Linotype" w:hAnsi="Palatino Linotype" w:cs="Tahoma"/>
          <w:i/>
          <w:sz w:val="20"/>
          <w:szCs w:val="20"/>
        </w:rPr>
      </w:pPr>
      <w:r w:rsidRPr="00350B29">
        <w:rPr>
          <w:rFonts w:ascii="Palatino Linotype" w:hAnsi="Palatino Linotype" w:cs="Tahoma"/>
          <w:i/>
        </w:rPr>
        <w:t>Presidente Municipal.</w:t>
      </w:r>
    </w:p>
    <w:p w14:paraId="1885CDE8" w14:textId="77777777" w:rsidR="00266AD8" w:rsidRPr="00350B29" w:rsidRDefault="00266AD8" w:rsidP="00350B29">
      <w:pPr>
        <w:spacing w:line="360" w:lineRule="auto"/>
        <w:jc w:val="both"/>
        <w:rPr>
          <w:rFonts w:ascii="Palatino Linotype" w:hAnsi="Palatino Linotype" w:cs="Tahoma"/>
          <w:bCs/>
        </w:rPr>
      </w:pPr>
    </w:p>
    <w:p w14:paraId="267A95C9" w14:textId="6759312D" w:rsidR="001411C7" w:rsidRPr="00350B29" w:rsidRDefault="00266AD8" w:rsidP="00350B29">
      <w:pPr>
        <w:spacing w:line="360" w:lineRule="auto"/>
        <w:jc w:val="both"/>
        <w:rPr>
          <w:rFonts w:ascii="Palatino Linotype" w:hAnsi="Palatino Linotype"/>
        </w:rPr>
      </w:pPr>
      <w:r w:rsidRPr="00350B29">
        <w:rPr>
          <w:rFonts w:ascii="Palatino Linotype" w:hAnsi="Palatino Linotype"/>
        </w:rPr>
        <w:t>En este tenor, conforme a su Bando Municipal de cual enlista todas las áreas que forman dicho Ayuntamiento</w:t>
      </w:r>
      <w:r w:rsidR="005D7B2F" w:rsidRPr="00350B29">
        <w:rPr>
          <w:rFonts w:ascii="Palatino Linotype" w:hAnsi="Palatino Linotype"/>
        </w:rPr>
        <w:t xml:space="preserve">, </w:t>
      </w:r>
      <w:r w:rsidRPr="00350B29">
        <w:rPr>
          <w:rFonts w:ascii="Palatino Linotype" w:hAnsi="Palatino Linotype"/>
        </w:rPr>
        <w:t>destaca</w:t>
      </w:r>
      <w:r w:rsidR="005D7B2F" w:rsidRPr="00350B29">
        <w:rPr>
          <w:rFonts w:ascii="Palatino Linotype" w:hAnsi="Palatino Linotype"/>
        </w:rPr>
        <w:t>ndo</w:t>
      </w:r>
      <w:r w:rsidRPr="00350B29">
        <w:rPr>
          <w:rFonts w:ascii="Palatino Linotype" w:hAnsi="Palatino Linotype"/>
        </w:rPr>
        <w:t xml:space="preserve"> que los organismos descentralizados, como lo son el</w:t>
      </w:r>
      <w:r w:rsidR="005D7B2F" w:rsidRPr="00350B29">
        <w:rPr>
          <w:rFonts w:ascii="Palatino Linotype" w:hAnsi="Palatino Linotype"/>
        </w:rPr>
        <w:t xml:space="preserve"> </w:t>
      </w:r>
      <w:r w:rsidR="005D7B2F" w:rsidRPr="00350B29">
        <w:rPr>
          <w:rFonts w:ascii="Palatino Linotype" w:hAnsi="Palatino Linotype" w:cs="Tahoma"/>
          <w:iCs/>
        </w:rPr>
        <w:t xml:space="preserve">Organismo Público Descentralizado para la Prestación de los Servicios de Agua Potable, Alcantarillado y Saneamiento del Municipio de Metepec, Sistema Municipal para el Desarrollo Integral de la Familia de Metepec, Instituto Municipal de </w:t>
      </w:r>
      <w:r w:rsidR="005D7B2F" w:rsidRPr="00350B29">
        <w:rPr>
          <w:rFonts w:ascii="Palatino Linotype" w:hAnsi="Palatino Linotype" w:cs="Tahoma"/>
          <w:iCs/>
        </w:rPr>
        <w:lastRenderedPageBreak/>
        <w:t>Cultura Física y Deporte de Metepec, México</w:t>
      </w:r>
      <w:r w:rsidR="00FB4F14" w:rsidRPr="00350B29">
        <w:rPr>
          <w:rFonts w:ascii="Palatino Linotype" w:hAnsi="Palatino Linotype"/>
        </w:rPr>
        <w:t>;</w:t>
      </w:r>
      <w:r w:rsidR="001411C7" w:rsidRPr="00350B29">
        <w:rPr>
          <w:rFonts w:ascii="Palatino Linotype" w:hAnsi="Palatino Linotype"/>
        </w:rPr>
        <w:t xml:space="preserve"> no obstante lo anterior, atendiendo al Padrón de Sujetos Obligados en materia de Transparencia y Acceso a la Información Pública del Estado de México y Municipios, el </w:t>
      </w:r>
      <w:r w:rsidR="001411C7" w:rsidRPr="00350B29">
        <w:rPr>
          <w:rFonts w:ascii="Palatino Linotype" w:hAnsi="Palatino Linotype" w:cs="Tahoma"/>
          <w:iCs/>
        </w:rPr>
        <w:t>Instituto Municipal de Cultura Física y Deporte de Metepec no cuenta con la calidad de Sujeto Obligado independiente, por ende pertenece al Ayuntamiento de Metepec de acuerdo a lo siguiente:</w:t>
      </w:r>
    </w:p>
    <w:p w14:paraId="39617B0C" w14:textId="77777777" w:rsidR="001411C7" w:rsidRPr="00350B29" w:rsidRDefault="001411C7" w:rsidP="00350B29">
      <w:pPr>
        <w:spacing w:line="360" w:lineRule="auto"/>
        <w:jc w:val="both"/>
        <w:rPr>
          <w:rFonts w:ascii="Palatino Linotype" w:hAnsi="Palatino Linotype"/>
        </w:rPr>
      </w:pPr>
    </w:p>
    <w:p w14:paraId="6BBA46A9" w14:textId="19BB7CFE" w:rsidR="001411C7" w:rsidRPr="00350B29" w:rsidRDefault="001411C7" w:rsidP="00350B29">
      <w:pPr>
        <w:spacing w:line="360" w:lineRule="auto"/>
        <w:jc w:val="both"/>
        <w:rPr>
          <w:rFonts w:ascii="Palatino Linotype" w:hAnsi="Palatino Linotype"/>
        </w:rPr>
      </w:pPr>
      <w:r w:rsidRPr="00350B29">
        <w:rPr>
          <w:noProof/>
          <w:lang w:eastAsia="es-MX"/>
        </w:rPr>
        <w:drawing>
          <wp:inline distT="0" distB="0" distL="0" distR="0" wp14:anchorId="48B6CB54" wp14:editId="5C1887AD">
            <wp:extent cx="5791835" cy="4406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91835" cy="440690"/>
                    </a:xfrm>
                    <a:prstGeom prst="rect">
                      <a:avLst/>
                    </a:prstGeom>
                  </pic:spPr>
                </pic:pic>
              </a:graphicData>
            </a:graphic>
          </wp:inline>
        </w:drawing>
      </w:r>
    </w:p>
    <w:p w14:paraId="1D999CE0" w14:textId="0BA46DEA" w:rsidR="001411C7" w:rsidRPr="00350B29" w:rsidRDefault="001411C7" w:rsidP="00350B29">
      <w:pPr>
        <w:spacing w:line="360" w:lineRule="auto"/>
        <w:jc w:val="both"/>
        <w:rPr>
          <w:rFonts w:ascii="Palatino Linotype" w:hAnsi="Palatino Linotype"/>
        </w:rPr>
      </w:pPr>
      <w:r w:rsidRPr="00350B29">
        <w:rPr>
          <w:noProof/>
          <w:lang w:eastAsia="es-MX"/>
        </w:rPr>
        <w:drawing>
          <wp:inline distT="0" distB="0" distL="0" distR="0" wp14:anchorId="3E196294" wp14:editId="57E299E5">
            <wp:extent cx="5791835" cy="69278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1835" cy="692785"/>
                    </a:xfrm>
                    <a:prstGeom prst="rect">
                      <a:avLst/>
                    </a:prstGeom>
                  </pic:spPr>
                </pic:pic>
              </a:graphicData>
            </a:graphic>
          </wp:inline>
        </w:drawing>
      </w:r>
    </w:p>
    <w:p w14:paraId="2B36C055" w14:textId="77777777" w:rsidR="001411C7" w:rsidRPr="00350B29" w:rsidRDefault="001411C7" w:rsidP="00350B29">
      <w:pPr>
        <w:spacing w:line="360" w:lineRule="auto"/>
        <w:jc w:val="both"/>
        <w:rPr>
          <w:rFonts w:ascii="Palatino Linotype" w:hAnsi="Palatino Linotype"/>
        </w:rPr>
      </w:pPr>
    </w:p>
    <w:p w14:paraId="4ED08A93" w14:textId="68DE51B2" w:rsidR="001411C7" w:rsidRPr="00350B29" w:rsidRDefault="001411C7" w:rsidP="00350B29">
      <w:pPr>
        <w:spacing w:line="360" w:lineRule="auto"/>
        <w:jc w:val="both"/>
        <w:rPr>
          <w:rFonts w:ascii="Palatino Linotype" w:hAnsi="Palatino Linotype"/>
        </w:rPr>
      </w:pPr>
      <w:r w:rsidRPr="00350B29">
        <w:rPr>
          <w:noProof/>
          <w:lang w:eastAsia="es-MX"/>
        </w:rPr>
        <w:drawing>
          <wp:inline distT="0" distB="0" distL="0" distR="0" wp14:anchorId="33F10749" wp14:editId="18821B6F">
            <wp:extent cx="5791835" cy="262255"/>
            <wp:effectExtent l="0" t="0" r="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91835" cy="262255"/>
                    </a:xfrm>
                    <a:prstGeom prst="rect">
                      <a:avLst/>
                    </a:prstGeom>
                  </pic:spPr>
                </pic:pic>
              </a:graphicData>
            </a:graphic>
          </wp:inline>
        </w:drawing>
      </w:r>
    </w:p>
    <w:p w14:paraId="52631EBB" w14:textId="73AC9147" w:rsidR="001411C7" w:rsidRPr="00350B29" w:rsidRDefault="001411C7" w:rsidP="00350B29">
      <w:pPr>
        <w:spacing w:line="360" w:lineRule="auto"/>
        <w:jc w:val="both"/>
        <w:rPr>
          <w:rFonts w:ascii="Palatino Linotype" w:hAnsi="Palatino Linotype"/>
        </w:rPr>
      </w:pPr>
      <w:r w:rsidRPr="00350B29">
        <w:rPr>
          <w:noProof/>
          <w:lang w:eastAsia="es-MX"/>
        </w:rPr>
        <w:drawing>
          <wp:inline distT="0" distB="0" distL="0" distR="0" wp14:anchorId="3E4E4D06" wp14:editId="2F8711BB">
            <wp:extent cx="5791835" cy="5181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518160"/>
                    </a:xfrm>
                    <a:prstGeom prst="rect">
                      <a:avLst/>
                    </a:prstGeom>
                  </pic:spPr>
                </pic:pic>
              </a:graphicData>
            </a:graphic>
          </wp:inline>
        </w:drawing>
      </w:r>
    </w:p>
    <w:p w14:paraId="6BC009C6" w14:textId="77777777" w:rsidR="001411C7" w:rsidRPr="00350B29" w:rsidRDefault="001411C7" w:rsidP="00350B29">
      <w:pPr>
        <w:spacing w:line="360" w:lineRule="auto"/>
        <w:jc w:val="both"/>
        <w:rPr>
          <w:rFonts w:ascii="Palatino Linotype" w:hAnsi="Palatino Linotype"/>
        </w:rPr>
      </w:pPr>
    </w:p>
    <w:p w14:paraId="3C6D935E" w14:textId="38A97971" w:rsidR="001411C7" w:rsidRPr="00350B29" w:rsidRDefault="00FB4F14" w:rsidP="00350B29">
      <w:pPr>
        <w:spacing w:line="360" w:lineRule="auto"/>
        <w:jc w:val="both"/>
        <w:rPr>
          <w:rFonts w:ascii="Palatino Linotype" w:hAnsi="Palatino Linotype"/>
        </w:rPr>
      </w:pPr>
      <w:r w:rsidRPr="00350B29">
        <w:rPr>
          <w:rFonts w:ascii="Palatino Linotype" w:hAnsi="Palatino Linotype"/>
        </w:rPr>
        <w:t xml:space="preserve">De lo anterior se advierte que el </w:t>
      </w:r>
      <w:r w:rsidRPr="00350B29">
        <w:rPr>
          <w:rFonts w:ascii="Palatino Linotype" w:hAnsi="Palatino Linotype" w:cs="Tahoma"/>
          <w:iCs/>
        </w:rPr>
        <w:t>Instituto Municipal de Cultura Física y Deporte de Metepec</w:t>
      </w:r>
      <w:r w:rsidRPr="00350B29">
        <w:rPr>
          <w:rFonts w:ascii="Palatino Linotype" w:hAnsi="Palatino Linotype"/>
        </w:rPr>
        <w:t xml:space="preserve"> no está contemplado como sujeto obligado independiente, por ello</w:t>
      </w:r>
      <w:r w:rsidR="001F6762" w:rsidRPr="00350B29">
        <w:rPr>
          <w:rFonts w:ascii="Palatino Linotype" w:hAnsi="Palatino Linotype"/>
        </w:rPr>
        <w:t xml:space="preserve"> se debe</w:t>
      </w:r>
      <w:r w:rsidR="0025191C" w:rsidRPr="00350B29">
        <w:rPr>
          <w:rFonts w:ascii="Palatino Linotype" w:hAnsi="Palatino Linotype"/>
        </w:rPr>
        <w:t xml:space="preserve"> </w:t>
      </w:r>
      <w:r w:rsidR="001F6762" w:rsidRPr="00350B29">
        <w:rPr>
          <w:rFonts w:ascii="Palatino Linotype" w:hAnsi="Palatino Linotype"/>
        </w:rPr>
        <w:t>atender</w:t>
      </w:r>
      <w:r w:rsidR="0025191C" w:rsidRPr="00350B29">
        <w:rPr>
          <w:rFonts w:ascii="Palatino Linotype" w:hAnsi="Palatino Linotype"/>
        </w:rPr>
        <w:t xml:space="preserve"> a lo estipulado en el artículo 123 Bis de la Ley Orgánica Municipal</w:t>
      </w:r>
      <w:r w:rsidR="001F6762" w:rsidRPr="00350B29">
        <w:rPr>
          <w:rFonts w:ascii="Palatino Linotype" w:hAnsi="Palatino Linotype"/>
        </w:rPr>
        <w:t>, que expone lo siguiente:</w:t>
      </w:r>
    </w:p>
    <w:p w14:paraId="78F54C52" w14:textId="77777777" w:rsidR="00FB4F14" w:rsidRPr="00350B29" w:rsidRDefault="00FB4F14" w:rsidP="00350B29">
      <w:pPr>
        <w:spacing w:line="360" w:lineRule="auto"/>
        <w:jc w:val="both"/>
        <w:rPr>
          <w:rFonts w:ascii="Palatino Linotype" w:hAnsi="Palatino Linotype"/>
        </w:rPr>
      </w:pPr>
    </w:p>
    <w:p w14:paraId="173D2BEC" w14:textId="77777777" w:rsidR="0025191C" w:rsidRPr="00350B29" w:rsidRDefault="0025191C"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Artículo 123 Bis. -</w:t>
      </w:r>
      <w:r w:rsidRPr="00350B29">
        <w:rPr>
          <w:rFonts w:ascii="Palatino Linotype" w:hAnsi="Palatino Linotype" w:cs="Arial"/>
          <w:bCs/>
          <w:i/>
        </w:rPr>
        <w:t xml:space="preserve"> La persona titular de los organismos públicos descentralizados en materia de cultura física y deporte, a que se refiere el artículo anterior, además de los requisitos establecidos en el artículo 32 de esta Ley, preferentemente deberá contar con título profesional en el área de educación física o disciplina afín.</w:t>
      </w:r>
    </w:p>
    <w:p w14:paraId="18AEBACD" w14:textId="4EAB6BAB" w:rsidR="001F6762" w:rsidRPr="00350B29" w:rsidRDefault="001F6762" w:rsidP="00350B29">
      <w:pPr>
        <w:spacing w:line="360" w:lineRule="auto"/>
        <w:jc w:val="both"/>
        <w:rPr>
          <w:rFonts w:ascii="Palatino Linotype" w:hAnsi="Palatino Linotype"/>
        </w:rPr>
      </w:pPr>
      <w:r w:rsidRPr="00350B29">
        <w:rPr>
          <w:rFonts w:ascii="Palatino Linotype" w:hAnsi="Palatino Linotype"/>
        </w:rPr>
        <w:lastRenderedPageBreak/>
        <w:t>Por ello resulta procedente ordenar el documento donde conste la Certificación</w:t>
      </w:r>
      <w:r w:rsidRPr="00350B29">
        <w:rPr>
          <w:rFonts w:ascii="Palatino Linotype" w:hAnsi="Palatino Linotype" w:cs="Tahoma"/>
        </w:rPr>
        <w:t xml:space="preserve"> de competencia del Titular del </w:t>
      </w:r>
      <w:r w:rsidRPr="00350B29">
        <w:rPr>
          <w:rFonts w:ascii="Palatino Linotype" w:hAnsi="Palatino Linotype" w:cs="Tahoma"/>
          <w:iCs/>
        </w:rPr>
        <w:t>Instituto Municipal de Cultura Física y Deporte de Metepec</w:t>
      </w:r>
      <w:r w:rsidR="00491EB2" w:rsidRPr="00350B29">
        <w:rPr>
          <w:rFonts w:ascii="Palatino Linotype" w:hAnsi="Palatino Linotype" w:cs="Tahoma"/>
          <w:iCs/>
        </w:rPr>
        <w:t xml:space="preserve">; </w:t>
      </w:r>
      <w:r w:rsidR="00491EB2" w:rsidRPr="00350B29">
        <w:rPr>
          <w:rFonts w:ascii="Palatino Linotype" w:hAnsi="Palatino Linotype"/>
        </w:rPr>
        <w:t xml:space="preserve">en caso de no contar con la certificación, por no haber trascurrido el término de 6 meses a que hace alusión el artículo 32 fracción IV de la Ley Orgánica Municipal, deberá hacer del conocimiento dicha circunstancia de manera fundada y motivada del </w:t>
      </w:r>
      <w:r w:rsidR="00350B29" w:rsidRPr="00350B29">
        <w:rPr>
          <w:rFonts w:ascii="Palatino Linotype" w:hAnsi="Palatino Linotype"/>
          <w:b/>
          <w:bCs/>
        </w:rPr>
        <w:t>RECURRENTE</w:t>
      </w:r>
      <w:r w:rsidR="00491EB2" w:rsidRPr="00350B29">
        <w:rPr>
          <w:rFonts w:ascii="Palatino Linotype" w:hAnsi="Palatino Linotype"/>
        </w:rPr>
        <w:t>, en términos de lo señalado por el segundo párrafo del artículo 19 de la Ley en la materia; de no ser así y ya haber transcurrido dicho término deberá emitir el acuerdo de inexistencia en términos del artículo 19 párrafo tercero, 169 y 170 de la Ley de Transparencia y Acceso a la Información Pública del Estado de México y Municipios.</w:t>
      </w:r>
    </w:p>
    <w:p w14:paraId="7700E18F" w14:textId="77777777" w:rsidR="00520651" w:rsidRPr="00350B29" w:rsidRDefault="00520651" w:rsidP="00350B29">
      <w:pPr>
        <w:spacing w:line="360" w:lineRule="auto"/>
        <w:jc w:val="both"/>
        <w:rPr>
          <w:rFonts w:ascii="Palatino Linotype" w:hAnsi="Palatino Linotype"/>
        </w:rPr>
      </w:pPr>
    </w:p>
    <w:p w14:paraId="11672F27" w14:textId="520D641E" w:rsidR="00373F21" w:rsidRPr="00350B29" w:rsidRDefault="001F6762" w:rsidP="00350B29">
      <w:pPr>
        <w:spacing w:line="360" w:lineRule="auto"/>
        <w:jc w:val="both"/>
        <w:rPr>
          <w:rFonts w:ascii="Palatino Linotype" w:eastAsia="Arial Unicode MS" w:hAnsi="Palatino Linotype" w:cs="Arial"/>
          <w:lang w:eastAsia="es-MX"/>
        </w:rPr>
      </w:pPr>
      <w:r w:rsidRPr="00350B29">
        <w:rPr>
          <w:rFonts w:ascii="Palatino Linotype" w:hAnsi="Palatino Linotype"/>
        </w:rPr>
        <w:t xml:space="preserve">Cabe destacar que </w:t>
      </w:r>
      <w:r w:rsidR="00266AD8" w:rsidRPr="00350B29">
        <w:rPr>
          <w:rFonts w:ascii="Palatino Linotype" w:hAnsi="Palatino Linotype"/>
        </w:rPr>
        <w:t xml:space="preserve">cuentan con la calidad de Sujetos Obligados, pues se encuentran </w:t>
      </w:r>
      <w:r w:rsidR="005837DA" w:rsidRPr="00350B29">
        <w:rPr>
          <w:rFonts w:ascii="Palatino Linotype" w:hAnsi="Palatino Linotype"/>
        </w:rPr>
        <w:t>incluidos</w:t>
      </w:r>
      <w:r w:rsidR="00266AD8" w:rsidRPr="00350B29">
        <w:rPr>
          <w:rFonts w:ascii="Palatino Linotype" w:hAnsi="Palatino Linotype"/>
        </w:rPr>
        <w:t xml:space="preserve"> dentro del</w:t>
      </w:r>
      <w:r w:rsidR="00266AD8" w:rsidRPr="00350B29">
        <w:rPr>
          <w:rFonts w:ascii="Palatino Linotype" w:hAnsi="Palatino Linotype" w:cs="Tahoma"/>
          <w:bCs/>
        </w:rPr>
        <w:t xml:space="preserve"> Padrón de Sujetos Obligados en Materia de Transparencia y Acceso a la Información Pública del Estado de México y Municipios</w:t>
      </w:r>
      <w:r w:rsidR="005D7B2F" w:rsidRPr="00350B29">
        <w:rPr>
          <w:rFonts w:ascii="Palatino Linotype" w:hAnsi="Palatino Linotype" w:cs="Tahoma"/>
          <w:bCs/>
        </w:rPr>
        <w:t xml:space="preserve"> y de los cuales el Sujeto Obligado refirió en su respuesta que no obraba la información de estos descentralizados en sus archivos</w:t>
      </w:r>
      <w:r w:rsidR="005B4995" w:rsidRPr="00350B29">
        <w:rPr>
          <w:rFonts w:ascii="Palatino Linotype" w:hAnsi="Palatino Linotype" w:cs="Tahoma"/>
          <w:bCs/>
        </w:rPr>
        <w:t xml:space="preserve"> aunado a ello ratificó en </w:t>
      </w:r>
      <w:r w:rsidR="005B4995" w:rsidRPr="00350B29">
        <w:rPr>
          <w:rFonts w:ascii="Palatino Linotype" w:hAnsi="Palatino Linotype" w:cs="Tahoma"/>
          <w:b/>
          <w:bCs/>
          <w:u w:val="single"/>
        </w:rPr>
        <w:t>informe justificado</w:t>
      </w:r>
      <w:r w:rsidR="005B4995" w:rsidRPr="00350B29">
        <w:rPr>
          <w:rFonts w:ascii="Palatino Linotype" w:hAnsi="Palatino Linotype" w:cs="Tahoma"/>
          <w:bCs/>
        </w:rPr>
        <w:t xml:space="preserve"> exponiendo la incompetencia, </w:t>
      </w:r>
      <w:r w:rsidR="00373F21" w:rsidRPr="00350B29">
        <w:rPr>
          <w:rFonts w:ascii="Palatino Linotype" w:hAnsi="Palatino Linotype" w:cs="Tahoma"/>
          <w:bCs/>
        </w:rPr>
        <w:t xml:space="preserve">además en vía de informe justificado remite el archivo digital denominado </w:t>
      </w:r>
      <w:r w:rsidR="00373F21" w:rsidRPr="00350B29">
        <w:rPr>
          <w:rFonts w:ascii="Palatino Linotype" w:hAnsi="Palatino Linotype"/>
          <w:b/>
        </w:rPr>
        <w:t>88. 88-EXT-23.PDF</w:t>
      </w:r>
      <w:r w:rsidR="00373F21" w:rsidRPr="00350B29">
        <w:rPr>
          <w:rFonts w:ascii="Palatino Linotype" w:hAnsi="Palatino Linotype"/>
        </w:rPr>
        <w:t xml:space="preserve"> mediante el cual remite el Acta </w:t>
      </w:r>
      <w:r w:rsidR="00121C2F" w:rsidRPr="00350B29">
        <w:rPr>
          <w:rFonts w:ascii="Palatino Linotype" w:hAnsi="Palatino Linotype"/>
        </w:rPr>
        <w:t>Octogésima</w:t>
      </w:r>
      <w:r w:rsidR="00373F21" w:rsidRPr="00350B29">
        <w:rPr>
          <w:rFonts w:ascii="Palatino Linotype" w:hAnsi="Palatino Linotype"/>
        </w:rPr>
        <w:t xml:space="preserve"> Octava Sesión Extraordinaria emitida por el Comité de Transparencia del Ayuntamiento de Metepec, mediante la cual declara la incompetencia relativa al</w:t>
      </w:r>
      <w:r w:rsidR="00373F21" w:rsidRPr="00350B29">
        <w:rPr>
          <w:rFonts w:ascii="Palatino Linotype" w:eastAsia="Arial Unicode MS" w:hAnsi="Palatino Linotype" w:cs="Arial"/>
          <w:lang w:eastAsia="es-MX"/>
        </w:rPr>
        <w:t xml:space="preserve"> Organismo Descentralizado de Agua Potable, Alcantarillado y Saneamiento de Metepec, así como al Sistema Municipal para el Desarrollo Integral de la Familia de Metepec.</w:t>
      </w:r>
    </w:p>
    <w:p w14:paraId="6059E564" w14:textId="47810AF5" w:rsidR="00266AD8" w:rsidRPr="00350B29" w:rsidRDefault="00861949" w:rsidP="00350B29">
      <w:pPr>
        <w:pStyle w:val="Citas"/>
        <w:tabs>
          <w:tab w:val="left" w:pos="7470"/>
        </w:tabs>
        <w:ind w:left="0" w:right="72"/>
        <w:rPr>
          <w:rFonts w:eastAsia="Palatino Linotype" w:cs="Palatino Linotype"/>
          <w:i w:val="0"/>
          <w:sz w:val="24"/>
          <w:szCs w:val="24"/>
        </w:rPr>
      </w:pPr>
      <w:r w:rsidRPr="00350B29">
        <w:rPr>
          <w:bCs/>
          <w:i w:val="0"/>
          <w:sz w:val="24"/>
          <w:szCs w:val="24"/>
        </w:rPr>
        <w:lastRenderedPageBreak/>
        <w:t>Atento a lo anterior</w:t>
      </w:r>
      <w:r w:rsidR="00266AD8" w:rsidRPr="00350B29">
        <w:rPr>
          <w:bCs/>
          <w:i w:val="0"/>
          <w:sz w:val="24"/>
          <w:szCs w:val="24"/>
        </w:rPr>
        <w:t xml:space="preserve">, el ser claro que el Ayuntamiento de </w:t>
      </w:r>
      <w:r w:rsidRPr="00350B29">
        <w:rPr>
          <w:bCs/>
          <w:i w:val="0"/>
          <w:sz w:val="24"/>
          <w:szCs w:val="24"/>
        </w:rPr>
        <w:t>Metepec</w:t>
      </w:r>
      <w:r w:rsidR="00266AD8" w:rsidRPr="00350B29">
        <w:rPr>
          <w:bCs/>
          <w:i w:val="0"/>
          <w:sz w:val="24"/>
          <w:szCs w:val="24"/>
        </w:rPr>
        <w:t>, no es el Sujeto Obligado competente,</w:t>
      </w:r>
      <w:r w:rsidRPr="00350B29">
        <w:rPr>
          <w:bCs/>
          <w:i w:val="0"/>
          <w:sz w:val="24"/>
          <w:szCs w:val="24"/>
        </w:rPr>
        <w:t xml:space="preserve"> para entregar la información relativa a los organismos descentralizados, se destaca que si bien, </w:t>
      </w:r>
      <w:r w:rsidR="00266AD8" w:rsidRPr="00350B29">
        <w:rPr>
          <w:rFonts w:eastAsia="Palatino Linotype" w:cs="Palatino Linotype"/>
          <w:i w:val="0"/>
          <w:sz w:val="24"/>
          <w:szCs w:val="24"/>
        </w:rPr>
        <w:t>la Ley de la materia, prevé el supuesto de incompetencia para que los Sujetos Obligados den atención a solitudes de información, también lo es, que no se precisa en que consiste dicho concepto; sobre dicha situación, según Cabanellas, Guillermo (1993), en el “Diccionario Jurídico Elemental” (p. 32 y 161), precisó los siguientes conceptos:</w:t>
      </w:r>
    </w:p>
    <w:p w14:paraId="73C21793" w14:textId="77777777" w:rsidR="00266AD8" w:rsidRPr="00350B29" w:rsidRDefault="00266AD8" w:rsidP="00350B29">
      <w:pPr>
        <w:spacing w:line="360" w:lineRule="auto"/>
        <w:jc w:val="both"/>
        <w:rPr>
          <w:rFonts w:ascii="Palatino Linotype" w:eastAsia="Palatino Linotype" w:hAnsi="Palatino Linotype" w:cs="Palatino Linotype"/>
          <w:sz w:val="22"/>
          <w:szCs w:val="22"/>
        </w:rPr>
      </w:pPr>
    </w:p>
    <w:p w14:paraId="780F51F8" w14:textId="77777777" w:rsidR="00266AD8" w:rsidRPr="00350B29" w:rsidRDefault="00266AD8" w:rsidP="00350B29">
      <w:pPr>
        <w:numPr>
          <w:ilvl w:val="0"/>
          <w:numId w:val="43"/>
        </w:numPr>
        <w:spacing w:line="360" w:lineRule="auto"/>
        <w:jc w:val="both"/>
        <w:rPr>
          <w:rFonts w:ascii="Palatino Linotype" w:eastAsia="Palatino Linotype" w:hAnsi="Palatino Linotype" w:cs="Palatino Linotype"/>
          <w:sz w:val="22"/>
          <w:szCs w:val="22"/>
        </w:rPr>
      </w:pPr>
      <w:r w:rsidRPr="00350B29">
        <w:rPr>
          <w:rFonts w:ascii="Palatino Linotype" w:eastAsia="Palatino Linotype" w:hAnsi="Palatino Linotype" w:cs="Palatino Linotype"/>
          <w:b/>
          <w:sz w:val="22"/>
          <w:szCs w:val="22"/>
        </w:rPr>
        <w:t xml:space="preserve">Competencia: </w:t>
      </w:r>
      <w:r w:rsidRPr="00350B29">
        <w:rPr>
          <w:rFonts w:ascii="Palatino Linotype" w:eastAsia="Palatino Linotype" w:hAnsi="Palatino Linotype" w:cs="Palatino Linotype"/>
          <w:sz w:val="22"/>
          <w:szCs w:val="22"/>
        </w:rPr>
        <w:t>La capacidad de una autoridad para conocer sobre una materia o asunto.</w:t>
      </w:r>
    </w:p>
    <w:p w14:paraId="7EC882C3" w14:textId="77777777" w:rsidR="00266AD8" w:rsidRPr="00350B29" w:rsidRDefault="00266AD8" w:rsidP="00350B29">
      <w:pPr>
        <w:spacing w:line="360" w:lineRule="auto"/>
        <w:ind w:left="780"/>
        <w:jc w:val="both"/>
        <w:rPr>
          <w:rFonts w:ascii="Palatino Linotype" w:eastAsia="Palatino Linotype" w:hAnsi="Palatino Linotype" w:cs="Palatino Linotype"/>
          <w:sz w:val="22"/>
          <w:szCs w:val="22"/>
        </w:rPr>
      </w:pPr>
    </w:p>
    <w:p w14:paraId="6D4D73CA" w14:textId="77777777" w:rsidR="00266AD8" w:rsidRPr="00350B29" w:rsidRDefault="00266AD8" w:rsidP="00350B29">
      <w:pPr>
        <w:numPr>
          <w:ilvl w:val="0"/>
          <w:numId w:val="43"/>
        </w:numPr>
        <w:spacing w:line="360" w:lineRule="auto"/>
        <w:jc w:val="both"/>
        <w:rPr>
          <w:rFonts w:ascii="Palatino Linotype" w:eastAsia="Palatino Linotype" w:hAnsi="Palatino Linotype" w:cs="Palatino Linotype"/>
          <w:sz w:val="22"/>
          <w:szCs w:val="22"/>
        </w:rPr>
      </w:pPr>
      <w:r w:rsidRPr="00350B29">
        <w:rPr>
          <w:rFonts w:ascii="Palatino Linotype" w:eastAsia="Palatino Linotype" w:hAnsi="Palatino Linotype" w:cs="Palatino Linotype"/>
          <w:b/>
          <w:sz w:val="22"/>
          <w:szCs w:val="22"/>
        </w:rPr>
        <w:t>Incompetencia:</w:t>
      </w:r>
      <w:r w:rsidRPr="00350B29">
        <w:rPr>
          <w:rFonts w:ascii="Palatino Linotype" w:eastAsia="Palatino Linotype" w:hAnsi="Palatino Linotype" w:cs="Palatino Linotype"/>
          <w:sz w:val="22"/>
          <w:szCs w:val="22"/>
        </w:rPr>
        <w:t xml:space="preserve"> Falta de Competencia.</w:t>
      </w:r>
    </w:p>
    <w:p w14:paraId="4F5FFD73" w14:textId="77777777" w:rsidR="00266AD8" w:rsidRPr="00350B29" w:rsidRDefault="00266AD8" w:rsidP="00350B29">
      <w:pPr>
        <w:spacing w:line="360" w:lineRule="auto"/>
        <w:jc w:val="both"/>
        <w:rPr>
          <w:rFonts w:ascii="Palatino Linotype" w:eastAsia="Palatino Linotype" w:hAnsi="Palatino Linotype" w:cs="Palatino Linotype"/>
          <w:sz w:val="22"/>
          <w:szCs w:val="22"/>
        </w:rPr>
      </w:pPr>
    </w:p>
    <w:p w14:paraId="308B025D" w14:textId="77777777" w:rsidR="00266AD8" w:rsidRPr="00350B29" w:rsidRDefault="00266AD8" w:rsidP="00350B29">
      <w:pPr>
        <w:spacing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rPr>
        <w:t xml:space="preserve">Por lo que, </w:t>
      </w:r>
      <w:r w:rsidRPr="00350B29">
        <w:rPr>
          <w:rFonts w:ascii="Palatino Linotype" w:eastAsia="Palatino Linotype" w:hAnsi="Palatino Linotype" w:cs="Palatino Linotype"/>
          <w:b/>
        </w:rPr>
        <w:t>la incompetencia</w:t>
      </w:r>
      <w:r w:rsidRPr="00350B29">
        <w:rPr>
          <w:rFonts w:ascii="Palatino Linotype" w:eastAsia="Palatino Linotype" w:hAnsi="Palatino Linotype" w:cs="Palatino Linotype"/>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5FE67E9A" w14:textId="77777777" w:rsidR="00266AD8" w:rsidRPr="00350B29" w:rsidRDefault="00266AD8" w:rsidP="00350B29">
      <w:pPr>
        <w:spacing w:line="360" w:lineRule="auto"/>
        <w:jc w:val="both"/>
        <w:rPr>
          <w:rFonts w:ascii="Palatino Linotype" w:eastAsia="Palatino Linotype" w:hAnsi="Palatino Linotype" w:cs="Palatino Linotype"/>
          <w:sz w:val="22"/>
          <w:szCs w:val="22"/>
        </w:rPr>
      </w:pPr>
    </w:p>
    <w:p w14:paraId="2893CB77" w14:textId="77777777" w:rsidR="00266AD8" w:rsidRPr="00350B29" w:rsidRDefault="00266AD8" w:rsidP="00350B29">
      <w:pPr>
        <w:spacing w:line="360" w:lineRule="auto"/>
        <w:ind w:left="567" w:right="567"/>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0"/>
          <w:szCs w:val="20"/>
        </w:rPr>
        <w:t xml:space="preserve">“LEGITIMACIÓN DE FUNCIONARIOS PÚBLICOS. LOS TRIBUNALES DE AMPARO, POR ESTAR VINCULADOS CON EL CONCEPTO DE COMPETENCIA A QUE SE REFIERE EL ARTÍCULO 16 CONSTITUCIONAL, NO PUEDEN CONOCER DE AQUÉLLA. </w:t>
      </w:r>
      <w:r w:rsidRPr="00350B29">
        <w:rPr>
          <w:rFonts w:ascii="Palatino Linotype" w:eastAsia="Palatino Linotype" w:hAnsi="Palatino Linotype" w:cs="Palatino Linotype"/>
          <w:i/>
          <w:sz w:val="20"/>
          <w:szCs w:val="20"/>
        </w:rPr>
        <w:t>El artículo </w:t>
      </w:r>
      <w:hyperlink r:id="rId28" w:history="1">
        <w:r w:rsidRPr="00350B29">
          <w:rPr>
            <w:rStyle w:val="Hipervnculo"/>
            <w:rFonts w:ascii="Palatino Linotype" w:eastAsia="Palatino Linotype" w:hAnsi="Palatino Linotype" w:cs="Palatino Linotype"/>
            <w:i/>
            <w:color w:val="auto"/>
            <w:sz w:val="20"/>
            <w:szCs w:val="20"/>
          </w:rPr>
          <w:t>16 constitucional</w:t>
        </w:r>
      </w:hyperlink>
      <w:r w:rsidRPr="00350B29">
        <w:rPr>
          <w:rFonts w:ascii="Palatino Linotype" w:eastAsia="Palatino Linotype" w:hAnsi="Palatino Linotype" w:cs="Palatino Linotype"/>
          <w:i/>
          <w:sz w:val="20"/>
          <w:szCs w:val="20"/>
        </w:rPr>
        <w:t xml:space="preserve">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w:t>
      </w:r>
      <w:r w:rsidRPr="00350B29">
        <w:rPr>
          <w:rFonts w:ascii="Palatino Linotype" w:eastAsia="Palatino Linotype" w:hAnsi="Palatino Linotype" w:cs="Palatino Linotype"/>
          <w:i/>
          <w:sz w:val="20"/>
          <w:szCs w:val="20"/>
        </w:rPr>
        <w:lastRenderedPageBreak/>
        <w:t>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administrativa.”(Sic)</w:t>
      </w:r>
    </w:p>
    <w:p w14:paraId="48F14ED3" w14:textId="77777777" w:rsidR="00266AD8" w:rsidRPr="00350B29" w:rsidRDefault="00266AD8" w:rsidP="00350B29">
      <w:pPr>
        <w:spacing w:line="360" w:lineRule="auto"/>
        <w:jc w:val="both"/>
        <w:rPr>
          <w:rFonts w:ascii="Palatino Linotype" w:eastAsia="Palatino Linotype" w:hAnsi="Palatino Linotype" w:cs="Palatino Linotype"/>
          <w:sz w:val="22"/>
          <w:szCs w:val="22"/>
        </w:rPr>
      </w:pPr>
    </w:p>
    <w:p w14:paraId="6C69D023" w14:textId="77777777" w:rsidR="00266AD8" w:rsidRPr="00350B29" w:rsidRDefault="00266AD8" w:rsidP="00350B29">
      <w:pPr>
        <w:spacing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rPr>
        <w:t xml:space="preserve">De la misma manera, resulta necesario traer a colación, el Criterio 13/17, emitido por el Instituto Nacional de Transparencia, Acceso a la Información y Protección de Datos Personales, que dispone lo siguiente: </w:t>
      </w:r>
    </w:p>
    <w:p w14:paraId="3262C69A" w14:textId="77777777" w:rsidR="00266AD8" w:rsidRPr="00350B29" w:rsidRDefault="00266AD8" w:rsidP="00350B29">
      <w:pPr>
        <w:spacing w:line="360" w:lineRule="auto"/>
        <w:jc w:val="both"/>
        <w:rPr>
          <w:rFonts w:ascii="Palatino Linotype" w:eastAsia="Palatino Linotype" w:hAnsi="Palatino Linotype" w:cs="Palatino Linotype"/>
          <w:sz w:val="22"/>
          <w:szCs w:val="22"/>
        </w:rPr>
      </w:pPr>
    </w:p>
    <w:p w14:paraId="1269CD67" w14:textId="77777777" w:rsidR="00266AD8" w:rsidRPr="00350B29" w:rsidRDefault="00266AD8" w:rsidP="00350B29">
      <w:pPr>
        <w:spacing w:line="360" w:lineRule="auto"/>
        <w:ind w:left="567" w:right="567"/>
        <w:jc w:val="both"/>
        <w:rPr>
          <w:rFonts w:ascii="Palatino Linotype" w:eastAsia="Palatino Linotype" w:hAnsi="Palatino Linotype" w:cs="Palatino Linotype"/>
          <w:i/>
          <w:sz w:val="20"/>
          <w:szCs w:val="20"/>
        </w:rPr>
      </w:pPr>
      <w:r w:rsidRPr="00350B29">
        <w:rPr>
          <w:rFonts w:ascii="Palatino Linotype" w:eastAsia="Palatino Linotype" w:hAnsi="Palatino Linotype" w:cs="Palatino Linotype"/>
          <w:i/>
          <w:sz w:val="20"/>
          <w:szCs w:val="20"/>
        </w:rPr>
        <w:t>“</w:t>
      </w:r>
      <w:r w:rsidRPr="00350B29">
        <w:rPr>
          <w:rFonts w:ascii="Palatino Linotype" w:eastAsia="Palatino Linotype" w:hAnsi="Palatino Linotype" w:cs="Palatino Linotype"/>
          <w:b/>
          <w:i/>
          <w:sz w:val="20"/>
          <w:szCs w:val="20"/>
        </w:rPr>
        <w:t xml:space="preserve">Incompetencia. </w:t>
      </w:r>
      <w:r w:rsidRPr="00350B29">
        <w:rPr>
          <w:rFonts w:ascii="Palatino Linotype" w:eastAsia="Palatino Linotype" w:hAnsi="Palatino Linotype" w:cs="Palatino Linotype"/>
          <w:i/>
          <w:sz w:val="20"/>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7FF99885" w14:textId="77777777" w:rsidR="00266AD8" w:rsidRPr="00350B29" w:rsidRDefault="00266AD8" w:rsidP="00350B29">
      <w:pPr>
        <w:spacing w:line="360" w:lineRule="auto"/>
        <w:jc w:val="both"/>
        <w:rPr>
          <w:rFonts w:ascii="Palatino Linotype" w:eastAsia="Palatino Linotype" w:hAnsi="Palatino Linotype" w:cs="Palatino Linotype"/>
          <w:sz w:val="22"/>
          <w:szCs w:val="22"/>
        </w:rPr>
      </w:pPr>
    </w:p>
    <w:p w14:paraId="1A43E8C4" w14:textId="4BA7EB81" w:rsidR="00373F21" w:rsidRPr="00350B29" w:rsidRDefault="00266AD8" w:rsidP="00350B29">
      <w:pPr>
        <w:spacing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rPr>
        <w:t xml:space="preserve">En tal virtud, la </w:t>
      </w:r>
      <w:r w:rsidRPr="00350B29">
        <w:rPr>
          <w:rFonts w:ascii="Palatino Linotype" w:eastAsia="Palatino Linotype" w:hAnsi="Palatino Linotype" w:cs="Palatino Linotype"/>
          <w:b/>
        </w:rPr>
        <w:t xml:space="preserve">incompetencia </w:t>
      </w:r>
      <w:r w:rsidRPr="00350B29">
        <w:rPr>
          <w:rFonts w:ascii="Palatino Linotype" w:eastAsia="Palatino Linotype" w:hAnsi="Palatino Linotype" w:cs="Palatino Linotype"/>
        </w:rPr>
        <w:t>implica que, de conformidad con las atribuciones conferidas al Sujeto Obligado, no habría razón por la cual éste deba contar con la información solicitada</w:t>
      </w:r>
      <w:r w:rsidR="00AB7C54" w:rsidRPr="00350B29">
        <w:rPr>
          <w:rFonts w:ascii="Palatino Linotype" w:eastAsia="Palatino Linotype" w:hAnsi="Palatino Linotype" w:cs="Palatino Linotype"/>
        </w:rPr>
        <w:t>, por ello se considera debidamente colmado este punto</w:t>
      </w:r>
      <w:r w:rsidR="006E5F61" w:rsidRPr="00350B29">
        <w:rPr>
          <w:rFonts w:ascii="Palatino Linotype" w:eastAsia="Palatino Linotype" w:hAnsi="Palatino Linotype" w:cs="Palatino Linotype"/>
        </w:rPr>
        <w:t xml:space="preserve"> por cuanto hace a los organismos descentralizados</w:t>
      </w:r>
      <w:r w:rsidR="00AB7C54" w:rsidRPr="00350B29">
        <w:rPr>
          <w:rFonts w:ascii="Palatino Linotype" w:eastAsia="Palatino Linotype" w:hAnsi="Palatino Linotype" w:cs="Palatino Linotype"/>
        </w:rPr>
        <w:t>.</w:t>
      </w:r>
    </w:p>
    <w:p w14:paraId="101366D6" w14:textId="53F73B37" w:rsidR="00490131" w:rsidRPr="00350B29" w:rsidRDefault="00721192" w:rsidP="00350B29">
      <w:pPr>
        <w:widowControl w:val="0"/>
        <w:tabs>
          <w:tab w:val="left" w:pos="709"/>
        </w:tabs>
        <w:spacing w:before="240" w:after="240"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bCs/>
        </w:rPr>
        <w:t xml:space="preserve">Finalmente, se advierte que </w:t>
      </w:r>
      <w:r w:rsidR="003577A4" w:rsidRPr="00350B29">
        <w:rPr>
          <w:rFonts w:ascii="Palatino Linotype" w:eastAsia="Palatino Linotype" w:hAnsi="Palatino Linotype" w:cs="Palatino Linotype"/>
          <w:bCs/>
        </w:rPr>
        <w:t xml:space="preserve">por cuanto hace al </w:t>
      </w:r>
      <w:r w:rsidR="003577A4" w:rsidRPr="00350B29">
        <w:rPr>
          <w:rFonts w:ascii="Palatino Linotype" w:eastAsia="Palatino Linotype" w:hAnsi="Palatino Linotype" w:cs="Palatino Linotype"/>
          <w:b/>
        </w:rPr>
        <w:t>Titular de Mejora Regulatoria</w:t>
      </w:r>
      <w:r w:rsidR="003577A4" w:rsidRPr="00350B29">
        <w:rPr>
          <w:rFonts w:ascii="Palatino Linotype" w:eastAsia="Palatino Linotype" w:hAnsi="Palatino Linotype" w:cs="Palatino Linotype"/>
          <w:bCs/>
        </w:rPr>
        <w:t>, el Sujeto Obligado</w:t>
      </w:r>
      <w:r w:rsidRPr="00350B29">
        <w:rPr>
          <w:rFonts w:ascii="Palatino Linotype" w:eastAsia="Palatino Linotype" w:hAnsi="Palatino Linotype" w:cs="Palatino Linotype"/>
          <w:bCs/>
        </w:rPr>
        <w:t xml:space="preserve"> </w:t>
      </w:r>
      <w:r w:rsidR="00907844" w:rsidRPr="00350B29">
        <w:rPr>
          <w:rFonts w:ascii="Palatino Linotype" w:eastAsia="Palatino Linotype" w:hAnsi="Palatino Linotype" w:cs="Palatino Linotype"/>
          <w:bCs/>
        </w:rPr>
        <w:t>remite</w:t>
      </w:r>
      <w:r w:rsidR="003577A4" w:rsidRPr="00350B29">
        <w:rPr>
          <w:rFonts w:ascii="Palatino Linotype" w:eastAsia="Palatino Linotype" w:hAnsi="Palatino Linotype" w:cs="Palatino Linotype"/>
          <w:bCs/>
        </w:rPr>
        <w:t xml:space="preserve"> el</w:t>
      </w:r>
      <w:r w:rsidR="00907844" w:rsidRPr="00350B29">
        <w:rPr>
          <w:rFonts w:ascii="Palatino Linotype" w:eastAsia="Palatino Linotype" w:hAnsi="Palatino Linotype" w:cs="Palatino Linotype"/>
          <w:bCs/>
        </w:rPr>
        <w:t xml:space="preserve"> diploma</w:t>
      </w:r>
      <w:r w:rsidR="003577A4" w:rsidRPr="00350B29">
        <w:rPr>
          <w:rFonts w:ascii="Palatino Linotype" w:eastAsia="Palatino Linotype" w:hAnsi="Palatino Linotype" w:cs="Palatino Linotype"/>
          <w:bCs/>
        </w:rPr>
        <w:t xml:space="preserve"> que acredita sus conocimientos en la materia, ello atendiendo a que, de acuerdo al artículo 85 </w:t>
      </w:r>
      <w:proofErr w:type="spellStart"/>
      <w:r w:rsidR="003577A4" w:rsidRPr="00350B29">
        <w:rPr>
          <w:rFonts w:ascii="Palatino Linotype" w:eastAsia="Palatino Linotype" w:hAnsi="Palatino Linotype" w:cs="Palatino Linotype"/>
          <w:bCs/>
        </w:rPr>
        <w:t>Sexies</w:t>
      </w:r>
      <w:proofErr w:type="spellEnd"/>
      <w:r w:rsidR="003577A4" w:rsidRPr="00350B29">
        <w:rPr>
          <w:rFonts w:ascii="Palatino Linotype" w:eastAsia="Palatino Linotype" w:hAnsi="Palatino Linotype" w:cs="Palatino Linotype"/>
        </w:rPr>
        <w:t xml:space="preserve">, obliga a contar con documento que avale su capacidad para desempeñar el cargo que ostenta, este contiene una salvedad, pues es </w:t>
      </w:r>
      <w:proofErr w:type="spellStart"/>
      <w:r w:rsidR="003577A4" w:rsidRPr="00350B29">
        <w:rPr>
          <w:rFonts w:ascii="Palatino Linotype" w:eastAsia="Palatino Linotype" w:hAnsi="Palatino Linotype" w:cs="Palatino Linotype"/>
        </w:rPr>
        <w:t>requerible</w:t>
      </w:r>
      <w:proofErr w:type="spellEnd"/>
      <w:r w:rsidR="003577A4" w:rsidRPr="00350B29">
        <w:rPr>
          <w:rFonts w:ascii="Palatino Linotype" w:eastAsia="Palatino Linotype" w:hAnsi="Palatino Linotype" w:cs="Palatino Linotype"/>
        </w:rPr>
        <w:t xml:space="preserve"> de manera optativa el contar con </w:t>
      </w:r>
      <w:r w:rsidR="00121C2F" w:rsidRPr="00350B29">
        <w:rPr>
          <w:rFonts w:ascii="Palatino Linotype" w:eastAsia="Palatino Linotype" w:hAnsi="Palatino Linotype" w:cs="Palatino Linotype"/>
        </w:rPr>
        <w:t>Título</w:t>
      </w:r>
      <w:r w:rsidR="003577A4" w:rsidRPr="00350B29">
        <w:rPr>
          <w:rFonts w:ascii="Palatino Linotype" w:eastAsia="Palatino Linotype" w:hAnsi="Palatino Linotype" w:cs="Palatino Linotype"/>
        </w:rPr>
        <w:t xml:space="preserve"> profesional, diplomado en materia de mejora regulatoria, certificación de competencia laboral expedido por </w:t>
      </w:r>
      <w:r w:rsidR="003577A4" w:rsidRPr="00350B29">
        <w:rPr>
          <w:rFonts w:ascii="Palatino Linotype" w:eastAsia="Palatino Linotype" w:hAnsi="Palatino Linotype" w:cs="Palatino Linotype"/>
        </w:rPr>
        <w:lastRenderedPageBreak/>
        <w:t xml:space="preserve">hacienda o por cualquier otra institución que asegure conocimientos y habilidades para desempeñar el cargo; por ende al remitir el diploma, se podría considerar como colmada dicha pretensión; sin embargo, la petición del </w:t>
      </w:r>
      <w:r w:rsidR="00350B29" w:rsidRPr="00350B29">
        <w:rPr>
          <w:rFonts w:ascii="Palatino Linotype" w:eastAsia="Palatino Linotype" w:hAnsi="Palatino Linotype" w:cs="Palatino Linotype"/>
          <w:b/>
          <w:bCs/>
        </w:rPr>
        <w:t>RECURRENTE</w:t>
      </w:r>
      <w:r w:rsidR="003577A4" w:rsidRPr="00350B29">
        <w:rPr>
          <w:rFonts w:ascii="Palatino Linotype" w:eastAsia="Palatino Linotype" w:hAnsi="Palatino Linotype" w:cs="Palatino Linotype"/>
        </w:rPr>
        <w:t xml:space="preserve"> estriba precisamente en que requiera el documento que contenga la certificación de competencia laboral del </w:t>
      </w:r>
      <w:r w:rsidR="00490131" w:rsidRPr="00350B29">
        <w:rPr>
          <w:rFonts w:ascii="Palatino Linotype" w:eastAsia="Palatino Linotype" w:hAnsi="Palatino Linotype" w:cs="Palatino Linotype"/>
        </w:rPr>
        <w:t xml:space="preserve">Titular de dicha unidad, ello atendiendo a lo estipulado en el artículo </w:t>
      </w:r>
      <w:r w:rsidR="00490131" w:rsidRPr="00350B29">
        <w:rPr>
          <w:rFonts w:ascii="Palatino Linotype" w:eastAsia="Palatino Linotype" w:hAnsi="Palatino Linotype" w:cs="Palatino Linotype"/>
          <w:bCs/>
        </w:rPr>
        <w:t xml:space="preserve">85 </w:t>
      </w:r>
      <w:proofErr w:type="spellStart"/>
      <w:r w:rsidR="00490131" w:rsidRPr="00350B29">
        <w:rPr>
          <w:rFonts w:ascii="Palatino Linotype" w:eastAsia="Palatino Linotype" w:hAnsi="Palatino Linotype" w:cs="Palatino Linotype"/>
          <w:bCs/>
        </w:rPr>
        <w:t>sixies</w:t>
      </w:r>
      <w:proofErr w:type="spellEnd"/>
      <w:r w:rsidR="00490131" w:rsidRPr="00350B29">
        <w:rPr>
          <w:rFonts w:ascii="Palatino Linotype" w:eastAsia="Palatino Linotype" w:hAnsi="Palatino Linotype" w:cs="Palatino Linotype"/>
          <w:bCs/>
        </w:rPr>
        <w:t xml:space="preserve"> que a la letra señala:</w:t>
      </w:r>
    </w:p>
    <w:p w14:paraId="4300C85D" w14:textId="77777777" w:rsidR="00490131" w:rsidRPr="00350B29" w:rsidRDefault="00490131"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 xml:space="preserve">Artículo 85 </w:t>
      </w:r>
      <w:proofErr w:type="spellStart"/>
      <w:r w:rsidRPr="00350B29">
        <w:rPr>
          <w:rFonts w:ascii="Palatino Linotype" w:hAnsi="Palatino Linotype" w:cs="Arial"/>
          <w:b/>
          <w:i/>
        </w:rPr>
        <w:t>Sexies</w:t>
      </w:r>
      <w:proofErr w:type="spellEnd"/>
      <w:r w:rsidRPr="00350B29">
        <w:rPr>
          <w:rFonts w:ascii="Palatino Linotype" w:hAnsi="Palatino Linotype" w:cs="Arial"/>
          <w:b/>
          <w:i/>
        </w:rPr>
        <w:t>.</w:t>
      </w:r>
      <w:r w:rsidRPr="00350B29">
        <w:rPr>
          <w:rFonts w:ascii="Palatino Linotype" w:hAnsi="Palatino Linotype" w:cs="Arial"/>
          <w:bCs/>
          <w:i/>
        </w:rPr>
        <w:t xml:space="preserve"> </w:t>
      </w:r>
      <w:r w:rsidRPr="00350B29">
        <w:rPr>
          <w:rFonts w:ascii="Palatino Linotype" w:hAnsi="Palatino Linotype" w:cs="Arial"/>
          <w:b/>
          <w:bCs/>
          <w:i/>
        </w:rPr>
        <w:t>El Coordinador General Municipal de Mejora Regulatoria, además de los requisitos establecidos en el artículo 32 de esta Ley,</w:t>
      </w:r>
      <w:r w:rsidRPr="00350B29">
        <w:rPr>
          <w:rFonts w:ascii="Palatino Linotype" w:hAnsi="Palatino Linotype" w:cs="Arial"/>
          <w:bCs/>
          <w:i/>
        </w:rPr>
        <w:t xml:space="preserve"> requiere contar con título profesional,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350B29">
        <w:rPr>
          <w:rFonts w:ascii="Palatino Linotype" w:hAnsi="Palatino Linotype" w:cs="Arial"/>
          <w:bCs/>
          <w:i/>
        </w:rPr>
        <w:cr/>
      </w:r>
    </w:p>
    <w:p w14:paraId="1A9982DF" w14:textId="6649C352" w:rsidR="003577A4" w:rsidRPr="00350B29" w:rsidRDefault="003577A4" w:rsidP="00350B29">
      <w:pPr>
        <w:widowControl w:val="0"/>
        <w:tabs>
          <w:tab w:val="left" w:pos="709"/>
        </w:tabs>
        <w:spacing w:before="240" w:after="240"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rPr>
        <w:t xml:space="preserve">Dicho lo anterior resulta procedente ordenar entregue al </w:t>
      </w:r>
      <w:r w:rsidR="00350B29" w:rsidRPr="00350B29">
        <w:rPr>
          <w:rFonts w:ascii="Palatino Linotype" w:eastAsia="Palatino Linotype" w:hAnsi="Palatino Linotype" w:cs="Palatino Linotype"/>
          <w:b/>
          <w:bCs/>
        </w:rPr>
        <w:t>RECURRENTE</w:t>
      </w:r>
      <w:r w:rsidRPr="00350B29">
        <w:rPr>
          <w:rFonts w:ascii="Palatino Linotype" w:eastAsia="Palatino Linotype" w:hAnsi="Palatino Linotype" w:cs="Palatino Linotype"/>
        </w:rPr>
        <w:t xml:space="preserve"> la Certificación de competencia laboral del Titular de Mejora Regulatoria, y en caso de no contar con dicha certificación, deberá hacerlo del conocimiento</w:t>
      </w:r>
      <w:r w:rsidR="00302590" w:rsidRPr="00350B29">
        <w:rPr>
          <w:rFonts w:ascii="Palatino Linotype" w:eastAsia="Palatino Linotype" w:hAnsi="Palatino Linotype" w:cs="Palatino Linotype"/>
        </w:rPr>
        <w:t xml:space="preserve"> del </w:t>
      </w:r>
      <w:r w:rsidR="00350B29" w:rsidRPr="00350B29">
        <w:rPr>
          <w:rFonts w:ascii="Palatino Linotype" w:eastAsia="Palatino Linotype" w:hAnsi="Palatino Linotype" w:cs="Palatino Linotype"/>
          <w:b/>
          <w:bCs/>
        </w:rPr>
        <w:t>RECURRENTE</w:t>
      </w:r>
      <w:r w:rsidR="00302590" w:rsidRPr="00350B29">
        <w:rPr>
          <w:rFonts w:ascii="Palatino Linotype" w:eastAsia="Palatino Linotype" w:hAnsi="Palatino Linotype" w:cs="Palatino Linotype"/>
        </w:rPr>
        <w:t>.</w:t>
      </w:r>
    </w:p>
    <w:p w14:paraId="01091B5B" w14:textId="73EBDB08" w:rsidR="008177BB" w:rsidRPr="00350B29" w:rsidRDefault="00302590" w:rsidP="00350B29">
      <w:pPr>
        <w:widowControl w:val="0"/>
        <w:tabs>
          <w:tab w:val="left" w:pos="709"/>
        </w:tabs>
        <w:spacing w:before="240" w:after="240" w:line="360" w:lineRule="auto"/>
        <w:jc w:val="both"/>
        <w:rPr>
          <w:rFonts w:ascii="Palatino Linotype" w:eastAsia="Palatino Linotype" w:hAnsi="Palatino Linotype" w:cs="Palatino Linotype"/>
          <w:bCs/>
        </w:rPr>
      </w:pPr>
      <w:r w:rsidRPr="00350B29">
        <w:rPr>
          <w:rFonts w:ascii="Palatino Linotype" w:eastAsia="Palatino Linotype" w:hAnsi="Palatino Linotype" w:cs="Palatino Linotype"/>
          <w:bCs/>
        </w:rPr>
        <w:t>P</w:t>
      </w:r>
      <w:r w:rsidR="008177BB" w:rsidRPr="00350B29">
        <w:rPr>
          <w:rFonts w:ascii="Palatino Linotype" w:eastAsia="Palatino Linotype" w:hAnsi="Palatino Linotype" w:cs="Palatino Linotype"/>
          <w:bCs/>
        </w:rPr>
        <w:t xml:space="preserve">or cuanto hace al </w:t>
      </w:r>
      <w:r w:rsidR="008177BB" w:rsidRPr="00350B29">
        <w:rPr>
          <w:rFonts w:ascii="Palatino Linotype" w:eastAsia="Palatino Linotype" w:hAnsi="Palatino Linotype" w:cs="Palatino Linotype"/>
          <w:b/>
          <w:bCs/>
        </w:rPr>
        <w:t>Titular de</w:t>
      </w:r>
      <w:r w:rsidR="00C1774D" w:rsidRPr="00350B29">
        <w:rPr>
          <w:rFonts w:ascii="Palatino Linotype" w:eastAsia="Palatino Linotype" w:hAnsi="Palatino Linotype" w:cs="Palatino Linotype"/>
          <w:b/>
          <w:bCs/>
        </w:rPr>
        <w:t xml:space="preserve"> </w:t>
      </w:r>
      <w:r w:rsidR="00C1774D" w:rsidRPr="00350B29">
        <w:rPr>
          <w:rFonts w:ascii="Palatino Linotype" w:hAnsi="Palatino Linotype" w:cs="Arial"/>
          <w:b/>
          <w:iCs/>
        </w:rPr>
        <w:t>Protección civil</w:t>
      </w:r>
      <w:r w:rsidR="00713E12" w:rsidRPr="00350B29">
        <w:rPr>
          <w:rFonts w:ascii="Palatino Linotype" w:eastAsia="Palatino Linotype" w:hAnsi="Palatino Linotype" w:cs="Palatino Linotype"/>
          <w:bCs/>
        </w:rPr>
        <w:t xml:space="preserve">, </w:t>
      </w:r>
      <w:r w:rsidR="008177BB" w:rsidRPr="00350B29">
        <w:rPr>
          <w:rFonts w:ascii="Palatino Linotype" w:eastAsia="Palatino Linotype" w:hAnsi="Palatino Linotype" w:cs="Palatino Linotype"/>
          <w:bCs/>
        </w:rPr>
        <w:t>solo refiere que cuenta con los certificados y constancias de capacitación</w:t>
      </w:r>
      <w:r w:rsidR="00961E7D" w:rsidRPr="00350B29">
        <w:rPr>
          <w:rFonts w:ascii="Palatino Linotype" w:eastAsia="Palatino Linotype" w:hAnsi="Palatino Linotype" w:cs="Palatino Linotype"/>
          <w:bCs/>
        </w:rPr>
        <w:t xml:space="preserve">, no así con la certificación de competencia laboral solicitada por el </w:t>
      </w:r>
      <w:r w:rsidR="00350B29" w:rsidRPr="00350B29">
        <w:rPr>
          <w:rFonts w:ascii="Palatino Linotype" w:eastAsia="Palatino Linotype" w:hAnsi="Palatino Linotype" w:cs="Palatino Linotype"/>
          <w:b/>
        </w:rPr>
        <w:t>RECURRENTE</w:t>
      </w:r>
      <w:r w:rsidR="00961E7D" w:rsidRPr="00350B29">
        <w:rPr>
          <w:rFonts w:ascii="Palatino Linotype" w:eastAsia="Palatino Linotype" w:hAnsi="Palatino Linotype" w:cs="Palatino Linotype"/>
          <w:bCs/>
        </w:rPr>
        <w:t>,</w:t>
      </w:r>
      <w:r w:rsidR="008177BB" w:rsidRPr="00350B29">
        <w:rPr>
          <w:rFonts w:ascii="Palatino Linotype" w:eastAsia="Palatino Linotype" w:hAnsi="Palatino Linotype" w:cs="Palatino Linotype"/>
          <w:bCs/>
        </w:rPr>
        <w:t xml:space="preserve"> como se advierte de lo siguiente:</w:t>
      </w:r>
    </w:p>
    <w:p w14:paraId="5533FAFF" w14:textId="732F738B" w:rsidR="008177BB" w:rsidRPr="00350B29" w:rsidRDefault="008177BB" w:rsidP="00350B29">
      <w:pPr>
        <w:widowControl w:val="0"/>
        <w:tabs>
          <w:tab w:val="left" w:pos="709"/>
        </w:tabs>
        <w:spacing w:before="240" w:after="240" w:line="360" w:lineRule="auto"/>
        <w:jc w:val="both"/>
        <w:rPr>
          <w:rFonts w:ascii="Palatino Linotype" w:eastAsia="Palatino Linotype" w:hAnsi="Palatino Linotype" w:cs="Palatino Linotype"/>
          <w:bCs/>
        </w:rPr>
      </w:pPr>
      <w:r w:rsidRPr="00350B29">
        <w:rPr>
          <w:noProof/>
          <w:lang w:eastAsia="es-MX"/>
        </w:rPr>
        <w:lastRenderedPageBreak/>
        <w:drawing>
          <wp:inline distT="0" distB="0" distL="0" distR="0" wp14:anchorId="7E708BA9" wp14:editId="27E721F7">
            <wp:extent cx="5791835" cy="29806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835" cy="2980690"/>
                    </a:xfrm>
                    <a:prstGeom prst="rect">
                      <a:avLst/>
                    </a:prstGeom>
                  </pic:spPr>
                </pic:pic>
              </a:graphicData>
            </a:graphic>
          </wp:inline>
        </w:drawing>
      </w:r>
    </w:p>
    <w:p w14:paraId="25727F8E" w14:textId="5C724D30" w:rsidR="00907844" w:rsidRPr="00350B29" w:rsidRDefault="00961E7D" w:rsidP="00350B29">
      <w:pPr>
        <w:widowControl w:val="0"/>
        <w:tabs>
          <w:tab w:val="left" w:pos="709"/>
        </w:tabs>
        <w:spacing w:before="240" w:after="240" w:line="360" w:lineRule="auto"/>
        <w:jc w:val="both"/>
        <w:rPr>
          <w:rFonts w:ascii="Palatino Linotype" w:eastAsia="Palatino Linotype" w:hAnsi="Palatino Linotype" w:cs="Palatino Linotype"/>
          <w:bCs/>
        </w:rPr>
      </w:pPr>
      <w:r w:rsidRPr="00350B29">
        <w:rPr>
          <w:rFonts w:ascii="Palatino Linotype" w:eastAsia="Palatino Linotype" w:hAnsi="Palatino Linotype" w:cs="Palatino Linotype"/>
          <w:bCs/>
        </w:rPr>
        <w:t>N</w:t>
      </w:r>
      <w:r w:rsidR="00713E12" w:rsidRPr="00350B29">
        <w:rPr>
          <w:rFonts w:ascii="Palatino Linotype" w:eastAsia="Palatino Linotype" w:hAnsi="Palatino Linotype" w:cs="Palatino Linotype"/>
          <w:bCs/>
        </w:rPr>
        <w:t xml:space="preserve">o obstante de que de acuerdo al artículo </w:t>
      </w:r>
      <w:r w:rsidR="00C1774D" w:rsidRPr="00350B29">
        <w:rPr>
          <w:rFonts w:ascii="Palatino Linotype" w:eastAsia="Palatino Linotype" w:hAnsi="Palatino Linotype" w:cs="Palatino Linotype"/>
          <w:bCs/>
        </w:rPr>
        <w:t xml:space="preserve"> 81 Bis</w:t>
      </w:r>
      <w:r w:rsidR="00713E12" w:rsidRPr="00350B29">
        <w:rPr>
          <w:rFonts w:ascii="Palatino Linotype" w:eastAsia="Palatino Linotype" w:hAnsi="Palatino Linotype" w:cs="Palatino Linotype"/>
          <w:bCs/>
        </w:rPr>
        <w:t>, le resulta obligatorio contar con la certificación a que hace alusión el artículo 32 de la Le</w:t>
      </w:r>
      <w:r w:rsidR="0013643B" w:rsidRPr="00350B29">
        <w:rPr>
          <w:rFonts w:ascii="Palatino Linotype" w:eastAsia="Palatino Linotype" w:hAnsi="Palatino Linotype" w:cs="Palatino Linotype"/>
          <w:bCs/>
        </w:rPr>
        <w:t>y</w:t>
      </w:r>
      <w:r w:rsidR="00713E12" w:rsidRPr="00350B29">
        <w:rPr>
          <w:rFonts w:ascii="Palatino Linotype" w:eastAsia="Palatino Linotype" w:hAnsi="Palatino Linotype" w:cs="Palatino Linotype"/>
          <w:bCs/>
        </w:rPr>
        <w:t xml:space="preserve"> Orgánica Municipal</w:t>
      </w:r>
      <w:r w:rsidR="0013643B" w:rsidRPr="00350B29">
        <w:rPr>
          <w:rFonts w:ascii="Palatino Linotype" w:eastAsia="Palatino Linotype" w:hAnsi="Palatino Linotype" w:cs="Palatino Linotype"/>
          <w:bCs/>
        </w:rPr>
        <w:t xml:space="preserve"> del Estado de México y Municipios</w:t>
      </w:r>
      <w:r w:rsidR="00713E12" w:rsidRPr="00350B29">
        <w:rPr>
          <w:rFonts w:ascii="Palatino Linotype" w:eastAsia="Palatino Linotype" w:hAnsi="Palatino Linotype" w:cs="Palatino Linotype"/>
          <w:bCs/>
        </w:rPr>
        <w:t>, de acuerdo a lo siguiente:</w:t>
      </w:r>
    </w:p>
    <w:p w14:paraId="4130FD38" w14:textId="22B86E2A" w:rsidR="00713E12" w:rsidRPr="00350B29" w:rsidRDefault="00C1774D"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Artículo 81 Bis.-</w:t>
      </w:r>
      <w:r w:rsidRPr="00350B29">
        <w:rPr>
          <w:rFonts w:ascii="Palatino Linotype" w:hAnsi="Palatino Linotype" w:cs="Arial"/>
          <w:bCs/>
          <w:i/>
        </w:rPr>
        <w:t xml:space="preserve"> Para ser titular de la </w:t>
      </w:r>
      <w:r w:rsidRPr="00350B29">
        <w:rPr>
          <w:rFonts w:ascii="Palatino Linotype" w:hAnsi="Palatino Linotype" w:cs="Arial"/>
          <w:b/>
          <w:bCs/>
          <w:i/>
        </w:rPr>
        <w:t>Coordinación Municipal de Protección Civil se requiere, además de los requisitos del artículo 32 de esta Ley</w:t>
      </w:r>
      <w:r w:rsidRPr="00350B29">
        <w:rPr>
          <w:rFonts w:ascii="Palatino Linotype" w:hAnsi="Palatino Linotype" w:cs="Arial"/>
          <w:bCs/>
          <w:i/>
        </w:rPr>
        <w:t>, tener los conocimientos suficientes debidamente acreditados en materia de protección civil para poder desempeñar el cargo y acreditar dentro de los seis meses siguientes a partir del momento en que ocupe el cargo, a través del certificado respectivo, haber tomado cursos de capacitación en la materia, impartidos por la Coordinación General de Protección Civil del Estado de México o por cualquier otra institución debidamente reconocida por la misma.</w:t>
      </w:r>
      <w:r w:rsidRPr="00350B29">
        <w:rPr>
          <w:rFonts w:ascii="Palatino Linotype" w:hAnsi="Palatino Linotype" w:cs="Arial"/>
          <w:bCs/>
          <w:i/>
        </w:rPr>
        <w:cr/>
      </w:r>
    </w:p>
    <w:p w14:paraId="1FD06B46" w14:textId="3F72EE0A" w:rsidR="00907844" w:rsidRPr="00350B29" w:rsidRDefault="00713E12" w:rsidP="00350B29">
      <w:pPr>
        <w:widowControl w:val="0"/>
        <w:tabs>
          <w:tab w:val="left" w:pos="709"/>
        </w:tabs>
        <w:spacing w:before="240" w:after="240" w:line="360" w:lineRule="auto"/>
        <w:jc w:val="both"/>
        <w:rPr>
          <w:rFonts w:ascii="Palatino Linotype" w:eastAsia="Palatino Linotype" w:hAnsi="Palatino Linotype" w:cs="Palatino Linotype"/>
          <w:bCs/>
        </w:rPr>
      </w:pPr>
      <w:r w:rsidRPr="00350B29">
        <w:rPr>
          <w:rFonts w:ascii="Palatino Linotype" w:eastAsia="Palatino Linotype" w:hAnsi="Palatino Linotype" w:cs="Palatino Linotype"/>
          <w:bCs/>
        </w:rPr>
        <w:t xml:space="preserve">Además, por cuanto hace </w:t>
      </w:r>
      <w:r w:rsidR="00B453F5" w:rsidRPr="00350B29">
        <w:rPr>
          <w:rFonts w:ascii="Palatino Linotype" w:eastAsia="Palatino Linotype" w:hAnsi="Palatino Linotype" w:cs="Palatino Linotype"/>
          <w:bCs/>
        </w:rPr>
        <w:t xml:space="preserve">al Titular del </w:t>
      </w:r>
      <w:r w:rsidR="006F1E52" w:rsidRPr="00350B29">
        <w:rPr>
          <w:rFonts w:ascii="Palatino Linotype" w:eastAsia="Palatino Linotype" w:hAnsi="Palatino Linotype" w:cs="Palatino Linotype"/>
          <w:bCs/>
        </w:rPr>
        <w:t>Área</w:t>
      </w:r>
      <w:r w:rsidR="00B453F5" w:rsidRPr="00350B29">
        <w:rPr>
          <w:rFonts w:ascii="Palatino Linotype" w:eastAsia="Palatino Linotype" w:hAnsi="Palatino Linotype" w:cs="Palatino Linotype"/>
          <w:bCs/>
        </w:rPr>
        <w:t xml:space="preserve"> de Bienestar animal</w:t>
      </w:r>
      <w:r w:rsidR="006F1E52" w:rsidRPr="00350B29">
        <w:rPr>
          <w:rFonts w:ascii="Palatino Linotype" w:eastAsia="Palatino Linotype" w:hAnsi="Palatino Linotype" w:cs="Palatino Linotype"/>
          <w:bCs/>
        </w:rPr>
        <w:t>,</w:t>
      </w:r>
      <w:r w:rsidR="00B453F5" w:rsidRPr="00350B29">
        <w:rPr>
          <w:rFonts w:ascii="Palatino Linotype" w:eastAsia="Palatino Linotype" w:hAnsi="Palatino Linotype" w:cs="Palatino Linotype"/>
          <w:bCs/>
        </w:rPr>
        <w:t xml:space="preserve"> el Director de Administración, refiere que de acuerdo al artículo 124 </w:t>
      </w:r>
      <w:proofErr w:type="spellStart"/>
      <w:r w:rsidR="00B453F5" w:rsidRPr="00350B29">
        <w:rPr>
          <w:rFonts w:ascii="Palatino Linotype" w:eastAsia="Palatino Linotype" w:hAnsi="Palatino Linotype" w:cs="Palatino Linotype"/>
          <w:bCs/>
        </w:rPr>
        <w:t>Quater</w:t>
      </w:r>
      <w:proofErr w:type="spellEnd"/>
      <w:r w:rsidR="00B453F5" w:rsidRPr="00350B29">
        <w:rPr>
          <w:rFonts w:ascii="Palatino Linotype" w:eastAsia="Palatino Linotype" w:hAnsi="Palatino Linotype" w:cs="Palatino Linotype"/>
          <w:bCs/>
        </w:rPr>
        <w:t xml:space="preserve"> no refiere</w:t>
      </w:r>
      <w:r w:rsidR="006F1E52" w:rsidRPr="00350B29">
        <w:rPr>
          <w:rFonts w:ascii="Palatino Linotype" w:eastAsia="Palatino Linotype" w:hAnsi="Palatino Linotype" w:cs="Palatino Linotype"/>
          <w:bCs/>
        </w:rPr>
        <w:t xml:space="preserve"> que debe contar con</w:t>
      </w:r>
      <w:r w:rsidR="00B453F5" w:rsidRPr="00350B29">
        <w:rPr>
          <w:rFonts w:ascii="Palatino Linotype" w:eastAsia="Palatino Linotype" w:hAnsi="Palatino Linotype" w:cs="Palatino Linotype"/>
          <w:bCs/>
        </w:rPr>
        <w:t xml:space="preserve"> la Certificación para dicho </w:t>
      </w:r>
      <w:r w:rsidR="0013643B" w:rsidRPr="00350B29">
        <w:rPr>
          <w:rFonts w:ascii="Palatino Linotype" w:eastAsia="Palatino Linotype" w:hAnsi="Palatino Linotype" w:cs="Palatino Linotype"/>
          <w:bCs/>
        </w:rPr>
        <w:t>titular,</w:t>
      </w:r>
      <w:r w:rsidR="00B453F5" w:rsidRPr="00350B29">
        <w:rPr>
          <w:rFonts w:ascii="Palatino Linotype" w:eastAsia="Palatino Linotype" w:hAnsi="Palatino Linotype" w:cs="Palatino Linotype"/>
          <w:bCs/>
        </w:rPr>
        <w:t xml:space="preserve"> motivo por el cual no obra en sus archivos; </w:t>
      </w:r>
      <w:r w:rsidR="00B453F5" w:rsidRPr="00350B29">
        <w:rPr>
          <w:rFonts w:ascii="Palatino Linotype" w:eastAsia="Palatino Linotype" w:hAnsi="Palatino Linotype" w:cs="Palatino Linotype"/>
          <w:bCs/>
        </w:rPr>
        <w:lastRenderedPageBreak/>
        <w:t>no obstante ello, si existe obligatoriedad para la certificación de dicho titular</w:t>
      </w:r>
      <w:r w:rsidR="00213C47" w:rsidRPr="00350B29">
        <w:rPr>
          <w:rFonts w:ascii="Palatino Linotype" w:eastAsia="Palatino Linotype" w:hAnsi="Palatino Linotype" w:cs="Palatino Linotype"/>
          <w:bCs/>
        </w:rPr>
        <w:t xml:space="preserve"> de Bienestar Animal</w:t>
      </w:r>
      <w:r w:rsidR="00B453F5" w:rsidRPr="00350B29">
        <w:rPr>
          <w:rFonts w:ascii="Palatino Linotype" w:eastAsia="Palatino Linotype" w:hAnsi="Palatino Linotype" w:cs="Palatino Linotype"/>
          <w:bCs/>
        </w:rPr>
        <w:t xml:space="preserve">, lo anterior de acuerdo al </w:t>
      </w:r>
      <w:r w:rsidR="0013643B" w:rsidRPr="00350B29">
        <w:rPr>
          <w:rFonts w:ascii="Palatino Linotype" w:eastAsia="Palatino Linotype" w:hAnsi="Palatino Linotype" w:cs="Palatino Linotype"/>
          <w:bCs/>
        </w:rPr>
        <w:t>mismo artículo señalado con antelación, pues este refiere lo siguiente:</w:t>
      </w:r>
    </w:p>
    <w:p w14:paraId="6D0AFA94" w14:textId="77777777" w:rsidR="0013643B" w:rsidRPr="00350B29" w:rsidRDefault="0013643B"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bCs/>
          <w:i/>
        </w:rPr>
        <w:t xml:space="preserve">Artículo 124 </w:t>
      </w:r>
      <w:proofErr w:type="spellStart"/>
      <w:r w:rsidRPr="00350B29">
        <w:rPr>
          <w:rFonts w:ascii="Palatino Linotype" w:hAnsi="Palatino Linotype" w:cs="Arial"/>
          <w:b/>
          <w:bCs/>
          <w:i/>
        </w:rPr>
        <w:t>Quater</w:t>
      </w:r>
      <w:proofErr w:type="spellEnd"/>
      <w:r w:rsidRPr="00350B29">
        <w:rPr>
          <w:rFonts w:ascii="Palatino Linotype" w:hAnsi="Palatino Linotype" w:cs="Arial"/>
          <w:b/>
          <w:bCs/>
          <w:i/>
        </w:rPr>
        <w:t>.-</w:t>
      </w:r>
      <w:r w:rsidRPr="00350B29">
        <w:rPr>
          <w:rFonts w:ascii="Palatino Linotype" w:hAnsi="Palatino Linotype" w:cs="Arial"/>
          <w:bCs/>
          <w:i/>
        </w:rPr>
        <w:t xml:space="preserve"> Para ser titular de la Unidad Municipal de Control y Bienestar Animal, se requiere, además de los requisitos del artículo 32 de esta Ley, contar con Licenciatura y Cédula en Medicina Veterinaria, Zootecnista o profesión que se relacione con el conocimiento del cuidado y manejo de animales. </w:t>
      </w:r>
    </w:p>
    <w:p w14:paraId="345D1A70" w14:textId="07865330" w:rsidR="00907844" w:rsidRPr="00350B29" w:rsidRDefault="0013643B" w:rsidP="00350B29">
      <w:pPr>
        <w:widowControl w:val="0"/>
        <w:tabs>
          <w:tab w:val="left" w:pos="709"/>
        </w:tabs>
        <w:spacing w:before="240" w:after="240" w:line="360" w:lineRule="auto"/>
        <w:jc w:val="both"/>
        <w:rPr>
          <w:rFonts w:ascii="Palatino Linotype" w:eastAsia="Palatino Linotype" w:hAnsi="Palatino Linotype" w:cs="Palatino Linotype"/>
          <w:bCs/>
        </w:rPr>
      </w:pPr>
      <w:r w:rsidRPr="00350B29">
        <w:rPr>
          <w:rFonts w:ascii="Palatino Linotype" w:eastAsia="Palatino Linotype" w:hAnsi="Palatino Linotype" w:cs="Palatino Linotype"/>
          <w:bCs/>
        </w:rPr>
        <w:t>D</w:t>
      </w:r>
      <w:r w:rsidR="00642284" w:rsidRPr="00350B29">
        <w:rPr>
          <w:rFonts w:ascii="Palatino Linotype" w:eastAsia="Palatino Linotype" w:hAnsi="Palatino Linotype" w:cs="Palatino Linotype"/>
          <w:bCs/>
        </w:rPr>
        <w:t>e</w:t>
      </w:r>
      <w:r w:rsidRPr="00350B29">
        <w:rPr>
          <w:rFonts w:ascii="Palatino Linotype" w:eastAsia="Palatino Linotype" w:hAnsi="Palatino Linotype" w:cs="Palatino Linotype"/>
          <w:bCs/>
        </w:rPr>
        <w:t xml:space="preserve"> lo anterior se obtiene claramente que para ser titular de </w:t>
      </w:r>
      <w:r w:rsidR="00213C47" w:rsidRPr="00350B29">
        <w:rPr>
          <w:rFonts w:ascii="Palatino Linotype" w:eastAsia="Palatino Linotype" w:hAnsi="Palatino Linotype" w:cs="Palatino Linotype"/>
          <w:bCs/>
        </w:rPr>
        <w:t>la</w:t>
      </w:r>
      <w:r w:rsidRPr="00350B29">
        <w:rPr>
          <w:rFonts w:ascii="Palatino Linotype" w:eastAsia="Palatino Linotype" w:hAnsi="Palatino Linotype" w:cs="Palatino Linotype"/>
          <w:bCs/>
        </w:rPr>
        <w:t xml:space="preserve"> unidad de bienestar animal, se requiere</w:t>
      </w:r>
      <w:r w:rsidR="00213C47" w:rsidRPr="00350B29">
        <w:rPr>
          <w:rFonts w:ascii="Palatino Linotype" w:eastAsia="Palatino Linotype" w:hAnsi="Palatino Linotype" w:cs="Palatino Linotype"/>
          <w:bCs/>
        </w:rPr>
        <w:t xml:space="preserve"> cumplir con</w:t>
      </w:r>
      <w:r w:rsidRPr="00350B29">
        <w:rPr>
          <w:rFonts w:ascii="Palatino Linotype" w:eastAsia="Palatino Linotype" w:hAnsi="Palatino Linotype" w:cs="Palatino Linotype"/>
          <w:bCs/>
        </w:rPr>
        <w:t xml:space="preserve"> los requisitos del artículo 32 de la Ley Orgánica Municipal del Estado de México y Municipios</w:t>
      </w:r>
      <w:r w:rsidR="00642284" w:rsidRPr="00350B29">
        <w:rPr>
          <w:rFonts w:ascii="Palatino Linotype" w:eastAsia="Palatino Linotype" w:hAnsi="Palatino Linotype" w:cs="Palatino Linotype"/>
          <w:bCs/>
        </w:rPr>
        <w:t>, el cual a la letra refiere:</w:t>
      </w:r>
    </w:p>
    <w:p w14:paraId="5464EB4F" w14:textId="77777777" w:rsidR="00D11801" w:rsidRPr="00350B29" w:rsidRDefault="00D11801"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Artículo 32.</w:t>
      </w:r>
      <w:r w:rsidRPr="00350B29">
        <w:rPr>
          <w:rFonts w:ascii="Palatino Linotype" w:hAnsi="Palatino Linotype" w:cs="Arial"/>
          <w:bCs/>
          <w:i/>
        </w:rPr>
        <w:t xml:space="preserve">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w:t>
      </w:r>
      <w:r w:rsidRPr="00350B29">
        <w:rPr>
          <w:rFonts w:ascii="Palatino Linotype" w:hAnsi="Palatino Linotype" w:cs="Arial"/>
          <w:bCs/>
          <w:i/>
        </w:rPr>
        <w:cr/>
      </w:r>
    </w:p>
    <w:p w14:paraId="3EA41E4D" w14:textId="77777777" w:rsidR="00D11801" w:rsidRPr="00350B29" w:rsidRDefault="00D11801"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
          <w:i/>
        </w:rPr>
        <w:t>(…</w:t>
      </w:r>
      <w:r w:rsidRPr="00350B29">
        <w:rPr>
          <w:rFonts w:ascii="Palatino Linotype" w:hAnsi="Palatino Linotype" w:cs="Arial"/>
          <w:bCs/>
          <w:i/>
        </w:rPr>
        <w:t>)</w:t>
      </w:r>
    </w:p>
    <w:p w14:paraId="392B3954" w14:textId="77777777" w:rsidR="00D11801" w:rsidRPr="00350B29" w:rsidRDefault="00D11801" w:rsidP="00350B29">
      <w:pPr>
        <w:pStyle w:val="Prrafodelista"/>
        <w:tabs>
          <w:tab w:val="left" w:pos="709"/>
        </w:tabs>
        <w:ind w:right="899"/>
        <w:jc w:val="both"/>
      </w:pPr>
      <w:r w:rsidRPr="00350B29">
        <w:rPr>
          <w:rFonts w:ascii="Palatino Linotype" w:hAnsi="Palatino Linotype" w:cs="Arial"/>
          <w:b/>
          <w:i/>
        </w:rPr>
        <w:t>IV.</w:t>
      </w:r>
      <w:r w:rsidRPr="00350B29">
        <w:rPr>
          <w:rFonts w:ascii="Palatino Linotype" w:hAnsi="Palatino Linotype" w:cs="Arial"/>
          <w:bCs/>
          <w:i/>
        </w:rPr>
        <w:t xml:space="preserve"> Contar con certificación de competencia laboral en la materia del cargo que se desempeñará, expedida por institución con reconocimiento de validez oficial. Este requisito deberá acreditarse dentro de los seis meses siguientes a la fecha en que inicien sus funciones;</w:t>
      </w:r>
      <w:r w:rsidRPr="00350B29">
        <w:t xml:space="preserve"> </w:t>
      </w:r>
    </w:p>
    <w:p w14:paraId="4A431EB0" w14:textId="77777777" w:rsidR="00D11801" w:rsidRPr="00350B29" w:rsidRDefault="00D11801" w:rsidP="00350B29">
      <w:pPr>
        <w:pStyle w:val="Prrafodelista"/>
        <w:tabs>
          <w:tab w:val="left" w:pos="709"/>
        </w:tabs>
        <w:ind w:right="899"/>
        <w:jc w:val="both"/>
      </w:pPr>
    </w:p>
    <w:p w14:paraId="0BFD113E" w14:textId="77777777" w:rsidR="00D11801" w:rsidRPr="00350B29" w:rsidRDefault="00D11801" w:rsidP="00350B29">
      <w:pPr>
        <w:pStyle w:val="Prrafodelista"/>
        <w:tabs>
          <w:tab w:val="left" w:pos="709"/>
        </w:tabs>
        <w:ind w:right="899"/>
        <w:jc w:val="both"/>
      </w:pPr>
      <w:r w:rsidRPr="00350B29">
        <w:t>(…)</w:t>
      </w:r>
    </w:p>
    <w:p w14:paraId="068B400F" w14:textId="77777777" w:rsidR="00D11801" w:rsidRPr="00350B29" w:rsidRDefault="00D11801" w:rsidP="00350B29">
      <w:pPr>
        <w:pStyle w:val="Prrafodelista"/>
        <w:tabs>
          <w:tab w:val="left" w:pos="709"/>
        </w:tabs>
        <w:ind w:right="899"/>
        <w:jc w:val="both"/>
        <w:rPr>
          <w:rFonts w:ascii="Palatino Linotype" w:hAnsi="Palatino Linotype" w:cs="Arial"/>
          <w:bCs/>
          <w:i/>
        </w:rPr>
      </w:pPr>
    </w:p>
    <w:p w14:paraId="27252C55" w14:textId="77777777" w:rsidR="00D11801" w:rsidRPr="00350B29" w:rsidRDefault="00D11801" w:rsidP="00350B29">
      <w:pPr>
        <w:pStyle w:val="Prrafodelista"/>
        <w:tabs>
          <w:tab w:val="left" w:pos="709"/>
        </w:tabs>
        <w:ind w:right="899"/>
        <w:jc w:val="both"/>
        <w:rPr>
          <w:rFonts w:ascii="Palatino Linotype" w:hAnsi="Palatino Linotype" w:cs="Arial"/>
          <w:bCs/>
          <w:i/>
        </w:rPr>
      </w:pPr>
      <w:r w:rsidRPr="00350B29">
        <w:rPr>
          <w:rFonts w:ascii="Palatino Linotype" w:hAnsi="Palatino Linotype" w:cs="Arial"/>
          <w:bCs/>
          <w:i/>
        </w:rPr>
        <w:t>Vencido el plazo a que se refiere la fracción IV, la o el Presidente Municipal informará al Cabildo sobre el cumplimiento de dicha certificación laboral para que, en su caso, el Ayuntamiento tome las medidas correspondientes respecto de aquellos servidores públicos que no hubiesen cumplido.</w:t>
      </w:r>
    </w:p>
    <w:p w14:paraId="2AF6ADB9" w14:textId="57EF47A8" w:rsidR="0013643B" w:rsidRPr="00350B29" w:rsidRDefault="00D11801" w:rsidP="00350B29">
      <w:pPr>
        <w:widowControl w:val="0"/>
        <w:tabs>
          <w:tab w:val="left" w:pos="709"/>
        </w:tabs>
        <w:spacing w:before="240" w:after="240" w:line="360" w:lineRule="auto"/>
        <w:jc w:val="both"/>
        <w:rPr>
          <w:rFonts w:ascii="Palatino Linotype" w:eastAsia="Palatino Linotype" w:hAnsi="Palatino Linotype" w:cs="Palatino Linotype"/>
          <w:bCs/>
        </w:rPr>
      </w:pPr>
      <w:r w:rsidRPr="00350B29">
        <w:rPr>
          <w:rFonts w:ascii="Palatino Linotype" w:eastAsia="Palatino Linotype" w:hAnsi="Palatino Linotype" w:cs="Palatino Linotype"/>
          <w:bCs/>
        </w:rPr>
        <w:lastRenderedPageBreak/>
        <w:t>Atento a ello, se advierte la obligatoriedad de Contar con certificación de competencia laboral en la materia del cargo que se desempeña, estipulado en su fracción IV, por ello se considera que si debe contar con dicha certificación y al no contar con ella en sus archivos, deberá de emitir el acuerdo de inexistencia</w:t>
      </w:r>
      <w:r w:rsidR="00A33BB4" w:rsidRPr="00350B29">
        <w:rPr>
          <w:rFonts w:ascii="Palatino Linotype" w:eastAsia="Palatino Linotype" w:hAnsi="Palatino Linotype" w:cs="Palatino Linotype"/>
          <w:bCs/>
        </w:rPr>
        <w:t>.</w:t>
      </w:r>
    </w:p>
    <w:p w14:paraId="303FB0B6" w14:textId="4B25E769" w:rsidR="00717BD9" w:rsidRPr="00350B29" w:rsidRDefault="009A5FA4" w:rsidP="00350B29">
      <w:pPr>
        <w:spacing w:line="360" w:lineRule="auto"/>
        <w:jc w:val="both"/>
        <w:rPr>
          <w:rFonts w:ascii="Palatino Linotype" w:hAnsi="Palatino Linotype" w:cs="Arial"/>
          <w:lang w:eastAsia="es-MX"/>
        </w:rPr>
      </w:pPr>
      <w:r w:rsidRPr="00350B29">
        <w:rPr>
          <w:rFonts w:ascii="Palatino Linotype" w:hAnsi="Palatino Linotype"/>
        </w:rPr>
        <w:t>Destacando que</w:t>
      </w:r>
      <w:r w:rsidR="00717BD9" w:rsidRPr="00350B29">
        <w:rPr>
          <w:rFonts w:ascii="Palatino Linotype" w:hAnsi="Palatino Linotype"/>
        </w:rPr>
        <w:t xml:space="preserve">, en el caso de que aún no se cuente con los documentos referidos, no basta con que el </w:t>
      </w:r>
      <w:r w:rsidR="00717BD9" w:rsidRPr="00350B29">
        <w:rPr>
          <w:rFonts w:ascii="Palatino Linotype" w:hAnsi="Palatino Linotype"/>
          <w:b/>
        </w:rPr>
        <w:t>Sujeto Obligado</w:t>
      </w:r>
      <w:r w:rsidR="00717BD9" w:rsidRPr="00350B29">
        <w:rPr>
          <w:rFonts w:ascii="Palatino Linotype" w:hAnsi="Palatino Linotype"/>
        </w:rPr>
        <w:t xml:space="preserve"> haya manifestado que </w:t>
      </w:r>
      <w:r w:rsidR="00717BD9" w:rsidRPr="00350B29">
        <w:rPr>
          <w:rFonts w:ascii="Palatino Linotype" w:hAnsi="Palatino Linotype" w:cs="Arial"/>
          <w:b/>
          <w:u w:val="single"/>
          <w:lang w:eastAsia="es-MX"/>
        </w:rPr>
        <w:t>no cuenta con la información solicitada</w:t>
      </w:r>
      <w:r w:rsidR="00213C47" w:rsidRPr="00350B29">
        <w:rPr>
          <w:rFonts w:ascii="Palatino Linotype" w:hAnsi="Palatino Linotype" w:cs="Arial"/>
          <w:b/>
          <w:u w:val="single"/>
          <w:lang w:eastAsia="es-MX"/>
        </w:rPr>
        <w:t xml:space="preserve"> </w:t>
      </w:r>
      <w:r w:rsidR="00213C47" w:rsidRPr="00350B29">
        <w:rPr>
          <w:rFonts w:ascii="Palatino Linotype" w:hAnsi="Palatino Linotype" w:cs="Arial"/>
          <w:lang w:eastAsia="es-MX"/>
        </w:rPr>
        <w:t>si no que</w:t>
      </w:r>
      <w:r w:rsidR="00717BD9" w:rsidRPr="00350B29">
        <w:rPr>
          <w:rFonts w:ascii="Palatino Linotype" w:hAnsi="Palatino Linotype"/>
        </w:rPr>
        <w:t xml:space="preserve"> es necesario que el </w:t>
      </w:r>
      <w:r w:rsidR="00717BD9" w:rsidRPr="00350B29">
        <w:rPr>
          <w:rFonts w:ascii="Palatino Linotype" w:hAnsi="Palatino Linotype"/>
          <w:b/>
        </w:rPr>
        <w:t>Sujeto Obligado</w:t>
      </w:r>
      <w:r w:rsidR="00717BD9" w:rsidRPr="00350B29">
        <w:rPr>
          <w:rFonts w:ascii="Palatino Linotype" w:hAnsi="Palatino Linotype"/>
        </w:rPr>
        <w:t xml:space="preserve">, mediante su Comité de Transparencia, emita un Acuerdo en el que se declare la Inexistencia del documento solicitado, pues existe una fuente obligacional que constriñe al </w:t>
      </w:r>
      <w:r w:rsidR="00717BD9" w:rsidRPr="00350B29">
        <w:rPr>
          <w:rFonts w:ascii="Palatino Linotype" w:hAnsi="Palatino Linotype"/>
          <w:b/>
        </w:rPr>
        <w:t>Sujeto Obligado</w:t>
      </w:r>
      <w:r w:rsidR="00717BD9" w:rsidRPr="00350B29">
        <w:rPr>
          <w:rFonts w:ascii="Palatino Linotype" w:hAnsi="Palatino Linotype"/>
        </w:rPr>
        <w:t xml:space="preserve"> a contar con la información solicitada en un tiempo establecido.</w:t>
      </w:r>
    </w:p>
    <w:p w14:paraId="166B144E" w14:textId="77777777" w:rsidR="00717BD9" w:rsidRPr="00350B29" w:rsidRDefault="00717BD9" w:rsidP="00350B29">
      <w:pPr>
        <w:spacing w:line="360" w:lineRule="auto"/>
        <w:jc w:val="both"/>
        <w:rPr>
          <w:rFonts w:ascii="Palatino Linotype" w:hAnsi="Palatino Linotype"/>
        </w:rPr>
      </w:pPr>
    </w:p>
    <w:p w14:paraId="24F6B42D" w14:textId="77777777" w:rsidR="00717BD9" w:rsidRPr="00350B29" w:rsidRDefault="00717BD9" w:rsidP="00350B29">
      <w:pPr>
        <w:spacing w:line="360" w:lineRule="auto"/>
        <w:jc w:val="both"/>
        <w:rPr>
          <w:rFonts w:ascii="Palatino Linotype" w:hAnsi="Palatino Linotype"/>
        </w:rPr>
      </w:pPr>
      <w:r w:rsidRPr="00350B29">
        <w:rPr>
          <w:rFonts w:ascii="Palatino Linotype" w:hAnsi="Palatino Linotype"/>
        </w:rPr>
        <w:t>Para los casos en los que no exista la documentación de la cual se tiene la fuente obligación para generarla, poseerla o administrarla y con la que se pueda dar respuesta a una solicitud de información, la autoridad tiene la obligación de emitir un acuerdo de inexistencia, el cual debe reunir los requisitos señalados en la norma jurídica, según se establece en el artículo 19 de la Ley de Transparencia Estatal, que a la letra dispone lo siguiente:</w:t>
      </w:r>
    </w:p>
    <w:p w14:paraId="276AF2E6" w14:textId="77777777" w:rsidR="00717BD9" w:rsidRPr="00350B29" w:rsidRDefault="00717BD9" w:rsidP="00350B29">
      <w:pPr>
        <w:spacing w:line="360" w:lineRule="auto"/>
        <w:jc w:val="both"/>
        <w:rPr>
          <w:rFonts w:ascii="Palatino Linotype" w:hAnsi="Palatino Linotype"/>
        </w:rPr>
      </w:pPr>
    </w:p>
    <w:p w14:paraId="4CF51F25" w14:textId="77777777" w:rsidR="00717BD9" w:rsidRPr="00350B29" w:rsidRDefault="00717BD9" w:rsidP="00350B29">
      <w:pPr>
        <w:ind w:left="567" w:right="567"/>
        <w:jc w:val="both"/>
        <w:rPr>
          <w:rFonts w:ascii="Palatino Linotype" w:hAnsi="Palatino Linotype"/>
          <w:i/>
          <w:sz w:val="22"/>
          <w:szCs w:val="22"/>
        </w:rPr>
      </w:pPr>
      <w:r w:rsidRPr="00350B29">
        <w:rPr>
          <w:rFonts w:ascii="Palatino Linotype" w:hAnsi="Palatino Linotype"/>
          <w:b/>
          <w:i/>
        </w:rPr>
        <w:t>Artículo 19.</w:t>
      </w:r>
      <w:r w:rsidRPr="00350B29">
        <w:rPr>
          <w:rFonts w:ascii="Palatino Linotype" w:hAnsi="Palatino Linotype"/>
          <w:i/>
        </w:rPr>
        <w:t xml:space="preserve"> Se presume que la información debe existir si se refiere a las facultades, competencias y funciones que los ordenamientos jurídicos aplicables otorgan a los sujetos obligados.</w:t>
      </w:r>
    </w:p>
    <w:p w14:paraId="72B8B41E" w14:textId="77777777" w:rsidR="00717BD9" w:rsidRPr="00350B29" w:rsidRDefault="00717BD9" w:rsidP="00350B29">
      <w:pPr>
        <w:ind w:left="567" w:right="567"/>
        <w:jc w:val="both"/>
        <w:rPr>
          <w:rFonts w:ascii="Palatino Linotype" w:hAnsi="Palatino Linotype"/>
          <w:i/>
        </w:rPr>
      </w:pPr>
    </w:p>
    <w:p w14:paraId="32E2CF65" w14:textId="77777777" w:rsidR="00717BD9" w:rsidRPr="00350B29" w:rsidRDefault="00717BD9" w:rsidP="00350B29">
      <w:pPr>
        <w:ind w:left="567" w:right="567"/>
        <w:jc w:val="both"/>
        <w:rPr>
          <w:rFonts w:ascii="Palatino Linotype" w:hAnsi="Palatino Linotype"/>
          <w:i/>
        </w:rPr>
      </w:pPr>
      <w:r w:rsidRPr="00350B29">
        <w:rPr>
          <w:rFonts w:ascii="Palatino Linotype" w:hAnsi="Palatino Linotype"/>
          <w:i/>
        </w:rPr>
        <w:t>En los casos en que ciertas facultades, competencias o funciones no se hayan ejercido, se debe motivar la respuesta en función de las causas que motiven tal circunstancia.</w:t>
      </w:r>
    </w:p>
    <w:p w14:paraId="423B3021" w14:textId="77777777" w:rsidR="00717BD9" w:rsidRPr="00350B29" w:rsidRDefault="00717BD9" w:rsidP="00350B29">
      <w:pPr>
        <w:ind w:left="567" w:right="567"/>
        <w:jc w:val="both"/>
        <w:rPr>
          <w:rFonts w:ascii="Palatino Linotype" w:hAnsi="Palatino Linotype"/>
          <w:i/>
        </w:rPr>
      </w:pPr>
    </w:p>
    <w:p w14:paraId="73B2450A" w14:textId="77777777" w:rsidR="00717BD9" w:rsidRPr="00350B29" w:rsidRDefault="00717BD9" w:rsidP="00350B29">
      <w:pPr>
        <w:ind w:left="567" w:right="567"/>
        <w:jc w:val="both"/>
        <w:rPr>
          <w:rFonts w:ascii="Palatino Linotype" w:hAnsi="Palatino Linotype"/>
          <w:i/>
        </w:rPr>
      </w:pPr>
      <w:r w:rsidRPr="00350B29">
        <w:rPr>
          <w:rFonts w:ascii="Palatino Linotype" w:hAnsi="Palatino Linotype"/>
          <w:b/>
          <w:i/>
          <w:u w:val="single"/>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350B29">
        <w:rPr>
          <w:rFonts w:ascii="Palatino Linotype" w:hAnsi="Palatino Linotype"/>
          <w:i/>
        </w:rPr>
        <w:t>.</w:t>
      </w:r>
    </w:p>
    <w:p w14:paraId="190F95C8" w14:textId="77777777" w:rsidR="00717BD9" w:rsidRPr="00350B29" w:rsidRDefault="00717BD9" w:rsidP="00350B29">
      <w:pPr>
        <w:spacing w:line="360" w:lineRule="auto"/>
        <w:jc w:val="both"/>
        <w:rPr>
          <w:rFonts w:ascii="Palatino Linotype" w:hAnsi="Palatino Linotype"/>
        </w:rPr>
      </w:pPr>
    </w:p>
    <w:p w14:paraId="05F1EAF5" w14:textId="77777777" w:rsidR="00717BD9" w:rsidRPr="00350B29" w:rsidRDefault="00717BD9" w:rsidP="00350B29">
      <w:pPr>
        <w:spacing w:line="360" w:lineRule="auto"/>
        <w:jc w:val="both"/>
        <w:rPr>
          <w:rFonts w:ascii="Palatino Linotype" w:hAnsi="Palatino Linotype"/>
        </w:rPr>
      </w:pPr>
      <w:r w:rsidRPr="00350B29">
        <w:rPr>
          <w:rFonts w:ascii="Palatino Linotype" w:hAnsi="Palatino Linotype"/>
        </w:rPr>
        <w:t xml:space="preserve">En el caso en concreto, se deduce que la información solicitada debió ser poseída o administrada por el </w:t>
      </w:r>
      <w:r w:rsidRPr="00350B29">
        <w:rPr>
          <w:rFonts w:ascii="Palatino Linotype" w:hAnsi="Palatino Linotype"/>
          <w:b/>
        </w:rPr>
        <w:t>Sujeto Obligado</w:t>
      </w:r>
      <w:r w:rsidRPr="00350B29">
        <w:rPr>
          <w:rFonts w:ascii="Palatino Linotype" w:hAnsi="Palatino Linotype"/>
        </w:rPr>
        <w:t>; sin embargo, debido a que éste no se cuenta con el documento requerido, se actualiza la hipótesis prevista en el tercer párrafo del artículo citado. De ser el caso, es necesario hacer referencia a los criterios orientadores aprobados por el Pleno de este Instituto, que establecen el criterio de inexistencia y en qué circunstancia debe emitirse la declaratoria de la misma:</w:t>
      </w:r>
    </w:p>
    <w:p w14:paraId="2CCF6F8E" w14:textId="77777777" w:rsidR="00717BD9" w:rsidRPr="00350B29" w:rsidRDefault="00717BD9" w:rsidP="00350B29">
      <w:pPr>
        <w:ind w:left="567" w:right="567"/>
        <w:jc w:val="both"/>
        <w:rPr>
          <w:rFonts w:ascii="Palatino Linotype" w:hAnsi="Palatino Linotype"/>
          <w:sz w:val="22"/>
          <w:szCs w:val="22"/>
        </w:rPr>
      </w:pPr>
    </w:p>
    <w:p w14:paraId="2CF7570E" w14:textId="77777777" w:rsidR="00717BD9" w:rsidRPr="00350B29" w:rsidRDefault="00717BD9" w:rsidP="00350B29">
      <w:pPr>
        <w:ind w:left="567" w:right="567"/>
        <w:jc w:val="center"/>
        <w:rPr>
          <w:rFonts w:ascii="Palatino Linotype" w:eastAsia="Calibri" w:hAnsi="Palatino Linotype" w:cs="Arial"/>
          <w:b/>
          <w:i/>
          <w:lang w:val="es-ES_tradnl"/>
        </w:rPr>
      </w:pPr>
      <w:r w:rsidRPr="00350B29">
        <w:rPr>
          <w:rFonts w:ascii="Palatino Linotype" w:eastAsia="Calibri" w:hAnsi="Palatino Linotype" w:cs="Arial"/>
          <w:b/>
          <w:i/>
          <w:lang w:val="es-ES_tradnl"/>
        </w:rPr>
        <w:t>CRITERIO 0003-11</w:t>
      </w:r>
    </w:p>
    <w:p w14:paraId="27D37DF8" w14:textId="77777777" w:rsidR="00717BD9" w:rsidRPr="00350B29" w:rsidRDefault="00717BD9" w:rsidP="00350B29">
      <w:pPr>
        <w:ind w:left="567" w:right="567"/>
        <w:jc w:val="both"/>
        <w:rPr>
          <w:rFonts w:ascii="Palatino Linotype" w:eastAsia="Calibri" w:hAnsi="Palatino Linotype" w:cs="Arial"/>
          <w:b/>
          <w:i/>
          <w:lang w:val="es-ES_tradnl"/>
        </w:rPr>
      </w:pPr>
    </w:p>
    <w:p w14:paraId="77944A50" w14:textId="77777777" w:rsidR="00717BD9" w:rsidRPr="00350B29" w:rsidRDefault="00717BD9" w:rsidP="00350B29">
      <w:pPr>
        <w:ind w:left="567" w:right="567"/>
        <w:jc w:val="both"/>
        <w:rPr>
          <w:rFonts w:ascii="Palatino Linotype" w:eastAsia="Calibri" w:hAnsi="Palatino Linotype" w:cs="Arial"/>
          <w:i/>
          <w:lang w:val="es-ES_tradnl"/>
        </w:rPr>
      </w:pPr>
      <w:r w:rsidRPr="00350B29">
        <w:rPr>
          <w:rFonts w:ascii="Palatino Linotype" w:eastAsia="Calibri" w:hAnsi="Palatino Linotype" w:cs="Arial"/>
          <w:b/>
          <w:i/>
          <w:lang w:val="es-ES_tradnl"/>
        </w:rPr>
        <w:t>INEXISTENCIA, CONCEPTO DE, EN MATERIA DE TRANSPARENCIA</w:t>
      </w:r>
      <w:r w:rsidRPr="00350B29">
        <w:rPr>
          <w:rFonts w:ascii="Palatino Linotype" w:eastAsia="Calibri" w:hAnsi="Palatino Linotype" w:cs="Arial"/>
          <w:i/>
          <w:lang w:val="es-ES_tradnl"/>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0EF3DA3F" w14:textId="77777777" w:rsidR="00717BD9" w:rsidRPr="00350B29" w:rsidRDefault="00717BD9" w:rsidP="00350B29">
      <w:pPr>
        <w:ind w:left="567" w:right="567"/>
        <w:jc w:val="both"/>
        <w:rPr>
          <w:rFonts w:ascii="Palatino Linotype" w:eastAsia="Calibri" w:hAnsi="Palatino Linotype" w:cs="Arial"/>
          <w:i/>
          <w:lang w:val="es-ES_tradnl"/>
        </w:rPr>
      </w:pPr>
    </w:p>
    <w:p w14:paraId="3C086E0A" w14:textId="77777777" w:rsidR="00717BD9" w:rsidRPr="00350B29" w:rsidRDefault="00717BD9" w:rsidP="00350B29">
      <w:pPr>
        <w:ind w:left="567" w:right="567"/>
        <w:jc w:val="both"/>
        <w:rPr>
          <w:rFonts w:ascii="Palatino Linotype" w:eastAsia="Calibri" w:hAnsi="Palatino Linotype" w:cs="Arial"/>
          <w:i/>
          <w:lang w:val="es-ES_tradnl"/>
        </w:rPr>
      </w:pPr>
      <w:r w:rsidRPr="00350B29">
        <w:rPr>
          <w:rFonts w:ascii="Palatino Linotype" w:eastAsia="Calibri" w:hAnsi="Palatino Linotype" w:cs="Arial"/>
          <w:i/>
          <w:lang w:val="es-ES_tradnl"/>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2A725697" w14:textId="77777777" w:rsidR="00717BD9" w:rsidRPr="00350B29" w:rsidRDefault="00717BD9" w:rsidP="00350B29">
      <w:pPr>
        <w:ind w:left="567" w:right="567"/>
        <w:jc w:val="both"/>
        <w:rPr>
          <w:rFonts w:ascii="Palatino Linotype" w:eastAsia="Calibri" w:hAnsi="Palatino Linotype" w:cs="Arial"/>
          <w:i/>
          <w:lang w:val="es-ES_tradnl"/>
        </w:rPr>
      </w:pPr>
      <w:r w:rsidRPr="00350B29">
        <w:rPr>
          <w:rFonts w:ascii="Palatino Linotype" w:eastAsia="Calibri" w:hAnsi="Palatino Linotype" w:cs="Arial"/>
          <w:i/>
          <w:lang w:val="es-ES_tradnl"/>
        </w:rPr>
        <w:t>b) En los casos en que por las atribuciones conferidas al Sujeto Obligado éste debió generar, administrar o poseer la información, pero en incumplimiento a la normatividad respectiva no llevó a cabo ninguna de esas acciones.</w:t>
      </w:r>
    </w:p>
    <w:p w14:paraId="7F70BA57" w14:textId="77777777" w:rsidR="00717BD9" w:rsidRPr="00350B29" w:rsidRDefault="00717BD9" w:rsidP="00350B29">
      <w:pPr>
        <w:ind w:left="567" w:right="567"/>
        <w:jc w:val="both"/>
        <w:rPr>
          <w:rFonts w:ascii="Palatino Linotype" w:eastAsia="Calibri" w:hAnsi="Palatino Linotype" w:cs="Arial"/>
          <w:i/>
          <w:lang w:val="es-ES_tradnl"/>
        </w:rPr>
      </w:pPr>
    </w:p>
    <w:p w14:paraId="22A9937E" w14:textId="77777777" w:rsidR="00717BD9" w:rsidRPr="00350B29" w:rsidRDefault="00717BD9" w:rsidP="00350B29">
      <w:pPr>
        <w:ind w:left="567" w:right="567"/>
        <w:jc w:val="both"/>
        <w:rPr>
          <w:rFonts w:ascii="Palatino Linotype" w:eastAsia="Calibri" w:hAnsi="Palatino Linotype" w:cs="Arial"/>
          <w:i/>
          <w:lang w:val="es-ES_tradnl"/>
        </w:rPr>
      </w:pPr>
      <w:r w:rsidRPr="00350B29">
        <w:rPr>
          <w:rFonts w:ascii="Palatino Linotype" w:eastAsia="Calibri" w:hAnsi="Palatino Linotype" w:cs="Arial"/>
          <w:i/>
          <w:lang w:val="es-ES_tradnl"/>
        </w:rPr>
        <w:t xml:space="preserve">En ambos casos, el Sujeto Obligado deberá hacer del conocimiento del solicitante las razones que explican la inexistencia, mediante el dictamen debidamente fundado y </w:t>
      </w:r>
      <w:r w:rsidRPr="00350B29">
        <w:rPr>
          <w:rFonts w:ascii="Palatino Linotype" w:eastAsia="Calibri" w:hAnsi="Palatino Linotype" w:cs="Arial"/>
          <w:i/>
          <w:lang w:val="es-ES_tradnl"/>
        </w:rPr>
        <w:lastRenderedPageBreak/>
        <w:t>motivado emitido por el Comité de Información y con las formalidades legales exigidas por la Ley de Transparencia.</w:t>
      </w:r>
    </w:p>
    <w:p w14:paraId="5E8C143A" w14:textId="77777777" w:rsidR="00717BD9" w:rsidRPr="00350B29" w:rsidRDefault="00717BD9" w:rsidP="00350B29">
      <w:pPr>
        <w:ind w:left="567" w:right="567"/>
        <w:jc w:val="both"/>
        <w:rPr>
          <w:rFonts w:ascii="Palatino Linotype" w:eastAsia="Calibri" w:hAnsi="Palatino Linotype" w:cs="Arial"/>
          <w:i/>
          <w:lang w:val="es-ES_tradnl"/>
        </w:rPr>
      </w:pPr>
    </w:p>
    <w:p w14:paraId="3EF0CB8A" w14:textId="77777777" w:rsidR="00717BD9" w:rsidRPr="00350B29" w:rsidRDefault="00717BD9" w:rsidP="00350B29">
      <w:pPr>
        <w:ind w:left="567" w:right="567"/>
        <w:jc w:val="center"/>
        <w:rPr>
          <w:rFonts w:ascii="Palatino Linotype" w:eastAsia="Calibri" w:hAnsi="Palatino Linotype" w:cs="Arial"/>
          <w:b/>
          <w:i/>
          <w:lang w:val="es-ES_tradnl"/>
        </w:rPr>
      </w:pPr>
      <w:r w:rsidRPr="00350B29">
        <w:rPr>
          <w:rFonts w:ascii="Palatino Linotype" w:eastAsia="Calibri" w:hAnsi="Palatino Linotype" w:cs="Arial"/>
          <w:b/>
          <w:i/>
          <w:lang w:val="es-ES_tradnl"/>
        </w:rPr>
        <w:t>CRITERIO 0004-11</w:t>
      </w:r>
    </w:p>
    <w:p w14:paraId="36BD3823" w14:textId="77777777" w:rsidR="00717BD9" w:rsidRPr="00350B29" w:rsidRDefault="00717BD9" w:rsidP="00350B29">
      <w:pPr>
        <w:ind w:left="567" w:right="567"/>
        <w:jc w:val="both"/>
        <w:rPr>
          <w:rFonts w:ascii="Palatino Linotype" w:eastAsia="Calibri" w:hAnsi="Palatino Linotype" w:cs="Arial"/>
          <w:b/>
          <w:i/>
          <w:lang w:val="es-ES_tradnl"/>
        </w:rPr>
      </w:pPr>
    </w:p>
    <w:p w14:paraId="141F69BD" w14:textId="77777777" w:rsidR="00717BD9" w:rsidRPr="00350B29" w:rsidRDefault="00717BD9" w:rsidP="00350B29">
      <w:pPr>
        <w:ind w:left="567" w:right="567"/>
        <w:jc w:val="both"/>
        <w:rPr>
          <w:rFonts w:ascii="Palatino Linotype" w:eastAsia="Calibri" w:hAnsi="Palatino Linotype" w:cs="Arial"/>
          <w:i/>
          <w:lang w:val="es-ES_tradnl"/>
        </w:rPr>
      </w:pPr>
      <w:r w:rsidRPr="00350B29">
        <w:rPr>
          <w:rFonts w:ascii="Palatino Linotype" w:eastAsia="Calibri" w:hAnsi="Palatino Linotype" w:cs="Arial"/>
          <w:b/>
          <w:i/>
          <w:lang w:val="es-ES_tradnl"/>
        </w:rPr>
        <w:t>INEXISTENCIA. DECLARATORIA DE LA. ALCANCES Y PROCEDIMIENTOS</w:t>
      </w:r>
      <w:r w:rsidRPr="00350B29">
        <w:rPr>
          <w:rFonts w:ascii="Palatino Linotype" w:eastAsia="Calibri" w:hAnsi="Palatino Linotype" w:cs="Arial"/>
          <w:i/>
          <w:lang w:val="es-ES_tradnl"/>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4283508" w14:textId="77777777" w:rsidR="00717BD9" w:rsidRPr="00350B29" w:rsidRDefault="00717BD9" w:rsidP="00350B29">
      <w:pPr>
        <w:ind w:left="567" w:right="567"/>
        <w:jc w:val="both"/>
        <w:rPr>
          <w:rFonts w:ascii="Palatino Linotype" w:eastAsia="Calibri" w:hAnsi="Palatino Linotype" w:cs="Arial"/>
          <w:i/>
          <w:lang w:val="es-ES_tradnl"/>
        </w:rPr>
      </w:pPr>
    </w:p>
    <w:p w14:paraId="65871E50" w14:textId="77777777" w:rsidR="00717BD9" w:rsidRPr="00350B29" w:rsidRDefault="00717BD9" w:rsidP="00350B29">
      <w:pPr>
        <w:ind w:left="567" w:right="567"/>
        <w:jc w:val="both"/>
        <w:rPr>
          <w:rFonts w:ascii="Palatino Linotype" w:eastAsia="Calibri" w:hAnsi="Palatino Linotype" w:cs="Arial"/>
          <w:i/>
          <w:lang w:val="es-ES_tradnl"/>
        </w:rPr>
      </w:pPr>
      <w:r w:rsidRPr="00350B29">
        <w:rPr>
          <w:rFonts w:ascii="Palatino Linotype" w:eastAsia="Calibri" w:hAnsi="Palatino Linotype" w:cs="Arial"/>
          <w:i/>
          <w:lang w:val="es-ES_tradnl"/>
        </w:rPr>
        <w:t>Bajo el entendido de que dicha búsqueda exhaustiva permitirá dos determinaciones:</w:t>
      </w:r>
    </w:p>
    <w:p w14:paraId="0BA2DBED" w14:textId="77777777" w:rsidR="00717BD9" w:rsidRPr="00350B29" w:rsidRDefault="00717BD9" w:rsidP="00350B29">
      <w:pPr>
        <w:ind w:left="567" w:right="567"/>
        <w:jc w:val="both"/>
        <w:rPr>
          <w:rFonts w:ascii="Palatino Linotype" w:eastAsia="Calibri" w:hAnsi="Palatino Linotype" w:cs="Arial"/>
          <w:i/>
          <w:lang w:val="es-ES_tradnl"/>
        </w:rPr>
      </w:pPr>
    </w:p>
    <w:p w14:paraId="01DBC60E" w14:textId="77777777" w:rsidR="00717BD9" w:rsidRPr="00350B29" w:rsidRDefault="00717BD9" w:rsidP="00350B29">
      <w:pPr>
        <w:ind w:left="567" w:right="567"/>
        <w:jc w:val="both"/>
        <w:rPr>
          <w:rFonts w:ascii="Palatino Linotype" w:eastAsia="Calibri" w:hAnsi="Palatino Linotype" w:cs="Arial"/>
          <w:i/>
          <w:lang w:val="es-ES_tradnl"/>
        </w:rPr>
      </w:pPr>
      <w:r w:rsidRPr="00350B29">
        <w:rPr>
          <w:rFonts w:ascii="Palatino Linotype" w:eastAsia="Calibri" w:hAnsi="Palatino Linotype" w:cs="Arial"/>
          <w:i/>
          <w:lang w:val="es-ES_tradnl"/>
        </w:rPr>
        <w:t>1ª) Que se localice la documentación que contenga la información solicitada y de ser así la información pueda entregarse al solicitante en la forma en que se encuentra disponible, o</w:t>
      </w:r>
    </w:p>
    <w:p w14:paraId="6749A7FA" w14:textId="77777777" w:rsidR="00717BD9" w:rsidRPr="00350B29" w:rsidRDefault="00717BD9" w:rsidP="00350B29">
      <w:pPr>
        <w:ind w:left="567" w:right="567"/>
        <w:jc w:val="both"/>
        <w:rPr>
          <w:rFonts w:ascii="Palatino Linotype" w:eastAsia="Calibri" w:hAnsi="Palatino Linotype" w:cs="Arial"/>
          <w:i/>
          <w:lang w:val="es-ES_tradnl"/>
        </w:rPr>
      </w:pPr>
      <w:r w:rsidRPr="00350B29">
        <w:rPr>
          <w:rFonts w:ascii="Palatino Linotype" w:eastAsia="Calibri" w:hAnsi="Palatino Linotype" w:cs="Arial"/>
          <w:i/>
          <w:lang w:val="es-ES_tradnl"/>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FBE1810" w14:textId="77777777" w:rsidR="00717BD9" w:rsidRPr="00350B29" w:rsidRDefault="00717BD9" w:rsidP="00350B29">
      <w:pPr>
        <w:ind w:left="567" w:right="567"/>
        <w:jc w:val="both"/>
        <w:rPr>
          <w:rFonts w:ascii="Palatino Linotype" w:eastAsia="Calibri" w:hAnsi="Palatino Linotype" w:cs="Arial"/>
          <w:i/>
          <w:lang w:val="es-ES_tradnl"/>
        </w:rPr>
      </w:pPr>
    </w:p>
    <w:p w14:paraId="0AADDA0F" w14:textId="77777777" w:rsidR="00717BD9" w:rsidRPr="00350B29" w:rsidRDefault="00717BD9" w:rsidP="00350B29">
      <w:pPr>
        <w:ind w:left="567" w:right="567"/>
        <w:jc w:val="both"/>
        <w:rPr>
          <w:rFonts w:ascii="Palatino Linotype" w:eastAsia="Calibri" w:hAnsi="Palatino Linotype" w:cs="Arial"/>
          <w:i/>
          <w:lang w:val="es-ES_tradnl"/>
        </w:rPr>
      </w:pPr>
      <w:r w:rsidRPr="00350B29">
        <w:rPr>
          <w:rFonts w:ascii="Palatino Linotype" w:eastAsia="Calibri" w:hAnsi="Palatino Linotype" w:cs="Arial"/>
          <w:i/>
          <w:lang w:val="es-ES_tradnl"/>
        </w:rPr>
        <w:lastRenderedPageBreak/>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A93266C" w14:textId="77777777" w:rsidR="00717BD9" w:rsidRPr="00350B29" w:rsidRDefault="00717BD9" w:rsidP="00350B29">
      <w:pPr>
        <w:spacing w:line="360" w:lineRule="auto"/>
        <w:ind w:right="567"/>
        <w:jc w:val="both"/>
        <w:rPr>
          <w:rFonts w:ascii="Palatino Linotype" w:hAnsi="Palatino Linotype"/>
        </w:rPr>
      </w:pPr>
    </w:p>
    <w:p w14:paraId="0A35E730" w14:textId="13AC894D" w:rsidR="00717BD9" w:rsidRPr="00350B29" w:rsidRDefault="00717BD9" w:rsidP="00350B29">
      <w:pPr>
        <w:spacing w:line="360" w:lineRule="auto"/>
        <w:jc w:val="both"/>
        <w:rPr>
          <w:rFonts w:ascii="Palatino Linotype" w:hAnsi="Palatino Linotype"/>
          <w:lang w:val="es-ES"/>
        </w:rPr>
      </w:pPr>
      <w:r w:rsidRPr="00350B29">
        <w:rPr>
          <w:rFonts w:ascii="Palatino Linotype" w:hAnsi="Palatino Linotype"/>
          <w:b/>
          <w:u w:val="single"/>
          <w:lang w:val="es-ES_tradnl"/>
        </w:rPr>
        <w:t xml:space="preserve">En consecuencia, </w:t>
      </w:r>
      <w:r w:rsidRPr="00350B29">
        <w:rPr>
          <w:rFonts w:ascii="Palatino Linotype" w:hAnsi="Palatino Linotype"/>
          <w:b/>
          <w:u w:val="single"/>
          <w:lang w:val="es-ES"/>
        </w:rPr>
        <w:t>el Comité de Información deberá emitir el correspondiente Acuerdo de Inexistencia de la Información</w:t>
      </w:r>
      <w:r w:rsidR="0045531A" w:rsidRPr="00350B29">
        <w:rPr>
          <w:rFonts w:ascii="Palatino Linotype" w:hAnsi="Palatino Linotype"/>
          <w:b/>
          <w:u w:val="single"/>
          <w:lang w:val="es-ES"/>
        </w:rPr>
        <w:t xml:space="preserve"> relativa al certificado de competencia del Titular de </w:t>
      </w:r>
      <w:r w:rsidR="00776633" w:rsidRPr="00350B29">
        <w:rPr>
          <w:rFonts w:ascii="Palatino Linotype" w:hAnsi="Palatino Linotype"/>
          <w:b/>
          <w:u w:val="single"/>
          <w:lang w:val="es-ES"/>
        </w:rPr>
        <w:t>Protección Civil</w:t>
      </w:r>
      <w:r w:rsidR="0045531A" w:rsidRPr="00350B29">
        <w:rPr>
          <w:rFonts w:ascii="Palatino Linotype" w:hAnsi="Palatino Linotype"/>
          <w:lang w:val="es-ES"/>
        </w:rPr>
        <w:t xml:space="preserve">, al no contar con </w:t>
      </w:r>
      <w:r w:rsidR="00121C2F" w:rsidRPr="00350B29">
        <w:rPr>
          <w:rFonts w:ascii="Palatino Linotype" w:hAnsi="Palatino Linotype"/>
          <w:lang w:val="es-ES"/>
        </w:rPr>
        <w:t>él</w:t>
      </w:r>
      <w:r w:rsidRPr="00350B29">
        <w:rPr>
          <w:rFonts w:ascii="Palatino Linotype" w:hAnsi="Palatino Linotype"/>
          <w:lang w:val="es-ES"/>
        </w:rPr>
        <w:t xml:space="preserve"> y notificarlo al </w:t>
      </w:r>
      <w:r w:rsidR="00350B29" w:rsidRPr="00350B29">
        <w:rPr>
          <w:rFonts w:ascii="Palatino Linotype" w:hAnsi="Palatino Linotype"/>
          <w:b/>
          <w:lang w:val="es-ES"/>
        </w:rPr>
        <w:t>RECURRENTE</w:t>
      </w:r>
      <w:r w:rsidRPr="00350B29">
        <w:rPr>
          <w:rFonts w:ascii="Palatino Linotype" w:hAnsi="Palatino Linotype"/>
          <w:lang w:val="es-ES"/>
        </w:rPr>
        <w:t>. 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w:t>
      </w:r>
    </w:p>
    <w:p w14:paraId="1D3E2191" w14:textId="77777777" w:rsidR="00F44F42" w:rsidRPr="00350B29" w:rsidRDefault="00F44F42" w:rsidP="00350B29">
      <w:pPr>
        <w:spacing w:line="360" w:lineRule="auto"/>
        <w:jc w:val="both"/>
        <w:rPr>
          <w:rFonts w:ascii="Palatino Linotype" w:hAnsi="Palatino Linotype"/>
          <w:lang w:val="es-ES"/>
        </w:rPr>
      </w:pPr>
    </w:p>
    <w:p w14:paraId="0A043B31" w14:textId="77777777" w:rsidR="00F44F42" w:rsidRPr="00350B29" w:rsidRDefault="00F44F42" w:rsidP="00350B29">
      <w:pPr>
        <w:spacing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b/>
        </w:rPr>
        <w:t xml:space="preserve">Quinto. Versión Pública. </w:t>
      </w:r>
      <w:r w:rsidRPr="00350B29">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w:t>
      </w:r>
      <w:r w:rsidRPr="00350B29">
        <w:rPr>
          <w:rFonts w:ascii="Palatino Linotype" w:eastAsia="Palatino Linotype" w:hAnsi="Palatino Linotype" w:cs="Palatino Linotype"/>
        </w:rPr>
        <w:lastRenderedPageBreak/>
        <w:t xml:space="preserve">derecho de acceso a la información pública del </w:t>
      </w:r>
      <w:r w:rsidRPr="00350B29">
        <w:rPr>
          <w:rFonts w:ascii="Palatino Linotype" w:eastAsia="Palatino Linotype" w:hAnsi="Palatino Linotype" w:cs="Palatino Linotype"/>
          <w:b/>
        </w:rPr>
        <w:t>RECURRENTE</w:t>
      </w:r>
      <w:r w:rsidRPr="00350B29">
        <w:rPr>
          <w:rFonts w:ascii="Palatino Linotype" w:eastAsia="Palatino Linotype" w:hAnsi="Palatino Linotype" w:cs="Palatino Linotype"/>
        </w:rPr>
        <w:t xml:space="preserve"> sin menoscabar el derecho a la protección de los datos personales de terceros.</w:t>
      </w:r>
    </w:p>
    <w:p w14:paraId="5F5F7CF9" w14:textId="77777777" w:rsidR="00F44F42" w:rsidRPr="00350B29" w:rsidRDefault="00F44F42" w:rsidP="00350B29">
      <w:pPr>
        <w:spacing w:before="240" w:after="240" w:line="360" w:lineRule="auto"/>
        <w:ind w:right="50"/>
        <w:jc w:val="both"/>
        <w:rPr>
          <w:rFonts w:ascii="Palatino Linotype" w:eastAsia="Palatino Linotype" w:hAnsi="Palatino Linotype" w:cs="Palatino Linotype"/>
        </w:rPr>
      </w:pPr>
      <w:r w:rsidRPr="00350B29">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6D4A42CE" w14:textId="77777777" w:rsidR="00F44F42" w:rsidRPr="00350B29" w:rsidRDefault="00F44F42" w:rsidP="00350B29">
      <w:pPr>
        <w:ind w:left="993" w:right="1041"/>
        <w:jc w:val="both"/>
        <w:rPr>
          <w:rFonts w:ascii="Palatino Linotype" w:eastAsia="Palatino Linotype" w:hAnsi="Palatino Linotype" w:cs="Palatino Linotype"/>
          <w:b/>
          <w:i/>
          <w:sz w:val="22"/>
          <w:szCs w:val="22"/>
        </w:rPr>
      </w:pPr>
      <w:r w:rsidRPr="00350B29">
        <w:rPr>
          <w:rFonts w:ascii="Palatino Linotype" w:eastAsia="Palatino Linotype" w:hAnsi="Palatino Linotype" w:cs="Palatino Linotype"/>
          <w:b/>
          <w:i/>
          <w:sz w:val="22"/>
          <w:szCs w:val="22"/>
        </w:rPr>
        <w:t xml:space="preserve"> “Artículo 3. Para los efectos de la presente Ley se entenderá por:</w:t>
      </w:r>
    </w:p>
    <w:p w14:paraId="54F1DDAF" w14:textId="77777777" w:rsidR="00F44F42" w:rsidRPr="00350B29" w:rsidRDefault="00F44F42" w:rsidP="00350B29">
      <w:pPr>
        <w:ind w:left="993" w:right="1041"/>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IX. Datos personales:</w:t>
      </w:r>
      <w:r w:rsidRPr="00350B29">
        <w:rPr>
          <w:rFonts w:ascii="Palatino Linotype" w:eastAsia="Palatino Linotype" w:hAnsi="Palatino Linotype" w:cs="Palatino Linotype"/>
          <w:i/>
          <w:sz w:val="22"/>
          <w:szCs w:val="22"/>
        </w:rPr>
        <w:t xml:space="preserve"> </w:t>
      </w:r>
      <w:r w:rsidRPr="00350B29">
        <w:rPr>
          <w:rFonts w:ascii="Palatino Linotype" w:eastAsia="Palatino Linotype" w:hAnsi="Palatino Linotype" w:cs="Palatino Linotype"/>
          <w:b/>
          <w:i/>
          <w:sz w:val="22"/>
          <w:szCs w:val="22"/>
        </w:rPr>
        <w:t>La información concerniente a una persona, identificada o identificable</w:t>
      </w:r>
      <w:r w:rsidRPr="00350B29">
        <w:rPr>
          <w:rFonts w:ascii="Palatino Linotype" w:eastAsia="Palatino Linotype" w:hAnsi="Palatino Linotype" w:cs="Palatino Linotype"/>
          <w:i/>
          <w:sz w:val="22"/>
          <w:szCs w:val="22"/>
        </w:rPr>
        <w:t xml:space="preserve"> según lo dispuesto por la Ley de Protección de Datos Personales del Estado de México;</w:t>
      </w:r>
    </w:p>
    <w:p w14:paraId="5DD25E5C" w14:textId="77777777" w:rsidR="00F44F42" w:rsidRPr="00350B29" w:rsidRDefault="00F44F42" w:rsidP="00350B29">
      <w:pPr>
        <w:ind w:left="993" w:right="1041"/>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XX. Información clasificada:</w:t>
      </w:r>
      <w:r w:rsidRPr="00350B29">
        <w:rPr>
          <w:rFonts w:ascii="Palatino Linotype" w:eastAsia="Palatino Linotype" w:hAnsi="Palatino Linotype" w:cs="Palatino Linotype"/>
          <w:i/>
          <w:sz w:val="22"/>
          <w:szCs w:val="22"/>
        </w:rPr>
        <w:t xml:space="preserve"> Aquella considerada por la presente Ley como reservada o confidencial;</w:t>
      </w:r>
    </w:p>
    <w:p w14:paraId="6A7ADCD1" w14:textId="77777777" w:rsidR="00F44F42" w:rsidRPr="00350B29" w:rsidRDefault="00F44F42" w:rsidP="00350B29">
      <w:pPr>
        <w:ind w:left="993" w:right="1041"/>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XXXII. Protección de Datos Personales:</w:t>
      </w:r>
      <w:r w:rsidRPr="00350B29">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06761F43" w14:textId="77777777" w:rsidR="00F44F42" w:rsidRPr="00350B29" w:rsidRDefault="00F44F42" w:rsidP="00350B29">
      <w:pPr>
        <w:ind w:left="993" w:right="1041"/>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XLV. Versión pública</w:t>
      </w:r>
      <w:r w:rsidRPr="00350B29">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7C99FEF0" w14:textId="77777777" w:rsidR="00F44F42" w:rsidRPr="00350B29" w:rsidRDefault="00F44F42" w:rsidP="00350B29">
      <w:pPr>
        <w:ind w:left="993" w:right="1041"/>
        <w:jc w:val="both"/>
        <w:rPr>
          <w:rFonts w:ascii="Palatino Linotype" w:eastAsia="Palatino Linotype" w:hAnsi="Palatino Linotype" w:cs="Palatino Linotype"/>
          <w:i/>
          <w:sz w:val="22"/>
          <w:szCs w:val="22"/>
        </w:rPr>
      </w:pPr>
    </w:p>
    <w:p w14:paraId="3AD646D5" w14:textId="77777777" w:rsidR="00F44F42" w:rsidRPr="00350B29" w:rsidRDefault="00F44F42" w:rsidP="00350B29">
      <w:pPr>
        <w:ind w:left="993" w:right="1041"/>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“Artículo 6.</w:t>
      </w:r>
      <w:r w:rsidRPr="00350B29">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496826C8" w14:textId="77777777" w:rsidR="00F44F42" w:rsidRPr="00350B29" w:rsidRDefault="00F44F42" w:rsidP="00350B29">
      <w:pPr>
        <w:ind w:left="993" w:right="1041"/>
        <w:jc w:val="both"/>
        <w:rPr>
          <w:rFonts w:ascii="Palatino Linotype" w:eastAsia="Palatino Linotype" w:hAnsi="Palatino Linotype" w:cs="Palatino Linotype"/>
          <w:i/>
          <w:sz w:val="22"/>
          <w:szCs w:val="22"/>
        </w:rPr>
      </w:pPr>
    </w:p>
    <w:p w14:paraId="3BA4927C" w14:textId="77777777" w:rsidR="00F44F42" w:rsidRPr="00350B29" w:rsidRDefault="00F44F42" w:rsidP="00350B29">
      <w:pPr>
        <w:ind w:left="993" w:right="1041"/>
        <w:jc w:val="both"/>
        <w:rPr>
          <w:rFonts w:ascii="Palatino Linotype" w:eastAsia="Palatino Linotype" w:hAnsi="Palatino Linotype" w:cs="Palatino Linotype"/>
          <w:b/>
          <w:i/>
          <w:sz w:val="22"/>
          <w:szCs w:val="22"/>
        </w:rPr>
      </w:pPr>
      <w:r w:rsidRPr="00350B29">
        <w:rPr>
          <w:rFonts w:ascii="Palatino Linotype" w:eastAsia="Palatino Linotype" w:hAnsi="Palatino Linotype" w:cs="Palatino Linotype"/>
          <w:b/>
          <w:i/>
          <w:sz w:val="22"/>
          <w:szCs w:val="22"/>
        </w:rPr>
        <w:t>“Artículo 137.</w:t>
      </w:r>
      <w:r w:rsidRPr="00350B29">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39471FE" w14:textId="77777777" w:rsidR="00F44F42" w:rsidRPr="00350B29" w:rsidRDefault="00F44F42" w:rsidP="00350B29">
      <w:pPr>
        <w:ind w:left="993" w:right="1041"/>
        <w:jc w:val="both"/>
        <w:rPr>
          <w:rFonts w:ascii="Palatino Linotype" w:eastAsia="Palatino Linotype" w:hAnsi="Palatino Linotype" w:cs="Palatino Linotype"/>
          <w:b/>
          <w:i/>
          <w:sz w:val="22"/>
          <w:szCs w:val="22"/>
        </w:rPr>
      </w:pPr>
    </w:p>
    <w:p w14:paraId="60E5FA08" w14:textId="77777777" w:rsidR="00F44F42" w:rsidRPr="00350B29" w:rsidRDefault="00F44F42" w:rsidP="00350B29">
      <w:pPr>
        <w:ind w:left="993" w:right="1041"/>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“Artículo 143</w:t>
      </w:r>
      <w:r w:rsidRPr="00350B2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1B60029" w14:textId="77777777" w:rsidR="00F44F42" w:rsidRPr="00350B29" w:rsidRDefault="00F44F42" w:rsidP="00350B29">
      <w:pPr>
        <w:ind w:left="993" w:right="1041"/>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lastRenderedPageBreak/>
        <w:t>I.</w:t>
      </w:r>
      <w:r w:rsidRPr="00350B29">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6E311D60" w14:textId="77777777" w:rsidR="00F44F42" w:rsidRPr="00350B29" w:rsidRDefault="00F44F42" w:rsidP="00350B29">
      <w:pPr>
        <w:ind w:left="993" w:right="1041"/>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D40EF12" w14:textId="77777777" w:rsidR="00F44F42" w:rsidRPr="00350B29" w:rsidRDefault="00F44F42" w:rsidP="00350B29">
      <w:pPr>
        <w:ind w:left="993" w:right="1041"/>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6F2087D6" w14:textId="77777777" w:rsidR="00F44F42" w:rsidRPr="00350B29" w:rsidRDefault="00F44F42" w:rsidP="00350B29">
      <w:pPr>
        <w:ind w:left="993" w:right="1041"/>
        <w:jc w:val="both"/>
        <w:rPr>
          <w:rFonts w:ascii="Palatino Linotype" w:eastAsia="Palatino Linotype" w:hAnsi="Palatino Linotype" w:cs="Palatino Linotype"/>
          <w:i/>
          <w:sz w:val="22"/>
          <w:szCs w:val="22"/>
        </w:rPr>
      </w:pPr>
    </w:p>
    <w:p w14:paraId="4E081826" w14:textId="77777777" w:rsidR="00F44F42" w:rsidRPr="00350B29" w:rsidRDefault="00F44F42" w:rsidP="00350B29">
      <w:pPr>
        <w:spacing w:line="360" w:lineRule="auto"/>
        <w:ind w:right="51"/>
        <w:jc w:val="both"/>
        <w:rPr>
          <w:rFonts w:ascii="Palatino Linotype" w:eastAsia="Palatino Linotype" w:hAnsi="Palatino Linotype" w:cs="Palatino Linotype"/>
        </w:rPr>
      </w:pPr>
      <w:r w:rsidRPr="00350B29">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del </w:t>
      </w:r>
      <w:r w:rsidRPr="00350B29">
        <w:rPr>
          <w:rFonts w:ascii="Palatino Linotype" w:eastAsia="Palatino Linotype" w:hAnsi="Palatino Linotype" w:cs="Palatino Linotype"/>
          <w:b/>
        </w:rPr>
        <w:t>RECURRENTE</w:t>
      </w:r>
      <w:r w:rsidRPr="00350B29">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279349F1" w14:textId="77777777" w:rsidR="00F44F42" w:rsidRPr="00350B29" w:rsidRDefault="00F44F42" w:rsidP="00350B29">
      <w:pPr>
        <w:spacing w:line="360" w:lineRule="auto"/>
        <w:ind w:right="51"/>
        <w:jc w:val="both"/>
        <w:rPr>
          <w:rFonts w:ascii="Palatino Linotype" w:eastAsia="Palatino Linotype" w:hAnsi="Palatino Linotype" w:cs="Palatino Linotype"/>
        </w:rPr>
      </w:pPr>
    </w:p>
    <w:p w14:paraId="588857C0" w14:textId="77777777" w:rsidR="00F44F42" w:rsidRPr="00350B29" w:rsidRDefault="00F44F42" w:rsidP="00350B29">
      <w:pPr>
        <w:spacing w:line="360" w:lineRule="auto"/>
        <w:ind w:right="50"/>
        <w:jc w:val="both"/>
        <w:rPr>
          <w:rFonts w:ascii="Palatino Linotype" w:eastAsia="Palatino Linotype" w:hAnsi="Palatino Linotype" w:cs="Palatino Linotype"/>
        </w:rPr>
      </w:pPr>
      <w:r w:rsidRPr="00350B2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19B393F" w14:textId="77777777" w:rsidR="00F44F42" w:rsidRPr="00350B29" w:rsidRDefault="00F44F42" w:rsidP="00350B29">
      <w:pPr>
        <w:spacing w:line="360" w:lineRule="auto"/>
        <w:ind w:right="50"/>
        <w:jc w:val="both"/>
        <w:rPr>
          <w:rFonts w:ascii="Palatino Linotype" w:eastAsia="Palatino Linotype" w:hAnsi="Palatino Linotype" w:cs="Palatino Linotype"/>
        </w:rPr>
      </w:pPr>
    </w:p>
    <w:p w14:paraId="3AEFC6DB" w14:textId="77777777" w:rsidR="00F44F42" w:rsidRPr="00350B29" w:rsidRDefault="00F44F42" w:rsidP="00350B29">
      <w:pPr>
        <w:spacing w:line="360" w:lineRule="auto"/>
        <w:ind w:right="51"/>
        <w:jc w:val="both"/>
        <w:rPr>
          <w:rFonts w:ascii="Palatino Linotype" w:eastAsia="Palatino Linotype" w:hAnsi="Palatino Linotype" w:cs="Palatino Linotype"/>
        </w:rPr>
      </w:pPr>
      <w:r w:rsidRPr="00350B29">
        <w:rPr>
          <w:rFonts w:ascii="Palatino Linotype" w:eastAsia="Palatino Linotype" w:hAnsi="Palatino Linotype" w:cs="Palatino Linotype"/>
        </w:rPr>
        <w:lastRenderedPageBreak/>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BAC9667" w14:textId="77777777" w:rsidR="00F44F42" w:rsidRPr="00350B29" w:rsidRDefault="00F44F42" w:rsidP="00350B29">
      <w:pPr>
        <w:spacing w:line="360" w:lineRule="auto"/>
        <w:ind w:right="51"/>
        <w:jc w:val="both"/>
        <w:rPr>
          <w:rFonts w:ascii="Palatino Linotype" w:eastAsia="Palatino Linotype" w:hAnsi="Palatino Linotype" w:cs="Palatino Linotype"/>
        </w:rPr>
      </w:pPr>
    </w:p>
    <w:p w14:paraId="4712C05D" w14:textId="77777777" w:rsidR="00F44F42" w:rsidRPr="00350B29" w:rsidRDefault="00F44F42" w:rsidP="00350B29">
      <w:pPr>
        <w:ind w:left="992" w:right="1043"/>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“Artículo 49.</w:t>
      </w:r>
      <w:r w:rsidRPr="00350B29">
        <w:rPr>
          <w:rFonts w:ascii="Palatino Linotype" w:eastAsia="Palatino Linotype" w:hAnsi="Palatino Linotype" w:cs="Palatino Linotype"/>
          <w:i/>
          <w:sz w:val="22"/>
          <w:szCs w:val="22"/>
        </w:rPr>
        <w:t xml:space="preserve"> </w:t>
      </w:r>
      <w:r w:rsidRPr="00350B29">
        <w:rPr>
          <w:rFonts w:ascii="Palatino Linotype" w:eastAsia="Palatino Linotype" w:hAnsi="Palatino Linotype" w:cs="Palatino Linotype"/>
          <w:b/>
          <w:i/>
          <w:sz w:val="22"/>
          <w:szCs w:val="22"/>
        </w:rPr>
        <w:t>Los Comités de Transparencia</w:t>
      </w:r>
      <w:r w:rsidRPr="00350B29">
        <w:rPr>
          <w:rFonts w:ascii="Palatino Linotype" w:eastAsia="Palatino Linotype" w:hAnsi="Palatino Linotype" w:cs="Palatino Linotype"/>
          <w:i/>
          <w:sz w:val="22"/>
          <w:szCs w:val="22"/>
        </w:rPr>
        <w:t xml:space="preserve"> tendrán las siguientes atribuciones:</w:t>
      </w:r>
    </w:p>
    <w:p w14:paraId="356A8C8C" w14:textId="77777777" w:rsidR="00F44F42" w:rsidRPr="00350B29" w:rsidRDefault="00F44F42" w:rsidP="00350B29">
      <w:pPr>
        <w:ind w:left="992" w:right="1043"/>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VIII. Aprobar, modificar o revocar la clasificación de la información</w:t>
      </w:r>
      <w:r w:rsidRPr="00350B29">
        <w:rPr>
          <w:rFonts w:ascii="Palatino Linotype" w:eastAsia="Palatino Linotype" w:hAnsi="Palatino Linotype" w:cs="Palatino Linotype"/>
          <w:i/>
          <w:sz w:val="22"/>
          <w:szCs w:val="22"/>
        </w:rPr>
        <w:t>…”</w:t>
      </w:r>
    </w:p>
    <w:p w14:paraId="539EABC1" w14:textId="77777777" w:rsidR="00F44F42" w:rsidRPr="00350B29" w:rsidRDefault="00F44F42" w:rsidP="00350B29">
      <w:pPr>
        <w:ind w:left="992" w:right="1043"/>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w:t>
      </w:r>
      <w:r w:rsidRPr="00350B29">
        <w:rPr>
          <w:rFonts w:ascii="Palatino Linotype" w:eastAsia="Palatino Linotype" w:hAnsi="Palatino Linotype" w:cs="Palatino Linotype"/>
          <w:b/>
          <w:i/>
          <w:sz w:val="22"/>
          <w:szCs w:val="22"/>
        </w:rPr>
        <w:t>Artículo 53.</w:t>
      </w:r>
      <w:r w:rsidRPr="00350B29">
        <w:rPr>
          <w:rFonts w:ascii="Palatino Linotype" w:eastAsia="Palatino Linotype" w:hAnsi="Palatino Linotype" w:cs="Palatino Linotype"/>
          <w:i/>
          <w:sz w:val="22"/>
          <w:szCs w:val="22"/>
        </w:rPr>
        <w:t xml:space="preserve"> Las </w:t>
      </w:r>
      <w:r w:rsidRPr="00350B29">
        <w:rPr>
          <w:rFonts w:ascii="Palatino Linotype" w:eastAsia="Palatino Linotype" w:hAnsi="Palatino Linotype" w:cs="Palatino Linotype"/>
          <w:b/>
          <w:i/>
          <w:sz w:val="22"/>
          <w:szCs w:val="22"/>
        </w:rPr>
        <w:t>Unidades de Transparencia</w:t>
      </w:r>
      <w:r w:rsidRPr="00350B29">
        <w:rPr>
          <w:rFonts w:ascii="Palatino Linotype" w:eastAsia="Palatino Linotype" w:hAnsi="Palatino Linotype" w:cs="Palatino Linotype"/>
          <w:i/>
          <w:sz w:val="22"/>
          <w:szCs w:val="22"/>
        </w:rPr>
        <w:t xml:space="preserve"> tendrán las siguientes </w:t>
      </w:r>
      <w:r w:rsidRPr="00350B29">
        <w:rPr>
          <w:rFonts w:ascii="Palatino Linotype" w:eastAsia="Palatino Linotype" w:hAnsi="Palatino Linotype" w:cs="Palatino Linotype"/>
          <w:b/>
          <w:i/>
          <w:sz w:val="22"/>
          <w:szCs w:val="22"/>
        </w:rPr>
        <w:t>funciones</w:t>
      </w:r>
      <w:r w:rsidRPr="00350B29">
        <w:rPr>
          <w:rFonts w:ascii="Palatino Linotype" w:eastAsia="Palatino Linotype" w:hAnsi="Palatino Linotype" w:cs="Palatino Linotype"/>
          <w:i/>
          <w:sz w:val="22"/>
          <w:szCs w:val="22"/>
        </w:rPr>
        <w:t>:</w:t>
      </w:r>
    </w:p>
    <w:p w14:paraId="092FDD3D" w14:textId="77777777" w:rsidR="00F44F42" w:rsidRPr="00350B29" w:rsidRDefault="00F44F42" w:rsidP="00350B29">
      <w:pPr>
        <w:ind w:left="992" w:right="1043"/>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X. Presentar ante el Comité, el proyecto de clasificación de información</w:t>
      </w:r>
      <w:r w:rsidRPr="00350B29">
        <w:rPr>
          <w:rFonts w:ascii="Palatino Linotype" w:eastAsia="Palatino Linotype" w:hAnsi="Palatino Linotype" w:cs="Palatino Linotype"/>
          <w:i/>
          <w:sz w:val="22"/>
          <w:szCs w:val="22"/>
        </w:rPr>
        <w:t xml:space="preserve">…” </w:t>
      </w:r>
    </w:p>
    <w:p w14:paraId="0C4723A3" w14:textId="77777777" w:rsidR="00F44F42" w:rsidRPr="00350B29" w:rsidRDefault="00F44F42" w:rsidP="00350B29">
      <w:pPr>
        <w:ind w:left="992" w:right="1043"/>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“Artículo 59.</w:t>
      </w:r>
      <w:r w:rsidRPr="00350B29">
        <w:rPr>
          <w:rFonts w:ascii="Palatino Linotype" w:eastAsia="Palatino Linotype" w:hAnsi="Palatino Linotype" w:cs="Palatino Linotype"/>
          <w:i/>
          <w:sz w:val="22"/>
          <w:szCs w:val="22"/>
        </w:rPr>
        <w:t xml:space="preserve"> Los </w:t>
      </w:r>
      <w:r w:rsidRPr="00350B29">
        <w:rPr>
          <w:rFonts w:ascii="Palatino Linotype" w:eastAsia="Palatino Linotype" w:hAnsi="Palatino Linotype" w:cs="Palatino Linotype"/>
          <w:b/>
          <w:i/>
          <w:sz w:val="22"/>
          <w:szCs w:val="22"/>
        </w:rPr>
        <w:t>servidores públicos habilitados</w:t>
      </w:r>
      <w:r w:rsidRPr="00350B29">
        <w:rPr>
          <w:rFonts w:ascii="Palatino Linotype" w:eastAsia="Palatino Linotype" w:hAnsi="Palatino Linotype" w:cs="Palatino Linotype"/>
          <w:i/>
          <w:sz w:val="22"/>
          <w:szCs w:val="22"/>
        </w:rPr>
        <w:t xml:space="preserve"> tendrán las </w:t>
      </w:r>
      <w:r w:rsidRPr="00350B29">
        <w:rPr>
          <w:rFonts w:ascii="Palatino Linotype" w:eastAsia="Palatino Linotype" w:hAnsi="Palatino Linotype" w:cs="Palatino Linotype"/>
          <w:b/>
          <w:i/>
          <w:sz w:val="22"/>
          <w:szCs w:val="22"/>
        </w:rPr>
        <w:t>funciones</w:t>
      </w:r>
      <w:r w:rsidRPr="00350B29">
        <w:rPr>
          <w:rFonts w:ascii="Palatino Linotype" w:eastAsia="Palatino Linotype" w:hAnsi="Palatino Linotype" w:cs="Palatino Linotype"/>
          <w:i/>
          <w:sz w:val="22"/>
          <w:szCs w:val="22"/>
        </w:rPr>
        <w:t xml:space="preserve"> siguientes:</w:t>
      </w:r>
    </w:p>
    <w:p w14:paraId="202ED9B7" w14:textId="77777777" w:rsidR="00F44F42" w:rsidRPr="00350B29" w:rsidRDefault="00F44F42" w:rsidP="00350B29">
      <w:pPr>
        <w:ind w:left="992" w:right="1043"/>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50B29">
        <w:rPr>
          <w:rFonts w:ascii="Palatino Linotype" w:eastAsia="Palatino Linotype" w:hAnsi="Palatino Linotype" w:cs="Palatino Linotype"/>
          <w:i/>
          <w:sz w:val="22"/>
          <w:szCs w:val="22"/>
        </w:rPr>
        <w:t>, la cual tendrá los fundamentos y argumentos en que se basa dicha propuesta…”(Sic)</w:t>
      </w:r>
    </w:p>
    <w:p w14:paraId="40630F7B" w14:textId="77777777" w:rsidR="00F44F42" w:rsidRPr="00350B29" w:rsidRDefault="00F44F42" w:rsidP="00350B29">
      <w:pPr>
        <w:ind w:left="992" w:right="1043"/>
        <w:jc w:val="both"/>
        <w:rPr>
          <w:rFonts w:ascii="Palatino Linotype" w:eastAsia="Palatino Linotype" w:hAnsi="Palatino Linotype" w:cs="Palatino Linotype"/>
          <w:i/>
          <w:sz w:val="22"/>
          <w:szCs w:val="22"/>
        </w:rPr>
      </w:pPr>
    </w:p>
    <w:p w14:paraId="3355BEE5" w14:textId="77777777" w:rsidR="00F44F42" w:rsidRPr="00350B29" w:rsidRDefault="00F44F42" w:rsidP="00350B29">
      <w:pPr>
        <w:spacing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B892F87" w14:textId="77777777" w:rsidR="00F44F42" w:rsidRPr="00350B29" w:rsidRDefault="00F44F42" w:rsidP="00350B29">
      <w:pPr>
        <w:spacing w:line="360" w:lineRule="auto"/>
        <w:jc w:val="both"/>
        <w:rPr>
          <w:rFonts w:ascii="Palatino Linotype" w:eastAsia="Palatino Linotype" w:hAnsi="Palatino Linotype" w:cs="Palatino Linotype"/>
        </w:rPr>
      </w:pPr>
    </w:p>
    <w:p w14:paraId="58F1542A" w14:textId="77777777" w:rsidR="00F44F42" w:rsidRPr="00350B29" w:rsidRDefault="00F44F42" w:rsidP="00350B29">
      <w:pPr>
        <w:spacing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rPr>
        <w:lastRenderedPageBreak/>
        <w:t>Para lo cual, a su vez en el caso de información de carácter confidencial, se debe atender a lo que señala el artículo 149 de la Ley de Transparencia Local vigente, que se lee como sigue:</w:t>
      </w:r>
    </w:p>
    <w:p w14:paraId="3D36AE7E" w14:textId="77777777" w:rsidR="00F44F42" w:rsidRPr="00350B29" w:rsidRDefault="00F44F42" w:rsidP="00350B29">
      <w:pPr>
        <w:spacing w:line="360" w:lineRule="auto"/>
        <w:jc w:val="both"/>
        <w:rPr>
          <w:rFonts w:ascii="Palatino Linotype" w:eastAsia="Palatino Linotype" w:hAnsi="Palatino Linotype" w:cs="Palatino Linotype"/>
        </w:rPr>
      </w:pPr>
    </w:p>
    <w:p w14:paraId="75D0EC70" w14:textId="77777777" w:rsidR="00F44F42" w:rsidRPr="00350B29" w:rsidRDefault="00F44F42" w:rsidP="00350B29">
      <w:pPr>
        <w:spacing w:after="240"/>
        <w:ind w:left="993" w:right="1041"/>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w:t>
      </w:r>
      <w:r w:rsidRPr="00350B29">
        <w:rPr>
          <w:rFonts w:ascii="Palatino Linotype" w:eastAsia="Palatino Linotype" w:hAnsi="Palatino Linotype" w:cs="Palatino Linotype"/>
          <w:b/>
          <w:i/>
          <w:sz w:val="22"/>
          <w:szCs w:val="22"/>
        </w:rPr>
        <w:t>Artículo 149.</w:t>
      </w:r>
      <w:r w:rsidRPr="00350B29">
        <w:rPr>
          <w:rFonts w:ascii="Palatino Linotype" w:eastAsia="Palatino Linotype" w:hAnsi="Palatino Linotype" w:cs="Palatino Linotype"/>
          <w:i/>
          <w:sz w:val="22"/>
          <w:szCs w:val="22"/>
        </w:rPr>
        <w:t xml:space="preserve"> El </w:t>
      </w:r>
      <w:r w:rsidRPr="00350B29">
        <w:rPr>
          <w:rFonts w:ascii="Palatino Linotype" w:eastAsia="Palatino Linotype" w:hAnsi="Palatino Linotype" w:cs="Palatino Linotype"/>
          <w:b/>
          <w:i/>
          <w:sz w:val="22"/>
          <w:szCs w:val="22"/>
        </w:rPr>
        <w:t>acuerdo que clasifique la información como confidencial</w:t>
      </w:r>
      <w:r w:rsidRPr="00350B29">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6B0B8EA1" w14:textId="77777777" w:rsidR="00F44F42" w:rsidRPr="00350B29" w:rsidRDefault="00F44F42" w:rsidP="00350B29">
      <w:pPr>
        <w:spacing w:before="240" w:line="360" w:lineRule="auto"/>
        <w:ind w:right="51"/>
        <w:jc w:val="both"/>
        <w:rPr>
          <w:rFonts w:ascii="Palatino Linotype" w:eastAsia="Palatino Linotype" w:hAnsi="Palatino Linotype" w:cs="Palatino Linotype"/>
          <w:i/>
          <w:sz w:val="22"/>
          <w:szCs w:val="22"/>
        </w:rPr>
      </w:pPr>
    </w:p>
    <w:p w14:paraId="356B9FC3" w14:textId="77777777" w:rsidR="00F44F42" w:rsidRPr="00350B29" w:rsidRDefault="00F44F42" w:rsidP="00350B29">
      <w:pPr>
        <w:spacing w:line="360" w:lineRule="auto"/>
        <w:ind w:right="51"/>
        <w:jc w:val="both"/>
        <w:rPr>
          <w:rFonts w:ascii="Palatino Linotype" w:eastAsia="Palatino Linotype" w:hAnsi="Palatino Linotype" w:cs="Palatino Linotype"/>
        </w:rPr>
      </w:pPr>
      <w:r w:rsidRPr="00350B29">
        <w:rPr>
          <w:rFonts w:ascii="Palatino Linotype" w:eastAsia="Palatino Linotype" w:hAnsi="Palatino Linotype" w:cs="Palatino Linotype"/>
        </w:rPr>
        <w:t xml:space="preserve">Es decir, el </w:t>
      </w:r>
      <w:r w:rsidRPr="00350B29">
        <w:rPr>
          <w:rFonts w:ascii="Palatino Linotype" w:eastAsia="Palatino Linotype" w:hAnsi="Palatino Linotype" w:cs="Palatino Linotype"/>
          <w:b/>
        </w:rPr>
        <w:t>SUJETO OBLIGADO</w:t>
      </w:r>
      <w:r w:rsidRPr="00350B29">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7CDCDD9E" w14:textId="77777777" w:rsidR="00F44F42" w:rsidRPr="00350B29" w:rsidRDefault="00F44F42" w:rsidP="00350B29">
      <w:pPr>
        <w:spacing w:line="360" w:lineRule="auto"/>
        <w:ind w:right="51"/>
        <w:jc w:val="both"/>
        <w:rPr>
          <w:rFonts w:ascii="Palatino Linotype" w:eastAsia="Palatino Linotype" w:hAnsi="Palatino Linotype" w:cs="Palatino Linotype"/>
        </w:rPr>
      </w:pPr>
    </w:p>
    <w:p w14:paraId="402EF82D" w14:textId="77777777" w:rsidR="00F44F42" w:rsidRPr="00350B29" w:rsidRDefault="00F44F42" w:rsidP="00350B29">
      <w:pPr>
        <w:spacing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rPr>
        <w:t xml:space="preserve">Al respecto, se destaca que la versión pública que elabore el </w:t>
      </w:r>
      <w:r w:rsidRPr="00350B29">
        <w:rPr>
          <w:rFonts w:ascii="Palatino Linotype" w:eastAsia="Palatino Linotype" w:hAnsi="Palatino Linotype" w:cs="Palatino Linotype"/>
          <w:b/>
        </w:rPr>
        <w:t>SUJETO OBLIGADO</w:t>
      </w:r>
      <w:r w:rsidRPr="00350B29">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w:t>
      </w:r>
      <w:r w:rsidRPr="00350B29">
        <w:rPr>
          <w:rFonts w:ascii="Palatino Linotype" w:eastAsia="Palatino Linotype" w:hAnsi="Palatino Linotype" w:cs="Palatino Linotype"/>
        </w:rPr>
        <w:lastRenderedPageBreak/>
        <w:t xml:space="preserve">Municipios, ya expuesto; así como con los numerales aplicables de los </w:t>
      </w:r>
      <w:r w:rsidRPr="00350B29">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350B29">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literalmente expresan:</w:t>
      </w:r>
    </w:p>
    <w:p w14:paraId="64F3A0E6" w14:textId="77777777" w:rsidR="00F44F42" w:rsidRPr="00350B29" w:rsidRDefault="00F44F42" w:rsidP="00350B29">
      <w:pPr>
        <w:ind w:left="709" w:right="709"/>
        <w:jc w:val="both"/>
        <w:rPr>
          <w:rFonts w:ascii="Palatino Linotype" w:eastAsia="Palatino Linotype" w:hAnsi="Palatino Linotype" w:cs="Palatino Linotype"/>
          <w:b/>
          <w:i/>
          <w:sz w:val="22"/>
          <w:szCs w:val="22"/>
        </w:rPr>
      </w:pPr>
    </w:p>
    <w:p w14:paraId="71708D7D" w14:textId="77777777" w:rsidR="00F44F42" w:rsidRPr="00350B29" w:rsidRDefault="00F44F42" w:rsidP="00350B29">
      <w:pPr>
        <w:ind w:left="709" w:right="709"/>
        <w:jc w:val="both"/>
        <w:rPr>
          <w:rFonts w:ascii="Palatino Linotype" w:eastAsia="Palatino Linotype" w:hAnsi="Palatino Linotype" w:cs="Palatino Linotype"/>
          <w:b/>
          <w:i/>
          <w:sz w:val="22"/>
          <w:szCs w:val="22"/>
        </w:rPr>
      </w:pPr>
      <w:r w:rsidRPr="00350B29">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5F0F0DF"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w:t>
      </w:r>
      <w:r w:rsidRPr="00350B29">
        <w:rPr>
          <w:rFonts w:ascii="Palatino Linotype" w:eastAsia="Palatino Linotype" w:hAnsi="Palatino Linotype" w:cs="Palatino Linotype"/>
          <w:b/>
          <w:i/>
          <w:sz w:val="22"/>
          <w:szCs w:val="22"/>
        </w:rPr>
        <w:t>Segundo.-</w:t>
      </w:r>
      <w:r w:rsidRPr="00350B29">
        <w:rPr>
          <w:rFonts w:ascii="Palatino Linotype" w:eastAsia="Palatino Linotype" w:hAnsi="Palatino Linotype" w:cs="Palatino Linotype"/>
          <w:i/>
          <w:sz w:val="22"/>
          <w:szCs w:val="22"/>
        </w:rPr>
        <w:t xml:space="preserve"> Para efectos de los presentes Lineamientos Generales, se entenderá por:</w:t>
      </w:r>
    </w:p>
    <w:p w14:paraId="07554341"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XVIII.</w:t>
      </w:r>
      <w:r w:rsidRPr="00350B29">
        <w:rPr>
          <w:rFonts w:ascii="Palatino Linotype" w:eastAsia="Palatino Linotype" w:hAnsi="Palatino Linotype" w:cs="Palatino Linotype"/>
          <w:i/>
          <w:sz w:val="22"/>
          <w:szCs w:val="22"/>
        </w:rPr>
        <w:t xml:space="preserve"> </w:t>
      </w:r>
      <w:r w:rsidRPr="00350B29">
        <w:rPr>
          <w:rFonts w:ascii="Palatino Linotype" w:eastAsia="Palatino Linotype" w:hAnsi="Palatino Linotype" w:cs="Palatino Linotype"/>
          <w:b/>
          <w:i/>
          <w:sz w:val="22"/>
          <w:szCs w:val="22"/>
        </w:rPr>
        <w:t>Versión pública:</w:t>
      </w:r>
      <w:r w:rsidRPr="00350B2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50B29">
        <w:rPr>
          <w:rFonts w:ascii="Palatino Linotype" w:eastAsia="Palatino Linotype" w:hAnsi="Palatino Linotype" w:cs="Palatino Linotype"/>
          <w:b/>
          <w:i/>
          <w:sz w:val="22"/>
          <w:szCs w:val="22"/>
          <w:u w:val="single"/>
        </w:rPr>
        <w:t>fundando y motivando la</w:t>
      </w:r>
      <w:r w:rsidRPr="00350B29">
        <w:rPr>
          <w:rFonts w:ascii="Palatino Linotype" w:eastAsia="Palatino Linotype" w:hAnsi="Palatino Linotype" w:cs="Palatino Linotype"/>
          <w:i/>
          <w:sz w:val="22"/>
          <w:szCs w:val="22"/>
        </w:rPr>
        <w:t xml:space="preserve"> reserva o </w:t>
      </w:r>
      <w:r w:rsidRPr="00350B29">
        <w:rPr>
          <w:rFonts w:ascii="Palatino Linotype" w:eastAsia="Palatino Linotype" w:hAnsi="Palatino Linotype" w:cs="Palatino Linotype"/>
          <w:b/>
          <w:i/>
          <w:sz w:val="22"/>
          <w:szCs w:val="22"/>
          <w:u w:val="single"/>
        </w:rPr>
        <w:t>confidencialidad</w:t>
      </w:r>
      <w:r w:rsidRPr="00350B29">
        <w:rPr>
          <w:rFonts w:ascii="Palatino Linotype" w:eastAsia="Palatino Linotype" w:hAnsi="Palatino Linotype" w:cs="Palatino Linotype"/>
          <w:i/>
          <w:sz w:val="22"/>
          <w:szCs w:val="22"/>
        </w:rPr>
        <w:t>, a través de la resolución que para tal efecto emita el Comité de Transparencia.</w:t>
      </w:r>
    </w:p>
    <w:p w14:paraId="6D01B67A"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Cuarto.</w:t>
      </w:r>
      <w:r w:rsidRPr="00350B2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5C26A6A"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3E796DB4"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Quinto.</w:t>
      </w:r>
      <w:r w:rsidRPr="00350B2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3725C58"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Sexto.</w:t>
      </w:r>
      <w:r w:rsidRPr="00350B29">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654D8085"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lastRenderedPageBreak/>
        <w:t>La clasificación de información se realizará conforme a un análisis caso por caso, mediante la aplicación de la prueba de daño y de interés público.</w:t>
      </w:r>
    </w:p>
    <w:p w14:paraId="69486560"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Séptimo.</w:t>
      </w:r>
      <w:r w:rsidRPr="00350B29">
        <w:rPr>
          <w:rFonts w:ascii="Palatino Linotype" w:eastAsia="Palatino Linotype" w:hAnsi="Palatino Linotype" w:cs="Palatino Linotype"/>
          <w:i/>
          <w:sz w:val="22"/>
          <w:szCs w:val="22"/>
        </w:rPr>
        <w:t xml:space="preserve"> La clasificación de la información se llevará a cabo en el momento en que:</w:t>
      </w:r>
    </w:p>
    <w:p w14:paraId="196605C5"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I.</w:t>
      </w:r>
      <w:r w:rsidRPr="00350B29">
        <w:rPr>
          <w:rFonts w:ascii="Palatino Linotype" w:eastAsia="Palatino Linotype" w:hAnsi="Palatino Linotype" w:cs="Palatino Linotype"/>
          <w:i/>
          <w:sz w:val="22"/>
          <w:szCs w:val="22"/>
        </w:rPr>
        <w:t xml:space="preserve"> Se reciba una solicitud de acceso a la información;</w:t>
      </w:r>
    </w:p>
    <w:p w14:paraId="79F80DA3"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II.</w:t>
      </w:r>
      <w:r w:rsidRPr="00350B29">
        <w:rPr>
          <w:rFonts w:ascii="Palatino Linotype" w:eastAsia="Palatino Linotype" w:hAnsi="Palatino Linotype" w:cs="Palatino Linotype"/>
          <w:i/>
          <w:sz w:val="22"/>
          <w:szCs w:val="22"/>
        </w:rPr>
        <w:t xml:space="preserve"> Se determine mediante resolución de autoridad competente, o</w:t>
      </w:r>
    </w:p>
    <w:p w14:paraId="3C301376"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III.</w:t>
      </w:r>
      <w:r w:rsidRPr="00350B2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1B67696A"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6943CF49"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Octavo.</w:t>
      </w:r>
      <w:r w:rsidRPr="00350B2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974242B"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279C811B"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3A11A979"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529F576E"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5E9F3F2"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Noveno.</w:t>
      </w:r>
      <w:r w:rsidRPr="00350B2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B4074B7"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Décimo.</w:t>
      </w:r>
      <w:r w:rsidRPr="00350B2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2CA563D"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175B401F"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lastRenderedPageBreak/>
        <w:t>Décimo primero.</w:t>
      </w:r>
      <w:r w:rsidRPr="00350B2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2B7B690"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w:t>
      </w:r>
    </w:p>
    <w:p w14:paraId="7CE368DB" w14:textId="77777777" w:rsidR="00F44F42" w:rsidRPr="00350B29" w:rsidRDefault="00F44F42" w:rsidP="00350B29">
      <w:pPr>
        <w:ind w:left="709" w:right="709"/>
        <w:jc w:val="center"/>
        <w:rPr>
          <w:rFonts w:ascii="Palatino Linotype" w:eastAsia="Palatino Linotype" w:hAnsi="Palatino Linotype" w:cs="Palatino Linotype"/>
          <w:b/>
          <w:i/>
          <w:sz w:val="22"/>
          <w:szCs w:val="22"/>
        </w:rPr>
      </w:pPr>
      <w:r w:rsidRPr="00350B29">
        <w:rPr>
          <w:rFonts w:ascii="Palatino Linotype" w:eastAsia="Palatino Linotype" w:hAnsi="Palatino Linotype" w:cs="Palatino Linotype"/>
          <w:b/>
          <w:i/>
          <w:sz w:val="22"/>
          <w:szCs w:val="22"/>
        </w:rPr>
        <w:t>CAPÍTULO VIII</w:t>
      </w:r>
    </w:p>
    <w:p w14:paraId="3B3AA2C1" w14:textId="77777777" w:rsidR="00F44F42" w:rsidRPr="00350B29" w:rsidRDefault="00F44F42" w:rsidP="00350B29">
      <w:pPr>
        <w:ind w:left="709" w:right="709"/>
        <w:jc w:val="center"/>
        <w:rPr>
          <w:rFonts w:ascii="Palatino Linotype" w:eastAsia="Palatino Linotype" w:hAnsi="Palatino Linotype" w:cs="Palatino Linotype"/>
          <w:b/>
          <w:i/>
          <w:sz w:val="22"/>
          <w:szCs w:val="22"/>
        </w:rPr>
      </w:pPr>
      <w:r w:rsidRPr="00350B29">
        <w:rPr>
          <w:rFonts w:ascii="Palatino Linotype" w:eastAsia="Palatino Linotype" w:hAnsi="Palatino Linotype" w:cs="Palatino Linotype"/>
          <w:b/>
          <w:i/>
          <w:sz w:val="22"/>
          <w:szCs w:val="22"/>
        </w:rPr>
        <w:t>DE LA LEYENDA DE CLASIFICACIÓN</w:t>
      </w:r>
    </w:p>
    <w:p w14:paraId="53829011"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 xml:space="preserve">Quincuagésimo. </w:t>
      </w:r>
      <w:r w:rsidRPr="00350B29">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350B29">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52DDC0BB" w14:textId="77777777" w:rsidR="00F44F42" w:rsidRPr="00350B29" w:rsidRDefault="00F44F42" w:rsidP="00350B29">
      <w:pPr>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i/>
          <w:sz w:val="22"/>
          <w:szCs w:val="22"/>
        </w:rPr>
        <w:t>[…]</w:t>
      </w:r>
    </w:p>
    <w:p w14:paraId="203796A2" w14:textId="77777777" w:rsidR="00F44F42" w:rsidRPr="00350B29" w:rsidRDefault="00F44F42" w:rsidP="00350B29">
      <w:pPr>
        <w:spacing w:after="160"/>
        <w:ind w:left="709" w:right="709"/>
        <w:jc w:val="both"/>
        <w:rPr>
          <w:rFonts w:ascii="Palatino Linotype" w:eastAsia="Palatino Linotype" w:hAnsi="Palatino Linotype" w:cs="Palatino Linotype"/>
          <w:i/>
          <w:sz w:val="22"/>
          <w:szCs w:val="22"/>
        </w:rPr>
      </w:pPr>
      <w:r w:rsidRPr="00350B29">
        <w:rPr>
          <w:rFonts w:ascii="Palatino Linotype" w:eastAsia="Palatino Linotype" w:hAnsi="Palatino Linotype" w:cs="Palatino Linotype"/>
          <w:b/>
          <w:i/>
          <w:sz w:val="22"/>
          <w:szCs w:val="22"/>
        </w:rPr>
        <w:t xml:space="preserve">Quincuagésimo tercero. </w:t>
      </w:r>
      <w:r w:rsidRPr="00350B29">
        <w:rPr>
          <w:rFonts w:ascii="Palatino Linotype" w:eastAsia="Palatino Linotype" w:hAnsi="Palatino Linotype" w:cs="Palatino Linotype"/>
          <w:b/>
          <w:i/>
          <w:sz w:val="22"/>
          <w:szCs w:val="22"/>
          <w:u w:val="single"/>
        </w:rPr>
        <w:t>El formato para señalar la clasificación parcial de un documento</w:t>
      </w:r>
      <w:r w:rsidRPr="00350B29">
        <w:rPr>
          <w:rFonts w:ascii="Palatino Linotype" w:eastAsia="Palatino Linotype" w:hAnsi="Palatino Linotype" w:cs="Palatino Linotype"/>
          <w:i/>
          <w:sz w:val="22"/>
          <w:szCs w:val="22"/>
        </w:rPr>
        <w:t>, es el siguiente:</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990"/>
        <w:gridCol w:w="4531"/>
      </w:tblGrid>
      <w:tr w:rsidR="00350B29" w:rsidRPr="00350B29" w14:paraId="121FC655" w14:textId="77777777" w:rsidTr="00EB79CA">
        <w:trPr>
          <w:jc w:val="center"/>
        </w:trPr>
        <w:tc>
          <w:tcPr>
            <w:tcW w:w="1159" w:type="dxa"/>
            <w:tcBorders>
              <w:top w:val="nil"/>
              <w:left w:val="nil"/>
              <w:bottom w:val="single" w:sz="4" w:space="0" w:color="000000"/>
              <w:right w:val="single" w:sz="4" w:space="0" w:color="000000"/>
            </w:tcBorders>
          </w:tcPr>
          <w:p w14:paraId="0F9A9062" w14:textId="77777777" w:rsidR="00F44F42" w:rsidRPr="00350B29" w:rsidRDefault="00F44F42" w:rsidP="00350B29">
            <w:pPr>
              <w:jc w:val="both"/>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7A1B6AD" w14:textId="77777777" w:rsidR="00F44F42" w:rsidRPr="00350B29" w:rsidRDefault="00F44F42" w:rsidP="00350B29">
            <w:pPr>
              <w:jc w:val="center"/>
              <w:rPr>
                <w:rFonts w:ascii="Palatino Linotype" w:eastAsia="Palatino Linotype" w:hAnsi="Palatino Linotype" w:cs="Palatino Linotype"/>
                <w:b/>
                <w:i/>
              </w:rPr>
            </w:pPr>
            <w:r w:rsidRPr="00350B29">
              <w:rPr>
                <w:rFonts w:ascii="Palatino Linotype" w:eastAsia="Palatino Linotype" w:hAnsi="Palatino Linotype" w:cs="Palatino Linotype"/>
                <w:b/>
                <w:i/>
              </w:rPr>
              <w:t>Concepto</w:t>
            </w:r>
          </w:p>
        </w:tc>
        <w:tc>
          <w:tcPr>
            <w:tcW w:w="4531" w:type="dxa"/>
            <w:tcBorders>
              <w:top w:val="single" w:sz="4" w:space="0" w:color="000000"/>
              <w:left w:val="single" w:sz="4" w:space="0" w:color="000000"/>
              <w:bottom w:val="single" w:sz="4" w:space="0" w:color="000000"/>
              <w:right w:val="single" w:sz="4" w:space="0" w:color="000000"/>
            </w:tcBorders>
          </w:tcPr>
          <w:p w14:paraId="51E9D1BB" w14:textId="77777777" w:rsidR="00F44F42" w:rsidRPr="00350B29" w:rsidRDefault="00F44F42" w:rsidP="00350B29">
            <w:pPr>
              <w:jc w:val="center"/>
              <w:rPr>
                <w:rFonts w:ascii="Palatino Linotype" w:eastAsia="Palatino Linotype" w:hAnsi="Palatino Linotype" w:cs="Palatino Linotype"/>
                <w:b/>
                <w:i/>
              </w:rPr>
            </w:pPr>
            <w:r w:rsidRPr="00350B29">
              <w:rPr>
                <w:rFonts w:ascii="Palatino Linotype" w:eastAsia="Palatino Linotype" w:hAnsi="Palatino Linotype" w:cs="Palatino Linotype"/>
                <w:b/>
                <w:i/>
              </w:rPr>
              <w:t>Dónde:</w:t>
            </w:r>
          </w:p>
        </w:tc>
      </w:tr>
      <w:tr w:rsidR="00350B29" w:rsidRPr="00350B29" w14:paraId="0965CC9E" w14:textId="77777777" w:rsidTr="00EB79CA">
        <w:trPr>
          <w:jc w:val="center"/>
        </w:trPr>
        <w:tc>
          <w:tcPr>
            <w:tcW w:w="1159" w:type="dxa"/>
            <w:vMerge w:val="restart"/>
            <w:tcBorders>
              <w:top w:val="single" w:sz="4" w:space="0" w:color="000000"/>
              <w:left w:val="single" w:sz="4" w:space="0" w:color="000000"/>
              <w:bottom w:val="single" w:sz="4" w:space="0" w:color="000000"/>
              <w:right w:val="single" w:sz="4" w:space="0" w:color="000000"/>
            </w:tcBorders>
            <w:vAlign w:val="center"/>
          </w:tcPr>
          <w:p w14:paraId="680864B9" w14:textId="77777777" w:rsidR="00F44F42" w:rsidRPr="00350B29" w:rsidRDefault="00F44F42" w:rsidP="00350B29">
            <w:pPr>
              <w:jc w:val="center"/>
              <w:rPr>
                <w:rFonts w:ascii="Palatino Linotype" w:eastAsia="Palatino Linotype" w:hAnsi="Palatino Linotype" w:cs="Palatino Linotype"/>
                <w:b/>
                <w:i/>
              </w:rPr>
            </w:pPr>
            <w:r w:rsidRPr="00350B29">
              <w:rPr>
                <w:rFonts w:ascii="Palatino Linotype" w:eastAsia="Palatino Linotype" w:hAnsi="Palatino Linotype" w:cs="Palatino Linotype"/>
                <w:b/>
                <w:i/>
              </w:rPr>
              <w:t>Sello oficial o logotipo del sujeto obligado</w:t>
            </w:r>
          </w:p>
        </w:tc>
        <w:tc>
          <w:tcPr>
            <w:tcW w:w="1990" w:type="dxa"/>
            <w:tcBorders>
              <w:top w:val="single" w:sz="4" w:space="0" w:color="000000"/>
              <w:left w:val="single" w:sz="4" w:space="0" w:color="000000"/>
              <w:bottom w:val="single" w:sz="4" w:space="0" w:color="000000"/>
              <w:right w:val="single" w:sz="4" w:space="0" w:color="000000"/>
            </w:tcBorders>
          </w:tcPr>
          <w:p w14:paraId="250CEFBD" w14:textId="77777777" w:rsidR="00F44F42" w:rsidRPr="00350B29" w:rsidRDefault="00F44F42" w:rsidP="00350B29">
            <w:pPr>
              <w:jc w:val="center"/>
              <w:rPr>
                <w:rFonts w:ascii="Palatino Linotype" w:eastAsia="Palatino Linotype" w:hAnsi="Palatino Linotype" w:cs="Palatino Linotype"/>
                <w:i/>
              </w:rPr>
            </w:pPr>
            <w:r w:rsidRPr="00350B29">
              <w:rPr>
                <w:rFonts w:ascii="Palatino Linotype" w:eastAsia="Palatino Linotype" w:hAnsi="Palatino Linotype" w:cs="Palatino Linotype"/>
                <w:i/>
              </w:rPr>
              <w:t>Fecha de clasificación</w:t>
            </w:r>
          </w:p>
        </w:tc>
        <w:tc>
          <w:tcPr>
            <w:tcW w:w="4531" w:type="dxa"/>
            <w:tcBorders>
              <w:top w:val="single" w:sz="4" w:space="0" w:color="000000"/>
              <w:left w:val="single" w:sz="4" w:space="0" w:color="000000"/>
              <w:bottom w:val="single" w:sz="4" w:space="0" w:color="000000"/>
              <w:right w:val="single" w:sz="4" w:space="0" w:color="000000"/>
            </w:tcBorders>
          </w:tcPr>
          <w:p w14:paraId="7C55FA07" w14:textId="77777777" w:rsidR="00F44F42" w:rsidRPr="00350B29" w:rsidRDefault="00F44F42" w:rsidP="00350B29">
            <w:pPr>
              <w:jc w:val="both"/>
              <w:rPr>
                <w:rFonts w:ascii="Palatino Linotype" w:eastAsia="Palatino Linotype" w:hAnsi="Palatino Linotype" w:cs="Palatino Linotype"/>
                <w:i/>
              </w:rPr>
            </w:pPr>
            <w:r w:rsidRPr="00350B29">
              <w:rPr>
                <w:rFonts w:ascii="Palatino Linotype" w:eastAsia="Palatino Linotype" w:hAnsi="Palatino Linotype" w:cs="Palatino Linotype"/>
                <w:i/>
              </w:rPr>
              <w:t>Se anotará la fecha en la que el Comité de Transparencia confirmó la clasificación del documento, en su caso.</w:t>
            </w:r>
          </w:p>
        </w:tc>
      </w:tr>
      <w:tr w:rsidR="00350B29" w:rsidRPr="00350B29" w14:paraId="27BEBA8A" w14:textId="77777777" w:rsidTr="00EB79C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167766F" w14:textId="77777777" w:rsidR="00F44F42" w:rsidRPr="00350B29" w:rsidRDefault="00F44F42" w:rsidP="00350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9373A2C" w14:textId="77777777" w:rsidR="00F44F42" w:rsidRPr="00350B29" w:rsidRDefault="00F44F42" w:rsidP="00350B29">
            <w:pPr>
              <w:jc w:val="center"/>
              <w:rPr>
                <w:rFonts w:ascii="Palatino Linotype" w:eastAsia="Palatino Linotype" w:hAnsi="Palatino Linotype" w:cs="Palatino Linotype"/>
                <w:i/>
              </w:rPr>
            </w:pPr>
            <w:r w:rsidRPr="00350B29">
              <w:rPr>
                <w:rFonts w:ascii="Palatino Linotype" w:eastAsia="Palatino Linotype" w:hAnsi="Palatino Linotype" w:cs="Palatino Linotype"/>
                <w:i/>
              </w:rPr>
              <w:t>Área</w:t>
            </w:r>
          </w:p>
        </w:tc>
        <w:tc>
          <w:tcPr>
            <w:tcW w:w="4531" w:type="dxa"/>
            <w:tcBorders>
              <w:top w:val="single" w:sz="4" w:space="0" w:color="000000"/>
              <w:left w:val="single" w:sz="4" w:space="0" w:color="000000"/>
              <w:bottom w:val="single" w:sz="4" w:space="0" w:color="000000"/>
              <w:right w:val="single" w:sz="4" w:space="0" w:color="000000"/>
            </w:tcBorders>
          </w:tcPr>
          <w:p w14:paraId="76BF6626" w14:textId="77777777" w:rsidR="00F44F42" w:rsidRPr="00350B29" w:rsidRDefault="00F44F42" w:rsidP="00350B29">
            <w:pPr>
              <w:jc w:val="both"/>
              <w:rPr>
                <w:rFonts w:ascii="Palatino Linotype" w:eastAsia="Palatino Linotype" w:hAnsi="Palatino Linotype" w:cs="Palatino Linotype"/>
                <w:i/>
              </w:rPr>
            </w:pPr>
            <w:r w:rsidRPr="00350B29">
              <w:rPr>
                <w:rFonts w:ascii="Palatino Linotype" w:eastAsia="Palatino Linotype" w:hAnsi="Palatino Linotype" w:cs="Palatino Linotype"/>
                <w:i/>
              </w:rPr>
              <w:t>Se señalará el nombre del área del cual es titular quien clasifica.</w:t>
            </w:r>
          </w:p>
        </w:tc>
      </w:tr>
      <w:tr w:rsidR="00350B29" w:rsidRPr="00350B29" w14:paraId="264B14CD" w14:textId="77777777" w:rsidTr="00EB79C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5B0707FD" w14:textId="77777777" w:rsidR="00F44F42" w:rsidRPr="00350B29" w:rsidRDefault="00F44F42" w:rsidP="00350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7CA562B" w14:textId="77777777" w:rsidR="00F44F42" w:rsidRPr="00350B29" w:rsidRDefault="00F44F42" w:rsidP="00350B29">
            <w:pPr>
              <w:jc w:val="center"/>
              <w:rPr>
                <w:rFonts w:ascii="Palatino Linotype" w:eastAsia="Palatino Linotype" w:hAnsi="Palatino Linotype" w:cs="Palatino Linotype"/>
                <w:i/>
              </w:rPr>
            </w:pPr>
            <w:r w:rsidRPr="00350B29">
              <w:rPr>
                <w:rFonts w:ascii="Palatino Linotype" w:eastAsia="Palatino Linotype" w:hAnsi="Palatino Linotype" w:cs="Palatino Linotype"/>
                <w:i/>
              </w:rPr>
              <w:t>Información reservada</w:t>
            </w:r>
          </w:p>
        </w:tc>
        <w:tc>
          <w:tcPr>
            <w:tcW w:w="4531" w:type="dxa"/>
            <w:tcBorders>
              <w:top w:val="single" w:sz="4" w:space="0" w:color="000000"/>
              <w:left w:val="single" w:sz="4" w:space="0" w:color="000000"/>
              <w:bottom w:val="single" w:sz="4" w:space="0" w:color="000000"/>
              <w:right w:val="single" w:sz="4" w:space="0" w:color="000000"/>
            </w:tcBorders>
          </w:tcPr>
          <w:p w14:paraId="6858809E" w14:textId="77777777" w:rsidR="00F44F42" w:rsidRPr="00350B29" w:rsidRDefault="00F44F42" w:rsidP="00350B29">
            <w:pPr>
              <w:jc w:val="both"/>
              <w:rPr>
                <w:rFonts w:ascii="Palatino Linotype" w:eastAsia="Palatino Linotype" w:hAnsi="Palatino Linotype" w:cs="Palatino Linotype"/>
                <w:i/>
              </w:rPr>
            </w:pPr>
            <w:r w:rsidRPr="00350B29">
              <w:rPr>
                <w:rFonts w:ascii="Palatino Linotype" w:eastAsia="Palatino Linotype" w:hAnsi="Palatino Linotype" w:cs="Palatino Linotype"/>
                <w:i/>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350B29" w:rsidRPr="00350B29" w14:paraId="0157084A" w14:textId="77777777" w:rsidTr="00EB79C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2969C96D" w14:textId="77777777" w:rsidR="00F44F42" w:rsidRPr="00350B29" w:rsidRDefault="00F44F42" w:rsidP="00350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5A6122FA" w14:textId="77777777" w:rsidR="00F44F42" w:rsidRPr="00350B29" w:rsidRDefault="00F44F42" w:rsidP="00350B29">
            <w:pPr>
              <w:jc w:val="center"/>
              <w:rPr>
                <w:rFonts w:ascii="Palatino Linotype" w:eastAsia="Palatino Linotype" w:hAnsi="Palatino Linotype" w:cs="Palatino Linotype"/>
                <w:i/>
              </w:rPr>
            </w:pPr>
            <w:r w:rsidRPr="00350B29">
              <w:rPr>
                <w:rFonts w:ascii="Palatino Linotype" w:eastAsia="Palatino Linotype" w:hAnsi="Palatino Linotype" w:cs="Palatino Linotype"/>
                <w:i/>
              </w:rPr>
              <w:t>Periodo de reserva</w:t>
            </w:r>
          </w:p>
        </w:tc>
        <w:tc>
          <w:tcPr>
            <w:tcW w:w="4531" w:type="dxa"/>
            <w:tcBorders>
              <w:top w:val="single" w:sz="4" w:space="0" w:color="000000"/>
              <w:left w:val="single" w:sz="4" w:space="0" w:color="000000"/>
              <w:bottom w:val="single" w:sz="4" w:space="0" w:color="000000"/>
              <w:right w:val="single" w:sz="4" w:space="0" w:color="000000"/>
            </w:tcBorders>
          </w:tcPr>
          <w:p w14:paraId="5B87BC7E" w14:textId="77777777" w:rsidR="00F44F42" w:rsidRPr="00350B29" w:rsidRDefault="00F44F42" w:rsidP="00350B29">
            <w:pPr>
              <w:jc w:val="both"/>
              <w:rPr>
                <w:rFonts w:ascii="Palatino Linotype" w:eastAsia="Palatino Linotype" w:hAnsi="Palatino Linotype" w:cs="Palatino Linotype"/>
                <w:i/>
              </w:rPr>
            </w:pPr>
            <w:r w:rsidRPr="00350B29">
              <w:rPr>
                <w:rFonts w:ascii="Palatino Linotype" w:eastAsia="Palatino Linotype" w:hAnsi="Palatino Linotype" w:cs="Palatino Linotype"/>
                <w:i/>
              </w:rPr>
              <w:t>Se anotará el número de años o meses por los que se mantendrá el documento o las partes del mismo como reservado.</w:t>
            </w:r>
          </w:p>
        </w:tc>
      </w:tr>
      <w:tr w:rsidR="00350B29" w:rsidRPr="00350B29" w14:paraId="73F26860" w14:textId="77777777" w:rsidTr="00EB79C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2E5C28C" w14:textId="77777777" w:rsidR="00F44F42" w:rsidRPr="00350B29" w:rsidRDefault="00F44F42" w:rsidP="00350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3652929" w14:textId="77777777" w:rsidR="00F44F42" w:rsidRPr="00350B29" w:rsidRDefault="00F44F42" w:rsidP="00350B29">
            <w:pPr>
              <w:jc w:val="center"/>
              <w:rPr>
                <w:rFonts w:ascii="Palatino Linotype" w:eastAsia="Palatino Linotype" w:hAnsi="Palatino Linotype" w:cs="Palatino Linotype"/>
                <w:i/>
              </w:rPr>
            </w:pPr>
            <w:r w:rsidRPr="00350B2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1AE8E6FE" w14:textId="77777777" w:rsidR="00F44F42" w:rsidRPr="00350B29" w:rsidRDefault="00F44F42" w:rsidP="00350B29">
            <w:pPr>
              <w:jc w:val="both"/>
              <w:rPr>
                <w:rFonts w:ascii="Palatino Linotype" w:eastAsia="Palatino Linotype" w:hAnsi="Palatino Linotype" w:cs="Palatino Linotype"/>
                <w:i/>
              </w:rPr>
            </w:pPr>
            <w:r w:rsidRPr="00350B29">
              <w:rPr>
                <w:rFonts w:ascii="Palatino Linotype" w:eastAsia="Palatino Linotype" w:hAnsi="Palatino Linotype" w:cs="Palatino Linotype"/>
                <w:i/>
              </w:rPr>
              <w:t>Se señalará el nombre del ordenamiento, el o los artículos, fracción(es), párrafo(s) con base en los cuales se sustente la reserva.</w:t>
            </w:r>
          </w:p>
        </w:tc>
      </w:tr>
      <w:tr w:rsidR="00350B29" w:rsidRPr="00350B29" w14:paraId="31CB5DE3" w14:textId="77777777" w:rsidTr="00EB79C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359B1D5E" w14:textId="77777777" w:rsidR="00F44F42" w:rsidRPr="00350B29" w:rsidRDefault="00F44F42" w:rsidP="00350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1AC2679B" w14:textId="77777777" w:rsidR="00F44F42" w:rsidRPr="00350B29" w:rsidRDefault="00F44F42" w:rsidP="00350B29">
            <w:pPr>
              <w:jc w:val="center"/>
              <w:rPr>
                <w:rFonts w:ascii="Palatino Linotype" w:eastAsia="Palatino Linotype" w:hAnsi="Palatino Linotype" w:cs="Palatino Linotype"/>
                <w:i/>
              </w:rPr>
            </w:pPr>
            <w:r w:rsidRPr="00350B29">
              <w:rPr>
                <w:rFonts w:ascii="Palatino Linotype" w:eastAsia="Palatino Linotype" w:hAnsi="Palatino Linotype" w:cs="Palatino Linotype"/>
                <w:i/>
              </w:rPr>
              <w:t>Ampliación del periodo de reserva</w:t>
            </w:r>
          </w:p>
        </w:tc>
        <w:tc>
          <w:tcPr>
            <w:tcW w:w="4531" w:type="dxa"/>
            <w:tcBorders>
              <w:top w:val="single" w:sz="4" w:space="0" w:color="000000"/>
              <w:left w:val="single" w:sz="4" w:space="0" w:color="000000"/>
              <w:bottom w:val="single" w:sz="4" w:space="0" w:color="000000"/>
              <w:right w:val="single" w:sz="4" w:space="0" w:color="000000"/>
            </w:tcBorders>
          </w:tcPr>
          <w:p w14:paraId="2F0D7196" w14:textId="77777777" w:rsidR="00F44F42" w:rsidRPr="00350B29" w:rsidRDefault="00F44F42" w:rsidP="00350B29">
            <w:pPr>
              <w:jc w:val="both"/>
              <w:rPr>
                <w:rFonts w:ascii="Palatino Linotype" w:eastAsia="Palatino Linotype" w:hAnsi="Palatino Linotype" w:cs="Palatino Linotype"/>
                <w:i/>
              </w:rPr>
            </w:pPr>
            <w:r w:rsidRPr="00350B29">
              <w:rPr>
                <w:rFonts w:ascii="Palatino Linotype" w:eastAsia="Palatino Linotype" w:hAnsi="Palatino Linotype" w:cs="Palatino Linotype"/>
                <w:i/>
              </w:rPr>
              <w:t xml:space="preserve">En caso de haber solicitado la ampliación del periodo de reserva originalmente establecido, </w:t>
            </w:r>
            <w:r w:rsidRPr="00350B29">
              <w:rPr>
                <w:rFonts w:ascii="Palatino Linotype" w:eastAsia="Palatino Linotype" w:hAnsi="Palatino Linotype" w:cs="Palatino Linotype"/>
                <w:i/>
              </w:rPr>
              <w:lastRenderedPageBreak/>
              <w:t>se deberá anotar el número de años o meses por los que se amplía la reserva.</w:t>
            </w:r>
          </w:p>
        </w:tc>
      </w:tr>
      <w:tr w:rsidR="00350B29" w:rsidRPr="00350B29" w14:paraId="37C1451F" w14:textId="77777777" w:rsidTr="00EB79C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1DD917F" w14:textId="77777777" w:rsidR="00F44F42" w:rsidRPr="00350B29" w:rsidRDefault="00F44F42" w:rsidP="00350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0C23B2A5" w14:textId="77777777" w:rsidR="00F44F42" w:rsidRPr="00350B29" w:rsidRDefault="00F44F42" w:rsidP="00350B29">
            <w:pPr>
              <w:jc w:val="center"/>
              <w:rPr>
                <w:rFonts w:ascii="Palatino Linotype" w:eastAsia="Palatino Linotype" w:hAnsi="Palatino Linotype" w:cs="Palatino Linotype"/>
                <w:i/>
              </w:rPr>
            </w:pPr>
            <w:r w:rsidRPr="00350B29">
              <w:rPr>
                <w:rFonts w:ascii="Palatino Linotype" w:eastAsia="Palatino Linotype" w:hAnsi="Palatino Linotype" w:cs="Palatino Linotype"/>
                <w:i/>
              </w:rPr>
              <w:t>Confidencial</w:t>
            </w:r>
          </w:p>
        </w:tc>
        <w:tc>
          <w:tcPr>
            <w:tcW w:w="4531" w:type="dxa"/>
            <w:tcBorders>
              <w:top w:val="single" w:sz="4" w:space="0" w:color="000000"/>
              <w:left w:val="single" w:sz="4" w:space="0" w:color="000000"/>
              <w:bottom w:val="single" w:sz="4" w:space="0" w:color="000000"/>
              <w:right w:val="single" w:sz="4" w:space="0" w:color="000000"/>
            </w:tcBorders>
          </w:tcPr>
          <w:p w14:paraId="508920EF" w14:textId="77777777" w:rsidR="00F44F42" w:rsidRPr="00350B29" w:rsidRDefault="00F44F42" w:rsidP="00350B29">
            <w:pPr>
              <w:jc w:val="both"/>
              <w:rPr>
                <w:rFonts w:ascii="Palatino Linotype" w:eastAsia="Palatino Linotype" w:hAnsi="Palatino Linotype" w:cs="Palatino Linotype"/>
                <w:i/>
              </w:rPr>
            </w:pPr>
            <w:r w:rsidRPr="00350B29">
              <w:rPr>
                <w:rFonts w:ascii="Palatino Linotype" w:eastAsia="Palatino Linotype" w:hAnsi="Palatino Linotype" w:cs="Palatino Linotype"/>
                <w:i/>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50B29" w:rsidRPr="00350B29" w14:paraId="19EE6855" w14:textId="77777777" w:rsidTr="00EB79C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0C857701" w14:textId="77777777" w:rsidR="00F44F42" w:rsidRPr="00350B29" w:rsidRDefault="00F44F42" w:rsidP="00350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7331270" w14:textId="77777777" w:rsidR="00F44F42" w:rsidRPr="00350B29" w:rsidRDefault="00F44F42" w:rsidP="00350B29">
            <w:pPr>
              <w:jc w:val="center"/>
              <w:rPr>
                <w:rFonts w:ascii="Palatino Linotype" w:eastAsia="Palatino Linotype" w:hAnsi="Palatino Linotype" w:cs="Palatino Linotype"/>
                <w:i/>
              </w:rPr>
            </w:pPr>
            <w:r w:rsidRPr="00350B29">
              <w:rPr>
                <w:rFonts w:ascii="Palatino Linotype" w:eastAsia="Palatino Linotype" w:hAnsi="Palatino Linotype" w:cs="Palatino Linotype"/>
                <w:i/>
              </w:rPr>
              <w:t>Fundamento legal</w:t>
            </w:r>
          </w:p>
        </w:tc>
        <w:tc>
          <w:tcPr>
            <w:tcW w:w="4531" w:type="dxa"/>
            <w:tcBorders>
              <w:top w:val="single" w:sz="4" w:space="0" w:color="000000"/>
              <w:left w:val="single" w:sz="4" w:space="0" w:color="000000"/>
              <w:bottom w:val="single" w:sz="4" w:space="0" w:color="000000"/>
              <w:right w:val="single" w:sz="4" w:space="0" w:color="000000"/>
            </w:tcBorders>
          </w:tcPr>
          <w:p w14:paraId="7D5751EA" w14:textId="77777777" w:rsidR="00F44F42" w:rsidRPr="00350B29" w:rsidRDefault="00F44F42" w:rsidP="00350B29">
            <w:pPr>
              <w:jc w:val="both"/>
              <w:rPr>
                <w:rFonts w:ascii="Palatino Linotype" w:eastAsia="Palatino Linotype" w:hAnsi="Palatino Linotype" w:cs="Palatino Linotype"/>
                <w:i/>
              </w:rPr>
            </w:pPr>
            <w:r w:rsidRPr="00350B29">
              <w:rPr>
                <w:rFonts w:ascii="Palatino Linotype" w:eastAsia="Palatino Linotype" w:hAnsi="Palatino Linotype" w:cs="Palatino Linotype"/>
                <w:i/>
              </w:rPr>
              <w:t>Se señalará el nombre del ordenamiento, el o los artículos, fracción(es), párrafo(s) con base en los cuales se sustente la confidencialidad.</w:t>
            </w:r>
          </w:p>
        </w:tc>
      </w:tr>
      <w:tr w:rsidR="00350B29" w:rsidRPr="00350B29" w14:paraId="2667BB3E" w14:textId="77777777" w:rsidTr="00EB79C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6A255520" w14:textId="77777777" w:rsidR="00F44F42" w:rsidRPr="00350B29" w:rsidRDefault="00F44F42" w:rsidP="00350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353F9B12" w14:textId="77777777" w:rsidR="00F44F42" w:rsidRPr="00350B29" w:rsidRDefault="00F44F42" w:rsidP="00350B29">
            <w:pPr>
              <w:jc w:val="center"/>
              <w:rPr>
                <w:rFonts w:ascii="Palatino Linotype" w:eastAsia="Palatino Linotype" w:hAnsi="Palatino Linotype" w:cs="Palatino Linotype"/>
                <w:i/>
              </w:rPr>
            </w:pPr>
            <w:r w:rsidRPr="00350B29">
              <w:rPr>
                <w:rFonts w:ascii="Palatino Linotype" w:eastAsia="Palatino Linotype" w:hAnsi="Palatino Linotype" w:cs="Palatino Linotype"/>
                <w:i/>
              </w:rPr>
              <w:t>Rúbrica del titular del área</w:t>
            </w:r>
          </w:p>
        </w:tc>
        <w:tc>
          <w:tcPr>
            <w:tcW w:w="4531" w:type="dxa"/>
            <w:tcBorders>
              <w:top w:val="single" w:sz="4" w:space="0" w:color="000000"/>
              <w:left w:val="single" w:sz="4" w:space="0" w:color="000000"/>
              <w:bottom w:val="single" w:sz="4" w:space="0" w:color="000000"/>
              <w:right w:val="single" w:sz="4" w:space="0" w:color="000000"/>
            </w:tcBorders>
          </w:tcPr>
          <w:p w14:paraId="642CD156" w14:textId="77777777" w:rsidR="00F44F42" w:rsidRPr="00350B29" w:rsidRDefault="00F44F42" w:rsidP="00350B29">
            <w:pPr>
              <w:jc w:val="both"/>
              <w:rPr>
                <w:rFonts w:ascii="Palatino Linotype" w:eastAsia="Palatino Linotype" w:hAnsi="Palatino Linotype" w:cs="Palatino Linotype"/>
                <w:i/>
              </w:rPr>
            </w:pPr>
            <w:r w:rsidRPr="00350B29">
              <w:rPr>
                <w:rFonts w:ascii="Palatino Linotype" w:eastAsia="Palatino Linotype" w:hAnsi="Palatino Linotype" w:cs="Palatino Linotype"/>
                <w:i/>
              </w:rPr>
              <w:t>Rúbrica autógrafa de quien clasifica.</w:t>
            </w:r>
          </w:p>
        </w:tc>
      </w:tr>
      <w:tr w:rsidR="00350B29" w:rsidRPr="00350B29" w14:paraId="636B0428" w14:textId="77777777" w:rsidTr="00EB79C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7486FBAF" w14:textId="77777777" w:rsidR="00F44F42" w:rsidRPr="00350B29" w:rsidRDefault="00F44F42" w:rsidP="00350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79725152" w14:textId="77777777" w:rsidR="00F44F42" w:rsidRPr="00350B29" w:rsidRDefault="00F44F42" w:rsidP="00350B29">
            <w:pPr>
              <w:jc w:val="center"/>
              <w:rPr>
                <w:rFonts w:ascii="Palatino Linotype" w:eastAsia="Palatino Linotype" w:hAnsi="Palatino Linotype" w:cs="Palatino Linotype"/>
                <w:i/>
              </w:rPr>
            </w:pPr>
            <w:r w:rsidRPr="00350B29">
              <w:rPr>
                <w:rFonts w:ascii="Palatino Linotype" w:eastAsia="Palatino Linotype" w:hAnsi="Palatino Linotype" w:cs="Palatino Linotype"/>
                <w:i/>
              </w:rPr>
              <w:t>Fecha de desclasificación</w:t>
            </w:r>
          </w:p>
        </w:tc>
        <w:tc>
          <w:tcPr>
            <w:tcW w:w="4531" w:type="dxa"/>
            <w:tcBorders>
              <w:top w:val="single" w:sz="4" w:space="0" w:color="000000"/>
              <w:left w:val="single" w:sz="4" w:space="0" w:color="000000"/>
              <w:bottom w:val="single" w:sz="4" w:space="0" w:color="000000"/>
              <w:right w:val="single" w:sz="4" w:space="0" w:color="000000"/>
            </w:tcBorders>
          </w:tcPr>
          <w:p w14:paraId="31A6B498" w14:textId="77777777" w:rsidR="00F44F42" w:rsidRPr="00350B29" w:rsidRDefault="00F44F42" w:rsidP="00350B29">
            <w:pPr>
              <w:jc w:val="both"/>
              <w:rPr>
                <w:rFonts w:ascii="Palatino Linotype" w:eastAsia="Palatino Linotype" w:hAnsi="Palatino Linotype" w:cs="Palatino Linotype"/>
                <w:i/>
              </w:rPr>
            </w:pPr>
            <w:r w:rsidRPr="00350B29">
              <w:rPr>
                <w:rFonts w:ascii="Palatino Linotype" w:eastAsia="Palatino Linotype" w:hAnsi="Palatino Linotype" w:cs="Palatino Linotype"/>
                <w:i/>
              </w:rPr>
              <w:t>Se anotará la fecha en que se desclasifica el documento.</w:t>
            </w:r>
          </w:p>
        </w:tc>
      </w:tr>
      <w:tr w:rsidR="00F44F42" w:rsidRPr="00350B29" w14:paraId="1B926085" w14:textId="77777777" w:rsidTr="00EB79CA">
        <w:trPr>
          <w:jc w:val="center"/>
        </w:trPr>
        <w:tc>
          <w:tcPr>
            <w:tcW w:w="1159" w:type="dxa"/>
            <w:vMerge/>
            <w:tcBorders>
              <w:top w:val="single" w:sz="4" w:space="0" w:color="000000"/>
              <w:left w:val="single" w:sz="4" w:space="0" w:color="000000"/>
              <w:bottom w:val="single" w:sz="4" w:space="0" w:color="000000"/>
              <w:right w:val="single" w:sz="4" w:space="0" w:color="000000"/>
            </w:tcBorders>
            <w:vAlign w:val="center"/>
          </w:tcPr>
          <w:p w14:paraId="1B8B63AD" w14:textId="77777777" w:rsidR="00F44F42" w:rsidRPr="00350B29" w:rsidRDefault="00F44F42" w:rsidP="00350B29">
            <w:pPr>
              <w:widowControl w:val="0"/>
              <w:pBdr>
                <w:top w:val="nil"/>
                <w:left w:val="nil"/>
                <w:bottom w:val="nil"/>
                <w:right w:val="nil"/>
                <w:between w:val="nil"/>
              </w:pBdr>
              <w:spacing w:line="276" w:lineRule="auto"/>
              <w:rPr>
                <w:rFonts w:ascii="Palatino Linotype" w:eastAsia="Palatino Linotype" w:hAnsi="Palatino Linotype" w:cs="Palatino Linotype"/>
                <w:i/>
              </w:rPr>
            </w:pPr>
          </w:p>
        </w:tc>
        <w:tc>
          <w:tcPr>
            <w:tcW w:w="1990" w:type="dxa"/>
            <w:tcBorders>
              <w:top w:val="single" w:sz="4" w:space="0" w:color="000000"/>
              <w:left w:val="single" w:sz="4" w:space="0" w:color="000000"/>
              <w:bottom w:val="single" w:sz="4" w:space="0" w:color="000000"/>
              <w:right w:val="single" w:sz="4" w:space="0" w:color="000000"/>
            </w:tcBorders>
          </w:tcPr>
          <w:p w14:paraId="4D7BA1F6" w14:textId="77777777" w:rsidR="00F44F42" w:rsidRPr="00350B29" w:rsidRDefault="00F44F42" w:rsidP="00350B29">
            <w:pPr>
              <w:jc w:val="center"/>
              <w:rPr>
                <w:rFonts w:ascii="Palatino Linotype" w:eastAsia="Palatino Linotype" w:hAnsi="Palatino Linotype" w:cs="Palatino Linotype"/>
                <w:i/>
              </w:rPr>
            </w:pPr>
            <w:r w:rsidRPr="00350B29">
              <w:rPr>
                <w:rFonts w:ascii="Palatino Linotype" w:eastAsia="Palatino Linotype" w:hAnsi="Palatino Linotype" w:cs="Palatino Linotype"/>
                <w:i/>
              </w:rPr>
              <w:t>Rúbrica y cargo del servidor público</w:t>
            </w:r>
          </w:p>
        </w:tc>
        <w:tc>
          <w:tcPr>
            <w:tcW w:w="4531" w:type="dxa"/>
            <w:tcBorders>
              <w:top w:val="single" w:sz="4" w:space="0" w:color="000000"/>
              <w:left w:val="single" w:sz="4" w:space="0" w:color="000000"/>
              <w:bottom w:val="single" w:sz="4" w:space="0" w:color="000000"/>
              <w:right w:val="single" w:sz="4" w:space="0" w:color="000000"/>
            </w:tcBorders>
            <w:vAlign w:val="center"/>
          </w:tcPr>
          <w:p w14:paraId="1B014A76" w14:textId="77777777" w:rsidR="00F44F42" w:rsidRPr="00350B29" w:rsidRDefault="00F44F42" w:rsidP="00350B29">
            <w:pPr>
              <w:rPr>
                <w:rFonts w:ascii="Palatino Linotype" w:eastAsia="Palatino Linotype" w:hAnsi="Palatino Linotype" w:cs="Palatino Linotype"/>
                <w:i/>
              </w:rPr>
            </w:pPr>
            <w:r w:rsidRPr="00350B29">
              <w:rPr>
                <w:rFonts w:ascii="Palatino Linotype" w:eastAsia="Palatino Linotype" w:hAnsi="Palatino Linotype" w:cs="Palatino Linotype"/>
                <w:i/>
              </w:rPr>
              <w:t>Rúbrica autógrafa de quien desclasifica.</w:t>
            </w:r>
          </w:p>
        </w:tc>
      </w:tr>
    </w:tbl>
    <w:p w14:paraId="598D8503" w14:textId="77777777" w:rsidR="00F44F42" w:rsidRPr="00350B29" w:rsidRDefault="00F44F42" w:rsidP="00350B29">
      <w:pPr>
        <w:spacing w:before="240" w:line="360" w:lineRule="auto"/>
        <w:ind w:right="51"/>
        <w:jc w:val="both"/>
        <w:rPr>
          <w:rFonts w:ascii="Palatino Linotype" w:eastAsia="Palatino Linotype" w:hAnsi="Palatino Linotype" w:cs="Palatino Linotype"/>
        </w:rPr>
      </w:pPr>
    </w:p>
    <w:p w14:paraId="2534B4DC" w14:textId="77777777" w:rsidR="00F44F42" w:rsidRPr="00350B29" w:rsidRDefault="00F44F42" w:rsidP="00350B29">
      <w:pPr>
        <w:spacing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720B1D8E" w14:textId="77777777" w:rsidR="00F44F42" w:rsidRPr="00350B29" w:rsidRDefault="00F44F42" w:rsidP="00350B29">
      <w:pPr>
        <w:spacing w:line="360" w:lineRule="auto"/>
        <w:jc w:val="both"/>
        <w:rPr>
          <w:rFonts w:ascii="Palatino Linotype" w:eastAsia="Palatino Linotype" w:hAnsi="Palatino Linotype" w:cs="Palatino Linotype"/>
        </w:rPr>
      </w:pPr>
    </w:p>
    <w:p w14:paraId="2F79D549" w14:textId="77777777" w:rsidR="00F44F42" w:rsidRPr="00350B29" w:rsidRDefault="00F44F42" w:rsidP="00350B29">
      <w:pPr>
        <w:spacing w:line="360" w:lineRule="auto"/>
        <w:ind w:right="51"/>
        <w:jc w:val="both"/>
        <w:rPr>
          <w:rFonts w:ascii="Palatino Linotype" w:eastAsia="Palatino Linotype" w:hAnsi="Palatino Linotype" w:cs="Palatino Linotype"/>
        </w:rPr>
      </w:pPr>
      <w:r w:rsidRPr="00350B2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w:t>
      </w:r>
      <w:r w:rsidRPr="00350B29">
        <w:rPr>
          <w:rFonts w:ascii="Palatino Linotype" w:eastAsia="Palatino Linotype" w:hAnsi="Palatino Linotype" w:cs="Palatino Linotype"/>
        </w:rPr>
        <w:lastRenderedPageBreak/>
        <w:t xml:space="preserve">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350B29">
        <w:rPr>
          <w:rFonts w:ascii="Palatino Linotype" w:eastAsia="Palatino Linotype" w:hAnsi="Palatino Linotype" w:cs="Palatino Linotype"/>
          <w:b/>
        </w:rPr>
        <w:t>RECURRENTE.</w:t>
      </w:r>
    </w:p>
    <w:p w14:paraId="6FF81F5E" w14:textId="77777777" w:rsidR="00F44F42" w:rsidRPr="00350B29" w:rsidRDefault="00F44F42" w:rsidP="00350B29">
      <w:pPr>
        <w:spacing w:line="360" w:lineRule="auto"/>
        <w:jc w:val="both"/>
        <w:rPr>
          <w:rFonts w:ascii="Palatino Linotype" w:eastAsia="Palatino Linotype" w:hAnsi="Palatino Linotype" w:cs="Palatino Linotype"/>
        </w:rPr>
      </w:pPr>
    </w:p>
    <w:p w14:paraId="1CD84ECA" w14:textId="77777777" w:rsidR="00F44F42" w:rsidRPr="00350B29" w:rsidRDefault="00F44F42" w:rsidP="00350B29">
      <w:pPr>
        <w:spacing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3D2CA6DA" w14:textId="77777777" w:rsidR="00A615FC" w:rsidRPr="00350B29" w:rsidRDefault="00A615FC" w:rsidP="00350B29">
      <w:pPr>
        <w:widowControl w:val="0"/>
        <w:autoSpaceDE w:val="0"/>
        <w:autoSpaceDN w:val="0"/>
        <w:adjustRightInd w:val="0"/>
        <w:spacing w:before="100" w:beforeAutospacing="1" w:after="100" w:afterAutospacing="1" w:line="360" w:lineRule="auto"/>
        <w:jc w:val="both"/>
        <w:rPr>
          <w:rFonts w:ascii="Palatino Linotype" w:eastAsiaTheme="minorHAnsi" w:hAnsi="Palatino Linotype"/>
          <w:lang w:val="es-ES_tradnl" w:eastAsia="es-ES_tradnl"/>
        </w:rPr>
      </w:pPr>
      <w:r w:rsidRPr="00350B29">
        <w:rPr>
          <w:rFonts w:ascii="Palatino Linotype" w:eastAsiaTheme="minorHAnsi" w:hAnsi="Palatino Linotype"/>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6FD00B17" w14:textId="77777777" w:rsidR="00266AD8" w:rsidRPr="00350B29" w:rsidRDefault="00266AD8" w:rsidP="00350B29">
      <w:pPr>
        <w:jc w:val="center"/>
        <w:rPr>
          <w:rFonts w:ascii="Palatino Linotype" w:hAnsi="Palatino Linotype"/>
          <w:b/>
          <w:sz w:val="28"/>
        </w:rPr>
      </w:pPr>
      <w:r w:rsidRPr="00350B29">
        <w:rPr>
          <w:rFonts w:ascii="Palatino Linotype" w:hAnsi="Palatino Linotype"/>
          <w:b/>
          <w:sz w:val="28"/>
        </w:rPr>
        <w:t>R E S U E L V E</w:t>
      </w:r>
    </w:p>
    <w:p w14:paraId="1B46584F" w14:textId="77777777" w:rsidR="00266AD8" w:rsidRPr="00350B29" w:rsidRDefault="00266AD8" w:rsidP="00837F1E">
      <w:pPr>
        <w:jc w:val="both"/>
        <w:rPr>
          <w:rFonts w:ascii="Palatino Linotype" w:hAnsi="Palatino Linotype" w:cs="Arial"/>
          <w:b/>
          <w:bCs/>
          <w:sz w:val="28"/>
          <w:lang w:eastAsia="es-MX"/>
        </w:rPr>
      </w:pPr>
    </w:p>
    <w:p w14:paraId="5E5DA64B" w14:textId="0AFF92B1" w:rsidR="004B7D10" w:rsidRPr="00350B29" w:rsidRDefault="004B7D10" w:rsidP="00350B29">
      <w:pPr>
        <w:spacing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b/>
          <w:sz w:val="28"/>
          <w:szCs w:val="28"/>
        </w:rPr>
        <w:t>PRIMERO</w:t>
      </w:r>
      <w:r w:rsidRPr="00350B29">
        <w:rPr>
          <w:rFonts w:ascii="Palatino Linotype" w:eastAsia="Palatino Linotype" w:hAnsi="Palatino Linotype" w:cs="Palatino Linotype"/>
          <w:sz w:val="28"/>
          <w:szCs w:val="28"/>
        </w:rPr>
        <w:t>.</w:t>
      </w:r>
      <w:r w:rsidRPr="00350B29">
        <w:rPr>
          <w:rFonts w:ascii="Palatino Linotype" w:eastAsia="Palatino Linotype" w:hAnsi="Palatino Linotype" w:cs="Palatino Linotype"/>
        </w:rPr>
        <w:t xml:space="preserve"> Resultan </w:t>
      </w:r>
      <w:r w:rsidRPr="00350B29">
        <w:rPr>
          <w:rFonts w:ascii="Palatino Linotype" w:eastAsia="Palatino Linotype" w:hAnsi="Palatino Linotype" w:cs="Palatino Linotype"/>
          <w:b/>
        </w:rPr>
        <w:t>fundadas</w:t>
      </w:r>
      <w:r w:rsidRPr="00350B29">
        <w:rPr>
          <w:rFonts w:ascii="Palatino Linotype" w:eastAsia="Palatino Linotype" w:hAnsi="Palatino Linotype" w:cs="Palatino Linotype"/>
        </w:rPr>
        <w:t xml:space="preserve"> las</w:t>
      </w:r>
      <w:r w:rsidRPr="00350B29">
        <w:rPr>
          <w:rFonts w:ascii="Palatino Linotype" w:eastAsia="Palatino Linotype" w:hAnsi="Palatino Linotype" w:cs="Palatino Linotype"/>
          <w:b/>
        </w:rPr>
        <w:t xml:space="preserve"> </w:t>
      </w:r>
      <w:r w:rsidRPr="00350B29">
        <w:rPr>
          <w:rFonts w:ascii="Palatino Linotype" w:eastAsia="Palatino Linotype" w:hAnsi="Palatino Linotype" w:cs="Palatino Linotype"/>
        </w:rPr>
        <w:t xml:space="preserve">razones o motivos de inconformidad hechos valer en el Recurso de Revisión </w:t>
      </w:r>
      <w:r w:rsidRPr="00350B29">
        <w:rPr>
          <w:rFonts w:ascii="Palatino Linotype" w:eastAsia="Palatino Linotype" w:hAnsi="Palatino Linotype" w:cs="Palatino Linotype"/>
          <w:b/>
        </w:rPr>
        <w:t>1162/INFOEM/IP/RR/202</w:t>
      </w:r>
      <w:r w:rsidR="00213C47" w:rsidRPr="00350B29">
        <w:rPr>
          <w:rFonts w:ascii="Palatino Linotype" w:eastAsia="Palatino Linotype" w:hAnsi="Palatino Linotype" w:cs="Palatino Linotype"/>
          <w:b/>
        </w:rPr>
        <w:t>3</w:t>
      </w:r>
      <w:r w:rsidRPr="00350B29">
        <w:rPr>
          <w:rFonts w:ascii="Palatino Linotype" w:eastAsia="Palatino Linotype" w:hAnsi="Palatino Linotype" w:cs="Palatino Linotype"/>
          <w:b/>
        </w:rPr>
        <w:t xml:space="preserve">, </w:t>
      </w:r>
      <w:r w:rsidRPr="00350B29">
        <w:rPr>
          <w:rFonts w:ascii="Palatino Linotype" w:eastAsia="Palatino Linotype" w:hAnsi="Palatino Linotype" w:cs="Palatino Linotype"/>
        </w:rPr>
        <w:t xml:space="preserve">en términos del Considerando </w:t>
      </w:r>
      <w:r w:rsidRPr="00350B29">
        <w:rPr>
          <w:rFonts w:ascii="Palatino Linotype" w:eastAsia="Palatino Linotype" w:hAnsi="Palatino Linotype" w:cs="Palatino Linotype"/>
          <w:b/>
        </w:rPr>
        <w:t xml:space="preserve">QUINTO </w:t>
      </w:r>
      <w:r w:rsidRPr="00350B29">
        <w:rPr>
          <w:rFonts w:ascii="Palatino Linotype" w:eastAsia="Palatino Linotype" w:hAnsi="Palatino Linotype" w:cs="Palatino Linotype"/>
        </w:rPr>
        <w:t>de la presente resolución.</w:t>
      </w:r>
    </w:p>
    <w:p w14:paraId="1DF91B7B" w14:textId="1ECB270B" w:rsidR="004B7D10" w:rsidRPr="00350B29" w:rsidRDefault="004B7D10" w:rsidP="00350B29">
      <w:pPr>
        <w:spacing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b/>
          <w:sz w:val="28"/>
          <w:szCs w:val="28"/>
        </w:rPr>
        <w:lastRenderedPageBreak/>
        <w:t>SEGUNDO</w:t>
      </w:r>
      <w:r w:rsidRPr="00350B29">
        <w:rPr>
          <w:rFonts w:ascii="Palatino Linotype" w:eastAsia="Palatino Linotype" w:hAnsi="Palatino Linotype" w:cs="Palatino Linotype"/>
        </w:rPr>
        <w:t xml:space="preserve">. Se </w:t>
      </w:r>
      <w:r w:rsidRPr="00350B29">
        <w:rPr>
          <w:rFonts w:ascii="Palatino Linotype" w:eastAsia="Palatino Linotype" w:hAnsi="Palatino Linotype" w:cs="Palatino Linotype"/>
          <w:b/>
        </w:rPr>
        <w:t xml:space="preserve">MODIFICA </w:t>
      </w:r>
      <w:r w:rsidRPr="00350B29">
        <w:rPr>
          <w:rFonts w:ascii="Palatino Linotype" w:eastAsia="Palatino Linotype" w:hAnsi="Palatino Linotype" w:cs="Palatino Linotype"/>
        </w:rPr>
        <w:t>la respuesta otorgada por</w:t>
      </w:r>
      <w:r w:rsidRPr="00350B29">
        <w:rPr>
          <w:rFonts w:ascii="Palatino Linotype" w:eastAsia="Palatino Linotype" w:hAnsi="Palatino Linotype" w:cs="Palatino Linotype"/>
          <w:b/>
        </w:rPr>
        <w:t xml:space="preserve"> EL SUJETO OBLIGADO</w:t>
      </w:r>
      <w:r w:rsidRPr="00350B29">
        <w:rPr>
          <w:rFonts w:ascii="Palatino Linotype" w:eastAsia="Palatino Linotype" w:hAnsi="Palatino Linotype" w:cs="Palatino Linotype"/>
        </w:rPr>
        <w:t xml:space="preserve">, y se le ordena lleve a cabo una búsqueda exhaustiva y razonable a efecto de que entregue al </w:t>
      </w:r>
      <w:r w:rsidRPr="00350B29">
        <w:rPr>
          <w:rFonts w:ascii="Palatino Linotype" w:eastAsia="Palatino Linotype" w:hAnsi="Palatino Linotype" w:cs="Palatino Linotype"/>
          <w:b/>
        </w:rPr>
        <w:t>RECURRENTE</w:t>
      </w:r>
      <w:r w:rsidRPr="00350B29">
        <w:rPr>
          <w:rFonts w:ascii="Palatino Linotype" w:eastAsia="Palatino Linotype" w:hAnsi="Palatino Linotype" w:cs="Palatino Linotype"/>
        </w:rPr>
        <w:t xml:space="preserve"> en términos del Considerando </w:t>
      </w:r>
      <w:r w:rsidRPr="00350B29">
        <w:rPr>
          <w:rFonts w:ascii="Palatino Linotype" w:eastAsia="Palatino Linotype" w:hAnsi="Palatino Linotype" w:cs="Palatino Linotype"/>
          <w:b/>
        </w:rPr>
        <w:t xml:space="preserve">QUINTO </w:t>
      </w:r>
      <w:r w:rsidRPr="00350B29">
        <w:rPr>
          <w:rFonts w:ascii="Palatino Linotype" w:eastAsia="Palatino Linotype" w:hAnsi="Palatino Linotype" w:cs="Palatino Linotype"/>
        </w:rPr>
        <w:t>de la presente resolución, vía Sistema de Acceso a la Información Mexiquense (</w:t>
      </w:r>
      <w:r w:rsidRPr="00350B29">
        <w:rPr>
          <w:rFonts w:ascii="Palatino Linotype" w:eastAsia="Palatino Linotype" w:hAnsi="Palatino Linotype" w:cs="Palatino Linotype"/>
          <w:b/>
        </w:rPr>
        <w:t xml:space="preserve">SAIMEX), </w:t>
      </w:r>
      <w:r w:rsidRPr="00350B29">
        <w:rPr>
          <w:rFonts w:ascii="Palatino Linotype" w:eastAsia="Palatino Linotype" w:hAnsi="Palatino Linotype" w:cs="Palatino Linotype"/>
        </w:rPr>
        <w:t>el soporte documental, donde conste la información vigente al veinticinco de enero de dos mil veintitrés,</w:t>
      </w:r>
      <w:r w:rsidR="00F44F42" w:rsidRPr="00350B29">
        <w:rPr>
          <w:rFonts w:ascii="Palatino Linotype" w:eastAsia="Palatino Linotype" w:hAnsi="Palatino Linotype" w:cs="Palatino Linotype"/>
        </w:rPr>
        <w:t xml:space="preserve"> en versión pública,</w:t>
      </w:r>
      <w:r w:rsidRPr="00350B29">
        <w:rPr>
          <w:rFonts w:ascii="Palatino Linotype" w:eastAsia="Palatino Linotype" w:hAnsi="Palatino Linotype" w:cs="Palatino Linotype"/>
        </w:rPr>
        <w:t xml:space="preserve"> lo siguiente:</w:t>
      </w:r>
    </w:p>
    <w:p w14:paraId="725A8970" w14:textId="51061753" w:rsidR="00266AD8" w:rsidRPr="00350B29" w:rsidRDefault="00266AD8" w:rsidP="00350B29">
      <w:pPr>
        <w:pStyle w:val="Prrafodelista"/>
        <w:numPr>
          <w:ilvl w:val="0"/>
          <w:numId w:val="44"/>
        </w:numPr>
        <w:spacing w:line="276" w:lineRule="auto"/>
        <w:ind w:right="899"/>
        <w:jc w:val="both"/>
        <w:rPr>
          <w:rFonts w:ascii="Palatino Linotype" w:hAnsi="Palatino Linotype" w:cs="Arial"/>
          <w:i/>
        </w:rPr>
      </w:pPr>
      <w:r w:rsidRPr="00350B29">
        <w:rPr>
          <w:rFonts w:ascii="Palatino Linotype" w:hAnsi="Palatino Linotype"/>
          <w:i/>
        </w:rPr>
        <w:t>“El documento o documentos donde conste</w:t>
      </w:r>
      <w:r w:rsidR="004B7D10" w:rsidRPr="00350B29">
        <w:rPr>
          <w:rFonts w:ascii="Palatino Linotype" w:hAnsi="Palatino Linotype"/>
          <w:i/>
        </w:rPr>
        <w:t xml:space="preserve"> </w:t>
      </w:r>
      <w:r w:rsidR="004B7D10" w:rsidRPr="00350B29">
        <w:rPr>
          <w:rFonts w:ascii="Palatino Linotype" w:eastAsia="Palatino Linotype" w:hAnsi="Palatino Linotype" w:cs="Palatino Linotype"/>
          <w:i/>
          <w:iCs/>
        </w:rPr>
        <w:t>el Certificado de Competencia del Titular de</w:t>
      </w:r>
      <w:r w:rsidR="005E547D" w:rsidRPr="00350B29">
        <w:rPr>
          <w:rFonts w:ascii="Palatino Linotype" w:eastAsia="Palatino Linotype" w:hAnsi="Palatino Linotype" w:cs="Palatino Linotype"/>
          <w:i/>
          <w:iCs/>
        </w:rPr>
        <w:t xml:space="preserve"> Mejora Regulatoria</w:t>
      </w:r>
      <w:r w:rsidR="004B7D10" w:rsidRPr="00350B29">
        <w:rPr>
          <w:rFonts w:ascii="Palatino Linotype" w:hAnsi="Palatino Linotype"/>
          <w:i/>
          <w:iCs/>
          <w:lang w:val="es-ES"/>
        </w:rPr>
        <w:t>.</w:t>
      </w:r>
      <w:r w:rsidRPr="00350B29">
        <w:rPr>
          <w:rFonts w:ascii="Palatino Linotype" w:hAnsi="Palatino Linotype" w:cs="Arial"/>
          <w:i/>
        </w:rPr>
        <w:t>”</w:t>
      </w:r>
    </w:p>
    <w:p w14:paraId="3DF91628" w14:textId="77777777" w:rsidR="001F6762" w:rsidRPr="00350B29" w:rsidRDefault="001F6762" w:rsidP="00350B29">
      <w:pPr>
        <w:pStyle w:val="Prrafodelista"/>
        <w:spacing w:line="276" w:lineRule="auto"/>
        <w:ind w:left="1429" w:right="899"/>
        <w:jc w:val="both"/>
        <w:rPr>
          <w:rFonts w:ascii="Palatino Linotype" w:hAnsi="Palatino Linotype" w:cs="Arial"/>
          <w:i/>
        </w:rPr>
      </w:pPr>
    </w:p>
    <w:p w14:paraId="7A3C150C" w14:textId="5B56832F" w:rsidR="001F6762" w:rsidRPr="00350B29" w:rsidRDefault="001F6762" w:rsidP="00350B29">
      <w:pPr>
        <w:pStyle w:val="Prrafodelista"/>
        <w:numPr>
          <w:ilvl w:val="0"/>
          <w:numId w:val="44"/>
        </w:numPr>
        <w:spacing w:line="276" w:lineRule="auto"/>
        <w:ind w:right="899"/>
        <w:jc w:val="both"/>
        <w:rPr>
          <w:rFonts w:ascii="Palatino Linotype" w:hAnsi="Palatino Linotype" w:cs="Arial"/>
          <w:i/>
        </w:rPr>
      </w:pPr>
      <w:r w:rsidRPr="00350B29">
        <w:rPr>
          <w:rFonts w:ascii="Palatino Linotype" w:hAnsi="Palatino Linotype" w:cs="Arial"/>
          <w:i/>
        </w:rPr>
        <w:t>El documento o documentos donde conste la Certificación de competencia del Titular del Instituto Municipal de Cultura Física y Deporte de Metepec.</w:t>
      </w:r>
    </w:p>
    <w:p w14:paraId="4BD2B24F" w14:textId="77777777" w:rsidR="0099463D" w:rsidRPr="00350B29" w:rsidRDefault="0099463D" w:rsidP="00350B29">
      <w:pPr>
        <w:spacing w:line="360" w:lineRule="auto"/>
        <w:jc w:val="both"/>
        <w:rPr>
          <w:rFonts w:ascii="Palatino Linotype" w:eastAsia="Palatino Linotype" w:hAnsi="Palatino Linotype" w:cs="Palatino Linotype"/>
        </w:rPr>
      </w:pPr>
    </w:p>
    <w:p w14:paraId="0216C60A" w14:textId="400DDB41" w:rsidR="0099463D" w:rsidRPr="00350B29" w:rsidRDefault="0099463D" w:rsidP="00350B29">
      <w:pPr>
        <w:pStyle w:val="Prrafodelista"/>
        <w:numPr>
          <w:ilvl w:val="0"/>
          <w:numId w:val="44"/>
        </w:numPr>
        <w:spacing w:line="276" w:lineRule="auto"/>
        <w:ind w:right="899"/>
        <w:jc w:val="both"/>
        <w:rPr>
          <w:rFonts w:ascii="Palatino Linotype" w:hAnsi="Palatino Linotype" w:cs="Arial"/>
          <w:i/>
        </w:rPr>
      </w:pPr>
      <w:r w:rsidRPr="00350B29">
        <w:rPr>
          <w:rFonts w:ascii="Palatino Linotype" w:hAnsi="Palatino Linotype"/>
          <w:i/>
        </w:rPr>
        <w:t xml:space="preserve">“El documento o documentos en donde conste </w:t>
      </w:r>
      <w:r w:rsidRPr="00350B29">
        <w:rPr>
          <w:rFonts w:ascii="Palatino Linotype" w:eastAsia="Palatino Linotype" w:hAnsi="Palatino Linotype" w:cs="Palatino Linotype"/>
          <w:i/>
          <w:iCs/>
        </w:rPr>
        <w:t>el Certificado de Competencia del Titular de Protección Civil</w:t>
      </w:r>
      <w:r w:rsidRPr="00350B29">
        <w:rPr>
          <w:rFonts w:ascii="Palatino Linotype" w:hAnsi="Palatino Linotype"/>
          <w:i/>
          <w:iCs/>
          <w:lang w:val="es-ES"/>
        </w:rPr>
        <w:t>.</w:t>
      </w:r>
      <w:r w:rsidRPr="00350B29">
        <w:rPr>
          <w:rFonts w:ascii="Palatino Linotype" w:hAnsi="Palatino Linotype" w:cs="Arial"/>
          <w:i/>
        </w:rPr>
        <w:t>”</w:t>
      </w:r>
    </w:p>
    <w:p w14:paraId="7B64A185" w14:textId="77777777" w:rsidR="00373B1B" w:rsidRPr="00350B29" w:rsidRDefault="00373B1B" w:rsidP="00350B29">
      <w:pPr>
        <w:pStyle w:val="Prrafodelista"/>
        <w:rPr>
          <w:rFonts w:ascii="Palatino Linotype" w:hAnsi="Palatino Linotype" w:cs="Arial"/>
          <w:i/>
        </w:rPr>
      </w:pPr>
    </w:p>
    <w:p w14:paraId="650D93B2" w14:textId="6DCA2EF1" w:rsidR="00F44F42" w:rsidRPr="00350B29" w:rsidRDefault="00F44F42" w:rsidP="00350B29">
      <w:pPr>
        <w:pStyle w:val="Prrafodelista"/>
        <w:jc w:val="both"/>
        <w:rPr>
          <w:rFonts w:ascii="Palatino Linotype" w:hAnsi="Palatino Linotype" w:cs="Arial"/>
          <w:i/>
        </w:rPr>
      </w:pPr>
      <w:r w:rsidRPr="00350B29">
        <w:rPr>
          <w:rFonts w:ascii="Palatino Linotype" w:hAnsi="Palatino Linotype" w:cs="Arial"/>
          <w:i/>
        </w:rPr>
        <w:t xml:space="preserve">Debiendo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de los documentos que se deban clasificar en su totalidad, los que se deberán poner a disposición del </w:t>
      </w:r>
      <w:r w:rsidRPr="00350B29">
        <w:rPr>
          <w:rFonts w:ascii="Palatino Linotype" w:hAnsi="Palatino Linotype" w:cs="Arial"/>
          <w:b/>
          <w:bCs/>
          <w:i/>
        </w:rPr>
        <w:t>RECURRENTE</w:t>
      </w:r>
      <w:r w:rsidRPr="00350B29">
        <w:rPr>
          <w:rFonts w:ascii="Palatino Linotype" w:hAnsi="Palatino Linotype" w:cs="Arial"/>
          <w:i/>
        </w:rPr>
        <w:t>, mismo que igualmente hará de su conocimiento.</w:t>
      </w:r>
    </w:p>
    <w:p w14:paraId="0077C047" w14:textId="77777777" w:rsidR="00F44F42" w:rsidRPr="00350B29" w:rsidRDefault="00F44F42" w:rsidP="00350B29">
      <w:pPr>
        <w:pStyle w:val="Prrafodelista"/>
        <w:jc w:val="both"/>
        <w:rPr>
          <w:rFonts w:ascii="Palatino Linotype" w:hAnsi="Palatino Linotype" w:cs="Arial"/>
          <w:i/>
        </w:rPr>
      </w:pPr>
    </w:p>
    <w:p w14:paraId="367B4AB8" w14:textId="5082DBAB" w:rsidR="00362747" w:rsidRPr="00350B29" w:rsidRDefault="00362747" w:rsidP="00350B29">
      <w:pPr>
        <w:pStyle w:val="Prrafodelista"/>
        <w:numPr>
          <w:ilvl w:val="0"/>
          <w:numId w:val="44"/>
        </w:numPr>
        <w:spacing w:line="276" w:lineRule="auto"/>
        <w:ind w:right="899"/>
        <w:jc w:val="both"/>
        <w:rPr>
          <w:rFonts w:ascii="Palatino Linotype" w:hAnsi="Palatino Linotype" w:cs="Arial"/>
          <w:i/>
        </w:rPr>
      </w:pPr>
      <w:r w:rsidRPr="00350B29">
        <w:rPr>
          <w:rFonts w:ascii="Palatino Linotype" w:hAnsi="Palatino Linotype" w:cs="Arial"/>
          <w:i/>
        </w:rPr>
        <w:t>El documento donde conste el Acuerdo de inexistencia emitido a través del comité de transparencia  en términos del artículo 19 párrafo tercero, 169 y 170 de la Ley de Transparencia y Acceso a la Información Pública del Estado de México y Municipios,</w:t>
      </w:r>
      <w:r w:rsidR="00527D67" w:rsidRPr="00350B29">
        <w:rPr>
          <w:rFonts w:ascii="Palatino Linotype" w:hAnsi="Palatino Linotype" w:cs="Arial"/>
          <w:i/>
        </w:rPr>
        <w:t xml:space="preserve"> </w:t>
      </w:r>
      <w:r w:rsidRPr="00350B29">
        <w:rPr>
          <w:rFonts w:ascii="Palatino Linotype" w:hAnsi="Palatino Linotype" w:cs="Arial"/>
          <w:i/>
        </w:rPr>
        <w:t>Relativo al certificado de competencia del Titular de la Unidad de Control y Bienestar Animal.</w:t>
      </w:r>
    </w:p>
    <w:p w14:paraId="7C3636C4" w14:textId="77777777" w:rsidR="00362747" w:rsidRPr="00350B29" w:rsidRDefault="00362747" w:rsidP="00350B29">
      <w:pPr>
        <w:pStyle w:val="Prrafodelista"/>
        <w:rPr>
          <w:rFonts w:ascii="Palatino Linotype" w:hAnsi="Palatino Linotype" w:cs="Arial"/>
          <w:i/>
        </w:rPr>
      </w:pPr>
    </w:p>
    <w:p w14:paraId="5CCD0068" w14:textId="1A2BBE32" w:rsidR="0076708C" w:rsidRPr="00350B29" w:rsidRDefault="0076708C" w:rsidP="00350B29">
      <w:pPr>
        <w:spacing w:line="276" w:lineRule="auto"/>
        <w:ind w:left="851" w:right="49"/>
        <w:jc w:val="both"/>
        <w:rPr>
          <w:rFonts w:ascii="Palatino Linotype" w:eastAsia="Palatino Linotype" w:hAnsi="Palatino Linotype" w:cs="Palatino Linotype"/>
          <w:i/>
          <w:iCs/>
        </w:rPr>
      </w:pPr>
      <w:r w:rsidRPr="00350B29">
        <w:rPr>
          <w:rFonts w:ascii="Palatino Linotype" w:hAnsi="Palatino Linotype" w:cs="Arial"/>
          <w:i/>
        </w:rPr>
        <w:lastRenderedPageBreak/>
        <w:t xml:space="preserve">Relativo al </w:t>
      </w:r>
      <w:r w:rsidRPr="00350B29">
        <w:rPr>
          <w:rFonts w:ascii="Palatino Linotype" w:hAnsi="Palatino Linotype" w:cs="Arial"/>
          <w:b/>
          <w:i/>
        </w:rPr>
        <w:t>punto 1</w:t>
      </w:r>
      <w:r w:rsidRPr="00350B29">
        <w:rPr>
          <w:rFonts w:ascii="Palatino Linotype" w:eastAsia="Palatino Linotype" w:hAnsi="Palatino Linotype" w:cs="Palatino Linotype"/>
          <w:i/>
          <w:iCs/>
        </w:rPr>
        <w:t xml:space="preserve">, en caso de no contar con </w:t>
      </w:r>
      <w:r w:rsidR="00C6775E" w:rsidRPr="00350B29">
        <w:rPr>
          <w:rFonts w:ascii="Palatino Linotype" w:eastAsia="Palatino Linotype" w:hAnsi="Palatino Linotype" w:cs="Palatino Linotype"/>
          <w:i/>
          <w:iCs/>
        </w:rPr>
        <w:t>la certificación</w:t>
      </w:r>
      <w:r w:rsidRPr="00350B29">
        <w:rPr>
          <w:rFonts w:ascii="Palatino Linotype" w:eastAsia="Palatino Linotype" w:hAnsi="Palatino Linotype" w:cs="Palatino Linotype"/>
          <w:i/>
          <w:iCs/>
        </w:rPr>
        <w:t xml:space="preserve">, deberá hacerlo del conocimiento del </w:t>
      </w:r>
      <w:r w:rsidR="00350B29" w:rsidRPr="00350B29">
        <w:rPr>
          <w:rFonts w:ascii="Palatino Linotype" w:eastAsia="Palatino Linotype" w:hAnsi="Palatino Linotype" w:cs="Palatino Linotype"/>
          <w:b/>
          <w:bCs/>
          <w:i/>
          <w:iCs/>
        </w:rPr>
        <w:t>RECURRENTE</w:t>
      </w:r>
      <w:r w:rsidR="0022086B" w:rsidRPr="00350B29">
        <w:rPr>
          <w:rFonts w:ascii="Palatino Linotype" w:eastAsia="Palatino Linotype" w:hAnsi="Palatino Linotype" w:cs="Palatino Linotype"/>
          <w:i/>
          <w:iCs/>
        </w:rPr>
        <w:t xml:space="preserve"> de manera fundada y motivada</w:t>
      </w:r>
      <w:r w:rsidR="00C6775E" w:rsidRPr="00350B29">
        <w:rPr>
          <w:rFonts w:ascii="Palatino Linotype" w:eastAsia="Palatino Linotype" w:hAnsi="Palatino Linotype" w:cs="Palatino Linotype"/>
          <w:i/>
          <w:iCs/>
        </w:rPr>
        <w:t xml:space="preserve">, </w:t>
      </w:r>
      <w:r w:rsidR="00C6775E" w:rsidRPr="00350B29">
        <w:rPr>
          <w:rFonts w:ascii="Palatino Linotype" w:hAnsi="Palatino Linotype" w:cs="Arial"/>
          <w:i/>
        </w:rPr>
        <w:t>en términos de lo señalado por el segundo párrafo del artículo 19 de la Ley en la materia.</w:t>
      </w:r>
    </w:p>
    <w:p w14:paraId="6EF002B2" w14:textId="77777777" w:rsidR="001D300C" w:rsidRPr="00350B29" w:rsidRDefault="001D300C" w:rsidP="00350B29">
      <w:pPr>
        <w:spacing w:line="276" w:lineRule="auto"/>
        <w:ind w:left="851" w:right="49"/>
        <w:jc w:val="both"/>
        <w:rPr>
          <w:rFonts w:ascii="Palatino Linotype" w:eastAsia="Palatino Linotype" w:hAnsi="Palatino Linotype" w:cs="Palatino Linotype"/>
          <w:i/>
          <w:iCs/>
        </w:rPr>
      </w:pPr>
    </w:p>
    <w:p w14:paraId="5340B197" w14:textId="36AE0CA0" w:rsidR="00132D84" w:rsidRPr="00350B29" w:rsidRDefault="001D300C" w:rsidP="00350B29">
      <w:pPr>
        <w:spacing w:line="276" w:lineRule="auto"/>
        <w:ind w:left="851" w:right="49"/>
        <w:jc w:val="both"/>
        <w:rPr>
          <w:rFonts w:ascii="Palatino Linotype" w:hAnsi="Palatino Linotype" w:cs="Arial"/>
          <w:i/>
        </w:rPr>
      </w:pPr>
      <w:r w:rsidRPr="00350B29">
        <w:rPr>
          <w:rFonts w:ascii="Palatino Linotype" w:hAnsi="Palatino Linotype" w:cs="Arial"/>
          <w:i/>
        </w:rPr>
        <w:t xml:space="preserve">Relativo al </w:t>
      </w:r>
      <w:r w:rsidRPr="00350B29">
        <w:rPr>
          <w:rFonts w:ascii="Palatino Linotype" w:hAnsi="Palatino Linotype" w:cs="Arial"/>
          <w:b/>
          <w:i/>
        </w:rPr>
        <w:t>punto 2</w:t>
      </w:r>
      <w:r w:rsidRPr="00350B29">
        <w:rPr>
          <w:rFonts w:ascii="Palatino Linotype" w:eastAsia="Palatino Linotype" w:hAnsi="Palatino Linotype" w:cs="Palatino Linotype"/>
          <w:i/>
          <w:iCs/>
        </w:rPr>
        <w:t xml:space="preserve">, en caso de no contar con </w:t>
      </w:r>
      <w:r w:rsidR="006605C0" w:rsidRPr="00350B29">
        <w:rPr>
          <w:rFonts w:ascii="Palatino Linotype" w:eastAsia="Palatino Linotype" w:hAnsi="Palatino Linotype" w:cs="Palatino Linotype"/>
          <w:i/>
          <w:iCs/>
        </w:rPr>
        <w:t>la certificación</w:t>
      </w:r>
      <w:r w:rsidRPr="00350B29">
        <w:rPr>
          <w:rFonts w:ascii="Palatino Linotype" w:eastAsia="Palatino Linotype" w:hAnsi="Palatino Linotype" w:cs="Palatino Linotype"/>
          <w:i/>
          <w:iCs/>
        </w:rPr>
        <w:t>,</w:t>
      </w:r>
      <w:r w:rsidR="00774354" w:rsidRPr="00350B29">
        <w:rPr>
          <w:rFonts w:ascii="Palatino Linotype" w:eastAsia="Palatino Linotype" w:hAnsi="Palatino Linotype" w:cs="Palatino Linotype"/>
          <w:i/>
          <w:iCs/>
        </w:rPr>
        <w:t xml:space="preserve"> por no haber trascurrido el término de 6</w:t>
      </w:r>
      <w:r w:rsidR="00527D67" w:rsidRPr="00350B29">
        <w:rPr>
          <w:rFonts w:ascii="Palatino Linotype" w:eastAsia="Palatino Linotype" w:hAnsi="Palatino Linotype" w:cs="Palatino Linotype"/>
          <w:i/>
          <w:iCs/>
        </w:rPr>
        <w:t xml:space="preserve"> mese</w:t>
      </w:r>
      <w:r w:rsidR="00774354" w:rsidRPr="00350B29">
        <w:rPr>
          <w:rFonts w:ascii="Palatino Linotype" w:eastAsia="Palatino Linotype" w:hAnsi="Palatino Linotype" w:cs="Palatino Linotype"/>
          <w:i/>
          <w:iCs/>
        </w:rPr>
        <w:t>s a que hace alusión el artículo</w:t>
      </w:r>
      <w:r w:rsidR="001B54D1" w:rsidRPr="00350B29">
        <w:rPr>
          <w:rFonts w:ascii="Palatino Linotype" w:eastAsia="Palatino Linotype" w:hAnsi="Palatino Linotype" w:cs="Palatino Linotype"/>
          <w:i/>
          <w:iCs/>
        </w:rPr>
        <w:t xml:space="preserve"> 32 fracción IV</w:t>
      </w:r>
      <w:r w:rsidR="00774354" w:rsidRPr="00350B29">
        <w:rPr>
          <w:rFonts w:ascii="Palatino Linotype" w:eastAsia="Palatino Linotype" w:hAnsi="Palatino Linotype" w:cs="Palatino Linotype"/>
          <w:i/>
          <w:iCs/>
        </w:rPr>
        <w:t xml:space="preserve"> de la Ley Orgánica Municipal,</w:t>
      </w:r>
      <w:r w:rsidRPr="00350B29">
        <w:rPr>
          <w:rFonts w:ascii="Palatino Linotype" w:eastAsia="Palatino Linotype" w:hAnsi="Palatino Linotype" w:cs="Palatino Linotype"/>
          <w:i/>
          <w:iCs/>
        </w:rPr>
        <w:t xml:space="preserve"> deberá </w:t>
      </w:r>
      <w:r w:rsidR="006605C0" w:rsidRPr="00350B29">
        <w:rPr>
          <w:rFonts w:ascii="Palatino Linotype" w:eastAsia="Palatino Linotype" w:hAnsi="Palatino Linotype" w:cs="Palatino Linotype"/>
          <w:i/>
          <w:iCs/>
        </w:rPr>
        <w:t xml:space="preserve">hacer del conocimiento dicha circunstancia de manera fundada y motivada del </w:t>
      </w:r>
      <w:r w:rsidR="00350B29" w:rsidRPr="00350B29">
        <w:rPr>
          <w:rFonts w:ascii="Palatino Linotype" w:eastAsia="Palatino Linotype" w:hAnsi="Palatino Linotype" w:cs="Palatino Linotype"/>
          <w:b/>
          <w:bCs/>
          <w:i/>
          <w:iCs/>
        </w:rPr>
        <w:t>RECURRENTE</w:t>
      </w:r>
      <w:r w:rsidR="00E958A4" w:rsidRPr="00350B29">
        <w:rPr>
          <w:rFonts w:ascii="Palatino Linotype" w:eastAsia="Palatino Linotype" w:hAnsi="Palatino Linotype" w:cs="Palatino Linotype"/>
          <w:i/>
          <w:iCs/>
        </w:rPr>
        <w:t xml:space="preserve">, </w:t>
      </w:r>
      <w:r w:rsidR="00E958A4" w:rsidRPr="00350B29">
        <w:rPr>
          <w:rFonts w:ascii="Palatino Linotype" w:hAnsi="Palatino Linotype" w:cs="Arial"/>
          <w:i/>
        </w:rPr>
        <w:t>en términos de lo señalado por el segundo párrafo del artículo 19 de la Ley en la materia</w:t>
      </w:r>
      <w:r w:rsidR="00604F05" w:rsidRPr="00350B29">
        <w:rPr>
          <w:rFonts w:ascii="Palatino Linotype" w:eastAsia="Palatino Linotype" w:hAnsi="Palatino Linotype" w:cs="Palatino Linotype"/>
          <w:i/>
          <w:iCs/>
        </w:rPr>
        <w:t>;</w:t>
      </w:r>
      <w:r w:rsidR="006605C0" w:rsidRPr="00350B29">
        <w:rPr>
          <w:rFonts w:ascii="Palatino Linotype" w:eastAsia="Palatino Linotype" w:hAnsi="Palatino Linotype" w:cs="Palatino Linotype"/>
          <w:i/>
          <w:iCs/>
        </w:rPr>
        <w:t xml:space="preserve"> de no ser así y ya haber transcurrido</w:t>
      </w:r>
      <w:r w:rsidR="00604F05" w:rsidRPr="00350B29">
        <w:rPr>
          <w:rFonts w:ascii="Palatino Linotype" w:eastAsia="Palatino Linotype" w:hAnsi="Palatino Linotype" w:cs="Palatino Linotype"/>
          <w:i/>
          <w:iCs/>
        </w:rPr>
        <w:t xml:space="preserve"> dicho término</w:t>
      </w:r>
      <w:r w:rsidR="006605C0" w:rsidRPr="00350B29">
        <w:rPr>
          <w:rFonts w:ascii="Palatino Linotype" w:eastAsia="Palatino Linotype" w:hAnsi="Palatino Linotype" w:cs="Palatino Linotype"/>
          <w:i/>
          <w:iCs/>
        </w:rPr>
        <w:t xml:space="preserve"> deberá </w:t>
      </w:r>
      <w:r w:rsidR="00774354" w:rsidRPr="00350B29">
        <w:rPr>
          <w:rFonts w:ascii="Palatino Linotype" w:eastAsia="Palatino Linotype" w:hAnsi="Palatino Linotype" w:cs="Palatino Linotype"/>
          <w:i/>
          <w:iCs/>
        </w:rPr>
        <w:t>emitir e</w:t>
      </w:r>
      <w:r w:rsidR="00132D84" w:rsidRPr="00350B29">
        <w:rPr>
          <w:rFonts w:ascii="Palatino Linotype" w:eastAsia="Palatino Linotype" w:hAnsi="Palatino Linotype" w:cs="Palatino Linotype"/>
          <w:i/>
          <w:iCs/>
        </w:rPr>
        <w:t xml:space="preserve">l acuerdo de </w:t>
      </w:r>
      <w:r w:rsidR="00132D84" w:rsidRPr="00350B29">
        <w:rPr>
          <w:rFonts w:ascii="Palatino Linotype" w:hAnsi="Palatino Linotype" w:cs="Arial"/>
          <w:i/>
        </w:rPr>
        <w:t>inexistencia en términos del artículo 19 párrafo tercero, 169 y 170 de la Ley de Transparencia y Acceso a la Información Pública del Estado de México y Municipios.</w:t>
      </w:r>
    </w:p>
    <w:p w14:paraId="3F957936" w14:textId="77777777" w:rsidR="0076708C" w:rsidRPr="00350B29" w:rsidRDefault="0076708C" w:rsidP="00350B29">
      <w:pPr>
        <w:spacing w:line="276" w:lineRule="auto"/>
        <w:ind w:left="851" w:right="49"/>
        <w:jc w:val="both"/>
        <w:rPr>
          <w:rFonts w:ascii="Palatino Linotype" w:hAnsi="Palatino Linotype" w:cs="Arial"/>
          <w:i/>
        </w:rPr>
      </w:pPr>
    </w:p>
    <w:p w14:paraId="55A890A6" w14:textId="44BBAD31" w:rsidR="004B7D10" w:rsidRPr="00350B29" w:rsidRDefault="004B7D10" w:rsidP="00350B29">
      <w:pPr>
        <w:spacing w:line="276" w:lineRule="auto"/>
        <w:ind w:left="851" w:right="49"/>
        <w:jc w:val="both"/>
        <w:rPr>
          <w:rFonts w:ascii="Palatino Linotype" w:hAnsi="Palatino Linotype" w:cs="Arial"/>
          <w:i/>
        </w:rPr>
      </w:pPr>
      <w:r w:rsidRPr="00350B29">
        <w:rPr>
          <w:rFonts w:ascii="Palatino Linotype" w:hAnsi="Palatino Linotype" w:cs="Arial"/>
          <w:i/>
        </w:rPr>
        <w:t>Para el caso de no localizar la información señalada</w:t>
      </w:r>
      <w:r w:rsidR="00020CC1" w:rsidRPr="00350B29">
        <w:rPr>
          <w:rFonts w:ascii="Palatino Linotype" w:hAnsi="Palatino Linotype" w:cs="Arial"/>
          <w:i/>
        </w:rPr>
        <w:t xml:space="preserve"> en </w:t>
      </w:r>
      <w:r w:rsidR="00020CC1" w:rsidRPr="00350B29">
        <w:rPr>
          <w:rFonts w:ascii="Palatino Linotype" w:hAnsi="Palatino Linotype" w:cs="Arial"/>
          <w:b/>
          <w:i/>
        </w:rPr>
        <w:t xml:space="preserve">punto </w:t>
      </w:r>
      <w:r w:rsidR="001D300C" w:rsidRPr="00350B29">
        <w:rPr>
          <w:rFonts w:ascii="Palatino Linotype" w:hAnsi="Palatino Linotype" w:cs="Arial"/>
          <w:b/>
          <w:i/>
        </w:rPr>
        <w:t>3</w:t>
      </w:r>
      <w:r w:rsidRPr="00350B29">
        <w:rPr>
          <w:rFonts w:ascii="Palatino Linotype" w:hAnsi="Palatino Linotype" w:cs="Arial"/>
          <w:i/>
        </w:rPr>
        <w:t xml:space="preserve"> el comité de transparencia deberá notificar acuerdo que informe su inexistencia en términos del artículo 19 párrafo tercero, 169 y 170 de la Ley de Transparencia y Acceso a la Información Pública del Estado de México y Municipios.</w:t>
      </w:r>
    </w:p>
    <w:p w14:paraId="3A9E2429" w14:textId="5FDE1907" w:rsidR="009E5C1A" w:rsidRPr="00350B29" w:rsidRDefault="009E5C1A" w:rsidP="00837F1E">
      <w:pPr>
        <w:ind w:left="851" w:right="49"/>
        <w:jc w:val="both"/>
        <w:rPr>
          <w:rFonts w:ascii="Palatino Linotype" w:hAnsi="Palatino Linotype" w:cs="Arial"/>
          <w:i/>
        </w:rPr>
      </w:pPr>
    </w:p>
    <w:p w14:paraId="63BC2AA8" w14:textId="77777777" w:rsidR="008D4483" w:rsidRPr="00350B29" w:rsidRDefault="008D4483" w:rsidP="00350B29">
      <w:pPr>
        <w:widowControl w:val="0"/>
        <w:tabs>
          <w:tab w:val="left" w:pos="1701"/>
        </w:tabs>
        <w:autoSpaceDE w:val="0"/>
        <w:autoSpaceDN w:val="0"/>
        <w:adjustRightInd w:val="0"/>
        <w:spacing w:line="360" w:lineRule="auto"/>
        <w:jc w:val="both"/>
        <w:rPr>
          <w:rFonts w:ascii="Palatino Linotype" w:hAnsi="Palatino Linotype"/>
          <w:b/>
          <w:szCs w:val="17"/>
          <w:u w:val="single"/>
          <w:lang w:eastAsia="es-ES_tradnl"/>
        </w:rPr>
      </w:pPr>
      <w:r w:rsidRPr="00350B29">
        <w:rPr>
          <w:rFonts w:ascii="Palatino Linotype" w:hAnsi="Palatino Linotype" w:cs="Arial"/>
          <w:b/>
          <w:bCs/>
          <w:sz w:val="28"/>
          <w:lang w:eastAsia="es-MX"/>
        </w:rPr>
        <w:t>TERCERO</w:t>
      </w:r>
      <w:r w:rsidRPr="00350B29">
        <w:rPr>
          <w:rFonts w:ascii="Palatino Linotype" w:eastAsia="Calibri" w:hAnsi="Palatino Linotype" w:cs="Arial"/>
          <w:b/>
          <w:bCs/>
        </w:rPr>
        <w:t xml:space="preserve">. </w:t>
      </w:r>
      <w:r w:rsidRPr="00350B29">
        <w:rPr>
          <w:rFonts w:ascii="Palatino Linotype" w:hAnsi="Palatino Linotype"/>
          <w:b/>
          <w:szCs w:val="17"/>
          <w:lang w:eastAsia="es-ES_tradnl"/>
        </w:rPr>
        <w:t xml:space="preserve">Notifíquese </w:t>
      </w:r>
      <w:r w:rsidRPr="00350B29">
        <w:rPr>
          <w:rFonts w:ascii="Palatino Linotype" w:hAnsi="Palatino Linotype"/>
          <w:szCs w:val="17"/>
          <w:lang w:eastAsia="es-ES_tradnl"/>
        </w:rPr>
        <w:t>la presente resolución al Titular de la Unidad de Transparencia del</w:t>
      </w:r>
      <w:r w:rsidRPr="00350B29">
        <w:rPr>
          <w:rFonts w:ascii="Palatino Linotype" w:hAnsi="Palatino Linotype"/>
          <w:b/>
          <w:szCs w:val="17"/>
          <w:lang w:eastAsia="es-ES_tradnl"/>
        </w:rPr>
        <w:t xml:space="preserve"> SUJETO OBLIGADO</w:t>
      </w:r>
      <w:r w:rsidRPr="00350B29">
        <w:rPr>
          <w:rFonts w:ascii="Palatino Linotype" w:hAnsi="Palatino Linotype"/>
          <w:szCs w:val="17"/>
          <w:lang w:eastAsia="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r w:rsidRPr="00350B29">
        <w:rPr>
          <w:rFonts w:ascii="Palatino Linotype" w:hAnsi="Palatino Linotype"/>
          <w:b/>
          <w:szCs w:val="17"/>
          <w:lang w:eastAsia="es-ES_tradnl"/>
        </w:rPr>
        <w:t xml:space="preserve"> </w:t>
      </w:r>
      <w:r w:rsidRPr="00350B29">
        <w:rPr>
          <w:rFonts w:ascii="Palatino Linotype" w:hAnsi="Palatino Linotype"/>
          <w:b/>
          <w:szCs w:val="17"/>
          <w:u w:val="single"/>
          <w:lang w:eastAsia="es-ES_tradnl"/>
        </w:rPr>
        <w:t>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F3966D0" w14:textId="04A0EAB1" w:rsidR="008D4483" w:rsidRPr="00350B29" w:rsidRDefault="008D4483" w:rsidP="00350B29">
      <w:pPr>
        <w:widowControl w:val="0"/>
        <w:tabs>
          <w:tab w:val="left" w:pos="1701"/>
        </w:tabs>
        <w:autoSpaceDE w:val="0"/>
        <w:autoSpaceDN w:val="0"/>
        <w:adjustRightInd w:val="0"/>
        <w:spacing w:line="360" w:lineRule="auto"/>
        <w:jc w:val="both"/>
        <w:rPr>
          <w:rFonts w:ascii="Palatino Linotype" w:hAnsi="Palatino Linotype" w:cs="Arial"/>
        </w:rPr>
      </w:pPr>
      <w:r w:rsidRPr="00350B29">
        <w:rPr>
          <w:rFonts w:ascii="Palatino Linotype" w:hAnsi="Palatino Linotype" w:cs="Arial"/>
          <w:b/>
          <w:bCs/>
          <w:sz w:val="28"/>
          <w:lang w:eastAsia="es-MX"/>
        </w:rPr>
        <w:lastRenderedPageBreak/>
        <w:t>CUARTO.</w:t>
      </w:r>
      <w:r w:rsidRPr="00350B29">
        <w:rPr>
          <w:rFonts w:ascii="Palatino Linotype" w:hAnsi="Palatino Linotype"/>
          <w:b/>
          <w:szCs w:val="17"/>
          <w:lang w:eastAsia="es-ES_tradnl"/>
        </w:rPr>
        <w:t xml:space="preserve"> Notifíquese</w:t>
      </w:r>
      <w:r w:rsidRPr="00350B29">
        <w:rPr>
          <w:rFonts w:ascii="Palatino Linotype" w:hAnsi="Palatino Linotype"/>
          <w:szCs w:val="17"/>
          <w:lang w:eastAsia="es-ES_tradnl"/>
        </w:rPr>
        <w:t xml:space="preserve"> a</w:t>
      </w:r>
      <w:r w:rsidR="00350B29">
        <w:rPr>
          <w:rFonts w:ascii="Palatino Linotype" w:hAnsi="Palatino Linotype"/>
          <w:szCs w:val="17"/>
          <w:lang w:eastAsia="es-ES_tradnl"/>
        </w:rPr>
        <w:t xml:space="preserve">l </w:t>
      </w:r>
      <w:r w:rsidRPr="00350B29">
        <w:rPr>
          <w:rFonts w:ascii="Palatino Linotype" w:hAnsi="Palatino Linotype"/>
          <w:b/>
        </w:rPr>
        <w:t>RECURRENTE</w:t>
      </w:r>
      <w:r w:rsidRPr="00350B29">
        <w:rPr>
          <w:rFonts w:ascii="Palatino Linotype" w:hAnsi="Palatino Linotype"/>
          <w:szCs w:val="17"/>
          <w:lang w:eastAsia="es-ES_tradnl"/>
        </w:rPr>
        <w:t xml:space="preserve"> la </w:t>
      </w:r>
      <w:r w:rsidRPr="00350B29">
        <w:rPr>
          <w:rFonts w:ascii="Palatino Linotype" w:hAnsi="Palatino Linotype" w:cs="Arial"/>
        </w:rPr>
        <w:t>presente</w:t>
      </w:r>
      <w:r w:rsidRPr="00350B29">
        <w:rPr>
          <w:rFonts w:ascii="Palatino Linotype" w:hAnsi="Palatino Linotype"/>
          <w:szCs w:val="17"/>
          <w:lang w:eastAsia="es-ES_tradnl"/>
        </w:rPr>
        <w:t xml:space="preserve"> </w:t>
      </w:r>
      <w:r w:rsidRPr="00350B29">
        <w:rPr>
          <w:rFonts w:ascii="Palatino Linotype" w:hAnsi="Palatino Linotype"/>
          <w:shd w:val="clear" w:color="auto" w:fill="FFFFFF"/>
        </w:rPr>
        <w:t xml:space="preserve">resolución </w:t>
      </w:r>
      <w:r w:rsidRPr="00350B29">
        <w:rPr>
          <w:rFonts w:ascii="Palatino Linotype" w:hAnsi="Palatino Linotype"/>
          <w:szCs w:val="17"/>
          <w:lang w:eastAsia="es-ES_tradnl"/>
        </w:rPr>
        <w:t xml:space="preserve">vía </w:t>
      </w:r>
      <w:r w:rsidRPr="00350B29">
        <w:rPr>
          <w:rFonts w:ascii="Palatino Linotype" w:hAnsi="Palatino Linotype" w:cs="Arial"/>
        </w:rPr>
        <w:t xml:space="preserve">Sistema de Acceso a la Información Mexiquense </w:t>
      </w:r>
      <w:r w:rsidRPr="00350B29">
        <w:rPr>
          <w:rFonts w:ascii="Palatino Linotype" w:hAnsi="Palatino Linotype" w:cs="Arial"/>
          <w:b/>
          <w:bCs/>
        </w:rPr>
        <w:t>SAIMEX</w:t>
      </w:r>
      <w:r w:rsidRPr="00350B29">
        <w:rPr>
          <w:rFonts w:ascii="Palatino Linotype" w:hAnsi="Palatino Linotype" w:cs="Arial"/>
        </w:rPr>
        <w:t>.</w:t>
      </w:r>
    </w:p>
    <w:p w14:paraId="4829F3B5" w14:textId="77777777" w:rsidR="008D4483" w:rsidRPr="00350B29" w:rsidRDefault="008D4483" w:rsidP="00837F1E">
      <w:pPr>
        <w:widowControl w:val="0"/>
        <w:tabs>
          <w:tab w:val="left" w:pos="1701"/>
        </w:tabs>
        <w:autoSpaceDE w:val="0"/>
        <w:autoSpaceDN w:val="0"/>
        <w:adjustRightInd w:val="0"/>
        <w:jc w:val="both"/>
        <w:rPr>
          <w:rFonts w:ascii="Palatino Linotype" w:hAnsi="Palatino Linotype" w:cs="Arial"/>
          <w:sz w:val="20"/>
          <w:szCs w:val="20"/>
        </w:rPr>
      </w:pPr>
    </w:p>
    <w:p w14:paraId="51E5831B" w14:textId="77777777" w:rsidR="00153C0B" w:rsidRPr="00350B29" w:rsidRDefault="00153C0B" w:rsidP="00350B29">
      <w:pPr>
        <w:tabs>
          <w:tab w:val="left" w:pos="709"/>
        </w:tabs>
        <w:spacing w:line="360" w:lineRule="auto"/>
        <w:ind w:right="51"/>
        <w:jc w:val="both"/>
        <w:rPr>
          <w:rFonts w:ascii="Palatino Linotype" w:eastAsiaTheme="minorEastAsia" w:hAnsi="Palatino Linotype"/>
          <w:szCs w:val="17"/>
          <w:lang w:eastAsia="es-ES_tradnl"/>
        </w:rPr>
      </w:pPr>
      <w:r w:rsidRPr="00350B29">
        <w:rPr>
          <w:rFonts w:ascii="Palatino Linotype" w:hAnsi="Palatino Linotype" w:cs="Arial"/>
          <w:b/>
          <w:bCs/>
          <w:sz w:val="28"/>
        </w:rPr>
        <w:t>QUINTO.</w:t>
      </w:r>
      <w:r w:rsidRPr="00350B29">
        <w:rPr>
          <w:rFonts w:ascii="Palatino Linotype" w:hAnsi="Palatino Linotype"/>
          <w:szCs w:val="17"/>
          <w:lang w:eastAsia="es-ES_tradnl"/>
        </w:rPr>
        <w:t xml:space="preserve"> </w:t>
      </w:r>
      <w:r w:rsidRPr="00350B29">
        <w:rPr>
          <w:rFonts w:ascii="Palatino Linotype" w:hAnsi="Palatino Linotype"/>
          <w:b/>
          <w:szCs w:val="17"/>
          <w:lang w:eastAsia="es-ES_tradnl"/>
        </w:rPr>
        <w:t>Hágase</w:t>
      </w:r>
      <w:r w:rsidRPr="00350B29">
        <w:rPr>
          <w:rFonts w:ascii="Palatino Linotype" w:hAnsi="Palatino Linotype"/>
          <w:szCs w:val="17"/>
          <w:lang w:eastAsia="es-ES_tradnl"/>
        </w:rPr>
        <w:t xml:space="preserve"> </w:t>
      </w:r>
      <w:r w:rsidRPr="00350B29">
        <w:rPr>
          <w:rFonts w:ascii="Palatino Linotype" w:hAnsi="Palatino Linotype"/>
          <w:b/>
          <w:szCs w:val="17"/>
          <w:lang w:eastAsia="es-ES_tradnl"/>
        </w:rPr>
        <w:t>del conocimiento</w:t>
      </w:r>
      <w:r w:rsidRPr="00350B29">
        <w:rPr>
          <w:rFonts w:ascii="Palatino Linotype" w:hAnsi="Palatino Linotype"/>
          <w:szCs w:val="17"/>
          <w:lang w:eastAsia="es-ES_tradnl"/>
        </w:rPr>
        <w:t xml:space="preserve"> </w:t>
      </w:r>
      <w:r w:rsidRPr="00350B29">
        <w:rPr>
          <w:rFonts w:ascii="Palatino Linotype" w:hAnsi="Palatino Linotype"/>
        </w:rPr>
        <w:t>del</w:t>
      </w:r>
      <w:r w:rsidRPr="00350B29">
        <w:rPr>
          <w:rFonts w:ascii="Palatino Linotype" w:hAnsi="Palatino Linotype" w:cs="Arial"/>
          <w:b/>
        </w:rPr>
        <w:t xml:space="preserve"> RECURRENTE</w:t>
      </w:r>
      <w:r w:rsidRPr="00350B29">
        <w:rPr>
          <w:rFonts w:ascii="Palatino Linotype" w:eastAsiaTheme="minorEastAsia" w:hAnsi="Palatino Linotype"/>
          <w:szCs w:val="17"/>
          <w:lang w:eastAsia="es-ES_tradnl"/>
        </w:rPr>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6CE378D3" w14:textId="77777777" w:rsidR="00153C0B" w:rsidRPr="00350B29" w:rsidRDefault="00153C0B" w:rsidP="00837F1E">
      <w:pPr>
        <w:tabs>
          <w:tab w:val="left" w:pos="709"/>
        </w:tabs>
        <w:ind w:right="51"/>
        <w:jc w:val="both"/>
        <w:rPr>
          <w:rFonts w:ascii="Palatino Linotype" w:eastAsiaTheme="minorEastAsia" w:hAnsi="Palatino Linotype"/>
          <w:szCs w:val="17"/>
          <w:lang w:eastAsia="es-ES_tradnl"/>
        </w:rPr>
      </w:pPr>
    </w:p>
    <w:p w14:paraId="6D9F2492" w14:textId="77777777" w:rsidR="00153C0B" w:rsidRPr="00350B29" w:rsidRDefault="00153C0B" w:rsidP="00350B29">
      <w:pPr>
        <w:spacing w:line="360" w:lineRule="auto"/>
        <w:jc w:val="both"/>
        <w:rPr>
          <w:rFonts w:ascii="Palatino Linotype" w:eastAsia="Palatino Linotype" w:hAnsi="Palatino Linotype" w:cs="Palatino Linotype"/>
        </w:rPr>
      </w:pPr>
      <w:r w:rsidRPr="00350B29">
        <w:rPr>
          <w:rFonts w:ascii="Palatino Linotype" w:eastAsia="Palatino Linotype" w:hAnsi="Palatino Linotype" w:cs="Palatino Linotype"/>
          <w:b/>
          <w:sz w:val="28"/>
          <w:szCs w:val="28"/>
        </w:rPr>
        <w:t>SEXTO.</w:t>
      </w:r>
      <w:r w:rsidRPr="00350B29">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350B29">
        <w:rPr>
          <w:rFonts w:ascii="Palatino Linotype" w:eastAsia="Palatino Linotype" w:hAnsi="Palatino Linotype" w:cs="Palatino Linotype"/>
          <w:b/>
        </w:rPr>
        <w:t>SUJETO OBLIGADO</w:t>
      </w:r>
      <w:r w:rsidRPr="00350B29">
        <w:rPr>
          <w:rFonts w:ascii="Palatino Linotype" w:eastAsia="Palatino Linotype" w:hAnsi="Palatino Linotype" w:cs="Palatino Linotype"/>
        </w:rPr>
        <w:t xml:space="preserve"> de manera fundada y motivada, podrá solicitar una ampliación de plazo para el cumplimiento de la presente resolución.</w:t>
      </w:r>
    </w:p>
    <w:p w14:paraId="7CEE6D6A" w14:textId="77777777" w:rsidR="00837F1E" w:rsidRDefault="00837F1E" w:rsidP="00837F1E">
      <w:pPr>
        <w:jc w:val="both"/>
        <w:rPr>
          <w:rFonts w:ascii="Palatino Linotype" w:eastAsia="Palatino Linotype" w:hAnsi="Palatino Linotype" w:cs="Palatino Linotype"/>
        </w:rPr>
      </w:pPr>
    </w:p>
    <w:p w14:paraId="6FA4C5CA" w14:textId="2ECF7EB1" w:rsidR="00E16CB3" w:rsidRPr="00350B29" w:rsidRDefault="00D46239" w:rsidP="00837F1E">
      <w:pPr>
        <w:jc w:val="both"/>
        <w:rPr>
          <w:rFonts w:ascii="Palatino Linotype" w:hAnsi="Palatino Linotype" w:cs="Arial"/>
        </w:rPr>
      </w:pPr>
      <w:r w:rsidRPr="00350B29">
        <w:rPr>
          <w:rFonts w:ascii="Palatino Linotype" w:hAnsi="Palatino Linotype" w:cs="Arial"/>
        </w:rPr>
        <w:t>A</w:t>
      </w:r>
      <w:r w:rsidR="005D1CB5" w:rsidRPr="00350B29">
        <w:rPr>
          <w:rFonts w:ascii="Palatino Linotype" w:hAnsi="Palatino Linotype" w:cs="Arial"/>
        </w:rPr>
        <w:t>SÍ LO RESUELVE, POR UNANIMIDAD</w:t>
      </w:r>
      <w:r w:rsidR="00E16CB3" w:rsidRPr="00350B29">
        <w:rPr>
          <w:rFonts w:ascii="Palatino Linotype" w:hAnsi="Palatino Linotype" w:cs="Arial"/>
        </w:rPr>
        <w:t xml:space="preserve"> DE VOTOS EL PLENO DEL INSTITUTO DE TRANSPARENCIA, ACCESO A LA </w:t>
      </w:r>
      <w:r w:rsidR="00D86297" w:rsidRPr="00350B29">
        <w:rPr>
          <w:rFonts w:ascii="Palatino Linotype" w:hAnsi="Palatino Linotype" w:cs="Arial"/>
        </w:rPr>
        <w:t>INFORMACIÓN PÚBLICA</w:t>
      </w:r>
      <w:r w:rsidR="00E16CB3" w:rsidRPr="00350B29">
        <w:rPr>
          <w:rFonts w:ascii="Palatino Linotype" w:hAnsi="Palatino Linotype" w:cs="Arial"/>
        </w:rPr>
        <w:t xml:space="preserve"> Y PROTECCIÓN DE DATOS PERSONALES DEL ESTADO DE MÉXICO Y MUNICIPIOS, CONFORMADO POR LOS COMISIONADOS JOSÉ MARTÍNEZ VILCHIS; MARÍA DEL ROSARIO MEJÍA AYALA; SHARON CRISTINA MORALES MARTÍNEZ; LUIS GUSTAVO PARRA NORIEGA Y GUADALUPE RAMÍREZ PEÑA; EN LA </w:t>
      </w:r>
      <w:r w:rsidR="00121C2F" w:rsidRPr="00350B29">
        <w:rPr>
          <w:rFonts w:ascii="Palatino Linotype" w:hAnsi="Palatino Linotype" w:cs="Arial"/>
        </w:rPr>
        <w:t>VIGÉSIMA SEGUNDA</w:t>
      </w:r>
      <w:r w:rsidR="00302FC0" w:rsidRPr="00350B29">
        <w:rPr>
          <w:rFonts w:ascii="Palatino Linotype" w:hAnsi="Palatino Linotype" w:cs="Arial"/>
        </w:rPr>
        <w:t xml:space="preserve"> SESIÓN </w:t>
      </w:r>
      <w:r w:rsidR="00E16CB3" w:rsidRPr="00350B29">
        <w:rPr>
          <w:rFonts w:ascii="Palatino Linotype" w:hAnsi="Palatino Linotype" w:cs="Arial"/>
        </w:rPr>
        <w:t>ORDINARIA CELEBRADA EL</w:t>
      </w:r>
      <w:r w:rsidR="004D64F7" w:rsidRPr="00350B29">
        <w:rPr>
          <w:rFonts w:ascii="Palatino Linotype" w:hAnsi="Palatino Linotype" w:cs="Arial"/>
        </w:rPr>
        <w:t xml:space="preserve"> </w:t>
      </w:r>
      <w:r w:rsidR="00121C2F" w:rsidRPr="00350B29">
        <w:rPr>
          <w:rFonts w:ascii="Palatino Linotype" w:hAnsi="Palatino Linotype" w:cs="Arial"/>
        </w:rPr>
        <w:t>CATORE DE JUNIO</w:t>
      </w:r>
      <w:r w:rsidR="009B4DFA" w:rsidRPr="00350B29">
        <w:rPr>
          <w:rFonts w:ascii="Palatino Linotype" w:hAnsi="Palatino Linotype" w:cs="Arial"/>
        </w:rPr>
        <w:t xml:space="preserve"> DE DOS MIL VEINTITRÉS</w:t>
      </w:r>
      <w:r w:rsidR="00E16CB3" w:rsidRPr="00350B29">
        <w:rPr>
          <w:rFonts w:ascii="Palatino Linotype" w:hAnsi="Palatino Linotype" w:cs="Arial"/>
        </w:rPr>
        <w:t xml:space="preserve">, ANTE EL SECRETARIO TÉCNICO DEL PLENO, ALEXIS TAPIA RAMÍREZ. </w:t>
      </w:r>
    </w:p>
    <w:p w14:paraId="1C4D1F5D" w14:textId="5DDFE616" w:rsidR="00EE52D0" w:rsidRPr="00350B29" w:rsidRDefault="00AE4392" w:rsidP="00837F1E">
      <w:pPr>
        <w:jc w:val="both"/>
        <w:rPr>
          <w:rFonts w:ascii="Palatino Linotype" w:eastAsiaTheme="minorEastAsia" w:hAnsi="Palatino Linotype"/>
          <w:sz w:val="20"/>
          <w:lang w:val="es-419"/>
        </w:rPr>
      </w:pPr>
      <w:r w:rsidRPr="00350B29">
        <w:rPr>
          <w:rFonts w:ascii="Palatino Linotype" w:eastAsiaTheme="minorEastAsia" w:hAnsi="Palatino Linotype"/>
          <w:sz w:val="20"/>
          <w:lang w:val="es-ES_tradnl"/>
        </w:rPr>
        <w:t>SCMM</w:t>
      </w:r>
      <w:r w:rsidR="00993225" w:rsidRPr="00350B29">
        <w:rPr>
          <w:rFonts w:ascii="Palatino Linotype" w:eastAsiaTheme="minorEastAsia" w:hAnsi="Palatino Linotype"/>
          <w:sz w:val="20"/>
          <w:lang w:val="es-ES_tradnl"/>
        </w:rPr>
        <w:t>/BLA/DEMF/</w:t>
      </w:r>
      <w:r w:rsidR="00513744" w:rsidRPr="00350B29">
        <w:rPr>
          <w:rFonts w:ascii="Palatino Linotype" w:eastAsiaTheme="minorEastAsia" w:hAnsi="Palatino Linotype"/>
          <w:sz w:val="20"/>
          <w:lang w:val="es-419"/>
        </w:rPr>
        <w:t>AGE</w:t>
      </w:r>
    </w:p>
    <w:p w14:paraId="718AD180" w14:textId="759410D6" w:rsidR="00161CD8" w:rsidRPr="00350B29" w:rsidRDefault="00161CD8" w:rsidP="00350B29">
      <w:pPr>
        <w:spacing w:line="360" w:lineRule="auto"/>
        <w:jc w:val="both"/>
        <w:rPr>
          <w:rFonts w:ascii="Palatino Linotype" w:eastAsiaTheme="minorEastAsia" w:hAnsi="Palatino Linotype"/>
          <w:sz w:val="20"/>
          <w:lang w:val="es-419"/>
        </w:rPr>
      </w:pPr>
    </w:p>
    <w:p w14:paraId="4C56CCF7" w14:textId="3901F6DF" w:rsidR="00161CD8" w:rsidRPr="00350B29" w:rsidRDefault="00161CD8" w:rsidP="00350B29">
      <w:pPr>
        <w:spacing w:line="360" w:lineRule="auto"/>
        <w:jc w:val="both"/>
        <w:rPr>
          <w:rFonts w:ascii="Palatino Linotype" w:eastAsiaTheme="minorEastAsia" w:hAnsi="Palatino Linotype"/>
          <w:sz w:val="20"/>
          <w:lang w:val="es-419"/>
        </w:rPr>
      </w:pPr>
    </w:p>
    <w:p w14:paraId="1B68AC5F" w14:textId="19A96672" w:rsidR="00161CD8" w:rsidRPr="00350B29" w:rsidRDefault="00161CD8" w:rsidP="00350B29">
      <w:pPr>
        <w:spacing w:line="360" w:lineRule="auto"/>
        <w:jc w:val="both"/>
        <w:rPr>
          <w:rFonts w:ascii="Palatino Linotype" w:eastAsiaTheme="minorEastAsia" w:hAnsi="Palatino Linotype"/>
          <w:sz w:val="20"/>
          <w:lang w:val="es-419"/>
        </w:rPr>
      </w:pPr>
    </w:p>
    <w:p w14:paraId="12CBE428" w14:textId="32FC839C" w:rsidR="00161CD8" w:rsidRPr="00350B29" w:rsidRDefault="00161CD8" w:rsidP="00350B29">
      <w:pPr>
        <w:spacing w:line="360" w:lineRule="auto"/>
        <w:jc w:val="both"/>
        <w:rPr>
          <w:rFonts w:ascii="Palatino Linotype" w:eastAsiaTheme="minorEastAsia" w:hAnsi="Palatino Linotype"/>
          <w:sz w:val="20"/>
          <w:lang w:val="es-419"/>
        </w:rPr>
      </w:pPr>
    </w:p>
    <w:p w14:paraId="1C51D08A" w14:textId="09BA01F2" w:rsidR="00161CD8" w:rsidRPr="00350B29" w:rsidRDefault="00161CD8" w:rsidP="00350B29">
      <w:pPr>
        <w:spacing w:line="360" w:lineRule="auto"/>
        <w:jc w:val="both"/>
        <w:rPr>
          <w:rFonts w:ascii="Palatino Linotype" w:eastAsiaTheme="minorEastAsia" w:hAnsi="Palatino Linotype"/>
          <w:sz w:val="20"/>
          <w:lang w:val="es-419"/>
        </w:rPr>
      </w:pPr>
    </w:p>
    <w:p w14:paraId="3FE96327" w14:textId="778D9885" w:rsidR="00161CD8" w:rsidRPr="00350B29" w:rsidRDefault="00161CD8" w:rsidP="00350B29">
      <w:pPr>
        <w:spacing w:line="360" w:lineRule="auto"/>
        <w:jc w:val="both"/>
        <w:rPr>
          <w:rFonts w:ascii="Palatino Linotype" w:eastAsiaTheme="minorEastAsia" w:hAnsi="Palatino Linotype"/>
          <w:sz w:val="20"/>
          <w:lang w:val="es-419"/>
        </w:rPr>
      </w:pPr>
    </w:p>
    <w:p w14:paraId="0E211FDA" w14:textId="27CFB9A6" w:rsidR="00161CD8" w:rsidRPr="00350B29" w:rsidRDefault="00161CD8" w:rsidP="00350B29">
      <w:pPr>
        <w:spacing w:line="360" w:lineRule="auto"/>
        <w:jc w:val="both"/>
        <w:rPr>
          <w:rFonts w:ascii="Palatino Linotype" w:eastAsiaTheme="minorEastAsia" w:hAnsi="Palatino Linotype"/>
          <w:sz w:val="20"/>
          <w:lang w:val="es-419"/>
        </w:rPr>
      </w:pPr>
    </w:p>
    <w:p w14:paraId="6711EBC5" w14:textId="358ED5EF" w:rsidR="00161CD8" w:rsidRPr="00350B29" w:rsidRDefault="00161CD8" w:rsidP="00350B29">
      <w:pPr>
        <w:spacing w:line="360" w:lineRule="auto"/>
        <w:jc w:val="both"/>
        <w:rPr>
          <w:rFonts w:ascii="Palatino Linotype" w:eastAsiaTheme="minorEastAsia" w:hAnsi="Palatino Linotype"/>
          <w:sz w:val="20"/>
          <w:lang w:val="es-419"/>
        </w:rPr>
      </w:pPr>
    </w:p>
    <w:p w14:paraId="43B204D8" w14:textId="1F70B633" w:rsidR="00161CD8" w:rsidRPr="00350B29" w:rsidRDefault="00161CD8" w:rsidP="00350B29">
      <w:pPr>
        <w:spacing w:line="360" w:lineRule="auto"/>
        <w:jc w:val="both"/>
        <w:rPr>
          <w:rFonts w:ascii="Palatino Linotype" w:eastAsiaTheme="minorEastAsia" w:hAnsi="Palatino Linotype"/>
          <w:sz w:val="20"/>
          <w:lang w:val="es-419"/>
        </w:rPr>
      </w:pPr>
    </w:p>
    <w:p w14:paraId="420A934D" w14:textId="2AC1C378" w:rsidR="00161CD8" w:rsidRPr="00350B29" w:rsidRDefault="00161CD8" w:rsidP="00350B29">
      <w:pPr>
        <w:spacing w:line="360" w:lineRule="auto"/>
        <w:jc w:val="both"/>
        <w:rPr>
          <w:rFonts w:ascii="Palatino Linotype" w:eastAsiaTheme="minorEastAsia" w:hAnsi="Palatino Linotype"/>
          <w:sz w:val="20"/>
          <w:lang w:val="es-419"/>
        </w:rPr>
      </w:pPr>
    </w:p>
    <w:p w14:paraId="6674ABE8" w14:textId="24F3D0E7" w:rsidR="00161CD8" w:rsidRPr="00350B29" w:rsidRDefault="00161CD8" w:rsidP="00350B29">
      <w:pPr>
        <w:spacing w:line="360" w:lineRule="auto"/>
        <w:jc w:val="both"/>
        <w:rPr>
          <w:rFonts w:ascii="Palatino Linotype" w:eastAsiaTheme="minorEastAsia" w:hAnsi="Palatino Linotype"/>
          <w:sz w:val="20"/>
          <w:lang w:val="es-419"/>
        </w:rPr>
      </w:pPr>
    </w:p>
    <w:p w14:paraId="38A1FDCB" w14:textId="39922059" w:rsidR="00161CD8" w:rsidRPr="00350B29" w:rsidRDefault="00161CD8" w:rsidP="00350B29">
      <w:pPr>
        <w:spacing w:line="360" w:lineRule="auto"/>
        <w:jc w:val="both"/>
        <w:rPr>
          <w:rFonts w:ascii="Palatino Linotype" w:eastAsiaTheme="minorEastAsia" w:hAnsi="Palatino Linotype"/>
          <w:sz w:val="20"/>
          <w:lang w:val="es-419"/>
        </w:rPr>
      </w:pPr>
    </w:p>
    <w:p w14:paraId="35EFDABD" w14:textId="4DA7476C" w:rsidR="00161CD8" w:rsidRPr="00350B29" w:rsidRDefault="00161CD8" w:rsidP="00350B29">
      <w:pPr>
        <w:spacing w:line="360" w:lineRule="auto"/>
        <w:jc w:val="both"/>
        <w:rPr>
          <w:rFonts w:ascii="Palatino Linotype" w:eastAsiaTheme="minorEastAsia" w:hAnsi="Palatino Linotype"/>
          <w:sz w:val="20"/>
          <w:lang w:val="es-419"/>
        </w:rPr>
      </w:pPr>
    </w:p>
    <w:p w14:paraId="256BCE02" w14:textId="33CAD90D" w:rsidR="00161CD8" w:rsidRPr="00350B29" w:rsidRDefault="00161CD8" w:rsidP="00350B29">
      <w:pPr>
        <w:spacing w:line="360" w:lineRule="auto"/>
        <w:jc w:val="both"/>
        <w:rPr>
          <w:rFonts w:ascii="Palatino Linotype" w:eastAsiaTheme="minorEastAsia" w:hAnsi="Palatino Linotype"/>
          <w:sz w:val="20"/>
          <w:lang w:val="es-419"/>
        </w:rPr>
      </w:pPr>
    </w:p>
    <w:p w14:paraId="07F595A7" w14:textId="737AD78B" w:rsidR="00161CD8" w:rsidRPr="00350B29" w:rsidRDefault="00161CD8" w:rsidP="00350B29">
      <w:pPr>
        <w:spacing w:line="360" w:lineRule="auto"/>
        <w:jc w:val="both"/>
        <w:rPr>
          <w:rFonts w:ascii="Palatino Linotype" w:eastAsiaTheme="minorEastAsia" w:hAnsi="Palatino Linotype"/>
          <w:sz w:val="20"/>
          <w:lang w:val="es-419"/>
        </w:rPr>
      </w:pPr>
    </w:p>
    <w:p w14:paraId="4AABF252" w14:textId="77777777" w:rsidR="00161CD8" w:rsidRPr="00350B29" w:rsidRDefault="00161CD8" w:rsidP="00350B29">
      <w:pPr>
        <w:spacing w:line="360" w:lineRule="auto"/>
        <w:jc w:val="both"/>
        <w:rPr>
          <w:rFonts w:ascii="Palatino Linotype" w:eastAsiaTheme="minorEastAsia" w:hAnsi="Palatino Linotype"/>
          <w:sz w:val="20"/>
          <w:lang w:val="es-419"/>
        </w:rPr>
      </w:pPr>
    </w:p>
    <w:p w14:paraId="0F9119AB" w14:textId="77777777" w:rsidR="0086430F" w:rsidRPr="00350B29" w:rsidRDefault="0086430F" w:rsidP="00350B29">
      <w:pPr>
        <w:spacing w:line="360" w:lineRule="auto"/>
        <w:jc w:val="both"/>
        <w:rPr>
          <w:rFonts w:ascii="Palatino Linotype" w:eastAsiaTheme="minorEastAsia" w:hAnsi="Palatino Linotype"/>
          <w:sz w:val="20"/>
          <w:lang w:val="es-419"/>
        </w:rPr>
      </w:pPr>
    </w:p>
    <w:p w14:paraId="4C927E67" w14:textId="77777777" w:rsidR="0086430F" w:rsidRPr="00350B29" w:rsidRDefault="0086430F" w:rsidP="00350B29">
      <w:pPr>
        <w:spacing w:line="360" w:lineRule="auto"/>
        <w:jc w:val="both"/>
        <w:rPr>
          <w:rFonts w:ascii="Palatino Linotype" w:eastAsiaTheme="minorEastAsia" w:hAnsi="Palatino Linotype"/>
          <w:sz w:val="20"/>
          <w:lang w:val="es-419"/>
        </w:rPr>
      </w:pPr>
    </w:p>
    <w:p w14:paraId="2B08019F" w14:textId="77777777" w:rsidR="0086430F" w:rsidRPr="00350B29" w:rsidRDefault="0086430F" w:rsidP="00350B29">
      <w:pPr>
        <w:spacing w:line="360" w:lineRule="auto"/>
        <w:jc w:val="both"/>
        <w:rPr>
          <w:rFonts w:ascii="Palatino Linotype" w:eastAsiaTheme="minorEastAsia" w:hAnsi="Palatino Linotype"/>
          <w:sz w:val="20"/>
          <w:lang w:val="es-419"/>
        </w:rPr>
      </w:pPr>
    </w:p>
    <w:p w14:paraId="6D33002F" w14:textId="77777777" w:rsidR="0086430F" w:rsidRPr="00350B29" w:rsidRDefault="0086430F" w:rsidP="00350B29">
      <w:pPr>
        <w:spacing w:line="360" w:lineRule="auto"/>
        <w:jc w:val="both"/>
        <w:rPr>
          <w:rFonts w:ascii="Palatino Linotype" w:eastAsiaTheme="minorEastAsia" w:hAnsi="Palatino Linotype"/>
          <w:sz w:val="20"/>
          <w:lang w:val="es-419"/>
        </w:rPr>
      </w:pPr>
    </w:p>
    <w:p w14:paraId="589AF998" w14:textId="77777777" w:rsidR="0086430F" w:rsidRPr="00350B29" w:rsidRDefault="0086430F" w:rsidP="00350B29">
      <w:pPr>
        <w:spacing w:line="360" w:lineRule="auto"/>
        <w:jc w:val="both"/>
        <w:rPr>
          <w:rFonts w:ascii="Palatino Linotype" w:eastAsiaTheme="minorEastAsia" w:hAnsi="Palatino Linotype"/>
          <w:sz w:val="20"/>
          <w:lang w:val="es-419"/>
        </w:rPr>
      </w:pPr>
    </w:p>
    <w:p w14:paraId="4C66130F" w14:textId="77777777" w:rsidR="0086430F" w:rsidRPr="00350B29" w:rsidRDefault="0086430F" w:rsidP="00350B29">
      <w:pPr>
        <w:spacing w:line="360" w:lineRule="auto"/>
        <w:jc w:val="both"/>
        <w:rPr>
          <w:rFonts w:ascii="Palatino Linotype" w:eastAsiaTheme="minorEastAsia" w:hAnsi="Palatino Linotype"/>
          <w:sz w:val="20"/>
          <w:lang w:val="es-419"/>
        </w:rPr>
      </w:pPr>
    </w:p>
    <w:p w14:paraId="02F6144C" w14:textId="77777777" w:rsidR="0086430F" w:rsidRPr="00350B29" w:rsidRDefault="0086430F" w:rsidP="00350B29">
      <w:pPr>
        <w:spacing w:line="360" w:lineRule="auto"/>
        <w:jc w:val="both"/>
        <w:rPr>
          <w:rFonts w:ascii="Palatino Linotype" w:eastAsiaTheme="minorEastAsia" w:hAnsi="Palatino Linotype"/>
          <w:sz w:val="20"/>
          <w:lang w:val="es-419"/>
        </w:rPr>
      </w:pPr>
    </w:p>
    <w:p w14:paraId="35756607" w14:textId="77777777" w:rsidR="0086430F" w:rsidRPr="00350B29" w:rsidRDefault="0086430F" w:rsidP="00350B29">
      <w:pPr>
        <w:spacing w:line="360" w:lineRule="auto"/>
        <w:jc w:val="both"/>
        <w:rPr>
          <w:rFonts w:ascii="Palatino Linotype" w:eastAsiaTheme="minorEastAsia" w:hAnsi="Palatino Linotype"/>
          <w:sz w:val="20"/>
          <w:lang w:val="es-419"/>
        </w:rPr>
      </w:pPr>
    </w:p>
    <w:p w14:paraId="73D7D9C8" w14:textId="77777777" w:rsidR="0086430F" w:rsidRPr="00350B29" w:rsidRDefault="0086430F" w:rsidP="00350B29">
      <w:pPr>
        <w:spacing w:line="360" w:lineRule="auto"/>
        <w:jc w:val="both"/>
        <w:rPr>
          <w:rFonts w:ascii="Palatino Linotype" w:eastAsiaTheme="minorEastAsia" w:hAnsi="Palatino Linotype"/>
          <w:sz w:val="20"/>
          <w:lang w:val="es-419"/>
        </w:rPr>
      </w:pPr>
    </w:p>
    <w:p w14:paraId="3ACACA30" w14:textId="77777777" w:rsidR="0086430F" w:rsidRPr="00350B29" w:rsidRDefault="0086430F" w:rsidP="00350B29">
      <w:pPr>
        <w:spacing w:line="360" w:lineRule="auto"/>
        <w:jc w:val="both"/>
        <w:rPr>
          <w:rFonts w:ascii="Palatino Linotype" w:hAnsi="Palatino Linotype"/>
          <w:b/>
          <w:sz w:val="28"/>
          <w:szCs w:val="28"/>
        </w:rPr>
      </w:pPr>
    </w:p>
    <w:sectPr w:rsidR="0086430F" w:rsidRPr="00350B29" w:rsidSect="006957B1">
      <w:headerReference w:type="even" r:id="rId30"/>
      <w:headerReference w:type="default" r:id="rId31"/>
      <w:footerReference w:type="default" r:id="rId32"/>
      <w:headerReference w:type="first" r:id="rId33"/>
      <w:footerReference w:type="first" r:id="rId3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AC50D" w14:textId="77777777" w:rsidR="00BF5881" w:rsidRDefault="00BF5881" w:rsidP="00C80F8C">
      <w:r>
        <w:separator/>
      </w:r>
    </w:p>
  </w:endnote>
  <w:endnote w:type="continuationSeparator" w:id="0">
    <w:p w14:paraId="59F45CCF" w14:textId="77777777" w:rsidR="00BF5881" w:rsidRDefault="00BF588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4FCD1F0E" w:rsidR="00F22DBB" w:rsidRPr="0010196A" w:rsidRDefault="00F22DB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36257">
      <w:rPr>
        <w:rFonts w:ascii="Palatino Linotype" w:hAnsi="Palatino Linotype" w:cs="Arial"/>
        <w:bCs/>
        <w:noProof/>
        <w:sz w:val="22"/>
        <w:szCs w:val="22"/>
      </w:rPr>
      <w:t>57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36257">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3E19ECE7" w:rsidR="00F22DBB" w:rsidRPr="0010196A" w:rsidRDefault="00F22DB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36257">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36257">
      <w:rPr>
        <w:rFonts w:ascii="Palatino Linotype" w:hAnsi="Palatino Linotype" w:cs="Arial"/>
        <w:bCs/>
        <w:noProof/>
        <w:sz w:val="22"/>
        <w:szCs w:val="22"/>
      </w:rPr>
      <w:t>60</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ACF2EC" w14:textId="77777777" w:rsidR="00BF5881" w:rsidRDefault="00BF5881" w:rsidP="00C80F8C">
      <w:r>
        <w:separator/>
      </w:r>
    </w:p>
  </w:footnote>
  <w:footnote w:type="continuationSeparator" w:id="0">
    <w:p w14:paraId="3AB6219A" w14:textId="77777777" w:rsidR="00BF5881" w:rsidRDefault="00BF5881"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F22DBB" w:rsidRDefault="00BF5881">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05778E8B" w:rsidR="00F22DBB" w:rsidRPr="0010196A" w:rsidRDefault="00BF5881"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29.25pt;margin-top:-91.6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22DBB" w:rsidRPr="008F2CCC" w14:paraId="1F097D8A" w14:textId="77777777" w:rsidTr="00DA50F6">
      <w:tc>
        <w:tcPr>
          <w:tcW w:w="3261" w:type="dxa"/>
          <w:vMerge w:val="restart"/>
        </w:tcPr>
        <w:p w14:paraId="1F780A0C" w14:textId="1EFF25F4" w:rsidR="00F22DBB" w:rsidRPr="008F2CCC" w:rsidRDefault="00F22DBB"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22DBB" w:rsidRPr="00664658" w:rsidRDefault="00F22DB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FC95DE4" w:rsidR="00F22DBB" w:rsidRPr="00664658" w:rsidRDefault="00F22DBB" w:rsidP="002C6D7E">
          <w:pPr>
            <w:jc w:val="both"/>
            <w:rPr>
              <w:rFonts w:ascii="Palatino Linotype" w:hAnsi="Palatino Linotype"/>
              <w:b/>
              <w:sz w:val="22"/>
              <w:szCs w:val="22"/>
              <w:lang w:val="es-ES_tradnl"/>
            </w:rPr>
          </w:pPr>
          <w:r>
            <w:rPr>
              <w:rFonts w:ascii="Palatino Linotype" w:hAnsi="Palatino Linotype"/>
              <w:b/>
              <w:sz w:val="22"/>
              <w:szCs w:val="22"/>
              <w:lang w:val="es-ES_tradnl"/>
            </w:rPr>
            <w:t>01162</w:t>
          </w:r>
          <w:r w:rsidRPr="00112F35">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F22DBB" w:rsidRPr="008F2CCC" w14:paraId="049677A3" w14:textId="77777777" w:rsidTr="00DA50F6">
      <w:tc>
        <w:tcPr>
          <w:tcW w:w="3261" w:type="dxa"/>
          <w:vMerge/>
        </w:tcPr>
        <w:p w14:paraId="4A21EAC1" w14:textId="5C1F145E" w:rsidR="00F22DBB" w:rsidRPr="008F2CCC" w:rsidRDefault="00F22DBB" w:rsidP="00D41D47">
          <w:pPr>
            <w:rPr>
              <w:rFonts w:ascii="Palatino Linotype" w:hAnsi="Palatino Linotype"/>
              <w:b/>
              <w:sz w:val="22"/>
              <w:szCs w:val="22"/>
              <w:lang w:val="es-ES_tradnl"/>
            </w:rPr>
          </w:pPr>
        </w:p>
      </w:tc>
      <w:tc>
        <w:tcPr>
          <w:tcW w:w="2551" w:type="dxa"/>
          <w:shd w:val="clear" w:color="auto" w:fill="auto"/>
        </w:tcPr>
        <w:p w14:paraId="1237BCDE" w14:textId="77777777" w:rsidR="00F22DBB" w:rsidRPr="00664658" w:rsidRDefault="00F22DBB"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83F875C" w:rsidR="00F22DBB" w:rsidRPr="000D4A57" w:rsidRDefault="00F22DBB" w:rsidP="00E11C4F">
          <w:pPr>
            <w:jc w:val="both"/>
            <w:rPr>
              <w:rFonts w:ascii="Palatino Linotype" w:hAnsi="Palatino Linotype"/>
              <w:b/>
              <w:bCs/>
              <w:lang w:val="es-419"/>
            </w:rPr>
          </w:pPr>
          <w:r w:rsidRPr="000D4A57">
            <w:rPr>
              <w:rFonts w:ascii="Palatino Linotype" w:hAnsi="Palatino Linotype"/>
              <w:b/>
              <w:bCs/>
              <w:lang w:val="es-419"/>
            </w:rPr>
            <w:t>Ayuntamiento de Metepec</w:t>
          </w:r>
        </w:p>
      </w:tc>
    </w:tr>
    <w:tr w:rsidR="00F22DBB" w:rsidRPr="008F2CCC" w14:paraId="72CD087D" w14:textId="77777777" w:rsidTr="00DA50F6">
      <w:trPr>
        <w:trHeight w:val="228"/>
      </w:trPr>
      <w:tc>
        <w:tcPr>
          <w:tcW w:w="3261" w:type="dxa"/>
          <w:vMerge/>
        </w:tcPr>
        <w:p w14:paraId="1B78656F" w14:textId="01E6F6F6" w:rsidR="00F22DBB" w:rsidRPr="008F2CCC" w:rsidRDefault="00F22DBB" w:rsidP="00070856">
          <w:pPr>
            <w:rPr>
              <w:rFonts w:ascii="Palatino Linotype" w:hAnsi="Palatino Linotype"/>
              <w:b/>
              <w:sz w:val="22"/>
              <w:szCs w:val="22"/>
              <w:lang w:val="es-ES_tradnl"/>
            </w:rPr>
          </w:pPr>
        </w:p>
      </w:tc>
      <w:tc>
        <w:tcPr>
          <w:tcW w:w="2551" w:type="dxa"/>
          <w:shd w:val="clear" w:color="auto" w:fill="auto"/>
        </w:tcPr>
        <w:p w14:paraId="74D81628" w14:textId="3839B3E6" w:rsidR="00F22DBB" w:rsidRPr="00664658" w:rsidRDefault="00F22DBB"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22DBB" w:rsidRPr="00664658" w:rsidRDefault="00F22DBB"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F22DBB" w:rsidRPr="0010196A" w:rsidRDefault="00F22DB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7B25EC8F" w:rsidR="00F22DBB" w:rsidRPr="0010196A" w:rsidRDefault="00BF5881">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F22DBB" w:rsidRPr="008F2CCC" w14:paraId="6ABABA57" w14:textId="77777777" w:rsidTr="005B5501">
      <w:tc>
        <w:tcPr>
          <w:tcW w:w="4253" w:type="dxa"/>
          <w:vMerge w:val="restart"/>
          <w:shd w:val="clear" w:color="auto" w:fill="auto"/>
        </w:tcPr>
        <w:p w14:paraId="6AA376CC" w14:textId="1E62217E" w:rsidR="00F22DBB" w:rsidRPr="008F2CCC" w:rsidRDefault="00F22DBB"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22DBB" w:rsidRPr="008F2CCC" w:rsidRDefault="00F22DBB"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0FEFE80B" w:rsidR="00F22DBB" w:rsidRPr="008F2CCC" w:rsidRDefault="00F22DBB" w:rsidP="00700361">
          <w:pPr>
            <w:jc w:val="both"/>
            <w:rPr>
              <w:rFonts w:ascii="Palatino Linotype" w:hAnsi="Palatino Linotype"/>
              <w:b/>
              <w:sz w:val="22"/>
              <w:szCs w:val="22"/>
              <w:lang w:val="es-ES_tradnl"/>
            </w:rPr>
          </w:pPr>
          <w:r>
            <w:rPr>
              <w:rFonts w:ascii="Palatino Linotype" w:hAnsi="Palatino Linotype"/>
              <w:b/>
              <w:sz w:val="22"/>
              <w:szCs w:val="22"/>
              <w:lang w:val="es-ES_tradnl"/>
            </w:rPr>
            <w:t>01162</w:t>
          </w:r>
          <w:r w:rsidRPr="00112F35">
            <w:rPr>
              <w:rFonts w:ascii="Palatino Linotype" w:hAnsi="Palatino Linotype"/>
              <w:b/>
              <w:sz w:val="22"/>
              <w:szCs w:val="22"/>
              <w:lang w:val="es-ES_tradnl"/>
            </w:rPr>
            <w:t>/INFOEM/IP/RR/202</w:t>
          </w:r>
          <w:r>
            <w:rPr>
              <w:rFonts w:ascii="Palatino Linotype" w:hAnsi="Palatino Linotype"/>
              <w:b/>
              <w:sz w:val="22"/>
              <w:szCs w:val="22"/>
              <w:lang w:val="es-ES_tradnl"/>
            </w:rPr>
            <w:t>3</w:t>
          </w:r>
        </w:p>
      </w:tc>
    </w:tr>
    <w:tr w:rsidR="00F22DBB" w:rsidRPr="008F2CCC" w14:paraId="3B45FB53" w14:textId="77777777" w:rsidTr="005B5501">
      <w:tc>
        <w:tcPr>
          <w:tcW w:w="4253" w:type="dxa"/>
          <w:vMerge/>
          <w:shd w:val="clear" w:color="auto" w:fill="auto"/>
        </w:tcPr>
        <w:p w14:paraId="188B82EF" w14:textId="77777777" w:rsidR="00F22DBB" w:rsidRPr="008F2CCC" w:rsidRDefault="00F22DBB" w:rsidP="00A2780F">
          <w:pPr>
            <w:rPr>
              <w:rFonts w:ascii="Palatino Linotype" w:hAnsi="Palatino Linotype"/>
              <w:b/>
              <w:sz w:val="22"/>
              <w:szCs w:val="22"/>
              <w:lang w:val="es-ES_tradnl"/>
            </w:rPr>
          </w:pPr>
        </w:p>
      </w:tc>
      <w:tc>
        <w:tcPr>
          <w:tcW w:w="2552" w:type="dxa"/>
          <w:shd w:val="clear" w:color="auto" w:fill="auto"/>
        </w:tcPr>
        <w:p w14:paraId="3B2AD0CF" w14:textId="77777777" w:rsidR="00F22DBB" w:rsidRPr="008F2CCC" w:rsidRDefault="00F22DBB"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37AA658" w:rsidR="00F22DBB" w:rsidRPr="003305CB" w:rsidRDefault="00D36257" w:rsidP="00495809">
          <w:pPr>
            <w:jc w:val="both"/>
            <w:rPr>
              <w:rFonts w:ascii="Palatino Linotype" w:hAnsi="Palatino Linotype"/>
              <w:b/>
              <w:sz w:val="22"/>
              <w:szCs w:val="22"/>
              <w:lang w:val="es-419"/>
            </w:rPr>
          </w:pPr>
          <w:r>
            <w:rPr>
              <w:rFonts w:ascii="Palatino Linotype" w:hAnsi="Palatino Linotype"/>
              <w:b/>
              <w:sz w:val="22"/>
              <w:szCs w:val="22"/>
              <w:lang w:val="es-419"/>
            </w:rPr>
            <w:t>XXXX XXXXXXXXX XXXXXXX</w:t>
          </w:r>
        </w:p>
      </w:tc>
    </w:tr>
    <w:tr w:rsidR="00F22DBB" w:rsidRPr="008F2CCC" w14:paraId="28A493EB" w14:textId="77777777" w:rsidTr="005B5501">
      <w:trPr>
        <w:trHeight w:val="228"/>
      </w:trPr>
      <w:tc>
        <w:tcPr>
          <w:tcW w:w="4253" w:type="dxa"/>
          <w:vMerge/>
          <w:shd w:val="clear" w:color="auto" w:fill="auto"/>
        </w:tcPr>
        <w:p w14:paraId="06C77D31" w14:textId="77777777" w:rsidR="00F22DBB" w:rsidRPr="008F2CCC" w:rsidRDefault="00F22DBB" w:rsidP="00E37C88">
          <w:pPr>
            <w:rPr>
              <w:rFonts w:ascii="Palatino Linotype" w:hAnsi="Palatino Linotype"/>
              <w:b/>
              <w:sz w:val="22"/>
              <w:szCs w:val="22"/>
              <w:lang w:val="es-ES_tradnl"/>
            </w:rPr>
          </w:pPr>
        </w:p>
      </w:tc>
      <w:tc>
        <w:tcPr>
          <w:tcW w:w="2552" w:type="dxa"/>
          <w:shd w:val="clear" w:color="auto" w:fill="auto"/>
        </w:tcPr>
        <w:p w14:paraId="2E1A72B4" w14:textId="77777777" w:rsidR="00F22DBB" w:rsidRPr="008F2CCC" w:rsidRDefault="00F22DBB"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B3DC565" w:rsidR="00F22DBB" w:rsidRPr="000D4A57" w:rsidRDefault="00F22DBB" w:rsidP="00E55A5D">
          <w:pPr>
            <w:jc w:val="both"/>
            <w:rPr>
              <w:rFonts w:ascii="Palatino Linotype" w:hAnsi="Palatino Linotype"/>
              <w:b/>
              <w:bCs/>
              <w:lang w:val="es-419"/>
            </w:rPr>
          </w:pPr>
          <w:r w:rsidRPr="000D4A57">
            <w:rPr>
              <w:rFonts w:ascii="Palatino Linotype" w:hAnsi="Palatino Linotype"/>
              <w:b/>
              <w:bCs/>
              <w:lang w:val="es-419"/>
            </w:rPr>
            <w:t>Ayuntamiento de Metepec</w:t>
          </w:r>
        </w:p>
      </w:tc>
    </w:tr>
    <w:tr w:rsidR="00F22DBB" w:rsidRPr="008F2CCC" w14:paraId="0F114FF0" w14:textId="77777777" w:rsidTr="005B5501">
      <w:tc>
        <w:tcPr>
          <w:tcW w:w="4253" w:type="dxa"/>
          <w:vMerge/>
          <w:shd w:val="clear" w:color="auto" w:fill="auto"/>
        </w:tcPr>
        <w:p w14:paraId="4CCB64BA" w14:textId="77777777" w:rsidR="00F22DBB" w:rsidRPr="008F2CCC" w:rsidRDefault="00F22DBB" w:rsidP="00A2780F">
          <w:pPr>
            <w:rPr>
              <w:rFonts w:ascii="Palatino Linotype" w:hAnsi="Palatino Linotype"/>
              <w:b/>
              <w:sz w:val="22"/>
              <w:szCs w:val="22"/>
              <w:lang w:val="es-ES_tradnl"/>
            </w:rPr>
          </w:pPr>
        </w:p>
      </w:tc>
      <w:tc>
        <w:tcPr>
          <w:tcW w:w="2552" w:type="dxa"/>
          <w:shd w:val="clear" w:color="auto" w:fill="auto"/>
        </w:tcPr>
        <w:p w14:paraId="31E422EA" w14:textId="63649A07" w:rsidR="00F22DBB" w:rsidRPr="008F2CCC" w:rsidRDefault="00F22DBB"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F22DBB" w:rsidRPr="008F2CCC" w:rsidRDefault="00F22DBB"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22DBB" w:rsidRPr="0010196A" w:rsidRDefault="00F22DBB"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14619"/>
    <w:multiLevelType w:val="hybridMultilevel"/>
    <w:tmpl w:val="88D61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765A29"/>
    <w:multiLevelType w:val="hybridMultilevel"/>
    <w:tmpl w:val="5E7406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B64751"/>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E7B27BC"/>
    <w:multiLevelType w:val="hybridMultilevel"/>
    <w:tmpl w:val="14764B7C"/>
    <w:lvl w:ilvl="0" w:tplc="080A0013">
      <w:start w:val="1"/>
      <w:numFmt w:val="upperRoman"/>
      <w:lvlText w:val="%1."/>
      <w:lvlJc w:val="righ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5" w15:restartNumberingAfterBreak="0">
    <w:nsid w:val="0EF90612"/>
    <w:multiLevelType w:val="hybridMultilevel"/>
    <w:tmpl w:val="C74AD506"/>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6" w15:restartNumberingAfterBreak="0">
    <w:nsid w:val="1658507C"/>
    <w:multiLevelType w:val="multilevel"/>
    <w:tmpl w:val="CB8416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7827A6E"/>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8" w15:restartNumberingAfterBreak="0">
    <w:nsid w:val="18A113F0"/>
    <w:multiLevelType w:val="hybridMultilevel"/>
    <w:tmpl w:val="E4FC3572"/>
    <w:lvl w:ilvl="0" w:tplc="B2DADBF8">
      <w:start w:val="1"/>
      <w:numFmt w:val="lowerLetter"/>
      <w:lvlText w:val="%1)"/>
      <w:lvlJc w:val="left"/>
      <w:pPr>
        <w:ind w:left="720" w:hanging="360"/>
      </w:pPr>
      <w:rPr>
        <w:b/>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E821838"/>
    <w:multiLevelType w:val="multilevel"/>
    <w:tmpl w:val="BC440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F401E54"/>
    <w:multiLevelType w:val="multilevel"/>
    <w:tmpl w:val="5E160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9CE77AF"/>
    <w:multiLevelType w:val="hybridMultilevel"/>
    <w:tmpl w:val="8250CE4A"/>
    <w:lvl w:ilvl="0" w:tplc="080A0013">
      <w:start w:val="1"/>
      <w:numFmt w:val="upperRoman"/>
      <w:lvlText w:val="%1."/>
      <w:lvlJc w:val="righ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B65128"/>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F0A220B"/>
    <w:multiLevelType w:val="hybridMultilevel"/>
    <w:tmpl w:val="9CEC9910"/>
    <w:lvl w:ilvl="0" w:tplc="70887E4C">
      <w:start w:val="1"/>
      <w:numFmt w:val="lowerLetter"/>
      <w:lvlText w:val="%1)"/>
      <w:lvlJc w:val="left"/>
      <w:pPr>
        <w:ind w:left="1571" w:hanging="360"/>
      </w:pPr>
      <w:rPr>
        <w:b w:val="0"/>
        <w:i/>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0537397"/>
    <w:multiLevelType w:val="hybridMultilevel"/>
    <w:tmpl w:val="B6DE057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5E05791"/>
    <w:multiLevelType w:val="hybridMultilevel"/>
    <w:tmpl w:val="D654D8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A346DBB"/>
    <w:multiLevelType w:val="hybridMultilevel"/>
    <w:tmpl w:val="8968F2D6"/>
    <w:lvl w:ilvl="0" w:tplc="0409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1" w15:restartNumberingAfterBreak="0">
    <w:nsid w:val="520C61FD"/>
    <w:multiLevelType w:val="multilevel"/>
    <w:tmpl w:val="BEE04E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37755C2"/>
    <w:multiLevelType w:val="hybridMultilevel"/>
    <w:tmpl w:val="C088D746"/>
    <w:lvl w:ilvl="0" w:tplc="F55C8A08">
      <w:start w:val="12"/>
      <w:numFmt w:val="decimal"/>
      <w:lvlText w:val="%1"/>
      <w:lvlJc w:val="left"/>
      <w:pPr>
        <w:ind w:left="1713" w:hanging="360"/>
      </w:pPr>
      <w:rPr>
        <w:rFonts w:hint="default"/>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23" w15:restartNumberingAfterBreak="0">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24" w15:restartNumberingAfterBreak="0">
    <w:nsid w:val="57E370DF"/>
    <w:multiLevelType w:val="hybridMultilevel"/>
    <w:tmpl w:val="48D0D33C"/>
    <w:lvl w:ilvl="0" w:tplc="080A000F">
      <w:start w:val="1"/>
      <w:numFmt w:val="decimal"/>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5" w15:restartNumberingAfterBreak="0">
    <w:nsid w:val="619A0B0B"/>
    <w:multiLevelType w:val="hybridMultilevel"/>
    <w:tmpl w:val="B35C3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6C3190"/>
    <w:multiLevelType w:val="hybridMultilevel"/>
    <w:tmpl w:val="53FC4578"/>
    <w:lvl w:ilvl="0" w:tplc="080A0013">
      <w:start w:val="1"/>
      <w:numFmt w:val="upperRoman"/>
      <w:lvlText w:val="%1."/>
      <w:lvlJc w:val="righ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27" w15:restartNumberingAfterBreak="0">
    <w:nsid w:val="69D850AF"/>
    <w:multiLevelType w:val="multilevel"/>
    <w:tmpl w:val="3852E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A3D69AA"/>
    <w:multiLevelType w:val="multilevel"/>
    <w:tmpl w:val="C0D8D8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C38729E"/>
    <w:multiLevelType w:val="hybridMultilevel"/>
    <w:tmpl w:val="EC6A3FEA"/>
    <w:lvl w:ilvl="0" w:tplc="8662C83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EF5123"/>
    <w:multiLevelType w:val="hybridMultilevel"/>
    <w:tmpl w:val="C2FCD63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23A6B57"/>
    <w:multiLevelType w:val="multilevel"/>
    <w:tmpl w:val="7D20C140"/>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725E4AC7"/>
    <w:multiLevelType w:val="hybridMultilevel"/>
    <w:tmpl w:val="C0667DEE"/>
    <w:lvl w:ilvl="0" w:tplc="080A000F">
      <w:start w:val="1"/>
      <w:numFmt w:val="decimal"/>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3" w15:restartNumberingAfterBreak="0">
    <w:nsid w:val="75BF7FCA"/>
    <w:multiLevelType w:val="multilevel"/>
    <w:tmpl w:val="75081D5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4" w15:restartNumberingAfterBreak="0">
    <w:nsid w:val="76B562AA"/>
    <w:multiLevelType w:val="hybridMultilevel"/>
    <w:tmpl w:val="A78C1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6A7B6C"/>
    <w:multiLevelType w:val="hybridMultilevel"/>
    <w:tmpl w:val="8258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7" w15:restartNumberingAfterBreak="0">
    <w:nsid w:val="7F63577B"/>
    <w:multiLevelType w:val="hybridMultilevel"/>
    <w:tmpl w:val="92A0A8EE"/>
    <w:lvl w:ilvl="0" w:tplc="5E66D7A6">
      <w:start w:val="1"/>
      <w:numFmt w:val="upperRoman"/>
      <w:lvlText w:val="%1."/>
      <w:lvlJc w:val="left"/>
      <w:pPr>
        <w:ind w:left="1287" w:hanging="72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38" w15:restartNumberingAfterBreak="0">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3"/>
  </w:num>
  <w:num w:numId="2">
    <w:abstractNumId w:val="11"/>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8"/>
  </w:num>
  <w:num w:numId="9">
    <w:abstractNumId w:val="1"/>
  </w:num>
  <w:num w:numId="10">
    <w:abstractNumId w:val="34"/>
  </w:num>
  <w:num w:numId="11">
    <w:abstractNumId w:val="35"/>
  </w:num>
  <w:num w:numId="12">
    <w:abstractNumId w:val="29"/>
  </w:num>
  <w:num w:numId="13">
    <w:abstractNumId w:val="25"/>
  </w:num>
  <w:num w:numId="14">
    <w:abstractNumId w:val="39"/>
  </w:num>
  <w:num w:numId="15">
    <w:abstractNumId w:val="2"/>
  </w:num>
  <w:num w:numId="16">
    <w:abstractNumId w:val="7"/>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10"/>
  </w:num>
  <w:num w:numId="21">
    <w:abstractNumId w:val="9"/>
  </w:num>
  <w:num w:numId="22">
    <w:abstractNumId w:val="22"/>
  </w:num>
  <w:num w:numId="23">
    <w:abstractNumId w:val="5"/>
  </w:num>
  <w:num w:numId="24">
    <w:abstractNumId w:val="20"/>
  </w:num>
  <w:num w:numId="25">
    <w:abstractNumId w:val="24"/>
  </w:num>
  <w:num w:numId="26">
    <w:abstractNumId w:val="14"/>
  </w:num>
  <w:num w:numId="27">
    <w:abstractNumId w:val="8"/>
  </w:num>
  <w:num w:numId="28">
    <w:abstractNumId w:val="36"/>
  </w:num>
  <w:num w:numId="29">
    <w:abstractNumId w:val="21"/>
  </w:num>
  <w:num w:numId="30">
    <w:abstractNumId w:val="27"/>
  </w:num>
  <w:num w:numId="31">
    <w:abstractNumId w:val="28"/>
  </w:num>
  <w:num w:numId="32">
    <w:abstractNumId w:val="6"/>
  </w:num>
  <w:num w:numId="33">
    <w:abstractNumId w:val="31"/>
  </w:num>
  <w:num w:numId="34">
    <w:abstractNumId w:val="0"/>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num>
  <w:num w:numId="37">
    <w:abstractNumId w:val="15"/>
  </w:num>
  <w:num w:numId="38">
    <w:abstractNumId w:val="16"/>
  </w:num>
  <w:num w:numId="39">
    <w:abstractNumId w:val="30"/>
  </w:num>
  <w:num w:numId="40">
    <w:abstractNumId w:val="4"/>
  </w:num>
  <w:num w:numId="41">
    <w:abstractNumId w:val="26"/>
  </w:num>
  <w:num w:numId="42">
    <w:abstractNumId w:val="12"/>
  </w:num>
  <w:num w:numId="43">
    <w:abstractNumId w:val="33"/>
  </w:num>
  <w:num w:numId="44">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MX" w:vendorID="64" w:dllVersion="0" w:nlCheck="1" w:checkStyle="0"/>
  <w:activeWritingStyle w:appName="MSWord" w:lang="es-419"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419"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88"/>
    <w:rsid w:val="000008A5"/>
    <w:rsid w:val="00001610"/>
    <w:rsid w:val="0000258A"/>
    <w:rsid w:val="000025F0"/>
    <w:rsid w:val="0000265E"/>
    <w:rsid w:val="000026CD"/>
    <w:rsid w:val="00002897"/>
    <w:rsid w:val="00002A00"/>
    <w:rsid w:val="00002E83"/>
    <w:rsid w:val="0000328A"/>
    <w:rsid w:val="00003AB8"/>
    <w:rsid w:val="000041B5"/>
    <w:rsid w:val="000046A7"/>
    <w:rsid w:val="00004C7A"/>
    <w:rsid w:val="000054EA"/>
    <w:rsid w:val="0000588F"/>
    <w:rsid w:val="00005BA5"/>
    <w:rsid w:val="000060C2"/>
    <w:rsid w:val="0000633D"/>
    <w:rsid w:val="00006728"/>
    <w:rsid w:val="00006EC0"/>
    <w:rsid w:val="00006F2F"/>
    <w:rsid w:val="00007558"/>
    <w:rsid w:val="000075A8"/>
    <w:rsid w:val="0000793B"/>
    <w:rsid w:val="00007AF1"/>
    <w:rsid w:val="00007FD8"/>
    <w:rsid w:val="000104F0"/>
    <w:rsid w:val="000109C6"/>
    <w:rsid w:val="000109F4"/>
    <w:rsid w:val="00011EDE"/>
    <w:rsid w:val="000123CB"/>
    <w:rsid w:val="00012A00"/>
    <w:rsid w:val="00012E09"/>
    <w:rsid w:val="00013023"/>
    <w:rsid w:val="00013986"/>
    <w:rsid w:val="00013EBF"/>
    <w:rsid w:val="000142C0"/>
    <w:rsid w:val="00014542"/>
    <w:rsid w:val="00014E91"/>
    <w:rsid w:val="00015BBF"/>
    <w:rsid w:val="00015DDC"/>
    <w:rsid w:val="00015F13"/>
    <w:rsid w:val="000160C6"/>
    <w:rsid w:val="00016A2B"/>
    <w:rsid w:val="000171D8"/>
    <w:rsid w:val="000172CB"/>
    <w:rsid w:val="00017746"/>
    <w:rsid w:val="0001796B"/>
    <w:rsid w:val="00017EBE"/>
    <w:rsid w:val="00020BD7"/>
    <w:rsid w:val="00020C9F"/>
    <w:rsid w:val="00020CC1"/>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46C9"/>
    <w:rsid w:val="00035676"/>
    <w:rsid w:val="00035CDF"/>
    <w:rsid w:val="00036243"/>
    <w:rsid w:val="000362C4"/>
    <w:rsid w:val="00036439"/>
    <w:rsid w:val="00036B1A"/>
    <w:rsid w:val="00037DDE"/>
    <w:rsid w:val="00037FDC"/>
    <w:rsid w:val="0004120D"/>
    <w:rsid w:val="000415DD"/>
    <w:rsid w:val="00041959"/>
    <w:rsid w:val="00041A86"/>
    <w:rsid w:val="00042091"/>
    <w:rsid w:val="000423AF"/>
    <w:rsid w:val="000424FB"/>
    <w:rsid w:val="00042714"/>
    <w:rsid w:val="00042A23"/>
    <w:rsid w:val="00042F6A"/>
    <w:rsid w:val="0004330A"/>
    <w:rsid w:val="00043943"/>
    <w:rsid w:val="0004425E"/>
    <w:rsid w:val="00044351"/>
    <w:rsid w:val="000446CF"/>
    <w:rsid w:val="00044856"/>
    <w:rsid w:val="000449C9"/>
    <w:rsid w:val="00044D0E"/>
    <w:rsid w:val="000454E2"/>
    <w:rsid w:val="0004589E"/>
    <w:rsid w:val="000464A3"/>
    <w:rsid w:val="000465A8"/>
    <w:rsid w:val="00047111"/>
    <w:rsid w:val="00047A25"/>
    <w:rsid w:val="00047E38"/>
    <w:rsid w:val="00047E9E"/>
    <w:rsid w:val="00047ED4"/>
    <w:rsid w:val="00050FE1"/>
    <w:rsid w:val="00051092"/>
    <w:rsid w:val="00051ADD"/>
    <w:rsid w:val="00051B43"/>
    <w:rsid w:val="00051D2A"/>
    <w:rsid w:val="0005265B"/>
    <w:rsid w:val="000527F0"/>
    <w:rsid w:val="00052E1B"/>
    <w:rsid w:val="0005363B"/>
    <w:rsid w:val="00053A25"/>
    <w:rsid w:val="00053F84"/>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ABF"/>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A8D"/>
    <w:rsid w:val="00072CB3"/>
    <w:rsid w:val="00072F99"/>
    <w:rsid w:val="0007327E"/>
    <w:rsid w:val="000734E9"/>
    <w:rsid w:val="0007367D"/>
    <w:rsid w:val="00073A2F"/>
    <w:rsid w:val="0007436D"/>
    <w:rsid w:val="00074AE9"/>
    <w:rsid w:val="00074CF8"/>
    <w:rsid w:val="00075283"/>
    <w:rsid w:val="00075615"/>
    <w:rsid w:val="00075EA3"/>
    <w:rsid w:val="00076B33"/>
    <w:rsid w:val="00076FD9"/>
    <w:rsid w:val="00077015"/>
    <w:rsid w:val="00077AC1"/>
    <w:rsid w:val="00077B79"/>
    <w:rsid w:val="00077BB8"/>
    <w:rsid w:val="00077BC0"/>
    <w:rsid w:val="0008043B"/>
    <w:rsid w:val="000807C2"/>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319A"/>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415"/>
    <w:rsid w:val="000A66D7"/>
    <w:rsid w:val="000A6B97"/>
    <w:rsid w:val="000A6CC7"/>
    <w:rsid w:val="000A6D1B"/>
    <w:rsid w:val="000A7958"/>
    <w:rsid w:val="000A7A90"/>
    <w:rsid w:val="000A7B48"/>
    <w:rsid w:val="000B11B2"/>
    <w:rsid w:val="000B126F"/>
    <w:rsid w:val="000B17C5"/>
    <w:rsid w:val="000B17FD"/>
    <w:rsid w:val="000B1C70"/>
    <w:rsid w:val="000B20AC"/>
    <w:rsid w:val="000B2F55"/>
    <w:rsid w:val="000B31D1"/>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B70"/>
    <w:rsid w:val="000C7C43"/>
    <w:rsid w:val="000C7D67"/>
    <w:rsid w:val="000C7F3D"/>
    <w:rsid w:val="000D0070"/>
    <w:rsid w:val="000D075B"/>
    <w:rsid w:val="000D0DA0"/>
    <w:rsid w:val="000D1A6F"/>
    <w:rsid w:val="000D1B2D"/>
    <w:rsid w:val="000D21C4"/>
    <w:rsid w:val="000D2BC0"/>
    <w:rsid w:val="000D3E87"/>
    <w:rsid w:val="000D447F"/>
    <w:rsid w:val="000D4A57"/>
    <w:rsid w:val="000D5436"/>
    <w:rsid w:val="000D58EC"/>
    <w:rsid w:val="000D5D68"/>
    <w:rsid w:val="000D6ADD"/>
    <w:rsid w:val="000D6BA3"/>
    <w:rsid w:val="000D72D0"/>
    <w:rsid w:val="000D74DD"/>
    <w:rsid w:val="000D75A0"/>
    <w:rsid w:val="000E03C9"/>
    <w:rsid w:val="000E06D1"/>
    <w:rsid w:val="000E07B7"/>
    <w:rsid w:val="000E08CA"/>
    <w:rsid w:val="000E0B02"/>
    <w:rsid w:val="000E0D35"/>
    <w:rsid w:val="000E100D"/>
    <w:rsid w:val="000E1C01"/>
    <w:rsid w:val="000E1C5E"/>
    <w:rsid w:val="000E1C6A"/>
    <w:rsid w:val="000E22F2"/>
    <w:rsid w:val="000E255A"/>
    <w:rsid w:val="000E38D1"/>
    <w:rsid w:val="000E3D46"/>
    <w:rsid w:val="000E46D9"/>
    <w:rsid w:val="000E5275"/>
    <w:rsid w:val="000E558F"/>
    <w:rsid w:val="000E5592"/>
    <w:rsid w:val="000E5C93"/>
    <w:rsid w:val="000E68DA"/>
    <w:rsid w:val="000E6C51"/>
    <w:rsid w:val="000E7182"/>
    <w:rsid w:val="000E71A3"/>
    <w:rsid w:val="000E72D5"/>
    <w:rsid w:val="000E74AC"/>
    <w:rsid w:val="000E7BEF"/>
    <w:rsid w:val="000F0F1C"/>
    <w:rsid w:val="000F2185"/>
    <w:rsid w:val="000F22FE"/>
    <w:rsid w:val="000F251F"/>
    <w:rsid w:val="000F2B5F"/>
    <w:rsid w:val="000F2DAA"/>
    <w:rsid w:val="000F3899"/>
    <w:rsid w:val="000F3904"/>
    <w:rsid w:val="000F3A92"/>
    <w:rsid w:val="000F4AC2"/>
    <w:rsid w:val="000F4C20"/>
    <w:rsid w:val="000F4F47"/>
    <w:rsid w:val="000F54D4"/>
    <w:rsid w:val="000F55B8"/>
    <w:rsid w:val="000F55EC"/>
    <w:rsid w:val="000F5B87"/>
    <w:rsid w:val="000F62F8"/>
    <w:rsid w:val="000F6EFD"/>
    <w:rsid w:val="000F7133"/>
    <w:rsid w:val="000F750D"/>
    <w:rsid w:val="000F76C6"/>
    <w:rsid w:val="000F79EA"/>
    <w:rsid w:val="000F7B4E"/>
    <w:rsid w:val="00100996"/>
    <w:rsid w:val="00100BC0"/>
    <w:rsid w:val="0010196A"/>
    <w:rsid w:val="00101BFD"/>
    <w:rsid w:val="001027DA"/>
    <w:rsid w:val="001028C2"/>
    <w:rsid w:val="00102BE0"/>
    <w:rsid w:val="001030D5"/>
    <w:rsid w:val="001045F1"/>
    <w:rsid w:val="00104977"/>
    <w:rsid w:val="00104BFE"/>
    <w:rsid w:val="00104CCD"/>
    <w:rsid w:val="00104E56"/>
    <w:rsid w:val="0010553A"/>
    <w:rsid w:val="00105A7E"/>
    <w:rsid w:val="00106268"/>
    <w:rsid w:val="001063BB"/>
    <w:rsid w:val="00106A20"/>
    <w:rsid w:val="00106B41"/>
    <w:rsid w:val="00106FBF"/>
    <w:rsid w:val="00107FBF"/>
    <w:rsid w:val="00111746"/>
    <w:rsid w:val="00111DBB"/>
    <w:rsid w:val="00111F07"/>
    <w:rsid w:val="00112988"/>
    <w:rsid w:val="00112F35"/>
    <w:rsid w:val="00113015"/>
    <w:rsid w:val="001131FD"/>
    <w:rsid w:val="001135DF"/>
    <w:rsid w:val="00113629"/>
    <w:rsid w:val="001136D3"/>
    <w:rsid w:val="001149CC"/>
    <w:rsid w:val="00114BA6"/>
    <w:rsid w:val="00114BCF"/>
    <w:rsid w:val="00114C93"/>
    <w:rsid w:val="00114CC0"/>
    <w:rsid w:val="0011502F"/>
    <w:rsid w:val="0011507B"/>
    <w:rsid w:val="00115DB1"/>
    <w:rsid w:val="00115E6B"/>
    <w:rsid w:val="00116272"/>
    <w:rsid w:val="00116376"/>
    <w:rsid w:val="001166AB"/>
    <w:rsid w:val="00116D62"/>
    <w:rsid w:val="00117625"/>
    <w:rsid w:val="0012014E"/>
    <w:rsid w:val="00120292"/>
    <w:rsid w:val="0012048A"/>
    <w:rsid w:val="00120983"/>
    <w:rsid w:val="00120ADA"/>
    <w:rsid w:val="00120C4B"/>
    <w:rsid w:val="00120D8D"/>
    <w:rsid w:val="00121567"/>
    <w:rsid w:val="00121773"/>
    <w:rsid w:val="00121BB3"/>
    <w:rsid w:val="00121C2F"/>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07BF"/>
    <w:rsid w:val="00131065"/>
    <w:rsid w:val="00131466"/>
    <w:rsid w:val="00131979"/>
    <w:rsid w:val="00131ABC"/>
    <w:rsid w:val="00132178"/>
    <w:rsid w:val="001322D3"/>
    <w:rsid w:val="001323DC"/>
    <w:rsid w:val="00132D84"/>
    <w:rsid w:val="001332E3"/>
    <w:rsid w:val="00133607"/>
    <w:rsid w:val="00133D6C"/>
    <w:rsid w:val="00133D92"/>
    <w:rsid w:val="00134354"/>
    <w:rsid w:val="0013457A"/>
    <w:rsid w:val="00135211"/>
    <w:rsid w:val="001358BB"/>
    <w:rsid w:val="0013622C"/>
    <w:rsid w:val="0013643B"/>
    <w:rsid w:val="00136C03"/>
    <w:rsid w:val="00136CC0"/>
    <w:rsid w:val="001371A5"/>
    <w:rsid w:val="00137548"/>
    <w:rsid w:val="001376BF"/>
    <w:rsid w:val="001378F0"/>
    <w:rsid w:val="00137AEE"/>
    <w:rsid w:val="00137D02"/>
    <w:rsid w:val="00140252"/>
    <w:rsid w:val="001406EB"/>
    <w:rsid w:val="00140BE0"/>
    <w:rsid w:val="00140FA7"/>
    <w:rsid w:val="001411C7"/>
    <w:rsid w:val="00141EE7"/>
    <w:rsid w:val="001425F5"/>
    <w:rsid w:val="00142C17"/>
    <w:rsid w:val="001433DD"/>
    <w:rsid w:val="00143788"/>
    <w:rsid w:val="00144BB9"/>
    <w:rsid w:val="00144CCB"/>
    <w:rsid w:val="0014538F"/>
    <w:rsid w:val="0014562E"/>
    <w:rsid w:val="00145F32"/>
    <w:rsid w:val="00146317"/>
    <w:rsid w:val="00146D8A"/>
    <w:rsid w:val="001471C8"/>
    <w:rsid w:val="0014732A"/>
    <w:rsid w:val="00147FCE"/>
    <w:rsid w:val="00150B44"/>
    <w:rsid w:val="00150BAE"/>
    <w:rsid w:val="00150CF7"/>
    <w:rsid w:val="00151C8C"/>
    <w:rsid w:val="00151EC2"/>
    <w:rsid w:val="00152665"/>
    <w:rsid w:val="001528A8"/>
    <w:rsid w:val="00152D76"/>
    <w:rsid w:val="00152FDC"/>
    <w:rsid w:val="00153435"/>
    <w:rsid w:val="0015349A"/>
    <w:rsid w:val="00153C0B"/>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31D"/>
    <w:rsid w:val="00161607"/>
    <w:rsid w:val="00161664"/>
    <w:rsid w:val="00161908"/>
    <w:rsid w:val="00161CD8"/>
    <w:rsid w:val="00161D33"/>
    <w:rsid w:val="001624E0"/>
    <w:rsid w:val="00162617"/>
    <w:rsid w:val="001626F3"/>
    <w:rsid w:val="00162796"/>
    <w:rsid w:val="00163CB7"/>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0E37"/>
    <w:rsid w:val="0017174F"/>
    <w:rsid w:val="00171E23"/>
    <w:rsid w:val="00172245"/>
    <w:rsid w:val="00172612"/>
    <w:rsid w:val="00172EC4"/>
    <w:rsid w:val="001731F5"/>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87EFD"/>
    <w:rsid w:val="001900D7"/>
    <w:rsid w:val="00190687"/>
    <w:rsid w:val="00190BFD"/>
    <w:rsid w:val="0019130A"/>
    <w:rsid w:val="00191B16"/>
    <w:rsid w:val="00192AE8"/>
    <w:rsid w:val="00192B47"/>
    <w:rsid w:val="0019369B"/>
    <w:rsid w:val="00193D12"/>
    <w:rsid w:val="0019504F"/>
    <w:rsid w:val="00195288"/>
    <w:rsid w:val="0019536A"/>
    <w:rsid w:val="00195500"/>
    <w:rsid w:val="00195609"/>
    <w:rsid w:val="00195662"/>
    <w:rsid w:val="00195F6E"/>
    <w:rsid w:val="001962AC"/>
    <w:rsid w:val="00196737"/>
    <w:rsid w:val="00196F9C"/>
    <w:rsid w:val="00197E56"/>
    <w:rsid w:val="001A0054"/>
    <w:rsid w:val="001A12F5"/>
    <w:rsid w:val="001A14F4"/>
    <w:rsid w:val="001A19AF"/>
    <w:rsid w:val="001A1D0F"/>
    <w:rsid w:val="001A2717"/>
    <w:rsid w:val="001A280D"/>
    <w:rsid w:val="001A2917"/>
    <w:rsid w:val="001A2C39"/>
    <w:rsid w:val="001A2CBD"/>
    <w:rsid w:val="001A3095"/>
    <w:rsid w:val="001A328E"/>
    <w:rsid w:val="001A3890"/>
    <w:rsid w:val="001A397C"/>
    <w:rsid w:val="001A3FEF"/>
    <w:rsid w:val="001A43AC"/>
    <w:rsid w:val="001A4549"/>
    <w:rsid w:val="001A474B"/>
    <w:rsid w:val="001A5211"/>
    <w:rsid w:val="001A5882"/>
    <w:rsid w:val="001A59B8"/>
    <w:rsid w:val="001A73C3"/>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3DB3"/>
    <w:rsid w:val="001B449C"/>
    <w:rsid w:val="001B47B3"/>
    <w:rsid w:val="001B4AED"/>
    <w:rsid w:val="001B4E78"/>
    <w:rsid w:val="001B522E"/>
    <w:rsid w:val="001B54D1"/>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176"/>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0C"/>
    <w:rsid w:val="001D308C"/>
    <w:rsid w:val="001D30E5"/>
    <w:rsid w:val="001D3330"/>
    <w:rsid w:val="001D34BF"/>
    <w:rsid w:val="001D42AE"/>
    <w:rsid w:val="001D430E"/>
    <w:rsid w:val="001D48B4"/>
    <w:rsid w:val="001D4AA3"/>
    <w:rsid w:val="001D4DB5"/>
    <w:rsid w:val="001D4F82"/>
    <w:rsid w:val="001D4FCB"/>
    <w:rsid w:val="001D55E8"/>
    <w:rsid w:val="001D5716"/>
    <w:rsid w:val="001D594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A91"/>
    <w:rsid w:val="001F0CAB"/>
    <w:rsid w:val="001F140A"/>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762"/>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2BFE"/>
    <w:rsid w:val="0020314B"/>
    <w:rsid w:val="00203223"/>
    <w:rsid w:val="002034BD"/>
    <w:rsid w:val="00204207"/>
    <w:rsid w:val="00204DE3"/>
    <w:rsid w:val="00204FDF"/>
    <w:rsid w:val="0020533C"/>
    <w:rsid w:val="0020564A"/>
    <w:rsid w:val="00205684"/>
    <w:rsid w:val="00205BDE"/>
    <w:rsid w:val="002064B3"/>
    <w:rsid w:val="0020694C"/>
    <w:rsid w:val="00206EF4"/>
    <w:rsid w:val="00210956"/>
    <w:rsid w:val="00210AF1"/>
    <w:rsid w:val="002119AE"/>
    <w:rsid w:val="00211AAC"/>
    <w:rsid w:val="00212797"/>
    <w:rsid w:val="00212AD4"/>
    <w:rsid w:val="00212CDA"/>
    <w:rsid w:val="00212E8D"/>
    <w:rsid w:val="00213125"/>
    <w:rsid w:val="00213C47"/>
    <w:rsid w:val="002141DB"/>
    <w:rsid w:val="0021511B"/>
    <w:rsid w:val="002156E0"/>
    <w:rsid w:val="00215701"/>
    <w:rsid w:val="002159F8"/>
    <w:rsid w:val="00215BA3"/>
    <w:rsid w:val="00215C9B"/>
    <w:rsid w:val="00215D98"/>
    <w:rsid w:val="00215DCB"/>
    <w:rsid w:val="00216EF2"/>
    <w:rsid w:val="002176D1"/>
    <w:rsid w:val="00217725"/>
    <w:rsid w:val="002178DB"/>
    <w:rsid w:val="0021793F"/>
    <w:rsid w:val="0022012C"/>
    <w:rsid w:val="0022086B"/>
    <w:rsid w:val="0022088C"/>
    <w:rsid w:val="00220940"/>
    <w:rsid w:val="00220B7B"/>
    <w:rsid w:val="00220EA0"/>
    <w:rsid w:val="00221482"/>
    <w:rsid w:val="00221A3D"/>
    <w:rsid w:val="00221CBB"/>
    <w:rsid w:val="002223CE"/>
    <w:rsid w:val="002228CE"/>
    <w:rsid w:val="00222DA0"/>
    <w:rsid w:val="00222E6E"/>
    <w:rsid w:val="00222E7B"/>
    <w:rsid w:val="002235D2"/>
    <w:rsid w:val="002236D9"/>
    <w:rsid w:val="002238C2"/>
    <w:rsid w:val="00223E52"/>
    <w:rsid w:val="002242DF"/>
    <w:rsid w:val="002248D9"/>
    <w:rsid w:val="00224F53"/>
    <w:rsid w:val="0022532E"/>
    <w:rsid w:val="002255E0"/>
    <w:rsid w:val="0022562D"/>
    <w:rsid w:val="0022582E"/>
    <w:rsid w:val="00225A03"/>
    <w:rsid w:val="00225CB2"/>
    <w:rsid w:val="00226145"/>
    <w:rsid w:val="00226CD8"/>
    <w:rsid w:val="00227335"/>
    <w:rsid w:val="002277CD"/>
    <w:rsid w:val="0022780C"/>
    <w:rsid w:val="00227F49"/>
    <w:rsid w:val="00227FFD"/>
    <w:rsid w:val="00230127"/>
    <w:rsid w:val="00230439"/>
    <w:rsid w:val="00230597"/>
    <w:rsid w:val="0023085B"/>
    <w:rsid w:val="00230CB8"/>
    <w:rsid w:val="00231113"/>
    <w:rsid w:val="00232332"/>
    <w:rsid w:val="0023279B"/>
    <w:rsid w:val="00232BCF"/>
    <w:rsid w:val="00233415"/>
    <w:rsid w:val="0023377D"/>
    <w:rsid w:val="00233ECF"/>
    <w:rsid w:val="00233F58"/>
    <w:rsid w:val="002341CE"/>
    <w:rsid w:val="0023437D"/>
    <w:rsid w:val="002344B8"/>
    <w:rsid w:val="00234622"/>
    <w:rsid w:val="0023487A"/>
    <w:rsid w:val="0023574C"/>
    <w:rsid w:val="00235D48"/>
    <w:rsid w:val="00235E84"/>
    <w:rsid w:val="00235F6F"/>
    <w:rsid w:val="002362D3"/>
    <w:rsid w:val="002373B0"/>
    <w:rsid w:val="002401C1"/>
    <w:rsid w:val="0024055A"/>
    <w:rsid w:val="00240C02"/>
    <w:rsid w:val="00240FC5"/>
    <w:rsid w:val="002413DA"/>
    <w:rsid w:val="00241458"/>
    <w:rsid w:val="00241819"/>
    <w:rsid w:val="002419F3"/>
    <w:rsid w:val="00241C56"/>
    <w:rsid w:val="00242562"/>
    <w:rsid w:val="00242608"/>
    <w:rsid w:val="00242E0D"/>
    <w:rsid w:val="00242F07"/>
    <w:rsid w:val="00243995"/>
    <w:rsid w:val="00244E5B"/>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191C"/>
    <w:rsid w:val="00252AFC"/>
    <w:rsid w:val="002531E4"/>
    <w:rsid w:val="00253DE8"/>
    <w:rsid w:val="00254045"/>
    <w:rsid w:val="0025472A"/>
    <w:rsid w:val="002552B3"/>
    <w:rsid w:val="002556A0"/>
    <w:rsid w:val="002559D5"/>
    <w:rsid w:val="00255F02"/>
    <w:rsid w:val="00256CEB"/>
    <w:rsid w:val="002570C6"/>
    <w:rsid w:val="002574E3"/>
    <w:rsid w:val="00257594"/>
    <w:rsid w:val="0025785D"/>
    <w:rsid w:val="00257FDC"/>
    <w:rsid w:val="00260C82"/>
    <w:rsid w:val="002610E1"/>
    <w:rsid w:val="00261AD7"/>
    <w:rsid w:val="002626AD"/>
    <w:rsid w:val="00263BFE"/>
    <w:rsid w:val="002653BD"/>
    <w:rsid w:val="00265CEC"/>
    <w:rsid w:val="00265D9D"/>
    <w:rsid w:val="00265F1F"/>
    <w:rsid w:val="002660D2"/>
    <w:rsid w:val="002668C5"/>
    <w:rsid w:val="00266AD8"/>
    <w:rsid w:val="00266C85"/>
    <w:rsid w:val="00267086"/>
    <w:rsid w:val="0027005C"/>
    <w:rsid w:val="0027008F"/>
    <w:rsid w:val="002702BD"/>
    <w:rsid w:val="00270404"/>
    <w:rsid w:val="00270723"/>
    <w:rsid w:val="00270CBB"/>
    <w:rsid w:val="0027142F"/>
    <w:rsid w:val="0027159A"/>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0D38"/>
    <w:rsid w:val="0028167B"/>
    <w:rsid w:val="00281AA4"/>
    <w:rsid w:val="0028232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152"/>
    <w:rsid w:val="00294BD2"/>
    <w:rsid w:val="00294EE7"/>
    <w:rsid w:val="002969AE"/>
    <w:rsid w:val="00296D5E"/>
    <w:rsid w:val="00296F09"/>
    <w:rsid w:val="0029711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C58"/>
    <w:rsid w:val="002A5E0D"/>
    <w:rsid w:val="002A616A"/>
    <w:rsid w:val="002A653E"/>
    <w:rsid w:val="002A6C02"/>
    <w:rsid w:val="002A707F"/>
    <w:rsid w:val="002A7425"/>
    <w:rsid w:val="002A7ADC"/>
    <w:rsid w:val="002B0232"/>
    <w:rsid w:val="002B0E2D"/>
    <w:rsid w:val="002B1211"/>
    <w:rsid w:val="002B16F1"/>
    <w:rsid w:val="002B1EFF"/>
    <w:rsid w:val="002B1F09"/>
    <w:rsid w:val="002B2608"/>
    <w:rsid w:val="002B285A"/>
    <w:rsid w:val="002B29D7"/>
    <w:rsid w:val="002B2AF8"/>
    <w:rsid w:val="002B2F18"/>
    <w:rsid w:val="002B323A"/>
    <w:rsid w:val="002B38AB"/>
    <w:rsid w:val="002B578D"/>
    <w:rsid w:val="002B5A2B"/>
    <w:rsid w:val="002B60B8"/>
    <w:rsid w:val="002B60DC"/>
    <w:rsid w:val="002B634E"/>
    <w:rsid w:val="002B6394"/>
    <w:rsid w:val="002B6E64"/>
    <w:rsid w:val="002B7094"/>
    <w:rsid w:val="002B7129"/>
    <w:rsid w:val="002B7695"/>
    <w:rsid w:val="002B7D32"/>
    <w:rsid w:val="002C0512"/>
    <w:rsid w:val="002C05FB"/>
    <w:rsid w:val="002C0CD3"/>
    <w:rsid w:val="002C12C1"/>
    <w:rsid w:val="002C12D5"/>
    <w:rsid w:val="002C135F"/>
    <w:rsid w:val="002C18C0"/>
    <w:rsid w:val="002C1C07"/>
    <w:rsid w:val="002C2724"/>
    <w:rsid w:val="002C34F0"/>
    <w:rsid w:val="002C3662"/>
    <w:rsid w:val="002C3A41"/>
    <w:rsid w:val="002C3B01"/>
    <w:rsid w:val="002C451D"/>
    <w:rsid w:val="002C4863"/>
    <w:rsid w:val="002C4987"/>
    <w:rsid w:val="002C6CE9"/>
    <w:rsid w:val="002C6D7E"/>
    <w:rsid w:val="002C724C"/>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A16"/>
    <w:rsid w:val="002E6DFA"/>
    <w:rsid w:val="002E79BD"/>
    <w:rsid w:val="002E7B6A"/>
    <w:rsid w:val="002F041C"/>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D89"/>
    <w:rsid w:val="002F5860"/>
    <w:rsid w:val="002F59FA"/>
    <w:rsid w:val="002F5CE4"/>
    <w:rsid w:val="002F60DF"/>
    <w:rsid w:val="002F6259"/>
    <w:rsid w:val="002F69BB"/>
    <w:rsid w:val="002F6E11"/>
    <w:rsid w:val="002F7564"/>
    <w:rsid w:val="002F7A42"/>
    <w:rsid w:val="002F7C96"/>
    <w:rsid w:val="0030022C"/>
    <w:rsid w:val="0030025D"/>
    <w:rsid w:val="003008A0"/>
    <w:rsid w:val="00300D2C"/>
    <w:rsid w:val="003010C6"/>
    <w:rsid w:val="003014D5"/>
    <w:rsid w:val="003014F9"/>
    <w:rsid w:val="0030219F"/>
    <w:rsid w:val="00302590"/>
    <w:rsid w:val="0030297A"/>
    <w:rsid w:val="00302FC0"/>
    <w:rsid w:val="00303671"/>
    <w:rsid w:val="00303AF8"/>
    <w:rsid w:val="00304085"/>
    <w:rsid w:val="0030426C"/>
    <w:rsid w:val="00304445"/>
    <w:rsid w:val="003044B2"/>
    <w:rsid w:val="00304BA5"/>
    <w:rsid w:val="00304F74"/>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A47"/>
    <w:rsid w:val="0031406E"/>
    <w:rsid w:val="00314A51"/>
    <w:rsid w:val="00315203"/>
    <w:rsid w:val="003154CE"/>
    <w:rsid w:val="00315D23"/>
    <w:rsid w:val="0031648B"/>
    <w:rsid w:val="00316C42"/>
    <w:rsid w:val="00317EC0"/>
    <w:rsid w:val="00320139"/>
    <w:rsid w:val="003203A6"/>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36D3F"/>
    <w:rsid w:val="003373C1"/>
    <w:rsid w:val="003402BA"/>
    <w:rsid w:val="003405E8"/>
    <w:rsid w:val="003408EB"/>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6FC1"/>
    <w:rsid w:val="003473CE"/>
    <w:rsid w:val="00347459"/>
    <w:rsid w:val="003474F9"/>
    <w:rsid w:val="003478BF"/>
    <w:rsid w:val="003478EC"/>
    <w:rsid w:val="00347A55"/>
    <w:rsid w:val="00350B29"/>
    <w:rsid w:val="00350BE5"/>
    <w:rsid w:val="00350FCE"/>
    <w:rsid w:val="00351CDC"/>
    <w:rsid w:val="00351F0F"/>
    <w:rsid w:val="00352213"/>
    <w:rsid w:val="003524B2"/>
    <w:rsid w:val="003526CF"/>
    <w:rsid w:val="00352D8A"/>
    <w:rsid w:val="00353134"/>
    <w:rsid w:val="00353139"/>
    <w:rsid w:val="00353174"/>
    <w:rsid w:val="00354355"/>
    <w:rsid w:val="0035481E"/>
    <w:rsid w:val="00354C5B"/>
    <w:rsid w:val="00354CDD"/>
    <w:rsid w:val="003552BF"/>
    <w:rsid w:val="00355650"/>
    <w:rsid w:val="003561CB"/>
    <w:rsid w:val="00356727"/>
    <w:rsid w:val="0035677A"/>
    <w:rsid w:val="003567C7"/>
    <w:rsid w:val="00356E5D"/>
    <w:rsid w:val="00357421"/>
    <w:rsid w:val="003576E8"/>
    <w:rsid w:val="003577A4"/>
    <w:rsid w:val="00357994"/>
    <w:rsid w:val="003579AB"/>
    <w:rsid w:val="0036004B"/>
    <w:rsid w:val="003604BD"/>
    <w:rsid w:val="003604F7"/>
    <w:rsid w:val="003605BA"/>
    <w:rsid w:val="00360675"/>
    <w:rsid w:val="0036196A"/>
    <w:rsid w:val="003622CB"/>
    <w:rsid w:val="00362747"/>
    <w:rsid w:val="003628F4"/>
    <w:rsid w:val="0036306A"/>
    <w:rsid w:val="00364487"/>
    <w:rsid w:val="00364BC7"/>
    <w:rsid w:val="00364DDF"/>
    <w:rsid w:val="00365921"/>
    <w:rsid w:val="00365DB3"/>
    <w:rsid w:val="00366317"/>
    <w:rsid w:val="003663F5"/>
    <w:rsid w:val="00366DDB"/>
    <w:rsid w:val="00367092"/>
    <w:rsid w:val="00367536"/>
    <w:rsid w:val="0036781E"/>
    <w:rsid w:val="00367B80"/>
    <w:rsid w:val="00367DBB"/>
    <w:rsid w:val="00367DDA"/>
    <w:rsid w:val="00370582"/>
    <w:rsid w:val="00370A22"/>
    <w:rsid w:val="00371F4F"/>
    <w:rsid w:val="00372082"/>
    <w:rsid w:val="003733D9"/>
    <w:rsid w:val="0037348F"/>
    <w:rsid w:val="003734EC"/>
    <w:rsid w:val="003736EC"/>
    <w:rsid w:val="00373B1B"/>
    <w:rsid w:val="00373E0C"/>
    <w:rsid w:val="00373F21"/>
    <w:rsid w:val="00374253"/>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97C"/>
    <w:rsid w:val="00383ACB"/>
    <w:rsid w:val="00384104"/>
    <w:rsid w:val="00384274"/>
    <w:rsid w:val="00385020"/>
    <w:rsid w:val="003850EC"/>
    <w:rsid w:val="003852EA"/>
    <w:rsid w:val="0038692F"/>
    <w:rsid w:val="0038708D"/>
    <w:rsid w:val="0038767F"/>
    <w:rsid w:val="00387D16"/>
    <w:rsid w:val="003908D3"/>
    <w:rsid w:val="00391430"/>
    <w:rsid w:val="003915DF"/>
    <w:rsid w:val="003921AF"/>
    <w:rsid w:val="00392757"/>
    <w:rsid w:val="0039284F"/>
    <w:rsid w:val="00392921"/>
    <w:rsid w:val="00392A69"/>
    <w:rsid w:val="00392AFA"/>
    <w:rsid w:val="00392B9D"/>
    <w:rsid w:val="00392EC5"/>
    <w:rsid w:val="003937C6"/>
    <w:rsid w:val="00393881"/>
    <w:rsid w:val="003943AD"/>
    <w:rsid w:val="0039481C"/>
    <w:rsid w:val="00394A80"/>
    <w:rsid w:val="00394C6A"/>
    <w:rsid w:val="00395514"/>
    <w:rsid w:val="00395B29"/>
    <w:rsid w:val="00396D14"/>
    <w:rsid w:val="00396E36"/>
    <w:rsid w:val="00396EC0"/>
    <w:rsid w:val="00397407"/>
    <w:rsid w:val="003A0091"/>
    <w:rsid w:val="003A021D"/>
    <w:rsid w:val="003A04C3"/>
    <w:rsid w:val="003A097E"/>
    <w:rsid w:val="003A0D57"/>
    <w:rsid w:val="003A0EC4"/>
    <w:rsid w:val="003A10A9"/>
    <w:rsid w:val="003A1B04"/>
    <w:rsid w:val="003A1C98"/>
    <w:rsid w:val="003A1DFE"/>
    <w:rsid w:val="003A228E"/>
    <w:rsid w:val="003A2718"/>
    <w:rsid w:val="003A3FBF"/>
    <w:rsid w:val="003A41C5"/>
    <w:rsid w:val="003A44D3"/>
    <w:rsid w:val="003A468A"/>
    <w:rsid w:val="003A4E64"/>
    <w:rsid w:val="003A52A9"/>
    <w:rsid w:val="003A546B"/>
    <w:rsid w:val="003A5BF1"/>
    <w:rsid w:val="003A6DCE"/>
    <w:rsid w:val="003A71DD"/>
    <w:rsid w:val="003A73F9"/>
    <w:rsid w:val="003A79AE"/>
    <w:rsid w:val="003A7A3C"/>
    <w:rsid w:val="003A7F6E"/>
    <w:rsid w:val="003B0016"/>
    <w:rsid w:val="003B028A"/>
    <w:rsid w:val="003B06D8"/>
    <w:rsid w:val="003B0C64"/>
    <w:rsid w:val="003B129C"/>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4E5"/>
    <w:rsid w:val="003C0544"/>
    <w:rsid w:val="003C0C03"/>
    <w:rsid w:val="003C0C4B"/>
    <w:rsid w:val="003C0F0A"/>
    <w:rsid w:val="003C20B9"/>
    <w:rsid w:val="003C22CD"/>
    <w:rsid w:val="003C2568"/>
    <w:rsid w:val="003C2C41"/>
    <w:rsid w:val="003C3432"/>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1B"/>
    <w:rsid w:val="003C736B"/>
    <w:rsid w:val="003D022F"/>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38C"/>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7EC"/>
    <w:rsid w:val="003E1926"/>
    <w:rsid w:val="003E20C1"/>
    <w:rsid w:val="003E222D"/>
    <w:rsid w:val="003E22CB"/>
    <w:rsid w:val="003E2402"/>
    <w:rsid w:val="003E2C19"/>
    <w:rsid w:val="003E349B"/>
    <w:rsid w:val="003E3694"/>
    <w:rsid w:val="003E3832"/>
    <w:rsid w:val="003E3AFA"/>
    <w:rsid w:val="003E446F"/>
    <w:rsid w:val="003E4810"/>
    <w:rsid w:val="003E6C51"/>
    <w:rsid w:val="003E6DA6"/>
    <w:rsid w:val="003E728E"/>
    <w:rsid w:val="003E75DA"/>
    <w:rsid w:val="003E77DB"/>
    <w:rsid w:val="003E78F7"/>
    <w:rsid w:val="003E7BF9"/>
    <w:rsid w:val="003E7D00"/>
    <w:rsid w:val="003F012C"/>
    <w:rsid w:val="003F01CE"/>
    <w:rsid w:val="003F05FB"/>
    <w:rsid w:val="003F0AD8"/>
    <w:rsid w:val="003F14A0"/>
    <w:rsid w:val="003F16FF"/>
    <w:rsid w:val="003F1D20"/>
    <w:rsid w:val="003F1D4C"/>
    <w:rsid w:val="003F1FF7"/>
    <w:rsid w:val="003F216F"/>
    <w:rsid w:val="003F2B44"/>
    <w:rsid w:val="003F2F77"/>
    <w:rsid w:val="003F38D6"/>
    <w:rsid w:val="003F4528"/>
    <w:rsid w:val="003F45DE"/>
    <w:rsid w:val="003F4BAB"/>
    <w:rsid w:val="003F4DDF"/>
    <w:rsid w:val="003F4F0B"/>
    <w:rsid w:val="003F50B4"/>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3BD"/>
    <w:rsid w:val="0040368C"/>
    <w:rsid w:val="0040454A"/>
    <w:rsid w:val="00404552"/>
    <w:rsid w:val="00404ADC"/>
    <w:rsid w:val="00404E42"/>
    <w:rsid w:val="0040561A"/>
    <w:rsid w:val="004057A1"/>
    <w:rsid w:val="0040599D"/>
    <w:rsid w:val="00405E19"/>
    <w:rsid w:val="00405EFE"/>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CCB"/>
    <w:rsid w:val="00412D1A"/>
    <w:rsid w:val="004130E0"/>
    <w:rsid w:val="00413DA0"/>
    <w:rsid w:val="0041454B"/>
    <w:rsid w:val="0041466F"/>
    <w:rsid w:val="00414A19"/>
    <w:rsid w:val="0041542A"/>
    <w:rsid w:val="004156EC"/>
    <w:rsid w:val="0041591E"/>
    <w:rsid w:val="0041623F"/>
    <w:rsid w:val="00416281"/>
    <w:rsid w:val="00416B0E"/>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05C"/>
    <w:rsid w:val="00424117"/>
    <w:rsid w:val="004246A4"/>
    <w:rsid w:val="00424C87"/>
    <w:rsid w:val="00424CE1"/>
    <w:rsid w:val="00424E6C"/>
    <w:rsid w:val="004251B6"/>
    <w:rsid w:val="004252B4"/>
    <w:rsid w:val="0042596D"/>
    <w:rsid w:val="0042598A"/>
    <w:rsid w:val="00425B70"/>
    <w:rsid w:val="00426161"/>
    <w:rsid w:val="004267F5"/>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2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5EB1"/>
    <w:rsid w:val="004460D0"/>
    <w:rsid w:val="00447744"/>
    <w:rsid w:val="00447789"/>
    <w:rsid w:val="004479AC"/>
    <w:rsid w:val="00447C55"/>
    <w:rsid w:val="00450388"/>
    <w:rsid w:val="004510AB"/>
    <w:rsid w:val="00451252"/>
    <w:rsid w:val="00451491"/>
    <w:rsid w:val="00451515"/>
    <w:rsid w:val="00452910"/>
    <w:rsid w:val="00452CA7"/>
    <w:rsid w:val="00453185"/>
    <w:rsid w:val="004536A9"/>
    <w:rsid w:val="0045460F"/>
    <w:rsid w:val="004549BE"/>
    <w:rsid w:val="00454B3A"/>
    <w:rsid w:val="00455095"/>
    <w:rsid w:val="00455213"/>
    <w:rsid w:val="0045531A"/>
    <w:rsid w:val="00455350"/>
    <w:rsid w:val="00455B4D"/>
    <w:rsid w:val="00456794"/>
    <w:rsid w:val="00456EDA"/>
    <w:rsid w:val="00457335"/>
    <w:rsid w:val="00457A14"/>
    <w:rsid w:val="00457BB8"/>
    <w:rsid w:val="00457EEE"/>
    <w:rsid w:val="00460083"/>
    <w:rsid w:val="0046061D"/>
    <w:rsid w:val="00460A6E"/>
    <w:rsid w:val="00462595"/>
    <w:rsid w:val="00462BCF"/>
    <w:rsid w:val="00462C91"/>
    <w:rsid w:val="004631D8"/>
    <w:rsid w:val="004633DA"/>
    <w:rsid w:val="004639C1"/>
    <w:rsid w:val="00463FD6"/>
    <w:rsid w:val="0046481A"/>
    <w:rsid w:val="00464E47"/>
    <w:rsid w:val="0046557C"/>
    <w:rsid w:val="004656C4"/>
    <w:rsid w:val="00465A64"/>
    <w:rsid w:val="00465D5F"/>
    <w:rsid w:val="00466005"/>
    <w:rsid w:val="0046628D"/>
    <w:rsid w:val="00466E30"/>
    <w:rsid w:val="0046718C"/>
    <w:rsid w:val="004672B1"/>
    <w:rsid w:val="004678F1"/>
    <w:rsid w:val="00467E42"/>
    <w:rsid w:val="00467FDD"/>
    <w:rsid w:val="004718FD"/>
    <w:rsid w:val="00471C89"/>
    <w:rsid w:val="00472203"/>
    <w:rsid w:val="00472559"/>
    <w:rsid w:val="00472B2F"/>
    <w:rsid w:val="00472EEC"/>
    <w:rsid w:val="00473992"/>
    <w:rsid w:val="004746D0"/>
    <w:rsid w:val="00474CAE"/>
    <w:rsid w:val="0047558D"/>
    <w:rsid w:val="004758B2"/>
    <w:rsid w:val="00475DBE"/>
    <w:rsid w:val="0047601E"/>
    <w:rsid w:val="0047651B"/>
    <w:rsid w:val="004767EC"/>
    <w:rsid w:val="00476B9D"/>
    <w:rsid w:val="00477691"/>
    <w:rsid w:val="00477BCB"/>
    <w:rsid w:val="00480259"/>
    <w:rsid w:val="00480337"/>
    <w:rsid w:val="0048043C"/>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2EF"/>
    <w:rsid w:val="004855BC"/>
    <w:rsid w:val="004857CA"/>
    <w:rsid w:val="0048603B"/>
    <w:rsid w:val="004864D1"/>
    <w:rsid w:val="004865B7"/>
    <w:rsid w:val="0048694F"/>
    <w:rsid w:val="004873C3"/>
    <w:rsid w:val="00490131"/>
    <w:rsid w:val="004901B6"/>
    <w:rsid w:val="00490366"/>
    <w:rsid w:val="004909C1"/>
    <w:rsid w:val="00490CDA"/>
    <w:rsid w:val="0049174C"/>
    <w:rsid w:val="00491EB2"/>
    <w:rsid w:val="00491FBC"/>
    <w:rsid w:val="00492456"/>
    <w:rsid w:val="00492831"/>
    <w:rsid w:val="00492A12"/>
    <w:rsid w:val="00492D24"/>
    <w:rsid w:val="004935D2"/>
    <w:rsid w:val="00493E3D"/>
    <w:rsid w:val="00493E71"/>
    <w:rsid w:val="00493F71"/>
    <w:rsid w:val="00494173"/>
    <w:rsid w:val="00494293"/>
    <w:rsid w:val="00494D8E"/>
    <w:rsid w:val="00495278"/>
    <w:rsid w:val="00495455"/>
    <w:rsid w:val="00495796"/>
    <w:rsid w:val="00495809"/>
    <w:rsid w:val="00495E84"/>
    <w:rsid w:val="00496140"/>
    <w:rsid w:val="00497B6C"/>
    <w:rsid w:val="00497D47"/>
    <w:rsid w:val="00497FC5"/>
    <w:rsid w:val="004A04DD"/>
    <w:rsid w:val="004A087A"/>
    <w:rsid w:val="004A088B"/>
    <w:rsid w:val="004A0B08"/>
    <w:rsid w:val="004A1423"/>
    <w:rsid w:val="004A3199"/>
    <w:rsid w:val="004A40F2"/>
    <w:rsid w:val="004A45F9"/>
    <w:rsid w:val="004A4A3B"/>
    <w:rsid w:val="004A506A"/>
    <w:rsid w:val="004A54B2"/>
    <w:rsid w:val="004A5FA9"/>
    <w:rsid w:val="004A61CA"/>
    <w:rsid w:val="004A6217"/>
    <w:rsid w:val="004A6BB5"/>
    <w:rsid w:val="004A6C2B"/>
    <w:rsid w:val="004A6CD2"/>
    <w:rsid w:val="004A6D90"/>
    <w:rsid w:val="004A7031"/>
    <w:rsid w:val="004A7AEE"/>
    <w:rsid w:val="004B06A7"/>
    <w:rsid w:val="004B090C"/>
    <w:rsid w:val="004B1A91"/>
    <w:rsid w:val="004B1BB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D10"/>
    <w:rsid w:val="004B7EDD"/>
    <w:rsid w:val="004C060B"/>
    <w:rsid w:val="004C0779"/>
    <w:rsid w:val="004C156D"/>
    <w:rsid w:val="004C1AE2"/>
    <w:rsid w:val="004C202E"/>
    <w:rsid w:val="004C2719"/>
    <w:rsid w:val="004C4245"/>
    <w:rsid w:val="004C45EE"/>
    <w:rsid w:val="004C498A"/>
    <w:rsid w:val="004C597A"/>
    <w:rsid w:val="004C5CF9"/>
    <w:rsid w:val="004C5DF9"/>
    <w:rsid w:val="004C64C2"/>
    <w:rsid w:val="004C652E"/>
    <w:rsid w:val="004C7286"/>
    <w:rsid w:val="004C771C"/>
    <w:rsid w:val="004C778D"/>
    <w:rsid w:val="004D062E"/>
    <w:rsid w:val="004D06D1"/>
    <w:rsid w:val="004D0752"/>
    <w:rsid w:val="004D0A26"/>
    <w:rsid w:val="004D0E38"/>
    <w:rsid w:val="004D0F05"/>
    <w:rsid w:val="004D1162"/>
    <w:rsid w:val="004D14B9"/>
    <w:rsid w:val="004D220E"/>
    <w:rsid w:val="004D227C"/>
    <w:rsid w:val="004D22AD"/>
    <w:rsid w:val="004D251F"/>
    <w:rsid w:val="004D2AAD"/>
    <w:rsid w:val="004D4304"/>
    <w:rsid w:val="004D4325"/>
    <w:rsid w:val="004D44C8"/>
    <w:rsid w:val="004D4829"/>
    <w:rsid w:val="004D4EEC"/>
    <w:rsid w:val="004D51E5"/>
    <w:rsid w:val="004D546C"/>
    <w:rsid w:val="004D5B01"/>
    <w:rsid w:val="004D5D80"/>
    <w:rsid w:val="004D5EF3"/>
    <w:rsid w:val="004D6483"/>
    <w:rsid w:val="004D64F7"/>
    <w:rsid w:val="004D6B55"/>
    <w:rsid w:val="004D6E48"/>
    <w:rsid w:val="004E004E"/>
    <w:rsid w:val="004E0611"/>
    <w:rsid w:val="004E06CC"/>
    <w:rsid w:val="004E1194"/>
    <w:rsid w:val="004E186F"/>
    <w:rsid w:val="004E2E1D"/>
    <w:rsid w:val="004E2FC6"/>
    <w:rsid w:val="004E3429"/>
    <w:rsid w:val="004E34E5"/>
    <w:rsid w:val="004E35E4"/>
    <w:rsid w:val="004E38AF"/>
    <w:rsid w:val="004E4332"/>
    <w:rsid w:val="004E49DF"/>
    <w:rsid w:val="004E54B5"/>
    <w:rsid w:val="004E5727"/>
    <w:rsid w:val="004E5A11"/>
    <w:rsid w:val="004E60C2"/>
    <w:rsid w:val="004E6445"/>
    <w:rsid w:val="004E66B3"/>
    <w:rsid w:val="004E6C22"/>
    <w:rsid w:val="004E7738"/>
    <w:rsid w:val="004E7E86"/>
    <w:rsid w:val="004E7F4E"/>
    <w:rsid w:val="004F00D5"/>
    <w:rsid w:val="004F033F"/>
    <w:rsid w:val="004F08E9"/>
    <w:rsid w:val="004F0AA1"/>
    <w:rsid w:val="004F0B06"/>
    <w:rsid w:val="004F0C84"/>
    <w:rsid w:val="004F1744"/>
    <w:rsid w:val="004F19A5"/>
    <w:rsid w:val="004F1E8F"/>
    <w:rsid w:val="004F1F50"/>
    <w:rsid w:val="004F2186"/>
    <w:rsid w:val="004F2412"/>
    <w:rsid w:val="004F266A"/>
    <w:rsid w:val="004F28E9"/>
    <w:rsid w:val="004F2952"/>
    <w:rsid w:val="004F2D4D"/>
    <w:rsid w:val="004F2EE6"/>
    <w:rsid w:val="004F37EB"/>
    <w:rsid w:val="004F47A8"/>
    <w:rsid w:val="004F4901"/>
    <w:rsid w:val="004F4C74"/>
    <w:rsid w:val="004F542F"/>
    <w:rsid w:val="004F5C0F"/>
    <w:rsid w:val="004F6D48"/>
    <w:rsid w:val="004F73FB"/>
    <w:rsid w:val="004F758D"/>
    <w:rsid w:val="004F763E"/>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44"/>
    <w:rsid w:val="0051376A"/>
    <w:rsid w:val="00513F30"/>
    <w:rsid w:val="00514076"/>
    <w:rsid w:val="00514674"/>
    <w:rsid w:val="0051490E"/>
    <w:rsid w:val="00514973"/>
    <w:rsid w:val="005151A5"/>
    <w:rsid w:val="005154C2"/>
    <w:rsid w:val="00515565"/>
    <w:rsid w:val="00515E79"/>
    <w:rsid w:val="00516405"/>
    <w:rsid w:val="00517926"/>
    <w:rsid w:val="00517F8D"/>
    <w:rsid w:val="00520651"/>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5F6"/>
    <w:rsid w:val="00526CD3"/>
    <w:rsid w:val="005271AC"/>
    <w:rsid w:val="0052736F"/>
    <w:rsid w:val="00527D00"/>
    <w:rsid w:val="00527D67"/>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050"/>
    <w:rsid w:val="0053543F"/>
    <w:rsid w:val="005356F6"/>
    <w:rsid w:val="00535725"/>
    <w:rsid w:val="0053596E"/>
    <w:rsid w:val="00535997"/>
    <w:rsid w:val="00535DF7"/>
    <w:rsid w:val="005363B1"/>
    <w:rsid w:val="00536915"/>
    <w:rsid w:val="00536B5A"/>
    <w:rsid w:val="00537422"/>
    <w:rsid w:val="005377CF"/>
    <w:rsid w:val="005378F4"/>
    <w:rsid w:val="00537DAB"/>
    <w:rsid w:val="005405C4"/>
    <w:rsid w:val="005406A4"/>
    <w:rsid w:val="00540F26"/>
    <w:rsid w:val="005414CB"/>
    <w:rsid w:val="00541A1C"/>
    <w:rsid w:val="00541D5C"/>
    <w:rsid w:val="005424CA"/>
    <w:rsid w:val="0054291E"/>
    <w:rsid w:val="005429CB"/>
    <w:rsid w:val="00542A86"/>
    <w:rsid w:val="00542CBE"/>
    <w:rsid w:val="00542E83"/>
    <w:rsid w:val="00543224"/>
    <w:rsid w:val="005438F5"/>
    <w:rsid w:val="00543CC6"/>
    <w:rsid w:val="005446F5"/>
    <w:rsid w:val="00544C69"/>
    <w:rsid w:val="00544EAC"/>
    <w:rsid w:val="0054525B"/>
    <w:rsid w:val="00545557"/>
    <w:rsid w:val="005458E3"/>
    <w:rsid w:val="00545A2E"/>
    <w:rsid w:val="00546446"/>
    <w:rsid w:val="005465AB"/>
    <w:rsid w:val="00546AF2"/>
    <w:rsid w:val="00546C2E"/>
    <w:rsid w:val="0054716E"/>
    <w:rsid w:val="0054754C"/>
    <w:rsid w:val="00547856"/>
    <w:rsid w:val="00547BC3"/>
    <w:rsid w:val="00547D0B"/>
    <w:rsid w:val="00550E43"/>
    <w:rsid w:val="00551BDC"/>
    <w:rsid w:val="00551ECF"/>
    <w:rsid w:val="0055235E"/>
    <w:rsid w:val="005529BF"/>
    <w:rsid w:val="00552FCF"/>
    <w:rsid w:val="0055346F"/>
    <w:rsid w:val="0055374D"/>
    <w:rsid w:val="0055375E"/>
    <w:rsid w:val="005539BA"/>
    <w:rsid w:val="00553A6B"/>
    <w:rsid w:val="00553FB2"/>
    <w:rsid w:val="00554CDC"/>
    <w:rsid w:val="0055507D"/>
    <w:rsid w:val="0055534E"/>
    <w:rsid w:val="005555B6"/>
    <w:rsid w:val="00555AEC"/>
    <w:rsid w:val="00555C12"/>
    <w:rsid w:val="00555F0D"/>
    <w:rsid w:val="005560E0"/>
    <w:rsid w:val="0055647C"/>
    <w:rsid w:val="0055676A"/>
    <w:rsid w:val="00556A87"/>
    <w:rsid w:val="005571E9"/>
    <w:rsid w:val="0055740F"/>
    <w:rsid w:val="0055797E"/>
    <w:rsid w:val="00557A90"/>
    <w:rsid w:val="00557B6A"/>
    <w:rsid w:val="0056089D"/>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24"/>
    <w:rsid w:val="00571B8B"/>
    <w:rsid w:val="00571E5C"/>
    <w:rsid w:val="005721BD"/>
    <w:rsid w:val="005722C2"/>
    <w:rsid w:val="0057263C"/>
    <w:rsid w:val="00572D72"/>
    <w:rsid w:val="0057305F"/>
    <w:rsid w:val="005743E7"/>
    <w:rsid w:val="00574774"/>
    <w:rsid w:val="00574A7B"/>
    <w:rsid w:val="005750F8"/>
    <w:rsid w:val="0057540D"/>
    <w:rsid w:val="00575F20"/>
    <w:rsid w:val="00576B1B"/>
    <w:rsid w:val="00576BEF"/>
    <w:rsid w:val="00576C21"/>
    <w:rsid w:val="00576EBA"/>
    <w:rsid w:val="005774A6"/>
    <w:rsid w:val="005774DB"/>
    <w:rsid w:val="00577656"/>
    <w:rsid w:val="00577849"/>
    <w:rsid w:val="00577F5C"/>
    <w:rsid w:val="005806A9"/>
    <w:rsid w:val="005806E5"/>
    <w:rsid w:val="00581F80"/>
    <w:rsid w:val="0058283F"/>
    <w:rsid w:val="00582DE5"/>
    <w:rsid w:val="00583151"/>
    <w:rsid w:val="005837DA"/>
    <w:rsid w:val="00583CBF"/>
    <w:rsid w:val="00583DB7"/>
    <w:rsid w:val="00583FFA"/>
    <w:rsid w:val="005843B8"/>
    <w:rsid w:val="00584500"/>
    <w:rsid w:val="0058673A"/>
    <w:rsid w:val="00586A9F"/>
    <w:rsid w:val="00586F53"/>
    <w:rsid w:val="005876F6"/>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3FF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BE1"/>
    <w:rsid w:val="005A5D7B"/>
    <w:rsid w:val="005A60C0"/>
    <w:rsid w:val="005A7195"/>
    <w:rsid w:val="005A7E33"/>
    <w:rsid w:val="005B0786"/>
    <w:rsid w:val="005B12C5"/>
    <w:rsid w:val="005B1384"/>
    <w:rsid w:val="005B1571"/>
    <w:rsid w:val="005B1BAB"/>
    <w:rsid w:val="005B1DCF"/>
    <w:rsid w:val="005B1FB3"/>
    <w:rsid w:val="005B23C8"/>
    <w:rsid w:val="005B2B39"/>
    <w:rsid w:val="005B2CF3"/>
    <w:rsid w:val="005B331F"/>
    <w:rsid w:val="005B442E"/>
    <w:rsid w:val="005B4995"/>
    <w:rsid w:val="005B5043"/>
    <w:rsid w:val="005B5501"/>
    <w:rsid w:val="005B62FE"/>
    <w:rsid w:val="005B6571"/>
    <w:rsid w:val="005B690A"/>
    <w:rsid w:val="005B6913"/>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9B4"/>
    <w:rsid w:val="005C4BAD"/>
    <w:rsid w:val="005C4D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D7B2F"/>
    <w:rsid w:val="005E0421"/>
    <w:rsid w:val="005E0559"/>
    <w:rsid w:val="005E0668"/>
    <w:rsid w:val="005E0962"/>
    <w:rsid w:val="005E0B7F"/>
    <w:rsid w:val="005E0DF3"/>
    <w:rsid w:val="005E1D28"/>
    <w:rsid w:val="005E2992"/>
    <w:rsid w:val="005E2AF7"/>
    <w:rsid w:val="005E336C"/>
    <w:rsid w:val="005E3AB6"/>
    <w:rsid w:val="005E4AF2"/>
    <w:rsid w:val="005E4B08"/>
    <w:rsid w:val="005E4DDB"/>
    <w:rsid w:val="005E547D"/>
    <w:rsid w:val="005E63B2"/>
    <w:rsid w:val="005E654B"/>
    <w:rsid w:val="005E66E9"/>
    <w:rsid w:val="005E6947"/>
    <w:rsid w:val="005E6E3C"/>
    <w:rsid w:val="005E7155"/>
    <w:rsid w:val="005E7228"/>
    <w:rsid w:val="005E7383"/>
    <w:rsid w:val="005E75D0"/>
    <w:rsid w:val="005E7646"/>
    <w:rsid w:val="005E777F"/>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504"/>
    <w:rsid w:val="005F56AF"/>
    <w:rsid w:val="005F6AA0"/>
    <w:rsid w:val="006003DF"/>
    <w:rsid w:val="00600A8E"/>
    <w:rsid w:val="00601150"/>
    <w:rsid w:val="006011C5"/>
    <w:rsid w:val="00601329"/>
    <w:rsid w:val="006017E2"/>
    <w:rsid w:val="00601826"/>
    <w:rsid w:val="00602A6F"/>
    <w:rsid w:val="00603B7B"/>
    <w:rsid w:val="00603CBF"/>
    <w:rsid w:val="006044B8"/>
    <w:rsid w:val="00604940"/>
    <w:rsid w:val="00604AE6"/>
    <w:rsid w:val="00604F05"/>
    <w:rsid w:val="006053EB"/>
    <w:rsid w:val="00605BE2"/>
    <w:rsid w:val="0060628C"/>
    <w:rsid w:val="006064F4"/>
    <w:rsid w:val="00606759"/>
    <w:rsid w:val="006079D6"/>
    <w:rsid w:val="00607B93"/>
    <w:rsid w:val="00610C11"/>
    <w:rsid w:val="00610F60"/>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6BFF"/>
    <w:rsid w:val="00637B99"/>
    <w:rsid w:val="00637D80"/>
    <w:rsid w:val="00640222"/>
    <w:rsid w:val="006404C5"/>
    <w:rsid w:val="0064053D"/>
    <w:rsid w:val="00640727"/>
    <w:rsid w:val="00640AF2"/>
    <w:rsid w:val="0064155A"/>
    <w:rsid w:val="00641A03"/>
    <w:rsid w:val="00641BB8"/>
    <w:rsid w:val="00642284"/>
    <w:rsid w:val="006425E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1BEB"/>
    <w:rsid w:val="0065218E"/>
    <w:rsid w:val="00652354"/>
    <w:rsid w:val="0065247F"/>
    <w:rsid w:val="00652941"/>
    <w:rsid w:val="0065382F"/>
    <w:rsid w:val="0065388C"/>
    <w:rsid w:val="00653CF4"/>
    <w:rsid w:val="006546AC"/>
    <w:rsid w:val="00654BF3"/>
    <w:rsid w:val="00655403"/>
    <w:rsid w:val="00655596"/>
    <w:rsid w:val="0065631D"/>
    <w:rsid w:val="0065642B"/>
    <w:rsid w:val="006565A2"/>
    <w:rsid w:val="00656BBE"/>
    <w:rsid w:val="00656CBA"/>
    <w:rsid w:val="00656EB8"/>
    <w:rsid w:val="00657406"/>
    <w:rsid w:val="006578F2"/>
    <w:rsid w:val="00660118"/>
    <w:rsid w:val="00660136"/>
    <w:rsid w:val="006605C0"/>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998"/>
    <w:rsid w:val="00666CC4"/>
    <w:rsid w:val="00666DA9"/>
    <w:rsid w:val="006673CA"/>
    <w:rsid w:val="006679BC"/>
    <w:rsid w:val="00667C46"/>
    <w:rsid w:val="00667C5C"/>
    <w:rsid w:val="00670240"/>
    <w:rsid w:val="00670A10"/>
    <w:rsid w:val="00670CC2"/>
    <w:rsid w:val="00670FB6"/>
    <w:rsid w:val="006711CB"/>
    <w:rsid w:val="0067124E"/>
    <w:rsid w:val="00671470"/>
    <w:rsid w:val="00671B0E"/>
    <w:rsid w:val="0067335C"/>
    <w:rsid w:val="00673A51"/>
    <w:rsid w:val="00673A9F"/>
    <w:rsid w:val="00673E2D"/>
    <w:rsid w:val="00674367"/>
    <w:rsid w:val="0067475F"/>
    <w:rsid w:val="00674DAF"/>
    <w:rsid w:val="006750BA"/>
    <w:rsid w:val="00675509"/>
    <w:rsid w:val="006756B8"/>
    <w:rsid w:val="0067612B"/>
    <w:rsid w:val="00676933"/>
    <w:rsid w:val="00676A86"/>
    <w:rsid w:val="00676D9E"/>
    <w:rsid w:val="00676DE3"/>
    <w:rsid w:val="0067733E"/>
    <w:rsid w:val="0067797F"/>
    <w:rsid w:val="00677D71"/>
    <w:rsid w:val="0068007F"/>
    <w:rsid w:val="006801D4"/>
    <w:rsid w:val="006808E7"/>
    <w:rsid w:val="00680D81"/>
    <w:rsid w:val="00680F91"/>
    <w:rsid w:val="0068120B"/>
    <w:rsid w:val="00681AC4"/>
    <w:rsid w:val="00681B3A"/>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874FC"/>
    <w:rsid w:val="006901BF"/>
    <w:rsid w:val="00690331"/>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A"/>
    <w:rsid w:val="006A0D0E"/>
    <w:rsid w:val="006A0DC7"/>
    <w:rsid w:val="006A1092"/>
    <w:rsid w:val="006A1113"/>
    <w:rsid w:val="006A1546"/>
    <w:rsid w:val="006A1AF4"/>
    <w:rsid w:val="006A1BFC"/>
    <w:rsid w:val="006A1FD3"/>
    <w:rsid w:val="006A29B9"/>
    <w:rsid w:val="006A30E8"/>
    <w:rsid w:val="006A313B"/>
    <w:rsid w:val="006A497F"/>
    <w:rsid w:val="006A59D0"/>
    <w:rsid w:val="006A5B63"/>
    <w:rsid w:val="006A6BEF"/>
    <w:rsid w:val="006A71F6"/>
    <w:rsid w:val="006A7765"/>
    <w:rsid w:val="006B03BE"/>
    <w:rsid w:val="006B0914"/>
    <w:rsid w:val="006B0962"/>
    <w:rsid w:val="006B0C8E"/>
    <w:rsid w:val="006B0F00"/>
    <w:rsid w:val="006B0FB9"/>
    <w:rsid w:val="006B1181"/>
    <w:rsid w:val="006B1472"/>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477"/>
    <w:rsid w:val="006B77AD"/>
    <w:rsid w:val="006C043A"/>
    <w:rsid w:val="006C0625"/>
    <w:rsid w:val="006C140F"/>
    <w:rsid w:val="006C1A39"/>
    <w:rsid w:val="006C2427"/>
    <w:rsid w:val="006C24F6"/>
    <w:rsid w:val="006C2BE2"/>
    <w:rsid w:val="006C2EF9"/>
    <w:rsid w:val="006C2FB3"/>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972"/>
    <w:rsid w:val="006D3BDD"/>
    <w:rsid w:val="006D4392"/>
    <w:rsid w:val="006D4A76"/>
    <w:rsid w:val="006D4D7E"/>
    <w:rsid w:val="006D5B86"/>
    <w:rsid w:val="006D6201"/>
    <w:rsid w:val="006D67F5"/>
    <w:rsid w:val="006D6E39"/>
    <w:rsid w:val="006D79EC"/>
    <w:rsid w:val="006D7EA2"/>
    <w:rsid w:val="006D7EEB"/>
    <w:rsid w:val="006D7F59"/>
    <w:rsid w:val="006E0022"/>
    <w:rsid w:val="006E0836"/>
    <w:rsid w:val="006E1976"/>
    <w:rsid w:val="006E1BB0"/>
    <w:rsid w:val="006E25F7"/>
    <w:rsid w:val="006E2C76"/>
    <w:rsid w:val="006E33F7"/>
    <w:rsid w:val="006E3C33"/>
    <w:rsid w:val="006E410B"/>
    <w:rsid w:val="006E4335"/>
    <w:rsid w:val="006E44EB"/>
    <w:rsid w:val="006E4C49"/>
    <w:rsid w:val="006E55AA"/>
    <w:rsid w:val="006E5F61"/>
    <w:rsid w:val="006E61FC"/>
    <w:rsid w:val="006E6389"/>
    <w:rsid w:val="006E68E3"/>
    <w:rsid w:val="006E6ACF"/>
    <w:rsid w:val="006E6CFD"/>
    <w:rsid w:val="006E6E7C"/>
    <w:rsid w:val="006E71A4"/>
    <w:rsid w:val="006E79F3"/>
    <w:rsid w:val="006F0727"/>
    <w:rsid w:val="006F091B"/>
    <w:rsid w:val="006F0A93"/>
    <w:rsid w:val="006F0BAE"/>
    <w:rsid w:val="006F0F3C"/>
    <w:rsid w:val="006F1E52"/>
    <w:rsid w:val="006F2122"/>
    <w:rsid w:val="006F2C5A"/>
    <w:rsid w:val="006F3059"/>
    <w:rsid w:val="006F30F8"/>
    <w:rsid w:val="006F3599"/>
    <w:rsid w:val="006F3D42"/>
    <w:rsid w:val="006F3F86"/>
    <w:rsid w:val="006F4369"/>
    <w:rsid w:val="006F48F3"/>
    <w:rsid w:val="006F4D1A"/>
    <w:rsid w:val="006F55F2"/>
    <w:rsid w:val="006F5A76"/>
    <w:rsid w:val="006F5AB6"/>
    <w:rsid w:val="006F5AD6"/>
    <w:rsid w:val="006F5F90"/>
    <w:rsid w:val="006F61D7"/>
    <w:rsid w:val="006F6F9E"/>
    <w:rsid w:val="006F7279"/>
    <w:rsid w:val="006F7A70"/>
    <w:rsid w:val="007001DA"/>
    <w:rsid w:val="0070029B"/>
    <w:rsid w:val="00700361"/>
    <w:rsid w:val="00700436"/>
    <w:rsid w:val="007004CA"/>
    <w:rsid w:val="00700CBB"/>
    <w:rsid w:val="00700FF5"/>
    <w:rsid w:val="00701189"/>
    <w:rsid w:val="007017EB"/>
    <w:rsid w:val="00701E0E"/>
    <w:rsid w:val="007021BF"/>
    <w:rsid w:val="0070224A"/>
    <w:rsid w:val="007024AC"/>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E12"/>
    <w:rsid w:val="0071434B"/>
    <w:rsid w:val="007143E0"/>
    <w:rsid w:val="0071494D"/>
    <w:rsid w:val="00715E0D"/>
    <w:rsid w:val="00716124"/>
    <w:rsid w:val="007161A6"/>
    <w:rsid w:val="00716989"/>
    <w:rsid w:val="00716F76"/>
    <w:rsid w:val="0071714C"/>
    <w:rsid w:val="00717401"/>
    <w:rsid w:val="00717925"/>
    <w:rsid w:val="00717BD1"/>
    <w:rsid w:val="00717BD9"/>
    <w:rsid w:val="00720E0F"/>
    <w:rsid w:val="00721192"/>
    <w:rsid w:val="00721D05"/>
    <w:rsid w:val="007220B8"/>
    <w:rsid w:val="007220F0"/>
    <w:rsid w:val="007221C6"/>
    <w:rsid w:val="00722614"/>
    <w:rsid w:val="007226F6"/>
    <w:rsid w:val="0072346E"/>
    <w:rsid w:val="00723616"/>
    <w:rsid w:val="00723AE2"/>
    <w:rsid w:val="00723C97"/>
    <w:rsid w:val="00723D0D"/>
    <w:rsid w:val="00723D41"/>
    <w:rsid w:val="00724111"/>
    <w:rsid w:val="0072452F"/>
    <w:rsid w:val="00724DB6"/>
    <w:rsid w:val="00724EC4"/>
    <w:rsid w:val="00725193"/>
    <w:rsid w:val="007253FF"/>
    <w:rsid w:val="007256C8"/>
    <w:rsid w:val="007257BF"/>
    <w:rsid w:val="007263FB"/>
    <w:rsid w:val="00726440"/>
    <w:rsid w:val="007267E8"/>
    <w:rsid w:val="00726A39"/>
    <w:rsid w:val="00726C3A"/>
    <w:rsid w:val="00726D8F"/>
    <w:rsid w:val="00727578"/>
    <w:rsid w:val="007304F5"/>
    <w:rsid w:val="00730974"/>
    <w:rsid w:val="00730A1E"/>
    <w:rsid w:val="007312A1"/>
    <w:rsid w:val="00732266"/>
    <w:rsid w:val="00732527"/>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3BC"/>
    <w:rsid w:val="00740494"/>
    <w:rsid w:val="00740AFD"/>
    <w:rsid w:val="00741046"/>
    <w:rsid w:val="007410AA"/>
    <w:rsid w:val="00741570"/>
    <w:rsid w:val="007416A3"/>
    <w:rsid w:val="00741AB6"/>
    <w:rsid w:val="00742EDD"/>
    <w:rsid w:val="007431A4"/>
    <w:rsid w:val="00743F63"/>
    <w:rsid w:val="00744446"/>
    <w:rsid w:val="00744BA4"/>
    <w:rsid w:val="00744E69"/>
    <w:rsid w:val="00745095"/>
    <w:rsid w:val="00745354"/>
    <w:rsid w:val="007458B3"/>
    <w:rsid w:val="00745C77"/>
    <w:rsid w:val="007465F0"/>
    <w:rsid w:val="00746708"/>
    <w:rsid w:val="00747069"/>
    <w:rsid w:val="00747261"/>
    <w:rsid w:val="00747331"/>
    <w:rsid w:val="00747B86"/>
    <w:rsid w:val="00747F64"/>
    <w:rsid w:val="00750D6F"/>
    <w:rsid w:val="00750F1A"/>
    <w:rsid w:val="00751099"/>
    <w:rsid w:val="00752248"/>
    <w:rsid w:val="007523B1"/>
    <w:rsid w:val="0075294D"/>
    <w:rsid w:val="00752A67"/>
    <w:rsid w:val="00752E1F"/>
    <w:rsid w:val="0075343A"/>
    <w:rsid w:val="00753688"/>
    <w:rsid w:val="00753E3E"/>
    <w:rsid w:val="00754ECB"/>
    <w:rsid w:val="00755188"/>
    <w:rsid w:val="007552CD"/>
    <w:rsid w:val="007553E5"/>
    <w:rsid w:val="0075622D"/>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7FE"/>
    <w:rsid w:val="00763A00"/>
    <w:rsid w:val="00763C13"/>
    <w:rsid w:val="007642A9"/>
    <w:rsid w:val="0076517B"/>
    <w:rsid w:val="00766985"/>
    <w:rsid w:val="00766C69"/>
    <w:rsid w:val="00766D0D"/>
    <w:rsid w:val="00766F36"/>
    <w:rsid w:val="0076708C"/>
    <w:rsid w:val="00767A22"/>
    <w:rsid w:val="00767B3E"/>
    <w:rsid w:val="00770379"/>
    <w:rsid w:val="00770433"/>
    <w:rsid w:val="007707A0"/>
    <w:rsid w:val="00770A6A"/>
    <w:rsid w:val="00770BC0"/>
    <w:rsid w:val="00770E25"/>
    <w:rsid w:val="00771077"/>
    <w:rsid w:val="00771858"/>
    <w:rsid w:val="007722E5"/>
    <w:rsid w:val="0077248B"/>
    <w:rsid w:val="0077290B"/>
    <w:rsid w:val="00772EB1"/>
    <w:rsid w:val="007731FC"/>
    <w:rsid w:val="0077398E"/>
    <w:rsid w:val="00773CFD"/>
    <w:rsid w:val="00773E39"/>
    <w:rsid w:val="00773E88"/>
    <w:rsid w:val="00774354"/>
    <w:rsid w:val="007747E8"/>
    <w:rsid w:val="00774904"/>
    <w:rsid w:val="00774E92"/>
    <w:rsid w:val="0077546D"/>
    <w:rsid w:val="00775764"/>
    <w:rsid w:val="00775786"/>
    <w:rsid w:val="00775A50"/>
    <w:rsid w:val="00775B5B"/>
    <w:rsid w:val="00775EAC"/>
    <w:rsid w:val="00775F47"/>
    <w:rsid w:val="007762FF"/>
    <w:rsid w:val="00776418"/>
    <w:rsid w:val="00776633"/>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B35"/>
    <w:rsid w:val="00782C2E"/>
    <w:rsid w:val="00782C52"/>
    <w:rsid w:val="00782CD2"/>
    <w:rsid w:val="00784081"/>
    <w:rsid w:val="00784B31"/>
    <w:rsid w:val="0078534B"/>
    <w:rsid w:val="00785735"/>
    <w:rsid w:val="00786260"/>
    <w:rsid w:val="0078687F"/>
    <w:rsid w:val="00786F16"/>
    <w:rsid w:val="00787662"/>
    <w:rsid w:val="00790A00"/>
    <w:rsid w:val="00790B3A"/>
    <w:rsid w:val="00790CA5"/>
    <w:rsid w:val="00790CE5"/>
    <w:rsid w:val="00791C00"/>
    <w:rsid w:val="00791E3B"/>
    <w:rsid w:val="00792530"/>
    <w:rsid w:val="007925D7"/>
    <w:rsid w:val="0079262C"/>
    <w:rsid w:val="00792819"/>
    <w:rsid w:val="00792979"/>
    <w:rsid w:val="007930FE"/>
    <w:rsid w:val="00793619"/>
    <w:rsid w:val="00793670"/>
    <w:rsid w:val="007943FF"/>
    <w:rsid w:val="00794540"/>
    <w:rsid w:val="00794939"/>
    <w:rsid w:val="00794CAE"/>
    <w:rsid w:val="00795322"/>
    <w:rsid w:val="00795DB8"/>
    <w:rsid w:val="00796094"/>
    <w:rsid w:val="00797B84"/>
    <w:rsid w:val="00797B98"/>
    <w:rsid w:val="007A00D3"/>
    <w:rsid w:val="007A059E"/>
    <w:rsid w:val="007A09B0"/>
    <w:rsid w:val="007A15A9"/>
    <w:rsid w:val="007A18D5"/>
    <w:rsid w:val="007A1DB4"/>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0AD"/>
    <w:rsid w:val="007B314D"/>
    <w:rsid w:val="007B33F9"/>
    <w:rsid w:val="007B341A"/>
    <w:rsid w:val="007B3515"/>
    <w:rsid w:val="007B3733"/>
    <w:rsid w:val="007B3885"/>
    <w:rsid w:val="007B3A6C"/>
    <w:rsid w:val="007B3CAD"/>
    <w:rsid w:val="007B4C03"/>
    <w:rsid w:val="007B564E"/>
    <w:rsid w:val="007B57FB"/>
    <w:rsid w:val="007B5AF9"/>
    <w:rsid w:val="007B5C61"/>
    <w:rsid w:val="007B5F08"/>
    <w:rsid w:val="007B6A1B"/>
    <w:rsid w:val="007B6A47"/>
    <w:rsid w:val="007B6AD8"/>
    <w:rsid w:val="007B7F32"/>
    <w:rsid w:val="007C0CC6"/>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CE4"/>
    <w:rsid w:val="007D44BA"/>
    <w:rsid w:val="007D46F7"/>
    <w:rsid w:val="007D4FF9"/>
    <w:rsid w:val="007D506C"/>
    <w:rsid w:val="007D5250"/>
    <w:rsid w:val="007D5937"/>
    <w:rsid w:val="007D59C9"/>
    <w:rsid w:val="007D5E62"/>
    <w:rsid w:val="007D5FCF"/>
    <w:rsid w:val="007D616D"/>
    <w:rsid w:val="007D6583"/>
    <w:rsid w:val="007D66DD"/>
    <w:rsid w:val="007D674A"/>
    <w:rsid w:val="007D6867"/>
    <w:rsid w:val="007D6C89"/>
    <w:rsid w:val="007D6D1F"/>
    <w:rsid w:val="007D6E4E"/>
    <w:rsid w:val="007D7B8B"/>
    <w:rsid w:val="007D7BEF"/>
    <w:rsid w:val="007D7E2B"/>
    <w:rsid w:val="007E02A5"/>
    <w:rsid w:val="007E04A4"/>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348"/>
    <w:rsid w:val="007F28C5"/>
    <w:rsid w:val="007F2E0E"/>
    <w:rsid w:val="007F380E"/>
    <w:rsid w:val="007F414D"/>
    <w:rsid w:val="007F46C0"/>
    <w:rsid w:val="007F4D6F"/>
    <w:rsid w:val="007F4DA5"/>
    <w:rsid w:val="007F502F"/>
    <w:rsid w:val="007F53AA"/>
    <w:rsid w:val="007F67F4"/>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4E09"/>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486"/>
    <w:rsid w:val="00815514"/>
    <w:rsid w:val="00815DC6"/>
    <w:rsid w:val="00815F8D"/>
    <w:rsid w:val="00816685"/>
    <w:rsid w:val="0081688A"/>
    <w:rsid w:val="00816903"/>
    <w:rsid w:val="00816A6B"/>
    <w:rsid w:val="0081703B"/>
    <w:rsid w:val="008170E4"/>
    <w:rsid w:val="008170FC"/>
    <w:rsid w:val="00817109"/>
    <w:rsid w:val="008175CE"/>
    <w:rsid w:val="008177BB"/>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5C8D"/>
    <w:rsid w:val="00826BFD"/>
    <w:rsid w:val="00827092"/>
    <w:rsid w:val="0082710A"/>
    <w:rsid w:val="00827366"/>
    <w:rsid w:val="00827A68"/>
    <w:rsid w:val="008306AF"/>
    <w:rsid w:val="00830EC9"/>
    <w:rsid w:val="008312E0"/>
    <w:rsid w:val="00831B6B"/>
    <w:rsid w:val="00831D36"/>
    <w:rsid w:val="00831DA4"/>
    <w:rsid w:val="00831EB3"/>
    <w:rsid w:val="00831FA8"/>
    <w:rsid w:val="00831FBF"/>
    <w:rsid w:val="008320A5"/>
    <w:rsid w:val="00832240"/>
    <w:rsid w:val="00832810"/>
    <w:rsid w:val="00832E2C"/>
    <w:rsid w:val="00832F4B"/>
    <w:rsid w:val="00833070"/>
    <w:rsid w:val="008331B6"/>
    <w:rsid w:val="008345ED"/>
    <w:rsid w:val="00835002"/>
    <w:rsid w:val="00835248"/>
    <w:rsid w:val="00835927"/>
    <w:rsid w:val="00835AC5"/>
    <w:rsid w:val="00835DF1"/>
    <w:rsid w:val="00836250"/>
    <w:rsid w:val="008367EE"/>
    <w:rsid w:val="0083699C"/>
    <w:rsid w:val="00836B16"/>
    <w:rsid w:val="00836C64"/>
    <w:rsid w:val="00836EA5"/>
    <w:rsid w:val="00837418"/>
    <w:rsid w:val="00837CE4"/>
    <w:rsid w:val="00837D19"/>
    <w:rsid w:val="00837F1E"/>
    <w:rsid w:val="00840312"/>
    <w:rsid w:val="008403E9"/>
    <w:rsid w:val="008404D4"/>
    <w:rsid w:val="0084074D"/>
    <w:rsid w:val="00840B86"/>
    <w:rsid w:val="00840ECD"/>
    <w:rsid w:val="00840FBE"/>
    <w:rsid w:val="00841E4A"/>
    <w:rsid w:val="008422EC"/>
    <w:rsid w:val="00842C7F"/>
    <w:rsid w:val="00843AB8"/>
    <w:rsid w:val="00843E1E"/>
    <w:rsid w:val="00844279"/>
    <w:rsid w:val="0084429F"/>
    <w:rsid w:val="008448E0"/>
    <w:rsid w:val="00844916"/>
    <w:rsid w:val="00844B3B"/>
    <w:rsid w:val="00845238"/>
    <w:rsid w:val="00845969"/>
    <w:rsid w:val="00845A61"/>
    <w:rsid w:val="008465C6"/>
    <w:rsid w:val="008467B8"/>
    <w:rsid w:val="008469EE"/>
    <w:rsid w:val="00847359"/>
    <w:rsid w:val="00847A4A"/>
    <w:rsid w:val="00850321"/>
    <w:rsid w:val="008505AA"/>
    <w:rsid w:val="0085064A"/>
    <w:rsid w:val="00850E93"/>
    <w:rsid w:val="00851C51"/>
    <w:rsid w:val="008526EF"/>
    <w:rsid w:val="00852E7C"/>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6C2D"/>
    <w:rsid w:val="00857082"/>
    <w:rsid w:val="008570AA"/>
    <w:rsid w:val="00857699"/>
    <w:rsid w:val="008577A8"/>
    <w:rsid w:val="008602B6"/>
    <w:rsid w:val="008603DA"/>
    <w:rsid w:val="0086079C"/>
    <w:rsid w:val="00861605"/>
    <w:rsid w:val="00861949"/>
    <w:rsid w:val="00861EF3"/>
    <w:rsid w:val="008625E1"/>
    <w:rsid w:val="00862F05"/>
    <w:rsid w:val="00863007"/>
    <w:rsid w:val="00863151"/>
    <w:rsid w:val="008632C9"/>
    <w:rsid w:val="008635A5"/>
    <w:rsid w:val="00863A49"/>
    <w:rsid w:val="0086430F"/>
    <w:rsid w:val="00864429"/>
    <w:rsid w:val="008644CB"/>
    <w:rsid w:val="008648F0"/>
    <w:rsid w:val="00864A03"/>
    <w:rsid w:val="00864BAF"/>
    <w:rsid w:val="008652BA"/>
    <w:rsid w:val="008652F0"/>
    <w:rsid w:val="00865318"/>
    <w:rsid w:val="00865519"/>
    <w:rsid w:val="0086555E"/>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0E4A"/>
    <w:rsid w:val="00871372"/>
    <w:rsid w:val="0087141E"/>
    <w:rsid w:val="008716B7"/>
    <w:rsid w:val="0087187C"/>
    <w:rsid w:val="008718F3"/>
    <w:rsid w:val="00871A0A"/>
    <w:rsid w:val="0087287F"/>
    <w:rsid w:val="00872A08"/>
    <w:rsid w:val="0087324A"/>
    <w:rsid w:val="008732C1"/>
    <w:rsid w:val="008734BD"/>
    <w:rsid w:val="00873E36"/>
    <w:rsid w:val="008741A6"/>
    <w:rsid w:val="00874368"/>
    <w:rsid w:val="008744AE"/>
    <w:rsid w:val="00875158"/>
    <w:rsid w:val="00875B2F"/>
    <w:rsid w:val="008765F6"/>
    <w:rsid w:val="00876B6F"/>
    <w:rsid w:val="00876E10"/>
    <w:rsid w:val="00876E5C"/>
    <w:rsid w:val="00877DA5"/>
    <w:rsid w:val="00877F14"/>
    <w:rsid w:val="0088062A"/>
    <w:rsid w:val="00880852"/>
    <w:rsid w:val="00881598"/>
    <w:rsid w:val="00881F95"/>
    <w:rsid w:val="0088220B"/>
    <w:rsid w:val="00882F26"/>
    <w:rsid w:val="008831C0"/>
    <w:rsid w:val="0088335C"/>
    <w:rsid w:val="008834CE"/>
    <w:rsid w:val="00883602"/>
    <w:rsid w:val="008838AA"/>
    <w:rsid w:val="00883C9C"/>
    <w:rsid w:val="008842F0"/>
    <w:rsid w:val="0088453B"/>
    <w:rsid w:val="00884EC7"/>
    <w:rsid w:val="008851BF"/>
    <w:rsid w:val="0088574B"/>
    <w:rsid w:val="0088591A"/>
    <w:rsid w:val="0088594E"/>
    <w:rsid w:val="00885A60"/>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229"/>
    <w:rsid w:val="0089736D"/>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A79E5"/>
    <w:rsid w:val="008B0019"/>
    <w:rsid w:val="008B00B8"/>
    <w:rsid w:val="008B0908"/>
    <w:rsid w:val="008B11CC"/>
    <w:rsid w:val="008B1339"/>
    <w:rsid w:val="008B1DD6"/>
    <w:rsid w:val="008B225B"/>
    <w:rsid w:val="008B239D"/>
    <w:rsid w:val="008B2966"/>
    <w:rsid w:val="008B34DD"/>
    <w:rsid w:val="008B39BD"/>
    <w:rsid w:val="008B5001"/>
    <w:rsid w:val="008B63C9"/>
    <w:rsid w:val="008B6925"/>
    <w:rsid w:val="008B6D27"/>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3DD"/>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420E"/>
    <w:rsid w:val="008D4483"/>
    <w:rsid w:val="008D48AF"/>
    <w:rsid w:val="008D4B3D"/>
    <w:rsid w:val="008D4CA9"/>
    <w:rsid w:val="008D535D"/>
    <w:rsid w:val="008D564E"/>
    <w:rsid w:val="008D585D"/>
    <w:rsid w:val="008D589C"/>
    <w:rsid w:val="008D5C72"/>
    <w:rsid w:val="008D5DF6"/>
    <w:rsid w:val="008D5E09"/>
    <w:rsid w:val="008D6050"/>
    <w:rsid w:val="008D6850"/>
    <w:rsid w:val="008D68C3"/>
    <w:rsid w:val="008D6E54"/>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86"/>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01"/>
    <w:rsid w:val="008E628A"/>
    <w:rsid w:val="008E7111"/>
    <w:rsid w:val="008E77BD"/>
    <w:rsid w:val="008F02C3"/>
    <w:rsid w:val="008F05DF"/>
    <w:rsid w:val="008F0748"/>
    <w:rsid w:val="008F0CD9"/>
    <w:rsid w:val="008F1018"/>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870"/>
    <w:rsid w:val="008F5901"/>
    <w:rsid w:val="008F5EEB"/>
    <w:rsid w:val="008F6701"/>
    <w:rsid w:val="008F6A7E"/>
    <w:rsid w:val="008F6D10"/>
    <w:rsid w:val="008F6E71"/>
    <w:rsid w:val="008F73C7"/>
    <w:rsid w:val="00900DA1"/>
    <w:rsid w:val="00900F9F"/>
    <w:rsid w:val="00901261"/>
    <w:rsid w:val="009012A7"/>
    <w:rsid w:val="00901575"/>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07844"/>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D6A"/>
    <w:rsid w:val="00914EEA"/>
    <w:rsid w:val="009157EA"/>
    <w:rsid w:val="00915A5E"/>
    <w:rsid w:val="00915BDB"/>
    <w:rsid w:val="0091603B"/>
    <w:rsid w:val="009164CA"/>
    <w:rsid w:val="009169A6"/>
    <w:rsid w:val="00916A02"/>
    <w:rsid w:val="00916B23"/>
    <w:rsid w:val="00916DDD"/>
    <w:rsid w:val="00917A4C"/>
    <w:rsid w:val="00917A67"/>
    <w:rsid w:val="00920678"/>
    <w:rsid w:val="00920947"/>
    <w:rsid w:val="0092123F"/>
    <w:rsid w:val="00922191"/>
    <w:rsid w:val="0092226E"/>
    <w:rsid w:val="009224D0"/>
    <w:rsid w:val="00922BAC"/>
    <w:rsid w:val="00923009"/>
    <w:rsid w:val="0092346B"/>
    <w:rsid w:val="00923640"/>
    <w:rsid w:val="00923900"/>
    <w:rsid w:val="00923E4E"/>
    <w:rsid w:val="00923E89"/>
    <w:rsid w:val="0092438D"/>
    <w:rsid w:val="009246E5"/>
    <w:rsid w:val="009260D0"/>
    <w:rsid w:val="00926554"/>
    <w:rsid w:val="00926C88"/>
    <w:rsid w:val="00926DDC"/>
    <w:rsid w:val="00927525"/>
    <w:rsid w:val="00927577"/>
    <w:rsid w:val="00927999"/>
    <w:rsid w:val="00927AFB"/>
    <w:rsid w:val="00927BD5"/>
    <w:rsid w:val="00931194"/>
    <w:rsid w:val="0093124D"/>
    <w:rsid w:val="009314FE"/>
    <w:rsid w:val="009317DB"/>
    <w:rsid w:val="0093204F"/>
    <w:rsid w:val="00933299"/>
    <w:rsid w:val="009332D9"/>
    <w:rsid w:val="00933F8F"/>
    <w:rsid w:val="00934200"/>
    <w:rsid w:val="0093427C"/>
    <w:rsid w:val="009348FC"/>
    <w:rsid w:val="0093517B"/>
    <w:rsid w:val="00935943"/>
    <w:rsid w:val="00936631"/>
    <w:rsid w:val="00936BBC"/>
    <w:rsid w:val="00936C1A"/>
    <w:rsid w:val="00936EED"/>
    <w:rsid w:val="00937309"/>
    <w:rsid w:val="00937DB0"/>
    <w:rsid w:val="00937F6C"/>
    <w:rsid w:val="0094043B"/>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3FB2"/>
    <w:rsid w:val="009441B1"/>
    <w:rsid w:val="0094430C"/>
    <w:rsid w:val="00944D4B"/>
    <w:rsid w:val="00944F4A"/>
    <w:rsid w:val="00944FCF"/>
    <w:rsid w:val="009455A8"/>
    <w:rsid w:val="00945F01"/>
    <w:rsid w:val="00946543"/>
    <w:rsid w:val="00946719"/>
    <w:rsid w:val="00946A34"/>
    <w:rsid w:val="00946D2E"/>
    <w:rsid w:val="00947988"/>
    <w:rsid w:val="00947C72"/>
    <w:rsid w:val="00947CF2"/>
    <w:rsid w:val="00947EE6"/>
    <w:rsid w:val="009507C2"/>
    <w:rsid w:val="00950BCA"/>
    <w:rsid w:val="00950DA1"/>
    <w:rsid w:val="00950F35"/>
    <w:rsid w:val="00952203"/>
    <w:rsid w:val="00952DFE"/>
    <w:rsid w:val="009537A0"/>
    <w:rsid w:val="00953838"/>
    <w:rsid w:val="009539AE"/>
    <w:rsid w:val="00953A6E"/>
    <w:rsid w:val="009548C2"/>
    <w:rsid w:val="009548CA"/>
    <w:rsid w:val="00955597"/>
    <w:rsid w:val="009556FE"/>
    <w:rsid w:val="00955F29"/>
    <w:rsid w:val="00955FE5"/>
    <w:rsid w:val="00957841"/>
    <w:rsid w:val="009579DF"/>
    <w:rsid w:val="00957D35"/>
    <w:rsid w:val="00960970"/>
    <w:rsid w:val="00960B9B"/>
    <w:rsid w:val="00960DC7"/>
    <w:rsid w:val="009613A2"/>
    <w:rsid w:val="00961B82"/>
    <w:rsid w:val="00961CA2"/>
    <w:rsid w:val="00961DB2"/>
    <w:rsid w:val="00961E7D"/>
    <w:rsid w:val="00962058"/>
    <w:rsid w:val="009621DF"/>
    <w:rsid w:val="00962209"/>
    <w:rsid w:val="009626F1"/>
    <w:rsid w:val="00962A1E"/>
    <w:rsid w:val="00962B7C"/>
    <w:rsid w:val="00962E80"/>
    <w:rsid w:val="00963808"/>
    <w:rsid w:val="00963B8B"/>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465"/>
    <w:rsid w:val="009749E3"/>
    <w:rsid w:val="00975616"/>
    <w:rsid w:val="0097580B"/>
    <w:rsid w:val="00975EB9"/>
    <w:rsid w:val="00976470"/>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CF0"/>
    <w:rsid w:val="00986F93"/>
    <w:rsid w:val="00987ACA"/>
    <w:rsid w:val="00987B0D"/>
    <w:rsid w:val="00990A5E"/>
    <w:rsid w:val="00990AF2"/>
    <w:rsid w:val="00990BC0"/>
    <w:rsid w:val="00990E33"/>
    <w:rsid w:val="00990FB1"/>
    <w:rsid w:val="00991261"/>
    <w:rsid w:val="0099157D"/>
    <w:rsid w:val="0099177D"/>
    <w:rsid w:val="00991DA2"/>
    <w:rsid w:val="00992396"/>
    <w:rsid w:val="009928CB"/>
    <w:rsid w:val="00993225"/>
    <w:rsid w:val="00993500"/>
    <w:rsid w:val="00993770"/>
    <w:rsid w:val="009941A8"/>
    <w:rsid w:val="0099463D"/>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BC8"/>
    <w:rsid w:val="009A0EE3"/>
    <w:rsid w:val="009A1175"/>
    <w:rsid w:val="009A19AF"/>
    <w:rsid w:val="009A1C6B"/>
    <w:rsid w:val="009A274E"/>
    <w:rsid w:val="009A30EF"/>
    <w:rsid w:val="009A3918"/>
    <w:rsid w:val="009A3CAE"/>
    <w:rsid w:val="009A415B"/>
    <w:rsid w:val="009A557E"/>
    <w:rsid w:val="009A5A47"/>
    <w:rsid w:val="009A5FA4"/>
    <w:rsid w:val="009A662F"/>
    <w:rsid w:val="009A6A7F"/>
    <w:rsid w:val="009A6EB9"/>
    <w:rsid w:val="009A6F9D"/>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8BD"/>
    <w:rsid w:val="009B3BAC"/>
    <w:rsid w:val="009B4827"/>
    <w:rsid w:val="009B4982"/>
    <w:rsid w:val="009B4D74"/>
    <w:rsid w:val="009B4DFA"/>
    <w:rsid w:val="009B506E"/>
    <w:rsid w:val="009B579A"/>
    <w:rsid w:val="009B5BC1"/>
    <w:rsid w:val="009B756F"/>
    <w:rsid w:val="009B7C7B"/>
    <w:rsid w:val="009C0DF7"/>
    <w:rsid w:val="009C1CDE"/>
    <w:rsid w:val="009C2718"/>
    <w:rsid w:val="009C2BF8"/>
    <w:rsid w:val="009C2DCB"/>
    <w:rsid w:val="009C34D3"/>
    <w:rsid w:val="009C36D2"/>
    <w:rsid w:val="009C407B"/>
    <w:rsid w:val="009C44F7"/>
    <w:rsid w:val="009C4EB4"/>
    <w:rsid w:val="009C622E"/>
    <w:rsid w:val="009C6744"/>
    <w:rsid w:val="009C6DB0"/>
    <w:rsid w:val="009C7199"/>
    <w:rsid w:val="009D00C1"/>
    <w:rsid w:val="009D0D90"/>
    <w:rsid w:val="009D0ED6"/>
    <w:rsid w:val="009D0F71"/>
    <w:rsid w:val="009D11BE"/>
    <w:rsid w:val="009D1831"/>
    <w:rsid w:val="009D1A8D"/>
    <w:rsid w:val="009D201E"/>
    <w:rsid w:val="009D27E2"/>
    <w:rsid w:val="009D294A"/>
    <w:rsid w:val="009D2EC8"/>
    <w:rsid w:val="009D2EDB"/>
    <w:rsid w:val="009D374B"/>
    <w:rsid w:val="009D3EC7"/>
    <w:rsid w:val="009D5C26"/>
    <w:rsid w:val="009D60EF"/>
    <w:rsid w:val="009D617D"/>
    <w:rsid w:val="009D6335"/>
    <w:rsid w:val="009D6755"/>
    <w:rsid w:val="009D6B5A"/>
    <w:rsid w:val="009D6D10"/>
    <w:rsid w:val="009D7256"/>
    <w:rsid w:val="009D7303"/>
    <w:rsid w:val="009D79B3"/>
    <w:rsid w:val="009D7EB2"/>
    <w:rsid w:val="009E003E"/>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5C1A"/>
    <w:rsid w:val="009E640E"/>
    <w:rsid w:val="009E6ABE"/>
    <w:rsid w:val="009E7309"/>
    <w:rsid w:val="009E7ADB"/>
    <w:rsid w:val="009E7F8F"/>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AE0"/>
    <w:rsid w:val="009F2CCB"/>
    <w:rsid w:val="009F40B2"/>
    <w:rsid w:val="009F42AA"/>
    <w:rsid w:val="009F473C"/>
    <w:rsid w:val="009F4A50"/>
    <w:rsid w:val="009F5384"/>
    <w:rsid w:val="009F56A8"/>
    <w:rsid w:val="009F5915"/>
    <w:rsid w:val="009F5E8B"/>
    <w:rsid w:val="009F65C8"/>
    <w:rsid w:val="009F66F6"/>
    <w:rsid w:val="009F68BC"/>
    <w:rsid w:val="009F6BD2"/>
    <w:rsid w:val="009F6E60"/>
    <w:rsid w:val="009F6F9F"/>
    <w:rsid w:val="00A00E64"/>
    <w:rsid w:val="00A01032"/>
    <w:rsid w:val="00A01BB6"/>
    <w:rsid w:val="00A01BE1"/>
    <w:rsid w:val="00A01E11"/>
    <w:rsid w:val="00A0253F"/>
    <w:rsid w:val="00A0277D"/>
    <w:rsid w:val="00A02787"/>
    <w:rsid w:val="00A033DA"/>
    <w:rsid w:val="00A04476"/>
    <w:rsid w:val="00A04CFA"/>
    <w:rsid w:val="00A05730"/>
    <w:rsid w:val="00A059CF"/>
    <w:rsid w:val="00A060F8"/>
    <w:rsid w:val="00A068BC"/>
    <w:rsid w:val="00A06B74"/>
    <w:rsid w:val="00A07292"/>
    <w:rsid w:val="00A0756F"/>
    <w:rsid w:val="00A07627"/>
    <w:rsid w:val="00A1067A"/>
    <w:rsid w:val="00A11024"/>
    <w:rsid w:val="00A11094"/>
    <w:rsid w:val="00A111F6"/>
    <w:rsid w:val="00A11233"/>
    <w:rsid w:val="00A115C7"/>
    <w:rsid w:val="00A11619"/>
    <w:rsid w:val="00A11B39"/>
    <w:rsid w:val="00A11C34"/>
    <w:rsid w:val="00A127A4"/>
    <w:rsid w:val="00A1302E"/>
    <w:rsid w:val="00A133B0"/>
    <w:rsid w:val="00A13637"/>
    <w:rsid w:val="00A13741"/>
    <w:rsid w:val="00A1375F"/>
    <w:rsid w:val="00A13804"/>
    <w:rsid w:val="00A139D8"/>
    <w:rsid w:val="00A1493B"/>
    <w:rsid w:val="00A14A4E"/>
    <w:rsid w:val="00A15B8C"/>
    <w:rsid w:val="00A166EE"/>
    <w:rsid w:val="00A16D9E"/>
    <w:rsid w:val="00A17048"/>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75C"/>
    <w:rsid w:val="00A23E37"/>
    <w:rsid w:val="00A24024"/>
    <w:rsid w:val="00A2402B"/>
    <w:rsid w:val="00A243A0"/>
    <w:rsid w:val="00A24688"/>
    <w:rsid w:val="00A247F0"/>
    <w:rsid w:val="00A24A09"/>
    <w:rsid w:val="00A24E4F"/>
    <w:rsid w:val="00A2556F"/>
    <w:rsid w:val="00A25ADE"/>
    <w:rsid w:val="00A264D3"/>
    <w:rsid w:val="00A2659F"/>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BB4"/>
    <w:rsid w:val="00A33C52"/>
    <w:rsid w:val="00A33C9D"/>
    <w:rsid w:val="00A343E0"/>
    <w:rsid w:val="00A3447A"/>
    <w:rsid w:val="00A35172"/>
    <w:rsid w:val="00A356F2"/>
    <w:rsid w:val="00A3617A"/>
    <w:rsid w:val="00A3689D"/>
    <w:rsid w:val="00A37C30"/>
    <w:rsid w:val="00A40452"/>
    <w:rsid w:val="00A40899"/>
    <w:rsid w:val="00A40918"/>
    <w:rsid w:val="00A40987"/>
    <w:rsid w:val="00A40E12"/>
    <w:rsid w:val="00A41149"/>
    <w:rsid w:val="00A41256"/>
    <w:rsid w:val="00A41626"/>
    <w:rsid w:val="00A416DA"/>
    <w:rsid w:val="00A41A00"/>
    <w:rsid w:val="00A41CEF"/>
    <w:rsid w:val="00A41EF3"/>
    <w:rsid w:val="00A41F1A"/>
    <w:rsid w:val="00A430EB"/>
    <w:rsid w:val="00A435B3"/>
    <w:rsid w:val="00A43ED6"/>
    <w:rsid w:val="00A44157"/>
    <w:rsid w:val="00A44239"/>
    <w:rsid w:val="00A44768"/>
    <w:rsid w:val="00A44B26"/>
    <w:rsid w:val="00A44DC1"/>
    <w:rsid w:val="00A45192"/>
    <w:rsid w:val="00A451FF"/>
    <w:rsid w:val="00A45495"/>
    <w:rsid w:val="00A45DBB"/>
    <w:rsid w:val="00A46288"/>
    <w:rsid w:val="00A462EE"/>
    <w:rsid w:val="00A464E2"/>
    <w:rsid w:val="00A468EC"/>
    <w:rsid w:val="00A46D3F"/>
    <w:rsid w:val="00A476EF"/>
    <w:rsid w:val="00A506A9"/>
    <w:rsid w:val="00A50948"/>
    <w:rsid w:val="00A51621"/>
    <w:rsid w:val="00A51681"/>
    <w:rsid w:val="00A51CE4"/>
    <w:rsid w:val="00A5257D"/>
    <w:rsid w:val="00A525E0"/>
    <w:rsid w:val="00A52823"/>
    <w:rsid w:val="00A52BE3"/>
    <w:rsid w:val="00A52DF0"/>
    <w:rsid w:val="00A52F78"/>
    <w:rsid w:val="00A535FE"/>
    <w:rsid w:val="00A53691"/>
    <w:rsid w:val="00A53B64"/>
    <w:rsid w:val="00A54110"/>
    <w:rsid w:val="00A550CD"/>
    <w:rsid w:val="00A55945"/>
    <w:rsid w:val="00A560FD"/>
    <w:rsid w:val="00A56129"/>
    <w:rsid w:val="00A56197"/>
    <w:rsid w:val="00A563E0"/>
    <w:rsid w:val="00A56AE1"/>
    <w:rsid w:val="00A57335"/>
    <w:rsid w:val="00A5736A"/>
    <w:rsid w:val="00A57AD7"/>
    <w:rsid w:val="00A57C21"/>
    <w:rsid w:val="00A57CBA"/>
    <w:rsid w:val="00A57EAE"/>
    <w:rsid w:val="00A60552"/>
    <w:rsid w:val="00A606B9"/>
    <w:rsid w:val="00A60B7A"/>
    <w:rsid w:val="00A615FC"/>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AA5"/>
    <w:rsid w:val="00A66DD5"/>
    <w:rsid w:val="00A66E61"/>
    <w:rsid w:val="00A6702C"/>
    <w:rsid w:val="00A67228"/>
    <w:rsid w:val="00A67612"/>
    <w:rsid w:val="00A703DA"/>
    <w:rsid w:val="00A705A7"/>
    <w:rsid w:val="00A71567"/>
    <w:rsid w:val="00A71A19"/>
    <w:rsid w:val="00A71CD7"/>
    <w:rsid w:val="00A72439"/>
    <w:rsid w:val="00A725B5"/>
    <w:rsid w:val="00A72823"/>
    <w:rsid w:val="00A729C5"/>
    <w:rsid w:val="00A72DEC"/>
    <w:rsid w:val="00A72E56"/>
    <w:rsid w:val="00A72FE9"/>
    <w:rsid w:val="00A731F2"/>
    <w:rsid w:val="00A7350D"/>
    <w:rsid w:val="00A73C1E"/>
    <w:rsid w:val="00A74C7C"/>
    <w:rsid w:val="00A75489"/>
    <w:rsid w:val="00A75DD7"/>
    <w:rsid w:val="00A75EE0"/>
    <w:rsid w:val="00A76012"/>
    <w:rsid w:val="00A76321"/>
    <w:rsid w:val="00A766B4"/>
    <w:rsid w:val="00A76DA1"/>
    <w:rsid w:val="00A770A2"/>
    <w:rsid w:val="00A777C8"/>
    <w:rsid w:val="00A77A85"/>
    <w:rsid w:val="00A807F2"/>
    <w:rsid w:val="00A8104D"/>
    <w:rsid w:val="00A81140"/>
    <w:rsid w:val="00A81414"/>
    <w:rsid w:val="00A8198C"/>
    <w:rsid w:val="00A81A4A"/>
    <w:rsid w:val="00A82368"/>
    <w:rsid w:val="00A8245F"/>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14D"/>
    <w:rsid w:val="00A8655A"/>
    <w:rsid w:val="00A86773"/>
    <w:rsid w:val="00A8775B"/>
    <w:rsid w:val="00A903D4"/>
    <w:rsid w:val="00A905D7"/>
    <w:rsid w:val="00A90A3C"/>
    <w:rsid w:val="00A90B2C"/>
    <w:rsid w:val="00A9113A"/>
    <w:rsid w:val="00A91552"/>
    <w:rsid w:val="00A91766"/>
    <w:rsid w:val="00A91863"/>
    <w:rsid w:val="00A92185"/>
    <w:rsid w:val="00A9247A"/>
    <w:rsid w:val="00A92CEB"/>
    <w:rsid w:val="00A92E17"/>
    <w:rsid w:val="00A931CE"/>
    <w:rsid w:val="00A9392A"/>
    <w:rsid w:val="00A93AB2"/>
    <w:rsid w:val="00A9458E"/>
    <w:rsid w:val="00A9472B"/>
    <w:rsid w:val="00A94AC3"/>
    <w:rsid w:val="00A94E17"/>
    <w:rsid w:val="00A95101"/>
    <w:rsid w:val="00A9538C"/>
    <w:rsid w:val="00A95556"/>
    <w:rsid w:val="00A957B8"/>
    <w:rsid w:val="00A957C8"/>
    <w:rsid w:val="00A957ED"/>
    <w:rsid w:val="00A95AF4"/>
    <w:rsid w:val="00A9646B"/>
    <w:rsid w:val="00A966B6"/>
    <w:rsid w:val="00AA034F"/>
    <w:rsid w:val="00AA0505"/>
    <w:rsid w:val="00AA0561"/>
    <w:rsid w:val="00AA0A8A"/>
    <w:rsid w:val="00AA0F9F"/>
    <w:rsid w:val="00AA1022"/>
    <w:rsid w:val="00AA140F"/>
    <w:rsid w:val="00AA1ED9"/>
    <w:rsid w:val="00AA1F9E"/>
    <w:rsid w:val="00AA28EA"/>
    <w:rsid w:val="00AA2E0D"/>
    <w:rsid w:val="00AA339E"/>
    <w:rsid w:val="00AA351D"/>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0873"/>
    <w:rsid w:val="00AB159D"/>
    <w:rsid w:val="00AB17BA"/>
    <w:rsid w:val="00AB1847"/>
    <w:rsid w:val="00AB272D"/>
    <w:rsid w:val="00AB2802"/>
    <w:rsid w:val="00AB28AB"/>
    <w:rsid w:val="00AB2C63"/>
    <w:rsid w:val="00AB3E4C"/>
    <w:rsid w:val="00AB3FF4"/>
    <w:rsid w:val="00AB412E"/>
    <w:rsid w:val="00AB4958"/>
    <w:rsid w:val="00AB4B9D"/>
    <w:rsid w:val="00AB4D70"/>
    <w:rsid w:val="00AB4E3C"/>
    <w:rsid w:val="00AB4E73"/>
    <w:rsid w:val="00AB552F"/>
    <w:rsid w:val="00AB5702"/>
    <w:rsid w:val="00AB5896"/>
    <w:rsid w:val="00AB61B4"/>
    <w:rsid w:val="00AB64B8"/>
    <w:rsid w:val="00AB6C73"/>
    <w:rsid w:val="00AB7158"/>
    <w:rsid w:val="00AB7563"/>
    <w:rsid w:val="00AB76BB"/>
    <w:rsid w:val="00AB78FA"/>
    <w:rsid w:val="00AB7C54"/>
    <w:rsid w:val="00AB7D26"/>
    <w:rsid w:val="00AB7E79"/>
    <w:rsid w:val="00AC0987"/>
    <w:rsid w:val="00AC0B68"/>
    <w:rsid w:val="00AC0C4F"/>
    <w:rsid w:val="00AC11DF"/>
    <w:rsid w:val="00AC1913"/>
    <w:rsid w:val="00AC1DC3"/>
    <w:rsid w:val="00AC1F74"/>
    <w:rsid w:val="00AC2228"/>
    <w:rsid w:val="00AC2260"/>
    <w:rsid w:val="00AC28F6"/>
    <w:rsid w:val="00AC2F9C"/>
    <w:rsid w:val="00AC3EFF"/>
    <w:rsid w:val="00AC417A"/>
    <w:rsid w:val="00AC41AD"/>
    <w:rsid w:val="00AC45BA"/>
    <w:rsid w:val="00AC4617"/>
    <w:rsid w:val="00AC472E"/>
    <w:rsid w:val="00AC4F7E"/>
    <w:rsid w:val="00AC50B6"/>
    <w:rsid w:val="00AC5434"/>
    <w:rsid w:val="00AC5497"/>
    <w:rsid w:val="00AC5548"/>
    <w:rsid w:val="00AC56B7"/>
    <w:rsid w:val="00AC5A11"/>
    <w:rsid w:val="00AC5BBC"/>
    <w:rsid w:val="00AC5DE9"/>
    <w:rsid w:val="00AC62CB"/>
    <w:rsid w:val="00AC6346"/>
    <w:rsid w:val="00AC65AA"/>
    <w:rsid w:val="00AC6A06"/>
    <w:rsid w:val="00AC6B5A"/>
    <w:rsid w:val="00AC70C9"/>
    <w:rsid w:val="00AC77B0"/>
    <w:rsid w:val="00AC7B97"/>
    <w:rsid w:val="00AC7C43"/>
    <w:rsid w:val="00AD042C"/>
    <w:rsid w:val="00AD0864"/>
    <w:rsid w:val="00AD0D1D"/>
    <w:rsid w:val="00AD0F30"/>
    <w:rsid w:val="00AD15E0"/>
    <w:rsid w:val="00AD18F9"/>
    <w:rsid w:val="00AD1E06"/>
    <w:rsid w:val="00AD1EF1"/>
    <w:rsid w:val="00AD1F3A"/>
    <w:rsid w:val="00AD1F41"/>
    <w:rsid w:val="00AD2090"/>
    <w:rsid w:val="00AD2181"/>
    <w:rsid w:val="00AD28BC"/>
    <w:rsid w:val="00AD2EC9"/>
    <w:rsid w:val="00AD2F55"/>
    <w:rsid w:val="00AD356E"/>
    <w:rsid w:val="00AD370C"/>
    <w:rsid w:val="00AD43BD"/>
    <w:rsid w:val="00AD47A6"/>
    <w:rsid w:val="00AD48BB"/>
    <w:rsid w:val="00AD5AF1"/>
    <w:rsid w:val="00AD5D99"/>
    <w:rsid w:val="00AD6316"/>
    <w:rsid w:val="00AD6457"/>
    <w:rsid w:val="00AD65CD"/>
    <w:rsid w:val="00AD66B5"/>
    <w:rsid w:val="00AD6AAF"/>
    <w:rsid w:val="00AD743B"/>
    <w:rsid w:val="00AD75B8"/>
    <w:rsid w:val="00AE0492"/>
    <w:rsid w:val="00AE07B5"/>
    <w:rsid w:val="00AE0C17"/>
    <w:rsid w:val="00AE18D5"/>
    <w:rsid w:val="00AE1F40"/>
    <w:rsid w:val="00AE26E7"/>
    <w:rsid w:val="00AE27B1"/>
    <w:rsid w:val="00AE281B"/>
    <w:rsid w:val="00AE2FE6"/>
    <w:rsid w:val="00AE3DC4"/>
    <w:rsid w:val="00AE4392"/>
    <w:rsid w:val="00AE4585"/>
    <w:rsid w:val="00AE45DB"/>
    <w:rsid w:val="00AE4B07"/>
    <w:rsid w:val="00AE51C8"/>
    <w:rsid w:val="00AE5631"/>
    <w:rsid w:val="00AE67F7"/>
    <w:rsid w:val="00AE6853"/>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4E2B"/>
    <w:rsid w:val="00B057A7"/>
    <w:rsid w:val="00B0677A"/>
    <w:rsid w:val="00B06D88"/>
    <w:rsid w:val="00B073C8"/>
    <w:rsid w:val="00B07510"/>
    <w:rsid w:val="00B07B4E"/>
    <w:rsid w:val="00B07E37"/>
    <w:rsid w:val="00B10086"/>
    <w:rsid w:val="00B106CF"/>
    <w:rsid w:val="00B107AE"/>
    <w:rsid w:val="00B11130"/>
    <w:rsid w:val="00B111FA"/>
    <w:rsid w:val="00B11682"/>
    <w:rsid w:val="00B1168D"/>
    <w:rsid w:val="00B117F2"/>
    <w:rsid w:val="00B11BB4"/>
    <w:rsid w:val="00B11DDC"/>
    <w:rsid w:val="00B11F86"/>
    <w:rsid w:val="00B122CA"/>
    <w:rsid w:val="00B12535"/>
    <w:rsid w:val="00B1312B"/>
    <w:rsid w:val="00B13AD8"/>
    <w:rsid w:val="00B13B9C"/>
    <w:rsid w:val="00B1458C"/>
    <w:rsid w:val="00B14AC4"/>
    <w:rsid w:val="00B14BCA"/>
    <w:rsid w:val="00B14ED0"/>
    <w:rsid w:val="00B1579E"/>
    <w:rsid w:val="00B15B8A"/>
    <w:rsid w:val="00B15EF9"/>
    <w:rsid w:val="00B15F43"/>
    <w:rsid w:val="00B162E4"/>
    <w:rsid w:val="00B172FD"/>
    <w:rsid w:val="00B17371"/>
    <w:rsid w:val="00B1748C"/>
    <w:rsid w:val="00B17BDF"/>
    <w:rsid w:val="00B20602"/>
    <w:rsid w:val="00B20BC5"/>
    <w:rsid w:val="00B221DD"/>
    <w:rsid w:val="00B2226C"/>
    <w:rsid w:val="00B2230B"/>
    <w:rsid w:val="00B2247C"/>
    <w:rsid w:val="00B2286E"/>
    <w:rsid w:val="00B23010"/>
    <w:rsid w:val="00B240D0"/>
    <w:rsid w:val="00B244BD"/>
    <w:rsid w:val="00B24740"/>
    <w:rsid w:val="00B24DBF"/>
    <w:rsid w:val="00B2544D"/>
    <w:rsid w:val="00B257FC"/>
    <w:rsid w:val="00B259C8"/>
    <w:rsid w:val="00B2622D"/>
    <w:rsid w:val="00B271AA"/>
    <w:rsid w:val="00B277B4"/>
    <w:rsid w:val="00B27F5C"/>
    <w:rsid w:val="00B30207"/>
    <w:rsid w:val="00B3074B"/>
    <w:rsid w:val="00B30B2F"/>
    <w:rsid w:val="00B310EE"/>
    <w:rsid w:val="00B313B7"/>
    <w:rsid w:val="00B313ED"/>
    <w:rsid w:val="00B31734"/>
    <w:rsid w:val="00B3176F"/>
    <w:rsid w:val="00B31C07"/>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4F6"/>
    <w:rsid w:val="00B43884"/>
    <w:rsid w:val="00B43ADE"/>
    <w:rsid w:val="00B444BC"/>
    <w:rsid w:val="00B44846"/>
    <w:rsid w:val="00B45204"/>
    <w:rsid w:val="00B4520E"/>
    <w:rsid w:val="00B453F5"/>
    <w:rsid w:val="00B4556B"/>
    <w:rsid w:val="00B45795"/>
    <w:rsid w:val="00B458A7"/>
    <w:rsid w:val="00B45B35"/>
    <w:rsid w:val="00B46087"/>
    <w:rsid w:val="00B468C5"/>
    <w:rsid w:val="00B47701"/>
    <w:rsid w:val="00B479AE"/>
    <w:rsid w:val="00B47F2A"/>
    <w:rsid w:val="00B47FE5"/>
    <w:rsid w:val="00B512E2"/>
    <w:rsid w:val="00B5182D"/>
    <w:rsid w:val="00B5189B"/>
    <w:rsid w:val="00B51A4D"/>
    <w:rsid w:val="00B51B64"/>
    <w:rsid w:val="00B51CE8"/>
    <w:rsid w:val="00B51F55"/>
    <w:rsid w:val="00B52287"/>
    <w:rsid w:val="00B52542"/>
    <w:rsid w:val="00B52646"/>
    <w:rsid w:val="00B5283C"/>
    <w:rsid w:val="00B52E43"/>
    <w:rsid w:val="00B52F35"/>
    <w:rsid w:val="00B5306D"/>
    <w:rsid w:val="00B532B0"/>
    <w:rsid w:val="00B53565"/>
    <w:rsid w:val="00B539F4"/>
    <w:rsid w:val="00B53D51"/>
    <w:rsid w:val="00B53DDD"/>
    <w:rsid w:val="00B53F59"/>
    <w:rsid w:val="00B540F6"/>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4FF3"/>
    <w:rsid w:val="00B75029"/>
    <w:rsid w:val="00B75197"/>
    <w:rsid w:val="00B7536D"/>
    <w:rsid w:val="00B75C54"/>
    <w:rsid w:val="00B76130"/>
    <w:rsid w:val="00B76299"/>
    <w:rsid w:val="00B76548"/>
    <w:rsid w:val="00B76607"/>
    <w:rsid w:val="00B76CCF"/>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383"/>
    <w:rsid w:val="00B8359B"/>
    <w:rsid w:val="00B83895"/>
    <w:rsid w:val="00B84311"/>
    <w:rsid w:val="00B843ED"/>
    <w:rsid w:val="00B8484A"/>
    <w:rsid w:val="00B849A7"/>
    <w:rsid w:val="00B84AC0"/>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5FDE"/>
    <w:rsid w:val="00B96406"/>
    <w:rsid w:val="00B9650D"/>
    <w:rsid w:val="00B966F1"/>
    <w:rsid w:val="00B97192"/>
    <w:rsid w:val="00B971BA"/>
    <w:rsid w:val="00B97419"/>
    <w:rsid w:val="00B976B7"/>
    <w:rsid w:val="00B97883"/>
    <w:rsid w:val="00B97A0D"/>
    <w:rsid w:val="00BA0A3E"/>
    <w:rsid w:val="00BA11A9"/>
    <w:rsid w:val="00BA1C82"/>
    <w:rsid w:val="00BA20C4"/>
    <w:rsid w:val="00BA2445"/>
    <w:rsid w:val="00BA2582"/>
    <w:rsid w:val="00BA2714"/>
    <w:rsid w:val="00BA33EC"/>
    <w:rsid w:val="00BA35C1"/>
    <w:rsid w:val="00BA3B5B"/>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2B40"/>
    <w:rsid w:val="00BC3A8A"/>
    <w:rsid w:val="00BC3F7E"/>
    <w:rsid w:val="00BC45B2"/>
    <w:rsid w:val="00BC4729"/>
    <w:rsid w:val="00BC4FC2"/>
    <w:rsid w:val="00BC5979"/>
    <w:rsid w:val="00BC59AE"/>
    <w:rsid w:val="00BC6735"/>
    <w:rsid w:val="00BC770A"/>
    <w:rsid w:val="00BC7A9C"/>
    <w:rsid w:val="00BD0542"/>
    <w:rsid w:val="00BD05CA"/>
    <w:rsid w:val="00BD0F19"/>
    <w:rsid w:val="00BD13F2"/>
    <w:rsid w:val="00BD1E82"/>
    <w:rsid w:val="00BD23E1"/>
    <w:rsid w:val="00BD261F"/>
    <w:rsid w:val="00BD2709"/>
    <w:rsid w:val="00BD2733"/>
    <w:rsid w:val="00BD2AE7"/>
    <w:rsid w:val="00BD30F5"/>
    <w:rsid w:val="00BD3A1B"/>
    <w:rsid w:val="00BD3D97"/>
    <w:rsid w:val="00BD44FE"/>
    <w:rsid w:val="00BD4B33"/>
    <w:rsid w:val="00BD4F5C"/>
    <w:rsid w:val="00BD5937"/>
    <w:rsid w:val="00BD59F5"/>
    <w:rsid w:val="00BD5B6A"/>
    <w:rsid w:val="00BD5D75"/>
    <w:rsid w:val="00BD6296"/>
    <w:rsid w:val="00BD66FC"/>
    <w:rsid w:val="00BD682B"/>
    <w:rsid w:val="00BD6EC9"/>
    <w:rsid w:val="00BD7483"/>
    <w:rsid w:val="00BD7CBB"/>
    <w:rsid w:val="00BD7CF0"/>
    <w:rsid w:val="00BE0399"/>
    <w:rsid w:val="00BE04C1"/>
    <w:rsid w:val="00BE0624"/>
    <w:rsid w:val="00BE067D"/>
    <w:rsid w:val="00BE0740"/>
    <w:rsid w:val="00BE173C"/>
    <w:rsid w:val="00BE214A"/>
    <w:rsid w:val="00BE215C"/>
    <w:rsid w:val="00BE2357"/>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1A5"/>
    <w:rsid w:val="00BF04BB"/>
    <w:rsid w:val="00BF08F5"/>
    <w:rsid w:val="00BF0939"/>
    <w:rsid w:val="00BF11BC"/>
    <w:rsid w:val="00BF198B"/>
    <w:rsid w:val="00BF1E03"/>
    <w:rsid w:val="00BF242E"/>
    <w:rsid w:val="00BF26E9"/>
    <w:rsid w:val="00BF2E72"/>
    <w:rsid w:val="00BF402A"/>
    <w:rsid w:val="00BF4087"/>
    <w:rsid w:val="00BF4931"/>
    <w:rsid w:val="00BF49C6"/>
    <w:rsid w:val="00BF4C9B"/>
    <w:rsid w:val="00BF520E"/>
    <w:rsid w:val="00BF5514"/>
    <w:rsid w:val="00BF564F"/>
    <w:rsid w:val="00BF5881"/>
    <w:rsid w:val="00BF6B76"/>
    <w:rsid w:val="00BF6E95"/>
    <w:rsid w:val="00BF6FB3"/>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9E"/>
    <w:rsid w:val="00C108DF"/>
    <w:rsid w:val="00C11597"/>
    <w:rsid w:val="00C11FC5"/>
    <w:rsid w:val="00C125A7"/>
    <w:rsid w:val="00C12D95"/>
    <w:rsid w:val="00C13E34"/>
    <w:rsid w:val="00C1421C"/>
    <w:rsid w:val="00C145C7"/>
    <w:rsid w:val="00C14A98"/>
    <w:rsid w:val="00C14B05"/>
    <w:rsid w:val="00C14EAA"/>
    <w:rsid w:val="00C152A8"/>
    <w:rsid w:val="00C15C58"/>
    <w:rsid w:val="00C16092"/>
    <w:rsid w:val="00C162C5"/>
    <w:rsid w:val="00C16DE2"/>
    <w:rsid w:val="00C171C5"/>
    <w:rsid w:val="00C17639"/>
    <w:rsid w:val="00C1774D"/>
    <w:rsid w:val="00C17B3A"/>
    <w:rsid w:val="00C20432"/>
    <w:rsid w:val="00C2054E"/>
    <w:rsid w:val="00C2059F"/>
    <w:rsid w:val="00C20FE9"/>
    <w:rsid w:val="00C2179C"/>
    <w:rsid w:val="00C22597"/>
    <w:rsid w:val="00C227A2"/>
    <w:rsid w:val="00C22D67"/>
    <w:rsid w:val="00C2339E"/>
    <w:rsid w:val="00C233CD"/>
    <w:rsid w:val="00C23560"/>
    <w:rsid w:val="00C236F0"/>
    <w:rsid w:val="00C24971"/>
    <w:rsid w:val="00C252A2"/>
    <w:rsid w:val="00C253CF"/>
    <w:rsid w:val="00C25439"/>
    <w:rsid w:val="00C25553"/>
    <w:rsid w:val="00C255DF"/>
    <w:rsid w:val="00C266A8"/>
    <w:rsid w:val="00C26AA3"/>
    <w:rsid w:val="00C26DD8"/>
    <w:rsid w:val="00C27064"/>
    <w:rsid w:val="00C2731F"/>
    <w:rsid w:val="00C2778A"/>
    <w:rsid w:val="00C30866"/>
    <w:rsid w:val="00C30DCA"/>
    <w:rsid w:val="00C32263"/>
    <w:rsid w:val="00C32CA7"/>
    <w:rsid w:val="00C3378D"/>
    <w:rsid w:val="00C33CC0"/>
    <w:rsid w:val="00C34458"/>
    <w:rsid w:val="00C34D8B"/>
    <w:rsid w:val="00C34EC6"/>
    <w:rsid w:val="00C34EFF"/>
    <w:rsid w:val="00C350D4"/>
    <w:rsid w:val="00C355C2"/>
    <w:rsid w:val="00C355F5"/>
    <w:rsid w:val="00C36441"/>
    <w:rsid w:val="00C3691A"/>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3E9A"/>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A2B"/>
    <w:rsid w:val="00C56B37"/>
    <w:rsid w:val="00C56E89"/>
    <w:rsid w:val="00C56EB4"/>
    <w:rsid w:val="00C574EA"/>
    <w:rsid w:val="00C57DE6"/>
    <w:rsid w:val="00C600E2"/>
    <w:rsid w:val="00C601B1"/>
    <w:rsid w:val="00C60F50"/>
    <w:rsid w:val="00C6133E"/>
    <w:rsid w:val="00C6151D"/>
    <w:rsid w:val="00C61D1F"/>
    <w:rsid w:val="00C61F59"/>
    <w:rsid w:val="00C62385"/>
    <w:rsid w:val="00C62B05"/>
    <w:rsid w:val="00C6338C"/>
    <w:rsid w:val="00C63735"/>
    <w:rsid w:val="00C649F1"/>
    <w:rsid w:val="00C652DE"/>
    <w:rsid w:val="00C66C21"/>
    <w:rsid w:val="00C671F7"/>
    <w:rsid w:val="00C673CF"/>
    <w:rsid w:val="00C6775E"/>
    <w:rsid w:val="00C677E6"/>
    <w:rsid w:val="00C67A90"/>
    <w:rsid w:val="00C70810"/>
    <w:rsid w:val="00C70FB7"/>
    <w:rsid w:val="00C71373"/>
    <w:rsid w:val="00C71401"/>
    <w:rsid w:val="00C71888"/>
    <w:rsid w:val="00C724A7"/>
    <w:rsid w:val="00C7267B"/>
    <w:rsid w:val="00C72785"/>
    <w:rsid w:val="00C72FC7"/>
    <w:rsid w:val="00C73084"/>
    <w:rsid w:val="00C733DB"/>
    <w:rsid w:val="00C73FE6"/>
    <w:rsid w:val="00C74181"/>
    <w:rsid w:val="00C748B8"/>
    <w:rsid w:val="00C74D84"/>
    <w:rsid w:val="00C75787"/>
    <w:rsid w:val="00C75A16"/>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381"/>
    <w:rsid w:val="00C92FBA"/>
    <w:rsid w:val="00C92FC4"/>
    <w:rsid w:val="00C9333A"/>
    <w:rsid w:val="00C934EE"/>
    <w:rsid w:val="00C93FD5"/>
    <w:rsid w:val="00C94744"/>
    <w:rsid w:val="00C9571F"/>
    <w:rsid w:val="00C95979"/>
    <w:rsid w:val="00C95B7B"/>
    <w:rsid w:val="00C967C2"/>
    <w:rsid w:val="00CA08C7"/>
    <w:rsid w:val="00CA0E4C"/>
    <w:rsid w:val="00CA0FD7"/>
    <w:rsid w:val="00CA0FFF"/>
    <w:rsid w:val="00CA170A"/>
    <w:rsid w:val="00CA1AF4"/>
    <w:rsid w:val="00CA1F43"/>
    <w:rsid w:val="00CA217B"/>
    <w:rsid w:val="00CA2D89"/>
    <w:rsid w:val="00CA328C"/>
    <w:rsid w:val="00CA40D9"/>
    <w:rsid w:val="00CA421E"/>
    <w:rsid w:val="00CA4AE4"/>
    <w:rsid w:val="00CA4FFF"/>
    <w:rsid w:val="00CA538C"/>
    <w:rsid w:val="00CA550A"/>
    <w:rsid w:val="00CA574E"/>
    <w:rsid w:val="00CA5C7C"/>
    <w:rsid w:val="00CA5F76"/>
    <w:rsid w:val="00CA66DA"/>
    <w:rsid w:val="00CA6B3E"/>
    <w:rsid w:val="00CA6C94"/>
    <w:rsid w:val="00CA7AC5"/>
    <w:rsid w:val="00CA7F00"/>
    <w:rsid w:val="00CB022E"/>
    <w:rsid w:val="00CB05C2"/>
    <w:rsid w:val="00CB0700"/>
    <w:rsid w:val="00CB0A14"/>
    <w:rsid w:val="00CB0D34"/>
    <w:rsid w:val="00CB14A3"/>
    <w:rsid w:val="00CB1932"/>
    <w:rsid w:val="00CB22AE"/>
    <w:rsid w:val="00CB27AB"/>
    <w:rsid w:val="00CB28A0"/>
    <w:rsid w:val="00CB294E"/>
    <w:rsid w:val="00CB3007"/>
    <w:rsid w:val="00CB314D"/>
    <w:rsid w:val="00CB3319"/>
    <w:rsid w:val="00CB3426"/>
    <w:rsid w:val="00CB38EF"/>
    <w:rsid w:val="00CB444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02C"/>
    <w:rsid w:val="00CC2167"/>
    <w:rsid w:val="00CC2ADC"/>
    <w:rsid w:val="00CC3126"/>
    <w:rsid w:val="00CC3370"/>
    <w:rsid w:val="00CC369E"/>
    <w:rsid w:val="00CC3E12"/>
    <w:rsid w:val="00CC45D7"/>
    <w:rsid w:val="00CC4AB6"/>
    <w:rsid w:val="00CC4D5D"/>
    <w:rsid w:val="00CC4F25"/>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0A"/>
    <w:rsid w:val="00CD458A"/>
    <w:rsid w:val="00CD4710"/>
    <w:rsid w:val="00CD4BF1"/>
    <w:rsid w:val="00CD4CD7"/>
    <w:rsid w:val="00CD5125"/>
    <w:rsid w:val="00CD522C"/>
    <w:rsid w:val="00CD53BE"/>
    <w:rsid w:val="00CD5C5E"/>
    <w:rsid w:val="00CD5EA2"/>
    <w:rsid w:val="00CD5F74"/>
    <w:rsid w:val="00CD6357"/>
    <w:rsid w:val="00CD6F5D"/>
    <w:rsid w:val="00CD6FCD"/>
    <w:rsid w:val="00CD77B4"/>
    <w:rsid w:val="00CD7898"/>
    <w:rsid w:val="00CD79C1"/>
    <w:rsid w:val="00CE017F"/>
    <w:rsid w:val="00CE07DA"/>
    <w:rsid w:val="00CE094D"/>
    <w:rsid w:val="00CE0EA7"/>
    <w:rsid w:val="00CE0F74"/>
    <w:rsid w:val="00CE100B"/>
    <w:rsid w:val="00CE128B"/>
    <w:rsid w:val="00CE14A0"/>
    <w:rsid w:val="00CE1C3C"/>
    <w:rsid w:val="00CE1D27"/>
    <w:rsid w:val="00CE22BE"/>
    <w:rsid w:val="00CE24B6"/>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4280"/>
    <w:rsid w:val="00D054A0"/>
    <w:rsid w:val="00D060F4"/>
    <w:rsid w:val="00D06221"/>
    <w:rsid w:val="00D07B90"/>
    <w:rsid w:val="00D07DE6"/>
    <w:rsid w:val="00D10920"/>
    <w:rsid w:val="00D10BB0"/>
    <w:rsid w:val="00D10C69"/>
    <w:rsid w:val="00D11801"/>
    <w:rsid w:val="00D11A5A"/>
    <w:rsid w:val="00D12978"/>
    <w:rsid w:val="00D12C93"/>
    <w:rsid w:val="00D138D6"/>
    <w:rsid w:val="00D1422D"/>
    <w:rsid w:val="00D14572"/>
    <w:rsid w:val="00D148A0"/>
    <w:rsid w:val="00D14A07"/>
    <w:rsid w:val="00D14A1A"/>
    <w:rsid w:val="00D14A44"/>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2D3D"/>
    <w:rsid w:val="00D33A00"/>
    <w:rsid w:val="00D34313"/>
    <w:rsid w:val="00D34366"/>
    <w:rsid w:val="00D34690"/>
    <w:rsid w:val="00D348AC"/>
    <w:rsid w:val="00D34FEF"/>
    <w:rsid w:val="00D35447"/>
    <w:rsid w:val="00D35470"/>
    <w:rsid w:val="00D35A3B"/>
    <w:rsid w:val="00D36257"/>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6239"/>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4F6C"/>
    <w:rsid w:val="00D550CD"/>
    <w:rsid w:val="00D5530D"/>
    <w:rsid w:val="00D55B77"/>
    <w:rsid w:val="00D5610C"/>
    <w:rsid w:val="00D5630F"/>
    <w:rsid w:val="00D566DF"/>
    <w:rsid w:val="00D57CB6"/>
    <w:rsid w:val="00D60074"/>
    <w:rsid w:val="00D60251"/>
    <w:rsid w:val="00D607A2"/>
    <w:rsid w:val="00D611EE"/>
    <w:rsid w:val="00D61478"/>
    <w:rsid w:val="00D61554"/>
    <w:rsid w:val="00D61DE5"/>
    <w:rsid w:val="00D62461"/>
    <w:rsid w:val="00D62A02"/>
    <w:rsid w:val="00D64204"/>
    <w:rsid w:val="00D642C4"/>
    <w:rsid w:val="00D64C04"/>
    <w:rsid w:val="00D6540E"/>
    <w:rsid w:val="00D654F0"/>
    <w:rsid w:val="00D65AEB"/>
    <w:rsid w:val="00D6610B"/>
    <w:rsid w:val="00D667BF"/>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67E"/>
    <w:rsid w:val="00D748BB"/>
    <w:rsid w:val="00D74944"/>
    <w:rsid w:val="00D75113"/>
    <w:rsid w:val="00D756C2"/>
    <w:rsid w:val="00D75F1C"/>
    <w:rsid w:val="00D76259"/>
    <w:rsid w:val="00D774E5"/>
    <w:rsid w:val="00D7766D"/>
    <w:rsid w:val="00D77927"/>
    <w:rsid w:val="00D77A5E"/>
    <w:rsid w:val="00D77A78"/>
    <w:rsid w:val="00D812BF"/>
    <w:rsid w:val="00D8180F"/>
    <w:rsid w:val="00D8259E"/>
    <w:rsid w:val="00D83396"/>
    <w:rsid w:val="00D8363F"/>
    <w:rsid w:val="00D83902"/>
    <w:rsid w:val="00D840FA"/>
    <w:rsid w:val="00D8432A"/>
    <w:rsid w:val="00D849A5"/>
    <w:rsid w:val="00D84ABB"/>
    <w:rsid w:val="00D84E76"/>
    <w:rsid w:val="00D84F12"/>
    <w:rsid w:val="00D86297"/>
    <w:rsid w:val="00D8682D"/>
    <w:rsid w:val="00D86DB5"/>
    <w:rsid w:val="00D87A8E"/>
    <w:rsid w:val="00D87BF0"/>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4BB3"/>
    <w:rsid w:val="00D95268"/>
    <w:rsid w:val="00D952FA"/>
    <w:rsid w:val="00D9541E"/>
    <w:rsid w:val="00D9545C"/>
    <w:rsid w:val="00D961E8"/>
    <w:rsid w:val="00D96A9B"/>
    <w:rsid w:val="00D9736C"/>
    <w:rsid w:val="00D9765D"/>
    <w:rsid w:val="00D9778C"/>
    <w:rsid w:val="00D977AF"/>
    <w:rsid w:val="00DA015F"/>
    <w:rsid w:val="00DA0234"/>
    <w:rsid w:val="00DA049F"/>
    <w:rsid w:val="00DA0B86"/>
    <w:rsid w:val="00DA0C95"/>
    <w:rsid w:val="00DA0E01"/>
    <w:rsid w:val="00DA1091"/>
    <w:rsid w:val="00DA10A8"/>
    <w:rsid w:val="00DA1918"/>
    <w:rsid w:val="00DA1DE7"/>
    <w:rsid w:val="00DA2987"/>
    <w:rsid w:val="00DA2DD6"/>
    <w:rsid w:val="00DA2E94"/>
    <w:rsid w:val="00DA3028"/>
    <w:rsid w:val="00DA3205"/>
    <w:rsid w:val="00DA387F"/>
    <w:rsid w:val="00DA3DCE"/>
    <w:rsid w:val="00DA41CB"/>
    <w:rsid w:val="00DA4230"/>
    <w:rsid w:val="00DA4519"/>
    <w:rsid w:val="00DA457D"/>
    <w:rsid w:val="00DA4912"/>
    <w:rsid w:val="00DA4CD1"/>
    <w:rsid w:val="00DA4F2C"/>
    <w:rsid w:val="00DA50F6"/>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561"/>
    <w:rsid w:val="00DB7976"/>
    <w:rsid w:val="00DB7B10"/>
    <w:rsid w:val="00DC038A"/>
    <w:rsid w:val="00DC03BB"/>
    <w:rsid w:val="00DC08F2"/>
    <w:rsid w:val="00DC09C5"/>
    <w:rsid w:val="00DC0A73"/>
    <w:rsid w:val="00DC0F93"/>
    <w:rsid w:val="00DC1A69"/>
    <w:rsid w:val="00DC1D35"/>
    <w:rsid w:val="00DC27BD"/>
    <w:rsid w:val="00DC29EE"/>
    <w:rsid w:val="00DC2F57"/>
    <w:rsid w:val="00DC31DF"/>
    <w:rsid w:val="00DC3223"/>
    <w:rsid w:val="00DC32D0"/>
    <w:rsid w:val="00DC373B"/>
    <w:rsid w:val="00DC3A57"/>
    <w:rsid w:val="00DC3B5E"/>
    <w:rsid w:val="00DC40D8"/>
    <w:rsid w:val="00DC41C8"/>
    <w:rsid w:val="00DC492F"/>
    <w:rsid w:val="00DC4CA2"/>
    <w:rsid w:val="00DC4D94"/>
    <w:rsid w:val="00DC4E59"/>
    <w:rsid w:val="00DC4FD1"/>
    <w:rsid w:val="00DC5D75"/>
    <w:rsid w:val="00DC6E2E"/>
    <w:rsid w:val="00DC70DE"/>
    <w:rsid w:val="00DC73CB"/>
    <w:rsid w:val="00DC7579"/>
    <w:rsid w:val="00DC76FF"/>
    <w:rsid w:val="00DC79CF"/>
    <w:rsid w:val="00DC7B79"/>
    <w:rsid w:val="00DC7F94"/>
    <w:rsid w:val="00DD022B"/>
    <w:rsid w:val="00DD0A94"/>
    <w:rsid w:val="00DD0D57"/>
    <w:rsid w:val="00DD1658"/>
    <w:rsid w:val="00DD1B86"/>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539"/>
    <w:rsid w:val="00DD6881"/>
    <w:rsid w:val="00DD6DED"/>
    <w:rsid w:val="00DD7161"/>
    <w:rsid w:val="00DD7283"/>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9A0"/>
    <w:rsid w:val="00DF6CCB"/>
    <w:rsid w:val="00DF73B1"/>
    <w:rsid w:val="00DF7501"/>
    <w:rsid w:val="00DF78EA"/>
    <w:rsid w:val="00DF7A96"/>
    <w:rsid w:val="00DF7AD5"/>
    <w:rsid w:val="00DF7B6F"/>
    <w:rsid w:val="00DF7CD7"/>
    <w:rsid w:val="00DF7E17"/>
    <w:rsid w:val="00E001FC"/>
    <w:rsid w:val="00E003F7"/>
    <w:rsid w:val="00E00758"/>
    <w:rsid w:val="00E00DCC"/>
    <w:rsid w:val="00E010DD"/>
    <w:rsid w:val="00E01355"/>
    <w:rsid w:val="00E01954"/>
    <w:rsid w:val="00E01B94"/>
    <w:rsid w:val="00E01D16"/>
    <w:rsid w:val="00E02F72"/>
    <w:rsid w:val="00E03B27"/>
    <w:rsid w:val="00E040ED"/>
    <w:rsid w:val="00E043F6"/>
    <w:rsid w:val="00E044F7"/>
    <w:rsid w:val="00E0504C"/>
    <w:rsid w:val="00E05879"/>
    <w:rsid w:val="00E05A73"/>
    <w:rsid w:val="00E06C26"/>
    <w:rsid w:val="00E0755D"/>
    <w:rsid w:val="00E07710"/>
    <w:rsid w:val="00E10CC9"/>
    <w:rsid w:val="00E110F8"/>
    <w:rsid w:val="00E11C4F"/>
    <w:rsid w:val="00E120FD"/>
    <w:rsid w:val="00E12322"/>
    <w:rsid w:val="00E12B9D"/>
    <w:rsid w:val="00E13A75"/>
    <w:rsid w:val="00E13B19"/>
    <w:rsid w:val="00E149E9"/>
    <w:rsid w:val="00E14FC1"/>
    <w:rsid w:val="00E15A4A"/>
    <w:rsid w:val="00E15BE0"/>
    <w:rsid w:val="00E15C58"/>
    <w:rsid w:val="00E15F30"/>
    <w:rsid w:val="00E16208"/>
    <w:rsid w:val="00E16513"/>
    <w:rsid w:val="00E16612"/>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BD9"/>
    <w:rsid w:val="00E23CBD"/>
    <w:rsid w:val="00E23D31"/>
    <w:rsid w:val="00E240E1"/>
    <w:rsid w:val="00E2418A"/>
    <w:rsid w:val="00E242F2"/>
    <w:rsid w:val="00E24730"/>
    <w:rsid w:val="00E2473D"/>
    <w:rsid w:val="00E252AD"/>
    <w:rsid w:val="00E25BCA"/>
    <w:rsid w:val="00E26180"/>
    <w:rsid w:val="00E26508"/>
    <w:rsid w:val="00E265DC"/>
    <w:rsid w:val="00E26DF6"/>
    <w:rsid w:val="00E2717B"/>
    <w:rsid w:val="00E27445"/>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660"/>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1E"/>
    <w:rsid w:val="00E4735C"/>
    <w:rsid w:val="00E475D2"/>
    <w:rsid w:val="00E4783B"/>
    <w:rsid w:val="00E47C5C"/>
    <w:rsid w:val="00E47DF2"/>
    <w:rsid w:val="00E47E04"/>
    <w:rsid w:val="00E47F88"/>
    <w:rsid w:val="00E501C2"/>
    <w:rsid w:val="00E502E8"/>
    <w:rsid w:val="00E50780"/>
    <w:rsid w:val="00E50CDB"/>
    <w:rsid w:val="00E50E9E"/>
    <w:rsid w:val="00E51040"/>
    <w:rsid w:val="00E5139C"/>
    <w:rsid w:val="00E518FF"/>
    <w:rsid w:val="00E5222F"/>
    <w:rsid w:val="00E5239F"/>
    <w:rsid w:val="00E52545"/>
    <w:rsid w:val="00E52DD5"/>
    <w:rsid w:val="00E5313E"/>
    <w:rsid w:val="00E53410"/>
    <w:rsid w:val="00E53498"/>
    <w:rsid w:val="00E53979"/>
    <w:rsid w:val="00E5460E"/>
    <w:rsid w:val="00E5559D"/>
    <w:rsid w:val="00E55A5D"/>
    <w:rsid w:val="00E55C0B"/>
    <w:rsid w:val="00E5610C"/>
    <w:rsid w:val="00E5626A"/>
    <w:rsid w:val="00E5676C"/>
    <w:rsid w:val="00E56E8D"/>
    <w:rsid w:val="00E56EE0"/>
    <w:rsid w:val="00E573F7"/>
    <w:rsid w:val="00E6045D"/>
    <w:rsid w:val="00E607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F45"/>
    <w:rsid w:val="00E642D2"/>
    <w:rsid w:val="00E64308"/>
    <w:rsid w:val="00E64923"/>
    <w:rsid w:val="00E64F7C"/>
    <w:rsid w:val="00E650AB"/>
    <w:rsid w:val="00E65D1E"/>
    <w:rsid w:val="00E65E3A"/>
    <w:rsid w:val="00E66083"/>
    <w:rsid w:val="00E6742C"/>
    <w:rsid w:val="00E676A4"/>
    <w:rsid w:val="00E67DC4"/>
    <w:rsid w:val="00E67E7E"/>
    <w:rsid w:val="00E7028F"/>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0C5D"/>
    <w:rsid w:val="00E81572"/>
    <w:rsid w:val="00E816E0"/>
    <w:rsid w:val="00E81912"/>
    <w:rsid w:val="00E82955"/>
    <w:rsid w:val="00E832F8"/>
    <w:rsid w:val="00E8383B"/>
    <w:rsid w:val="00E838E2"/>
    <w:rsid w:val="00E839A1"/>
    <w:rsid w:val="00E83C39"/>
    <w:rsid w:val="00E84715"/>
    <w:rsid w:val="00E84813"/>
    <w:rsid w:val="00E848B6"/>
    <w:rsid w:val="00E84EE1"/>
    <w:rsid w:val="00E857BB"/>
    <w:rsid w:val="00E86502"/>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4"/>
    <w:rsid w:val="00E958A5"/>
    <w:rsid w:val="00E96568"/>
    <w:rsid w:val="00E96AC5"/>
    <w:rsid w:val="00E96BE8"/>
    <w:rsid w:val="00E96CDD"/>
    <w:rsid w:val="00E96EA4"/>
    <w:rsid w:val="00E97320"/>
    <w:rsid w:val="00EA0839"/>
    <w:rsid w:val="00EA0ADA"/>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C3A"/>
    <w:rsid w:val="00EA6C68"/>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CF8"/>
    <w:rsid w:val="00EB6E85"/>
    <w:rsid w:val="00EB6FA9"/>
    <w:rsid w:val="00EB7686"/>
    <w:rsid w:val="00EB79CA"/>
    <w:rsid w:val="00EB7F61"/>
    <w:rsid w:val="00EC0440"/>
    <w:rsid w:val="00EC04D8"/>
    <w:rsid w:val="00EC1280"/>
    <w:rsid w:val="00EC26E1"/>
    <w:rsid w:val="00EC298C"/>
    <w:rsid w:val="00EC2C26"/>
    <w:rsid w:val="00EC3861"/>
    <w:rsid w:val="00EC4773"/>
    <w:rsid w:val="00EC4CC0"/>
    <w:rsid w:val="00EC509C"/>
    <w:rsid w:val="00EC5301"/>
    <w:rsid w:val="00EC5CA8"/>
    <w:rsid w:val="00EC64B5"/>
    <w:rsid w:val="00EC685F"/>
    <w:rsid w:val="00EC715C"/>
    <w:rsid w:val="00EC761D"/>
    <w:rsid w:val="00ED059D"/>
    <w:rsid w:val="00ED089F"/>
    <w:rsid w:val="00ED0A62"/>
    <w:rsid w:val="00ED0EFD"/>
    <w:rsid w:val="00ED1F7C"/>
    <w:rsid w:val="00ED255A"/>
    <w:rsid w:val="00ED2644"/>
    <w:rsid w:val="00ED2D9C"/>
    <w:rsid w:val="00ED360F"/>
    <w:rsid w:val="00ED37A6"/>
    <w:rsid w:val="00ED3B85"/>
    <w:rsid w:val="00ED3EC5"/>
    <w:rsid w:val="00ED4566"/>
    <w:rsid w:val="00ED4E8E"/>
    <w:rsid w:val="00ED4F9F"/>
    <w:rsid w:val="00ED5205"/>
    <w:rsid w:val="00ED5486"/>
    <w:rsid w:val="00ED5A04"/>
    <w:rsid w:val="00ED5A7D"/>
    <w:rsid w:val="00ED5C29"/>
    <w:rsid w:val="00ED6154"/>
    <w:rsid w:val="00ED6530"/>
    <w:rsid w:val="00ED670A"/>
    <w:rsid w:val="00ED6990"/>
    <w:rsid w:val="00ED6B01"/>
    <w:rsid w:val="00ED6C1F"/>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C46"/>
    <w:rsid w:val="00EE2F3F"/>
    <w:rsid w:val="00EE3398"/>
    <w:rsid w:val="00EE3CB6"/>
    <w:rsid w:val="00EE4801"/>
    <w:rsid w:val="00EE4CD3"/>
    <w:rsid w:val="00EE4D66"/>
    <w:rsid w:val="00EE50D3"/>
    <w:rsid w:val="00EE52D0"/>
    <w:rsid w:val="00EE5AB7"/>
    <w:rsid w:val="00EE6E35"/>
    <w:rsid w:val="00EE76EB"/>
    <w:rsid w:val="00EE77DC"/>
    <w:rsid w:val="00EE7A5A"/>
    <w:rsid w:val="00EE7AD7"/>
    <w:rsid w:val="00EE7D66"/>
    <w:rsid w:val="00EE7F79"/>
    <w:rsid w:val="00EF06BF"/>
    <w:rsid w:val="00EF06C6"/>
    <w:rsid w:val="00EF101D"/>
    <w:rsid w:val="00EF1C96"/>
    <w:rsid w:val="00EF1DAE"/>
    <w:rsid w:val="00EF1F1B"/>
    <w:rsid w:val="00EF377C"/>
    <w:rsid w:val="00EF3D86"/>
    <w:rsid w:val="00EF3DC2"/>
    <w:rsid w:val="00EF3E64"/>
    <w:rsid w:val="00EF3EB6"/>
    <w:rsid w:val="00EF4240"/>
    <w:rsid w:val="00EF476D"/>
    <w:rsid w:val="00EF5FD3"/>
    <w:rsid w:val="00EF5FEF"/>
    <w:rsid w:val="00EF6383"/>
    <w:rsid w:val="00EF645D"/>
    <w:rsid w:val="00EF66C8"/>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621"/>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1F30"/>
    <w:rsid w:val="00F124C5"/>
    <w:rsid w:val="00F128EA"/>
    <w:rsid w:val="00F12ABA"/>
    <w:rsid w:val="00F130EE"/>
    <w:rsid w:val="00F13D3C"/>
    <w:rsid w:val="00F142A1"/>
    <w:rsid w:val="00F147AC"/>
    <w:rsid w:val="00F14CBA"/>
    <w:rsid w:val="00F14D7D"/>
    <w:rsid w:val="00F15864"/>
    <w:rsid w:val="00F15FC2"/>
    <w:rsid w:val="00F15FED"/>
    <w:rsid w:val="00F1614C"/>
    <w:rsid w:val="00F164F8"/>
    <w:rsid w:val="00F16ADE"/>
    <w:rsid w:val="00F17345"/>
    <w:rsid w:val="00F17AC9"/>
    <w:rsid w:val="00F212DD"/>
    <w:rsid w:val="00F218FF"/>
    <w:rsid w:val="00F2244C"/>
    <w:rsid w:val="00F22DBB"/>
    <w:rsid w:val="00F235BC"/>
    <w:rsid w:val="00F238F9"/>
    <w:rsid w:val="00F23A32"/>
    <w:rsid w:val="00F25009"/>
    <w:rsid w:val="00F25738"/>
    <w:rsid w:val="00F25B91"/>
    <w:rsid w:val="00F261E6"/>
    <w:rsid w:val="00F262D4"/>
    <w:rsid w:val="00F266B1"/>
    <w:rsid w:val="00F26CDA"/>
    <w:rsid w:val="00F27831"/>
    <w:rsid w:val="00F27ADA"/>
    <w:rsid w:val="00F27D1B"/>
    <w:rsid w:val="00F30154"/>
    <w:rsid w:val="00F30B2E"/>
    <w:rsid w:val="00F30B51"/>
    <w:rsid w:val="00F310CE"/>
    <w:rsid w:val="00F31281"/>
    <w:rsid w:val="00F31AAA"/>
    <w:rsid w:val="00F31E00"/>
    <w:rsid w:val="00F3224B"/>
    <w:rsid w:val="00F32A4F"/>
    <w:rsid w:val="00F32AA4"/>
    <w:rsid w:val="00F32B2F"/>
    <w:rsid w:val="00F33560"/>
    <w:rsid w:val="00F33C10"/>
    <w:rsid w:val="00F3460E"/>
    <w:rsid w:val="00F35168"/>
    <w:rsid w:val="00F35B9A"/>
    <w:rsid w:val="00F36646"/>
    <w:rsid w:val="00F369F8"/>
    <w:rsid w:val="00F3712D"/>
    <w:rsid w:val="00F37384"/>
    <w:rsid w:val="00F37F52"/>
    <w:rsid w:val="00F40701"/>
    <w:rsid w:val="00F407CB"/>
    <w:rsid w:val="00F408A1"/>
    <w:rsid w:val="00F408E3"/>
    <w:rsid w:val="00F40912"/>
    <w:rsid w:val="00F413DE"/>
    <w:rsid w:val="00F41917"/>
    <w:rsid w:val="00F437E5"/>
    <w:rsid w:val="00F43858"/>
    <w:rsid w:val="00F43AFE"/>
    <w:rsid w:val="00F4485A"/>
    <w:rsid w:val="00F44AF6"/>
    <w:rsid w:val="00F44E0D"/>
    <w:rsid w:val="00F44E39"/>
    <w:rsid w:val="00F44F42"/>
    <w:rsid w:val="00F452B7"/>
    <w:rsid w:val="00F45528"/>
    <w:rsid w:val="00F456AB"/>
    <w:rsid w:val="00F45780"/>
    <w:rsid w:val="00F4732B"/>
    <w:rsid w:val="00F478CD"/>
    <w:rsid w:val="00F479C4"/>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3E3E"/>
    <w:rsid w:val="00F540C0"/>
    <w:rsid w:val="00F541E1"/>
    <w:rsid w:val="00F5458A"/>
    <w:rsid w:val="00F54718"/>
    <w:rsid w:val="00F547BE"/>
    <w:rsid w:val="00F547F5"/>
    <w:rsid w:val="00F5486B"/>
    <w:rsid w:val="00F5530F"/>
    <w:rsid w:val="00F55394"/>
    <w:rsid w:val="00F55473"/>
    <w:rsid w:val="00F55505"/>
    <w:rsid w:val="00F555C0"/>
    <w:rsid w:val="00F55C28"/>
    <w:rsid w:val="00F55EBC"/>
    <w:rsid w:val="00F56093"/>
    <w:rsid w:val="00F564CE"/>
    <w:rsid w:val="00F567DB"/>
    <w:rsid w:val="00F57252"/>
    <w:rsid w:val="00F5753F"/>
    <w:rsid w:val="00F575DD"/>
    <w:rsid w:val="00F57674"/>
    <w:rsid w:val="00F6043D"/>
    <w:rsid w:val="00F614DD"/>
    <w:rsid w:val="00F61D65"/>
    <w:rsid w:val="00F62034"/>
    <w:rsid w:val="00F621F3"/>
    <w:rsid w:val="00F62618"/>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8EA"/>
    <w:rsid w:val="00F67B0E"/>
    <w:rsid w:val="00F700DA"/>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2B27"/>
    <w:rsid w:val="00F836A2"/>
    <w:rsid w:val="00F836BA"/>
    <w:rsid w:val="00F83D96"/>
    <w:rsid w:val="00F83EA1"/>
    <w:rsid w:val="00F842A4"/>
    <w:rsid w:val="00F84760"/>
    <w:rsid w:val="00F84B14"/>
    <w:rsid w:val="00F8531B"/>
    <w:rsid w:val="00F8561A"/>
    <w:rsid w:val="00F85E1E"/>
    <w:rsid w:val="00F85FB2"/>
    <w:rsid w:val="00F867F4"/>
    <w:rsid w:val="00F86A17"/>
    <w:rsid w:val="00F86B2F"/>
    <w:rsid w:val="00F8715B"/>
    <w:rsid w:val="00F87384"/>
    <w:rsid w:val="00F8760C"/>
    <w:rsid w:val="00F87873"/>
    <w:rsid w:val="00F879E5"/>
    <w:rsid w:val="00F87BD0"/>
    <w:rsid w:val="00F90B6C"/>
    <w:rsid w:val="00F90BE1"/>
    <w:rsid w:val="00F913D6"/>
    <w:rsid w:val="00F915EF"/>
    <w:rsid w:val="00F91A00"/>
    <w:rsid w:val="00F91A88"/>
    <w:rsid w:val="00F92094"/>
    <w:rsid w:val="00F928D1"/>
    <w:rsid w:val="00F93087"/>
    <w:rsid w:val="00F930EF"/>
    <w:rsid w:val="00F9402A"/>
    <w:rsid w:val="00F9454F"/>
    <w:rsid w:val="00F94593"/>
    <w:rsid w:val="00F9477D"/>
    <w:rsid w:val="00F9585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386"/>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3A"/>
    <w:rsid w:val="00FB3ECF"/>
    <w:rsid w:val="00FB48D6"/>
    <w:rsid w:val="00FB4F14"/>
    <w:rsid w:val="00FB509D"/>
    <w:rsid w:val="00FB5365"/>
    <w:rsid w:val="00FB5C39"/>
    <w:rsid w:val="00FB602C"/>
    <w:rsid w:val="00FB637B"/>
    <w:rsid w:val="00FB6AFA"/>
    <w:rsid w:val="00FB6B8E"/>
    <w:rsid w:val="00FB6E80"/>
    <w:rsid w:val="00FB6EF3"/>
    <w:rsid w:val="00FB72D9"/>
    <w:rsid w:val="00FB72DD"/>
    <w:rsid w:val="00FB7BC0"/>
    <w:rsid w:val="00FB7D7B"/>
    <w:rsid w:val="00FC013D"/>
    <w:rsid w:val="00FC0510"/>
    <w:rsid w:val="00FC09B1"/>
    <w:rsid w:val="00FC0D3F"/>
    <w:rsid w:val="00FC0D78"/>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7A4"/>
    <w:rsid w:val="00FD387E"/>
    <w:rsid w:val="00FD3CA5"/>
    <w:rsid w:val="00FD3CB1"/>
    <w:rsid w:val="00FD409E"/>
    <w:rsid w:val="00FD41F6"/>
    <w:rsid w:val="00FD50ED"/>
    <w:rsid w:val="00FD5206"/>
    <w:rsid w:val="00FD5889"/>
    <w:rsid w:val="00FD5A53"/>
    <w:rsid w:val="00FD645D"/>
    <w:rsid w:val="00FD646E"/>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554"/>
    <w:rsid w:val="00FE49AC"/>
    <w:rsid w:val="00FE4EC9"/>
    <w:rsid w:val="00FE4FB6"/>
    <w:rsid w:val="00FE4FE2"/>
    <w:rsid w:val="00FE5042"/>
    <w:rsid w:val="00FE5201"/>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paragraph" w:customStyle="1" w:styleId="infoemcitas">
    <w:name w:val="infoem citas"/>
    <w:basedOn w:val="Normal"/>
    <w:qFormat/>
    <w:rsid w:val="009F2AE0"/>
    <w:pPr>
      <w:spacing w:before="240" w:after="160" w:line="360" w:lineRule="auto"/>
      <w:ind w:left="851" w:right="851"/>
      <w:jc w:val="both"/>
    </w:pPr>
    <w:rPr>
      <w:rFonts w:ascii="Palatino Linotype" w:eastAsiaTheme="minorHAnsi" w:hAnsi="Palatino Linotype" w:cstheme="minorBidi"/>
      <w:i/>
      <w:sz w:val="22"/>
      <w:szCs w:val="22"/>
      <w:lang w:eastAsia="en-US"/>
    </w:rPr>
  </w:style>
  <w:style w:type="paragraph" w:customStyle="1" w:styleId="Citas">
    <w:name w:val="Citas"/>
    <w:basedOn w:val="Normal"/>
    <w:qFormat/>
    <w:rsid w:val="009F2AE0"/>
    <w:pPr>
      <w:spacing w:before="240" w:after="160" w:line="360" w:lineRule="auto"/>
      <w:ind w:left="851" w:right="851"/>
      <w:jc w:val="both"/>
    </w:pPr>
    <w:rPr>
      <w:rFonts w:ascii="Palatino Linotype" w:eastAsiaTheme="minorHAnsi" w:hAnsi="Palatino Linotype" w:cs="Arial"/>
      <w:i/>
      <w:sz w:val="22"/>
      <w:szCs w:val="22"/>
      <w:lang w:eastAsia="en-US"/>
    </w:rPr>
  </w:style>
  <w:style w:type="table" w:customStyle="1" w:styleId="Tablaconcuadrcula1111214">
    <w:name w:val="Tabla con cuadrícula1111214"/>
    <w:basedOn w:val="Tablanormal"/>
    <w:uiPriority w:val="39"/>
    <w:rsid w:val="00C3086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ndamentos">
    <w:name w:val="Fundamentos"/>
    <w:basedOn w:val="Normal"/>
    <w:next w:val="Normal"/>
    <w:qFormat/>
    <w:rsid w:val="0089736D"/>
    <w:pPr>
      <w:ind w:left="567" w:right="567"/>
      <w:contextualSpacing/>
      <w:jc w:val="both"/>
    </w:pPr>
    <w:rPr>
      <w:rFonts w:ascii="Palatino Linotype" w:eastAsia="Palatino Linotype" w:hAnsi="Palatino Linotype" w:cs="Palatino Linotype"/>
      <w:i/>
      <w:color w:val="000000"/>
      <w:sz w:val="22"/>
      <w:lang w:val="es-ES_tradnl" w:eastAsia="es-MX"/>
    </w:rPr>
  </w:style>
  <w:style w:type="character" w:customStyle="1" w:styleId="Mencinsinresolver10">
    <w:name w:val="Mención sin resolver10"/>
    <w:basedOn w:val="Fuentedeprrafopredeter"/>
    <w:uiPriority w:val="99"/>
    <w:semiHidden/>
    <w:unhideWhenUsed/>
    <w:rsid w:val="00575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0422549">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015919">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4285211">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8960652">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2971050">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141218">
      <w:bodyDiv w:val="1"/>
      <w:marLeft w:val="0"/>
      <w:marRight w:val="0"/>
      <w:marTop w:val="0"/>
      <w:marBottom w:val="0"/>
      <w:divBdr>
        <w:top w:val="none" w:sz="0" w:space="0" w:color="auto"/>
        <w:left w:val="none" w:sz="0" w:space="0" w:color="auto"/>
        <w:bottom w:val="none" w:sz="0" w:space="0" w:color="auto"/>
        <w:right w:val="none" w:sz="0" w:space="0" w:color="auto"/>
      </w:divBdr>
    </w:div>
    <w:div w:id="535048571">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3732604">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044574">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6920684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629298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947085">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5132551">
      <w:bodyDiv w:val="1"/>
      <w:marLeft w:val="0"/>
      <w:marRight w:val="0"/>
      <w:marTop w:val="0"/>
      <w:marBottom w:val="0"/>
      <w:divBdr>
        <w:top w:val="none" w:sz="0" w:space="0" w:color="auto"/>
        <w:left w:val="none" w:sz="0" w:space="0" w:color="auto"/>
        <w:bottom w:val="none" w:sz="0" w:space="0" w:color="auto"/>
        <w:right w:val="none" w:sz="0" w:space="0" w:color="auto"/>
      </w:divBdr>
    </w:div>
    <w:div w:id="1053848314">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4864670">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67552227">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8975902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7562235">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2541808">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18559228">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6044976">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1234180">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5002841">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5722735">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17581165">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3157">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390461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5617992">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04915372">
      <w:bodyDiv w:val="1"/>
      <w:marLeft w:val="0"/>
      <w:marRight w:val="0"/>
      <w:marTop w:val="0"/>
      <w:marBottom w:val="0"/>
      <w:divBdr>
        <w:top w:val="none" w:sz="0" w:space="0" w:color="auto"/>
        <w:left w:val="none" w:sz="0" w:space="0" w:color="auto"/>
        <w:bottom w:val="none" w:sz="0" w:space="0" w:color="auto"/>
        <w:right w:val="none" w:sz="0" w:space="0" w:color="auto"/>
      </w:divBdr>
    </w:div>
    <w:div w:id="2108647205">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about:blank"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imex.org.mx/saimex/solicitud/downloadAttach/1792004.page"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C641A-2725-4755-A7E1-7108B91E5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60</Pages>
  <Words>14558</Words>
  <Characters>80071</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10</cp:revision>
  <cp:lastPrinted>2023-06-15T20:30:00Z</cp:lastPrinted>
  <dcterms:created xsi:type="dcterms:W3CDTF">2023-06-13T21:53:00Z</dcterms:created>
  <dcterms:modified xsi:type="dcterms:W3CDTF">2023-06-21T17:42:00Z</dcterms:modified>
</cp:coreProperties>
</file>