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55F5E" w14:textId="46DAE0D9" w:rsidR="00DB322C" w:rsidRPr="0068258C"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68258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6191B" w:rsidRPr="0068258C">
        <w:rPr>
          <w:rFonts w:ascii="Palatino Linotype" w:eastAsia="Times New Roman" w:hAnsi="Palatino Linotype" w:cs="Arial"/>
          <w:color w:val="000000"/>
          <w:sz w:val="24"/>
          <w:szCs w:val="24"/>
          <w:lang w:eastAsia="es-MX"/>
        </w:rPr>
        <w:t xml:space="preserve">seis de diciembre de dos mil veintitrés. </w:t>
      </w:r>
      <w:r w:rsidR="0014385C" w:rsidRPr="0068258C">
        <w:rPr>
          <w:rFonts w:ascii="Palatino Linotype" w:eastAsia="Times New Roman" w:hAnsi="Palatino Linotype" w:cs="Arial"/>
          <w:color w:val="000000"/>
          <w:sz w:val="24"/>
          <w:szCs w:val="24"/>
          <w:lang w:eastAsia="es-MX"/>
        </w:rPr>
        <w:t xml:space="preserve"> </w:t>
      </w:r>
      <w:r w:rsidR="001A5140" w:rsidRPr="0068258C">
        <w:rPr>
          <w:rFonts w:ascii="Palatino Linotype" w:eastAsia="Times New Roman" w:hAnsi="Palatino Linotype" w:cs="Arial"/>
          <w:color w:val="000000"/>
          <w:sz w:val="24"/>
          <w:szCs w:val="24"/>
          <w:lang w:eastAsia="es-MX"/>
        </w:rPr>
        <w:t xml:space="preserve"> </w:t>
      </w:r>
      <w:r w:rsidR="00B25262" w:rsidRPr="0068258C">
        <w:rPr>
          <w:rFonts w:ascii="Palatino Linotype" w:eastAsia="Times New Roman" w:hAnsi="Palatino Linotype" w:cs="Arial"/>
          <w:color w:val="000000"/>
          <w:sz w:val="24"/>
          <w:szCs w:val="24"/>
          <w:lang w:eastAsia="es-MX"/>
        </w:rPr>
        <w:t xml:space="preserve"> </w:t>
      </w:r>
      <w:r w:rsidR="0090429A" w:rsidRPr="0068258C">
        <w:rPr>
          <w:rFonts w:ascii="Palatino Linotype" w:eastAsia="Times New Roman" w:hAnsi="Palatino Linotype" w:cs="Arial"/>
          <w:color w:val="000000"/>
          <w:sz w:val="24"/>
          <w:szCs w:val="24"/>
          <w:lang w:eastAsia="es-MX"/>
        </w:rPr>
        <w:t xml:space="preserve"> </w:t>
      </w:r>
      <w:r w:rsidR="002363F6" w:rsidRPr="0068258C">
        <w:rPr>
          <w:rFonts w:ascii="Palatino Linotype" w:eastAsia="Times New Roman" w:hAnsi="Palatino Linotype" w:cs="Arial"/>
          <w:color w:val="000000"/>
          <w:sz w:val="24"/>
          <w:szCs w:val="24"/>
          <w:lang w:eastAsia="es-MX"/>
        </w:rPr>
        <w:t xml:space="preserve"> </w:t>
      </w:r>
      <w:r w:rsidR="00CE410A" w:rsidRPr="0068258C">
        <w:rPr>
          <w:rFonts w:ascii="Palatino Linotype" w:eastAsia="Times New Roman" w:hAnsi="Palatino Linotype" w:cs="Arial"/>
          <w:color w:val="000000"/>
          <w:sz w:val="24"/>
          <w:szCs w:val="24"/>
          <w:lang w:eastAsia="es-MX"/>
        </w:rPr>
        <w:t xml:space="preserve"> </w:t>
      </w:r>
      <w:r w:rsidR="00C718A8" w:rsidRPr="0068258C">
        <w:rPr>
          <w:rFonts w:ascii="Palatino Linotype" w:eastAsia="Times New Roman" w:hAnsi="Palatino Linotype" w:cs="Arial"/>
          <w:color w:val="000000"/>
          <w:sz w:val="24"/>
          <w:szCs w:val="24"/>
          <w:lang w:eastAsia="es-MX"/>
        </w:rPr>
        <w:t xml:space="preserve"> </w:t>
      </w:r>
      <w:r w:rsidR="00581064" w:rsidRPr="0068258C">
        <w:rPr>
          <w:rFonts w:ascii="Palatino Linotype" w:eastAsia="Times New Roman" w:hAnsi="Palatino Linotype" w:cs="Arial"/>
          <w:color w:val="000000"/>
          <w:sz w:val="24"/>
          <w:szCs w:val="24"/>
          <w:lang w:eastAsia="es-MX"/>
        </w:rPr>
        <w:t xml:space="preserve"> </w:t>
      </w:r>
      <w:r w:rsidR="00B667E5" w:rsidRPr="0068258C">
        <w:rPr>
          <w:rFonts w:ascii="Palatino Linotype" w:eastAsia="Times New Roman" w:hAnsi="Palatino Linotype" w:cs="Arial"/>
          <w:color w:val="000000"/>
          <w:sz w:val="24"/>
          <w:szCs w:val="24"/>
          <w:lang w:eastAsia="es-MX"/>
        </w:rPr>
        <w:t xml:space="preserve"> </w:t>
      </w:r>
      <w:r w:rsidR="001A169E" w:rsidRPr="0068258C">
        <w:rPr>
          <w:rFonts w:ascii="Palatino Linotype" w:eastAsia="Times New Roman" w:hAnsi="Palatino Linotype" w:cs="Arial"/>
          <w:color w:val="000000"/>
          <w:sz w:val="24"/>
          <w:szCs w:val="24"/>
          <w:lang w:eastAsia="es-MX"/>
        </w:rPr>
        <w:t xml:space="preserve"> </w:t>
      </w:r>
      <w:r w:rsidR="0040546E" w:rsidRPr="0068258C">
        <w:rPr>
          <w:rFonts w:ascii="Palatino Linotype" w:eastAsia="Times New Roman" w:hAnsi="Palatino Linotype" w:cs="Arial"/>
          <w:color w:val="000000"/>
          <w:sz w:val="24"/>
          <w:szCs w:val="24"/>
          <w:lang w:eastAsia="es-MX"/>
        </w:rPr>
        <w:t xml:space="preserve"> </w:t>
      </w:r>
      <w:r w:rsidR="00C659E1" w:rsidRPr="0068258C">
        <w:rPr>
          <w:rFonts w:ascii="Palatino Linotype" w:eastAsia="Times New Roman" w:hAnsi="Palatino Linotype" w:cs="Arial"/>
          <w:color w:val="000000"/>
          <w:sz w:val="24"/>
          <w:szCs w:val="24"/>
          <w:lang w:eastAsia="es-MX"/>
        </w:rPr>
        <w:t xml:space="preserve"> </w:t>
      </w:r>
      <w:r w:rsidRPr="0068258C">
        <w:rPr>
          <w:rFonts w:ascii="Palatino Linotype" w:eastAsia="Times New Roman" w:hAnsi="Palatino Linotype" w:cs="Arial"/>
          <w:color w:val="000000"/>
          <w:sz w:val="24"/>
          <w:szCs w:val="24"/>
          <w:lang w:eastAsia="es-MX"/>
        </w:rPr>
        <w:t xml:space="preserve">   </w:t>
      </w:r>
    </w:p>
    <w:p w14:paraId="0F4B641C" w14:textId="7217A900" w:rsidR="00A6191B" w:rsidRPr="0068258C" w:rsidRDefault="00DB322C" w:rsidP="0090429A">
      <w:pPr>
        <w:tabs>
          <w:tab w:val="left" w:pos="1701"/>
        </w:tabs>
        <w:spacing w:before="240" w:line="360" w:lineRule="auto"/>
        <w:jc w:val="both"/>
        <w:rPr>
          <w:rFonts w:ascii="Palatino Linotype" w:hAnsi="Palatino Linotype" w:cs="Arial"/>
          <w:sz w:val="24"/>
        </w:rPr>
      </w:pPr>
      <w:r w:rsidRPr="0068258C">
        <w:rPr>
          <w:rFonts w:ascii="Palatino Linotype" w:hAnsi="Palatino Linotype" w:cs="Arial"/>
          <w:b/>
          <w:sz w:val="24"/>
        </w:rPr>
        <w:t>VISTOS</w:t>
      </w:r>
      <w:r w:rsidRPr="0068258C">
        <w:rPr>
          <w:rFonts w:ascii="Palatino Linotype" w:hAnsi="Palatino Linotype" w:cs="Arial"/>
          <w:sz w:val="24"/>
        </w:rPr>
        <w:t xml:space="preserve"> los expedientes electrónicos formados con motivo de los recursos de revisión números </w:t>
      </w:r>
      <w:r w:rsidR="00A6191B" w:rsidRPr="0068258C">
        <w:rPr>
          <w:rFonts w:ascii="Palatino Linotype" w:hAnsi="Palatino Linotype" w:cs="Arial"/>
          <w:b/>
          <w:bCs/>
          <w:sz w:val="24"/>
        </w:rPr>
        <w:t xml:space="preserve">02980/INFOEM/IP/RR/2023, 02981/INFOEM/IP/RR/2023, 02990/INFOEM/IP/RR/2023 y 02991/INFOEM/IP/RR/2023, </w:t>
      </w:r>
      <w:r w:rsidR="00A6191B" w:rsidRPr="0068258C">
        <w:rPr>
          <w:rFonts w:ascii="Palatino Linotype" w:hAnsi="Palatino Linotype" w:cs="Arial"/>
          <w:sz w:val="24"/>
        </w:rPr>
        <w:t xml:space="preserve">interpuestos por un particular, en lo sucesivo </w:t>
      </w:r>
      <w:r w:rsidR="00A6191B" w:rsidRPr="0068258C">
        <w:rPr>
          <w:rFonts w:ascii="Palatino Linotype" w:hAnsi="Palatino Linotype" w:cs="Arial"/>
          <w:b/>
          <w:bCs/>
          <w:sz w:val="24"/>
        </w:rPr>
        <w:t xml:space="preserve">El Recurrente, </w:t>
      </w:r>
      <w:r w:rsidR="00A6191B" w:rsidRPr="0068258C">
        <w:rPr>
          <w:rFonts w:ascii="Palatino Linotype" w:hAnsi="Palatino Linotype" w:cs="Arial"/>
          <w:sz w:val="24"/>
        </w:rPr>
        <w:t xml:space="preserve">en contra de la respuesta del </w:t>
      </w:r>
      <w:r w:rsidR="00FF0483" w:rsidRPr="0068258C">
        <w:rPr>
          <w:rFonts w:ascii="Palatino Linotype" w:hAnsi="Palatino Linotype" w:cs="Arial"/>
          <w:b/>
          <w:bCs/>
          <w:sz w:val="24"/>
        </w:rPr>
        <w:t>Sistema Municipal Para el Desarrollo Integral de la Familia de Toluca</w:t>
      </w:r>
      <w:r w:rsidR="00A6191B" w:rsidRPr="0068258C">
        <w:rPr>
          <w:rFonts w:ascii="Palatino Linotype" w:hAnsi="Palatino Linotype" w:cs="Arial"/>
          <w:b/>
          <w:bCs/>
          <w:sz w:val="24"/>
        </w:rPr>
        <w:t xml:space="preserve">, </w:t>
      </w:r>
      <w:r w:rsidR="00A6191B" w:rsidRPr="0068258C">
        <w:rPr>
          <w:rFonts w:ascii="Palatino Linotype" w:hAnsi="Palatino Linotype" w:cs="Arial"/>
          <w:sz w:val="24"/>
        </w:rPr>
        <w:t xml:space="preserve">en lo subsecuente </w:t>
      </w:r>
      <w:r w:rsidR="00A6191B" w:rsidRPr="0068258C">
        <w:rPr>
          <w:rFonts w:ascii="Palatino Linotype" w:hAnsi="Palatino Linotype" w:cs="Arial"/>
          <w:b/>
          <w:bCs/>
          <w:sz w:val="24"/>
        </w:rPr>
        <w:t xml:space="preserve">El Sujeto Obligado, </w:t>
      </w:r>
      <w:r w:rsidR="00A6191B" w:rsidRPr="0068258C">
        <w:rPr>
          <w:rFonts w:ascii="Palatino Linotype" w:hAnsi="Palatino Linotype" w:cs="Arial"/>
          <w:sz w:val="24"/>
        </w:rPr>
        <w:t xml:space="preserve">se procede a dictar la presente resolución. </w:t>
      </w:r>
    </w:p>
    <w:p w14:paraId="049E95C6" w14:textId="77777777" w:rsidR="00A6191B" w:rsidRPr="0068258C" w:rsidRDefault="00A6191B" w:rsidP="00DB322C">
      <w:pPr>
        <w:spacing w:before="240" w:after="240" w:line="360" w:lineRule="auto"/>
        <w:jc w:val="center"/>
        <w:rPr>
          <w:rFonts w:ascii="Palatino Linotype" w:hAnsi="Palatino Linotype"/>
          <w:b/>
          <w:sz w:val="28"/>
        </w:rPr>
      </w:pPr>
    </w:p>
    <w:p w14:paraId="362A1683" w14:textId="64D96FB0" w:rsidR="00DB322C" w:rsidRPr="0068258C" w:rsidRDefault="00DB322C" w:rsidP="00DB322C">
      <w:pPr>
        <w:spacing w:before="240" w:after="240" w:line="360" w:lineRule="auto"/>
        <w:jc w:val="center"/>
        <w:rPr>
          <w:rFonts w:ascii="Palatino Linotype" w:hAnsi="Palatino Linotype"/>
          <w:b/>
          <w:sz w:val="28"/>
        </w:rPr>
      </w:pPr>
      <w:r w:rsidRPr="0068258C">
        <w:rPr>
          <w:rFonts w:ascii="Palatino Linotype" w:hAnsi="Palatino Linotype"/>
          <w:b/>
          <w:sz w:val="28"/>
        </w:rPr>
        <w:t>A N T E C E D E N T E S   D E L   A S U N T O</w:t>
      </w:r>
    </w:p>
    <w:p w14:paraId="07AE7F94" w14:textId="77777777" w:rsidR="00DB322C" w:rsidRPr="0068258C" w:rsidRDefault="00DB322C" w:rsidP="00DB322C">
      <w:pPr>
        <w:spacing w:before="240" w:after="240" w:line="360" w:lineRule="auto"/>
        <w:jc w:val="both"/>
        <w:rPr>
          <w:rFonts w:ascii="Palatino Linotype" w:hAnsi="Palatino Linotype"/>
        </w:rPr>
      </w:pPr>
      <w:r w:rsidRPr="0068258C">
        <w:rPr>
          <w:rFonts w:ascii="Palatino Linotype" w:hAnsi="Palatino Linotype" w:cs="Arial"/>
          <w:b/>
          <w:sz w:val="28"/>
        </w:rPr>
        <w:t>PRIMERO.</w:t>
      </w:r>
      <w:r w:rsidRPr="0068258C">
        <w:rPr>
          <w:rFonts w:ascii="Palatino Linotype" w:hAnsi="Palatino Linotype" w:cs="Arial"/>
        </w:rPr>
        <w:t xml:space="preserve"> </w:t>
      </w:r>
      <w:r w:rsidRPr="0068258C">
        <w:rPr>
          <w:rFonts w:ascii="Palatino Linotype" w:hAnsi="Palatino Linotype"/>
          <w:b/>
          <w:sz w:val="28"/>
          <w:szCs w:val="28"/>
        </w:rPr>
        <w:t>De la Solicitud de Información.</w:t>
      </w:r>
    </w:p>
    <w:p w14:paraId="20BAA300" w14:textId="5FFF5E44" w:rsidR="00A6191B" w:rsidRPr="0068258C" w:rsidRDefault="00DB322C" w:rsidP="00DB322C">
      <w:pPr>
        <w:spacing w:before="240" w:line="360" w:lineRule="auto"/>
        <w:jc w:val="both"/>
        <w:rPr>
          <w:rFonts w:ascii="Palatino Linotype" w:hAnsi="Palatino Linotype" w:cs="Arial"/>
          <w:sz w:val="24"/>
        </w:rPr>
      </w:pPr>
      <w:r w:rsidRPr="0068258C">
        <w:rPr>
          <w:rFonts w:ascii="Palatino Linotype" w:hAnsi="Palatino Linotype" w:cs="Arial"/>
          <w:sz w:val="24"/>
        </w:rPr>
        <w:t>Con fecha</w:t>
      </w:r>
      <w:r w:rsidR="00A6191B" w:rsidRPr="0068258C">
        <w:rPr>
          <w:rFonts w:ascii="Palatino Linotype" w:hAnsi="Palatino Linotype" w:cs="Arial"/>
          <w:sz w:val="24"/>
        </w:rPr>
        <w:t>s dieciocho de abril y dos de mayo</w:t>
      </w:r>
      <w:r w:rsidR="00906374" w:rsidRPr="0068258C">
        <w:rPr>
          <w:rFonts w:ascii="Palatino Linotype" w:hAnsi="Palatino Linotype" w:cs="Arial"/>
          <w:sz w:val="24"/>
        </w:rPr>
        <w:t xml:space="preserve"> de dos mil veintitrés</w:t>
      </w:r>
      <w:r w:rsidR="00A6191B" w:rsidRPr="0068258C">
        <w:rPr>
          <w:rFonts w:ascii="Palatino Linotype" w:hAnsi="Palatino Linotype" w:cs="Arial"/>
          <w:sz w:val="24"/>
        </w:rPr>
        <w:t xml:space="preserve">, </w:t>
      </w:r>
      <w:r w:rsidR="00A6191B" w:rsidRPr="0068258C">
        <w:rPr>
          <w:rFonts w:ascii="Palatino Linotype" w:hAnsi="Palatino Linotype" w:cs="Arial"/>
          <w:b/>
          <w:bCs/>
          <w:sz w:val="24"/>
        </w:rPr>
        <w:t xml:space="preserve">El Recurrente, </w:t>
      </w:r>
      <w:r w:rsidR="00A6191B" w:rsidRPr="0068258C">
        <w:rPr>
          <w:rFonts w:ascii="Palatino Linotype" w:hAnsi="Palatino Linotype" w:cs="Arial"/>
          <w:sz w:val="24"/>
        </w:rPr>
        <w:t xml:space="preserve">presentó a través del Sistema de Acceso a la Información Mexiquense </w:t>
      </w:r>
      <w:r w:rsidR="00A6191B" w:rsidRPr="0068258C">
        <w:rPr>
          <w:rFonts w:ascii="Palatino Linotype" w:hAnsi="Palatino Linotype" w:cs="Arial"/>
          <w:b/>
          <w:bCs/>
          <w:sz w:val="24"/>
        </w:rPr>
        <w:t xml:space="preserve">(SAIMEX) </w:t>
      </w:r>
      <w:r w:rsidR="00A6191B" w:rsidRPr="0068258C">
        <w:rPr>
          <w:rFonts w:ascii="Palatino Linotype" w:hAnsi="Palatino Linotype" w:cs="Arial"/>
          <w:sz w:val="24"/>
        </w:rPr>
        <w:t xml:space="preserve">ante </w:t>
      </w:r>
      <w:r w:rsidR="00A6191B" w:rsidRPr="0068258C">
        <w:rPr>
          <w:rFonts w:ascii="Palatino Linotype" w:hAnsi="Palatino Linotype" w:cs="Arial"/>
          <w:b/>
          <w:bCs/>
          <w:sz w:val="24"/>
        </w:rPr>
        <w:t xml:space="preserve">El Sujeto Obligado, </w:t>
      </w:r>
      <w:r w:rsidR="00A6191B" w:rsidRPr="0068258C">
        <w:rPr>
          <w:rFonts w:ascii="Palatino Linotype" w:hAnsi="Palatino Linotype" w:cs="Arial"/>
          <w:sz w:val="24"/>
        </w:rPr>
        <w:t xml:space="preserve">las solicitudes de acceso a la información pública, registradas bajo los números de expediente </w:t>
      </w:r>
      <w:r w:rsidR="00A6191B" w:rsidRPr="0068258C">
        <w:rPr>
          <w:rFonts w:ascii="Palatino Linotype" w:hAnsi="Palatino Linotype" w:cs="Arial"/>
          <w:b/>
          <w:bCs/>
          <w:sz w:val="24"/>
        </w:rPr>
        <w:t xml:space="preserve">00092/DIFTOLUCA/IP/2023, 00093/DIFTOLUCA/IP/2023, 00121/DIFTOLUCA/IP/2023 </w:t>
      </w:r>
      <w:r w:rsidR="00A6191B" w:rsidRPr="0068258C">
        <w:rPr>
          <w:rFonts w:ascii="Palatino Linotype" w:hAnsi="Palatino Linotype" w:cs="Arial"/>
          <w:sz w:val="24"/>
        </w:rPr>
        <w:t xml:space="preserve">y </w:t>
      </w:r>
      <w:r w:rsidR="00A6191B" w:rsidRPr="0068258C">
        <w:rPr>
          <w:rFonts w:ascii="Palatino Linotype" w:hAnsi="Palatino Linotype" w:cs="Arial"/>
          <w:b/>
          <w:bCs/>
          <w:sz w:val="24"/>
        </w:rPr>
        <w:t xml:space="preserve">00120/DIFTOLUCA/IP/2023, </w:t>
      </w:r>
      <w:r w:rsidR="00A6191B" w:rsidRPr="0068258C">
        <w:rPr>
          <w:rFonts w:ascii="Palatino Linotype" w:hAnsi="Palatino Linotype" w:cs="Arial"/>
          <w:sz w:val="24"/>
        </w:rPr>
        <w:t xml:space="preserve">mediante los cuales solicitó información en el tenor siguiente: </w:t>
      </w:r>
    </w:p>
    <w:p w14:paraId="4DAE0156" w14:textId="77777777" w:rsidR="00A6191B" w:rsidRPr="0068258C" w:rsidRDefault="00A6191B" w:rsidP="00DB322C">
      <w:pPr>
        <w:spacing w:before="240" w:line="360" w:lineRule="auto"/>
        <w:jc w:val="both"/>
        <w:rPr>
          <w:rFonts w:ascii="Palatino Linotype" w:hAnsi="Palatino Linotype" w:cs="Arial"/>
          <w:b/>
          <w:bCs/>
          <w:sz w:val="24"/>
        </w:rPr>
      </w:pPr>
      <w:r w:rsidRPr="0068258C">
        <w:rPr>
          <w:rFonts w:ascii="Palatino Linotype" w:hAnsi="Palatino Linotype" w:cs="Arial"/>
          <w:b/>
          <w:bCs/>
          <w:sz w:val="24"/>
        </w:rPr>
        <w:lastRenderedPageBreak/>
        <w:t>00092/DIFTOLUCA/IP/2023</w:t>
      </w:r>
    </w:p>
    <w:p w14:paraId="77A596E0" w14:textId="29EF5F08" w:rsidR="00A6191B" w:rsidRPr="0068258C" w:rsidRDefault="00A6191B" w:rsidP="00A6191B">
      <w:pPr>
        <w:pStyle w:val="Citas"/>
        <w:rPr>
          <w:b/>
          <w:bCs/>
          <w:sz w:val="24"/>
        </w:rPr>
      </w:pPr>
      <w:r w:rsidRPr="0068258C">
        <w:t xml:space="preserve">“conforme al artículo 5 constitucional se solicita los oficios firmados por todos los directores y presidenta del Sistema Municipal para el Desarrollo de la Familia DIF del mes marzo de 2022, contratos de adquisición, facturas pagadas y contrato con proveedores todo de marzo 2022” </w:t>
      </w:r>
      <w:r w:rsidRPr="0068258C">
        <w:rPr>
          <w:b/>
          <w:bCs/>
        </w:rPr>
        <w:t>(Sic)</w:t>
      </w:r>
    </w:p>
    <w:p w14:paraId="0C4B821F" w14:textId="77777777" w:rsidR="00A6191B" w:rsidRPr="0068258C" w:rsidRDefault="00A6191B" w:rsidP="00DB322C">
      <w:pPr>
        <w:spacing w:before="240" w:line="360" w:lineRule="auto"/>
        <w:jc w:val="both"/>
        <w:rPr>
          <w:rFonts w:ascii="Palatino Linotype" w:hAnsi="Palatino Linotype" w:cs="Arial"/>
          <w:b/>
          <w:bCs/>
          <w:sz w:val="24"/>
        </w:rPr>
      </w:pPr>
      <w:r w:rsidRPr="0068258C">
        <w:rPr>
          <w:rFonts w:ascii="Palatino Linotype" w:hAnsi="Palatino Linotype" w:cs="Arial"/>
          <w:b/>
          <w:bCs/>
          <w:sz w:val="24"/>
        </w:rPr>
        <w:t xml:space="preserve"> </w:t>
      </w:r>
    </w:p>
    <w:p w14:paraId="7E2E1544" w14:textId="5F1D90DE" w:rsidR="00A6191B" w:rsidRPr="0068258C" w:rsidRDefault="00A6191B" w:rsidP="00DB322C">
      <w:pPr>
        <w:spacing w:before="240" w:line="360" w:lineRule="auto"/>
        <w:jc w:val="both"/>
        <w:rPr>
          <w:rFonts w:ascii="Palatino Linotype" w:hAnsi="Palatino Linotype" w:cs="Arial"/>
          <w:b/>
          <w:bCs/>
          <w:sz w:val="24"/>
        </w:rPr>
      </w:pPr>
      <w:r w:rsidRPr="0068258C">
        <w:rPr>
          <w:rFonts w:ascii="Palatino Linotype" w:hAnsi="Palatino Linotype" w:cs="Arial"/>
          <w:b/>
          <w:bCs/>
          <w:sz w:val="24"/>
        </w:rPr>
        <w:t>00093/DIFTOLUCA/IP/2023</w:t>
      </w:r>
    </w:p>
    <w:p w14:paraId="2876AB7E" w14:textId="41D7C6E4" w:rsidR="00A6191B" w:rsidRPr="0068258C" w:rsidRDefault="00A6191B" w:rsidP="00A6191B">
      <w:pPr>
        <w:pStyle w:val="Citas"/>
        <w:rPr>
          <w:b/>
          <w:bCs/>
          <w:sz w:val="24"/>
        </w:rPr>
      </w:pPr>
      <w:r w:rsidRPr="0068258C">
        <w:t xml:space="preserve">“conforme al artículo 5 constitucional se solicita los oficios firmados por todos los directores y presidenta del Sistema Municipal para el Desarrollo de la Familia DIF del mes enero de 2022, contratos de adquisición, facturas pagadas y contrato con proveedores todo de enero 2022” </w:t>
      </w:r>
      <w:r w:rsidRPr="0068258C">
        <w:rPr>
          <w:b/>
          <w:bCs/>
        </w:rPr>
        <w:t>(Sic)</w:t>
      </w:r>
    </w:p>
    <w:p w14:paraId="2C85BD29" w14:textId="77777777" w:rsidR="00A6191B" w:rsidRPr="0068258C" w:rsidRDefault="00A6191B" w:rsidP="00DB322C">
      <w:pPr>
        <w:spacing w:before="240" w:line="360" w:lineRule="auto"/>
        <w:jc w:val="both"/>
        <w:rPr>
          <w:rFonts w:ascii="Palatino Linotype" w:hAnsi="Palatino Linotype" w:cs="Arial"/>
          <w:b/>
          <w:bCs/>
          <w:sz w:val="24"/>
        </w:rPr>
      </w:pPr>
    </w:p>
    <w:p w14:paraId="4B55F0FF" w14:textId="0DF5DF57" w:rsidR="00A6191B" w:rsidRPr="0068258C" w:rsidRDefault="00A6191B" w:rsidP="00DB322C">
      <w:pPr>
        <w:spacing w:before="240" w:line="360" w:lineRule="auto"/>
        <w:jc w:val="both"/>
        <w:rPr>
          <w:rFonts w:ascii="Palatino Linotype" w:hAnsi="Palatino Linotype" w:cs="Arial"/>
          <w:sz w:val="24"/>
        </w:rPr>
      </w:pPr>
      <w:r w:rsidRPr="0068258C">
        <w:rPr>
          <w:rFonts w:ascii="Palatino Linotype" w:hAnsi="Palatino Linotype" w:cs="Arial"/>
          <w:b/>
          <w:bCs/>
          <w:sz w:val="24"/>
        </w:rPr>
        <w:t xml:space="preserve">00121/DIFTOLUCA/IP/2023 </w:t>
      </w:r>
    </w:p>
    <w:p w14:paraId="3C27FDCD" w14:textId="48A20F2F" w:rsidR="00A6191B" w:rsidRPr="0068258C" w:rsidRDefault="000F39B4" w:rsidP="000F39B4">
      <w:pPr>
        <w:pStyle w:val="Citas"/>
        <w:rPr>
          <w:b/>
          <w:bCs/>
          <w:sz w:val="24"/>
        </w:rPr>
      </w:pPr>
      <w:r w:rsidRPr="0068258C">
        <w:t xml:space="preserve">“Los oficios firmados por la </w:t>
      </w:r>
      <w:proofErr w:type="gramStart"/>
      <w:r w:rsidRPr="0068258C">
        <w:t>Directora General</w:t>
      </w:r>
      <w:proofErr w:type="gramEnd"/>
      <w:r w:rsidRPr="0068258C">
        <w:t xml:space="preserve"> del DIF Toluca en abril” </w:t>
      </w:r>
      <w:r w:rsidRPr="0068258C">
        <w:rPr>
          <w:b/>
          <w:bCs/>
        </w:rPr>
        <w:t>(Sic)</w:t>
      </w:r>
    </w:p>
    <w:p w14:paraId="4244E12C" w14:textId="77777777" w:rsidR="000F39B4" w:rsidRPr="0068258C" w:rsidRDefault="000F39B4" w:rsidP="00DB322C">
      <w:pPr>
        <w:spacing w:before="240" w:line="360" w:lineRule="auto"/>
        <w:jc w:val="both"/>
        <w:rPr>
          <w:rFonts w:ascii="Palatino Linotype" w:hAnsi="Palatino Linotype" w:cs="Arial"/>
          <w:b/>
          <w:bCs/>
          <w:sz w:val="24"/>
        </w:rPr>
      </w:pPr>
    </w:p>
    <w:p w14:paraId="375097DF" w14:textId="0C2D55E5" w:rsidR="00A6191B" w:rsidRPr="0068258C" w:rsidRDefault="00A6191B" w:rsidP="00DB322C">
      <w:pPr>
        <w:spacing w:before="240" w:line="360" w:lineRule="auto"/>
        <w:jc w:val="both"/>
        <w:rPr>
          <w:rFonts w:ascii="Palatino Linotype" w:hAnsi="Palatino Linotype" w:cs="Arial"/>
          <w:b/>
          <w:bCs/>
          <w:sz w:val="24"/>
        </w:rPr>
      </w:pPr>
      <w:r w:rsidRPr="0068258C">
        <w:rPr>
          <w:rFonts w:ascii="Palatino Linotype" w:hAnsi="Palatino Linotype" w:cs="Arial"/>
          <w:b/>
          <w:bCs/>
          <w:sz w:val="24"/>
        </w:rPr>
        <w:t>00120/DIFTOLUCA/IP/2023</w:t>
      </w:r>
    </w:p>
    <w:p w14:paraId="14904DB3" w14:textId="149CB7AC" w:rsidR="000F39B4" w:rsidRPr="0068258C" w:rsidRDefault="000F39B4" w:rsidP="000F39B4">
      <w:pPr>
        <w:pStyle w:val="Citas"/>
        <w:rPr>
          <w:b/>
          <w:bCs/>
          <w:sz w:val="24"/>
        </w:rPr>
      </w:pPr>
      <w:r w:rsidRPr="0068258C">
        <w:t xml:space="preserve">“Los oficios firmados por el actual presidente en el mes de abril” </w:t>
      </w:r>
      <w:r w:rsidRPr="0068258C">
        <w:rPr>
          <w:b/>
          <w:bCs/>
        </w:rPr>
        <w:t>(Sic)</w:t>
      </w:r>
    </w:p>
    <w:p w14:paraId="5951D0A7" w14:textId="383A972C" w:rsidR="00DB322C" w:rsidRPr="0068258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68258C">
        <w:rPr>
          <w:rFonts w:ascii="Palatino Linotype" w:eastAsia="Times New Roman" w:hAnsi="Palatino Linotype" w:cs="Times New Roman"/>
          <w:b/>
          <w:sz w:val="24"/>
          <w:szCs w:val="24"/>
          <w:lang w:val="es-ES_tradnl" w:eastAsia="es-ES"/>
        </w:rPr>
        <w:lastRenderedPageBreak/>
        <w:t xml:space="preserve">Modalidad de entrega: </w:t>
      </w:r>
      <w:r w:rsidRPr="0068258C">
        <w:rPr>
          <w:rFonts w:ascii="Palatino Linotype" w:eastAsia="Times New Roman" w:hAnsi="Palatino Linotype" w:cs="Times New Roman"/>
          <w:sz w:val="24"/>
          <w:szCs w:val="24"/>
          <w:lang w:val="es-ES_tradnl" w:eastAsia="es-ES"/>
        </w:rPr>
        <w:t xml:space="preserve">A través del SAIMEX, en los </w:t>
      </w:r>
      <w:r w:rsidR="00105A17" w:rsidRPr="0068258C">
        <w:rPr>
          <w:rFonts w:ascii="Palatino Linotype" w:eastAsia="Times New Roman" w:hAnsi="Palatino Linotype" w:cs="Times New Roman"/>
          <w:sz w:val="24"/>
          <w:szCs w:val="24"/>
          <w:lang w:val="es-ES_tradnl" w:eastAsia="es-ES"/>
        </w:rPr>
        <w:t xml:space="preserve">cuatro casos. </w:t>
      </w:r>
      <w:r w:rsidR="000720CA" w:rsidRPr="0068258C">
        <w:rPr>
          <w:rFonts w:ascii="Palatino Linotype" w:eastAsia="Times New Roman" w:hAnsi="Palatino Linotype" w:cs="Times New Roman"/>
          <w:sz w:val="24"/>
          <w:szCs w:val="24"/>
          <w:lang w:val="es-ES_tradnl" w:eastAsia="es-ES"/>
        </w:rPr>
        <w:t xml:space="preserve"> </w:t>
      </w:r>
      <w:r w:rsidR="00CE410A" w:rsidRPr="0068258C">
        <w:rPr>
          <w:rFonts w:ascii="Palatino Linotype" w:eastAsia="Times New Roman" w:hAnsi="Palatino Linotype" w:cs="Times New Roman"/>
          <w:sz w:val="24"/>
          <w:szCs w:val="24"/>
          <w:lang w:val="es-ES_tradnl" w:eastAsia="es-ES"/>
        </w:rPr>
        <w:t xml:space="preserve"> </w:t>
      </w:r>
      <w:r w:rsidR="00451E27" w:rsidRPr="0068258C">
        <w:rPr>
          <w:rFonts w:ascii="Palatino Linotype" w:eastAsia="Times New Roman" w:hAnsi="Palatino Linotype" w:cs="Times New Roman"/>
          <w:sz w:val="24"/>
          <w:szCs w:val="24"/>
          <w:lang w:val="es-ES_tradnl" w:eastAsia="es-ES"/>
        </w:rPr>
        <w:t xml:space="preserve"> </w:t>
      </w:r>
      <w:r w:rsidR="00831346" w:rsidRPr="0068258C">
        <w:rPr>
          <w:rFonts w:ascii="Palatino Linotype" w:eastAsia="Times New Roman" w:hAnsi="Palatino Linotype" w:cs="Times New Roman"/>
          <w:sz w:val="24"/>
          <w:szCs w:val="24"/>
          <w:lang w:val="es-ES_tradnl" w:eastAsia="es-ES"/>
        </w:rPr>
        <w:t xml:space="preserve"> </w:t>
      </w:r>
      <w:r w:rsidR="00066E86" w:rsidRPr="0068258C">
        <w:rPr>
          <w:rFonts w:ascii="Palatino Linotype" w:eastAsia="Times New Roman" w:hAnsi="Palatino Linotype" w:cs="Times New Roman"/>
          <w:sz w:val="24"/>
          <w:szCs w:val="24"/>
          <w:lang w:val="es-ES_tradnl" w:eastAsia="es-ES"/>
        </w:rPr>
        <w:t xml:space="preserve"> </w:t>
      </w:r>
      <w:r w:rsidRPr="0068258C">
        <w:rPr>
          <w:rFonts w:ascii="Palatino Linotype" w:eastAsia="Times New Roman" w:hAnsi="Palatino Linotype" w:cs="Times New Roman"/>
          <w:sz w:val="24"/>
          <w:szCs w:val="24"/>
          <w:lang w:val="es-ES_tradnl" w:eastAsia="es-ES"/>
        </w:rPr>
        <w:t xml:space="preserve">     </w:t>
      </w:r>
    </w:p>
    <w:p w14:paraId="32BE7920" w14:textId="5B61CA8F" w:rsidR="00DB322C" w:rsidRPr="0068258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50398E06" w14:textId="75EC62CA" w:rsidR="00DB322C" w:rsidRPr="0068258C" w:rsidRDefault="00105A17" w:rsidP="00DB322C">
      <w:pPr>
        <w:spacing w:before="240" w:line="360" w:lineRule="auto"/>
        <w:jc w:val="both"/>
        <w:rPr>
          <w:rFonts w:ascii="Palatino Linotype" w:hAnsi="Palatino Linotype" w:cs="Arial"/>
          <w:b/>
          <w:sz w:val="28"/>
        </w:rPr>
      </w:pPr>
      <w:r w:rsidRPr="0068258C">
        <w:rPr>
          <w:rFonts w:ascii="Palatino Linotype" w:hAnsi="Palatino Linotype" w:cs="Arial"/>
          <w:b/>
          <w:sz w:val="28"/>
        </w:rPr>
        <w:t>SEGUNDO</w:t>
      </w:r>
      <w:r w:rsidR="00DB322C" w:rsidRPr="0068258C">
        <w:rPr>
          <w:rFonts w:ascii="Palatino Linotype" w:hAnsi="Palatino Linotype" w:cs="Arial"/>
          <w:b/>
          <w:sz w:val="28"/>
        </w:rPr>
        <w:t xml:space="preserve">. </w:t>
      </w:r>
      <w:r w:rsidR="00DB322C" w:rsidRPr="0068258C">
        <w:rPr>
          <w:rFonts w:ascii="Palatino Linotype" w:hAnsi="Palatino Linotype" w:cs="Arial"/>
          <w:b/>
          <w:sz w:val="28"/>
          <w:szCs w:val="20"/>
        </w:rPr>
        <w:t>De la respuesta del Sujeto Obligado.</w:t>
      </w:r>
    </w:p>
    <w:p w14:paraId="35244689" w14:textId="77777777" w:rsidR="00105A17" w:rsidRPr="0068258C" w:rsidRDefault="00DB322C" w:rsidP="00DB322C">
      <w:pPr>
        <w:pStyle w:val="Prrafodelista"/>
        <w:spacing w:after="240" w:line="360" w:lineRule="auto"/>
        <w:ind w:left="0"/>
        <w:jc w:val="both"/>
        <w:rPr>
          <w:rFonts w:ascii="Palatino Linotype" w:hAnsi="Palatino Linotype" w:cs="Arial"/>
        </w:rPr>
      </w:pPr>
      <w:r w:rsidRPr="0068258C">
        <w:rPr>
          <w:rFonts w:ascii="Palatino Linotype" w:hAnsi="Palatino Linotype" w:cs="Arial"/>
        </w:rPr>
        <w:t xml:space="preserve">De las constancias de los expedientes electrónicos del </w:t>
      </w:r>
      <w:r w:rsidRPr="0068258C">
        <w:rPr>
          <w:rFonts w:ascii="Palatino Linotype" w:hAnsi="Palatino Linotype" w:cs="Arial"/>
          <w:b/>
        </w:rPr>
        <w:t xml:space="preserve">SAIMEX, </w:t>
      </w:r>
      <w:r w:rsidRPr="0068258C">
        <w:rPr>
          <w:rFonts w:ascii="Palatino Linotype" w:hAnsi="Palatino Linotype" w:cs="Arial"/>
        </w:rPr>
        <w:t xml:space="preserve">se advierte que </w:t>
      </w:r>
      <w:r w:rsidRPr="0068258C">
        <w:rPr>
          <w:rFonts w:ascii="Palatino Linotype" w:hAnsi="Palatino Linotype" w:cs="Arial"/>
          <w:b/>
        </w:rPr>
        <w:t xml:space="preserve">El Sujeto Obligado </w:t>
      </w:r>
      <w:r w:rsidRPr="0068258C">
        <w:rPr>
          <w:rFonts w:ascii="Palatino Linotype" w:hAnsi="Palatino Linotype" w:cs="Arial"/>
        </w:rPr>
        <w:t>emitió respuestas</w:t>
      </w:r>
      <w:r w:rsidR="000720CA" w:rsidRPr="0068258C">
        <w:rPr>
          <w:rFonts w:ascii="Palatino Linotype" w:hAnsi="Palatino Linotype" w:cs="Arial"/>
        </w:rPr>
        <w:t xml:space="preserve"> </w:t>
      </w:r>
      <w:r w:rsidR="00DB1083" w:rsidRPr="0068258C">
        <w:rPr>
          <w:rFonts w:ascii="Palatino Linotype" w:hAnsi="Palatino Linotype" w:cs="Arial"/>
        </w:rPr>
        <w:t xml:space="preserve">a las solicitudes de información, en </w:t>
      </w:r>
      <w:r w:rsidR="007E65B5" w:rsidRPr="0068258C">
        <w:rPr>
          <w:rFonts w:ascii="Palatino Linotype" w:hAnsi="Palatino Linotype" w:cs="Arial"/>
        </w:rPr>
        <w:t>fecha</w:t>
      </w:r>
      <w:r w:rsidR="00105A17" w:rsidRPr="0068258C">
        <w:rPr>
          <w:rFonts w:ascii="Palatino Linotype" w:hAnsi="Palatino Linotype" w:cs="Arial"/>
        </w:rPr>
        <w:t xml:space="preserve">s once y veinticuatro de mayo de dos mil veintitrés, resultando de nuestro interés lo siguiente: </w:t>
      </w:r>
    </w:p>
    <w:p w14:paraId="3AC1DF22" w14:textId="53D4D4E3" w:rsidR="00105A17" w:rsidRPr="0068258C" w:rsidRDefault="00105A17" w:rsidP="00DB322C">
      <w:pPr>
        <w:pStyle w:val="Prrafodelista"/>
        <w:spacing w:after="240" w:line="360" w:lineRule="auto"/>
        <w:ind w:left="0"/>
        <w:jc w:val="both"/>
        <w:rPr>
          <w:rFonts w:ascii="Palatino Linotype" w:hAnsi="Palatino Linotype" w:cs="Arial"/>
          <w:b/>
          <w:bCs/>
        </w:rPr>
      </w:pPr>
      <w:r w:rsidRPr="0068258C">
        <w:rPr>
          <w:rFonts w:ascii="Palatino Linotype" w:hAnsi="Palatino Linotype" w:cs="Arial"/>
        </w:rPr>
        <w:t xml:space="preserve"> </w:t>
      </w:r>
      <w:r w:rsidRPr="0068258C">
        <w:rPr>
          <w:rFonts w:ascii="Palatino Linotype" w:hAnsi="Palatino Linotype" w:cs="Arial"/>
          <w:b/>
          <w:bCs/>
        </w:rPr>
        <w:t>00092/DIFTOLUCA/IP/2023</w:t>
      </w:r>
      <w:r w:rsidR="005C35A8" w:rsidRPr="0068258C">
        <w:rPr>
          <w:rFonts w:ascii="Palatino Linotype" w:hAnsi="Palatino Linotype" w:cs="Arial"/>
          <w:b/>
          <w:bCs/>
        </w:rPr>
        <w:t xml:space="preserve"> y 00093/DIFTOLUCA/IP/2023</w:t>
      </w:r>
    </w:p>
    <w:p w14:paraId="3C01D145" w14:textId="3F89F66D" w:rsidR="00105A17" w:rsidRPr="0068258C" w:rsidRDefault="00105A17" w:rsidP="00105A17">
      <w:pPr>
        <w:pStyle w:val="Citas"/>
        <w:rPr>
          <w:b/>
          <w:bCs/>
        </w:rPr>
      </w:pPr>
      <w:r w:rsidRPr="0068258C">
        <w:t xml:space="preserve">“En acato emitido por el "INFOEM" la información solicitada queda a disposición en las oficinas que ocupa la Unidad de Transparencia de este Sujeto Obligado, para mayor detalle se adjuntan al presente los documentos oportunos para realizar el cambio de modalidad” </w:t>
      </w:r>
      <w:r w:rsidRPr="0068258C">
        <w:rPr>
          <w:b/>
          <w:bCs/>
        </w:rPr>
        <w:t>(Sic)</w:t>
      </w:r>
    </w:p>
    <w:p w14:paraId="6E6B876F" w14:textId="5A5A434D" w:rsidR="00105A17" w:rsidRPr="0068258C" w:rsidRDefault="00105A17" w:rsidP="00DB322C">
      <w:pPr>
        <w:pStyle w:val="Prrafodelista"/>
        <w:spacing w:after="240" w:line="360" w:lineRule="auto"/>
        <w:ind w:left="0"/>
        <w:jc w:val="both"/>
        <w:rPr>
          <w:rFonts w:ascii="Palatino Linotype" w:hAnsi="Palatino Linotype" w:cs="Arial"/>
          <w:b/>
          <w:bCs/>
        </w:rPr>
      </w:pPr>
      <w:r w:rsidRPr="0068258C">
        <w:rPr>
          <w:rFonts w:ascii="Palatino Linotype" w:hAnsi="Palatino Linotype" w:cs="Arial"/>
          <w:b/>
          <w:bCs/>
        </w:rPr>
        <w:t xml:space="preserve"> </w:t>
      </w:r>
    </w:p>
    <w:p w14:paraId="46001008" w14:textId="77777777" w:rsidR="00105A17" w:rsidRPr="0068258C" w:rsidRDefault="00105A17" w:rsidP="00DB322C">
      <w:pPr>
        <w:pStyle w:val="Prrafodelista"/>
        <w:spacing w:after="240" w:line="360" w:lineRule="auto"/>
        <w:ind w:left="0"/>
        <w:jc w:val="both"/>
        <w:rPr>
          <w:rFonts w:ascii="Palatino Linotype" w:hAnsi="Palatino Linotype" w:cs="Arial"/>
        </w:rPr>
      </w:pPr>
      <w:r w:rsidRPr="0068258C">
        <w:rPr>
          <w:rFonts w:ascii="Palatino Linotype" w:hAnsi="Palatino Linotype" w:cs="Arial"/>
          <w:b/>
          <w:bCs/>
        </w:rPr>
        <w:t xml:space="preserve">00121/DIFTOLUCA/IP/2023 </w:t>
      </w:r>
    </w:p>
    <w:p w14:paraId="78A8C8E1" w14:textId="4496F7FC" w:rsidR="00105A17" w:rsidRPr="0068258C" w:rsidRDefault="005C35A8" w:rsidP="005C35A8">
      <w:pPr>
        <w:pStyle w:val="Citas"/>
        <w:rPr>
          <w:b/>
          <w:bCs/>
        </w:rPr>
      </w:pPr>
      <w:r w:rsidRPr="0068258C">
        <w:t xml:space="preserve">“En cumplimiento a lo dispuesto en el artículo 53 fracción II, IV, V y VI de la Ley de Transparencia y Acceso a la Información Pública del Estado de México y Municipios y con fundamento en el 140 de la Ley de Transparencia y Acceso a la Información Pública del Estado de México y Municipios y los aplicables legales expuestos adjunto la documentación que soportan la clasificación como reservada. Sin otro particular por el momento quedo a sus órdenes, enviándole un cordial saludo” </w:t>
      </w:r>
      <w:r w:rsidRPr="0068258C">
        <w:rPr>
          <w:b/>
          <w:bCs/>
        </w:rPr>
        <w:t>(Sic)</w:t>
      </w:r>
    </w:p>
    <w:p w14:paraId="20260291" w14:textId="62D04958" w:rsidR="00105A17" w:rsidRPr="0068258C" w:rsidRDefault="00105A17" w:rsidP="00DB322C">
      <w:pPr>
        <w:pStyle w:val="Prrafodelista"/>
        <w:spacing w:after="240" w:line="360" w:lineRule="auto"/>
        <w:ind w:left="0"/>
        <w:jc w:val="both"/>
        <w:rPr>
          <w:rFonts w:ascii="Palatino Linotype" w:hAnsi="Palatino Linotype" w:cs="Arial"/>
        </w:rPr>
      </w:pPr>
      <w:r w:rsidRPr="0068258C">
        <w:rPr>
          <w:rFonts w:ascii="Palatino Linotype" w:hAnsi="Palatino Linotype" w:cs="Arial"/>
        </w:rPr>
        <w:lastRenderedPageBreak/>
        <w:t xml:space="preserve"> </w:t>
      </w:r>
      <w:r w:rsidRPr="0068258C">
        <w:rPr>
          <w:rFonts w:ascii="Palatino Linotype" w:hAnsi="Palatino Linotype" w:cs="Arial"/>
          <w:b/>
          <w:bCs/>
        </w:rPr>
        <w:t>00120/DIFTOLUCA/IP/2023</w:t>
      </w:r>
    </w:p>
    <w:p w14:paraId="61EBE74A" w14:textId="710409D7" w:rsidR="00105A17" w:rsidRPr="0068258C" w:rsidRDefault="005C35A8" w:rsidP="005C35A8">
      <w:pPr>
        <w:pStyle w:val="Citas"/>
        <w:rPr>
          <w:b/>
          <w:bCs/>
        </w:rPr>
      </w:pPr>
      <w:r w:rsidRPr="0068258C">
        <w:t xml:space="preserve">“En cumplimiento a lo dispuesto en el artículo 53 fracción II, IV, V y VI de la Ley de Transparencia y Acceso a la Información Pública del Estado de México y Municipios, adjunto a la presente los elementos generados para la atención de la solicitud de información interpuesta a este Sujeto Obligado. Sin otro particular por el momento quedamos a sus órdenes, enviándole un cordial saludo” </w:t>
      </w:r>
      <w:r w:rsidRPr="0068258C">
        <w:rPr>
          <w:b/>
          <w:bCs/>
        </w:rPr>
        <w:t>(Sic)</w:t>
      </w:r>
    </w:p>
    <w:p w14:paraId="68F86EF1" w14:textId="77777777" w:rsidR="00105A17" w:rsidRPr="0068258C" w:rsidRDefault="00105A17" w:rsidP="00DB322C">
      <w:pPr>
        <w:pStyle w:val="Prrafodelista"/>
        <w:spacing w:after="240" w:line="360" w:lineRule="auto"/>
        <w:ind w:left="0"/>
        <w:jc w:val="both"/>
        <w:rPr>
          <w:rFonts w:ascii="Palatino Linotype" w:hAnsi="Palatino Linotype" w:cs="Arial"/>
        </w:rPr>
      </w:pPr>
    </w:p>
    <w:p w14:paraId="4BCC1F70" w14:textId="3A9302DD" w:rsidR="00E4736B" w:rsidRPr="0068258C" w:rsidRDefault="00E4736B" w:rsidP="00E4736B">
      <w:pPr>
        <w:pStyle w:val="Citas"/>
        <w:ind w:left="0" w:right="-18"/>
        <w:rPr>
          <w:i w:val="0"/>
          <w:iCs/>
          <w:sz w:val="24"/>
          <w:szCs w:val="24"/>
        </w:rPr>
      </w:pPr>
      <w:r w:rsidRPr="0068258C">
        <w:rPr>
          <w:i w:val="0"/>
          <w:iCs/>
          <w:sz w:val="24"/>
          <w:szCs w:val="24"/>
        </w:rPr>
        <w:t xml:space="preserve">De forma complementaria, en los expedientes electrónicos de las solicitudes de información, </w:t>
      </w:r>
      <w:r w:rsidRPr="0068258C">
        <w:rPr>
          <w:b/>
          <w:bCs/>
          <w:i w:val="0"/>
          <w:iCs/>
          <w:sz w:val="24"/>
          <w:szCs w:val="24"/>
        </w:rPr>
        <w:t xml:space="preserve">El Sujeto Obligado </w:t>
      </w:r>
      <w:r w:rsidRPr="0068258C">
        <w:rPr>
          <w:i w:val="0"/>
          <w:iCs/>
          <w:sz w:val="24"/>
          <w:szCs w:val="24"/>
        </w:rPr>
        <w:t>adjuntó lo siguiente:</w:t>
      </w:r>
    </w:p>
    <w:p w14:paraId="34E1AF5A" w14:textId="77777777" w:rsidR="009179B9" w:rsidRPr="0068258C" w:rsidRDefault="009179B9" w:rsidP="00E4736B">
      <w:pPr>
        <w:pStyle w:val="Citas"/>
        <w:ind w:left="0" w:right="-18"/>
        <w:rPr>
          <w:i w:val="0"/>
          <w:iCs/>
          <w:sz w:val="24"/>
          <w:szCs w:val="24"/>
        </w:rPr>
      </w:pPr>
    </w:p>
    <w:tbl>
      <w:tblPr>
        <w:tblStyle w:val="Tablaconcuadrcula"/>
        <w:tblW w:w="0" w:type="auto"/>
        <w:tblLook w:val="04A0" w:firstRow="1" w:lastRow="0" w:firstColumn="1" w:lastColumn="0" w:noHBand="0" w:noVBand="1"/>
      </w:tblPr>
      <w:tblGrid>
        <w:gridCol w:w="2784"/>
        <w:gridCol w:w="6278"/>
      </w:tblGrid>
      <w:tr w:rsidR="00E4736B" w:rsidRPr="0068258C" w14:paraId="1533EC7A" w14:textId="77777777" w:rsidTr="00906374">
        <w:tc>
          <w:tcPr>
            <w:tcW w:w="2784" w:type="dxa"/>
            <w:tcBorders>
              <w:right w:val="single" w:sz="12" w:space="0" w:color="FFFFFF" w:themeColor="background1"/>
            </w:tcBorders>
            <w:shd w:val="clear" w:color="auto" w:fill="000000" w:themeFill="text1"/>
          </w:tcPr>
          <w:p w14:paraId="4421E01B" w14:textId="77777777" w:rsidR="00E4736B" w:rsidRPr="0068258C" w:rsidRDefault="00E4736B" w:rsidP="0079503E">
            <w:pPr>
              <w:pStyle w:val="Prrafodelista"/>
              <w:spacing w:after="240" w:line="360" w:lineRule="auto"/>
              <w:ind w:left="0"/>
              <w:jc w:val="center"/>
              <w:rPr>
                <w:rFonts w:ascii="Palatino Linotype" w:hAnsi="Palatino Linotype" w:cs="Arial"/>
                <w:b/>
                <w:bCs/>
                <w:lang w:val="es-MX"/>
              </w:rPr>
            </w:pPr>
            <w:r w:rsidRPr="0068258C">
              <w:rPr>
                <w:rFonts w:ascii="Palatino Linotype" w:hAnsi="Palatino Linotype" w:cs="Arial"/>
                <w:b/>
                <w:bCs/>
                <w:lang w:val="es-MX"/>
              </w:rPr>
              <w:t>Solicitud de información</w:t>
            </w:r>
          </w:p>
        </w:tc>
        <w:tc>
          <w:tcPr>
            <w:tcW w:w="6278" w:type="dxa"/>
            <w:tcBorders>
              <w:left w:val="single" w:sz="12" w:space="0" w:color="FFFFFF" w:themeColor="background1"/>
            </w:tcBorders>
            <w:shd w:val="clear" w:color="auto" w:fill="000000" w:themeFill="text1"/>
          </w:tcPr>
          <w:p w14:paraId="629F52AF" w14:textId="77777777" w:rsidR="00E4736B" w:rsidRPr="0068258C" w:rsidRDefault="00E4736B" w:rsidP="0079503E">
            <w:pPr>
              <w:pStyle w:val="Prrafodelista"/>
              <w:spacing w:after="240" w:line="360" w:lineRule="auto"/>
              <w:ind w:left="0"/>
              <w:jc w:val="center"/>
              <w:rPr>
                <w:rFonts w:ascii="Palatino Linotype" w:hAnsi="Palatino Linotype" w:cs="Arial"/>
                <w:b/>
                <w:bCs/>
                <w:lang w:val="es-MX"/>
              </w:rPr>
            </w:pPr>
            <w:r w:rsidRPr="0068258C">
              <w:rPr>
                <w:rFonts w:ascii="Palatino Linotype" w:hAnsi="Palatino Linotype" w:cs="Arial"/>
                <w:b/>
                <w:bCs/>
                <w:lang w:val="es-MX"/>
              </w:rPr>
              <w:t>Anexos</w:t>
            </w:r>
          </w:p>
        </w:tc>
      </w:tr>
      <w:tr w:rsidR="00E4736B" w:rsidRPr="0068258C" w14:paraId="544AD167" w14:textId="77777777" w:rsidTr="005C35A8">
        <w:tc>
          <w:tcPr>
            <w:tcW w:w="2784" w:type="dxa"/>
            <w:vAlign w:val="center"/>
          </w:tcPr>
          <w:p w14:paraId="0403C330" w14:textId="25174F3B" w:rsidR="00E4736B" w:rsidRPr="0068258C" w:rsidRDefault="00105A17" w:rsidP="0079503E">
            <w:pPr>
              <w:pStyle w:val="Prrafodelista"/>
              <w:spacing w:after="240" w:line="360" w:lineRule="auto"/>
              <w:ind w:left="0"/>
              <w:jc w:val="center"/>
              <w:rPr>
                <w:rFonts w:ascii="Palatino Linotype" w:hAnsi="Palatino Linotype" w:cs="Arial"/>
                <w:b/>
                <w:bCs/>
                <w:lang w:val="es-MX"/>
              </w:rPr>
            </w:pPr>
            <w:r w:rsidRPr="0068258C">
              <w:rPr>
                <w:rFonts w:ascii="Palatino Linotype" w:hAnsi="Palatino Linotype" w:cs="Arial"/>
                <w:b/>
                <w:bCs/>
                <w:lang w:val="es-MX"/>
              </w:rPr>
              <w:t>00092/DIFTOLUCA/IP/2023</w:t>
            </w:r>
          </w:p>
        </w:tc>
        <w:tc>
          <w:tcPr>
            <w:tcW w:w="6278" w:type="dxa"/>
          </w:tcPr>
          <w:p w14:paraId="1F63CB20" w14:textId="72DDF440" w:rsidR="00E4736B" w:rsidRPr="0068258C" w:rsidRDefault="00105A17">
            <w:pPr>
              <w:pStyle w:val="Prrafodelista"/>
              <w:numPr>
                <w:ilvl w:val="0"/>
                <w:numId w:val="1"/>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“2023ROf409_CambioModalidadDIFTOLUCA_00092.pdf”</w:t>
            </w:r>
          </w:p>
          <w:p w14:paraId="62710D90" w14:textId="26317D11" w:rsidR="00105A17" w:rsidRPr="0068258C" w:rsidRDefault="00105A17">
            <w:pPr>
              <w:pStyle w:val="Prrafodelista"/>
              <w:numPr>
                <w:ilvl w:val="0"/>
                <w:numId w:val="1"/>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“Acta_7E_Transparencia.PDF”</w:t>
            </w:r>
          </w:p>
          <w:p w14:paraId="7FDCB5EB" w14:textId="6CBF3F65" w:rsidR="00105A17" w:rsidRPr="0068258C" w:rsidRDefault="00105A17">
            <w:pPr>
              <w:pStyle w:val="Prrafodelista"/>
              <w:numPr>
                <w:ilvl w:val="0"/>
                <w:numId w:val="1"/>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“RUsus_00092.PDF”</w:t>
            </w:r>
          </w:p>
          <w:p w14:paraId="3580DAFA" w14:textId="1A34A987" w:rsidR="00105A17" w:rsidRPr="0068258C" w:rsidRDefault="00105A17">
            <w:pPr>
              <w:pStyle w:val="Prrafodelista"/>
              <w:numPr>
                <w:ilvl w:val="0"/>
                <w:numId w:val="1"/>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“R_00092_CM.PDF”</w:t>
            </w:r>
          </w:p>
          <w:p w14:paraId="5274576D" w14:textId="42FA615C" w:rsidR="00E4736B" w:rsidRPr="0068258C" w:rsidRDefault="00105A17" w:rsidP="005C35A8">
            <w:pPr>
              <w:pStyle w:val="Prrafodelista"/>
              <w:numPr>
                <w:ilvl w:val="0"/>
                <w:numId w:val="1"/>
              </w:numPr>
              <w:spacing w:after="240" w:line="360" w:lineRule="auto"/>
              <w:jc w:val="both"/>
              <w:rPr>
                <w:rFonts w:ascii="Palatino Linotype" w:hAnsi="Palatino Linotype" w:cs="Arial"/>
                <w:lang w:val="es-MX"/>
              </w:rPr>
            </w:pPr>
            <w:r w:rsidRPr="0068258C">
              <w:rPr>
                <w:rFonts w:ascii="Palatino Linotype" w:hAnsi="Palatino Linotype" w:cs="Arial"/>
                <w:b/>
                <w:bCs/>
                <w:lang w:val="es-MX"/>
              </w:rPr>
              <w:lastRenderedPageBreak/>
              <w:t>“Acta_8_E_Transparencia.PDF”</w:t>
            </w:r>
          </w:p>
        </w:tc>
      </w:tr>
      <w:tr w:rsidR="00E4736B" w:rsidRPr="0068258C" w14:paraId="2889ECFE" w14:textId="77777777" w:rsidTr="005C35A8">
        <w:tc>
          <w:tcPr>
            <w:tcW w:w="2784" w:type="dxa"/>
            <w:vAlign w:val="center"/>
          </w:tcPr>
          <w:p w14:paraId="55505055" w14:textId="3C03D38B" w:rsidR="00E4736B" w:rsidRPr="0068258C" w:rsidRDefault="00105A17" w:rsidP="0079503E">
            <w:pPr>
              <w:pStyle w:val="Prrafodelista"/>
              <w:spacing w:after="240" w:line="360" w:lineRule="auto"/>
              <w:ind w:left="0"/>
              <w:jc w:val="center"/>
              <w:rPr>
                <w:rFonts w:ascii="Palatino Linotype" w:hAnsi="Palatino Linotype" w:cs="Arial"/>
                <w:b/>
                <w:bCs/>
                <w:lang w:val="es-MX"/>
              </w:rPr>
            </w:pPr>
            <w:r w:rsidRPr="0068258C">
              <w:rPr>
                <w:rFonts w:ascii="Palatino Linotype" w:hAnsi="Palatino Linotype" w:cs="Arial"/>
                <w:b/>
                <w:bCs/>
                <w:lang w:val="es-MX"/>
              </w:rPr>
              <w:lastRenderedPageBreak/>
              <w:t>00093/DIFTOLUCA/IP/2023</w:t>
            </w:r>
          </w:p>
        </w:tc>
        <w:tc>
          <w:tcPr>
            <w:tcW w:w="6278" w:type="dxa"/>
            <w:vAlign w:val="center"/>
          </w:tcPr>
          <w:p w14:paraId="4BDE3C99" w14:textId="77777777" w:rsidR="00BA32E9" w:rsidRPr="0068258C" w:rsidRDefault="005C35A8">
            <w:pPr>
              <w:pStyle w:val="Prrafodelista"/>
              <w:numPr>
                <w:ilvl w:val="0"/>
                <w:numId w:val="1"/>
              </w:numPr>
              <w:spacing w:after="240" w:line="360" w:lineRule="auto"/>
              <w:rPr>
                <w:rFonts w:ascii="Palatino Linotype" w:hAnsi="Palatino Linotype" w:cs="Arial"/>
                <w:b/>
                <w:bCs/>
              </w:rPr>
            </w:pPr>
            <w:r w:rsidRPr="0068258C">
              <w:rPr>
                <w:rFonts w:ascii="Palatino Linotype" w:hAnsi="Palatino Linotype" w:cs="Arial"/>
                <w:b/>
                <w:bCs/>
              </w:rPr>
              <w:t>“2023ROf410_CambioModalidadDIFTOLUCA_00093.pdf”</w:t>
            </w:r>
          </w:p>
          <w:p w14:paraId="7A3C1C17" w14:textId="77777777" w:rsidR="005C35A8" w:rsidRPr="0068258C" w:rsidRDefault="005C35A8">
            <w:pPr>
              <w:pStyle w:val="Prrafodelista"/>
              <w:numPr>
                <w:ilvl w:val="0"/>
                <w:numId w:val="1"/>
              </w:numPr>
              <w:spacing w:after="240" w:line="360" w:lineRule="auto"/>
              <w:rPr>
                <w:rFonts w:ascii="Palatino Linotype" w:hAnsi="Palatino Linotype" w:cs="Arial"/>
                <w:b/>
                <w:bCs/>
              </w:rPr>
            </w:pPr>
            <w:r w:rsidRPr="0068258C">
              <w:rPr>
                <w:rFonts w:ascii="Palatino Linotype" w:hAnsi="Palatino Linotype" w:cs="Arial"/>
                <w:b/>
                <w:bCs/>
              </w:rPr>
              <w:t>“RUsu_00093.PDF”</w:t>
            </w:r>
          </w:p>
          <w:p w14:paraId="6CAA5218" w14:textId="77777777" w:rsidR="005C35A8" w:rsidRPr="0068258C" w:rsidRDefault="005C35A8">
            <w:pPr>
              <w:pStyle w:val="Prrafodelista"/>
              <w:numPr>
                <w:ilvl w:val="0"/>
                <w:numId w:val="1"/>
              </w:numPr>
              <w:spacing w:after="240" w:line="360" w:lineRule="auto"/>
              <w:rPr>
                <w:rFonts w:ascii="Palatino Linotype" w:hAnsi="Palatino Linotype" w:cs="Arial"/>
                <w:b/>
                <w:bCs/>
              </w:rPr>
            </w:pPr>
            <w:r w:rsidRPr="0068258C">
              <w:rPr>
                <w:rFonts w:ascii="Palatino Linotype" w:hAnsi="Palatino Linotype" w:cs="Arial"/>
                <w:b/>
                <w:bCs/>
              </w:rPr>
              <w:t>“Acta_7E_Transparencia.PDF”</w:t>
            </w:r>
          </w:p>
          <w:p w14:paraId="32CF322E" w14:textId="77777777" w:rsidR="005C35A8" w:rsidRPr="0068258C" w:rsidRDefault="005C35A8">
            <w:pPr>
              <w:pStyle w:val="Prrafodelista"/>
              <w:numPr>
                <w:ilvl w:val="0"/>
                <w:numId w:val="1"/>
              </w:numPr>
              <w:spacing w:after="240" w:line="360" w:lineRule="auto"/>
              <w:rPr>
                <w:rFonts w:ascii="Palatino Linotype" w:hAnsi="Palatino Linotype" w:cs="Arial"/>
                <w:b/>
                <w:bCs/>
              </w:rPr>
            </w:pPr>
            <w:r w:rsidRPr="0068258C">
              <w:rPr>
                <w:rFonts w:ascii="Palatino Linotype" w:hAnsi="Palatino Linotype" w:cs="Arial"/>
                <w:b/>
                <w:bCs/>
              </w:rPr>
              <w:t>“R_00093_CM.PDF”</w:t>
            </w:r>
          </w:p>
          <w:p w14:paraId="7744E173" w14:textId="69ED01E5" w:rsidR="005C35A8" w:rsidRPr="0068258C" w:rsidRDefault="005C35A8">
            <w:pPr>
              <w:pStyle w:val="Prrafodelista"/>
              <w:numPr>
                <w:ilvl w:val="0"/>
                <w:numId w:val="1"/>
              </w:numPr>
              <w:spacing w:after="240" w:line="360" w:lineRule="auto"/>
              <w:rPr>
                <w:rFonts w:ascii="Palatino Linotype" w:hAnsi="Palatino Linotype" w:cs="Arial"/>
                <w:b/>
                <w:bCs/>
              </w:rPr>
            </w:pPr>
            <w:r w:rsidRPr="0068258C">
              <w:rPr>
                <w:rFonts w:ascii="Palatino Linotype" w:hAnsi="Palatino Linotype" w:cs="Arial"/>
                <w:b/>
                <w:bCs/>
              </w:rPr>
              <w:t>“Acta_8_E_Transparencia.PDF”</w:t>
            </w:r>
          </w:p>
        </w:tc>
      </w:tr>
      <w:tr w:rsidR="00E4736B" w:rsidRPr="0068258C" w14:paraId="44D879F3" w14:textId="77777777" w:rsidTr="005C35A8">
        <w:tc>
          <w:tcPr>
            <w:tcW w:w="2784" w:type="dxa"/>
            <w:vAlign w:val="center"/>
          </w:tcPr>
          <w:p w14:paraId="4E559B9F" w14:textId="44B50C4C" w:rsidR="00E4736B" w:rsidRPr="0068258C" w:rsidRDefault="00105A17" w:rsidP="0079503E">
            <w:pPr>
              <w:pStyle w:val="Prrafodelista"/>
              <w:spacing w:after="240" w:line="360" w:lineRule="auto"/>
              <w:ind w:left="0"/>
              <w:jc w:val="center"/>
              <w:rPr>
                <w:rFonts w:ascii="Palatino Linotype" w:hAnsi="Palatino Linotype" w:cs="Arial"/>
                <w:b/>
                <w:bCs/>
                <w:lang w:val="es-MX"/>
              </w:rPr>
            </w:pPr>
            <w:r w:rsidRPr="0068258C">
              <w:rPr>
                <w:rFonts w:ascii="Palatino Linotype" w:hAnsi="Palatino Linotype" w:cs="Arial"/>
                <w:b/>
                <w:bCs/>
                <w:lang w:val="es-MX"/>
              </w:rPr>
              <w:t>00121/DIFTOLUCA/IP/2023</w:t>
            </w:r>
          </w:p>
        </w:tc>
        <w:tc>
          <w:tcPr>
            <w:tcW w:w="6278" w:type="dxa"/>
          </w:tcPr>
          <w:p w14:paraId="0D5F487D" w14:textId="77777777" w:rsidR="00BA32E9" w:rsidRPr="0068258C" w:rsidRDefault="005C35A8">
            <w:pPr>
              <w:pStyle w:val="Prrafodelista"/>
              <w:numPr>
                <w:ilvl w:val="0"/>
                <w:numId w:val="1"/>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“SS_00121_2023.PDF”</w:t>
            </w:r>
          </w:p>
          <w:p w14:paraId="7B1B3FC6" w14:textId="77777777" w:rsidR="005C35A8" w:rsidRPr="0068258C" w:rsidRDefault="005C35A8">
            <w:pPr>
              <w:pStyle w:val="Prrafodelista"/>
              <w:numPr>
                <w:ilvl w:val="0"/>
                <w:numId w:val="1"/>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“10MA_Extraordinaria2023.PDF”</w:t>
            </w:r>
          </w:p>
          <w:p w14:paraId="45400A50" w14:textId="05524541" w:rsidR="005C35A8" w:rsidRPr="0068258C" w:rsidRDefault="005C35A8">
            <w:pPr>
              <w:pStyle w:val="Prrafodelista"/>
              <w:numPr>
                <w:ilvl w:val="0"/>
                <w:numId w:val="1"/>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“OFICIOS ABRIL 2023 Versión Pública.pdf”</w:t>
            </w:r>
          </w:p>
        </w:tc>
      </w:tr>
      <w:tr w:rsidR="00E4736B" w:rsidRPr="0068258C" w14:paraId="7D68587E" w14:textId="77777777" w:rsidTr="005C35A8">
        <w:tc>
          <w:tcPr>
            <w:tcW w:w="2784" w:type="dxa"/>
            <w:vAlign w:val="center"/>
          </w:tcPr>
          <w:p w14:paraId="5CA8ACCA" w14:textId="20D77913" w:rsidR="00E4736B" w:rsidRPr="0068258C" w:rsidRDefault="00105A17" w:rsidP="0079503E">
            <w:pPr>
              <w:pStyle w:val="Prrafodelista"/>
              <w:spacing w:after="240" w:line="360" w:lineRule="auto"/>
              <w:ind w:left="0"/>
              <w:jc w:val="center"/>
              <w:rPr>
                <w:rFonts w:ascii="Palatino Linotype" w:hAnsi="Palatino Linotype" w:cs="Arial"/>
                <w:b/>
                <w:bCs/>
                <w:lang w:val="es-MX"/>
              </w:rPr>
            </w:pPr>
            <w:r w:rsidRPr="0068258C">
              <w:rPr>
                <w:rFonts w:ascii="Palatino Linotype" w:hAnsi="Palatino Linotype" w:cs="Arial"/>
                <w:b/>
                <w:bCs/>
                <w:lang w:val="es-MX"/>
              </w:rPr>
              <w:t>00120/DIFTOLUCA/IP/2023</w:t>
            </w:r>
          </w:p>
        </w:tc>
        <w:tc>
          <w:tcPr>
            <w:tcW w:w="6278" w:type="dxa"/>
          </w:tcPr>
          <w:p w14:paraId="7564A595" w14:textId="77777777" w:rsidR="00BA32E9" w:rsidRPr="0068258C" w:rsidRDefault="005C35A8">
            <w:pPr>
              <w:pStyle w:val="Prrafodelista"/>
              <w:numPr>
                <w:ilvl w:val="0"/>
                <w:numId w:val="1"/>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“SS_00120_2023.PDF”</w:t>
            </w:r>
          </w:p>
          <w:p w14:paraId="334C86E5" w14:textId="77777777" w:rsidR="005C35A8" w:rsidRPr="0068258C" w:rsidRDefault="005C35A8">
            <w:pPr>
              <w:pStyle w:val="Prrafodelista"/>
              <w:numPr>
                <w:ilvl w:val="0"/>
                <w:numId w:val="1"/>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“RAR_00120_2023.PDF”</w:t>
            </w:r>
          </w:p>
          <w:p w14:paraId="4DF9A629" w14:textId="0024A4DB" w:rsidR="005C35A8" w:rsidRPr="0068258C" w:rsidRDefault="005C35A8">
            <w:pPr>
              <w:pStyle w:val="Prrafodelista"/>
              <w:numPr>
                <w:ilvl w:val="0"/>
                <w:numId w:val="1"/>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“10MA_Extraordinaria2023.PDF”</w:t>
            </w:r>
          </w:p>
        </w:tc>
      </w:tr>
    </w:tbl>
    <w:p w14:paraId="5C8BE466" w14:textId="77777777" w:rsidR="00906374" w:rsidRPr="0068258C" w:rsidRDefault="00906374" w:rsidP="00BA32E9">
      <w:pPr>
        <w:pStyle w:val="Prrafodelista"/>
        <w:spacing w:after="240" w:line="360" w:lineRule="auto"/>
        <w:ind w:left="0"/>
        <w:jc w:val="both"/>
        <w:rPr>
          <w:rFonts w:ascii="Palatino Linotype" w:hAnsi="Palatino Linotype" w:cs="Arial"/>
          <w:lang w:val="es-MX"/>
        </w:rPr>
      </w:pPr>
    </w:p>
    <w:p w14:paraId="2E56C69B" w14:textId="79521210" w:rsidR="00BA32E9" w:rsidRPr="0068258C" w:rsidRDefault="00BA32E9" w:rsidP="00BA32E9">
      <w:pPr>
        <w:pStyle w:val="Prrafodelista"/>
        <w:spacing w:after="240" w:line="360" w:lineRule="auto"/>
        <w:ind w:left="0"/>
        <w:jc w:val="both"/>
        <w:rPr>
          <w:rFonts w:ascii="Palatino Linotype" w:hAnsi="Palatino Linotype" w:cs="Arial"/>
          <w:lang w:val="es-MX"/>
        </w:rPr>
      </w:pPr>
      <w:r w:rsidRPr="0068258C">
        <w:rPr>
          <w:rFonts w:ascii="Palatino Linotype" w:hAnsi="Palatino Linotype" w:cs="Arial"/>
          <w:lang w:val="es-MX"/>
        </w:rPr>
        <w:t xml:space="preserve">Soportes documentales en cita que serán materia de análisis en el considerando respectivo. </w:t>
      </w:r>
    </w:p>
    <w:p w14:paraId="7F4C6A70" w14:textId="79057879" w:rsidR="00DB322C" w:rsidRPr="0068258C" w:rsidRDefault="00CD7015" w:rsidP="00DB322C">
      <w:pPr>
        <w:spacing w:before="240" w:line="360" w:lineRule="auto"/>
        <w:jc w:val="both"/>
        <w:rPr>
          <w:rFonts w:ascii="Palatino Linotype" w:hAnsi="Palatino Linotype" w:cs="Arial"/>
          <w:b/>
          <w:sz w:val="28"/>
        </w:rPr>
      </w:pPr>
      <w:r w:rsidRPr="0068258C">
        <w:rPr>
          <w:rFonts w:ascii="Palatino Linotype" w:hAnsi="Palatino Linotype" w:cs="Arial"/>
          <w:b/>
          <w:sz w:val="28"/>
        </w:rPr>
        <w:lastRenderedPageBreak/>
        <w:t>TERCERO</w:t>
      </w:r>
      <w:r w:rsidR="00DB322C" w:rsidRPr="0068258C">
        <w:rPr>
          <w:rFonts w:ascii="Palatino Linotype" w:hAnsi="Palatino Linotype" w:cs="Arial"/>
          <w:b/>
          <w:sz w:val="28"/>
        </w:rPr>
        <w:t xml:space="preserve">. </w:t>
      </w:r>
      <w:r w:rsidR="00DB322C" w:rsidRPr="0068258C">
        <w:rPr>
          <w:rFonts w:ascii="Palatino Linotype" w:hAnsi="Palatino Linotype"/>
          <w:b/>
          <w:sz w:val="28"/>
        </w:rPr>
        <w:t>Del recurso de revisión.</w:t>
      </w:r>
    </w:p>
    <w:p w14:paraId="0FB71462" w14:textId="56D37774" w:rsidR="005C35A8" w:rsidRPr="0068258C" w:rsidRDefault="00DB322C" w:rsidP="003B1E14">
      <w:pPr>
        <w:spacing w:before="240" w:line="360" w:lineRule="auto"/>
        <w:jc w:val="both"/>
        <w:rPr>
          <w:rFonts w:ascii="Palatino Linotype" w:hAnsi="Palatino Linotype" w:cs="Arial"/>
          <w:sz w:val="24"/>
          <w:szCs w:val="24"/>
        </w:rPr>
      </w:pPr>
      <w:r w:rsidRPr="0068258C">
        <w:rPr>
          <w:rFonts w:ascii="Palatino Linotype" w:hAnsi="Palatino Linotype" w:cs="Arial"/>
          <w:sz w:val="24"/>
          <w:szCs w:val="24"/>
        </w:rPr>
        <w:t xml:space="preserve">Inconforme con las respuestas notificadas por </w:t>
      </w:r>
      <w:r w:rsidRPr="0068258C">
        <w:rPr>
          <w:rFonts w:ascii="Palatino Linotype" w:hAnsi="Palatino Linotype" w:cs="Arial"/>
          <w:b/>
          <w:sz w:val="24"/>
          <w:szCs w:val="24"/>
        </w:rPr>
        <w:t>El Sujeto Obliga</w:t>
      </w:r>
      <w:r w:rsidR="003806DC" w:rsidRPr="0068258C">
        <w:rPr>
          <w:rFonts w:ascii="Palatino Linotype" w:hAnsi="Palatino Linotype" w:cs="Arial"/>
          <w:b/>
          <w:sz w:val="24"/>
          <w:szCs w:val="24"/>
        </w:rPr>
        <w:t xml:space="preserve">do, </w:t>
      </w:r>
      <w:r w:rsidR="005C35A8" w:rsidRPr="0068258C">
        <w:rPr>
          <w:rFonts w:ascii="Palatino Linotype" w:hAnsi="Palatino Linotype" w:cs="Arial"/>
          <w:b/>
          <w:sz w:val="24"/>
          <w:szCs w:val="24"/>
        </w:rPr>
        <w:t>El</w:t>
      </w:r>
      <w:r w:rsidRPr="0068258C">
        <w:rPr>
          <w:rFonts w:ascii="Palatino Linotype" w:hAnsi="Palatino Linotype" w:cs="Arial"/>
          <w:b/>
          <w:sz w:val="24"/>
          <w:szCs w:val="24"/>
        </w:rPr>
        <w:t xml:space="preserve"> Recurrente </w:t>
      </w:r>
      <w:r w:rsidR="007E65B5" w:rsidRPr="0068258C">
        <w:rPr>
          <w:rFonts w:ascii="Palatino Linotype" w:hAnsi="Palatino Linotype" w:cs="Arial"/>
          <w:sz w:val="24"/>
          <w:szCs w:val="24"/>
        </w:rPr>
        <w:t>interpuso recursos</w:t>
      </w:r>
      <w:r w:rsidRPr="0068258C">
        <w:rPr>
          <w:rFonts w:ascii="Palatino Linotype" w:hAnsi="Palatino Linotype" w:cs="Arial"/>
          <w:sz w:val="24"/>
          <w:szCs w:val="24"/>
        </w:rPr>
        <w:t xml:space="preserve"> de revisión, en fecha</w:t>
      </w:r>
      <w:r w:rsidR="005C35A8" w:rsidRPr="0068258C">
        <w:rPr>
          <w:rFonts w:ascii="Palatino Linotype" w:hAnsi="Palatino Linotype" w:cs="Arial"/>
          <w:sz w:val="24"/>
          <w:szCs w:val="24"/>
        </w:rPr>
        <w:t xml:space="preserve"> treinta de mayo de dos mil veintitrés, los cuales fueron registrados en el sistema electrónico con los expedientes </w:t>
      </w:r>
      <w:r w:rsidR="005C35A8" w:rsidRPr="0068258C">
        <w:rPr>
          <w:rFonts w:ascii="Palatino Linotype" w:hAnsi="Palatino Linotype" w:cs="Arial"/>
          <w:b/>
          <w:bCs/>
          <w:sz w:val="24"/>
          <w:szCs w:val="24"/>
        </w:rPr>
        <w:t xml:space="preserve">02980/INFOEM/IP/RR/2023, 02981/INFOEM/IP/RR/2023, 02990/INFOEM/IP/RR/2023 </w:t>
      </w:r>
      <w:r w:rsidR="005C35A8" w:rsidRPr="0068258C">
        <w:rPr>
          <w:rFonts w:ascii="Palatino Linotype" w:hAnsi="Palatino Linotype" w:cs="Arial"/>
          <w:sz w:val="24"/>
          <w:szCs w:val="24"/>
        </w:rPr>
        <w:t xml:space="preserve">y </w:t>
      </w:r>
      <w:r w:rsidR="005C35A8" w:rsidRPr="0068258C">
        <w:rPr>
          <w:rFonts w:ascii="Palatino Linotype" w:hAnsi="Palatino Linotype" w:cs="Arial"/>
          <w:b/>
          <w:bCs/>
          <w:sz w:val="24"/>
          <w:szCs w:val="24"/>
        </w:rPr>
        <w:t xml:space="preserve">02991/INFOEM/IP/RR/2023, </w:t>
      </w:r>
      <w:r w:rsidR="005C35A8" w:rsidRPr="0068258C">
        <w:rPr>
          <w:rFonts w:ascii="Palatino Linotype" w:hAnsi="Palatino Linotype" w:cs="Arial"/>
          <w:sz w:val="24"/>
          <w:szCs w:val="24"/>
        </w:rPr>
        <w:t xml:space="preserve">en los cuales arguye las siguientes manifestaciones: </w:t>
      </w:r>
    </w:p>
    <w:p w14:paraId="72C14A38" w14:textId="5F3892D1" w:rsidR="005C35A8" w:rsidRPr="0068258C" w:rsidRDefault="00CE1708" w:rsidP="003B1E14">
      <w:pPr>
        <w:spacing w:before="240" w:line="360" w:lineRule="auto"/>
        <w:jc w:val="both"/>
        <w:rPr>
          <w:rFonts w:ascii="Palatino Linotype" w:hAnsi="Palatino Linotype" w:cs="Arial"/>
          <w:sz w:val="24"/>
          <w:szCs w:val="24"/>
        </w:rPr>
      </w:pPr>
      <w:r w:rsidRPr="0068258C">
        <w:rPr>
          <w:rFonts w:ascii="Palatino Linotype" w:hAnsi="Palatino Linotype" w:cs="Arial"/>
          <w:b/>
          <w:bCs/>
          <w:sz w:val="24"/>
          <w:szCs w:val="24"/>
        </w:rPr>
        <w:t>02980/INFOEM/IP/RR/2023</w:t>
      </w:r>
    </w:p>
    <w:p w14:paraId="04417FCD" w14:textId="1CF50187" w:rsidR="009F6FB0" w:rsidRPr="0068258C" w:rsidRDefault="009F6FB0" w:rsidP="009F6FB0">
      <w:pPr>
        <w:spacing w:before="240" w:line="360" w:lineRule="auto"/>
        <w:jc w:val="both"/>
        <w:rPr>
          <w:rFonts w:ascii="Palatino Linotype" w:hAnsi="Palatino Linotype" w:cs="Arial"/>
          <w:b/>
          <w:bCs/>
        </w:rPr>
      </w:pPr>
      <w:r w:rsidRPr="0068258C">
        <w:rPr>
          <w:rFonts w:ascii="Palatino Linotype" w:hAnsi="Palatino Linotype" w:cs="Arial"/>
          <w:b/>
          <w:bCs/>
        </w:rPr>
        <w:t xml:space="preserve">Acto Impugnado: </w:t>
      </w:r>
    </w:p>
    <w:p w14:paraId="41B33D21" w14:textId="019032A9" w:rsidR="00CE1708" w:rsidRPr="0068258C" w:rsidRDefault="00CE1708" w:rsidP="00CE1708">
      <w:pPr>
        <w:pStyle w:val="Citas"/>
        <w:rPr>
          <w:b/>
          <w:bCs/>
        </w:rPr>
      </w:pPr>
      <w:r w:rsidRPr="0068258C">
        <w:t xml:space="preserve">“LA RESPUESTA” </w:t>
      </w:r>
      <w:r w:rsidRPr="0068258C">
        <w:rPr>
          <w:b/>
          <w:bCs/>
        </w:rPr>
        <w:t>(Sic)</w:t>
      </w:r>
    </w:p>
    <w:p w14:paraId="5FEED707" w14:textId="77777777" w:rsidR="009F6FB0" w:rsidRPr="0068258C" w:rsidRDefault="009F6FB0" w:rsidP="009F6FB0">
      <w:pPr>
        <w:spacing w:before="240" w:line="360" w:lineRule="auto"/>
        <w:jc w:val="both"/>
        <w:rPr>
          <w:rFonts w:ascii="Palatino Linotype" w:hAnsi="Palatino Linotype" w:cs="Arial"/>
          <w:sz w:val="24"/>
        </w:rPr>
      </w:pPr>
      <w:r w:rsidRPr="0068258C">
        <w:rPr>
          <w:rFonts w:ascii="Palatino Linotype" w:hAnsi="Palatino Linotype" w:cs="Arial"/>
          <w:b/>
          <w:sz w:val="24"/>
        </w:rPr>
        <w:t>Razones o Motivos de Inconformidad</w:t>
      </w:r>
      <w:r w:rsidRPr="0068258C">
        <w:rPr>
          <w:rFonts w:ascii="Palatino Linotype" w:hAnsi="Palatino Linotype" w:cs="Arial"/>
          <w:sz w:val="24"/>
        </w:rPr>
        <w:t xml:space="preserve">: </w:t>
      </w:r>
    </w:p>
    <w:p w14:paraId="4A45C990" w14:textId="3DE28142" w:rsidR="00020C6B" w:rsidRPr="0068258C" w:rsidRDefault="00CE1708" w:rsidP="00CE1708">
      <w:pPr>
        <w:pStyle w:val="Citas"/>
        <w:rPr>
          <w:b/>
          <w:bCs/>
        </w:rPr>
      </w:pPr>
      <w:r w:rsidRPr="0068258C">
        <w:t xml:space="preserve">“EL CAMBIO DE MODALIDAD SOLO NO PUEDEN DAR LA INFORMACIÓN Y YA” </w:t>
      </w:r>
      <w:r w:rsidRPr="0068258C">
        <w:rPr>
          <w:b/>
          <w:bCs/>
        </w:rPr>
        <w:t>(Sic)</w:t>
      </w:r>
    </w:p>
    <w:p w14:paraId="2CCBEB21" w14:textId="77777777" w:rsidR="00CE1708" w:rsidRPr="0068258C" w:rsidRDefault="00CE1708" w:rsidP="00A36F3E">
      <w:pPr>
        <w:pStyle w:val="Citas"/>
        <w:ind w:left="0" w:right="72"/>
        <w:rPr>
          <w:rFonts w:ascii="Verdana" w:hAnsi="Verdana"/>
          <w:color w:val="000000"/>
          <w:sz w:val="14"/>
          <w:szCs w:val="14"/>
        </w:rPr>
      </w:pPr>
    </w:p>
    <w:p w14:paraId="2B947F5B" w14:textId="655E8925" w:rsidR="00CE1708" w:rsidRPr="0068258C" w:rsidRDefault="00CE1708" w:rsidP="00CE1708">
      <w:pPr>
        <w:spacing w:before="240" w:line="360" w:lineRule="auto"/>
        <w:jc w:val="both"/>
        <w:rPr>
          <w:rFonts w:ascii="Palatino Linotype" w:hAnsi="Palatino Linotype" w:cs="Arial"/>
          <w:sz w:val="24"/>
          <w:szCs w:val="24"/>
        </w:rPr>
      </w:pPr>
      <w:r w:rsidRPr="0068258C">
        <w:rPr>
          <w:rFonts w:ascii="Palatino Linotype" w:hAnsi="Palatino Linotype" w:cs="Arial"/>
          <w:b/>
          <w:bCs/>
          <w:sz w:val="24"/>
          <w:szCs w:val="24"/>
        </w:rPr>
        <w:t>02981/INFOEM/IP/RR/2023</w:t>
      </w:r>
    </w:p>
    <w:p w14:paraId="7AE68A2A" w14:textId="77777777" w:rsidR="00CE1708" w:rsidRPr="0068258C" w:rsidRDefault="00CE1708" w:rsidP="00CE1708">
      <w:pPr>
        <w:spacing w:before="240" w:line="360" w:lineRule="auto"/>
        <w:jc w:val="both"/>
        <w:rPr>
          <w:rFonts w:ascii="Palatino Linotype" w:hAnsi="Palatino Linotype" w:cs="Arial"/>
          <w:b/>
          <w:bCs/>
        </w:rPr>
      </w:pPr>
      <w:r w:rsidRPr="0068258C">
        <w:rPr>
          <w:rFonts w:ascii="Palatino Linotype" w:hAnsi="Palatino Linotype" w:cs="Arial"/>
          <w:b/>
          <w:bCs/>
        </w:rPr>
        <w:t xml:space="preserve">Acto Impugnado: </w:t>
      </w:r>
    </w:p>
    <w:p w14:paraId="46F1CADD" w14:textId="6344F6A5" w:rsidR="00CE1708" w:rsidRPr="0068258C" w:rsidRDefault="00CE1708" w:rsidP="00CE1708">
      <w:pPr>
        <w:pStyle w:val="Citas"/>
        <w:rPr>
          <w:b/>
          <w:bCs/>
        </w:rPr>
      </w:pPr>
      <w:r w:rsidRPr="0068258C">
        <w:t xml:space="preserve">“LA RESPUESTA” </w:t>
      </w:r>
      <w:r w:rsidRPr="0068258C">
        <w:rPr>
          <w:b/>
          <w:bCs/>
        </w:rPr>
        <w:t>(Sic)</w:t>
      </w:r>
    </w:p>
    <w:p w14:paraId="794F71BA" w14:textId="77777777" w:rsidR="00CE1708" w:rsidRPr="0068258C" w:rsidRDefault="00CE1708" w:rsidP="00CE1708">
      <w:pPr>
        <w:spacing w:before="240" w:line="360" w:lineRule="auto"/>
        <w:jc w:val="both"/>
        <w:rPr>
          <w:rFonts w:ascii="Palatino Linotype" w:hAnsi="Palatino Linotype" w:cs="Arial"/>
          <w:sz w:val="24"/>
        </w:rPr>
      </w:pPr>
      <w:r w:rsidRPr="0068258C">
        <w:rPr>
          <w:rFonts w:ascii="Palatino Linotype" w:hAnsi="Palatino Linotype" w:cs="Arial"/>
          <w:b/>
          <w:sz w:val="24"/>
        </w:rPr>
        <w:lastRenderedPageBreak/>
        <w:t>Razones o Motivos de Inconformidad</w:t>
      </w:r>
      <w:r w:rsidRPr="0068258C">
        <w:rPr>
          <w:rFonts w:ascii="Palatino Linotype" w:hAnsi="Palatino Linotype" w:cs="Arial"/>
          <w:sz w:val="24"/>
        </w:rPr>
        <w:t xml:space="preserve">: </w:t>
      </w:r>
    </w:p>
    <w:p w14:paraId="5411025D" w14:textId="6E2604CF" w:rsidR="00CE1708" w:rsidRPr="0068258C" w:rsidRDefault="00CE1708" w:rsidP="00CE1708">
      <w:pPr>
        <w:pStyle w:val="Citas"/>
        <w:rPr>
          <w:b/>
          <w:bCs/>
        </w:rPr>
      </w:pPr>
      <w:r w:rsidRPr="0068258C">
        <w:t xml:space="preserve">“EL CAMBIO DE MODALIDAD SOLO ME DICEN QUE NO PASA” </w:t>
      </w:r>
      <w:r w:rsidRPr="0068258C">
        <w:rPr>
          <w:b/>
          <w:bCs/>
        </w:rPr>
        <w:t>(Sic)</w:t>
      </w:r>
    </w:p>
    <w:p w14:paraId="16128FF8" w14:textId="77777777" w:rsidR="00CE1708" w:rsidRPr="0068258C" w:rsidRDefault="00CE1708" w:rsidP="00CE1708">
      <w:pPr>
        <w:spacing w:before="240" w:line="360" w:lineRule="auto"/>
        <w:jc w:val="both"/>
        <w:rPr>
          <w:rFonts w:ascii="Palatino Linotype" w:hAnsi="Palatino Linotype" w:cs="Arial"/>
          <w:b/>
          <w:bCs/>
          <w:sz w:val="24"/>
          <w:szCs w:val="24"/>
        </w:rPr>
      </w:pPr>
    </w:p>
    <w:p w14:paraId="17C32692" w14:textId="6CA1CBC1" w:rsidR="00CE1708" w:rsidRPr="0068258C" w:rsidRDefault="00CE1708" w:rsidP="00CE1708">
      <w:pPr>
        <w:spacing w:before="240" w:line="360" w:lineRule="auto"/>
        <w:jc w:val="both"/>
        <w:rPr>
          <w:rFonts w:ascii="Palatino Linotype" w:hAnsi="Palatino Linotype" w:cs="Arial"/>
          <w:sz w:val="24"/>
          <w:szCs w:val="24"/>
        </w:rPr>
      </w:pPr>
      <w:r w:rsidRPr="0068258C">
        <w:rPr>
          <w:rFonts w:ascii="Palatino Linotype" w:hAnsi="Palatino Linotype" w:cs="Arial"/>
          <w:b/>
          <w:bCs/>
          <w:sz w:val="24"/>
          <w:szCs w:val="24"/>
        </w:rPr>
        <w:t>02990/INFOEM/IP/RR/2023</w:t>
      </w:r>
    </w:p>
    <w:p w14:paraId="34AB7E77" w14:textId="77777777" w:rsidR="00CE1708" w:rsidRPr="0068258C" w:rsidRDefault="00CE1708" w:rsidP="00CE1708">
      <w:pPr>
        <w:spacing w:before="240" w:line="360" w:lineRule="auto"/>
        <w:jc w:val="both"/>
        <w:rPr>
          <w:rFonts w:ascii="Palatino Linotype" w:hAnsi="Palatino Linotype" w:cs="Arial"/>
          <w:b/>
          <w:bCs/>
        </w:rPr>
      </w:pPr>
      <w:r w:rsidRPr="0068258C">
        <w:rPr>
          <w:rFonts w:ascii="Palatino Linotype" w:hAnsi="Palatino Linotype" w:cs="Arial"/>
          <w:b/>
          <w:bCs/>
        </w:rPr>
        <w:t xml:space="preserve">Acto Impugnado: </w:t>
      </w:r>
    </w:p>
    <w:p w14:paraId="23EAEFE6" w14:textId="6664FD0C" w:rsidR="00CE1708" w:rsidRPr="0068258C" w:rsidRDefault="00CE1708" w:rsidP="00CE1708">
      <w:pPr>
        <w:pStyle w:val="Citas"/>
        <w:rPr>
          <w:b/>
          <w:bCs/>
        </w:rPr>
      </w:pPr>
      <w:r w:rsidRPr="0068258C">
        <w:t xml:space="preserve">“Respuesta” </w:t>
      </w:r>
      <w:r w:rsidRPr="0068258C">
        <w:rPr>
          <w:b/>
          <w:bCs/>
        </w:rPr>
        <w:t>(Sic)</w:t>
      </w:r>
    </w:p>
    <w:p w14:paraId="321F6363" w14:textId="77777777" w:rsidR="00CE1708" w:rsidRPr="0068258C" w:rsidRDefault="00CE1708" w:rsidP="00CE1708">
      <w:pPr>
        <w:spacing w:before="240" w:line="360" w:lineRule="auto"/>
        <w:jc w:val="both"/>
        <w:rPr>
          <w:rFonts w:ascii="Palatino Linotype" w:hAnsi="Palatino Linotype" w:cs="Arial"/>
          <w:sz w:val="24"/>
        </w:rPr>
      </w:pPr>
      <w:r w:rsidRPr="0068258C">
        <w:rPr>
          <w:rFonts w:ascii="Palatino Linotype" w:hAnsi="Palatino Linotype" w:cs="Arial"/>
          <w:b/>
          <w:sz w:val="24"/>
        </w:rPr>
        <w:t>Razones o Motivos de Inconformidad</w:t>
      </w:r>
      <w:r w:rsidRPr="0068258C">
        <w:rPr>
          <w:rFonts w:ascii="Palatino Linotype" w:hAnsi="Palatino Linotype" w:cs="Arial"/>
          <w:sz w:val="24"/>
        </w:rPr>
        <w:t xml:space="preserve">: </w:t>
      </w:r>
    </w:p>
    <w:p w14:paraId="06EDEC7C" w14:textId="2D50A172" w:rsidR="00CE1708" w:rsidRPr="0068258C" w:rsidRDefault="00CE1708" w:rsidP="00CE1708">
      <w:pPr>
        <w:pStyle w:val="Citas"/>
        <w:rPr>
          <w:b/>
          <w:bCs/>
          <w:sz w:val="24"/>
        </w:rPr>
      </w:pPr>
      <w:r w:rsidRPr="0068258C">
        <w:t xml:space="preserve">“Información incompleta y RESERVAN lo que es </w:t>
      </w:r>
      <w:proofErr w:type="spellStart"/>
      <w:r w:rsidRPr="0068258C">
        <w:t>publico</w:t>
      </w:r>
      <w:proofErr w:type="spellEnd"/>
      <w:r w:rsidRPr="0068258C">
        <w:t xml:space="preserve"> porque son opacos” </w:t>
      </w:r>
      <w:r w:rsidRPr="0068258C">
        <w:rPr>
          <w:b/>
          <w:bCs/>
        </w:rPr>
        <w:t>(Sic)</w:t>
      </w:r>
    </w:p>
    <w:p w14:paraId="47DEE757" w14:textId="77777777" w:rsidR="00CE1708" w:rsidRPr="0068258C" w:rsidRDefault="00CE1708" w:rsidP="00CE1708">
      <w:pPr>
        <w:spacing w:before="240" w:line="360" w:lineRule="auto"/>
        <w:jc w:val="both"/>
        <w:rPr>
          <w:rFonts w:ascii="Palatino Linotype" w:hAnsi="Palatino Linotype" w:cs="Arial"/>
          <w:sz w:val="24"/>
        </w:rPr>
      </w:pPr>
    </w:p>
    <w:p w14:paraId="6E1F1399" w14:textId="6F02F90C" w:rsidR="00CE1708" w:rsidRPr="0068258C" w:rsidRDefault="00CE1708" w:rsidP="00CE1708">
      <w:pPr>
        <w:spacing w:before="240" w:line="360" w:lineRule="auto"/>
        <w:jc w:val="both"/>
        <w:rPr>
          <w:rFonts w:ascii="Palatino Linotype" w:hAnsi="Palatino Linotype" w:cs="Arial"/>
          <w:sz w:val="24"/>
          <w:szCs w:val="24"/>
        </w:rPr>
      </w:pPr>
      <w:r w:rsidRPr="0068258C">
        <w:rPr>
          <w:rFonts w:ascii="Palatino Linotype" w:hAnsi="Palatino Linotype" w:cs="Arial"/>
          <w:b/>
          <w:bCs/>
          <w:sz w:val="24"/>
          <w:szCs w:val="24"/>
        </w:rPr>
        <w:t>02991/INFOEM/IP/RR/2023</w:t>
      </w:r>
    </w:p>
    <w:p w14:paraId="393FD6BC" w14:textId="77777777" w:rsidR="00CE1708" w:rsidRPr="0068258C" w:rsidRDefault="00CE1708" w:rsidP="00CE1708">
      <w:pPr>
        <w:spacing w:before="240" w:line="360" w:lineRule="auto"/>
        <w:jc w:val="both"/>
        <w:rPr>
          <w:rFonts w:ascii="Palatino Linotype" w:hAnsi="Palatino Linotype" w:cs="Arial"/>
          <w:b/>
          <w:bCs/>
        </w:rPr>
      </w:pPr>
      <w:r w:rsidRPr="0068258C">
        <w:rPr>
          <w:rFonts w:ascii="Palatino Linotype" w:hAnsi="Palatino Linotype" w:cs="Arial"/>
          <w:b/>
          <w:bCs/>
        </w:rPr>
        <w:t xml:space="preserve">Acto Impugnado: </w:t>
      </w:r>
    </w:p>
    <w:p w14:paraId="3FD0B246" w14:textId="77777777" w:rsidR="00CE1708" w:rsidRPr="0068258C" w:rsidRDefault="00CE1708" w:rsidP="00CE1708">
      <w:pPr>
        <w:pStyle w:val="Citas"/>
        <w:rPr>
          <w:b/>
          <w:bCs/>
        </w:rPr>
      </w:pPr>
      <w:r w:rsidRPr="0068258C">
        <w:t xml:space="preserve">“Respuesta” </w:t>
      </w:r>
      <w:r w:rsidRPr="0068258C">
        <w:rPr>
          <w:b/>
          <w:bCs/>
        </w:rPr>
        <w:t>(Sic)</w:t>
      </w:r>
    </w:p>
    <w:p w14:paraId="611DB167" w14:textId="77777777" w:rsidR="00CE1708" w:rsidRPr="0068258C" w:rsidRDefault="00CE1708" w:rsidP="00CE1708">
      <w:pPr>
        <w:spacing w:before="240" w:line="360" w:lineRule="auto"/>
        <w:jc w:val="both"/>
        <w:rPr>
          <w:rFonts w:ascii="Palatino Linotype" w:hAnsi="Palatino Linotype" w:cs="Arial"/>
          <w:sz w:val="24"/>
        </w:rPr>
      </w:pPr>
      <w:r w:rsidRPr="0068258C">
        <w:rPr>
          <w:rFonts w:ascii="Palatino Linotype" w:hAnsi="Palatino Linotype" w:cs="Arial"/>
          <w:b/>
          <w:sz w:val="24"/>
        </w:rPr>
        <w:t>Razones o Motivos de Inconformidad</w:t>
      </w:r>
      <w:r w:rsidRPr="0068258C">
        <w:rPr>
          <w:rFonts w:ascii="Palatino Linotype" w:hAnsi="Palatino Linotype" w:cs="Arial"/>
          <w:sz w:val="24"/>
        </w:rPr>
        <w:t xml:space="preserve">: </w:t>
      </w:r>
    </w:p>
    <w:p w14:paraId="74F1D587" w14:textId="2011D7AC" w:rsidR="00CE1708" w:rsidRPr="0068258C" w:rsidRDefault="00CE1708" w:rsidP="00CE1708">
      <w:pPr>
        <w:pStyle w:val="Citas"/>
        <w:rPr>
          <w:b/>
          <w:bCs/>
        </w:rPr>
      </w:pPr>
      <w:r w:rsidRPr="0068258C">
        <w:t xml:space="preserve">“La negativa de la información” </w:t>
      </w:r>
      <w:r w:rsidRPr="0068258C">
        <w:rPr>
          <w:b/>
          <w:bCs/>
        </w:rPr>
        <w:t>(Sic)</w:t>
      </w:r>
    </w:p>
    <w:p w14:paraId="2D25A1F6" w14:textId="77777777" w:rsidR="00CE1708" w:rsidRPr="0068258C" w:rsidRDefault="00CE1708" w:rsidP="00A36F3E">
      <w:pPr>
        <w:pStyle w:val="Citas"/>
        <w:ind w:left="0" w:right="72"/>
        <w:rPr>
          <w:i w:val="0"/>
          <w:iCs/>
          <w:sz w:val="24"/>
          <w:szCs w:val="24"/>
        </w:rPr>
      </w:pPr>
    </w:p>
    <w:p w14:paraId="5E0F828B" w14:textId="6CEC58EC" w:rsidR="00DB322C" w:rsidRPr="0068258C" w:rsidRDefault="00FB62A3" w:rsidP="00DB322C">
      <w:pPr>
        <w:spacing w:before="240" w:line="360" w:lineRule="auto"/>
        <w:jc w:val="both"/>
        <w:rPr>
          <w:rFonts w:ascii="Palatino Linotype" w:hAnsi="Palatino Linotype" w:cs="Arial"/>
          <w:b/>
          <w:sz w:val="24"/>
          <w:szCs w:val="24"/>
        </w:rPr>
      </w:pPr>
      <w:r w:rsidRPr="0068258C">
        <w:rPr>
          <w:rFonts w:ascii="Palatino Linotype" w:hAnsi="Palatino Linotype" w:cs="Arial"/>
          <w:b/>
          <w:sz w:val="28"/>
        </w:rPr>
        <w:lastRenderedPageBreak/>
        <w:t>CUARTO</w:t>
      </w:r>
      <w:r w:rsidR="00DB322C" w:rsidRPr="0068258C">
        <w:rPr>
          <w:rFonts w:ascii="Palatino Linotype" w:hAnsi="Palatino Linotype" w:cs="Arial"/>
          <w:b/>
          <w:sz w:val="24"/>
          <w:szCs w:val="24"/>
        </w:rPr>
        <w:t xml:space="preserve">. </w:t>
      </w:r>
      <w:r w:rsidR="00DB322C" w:rsidRPr="0068258C">
        <w:rPr>
          <w:rFonts w:ascii="Palatino Linotype" w:hAnsi="Palatino Linotype" w:cs="Arial"/>
          <w:b/>
          <w:sz w:val="28"/>
          <w:szCs w:val="28"/>
        </w:rPr>
        <w:t>Del turno del recurso de revisión.</w:t>
      </w:r>
    </w:p>
    <w:p w14:paraId="47DC771F" w14:textId="35A16976" w:rsidR="005754D2" w:rsidRPr="0068258C" w:rsidRDefault="00DB322C" w:rsidP="005754D2">
      <w:pPr>
        <w:pStyle w:val="Prrafodelista"/>
        <w:spacing w:line="360" w:lineRule="auto"/>
        <w:ind w:left="0"/>
        <w:jc w:val="both"/>
        <w:rPr>
          <w:rFonts w:ascii="Palatino Linotype" w:hAnsi="Palatino Linotype" w:cs="Arial"/>
        </w:rPr>
      </w:pPr>
      <w:r w:rsidRPr="0068258C">
        <w:rPr>
          <w:rFonts w:ascii="Palatino Linotype" w:hAnsi="Palatino Linotype" w:cs="Arial"/>
        </w:rPr>
        <w:t xml:space="preserve">Medios de impugnación que le fueron turnados por medio del sistema electrónico a los Comisionados </w:t>
      </w:r>
      <w:r w:rsidR="00FB62A3" w:rsidRPr="0068258C">
        <w:rPr>
          <w:rFonts w:ascii="Palatino Linotype" w:hAnsi="Palatino Linotype" w:cs="Arial"/>
        </w:rPr>
        <w:t>José Martínez Vilchis</w:t>
      </w:r>
      <w:r w:rsidR="00CE1708" w:rsidRPr="0068258C">
        <w:rPr>
          <w:rFonts w:ascii="Palatino Linotype" w:hAnsi="Palatino Linotype" w:cs="Arial"/>
        </w:rPr>
        <w:t xml:space="preserve"> y Luis Gustavo Parra Noriega, </w:t>
      </w:r>
      <w:r w:rsidR="00416917" w:rsidRPr="0068258C">
        <w:rPr>
          <w:rFonts w:ascii="Palatino Linotype" w:hAnsi="Palatino Linotype" w:cs="Arial"/>
        </w:rPr>
        <w:t xml:space="preserve">en   términos del arábigo 185 fracción I de la Ley de Transparencia y Acceso a la información Pública del Estado de México y Municipios, de los cuales recayeron en acuerdos de admisión en fechas </w:t>
      </w:r>
      <w:r w:rsidR="00CE1708" w:rsidRPr="0068258C">
        <w:rPr>
          <w:rFonts w:ascii="Palatino Linotype" w:hAnsi="Palatino Linotype" w:cs="Arial"/>
          <w:b/>
          <w:bCs/>
        </w:rPr>
        <w:t xml:space="preserve">uno y dos de junio de dos mil veintitrés,  </w:t>
      </w:r>
      <w:r w:rsidR="005754D2" w:rsidRPr="0068258C">
        <w:rPr>
          <w:rFonts w:ascii="Palatino Linotype" w:hAnsi="Palatino Linotype" w:cs="Arial"/>
        </w:rPr>
        <w:t xml:space="preserve">determinándose, un plazo de siete días para que las partes manifestaran lo que a su derecho corresponda en términos de los numerales ya citados. </w:t>
      </w:r>
    </w:p>
    <w:p w14:paraId="2F74FCD5" w14:textId="6FD2AEEF" w:rsidR="009E0C04" w:rsidRPr="0068258C" w:rsidRDefault="009E0C04" w:rsidP="00E31B09">
      <w:pPr>
        <w:pStyle w:val="Prrafodelista"/>
        <w:spacing w:line="360" w:lineRule="auto"/>
        <w:ind w:left="0"/>
        <w:jc w:val="both"/>
        <w:rPr>
          <w:rFonts w:ascii="Palatino Linotype" w:hAnsi="Palatino Linotype" w:cs="Arial"/>
        </w:rPr>
      </w:pPr>
    </w:p>
    <w:p w14:paraId="58565F6F" w14:textId="4712CFCF" w:rsidR="00DB322C" w:rsidRPr="0068258C" w:rsidRDefault="00FB62A3" w:rsidP="00DB322C">
      <w:pPr>
        <w:pStyle w:val="Prrafodelista"/>
        <w:spacing w:line="360" w:lineRule="auto"/>
        <w:ind w:left="0"/>
        <w:jc w:val="both"/>
        <w:rPr>
          <w:rFonts w:ascii="Palatino Linotype" w:hAnsi="Palatino Linotype" w:cs="Arial"/>
          <w:b/>
          <w:sz w:val="28"/>
          <w:szCs w:val="28"/>
        </w:rPr>
      </w:pPr>
      <w:r w:rsidRPr="0068258C">
        <w:rPr>
          <w:rFonts w:ascii="Palatino Linotype" w:hAnsi="Palatino Linotype" w:cs="Arial"/>
          <w:b/>
          <w:sz w:val="28"/>
        </w:rPr>
        <w:t>QUINTO</w:t>
      </w:r>
      <w:r w:rsidR="00DB322C" w:rsidRPr="0068258C">
        <w:rPr>
          <w:rFonts w:ascii="Palatino Linotype" w:hAnsi="Palatino Linotype" w:cs="Arial"/>
          <w:b/>
          <w:sz w:val="28"/>
          <w:szCs w:val="28"/>
        </w:rPr>
        <w:t>. De la acumulación.</w:t>
      </w:r>
    </w:p>
    <w:p w14:paraId="1A2BD9E3" w14:textId="1BF5B5D7" w:rsidR="003806DC" w:rsidRPr="0068258C" w:rsidRDefault="00DB322C" w:rsidP="00DB322C">
      <w:pPr>
        <w:pStyle w:val="Prrafodelista"/>
        <w:spacing w:line="360" w:lineRule="auto"/>
        <w:ind w:left="0"/>
        <w:jc w:val="both"/>
        <w:rPr>
          <w:rFonts w:ascii="Palatino Linotype" w:hAnsi="Palatino Linotype" w:cs="Arial"/>
        </w:rPr>
      </w:pPr>
      <w:r w:rsidRPr="0068258C">
        <w:rPr>
          <w:rFonts w:ascii="Palatino Linotype" w:hAnsi="Palatino Linotype" w:cs="Arial"/>
        </w:rPr>
        <w:t>Posteriormente por acuerdo del Pleno del Instituto, en la</w:t>
      </w:r>
      <w:r w:rsidR="00086BE9" w:rsidRPr="0068258C">
        <w:rPr>
          <w:rFonts w:ascii="Palatino Linotype" w:hAnsi="Palatino Linotype" w:cs="Arial"/>
        </w:rPr>
        <w:t xml:space="preserve"> </w:t>
      </w:r>
      <w:r w:rsidR="00CE1708" w:rsidRPr="0068258C">
        <w:rPr>
          <w:rFonts w:ascii="Palatino Linotype" w:hAnsi="Palatino Linotype" w:cs="Arial"/>
        </w:rPr>
        <w:t xml:space="preserve">Vigésima Primera Sesión Ordinaria, de fecha siete de junio de dos mil veintitrés, </w:t>
      </w:r>
      <w:r w:rsidR="00404445" w:rsidRPr="0068258C">
        <w:rPr>
          <w:rFonts w:ascii="Palatino Linotype" w:hAnsi="Palatino Linotype" w:cs="Arial"/>
        </w:rPr>
        <w:t xml:space="preserve">se </w:t>
      </w:r>
      <w:r w:rsidR="003806DC" w:rsidRPr="0068258C">
        <w:rPr>
          <w:rFonts w:ascii="Palatino Linotype" w:hAnsi="Palatino Linotype" w:cs="Arial"/>
        </w:rPr>
        <w:t xml:space="preserve">determinó acumular los recursos de revisión en estudio, ya que existe identidad del solicitante, del sujeto obligado y similitud de causas y objeto de solicitud. </w:t>
      </w:r>
    </w:p>
    <w:p w14:paraId="3EBED6A9" w14:textId="77777777" w:rsidR="003806DC" w:rsidRPr="0068258C" w:rsidRDefault="003806DC" w:rsidP="00DB322C">
      <w:pPr>
        <w:pStyle w:val="Prrafodelista"/>
        <w:spacing w:line="360" w:lineRule="auto"/>
        <w:ind w:left="0"/>
        <w:jc w:val="both"/>
        <w:rPr>
          <w:rFonts w:ascii="Palatino Linotype" w:hAnsi="Palatino Linotype" w:cs="Arial"/>
        </w:rPr>
      </w:pPr>
    </w:p>
    <w:p w14:paraId="3E8FD676" w14:textId="77777777" w:rsidR="00DB322C" w:rsidRPr="0068258C" w:rsidRDefault="00DB322C" w:rsidP="00DB322C">
      <w:pPr>
        <w:spacing w:after="0" w:line="360" w:lineRule="auto"/>
        <w:jc w:val="both"/>
        <w:rPr>
          <w:rFonts w:ascii="Palatino Linotype" w:hAnsi="Palatino Linotype"/>
          <w:sz w:val="24"/>
          <w:szCs w:val="24"/>
        </w:rPr>
      </w:pPr>
      <w:r w:rsidRPr="0068258C">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68258C" w:rsidRDefault="00DB322C" w:rsidP="00DB322C">
      <w:pPr>
        <w:spacing w:before="240" w:line="360" w:lineRule="auto"/>
        <w:ind w:left="851" w:right="851"/>
        <w:jc w:val="center"/>
        <w:rPr>
          <w:rFonts w:ascii="Palatino Linotype" w:hAnsi="Palatino Linotype"/>
          <w:b/>
          <w:i/>
        </w:rPr>
      </w:pPr>
      <w:r w:rsidRPr="0068258C">
        <w:rPr>
          <w:rFonts w:ascii="Palatino Linotype" w:hAnsi="Palatino Linotype"/>
          <w:b/>
          <w:i/>
        </w:rPr>
        <w:t>Ley de Transparencia y Acceso a la Información Pública del Estado de México y Municipios</w:t>
      </w:r>
    </w:p>
    <w:p w14:paraId="756B15CC" w14:textId="77777777" w:rsidR="00DB322C" w:rsidRPr="0068258C" w:rsidRDefault="00DB322C" w:rsidP="00DB322C">
      <w:pPr>
        <w:spacing w:before="240" w:line="360" w:lineRule="auto"/>
        <w:ind w:left="851" w:right="851"/>
        <w:jc w:val="both"/>
        <w:rPr>
          <w:rFonts w:ascii="Palatino Linotype" w:hAnsi="Palatino Linotype"/>
          <w:b/>
          <w:i/>
        </w:rPr>
      </w:pPr>
      <w:r w:rsidRPr="0068258C">
        <w:rPr>
          <w:rFonts w:ascii="Palatino Linotype" w:hAnsi="Palatino Linotype"/>
          <w:i/>
        </w:rPr>
        <w:lastRenderedPageBreak/>
        <w:t xml:space="preserve">“Artículo 195. En la tramitación del recurso de revisión se aplicarán supletoriamente las disposiciones contenidas en el </w:t>
      </w:r>
      <w:r w:rsidRPr="0068258C">
        <w:rPr>
          <w:rFonts w:ascii="Palatino Linotype" w:hAnsi="Palatino Linotype"/>
          <w:b/>
          <w:i/>
          <w:u w:val="single"/>
        </w:rPr>
        <w:t>Código de Procedimientos Administrativos del Estado de México</w:t>
      </w:r>
      <w:r w:rsidRPr="0068258C">
        <w:rPr>
          <w:rFonts w:ascii="Palatino Linotype" w:hAnsi="Palatino Linotype"/>
          <w:i/>
        </w:rPr>
        <w:t xml:space="preserve">.” </w:t>
      </w:r>
      <w:r w:rsidRPr="0068258C">
        <w:rPr>
          <w:rFonts w:ascii="Palatino Linotype" w:hAnsi="Palatino Linotype"/>
          <w:b/>
          <w:i/>
        </w:rPr>
        <w:t>[Sic]</w:t>
      </w:r>
    </w:p>
    <w:p w14:paraId="283022E7" w14:textId="77777777" w:rsidR="00DB322C" w:rsidRPr="0068258C" w:rsidRDefault="00DB322C" w:rsidP="00DB322C">
      <w:pPr>
        <w:spacing w:before="240" w:line="360" w:lineRule="auto"/>
        <w:ind w:left="851" w:right="851"/>
        <w:jc w:val="both"/>
        <w:rPr>
          <w:rFonts w:ascii="Palatino Linotype" w:hAnsi="Palatino Linotype"/>
          <w:i/>
        </w:rPr>
      </w:pPr>
    </w:p>
    <w:p w14:paraId="59B7D20E" w14:textId="77777777" w:rsidR="00DB322C" w:rsidRPr="0068258C" w:rsidRDefault="00DB322C" w:rsidP="00DB322C">
      <w:pPr>
        <w:spacing w:before="240" w:line="360" w:lineRule="auto"/>
        <w:ind w:left="851" w:right="851"/>
        <w:jc w:val="center"/>
        <w:rPr>
          <w:rFonts w:ascii="Palatino Linotype" w:hAnsi="Palatino Linotype"/>
          <w:b/>
          <w:i/>
        </w:rPr>
      </w:pPr>
      <w:r w:rsidRPr="0068258C">
        <w:rPr>
          <w:rFonts w:ascii="Palatino Linotype" w:hAnsi="Palatino Linotype"/>
          <w:b/>
          <w:i/>
        </w:rPr>
        <w:t>Código de Procedimientos Administrativos del Estado de México</w:t>
      </w:r>
    </w:p>
    <w:p w14:paraId="7C0250A1" w14:textId="77777777" w:rsidR="00DB322C" w:rsidRPr="0068258C" w:rsidRDefault="00DB322C" w:rsidP="00DB322C">
      <w:pPr>
        <w:spacing w:before="240" w:line="360" w:lineRule="auto"/>
        <w:ind w:left="851" w:right="851"/>
        <w:jc w:val="both"/>
        <w:rPr>
          <w:rFonts w:ascii="Palatino Linotype" w:hAnsi="Palatino Linotype"/>
          <w:b/>
          <w:i/>
        </w:rPr>
      </w:pPr>
      <w:r w:rsidRPr="0068258C">
        <w:rPr>
          <w:rFonts w:ascii="Palatino Linotype" w:hAnsi="Palatino Linotype"/>
          <w:i/>
        </w:rPr>
        <w:t xml:space="preserve">“Artículo 18.- </w:t>
      </w:r>
      <w:r w:rsidRPr="0068258C">
        <w:rPr>
          <w:rFonts w:ascii="Palatino Linotype" w:hAnsi="Palatino Linotype"/>
          <w:b/>
          <w:i/>
          <w:u w:val="single"/>
        </w:rPr>
        <w:t>La autoridad administrativa</w:t>
      </w:r>
      <w:r w:rsidRPr="0068258C">
        <w:rPr>
          <w:rFonts w:ascii="Palatino Linotype" w:hAnsi="Palatino Linotype"/>
          <w:i/>
        </w:rPr>
        <w:t xml:space="preserve"> o el Tribunal </w:t>
      </w:r>
      <w:r w:rsidRPr="0068258C">
        <w:rPr>
          <w:rFonts w:ascii="Palatino Linotype" w:hAnsi="Palatino Linotype"/>
          <w:b/>
          <w:i/>
          <w:u w:val="single"/>
        </w:rPr>
        <w:t>acordarán la acumulación</w:t>
      </w:r>
      <w:r w:rsidRPr="0068258C">
        <w:rPr>
          <w:rFonts w:ascii="Palatino Linotype" w:hAnsi="Palatino Linotype"/>
          <w:i/>
        </w:rPr>
        <w:t xml:space="preserve"> de los expedientes del procedimiento y proceso administrativo que ante ellos se sigan</w:t>
      </w:r>
      <w:r w:rsidRPr="0068258C">
        <w:rPr>
          <w:rFonts w:ascii="Palatino Linotype" w:hAnsi="Palatino Linotype"/>
          <w:b/>
          <w:i/>
          <w:u w:val="single"/>
        </w:rPr>
        <w:t>, de oficio</w:t>
      </w:r>
      <w:r w:rsidRPr="0068258C">
        <w:rPr>
          <w:rFonts w:ascii="Palatino Linotype" w:hAnsi="Palatino Linotype"/>
          <w:i/>
        </w:rPr>
        <w:t xml:space="preserve"> o a petición de parte, </w:t>
      </w:r>
      <w:r w:rsidRPr="0068258C">
        <w:rPr>
          <w:rFonts w:ascii="Palatino Linotype" w:hAnsi="Palatino Linotype"/>
          <w:b/>
          <w:i/>
          <w:u w:val="single"/>
        </w:rPr>
        <w:t>cuando las partes o los actos administrativos sean iguales, se trate de actos conexos o resulte conveniente el trámite unificado de los asuntos</w:t>
      </w:r>
      <w:r w:rsidRPr="0068258C">
        <w:rPr>
          <w:rFonts w:ascii="Palatino Linotype" w:hAnsi="Palatino Linotype"/>
          <w:i/>
        </w:rPr>
        <w:t xml:space="preserve">, para evitar la emisión de resoluciones contradictorias. La misma regla se aplicará, en lo conducente, para la separación de los expedientes.” </w:t>
      </w:r>
      <w:r w:rsidRPr="0068258C">
        <w:rPr>
          <w:rFonts w:ascii="Palatino Linotype" w:hAnsi="Palatino Linotype"/>
          <w:b/>
          <w:i/>
        </w:rPr>
        <w:t>[Sic]</w:t>
      </w:r>
    </w:p>
    <w:p w14:paraId="7FDC1FC1" w14:textId="77777777" w:rsidR="00DB322C" w:rsidRPr="0068258C" w:rsidRDefault="00DB322C" w:rsidP="00DB322C">
      <w:pPr>
        <w:spacing w:before="240" w:line="360" w:lineRule="auto"/>
        <w:jc w:val="both"/>
        <w:rPr>
          <w:rFonts w:ascii="Palatino Linotype" w:hAnsi="Palatino Linotype" w:cs="Arial"/>
          <w:sz w:val="24"/>
          <w:szCs w:val="24"/>
        </w:rPr>
      </w:pPr>
    </w:p>
    <w:p w14:paraId="3ABB2547" w14:textId="178A81C2" w:rsidR="00DB322C" w:rsidRPr="0068258C" w:rsidRDefault="00FB62A3" w:rsidP="00DB322C">
      <w:pPr>
        <w:spacing w:before="240" w:line="360" w:lineRule="auto"/>
        <w:jc w:val="both"/>
        <w:rPr>
          <w:rFonts w:ascii="Palatino Linotype" w:hAnsi="Palatino Linotype" w:cs="Arial"/>
          <w:b/>
          <w:sz w:val="24"/>
          <w:szCs w:val="24"/>
        </w:rPr>
      </w:pPr>
      <w:r w:rsidRPr="0068258C">
        <w:rPr>
          <w:rFonts w:ascii="Palatino Linotype" w:hAnsi="Palatino Linotype" w:cs="Arial"/>
          <w:b/>
          <w:sz w:val="28"/>
        </w:rPr>
        <w:t>SEXTO</w:t>
      </w:r>
      <w:r w:rsidR="00D969C9" w:rsidRPr="0068258C">
        <w:rPr>
          <w:rFonts w:ascii="Palatino Linotype" w:hAnsi="Palatino Linotype" w:cs="Arial"/>
          <w:b/>
          <w:sz w:val="24"/>
          <w:szCs w:val="24"/>
        </w:rPr>
        <w:t>.</w:t>
      </w:r>
      <w:r w:rsidR="00DB322C" w:rsidRPr="0068258C">
        <w:rPr>
          <w:rFonts w:ascii="Palatino Linotype" w:hAnsi="Palatino Linotype" w:cs="Arial"/>
          <w:b/>
          <w:sz w:val="24"/>
          <w:szCs w:val="24"/>
        </w:rPr>
        <w:t xml:space="preserve"> </w:t>
      </w:r>
      <w:r w:rsidR="00DB322C" w:rsidRPr="0068258C">
        <w:rPr>
          <w:rFonts w:ascii="Palatino Linotype" w:hAnsi="Palatino Linotype" w:cs="Arial"/>
          <w:b/>
          <w:sz w:val="28"/>
          <w:szCs w:val="28"/>
        </w:rPr>
        <w:t>De la etapa de instrucción.</w:t>
      </w:r>
    </w:p>
    <w:p w14:paraId="252BE811" w14:textId="3CDC2CD0" w:rsidR="00404445" w:rsidRPr="0068258C" w:rsidRDefault="00404445" w:rsidP="00404445">
      <w:pPr>
        <w:spacing w:before="240" w:line="360" w:lineRule="auto"/>
        <w:jc w:val="both"/>
        <w:rPr>
          <w:rFonts w:ascii="Palatino Linotype" w:hAnsi="Palatino Linotype" w:cs="Arial"/>
          <w:sz w:val="24"/>
          <w:szCs w:val="24"/>
        </w:rPr>
      </w:pPr>
      <w:r w:rsidRPr="0068258C">
        <w:rPr>
          <w:rFonts w:ascii="Palatino Linotype" w:hAnsi="Palatino Linotype" w:cs="Arial"/>
          <w:sz w:val="24"/>
          <w:szCs w:val="24"/>
        </w:rPr>
        <w:t xml:space="preserve">Así, una vez transcurrido el término legal referido, se advierte que </w:t>
      </w:r>
      <w:r w:rsidRPr="0068258C">
        <w:rPr>
          <w:rFonts w:ascii="Palatino Linotype" w:hAnsi="Palatino Linotype" w:cs="Arial"/>
          <w:b/>
          <w:sz w:val="24"/>
          <w:szCs w:val="24"/>
        </w:rPr>
        <w:t xml:space="preserve">El Sujeto Obligado </w:t>
      </w:r>
      <w:r w:rsidRPr="0068258C">
        <w:rPr>
          <w:rFonts w:ascii="Palatino Linotype" w:hAnsi="Palatino Linotype" w:cs="Arial"/>
          <w:sz w:val="24"/>
          <w:szCs w:val="24"/>
        </w:rPr>
        <w:t xml:space="preserve">fue omiso en presentar sus informes justificados; de igual manera </w:t>
      </w:r>
      <w:r w:rsidR="00CE1708" w:rsidRPr="0068258C">
        <w:rPr>
          <w:rFonts w:ascii="Palatino Linotype" w:hAnsi="Palatino Linotype" w:cs="Arial"/>
          <w:b/>
          <w:sz w:val="24"/>
          <w:szCs w:val="24"/>
        </w:rPr>
        <w:t>El</w:t>
      </w:r>
      <w:r w:rsidRPr="0068258C">
        <w:rPr>
          <w:rFonts w:ascii="Palatino Linotype" w:hAnsi="Palatino Linotype" w:cs="Arial"/>
          <w:b/>
          <w:sz w:val="24"/>
          <w:szCs w:val="24"/>
        </w:rPr>
        <w:t xml:space="preserve"> Recurrente </w:t>
      </w:r>
      <w:r w:rsidRPr="0068258C">
        <w:rPr>
          <w:rFonts w:ascii="Palatino Linotype" w:hAnsi="Palatino Linotype" w:cs="Arial"/>
          <w:sz w:val="24"/>
          <w:szCs w:val="24"/>
        </w:rPr>
        <w:t>fue omis</w:t>
      </w:r>
      <w:r w:rsidR="00CE1708" w:rsidRPr="0068258C">
        <w:rPr>
          <w:rFonts w:ascii="Palatino Linotype" w:hAnsi="Palatino Linotype" w:cs="Arial"/>
          <w:sz w:val="24"/>
          <w:szCs w:val="24"/>
        </w:rPr>
        <w:t>o</w:t>
      </w:r>
      <w:r w:rsidRPr="0068258C">
        <w:rPr>
          <w:rFonts w:ascii="Palatino Linotype" w:hAnsi="Palatino Linotype" w:cs="Arial"/>
          <w:sz w:val="24"/>
          <w:szCs w:val="24"/>
        </w:rPr>
        <w:t xml:space="preserve"> en presentar alegatos, pruebas o manifestación alguna.  </w:t>
      </w:r>
    </w:p>
    <w:p w14:paraId="2072A58D" w14:textId="473045DC" w:rsidR="00404445" w:rsidRPr="0068258C" w:rsidRDefault="00404445" w:rsidP="00404445">
      <w:pPr>
        <w:spacing w:before="240" w:line="360" w:lineRule="auto"/>
        <w:jc w:val="both"/>
        <w:rPr>
          <w:rFonts w:ascii="Palatino Linotype" w:hAnsi="Palatino Linotype" w:cs="Arial"/>
          <w:sz w:val="24"/>
          <w:szCs w:val="24"/>
        </w:rPr>
      </w:pPr>
      <w:r w:rsidRPr="0068258C">
        <w:rPr>
          <w:rFonts w:ascii="Palatino Linotype" w:hAnsi="Palatino Linotype" w:cs="Arial"/>
          <w:sz w:val="24"/>
          <w:szCs w:val="24"/>
        </w:rPr>
        <w:t xml:space="preserve">Por lo que una vez transcurrido el plazo establecido para que las partes manifestaran lo que a su derecho conviniera, en fecha </w:t>
      </w:r>
      <w:r w:rsidR="00CE1708" w:rsidRPr="0068258C">
        <w:rPr>
          <w:rFonts w:ascii="Palatino Linotype" w:hAnsi="Palatino Linotype" w:cs="Arial"/>
          <w:b/>
          <w:bCs/>
          <w:sz w:val="24"/>
          <w:szCs w:val="24"/>
        </w:rPr>
        <w:t xml:space="preserve">veintiuno de junio de los corrientes, </w:t>
      </w:r>
      <w:r w:rsidRPr="0068258C">
        <w:rPr>
          <w:rFonts w:ascii="Palatino Linotype" w:hAnsi="Palatino Linotype" w:cs="Arial"/>
          <w:sz w:val="24"/>
          <w:szCs w:val="24"/>
        </w:rPr>
        <w:t xml:space="preserve">se </w:t>
      </w:r>
      <w:r w:rsidRPr="0068258C">
        <w:rPr>
          <w:rFonts w:ascii="Palatino Linotype" w:hAnsi="Palatino Linotype" w:cs="Arial"/>
          <w:sz w:val="24"/>
          <w:szCs w:val="24"/>
        </w:rPr>
        <w:lastRenderedPageBreak/>
        <w:t>decretó el cierre de instrucción, en términos del artículo 185 fracción VI de la Ley de Transparencia y Acceso a la Información Pública del Estado de México y Municipios, iniciando el término legal para dictar resolución definitiva del asunto.</w:t>
      </w:r>
    </w:p>
    <w:p w14:paraId="7DF4CD15" w14:textId="46A1CEF6" w:rsidR="00E958D7" w:rsidRPr="0068258C" w:rsidRDefault="00756CE9" w:rsidP="00E958D7">
      <w:pPr>
        <w:spacing w:before="240" w:line="360" w:lineRule="auto"/>
        <w:jc w:val="both"/>
        <w:rPr>
          <w:rFonts w:ascii="Palatino Linotype" w:hAnsi="Palatino Linotype" w:cs="Arial"/>
          <w:sz w:val="24"/>
          <w:szCs w:val="24"/>
        </w:rPr>
      </w:pPr>
      <w:r w:rsidRPr="0068258C">
        <w:rPr>
          <w:rFonts w:ascii="Palatino Linotype" w:hAnsi="Palatino Linotype" w:cs="Arial"/>
          <w:sz w:val="24"/>
          <w:szCs w:val="24"/>
        </w:rPr>
        <w:t>Así, en</w:t>
      </w:r>
      <w:r w:rsidR="00E958D7" w:rsidRPr="0068258C">
        <w:rPr>
          <w:rFonts w:ascii="Palatino Linotype" w:hAnsi="Palatino Linotype" w:cs="Arial"/>
          <w:sz w:val="24"/>
          <w:szCs w:val="24"/>
        </w:rPr>
        <w:t xml:space="preserve"> fecha </w:t>
      </w:r>
      <w:r w:rsidR="00CE1708" w:rsidRPr="0068258C">
        <w:rPr>
          <w:rFonts w:ascii="Palatino Linotype" w:hAnsi="Palatino Linotype" w:cs="Arial"/>
          <w:b/>
          <w:bCs/>
          <w:sz w:val="24"/>
          <w:szCs w:val="24"/>
        </w:rPr>
        <w:t>catorce de julio</w:t>
      </w:r>
      <w:r w:rsidR="00404445" w:rsidRPr="0068258C">
        <w:rPr>
          <w:rFonts w:ascii="Palatino Linotype" w:hAnsi="Palatino Linotype" w:cs="Arial"/>
          <w:b/>
          <w:bCs/>
          <w:sz w:val="24"/>
          <w:szCs w:val="24"/>
        </w:rPr>
        <w:t xml:space="preserve"> de dos mil </w:t>
      </w:r>
      <w:r w:rsidR="00B14D24" w:rsidRPr="0068258C">
        <w:rPr>
          <w:rFonts w:ascii="Palatino Linotype" w:hAnsi="Palatino Linotype" w:cs="Arial"/>
          <w:b/>
          <w:bCs/>
          <w:sz w:val="24"/>
          <w:szCs w:val="24"/>
        </w:rPr>
        <w:t>veintitrés</w:t>
      </w:r>
      <w:r w:rsidR="00404445" w:rsidRPr="0068258C">
        <w:rPr>
          <w:rFonts w:ascii="Palatino Linotype" w:hAnsi="Palatino Linotype" w:cs="Arial"/>
          <w:b/>
          <w:bCs/>
          <w:sz w:val="24"/>
          <w:szCs w:val="24"/>
        </w:rPr>
        <w:t xml:space="preserve">, </w:t>
      </w:r>
      <w:r w:rsidR="00404445" w:rsidRPr="0068258C">
        <w:rPr>
          <w:rFonts w:ascii="Palatino Linotype" w:hAnsi="Palatino Linotype" w:cs="Arial"/>
          <w:sz w:val="24"/>
          <w:szCs w:val="24"/>
        </w:rPr>
        <w:t xml:space="preserve">en los expedientes electrónicos de los recursos de revisión se amplió plazo para dictar resolución, </w:t>
      </w:r>
      <w:r w:rsidR="00E958D7" w:rsidRPr="0068258C">
        <w:rPr>
          <w:rFonts w:ascii="Palatino Linotype" w:hAnsi="Palatino Linotype" w:cs="Arial"/>
          <w:sz w:val="24"/>
        </w:rPr>
        <w:t xml:space="preserve">en términos del </w:t>
      </w:r>
      <w:r w:rsidR="00E958D7" w:rsidRPr="0068258C">
        <w:rPr>
          <w:rFonts w:ascii="Palatino Linotype" w:hAnsi="Palatino Linotype" w:cs="Arial"/>
          <w:sz w:val="24"/>
          <w:szCs w:val="24"/>
        </w:rPr>
        <w:t xml:space="preserve">artículo 181 de la Ley de Transparencia y Acceso a la Información del Estado de México y Municipios. </w:t>
      </w:r>
    </w:p>
    <w:p w14:paraId="336C94CB"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 xml:space="preserve">Este organismo garante no pasa por alto justificar, </w:t>
      </w:r>
      <w:r w:rsidRPr="0068258C">
        <w:rPr>
          <w:rFonts w:ascii="Palatino Linotype" w:hAnsi="Palatino Linotype" w:cstheme="majorHAnsi"/>
          <w:bCs/>
          <w:sz w:val="24"/>
          <w:szCs w:val="24"/>
        </w:rPr>
        <w:t xml:space="preserve">que el plazo para emitir resolución en el presente asunto </w:t>
      </w:r>
      <w:r w:rsidRPr="0068258C">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794F474" w14:textId="64DA0C04"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 xml:space="preserve"> Por ello, es menester precisar </w:t>
      </w:r>
      <w:r w:rsidR="00756CE9" w:rsidRPr="0068258C">
        <w:rPr>
          <w:rFonts w:ascii="Palatino Linotype" w:hAnsi="Palatino Linotype" w:cstheme="majorHAnsi"/>
          <w:sz w:val="24"/>
          <w:szCs w:val="24"/>
        </w:rPr>
        <w:t>que,</w:t>
      </w:r>
      <w:r w:rsidRPr="0068258C">
        <w:rPr>
          <w:rFonts w:ascii="Palatino Linotype" w:hAnsi="Palatino Linotype" w:cstheme="majorHAnsi"/>
          <w:sz w:val="24"/>
          <w:szCs w:val="24"/>
        </w:rPr>
        <w:t xml:space="preserve"> si bien se ha excedido el plazo para resolver el presente medio de impugnación, de conformidad con la ley de la materia, </w:t>
      </w:r>
      <w:r w:rsidRPr="0068258C">
        <w:rPr>
          <w:rFonts w:ascii="Palatino Linotype" w:hAnsi="Palatino Linotype" w:cstheme="majorHAnsi"/>
          <w:bCs/>
          <w:sz w:val="24"/>
          <w:szCs w:val="24"/>
        </w:rPr>
        <w:t>el plazo para emitir resolución</w:t>
      </w:r>
      <w:r w:rsidRPr="0068258C">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872F5A2"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lastRenderedPageBreak/>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462C7B"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25425A"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86F3E1A"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 xml:space="preserve"> a) Complejidad del asunto: La complejidad de la prueba, la pluralidad de sujetos procesales, el tiempo transcurrido, las características y contexto del recurso.</w:t>
      </w:r>
    </w:p>
    <w:p w14:paraId="0EAE4942"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b)     Actividad Procesal del interesado: Acciones u omisiones del interesado.</w:t>
      </w:r>
    </w:p>
    <w:p w14:paraId="4F3D2C56"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c)  Conducta de la Autoridad: Las Acciones u omisiones realizadas en el procedimiento. Así como si la autoridad actuó con la debida diligencia.</w:t>
      </w:r>
    </w:p>
    <w:p w14:paraId="78DAC464"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d)   La afectación generada en la situación jurídica de la persona involucrada en el proceso: Violación a sus derechos humanos.</w:t>
      </w:r>
    </w:p>
    <w:p w14:paraId="7BAD38C5" w14:textId="77777777" w:rsidR="00E958D7" w:rsidRPr="0068258C" w:rsidRDefault="00E958D7" w:rsidP="00E958D7">
      <w:pPr>
        <w:spacing w:line="360" w:lineRule="auto"/>
        <w:jc w:val="both"/>
        <w:rPr>
          <w:rFonts w:ascii="Palatino Linotype" w:hAnsi="Palatino Linotype" w:cstheme="majorHAnsi"/>
          <w:sz w:val="24"/>
          <w:szCs w:val="24"/>
        </w:rPr>
      </w:pPr>
    </w:p>
    <w:p w14:paraId="3F67D4ED"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606F94"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A52E52"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68258C">
        <w:rPr>
          <w:rFonts w:ascii="Palatino Linotype" w:hAnsi="Palatino Linotype" w:cstheme="majorHAnsi"/>
          <w:sz w:val="24"/>
          <w:szCs w:val="24"/>
        </w:rPr>
        <w:lastRenderedPageBreak/>
        <w:t>términos legales previamente establecidos por la Ley, por tratarse de causas de fuerza mayor.</w:t>
      </w:r>
    </w:p>
    <w:p w14:paraId="26EEEA6A"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36A3AA31"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FC4F0CB" w14:textId="77777777" w:rsidR="00E958D7" w:rsidRPr="0068258C" w:rsidRDefault="00E958D7" w:rsidP="00E958D7">
      <w:pPr>
        <w:spacing w:line="360" w:lineRule="auto"/>
        <w:jc w:val="both"/>
        <w:rPr>
          <w:rFonts w:ascii="Palatino Linotype" w:hAnsi="Palatino Linotype" w:cstheme="majorHAnsi"/>
          <w:sz w:val="24"/>
          <w:szCs w:val="24"/>
        </w:rPr>
      </w:pPr>
      <w:r w:rsidRPr="0068258C">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156712B" w14:textId="77777777" w:rsidR="00E958D7" w:rsidRPr="0068258C" w:rsidRDefault="00E958D7" w:rsidP="00E958D7">
      <w:pPr>
        <w:spacing w:line="360" w:lineRule="auto"/>
        <w:jc w:val="both"/>
        <w:rPr>
          <w:rFonts w:ascii="Palatino Linotype" w:hAnsi="Palatino Linotype"/>
          <w:sz w:val="24"/>
          <w:szCs w:val="24"/>
        </w:rPr>
      </w:pPr>
      <w:r w:rsidRPr="0068258C">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812A3EF" w14:textId="77777777" w:rsidR="003806DC" w:rsidRPr="0068258C" w:rsidRDefault="003806DC" w:rsidP="00DB322C">
      <w:pPr>
        <w:spacing w:before="240" w:line="360" w:lineRule="auto"/>
        <w:jc w:val="both"/>
        <w:rPr>
          <w:rFonts w:ascii="Palatino Linotype" w:hAnsi="Palatino Linotype" w:cs="Arial"/>
          <w:sz w:val="24"/>
          <w:szCs w:val="24"/>
        </w:rPr>
      </w:pPr>
    </w:p>
    <w:p w14:paraId="1EBA35FA" w14:textId="563EFF0D" w:rsidR="006168E4" w:rsidRPr="0068258C" w:rsidRDefault="006168E4" w:rsidP="00844569">
      <w:pPr>
        <w:spacing w:before="240" w:line="360" w:lineRule="auto"/>
        <w:jc w:val="center"/>
        <w:rPr>
          <w:rFonts w:ascii="Palatino Linotype" w:hAnsi="Palatino Linotype" w:cs="Arial"/>
          <w:b/>
          <w:sz w:val="24"/>
        </w:rPr>
      </w:pPr>
      <w:r w:rsidRPr="0068258C">
        <w:rPr>
          <w:rFonts w:ascii="Palatino Linotype" w:hAnsi="Palatino Linotype" w:cs="Arial"/>
          <w:b/>
          <w:sz w:val="24"/>
        </w:rPr>
        <w:t xml:space="preserve">C O N S I D E R A N D O </w:t>
      </w:r>
    </w:p>
    <w:p w14:paraId="68B57F26" w14:textId="77777777" w:rsidR="006168E4" w:rsidRPr="0068258C" w:rsidRDefault="006168E4" w:rsidP="00844569">
      <w:pPr>
        <w:spacing w:before="240" w:line="360" w:lineRule="auto"/>
        <w:jc w:val="both"/>
        <w:rPr>
          <w:rFonts w:ascii="Palatino Linotype" w:hAnsi="Palatino Linotype" w:cs="Arial"/>
          <w:sz w:val="24"/>
        </w:rPr>
      </w:pPr>
      <w:r w:rsidRPr="0068258C">
        <w:rPr>
          <w:rFonts w:ascii="Palatino Linotype" w:hAnsi="Palatino Linotype" w:cs="Arial"/>
          <w:b/>
          <w:sz w:val="28"/>
        </w:rPr>
        <w:t>PRIMERO.</w:t>
      </w:r>
      <w:r w:rsidRPr="0068258C">
        <w:rPr>
          <w:rFonts w:ascii="Palatino Linotype" w:hAnsi="Palatino Linotype" w:cs="Arial"/>
          <w:b/>
        </w:rPr>
        <w:t xml:space="preserve"> </w:t>
      </w:r>
      <w:r w:rsidRPr="0068258C">
        <w:rPr>
          <w:rFonts w:ascii="Palatino Linotype" w:hAnsi="Palatino Linotype" w:cs="Arial"/>
          <w:b/>
          <w:sz w:val="28"/>
          <w:szCs w:val="28"/>
        </w:rPr>
        <w:t>De la competencia</w:t>
      </w:r>
      <w:r w:rsidRPr="0068258C">
        <w:rPr>
          <w:rFonts w:ascii="Palatino Linotype" w:hAnsi="Palatino Linotype" w:cs="Arial"/>
          <w:sz w:val="28"/>
          <w:szCs w:val="28"/>
        </w:rPr>
        <w:t>.</w:t>
      </w:r>
    </w:p>
    <w:p w14:paraId="2A3FE9E7" w14:textId="77777777" w:rsidR="00B14D24" w:rsidRPr="0068258C" w:rsidRDefault="00B14D24" w:rsidP="00B14D24">
      <w:pPr>
        <w:pStyle w:val="Prrafodelista"/>
        <w:autoSpaceDE w:val="0"/>
        <w:autoSpaceDN w:val="0"/>
        <w:adjustRightInd w:val="0"/>
        <w:spacing w:before="240" w:after="160" w:line="360" w:lineRule="auto"/>
        <w:ind w:left="0"/>
        <w:jc w:val="both"/>
        <w:rPr>
          <w:rFonts w:ascii="Palatino Linotype" w:hAnsi="Palatino Linotype" w:cs="Arial"/>
          <w:bCs/>
        </w:rPr>
      </w:pPr>
      <w:r w:rsidRPr="0068258C">
        <w:rPr>
          <w:rFonts w:ascii="Palatino Linotype" w:hAnsi="Palatino Linotype" w:cs="Arial"/>
          <w:bCs/>
        </w:rPr>
        <w:lastRenderedPageBreak/>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1455A71" w14:textId="77777777" w:rsidR="00100F8E" w:rsidRPr="0068258C" w:rsidRDefault="00100F8E" w:rsidP="00686FC2">
      <w:pPr>
        <w:spacing w:before="240" w:line="360" w:lineRule="auto"/>
        <w:jc w:val="both"/>
        <w:rPr>
          <w:rFonts w:ascii="Palatino Linotype" w:eastAsia="Calibri" w:hAnsi="Palatino Linotype" w:cs="Arial"/>
          <w:b/>
          <w:color w:val="000000" w:themeColor="text1"/>
          <w:sz w:val="24"/>
          <w:szCs w:val="24"/>
          <w:lang w:val="es-ES"/>
        </w:rPr>
      </w:pPr>
    </w:p>
    <w:p w14:paraId="072EB9D2" w14:textId="77777777" w:rsidR="006168E4" w:rsidRPr="0068258C"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68258C">
        <w:rPr>
          <w:rFonts w:ascii="Palatino Linotype" w:hAnsi="Palatino Linotype" w:cs="Arial"/>
          <w:b/>
          <w:sz w:val="28"/>
        </w:rPr>
        <w:t>SEGUNDO</w:t>
      </w:r>
      <w:r w:rsidRPr="0068258C">
        <w:rPr>
          <w:rFonts w:ascii="Palatino Linotype" w:hAnsi="Palatino Linotype" w:cs="Arial"/>
          <w:b/>
        </w:rPr>
        <w:t xml:space="preserve">. </w:t>
      </w:r>
      <w:r w:rsidRPr="0068258C">
        <w:rPr>
          <w:rFonts w:ascii="Palatino Linotype" w:hAnsi="Palatino Linotype" w:cs="Arial"/>
          <w:b/>
          <w:sz w:val="28"/>
          <w:szCs w:val="28"/>
        </w:rPr>
        <w:t>Sobre los alcances del recurso de revisión.</w:t>
      </w:r>
      <w:r w:rsidRPr="0068258C">
        <w:rPr>
          <w:rFonts w:ascii="Palatino Linotype" w:hAnsi="Palatino Linotype" w:cs="Arial"/>
          <w:b/>
        </w:rPr>
        <w:t xml:space="preserve"> </w:t>
      </w:r>
    </w:p>
    <w:p w14:paraId="269B6C88" w14:textId="77777777" w:rsidR="006168E4" w:rsidRPr="0068258C"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68258C">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68258C">
        <w:rPr>
          <w:rFonts w:ascii="Palatino Linotype" w:hAnsi="Palatino Linotype" w:cs="Arial"/>
        </w:rPr>
        <w:lastRenderedPageBreak/>
        <w:t>afectación al derecho de acceso a la información pública y garantizando el principio rector de máxima publicidad.</w:t>
      </w:r>
    </w:p>
    <w:p w14:paraId="339F5C92" w14:textId="295A7AB0" w:rsidR="0023373D" w:rsidRPr="0068258C"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0C98BB9" w14:textId="77777777" w:rsidR="00B14D24" w:rsidRPr="0068258C" w:rsidRDefault="00B14D24" w:rsidP="00B14D24">
      <w:pPr>
        <w:autoSpaceDE w:val="0"/>
        <w:autoSpaceDN w:val="0"/>
        <w:adjustRightInd w:val="0"/>
        <w:spacing w:after="0" w:line="360" w:lineRule="auto"/>
        <w:jc w:val="both"/>
        <w:rPr>
          <w:rFonts w:ascii="Palatino Linotype" w:hAnsi="Palatino Linotype" w:cs="Arial"/>
          <w:b/>
        </w:rPr>
      </w:pPr>
      <w:r w:rsidRPr="0068258C">
        <w:rPr>
          <w:rFonts w:ascii="Palatino Linotype" w:hAnsi="Palatino Linotype" w:cs="Arial"/>
          <w:b/>
          <w:sz w:val="28"/>
        </w:rPr>
        <w:t>TERCERO. Cuestiones de previo y especial pronunciamiento</w:t>
      </w:r>
      <w:r w:rsidRPr="0068258C">
        <w:rPr>
          <w:rFonts w:ascii="Palatino Linotype" w:hAnsi="Palatino Linotype" w:cs="Arial"/>
          <w:b/>
        </w:rPr>
        <w:t>.</w:t>
      </w:r>
    </w:p>
    <w:p w14:paraId="4F01F32D" w14:textId="77777777" w:rsidR="00B14D24" w:rsidRPr="0068258C" w:rsidRDefault="00B14D24" w:rsidP="00B14D24">
      <w:pPr>
        <w:spacing w:after="0" w:line="360" w:lineRule="auto"/>
        <w:jc w:val="both"/>
        <w:rPr>
          <w:rFonts w:ascii="Palatino Linotype" w:eastAsia="Times New Roman" w:hAnsi="Palatino Linotype" w:cs="Times New Roman"/>
          <w:sz w:val="24"/>
          <w:szCs w:val="24"/>
          <w:lang w:eastAsia="es-ES"/>
        </w:rPr>
      </w:pPr>
      <w:r w:rsidRPr="0068258C">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18DADD51" w14:textId="77777777" w:rsidR="00B14D24" w:rsidRPr="0068258C" w:rsidRDefault="00B14D24" w:rsidP="00B14D24">
      <w:pPr>
        <w:spacing w:before="240" w:line="360" w:lineRule="auto"/>
        <w:ind w:left="851" w:right="851"/>
        <w:jc w:val="both"/>
        <w:rPr>
          <w:rFonts w:ascii="Palatino Linotype" w:eastAsia="Times New Roman" w:hAnsi="Palatino Linotype" w:cs="Arial"/>
          <w:i/>
          <w:lang w:eastAsia="es-ES"/>
        </w:rPr>
      </w:pPr>
      <w:r w:rsidRPr="0068258C">
        <w:rPr>
          <w:rFonts w:ascii="Palatino Linotype" w:eastAsia="Times New Roman" w:hAnsi="Palatino Linotype" w:cs="Arial"/>
          <w:b/>
          <w:i/>
          <w:lang w:eastAsia="es-ES"/>
        </w:rPr>
        <w:t xml:space="preserve">“Artículo 180. </w:t>
      </w:r>
      <w:r w:rsidRPr="0068258C">
        <w:rPr>
          <w:rFonts w:ascii="Palatino Linotype" w:eastAsia="Times New Roman" w:hAnsi="Palatino Linotype" w:cs="Arial"/>
          <w:i/>
          <w:lang w:eastAsia="es-ES"/>
        </w:rPr>
        <w:t>El recurso de revisión contendrá:</w:t>
      </w:r>
    </w:p>
    <w:p w14:paraId="1F6934CF" w14:textId="77777777" w:rsidR="00B14D24" w:rsidRPr="0068258C" w:rsidRDefault="00B14D24" w:rsidP="00B14D24">
      <w:pPr>
        <w:spacing w:before="240" w:line="360" w:lineRule="auto"/>
        <w:ind w:left="851" w:right="851"/>
        <w:jc w:val="both"/>
        <w:rPr>
          <w:rFonts w:ascii="Palatino Linotype" w:eastAsia="Times New Roman" w:hAnsi="Palatino Linotype" w:cs="Arial"/>
          <w:i/>
          <w:lang w:eastAsia="es-ES"/>
        </w:rPr>
      </w:pPr>
      <w:r w:rsidRPr="0068258C">
        <w:rPr>
          <w:rFonts w:ascii="Palatino Linotype" w:eastAsia="Times New Roman" w:hAnsi="Palatino Linotype" w:cs="Arial"/>
          <w:i/>
          <w:lang w:eastAsia="es-ES"/>
        </w:rPr>
        <w:t>I. El sujeto obligado ante la cual se presentó la solicitud;</w:t>
      </w:r>
    </w:p>
    <w:p w14:paraId="221BAE83" w14:textId="77777777" w:rsidR="00B14D24" w:rsidRPr="0068258C" w:rsidRDefault="00B14D24" w:rsidP="00B14D24">
      <w:pPr>
        <w:spacing w:before="240" w:line="360" w:lineRule="auto"/>
        <w:ind w:left="851" w:right="851"/>
        <w:jc w:val="both"/>
        <w:rPr>
          <w:rFonts w:ascii="Palatino Linotype" w:eastAsia="Times New Roman" w:hAnsi="Palatino Linotype" w:cs="Arial"/>
          <w:i/>
          <w:lang w:eastAsia="es-ES"/>
        </w:rPr>
      </w:pPr>
      <w:r w:rsidRPr="0068258C">
        <w:rPr>
          <w:rFonts w:ascii="Palatino Linotype" w:eastAsia="Times New Roman" w:hAnsi="Palatino Linotype" w:cs="Arial"/>
          <w:b/>
          <w:i/>
          <w:u w:val="single"/>
          <w:lang w:eastAsia="es-ES"/>
        </w:rPr>
        <w:t>II. El nombre del solicitante que recurre</w:t>
      </w:r>
      <w:r w:rsidRPr="0068258C">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1B028BBE" w14:textId="77777777" w:rsidR="00B14D24" w:rsidRPr="0068258C" w:rsidRDefault="00B14D24" w:rsidP="00B14D24">
      <w:pPr>
        <w:spacing w:before="240" w:line="360" w:lineRule="auto"/>
        <w:ind w:left="851" w:right="851"/>
        <w:jc w:val="both"/>
        <w:rPr>
          <w:rFonts w:ascii="Palatino Linotype" w:eastAsia="Times New Roman" w:hAnsi="Palatino Linotype" w:cs="Arial"/>
          <w:i/>
          <w:lang w:eastAsia="es-ES"/>
        </w:rPr>
      </w:pPr>
      <w:r w:rsidRPr="0068258C">
        <w:rPr>
          <w:rFonts w:ascii="Palatino Linotype" w:eastAsia="Times New Roman" w:hAnsi="Palatino Linotype" w:cs="Arial"/>
          <w:i/>
          <w:lang w:eastAsia="es-ES"/>
        </w:rPr>
        <w:t>III. El número de folio de respuesta de la solicitud de acceso;</w:t>
      </w:r>
    </w:p>
    <w:p w14:paraId="4BB7BBAF" w14:textId="77777777" w:rsidR="00B14D24" w:rsidRPr="0068258C" w:rsidRDefault="00B14D24" w:rsidP="00B14D24">
      <w:pPr>
        <w:spacing w:before="240" w:line="360" w:lineRule="auto"/>
        <w:ind w:left="851" w:right="851"/>
        <w:jc w:val="both"/>
        <w:rPr>
          <w:rFonts w:ascii="Palatino Linotype" w:eastAsia="Times New Roman" w:hAnsi="Palatino Linotype" w:cs="Arial"/>
          <w:i/>
          <w:lang w:eastAsia="es-ES"/>
        </w:rPr>
      </w:pPr>
      <w:r w:rsidRPr="0068258C">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62A8033C" w14:textId="77777777" w:rsidR="00B14D24" w:rsidRPr="0068258C" w:rsidRDefault="00B14D24" w:rsidP="00B14D24">
      <w:pPr>
        <w:spacing w:before="240" w:line="360" w:lineRule="auto"/>
        <w:ind w:left="851" w:right="851"/>
        <w:jc w:val="both"/>
        <w:rPr>
          <w:rFonts w:ascii="Palatino Linotype" w:eastAsia="Times New Roman" w:hAnsi="Palatino Linotype" w:cs="Arial"/>
          <w:i/>
          <w:lang w:eastAsia="es-ES"/>
        </w:rPr>
      </w:pPr>
      <w:r w:rsidRPr="0068258C">
        <w:rPr>
          <w:rFonts w:ascii="Palatino Linotype" w:eastAsia="Times New Roman" w:hAnsi="Palatino Linotype" w:cs="Arial"/>
          <w:i/>
          <w:lang w:eastAsia="es-ES"/>
        </w:rPr>
        <w:t>V. El acto que se recurre;</w:t>
      </w:r>
    </w:p>
    <w:p w14:paraId="62910CC1" w14:textId="77777777" w:rsidR="00B14D24" w:rsidRPr="0068258C" w:rsidRDefault="00B14D24" w:rsidP="00B14D24">
      <w:pPr>
        <w:spacing w:before="240" w:line="360" w:lineRule="auto"/>
        <w:ind w:left="851" w:right="851"/>
        <w:jc w:val="both"/>
        <w:rPr>
          <w:rFonts w:ascii="Palatino Linotype" w:eastAsia="Times New Roman" w:hAnsi="Palatino Linotype" w:cs="Arial"/>
          <w:i/>
          <w:lang w:eastAsia="es-ES"/>
        </w:rPr>
      </w:pPr>
      <w:r w:rsidRPr="0068258C">
        <w:rPr>
          <w:rFonts w:ascii="Palatino Linotype" w:eastAsia="Times New Roman" w:hAnsi="Palatino Linotype" w:cs="Arial"/>
          <w:i/>
          <w:lang w:eastAsia="es-ES"/>
        </w:rPr>
        <w:t>VI. Las razones o motivos de inconformidad;</w:t>
      </w:r>
    </w:p>
    <w:p w14:paraId="71A340E5" w14:textId="77777777" w:rsidR="00B14D24" w:rsidRPr="0068258C" w:rsidRDefault="00B14D24" w:rsidP="00B14D24">
      <w:pPr>
        <w:spacing w:before="240" w:line="360" w:lineRule="auto"/>
        <w:ind w:left="851" w:right="851"/>
        <w:jc w:val="both"/>
        <w:rPr>
          <w:rFonts w:ascii="Palatino Linotype" w:eastAsia="Times New Roman" w:hAnsi="Palatino Linotype" w:cs="Arial"/>
          <w:i/>
          <w:lang w:eastAsia="es-ES"/>
        </w:rPr>
      </w:pPr>
      <w:r w:rsidRPr="0068258C">
        <w:rPr>
          <w:rFonts w:ascii="Palatino Linotype" w:eastAsia="Times New Roman" w:hAnsi="Palatino Linotype" w:cs="Arial"/>
          <w:i/>
          <w:lang w:eastAsia="es-ES"/>
        </w:rPr>
        <w:lastRenderedPageBreak/>
        <w:t>VII. La copia de la respuesta que se impugna y, en su caso, de la notificación correspondiente, en el caso de respuesta de la solicitud; y</w:t>
      </w:r>
    </w:p>
    <w:p w14:paraId="1EFD89E7" w14:textId="77777777" w:rsidR="00B14D24" w:rsidRPr="0068258C" w:rsidRDefault="00B14D24" w:rsidP="00B14D24">
      <w:pPr>
        <w:spacing w:before="240" w:line="360" w:lineRule="auto"/>
        <w:ind w:left="851" w:right="851"/>
        <w:jc w:val="both"/>
        <w:rPr>
          <w:rFonts w:ascii="Palatino Linotype" w:eastAsia="Times New Roman" w:hAnsi="Palatino Linotype" w:cs="Arial"/>
          <w:i/>
          <w:lang w:eastAsia="es-ES"/>
        </w:rPr>
      </w:pPr>
      <w:r w:rsidRPr="0068258C">
        <w:rPr>
          <w:rFonts w:ascii="Palatino Linotype" w:eastAsia="Times New Roman" w:hAnsi="Palatino Linotype" w:cs="Arial"/>
          <w:i/>
          <w:lang w:eastAsia="es-ES"/>
        </w:rPr>
        <w:t>VIII. Firma del recurrente, en su caso, cuando se presente por escrito, requisito sin el cual se dará trámite al recurso.</w:t>
      </w:r>
    </w:p>
    <w:p w14:paraId="7FA02E5E" w14:textId="77777777" w:rsidR="00B14D24" w:rsidRPr="0068258C" w:rsidRDefault="00B14D24" w:rsidP="00B14D24">
      <w:pPr>
        <w:spacing w:before="240" w:line="360" w:lineRule="auto"/>
        <w:ind w:left="851" w:right="851"/>
        <w:jc w:val="both"/>
        <w:rPr>
          <w:rFonts w:ascii="Palatino Linotype" w:eastAsia="Times New Roman" w:hAnsi="Palatino Linotype" w:cs="Arial"/>
          <w:i/>
          <w:lang w:eastAsia="es-ES"/>
        </w:rPr>
      </w:pPr>
      <w:r w:rsidRPr="0068258C">
        <w:rPr>
          <w:rFonts w:ascii="Palatino Linotype" w:eastAsia="Times New Roman" w:hAnsi="Palatino Linotype" w:cs="Arial"/>
          <w:i/>
          <w:lang w:eastAsia="es-ES"/>
        </w:rPr>
        <w:t>Adicionalmente, se podrán anexar las pruebas y demás elementos que considere procedentes someter a juicio del Instituto.</w:t>
      </w:r>
    </w:p>
    <w:p w14:paraId="3F1FC8FB" w14:textId="77777777" w:rsidR="00B14D24" w:rsidRPr="0068258C" w:rsidRDefault="00B14D24" w:rsidP="00B14D24">
      <w:pPr>
        <w:spacing w:before="240" w:line="360" w:lineRule="auto"/>
        <w:ind w:left="851" w:right="851"/>
        <w:jc w:val="both"/>
        <w:rPr>
          <w:rFonts w:ascii="Palatino Linotype" w:eastAsia="Times New Roman" w:hAnsi="Palatino Linotype" w:cs="Arial"/>
          <w:i/>
          <w:lang w:eastAsia="es-ES"/>
        </w:rPr>
      </w:pPr>
      <w:r w:rsidRPr="0068258C">
        <w:rPr>
          <w:rFonts w:ascii="Palatino Linotype" w:eastAsia="Times New Roman" w:hAnsi="Palatino Linotype" w:cs="Arial"/>
          <w:i/>
          <w:lang w:eastAsia="es-ES"/>
        </w:rPr>
        <w:t>En ningún caso será necesario que el particular ratifique el recurso de revisión interpuesto.</w:t>
      </w:r>
    </w:p>
    <w:p w14:paraId="416E1056" w14:textId="77777777" w:rsidR="00B14D24" w:rsidRPr="0068258C" w:rsidRDefault="00B14D24" w:rsidP="00B14D24">
      <w:pPr>
        <w:spacing w:before="240" w:line="360" w:lineRule="auto"/>
        <w:ind w:left="851" w:right="851"/>
        <w:jc w:val="both"/>
        <w:rPr>
          <w:rFonts w:ascii="Palatino Linotype" w:eastAsia="Times New Roman" w:hAnsi="Palatino Linotype" w:cs="Arial"/>
          <w:i/>
          <w:sz w:val="24"/>
          <w:szCs w:val="24"/>
          <w:lang w:eastAsia="es-ES"/>
        </w:rPr>
      </w:pPr>
      <w:r w:rsidRPr="0068258C">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68258C">
        <w:rPr>
          <w:rFonts w:ascii="Palatino Linotype" w:eastAsia="Times New Roman" w:hAnsi="Palatino Linotype" w:cs="Arial"/>
          <w:b/>
          <w:i/>
          <w:lang w:eastAsia="es-ES"/>
        </w:rPr>
        <w:t xml:space="preserve"> [Sic] </w:t>
      </w:r>
    </w:p>
    <w:p w14:paraId="36759433" w14:textId="77777777" w:rsidR="00B14D24" w:rsidRPr="0068258C" w:rsidRDefault="00B14D24" w:rsidP="00B14D24">
      <w:pPr>
        <w:spacing w:after="0" w:line="360" w:lineRule="auto"/>
        <w:jc w:val="both"/>
        <w:rPr>
          <w:rFonts w:ascii="Palatino Linotype" w:eastAsia="Times New Roman" w:hAnsi="Palatino Linotype" w:cs="Arial"/>
          <w:b/>
          <w:i/>
          <w:sz w:val="24"/>
          <w:szCs w:val="24"/>
          <w:lang w:eastAsia="es-ES"/>
        </w:rPr>
      </w:pPr>
    </w:p>
    <w:p w14:paraId="57C34403" w14:textId="77777777" w:rsidR="00B14D24" w:rsidRPr="0068258C" w:rsidRDefault="00B14D24" w:rsidP="00B14D24">
      <w:pPr>
        <w:spacing w:after="0" w:line="360" w:lineRule="auto"/>
        <w:jc w:val="both"/>
        <w:rPr>
          <w:rFonts w:ascii="Palatino Linotype" w:hAnsi="Palatino Linotype" w:cs="Arial"/>
          <w:sz w:val="24"/>
          <w:szCs w:val="24"/>
          <w:lang w:eastAsia="es-ES"/>
        </w:rPr>
      </w:pPr>
      <w:r w:rsidRPr="0068258C">
        <w:rPr>
          <w:rFonts w:ascii="Palatino Linotype" w:hAnsi="Palatino Linotype" w:cs="Segoe UI"/>
          <w:sz w:val="24"/>
          <w:szCs w:val="24"/>
          <w:lang w:eastAsia="es-ES"/>
        </w:rPr>
        <w:t xml:space="preserve">Cabe señalar que </w:t>
      </w:r>
      <w:r w:rsidRPr="0068258C">
        <w:rPr>
          <w:rFonts w:ascii="Palatino Linotype" w:hAnsi="Palatino Linotype" w:cs="Segoe UI"/>
          <w:b/>
          <w:sz w:val="24"/>
          <w:szCs w:val="24"/>
          <w:lang w:eastAsia="es-ES"/>
        </w:rPr>
        <w:t>El Recurrente</w:t>
      </w:r>
      <w:r w:rsidRPr="0068258C">
        <w:rPr>
          <w:rFonts w:ascii="Palatino Linotype" w:hAnsi="Palatino Linotype" w:cs="Segoe UI"/>
          <w:sz w:val="24"/>
          <w:szCs w:val="24"/>
          <w:lang w:eastAsia="es-ES"/>
        </w:rPr>
        <w:t xml:space="preserve"> ejerció de manera anónima su derecho de acceso a la información pública</w:t>
      </w:r>
      <w:r w:rsidRPr="0068258C">
        <w:rPr>
          <w:rFonts w:ascii="Palatino Linotype" w:hAnsi="Palatino Linotype" w:cs="Times New Roman"/>
          <w:sz w:val="24"/>
          <w:szCs w:val="24"/>
          <w:lang w:eastAsia="es-ES"/>
        </w:rPr>
        <w:t xml:space="preserve">, sin embargo, no es motivo para desechar las </w:t>
      </w:r>
      <w:r w:rsidRPr="0068258C">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79151EF9" w14:textId="77777777" w:rsidR="00B14D24" w:rsidRPr="0068258C" w:rsidRDefault="00B14D24" w:rsidP="00B14D24">
      <w:pPr>
        <w:spacing w:before="240" w:line="360" w:lineRule="auto"/>
        <w:ind w:left="851" w:right="851"/>
        <w:jc w:val="both"/>
        <w:rPr>
          <w:rFonts w:ascii="Palatino Linotype" w:hAnsi="Palatino Linotype" w:cs="Arial"/>
          <w:b/>
          <w:i/>
          <w:lang w:eastAsia="es-ES"/>
        </w:rPr>
      </w:pPr>
      <w:r w:rsidRPr="0068258C">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68258C">
        <w:rPr>
          <w:rFonts w:ascii="Palatino Linotype" w:hAnsi="Palatino Linotype" w:cs="Arial"/>
          <w:b/>
          <w:i/>
          <w:lang w:eastAsia="es-ES"/>
        </w:rPr>
        <w:t>[Sic]</w:t>
      </w:r>
    </w:p>
    <w:p w14:paraId="7CDFDBF8" w14:textId="77777777" w:rsidR="00B14D24" w:rsidRPr="0068258C" w:rsidRDefault="00B14D24" w:rsidP="00B14D24">
      <w:pPr>
        <w:spacing w:after="0" w:line="360" w:lineRule="auto"/>
        <w:jc w:val="both"/>
        <w:rPr>
          <w:rFonts w:ascii="Palatino Linotype" w:hAnsi="Palatino Linotype" w:cs="Times New Roman"/>
          <w:sz w:val="24"/>
          <w:szCs w:val="24"/>
          <w:lang w:eastAsia="es-ES"/>
        </w:rPr>
      </w:pPr>
      <w:r w:rsidRPr="0068258C">
        <w:rPr>
          <w:rFonts w:ascii="Palatino Linotype" w:hAnsi="Palatino Linotype" w:cs="Times New Roman"/>
          <w:sz w:val="24"/>
          <w:szCs w:val="24"/>
          <w:lang w:eastAsia="es-ES"/>
        </w:rPr>
        <w:lastRenderedPageBreak/>
        <w:t xml:space="preserve">Robusteciendo lo anterior se encuentra lo dispuesto en los artículos 6, Apartado A, fracciones III y IV de la Constitución Política de los Estados Unidos Mexicanos y 5 párrafos </w:t>
      </w:r>
      <w:r w:rsidRPr="0068258C">
        <w:rPr>
          <w:rFonts w:ascii="Palatino Linotype" w:hAnsi="Palatino Linotype" w:cs="Arial"/>
          <w:sz w:val="24"/>
          <w:szCs w:val="24"/>
          <w:lang w:eastAsia="es-ES"/>
        </w:rPr>
        <w:t>vigésimo, vigésimo primero</w:t>
      </w:r>
      <w:r w:rsidRPr="0068258C">
        <w:rPr>
          <w:rFonts w:ascii="Palatino Linotype" w:eastAsia="Times New Roman" w:hAnsi="Palatino Linotype" w:cs="Arial"/>
          <w:sz w:val="24"/>
          <w:szCs w:val="24"/>
          <w:lang w:eastAsia="es-ES"/>
        </w:rPr>
        <w:t xml:space="preserve"> y vigésimo segundo</w:t>
      </w:r>
      <w:r w:rsidRPr="0068258C">
        <w:rPr>
          <w:rFonts w:ascii="Palatino Linotype" w:hAnsi="Palatino Linotype" w:cs="Times New Roman"/>
          <w:sz w:val="24"/>
          <w:szCs w:val="24"/>
          <w:lang w:eastAsia="es-ES"/>
        </w:rPr>
        <w:t>, de la Constitución Política del Estado Libre y Soberano de México, se establece lo siguiente:</w:t>
      </w:r>
    </w:p>
    <w:p w14:paraId="3306B16E" w14:textId="77777777" w:rsidR="00B14D24" w:rsidRPr="0068258C" w:rsidRDefault="00B14D24" w:rsidP="00B14D24">
      <w:pPr>
        <w:spacing w:before="240" w:line="360" w:lineRule="auto"/>
        <w:ind w:left="851" w:right="851"/>
        <w:jc w:val="center"/>
        <w:rPr>
          <w:rFonts w:ascii="Palatino Linotype" w:eastAsia="Times New Roman" w:hAnsi="Palatino Linotype" w:cs="Times New Roman"/>
          <w:b/>
          <w:i/>
          <w:u w:val="single"/>
          <w:lang w:eastAsia="es-ES"/>
        </w:rPr>
      </w:pPr>
      <w:r w:rsidRPr="0068258C">
        <w:rPr>
          <w:rFonts w:ascii="Palatino Linotype" w:eastAsia="Times New Roman" w:hAnsi="Palatino Linotype" w:cs="Times New Roman"/>
          <w:b/>
          <w:i/>
          <w:u w:val="single"/>
          <w:lang w:eastAsia="es-ES"/>
        </w:rPr>
        <w:t>Constitución Política de los Estados Unidos Mexicanos</w:t>
      </w:r>
    </w:p>
    <w:p w14:paraId="22D19803"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b/>
          <w:i/>
          <w:lang w:eastAsia="es-ES"/>
        </w:rPr>
        <w:t>“Artículo 6</w:t>
      </w:r>
      <w:proofErr w:type="gramStart"/>
      <w:r w:rsidRPr="0068258C">
        <w:rPr>
          <w:rFonts w:ascii="Palatino Linotype" w:eastAsia="Times New Roman" w:hAnsi="Palatino Linotype" w:cs="Times New Roman"/>
          <w:i/>
          <w:lang w:eastAsia="es-ES"/>
        </w:rPr>
        <w:t>°.-</w:t>
      </w:r>
      <w:proofErr w:type="gramEnd"/>
      <w:r w:rsidRPr="0068258C">
        <w:rPr>
          <w:rFonts w:ascii="Palatino Linotype" w:eastAsia="Times New Roman" w:hAnsi="Palatino Linotype" w:cs="Times New Roman"/>
          <w:i/>
          <w:lang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DC176C4"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w:t>
      </w:r>
    </w:p>
    <w:p w14:paraId="61F62893"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 xml:space="preserve">Para efectos de lo dispuesto en el presente artículo se observará lo siguiente: </w:t>
      </w:r>
    </w:p>
    <w:p w14:paraId="3B7F7468"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23A18DEE"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w:t>
      </w:r>
    </w:p>
    <w:p w14:paraId="07CE9644"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B676807" w14:textId="77777777" w:rsidR="00B14D24" w:rsidRPr="0068258C" w:rsidRDefault="00B14D24" w:rsidP="00B14D24">
      <w:pPr>
        <w:spacing w:before="240" w:line="360" w:lineRule="auto"/>
        <w:ind w:left="851" w:right="851"/>
        <w:jc w:val="both"/>
        <w:rPr>
          <w:rFonts w:ascii="Palatino Linotype" w:eastAsia="Times New Roman" w:hAnsi="Palatino Linotype" w:cs="Times New Roman"/>
          <w:b/>
          <w:i/>
          <w:lang w:eastAsia="es-ES"/>
        </w:rPr>
      </w:pPr>
      <w:r w:rsidRPr="0068258C">
        <w:rPr>
          <w:rFonts w:ascii="Palatino Linotype" w:eastAsia="Times New Roman" w:hAnsi="Palatino Linotype" w:cs="Times New Roman"/>
          <w:i/>
          <w:lang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r w:rsidRPr="0068258C">
        <w:rPr>
          <w:rFonts w:ascii="Palatino Linotype" w:eastAsia="Times New Roman" w:hAnsi="Palatino Linotype" w:cs="Times New Roman"/>
          <w:b/>
          <w:i/>
          <w:lang w:eastAsia="es-ES"/>
        </w:rPr>
        <w:t>[Sic]</w:t>
      </w:r>
    </w:p>
    <w:p w14:paraId="690E864B" w14:textId="77777777" w:rsidR="00B14D24" w:rsidRPr="0068258C" w:rsidRDefault="00B14D24" w:rsidP="00B14D24">
      <w:pPr>
        <w:spacing w:before="240" w:line="360" w:lineRule="auto"/>
        <w:ind w:left="851" w:right="851"/>
        <w:jc w:val="both"/>
        <w:rPr>
          <w:rFonts w:ascii="Palatino Linotype" w:eastAsia="Times New Roman" w:hAnsi="Palatino Linotype" w:cs="Times New Roman"/>
          <w:b/>
          <w:i/>
          <w:lang w:eastAsia="es-ES"/>
        </w:rPr>
      </w:pPr>
    </w:p>
    <w:p w14:paraId="6D42DC76" w14:textId="77777777" w:rsidR="00B14D24" w:rsidRPr="0068258C" w:rsidRDefault="00B14D24" w:rsidP="00B14D24">
      <w:pPr>
        <w:spacing w:before="240" w:line="360" w:lineRule="auto"/>
        <w:ind w:left="851" w:right="851"/>
        <w:jc w:val="center"/>
        <w:rPr>
          <w:rFonts w:ascii="Palatino Linotype" w:eastAsia="Times New Roman" w:hAnsi="Palatino Linotype" w:cs="Times New Roman"/>
          <w:b/>
          <w:i/>
          <w:u w:val="single"/>
          <w:lang w:eastAsia="es-ES"/>
        </w:rPr>
      </w:pPr>
      <w:r w:rsidRPr="0068258C">
        <w:rPr>
          <w:rFonts w:ascii="Palatino Linotype" w:eastAsia="Times New Roman" w:hAnsi="Palatino Linotype" w:cs="Times New Roman"/>
          <w:b/>
          <w:i/>
          <w:u w:val="single"/>
          <w:lang w:eastAsia="es-ES"/>
        </w:rPr>
        <w:t>Constitución Política del Estado Libre y Soberano de México</w:t>
      </w:r>
    </w:p>
    <w:p w14:paraId="39108651"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w:t>
      </w:r>
      <w:r w:rsidRPr="0068258C">
        <w:rPr>
          <w:rFonts w:ascii="Palatino Linotype" w:eastAsia="Times New Roman" w:hAnsi="Palatino Linotype" w:cs="Times New Roman"/>
          <w:b/>
          <w:i/>
          <w:lang w:eastAsia="es-ES"/>
        </w:rPr>
        <w:t>Artículo 5</w:t>
      </w:r>
      <w:r w:rsidRPr="0068258C">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9FD972F"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w:t>
      </w:r>
    </w:p>
    <w:p w14:paraId="209DC409"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5F765E91"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 xml:space="preserve"> (…)</w:t>
      </w:r>
    </w:p>
    <w:p w14:paraId="5B16BD96"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12740653"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8236809"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w:t>
      </w:r>
    </w:p>
    <w:p w14:paraId="515AD87E"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25302E98"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4478485F" w14:textId="77777777" w:rsidR="00B14D24" w:rsidRPr="0068258C" w:rsidRDefault="00B14D24" w:rsidP="00B14D24">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w:t>
      </w:r>
    </w:p>
    <w:p w14:paraId="557D4578" w14:textId="77777777" w:rsidR="00B14D24" w:rsidRPr="0068258C" w:rsidRDefault="00B14D24" w:rsidP="00B14D24">
      <w:pPr>
        <w:spacing w:before="240" w:line="360" w:lineRule="auto"/>
        <w:ind w:left="851" w:right="851"/>
        <w:jc w:val="both"/>
        <w:rPr>
          <w:rFonts w:ascii="Palatino Linotype" w:eastAsia="Times New Roman" w:hAnsi="Palatino Linotype" w:cs="Times New Roman"/>
          <w:b/>
          <w:i/>
          <w:lang w:eastAsia="es-ES"/>
        </w:rPr>
      </w:pPr>
      <w:r w:rsidRPr="0068258C">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68258C">
        <w:rPr>
          <w:rFonts w:ascii="Palatino Linotype" w:eastAsia="Times New Roman" w:hAnsi="Palatino Linotype" w:cs="Times New Roman"/>
          <w:b/>
          <w:i/>
          <w:lang w:eastAsia="es-ES"/>
        </w:rPr>
        <w:t>[Sic]</w:t>
      </w:r>
    </w:p>
    <w:p w14:paraId="41DEE815" w14:textId="77777777" w:rsidR="00B14D24" w:rsidRPr="0068258C" w:rsidRDefault="00B14D24" w:rsidP="00B14D24">
      <w:pPr>
        <w:spacing w:after="0" w:line="360" w:lineRule="auto"/>
        <w:jc w:val="both"/>
        <w:rPr>
          <w:rFonts w:ascii="Palatino Linotype" w:eastAsia="Times New Roman" w:hAnsi="Palatino Linotype" w:cs="Times New Roman"/>
          <w:sz w:val="24"/>
          <w:szCs w:val="24"/>
          <w:lang w:eastAsia="es-ES"/>
        </w:rPr>
      </w:pPr>
    </w:p>
    <w:p w14:paraId="1F7A3F27" w14:textId="77777777" w:rsidR="00B14D24" w:rsidRPr="0068258C" w:rsidRDefault="00B14D24" w:rsidP="00B14D24">
      <w:pPr>
        <w:spacing w:after="0" w:line="360" w:lineRule="auto"/>
        <w:jc w:val="both"/>
        <w:rPr>
          <w:rFonts w:ascii="Palatino Linotype" w:eastAsia="Times New Roman" w:hAnsi="Palatino Linotype" w:cs="Times New Roman"/>
          <w:sz w:val="24"/>
          <w:szCs w:val="24"/>
          <w:lang w:eastAsia="es-ES"/>
        </w:rPr>
      </w:pPr>
      <w:r w:rsidRPr="0068258C">
        <w:rPr>
          <w:rFonts w:ascii="Palatino Linotype" w:eastAsia="Times New Roman" w:hAnsi="Palatino Linotype" w:cs="Times New Roman"/>
          <w:sz w:val="24"/>
          <w:szCs w:val="24"/>
          <w:lang w:eastAsia="es-ES"/>
        </w:rPr>
        <w:lastRenderedPageBreak/>
        <w:t>Por otra parte, del contenido del artículo 1 de la Constitución Política de los Estados Unidos Mexicanos, se destaca lo siguiente:</w:t>
      </w:r>
    </w:p>
    <w:p w14:paraId="2FD5869F" w14:textId="77777777" w:rsidR="00B14D24" w:rsidRPr="0068258C" w:rsidRDefault="00B14D24" w:rsidP="00B14D24">
      <w:pPr>
        <w:spacing w:before="240" w:line="360" w:lineRule="auto"/>
        <w:ind w:left="851" w:right="851"/>
        <w:jc w:val="both"/>
        <w:rPr>
          <w:rFonts w:ascii="Palatino Linotype" w:hAnsi="Palatino Linotype" w:cs="Times New Roman"/>
          <w:i/>
          <w:lang w:eastAsia="es-ES"/>
        </w:rPr>
      </w:pPr>
      <w:r w:rsidRPr="0068258C">
        <w:rPr>
          <w:rFonts w:ascii="Palatino Linotype" w:hAnsi="Palatino Linotype" w:cs="Times New Roman"/>
          <w:i/>
          <w:lang w:eastAsia="es-ES"/>
        </w:rPr>
        <w:t>“</w:t>
      </w:r>
      <w:r w:rsidRPr="0068258C">
        <w:rPr>
          <w:rFonts w:ascii="Palatino Linotype" w:hAnsi="Palatino Linotype" w:cs="Times New Roman"/>
          <w:b/>
          <w:i/>
          <w:lang w:eastAsia="es-ES"/>
        </w:rPr>
        <w:t>Artículo 1o</w:t>
      </w:r>
      <w:r w:rsidRPr="0068258C">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D9A583B" w14:textId="77777777" w:rsidR="00B14D24" w:rsidRPr="0068258C" w:rsidRDefault="00B14D24" w:rsidP="00B14D24">
      <w:pPr>
        <w:spacing w:before="240" w:line="360" w:lineRule="auto"/>
        <w:ind w:left="851" w:right="851"/>
        <w:jc w:val="both"/>
        <w:rPr>
          <w:rFonts w:ascii="Palatino Linotype" w:hAnsi="Palatino Linotype" w:cs="Times New Roman"/>
          <w:i/>
          <w:lang w:eastAsia="es-ES"/>
        </w:rPr>
      </w:pPr>
      <w:r w:rsidRPr="0068258C">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15379A71" w14:textId="77777777" w:rsidR="00B14D24" w:rsidRPr="0068258C" w:rsidRDefault="00B14D24" w:rsidP="00B14D24">
      <w:pPr>
        <w:spacing w:before="240" w:line="360" w:lineRule="auto"/>
        <w:ind w:left="851" w:right="851"/>
        <w:jc w:val="both"/>
        <w:rPr>
          <w:rFonts w:ascii="Palatino Linotype" w:hAnsi="Palatino Linotype" w:cs="Times New Roman"/>
          <w:b/>
          <w:i/>
          <w:lang w:eastAsia="es-ES"/>
        </w:rPr>
      </w:pPr>
      <w:r w:rsidRPr="0068258C">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68258C">
        <w:rPr>
          <w:rFonts w:ascii="Palatino Linotype" w:hAnsi="Palatino Linotype" w:cs="Times New Roman"/>
          <w:b/>
          <w:i/>
          <w:lang w:eastAsia="es-ES"/>
        </w:rPr>
        <w:t>[Sic]</w:t>
      </w:r>
    </w:p>
    <w:p w14:paraId="112C8DB6" w14:textId="77777777" w:rsidR="00B14D24" w:rsidRPr="0068258C" w:rsidRDefault="00B14D24" w:rsidP="00B14D24">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eastAsia="es-ES"/>
        </w:rPr>
      </w:pPr>
    </w:p>
    <w:p w14:paraId="75453C7B" w14:textId="77777777" w:rsidR="00B14D24" w:rsidRPr="0068258C" w:rsidRDefault="00B14D24" w:rsidP="00B14D2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rPr>
      </w:pPr>
      <w:r w:rsidRPr="0068258C">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68258C">
        <w:rPr>
          <w:rFonts w:ascii="Palatino Linotype" w:eastAsia="Times New Roman" w:hAnsi="Palatino Linotype" w:cs="Times New Roman"/>
          <w:sz w:val="24"/>
          <w:szCs w:val="24"/>
          <w:lang w:eastAsia="es-ES"/>
        </w:rPr>
        <w:lastRenderedPageBreak/>
        <w:t xml:space="preserve">posibilidad de que, </w:t>
      </w:r>
      <w:r w:rsidRPr="0068258C">
        <w:rPr>
          <w:rFonts w:ascii="Palatino Linotype" w:eastAsia="Times New Roman" w:hAnsi="Palatino Linotype" w:cs="Times New Roman"/>
          <w:b/>
          <w:sz w:val="24"/>
          <w:szCs w:val="24"/>
          <w:u w:val="single"/>
          <w:lang w:eastAsia="es-ES"/>
        </w:rPr>
        <w:t>incluso, la solicitud de acceso a la información pueda ser anónima</w:t>
      </w:r>
      <w:r w:rsidRPr="0068258C">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68258C">
        <w:rPr>
          <w:rFonts w:ascii="Palatino Linotype" w:hAnsi="Palatino Linotype" w:cs="Arial"/>
          <w:sz w:val="24"/>
          <w:szCs w:val="24"/>
        </w:rPr>
        <w:t>En conclusión, se cubrieron los requisitos de procedencia y procedibilidad y conforme a las constancias que obran en el expediente.</w:t>
      </w:r>
    </w:p>
    <w:p w14:paraId="18061EBA" w14:textId="77777777" w:rsidR="00B14D24" w:rsidRPr="0068258C" w:rsidRDefault="00B14D24"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68258C" w:rsidRDefault="000D4532" w:rsidP="00661753">
      <w:pPr>
        <w:tabs>
          <w:tab w:val="left" w:pos="709"/>
        </w:tabs>
        <w:spacing w:before="240" w:line="360" w:lineRule="auto"/>
        <w:ind w:right="51"/>
        <w:jc w:val="both"/>
        <w:rPr>
          <w:rFonts w:ascii="Palatino Linotype" w:hAnsi="Palatino Linotype"/>
          <w:b/>
          <w:sz w:val="28"/>
          <w:szCs w:val="28"/>
        </w:rPr>
      </w:pPr>
      <w:r w:rsidRPr="0068258C">
        <w:rPr>
          <w:rFonts w:ascii="Palatino Linotype" w:hAnsi="Palatino Linotype"/>
          <w:b/>
          <w:sz w:val="28"/>
          <w:szCs w:val="28"/>
        </w:rPr>
        <w:t xml:space="preserve">CUARTO. </w:t>
      </w:r>
      <w:r w:rsidR="009A0D0A" w:rsidRPr="0068258C">
        <w:rPr>
          <w:rFonts w:ascii="Palatino Linotype" w:hAnsi="Palatino Linotype"/>
          <w:b/>
          <w:sz w:val="28"/>
          <w:szCs w:val="28"/>
        </w:rPr>
        <w:t xml:space="preserve">Estudio y resolución del asunto </w:t>
      </w:r>
      <w:r w:rsidR="0049785D" w:rsidRPr="0068258C">
        <w:rPr>
          <w:rFonts w:ascii="Palatino Linotype" w:hAnsi="Palatino Linotype"/>
          <w:b/>
          <w:sz w:val="28"/>
          <w:szCs w:val="28"/>
        </w:rPr>
        <w:tab/>
      </w:r>
    </w:p>
    <w:p w14:paraId="0A695E7E" w14:textId="77777777" w:rsidR="00C26216" w:rsidRPr="0068258C"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sidRPr="0068258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75AAD77" w14:textId="3DF03D79" w:rsidR="00C26216" w:rsidRPr="0068258C" w:rsidRDefault="00C26216" w:rsidP="00C26216">
      <w:pPr>
        <w:spacing w:after="0" w:line="360" w:lineRule="auto"/>
        <w:jc w:val="both"/>
        <w:rPr>
          <w:rFonts w:ascii="Palatino Linotype" w:eastAsia="Times New Roman" w:hAnsi="Palatino Linotype" w:cs="Times New Roman"/>
          <w:sz w:val="24"/>
          <w:szCs w:val="24"/>
          <w:lang w:eastAsia="es-ES"/>
        </w:rPr>
      </w:pPr>
      <w:r w:rsidRPr="0068258C">
        <w:rPr>
          <w:rFonts w:ascii="Palatino Linotype" w:hAnsi="Palatino Linotype" w:cs="Arial"/>
          <w:sz w:val="24"/>
          <w:szCs w:val="24"/>
        </w:rPr>
        <w:t xml:space="preserve">En este tenor, es necesario subrayar que </w:t>
      </w:r>
      <w:r w:rsidRPr="0068258C">
        <w:rPr>
          <w:rFonts w:ascii="Palatino Linotype" w:eastAsia="Times New Roman" w:hAnsi="Palatino Linotype" w:cs="Times New Roman"/>
          <w:sz w:val="24"/>
          <w:szCs w:val="24"/>
          <w:lang w:eastAsia="es-ES"/>
        </w:rPr>
        <w:t xml:space="preserve">el derecho de acceso a la información </w:t>
      </w:r>
      <w:r w:rsidR="007E6297" w:rsidRPr="0068258C">
        <w:rPr>
          <w:rFonts w:ascii="Palatino Linotype" w:eastAsia="Times New Roman" w:hAnsi="Palatino Linotype" w:cs="Times New Roman"/>
          <w:sz w:val="24"/>
          <w:szCs w:val="24"/>
          <w:lang w:eastAsia="es-ES"/>
        </w:rPr>
        <w:t>pública</w:t>
      </w:r>
      <w:r w:rsidRPr="0068258C">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8258C" w:rsidRDefault="00C26216" w:rsidP="00C26216">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b/>
          <w:i/>
          <w:lang w:eastAsia="es-ES"/>
        </w:rPr>
        <w:lastRenderedPageBreak/>
        <w:t>“Artículo 4.</w:t>
      </w:r>
      <w:r w:rsidRPr="0068258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8258C" w:rsidRDefault="00C26216" w:rsidP="00C26216">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8258C" w:rsidRDefault="00C26216" w:rsidP="00C26216">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8258C" w:rsidRDefault="00C26216" w:rsidP="00C26216">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b/>
          <w:i/>
          <w:lang w:eastAsia="es-ES"/>
        </w:rPr>
        <w:t>Artículo 12.</w:t>
      </w:r>
      <w:r w:rsidRPr="0068258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8258C" w:rsidRDefault="00C26216" w:rsidP="00C26216">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8258C" w:rsidRDefault="00C26216" w:rsidP="00C26216">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lastRenderedPageBreak/>
        <w:t>(…)</w:t>
      </w:r>
    </w:p>
    <w:p w14:paraId="60E5FFCE" w14:textId="77777777" w:rsidR="00C26216" w:rsidRPr="0068258C" w:rsidRDefault="00C26216" w:rsidP="00C26216">
      <w:pPr>
        <w:spacing w:before="240" w:line="360" w:lineRule="auto"/>
        <w:ind w:left="851" w:right="851"/>
        <w:jc w:val="both"/>
        <w:rPr>
          <w:rFonts w:ascii="Palatino Linotype" w:eastAsia="Times New Roman" w:hAnsi="Palatino Linotype" w:cs="Times New Roman"/>
          <w:b/>
          <w:i/>
          <w:lang w:eastAsia="es-ES"/>
        </w:rPr>
      </w:pPr>
      <w:r w:rsidRPr="0068258C">
        <w:rPr>
          <w:rFonts w:ascii="Palatino Linotype" w:eastAsia="Times New Roman" w:hAnsi="Palatino Linotype" w:cs="Times New Roman"/>
          <w:b/>
          <w:i/>
          <w:lang w:eastAsia="es-ES"/>
        </w:rPr>
        <w:t xml:space="preserve">Artículo 24. </w:t>
      </w:r>
    </w:p>
    <w:p w14:paraId="72935CDF" w14:textId="77777777" w:rsidR="00C26216" w:rsidRPr="0068258C" w:rsidRDefault="00C26216" w:rsidP="00C26216">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w:t>
      </w:r>
    </w:p>
    <w:p w14:paraId="1A5ECB74" w14:textId="77777777" w:rsidR="00C26216" w:rsidRPr="0068258C" w:rsidRDefault="00C26216" w:rsidP="00C26216">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8258C" w:rsidRDefault="00C26216" w:rsidP="00C26216">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i/>
          <w:lang w:eastAsia="es-ES"/>
        </w:rPr>
        <w:t>(…)</w:t>
      </w:r>
    </w:p>
    <w:p w14:paraId="130EF0F8" w14:textId="77777777" w:rsidR="00C26216" w:rsidRPr="0068258C" w:rsidRDefault="00C26216" w:rsidP="00C26216">
      <w:pPr>
        <w:spacing w:before="240" w:line="360" w:lineRule="auto"/>
        <w:ind w:left="851" w:right="851"/>
        <w:jc w:val="both"/>
        <w:rPr>
          <w:rFonts w:ascii="Palatino Linotype" w:eastAsia="Times New Roman" w:hAnsi="Palatino Linotype" w:cs="Times New Roman"/>
          <w:i/>
          <w:lang w:eastAsia="es-ES"/>
        </w:rPr>
      </w:pPr>
      <w:r w:rsidRPr="0068258C">
        <w:rPr>
          <w:rFonts w:ascii="Palatino Linotype" w:eastAsia="Times New Roman" w:hAnsi="Palatino Linotype" w:cs="Times New Roman"/>
          <w:b/>
          <w:i/>
          <w:lang w:eastAsia="es-ES"/>
        </w:rPr>
        <w:t>Artículo 160.</w:t>
      </w:r>
      <w:r w:rsidRPr="0068258C">
        <w:rPr>
          <w:rFonts w:ascii="Palatino Linotype" w:eastAsia="Times New Roman" w:hAnsi="Palatino Linotype" w:cs="Times New Roman"/>
          <w:i/>
          <w:lang w:eastAsia="es-ES"/>
        </w:rPr>
        <w:t xml:space="preserve"> Los sujetos obligados deberán otorgar acceso a los documentos que </w:t>
      </w:r>
      <w:proofErr w:type="gramStart"/>
      <w:r w:rsidRPr="0068258C">
        <w:rPr>
          <w:rFonts w:ascii="Palatino Linotype" w:eastAsia="Times New Roman" w:hAnsi="Palatino Linotype" w:cs="Times New Roman"/>
          <w:i/>
          <w:lang w:eastAsia="es-ES"/>
        </w:rPr>
        <w:t xml:space="preserve">se </w:t>
      </w:r>
      <w:r w:rsidRPr="0068258C">
        <w:rPr>
          <w:rFonts w:ascii="Palatino Linotype" w:eastAsia="Times New Roman" w:hAnsi="Palatino Linotype" w:cs="Times New Roman"/>
          <w:b/>
          <w:i/>
          <w:lang w:eastAsia="es-ES"/>
        </w:rPr>
        <w:t xml:space="preserve"> </w:t>
      </w:r>
      <w:r w:rsidRPr="0068258C">
        <w:rPr>
          <w:rFonts w:ascii="Palatino Linotype" w:eastAsia="Times New Roman" w:hAnsi="Palatino Linotype" w:cs="Times New Roman"/>
          <w:i/>
          <w:lang w:eastAsia="es-ES"/>
        </w:rPr>
        <w:t>encuentren</w:t>
      </w:r>
      <w:proofErr w:type="gramEnd"/>
      <w:r w:rsidRPr="0068258C">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Pr="0068258C" w:rsidRDefault="00C26216" w:rsidP="00C26216">
      <w:pPr>
        <w:spacing w:before="240" w:line="360" w:lineRule="auto"/>
        <w:ind w:left="851" w:right="851"/>
        <w:jc w:val="both"/>
        <w:rPr>
          <w:rFonts w:ascii="Palatino Linotype" w:eastAsia="Times New Roman" w:hAnsi="Palatino Linotype" w:cs="Times New Roman"/>
          <w:b/>
          <w:i/>
          <w:lang w:eastAsia="es-ES"/>
        </w:rPr>
      </w:pPr>
      <w:r w:rsidRPr="0068258C">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8258C">
        <w:rPr>
          <w:rFonts w:ascii="Palatino Linotype" w:eastAsia="Times New Roman" w:hAnsi="Palatino Linotype" w:cs="Times New Roman"/>
          <w:i/>
          <w:lang w:eastAsia="es-ES"/>
        </w:rPr>
        <w:t>.”</w:t>
      </w:r>
      <w:r w:rsidRPr="0068258C">
        <w:rPr>
          <w:rFonts w:ascii="Palatino Linotype" w:eastAsia="Times New Roman" w:hAnsi="Palatino Linotype" w:cs="Times New Roman"/>
          <w:b/>
          <w:i/>
          <w:lang w:eastAsia="es-ES"/>
        </w:rPr>
        <w:t>[</w:t>
      </w:r>
      <w:proofErr w:type="gramEnd"/>
      <w:r w:rsidRPr="0068258C">
        <w:rPr>
          <w:rFonts w:ascii="Palatino Linotype" w:eastAsia="Times New Roman" w:hAnsi="Palatino Linotype" w:cs="Times New Roman"/>
          <w:b/>
          <w:i/>
          <w:lang w:eastAsia="es-ES"/>
        </w:rPr>
        <w:t>Sic]</w:t>
      </w:r>
    </w:p>
    <w:p w14:paraId="70D1985A" w14:textId="77777777" w:rsidR="001F6766" w:rsidRPr="0068258C"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68258C" w:rsidRDefault="00C26216" w:rsidP="00C26216">
      <w:pPr>
        <w:spacing w:after="0" w:line="360" w:lineRule="auto"/>
        <w:jc w:val="both"/>
        <w:rPr>
          <w:rFonts w:ascii="Palatino Linotype" w:eastAsia="Times New Roman" w:hAnsi="Palatino Linotype" w:cs="Times New Roman"/>
          <w:sz w:val="24"/>
          <w:szCs w:val="24"/>
          <w:lang w:eastAsia="es-ES"/>
        </w:rPr>
      </w:pPr>
      <w:r w:rsidRPr="0068258C">
        <w:rPr>
          <w:rFonts w:ascii="Palatino Linotype" w:eastAsia="Times New Roman" w:hAnsi="Palatino Linotype" w:cs="Times New Roman"/>
          <w:sz w:val="24"/>
          <w:szCs w:val="24"/>
          <w:lang w:eastAsia="es-ES"/>
        </w:rPr>
        <w:t xml:space="preserve">Así que la obligación de los </w:t>
      </w:r>
      <w:r w:rsidRPr="0068258C">
        <w:rPr>
          <w:rFonts w:ascii="Palatino Linotype" w:eastAsia="Times New Roman" w:hAnsi="Palatino Linotype" w:cs="Times New Roman"/>
          <w:b/>
          <w:sz w:val="24"/>
          <w:szCs w:val="24"/>
          <w:lang w:eastAsia="es-ES"/>
        </w:rPr>
        <w:t>Sujetos Obligados</w:t>
      </w:r>
      <w:r w:rsidRPr="0068258C">
        <w:rPr>
          <w:rFonts w:ascii="Palatino Linotype" w:eastAsia="Times New Roman" w:hAnsi="Palatino Linotype" w:cs="Times New Roman"/>
          <w:sz w:val="24"/>
          <w:szCs w:val="24"/>
          <w:lang w:eastAsia="es-ES"/>
        </w:rPr>
        <w:t xml:space="preserve"> de dar acceso a la información pública que generen, </w:t>
      </w:r>
      <w:proofErr w:type="gramStart"/>
      <w:r w:rsidRPr="0068258C">
        <w:rPr>
          <w:rFonts w:ascii="Palatino Linotype" w:eastAsia="Times New Roman" w:hAnsi="Palatino Linotype" w:cs="Times New Roman"/>
          <w:sz w:val="24"/>
          <w:szCs w:val="24"/>
          <w:lang w:eastAsia="es-ES"/>
        </w:rPr>
        <w:t>administren</w:t>
      </w:r>
      <w:proofErr w:type="gramEnd"/>
      <w:r w:rsidRPr="0068258C">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8258C">
        <w:rPr>
          <w:rFonts w:ascii="Palatino Linotype" w:eastAsia="Times New Roman" w:hAnsi="Palatino Linotype" w:cs="Times New Roman"/>
          <w:bCs/>
          <w:sz w:val="24"/>
          <w:szCs w:val="24"/>
          <w:lang w:eastAsia="es-ES"/>
        </w:rPr>
        <w:t>de la Ley local en la materia, que se reproduce de la siguiente forma</w:t>
      </w:r>
      <w:r w:rsidRPr="0068258C">
        <w:rPr>
          <w:rFonts w:ascii="Palatino Linotype" w:eastAsia="Times New Roman" w:hAnsi="Palatino Linotype" w:cs="Times New Roman"/>
          <w:sz w:val="24"/>
          <w:szCs w:val="24"/>
          <w:lang w:eastAsia="es-ES"/>
        </w:rPr>
        <w:t>:</w:t>
      </w:r>
    </w:p>
    <w:p w14:paraId="06986A42" w14:textId="391FF9F6" w:rsidR="00C26216" w:rsidRPr="0068258C" w:rsidRDefault="00C26216" w:rsidP="00C26216">
      <w:pPr>
        <w:spacing w:before="240" w:line="360" w:lineRule="auto"/>
        <w:ind w:left="851" w:right="851"/>
        <w:jc w:val="both"/>
        <w:rPr>
          <w:rFonts w:ascii="Palatino Linotype" w:eastAsia="Times New Roman" w:hAnsi="Palatino Linotype" w:cs="Arial"/>
          <w:b/>
          <w:i/>
          <w:lang w:eastAsia="es-ES"/>
        </w:rPr>
      </w:pPr>
      <w:r w:rsidRPr="0068258C">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8258C">
        <w:rPr>
          <w:rFonts w:ascii="Palatino Linotype" w:eastAsia="Times New Roman" w:hAnsi="Palatino Linotype" w:cs="Arial"/>
          <w:b/>
          <w:i/>
          <w:lang w:eastAsia="es-ES"/>
        </w:rPr>
        <w:t>[Sic]</w:t>
      </w:r>
    </w:p>
    <w:p w14:paraId="2BE44FE5" w14:textId="58FA0765" w:rsidR="0024633A" w:rsidRPr="0068258C" w:rsidRDefault="0024633A" w:rsidP="0024633A">
      <w:pPr>
        <w:pStyle w:val="Prrafodelista"/>
        <w:autoSpaceDE w:val="0"/>
        <w:autoSpaceDN w:val="0"/>
        <w:adjustRightInd w:val="0"/>
        <w:spacing w:before="240" w:after="160" w:line="360" w:lineRule="auto"/>
        <w:ind w:left="0"/>
        <w:jc w:val="both"/>
        <w:rPr>
          <w:rFonts w:ascii="Palatino Linotype" w:hAnsi="Palatino Linotype" w:cs="Arial"/>
        </w:rPr>
      </w:pPr>
      <w:r w:rsidRPr="0068258C">
        <w:rPr>
          <w:rFonts w:ascii="Palatino Linotype" w:hAnsi="Palatino Linotype" w:cs="Arial"/>
        </w:rPr>
        <w:t xml:space="preserve">Por cuestión de método y con la finalidad de realizar un análisis exhaustivo de cada uno de los recursos de revisión acumulados, se analizará cada uno de ellos de forma individual o conjunta. </w:t>
      </w:r>
    </w:p>
    <w:p w14:paraId="0AFA8789" w14:textId="482E3E14" w:rsidR="0024633A" w:rsidRPr="0068258C" w:rsidRDefault="0024633A" w:rsidP="0024633A">
      <w:pPr>
        <w:pStyle w:val="Prrafodelista"/>
        <w:autoSpaceDE w:val="0"/>
        <w:autoSpaceDN w:val="0"/>
        <w:adjustRightInd w:val="0"/>
        <w:spacing w:before="240" w:after="160" w:line="360" w:lineRule="auto"/>
        <w:ind w:left="0"/>
        <w:jc w:val="both"/>
        <w:rPr>
          <w:rFonts w:ascii="Palatino Linotype" w:hAnsi="Palatino Linotype" w:cs="Arial"/>
        </w:rPr>
      </w:pPr>
    </w:p>
    <w:p w14:paraId="31105EA8" w14:textId="30A87358" w:rsidR="0024633A" w:rsidRPr="0068258C" w:rsidRDefault="00B14D24">
      <w:pPr>
        <w:pStyle w:val="Prrafodelista"/>
        <w:numPr>
          <w:ilvl w:val="0"/>
          <w:numId w:val="16"/>
        </w:numPr>
        <w:autoSpaceDE w:val="0"/>
        <w:autoSpaceDN w:val="0"/>
        <w:adjustRightInd w:val="0"/>
        <w:spacing w:before="240" w:after="160" w:line="360" w:lineRule="auto"/>
        <w:jc w:val="both"/>
        <w:rPr>
          <w:rFonts w:ascii="Palatino Linotype" w:hAnsi="Palatino Linotype" w:cs="Arial"/>
          <w:b/>
          <w:bCs/>
        </w:rPr>
      </w:pPr>
      <w:r w:rsidRPr="0068258C">
        <w:rPr>
          <w:rFonts w:ascii="Palatino Linotype" w:hAnsi="Palatino Linotype" w:cs="Arial"/>
          <w:b/>
          <w:bCs/>
        </w:rPr>
        <w:t>De los recursos de revisión 02980/INFOEM/IP/RR/2023 y 02981/INFOEM/IP/RR/2023</w:t>
      </w:r>
    </w:p>
    <w:p w14:paraId="29A9D7B3" w14:textId="77777777" w:rsidR="00E47F81" w:rsidRPr="0068258C" w:rsidRDefault="00E47F81" w:rsidP="00E47F81">
      <w:pPr>
        <w:autoSpaceDE w:val="0"/>
        <w:autoSpaceDN w:val="0"/>
        <w:adjustRightInd w:val="0"/>
        <w:spacing w:before="240" w:line="360" w:lineRule="auto"/>
        <w:jc w:val="both"/>
        <w:rPr>
          <w:rFonts w:ascii="Palatino Linotype" w:hAnsi="Palatino Linotype" w:cs="Arial"/>
          <w:sz w:val="24"/>
          <w:szCs w:val="24"/>
        </w:rPr>
      </w:pPr>
      <w:r w:rsidRPr="0068258C">
        <w:rPr>
          <w:rFonts w:ascii="Palatino Linotype" w:hAnsi="Palatino Linotype" w:cs="Arial"/>
          <w:sz w:val="24"/>
          <w:szCs w:val="24"/>
        </w:rPr>
        <w:t xml:space="preserve">En una aproximación inicial, con relación a las solicitudes de información </w:t>
      </w:r>
      <w:r w:rsidRPr="0068258C">
        <w:rPr>
          <w:rFonts w:ascii="Palatino Linotype" w:hAnsi="Palatino Linotype" w:cs="Arial"/>
          <w:b/>
          <w:bCs/>
          <w:sz w:val="24"/>
          <w:szCs w:val="24"/>
        </w:rPr>
        <w:t xml:space="preserve">00092/DIFTOLUCA/IP/2023 </w:t>
      </w:r>
      <w:r w:rsidRPr="0068258C">
        <w:rPr>
          <w:rFonts w:ascii="Palatino Linotype" w:hAnsi="Palatino Linotype" w:cs="Arial"/>
          <w:sz w:val="24"/>
          <w:szCs w:val="24"/>
        </w:rPr>
        <w:t xml:space="preserve">y </w:t>
      </w:r>
      <w:r w:rsidRPr="0068258C">
        <w:rPr>
          <w:rFonts w:ascii="Palatino Linotype" w:hAnsi="Palatino Linotype" w:cs="Arial"/>
          <w:b/>
          <w:bCs/>
          <w:sz w:val="24"/>
          <w:szCs w:val="24"/>
        </w:rPr>
        <w:t xml:space="preserve">00093/DIFTOLUCA/IP/2023 </w:t>
      </w:r>
      <w:r w:rsidRPr="0068258C">
        <w:rPr>
          <w:rFonts w:ascii="Palatino Linotype" w:hAnsi="Palatino Linotype" w:cs="Arial"/>
          <w:sz w:val="24"/>
          <w:szCs w:val="24"/>
        </w:rPr>
        <w:t xml:space="preserve">se desprende que fueron formulados </w:t>
      </w:r>
      <w:r w:rsidRPr="0068258C">
        <w:rPr>
          <w:rFonts w:ascii="Palatino Linotype" w:hAnsi="Palatino Linotype" w:cs="Arial"/>
          <w:b/>
          <w:bCs/>
          <w:sz w:val="24"/>
          <w:szCs w:val="24"/>
        </w:rPr>
        <w:t xml:space="preserve">8 -ocho- </w:t>
      </w:r>
      <w:r w:rsidRPr="0068258C">
        <w:rPr>
          <w:rFonts w:ascii="Palatino Linotype" w:hAnsi="Palatino Linotype" w:cs="Arial"/>
          <w:sz w:val="24"/>
          <w:szCs w:val="24"/>
        </w:rPr>
        <w:t xml:space="preserve">requerimientos de forma conjunta (cuatro en cada solicitud de información), los cuales son susceptibles de ser sintetizados en los siguientes términos: </w:t>
      </w:r>
    </w:p>
    <w:p w14:paraId="73C4C11F" w14:textId="77777777" w:rsidR="00E47F81" w:rsidRPr="0068258C" w:rsidRDefault="00E47F81" w:rsidP="00E47F81">
      <w:pPr>
        <w:pStyle w:val="Prrafodelista"/>
        <w:numPr>
          <w:ilvl w:val="0"/>
          <w:numId w:val="22"/>
        </w:numPr>
        <w:autoSpaceDE w:val="0"/>
        <w:autoSpaceDN w:val="0"/>
        <w:adjustRightInd w:val="0"/>
        <w:spacing w:before="240" w:line="360" w:lineRule="auto"/>
        <w:jc w:val="both"/>
        <w:rPr>
          <w:rFonts w:ascii="Palatino Linotype" w:hAnsi="Palatino Linotype" w:cs="Arial"/>
        </w:rPr>
      </w:pPr>
      <w:r w:rsidRPr="0068258C">
        <w:rPr>
          <w:rFonts w:ascii="Palatino Linotype" w:hAnsi="Palatino Linotype" w:cs="Arial"/>
        </w:rPr>
        <w:t xml:space="preserve">Oficios firmados por todos los directores y presidenta del Sistema Municipal para el Desarrollo de la Familia, correspondientes a los meses de enero y marzo de dos mil veintidós. </w:t>
      </w:r>
    </w:p>
    <w:p w14:paraId="5E31ACF5" w14:textId="77777777" w:rsidR="00E47F81" w:rsidRPr="0068258C" w:rsidRDefault="00E47F81" w:rsidP="00E47F81">
      <w:pPr>
        <w:pStyle w:val="Prrafodelista"/>
        <w:numPr>
          <w:ilvl w:val="0"/>
          <w:numId w:val="22"/>
        </w:numPr>
        <w:autoSpaceDE w:val="0"/>
        <w:autoSpaceDN w:val="0"/>
        <w:adjustRightInd w:val="0"/>
        <w:spacing w:before="240" w:line="360" w:lineRule="auto"/>
        <w:jc w:val="both"/>
        <w:rPr>
          <w:rFonts w:ascii="Palatino Linotype" w:hAnsi="Palatino Linotype" w:cs="Arial"/>
        </w:rPr>
      </w:pPr>
      <w:r w:rsidRPr="0068258C">
        <w:rPr>
          <w:rFonts w:ascii="Palatino Linotype" w:hAnsi="Palatino Linotype" w:cs="Arial"/>
        </w:rPr>
        <w:t xml:space="preserve">Contratos de adquisiciones correspondientes a los meses de enero y marzo de dos mil veintidós. </w:t>
      </w:r>
    </w:p>
    <w:p w14:paraId="32C52605" w14:textId="77777777" w:rsidR="00E47F81" w:rsidRPr="0068258C" w:rsidRDefault="00E47F81" w:rsidP="00E47F81">
      <w:pPr>
        <w:pStyle w:val="Prrafodelista"/>
        <w:numPr>
          <w:ilvl w:val="0"/>
          <w:numId w:val="22"/>
        </w:numPr>
        <w:autoSpaceDE w:val="0"/>
        <w:autoSpaceDN w:val="0"/>
        <w:adjustRightInd w:val="0"/>
        <w:spacing w:before="240" w:line="360" w:lineRule="auto"/>
        <w:jc w:val="both"/>
        <w:rPr>
          <w:rFonts w:ascii="Palatino Linotype" w:hAnsi="Palatino Linotype" w:cs="Arial"/>
        </w:rPr>
      </w:pPr>
      <w:r w:rsidRPr="0068258C">
        <w:rPr>
          <w:rFonts w:ascii="Palatino Linotype" w:hAnsi="Palatino Linotype" w:cs="Arial"/>
        </w:rPr>
        <w:lastRenderedPageBreak/>
        <w:t xml:space="preserve">Facturas pagadas, correspondientes a los meses de enero y marzo de dos mil veintidós. </w:t>
      </w:r>
    </w:p>
    <w:p w14:paraId="505060B0" w14:textId="77777777" w:rsidR="00E47F81" w:rsidRPr="0068258C" w:rsidRDefault="00E47F81" w:rsidP="00E47F81">
      <w:pPr>
        <w:pStyle w:val="Prrafodelista"/>
        <w:numPr>
          <w:ilvl w:val="0"/>
          <w:numId w:val="22"/>
        </w:numPr>
        <w:autoSpaceDE w:val="0"/>
        <w:autoSpaceDN w:val="0"/>
        <w:adjustRightInd w:val="0"/>
        <w:spacing w:before="240" w:line="360" w:lineRule="auto"/>
        <w:jc w:val="both"/>
        <w:rPr>
          <w:rFonts w:ascii="Palatino Linotype" w:hAnsi="Palatino Linotype" w:cs="Arial"/>
        </w:rPr>
      </w:pPr>
      <w:r w:rsidRPr="0068258C">
        <w:rPr>
          <w:rFonts w:ascii="Palatino Linotype" w:hAnsi="Palatino Linotype" w:cs="Arial"/>
        </w:rPr>
        <w:t xml:space="preserve">Contratos celebrados con proveedores, correspondientes a los meses de enero y marzo de dos mil veintidós. </w:t>
      </w:r>
    </w:p>
    <w:p w14:paraId="1F360698" w14:textId="77777777" w:rsidR="000B313F" w:rsidRPr="0068258C" w:rsidRDefault="000B313F" w:rsidP="00E47F81">
      <w:pPr>
        <w:spacing w:after="0" w:line="360" w:lineRule="auto"/>
        <w:jc w:val="both"/>
        <w:rPr>
          <w:rFonts w:ascii="Palatino Linotype" w:hAnsi="Palatino Linotype" w:cs="Arial"/>
          <w:sz w:val="24"/>
          <w:szCs w:val="24"/>
        </w:rPr>
      </w:pPr>
    </w:p>
    <w:p w14:paraId="369A15BB" w14:textId="7C994697" w:rsidR="00E47F81" w:rsidRPr="0068258C" w:rsidRDefault="00E47F81" w:rsidP="00E47F81">
      <w:pPr>
        <w:spacing w:after="0" w:line="360" w:lineRule="auto"/>
        <w:jc w:val="both"/>
        <w:rPr>
          <w:rFonts w:ascii="Palatino Linotype" w:hAnsi="Palatino Linotype" w:cs="Arial"/>
          <w:noProof/>
          <w:color w:val="000000"/>
          <w:sz w:val="24"/>
          <w:lang w:eastAsia="es-MX"/>
        </w:rPr>
      </w:pPr>
      <w:r w:rsidRPr="0068258C">
        <w:rPr>
          <w:rFonts w:ascii="Palatino Linotype" w:hAnsi="Palatino Linotype" w:cs="Arial"/>
          <w:sz w:val="24"/>
          <w:szCs w:val="24"/>
        </w:rPr>
        <w:t xml:space="preserve">Bajo este contexto, a efecto de identificar las unidades administrativas competentes se traen a colación los </w:t>
      </w:r>
      <w:r w:rsidRPr="0068258C">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50407FF3" w14:textId="77777777" w:rsidR="00E47F81" w:rsidRPr="0068258C" w:rsidRDefault="00E47F81" w:rsidP="00E47F81">
      <w:pPr>
        <w:tabs>
          <w:tab w:val="left" w:pos="709"/>
        </w:tabs>
        <w:spacing w:before="240" w:line="360" w:lineRule="auto"/>
        <w:ind w:left="851" w:right="851"/>
        <w:jc w:val="both"/>
        <w:rPr>
          <w:rFonts w:ascii="Palatino Linotype" w:hAnsi="Palatino Linotype"/>
          <w:i/>
        </w:rPr>
      </w:pPr>
      <w:r w:rsidRPr="0068258C">
        <w:rPr>
          <w:rFonts w:ascii="Palatino Linotype" w:hAnsi="Palatino Linotype"/>
          <w:i/>
        </w:rPr>
        <w:t>“Artículo 24. Para el cumplimiento de los objetivos de esta Ley, los sujetos obligados deberán cumplir con las siguientes obligaciones, según corresponda, de acuerdo a su naturaleza:</w:t>
      </w:r>
    </w:p>
    <w:p w14:paraId="55795F06" w14:textId="77777777" w:rsidR="00E47F81" w:rsidRPr="0068258C" w:rsidRDefault="00E47F81" w:rsidP="00E47F81">
      <w:pPr>
        <w:tabs>
          <w:tab w:val="left" w:pos="709"/>
        </w:tabs>
        <w:spacing w:before="240" w:line="360" w:lineRule="auto"/>
        <w:ind w:left="851" w:right="851"/>
        <w:jc w:val="both"/>
        <w:rPr>
          <w:rFonts w:ascii="Palatino Linotype" w:hAnsi="Palatino Linotype"/>
          <w:i/>
        </w:rPr>
      </w:pPr>
      <w:r w:rsidRPr="0068258C">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C3F498A" w14:textId="77777777" w:rsidR="00E47F81" w:rsidRPr="0068258C" w:rsidRDefault="00E47F81" w:rsidP="00E47F81">
      <w:pPr>
        <w:tabs>
          <w:tab w:val="left" w:pos="709"/>
        </w:tabs>
        <w:spacing w:before="240" w:line="360" w:lineRule="auto"/>
        <w:ind w:left="851" w:right="851"/>
        <w:jc w:val="both"/>
        <w:rPr>
          <w:rFonts w:ascii="Palatino Linotype" w:hAnsi="Palatino Linotype"/>
          <w:b/>
          <w:i/>
        </w:rPr>
      </w:pPr>
      <w:r w:rsidRPr="0068258C">
        <w:rPr>
          <w:rFonts w:ascii="Palatino Linotype" w:hAnsi="Palatino Linotype"/>
          <w:b/>
          <w:i/>
        </w:rPr>
        <w:t>(…)</w:t>
      </w:r>
    </w:p>
    <w:p w14:paraId="12F4FD3D" w14:textId="77777777" w:rsidR="00E47F81" w:rsidRPr="0068258C" w:rsidRDefault="00E47F81" w:rsidP="00E47F81">
      <w:pPr>
        <w:tabs>
          <w:tab w:val="left" w:pos="709"/>
        </w:tabs>
        <w:spacing w:before="240" w:line="360" w:lineRule="auto"/>
        <w:ind w:left="851" w:right="851"/>
        <w:jc w:val="both"/>
        <w:rPr>
          <w:rFonts w:ascii="Palatino Linotype" w:hAnsi="Palatino Linotype"/>
          <w:i/>
        </w:rPr>
      </w:pPr>
      <w:r w:rsidRPr="0068258C">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BA3D949" w14:textId="77777777" w:rsidR="00E47F81" w:rsidRPr="0068258C" w:rsidRDefault="00E47F81" w:rsidP="00E47F81">
      <w:pPr>
        <w:pStyle w:val="INFOEM0"/>
      </w:pPr>
      <w:r w:rsidRPr="0068258C">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7D3B457" w14:textId="77777777" w:rsidR="00E47F81" w:rsidRPr="0068258C" w:rsidRDefault="00E47F81" w:rsidP="00E47F81">
      <w:pPr>
        <w:pStyle w:val="INFOEM0"/>
        <w:rPr>
          <w:b/>
        </w:rPr>
      </w:pPr>
      <w:r w:rsidRPr="0068258C">
        <w:t xml:space="preserve"> (…)” </w:t>
      </w:r>
      <w:r w:rsidRPr="0068258C">
        <w:rPr>
          <w:b/>
        </w:rPr>
        <w:t xml:space="preserve">[Sic] </w:t>
      </w:r>
    </w:p>
    <w:p w14:paraId="4FBA39E2" w14:textId="77777777" w:rsidR="00E47F81" w:rsidRPr="0068258C" w:rsidRDefault="00E47F81" w:rsidP="00E47F81">
      <w:pPr>
        <w:pStyle w:val="Sinespaciado"/>
        <w:spacing w:line="360" w:lineRule="auto"/>
        <w:jc w:val="both"/>
        <w:rPr>
          <w:rFonts w:ascii="Palatino Linotype" w:hAnsi="Palatino Linotype"/>
        </w:rPr>
      </w:pPr>
    </w:p>
    <w:p w14:paraId="364B697F" w14:textId="77777777" w:rsidR="00E47F81" w:rsidRPr="0068258C" w:rsidRDefault="00E47F81" w:rsidP="00E47F81">
      <w:pPr>
        <w:pStyle w:val="Sinespaciado"/>
        <w:spacing w:line="360" w:lineRule="auto"/>
        <w:jc w:val="both"/>
        <w:rPr>
          <w:rFonts w:ascii="Palatino Linotype" w:hAnsi="Palatino Linotype"/>
          <w:b/>
          <w:bCs/>
        </w:rPr>
      </w:pPr>
      <w:r w:rsidRPr="0068258C">
        <w:rPr>
          <w:rFonts w:ascii="Palatino Linotype" w:hAnsi="Palatino Linotype"/>
        </w:rPr>
        <w:t xml:space="preserve">Resulta oportuno traer a colación las siguientes imágenes ilustrativas, correspondientes al organigrama del </w:t>
      </w:r>
      <w:r w:rsidRPr="0068258C">
        <w:rPr>
          <w:rFonts w:ascii="Palatino Linotype" w:hAnsi="Palatino Linotype"/>
          <w:b/>
          <w:bCs/>
        </w:rPr>
        <w:t>Sujeto Obligado:</w:t>
      </w:r>
    </w:p>
    <w:p w14:paraId="061AF12D" w14:textId="77777777" w:rsidR="00E47F81" w:rsidRPr="0068258C" w:rsidRDefault="00E47F81" w:rsidP="00E47F81">
      <w:pPr>
        <w:autoSpaceDE w:val="0"/>
        <w:autoSpaceDN w:val="0"/>
        <w:adjustRightInd w:val="0"/>
        <w:spacing w:before="240" w:line="360" w:lineRule="auto"/>
        <w:jc w:val="both"/>
        <w:rPr>
          <w:rFonts w:ascii="Palatino Linotype" w:hAnsi="Palatino Linotype" w:cs="Arial"/>
          <w:b/>
          <w:bCs/>
        </w:rPr>
      </w:pPr>
      <w:r w:rsidRPr="0068258C">
        <w:rPr>
          <w:rFonts w:ascii="Palatino Linotype" w:hAnsi="Palatino Linotype" w:cs="Arial"/>
          <w:b/>
          <w:bCs/>
          <w:noProof/>
          <w:lang w:eastAsia="es-MX"/>
        </w:rPr>
        <w:drawing>
          <wp:anchor distT="0" distB="0" distL="114300" distR="114300" simplePos="0" relativeHeight="251837429" behindDoc="0" locked="0" layoutInCell="1" allowOverlap="1" wp14:anchorId="7249B37A" wp14:editId="10774EED">
            <wp:simplePos x="0" y="0"/>
            <wp:positionH relativeFrom="page">
              <wp:align>center</wp:align>
            </wp:positionH>
            <wp:positionV relativeFrom="paragraph">
              <wp:posOffset>425092</wp:posOffset>
            </wp:positionV>
            <wp:extent cx="5756910" cy="3455670"/>
            <wp:effectExtent l="19050" t="19050" r="15240" b="11430"/>
            <wp:wrapThrough wrapText="bothSides">
              <wp:wrapPolygon edited="0">
                <wp:start x="-71" y="-119"/>
                <wp:lineTo x="-71" y="21552"/>
                <wp:lineTo x="21586" y="21552"/>
                <wp:lineTo x="21586" y="-119"/>
                <wp:lineTo x="-71" y="-119"/>
              </wp:wrapPolygon>
            </wp:wrapThrough>
            <wp:docPr id="65050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455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A2FC20" w14:textId="77777777" w:rsidR="00E47F81" w:rsidRPr="0068258C" w:rsidRDefault="00E47F81" w:rsidP="00E47F81">
      <w:pPr>
        <w:autoSpaceDE w:val="0"/>
        <w:autoSpaceDN w:val="0"/>
        <w:adjustRightInd w:val="0"/>
        <w:spacing w:before="240" w:line="360" w:lineRule="auto"/>
        <w:jc w:val="both"/>
        <w:rPr>
          <w:rFonts w:ascii="Palatino Linotype" w:hAnsi="Palatino Linotype" w:cs="Arial"/>
          <w:b/>
          <w:bCs/>
        </w:rPr>
      </w:pPr>
    </w:p>
    <w:p w14:paraId="51AF3AFB" w14:textId="77777777" w:rsidR="00E47F81" w:rsidRPr="0068258C" w:rsidRDefault="00E47F81" w:rsidP="00E47F81">
      <w:pPr>
        <w:pStyle w:val="Sinespaciado"/>
        <w:spacing w:line="360" w:lineRule="auto"/>
        <w:jc w:val="both"/>
        <w:rPr>
          <w:rFonts w:ascii="Palatino Linotype" w:hAnsi="Palatino Linotype"/>
        </w:rPr>
      </w:pPr>
      <w:r w:rsidRPr="0068258C">
        <w:rPr>
          <w:rFonts w:ascii="Palatino Linotype" w:hAnsi="Palatino Linotype"/>
        </w:rPr>
        <w:lastRenderedPageBreak/>
        <w:t xml:space="preserve">De lo expuesto con anterioridad, se desprende que </w:t>
      </w:r>
      <w:r w:rsidRPr="0068258C">
        <w:rPr>
          <w:rFonts w:ascii="Palatino Linotype" w:hAnsi="Palatino Linotype"/>
          <w:b/>
          <w:bCs/>
        </w:rPr>
        <w:t xml:space="preserve">El Sujeto Obligado </w:t>
      </w:r>
      <w:r w:rsidRPr="0068258C">
        <w:rPr>
          <w:rFonts w:ascii="Palatino Linotype" w:hAnsi="Palatino Linotype"/>
        </w:rPr>
        <w:t xml:space="preserve">se auxilia de diversas Direcciones, Subdirecciones, Departamentos, Unidades Administrativas y Órganos Descentralizados para cumplir con sus fines y objetivos, </w:t>
      </w:r>
      <w:proofErr w:type="gramStart"/>
      <w:r w:rsidRPr="0068258C">
        <w:rPr>
          <w:rFonts w:ascii="Palatino Linotype" w:hAnsi="Palatino Linotype"/>
        </w:rPr>
        <w:t>resultando competentes</w:t>
      </w:r>
      <w:proofErr w:type="gramEnd"/>
      <w:r w:rsidRPr="0068258C">
        <w:rPr>
          <w:rFonts w:ascii="Palatino Linotype" w:hAnsi="Palatino Linotype"/>
        </w:rPr>
        <w:t xml:space="preserve"> todas ellas para efectos del requerimiento identificado con el numeral </w:t>
      </w:r>
      <w:r w:rsidRPr="0068258C">
        <w:rPr>
          <w:rFonts w:ascii="Palatino Linotype" w:hAnsi="Palatino Linotype"/>
          <w:b/>
          <w:bCs/>
        </w:rPr>
        <w:t xml:space="preserve">1 -uno-. </w:t>
      </w:r>
      <w:r w:rsidRPr="0068258C">
        <w:rPr>
          <w:rFonts w:ascii="Palatino Linotype" w:hAnsi="Palatino Linotype"/>
        </w:rPr>
        <w:t xml:space="preserve">En contraste, respecto de los requerimientos </w:t>
      </w:r>
      <w:r w:rsidRPr="0068258C">
        <w:rPr>
          <w:rFonts w:ascii="Palatino Linotype" w:hAnsi="Palatino Linotype"/>
          <w:b/>
          <w:bCs/>
        </w:rPr>
        <w:t xml:space="preserve">2 -dos-, 3 -tres- </w:t>
      </w:r>
      <w:r w:rsidRPr="0068258C">
        <w:rPr>
          <w:rFonts w:ascii="Palatino Linotype" w:hAnsi="Palatino Linotype"/>
        </w:rPr>
        <w:t xml:space="preserve">y </w:t>
      </w:r>
      <w:r w:rsidRPr="0068258C">
        <w:rPr>
          <w:rFonts w:ascii="Palatino Linotype" w:hAnsi="Palatino Linotype"/>
          <w:b/>
          <w:bCs/>
        </w:rPr>
        <w:t xml:space="preserve">4 -cuatro- </w:t>
      </w:r>
      <w:r w:rsidRPr="0068258C">
        <w:rPr>
          <w:rFonts w:ascii="Palatino Linotype" w:hAnsi="Palatino Linotype"/>
        </w:rPr>
        <w:t xml:space="preserve">resultan ámbito de la competencia de la Dirección de Administración y Tesorería. </w:t>
      </w:r>
    </w:p>
    <w:p w14:paraId="1A8674C0" w14:textId="77777777" w:rsidR="000B313F" w:rsidRPr="0068258C" w:rsidRDefault="000B313F" w:rsidP="00E47F81">
      <w:pPr>
        <w:pStyle w:val="Sinespaciado"/>
        <w:spacing w:line="360" w:lineRule="auto"/>
        <w:jc w:val="both"/>
        <w:rPr>
          <w:rFonts w:ascii="Palatino Linotype" w:hAnsi="Palatino Linotype"/>
        </w:rPr>
      </w:pPr>
    </w:p>
    <w:p w14:paraId="4A76837A" w14:textId="76A7B2E2" w:rsidR="00E47F81" w:rsidRPr="0068258C" w:rsidRDefault="00E47F81" w:rsidP="00E47F81">
      <w:pPr>
        <w:pStyle w:val="Sinespaciado"/>
        <w:spacing w:line="360" w:lineRule="auto"/>
        <w:jc w:val="both"/>
        <w:rPr>
          <w:rFonts w:ascii="Palatino Linotype" w:hAnsi="Palatino Linotype"/>
        </w:rPr>
      </w:pPr>
      <w:r w:rsidRPr="0068258C">
        <w:rPr>
          <w:rFonts w:ascii="Palatino Linotype" w:hAnsi="Palatino Linotype"/>
        </w:rPr>
        <w:t xml:space="preserve">En este tenor, para delimitar las fronteras competenciales de la unidad administrativa en cita, resulta oportuno traer a colación el artículo 20 del Reglamento Interno del Sistema Municipal para el Desarrollo Integral de la Familia de Toluca, porción normativa que dispone a la literalidad lo siguiente:  </w:t>
      </w:r>
    </w:p>
    <w:p w14:paraId="3F9EC66C" w14:textId="77777777" w:rsidR="00E47F81" w:rsidRPr="0068258C" w:rsidRDefault="00E47F81" w:rsidP="00E47F81">
      <w:pPr>
        <w:pStyle w:val="Citas"/>
      </w:pPr>
      <w:r w:rsidRPr="0068258C">
        <w:t xml:space="preserve">“Artículo 20.- Corresponde a la Dirección de Administración y Tesorería, quien tendrá además de las señaladas en el artículo 16 de la Ley, las siguientes atribuciones: </w:t>
      </w:r>
    </w:p>
    <w:p w14:paraId="492EF4AD" w14:textId="77777777" w:rsidR="00E47F81" w:rsidRPr="0068258C" w:rsidRDefault="00E47F81" w:rsidP="00E47F81">
      <w:pPr>
        <w:pStyle w:val="Citas"/>
      </w:pPr>
      <w:r w:rsidRPr="0068258C">
        <w:t xml:space="preserve">I. Elaborar el presupuesto anual del SMDIFTOL bajo la coordinación de sus diferentes Unidades Administrativas; </w:t>
      </w:r>
    </w:p>
    <w:p w14:paraId="296D69B7" w14:textId="77777777" w:rsidR="00E47F81" w:rsidRPr="0068258C" w:rsidRDefault="00E47F81" w:rsidP="00E47F81">
      <w:pPr>
        <w:pStyle w:val="Citas"/>
      </w:pPr>
      <w:r w:rsidRPr="0068258C">
        <w:t xml:space="preserve">II. Supervisar y controlar la integración del presupuesto general optimizando los recursos financieros; </w:t>
      </w:r>
    </w:p>
    <w:p w14:paraId="657D554A" w14:textId="77777777" w:rsidR="00E47F81" w:rsidRPr="0068258C" w:rsidRDefault="00E47F81" w:rsidP="00E47F81">
      <w:pPr>
        <w:pStyle w:val="Citas"/>
      </w:pPr>
      <w:r w:rsidRPr="0068258C">
        <w:t xml:space="preserve">III. Administrar de manera eficiente los recursos del SMDIFTOL; </w:t>
      </w:r>
    </w:p>
    <w:p w14:paraId="143DE07C" w14:textId="77777777" w:rsidR="00E47F81" w:rsidRPr="0068258C" w:rsidRDefault="00E47F81" w:rsidP="00E47F81">
      <w:pPr>
        <w:pStyle w:val="Citas"/>
      </w:pPr>
      <w:r w:rsidRPr="0068258C">
        <w:lastRenderedPageBreak/>
        <w:t xml:space="preserve">IV. Coordinar el ejercicio del presupuesto asignado al SMDIFTOL, cuidando que su aplicación se realice con base en los principios de racionalidad, austeridad y disciplina financiera; </w:t>
      </w:r>
    </w:p>
    <w:p w14:paraId="24D9BE67" w14:textId="77777777" w:rsidR="00E47F81" w:rsidRPr="0068258C" w:rsidRDefault="00E47F81" w:rsidP="00E47F81">
      <w:pPr>
        <w:pStyle w:val="Citas"/>
        <w:rPr>
          <w:b/>
          <w:bCs/>
          <w:u w:val="single"/>
        </w:rPr>
      </w:pPr>
      <w:r w:rsidRPr="0068258C">
        <w:rPr>
          <w:b/>
          <w:bCs/>
          <w:u w:val="single"/>
        </w:rPr>
        <w:t xml:space="preserve">V. Validar las pólizas-cheque generadas por el Departamento de Finanzas para efectuar los pagos a proveedores de bienes y servicios otorgados al SMDIFTOL, los correspondientes al pago de nómina y de obligaciones fiscales, laborales, de seguridad social sindical y administrativas, así como verificar que las mismas cumplan con las políticas y normas aplicables; </w:t>
      </w:r>
    </w:p>
    <w:p w14:paraId="506A4896" w14:textId="77777777" w:rsidR="00E47F81" w:rsidRPr="0068258C" w:rsidRDefault="00E47F81" w:rsidP="00E47F81">
      <w:pPr>
        <w:pStyle w:val="Citas"/>
      </w:pPr>
      <w:r w:rsidRPr="0068258C">
        <w:t xml:space="preserve">VI. Alimentar, actualizar y controlar los resultados del Sistema de Control Patrimonial con la finalidad de establecer políticas para la toma de decisiones en materia de bienes muebles e inmuebles, uso y destino de los mismos; </w:t>
      </w:r>
    </w:p>
    <w:p w14:paraId="186F9429" w14:textId="77777777" w:rsidR="00E47F81" w:rsidRPr="0068258C" w:rsidRDefault="00E47F81" w:rsidP="00E47F81">
      <w:pPr>
        <w:pStyle w:val="Citas"/>
      </w:pPr>
      <w:r w:rsidRPr="0068258C">
        <w:t xml:space="preserve">VII. Presentar a la Junta de Gobierno, los estados financieros mensuales, para su revisión y aprobación; </w:t>
      </w:r>
    </w:p>
    <w:p w14:paraId="0B93B16E" w14:textId="77777777" w:rsidR="00E47F81" w:rsidRPr="0068258C" w:rsidRDefault="00E47F81" w:rsidP="00E47F81">
      <w:pPr>
        <w:pStyle w:val="Citas"/>
      </w:pPr>
      <w:r w:rsidRPr="0068258C">
        <w:t>VIII. Establecer el plan y las estrategias financieras de contingencia del SMDIFTOL;</w:t>
      </w:r>
    </w:p>
    <w:p w14:paraId="3C0A75D8" w14:textId="77777777" w:rsidR="00E47F81" w:rsidRPr="0068258C" w:rsidRDefault="00E47F81" w:rsidP="00E47F81">
      <w:pPr>
        <w:pStyle w:val="Citas"/>
        <w:rPr>
          <w:b/>
          <w:bCs/>
          <w:u w:val="single"/>
        </w:rPr>
      </w:pPr>
      <w:r w:rsidRPr="0068258C">
        <w:rPr>
          <w:b/>
          <w:bCs/>
          <w:u w:val="single"/>
        </w:rPr>
        <w:t xml:space="preserve"> IX. Fungir como Tesorero/a de la Junta de Gobierno del SMDIFTOL; </w:t>
      </w:r>
    </w:p>
    <w:p w14:paraId="7857B1BD" w14:textId="77777777" w:rsidR="00E47F81" w:rsidRPr="0068258C" w:rsidRDefault="00E47F81" w:rsidP="00E47F81">
      <w:pPr>
        <w:pStyle w:val="Citas"/>
      </w:pPr>
      <w:r w:rsidRPr="0068258C">
        <w:t xml:space="preserve">X. Proveer a las Unidades Administrativas de los recursos humanos y materiales necesarios para su buen funcionamiento, así como de servicios de mantenimiento de inmuebles, parque vehicular y apoyo para la realización de eventos cuando así sea requerido; </w:t>
      </w:r>
    </w:p>
    <w:p w14:paraId="574A8A6F" w14:textId="77777777" w:rsidR="00E47F81" w:rsidRPr="0068258C" w:rsidRDefault="00E47F81" w:rsidP="00E47F81">
      <w:pPr>
        <w:pStyle w:val="Citas"/>
      </w:pPr>
      <w:r w:rsidRPr="0068258C">
        <w:lastRenderedPageBreak/>
        <w:t xml:space="preserve">XI. Fungir como Vocal Financiero en el Comité de Adquisiciones, Enajenaciones, Arrendamientos y Servicios; </w:t>
      </w:r>
    </w:p>
    <w:p w14:paraId="61AD9804" w14:textId="77777777" w:rsidR="00E47F81" w:rsidRPr="0068258C" w:rsidRDefault="00E47F81" w:rsidP="00E47F81">
      <w:pPr>
        <w:pStyle w:val="Citas"/>
      </w:pPr>
      <w:r w:rsidRPr="0068258C">
        <w:t xml:space="preserve">XII. Dar atención a requerimientos propios de los eventos a realizar en el Parque “Luis Dolando Colosio”; </w:t>
      </w:r>
    </w:p>
    <w:p w14:paraId="5BADCD88" w14:textId="77777777" w:rsidR="00E47F81" w:rsidRPr="0068258C" w:rsidRDefault="00E47F81" w:rsidP="00E47F81">
      <w:pPr>
        <w:pStyle w:val="Citas"/>
        <w:rPr>
          <w:b/>
          <w:bCs/>
          <w:u w:val="single"/>
        </w:rPr>
      </w:pPr>
      <w:r w:rsidRPr="0068258C">
        <w:rPr>
          <w:b/>
          <w:bCs/>
          <w:u w:val="single"/>
        </w:rPr>
        <w:t xml:space="preserve">XIII. Suscribir contratos de bienes y servicios en términos de la legislación aplicable; </w:t>
      </w:r>
    </w:p>
    <w:p w14:paraId="35B2D2D1" w14:textId="77777777" w:rsidR="00E47F81" w:rsidRPr="0068258C" w:rsidRDefault="00E47F81" w:rsidP="00E47F81">
      <w:pPr>
        <w:pStyle w:val="Citas"/>
      </w:pPr>
      <w:r w:rsidRPr="0068258C">
        <w:t xml:space="preserve">XIV. Evaluar de manera periódica el avance del Programa Anual para cada una de las áreas a su cargo generando acciones correctivas en caso de ser necesario, garantizando su cumplimiento; </w:t>
      </w:r>
    </w:p>
    <w:p w14:paraId="284E71CC" w14:textId="77777777" w:rsidR="00E47F81" w:rsidRPr="0068258C" w:rsidRDefault="00E47F81" w:rsidP="00E47F81">
      <w:pPr>
        <w:pStyle w:val="Citas"/>
      </w:pPr>
      <w:r w:rsidRPr="0068258C">
        <w:t xml:space="preserve">XV. Participar en el Comité de Interno de Mejora Regulatoria como vocal, de acuerdo a lo previsto reglamentariamente; </w:t>
      </w:r>
    </w:p>
    <w:p w14:paraId="647058BA" w14:textId="77777777" w:rsidR="00E47F81" w:rsidRPr="0068258C" w:rsidRDefault="00E47F81" w:rsidP="00E47F81">
      <w:pPr>
        <w:pStyle w:val="Citas"/>
      </w:pPr>
      <w:r w:rsidRPr="0068258C">
        <w:t xml:space="preserve">XVI. Cumplir con las tareas en materia de Transparencia y Protección de Datos Personales, de acuerdo con la normatividad vigente; </w:t>
      </w:r>
    </w:p>
    <w:p w14:paraId="4508CB8F" w14:textId="77777777" w:rsidR="00E47F81" w:rsidRPr="0068258C" w:rsidRDefault="00E47F81" w:rsidP="00E47F81">
      <w:pPr>
        <w:pStyle w:val="Citas"/>
      </w:pPr>
      <w:r w:rsidRPr="0068258C">
        <w:t xml:space="preserve">XVII. Atender de manera directa toda instrucción del superior jerárquico del SMDIFTOL; y </w:t>
      </w:r>
    </w:p>
    <w:p w14:paraId="7D760DAE" w14:textId="77777777" w:rsidR="00E47F81" w:rsidRPr="0068258C" w:rsidRDefault="00E47F81" w:rsidP="00E47F81">
      <w:pPr>
        <w:pStyle w:val="Citas"/>
        <w:rPr>
          <w:b/>
          <w:bCs/>
        </w:rPr>
      </w:pPr>
      <w:r w:rsidRPr="0068258C">
        <w:t xml:space="preserve">XVIII. Realizar todas aquellas funciones inherentes y aplicables al área de su competencia.” </w:t>
      </w:r>
      <w:r w:rsidRPr="0068258C">
        <w:rPr>
          <w:b/>
          <w:bCs/>
        </w:rPr>
        <w:t>(Sic)</w:t>
      </w:r>
    </w:p>
    <w:p w14:paraId="34F7B928" w14:textId="77777777" w:rsidR="00E47F81" w:rsidRPr="0068258C" w:rsidRDefault="00E47F81" w:rsidP="00E47F81">
      <w:pPr>
        <w:pStyle w:val="Sinespaciado"/>
        <w:spacing w:line="360" w:lineRule="auto"/>
        <w:jc w:val="both"/>
        <w:rPr>
          <w:rFonts w:ascii="Palatino Linotype" w:hAnsi="Palatino Linotype"/>
        </w:rPr>
      </w:pPr>
    </w:p>
    <w:p w14:paraId="1E871192" w14:textId="77777777" w:rsidR="00E47F81" w:rsidRPr="0068258C" w:rsidRDefault="00E47F81" w:rsidP="00E47F81">
      <w:pPr>
        <w:spacing w:before="240" w:line="360" w:lineRule="auto"/>
        <w:jc w:val="both"/>
        <w:rPr>
          <w:rFonts w:ascii="Palatino Linotype" w:hAnsi="Palatino Linotype"/>
          <w:sz w:val="24"/>
          <w:szCs w:val="24"/>
        </w:rPr>
      </w:pPr>
      <w:r w:rsidRPr="0068258C">
        <w:rPr>
          <w:rFonts w:ascii="Palatino Linotype" w:hAnsi="Palatino Linotype"/>
          <w:sz w:val="24"/>
          <w:szCs w:val="24"/>
        </w:rPr>
        <w:lastRenderedPageBreak/>
        <w:t xml:space="preserve">En función de lo planteado, la unidad administrativa referida con antelación regula diversas aristas tales como: </w:t>
      </w:r>
    </w:p>
    <w:p w14:paraId="3EB9BFF1" w14:textId="77777777" w:rsidR="00E47F81" w:rsidRPr="0068258C" w:rsidRDefault="00E47F81" w:rsidP="00E47F81">
      <w:pPr>
        <w:pStyle w:val="Prrafodelista"/>
        <w:numPr>
          <w:ilvl w:val="0"/>
          <w:numId w:val="23"/>
        </w:numPr>
        <w:spacing w:before="240" w:line="360" w:lineRule="auto"/>
        <w:jc w:val="both"/>
        <w:rPr>
          <w:rFonts w:ascii="Palatino Linotype" w:hAnsi="Palatino Linotype"/>
        </w:rPr>
      </w:pPr>
      <w:r w:rsidRPr="0068258C">
        <w:rPr>
          <w:rFonts w:ascii="Palatino Linotype" w:hAnsi="Palatino Linotype"/>
        </w:rPr>
        <w:t>Nómina</w:t>
      </w:r>
    </w:p>
    <w:p w14:paraId="77055956" w14:textId="77777777" w:rsidR="00E47F81" w:rsidRPr="0068258C" w:rsidRDefault="00E47F81" w:rsidP="00E47F81">
      <w:pPr>
        <w:pStyle w:val="Prrafodelista"/>
        <w:numPr>
          <w:ilvl w:val="0"/>
          <w:numId w:val="23"/>
        </w:numPr>
        <w:spacing w:before="240" w:line="360" w:lineRule="auto"/>
        <w:jc w:val="both"/>
        <w:rPr>
          <w:rFonts w:ascii="Palatino Linotype" w:hAnsi="Palatino Linotype"/>
        </w:rPr>
      </w:pPr>
      <w:r w:rsidRPr="0068258C">
        <w:rPr>
          <w:rFonts w:ascii="Palatino Linotype" w:hAnsi="Palatino Linotype"/>
        </w:rPr>
        <w:t>Procedimientos adquisitivos</w:t>
      </w:r>
    </w:p>
    <w:p w14:paraId="234141D0" w14:textId="77777777" w:rsidR="00E47F81" w:rsidRPr="0068258C" w:rsidRDefault="00E47F81" w:rsidP="00E47F81">
      <w:pPr>
        <w:pStyle w:val="Prrafodelista"/>
        <w:numPr>
          <w:ilvl w:val="0"/>
          <w:numId w:val="23"/>
        </w:numPr>
        <w:spacing w:before="240" w:line="360" w:lineRule="auto"/>
        <w:jc w:val="both"/>
        <w:rPr>
          <w:rFonts w:ascii="Palatino Linotype" w:hAnsi="Palatino Linotype"/>
        </w:rPr>
      </w:pPr>
      <w:r w:rsidRPr="0068258C">
        <w:rPr>
          <w:rFonts w:ascii="Palatino Linotype" w:hAnsi="Palatino Linotype"/>
        </w:rPr>
        <w:t>Celebración de contratos con proveedores</w:t>
      </w:r>
    </w:p>
    <w:p w14:paraId="19868EEC" w14:textId="77777777" w:rsidR="00E47F81" w:rsidRPr="0068258C" w:rsidRDefault="00E47F81" w:rsidP="00E47F81">
      <w:pPr>
        <w:pStyle w:val="Prrafodelista"/>
        <w:numPr>
          <w:ilvl w:val="0"/>
          <w:numId w:val="23"/>
        </w:numPr>
        <w:spacing w:before="240" w:line="360" w:lineRule="auto"/>
        <w:jc w:val="both"/>
        <w:rPr>
          <w:rFonts w:ascii="Palatino Linotype" w:hAnsi="Palatino Linotype"/>
        </w:rPr>
      </w:pPr>
      <w:r w:rsidRPr="0068258C">
        <w:rPr>
          <w:rFonts w:ascii="Palatino Linotype" w:hAnsi="Palatino Linotype"/>
        </w:rPr>
        <w:t>Estados financieros mensuales</w:t>
      </w:r>
    </w:p>
    <w:p w14:paraId="5A25BCB7" w14:textId="77777777" w:rsidR="00E47F81" w:rsidRPr="0068258C" w:rsidRDefault="00E47F81" w:rsidP="00E47F81">
      <w:pPr>
        <w:pStyle w:val="Prrafodelista"/>
        <w:numPr>
          <w:ilvl w:val="0"/>
          <w:numId w:val="23"/>
        </w:numPr>
        <w:spacing w:before="240" w:line="360" w:lineRule="auto"/>
        <w:jc w:val="both"/>
        <w:rPr>
          <w:rFonts w:ascii="Palatino Linotype" w:hAnsi="Palatino Linotype"/>
        </w:rPr>
      </w:pPr>
      <w:r w:rsidRPr="0068258C">
        <w:rPr>
          <w:rFonts w:ascii="Palatino Linotype" w:hAnsi="Palatino Linotype"/>
        </w:rPr>
        <w:t xml:space="preserve">Otros. </w:t>
      </w:r>
    </w:p>
    <w:p w14:paraId="74C58F2B" w14:textId="77777777" w:rsidR="00E47F81" w:rsidRPr="0068258C" w:rsidRDefault="00E47F81" w:rsidP="00E47F81">
      <w:pPr>
        <w:spacing w:before="240" w:line="360" w:lineRule="auto"/>
        <w:jc w:val="both"/>
        <w:rPr>
          <w:rFonts w:ascii="Palatino Linotype" w:hAnsi="Palatino Linotype"/>
          <w:b/>
          <w:bCs/>
          <w:sz w:val="24"/>
          <w:szCs w:val="24"/>
        </w:rPr>
      </w:pPr>
      <w:r w:rsidRPr="0068258C">
        <w:rPr>
          <w:rFonts w:ascii="Palatino Linotype" w:hAnsi="Palatino Linotype"/>
          <w:b/>
          <w:bCs/>
          <w:sz w:val="24"/>
          <w:szCs w:val="24"/>
        </w:rPr>
        <w:t xml:space="preserve"> </w:t>
      </w:r>
    </w:p>
    <w:p w14:paraId="5A126AE4" w14:textId="77777777" w:rsidR="00E47F81" w:rsidRPr="0068258C" w:rsidRDefault="00E47F81" w:rsidP="00E47F81">
      <w:pPr>
        <w:spacing w:line="360" w:lineRule="auto"/>
        <w:jc w:val="both"/>
        <w:rPr>
          <w:rFonts w:ascii="Palatino Linotype" w:hAnsi="Palatino Linotype" w:cs="Arial"/>
          <w:sz w:val="24"/>
          <w:szCs w:val="24"/>
        </w:rPr>
      </w:pPr>
      <w:r w:rsidRPr="0068258C">
        <w:rPr>
          <w:rFonts w:ascii="Palatino Linotype" w:hAnsi="Palatino Linotype" w:cs="Arial"/>
          <w:sz w:val="24"/>
          <w:szCs w:val="24"/>
        </w:rPr>
        <w:t xml:space="preserve">Se quiere con ello significar,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F9B99DA" w14:textId="77777777" w:rsidR="00E47F81" w:rsidRPr="0068258C" w:rsidRDefault="00E47F81" w:rsidP="00E47F81">
      <w:pPr>
        <w:pStyle w:val="Citas"/>
      </w:pPr>
      <w:r w:rsidRPr="0068258C">
        <w:t xml:space="preserve">“Artículo 18. Los sujetos obligados deberán documentar todo acto que derive del ejercicio de sus facultades, competencias o funciones, considerando desde su origen la eventual publicidad y reutilización de la información que generen. </w:t>
      </w:r>
    </w:p>
    <w:p w14:paraId="5F69FEAF" w14:textId="77777777" w:rsidR="00E47F81" w:rsidRPr="0068258C" w:rsidRDefault="00E47F81" w:rsidP="00E47F81">
      <w:pPr>
        <w:pStyle w:val="Citas"/>
      </w:pPr>
      <w:r w:rsidRPr="0068258C">
        <w:t xml:space="preserve">Artículo 19. Se presume que la información debe existir si se refiere a las facultades, competencias y funciones que los ordenamientos jurídicos aplicables otorgan a los sujetos obligados. </w:t>
      </w:r>
    </w:p>
    <w:p w14:paraId="005C6C26" w14:textId="77777777" w:rsidR="00E47F81" w:rsidRPr="0068258C" w:rsidRDefault="00E47F81" w:rsidP="00E47F81">
      <w:pPr>
        <w:pStyle w:val="Citas"/>
      </w:pPr>
      <w:r w:rsidRPr="0068258C">
        <w:lastRenderedPageBreak/>
        <w:t xml:space="preserve">En los casos en que ciertas facultades, competencias o funciones no se hayan ejercido, se debe motivar la respuesta en función de las causas que motiven tal circunstancia. </w:t>
      </w:r>
    </w:p>
    <w:p w14:paraId="74ADA8D8" w14:textId="77777777" w:rsidR="00E47F81" w:rsidRPr="0068258C" w:rsidRDefault="00E47F81" w:rsidP="00E47F81">
      <w:pPr>
        <w:pStyle w:val="Citas"/>
        <w:rPr>
          <w:b/>
          <w:bCs/>
          <w:sz w:val="24"/>
          <w:szCs w:val="24"/>
        </w:rPr>
      </w:pPr>
      <w:r w:rsidRPr="0068258C">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68258C">
        <w:rPr>
          <w:b/>
          <w:bCs/>
        </w:rPr>
        <w:t>(Sic)</w:t>
      </w:r>
    </w:p>
    <w:p w14:paraId="45336BC5" w14:textId="77777777" w:rsidR="00E47F81" w:rsidRPr="0068258C" w:rsidRDefault="00E47F81" w:rsidP="00E47F81">
      <w:pPr>
        <w:spacing w:before="240" w:line="360" w:lineRule="auto"/>
        <w:jc w:val="both"/>
        <w:rPr>
          <w:rFonts w:ascii="Palatino Linotype" w:hAnsi="Palatino Linotype"/>
          <w:sz w:val="24"/>
          <w:szCs w:val="24"/>
        </w:rPr>
      </w:pPr>
    </w:p>
    <w:p w14:paraId="60BA2BD2" w14:textId="77777777" w:rsidR="00E47F81" w:rsidRPr="0068258C" w:rsidRDefault="00E47F81" w:rsidP="00E47F81">
      <w:pPr>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Una vez sentado lo anterior, como se mencionó en el antecedente segundo, </w:t>
      </w:r>
      <w:r w:rsidRPr="0068258C">
        <w:rPr>
          <w:rFonts w:ascii="Palatino Linotype" w:hAnsi="Palatino Linotype"/>
          <w:b/>
          <w:bCs/>
          <w:sz w:val="24"/>
          <w:szCs w:val="24"/>
        </w:rPr>
        <w:t xml:space="preserve">El Sujeto Obligado </w:t>
      </w:r>
      <w:r w:rsidRPr="0068258C">
        <w:rPr>
          <w:rFonts w:ascii="Palatino Linotype" w:hAnsi="Palatino Linotype"/>
          <w:sz w:val="24"/>
          <w:szCs w:val="24"/>
        </w:rPr>
        <w:t xml:space="preserve">en fecha once de mayo de dos mil veintitrés, rindió sus respuestas a las solicitudes de información formuladas por el particular, adjuntando para tal efecto lo siguiente: </w:t>
      </w:r>
    </w:p>
    <w:p w14:paraId="61300D86" w14:textId="77777777" w:rsidR="00E47F81" w:rsidRPr="0068258C" w:rsidRDefault="00E47F81" w:rsidP="00E47F81">
      <w:pPr>
        <w:spacing w:before="240" w:line="360" w:lineRule="auto"/>
        <w:jc w:val="both"/>
        <w:rPr>
          <w:rFonts w:ascii="Palatino Linotype" w:hAnsi="Palatino Linotype"/>
          <w:b/>
          <w:bCs/>
          <w:sz w:val="24"/>
          <w:szCs w:val="24"/>
          <w:lang w:val="en-US"/>
        </w:rPr>
      </w:pPr>
      <w:r w:rsidRPr="0068258C">
        <w:rPr>
          <w:rFonts w:ascii="Palatino Linotype" w:hAnsi="Palatino Linotype"/>
          <w:b/>
          <w:bCs/>
          <w:sz w:val="24"/>
          <w:szCs w:val="24"/>
          <w:lang w:val="en-US"/>
        </w:rPr>
        <w:t>00092/DIFTOLUCA/IP/2023 (02980/INFOEM/IP/RR/2023)</w:t>
      </w:r>
    </w:p>
    <w:p w14:paraId="0B83BFA6" w14:textId="77777777" w:rsidR="00E47F81" w:rsidRPr="0068258C" w:rsidRDefault="00E47F81" w:rsidP="00E47F81">
      <w:pPr>
        <w:pStyle w:val="Prrafodelista"/>
        <w:numPr>
          <w:ilvl w:val="0"/>
          <w:numId w:val="24"/>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 xml:space="preserve">“2023ROf409_CambioModalidadDIFTOLUCA_00092.pdf”: </w:t>
      </w:r>
      <w:r w:rsidRPr="0068258C">
        <w:rPr>
          <w:rFonts w:ascii="Palatino Linotype" w:hAnsi="Palatino Linotype" w:cs="Arial"/>
          <w:lang w:val="es-MX"/>
        </w:rPr>
        <w:t xml:space="preserve">Oficio número </w:t>
      </w:r>
      <w:r w:rsidRPr="0068258C">
        <w:rPr>
          <w:rFonts w:ascii="Palatino Linotype" w:hAnsi="Palatino Linotype" w:cs="Arial"/>
          <w:b/>
          <w:bCs/>
          <w:lang w:val="es-MX"/>
        </w:rPr>
        <w:t xml:space="preserve">INFOEM/DGI/409/2023 </w:t>
      </w:r>
      <w:r w:rsidRPr="0068258C">
        <w:rPr>
          <w:rFonts w:ascii="Palatino Linotype" w:hAnsi="Palatino Linotype" w:cs="Arial"/>
          <w:lang w:val="es-MX"/>
        </w:rPr>
        <w:t>signado por el director general de informática y dirigido al titular de la unidad de información del sistema municipal para el desarrollo integral de la familia de Toluca, de fecha nueve de mayo de dos mil veintitrés, en lo medular resulta de nuestro interés el siguiente extracto:</w:t>
      </w:r>
    </w:p>
    <w:p w14:paraId="585C0158" w14:textId="77777777" w:rsidR="00E47F81" w:rsidRPr="0068258C" w:rsidRDefault="00E47F81" w:rsidP="00E47F81">
      <w:pPr>
        <w:pStyle w:val="Prrafodelista"/>
        <w:spacing w:after="240" w:line="360" w:lineRule="auto"/>
        <w:ind w:left="720"/>
        <w:jc w:val="both"/>
        <w:rPr>
          <w:rFonts w:ascii="Palatino Linotype" w:hAnsi="Palatino Linotype" w:cs="Arial"/>
          <w:b/>
          <w:bCs/>
          <w:i/>
          <w:iCs/>
          <w:lang w:val="es-MX"/>
        </w:rPr>
      </w:pPr>
      <w:r w:rsidRPr="0068258C">
        <w:rPr>
          <w:rFonts w:ascii="Palatino Linotype" w:hAnsi="Palatino Linotype" w:cs="Arial"/>
          <w:i/>
          <w:iCs/>
          <w:lang w:val="es-MX"/>
        </w:rPr>
        <w:t xml:space="preserve">“me permito comunicarle a Usted que dicha incidencia técnica ha quedado registrada en la bitácora de incidencias, toda vez que trata de subir un peso de 5.6GB, lo cual sobrepasa las capacidades técnicas del sistema SAIMEX” </w:t>
      </w:r>
      <w:r w:rsidRPr="0068258C">
        <w:rPr>
          <w:rFonts w:ascii="Palatino Linotype" w:hAnsi="Palatino Linotype" w:cs="Arial"/>
          <w:b/>
          <w:bCs/>
          <w:i/>
          <w:iCs/>
          <w:lang w:val="es-MX"/>
        </w:rPr>
        <w:t>(Sic)</w:t>
      </w:r>
    </w:p>
    <w:p w14:paraId="5CAC7617" w14:textId="77777777" w:rsidR="00E47F81" w:rsidRPr="0068258C" w:rsidRDefault="00E47F81" w:rsidP="00E47F81">
      <w:pPr>
        <w:pStyle w:val="Prrafodelista"/>
        <w:numPr>
          <w:ilvl w:val="0"/>
          <w:numId w:val="24"/>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lastRenderedPageBreak/>
        <w:t xml:space="preserve">“Acta_7E_Transparencia.PDF”: </w:t>
      </w:r>
      <w:r w:rsidRPr="0068258C">
        <w:rPr>
          <w:rFonts w:ascii="Palatino Linotype" w:hAnsi="Palatino Linotype" w:cs="Arial"/>
          <w:lang w:val="es-MX"/>
        </w:rPr>
        <w:t xml:space="preserve">Acta de la séptima sesión extraordinaria del comité de transparencia del sistema municipal para el desarrollo integral de la familia de Toluca, de fecha dos de mayo de dos mil veintitrés, de su lectura integral se desprenden </w:t>
      </w:r>
      <w:r w:rsidRPr="0068258C">
        <w:rPr>
          <w:rFonts w:ascii="Palatino Linotype" w:hAnsi="Palatino Linotype" w:cs="Arial"/>
          <w:b/>
          <w:bCs/>
          <w:lang w:val="es-MX"/>
        </w:rPr>
        <w:t xml:space="preserve">11 -once- </w:t>
      </w:r>
      <w:r w:rsidRPr="0068258C">
        <w:rPr>
          <w:rFonts w:ascii="Palatino Linotype" w:hAnsi="Palatino Linotype" w:cs="Arial"/>
          <w:lang w:val="es-MX"/>
        </w:rPr>
        <w:t xml:space="preserve">puntos en el orden del día, todos ellos ajenos a la materia de la solicitud de información </w:t>
      </w:r>
      <w:r w:rsidRPr="0068258C">
        <w:rPr>
          <w:rFonts w:ascii="Palatino Linotype" w:hAnsi="Palatino Linotype" w:cs="Arial"/>
          <w:b/>
          <w:bCs/>
          <w:lang w:val="es-MX"/>
        </w:rPr>
        <w:t xml:space="preserve">00092/DIFTOLUCA/IP/2023. </w:t>
      </w:r>
    </w:p>
    <w:p w14:paraId="5F3B4A7D" w14:textId="77777777" w:rsidR="00E47F81" w:rsidRPr="0068258C" w:rsidRDefault="00E47F81" w:rsidP="00E47F81">
      <w:pPr>
        <w:pStyle w:val="Prrafodelista"/>
        <w:numPr>
          <w:ilvl w:val="0"/>
          <w:numId w:val="24"/>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 xml:space="preserve">“RUsus_00092.PDF”: </w:t>
      </w:r>
      <w:r w:rsidRPr="0068258C">
        <w:rPr>
          <w:rFonts w:ascii="Palatino Linotype" w:hAnsi="Palatino Linotype" w:cs="Arial"/>
          <w:lang w:val="es-MX"/>
        </w:rPr>
        <w:t xml:space="preserve">Oficio número </w:t>
      </w:r>
      <w:r w:rsidRPr="0068258C">
        <w:rPr>
          <w:rFonts w:ascii="Palatino Linotype" w:hAnsi="Palatino Linotype" w:cs="Arial"/>
          <w:b/>
          <w:bCs/>
          <w:lang w:val="es-MX"/>
        </w:rPr>
        <w:t xml:space="preserve">200B10200/249/2023 </w:t>
      </w:r>
      <w:r w:rsidRPr="0068258C">
        <w:rPr>
          <w:rFonts w:ascii="Palatino Linotype" w:hAnsi="Palatino Linotype" w:cs="Arial"/>
          <w:lang w:val="es-MX"/>
        </w:rPr>
        <w:t xml:space="preserve">signado por la titular de la unidad de información y dirigido al solicitante, de fecha nueve de mayo de dos mil veintitrés, en términos generales refiere que la información requerida sobrepasa las capacidades del sistema </w:t>
      </w:r>
      <w:r w:rsidRPr="0068258C">
        <w:rPr>
          <w:rFonts w:ascii="Palatino Linotype" w:hAnsi="Palatino Linotype" w:cs="Arial"/>
          <w:b/>
          <w:bCs/>
          <w:lang w:val="es-MX"/>
        </w:rPr>
        <w:t xml:space="preserve">SAIMEX, </w:t>
      </w:r>
      <w:r w:rsidRPr="0068258C">
        <w:rPr>
          <w:rFonts w:ascii="Palatino Linotype" w:hAnsi="Palatino Linotype" w:cs="Arial"/>
          <w:lang w:val="es-MX"/>
        </w:rPr>
        <w:t xml:space="preserve">registrando la incidencia ante la dirección de informática del órgano garante local, proporciona dirección y hora para consulta de la información. </w:t>
      </w:r>
    </w:p>
    <w:p w14:paraId="00A57A1A" w14:textId="77777777" w:rsidR="00E47F81" w:rsidRPr="0068258C" w:rsidRDefault="00E47F81" w:rsidP="00E47F81">
      <w:pPr>
        <w:pStyle w:val="Prrafodelista"/>
        <w:numPr>
          <w:ilvl w:val="0"/>
          <w:numId w:val="24"/>
        </w:numPr>
        <w:spacing w:after="240" w:line="360" w:lineRule="auto"/>
        <w:jc w:val="both"/>
        <w:rPr>
          <w:rFonts w:ascii="Palatino Linotype" w:hAnsi="Palatino Linotype" w:cs="Arial"/>
          <w:b/>
          <w:bCs/>
          <w:lang w:val="es-MX"/>
        </w:rPr>
      </w:pPr>
      <w:r w:rsidRPr="0068258C">
        <w:rPr>
          <w:rFonts w:ascii="Palatino Linotype" w:hAnsi="Palatino Linotype" w:cs="Arial"/>
          <w:b/>
          <w:bCs/>
          <w:lang w:val="es-MX"/>
        </w:rPr>
        <w:t xml:space="preserve">“R_00092_CM.PDF”: </w:t>
      </w:r>
      <w:r w:rsidRPr="0068258C">
        <w:rPr>
          <w:rFonts w:ascii="Palatino Linotype" w:hAnsi="Palatino Linotype" w:cs="Arial"/>
          <w:lang w:val="es-MX"/>
        </w:rPr>
        <w:t xml:space="preserve">Oficio número </w:t>
      </w:r>
      <w:r w:rsidRPr="0068258C">
        <w:rPr>
          <w:rFonts w:ascii="Palatino Linotype" w:hAnsi="Palatino Linotype" w:cs="Arial"/>
          <w:b/>
          <w:bCs/>
          <w:lang w:val="es-MX"/>
        </w:rPr>
        <w:t xml:space="preserve">200B10200/224/2023 </w:t>
      </w:r>
      <w:r w:rsidRPr="0068258C">
        <w:rPr>
          <w:rFonts w:ascii="Palatino Linotype" w:hAnsi="Palatino Linotype" w:cs="Arial"/>
          <w:lang w:val="es-MX"/>
        </w:rPr>
        <w:t xml:space="preserve">signado por la titular de la unidad de información y dirigido al director general de informática del órgano garante, de fecha ocho de mayo de dos mil veintitrés, solicita cambio de modalidad respecto de la información requerida mediante la solicitud de información </w:t>
      </w:r>
      <w:r w:rsidRPr="0068258C">
        <w:rPr>
          <w:rFonts w:ascii="Palatino Linotype" w:hAnsi="Palatino Linotype" w:cs="Arial"/>
          <w:b/>
          <w:bCs/>
          <w:lang w:val="es-MX"/>
        </w:rPr>
        <w:t xml:space="preserve">00092/DIFTOLUCA/IP/2023 </w:t>
      </w:r>
      <w:r w:rsidRPr="0068258C">
        <w:rPr>
          <w:rFonts w:ascii="Palatino Linotype" w:hAnsi="Palatino Linotype" w:cs="Arial"/>
          <w:lang w:val="es-MX"/>
        </w:rPr>
        <w:t xml:space="preserve">al ascender a un peso de </w:t>
      </w:r>
      <w:r w:rsidRPr="0068258C">
        <w:rPr>
          <w:rFonts w:ascii="Palatino Linotype" w:hAnsi="Palatino Linotype" w:cs="Arial"/>
          <w:b/>
          <w:bCs/>
          <w:lang w:val="es-MX"/>
        </w:rPr>
        <w:t xml:space="preserve">5.6GB. </w:t>
      </w:r>
    </w:p>
    <w:p w14:paraId="6749DF01" w14:textId="77777777" w:rsidR="00E47F81" w:rsidRPr="0068258C" w:rsidRDefault="00E47F81" w:rsidP="00E47F81">
      <w:pPr>
        <w:pStyle w:val="Prrafodelista"/>
        <w:numPr>
          <w:ilvl w:val="0"/>
          <w:numId w:val="24"/>
        </w:numPr>
        <w:spacing w:before="240" w:line="360" w:lineRule="auto"/>
        <w:jc w:val="both"/>
        <w:rPr>
          <w:rFonts w:ascii="Palatino Linotype" w:hAnsi="Palatino Linotype"/>
          <w:b/>
          <w:bCs/>
        </w:rPr>
      </w:pPr>
      <w:r w:rsidRPr="0068258C">
        <w:rPr>
          <w:rFonts w:ascii="Palatino Linotype" w:hAnsi="Palatino Linotype" w:cs="Arial"/>
          <w:b/>
          <w:bCs/>
          <w:lang w:val="es-MX"/>
        </w:rPr>
        <w:t xml:space="preserve">“Acta_8_E_Transparencia.PDF”: </w:t>
      </w:r>
      <w:r w:rsidRPr="0068258C">
        <w:rPr>
          <w:rFonts w:ascii="Palatino Linotype" w:hAnsi="Palatino Linotype" w:cs="Arial"/>
          <w:lang w:val="es-MX"/>
        </w:rPr>
        <w:t xml:space="preserve">Acta de la octava sesión extraordinaria del comité de transparencia del sistema municipal para el desarrollo integral de la familia de Toluca, con relación al octavo punto del orden del día se destaca que plantea cambio de modalidad de la información relativa a la solicitud </w:t>
      </w:r>
      <w:r w:rsidRPr="0068258C">
        <w:rPr>
          <w:rFonts w:ascii="Palatino Linotype" w:hAnsi="Palatino Linotype" w:cs="Arial"/>
          <w:b/>
          <w:bCs/>
          <w:lang w:val="es-MX"/>
        </w:rPr>
        <w:lastRenderedPageBreak/>
        <w:t xml:space="preserve">00092/DIFTOLUCA/IP/2023 </w:t>
      </w:r>
      <w:r w:rsidRPr="0068258C">
        <w:rPr>
          <w:rFonts w:ascii="Palatino Linotype" w:hAnsi="Palatino Linotype" w:cs="Arial"/>
          <w:lang w:val="es-MX"/>
        </w:rPr>
        <w:t>y otras, resulta de nuestro interés el siguiente extracto:</w:t>
      </w:r>
    </w:p>
    <w:p w14:paraId="17FD25F9" w14:textId="77777777" w:rsidR="00E47F81" w:rsidRPr="0068258C" w:rsidRDefault="00E47F81" w:rsidP="00E47F81">
      <w:pPr>
        <w:pStyle w:val="Prrafodelista"/>
        <w:spacing w:before="240" w:line="360" w:lineRule="auto"/>
        <w:ind w:left="720"/>
        <w:jc w:val="both"/>
        <w:rPr>
          <w:rFonts w:ascii="Palatino Linotype" w:hAnsi="Palatino Linotype" w:cs="Arial"/>
          <w:i/>
          <w:iCs/>
        </w:rPr>
      </w:pPr>
      <w:r w:rsidRPr="0068258C">
        <w:rPr>
          <w:rFonts w:ascii="Palatino Linotype" w:hAnsi="Palatino Linotype" w:cs="Arial"/>
          <w:i/>
          <w:iCs/>
        </w:rPr>
        <w:t>“8. (…)</w:t>
      </w:r>
    </w:p>
    <w:p w14:paraId="65A68304" w14:textId="77777777" w:rsidR="00E47F81" w:rsidRPr="0068258C" w:rsidRDefault="00E47F81" w:rsidP="00E47F81">
      <w:pPr>
        <w:pStyle w:val="Prrafodelista"/>
        <w:spacing w:before="240" w:line="360" w:lineRule="auto"/>
        <w:ind w:left="720"/>
        <w:jc w:val="both"/>
        <w:rPr>
          <w:rFonts w:ascii="Palatino Linotype" w:hAnsi="Palatino Linotype"/>
          <w:b/>
          <w:bCs/>
        </w:rPr>
      </w:pPr>
      <w:r w:rsidRPr="0068258C">
        <w:rPr>
          <w:rFonts w:ascii="Palatino Linotype" w:hAnsi="Palatino Linotype" w:cs="Arial"/>
          <w:i/>
          <w:iCs/>
        </w:rPr>
        <w:t xml:space="preserve">En uso de la palabra, el Secretario del Comité señala que analizadas las 00070/DIFTOLUCA/IP/2023, </w:t>
      </w:r>
      <w:r w:rsidRPr="0068258C">
        <w:rPr>
          <w:rFonts w:ascii="Palatino Linotype" w:hAnsi="Palatino Linotype" w:cs="Arial"/>
          <w:lang w:val="es-MX"/>
        </w:rPr>
        <w:t xml:space="preserve"> </w:t>
      </w:r>
      <w:r w:rsidRPr="0068258C">
        <w:rPr>
          <w:rFonts w:ascii="Palatino Linotype" w:hAnsi="Palatino Linotype" w:cs="Arial"/>
          <w:i/>
          <w:iCs/>
        </w:rPr>
        <w:t xml:space="preserve">00071/DIFTOLUCA/IP/2023, 00072/DIFTOLUCA/IP/2023, 00073/DIFTOLUCA/IP/2023, 00074/DIFTOLUCA/IP/2023, 00075/DIFTOLUCA/IP/2023, 00076/DIFTOLUCA/IP/2023, 00077/DIFTOLUCA/IP/2023, 00078/DIFTOLUCA/IP/2023, 00079/DIFTOLUCA/IP/2023, </w:t>
      </w:r>
      <w:r w:rsidRPr="0068258C">
        <w:rPr>
          <w:rFonts w:ascii="Palatino Linotype" w:hAnsi="Palatino Linotype" w:cs="Arial"/>
          <w:b/>
          <w:bCs/>
          <w:i/>
          <w:iCs/>
        </w:rPr>
        <w:t>00092/DIFTOLUCA/IP/2023,</w:t>
      </w:r>
      <w:r w:rsidRPr="0068258C">
        <w:rPr>
          <w:rFonts w:ascii="Palatino Linotype" w:hAnsi="Palatino Linotype" w:cs="Arial"/>
          <w:i/>
          <w:iCs/>
        </w:rPr>
        <w:t xml:space="preserve"> </w:t>
      </w:r>
      <w:r w:rsidRPr="0068258C">
        <w:rPr>
          <w:rFonts w:ascii="Palatino Linotype" w:hAnsi="Palatino Linotype" w:cs="Arial"/>
          <w:b/>
          <w:bCs/>
          <w:i/>
          <w:iCs/>
        </w:rPr>
        <w:t>00093/DIFTOLUCA/IP/2023;</w:t>
      </w:r>
      <w:r w:rsidRPr="0068258C">
        <w:rPr>
          <w:rFonts w:ascii="Palatino Linotype" w:hAnsi="Palatino Linotype" w:cs="Arial"/>
          <w:i/>
          <w:iCs/>
        </w:rPr>
        <w:t xml:space="preserve"> en todos los casos, la información requerida excede los límites técnicos del Sistema de Acceso a la Información Mexiquense, el cual es de 5.90GB, por lo que con fundamento a lo dispuesto en el artículo 158 y 164 de la Ley de Transparencia y Acceso a la Información Pública del Estado de México y Municipios, se solicitó al Instituto de Transparencia, Acceso a la Información Pública y Protección de Datos Personales del Estado de México y Municipios el cambio de modalidad en la entrega de la información requerida, mismas que fue aprobada en todos los casos” </w:t>
      </w:r>
      <w:r w:rsidRPr="0068258C">
        <w:rPr>
          <w:rFonts w:ascii="Palatino Linotype" w:hAnsi="Palatino Linotype" w:cs="Arial"/>
          <w:b/>
          <w:bCs/>
          <w:i/>
          <w:iCs/>
        </w:rPr>
        <w:t>(Sic)</w:t>
      </w:r>
    </w:p>
    <w:p w14:paraId="3FFD2E2F" w14:textId="77777777" w:rsidR="00E47F81" w:rsidRPr="0068258C" w:rsidRDefault="00E47F81" w:rsidP="00E47F81">
      <w:pPr>
        <w:pStyle w:val="Prrafodelista"/>
        <w:numPr>
          <w:ilvl w:val="0"/>
          <w:numId w:val="25"/>
        </w:numPr>
        <w:spacing w:before="240" w:line="360" w:lineRule="auto"/>
        <w:jc w:val="both"/>
        <w:rPr>
          <w:rFonts w:ascii="Palatino Linotype" w:hAnsi="Palatino Linotype"/>
          <w:b/>
          <w:bCs/>
        </w:rPr>
      </w:pPr>
    </w:p>
    <w:p w14:paraId="6EE192F8" w14:textId="77777777" w:rsidR="00E47F81" w:rsidRPr="0068258C" w:rsidRDefault="00E47F81" w:rsidP="00E47F81">
      <w:pPr>
        <w:spacing w:before="240" w:line="360" w:lineRule="auto"/>
        <w:jc w:val="both"/>
        <w:rPr>
          <w:rFonts w:ascii="Palatino Linotype" w:hAnsi="Palatino Linotype"/>
          <w:b/>
          <w:bCs/>
          <w:sz w:val="24"/>
          <w:szCs w:val="24"/>
          <w:lang w:val="en-US"/>
        </w:rPr>
      </w:pPr>
      <w:r w:rsidRPr="0068258C">
        <w:rPr>
          <w:rFonts w:ascii="Palatino Linotype" w:hAnsi="Palatino Linotype"/>
          <w:b/>
          <w:bCs/>
          <w:sz w:val="24"/>
          <w:szCs w:val="24"/>
          <w:lang w:val="en-US"/>
        </w:rPr>
        <w:t>00093/DIFTOLUCA/IP/2023 (02981/INFOEM/IP/RR/2023)</w:t>
      </w:r>
    </w:p>
    <w:p w14:paraId="5ED02263" w14:textId="77777777" w:rsidR="00E47F81" w:rsidRPr="0068258C" w:rsidRDefault="00E47F81" w:rsidP="00E47F81">
      <w:pPr>
        <w:pStyle w:val="Prrafodelista"/>
        <w:numPr>
          <w:ilvl w:val="0"/>
          <w:numId w:val="26"/>
        </w:numPr>
        <w:autoSpaceDE w:val="0"/>
        <w:autoSpaceDN w:val="0"/>
        <w:adjustRightInd w:val="0"/>
        <w:spacing w:before="240" w:line="360" w:lineRule="auto"/>
        <w:jc w:val="both"/>
        <w:rPr>
          <w:rFonts w:ascii="Palatino Linotype" w:hAnsi="Palatino Linotype" w:cs="Arial"/>
          <w:b/>
          <w:bCs/>
          <w:lang w:val="es-MX"/>
        </w:rPr>
      </w:pPr>
      <w:r w:rsidRPr="0068258C">
        <w:rPr>
          <w:rFonts w:ascii="Palatino Linotype" w:hAnsi="Palatino Linotype" w:cs="Arial"/>
          <w:b/>
          <w:bCs/>
          <w:lang w:val="es-MX"/>
        </w:rPr>
        <w:lastRenderedPageBreak/>
        <w:t xml:space="preserve">“2023ROf410_CambioModalidadDIFTOLUCA_00093.pdf”: </w:t>
      </w:r>
      <w:r w:rsidRPr="0068258C">
        <w:rPr>
          <w:rFonts w:ascii="Palatino Linotype" w:hAnsi="Palatino Linotype" w:cs="Arial"/>
          <w:lang w:val="es-MX"/>
        </w:rPr>
        <w:t xml:space="preserve">Oficio número </w:t>
      </w:r>
      <w:r w:rsidRPr="0068258C">
        <w:rPr>
          <w:rFonts w:ascii="Palatino Linotype" w:hAnsi="Palatino Linotype" w:cs="Arial"/>
          <w:b/>
          <w:bCs/>
          <w:lang w:val="es-MX"/>
        </w:rPr>
        <w:t xml:space="preserve">INFOEM/DGI/140/2023 </w:t>
      </w:r>
      <w:r w:rsidRPr="0068258C">
        <w:rPr>
          <w:rFonts w:ascii="Palatino Linotype" w:hAnsi="Palatino Linotype" w:cs="Arial"/>
          <w:lang w:val="es-MX"/>
        </w:rPr>
        <w:t>signado por el director general de informática y dirigido al titular de la unidad de información del sistema municipal para el desarrollo integral de la familia de Toluca, de fecha nueve de mayo de dos mil veintitrés, en lo medular resulta de nuestro interés el siguiente extracto:</w:t>
      </w:r>
    </w:p>
    <w:p w14:paraId="71C41830" w14:textId="77777777" w:rsidR="00E47F81" w:rsidRPr="0068258C" w:rsidRDefault="00E47F81" w:rsidP="00E47F81">
      <w:pPr>
        <w:pStyle w:val="Prrafodelista"/>
        <w:autoSpaceDE w:val="0"/>
        <w:autoSpaceDN w:val="0"/>
        <w:adjustRightInd w:val="0"/>
        <w:spacing w:before="240" w:line="360" w:lineRule="auto"/>
        <w:ind w:left="720"/>
        <w:jc w:val="both"/>
        <w:rPr>
          <w:rFonts w:ascii="Palatino Linotype" w:hAnsi="Palatino Linotype" w:cs="Arial"/>
          <w:b/>
          <w:bCs/>
          <w:i/>
          <w:iCs/>
          <w:lang w:val="es-MX"/>
        </w:rPr>
      </w:pPr>
      <w:r w:rsidRPr="0068258C">
        <w:rPr>
          <w:rFonts w:ascii="Palatino Linotype" w:hAnsi="Palatino Linotype" w:cs="Arial"/>
          <w:i/>
          <w:iCs/>
          <w:lang w:val="es-MX"/>
        </w:rPr>
        <w:t xml:space="preserve">“al respecto me permito comunicarle a Usted que dicha incidencia técnica ha quedado registrada en la bitácora de incidencias, toda vez que trata de subir un peso de 5.7GB, lo cual sobrepasa las capacidades técnicas del SAIMEX” </w:t>
      </w:r>
      <w:r w:rsidRPr="0068258C">
        <w:rPr>
          <w:rFonts w:ascii="Palatino Linotype" w:hAnsi="Palatino Linotype" w:cs="Arial"/>
          <w:b/>
          <w:bCs/>
          <w:i/>
          <w:iCs/>
          <w:lang w:val="es-MX"/>
        </w:rPr>
        <w:t>(Sic)</w:t>
      </w:r>
    </w:p>
    <w:p w14:paraId="0AE0DCAE" w14:textId="77777777" w:rsidR="00E47F81" w:rsidRPr="0068258C" w:rsidRDefault="00E47F81" w:rsidP="00E47F81">
      <w:pPr>
        <w:pStyle w:val="Prrafodelista"/>
        <w:numPr>
          <w:ilvl w:val="0"/>
          <w:numId w:val="26"/>
        </w:numPr>
        <w:autoSpaceDE w:val="0"/>
        <w:autoSpaceDN w:val="0"/>
        <w:adjustRightInd w:val="0"/>
        <w:spacing w:before="240" w:line="360" w:lineRule="auto"/>
        <w:jc w:val="both"/>
        <w:rPr>
          <w:rFonts w:ascii="Palatino Linotype" w:hAnsi="Palatino Linotype" w:cs="Arial"/>
          <w:b/>
          <w:bCs/>
        </w:rPr>
      </w:pPr>
      <w:r w:rsidRPr="0068258C">
        <w:rPr>
          <w:rFonts w:ascii="Palatino Linotype" w:hAnsi="Palatino Linotype" w:cs="Arial"/>
          <w:b/>
          <w:bCs/>
          <w:lang w:val="es-MX"/>
        </w:rPr>
        <w:t xml:space="preserve">“Rusu_00093.PDF”: </w:t>
      </w:r>
      <w:r w:rsidRPr="0068258C">
        <w:rPr>
          <w:rFonts w:ascii="Palatino Linotype" w:hAnsi="Palatino Linotype" w:cs="Arial"/>
          <w:lang w:val="es-MX"/>
        </w:rPr>
        <w:t xml:space="preserve">Oficio número </w:t>
      </w:r>
      <w:r w:rsidRPr="0068258C">
        <w:rPr>
          <w:rFonts w:ascii="Palatino Linotype" w:hAnsi="Palatino Linotype" w:cs="Arial"/>
          <w:b/>
          <w:bCs/>
          <w:lang w:val="es-MX"/>
        </w:rPr>
        <w:t xml:space="preserve">200B10200/250/2023 </w:t>
      </w:r>
      <w:r w:rsidRPr="0068258C">
        <w:rPr>
          <w:rFonts w:ascii="Palatino Linotype" w:hAnsi="Palatino Linotype" w:cs="Arial"/>
          <w:lang w:val="es-MX"/>
        </w:rPr>
        <w:t xml:space="preserve">signado por la titular de la unidad de información y dirigido al solicitante, de fecha nueve de mayo de dos mil veintitrés, </w:t>
      </w:r>
      <w:r w:rsidRPr="0068258C">
        <w:rPr>
          <w:rFonts w:ascii="Palatino Linotype" w:hAnsi="Palatino Linotype" w:cs="Arial"/>
        </w:rPr>
        <w:t xml:space="preserve">en términos generales refiere que la información requerida sobrepasa las capacidades del sistema </w:t>
      </w:r>
      <w:r w:rsidRPr="0068258C">
        <w:rPr>
          <w:rFonts w:ascii="Palatino Linotype" w:hAnsi="Palatino Linotype" w:cs="Arial"/>
          <w:b/>
          <w:bCs/>
        </w:rPr>
        <w:t xml:space="preserve">SAIMEX, </w:t>
      </w:r>
      <w:r w:rsidRPr="0068258C">
        <w:rPr>
          <w:rFonts w:ascii="Palatino Linotype" w:hAnsi="Palatino Linotype" w:cs="Arial"/>
        </w:rPr>
        <w:t xml:space="preserve">registrando la incidencia ante la dirección de informática del órgano garante local, proporciona dirección y hora para consulta de la información. </w:t>
      </w:r>
    </w:p>
    <w:p w14:paraId="6F7EC0C5" w14:textId="77777777" w:rsidR="00E47F81" w:rsidRPr="0068258C" w:rsidRDefault="00E47F81" w:rsidP="00E47F81">
      <w:pPr>
        <w:pStyle w:val="Prrafodelista"/>
        <w:numPr>
          <w:ilvl w:val="0"/>
          <w:numId w:val="26"/>
        </w:numPr>
        <w:autoSpaceDE w:val="0"/>
        <w:autoSpaceDN w:val="0"/>
        <w:adjustRightInd w:val="0"/>
        <w:spacing w:before="240" w:line="360" w:lineRule="auto"/>
        <w:jc w:val="both"/>
        <w:rPr>
          <w:rFonts w:ascii="Palatino Linotype" w:hAnsi="Palatino Linotype" w:cs="Arial"/>
          <w:b/>
          <w:bCs/>
          <w:lang w:val="es-MX"/>
        </w:rPr>
      </w:pPr>
      <w:r w:rsidRPr="0068258C">
        <w:rPr>
          <w:rFonts w:ascii="Palatino Linotype" w:hAnsi="Palatino Linotype" w:cs="Arial"/>
          <w:b/>
          <w:bCs/>
          <w:lang w:val="es-MX"/>
        </w:rPr>
        <w:t xml:space="preserve">“Acta_7E_Transparencia.PDF”: </w:t>
      </w:r>
      <w:r w:rsidRPr="0068258C">
        <w:rPr>
          <w:rFonts w:ascii="Palatino Linotype" w:hAnsi="Palatino Linotype" w:cs="Arial"/>
          <w:lang w:val="es-MX"/>
        </w:rPr>
        <w:t xml:space="preserve">Acta de la séptima sesión extraordinaria del comité de transparencia del sistema municipal para el desarrollo integral de la familia de Toluca, de fecha dos de mayo de dos mil veintitrés, de su lectura integral se desprenden </w:t>
      </w:r>
      <w:r w:rsidRPr="0068258C">
        <w:rPr>
          <w:rFonts w:ascii="Palatino Linotype" w:hAnsi="Palatino Linotype" w:cs="Arial"/>
          <w:b/>
          <w:bCs/>
          <w:lang w:val="es-MX"/>
        </w:rPr>
        <w:t xml:space="preserve">11 -once- </w:t>
      </w:r>
      <w:r w:rsidRPr="0068258C">
        <w:rPr>
          <w:rFonts w:ascii="Palatino Linotype" w:hAnsi="Palatino Linotype" w:cs="Arial"/>
          <w:lang w:val="es-MX"/>
        </w:rPr>
        <w:t xml:space="preserve">puntos en el orden del día, todos ellos ajenos a la materia de la solicitud de información </w:t>
      </w:r>
      <w:r w:rsidRPr="0068258C">
        <w:rPr>
          <w:rFonts w:ascii="Palatino Linotype" w:hAnsi="Palatino Linotype" w:cs="Arial"/>
          <w:b/>
          <w:bCs/>
          <w:lang w:val="es-MX"/>
        </w:rPr>
        <w:t>00093/DIFTOLUCA/IP/2023.</w:t>
      </w:r>
    </w:p>
    <w:p w14:paraId="6CB6434B" w14:textId="77777777" w:rsidR="00E47F81" w:rsidRPr="0068258C" w:rsidRDefault="00E47F81" w:rsidP="00E47F81">
      <w:pPr>
        <w:pStyle w:val="Prrafodelista"/>
        <w:numPr>
          <w:ilvl w:val="0"/>
          <w:numId w:val="26"/>
        </w:numPr>
        <w:autoSpaceDE w:val="0"/>
        <w:autoSpaceDN w:val="0"/>
        <w:adjustRightInd w:val="0"/>
        <w:spacing w:before="240" w:line="360" w:lineRule="auto"/>
        <w:jc w:val="both"/>
        <w:rPr>
          <w:rFonts w:ascii="Palatino Linotype" w:hAnsi="Palatino Linotype" w:cs="Arial"/>
          <w:b/>
          <w:bCs/>
          <w:lang w:val="es-MX"/>
        </w:rPr>
      </w:pPr>
      <w:r w:rsidRPr="0068258C">
        <w:rPr>
          <w:rFonts w:ascii="Palatino Linotype" w:hAnsi="Palatino Linotype" w:cs="Arial"/>
          <w:b/>
          <w:bCs/>
          <w:lang w:val="es-MX"/>
        </w:rPr>
        <w:lastRenderedPageBreak/>
        <w:t xml:space="preserve">“R_00093_CM.PDF”: </w:t>
      </w:r>
      <w:r w:rsidRPr="0068258C">
        <w:rPr>
          <w:rFonts w:ascii="Palatino Linotype" w:hAnsi="Palatino Linotype" w:cs="Arial"/>
          <w:lang w:val="es-MX"/>
        </w:rPr>
        <w:t xml:space="preserve">Oficio número </w:t>
      </w:r>
      <w:r w:rsidRPr="0068258C">
        <w:rPr>
          <w:rFonts w:ascii="Palatino Linotype" w:hAnsi="Palatino Linotype" w:cs="Arial"/>
          <w:b/>
          <w:bCs/>
          <w:lang w:val="es-MX"/>
        </w:rPr>
        <w:t xml:space="preserve">200B10200/225/2023 </w:t>
      </w:r>
      <w:r w:rsidRPr="0068258C">
        <w:rPr>
          <w:rFonts w:ascii="Palatino Linotype" w:hAnsi="Palatino Linotype" w:cs="Arial"/>
          <w:lang w:val="es-MX"/>
        </w:rPr>
        <w:t xml:space="preserve">signado por la titular de la unidad de información y dirigido al director general de informática del órgano garante, de fecha ocho de mayo de dos mil veintitrés, solicita cambio de modalidad respecto de la solicitud de información </w:t>
      </w:r>
      <w:r w:rsidRPr="0068258C">
        <w:rPr>
          <w:rFonts w:ascii="Palatino Linotype" w:hAnsi="Palatino Linotype" w:cs="Arial"/>
          <w:b/>
          <w:bCs/>
          <w:lang w:val="es-MX"/>
        </w:rPr>
        <w:t>00093/DIFTOLUCA/IP/2023.</w:t>
      </w:r>
    </w:p>
    <w:p w14:paraId="27408CA8" w14:textId="77777777" w:rsidR="00E47F81" w:rsidRPr="0068258C" w:rsidRDefault="00E47F81" w:rsidP="00E47F81">
      <w:pPr>
        <w:pStyle w:val="Prrafodelista"/>
        <w:numPr>
          <w:ilvl w:val="0"/>
          <w:numId w:val="26"/>
        </w:numPr>
        <w:autoSpaceDE w:val="0"/>
        <w:autoSpaceDN w:val="0"/>
        <w:adjustRightInd w:val="0"/>
        <w:spacing w:before="240" w:line="360" w:lineRule="auto"/>
        <w:jc w:val="both"/>
        <w:rPr>
          <w:rFonts w:ascii="Palatino Linotype" w:hAnsi="Palatino Linotype" w:cs="Arial"/>
          <w:b/>
          <w:bCs/>
          <w:lang w:val="es-MX"/>
        </w:rPr>
      </w:pPr>
      <w:r w:rsidRPr="0068258C">
        <w:rPr>
          <w:rFonts w:ascii="Palatino Linotype" w:hAnsi="Palatino Linotype" w:cs="Arial"/>
          <w:b/>
          <w:bCs/>
          <w:lang w:val="es-MX"/>
        </w:rPr>
        <w:t xml:space="preserve">“Acta_8_E_Transparencia.PDF”: </w:t>
      </w:r>
      <w:r w:rsidRPr="0068258C">
        <w:rPr>
          <w:rFonts w:ascii="Palatino Linotype" w:hAnsi="Palatino Linotype" w:cs="Arial"/>
          <w:lang w:val="es-MX"/>
        </w:rPr>
        <w:t xml:space="preserve">Acta de la octava sesión extraordinaria del comité de transparencia del sistema municipal para el desarrollo integral de la familia de Toluca cuyo contenido fue descrito con antelación. </w:t>
      </w:r>
    </w:p>
    <w:p w14:paraId="7260DEF9" w14:textId="77777777" w:rsidR="00E47F81" w:rsidRPr="0068258C" w:rsidRDefault="00E47F81" w:rsidP="00E47F81">
      <w:pPr>
        <w:autoSpaceDE w:val="0"/>
        <w:autoSpaceDN w:val="0"/>
        <w:adjustRightInd w:val="0"/>
        <w:spacing w:before="240" w:line="360" w:lineRule="auto"/>
        <w:jc w:val="both"/>
        <w:rPr>
          <w:rFonts w:ascii="Palatino Linotype" w:hAnsi="Palatino Linotype" w:cs="Arial"/>
          <w:b/>
          <w:bCs/>
        </w:rPr>
      </w:pPr>
    </w:p>
    <w:p w14:paraId="0956DD6A" w14:textId="77777777" w:rsidR="00E47F81" w:rsidRPr="0068258C" w:rsidRDefault="00E47F81" w:rsidP="00E47F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68258C">
        <w:rPr>
          <w:rFonts w:ascii="Palatino Linotype" w:eastAsia="Palatino Linotype" w:hAnsi="Palatino Linotype" w:cs="Palatino Linotype"/>
          <w:color w:val="000000"/>
          <w:sz w:val="24"/>
          <w:szCs w:val="24"/>
          <w:lang w:val="es-ES_tradnl"/>
        </w:rPr>
        <w:t xml:space="preserve">Es de destacar que, al haber un pronunciamiento por parte del </w:t>
      </w:r>
      <w:r w:rsidRPr="0068258C">
        <w:rPr>
          <w:rFonts w:ascii="Palatino Linotype" w:eastAsia="Palatino Linotype" w:hAnsi="Palatino Linotype" w:cs="Palatino Linotype"/>
          <w:b/>
          <w:bCs/>
          <w:color w:val="000000"/>
          <w:sz w:val="24"/>
          <w:szCs w:val="24"/>
          <w:lang w:val="es-ES_tradnl"/>
        </w:rPr>
        <w:t>Sujeto Obligado,</w:t>
      </w:r>
      <w:r w:rsidRPr="0068258C">
        <w:rPr>
          <w:rFonts w:ascii="Palatino Linotype" w:eastAsia="Palatino Linotype" w:hAnsi="Palatino Linotype" w:cs="Palatino Linotype"/>
          <w:color w:val="000000"/>
          <w:sz w:val="24"/>
          <w:szCs w:val="24"/>
          <w:lang w:val="es-ES_tradnl"/>
        </w:rPr>
        <w:t xml:space="preserve"> dentro de sus atribuciones, este Órgano Garante, no está facultado para manifestarse sobre la veracidad de lo afirmado, pues no existe precepto legal alguno en la Ley de la materia que lo faculte para ello. </w:t>
      </w:r>
    </w:p>
    <w:p w14:paraId="6478CECC" w14:textId="77777777" w:rsidR="00E47F81" w:rsidRPr="0068258C" w:rsidRDefault="00E47F81" w:rsidP="00E47F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09A25728" w14:textId="77777777" w:rsidR="00E47F81" w:rsidRPr="0068258C" w:rsidRDefault="00E47F81" w:rsidP="00E47F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68258C">
        <w:rPr>
          <w:rFonts w:ascii="Palatino Linotype" w:eastAsia="Palatino Linotype" w:hAnsi="Palatino Linotype" w:cs="Palatino Linotype"/>
          <w:color w:val="000000"/>
          <w:sz w:val="24"/>
          <w:szCs w:val="24"/>
          <w:lang w:val="es-ES_tradnl"/>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33F6545A" w14:textId="77777777" w:rsidR="00E47F81" w:rsidRPr="0068258C" w:rsidRDefault="00E47F81" w:rsidP="00E47F81">
      <w:pPr>
        <w:pBdr>
          <w:top w:val="nil"/>
          <w:left w:val="nil"/>
          <w:bottom w:val="nil"/>
          <w:right w:val="nil"/>
          <w:between w:val="nil"/>
        </w:pBdr>
        <w:contextualSpacing/>
        <w:rPr>
          <w:rFonts w:eastAsia="Palatino Linotype" w:cs="Palatino Linotype"/>
          <w:color w:val="000000"/>
          <w:szCs w:val="24"/>
          <w:lang w:val="es-ES_tradnl"/>
        </w:rPr>
      </w:pPr>
    </w:p>
    <w:p w14:paraId="0C0ECABA" w14:textId="77777777" w:rsidR="00E47F81" w:rsidRPr="0068258C" w:rsidRDefault="00E47F81" w:rsidP="00E47F81">
      <w:pPr>
        <w:pStyle w:val="Citas"/>
        <w:rPr>
          <w:b/>
          <w:bCs/>
          <w:lang w:val="es-ES_tradnl"/>
        </w:rPr>
      </w:pPr>
      <w:r w:rsidRPr="0068258C">
        <w:rPr>
          <w:b/>
          <w:bCs/>
          <w:lang w:val="es-ES_tradnl"/>
        </w:rPr>
        <w:t xml:space="preserve">“EL INSTITUTO FEDERAL DE ACCESO A LA INFORMACIÓN Y PROTECCIÓN DE DATOS NO CUENTA CON FACULTADES PARA </w:t>
      </w:r>
      <w:r w:rsidRPr="0068258C">
        <w:rPr>
          <w:b/>
          <w:bCs/>
          <w:lang w:val="es-ES_tradnl"/>
        </w:rPr>
        <w:lastRenderedPageBreak/>
        <w:t xml:space="preserve">PRONUNCIARSE RESPECTO DE LA VERACIDAD DE LOS DOCUMENTOS PROPORCIONADOS POR LOS SUJETOS OBLIGADOS. </w:t>
      </w:r>
    </w:p>
    <w:p w14:paraId="2E8406BB" w14:textId="77777777" w:rsidR="00E47F81" w:rsidRPr="0068258C" w:rsidRDefault="00E47F81" w:rsidP="00E47F81">
      <w:pPr>
        <w:pStyle w:val="Citas"/>
        <w:rPr>
          <w:b/>
          <w:bCs/>
          <w:lang w:val="es-ES_tradnl"/>
        </w:rPr>
      </w:pPr>
      <w:r w:rsidRPr="0068258C">
        <w:rPr>
          <w:lang w:val="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r w:rsidRPr="0068258C">
        <w:rPr>
          <w:b/>
          <w:bCs/>
          <w:lang w:val="es-ES_tradnl"/>
        </w:rPr>
        <w:t>(Sic)</w:t>
      </w:r>
    </w:p>
    <w:p w14:paraId="1A030083" w14:textId="77777777" w:rsidR="00E47F81" w:rsidRPr="0068258C" w:rsidRDefault="00E47F81" w:rsidP="00E47F81">
      <w:pPr>
        <w:pBdr>
          <w:top w:val="nil"/>
          <w:left w:val="nil"/>
          <w:bottom w:val="nil"/>
          <w:right w:val="nil"/>
          <w:between w:val="nil"/>
        </w:pBdr>
        <w:contextualSpacing/>
        <w:rPr>
          <w:rFonts w:eastAsia="Palatino Linotype" w:cs="Palatino Linotype"/>
          <w:color w:val="000000"/>
          <w:szCs w:val="24"/>
          <w:lang w:val="es-ES_tradnl"/>
        </w:rPr>
      </w:pPr>
    </w:p>
    <w:p w14:paraId="00376D7F" w14:textId="77777777" w:rsidR="00E47F81" w:rsidRPr="0068258C" w:rsidRDefault="00E47F81" w:rsidP="00E47F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697054AF" w14:textId="77777777" w:rsidR="00E47F81" w:rsidRPr="0068258C" w:rsidRDefault="00E47F81" w:rsidP="00E47F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68258C">
        <w:rPr>
          <w:rFonts w:ascii="Palatino Linotype" w:eastAsia="Palatino Linotype" w:hAnsi="Palatino Linotype" w:cs="Palatino Linotype"/>
          <w:color w:val="000000"/>
          <w:sz w:val="24"/>
          <w:szCs w:val="24"/>
          <w:lang w:val="es-ES_tradnl"/>
        </w:rPr>
        <w:t xml:space="preserve">Ante la respuesta del </w:t>
      </w:r>
      <w:r w:rsidRPr="0068258C">
        <w:rPr>
          <w:rFonts w:ascii="Palatino Linotype" w:eastAsia="Palatino Linotype" w:hAnsi="Palatino Linotype" w:cs="Palatino Linotype"/>
          <w:b/>
          <w:bCs/>
          <w:color w:val="000000"/>
          <w:sz w:val="24"/>
          <w:szCs w:val="24"/>
          <w:lang w:val="es-ES_tradnl"/>
        </w:rPr>
        <w:t>Sujeto Obligado, El Recurrente</w:t>
      </w:r>
      <w:r w:rsidRPr="0068258C">
        <w:rPr>
          <w:rFonts w:ascii="Palatino Linotype" w:eastAsia="Palatino Linotype" w:hAnsi="Palatino Linotype" w:cs="Palatino Linotype"/>
          <w:color w:val="000000"/>
          <w:sz w:val="24"/>
          <w:szCs w:val="24"/>
          <w:lang w:val="es-ES_tradnl"/>
        </w:rPr>
        <w:t xml:space="preserve"> consideró que su derecho de acceso a la información había sido conculcado, por lo que interpuso el presente recurso de revisión señalando como acto impugnado y razones y motivos de inconformidad la negativa de la información, así como el cambio de modalidad. </w:t>
      </w:r>
    </w:p>
    <w:p w14:paraId="4684F265" w14:textId="77777777" w:rsidR="000B313F" w:rsidRPr="0068258C" w:rsidRDefault="000B313F" w:rsidP="00E47F81">
      <w:pPr>
        <w:spacing w:line="360" w:lineRule="auto"/>
        <w:jc w:val="both"/>
        <w:rPr>
          <w:rFonts w:ascii="Palatino Linotype" w:hAnsi="Palatino Linotype"/>
          <w:sz w:val="24"/>
          <w:szCs w:val="24"/>
          <w:lang w:val="es-ES_tradnl"/>
        </w:rPr>
      </w:pPr>
    </w:p>
    <w:p w14:paraId="156DBC95" w14:textId="3339ABEA" w:rsidR="00E47F81" w:rsidRPr="0068258C" w:rsidRDefault="00E47F81" w:rsidP="00E47F81">
      <w:pPr>
        <w:spacing w:line="360" w:lineRule="auto"/>
        <w:jc w:val="both"/>
        <w:rPr>
          <w:rFonts w:ascii="Palatino Linotype" w:hAnsi="Palatino Linotype"/>
          <w:sz w:val="24"/>
          <w:szCs w:val="24"/>
          <w:lang w:val="es-ES_tradnl"/>
        </w:rPr>
      </w:pPr>
      <w:r w:rsidRPr="0068258C">
        <w:rPr>
          <w:rFonts w:ascii="Palatino Linotype" w:hAnsi="Palatino Linotype"/>
          <w:sz w:val="24"/>
          <w:szCs w:val="24"/>
          <w:lang w:val="es-ES_tradnl"/>
        </w:rPr>
        <w:t xml:space="preserve">Se debe resaltar que ninguna de las partes realizó manifestaciones durante la etapa de instrucción en el presente procedimiento. En consecuencia, es necesario precisar que, </w:t>
      </w:r>
      <w:r w:rsidRPr="0068258C">
        <w:rPr>
          <w:rFonts w:ascii="Palatino Linotype" w:hAnsi="Palatino Linotype"/>
          <w:sz w:val="24"/>
          <w:szCs w:val="24"/>
          <w:lang w:val="es-ES_tradnl"/>
        </w:rPr>
        <w:lastRenderedPageBreak/>
        <w:t xml:space="preserve">toda vez que </w:t>
      </w:r>
      <w:r w:rsidRPr="0068258C">
        <w:rPr>
          <w:rFonts w:ascii="Palatino Linotype" w:hAnsi="Palatino Linotype"/>
          <w:b/>
          <w:bCs/>
          <w:sz w:val="24"/>
          <w:szCs w:val="24"/>
          <w:lang w:val="es-ES_tradnl"/>
        </w:rPr>
        <w:t>El Sujeto Obligado</w:t>
      </w:r>
      <w:r w:rsidRPr="0068258C">
        <w:rPr>
          <w:rFonts w:ascii="Palatino Linotype" w:hAnsi="Palatino Linotype"/>
          <w:sz w:val="24"/>
          <w:szCs w:val="24"/>
          <w:lang w:val="es-ES_tradnl"/>
        </w:rPr>
        <w:t xml:space="preserve">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2DE85D6C" w14:textId="77777777" w:rsidR="00E47F81" w:rsidRPr="0068258C" w:rsidRDefault="00E47F81" w:rsidP="00E47F81">
      <w:pPr>
        <w:pBdr>
          <w:top w:val="nil"/>
          <w:left w:val="nil"/>
          <w:bottom w:val="nil"/>
          <w:right w:val="nil"/>
          <w:between w:val="nil"/>
        </w:pBdr>
        <w:spacing w:line="360" w:lineRule="auto"/>
        <w:contextualSpacing/>
        <w:jc w:val="both"/>
        <w:rPr>
          <w:rFonts w:ascii="Palatino Linotype" w:hAnsi="Palatino Linotype"/>
          <w:sz w:val="24"/>
          <w:szCs w:val="24"/>
          <w:lang w:val="es-ES_tradnl"/>
        </w:rPr>
      </w:pPr>
      <w:r w:rsidRPr="0068258C">
        <w:rPr>
          <w:rFonts w:ascii="Palatino Linotype" w:hAnsi="Palatino Linotype"/>
          <w:bCs/>
          <w:sz w:val="24"/>
          <w:szCs w:val="24"/>
          <w:lang w:val="es-ES_tradnl"/>
        </w:rPr>
        <w:t xml:space="preserve">Atento a ello, es importante señalar que </w:t>
      </w:r>
      <w:r w:rsidRPr="0068258C">
        <w:rPr>
          <w:rFonts w:ascii="Palatino Linotype" w:hAnsi="Palatino Linotype"/>
          <w:sz w:val="24"/>
          <w:szCs w:val="24"/>
          <w:lang w:val="es-ES_tradnl"/>
        </w:rPr>
        <w:t>el artículo 4, párrafo segundo, de la Ley de Transparencia y Acceso a la Información Pública del Estado de México y Municipios, dispone:</w:t>
      </w:r>
    </w:p>
    <w:p w14:paraId="4654C20A" w14:textId="77777777" w:rsidR="00E47F81" w:rsidRPr="0068258C" w:rsidRDefault="00E47F81" w:rsidP="00E47F81">
      <w:pPr>
        <w:pStyle w:val="Citas"/>
        <w:rPr>
          <w:lang w:val="es-ES_tradnl"/>
        </w:rPr>
      </w:pPr>
      <w:r w:rsidRPr="0068258C">
        <w:rPr>
          <w:lang w:val="es-ES_tradnl"/>
        </w:rPr>
        <w:t xml:space="preserve">“Artículo 4. </w:t>
      </w:r>
    </w:p>
    <w:p w14:paraId="3CA4D040" w14:textId="77777777" w:rsidR="00E47F81" w:rsidRPr="0068258C" w:rsidRDefault="00E47F81" w:rsidP="00E47F81">
      <w:pPr>
        <w:pStyle w:val="Citas"/>
        <w:rPr>
          <w:lang w:val="es-ES_tradnl"/>
        </w:rPr>
      </w:pPr>
      <w:r w:rsidRPr="0068258C">
        <w:rPr>
          <w:lang w:val="es-ES_tradnl"/>
        </w:rPr>
        <w:t>(…)</w:t>
      </w:r>
    </w:p>
    <w:p w14:paraId="19D60031" w14:textId="77777777" w:rsidR="00E47F81" w:rsidRPr="0068258C" w:rsidRDefault="00E47F81" w:rsidP="00E47F81">
      <w:pPr>
        <w:pStyle w:val="Citas"/>
        <w:rPr>
          <w:lang w:val="es-ES_tradnl"/>
        </w:rPr>
      </w:pPr>
      <w:r w:rsidRPr="0068258C">
        <w:rPr>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41D22294" w14:textId="77777777" w:rsidR="00E47F81" w:rsidRPr="0068258C" w:rsidRDefault="00E47F81" w:rsidP="00E47F81">
      <w:pPr>
        <w:pStyle w:val="Citas"/>
        <w:rPr>
          <w:b/>
          <w:bCs/>
          <w:lang w:val="es-ES_tradnl"/>
        </w:rPr>
      </w:pPr>
      <w:r w:rsidRPr="0068258C">
        <w:rPr>
          <w:lang w:val="es-ES_tradnl"/>
        </w:rPr>
        <w:t xml:space="preserve">Solo podrá ser clasificada excepcionalmente como reservada temporalmente por razones de interés público, en los términos de las causas legítimas y estrictamente necesarias previstas por esta Ley.” </w:t>
      </w:r>
      <w:r w:rsidRPr="0068258C">
        <w:rPr>
          <w:b/>
          <w:bCs/>
          <w:lang w:val="es-ES_tradnl"/>
        </w:rPr>
        <w:t>(Sic)</w:t>
      </w:r>
    </w:p>
    <w:p w14:paraId="35856C3F" w14:textId="77777777" w:rsidR="00E47F81" w:rsidRPr="0068258C" w:rsidRDefault="00E47F81" w:rsidP="00E47F81">
      <w:pPr>
        <w:spacing w:line="360" w:lineRule="auto"/>
        <w:jc w:val="both"/>
        <w:rPr>
          <w:rFonts w:ascii="Palatino Linotype" w:hAnsi="Palatino Linotype" w:cs="Arial"/>
          <w:i/>
          <w:sz w:val="24"/>
          <w:szCs w:val="24"/>
          <w:lang w:val="es-ES_tradnl"/>
        </w:rPr>
      </w:pPr>
      <w:r w:rsidRPr="0068258C">
        <w:rPr>
          <w:rFonts w:ascii="Palatino Linotype" w:hAnsi="Palatino Linotype" w:cs="Arial"/>
          <w:sz w:val="24"/>
          <w:szCs w:val="24"/>
          <w:lang w:val="es-ES_tradnl"/>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A96769D" w14:textId="77777777" w:rsidR="00E47F81" w:rsidRPr="0068258C" w:rsidRDefault="00E47F81" w:rsidP="00E47F81">
      <w:pPr>
        <w:spacing w:line="360" w:lineRule="auto"/>
        <w:jc w:val="both"/>
        <w:rPr>
          <w:rFonts w:ascii="Palatino Linotype" w:hAnsi="Palatino Linotype" w:cs="Arial"/>
          <w:sz w:val="24"/>
          <w:szCs w:val="24"/>
          <w:lang w:val="es-ES_tradnl"/>
        </w:rPr>
      </w:pPr>
      <w:r w:rsidRPr="0068258C">
        <w:rPr>
          <w:rFonts w:ascii="Palatino Linotype" w:hAnsi="Palatino Linotype" w:cs="Arial"/>
          <w:sz w:val="24"/>
          <w:szCs w:val="24"/>
          <w:lang w:val="es-ES_tradn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9515B0C" w14:textId="77777777" w:rsidR="00E47F81" w:rsidRPr="0068258C" w:rsidRDefault="00E47F81" w:rsidP="00E47F81">
      <w:pPr>
        <w:pStyle w:val="Citas"/>
        <w:rPr>
          <w:color w:val="000000"/>
          <w:lang w:val="es-ES_tradnl"/>
        </w:rPr>
      </w:pPr>
      <w:r w:rsidRPr="0068258C">
        <w:rPr>
          <w:b/>
          <w:color w:val="000000"/>
          <w:lang w:val="es-ES_tradnl"/>
        </w:rPr>
        <w:t>“Artículo 12.</w:t>
      </w:r>
      <w:r w:rsidRPr="0068258C">
        <w:rPr>
          <w:color w:val="000000"/>
          <w:lang w:val="es-ES_tradnl"/>
        </w:rPr>
        <w:t xml:space="preserve"> Quienes generen, recopilen, administren, manejen, procesen, archiven o conserven información pública serán responsables de la misma en los términos de las disposiciones jurídicas aplicables.</w:t>
      </w:r>
    </w:p>
    <w:p w14:paraId="211EB86C" w14:textId="77777777" w:rsidR="00E47F81" w:rsidRPr="0068258C" w:rsidRDefault="00E47F81" w:rsidP="00E47F81">
      <w:pPr>
        <w:pStyle w:val="Citas"/>
        <w:rPr>
          <w:lang w:val="es-ES_tradnl"/>
        </w:rPr>
      </w:pPr>
      <w:r w:rsidRPr="0068258C">
        <w:rPr>
          <w:b/>
          <w:color w:val="000000"/>
          <w:u w:val="single"/>
          <w:lang w:val="es-ES_tradnl"/>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Pr="0068258C">
        <w:rPr>
          <w:b/>
          <w:color w:val="000000"/>
          <w:lang w:val="es-ES_tradnl"/>
        </w:rPr>
        <w:t>(Sic)</w:t>
      </w:r>
    </w:p>
    <w:p w14:paraId="3295D1A4" w14:textId="77777777" w:rsidR="00E47F81" w:rsidRPr="0068258C" w:rsidRDefault="00E47F81" w:rsidP="00E47F81">
      <w:pPr>
        <w:rPr>
          <w:rFonts w:cs="Arial"/>
          <w:color w:val="000000"/>
          <w:lang w:val="es-ES_tradnl"/>
        </w:rPr>
      </w:pPr>
    </w:p>
    <w:p w14:paraId="38984237" w14:textId="77777777" w:rsidR="00E47F81" w:rsidRPr="0068258C" w:rsidRDefault="00E47F81" w:rsidP="00E47F81">
      <w:pPr>
        <w:spacing w:line="360" w:lineRule="auto"/>
        <w:jc w:val="both"/>
        <w:rPr>
          <w:rFonts w:ascii="Palatino Linotype" w:hAnsi="Palatino Linotype" w:cs="Arial"/>
          <w:color w:val="000000"/>
          <w:sz w:val="24"/>
          <w:szCs w:val="24"/>
          <w:lang w:val="es-ES_tradnl"/>
        </w:rPr>
      </w:pPr>
      <w:r w:rsidRPr="0068258C">
        <w:rPr>
          <w:rFonts w:ascii="Palatino Linotype" w:hAnsi="Palatino Linotype" w:cs="Arial"/>
          <w:color w:val="000000"/>
          <w:sz w:val="24"/>
          <w:szCs w:val="24"/>
          <w:lang w:val="es-ES_tradnl"/>
        </w:rPr>
        <w:t xml:space="preserve">En síntesis, el derecho de acceso a la información pública se satisface en aquellos casos en que se entregue el soporte documental en que conste la información pública, toda </w:t>
      </w:r>
      <w:r w:rsidRPr="0068258C">
        <w:rPr>
          <w:rFonts w:ascii="Palatino Linotype" w:hAnsi="Palatino Linotype" w:cs="Arial"/>
          <w:color w:val="000000"/>
          <w:sz w:val="24"/>
          <w:szCs w:val="24"/>
          <w:lang w:val="es-ES_tradnl"/>
        </w:rPr>
        <w:lastRenderedPageBreak/>
        <w:t>vez que, los Sujetos Obligados</w:t>
      </w:r>
      <w:r w:rsidRPr="0068258C">
        <w:rPr>
          <w:rFonts w:ascii="Palatino Linotype" w:hAnsi="Palatino Linotype" w:cs="Arial"/>
          <w:b/>
          <w:color w:val="000000"/>
          <w:sz w:val="24"/>
          <w:szCs w:val="24"/>
          <w:lang w:val="es-ES_tradnl"/>
        </w:rPr>
        <w:t xml:space="preserve"> </w:t>
      </w:r>
      <w:r w:rsidRPr="0068258C">
        <w:rPr>
          <w:rFonts w:ascii="Palatino Linotype" w:hAnsi="Palatino Linotype" w:cs="Arial"/>
          <w:color w:val="000000"/>
          <w:sz w:val="24"/>
          <w:szCs w:val="24"/>
          <w:lang w:val="es-ES_tradnl"/>
        </w:rPr>
        <w:t xml:space="preserve">no tienen el deber de generar, poseer o administrar la información pública con el grado de detalle solicitado; esto es, que no tienen el deber de generar un documento </w:t>
      </w:r>
      <w:r w:rsidRPr="0068258C">
        <w:rPr>
          <w:rFonts w:ascii="Palatino Linotype" w:hAnsi="Palatino Linotype" w:cs="Arial"/>
          <w:i/>
          <w:color w:val="000000"/>
          <w:sz w:val="24"/>
          <w:szCs w:val="24"/>
          <w:lang w:val="es-ES_tradnl"/>
        </w:rPr>
        <w:t>ad hoc</w:t>
      </w:r>
      <w:r w:rsidRPr="0068258C">
        <w:rPr>
          <w:rFonts w:ascii="Palatino Linotype" w:hAnsi="Palatino Linotype" w:cs="Arial"/>
          <w:color w:val="000000"/>
          <w:sz w:val="24"/>
          <w:szCs w:val="24"/>
          <w:lang w:val="es-ES_tradnl"/>
        </w:rPr>
        <w:t>, para satisfacer el derecho de acceso a la información pública.</w:t>
      </w:r>
    </w:p>
    <w:p w14:paraId="44311651" w14:textId="77777777" w:rsidR="00E47F81" w:rsidRPr="0068258C" w:rsidRDefault="00E47F81" w:rsidP="00E47F81">
      <w:pPr>
        <w:spacing w:line="360" w:lineRule="auto"/>
        <w:jc w:val="both"/>
        <w:rPr>
          <w:rFonts w:ascii="Palatino Linotype" w:hAnsi="Palatino Linotype"/>
          <w:b/>
          <w:bCs/>
          <w:color w:val="000000"/>
          <w:sz w:val="24"/>
          <w:szCs w:val="24"/>
          <w:lang w:val="es-ES_tradnl"/>
        </w:rPr>
      </w:pPr>
      <w:r w:rsidRPr="0068258C">
        <w:rPr>
          <w:rFonts w:ascii="Palatino Linotype" w:hAnsi="Palatino Linotype" w:cs="Arial"/>
          <w:color w:val="000000"/>
          <w:sz w:val="24"/>
          <w:szCs w:val="24"/>
          <w:lang w:val="es-ES_tradnl"/>
        </w:rPr>
        <w:t xml:space="preserve">Como apoyo a lo anterior, es aplicable el Criterio 03-17, emitido por </w:t>
      </w:r>
      <w:r w:rsidRPr="0068258C">
        <w:rPr>
          <w:rFonts w:ascii="Palatino Linotype" w:eastAsia="Arial Unicode MS" w:hAnsi="Palatino Linotype" w:cs="Arial"/>
          <w:color w:val="000000"/>
          <w:sz w:val="24"/>
          <w:szCs w:val="24"/>
          <w:lang w:val="es-ES_tradnl"/>
        </w:rPr>
        <w:t>el Instituto Nacional de Transparencia, Acceso a la Información y Protección de Datos Personales,</w:t>
      </w:r>
      <w:r w:rsidRPr="0068258C">
        <w:rPr>
          <w:rFonts w:ascii="Palatino Linotype" w:hAnsi="Palatino Linotype"/>
          <w:bCs/>
          <w:color w:val="000000"/>
          <w:sz w:val="24"/>
          <w:szCs w:val="24"/>
          <w:lang w:val="es-ES_tradnl"/>
        </w:rPr>
        <w:t xml:space="preserve"> que dice:</w:t>
      </w:r>
      <w:r w:rsidRPr="0068258C">
        <w:rPr>
          <w:rFonts w:ascii="Palatino Linotype" w:hAnsi="Palatino Linotype"/>
          <w:b/>
          <w:bCs/>
          <w:color w:val="000000"/>
          <w:sz w:val="24"/>
          <w:szCs w:val="24"/>
          <w:lang w:val="es-ES_tradnl"/>
        </w:rPr>
        <w:t xml:space="preserve"> </w:t>
      </w:r>
    </w:p>
    <w:p w14:paraId="2A31EF34" w14:textId="77777777" w:rsidR="00E47F81" w:rsidRPr="0068258C" w:rsidRDefault="00E47F81" w:rsidP="00E47F81">
      <w:pPr>
        <w:ind w:left="851" w:right="850"/>
        <w:rPr>
          <w:rFonts w:cs="Arial"/>
          <w:color w:val="000000"/>
          <w:sz w:val="2"/>
          <w:lang w:val="es-ES_tradnl"/>
        </w:rPr>
      </w:pPr>
    </w:p>
    <w:p w14:paraId="58B26632" w14:textId="77777777" w:rsidR="00E47F81" w:rsidRPr="0068258C" w:rsidRDefault="00E47F81" w:rsidP="00E47F81">
      <w:pPr>
        <w:pStyle w:val="Citas"/>
        <w:rPr>
          <w:lang w:val="es-ES_tradnl"/>
        </w:rPr>
      </w:pPr>
      <w:r w:rsidRPr="0068258C">
        <w:rPr>
          <w:b/>
          <w:lang w:val="es-ES_tradnl"/>
        </w:rPr>
        <w:t>“NO EXISTE OBLIGACIÓN DE ELABORAR DOCUMENTOS AD HOC PARA ATENDER LAS SOLICITUDES DE ACCESO A LA INFORMACIÓN.</w:t>
      </w:r>
      <w:r w:rsidRPr="0068258C">
        <w:rPr>
          <w:lang w:val="es-ES_tradnl"/>
        </w:rPr>
        <w:t xml:space="preserve"> </w:t>
      </w:r>
    </w:p>
    <w:p w14:paraId="4F0770DE" w14:textId="77777777" w:rsidR="00E47F81" w:rsidRPr="0068258C" w:rsidRDefault="00E47F81" w:rsidP="00E47F81">
      <w:pPr>
        <w:pStyle w:val="Citas"/>
        <w:rPr>
          <w:b/>
          <w:bCs/>
          <w:lang w:val="es-ES_tradnl"/>
        </w:rPr>
      </w:pPr>
      <w:r w:rsidRPr="0068258C">
        <w:rPr>
          <w:lang w:val="es-ES_tradnl"/>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r w:rsidRPr="0068258C">
        <w:rPr>
          <w:b/>
          <w:bCs/>
          <w:lang w:val="es-ES_tradnl"/>
        </w:rPr>
        <w:t>(Sic)</w:t>
      </w:r>
    </w:p>
    <w:p w14:paraId="6B81D348" w14:textId="77777777" w:rsidR="00E47F81" w:rsidRPr="0068258C" w:rsidRDefault="00E47F81" w:rsidP="00E47F81">
      <w:pPr>
        <w:spacing w:line="240" w:lineRule="auto"/>
        <w:ind w:left="567" w:right="567"/>
        <w:rPr>
          <w:rFonts w:cs="Arial"/>
          <w:i/>
          <w:color w:val="000000"/>
          <w:sz w:val="2"/>
          <w:lang w:val="es-ES_tradnl"/>
        </w:rPr>
      </w:pPr>
    </w:p>
    <w:p w14:paraId="6E935ACD" w14:textId="77777777" w:rsidR="00E47F81" w:rsidRPr="0068258C" w:rsidRDefault="00E47F81" w:rsidP="00E47F81">
      <w:pPr>
        <w:rPr>
          <w:rFonts w:cs="Arial"/>
          <w:color w:val="000000" w:themeColor="text1"/>
          <w:lang w:val="es-ES_tradnl"/>
        </w:rPr>
      </w:pPr>
    </w:p>
    <w:p w14:paraId="260F6F2C" w14:textId="77777777" w:rsidR="00E47F81" w:rsidRPr="0068258C" w:rsidRDefault="00E47F81" w:rsidP="00E47F81">
      <w:pPr>
        <w:spacing w:line="360" w:lineRule="auto"/>
        <w:jc w:val="both"/>
        <w:rPr>
          <w:rFonts w:ascii="Palatino Linotype" w:hAnsi="Palatino Linotype" w:cs="Arial"/>
          <w:color w:val="000000" w:themeColor="text1"/>
          <w:sz w:val="24"/>
          <w:szCs w:val="24"/>
          <w:lang w:val="es-ES_tradnl"/>
        </w:rPr>
      </w:pPr>
      <w:r w:rsidRPr="0068258C">
        <w:rPr>
          <w:rFonts w:ascii="Palatino Linotype" w:hAnsi="Palatino Linotype" w:cs="Arial"/>
          <w:color w:val="000000" w:themeColor="text1"/>
          <w:sz w:val="24"/>
          <w:szCs w:val="24"/>
          <w:lang w:val="es-ES_tradnl"/>
        </w:rPr>
        <w:lastRenderedPageBreak/>
        <w:t xml:space="preserve">Asimismo, el artículo 24, de la Ley de la materia, dispone que los Sujetos Obligados sólo proporcionarán la información pública que </w:t>
      </w:r>
      <w:r w:rsidRPr="0068258C">
        <w:rPr>
          <w:rFonts w:ascii="Palatino Linotype" w:hAnsi="Palatino Linotype" w:cs="Arial"/>
          <w:sz w:val="24"/>
          <w:szCs w:val="24"/>
          <w:lang w:val="es-ES_tradnl"/>
        </w:rPr>
        <w:t>generen</w:t>
      </w:r>
      <w:r w:rsidRPr="0068258C">
        <w:rPr>
          <w:rFonts w:ascii="Palatino Linotype" w:hAnsi="Palatino Linotype" w:cs="Arial"/>
          <w:color w:val="000000" w:themeColor="text1"/>
          <w:sz w:val="24"/>
          <w:szCs w:val="24"/>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928B8D6" w14:textId="77777777" w:rsidR="00E47F81" w:rsidRPr="0068258C" w:rsidRDefault="00E47F81" w:rsidP="00E47F81">
      <w:pPr>
        <w:spacing w:line="360" w:lineRule="auto"/>
        <w:jc w:val="both"/>
        <w:rPr>
          <w:rFonts w:ascii="Palatino Linotype" w:hAnsi="Palatino Linotype" w:cs="Arial"/>
          <w:color w:val="000000" w:themeColor="text1"/>
          <w:sz w:val="24"/>
          <w:szCs w:val="24"/>
          <w:lang w:val="es-ES_tradnl"/>
        </w:rPr>
      </w:pPr>
      <w:r w:rsidRPr="0068258C">
        <w:rPr>
          <w:rFonts w:ascii="Palatino Linotype" w:hAnsi="Palatino Linotype" w:cs="Arial"/>
          <w:color w:val="000000" w:themeColor="text1"/>
          <w:sz w:val="24"/>
          <w:szCs w:val="24"/>
          <w:lang w:val="es-ES_tradnl"/>
        </w:rPr>
        <w:t xml:space="preserve">En esta misma tesitura, es de subrayar que el derecho de acceso a la información pública, consiste en que la información solicitada conste en un soporte documental en cualquiera de sus formas, a saber: </w:t>
      </w:r>
      <w:r w:rsidRPr="0068258C">
        <w:rPr>
          <w:rFonts w:ascii="Palatino Linotype" w:hAnsi="Palatino Linotype" w:cs="Arial"/>
          <w:sz w:val="24"/>
          <w:szCs w:val="24"/>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8258C">
        <w:rPr>
          <w:rFonts w:ascii="Palatino Linotype" w:hAnsi="Palatino Linotype" w:cs="Arial"/>
          <w:color w:val="000000" w:themeColor="text1"/>
          <w:sz w:val="24"/>
          <w:szCs w:val="24"/>
          <w:lang w:val="es-ES_tradnl"/>
        </w:rPr>
        <w:t xml:space="preserve">; los que, </w:t>
      </w:r>
      <w:r w:rsidRPr="0068258C">
        <w:rPr>
          <w:rFonts w:ascii="Palatino Linotype" w:hAnsi="Palatino Linotype" w:cs="Arial"/>
          <w:sz w:val="24"/>
          <w:szCs w:val="24"/>
          <w:lang w:val="es-ES_tradnl"/>
        </w:rPr>
        <w:t>podrán estar en cualquier medio, sea escrito, impreso, sonoro, visual, electrónico, informático u holográfico</w:t>
      </w:r>
      <w:r w:rsidRPr="0068258C">
        <w:rPr>
          <w:rFonts w:ascii="Palatino Linotype" w:hAnsi="Palatino Linotype" w:cs="Arial"/>
          <w:color w:val="000000" w:themeColor="text1"/>
          <w:sz w:val="24"/>
          <w:szCs w:val="24"/>
          <w:lang w:val="es-ES_tradnl"/>
        </w:rPr>
        <w:t xml:space="preserve">, de conformidad con el artículo 3, fracción XI, de la Ley de la materia, el cual dispone lo siguiente: </w:t>
      </w:r>
    </w:p>
    <w:p w14:paraId="6A47B904" w14:textId="77777777" w:rsidR="00E47F81" w:rsidRPr="0068258C" w:rsidRDefault="00E47F81" w:rsidP="00E47F81">
      <w:pPr>
        <w:pStyle w:val="Citas"/>
        <w:rPr>
          <w:lang w:val="es-ES_tradnl"/>
        </w:rPr>
      </w:pPr>
      <w:r w:rsidRPr="0068258C">
        <w:rPr>
          <w:b/>
          <w:lang w:val="es-ES_tradnl"/>
        </w:rPr>
        <w:t xml:space="preserve">“Artículo 3. </w:t>
      </w:r>
      <w:r w:rsidRPr="0068258C">
        <w:rPr>
          <w:lang w:val="es-ES_tradnl"/>
        </w:rPr>
        <w:t>Para los efectos de la presente Ley se entenderá por:</w:t>
      </w:r>
    </w:p>
    <w:p w14:paraId="5C91AF09" w14:textId="77777777" w:rsidR="00E47F81" w:rsidRPr="0068258C" w:rsidRDefault="00E47F81" w:rsidP="00E47F81">
      <w:pPr>
        <w:pStyle w:val="Citas"/>
        <w:rPr>
          <w:lang w:val="es-ES_tradnl"/>
        </w:rPr>
      </w:pPr>
      <w:r w:rsidRPr="0068258C">
        <w:rPr>
          <w:lang w:val="es-ES_tradnl"/>
        </w:rPr>
        <w:t>(…)</w:t>
      </w:r>
    </w:p>
    <w:p w14:paraId="5BF4CB47" w14:textId="77777777" w:rsidR="00E47F81" w:rsidRPr="0068258C" w:rsidRDefault="00E47F81" w:rsidP="00E47F81">
      <w:pPr>
        <w:pStyle w:val="Citas"/>
        <w:rPr>
          <w:lang w:val="es-ES_tradnl"/>
        </w:rPr>
      </w:pPr>
      <w:r w:rsidRPr="0068258C">
        <w:rPr>
          <w:b/>
          <w:lang w:val="es-ES_tradnl"/>
        </w:rPr>
        <w:t>XI. Documento:</w:t>
      </w:r>
      <w:r w:rsidRPr="0068258C">
        <w:rPr>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68258C">
        <w:rPr>
          <w:lang w:val="es-ES_tradnl"/>
        </w:rPr>
        <w:lastRenderedPageBreak/>
        <w:t xml:space="preserve">elaboración. </w:t>
      </w:r>
      <w:r w:rsidRPr="0068258C">
        <w:rPr>
          <w:b/>
          <w:u w:val="single"/>
          <w:lang w:val="es-ES_tradnl"/>
        </w:rPr>
        <w:t>Los documentos podrán estar en cualquier medio, sea escrito, impreso, sonoro, visual, electrónico, informático u holográfico</w:t>
      </w:r>
      <w:r w:rsidRPr="0068258C">
        <w:rPr>
          <w:lang w:val="es-ES_tradnl"/>
        </w:rPr>
        <w:t>;</w:t>
      </w:r>
    </w:p>
    <w:p w14:paraId="592748EB" w14:textId="77777777" w:rsidR="00E47F81" w:rsidRPr="0068258C" w:rsidRDefault="00E47F81" w:rsidP="00E47F81">
      <w:pPr>
        <w:pStyle w:val="Citas"/>
        <w:rPr>
          <w:b/>
          <w:bCs/>
          <w:lang w:val="es-ES_tradnl"/>
        </w:rPr>
      </w:pPr>
      <w:r w:rsidRPr="0068258C">
        <w:rPr>
          <w:lang w:val="es-ES_tradnl"/>
        </w:rPr>
        <w:t xml:space="preserve">(…)” </w:t>
      </w:r>
      <w:r w:rsidRPr="0068258C">
        <w:rPr>
          <w:b/>
          <w:bCs/>
          <w:lang w:val="es-ES_tradnl"/>
        </w:rPr>
        <w:t>(Sic)</w:t>
      </w:r>
    </w:p>
    <w:p w14:paraId="53254F50" w14:textId="77777777" w:rsidR="00E47F81" w:rsidRPr="0068258C" w:rsidRDefault="00E47F81" w:rsidP="00E47F81">
      <w:pPr>
        <w:pBdr>
          <w:top w:val="nil"/>
          <w:left w:val="nil"/>
          <w:bottom w:val="nil"/>
          <w:right w:val="nil"/>
          <w:between w:val="nil"/>
        </w:pBdr>
        <w:contextualSpacing/>
        <w:rPr>
          <w:szCs w:val="24"/>
          <w:lang w:val="es-ES_tradnl"/>
        </w:rPr>
      </w:pPr>
    </w:p>
    <w:p w14:paraId="59609823" w14:textId="77777777" w:rsidR="00E47F81" w:rsidRPr="0068258C" w:rsidRDefault="00E47F81" w:rsidP="00E47F81">
      <w:pPr>
        <w:autoSpaceDE w:val="0"/>
        <w:autoSpaceDN w:val="0"/>
        <w:adjustRightInd w:val="0"/>
        <w:spacing w:line="360" w:lineRule="auto"/>
        <w:jc w:val="both"/>
        <w:rPr>
          <w:rFonts w:ascii="Palatino Linotype" w:hAnsi="Palatino Linotype" w:cs="Arial"/>
          <w:sz w:val="24"/>
          <w:szCs w:val="24"/>
          <w:lang w:val="es-ES_tradnl"/>
        </w:rPr>
      </w:pPr>
      <w:r w:rsidRPr="0068258C">
        <w:rPr>
          <w:rFonts w:ascii="Palatino Linotype" w:hAnsi="Palatino Linotype" w:cs="Arial"/>
          <w:sz w:val="24"/>
          <w:szCs w:val="24"/>
          <w:lang w:val="es-ES_tradnl"/>
        </w:rPr>
        <w:t xml:space="preserve">Siendo aplicable el Criterio </w:t>
      </w:r>
      <w:r w:rsidRPr="0068258C">
        <w:rPr>
          <w:rFonts w:ascii="Palatino Linotype" w:hAnsi="Palatino Linotype" w:cs="Arial"/>
          <w:bCs/>
          <w:sz w:val="24"/>
          <w:szCs w:val="24"/>
          <w:lang w:val="es-ES_tradnl"/>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8258C">
        <w:rPr>
          <w:rFonts w:ascii="Palatino Linotype" w:hAnsi="Palatino Linotype" w:cs="Arial"/>
          <w:sz w:val="24"/>
          <w:szCs w:val="24"/>
          <w:lang w:val="es-ES_tradnl"/>
        </w:rPr>
        <w:t>cuyo rubro y texto dispone:</w:t>
      </w:r>
    </w:p>
    <w:p w14:paraId="69B95C04" w14:textId="77777777" w:rsidR="00E47F81" w:rsidRPr="0068258C" w:rsidRDefault="00E47F81" w:rsidP="00E47F81">
      <w:pPr>
        <w:ind w:left="567" w:right="567"/>
        <w:rPr>
          <w:rFonts w:cs="Arial"/>
          <w:sz w:val="2"/>
          <w:lang w:val="es-ES_tradnl"/>
        </w:rPr>
      </w:pPr>
    </w:p>
    <w:p w14:paraId="070BF57A" w14:textId="77777777" w:rsidR="00E47F81" w:rsidRPr="0068258C" w:rsidRDefault="00E47F81" w:rsidP="00E47F81">
      <w:pPr>
        <w:pStyle w:val="Citas"/>
        <w:rPr>
          <w:b/>
          <w:bCs/>
          <w:lang w:val="es-ES_tradnl"/>
        </w:rPr>
      </w:pPr>
      <w:r w:rsidRPr="0068258C">
        <w:rPr>
          <w:b/>
          <w:bCs/>
          <w:lang w:val="es-ES_tradnl"/>
        </w:rPr>
        <w:t xml:space="preserve">“INFORMACIÓN PÚBLICA, CONCEPTO DE, EN MATERIA DE TRANSPARENCIA. INTERPRETACIÓN SISTEMÁTICA DE LOS ARTÍCULOS 2°, FRACCIÓN V, XV, Y XVI, 3°, 4°, 11 Y 41. </w:t>
      </w:r>
    </w:p>
    <w:p w14:paraId="70D4EBA3" w14:textId="77777777" w:rsidR="00E47F81" w:rsidRPr="0068258C" w:rsidRDefault="00E47F81" w:rsidP="00E47F81">
      <w:pPr>
        <w:pStyle w:val="Citas"/>
        <w:rPr>
          <w:lang w:val="es-ES_tradnl"/>
        </w:rPr>
      </w:pPr>
      <w:r w:rsidRPr="0068258C">
        <w:rPr>
          <w:lang w:val="es-ES_tradnl"/>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60AD66" w14:textId="77777777" w:rsidR="00E47F81" w:rsidRPr="0068258C" w:rsidRDefault="00E47F81" w:rsidP="00E47F81">
      <w:pPr>
        <w:pStyle w:val="Citas"/>
        <w:rPr>
          <w:lang w:val="es-ES_tradnl"/>
        </w:rPr>
      </w:pPr>
      <w:r w:rsidRPr="0068258C">
        <w:rPr>
          <w:lang w:val="es-ES_tradnl"/>
        </w:rPr>
        <w:t xml:space="preserve">En </w:t>
      </w:r>
      <w:proofErr w:type="gramStart"/>
      <w:r w:rsidRPr="0068258C">
        <w:rPr>
          <w:lang w:val="es-ES_tradnl"/>
        </w:rPr>
        <w:t>consecuencia</w:t>
      </w:r>
      <w:proofErr w:type="gramEnd"/>
      <w:r w:rsidRPr="0068258C">
        <w:rPr>
          <w:lang w:val="es-ES_tradnl"/>
        </w:rPr>
        <w:t xml:space="preserve"> el acceso a la información se refiere a que se cumplan cualquiera de los siguientes tres supuestos:</w:t>
      </w:r>
    </w:p>
    <w:p w14:paraId="1EE8EC29" w14:textId="77777777" w:rsidR="00E47F81" w:rsidRPr="0068258C" w:rsidRDefault="00E47F81" w:rsidP="00E47F81">
      <w:pPr>
        <w:pStyle w:val="Citas"/>
        <w:rPr>
          <w:lang w:val="es-ES_tradnl"/>
        </w:rPr>
      </w:pPr>
      <w:r w:rsidRPr="0068258C">
        <w:rPr>
          <w:lang w:val="es-ES_tradnl"/>
        </w:rPr>
        <w:t xml:space="preserve">1) </w:t>
      </w:r>
      <w:r w:rsidRPr="0068258C">
        <w:rPr>
          <w:u w:val="single"/>
          <w:lang w:val="es-ES_tradnl"/>
        </w:rPr>
        <w:t xml:space="preserve">Que se trate de información registrada en cualquier soporte documental, </w:t>
      </w:r>
      <w:proofErr w:type="gramStart"/>
      <w:r w:rsidRPr="0068258C">
        <w:rPr>
          <w:u w:val="single"/>
          <w:lang w:val="es-ES_tradnl"/>
        </w:rPr>
        <w:t>que</w:t>
      </w:r>
      <w:proofErr w:type="gramEnd"/>
      <w:r w:rsidRPr="0068258C">
        <w:rPr>
          <w:u w:val="single"/>
          <w:lang w:val="es-ES_tradnl"/>
        </w:rPr>
        <w:t xml:space="preserve"> en ejercicio de las atribuciones conferidas, sea generada por los Sujetos Obligados;</w:t>
      </w:r>
    </w:p>
    <w:p w14:paraId="68B8AD05" w14:textId="77777777" w:rsidR="00E47F81" w:rsidRPr="0068258C" w:rsidRDefault="00E47F81" w:rsidP="00E47F81">
      <w:pPr>
        <w:pStyle w:val="Citas"/>
        <w:rPr>
          <w:lang w:val="es-ES_tradnl"/>
        </w:rPr>
      </w:pPr>
      <w:r w:rsidRPr="0068258C">
        <w:rPr>
          <w:lang w:val="es-ES_tradnl"/>
        </w:rPr>
        <w:lastRenderedPageBreak/>
        <w:t xml:space="preserve">2) Que se trate de información registrada en cualquier soporte documental, </w:t>
      </w:r>
      <w:proofErr w:type="gramStart"/>
      <w:r w:rsidRPr="0068258C">
        <w:rPr>
          <w:lang w:val="es-ES_tradnl"/>
        </w:rPr>
        <w:t>que</w:t>
      </w:r>
      <w:proofErr w:type="gramEnd"/>
      <w:r w:rsidRPr="0068258C">
        <w:rPr>
          <w:lang w:val="es-ES_tradnl"/>
        </w:rPr>
        <w:t xml:space="preserve"> en ejercicio de las atribuciones conferidas, sea administrada por los Sujetos Obligados, y</w:t>
      </w:r>
    </w:p>
    <w:p w14:paraId="0FD287A3" w14:textId="77777777" w:rsidR="00E47F81" w:rsidRPr="0068258C" w:rsidRDefault="00E47F81" w:rsidP="00E47F81">
      <w:pPr>
        <w:pStyle w:val="Citas"/>
        <w:rPr>
          <w:b/>
          <w:bCs/>
          <w:sz w:val="18"/>
          <w:lang w:val="es-ES_tradnl"/>
        </w:rPr>
      </w:pPr>
      <w:r w:rsidRPr="0068258C">
        <w:rPr>
          <w:lang w:val="es-ES_tradnl"/>
        </w:rPr>
        <w:t xml:space="preserve">3) Que se trate de información registrada en cualquier soporte documental, </w:t>
      </w:r>
      <w:proofErr w:type="gramStart"/>
      <w:r w:rsidRPr="0068258C">
        <w:rPr>
          <w:lang w:val="es-ES_tradnl"/>
        </w:rPr>
        <w:t>que</w:t>
      </w:r>
      <w:proofErr w:type="gramEnd"/>
      <w:r w:rsidRPr="0068258C">
        <w:rPr>
          <w:lang w:val="es-ES_tradnl"/>
        </w:rPr>
        <w:t xml:space="preserve"> en ejercicio de las atribuciones conferidas, se encuentre en posesión de los Sujetos Obligados.” </w:t>
      </w:r>
      <w:r w:rsidRPr="0068258C">
        <w:rPr>
          <w:b/>
          <w:bCs/>
          <w:lang w:val="es-ES_tradnl"/>
        </w:rPr>
        <w:t>(Sic)</w:t>
      </w:r>
    </w:p>
    <w:p w14:paraId="1AAA447F" w14:textId="77777777" w:rsidR="00E47F81" w:rsidRPr="0068258C" w:rsidRDefault="00E47F81" w:rsidP="00E47F81">
      <w:pPr>
        <w:rPr>
          <w:rFonts w:cs="Arial"/>
          <w:lang w:val="es-ES_tradnl"/>
        </w:rPr>
      </w:pPr>
    </w:p>
    <w:p w14:paraId="11126C2B" w14:textId="77777777" w:rsidR="00E47F81" w:rsidRPr="0068258C" w:rsidRDefault="00E47F81" w:rsidP="00E47F81">
      <w:pPr>
        <w:spacing w:line="360" w:lineRule="auto"/>
        <w:jc w:val="both"/>
        <w:rPr>
          <w:rFonts w:ascii="Palatino Linotype" w:eastAsia="Times New Roman" w:hAnsi="Palatino Linotype" w:cs="Times New Roman"/>
          <w:sz w:val="24"/>
          <w:szCs w:val="24"/>
          <w:lang w:val="es-ES_tradnl" w:eastAsia="es-ES"/>
        </w:rPr>
      </w:pPr>
      <w:r w:rsidRPr="0068258C">
        <w:rPr>
          <w:rFonts w:ascii="Palatino Linotype" w:hAnsi="Palatino Linotype"/>
          <w:sz w:val="24"/>
          <w:szCs w:val="24"/>
          <w:lang w:val="es-ES_tradnl"/>
        </w:rPr>
        <w:t xml:space="preserve">Por otra parte, </w:t>
      </w:r>
      <w:r w:rsidRPr="0068258C">
        <w:rPr>
          <w:rFonts w:ascii="Palatino Linotype" w:eastAsia="Times New Roman" w:hAnsi="Palatino Linotype" w:cs="Arial"/>
          <w:sz w:val="24"/>
          <w:szCs w:val="24"/>
          <w:lang w:val="es-ES" w:eastAsia="es-ES"/>
        </w:rPr>
        <w:t xml:space="preserve">tomando en cuenta la respuesta proporcionada por parte del Sujeto Obligado, </w:t>
      </w:r>
      <w:r w:rsidRPr="0068258C">
        <w:rPr>
          <w:rFonts w:ascii="Palatino Linotype" w:eastAsia="Times New Roman" w:hAnsi="Palatino Linotype" w:cs="Times New Roman"/>
          <w:sz w:val="24"/>
          <w:szCs w:val="24"/>
          <w:lang w:val="es-ES_tradnl" w:eastAsia="es-ES"/>
        </w:rPr>
        <w:t xml:space="preserve">es necesario señalar que se omite el estudio de la naturaleza jurídica de la información pública solicitada, toda vez que </w:t>
      </w:r>
      <w:r w:rsidRPr="0068258C">
        <w:rPr>
          <w:rFonts w:ascii="Palatino Linotype" w:eastAsia="Times New Roman" w:hAnsi="Palatino Linotype" w:cs="Times New Roman"/>
          <w:b/>
          <w:bCs/>
          <w:sz w:val="24"/>
          <w:szCs w:val="24"/>
          <w:lang w:val="es-ES_tradnl" w:eastAsia="es-ES"/>
        </w:rPr>
        <w:t>El Sujeto Obligado</w:t>
      </w:r>
      <w:r w:rsidRPr="0068258C">
        <w:rPr>
          <w:rFonts w:ascii="Palatino Linotype" w:eastAsia="Times New Roman" w:hAnsi="Palatino Linotype" w:cs="Times New Roman"/>
          <w:sz w:val="24"/>
          <w:szCs w:val="24"/>
          <w:lang w:val="es-ES_tradnl" w:eastAsia="es-ES"/>
        </w:rPr>
        <w:t xml:space="preserve"> en su respuesta, puso a disposición del </w:t>
      </w:r>
      <w:r w:rsidRPr="0068258C">
        <w:rPr>
          <w:rFonts w:ascii="Palatino Linotype" w:eastAsia="Times New Roman" w:hAnsi="Palatino Linotype" w:cs="Times New Roman"/>
          <w:b/>
          <w:bCs/>
          <w:sz w:val="24"/>
          <w:szCs w:val="24"/>
          <w:lang w:val="es-ES_tradnl" w:eastAsia="es-ES"/>
        </w:rPr>
        <w:t>Recurrente</w:t>
      </w:r>
      <w:r w:rsidRPr="0068258C">
        <w:rPr>
          <w:rFonts w:ascii="Palatino Linotype" w:eastAsia="Times New Roman" w:hAnsi="Palatino Linotype" w:cs="Times New Roman"/>
          <w:sz w:val="24"/>
          <w:szCs w:val="24"/>
          <w:lang w:val="es-ES_tradnl" w:eastAsia="es-ES"/>
        </w:rPr>
        <w:t xml:space="preserve"> la información solicitada mediante consulta directa (</w:t>
      </w:r>
      <w:r w:rsidRPr="0068258C">
        <w:rPr>
          <w:rFonts w:ascii="Palatino Linotype" w:eastAsia="Times New Roman" w:hAnsi="Palatino Linotype" w:cs="Times New Roman"/>
          <w:i/>
          <w:sz w:val="24"/>
          <w:szCs w:val="24"/>
          <w:lang w:val="es-ES_tradnl" w:eastAsia="es-ES"/>
        </w:rPr>
        <w:t>in situ</w:t>
      </w:r>
      <w:r w:rsidRPr="0068258C">
        <w:rPr>
          <w:rFonts w:ascii="Palatino Linotype" w:eastAsia="Times New Roman" w:hAnsi="Palatino Linotype" w:cs="Times New Roman"/>
          <w:sz w:val="24"/>
          <w:szCs w:val="24"/>
          <w:lang w:val="es-ES_tradnl" w:eastAsia="es-ES"/>
        </w:rPr>
        <w:t xml:space="preserve">), de lo que </w:t>
      </w:r>
      <w:r w:rsidRPr="0068258C">
        <w:rPr>
          <w:rFonts w:ascii="Palatino Linotype" w:eastAsia="Times New Roman" w:hAnsi="Palatino Linotype" w:cs="Times New Roman"/>
          <w:b/>
          <w:sz w:val="24"/>
          <w:szCs w:val="24"/>
          <w:lang w:val="es-ES_tradnl" w:eastAsia="es-ES"/>
        </w:rPr>
        <w:t>se deduce que existe una aceptación por parte del Sujeto Obligado que genera, administra o posee dicha información, derivada del ejercicio de sus funciones de derecho público</w:t>
      </w:r>
      <w:r w:rsidRPr="0068258C">
        <w:rPr>
          <w:rFonts w:ascii="Palatino Linotype" w:eastAsia="Times New Roman" w:hAnsi="Palatino Linotype" w:cs="Times New Roman"/>
          <w:sz w:val="24"/>
          <w:szCs w:val="24"/>
          <w:lang w:val="es-ES_tradnl" w:eastAsia="es-ES"/>
        </w:rPr>
        <w:t>.</w:t>
      </w:r>
    </w:p>
    <w:p w14:paraId="0ACC71A9" w14:textId="77777777" w:rsidR="00E47F81" w:rsidRPr="0068258C" w:rsidRDefault="00E47F81" w:rsidP="00E47F81">
      <w:pPr>
        <w:spacing w:line="360" w:lineRule="auto"/>
        <w:jc w:val="both"/>
        <w:rPr>
          <w:rFonts w:ascii="Palatino Linotype" w:eastAsia="Times New Roman" w:hAnsi="Palatino Linotype" w:cs="Times New Roman"/>
          <w:sz w:val="24"/>
          <w:szCs w:val="24"/>
          <w:lang w:val="es-ES_tradnl" w:eastAsia="es-ES"/>
        </w:rPr>
      </w:pPr>
      <w:r w:rsidRPr="0068258C">
        <w:rPr>
          <w:rFonts w:ascii="Palatino Linotype" w:eastAsia="Times New Roman" w:hAnsi="Palatino Linotype" w:cs="Times New Roman"/>
          <w:sz w:val="24"/>
          <w:szCs w:val="24"/>
          <w:lang w:val="es-ES_tradnl" w:eastAsia="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6031112C" w14:textId="77777777" w:rsidR="00E47F81" w:rsidRPr="0068258C" w:rsidRDefault="00E47F81" w:rsidP="00E47F81">
      <w:pPr>
        <w:spacing w:line="360" w:lineRule="auto"/>
        <w:jc w:val="both"/>
        <w:rPr>
          <w:rFonts w:ascii="Palatino Linotype" w:hAnsi="Palatino Linotype"/>
          <w:sz w:val="24"/>
          <w:szCs w:val="24"/>
          <w:lang w:val="es-ES_tradnl"/>
        </w:rPr>
      </w:pPr>
      <w:r w:rsidRPr="0068258C">
        <w:rPr>
          <w:rFonts w:ascii="Palatino Linotype" w:hAnsi="Palatino Linotype"/>
          <w:sz w:val="24"/>
          <w:szCs w:val="24"/>
          <w:lang w:val="es-ES_tradnl"/>
        </w:rPr>
        <w:t xml:space="preserve">Por lo que este Órgano Garante estima conveniente delimitar el estudio de la presente resolución a lo argumentado por </w:t>
      </w:r>
      <w:r w:rsidRPr="0068258C">
        <w:rPr>
          <w:rFonts w:ascii="Palatino Linotype" w:hAnsi="Palatino Linotype"/>
          <w:b/>
          <w:bCs/>
          <w:sz w:val="24"/>
          <w:szCs w:val="24"/>
          <w:lang w:val="es-ES_tradnl"/>
        </w:rPr>
        <w:t>El Recurrente</w:t>
      </w:r>
      <w:r w:rsidRPr="0068258C">
        <w:rPr>
          <w:rFonts w:ascii="Palatino Linotype" w:hAnsi="Palatino Linotype"/>
          <w:sz w:val="24"/>
          <w:szCs w:val="24"/>
          <w:lang w:val="es-ES_tradnl"/>
        </w:rPr>
        <w:t xml:space="preserve"> en su recurso de revisión respecto a lo </w:t>
      </w:r>
      <w:r w:rsidRPr="0068258C">
        <w:rPr>
          <w:rFonts w:ascii="Palatino Linotype" w:hAnsi="Palatino Linotype"/>
          <w:sz w:val="24"/>
          <w:szCs w:val="24"/>
          <w:lang w:val="es-ES_tradnl"/>
        </w:rPr>
        <w:lastRenderedPageBreak/>
        <w:t xml:space="preserve">que </w:t>
      </w:r>
      <w:r w:rsidRPr="0068258C">
        <w:rPr>
          <w:rFonts w:ascii="Palatino Linotype" w:hAnsi="Palatino Linotype"/>
          <w:b/>
          <w:bCs/>
          <w:sz w:val="24"/>
          <w:szCs w:val="24"/>
          <w:lang w:val="es-ES_tradnl"/>
        </w:rPr>
        <w:t>El Recurrente</w:t>
      </w:r>
      <w:r w:rsidRPr="0068258C">
        <w:rPr>
          <w:rFonts w:ascii="Palatino Linotype" w:hAnsi="Palatino Linotype"/>
          <w:sz w:val="24"/>
          <w:szCs w:val="24"/>
          <w:lang w:val="es-ES_tradnl"/>
        </w:rPr>
        <w:t xml:space="preserve"> consideró una negativa a proporcionarle la información, pues se reitera que </w:t>
      </w:r>
      <w:r w:rsidRPr="0068258C">
        <w:rPr>
          <w:rFonts w:ascii="Palatino Linotype" w:hAnsi="Palatino Linotype"/>
          <w:b/>
          <w:bCs/>
          <w:sz w:val="24"/>
          <w:szCs w:val="24"/>
          <w:lang w:val="es-ES_tradnl"/>
        </w:rPr>
        <w:t>El Sujeto Obligado</w:t>
      </w:r>
      <w:r w:rsidRPr="0068258C">
        <w:rPr>
          <w:rFonts w:ascii="Palatino Linotype" w:hAnsi="Palatino Linotype"/>
          <w:sz w:val="24"/>
          <w:szCs w:val="24"/>
          <w:lang w:val="es-ES_tradnl"/>
        </w:rPr>
        <w:t xml:space="preserve"> realizó un cambio en la modalidad de entrega a consulta directa o </w:t>
      </w:r>
      <w:r w:rsidRPr="0068258C">
        <w:rPr>
          <w:rFonts w:ascii="Palatino Linotype" w:hAnsi="Palatino Linotype"/>
          <w:i/>
          <w:iCs/>
          <w:sz w:val="24"/>
          <w:szCs w:val="24"/>
          <w:lang w:val="es-ES_tradnl"/>
        </w:rPr>
        <w:t>in situ</w:t>
      </w:r>
      <w:r w:rsidRPr="0068258C">
        <w:rPr>
          <w:rFonts w:ascii="Palatino Linotype" w:hAnsi="Palatino Linotype"/>
          <w:sz w:val="24"/>
          <w:szCs w:val="24"/>
          <w:lang w:val="es-ES_tradnl"/>
        </w:rPr>
        <w:t>, pues son estos actos los que, a consideración del</w:t>
      </w:r>
      <w:r w:rsidRPr="0068258C">
        <w:rPr>
          <w:rFonts w:ascii="Palatino Linotype" w:hAnsi="Palatino Linotype"/>
          <w:b/>
          <w:bCs/>
          <w:sz w:val="24"/>
          <w:szCs w:val="24"/>
          <w:lang w:val="es-ES_tradnl"/>
        </w:rPr>
        <w:t xml:space="preserve"> Recurrente</w:t>
      </w:r>
      <w:r w:rsidRPr="0068258C">
        <w:rPr>
          <w:rFonts w:ascii="Palatino Linotype" w:hAnsi="Palatino Linotype"/>
          <w:sz w:val="24"/>
          <w:szCs w:val="24"/>
          <w:lang w:val="es-ES_tradnl"/>
        </w:rPr>
        <w:t>, le causan agravio a su derecho de acceso a la información.</w:t>
      </w:r>
    </w:p>
    <w:p w14:paraId="556CA857" w14:textId="77777777" w:rsidR="00E47F81" w:rsidRPr="0068258C" w:rsidRDefault="00E47F81" w:rsidP="00E47F81">
      <w:pPr>
        <w:spacing w:after="0" w:line="360" w:lineRule="auto"/>
        <w:jc w:val="both"/>
        <w:rPr>
          <w:rFonts w:ascii="Palatino Linotype" w:hAnsi="Palatino Linotype"/>
          <w:sz w:val="24"/>
          <w:szCs w:val="24"/>
          <w:lang w:val="es-ES_tradnl"/>
        </w:rPr>
      </w:pPr>
      <w:r w:rsidRPr="0068258C">
        <w:rPr>
          <w:rFonts w:ascii="Palatino Linotype" w:hAnsi="Palatino Linotype"/>
          <w:sz w:val="24"/>
          <w:szCs w:val="24"/>
          <w:lang w:val="es-ES_tradnl"/>
        </w:rPr>
        <w:t xml:space="preserve">Asimismo, es de destacar que la información fue requerida a través del </w:t>
      </w:r>
      <w:r w:rsidRPr="0068258C">
        <w:rPr>
          <w:rFonts w:ascii="Palatino Linotype" w:hAnsi="Palatino Linotype"/>
          <w:b/>
          <w:bCs/>
          <w:sz w:val="24"/>
          <w:szCs w:val="24"/>
          <w:lang w:val="es-ES_tradnl"/>
        </w:rPr>
        <w:t>SAIMEX;</w:t>
      </w:r>
      <w:r w:rsidRPr="0068258C">
        <w:rPr>
          <w:rFonts w:ascii="Palatino Linotype" w:hAnsi="Palatino Linotype"/>
          <w:sz w:val="24"/>
          <w:szCs w:val="24"/>
          <w:lang w:val="es-ES_tradnl"/>
        </w:rPr>
        <w:t xml:space="preserve"> sin embargo, mediante respuesta a la solicitud de información, el Sujeto Obligado realizó un cambio en la modalidad de entrega y puso a disposición del </w:t>
      </w:r>
      <w:r w:rsidRPr="0068258C">
        <w:rPr>
          <w:rFonts w:ascii="Palatino Linotype" w:hAnsi="Palatino Linotype"/>
          <w:b/>
          <w:bCs/>
          <w:sz w:val="24"/>
          <w:szCs w:val="24"/>
          <w:lang w:val="es-ES_tradnl"/>
        </w:rPr>
        <w:t>Recurrente</w:t>
      </w:r>
      <w:r w:rsidRPr="0068258C">
        <w:rPr>
          <w:rFonts w:ascii="Palatino Linotype" w:hAnsi="Palatino Linotype"/>
          <w:sz w:val="24"/>
          <w:szCs w:val="24"/>
          <w:lang w:val="es-ES_tradnl"/>
        </w:rPr>
        <w:t xml:space="preserve"> la información en consulta directa, aduciendo que sobrepasa los límites de capacidad de la plataforma </w:t>
      </w:r>
      <w:r w:rsidRPr="0068258C">
        <w:rPr>
          <w:rFonts w:ascii="Palatino Linotype" w:hAnsi="Palatino Linotype"/>
          <w:b/>
          <w:bCs/>
          <w:sz w:val="24"/>
          <w:szCs w:val="24"/>
          <w:lang w:val="es-ES_tradnl"/>
        </w:rPr>
        <w:t>SAIMEX</w:t>
      </w:r>
      <w:r w:rsidRPr="0068258C">
        <w:rPr>
          <w:rFonts w:ascii="Palatino Linotype" w:hAnsi="Palatino Linotype"/>
          <w:sz w:val="24"/>
          <w:szCs w:val="24"/>
          <w:lang w:val="es-ES_tradnl"/>
        </w:rPr>
        <w:t xml:space="preserve">. </w:t>
      </w:r>
    </w:p>
    <w:p w14:paraId="4482E5E6" w14:textId="77777777" w:rsidR="00E47F81" w:rsidRPr="0068258C" w:rsidRDefault="00E47F81" w:rsidP="00E47F81">
      <w:pPr>
        <w:spacing w:after="0" w:line="360" w:lineRule="auto"/>
        <w:jc w:val="both"/>
        <w:rPr>
          <w:rFonts w:ascii="Palatino Linotype" w:hAnsi="Palatino Linotype"/>
          <w:sz w:val="24"/>
          <w:szCs w:val="24"/>
          <w:lang w:val="es-ES_tradnl"/>
        </w:rPr>
      </w:pPr>
    </w:p>
    <w:p w14:paraId="6CBA8FA7" w14:textId="77777777" w:rsidR="00E47F81" w:rsidRPr="0068258C" w:rsidRDefault="00E47F81" w:rsidP="00E47F81">
      <w:pPr>
        <w:spacing w:after="0" w:line="360" w:lineRule="auto"/>
        <w:jc w:val="both"/>
        <w:rPr>
          <w:rFonts w:ascii="Palatino Linotype" w:hAnsi="Palatino Linotype"/>
          <w:sz w:val="24"/>
          <w:szCs w:val="24"/>
          <w:lang w:val="es-ES_tradnl"/>
        </w:rPr>
      </w:pPr>
      <w:r w:rsidRPr="0068258C">
        <w:rPr>
          <w:rFonts w:ascii="Palatino Linotype" w:hAnsi="Palatino Linotype"/>
          <w:sz w:val="24"/>
          <w:szCs w:val="24"/>
          <w:lang w:val="es-ES_tradnl"/>
        </w:rPr>
        <w:t xml:space="preserve">En este sentido se arriba a la premisa de que excepcionalmente, los </w:t>
      </w:r>
      <w:r w:rsidRPr="0068258C">
        <w:rPr>
          <w:rFonts w:ascii="Palatino Linotype" w:hAnsi="Palatino Linotype"/>
          <w:b/>
          <w:bCs/>
          <w:sz w:val="24"/>
          <w:szCs w:val="24"/>
          <w:lang w:val="es-ES_tradnl"/>
        </w:rPr>
        <w:t xml:space="preserve">Sujetos Obligados </w:t>
      </w:r>
      <w:r w:rsidRPr="0068258C">
        <w:rPr>
          <w:rFonts w:ascii="Palatino Linotype" w:hAnsi="Palatino Linotype"/>
          <w:sz w:val="24"/>
          <w:szCs w:val="24"/>
          <w:lang w:val="es-ES_tradnl"/>
        </w:rPr>
        <w:t>podrán sustentar cambio de modalidad para hacer entrega de la información, en términos de los numerales 158, 164 y 166 de la Ley de Transparencia local, porciones normativas que disponen a la literalidad lo siguiente:</w:t>
      </w:r>
    </w:p>
    <w:p w14:paraId="4C25F779" w14:textId="77777777" w:rsidR="00E47F81" w:rsidRPr="0068258C" w:rsidRDefault="00E47F81" w:rsidP="00E47F81">
      <w:pPr>
        <w:pStyle w:val="Citas"/>
      </w:pPr>
      <w:r w:rsidRPr="0068258C">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6793B5E5" w14:textId="77777777" w:rsidR="00E47F81" w:rsidRPr="0068258C" w:rsidRDefault="00E47F81" w:rsidP="00E47F81">
      <w:pPr>
        <w:pStyle w:val="Citas"/>
      </w:pPr>
      <w:r w:rsidRPr="0068258C">
        <w:lastRenderedPageBreak/>
        <w:t>En todo caso, se facilitará su copia simple o certificada, así como su reproducción por cualquier medio disponible en las instalaciones del sujeto obligado o que, en su caso, aporte el solicitante.</w:t>
      </w:r>
    </w:p>
    <w:p w14:paraId="28B60356" w14:textId="77777777" w:rsidR="00E47F81" w:rsidRPr="0068258C" w:rsidRDefault="00E47F81" w:rsidP="00E47F81">
      <w:pPr>
        <w:pStyle w:val="Citas"/>
      </w:pPr>
      <w:r w:rsidRPr="0068258C">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69AAB85B" w14:textId="77777777" w:rsidR="00E47F81" w:rsidRPr="0068258C" w:rsidRDefault="00E47F81" w:rsidP="00E47F81">
      <w:pPr>
        <w:pStyle w:val="Citas"/>
      </w:pPr>
      <w:r w:rsidRPr="0068258C">
        <w:t>En cualquier caso, se deberá fundar y motivar la necesidad de ofrecer otras modalidades.</w:t>
      </w:r>
    </w:p>
    <w:p w14:paraId="556F6B26" w14:textId="77777777" w:rsidR="00E47F81" w:rsidRPr="0068258C" w:rsidRDefault="00E47F81" w:rsidP="00E47F81">
      <w:pPr>
        <w:pStyle w:val="Citas"/>
      </w:pPr>
      <w:r w:rsidRPr="0068258C">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2E6E86D1" w14:textId="77777777" w:rsidR="00E47F81" w:rsidRPr="0068258C" w:rsidRDefault="00E47F81" w:rsidP="00E47F81">
      <w:pPr>
        <w:pStyle w:val="Citas"/>
        <w:rPr>
          <w:b/>
          <w:bCs/>
        </w:rPr>
      </w:pPr>
      <w:r w:rsidRPr="0068258C">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r w:rsidRPr="0068258C">
        <w:lastRenderedPageBreak/>
        <w:t>Una vez entregada la información, el solicitante acusará recibo por escrito, dándose por terminado el trámite de acceso a la información</w:t>
      </w:r>
    </w:p>
    <w:p w14:paraId="6136DCFC" w14:textId="77777777" w:rsidR="00E47F81" w:rsidRPr="0068258C" w:rsidRDefault="00E47F81" w:rsidP="00E47F81">
      <w:pPr>
        <w:spacing w:after="0" w:line="360" w:lineRule="auto"/>
        <w:jc w:val="both"/>
        <w:rPr>
          <w:lang w:val="es-ES_tradnl"/>
        </w:rPr>
      </w:pPr>
    </w:p>
    <w:p w14:paraId="10C8A051" w14:textId="77777777" w:rsidR="00E47F81" w:rsidRPr="0068258C" w:rsidRDefault="00E47F81" w:rsidP="00E47F81">
      <w:pPr>
        <w:spacing w:after="0" w:line="360" w:lineRule="auto"/>
        <w:jc w:val="both"/>
        <w:rPr>
          <w:rFonts w:ascii="Palatino Linotype" w:hAnsi="Palatino Linotype"/>
          <w:sz w:val="24"/>
          <w:szCs w:val="24"/>
          <w:lang w:val="es-ES_tradnl"/>
        </w:rPr>
      </w:pPr>
      <w:r w:rsidRPr="0068258C">
        <w:rPr>
          <w:rFonts w:ascii="Palatino Linotype" w:hAnsi="Palatino Linotype"/>
          <w:sz w:val="24"/>
          <w:szCs w:val="24"/>
          <w:lang w:val="es-ES_tradnl"/>
        </w:rPr>
        <w:t xml:space="preserve">Bajo este contexto, del cambio de modalidad sustentado por </w:t>
      </w:r>
      <w:r w:rsidRPr="0068258C">
        <w:rPr>
          <w:rFonts w:ascii="Palatino Linotype" w:hAnsi="Palatino Linotype"/>
          <w:b/>
          <w:bCs/>
          <w:sz w:val="24"/>
          <w:szCs w:val="24"/>
          <w:lang w:val="es-ES_tradnl"/>
        </w:rPr>
        <w:t xml:space="preserve">El Sujeto Obligado </w:t>
      </w:r>
      <w:r w:rsidRPr="0068258C">
        <w:rPr>
          <w:rFonts w:ascii="Palatino Linotype" w:hAnsi="Palatino Linotype"/>
          <w:sz w:val="24"/>
          <w:szCs w:val="24"/>
          <w:lang w:val="es-ES_tradnl"/>
        </w:rPr>
        <w:t xml:space="preserve">y en atención a los </w:t>
      </w:r>
      <w:r w:rsidRPr="0068258C">
        <w:rPr>
          <w:rFonts w:ascii="Palatino Linotype" w:hAnsi="Palatino Linotype"/>
          <w:b/>
          <w:bCs/>
          <w:sz w:val="24"/>
          <w:szCs w:val="24"/>
          <w:lang w:val="es-ES_tradnl"/>
        </w:rPr>
        <w:t xml:space="preserve">Lineamientos Generales en materia de clasificación y desclasificación de la información, así como para la elaboración de versiones públicas </w:t>
      </w:r>
      <w:r w:rsidRPr="0068258C">
        <w:rPr>
          <w:rFonts w:ascii="Palatino Linotype" w:hAnsi="Palatino Linotype"/>
          <w:sz w:val="24"/>
          <w:szCs w:val="24"/>
          <w:lang w:val="es-ES_tradnl"/>
        </w:rPr>
        <w:t xml:space="preserve">y demás normatividad aplicable, se desprenden las siguientes consideraciones: </w:t>
      </w:r>
    </w:p>
    <w:p w14:paraId="7BBB050F" w14:textId="77777777" w:rsidR="00E47F81" w:rsidRPr="0068258C" w:rsidRDefault="00E47F81" w:rsidP="00E47F81">
      <w:pPr>
        <w:pStyle w:val="Prrafodelista"/>
        <w:numPr>
          <w:ilvl w:val="0"/>
          <w:numId w:val="27"/>
        </w:numPr>
        <w:spacing w:line="360" w:lineRule="auto"/>
        <w:jc w:val="both"/>
        <w:rPr>
          <w:rFonts w:ascii="Palatino Linotype" w:hAnsi="Palatino Linotype"/>
          <w:lang w:val="es-ES_tradnl"/>
        </w:rPr>
      </w:pPr>
      <w:r w:rsidRPr="0068258C">
        <w:rPr>
          <w:rFonts w:ascii="Palatino Linotype" w:hAnsi="Palatino Linotype"/>
          <w:lang w:val="es-ES_tradnl"/>
        </w:rPr>
        <w:t xml:space="preserve">Que no fue señalado el parámetro de inicio y conclusión de plazo para hacer consulta de la información, el cual en términos del numeral 166 de la Ley de Transparencia local, deberá de encontrarse disponible en un plazo mínimo de sesenta días hábiles. </w:t>
      </w:r>
    </w:p>
    <w:p w14:paraId="50BE1526" w14:textId="77777777" w:rsidR="00E47F81" w:rsidRPr="0068258C" w:rsidRDefault="00E47F81" w:rsidP="00E47F81">
      <w:pPr>
        <w:pStyle w:val="Prrafodelista"/>
        <w:numPr>
          <w:ilvl w:val="0"/>
          <w:numId w:val="27"/>
        </w:numPr>
        <w:spacing w:line="360" w:lineRule="auto"/>
        <w:jc w:val="both"/>
        <w:rPr>
          <w:rFonts w:ascii="Palatino Linotype" w:hAnsi="Palatino Linotype"/>
          <w:lang w:val="es-ES_tradnl"/>
        </w:rPr>
      </w:pPr>
      <w:r w:rsidRPr="0068258C">
        <w:rPr>
          <w:rFonts w:ascii="Palatino Linotype" w:hAnsi="Palatino Linotype"/>
          <w:lang w:val="es-ES_tradnl"/>
        </w:rPr>
        <w:t xml:space="preserve">Que previo a sustentar la consulta directa, no fueron ofrecidas otras modalidades para consulta de la información, otorgando uso preferente y preponderantemente a medios electrónicos. </w:t>
      </w:r>
    </w:p>
    <w:p w14:paraId="273E20A8" w14:textId="77777777" w:rsidR="00E47F81" w:rsidRPr="0068258C" w:rsidRDefault="00E47F81" w:rsidP="00E47F81">
      <w:pPr>
        <w:pStyle w:val="Prrafodelista"/>
        <w:numPr>
          <w:ilvl w:val="0"/>
          <w:numId w:val="27"/>
        </w:numPr>
        <w:spacing w:line="360" w:lineRule="auto"/>
        <w:jc w:val="both"/>
        <w:rPr>
          <w:rFonts w:ascii="Palatino Linotype" w:hAnsi="Palatino Linotype"/>
          <w:lang w:val="es-ES_tradnl"/>
        </w:rPr>
      </w:pPr>
      <w:r w:rsidRPr="0068258C">
        <w:rPr>
          <w:rFonts w:ascii="Palatino Linotype" w:hAnsi="Palatino Linotype"/>
          <w:lang w:val="es-ES_tradnl"/>
        </w:rPr>
        <w:t xml:space="preserve">Que fue señalado de manera diligente el lugar (dirección) para realizar la consulta directa de la información. </w:t>
      </w:r>
    </w:p>
    <w:p w14:paraId="15779C4F" w14:textId="77777777" w:rsidR="00E47F81" w:rsidRPr="0068258C" w:rsidRDefault="00E47F81" w:rsidP="00E47F81">
      <w:pPr>
        <w:pStyle w:val="Prrafodelista"/>
        <w:numPr>
          <w:ilvl w:val="0"/>
          <w:numId w:val="27"/>
        </w:numPr>
        <w:spacing w:line="360" w:lineRule="auto"/>
        <w:jc w:val="both"/>
        <w:rPr>
          <w:lang w:val="es-ES_tradnl"/>
        </w:rPr>
      </w:pPr>
      <w:r w:rsidRPr="0068258C">
        <w:rPr>
          <w:rFonts w:ascii="Palatino Linotype" w:hAnsi="Palatino Linotype"/>
          <w:lang w:val="es-ES_tradnl"/>
        </w:rPr>
        <w:t xml:space="preserve">Que </w:t>
      </w:r>
      <w:r w:rsidRPr="0068258C">
        <w:rPr>
          <w:rFonts w:ascii="Palatino Linotype" w:hAnsi="Palatino Linotype"/>
          <w:b/>
          <w:bCs/>
          <w:lang w:val="es-ES_tradnl"/>
        </w:rPr>
        <w:t xml:space="preserve">El Sujeto Obligado </w:t>
      </w:r>
      <w:r w:rsidRPr="0068258C">
        <w:rPr>
          <w:rFonts w:ascii="Palatino Linotype" w:hAnsi="Palatino Linotype"/>
          <w:lang w:val="es-ES_tradnl"/>
        </w:rPr>
        <w:t xml:space="preserve">argumentó cambio de modalidad con base en el volumen de la información, señalando el peso de la información requerida. </w:t>
      </w:r>
    </w:p>
    <w:p w14:paraId="28B43CEC" w14:textId="77777777" w:rsidR="00E47F81" w:rsidRPr="0068258C" w:rsidRDefault="00E47F81" w:rsidP="00E47F81">
      <w:pPr>
        <w:pStyle w:val="Prrafodelista"/>
        <w:numPr>
          <w:ilvl w:val="0"/>
          <w:numId w:val="27"/>
        </w:numPr>
        <w:spacing w:line="360" w:lineRule="auto"/>
        <w:jc w:val="both"/>
        <w:rPr>
          <w:lang w:val="es-ES_tradnl"/>
        </w:rPr>
      </w:pPr>
      <w:r w:rsidRPr="0068258C">
        <w:rPr>
          <w:rFonts w:ascii="Palatino Linotype" w:hAnsi="Palatino Linotype"/>
          <w:lang w:val="es-ES_tradnl"/>
        </w:rPr>
        <w:t xml:space="preserve">Que derivado de la solicitud vía correo electrónico, el cambio de modalidad a consulta directa por volumen de información </w:t>
      </w:r>
      <w:r w:rsidRPr="0068258C">
        <w:rPr>
          <w:rFonts w:ascii="Palatino Linotype" w:hAnsi="Palatino Linotype"/>
          <w:b/>
          <w:bCs/>
          <w:lang w:val="es-ES_tradnl"/>
        </w:rPr>
        <w:t>SI</w:t>
      </w:r>
      <w:r w:rsidRPr="0068258C">
        <w:rPr>
          <w:rFonts w:ascii="Palatino Linotype" w:hAnsi="Palatino Linotype"/>
          <w:lang w:val="es-ES_tradnl"/>
        </w:rPr>
        <w:t xml:space="preserve"> fue verificado mediante registro de incidencia ante la Dirección de informática del Órgano Garante, dando cuenta de que la información corresponde a un peso de 5.4 GB. </w:t>
      </w:r>
    </w:p>
    <w:p w14:paraId="2591E262" w14:textId="77777777" w:rsidR="00E47F81" w:rsidRPr="0068258C" w:rsidRDefault="00E47F81" w:rsidP="00E47F81">
      <w:pPr>
        <w:pStyle w:val="Prrafodelista"/>
        <w:numPr>
          <w:ilvl w:val="0"/>
          <w:numId w:val="27"/>
        </w:numPr>
        <w:spacing w:line="360" w:lineRule="auto"/>
        <w:jc w:val="both"/>
        <w:rPr>
          <w:lang w:val="es-ES_tradnl"/>
        </w:rPr>
      </w:pPr>
      <w:r w:rsidRPr="0068258C">
        <w:rPr>
          <w:rFonts w:ascii="Palatino Linotype" w:hAnsi="Palatino Linotype"/>
          <w:lang w:val="es-ES_tradnl"/>
        </w:rPr>
        <w:lastRenderedPageBreak/>
        <w:t xml:space="preserve">Que no fue señalado el nombre del personal que auxiliará en el desahogo de la diligencia. </w:t>
      </w:r>
    </w:p>
    <w:p w14:paraId="68A6895D" w14:textId="77777777" w:rsidR="00E47F81" w:rsidRPr="0068258C" w:rsidRDefault="00E47F81" w:rsidP="00E47F81">
      <w:pPr>
        <w:pStyle w:val="Prrafodelista"/>
        <w:spacing w:line="360" w:lineRule="auto"/>
        <w:ind w:left="1416"/>
        <w:jc w:val="both"/>
        <w:rPr>
          <w:lang w:val="es-ES_tradnl"/>
        </w:rPr>
      </w:pPr>
    </w:p>
    <w:p w14:paraId="57F0A4BA" w14:textId="77777777" w:rsidR="00E47F81" w:rsidRPr="0068258C" w:rsidRDefault="00E47F81" w:rsidP="00E47F81">
      <w:pPr>
        <w:spacing w:line="360" w:lineRule="auto"/>
        <w:jc w:val="both"/>
        <w:rPr>
          <w:rFonts w:ascii="Palatino Linotype" w:hAnsi="Palatino Linotype"/>
          <w:sz w:val="24"/>
          <w:szCs w:val="24"/>
          <w:lang w:val="es-ES_tradnl"/>
        </w:rPr>
      </w:pPr>
      <w:r w:rsidRPr="0068258C">
        <w:rPr>
          <w:rFonts w:ascii="Palatino Linotype" w:hAnsi="Palatino Linotype"/>
          <w:sz w:val="24"/>
          <w:szCs w:val="24"/>
          <w:lang w:val="es-ES_tradnl"/>
        </w:rPr>
        <w:t xml:space="preserve">Así pues, respecto de lo manifestado por </w:t>
      </w:r>
      <w:r w:rsidRPr="0068258C">
        <w:rPr>
          <w:rFonts w:ascii="Palatino Linotype" w:hAnsi="Palatino Linotype"/>
          <w:b/>
          <w:bCs/>
          <w:sz w:val="24"/>
          <w:szCs w:val="24"/>
          <w:lang w:val="es-ES_tradnl"/>
        </w:rPr>
        <w:t xml:space="preserve">El Sujeto Obligado, </w:t>
      </w:r>
      <w:r w:rsidRPr="0068258C">
        <w:rPr>
          <w:rFonts w:ascii="Palatino Linotype" w:hAnsi="Palatino Linotype"/>
          <w:sz w:val="24"/>
          <w:szCs w:val="24"/>
          <w:lang w:val="es-ES_tradnl"/>
        </w:rPr>
        <w:t xml:space="preserve">este Organismo Garante advierte que </w:t>
      </w:r>
      <w:r w:rsidRPr="0068258C">
        <w:rPr>
          <w:rFonts w:ascii="Palatino Linotype" w:hAnsi="Palatino Linotype"/>
          <w:b/>
          <w:bCs/>
          <w:sz w:val="24"/>
          <w:szCs w:val="24"/>
          <w:lang w:val="es-ES_tradnl"/>
        </w:rPr>
        <w:t xml:space="preserve">El Sujeto Obligado </w:t>
      </w:r>
      <w:r w:rsidRPr="0068258C">
        <w:rPr>
          <w:rFonts w:ascii="Palatino Linotype" w:hAnsi="Palatino Linotype"/>
          <w:sz w:val="24"/>
          <w:szCs w:val="24"/>
          <w:lang w:val="es-ES_tradnl"/>
        </w:rPr>
        <w:t xml:space="preserve">acreditó una imposibilidad técnica para entregar la información vía Sistema de Acceso a la Información Mexiquense (SAIMEX). Aunado a ello, es de destacar que la información solicitada puede contar con datos personales confidenciales y por ello, será necesario realizar las versiones públicas correspondientes. </w:t>
      </w:r>
    </w:p>
    <w:p w14:paraId="45EC5BA5" w14:textId="77777777" w:rsidR="00E47F81" w:rsidRPr="0068258C" w:rsidRDefault="00E47F81" w:rsidP="00E47F81">
      <w:pPr>
        <w:spacing w:line="360" w:lineRule="auto"/>
        <w:jc w:val="both"/>
        <w:rPr>
          <w:rFonts w:ascii="Palatino Linotype" w:hAnsi="Palatino Linotype"/>
          <w:sz w:val="24"/>
          <w:szCs w:val="24"/>
          <w:lang w:val="es-ES_tradnl"/>
        </w:rPr>
      </w:pPr>
      <w:r w:rsidRPr="0068258C">
        <w:rPr>
          <w:rFonts w:ascii="Palatino Linotype" w:hAnsi="Palatino Linotype"/>
          <w:sz w:val="24"/>
          <w:szCs w:val="24"/>
          <w:lang w:val="es-ES_tradnl"/>
        </w:rPr>
        <w:t xml:space="preserve">En este contexto, este Organismo Garante acredita que </w:t>
      </w:r>
      <w:r w:rsidRPr="0068258C">
        <w:rPr>
          <w:rFonts w:ascii="Palatino Linotype" w:hAnsi="Palatino Linotype"/>
          <w:b/>
          <w:bCs/>
          <w:sz w:val="24"/>
          <w:szCs w:val="24"/>
          <w:lang w:val="es-ES_tradnl"/>
        </w:rPr>
        <w:t xml:space="preserve">El Sujeto Obligado, </w:t>
      </w:r>
      <w:r w:rsidRPr="0068258C">
        <w:rPr>
          <w:rFonts w:ascii="Palatino Linotype" w:hAnsi="Palatino Linotype"/>
          <w:sz w:val="24"/>
          <w:szCs w:val="24"/>
          <w:lang w:val="es-ES_tradnl"/>
        </w:rPr>
        <w:t xml:space="preserve">por medio de la respuesta inicial y posteriormente a través de la solicitud de registro de incidencia ante la Dirección General de informática, acreditó una imposibilidad técnica para realizar la entrega mediante el Sistema de Acceso a la Información Mexiquense (SAIMEX), ya que la información rebasa las capacidades de dicha herramienta, por ello, resulta procedente el cambio de modalidad para que la entrega tenga lugar mediante la consulta directa, no obstante, se deberán ofrecer otras modalidades de entrega que favorezcan la gratuidad de la información.  </w:t>
      </w:r>
    </w:p>
    <w:p w14:paraId="1784AE3F" w14:textId="77777777" w:rsidR="00E47F81" w:rsidRPr="0068258C" w:rsidRDefault="00E47F81" w:rsidP="00E47F81">
      <w:pPr>
        <w:spacing w:line="360" w:lineRule="auto"/>
        <w:jc w:val="both"/>
        <w:rPr>
          <w:rFonts w:ascii="Palatino Linotype" w:hAnsi="Palatino Linotype"/>
          <w:sz w:val="24"/>
          <w:szCs w:val="24"/>
          <w:lang w:val="es-ES_tradnl"/>
        </w:rPr>
      </w:pPr>
      <w:r w:rsidRPr="0068258C">
        <w:rPr>
          <w:rFonts w:ascii="Palatino Linotype" w:hAnsi="Palatino Linotype"/>
          <w:sz w:val="24"/>
          <w:szCs w:val="24"/>
          <w:lang w:val="es-ES_tradnl"/>
        </w:rPr>
        <w:t xml:space="preserve">Por otra parte, en términos de los Lineamientos generales en materia de clasificación y desclasificación de la información, así como para la elaboración de versiones públicas, emitidos por el Sistema Nacional de Transparencia, Acceso a la Información Pública y Protección de Datos Personales, se prevé que, para hacer la entrega mediante consulta directa, </w:t>
      </w:r>
      <w:r w:rsidRPr="0068258C">
        <w:rPr>
          <w:rFonts w:ascii="Palatino Linotype" w:hAnsi="Palatino Linotype"/>
          <w:b/>
          <w:bCs/>
          <w:sz w:val="24"/>
          <w:szCs w:val="24"/>
          <w:lang w:val="es-ES_tradnl"/>
        </w:rPr>
        <w:t xml:space="preserve">El Sujeto Obligado </w:t>
      </w:r>
      <w:r w:rsidRPr="0068258C">
        <w:rPr>
          <w:rFonts w:ascii="Palatino Linotype" w:hAnsi="Palatino Linotype"/>
          <w:sz w:val="24"/>
          <w:szCs w:val="24"/>
          <w:lang w:val="es-ES_tradnl"/>
        </w:rPr>
        <w:t>deberá de hacer del conocimiento lo siguiente:</w:t>
      </w:r>
    </w:p>
    <w:p w14:paraId="581D708A" w14:textId="77777777" w:rsidR="00E47F81" w:rsidRPr="0068258C" w:rsidRDefault="00E47F81" w:rsidP="00E47F81">
      <w:pPr>
        <w:pStyle w:val="Prrafodelista"/>
        <w:numPr>
          <w:ilvl w:val="0"/>
          <w:numId w:val="29"/>
        </w:numPr>
        <w:spacing w:line="360" w:lineRule="auto"/>
        <w:jc w:val="both"/>
        <w:rPr>
          <w:rFonts w:ascii="Palatino Linotype" w:hAnsi="Palatino Linotype"/>
          <w:lang w:val="es-ES_tradnl"/>
        </w:rPr>
      </w:pPr>
      <w:r w:rsidRPr="0068258C">
        <w:rPr>
          <w:rFonts w:ascii="Palatino Linotype" w:hAnsi="Palatino Linotype"/>
          <w:lang w:val="es-ES_tradnl"/>
        </w:rPr>
        <w:lastRenderedPageBreak/>
        <w:t xml:space="preserve">Lugar, día y hora en que se llevará a cabo la consulta de la información. </w:t>
      </w:r>
    </w:p>
    <w:p w14:paraId="7C734D2C" w14:textId="77777777" w:rsidR="00E47F81" w:rsidRPr="0068258C" w:rsidRDefault="00E47F81" w:rsidP="00E47F81">
      <w:pPr>
        <w:pStyle w:val="Prrafodelista"/>
        <w:numPr>
          <w:ilvl w:val="0"/>
          <w:numId w:val="29"/>
        </w:numPr>
        <w:spacing w:line="360" w:lineRule="auto"/>
        <w:jc w:val="both"/>
        <w:rPr>
          <w:rFonts w:ascii="Palatino Linotype" w:hAnsi="Palatino Linotype"/>
          <w:lang w:val="es-ES_tradnl"/>
        </w:rPr>
      </w:pPr>
      <w:r w:rsidRPr="0068258C">
        <w:rPr>
          <w:rFonts w:ascii="Palatino Linotype" w:hAnsi="Palatino Linotype"/>
          <w:lang w:val="es-ES_tradnl"/>
        </w:rPr>
        <w:t xml:space="preserve">Nombre y cargo del personal encargado de llevar a cabo la diligencia correspondiente. </w:t>
      </w:r>
    </w:p>
    <w:p w14:paraId="6E649887" w14:textId="77777777" w:rsidR="00E47F81" w:rsidRPr="0068258C" w:rsidRDefault="00E47F81" w:rsidP="00E47F81">
      <w:pPr>
        <w:pStyle w:val="Prrafodelista"/>
        <w:numPr>
          <w:ilvl w:val="0"/>
          <w:numId w:val="29"/>
        </w:numPr>
        <w:spacing w:line="360" w:lineRule="auto"/>
        <w:jc w:val="both"/>
        <w:rPr>
          <w:rFonts w:ascii="Palatino Linotype" w:hAnsi="Palatino Linotype"/>
          <w:lang w:val="es-ES_tradnl"/>
        </w:rPr>
      </w:pPr>
      <w:r w:rsidRPr="0068258C">
        <w:rPr>
          <w:rFonts w:ascii="Palatino Linotype" w:hAnsi="Palatino Linotype"/>
          <w:lang w:val="es-ES_tradnl"/>
        </w:rPr>
        <w:t xml:space="preserve">Las reglas en que se basará el procedimiento de acceso a la información. </w:t>
      </w:r>
    </w:p>
    <w:p w14:paraId="243C6383" w14:textId="77777777" w:rsidR="00E47F81" w:rsidRPr="0068258C" w:rsidRDefault="00E47F81" w:rsidP="00E47F81">
      <w:pPr>
        <w:spacing w:after="0" w:line="360" w:lineRule="auto"/>
        <w:jc w:val="both"/>
        <w:rPr>
          <w:rFonts w:ascii="Palatino Linotype" w:hAnsi="Palatino Linotype" w:cs="Arial"/>
          <w:noProof/>
          <w:color w:val="000000"/>
          <w:sz w:val="24"/>
          <w:szCs w:val="24"/>
          <w:lang w:eastAsia="es-MX"/>
        </w:rPr>
      </w:pPr>
    </w:p>
    <w:p w14:paraId="3BC264CB" w14:textId="77777777" w:rsidR="00E47F81" w:rsidRPr="0068258C" w:rsidRDefault="00E47F81" w:rsidP="00E47F81">
      <w:pPr>
        <w:spacing w:after="0" w:line="360" w:lineRule="auto"/>
        <w:jc w:val="both"/>
        <w:rPr>
          <w:rFonts w:ascii="Palatino Linotype" w:hAnsi="Palatino Linotype" w:cs="Arial"/>
          <w:sz w:val="24"/>
          <w:szCs w:val="24"/>
        </w:rPr>
      </w:pPr>
      <w:r w:rsidRPr="0068258C">
        <w:rPr>
          <w:rFonts w:ascii="Palatino Linotype" w:hAnsi="Palatino Linotype" w:cs="Arial"/>
          <w:sz w:val="24"/>
          <w:szCs w:val="24"/>
        </w:rPr>
        <w:t>Luego entonces, resulta procedente ordenar la entrega de la siguiente información:</w:t>
      </w:r>
    </w:p>
    <w:p w14:paraId="2BA18F2C" w14:textId="77777777" w:rsidR="00E47F81" w:rsidRPr="0068258C" w:rsidRDefault="00E47F81" w:rsidP="00E47F81">
      <w:pPr>
        <w:pStyle w:val="Prrafodelista"/>
        <w:numPr>
          <w:ilvl w:val="0"/>
          <w:numId w:val="28"/>
        </w:numPr>
        <w:autoSpaceDE w:val="0"/>
        <w:autoSpaceDN w:val="0"/>
        <w:adjustRightInd w:val="0"/>
        <w:spacing w:before="240" w:line="360" w:lineRule="auto"/>
        <w:jc w:val="both"/>
        <w:rPr>
          <w:rFonts w:ascii="Palatino Linotype" w:hAnsi="Palatino Linotype" w:cs="Arial"/>
        </w:rPr>
      </w:pPr>
      <w:r w:rsidRPr="0068258C">
        <w:rPr>
          <w:rFonts w:ascii="Palatino Linotype" w:hAnsi="Palatino Linotype" w:cs="Arial"/>
        </w:rPr>
        <w:t xml:space="preserve">Oficios firmados por todos los directores y presidenta del Sistema Municipal para el Desarrollo de la Familia, correspondientes a los meses de enero y marzo de dos mil veintidós. </w:t>
      </w:r>
    </w:p>
    <w:p w14:paraId="6FFE5323" w14:textId="77777777" w:rsidR="00E47F81" w:rsidRPr="0068258C" w:rsidRDefault="00E47F81" w:rsidP="00E47F81">
      <w:pPr>
        <w:pStyle w:val="Prrafodelista"/>
        <w:numPr>
          <w:ilvl w:val="0"/>
          <w:numId w:val="28"/>
        </w:numPr>
        <w:autoSpaceDE w:val="0"/>
        <w:autoSpaceDN w:val="0"/>
        <w:adjustRightInd w:val="0"/>
        <w:spacing w:before="240" w:line="360" w:lineRule="auto"/>
        <w:jc w:val="both"/>
        <w:rPr>
          <w:rFonts w:ascii="Palatino Linotype" w:hAnsi="Palatino Linotype" w:cs="Arial"/>
        </w:rPr>
      </w:pPr>
      <w:r w:rsidRPr="0068258C">
        <w:rPr>
          <w:rFonts w:ascii="Palatino Linotype" w:hAnsi="Palatino Linotype" w:cs="Arial"/>
        </w:rPr>
        <w:t xml:space="preserve">Contratos de adquisiciones correspondientes a los meses de enero y marzo de dos mil veintidós. </w:t>
      </w:r>
    </w:p>
    <w:p w14:paraId="0AC862D9" w14:textId="77777777" w:rsidR="00E47F81" w:rsidRPr="0068258C" w:rsidRDefault="00E47F81" w:rsidP="00E47F81">
      <w:pPr>
        <w:pStyle w:val="Prrafodelista"/>
        <w:numPr>
          <w:ilvl w:val="0"/>
          <w:numId w:val="28"/>
        </w:numPr>
        <w:autoSpaceDE w:val="0"/>
        <w:autoSpaceDN w:val="0"/>
        <w:adjustRightInd w:val="0"/>
        <w:spacing w:before="240" w:line="360" w:lineRule="auto"/>
        <w:jc w:val="both"/>
        <w:rPr>
          <w:rFonts w:ascii="Palatino Linotype" w:hAnsi="Palatino Linotype" w:cs="Arial"/>
        </w:rPr>
      </w:pPr>
      <w:r w:rsidRPr="0068258C">
        <w:rPr>
          <w:rFonts w:ascii="Palatino Linotype" w:hAnsi="Palatino Linotype" w:cs="Arial"/>
        </w:rPr>
        <w:t xml:space="preserve">Facturas pagadas, correspondientes a los meses de enero y marzo de dos mil veintidós. </w:t>
      </w:r>
    </w:p>
    <w:p w14:paraId="4484DF7F" w14:textId="77777777" w:rsidR="00E47F81" w:rsidRPr="0068258C" w:rsidRDefault="00E47F81" w:rsidP="00E47F81">
      <w:pPr>
        <w:pStyle w:val="Prrafodelista"/>
        <w:numPr>
          <w:ilvl w:val="0"/>
          <w:numId w:val="28"/>
        </w:numPr>
        <w:autoSpaceDE w:val="0"/>
        <w:autoSpaceDN w:val="0"/>
        <w:adjustRightInd w:val="0"/>
        <w:spacing w:before="240" w:line="360" w:lineRule="auto"/>
        <w:jc w:val="both"/>
        <w:rPr>
          <w:rFonts w:ascii="Palatino Linotype" w:hAnsi="Palatino Linotype" w:cs="Arial"/>
        </w:rPr>
      </w:pPr>
      <w:r w:rsidRPr="0068258C">
        <w:rPr>
          <w:rFonts w:ascii="Palatino Linotype" w:hAnsi="Palatino Linotype" w:cs="Arial"/>
        </w:rPr>
        <w:t xml:space="preserve">Contratos celebrados con proveedores, correspondientes a los meses de enero y marzo de dos mil veintidós. </w:t>
      </w:r>
    </w:p>
    <w:p w14:paraId="387EDB9C" w14:textId="77777777" w:rsidR="00E47F81" w:rsidRPr="0068258C" w:rsidRDefault="00E47F81" w:rsidP="00E47F81">
      <w:pPr>
        <w:spacing w:after="0" w:line="360" w:lineRule="auto"/>
        <w:jc w:val="both"/>
        <w:rPr>
          <w:rFonts w:ascii="Palatino Linotype" w:hAnsi="Palatino Linotype" w:cs="Arial"/>
          <w:color w:val="000000"/>
          <w:sz w:val="24"/>
        </w:rPr>
      </w:pPr>
    </w:p>
    <w:p w14:paraId="75BBCCA8" w14:textId="77777777" w:rsidR="00E47F81" w:rsidRPr="0068258C" w:rsidRDefault="00E47F81" w:rsidP="00E47F81">
      <w:pPr>
        <w:spacing w:after="0" w:line="360" w:lineRule="auto"/>
        <w:jc w:val="both"/>
        <w:rPr>
          <w:rFonts w:ascii="Palatino Linotype" w:hAnsi="Palatino Linotype" w:cs="Arial"/>
          <w:color w:val="000000"/>
          <w:sz w:val="24"/>
        </w:rPr>
      </w:pPr>
      <w:r w:rsidRPr="0068258C">
        <w:rPr>
          <w:rFonts w:ascii="Palatino Linotype" w:hAnsi="Palatino Linotype" w:cs="Arial"/>
          <w:color w:val="000000"/>
          <w:sz w:val="24"/>
        </w:rPr>
        <w:t xml:space="preserve">Debiendo notificar vía </w:t>
      </w:r>
      <w:r w:rsidRPr="0068258C">
        <w:rPr>
          <w:rFonts w:ascii="Palatino Linotype" w:hAnsi="Palatino Linotype" w:cs="Arial"/>
          <w:b/>
          <w:bCs/>
          <w:color w:val="000000"/>
          <w:sz w:val="24"/>
        </w:rPr>
        <w:t>SAIMEX,</w:t>
      </w:r>
      <w:r w:rsidRPr="0068258C">
        <w:rPr>
          <w:rFonts w:ascii="Palatino Linotype" w:hAnsi="Palatino Linotype" w:cs="Arial"/>
          <w:color w:val="000000"/>
          <w:sz w:val="24"/>
        </w:rPr>
        <w:t xml:space="preserve"> todos los elementos necesarios para que se entregue la información en consulta directa y se ponga en su posibilidad la entrega en diversas modalidades que favorezcan la gratuidad de la entrega; ello con la finalidad de </w:t>
      </w:r>
      <w:r w:rsidRPr="0068258C">
        <w:rPr>
          <w:rFonts w:ascii="Palatino Linotype" w:hAnsi="Palatino Linotype" w:cs="Arial"/>
          <w:color w:val="000000"/>
          <w:sz w:val="24"/>
        </w:rPr>
        <w:lastRenderedPageBreak/>
        <w:t xml:space="preserve">garantizar la entrega de la información, la cual deberá de ser entregada en versión pública de ser procedente. </w:t>
      </w:r>
    </w:p>
    <w:p w14:paraId="40A732D5" w14:textId="77777777" w:rsidR="00E47F81" w:rsidRPr="0068258C" w:rsidRDefault="00E47F81" w:rsidP="00E47F81">
      <w:pPr>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Finalmente, con relación al primer requerimiento que será materia de cumplimiento se destaca que los oficios pudieran encontrarse vinculados con procedimientos administrativos, incluidos los de quejas, denuncias, inconformidades, responsabilidades administrativas y resarcitorias, en tanto no hayan quedado firmes. </w:t>
      </w:r>
    </w:p>
    <w:p w14:paraId="6955DB23" w14:textId="77777777" w:rsidR="00E47F81" w:rsidRPr="0068258C" w:rsidRDefault="00E47F81" w:rsidP="00E47F81">
      <w:pPr>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Bajo este contexto, dicha información pudiera ser susceptible de clasificación, concebida como el acto administrativo mediante el cual los </w:t>
      </w:r>
      <w:r w:rsidRPr="0068258C">
        <w:rPr>
          <w:rFonts w:ascii="Palatino Linotype" w:hAnsi="Palatino Linotype"/>
          <w:b/>
          <w:sz w:val="24"/>
          <w:szCs w:val="24"/>
        </w:rPr>
        <w:t xml:space="preserve">Sujetos Obligados </w:t>
      </w:r>
      <w:r w:rsidRPr="0068258C">
        <w:rPr>
          <w:rFonts w:ascii="Palatino Linotype" w:hAnsi="Palatino Linotype"/>
          <w:sz w:val="24"/>
          <w:szCs w:val="24"/>
        </w:rPr>
        <w:t xml:space="preserve">determinan que la información requerida actualiza alguno de los supuestos de confidencialidad </w:t>
      </w:r>
      <w:r w:rsidRPr="0068258C">
        <w:rPr>
          <w:rFonts w:ascii="Palatino Linotype" w:hAnsi="Palatino Linotype"/>
          <w:b/>
          <w:sz w:val="24"/>
          <w:szCs w:val="24"/>
        </w:rPr>
        <w:t xml:space="preserve">o </w:t>
      </w:r>
      <w:r w:rsidRPr="0068258C">
        <w:rPr>
          <w:rFonts w:ascii="Palatino Linotype" w:hAnsi="Palatino Linotype"/>
          <w:b/>
          <w:sz w:val="24"/>
          <w:szCs w:val="24"/>
          <w:u w:val="single"/>
        </w:rPr>
        <w:t>reserva,</w:t>
      </w:r>
      <w:r w:rsidRPr="0068258C">
        <w:rPr>
          <w:rFonts w:ascii="Palatino Linotype" w:hAnsi="Palatino Linotype"/>
          <w:b/>
          <w:sz w:val="24"/>
          <w:szCs w:val="24"/>
        </w:rPr>
        <w:t xml:space="preserve"> </w:t>
      </w:r>
      <w:r w:rsidRPr="0068258C">
        <w:rPr>
          <w:rFonts w:ascii="Palatino Linotype" w:hAnsi="Palatino Linotype"/>
          <w:sz w:val="24"/>
          <w:szCs w:val="24"/>
        </w:rPr>
        <w:t xml:space="preserve">de acuerdo con las bases y los principios inmersos en la normatividad aplicable. </w:t>
      </w:r>
    </w:p>
    <w:p w14:paraId="1DC4ABAD" w14:textId="77777777" w:rsidR="00E47F81" w:rsidRPr="0068258C" w:rsidRDefault="00E47F81" w:rsidP="00E47F81">
      <w:pPr>
        <w:autoSpaceDE w:val="0"/>
        <w:autoSpaceDN w:val="0"/>
        <w:adjustRightInd w:val="0"/>
        <w:spacing w:line="360" w:lineRule="auto"/>
        <w:jc w:val="both"/>
        <w:rPr>
          <w:rFonts w:ascii="Palatino Linotype" w:hAnsi="Palatino Linotype"/>
          <w:b/>
          <w:sz w:val="24"/>
          <w:szCs w:val="24"/>
        </w:rPr>
      </w:pPr>
      <w:r w:rsidRPr="0068258C">
        <w:rPr>
          <w:rFonts w:ascii="Palatino Linotype" w:hAnsi="Palatino Linotype" w:cs="Arial"/>
          <w:sz w:val="24"/>
          <w:szCs w:val="24"/>
        </w:rPr>
        <w:t xml:space="preserve">Luego entonces, </w:t>
      </w:r>
      <w:r w:rsidRPr="0068258C">
        <w:rPr>
          <w:rFonts w:ascii="Palatino Linotype" w:hAnsi="Palatino Linotype"/>
          <w:sz w:val="24"/>
          <w:szCs w:val="24"/>
        </w:rPr>
        <w:t xml:space="preserve">para realizar la reserva de la información, no basta con invocar alguna de las causales previstas en la Ley de transparencia local. En sentido contrario, dicha valoración debe realizarse a través de lo que se conoce como </w:t>
      </w:r>
      <w:r w:rsidRPr="0068258C">
        <w:rPr>
          <w:rFonts w:ascii="Palatino Linotype" w:hAnsi="Palatino Linotype"/>
          <w:b/>
          <w:i/>
          <w:sz w:val="24"/>
          <w:szCs w:val="24"/>
        </w:rPr>
        <w:t xml:space="preserve">“prueba de daño”, </w:t>
      </w:r>
      <w:r w:rsidRPr="0068258C">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68258C">
        <w:rPr>
          <w:sz w:val="24"/>
          <w:szCs w:val="24"/>
          <w:vertAlign w:val="superscript"/>
        </w:rPr>
        <w:footnoteReference w:id="1"/>
      </w:r>
      <w:r w:rsidRPr="0068258C">
        <w:rPr>
          <w:rFonts w:ascii="Palatino Linotype" w:hAnsi="Palatino Linotype"/>
          <w:sz w:val="24"/>
          <w:szCs w:val="24"/>
        </w:rPr>
        <w:t xml:space="preserve">. Asimismo, ésta </w:t>
      </w:r>
      <w:r w:rsidRPr="0068258C">
        <w:rPr>
          <w:rFonts w:ascii="Palatino Linotype" w:hAnsi="Palatino Linotype"/>
          <w:sz w:val="24"/>
          <w:szCs w:val="24"/>
        </w:rPr>
        <w:lastRenderedPageBreak/>
        <w:t>no debe basarse en meras especulaciones o suposiciones, sino en elementos objetivos que deban evaluar que existe un riego actual e inminente</w:t>
      </w:r>
      <w:r w:rsidRPr="0068258C">
        <w:rPr>
          <w:sz w:val="24"/>
          <w:szCs w:val="24"/>
          <w:vertAlign w:val="superscript"/>
        </w:rPr>
        <w:footnoteReference w:id="2"/>
      </w:r>
      <w:r w:rsidRPr="0068258C">
        <w:rPr>
          <w:rFonts w:ascii="Palatino Linotype" w:hAnsi="Palatino Linotype"/>
          <w:sz w:val="24"/>
          <w:szCs w:val="24"/>
        </w:rPr>
        <w:t>.</w:t>
      </w:r>
    </w:p>
    <w:p w14:paraId="1CFADD26" w14:textId="77777777" w:rsidR="00E47F81" w:rsidRPr="0068258C" w:rsidRDefault="00E47F81" w:rsidP="00E47F81">
      <w:pPr>
        <w:spacing w:line="360" w:lineRule="auto"/>
        <w:jc w:val="both"/>
        <w:rPr>
          <w:rFonts w:ascii="Palatino Linotype" w:hAnsi="Palatino Linotype"/>
          <w:color w:val="000000" w:themeColor="text1"/>
          <w:sz w:val="24"/>
          <w:szCs w:val="24"/>
        </w:rPr>
      </w:pPr>
      <w:r w:rsidRPr="0068258C">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68258C">
        <w:rPr>
          <w:rFonts w:ascii="Palatino Linotype" w:hAnsi="Palatino Linotype"/>
          <w:b/>
          <w:color w:val="000000" w:themeColor="text1"/>
          <w:sz w:val="24"/>
          <w:szCs w:val="24"/>
          <w:u w:val="single"/>
        </w:rPr>
        <w:t>sino de cada uno de los documentos que lo integran</w:t>
      </w:r>
      <w:r w:rsidRPr="0068258C">
        <w:rPr>
          <w:rFonts w:ascii="Palatino Linotype" w:hAnsi="Palatino Linotype"/>
          <w:color w:val="000000" w:themeColor="text1"/>
          <w:sz w:val="24"/>
          <w:szCs w:val="24"/>
        </w:rPr>
        <w:t>.</w:t>
      </w:r>
    </w:p>
    <w:p w14:paraId="5F02B15A" w14:textId="77777777" w:rsidR="00E47F81" w:rsidRPr="0068258C" w:rsidRDefault="00E47F81" w:rsidP="00E47F81">
      <w:pPr>
        <w:spacing w:line="360" w:lineRule="auto"/>
        <w:jc w:val="both"/>
        <w:rPr>
          <w:rFonts w:ascii="Palatino Linotype" w:hAnsi="Palatino Linotype"/>
          <w:color w:val="000000" w:themeColor="text1"/>
          <w:sz w:val="24"/>
          <w:szCs w:val="24"/>
        </w:rPr>
      </w:pPr>
      <w:r w:rsidRPr="0068258C">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055AAC88" w14:textId="77777777" w:rsidR="00E47F81" w:rsidRPr="0068258C" w:rsidRDefault="00E47F81" w:rsidP="00E47F81">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68258C">
        <w:rPr>
          <w:rFonts w:ascii="Palatino Linotype" w:hAnsi="Palatino Linotype" w:cs="Bookman Old Style"/>
          <w:bCs/>
          <w:color w:val="000000" w:themeColor="text1"/>
          <w:sz w:val="24"/>
          <w:szCs w:val="24"/>
          <w:lang w:val="es-ES_tradnl"/>
        </w:rPr>
        <w:t xml:space="preserve">I. </w:t>
      </w:r>
      <w:r w:rsidRPr="0068258C">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029980ED" w14:textId="77777777" w:rsidR="00E47F81" w:rsidRPr="0068258C" w:rsidRDefault="00E47F81" w:rsidP="00E47F81">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68258C">
        <w:rPr>
          <w:rFonts w:ascii="Palatino Linotype" w:hAnsi="Palatino Linotype" w:cs="Bookman Old Style"/>
          <w:bCs/>
          <w:color w:val="000000" w:themeColor="text1"/>
          <w:sz w:val="24"/>
          <w:szCs w:val="24"/>
          <w:lang w:val="es-ES_tradnl"/>
        </w:rPr>
        <w:t xml:space="preserve">II. </w:t>
      </w:r>
      <w:r w:rsidRPr="0068258C">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55F3BB52" w14:textId="77777777" w:rsidR="00E47F81" w:rsidRPr="0068258C" w:rsidRDefault="00E47F81" w:rsidP="00E47F81">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68258C">
        <w:rPr>
          <w:rFonts w:ascii="Palatino Linotype" w:hAnsi="Palatino Linotype" w:cs="Bookman Old Style"/>
          <w:bCs/>
          <w:color w:val="000000" w:themeColor="text1"/>
          <w:sz w:val="24"/>
          <w:szCs w:val="24"/>
          <w:lang w:val="es-ES_tradnl"/>
        </w:rPr>
        <w:t xml:space="preserve">III. </w:t>
      </w:r>
      <w:r w:rsidRPr="0068258C">
        <w:rPr>
          <w:rFonts w:ascii="Palatino Linotype" w:hAnsi="Palatino Linotype" w:cs="Bookman Old Style"/>
          <w:color w:val="000000" w:themeColor="text1"/>
          <w:sz w:val="24"/>
          <w:szCs w:val="24"/>
          <w:lang w:val="es-ES_tradnl"/>
        </w:rPr>
        <w:t xml:space="preserve">La limitación se adecua al principio de proporcionalidad y representa </w:t>
      </w:r>
      <w:r w:rsidRPr="0068258C">
        <w:rPr>
          <w:rFonts w:ascii="Palatino Linotype" w:hAnsi="Palatino Linotype" w:cs="Bookman Old Style"/>
          <w:color w:val="000000" w:themeColor="text1"/>
          <w:sz w:val="24"/>
          <w:szCs w:val="24"/>
          <w:lang w:val="es-ES_tradnl"/>
        </w:rPr>
        <w:lastRenderedPageBreak/>
        <w:t xml:space="preserve">el medio menos restrictivo disponible para evitar el perjuicio. </w:t>
      </w:r>
    </w:p>
    <w:p w14:paraId="02660D9D" w14:textId="77777777" w:rsidR="00E47F81" w:rsidRPr="0068258C" w:rsidRDefault="00E47F81" w:rsidP="00E47F81">
      <w:pPr>
        <w:spacing w:line="360" w:lineRule="auto"/>
        <w:jc w:val="both"/>
        <w:rPr>
          <w:rFonts w:ascii="Palatino Linotype" w:hAnsi="Palatino Linotype"/>
          <w:color w:val="000000" w:themeColor="text1"/>
          <w:sz w:val="24"/>
          <w:szCs w:val="24"/>
        </w:rPr>
      </w:pPr>
    </w:p>
    <w:p w14:paraId="2024FBD5" w14:textId="77777777" w:rsidR="00E47F81" w:rsidRPr="0068258C" w:rsidRDefault="00E47F81" w:rsidP="00E47F81">
      <w:pPr>
        <w:spacing w:line="360" w:lineRule="auto"/>
        <w:jc w:val="both"/>
        <w:rPr>
          <w:rFonts w:ascii="Palatino Linotype" w:hAnsi="Palatino Linotype"/>
          <w:color w:val="000000" w:themeColor="text1"/>
          <w:sz w:val="24"/>
          <w:szCs w:val="24"/>
        </w:rPr>
      </w:pPr>
      <w:r w:rsidRPr="0068258C">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5DDCBE9" w14:textId="77777777" w:rsidR="00E47F81" w:rsidRPr="0068258C" w:rsidRDefault="00E47F81" w:rsidP="00E47F81">
      <w:pPr>
        <w:spacing w:line="360" w:lineRule="auto"/>
        <w:jc w:val="both"/>
        <w:rPr>
          <w:rFonts w:ascii="Palatino Linotype" w:hAnsi="Palatino Linotype"/>
          <w:color w:val="000000" w:themeColor="text1"/>
          <w:sz w:val="24"/>
          <w:szCs w:val="24"/>
        </w:rPr>
      </w:pPr>
      <w:r w:rsidRPr="0068258C">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68E47698" w14:textId="77777777" w:rsidR="00E47F81" w:rsidRPr="0068258C" w:rsidRDefault="00E47F81" w:rsidP="00E47F81">
      <w:pPr>
        <w:spacing w:line="360" w:lineRule="auto"/>
        <w:jc w:val="both"/>
        <w:rPr>
          <w:rFonts w:ascii="Palatino Linotype" w:hAnsi="Palatino Linotype"/>
          <w:color w:val="000000" w:themeColor="text1"/>
          <w:sz w:val="24"/>
          <w:szCs w:val="24"/>
        </w:rPr>
      </w:pPr>
      <w:r w:rsidRPr="0068258C">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68258C">
        <w:rPr>
          <w:rStyle w:val="Refdenotaalpie"/>
          <w:rFonts w:ascii="Palatino Linotype" w:hAnsi="Palatino Linotype"/>
          <w:color w:val="000000" w:themeColor="text1"/>
        </w:rPr>
        <w:footnoteReference w:id="3"/>
      </w:r>
      <w:r w:rsidRPr="0068258C">
        <w:rPr>
          <w:rFonts w:ascii="Palatino Linotype" w:hAnsi="Palatino Linotype"/>
          <w:color w:val="000000" w:themeColor="text1"/>
          <w:sz w:val="24"/>
          <w:szCs w:val="24"/>
        </w:rPr>
        <w:t xml:space="preserve">, siguiendo el principio de ponderación propuesto por el Tribunal </w:t>
      </w:r>
      <w:r w:rsidRPr="0068258C">
        <w:rPr>
          <w:rFonts w:ascii="Palatino Linotype" w:hAnsi="Palatino Linotype"/>
          <w:color w:val="000000" w:themeColor="text1"/>
          <w:sz w:val="24"/>
          <w:szCs w:val="24"/>
        </w:rPr>
        <w:lastRenderedPageBreak/>
        <w:t>Constitucional Alemán,</w:t>
      </w:r>
      <w:r w:rsidRPr="0068258C">
        <w:rPr>
          <w:rStyle w:val="Refdenotaalpie"/>
          <w:rFonts w:ascii="Palatino Linotype" w:hAnsi="Palatino Linotype"/>
          <w:color w:val="000000" w:themeColor="text1"/>
        </w:rPr>
        <w:footnoteReference w:id="4"/>
      </w:r>
      <w:r w:rsidRPr="0068258C">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FA693F7" w14:textId="77777777" w:rsidR="00E47F81" w:rsidRPr="0068258C" w:rsidRDefault="00E47F81" w:rsidP="00E47F81">
      <w:pPr>
        <w:spacing w:line="360" w:lineRule="auto"/>
        <w:jc w:val="both"/>
        <w:rPr>
          <w:rFonts w:ascii="Palatino Linotype" w:hAnsi="Palatino Linotype"/>
          <w:sz w:val="24"/>
          <w:szCs w:val="24"/>
          <w:lang w:val="es-ES"/>
        </w:rPr>
      </w:pPr>
      <w:r w:rsidRPr="0068258C">
        <w:rPr>
          <w:rFonts w:ascii="Palatino Linotype" w:hAnsi="Palatino Linotype"/>
          <w:color w:val="000000" w:themeColor="text1"/>
          <w:sz w:val="24"/>
          <w:szCs w:val="24"/>
        </w:rPr>
        <w:t xml:space="preserve">Es así, </w:t>
      </w:r>
      <w:proofErr w:type="gramStart"/>
      <w:r w:rsidRPr="0068258C">
        <w:rPr>
          <w:rFonts w:ascii="Palatino Linotype" w:hAnsi="Palatino Linotype"/>
          <w:color w:val="000000" w:themeColor="text1"/>
          <w:sz w:val="24"/>
          <w:szCs w:val="24"/>
        </w:rPr>
        <w:t>que</w:t>
      </w:r>
      <w:proofErr w:type="gramEnd"/>
      <w:r w:rsidRPr="0068258C">
        <w:rPr>
          <w:rFonts w:ascii="Palatino Linotype" w:hAnsi="Palatino Linotype"/>
          <w:color w:val="000000" w:themeColor="text1"/>
          <w:sz w:val="24"/>
          <w:szCs w:val="24"/>
        </w:rPr>
        <w:t xml:space="preserve"> al configurarse tales requisitos, se otorga certidumbre jurídica y se protege la esfera más íntima del derecho humano constitucional y convencionalmente reconocido. </w:t>
      </w:r>
    </w:p>
    <w:p w14:paraId="5487300A" w14:textId="77777777" w:rsidR="00E47F81" w:rsidRPr="0068258C" w:rsidRDefault="00E47F81" w:rsidP="00E47F81">
      <w:pPr>
        <w:spacing w:before="240" w:line="360" w:lineRule="auto"/>
        <w:jc w:val="both"/>
        <w:rPr>
          <w:rFonts w:ascii="Palatino Linotype" w:hAnsi="Palatino Linotype"/>
          <w:sz w:val="24"/>
          <w:szCs w:val="24"/>
        </w:rPr>
      </w:pPr>
      <w:r w:rsidRPr="0068258C">
        <w:rPr>
          <w:rFonts w:ascii="Palatino Linotype" w:hAnsi="Palatino Linotype"/>
          <w:sz w:val="24"/>
          <w:szCs w:val="24"/>
        </w:rPr>
        <w:t>En virtud de lo anterior, se desprende que los Acuerdos de Reserva deberán de cumplir los siguientes parámetros de forma y fondo:</w:t>
      </w:r>
    </w:p>
    <w:p w14:paraId="614ACA25" w14:textId="77777777" w:rsidR="00E47F81" w:rsidRPr="0068258C" w:rsidRDefault="00E47F81" w:rsidP="00E47F81">
      <w:pPr>
        <w:pStyle w:val="Prrafodelista"/>
        <w:numPr>
          <w:ilvl w:val="0"/>
          <w:numId w:val="30"/>
        </w:numPr>
        <w:spacing w:before="240" w:line="360" w:lineRule="auto"/>
        <w:jc w:val="both"/>
        <w:rPr>
          <w:rFonts w:ascii="Palatino Linotype" w:hAnsi="Palatino Linotype"/>
        </w:rPr>
      </w:pPr>
      <w:r w:rsidRPr="0068258C">
        <w:rPr>
          <w:rFonts w:ascii="Palatino Linotype" w:hAnsi="Palatino Linotype"/>
        </w:rPr>
        <w:t>Número de folio de la solicitud</w:t>
      </w:r>
    </w:p>
    <w:p w14:paraId="0D39D778" w14:textId="77777777" w:rsidR="00E47F81" w:rsidRPr="0068258C" w:rsidRDefault="00E47F81" w:rsidP="00E47F81">
      <w:pPr>
        <w:pStyle w:val="Prrafodelista"/>
        <w:numPr>
          <w:ilvl w:val="0"/>
          <w:numId w:val="30"/>
        </w:numPr>
        <w:spacing w:before="240" w:line="360" w:lineRule="auto"/>
        <w:jc w:val="both"/>
        <w:rPr>
          <w:rFonts w:ascii="Palatino Linotype" w:hAnsi="Palatino Linotype"/>
        </w:rPr>
      </w:pPr>
      <w:r w:rsidRPr="0068258C">
        <w:rPr>
          <w:rFonts w:ascii="Palatino Linotype" w:hAnsi="Palatino Linotype"/>
        </w:rPr>
        <w:t>Referencia a la información solicitada</w:t>
      </w:r>
    </w:p>
    <w:p w14:paraId="7F0BCAE4" w14:textId="77777777" w:rsidR="00E47F81" w:rsidRPr="0068258C" w:rsidRDefault="00E47F81" w:rsidP="00E47F81">
      <w:pPr>
        <w:pStyle w:val="Prrafodelista"/>
        <w:numPr>
          <w:ilvl w:val="0"/>
          <w:numId w:val="30"/>
        </w:numPr>
        <w:spacing w:before="240" w:line="360" w:lineRule="auto"/>
        <w:jc w:val="both"/>
        <w:rPr>
          <w:rFonts w:ascii="Palatino Linotype" w:hAnsi="Palatino Linotype"/>
          <w:bCs/>
        </w:rPr>
      </w:pPr>
      <w:r w:rsidRPr="0068258C">
        <w:rPr>
          <w:rFonts w:ascii="Palatino Linotype" w:hAnsi="Palatino Linotype"/>
          <w:bCs/>
        </w:rPr>
        <w:t>Causal aplicable del artículo 113 de la Ley General, vinculándola con el Lineamiento específico del presente ordenamiento y, cuando corresponda, el supuesto normativo que expresamente le otorga el carácter de información reservada</w:t>
      </w:r>
    </w:p>
    <w:p w14:paraId="027384CB" w14:textId="77777777" w:rsidR="00E47F81" w:rsidRPr="0068258C" w:rsidRDefault="00E47F81" w:rsidP="00E47F81">
      <w:pPr>
        <w:pStyle w:val="Prrafodelista"/>
        <w:numPr>
          <w:ilvl w:val="0"/>
          <w:numId w:val="30"/>
        </w:numPr>
        <w:spacing w:before="240" w:line="360" w:lineRule="auto"/>
        <w:jc w:val="both"/>
        <w:rPr>
          <w:rFonts w:ascii="Palatino Linotype" w:hAnsi="Palatino Linotype"/>
          <w:bCs/>
        </w:rPr>
      </w:pPr>
      <w:r w:rsidRPr="0068258C">
        <w:rPr>
          <w:rFonts w:ascii="Palatino Linotype" w:hAnsi="Palatino Linotype"/>
          <w:bCs/>
        </w:rPr>
        <w:lastRenderedPageBreak/>
        <w:t>Fundamento y motivación legal</w:t>
      </w:r>
    </w:p>
    <w:p w14:paraId="24BA0BE1" w14:textId="77777777" w:rsidR="00E47F81" w:rsidRPr="0068258C" w:rsidRDefault="00E47F81" w:rsidP="00E47F81">
      <w:pPr>
        <w:pStyle w:val="Prrafodelista"/>
        <w:numPr>
          <w:ilvl w:val="0"/>
          <w:numId w:val="30"/>
        </w:numPr>
        <w:spacing w:before="240" w:line="360" w:lineRule="auto"/>
        <w:jc w:val="both"/>
        <w:rPr>
          <w:rFonts w:ascii="Palatino Linotype" w:hAnsi="Palatino Linotype"/>
          <w:bCs/>
        </w:rPr>
      </w:pPr>
      <w:r w:rsidRPr="0068258C">
        <w:rPr>
          <w:rFonts w:ascii="Palatino Linotype" w:hAnsi="Palatino Linotype"/>
          <w:bCs/>
        </w:rPr>
        <w:t>Conexión entre los fundamentos y motivos que dieron origen a la reserva de la información</w:t>
      </w:r>
    </w:p>
    <w:p w14:paraId="1066900F" w14:textId="77777777" w:rsidR="00E47F81" w:rsidRPr="0068258C" w:rsidRDefault="00E47F81" w:rsidP="00E47F81">
      <w:pPr>
        <w:spacing w:before="240" w:line="360" w:lineRule="auto"/>
        <w:jc w:val="both"/>
        <w:rPr>
          <w:rFonts w:ascii="Palatino Linotype" w:hAnsi="Palatino Linotype"/>
          <w:b/>
          <w:sz w:val="24"/>
          <w:szCs w:val="24"/>
        </w:rPr>
      </w:pPr>
      <w:r w:rsidRPr="0068258C">
        <w:rPr>
          <w:rFonts w:ascii="Palatino Linotype" w:hAnsi="Palatino Linotype"/>
          <w:b/>
          <w:sz w:val="24"/>
          <w:szCs w:val="24"/>
        </w:rPr>
        <w:t xml:space="preserve">Prueba de daño </w:t>
      </w:r>
    </w:p>
    <w:p w14:paraId="49B14758" w14:textId="77777777" w:rsidR="00E47F81" w:rsidRPr="0068258C" w:rsidRDefault="00E47F81" w:rsidP="00E47F81">
      <w:pPr>
        <w:pStyle w:val="Prrafodelista"/>
        <w:numPr>
          <w:ilvl w:val="0"/>
          <w:numId w:val="30"/>
        </w:numPr>
        <w:spacing w:before="240" w:line="360" w:lineRule="auto"/>
        <w:jc w:val="both"/>
        <w:rPr>
          <w:rFonts w:ascii="Palatino Linotype" w:hAnsi="Palatino Linotype"/>
          <w:bCs/>
        </w:rPr>
      </w:pPr>
      <w:r w:rsidRPr="0068258C">
        <w:rPr>
          <w:rFonts w:ascii="Palatino Linotype" w:hAnsi="Palatino Linotype"/>
          <w:bCs/>
        </w:rPr>
        <w:t>Riesgo real, demostrable e identificable (modo, tiempo y lugar)</w:t>
      </w:r>
    </w:p>
    <w:p w14:paraId="310AE824" w14:textId="77777777" w:rsidR="00E47F81" w:rsidRPr="0068258C" w:rsidRDefault="00E47F81" w:rsidP="00E47F81">
      <w:pPr>
        <w:pStyle w:val="Prrafodelista"/>
        <w:numPr>
          <w:ilvl w:val="0"/>
          <w:numId w:val="30"/>
        </w:numPr>
        <w:spacing w:before="240" w:line="360" w:lineRule="auto"/>
        <w:jc w:val="both"/>
        <w:rPr>
          <w:rFonts w:ascii="Palatino Linotype" w:hAnsi="Palatino Linotype"/>
          <w:bCs/>
        </w:rPr>
      </w:pPr>
      <w:r w:rsidRPr="0068258C">
        <w:rPr>
          <w:rFonts w:ascii="Palatino Linotype" w:hAnsi="Palatino Linotype"/>
          <w:bCs/>
        </w:rPr>
        <w:t>Temporalidad de la reserva de la información</w:t>
      </w:r>
    </w:p>
    <w:p w14:paraId="0A787982" w14:textId="77777777" w:rsidR="00E47F81" w:rsidRPr="0068258C" w:rsidRDefault="00E47F81" w:rsidP="00E47F81">
      <w:pPr>
        <w:pStyle w:val="Prrafodelista"/>
        <w:numPr>
          <w:ilvl w:val="0"/>
          <w:numId w:val="30"/>
        </w:numPr>
        <w:spacing w:before="240" w:line="360" w:lineRule="auto"/>
        <w:jc w:val="both"/>
        <w:rPr>
          <w:rFonts w:ascii="Palatino Linotype" w:hAnsi="Palatino Linotype"/>
          <w:bCs/>
        </w:rPr>
      </w:pPr>
      <w:r w:rsidRPr="0068258C">
        <w:rPr>
          <w:rFonts w:ascii="Palatino Linotype" w:hAnsi="Palatino Linotype"/>
          <w:bCs/>
        </w:rPr>
        <w:t xml:space="preserve">Autoridades competentes </w:t>
      </w:r>
    </w:p>
    <w:p w14:paraId="4ADA2E31" w14:textId="77777777" w:rsidR="00E47F81" w:rsidRPr="0068258C" w:rsidRDefault="00E47F81" w:rsidP="00E47F81">
      <w:pPr>
        <w:spacing w:before="240" w:line="360" w:lineRule="auto"/>
        <w:jc w:val="both"/>
        <w:rPr>
          <w:rFonts w:ascii="Palatino Linotype" w:hAnsi="Palatino Linotype"/>
        </w:rPr>
      </w:pPr>
    </w:p>
    <w:p w14:paraId="2F2AEFF5" w14:textId="77777777" w:rsidR="00E47F81" w:rsidRPr="0068258C" w:rsidRDefault="00E47F81" w:rsidP="00E47F81">
      <w:pPr>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En razón de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siguiente: </w:t>
      </w:r>
    </w:p>
    <w:p w14:paraId="1D4461E6" w14:textId="77777777" w:rsidR="00E47F81" w:rsidRPr="0068258C" w:rsidRDefault="00E47F81" w:rsidP="00E47F81">
      <w:pPr>
        <w:pStyle w:val="Citas"/>
        <w:jc w:val="center"/>
        <w:rPr>
          <w:b/>
        </w:rPr>
      </w:pPr>
      <w:r w:rsidRPr="0068258C">
        <w:rPr>
          <w:b/>
        </w:rPr>
        <w:t xml:space="preserve">Ley de Transparencia y Acceso a la Información Pública del Estado de México y Municipios </w:t>
      </w:r>
    </w:p>
    <w:p w14:paraId="636C6A80" w14:textId="77777777" w:rsidR="00E47F81" w:rsidRPr="0068258C" w:rsidRDefault="00E47F81" w:rsidP="00E47F81">
      <w:pPr>
        <w:pStyle w:val="Citas"/>
      </w:pPr>
      <w:r w:rsidRPr="0068258C">
        <w:t xml:space="preserve">“Artículo 140. El acceso a la información pública será restringido excepcionalmente, cuando por razones de interés público, ésta sea clasificada como reservada, conforme a los criterios siguientes: </w:t>
      </w:r>
    </w:p>
    <w:p w14:paraId="513EA84F" w14:textId="77777777" w:rsidR="00E47F81" w:rsidRPr="0068258C" w:rsidRDefault="00E47F81" w:rsidP="00E47F81">
      <w:pPr>
        <w:pStyle w:val="Citas"/>
        <w:rPr>
          <w:bCs/>
        </w:rPr>
      </w:pPr>
      <w:r w:rsidRPr="0068258C">
        <w:rPr>
          <w:bCs/>
        </w:rPr>
        <w:lastRenderedPageBreak/>
        <w:t xml:space="preserve">I. Comprometa la seguridad pública y cuente con un propósito genuino y un efecto demostrable; </w:t>
      </w:r>
    </w:p>
    <w:p w14:paraId="6BCBC98B" w14:textId="77777777" w:rsidR="00E47F81" w:rsidRPr="0068258C" w:rsidRDefault="00E47F81" w:rsidP="00E47F81">
      <w:pPr>
        <w:pStyle w:val="Citas"/>
      </w:pPr>
      <w:r w:rsidRPr="0068258C">
        <w:t xml:space="preserve">II. Pueda menoscabar la conducción de las negociaciones y relaciones internacionales; </w:t>
      </w:r>
    </w:p>
    <w:p w14:paraId="03FFDA74" w14:textId="77777777" w:rsidR="00E47F81" w:rsidRPr="0068258C" w:rsidRDefault="00E47F81" w:rsidP="00E47F81">
      <w:pPr>
        <w:pStyle w:val="Citas"/>
      </w:pPr>
      <w:r w:rsidRPr="0068258C">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96C387C" w14:textId="77777777" w:rsidR="00E47F81" w:rsidRPr="0068258C" w:rsidRDefault="00E47F81" w:rsidP="00E47F81">
      <w:pPr>
        <w:pStyle w:val="Citas"/>
        <w:rPr>
          <w:bCs/>
        </w:rPr>
      </w:pPr>
      <w:r w:rsidRPr="0068258C">
        <w:rPr>
          <w:bCs/>
        </w:rPr>
        <w:t xml:space="preserve">IV. Ponga en riesgo la vida, la seguridad o la salud de una persona física; </w:t>
      </w:r>
    </w:p>
    <w:p w14:paraId="17BFA432" w14:textId="77777777" w:rsidR="00E47F81" w:rsidRPr="0068258C" w:rsidRDefault="00E47F81" w:rsidP="00E47F81">
      <w:pPr>
        <w:pStyle w:val="Citas"/>
        <w:rPr>
          <w:b/>
          <w:bCs/>
          <w:u w:val="single"/>
        </w:rPr>
      </w:pPr>
      <w:r w:rsidRPr="0068258C">
        <w:rPr>
          <w:b/>
          <w:bCs/>
          <w:u w:val="single"/>
        </w:rPr>
        <w:t xml:space="preserve">V. Aquella cuya divulgación obstruya o pueda causar un serio perjuicio a: </w:t>
      </w:r>
    </w:p>
    <w:p w14:paraId="2E0AE004" w14:textId="77777777" w:rsidR="00E47F81" w:rsidRPr="0068258C" w:rsidRDefault="00E47F81" w:rsidP="00E47F81">
      <w:pPr>
        <w:pStyle w:val="Citas"/>
        <w:rPr>
          <w:b/>
          <w:bCs/>
          <w:u w:val="single"/>
        </w:rPr>
      </w:pPr>
      <w:r w:rsidRPr="0068258C">
        <w:rPr>
          <w:b/>
          <w:bCs/>
          <w:u w:val="single"/>
        </w:rPr>
        <w:t xml:space="preserve">1. Las actividades de fiscalización, verificación, inspección, comprobación y auditoría sobre el cumplimiento de las Leyes; o </w:t>
      </w:r>
    </w:p>
    <w:p w14:paraId="7240C8B9" w14:textId="77777777" w:rsidR="00E47F81" w:rsidRPr="0068258C" w:rsidRDefault="00E47F81" w:rsidP="00E47F81">
      <w:pPr>
        <w:pStyle w:val="Citas"/>
      </w:pPr>
      <w:r w:rsidRPr="0068258C">
        <w:t xml:space="preserve">2. La recaudación de las contribuciones. </w:t>
      </w:r>
    </w:p>
    <w:p w14:paraId="3A616827" w14:textId="77777777" w:rsidR="00E47F81" w:rsidRPr="0068258C" w:rsidRDefault="00E47F81" w:rsidP="00E47F81">
      <w:pPr>
        <w:pStyle w:val="Citas"/>
      </w:pPr>
      <w:r w:rsidRPr="0068258C">
        <w:rPr>
          <w:bCs/>
        </w:rPr>
        <w:t>VI. Pueda causar daño u obstruya la prevención o persecución de los delitos,</w:t>
      </w:r>
      <w:r w:rsidRPr="0068258C">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w:t>
      </w:r>
      <w:r w:rsidRPr="0068258C">
        <w:lastRenderedPageBreak/>
        <w:t xml:space="preserve">o testigo, así como sus familias, en los términos de las disposiciones jurídicas aplicables; </w:t>
      </w:r>
    </w:p>
    <w:p w14:paraId="45E57F40" w14:textId="77777777" w:rsidR="00E47F81" w:rsidRPr="0068258C" w:rsidRDefault="00E47F81" w:rsidP="00E47F81">
      <w:pPr>
        <w:pStyle w:val="Citas"/>
      </w:pPr>
      <w:r w:rsidRPr="0068258C">
        <w:t xml:space="preserve">VII. La que contengan las opiniones, recomendaciones o puntos de vista que formen parte del proceso deliberativo de los servidores públicos, hasta en tanto sea adoptada la decisión definitiva, la cual deberá estar documentada; </w:t>
      </w:r>
    </w:p>
    <w:p w14:paraId="104FA759" w14:textId="77777777" w:rsidR="00E47F81" w:rsidRPr="0068258C" w:rsidRDefault="00E47F81" w:rsidP="00E47F81">
      <w:pPr>
        <w:pStyle w:val="Citas"/>
      </w:pPr>
      <w:r w:rsidRPr="0068258C">
        <w:t xml:space="preserve">VIII. Vulnere la conducción de los expedientes judiciales o de los procedimientos administrativos seguidos en forma de juicio, en tanto no hayan quedado firmes; </w:t>
      </w:r>
    </w:p>
    <w:p w14:paraId="5AD3C6CA" w14:textId="77777777" w:rsidR="00E47F81" w:rsidRPr="0068258C" w:rsidRDefault="00E47F81" w:rsidP="00E47F81">
      <w:pPr>
        <w:pStyle w:val="Citas"/>
      </w:pPr>
      <w:r w:rsidRPr="0068258C">
        <w:t xml:space="preserve">IX. Se encuentre contenida dentro de las investigaciones de hechos que la Ley señale como delitos y se tramiten ante el Ministerio Público; </w:t>
      </w:r>
    </w:p>
    <w:p w14:paraId="097E1BD6" w14:textId="77777777" w:rsidR="00E47F81" w:rsidRPr="0068258C" w:rsidRDefault="00E47F81" w:rsidP="00E47F81">
      <w:pPr>
        <w:pStyle w:val="Citas"/>
      </w:pPr>
      <w:r w:rsidRPr="0068258C">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45FE9C29" w14:textId="77777777" w:rsidR="00E47F81" w:rsidRPr="0068258C" w:rsidRDefault="00E47F81" w:rsidP="00E47F81">
      <w:pPr>
        <w:pStyle w:val="Citas"/>
      </w:pPr>
      <w:r w:rsidRPr="0068258C">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3B9AC4E" w14:textId="77777777" w:rsidR="00E47F81" w:rsidRPr="0068258C" w:rsidRDefault="00E47F81" w:rsidP="00E47F81">
      <w:pPr>
        <w:pStyle w:val="Citas"/>
        <w:rPr>
          <w:bCs/>
          <w:sz w:val="24"/>
          <w:szCs w:val="24"/>
        </w:rPr>
      </w:pPr>
      <w:r w:rsidRPr="0068258C">
        <w:rPr>
          <w:bCs/>
        </w:rPr>
        <w:t>XI. Las que por disposición expresa de una ley tengan tal carácter, siempre que sean acordes con las bases, principios y disposiciones establecidos en esta Ley y no la contravengan; así como las previstas en tratados internacionales.” (Sic)</w:t>
      </w:r>
    </w:p>
    <w:p w14:paraId="3FB31630" w14:textId="77777777" w:rsidR="00E47F81" w:rsidRPr="0068258C" w:rsidRDefault="00E47F81" w:rsidP="00E47F81">
      <w:pPr>
        <w:spacing w:before="240" w:line="360" w:lineRule="auto"/>
        <w:jc w:val="both"/>
        <w:rPr>
          <w:rFonts w:ascii="Palatino Linotype" w:hAnsi="Palatino Linotype"/>
          <w:sz w:val="24"/>
          <w:szCs w:val="24"/>
        </w:rPr>
      </w:pPr>
      <w:r w:rsidRPr="0068258C">
        <w:rPr>
          <w:rFonts w:ascii="Palatino Linotype" w:hAnsi="Palatino Linotype"/>
          <w:sz w:val="24"/>
          <w:szCs w:val="24"/>
        </w:rPr>
        <w:lastRenderedPageBreak/>
        <w:t xml:space="preserve">En virtud de lo anterior, resulta competencia del </w:t>
      </w:r>
      <w:r w:rsidRPr="0068258C">
        <w:rPr>
          <w:rFonts w:ascii="Palatino Linotype" w:hAnsi="Palatino Linotype"/>
          <w:b/>
          <w:bCs/>
          <w:sz w:val="24"/>
          <w:szCs w:val="24"/>
        </w:rPr>
        <w:t xml:space="preserve">Sujeto Obligado </w:t>
      </w:r>
      <w:r w:rsidRPr="0068258C">
        <w:rPr>
          <w:rFonts w:ascii="Palatino Linotype" w:hAnsi="Palatino Linotype"/>
          <w:sz w:val="24"/>
          <w:szCs w:val="24"/>
        </w:rPr>
        <w:t xml:space="preserve">apreciar el contenido de la información en cita, a efecto de valorar la posible actualización de una causal de reserva, </w:t>
      </w:r>
      <w:proofErr w:type="gramStart"/>
      <w:r w:rsidRPr="0068258C">
        <w:rPr>
          <w:rFonts w:ascii="Palatino Linotype" w:hAnsi="Palatino Linotype"/>
          <w:sz w:val="24"/>
          <w:szCs w:val="24"/>
        </w:rPr>
        <w:t>y</w:t>
      </w:r>
      <w:proofErr w:type="gramEnd"/>
      <w:r w:rsidRPr="0068258C">
        <w:rPr>
          <w:rFonts w:ascii="Palatino Linotype" w:hAnsi="Palatino Linotype"/>
          <w:sz w:val="24"/>
          <w:szCs w:val="24"/>
        </w:rPr>
        <w:t xml:space="preserve"> en consecuencia, proceder conforme a la pauta metodológica referida con anterioridad. Restricción que en términos del numeral 142 de la Ley de Transparencia local no podrá invocarse bajo los siguientes supuestos normativos:</w:t>
      </w:r>
    </w:p>
    <w:p w14:paraId="54670587" w14:textId="77777777" w:rsidR="00E47F81" w:rsidRPr="0068258C" w:rsidRDefault="00E47F81" w:rsidP="00E47F81">
      <w:pPr>
        <w:pStyle w:val="Citas"/>
      </w:pPr>
      <w:r w:rsidRPr="0068258C">
        <w:t>“Artículo 142. Bajo ninguna circunstancia podrá invocarse el carácter de reservado cuando:</w:t>
      </w:r>
    </w:p>
    <w:p w14:paraId="0F4C00EF" w14:textId="77777777" w:rsidR="00E47F81" w:rsidRPr="0068258C" w:rsidRDefault="00E47F81" w:rsidP="00E47F81">
      <w:pPr>
        <w:pStyle w:val="Citas"/>
      </w:pPr>
      <w:r w:rsidRPr="0068258C">
        <w:t xml:space="preserve"> I. Se trate de violaciones graves de derechos humanos, calificada así por autoridad competente; </w:t>
      </w:r>
    </w:p>
    <w:p w14:paraId="71CC9216" w14:textId="77777777" w:rsidR="00E47F81" w:rsidRPr="0068258C" w:rsidRDefault="00E47F81" w:rsidP="00E47F81">
      <w:pPr>
        <w:pStyle w:val="Citas"/>
      </w:pPr>
      <w:r w:rsidRPr="0068258C">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500D37D9" w14:textId="77777777" w:rsidR="00E47F81" w:rsidRPr="0068258C" w:rsidRDefault="00E47F81" w:rsidP="00E47F81">
      <w:pPr>
        <w:pStyle w:val="Citas"/>
      </w:pPr>
      <w:r w:rsidRPr="0068258C">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2624625D" w14:textId="77777777" w:rsidR="00E47F81" w:rsidRPr="0068258C" w:rsidRDefault="00E47F81" w:rsidP="00E47F81">
      <w:pPr>
        <w:pStyle w:val="Citas"/>
        <w:rPr>
          <w:b/>
          <w:bCs/>
          <w:sz w:val="24"/>
          <w:szCs w:val="24"/>
        </w:rPr>
      </w:pPr>
      <w:r w:rsidRPr="0068258C">
        <w:t xml:space="preserve">IV. Se trate de información relacionada con actos de corrupción de conformidad con las disposiciones jurídicas aplicables.” </w:t>
      </w:r>
      <w:r w:rsidRPr="0068258C">
        <w:rPr>
          <w:b/>
          <w:bCs/>
        </w:rPr>
        <w:t>(Sic)</w:t>
      </w:r>
    </w:p>
    <w:p w14:paraId="5CDE5E27" w14:textId="77777777" w:rsidR="00E47F81" w:rsidRPr="0068258C" w:rsidRDefault="00E47F81" w:rsidP="00E47F81">
      <w:pPr>
        <w:autoSpaceDE w:val="0"/>
        <w:autoSpaceDN w:val="0"/>
        <w:adjustRightInd w:val="0"/>
        <w:spacing w:before="240" w:line="360" w:lineRule="auto"/>
        <w:jc w:val="both"/>
        <w:rPr>
          <w:rFonts w:ascii="Palatino Linotype" w:hAnsi="Palatino Linotype" w:cs="Arial"/>
          <w:b/>
          <w:bCs/>
        </w:rPr>
      </w:pPr>
    </w:p>
    <w:p w14:paraId="59CEEC3D" w14:textId="77777777" w:rsidR="00E47F81" w:rsidRPr="0068258C" w:rsidRDefault="00E47F81" w:rsidP="00E47F81">
      <w:pPr>
        <w:autoSpaceDE w:val="0"/>
        <w:autoSpaceDN w:val="0"/>
        <w:adjustRightInd w:val="0"/>
        <w:spacing w:before="240" w:line="360" w:lineRule="auto"/>
        <w:jc w:val="both"/>
        <w:rPr>
          <w:rFonts w:ascii="Palatino Linotype" w:hAnsi="Palatino Linotype" w:cs="Arial"/>
          <w:sz w:val="24"/>
          <w:szCs w:val="24"/>
        </w:rPr>
      </w:pPr>
      <w:r w:rsidRPr="0068258C">
        <w:rPr>
          <w:rFonts w:ascii="Palatino Linotype" w:hAnsi="Palatino Linotype" w:cs="Arial"/>
          <w:sz w:val="24"/>
          <w:szCs w:val="24"/>
        </w:rPr>
        <w:lastRenderedPageBreak/>
        <w:t xml:space="preserve">En función de lo planteado, resulta responsabilidad del </w:t>
      </w:r>
      <w:r w:rsidRPr="0068258C">
        <w:rPr>
          <w:rFonts w:ascii="Palatino Linotype" w:hAnsi="Palatino Linotype" w:cs="Arial"/>
          <w:b/>
          <w:bCs/>
          <w:sz w:val="24"/>
          <w:szCs w:val="24"/>
        </w:rPr>
        <w:t xml:space="preserve">Sujeto Obligado </w:t>
      </w:r>
      <w:r w:rsidRPr="0068258C">
        <w:rPr>
          <w:rFonts w:ascii="Palatino Linotype" w:hAnsi="Palatino Linotype" w:cs="Arial"/>
          <w:sz w:val="24"/>
          <w:szCs w:val="24"/>
        </w:rPr>
        <w:t xml:space="preserve">valorar el contenido de la información y en su caso advertir la posible actualización de causales de confidencialidad y/o reserva. </w:t>
      </w:r>
    </w:p>
    <w:p w14:paraId="63712B78" w14:textId="77777777" w:rsidR="00E47F81" w:rsidRPr="0068258C" w:rsidRDefault="00E47F81" w:rsidP="00E47F81">
      <w:pPr>
        <w:pStyle w:val="Prrafodelista"/>
        <w:autoSpaceDE w:val="0"/>
        <w:autoSpaceDN w:val="0"/>
        <w:adjustRightInd w:val="0"/>
        <w:spacing w:before="240" w:after="160" w:line="360" w:lineRule="auto"/>
        <w:ind w:left="720"/>
        <w:jc w:val="both"/>
        <w:rPr>
          <w:rFonts w:ascii="Palatino Linotype" w:hAnsi="Palatino Linotype" w:cs="Arial"/>
          <w:b/>
          <w:bCs/>
        </w:rPr>
      </w:pPr>
    </w:p>
    <w:p w14:paraId="1598B121" w14:textId="0A456FB4" w:rsidR="00E47F81" w:rsidRPr="0068258C" w:rsidRDefault="00E47F81">
      <w:pPr>
        <w:pStyle w:val="Prrafodelista"/>
        <w:numPr>
          <w:ilvl w:val="0"/>
          <w:numId w:val="16"/>
        </w:numPr>
        <w:autoSpaceDE w:val="0"/>
        <w:autoSpaceDN w:val="0"/>
        <w:adjustRightInd w:val="0"/>
        <w:spacing w:before="240" w:after="160" w:line="360" w:lineRule="auto"/>
        <w:jc w:val="both"/>
        <w:rPr>
          <w:rFonts w:ascii="Palatino Linotype" w:hAnsi="Palatino Linotype" w:cs="Arial"/>
          <w:b/>
          <w:bCs/>
        </w:rPr>
      </w:pPr>
      <w:r w:rsidRPr="0068258C">
        <w:rPr>
          <w:rFonts w:ascii="Palatino Linotype" w:hAnsi="Palatino Linotype" w:cs="Arial"/>
          <w:b/>
          <w:bCs/>
        </w:rPr>
        <w:t>De</w:t>
      </w:r>
      <w:r w:rsidR="004E680D" w:rsidRPr="0068258C">
        <w:rPr>
          <w:rFonts w:ascii="Palatino Linotype" w:hAnsi="Palatino Linotype" w:cs="Arial"/>
          <w:b/>
          <w:bCs/>
        </w:rPr>
        <w:t xml:space="preserve">l </w:t>
      </w:r>
      <w:r w:rsidRPr="0068258C">
        <w:rPr>
          <w:rFonts w:ascii="Palatino Linotype" w:hAnsi="Palatino Linotype" w:cs="Arial"/>
          <w:b/>
          <w:bCs/>
        </w:rPr>
        <w:t xml:space="preserve">recurso de revisión </w:t>
      </w:r>
      <w:r w:rsidR="00183BE1" w:rsidRPr="0068258C">
        <w:rPr>
          <w:rFonts w:ascii="Palatino Linotype" w:hAnsi="Palatino Linotype" w:cs="Arial"/>
          <w:b/>
          <w:bCs/>
        </w:rPr>
        <w:t>02990/INFOEM/IP/RR/2023</w:t>
      </w:r>
    </w:p>
    <w:p w14:paraId="0CB63343" w14:textId="77777777" w:rsidR="0076643D" w:rsidRPr="0068258C" w:rsidRDefault="0076643D" w:rsidP="0076643D">
      <w:pPr>
        <w:autoSpaceDE w:val="0"/>
        <w:autoSpaceDN w:val="0"/>
        <w:adjustRightInd w:val="0"/>
        <w:spacing w:before="240" w:line="360" w:lineRule="auto"/>
        <w:jc w:val="both"/>
        <w:rPr>
          <w:rFonts w:ascii="Palatino Linotype" w:hAnsi="Palatino Linotype" w:cs="Arial"/>
          <w:sz w:val="24"/>
          <w:szCs w:val="24"/>
        </w:rPr>
      </w:pPr>
      <w:r w:rsidRPr="0068258C">
        <w:rPr>
          <w:rFonts w:ascii="Palatino Linotype" w:hAnsi="Palatino Linotype" w:cs="Arial"/>
          <w:sz w:val="24"/>
          <w:szCs w:val="24"/>
        </w:rPr>
        <w:t xml:space="preserve">En una aproximación inicial, con relación a la solicitud de información </w:t>
      </w:r>
      <w:r w:rsidRPr="0068258C">
        <w:rPr>
          <w:rFonts w:ascii="Palatino Linotype" w:hAnsi="Palatino Linotype" w:cs="Arial"/>
          <w:b/>
          <w:bCs/>
          <w:sz w:val="24"/>
          <w:szCs w:val="24"/>
        </w:rPr>
        <w:t>00121/DIFTOLUCA/IP/</w:t>
      </w:r>
      <w:proofErr w:type="gramStart"/>
      <w:r w:rsidRPr="0068258C">
        <w:rPr>
          <w:rFonts w:ascii="Palatino Linotype" w:hAnsi="Palatino Linotype" w:cs="Arial"/>
          <w:b/>
          <w:bCs/>
          <w:sz w:val="24"/>
          <w:szCs w:val="24"/>
        </w:rPr>
        <w:t>2023</w:t>
      </w:r>
      <w:r w:rsidRPr="0068258C">
        <w:rPr>
          <w:rFonts w:ascii="Palatino Linotype" w:hAnsi="Palatino Linotype" w:cs="Arial"/>
          <w:b/>
          <w:bCs/>
        </w:rPr>
        <w:t xml:space="preserve"> </w:t>
      </w:r>
      <w:r w:rsidRPr="0068258C">
        <w:rPr>
          <w:rFonts w:ascii="Palatino Linotype" w:hAnsi="Palatino Linotype" w:cs="Arial"/>
          <w:b/>
          <w:bCs/>
          <w:sz w:val="24"/>
          <w:szCs w:val="24"/>
        </w:rPr>
        <w:t xml:space="preserve"> </w:t>
      </w:r>
      <w:r w:rsidRPr="0068258C">
        <w:rPr>
          <w:rFonts w:ascii="Palatino Linotype" w:hAnsi="Palatino Linotype" w:cs="Arial"/>
          <w:sz w:val="24"/>
          <w:szCs w:val="24"/>
        </w:rPr>
        <w:t>se</w:t>
      </w:r>
      <w:proofErr w:type="gramEnd"/>
      <w:r w:rsidRPr="0068258C">
        <w:rPr>
          <w:rFonts w:ascii="Palatino Linotype" w:hAnsi="Palatino Linotype" w:cs="Arial"/>
          <w:sz w:val="24"/>
          <w:szCs w:val="24"/>
        </w:rPr>
        <w:t xml:space="preserve"> desprenden las siguientes consideraciones:</w:t>
      </w:r>
    </w:p>
    <w:p w14:paraId="44D93D53" w14:textId="77777777" w:rsidR="0076643D" w:rsidRPr="0068258C" w:rsidRDefault="0076643D" w:rsidP="0076643D">
      <w:pPr>
        <w:pStyle w:val="Prrafodelista"/>
        <w:numPr>
          <w:ilvl w:val="0"/>
          <w:numId w:val="33"/>
        </w:numPr>
        <w:autoSpaceDE w:val="0"/>
        <w:autoSpaceDN w:val="0"/>
        <w:adjustRightInd w:val="0"/>
        <w:spacing w:before="240" w:line="360" w:lineRule="auto"/>
        <w:jc w:val="both"/>
        <w:rPr>
          <w:rFonts w:ascii="Palatino Linotype" w:hAnsi="Palatino Linotype" w:cs="Arial"/>
          <w:lang w:val="es-MX"/>
        </w:rPr>
      </w:pPr>
      <w:r w:rsidRPr="0068258C">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68258C">
        <w:rPr>
          <w:rFonts w:ascii="Palatino Linotype" w:hAnsi="Palatino Linotype" w:cs="Arial"/>
          <w:b/>
          <w:bCs/>
          <w:lang w:val="es-MX"/>
        </w:rPr>
        <w:t xml:space="preserve">Sujetos Obligados. </w:t>
      </w:r>
    </w:p>
    <w:p w14:paraId="5D126487" w14:textId="77777777" w:rsidR="0076643D" w:rsidRPr="0068258C" w:rsidRDefault="0076643D" w:rsidP="0076643D">
      <w:pPr>
        <w:pStyle w:val="Prrafodelista"/>
        <w:numPr>
          <w:ilvl w:val="0"/>
          <w:numId w:val="32"/>
        </w:numPr>
        <w:autoSpaceDE w:val="0"/>
        <w:autoSpaceDN w:val="0"/>
        <w:adjustRightInd w:val="0"/>
        <w:spacing w:before="240" w:line="360" w:lineRule="auto"/>
        <w:jc w:val="both"/>
        <w:rPr>
          <w:color w:val="000000"/>
          <w:lang w:val="es-MX"/>
        </w:rPr>
      </w:pPr>
      <w:r w:rsidRPr="0068258C">
        <w:rPr>
          <w:rFonts w:ascii="Palatino Linotype" w:hAnsi="Palatino Linotype" w:cs="Arial"/>
          <w:lang w:val="es-MX"/>
        </w:rPr>
        <w:t xml:space="preserve">Que únicamente fue formulado </w:t>
      </w:r>
      <w:r w:rsidRPr="0068258C">
        <w:rPr>
          <w:rFonts w:ascii="Palatino Linotype" w:hAnsi="Palatino Linotype" w:cs="Arial"/>
          <w:b/>
          <w:bCs/>
          <w:lang w:val="es-MX"/>
        </w:rPr>
        <w:t xml:space="preserve">1 -un- </w:t>
      </w:r>
      <w:r w:rsidRPr="0068258C">
        <w:rPr>
          <w:rFonts w:ascii="Palatino Linotype" w:hAnsi="Palatino Linotype" w:cs="Arial"/>
          <w:lang w:val="es-MX"/>
        </w:rPr>
        <w:t xml:space="preserve">requerimiento, respecto del cual fue señalado como elemento temporal </w:t>
      </w:r>
      <w:r w:rsidRPr="0068258C">
        <w:rPr>
          <w:rFonts w:ascii="Palatino Linotype" w:hAnsi="Palatino Linotype" w:cs="Arial"/>
          <w:i/>
          <w:iCs/>
          <w:lang w:val="es-MX"/>
        </w:rPr>
        <w:t xml:space="preserve">“en abril”, </w:t>
      </w:r>
      <w:r w:rsidRPr="0068258C">
        <w:rPr>
          <w:rFonts w:ascii="Palatino Linotype" w:hAnsi="Palatino Linotype" w:cs="Arial"/>
          <w:lang w:val="es-MX"/>
        </w:rPr>
        <w:t xml:space="preserve">es decir, la temporalidad no fue delimitada de forma diligente, luego entonces, debe de ser fijada para efectos del mes de abril </w:t>
      </w:r>
      <w:r w:rsidRPr="0068258C">
        <w:rPr>
          <w:rFonts w:ascii="Palatino Linotype" w:hAnsi="Palatino Linotype" w:cs="Arial"/>
          <w:b/>
          <w:bCs/>
          <w:u w:val="single"/>
          <w:lang w:val="es-MX"/>
        </w:rPr>
        <w:t>del ejercicio dos mil veintitrés.</w:t>
      </w:r>
      <w:r w:rsidRPr="0068258C">
        <w:rPr>
          <w:rFonts w:ascii="Palatino Linotype" w:hAnsi="Palatino Linotype" w:cs="Arial"/>
          <w:lang w:val="es-MX"/>
        </w:rPr>
        <w:t xml:space="preserve">  </w:t>
      </w:r>
    </w:p>
    <w:p w14:paraId="25A784E8" w14:textId="77777777" w:rsidR="0076643D" w:rsidRPr="0068258C" w:rsidRDefault="0076643D" w:rsidP="0076643D">
      <w:pPr>
        <w:autoSpaceDE w:val="0"/>
        <w:autoSpaceDN w:val="0"/>
        <w:adjustRightInd w:val="0"/>
        <w:spacing w:before="240" w:line="360" w:lineRule="auto"/>
        <w:jc w:val="both"/>
        <w:rPr>
          <w:rFonts w:ascii="Palatino Linotype" w:hAnsi="Palatino Linotype" w:cs="Arial"/>
        </w:rPr>
      </w:pPr>
    </w:p>
    <w:p w14:paraId="26A28768" w14:textId="77777777" w:rsidR="0076643D" w:rsidRPr="0068258C" w:rsidRDefault="0076643D" w:rsidP="0076643D">
      <w:pPr>
        <w:pStyle w:val="Prrafodelista"/>
        <w:autoSpaceDE w:val="0"/>
        <w:autoSpaceDN w:val="0"/>
        <w:adjustRightInd w:val="0"/>
        <w:spacing w:before="240" w:after="160" w:line="360" w:lineRule="auto"/>
        <w:ind w:left="0"/>
        <w:jc w:val="both"/>
        <w:rPr>
          <w:rFonts w:ascii="Palatino Linotype" w:hAnsi="Palatino Linotype" w:cs="Arial"/>
        </w:rPr>
      </w:pPr>
      <w:r w:rsidRPr="0068258C">
        <w:rPr>
          <w:rFonts w:ascii="Palatino Linotype" w:hAnsi="Palatino Linotype" w:cs="Arial"/>
        </w:rPr>
        <w:t xml:space="preserve">Dicha precisión encuentra fundamento en los artículos 13 y 181 cuarto párrafo de la Ley en materia, los cuales a la letra rezan. </w:t>
      </w:r>
    </w:p>
    <w:p w14:paraId="4431736D" w14:textId="77777777" w:rsidR="0076643D" w:rsidRPr="0068258C" w:rsidRDefault="0076643D" w:rsidP="0076643D">
      <w:pPr>
        <w:tabs>
          <w:tab w:val="left" w:pos="709"/>
        </w:tabs>
        <w:spacing w:before="240" w:line="360" w:lineRule="auto"/>
        <w:ind w:left="851" w:right="851"/>
        <w:jc w:val="both"/>
        <w:rPr>
          <w:rFonts w:ascii="Palatino Linotype" w:hAnsi="Palatino Linotype"/>
          <w:i/>
        </w:rPr>
      </w:pPr>
      <w:r w:rsidRPr="0068258C">
        <w:rPr>
          <w:rFonts w:ascii="Palatino Linotype" w:hAnsi="Palatino Linotype"/>
          <w:b/>
          <w:bCs/>
          <w:i/>
        </w:rPr>
        <w:lastRenderedPageBreak/>
        <w:t xml:space="preserve">“Artículo 13. </w:t>
      </w:r>
      <w:r w:rsidRPr="0068258C">
        <w:rPr>
          <w:rFonts w:ascii="Palatino Linotype" w:hAnsi="Palatino Linotype"/>
          <w:i/>
        </w:rPr>
        <w:t>El Instituto, en el ámbito de sus atribuciones, deberá suplir cualquier deficiencia para garantizar el ejercicio del derecho de acceso a la información.</w:t>
      </w:r>
    </w:p>
    <w:p w14:paraId="382603DA" w14:textId="77777777" w:rsidR="0076643D" w:rsidRPr="0068258C" w:rsidRDefault="0076643D" w:rsidP="0076643D">
      <w:pPr>
        <w:tabs>
          <w:tab w:val="left" w:pos="709"/>
        </w:tabs>
        <w:spacing w:before="240" w:line="360" w:lineRule="auto"/>
        <w:ind w:left="851" w:right="851"/>
        <w:jc w:val="both"/>
        <w:rPr>
          <w:rFonts w:ascii="Palatino Linotype" w:hAnsi="Palatino Linotype"/>
          <w:b/>
          <w:i/>
        </w:rPr>
      </w:pPr>
      <w:r w:rsidRPr="0068258C">
        <w:rPr>
          <w:rFonts w:ascii="Palatino Linotype" w:hAnsi="Palatino Linotype"/>
          <w:b/>
          <w:i/>
        </w:rPr>
        <w:t xml:space="preserve">Artículo 181. … </w:t>
      </w:r>
    </w:p>
    <w:p w14:paraId="256E8136" w14:textId="77777777" w:rsidR="0076643D" w:rsidRPr="0068258C" w:rsidRDefault="0076643D" w:rsidP="0076643D">
      <w:pPr>
        <w:tabs>
          <w:tab w:val="left" w:pos="709"/>
        </w:tabs>
        <w:spacing w:before="240" w:line="360" w:lineRule="auto"/>
        <w:ind w:left="851" w:right="851"/>
        <w:jc w:val="both"/>
        <w:rPr>
          <w:rFonts w:ascii="Palatino Linotype" w:hAnsi="Palatino Linotype"/>
          <w:b/>
          <w:i/>
        </w:rPr>
      </w:pPr>
      <w:r w:rsidRPr="0068258C">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w:t>
      </w:r>
      <w:proofErr w:type="gramStart"/>
      <w:r w:rsidRPr="0068258C">
        <w:rPr>
          <w:rFonts w:ascii="Palatino Linotype" w:hAnsi="Palatino Linotype"/>
          <w:i/>
        </w:rPr>
        <w:t>argumentos  que</w:t>
      </w:r>
      <w:proofErr w:type="gramEnd"/>
      <w:r w:rsidRPr="0068258C">
        <w:rPr>
          <w:rFonts w:ascii="Palatino Linotype" w:hAnsi="Palatino Linotype"/>
          <w:i/>
        </w:rPr>
        <w:t xml:space="preserve"> funden y motiven sus pretensiones.” </w:t>
      </w:r>
      <w:r w:rsidRPr="0068258C">
        <w:rPr>
          <w:rFonts w:ascii="Palatino Linotype" w:hAnsi="Palatino Linotype"/>
          <w:b/>
          <w:i/>
        </w:rPr>
        <w:t>[Sic]</w:t>
      </w:r>
    </w:p>
    <w:p w14:paraId="1B5FC53E" w14:textId="77777777" w:rsidR="0076643D" w:rsidRPr="0068258C" w:rsidRDefault="0076643D" w:rsidP="0076643D">
      <w:pPr>
        <w:tabs>
          <w:tab w:val="left" w:pos="709"/>
        </w:tabs>
        <w:spacing w:before="240" w:line="360" w:lineRule="auto"/>
        <w:ind w:left="851" w:right="851"/>
        <w:jc w:val="both"/>
        <w:rPr>
          <w:rFonts w:ascii="Palatino Linotype" w:hAnsi="Palatino Linotype"/>
          <w:b/>
          <w:i/>
        </w:rPr>
      </w:pPr>
    </w:p>
    <w:p w14:paraId="441EA015" w14:textId="77777777" w:rsidR="0076643D" w:rsidRPr="0068258C" w:rsidRDefault="0076643D" w:rsidP="0076643D">
      <w:pPr>
        <w:pStyle w:val="Prrafodelista"/>
        <w:autoSpaceDE w:val="0"/>
        <w:autoSpaceDN w:val="0"/>
        <w:adjustRightInd w:val="0"/>
        <w:spacing w:before="240" w:after="160" w:line="360" w:lineRule="auto"/>
        <w:ind w:left="0"/>
        <w:jc w:val="both"/>
        <w:rPr>
          <w:rFonts w:ascii="Palatino Linotype" w:hAnsi="Palatino Linotype" w:cs="Arial"/>
        </w:rPr>
      </w:pPr>
      <w:r w:rsidRPr="0068258C">
        <w:rPr>
          <w:rFonts w:ascii="Palatino Linotype" w:hAnsi="Palatino Linotype" w:cs="Arial"/>
        </w:rPr>
        <w:t xml:space="preserve">Por ello, de forma objetiva al desentrañar la solicitud de información podemos identificar que el ahora </w:t>
      </w:r>
      <w:r w:rsidRPr="0068258C">
        <w:rPr>
          <w:rFonts w:ascii="Palatino Linotype" w:hAnsi="Palatino Linotype" w:cs="Arial"/>
          <w:b/>
        </w:rPr>
        <w:t xml:space="preserve">Recurrente </w:t>
      </w:r>
      <w:r w:rsidRPr="0068258C">
        <w:rPr>
          <w:rFonts w:ascii="Palatino Linotype" w:hAnsi="Palatino Linotype" w:cs="Arial"/>
        </w:rPr>
        <w:t>peticiona lo siguiente:</w:t>
      </w:r>
    </w:p>
    <w:p w14:paraId="65F0272F" w14:textId="77777777" w:rsidR="0076643D" w:rsidRPr="0068258C" w:rsidRDefault="0076643D" w:rsidP="0076643D">
      <w:pPr>
        <w:pStyle w:val="Prrafodelista"/>
        <w:numPr>
          <w:ilvl w:val="0"/>
          <w:numId w:val="34"/>
        </w:numPr>
        <w:autoSpaceDE w:val="0"/>
        <w:autoSpaceDN w:val="0"/>
        <w:adjustRightInd w:val="0"/>
        <w:spacing w:before="240" w:line="360" w:lineRule="auto"/>
        <w:jc w:val="both"/>
        <w:rPr>
          <w:rFonts w:ascii="Palatino Linotype" w:hAnsi="Palatino Linotype" w:cs="Arial"/>
        </w:rPr>
      </w:pPr>
      <w:r w:rsidRPr="0068258C">
        <w:rPr>
          <w:rFonts w:ascii="Palatino Linotype" w:hAnsi="Palatino Linotype" w:cs="Arial"/>
        </w:rPr>
        <w:t xml:space="preserve">Oficios firmados por el director general del DIF Toluca, durante el mes de abril del ejercicio dos mil dos mil veintitrés. </w:t>
      </w:r>
    </w:p>
    <w:p w14:paraId="491C22F2" w14:textId="77777777" w:rsidR="0076643D" w:rsidRPr="0068258C" w:rsidRDefault="0076643D" w:rsidP="0076643D">
      <w:pPr>
        <w:autoSpaceDE w:val="0"/>
        <w:autoSpaceDN w:val="0"/>
        <w:adjustRightInd w:val="0"/>
        <w:spacing w:before="240" w:line="360" w:lineRule="auto"/>
        <w:jc w:val="both"/>
        <w:rPr>
          <w:rFonts w:ascii="Palatino Linotype" w:hAnsi="Palatino Linotype" w:cs="Arial"/>
        </w:rPr>
      </w:pPr>
    </w:p>
    <w:p w14:paraId="577574D4" w14:textId="77777777" w:rsidR="0076643D" w:rsidRPr="0068258C" w:rsidRDefault="0076643D" w:rsidP="0076643D">
      <w:pPr>
        <w:autoSpaceDE w:val="0"/>
        <w:autoSpaceDN w:val="0"/>
        <w:adjustRightInd w:val="0"/>
        <w:spacing w:before="240" w:line="360" w:lineRule="auto"/>
        <w:jc w:val="both"/>
        <w:rPr>
          <w:rFonts w:ascii="Palatino Linotype" w:hAnsi="Palatino Linotype"/>
          <w:sz w:val="24"/>
          <w:szCs w:val="24"/>
        </w:rPr>
      </w:pPr>
      <w:r w:rsidRPr="0068258C">
        <w:rPr>
          <w:rFonts w:ascii="Palatino Linotype" w:hAnsi="Palatino Linotype"/>
          <w:sz w:val="24"/>
          <w:szCs w:val="24"/>
        </w:rPr>
        <w:t>En este tenor, para delimitar las fronteras competenciales de la dirección general del sistema DIF municipal, resulta oportuno traer a colación los artículos 11 y 14 de la Ley que crea los organismos descentralizados de asistencia social de carácter municipal denominados “Sistemas municipales para el desarrollo integral de la familia”</w:t>
      </w:r>
    </w:p>
    <w:p w14:paraId="500FDDD4" w14:textId="77777777" w:rsidR="0076643D" w:rsidRPr="0068258C" w:rsidRDefault="0076643D" w:rsidP="0076643D">
      <w:pPr>
        <w:pStyle w:val="Citas"/>
      </w:pPr>
      <w:r w:rsidRPr="0068258C">
        <w:rPr>
          <w:b/>
        </w:rPr>
        <w:t>Artículo 11.-</w:t>
      </w:r>
      <w:r w:rsidRPr="0068258C">
        <w:t xml:space="preserve"> Serán Órganos Superiores de los Organismos:</w:t>
      </w:r>
    </w:p>
    <w:p w14:paraId="0BBDEEAD" w14:textId="77777777" w:rsidR="0076643D" w:rsidRPr="0068258C" w:rsidRDefault="0076643D" w:rsidP="0076643D">
      <w:pPr>
        <w:pStyle w:val="Citas"/>
      </w:pPr>
      <w:r w:rsidRPr="0068258C">
        <w:rPr>
          <w:b/>
        </w:rPr>
        <w:t xml:space="preserve">I. </w:t>
      </w:r>
      <w:r w:rsidRPr="0068258C">
        <w:t>La Junta de Gobierno;</w:t>
      </w:r>
    </w:p>
    <w:p w14:paraId="107A2277" w14:textId="77777777" w:rsidR="0076643D" w:rsidRPr="0068258C" w:rsidRDefault="0076643D" w:rsidP="0076643D">
      <w:pPr>
        <w:pStyle w:val="Citas"/>
      </w:pPr>
      <w:r w:rsidRPr="0068258C">
        <w:rPr>
          <w:b/>
        </w:rPr>
        <w:lastRenderedPageBreak/>
        <w:t xml:space="preserve">II. </w:t>
      </w:r>
      <w:r w:rsidRPr="0068258C">
        <w:t>La Presidencia; y</w:t>
      </w:r>
    </w:p>
    <w:p w14:paraId="3888EAE0" w14:textId="77777777" w:rsidR="0076643D" w:rsidRPr="0068258C" w:rsidRDefault="0076643D" w:rsidP="0076643D">
      <w:pPr>
        <w:pStyle w:val="Citas"/>
      </w:pPr>
      <w:r w:rsidRPr="0068258C">
        <w:rPr>
          <w:b/>
        </w:rPr>
        <w:t xml:space="preserve">III. </w:t>
      </w:r>
      <w:r w:rsidRPr="0068258C">
        <w:t>La Dirección.</w:t>
      </w:r>
    </w:p>
    <w:p w14:paraId="77A75D53" w14:textId="77777777" w:rsidR="0076643D" w:rsidRPr="0068258C" w:rsidRDefault="0076643D" w:rsidP="0076643D">
      <w:pPr>
        <w:pStyle w:val="Citas"/>
      </w:pPr>
      <w:r w:rsidRPr="0068258C">
        <w:rPr>
          <w:b/>
        </w:rPr>
        <w:t>Artículo 14.-</w:t>
      </w:r>
      <w:r w:rsidRPr="0068258C">
        <w:t xml:space="preserve"> La Dirección tendrá las atribuciones y obligaciones siguientes:</w:t>
      </w:r>
    </w:p>
    <w:p w14:paraId="6AB44411" w14:textId="77777777" w:rsidR="0076643D" w:rsidRPr="0068258C" w:rsidRDefault="0076643D" w:rsidP="0076643D">
      <w:pPr>
        <w:pStyle w:val="Citas"/>
      </w:pPr>
      <w:r w:rsidRPr="0068258C">
        <w:rPr>
          <w:b/>
        </w:rPr>
        <w:t>I.</w:t>
      </w:r>
      <w:r w:rsidRPr="0068258C">
        <w:t xml:space="preserve"> Dirigir los servicios que debe prestar el Sistema Municipal con la asesoría del DIFEM;</w:t>
      </w:r>
    </w:p>
    <w:p w14:paraId="20A43764" w14:textId="77777777" w:rsidR="0076643D" w:rsidRPr="0068258C" w:rsidRDefault="0076643D" w:rsidP="0076643D">
      <w:pPr>
        <w:pStyle w:val="Citas"/>
      </w:pPr>
      <w:r w:rsidRPr="0068258C">
        <w:rPr>
          <w:b/>
        </w:rPr>
        <w:t>II.</w:t>
      </w:r>
      <w:r w:rsidRPr="0068258C">
        <w:t xml:space="preserve"> Dirigir el funcionamiento del Sistema en todos sus aspectos, ejecutando los planes y programas aprobados;</w:t>
      </w:r>
    </w:p>
    <w:p w14:paraId="56EDAA6E" w14:textId="77777777" w:rsidR="0076643D" w:rsidRPr="0068258C" w:rsidRDefault="0076643D" w:rsidP="0076643D">
      <w:pPr>
        <w:pStyle w:val="Citas"/>
      </w:pPr>
      <w:r w:rsidRPr="0068258C">
        <w:rPr>
          <w:b/>
        </w:rPr>
        <w:t>III.</w:t>
      </w:r>
      <w:r w:rsidRPr="0068258C">
        <w:t xml:space="preserve"> Rendir los informes parciales que la Junta de Gobierno o la presidencia les solicite; </w:t>
      </w:r>
    </w:p>
    <w:p w14:paraId="76B01327" w14:textId="77777777" w:rsidR="0076643D" w:rsidRPr="0068258C" w:rsidRDefault="0076643D" w:rsidP="0076643D">
      <w:pPr>
        <w:pStyle w:val="Citas"/>
      </w:pPr>
      <w:r w:rsidRPr="0068258C">
        <w:rPr>
          <w:b/>
        </w:rPr>
        <w:t>IV.</w:t>
      </w:r>
      <w:r w:rsidRPr="0068258C">
        <w:t xml:space="preserve"> En coordinación con el Tesorero ejecutar y controlar el presupuesto del Sistema Municipal, en los términos aprobados; </w:t>
      </w:r>
    </w:p>
    <w:p w14:paraId="5BDBAD29" w14:textId="77777777" w:rsidR="0076643D" w:rsidRPr="0068258C" w:rsidRDefault="0076643D" w:rsidP="0076643D">
      <w:pPr>
        <w:pStyle w:val="Citas"/>
      </w:pPr>
      <w:r w:rsidRPr="0068258C">
        <w:rPr>
          <w:b/>
        </w:rPr>
        <w:t>V.</w:t>
      </w:r>
      <w:r w:rsidRPr="0068258C">
        <w:t xml:space="preserve"> Cuidar que la aplicación de los gastos se haga llenando los requisitos legales conforme al presupuesto respectivo;</w:t>
      </w:r>
    </w:p>
    <w:p w14:paraId="158EF09D" w14:textId="77777777" w:rsidR="0076643D" w:rsidRPr="0068258C" w:rsidRDefault="0076643D" w:rsidP="0076643D">
      <w:pPr>
        <w:pStyle w:val="Citas"/>
      </w:pPr>
      <w:r w:rsidRPr="0068258C">
        <w:rPr>
          <w:b/>
        </w:rPr>
        <w:t>VI.</w:t>
      </w:r>
      <w:r w:rsidRPr="0068258C">
        <w:t xml:space="preserve"> Elaborar conjuntamente con el Órgano de Control Interno, el inventario general de los bienes muebles e inmuebles propiedad del organismo, haciendo que se inscriban en el libro especial, con expresión de sus valores y de todas las características de identificación como el uso y destino de los mismos;</w:t>
      </w:r>
    </w:p>
    <w:p w14:paraId="27B16E09" w14:textId="77777777" w:rsidR="0076643D" w:rsidRPr="0068258C" w:rsidRDefault="0076643D" w:rsidP="0076643D">
      <w:pPr>
        <w:pStyle w:val="Citas"/>
      </w:pPr>
      <w:r w:rsidRPr="0068258C">
        <w:rPr>
          <w:b/>
        </w:rPr>
        <w:t>VII.</w:t>
      </w:r>
      <w:r w:rsidRPr="0068258C">
        <w:t xml:space="preserve"> Regularizar la propiedad de los bienes inmuebles del organismo;</w:t>
      </w:r>
    </w:p>
    <w:p w14:paraId="5CD70F2F" w14:textId="77777777" w:rsidR="0076643D" w:rsidRPr="0068258C" w:rsidRDefault="0076643D" w:rsidP="0076643D">
      <w:pPr>
        <w:pStyle w:val="Citas"/>
      </w:pPr>
      <w:r w:rsidRPr="0068258C">
        <w:rPr>
          <w:b/>
        </w:rPr>
        <w:lastRenderedPageBreak/>
        <w:t>VIII.</w:t>
      </w:r>
      <w:r w:rsidRPr="0068258C">
        <w:t xml:space="preserve"> Certificar la documentación oficial emanada de la Junta de Gobierno o de cualquiera de sus miembros y cuando se trate de documentación presentada ante el Órgano Superior de Fiscalización del Estado de México;</w:t>
      </w:r>
    </w:p>
    <w:p w14:paraId="416E5597" w14:textId="77777777" w:rsidR="0076643D" w:rsidRPr="0068258C" w:rsidRDefault="0076643D" w:rsidP="0076643D">
      <w:pPr>
        <w:pStyle w:val="Citas"/>
      </w:pPr>
    </w:p>
    <w:p w14:paraId="40D661B0" w14:textId="77777777" w:rsidR="0076643D" w:rsidRPr="0068258C" w:rsidRDefault="0076643D" w:rsidP="0076643D">
      <w:pPr>
        <w:pStyle w:val="Citas"/>
      </w:pPr>
      <w:r w:rsidRPr="0068258C">
        <w:rPr>
          <w:b/>
        </w:rPr>
        <w:t>IX.</w:t>
      </w:r>
      <w:r w:rsidRPr="0068258C">
        <w:t xml:space="preserve"> Integrar y autorizar con su firma, la documentación que deba presentarse al Órgano Superior de Fiscalización del Estado de México;</w:t>
      </w:r>
    </w:p>
    <w:p w14:paraId="7B6E82FD" w14:textId="77777777" w:rsidR="0076643D" w:rsidRPr="0068258C" w:rsidRDefault="0076643D" w:rsidP="0076643D">
      <w:pPr>
        <w:pStyle w:val="Citas"/>
      </w:pPr>
      <w:r w:rsidRPr="0068258C">
        <w:rPr>
          <w:b/>
        </w:rPr>
        <w:t>X.</w:t>
      </w:r>
      <w:r w:rsidRPr="0068258C">
        <w:t xml:space="preserve"> Supervisar y vigilar que el manejo, administración, registro, control, uso, mantenimiento y conservación de los recursos que conforman el patrimonio del organismo, se realice conforme a las disposiciones legales aplicables; y</w:t>
      </w:r>
    </w:p>
    <w:p w14:paraId="59A40CE2" w14:textId="77777777" w:rsidR="0076643D" w:rsidRPr="0068258C" w:rsidRDefault="0076643D" w:rsidP="0076643D">
      <w:pPr>
        <w:pStyle w:val="Citas"/>
      </w:pPr>
      <w:r w:rsidRPr="0068258C">
        <w:rPr>
          <w:b/>
        </w:rPr>
        <w:t>XI.</w:t>
      </w:r>
      <w:r w:rsidRPr="0068258C">
        <w:t xml:space="preserve"> Las demás que sean necesarias para el ejercicio de los anteriores a juicio de la Junta de Gobierno y la Presidencia.</w:t>
      </w:r>
    </w:p>
    <w:p w14:paraId="058F2660" w14:textId="77777777" w:rsidR="0076643D" w:rsidRPr="0068258C" w:rsidRDefault="0076643D" w:rsidP="0076643D">
      <w:pPr>
        <w:autoSpaceDE w:val="0"/>
        <w:autoSpaceDN w:val="0"/>
        <w:adjustRightInd w:val="0"/>
        <w:spacing w:before="240" w:line="360" w:lineRule="auto"/>
        <w:jc w:val="both"/>
        <w:rPr>
          <w:rFonts w:ascii="Palatino Linotype" w:hAnsi="Palatino Linotype"/>
          <w:sz w:val="24"/>
          <w:szCs w:val="24"/>
        </w:rPr>
      </w:pPr>
    </w:p>
    <w:p w14:paraId="5FBFF668" w14:textId="77777777" w:rsidR="0076643D" w:rsidRPr="0068258C" w:rsidRDefault="0076643D" w:rsidP="0076643D">
      <w:pPr>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Hasta aquí lo expuesto, se arriba a las siguientes consideraciones: </w:t>
      </w:r>
    </w:p>
    <w:p w14:paraId="625CE333" w14:textId="77777777" w:rsidR="0076643D" w:rsidRPr="0068258C" w:rsidRDefault="0076643D" w:rsidP="0076643D">
      <w:pPr>
        <w:pStyle w:val="Prrafodelista"/>
        <w:numPr>
          <w:ilvl w:val="0"/>
          <w:numId w:val="31"/>
        </w:numPr>
        <w:spacing w:before="240" w:line="360" w:lineRule="auto"/>
        <w:jc w:val="both"/>
        <w:rPr>
          <w:rFonts w:ascii="Palatino Linotype" w:hAnsi="Palatino Linotype"/>
        </w:rPr>
      </w:pPr>
      <w:r w:rsidRPr="0068258C">
        <w:rPr>
          <w:rFonts w:ascii="Palatino Linotype" w:hAnsi="Palatino Linotype" w:cs="Arial"/>
        </w:rPr>
        <w:t>En términos de los numerales 18 y 19 de la Ley de Transparencia local existe obligación de documentar actos de autoridad, así como una presunción de existencia de la información cuando se refiera a las atribuciones de los sujetos obligados.</w:t>
      </w:r>
    </w:p>
    <w:p w14:paraId="2084F931" w14:textId="77777777" w:rsidR="0076643D" w:rsidRPr="0068258C" w:rsidRDefault="0076643D" w:rsidP="0076643D">
      <w:pPr>
        <w:pStyle w:val="Prrafodelista"/>
        <w:numPr>
          <w:ilvl w:val="0"/>
          <w:numId w:val="31"/>
        </w:numPr>
        <w:spacing w:before="240" w:line="360" w:lineRule="auto"/>
        <w:jc w:val="both"/>
        <w:rPr>
          <w:rFonts w:ascii="Palatino Linotype" w:hAnsi="Palatino Linotype"/>
        </w:rPr>
      </w:pPr>
      <w:r w:rsidRPr="0068258C">
        <w:rPr>
          <w:rFonts w:ascii="Palatino Linotype" w:hAnsi="Palatino Linotype"/>
        </w:rPr>
        <w:lastRenderedPageBreak/>
        <w:t xml:space="preserve">Los oficios son documentos dirigidos a un destinatario, basado en la emisión de órdenes, instrucciones, recomendaciones, sugerencias o informaciones, los cuales reflejan un número al interior de las organizaciones. </w:t>
      </w:r>
    </w:p>
    <w:p w14:paraId="2858823A" w14:textId="77777777" w:rsidR="0076643D" w:rsidRPr="0068258C" w:rsidRDefault="0076643D" w:rsidP="0076643D">
      <w:pPr>
        <w:pStyle w:val="Prrafodelista"/>
        <w:numPr>
          <w:ilvl w:val="0"/>
          <w:numId w:val="31"/>
        </w:numPr>
        <w:spacing w:before="240" w:line="360" w:lineRule="auto"/>
        <w:jc w:val="both"/>
        <w:rPr>
          <w:rFonts w:ascii="Palatino Linotype" w:hAnsi="Palatino Linotype"/>
        </w:rPr>
      </w:pPr>
      <w:r w:rsidRPr="0068258C">
        <w:rPr>
          <w:rFonts w:ascii="Palatino Linotype" w:hAnsi="Palatino Linotype"/>
        </w:rPr>
        <w:t>En atención al periodo respecto del cual se requiere la información y el plazo de conservación, se advierte que forma parte del archivo de trámite, entendido como el conjunto organizado de expedientes de asuntos en gestión, ordenados conforme a un método y cuya consulta es frecuente y necesaria para una adecuada toma de decisiones y el despacho oportuno de los asuntos propios de una Unidad Administrativa, así como la unidad responsable de la gestión de documentos de uso cotidiano y necesario para el ejercicio de las atribuciones de una Unidad Administrativa.</w:t>
      </w:r>
    </w:p>
    <w:p w14:paraId="6688B21A" w14:textId="77777777" w:rsidR="0076643D" w:rsidRPr="0068258C" w:rsidRDefault="0076643D" w:rsidP="0076643D">
      <w:pPr>
        <w:autoSpaceDE w:val="0"/>
        <w:autoSpaceDN w:val="0"/>
        <w:adjustRightInd w:val="0"/>
        <w:spacing w:before="240" w:line="360" w:lineRule="auto"/>
        <w:jc w:val="both"/>
        <w:rPr>
          <w:rFonts w:ascii="Palatino Linotype" w:hAnsi="Palatino Linotype"/>
          <w:sz w:val="24"/>
          <w:szCs w:val="24"/>
          <w:lang w:val="es-ES"/>
        </w:rPr>
      </w:pPr>
    </w:p>
    <w:p w14:paraId="252570C7" w14:textId="77777777" w:rsidR="0076643D" w:rsidRPr="0068258C" w:rsidRDefault="0076643D" w:rsidP="0076643D">
      <w:pPr>
        <w:spacing w:after="0" w:line="360" w:lineRule="auto"/>
        <w:jc w:val="both"/>
        <w:rPr>
          <w:rFonts w:ascii="Palatino Linotype" w:hAnsi="Palatino Linotype" w:cs="Arial"/>
          <w:noProof/>
          <w:color w:val="000000"/>
          <w:sz w:val="24"/>
          <w:lang w:eastAsia="es-MX"/>
        </w:rPr>
      </w:pPr>
      <w:r w:rsidRPr="0068258C">
        <w:rPr>
          <w:rFonts w:ascii="Palatino Linotype" w:hAnsi="Palatino Linotype" w:cs="Arial"/>
          <w:noProof/>
          <w:color w:val="000000"/>
          <w:sz w:val="24"/>
          <w:lang w:eastAsia="es-MX"/>
        </w:rPr>
        <w:t xml:space="preserve">Una vez sentado lo anterior, como se mencionó en el antecedente segundo, </w:t>
      </w:r>
      <w:r w:rsidRPr="0068258C">
        <w:rPr>
          <w:rFonts w:ascii="Palatino Linotype" w:hAnsi="Palatino Linotype" w:cs="Arial"/>
          <w:b/>
          <w:bCs/>
          <w:noProof/>
          <w:color w:val="000000"/>
          <w:sz w:val="24"/>
          <w:lang w:eastAsia="es-MX"/>
        </w:rPr>
        <w:t xml:space="preserve">El Sujeto Obligado </w:t>
      </w:r>
      <w:r w:rsidRPr="0068258C">
        <w:rPr>
          <w:rFonts w:ascii="Palatino Linotype" w:hAnsi="Palatino Linotype" w:cs="Arial"/>
          <w:noProof/>
          <w:color w:val="000000"/>
          <w:sz w:val="24"/>
          <w:lang w:eastAsia="es-MX"/>
        </w:rPr>
        <w:t xml:space="preserve">en fecha </w:t>
      </w:r>
      <w:r w:rsidRPr="0068258C">
        <w:rPr>
          <w:rFonts w:ascii="Palatino Linotype" w:hAnsi="Palatino Linotype" w:cs="Arial"/>
          <w:b/>
          <w:bCs/>
          <w:noProof/>
          <w:color w:val="000000"/>
          <w:sz w:val="24"/>
          <w:lang w:eastAsia="es-MX"/>
        </w:rPr>
        <w:t xml:space="preserve">veinticuatro de mayo de dos mil veintitrés, </w:t>
      </w:r>
      <w:r w:rsidRPr="0068258C">
        <w:rPr>
          <w:rFonts w:ascii="Palatino Linotype" w:hAnsi="Palatino Linotype" w:cs="Arial"/>
          <w:noProof/>
          <w:color w:val="000000"/>
          <w:sz w:val="24"/>
          <w:lang w:eastAsia="es-MX"/>
        </w:rPr>
        <w:t xml:space="preserve">rindió su respuesta en los siguientes términos: </w:t>
      </w:r>
    </w:p>
    <w:p w14:paraId="28645A43" w14:textId="77777777" w:rsidR="0076643D" w:rsidRPr="0068258C" w:rsidRDefault="0076643D" w:rsidP="0076643D">
      <w:pPr>
        <w:pStyle w:val="Prrafodelista"/>
        <w:numPr>
          <w:ilvl w:val="0"/>
          <w:numId w:val="35"/>
        </w:numPr>
        <w:spacing w:line="360" w:lineRule="auto"/>
        <w:jc w:val="both"/>
        <w:rPr>
          <w:rFonts w:ascii="Palatino Linotype" w:hAnsi="Palatino Linotype" w:cs="Arial"/>
          <w:b/>
          <w:bCs/>
          <w:noProof/>
          <w:color w:val="000000"/>
          <w:lang w:eastAsia="es-MX"/>
        </w:rPr>
      </w:pPr>
      <w:r w:rsidRPr="0068258C">
        <w:rPr>
          <w:rFonts w:ascii="Palatino Linotype" w:hAnsi="Palatino Linotype" w:cs="Arial"/>
          <w:b/>
          <w:bCs/>
          <w:noProof/>
          <w:color w:val="000000"/>
          <w:lang w:eastAsia="es-MX"/>
        </w:rPr>
        <w:t xml:space="preserve">“SS_00121_2023.PDF”: </w:t>
      </w:r>
      <w:r w:rsidRPr="0068258C">
        <w:rPr>
          <w:rFonts w:ascii="Palatino Linotype" w:hAnsi="Palatino Linotype" w:cs="Arial"/>
          <w:noProof/>
          <w:color w:val="000000"/>
          <w:lang w:eastAsia="es-MX"/>
        </w:rPr>
        <w:t xml:space="preserve">Oficio número </w:t>
      </w:r>
      <w:r w:rsidRPr="0068258C">
        <w:rPr>
          <w:rFonts w:ascii="Palatino Linotype" w:hAnsi="Palatino Linotype" w:cs="Arial"/>
          <w:b/>
          <w:bCs/>
          <w:noProof/>
          <w:color w:val="000000"/>
          <w:lang w:eastAsia="es-MX"/>
        </w:rPr>
        <w:t xml:space="preserve">200B10200/329/2023 </w:t>
      </w:r>
      <w:r w:rsidRPr="0068258C">
        <w:rPr>
          <w:rFonts w:ascii="Palatino Linotype" w:hAnsi="Palatino Linotype" w:cs="Arial"/>
          <w:noProof/>
          <w:color w:val="000000"/>
          <w:lang w:eastAsia="es-MX"/>
        </w:rPr>
        <w:t>signado por la titular de la unidad de información y dirigido al solicitante, de fecha veinticuatro de mayo de dos mil veintitrés, resulta de nuestro interés el siguiente extracto:</w:t>
      </w:r>
    </w:p>
    <w:p w14:paraId="2CE77942" w14:textId="77777777" w:rsidR="0076643D" w:rsidRPr="0068258C" w:rsidRDefault="0076643D" w:rsidP="0076643D">
      <w:pPr>
        <w:pStyle w:val="Prrafodelista"/>
        <w:spacing w:line="360" w:lineRule="auto"/>
        <w:ind w:left="720"/>
        <w:jc w:val="both"/>
        <w:rPr>
          <w:rFonts w:ascii="Palatino Linotype" w:hAnsi="Palatino Linotype" w:cs="Arial"/>
          <w:b/>
          <w:bCs/>
          <w:i/>
          <w:iCs/>
          <w:noProof/>
          <w:color w:val="000000"/>
          <w:lang w:eastAsia="es-MX"/>
        </w:rPr>
      </w:pPr>
      <w:r w:rsidRPr="0068258C">
        <w:rPr>
          <w:rFonts w:ascii="Palatino Linotype" w:hAnsi="Palatino Linotype" w:cs="Arial"/>
          <w:i/>
          <w:iCs/>
          <w:noProof/>
          <w:color w:val="000000"/>
          <w:lang w:eastAsia="es-MX"/>
        </w:rPr>
        <w:t xml:space="preserve">“Por lo anterior anexo oficios firmados del 01 al 15 de abril, asimismo en lo que respecta a los oficios correspondientes del 16 al 30 de abril, me permito comentar a Usted, que </w:t>
      </w:r>
      <w:r w:rsidRPr="0068258C">
        <w:rPr>
          <w:rFonts w:ascii="Palatino Linotype" w:hAnsi="Palatino Linotype" w:cs="Arial"/>
          <w:i/>
          <w:iCs/>
          <w:noProof/>
          <w:color w:val="000000"/>
          <w:lang w:eastAsia="es-MX"/>
        </w:rPr>
        <w:lastRenderedPageBreak/>
        <w:t xml:space="preserve">dicha información ha sido clasificada como reservada por el Comité de Transparencia de este Sistema Municipal para el Desarrollo Integral de la Familia de Toluca, en la Décima Sesión Extraordinaria, tal y como fue solicitado en el oficio No. 200B10000/221/2023 de fecha 9 de mayo del presente año” </w:t>
      </w:r>
      <w:r w:rsidRPr="0068258C">
        <w:rPr>
          <w:rFonts w:ascii="Palatino Linotype" w:hAnsi="Palatino Linotype" w:cs="Arial"/>
          <w:b/>
          <w:bCs/>
          <w:i/>
          <w:iCs/>
          <w:noProof/>
          <w:color w:val="000000"/>
          <w:lang w:eastAsia="es-MX"/>
        </w:rPr>
        <w:t>(Sic)</w:t>
      </w:r>
    </w:p>
    <w:p w14:paraId="4723A64D" w14:textId="77777777" w:rsidR="0076643D" w:rsidRPr="0068258C" w:rsidRDefault="0076643D" w:rsidP="0076643D">
      <w:pPr>
        <w:pStyle w:val="Prrafodelista"/>
        <w:spacing w:line="360" w:lineRule="auto"/>
        <w:ind w:left="720"/>
        <w:jc w:val="both"/>
        <w:rPr>
          <w:rFonts w:ascii="Palatino Linotype" w:hAnsi="Palatino Linotype" w:cs="Arial"/>
          <w:b/>
          <w:bCs/>
          <w:i/>
          <w:iCs/>
          <w:noProof/>
          <w:color w:val="000000"/>
          <w:lang w:eastAsia="es-MX"/>
        </w:rPr>
      </w:pPr>
    </w:p>
    <w:p w14:paraId="3DAFC332" w14:textId="77777777" w:rsidR="0076643D" w:rsidRPr="0068258C" w:rsidRDefault="0076643D" w:rsidP="0076643D">
      <w:pPr>
        <w:pStyle w:val="Prrafodelista"/>
        <w:spacing w:line="360" w:lineRule="auto"/>
        <w:ind w:left="720"/>
        <w:jc w:val="both"/>
        <w:rPr>
          <w:rFonts w:ascii="Palatino Linotype" w:hAnsi="Palatino Linotype" w:cs="Arial"/>
          <w:b/>
          <w:bCs/>
          <w:noProof/>
          <w:color w:val="000000"/>
          <w:lang w:eastAsia="es-MX"/>
        </w:rPr>
      </w:pPr>
    </w:p>
    <w:p w14:paraId="1AE02C3C" w14:textId="77777777" w:rsidR="0076643D" w:rsidRPr="0068258C" w:rsidRDefault="0076643D" w:rsidP="0076643D">
      <w:pPr>
        <w:pStyle w:val="Prrafodelista"/>
        <w:numPr>
          <w:ilvl w:val="0"/>
          <w:numId w:val="35"/>
        </w:numPr>
        <w:spacing w:line="360" w:lineRule="auto"/>
        <w:jc w:val="both"/>
        <w:rPr>
          <w:rFonts w:ascii="Palatino Linotype" w:hAnsi="Palatino Linotype" w:cs="Arial"/>
          <w:b/>
          <w:bCs/>
          <w:noProof/>
          <w:color w:val="000000"/>
          <w:lang w:eastAsia="es-MX"/>
        </w:rPr>
      </w:pPr>
      <w:r w:rsidRPr="0068258C">
        <w:rPr>
          <w:rFonts w:ascii="Palatino Linotype" w:hAnsi="Palatino Linotype" w:cs="Arial"/>
          <w:b/>
          <w:bCs/>
          <w:noProof/>
          <w:color w:val="000000"/>
          <w:lang w:eastAsia="es-MX"/>
        </w:rPr>
        <w:t xml:space="preserve">“OFICIOS ABRIL 2023 Versión Pública.pdf”: </w:t>
      </w:r>
      <w:r w:rsidRPr="0068258C">
        <w:rPr>
          <w:rFonts w:ascii="Palatino Linotype" w:hAnsi="Palatino Linotype" w:cs="Arial"/>
          <w:noProof/>
          <w:color w:val="000000"/>
          <w:lang w:eastAsia="es-MX"/>
        </w:rPr>
        <w:t>Compila los siguientes oficios signados por el director general del sistema municipal DIF:</w:t>
      </w:r>
    </w:p>
    <w:p w14:paraId="250DAFD2" w14:textId="77777777" w:rsidR="0076643D" w:rsidRPr="0068258C" w:rsidRDefault="0076643D" w:rsidP="0076643D">
      <w:pPr>
        <w:pStyle w:val="Prrafodelista"/>
        <w:numPr>
          <w:ilvl w:val="0"/>
          <w:numId w:val="25"/>
        </w:numPr>
        <w:spacing w:line="360" w:lineRule="auto"/>
        <w:jc w:val="both"/>
        <w:rPr>
          <w:rFonts w:ascii="Palatino Linotype" w:hAnsi="Palatino Linotype" w:cs="Arial"/>
          <w:b/>
          <w:bCs/>
          <w:noProof/>
          <w:color w:val="000000"/>
          <w:lang w:eastAsia="es-MX"/>
        </w:rPr>
      </w:pPr>
      <w:r w:rsidRPr="0068258C">
        <w:rPr>
          <w:rFonts w:ascii="Palatino Linotype" w:hAnsi="Palatino Linotype" w:cs="Arial"/>
          <w:noProof/>
          <w:color w:val="000000"/>
          <w:lang w:eastAsia="es-MX"/>
        </w:rPr>
        <w:t xml:space="preserve">Oficios números </w:t>
      </w:r>
      <w:r w:rsidRPr="0068258C">
        <w:rPr>
          <w:rFonts w:ascii="Palatino Linotype" w:hAnsi="Palatino Linotype" w:cs="Arial"/>
          <w:b/>
          <w:bCs/>
          <w:noProof/>
          <w:color w:val="000000"/>
          <w:lang w:eastAsia="es-MX"/>
        </w:rPr>
        <w:t>200B10000/170/2023,</w:t>
      </w:r>
      <w:r w:rsidRPr="0068258C">
        <w:rPr>
          <w:rFonts w:ascii="Palatino Linotype" w:hAnsi="Palatino Linotype" w:cs="Arial"/>
          <w:noProof/>
          <w:color w:val="000000"/>
          <w:lang w:eastAsia="es-MX"/>
        </w:rPr>
        <w:t xml:space="preserve"> </w:t>
      </w:r>
      <w:r w:rsidRPr="0068258C">
        <w:rPr>
          <w:rFonts w:ascii="Palatino Linotype" w:hAnsi="Palatino Linotype" w:cs="Arial"/>
          <w:b/>
          <w:bCs/>
          <w:noProof/>
          <w:color w:val="000000"/>
          <w:lang w:eastAsia="es-MX"/>
        </w:rPr>
        <w:t xml:space="preserve">200B10000/169/2023, 200B10000/168/2023, 200B10000/167/2023, 200B10000/166/2023, 200B10000/165/2023, 200B10000/164/2023, 200B10000/163/2023, 200B10000/162/2023, </w:t>
      </w:r>
      <w:r w:rsidRPr="0068258C">
        <w:rPr>
          <w:rFonts w:ascii="Palatino Linotype" w:hAnsi="Palatino Linotype" w:cs="Arial"/>
          <w:noProof/>
          <w:color w:val="000000"/>
          <w:lang w:eastAsia="es-MX"/>
        </w:rPr>
        <w:t xml:space="preserve">signados por el director general, de fecha catorce de abril de dos mil veintitrés. </w:t>
      </w:r>
    </w:p>
    <w:p w14:paraId="191EE3B5" w14:textId="77777777" w:rsidR="0076643D" w:rsidRPr="0068258C" w:rsidRDefault="0076643D" w:rsidP="0076643D">
      <w:pPr>
        <w:pStyle w:val="Prrafodelista"/>
        <w:numPr>
          <w:ilvl w:val="0"/>
          <w:numId w:val="25"/>
        </w:numPr>
        <w:spacing w:line="360" w:lineRule="auto"/>
        <w:jc w:val="both"/>
        <w:rPr>
          <w:rFonts w:ascii="Palatino Linotype" w:hAnsi="Palatino Linotype" w:cs="Arial"/>
          <w:b/>
          <w:bCs/>
          <w:noProof/>
          <w:color w:val="000000"/>
          <w:lang w:eastAsia="es-MX"/>
        </w:rPr>
      </w:pPr>
      <w:r w:rsidRPr="0068258C">
        <w:rPr>
          <w:rFonts w:ascii="Palatino Linotype" w:hAnsi="Palatino Linotype" w:cs="Arial"/>
          <w:noProof/>
          <w:color w:val="000000"/>
          <w:lang w:eastAsia="es-MX"/>
        </w:rPr>
        <w:t xml:space="preserve">Oficios números </w:t>
      </w:r>
      <w:r w:rsidRPr="0068258C">
        <w:rPr>
          <w:rFonts w:ascii="Palatino Linotype" w:hAnsi="Palatino Linotype" w:cs="Arial"/>
          <w:b/>
          <w:bCs/>
          <w:noProof/>
          <w:color w:val="000000"/>
          <w:lang w:eastAsia="es-MX"/>
        </w:rPr>
        <w:t xml:space="preserve">200B10000/159-5/2023, 200B10000/159-4/2023, 200B10000/159-3/2023, 200B10000/159-2/2023, 200B10000/159/2023, </w:t>
      </w:r>
      <w:r w:rsidRPr="0068258C">
        <w:rPr>
          <w:rFonts w:ascii="Palatino Linotype" w:hAnsi="Palatino Linotype" w:cs="Arial"/>
          <w:noProof/>
          <w:color w:val="000000"/>
          <w:lang w:eastAsia="es-MX"/>
        </w:rPr>
        <w:t xml:space="preserve">signados por el director general, de fecha trece de abril de dos mil veintitrés. </w:t>
      </w:r>
    </w:p>
    <w:p w14:paraId="5112571E" w14:textId="77777777" w:rsidR="0076643D" w:rsidRPr="0068258C" w:rsidRDefault="0076643D" w:rsidP="0076643D">
      <w:pPr>
        <w:pStyle w:val="Prrafodelista"/>
        <w:numPr>
          <w:ilvl w:val="0"/>
          <w:numId w:val="25"/>
        </w:numPr>
        <w:spacing w:line="360" w:lineRule="auto"/>
        <w:jc w:val="both"/>
        <w:rPr>
          <w:rFonts w:ascii="Palatino Linotype" w:hAnsi="Palatino Linotype" w:cs="Arial"/>
          <w:b/>
          <w:bCs/>
          <w:noProof/>
          <w:color w:val="000000"/>
          <w:lang w:eastAsia="es-MX"/>
        </w:rPr>
      </w:pPr>
      <w:r w:rsidRPr="0068258C">
        <w:rPr>
          <w:rFonts w:ascii="Palatino Linotype" w:hAnsi="Palatino Linotype" w:cs="Arial"/>
          <w:noProof/>
          <w:color w:val="000000"/>
          <w:lang w:eastAsia="es-MX"/>
        </w:rPr>
        <w:t xml:space="preserve">Oficio número </w:t>
      </w:r>
      <w:r w:rsidRPr="0068258C">
        <w:rPr>
          <w:rFonts w:ascii="Palatino Linotype" w:hAnsi="Palatino Linotype" w:cs="Arial"/>
          <w:b/>
          <w:bCs/>
          <w:noProof/>
          <w:color w:val="000000"/>
          <w:lang w:eastAsia="es-MX"/>
        </w:rPr>
        <w:t xml:space="preserve">200B10000/158/2023 </w:t>
      </w:r>
      <w:r w:rsidRPr="0068258C">
        <w:rPr>
          <w:rFonts w:ascii="Palatino Linotype" w:hAnsi="Palatino Linotype" w:cs="Arial"/>
          <w:noProof/>
          <w:color w:val="000000"/>
          <w:lang w:eastAsia="es-MX"/>
        </w:rPr>
        <w:t xml:space="preserve">signado por el director general y dirigido a un particular respecto del cual se testa su nombre, de fecha trece de abril de dos mil veintitrés. </w:t>
      </w:r>
    </w:p>
    <w:p w14:paraId="47A4F4DC" w14:textId="77777777" w:rsidR="0076643D" w:rsidRPr="0068258C" w:rsidRDefault="0076643D" w:rsidP="0076643D">
      <w:pPr>
        <w:pStyle w:val="Prrafodelista"/>
        <w:numPr>
          <w:ilvl w:val="0"/>
          <w:numId w:val="25"/>
        </w:numPr>
        <w:spacing w:line="360" w:lineRule="auto"/>
        <w:jc w:val="both"/>
        <w:rPr>
          <w:rFonts w:ascii="Palatino Linotype" w:hAnsi="Palatino Linotype" w:cs="Arial"/>
          <w:b/>
          <w:bCs/>
          <w:noProof/>
          <w:color w:val="000000"/>
          <w:lang w:eastAsia="es-MX"/>
        </w:rPr>
      </w:pPr>
      <w:r w:rsidRPr="0068258C">
        <w:rPr>
          <w:rFonts w:ascii="Palatino Linotype" w:hAnsi="Palatino Linotype" w:cs="Arial"/>
          <w:noProof/>
          <w:color w:val="000000"/>
          <w:lang w:eastAsia="es-MX"/>
        </w:rPr>
        <w:t xml:space="preserve">Oficios números </w:t>
      </w:r>
      <w:r w:rsidRPr="0068258C">
        <w:rPr>
          <w:rFonts w:ascii="Palatino Linotype" w:hAnsi="Palatino Linotype" w:cs="Arial"/>
          <w:b/>
          <w:bCs/>
          <w:noProof/>
          <w:color w:val="000000"/>
          <w:lang w:eastAsia="es-MX"/>
        </w:rPr>
        <w:t xml:space="preserve">200B10000/156/2023, 200B10000/155/2023, 200B10000/154/2023, 200B10000/153/2023, 200B10000/152/2023, </w:t>
      </w:r>
      <w:r w:rsidRPr="0068258C">
        <w:rPr>
          <w:rFonts w:ascii="Palatino Linotype" w:hAnsi="Palatino Linotype" w:cs="Arial"/>
          <w:b/>
          <w:bCs/>
          <w:noProof/>
          <w:color w:val="000000"/>
          <w:lang w:eastAsia="es-MX"/>
        </w:rPr>
        <w:lastRenderedPageBreak/>
        <w:t xml:space="preserve">200B10000/151/2023 </w:t>
      </w:r>
      <w:r w:rsidRPr="0068258C">
        <w:rPr>
          <w:rFonts w:ascii="Palatino Linotype" w:hAnsi="Palatino Linotype" w:cs="Arial"/>
          <w:noProof/>
          <w:color w:val="000000"/>
          <w:lang w:eastAsia="es-MX"/>
        </w:rPr>
        <w:t xml:space="preserve">signados por el director general, de fecha once de abril de dos mil veintitrés. </w:t>
      </w:r>
    </w:p>
    <w:p w14:paraId="1E528965" w14:textId="77777777" w:rsidR="0076643D" w:rsidRPr="0068258C" w:rsidRDefault="0076643D" w:rsidP="0076643D">
      <w:pPr>
        <w:spacing w:line="360" w:lineRule="auto"/>
        <w:jc w:val="both"/>
        <w:rPr>
          <w:rFonts w:ascii="Palatino Linotype" w:hAnsi="Palatino Linotype" w:cs="Arial"/>
          <w:b/>
          <w:bCs/>
          <w:noProof/>
          <w:color w:val="000000"/>
          <w:lang w:eastAsia="es-MX"/>
        </w:rPr>
      </w:pPr>
    </w:p>
    <w:p w14:paraId="5F6DA9A0" w14:textId="77777777" w:rsidR="0076643D" w:rsidRPr="0068258C" w:rsidRDefault="0076643D" w:rsidP="0076643D">
      <w:pPr>
        <w:pStyle w:val="Prrafodelista"/>
        <w:numPr>
          <w:ilvl w:val="0"/>
          <w:numId w:val="35"/>
        </w:numPr>
        <w:spacing w:line="360" w:lineRule="auto"/>
        <w:jc w:val="both"/>
        <w:rPr>
          <w:rFonts w:ascii="Palatino Linotype" w:hAnsi="Palatino Linotype" w:cs="Arial"/>
          <w:b/>
          <w:bCs/>
          <w:noProof/>
          <w:color w:val="000000"/>
          <w:lang w:eastAsia="es-MX"/>
        </w:rPr>
      </w:pPr>
      <w:r w:rsidRPr="0068258C">
        <w:rPr>
          <w:rFonts w:ascii="Palatino Linotype" w:hAnsi="Palatino Linotype" w:cs="Arial"/>
          <w:b/>
          <w:bCs/>
          <w:noProof/>
          <w:color w:val="000000"/>
          <w:lang w:eastAsia="es-MX"/>
        </w:rPr>
        <w:t xml:space="preserve">“10MA_Extraordinaria2023.PDF”: </w:t>
      </w:r>
      <w:r w:rsidRPr="0068258C">
        <w:rPr>
          <w:rFonts w:ascii="Palatino Linotype" w:hAnsi="Palatino Linotype" w:cs="Arial"/>
          <w:noProof/>
          <w:color w:val="000000"/>
          <w:lang w:eastAsia="es-MX"/>
        </w:rPr>
        <w:t>Acta de la décima sesión extraordinaria del Comité de transparencia del sistema municipal para el desarrollo integral de la familia de toluca, de fecha diecinueve de mayo de dos mil veintitrés, resulta de nuestro interés el siguiente extracto:</w:t>
      </w:r>
    </w:p>
    <w:p w14:paraId="0D115956" w14:textId="77777777" w:rsidR="0076643D" w:rsidRPr="0068258C" w:rsidRDefault="0076643D" w:rsidP="0076643D">
      <w:pPr>
        <w:pStyle w:val="Prrafodelista"/>
        <w:spacing w:line="360" w:lineRule="auto"/>
        <w:ind w:left="720"/>
        <w:jc w:val="both"/>
        <w:rPr>
          <w:rFonts w:ascii="Palatino Linotype" w:hAnsi="Palatino Linotype" w:cs="Arial"/>
          <w:b/>
          <w:bCs/>
          <w:i/>
          <w:iCs/>
          <w:noProof/>
          <w:color w:val="000000"/>
          <w:lang w:eastAsia="es-MX"/>
        </w:rPr>
      </w:pPr>
      <w:r w:rsidRPr="0068258C">
        <w:rPr>
          <w:rFonts w:ascii="Palatino Linotype" w:hAnsi="Palatino Linotype" w:cs="Arial"/>
          <w:i/>
          <w:iCs/>
          <w:noProof/>
          <w:color w:val="000000"/>
          <w:lang w:eastAsia="es-MX"/>
        </w:rPr>
        <w:t xml:space="preserve">“Presentación y en su caso, autorización de la propuesta de clasificación de información como reservada, de los oficios firmados por la directora  general, el Presidente Honorario y Titular del Órgano Interno de Control, correspondiente al mes de abril y mayo de 2023, con la finalidad de dar respuesta a las solicitudes de información pública número 00116/DIFTOLUCA/IP/2023, 00117/DIFTOLUCA/IP/2023, </w:t>
      </w:r>
      <w:r w:rsidRPr="0068258C">
        <w:rPr>
          <w:rFonts w:ascii="Palatino Linotype" w:hAnsi="Palatino Linotype" w:cs="Arial"/>
          <w:b/>
          <w:bCs/>
          <w:i/>
          <w:iCs/>
          <w:noProof/>
          <w:color w:val="000000"/>
          <w:lang w:eastAsia="es-MX"/>
        </w:rPr>
        <w:t>00121/DIFTOLUCA/IP/2023</w:t>
      </w:r>
      <w:r w:rsidRPr="0068258C">
        <w:rPr>
          <w:rFonts w:ascii="Palatino Linotype" w:hAnsi="Palatino Linotype" w:cs="Arial"/>
          <w:i/>
          <w:iCs/>
          <w:noProof/>
          <w:color w:val="000000"/>
          <w:lang w:eastAsia="es-MX"/>
        </w:rPr>
        <w:t xml:space="preserve"> y 00153/DIFTOLUCA/IP/2023” </w:t>
      </w:r>
      <w:r w:rsidRPr="0068258C">
        <w:rPr>
          <w:rFonts w:ascii="Palatino Linotype" w:hAnsi="Palatino Linotype" w:cs="Arial"/>
          <w:b/>
          <w:bCs/>
          <w:i/>
          <w:iCs/>
          <w:noProof/>
          <w:color w:val="000000"/>
          <w:lang w:eastAsia="es-MX"/>
        </w:rPr>
        <w:t>(Sic)</w:t>
      </w:r>
    </w:p>
    <w:p w14:paraId="6D9CF588" w14:textId="77777777" w:rsidR="0076643D" w:rsidRPr="0068258C" w:rsidRDefault="0076643D" w:rsidP="0076643D">
      <w:pPr>
        <w:spacing w:line="360" w:lineRule="auto"/>
        <w:jc w:val="both"/>
        <w:rPr>
          <w:rFonts w:ascii="Palatino Linotype" w:hAnsi="Palatino Linotype" w:cs="Arial"/>
          <w:b/>
          <w:bCs/>
          <w:noProof/>
          <w:color w:val="000000"/>
          <w:lang w:eastAsia="es-MX"/>
        </w:rPr>
      </w:pPr>
    </w:p>
    <w:p w14:paraId="39845293" w14:textId="77777777" w:rsidR="0076643D" w:rsidRPr="0068258C" w:rsidRDefault="0076643D" w:rsidP="0076643D">
      <w:pPr>
        <w:spacing w:after="0" w:line="360" w:lineRule="auto"/>
        <w:jc w:val="both"/>
        <w:rPr>
          <w:rFonts w:ascii="Palatino Linotype" w:hAnsi="Palatino Linotype" w:cs="Arial"/>
          <w:noProof/>
          <w:color w:val="000000"/>
          <w:sz w:val="24"/>
          <w:lang w:eastAsia="es-MX"/>
        </w:rPr>
      </w:pPr>
      <w:r w:rsidRPr="0068258C">
        <w:rPr>
          <w:rFonts w:ascii="Palatino Linotype" w:hAnsi="Palatino Linotype" w:cs="Arial"/>
          <w:noProof/>
          <w:color w:val="000000"/>
          <w:sz w:val="24"/>
          <w:lang w:eastAsia="es-MX"/>
        </w:rPr>
        <w:t xml:space="preserve">Dentro de este marco, se arriba a la consideración de que existe una discrepancia en el orden progresivo de oficios signados por el director general, resultando faltante el relativo al número </w:t>
      </w:r>
      <w:r w:rsidRPr="0068258C">
        <w:rPr>
          <w:rFonts w:ascii="Palatino Linotype" w:hAnsi="Palatino Linotype" w:cs="Arial"/>
          <w:b/>
          <w:bCs/>
          <w:noProof/>
          <w:color w:val="000000"/>
          <w:lang w:eastAsia="es-MX"/>
        </w:rPr>
        <w:t>200B10000/157/2023.</w:t>
      </w:r>
    </w:p>
    <w:p w14:paraId="2460A819" w14:textId="77777777" w:rsidR="0076643D" w:rsidRPr="0068258C" w:rsidRDefault="0076643D" w:rsidP="0076643D">
      <w:pPr>
        <w:spacing w:after="0" w:line="360" w:lineRule="auto"/>
        <w:jc w:val="both"/>
        <w:rPr>
          <w:rFonts w:ascii="Palatino Linotype" w:hAnsi="Palatino Linotype" w:cs="Arial"/>
          <w:noProof/>
          <w:color w:val="000000"/>
          <w:sz w:val="24"/>
          <w:szCs w:val="24"/>
          <w:lang w:eastAsia="es-MX"/>
        </w:rPr>
      </w:pPr>
    </w:p>
    <w:p w14:paraId="2B1D80A1" w14:textId="77777777" w:rsidR="0076643D" w:rsidRPr="0068258C" w:rsidRDefault="0076643D" w:rsidP="0076643D">
      <w:pPr>
        <w:spacing w:after="0" w:line="360" w:lineRule="auto"/>
        <w:jc w:val="both"/>
        <w:rPr>
          <w:rFonts w:ascii="Palatino Linotype" w:hAnsi="Palatino Linotype" w:cs="Arial"/>
          <w:noProof/>
          <w:color w:val="000000"/>
          <w:sz w:val="24"/>
          <w:szCs w:val="24"/>
          <w:lang w:eastAsia="es-MX"/>
        </w:rPr>
      </w:pPr>
      <w:r w:rsidRPr="0068258C">
        <w:rPr>
          <w:rFonts w:ascii="Palatino Linotype" w:hAnsi="Palatino Linotype"/>
          <w:sz w:val="24"/>
          <w:szCs w:val="24"/>
        </w:rPr>
        <w:t>Ahora bien, con relación a los oficios requeridos del 16 al 30 de abril de dos mil veintitrés, se desprende que los Acuerdos de Reserva deberán de cumplir parámetros de forma y fondo, los cuales se abordan a continuación,</w:t>
      </w:r>
    </w:p>
    <w:p w14:paraId="25DC6726" w14:textId="77777777" w:rsidR="0076643D" w:rsidRPr="0068258C" w:rsidRDefault="0076643D" w:rsidP="0076643D">
      <w:pPr>
        <w:autoSpaceDE w:val="0"/>
        <w:autoSpaceDN w:val="0"/>
        <w:adjustRightInd w:val="0"/>
        <w:spacing w:before="240" w:line="360" w:lineRule="auto"/>
        <w:jc w:val="both"/>
        <w:rPr>
          <w:rFonts w:ascii="Palatino Linotype" w:hAnsi="Palatino Linotype"/>
          <w:sz w:val="24"/>
          <w:szCs w:val="24"/>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76643D" w:rsidRPr="0068258C" w14:paraId="72349ACF" w14:textId="77777777" w:rsidTr="00E85FDF">
        <w:tc>
          <w:tcPr>
            <w:tcW w:w="1535" w:type="dxa"/>
            <w:tcBorders>
              <w:top w:val="nil"/>
              <w:left w:val="nil"/>
            </w:tcBorders>
          </w:tcPr>
          <w:p w14:paraId="136DDB4C" w14:textId="77777777" w:rsidR="0076643D" w:rsidRPr="0068258C" w:rsidRDefault="0076643D" w:rsidP="00E85FDF">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7882B8D0" w14:textId="77777777" w:rsidR="0076643D" w:rsidRPr="0068258C" w:rsidRDefault="0076643D" w:rsidP="00E85FDF">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68258C">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49F90B55" w14:textId="77777777" w:rsidR="0076643D" w:rsidRPr="0068258C" w:rsidRDefault="0076643D" w:rsidP="00E85FDF">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68258C">
              <w:rPr>
                <w:rFonts w:ascii="Palatino Linotype" w:eastAsia="Palatino Linotype" w:hAnsi="Palatino Linotype" w:cs="Palatino Linotype"/>
                <w:b/>
                <w:color w:val="000000"/>
              </w:rPr>
              <w:t>Contenido</w:t>
            </w:r>
          </w:p>
        </w:tc>
      </w:tr>
      <w:tr w:rsidR="0076643D" w:rsidRPr="0068258C" w14:paraId="77C59AC9" w14:textId="77777777" w:rsidTr="00E85FDF">
        <w:tc>
          <w:tcPr>
            <w:tcW w:w="1535" w:type="dxa"/>
            <w:vAlign w:val="center"/>
          </w:tcPr>
          <w:p w14:paraId="6723FCB8" w14:textId="77777777" w:rsidR="0076643D" w:rsidRPr="0068258C" w:rsidRDefault="0076643D" w:rsidP="00E85FDF">
            <w:pPr>
              <w:spacing w:after="120"/>
              <w:jc w:val="center"/>
              <w:rPr>
                <w:rFonts w:ascii="Palatino Linotype" w:eastAsia="Palatino Linotype" w:hAnsi="Palatino Linotype" w:cs="Palatino Linotype"/>
                <w:b/>
                <w:sz w:val="16"/>
                <w:szCs w:val="16"/>
              </w:rPr>
            </w:pPr>
            <w:r w:rsidRPr="0068258C">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6AA3130E" w14:textId="77777777" w:rsidR="0076643D" w:rsidRPr="0068258C" w:rsidRDefault="0076643D" w:rsidP="00E85FDF">
            <w:pPr>
              <w:spacing w:after="120"/>
              <w:ind w:left="47"/>
              <w:jc w:val="center"/>
              <w:rPr>
                <w:rFonts w:ascii="Palatino Linotype" w:eastAsia="Palatino Linotype" w:hAnsi="Palatino Linotype" w:cs="Palatino Linotype"/>
                <w:b/>
              </w:rPr>
            </w:pPr>
            <w:r w:rsidRPr="0068258C">
              <w:rPr>
                <w:rFonts w:ascii="Palatino Linotype" w:eastAsia="Palatino Linotype" w:hAnsi="Palatino Linotype" w:cs="Palatino Linotype"/>
                <w:b/>
              </w:rPr>
              <w:t>Sí</w:t>
            </w:r>
          </w:p>
        </w:tc>
        <w:tc>
          <w:tcPr>
            <w:tcW w:w="6095" w:type="dxa"/>
            <w:tcBorders>
              <w:top w:val="single" w:sz="4" w:space="0" w:color="000000"/>
            </w:tcBorders>
            <w:vAlign w:val="center"/>
          </w:tcPr>
          <w:p w14:paraId="0D1EF5BA" w14:textId="77777777" w:rsidR="0076643D" w:rsidRPr="0068258C" w:rsidRDefault="0076643D" w:rsidP="00E85FDF">
            <w:pPr>
              <w:spacing w:after="120"/>
              <w:ind w:left="-115"/>
              <w:jc w:val="center"/>
              <w:rPr>
                <w:rFonts w:ascii="Palatino Linotype" w:eastAsia="Palatino Linotype" w:hAnsi="Palatino Linotype" w:cs="Palatino Linotype"/>
              </w:rPr>
            </w:pPr>
            <w:r w:rsidRPr="0068258C">
              <w:rPr>
                <w:rFonts w:ascii="Palatino Linotype" w:eastAsia="Palatino Linotype" w:hAnsi="Palatino Linotype" w:cs="Palatino Linotype"/>
                <w:noProof/>
                <w:lang w:eastAsia="es-MX"/>
              </w:rPr>
              <w:drawing>
                <wp:inline distT="0" distB="0" distL="0" distR="0" wp14:anchorId="069C7DB2" wp14:editId="3C8EBA01">
                  <wp:extent cx="3733165" cy="770890"/>
                  <wp:effectExtent l="0" t="0" r="635" b="0"/>
                  <wp:docPr id="459931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31959" name=""/>
                          <pic:cNvPicPr/>
                        </pic:nvPicPr>
                        <pic:blipFill>
                          <a:blip r:embed="rId9"/>
                          <a:stretch>
                            <a:fillRect/>
                          </a:stretch>
                        </pic:blipFill>
                        <pic:spPr>
                          <a:xfrm>
                            <a:off x="0" y="0"/>
                            <a:ext cx="3733165" cy="770890"/>
                          </a:xfrm>
                          <a:prstGeom prst="rect">
                            <a:avLst/>
                          </a:prstGeom>
                        </pic:spPr>
                      </pic:pic>
                    </a:graphicData>
                  </a:graphic>
                </wp:inline>
              </w:drawing>
            </w:r>
          </w:p>
        </w:tc>
      </w:tr>
      <w:tr w:rsidR="0076643D" w:rsidRPr="0068258C" w14:paraId="63419793" w14:textId="77777777" w:rsidTr="00E85FDF">
        <w:trPr>
          <w:trHeight w:val="1825"/>
        </w:trPr>
        <w:tc>
          <w:tcPr>
            <w:tcW w:w="1535" w:type="dxa"/>
            <w:vAlign w:val="center"/>
          </w:tcPr>
          <w:p w14:paraId="72D01664" w14:textId="77777777" w:rsidR="0076643D" w:rsidRPr="0068258C" w:rsidRDefault="0076643D" w:rsidP="00E85FDF">
            <w:pPr>
              <w:spacing w:after="120"/>
              <w:jc w:val="center"/>
              <w:rPr>
                <w:rFonts w:ascii="Palatino Linotype" w:eastAsia="Palatino Linotype" w:hAnsi="Palatino Linotype" w:cs="Palatino Linotype"/>
                <w:b/>
                <w:sz w:val="16"/>
                <w:szCs w:val="16"/>
              </w:rPr>
            </w:pPr>
            <w:r w:rsidRPr="0068258C">
              <w:rPr>
                <w:rFonts w:ascii="Palatino Linotype" w:eastAsia="Palatino Linotype" w:hAnsi="Palatino Linotype" w:cs="Palatino Linotype"/>
                <w:b/>
                <w:sz w:val="16"/>
                <w:szCs w:val="16"/>
              </w:rPr>
              <w:t>Referencia de la información solicitada</w:t>
            </w:r>
          </w:p>
        </w:tc>
        <w:tc>
          <w:tcPr>
            <w:tcW w:w="1696" w:type="dxa"/>
            <w:vAlign w:val="center"/>
          </w:tcPr>
          <w:p w14:paraId="33F7E075" w14:textId="77777777" w:rsidR="0076643D" w:rsidRPr="0068258C" w:rsidRDefault="0076643D" w:rsidP="00E85FDF">
            <w:pPr>
              <w:spacing w:after="120"/>
              <w:ind w:left="47"/>
              <w:jc w:val="center"/>
              <w:rPr>
                <w:rFonts w:ascii="Palatino Linotype" w:eastAsia="Palatino Linotype" w:hAnsi="Palatino Linotype" w:cs="Palatino Linotype"/>
                <w:b/>
              </w:rPr>
            </w:pPr>
            <w:r w:rsidRPr="0068258C">
              <w:rPr>
                <w:rFonts w:ascii="Palatino Linotype" w:eastAsia="Palatino Linotype" w:hAnsi="Palatino Linotype" w:cs="Palatino Linotype"/>
                <w:b/>
              </w:rPr>
              <w:t>Sí</w:t>
            </w:r>
          </w:p>
        </w:tc>
        <w:tc>
          <w:tcPr>
            <w:tcW w:w="6095" w:type="dxa"/>
            <w:vAlign w:val="center"/>
          </w:tcPr>
          <w:p w14:paraId="476AB229" w14:textId="77777777" w:rsidR="0076643D" w:rsidRPr="0068258C" w:rsidRDefault="0076643D" w:rsidP="00E85FDF">
            <w:pPr>
              <w:spacing w:after="120"/>
              <w:jc w:val="both"/>
              <w:rPr>
                <w:rFonts w:ascii="Palatino Linotype" w:eastAsia="Palatino Linotype" w:hAnsi="Palatino Linotype" w:cs="Palatino Linotype"/>
                <w:b/>
              </w:rPr>
            </w:pPr>
            <w:r w:rsidRPr="0068258C">
              <w:rPr>
                <w:rFonts w:ascii="Palatino Linotype" w:eastAsia="Palatino Linotype" w:hAnsi="Palatino Linotype" w:cs="Palatino Linotype"/>
                <w:b/>
                <w:noProof/>
                <w:lang w:eastAsia="es-MX"/>
              </w:rPr>
              <w:drawing>
                <wp:inline distT="0" distB="0" distL="0" distR="0" wp14:anchorId="4A8295E0" wp14:editId="0EBC803B">
                  <wp:extent cx="3733165" cy="819150"/>
                  <wp:effectExtent l="0" t="0" r="635" b="0"/>
                  <wp:docPr id="87935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3978" name="Picture 1"/>
                          <pic:cNvPicPr/>
                        </pic:nvPicPr>
                        <pic:blipFill>
                          <a:blip r:embed="rId10"/>
                          <a:stretch>
                            <a:fillRect/>
                          </a:stretch>
                        </pic:blipFill>
                        <pic:spPr>
                          <a:xfrm>
                            <a:off x="0" y="0"/>
                            <a:ext cx="3733165" cy="819150"/>
                          </a:xfrm>
                          <a:prstGeom prst="rect">
                            <a:avLst/>
                          </a:prstGeom>
                        </pic:spPr>
                      </pic:pic>
                    </a:graphicData>
                  </a:graphic>
                </wp:inline>
              </w:drawing>
            </w:r>
          </w:p>
        </w:tc>
      </w:tr>
      <w:tr w:rsidR="0076643D" w:rsidRPr="0068258C" w14:paraId="1671763D" w14:textId="77777777" w:rsidTr="00E85FDF">
        <w:tc>
          <w:tcPr>
            <w:tcW w:w="1535" w:type="dxa"/>
            <w:vAlign w:val="center"/>
          </w:tcPr>
          <w:p w14:paraId="6660C395" w14:textId="77777777" w:rsidR="0076643D" w:rsidRPr="0068258C" w:rsidRDefault="0076643D" w:rsidP="00E85FDF">
            <w:pPr>
              <w:spacing w:after="120"/>
              <w:jc w:val="both"/>
              <w:rPr>
                <w:rFonts w:ascii="Palatino Linotype" w:eastAsia="Palatino Linotype" w:hAnsi="Palatino Linotype" w:cs="Palatino Linotype"/>
                <w:b/>
                <w:sz w:val="16"/>
                <w:szCs w:val="16"/>
              </w:rPr>
            </w:pPr>
            <w:r w:rsidRPr="0068258C">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293C1B86" w14:textId="77777777" w:rsidR="0076643D" w:rsidRPr="0068258C" w:rsidRDefault="0076643D" w:rsidP="00E85FDF">
            <w:pPr>
              <w:spacing w:after="120"/>
              <w:ind w:left="47"/>
              <w:jc w:val="center"/>
              <w:rPr>
                <w:rFonts w:ascii="Palatino Linotype" w:eastAsia="Palatino Linotype" w:hAnsi="Palatino Linotype" w:cs="Palatino Linotype"/>
                <w:b/>
                <w:sz w:val="18"/>
                <w:szCs w:val="18"/>
              </w:rPr>
            </w:pPr>
            <w:r w:rsidRPr="0068258C">
              <w:rPr>
                <w:rFonts w:ascii="Palatino Linotype" w:eastAsia="Palatino Linotype" w:hAnsi="Palatino Linotype" w:cs="Palatino Linotype"/>
                <w:b/>
                <w:sz w:val="18"/>
                <w:szCs w:val="18"/>
              </w:rPr>
              <w:t>Indebida fundamentación y motivación</w:t>
            </w:r>
          </w:p>
          <w:p w14:paraId="01F8A8D8" w14:textId="77777777" w:rsidR="0076643D" w:rsidRPr="0068258C" w:rsidRDefault="0076643D" w:rsidP="00E85FDF">
            <w:pPr>
              <w:spacing w:after="120"/>
              <w:ind w:left="47"/>
              <w:jc w:val="both"/>
              <w:rPr>
                <w:rFonts w:ascii="Palatino Linotype" w:eastAsia="Palatino Linotype" w:hAnsi="Palatino Linotype" w:cs="Palatino Linotype"/>
                <w:b/>
              </w:rPr>
            </w:pPr>
          </w:p>
          <w:p w14:paraId="3B720CAF" w14:textId="77777777" w:rsidR="0076643D" w:rsidRPr="0068258C" w:rsidRDefault="0076643D" w:rsidP="00E85FDF">
            <w:pPr>
              <w:spacing w:after="120"/>
              <w:ind w:left="47"/>
              <w:jc w:val="both"/>
              <w:rPr>
                <w:rFonts w:ascii="Palatino Linotype" w:eastAsia="Palatino Linotype" w:hAnsi="Palatino Linotype" w:cs="Palatino Linotype"/>
                <w:sz w:val="18"/>
              </w:rPr>
            </w:pPr>
          </w:p>
        </w:tc>
        <w:tc>
          <w:tcPr>
            <w:tcW w:w="6095" w:type="dxa"/>
            <w:vAlign w:val="center"/>
          </w:tcPr>
          <w:p w14:paraId="215D617B" w14:textId="77777777" w:rsidR="0076643D" w:rsidRPr="0068258C" w:rsidRDefault="0076643D" w:rsidP="00E85FDF">
            <w:pPr>
              <w:spacing w:after="120"/>
              <w:jc w:val="center"/>
              <w:rPr>
                <w:rFonts w:ascii="Palatino Linotype" w:eastAsia="Palatino Linotype" w:hAnsi="Palatino Linotype" w:cs="Palatino Linotype"/>
                <w:b/>
              </w:rPr>
            </w:pPr>
            <w:r w:rsidRPr="0068258C">
              <w:rPr>
                <w:rFonts w:ascii="Palatino Linotype" w:eastAsia="Palatino Linotype" w:hAnsi="Palatino Linotype" w:cs="Palatino Linotype"/>
                <w:b/>
                <w:noProof/>
                <w:lang w:eastAsia="es-MX"/>
              </w:rPr>
              <w:drawing>
                <wp:inline distT="0" distB="0" distL="0" distR="0" wp14:anchorId="70900058" wp14:editId="5F6A108D">
                  <wp:extent cx="3733165" cy="1560195"/>
                  <wp:effectExtent l="0" t="0" r="635" b="1905"/>
                  <wp:docPr id="206076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65536" name="Picture 1"/>
                          <pic:cNvPicPr/>
                        </pic:nvPicPr>
                        <pic:blipFill>
                          <a:blip r:embed="rId11"/>
                          <a:stretch>
                            <a:fillRect/>
                          </a:stretch>
                        </pic:blipFill>
                        <pic:spPr>
                          <a:xfrm>
                            <a:off x="0" y="0"/>
                            <a:ext cx="3733165" cy="1560195"/>
                          </a:xfrm>
                          <a:prstGeom prst="rect">
                            <a:avLst/>
                          </a:prstGeom>
                        </pic:spPr>
                      </pic:pic>
                    </a:graphicData>
                  </a:graphic>
                </wp:inline>
              </w:drawing>
            </w:r>
          </w:p>
        </w:tc>
      </w:tr>
      <w:tr w:rsidR="0076643D" w:rsidRPr="0068258C" w14:paraId="2796538C" w14:textId="77777777" w:rsidTr="00E85FDF">
        <w:tc>
          <w:tcPr>
            <w:tcW w:w="1535" w:type="dxa"/>
            <w:vAlign w:val="center"/>
          </w:tcPr>
          <w:p w14:paraId="19D1D1BD" w14:textId="77777777" w:rsidR="0076643D" w:rsidRPr="0068258C" w:rsidRDefault="0076643D" w:rsidP="00E85FDF">
            <w:pPr>
              <w:tabs>
                <w:tab w:val="left" w:pos="317"/>
              </w:tabs>
              <w:spacing w:after="120"/>
              <w:jc w:val="center"/>
              <w:rPr>
                <w:rFonts w:ascii="Palatino Linotype" w:eastAsia="Palatino Linotype" w:hAnsi="Palatino Linotype" w:cs="Palatino Linotype"/>
                <w:b/>
                <w:sz w:val="16"/>
                <w:szCs w:val="16"/>
              </w:rPr>
            </w:pPr>
            <w:r w:rsidRPr="0068258C">
              <w:rPr>
                <w:rFonts w:ascii="Palatino Linotype" w:eastAsia="Palatino Linotype" w:hAnsi="Palatino Linotype" w:cs="Palatino Linotype"/>
                <w:b/>
                <w:sz w:val="16"/>
                <w:szCs w:val="16"/>
              </w:rPr>
              <w:t>Fundamento y Motivación Legal</w:t>
            </w:r>
          </w:p>
        </w:tc>
        <w:tc>
          <w:tcPr>
            <w:tcW w:w="1696" w:type="dxa"/>
            <w:vAlign w:val="center"/>
          </w:tcPr>
          <w:p w14:paraId="2167EF64" w14:textId="77777777" w:rsidR="0076643D" w:rsidRPr="0068258C" w:rsidRDefault="0076643D" w:rsidP="00E85FDF">
            <w:pPr>
              <w:spacing w:after="120"/>
              <w:ind w:left="47"/>
              <w:jc w:val="center"/>
              <w:rPr>
                <w:rFonts w:ascii="Palatino Linotype" w:eastAsia="Palatino Linotype" w:hAnsi="Palatino Linotype" w:cs="Palatino Linotype"/>
                <w:b/>
              </w:rPr>
            </w:pPr>
          </w:p>
          <w:p w14:paraId="2B579DDB" w14:textId="77777777" w:rsidR="0076643D" w:rsidRPr="0068258C" w:rsidRDefault="0076643D" w:rsidP="00E85FDF">
            <w:pPr>
              <w:spacing w:after="120"/>
              <w:ind w:left="47"/>
              <w:jc w:val="center"/>
              <w:rPr>
                <w:rFonts w:ascii="Palatino Linotype" w:eastAsia="Palatino Linotype" w:hAnsi="Palatino Linotype" w:cs="Palatino Linotype"/>
                <w:b/>
              </w:rPr>
            </w:pPr>
          </w:p>
          <w:p w14:paraId="5B4F9BD2" w14:textId="77777777" w:rsidR="0076643D" w:rsidRPr="0068258C" w:rsidRDefault="0076643D" w:rsidP="00E85FDF">
            <w:pPr>
              <w:spacing w:after="120"/>
              <w:ind w:left="47"/>
              <w:jc w:val="center"/>
              <w:rPr>
                <w:rFonts w:ascii="Palatino Linotype" w:eastAsia="Palatino Linotype" w:hAnsi="Palatino Linotype" w:cs="Palatino Linotype"/>
                <w:b/>
                <w:sz w:val="18"/>
                <w:szCs w:val="18"/>
              </w:rPr>
            </w:pPr>
            <w:r w:rsidRPr="0068258C">
              <w:rPr>
                <w:rFonts w:ascii="Palatino Linotype" w:eastAsia="Palatino Linotype" w:hAnsi="Palatino Linotype" w:cs="Palatino Linotype"/>
                <w:b/>
                <w:sz w:val="18"/>
                <w:szCs w:val="18"/>
              </w:rPr>
              <w:t>Indebida fundamentación y motivación</w:t>
            </w:r>
          </w:p>
          <w:p w14:paraId="1819A926" w14:textId="77777777" w:rsidR="0076643D" w:rsidRPr="0068258C" w:rsidRDefault="0076643D" w:rsidP="00E85FDF">
            <w:pPr>
              <w:spacing w:after="120"/>
              <w:ind w:left="47"/>
              <w:jc w:val="center"/>
              <w:rPr>
                <w:rFonts w:ascii="Palatino Linotype" w:eastAsia="Palatino Linotype" w:hAnsi="Palatino Linotype" w:cs="Palatino Linotype"/>
                <w:b/>
              </w:rPr>
            </w:pPr>
          </w:p>
          <w:p w14:paraId="2B7AD2D3" w14:textId="77777777" w:rsidR="0076643D" w:rsidRPr="0068258C" w:rsidRDefault="0076643D" w:rsidP="00E85FDF">
            <w:pPr>
              <w:spacing w:after="120"/>
              <w:ind w:left="47"/>
              <w:jc w:val="center"/>
              <w:rPr>
                <w:rFonts w:ascii="Palatino Linotype" w:eastAsia="Palatino Linotype" w:hAnsi="Palatino Linotype" w:cs="Palatino Linotype"/>
                <w:b/>
              </w:rPr>
            </w:pPr>
          </w:p>
          <w:p w14:paraId="21F6AF16" w14:textId="77777777" w:rsidR="0076643D" w:rsidRPr="0068258C" w:rsidRDefault="0076643D" w:rsidP="00E85FDF">
            <w:pPr>
              <w:spacing w:after="120"/>
              <w:ind w:left="47"/>
              <w:jc w:val="center"/>
              <w:rPr>
                <w:rFonts w:ascii="Palatino Linotype" w:eastAsia="Palatino Linotype" w:hAnsi="Palatino Linotype" w:cs="Palatino Linotype"/>
                <w:b/>
              </w:rPr>
            </w:pPr>
          </w:p>
        </w:tc>
        <w:tc>
          <w:tcPr>
            <w:tcW w:w="6095" w:type="dxa"/>
            <w:vAlign w:val="center"/>
          </w:tcPr>
          <w:p w14:paraId="0FA7AEF2" w14:textId="77777777" w:rsidR="0076643D" w:rsidRPr="0068258C" w:rsidRDefault="0076643D" w:rsidP="00E85FDF">
            <w:pPr>
              <w:spacing w:after="120"/>
              <w:jc w:val="center"/>
              <w:rPr>
                <w:rFonts w:ascii="Palatino Linotype" w:eastAsia="Palatino Linotype" w:hAnsi="Palatino Linotype" w:cs="Palatino Linotype"/>
                <w:b/>
                <w:sz w:val="2"/>
                <w:szCs w:val="2"/>
              </w:rPr>
            </w:pPr>
          </w:p>
          <w:p w14:paraId="2EEF2620" w14:textId="77777777" w:rsidR="0076643D" w:rsidRPr="0068258C" w:rsidRDefault="0076643D" w:rsidP="00E85FDF">
            <w:pPr>
              <w:spacing w:after="120"/>
              <w:ind w:left="47"/>
              <w:jc w:val="center"/>
              <w:rPr>
                <w:rFonts w:ascii="Palatino Linotype" w:eastAsia="Palatino Linotype" w:hAnsi="Palatino Linotype" w:cs="Palatino Linotype"/>
                <w:b/>
              </w:rPr>
            </w:pPr>
            <w:r w:rsidRPr="0068258C">
              <w:rPr>
                <w:rFonts w:ascii="Palatino Linotype" w:eastAsia="Palatino Linotype" w:hAnsi="Palatino Linotype" w:cs="Palatino Linotype"/>
                <w:b/>
                <w:noProof/>
                <w:lang w:eastAsia="es-MX"/>
              </w:rPr>
              <w:lastRenderedPageBreak/>
              <w:drawing>
                <wp:inline distT="0" distB="0" distL="0" distR="0" wp14:anchorId="0309D050" wp14:editId="2A892D6F">
                  <wp:extent cx="3733165" cy="1510030"/>
                  <wp:effectExtent l="0" t="0" r="635" b="0"/>
                  <wp:docPr id="1978933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33753" name="Picture 1"/>
                          <pic:cNvPicPr/>
                        </pic:nvPicPr>
                        <pic:blipFill>
                          <a:blip r:embed="rId12"/>
                          <a:stretch>
                            <a:fillRect/>
                          </a:stretch>
                        </pic:blipFill>
                        <pic:spPr>
                          <a:xfrm>
                            <a:off x="0" y="0"/>
                            <a:ext cx="3733165" cy="1510030"/>
                          </a:xfrm>
                          <a:prstGeom prst="rect">
                            <a:avLst/>
                          </a:prstGeom>
                        </pic:spPr>
                      </pic:pic>
                    </a:graphicData>
                  </a:graphic>
                </wp:inline>
              </w:drawing>
            </w:r>
          </w:p>
        </w:tc>
      </w:tr>
      <w:tr w:rsidR="0076643D" w:rsidRPr="0068258C" w14:paraId="6FEC3E54" w14:textId="77777777" w:rsidTr="00E85FDF">
        <w:tc>
          <w:tcPr>
            <w:tcW w:w="1535" w:type="dxa"/>
            <w:vAlign w:val="bottom"/>
          </w:tcPr>
          <w:p w14:paraId="4D0FE4FF" w14:textId="77777777" w:rsidR="0076643D" w:rsidRPr="0068258C" w:rsidRDefault="0076643D" w:rsidP="00E85FDF">
            <w:pPr>
              <w:spacing w:after="120"/>
              <w:jc w:val="center"/>
              <w:rPr>
                <w:rFonts w:ascii="Palatino Linotype" w:eastAsia="Palatino Linotype" w:hAnsi="Palatino Linotype" w:cs="Palatino Linotype"/>
                <w:b/>
                <w:sz w:val="16"/>
                <w:szCs w:val="16"/>
              </w:rPr>
            </w:pPr>
          </w:p>
          <w:p w14:paraId="75D0DAE2" w14:textId="77777777" w:rsidR="0076643D" w:rsidRPr="0068258C" w:rsidRDefault="0076643D" w:rsidP="00E85FDF">
            <w:pPr>
              <w:spacing w:after="120"/>
              <w:jc w:val="center"/>
              <w:rPr>
                <w:rFonts w:ascii="Palatino Linotype" w:eastAsia="Palatino Linotype" w:hAnsi="Palatino Linotype" w:cs="Palatino Linotype"/>
                <w:b/>
                <w:sz w:val="16"/>
                <w:szCs w:val="16"/>
              </w:rPr>
            </w:pPr>
            <w:r w:rsidRPr="0068258C">
              <w:rPr>
                <w:rFonts w:ascii="Palatino Linotype" w:eastAsia="Palatino Linotype" w:hAnsi="Palatino Linotype" w:cs="Palatino Linotype"/>
                <w:b/>
                <w:sz w:val="16"/>
                <w:szCs w:val="16"/>
              </w:rPr>
              <w:t>Conexión entre los fundamentos y motivos que dieron origen a la Reserva de la información</w:t>
            </w:r>
          </w:p>
          <w:p w14:paraId="6869FE8B" w14:textId="77777777" w:rsidR="0076643D" w:rsidRPr="0068258C" w:rsidRDefault="0076643D" w:rsidP="00E85FDF">
            <w:pPr>
              <w:spacing w:after="120"/>
              <w:jc w:val="center"/>
              <w:rPr>
                <w:rFonts w:ascii="Palatino Linotype" w:eastAsia="Palatino Linotype" w:hAnsi="Palatino Linotype" w:cs="Palatino Linotype"/>
                <w:b/>
                <w:sz w:val="16"/>
                <w:szCs w:val="16"/>
              </w:rPr>
            </w:pPr>
          </w:p>
        </w:tc>
        <w:tc>
          <w:tcPr>
            <w:tcW w:w="1696" w:type="dxa"/>
            <w:vAlign w:val="center"/>
          </w:tcPr>
          <w:p w14:paraId="455710CF" w14:textId="77777777" w:rsidR="0076643D" w:rsidRPr="0068258C" w:rsidRDefault="0076643D" w:rsidP="00E85FDF">
            <w:pPr>
              <w:spacing w:after="120"/>
              <w:ind w:left="47"/>
              <w:jc w:val="center"/>
              <w:rPr>
                <w:rFonts w:ascii="Palatino Linotype" w:eastAsia="Palatino Linotype" w:hAnsi="Palatino Linotype" w:cs="Palatino Linotype"/>
                <w:b/>
                <w:sz w:val="18"/>
                <w:szCs w:val="18"/>
              </w:rPr>
            </w:pPr>
            <w:r w:rsidRPr="0068258C">
              <w:rPr>
                <w:rFonts w:ascii="Palatino Linotype" w:eastAsia="Palatino Linotype" w:hAnsi="Palatino Linotype" w:cs="Palatino Linotype"/>
                <w:b/>
                <w:sz w:val="18"/>
                <w:szCs w:val="18"/>
              </w:rPr>
              <w:t>Indebida fundamentación y motivación</w:t>
            </w:r>
          </w:p>
        </w:tc>
        <w:tc>
          <w:tcPr>
            <w:tcW w:w="6095" w:type="dxa"/>
            <w:vAlign w:val="center"/>
          </w:tcPr>
          <w:p w14:paraId="382CA7C5" w14:textId="77777777" w:rsidR="0076643D" w:rsidRPr="0068258C" w:rsidRDefault="0076643D" w:rsidP="00E85FDF">
            <w:pPr>
              <w:pBdr>
                <w:top w:val="nil"/>
                <w:left w:val="nil"/>
                <w:bottom w:val="nil"/>
                <w:right w:val="nil"/>
                <w:between w:val="nil"/>
              </w:pBdr>
              <w:spacing w:after="120"/>
              <w:ind w:left="29" w:firstLine="18"/>
              <w:jc w:val="center"/>
              <w:rPr>
                <w:color w:val="000000"/>
              </w:rPr>
            </w:pPr>
            <w:r w:rsidRPr="0068258C">
              <w:rPr>
                <w:noProof/>
                <w:color w:val="000000"/>
                <w:lang w:eastAsia="es-MX"/>
              </w:rPr>
              <w:drawing>
                <wp:inline distT="0" distB="0" distL="0" distR="0" wp14:anchorId="6BA0C0C8" wp14:editId="1110B81D">
                  <wp:extent cx="3733165" cy="2593975"/>
                  <wp:effectExtent l="0" t="0" r="635" b="0"/>
                  <wp:docPr id="141369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98123" name="Picture 1"/>
                          <pic:cNvPicPr/>
                        </pic:nvPicPr>
                        <pic:blipFill>
                          <a:blip r:embed="rId13"/>
                          <a:stretch>
                            <a:fillRect/>
                          </a:stretch>
                        </pic:blipFill>
                        <pic:spPr>
                          <a:xfrm>
                            <a:off x="0" y="0"/>
                            <a:ext cx="3733165" cy="2593975"/>
                          </a:xfrm>
                          <a:prstGeom prst="rect">
                            <a:avLst/>
                          </a:prstGeom>
                        </pic:spPr>
                      </pic:pic>
                    </a:graphicData>
                  </a:graphic>
                </wp:inline>
              </w:drawing>
            </w:r>
          </w:p>
          <w:p w14:paraId="242D10DA" w14:textId="77777777" w:rsidR="0076643D" w:rsidRPr="0068258C" w:rsidRDefault="0076643D" w:rsidP="00E85FDF">
            <w:pPr>
              <w:pBdr>
                <w:top w:val="nil"/>
                <w:left w:val="nil"/>
                <w:bottom w:val="nil"/>
                <w:right w:val="nil"/>
                <w:between w:val="nil"/>
              </w:pBdr>
              <w:spacing w:after="120"/>
              <w:rPr>
                <w:color w:val="000000"/>
              </w:rPr>
            </w:pPr>
          </w:p>
        </w:tc>
      </w:tr>
      <w:tr w:rsidR="0076643D" w:rsidRPr="0068258C" w14:paraId="4A8AA125" w14:textId="77777777" w:rsidTr="00E85FDF">
        <w:tc>
          <w:tcPr>
            <w:tcW w:w="9326" w:type="dxa"/>
            <w:gridSpan w:val="3"/>
            <w:shd w:val="clear" w:color="auto" w:fill="D9D9D9"/>
            <w:vAlign w:val="center"/>
          </w:tcPr>
          <w:p w14:paraId="55201320" w14:textId="77777777" w:rsidR="0076643D" w:rsidRPr="0068258C" w:rsidRDefault="0076643D" w:rsidP="00E85FDF">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68258C">
              <w:rPr>
                <w:rFonts w:ascii="Palatino Linotype" w:eastAsia="Palatino Linotype" w:hAnsi="Palatino Linotype" w:cs="Palatino Linotype"/>
                <w:b/>
                <w:color w:val="000000"/>
              </w:rPr>
              <w:t>Prueba de Daño</w:t>
            </w:r>
          </w:p>
        </w:tc>
      </w:tr>
      <w:tr w:rsidR="0076643D" w:rsidRPr="0068258C" w14:paraId="6821DD5D" w14:textId="77777777" w:rsidTr="00E85FDF">
        <w:trPr>
          <w:trHeight w:val="1708"/>
        </w:trPr>
        <w:tc>
          <w:tcPr>
            <w:tcW w:w="1535" w:type="dxa"/>
            <w:vAlign w:val="center"/>
          </w:tcPr>
          <w:p w14:paraId="4354DF35" w14:textId="77777777" w:rsidR="0076643D" w:rsidRPr="0068258C" w:rsidRDefault="0076643D" w:rsidP="00E85FDF">
            <w:pPr>
              <w:spacing w:after="120"/>
              <w:jc w:val="center"/>
              <w:rPr>
                <w:rFonts w:ascii="Palatino Linotype" w:eastAsia="Palatino Linotype" w:hAnsi="Palatino Linotype" w:cs="Palatino Linotype"/>
                <w:b/>
                <w:sz w:val="16"/>
                <w:szCs w:val="16"/>
              </w:rPr>
            </w:pPr>
            <w:r w:rsidRPr="0068258C">
              <w:rPr>
                <w:rFonts w:ascii="Palatino Linotype" w:eastAsia="Palatino Linotype" w:hAnsi="Palatino Linotype" w:cs="Palatino Linotype"/>
                <w:b/>
                <w:sz w:val="16"/>
                <w:szCs w:val="16"/>
              </w:rPr>
              <w:lastRenderedPageBreak/>
              <w:t>Riesgo Real, Demostrable e Identificable</w:t>
            </w:r>
          </w:p>
          <w:p w14:paraId="2A03DB22" w14:textId="77777777" w:rsidR="0076643D" w:rsidRPr="0068258C" w:rsidRDefault="0076643D" w:rsidP="00E85FDF">
            <w:pPr>
              <w:spacing w:after="120"/>
              <w:jc w:val="center"/>
              <w:rPr>
                <w:rFonts w:ascii="Palatino Linotype" w:eastAsia="Palatino Linotype" w:hAnsi="Palatino Linotype" w:cs="Palatino Linotype"/>
                <w:b/>
                <w:sz w:val="16"/>
                <w:szCs w:val="16"/>
              </w:rPr>
            </w:pPr>
            <w:r w:rsidRPr="0068258C">
              <w:rPr>
                <w:rFonts w:ascii="Palatino Linotype" w:eastAsia="Palatino Linotype" w:hAnsi="Palatino Linotype" w:cs="Palatino Linotype"/>
                <w:b/>
                <w:sz w:val="16"/>
                <w:szCs w:val="16"/>
              </w:rPr>
              <w:t>(Modo, Tiempo y Lugar)</w:t>
            </w:r>
          </w:p>
        </w:tc>
        <w:tc>
          <w:tcPr>
            <w:tcW w:w="1696" w:type="dxa"/>
            <w:vAlign w:val="center"/>
          </w:tcPr>
          <w:p w14:paraId="70FA69E3" w14:textId="77777777" w:rsidR="0076643D" w:rsidRPr="0068258C" w:rsidRDefault="0076643D" w:rsidP="00E85FDF">
            <w:pPr>
              <w:pBdr>
                <w:top w:val="nil"/>
                <w:left w:val="nil"/>
                <w:bottom w:val="nil"/>
                <w:right w:val="nil"/>
                <w:between w:val="nil"/>
              </w:pBdr>
              <w:spacing w:after="120"/>
              <w:ind w:left="29" w:firstLine="18"/>
              <w:jc w:val="both"/>
              <w:rPr>
                <w:rFonts w:ascii="Palatino Linotype" w:eastAsia="Palatino Linotype" w:hAnsi="Palatino Linotype" w:cs="Palatino Linotype"/>
                <w:b/>
                <w:color w:val="000000"/>
                <w:sz w:val="18"/>
                <w:szCs w:val="18"/>
              </w:rPr>
            </w:pPr>
            <w:r w:rsidRPr="0068258C">
              <w:rPr>
                <w:rFonts w:ascii="Palatino Linotype" w:eastAsia="Palatino Linotype" w:hAnsi="Palatino Linotype" w:cs="Palatino Linotype"/>
                <w:b/>
                <w:sz w:val="18"/>
                <w:szCs w:val="18"/>
              </w:rPr>
              <w:t>Falta de fundamentación y motivación</w:t>
            </w:r>
          </w:p>
        </w:tc>
        <w:tc>
          <w:tcPr>
            <w:tcW w:w="6095" w:type="dxa"/>
            <w:vAlign w:val="center"/>
          </w:tcPr>
          <w:p w14:paraId="51BD0EB1" w14:textId="77777777" w:rsidR="0076643D" w:rsidRPr="0068258C" w:rsidRDefault="0076643D" w:rsidP="00E85FDF">
            <w:pPr>
              <w:rPr>
                <w:rFonts w:ascii="Palatino Linotype" w:eastAsia="Palatino Linotype" w:hAnsi="Palatino Linotype" w:cs="Palatino Linotype"/>
              </w:rPr>
            </w:pPr>
            <w:r w:rsidRPr="0068258C">
              <w:rPr>
                <w:rFonts w:ascii="Palatino Linotype" w:eastAsia="Palatino Linotype" w:hAnsi="Palatino Linotype" w:cs="Palatino Linotype"/>
                <w:noProof/>
                <w:lang w:eastAsia="es-MX"/>
              </w:rPr>
              <w:drawing>
                <wp:anchor distT="0" distB="0" distL="114300" distR="114300" simplePos="0" relativeHeight="251839477" behindDoc="0" locked="0" layoutInCell="1" allowOverlap="1" wp14:anchorId="4973E2F6" wp14:editId="5DF35491">
                  <wp:simplePos x="0" y="0"/>
                  <wp:positionH relativeFrom="column">
                    <wp:posOffset>-22860</wp:posOffset>
                  </wp:positionH>
                  <wp:positionV relativeFrom="paragraph">
                    <wp:posOffset>198755</wp:posOffset>
                  </wp:positionV>
                  <wp:extent cx="3733165" cy="2859405"/>
                  <wp:effectExtent l="0" t="0" r="635" b="0"/>
                  <wp:wrapThrough wrapText="bothSides">
                    <wp:wrapPolygon edited="0">
                      <wp:start x="0" y="0"/>
                      <wp:lineTo x="0" y="21442"/>
                      <wp:lineTo x="21493" y="21442"/>
                      <wp:lineTo x="21493" y="0"/>
                      <wp:lineTo x="0" y="0"/>
                    </wp:wrapPolygon>
                  </wp:wrapThrough>
                  <wp:docPr id="89581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1837"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3165" cy="2859405"/>
                          </a:xfrm>
                          <a:prstGeom prst="rect">
                            <a:avLst/>
                          </a:prstGeom>
                        </pic:spPr>
                      </pic:pic>
                    </a:graphicData>
                  </a:graphic>
                  <wp14:sizeRelH relativeFrom="page">
                    <wp14:pctWidth>0</wp14:pctWidth>
                  </wp14:sizeRelH>
                  <wp14:sizeRelV relativeFrom="page">
                    <wp14:pctHeight>0</wp14:pctHeight>
                  </wp14:sizeRelV>
                </wp:anchor>
              </w:drawing>
            </w:r>
          </w:p>
          <w:p w14:paraId="5CE9856C" w14:textId="77777777" w:rsidR="0076643D" w:rsidRPr="0068258C" w:rsidRDefault="0076643D" w:rsidP="00E85FDF">
            <w:pPr>
              <w:rPr>
                <w:rFonts w:ascii="Palatino Linotype" w:eastAsia="Palatino Linotype" w:hAnsi="Palatino Linotype" w:cs="Palatino Linotype"/>
              </w:rPr>
            </w:pPr>
          </w:p>
          <w:p w14:paraId="05B07A5F" w14:textId="77777777" w:rsidR="0076643D" w:rsidRPr="0068258C" w:rsidRDefault="0076643D" w:rsidP="00E85FDF"/>
          <w:p w14:paraId="5E5344D5" w14:textId="77777777" w:rsidR="0076643D" w:rsidRPr="0068258C" w:rsidRDefault="0076643D" w:rsidP="00E85FDF"/>
          <w:p w14:paraId="3B8493AB" w14:textId="77777777" w:rsidR="0076643D" w:rsidRPr="0068258C" w:rsidRDefault="0076643D" w:rsidP="00E85FDF">
            <w:pPr>
              <w:rPr>
                <w:rFonts w:ascii="Palatino Linotype" w:eastAsia="Palatino Linotype" w:hAnsi="Palatino Linotype" w:cs="Palatino Linotype"/>
              </w:rPr>
            </w:pPr>
          </w:p>
        </w:tc>
      </w:tr>
      <w:tr w:rsidR="0076643D" w:rsidRPr="0068258C" w14:paraId="3520290F" w14:textId="77777777" w:rsidTr="00E85FDF">
        <w:trPr>
          <w:trHeight w:val="2828"/>
        </w:trPr>
        <w:tc>
          <w:tcPr>
            <w:tcW w:w="1535" w:type="dxa"/>
            <w:vAlign w:val="center"/>
          </w:tcPr>
          <w:p w14:paraId="7636153E" w14:textId="77777777" w:rsidR="0076643D" w:rsidRPr="0068258C" w:rsidRDefault="0076643D" w:rsidP="00E85FDF">
            <w:pPr>
              <w:spacing w:after="120"/>
              <w:jc w:val="center"/>
              <w:rPr>
                <w:rFonts w:ascii="Palatino Linotype" w:eastAsia="Palatino Linotype" w:hAnsi="Palatino Linotype" w:cs="Palatino Linotype"/>
                <w:b/>
                <w:sz w:val="16"/>
                <w:szCs w:val="16"/>
              </w:rPr>
            </w:pPr>
            <w:r w:rsidRPr="0068258C">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13D9F146" w14:textId="77777777" w:rsidR="0076643D" w:rsidRPr="0068258C" w:rsidRDefault="0076643D" w:rsidP="00E85FDF">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68258C">
              <w:rPr>
                <w:rFonts w:ascii="Palatino Linotype" w:eastAsia="Palatino Linotype" w:hAnsi="Palatino Linotype" w:cs="Palatino Linotype"/>
                <w:b/>
                <w:color w:val="000000"/>
              </w:rPr>
              <w:t>Sí</w:t>
            </w:r>
          </w:p>
        </w:tc>
        <w:tc>
          <w:tcPr>
            <w:tcW w:w="6095" w:type="dxa"/>
            <w:vAlign w:val="center"/>
          </w:tcPr>
          <w:p w14:paraId="2B09C6C0" w14:textId="77777777" w:rsidR="0076643D" w:rsidRPr="0068258C" w:rsidRDefault="0076643D" w:rsidP="00E85FDF">
            <w:pPr>
              <w:pBdr>
                <w:top w:val="nil"/>
                <w:left w:val="nil"/>
                <w:bottom w:val="nil"/>
                <w:right w:val="nil"/>
                <w:between w:val="nil"/>
              </w:pBdr>
              <w:spacing w:after="120"/>
              <w:ind w:left="29" w:firstLine="18"/>
              <w:jc w:val="center"/>
              <w:rPr>
                <w:color w:val="000000"/>
              </w:rPr>
            </w:pPr>
            <w:r w:rsidRPr="0068258C">
              <w:rPr>
                <w:noProof/>
                <w:color w:val="000000"/>
                <w:lang w:eastAsia="es-MX"/>
              </w:rPr>
              <w:drawing>
                <wp:inline distT="0" distB="0" distL="0" distR="0" wp14:anchorId="368BFFC3" wp14:editId="33DFA4E5">
                  <wp:extent cx="3733165" cy="908050"/>
                  <wp:effectExtent l="0" t="0" r="635" b="6350"/>
                  <wp:docPr id="21691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11028" name="Picture 1"/>
                          <pic:cNvPicPr/>
                        </pic:nvPicPr>
                        <pic:blipFill>
                          <a:blip r:embed="rId15"/>
                          <a:stretch>
                            <a:fillRect/>
                          </a:stretch>
                        </pic:blipFill>
                        <pic:spPr>
                          <a:xfrm>
                            <a:off x="0" y="0"/>
                            <a:ext cx="3733165" cy="908050"/>
                          </a:xfrm>
                          <a:prstGeom prst="rect">
                            <a:avLst/>
                          </a:prstGeom>
                        </pic:spPr>
                      </pic:pic>
                    </a:graphicData>
                  </a:graphic>
                </wp:inline>
              </w:drawing>
            </w:r>
          </w:p>
          <w:p w14:paraId="311A6FB2" w14:textId="77777777" w:rsidR="0076643D" w:rsidRPr="0068258C" w:rsidRDefault="0076643D" w:rsidP="00E85FDF"/>
          <w:p w14:paraId="5E3BBF20" w14:textId="77777777" w:rsidR="0076643D" w:rsidRPr="0068258C" w:rsidRDefault="0076643D" w:rsidP="00E85FDF"/>
        </w:tc>
      </w:tr>
      <w:tr w:rsidR="0076643D" w:rsidRPr="0068258C" w14:paraId="6E506DB7" w14:textId="77777777" w:rsidTr="00E85FDF">
        <w:trPr>
          <w:trHeight w:val="3517"/>
        </w:trPr>
        <w:tc>
          <w:tcPr>
            <w:tcW w:w="1535" w:type="dxa"/>
            <w:vAlign w:val="center"/>
          </w:tcPr>
          <w:p w14:paraId="2DD3F6A6" w14:textId="77777777" w:rsidR="0076643D" w:rsidRPr="0068258C" w:rsidRDefault="0076643D" w:rsidP="00E85FDF">
            <w:pPr>
              <w:tabs>
                <w:tab w:val="left" w:pos="317"/>
              </w:tabs>
              <w:spacing w:after="120"/>
              <w:jc w:val="center"/>
              <w:rPr>
                <w:rFonts w:ascii="Palatino Linotype" w:eastAsia="Palatino Linotype" w:hAnsi="Palatino Linotype" w:cs="Palatino Linotype"/>
                <w:b/>
                <w:sz w:val="16"/>
                <w:szCs w:val="16"/>
              </w:rPr>
            </w:pPr>
            <w:r w:rsidRPr="0068258C">
              <w:rPr>
                <w:rFonts w:ascii="Palatino Linotype" w:eastAsia="Palatino Linotype" w:hAnsi="Palatino Linotype" w:cs="Palatino Linotype"/>
                <w:b/>
                <w:sz w:val="16"/>
                <w:szCs w:val="16"/>
              </w:rPr>
              <w:lastRenderedPageBreak/>
              <w:t>Autoridades competentes.</w:t>
            </w:r>
          </w:p>
        </w:tc>
        <w:tc>
          <w:tcPr>
            <w:tcW w:w="1696" w:type="dxa"/>
            <w:vAlign w:val="center"/>
          </w:tcPr>
          <w:p w14:paraId="37A9FBBF" w14:textId="77777777" w:rsidR="0076643D" w:rsidRPr="0068258C" w:rsidRDefault="0076643D" w:rsidP="00E85FDF">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68258C">
              <w:rPr>
                <w:rFonts w:ascii="Palatino Linotype" w:eastAsia="Palatino Linotype" w:hAnsi="Palatino Linotype" w:cs="Palatino Linotype"/>
                <w:b/>
                <w:color w:val="000000"/>
              </w:rPr>
              <w:t>Sí</w:t>
            </w:r>
          </w:p>
        </w:tc>
        <w:tc>
          <w:tcPr>
            <w:tcW w:w="6095" w:type="dxa"/>
          </w:tcPr>
          <w:p w14:paraId="0F2BA622" w14:textId="77777777" w:rsidR="0076643D" w:rsidRPr="0068258C" w:rsidRDefault="0076643D" w:rsidP="00E85FDF"/>
          <w:p w14:paraId="18910E5E" w14:textId="77777777" w:rsidR="0076643D" w:rsidRPr="0068258C" w:rsidRDefault="0076643D" w:rsidP="00E85FDF"/>
          <w:p w14:paraId="0FE0DF7A" w14:textId="77777777" w:rsidR="0076643D" w:rsidRPr="0068258C" w:rsidRDefault="0076643D" w:rsidP="00E85FDF">
            <w:pPr>
              <w:tabs>
                <w:tab w:val="left" w:pos="1140"/>
              </w:tabs>
            </w:pPr>
            <w:r w:rsidRPr="0068258C">
              <w:rPr>
                <w:noProof/>
                <w:lang w:eastAsia="es-MX"/>
              </w:rPr>
              <w:drawing>
                <wp:inline distT="0" distB="0" distL="0" distR="0" wp14:anchorId="25C5C2DB" wp14:editId="2ED100FC">
                  <wp:extent cx="3733165" cy="2877820"/>
                  <wp:effectExtent l="0" t="0" r="635" b="0"/>
                  <wp:docPr id="13149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0350" name="Picture 1"/>
                          <pic:cNvPicPr/>
                        </pic:nvPicPr>
                        <pic:blipFill>
                          <a:blip r:embed="rId16"/>
                          <a:stretch>
                            <a:fillRect/>
                          </a:stretch>
                        </pic:blipFill>
                        <pic:spPr>
                          <a:xfrm>
                            <a:off x="0" y="0"/>
                            <a:ext cx="3733165" cy="2877820"/>
                          </a:xfrm>
                          <a:prstGeom prst="rect">
                            <a:avLst/>
                          </a:prstGeom>
                        </pic:spPr>
                      </pic:pic>
                    </a:graphicData>
                  </a:graphic>
                </wp:inline>
              </w:drawing>
            </w:r>
          </w:p>
          <w:p w14:paraId="40EA0F0E" w14:textId="77777777" w:rsidR="0076643D" w:rsidRPr="0068258C" w:rsidRDefault="0076643D" w:rsidP="00E85FDF">
            <w:pPr>
              <w:tabs>
                <w:tab w:val="left" w:pos="1140"/>
              </w:tabs>
            </w:pPr>
          </w:p>
        </w:tc>
      </w:tr>
    </w:tbl>
    <w:p w14:paraId="1E8DF952" w14:textId="77777777" w:rsidR="0076643D" w:rsidRPr="0068258C" w:rsidRDefault="0076643D" w:rsidP="0076643D">
      <w:pPr>
        <w:autoSpaceDE w:val="0"/>
        <w:autoSpaceDN w:val="0"/>
        <w:adjustRightInd w:val="0"/>
        <w:spacing w:before="240" w:line="360" w:lineRule="auto"/>
        <w:jc w:val="both"/>
        <w:rPr>
          <w:rFonts w:ascii="Palatino Linotype" w:hAnsi="Palatino Linotype"/>
          <w:sz w:val="24"/>
          <w:szCs w:val="24"/>
        </w:rPr>
      </w:pPr>
    </w:p>
    <w:p w14:paraId="5E647665" w14:textId="5102E91D" w:rsidR="003B4EC8" w:rsidRPr="0068258C" w:rsidRDefault="0076643D" w:rsidP="0076643D">
      <w:pPr>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Debido a lo anterior, se destaca que la pauta metodológica necesaria para clasificar la información como reservada se desprende inicialmente de identificar las causales aplicables y de desentrañar la naturaleza de la información requerida, no obstante, lo anterior, conforme a la descripción de los oficios </w:t>
      </w:r>
      <w:r w:rsidR="00941190" w:rsidRPr="0068258C">
        <w:rPr>
          <w:rFonts w:ascii="Palatino Linotype" w:hAnsi="Palatino Linotype"/>
          <w:sz w:val="24"/>
          <w:szCs w:val="24"/>
        </w:rPr>
        <w:t>se advierte que fueron clasificados mediante un acuerdo general</w:t>
      </w:r>
      <w:r w:rsidR="003B4EC8" w:rsidRPr="0068258C">
        <w:rPr>
          <w:rFonts w:ascii="Palatino Linotype" w:hAnsi="Palatino Linotype"/>
          <w:sz w:val="24"/>
          <w:szCs w:val="24"/>
        </w:rPr>
        <w:t>, contraviniendo el numeral 134 de la Ley de Transparencia local, que dispone a la literalidad lo siguiente:</w:t>
      </w:r>
    </w:p>
    <w:p w14:paraId="720217B1" w14:textId="77777777" w:rsidR="003B4EC8" w:rsidRPr="0068258C" w:rsidRDefault="003B4EC8" w:rsidP="003B4EC8">
      <w:pPr>
        <w:pStyle w:val="Citas"/>
      </w:pPr>
      <w:r w:rsidRPr="0068258C">
        <w:lastRenderedPageBreak/>
        <w:t>“Artículo 134.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09CEB3ED" w14:textId="77777777" w:rsidR="003B4EC8" w:rsidRPr="0068258C" w:rsidRDefault="003B4EC8" w:rsidP="003B4EC8">
      <w:pPr>
        <w:pStyle w:val="Citas"/>
      </w:pPr>
      <w:r w:rsidRPr="0068258C">
        <w:t xml:space="preserve"> En ningún caso se podrán clasificar documentos antes de que se genere la información. </w:t>
      </w:r>
    </w:p>
    <w:p w14:paraId="1983E7FA" w14:textId="43F98B9A" w:rsidR="003B4EC8" w:rsidRPr="0068258C" w:rsidRDefault="003B4EC8" w:rsidP="003B4EC8">
      <w:pPr>
        <w:pStyle w:val="Citas"/>
        <w:rPr>
          <w:b/>
          <w:bCs/>
          <w:sz w:val="24"/>
          <w:szCs w:val="24"/>
        </w:rPr>
      </w:pPr>
      <w:r w:rsidRPr="0068258C">
        <w:t xml:space="preserve">La clasificación de información se realizará conforme a un análisis caso por caso, mediante la aplicación de la prueba de daño.” </w:t>
      </w:r>
      <w:r w:rsidRPr="0068258C">
        <w:rPr>
          <w:b/>
          <w:bCs/>
        </w:rPr>
        <w:t>(Sic)</w:t>
      </w:r>
    </w:p>
    <w:p w14:paraId="6BEFE51E" w14:textId="77777777" w:rsidR="003B4EC8" w:rsidRPr="0068258C" w:rsidRDefault="003B4EC8" w:rsidP="0076643D">
      <w:pPr>
        <w:spacing w:before="240" w:line="360" w:lineRule="auto"/>
        <w:jc w:val="both"/>
        <w:rPr>
          <w:rFonts w:ascii="Palatino Linotype" w:hAnsi="Palatino Linotype"/>
          <w:sz w:val="24"/>
          <w:szCs w:val="24"/>
        </w:rPr>
      </w:pPr>
    </w:p>
    <w:p w14:paraId="42BDB60F" w14:textId="269CE452" w:rsidR="0076643D" w:rsidRPr="0068258C" w:rsidRDefault="0076643D" w:rsidP="0076643D">
      <w:pPr>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Bajo este contexto, para delimitar las fronteras conceptuales entre </w:t>
      </w:r>
      <w:r w:rsidRPr="0068258C">
        <w:rPr>
          <w:rFonts w:ascii="Palatino Linotype" w:hAnsi="Palatino Linotype"/>
          <w:bCs/>
          <w:sz w:val="24"/>
          <w:szCs w:val="24"/>
        </w:rPr>
        <w:t>falta e indebida</w:t>
      </w:r>
      <w:r w:rsidRPr="0068258C">
        <w:rPr>
          <w:rFonts w:ascii="Palatino Linotype" w:hAnsi="Palatino Linotype"/>
          <w:b/>
          <w:sz w:val="24"/>
          <w:szCs w:val="24"/>
          <w:u w:val="single"/>
        </w:rPr>
        <w:t xml:space="preserve"> </w:t>
      </w:r>
      <w:r w:rsidRPr="0068258C">
        <w:rPr>
          <w:rFonts w:ascii="Palatino Linotype" w:hAnsi="Palatino Linotype"/>
          <w:sz w:val="24"/>
          <w:szCs w:val="24"/>
        </w:rPr>
        <w:t xml:space="preserve">fundamentación y motivación, cobra particular relevancia la corriente que emana del Tercer Tribunal Colegiado en Materia Civil del Primer Circuito, a través de la jurisprudencia con número de registro digital </w:t>
      </w:r>
      <w:r w:rsidRPr="0068258C">
        <w:rPr>
          <w:rFonts w:ascii="Palatino Linotype" w:hAnsi="Palatino Linotype"/>
          <w:b/>
          <w:sz w:val="24"/>
          <w:szCs w:val="24"/>
        </w:rPr>
        <w:t xml:space="preserve">170307 </w:t>
      </w:r>
      <w:r w:rsidRPr="0068258C">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02FE3259" w14:textId="77777777" w:rsidR="0076643D" w:rsidRPr="0068258C" w:rsidRDefault="0076643D" w:rsidP="0076643D">
      <w:pPr>
        <w:pStyle w:val="Citas"/>
        <w:rPr>
          <w:b/>
        </w:rPr>
      </w:pPr>
      <w:r w:rsidRPr="0068258C">
        <w:rPr>
          <w:b/>
        </w:rPr>
        <w:t>“FUNDAMENTACIÓN Y MOTIVACIÓN. LA DIFERENCIA ENTRE LA FALTA Y LA INDEBIDA SATISFACCIÓN DE AMBOS REQUISITOS CONSTITUCIONALES TRASCIENDE AL ORDEN EN QUE DEBEN ESTUDIARSE LOS CONCEPTOS DE VIOLACIÓN Y A LOS EFECTOS DEL FALLO PROTECTOR.</w:t>
      </w:r>
    </w:p>
    <w:p w14:paraId="6CDE2C16" w14:textId="77777777" w:rsidR="0076643D" w:rsidRPr="0068258C" w:rsidRDefault="0076643D" w:rsidP="0076643D">
      <w:pPr>
        <w:pStyle w:val="Citas"/>
      </w:pPr>
      <w:r w:rsidRPr="0068258C">
        <w:lastRenderedPageBreak/>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17" w:history="1">
        <w:r w:rsidRPr="0068258C">
          <w:t>16 constitucional</w:t>
        </w:r>
      </w:hyperlink>
      <w:r w:rsidRPr="0068258C">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w:t>
      </w:r>
      <w:r w:rsidRPr="0068258C">
        <w:lastRenderedPageBreak/>
        <w:t xml:space="preserve">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w:t>
      </w:r>
      <w:proofErr w:type="gramStart"/>
      <w:r w:rsidRPr="0068258C">
        <w:t>pues</w:t>
      </w:r>
      <w:proofErr w:type="gramEnd"/>
      <w:r w:rsidRPr="0068258C">
        <w:t xml:space="preserve">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224E4B32" w14:textId="77777777" w:rsidR="0076643D" w:rsidRPr="0068258C" w:rsidRDefault="0076643D" w:rsidP="0076643D">
      <w:pPr>
        <w:pStyle w:val="Citas"/>
      </w:pPr>
      <w:r w:rsidRPr="0068258C">
        <w:t>TERCER TRIBUNAL COLEGIADO EN MATERIA CIVIL DEL PRIMER CIRCUITO.</w:t>
      </w:r>
    </w:p>
    <w:p w14:paraId="30A789AB" w14:textId="77777777" w:rsidR="0076643D" w:rsidRPr="0068258C" w:rsidRDefault="0076643D" w:rsidP="0076643D">
      <w:pPr>
        <w:pStyle w:val="Citas"/>
      </w:pPr>
      <w:r w:rsidRPr="0068258C">
        <w:lastRenderedPageBreak/>
        <w:t xml:space="preserve">Amparo directo 551/2005. Jorge Luis Almaral Mendívil. 20 de octubre de 2005. Unanimidad de votos. Ponente: Neófito López Ramos. Secretario: Raúl Alfaro </w:t>
      </w:r>
      <w:proofErr w:type="spellStart"/>
      <w:r w:rsidRPr="0068258C">
        <w:t>Telpalo</w:t>
      </w:r>
      <w:proofErr w:type="spellEnd"/>
      <w:r w:rsidRPr="0068258C">
        <w:t>.</w:t>
      </w:r>
    </w:p>
    <w:p w14:paraId="26592A0F" w14:textId="77777777" w:rsidR="0076643D" w:rsidRPr="0068258C" w:rsidRDefault="0076643D" w:rsidP="0076643D">
      <w:pPr>
        <w:pStyle w:val="Citas"/>
      </w:pPr>
      <w:r w:rsidRPr="0068258C">
        <w:t xml:space="preserve">Amparo directo 66/2007. Juan Ramón Jaime Alcántara. 15 de febrero de 2007. Unanimidad de votos. Ponente: Neófito López Ramos. Secretario: Raúl Alfaro </w:t>
      </w:r>
      <w:proofErr w:type="spellStart"/>
      <w:r w:rsidRPr="0068258C">
        <w:t>Telpalo</w:t>
      </w:r>
      <w:proofErr w:type="spellEnd"/>
      <w:r w:rsidRPr="0068258C">
        <w:t>.</w:t>
      </w:r>
    </w:p>
    <w:p w14:paraId="45AF391F" w14:textId="77777777" w:rsidR="0076643D" w:rsidRPr="0068258C" w:rsidRDefault="0076643D" w:rsidP="0076643D">
      <w:pPr>
        <w:pStyle w:val="Citas"/>
      </w:pPr>
      <w:r w:rsidRPr="0068258C">
        <w:t>Amparo directo 364/2007. Guadalupe Rodríguez Daniel. 6 de julio de 2007. Unanimidad de votos. Ponente: Neófito López Ramos. Secretaria: Greta Lozada Amezcua.</w:t>
      </w:r>
    </w:p>
    <w:p w14:paraId="6E2F3286" w14:textId="77777777" w:rsidR="0076643D" w:rsidRPr="0068258C" w:rsidRDefault="0076643D" w:rsidP="0076643D">
      <w:pPr>
        <w:pStyle w:val="Citas"/>
      </w:pPr>
      <w:r w:rsidRPr="0068258C">
        <w:t xml:space="preserve">Amparo directo 513/2007. Autofinanciamiento México, S.A. de C.V. 4 de octubre de 2007. Unanimidad de votos. Ponente: Neófito López Ramos. Secretario: Raúl Alfaro </w:t>
      </w:r>
      <w:proofErr w:type="spellStart"/>
      <w:r w:rsidRPr="0068258C">
        <w:t>Telpalo</w:t>
      </w:r>
      <w:proofErr w:type="spellEnd"/>
      <w:r w:rsidRPr="0068258C">
        <w:t>.</w:t>
      </w:r>
    </w:p>
    <w:p w14:paraId="23B23DD6" w14:textId="77777777" w:rsidR="0076643D" w:rsidRPr="0068258C" w:rsidRDefault="0076643D" w:rsidP="0076643D">
      <w:pPr>
        <w:pStyle w:val="Citas"/>
        <w:rPr>
          <w:b/>
        </w:rPr>
      </w:pPr>
      <w:r w:rsidRPr="0068258C">
        <w:t xml:space="preserve">Amparo directo 562/2007. Arenas y Gravas </w:t>
      </w:r>
      <w:proofErr w:type="spellStart"/>
      <w:r w:rsidRPr="0068258C">
        <w:t>Xaltepec</w:t>
      </w:r>
      <w:proofErr w:type="spellEnd"/>
      <w:r w:rsidRPr="0068258C">
        <w:t xml:space="preserve">, S.A. 11 de octubre de 2007. Unanimidad de votos. Ponente: Neófito López Ramos. Secretario: Raúl Alfaro </w:t>
      </w:r>
      <w:proofErr w:type="spellStart"/>
      <w:r w:rsidRPr="0068258C">
        <w:t>Telpalo</w:t>
      </w:r>
      <w:proofErr w:type="spellEnd"/>
      <w:r w:rsidRPr="0068258C">
        <w:t xml:space="preserve">.” </w:t>
      </w:r>
      <w:r w:rsidRPr="0068258C">
        <w:rPr>
          <w:b/>
        </w:rPr>
        <w:t>(Sic)</w:t>
      </w:r>
    </w:p>
    <w:p w14:paraId="07FAF7AA" w14:textId="77777777" w:rsidR="0076643D" w:rsidRPr="0068258C" w:rsidRDefault="0076643D" w:rsidP="0076643D">
      <w:pPr>
        <w:spacing w:before="240" w:line="360" w:lineRule="auto"/>
        <w:jc w:val="both"/>
        <w:rPr>
          <w:rFonts w:ascii="Palatino Linotype" w:hAnsi="Palatino Linotype"/>
          <w:sz w:val="24"/>
          <w:szCs w:val="24"/>
        </w:rPr>
      </w:pPr>
    </w:p>
    <w:p w14:paraId="41FBDBB9" w14:textId="77777777" w:rsidR="0076643D" w:rsidRPr="0068258C" w:rsidRDefault="0076643D" w:rsidP="0076643D">
      <w:pPr>
        <w:spacing w:after="0" w:line="360" w:lineRule="auto"/>
        <w:jc w:val="both"/>
        <w:rPr>
          <w:rFonts w:ascii="Palatino Linotype" w:hAnsi="Palatino Linotype" w:cs="Arial"/>
          <w:b/>
          <w:bCs/>
          <w:sz w:val="24"/>
          <w:szCs w:val="24"/>
          <w:u w:val="single"/>
        </w:rPr>
      </w:pPr>
      <w:r w:rsidRPr="0068258C">
        <w:rPr>
          <w:rFonts w:ascii="Palatino Linotype" w:hAnsi="Palatino Linotype" w:cs="Arial"/>
          <w:noProof/>
          <w:color w:val="000000"/>
          <w:sz w:val="24"/>
          <w:szCs w:val="24"/>
          <w:lang w:eastAsia="es-MX"/>
        </w:rPr>
        <w:t>En efecto, con relación al acuerdo abordado se arriba a la conclusión de que no cumple con la pauta metodologica prevista en la</w:t>
      </w:r>
      <w:r w:rsidRPr="0068258C">
        <w:rPr>
          <w:rFonts w:ascii="Palatino Linotype" w:hAnsi="Palatino Linotype" w:cs="Arial"/>
          <w:sz w:val="24"/>
          <w:szCs w:val="24"/>
        </w:rPr>
        <w:t xml:space="preserve"> normatividad aplicable, lo anterior, al tomar en consideración que refleja </w:t>
      </w:r>
      <w:r w:rsidRPr="0068258C">
        <w:rPr>
          <w:rFonts w:ascii="Palatino Linotype" w:hAnsi="Palatino Linotype" w:cs="Arial"/>
          <w:b/>
          <w:bCs/>
          <w:sz w:val="24"/>
          <w:szCs w:val="24"/>
          <w:u w:val="single"/>
        </w:rPr>
        <w:t xml:space="preserve">indebida fundamentación y motivación. </w:t>
      </w:r>
    </w:p>
    <w:p w14:paraId="76290D10" w14:textId="77777777" w:rsidR="0076643D" w:rsidRPr="0068258C" w:rsidRDefault="0076643D" w:rsidP="0076643D">
      <w:pPr>
        <w:autoSpaceDE w:val="0"/>
        <w:autoSpaceDN w:val="0"/>
        <w:adjustRightInd w:val="0"/>
        <w:spacing w:before="240" w:line="360" w:lineRule="auto"/>
        <w:jc w:val="both"/>
        <w:rPr>
          <w:rFonts w:ascii="Palatino Linotype" w:hAnsi="Palatino Linotype"/>
          <w:sz w:val="24"/>
          <w:szCs w:val="24"/>
        </w:rPr>
      </w:pPr>
      <w:r w:rsidRPr="0068258C">
        <w:rPr>
          <w:rFonts w:ascii="Palatino Linotype" w:hAnsi="Palatino Linotype"/>
          <w:sz w:val="24"/>
          <w:szCs w:val="24"/>
        </w:rPr>
        <w:lastRenderedPageBreak/>
        <w:t xml:space="preserve">Dicho de otro modo, se estima que </w:t>
      </w:r>
      <w:r w:rsidRPr="0068258C">
        <w:rPr>
          <w:rFonts w:ascii="Palatino Linotype" w:hAnsi="Palatino Linotype"/>
          <w:b/>
          <w:bCs/>
          <w:sz w:val="24"/>
          <w:szCs w:val="24"/>
        </w:rPr>
        <w:t xml:space="preserve">El Sujeto Obligado </w:t>
      </w:r>
      <w:r w:rsidRPr="0068258C">
        <w:rPr>
          <w:rFonts w:ascii="Palatino Linotype" w:hAnsi="Palatino Linotype"/>
          <w:sz w:val="24"/>
          <w:szCs w:val="24"/>
        </w:rPr>
        <w:t>inobservó el numeral 137 de la Ley de Transparencia local que dispone a la literalidad lo siguiente:</w:t>
      </w:r>
    </w:p>
    <w:p w14:paraId="1FE71C3F" w14:textId="77777777" w:rsidR="0076643D" w:rsidRPr="0068258C" w:rsidRDefault="0076643D" w:rsidP="0076643D">
      <w:pPr>
        <w:pStyle w:val="Citas"/>
        <w:rPr>
          <w:b/>
          <w:bCs/>
          <w:sz w:val="24"/>
          <w:szCs w:val="24"/>
        </w:rPr>
      </w:pPr>
      <w:r w:rsidRPr="0068258C">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 </w:t>
      </w:r>
      <w:r w:rsidRPr="0068258C">
        <w:rPr>
          <w:b/>
          <w:bCs/>
        </w:rPr>
        <w:t xml:space="preserve">(Sic) </w:t>
      </w:r>
    </w:p>
    <w:p w14:paraId="00335310" w14:textId="77777777" w:rsidR="0076643D" w:rsidRPr="0068258C" w:rsidRDefault="0076643D" w:rsidP="0076643D">
      <w:pPr>
        <w:autoSpaceDE w:val="0"/>
        <w:autoSpaceDN w:val="0"/>
        <w:adjustRightInd w:val="0"/>
        <w:spacing w:before="240" w:line="360" w:lineRule="auto"/>
        <w:jc w:val="both"/>
        <w:rPr>
          <w:rFonts w:ascii="Palatino Linotype" w:hAnsi="Palatino Linotype"/>
          <w:sz w:val="24"/>
          <w:szCs w:val="24"/>
        </w:rPr>
      </w:pPr>
    </w:p>
    <w:p w14:paraId="01B473A8" w14:textId="2F325FD0" w:rsidR="000B313F" w:rsidRPr="0068258C" w:rsidRDefault="000B313F" w:rsidP="000B313F">
      <w:pPr>
        <w:spacing w:after="240" w:line="360" w:lineRule="auto"/>
        <w:jc w:val="both"/>
        <w:rPr>
          <w:rFonts w:ascii="Palatino Linotype" w:hAnsi="Palatino Linotype" w:cs="Arial"/>
          <w:color w:val="000000"/>
          <w:sz w:val="24"/>
          <w:szCs w:val="24"/>
          <w:lang w:val="es-ES_tradnl"/>
        </w:rPr>
      </w:pPr>
      <w:r w:rsidRPr="0068258C">
        <w:rPr>
          <w:rFonts w:ascii="Palatino Linotype" w:hAnsi="Palatino Linotype" w:cs="Arial"/>
          <w:color w:val="000000"/>
          <w:sz w:val="24"/>
          <w:szCs w:val="24"/>
          <w:lang w:val="es-ES_tradnl"/>
        </w:rPr>
        <w:t xml:space="preserve">Inconforme con la respuesta rendida por </w:t>
      </w:r>
      <w:r w:rsidRPr="0068258C">
        <w:rPr>
          <w:rFonts w:ascii="Palatino Linotype" w:hAnsi="Palatino Linotype" w:cs="Arial"/>
          <w:b/>
          <w:bCs/>
          <w:color w:val="000000"/>
          <w:sz w:val="24"/>
          <w:szCs w:val="24"/>
          <w:lang w:val="es-ES_tradnl"/>
        </w:rPr>
        <w:t xml:space="preserve">El Sujeto Obligado, El Recurrente </w:t>
      </w:r>
      <w:r w:rsidRPr="0068258C">
        <w:rPr>
          <w:rFonts w:ascii="Palatino Linotype" w:hAnsi="Palatino Linotype" w:cs="Arial"/>
          <w:color w:val="000000"/>
          <w:sz w:val="24"/>
          <w:szCs w:val="24"/>
          <w:lang w:val="es-ES_tradnl"/>
        </w:rPr>
        <w:t>interpuso recurso de revisión en fecha treinta de mayo, admitiéndose el dos de junio, ambos de dos mil veintitrés. Señalando como razones o motivos de inconformidad:</w:t>
      </w:r>
    </w:p>
    <w:p w14:paraId="5D106C56" w14:textId="77777777" w:rsidR="000B313F" w:rsidRPr="0068258C" w:rsidRDefault="000B313F" w:rsidP="000B313F">
      <w:pPr>
        <w:pStyle w:val="Citas"/>
        <w:rPr>
          <w:b/>
          <w:bCs/>
          <w:sz w:val="24"/>
        </w:rPr>
      </w:pPr>
      <w:r w:rsidRPr="0068258C">
        <w:t xml:space="preserve">“Información incompleta y RESERVAN lo que es </w:t>
      </w:r>
      <w:proofErr w:type="spellStart"/>
      <w:r w:rsidRPr="0068258C">
        <w:t>publico</w:t>
      </w:r>
      <w:proofErr w:type="spellEnd"/>
      <w:r w:rsidRPr="0068258C">
        <w:t xml:space="preserve"> porque son opacos” </w:t>
      </w:r>
      <w:r w:rsidRPr="0068258C">
        <w:rPr>
          <w:b/>
          <w:bCs/>
        </w:rPr>
        <w:t>(Sic)</w:t>
      </w:r>
    </w:p>
    <w:p w14:paraId="2E5E057A" w14:textId="02C595D4" w:rsidR="000B313F" w:rsidRPr="0068258C" w:rsidRDefault="000B313F" w:rsidP="0076643D">
      <w:pPr>
        <w:autoSpaceDE w:val="0"/>
        <w:autoSpaceDN w:val="0"/>
        <w:adjustRightInd w:val="0"/>
        <w:spacing w:before="240" w:line="360" w:lineRule="auto"/>
        <w:jc w:val="both"/>
        <w:rPr>
          <w:rFonts w:ascii="Palatino Linotype" w:hAnsi="Palatino Linotype"/>
          <w:sz w:val="24"/>
          <w:szCs w:val="24"/>
        </w:rPr>
      </w:pPr>
    </w:p>
    <w:p w14:paraId="0ABC7071" w14:textId="25297E09" w:rsidR="000B313F" w:rsidRPr="0068258C" w:rsidRDefault="000B313F" w:rsidP="0076643D">
      <w:pPr>
        <w:autoSpaceDE w:val="0"/>
        <w:autoSpaceDN w:val="0"/>
        <w:adjustRightInd w:val="0"/>
        <w:spacing w:before="240" w:line="360" w:lineRule="auto"/>
        <w:jc w:val="both"/>
        <w:rPr>
          <w:rFonts w:ascii="Palatino Linotype" w:hAnsi="Palatino Linotype" w:cs="Arial"/>
          <w:color w:val="000000"/>
          <w:sz w:val="24"/>
          <w:szCs w:val="24"/>
        </w:rPr>
      </w:pPr>
      <w:r w:rsidRPr="0068258C">
        <w:rPr>
          <w:rFonts w:ascii="Palatino Linotype" w:hAnsi="Palatino Linotype" w:cs="Arial"/>
          <w:color w:val="000000"/>
          <w:sz w:val="24"/>
          <w:szCs w:val="24"/>
        </w:rPr>
        <w:t xml:space="preserve">En este sentido, de una interpretación literal y gramatical a los motivos de inconformidad aducidos por el particular se advierte que consiente los oficios remitidos mediante respuesta primigenia. </w:t>
      </w:r>
    </w:p>
    <w:p w14:paraId="000F8069" w14:textId="77777777" w:rsidR="000B313F" w:rsidRPr="0068258C" w:rsidRDefault="000B313F" w:rsidP="000B313F">
      <w:pPr>
        <w:tabs>
          <w:tab w:val="left" w:pos="709"/>
        </w:tabs>
        <w:spacing w:before="240" w:line="360" w:lineRule="auto"/>
        <w:ind w:right="51"/>
        <w:jc w:val="both"/>
        <w:rPr>
          <w:rFonts w:ascii="Palatino Linotype" w:hAnsi="Palatino Linotype" w:cs="Arial"/>
          <w:sz w:val="24"/>
          <w:szCs w:val="24"/>
        </w:rPr>
      </w:pPr>
      <w:r w:rsidRPr="0068258C">
        <w:rPr>
          <w:rFonts w:ascii="Palatino Linotype" w:hAnsi="Palatino Linotype"/>
          <w:sz w:val="24"/>
          <w:szCs w:val="24"/>
        </w:rPr>
        <w:t xml:space="preserve">Luego entonces, la parte de la solicitud sobre la que no se expresó inconformidad </w:t>
      </w:r>
      <w:r w:rsidRPr="0068258C">
        <w:rPr>
          <w:rFonts w:ascii="Palatino Linotype" w:hAnsi="Palatino Linotype"/>
          <w:sz w:val="24"/>
          <w:szCs w:val="24"/>
          <w:lang w:eastAsia="es-MX"/>
        </w:rPr>
        <w:t xml:space="preserve">debe declararse consentida por el hoy </w:t>
      </w:r>
      <w:r w:rsidRPr="0068258C">
        <w:rPr>
          <w:rFonts w:ascii="Palatino Linotype" w:hAnsi="Palatino Linotype"/>
          <w:b/>
          <w:sz w:val="24"/>
          <w:szCs w:val="24"/>
          <w:lang w:eastAsia="es-MX"/>
        </w:rPr>
        <w:t xml:space="preserve">Recurrente, </w:t>
      </w:r>
      <w:r w:rsidRPr="0068258C">
        <w:rPr>
          <w:rFonts w:ascii="Palatino Linotype" w:hAnsi="Palatino Linotype"/>
          <w:sz w:val="24"/>
          <w:szCs w:val="24"/>
          <w:lang w:eastAsia="es-MX"/>
        </w:rPr>
        <w:t xml:space="preserve">ya que </w:t>
      </w:r>
      <w:r w:rsidRPr="0068258C">
        <w:rPr>
          <w:rFonts w:ascii="Palatino Linotype" w:hAnsi="Palatino Linotype" w:cs="Arial"/>
          <w:sz w:val="24"/>
          <w:szCs w:val="24"/>
          <w:lang w:eastAsia="es-MX"/>
        </w:rPr>
        <w:t xml:space="preserve">no pueden producirse efectos jurídicos tendentes a revocar, confirmar o modificar la parte de la respuesta con </w:t>
      </w:r>
      <w:r w:rsidRPr="0068258C">
        <w:rPr>
          <w:rFonts w:ascii="Palatino Linotype" w:hAnsi="Palatino Linotype" w:cs="Arial"/>
          <w:sz w:val="24"/>
          <w:szCs w:val="24"/>
          <w:lang w:eastAsia="es-MX"/>
        </w:rPr>
        <w:lastRenderedPageBreak/>
        <w:t xml:space="preserve">relación a la parte de la solicitud que no fue motivo de disenso ya que se infiere un consentimiento del </w:t>
      </w:r>
      <w:r w:rsidRPr="0068258C">
        <w:rPr>
          <w:rFonts w:ascii="Palatino Linotype" w:hAnsi="Palatino Linotype" w:cs="Arial"/>
          <w:b/>
          <w:sz w:val="24"/>
          <w:szCs w:val="24"/>
          <w:lang w:eastAsia="es-MX"/>
        </w:rPr>
        <w:t>Recurrente</w:t>
      </w:r>
      <w:r w:rsidRPr="0068258C">
        <w:rPr>
          <w:rFonts w:ascii="Palatino Linotype" w:hAnsi="Palatino Linotype" w:cs="Arial"/>
          <w:sz w:val="24"/>
          <w:szCs w:val="24"/>
          <w:lang w:eastAsia="es-MX"/>
        </w:rPr>
        <w:t xml:space="preserve"> ante la falta de impugnación eficaz. </w:t>
      </w:r>
      <w:r w:rsidRPr="0068258C">
        <w:rPr>
          <w:rFonts w:ascii="Palatino Linotype" w:hAnsi="Palatino Linotype" w:cs="Arial"/>
          <w:sz w:val="24"/>
          <w:szCs w:val="24"/>
        </w:rPr>
        <w:t xml:space="preserve">Sirve de sustento a lo anterior, por analogía, la tesis jurisprudencial, que a la letra dice: </w:t>
      </w:r>
    </w:p>
    <w:p w14:paraId="6DBDF4F0" w14:textId="77777777" w:rsidR="000B313F" w:rsidRPr="0068258C" w:rsidRDefault="000B313F" w:rsidP="000B313F">
      <w:pPr>
        <w:pStyle w:val="Prrafodelista"/>
        <w:spacing w:before="240" w:after="160" w:line="360" w:lineRule="auto"/>
        <w:ind w:left="851" w:right="851"/>
        <w:jc w:val="both"/>
        <w:rPr>
          <w:rFonts w:ascii="Palatino Linotype" w:hAnsi="Palatino Linotype"/>
          <w:i/>
          <w:sz w:val="22"/>
          <w:szCs w:val="22"/>
        </w:rPr>
      </w:pPr>
      <w:r w:rsidRPr="0068258C">
        <w:rPr>
          <w:rFonts w:ascii="Palatino Linotype" w:hAnsi="Palatino Linotype"/>
          <w:i/>
          <w:sz w:val="22"/>
          <w:szCs w:val="22"/>
        </w:rPr>
        <w:t>“Época: Novena</w:t>
      </w:r>
    </w:p>
    <w:p w14:paraId="2B6A8F41" w14:textId="77777777" w:rsidR="000B313F" w:rsidRPr="0068258C" w:rsidRDefault="000B313F" w:rsidP="000B313F">
      <w:pPr>
        <w:pStyle w:val="Prrafodelista"/>
        <w:spacing w:before="240" w:after="160" w:line="360" w:lineRule="auto"/>
        <w:ind w:left="851" w:right="851"/>
        <w:jc w:val="both"/>
        <w:rPr>
          <w:rFonts w:ascii="Palatino Linotype" w:hAnsi="Palatino Linotype"/>
          <w:i/>
          <w:sz w:val="22"/>
          <w:szCs w:val="22"/>
        </w:rPr>
      </w:pPr>
      <w:r w:rsidRPr="0068258C">
        <w:rPr>
          <w:rFonts w:ascii="Palatino Linotype" w:hAnsi="Palatino Linotype"/>
          <w:i/>
          <w:sz w:val="22"/>
          <w:szCs w:val="22"/>
        </w:rPr>
        <w:t>Registro: 176608</w:t>
      </w:r>
    </w:p>
    <w:p w14:paraId="32067FAA" w14:textId="77777777" w:rsidR="000B313F" w:rsidRPr="0068258C" w:rsidRDefault="000B313F" w:rsidP="000B313F">
      <w:pPr>
        <w:pStyle w:val="Prrafodelista"/>
        <w:spacing w:before="240" w:after="160" w:line="360" w:lineRule="auto"/>
        <w:ind w:left="851" w:right="851"/>
        <w:jc w:val="both"/>
        <w:rPr>
          <w:rFonts w:ascii="Palatino Linotype" w:hAnsi="Palatino Linotype"/>
          <w:i/>
          <w:sz w:val="22"/>
          <w:szCs w:val="22"/>
        </w:rPr>
      </w:pPr>
      <w:r w:rsidRPr="0068258C">
        <w:rPr>
          <w:rFonts w:ascii="Palatino Linotype" w:hAnsi="Palatino Linotype"/>
          <w:i/>
          <w:sz w:val="22"/>
          <w:szCs w:val="22"/>
        </w:rPr>
        <w:t>Tipo de tesis: Jurisprudencia</w:t>
      </w:r>
    </w:p>
    <w:p w14:paraId="3E5C6870" w14:textId="77777777" w:rsidR="000B313F" w:rsidRPr="0068258C" w:rsidRDefault="000B313F" w:rsidP="000B313F">
      <w:pPr>
        <w:pStyle w:val="Prrafodelista"/>
        <w:spacing w:before="240" w:after="160" w:line="360" w:lineRule="auto"/>
        <w:ind w:left="851" w:right="851"/>
        <w:jc w:val="both"/>
        <w:rPr>
          <w:rFonts w:ascii="Palatino Linotype" w:hAnsi="Palatino Linotype"/>
          <w:i/>
          <w:sz w:val="22"/>
          <w:szCs w:val="22"/>
        </w:rPr>
      </w:pPr>
      <w:r w:rsidRPr="0068258C">
        <w:rPr>
          <w:rFonts w:ascii="Palatino Linotype" w:hAnsi="Palatino Linotype"/>
          <w:i/>
          <w:sz w:val="22"/>
          <w:szCs w:val="22"/>
        </w:rPr>
        <w:t>Fuente: Semanario Judicial de la Federación y su Gaceta</w:t>
      </w:r>
    </w:p>
    <w:p w14:paraId="7A1F55B1" w14:textId="77777777" w:rsidR="000B313F" w:rsidRPr="0068258C" w:rsidRDefault="000B313F" w:rsidP="000B313F">
      <w:pPr>
        <w:pStyle w:val="Prrafodelista"/>
        <w:spacing w:before="240" w:after="160" w:line="360" w:lineRule="auto"/>
        <w:ind w:left="851" w:right="851"/>
        <w:jc w:val="both"/>
        <w:rPr>
          <w:rFonts w:ascii="Palatino Linotype" w:hAnsi="Palatino Linotype"/>
          <w:i/>
          <w:sz w:val="22"/>
          <w:szCs w:val="22"/>
        </w:rPr>
      </w:pPr>
      <w:r w:rsidRPr="0068258C">
        <w:rPr>
          <w:rFonts w:ascii="Palatino Linotype" w:hAnsi="Palatino Linotype"/>
          <w:i/>
          <w:sz w:val="22"/>
          <w:szCs w:val="22"/>
        </w:rPr>
        <w:t>Diciembre de 2005, Tomo XXII</w:t>
      </w:r>
    </w:p>
    <w:p w14:paraId="1F2772AB" w14:textId="77777777" w:rsidR="000B313F" w:rsidRPr="0068258C" w:rsidRDefault="000B313F" w:rsidP="000B313F">
      <w:pPr>
        <w:pStyle w:val="Prrafodelista"/>
        <w:spacing w:before="240" w:after="160" w:line="360" w:lineRule="auto"/>
        <w:ind w:left="851" w:right="851"/>
        <w:jc w:val="both"/>
        <w:rPr>
          <w:rFonts w:ascii="Palatino Linotype" w:hAnsi="Palatino Linotype"/>
          <w:i/>
          <w:sz w:val="22"/>
          <w:szCs w:val="22"/>
        </w:rPr>
      </w:pPr>
      <w:r w:rsidRPr="0068258C">
        <w:rPr>
          <w:rFonts w:ascii="Palatino Linotype" w:hAnsi="Palatino Linotype"/>
          <w:i/>
          <w:sz w:val="22"/>
          <w:szCs w:val="22"/>
        </w:rPr>
        <w:t>Materia (s): Común</w:t>
      </w:r>
    </w:p>
    <w:p w14:paraId="4766DE44" w14:textId="77777777" w:rsidR="000B313F" w:rsidRPr="0068258C" w:rsidRDefault="000B313F" w:rsidP="000B313F">
      <w:pPr>
        <w:pStyle w:val="Prrafodelista"/>
        <w:spacing w:before="240" w:after="160" w:line="360" w:lineRule="auto"/>
        <w:ind w:left="851" w:right="851"/>
        <w:jc w:val="both"/>
        <w:rPr>
          <w:rFonts w:ascii="Palatino Linotype" w:hAnsi="Palatino Linotype"/>
          <w:i/>
          <w:sz w:val="22"/>
          <w:szCs w:val="22"/>
        </w:rPr>
      </w:pPr>
      <w:r w:rsidRPr="0068258C">
        <w:rPr>
          <w:rFonts w:ascii="Palatino Linotype" w:hAnsi="Palatino Linotype"/>
          <w:i/>
          <w:sz w:val="22"/>
          <w:szCs w:val="22"/>
        </w:rPr>
        <w:t>Tesis: VI. 3o.C. J/60</w:t>
      </w:r>
    </w:p>
    <w:p w14:paraId="5069AFDE" w14:textId="77777777" w:rsidR="000B313F" w:rsidRPr="0068258C" w:rsidRDefault="000B313F" w:rsidP="000B313F">
      <w:pPr>
        <w:pStyle w:val="Prrafodelista"/>
        <w:spacing w:before="240" w:after="160" w:line="360" w:lineRule="auto"/>
        <w:ind w:left="851" w:right="851"/>
        <w:jc w:val="both"/>
        <w:rPr>
          <w:rFonts w:ascii="Palatino Linotype" w:hAnsi="Palatino Linotype"/>
          <w:i/>
          <w:sz w:val="22"/>
          <w:szCs w:val="22"/>
        </w:rPr>
      </w:pPr>
      <w:r w:rsidRPr="0068258C">
        <w:rPr>
          <w:rFonts w:ascii="Palatino Linotype" w:hAnsi="Palatino Linotype"/>
          <w:i/>
          <w:sz w:val="22"/>
          <w:szCs w:val="22"/>
        </w:rPr>
        <w:t>Página: 2365</w:t>
      </w:r>
    </w:p>
    <w:p w14:paraId="018CB756" w14:textId="77777777" w:rsidR="000B313F" w:rsidRPr="0068258C" w:rsidRDefault="000B313F" w:rsidP="000B313F">
      <w:pPr>
        <w:spacing w:before="240" w:line="360" w:lineRule="auto"/>
        <w:ind w:left="851" w:right="851"/>
        <w:jc w:val="both"/>
        <w:rPr>
          <w:rFonts w:ascii="Palatino Linotype" w:hAnsi="Palatino Linotype" w:cs="Arial"/>
          <w:i/>
          <w:lang w:eastAsia="es-MX"/>
        </w:rPr>
      </w:pPr>
      <w:r w:rsidRPr="0068258C">
        <w:rPr>
          <w:rFonts w:ascii="Palatino Linotype" w:hAnsi="Palatino Linotype" w:cs="Arial"/>
          <w:i/>
          <w:lang w:eastAsia="es-MX"/>
        </w:rPr>
        <w:t xml:space="preserve"> </w:t>
      </w:r>
      <w:r w:rsidRPr="0068258C">
        <w:rPr>
          <w:rFonts w:ascii="Palatino Linotype" w:hAnsi="Palatino Linotype" w:cs="Arial"/>
          <w:b/>
          <w:i/>
          <w:lang w:eastAsia="es-MX"/>
        </w:rPr>
        <w:t>ACTOS CONSENTIDOS. SON LOS QUE NO SE IMPUGNAN MEDIANTE EL RECURSO IDÓNEO</w:t>
      </w:r>
      <w:r w:rsidRPr="0068258C">
        <w:rPr>
          <w:rFonts w:ascii="Palatino Linotype" w:hAnsi="Palatino Linotype" w:cs="Arial"/>
          <w:i/>
          <w:lang w:eastAsia="es-MX"/>
        </w:rPr>
        <w:t xml:space="preserve">. </w:t>
      </w:r>
    </w:p>
    <w:p w14:paraId="0E620FFF" w14:textId="77777777" w:rsidR="000B313F" w:rsidRPr="0068258C" w:rsidRDefault="000B313F" w:rsidP="000B313F">
      <w:pPr>
        <w:spacing w:before="240" w:line="360" w:lineRule="auto"/>
        <w:ind w:left="851" w:right="851"/>
        <w:jc w:val="both"/>
        <w:rPr>
          <w:rFonts w:ascii="Palatino Linotype" w:hAnsi="Palatino Linotype" w:cs="Arial"/>
          <w:i/>
          <w:lang w:eastAsia="es-MX"/>
        </w:rPr>
      </w:pPr>
      <w:r w:rsidRPr="0068258C">
        <w:rPr>
          <w:rFonts w:ascii="Palatino Linotype" w:hAnsi="Palatino Linotype" w:cs="Arial"/>
          <w:i/>
          <w:lang w:eastAsia="es-MX"/>
        </w:rPr>
        <w:t xml:space="preserve">Debe reputarse como consentido el acto que no se impugnó por el medio establecido por la ley, </w:t>
      </w:r>
      <w:proofErr w:type="gramStart"/>
      <w:r w:rsidRPr="0068258C">
        <w:rPr>
          <w:rFonts w:ascii="Palatino Linotype" w:hAnsi="Palatino Linotype" w:cs="Arial"/>
          <w:i/>
          <w:lang w:eastAsia="es-MX"/>
        </w:rPr>
        <w:t>ya que</w:t>
      </w:r>
      <w:proofErr w:type="gramEnd"/>
      <w:r w:rsidRPr="0068258C">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30C747D" w14:textId="77777777" w:rsidR="000B313F" w:rsidRPr="0068258C" w:rsidRDefault="000B313F" w:rsidP="000B313F">
      <w:pPr>
        <w:spacing w:before="240" w:line="360" w:lineRule="auto"/>
        <w:ind w:left="851" w:right="851"/>
        <w:jc w:val="both"/>
        <w:rPr>
          <w:rFonts w:ascii="Palatino Linotype" w:eastAsia="Times New Roman" w:hAnsi="Palatino Linotype" w:cs="Calibri"/>
          <w:i/>
          <w:color w:val="000000"/>
          <w:lang w:eastAsia="es-MX"/>
        </w:rPr>
      </w:pPr>
      <w:r w:rsidRPr="0068258C">
        <w:rPr>
          <w:rFonts w:ascii="Palatino Linotype" w:eastAsia="Times New Roman" w:hAnsi="Palatino Linotype" w:cs="Calibri"/>
          <w:i/>
          <w:color w:val="000000"/>
          <w:lang w:eastAsia="es-MX"/>
        </w:rPr>
        <w:lastRenderedPageBreak/>
        <w:t>TERCER TRIBUNAL COLEGIADO EN MATERIA CIVIL DEL SEXTO CIRCUITO.</w:t>
      </w:r>
    </w:p>
    <w:p w14:paraId="6FDDD65B" w14:textId="77777777" w:rsidR="000B313F" w:rsidRPr="0068258C" w:rsidRDefault="000B313F" w:rsidP="000B313F">
      <w:pPr>
        <w:spacing w:before="240" w:line="360" w:lineRule="auto"/>
        <w:ind w:left="851" w:right="851"/>
        <w:jc w:val="both"/>
        <w:rPr>
          <w:rFonts w:ascii="Palatino Linotype" w:eastAsia="Times New Roman" w:hAnsi="Palatino Linotype" w:cs="Calibri"/>
          <w:i/>
          <w:color w:val="444444"/>
          <w:lang w:eastAsia="es-MX"/>
        </w:rPr>
      </w:pPr>
      <w:r w:rsidRPr="0068258C">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C755BA5" w14:textId="77777777" w:rsidR="000B313F" w:rsidRPr="0068258C" w:rsidRDefault="000B313F" w:rsidP="000B313F">
      <w:pPr>
        <w:spacing w:before="240" w:line="360" w:lineRule="auto"/>
        <w:ind w:left="851" w:right="851"/>
        <w:jc w:val="both"/>
        <w:rPr>
          <w:rFonts w:ascii="Palatino Linotype" w:eastAsia="Times New Roman" w:hAnsi="Palatino Linotype" w:cs="Calibri"/>
          <w:i/>
          <w:color w:val="444444"/>
          <w:lang w:eastAsia="es-MX"/>
        </w:rPr>
      </w:pPr>
      <w:r w:rsidRPr="0068258C">
        <w:rPr>
          <w:rFonts w:ascii="Palatino Linotype" w:eastAsia="Times New Roman" w:hAnsi="Palatino Linotype" w:cs="Calibri"/>
          <w:i/>
          <w:color w:val="444444"/>
          <w:lang w:eastAsia="es-MX"/>
        </w:rPr>
        <w:t xml:space="preserve">Amparo en revisión 393/90. Amparo </w:t>
      </w:r>
      <w:proofErr w:type="spellStart"/>
      <w:r w:rsidRPr="0068258C">
        <w:rPr>
          <w:rFonts w:ascii="Palatino Linotype" w:eastAsia="Times New Roman" w:hAnsi="Palatino Linotype" w:cs="Calibri"/>
          <w:i/>
          <w:color w:val="444444"/>
          <w:lang w:eastAsia="es-MX"/>
        </w:rPr>
        <w:t>Naylor</w:t>
      </w:r>
      <w:proofErr w:type="spellEnd"/>
      <w:r w:rsidRPr="0068258C">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2D4982B6" w14:textId="77777777" w:rsidR="000B313F" w:rsidRPr="0068258C" w:rsidRDefault="000B313F" w:rsidP="000B313F">
      <w:pPr>
        <w:spacing w:before="240" w:line="360" w:lineRule="auto"/>
        <w:ind w:left="851" w:right="851"/>
        <w:jc w:val="both"/>
        <w:rPr>
          <w:rFonts w:ascii="Palatino Linotype" w:eastAsia="Times New Roman" w:hAnsi="Palatino Linotype" w:cs="Calibri"/>
          <w:i/>
          <w:color w:val="444444"/>
          <w:lang w:eastAsia="es-MX"/>
        </w:rPr>
      </w:pPr>
      <w:r w:rsidRPr="0068258C">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78285BAD" w14:textId="77777777" w:rsidR="000B313F" w:rsidRPr="0068258C" w:rsidRDefault="000B313F" w:rsidP="000B313F">
      <w:pPr>
        <w:spacing w:before="240" w:line="360" w:lineRule="auto"/>
        <w:ind w:left="851" w:right="851"/>
        <w:jc w:val="both"/>
        <w:rPr>
          <w:rFonts w:ascii="Palatino Linotype" w:eastAsia="Times New Roman" w:hAnsi="Palatino Linotype" w:cs="Calibri"/>
          <w:i/>
          <w:color w:val="444444"/>
          <w:lang w:eastAsia="es-MX"/>
        </w:rPr>
      </w:pPr>
      <w:r w:rsidRPr="0068258C">
        <w:rPr>
          <w:rFonts w:ascii="Palatino Linotype" w:eastAsia="Times New Roman" w:hAnsi="Palatino Linotype" w:cs="Calibri"/>
          <w:i/>
          <w:color w:val="444444"/>
          <w:lang w:eastAsia="es-MX"/>
        </w:rPr>
        <w:t xml:space="preserve">Amparo directo 366/2005. Virginia </w:t>
      </w:r>
      <w:proofErr w:type="spellStart"/>
      <w:r w:rsidRPr="0068258C">
        <w:rPr>
          <w:rFonts w:ascii="Palatino Linotype" w:eastAsia="Times New Roman" w:hAnsi="Palatino Linotype" w:cs="Calibri"/>
          <w:i/>
          <w:color w:val="444444"/>
          <w:lang w:eastAsia="es-MX"/>
        </w:rPr>
        <w:t>Quixihuitl</w:t>
      </w:r>
      <w:proofErr w:type="spellEnd"/>
      <w:r w:rsidRPr="0068258C">
        <w:rPr>
          <w:rFonts w:ascii="Palatino Linotype" w:eastAsia="Times New Roman" w:hAnsi="Palatino Linotype" w:cs="Calibri"/>
          <w:i/>
          <w:color w:val="444444"/>
          <w:lang w:eastAsia="es-MX"/>
        </w:rPr>
        <w:t xml:space="preserve"> Burgos y otra. 14 de octubre de 2005. Unanimidad de votos. Ponente: Norma </w:t>
      </w:r>
      <w:proofErr w:type="spellStart"/>
      <w:r w:rsidRPr="0068258C">
        <w:rPr>
          <w:rFonts w:ascii="Palatino Linotype" w:eastAsia="Times New Roman" w:hAnsi="Palatino Linotype" w:cs="Calibri"/>
          <w:i/>
          <w:color w:val="444444"/>
          <w:lang w:eastAsia="es-MX"/>
        </w:rPr>
        <w:t>Fiallega</w:t>
      </w:r>
      <w:proofErr w:type="spellEnd"/>
      <w:r w:rsidRPr="0068258C">
        <w:rPr>
          <w:rFonts w:ascii="Palatino Linotype" w:eastAsia="Times New Roman" w:hAnsi="Palatino Linotype" w:cs="Calibri"/>
          <w:i/>
          <w:color w:val="444444"/>
          <w:lang w:eastAsia="es-MX"/>
        </w:rPr>
        <w:t xml:space="preserve"> Sánchez. Secretario: Horacio Óscar Rosete Mentado.</w:t>
      </w:r>
    </w:p>
    <w:p w14:paraId="3F51FAB4" w14:textId="77777777" w:rsidR="000B313F" w:rsidRPr="0068258C" w:rsidRDefault="000B313F" w:rsidP="000B313F">
      <w:pPr>
        <w:spacing w:before="240" w:line="360" w:lineRule="auto"/>
        <w:ind w:left="851" w:right="851"/>
        <w:jc w:val="both"/>
        <w:rPr>
          <w:rFonts w:ascii="Palatino Linotype" w:eastAsia="Times New Roman" w:hAnsi="Palatino Linotype" w:cs="Calibri"/>
          <w:b/>
          <w:i/>
          <w:color w:val="444444"/>
          <w:lang w:eastAsia="es-MX"/>
        </w:rPr>
      </w:pPr>
      <w:r w:rsidRPr="0068258C">
        <w:rPr>
          <w:rFonts w:ascii="Palatino Linotype" w:eastAsia="Times New Roman" w:hAnsi="Palatino Linotype" w:cs="Calibri"/>
          <w:i/>
          <w:color w:val="444444"/>
          <w:lang w:eastAsia="es-MX"/>
        </w:rPr>
        <w:t xml:space="preserve">Amparo en revisión 353/2005. Francisco Torres </w:t>
      </w:r>
      <w:proofErr w:type="gramStart"/>
      <w:r w:rsidRPr="0068258C">
        <w:rPr>
          <w:rFonts w:ascii="Palatino Linotype" w:eastAsia="Times New Roman" w:hAnsi="Palatino Linotype" w:cs="Calibri"/>
          <w:i/>
          <w:color w:val="444444"/>
          <w:lang w:eastAsia="es-MX"/>
        </w:rPr>
        <w:t>Coronel</w:t>
      </w:r>
      <w:proofErr w:type="gramEnd"/>
      <w:r w:rsidRPr="0068258C">
        <w:rPr>
          <w:rFonts w:ascii="Palatino Linotype" w:eastAsia="Times New Roman" w:hAnsi="Palatino Linotype" w:cs="Calibri"/>
          <w:i/>
          <w:color w:val="444444"/>
          <w:lang w:eastAsia="es-MX"/>
        </w:rPr>
        <w:t xml:space="preserve"> y otro. 4 de noviembre de 2005. Unanimidad de votos. Ponente: Filiberto Méndez Gutiérrez. Secretaria: Carla </w:t>
      </w:r>
      <w:proofErr w:type="spellStart"/>
      <w:r w:rsidRPr="0068258C">
        <w:rPr>
          <w:rFonts w:ascii="Palatino Linotype" w:eastAsia="Times New Roman" w:hAnsi="Palatino Linotype" w:cs="Calibri"/>
          <w:i/>
          <w:color w:val="444444"/>
          <w:lang w:eastAsia="es-MX"/>
        </w:rPr>
        <w:t>Isselín</w:t>
      </w:r>
      <w:proofErr w:type="spellEnd"/>
      <w:r w:rsidRPr="0068258C">
        <w:rPr>
          <w:rFonts w:ascii="Palatino Linotype" w:eastAsia="Times New Roman" w:hAnsi="Palatino Linotype" w:cs="Calibri"/>
          <w:i/>
          <w:color w:val="444444"/>
          <w:lang w:eastAsia="es-MX"/>
        </w:rPr>
        <w:t xml:space="preserve"> Talavera.” </w:t>
      </w:r>
      <w:r w:rsidRPr="0068258C">
        <w:rPr>
          <w:rFonts w:ascii="Palatino Linotype" w:eastAsia="Times New Roman" w:hAnsi="Palatino Linotype" w:cs="Calibri"/>
          <w:b/>
          <w:i/>
          <w:color w:val="444444"/>
          <w:lang w:eastAsia="es-MX"/>
        </w:rPr>
        <w:t>[Sic]</w:t>
      </w:r>
    </w:p>
    <w:p w14:paraId="470B92CC" w14:textId="77777777" w:rsidR="000B313F" w:rsidRPr="0068258C" w:rsidRDefault="000B313F" w:rsidP="000B313F">
      <w:pPr>
        <w:spacing w:after="0" w:line="360" w:lineRule="auto"/>
        <w:jc w:val="both"/>
        <w:rPr>
          <w:rFonts w:ascii="Palatino Linotype" w:hAnsi="Palatino Linotype" w:cs="Arial"/>
          <w:noProof/>
          <w:color w:val="000000"/>
          <w:sz w:val="24"/>
          <w:lang w:eastAsia="es-MX"/>
        </w:rPr>
      </w:pPr>
    </w:p>
    <w:p w14:paraId="220B79EC" w14:textId="77777777" w:rsidR="000B313F" w:rsidRPr="0068258C" w:rsidRDefault="000B313F" w:rsidP="000B313F">
      <w:pPr>
        <w:spacing w:after="0" w:line="360" w:lineRule="auto"/>
        <w:jc w:val="both"/>
        <w:rPr>
          <w:rFonts w:ascii="Palatino Linotype" w:hAnsi="Palatino Linotype" w:cs="Arial"/>
          <w:noProof/>
          <w:color w:val="000000"/>
          <w:sz w:val="24"/>
          <w:lang w:eastAsia="es-MX"/>
        </w:rPr>
      </w:pPr>
      <w:r w:rsidRPr="0068258C">
        <w:rPr>
          <w:rFonts w:ascii="Palatino Linotype" w:hAnsi="Palatino Linotype" w:cs="Arial"/>
          <w:noProof/>
          <w:color w:val="000000"/>
          <w:sz w:val="24"/>
          <w:lang w:eastAsia="es-MX"/>
        </w:rPr>
        <w:t xml:space="preserve">De forma complementaria, robustece lo anterior el criterio </w:t>
      </w:r>
      <w:r w:rsidRPr="0068258C">
        <w:rPr>
          <w:rFonts w:ascii="Palatino Linotype" w:hAnsi="Palatino Linotype" w:cs="Arial"/>
          <w:b/>
          <w:bCs/>
          <w:noProof/>
          <w:color w:val="000000"/>
          <w:sz w:val="24"/>
          <w:lang w:eastAsia="es-MX"/>
        </w:rPr>
        <w:t xml:space="preserve">01/20 </w:t>
      </w:r>
      <w:r w:rsidRPr="0068258C">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2D511619" w14:textId="77777777" w:rsidR="000B313F" w:rsidRPr="0068258C" w:rsidRDefault="000B313F" w:rsidP="000B313F">
      <w:pPr>
        <w:pStyle w:val="Citas"/>
        <w:rPr>
          <w:b/>
        </w:rPr>
      </w:pPr>
      <w:r w:rsidRPr="0068258C">
        <w:rPr>
          <w:b/>
        </w:rPr>
        <w:lastRenderedPageBreak/>
        <w:t xml:space="preserve">“ACTOS CONSENTIDOS TÁCITAMENTE. IMPROCEDENCIA DE SU ANÁLISIS. </w:t>
      </w:r>
    </w:p>
    <w:p w14:paraId="1AC97BE0" w14:textId="77777777" w:rsidR="000B313F" w:rsidRPr="0068258C" w:rsidRDefault="000B313F" w:rsidP="000B313F">
      <w:pPr>
        <w:pStyle w:val="Citas"/>
        <w:rPr>
          <w:strike/>
        </w:rPr>
      </w:pPr>
      <w:r w:rsidRPr="0068258C">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3EA1FC18" w14:textId="77777777" w:rsidR="000B313F" w:rsidRPr="0068258C" w:rsidRDefault="000B313F" w:rsidP="000B313F">
      <w:pPr>
        <w:pStyle w:val="Citas"/>
        <w:rPr>
          <w:b/>
          <w:bCs/>
        </w:rPr>
      </w:pPr>
      <w:r w:rsidRPr="0068258C">
        <w:rPr>
          <w:b/>
          <w:bCs/>
        </w:rPr>
        <w:t>Resoluciones:</w:t>
      </w:r>
    </w:p>
    <w:p w14:paraId="6750F5A4" w14:textId="77777777" w:rsidR="000B313F" w:rsidRPr="0068258C" w:rsidRDefault="000B313F" w:rsidP="000B313F">
      <w:pPr>
        <w:pStyle w:val="Citas"/>
      </w:pPr>
      <w:r w:rsidRPr="0068258C">
        <w:rPr>
          <w:b/>
        </w:rPr>
        <w:t xml:space="preserve">RRA 4548/18. </w:t>
      </w:r>
      <w:r w:rsidRPr="0068258C">
        <w:t>Instituto de Seguridad y Servicios Sociales de los Trabajadores del Estado. 12 de septiembre de 2018. Por unanimidad. Comisionado Ponente Oscar Mauricio Guerra Ford.</w:t>
      </w:r>
    </w:p>
    <w:p w14:paraId="27EC7503" w14:textId="77777777" w:rsidR="000B313F" w:rsidRPr="0068258C" w:rsidRDefault="008347AD" w:rsidP="000B313F">
      <w:pPr>
        <w:pStyle w:val="Citas"/>
        <w:rPr>
          <w:sz w:val="20"/>
        </w:rPr>
      </w:pPr>
      <w:hyperlink r:id="rId18" w:history="1">
        <w:r w:rsidR="000B313F" w:rsidRPr="0068258C">
          <w:rPr>
            <w:rStyle w:val="Hipervnculo"/>
          </w:rPr>
          <w:t>http://consultas.ifai.org.mx/descargar.php?r=./pdf/resoluciones/2018/&amp;a=RRA%204548.pdf</w:t>
        </w:r>
      </w:hyperlink>
    </w:p>
    <w:p w14:paraId="3551C52A" w14:textId="77777777" w:rsidR="000B313F" w:rsidRPr="0068258C" w:rsidRDefault="000B313F" w:rsidP="000B313F">
      <w:pPr>
        <w:pStyle w:val="Citas"/>
        <w:rPr>
          <w:b/>
        </w:rPr>
      </w:pPr>
      <w:r w:rsidRPr="0068258C">
        <w:rPr>
          <w:b/>
        </w:rPr>
        <w:t xml:space="preserve">RRA 5097/18. </w:t>
      </w:r>
      <w:r w:rsidRPr="0068258C">
        <w:t>Secretaría de Hacienda y Crédito Público. 05 de septiembre de 2018. Por unanimidad. Comisionado Ponente Joel Salas Suárez.</w:t>
      </w:r>
    </w:p>
    <w:p w14:paraId="1D05A444" w14:textId="77777777" w:rsidR="000B313F" w:rsidRPr="0068258C" w:rsidRDefault="008347AD" w:rsidP="000B313F">
      <w:pPr>
        <w:pStyle w:val="Citas"/>
        <w:rPr>
          <w:sz w:val="20"/>
        </w:rPr>
      </w:pPr>
      <w:hyperlink r:id="rId19" w:history="1">
        <w:r w:rsidR="000B313F" w:rsidRPr="0068258C">
          <w:rPr>
            <w:rStyle w:val="Hipervnculo"/>
          </w:rPr>
          <w:t>http://consultas.ifai.org.mx/descargar.php?r=./pdf/resoluciones/2018/&amp;a=RRA%205097.pdf</w:t>
        </w:r>
      </w:hyperlink>
    </w:p>
    <w:p w14:paraId="7C7B8D88" w14:textId="77777777" w:rsidR="000B313F" w:rsidRPr="0068258C" w:rsidRDefault="000B313F" w:rsidP="000B313F">
      <w:pPr>
        <w:pStyle w:val="Citas"/>
        <w:rPr>
          <w:b/>
        </w:rPr>
      </w:pPr>
      <w:r w:rsidRPr="0068258C">
        <w:rPr>
          <w:b/>
        </w:rPr>
        <w:t xml:space="preserve">RRA 14270/19. </w:t>
      </w:r>
      <w:r w:rsidRPr="0068258C">
        <w:t>Registro Agrario Nacional. 22 de enero de 2020. Por unanimidad. Comisionado Ponente Francisco Javier Acuña Llamas.</w:t>
      </w:r>
    </w:p>
    <w:p w14:paraId="2AF18987" w14:textId="77777777" w:rsidR="000B313F" w:rsidRPr="0068258C" w:rsidRDefault="008347AD" w:rsidP="000B313F">
      <w:pPr>
        <w:pStyle w:val="Citas"/>
        <w:rPr>
          <w:rStyle w:val="Hipervnculo"/>
          <w:b/>
          <w:bCs/>
          <w:color w:val="auto"/>
          <w:sz w:val="24"/>
          <w:szCs w:val="24"/>
          <w:u w:val="none"/>
          <w:lang w:val="en-US"/>
        </w:rPr>
      </w:pPr>
      <w:hyperlink r:id="rId20" w:history="1">
        <w:r w:rsidR="000B313F" w:rsidRPr="0068258C">
          <w:rPr>
            <w:rStyle w:val="Hipervnculo"/>
            <w:lang w:val="en-US"/>
          </w:rPr>
          <w:t>http://consultas.ifai.org.mx/descargar.php?r=./pdf/resoluciones/2019/&amp;a=RRA%2014270.pdf</w:t>
        </w:r>
      </w:hyperlink>
      <w:r w:rsidR="000B313F" w:rsidRPr="0068258C">
        <w:rPr>
          <w:rStyle w:val="Hipervnculo"/>
          <w:sz w:val="20"/>
          <w:lang w:val="en-US"/>
        </w:rPr>
        <w:t xml:space="preserve">” </w:t>
      </w:r>
      <w:r w:rsidR="000B313F" w:rsidRPr="0068258C">
        <w:rPr>
          <w:rStyle w:val="Hipervnculo"/>
          <w:i w:val="0"/>
          <w:iCs/>
          <w:sz w:val="24"/>
          <w:szCs w:val="24"/>
          <w:u w:val="none"/>
          <w:lang w:val="en-US"/>
        </w:rPr>
        <w:t xml:space="preserve"> </w:t>
      </w:r>
      <w:r w:rsidR="000B313F" w:rsidRPr="0068258C">
        <w:rPr>
          <w:rStyle w:val="Hipervnculo"/>
          <w:b/>
          <w:bCs/>
          <w:color w:val="auto"/>
          <w:sz w:val="24"/>
          <w:szCs w:val="24"/>
          <w:u w:val="none"/>
          <w:lang w:val="en-US"/>
        </w:rPr>
        <w:t xml:space="preserve">[Sic] </w:t>
      </w:r>
    </w:p>
    <w:p w14:paraId="1C5CAE29" w14:textId="77777777" w:rsidR="000B313F" w:rsidRPr="0068258C" w:rsidRDefault="000B313F" w:rsidP="000B313F">
      <w:pPr>
        <w:pStyle w:val="infoemcitas"/>
        <w:tabs>
          <w:tab w:val="left" w:pos="7655"/>
        </w:tabs>
        <w:ind w:left="0" w:right="0"/>
        <w:rPr>
          <w:rFonts w:cs="Arial"/>
          <w:i w:val="0"/>
          <w:noProof/>
          <w:color w:val="000000"/>
          <w:sz w:val="24"/>
          <w:lang w:eastAsia="es-MX"/>
        </w:rPr>
      </w:pPr>
      <w:r w:rsidRPr="0068258C">
        <w:rPr>
          <w:i w:val="0"/>
          <w:sz w:val="24"/>
          <w:szCs w:val="24"/>
        </w:rPr>
        <w:lastRenderedPageBreak/>
        <w:t xml:space="preserve">Así las cosas, hasta aquí lo expuesto, resulta inconcuso que </w:t>
      </w:r>
      <w:r w:rsidRPr="0068258C">
        <w:rPr>
          <w:b/>
          <w:i w:val="0"/>
          <w:sz w:val="24"/>
          <w:szCs w:val="24"/>
        </w:rPr>
        <w:t xml:space="preserve">El Sujeto Obligado </w:t>
      </w:r>
      <w:r w:rsidRPr="0068258C">
        <w:rPr>
          <w:rFonts w:cs="Arial"/>
          <w:i w:val="0"/>
          <w:noProof/>
          <w:color w:val="000000"/>
          <w:sz w:val="24"/>
          <w:lang w:eastAsia="es-MX"/>
        </w:rPr>
        <w:t xml:space="preserve">no satisfizo el derecho de acceso a la información pública ejercido por </w:t>
      </w:r>
      <w:r w:rsidRPr="0068258C">
        <w:rPr>
          <w:rFonts w:cs="Arial"/>
          <w:b/>
          <w:i w:val="0"/>
          <w:noProof/>
          <w:color w:val="000000"/>
          <w:sz w:val="24"/>
          <w:lang w:eastAsia="es-MX"/>
        </w:rPr>
        <w:t xml:space="preserve">El Recurrente, </w:t>
      </w:r>
      <w:r w:rsidRPr="0068258C">
        <w:rPr>
          <w:rFonts w:cs="Arial"/>
          <w:i w:val="0"/>
          <w:noProof/>
          <w:color w:val="000000"/>
          <w:sz w:val="24"/>
          <w:lang w:eastAsia="es-MX"/>
        </w:rPr>
        <w:t>al tenerse por actualizada la hipotesis prevista en el artículo 179, fracciones I y V de la Ley de Transparencia y Acceso a la Información Pública del Estado de México y Municipios, cuyo contenido literal es el siguiente:</w:t>
      </w:r>
    </w:p>
    <w:p w14:paraId="2A921C4F" w14:textId="77777777" w:rsidR="000B313F" w:rsidRPr="0068258C" w:rsidRDefault="000B313F" w:rsidP="000B313F">
      <w:pPr>
        <w:pStyle w:val="Citas"/>
      </w:pPr>
      <w:r w:rsidRPr="0068258C">
        <w:t>“Artículo 179. El recurso de revisión es un medio de protección que la Ley otorga a los particulares, para hacer valer su derecho de acceso a la información pública, y procederá en contra de las siguientes causas:</w:t>
      </w:r>
    </w:p>
    <w:p w14:paraId="4254CC21" w14:textId="77777777" w:rsidR="000B313F" w:rsidRPr="0068258C" w:rsidRDefault="000B313F" w:rsidP="000B313F">
      <w:pPr>
        <w:pStyle w:val="Citas"/>
      </w:pPr>
      <w:r w:rsidRPr="0068258C">
        <w:t>I. La negativa a la información solicitada;</w:t>
      </w:r>
    </w:p>
    <w:p w14:paraId="7801012B" w14:textId="77777777" w:rsidR="000B313F" w:rsidRPr="0068258C" w:rsidRDefault="000B313F" w:rsidP="000B313F">
      <w:pPr>
        <w:pStyle w:val="Citas"/>
        <w:rPr>
          <w:noProof/>
          <w:color w:val="000000"/>
          <w:sz w:val="24"/>
          <w:lang w:eastAsia="es-MX"/>
        </w:rPr>
      </w:pPr>
      <w:r w:rsidRPr="0068258C">
        <w:t>V. La entrega de información incompleta;</w:t>
      </w:r>
    </w:p>
    <w:p w14:paraId="5996BDE3" w14:textId="77777777" w:rsidR="000B313F" w:rsidRPr="0068258C" w:rsidRDefault="000B313F" w:rsidP="000B313F">
      <w:pPr>
        <w:pStyle w:val="Citas"/>
        <w:rPr>
          <w:b/>
          <w:bCs/>
          <w:noProof/>
          <w:color w:val="000000"/>
          <w:sz w:val="24"/>
          <w:lang w:eastAsia="es-MX"/>
        </w:rPr>
      </w:pPr>
      <w:r w:rsidRPr="0068258C">
        <w:rPr>
          <w:noProof/>
          <w:color w:val="000000"/>
          <w:sz w:val="24"/>
          <w:lang w:eastAsia="es-MX"/>
        </w:rPr>
        <w:t xml:space="preserve">” </w:t>
      </w:r>
      <w:r w:rsidRPr="0068258C">
        <w:rPr>
          <w:b/>
          <w:bCs/>
          <w:noProof/>
          <w:color w:val="000000"/>
          <w:sz w:val="24"/>
          <w:lang w:eastAsia="es-MX"/>
        </w:rPr>
        <w:t>[Sic]</w:t>
      </w:r>
    </w:p>
    <w:p w14:paraId="636318BE" w14:textId="77777777" w:rsidR="000B313F" w:rsidRPr="0068258C" w:rsidRDefault="000B313F" w:rsidP="0076643D">
      <w:pPr>
        <w:autoSpaceDE w:val="0"/>
        <w:autoSpaceDN w:val="0"/>
        <w:adjustRightInd w:val="0"/>
        <w:spacing w:before="240" w:line="360" w:lineRule="auto"/>
        <w:jc w:val="both"/>
        <w:rPr>
          <w:rFonts w:ascii="Palatino Linotype" w:hAnsi="Palatino Linotype"/>
          <w:sz w:val="24"/>
          <w:szCs w:val="24"/>
        </w:rPr>
      </w:pPr>
    </w:p>
    <w:p w14:paraId="4C064CCD" w14:textId="77777777" w:rsidR="0076643D" w:rsidRPr="0068258C" w:rsidRDefault="0076643D" w:rsidP="0076643D">
      <w:pPr>
        <w:autoSpaceDE w:val="0"/>
        <w:autoSpaceDN w:val="0"/>
        <w:adjustRightInd w:val="0"/>
        <w:spacing w:before="240" w:line="360" w:lineRule="auto"/>
        <w:jc w:val="both"/>
        <w:rPr>
          <w:rFonts w:ascii="Palatino Linotype" w:hAnsi="Palatino Linotype"/>
          <w:sz w:val="24"/>
          <w:szCs w:val="24"/>
        </w:rPr>
      </w:pPr>
      <w:r w:rsidRPr="0068258C">
        <w:rPr>
          <w:rFonts w:ascii="Palatino Linotype" w:hAnsi="Palatino Linotype"/>
          <w:sz w:val="24"/>
          <w:szCs w:val="24"/>
        </w:rPr>
        <w:t>En esta perspectiva, la violación al derecho de acceso a la información no fue subsanada mediante informe justificado, resultando procedente ordenar en versión pública de ser procedente, la siguiente información:</w:t>
      </w:r>
    </w:p>
    <w:p w14:paraId="28BD32F6" w14:textId="77777777" w:rsidR="0076643D" w:rsidRPr="0068258C" w:rsidRDefault="0076643D" w:rsidP="0076643D">
      <w:pPr>
        <w:pStyle w:val="Prrafodelista"/>
        <w:numPr>
          <w:ilvl w:val="0"/>
          <w:numId w:val="36"/>
        </w:numPr>
        <w:autoSpaceDE w:val="0"/>
        <w:autoSpaceDN w:val="0"/>
        <w:adjustRightInd w:val="0"/>
        <w:spacing w:before="240" w:line="360" w:lineRule="auto"/>
        <w:jc w:val="both"/>
        <w:rPr>
          <w:rFonts w:ascii="Palatino Linotype" w:hAnsi="Palatino Linotype" w:cs="Arial"/>
        </w:rPr>
      </w:pPr>
      <w:r w:rsidRPr="0068258C">
        <w:rPr>
          <w:rFonts w:ascii="Palatino Linotype" w:hAnsi="Palatino Linotype" w:cs="Arial"/>
        </w:rPr>
        <w:t xml:space="preserve">Oficio </w:t>
      </w:r>
      <w:r w:rsidRPr="0068258C">
        <w:rPr>
          <w:rFonts w:ascii="Palatino Linotype" w:hAnsi="Palatino Linotype" w:cs="Arial"/>
          <w:b/>
          <w:bCs/>
          <w:noProof/>
          <w:color w:val="000000"/>
          <w:lang w:eastAsia="es-MX"/>
        </w:rPr>
        <w:t xml:space="preserve">200B10000/157/2023 </w:t>
      </w:r>
      <w:r w:rsidRPr="0068258C">
        <w:rPr>
          <w:rFonts w:ascii="Palatino Linotype" w:hAnsi="Palatino Linotype" w:cs="Arial"/>
          <w:noProof/>
          <w:color w:val="000000"/>
          <w:lang w:eastAsia="es-MX"/>
        </w:rPr>
        <w:t xml:space="preserve">firmado por el director general del DIF Toluca. </w:t>
      </w:r>
    </w:p>
    <w:p w14:paraId="7D58CB19" w14:textId="77777777" w:rsidR="0076643D" w:rsidRPr="0068258C" w:rsidRDefault="0076643D" w:rsidP="0076643D">
      <w:pPr>
        <w:pStyle w:val="Prrafodelista"/>
        <w:numPr>
          <w:ilvl w:val="0"/>
          <w:numId w:val="36"/>
        </w:numPr>
        <w:autoSpaceDE w:val="0"/>
        <w:autoSpaceDN w:val="0"/>
        <w:adjustRightInd w:val="0"/>
        <w:spacing w:before="240" w:line="360" w:lineRule="auto"/>
        <w:jc w:val="both"/>
        <w:rPr>
          <w:rFonts w:ascii="Palatino Linotype" w:hAnsi="Palatino Linotype" w:cs="Arial"/>
        </w:rPr>
      </w:pPr>
      <w:r w:rsidRPr="0068258C">
        <w:rPr>
          <w:rFonts w:ascii="Palatino Linotype" w:hAnsi="Palatino Linotype" w:cs="Arial"/>
        </w:rPr>
        <w:t xml:space="preserve"> Oficios firmados por el director general del DIF Toluca, del periodo comprendido del dieciséis al treinta de abril del ejercicio dos mil dos mil veintitrés. </w:t>
      </w:r>
    </w:p>
    <w:p w14:paraId="5B487AD1" w14:textId="77777777" w:rsidR="0076643D" w:rsidRPr="0068258C" w:rsidRDefault="0076643D" w:rsidP="0076643D">
      <w:pPr>
        <w:autoSpaceDE w:val="0"/>
        <w:autoSpaceDN w:val="0"/>
        <w:adjustRightInd w:val="0"/>
        <w:spacing w:before="240" w:line="360" w:lineRule="auto"/>
        <w:jc w:val="both"/>
        <w:rPr>
          <w:rFonts w:ascii="Palatino Linotype" w:hAnsi="Palatino Linotype" w:cs="Arial"/>
          <w:noProof/>
          <w:color w:val="000000"/>
          <w:sz w:val="24"/>
          <w:szCs w:val="24"/>
          <w:lang w:eastAsia="es-MX"/>
        </w:rPr>
      </w:pPr>
      <w:r w:rsidRPr="0068258C">
        <w:rPr>
          <w:rFonts w:ascii="Palatino Linotype" w:hAnsi="Palatino Linotype"/>
          <w:sz w:val="24"/>
          <w:szCs w:val="24"/>
        </w:rPr>
        <w:lastRenderedPageBreak/>
        <w:t xml:space="preserve">Para el caso de que el oficio </w:t>
      </w:r>
      <w:r w:rsidRPr="0068258C">
        <w:rPr>
          <w:rFonts w:ascii="Palatino Linotype" w:hAnsi="Palatino Linotype" w:cs="Arial"/>
          <w:b/>
          <w:bCs/>
          <w:noProof/>
          <w:color w:val="000000"/>
          <w:sz w:val="24"/>
          <w:szCs w:val="24"/>
          <w:lang w:eastAsia="es-MX"/>
        </w:rPr>
        <w:t xml:space="preserve">200B10000/157/2023 </w:t>
      </w:r>
      <w:r w:rsidRPr="0068258C">
        <w:rPr>
          <w:rFonts w:ascii="Palatino Linotype" w:hAnsi="Palatino Linotype" w:cs="Arial"/>
          <w:noProof/>
          <w:color w:val="000000"/>
          <w:sz w:val="24"/>
          <w:szCs w:val="24"/>
          <w:lang w:eastAsia="es-MX"/>
        </w:rPr>
        <w:t xml:space="preserve">no haya sido generado por cancelación u otra causa, bastará con que se haga del conocimiento del particular en etapa de cumplimiento. </w:t>
      </w:r>
    </w:p>
    <w:p w14:paraId="573EFE08" w14:textId="490BA4C0" w:rsidR="00941190" w:rsidRPr="0068258C" w:rsidRDefault="00941190" w:rsidP="0076643D">
      <w:pPr>
        <w:autoSpaceDE w:val="0"/>
        <w:autoSpaceDN w:val="0"/>
        <w:adjustRightInd w:val="0"/>
        <w:spacing w:before="240" w:line="360" w:lineRule="auto"/>
        <w:jc w:val="both"/>
        <w:rPr>
          <w:rFonts w:ascii="Palatino Linotype" w:hAnsi="Palatino Linotype" w:cs="Arial"/>
          <w:noProof/>
          <w:color w:val="000000"/>
          <w:sz w:val="24"/>
          <w:szCs w:val="24"/>
          <w:lang w:eastAsia="es-MX"/>
        </w:rPr>
      </w:pPr>
      <w:r w:rsidRPr="0068258C">
        <w:rPr>
          <w:rFonts w:ascii="Palatino Linotype" w:hAnsi="Palatino Linotype" w:cs="Arial"/>
          <w:noProof/>
          <w:color w:val="000000"/>
          <w:sz w:val="24"/>
          <w:szCs w:val="24"/>
          <w:lang w:eastAsia="es-MX"/>
        </w:rPr>
        <w:t>Por ultimo, respecto de los oficios firmados por el director general del DIF Toluca que redunden en materia de procedimientos de naturaleza jurisdiccional, resulta procedente su clasificación en su totalidad por la vía de reserva, en estricta ob</w:t>
      </w:r>
      <w:r w:rsidR="0068258C" w:rsidRPr="0068258C">
        <w:rPr>
          <w:rFonts w:ascii="Palatino Linotype" w:hAnsi="Palatino Linotype" w:cs="Arial"/>
          <w:noProof/>
          <w:color w:val="000000"/>
          <w:sz w:val="24"/>
          <w:szCs w:val="24"/>
          <w:lang w:eastAsia="es-MX"/>
        </w:rPr>
        <w:t>servancia a la pauta metodológic</w:t>
      </w:r>
      <w:r w:rsidRPr="0068258C">
        <w:rPr>
          <w:rFonts w:ascii="Palatino Linotype" w:hAnsi="Palatino Linotype" w:cs="Arial"/>
          <w:noProof/>
          <w:color w:val="000000"/>
          <w:sz w:val="24"/>
          <w:szCs w:val="24"/>
          <w:lang w:eastAsia="es-MX"/>
        </w:rPr>
        <w:t xml:space="preserve">a descrita con antelación. </w:t>
      </w:r>
    </w:p>
    <w:p w14:paraId="5C1324CB" w14:textId="77777777" w:rsidR="00941190" w:rsidRPr="0068258C" w:rsidRDefault="00941190" w:rsidP="0076643D">
      <w:pPr>
        <w:autoSpaceDE w:val="0"/>
        <w:autoSpaceDN w:val="0"/>
        <w:adjustRightInd w:val="0"/>
        <w:spacing w:before="240" w:line="360" w:lineRule="auto"/>
        <w:jc w:val="both"/>
        <w:rPr>
          <w:rFonts w:ascii="Palatino Linotype" w:hAnsi="Palatino Linotype"/>
          <w:sz w:val="24"/>
          <w:szCs w:val="24"/>
        </w:rPr>
      </w:pPr>
    </w:p>
    <w:p w14:paraId="39F6E44F" w14:textId="0710D9C0" w:rsidR="0076643D" w:rsidRPr="0068258C" w:rsidRDefault="0076643D">
      <w:pPr>
        <w:pStyle w:val="Prrafodelista"/>
        <w:numPr>
          <w:ilvl w:val="0"/>
          <w:numId w:val="16"/>
        </w:numPr>
        <w:autoSpaceDE w:val="0"/>
        <w:autoSpaceDN w:val="0"/>
        <w:adjustRightInd w:val="0"/>
        <w:spacing w:before="240" w:after="160" w:line="360" w:lineRule="auto"/>
        <w:jc w:val="both"/>
        <w:rPr>
          <w:rFonts w:ascii="Palatino Linotype" w:hAnsi="Palatino Linotype" w:cs="Arial"/>
          <w:b/>
          <w:bCs/>
        </w:rPr>
      </w:pPr>
      <w:r w:rsidRPr="0068258C">
        <w:rPr>
          <w:rFonts w:ascii="Palatino Linotype" w:hAnsi="Palatino Linotype" w:cs="Arial"/>
          <w:b/>
          <w:bCs/>
        </w:rPr>
        <w:t>Del recurso de revisión 02991/INFOEM/IP/RR/2023</w:t>
      </w:r>
    </w:p>
    <w:p w14:paraId="524DC5F2" w14:textId="7E4A3904" w:rsidR="004E680D" w:rsidRPr="0068258C" w:rsidRDefault="0076643D" w:rsidP="00A26994">
      <w:pPr>
        <w:autoSpaceDE w:val="0"/>
        <w:autoSpaceDN w:val="0"/>
        <w:adjustRightInd w:val="0"/>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Desde una perspectiva general, con relación a la solicitud de información </w:t>
      </w:r>
      <w:r w:rsidRPr="0068258C">
        <w:rPr>
          <w:rFonts w:ascii="Palatino Linotype" w:hAnsi="Palatino Linotype"/>
          <w:b/>
          <w:bCs/>
          <w:sz w:val="24"/>
          <w:szCs w:val="24"/>
        </w:rPr>
        <w:t xml:space="preserve">00120/DIFTOLUCA/IP/2023 </w:t>
      </w:r>
      <w:r w:rsidRPr="0068258C">
        <w:rPr>
          <w:rFonts w:ascii="Palatino Linotype" w:hAnsi="Palatino Linotype"/>
          <w:sz w:val="24"/>
          <w:szCs w:val="24"/>
        </w:rPr>
        <w:t xml:space="preserve">se desprende que fueron requeridos los oficios firmados por el presidente del sistema DIF </w:t>
      </w:r>
      <w:r w:rsidRPr="0068258C">
        <w:rPr>
          <w:rFonts w:ascii="Palatino Linotype" w:hAnsi="Palatino Linotype"/>
          <w:i/>
          <w:iCs/>
          <w:sz w:val="24"/>
          <w:szCs w:val="24"/>
        </w:rPr>
        <w:t xml:space="preserve">“en el mes de abril”, </w:t>
      </w:r>
      <w:r w:rsidR="00147361" w:rsidRPr="0068258C">
        <w:rPr>
          <w:rFonts w:ascii="Palatino Linotype" w:hAnsi="Palatino Linotype"/>
          <w:sz w:val="24"/>
          <w:szCs w:val="24"/>
        </w:rPr>
        <w:t>por consiguiente</w:t>
      </w:r>
      <w:r w:rsidRPr="0068258C">
        <w:rPr>
          <w:rFonts w:ascii="Palatino Linotype" w:hAnsi="Palatino Linotype"/>
          <w:sz w:val="24"/>
          <w:szCs w:val="24"/>
        </w:rPr>
        <w:t xml:space="preserve">, la delimitación de la temporalidad </w:t>
      </w:r>
      <w:r w:rsidR="00147361" w:rsidRPr="0068258C">
        <w:rPr>
          <w:rFonts w:ascii="Palatino Linotype" w:hAnsi="Palatino Linotype"/>
          <w:sz w:val="24"/>
          <w:szCs w:val="24"/>
        </w:rPr>
        <w:t xml:space="preserve">en observancia al principio de suplencia de la queja debe de encontrarse sujeta al mes de abril de dos mil veintitrés. </w:t>
      </w:r>
    </w:p>
    <w:p w14:paraId="4E406DD6" w14:textId="44F0601D" w:rsidR="00147361" w:rsidRPr="0068258C" w:rsidRDefault="00147361" w:rsidP="00A26994">
      <w:pPr>
        <w:autoSpaceDE w:val="0"/>
        <w:autoSpaceDN w:val="0"/>
        <w:adjustRightInd w:val="0"/>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En relación con la competencia del presidente del sistema DIF, resulta oportuno traer a colación el artículo 13 Bis-E de la Ley que crea los organismos públicos descentralizados de asistencia social, de carácter municipal, denominados “Sistemas municipales para el desarrollo integral de la familia”, dispositivo jurídico que dispone a la letra lo siguiente: </w:t>
      </w:r>
    </w:p>
    <w:p w14:paraId="2B613A91" w14:textId="707B9B75" w:rsidR="00147361" w:rsidRPr="0068258C" w:rsidRDefault="00147361" w:rsidP="00147361">
      <w:pPr>
        <w:pStyle w:val="Citas"/>
      </w:pPr>
      <w:r w:rsidRPr="0068258C">
        <w:rPr>
          <w:b/>
        </w:rPr>
        <w:lastRenderedPageBreak/>
        <w:t>“Artículo 13 Bis-E.-</w:t>
      </w:r>
      <w:r w:rsidRPr="0068258C">
        <w:t xml:space="preserve"> La Presidencia tendrá las atribuciones y obligaciones siguientes:</w:t>
      </w:r>
    </w:p>
    <w:p w14:paraId="362FC35C" w14:textId="77777777" w:rsidR="00147361" w:rsidRPr="0068258C" w:rsidRDefault="00147361" w:rsidP="00147361">
      <w:pPr>
        <w:pStyle w:val="Citas"/>
      </w:pPr>
      <w:r w:rsidRPr="0068258C">
        <w:rPr>
          <w:b/>
        </w:rPr>
        <w:t xml:space="preserve">I. </w:t>
      </w:r>
      <w:r w:rsidRPr="0068258C">
        <w:t>Cumplir los objetivos, funciones y labores sociales del Organismo;</w:t>
      </w:r>
    </w:p>
    <w:p w14:paraId="3039F2DF" w14:textId="77777777" w:rsidR="00147361" w:rsidRPr="0068258C" w:rsidRDefault="00147361" w:rsidP="00147361">
      <w:pPr>
        <w:pStyle w:val="Citas"/>
      </w:pPr>
      <w:r w:rsidRPr="0068258C">
        <w:rPr>
          <w:b/>
        </w:rPr>
        <w:t xml:space="preserve">II. </w:t>
      </w:r>
      <w:r w:rsidRPr="0068258C">
        <w:t>Ejecutar los acuerdos y disposiciones de la Junta de Gobierno;</w:t>
      </w:r>
    </w:p>
    <w:p w14:paraId="09F5AD20" w14:textId="77777777" w:rsidR="00147361" w:rsidRPr="0068258C" w:rsidRDefault="00147361" w:rsidP="00147361">
      <w:pPr>
        <w:pStyle w:val="Citas"/>
      </w:pPr>
      <w:r w:rsidRPr="0068258C">
        <w:rPr>
          <w:b/>
        </w:rPr>
        <w:t xml:space="preserve">III. </w:t>
      </w:r>
      <w:r w:rsidRPr="0068258C">
        <w:t>Dictar las medidas y acuerdos necesarios para la protección de niñas, niños y adolescentes, adultos mayores, las personas con discapacidad y para la integración de la familia, así como para cumplir con los objetivos del organismo;</w:t>
      </w:r>
    </w:p>
    <w:p w14:paraId="4DB5DCB2" w14:textId="77777777" w:rsidR="00147361" w:rsidRPr="0068258C" w:rsidRDefault="00147361" w:rsidP="00147361">
      <w:pPr>
        <w:pStyle w:val="Citas"/>
      </w:pPr>
      <w:r w:rsidRPr="0068258C">
        <w:rPr>
          <w:b/>
        </w:rPr>
        <w:t xml:space="preserve">IV. </w:t>
      </w:r>
      <w:r w:rsidRPr="0068258C">
        <w:t>Proponer a la Junta de Gobierno el Reglamento Interno del Organismo y sus modificaciones; así como los manuales de organización, de procedimientos y de servicios al público;</w:t>
      </w:r>
    </w:p>
    <w:p w14:paraId="431F5ED1" w14:textId="77777777" w:rsidR="00147361" w:rsidRPr="0068258C" w:rsidRDefault="00147361" w:rsidP="00147361">
      <w:pPr>
        <w:pStyle w:val="Citas"/>
      </w:pPr>
      <w:r w:rsidRPr="0068258C">
        <w:rPr>
          <w:b/>
        </w:rPr>
        <w:t xml:space="preserve">V. </w:t>
      </w:r>
      <w:r w:rsidRPr="0068258C">
        <w:t>Proponer a la Junta de Gobierno los planes y programas de trabajo del Organismo;</w:t>
      </w:r>
    </w:p>
    <w:p w14:paraId="082E2BE7" w14:textId="77777777" w:rsidR="00147361" w:rsidRPr="0068258C" w:rsidRDefault="00147361" w:rsidP="00147361">
      <w:pPr>
        <w:pStyle w:val="Citas"/>
      </w:pPr>
      <w:r w:rsidRPr="0068258C">
        <w:rPr>
          <w:b/>
        </w:rPr>
        <w:t xml:space="preserve">VI. </w:t>
      </w:r>
      <w:r w:rsidRPr="0068258C">
        <w:t>Celebrar los convenios necesarios con las dependencias y entidades públicas para el cumplimiento de los objetivos del Organismo;</w:t>
      </w:r>
    </w:p>
    <w:p w14:paraId="18A4809E" w14:textId="77777777" w:rsidR="00147361" w:rsidRPr="0068258C" w:rsidRDefault="00147361" w:rsidP="00147361">
      <w:pPr>
        <w:pStyle w:val="Citas"/>
      </w:pPr>
      <w:r w:rsidRPr="0068258C">
        <w:rPr>
          <w:b/>
        </w:rPr>
        <w:t xml:space="preserve">VII. </w:t>
      </w:r>
      <w:r w:rsidRPr="0068258C">
        <w:t>Otorgar poder general o especial en nombre del organismo, previo acuerdo de la Junta de Gobierno;</w:t>
      </w:r>
    </w:p>
    <w:p w14:paraId="2895CB53" w14:textId="77777777" w:rsidR="00147361" w:rsidRPr="0068258C" w:rsidRDefault="00147361" w:rsidP="00147361">
      <w:pPr>
        <w:pStyle w:val="Citas"/>
      </w:pPr>
      <w:r w:rsidRPr="0068258C">
        <w:rPr>
          <w:b/>
        </w:rPr>
        <w:t xml:space="preserve">VIII. </w:t>
      </w:r>
      <w:r w:rsidRPr="0068258C">
        <w:t>Presidir el Patronato a que se refiere el artículo 19 de la presente Ley y proponer a la Junta de Gobierno a las personas que puedan integrarlo;</w:t>
      </w:r>
    </w:p>
    <w:p w14:paraId="1CF052BE" w14:textId="77777777" w:rsidR="00147361" w:rsidRPr="0068258C" w:rsidRDefault="00147361" w:rsidP="00147361">
      <w:pPr>
        <w:pStyle w:val="Citas"/>
      </w:pPr>
      <w:r w:rsidRPr="0068258C">
        <w:rPr>
          <w:b/>
        </w:rPr>
        <w:t xml:space="preserve">IX. </w:t>
      </w:r>
      <w:r w:rsidRPr="0068258C">
        <w:t>Proponer a la Junta de Gobierno los nombramientos y remociones del personal del Organismo;</w:t>
      </w:r>
    </w:p>
    <w:p w14:paraId="6A868AC5" w14:textId="77777777" w:rsidR="00147361" w:rsidRPr="0068258C" w:rsidRDefault="00147361" w:rsidP="00147361">
      <w:pPr>
        <w:pStyle w:val="Citas"/>
      </w:pPr>
      <w:r w:rsidRPr="0068258C">
        <w:rPr>
          <w:b/>
        </w:rPr>
        <w:lastRenderedPageBreak/>
        <w:t xml:space="preserve">X. </w:t>
      </w:r>
      <w:r w:rsidRPr="0068258C">
        <w:t>Presentar a la Junta de Gobierno los proyectos de presupuestos, informes de actividades y de estados financieros anuales para su aprobación;</w:t>
      </w:r>
    </w:p>
    <w:p w14:paraId="36270A84" w14:textId="77777777" w:rsidR="00147361" w:rsidRPr="0068258C" w:rsidRDefault="00147361" w:rsidP="00147361">
      <w:pPr>
        <w:pStyle w:val="Citas"/>
      </w:pPr>
      <w:r w:rsidRPr="0068258C">
        <w:rPr>
          <w:b/>
        </w:rPr>
        <w:t xml:space="preserve">XI. </w:t>
      </w:r>
      <w:r w:rsidRPr="0068258C">
        <w:t>Solicitar asesoría de cualquier naturaleza a las personas o Instituciones que estime conveniente;</w:t>
      </w:r>
    </w:p>
    <w:p w14:paraId="1A2B5D79" w14:textId="77777777" w:rsidR="00147361" w:rsidRPr="0068258C" w:rsidRDefault="00147361" w:rsidP="00147361">
      <w:pPr>
        <w:pStyle w:val="Citas"/>
      </w:pPr>
      <w:r w:rsidRPr="0068258C">
        <w:rPr>
          <w:b/>
        </w:rPr>
        <w:t xml:space="preserve">XII. </w:t>
      </w:r>
      <w:r w:rsidRPr="0068258C">
        <w:t>Conducir las relaciones laborales del Organismo de acuerdo con las disposiciones legales aplicables;</w:t>
      </w:r>
    </w:p>
    <w:p w14:paraId="7E8F385E" w14:textId="77777777" w:rsidR="00147361" w:rsidRPr="0068258C" w:rsidRDefault="00147361" w:rsidP="00147361">
      <w:pPr>
        <w:pStyle w:val="Citas"/>
      </w:pPr>
      <w:r w:rsidRPr="0068258C">
        <w:rPr>
          <w:b/>
        </w:rPr>
        <w:t>XIII.</w:t>
      </w:r>
      <w:r w:rsidRPr="0068258C">
        <w:t xml:space="preserve"> Rendir los informes que la Junta de Gobierno le solicite; </w:t>
      </w:r>
    </w:p>
    <w:p w14:paraId="5C568090" w14:textId="77777777" w:rsidR="00147361" w:rsidRPr="0068258C" w:rsidRDefault="00147361" w:rsidP="00147361">
      <w:pPr>
        <w:pStyle w:val="Citas"/>
      </w:pPr>
      <w:r w:rsidRPr="0068258C">
        <w:rPr>
          <w:b/>
        </w:rPr>
        <w:t>XIV.</w:t>
      </w:r>
      <w:r w:rsidRPr="0068258C">
        <w:t xml:space="preserve"> Revisar y autorizar los libros de Contabilidad y de inventarios que deba llevar el Organismo;</w:t>
      </w:r>
    </w:p>
    <w:p w14:paraId="6F058354" w14:textId="77777777" w:rsidR="00147361" w:rsidRPr="0068258C" w:rsidRDefault="00147361" w:rsidP="00147361">
      <w:pPr>
        <w:pStyle w:val="Citas"/>
      </w:pPr>
      <w:r w:rsidRPr="0068258C">
        <w:rPr>
          <w:b/>
        </w:rPr>
        <w:t>XV.</w:t>
      </w:r>
      <w:r w:rsidRPr="0068258C">
        <w:t xml:space="preserve"> Pedir y recibir los informes que requiera del personal del Organismo;</w:t>
      </w:r>
    </w:p>
    <w:p w14:paraId="3921C4D5" w14:textId="77777777" w:rsidR="00147361" w:rsidRPr="0068258C" w:rsidRDefault="00147361" w:rsidP="00147361">
      <w:pPr>
        <w:pStyle w:val="Citas"/>
      </w:pPr>
      <w:r w:rsidRPr="0068258C">
        <w:rPr>
          <w:b/>
        </w:rPr>
        <w:t>XVI.</w:t>
      </w:r>
      <w:r w:rsidRPr="0068258C">
        <w:t xml:space="preserve"> Supervisar la administración, registro, control, uso, mantenimiento y conservación adecuados de los bienes del organismo;</w:t>
      </w:r>
    </w:p>
    <w:p w14:paraId="25DEBEBB" w14:textId="77777777" w:rsidR="00147361" w:rsidRPr="0068258C" w:rsidRDefault="00147361" w:rsidP="00147361">
      <w:pPr>
        <w:pStyle w:val="Citas"/>
      </w:pPr>
      <w:r w:rsidRPr="0068258C">
        <w:rPr>
          <w:b/>
        </w:rPr>
        <w:t>XVII.</w:t>
      </w:r>
      <w:r w:rsidRPr="0068258C">
        <w:t xml:space="preserve"> Vigilar que el manejo y administración de los recursos que conforman el patrimonio del organismo, se realice conforme a las disposiciones legales aplicables;</w:t>
      </w:r>
    </w:p>
    <w:p w14:paraId="79079CF4" w14:textId="77777777" w:rsidR="00147361" w:rsidRPr="0068258C" w:rsidRDefault="00147361" w:rsidP="00147361">
      <w:pPr>
        <w:pStyle w:val="Citas"/>
      </w:pPr>
      <w:r w:rsidRPr="0068258C">
        <w:rPr>
          <w:b/>
        </w:rPr>
        <w:t>XVIII.</w:t>
      </w:r>
      <w:r w:rsidRPr="0068258C">
        <w:t xml:space="preserve"> Autorizar con su firma y presentar la documentación que deba remitirse al Órgano Superior de Fiscalización del Estado de México; y</w:t>
      </w:r>
    </w:p>
    <w:p w14:paraId="603581E7" w14:textId="51864636" w:rsidR="00147361" w:rsidRPr="0068258C" w:rsidRDefault="00147361" w:rsidP="00147361">
      <w:pPr>
        <w:pStyle w:val="Citas"/>
        <w:rPr>
          <w:b/>
          <w:bCs/>
        </w:rPr>
      </w:pPr>
      <w:r w:rsidRPr="0068258C">
        <w:rPr>
          <w:b/>
        </w:rPr>
        <w:t>XIX.</w:t>
      </w:r>
      <w:r w:rsidRPr="0068258C">
        <w:t xml:space="preserve"> Las demás que le confieran los ordenamientos legales y la Junta de Gobierno.” </w:t>
      </w:r>
      <w:r w:rsidRPr="0068258C">
        <w:rPr>
          <w:b/>
          <w:bCs/>
        </w:rPr>
        <w:t>(Sic)</w:t>
      </w:r>
    </w:p>
    <w:p w14:paraId="4AFEC891" w14:textId="77777777" w:rsidR="00147361" w:rsidRPr="0068258C" w:rsidRDefault="00147361" w:rsidP="00A26994">
      <w:pPr>
        <w:autoSpaceDE w:val="0"/>
        <w:autoSpaceDN w:val="0"/>
        <w:adjustRightInd w:val="0"/>
        <w:spacing w:before="240" w:line="360" w:lineRule="auto"/>
        <w:jc w:val="both"/>
        <w:rPr>
          <w:rFonts w:ascii="Palatino Linotype" w:hAnsi="Palatino Linotype"/>
          <w:sz w:val="24"/>
          <w:szCs w:val="24"/>
        </w:rPr>
      </w:pPr>
    </w:p>
    <w:p w14:paraId="68A7AB68" w14:textId="5F3C475F" w:rsidR="00147361" w:rsidRPr="0068258C" w:rsidRDefault="00147361" w:rsidP="00A26994">
      <w:pPr>
        <w:autoSpaceDE w:val="0"/>
        <w:autoSpaceDN w:val="0"/>
        <w:adjustRightInd w:val="0"/>
        <w:spacing w:before="240" w:line="360" w:lineRule="auto"/>
        <w:jc w:val="both"/>
        <w:rPr>
          <w:rFonts w:ascii="Palatino Linotype" w:hAnsi="Palatino Linotype"/>
          <w:b/>
          <w:bCs/>
          <w:sz w:val="24"/>
          <w:szCs w:val="24"/>
        </w:rPr>
      </w:pPr>
      <w:r w:rsidRPr="0068258C">
        <w:rPr>
          <w:rFonts w:ascii="Palatino Linotype" w:hAnsi="Palatino Linotype"/>
          <w:sz w:val="24"/>
          <w:szCs w:val="24"/>
        </w:rPr>
        <w:lastRenderedPageBreak/>
        <w:t xml:space="preserve">Dentro de este marco, existe una presunción de existencia de la información cuando se refiera a las facultades y competencias reservadas al </w:t>
      </w:r>
      <w:r w:rsidRPr="0068258C">
        <w:rPr>
          <w:rFonts w:ascii="Palatino Linotype" w:hAnsi="Palatino Linotype"/>
          <w:b/>
          <w:bCs/>
          <w:sz w:val="24"/>
          <w:szCs w:val="24"/>
        </w:rPr>
        <w:t xml:space="preserve">Sujeto Obligado. </w:t>
      </w:r>
    </w:p>
    <w:p w14:paraId="1FF31582" w14:textId="49081BF8" w:rsidR="00147361" w:rsidRPr="0068258C" w:rsidRDefault="00147361" w:rsidP="00147361">
      <w:pPr>
        <w:autoSpaceDE w:val="0"/>
        <w:autoSpaceDN w:val="0"/>
        <w:adjustRightInd w:val="0"/>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Una vez sentado lo anterior, como se mencionó en el antecedente segundo, </w:t>
      </w:r>
      <w:r w:rsidRPr="0068258C">
        <w:rPr>
          <w:rFonts w:ascii="Palatino Linotype" w:hAnsi="Palatino Linotype"/>
          <w:b/>
          <w:bCs/>
          <w:sz w:val="24"/>
          <w:szCs w:val="24"/>
        </w:rPr>
        <w:t xml:space="preserve">El Sujeto Obligado </w:t>
      </w:r>
      <w:r w:rsidRPr="0068258C">
        <w:rPr>
          <w:rFonts w:ascii="Palatino Linotype" w:hAnsi="Palatino Linotype"/>
          <w:sz w:val="24"/>
          <w:szCs w:val="24"/>
        </w:rPr>
        <w:t xml:space="preserve">en fecha </w:t>
      </w:r>
      <w:r w:rsidR="005A6D6E" w:rsidRPr="0068258C">
        <w:rPr>
          <w:rFonts w:ascii="Palatino Linotype" w:hAnsi="Palatino Linotype"/>
          <w:b/>
          <w:bCs/>
          <w:sz w:val="24"/>
          <w:szCs w:val="24"/>
        </w:rPr>
        <w:t xml:space="preserve">veinticuatro de mayo de dos mil veintitrés, </w:t>
      </w:r>
      <w:r w:rsidR="005A6D6E" w:rsidRPr="0068258C">
        <w:rPr>
          <w:rFonts w:ascii="Palatino Linotype" w:hAnsi="Palatino Linotype"/>
          <w:sz w:val="24"/>
          <w:szCs w:val="24"/>
        </w:rPr>
        <w:t xml:space="preserve">rindió su respuesta a la solicitud de información formulada por el particular, en los siguientes términos: </w:t>
      </w:r>
    </w:p>
    <w:p w14:paraId="63BEDE13" w14:textId="35F44E75" w:rsidR="005A6D6E" w:rsidRPr="0068258C" w:rsidRDefault="005A6D6E" w:rsidP="005A6D6E">
      <w:pPr>
        <w:pStyle w:val="Prrafodelista"/>
        <w:numPr>
          <w:ilvl w:val="0"/>
          <w:numId w:val="37"/>
        </w:numPr>
        <w:autoSpaceDE w:val="0"/>
        <w:autoSpaceDN w:val="0"/>
        <w:adjustRightInd w:val="0"/>
        <w:spacing w:before="240" w:line="360" w:lineRule="auto"/>
        <w:jc w:val="both"/>
        <w:rPr>
          <w:rFonts w:ascii="Palatino Linotype" w:hAnsi="Palatino Linotype"/>
          <w:b/>
          <w:bCs/>
        </w:rPr>
      </w:pPr>
      <w:r w:rsidRPr="0068258C">
        <w:rPr>
          <w:rFonts w:ascii="Palatino Linotype" w:hAnsi="Palatino Linotype"/>
          <w:b/>
          <w:bCs/>
        </w:rPr>
        <w:t xml:space="preserve">“SS_00120_2023.PDF”: </w:t>
      </w:r>
      <w:r w:rsidRPr="0068258C">
        <w:rPr>
          <w:rFonts w:ascii="Palatino Linotype" w:hAnsi="Palatino Linotype"/>
        </w:rPr>
        <w:t xml:space="preserve">Oficio número </w:t>
      </w:r>
      <w:r w:rsidRPr="0068258C">
        <w:rPr>
          <w:rFonts w:ascii="Palatino Linotype" w:hAnsi="Palatino Linotype"/>
          <w:b/>
          <w:bCs/>
        </w:rPr>
        <w:t xml:space="preserve">200B10200/290/2023 </w:t>
      </w:r>
      <w:r w:rsidRPr="0068258C">
        <w:rPr>
          <w:rFonts w:ascii="Palatino Linotype" w:hAnsi="Palatino Linotype"/>
        </w:rPr>
        <w:t xml:space="preserve">signado por la titular de la unidad de transparencia y dirigido al solicitante, de fecha dieciséis de mayo de dos mil veintitrés, refiere adjuntar oficio emitido por el servidor público habilitado. </w:t>
      </w:r>
    </w:p>
    <w:p w14:paraId="77D2C28F" w14:textId="0B9C421D" w:rsidR="005A6D6E" w:rsidRPr="0068258C" w:rsidRDefault="005A6D6E" w:rsidP="005A6D6E">
      <w:pPr>
        <w:pStyle w:val="Prrafodelista"/>
        <w:numPr>
          <w:ilvl w:val="0"/>
          <w:numId w:val="37"/>
        </w:numPr>
        <w:autoSpaceDE w:val="0"/>
        <w:autoSpaceDN w:val="0"/>
        <w:adjustRightInd w:val="0"/>
        <w:spacing w:before="240" w:line="360" w:lineRule="auto"/>
        <w:jc w:val="both"/>
        <w:rPr>
          <w:rFonts w:ascii="Palatino Linotype" w:hAnsi="Palatino Linotype"/>
          <w:b/>
          <w:bCs/>
        </w:rPr>
      </w:pPr>
      <w:r w:rsidRPr="0068258C">
        <w:rPr>
          <w:rFonts w:ascii="Palatino Linotype" w:hAnsi="Palatino Linotype"/>
          <w:b/>
          <w:bCs/>
        </w:rPr>
        <w:t xml:space="preserve">“RAR_00120_2023.PDF”: </w:t>
      </w:r>
      <w:r w:rsidRPr="0068258C">
        <w:rPr>
          <w:rFonts w:ascii="Palatino Linotype" w:hAnsi="Palatino Linotype"/>
        </w:rPr>
        <w:t xml:space="preserve">Oficio número </w:t>
      </w:r>
      <w:r w:rsidRPr="0068258C">
        <w:rPr>
          <w:rFonts w:ascii="Palatino Linotype" w:hAnsi="Palatino Linotype"/>
          <w:b/>
          <w:bCs/>
        </w:rPr>
        <w:t xml:space="preserve">200B10000/204/2023 </w:t>
      </w:r>
      <w:r w:rsidRPr="0068258C">
        <w:rPr>
          <w:rFonts w:ascii="Palatino Linotype" w:hAnsi="Palatino Linotype"/>
        </w:rPr>
        <w:t xml:space="preserve">signado por la directora general del sistema DIF de Toluca y dirigido a la </w:t>
      </w:r>
      <w:proofErr w:type="gramStart"/>
      <w:r w:rsidRPr="0068258C">
        <w:rPr>
          <w:rFonts w:ascii="Palatino Linotype" w:hAnsi="Palatino Linotype"/>
        </w:rPr>
        <w:t>Jefa</w:t>
      </w:r>
      <w:proofErr w:type="gramEnd"/>
      <w:r w:rsidRPr="0068258C">
        <w:rPr>
          <w:rFonts w:ascii="Palatino Linotype" w:hAnsi="Palatino Linotype"/>
        </w:rPr>
        <w:t xml:space="preserve"> de la Unidad de Información, de fecha tres de mayo de dos mil veintitrés, resulta de nuestro interés el siguiente extracto:</w:t>
      </w:r>
    </w:p>
    <w:p w14:paraId="33059505" w14:textId="5F3415DB" w:rsidR="005A6D6E" w:rsidRPr="0068258C" w:rsidRDefault="005A6D6E" w:rsidP="005A6D6E">
      <w:pPr>
        <w:pStyle w:val="Prrafodelista"/>
        <w:autoSpaceDE w:val="0"/>
        <w:autoSpaceDN w:val="0"/>
        <w:adjustRightInd w:val="0"/>
        <w:spacing w:before="240" w:line="360" w:lineRule="auto"/>
        <w:ind w:left="720"/>
        <w:jc w:val="both"/>
        <w:rPr>
          <w:rFonts w:ascii="Palatino Linotype" w:hAnsi="Palatino Linotype"/>
          <w:b/>
          <w:bCs/>
          <w:i/>
          <w:iCs/>
        </w:rPr>
      </w:pPr>
      <w:r w:rsidRPr="0068258C">
        <w:rPr>
          <w:rFonts w:ascii="Palatino Linotype" w:hAnsi="Palatino Linotype"/>
          <w:i/>
          <w:iCs/>
        </w:rPr>
        <w:t xml:space="preserve">“Al respecto me permito informarle que, derivado del asunto en mención, el mismo fue canalizado a esta Dirección General para su atención y seguimiento, bajo este contexto me permito comentarle respetuosamente que, a la fecha no ha firmado oficio alguno, por lo que no se cuenta con la documentación solicitada” </w:t>
      </w:r>
      <w:r w:rsidRPr="0068258C">
        <w:rPr>
          <w:rFonts w:ascii="Palatino Linotype" w:hAnsi="Palatino Linotype"/>
          <w:b/>
          <w:bCs/>
          <w:i/>
          <w:iCs/>
        </w:rPr>
        <w:t>(Sic)</w:t>
      </w:r>
    </w:p>
    <w:p w14:paraId="432B5FE4" w14:textId="70A6DA47" w:rsidR="005A6D6E" w:rsidRPr="0068258C" w:rsidRDefault="005A6D6E" w:rsidP="005A6D6E">
      <w:pPr>
        <w:pStyle w:val="Prrafodelista"/>
        <w:numPr>
          <w:ilvl w:val="0"/>
          <w:numId w:val="37"/>
        </w:numPr>
        <w:autoSpaceDE w:val="0"/>
        <w:autoSpaceDN w:val="0"/>
        <w:adjustRightInd w:val="0"/>
        <w:spacing w:before="240" w:line="360" w:lineRule="auto"/>
        <w:jc w:val="both"/>
        <w:rPr>
          <w:rFonts w:ascii="Palatino Linotype" w:hAnsi="Palatino Linotype"/>
          <w:b/>
          <w:bCs/>
        </w:rPr>
      </w:pPr>
      <w:r w:rsidRPr="0068258C">
        <w:rPr>
          <w:rFonts w:ascii="Palatino Linotype" w:hAnsi="Palatino Linotype"/>
          <w:b/>
          <w:bCs/>
        </w:rPr>
        <w:t xml:space="preserve">“10MA_Extraordinaria2023.PDF”: </w:t>
      </w:r>
      <w:r w:rsidRPr="0068258C">
        <w:rPr>
          <w:rFonts w:ascii="Palatino Linotype" w:hAnsi="Palatino Linotype"/>
        </w:rPr>
        <w:t xml:space="preserve">Acta de la décima sesión extraordinaria del comité de transparencia del sistema municipal para el desarrollo integral de la familia de Toluca, de fecha diecinueve de mayo de dos mil veintitrés, de su </w:t>
      </w:r>
      <w:r w:rsidRPr="0068258C">
        <w:rPr>
          <w:rFonts w:ascii="Palatino Linotype" w:hAnsi="Palatino Linotype"/>
        </w:rPr>
        <w:lastRenderedPageBreak/>
        <w:t xml:space="preserve">lectura integral se advierte que no guarda relación con la solicitud de información </w:t>
      </w:r>
      <w:r w:rsidRPr="0068258C">
        <w:rPr>
          <w:rFonts w:ascii="Palatino Linotype" w:hAnsi="Palatino Linotype"/>
          <w:b/>
          <w:bCs/>
        </w:rPr>
        <w:t xml:space="preserve">00120/DIFTOLUCA/IP/2023. </w:t>
      </w:r>
    </w:p>
    <w:p w14:paraId="782DAE57" w14:textId="77777777" w:rsidR="00147361" w:rsidRPr="0068258C" w:rsidRDefault="00147361" w:rsidP="00147361">
      <w:pPr>
        <w:autoSpaceDE w:val="0"/>
        <w:autoSpaceDN w:val="0"/>
        <w:adjustRightInd w:val="0"/>
        <w:spacing w:before="240" w:line="360" w:lineRule="auto"/>
        <w:jc w:val="both"/>
        <w:rPr>
          <w:rFonts w:ascii="Palatino Linotype" w:hAnsi="Palatino Linotype"/>
          <w:sz w:val="24"/>
          <w:szCs w:val="24"/>
        </w:rPr>
      </w:pPr>
    </w:p>
    <w:p w14:paraId="2F78AFAE" w14:textId="77777777" w:rsidR="00BE4E6A" w:rsidRPr="0068258C" w:rsidRDefault="00BE4E6A" w:rsidP="00BE4E6A">
      <w:pPr>
        <w:tabs>
          <w:tab w:val="left" w:pos="1284"/>
        </w:tabs>
        <w:spacing w:line="360" w:lineRule="auto"/>
        <w:jc w:val="both"/>
        <w:rPr>
          <w:rFonts w:ascii="Palatino Linotype" w:hAnsi="Palatino Linotype" w:cs="Arial"/>
          <w:sz w:val="24"/>
          <w:szCs w:val="24"/>
        </w:rPr>
      </w:pPr>
      <w:r w:rsidRPr="0068258C">
        <w:rPr>
          <w:rFonts w:ascii="Palatino Linotype" w:hAnsi="Palatino Linotype" w:cs="Arial"/>
          <w:color w:val="000000"/>
          <w:sz w:val="24"/>
        </w:rPr>
        <w:t xml:space="preserve">Luego entonces, se destaca que el Pleno de este Organismo Garante, </w:t>
      </w:r>
      <w:r w:rsidRPr="0068258C">
        <w:rPr>
          <w:rFonts w:ascii="Palatino Linotype" w:hAnsi="Palatino Linotype" w:cs="Arial"/>
          <w:sz w:val="24"/>
          <w:szCs w:val="24"/>
        </w:rPr>
        <w:t>ha sostenido que ante la presencia de un hecho negativo, resultaría innecesaria una declaratoria de inexistencia en términos de  los artículos 19, 169 y 170 de la Ley de Transparencia y Acceso a la Información Pública del Estado de México y Municipios, no obstante lo anterior, la figura de hechos negativos en el caso concreto, no colma el derecho de acceso a la información pública, al inobservar el numeral 162 de la Ley de Transparencia local, porción normativa que dispone a la literalidad lo siguiente:</w:t>
      </w:r>
    </w:p>
    <w:p w14:paraId="43F864DA" w14:textId="77777777" w:rsidR="00BE4E6A" w:rsidRPr="0068258C" w:rsidRDefault="00BE4E6A" w:rsidP="00BE4E6A">
      <w:pPr>
        <w:pStyle w:val="Citas"/>
        <w:rPr>
          <w:b/>
        </w:rPr>
      </w:pPr>
      <w:r w:rsidRPr="0068258C">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68258C">
        <w:rPr>
          <w:b/>
        </w:rPr>
        <w:t>[Sic]</w:t>
      </w:r>
    </w:p>
    <w:p w14:paraId="247E1D75" w14:textId="77777777" w:rsidR="00BE4E6A" w:rsidRPr="0068258C" w:rsidRDefault="00BE4E6A" w:rsidP="00147361">
      <w:pPr>
        <w:autoSpaceDE w:val="0"/>
        <w:autoSpaceDN w:val="0"/>
        <w:adjustRightInd w:val="0"/>
        <w:spacing w:before="240" w:line="360" w:lineRule="auto"/>
        <w:jc w:val="both"/>
        <w:rPr>
          <w:rFonts w:ascii="Palatino Linotype" w:hAnsi="Palatino Linotype"/>
          <w:sz w:val="24"/>
          <w:szCs w:val="24"/>
        </w:rPr>
      </w:pPr>
    </w:p>
    <w:p w14:paraId="6D04F0C2" w14:textId="21BEE66E" w:rsidR="00BE4E6A" w:rsidRPr="0068258C" w:rsidRDefault="00BE4E6A" w:rsidP="00BE4E6A">
      <w:pPr>
        <w:autoSpaceDE w:val="0"/>
        <w:autoSpaceDN w:val="0"/>
        <w:adjustRightInd w:val="0"/>
        <w:spacing w:before="240" w:line="360" w:lineRule="auto"/>
        <w:jc w:val="both"/>
        <w:rPr>
          <w:rFonts w:ascii="Palatino Linotype" w:hAnsi="Palatino Linotype" w:cs="Arial"/>
          <w:color w:val="000000"/>
          <w:sz w:val="24"/>
          <w:szCs w:val="24"/>
        </w:rPr>
      </w:pPr>
      <w:r w:rsidRPr="0068258C">
        <w:rPr>
          <w:rFonts w:ascii="Palatino Linotype" w:hAnsi="Palatino Linotype" w:cs="Arial"/>
          <w:color w:val="000000"/>
          <w:sz w:val="24"/>
          <w:szCs w:val="24"/>
        </w:rPr>
        <w:t xml:space="preserve">Lo anterior, al tomar en consideración </w:t>
      </w:r>
      <w:proofErr w:type="gramStart"/>
      <w:r w:rsidRPr="0068258C">
        <w:rPr>
          <w:rFonts w:ascii="Palatino Linotype" w:hAnsi="Palatino Linotype" w:cs="Arial"/>
          <w:color w:val="000000"/>
          <w:sz w:val="24"/>
          <w:szCs w:val="24"/>
        </w:rPr>
        <w:t>que</w:t>
      </w:r>
      <w:proofErr w:type="gramEnd"/>
      <w:r w:rsidRPr="0068258C">
        <w:rPr>
          <w:rFonts w:ascii="Palatino Linotype" w:hAnsi="Palatino Linotype" w:cs="Arial"/>
          <w:color w:val="000000"/>
          <w:sz w:val="24"/>
          <w:szCs w:val="24"/>
        </w:rPr>
        <w:t xml:space="preserve"> para garantizar una búsqueda exhaustiva y razonable en el caso en particular, la titular de la unidad de transparencia debió de turnar la solicitud de información </w:t>
      </w:r>
      <w:r w:rsidRPr="0068258C">
        <w:rPr>
          <w:rFonts w:ascii="Palatino Linotype" w:hAnsi="Palatino Linotype" w:cs="Arial"/>
          <w:b/>
          <w:bCs/>
          <w:color w:val="000000"/>
          <w:sz w:val="24"/>
          <w:szCs w:val="24"/>
        </w:rPr>
        <w:t xml:space="preserve">00120/DIFTOLUCA/IP/2023, </w:t>
      </w:r>
      <w:r w:rsidRPr="0068258C">
        <w:rPr>
          <w:rFonts w:ascii="Palatino Linotype" w:hAnsi="Palatino Linotype" w:cs="Arial"/>
          <w:color w:val="000000"/>
          <w:sz w:val="24"/>
          <w:szCs w:val="24"/>
        </w:rPr>
        <w:t xml:space="preserve">al servidor público habilitado adscrito a la presidencia del sistema municipal DIF, a efecto de que se pronuncie respecto de la información requerida. </w:t>
      </w:r>
    </w:p>
    <w:p w14:paraId="0482721A" w14:textId="77DB2A6B" w:rsidR="00BE4E6A" w:rsidRPr="0068258C" w:rsidRDefault="00BE4E6A" w:rsidP="00BE4E6A">
      <w:pPr>
        <w:autoSpaceDE w:val="0"/>
        <w:autoSpaceDN w:val="0"/>
        <w:adjustRightInd w:val="0"/>
        <w:spacing w:before="240" w:line="360" w:lineRule="auto"/>
        <w:jc w:val="both"/>
        <w:rPr>
          <w:rFonts w:ascii="Palatino Linotype" w:hAnsi="Palatino Linotype" w:cs="Arial"/>
          <w:color w:val="000000"/>
          <w:sz w:val="24"/>
          <w:szCs w:val="24"/>
        </w:rPr>
      </w:pPr>
      <w:r w:rsidRPr="0068258C">
        <w:rPr>
          <w:rFonts w:ascii="Palatino Linotype" w:hAnsi="Palatino Linotype" w:cs="Arial"/>
          <w:color w:val="000000"/>
          <w:sz w:val="24"/>
          <w:szCs w:val="24"/>
        </w:rPr>
        <w:lastRenderedPageBreak/>
        <w:t xml:space="preserve">En función de lo planteado, es posible advertir la inobservancia al numeral 162 de la Ley de Transparencia local, porción normativa que dispone a la literalidad lo siguiente: </w:t>
      </w:r>
    </w:p>
    <w:p w14:paraId="3A6E4F08" w14:textId="48D7EF5B" w:rsidR="00BE4E6A" w:rsidRPr="0068258C" w:rsidRDefault="00BE4E6A" w:rsidP="00BE4E6A">
      <w:pPr>
        <w:pStyle w:val="Citas"/>
        <w:rPr>
          <w:b/>
          <w:bCs/>
          <w:color w:val="000000"/>
        </w:rPr>
      </w:pPr>
      <w:r w:rsidRPr="0068258C">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68258C">
        <w:rPr>
          <w:b/>
          <w:bCs/>
        </w:rPr>
        <w:t>(Sic)</w:t>
      </w:r>
    </w:p>
    <w:p w14:paraId="4DC464C0" w14:textId="77777777" w:rsidR="00BE4E6A" w:rsidRPr="0068258C" w:rsidRDefault="00BE4E6A" w:rsidP="00BE4E6A">
      <w:pPr>
        <w:autoSpaceDE w:val="0"/>
        <w:autoSpaceDN w:val="0"/>
        <w:adjustRightInd w:val="0"/>
        <w:spacing w:before="240" w:line="360" w:lineRule="auto"/>
        <w:jc w:val="both"/>
        <w:rPr>
          <w:rFonts w:ascii="Palatino Linotype" w:hAnsi="Palatino Linotype" w:cs="Arial"/>
          <w:color w:val="000000"/>
        </w:rPr>
      </w:pPr>
    </w:p>
    <w:p w14:paraId="745DD5E8" w14:textId="2C6A5528" w:rsidR="00BE4E6A" w:rsidRPr="0068258C" w:rsidRDefault="003C564A" w:rsidP="003C564A">
      <w:pPr>
        <w:autoSpaceDE w:val="0"/>
        <w:autoSpaceDN w:val="0"/>
        <w:adjustRightInd w:val="0"/>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Dentro de este marco, esta Ponencia resolutora estima que </w:t>
      </w:r>
      <w:r w:rsidRPr="0068258C">
        <w:rPr>
          <w:rFonts w:ascii="Palatino Linotype" w:hAnsi="Palatino Linotype"/>
          <w:b/>
          <w:bCs/>
          <w:sz w:val="24"/>
          <w:szCs w:val="24"/>
        </w:rPr>
        <w:t xml:space="preserve">El Sujeto Obligado </w:t>
      </w:r>
      <w:r w:rsidR="00BE4E6A" w:rsidRPr="0068258C">
        <w:rPr>
          <w:rFonts w:ascii="Palatino Linotype" w:hAnsi="Palatino Linotype"/>
          <w:b/>
          <w:bCs/>
          <w:sz w:val="24"/>
          <w:szCs w:val="24"/>
        </w:rPr>
        <w:t xml:space="preserve">NO </w:t>
      </w:r>
      <w:r w:rsidRPr="0068258C">
        <w:rPr>
          <w:rFonts w:ascii="Palatino Linotype" w:hAnsi="Palatino Linotype"/>
          <w:sz w:val="24"/>
          <w:szCs w:val="24"/>
        </w:rPr>
        <w:t>realizó una</w:t>
      </w:r>
      <w:r w:rsidRPr="0068258C">
        <w:rPr>
          <w:rFonts w:ascii="Palatino Linotype" w:hAnsi="Palatino Linotype"/>
          <w:b/>
          <w:bCs/>
          <w:sz w:val="24"/>
          <w:szCs w:val="24"/>
        </w:rPr>
        <w:t xml:space="preserve"> </w:t>
      </w:r>
      <w:r w:rsidRPr="0068258C">
        <w:rPr>
          <w:rFonts w:ascii="Palatino Linotype" w:hAnsi="Palatino Linotype"/>
          <w:sz w:val="24"/>
          <w:szCs w:val="24"/>
        </w:rPr>
        <w:t>búsqueda exhaustiva y razonable de la información requerida, insistiendo en que</w:t>
      </w:r>
      <w:r w:rsidR="00BE4E6A" w:rsidRPr="0068258C">
        <w:rPr>
          <w:rFonts w:ascii="Palatino Linotype" w:hAnsi="Palatino Linotype"/>
          <w:sz w:val="24"/>
          <w:szCs w:val="24"/>
        </w:rPr>
        <w:t xml:space="preserve"> la figura de</w:t>
      </w:r>
      <w:r w:rsidRPr="0068258C">
        <w:rPr>
          <w:rFonts w:ascii="Palatino Linotype" w:hAnsi="Palatino Linotype"/>
          <w:sz w:val="24"/>
          <w:szCs w:val="24"/>
        </w:rPr>
        <w:t xml:space="preserve"> hechos negativos </w:t>
      </w:r>
      <w:r w:rsidR="00BE4E6A" w:rsidRPr="0068258C">
        <w:rPr>
          <w:rFonts w:ascii="Palatino Linotype" w:hAnsi="Palatino Linotype"/>
          <w:sz w:val="24"/>
          <w:szCs w:val="24"/>
        </w:rPr>
        <w:t xml:space="preserve">resulta insuficiente para colmar el derecho de acceso a la información cuando las solicitudes no son turnadas a todas las áreas estimadas competentes.  </w:t>
      </w:r>
    </w:p>
    <w:p w14:paraId="61A96673" w14:textId="3F3465B8" w:rsidR="00BE4E6A" w:rsidRPr="0068258C" w:rsidRDefault="00BE4E6A" w:rsidP="00BE4E6A">
      <w:pPr>
        <w:spacing w:after="0" w:line="360" w:lineRule="auto"/>
        <w:jc w:val="both"/>
        <w:rPr>
          <w:rFonts w:ascii="Palatino Linotype" w:hAnsi="Palatino Linotype" w:cs="Arial"/>
          <w:noProof/>
          <w:color w:val="000000"/>
          <w:sz w:val="24"/>
          <w:lang w:eastAsia="es-MX"/>
        </w:rPr>
      </w:pPr>
      <w:r w:rsidRPr="0068258C">
        <w:rPr>
          <w:rFonts w:ascii="Palatino Linotype" w:hAnsi="Palatino Linotype" w:cs="Arial"/>
          <w:noProof/>
          <w:color w:val="000000"/>
          <w:sz w:val="24"/>
          <w:lang w:eastAsia="es-MX"/>
        </w:rPr>
        <w:t xml:space="preserve">Inconforme con la respuesta del </w:t>
      </w:r>
      <w:r w:rsidRPr="0068258C">
        <w:rPr>
          <w:rFonts w:ascii="Palatino Linotype" w:hAnsi="Palatino Linotype" w:cs="Arial"/>
          <w:b/>
          <w:bCs/>
          <w:noProof/>
          <w:color w:val="000000"/>
          <w:sz w:val="24"/>
          <w:lang w:eastAsia="es-MX"/>
        </w:rPr>
        <w:t xml:space="preserve">Sujeto Obligado, El Recurrente </w:t>
      </w:r>
      <w:r w:rsidRPr="0068258C">
        <w:rPr>
          <w:rFonts w:ascii="Palatino Linotype" w:hAnsi="Palatino Linotype" w:cs="Arial"/>
          <w:noProof/>
          <w:color w:val="000000"/>
          <w:sz w:val="24"/>
          <w:lang w:eastAsia="es-MX"/>
        </w:rPr>
        <w:t xml:space="preserve">interpuso recurso de revisión en fecha </w:t>
      </w:r>
      <w:r w:rsidRPr="0068258C">
        <w:rPr>
          <w:rFonts w:ascii="Palatino Linotype" w:hAnsi="Palatino Linotype" w:cs="Arial"/>
          <w:b/>
          <w:bCs/>
          <w:noProof/>
          <w:color w:val="000000"/>
          <w:sz w:val="24"/>
          <w:lang w:eastAsia="es-MX"/>
        </w:rPr>
        <w:t xml:space="preserve">treinta de mayo, </w:t>
      </w:r>
      <w:r w:rsidRPr="0068258C">
        <w:rPr>
          <w:rFonts w:ascii="Palatino Linotype" w:hAnsi="Palatino Linotype" w:cs="Arial"/>
          <w:noProof/>
          <w:color w:val="000000"/>
          <w:sz w:val="24"/>
          <w:lang w:eastAsia="es-MX"/>
        </w:rPr>
        <w:t xml:space="preserve">admitiendose el </w:t>
      </w:r>
      <w:r w:rsidRPr="0068258C">
        <w:rPr>
          <w:rFonts w:ascii="Palatino Linotype" w:hAnsi="Palatino Linotype" w:cs="Arial"/>
          <w:b/>
          <w:bCs/>
          <w:noProof/>
          <w:color w:val="000000"/>
          <w:sz w:val="24"/>
          <w:lang w:eastAsia="es-MX"/>
        </w:rPr>
        <w:t xml:space="preserve">dos de junio, </w:t>
      </w:r>
      <w:r w:rsidRPr="0068258C">
        <w:rPr>
          <w:rFonts w:ascii="Palatino Linotype" w:hAnsi="Palatino Linotype" w:cs="Arial"/>
          <w:noProof/>
          <w:color w:val="000000"/>
          <w:sz w:val="24"/>
          <w:lang w:eastAsia="es-MX"/>
        </w:rPr>
        <w:t xml:space="preserve">ambos de dos mil veintitrés. Señalando como razones o motivos de inconformidad: </w:t>
      </w:r>
    </w:p>
    <w:p w14:paraId="5B2F3A1C" w14:textId="1ABA8D7E" w:rsidR="00BE4E6A" w:rsidRPr="0068258C" w:rsidRDefault="00BE4E6A" w:rsidP="00BE4E6A">
      <w:pPr>
        <w:pStyle w:val="Citas"/>
        <w:rPr>
          <w:rFonts w:ascii="Times New Roman" w:hAnsi="Times New Roman"/>
          <w:b/>
          <w:bCs/>
          <w:sz w:val="24"/>
          <w:szCs w:val="24"/>
          <w:lang w:eastAsia="es-MX"/>
        </w:rPr>
      </w:pPr>
      <w:r w:rsidRPr="0068258C">
        <w:rPr>
          <w:lang w:eastAsia="es-MX"/>
        </w:rPr>
        <w:t xml:space="preserve">“La negativa de la información” </w:t>
      </w:r>
      <w:r w:rsidRPr="0068258C">
        <w:rPr>
          <w:b/>
          <w:bCs/>
          <w:lang w:eastAsia="es-MX"/>
        </w:rPr>
        <w:t>(Sic)</w:t>
      </w:r>
    </w:p>
    <w:p w14:paraId="23EB84BB" w14:textId="77777777" w:rsidR="00BE4E6A" w:rsidRPr="0068258C" w:rsidRDefault="00BE4E6A" w:rsidP="00BE4E6A">
      <w:pPr>
        <w:spacing w:after="0" w:line="360" w:lineRule="auto"/>
        <w:jc w:val="both"/>
        <w:rPr>
          <w:rFonts w:ascii="Palatino Linotype" w:hAnsi="Palatino Linotype" w:cs="Arial"/>
          <w:noProof/>
          <w:color w:val="000000"/>
          <w:sz w:val="24"/>
          <w:lang w:eastAsia="es-MX"/>
        </w:rPr>
      </w:pPr>
    </w:p>
    <w:p w14:paraId="69D111E6" w14:textId="77777777" w:rsidR="00BE4E6A" w:rsidRPr="0068258C" w:rsidRDefault="00BE4E6A" w:rsidP="00BE4E6A">
      <w:pPr>
        <w:pStyle w:val="infoemcitas"/>
        <w:tabs>
          <w:tab w:val="left" w:pos="7655"/>
        </w:tabs>
        <w:ind w:left="0" w:right="0"/>
        <w:rPr>
          <w:rFonts w:cs="Arial"/>
          <w:i w:val="0"/>
          <w:noProof/>
          <w:color w:val="000000"/>
          <w:sz w:val="24"/>
          <w:lang w:eastAsia="es-MX"/>
        </w:rPr>
      </w:pPr>
      <w:r w:rsidRPr="0068258C">
        <w:rPr>
          <w:i w:val="0"/>
          <w:sz w:val="24"/>
          <w:szCs w:val="24"/>
        </w:rPr>
        <w:t xml:space="preserve">Así las cosas, hasta aquí lo expuesto, resulta inconcuso que </w:t>
      </w:r>
      <w:r w:rsidRPr="0068258C">
        <w:rPr>
          <w:b/>
          <w:i w:val="0"/>
          <w:sz w:val="24"/>
          <w:szCs w:val="24"/>
        </w:rPr>
        <w:t xml:space="preserve">El Sujeto Obligado </w:t>
      </w:r>
      <w:r w:rsidRPr="0068258C">
        <w:rPr>
          <w:rFonts w:cs="Arial"/>
          <w:i w:val="0"/>
          <w:noProof/>
          <w:color w:val="000000"/>
          <w:sz w:val="24"/>
          <w:lang w:eastAsia="es-MX"/>
        </w:rPr>
        <w:t xml:space="preserve">no satisfizo el derecho de acceso a la información pública ejercido por </w:t>
      </w:r>
      <w:r w:rsidRPr="0068258C">
        <w:rPr>
          <w:rFonts w:cs="Arial"/>
          <w:b/>
          <w:i w:val="0"/>
          <w:noProof/>
          <w:color w:val="000000"/>
          <w:sz w:val="24"/>
          <w:lang w:eastAsia="es-MX"/>
        </w:rPr>
        <w:t xml:space="preserve">El Recurrente, </w:t>
      </w:r>
      <w:r w:rsidRPr="0068258C">
        <w:rPr>
          <w:rFonts w:cs="Arial"/>
          <w:i w:val="0"/>
          <w:noProof/>
          <w:color w:val="000000"/>
          <w:sz w:val="24"/>
          <w:lang w:eastAsia="es-MX"/>
        </w:rPr>
        <w:t xml:space="preserve">al </w:t>
      </w:r>
      <w:r w:rsidRPr="0068258C">
        <w:rPr>
          <w:rFonts w:cs="Arial"/>
          <w:i w:val="0"/>
          <w:noProof/>
          <w:color w:val="000000"/>
          <w:sz w:val="24"/>
          <w:lang w:eastAsia="es-MX"/>
        </w:rPr>
        <w:lastRenderedPageBreak/>
        <w:t xml:space="preserve">tenerse por actualizada la hipotesis normativa prevista en el artículo 179, fracción I de la Ley de Transparencia y Acceso a la Información Pública del Estado de México y Municipios, cuyo contenido literal es el sigueinte: </w:t>
      </w:r>
    </w:p>
    <w:p w14:paraId="14A8A582" w14:textId="77777777" w:rsidR="00BE4E6A" w:rsidRPr="0068258C" w:rsidRDefault="00BE4E6A" w:rsidP="00BE4E6A">
      <w:pPr>
        <w:pStyle w:val="Citas"/>
      </w:pPr>
      <w:r w:rsidRPr="0068258C">
        <w:t>“Artículo 179. El recurso de revisión es un medio de protección que la Ley otorga a los particulares, para hacer valer su derecho de acceso a la información pública, y procederá en contra de las siguientes causas:</w:t>
      </w:r>
    </w:p>
    <w:p w14:paraId="24E236DB" w14:textId="77777777" w:rsidR="00BE4E6A" w:rsidRPr="0068258C" w:rsidRDefault="00BE4E6A" w:rsidP="00BE4E6A">
      <w:pPr>
        <w:pStyle w:val="Citas"/>
      </w:pPr>
      <w:r w:rsidRPr="0068258C">
        <w:t>I. La negativa a la información solicitada;</w:t>
      </w:r>
    </w:p>
    <w:p w14:paraId="155F461B" w14:textId="77777777" w:rsidR="00BE4E6A" w:rsidRPr="0068258C" w:rsidRDefault="00BE4E6A" w:rsidP="00BE4E6A">
      <w:pPr>
        <w:pStyle w:val="Citas"/>
        <w:rPr>
          <w:b/>
          <w:bCs/>
          <w:noProof/>
          <w:color w:val="000000"/>
          <w:sz w:val="24"/>
          <w:lang w:eastAsia="es-MX"/>
        </w:rPr>
      </w:pPr>
      <w:r w:rsidRPr="0068258C">
        <w:rPr>
          <w:noProof/>
          <w:color w:val="000000"/>
          <w:sz w:val="24"/>
          <w:lang w:eastAsia="es-MX"/>
        </w:rPr>
        <w:t xml:space="preserve">(…)” </w:t>
      </w:r>
      <w:r w:rsidRPr="0068258C">
        <w:rPr>
          <w:b/>
          <w:bCs/>
          <w:noProof/>
          <w:color w:val="000000"/>
          <w:sz w:val="24"/>
          <w:lang w:eastAsia="es-MX"/>
        </w:rPr>
        <w:t>[Sic]</w:t>
      </w:r>
    </w:p>
    <w:p w14:paraId="443D190B" w14:textId="77777777" w:rsidR="00BE4E6A" w:rsidRPr="0068258C" w:rsidRDefault="00BE4E6A" w:rsidP="00BE4E6A">
      <w:pPr>
        <w:spacing w:after="0" w:line="360" w:lineRule="auto"/>
        <w:jc w:val="both"/>
        <w:rPr>
          <w:rFonts w:ascii="Palatino Linotype" w:hAnsi="Palatino Linotype" w:cs="Arial"/>
          <w:noProof/>
          <w:color w:val="000000"/>
          <w:sz w:val="24"/>
          <w:lang w:eastAsia="es-MX"/>
        </w:rPr>
      </w:pPr>
    </w:p>
    <w:p w14:paraId="127559F0" w14:textId="2B25825D" w:rsidR="00BE4E6A" w:rsidRPr="0068258C" w:rsidRDefault="00BE4E6A" w:rsidP="00BE4E6A">
      <w:pPr>
        <w:spacing w:after="0" w:line="360" w:lineRule="auto"/>
        <w:jc w:val="both"/>
        <w:rPr>
          <w:rFonts w:ascii="Palatino Linotype" w:hAnsi="Palatino Linotype" w:cs="Arial"/>
          <w:b/>
          <w:bCs/>
          <w:noProof/>
          <w:color w:val="000000"/>
          <w:sz w:val="24"/>
          <w:lang w:eastAsia="es-MX"/>
        </w:rPr>
      </w:pPr>
      <w:r w:rsidRPr="0068258C">
        <w:rPr>
          <w:rFonts w:ascii="Palatino Linotype" w:hAnsi="Palatino Linotype"/>
          <w:sz w:val="24"/>
          <w:szCs w:val="24"/>
        </w:rPr>
        <w:t xml:space="preserve">Por otra parte, como fue referido en el antecedente sexto, </w:t>
      </w:r>
      <w:r w:rsidRPr="0068258C">
        <w:rPr>
          <w:rFonts w:ascii="Palatino Linotype" w:hAnsi="Palatino Linotype"/>
          <w:b/>
          <w:bCs/>
          <w:sz w:val="24"/>
          <w:szCs w:val="24"/>
        </w:rPr>
        <w:t xml:space="preserve">El Sujeto Obligado </w:t>
      </w:r>
      <w:r w:rsidRPr="0068258C">
        <w:rPr>
          <w:rFonts w:ascii="Palatino Linotype" w:hAnsi="Palatino Linotype"/>
          <w:sz w:val="24"/>
          <w:szCs w:val="24"/>
        </w:rPr>
        <w:t xml:space="preserve">fue omiso en rendir su informe justificado, luego entonces, no subsanó la violación al derecho de acceso a la información, resultando procedente ordenar una búsqueda exhaustiva y razonable, a efecto de hacer entrega, en versión pública de ser procedente de la siguiente información </w:t>
      </w:r>
    </w:p>
    <w:p w14:paraId="6D2BA1EE" w14:textId="461517CC" w:rsidR="00BE4E6A" w:rsidRPr="0068258C" w:rsidRDefault="00941190" w:rsidP="00704A72">
      <w:pPr>
        <w:pStyle w:val="Prrafodelista"/>
        <w:numPr>
          <w:ilvl w:val="0"/>
          <w:numId w:val="43"/>
        </w:numPr>
        <w:spacing w:line="360" w:lineRule="auto"/>
        <w:jc w:val="both"/>
        <w:rPr>
          <w:rFonts w:ascii="Palatino Linotype" w:hAnsi="Palatino Linotype" w:cs="Arial"/>
          <w:noProof/>
          <w:color w:val="000000"/>
          <w:lang w:eastAsia="es-MX"/>
        </w:rPr>
      </w:pPr>
      <w:r w:rsidRPr="0068258C">
        <w:rPr>
          <w:rFonts w:ascii="Palatino Linotype" w:hAnsi="Palatino Linotype"/>
        </w:rPr>
        <w:t xml:space="preserve">Oficios firmados por el presidente del sistema DIF, en el mes de abril de dos mil veintitrés. </w:t>
      </w:r>
    </w:p>
    <w:p w14:paraId="1E377D8F" w14:textId="638D58E1" w:rsidR="00BE4E6A" w:rsidRPr="0068258C" w:rsidRDefault="00941190" w:rsidP="003C564A">
      <w:pPr>
        <w:autoSpaceDE w:val="0"/>
        <w:autoSpaceDN w:val="0"/>
        <w:adjustRightInd w:val="0"/>
        <w:spacing w:before="240" w:line="360" w:lineRule="auto"/>
        <w:jc w:val="both"/>
        <w:rPr>
          <w:rFonts w:ascii="Palatino Linotype" w:hAnsi="Palatino Linotype"/>
          <w:sz w:val="24"/>
          <w:szCs w:val="24"/>
        </w:rPr>
      </w:pPr>
      <w:r w:rsidRPr="0068258C">
        <w:rPr>
          <w:rFonts w:ascii="Palatino Linotype" w:hAnsi="Palatino Linotype"/>
          <w:sz w:val="24"/>
          <w:szCs w:val="24"/>
        </w:rPr>
        <w:t xml:space="preserve">Una vez realizada la búsqueda exhaustiva y razonable para el caso de no contar con la información requerida, bastará con que lo haga del conocimiento del particular en etapa de cumplimiento. </w:t>
      </w:r>
    </w:p>
    <w:p w14:paraId="3B0404A5" w14:textId="5ACD0BD7" w:rsidR="00941190" w:rsidRPr="0068258C" w:rsidRDefault="00941190" w:rsidP="00941190">
      <w:pPr>
        <w:tabs>
          <w:tab w:val="left" w:pos="709"/>
        </w:tabs>
        <w:spacing w:before="240" w:line="360" w:lineRule="auto"/>
        <w:ind w:right="51"/>
        <w:jc w:val="both"/>
        <w:rPr>
          <w:rFonts w:ascii="Palatino Linotype" w:hAnsi="Palatino Linotype"/>
          <w:sz w:val="24"/>
          <w:szCs w:val="24"/>
        </w:rPr>
      </w:pPr>
      <w:r w:rsidRPr="0068258C">
        <w:rPr>
          <w:rFonts w:ascii="Palatino Linotype" w:hAnsi="Palatino Linotype"/>
          <w:iCs/>
          <w:sz w:val="24"/>
          <w:szCs w:val="24"/>
        </w:rPr>
        <w:lastRenderedPageBreak/>
        <w:t xml:space="preserve">En mérito de lo expuesto </w:t>
      </w:r>
      <w:r w:rsidRPr="0068258C">
        <w:rPr>
          <w:rFonts w:ascii="Palatino Linotype" w:hAnsi="Palatino Linotype"/>
          <w:sz w:val="24"/>
          <w:szCs w:val="24"/>
        </w:rPr>
        <w:t xml:space="preserve">en líneas anteriores, resultan parcialmente fundados los motivos de inconformidad vertidos por </w:t>
      </w:r>
      <w:r w:rsidRPr="0068258C">
        <w:rPr>
          <w:rFonts w:ascii="Palatino Linotype" w:hAnsi="Palatino Linotype"/>
          <w:b/>
          <w:sz w:val="24"/>
          <w:szCs w:val="24"/>
        </w:rPr>
        <w:t xml:space="preserve">El Recurrente, </w:t>
      </w:r>
      <w:r w:rsidRPr="0068258C">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68258C">
        <w:rPr>
          <w:rFonts w:ascii="Palatino Linotype" w:hAnsi="Palatino Linotype"/>
          <w:b/>
          <w:sz w:val="24"/>
          <w:szCs w:val="24"/>
        </w:rPr>
        <w:t xml:space="preserve">MODIFICA </w:t>
      </w:r>
      <w:r w:rsidRPr="0068258C">
        <w:rPr>
          <w:rFonts w:ascii="Palatino Linotype" w:hAnsi="Palatino Linotype"/>
          <w:sz w:val="24"/>
          <w:szCs w:val="24"/>
        </w:rPr>
        <w:t xml:space="preserve">la respuesta a la solicitud de información </w:t>
      </w:r>
      <w:r w:rsidRPr="0068258C">
        <w:rPr>
          <w:rFonts w:ascii="Palatino Linotype" w:hAnsi="Palatino Linotype"/>
          <w:b/>
          <w:sz w:val="24"/>
          <w:szCs w:val="24"/>
        </w:rPr>
        <w:t xml:space="preserve">00120/DIFTOLUCA/IP/2023, </w:t>
      </w:r>
      <w:r w:rsidRPr="0068258C">
        <w:rPr>
          <w:rFonts w:ascii="Palatino Linotype" w:hAnsi="Palatino Linotype"/>
          <w:sz w:val="24"/>
          <w:szCs w:val="24"/>
        </w:rPr>
        <w:t xml:space="preserve">que ha sido materia del presente fallo. </w:t>
      </w:r>
    </w:p>
    <w:p w14:paraId="60267E0A" w14:textId="77777777" w:rsidR="00BE4E6A" w:rsidRPr="0068258C" w:rsidRDefault="00BE4E6A" w:rsidP="003C564A">
      <w:pPr>
        <w:autoSpaceDE w:val="0"/>
        <w:autoSpaceDN w:val="0"/>
        <w:adjustRightInd w:val="0"/>
        <w:spacing w:before="240" w:line="360" w:lineRule="auto"/>
        <w:jc w:val="both"/>
        <w:rPr>
          <w:rFonts w:ascii="Palatino Linotype" w:hAnsi="Palatino Linotype"/>
          <w:sz w:val="24"/>
          <w:szCs w:val="24"/>
        </w:rPr>
      </w:pPr>
    </w:p>
    <w:p w14:paraId="72D2C10D" w14:textId="5D0A40F3" w:rsidR="00803F88" w:rsidRPr="0068258C" w:rsidRDefault="00306FB6" w:rsidP="003C564A">
      <w:pPr>
        <w:pStyle w:val="Prrafodelista"/>
        <w:numPr>
          <w:ilvl w:val="0"/>
          <w:numId w:val="40"/>
        </w:numPr>
        <w:autoSpaceDE w:val="0"/>
        <w:autoSpaceDN w:val="0"/>
        <w:adjustRightInd w:val="0"/>
        <w:spacing w:before="240" w:line="360" w:lineRule="auto"/>
        <w:jc w:val="both"/>
        <w:rPr>
          <w:rFonts w:ascii="Palatino Linotype" w:hAnsi="Palatino Linotype"/>
          <w:b/>
          <w:sz w:val="28"/>
          <w:szCs w:val="28"/>
        </w:rPr>
      </w:pPr>
      <w:r w:rsidRPr="0068258C">
        <w:rPr>
          <w:rFonts w:ascii="Palatino Linotype" w:hAnsi="Palatino Linotype"/>
          <w:b/>
          <w:sz w:val="28"/>
          <w:szCs w:val="28"/>
        </w:rPr>
        <w:t>D</w:t>
      </w:r>
      <w:r w:rsidR="00803F88" w:rsidRPr="0068258C">
        <w:rPr>
          <w:rFonts w:ascii="Palatino Linotype" w:hAnsi="Palatino Linotype"/>
          <w:b/>
          <w:sz w:val="28"/>
          <w:szCs w:val="28"/>
        </w:rPr>
        <w:t xml:space="preserve">e la Versión Pública </w:t>
      </w:r>
    </w:p>
    <w:p w14:paraId="1A45067D" w14:textId="77777777" w:rsidR="00803F88" w:rsidRPr="0068258C" w:rsidRDefault="00803F88" w:rsidP="00803F88">
      <w:pPr>
        <w:tabs>
          <w:tab w:val="left" w:pos="7938"/>
        </w:tabs>
        <w:spacing w:before="240" w:after="240" w:line="360" w:lineRule="auto"/>
        <w:jc w:val="both"/>
        <w:rPr>
          <w:rFonts w:ascii="Palatino Linotype" w:eastAsia="Arial Unicode MS" w:hAnsi="Palatino Linotype" w:cs="Arial"/>
          <w:sz w:val="24"/>
          <w:szCs w:val="24"/>
        </w:rPr>
      </w:pPr>
      <w:r w:rsidRPr="0068258C">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5169923" w14:textId="77777777" w:rsidR="00803F88" w:rsidRPr="0068258C" w:rsidRDefault="00803F88" w:rsidP="00803F88">
      <w:pPr>
        <w:spacing w:before="240" w:line="360" w:lineRule="auto"/>
        <w:ind w:left="851" w:right="851"/>
        <w:jc w:val="both"/>
        <w:rPr>
          <w:rFonts w:ascii="Palatino Linotype" w:hAnsi="Palatino Linotype" w:cs="Arial"/>
          <w:i/>
        </w:rPr>
      </w:pPr>
      <w:r w:rsidRPr="0068258C">
        <w:rPr>
          <w:rFonts w:ascii="Palatino Linotype" w:hAnsi="Palatino Linotype" w:cs="Arial"/>
          <w:i/>
        </w:rPr>
        <w:t>“Artículo 3. Para los efectos de la presente Ley se entenderá por:</w:t>
      </w:r>
    </w:p>
    <w:p w14:paraId="2EFDC89B" w14:textId="77777777" w:rsidR="00803F88" w:rsidRPr="0068258C" w:rsidRDefault="00803F88" w:rsidP="00803F88">
      <w:pPr>
        <w:spacing w:before="240" w:line="360" w:lineRule="auto"/>
        <w:ind w:left="851" w:right="851"/>
        <w:jc w:val="both"/>
        <w:rPr>
          <w:rFonts w:ascii="Palatino Linotype" w:hAnsi="Palatino Linotype" w:cs="Arial"/>
          <w:i/>
        </w:rPr>
      </w:pPr>
      <w:r w:rsidRPr="0068258C">
        <w:rPr>
          <w:rFonts w:ascii="Palatino Linotype" w:hAnsi="Palatino Linotype" w:cs="Arial"/>
          <w:i/>
        </w:rPr>
        <w:t>(…)</w:t>
      </w:r>
    </w:p>
    <w:p w14:paraId="5905A392" w14:textId="77777777" w:rsidR="00803F88" w:rsidRPr="0068258C" w:rsidRDefault="00803F88" w:rsidP="00803F88">
      <w:pPr>
        <w:spacing w:before="240" w:line="360" w:lineRule="auto"/>
        <w:ind w:left="851" w:right="851"/>
        <w:jc w:val="both"/>
        <w:rPr>
          <w:rFonts w:ascii="Palatino Linotype" w:hAnsi="Palatino Linotype" w:cs="Arial"/>
          <w:b/>
          <w:i/>
        </w:rPr>
      </w:pPr>
      <w:r w:rsidRPr="0068258C">
        <w:rPr>
          <w:rFonts w:ascii="Palatino Linotype" w:hAnsi="Palatino Linotype" w:cs="Arial"/>
          <w:b/>
          <w:i/>
          <w:u w:val="single"/>
        </w:rPr>
        <w:lastRenderedPageBreak/>
        <w:t>IX. Datos personales:</w:t>
      </w:r>
      <w:r w:rsidRPr="0068258C">
        <w:rPr>
          <w:rFonts w:ascii="Palatino Linotype" w:hAnsi="Palatino Linotype" w:cs="Arial"/>
          <w:b/>
          <w:i/>
        </w:rPr>
        <w:t xml:space="preserve"> </w:t>
      </w:r>
      <w:r w:rsidRPr="0068258C">
        <w:rPr>
          <w:rFonts w:ascii="Palatino Linotype" w:hAnsi="Palatino Linotype" w:cs="Arial"/>
          <w:i/>
        </w:rPr>
        <w:t>La información concerniente a una persona, identificada o identificable según lo dispuesto por la Ley de Protección de Datos Personales del Estado de México;</w:t>
      </w:r>
    </w:p>
    <w:p w14:paraId="4860F9E5" w14:textId="77777777" w:rsidR="00803F88" w:rsidRPr="0068258C" w:rsidRDefault="00803F88" w:rsidP="00803F88">
      <w:pPr>
        <w:spacing w:before="240" w:line="360" w:lineRule="auto"/>
        <w:ind w:left="851" w:right="851"/>
        <w:jc w:val="both"/>
        <w:rPr>
          <w:rFonts w:ascii="Palatino Linotype" w:hAnsi="Palatino Linotype" w:cs="Arial"/>
          <w:b/>
          <w:i/>
        </w:rPr>
      </w:pPr>
      <w:r w:rsidRPr="0068258C">
        <w:rPr>
          <w:rFonts w:ascii="Palatino Linotype" w:hAnsi="Palatino Linotype" w:cs="Arial"/>
          <w:b/>
          <w:i/>
        </w:rPr>
        <w:t>(…)</w:t>
      </w:r>
    </w:p>
    <w:p w14:paraId="4B5FA892" w14:textId="77777777" w:rsidR="00803F88" w:rsidRPr="0068258C" w:rsidRDefault="00803F88" w:rsidP="00803F88">
      <w:pPr>
        <w:spacing w:before="240" w:line="360" w:lineRule="auto"/>
        <w:ind w:left="851" w:right="851"/>
        <w:jc w:val="both"/>
        <w:rPr>
          <w:rFonts w:ascii="Palatino Linotype" w:hAnsi="Palatino Linotype" w:cs="Arial"/>
          <w:b/>
          <w:i/>
        </w:rPr>
      </w:pPr>
      <w:r w:rsidRPr="0068258C">
        <w:rPr>
          <w:rFonts w:ascii="Palatino Linotype" w:hAnsi="Palatino Linotype" w:cs="Arial"/>
          <w:b/>
          <w:i/>
          <w:u w:val="single"/>
        </w:rPr>
        <w:t>XLV. Versión pública:</w:t>
      </w:r>
      <w:r w:rsidRPr="0068258C">
        <w:rPr>
          <w:rFonts w:ascii="Palatino Linotype" w:hAnsi="Palatino Linotype" w:cs="Arial"/>
          <w:b/>
          <w:i/>
        </w:rPr>
        <w:t xml:space="preserve"> </w:t>
      </w:r>
      <w:r w:rsidRPr="0068258C">
        <w:rPr>
          <w:rFonts w:ascii="Palatino Linotype" w:hAnsi="Palatino Linotype" w:cs="Arial"/>
          <w:i/>
        </w:rPr>
        <w:t>Documento en el que se elimine, suprime o borra la información clasificada como reservada o confidencial para permitir su acceso.</w:t>
      </w:r>
    </w:p>
    <w:p w14:paraId="2FD2D5D6" w14:textId="77777777" w:rsidR="00803F88" w:rsidRPr="0068258C" w:rsidRDefault="00803F88" w:rsidP="00803F88">
      <w:pPr>
        <w:spacing w:before="240" w:line="360" w:lineRule="auto"/>
        <w:ind w:left="851" w:right="851"/>
        <w:jc w:val="both"/>
        <w:rPr>
          <w:rFonts w:ascii="Palatino Linotype" w:hAnsi="Palatino Linotype" w:cs="Arial"/>
          <w:b/>
          <w:i/>
        </w:rPr>
      </w:pPr>
      <w:r w:rsidRPr="0068258C">
        <w:rPr>
          <w:rFonts w:ascii="Palatino Linotype" w:hAnsi="Palatino Linotype" w:cs="Arial"/>
          <w:i/>
        </w:rPr>
        <w:t xml:space="preserve">Artículo 122. </w:t>
      </w:r>
      <w:r w:rsidRPr="0068258C">
        <w:rPr>
          <w:rFonts w:ascii="Palatino Linotype" w:hAnsi="Palatino Linotype" w:cs="Arial"/>
          <w:b/>
          <w:i/>
          <w:u w:val="single"/>
        </w:rPr>
        <w:t xml:space="preserve">La clasificación es el proceso mediante el cual el sujeto obligado determina que la información en su poder </w:t>
      </w:r>
      <w:proofErr w:type="spellStart"/>
      <w:r w:rsidRPr="0068258C">
        <w:rPr>
          <w:rFonts w:ascii="Palatino Linotype" w:hAnsi="Palatino Linotype" w:cs="Arial"/>
          <w:b/>
          <w:i/>
          <w:u w:val="single"/>
        </w:rPr>
        <w:t>actualiza</w:t>
      </w:r>
      <w:proofErr w:type="spellEnd"/>
      <w:r w:rsidRPr="0068258C">
        <w:rPr>
          <w:rFonts w:ascii="Palatino Linotype" w:hAnsi="Palatino Linotype" w:cs="Arial"/>
          <w:b/>
          <w:i/>
          <w:u w:val="single"/>
        </w:rPr>
        <w:t xml:space="preserve"> alguno de los supuestos de reserva o confidencialidad, de conformidad con lo dispuesto en el presente título.</w:t>
      </w:r>
    </w:p>
    <w:p w14:paraId="466242B1" w14:textId="77777777" w:rsidR="00803F88" w:rsidRPr="0068258C" w:rsidRDefault="00803F88" w:rsidP="00803F88">
      <w:pPr>
        <w:spacing w:before="240" w:line="360" w:lineRule="auto"/>
        <w:ind w:left="851" w:right="851"/>
        <w:jc w:val="both"/>
        <w:rPr>
          <w:rFonts w:ascii="Palatino Linotype" w:hAnsi="Palatino Linotype" w:cs="Arial"/>
          <w:i/>
        </w:rPr>
      </w:pPr>
      <w:r w:rsidRPr="0068258C">
        <w:rPr>
          <w:rFonts w:ascii="Palatino Linotype" w:hAnsi="Palatino Linotype" w:cs="Arial"/>
          <w:i/>
        </w:rPr>
        <w:t>[…]</w:t>
      </w:r>
    </w:p>
    <w:p w14:paraId="42A552DF" w14:textId="77777777" w:rsidR="00803F88" w:rsidRPr="0068258C" w:rsidRDefault="00803F88" w:rsidP="00803F88">
      <w:pPr>
        <w:spacing w:before="240" w:line="360" w:lineRule="auto"/>
        <w:ind w:left="851" w:right="851"/>
        <w:jc w:val="both"/>
        <w:rPr>
          <w:rFonts w:ascii="Palatino Linotype" w:hAnsi="Palatino Linotype" w:cs="Arial"/>
          <w:i/>
        </w:rPr>
      </w:pPr>
      <w:r w:rsidRPr="0068258C">
        <w:rPr>
          <w:rFonts w:ascii="Palatino Linotype" w:hAnsi="Palatino Linotype" w:cs="Arial"/>
          <w:i/>
        </w:rPr>
        <w:t>Artículo 132. La clasificación de la información se llevará a cabo en el momento en que:</w:t>
      </w:r>
    </w:p>
    <w:p w14:paraId="5B69154B" w14:textId="77777777" w:rsidR="00803F88" w:rsidRPr="0068258C" w:rsidRDefault="00803F88" w:rsidP="00803F88">
      <w:pPr>
        <w:spacing w:before="240" w:line="360" w:lineRule="auto"/>
        <w:ind w:left="851" w:right="851"/>
        <w:jc w:val="both"/>
        <w:rPr>
          <w:rFonts w:ascii="Palatino Linotype" w:hAnsi="Palatino Linotype" w:cs="Arial"/>
          <w:i/>
        </w:rPr>
      </w:pPr>
      <w:r w:rsidRPr="0068258C">
        <w:rPr>
          <w:rFonts w:ascii="Palatino Linotype" w:hAnsi="Palatino Linotype" w:cs="Arial"/>
          <w:i/>
        </w:rPr>
        <w:t>[…]</w:t>
      </w:r>
    </w:p>
    <w:p w14:paraId="6962C7BE" w14:textId="77777777" w:rsidR="00803F88" w:rsidRPr="0068258C" w:rsidRDefault="00803F88" w:rsidP="00803F88">
      <w:pPr>
        <w:spacing w:before="240" w:line="360" w:lineRule="auto"/>
        <w:ind w:left="851" w:right="851"/>
        <w:jc w:val="both"/>
        <w:rPr>
          <w:rFonts w:ascii="Palatino Linotype" w:hAnsi="Palatino Linotype" w:cs="Arial"/>
          <w:b/>
          <w:i/>
          <w:u w:val="single"/>
        </w:rPr>
      </w:pPr>
      <w:r w:rsidRPr="0068258C">
        <w:rPr>
          <w:rFonts w:ascii="Palatino Linotype" w:hAnsi="Palatino Linotype" w:cs="Arial"/>
          <w:b/>
          <w:i/>
          <w:u w:val="single"/>
        </w:rPr>
        <w:t>II. Se determine mediante resolución de autoridad competente; o</w:t>
      </w:r>
    </w:p>
    <w:p w14:paraId="0D95BAA3" w14:textId="77777777" w:rsidR="00803F88" w:rsidRPr="0068258C" w:rsidRDefault="00803F88" w:rsidP="00803F88">
      <w:pPr>
        <w:spacing w:before="240" w:line="360" w:lineRule="auto"/>
        <w:ind w:left="851" w:right="851"/>
        <w:jc w:val="both"/>
        <w:rPr>
          <w:rFonts w:ascii="Palatino Linotype" w:hAnsi="Palatino Linotype" w:cs="Arial"/>
          <w:b/>
          <w:i/>
        </w:rPr>
      </w:pPr>
      <w:r w:rsidRPr="0068258C">
        <w:rPr>
          <w:rFonts w:ascii="Palatino Linotype" w:hAnsi="Palatino Linotype" w:cs="Arial"/>
          <w:b/>
          <w:i/>
        </w:rPr>
        <w:t>(…)</w:t>
      </w:r>
    </w:p>
    <w:p w14:paraId="4425C74C" w14:textId="77777777" w:rsidR="00803F88" w:rsidRPr="0068258C" w:rsidRDefault="00803F88" w:rsidP="00803F88">
      <w:pPr>
        <w:spacing w:before="240" w:line="360" w:lineRule="auto"/>
        <w:ind w:left="851" w:right="851"/>
        <w:jc w:val="both"/>
        <w:rPr>
          <w:rFonts w:ascii="Palatino Linotype" w:hAnsi="Palatino Linotype" w:cs="Arial"/>
          <w:b/>
          <w:i/>
        </w:rPr>
      </w:pPr>
      <w:r w:rsidRPr="0068258C">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68258C">
        <w:rPr>
          <w:rFonts w:ascii="Palatino Linotype" w:hAnsi="Palatino Linotype" w:cs="Arial"/>
          <w:i/>
        </w:rPr>
        <w:lastRenderedPageBreak/>
        <w:t>se testen las partes o secciones clasificadas, indicando su contenido</w:t>
      </w:r>
      <w:r w:rsidRPr="0068258C">
        <w:rPr>
          <w:rFonts w:ascii="Palatino Linotype" w:hAnsi="Palatino Linotype" w:cs="Arial"/>
          <w:b/>
          <w:i/>
        </w:rPr>
        <w:t xml:space="preserve"> </w:t>
      </w:r>
      <w:r w:rsidRPr="0068258C">
        <w:rPr>
          <w:rFonts w:ascii="Palatino Linotype" w:hAnsi="Palatino Linotype" w:cs="Arial"/>
          <w:b/>
          <w:i/>
          <w:u w:val="single"/>
        </w:rPr>
        <w:t xml:space="preserve">de manera genérica y fundando y motivando su clasificación.” </w:t>
      </w:r>
      <w:r w:rsidRPr="0068258C">
        <w:rPr>
          <w:rFonts w:ascii="Palatino Linotype" w:hAnsi="Palatino Linotype" w:cs="Arial"/>
          <w:b/>
          <w:i/>
        </w:rPr>
        <w:t>[Sic]</w:t>
      </w:r>
    </w:p>
    <w:p w14:paraId="785B7E68" w14:textId="77777777" w:rsidR="00803F88" w:rsidRPr="0068258C" w:rsidRDefault="00803F88" w:rsidP="00803F88">
      <w:pPr>
        <w:spacing w:before="240" w:line="360" w:lineRule="auto"/>
        <w:ind w:left="851" w:right="851"/>
        <w:jc w:val="both"/>
        <w:rPr>
          <w:rFonts w:ascii="Palatino Linotype" w:hAnsi="Palatino Linotype" w:cs="Arial"/>
          <w:b/>
          <w:i/>
        </w:rPr>
      </w:pPr>
    </w:p>
    <w:p w14:paraId="690D46C7" w14:textId="77777777" w:rsidR="00803F88" w:rsidRPr="0068258C" w:rsidRDefault="00803F88" w:rsidP="00803F88">
      <w:pPr>
        <w:spacing w:after="0" w:line="360" w:lineRule="auto"/>
        <w:ind w:right="51"/>
        <w:jc w:val="both"/>
        <w:rPr>
          <w:rFonts w:ascii="Palatino Linotype" w:hAnsi="Palatino Linotype" w:cs="Arial"/>
          <w:sz w:val="24"/>
          <w:szCs w:val="24"/>
        </w:rPr>
      </w:pPr>
      <w:r w:rsidRPr="0068258C">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68258C">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D6128D2" w14:textId="77777777" w:rsidR="00803F88" w:rsidRPr="0068258C" w:rsidRDefault="00803F88" w:rsidP="00803F8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68258C">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367C2AD" w14:textId="77777777" w:rsidR="00803F88" w:rsidRPr="0068258C" w:rsidRDefault="00803F88" w:rsidP="00803F88">
      <w:pPr>
        <w:spacing w:before="240" w:after="240" w:line="360" w:lineRule="auto"/>
        <w:ind w:right="-91"/>
        <w:jc w:val="both"/>
        <w:rPr>
          <w:rFonts w:ascii="Palatino Linotype" w:eastAsia="Times New Roman" w:hAnsi="Palatino Linotype" w:cs="Arial"/>
          <w:sz w:val="24"/>
          <w:szCs w:val="24"/>
          <w:lang w:eastAsia="es-MX"/>
        </w:rPr>
      </w:pPr>
      <w:r w:rsidRPr="0068258C">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EA43E23" w14:textId="77777777" w:rsidR="00803F88" w:rsidRPr="0068258C" w:rsidRDefault="00803F88" w:rsidP="00803F88">
      <w:pPr>
        <w:spacing w:before="240" w:after="240" w:line="360" w:lineRule="auto"/>
        <w:ind w:right="-91"/>
        <w:jc w:val="both"/>
        <w:rPr>
          <w:rFonts w:ascii="Palatino Linotype" w:eastAsia="Times New Roman" w:hAnsi="Palatino Linotype" w:cs="Arial"/>
          <w:sz w:val="24"/>
          <w:szCs w:val="24"/>
          <w:lang w:eastAsia="es-MX"/>
        </w:rPr>
      </w:pPr>
      <w:r w:rsidRPr="0068258C">
        <w:rPr>
          <w:rFonts w:ascii="Palatino Linotype" w:eastAsia="Times New Roman" w:hAnsi="Palatino Linotype" w:cs="Arial"/>
          <w:sz w:val="24"/>
          <w:szCs w:val="24"/>
          <w:lang w:eastAsia="es-MX"/>
        </w:rPr>
        <w:t xml:space="preserve">Lo anterior es compartido por el ahora </w:t>
      </w:r>
      <w:r w:rsidRPr="0068258C">
        <w:rPr>
          <w:rFonts w:ascii="Palatino Linotype" w:eastAsia="Times New Roman" w:hAnsi="Palatino Linotype" w:cs="Arial"/>
          <w:b/>
          <w:bCs/>
          <w:sz w:val="24"/>
          <w:szCs w:val="24"/>
          <w:lang w:eastAsia="es-MX"/>
        </w:rPr>
        <w:t>Instituto Nacional de Transparencia, Acceso a la Información y Protección de Datos Personales</w:t>
      </w:r>
      <w:r w:rsidRPr="0068258C">
        <w:rPr>
          <w:rFonts w:ascii="Palatino Linotype" w:eastAsia="Times New Roman" w:hAnsi="Palatino Linotype" w:cs="Arial"/>
          <w:sz w:val="24"/>
          <w:szCs w:val="24"/>
          <w:lang w:eastAsia="es-MX"/>
        </w:rPr>
        <w:t xml:space="preserve"> (INAI), conforme al criterio </w:t>
      </w:r>
      <w:r w:rsidRPr="0068258C">
        <w:rPr>
          <w:rFonts w:ascii="Palatino Linotype" w:eastAsia="Times New Roman" w:hAnsi="Palatino Linotype" w:cs="Arial"/>
          <w:b/>
          <w:sz w:val="24"/>
          <w:szCs w:val="24"/>
          <w:lang w:eastAsia="es-MX"/>
        </w:rPr>
        <w:t>19/17,</w:t>
      </w:r>
      <w:r w:rsidRPr="0068258C">
        <w:rPr>
          <w:rFonts w:ascii="Palatino Linotype" w:eastAsia="Times New Roman" w:hAnsi="Palatino Linotype" w:cs="Arial"/>
          <w:sz w:val="24"/>
          <w:szCs w:val="24"/>
          <w:lang w:eastAsia="es-MX"/>
        </w:rPr>
        <w:t xml:space="preserve"> el cual es del tenor literal siguiente:</w:t>
      </w:r>
    </w:p>
    <w:p w14:paraId="0DF0B603" w14:textId="77777777" w:rsidR="00803F88" w:rsidRPr="0068258C" w:rsidRDefault="00803F88" w:rsidP="00803F88">
      <w:pPr>
        <w:autoSpaceDE w:val="0"/>
        <w:autoSpaceDN w:val="0"/>
        <w:adjustRightInd w:val="0"/>
        <w:spacing w:before="240" w:line="360" w:lineRule="auto"/>
        <w:ind w:left="851" w:right="851"/>
        <w:jc w:val="center"/>
        <w:rPr>
          <w:rFonts w:ascii="Palatino Linotype" w:eastAsia="Times New Roman" w:hAnsi="Palatino Linotype" w:cs="Arial"/>
          <w:b/>
          <w:bCs/>
          <w:i/>
        </w:rPr>
      </w:pPr>
      <w:r w:rsidRPr="0068258C">
        <w:rPr>
          <w:rFonts w:ascii="Palatino Linotype" w:eastAsia="Times New Roman" w:hAnsi="Palatino Linotype" w:cs="Arial"/>
          <w:bCs/>
          <w:i/>
        </w:rPr>
        <w:lastRenderedPageBreak/>
        <w:t>“</w:t>
      </w:r>
      <w:r w:rsidRPr="0068258C">
        <w:rPr>
          <w:rFonts w:ascii="Palatino Linotype" w:eastAsia="Times New Roman" w:hAnsi="Palatino Linotype" w:cs="Arial"/>
          <w:b/>
          <w:bCs/>
          <w:i/>
        </w:rPr>
        <w:t>REGISTRO FEDERAL DE CONTRIBUYENTES (RFC) DE PERSONAS FÍSICAS.</w:t>
      </w:r>
    </w:p>
    <w:p w14:paraId="668336C7" w14:textId="77777777" w:rsidR="00803F88" w:rsidRPr="0068258C"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Cs/>
          <w:i/>
        </w:rPr>
      </w:pPr>
      <w:r w:rsidRPr="0068258C">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2D95825" w14:textId="77777777" w:rsidR="00803F88" w:rsidRPr="0068258C"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rPr>
      </w:pPr>
      <w:r w:rsidRPr="0068258C">
        <w:rPr>
          <w:rFonts w:ascii="Palatino Linotype" w:eastAsia="Times New Roman" w:hAnsi="Palatino Linotype" w:cs="Arial"/>
          <w:b/>
          <w:i/>
        </w:rPr>
        <w:t>Resoluciones:</w:t>
      </w:r>
    </w:p>
    <w:p w14:paraId="771753D6" w14:textId="77777777" w:rsidR="00803F88" w:rsidRPr="0068258C" w:rsidRDefault="00803F88" w:rsidP="00803F8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68258C">
        <w:rPr>
          <w:rFonts w:ascii="Palatino Linotype" w:eastAsia="Times New Roman" w:hAnsi="Palatino Linotype" w:cs="Arial"/>
          <w:b/>
          <w:i/>
        </w:rPr>
        <w:t xml:space="preserve">RRA </w:t>
      </w:r>
      <w:r w:rsidRPr="0068258C">
        <w:rPr>
          <w:rFonts w:ascii="Palatino Linotype" w:eastAsia="Times New Roman" w:hAnsi="Palatino Linotype" w:cs="Arial"/>
          <w:b/>
          <w:i/>
          <w:lang w:val="es-ES"/>
        </w:rPr>
        <w:t xml:space="preserve">0189/17. </w:t>
      </w:r>
      <w:r w:rsidRPr="0068258C">
        <w:rPr>
          <w:rFonts w:ascii="Palatino Linotype" w:eastAsia="Times New Roman" w:hAnsi="Palatino Linotype" w:cs="Arial"/>
          <w:i/>
          <w:lang w:val="es-ES"/>
        </w:rPr>
        <w:t xml:space="preserve">Morena. 08 de febrero de 2017. Por unanimidad. Comisionado Ponente </w:t>
      </w:r>
      <w:r w:rsidRPr="0068258C">
        <w:rPr>
          <w:rFonts w:ascii="Palatino Linotype" w:eastAsia="Times New Roman" w:hAnsi="Palatino Linotype" w:cs="Arial"/>
          <w:i/>
        </w:rPr>
        <w:t>Joel Salas Suárez.</w:t>
      </w:r>
    </w:p>
    <w:p w14:paraId="54F8351F" w14:textId="77777777" w:rsidR="00803F88" w:rsidRPr="0068258C" w:rsidRDefault="00803F88" w:rsidP="00803F8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68258C">
        <w:rPr>
          <w:rFonts w:ascii="Palatino Linotype" w:eastAsia="Times New Roman" w:hAnsi="Palatino Linotype" w:cs="Arial"/>
          <w:b/>
          <w:i/>
        </w:rPr>
        <w:t xml:space="preserve">RRA </w:t>
      </w:r>
      <w:r w:rsidRPr="0068258C">
        <w:rPr>
          <w:rFonts w:ascii="Palatino Linotype" w:eastAsia="Times New Roman" w:hAnsi="Palatino Linotype" w:cs="Arial"/>
          <w:b/>
          <w:bCs/>
          <w:i/>
        </w:rPr>
        <w:t>0677</w:t>
      </w:r>
      <w:r w:rsidRPr="0068258C">
        <w:rPr>
          <w:rFonts w:ascii="Palatino Linotype" w:eastAsia="Times New Roman" w:hAnsi="Palatino Linotype" w:cs="Arial"/>
          <w:b/>
          <w:i/>
        </w:rPr>
        <w:t xml:space="preserve">/17. </w:t>
      </w:r>
      <w:r w:rsidRPr="0068258C">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68258C">
        <w:rPr>
          <w:rFonts w:ascii="Palatino Linotype" w:eastAsia="Times New Roman" w:hAnsi="Palatino Linotype" w:cs="Arial"/>
          <w:i/>
          <w:lang w:val="es-ES"/>
        </w:rPr>
        <w:t>Rosendoevgueni</w:t>
      </w:r>
      <w:proofErr w:type="spellEnd"/>
      <w:r w:rsidRPr="0068258C">
        <w:rPr>
          <w:rFonts w:ascii="Palatino Linotype" w:eastAsia="Times New Roman" w:hAnsi="Palatino Linotype" w:cs="Arial"/>
          <w:i/>
          <w:lang w:val="es-ES"/>
        </w:rPr>
        <w:t xml:space="preserve"> Monterrey </w:t>
      </w:r>
      <w:proofErr w:type="spellStart"/>
      <w:r w:rsidRPr="0068258C">
        <w:rPr>
          <w:rFonts w:ascii="Palatino Linotype" w:eastAsia="Times New Roman" w:hAnsi="Palatino Linotype" w:cs="Arial"/>
          <w:i/>
          <w:lang w:val="es-ES"/>
        </w:rPr>
        <w:t>Chepov</w:t>
      </w:r>
      <w:proofErr w:type="spellEnd"/>
      <w:r w:rsidRPr="0068258C">
        <w:rPr>
          <w:rFonts w:ascii="Palatino Linotype" w:eastAsia="Times New Roman" w:hAnsi="Palatino Linotype" w:cs="Arial"/>
          <w:i/>
        </w:rPr>
        <w:t>.</w:t>
      </w:r>
      <w:r w:rsidRPr="0068258C">
        <w:rPr>
          <w:rFonts w:ascii="Palatino Linotype" w:eastAsia="Times New Roman" w:hAnsi="Palatino Linotype" w:cs="Arial"/>
          <w:b/>
          <w:i/>
        </w:rPr>
        <w:t xml:space="preserve"> </w:t>
      </w:r>
    </w:p>
    <w:p w14:paraId="511AD42E" w14:textId="77777777" w:rsidR="00803F88" w:rsidRPr="0068258C"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68258C">
        <w:rPr>
          <w:rFonts w:ascii="Palatino Linotype" w:eastAsia="Times New Roman" w:hAnsi="Palatino Linotype" w:cs="Arial"/>
          <w:b/>
          <w:i/>
        </w:rPr>
        <w:t>RRA</w:t>
      </w:r>
      <w:r w:rsidRPr="0068258C">
        <w:rPr>
          <w:rFonts w:ascii="Palatino Linotype" w:eastAsia="Times New Roman" w:hAnsi="Palatino Linotype" w:cs="Arial"/>
          <w:i/>
          <w:lang w:val="es-ES"/>
        </w:rPr>
        <w:t xml:space="preserve"> </w:t>
      </w:r>
      <w:r w:rsidRPr="0068258C">
        <w:rPr>
          <w:rFonts w:ascii="Palatino Linotype" w:eastAsia="Times New Roman" w:hAnsi="Palatino Linotype" w:cs="Arial"/>
          <w:b/>
          <w:i/>
        </w:rPr>
        <w:t xml:space="preserve">1564/17. </w:t>
      </w:r>
      <w:r w:rsidRPr="0068258C">
        <w:rPr>
          <w:rFonts w:ascii="Palatino Linotype" w:eastAsia="Times New Roman" w:hAnsi="Palatino Linotype" w:cs="Arial"/>
          <w:i/>
          <w:lang w:val="es-ES"/>
        </w:rPr>
        <w:t>Tribunal Electoral del Poder Judicial de la Federación</w:t>
      </w:r>
      <w:r w:rsidRPr="0068258C">
        <w:rPr>
          <w:rFonts w:ascii="Palatino Linotype" w:eastAsia="Times New Roman" w:hAnsi="Palatino Linotype" w:cs="Arial"/>
          <w:i/>
        </w:rPr>
        <w:t xml:space="preserve">. 26 de abril de 2017. Por unanimidad. Comisionado Ponente Oscar Mauricio Guerra Ford.” </w:t>
      </w:r>
      <w:r w:rsidRPr="0068258C">
        <w:rPr>
          <w:rFonts w:ascii="Palatino Linotype" w:eastAsia="Times New Roman" w:hAnsi="Palatino Linotype" w:cs="Arial"/>
          <w:b/>
          <w:i/>
        </w:rPr>
        <w:t>[Sic]</w:t>
      </w:r>
    </w:p>
    <w:p w14:paraId="0D4AD476" w14:textId="77777777" w:rsidR="00803F88" w:rsidRPr="0068258C" w:rsidRDefault="00803F88" w:rsidP="00803F88">
      <w:pPr>
        <w:autoSpaceDE w:val="0"/>
        <w:autoSpaceDN w:val="0"/>
        <w:adjustRightInd w:val="0"/>
        <w:spacing w:before="120" w:after="120"/>
        <w:ind w:left="567" w:right="850"/>
        <w:jc w:val="both"/>
        <w:rPr>
          <w:rFonts w:ascii="Palatino Linotype" w:eastAsia="Times New Roman" w:hAnsi="Palatino Linotype" w:cs="Arial"/>
          <w:i/>
        </w:rPr>
      </w:pPr>
    </w:p>
    <w:p w14:paraId="0AC56DFD" w14:textId="77777777" w:rsidR="00803F88" w:rsidRPr="0068258C" w:rsidRDefault="00803F88" w:rsidP="00803F88">
      <w:pPr>
        <w:spacing w:before="240" w:after="240" w:line="360" w:lineRule="auto"/>
        <w:jc w:val="both"/>
        <w:rPr>
          <w:rFonts w:ascii="Palatino Linotype" w:hAnsi="Palatino Linotype" w:cs="Arial"/>
          <w:sz w:val="24"/>
          <w:szCs w:val="24"/>
          <w:lang w:eastAsia="es-MX"/>
        </w:rPr>
      </w:pPr>
      <w:r w:rsidRPr="0068258C">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68258C">
        <w:rPr>
          <w:rFonts w:ascii="Palatino Linotype" w:hAnsi="Palatino Linotype" w:cs="Arial"/>
          <w:sz w:val="24"/>
          <w:szCs w:val="24"/>
          <w:lang w:eastAsia="es-MX"/>
        </w:rPr>
        <w:t>homoclave</w:t>
      </w:r>
      <w:proofErr w:type="spellEnd"/>
      <w:r w:rsidRPr="0068258C">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53194273" w14:textId="77777777" w:rsidR="00803F88" w:rsidRPr="0068258C" w:rsidRDefault="00803F88" w:rsidP="00803F88">
      <w:pPr>
        <w:spacing w:before="240" w:after="240" w:line="360" w:lineRule="auto"/>
        <w:jc w:val="both"/>
        <w:rPr>
          <w:rFonts w:ascii="Palatino Linotype" w:eastAsia="Calibri" w:hAnsi="Palatino Linotype" w:cs="Arial"/>
          <w:sz w:val="24"/>
          <w:szCs w:val="24"/>
          <w:lang w:eastAsia="es-MX"/>
        </w:rPr>
      </w:pPr>
      <w:r w:rsidRPr="0068258C">
        <w:rPr>
          <w:rFonts w:ascii="Palatino Linotype" w:hAnsi="Palatino Linotype" w:cs="Arial"/>
          <w:sz w:val="24"/>
          <w:szCs w:val="24"/>
          <w:lang w:eastAsia="es-MX"/>
        </w:rPr>
        <w:t xml:space="preserve">En cuanto a la </w:t>
      </w:r>
      <w:r w:rsidRPr="0068258C">
        <w:rPr>
          <w:rFonts w:ascii="Palatino Linotype" w:hAnsi="Palatino Linotype" w:cs="Arial"/>
          <w:sz w:val="24"/>
          <w:szCs w:val="24"/>
        </w:rPr>
        <w:t xml:space="preserve">Clave Única de Registro de Población (CURP) en virtud de que éste se </w:t>
      </w:r>
      <w:r w:rsidRPr="0068258C">
        <w:rPr>
          <w:rFonts w:ascii="Palatino Linotype" w:eastAsia="Calibri" w:hAnsi="Palatino Linotype" w:cs="Arial"/>
          <w:sz w:val="24"/>
          <w:szCs w:val="24"/>
          <w:lang w:eastAsia="es-MX"/>
        </w:rPr>
        <w:t xml:space="preserve">integra por datos personales que únicamente le conciernen a un particular como son </w:t>
      </w:r>
      <w:r w:rsidRPr="0068258C">
        <w:rPr>
          <w:rFonts w:ascii="Palatino Linotype" w:eastAsia="Calibri" w:hAnsi="Palatino Linotype" w:cs="Arial"/>
          <w:sz w:val="24"/>
          <w:szCs w:val="24"/>
          <w:lang w:eastAsia="es-MX"/>
        </w:rPr>
        <w:lastRenderedPageBreak/>
        <w:t>su fecha de nacimiento, su nombre, sus apellidos y su lugar de nacimiento; información que permite distinguirlo del resto de los habitantes, se considera que es de carácter confidencial.</w:t>
      </w:r>
    </w:p>
    <w:p w14:paraId="0B1710D2" w14:textId="77777777" w:rsidR="00803F88" w:rsidRPr="0068258C" w:rsidRDefault="00803F88" w:rsidP="00803F88">
      <w:pPr>
        <w:spacing w:before="240" w:after="240" w:line="360" w:lineRule="auto"/>
        <w:ind w:right="-91"/>
        <w:jc w:val="both"/>
        <w:rPr>
          <w:rFonts w:ascii="Palatino Linotype" w:eastAsia="Times New Roman" w:hAnsi="Palatino Linotype" w:cs="Arial"/>
          <w:sz w:val="24"/>
          <w:szCs w:val="24"/>
        </w:rPr>
      </w:pPr>
      <w:r w:rsidRPr="0068258C">
        <w:rPr>
          <w:rFonts w:ascii="Palatino Linotype" w:hAnsi="Palatino Linotype" w:cs="Arial"/>
          <w:sz w:val="24"/>
          <w:szCs w:val="24"/>
        </w:rPr>
        <w:t xml:space="preserve">Argumento que es compartido por el </w:t>
      </w:r>
      <w:r w:rsidRPr="0068258C">
        <w:rPr>
          <w:rStyle w:val="Textoennegrita"/>
          <w:rFonts w:ascii="Palatino Linotype" w:hAnsi="Palatino Linotype" w:cs="Arial"/>
          <w:sz w:val="24"/>
          <w:szCs w:val="24"/>
        </w:rPr>
        <w:t xml:space="preserve">Instituto Nacional de Transparencia, Acceso a la Información y Protección de Datos Personales, conforme al </w:t>
      </w:r>
      <w:r w:rsidRPr="0068258C">
        <w:rPr>
          <w:rFonts w:ascii="Palatino Linotype" w:eastAsia="Times New Roman" w:hAnsi="Palatino Linotype" w:cs="Arial"/>
          <w:sz w:val="24"/>
          <w:szCs w:val="24"/>
        </w:rPr>
        <w:t xml:space="preserve">criterio número 18/17 el cual refiere: </w:t>
      </w:r>
    </w:p>
    <w:p w14:paraId="32C0142E" w14:textId="3C81AF67" w:rsidR="00803F88" w:rsidRPr="0068258C" w:rsidRDefault="00803F88" w:rsidP="00803F8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68258C">
        <w:rPr>
          <w:rFonts w:ascii="Palatino Linotype" w:eastAsia="Times New Roman" w:hAnsi="Palatino Linotype" w:cs="Arial"/>
          <w:bCs/>
          <w:i/>
          <w:lang w:eastAsia="es-MX"/>
        </w:rPr>
        <w:t>“</w:t>
      </w:r>
      <w:r w:rsidRPr="0068258C">
        <w:rPr>
          <w:rFonts w:ascii="Palatino Linotype" w:eastAsia="Times New Roman" w:hAnsi="Palatino Linotype" w:cs="Arial"/>
          <w:b/>
          <w:bCs/>
          <w:i/>
          <w:lang w:eastAsia="es-MX"/>
        </w:rPr>
        <w:t>CLAVE ÚNICA DE REGISTRO DE POBLACIÓN (CURP).</w:t>
      </w:r>
    </w:p>
    <w:p w14:paraId="0DD2FCEF" w14:textId="77777777" w:rsidR="00803F88" w:rsidRPr="0068258C"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68258C">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23E1697" w14:textId="77777777" w:rsidR="00803F88" w:rsidRPr="0068258C"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68258C">
        <w:rPr>
          <w:rFonts w:ascii="Palatino Linotype" w:eastAsia="Times New Roman" w:hAnsi="Palatino Linotype" w:cs="Arial"/>
          <w:i/>
          <w:lang w:eastAsia="es-MX"/>
        </w:rPr>
        <w:t xml:space="preserve"> </w:t>
      </w:r>
      <w:r w:rsidRPr="0068258C">
        <w:rPr>
          <w:rFonts w:ascii="Palatino Linotype" w:eastAsia="Times New Roman" w:hAnsi="Palatino Linotype" w:cs="Arial"/>
          <w:b/>
          <w:i/>
          <w:lang w:eastAsia="es-MX"/>
        </w:rPr>
        <w:t>Resoluciones:</w:t>
      </w:r>
    </w:p>
    <w:p w14:paraId="52F5A0C8" w14:textId="77777777" w:rsidR="00803F88" w:rsidRPr="0068258C"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68258C">
        <w:rPr>
          <w:rFonts w:ascii="Palatino Linotype" w:eastAsia="Times New Roman" w:hAnsi="Palatino Linotype" w:cs="Arial"/>
          <w:b/>
          <w:i/>
          <w:lang w:eastAsia="es-MX"/>
        </w:rPr>
        <w:t xml:space="preserve">RRA 3995/16. </w:t>
      </w:r>
      <w:r w:rsidRPr="0068258C">
        <w:rPr>
          <w:rFonts w:ascii="Palatino Linotype" w:eastAsia="Times New Roman" w:hAnsi="Palatino Linotype" w:cs="Arial"/>
          <w:i/>
          <w:lang w:eastAsia="es-MX"/>
        </w:rPr>
        <w:t xml:space="preserve">Secretaría de la Defensa Nacional. 1 de febrero de 2017. Por unanimidad. Comisionado Ponente </w:t>
      </w:r>
      <w:proofErr w:type="spellStart"/>
      <w:r w:rsidRPr="0068258C">
        <w:rPr>
          <w:rFonts w:ascii="Palatino Linotype" w:eastAsia="Times New Roman" w:hAnsi="Palatino Linotype" w:cs="Arial"/>
          <w:i/>
          <w:lang w:eastAsia="es-MX"/>
        </w:rPr>
        <w:t>Rosendoevgueni</w:t>
      </w:r>
      <w:proofErr w:type="spellEnd"/>
      <w:r w:rsidRPr="0068258C">
        <w:rPr>
          <w:rFonts w:ascii="Palatino Linotype" w:eastAsia="Times New Roman" w:hAnsi="Palatino Linotype" w:cs="Arial"/>
          <w:i/>
          <w:lang w:eastAsia="es-MX"/>
        </w:rPr>
        <w:t xml:space="preserve"> Monterrey </w:t>
      </w:r>
      <w:proofErr w:type="spellStart"/>
      <w:r w:rsidRPr="0068258C">
        <w:rPr>
          <w:rFonts w:ascii="Palatino Linotype" w:eastAsia="Times New Roman" w:hAnsi="Palatino Linotype" w:cs="Arial"/>
          <w:i/>
          <w:lang w:eastAsia="es-MX"/>
        </w:rPr>
        <w:t>Chepov</w:t>
      </w:r>
      <w:proofErr w:type="spellEnd"/>
      <w:r w:rsidRPr="0068258C">
        <w:rPr>
          <w:rFonts w:ascii="Palatino Linotype" w:eastAsia="Times New Roman" w:hAnsi="Palatino Linotype" w:cs="Arial"/>
          <w:i/>
          <w:lang w:eastAsia="es-MX"/>
        </w:rPr>
        <w:t>.</w:t>
      </w:r>
    </w:p>
    <w:p w14:paraId="3425F14C" w14:textId="77777777" w:rsidR="00803F88" w:rsidRPr="0068258C"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68258C">
        <w:rPr>
          <w:rFonts w:ascii="Palatino Linotype" w:eastAsia="Times New Roman" w:hAnsi="Palatino Linotype" w:cs="Arial"/>
          <w:b/>
          <w:i/>
          <w:lang w:eastAsia="es-MX"/>
        </w:rPr>
        <w:t xml:space="preserve">RRA </w:t>
      </w:r>
      <w:r w:rsidRPr="0068258C">
        <w:rPr>
          <w:rFonts w:ascii="Palatino Linotype" w:eastAsia="Times New Roman" w:hAnsi="Palatino Linotype" w:cs="Arial"/>
          <w:b/>
          <w:bCs/>
          <w:i/>
          <w:lang w:eastAsia="es-MX"/>
        </w:rPr>
        <w:t xml:space="preserve">0937/17. </w:t>
      </w:r>
      <w:r w:rsidRPr="0068258C">
        <w:rPr>
          <w:rFonts w:ascii="Palatino Linotype" w:eastAsia="Times New Roman" w:hAnsi="Palatino Linotype" w:cs="Arial"/>
          <w:bCs/>
          <w:i/>
          <w:lang w:eastAsia="es-MX"/>
        </w:rPr>
        <w:t xml:space="preserve">Senado de la República. </w:t>
      </w:r>
      <w:r w:rsidRPr="0068258C">
        <w:rPr>
          <w:rFonts w:ascii="Palatino Linotype" w:eastAsia="Times New Roman" w:hAnsi="Palatino Linotype" w:cs="Arial"/>
          <w:bCs/>
          <w:i/>
          <w:lang w:val="es-ES_tradnl" w:eastAsia="es-MX"/>
        </w:rPr>
        <w:t xml:space="preserve">15 de marzo de 2017. Por unanimidad. Comisionada Ponente Ximena Puente de la Mora. </w:t>
      </w:r>
    </w:p>
    <w:p w14:paraId="2EA6C5E1" w14:textId="77777777" w:rsidR="00803F88" w:rsidRPr="0068258C"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r w:rsidRPr="0068258C">
        <w:rPr>
          <w:rFonts w:ascii="Palatino Linotype" w:eastAsia="Times New Roman" w:hAnsi="Palatino Linotype" w:cs="Arial"/>
          <w:b/>
          <w:i/>
          <w:lang w:eastAsia="es-MX"/>
        </w:rPr>
        <w:t xml:space="preserve">RRA 0478/17. </w:t>
      </w:r>
      <w:r w:rsidRPr="0068258C">
        <w:rPr>
          <w:rFonts w:ascii="Palatino Linotype" w:eastAsia="Times New Roman" w:hAnsi="Palatino Linotype" w:cs="Arial"/>
          <w:i/>
          <w:lang w:eastAsia="es-MX"/>
        </w:rPr>
        <w:t>Secretaría de Relaciones Exteriores. 26 de abril de 2017. Por unanimidad. Comisionada Pon</w:t>
      </w:r>
      <w:r w:rsidRPr="0068258C">
        <w:rPr>
          <w:rFonts w:ascii="Palatino Linotype" w:eastAsia="Times New Roman" w:hAnsi="Palatino Linotype" w:cs="Arial"/>
          <w:i/>
          <w:sz w:val="24"/>
          <w:szCs w:val="24"/>
          <w:lang w:eastAsia="es-MX"/>
        </w:rPr>
        <w:t xml:space="preserve">ente Areli Cano Guadiana.” </w:t>
      </w:r>
      <w:r w:rsidRPr="0068258C">
        <w:rPr>
          <w:rFonts w:ascii="Palatino Linotype" w:eastAsia="Times New Roman" w:hAnsi="Palatino Linotype" w:cs="Arial"/>
          <w:b/>
          <w:i/>
          <w:sz w:val="24"/>
          <w:szCs w:val="24"/>
          <w:lang w:eastAsia="es-MX"/>
        </w:rPr>
        <w:t>[Sic]</w:t>
      </w:r>
    </w:p>
    <w:p w14:paraId="4F021756" w14:textId="77777777" w:rsidR="00803F88" w:rsidRPr="0068258C" w:rsidRDefault="00803F88" w:rsidP="00803F88">
      <w:pPr>
        <w:spacing w:after="0" w:line="360" w:lineRule="auto"/>
        <w:ind w:right="51"/>
        <w:jc w:val="both"/>
        <w:rPr>
          <w:rFonts w:ascii="Palatino Linotype" w:hAnsi="Palatino Linotype" w:cs="Arial"/>
          <w:sz w:val="24"/>
          <w:szCs w:val="24"/>
        </w:rPr>
      </w:pPr>
    </w:p>
    <w:p w14:paraId="0BFFA557" w14:textId="77777777" w:rsidR="00803F88" w:rsidRPr="0068258C" w:rsidRDefault="00803F88" w:rsidP="00803F88">
      <w:pPr>
        <w:spacing w:after="0" w:line="360" w:lineRule="auto"/>
        <w:ind w:right="51"/>
        <w:jc w:val="both"/>
        <w:rPr>
          <w:rFonts w:ascii="Palatino Linotype" w:hAnsi="Palatino Linotype" w:cs="Arial"/>
          <w:sz w:val="24"/>
          <w:szCs w:val="24"/>
        </w:rPr>
      </w:pPr>
      <w:r w:rsidRPr="0068258C">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AB3BBC8" w14:textId="116333D3" w:rsidR="003C564A" w:rsidRPr="0068258C" w:rsidRDefault="00803F88" w:rsidP="00303522">
      <w:pPr>
        <w:tabs>
          <w:tab w:val="left" w:pos="709"/>
        </w:tabs>
        <w:spacing w:before="240" w:line="360" w:lineRule="auto"/>
        <w:ind w:right="51"/>
        <w:jc w:val="both"/>
        <w:rPr>
          <w:rFonts w:ascii="Palatino Linotype" w:hAnsi="Palatino Linotype"/>
          <w:b/>
          <w:bCs/>
          <w:sz w:val="24"/>
          <w:szCs w:val="24"/>
        </w:rPr>
      </w:pPr>
      <w:r w:rsidRPr="0068258C">
        <w:rPr>
          <w:rFonts w:ascii="Palatino Linotype" w:eastAsia="Times New Roman" w:hAnsi="Palatino Linotype" w:cs="Times New Roman"/>
          <w:sz w:val="24"/>
          <w:szCs w:val="24"/>
          <w:lang w:eastAsia="es-ES"/>
        </w:rPr>
        <w:t>En mérito de lo expuesto en líneas anteriores</w:t>
      </w:r>
      <w:r w:rsidR="00303522" w:rsidRPr="0068258C">
        <w:rPr>
          <w:rFonts w:ascii="Palatino Linotype" w:eastAsia="Times New Roman" w:hAnsi="Palatino Linotype" w:cs="Times New Roman"/>
          <w:sz w:val="24"/>
          <w:szCs w:val="24"/>
          <w:lang w:eastAsia="es-ES"/>
        </w:rPr>
        <w:t>,</w:t>
      </w:r>
      <w:r w:rsidR="00303522" w:rsidRPr="0068258C">
        <w:rPr>
          <w:rFonts w:ascii="Palatino Linotype" w:eastAsia="Times New Roman" w:hAnsi="Palatino Linotype" w:cs="Times New Roman"/>
          <w:b/>
          <w:sz w:val="24"/>
          <w:szCs w:val="24"/>
          <w:lang w:eastAsia="es-ES"/>
        </w:rPr>
        <w:t xml:space="preserve"> </w:t>
      </w:r>
      <w:r w:rsidR="00303522" w:rsidRPr="0068258C">
        <w:rPr>
          <w:rFonts w:ascii="Palatino Linotype" w:hAnsi="Palatino Linotype"/>
          <w:sz w:val="24"/>
          <w:szCs w:val="24"/>
        </w:rPr>
        <w:t xml:space="preserve">resultan parcialmente fundados los motivos de inconformidad vertidos por </w:t>
      </w:r>
      <w:r w:rsidR="003C564A" w:rsidRPr="0068258C">
        <w:rPr>
          <w:rFonts w:ascii="Palatino Linotype" w:hAnsi="Palatino Linotype"/>
          <w:b/>
          <w:sz w:val="24"/>
          <w:szCs w:val="24"/>
        </w:rPr>
        <w:t>El</w:t>
      </w:r>
      <w:r w:rsidR="00303522" w:rsidRPr="0068258C">
        <w:rPr>
          <w:rFonts w:ascii="Palatino Linotype" w:hAnsi="Palatino Linotype"/>
          <w:b/>
          <w:sz w:val="24"/>
          <w:szCs w:val="24"/>
        </w:rPr>
        <w:t xml:space="preserve"> Recurrente, </w:t>
      </w:r>
      <w:r w:rsidR="00303522" w:rsidRPr="0068258C">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303522" w:rsidRPr="0068258C">
        <w:rPr>
          <w:rFonts w:ascii="Palatino Linotype" w:hAnsi="Palatino Linotype"/>
          <w:b/>
          <w:sz w:val="24"/>
          <w:szCs w:val="24"/>
        </w:rPr>
        <w:t>MODIFICA</w:t>
      </w:r>
      <w:r w:rsidRPr="0068258C">
        <w:rPr>
          <w:rFonts w:ascii="Palatino Linotype" w:hAnsi="Palatino Linotype"/>
          <w:b/>
          <w:sz w:val="24"/>
          <w:szCs w:val="24"/>
        </w:rPr>
        <w:t>N</w:t>
      </w:r>
      <w:r w:rsidR="00303522" w:rsidRPr="0068258C">
        <w:rPr>
          <w:rFonts w:ascii="Palatino Linotype" w:hAnsi="Palatino Linotype"/>
          <w:b/>
          <w:sz w:val="24"/>
          <w:szCs w:val="24"/>
        </w:rPr>
        <w:t xml:space="preserve"> </w:t>
      </w:r>
      <w:r w:rsidR="00303522" w:rsidRPr="0068258C">
        <w:rPr>
          <w:rFonts w:ascii="Palatino Linotype" w:hAnsi="Palatino Linotype"/>
          <w:sz w:val="24"/>
          <w:szCs w:val="24"/>
        </w:rPr>
        <w:t>la</w:t>
      </w:r>
      <w:r w:rsidRPr="0068258C">
        <w:rPr>
          <w:rFonts w:ascii="Palatino Linotype" w:hAnsi="Palatino Linotype"/>
          <w:sz w:val="24"/>
          <w:szCs w:val="24"/>
        </w:rPr>
        <w:t>s</w:t>
      </w:r>
      <w:r w:rsidR="00303522" w:rsidRPr="0068258C">
        <w:rPr>
          <w:rFonts w:ascii="Palatino Linotype" w:hAnsi="Palatino Linotype"/>
          <w:sz w:val="24"/>
          <w:szCs w:val="24"/>
        </w:rPr>
        <w:t xml:space="preserve"> respuesta</w:t>
      </w:r>
      <w:r w:rsidRPr="0068258C">
        <w:rPr>
          <w:rFonts w:ascii="Palatino Linotype" w:hAnsi="Palatino Linotype"/>
          <w:sz w:val="24"/>
          <w:szCs w:val="24"/>
        </w:rPr>
        <w:t>s</w:t>
      </w:r>
      <w:r w:rsidR="00303522" w:rsidRPr="0068258C">
        <w:rPr>
          <w:rFonts w:ascii="Palatino Linotype" w:hAnsi="Palatino Linotype"/>
          <w:sz w:val="24"/>
          <w:szCs w:val="24"/>
        </w:rPr>
        <w:t xml:space="preserve"> a la</w:t>
      </w:r>
      <w:r w:rsidRPr="0068258C">
        <w:rPr>
          <w:rFonts w:ascii="Palatino Linotype" w:hAnsi="Palatino Linotype"/>
          <w:sz w:val="24"/>
          <w:szCs w:val="24"/>
        </w:rPr>
        <w:t>s</w:t>
      </w:r>
      <w:r w:rsidR="00303522" w:rsidRPr="0068258C">
        <w:rPr>
          <w:rFonts w:ascii="Palatino Linotype" w:hAnsi="Palatino Linotype"/>
          <w:sz w:val="24"/>
          <w:szCs w:val="24"/>
        </w:rPr>
        <w:t xml:space="preserve"> solicitud</w:t>
      </w:r>
      <w:r w:rsidRPr="0068258C">
        <w:rPr>
          <w:rFonts w:ascii="Palatino Linotype" w:hAnsi="Palatino Linotype"/>
          <w:sz w:val="24"/>
          <w:szCs w:val="24"/>
        </w:rPr>
        <w:t>es</w:t>
      </w:r>
      <w:r w:rsidR="00303522" w:rsidRPr="0068258C">
        <w:rPr>
          <w:rFonts w:ascii="Palatino Linotype" w:hAnsi="Palatino Linotype"/>
          <w:sz w:val="24"/>
          <w:szCs w:val="24"/>
        </w:rPr>
        <w:t xml:space="preserve"> de información </w:t>
      </w:r>
      <w:r w:rsidR="003C564A" w:rsidRPr="0068258C">
        <w:rPr>
          <w:rFonts w:ascii="Palatino Linotype" w:hAnsi="Palatino Linotype"/>
          <w:b/>
          <w:bCs/>
          <w:sz w:val="24"/>
          <w:szCs w:val="24"/>
        </w:rPr>
        <w:t>00092/DIFTOLUCA/IP/2023, 00093/DIFTOLUCA/IP/2023 y 00121/DIFTOLUCA/IP/2023</w:t>
      </w:r>
      <w:r w:rsidR="003B4EC8" w:rsidRPr="0068258C">
        <w:rPr>
          <w:rFonts w:ascii="Palatino Linotype" w:hAnsi="Palatino Linotype"/>
          <w:b/>
          <w:bCs/>
          <w:sz w:val="24"/>
          <w:szCs w:val="24"/>
        </w:rPr>
        <w:t xml:space="preserve"> y 00120/DIFTOLUCA/IP/2023. </w:t>
      </w:r>
    </w:p>
    <w:p w14:paraId="666B3C25" w14:textId="18A4C8D8" w:rsidR="00FB55F3" w:rsidRPr="0068258C" w:rsidRDefault="00FB55F3" w:rsidP="00FB55F3">
      <w:pPr>
        <w:pStyle w:val="Prrafodelista"/>
        <w:spacing w:before="240" w:after="240" w:line="360" w:lineRule="auto"/>
        <w:ind w:left="0"/>
        <w:jc w:val="both"/>
        <w:rPr>
          <w:rFonts w:ascii="Palatino Linotype" w:hAnsi="Palatino Linotype"/>
        </w:rPr>
      </w:pPr>
      <w:r w:rsidRPr="0068258C">
        <w:rPr>
          <w:rFonts w:ascii="Palatino Linotype" w:hAnsi="Palatino Linotype"/>
        </w:rPr>
        <w:t xml:space="preserve">Por lo antes expuesto y fundado es de resolverse y, </w:t>
      </w:r>
    </w:p>
    <w:p w14:paraId="750B0CA9" w14:textId="3FACAFAF" w:rsidR="00DD6CBE" w:rsidRPr="0068258C" w:rsidRDefault="00DD6CBE" w:rsidP="00FB55F3">
      <w:pPr>
        <w:spacing w:before="240" w:line="360" w:lineRule="auto"/>
        <w:jc w:val="center"/>
        <w:rPr>
          <w:rFonts w:ascii="Palatino Linotype" w:eastAsia="Times New Roman" w:hAnsi="Palatino Linotype"/>
          <w:b/>
          <w:bCs/>
          <w:spacing w:val="60"/>
          <w:sz w:val="24"/>
          <w:szCs w:val="24"/>
          <w:lang w:val="es-ES"/>
        </w:rPr>
      </w:pPr>
    </w:p>
    <w:p w14:paraId="05A14490" w14:textId="77777777" w:rsidR="00FB55F3" w:rsidRPr="0068258C" w:rsidRDefault="00FB55F3" w:rsidP="00FB55F3">
      <w:pPr>
        <w:spacing w:before="240" w:line="360" w:lineRule="auto"/>
        <w:jc w:val="center"/>
        <w:rPr>
          <w:rFonts w:ascii="Palatino Linotype" w:eastAsia="Times New Roman" w:hAnsi="Palatino Linotype"/>
          <w:b/>
          <w:bCs/>
          <w:spacing w:val="60"/>
          <w:sz w:val="24"/>
          <w:szCs w:val="24"/>
          <w:lang w:val="es-ES_tradnl"/>
        </w:rPr>
      </w:pPr>
      <w:r w:rsidRPr="0068258C">
        <w:rPr>
          <w:rFonts w:ascii="Palatino Linotype" w:eastAsia="Times New Roman" w:hAnsi="Palatino Linotype"/>
          <w:b/>
          <w:bCs/>
          <w:spacing w:val="60"/>
          <w:sz w:val="24"/>
          <w:szCs w:val="24"/>
          <w:lang w:val="es-ES_tradnl"/>
        </w:rPr>
        <w:lastRenderedPageBreak/>
        <w:t>SE    RESUELVE</w:t>
      </w:r>
    </w:p>
    <w:p w14:paraId="4CADCEC3" w14:textId="1E19E3CE" w:rsidR="003C564A" w:rsidRPr="0068258C" w:rsidRDefault="003C564A" w:rsidP="003C564A">
      <w:pPr>
        <w:spacing w:before="240" w:line="360" w:lineRule="auto"/>
        <w:jc w:val="both"/>
        <w:rPr>
          <w:rFonts w:ascii="Palatino Linotype" w:hAnsi="Palatino Linotype" w:cs="Arial"/>
          <w:sz w:val="24"/>
        </w:rPr>
      </w:pPr>
      <w:r w:rsidRPr="0068258C">
        <w:rPr>
          <w:rFonts w:ascii="Palatino Linotype" w:hAnsi="Palatino Linotype" w:cs="Arial"/>
          <w:b/>
          <w:sz w:val="24"/>
          <w:szCs w:val="24"/>
          <w:lang w:val="es-ES_tradnl"/>
        </w:rPr>
        <w:t>PRIMERO.</w:t>
      </w:r>
      <w:r w:rsidRPr="0068258C">
        <w:rPr>
          <w:rFonts w:ascii="Palatino Linotype" w:hAnsi="Palatino Linotype" w:cs="Arial"/>
          <w:sz w:val="24"/>
          <w:szCs w:val="24"/>
          <w:lang w:val="es-ES_tradnl"/>
        </w:rPr>
        <w:t xml:space="preserve"> </w:t>
      </w:r>
      <w:r w:rsidRPr="0068258C">
        <w:rPr>
          <w:rFonts w:ascii="Palatino Linotype" w:hAnsi="Palatino Linotype" w:cs="Arial"/>
          <w:sz w:val="24"/>
          <w:szCs w:val="24"/>
        </w:rPr>
        <w:t xml:space="preserve">Se </w:t>
      </w:r>
      <w:r w:rsidRPr="0068258C">
        <w:rPr>
          <w:rFonts w:ascii="Palatino Linotype" w:hAnsi="Palatino Linotype" w:cs="Arial"/>
          <w:b/>
          <w:sz w:val="24"/>
          <w:szCs w:val="24"/>
        </w:rPr>
        <w:t xml:space="preserve">MODIFICAN </w:t>
      </w:r>
      <w:r w:rsidRPr="0068258C">
        <w:rPr>
          <w:rFonts w:ascii="Palatino Linotype" w:hAnsi="Palatino Linotype" w:cs="Arial"/>
          <w:sz w:val="24"/>
          <w:szCs w:val="24"/>
        </w:rPr>
        <w:t xml:space="preserve">las respuestas entregadas por </w:t>
      </w:r>
      <w:r w:rsidRPr="0068258C">
        <w:rPr>
          <w:rFonts w:ascii="Palatino Linotype" w:hAnsi="Palatino Linotype" w:cs="Arial"/>
          <w:b/>
          <w:sz w:val="24"/>
          <w:szCs w:val="24"/>
        </w:rPr>
        <w:t xml:space="preserve">EL SUJETO OBLIGADO, </w:t>
      </w:r>
      <w:r w:rsidRPr="0068258C">
        <w:rPr>
          <w:rFonts w:ascii="Palatino Linotype" w:hAnsi="Palatino Linotype" w:cs="Arial"/>
          <w:sz w:val="24"/>
          <w:szCs w:val="24"/>
        </w:rPr>
        <w:t xml:space="preserve">a las solicitudes de información números </w:t>
      </w:r>
      <w:r w:rsidRPr="0068258C">
        <w:rPr>
          <w:rFonts w:ascii="Palatino Linotype" w:hAnsi="Palatino Linotype" w:cs="Arial"/>
          <w:b/>
          <w:bCs/>
          <w:sz w:val="24"/>
        </w:rPr>
        <w:t>00092/DIFTOLUCA/IP/2023</w:t>
      </w:r>
      <w:r w:rsidR="00FD7FAE" w:rsidRPr="0068258C">
        <w:rPr>
          <w:rFonts w:ascii="Palatino Linotype" w:hAnsi="Palatino Linotype" w:cs="Arial"/>
          <w:b/>
          <w:bCs/>
          <w:sz w:val="24"/>
        </w:rPr>
        <w:t xml:space="preserve"> y </w:t>
      </w:r>
      <w:r w:rsidRPr="0068258C">
        <w:rPr>
          <w:rFonts w:ascii="Palatino Linotype" w:hAnsi="Palatino Linotype" w:cs="Arial"/>
          <w:b/>
          <w:bCs/>
          <w:sz w:val="24"/>
        </w:rPr>
        <w:t>00093/DIFTOLUCA/IP/2023</w:t>
      </w:r>
      <w:r w:rsidR="00FD7FAE" w:rsidRPr="0068258C">
        <w:rPr>
          <w:rFonts w:ascii="Palatino Linotype" w:hAnsi="Palatino Linotype" w:cs="Arial"/>
          <w:b/>
          <w:bCs/>
          <w:sz w:val="24"/>
        </w:rPr>
        <w:t>, 00121/DIFTOLUCA/IP/2023</w:t>
      </w:r>
      <w:r w:rsidR="00941190" w:rsidRPr="0068258C">
        <w:rPr>
          <w:rFonts w:ascii="Palatino Linotype" w:hAnsi="Palatino Linotype" w:cs="Arial"/>
          <w:b/>
          <w:bCs/>
          <w:sz w:val="24"/>
        </w:rPr>
        <w:t xml:space="preserve"> y 00120/DIFTOLUCA/IP/2023</w:t>
      </w:r>
      <w:r w:rsidR="00FD7FAE" w:rsidRPr="0068258C">
        <w:rPr>
          <w:rFonts w:ascii="Palatino Linotype" w:hAnsi="Palatino Linotype" w:cs="Arial"/>
          <w:b/>
          <w:bCs/>
          <w:sz w:val="24"/>
        </w:rPr>
        <w:t xml:space="preserve"> </w:t>
      </w:r>
      <w:r w:rsidRPr="0068258C">
        <w:rPr>
          <w:rFonts w:ascii="Palatino Linotype" w:hAnsi="Palatino Linotype" w:cs="Arial"/>
          <w:sz w:val="24"/>
        </w:rPr>
        <w:t xml:space="preserve">por resultar parcialmente fundados los motivos de inconformidad que arguye </w:t>
      </w:r>
      <w:r w:rsidRPr="0068258C">
        <w:rPr>
          <w:rFonts w:ascii="Palatino Linotype" w:hAnsi="Palatino Linotype" w:cs="Arial"/>
          <w:b/>
          <w:sz w:val="24"/>
        </w:rPr>
        <w:t xml:space="preserve">EL RECURRENTE, </w:t>
      </w:r>
      <w:r w:rsidRPr="0068258C">
        <w:rPr>
          <w:rFonts w:ascii="Palatino Linotype" w:hAnsi="Palatino Linotype" w:cs="Arial"/>
          <w:sz w:val="24"/>
        </w:rPr>
        <w:t xml:space="preserve">en términos del </w:t>
      </w:r>
      <w:r w:rsidRPr="0068258C">
        <w:rPr>
          <w:rFonts w:ascii="Palatino Linotype" w:hAnsi="Palatino Linotype" w:cs="Arial"/>
          <w:b/>
          <w:sz w:val="24"/>
        </w:rPr>
        <w:t xml:space="preserve">Considerando CUARTO </w:t>
      </w:r>
      <w:r w:rsidRPr="0068258C">
        <w:rPr>
          <w:rFonts w:ascii="Palatino Linotype" w:hAnsi="Palatino Linotype" w:cs="Arial"/>
          <w:sz w:val="24"/>
        </w:rPr>
        <w:t xml:space="preserve">de la presente resolución. </w:t>
      </w:r>
    </w:p>
    <w:p w14:paraId="29397FEC" w14:textId="77777777" w:rsidR="00FD7FAE" w:rsidRPr="0068258C" w:rsidRDefault="00FD7FAE" w:rsidP="003C564A">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22C8640A" w14:textId="2A15E520" w:rsidR="00FD7FAE" w:rsidRPr="0068258C" w:rsidRDefault="003C564A" w:rsidP="003C564A">
      <w:pPr>
        <w:autoSpaceDE w:val="0"/>
        <w:autoSpaceDN w:val="0"/>
        <w:adjustRightInd w:val="0"/>
        <w:spacing w:before="240" w:line="360" w:lineRule="auto"/>
        <w:ind w:right="49"/>
        <w:jc w:val="both"/>
        <w:rPr>
          <w:rFonts w:ascii="Palatino Linotype" w:hAnsi="Palatino Linotype" w:cs="Arial"/>
          <w:sz w:val="24"/>
          <w:szCs w:val="24"/>
        </w:rPr>
      </w:pPr>
      <w:r w:rsidRPr="0068258C">
        <w:rPr>
          <w:rFonts w:ascii="Palatino Linotype" w:hAnsi="Palatino Linotype" w:cs="Arial"/>
          <w:b/>
          <w:sz w:val="24"/>
          <w:szCs w:val="24"/>
          <w:lang w:val="es-ES_tradnl"/>
        </w:rPr>
        <w:t>SEGUNDO.</w:t>
      </w:r>
      <w:r w:rsidRPr="0068258C">
        <w:rPr>
          <w:rFonts w:ascii="Palatino Linotype" w:hAnsi="Palatino Linotype" w:cs="Arial"/>
          <w:sz w:val="24"/>
          <w:szCs w:val="24"/>
        </w:rPr>
        <w:t xml:space="preserve"> Se </w:t>
      </w:r>
      <w:r w:rsidRPr="0068258C">
        <w:rPr>
          <w:rFonts w:ascii="Palatino Linotype" w:hAnsi="Palatino Linotype" w:cs="Arial"/>
          <w:b/>
          <w:sz w:val="24"/>
          <w:szCs w:val="24"/>
        </w:rPr>
        <w:t>ORDENA</w:t>
      </w:r>
      <w:r w:rsidRPr="0068258C">
        <w:rPr>
          <w:rFonts w:ascii="Palatino Linotype" w:hAnsi="Palatino Linotype" w:cs="Arial"/>
          <w:sz w:val="24"/>
          <w:szCs w:val="24"/>
        </w:rPr>
        <w:t xml:space="preserve"> al </w:t>
      </w:r>
      <w:r w:rsidRPr="0068258C">
        <w:rPr>
          <w:rFonts w:ascii="Palatino Linotype" w:hAnsi="Palatino Linotype" w:cs="Arial"/>
          <w:b/>
          <w:sz w:val="24"/>
          <w:szCs w:val="24"/>
        </w:rPr>
        <w:t>SUJETO OBLIGADO</w:t>
      </w:r>
      <w:r w:rsidRPr="0068258C">
        <w:rPr>
          <w:rFonts w:ascii="Palatino Linotype" w:hAnsi="Palatino Linotype" w:cs="Arial"/>
          <w:sz w:val="24"/>
          <w:szCs w:val="24"/>
        </w:rPr>
        <w:t xml:space="preserve"> </w:t>
      </w:r>
      <w:r w:rsidR="00FD7FAE" w:rsidRPr="0068258C">
        <w:rPr>
          <w:rFonts w:ascii="Palatino Linotype" w:hAnsi="Palatino Linotype" w:cs="Arial"/>
          <w:sz w:val="24"/>
          <w:szCs w:val="24"/>
        </w:rPr>
        <w:t xml:space="preserve">realizar una búsqueda exhaustiva y razonable a fin de entregar al </w:t>
      </w:r>
      <w:r w:rsidR="00FD7FAE" w:rsidRPr="0068258C">
        <w:rPr>
          <w:rFonts w:ascii="Palatino Linotype" w:hAnsi="Palatino Linotype" w:cs="Arial"/>
          <w:b/>
          <w:bCs/>
          <w:sz w:val="24"/>
          <w:szCs w:val="24"/>
        </w:rPr>
        <w:t xml:space="preserve">RECURRENTE, </w:t>
      </w:r>
      <w:r w:rsidR="00FD7FAE" w:rsidRPr="0068258C">
        <w:rPr>
          <w:rFonts w:ascii="Palatino Linotype" w:hAnsi="Palatino Linotype" w:cs="Arial"/>
          <w:sz w:val="24"/>
          <w:szCs w:val="24"/>
        </w:rPr>
        <w:t xml:space="preserve">en términos del Considerando </w:t>
      </w:r>
      <w:r w:rsidR="00FD7FAE" w:rsidRPr="0068258C">
        <w:rPr>
          <w:rFonts w:ascii="Palatino Linotype" w:hAnsi="Palatino Linotype" w:cs="Arial"/>
          <w:b/>
          <w:sz w:val="24"/>
          <w:szCs w:val="24"/>
        </w:rPr>
        <w:t xml:space="preserve">CUARTO </w:t>
      </w:r>
      <w:r w:rsidR="00FD7FAE" w:rsidRPr="0068258C">
        <w:rPr>
          <w:rFonts w:ascii="Palatino Linotype" w:hAnsi="Palatino Linotype" w:cs="Arial"/>
          <w:sz w:val="24"/>
          <w:szCs w:val="24"/>
        </w:rPr>
        <w:t>de esta resolución</w:t>
      </w:r>
      <w:r w:rsidR="00FD7FAE" w:rsidRPr="0068258C">
        <w:rPr>
          <w:rFonts w:ascii="Palatino Linotype" w:hAnsi="Palatino Linotype" w:cs="Arial"/>
          <w:b/>
          <w:sz w:val="24"/>
          <w:szCs w:val="24"/>
        </w:rPr>
        <w:t xml:space="preserve">, </w:t>
      </w:r>
      <w:r w:rsidR="00FD7FAE" w:rsidRPr="0068258C">
        <w:rPr>
          <w:rFonts w:ascii="Palatino Linotype" w:hAnsi="Palatino Linotype" w:cs="Arial"/>
          <w:sz w:val="24"/>
          <w:szCs w:val="24"/>
        </w:rPr>
        <w:t>en versión pública de ser procedente, de lo siguiente:</w:t>
      </w:r>
    </w:p>
    <w:p w14:paraId="7576C35E" w14:textId="6545A714" w:rsidR="003C564A" w:rsidRPr="0068258C" w:rsidRDefault="00FD7FAE" w:rsidP="003C564A">
      <w:pPr>
        <w:autoSpaceDE w:val="0"/>
        <w:autoSpaceDN w:val="0"/>
        <w:adjustRightInd w:val="0"/>
        <w:spacing w:before="240" w:line="360" w:lineRule="auto"/>
        <w:ind w:right="49"/>
        <w:jc w:val="both"/>
        <w:rPr>
          <w:rFonts w:ascii="Palatino Linotype" w:hAnsi="Palatino Linotype" w:cs="Arial"/>
          <w:b/>
          <w:bCs/>
          <w:i/>
          <w:iCs/>
          <w:sz w:val="24"/>
          <w:szCs w:val="24"/>
        </w:rPr>
      </w:pPr>
      <w:r w:rsidRPr="0068258C">
        <w:rPr>
          <w:rFonts w:ascii="Palatino Linotype" w:hAnsi="Palatino Linotype" w:cs="Arial"/>
          <w:b/>
          <w:bCs/>
          <w:i/>
          <w:iCs/>
          <w:sz w:val="24"/>
          <w:szCs w:val="24"/>
        </w:rPr>
        <w:t>A</w:t>
      </w:r>
      <w:r w:rsidR="003C564A" w:rsidRPr="0068258C">
        <w:rPr>
          <w:rFonts w:ascii="Palatino Linotype" w:hAnsi="Palatino Linotype" w:cs="Arial"/>
          <w:b/>
          <w:bCs/>
          <w:i/>
          <w:iCs/>
          <w:sz w:val="24"/>
          <w:szCs w:val="24"/>
        </w:rPr>
        <w:t xml:space="preserve"> efecto de que, ponga a disposición, en todas las modalidades que permita la documentación, tales como, en un </w:t>
      </w:r>
      <w:r w:rsidR="00A80F08" w:rsidRPr="0068258C">
        <w:rPr>
          <w:rFonts w:ascii="Palatino Linotype" w:hAnsi="Palatino Linotype" w:cs="Arial"/>
          <w:b/>
          <w:bCs/>
          <w:i/>
          <w:iCs/>
          <w:sz w:val="24"/>
          <w:szCs w:val="24"/>
        </w:rPr>
        <w:t>vínculo</w:t>
      </w:r>
      <w:r w:rsidR="003C564A" w:rsidRPr="0068258C">
        <w:rPr>
          <w:rFonts w:ascii="Palatino Linotype" w:hAnsi="Palatino Linotype" w:cs="Arial"/>
          <w:b/>
          <w:bCs/>
          <w:i/>
          <w:iCs/>
          <w:sz w:val="24"/>
          <w:szCs w:val="24"/>
        </w:rPr>
        <w:t xml:space="preserve"> electrónico, disco compacto, dispositivo de almacenamiento, consulta directa, copias simples o certificadas, con posibilidad de entrega en la Unidad de Transparencia o a domicilio por correo certificado, previo pago de los derechos correspondientes, en versión pública de ser procedente, de lo siguiente: </w:t>
      </w:r>
    </w:p>
    <w:p w14:paraId="35EEEF9A" w14:textId="77777777" w:rsidR="00FD7FAE" w:rsidRPr="0068258C" w:rsidRDefault="00FD7FAE" w:rsidP="00FD7FAE">
      <w:pPr>
        <w:pStyle w:val="Prrafodelista"/>
        <w:numPr>
          <w:ilvl w:val="0"/>
          <w:numId w:val="41"/>
        </w:numPr>
        <w:autoSpaceDE w:val="0"/>
        <w:autoSpaceDN w:val="0"/>
        <w:adjustRightInd w:val="0"/>
        <w:spacing w:before="240" w:line="360" w:lineRule="auto"/>
        <w:jc w:val="both"/>
        <w:rPr>
          <w:rFonts w:ascii="Palatino Linotype" w:hAnsi="Palatino Linotype" w:cs="Arial"/>
          <w:i/>
          <w:iCs/>
        </w:rPr>
      </w:pPr>
      <w:r w:rsidRPr="0068258C">
        <w:rPr>
          <w:rFonts w:ascii="Palatino Linotype" w:hAnsi="Palatino Linotype" w:cs="Arial"/>
          <w:i/>
          <w:iCs/>
        </w:rPr>
        <w:t xml:space="preserve">Oficios firmados por todos los directores y presidenta del Sistema Municipal para el Desarrollo de la Familia, correspondientes a los meses de enero y marzo de dos mil veintidós. </w:t>
      </w:r>
    </w:p>
    <w:p w14:paraId="2A6AAECE" w14:textId="77777777" w:rsidR="00FD7FAE" w:rsidRPr="0068258C" w:rsidRDefault="00FD7FAE" w:rsidP="00FD7FAE">
      <w:pPr>
        <w:pStyle w:val="Prrafodelista"/>
        <w:numPr>
          <w:ilvl w:val="0"/>
          <w:numId w:val="41"/>
        </w:numPr>
        <w:autoSpaceDE w:val="0"/>
        <w:autoSpaceDN w:val="0"/>
        <w:adjustRightInd w:val="0"/>
        <w:spacing w:before="240" w:line="360" w:lineRule="auto"/>
        <w:jc w:val="both"/>
        <w:rPr>
          <w:rFonts w:ascii="Palatino Linotype" w:hAnsi="Palatino Linotype" w:cs="Arial"/>
          <w:i/>
          <w:iCs/>
        </w:rPr>
      </w:pPr>
      <w:r w:rsidRPr="0068258C">
        <w:rPr>
          <w:rFonts w:ascii="Palatino Linotype" w:hAnsi="Palatino Linotype" w:cs="Arial"/>
          <w:i/>
          <w:iCs/>
        </w:rPr>
        <w:lastRenderedPageBreak/>
        <w:t xml:space="preserve">Contratos de adquisiciones correspondientes a los meses de enero y marzo de dos mil veintidós. </w:t>
      </w:r>
    </w:p>
    <w:p w14:paraId="59C0CFBA" w14:textId="77777777" w:rsidR="00FD7FAE" w:rsidRPr="0068258C" w:rsidRDefault="00FD7FAE" w:rsidP="00FD7FAE">
      <w:pPr>
        <w:pStyle w:val="Prrafodelista"/>
        <w:numPr>
          <w:ilvl w:val="0"/>
          <w:numId w:val="41"/>
        </w:numPr>
        <w:autoSpaceDE w:val="0"/>
        <w:autoSpaceDN w:val="0"/>
        <w:adjustRightInd w:val="0"/>
        <w:spacing w:before="240" w:line="360" w:lineRule="auto"/>
        <w:jc w:val="both"/>
        <w:rPr>
          <w:rFonts w:ascii="Palatino Linotype" w:hAnsi="Palatino Linotype" w:cs="Arial"/>
          <w:i/>
          <w:iCs/>
        </w:rPr>
      </w:pPr>
      <w:r w:rsidRPr="0068258C">
        <w:rPr>
          <w:rFonts w:ascii="Palatino Linotype" w:hAnsi="Palatino Linotype" w:cs="Arial"/>
          <w:i/>
          <w:iCs/>
        </w:rPr>
        <w:t xml:space="preserve">Facturas pagadas, correspondientes a los meses de enero y marzo de dos mil veintidós. </w:t>
      </w:r>
    </w:p>
    <w:p w14:paraId="54EE09EE" w14:textId="77777777" w:rsidR="00FD7FAE" w:rsidRPr="0068258C" w:rsidRDefault="00FD7FAE" w:rsidP="00FD7FAE">
      <w:pPr>
        <w:pStyle w:val="Prrafodelista"/>
        <w:numPr>
          <w:ilvl w:val="0"/>
          <w:numId w:val="41"/>
        </w:numPr>
        <w:autoSpaceDE w:val="0"/>
        <w:autoSpaceDN w:val="0"/>
        <w:adjustRightInd w:val="0"/>
        <w:spacing w:before="240" w:line="360" w:lineRule="auto"/>
        <w:jc w:val="both"/>
        <w:rPr>
          <w:rFonts w:ascii="Palatino Linotype" w:hAnsi="Palatino Linotype" w:cs="Arial"/>
          <w:i/>
          <w:iCs/>
        </w:rPr>
      </w:pPr>
      <w:r w:rsidRPr="0068258C">
        <w:rPr>
          <w:rFonts w:ascii="Palatino Linotype" w:hAnsi="Palatino Linotype" w:cs="Arial"/>
          <w:i/>
          <w:iCs/>
        </w:rPr>
        <w:t xml:space="preserve">Contratos celebrados con proveedores, correspondientes a los meses de enero y marzo de dos mil veintidós. </w:t>
      </w:r>
    </w:p>
    <w:p w14:paraId="1E130E96" w14:textId="77777777" w:rsidR="002B4A7B" w:rsidRPr="0068258C" w:rsidRDefault="002B4A7B" w:rsidP="00FD7FAE">
      <w:pPr>
        <w:spacing w:before="240" w:line="360" w:lineRule="auto"/>
        <w:jc w:val="both"/>
        <w:rPr>
          <w:rFonts w:ascii="Palatino Linotype" w:hAnsi="Palatino Linotype" w:cs="Arial"/>
          <w:b/>
          <w:i/>
          <w:iCs/>
          <w:sz w:val="24"/>
          <w:szCs w:val="24"/>
        </w:rPr>
      </w:pPr>
    </w:p>
    <w:p w14:paraId="451BAF13" w14:textId="474430DB" w:rsidR="00FD7FAE" w:rsidRPr="0068258C" w:rsidRDefault="00FD7FAE" w:rsidP="00FD7FAE">
      <w:pPr>
        <w:spacing w:before="240" w:line="360" w:lineRule="auto"/>
        <w:jc w:val="both"/>
        <w:rPr>
          <w:rFonts w:ascii="Palatino Linotype" w:hAnsi="Palatino Linotype" w:cs="Arial"/>
          <w:b/>
          <w:i/>
          <w:iCs/>
          <w:sz w:val="24"/>
          <w:szCs w:val="24"/>
        </w:rPr>
      </w:pPr>
      <w:r w:rsidRPr="0068258C">
        <w:rPr>
          <w:rFonts w:ascii="Palatino Linotype" w:hAnsi="Palatino Linotype" w:cs="Arial"/>
          <w:b/>
          <w:i/>
          <w:iCs/>
          <w:sz w:val="24"/>
          <w:szCs w:val="24"/>
        </w:rPr>
        <w:t xml:space="preserve">A efecto de que ponga a disposición vía Sistema de Acceso a la Información Mexiquense: </w:t>
      </w:r>
    </w:p>
    <w:p w14:paraId="212E51D3" w14:textId="77777777" w:rsidR="00FD7FAE" w:rsidRPr="0068258C" w:rsidRDefault="00FD7FAE" w:rsidP="00FD7FAE">
      <w:pPr>
        <w:pStyle w:val="Prrafodelista"/>
        <w:numPr>
          <w:ilvl w:val="0"/>
          <w:numId w:val="41"/>
        </w:numPr>
        <w:autoSpaceDE w:val="0"/>
        <w:autoSpaceDN w:val="0"/>
        <w:adjustRightInd w:val="0"/>
        <w:spacing w:before="240" w:line="360" w:lineRule="auto"/>
        <w:jc w:val="both"/>
        <w:rPr>
          <w:rFonts w:ascii="Palatino Linotype" w:hAnsi="Palatino Linotype" w:cs="Arial"/>
          <w:i/>
          <w:iCs/>
        </w:rPr>
      </w:pPr>
      <w:r w:rsidRPr="0068258C">
        <w:rPr>
          <w:rFonts w:ascii="Palatino Linotype" w:hAnsi="Palatino Linotype" w:cs="Arial"/>
          <w:i/>
          <w:iCs/>
        </w:rPr>
        <w:t xml:space="preserve">Oficio </w:t>
      </w:r>
      <w:r w:rsidRPr="0068258C">
        <w:rPr>
          <w:rFonts w:ascii="Palatino Linotype" w:hAnsi="Palatino Linotype" w:cs="Arial"/>
          <w:b/>
          <w:bCs/>
          <w:i/>
          <w:iCs/>
          <w:noProof/>
          <w:color w:val="000000"/>
          <w:lang w:eastAsia="es-MX"/>
        </w:rPr>
        <w:t xml:space="preserve">200B10000/157/2023 </w:t>
      </w:r>
      <w:r w:rsidRPr="0068258C">
        <w:rPr>
          <w:rFonts w:ascii="Palatino Linotype" w:hAnsi="Palatino Linotype" w:cs="Arial"/>
          <w:i/>
          <w:iCs/>
          <w:noProof/>
          <w:color w:val="000000"/>
          <w:lang w:eastAsia="es-MX"/>
        </w:rPr>
        <w:t xml:space="preserve">firmado por el director general del DIF Toluca. </w:t>
      </w:r>
    </w:p>
    <w:p w14:paraId="0905E233" w14:textId="77777777" w:rsidR="00FD7FAE" w:rsidRPr="0068258C" w:rsidRDefault="00FD7FAE" w:rsidP="00FD7FAE">
      <w:pPr>
        <w:pStyle w:val="Prrafodelista"/>
        <w:numPr>
          <w:ilvl w:val="0"/>
          <w:numId w:val="41"/>
        </w:numPr>
        <w:autoSpaceDE w:val="0"/>
        <w:autoSpaceDN w:val="0"/>
        <w:adjustRightInd w:val="0"/>
        <w:spacing w:before="240" w:line="360" w:lineRule="auto"/>
        <w:jc w:val="both"/>
        <w:rPr>
          <w:rFonts w:ascii="Palatino Linotype" w:hAnsi="Palatino Linotype" w:cs="Arial"/>
          <w:i/>
          <w:iCs/>
        </w:rPr>
      </w:pPr>
      <w:r w:rsidRPr="0068258C">
        <w:rPr>
          <w:rFonts w:ascii="Palatino Linotype" w:hAnsi="Palatino Linotype" w:cs="Arial"/>
          <w:i/>
          <w:iCs/>
        </w:rPr>
        <w:t xml:space="preserve"> Oficios firmados por el director general del DIF Toluca, del periodo comprendido del dieciséis al treinta de abril del ejercicio dos mil dos mil veintitrés. </w:t>
      </w:r>
    </w:p>
    <w:p w14:paraId="1715E4CF" w14:textId="77777777" w:rsidR="00941190" w:rsidRPr="0068258C" w:rsidRDefault="00941190" w:rsidP="00941190">
      <w:pPr>
        <w:pStyle w:val="Prrafodelista"/>
        <w:numPr>
          <w:ilvl w:val="0"/>
          <w:numId w:val="41"/>
        </w:numPr>
        <w:spacing w:line="360" w:lineRule="auto"/>
        <w:jc w:val="both"/>
        <w:rPr>
          <w:rFonts w:ascii="Palatino Linotype" w:hAnsi="Palatino Linotype" w:cs="Arial"/>
          <w:i/>
          <w:iCs/>
          <w:noProof/>
          <w:color w:val="000000"/>
          <w:lang w:eastAsia="es-MX"/>
        </w:rPr>
      </w:pPr>
      <w:r w:rsidRPr="0068258C">
        <w:rPr>
          <w:rFonts w:ascii="Palatino Linotype" w:hAnsi="Palatino Linotype"/>
          <w:i/>
          <w:iCs/>
        </w:rPr>
        <w:t xml:space="preserve">Oficios firmados por el presidente del sistema DIF, en el mes de abril de dos mil veintitrés. </w:t>
      </w:r>
    </w:p>
    <w:p w14:paraId="091982D6" w14:textId="77777777" w:rsidR="00FD7FAE" w:rsidRPr="0068258C" w:rsidRDefault="00FD7FAE" w:rsidP="00FD7FAE">
      <w:pPr>
        <w:pStyle w:val="Prrafodelista"/>
        <w:tabs>
          <w:tab w:val="left" w:pos="7470"/>
          <w:tab w:val="left" w:pos="7920"/>
          <w:tab w:val="left" w:pos="8370"/>
        </w:tabs>
        <w:spacing w:line="360" w:lineRule="auto"/>
        <w:ind w:left="706" w:right="72"/>
        <w:jc w:val="both"/>
        <w:rPr>
          <w:rFonts w:ascii="Palatino Linotype" w:hAnsi="Palatino Linotype" w:cs="Arial"/>
          <w:i/>
          <w:lang w:val="es-MX"/>
        </w:rPr>
      </w:pPr>
    </w:p>
    <w:p w14:paraId="1B55278B" w14:textId="6085D3C1" w:rsidR="00FD7FAE" w:rsidRPr="0068258C" w:rsidRDefault="00FD7FAE" w:rsidP="00FD7FAE">
      <w:pPr>
        <w:pStyle w:val="Prrafodelista"/>
        <w:tabs>
          <w:tab w:val="left" w:pos="7470"/>
          <w:tab w:val="left" w:pos="7920"/>
          <w:tab w:val="left" w:pos="8370"/>
        </w:tabs>
        <w:spacing w:line="360" w:lineRule="auto"/>
        <w:ind w:left="706" w:right="72"/>
        <w:jc w:val="both"/>
        <w:rPr>
          <w:rFonts w:ascii="Palatino Linotype" w:hAnsi="Palatino Linotype"/>
          <w:i/>
          <w:iCs/>
        </w:rPr>
      </w:pPr>
      <w:r w:rsidRPr="0068258C">
        <w:rPr>
          <w:rFonts w:ascii="Palatino Linotype" w:hAnsi="Palatino Linotype" w:cs="Arial"/>
          <w:i/>
          <w:lang w:val="es-MX"/>
        </w:rPr>
        <w:t xml:space="preserve">En referencia a los puntos 1 al 4, </w:t>
      </w:r>
      <w:r w:rsidRPr="0068258C">
        <w:rPr>
          <w:rFonts w:ascii="Palatino Linotype" w:hAnsi="Palatino Linotype"/>
          <w:i/>
          <w:iCs/>
        </w:rPr>
        <w:t xml:space="preserve">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w:t>
      </w:r>
      <w:r w:rsidRPr="0068258C">
        <w:rPr>
          <w:rFonts w:ascii="Palatino Linotype" w:hAnsi="Palatino Linotype"/>
          <w:i/>
          <w:iCs/>
        </w:rPr>
        <w:lastRenderedPageBreak/>
        <w:t>servidor público que le atenderá. Además, deberá señalarle que podrá acceder de manera gratuita a la información si proporciona el medio electrónico y recoge la información en la Unidad de Transparencia.</w:t>
      </w:r>
    </w:p>
    <w:p w14:paraId="7042D0EE" w14:textId="7E0CE78F" w:rsidR="00FD7FAE" w:rsidRPr="0068258C" w:rsidRDefault="00FD7FAE" w:rsidP="00FD7FAE">
      <w:pPr>
        <w:pStyle w:val="Prrafodelista"/>
        <w:spacing w:before="240" w:line="360" w:lineRule="auto"/>
        <w:ind w:left="782"/>
        <w:jc w:val="both"/>
        <w:rPr>
          <w:rFonts w:ascii="Palatino Linotype" w:hAnsi="Palatino Linotype" w:cs="Arial"/>
          <w:i/>
        </w:rPr>
      </w:pPr>
      <w:r w:rsidRPr="0068258C">
        <w:rPr>
          <w:rFonts w:ascii="Palatino Linotype" w:hAnsi="Palatino Linotype" w:cs="Arial"/>
          <w:i/>
        </w:rPr>
        <w:t>Respecto del punto 5</w:t>
      </w:r>
      <w:r w:rsidR="00941190" w:rsidRPr="0068258C">
        <w:rPr>
          <w:rFonts w:ascii="Palatino Linotype" w:hAnsi="Palatino Linotype" w:cs="Arial"/>
          <w:i/>
        </w:rPr>
        <w:t xml:space="preserve"> y 7</w:t>
      </w:r>
      <w:r w:rsidRPr="0068258C">
        <w:rPr>
          <w:rFonts w:ascii="Palatino Linotype" w:hAnsi="Palatino Linotype" w:cs="Arial"/>
          <w:i/>
        </w:rPr>
        <w:t>, una vez realizada la búsqueda exhaustiva y razonable, para el caso de no contar con la información bastará con que lo haga del conocimiento al Recurrente.</w:t>
      </w:r>
    </w:p>
    <w:p w14:paraId="110B6927" w14:textId="5FD53876" w:rsidR="00DE5F24" w:rsidRPr="0068258C" w:rsidRDefault="00FD7FAE" w:rsidP="00FD7FAE">
      <w:pPr>
        <w:pStyle w:val="Prrafodelista"/>
        <w:spacing w:before="240" w:line="360" w:lineRule="auto"/>
        <w:ind w:left="720"/>
        <w:jc w:val="both"/>
        <w:rPr>
          <w:rFonts w:ascii="Palatino Linotype" w:hAnsi="Palatino Linotype" w:cs="Arial"/>
          <w:i/>
        </w:rPr>
      </w:pPr>
      <w:r w:rsidRPr="0068258C">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w:t>
      </w:r>
      <w:r w:rsidR="00DE5F24" w:rsidRPr="0068258C">
        <w:rPr>
          <w:rFonts w:ascii="Palatino Linotype" w:hAnsi="Palatino Linotype" w:cs="Arial"/>
          <w:i/>
        </w:rPr>
        <w:t>sobre los datos que se supriman o eliminen dentro de los documentos respectivos, así como la clasificación de los documentos clasificados en su totalidad como reservados, y se ponga a disposición del recurrente.</w:t>
      </w:r>
    </w:p>
    <w:p w14:paraId="7CE9CC38" w14:textId="77777777" w:rsidR="00FD7FAE" w:rsidRPr="0068258C" w:rsidRDefault="00FD7FAE" w:rsidP="00FD7FAE">
      <w:pPr>
        <w:pStyle w:val="Sinespaciado"/>
        <w:spacing w:line="360" w:lineRule="auto"/>
        <w:jc w:val="both"/>
        <w:rPr>
          <w:rFonts w:ascii="Palatino Linotype" w:hAnsi="Palatino Linotype"/>
          <w:i/>
          <w:iCs/>
        </w:rPr>
      </w:pPr>
    </w:p>
    <w:p w14:paraId="030E9F79" w14:textId="77777777" w:rsidR="00FD7FAE" w:rsidRPr="0068258C" w:rsidRDefault="00FD7FAE" w:rsidP="00FD7FAE">
      <w:pPr>
        <w:pStyle w:val="Sinespaciado"/>
        <w:spacing w:line="360" w:lineRule="auto"/>
        <w:jc w:val="both"/>
        <w:rPr>
          <w:rFonts w:ascii="Palatino Linotype" w:hAnsi="Palatino Linotype" w:cs="Arial"/>
          <w:i/>
        </w:rPr>
      </w:pPr>
    </w:p>
    <w:p w14:paraId="210464FA" w14:textId="448C34FF" w:rsidR="00FD7FAE" w:rsidRPr="0068258C" w:rsidRDefault="00941190" w:rsidP="00FD7FAE">
      <w:pPr>
        <w:autoSpaceDE w:val="0"/>
        <w:autoSpaceDN w:val="0"/>
        <w:adjustRightInd w:val="0"/>
        <w:spacing w:line="360" w:lineRule="auto"/>
        <w:ind w:right="49"/>
        <w:jc w:val="both"/>
        <w:rPr>
          <w:rFonts w:ascii="Palatino Linotype" w:hAnsi="Palatino Linotype" w:cs="Arial"/>
          <w:sz w:val="24"/>
          <w:szCs w:val="24"/>
        </w:rPr>
      </w:pPr>
      <w:r w:rsidRPr="0068258C">
        <w:rPr>
          <w:rFonts w:ascii="Palatino Linotype" w:hAnsi="Palatino Linotype" w:cs="Arial"/>
          <w:b/>
          <w:sz w:val="28"/>
          <w:szCs w:val="28"/>
        </w:rPr>
        <w:t>TERCERO</w:t>
      </w:r>
      <w:r w:rsidR="00FD7FAE" w:rsidRPr="0068258C">
        <w:rPr>
          <w:rFonts w:ascii="Palatino Linotype" w:hAnsi="Palatino Linotype" w:cs="Arial"/>
          <w:b/>
          <w:sz w:val="28"/>
          <w:szCs w:val="28"/>
        </w:rPr>
        <w:t>.</w:t>
      </w:r>
      <w:r w:rsidR="00FD7FAE" w:rsidRPr="0068258C">
        <w:rPr>
          <w:rFonts w:ascii="Palatino Linotype" w:hAnsi="Palatino Linotype" w:cs="Arial"/>
          <w:b/>
          <w:sz w:val="24"/>
          <w:szCs w:val="24"/>
        </w:rPr>
        <w:t xml:space="preserve"> </w:t>
      </w:r>
      <w:r w:rsidR="00FD7FAE" w:rsidRPr="0068258C">
        <w:rPr>
          <w:rFonts w:ascii="Palatino Linotype" w:hAnsi="Palatino Linotype" w:cstheme="minorHAnsi"/>
          <w:b/>
          <w:sz w:val="24"/>
          <w:szCs w:val="24"/>
        </w:rPr>
        <w:t>NOTIFÍQUESE</w:t>
      </w:r>
      <w:r w:rsidR="00FD7FAE" w:rsidRPr="0068258C">
        <w:rPr>
          <w:rFonts w:ascii="Palatino Linotype" w:hAnsi="Palatino Linotype" w:cstheme="minorHAnsi"/>
          <w:i/>
          <w:sz w:val="24"/>
          <w:szCs w:val="24"/>
        </w:rPr>
        <w:t xml:space="preserve"> </w:t>
      </w:r>
      <w:r w:rsidR="00FD7FAE" w:rsidRPr="0068258C">
        <w:rPr>
          <w:rFonts w:ascii="Palatino Linotype" w:hAnsi="Palatino Linotype" w:cstheme="minorHAnsi"/>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w:t>
      </w:r>
      <w:r w:rsidR="00FD7FAE" w:rsidRPr="0068258C">
        <w:rPr>
          <w:rFonts w:ascii="Palatino Linotype" w:hAnsi="Palatino Linotype" w:cstheme="minorHAnsi"/>
          <w:sz w:val="24"/>
          <w:szCs w:val="24"/>
        </w:rPr>
        <w:lastRenderedPageBreak/>
        <w:t>una medida de apremio de conformidad con lo previsto en los artículos 198, 200, fracción III; 214, 215 y 216 de la Ley  de Transparencia y Acceso a la Información Pública del Estado de México y Municipios.</w:t>
      </w:r>
    </w:p>
    <w:p w14:paraId="40A28A5C" w14:textId="77777777" w:rsidR="00FD7FAE" w:rsidRPr="0068258C" w:rsidRDefault="00FD7FAE" w:rsidP="00FD7FAE">
      <w:pPr>
        <w:autoSpaceDE w:val="0"/>
        <w:autoSpaceDN w:val="0"/>
        <w:adjustRightInd w:val="0"/>
        <w:spacing w:after="0" w:line="360" w:lineRule="auto"/>
        <w:jc w:val="both"/>
        <w:rPr>
          <w:rFonts w:ascii="Palatino Linotype" w:eastAsia="Times New Roman" w:hAnsi="Palatino Linotype" w:cs="Arial"/>
          <w:b/>
          <w:sz w:val="28"/>
          <w:szCs w:val="28"/>
          <w:lang w:val="es-ES" w:eastAsia="es-ES"/>
        </w:rPr>
      </w:pPr>
    </w:p>
    <w:p w14:paraId="36A2C676" w14:textId="0BA363D0" w:rsidR="00FD7FAE" w:rsidRPr="0068258C" w:rsidRDefault="00941190" w:rsidP="00FD7FA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8258C">
        <w:rPr>
          <w:rFonts w:ascii="Palatino Linotype" w:eastAsia="Times New Roman" w:hAnsi="Palatino Linotype" w:cs="Arial"/>
          <w:b/>
          <w:sz w:val="28"/>
          <w:szCs w:val="28"/>
          <w:lang w:val="es-ES" w:eastAsia="es-ES"/>
        </w:rPr>
        <w:t>CUARTO</w:t>
      </w:r>
      <w:r w:rsidR="00FD7FAE" w:rsidRPr="0068258C">
        <w:rPr>
          <w:rFonts w:ascii="Palatino Linotype" w:eastAsia="Times New Roman" w:hAnsi="Palatino Linotype" w:cs="Arial"/>
          <w:b/>
          <w:sz w:val="28"/>
          <w:szCs w:val="28"/>
          <w:lang w:val="es-ES" w:eastAsia="es-ES"/>
        </w:rPr>
        <w:t>.</w:t>
      </w:r>
      <w:r w:rsidR="00FD7FAE" w:rsidRPr="0068258C">
        <w:rPr>
          <w:rFonts w:ascii="Palatino Linotype" w:eastAsia="Times New Roman" w:hAnsi="Palatino Linotype" w:cs="Arial"/>
          <w:b/>
          <w:sz w:val="24"/>
          <w:szCs w:val="24"/>
          <w:lang w:val="es-ES" w:eastAsia="es-ES"/>
        </w:rPr>
        <w:t xml:space="preserve"> </w:t>
      </w:r>
      <w:r w:rsidR="00FD7FAE" w:rsidRPr="0068258C">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00FD7FAE" w:rsidRPr="0068258C">
        <w:rPr>
          <w:rFonts w:ascii="Palatino Linotype" w:eastAsia="Times New Roman" w:hAnsi="Palatino Linotype" w:cs="Arial"/>
          <w:b/>
          <w:sz w:val="24"/>
          <w:szCs w:val="24"/>
          <w:lang w:val="es-ES" w:eastAsia="es-ES"/>
        </w:rPr>
        <w:t>Sujeto Obligado</w:t>
      </w:r>
      <w:r w:rsidR="00FD7FAE" w:rsidRPr="0068258C">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DA46AF2" w14:textId="77777777" w:rsidR="00FD7FAE" w:rsidRPr="0068258C" w:rsidRDefault="00FD7FAE" w:rsidP="00FD7FA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7A783BB" w14:textId="1C27F7BF" w:rsidR="00FD7FAE" w:rsidRPr="0068258C" w:rsidRDefault="00941190" w:rsidP="00FD7FA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68258C">
        <w:rPr>
          <w:rFonts w:ascii="Palatino Linotype" w:eastAsia="Times New Roman" w:hAnsi="Palatino Linotype" w:cs="Arial"/>
          <w:b/>
          <w:sz w:val="28"/>
          <w:szCs w:val="28"/>
          <w:lang w:eastAsia="es-ES"/>
        </w:rPr>
        <w:t>QUINTO</w:t>
      </w:r>
      <w:r w:rsidR="00FD7FAE" w:rsidRPr="0068258C">
        <w:rPr>
          <w:rFonts w:ascii="Palatino Linotype" w:eastAsia="Times New Roman" w:hAnsi="Palatino Linotype" w:cs="Arial"/>
          <w:b/>
          <w:sz w:val="28"/>
          <w:szCs w:val="28"/>
          <w:lang w:eastAsia="es-ES"/>
        </w:rPr>
        <w:t>.</w:t>
      </w:r>
      <w:r w:rsidR="00FD7FAE" w:rsidRPr="0068258C">
        <w:rPr>
          <w:rFonts w:ascii="Palatino Linotype" w:eastAsia="Times New Roman" w:hAnsi="Palatino Linotype" w:cs="Arial"/>
          <w:b/>
          <w:sz w:val="24"/>
          <w:szCs w:val="24"/>
          <w:lang w:eastAsia="es-ES"/>
        </w:rPr>
        <w:t xml:space="preserve"> NOTIFÍQUESE </w:t>
      </w:r>
      <w:r w:rsidR="00FD7FAE" w:rsidRPr="0068258C">
        <w:rPr>
          <w:rFonts w:ascii="Palatino Linotype" w:eastAsia="Times New Roman" w:hAnsi="Palatino Linotype" w:cs="Arial"/>
          <w:sz w:val="24"/>
          <w:szCs w:val="24"/>
          <w:lang w:eastAsia="es-ES"/>
        </w:rPr>
        <w:t xml:space="preserve">la presente resolución al </w:t>
      </w:r>
      <w:r w:rsidR="00FD7FAE" w:rsidRPr="0068258C">
        <w:rPr>
          <w:rFonts w:ascii="Palatino Linotype" w:eastAsia="Times New Roman" w:hAnsi="Palatino Linotype" w:cs="Arial"/>
          <w:b/>
          <w:sz w:val="24"/>
          <w:szCs w:val="24"/>
          <w:lang w:eastAsia="es-ES"/>
        </w:rPr>
        <w:t xml:space="preserve">RECURRENTE vía </w:t>
      </w:r>
      <w:r w:rsidR="00FD7FAE" w:rsidRPr="0068258C">
        <w:rPr>
          <w:rFonts w:ascii="Palatino Linotype" w:hAnsi="Palatino Linotype" w:cs="Arial"/>
          <w:sz w:val="24"/>
          <w:szCs w:val="24"/>
        </w:rPr>
        <w:t xml:space="preserve">Sistema de Acceso a la Información Mexiquense </w:t>
      </w:r>
      <w:r w:rsidR="00FD7FAE" w:rsidRPr="0068258C">
        <w:rPr>
          <w:rFonts w:ascii="Palatino Linotype" w:hAnsi="Palatino Linotype" w:cs="Arial"/>
          <w:b/>
          <w:sz w:val="24"/>
          <w:szCs w:val="24"/>
        </w:rPr>
        <w:t xml:space="preserve">(SAIMEX) </w:t>
      </w:r>
      <w:r w:rsidR="00FD7FAE" w:rsidRPr="0068258C">
        <w:rPr>
          <w:rFonts w:ascii="Palatino Linotype" w:eastAsia="Times New Roman" w:hAnsi="Palatino Linotype" w:cs="Arial"/>
          <w:sz w:val="24"/>
          <w:szCs w:val="24"/>
          <w:lang w:eastAsia="es-ES"/>
        </w:rPr>
        <w:t xml:space="preserve">y hágase de su conocimiento que, </w:t>
      </w:r>
      <w:r w:rsidR="00FD7FAE" w:rsidRPr="0068258C">
        <w:rPr>
          <w:rFonts w:ascii="Palatino Linotype" w:eastAsia="Times New Roman" w:hAnsi="Palatino Linotype" w:cs="Times New Roman"/>
          <w:color w:val="222222"/>
          <w:sz w:val="24"/>
          <w:szCs w:val="24"/>
          <w:shd w:val="clear" w:color="auto" w:fill="FFFFFF"/>
          <w:lang w:eastAsia="es-ES"/>
        </w:rPr>
        <w:t xml:space="preserve">de conformidad con lo </w:t>
      </w:r>
      <w:r w:rsidR="00FD7FAE" w:rsidRPr="0068258C">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00FD7FAE" w:rsidRPr="0068258C">
        <w:rPr>
          <w:rFonts w:ascii="Palatino Linotype" w:eastAsia="Times New Roman" w:hAnsi="Palatino Linotype" w:cs="Times New Roman"/>
          <w:color w:val="222222"/>
          <w:sz w:val="24"/>
          <w:szCs w:val="24"/>
          <w:shd w:val="clear" w:color="auto" w:fill="FFFFFF"/>
          <w:lang w:eastAsia="es-ES"/>
        </w:rPr>
        <w:t>leyes aplicables.</w:t>
      </w:r>
    </w:p>
    <w:p w14:paraId="6DDE825E" w14:textId="77777777" w:rsidR="00FD7FAE" w:rsidRPr="0068258C" w:rsidRDefault="00FD7FAE" w:rsidP="00FD7FAE">
      <w:pPr>
        <w:pStyle w:val="Sinespaciado"/>
        <w:spacing w:line="360" w:lineRule="auto"/>
        <w:jc w:val="both"/>
        <w:rPr>
          <w:rFonts w:ascii="Palatino Linotype" w:hAnsi="Palatino Linotype" w:cs="Arial"/>
          <w:i/>
        </w:rPr>
      </w:pPr>
    </w:p>
    <w:p w14:paraId="1ED5FC47" w14:textId="05D8AE40" w:rsidR="00FD7FAE" w:rsidRPr="0068258C" w:rsidRDefault="00FD7FAE" w:rsidP="00FD7FAE">
      <w:pPr>
        <w:pStyle w:val="Prrafodelista"/>
        <w:autoSpaceDE w:val="0"/>
        <w:autoSpaceDN w:val="0"/>
        <w:adjustRightInd w:val="0"/>
        <w:spacing w:before="240" w:after="160" w:line="360" w:lineRule="auto"/>
        <w:ind w:left="0"/>
        <w:jc w:val="both"/>
        <w:rPr>
          <w:rFonts w:ascii="Palatino Linotype" w:hAnsi="Palatino Linotype" w:cs="Arial"/>
        </w:rPr>
      </w:pPr>
      <w:r w:rsidRPr="0068258C">
        <w:rPr>
          <w:rFonts w:ascii="Palatino Linotype" w:hAnsi="Palatino Linotype" w:cs="Arial"/>
        </w:rPr>
        <w:t>ASÍ LO ACORDÓ, POR UNANIMIDAD DE VOTOS, EL PLENO DEL</w:t>
      </w:r>
      <w:r w:rsidRPr="0068258C">
        <w:rPr>
          <w:rFonts w:ascii="Palatino Linotype" w:eastAsia="Arial Unicode MS" w:hAnsi="Palatino Linotype" w:cs="Arial"/>
        </w:rPr>
        <w:t xml:space="preserve"> INSTITUTO DE TRANSPARENCIA, ACCESO A LA INFORMACIÓN PÚBLICA Y PROTECCIÓN DE DATOS PERSONALES DEL ESTADO DE MÉXICO Y MUNICIPIOS</w:t>
      </w:r>
      <w:r w:rsidRPr="0068258C">
        <w:rPr>
          <w:rFonts w:ascii="Palatino Linotype" w:hAnsi="Palatino Linotype" w:cs="Arial"/>
        </w:rPr>
        <w:t>, CONFORMADO POR LOS COMISIONADOS JOSÉ MARTÍNEZ VILCHIS, MARÍA DEL ROSARIO MEJÍA AYALA, SHARON CRISTINA MORALES MARTÍNEZ, LUIS GUSTAVO PARRA NORIEGA</w:t>
      </w:r>
      <w:r w:rsidR="00377B46" w:rsidRPr="0068258C">
        <w:rPr>
          <w:rFonts w:ascii="Palatino Linotype" w:hAnsi="Palatino Linotype" w:cs="Arial"/>
        </w:rPr>
        <w:t xml:space="preserve"> (EMITIENDO VOTO PARTICULAR) </w:t>
      </w:r>
      <w:r w:rsidRPr="0068258C">
        <w:rPr>
          <w:rFonts w:ascii="Palatino Linotype" w:hAnsi="Palatino Linotype" w:cs="Arial"/>
        </w:rPr>
        <w:t xml:space="preserve">Y GUADALUPE RAMÍREZ </w:t>
      </w:r>
      <w:r w:rsidRPr="0068258C">
        <w:rPr>
          <w:rFonts w:ascii="Palatino Linotype" w:hAnsi="Palatino Linotype" w:cs="Arial"/>
        </w:rPr>
        <w:lastRenderedPageBreak/>
        <w:t xml:space="preserve">PEÑA; EN LA CUADRAGÉSIMA CUARTA SESIÓN ORDINARIA CELEBRADA EL SEIS DE DICIEMBRE DE DOS MIL VEINTITRÉS, ANTE EL SECRETARIO TÉCNICO DEL PLENO, ALEXIS TAPIA RAMÍREZ. </w:t>
      </w:r>
    </w:p>
    <w:p w14:paraId="123C00CB" w14:textId="77777777" w:rsidR="00FD7FAE" w:rsidRPr="0068258C" w:rsidRDefault="00FD7FAE" w:rsidP="00FD7FAE">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68258C">
        <w:rPr>
          <w:rFonts w:ascii="Palatino Linotype" w:hAnsi="Palatino Linotype"/>
          <w:bCs/>
          <w:sz w:val="18"/>
          <w:szCs w:val="18"/>
        </w:rPr>
        <w:t>CCR/JCMA</w:t>
      </w:r>
    </w:p>
    <w:p w14:paraId="44E6C755" w14:textId="036D70E6" w:rsidR="00BE17E0" w:rsidRDefault="00FD7FAE" w:rsidP="00FD7FAE">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68258C">
        <w:rPr>
          <w:rFonts w:ascii="Palatino Linotype" w:hAnsi="Palatino Linotype"/>
          <w:bCs/>
          <w:noProof/>
          <w:sz w:val="18"/>
          <w:szCs w:val="18"/>
          <w:lang w:val="es-MX" w:eastAsia="es-MX"/>
        </w:rPr>
        <mc:AlternateContent>
          <mc:Choice Requires="wps">
            <w:drawing>
              <wp:anchor distT="0" distB="0" distL="114300" distR="114300" simplePos="0" relativeHeight="251841525" behindDoc="0" locked="0" layoutInCell="1" allowOverlap="1" wp14:anchorId="1890DB55" wp14:editId="2BEB48DE">
                <wp:simplePos x="0" y="0"/>
                <wp:positionH relativeFrom="column">
                  <wp:posOffset>-22612</wp:posOffset>
                </wp:positionH>
                <wp:positionV relativeFrom="paragraph">
                  <wp:posOffset>247650</wp:posOffset>
                </wp:positionV>
                <wp:extent cx="5860112" cy="4667416"/>
                <wp:effectExtent l="0" t="0" r="26670" b="19050"/>
                <wp:wrapNone/>
                <wp:docPr id="608000375" name="Straight Connector 4"/>
                <wp:cNvGraphicFramePr/>
                <a:graphic xmlns:a="http://schemas.openxmlformats.org/drawingml/2006/main">
                  <a:graphicData uri="http://schemas.microsoft.com/office/word/2010/wordprocessingShape">
                    <wps:wsp>
                      <wps:cNvCnPr/>
                      <wps:spPr>
                        <a:xfrm>
                          <a:off x="0" y="0"/>
                          <a:ext cx="5860112" cy="46674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00D72" id="Straight Connector 4" o:spid="_x0000_s1026" style="position:absolute;z-index:251841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9.5pt" to="459.6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" strokecolor="#5b9bd5 [3204]" strokeweight=".5pt">
                <v:stroke joinstyle="miter"/>
              </v:line>
            </w:pict>
          </mc:Fallback>
        </mc:AlternateContent>
      </w:r>
    </w:p>
    <w:p w14:paraId="78CF5BDE" w14:textId="2B419F74"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76C7F64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04117C0" w14:textId="0C39260D"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757999" w14:textId="40C690E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CB1380C" w14:textId="55BFE732"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E1543E7" w14:textId="50DACD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9982A" w14:textId="77777777" w:rsidR="007C520E" w:rsidRDefault="007C520E" w:rsidP="006168E4">
      <w:pPr>
        <w:spacing w:after="0" w:line="240" w:lineRule="auto"/>
      </w:pPr>
      <w:r>
        <w:separator/>
      </w:r>
    </w:p>
  </w:endnote>
  <w:endnote w:type="continuationSeparator" w:id="0">
    <w:p w14:paraId="1EF4FEA7" w14:textId="77777777" w:rsidR="007C520E" w:rsidRDefault="007C520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8258C">
      <w:rPr>
        <w:rFonts w:ascii="Palatino Linotype" w:hAnsi="Palatino Linotype"/>
        <w:bCs/>
        <w:noProof/>
        <w:sz w:val="20"/>
      </w:rPr>
      <w:t>89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8258C">
      <w:rPr>
        <w:rFonts w:ascii="Palatino Linotype" w:hAnsi="Palatino Linotype"/>
        <w:bCs/>
        <w:noProof/>
        <w:sz w:val="20"/>
      </w:rPr>
      <w:t>94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8258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8258C">
      <w:rPr>
        <w:rFonts w:ascii="Palatino Linotype" w:hAnsi="Palatino Linotype"/>
        <w:bCs/>
        <w:noProof/>
        <w:sz w:val="20"/>
      </w:rPr>
      <w:t>94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A7015" w14:textId="77777777" w:rsidR="007C520E" w:rsidRDefault="007C520E" w:rsidP="006168E4">
      <w:pPr>
        <w:spacing w:after="0" w:line="240" w:lineRule="auto"/>
      </w:pPr>
      <w:r>
        <w:separator/>
      </w:r>
    </w:p>
  </w:footnote>
  <w:footnote w:type="continuationSeparator" w:id="0">
    <w:p w14:paraId="5F40CE0C" w14:textId="77777777" w:rsidR="007C520E" w:rsidRDefault="007C520E" w:rsidP="006168E4">
      <w:pPr>
        <w:spacing w:after="0" w:line="240" w:lineRule="auto"/>
      </w:pPr>
      <w:r>
        <w:continuationSeparator/>
      </w:r>
    </w:p>
  </w:footnote>
  <w:footnote w:id="1">
    <w:p w14:paraId="4C1B9A76" w14:textId="77777777" w:rsidR="00E47F81" w:rsidRDefault="00E47F81" w:rsidP="00E47F81">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2">
    <w:p w14:paraId="5A017BD4" w14:textId="77777777" w:rsidR="00E47F81" w:rsidRDefault="00E47F81" w:rsidP="00E47F81">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3">
    <w:p w14:paraId="05F8617D" w14:textId="77777777" w:rsidR="00E47F81" w:rsidRPr="00D75A73" w:rsidRDefault="00E47F81" w:rsidP="00E47F81">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4">
    <w:p w14:paraId="24C0BA59" w14:textId="77777777" w:rsidR="00E47F81" w:rsidRPr="00D75A73" w:rsidRDefault="00E47F81" w:rsidP="00E47F81">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4F3246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770" w14:paraId="17981A04" w14:textId="77777777" w:rsidTr="00417FC0">
      <w:trPr>
        <w:trHeight w:val="227"/>
      </w:trPr>
      <w:tc>
        <w:tcPr>
          <w:tcW w:w="5529" w:type="dxa"/>
          <w:hideMark/>
        </w:tcPr>
        <w:p w14:paraId="0E414BC5" w14:textId="75B4D793"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A04720B" w14:textId="47BD2F6A" w:rsidR="00F37770" w:rsidRPr="00B4142F" w:rsidRDefault="00A6191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02980</w:t>
          </w:r>
          <w:r w:rsidR="00F37770">
            <w:rPr>
              <w:rFonts w:ascii="Palatino Linotype" w:hAnsi="Palatino Linotype" w:cs="Arial"/>
              <w:bCs/>
              <w:sz w:val="24"/>
              <w:lang w:eastAsia="es-MX"/>
            </w:rPr>
            <w:t>/INFOEM/IP/RR/202</w:t>
          </w:r>
          <w:r>
            <w:rPr>
              <w:rFonts w:ascii="Palatino Linotype" w:hAnsi="Palatino Linotype" w:cs="Arial"/>
              <w:bCs/>
              <w:sz w:val="24"/>
              <w:lang w:eastAsia="es-MX"/>
            </w:rPr>
            <w:t>3</w:t>
          </w:r>
          <w:r w:rsidR="00F37770">
            <w:rPr>
              <w:rFonts w:ascii="Palatino Linotype" w:hAnsi="Palatino Linotype" w:cs="Arial"/>
              <w:bCs/>
              <w:sz w:val="24"/>
              <w:lang w:eastAsia="es-MX"/>
            </w:rPr>
            <w:t xml:space="preserve"> y acumulado</w:t>
          </w:r>
          <w:r w:rsidR="0014385C">
            <w:rPr>
              <w:rFonts w:ascii="Palatino Linotype" w:hAnsi="Palatino Linotype" w:cs="Arial"/>
              <w:bCs/>
              <w:sz w:val="24"/>
              <w:lang w:eastAsia="es-MX"/>
            </w:rPr>
            <w:t>s</w:t>
          </w:r>
        </w:p>
      </w:tc>
    </w:tr>
    <w:tr w:rsidR="00F37770" w14:paraId="637042F0" w14:textId="77777777" w:rsidTr="00417FC0">
      <w:trPr>
        <w:trHeight w:val="242"/>
      </w:trPr>
      <w:tc>
        <w:tcPr>
          <w:tcW w:w="5529" w:type="dxa"/>
          <w:hideMark/>
        </w:tcPr>
        <w:p w14:paraId="412AD568" w14:textId="582E7AD7"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0566198" w:rsidR="00F37770" w:rsidRPr="00F06FED" w:rsidRDefault="0076643D" w:rsidP="001B1CE0">
          <w:pPr>
            <w:spacing w:after="120" w:line="256" w:lineRule="auto"/>
            <w:ind w:left="639" w:right="214"/>
            <w:jc w:val="both"/>
            <w:rPr>
              <w:rFonts w:ascii="Palatino Linotype" w:hAnsi="Palatino Linotype" w:cs="Arial"/>
            </w:rPr>
          </w:pPr>
          <w:r>
            <w:rPr>
              <w:rFonts w:ascii="Palatino Linotype" w:hAnsi="Palatino Linotype" w:cs="Arial"/>
            </w:rPr>
            <w:t>Sistema Municipal Para el Desarrollo Integral de la Familia de Toluca</w:t>
          </w:r>
        </w:p>
      </w:tc>
    </w:tr>
    <w:tr w:rsidR="00F37770" w14:paraId="21BFE746" w14:textId="77777777" w:rsidTr="00417FC0">
      <w:trPr>
        <w:trHeight w:val="342"/>
      </w:trPr>
      <w:tc>
        <w:tcPr>
          <w:tcW w:w="5529" w:type="dxa"/>
          <w:hideMark/>
        </w:tcPr>
        <w:p w14:paraId="64C4E314" w14:textId="1C66F8DB" w:rsidR="00F37770" w:rsidRDefault="00F3777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770" w:rsidRDefault="00F3777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770" w:rsidRDefault="00F377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770" w14:paraId="385FD437" w14:textId="77777777" w:rsidTr="00417FC0">
      <w:trPr>
        <w:trHeight w:val="227"/>
      </w:trPr>
      <w:tc>
        <w:tcPr>
          <w:tcW w:w="5529" w:type="dxa"/>
          <w:hideMark/>
        </w:tcPr>
        <w:p w14:paraId="272860E8" w14:textId="23375EDF"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31A70A2" w14:textId="46B58A3E" w:rsidR="00F37770" w:rsidRPr="00B4142F" w:rsidRDefault="00A6191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02980</w:t>
          </w:r>
          <w:r w:rsidR="00F37770">
            <w:rPr>
              <w:rFonts w:ascii="Palatino Linotype" w:hAnsi="Palatino Linotype" w:cs="Arial"/>
              <w:bCs/>
              <w:sz w:val="24"/>
              <w:lang w:eastAsia="es-MX"/>
            </w:rPr>
            <w:t>/INFOEM/IP/RR/202</w:t>
          </w:r>
          <w:r>
            <w:rPr>
              <w:rFonts w:ascii="Palatino Linotype" w:hAnsi="Palatino Linotype" w:cs="Arial"/>
              <w:bCs/>
              <w:sz w:val="24"/>
              <w:lang w:eastAsia="es-MX"/>
            </w:rPr>
            <w:t>3</w:t>
          </w:r>
          <w:r w:rsidR="00F37770">
            <w:rPr>
              <w:rFonts w:ascii="Palatino Linotype" w:hAnsi="Palatino Linotype" w:cs="Arial"/>
              <w:bCs/>
              <w:sz w:val="24"/>
              <w:lang w:eastAsia="es-MX"/>
            </w:rPr>
            <w:t xml:space="preserve"> y acumulado</w:t>
          </w:r>
          <w:r w:rsidR="0014385C">
            <w:rPr>
              <w:rFonts w:ascii="Palatino Linotype" w:hAnsi="Palatino Linotype" w:cs="Arial"/>
              <w:bCs/>
              <w:sz w:val="24"/>
              <w:lang w:eastAsia="es-MX"/>
            </w:rPr>
            <w:t>s</w:t>
          </w:r>
        </w:p>
      </w:tc>
    </w:tr>
    <w:tr w:rsidR="00F37770" w14:paraId="33FC5097" w14:textId="77777777" w:rsidTr="00417FC0">
      <w:trPr>
        <w:trHeight w:val="196"/>
      </w:trPr>
      <w:tc>
        <w:tcPr>
          <w:tcW w:w="5529" w:type="dxa"/>
          <w:hideMark/>
        </w:tcPr>
        <w:p w14:paraId="4F5D01E5"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F7745B3" w:rsidR="00F37770" w:rsidRPr="00E93E68" w:rsidRDefault="00F37770"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E112F1">
            <w:rPr>
              <w:rFonts w:ascii="Palatino Linotype" w:hAnsi="Palatino Linotype" w:cs="Arial"/>
            </w:rPr>
            <w:t>XXXX</w:t>
          </w:r>
        </w:p>
      </w:tc>
    </w:tr>
    <w:tr w:rsidR="00F37770" w14:paraId="178280DE" w14:textId="77777777" w:rsidTr="00417FC0">
      <w:trPr>
        <w:trHeight w:val="242"/>
      </w:trPr>
      <w:tc>
        <w:tcPr>
          <w:tcW w:w="5529" w:type="dxa"/>
          <w:hideMark/>
        </w:tcPr>
        <w:p w14:paraId="71AC708B"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FAAEB71" w:rsidR="00F37770" w:rsidRDefault="0076643D"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Toluca</w:t>
          </w:r>
        </w:p>
      </w:tc>
    </w:tr>
    <w:tr w:rsidR="00F37770" w14:paraId="0518978B" w14:textId="77777777" w:rsidTr="00417FC0">
      <w:trPr>
        <w:trHeight w:val="342"/>
      </w:trPr>
      <w:tc>
        <w:tcPr>
          <w:tcW w:w="5529" w:type="dxa"/>
          <w:hideMark/>
        </w:tcPr>
        <w:p w14:paraId="04968A43" w14:textId="5F7729A7" w:rsidR="00F37770" w:rsidRDefault="00F3777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770" w:rsidRDefault="00F3777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03"/>
    <w:multiLevelType w:val="hybridMultilevel"/>
    <w:tmpl w:val="AED0E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8E7215"/>
    <w:multiLevelType w:val="hybridMultilevel"/>
    <w:tmpl w:val="516AC9AE"/>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51516D"/>
    <w:multiLevelType w:val="hybridMultilevel"/>
    <w:tmpl w:val="05AC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C5A5F"/>
    <w:multiLevelType w:val="hybridMultilevel"/>
    <w:tmpl w:val="7BD6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F5B8C"/>
    <w:multiLevelType w:val="hybridMultilevel"/>
    <w:tmpl w:val="F5AAFF66"/>
    <w:lvl w:ilvl="0" w:tplc="1E4E09DE">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D587711"/>
    <w:multiLevelType w:val="hybridMultilevel"/>
    <w:tmpl w:val="73AE6A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EE4A2A"/>
    <w:multiLevelType w:val="hybridMultilevel"/>
    <w:tmpl w:val="836C6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13A6EAC"/>
    <w:multiLevelType w:val="hybridMultilevel"/>
    <w:tmpl w:val="FD72A6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25DA4"/>
    <w:multiLevelType w:val="hybridMultilevel"/>
    <w:tmpl w:val="10F025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46EC6"/>
    <w:multiLevelType w:val="hybridMultilevel"/>
    <w:tmpl w:val="8BD623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E512EC"/>
    <w:multiLevelType w:val="hybridMultilevel"/>
    <w:tmpl w:val="26004448"/>
    <w:lvl w:ilvl="0" w:tplc="0409000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3" w15:restartNumberingAfterBreak="0">
    <w:nsid w:val="2D8632EC"/>
    <w:multiLevelType w:val="hybridMultilevel"/>
    <w:tmpl w:val="743CAB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627333B"/>
    <w:multiLevelType w:val="hybridMultilevel"/>
    <w:tmpl w:val="387437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AE752E"/>
    <w:multiLevelType w:val="hybridMultilevel"/>
    <w:tmpl w:val="E790FCF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D5634E"/>
    <w:multiLevelType w:val="hybridMultilevel"/>
    <w:tmpl w:val="993C1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E957DA"/>
    <w:multiLevelType w:val="hybridMultilevel"/>
    <w:tmpl w:val="3000B480"/>
    <w:lvl w:ilvl="0" w:tplc="D8B899E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964C96"/>
    <w:multiLevelType w:val="hybridMultilevel"/>
    <w:tmpl w:val="CA1E677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C20AE"/>
    <w:multiLevelType w:val="hybridMultilevel"/>
    <w:tmpl w:val="BBA2BA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DE301F"/>
    <w:multiLevelType w:val="hybridMultilevel"/>
    <w:tmpl w:val="516AC9AE"/>
    <w:lvl w:ilvl="0" w:tplc="7974F73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CF3EDE"/>
    <w:multiLevelType w:val="hybridMultilevel"/>
    <w:tmpl w:val="32A41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231C21"/>
    <w:multiLevelType w:val="hybridMultilevel"/>
    <w:tmpl w:val="9D72C8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3C612E"/>
    <w:multiLevelType w:val="hybridMultilevel"/>
    <w:tmpl w:val="B406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E02F5"/>
    <w:multiLevelType w:val="hybridMultilevel"/>
    <w:tmpl w:val="0D92063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014188"/>
    <w:multiLevelType w:val="hybridMultilevel"/>
    <w:tmpl w:val="96B2CEF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0B328BF"/>
    <w:multiLevelType w:val="hybridMultilevel"/>
    <w:tmpl w:val="C8EE1180"/>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A736CD"/>
    <w:multiLevelType w:val="hybridMultilevel"/>
    <w:tmpl w:val="3F2602C2"/>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31" w15:restartNumberingAfterBreak="0">
    <w:nsid w:val="54ED62CB"/>
    <w:multiLevelType w:val="hybridMultilevel"/>
    <w:tmpl w:val="D23E3E72"/>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9445CD7"/>
    <w:multiLevelType w:val="hybridMultilevel"/>
    <w:tmpl w:val="FF621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15:restartNumberingAfterBreak="0">
    <w:nsid w:val="5BA939D4"/>
    <w:multiLevelType w:val="hybridMultilevel"/>
    <w:tmpl w:val="64A81F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263335"/>
    <w:multiLevelType w:val="hybridMultilevel"/>
    <w:tmpl w:val="83528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72045E5E"/>
    <w:multiLevelType w:val="hybridMultilevel"/>
    <w:tmpl w:val="043CF5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194EEB"/>
    <w:multiLevelType w:val="hybridMultilevel"/>
    <w:tmpl w:val="8D50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055E60"/>
    <w:multiLevelType w:val="hybridMultilevel"/>
    <w:tmpl w:val="BF0CA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906D47"/>
    <w:multiLevelType w:val="hybridMultilevel"/>
    <w:tmpl w:val="235C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515360"/>
    <w:multiLevelType w:val="hybridMultilevel"/>
    <w:tmpl w:val="AD447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9173926">
    <w:abstractNumId w:val="16"/>
  </w:num>
  <w:num w:numId="2" w16cid:durableId="818233163">
    <w:abstractNumId w:val="14"/>
  </w:num>
  <w:num w:numId="3" w16cid:durableId="177278079">
    <w:abstractNumId w:val="8"/>
  </w:num>
  <w:num w:numId="4" w16cid:durableId="69235586">
    <w:abstractNumId w:val="12"/>
  </w:num>
  <w:num w:numId="5" w16cid:durableId="911545217">
    <w:abstractNumId w:val="10"/>
  </w:num>
  <w:num w:numId="6" w16cid:durableId="1718236723">
    <w:abstractNumId w:val="9"/>
  </w:num>
  <w:num w:numId="7" w16cid:durableId="1473716456">
    <w:abstractNumId w:val="31"/>
  </w:num>
  <w:num w:numId="8" w16cid:durableId="496577164">
    <w:abstractNumId w:val="38"/>
  </w:num>
  <w:num w:numId="9" w16cid:durableId="1140269800">
    <w:abstractNumId w:val="26"/>
  </w:num>
  <w:num w:numId="10" w16cid:durableId="1083453310">
    <w:abstractNumId w:val="3"/>
  </w:num>
  <w:num w:numId="11" w16cid:durableId="1627394788">
    <w:abstractNumId w:val="13"/>
  </w:num>
  <w:num w:numId="12" w16cid:durableId="1328704312">
    <w:abstractNumId w:val="22"/>
  </w:num>
  <w:num w:numId="13" w16cid:durableId="1724211088">
    <w:abstractNumId w:val="15"/>
  </w:num>
  <w:num w:numId="14" w16cid:durableId="879975047">
    <w:abstractNumId w:val="32"/>
  </w:num>
  <w:num w:numId="15" w16cid:durableId="302321079">
    <w:abstractNumId w:val="28"/>
  </w:num>
  <w:num w:numId="16" w16cid:durableId="1245799376">
    <w:abstractNumId w:val="25"/>
  </w:num>
  <w:num w:numId="17" w16cid:durableId="429669480">
    <w:abstractNumId w:val="42"/>
  </w:num>
  <w:num w:numId="18" w16cid:durableId="1773666307">
    <w:abstractNumId w:val="23"/>
  </w:num>
  <w:num w:numId="19" w16cid:durableId="340358272">
    <w:abstractNumId w:val="0"/>
  </w:num>
  <w:num w:numId="20" w16cid:durableId="1829593165">
    <w:abstractNumId w:val="1"/>
  </w:num>
  <w:num w:numId="21" w16cid:durableId="1018972534">
    <w:abstractNumId w:val="27"/>
  </w:num>
  <w:num w:numId="22" w16cid:durableId="989090108">
    <w:abstractNumId w:val="30"/>
  </w:num>
  <w:num w:numId="23" w16cid:durableId="1819568151">
    <w:abstractNumId w:val="2"/>
  </w:num>
  <w:num w:numId="24" w16cid:durableId="86462445">
    <w:abstractNumId w:val="6"/>
  </w:num>
  <w:num w:numId="25" w16cid:durableId="1816726906">
    <w:abstractNumId w:val="5"/>
  </w:num>
  <w:num w:numId="26" w16cid:durableId="1507592040">
    <w:abstractNumId w:val="34"/>
  </w:num>
  <w:num w:numId="27" w16cid:durableId="888079421">
    <w:abstractNumId w:val="4"/>
  </w:num>
  <w:num w:numId="28" w16cid:durableId="1085611980">
    <w:abstractNumId w:val="17"/>
  </w:num>
  <w:num w:numId="29" w16cid:durableId="1303729758">
    <w:abstractNumId w:val="7"/>
  </w:num>
  <w:num w:numId="30" w16cid:durableId="1084767772">
    <w:abstractNumId w:val="41"/>
  </w:num>
  <w:num w:numId="31" w16cid:durableId="593393517">
    <w:abstractNumId w:val="18"/>
  </w:num>
  <w:num w:numId="32" w16cid:durableId="707800536">
    <w:abstractNumId w:val="39"/>
  </w:num>
  <w:num w:numId="33" w16cid:durableId="567158289">
    <w:abstractNumId w:val="21"/>
  </w:num>
  <w:num w:numId="34" w16cid:durableId="1235045870">
    <w:abstractNumId w:val="37"/>
  </w:num>
  <w:num w:numId="35" w16cid:durableId="294604831">
    <w:abstractNumId w:val="19"/>
  </w:num>
  <w:num w:numId="36" w16cid:durableId="418908556">
    <w:abstractNumId w:val="40"/>
  </w:num>
  <w:num w:numId="37" w16cid:durableId="443772225">
    <w:abstractNumId w:val="11"/>
  </w:num>
  <w:num w:numId="38" w16cid:durableId="1433429548">
    <w:abstractNumId w:val="36"/>
  </w:num>
  <w:num w:numId="39" w16cid:durableId="904334709">
    <w:abstractNumId w:val="33"/>
  </w:num>
  <w:num w:numId="40" w16cid:durableId="1463959165">
    <w:abstractNumId w:val="24"/>
  </w:num>
  <w:num w:numId="41" w16cid:durableId="913783524">
    <w:abstractNumId w:val="29"/>
  </w:num>
  <w:num w:numId="42" w16cid:durableId="1174762906">
    <w:abstractNumId w:val="20"/>
  </w:num>
  <w:num w:numId="43" w16cid:durableId="614947967">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99E"/>
    <w:rsid w:val="000026CF"/>
    <w:rsid w:val="00002FA5"/>
    <w:rsid w:val="0000484E"/>
    <w:rsid w:val="00004BE2"/>
    <w:rsid w:val="000054D0"/>
    <w:rsid w:val="000056BB"/>
    <w:rsid w:val="00005B85"/>
    <w:rsid w:val="00010643"/>
    <w:rsid w:val="000115F8"/>
    <w:rsid w:val="0001366A"/>
    <w:rsid w:val="00013C75"/>
    <w:rsid w:val="000143F3"/>
    <w:rsid w:val="00015141"/>
    <w:rsid w:val="000158D2"/>
    <w:rsid w:val="000171B7"/>
    <w:rsid w:val="00020C6B"/>
    <w:rsid w:val="00020E74"/>
    <w:rsid w:val="000240C8"/>
    <w:rsid w:val="0002560B"/>
    <w:rsid w:val="000306A7"/>
    <w:rsid w:val="000308B6"/>
    <w:rsid w:val="000316DC"/>
    <w:rsid w:val="00031B3B"/>
    <w:rsid w:val="00032762"/>
    <w:rsid w:val="00032896"/>
    <w:rsid w:val="000329BE"/>
    <w:rsid w:val="00037EBF"/>
    <w:rsid w:val="0004186E"/>
    <w:rsid w:val="000420E2"/>
    <w:rsid w:val="00044D01"/>
    <w:rsid w:val="000451BE"/>
    <w:rsid w:val="00045379"/>
    <w:rsid w:val="00045CB8"/>
    <w:rsid w:val="0005080D"/>
    <w:rsid w:val="000508FA"/>
    <w:rsid w:val="0005171D"/>
    <w:rsid w:val="000518AC"/>
    <w:rsid w:val="00051AD7"/>
    <w:rsid w:val="00053936"/>
    <w:rsid w:val="00055224"/>
    <w:rsid w:val="000569A5"/>
    <w:rsid w:val="00056D2A"/>
    <w:rsid w:val="00057E37"/>
    <w:rsid w:val="000612BD"/>
    <w:rsid w:val="00061821"/>
    <w:rsid w:val="000623F9"/>
    <w:rsid w:val="00062908"/>
    <w:rsid w:val="00063035"/>
    <w:rsid w:val="00063A10"/>
    <w:rsid w:val="00064EA6"/>
    <w:rsid w:val="000662F8"/>
    <w:rsid w:val="00066E86"/>
    <w:rsid w:val="00070E99"/>
    <w:rsid w:val="000720CA"/>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313F"/>
    <w:rsid w:val="000B43A0"/>
    <w:rsid w:val="000B4B51"/>
    <w:rsid w:val="000B5864"/>
    <w:rsid w:val="000B6250"/>
    <w:rsid w:val="000B6D61"/>
    <w:rsid w:val="000B7158"/>
    <w:rsid w:val="000C0B33"/>
    <w:rsid w:val="000C2602"/>
    <w:rsid w:val="000C2A35"/>
    <w:rsid w:val="000C5B8B"/>
    <w:rsid w:val="000C7ED3"/>
    <w:rsid w:val="000D0F48"/>
    <w:rsid w:val="000D1A4E"/>
    <w:rsid w:val="000D1B50"/>
    <w:rsid w:val="000D1B55"/>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9B4"/>
    <w:rsid w:val="000F3F8D"/>
    <w:rsid w:val="000F6D5B"/>
    <w:rsid w:val="00100C19"/>
    <w:rsid w:val="00100F8E"/>
    <w:rsid w:val="0010154B"/>
    <w:rsid w:val="00104A18"/>
    <w:rsid w:val="00104B9D"/>
    <w:rsid w:val="00105A17"/>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311AB"/>
    <w:rsid w:val="001341CF"/>
    <w:rsid w:val="0013496D"/>
    <w:rsid w:val="001351F2"/>
    <w:rsid w:val="00135E00"/>
    <w:rsid w:val="00136FAD"/>
    <w:rsid w:val="0013704D"/>
    <w:rsid w:val="00137D60"/>
    <w:rsid w:val="00137F01"/>
    <w:rsid w:val="00140557"/>
    <w:rsid w:val="001408A0"/>
    <w:rsid w:val="00142F1F"/>
    <w:rsid w:val="0014385C"/>
    <w:rsid w:val="001439C9"/>
    <w:rsid w:val="00144BC1"/>
    <w:rsid w:val="001464A3"/>
    <w:rsid w:val="00146F0A"/>
    <w:rsid w:val="00147361"/>
    <w:rsid w:val="00151373"/>
    <w:rsid w:val="0015205D"/>
    <w:rsid w:val="001522E7"/>
    <w:rsid w:val="00152AB2"/>
    <w:rsid w:val="00152C2B"/>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80B9F"/>
    <w:rsid w:val="001810FF"/>
    <w:rsid w:val="00181CC5"/>
    <w:rsid w:val="001829BE"/>
    <w:rsid w:val="001831C5"/>
    <w:rsid w:val="00183BE1"/>
    <w:rsid w:val="00184E8E"/>
    <w:rsid w:val="001854E1"/>
    <w:rsid w:val="0018577F"/>
    <w:rsid w:val="00185D2C"/>
    <w:rsid w:val="0018644A"/>
    <w:rsid w:val="00192661"/>
    <w:rsid w:val="00193784"/>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8A5"/>
    <w:rsid w:val="001B1CE0"/>
    <w:rsid w:val="001B3222"/>
    <w:rsid w:val="001B37B1"/>
    <w:rsid w:val="001B7B88"/>
    <w:rsid w:val="001B7FA2"/>
    <w:rsid w:val="001C166A"/>
    <w:rsid w:val="001C1CAF"/>
    <w:rsid w:val="001C2ECC"/>
    <w:rsid w:val="001C3EE0"/>
    <w:rsid w:val="001C50EE"/>
    <w:rsid w:val="001C588A"/>
    <w:rsid w:val="001C64DF"/>
    <w:rsid w:val="001C7319"/>
    <w:rsid w:val="001C7D87"/>
    <w:rsid w:val="001D23B4"/>
    <w:rsid w:val="001D2949"/>
    <w:rsid w:val="001D3E11"/>
    <w:rsid w:val="001D3E87"/>
    <w:rsid w:val="001D491D"/>
    <w:rsid w:val="001D49A2"/>
    <w:rsid w:val="001D627A"/>
    <w:rsid w:val="001D6B60"/>
    <w:rsid w:val="001E07F4"/>
    <w:rsid w:val="001E0C3F"/>
    <w:rsid w:val="001E220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38D5"/>
    <w:rsid w:val="0021501E"/>
    <w:rsid w:val="00215192"/>
    <w:rsid w:val="00216628"/>
    <w:rsid w:val="002205C0"/>
    <w:rsid w:val="00220EA5"/>
    <w:rsid w:val="002214A5"/>
    <w:rsid w:val="00221889"/>
    <w:rsid w:val="002227C6"/>
    <w:rsid w:val="002248AC"/>
    <w:rsid w:val="00224F20"/>
    <w:rsid w:val="00225FB3"/>
    <w:rsid w:val="00226AF5"/>
    <w:rsid w:val="00230F7C"/>
    <w:rsid w:val="002315A1"/>
    <w:rsid w:val="002317D3"/>
    <w:rsid w:val="0023373D"/>
    <w:rsid w:val="00233904"/>
    <w:rsid w:val="0023423C"/>
    <w:rsid w:val="002363F6"/>
    <w:rsid w:val="002417A0"/>
    <w:rsid w:val="002420E3"/>
    <w:rsid w:val="002432D3"/>
    <w:rsid w:val="002448CB"/>
    <w:rsid w:val="00245C21"/>
    <w:rsid w:val="0024633A"/>
    <w:rsid w:val="0024703B"/>
    <w:rsid w:val="00252232"/>
    <w:rsid w:val="002525C7"/>
    <w:rsid w:val="002526E7"/>
    <w:rsid w:val="00252DBE"/>
    <w:rsid w:val="00254BA9"/>
    <w:rsid w:val="00254FD8"/>
    <w:rsid w:val="002563D7"/>
    <w:rsid w:val="0025690D"/>
    <w:rsid w:val="002577FE"/>
    <w:rsid w:val="0026055B"/>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4A7B"/>
    <w:rsid w:val="002B5DBD"/>
    <w:rsid w:val="002B710C"/>
    <w:rsid w:val="002B7AC8"/>
    <w:rsid w:val="002C07C4"/>
    <w:rsid w:val="002C18E1"/>
    <w:rsid w:val="002C1B76"/>
    <w:rsid w:val="002C254D"/>
    <w:rsid w:val="002C2C20"/>
    <w:rsid w:val="002C4FD2"/>
    <w:rsid w:val="002C64CF"/>
    <w:rsid w:val="002C64E9"/>
    <w:rsid w:val="002C705E"/>
    <w:rsid w:val="002C72D2"/>
    <w:rsid w:val="002D08E3"/>
    <w:rsid w:val="002D2391"/>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F098B"/>
    <w:rsid w:val="002F14AA"/>
    <w:rsid w:val="002F2198"/>
    <w:rsid w:val="002F37BE"/>
    <w:rsid w:val="002F3F85"/>
    <w:rsid w:val="002F4577"/>
    <w:rsid w:val="002F4E06"/>
    <w:rsid w:val="002F6424"/>
    <w:rsid w:val="00300966"/>
    <w:rsid w:val="00300D0B"/>
    <w:rsid w:val="00303522"/>
    <w:rsid w:val="00304D88"/>
    <w:rsid w:val="003056A2"/>
    <w:rsid w:val="00306096"/>
    <w:rsid w:val="00306FB6"/>
    <w:rsid w:val="003107AB"/>
    <w:rsid w:val="003111C0"/>
    <w:rsid w:val="003116EE"/>
    <w:rsid w:val="003154F2"/>
    <w:rsid w:val="0031645D"/>
    <w:rsid w:val="00317A04"/>
    <w:rsid w:val="00317A10"/>
    <w:rsid w:val="00320A67"/>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B5B"/>
    <w:rsid w:val="00376CEC"/>
    <w:rsid w:val="00376E2A"/>
    <w:rsid w:val="00377B46"/>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4B5F"/>
    <w:rsid w:val="003B4EC8"/>
    <w:rsid w:val="003B5455"/>
    <w:rsid w:val="003B58C0"/>
    <w:rsid w:val="003B5FFE"/>
    <w:rsid w:val="003B63C0"/>
    <w:rsid w:val="003C2632"/>
    <w:rsid w:val="003C2A8E"/>
    <w:rsid w:val="003C564A"/>
    <w:rsid w:val="003C7873"/>
    <w:rsid w:val="003C78F7"/>
    <w:rsid w:val="003C7C12"/>
    <w:rsid w:val="003D153C"/>
    <w:rsid w:val="003D65C9"/>
    <w:rsid w:val="003D70D4"/>
    <w:rsid w:val="003E0BC5"/>
    <w:rsid w:val="003E16E1"/>
    <w:rsid w:val="003E2624"/>
    <w:rsid w:val="003E34C9"/>
    <w:rsid w:val="003E4B54"/>
    <w:rsid w:val="003E53AC"/>
    <w:rsid w:val="003E7555"/>
    <w:rsid w:val="003E7FD3"/>
    <w:rsid w:val="003F0EB3"/>
    <w:rsid w:val="003F332C"/>
    <w:rsid w:val="003F3E41"/>
    <w:rsid w:val="003F6008"/>
    <w:rsid w:val="003F659A"/>
    <w:rsid w:val="0040083E"/>
    <w:rsid w:val="00400A2B"/>
    <w:rsid w:val="00400E16"/>
    <w:rsid w:val="004012CF"/>
    <w:rsid w:val="004012E1"/>
    <w:rsid w:val="004028F5"/>
    <w:rsid w:val="00402FF3"/>
    <w:rsid w:val="00403116"/>
    <w:rsid w:val="00404445"/>
    <w:rsid w:val="00404627"/>
    <w:rsid w:val="00404750"/>
    <w:rsid w:val="0040546E"/>
    <w:rsid w:val="00405D9B"/>
    <w:rsid w:val="00405EAB"/>
    <w:rsid w:val="004069EB"/>
    <w:rsid w:val="0041002B"/>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3507"/>
    <w:rsid w:val="004335F1"/>
    <w:rsid w:val="00434F13"/>
    <w:rsid w:val="00434FFC"/>
    <w:rsid w:val="00435A16"/>
    <w:rsid w:val="0043695E"/>
    <w:rsid w:val="00436AC7"/>
    <w:rsid w:val="00437A0E"/>
    <w:rsid w:val="00443B76"/>
    <w:rsid w:val="00444B4C"/>
    <w:rsid w:val="004460C0"/>
    <w:rsid w:val="00447ABE"/>
    <w:rsid w:val="00447DF5"/>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DF1"/>
    <w:rsid w:val="004C2ED8"/>
    <w:rsid w:val="004C3D8C"/>
    <w:rsid w:val="004C4E77"/>
    <w:rsid w:val="004C537E"/>
    <w:rsid w:val="004C61C2"/>
    <w:rsid w:val="004D021D"/>
    <w:rsid w:val="004D08EB"/>
    <w:rsid w:val="004D1FB9"/>
    <w:rsid w:val="004D2D13"/>
    <w:rsid w:val="004D6029"/>
    <w:rsid w:val="004D647B"/>
    <w:rsid w:val="004E0679"/>
    <w:rsid w:val="004E0B32"/>
    <w:rsid w:val="004E1E0C"/>
    <w:rsid w:val="004E2371"/>
    <w:rsid w:val="004E59D7"/>
    <w:rsid w:val="004E5A14"/>
    <w:rsid w:val="004E680D"/>
    <w:rsid w:val="004E6BE9"/>
    <w:rsid w:val="004E78B8"/>
    <w:rsid w:val="004E79A4"/>
    <w:rsid w:val="004F26CF"/>
    <w:rsid w:val="004F3071"/>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4EC"/>
    <w:rsid w:val="00513CB3"/>
    <w:rsid w:val="00514187"/>
    <w:rsid w:val="00515090"/>
    <w:rsid w:val="00517889"/>
    <w:rsid w:val="005178ED"/>
    <w:rsid w:val="00521E57"/>
    <w:rsid w:val="00523DDF"/>
    <w:rsid w:val="0052735A"/>
    <w:rsid w:val="00527EBC"/>
    <w:rsid w:val="005305EA"/>
    <w:rsid w:val="00530E3E"/>
    <w:rsid w:val="005311BB"/>
    <w:rsid w:val="005314E4"/>
    <w:rsid w:val="00532258"/>
    <w:rsid w:val="00532AEC"/>
    <w:rsid w:val="005366C6"/>
    <w:rsid w:val="005371E7"/>
    <w:rsid w:val="005402C2"/>
    <w:rsid w:val="00540538"/>
    <w:rsid w:val="00540775"/>
    <w:rsid w:val="00540C92"/>
    <w:rsid w:val="00541143"/>
    <w:rsid w:val="00542BC6"/>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6E4B"/>
    <w:rsid w:val="00567001"/>
    <w:rsid w:val="00567F9A"/>
    <w:rsid w:val="005705E2"/>
    <w:rsid w:val="005714B9"/>
    <w:rsid w:val="00571A7B"/>
    <w:rsid w:val="00572C64"/>
    <w:rsid w:val="005733EB"/>
    <w:rsid w:val="005754D2"/>
    <w:rsid w:val="00576C2F"/>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A6D6E"/>
    <w:rsid w:val="005B0424"/>
    <w:rsid w:val="005B0575"/>
    <w:rsid w:val="005B37EF"/>
    <w:rsid w:val="005B451E"/>
    <w:rsid w:val="005B5B70"/>
    <w:rsid w:val="005B5F05"/>
    <w:rsid w:val="005B60F5"/>
    <w:rsid w:val="005B6D44"/>
    <w:rsid w:val="005B77A6"/>
    <w:rsid w:val="005B79E7"/>
    <w:rsid w:val="005C2999"/>
    <w:rsid w:val="005C35A8"/>
    <w:rsid w:val="005C3E35"/>
    <w:rsid w:val="005C40CB"/>
    <w:rsid w:val="005C4991"/>
    <w:rsid w:val="005C6982"/>
    <w:rsid w:val="005D08BD"/>
    <w:rsid w:val="005D0901"/>
    <w:rsid w:val="005D14EB"/>
    <w:rsid w:val="005D16DD"/>
    <w:rsid w:val="005D197C"/>
    <w:rsid w:val="005D1E9D"/>
    <w:rsid w:val="005D1EDA"/>
    <w:rsid w:val="005D2B59"/>
    <w:rsid w:val="005D2B99"/>
    <w:rsid w:val="005D2CEF"/>
    <w:rsid w:val="005D362F"/>
    <w:rsid w:val="005D370F"/>
    <w:rsid w:val="005D5217"/>
    <w:rsid w:val="005D5E8C"/>
    <w:rsid w:val="005D68F0"/>
    <w:rsid w:val="005E482F"/>
    <w:rsid w:val="005E4D7C"/>
    <w:rsid w:val="005E4EB4"/>
    <w:rsid w:val="005E4ED7"/>
    <w:rsid w:val="005E7A49"/>
    <w:rsid w:val="005F048E"/>
    <w:rsid w:val="005F1408"/>
    <w:rsid w:val="005F18FF"/>
    <w:rsid w:val="005F1E0B"/>
    <w:rsid w:val="005F4648"/>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7512"/>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89A"/>
    <w:rsid w:val="0066744F"/>
    <w:rsid w:val="00671D7C"/>
    <w:rsid w:val="00675E45"/>
    <w:rsid w:val="00676572"/>
    <w:rsid w:val="00681802"/>
    <w:rsid w:val="00682225"/>
    <w:rsid w:val="006822F4"/>
    <w:rsid w:val="0068258C"/>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97EB4"/>
    <w:rsid w:val="006A2C7F"/>
    <w:rsid w:val="006A3E53"/>
    <w:rsid w:val="006A4322"/>
    <w:rsid w:val="006A4575"/>
    <w:rsid w:val="006A5961"/>
    <w:rsid w:val="006A6FF3"/>
    <w:rsid w:val="006B03E9"/>
    <w:rsid w:val="006B1953"/>
    <w:rsid w:val="006B1BF1"/>
    <w:rsid w:val="006B1C95"/>
    <w:rsid w:val="006B26E3"/>
    <w:rsid w:val="006B2A6C"/>
    <w:rsid w:val="006B32E4"/>
    <w:rsid w:val="006B3302"/>
    <w:rsid w:val="006B37EA"/>
    <w:rsid w:val="006B3A2B"/>
    <w:rsid w:val="006B3B00"/>
    <w:rsid w:val="006B43DF"/>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34D1"/>
    <w:rsid w:val="00724441"/>
    <w:rsid w:val="00725B1D"/>
    <w:rsid w:val="0072666C"/>
    <w:rsid w:val="00731428"/>
    <w:rsid w:val="0073157A"/>
    <w:rsid w:val="00731690"/>
    <w:rsid w:val="007338D5"/>
    <w:rsid w:val="00735209"/>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FEE"/>
    <w:rsid w:val="0076467C"/>
    <w:rsid w:val="007658D5"/>
    <w:rsid w:val="0076643D"/>
    <w:rsid w:val="00767724"/>
    <w:rsid w:val="00772BA8"/>
    <w:rsid w:val="007736D6"/>
    <w:rsid w:val="00774266"/>
    <w:rsid w:val="0078028A"/>
    <w:rsid w:val="007806CB"/>
    <w:rsid w:val="007816FD"/>
    <w:rsid w:val="00781C64"/>
    <w:rsid w:val="007829AF"/>
    <w:rsid w:val="007848FB"/>
    <w:rsid w:val="007851D5"/>
    <w:rsid w:val="00785698"/>
    <w:rsid w:val="0078693A"/>
    <w:rsid w:val="00790164"/>
    <w:rsid w:val="007933A7"/>
    <w:rsid w:val="00793670"/>
    <w:rsid w:val="00794153"/>
    <w:rsid w:val="0079486A"/>
    <w:rsid w:val="00794D7E"/>
    <w:rsid w:val="00794E74"/>
    <w:rsid w:val="00794F80"/>
    <w:rsid w:val="0079620D"/>
    <w:rsid w:val="0079666D"/>
    <w:rsid w:val="00796CA6"/>
    <w:rsid w:val="00797118"/>
    <w:rsid w:val="00797B4F"/>
    <w:rsid w:val="007A139A"/>
    <w:rsid w:val="007A1C9E"/>
    <w:rsid w:val="007A21C7"/>
    <w:rsid w:val="007A312D"/>
    <w:rsid w:val="007A3BB5"/>
    <w:rsid w:val="007A4967"/>
    <w:rsid w:val="007A7354"/>
    <w:rsid w:val="007B2C77"/>
    <w:rsid w:val="007B34C6"/>
    <w:rsid w:val="007B7A6F"/>
    <w:rsid w:val="007C2C6B"/>
    <w:rsid w:val="007C368A"/>
    <w:rsid w:val="007C520E"/>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3D4"/>
    <w:rsid w:val="00800927"/>
    <w:rsid w:val="00800F46"/>
    <w:rsid w:val="008016F1"/>
    <w:rsid w:val="008028E9"/>
    <w:rsid w:val="00802C56"/>
    <w:rsid w:val="00803A88"/>
    <w:rsid w:val="00803F88"/>
    <w:rsid w:val="00804BD9"/>
    <w:rsid w:val="00805270"/>
    <w:rsid w:val="00810845"/>
    <w:rsid w:val="008111EB"/>
    <w:rsid w:val="00811205"/>
    <w:rsid w:val="00811D16"/>
    <w:rsid w:val="00812C48"/>
    <w:rsid w:val="008146F9"/>
    <w:rsid w:val="00814D55"/>
    <w:rsid w:val="00816506"/>
    <w:rsid w:val="008170EF"/>
    <w:rsid w:val="00817BFB"/>
    <w:rsid w:val="008230AE"/>
    <w:rsid w:val="00823267"/>
    <w:rsid w:val="0082382A"/>
    <w:rsid w:val="00824DCD"/>
    <w:rsid w:val="00824DDB"/>
    <w:rsid w:val="008257A6"/>
    <w:rsid w:val="00831346"/>
    <w:rsid w:val="00831D3F"/>
    <w:rsid w:val="00832986"/>
    <w:rsid w:val="00833DB5"/>
    <w:rsid w:val="00833FA4"/>
    <w:rsid w:val="00834BBB"/>
    <w:rsid w:val="00834E50"/>
    <w:rsid w:val="00835692"/>
    <w:rsid w:val="008419A8"/>
    <w:rsid w:val="008436AD"/>
    <w:rsid w:val="00844569"/>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C65"/>
    <w:rsid w:val="008F66C9"/>
    <w:rsid w:val="0090060E"/>
    <w:rsid w:val="00901E77"/>
    <w:rsid w:val="009020E0"/>
    <w:rsid w:val="0090233A"/>
    <w:rsid w:val="00903410"/>
    <w:rsid w:val="0090429A"/>
    <w:rsid w:val="00905422"/>
    <w:rsid w:val="00905BEF"/>
    <w:rsid w:val="00906374"/>
    <w:rsid w:val="00906E60"/>
    <w:rsid w:val="009104EB"/>
    <w:rsid w:val="00910B4E"/>
    <w:rsid w:val="009130C0"/>
    <w:rsid w:val="00913133"/>
    <w:rsid w:val="00913283"/>
    <w:rsid w:val="00915791"/>
    <w:rsid w:val="00916B04"/>
    <w:rsid w:val="00917869"/>
    <w:rsid w:val="009179B9"/>
    <w:rsid w:val="00917BDD"/>
    <w:rsid w:val="0092113F"/>
    <w:rsid w:val="00921DB9"/>
    <w:rsid w:val="00921FC1"/>
    <w:rsid w:val="00922358"/>
    <w:rsid w:val="00923DBE"/>
    <w:rsid w:val="0092403D"/>
    <w:rsid w:val="00932888"/>
    <w:rsid w:val="009331C2"/>
    <w:rsid w:val="00936DCF"/>
    <w:rsid w:val="009402DB"/>
    <w:rsid w:val="00941190"/>
    <w:rsid w:val="0094145F"/>
    <w:rsid w:val="0094160B"/>
    <w:rsid w:val="00943F2E"/>
    <w:rsid w:val="00944355"/>
    <w:rsid w:val="00944898"/>
    <w:rsid w:val="009449B8"/>
    <w:rsid w:val="00944DC9"/>
    <w:rsid w:val="00946C4B"/>
    <w:rsid w:val="0094795E"/>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A0D0A"/>
    <w:rsid w:val="009A0FAE"/>
    <w:rsid w:val="009A1D94"/>
    <w:rsid w:val="009A200B"/>
    <w:rsid w:val="009A2418"/>
    <w:rsid w:val="009A5659"/>
    <w:rsid w:val="009A64BD"/>
    <w:rsid w:val="009A686F"/>
    <w:rsid w:val="009A6ACC"/>
    <w:rsid w:val="009B1636"/>
    <w:rsid w:val="009B33A8"/>
    <w:rsid w:val="009B3487"/>
    <w:rsid w:val="009B3978"/>
    <w:rsid w:val="009B4510"/>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20062"/>
    <w:rsid w:val="00A21876"/>
    <w:rsid w:val="00A22E00"/>
    <w:rsid w:val="00A24194"/>
    <w:rsid w:val="00A26994"/>
    <w:rsid w:val="00A27C95"/>
    <w:rsid w:val="00A30B55"/>
    <w:rsid w:val="00A30C44"/>
    <w:rsid w:val="00A328AE"/>
    <w:rsid w:val="00A33460"/>
    <w:rsid w:val="00A355A6"/>
    <w:rsid w:val="00A36F3E"/>
    <w:rsid w:val="00A40DDC"/>
    <w:rsid w:val="00A4131E"/>
    <w:rsid w:val="00A41694"/>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191B"/>
    <w:rsid w:val="00A625E2"/>
    <w:rsid w:val="00A62AA3"/>
    <w:rsid w:val="00A62B55"/>
    <w:rsid w:val="00A64C80"/>
    <w:rsid w:val="00A65143"/>
    <w:rsid w:val="00A67EF9"/>
    <w:rsid w:val="00A70411"/>
    <w:rsid w:val="00A72465"/>
    <w:rsid w:val="00A7406D"/>
    <w:rsid w:val="00A802CB"/>
    <w:rsid w:val="00A80C92"/>
    <w:rsid w:val="00A80F08"/>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4B0F"/>
    <w:rsid w:val="00AB4FA1"/>
    <w:rsid w:val="00AB50BC"/>
    <w:rsid w:val="00AB6BF9"/>
    <w:rsid w:val="00AB6C3B"/>
    <w:rsid w:val="00AC0516"/>
    <w:rsid w:val="00AC0D96"/>
    <w:rsid w:val="00AC1266"/>
    <w:rsid w:val="00AC48E0"/>
    <w:rsid w:val="00AC7C82"/>
    <w:rsid w:val="00AD1553"/>
    <w:rsid w:val="00AD1580"/>
    <w:rsid w:val="00AD25F0"/>
    <w:rsid w:val="00AD2EBD"/>
    <w:rsid w:val="00AD41B6"/>
    <w:rsid w:val="00AD461A"/>
    <w:rsid w:val="00AD529C"/>
    <w:rsid w:val="00AD57A9"/>
    <w:rsid w:val="00AD6EAA"/>
    <w:rsid w:val="00AD78F8"/>
    <w:rsid w:val="00AE008F"/>
    <w:rsid w:val="00AE04E8"/>
    <w:rsid w:val="00AE0D01"/>
    <w:rsid w:val="00AE2056"/>
    <w:rsid w:val="00AE3724"/>
    <w:rsid w:val="00AE3AAC"/>
    <w:rsid w:val="00AF16C8"/>
    <w:rsid w:val="00AF2A22"/>
    <w:rsid w:val="00AF516B"/>
    <w:rsid w:val="00AF5638"/>
    <w:rsid w:val="00AF6F51"/>
    <w:rsid w:val="00AF74DA"/>
    <w:rsid w:val="00B006A9"/>
    <w:rsid w:val="00B00C72"/>
    <w:rsid w:val="00B01443"/>
    <w:rsid w:val="00B047AD"/>
    <w:rsid w:val="00B04CF0"/>
    <w:rsid w:val="00B06912"/>
    <w:rsid w:val="00B070A2"/>
    <w:rsid w:val="00B1020A"/>
    <w:rsid w:val="00B10E49"/>
    <w:rsid w:val="00B116EE"/>
    <w:rsid w:val="00B11E08"/>
    <w:rsid w:val="00B13A39"/>
    <w:rsid w:val="00B145FA"/>
    <w:rsid w:val="00B14814"/>
    <w:rsid w:val="00B14D2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9F0"/>
    <w:rsid w:val="00B92D47"/>
    <w:rsid w:val="00B961A5"/>
    <w:rsid w:val="00BA1133"/>
    <w:rsid w:val="00BA18D5"/>
    <w:rsid w:val="00BA32E9"/>
    <w:rsid w:val="00BA46EE"/>
    <w:rsid w:val="00BA49CC"/>
    <w:rsid w:val="00BA4D1F"/>
    <w:rsid w:val="00BA7AD1"/>
    <w:rsid w:val="00BA7E0C"/>
    <w:rsid w:val="00BB0B9D"/>
    <w:rsid w:val="00BB1CC2"/>
    <w:rsid w:val="00BB2250"/>
    <w:rsid w:val="00BB4107"/>
    <w:rsid w:val="00BB4F63"/>
    <w:rsid w:val="00BB5BB7"/>
    <w:rsid w:val="00BB744D"/>
    <w:rsid w:val="00BB7708"/>
    <w:rsid w:val="00BC0FDD"/>
    <w:rsid w:val="00BC114F"/>
    <w:rsid w:val="00BC22E0"/>
    <w:rsid w:val="00BC3AAD"/>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AFC"/>
    <w:rsid w:val="00BE4E6A"/>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5EE4"/>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59E1"/>
    <w:rsid w:val="00C667D8"/>
    <w:rsid w:val="00C7039A"/>
    <w:rsid w:val="00C718A8"/>
    <w:rsid w:val="00C71CD1"/>
    <w:rsid w:val="00C73143"/>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1708"/>
    <w:rsid w:val="00CE2ADF"/>
    <w:rsid w:val="00CE33FC"/>
    <w:rsid w:val="00CE410A"/>
    <w:rsid w:val="00CE4B84"/>
    <w:rsid w:val="00CE68C7"/>
    <w:rsid w:val="00CE74B0"/>
    <w:rsid w:val="00CE74DF"/>
    <w:rsid w:val="00CF00DE"/>
    <w:rsid w:val="00CF0213"/>
    <w:rsid w:val="00CF052D"/>
    <w:rsid w:val="00CF181D"/>
    <w:rsid w:val="00CF1D7D"/>
    <w:rsid w:val="00CF3998"/>
    <w:rsid w:val="00CF4273"/>
    <w:rsid w:val="00CF45D3"/>
    <w:rsid w:val="00CF4D04"/>
    <w:rsid w:val="00CF4E1C"/>
    <w:rsid w:val="00CF52BD"/>
    <w:rsid w:val="00CF6B6C"/>
    <w:rsid w:val="00CF7B6B"/>
    <w:rsid w:val="00D0069F"/>
    <w:rsid w:val="00D00804"/>
    <w:rsid w:val="00D00C58"/>
    <w:rsid w:val="00D01094"/>
    <w:rsid w:val="00D01EA5"/>
    <w:rsid w:val="00D02978"/>
    <w:rsid w:val="00D031F5"/>
    <w:rsid w:val="00D03A57"/>
    <w:rsid w:val="00D03F5E"/>
    <w:rsid w:val="00D042BB"/>
    <w:rsid w:val="00D04D9F"/>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998"/>
    <w:rsid w:val="00D95C7F"/>
    <w:rsid w:val="00D969C9"/>
    <w:rsid w:val="00DA0DAE"/>
    <w:rsid w:val="00DA1A98"/>
    <w:rsid w:val="00DA2E2B"/>
    <w:rsid w:val="00DA3DE4"/>
    <w:rsid w:val="00DA69DE"/>
    <w:rsid w:val="00DB1083"/>
    <w:rsid w:val="00DB1F2D"/>
    <w:rsid w:val="00DB322C"/>
    <w:rsid w:val="00DB4BB7"/>
    <w:rsid w:val="00DB5C0A"/>
    <w:rsid w:val="00DB6DAF"/>
    <w:rsid w:val="00DB7500"/>
    <w:rsid w:val="00DC0AF1"/>
    <w:rsid w:val="00DC1B90"/>
    <w:rsid w:val="00DC20B8"/>
    <w:rsid w:val="00DC2393"/>
    <w:rsid w:val="00DC2414"/>
    <w:rsid w:val="00DC588B"/>
    <w:rsid w:val="00DC64BF"/>
    <w:rsid w:val="00DD13E2"/>
    <w:rsid w:val="00DD2FA4"/>
    <w:rsid w:val="00DD6CBE"/>
    <w:rsid w:val="00DD7977"/>
    <w:rsid w:val="00DE07ED"/>
    <w:rsid w:val="00DE34FF"/>
    <w:rsid w:val="00DE3CE4"/>
    <w:rsid w:val="00DE5F24"/>
    <w:rsid w:val="00DF003C"/>
    <w:rsid w:val="00DF00D4"/>
    <w:rsid w:val="00DF270F"/>
    <w:rsid w:val="00DF34F5"/>
    <w:rsid w:val="00DF3BEE"/>
    <w:rsid w:val="00DF4501"/>
    <w:rsid w:val="00DF7233"/>
    <w:rsid w:val="00DF7781"/>
    <w:rsid w:val="00DF78AE"/>
    <w:rsid w:val="00E033F2"/>
    <w:rsid w:val="00E0462A"/>
    <w:rsid w:val="00E04A8B"/>
    <w:rsid w:val="00E04DB7"/>
    <w:rsid w:val="00E04F5E"/>
    <w:rsid w:val="00E06616"/>
    <w:rsid w:val="00E07CC2"/>
    <w:rsid w:val="00E10093"/>
    <w:rsid w:val="00E10D00"/>
    <w:rsid w:val="00E112F1"/>
    <w:rsid w:val="00E11E2E"/>
    <w:rsid w:val="00E125A7"/>
    <w:rsid w:val="00E125CA"/>
    <w:rsid w:val="00E129EF"/>
    <w:rsid w:val="00E134EE"/>
    <w:rsid w:val="00E14B17"/>
    <w:rsid w:val="00E14EAE"/>
    <w:rsid w:val="00E16394"/>
    <w:rsid w:val="00E20027"/>
    <w:rsid w:val="00E2053B"/>
    <w:rsid w:val="00E22571"/>
    <w:rsid w:val="00E238A2"/>
    <w:rsid w:val="00E25156"/>
    <w:rsid w:val="00E2518F"/>
    <w:rsid w:val="00E25242"/>
    <w:rsid w:val="00E25AAC"/>
    <w:rsid w:val="00E2730D"/>
    <w:rsid w:val="00E279B9"/>
    <w:rsid w:val="00E301D0"/>
    <w:rsid w:val="00E30CA9"/>
    <w:rsid w:val="00E31B09"/>
    <w:rsid w:val="00E31D0F"/>
    <w:rsid w:val="00E33AAA"/>
    <w:rsid w:val="00E33CB8"/>
    <w:rsid w:val="00E33F0E"/>
    <w:rsid w:val="00E3619E"/>
    <w:rsid w:val="00E368E3"/>
    <w:rsid w:val="00E36C8F"/>
    <w:rsid w:val="00E371EC"/>
    <w:rsid w:val="00E379D8"/>
    <w:rsid w:val="00E37EB7"/>
    <w:rsid w:val="00E40095"/>
    <w:rsid w:val="00E404C5"/>
    <w:rsid w:val="00E40A10"/>
    <w:rsid w:val="00E41CCA"/>
    <w:rsid w:val="00E4238A"/>
    <w:rsid w:val="00E42DA5"/>
    <w:rsid w:val="00E4736B"/>
    <w:rsid w:val="00E47558"/>
    <w:rsid w:val="00E47F81"/>
    <w:rsid w:val="00E51EF9"/>
    <w:rsid w:val="00E52087"/>
    <w:rsid w:val="00E52965"/>
    <w:rsid w:val="00E53400"/>
    <w:rsid w:val="00E538D1"/>
    <w:rsid w:val="00E54816"/>
    <w:rsid w:val="00E5512E"/>
    <w:rsid w:val="00E55E60"/>
    <w:rsid w:val="00E56594"/>
    <w:rsid w:val="00E578DF"/>
    <w:rsid w:val="00E57D18"/>
    <w:rsid w:val="00E605C2"/>
    <w:rsid w:val="00E60761"/>
    <w:rsid w:val="00E6129C"/>
    <w:rsid w:val="00E644A0"/>
    <w:rsid w:val="00E662D7"/>
    <w:rsid w:val="00E667D2"/>
    <w:rsid w:val="00E67395"/>
    <w:rsid w:val="00E67549"/>
    <w:rsid w:val="00E67670"/>
    <w:rsid w:val="00E71FCE"/>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481"/>
    <w:rsid w:val="00EC49A4"/>
    <w:rsid w:val="00ED31FA"/>
    <w:rsid w:val="00ED4BC1"/>
    <w:rsid w:val="00ED50C1"/>
    <w:rsid w:val="00ED5DF8"/>
    <w:rsid w:val="00ED6A44"/>
    <w:rsid w:val="00EE066D"/>
    <w:rsid w:val="00EE0713"/>
    <w:rsid w:val="00EE07A6"/>
    <w:rsid w:val="00EE0F2E"/>
    <w:rsid w:val="00EE2A41"/>
    <w:rsid w:val="00EE3337"/>
    <w:rsid w:val="00EE4E10"/>
    <w:rsid w:val="00EE520C"/>
    <w:rsid w:val="00EE525B"/>
    <w:rsid w:val="00EE633C"/>
    <w:rsid w:val="00EE7287"/>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5C2F"/>
    <w:rsid w:val="00F06275"/>
    <w:rsid w:val="00F06472"/>
    <w:rsid w:val="00F068E1"/>
    <w:rsid w:val="00F07362"/>
    <w:rsid w:val="00F1169F"/>
    <w:rsid w:val="00F123EC"/>
    <w:rsid w:val="00F15FB1"/>
    <w:rsid w:val="00F16331"/>
    <w:rsid w:val="00F22566"/>
    <w:rsid w:val="00F22963"/>
    <w:rsid w:val="00F2436E"/>
    <w:rsid w:val="00F25862"/>
    <w:rsid w:val="00F310D2"/>
    <w:rsid w:val="00F31705"/>
    <w:rsid w:val="00F31A1A"/>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63E"/>
    <w:rsid w:val="00F64A83"/>
    <w:rsid w:val="00F64E3D"/>
    <w:rsid w:val="00F6501E"/>
    <w:rsid w:val="00F66D27"/>
    <w:rsid w:val="00F70615"/>
    <w:rsid w:val="00F716FA"/>
    <w:rsid w:val="00F71969"/>
    <w:rsid w:val="00F72722"/>
    <w:rsid w:val="00F727B0"/>
    <w:rsid w:val="00F72E08"/>
    <w:rsid w:val="00F74DC9"/>
    <w:rsid w:val="00F7575C"/>
    <w:rsid w:val="00F7598B"/>
    <w:rsid w:val="00F761B1"/>
    <w:rsid w:val="00F76CC5"/>
    <w:rsid w:val="00F81BD5"/>
    <w:rsid w:val="00F82098"/>
    <w:rsid w:val="00F83C01"/>
    <w:rsid w:val="00F85EFE"/>
    <w:rsid w:val="00F87ADD"/>
    <w:rsid w:val="00F87D1E"/>
    <w:rsid w:val="00F907A0"/>
    <w:rsid w:val="00F914FD"/>
    <w:rsid w:val="00F9164E"/>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C1407"/>
    <w:rsid w:val="00FC22E1"/>
    <w:rsid w:val="00FC2C8C"/>
    <w:rsid w:val="00FC4F9B"/>
    <w:rsid w:val="00FC5068"/>
    <w:rsid w:val="00FC59F0"/>
    <w:rsid w:val="00FC5F82"/>
    <w:rsid w:val="00FD01CA"/>
    <w:rsid w:val="00FD21A8"/>
    <w:rsid w:val="00FD4599"/>
    <w:rsid w:val="00FD4784"/>
    <w:rsid w:val="00FD4FE7"/>
    <w:rsid w:val="00FD65FE"/>
    <w:rsid w:val="00FD6B22"/>
    <w:rsid w:val="00FD725C"/>
    <w:rsid w:val="00FD7FAE"/>
    <w:rsid w:val="00FE0FAF"/>
    <w:rsid w:val="00FE35B1"/>
    <w:rsid w:val="00FE3C36"/>
    <w:rsid w:val="00FE427F"/>
    <w:rsid w:val="00FE45DB"/>
    <w:rsid w:val="00FE72EA"/>
    <w:rsid w:val="00FF0402"/>
    <w:rsid w:val="00FF0483"/>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2"/>
      </w:numPr>
    </w:pPr>
  </w:style>
  <w:style w:type="numbering" w:customStyle="1" w:styleId="Estiloimportado1">
    <w:name w:val="Estilo importado 1"/>
    <w:qFormat/>
    <w:rsid w:val="008B74DC"/>
    <w:pPr>
      <w:numPr>
        <w:numId w:val="3"/>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Mencinsinresolver5">
    <w:name w:val="Mención sin resolver5"/>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573517264">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onsultas.ifai.org.mx/descargar.php?r=./pdf/resoluciones/2018/&amp;a=RRA%204548.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void(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consultas.ifai.org.mx/descargar.php?r=./pdf/resoluciones/2019/&amp;a=RRA%201427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consultas.ifai.org.mx/descargar.php?r=./pdf/resoluciones/2018/&amp;a=RRA%205097.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5FC72-C226-4854-A35A-950A3CB7F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7789</TotalTime>
  <Pages>94</Pages>
  <Words>16914</Words>
  <Characters>93033</Characters>
  <Application>Microsoft Office Word</Application>
  <DocSecurity>0</DocSecurity>
  <Lines>775</Lines>
  <Paragraphs>219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institutometepe26@outlook.com</cp:lastModifiedBy>
  <cp:revision>238</cp:revision>
  <cp:lastPrinted>2018-12-04T20:35:00Z</cp:lastPrinted>
  <dcterms:created xsi:type="dcterms:W3CDTF">2022-01-20T17:16:00Z</dcterms:created>
  <dcterms:modified xsi:type="dcterms:W3CDTF">2024-01-12T17:35:00Z</dcterms:modified>
</cp:coreProperties>
</file>