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6C953" w14:textId="0FC49A7E" w:rsidR="00457BB8" w:rsidRPr="003F3827" w:rsidRDefault="00457BB8" w:rsidP="0066637D">
      <w:pPr>
        <w:spacing w:line="360" w:lineRule="auto"/>
        <w:jc w:val="both"/>
        <w:rPr>
          <w:rFonts w:ascii="Palatino Linotype" w:hAnsi="Palatino Linotype"/>
        </w:rPr>
      </w:pPr>
      <w:r w:rsidRPr="003F3827">
        <w:rPr>
          <w:rFonts w:ascii="Palatino Linotype" w:hAnsi="Palatino Linotype"/>
        </w:rPr>
        <w:t xml:space="preserve">Resolución del Pleno del Instituto de Transparencia, Acceso a la </w:t>
      </w:r>
      <w:r w:rsidR="00D86297" w:rsidRPr="003F3827">
        <w:rPr>
          <w:rFonts w:ascii="Palatino Linotype" w:hAnsi="Palatino Linotype"/>
        </w:rPr>
        <w:t>Información Pública</w:t>
      </w:r>
      <w:r w:rsidRPr="003F3827">
        <w:rPr>
          <w:rFonts w:ascii="Palatino Linotype" w:hAnsi="Palatino Linotype"/>
        </w:rPr>
        <w:t xml:space="preserve"> y Protección de Datos Personales del Estado de México y Municipios, con domicilio en Metepec, Estado de México, </w:t>
      </w:r>
      <w:r w:rsidR="008F4972" w:rsidRPr="003F3827">
        <w:rPr>
          <w:rFonts w:ascii="Palatino Linotype" w:hAnsi="Palatino Linotype"/>
        </w:rPr>
        <w:t>del</w:t>
      </w:r>
      <w:r w:rsidR="004D51E5" w:rsidRPr="003F3827">
        <w:rPr>
          <w:rFonts w:ascii="Palatino Linotype" w:hAnsi="Palatino Linotype"/>
        </w:rPr>
        <w:t xml:space="preserve"> </w:t>
      </w:r>
      <w:r w:rsidR="00F14A57" w:rsidRPr="003F3827">
        <w:rPr>
          <w:rFonts w:ascii="Palatino Linotype" w:hAnsi="Palatino Linotype"/>
        </w:rPr>
        <w:t>doce</w:t>
      </w:r>
      <w:r w:rsidR="00E272BF" w:rsidRPr="003F3827">
        <w:rPr>
          <w:rFonts w:ascii="Palatino Linotype" w:hAnsi="Palatino Linotype"/>
        </w:rPr>
        <w:t xml:space="preserve"> de</w:t>
      </w:r>
      <w:r w:rsidR="00F14A57" w:rsidRPr="003F3827">
        <w:rPr>
          <w:rFonts w:ascii="Palatino Linotype" w:hAnsi="Palatino Linotype"/>
        </w:rPr>
        <w:t xml:space="preserve"> abril</w:t>
      </w:r>
      <w:r w:rsidR="00F666E0" w:rsidRPr="003F3827">
        <w:rPr>
          <w:rFonts w:ascii="Palatino Linotype" w:hAnsi="Palatino Linotype"/>
        </w:rPr>
        <w:t xml:space="preserve"> de dos mil veintitrés</w:t>
      </w:r>
      <w:r w:rsidRPr="003F3827">
        <w:rPr>
          <w:rFonts w:ascii="Palatino Linotype" w:hAnsi="Palatino Linotype"/>
        </w:rPr>
        <w:t>.</w:t>
      </w:r>
    </w:p>
    <w:p w14:paraId="28464D58" w14:textId="77777777" w:rsidR="00457BB8" w:rsidRPr="003F3827" w:rsidRDefault="00457BB8" w:rsidP="0066637D">
      <w:pPr>
        <w:spacing w:line="360" w:lineRule="auto"/>
        <w:jc w:val="both"/>
        <w:rPr>
          <w:rFonts w:ascii="Palatino Linotype" w:hAnsi="Palatino Linotype"/>
        </w:rPr>
      </w:pPr>
    </w:p>
    <w:p w14:paraId="2C11FACB" w14:textId="3A76CF42" w:rsidR="00457BB8" w:rsidRPr="003F3827" w:rsidRDefault="00457BB8" w:rsidP="0066637D">
      <w:pPr>
        <w:spacing w:line="360" w:lineRule="auto"/>
        <w:jc w:val="both"/>
        <w:rPr>
          <w:rFonts w:ascii="Palatino Linotype" w:hAnsi="Palatino Linotype"/>
          <w:b/>
        </w:rPr>
      </w:pPr>
      <w:r w:rsidRPr="003F3827">
        <w:rPr>
          <w:rFonts w:ascii="Palatino Linotype" w:hAnsi="Palatino Linotype"/>
          <w:b/>
        </w:rPr>
        <w:t>VISTO</w:t>
      </w:r>
      <w:r w:rsidRPr="003F3827">
        <w:rPr>
          <w:rFonts w:ascii="Palatino Linotype" w:hAnsi="Palatino Linotype"/>
        </w:rPr>
        <w:t xml:space="preserve"> el exp</w:t>
      </w:r>
      <w:r w:rsidR="00CB5585" w:rsidRPr="003F3827">
        <w:rPr>
          <w:rFonts w:ascii="Palatino Linotype" w:hAnsi="Palatino Linotype"/>
        </w:rPr>
        <w:t xml:space="preserve">ediente formado con motivo del </w:t>
      </w:r>
      <w:r w:rsidR="00D86297" w:rsidRPr="003F3827">
        <w:rPr>
          <w:rFonts w:ascii="Palatino Linotype" w:hAnsi="Palatino Linotype"/>
        </w:rPr>
        <w:t>Recurso Revisión</w:t>
      </w:r>
      <w:r w:rsidRPr="003F3827">
        <w:rPr>
          <w:rFonts w:ascii="Palatino Linotype" w:hAnsi="Palatino Linotype"/>
        </w:rPr>
        <w:t xml:space="preserve"> </w:t>
      </w:r>
      <w:r w:rsidR="007A7963" w:rsidRPr="003F3827">
        <w:rPr>
          <w:rFonts w:ascii="Palatino Linotype" w:hAnsi="Palatino Linotype"/>
          <w:b/>
          <w:lang w:val="es-ES_tradnl"/>
        </w:rPr>
        <w:t>1</w:t>
      </w:r>
      <w:r w:rsidR="00541535" w:rsidRPr="003F3827">
        <w:rPr>
          <w:rFonts w:ascii="Palatino Linotype" w:hAnsi="Palatino Linotype"/>
          <w:b/>
          <w:lang w:val="es-ES_tradnl"/>
        </w:rPr>
        <w:t>3987</w:t>
      </w:r>
      <w:r w:rsidR="00281D31" w:rsidRPr="003F3827">
        <w:rPr>
          <w:rFonts w:ascii="Palatino Linotype" w:hAnsi="Palatino Linotype"/>
          <w:b/>
          <w:lang w:val="es-ES_tradnl"/>
        </w:rPr>
        <w:t>/INFOEM/IP/RR/202</w:t>
      </w:r>
      <w:r w:rsidR="007A7963" w:rsidRPr="003F3827">
        <w:rPr>
          <w:rFonts w:ascii="Palatino Linotype" w:hAnsi="Palatino Linotype"/>
          <w:b/>
          <w:lang w:val="es-ES_tradnl"/>
        </w:rPr>
        <w:t>2</w:t>
      </w:r>
      <w:r w:rsidR="00126558" w:rsidRPr="003F3827">
        <w:rPr>
          <w:rFonts w:ascii="Palatino Linotype" w:hAnsi="Palatino Linotype"/>
          <w:b/>
          <w:lang w:val="es-ES_tradnl"/>
        </w:rPr>
        <w:t xml:space="preserve"> y </w:t>
      </w:r>
      <w:r w:rsidR="007A7963" w:rsidRPr="003F3827">
        <w:rPr>
          <w:rFonts w:ascii="Palatino Linotype" w:hAnsi="Palatino Linotype"/>
          <w:b/>
          <w:lang w:val="es-ES_tradnl"/>
        </w:rPr>
        <w:t>1</w:t>
      </w:r>
      <w:r w:rsidR="00541535" w:rsidRPr="003F3827">
        <w:rPr>
          <w:rFonts w:ascii="Palatino Linotype" w:hAnsi="Palatino Linotype"/>
          <w:b/>
          <w:lang w:val="es-ES_tradnl"/>
        </w:rPr>
        <w:t>3989</w:t>
      </w:r>
      <w:r w:rsidR="00126558" w:rsidRPr="003F3827">
        <w:rPr>
          <w:rFonts w:ascii="Palatino Linotype" w:hAnsi="Palatino Linotype"/>
          <w:b/>
          <w:lang w:val="es-ES_tradnl"/>
        </w:rPr>
        <w:t>/INFOEM/IP/RR/202</w:t>
      </w:r>
      <w:r w:rsidR="007A7963" w:rsidRPr="003F3827">
        <w:rPr>
          <w:rFonts w:ascii="Palatino Linotype" w:hAnsi="Palatino Linotype"/>
          <w:b/>
          <w:lang w:val="es-ES_tradnl"/>
        </w:rPr>
        <w:t>2</w:t>
      </w:r>
      <w:r w:rsidRPr="003F3827">
        <w:rPr>
          <w:rFonts w:ascii="Palatino Linotype" w:hAnsi="Palatino Linotype"/>
        </w:rPr>
        <w:t xml:space="preserve">, </w:t>
      </w:r>
      <w:r w:rsidR="006C52D7" w:rsidRPr="003F3827">
        <w:rPr>
          <w:rFonts w:ascii="Palatino Linotype" w:hAnsi="Palatino Linotype"/>
        </w:rPr>
        <w:t>promovido</w:t>
      </w:r>
      <w:r w:rsidR="007A7963" w:rsidRPr="003F3827">
        <w:rPr>
          <w:rFonts w:ascii="Palatino Linotype" w:hAnsi="Palatino Linotype"/>
        </w:rPr>
        <w:t xml:space="preserve"> por </w:t>
      </w:r>
      <w:bookmarkStart w:id="0" w:name="_GoBack"/>
      <w:r w:rsidR="00A27B15">
        <w:rPr>
          <w:rFonts w:ascii="Palatino Linotype" w:hAnsi="Palatino Linotype"/>
        </w:rPr>
        <w:t xml:space="preserve">XXXXXX </w:t>
      </w:r>
      <w:proofErr w:type="spellStart"/>
      <w:r w:rsidR="00A27B15">
        <w:rPr>
          <w:rFonts w:ascii="Palatino Linotype" w:hAnsi="Palatino Linotype"/>
        </w:rPr>
        <w:t>XXXXXX</w:t>
      </w:r>
      <w:proofErr w:type="spellEnd"/>
      <w:r w:rsidR="00A27B15">
        <w:rPr>
          <w:rFonts w:ascii="Palatino Linotype" w:hAnsi="Palatino Linotype"/>
        </w:rPr>
        <w:t xml:space="preserve"> </w:t>
      </w:r>
      <w:proofErr w:type="spellStart"/>
      <w:r w:rsidR="00A27B15">
        <w:rPr>
          <w:rFonts w:ascii="Palatino Linotype" w:hAnsi="Palatino Linotype"/>
        </w:rPr>
        <w:t>XXXXXX</w:t>
      </w:r>
      <w:bookmarkEnd w:id="0"/>
      <w:proofErr w:type="spellEnd"/>
      <w:r w:rsidR="00CD6366" w:rsidRPr="003F3827">
        <w:rPr>
          <w:rFonts w:ascii="Palatino Linotype" w:hAnsi="Palatino Linotype"/>
          <w:b/>
          <w:color w:val="000000" w:themeColor="text1"/>
        </w:rPr>
        <w:t xml:space="preserve">, </w:t>
      </w:r>
      <w:r w:rsidR="000109C6" w:rsidRPr="003F3827">
        <w:rPr>
          <w:rFonts w:ascii="Palatino Linotype" w:hAnsi="Palatino Linotype"/>
          <w:color w:val="000000" w:themeColor="text1"/>
          <w:lang w:val="es-ES"/>
        </w:rPr>
        <w:t>a quien</w:t>
      </w:r>
      <w:r w:rsidR="005C250B" w:rsidRPr="003F3827">
        <w:rPr>
          <w:rFonts w:ascii="Palatino Linotype" w:hAnsi="Palatino Linotype" w:cs="Arial"/>
          <w:b/>
          <w:color w:val="000000" w:themeColor="text1"/>
          <w:lang w:val="es-ES"/>
        </w:rPr>
        <w:t xml:space="preserve"> </w:t>
      </w:r>
      <w:r w:rsidR="005C250B" w:rsidRPr="003F3827">
        <w:rPr>
          <w:rFonts w:ascii="Palatino Linotype" w:hAnsi="Palatino Linotype"/>
          <w:color w:val="000000" w:themeColor="text1"/>
        </w:rPr>
        <w:t xml:space="preserve">en lo sucesivo se denominará </w:t>
      </w:r>
      <w:r w:rsidR="00DE0DCF" w:rsidRPr="003F3827">
        <w:rPr>
          <w:rFonts w:ascii="Palatino Linotype" w:hAnsi="Palatino Linotype" w:cs="Arial"/>
          <w:b/>
          <w:color w:val="000000" w:themeColor="text1"/>
          <w:lang w:val="es-ES"/>
        </w:rPr>
        <w:t>EL RECURRENTE</w:t>
      </w:r>
      <w:r w:rsidR="005C250B" w:rsidRPr="003F3827">
        <w:rPr>
          <w:rFonts w:ascii="Palatino Linotype" w:hAnsi="Palatino Linotype"/>
          <w:color w:val="000000" w:themeColor="text1"/>
        </w:rPr>
        <w:t>,</w:t>
      </w:r>
      <w:r w:rsidRPr="003F3827">
        <w:rPr>
          <w:rFonts w:ascii="Palatino Linotype" w:hAnsi="Palatino Linotype"/>
        </w:rPr>
        <w:t xml:space="preserve"> </w:t>
      </w:r>
      <w:r w:rsidR="00E24730" w:rsidRPr="003F3827">
        <w:rPr>
          <w:rFonts w:ascii="Palatino Linotype" w:hAnsi="Palatino Linotype"/>
        </w:rPr>
        <w:t xml:space="preserve">en contra de </w:t>
      </w:r>
      <w:r w:rsidR="00D25291" w:rsidRPr="003F3827">
        <w:rPr>
          <w:rFonts w:ascii="Palatino Linotype" w:hAnsi="Palatino Linotype" w:cs="Arial"/>
          <w:color w:val="000000" w:themeColor="text1"/>
          <w:lang w:val="es-ES"/>
        </w:rPr>
        <w:t xml:space="preserve">la </w:t>
      </w:r>
      <w:r w:rsidR="00D25291" w:rsidRPr="003F3827">
        <w:rPr>
          <w:rFonts w:ascii="Palatino Linotype" w:hAnsi="Palatino Linotype" w:cs="Arial"/>
          <w:color w:val="000000" w:themeColor="text1"/>
          <w:lang w:val="es-419"/>
        </w:rPr>
        <w:t>de</w:t>
      </w:r>
      <w:r w:rsidR="005C250B" w:rsidRPr="003F3827">
        <w:rPr>
          <w:rFonts w:ascii="Palatino Linotype" w:hAnsi="Palatino Linotype" w:cs="Arial"/>
          <w:color w:val="000000" w:themeColor="text1"/>
          <w:lang w:val="es-ES"/>
        </w:rPr>
        <w:t xml:space="preserve"> </w:t>
      </w:r>
      <w:r w:rsidR="00E24730" w:rsidRPr="003F3827">
        <w:rPr>
          <w:rFonts w:ascii="Palatino Linotype" w:hAnsi="Palatino Linotype" w:cs="Arial"/>
          <w:color w:val="000000" w:themeColor="text1"/>
          <w:lang w:val="es-ES"/>
        </w:rPr>
        <w:t>respuesta</w:t>
      </w:r>
      <w:r w:rsidR="00F74502" w:rsidRPr="003F3827">
        <w:rPr>
          <w:rFonts w:ascii="Palatino Linotype" w:hAnsi="Palatino Linotype" w:cs="Arial"/>
          <w:color w:val="000000" w:themeColor="text1"/>
          <w:lang w:val="es-ES"/>
        </w:rPr>
        <w:t xml:space="preserve"> </w:t>
      </w:r>
      <w:r w:rsidR="00A72E56" w:rsidRPr="003F3827">
        <w:rPr>
          <w:rFonts w:ascii="Palatino Linotype" w:hAnsi="Palatino Linotype" w:cs="Arial"/>
          <w:color w:val="000000" w:themeColor="text1"/>
          <w:lang w:val="es-ES"/>
        </w:rPr>
        <w:t xml:space="preserve">emitida por </w:t>
      </w:r>
      <w:r w:rsidR="000C0B7F" w:rsidRPr="003F3827">
        <w:rPr>
          <w:rFonts w:ascii="Palatino Linotype" w:hAnsi="Palatino Linotype" w:cs="Arial"/>
          <w:color w:val="000000" w:themeColor="text1"/>
          <w:lang w:val="es-ES"/>
        </w:rPr>
        <w:t>e</w:t>
      </w:r>
      <w:r w:rsidR="005C250B" w:rsidRPr="003F3827">
        <w:rPr>
          <w:rFonts w:ascii="Palatino Linotype" w:hAnsi="Palatino Linotype" w:cs="Arial"/>
          <w:color w:val="000000" w:themeColor="text1"/>
          <w:lang w:val="es-ES"/>
        </w:rPr>
        <w:t xml:space="preserve">l </w:t>
      </w:r>
      <w:r w:rsidR="00541535" w:rsidRPr="003F3827">
        <w:rPr>
          <w:rFonts w:ascii="Palatino Linotype" w:hAnsi="Palatino Linotype" w:cs="Arial"/>
          <w:b/>
          <w:bCs/>
          <w:color w:val="000000" w:themeColor="text1"/>
          <w:lang w:val="es-ES"/>
        </w:rPr>
        <w:t>Secretaría de Desarrollo Económico</w:t>
      </w:r>
      <w:r w:rsidRPr="003F3827">
        <w:rPr>
          <w:rFonts w:ascii="Palatino Linotype" w:hAnsi="Palatino Linotype"/>
          <w:b/>
        </w:rPr>
        <w:t xml:space="preserve">, </w:t>
      </w:r>
      <w:r w:rsidR="000109C6" w:rsidRPr="003F3827">
        <w:rPr>
          <w:rFonts w:ascii="Palatino Linotype" w:hAnsi="Palatino Linotype"/>
        </w:rPr>
        <w:t>que</w:t>
      </w:r>
      <w:r w:rsidR="00A606B9" w:rsidRPr="003F3827">
        <w:rPr>
          <w:rFonts w:ascii="Palatino Linotype" w:hAnsi="Palatino Linotype"/>
          <w:b/>
          <w:lang w:val="es-419"/>
        </w:rPr>
        <w:t xml:space="preserve"> </w:t>
      </w:r>
      <w:r w:rsidRPr="003F3827">
        <w:rPr>
          <w:rFonts w:ascii="Palatino Linotype" w:hAnsi="Palatino Linotype"/>
        </w:rPr>
        <w:t xml:space="preserve">en lo sucesivo </w:t>
      </w:r>
      <w:r w:rsidR="009E2E2C" w:rsidRPr="003F3827">
        <w:rPr>
          <w:rFonts w:ascii="Palatino Linotype" w:hAnsi="Palatino Linotype"/>
        </w:rPr>
        <w:t xml:space="preserve">se denominará </w:t>
      </w:r>
      <w:r w:rsidRPr="003F3827">
        <w:rPr>
          <w:rFonts w:ascii="Palatino Linotype" w:hAnsi="Palatino Linotype"/>
          <w:b/>
        </w:rPr>
        <w:t>EL SUJETO OBLIGADO</w:t>
      </w:r>
      <w:r w:rsidRPr="003F3827">
        <w:rPr>
          <w:rFonts w:ascii="Palatino Linotype" w:hAnsi="Palatino Linotype"/>
        </w:rPr>
        <w:t xml:space="preserve">, se procede a dictar la presente resolución con base en lo siguiente: </w:t>
      </w:r>
    </w:p>
    <w:p w14:paraId="67F738E1" w14:textId="77777777" w:rsidR="00124A84" w:rsidRPr="003F3827" w:rsidRDefault="00124A84" w:rsidP="0066637D">
      <w:pPr>
        <w:jc w:val="center"/>
        <w:rPr>
          <w:rFonts w:ascii="Palatino Linotype" w:hAnsi="Palatino Linotype"/>
        </w:rPr>
      </w:pPr>
    </w:p>
    <w:p w14:paraId="480E521A" w14:textId="77777777" w:rsidR="00457BB8" w:rsidRPr="003F3827" w:rsidRDefault="00457BB8" w:rsidP="0066637D">
      <w:pPr>
        <w:jc w:val="center"/>
        <w:rPr>
          <w:rFonts w:ascii="Palatino Linotype" w:hAnsi="Palatino Linotype"/>
          <w:b/>
          <w:bCs/>
          <w:spacing w:val="40"/>
          <w:sz w:val="28"/>
        </w:rPr>
      </w:pPr>
      <w:r w:rsidRPr="003F3827">
        <w:rPr>
          <w:rFonts w:ascii="Palatino Linotype" w:hAnsi="Palatino Linotype"/>
          <w:b/>
          <w:bCs/>
          <w:spacing w:val="40"/>
          <w:sz w:val="28"/>
        </w:rPr>
        <w:t>RESULTANDO</w:t>
      </w:r>
    </w:p>
    <w:p w14:paraId="4D145FFC" w14:textId="77777777" w:rsidR="00336D3F" w:rsidRPr="003F3827" w:rsidRDefault="00336D3F" w:rsidP="0066637D">
      <w:pPr>
        <w:jc w:val="center"/>
        <w:rPr>
          <w:rFonts w:ascii="Palatino Linotype" w:hAnsi="Palatino Linotype"/>
          <w:b/>
          <w:bCs/>
          <w:spacing w:val="40"/>
        </w:rPr>
      </w:pPr>
    </w:p>
    <w:p w14:paraId="27A028CA" w14:textId="32CFF71D" w:rsidR="0046481A" w:rsidRPr="003F3827" w:rsidRDefault="00457BB8" w:rsidP="0066637D">
      <w:pPr>
        <w:spacing w:line="360" w:lineRule="auto"/>
        <w:jc w:val="both"/>
        <w:rPr>
          <w:rFonts w:ascii="Palatino Linotype" w:hAnsi="Palatino Linotype"/>
          <w:b/>
          <w:sz w:val="28"/>
          <w:szCs w:val="28"/>
        </w:rPr>
      </w:pPr>
      <w:r w:rsidRPr="003F3827">
        <w:rPr>
          <w:rFonts w:ascii="Palatino Linotype" w:hAnsi="Palatino Linotype"/>
          <w:b/>
          <w:sz w:val="28"/>
          <w:szCs w:val="28"/>
        </w:rPr>
        <w:t xml:space="preserve">I. </w:t>
      </w:r>
      <w:r w:rsidR="00747069" w:rsidRPr="003F3827">
        <w:rPr>
          <w:rFonts w:ascii="Palatino Linotype" w:hAnsi="Palatino Linotype"/>
          <w:b/>
          <w:sz w:val="28"/>
          <w:szCs w:val="28"/>
        </w:rPr>
        <w:t>De la Solicitud de Información</w:t>
      </w:r>
    </w:p>
    <w:p w14:paraId="4DB7B57B" w14:textId="01FBDF8A" w:rsidR="00B41543" w:rsidRPr="003F3827" w:rsidRDefault="008F4972" w:rsidP="0066637D">
      <w:pPr>
        <w:spacing w:line="360" w:lineRule="auto"/>
        <w:jc w:val="both"/>
        <w:rPr>
          <w:rFonts w:ascii="Palatino Linotype" w:hAnsi="Palatino Linotype" w:cs="Arial"/>
          <w:lang w:val="es-ES"/>
        </w:rPr>
      </w:pPr>
      <w:r w:rsidRPr="003F3827">
        <w:rPr>
          <w:rFonts w:ascii="Palatino Linotype" w:hAnsi="Palatino Linotype" w:cs="Arial"/>
        </w:rPr>
        <w:t>El</w:t>
      </w:r>
      <w:r w:rsidR="002E6A16" w:rsidRPr="003F3827">
        <w:rPr>
          <w:rFonts w:ascii="Palatino Linotype" w:hAnsi="Palatino Linotype"/>
          <w:lang w:val="es-ES"/>
        </w:rPr>
        <w:t xml:space="preserve"> </w:t>
      </w:r>
      <w:r w:rsidR="009F2EBC" w:rsidRPr="003F3827">
        <w:rPr>
          <w:rFonts w:ascii="Palatino Linotype" w:hAnsi="Palatino Linotype"/>
          <w:b/>
          <w:bCs/>
          <w:lang w:val="es-ES"/>
        </w:rPr>
        <w:t>veintitrés</w:t>
      </w:r>
      <w:r w:rsidR="00125B68" w:rsidRPr="003F3827">
        <w:rPr>
          <w:rFonts w:ascii="Palatino Linotype" w:hAnsi="Palatino Linotype"/>
          <w:b/>
          <w:bCs/>
          <w:lang w:val="es-ES"/>
        </w:rPr>
        <w:t xml:space="preserve"> de agosto</w:t>
      </w:r>
      <w:r w:rsidR="00E20655" w:rsidRPr="003F3827">
        <w:rPr>
          <w:rFonts w:ascii="Palatino Linotype" w:hAnsi="Palatino Linotype"/>
          <w:lang w:val="es-ES"/>
        </w:rPr>
        <w:t xml:space="preserve"> </w:t>
      </w:r>
      <w:r w:rsidR="00D51629" w:rsidRPr="003F3827">
        <w:rPr>
          <w:rFonts w:ascii="Palatino Linotype" w:hAnsi="Palatino Linotype"/>
          <w:b/>
          <w:bCs/>
          <w:lang w:val="es-ES"/>
        </w:rPr>
        <w:t>de</w:t>
      </w:r>
      <w:r w:rsidR="002E6A16" w:rsidRPr="003F3827">
        <w:rPr>
          <w:rFonts w:ascii="Palatino Linotype" w:hAnsi="Palatino Linotype"/>
          <w:b/>
          <w:bCs/>
          <w:lang w:val="es-ES"/>
        </w:rPr>
        <w:t xml:space="preserve"> dos mil veintidós</w:t>
      </w:r>
      <w:r w:rsidR="002E6A16" w:rsidRPr="003F3827">
        <w:rPr>
          <w:rFonts w:ascii="Palatino Linotype" w:hAnsi="Palatino Linotype"/>
          <w:lang w:val="es-ES"/>
        </w:rPr>
        <w:t xml:space="preserve">, </w:t>
      </w:r>
      <w:r w:rsidR="00DE0DCF" w:rsidRPr="003F3827">
        <w:rPr>
          <w:rFonts w:ascii="Palatino Linotype" w:hAnsi="Palatino Linotype" w:cs="Arial"/>
          <w:b/>
          <w:color w:val="000000" w:themeColor="text1"/>
          <w:lang w:val="es-ES"/>
        </w:rPr>
        <w:t>EL RECURRENTE</w:t>
      </w:r>
      <w:r w:rsidR="002E6A16" w:rsidRPr="003F3827">
        <w:rPr>
          <w:rFonts w:ascii="Palatino Linotype" w:hAnsi="Palatino Linotype"/>
          <w:b/>
          <w:lang w:val="es-ES"/>
        </w:rPr>
        <w:t xml:space="preserve"> </w:t>
      </w:r>
      <w:r w:rsidR="002E6A16" w:rsidRPr="003F3827">
        <w:rPr>
          <w:rFonts w:ascii="Palatino Linotype" w:hAnsi="Palatino Linotype" w:cs="Arial"/>
        </w:rPr>
        <w:t xml:space="preserve">presentó a través del Sistema de Acceso a la Información </w:t>
      </w:r>
      <w:r w:rsidR="00125B68" w:rsidRPr="003F3827">
        <w:rPr>
          <w:rFonts w:ascii="Palatino Linotype" w:hAnsi="Palatino Linotype" w:cs="Arial"/>
        </w:rPr>
        <w:t>Mexiquense</w:t>
      </w:r>
      <w:r w:rsidR="00125B68" w:rsidRPr="003F3827">
        <w:rPr>
          <w:rFonts w:ascii="Palatino Linotype" w:hAnsi="Palatino Linotype"/>
        </w:rPr>
        <w:t>, que</w:t>
      </w:r>
      <w:r w:rsidR="002E6A16" w:rsidRPr="003F3827">
        <w:rPr>
          <w:rFonts w:ascii="Palatino Linotype" w:hAnsi="Palatino Linotype"/>
          <w:lang w:val="es-419"/>
        </w:rPr>
        <w:t xml:space="preserve"> </w:t>
      </w:r>
      <w:r w:rsidR="002E6A16" w:rsidRPr="003F3827">
        <w:rPr>
          <w:rFonts w:ascii="Palatino Linotype" w:hAnsi="Palatino Linotype"/>
        </w:rPr>
        <w:t>en lo subsecuente</w:t>
      </w:r>
      <w:r w:rsidR="002E6A16" w:rsidRPr="003F3827">
        <w:rPr>
          <w:rFonts w:ascii="Palatino Linotype" w:hAnsi="Palatino Linotype"/>
          <w:lang w:val="es-419"/>
        </w:rPr>
        <w:t xml:space="preserve"> se denominara</w:t>
      </w:r>
      <w:r w:rsidR="002E6A16" w:rsidRPr="003F3827">
        <w:rPr>
          <w:rFonts w:ascii="Palatino Linotype" w:hAnsi="Palatino Linotype"/>
        </w:rPr>
        <w:t xml:space="preserve"> </w:t>
      </w:r>
      <w:r w:rsidR="002E6A16" w:rsidRPr="003F3827">
        <w:rPr>
          <w:rFonts w:ascii="Palatino Linotype" w:hAnsi="Palatino Linotype" w:cs="Arial"/>
          <w:b/>
        </w:rPr>
        <w:t>EL SAIMEX</w:t>
      </w:r>
      <w:r w:rsidR="00125B68" w:rsidRPr="003F3827">
        <w:rPr>
          <w:rFonts w:ascii="Palatino Linotype" w:hAnsi="Palatino Linotype" w:cs="Arial"/>
        </w:rPr>
        <w:t xml:space="preserve">, </w:t>
      </w:r>
      <w:r w:rsidR="00125B68" w:rsidRPr="003F3827">
        <w:rPr>
          <w:rFonts w:ascii="Palatino Linotype" w:hAnsi="Palatino Linotype"/>
        </w:rPr>
        <w:t xml:space="preserve">las solicitudes de información </w:t>
      </w:r>
      <w:r w:rsidR="002E6A16" w:rsidRPr="003F3827">
        <w:rPr>
          <w:rFonts w:ascii="Palatino Linotype" w:hAnsi="Palatino Linotype" w:cs="Arial"/>
        </w:rPr>
        <w:t xml:space="preserve">ante </w:t>
      </w:r>
      <w:r w:rsidR="002E6A16" w:rsidRPr="003F3827">
        <w:rPr>
          <w:rFonts w:ascii="Palatino Linotype" w:hAnsi="Palatino Linotype" w:cs="Arial"/>
          <w:b/>
        </w:rPr>
        <w:t>EL SUJETO OBLIGADO</w:t>
      </w:r>
      <w:r w:rsidR="002E6A16" w:rsidRPr="003F3827">
        <w:rPr>
          <w:rFonts w:ascii="Palatino Linotype" w:hAnsi="Palatino Linotype" w:cs="Arial"/>
          <w:lang w:val="es-ES"/>
        </w:rPr>
        <w:t xml:space="preserve">, </w:t>
      </w:r>
      <w:r w:rsidR="00447CA6" w:rsidRPr="003F3827">
        <w:rPr>
          <w:rFonts w:ascii="Palatino Linotype" w:hAnsi="Palatino Linotype" w:cs="Arial"/>
          <w:lang w:val="es-ES"/>
        </w:rPr>
        <w:t>y a la</w:t>
      </w:r>
      <w:r w:rsidR="00125B68" w:rsidRPr="003F3827">
        <w:rPr>
          <w:rFonts w:ascii="Palatino Linotype" w:hAnsi="Palatino Linotype" w:cs="Arial"/>
          <w:lang w:val="es-ES"/>
        </w:rPr>
        <w:t>s</w:t>
      </w:r>
      <w:r w:rsidR="00447CA6" w:rsidRPr="003F3827">
        <w:rPr>
          <w:rFonts w:ascii="Palatino Linotype" w:hAnsi="Palatino Linotype" w:cs="Arial"/>
          <w:lang w:val="es-ES"/>
        </w:rPr>
        <w:t xml:space="preserve"> cual</w:t>
      </w:r>
      <w:r w:rsidR="00125B68" w:rsidRPr="003F3827">
        <w:rPr>
          <w:rFonts w:ascii="Palatino Linotype" w:hAnsi="Palatino Linotype" w:cs="Arial"/>
          <w:lang w:val="es-ES"/>
        </w:rPr>
        <w:t>es</w:t>
      </w:r>
      <w:r w:rsidR="00447CA6" w:rsidRPr="003F3827">
        <w:rPr>
          <w:rFonts w:ascii="Palatino Linotype" w:hAnsi="Palatino Linotype" w:cs="Arial"/>
          <w:lang w:val="es-ES"/>
        </w:rPr>
        <w:t xml:space="preserve"> </w:t>
      </w:r>
      <w:r w:rsidR="002E6A16" w:rsidRPr="003F3827">
        <w:rPr>
          <w:rFonts w:ascii="Palatino Linotype" w:hAnsi="Palatino Linotype" w:cs="Arial"/>
          <w:lang w:val="es-ES"/>
        </w:rPr>
        <w:t>se le</w:t>
      </w:r>
      <w:r w:rsidR="00125B68" w:rsidRPr="003F3827">
        <w:rPr>
          <w:rFonts w:ascii="Palatino Linotype" w:hAnsi="Palatino Linotype" w:cs="Arial"/>
          <w:lang w:val="es-ES"/>
        </w:rPr>
        <w:t>s</w:t>
      </w:r>
      <w:r w:rsidR="002E6A16" w:rsidRPr="003F3827">
        <w:rPr>
          <w:rFonts w:ascii="Palatino Linotype" w:hAnsi="Palatino Linotype" w:cs="Arial"/>
          <w:lang w:val="es-ES"/>
        </w:rPr>
        <w:t xml:space="preserve"> asign</w:t>
      </w:r>
      <w:r w:rsidR="00125B68" w:rsidRPr="003F3827">
        <w:rPr>
          <w:rFonts w:ascii="Palatino Linotype" w:hAnsi="Palatino Linotype" w:cs="Arial"/>
          <w:lang w:val="es-ES"/>
        </w:rPr>
        <w:t>aron</w:t>
      </w:r>
      <w:r w:rsidR="002E6A16" w:rsidRPr="003F3827">
        <w:rPr>
          <w:rFonts w:ascii="Palatino Linotype" w:hAnsi="Palatino Linotype" w:cs="Arial"/>
          <w:lang w:val="es-ES"/>
        </w:rPr>
        <w:t xml:space="preserve"> </w:t>
      </w:r>
      <w:r w:rsidR="00125B68" w:rsidRPr="003F3827">
        <w:rPr>
          <w:rFonts w:ascii="Palatino Linotype" w:hAnsi="Palatino Linotype" w:cs="Arial"/>
          <w:lang w:val="es-ES"/>
        </w:rPr>
        <w:t>los</w:t>
      </w:r>
      <w:r w:rsidR="002E6A16" w:rsidRPr="003F3827">
        <w:rPr>
          <w:rFonts w:ascii="Palatino Linotype" w:hAnsi="Palatino Linotype" w:cs="Arial"/>
          <w:lang w:val="es-ES"/>
        </w:rPr>
        <w:t xml:space="preserve"> número</w:t>
      </w:r>
      <w:r w:rsidR="00125B68" w:rsidRPr="003F3827">
        <w:rPr>
          <w:rFonts w:ascii="Palatino Linotype" w:hAnsi="Palatino Linotype" w:cs="Arial"/>
          <w:lang w:val="es-ES"/>
        </w:rPr>
        <w:t>s</w:t>
      </w:r>
      <w:r w:rsidR="002E6A16" w:rsidRPr="003F3827">
        <w:rPr>
          <w:rFonts w:ascii="Palatino Linotype" w:hAnsi="Palatino Linotype" w:cs="Arial"/>
          <w:lang w:val="es-ES"/>
        </w:rPr>
        <w:t xml:space="preserve"> de expediente</w:t>
      </w:r>
      <w:r w:rsidR="005B2B39" w:rsidRPr="003F3827">
        <w:rPr>
          <w:rFonts w:ascii="Palatino Linotype" w:hAnsi="Palatino Linotype" w:cs="Arial"/>
          <w:b/>
          <w:bCs/>
        </w:rPr>
        <w:t xml:space="preserve"> </w:t>
      </w:r>
      <w:r w:rsidR="00F14A57" w:rsidRPr="003F3827">
        <w:rPr>
          <w:rFonts w:ascii="Palatino Linotype" w:hAnsi="Palatino Linotype" w:cs="Arial"/>
          <w:b/>
          <w:bCs/>
        </w:rPr>
        <w:t>00056/SEDECO/IP/2022</w:t>
      </w:r>
      <w:r w:rsidR="00125B68" w:rsidRPr="003F3827">
        <w:rPr>
          <w:rFonts w:ascii="Palatino Linotype" w:hAnsi="Palatino Linotype" w:cs="Arial"/>
          <w:b/>
          <w:bCs/>
        </w:rPr>
        <w:t xml:space="preserve"> </w:t>
      </w:r>
      <w:r w:rsidR="009B318A" w:rsidRPr="003F3827">
        <w:rPr>
          <w:rFonts w:ascii="Palatino Linotype" w:hAnsi="Palatino Linotype" w:cs="Arial"/>
          <w:b/>
          <w:bCs/>
        </w:rPr>
        <w:t>y</w:t>
      </w:r>
      <w:r w:rsidR="00090CAD" w:rsidRPr="003F3827">
        <w:rPr>
          <w:rFonts w:ascii="Palatino Linotype" w:hAnsi="Palatino Linotype" w:cs="Arial"/>
          <w:b/>
          <w:bCs/>
        </w:rPr>
        <w:t xml:space="preserve"> 00058/SEDECO/IP/2022</w:t>
      </w:r>
      <w:r w:rsidR="002E6A16" w:rsidRPr="003F3827">
        <w:rPr>
          <w:rFonts w:ascii="Palatino Linotype" w:hAnsi="Palatino Linotype" w:cs="Arial"/>
          <w:lang w:val="es-ES"/>
        </w:rPr>
        <w:t>, mediante la cual requirió:</w:t>
      </w:r>
    </w:p>
    <w:p w14:paraId="2063E4A2" w14:textId="3346D812" w:rsidR="009B318A" w:rsidRPr="003F3827" w:rsidRDefault="009B318A" w:rsidP="0066637D">
      <w:pPr>
        <w:spacing w:line="360" w:lineRule="auto"/>
        <w:jc w:val="both"/>
        <w:rPr>
          <w:rFonts w:ascii="Palatino Linotype" w:hAnsi="Palatino Linotype" w:cs="Arial"/>
          <w:lang w:val="es-ES"/>
        </w:rPr>
      </w:pPr>
    </w:p>
    <w:p w14:paraId="3FDBED60" w14:textId="18D96EAF" w:rsidR="009B318A" w:rsidRPr="003F3827" w:rsidRDefault="00F14A57" w:rsidP="0066637D">
      <w:pPr>
        <w:spacing w:line="360" w:lineRule="auto"/>
        <w:jc w:val="both"/>
        <w:rPr>
          <w:rFonts w:ascii="Palatino Linotype" w:hAnsi="Palatino Linotype" w:cs="Arial"/>
          <w:b/>
          <w:bCs/>
          <w:lang w:val="es-ES"/>
        </w:rPr>
      </w:pPr>
      <w:r w:rsidRPr="003F3827">
        <w:rPr>
          <w:rFonts w:ascii="Palatino Linotype" w:hAnsi="Palatino Linotype" w:cs="Arial"/>
          <w:b/>
          <w:bCs/>
        </w:rPr>
        <w:t>00056/SEDECO/IP/2022</w:t>
      </w:r>
      <w:r w:rsidR="00F70C7C" w:rsidRPr="003F3827">
        <w:rPr>
          <w:rFonts w:ascii="Palatino Linotype" w:hAnsi="Palatino Linotype" w:cs="Arial"/>
          <w:b/>
          <w:bCs/>
        </w:rPr>
        <w:t>, (</w:t>
      </w:r>
      <w:r w:rsidR="00125B68" w:rsidRPr="003F3827">
        <w:rPr>
          <w:rFonts w:ascii="Palatino Linotype" w:hAnsi="Palatino Linotype"/>
          <w:b/>
          <w:lang w:val="es-ES_tradnl"/>
        </w:rPr>
        <w:t>1</w:t>
      </w:r>
      <w:r w:rsidRPr="003F3827">
        <w:rPr>
          <w:rFonts w:ascii="Palatino Linotype" w:hAnsi="Palatino Linotype"/>
          <w:b/>
          <w:lang w:val="es-ES_tradnl"/>
        </w:rPr>
        <w:t>3987</w:t>
      </w:r>
      <w:r w:rsidR="00F70C7C" w:rsidRPr="003F3827">
        <w:rPr>
          <w:rFonts w:ascii="Palatino Linotype" w:hAnsi="Palatino Linotype"/>
          <w:b/>
          <w:lang w:val="es-ES_tradnl"/>
        </w:rPr>
        <w:t>/INFOEM/IP/RR/202</w:t>
      </w:r>
      <w:r w:rsidR="00125B68" w:rsidRPr="003F3827">
        <w:rPr>
          <w:rFonts w:ascii="Palatino Linotype" w:hAnsi="Palatino Linotype"/>
          <w:b/>
          <w:lang w:val="es-ES_tradnl"/>
        </w:rPr>
        <w:t>2</w:t>
      </w:r>
      <w:r w:rsidR="00F70C7C" w:rsidRPr="003F3827">
        <w:rPr>
          <w:rFonts w:ascii="Palatino Linotype" w:hAnsi="Palatino Linotype"/>
          <w:b/>
          <w:lang w:val="es-ES_tradnl"/>
        </w:rPr>
        <w:t>)</w:t>
      </w:r>
      <w:r w:rsidR="009B318A" w:rsidRPr="003F3827">
        <w:rPr>
          <w:rFonts w:ascii="Palatino Linotype" w:hAnsi="Palatino Linotype" w:cs="Arial"/>
          <w:b/>
          <w:bCs/>
        </w:rPr>
        <w:t>:</w:t>
      </w:r>
    </w:p>
    <w:p w14:paraId="784A0EE2" w14:textId="77777777" w:rsidR="006003DF" w:rsidRPr="003F3827" w:rsidRDefault="006003DF" w:rsidP="00803B7B">
      <w:pPr>
        <w:tabs>
          <w:tab w:val="left" w:pos="851"/>
        </w:tabs>
        <w:ind w:left="851" w:right="901"/>
        <w:jc w:val="both"/>
        <w:rPr>
          <w:rFonts w:ascii="Palatino Linotype" w:hAnsi="Palatino Linotype" w:cs="Arial"/>
          <w:i/>
          <w:sz w:val="22"/>
          <w:szCs w:val="22"/>
        </w:rPr>
      </w:pPr>
    </w:p>
    <w:p w14:paraId="13BC2DF0" w14:textId="261F09DF" w:rsidR="00457BB8" w:rsidRPr="003F3827" w:rsidRDefault="00457BB8" w:rsidP="00A606B9">
      <w:pPr>
        <w:tabs>
          <w:tab w:val="left" w:pos="851"/>
        </w:tabs>
        <w:ind w:left="851" w:right="901"/>
        <w:jc w:val="both"/>
        <w:rPr>
          <w:rFonts w:ascii="Palatino Linotype" w:hAnsi="Palatino Linotype" w:cs="Arial"/>
          <w:i/>
          <w:sz w:val="22"/>
          <w:szCs w:val="22"/>
        </w:rPr>
      </w:pPr>
      <w:r w:rsidRPr="003F3827">
        <w:rPr>
          <w:rFonts w:ascii="Palatino Linotype" w:hAnsi="Palatino Linotype" w:cs="Arial"/>
          <w:i/>
          <w:sz w:val="22"/>
          <w:szCs w:val="22"/>
        </w:rPr>
        <w:t>“</w:t>
      </w:r>
      <w:r w:rsidR="00F14A57" w:rsidRPr="003F3827">
        <w:rPr>
          <w:rFonts w:ascii="Palatino Linotype" w:hAnsi="Palatino Linotype" w:cs="Arial"/>
          <w:i/>
          <w:sz w:val="22"/>
          <w:szCs w:val="22"/>
        </w:rPr>
        <w:t xml:space="preserve">BUENAS TARDES, CON FUNDAMENTO EN EL ARTICULO 6 DE LA CPEUM, SOLICITO LA SIGUIENTE INFORMACIÓN PÚBLICA REFERENTE AL SERVIDOR PUBLICO HABILITADO JUAN HERNÁNDEZ </w:t>
      </w:r>
      <w:r w:rsidR="00F14A57" w:rsidRPr="003F3827">
        <w:rPr>
          <w:rFonts w:ascii="Palatino Linotype" w:hAnsi="Palatino Linotype" w:cs="Arial"/>
          <w:i/>
          <w:sz w:val="22"/>
          <w:szCs w:val="22"/>
        </w:rPr>
        <w:lastRenderedPageBreak/>
        <w:t xml:space="preserve">GARCÍA, LO SIGUIENTE: 1. ¿CUAL ES LA CATEGORÍA DEL SERVIDOR PÚBLICO?, 2. ¿CUAL ES EL PUESTO FUNCIONAL QUE OCUPA DENTRO DE LA SECRETARÍA? 3. RECIBO DE NÓMINA EN SU RESPECTIVA VERSIÓN PÚBLICA DE LA PRIMERA Y SEGUNDA QUINCENA DE LOS MESES DE ENERO, FEBRERO, MARZO, ABRIL, MAYO, JUNIO, JULIO, AGOSTO DEL AÑO 2022, 4. PROPORCIONE EL REPORTE DE SUS ACTIVIDADES EN SU ÁREA DE ADSCRIPCIÓN DEL PRIMER Y SEGUNDO TRIMESTRE, 5. EL REGISTRO DE ENTRADAS Y SALIDAS DE SU JORNADA LABORAL </w:t>
      </w:r>
      <w:proofErr w:type="gramStart"/>
      <w:r w:rsidR="00F14A57" w:rsidRPr="003F3827">
        <w:rPr>
          <w:rFonts w:ascii="Palatino Linotype" w:hAnsi="Palatino Linotype" w:cs="Arial"/>
          <w:i/>
          <w:sz w:val="22"/>
          <w:szCs w:val="22"/>
        </w:rPr>
        <w:t>( CARDEX</w:t>
      </w:r>
      <w:proofErr w:type="gramEnd"/>
      <w:r w:rsidR="00F14A57" w:rsidRPr="003F3827">
        <w:rPr>
          <w:rFonts w:ascii="Palatino Linotype" w:hAnsi="Palatino Linotype" w:cs="Arial"/>
          <w:i/>
          <w:sz w:val="22"/>
          <w:szCs w:val="22"/>
        </w:rPr>
        <w:t xml:space="preserve">) QUE JUSTIFIQUEN SU ASISTENCIA DENTRO DE LAS INSTANCIA COMPETENTE. 6. EL FORMATO FUMP EN VERSIÓN PÚBLICA, DONDE SE DIÓ DE ALTA AL NUEVO CARGO QUE OCUPA EL SERVIDOR PÚBLICO, 6. EXPEDIENTE LABORAL DE RH DODNE EXHIBA EL CV DEL SERVIDOR PUBLICO, PARA IDENTIFICAR SI ES EL IDÓNEO PARA OCUPAR DICHO CARGO, 7. SU TITULO UNIVERSITARIO Y CÉDULA PROFESIONAL, EN EL CASO QUE NO CONTARA CON ELLOS EL ÚLTIMO COMPROBANTE DE ESTUDIOS. Y POR ULTIMO 8. EL CERTIFICADO DE COMPETENCIA LABORAL EN LA MATERIA QUE ACREDITE O TENGA PARA DESEMPEÑAR ESE </w:t>
      </w:r>
      <w:proofErr w:type="gramStart"/>
      <w:r w:rsidR="00F14A57" w:rsidRPr="003F3827">
        <w:rPr>
          <w:rFonts w:ascii="Palatino Linotype" w:hAnsi="Palatino Linotype" w:cs="Arial"/>
          <w:i/>
          <w:sz w:val="22"/>
          <w:szCs w:val="22"/>
        </w:rPr>
        <w:t>LUGAR.</w:t>
      </w:r>
      <w:r w:rsidR="00125B68" w:rsidRPr="003F3827">
        <w:rPr>
          <w:rFonts w:ascii="Palatino Linotype" w:hAnsi="Palatino Linotype" w:cs="Arial"/>
          <w:i/>
          <w:sz w:val="22"/>
          <w:szCs w:val="22"/>
        </w:rPr>
        <w:t>.</w:t>
      </w:r>
      <w:proofErr w:type="gramEnd"/>
      <w:r w:rsidR="000109C6" w:rsidRPr="003F3827">
        <w:rPr>
          <w:rFonts w:ascii="Palatino Linotype" w:hAnsi="Palatino Linotype" w:cs="Arial"/>
          <w:i/>
          <w:sz w:val="22"/>
          <w:szCs w:val="22"/>
        </w:rPr>
        <w:t>” (S</w:t>
      </w:r>
      <w:r w:rsidRPr="003F3827">
        <w:rPr>
          <w:rFonts w:ascii="Palatino Linotype" w:hAnsi="Palatino Linotype" w:cs="Arial"/>
          <w:i/>
          <w:sz w:val="22"/>
          <w:szCs w:val="22"/>
        </w:rPr>
        <w:t>ic)</w:t>
      </w:r>
    </w:p>
    <w:p w14:paraId="3F4BC7B5" w14:textId="77777777" w:rsidR="009B318A" w:rsidRPr="003F3827" w:rsidRDefault="009B318A" w:rsidP="00A606B9">
      <w:pPr>
        <w:tabs>
          <w:tab w:val="left" w:pos="851"/>
        </w:tabs>
        <w:ind w:left="851" w:right="901"/>
        <w:jc w:val="both"/>
        <w:rPr>
          <w:rFonts w:ascii="Palatino Linotype" w:hAnsi="Palatino Linotype" w:cs="Arial"/>
          <w:i/>
          <w:sz w:val="22"/>
          <w:szCs w:val="22"/>
        </w:rPr>
      </w:pPr>
    </w:p>
    <w:p w14:paraId="156522F3" w14:textId="43270AAF" w:rsidR="002E6A16" w:rsidRPr="003F3827" w:rsidRDefault="00F14A57" w:rsidP="0066637D">
      <w:pPr>
        <w:spacing w:line="360" w:lineRule="auto"/>
        <w:jc w:val="both"/>
        <w:rPr>
          <w:rFonts w:ascii="Palatino Linotype" w:hAnsi="Palatino Linotype" w:cs="Arial"/>
          <w:b/>
          <w:bCs/>
        </w:rPr>
      </w:pPr>
      <w:r w:rsidRPr="003F3827">
        <w:rPr>
          <w:rFonts w:ascii="Palatino Linotype" w:hAnsi="Palatino Linotype" w:cs="Arial"/>
          <w:b/>
          <w:bCs/>
        </w:rPr>
        <w:t>00058/SEDECO/IP/2022</w:t>
      </w:r>
      <w:r w:rsidR="00F70C7C" w:rsidRPr="003F3827">
        <w:rPr>
          <w:rFonts w:ascii="Palatino Linotype" w:hAnsi="Palatino Linotype" w:cs="Arial"/>
          <w:b/>
          <w:bCs/>
        </w:rPr>
        <w:t>, (</w:t>
      </w:r>
      <w:r w:rsidR="00125B68" w:rsidRPr="003F3827">
        <w:rPr>
          <w:rFonts w:ascii="Palatino Linotype" w:hAnsi="Palatino Linotype"/>
          <w:b/>
          <w:lang w:val="es-ES_tradnl"/>
        </w:rPr>
        <w:t>1</w:t>
      </w:r>
      <w:r w:rsidRPr="003F3827">
        <w:rPr>
          <w:rFonts w:ascii="Palatino Linotype" w:hAnsi="Palatino Linotype"/>
          <w:b/>
          <w:lang w:val="es-ES_tradnl"/>
        </w:rPr>
        <w:t>3989</w:t>
      </w:r>
      <w:r w:rsidR="00F70C7C" w:rsidRPr="003F3827">
        <w:rPr>
          <w:rFonts w:ascii="Palatino Linotype" w:hAnsi="Palatino Linotype"/>
          <w:b/>
          <w:lang w:val="es-ES_tradnl"/>
        </w:rPr>
        <w:t>/INFOEM/IP/RR/202</w:t>
      </w:r>
      <w:r w:rsidR="00125B68" w:rsidRPr="003F3827">
        <w:rPr>
          <w:rFonts w:ascii="Palatino Linotype" w:hAnsi="Palatino Linotype"/>
          <w:b/>
          <w:lang w:val="es-ES_tradnl"/>
        </w:rPr>
        <w:t>2</w:t>
      </w:r>
      <w:r w:rsidR="00F70C7C" w:rsidRPr="003F3827">
        <w:rPr>
          <w:rFonts w:ascii="Palatino Linotype" w:hAnsi="Palatino Linotype"/>
          <w:b/>
          <w:lang w:val="es-ES_tradnl"/>
        </w:rPr>
        <w:t>)</w:t>
      </w:r>
      <w:r w:rsidR="009B318A" w:rsidRPr="003F3827">
        <w:rPr>
          <w:rFonts w:ascii="Palatino Linotype" w:hAnsi="Palatino Linotype" w:cs="Arial"/>
          <w:b/>
          <w:bCs/>
        </w:rPr>
        <w:t>:</w:t>
      </w:r>
    </w:p>
    <w:p w14:paraId="6A2CC695" w14:textId="73B9571F" w:rsidR="009B318A" w:rsidRPr="003F3827" w:rsidRDefault="009B318A" w:rsidP="0066637D">
      <w:pPr>
        <w:spacing w:line="360" w:lineRule="auto"/>
        <w:jc w:val="both"/>
        <w:rPr>
          <w:rFonts w:ascii="Palatino Linotype" w:hAnsi="Palatino Linotype" w:cs="Arial"/>
          <w:b/>
          <w:bCs/>
        </w:rPr>
      </w:pPr>
    </w:p>
    <w:p w14:paraId="2A360203" w14:textId="5E17C9EF" w:rsidR="00F70C7C" w:rsidRPr="003F3827" w:rsidRDefault="00F70C7C" w:rsidP="00F70C7C">
      <w:pPr>
        <w:tabs>
          <w:tab w:val="left" w:pos="851"/>
        </w:tabs>
        <w:ind w:left="851" w:right="901"/>
        <w:jc w:val="both"/>
        <w:rPr>
          <w:rFonts w:ascii="Palatino Linotype" w:hAnsi="Palatino Linotype" w:cs="Arial"/>
          <w:i/>
          <w:sz w:val="22"/>
          <w:szCs w:val="22"/>
        </w:rPr>
      </w:pPr>
      <w:r w:rsidRPr="003F3827">
        <w:rPr>
          <w:rFonts w:ascii="Palatino Linotype" w:hAnsi="Palatino Linotype" w:cs="Arial"/>
          <w:i/>
          <w:sz w:val="22"/>
          <w:szCs w:val="22"/>
        </w:rPr>
        <w:t>“</w:t>
      </w:r>
      <w:r w:rsidR="00F14A57" w:rsidRPr="003F3827">
        <w:rPr>
          <w:rFonts w:ascii="Palatino Linotype" w:hAnsi="Palatino Linotype" w:cs="Arial"/>
          <w:i/>
          <w:sz w:val="22"/>
          <w:szCs w:val="22"/>
        </w:rPr>
        <w:t xml:space="preserve">BUENAS TARDES, CON FUNDAMENTO EN EL ARTICULO 6 DE LA CPEUM, SOLICITO LA SIGUIENTE INFORMACIÓN PÚBLICA REFERENTE AL SERVIDOR PUBLICO HABILITADO JUAN HERNÁNDEZ GARCÍA DEL DEPARTAMENTO TÉCNICO DE PROYECTOS, DE LA DIRECCIÓN GENERAL DE COMERCIO, LO SIGUIENTE: 1. ¿CUAL ES LA CATEGORÍA DEL SERVIDOR PÚBLICO?, 2. ¿CUAL ES EL PUESTO FUNCIONAL QUE OCUPA DENTRO DE LA SECRETARÍA? 3. RECIBO DE NÓMINA EN SU RESPECTIVA VERSIÓN PÚBLICA DE LA PRIMERA Y SEGUNDA QUINCENA DE LOS MESES DE ENERO, FEBRERO, MARZO, ABRIL, MAYO, JUNIO, JULIO, AGOSTO DEL AÑO 2022, 4. PROPORCIONE EL REPORTE DE SUS ACTIVIDADES EN SU ÁREA DE ADSCRIPCIÓN DEL PRIMER Y SEGUNDO TRIMESTRE, 5. EL REGISTRO DE ENTRADAS Y SALIDAS DE SU JORNADA LABORAL (CARDEX) QUE JUSTIFIQUEN SU ASISTENCIA DENTRO DE LAS INSTANCIA COMPETENTE. 6. EL FORMATO FUMP EN VERSIÓN PÚBLICA, DONDE SE DIÓ DE ALTA AL </w:t>
      </w:r>
      <w:r w:rsidR="00F14A57" w:rsidRPr="003F3827">
        <w:rPr>
          <w:rFonts w:ascii="Palatino Linotype" w:hAnsi="Palatino Linotype" w:cs="Arial"/>
          <w:i/>
          <w:sz w:val="22"/>
          <w:szCs w:val="22"/>
        </w:rPr>
        <w:lastRenderedPageBreak/>
        <w:t>NUEVO CARGO QUE OCUPA EL SERVIDOR PÚBLICO, 7. EXPEDIENTE LABORAL DE RH DONDE EXHIBA EL CV DEL SERVIDOR PUBLICO, PARA IDENTIFICAR SI ES EL IDÓNEO PARA OCUPAR DICHO CARGO, 8. SU TITULO UNIVERSITARIO Y CÉDULA PROFESIONAL, EN EL CASO QUE NO CONTARA CON ELLOS EL ÚLTIMO COMPROBANTE DE ESTUDIOS. Y POR ULTIMO 9. EL CERTIFICADO DE COMPETENCIA LABORAL EN LA MATERIA QUE ACREDITE O TENGA PARA DESEMPEÑAR ESE LUGAR.</w:t>
      </w:r>
      <w:r w:rsidRPr="003F3827">
        <w:rPr>
          <w:rFonts w:ascii="Palatino Linotype" w:hAnsi="Palatino Linotype" w:cs="Arial"/>
          <w:i/>
          <w:sz w:val="22"/>
          <w:szCs w:val="22"/>
        </w:rPr>
        <w:t>” (Sic)</w:t>
      </w:r>
    </w:p>
    <w:p w14:paraId="28504363" w14:textId="77777777" w:rsidR="00F70C7C" w:rsidRPr="003F3827" w:rsidRDefault="00F70C7C" w:rsidP="0066637D">
      <w:pPr>
        <w:spacing w:line="360" w:lineRule="auto"/>
        <w:jc w:val="both"/>
        <w:rPr>
          <w:rFonts w:ascii="Palatino Linotype" w:hAnsi="Palatino Linotype" w:cs="Arial"/>
          <w:b/>
          <w:bCs/>
        </w:rPr>
      </w:pPr>
    </w:p>
    <w:p w14:paraId="33E0243E" w14:textId="77777777" w:rsidR="00457BB8" w:rsidRPr="003F3827" w:rsidRDefault="00457BB8" w:rsidP="0066637D">
      <w:pPr>
        <w:spacing w:line="360" w:lineRule="auto"/>
        <w:jc w:val="both"/>
        <w:rPr>
          <w:rFonts w:ascii="Palatino Linotype" w:hAnsi="Palatino Linotype" w:cs="Arial"/>
          <w:b/>
        </w:rPr>
      </w:pPr>
      <w:r w:rsidRPr="003F3827">
        <w:rPr>
          <w:rFonts w:ascii="Palatino Linotype" w:hAnsi="Palatino Linotype" w:cs="Arial"/>
          <w:b/>
        </w:rPr>
        <w:t>MODALIDAD DE ENTREGA:</w:t>
      </w:r>
      <w:r w:rsidRPr="003F3827">
        <w:rPr>
          <w:rFonts w:ascii="Palatino Linotype" w:hAnsi="Palatino Linotype" w:cs="Arial"/>
        </w:rPr>
        <w:t xml:space="preserve"> Vía </w:t>
      </w:r>
      <w:r w:rsidRPr="003F3827">
        <w:rPr>
          <w:rFonts w:ascii="Palatino Linotype" w:hAnsi="Palatino Linotype" w:cs="Arial"/>
          <w:b/>
        </w:rPr>
        <w:t>SAIMEX.</w:t>
      </w:r>
    </w:p>
    <w:p w14:paraId="00522088" w14:textId="0F4C04D5" w:rsidR="008D09EA" w:rsidRPr="003F3827" w:rsidRDefault="008D09EA" w:rsidP="008D09EA">
      <w:pPr>
        <w:spacing w:line="360" w:lineRule="auto"/>
        <w:jc w:val="both"/>
        <w:rPr>
          <w:noProof/>
        </w:rPr>
      </w:pPr>
    </w:p>
    <w:p w14:paraId="36809B4B" w14:textId="6E18C53C" w:rsidR="00274670" w:rsidRPr="003F3827" w:rsidRDefault="00274670" w:rsidP="00274670">
      <w:pPr>
        <w:spacing w:line="360" w:lineRule="auto"/>
        <w:jc w:val="both"/>
        <w:rPr>
          <w:rFonts w:ascii="Palatino Linotype" w:hAnsi="Palatino Linotype" w:cs="Arial"/>
          <w:b/>
          <w:sz w:val="28"/>
          <w:szCs w:val="28"/>
        </w:rPr>
      </w:pPr>
      <w:r w:rsidRPr="003F3827">
        <w:rPr>
          <w:rFonts w:ascii="Palatino Linotype" w:hAnsi="Palatino Linotype"/>
          <w:b/>
          <w:sz w:val="28"/>
          <w:szCs w:val="28"/>
        </w:rPr>
        <w:t xml:space="preserve">II. </w:t>
      </w:r>
      <w:r w:rsidRPr="003F3827">
        <w:rPr>
          <w:rFonts w:ascii="Palatino Linotype" w:hAnsi="Palatino Linotype" w:cs="Arial"/>
          <w:b/>
          <w:sz w:val="28"/>
          <w:szCs w:val="28"/>
        </w:rPr>
        <w:t>Respuesta del Sujeto Obligado</w:t>
      </w:r>
    </w:p>
    <w:p w14:paraId="7ED25B24" w14:textId="4D578E9F" w:rsidR="00274670" w:rsidRPr="003F3827" w:rsidRDefault="00274670" w:rsidP="00274670">
      <w:pPr>
        <w:spacing w:line="360" w:lineRule="auto"/>
        <w:jc w:val="both"/>
        <w:rPr>
          <w:rFonts w:ascii="Palatino Linotype" w:hAnsi="Palatino Linotype" w:cs="Arial"/>
        </w:rPr>
      </w:pPr>
      <w:r w:rsidRPr="003F3827">
        <w:rPr>
          <w:rFonts w:ascii="Palatino Linotype" w:hAnsi="Palatino Linotype" w:cs="Arial"/>
        </w:rPr>
        <w:t xml:space="preserve">Del expediente electrónico conformado en el </w:t>
      </w:r>
      <w:r w:rsidRPr="003F3827">
        <w:rPr>
          <w:rFonts w:ascii="Palatino Linotype" w:hAnsi="Palatino Linotype" w:cs="Arial"/>
          <w:b/>
        </w:rPr>
        <w:t>SAIMEX</w:t>
      </w:r>
      <w:r w:rsidRPr="003F3827">
        <w:rPr>
          <w:rFonts w:ascii="Palatino Linotype" w:hAnsi="Palatino Linotype" w:cs="Arial"/>
        </w:rPr>
        <w:t xml:space="preserve">, del Recurso de Revisión materia del presente estudio, se advierte que </w:t>
      </w:r>
      <w:r w:rsidR="009F2EBC" w:rsidRPr="003F3827">
        <w:rPr>
          <w:rFonts w:ascii="Palatino Linotype" w:hAnsi="Palatino Linotype" w:cs="Arial"/>
        </w:rPr>
        <w:t>el</w:t>
      </w:r>
      <w:r w:rsidRPr="003F3827">
        <w:rPr>
          <w:rFonts w:ascii="Palatino Linotype" w:hAnsi="Palatino Linotype" w:cs="Arial"/>
        </w:rPr>
        <w:t xml:space="preserve"> </w:t>
      </w:r>
      <w:r w:rsidR="00802987" w:rsidRPr="003F3827">
        <w:rPr>
          <w:rFonts w:ascii="Palatino Linotype" w:hAnsi="Palatino Linotype" w:cs="Arial"/>
          <w:b/>
          <w:bCs/>
        </w:rPr>
        <w:t>veintiséis</w:t>
      </w:r>
      <w:r w:rsidRPr="003F3827">
        <w:rPr>
          <w:rFonts w:ascii="Palatino Linotype" w:hAnsi="Palatino Linotype" w:cs="Arial"/>
          <w:b/>
          <w:bCs/>
        </w:rPr>
        <w:t xml:space="preserve"> de </w:t>
      </w:r>
      <w:r w:rsidR="005B1C40" w:rsidRPr="003F3827">
        <w:rPr>
          <w:rFonts w:ascii="Palatino Linotype" w:hAnsi="Palatino Linotype" w:cs="Arial"/>
          <w:b/>
          <w:bCs/>
        </w:rPr>
        <w:t>agosto</w:t>
      </w:r>
      <w:r w:rsidRPr="003F3827">
        <w:rPr>
          <w:rFonts w:ascii="Palatino Linotype" w:hAnsi="Palatino Linotype" w:cs="Arial"/>
          <w:b/>
        </w:rPr>
        <w:t xml:space="preserve"> de dos mil veintidós</w:t>
      </w:r>
      <w:r w:rsidRPr="003F3827">
        <w:rPr>
          <w:rFonts w:ascii="Palatino Linotype" w:hAnsi="Palatino Linotype" w:cs="Arial"/>
        </w:rPr>
        <w:t xml:space="preserve">, </w:t>
      </w:r>
      <w:r w:rsidRPr="003F3827">
        <w:rPr>
          <w:rFonts w:ascii="Palatino Linotype" w:hAnsi="Palatino Linotype" w:cs="Arial"/>
          <w:b/>
        </w:rPr>
        <w:t xml:space="preserve">EL SUJETO OBLIGADO </w:t>
      </w:r>
      <w:r w:rsidRPr="003F3827">
        <w:rPr>
          <w:rFonts w:ascii="Palatino Linotype" w:hAnsi="Palatino Linotype" w:cs="Arial"/>
        </w:rPr>
        <w:t>dio respuesta en los siguientes términos:</w:t>
      </w:r>
    </w:p>
    <w:p w14:paraId="48FA4345" w14:textId="43F383DC" w:rsidR="005B1C40" w:rsidRPr="003F3827" w:rsidRDefault="005B1C40" w:rsidP="00274670">
      <w:pPr>
        <w:spacing w:line="360" w:lineRule="auto"/>
        <w:jc w:val="both"/>
        <w:rPr>
          <w:rFonts w:ascii="Palatino Linotype" w:hAnsi="Palatino Linotype" w:cs="Arial"/>
        </w:rPr>
      </w:pPr>
    </w:p>
    <w:p w14:paraId="5893BAED" w14:textId="77777777" w:rsidR="001F0851" w:rsidRPr="003F3827" w:rsidRDefault="001F0851" w:rsidP="001F0851">
      <w:pPr>
        <w:spacing w:line="360" w:lineRule="auto"/>
        <w:jc w:val="both"/>
        <w:rPr>
          <w:rFonts w:ascii="Palatino Linotype" w:hAnsi="Palatino Linotype" w:cs="Arial"/>
          <w:b/>
          <w:bCs/>
          <w:lang w:val="es-ES"/>
        </w:rPr>
      </w:pPr>
      <w:r w:rsidRPr="003F3827">
        <w:rPr>
          <w:rFonts w:ascii="Palatino Linotype" w:hAnsi="Palatino Linotype" w:cs="Arial"/>
          <w:b/>
          <w:bCs/>
        </w:rPr>
        <w:t>00056/SEDECO/IP/2022, (</w:t>
      </w:r>
      <w:r w:rsidRPr="003F3827">
        <w:rPr>
          <w:rFonts w:ascii="Palatino Linotype" w:hAnsi="Palatino Linotype"/>
          <w:b/>
          <w:lang w:val="es-ES_tradnl"/>
        </w:rPr>
        <w:t>13987/INFOEM/IP/RR/2022)</w:t>
      </w:r>
      <w:r w:rsidRPr="003F3827">
        <w:rPr>
          <w:rFonts w:ascii="Palatino Linotype" w:hAnsi="Palatino Linotype" w:cs="Arial"/>
          <w:b/>
          <w:bCs/>
        </w:rPr>
        <w:t>:</w:t>
      </w:r>
    </w:p>
    <w:p w14:paraId="269E33F0" w14:textId="54C495A6" w:rsidR="005B1C40" w:rsidRPr="003F3827" w:rsidRDefault="005B1C40" w:rsidP="005B1C40">
      <w:pPr>
        <w:spacing w:line="360" w:lineRule="auto"/>
        <w:jc w:val="both"/>
        <w:rPr>
          <w:rFonts w:ascii="Palatino Linotype" w:hAnsi="Palatino Linotype" w:cs="Arial"/>
          <w:b/>
          <w:bCs/>
          <w:lang w:val="es-ES"/>
        </w:rPr>
      </w:pPr>
    </w:p>
    <w:p w14:paraId="1990F27E" w14:textId="77777777" w:rsidR="00034A40" w:rsidRPr="003F3827" w:rsidRDefault="00274670" w:rsidP="00034A40">
      <w:pPr>
        <w:ind w:left="851" w:right="899"/>
        <w:jc w:val="right"/>
        <w:rPr>
          <w:rFonts w:ascii="Palatino Linotype" w:eastAsia="Palatino Linotype" w:hAnsi="Palatino Linotype" w:cs="Palatino Linotype"/>
          <w:i/>
          <w:color w:val="000000"/>
          <w:sz w:val="22"/>
          <w:szCs w:val="22"/>
          <w:lang w:eastAsia="es-MX"/>
        </w:rPr>
      </w:pPr>
      <w:r w:rsidRPr="003F3827">
        <w:rPr>
          <w:rFonts w:ascii="Palatino Linotype" w:eastAsia="Palatino Linotype" w:hAnsi="Palatino Linotype" w:cs="Palatino Linotype"/>
          <w:i/>
          <w:color w:val="000000"/>
          <w:sz w:val="22"/>
          <w:szCs w:val="22"/>
          <w:lang w:eastAsia="es-MX"/>
        </w:rPr>
        <w:t>“</w:t>
      </w:r>
      <w:r w:rsidR="00034A40" w:rsidRPr="003F3827">
        <w:rPr>
          <w:rFonts w:ascii="Palatino Linotype" w:eastAsia="Palatino Linotype" w:hAnsi="Palatino Linotype" w:cs="Palatino Linotype"/>
          <w:i/>
          <w:color w:val="000000"/>
          <w:sz w:val="22"/>
          <w:szCs w:val="22"/>
          <w:lang w:eastAsia="es-MX"/>
        </w:rPr>
        <w:t>Metepec, México a 26 de Agosto de 2022</w:t>
      </w:r>
    </w:p>
    <w:p w14:paraId="68B3986C" w14:textId="77777777" w:rsidR="00034A40" w:rsidRPr="003F3827" w:rsidRDefault="00034A40" w:rsidP="00034A40">
      <w:pPr>
        <w:ind w:left="851" w:right="899"/>
        <w:jc w:val="right"/>
        <w:rPr>
          <w:rFonts w:ascii="Palatino Linotype" w:eastAsia="Palatino Linotype" w:hAnsi="Palatino Linotype" w:cs="Palatino Linotype"/>
          <w:i/>
          <w:color w:val="000000"/>
          <w:sz w:val="22"/>
          <w:szCs w:val="22"/>
          <w:lang w:eastAsia="es-MX"/>
        </w:rPr>
      </w:pPr>
      <w:r w:rsidRPr="003F3827">
        <w:rPr>
          <w:rFonts w:ascii="Palatino Linotype" w:eastAsia="Palatino Linotype" w:hAnsi="Palatino Linotype" w:cs="Palatino Linotype"/>
          <w:i/>
          <w:color w:val="000000"/>
          <w:sz w:val="22"/>
          <w:szCs w:val="22"/>
          <w:lang w:eastAsia="es-MX"/>
        </w:rPr>
        <w:t>Nombre del solicitante: C. Solicitante</w:t>
      </w:r>
    </w:p>
    <w:p w14:paraId="4CEB6078" w14:textId="5301FBFB" w:rsidR="00034A40" w:rsidRPr="003F3827" w:rsidRDefault="00034A40" w:rsidP="00034A40">
      <w:pPr>
        <w:ind w:left="851" w:right="899"/>
        <w:jc w:val="right"/>
        <w:rPr>
          <w:rFonts w:ascii="Palatino Linotype" w:eastAsia="Palatino Linotype" w:hAnsi="Palatino Linotype" w:cs="Palatino Linotype"/>
          <w:i/>
          <w:color w:val="000000"/>
          <w:sz w:val="22"/>
          <w:szCs w:val="22"/>
          <w:lang w:eastAsia="es-MX"/>
        </w:rPr>
      </w:pPr>
      <w:r w:rsidRPr="003F3827">
        <w:rPr>
          <w:rFonts w:ascii="Palatino Linotype" w:eastAsia="Palatino Linotype" w:hAnsi="Palatino Linotype" w:cs="Palatino Linotype"/>
          <w:i/>
          <w:color w:val="000000"/>
          <w:sz w:val="22"/>
          <w:szCs w:val="22"/>
          <w:lang w:eastAsia="es-MX"/>
        </w:rPr>
        <w:t>Folio de la solicitud: 00056/SEDECO/IP/2022</w:t>
      </w:r>
    </w:p>
    <w:p w14:paraId="0E2C9DEF" w14:textId="77777777" w:rsidR="00034A40" w:rsidRPr="003F3827" w:rsidRDefault="00034A40" w:rsidP="00034A40">
      <w:pPr>
        <w:ind w:left="851" w:right="899"/>
        <w:jc w:val="right"/>
        <w:rPr>
          <w:rFonts w:ascii="Palatino Linotype" w:eastAsia="Palatino Linotype" w:hAnsi="Palatino Linotype" w:cs="Palatino Linotype"/>
          <w:i/>
          <w:color w:val="000000"/>
          <w:sz w:val="22"/>
          <w:szCs w:val="22"/>
          <w:lang w:eastAsia="es-MX"/>
        </w:rPr>
      </w:pPr>
    </w:p>
    <w:p w14:paraId="157F7161" w14:textId="7CE0B162" w:rsidR="005B1C40" w:rsidRPr="003F3827" w:rsidRDefault="00034A40" w:rsidP="00034A40">
      <w:pPr>
        <w:ind w:left="851" w:right="899"/>
        <w:jc w:val="both"/>
      </w:pPr>
      <w:r w:rsidRPr="003F3827">
        <w:rPr>
          <w:rFonts w:ascii="Palatino Linotype" w:eastAsia="Palatino Linotype" w:hAnsi="Palatino Linotype" w:cs="Palatino Linotype"/>
          <w:i/>
          <w:color w:val="000000"/>
          <w:sz w:val="22"/>
          <w:szCs w:val="22"/>
          <w:lang w:eastAsia="es-MX"/>
        </w:rPr>
        <w:t>Se envía la Información solicita.</w:t>
      </w:r>
    </w:p>
    <w:p w14:paraId="6731ACEF" w14:textId="77777777" w:rsidR="00274670" w:rsidRPr="003F3827" w:rsidRDefault="00274670" w:rsidP="00274670">
      <w:pPr>
        <w:ind w:left="851" w:right="899"/>
        <w:jc w:val="both"/>
      </w:pPr>
    </w:p>
    <w:p w14:paraId="0E0373BB" w14:textId="77777777" w:rsidR="005B1C40" w:rsidRPr="003F3827" w:rsidRDefault="005B1C40" w:rsidP="00274670">
      <w:pPr>
        <w:pStyle w:val="Prrafodelista"/>
        <w:tabs>
          <w:tab w:val="left" w:pos="709"/>
        </w:tabs>
        <w:spacing w:line="360" w:lineRule="auto"/>
        <w:ind w:left="0"/>
        <w:jc w:val="both"/>
        <w:rPr>
          <w:rFonts w:ascii="Palatino Linotype" w:hAnsi="Palatino Linotype" w:cs="Arial"/>
          <w:color w:val="000000" w:themeColor="text1"/>
        </w:rPr>
      </w:pPr>
    </w:p>
    <w:p w14:paraId="77C436D8" w14:textId="49B47BA7" w:rsidR="00274670" w:rsidRPr="003F3827" w:rsidRDefault="00274670" w:rsidP="00274670">
      <w:pPr>
        <w:pStyle w:val="Prrafodelista"/>
        <w:tabs>
          <w:tab w:val="left" w:pos="709"/>
        </w:tabs>
        <w:spacing w:line="360" w:lineRule="auto"/>
        <w:ind w:left="0"/>
        <w:jc w:val="both"/>
        <w:rPr>
          <w:rFonts w:ascii="Palatino Linotype" w:hAnsi="Palatino Linotype" w:cs="Arial"/>
          <w:color w:val="000000" w:themeColor="text1"/>
        </w:rPr>
      </w:pPr>
      <w:r w:rsidRPr="003F3827">
        <w:rPr>
          <w:rFonts w:ascii="Palatino Linotype" w:hAnsi="Palatino Linotype" w:cs="Arial"/>
          <w:color w:val="000000" w:themeColor="text1"/>
        </w:rPr>
        <w:t xml:space="preserve">Así mismo el </w:t>
      </w:r>
      <w:r w:rsidRPr="003F3827">
        <w:rPr>
          <w:rFonts w:ascii="Palatino Linotype" w:hAnsi="Palatino Linotype" w:cs="Arial"/>
          <w:b/>
          <w:color w:val="000000" w:themeColor="text1"/>
        </w:rPr>
        <w:t xml:space="preserve">SUJETO OBLIGADO </w:t>
      </w:r>
      <w:r w:rsidRPr="003F3827">
        <w:rPr>
          <w:rFonts w:ascii="Palatino Linotype" w:hAnsi="Palatino Linotype" w:cs="Arial"/>
          <w:color w:val="000000" w:themeColor="text1"/>
        </w:rPr>
        <w:t xml:space="preserve">adjuntó a su respuesta </w:t>
      </w:r>
      <w:r w:rsidR="00D319F3" w:rsidRPr="003F3827">
        <w:rPr>
          <w:rFonts w:ascii="Palatino Linotype" w:hAnsi="Palatino Linotype" w:cs="Arial"/>
          <w:color w:val="000000" w:themeColor="text1"/>
        </w:rPr>
        <w:t>los</w:t>
      </w:r>
      <w:r w:rsidRPr="003F3827">
        <w:rPr>
          <w:rFonts w:ascii="Palatino Linotype" w:hAnsi="Palatino Linotype" w:cs="Arial"/>
          <w:color w:val="000000" w:themeColor="text1"/>
        </w:rPr>
        <w:t xml:space="preserve"> siguiente</w:t>
      </w:r>
      <w:r w:rsidR="00D319F3"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documento</w:t>
      </w:r>
      <w:r w:rsidR="00D319F3"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electrónico</w:t>
      </w:r>
      <w:r w:rsidR="00D319F3" w:rsidRPr="003F3827">
        <w:rPr>
          <w:rFonts w:ascii="Palatino Linotype" w:hAnsi="Palatino Linotype" w:cs="Arial"/>
          <w:color w:val="000000" w:themeColor="text1"/>
        </w:rPr>
        <w:t>s</w:t>
      </w:r>
      <w:r w:rsidRPr="003F3827">
        <w:rPr>
          <w:rFonts w:ascii="Palatino Linotype" w:hAnsi="Palatino Linotype" w:cs="Arial"/>
          <w:color w:val="000000" w:themeColor="text1"/>
        </w:rPr>
        <w:t>:</w:t>
      </w:r>
    </w:p>
    <w:p w14:paraId="3D78FD7F" w14:textId="77777777" w:rsidR="00274670" w:rsidRPr="003F3827" w:rsidRDefault="00274670" w:rsidP="00274670">
      <w:pPr>
        <w:pStyle w:val="Prrafodelista"/>
        <w:tabs>
          <w:tab w:val="left" w:pos="709"/>
        </w:tabs>
        <w:spacing w:line="360" w:lineRule="auto"/>
        <w:ind w:left="0"/>
        <w:jc w:val="both"/>
        <w:rPr>
          <w:rFonts w:ascii="Palatino Linotype" w:hAnsi="Palatino Linotype" w:cs="Arial"/>
          <w:color w:val="000000" w:themeColor="text1"/>
        </w:rPr>
      </w:pPr>
    </w:p>
    <w:p w14:paraId="4A789807" w14:textId="2BEB02BF" w:rsidR="00D319F3" w:rsidRPr="003F3827" w:rsidRDefault="00274670" w:rsidP="00274670">
      <w:pPr>
        <w:pStyle w:val="Prrafodelista"/>
        <w:numPr>
          <w:ilvl w:val="0"/>
          <w:numId w:val="24"/>
        </w:numPr>
        <w:tabs>
          <w:tab w:val="left" w:pos="709"/>
        </w:tabs>
        <w:spacing w:line="360" w:lineRule="auto"/>
        <w:jc w:val="both"/>
        <w:rPr>
          <w:rFonts w:ascii="Palatino Linotype" w:hAnsi="Palatino Linotype" w:cs="Arial"/>
          <w:color w:val="000000" w:themeColor="text1"/>
        </w:rPr>
      </w:pPr>
      <w:r w:rsidRPr="003F3827">
        <w:rPr>
          <w:rFonts w:ascii="Palatino Linotype" w:hAnsi="Palatino Linotype" w:cs="Arial"/>
          <w:b/>
          <w:i/>
          <w:color w:val="000000" w:themeColor="text1"/>
        </w:rPr>
        <w:lastRenderedPageBreak/>
        <w:t>“</w:t>
      </w:r>
      <w:r w:rsidR="00034A40" w:rsidRPr="003F3827">
        <w:rPr>
          <w:rFonts w:ascii="Palatino Linotype" w:hAnsi="Palatino Linotype" w:cs="Arial"/>
          <w:b/>
          <w:i/>
          <w:color w:val="000000" w:themeColor="text1"/>
        </w:rPr>
        <w:t>Anexo CV Juan.pdf</w:t>
      </w:r>
      <w:r w:rsidRPr="003F3827">
        <w:rPr>
          <w:rFonts w:ascii="Palatino Linotype" w:hAnsi="Palatino Linotype" w:cs="Arial"/>
          <w:b/>
          <w:i/>
          <w:color w:val="000000" w:themeColor="text1"/>
        </w:rPr>
        <w:t>”</w:t>
      </w:r>
      <w:r w:rsidRPr="003F3827">
        <w:rPr>
          <w:rFonts w:ascii="Palatino Linotype" w:hAnsi="Palatino Linotype" w:cs="Arial"/>
          <w:i/>
          <w:color w:val="000000" w:themeColor="text1"/>
        </w:rPr>
        <w:t xml:space="preserve"> </w:t>
      </w:r>
      <w:r w:rsidRPr="003F3827">
        <w:rPr>
          <w:rFonts w:ascii="Palatino Linotype" w:hAnsi="Palatino Linotype" w:cs="Arial"/>
          <w:color w:val="000000" w:themeColor="text1"/>
        </w:rPr>
        <w:t xml:space="preserve">de cuyo contenido se advierte </w:t>
      </w:r>
      <w:r w:rsidR="00034A40" w:rsidRPr="003F3827">
        <w:rPr>
          <w:rFonts w:ascii="Palatino Linotype" w:hAnsi="Palatino Linotype" w:cs="Arial"/>
          <w:color w:val="000000" w:themeColor="text1"/>
        </w:rPr>
        <w:t xml:space="preserve">una foja concerniente a la información curricular de </w:t>
      </w:r>
      <w:r w:rsidR="00034A40" w:rsidRPr="003F3827">
        <w:rPr>
          <w:rFonts w:ascii="Palatino Linotype" w:hAnsi="Palatino Linotype" w:cs="Arial"/>
          <w:i/>
          <w:sz w:val="22"/>
          <w:szCs w:val="22"/>
        </w:rPr>
        <w:t>JUAN HERNÁNDEZ GARCÍA.</w:t>
      </w:r>
    </w:p>
    <w:p w14:paraId="71D53579" w14:textId="77777777" w:rsidR="00034A40" w:rsidRPr="003F3827" w:rsidRDefault="00034A40" w:rsidP="00034A40">
      <w:pPr>
        <w:pStyle w:val="Prrafodelista"/>
        <w:tabs>
          <w:tab w:val="left" w:pos="709"/>
        </w:tabs>
        <w:spacing w:line="360" w:lineRule="auto"/>
        <w:ind w:left="360"/>
        <w:jc w:val="both"/>
        <w:rPr>
          <w:rFonts w:ascii="Palatino Linotype" w:hAnsi="Palatino Linotype" w:cs="Arial"/>
          <w:color w:val="000000" w:themeColor="text1"/>
        </w:rPr>
      </w:pPr>
    </w:p>
    <w:p w14:paraId="4153C25E" w14:textId="23EEDEB4" w:rsidR="00E72003" w:rsidRPr="003F3827" w:rsidRDefault="00E72003" w:rsidP="00274670">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w:t>
      </w:r>
      <w:r w:rsidR="00034A40" w:rsidRPr="003F3827">
        <w:rPr>
          <w:rFonts w:ascii="Palatino Linotype" w:hAnsi="Palatino Linotype" w:cs="Arial"/>
          <w:b/>
          <w:bCs/>
          <w:color w:val="000000" w:themeColor="text1"/>
        </w:rPr>
        <w:t>Acta Séptima Sesión Transparencia.pdf</w:t>
      </w:r>
      <w:r w:rsidRPr="003F3827">
        <w:rPr>
          <w:rFonts w:ascii="Palatino Linotype" w:hAnsi="Palatino Linotype" w:cs="Arial"/>
          <w:b/>
          <w:bCs/>
          <w:color w:val="000000" w:themeColor="text1"/>
        </w:rPr>
        <w:t>”</w:t>
      </w:r>
      <w:r w:rsidRPr="003F3827">
        <w:rPr>
          <w:rFonts w:ascii="Palatino Linotype" w:hAnsi="Palatino Linotype" w:cs="Arial"/>
          <w:color w:val="000000" w:themeColor="text1"/>
        </w:rPr>
        <w:t xml:space="preserve"> documento que consta de </w:t>
      </w:r>
      <w:r w:rsidR="00034A40" w:rsidRPr="003F3827">
        <w:rPr>
          <w:rFonts w:ascii="Palatino Linotype" w:hAnsi="Palatino Linotype" w:cs="Arial"/>
          <w:color w:val="000000" w:themeColor="text1"/>
        </w:rPr>
        <w:t>dieciocho</w:t>
      </w:r>
      <w:r w:rsidRPr="003F3827">
        <w:rPr>
          <w:rFonts w:ascii="Palatino Linotype" w:hAnsi="Palatino Linotype" w:cs="Arial"/>
          <w:color w:val="000000" w:themeColor="text1"/>
        </w:rPr>
        <w:t xml:space="preserve"> fojas el cual corresponde a</w:t>
      </w:r>
      <w:r w:rsidR="00034A40" w:rsidRPr="003F3827">
        <w:rPr>
          <w:rFonts w:ascii="Palatino Linotype" w:hAnsi="Palatino Linotype" w:cs="Arial"/>
          <w:color w:val="000000" w:themeColor="text1"/>
        </w:rPr>
        <w:t>l Acta de la Séptima Sesión Extraordinaria 2022 del Comité de Transparencia de la Secretaría de Desarrollo Económico en la cual concluyen confirmar la declaratoria de incompetencia para entregar la información relativa a recibos de nómina del personal de mandos medios y superiores</w:t>
      </w:r>
      <w:r w:rsidR="00AE29A1" w:rsidRPr="003F3827">
        <w:rPr>
          <w:rFonts w:ascii="Palatino Linotype" w:hAnsi="Palatino Linotype" w:cs="Arial"/>
          <w:color w:val="000000" w:themeColor="text1"/>
        </w:rPr>
        <w:t>.</w:t>
      </w:r>
    </w:p>
    <w:p w14:paraId="1DE26154" w14:textId="77777777" w:rsidR="00AE29A1" w:rsidRPr="003F3827" w:rsidRDefault="00AE29A1" w:rsidP="00AE29A1">
      <w:pPr>
        <w:pStyle w:val="Prrafodelista"/>
        <w:tabs>
          <w:tab w:val="left" w:pos="709"/>
        </w:tabs>
        <w:spacing w:line="360" w:lineRule="auto"/>
        <w:ind w:left="360"/>
        <w:jc w:val="both"/>
        <w:rPr>
          <w:rFonts w:ascii="Palatino Linotype" w:hAnsi="Palatino Linotype" w:cs="Arial"/>
          <w:b/>
          <w:bCs/>
          <w:color w:val="000000" w:themeColor="text1"/>
        </w:rPr>
      </w:pPr>
    </w:p>
    <w:p w14:paraId="53007509" w14:textId="471D1E36" w:rsidR="00310576" w:rsidRPr="003F3827" w:rsidRDefault="00E72003" w:rsidP="00274670">
      <w:pPr>
        <w:pStyle w:val="Prrafodelista"/>
        <w:numPr>
          <w:ilvl w:val="0"/>
          <w:numId w:val="24"/>
        </w:numPr>
        <w:tabs>
          <w:tab w:val="left" w:pos="709"/>
        </w:tabs>
        <w:spacing w:line="360" w:lineRule="auto"/>
        <w:jc w:val="both"/>
        <w:rPr>
          <w:rFonts w:ascii="Palatino Linotype" w:hAnsi="Palatino Linotype" w:cs="Arial"/>
          <w:iCs/>
          <w:color w:val="000000" w:themeColor="text1"/>
        </w:rPr>
      </w:pPr>
      <w:r w:rsidRPr="003F3827">
        <w:rPr>
          <w:rFonts w:ascii="Palatino Linotype" w:hAnsi="Palatino Linotype" w:cs="Arial"/>
          <w:b/>
          <w:bCs/>
          <w:color w:val="000000" w:themeColor="text1"/>
        </w:rPr>
        <w:t>“</w:t>
      </w:r>
      <w:r w:rsidR="00AE29A1" w:rsidRPr="003F3827">
        <w:rPr>
          <w:rFonts w:ascii="Palatino Linotype" w:hAnsi="Palatino Linotype" w:cs="Arial"/>
          <w:b/>
          <w:bCs/>
          <w:color w:val="000000" w:themeColor="text1"/>
        </w:rPr>
        <w:t>Anexo Tira de Materias Juan.pdf</w:t>
      </w:r>
      <w:r w:rsidRPr="003F3827">
        <w:rPr>
          <w:rFonts w:ascii="Palatino Linotype" w:hAnsi="Palatino Linotype" w:cs="Arial"/>
          <w:b/>
          <w:bCs/>
          <w:color w:val="000000" w:themeColor="text1"/>
        </w:rPr>
        <w:t>”</w:t>
      </w:r>
      <w:r w:rsidR="00310576" w:rsidRPr="003F3827">
        <w:rPr>
          <w:rFonts w:ascii="Palatino Linotype" w:hAnsi="Palatino Linotype" w:cs="Arial"/>
          <w:b/>
          <w:bCs/>
          <w:color w:val="000000" w:themeColor="text1"/>
        </w:rPr>
        <w:t xml:space="preserve"> </w:t>
      </w:r>
      <w:r w:rsidR="00310576" w:rsidRPr="003F3827">
        <w:rPr>
          <w:rFonts w:ascii="Palatino Linotype" w:hAnsi="Palatino Linotype" w:cs="Arial"/>
          <w:color w:val="000000" w:themeColor="text1"/>
        </w:rPr>
        <w:t xml:space="preserve">documento electrónico </w:t>
      </w:r>
      <w:r w:rsidR="00AE29A1" w:rsidRPr="003F3827">
        <w:rPr>
          <w:rFonts w:ascii="Palatino Linotype" w:hAnsi="Palatino Linotype" w:cs="Arial"/>
          <w:color w:val="000000" w:themeColor="text1"/>
        </w:rPr>
        <w:t xml:space="preserve">que contiene las materias y calificaciones de </w:t>
      </w:r>
      <w:r w:rsidR="00AE29A1" w:rsidRPr="003F3827">
        <w:rPr>
          <w:rFonts w:ascii="Palatino Linotype" w:hAnsi="Palatino Linotype" w:cs="Arial"/>
          <w:i/>
          <w:sz w:val="22"/>
          <w:szCs w:val="22"/>
        </w:rPr>
        <w:t xml:space="preserve">JUAN HERNÁNDEZ GARCÍA, </w:t>
      </w:r>
      <w:r w:rsidR="00AE29A1" w:rsidRPr="003F3827">
        <w:rPr>
          <w:rFonts w:ascii="Palatino Linotype" w:hAnsi="Palatino Linotype" w:cs="Arial"/>
          <w:iCs/>
          <w:sz w:val="22"/>
          <w:szCs w:val="22"/>
        </w:rPr>
        <w:t>expedido por la Universidad Autónoma del Estado de México.</w:t>
      </w:r>
    </w:p>
    <w:p w14:paraId="431CD25C" w14:textId="77777777" w:rsidR="00AE29A1" w:rsidRPr="003F3827" w:rsidRDefault="00AE29A1" w:rsidP="00AE29A1">
      <w:pPr>
        <w:pStyle w:val="Prrafodelista"/>
        <w:tabs>
          <w:tab w:val="left" w:pos="709"/>
        </w:tabs>
        <w:spacing w:line="360" w:lineRule="auto"/>
        <w:ind w:left="360"/>
        <w:jc w:val="both"/>
        <w:rPr>
          <w:rFonts w:ascii="Palatino Linotype" w:hAnsi="Palatino Linotype" w:cs="Arial"/>
          <w:iCs/>
          <w:color w:val="000000" w:themeColor="text1"/>
        </w:rPr>
      </w:pPr>
    </w:p>
    <w:p w14:paraId="64867995" w14:textId="36077AAF" w:rsidR="00E72003" w:rsidRPr="003F3827" w:rsidRDefault="00310576" w:rsidP="00274670">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w:t>
      </w:r>
      <w:r w:rsidR="00A70773" w:rsidRPr="003F3827">
        <w:rPr>
          <w:rFonts w:ascii="Palatino Linotype" w:hAnsi="Palatino Linotype" w:cs="Arial"/>
          <w:b/>
          <w:bCs/>
          <w:color w:val="000000" w:themeColor="text1"/>
        </w:rPr>
        <w:t xml:space="preserve">Respuesta 56 SPH </w:t>
      </w:r>
      <w:proofErr w:type="spellStart"/>
      <w:r w:rsidR="00A70773" w:rsidRPr="003F3827">
        <w:rPr>
          <w:rFonts w:ascii="Palatino Linotype" w:hAnsi="Palatino Linotype" w:cs="Arial"/>
          <w:b/>
          <w:bCs/>
          <w:color w:val="000000" w:themeColor="text1"/>
        </w:rPr>
        <w:t>Coord</w:t>
      </w:r>
      <w:proofErr w:type="spellEnd"/>
      <w:r w:rsidR="00A70773" w:rsidRPr="003F3827">
        <w:rPr>
          <w:rFonts w:ascii="Palatino Linotype" w:hAnsi="Palatino Linotype" w:cs="Arial"/>
          <w:b/>
          <w:bCs/>
          <w:color w:val="000000" w:themeColor="text1"/>
        </w:rPr>
        <w:t xml:space="preserve"> A.pdf</w:t>
      </w:r>
      <w:r w:rsidRPr="003F3827">
        <w:rPr>
          <w:rFonts w:ascii="Palatino Linotype" w:hAnsi="Palatino Linotype" w:cs="Arial"/>
          <w:b/>
          <w:bCs/>
          <w:color w:val="000000" w:themeColor="text1"/>
        </w:rPr>
        <w:t xml:space="preserve">” </w:t>
      </w:r>
      <w:r w:rsidR="00E627B4" w:rsidRPr="003F3827">
        <w:rPr>
          <w:rFonts w:ascii="Palatino Linotype" w:hAnsi="Palatino Linotype" w:cs="Arial"/>
          <w:color w:val="000000" w:themeColor="text1"/>
        </w:rPr>
        <w:t>el cual contiene el oficio</w:t>
      </w:r>
      <w:r w:rsidR="00A70773" w:rsidRPr="003F3827">
        <w:rPr>
          <w:rFonts w:ascii="Palatino Linotype" w:hAnsi="Palatino Linotype" w:cs="Arial"/>
          <w:color w:val="000000" w:themeColor="text1"/>
        </w:rPr>
        <w:t xml:space="preserve"> constante de nueve fojas dirigido a la Titular de Transparencia del Sujeto Obligado </w:t>
      </w:r>
      <w:r w:rsidR="00E627B4" w:rsidRPr="003F3827">
        <w:rPr>
          <w:rFonts w:ascii="Palatino Linotype" w:hAnsi="Palatino Linotype" w:cs="Arial"/>
          <w:color w:val="000000" w:themeColor="text1"/>
        </w:rPr>
        <w:t xml:space="preserve"> donde se pronuncia el sujeto habilitado, siendo </w:t>
      </w:r>
      <w:r w:rsidR="00A70773" w:rsidRPr="003F3827">
        <w:rPr>
          <w:rFonts w:ascii="Palatino Linotype" w:hAnsi="Palatino Linotype" w:cs="Arial"/>
          <w:color w:val="000000" w:themeColor="text1"/>
        </w:rPr>
        <w:t>el Coordinador Administrativa</w:t>
      </w:r>
      <w:r w:rsidR="00E627B4" w:rsidRPr="003F3827">
        <w:rPr>
          <w:rFonts w:ascii="Palatino Linotype" w:hAnsi="Palatino Linotype" w:cs="Arial"/>
          <w:color w:val="000000" w:themeColor="text1"/>
        </w:rPr>
        <w:t>, el cual emite la respuesta requerida</w:t>
      </w:r>
      <w:r w:rsidR="00FB2868" w:rsidRPr="003F3827">
        <w:rPr>
          <w:rFonts w:ascii="Palatino Linotype" w:hAnsi="Palatino Linotype" w:cs="Arial"/>
          <w:color w:val="000000" w:themeColor="text1"/>
        </w:rPr>
        <w:t xml:space="preserve"> por el Titular de Transparencia</w:t>
      </w:r>
      <w:r w:rsidR="00A70773" w:rsidRPr="003F3827">
        <w:rPr>
          <w:rFonts w:ascii="Palatino Linotype" w:hAnsi="Palatino Linotype" w:cs="Arial"/>
          <w:color w:val="000000" w:themeColor="text1"/>
        </w:rPr>
        <w:t>, el cual refiere que adjunta el cuadro de clasificación respectivo.</w:t>
      </w:r>
    </w:p>
    <w:p w14:paraId="39C6FF90" w14:textId="77777777" w:rsidR="00A70773" w:rsidRPr="003F3827" w:rsidRDefault="00A70773" w:rsidP="00A70773">
      <w:pPr>
        <w:pStyle w:val="Prrafodelista"/>
        <w:rPr>
          <w:rFonts w:ascii="Palatino Linotype" w:hAnsi="Palatino Linotype" w:cs="Arial"/>
          <w:b/>
          <w:bCs/>
          <w:color w:val="000000" w:themeColor="text1"/>
        </w:rPr>
      </w:pPr>
    </w:p>
    <w:p w14:paraId="354868CA" w14:textId="436755B3" w:rsidR="00A70773" w:rsidRPr="003F3827" w:rsidRDefault="00A70773" w:rsidP="009F2EBC">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“Respuesta 56 SPH Comercio.pdf” </w:t>
      </w:r>
      <w:r w:rsidRPr="003F3827">
        <w:rPr>
          <w:rFonts w:ascii="Palatino Linotype" w:hAnsi="Palatino Linotype" w:cs="Arial"/>
          <w:color w:val="000000" w:themeColor="text1"/>
        </w:rPr>
        <w:t xml:space="preserve">el cual contiene el oficio constante de nueve fojas dirigido a la Titular de Transparencia del Sujeto Obligado  donde se pronuncia el sujeto habilitado, siendo el Director General de Comercio, el cual emite la respuesta requerida por el Titular de Transparencia, en el sentido de que no cuenta </w:t>
      </w:r>
      <w:r w:rsidRPr="003F3827">
        <w:rPr>
          <w:rFonts w:ascii="Palatino Linotype" w:hAnsi="Palatino Linotype" w:cs="Arial"/>
          <w:color w:val="000000" w:themeColor="text1"/>
        </w:rPr>
        <w:lastRenderedPageBreak/>
        <w:t>con la información peticionada en los numerales 4 y 5 de la solicitud de información.</w:t>
      </w:r>
    </w:p>
    <w:p w14:paraId="28BAE6F1" w14:textId="77777777" w:rsidR="007A0195" w:rsidRPr="003F3827" w:rsidRDefault="007A0195" w:rsidP="007A0195">
      <w:pPr>
        <w:pStyle w:val="Prrafodelista"/>
        <w:tabs>
          <w:tab w:val="left" w:pos="709"/>
        </w:tabs>
        <w:spacing w:line="360" w:lineRule="auto"/>
        <w:ind w:left="360"/>
        <w:jc w:val="both"/>
        <w:rPr>
          <w:rFonts w:ascii="Palatino Linotype" w:hAnsi="Palatino Linotype" w:cs="Arial"/>
          <w:b/>
          <w:bCs/>
          <w:color w:val="000000" w:themeColor="text1"/>
        </w:rPr>
      </w:pPr>
    </w:p>
    <w:p w14:paraId="0B24D79C" w14:textId="594AE187" w:rsidR="00DA02CE" w:rsidRPr="003F3827" w:rsidRDefault="00DA02CE" w:rsidP="00DA02CE">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“Anexo FUM Juan.pdf” </w:t>
      </w:r>
      <w:r w:rsidRPr="003F3827">
        <w:rPr>
          <w:rFonts w:ascii="Palatino Linotype" w:hAnsi="Palatino Linotype" w:cs="Arial"/>
          <w:color w:val="000000" w:themeColor="text1"/>
        </w:rPr>
        <w:t xml:space="preserve">el cual contiene una foja con el formato único de movimiento de personal (FUM) del Servidor Público </w:t>
      </w:r>
      <w:r w:rsidRPr="003F3827">
        <w:rPr>
          <w:rFonts w:ascii="Palatino Linotype" w:hAnsi="Palatino Linotype" w:cs="Arial"/>
          <w:i/>
          <w:sz w:val="22"/>
          <w:szCs w:val="22"/>
        </w:rPr>
        <w:t>JUAN HERNÁNDEZ GARCÍA.</w:t>
      </w:r>
    </w:p>
    <w:p w14:paraId="334FEC8A" w14:textId="77777777" w:rsidR="00DA02CE" w:rsidRPr="003F3827" w:rsidRDefault="00DA02CE" w:rsidP="00DA02CE">
      <w:pPr>
        <w:pStyle w:val="Prrafodelista"/>
        <w:rPr>
          <w:rFonts w:ascii="Palatino Linotype" w:hAnsi="Palatino Linotype" w:cs="Arial"/>
          <w:b/>
          <w:bCs/>
          <w:color w:val="000000" w:themeColor="text1"/>
        </w:rPr>
      </w:pPr>
    </w:p>
    <w:p w14:paraId="5A02AA66" w14:textId="7D8699DE" w:rsidR="00DA02CE" w:rsidRPr="003F3827" w:rsidRDefault="00F90A08" w:rsidP="00DA02CE">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w:t>
      </w:r>
      <w:r w:rsidR="00DA02CE" w:rsidRPr="003F3827">
        <w:rPr>
          <w:rFonts w:ascii="Palatino Linotype" w:hAnsi="Palatino Linotype" w:cs="Arial"/>
          <w:b/>
          <w:bCs/>
          <w:color w:val="000000" w:themeColor="text1"/>
        </w:rPr>
        <w:t xml:space="preserve">Propuesta y Acuerdo </w:t>
      </w:r>
      <w:proofErr w:type="spellStart"/>
      <w:r w:rsidR="00DA02CE" w:rsidRPr="003F3827">
        <w:rPr>
          <w:rFonts w:ascii="Palatino Linotype" w:hAnsi="Palatino Linotype" w:cs="Arial"/>
          <w:b/>
          <w:bCs/>
          <w:color w:val="000000" w:themeColor="text1"/>
        </w:rPr>
        <w:t>Clasif</w:t>
      </w:r>
      <w:proofErr w:type="spellEnd"/>
      <w:r w:rsidR="00DA02CE" w:rsidRPr="003F3827">
        <w:rPr>
          <w:rFonts w:ascii="Palatino Linotype" w:hAnsi="Palatino Linotype" w:cs="Arial"/>
          <w:b/>
          <w:bCs/>
          <w:color w:val="000000" w:themeColor="text1"/>
        </w:rPr>
        <w:t xml:space="preserve"> 56.pdf” </w:t>
      </w:r>
      <w:r w:rsidR="00DA02CE" w:rsidRPr="003F3827">
        <w:rPr>
          <w:rFonts w:ascii="Palatino Linotype" w:hAnsi="Palatino Linotype" w:cs="Arial"/>
          <w:color w:val="000000" w:themeColor="text1"/>
        </w:rPr>
        <w:t>el cual contiene el oficio constante de siete fojas relativo a la propuesta y acuerdo de clasificación emitido por el comité de transparencia de la Secretaría de Desarrollo Económico.</w:t>
      </w:r>
    </w:p>
    <w:p w14:paraId="6CE7AA31" w14:textId="77777777" w:rsidR="00F90A08" w:rsidRPr="003F3827" w:rsidRDefault="00F90A08" w:rsidP="00F90A08">
      <w:pPr>
        <w:pStyle w:val="Prrafodelista"/>
        <w:rPr>
          <w:rFonts w:ascii="Palatino Linotype" w:hAnsi="Palatino Linotype" w:cs="Arial"/>
          <w:b/>
          <w:bCs/>
          <w:color w:val="000000" w:themeColor="text1"/>
        </w:rPr>
      </w:pPr>
    </w:p>
    <w:p w14:paraId="4701E1C1" w14:textId="0472D523" w:rsidR="00F90A08" w:rsidRPr="003F3827" w:rsidRDefault="00F90A08" w:rsidP="00F90A08">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“Respuesta Solicitud 56.pdf” </w:t>
      </w:r>
      <w:r w:rsidRPr="003F3827">
        <w:rPr>
          <w:rFonts w:ascii="Palatino Linotype" w:hAnsi="Palatino Linotype" w:cs="Arial"/>
          <w:color w:val="000000" w:themeColor="text1"/>
        </w:rPr>
        <w:t>el cual contiene el oficio constante de doce fojas relativo a la respuesta dirigida al Recurrente y emitida por la Titular de Transparencia del Sujeto Obligado, reseñando los documentos entregados en respuesta por los sujetos habilitados.</w:t>
      </w:r>
    </w:p>
    <w:p w14:paraId="6A724D68" w14:textId="5188C1CE" w:rsidR="00D319F3" w:rsidRPr="003F3827" w:rsidRDefault="00D319F3" w:rsidP="00D319F3">
      <w:pPr>
        <w:pStyle w:val="Prrafodelista"/>
        <w:tabs>
          <w:tab w:val="left" w:pos="709"/>
        </w:tabs>
        <w:spacing w:line="360" w:lineRule="auto"/>
        <w:ind w:left="783"/>
        <w:jc w:val="both"/>
        <w:rPr>
          <w:rFonts w:ascii="Palatino Linotype" w:hAnsi="Palatino Linotype" w:cs="Arial"/>
          <w:color w:val="000000" w:themeColor="text1"/>
        </w:rPr>
      </w:pPr>
    </w:p>
    <w:p w14:paraId="5A7A80F6" w14:textId="77777777" w:rsidR="00134078" w:rsidRPr="003F3827" w:rsidRDefault="00134078" w:rsidP="00134078">
      <w:pPr>
        <w:spacing w:line="360" w:lineRule="auto"/>
        <w:jc w:val="both"/>
        <w:rPr>
          <w:rFonts w:ascii="Palatino Linotype" w:hAnsi="Palatino Linotype" w:cs="Arial"/>
          <w:b/>
          <w:bCs/>
        </w:rPr>
      </w:pPr>
      <w:r w:rsidRPr="003F3827">
        <w:rPr>
          <w:rFonts w:ascii="Palatino Linotype" w:hAnsi="Palatino Linotype" w:cs="Arial"/>
          <w:b/>
          <w:bCs/>
        </w:rPr>
        <w:t>00058/SEDECO/IP/2022, (</w:t>
      </w:r>
      <w:r w:rsidRPr="003F3827">
        <w:rPr>
          <w:rFonts w:ascii="Palatino Linotype" w:hAnsi="Palatino Linotype"/>
          <w:b/>
          <w:lang w:val="es-ES_tradnl"/>
        </w:rPr>
        <w:t>13989/INFOEM/IP/RR/2022)</w:t>
      </w:r>
      <w:r w:rsidRPr="003F3827">
        <w:rPr>
          <w:rFonts w:ascii="Palatino Linotype" w:hAnsi="Palatino Linotype" w:cs="Arial"/>
          <w:b/>
          <w:bCs/>
        </w:rPr>
        <w:t>:</w:t>
      </w:r>
    </w:p>
    <w:p w14:paraId="574D65D0" w14:textId="77777777" w:rsidR="00134078" w:rsidRPr="003F3827" w:rsidRDefault="00134078" w:rsidP="005B1C40">
      <w:pPr>
        <w:ind w:left="851" w:right="899"/>
        <w:jc w:val="right"/>
        <w:rPr>
          <w:rFonts w:ascii="Palatino Linotype" w:hAnsi="Palatino Linotype"/>
          <w:i/>
          <w:iCs/>
        </w:rPr>
      </w:pPr>
    </w:p>
    <w:p w14:paraId="646BD0C7" w14:textId="77777777" w:rsidR="005B3219" w:rsidRPr="003F3827" w:rsidRDefault="005B3219" w:rsidP="005B3219">
      <w:pPr>
        <w:ind w:left="851" w:right="899"/>
        <w:jc w:val="right"/>
        <w:rPr>
          <w:rFonts w:ascii="Palatino Linotype" w:hAnsi="Palatino Linotype"/>
          <w:i/>
          <w:iCs/>
        </w:rPr>
      </w:pPr>
      <w:r w:rsidRPr="003F3827">
        <w:rPr>
          <w:rFonts w:ascii="Palatino Linotype" w:hAnsi="Palatino Linotype"/>
          <w:i/>
          <w:iCs/>
        </w:rPr>
        <w:t>“Metepec, México a 26 de Agosto de 2022</w:t>
      </w:r>
    </w:p>
    <w:p w14:paraId="17355011" w14:textId="77777777" w:rsidR="005B3219" w:rsidRPr="003F3827" w:rsidRDefault="005B3219" w:rsidP="005B3219">
      <w:pPr>
        <w:ind w:left="851" w:right="899"/>
        <w:jc w:val="right"/>
        <w:rPr>
          <w:rFonts w:ascii="Palatino Linotype" w:hAnsi="Palatino Linotype"/>
          <w:i/>
          <w:iCs/>
        </w:rPr>
      </w:pPr>
      <w:r w:rsidRPr="003F3827">
        <w:rPr>
          <w:rFonts w:ascii="Palatino Linotype" w:hAnsi="Palatino Linotype"/>
          <w:i/>
          <w:iCs/>
        </w:rPr>
        <w:t>Nombre del solicitante: C. Solicitante</w:t>
      </w:r>
    </w:p>
    <w:p w14:paraId="734D539F" w14:textId="77777777" w:rsidR="005B3219" w:rsidRPr="003F3827" w:rsidRDefault="005B3219" w:rsidP="005B3219">
      <w:pPr>
        <w:ind w:left="851" w:right="899"/>
        <w:jc w:val="right"/>
        <w:rPr>
          <w:rFonts w:ascii="Palatino Linotype" w:hAnsi="Palatino Linotype"/>
          <w:i/>
          <w:iCs/>
        </w:rPr>
      </w:pPr>
      <w:r w:rsidRPr="003F3827">
        <w:rPr>
          <w:rFonts w:ascii="Palatino Linotype" w:hAnsi="Palatino Linotype"/>
          <w:i/>
          <w:iCs/>
        </w:rPr>
        <w:t>Folio de la solicitud: 00058/SEDECO/IP/2022</w:t>
      </w:r>
    </w:p>
    <w:p w14:paraId="265EBC8E" w14:textId="77777777" w:rsidR="005B3219" w:rsidRPr="003F3827" w:rsidRDefault="005B3219" w:rsidP="005B3219">
      <w:pPr>
        <w:ind w:left="851" w:right="899"/>
        <w:jc w:val="right"/>
        <w:rPr>
          <w:rFonts w:ascii="Palatino Linotype" w:hAnsi="Palatino Linotype"/>
          <w:i/>
          <w:iCs/>
        </w:rPr>
      </w:pPr>
    </w:p>
    <w:p w14:paraId="72CA6492" w14:textId="76834E46" w:rsidR="005B1C40" w:rsidRPr="003F3827" w:rsidRDefault="005B3219" w:rsidP="005B3219">
      <w:pPr>
        <w:ind w:left="851" w:right="899"/>
        <w:jc w:val="both"/>
        <w:rPr>
          <w:rFonts w:ascii="Palatino Linotype" w:hAnsi="Palatino Linotype"/>
          <w:i/>
          <w:iCs/>
        </w:rPr>
      </w:pPr>
      <w:r w:rsidRPr="003F3827">
        <w:rPr>
          <w:rFonts w:ascii="Palatino Linotype" w:hAnsi="Palatino Linotype"/>
          <w:i/>
          <w:iCs/>
        </w:rPr>
        <w:t>Se envía la respuesta a su solicitud</w:t>
      </w:r>
    </w:p>
    <w:p w14:paraId="3321222B" w14:textId="77777777" w:rsidR="005B3219" w:rsidRPr="003F3827" w:rsidRDefault="005B3219" w:rsidP="005B3219">
      <w:pPr>
        <w:pStyle w:val="Prrafodelista"/>
        <w:tabs>
          <w:tab w:val="left" w:pos="709"/>
        </w:tabs>
        <w:spacing w:line="360" w:lineRule="auto"/>
        <w:ind w:left="0"/>
        <w:jc w:val="both"/>
        <w:rPr>
          <w:rFonts w:ascii="Palatino Linotype" w:hAnsi="Palatino Linotype" w:cs="Arial"/>
          <w:color w:val="000000" w:themeColor="text1"/>
        </w:rPr>
      </w:pPr>
    </w:p>
    <w:p w14:paraId="192892CE" w14:textId="77777777" w:rsidR="005B3219" w:rsidRPr="003F3827" w:rsidRDefault="005B3219" w:rsidP="005B3219">
      <w:pPr>
        <w:pStyle w:val="Prrafodelista"/>
        <w:tabs>
          <w:tab w:val="left" w:pos="709"/>
        </w:tabs>
        <w:spacing w:line="360" w:lineRule="auto"/>
        <w:ind w:left="0"/>
        <w:jc w:val="both"/>
        <w:rPr>
          <w:rFonts w:ascii="Palatino Linotype" w:hAnsi="Palatino Linotype" w:cs="Arial"/>
          <w:color w:val="000000" w:themeColor="text1"/>
        </w:rPr>
      </w:pPr>
      <w:r w:rsidRPr="003F3827">
        <w:rPr>
          <w:rFonts w:ascii="Palatino Linotype" w:hAnsi="Palatino Linotype" w:cs="Arial"/>
          <w:color w:val="000000" w:themeColor="text1"/>
        </w:rPr>
        <w:t xml:space="preserve">Así mismo el </w:t>
      </w:r>
      <w:r w:rsidRPr="003F3827">
        <w:rPr>
          <w:rFonts w:ascii="Palatino Linotype" w:hAnsi="Palatino Linotype" w:cs="Arial"/>
          <w:b/>
          <w:color w:val="000000" w:themeColor="text1"/>
        </w:rPr>
        <w:t xml:space="preserve">SUJETO OBLIGADO </w:t>
      </w:r>
      <w:r w:rsidRPr="003F3827">
        <w:rPr>
          <w:rFonts w:ascii="Palatino Linotype" w:hAnsi="Palatino Linotype" w:cs="Arial"/>
          <w:color w:val="000000" w:themeColor="text1"/>
        </w:rPr>
        <w:t>adjuntó a su respuesta los siguientes documentos electrónicos:</w:t>
      </w:r>
    </w:p>
    <w:p w14:paraId="4494B1BE" w14:textId="77777777" w:rsidR="005B3219" w:rsidRPr="003F3827" w:rsidRDefault="005B3219" w:rsidP="005B3219">
      <w:pPr>
        <w:pStyle w:val="Prrafodelista"/>
        <w:tabs>
          <w:tab w:val="left" w:pos="709"/>
        </w:tabs>
        <w:spacing w:line="360" w:lineRule="auto"/>
        <w:ind w:left="0"/>
        <w:jc w:val="both"/>
        <w:rPr>
          <w:rFonts w:ascii="Palatino Linotype" w:hAnsi="Palatino Linotype" w:cs="Arial"/>
          <w:color w:val="000000" w:themeColor="text1"/>
        </w:rPr>
      </w:pPr>
    </w:p>
    <w:p w14:paraId="177395C0" w14:textId="77777777"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color w:val="000000" w:themeColor="text1"/>
        </w:rPr>
      </w:pPr>
      <w:r w:rsidRPr="003F3827">
        <w:rPr>
          <w:rFonts w:ascii="Palatino Linotype" w:hAnsi="Palatino Linotype" w:cs="Arial"/>
          <w:b/>
          <w:iCs/>
          <w:color w:val="000000" w:themeColor="text1"/>
        </w:rPr>
        <w:lastRenderedPageBreak/>
        <w:t>“Anexo CV Juan.pdf</w:t>
      </w:r>
      <w:r w:rsidRPr="003F3827">
        <w:rPr>
          <w:rFonts w:ascii="Palatino Linotype" w:hAnsi="Palatino Linotype" w:cs="Arial"/>
          <w:b/>
          <w:i/>
          <w:color w:val="000000" w:themeColor="text1"/>
        </w:rPr>
        <w:t>”</w:t>
      </w:r>
      <w:r w:rsidRPr="003F3827">
        <w:rPr>
          <w:rFonts w:ascii="Palatino Linotype" w:hAnsi="Palatino Linotype" w:cs="Arial"/>
          <w:i/>
          <w:color w:val="000000" w:themeColor="text1"/>
        </w:rPr>
        <w:t xml:space="preserve"> </w:t>
      </w:r>
      <w:r w:rsidRPr="003F3827">
        <w:rPr>
          <w:rFonts w:ascii="Palatino Linotype" w:hAnsi="Palatino Linotype" w:cs="Arial"/>
          <w:color w:val="000000" w:themeColor="text1"/>
        </w:rPr>
        <w:t xml:space="preserve">de cuyo contenido se advierte una foja concerniente a la información curricular de </w:t>
      </w:r>
      <w:r w:rsidRPr="003F3827">
        <w:rPr>
          <w:rFonts w:ascii="Palatino Linotype" w:hAnsi="Palatino Linotype" w:cs="Arial"/>
          <w:i/>
          <w:sz w:val="22"/>
          <w:szCs w:val="22"/>
        </w:rPr>
        <w:t>JUAN HERNÁNDEZ GARCÍA.</w:t>
      </w:r>
    </w:p>
    <w:p w14:paraId="4844A46A" w14:textId="77777777" w:rsidR="005B3219" w:rsidRPr="003F3827" w:rsidRDefault="005B3219" w:rsidP="005B3219">
      <w:pPr>
        <w:pStyle w:val="Prrafodelista"/>
        <w:tabs>
          <w:tab w:val="left" w:pos="709"/>
        </w:tabs>
        <w:spacing w:line="360" w:lineRule="auto"/>
        <w:ind w:left="360"/>
        <w:jc w:val="both"/>
        <w:rPr>
          <w:rFonts w:ascii="Palatino Linotype" w:hAnsi="Palatino Linotype" w:cs="Arial"/>
          <w:color w:val="000000" w:themeColor="text1"/>
        </w:rPr>
      </w:pPr>
    </w:p>
    <w:p w14:paraId="0C646328" w14:textId="77777777"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“Acta Séptima Sesión Transparencia.pdf”</w:t>
      </w:r>
      <w:r w:rsidRPr="003F3827">
        <w:rPr>
          <w:rFonts w:ascii="Palatino Linotype" w:hAnsi="Palatino Linotype" w:cs="Arial"/>
          <w:color w:val="000000" w:themeColor="text1"/>
        </w:rPr>
        <w:t xml:space="preserve"> documento que consta de dieciocho fojas el cual corresponde al Acta de la Séptima Sesión Extraordinaria 2022 del Comité de Transparencia de la Secretaría de Desarrollo Económico en la cual concluyen confirmar la declaratoria de incompetencia para entregar la información relativa a recibos de nómina del personal de mandos medios y superiores.</w:t>
      </w:r>
    </w:p>
    <w:p w14:paraId="023CB78C" w14:textId="77777777" w:rsidR="005B3219" w:rsidRPr="003F3827" w:rsidRDefault="005B3219" w:rsidP="005B3219">
      <w:pPr>
        <w:pStyle w:val="Prrafodelista"/>
        <w:rPr>
          <w:rFonts w:ascii="Palatino Linotype" w:hAnsi="Palatino Linotype" w:cs="Arial"/>
          <w:b/>
          <w:bCs/>
          <w:color w:val="000000" w:themeColor="text1"/>
        </w:rPr>
      </w:pPr>
    </w:p>
    <w:p w14:paraId="1415F83D" w14:textId="77777777"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iCs/>
          <w:color w:val="000000" w:themeColor="text1"/>
        </w:rPr>
      </w:pPr>
      <w:r w:rsidRPr="003F3827">
        <w:rPr>
          <w:rFonts w:ascii="Palatino Linotype" w:hAnsi="Palatino Linotype" w:cs="Arial"/>
          <w:b/>
          <w:bCs/>
          <w:color w:val="000000" w:themeColor="text1"/>
        </w:rPr>
        <w:t xml:space="preserve">“Anexo Tira de Materias Juan.pdf” </w:t>
      </w:r>
      <w:r w:rsidRPr="003F3827">
        <w:rPr>
          <w:rFonts w:ascii="Palatino Linotype" w:hAnsi="Palatino Linotype" w:cs="Arial"/>
          <w:color w:val="000000" w:themeColor="text1"/>
        </w:rPr>
        <w:t xml:space="preserve">documento electrónico que contiene las materias y calificaciones de </w:t>
      </w:r>
      <w:r w:rsidRPr="003F3827">
        <w:rPr>
          <w:rFonts w:ascii="Palatino Linotype" w:hAnsi="Palatino Linotype" w:cs="Arial"/>
          <w:i/>
          <w:sz w:val="22"/>
          <w:szCs w:val="22"/>
        </w:rPr>
        <w:t xml:space="preserve">JUAN HERNÁNDEZ GARCÍA, </w:t>
      </w:r>
      <w:r w:rsidRPr="003F3827">
        <w:rPr>
          <w:rFonts w:ascii="Palatino Linotype" w:hAnsi="Palatino Linotype" w:cs="Arial"/>
          <w:iCs/>
          <w:sz w:val="22"/>
          <w:szCs w:val="22"/>
        </w:rPr>
        <w:t>expedido por la Universidad Autónoma del Estado de México.</w:t>
      </w:r>
    </w:p>
    <w:p w14:paraId="29E0F6FB" w14:textId="77777777" w:rsidR="005B3219" w:rsidRPr="003F3827" w:rsidRDefault="005B3219" w:rsidP="005B3219">
      <w:pPr>
        <w:pStyle w:val="Prrafodelista"/>
        <w:tabs>
          <w:tab w:val="left" w:pos="709"/>
        </w:tabs>
        <w:spacing w:line="360" w:lineRule="auto"/>
        <w:ind w:left="360"/>
        <w:jc w:val="both"/>
        <w:rPr>
          <w:rFonts w:ascii="Palatino Linotype" w:hAnsi="Palatino Linotype" w:cs="Arial"/>
          <w:iCs/>
          <w:color w:val="000000" w:themeColor="text1"/>
        </w:rPr>
      </w:pPr>
    </w:p>
    <w:p w14:paraId="366FC537" w14:textId="53ABDD85"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“Respuesta 5</w:t>
      </w:r>
      <w:r w:rsidR="0065291A" w:rsidRPr="003F3827">
        <w:rPr>
          <w:rFonts w:ascii="Palatino Linotype" w:hAnsi="Palatino Linotype" w:cs="Arial"/>
          <w:b/>
          <w:bCs/>
          <w:color w:val="000000" w:themeColor="text1"/>
        </w:rPr>
        <w:t>8</w:t>
      </w:r>
      <w:r w:rsidRPr="003F3827">
        <w:rPr>
          <w:rFonts w:ascii="Palatino Linotype" w:hAnsi="Palatino Linotype" w:cs="Arial"/>
          <w:b/>
          <w:bCs/>
          <w:color w:val="000000" w:themeColor="text1"/>
        </w:rPr>
        <w:t xml:space="preserve"> SPH </w:t>
      </w:r>
      <w:proofErr w:type="spellStart"/>
      <w:r w:rsidRPr="003F3827">
        <w:rPr>
          <w:rFonts w:ascii="Palatino Linotype" w:hAnsi="Palatino Linotype" w:cs="Arial"/>
          <w:b/>
          <w:bCs/>
          <w:color w:val="000000" w:themeColor="text1"/>
        </w:rPr>
        <w:t>Coord</w:t>
      </w:r>
      <w:proofErr w:type="spellEnd"/>
      <w:r w:rsidRPr="003F3827">
        <w:rPr>
          <w:rFonts w:ascii="Palatino Linotype" w:hAnsi="Palatino Linotype" w:cs="Arial"/>
          <w:b/>
          <w:bCs/>
          <w:color w:val="000000" w:themeColor="text1"/>
        </w:rPr>
        <w:t xml:space="preserve"> A.pdf” </w:t>
      </w:r>
      <w:r w:rsidRPr="003F3827">
        <w:rPr>
          <w:rFonts w:ascii="Palatino Linotype" w:hAnsi="Palatino Linotype" w:cs="Arial"/>
          <w:color w:val="000000" w:themeColor="text1"/>
        </w:rPr>
        <w:t>el cual contiene el oficio constante de nueve fojas dirigido a la Titular de Transparencia del Sujeto Obligado  donde se pronuncia el sujeto habilitado, siendo el Coordinador Administrativa, el cual emite la respuesta requerida por el Titular de Transparencia, el cual refiere que adjunta el cuadro de clasificación respectivo.</w:t>
      </w:r>
    </w:p>
    <w:p w14:paraId="78ED9423" w14:textId="77777777" w:rsidR="005B3219" w:rsidRPr="003F3827" w:rsidRDefault="005B3219" w:rsidP="005B3219">
      <w:pPr>
        <w:pStyle w:val="Prrafodelista"/>
        <w:rPr>
          <w:rFonts w:ascii="Palatino Linotype" w:hAnsi="Palatino Linotype" w:cs="Arial"/>
          <w:b/>
          <w:bCs/>
          <w:color w:val="000000" w:themeColor="text1"/>
        </w:rPr>
      </w:pPr>
    </w:p>
    <w:p w14:paraId="4D58F5A8" w14:textId="4ECA0EE7"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“Respuesta 5</w:t>
      </w:r>
      <w:r w:rsidR="0065291A" w:rsidRPr="003F3827">
        <w:rPr>
          <w:rFonts w:ascii="Palatino Linotype" w:hAnsi="Palatino Linotype" w:cs="Arial"/>
          <w:b/>
          <w:bCs/>
          <w:color w:val="000000" w:themeColor="text1"/>
        </w:rPr>
        <w:t>8</w:t>
      </w:r>
      <w:r w:rsidRPr="003F3827">
        <w:rPr>
          <w:rFonts w:ascii="Palatino Linotype" w:hAnsi="Palatino Linotype" w:cs="Arial"/>
          <w:b/>
          <w:bCs/>
          <w:color w:val="000000" w:themeColor="text1"/>
        </w:rPr>
        <w:t xml:space="preserve"> SPH Comercio.pdf” </w:t>
      </w:r>
      <w:r w:rsidRPr="003F3827">
        <w:rPr>
          <w:rFonts w:ascii="Palatino Linotype" w:hAnsi="Palatino Linotype" w:cs="Arial"/>
          <w:color w:val="000000" w:themeColor="text1"/>
        </w:rPr>
        <w:t xml:space="preserve">el cual contiene el oficio constante de nueve fojas dirigido a la Titular de Transparencia del Sujeto Obligado  donde se pronuncia el sujeto habilitado, siendo el Director General de Comercio, el cual emite la respuesta requerida por el Titular de Transparencia, en el sentido de que no cuenta </w:t>
      </w:r>
      <w:r w:rsidRPr="003F3827">
        <w:rPr>
          <w:rFonts w:ascii="Palatino Linotype" w:hAnsi="Palatino Linotype" w:cs="Arial"/>
          <w:color w:val="000000" w:themeColor="text1"/>
        </w:rPr>
        <w:lastRenderedPageBreak/>
        <w:t>con la información peticionada en los numerales 4 y 5 de la solicitud de información.</w:t>
      </w:r>
    </w:p>
    <w:p w14:paraId="63AC4214" w14:textId="77777777" w:rsidR="005B3219" w:rsidRPr="003F3827" w:rsidRDefault="005B3219" w:rsidP="005B3219">
      <w:pPr>
        <w:pStyle w:val="Prrafodelista"/>
        <w:rPr>
          <w:rFonts w:ascii="Palatino Linotype" w:hAnsi="Palatino Linotype" w:cs="Arial"/>
          <w:b/>
          <w:bCs/>
          <w:color w:val="000000" w:themeColor="text1"/>
        </w:rPr>
      </w:pPr>
    </w:p>
    <w:p w14:paraId="626FF5A5" w14:textId="77777777"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“Anexo FUM Juan.pdf” </w:t>
      </w:r>
      <w:r w:rsidRPr="003F3827">
        <w:rPr>
          <w:rFonts w:ascii="Palatino Linotype" w:hAnsi="Palatino Linotype" w:cs="Arial"/>
          <w:color w:val="000000" w:themeColor="text1"/>
        </w:rPr>
        <w:t xml:space="preserve">el cual contiene una foja con el formato único de movimiento de personal (FUM) del Servidor Público </w:t>
      </w:r>
      <w:r w:rsidRPr="003F3827">
        <w:rPr>
          <w:rFonts w:ascii="Palatino Linotype" w:hAnsi="Palatino Linotype" w:cs="Arial"/>
          <w:i/>
          <w:sz w:val="22"/>
          <w:szCs w:val="22"/>
        </w:rPr>
        <w:t>JUAN HERNÁNDEZ GARCÍA.</w:t>
      </w:r>
    </w:p>
    <w:p w14:paraId="7C2FA8DC" w14:textId="77777777" w:rsidR="005B3219" w:rsidRPr="003F3827" w:rsidRDefault="005B3219" w:rsidP="005B3219">
      <w:pPr>
        <w:pStyle w:val="Prrafodelista"/>
        <w:rPr>
          <w:rFonts w:ascii="Palatino Linotype" w:hAnsi="Palatino Linotype" w:cs="Arial"/>
          <w:b/>
          <w:bCs/>
          <w:color w:val="000000" w:themeColor="text1"/>
        </w:rPr>
      </w:pPr>
    </w:p>
    <w:p w14:paraId="4B6DEBAB" w14:textId="17B3436C"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“Propuesta y Acuerdo </w:t>
      </w:r>
      <w:proofErr w:type="spellStart"/>
      <w:r w:rsidRPr="003F3827">
        <w:rPr>
          <w:rFonts w:ascii="Palatino Linotype" w:hAnsi="Palatino Linotype" w:cs="Arial"/>
          <w:b/>
          <w:bCs/>
          <w:color w:val="000000" w:themeColor="text1"/>
        </w:rPr>
        <w:t>Clasif</w:t>
      </w:r>
      <w:proofErr w:type="spellEnd"/>
      <w:r w:rsidRPr="003F3827">
        <w:rPr>
          <w:rFonts w:ascii="Palatino Linotype" w:hAnsi="Palatino Linotype" w:cs="Arial"/>
          <w:b/>
          <w:bCs/>
          <w:color w:val="000000" w:themeColor="text1"/>
        </w:rPr>
        <w:t xml:space="preserve"> 5</w:t>
      </w:r>
      <w:r w:rsidR="0056069B" w:rsidRPr="003F3827">
        <w:rPr>
          <w:rFonts w:ascii="Palatino Linotype" w:hAnsi="Palatino Linotype" w:cs="Arial"/>
          <w:b/>
          <w:bCs/>
          <w:color w:val="000000" w:themeColor="text1"/>
        </w:rPr>
        <w:t>8</w:t>
      </w:r>
      <w:r w:rsidRPr="003F3827">
        <w:rPr>
          <w:rFonts w:ascii="Palatino Linotype" w:hAnsi="Palatino Linotype" w:cs="Arial"/>
          <w:b/>
          <w:bCs/>
          <w:color w:val="000000" w:themeColor="text1"/>
        </w:rPr>
        <w:t xml:space="preserve">.pdf” </w:t>
      </w:r>
      <w:r w:rsidRPr="003F3827">
        <w:rPr>
          <w:rFonts w:ascii="Palatino Linotype" w:hAnsi="Palatino Linotype" w:cs="Arial"/>
          <w:color w:val="000000" w:themeColor="text1"/>
        </w:rPr>
        <w:t>el cual contiene el oficio constante de siete fojas relativo a la propuesta y acuerdo de clasificación emitido por el comité de transparencia de la Secretaría de Desarrollo Económico.</w:t>
      </w:r>
    </w:p>
    <w:p w14:paraId="52F6E0C0" w14:textId="77777777" w:rsidR="005B3219" w:rsidRPr="003F3827" w:rsidRDefault="005B3219" w:rsidP="005B3219">
      <w:pPr>
        <w:pStyle w:val="Prrafodelista"/>
        <w:rPr>
          <w:rFonts w:ascii="Palatino Linotype" w:hAnsi="Palatino Linotype" w:cs="Arial"/>
          <w:b/>
          <w:bCs/>
          <w:color w:val="000000" w:themeColor="text1"/>
        </w:rPr>
      </w:pPr>
    </w:p>
    <w:p w14:paraId="64191996" w14:textId="051AF9FA" w:rsidR="005B3219" w:rsidRPr="003F3827" w:rsidRDefault="005B3219" w:rsidP="005B3219">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“Respuesta Solicitud 5</w:t>
      </w:r>
      <w:r w:rsidR="0065291A" w:rsidRPr="003F3827">
        <w:rPr>
          <w:rFonts w:ascii="Palatino Linotype" w:hAnsi="Palatino Linotype" w:cs="Arial"/>
          <w:b/>
          <w:bCs/>
          <w:color w:val="000000" w:themeColor="text1"/>
        </w:rPr>
        <w:t>8</w:t>
      </w:r>
      <w:r w:rsidRPr="003F3827">
        <w:rPr>
          <w:rFonts w:ascii="Palatino Linotype" w:hAnsi="Palatino Linotype" w:cs="Arial"/>
          <w:b/>
          <w:bCs/>
          <w:color w:val="000000" w:themeColor="text1"/>
        </w:rPr>
        <w:t xml:space="preserve">.pdf” </w:t>
      </w:r>
      <w:r w:rsidRPr="003F3827">
        <w:rPr>
          <w:rFonts w:ascii="Palatino Linotype" w:hAnsi="Palatino Linotype" w:cs="Arial"/>
          <w:color w:val="000000" w:themeColor="text1"/>
        </w:rPr>
        <w:t>el cual contiene el oficio constante de doce fojas relativo a la respuesta dirigida al Recurrente y emitida por la Titular de Transparencia del Sujeto Obligado, reseñando los documentos entregados en respuesta por los sujetos habilitados.</w:t>
      </w:r>
    </w:p>
    <w:p w14:paraId="20BDF9B4" w14:textId="77777777" w:rsidR="005B3219" w:rsidRPr="003F3827" w:rsidRDefault="005B3219" w:rsidP="0066637D">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5AF077F6" w14:textId="7B1B52CC" w:rsidR="007D38BB" w:rsidRPr="003F3827" w:rsidRDefault="00BF1E03" w:rsidP="0066637D">
      <w:pPr>
        <w:pStyle w:val="Prrafodelista"/>
        <w:tabs>
          <w:tab w:val="left" w:pos="709"/>
        </w:tabs>
        <w:spacing w:line="360" w:lineRule="auto"/>
        <w:ind w:left="0"/>
        <w:jc w:val="both"/>
        <w:rPr>
          <w:rFonts w:ascii="Palatino Linotype" w:hAnsi="Palatino Linotype" w:cs="Arial"/>
          <w:b/>
          <w:bCs/>
        </w:rPr>
      </w:pPr>
      <w:r w:rsidRPr="003F3827">
        <w:rPr>
          <w:rFonts w:ascii="Palatino Linotype" w:hAnsi="Palatino Linotype" w:cs="Arial"/>
          <w:b/>
          <w:color w:val="000000" w:themeColor="text1"/>
          <w:sz w:val="28"/>
          <w:lang w:val="es-419"/>
        </w:rPr>
        <w:t>I</w:t>
      </w:r>
      <w:r w:rsidR="003F3827" w:rsidRPr="003F3827">
        <w:rPr>
          <w:rFonts w:ascii="Palatino Linotype" w:hAnsi="Palatino Linotype" w:cs="Arial"/>
          <w:b/>
          <w:color w:val="000000" w:themeColor="text1"/>
          <w:sz w:val="28"/>
          <w:lang w:val="es-419"/>
        </w:rPr>
        <w:t>II</w:t>
      </w:r>
      <w:r w:rsidR="00E24730" w:rsidRPr="003F3827">
        <w:rPr>
          <w:rFonts w:ascii="Palatino Linotype" w:hAnsi="Palatino Linotype" w:cs="Arial"/>
          <w:b/>
          <w:color w:val="000000" w:themeColor="text1"/>
          <w:sz w:val="28"/>
        </w:rPr>
        <w:t>.</w:t>
      </w:r>
      <w:r w:rsidR="000171D8" w:rsidRPr="003F3827">
        <w:rPr>
          <w:rFonts w:ascii="Palatino Linotype" w:hAnsi="Palatino Linotype" w:cs="Arial"/>
          <w:b/>
          <w:color w:val="000000" w:themeColor="text1"/>
          <w:sz w:val="28"/>
        </w:rPr>
        <w:t xml:space="preserve"> </w:t>
      </w:r>
      <w:r w:rsidR="007D38BB" w:rsidRPr="003F3827">
        <w:rPr>
          <w:rFonts w:ascii="Palatino Linotype" w:hAnsi="Palatino Linotype" w:cs="Arial"/>
          <w:b/>
          <w:bCs/>
          <w:sz w:val="28"/>
          <w:szCs w:val="28"/>
        </w:rPr>
        <w:t xml:space="preserve">Del </w:t>
      </w:r>
      <w:r w:rsidR="00D86297" w:rsidRPr="003F3827">
        <w:rPr>
          <w:rFonts w:ascii="Palatino Linotype" w:hAnsi="Palatino Linotype" w:cs="Arial"/>
          <w:b/>
          <w:bCs/>
          <w:sz w:val="28"/>
          <w:szCs w:val="28"/>
        </w:rPr>
        <w:t>Recurso Revisión</w:t>
      </w:r>
    </w:p>
    <w:p w14:paraId="4415E1EC" w14:textId="4C875AE0" w:rsidR="006425E8" w:rsidRPr="003F3827" w:rsidRDefault="000171D8" w:rsidP="006425E8">
      <w:pPr>
        <w:spacing w:line="360" w:lineRule="auto"/>
        <w:jc w:val="both"/>
        <w:rPr>
          <w:rFonts w:ascii="Palatino Linotype" w:hAnsi="Palatino Linotype" w:cs="Arial"/>
          <w:color w:val="000000" w:themeColor="text1"/>
        </w:rPr>
      </w:pPr>
      <w:r w:rsidRPr="003F3827">
        <w:rPr>
          <w:rFonts w:ascii="Palatino Linotype" w:hAnsi="Palatino Linotype" w:cs="Arial"/>
          <w:color w:val="000000" w:themeColor="text1"/>
        </w:rPr>
        <w:t xml:space="preserve">Inconforme </w:t>
      </w:r>
      <w:r w:rsidR="00BF1E03" w:rsidRPr="003F3827">
        <w:rPr>
          <w:rFonts w:ascii="Palatino Linotype" w:hAnsi="Palatino Linotype" w:cs="Arial"/>
          <w:color w:val="000000" w:themeColor="text1"/>
        </w:rPr>
        <w:t>con la</w:t>
      </w:r>
      <w:r w:rsidRPr="003F3827">
        <w:rPr>
          <w:rFonts w:ascii="Palatino Linotype" w:hAnsi="Palatino Linotype" w:cs="Arial"/>
          <w:color w:val="000000" w:themeColor="text1"/>
        </w:rPr>
        <w:t xml:space="preserve"> respuesta, </w:t>
      </w:r>
      <w:r w:rsidR="00FE5BC8" w:rsidRPr="003F3827">
        <w:rPr>
          <w:rFonts w:ascii="Palatino Linotype" w:hAnsi="Palatino Linotype" w:cs="Arial"/>
          <w:color w:val="000000" w:themeColor="text1"/>
        </w:rPr>
        <w:t>el</w:t>
      </w:r>
      <w:r w:rsidRPr="003F3827">
        <w:rPr>
          <w:rFonts w:ascii="Palatino Linotype" w:hAnsi="Palatino Linotype" w:cs="Arial"/>
          <w:color w:val="000000" w:themeColor="text1"/>
        </w:rPr>
        <w:t xml:space="preserve"> </w:t>
      </w:r>
      <w:r w:rsidR="009F4F4C" w:rsidRPr="003F3827">
        <w:rPr>
          <w:rFonts w:ascii="Palatino Linotype" w:hAnsi="Palatino Linotype" w:cs="Arial"/>
          <w:color w:val="000000" w:themeColor="text1"/>
        </w:rPr>
        <w:t xml:space="preserve">treinta de </w:t>
      </w:r>
      <w:r w:rsidR="009F2EBC" w:rsidRPr="003F3827">
        <w:rPr>
          <w:rFonts w:ascii="Palatino Linotype" w:hAnsi="Palatino Linotype" w:cs="Arial"/>
          <w:color w:val="000000" w:themeColor="text1"/>
        </w:rPr>
        <w:t>agosto de dos mil veintidós</w:t>
      </w:r>
      <w:r w:rsidRPr="003F3827">
        <w:rPr>
          <w:rFonts w:ascii="Palatino Linotype" w:hAnsi="Palatino Linotype" w:cs="Arial"/>
          <w:color w:val="000000" w:themeColor="text1"/>
        </w:rPr>
        <w:t xml:space="preserve">, </w:t>
      </w:r>
      <w:r w:rsidR="00DE0DCF" w:rsidRPr="003F3827">
        <w:rPr>
          <w:rFonts w:ascii="Palatino Linotype" w:hAnsi="Palatino Linotype" w:cs="Arial"/>
          <w:b/>
          <w:color w:val="000000" w:themeColor="text1"/>
          <w:lang w:val="es-ES"/>
        </w:rPr>
        <w:t>EL RECURRENTE</w:t>
      </w:r>
      <w:r w:rsidR="00E5139C" w:rsidRPr="003F3827">
        <w:rPr>
          <w:rFonts w:ascii="Palatino Linotype" w:hAnsi="Palatino Linotype" w:cs="Arial"/>
          <w:b/>
          <w:color w:val="000000" w:themeColor="text1"/>
        </w:rPr>
        <w:t xml:space="preserve"> </w:t>
      </w:r>
      <w:r w:rsidRPr="003F3827">
        <w:rPr>
          <w:rFonts w:ascii="Palatino Linotype" w:hAnsi="Palatino Linotype" w:cs="Arial"/>
          <w:color w:val="000000" w:themeColor="text1"/>
        </w:rPr>
        <w:t>interpuso l</w:t>
      </w:r>
      <w:r w:rsidR="009F4F4C" w:rsidRPr="003F3827">
        <w:rPr>
          <w:rFonts w:ascii="Palatino Linotype" w:hAnsi="Palatino Linotype" w:cs="Arial"/>
          <w:color w:val="000000" w:themeColor="text1"/>
        </w:rPr>
        <w:t>os</w:t>
      </w:r>
      <w:r w:rsidRPr="003F3827">
        <w:rPr>
          <w:rFonts w:ascii="Palatino Linotype" w:hAnsi="Palatino Linotype" w:cs="Arial"/>
          <w:color w:val="000000" w:themeColor="text1"/>
        </w:rPr>
        <w:t xml:space="preserve"> </w:t>
      </w:r>
      <w:r w:rsidR="00D86297" w:rsidRPr="003F3827">
        <w:rPr>
          <w:rFonts w:ascii="Palatino Linotype" w:hAnsi="Palatino Linotype" w:cs="Arial"/>
          <w:color w:val="000000" w:themeColor="text1"/>
        </w:rPr>
        <w:t>Recurso</w:t>
      </w:r>
      <w:r w:rsidR="009F4F4C" w:rsidRPr="003F3827">
        <w:rPr>
          <w:rFonts w:ascii="Palatino Linotype" w:hAnsi="Palatino Linotype" w:cs="Arial"/>
          <w:color w:val="000000" w:themeColor="text1"/>
        </w:rPr>
        <w:t>s</w:t>
      </w:r>
      <w:r w:rsidR="00D86297" w:rsidRPr="003F3827">
        <w:rPr>
          <w:rFonts w:ascii="Palatino Linotype" w:hAnsi="Palatino Linotype" w:cs="Arial"/>
          <w:color w:val="000000" w:themeColor="text1"/>
        </w:rPr>
        <w:t xml:space="preserve"> Revisión</w:t>
      </w:r>
      <w:r w:rsidRPr="003F3827">
        <w:rPr>
          <w:rFonts w:ascii="Palatino Linotype" w:hAnsi="Palatino Linotype" w:cs="Arial"/>
          <w:color w:val="000000" w:themeColor="text1"/>
        </w:rPr>
        <w:t xml:space="preserve"> sujeto</w:t>
      </w:r>
      <w:r w:rsidR="009F4F4C"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del presente estudio</w:t>
      </w:r>
      <w:r w:rsidR="000344F8" w:rsidRPr="003F3827">
        <w:rPr>
          <w:rFonts w:ascii="Palatino Linotype" w:hAnsi="Palatino Linotype" w:cs="Arial"/>
          <w:color w:val="000000" w:themeColor="text1"/>
        </w:rPr>
        <w:t>,</w:t>
      </w:r>
      <w:r w:rsidRPr="003F3827">
        <w:rPr>
          <w:rFonts w:ascii="Palatino Linotype" w:hAnsi="Palatino Linotype" w:cs="Arial"/>
          <w:color w:val="000000" w:themeColor="text1"/>
        </w:rPr>
        <w:t xml:space="preserve"> l</w:t>
      </w:r>
      <w:r w:rsidR="009F4F4C" w:rsidRPr="003F3827">
        <w:rPr>
          <w:rFonts w:ascii="Palatino Linotype" w:hAnsi="Palatino Linotype" w:cs="Arial"/>
          <w:color w:val="000000" w:themeColor="text1"/>
        </w:rPr>
        <w:t>os</w:t>
      </w:r>
      <w:r w:rsidRPr="003F3827">
        <w:rPr>
          <w:rFonts w:ascii="Palatino Linotype" w:hAnsi="Palatino Linotype" w:cs="Arial"/>
          <w:color w:val="000000" w:themeColor="text1"/>
        </w:rPr>
        <w:t xml:space="preserve"> cual</w:t>
      </w:r>
      <w:r w:rsidR="009F4F4C" w:rsidRPr="003F3827">
        <w:rPr>
          <w:rFonts w:ascii="Palatino Linotype" w:hAnsi="Palatino Linotype" w:cs="Arial"/>
          <w:color w:val="000000" w:themeColor="text1"/>
        </w:rPr>
        <w:t>es</w:t>
      </w:r>
      <w:r w:rsidRPr="003F3827">
        <w:rPr>
          <w:rFonts w:ascii="Palatino Linotype" w:hAnsi="Palatino Linotype" w:cs="Arial"/>
          <w:color w:val="000000" w:themeColor="text1"/>
        </w:rPr>
        <w:t xml:space="preserve"> fue</w:t>
      </w:r>
      <w:r w:rsidR="009F4F4C" w:rsidRPr="003F3827">
        <w:rPr>
          <w:rFonts w:ascii="Palatino Linotype" w:hAnsi="Palatino Linotype" w:cs="Arial"/>
          <w:color w:val="000000" w:themeColor="text1"/>
        </w:rPr>
        <w:t>ron</w:t>
      </w:r>
      <w:r w:rsidRPr="003F3827">
        <w:rPr>
          <w:rFonts w:ascii="Palatino Linotype" w:hAnsi="Palatino Linotype" w:cs="Arial"/>
          <w:color w:val="000000" w:themeColor="text1"/>
        </w:rPr>
        <w:t xml:space="preserve"> registrado</w:t>
      </w:r>
      <w:r w:rsidR="009F4F4C"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en </w:t>
      </w:r>
      <w:r w:rsidRPr="003F3827">
        <w:rPr>
          <w:rFonts w:ascii="Palatino Linotype" w:hAnsi="Palatino Linotype" w:cs="Arial"/>
          <w:b/>
          <w:color w:val="000000" w:themeColor="text1"/>
        </w:rPr>
        <w:t xml:space="preserve">EL SAIMEX, </w:t>
      </w:r>
      <w:r w:rsidRPr="003F3827">
        <w:rPr>
          <w:rFonts w:ascii="Palatino Linotype" w:hAnsi="Palatino Linotype" w:cs="Arial"/>
          <w:bCs/>
          <w:color w:val="000000" w:themeColor="text1"/>
        </w:rPr>
        <w:t>y</w:t>
      </w:r>
      <w:r w:rsidRPr="003F3827">
        <w:rPr>
          <w:rFonts w:ascii="Palatino Linotype" w:hAnsi="Palatino Linotype" w:cs="Arial"/>
          <w:color w:val="000000" w:themeColor="text1"/>
        </w:rPr>
        <w:t xml:space="preserve"> se le</w:t>
      </w:r>
      <w:r w:rsidR="009F4F4C"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asign</w:t>
      </w:r>
      <w:r w:rsidR="009F4F4C" w:rsidRPr="003F3827">
        <w:rPr>
          <w:rFonts w:ascii="Palatino Linotype" w:hAnsi="Palatino Linotype" w:cs="Arial"/>
          <w:color w:val="000000" w:themeColor="text1"/>
        </w:rPr>
        <w:t>aron</w:t>
      </w:r>
      <w:r w:rsidRPr="003F3827">
        <w:rPr>
          <w:rFonts w:ascii="Palatino Linotype" w:hAnsi="Palatino Linotype" w:cs="Arial"/>
          <w:color w:val="000000" w:themeColor="text1"/>
        </w:rPr>
        <w:t xml:space="preserve"> </w:t>
      </w:r>
      <w:r w:rsidR="009F4F4C" w:rsidRPr="003F3827">
        <w:rPr>
          <w:rFonts w:ascii="Palatino Linotype" w:hAnsi="Palatino Linotype" w:cs="Arial"/>
          <w:color w:val="000000" w:themeColor="text1"/>
        </w:rPr>
        <w:t>los</w:t>
      </w:r>
      <w:r w:rsidRPr="003F3827">
        <w:rPr>
          <w:rFonts w:ascii="Palatino Linotype" w:hAnsi="Palatino Linotype" w:cs="Arial"/>
          <w:color w:val="000000" w:themeColor="text1"/>
        </w:rPr>
        <w:t xml:space="preserve"> número</w:t>
      </w:r>
      <w:r w:rsidR="009F4F4C"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de expediente</w:t>
      </w:r>
      <w:r w:rsidR="009F4F4C"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w:t>
      </w:r>
      <w:r w:rsidR="006E1CAD" w:rsidRPr="003F3827">
        <w:rPr>
          <w:rFonts w:ascii="Palatino Linotype" w:hAnsi="Palatino Linotype" w:cs="Arial"/>
          <w:b/>
          <w:bCs/>
          <w:color w:val="000000" w:themeColor="text1"/>
        </w:rPr>
        <w:t>13987</w:t>
      </w:r>
      <w:r w:rsidR="00281D31" w:rsidRPr="003F3827">
        <w:rPr>
          <w:rFonts w:ascii="Palatino Linotype" w:hAnsi="Palatino Linotype" w:cs="Arial"/>
          <w:b/>
          <w:color w:val="000000" w:themeColor="text1"/>
          <w:lang w:val="es-ES"/>
        </w:rPr>
        <w:t>/INFOEM/IP/RR/2022</w:t>
      </w:r>
      <w:r w:rsidR="009F4F4C" w:rsidRPr="003F3827">
        <w:rPr>
          <w:rFonts w:ascii="Palatino Linotype" w:hAnsi="Palatino Linotype" w:cs="Arial"/>
          <w:b/>
          <w:color w:val="000000" w:themeColor="text1"/>
          <w:lang w:val="es-ES"/>
        </w:rPr>
        <w:t xml:space="preserve"> y</w:t>
      </w:r>
      <w:r w:rsidR="009F4F4C" w:rsidRPr="003F3827">
        <w:rPr>
          <w:rFonts w:ascii="Palatino Linotype" w:hAnsi="Palatino Linotype" w:cs="Arial"/>
          <w:b/>
          <w:color w:val="000000" w:themeColor="text1"/>
        </w:rPr>
        <w:t xml:space="preserve"> </w:t>
      </w:r>
      <w:r w:rsidR="006E1CAD" w:rsidRPr="003F3827">
        <w:rPr>
          <w:rFonts w:ascii="Palatino Linotype" w:hAnsi="Palatino Linotype" w:cs="Arial"/>
          <w:b/>
          <w:color w:val="000000" w:themeColor="text1"/>
        </w:rPr>
        <w:t>13989/</w:t>
      </w:r>
      <w:r w:rsidR="009F4F4C" w:rsidRPr="003F3827">
        <w:rPr>
          <w:rFonts w:ascii="Palatino Linotype" w:hAnsi="Palatino Linotype" w:cs="Arial"/>
          <w:b/>
          <w:color w:val="000000" w:themeColor="text1"/>
          <w:lang w:val="es-ES"/>
        </w:rPr>
        <w:t>INFOEM/IP/RR/2022</w:t>
      </w:r>
      <w:r w:rsidRPr="003F3827">
        <w:rPr>
          <w:rFonts w:ascii="Palatino Linotype" w:hAnsi="Palatino Linotype" w:cs="Arial"/>
          <w:color w:val="000000" w:themeColor="text1"/>
        </w:rPr>
        <w:t>en el que señaló</w:t>
      </w:r>
      <w:r w:rsidR="009F4F4C" w:rsidRPr="003F3827">
        <w:rPr>
          <w:rFonts w:ascii="Palatino Linotype" w:hAnsi="Palatino Linotype" w:cs="Arial"/>
          <w:color w:val="000000" w:themeColor="text1"/>
        </w:rPr>
        <w:t xml:space="preserve"> de manera idéntica en ambos recursos lo siguiente:</w:t>
      </w:r>
    </w:p>
    <w:p w14:paraId="49993023" w14:textId="77777777" w:rsidR="006F2538" w:rsidRPr="003F3827" w:rsidRDefault="006F2538" w:rsidP="006F2538">
      <w:pPr>
        <w:spacing w:line="360" w:lineRule="auto"/>
        <w:jc w:val="both"/>
        <w:rPr>
          <w:rFonts w:ascii="Palatino Linotype" w:hAnsi="Palatino Linotype" w:cs="Arial"/>
          <w:b/>
          <w:bCs/>
        </w:rPr>
      </w:pPr>
    </w:p>
    <w:p w14:paraId="7FB61DA9" w14:textId="77777777" w:rsidR="009F2EBC" w:rsidRPr="003F3827" w:rsidRDefault="009F2EBC" w:rsidP="006F2538">
      <w:pPr>
        <w:spacing w:line="360" w:lineRule="auto"/>
        <w:jc w:val="both"/>
        <w:rPr>
          <w:rFonts w:ascii="Palatino Linotype" w:hAnsi="Palatino Linotype" w:cs="Arial"/>
          <w:b/>
          <w:bCs/>
        </w:rPr>
      </w:pPr>
    </w:p>
    <w:p w14:paraId="089CD7E1" w14:textId="77777777" w:rsidR="009F2EBC" w:rsidRPr="003F3827" w:rsidRDefault="009F2EBC" w:rsidP="006F2538">
      <w:pPr>
        <w:spacing w:line="360" w:lineRule="auto"/>
        <w:jc w:val="both"/>
        <w:rPr>
          <w:rFonts w:ascii="Palatino Linotype" w:hAnsi="Palatino Linotype" w:cs="Arial"/>
          <w:b/>
          <w:bCs/>
        </w:rPr>
      </w:pPr>
    </w:p>
    <w:p w14:paraId="4D6CAB8B" w14:textId="77777777" w:rsidR="006E1CAD" w:rsidRPr="003F3827" w:rsidRDefault="006E1CAD" w:rsidP="006E1CAD">
      <w:pPr>
        <w:spacing w:line="360" w:lineRule="auto"/>
        <w:jc w:val="both"/>
        <w:rPr>
          <w:rFonts w:ascii="Palatino Linotype" w:hAnsi="Palatino Linotype" w:cs="Arial"/>
          <w:b/>
          <w:bCs/>
          <w:lang w:val="es-ES"/>
        </w:rPr>
      </w:pPr>
      <w:r w:rsidRPr="003F3827">
        <w:rPr>
          <w:rFonts w:ascii="Palatino Linotype" w:hAnsi="Palatino Linotype" w:cs="Arial"/>
          <w:b/>
          <w:bCs/>
        </w:rPr>
        <w:lastRenderedPageBreak/>
        <w:t>00056/SEDECO/IP/2022, (</w:t>
      </w:r>
      <w:r w:rsidRPr="003F3827">
        <w:rPr>
          <w:rFonts w:ascii="Palatino Linotype" w:hAnsi="Palatino Linotype"/>
          <w:b/>
          <w:lang w:val="es-ES_tradnl"/>
        </w:rPr>
        <w:t>13987/INFOEM/IP/RR/2022)</w:t>
      </w:r>
      <w:r w:rsidRPr="003F3827">
        <w:rPr>
          <w:rFonts w:ascii="Palatino Linotype" w:hAnsi="Palatino Linotype" w:cs="Arial"/>
          <w:b/>
          <w:bCs/>
        </w:rPr>
        <w:t>:</w:t>
      </w:r>
    </w:p>
    <w:p w14:paraId="333E1296" w14:textId="4B41DC20" w:rsidR="00202BFE" w:rsidRPr="003F3827"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3F3827">
        <w:rPr>
          <w:rFonts w:ascii="Palatino Linotype" w:hAnsi="Palatino Linotype" w:cs="Arial"/>
          <w:b/>
          <w:bCs/>
        </w:rPr>
        <w:t xml:space="preserve">Acto Impugnado: </w:t>
      </w:r>
    </w:p>
    <w:p w14:paraId="6F5BC095" w14:textId="0AA2CCCB" w:rsidR="00202BFE" w:rsidRPr="003F3827" w:rsidRDefault="00202BFE" w:rsidP="00202BFE">
      <w:pPr>
        <w:tabs>
          <w:tab w:val="left" w:pos="7936"/>
        </w:tabs>
        <w:ind w:left="851" w:right="902"/>
        <w:jc w:val="both"/>
        <w:rPr>
          <w:rFonts w:ascii="Palatino Linotype" w:hAnsi="Palatino Linotype" w:cs="Arial"/>
          <w:i/>
          <w:sz w:val="22"/>
          <w:szCs w:val="22"/>
          <w:lang w:eastAsia="es-MX"/>
        </w:rPr>
      </w:pPr>
      <w:r w:rsidRPr="003F3827">
        <w:rPr>
          <w:rFonts w:ascii="Palatino Linotype" w:hAnsi="Palatino Linotype" w:cs="Arial"/>
          <w:i/>
          <w:sz w:val="22"/>
          <w:szCs w:val="22"/>
          <w:lang w:eastAsia="es-MX"/>
        </w:rPr>
        <w:t>“</w:t>
      </w:r>
      <w:r w:rsidR="002C70A0" w:rsidRPr="003F3827">
        <w:rPr>
          <w:rFonts w:ascii="Palatino Linotype" w:hAnsi="Palatino Linotype" w:cs="Arial"/>
          <w:i/>
          <w:sz w:val="22"/>
          <w:szCs w:val="22"/>
          <w:lang w:eastAsia="es-MX"/>
        </w:rPr>
        <w:t>"la entrega de la información carece de justificación debidamente fundada y motivada"</w:t>
      </w:r>
      <w:r w:rsidR="0030257D" w:rsidRPr="003F3827">
        <w:rPr>
          <w:rFonts w:ascii="Palatino Linotype" w:hAnsi="Palatino Linotype" w:cs="Arial"/>
          <w:i/>
          <w:sz w:val="22"/>
          <w:szCs w:val="22"/>
          <w:lang w:eastAsia="es-MX"/>
        </w:rPr>
        <w:t>.</w:t>
      </w:r>
      <w:r w:rsidRPr="003F3827">
        <w:rPr>
          <w:rFonts w:ascii="Palatino Linotype" w:hAnsi="Palatino Linotype" w:cs="Arial"/>
          <w:i/>
          <w:sz w:val="22"/>
          <w:szCs w:val="22"/>
          <w:lang w:eastAsia="es-MX"/>
        </w:rPr>
        <w:t>” (Sic)</w:t>
      </w:r>
    </w:p>
    <w:p w14:paraId="2DF807E5" w14:textId="469EE824" w:rsidR="00202BFE" w:rsidRPr="003F3827" w:rsidRDefault="00202BFE" w:rsidP="00202BFE">
      <w:pPr>
        <w:pStyle w:val="Prrafodelista"/>
        <w:spacing w:before="100" w:beforeAutospacing="1" w:after="100" w:afterAutospacing="1" w:line="360" w:lineRule="auto"/>
        <w:ind w:left="0"/>
        <w:jc w:val="both"/>
        <w:rPr>
          <w:rFonts w:ascii="Palatino Linotype" w:hAnsi="Palatino Linotype"/>
        </w:rPr>
      </w:pPr>
      <w:r w:rsidRPr="003F3827">
        <w:rPr>
          <w:rFonts w:ascii="Palatino Linotype" w:hAnsi="Palatino Linotype"/>
          <w:b/>
          <w:bCs/>
        </w:rPr>
        <w:t>Así como Razones o Motivos de Inconformidad:</w:t>
      </w:r>
    </w:p>
    <w:p w14:paraId="4940C934" w14:textId="57440F4E" w:rsidR="00202BFE" w:rsidRPr="003F3827" w:rsidRDefault="00202BFE" w:rsidP="007368C3">
      <w:pPr>
        <w:ind w:left="851" w:right="899"/>
        <w:jc w:val="both"/>
        <w:rPr>
          <w:rFonts w:ascii="Palatino Linotype" w:hAnsi="Palatino Linotype" w:cs="Arial"/>
          <w:color w:val="000000" w:themeColor="text1"/>
        </w:rPr>
      </w:pPr>
      <w:r w:rsidRPr="003F3827">
        <w:rPr>
          <w:rFonts w:ascii="Palatino Linotype" w:hAnsi="Palatino Linotype" w:cs="Arial"/>
          <w:i/>
          <w:sz w:val="22"/>
          <w:szCs w:val="22"/>
          <w:lang w:eastAsia="es-MX"/>
        </w:rPr>
        <w:t>“</w:t>
      </w:r>
      <w:r w:rsidR="002C70A0" w:rsidRPr="003F3827">
        <w:rPr>
          <w:rFonts w:ascii="Palatino Linotype" w:hAnsi="Palatino Linotype" w:cs="Arial"/>
          <w:i/>
          <w:sz w:val="22"/>
          <w:szCs w:val="22"/>
          <w:lang w:eastAsia="es-MX"/>
        </w:rPr>
        <w:t xml:space="preserve">argumenta que es incompetencia en entregar los recibos de nómina, sin embargo como son recursos públicos, estos deben ser accesibles a todas las personas que desee saber la información respecto a las remuneraciones netas y brutas y todas las </w:t>
      </w:r>
      <w:proofErr w:type="spellStart"/>
      <w:r w:rsidR="002C70A0" w:rsidRPr="003F3827">
        <w:rPr>
          <w:rFonts w:ascii="Palatino Linotype" w:hAnsi="Palatino Linotype" w:cs="Arial"/>
          <w:i/>
          <w:sz w:val="22"/>
          <w:szCs w:val="22"/>
          <w:lang w:eastAsia="es-MX"/>
        </w:rPr>
        <w:t>demas</w:t>
      </w:r>
      <w:proofErr w:type="spellEnd"/>
      <w:r w:rsidR="002C70A0" w:rsidRPr="003F3827">
        <w:rPr>
          <w:rFonts w:ascii="Palatino Linotype" w:hAnsi="Palatino Linotype" w:cs="Arial"/>
          <w:i/>
          <w:sz w:val="22"/>
          <w:szCs w:val="22"/>
          <w:lang w:eastAsia="es-MX"/>
        </w:rPr>
        <w:t xml:space="preserve"> prestaciones que reciben todos los servidores públicos, ya que son recursos públicos entregados por el estado, además de argumentar la titular de la Unidad de transparencia, que estos los puedo consultar en el </w:t>
      </w:r>
      <w:proofErr w:type="spellStart"/>
      <w:r w:rsidR="002C70A0" w:rsidRPr="003F3827">
        <w:rPr>
          <w:rFonts w:ascii="Palatino Linotype" w:hAnsi="Palatino Linotype" w:cs="Arial"/>
          <w:i/>
          <w:sz w:val="22"/>
          <w:szCs w:val="22"/>
          <w:lang w:eastAsia="es-MX"/>
        </w:rPr>
        <w:t>ipomex</w:t>
      </w:r>
      <w:proofErr w:type="spellEnd"/>
      <w:r w:rsidR="002C70A0" w:rsidRPr="003F3827">
        <w:rPr>
          <w:rFonts w:ascii="Palatino Linotype" w:hAnsi="Palatino Linotype" w:cs="Arial"/>
          <w:i/>
          <w:sz w:val="22"/>
          <w:szCs w:val="22"/>
          <w:lang w:eastAsia="es-MX"/>
        </w:rPr>
        <w:t xml:space="preserve"> de la entidad pública, sin embargo, yo NO pedí saber remuneraciones, yo deseo ver y obtener el acceso a los recibos de nómina, en su respectiva versión publica de los servidores públicos habilitados YA MENCIONADOS EN MI SOLICITUD DE ORIGEN. Esta información debe ser entregada en versión pública, testando datos pernales, eh de aclarar que no se pretendo CONSULTAR EL PORTALDE GESTIÓN INTERNA, YO QUIERO LOS RECIBOS DE NÓMINA, YA QUE DENTRO DE LA SECRETARÍA HAY UN ÁREA COMPETENTE QUE LOS GENERÁ Y GESTIONA, DE LOS CUALES SON DE ACCESO OBLIGATORIO, ESTO DE CONFORMIDAD CON EL ARTÍCULO 92, FRACCIÓN VIII : QUE A LA LETRA DICE: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0099549A" w:rsidRPr="003F3827">
        <w:rPr>
          <w:rFonts w:ascii="Palatino Linotype" w:hAnsi="Palatino Linotype" w:cs="Arial"/>
          <w:i/>
          <w:sz w:val="22"/>
          <w:szCs w:val="22"/>
          <w:lang w:eastAsia="es-MX"/>
        </w:rPr>
        <w:t>.</w:t>
      </w:r>
      <w:r w:rsidRPr="003F3827">
        <w:rPr>
          <w:rFonts w:ascii="Palatino Linotype" w:hAnsi="Palatino Linotype" w:cs="Arial"/>
          <w:i/>
          <w:sz w:val="22"/>
          <w:szCs w:val="22"/>
          <w:lang w:eastAsia="es-MX"/>
        </w:rPr>
        <w:t>” (Sic)</w:t>
      </w:r>
    </w:p>
    <w:p w14:paraId="03C0D9DA" w14:textId="5CC4716B" w:rsidR="00202BFE" w:rsidRPr="003F3827" w:rsidRDefault="00202BFE" w:rsidP="0066637D">
      <w:pPr>
        <w:spacing w:line="360" w:lineRule="auto"/>
        <w:jc w:val="both"/>
        <w:rPr>
          <w:rFonts w:ascii="Palatino Linotype" w:hAnsi="Palatino Linotype" w:cs="Arial"/>
          <w:i/>
          <w:color w:val="000000" w:themeColor="text1"/>
          <w:sz w:val="22"/>
          <w:szCs w:val="22"/>
        </w:rPr>
      </w:pPr>
    </w:p>
    <w:p w14:paraId="604DA138" w14:textId="77777777" w:rsidR="006E1CAD" w:rsidRPr="003F3827" w:rsidRDefault="006E1CAD" w:rsidP="006E1CAD">
      <w:pPr>
        <w:spacing w:line="360" w:lineRule="auto"/>
        <w:jc w:val="both"/>
        <w:rPr>
          <w:rFonts w:ascii="Palatino Linotype" w:hAnsi="Palatino Linotype" w:cs="Arial"/>
          <w:b/>
          <w:bCs/>
        </w:rPr>
      </w:pPr>
      <w:r w:rsidRPr="003F3827">
        <w:rPr>
          <w:rFonts w:ascii="Palatino Linotype" w:hAnsi="Palatino Linotype" w:cs="Arial"/>
          <w:b/>
          <w:bCs/>
        </w:rPr>
        <w:t>00058/SEDECO/IP/2022, (</w:t>
      </w:r>
      <w:r w:rsidRPr="003F3827">
        <w:rPr>
          <w:rFonts w:ascii="Palatino Linotype" w:hAnsi="Palatino Linotype"/>
          <w:b/>
          <w:lang w:val="es-ES_tradnl"/>
        </w:rPr>
        <w:t>13989/INFOEM/IP/RR/2022)</w:t>
      </w:r>
      <w:r w:rsidRPr="003F3827">
        <w:rPr>
          <w:rFonts w:ascii="Palatino Linotype" w:hAnsi="Palatino Linotype" w:cs="Arial"/>
          <w:b/>
          <w:bCs/>
        </w:rPr>
        <w:t>:</w:t>
      </w:r>
    </w:p>
    <w:p w14:paraId="60D39196" w14:textId="5981B6C6" w:rsidR="006D0E99" w:rsidRPr="003F3827" w:rsidRDefault="006D0E99" w:rsidP="006D0E99">
      <w:pPr>
        <w:spacing w:line="360" w:lineRule="auto"/>
        <w:jc w:val="both"/>
        <w:rPr>
          <w:rFonts w:ascii="Palatino Linotype" w:hAnsi="Palatino Linotype" w:cs="Arial"/>
          <w:b/>
          <w:bCs/>
        </w:rPr>
      </w:pPr>
    </w:p>
    <w:p w14:paraId="04129368" w14:textId="77777777" w:rsidR="009F2EBC" w:rsidRPr="003F3827" w:rsidRDefault="009F2EBC" w:rsidP="006D0E99">
      <w:pPr>
        <w:spacing w:line="360" w:lineRule="auto"/>
        <w:jc w:val="both"/>
        <w:rPr>
          <w:rFonts w:ascii="Palatino Linotype" w:hAnsi="Palatino Linotype" w:cs="Arial"/>
          <w:b/>
          <w:bCs/>
        </w:rPr>
      </w:pPr>
    </w:p>
    <w:p w14:paraId="57ADA6E4" w14:textId="77777777" w:rsidR="009F2EBC" w:rsidRPr="003F3827" w:rsidRDefault="009F2EBC" w:rsidP="006D0E99">
      <w:pPr>
        <w:spacing w:line="360" w:lineRule="auto"/>
        <w:jc w:val="both"/>
        <w:rPr>
          <w:rFonts w:ascii="Palatino Linotype" w:hAnsi="Palatino Linotype" w:cs="Arial"/>
          <w:b/>
          <w:bCs/>
        </w:rPr>
      </w:pPr>
    </w:p>
    <w:p w14:paraId="5433F8AF" w14:textId="77777777" w:rsidR="006D0E99" w:rsidRPr="003F3827" w:rsidRDefault="006D0E99" w:rsidP="006D0E99">
      <w:pPr>
        <w:pStyle w:val="Prrafodelista"/>
        <w:tabs>
          <w:tab w:val="left" w:pos="709"/>
        </w:tabs>
        <w:spacing w:before="100" w:beforeAutospacing="1" w:after="100" w:afterAutospacing="1" w:line="360" w:lineRule="auto"/>
        <w:ind w:left="0"/>
        <w:jc w:val="both"/>
        <w:rPr>
          <w:rFonts w:ascii="Palatino Linotype" w:hAnsi="Palatino Linotype" w:cs="Arial"/>
        </w:rPr>
      </w:pPr>
      <w:r w:rsidRPr="003F3827">
        <w:rPr>
          <w:rFonts w:ascii="Palatino Linotype" w:hAnsi="Palatino Linotype" w:cs="Arial"/>
          <w:b/>
          <w:bCs/>
        </w:rPr>
        <w:lastRenderedPageBreak/>
        <w:t xml:space="preserve">Acto Impugnado: </w:t>
      </w:r>
    </w:p>
    <w:p w14:paraId="68D8397F" w14:textId="0383D143" w:rsidR="006D0E99" w:rsidRPr="003F3827" w:rsidRDefault="006D0E99" w:rsidP="006D0E99">
      <w:pPr>
        <w:tabs>
          <w:tab w:val="left" w:pos="7936"/>
        </w:tabs>
        <w:ind w:left="851" w:right="902"/>
        <w:jc w:val="both"/>
        <w:rPr>
          <w:rFonts w:ascii="Palatino Linotype" w:hAnsi="Palatino Linotype" w:cs="Arial"/>
          <w:i/>
          <w:sz w:val="22"/>
          <w:szCs w:val="22"/>
          <w:lang w:eastAsia="es-MX"/>
        </w:rPr>
      </w:pPr>
      <w:r w:rsidRPr="003F3827">
        <w:rPr>
          <w:rFonts w:ascii="Palatino Linotype" w:hAnsi="Palatino Linotype" w:cs="Arial"/>
          <w:i/>
          <w:sz w:val="22"/>
          <w:szCs w:val="22"/>
          <w:lang w:eastAsia="es-MX"/>
        </w:rPr>
        <w:t>“</w:t>
      </w:r>
      <w:r w:rsidR="002C70A0" w:rsidRPr="003F3827">
        <w:rPr>
          <w:rFonts w:ascii="Palatino Linotype" w:hAnsi="Palatino Linotype" w:cs="Arial"/>
          <w:i/>
          <w:sz w:val="22"/>
          <w:szCs w:val="22"/>
          <w:lang w:eastAsia="es-MX"/>
        </w:rPr>
        <w:t>la incompetencia de la entrega de la información de los recibos de nómina</w:t>
      </w:r>
      <w:r w:rsidRPr="003F3827">
        <w:rPr>
          <w:rFonts w:ascii="Palatino Linotype" w:hAnsi="Palatino Linotype" w:cs="Arial"/>
          <w:i/>
          <w:sz w:val="22"/>
          <w:szCs w:val="22"/>
          <w:lang w:eastAsia="es-MX"/>
        </w:rPr>
        <w:t>.” (Sic)</w:t>
      </w:r>
    </w:p>
    <w:p w14:paraId="4A22BADE" w14:textId="77777777" w:rsidR="006D0E99" w:rsidRPr="003F3827" w:rsidRDefault="006D0E99" w:rsidP="006D0E99">
      <w:pPr>
        <w:pStyle w:val="Prrafodelista"/>
        <w:spacing w:before="100" w:beforeAutospacing="1" w:after="100" w:afterAutospacing="1" w:line="360" w:lineRule="auto"/>
        <w:ind w:left="0"/>
        <w:jc w:val="both"/>
        <w:rPr>
          <w:rFonts w:ascii="Palatino Linotype" w:hAnsi="Palatino Linotype"/>
        </w:rPr>
      </w:pPr>
      <w:r w:rsidRPr="003F3827">
        <w:rPr>
          <w:rFonts w:ascii="Palatino Linotype" w:hAnsi="Palatino Linotype"/>
          <w:b/>
          <w:bCs/>
        </w:rPr>
        <w:t>Así como Razones o Motivos de Inconformidad:</w:t>
      </w:r>
    </w:p>
    <w:p w14:paraId="3167A88C" w14:textId="04C0F5C2" w:rsidR="006D0E99" w:rsidRPr="003F3827" w:rsidRDefault="006D0E99" w:rsidP="006D0E99">
      <w:pPr>
        <w:ind w:left="851" w:right="899"/>
        <w:jc w:val="both"/>
        <w:rPr>
          <w:rFonts w:ascii="Palatino Linotype" w:hAnsi="Palatino Linotype" w:cs="Arial"/>
          <w:color w:val="000000" w:themeColor="text1"/>
        </w:rPr>
      </w:pPr>
      <w:r w:rsidRPr="003F3827">
        <w:rPr>
          <w:rFonts w:ascii="Palatino Linotype" w:hAnsi="Palatino Linotype" w:cs="Arial"/>
          <w:i/>
          <w:sz w:val="22"/>
          <w:szCs w:val="22"/>
          <w:lang w:eastAsia="es-MX"/>
        </w:rPr>
        <w:t>“</w:t>
      </w:r>
      <w:r w:rsidR="002C70A0" w:rsidRPr="003F3827">
        <w:rPr>
          <w:rFonts w:ascii="Palatino Linotype" w:hAnsi="Palatino Linotype" w:cs="Arial"/>
          <w:i/>
          <w:sz w:val="22"/>
          <w:szCs w:val="22"/>
          <w:lang w:eastAsia="es-MX"/>
        </w:rPr>
        <w:t xml:space="preserve">argumenta que es incompetencia en entregar los recibos de nómina, sin embargo como son recursos públicos, estos deben ser accesibles a todas las personas que desee saber la información respecto a las remuneraciones netas y brutas y todas las </w:t>
      </w:r>
      <w:proofErr w:type="spellStart"/>
      <w:r w:rsidR="002C70A0" w:rsidRPr="003F3827">
        <w:rPr>
          <w:rFonts w:ascii="Palatino Linotype" w:hAnsi="Palatino Linotype" w:cs="Arial"/>
          <w:i/>
          <w:sz w:val="22"/>
          <w:szCs w:val="22"/>
          <w:lang w:eastAsia="es-MX"/>
        </w:rPr>
        <w:t>demas</w:t>
      </w:r>
      <w:proofErr w:type="spellEnd"/>
      <w:r w:rsidR="002C70A0" w:rsidRPr="003F3827">
        <w:rPr>
          <w:rFonts w:ascii="Palatino Linotype" w:hAnsi="Palatino Linotype" w:cs="Arial"/>
          <w:i/>
          <w:sz w:val="22"/>
          <w:szCs w:val="22"/>
          <w:lang w:eastAsia="es-MX"/>
        </w:rPr>
        <w:t xml:space="preserve"> prestaciones que reciben todos los servidores públicos, ya que son recursos públicos entregados por el estado, además de argumentar la titular de la Unidad de transparencia, que estos los puedo consultar en el </w:t>
      </w:r>
      <w:proofErr w:type="spellStart"/>
      <w:r w:rsidR="002C70A0" w:rsidRPr="003F3827">
        <w:rPr>
          <w:rFonts w:ascii="Palatino Linotype" w:hAnsi="Palatino Linotype" w:cs="Arial"/>
          <w:i/>
          <w:sz w:val="22"/>
          <w:szCs w:val="22"/>
          <w:lang w:eastAsia="es-MX"/>
        </w:rPr>
        <w:t>ipomex</w:t>
      </w:r>
      <w:proofErr w:type="spellEnd"/>
      <w:r w:rsidR="002C70A0" w:rsidRPr="003F3827">
        <w:rPr>
          <w:rFonts w:ascii="Palatino Linotype" w:hAnsi="Palatino Linotype" w:cs="Arial"/>
          <w:i/>
          <w:sz w:val="22"/>
          <w:szCs w:val="22"/>
          <w:lang w:eastAsia="es-MX"/>
        </w:rPr>
        <w:t xml:space="preserve"> de la entidad pública, sin embargo, yo NO pedí saber remuneraciones, yo deseo ver y obtener el acceso a los recibos de nómina, en su respectiva versión publica de los servidores públicos habilitados YA MENCIONADOS EN MI SOLICITUD DE ORIGEN. Esta información debe ser entregada en versión pública, testando datos pernales, eh de aclarar que no se pretendo CONSULTAR EL PORTALDE GESTIÓN INTERNA, YO QUIERO LOS RECIBOS DE NÓMINA, YA QUE DENTRO DE LA SECRETARÍA HAY UN ÁREA COMPETENTE QUE LOS GENERÁ Y GESTIONA, DE LOS CUALES SON DE ACCESO OBLIGATORIO, ESTO DE CONFORMIDAD CON EL ARTÍCULO 92, FRACCIÓN VIII : QUE A LA LETRA DICE: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3F3827">
        <w:rPr>
          <w:rFonts w:ascii="Palatino Linotype" w:hAnsi="Palatino Linotype" w:cs="Arial"/>
          <w:i/>
          <w:sz w:val="22"/>
          <w:szCs w:val="22"/>
          <w:lang w:eastAsia="es-MX"/>
        </w:rPr>
        <w:t>.” (Sic)</w:t>
      </w:r>
    </w:p>
    <w:p w14:paraId="679181F8" w14:textId="77777777" w:rsidR="006D0E99" w:rsidRPr="003F3827" w:rsidRDefault="006D0E99" w:rsidP="0066637D">
      <w:pPr>
        <w:spacing w:line="360" w:lineRule="auto"/>
        <w:jc w:val="both"/>
        <w:rPr>
          <w:rFonts w:ascii="Palatino Linotype" w:hAnsi="Palatino Linotype" w:cs="Arial"/>
          <w:b/>
          <w:color w:val="000000" w:themeColor="text1"/>
          <w:sz w:val="28"/>
          <w:szCs w:val="28"/>
          <w:lang w:val="es-419"/>
        </w:rPr>
      </w:pPr>
    </w:p>
    <w:p w14:paraId="11CDF804" w14:textId="62446261" w:rsidR="007D38BB" w:rsidRPr="003F3827" w:rsidRDefault="003F3827" w:rsidP="0066637D">
      <w:pPr>
        <w:spacing w:line="360" w:lineRule="auto"/>
        <w:jc w:val="both"/>
        <w:rPr>
          <w:rFonts w:ascii="Palatino Linotype" w:hAnsi="Palatino Linotype" w:cs="Arial"/>
          <w:b/>
          <w:color w:val="000000" w:themeColor="text1"/>
          <w:sz w:val="28"/>
          <w:szCs w:val="28"/>
        </w:rPr>
      </w:pPr>
      <w:r w:rsidRPr="003F3827">
        <w:rPr>
          <w:rFonts w:ascii="Palatino Linotype" w:hAnsi="Palatino Linotype" w:cs="Arial"/>
          <w:b/>
          <w:color w:val="000000" w:themeColor="text1"/>
          <w:sz w:val="28"/>
          <w:szCs w:val="28"/>
          <w:lang w:val="es-419"/>
        </w:rPr>
        <w:t>I</w:t>
      </w:r>
      <w:r w:rsidR="00A606B9" w:rsidRPr="003F3827">
        <w:rPr>
          <w:rFonts w:ascii="Palatino Linotype" w:hAnsi="Palatino Linotype" w:cs="Arial"/>
          <w:b/>
          <w:color w:val="000000" w:themeColor="text1"/>
          <w:sz w:val="28"/>
          <w:szCs w:val="28"/>
          <w:lang w:val="es-419"/>
        </w:rPr>
        <w:t>V</w:t>
      </w:r>
      <w:r w:rsidR="000171D8" w:rsidRPr="003F3827">
        <w:rPr>
          <w:rFonts w:ascii="Palatino Linotype" w:hAnsi="Palatino Linotype" w:cs="Arial"/>
          <w:b/>
          <w:color w:val="000000" w:themeColor="text1"/>
          <w:sz w:val="28"/>
          <w:szCs w:val="28"/>
        </w:rPr>
        <w:t xml:space="preserve">. </w:t>
      </w:r>
      <w:r w:rsidR="007D38BB" w:rsidRPr="003F3827">
        <w:rPr>
          <w:rFonts w:ascii="Palatino Linotype" w:hAnsi="Palatino Linotype" w:cs="Arial"/>
          <w:b/>
          <w:sz w:val="28"/>
          <w:szCs w:val="28"/>
        </w:rPr>
        <w:t xml:space="preserve">Del turno del </w:t>
      </w:r>
      <w:r w:rsidR="00D86297" w:rsidRPr="003F3827">
        <w:rPr>
          <w:rFonts w:ascii="Palatino Linotype" w:hAnsi="Palatino Linotype" w:cs="Arial"/>
          <w:b/>
          <w:sz w:val="28"/>
          <w:szCs w:val="28"/>
        </w:rPr>
        <w:t>Recurso Revisión</w:t>
      </w:r>
    </w:p>
    <w:p w14:paraId="18DB342D" w14:textId="54B54798" w:rsidR="000171D8" w:rsidRPr="003F3827" w:rsidRDefault="00FE5BC8" w:rsidP="0066637D">
      <w:pPr>
        <w:spacing w:line="360" w:lineRule="auto"/>
        <w:jc w:val="both"/>
        <w:rPr>
          <w:rFonts w:ascii="Palatino Linotype" w:hAnsi="Palatino Linotype" w:cs="Arial"/>
          <w:color w:val="000000" w:themeColor="text1"/>
        </w:rPr>
      </w:pPr>
      <w:r w:rsidRPr="003F3827">
        <w:rPr>
          <w:rFonts w:ascii="Palatino Linotype" w:hAnsi="Palatino Linotype" w:cs="Arial"/>
          <w:color w:val="000000" w:themeColor="text1"/>
        </w:rPr>
        <w:t>El</w:t>
      </w:r>
      <w:r w:rsidR="0030257D" w:rsidRPr="003F3827">
        <w:rPr>
          <w:rFonts w:ascii="Palatino Linotype" w:hAnsi="Palatino Linotype" w:cs="Arial"/>
          <w:color w:val="000000" w:themeColor="text1"/>
        </w:rPr>
        <w:t xml:space="preserve"> </w:t>
      </w:r>
      <w:r w:rsidR="002D2B4F" w:rsidRPr="003F3827">
        <w:rPr>
          <w:rFonts w:ascii="Palatino Linotype" w:hAnsi="Palatino Linotype" w:cs="Arial"/>
          <w:b/>
          <w:color w:val="000000" w:themeColor="text1"/>
        </w:rPr>
        <w:t xml:space="preserve">treinta de </w:t>
      </w:r>
      <w:r w:rsidR="0046252C" w:rsidRPr="003F3827">
        <w:rPr>
          <w:rFonts w:ascii="Palatino Linotype" w:hAnsi="Palatino Linotype" w:cs="Arial"/>
          <w:b/>
          <w:color w:val="000000" w:themeColor="text1"/>
        </w:rPr>
        <w:t>agosto</w:t>
      </w:r>
      <w:r w:rsidR="007C27D4" w:rsidRPr="003F3827">
        <w:rPr>
          <w:rFonts w:ascii="Palatino Linotype" w:hAnsi="Palatino Linotype" w:cs="Arial"/>
          <w:b/>
          <w:color w:val="000000" w:themeColor="text1"/>
        </w:rPr>
        <w:t xml:space="preserve"> </w:t>
      </w:r>
      <w:r w:rsidR="00A52BE3" w:rsidRPr="003F3827">
        <w:rPr>
          <w:rFonts w:ascii="Palatino Linotype" w:hAnsi="Palatino Linotype" w:cs="Arial"/>
          <w:b/>
          <w:bCs/>
          <w:color w:val="000000" w:themeColor="text1"/>
        </w:rPr>
        <w:t xml:space="preserve">de dos mil </w:t>
      </w:r>
      <w:r w:rsidR="0046252C" w:rsidRPr="003F3827">
        <w:rPr>
          <w:rFonts w:ascii="Palatino Linotype" w:hAnsi="Palatino Linotype" w:cs="Arial"/>
          <w:b/>
          <w:bCs/>
          <w:color w:val="000000" w:themeColor="text1"/>
        </w:rPr>
        <w:t>veintidós</w:t>
      </w:r>
      <w:r w:rsidR="000171D8" w:rsidRPr="003F3827">
        <w:rPr>
          <w:rFonts w:ascii="Palatino Linotype" w:hAnsi="Palatino Linotype" w:cs="Arial"/>
          <w:color w:val="000000" w:themeColor="text1"/>
        </w:rPr>
        <w:t xml:space="preserve">, el recurso </w:t>
      </w:r>
      <w:r w:rsidR="00C94C64" w:rsidRPr="003F3827">
        <w:rPr>
          <w:rFonts w:ascii="Palatino Linotype" w:hAnsi="Palatino Linotype"/>
          <w:b/>
          <w:lang w:val="es-ES_tradnl"/>
        </w:rPr>
        <w:t xml:space="preserve">13987/INFOEM/IP/RR/2022 </w:t>
      </w:r>
      <w:r w:rsidR="000171D8" w:rsidRPr="003F3827">
        <w:rPr>
          <w:rFonts w:ascii="Palatino Linotype" w:hAnsi="Palatino Linotype" w:cs="Arial"/>
          <w:color w:val="000000" w:themeColor="text1"/>
        </w:rPr>
        <w:t xml:space="preserve"> se envió electrónicamente al Instituto de </w:t>
      </w:r>
      <w:r w:rsidR="000171D8" w:rsidRPr="003F3827">
        <w:rPr>
          <w:rFonts w:ascii="Palatino Linotype" w:eastAsia="Arial Unicode MS" w:hAnsi="Palatino Linotype" w:cs="Arial"/>
          <w:color w:val="000000" w:themeColor="text1"/>
        </w:rPr>
        <w:t>Transparencia</w:t>
      </w:r>
      <w:r w:rsidR="000171D8" w:rsidRPr="003F3827">
        <w:rPr>
          <w:rFonts w:ascii="Palatino Linotype" w:hAnsi="Palatino Linotype" w:cs="Arial"/>
          <w:color w:val="000000" w:themeColor="text1"/>
        </w:rPr>
        <w:t xml:space="preserve">, Acceso a la </w:t>
      </w:r>
      <w:r w:rsidR="00D86297" w:rsidRPr="003F3827">
        <w:rPr>
          <w:rFonts w:ascii="Palatino Linotype" w:hAnsi="Palatino Linotype" w:cs="Arial"/>
          <w:color w:val="000000" w:themeColor="text1"/>
        </w:rPr>
        <w:t>Información Pública</w:t>
      </w:r>
      <w:r w:rsidR="000171D8" w:rsidRPr="003F3827">
        <w:rPr>
          <w:rFonts w:ascii="Palatino Linotype" w:hAnsi="Palatino Linotype" w:cs="Arial"/>
          <w:color w:val="000000" w:themeColor="text1"/>
        </w:rPr>
        <w:t xml:space="preserve"> y Protección de Datos Personales del Estado de México y Municipios; </w:t>
      </w:r>
      <w:r w:rsidR="00C94C64" w:rsidRPr="003F3827">
        <w:rPr>
          <w:rFonts w:ascii="Palatino Linotype" w:hAnsi="Palatino Linotype" w:cs="Arial"/>
          <w:color w:val="000000" w:themeColor="text1"/>
        </w:rPr>
        <w:t xml:space="preserve">el recurso </w:t>
      </w:r>
      <w:r w:rsidR="00C94C64" w:rsidRPr="003F3827">
        <w:rPr>
          <w:rFonts w:ascii="Palatino Linotype" w:hAnsi="Palatino Linotype"/>
          <w:b/>
          <w:lang w:val="es-ES_tradnl"/>
        </w:rPr>
        <w:t xml:space="preserve">13989/INFOEM/IP/RR/2022 </w:t>
      </w:r>
      <w:r w:rsidR="00C94C64" w:rsidRPr="003F3827">
        <w:rPr>
          <w:rFonts w:ascii="Palatino Linotype" w:hAnsi="Palatino Linotype" w:cs="Arial"/>
          <w:color w:val="000000" w:themeColor="text1"/>
        </w:rPr>
        <w:t xml:space="preserve"> se envió electrónicamente al Instituto de </w:t>
      </w:r>
      <w:r w:rsidR="00C94C64" w:rsidRPr="003F3827">
        <w:rPr>
          <w:rFonts w:ascii="Palatino Linotype" w:eastAsia="Arial Unicode MS" w:hAnsi="Palatino Linotype" w:cs="Arial"/>
          <w:color w:val="000000" w:themeColor="text1"/>
        </w:rPr>
        <w:t>Transparencia</w:t>
      </w:r>
      <w:r w:rsidR="00C94C64" w:rsidRPr="003F3827">
        <w:rPr>
          <w:rFonts w:ascii="Palatino Linotype" w:hAnsi="Palatino Linotype" w:cs="Arial"/>
          <w:color w:val="000000" w:themeColor="text1"/>
        </w:rPr>
        <w:t xml:space="preserve">, Acceso a la Información Pública y Protección de Datos Personales del Estado de México </w:t>
      </w:r>
      <w:r w:rsidR="00C94C64" w:rsidRPr="003F3827">
        <w:rPr>
          <w:rFonts w:ascii="Palatino Linotype" w:hAnsi="Palatino Linotype" w:cs="Arial"/>
          <w:color w:val="000000" w:themeColor="text1"/>
        </w:rPr>
        <w:lastRenderedPageBreak/>
        <w:t xml:space="preserve">y Municipios </w:t>
      </w:r>
      <w:r w:rsidR="009E2E2C" w:rsidRPr="003F3827">
        <w:rPr>
          <w:rFonts w:ascii="Palatino Linotype" w:hAnsi="Palatino Linotype" w:cs="Arial"/>
          <w:color w:val="000000" w:themeColor="text1"/>
        </w:rPr>
        <w:t xml:space="preserve">por lo que, </w:t>
      </w:r>
      <w:r w:rsidR="000171D8" w:rsidRPr="003F3827">
        <w:rPr>
          <w:rFonts w:ascii="Palatino Linotype" w:hAnsi="Palatino Linotype" w:cs="Arial"/>
          <w:color w:val="000000" w:themeColor="text1"/>
        </w:rPr>
        <w:t xml:space="preserve">con fundamento en el artículo 185, fracción I de la </w:t>
      </w:r>
      <w:r w:rsidR="000171D8" w:rsidRPr="003F3827">
        <w:rPr>
          <w:rFonts w:ascii="Palatino Linotype" w:hAnsi="Palatino Linotype"/>
          <w:color w:val="000000" w:themeColor="text1"/>
        </w:rPr>
        <w:t xml:space="preserve">Ley de Transparencia y Acceso a la </w:t>
      </w:r>
      <w:r w:rsidR="00D86297" w:rsidRPr="003F3827">
        <w:rPr>
          <w:rFonts w:ascii="Palatino Linotype" w:hAnsi="Palatino Linotype"/>
          <w:color w:val="000000" w:themeColor="text1"/>
        </w:rPr>
        <w:t>Información Pública</w:t>
      </w:r>
      <w:r w:rsidR="000171D8" w:rsidRPr="003F3827">
        <w:rPr>
          <w:rFonts w:ascii="Palatino Linotype" w:hAnsi="Palatino Linotype"/>
          <w:color w:val="000000" w:themeColor="text1"/>
        </w:rPr>
        <w:t xml:space="preserve"> del Estado de México y Municipios</w:t>
      </w:r>
      <w:r w:rsidR="000171D8" w:rsidRPr="003F3827">
        <w:rPr>
          <w:rFonts w:ascii="Palatino Linotype" w:hAnsi="Palatino Linotype" w:cs="Arial"/>
          <w:color w:val="000000" w:themeColor="text1"/>
        </w:rPr>
        <w:t>, se turn</w:t>
      </w:r>
      <w:r w:rsidR="00C94C64" w:rsidRPr="003F3827">
        <w:rPr>
          <w:rFonts w:ascii="Palatino Linotype" w:hAnsi="Palatino Linotype" w:cs="Arial"/>
          <w:color w:val="000000" w:themeColor="text1"/>
        </w:rPr>
        <w:t>aron</w:t>
      </w:r>
      <w:r w:rsidR="000171D8" w:rsidRPr="003F3827">
        <w:rPr>
          <w:rFonts w:ascii="Palatino Linotype" w:hAnsi="Palatino Linotype" w:cs="Arial"/>
          <w:color w:val="000000" w:themeColor="text1"/>
        </w:rPr>
        <w:t xml:space="preserve"> </w:t>
      </w:r>
      <w:r w:rsidR="00727578" w:rsidRPr="003F3827">
        <w:rPr>
          <w:rFonts w:ascii="Palatino Linotype" w:hAnsi="Palatino Linotype" w:cs="Arial"/>
          <w:color w:val="000000" w:themeColor="text1"/>
        </w:rPr>
        <w:t xml:space="preserve">mediante </w:t>
      </w:r>
      <w:r w:rsidR="00727578" w:rsidRPr="003F3827">
        <w:rPr>
          <w:rFonts w:ascii="Palatino Linotype" w:hAnsi="Palatino Linotype" w:cs="Arial"/>
          <w:b/>
          <w:color w:val="000000" w:themeColor="text1"/>
        </w:rPr>
        <w:t xml:space="preserve">EL </w:t>
      </w:r>
      <w:r w:rsidR="000171D8" w:rsidRPr="003F3827">
        <w:rPr>
          <w:rFonts w:ascii="Palatino Linotype" w:eastAsia="Arial Unicode MS" w:hAnsi="Palatino Linotype" w:cs="Arial"/>
          <w:b/>
          <w:color w:val="000000" w:themeColor="text1"/>
        </w:rPr>
        <w:t>SAIMEX</w:t>
      </w:r>
      <w:r w:rsidR="00B41543" w:rsidRPr="003F3827">
        <w:rPr>
          <w:rFonts w:ascii="Palatino Linotype" w:hAnsi="Palatino Linotype"/>
          <w:color w:val="000000" w:themeColor="text1"/>
        </w:rPr>
        <w:t xml:space="preserve">, </w:t>
      </w:r>
      <w:r w:rsidR="00136CC0" w:rsidRPr="003F3827">
        <w:rPr>
          <w:rFonts w:ascii="Palatino Linotype" w:hAnsi="Palatino Linotype"/>
          <w:color w:val="000000" w:themeColor="text1"/>
        </w:rPr>
        <w:t>a</w:t>
      </w:r>
      <w:r w:rsidR="00A606B9" w:rsidRPr="003F3827">
        <w:rPr>
          <w:rFonts w:ascii="Palatino Linotype" w:hAnsi="Palatino Linotype"/>
          <w:color w:val="000000" w:themeColor="text1"/>
          <w:lang w:val="es-419"/>
        </w:rPr>
        <w:t xml:space="preserve"> </w:t>
      </w:r>
      <w:r w:rsidR="00136CC0" w:rsidRPr="003F3827">
        <w:rPr>
          <w:rFonts w:ascii="Palatino Linotype" w:hAnsi="Palatino Linotype"/>
          <w:color w:val="000000" w:themeColor="text1"/>
        </w:rPr>
        <w:t>l</w:t>
      </w:r>
      <w:r w:rsidR="00A606B9" w:rsidRPr="003F3827">
        <w:rPr>
          <w:rFonts w:ascii="Palatino Linotype" w:hAnsi="Palatino Linotype"/>
          <w:color w:val="000000" w:themeColor="text1"/>
          <w:lang w:val="es-419"/>
        </w:rPr>
        <w:t>a</w:t>
      </w:r>
      <w:r w:rsidR="00C94C64" w:rsidRPr="003F3827">
        <w:rPr>
          <w:rFonts w:ascii="Palatino Linotype" w:hAnsi="Palatino Linotype"/>
          <w:color w:val="000000" w:themeColor="text1"/>
          <w:lang w:val="es-419"/>
        </w:rPr>
        <w:t>s</w:t>
      </w:r>
      <w:r w:rsidR="00CE22BE" w:rsidRPr="003F3827">
        <w:rPr>
          <w:rFonts w:ascii="Palatino Linotype" w:hAnsi="Palatino Linotype"/>
          <w:color w:val="000000" w:themeColor="text1"/>
        </w:rPr>
        <w:t xml:space="preserve"> </w:t>
      </w:r>
      <w:r w:rsidR="00136CC0" w:rsidRPr="003F3827">
        <w:rPr>
          <w:rFonts w:ascii="Palatino Linotype" w:hAnsi="Palatino Linotype"/>
          <w:b/>
          <w:color w:val="000000" w:themeColor="text1"/>
        </w:rPr>
        <w:t>C</w:t>
      </w:r>
      <w:r w:rsidR="00136CC0" w:rsidRPr="003F3827">
        <w:rPr>
          <w:rFonts w:ascii="Palatino Linotype" w:hAnsi="Palatino Linotype" w:cs="Arial"/>
          <w:b/>
          <w:color w:val="000000" w:themeColor="text1"/>
        </w:rPr>
        <w:t>omisionad</w:t>
      </w:r>
      <w:r w:rsidR="00A606B9" w:rsidRPr="003F3827">
        <w:rPr>
          <w:rFonts w:ascii="Palatino Linotype" w:hAnsi="Palatino Linotype" w:cs="Arial"/>
          <w:b/>
          <w:color w:val="000000" w:themeColor="text1"/>
          <w:lang w:val="es-419"/>
        </w:rPr>
        <w:t>a</w:t>
      </w:r>
      <w:r w:rsidR="00C94C64" w:rsidRPr="003F3827">
        <w:rPr>
          <w:rFonts w:ascii="Palatino Linotype" w:hAnsi="Palatino Linotype" w:cs="Arial"/>
          <w:b/>
          <w:color w:val="000000" w:themeColor="text1"/>
          <w:lang w:val="es-419"/>
        </w:rPr>
        <w:t>s</w:t>
      </w:r>
      <w:r w:rsidR="00A606B9" w:rsidRPr="003F3827">
        <w:rPr>
          <w:rFonts w:ascii="Palatino Linotype" w:hAnsi="Palatino Linotype" w:cs="Arial"/>
          <w:b/>
          <w:color w:val="000000" w:themeColor="text1"/>
          <w:lang w:val="es-419"/>
        </w:rPr>
        <w:t xml:space="preserve"> </w:t>
      </w:r>
      <w:r w:rsidR="009260D0" w:rsidRPr="003F3827">
        <w:rPr>
          <w:rFonts w:ascii="Palatino Linotype" w:hAnsi="Palatino Linotype" w:cs="Arial"/>
          <w:b/>
          <w:color w:val="000000" w:themeColor="text1"/>
          <w:lang w:val="es-419"/>
        </w:rPr>
        <w:t>Sharon Cristina Morales Martínez</w:t>
      </w:r>
      <w:r w:rsidR="00873E36" w:rsidRPr="003F3827">
        <w:rPr>
          <w:rFonts w:ascii="Palatino Linotype" w:hAnsi="Palatino Linotype" w:cs="Arial"/>
          <w:b/>
          <w:color w:val="000000" w:themeColor="text1"/>
          <w:lang w:val="es-419"/>
        </w:rPr>
        <w:t xml:space="preserve"> </w:t>
      </w:r>
      <w:r w:rsidR="00C94C64" w:rsidRPr="003F3827">
        <w:rPr>
          <w:rFonts w:ascii="Palatino Linotype" w:hAnsi="Palatino Linotype" w:cs="Arial"/>
          <w:b/>
          <w:color w:val="000000" w:themeColor="text1"/>
          <w:lang w:val="es-419"/>
        </w:rPr>
        <w:t xml:space="preserve"> y Guadalupe Ramírez Peña</w:t>
      </w:r>
      <w:r w:rsidR="000171D8" w:rsidRPr="003F3827">
        <w:rPr>
          <w:rFonts w:ascii="Palatino Linotype" w:hAnsi="Palatino Linotype" w:cs="Arial"/>
          <w:color w:val="000000" w:themeColor="text1"/>
        </w:rPr>
        <w:t xml:space="preserve"> </w:t>
      </w:r>
      <w:r w:rsidR="00BC434B" w:rsidRPr="003F3827">
        <w:rPr>
          <w:rFonts w:ascii="Palatino Linotype" w:hAnsi="Palatino Linotype" w:cs="Arial"/>
          <w:color w:val="000000" w:themeColor="text1"/>
        </w:rPr>
        <w:t xml:space="preserve">a </w:t>
      </w:r>
      <w:r w:rsidR="000171D8" w:rsidRPr="003F3827">
        <w:rPr>
          <w:rFonts w:ascii="Palatino Linotype" w:hAnsi="Palatino Linotype" w:cs="Arial"/>
          <w:color w:val="000000" w:themeColor="text1"/>
        </w:rPr>
        <w:t xml:space="preserve">efecto de decretar su admisión o </w:t>
      </w:r>
      <w:proofErr w:type="spellStart"/>
      <w:r w:rsidR="000171D8" w:rsidRPr="003F3827">
        <w:rPr>
          <w:rFonts w:ascii="Palatino Linotype" w:hAnsi="Palatino Linotype" w:cs="Arial"/>
          <w:color w:val="000000" w:themeColor="text1"/>
        </w:rPr>
        <w:t>desechamiento</w:t>
      </w:r>
      <w:proofErr w:type="spellEnd"/>
      <w:r w:rsidR="000171D8" w:rsidRPr="003F3827">
        <w:rPr>
          <w:rFonts w:ascii="Palatino Linotype" w:hAnsi="Palatino Linotype" w:cs="Arial"/>
          <w:color w:val="000000" w:themeColor="text1"/>
        </w:rPr>
        <w:t>.</w:t>
      </w:r>
    </w:p>
    <w:p w14:paraId="7F918A59" w14:textId="77777777" w:rsidR="007C27D4" w:rsidRPr="003F3827" w:rsidRDefault="007C27D4" w:rsidP="0066637D">
      <w:pPr>
        <w:spacing w:line="360" w:lineRule="auto"/>
        <w:jc w:val="both"/>
        <w:rPr>
          <w:rFonts w:ascii="Palatino Linotype" w:hAnsi="Palatino Linotype" w:cs="Arial"/>
          <w:color w:val="000000" w:themeColor="text1"/>
        </w:rPr>
      </w:pPr>
    </w:p>
    <w:p w14:paraId="6E2E972C" w14:textId="326D50B8" w:rsidR="007D38BB" w:rsidRPr="003F3827"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3F3827">
        <w:rPr>
          <w:rFonts w:ascii="Palatino Linotype" w:hAnsi="Palatino Linotype" w:cs="Arial"/>
          <w:b/>
          <w:color w:val="000000" w:themeColor="text1"/>
        </w:rPr>
        <w:t xml:space="preserve">a) Admisión del </w:t>
      </w:r>
      <w:r w:rsidR="00D86297" w:rsidRPr="003F3827">
        <w:rPr>
          <w:rFonts w:ascii="Palatino Linotype" w:hAnsi="Palatino Linotype" w:cs="Arial"/>
          <w:b/>
          <w:color w:val="000000" w:themeColor="text1"/>
        </w:rPr>
        <w:t>Recurso Revisión</w:t>
      </w:r>
    </w:p>
    <w:p w14:paraId="7B625BB9" w14:textId="2301BE6F" w:rsidR="000171D8" w:rsidRPr="003F3827" w:rsidRDefault="000171D8" w:rsidP="0066637D">
      <w:pPr>
        <w:tabs>
          <w:tab w:val="center" w:pos="4252"/>
          <w:tab w:val="right" w:pos="8504"/>
        </w:tabs>
        <w:spacing w:line="360" w:lineRule="auto"/>
        <w:jc w:val="both"/>
        <w:rPr>
          <w:rFonts w:ascii="Palatino Linotype" w:hAnsi="Palatino Linotype" w:cs="Arial"/>
          <w:color w:val="000000" w:themeColor="text1"/>
        </w:rPr>
      </w:pPr>
      <w:r w:rsidRPr="003F3827">
        <w:rPr>
          <w:rFonts w:ascii="Palatino Linotype" w:hAnsi="Palatino Linotype" w:cs="Arial"/>
          <w:color w:val="000000" w:themeColor="text1"/>
        </w:rPr>
        <w:t>De las constancias del expediente electrónico del</w:t>
      </w:r>
      <w:r w:rsidRPr="003F3827">
        <w:rPr>
          <w:rFonts w:ascii="Palatino Linotype" w:hAnsi="Palatino Linotype" w:cs="Arial"/>
          <w:b/>
          <w:color w:val="000000" w:themeColor="text1"/>
        </w:rPr>
        <w:t xml:space="preserve"> SAIMEX</w:t>
      </w:r>
      <w:r w:rsidRPr="003F3827">
        <w:rPr>
          <w:rFonts w:ascii="Palatino Linotype" w:hAnsi="Palatino Linotype" w:cs="Arial"/>
          <w:color w:val="000000" w:themeColor="text1"/>
        </w:rPr>
        <w:t xml:space="preserve">, se advierte que </w:t>
      </w:r>
      <w:r w:rsidR="00727578" w:rsidRPr="003F3827">
        <w:rPr>
          <w:rFonts w:ascii="Palatino Linotype" w:hAnsi="Palatino Linotype" w:cs="Arial"/>
          <w:color w:val="000000" w:themeColor="text1"/>
        </w:rPr>
        <w:t>el</w:t>
      </w:r>
      <w:r w:rsidR="0046252C" w:rsidRPr="003F3827">
        <w:rPr>
          <w:rFonts w:ascii="Palatino Linotype" w:hAnsi="Palatino Linotype" w:cs="Arial"/>
          <w:color w:val="000000" w:themeColor="text1"/>
        </w:rPr>
        <w:t xml:space="preserve"> </w:t>
      </w:r>
      <w:r w:rsidR="0046252C" w:rsidRPr="003F3827">
        <w:rPr>
          <w:rFonts w:ascii="Palatino Linotype" w:hAnsi="Palatino Linotype" w:cs="Arial"/>
          <w:b/>
          <w:bCs/>
          <w:color w:val="000000" w:themeColor="text1"/>
        </w:rPr>
        <w:t>treinta y uno de agosto y</w:t>
      </w:r>
      <w:r w:rsidR="0046252C" w:rsidRPr="003F3827">
        <w:rPr>
          <w:rFonts w:ascii="Palatino Linotype" w:hAnsi="Palatino Linotype" w:cs="Arial"/>
          <w:color w:val="000000" w:themeColor="text1"/>
        </w:rPr>
        <w:t xml:space="preserve"> </w:t>
      </w:r>
      <w:r w:rsidRPr="003F3827">
        <w:rPr>
          <w:rFonts w:ascii="Palatino Linotype" w:hAnsi="Palatino Linotype" w:cs="Arial"/>
          <w:color w:val="000000" w:themeColor="text1"/>
        </w:rPr>
        <w:t xml:space="preserve"> </w:t>
      </w:r>
      <w:r w:rsidR="0046252C" w:rsidRPr="003F3827">
        <w:rPr>
          <w:rFonts w:ascii="Palatino Linotype" w:hAnsi="Palatino Linotype" w:cs="Arial"/>
          <w:b/>
          <w:color w:val="000000" w:themeColor="text1"/>
        </w:rPr>
        <w:t>dos</w:t>
      </w:r>
      <w:r w:rsidR="002D2B4F" w:rsidRPr="003F3827">
        <w:rPr>
          <w:rFonts w:ascii="Palatino Linotype" w:hAnsi="Palatino Linotype" w:cs="Arial"/>
          <w:b/>
          <w:color w:val="000000" w:themeColor="text1"/>
        </w:rPr>
        <w:t xml:space="preserve"> de </w:t>
      </w:r>
      <w:r w:rsidR="0046252C" w:rsidRPr="003F3827">
        <w:rPr>
          <w:rFonts w:ascii="Palatino Linotype" w:hAnsi="Palatino Linotype" w:cs="Arial"/>
          <w:b/>
          <w:color w:val="000000" w:themeColor="text1"/>
        </w:rPr>
        <w:t>septiembre de dos mil veintidós</w:t>
      </w:r>
      <w:r w:rsidRPr="003F3827">
        <w:rPr>
          <w:rFonts w:ascii="Palatino Linotype" w:hAnsi="Palatino Linotype" w:cs="Arial"/>
          <w:color w:val="000000" w:themeColor="text1"/>
        </w:rPr>
        <w:t>, se acordó la admisión a trámite de</w:t>
      </w:r>
      <w:r w:rsidR="0046252C" w:rsidRPr="003F3827">
        <w:rPr>
          <w:rFonts w:ascii="Palatino Linotype" w:hAnsi="Palatino Linotype" w:cs="Arial"/>
          <w:color w:val="000000" w:themeColor="text1"/>
        </w:rPr>
        <w:t xml:space="preserve"> </w:t>
      </w:r>
      <w:r w:rsidRPr="003F3827">
        <w:rPr>
          <w:rFonts w:ascii="Palatino Linotype" w:hAnsi="Palatino Linotype" w:cs="Arial"/>
          <w:color w:val="000000" w:themeColor="text1"/>
        </w:rPr>
        <w:t>l</w:t>
      </w:r>
      <w:r w:rsidR="0046252C" w:rsidRPr="003F3827">
        <w:rPr>
          <w:rFonts w:ascii="Palatino Linotype" w:hAnsi="Palatino Linotype" w:cs="Arial"/>
          <w:color w:val="000000" w:themeColor="text1"/>
        </w:rPr>
        <w:t>os</w:t>
      </w:r>
      <w:r w:rsidRPr="003F3827">
        <w:rPr>
          <w:rFonts w:ascii="Palatino Linotype" w:hAnsi="Palatino Linotype" w:cs="Arial"/>
          <w:color w:val="000000" w:themeColor="text1"/>
        </w:rPr>
        <w:t xml:space="preserve"> </w:t>
      </w:r>
      <w:r w:rsidR="00D86297" w:rsidRPr="003F3827">
        <w:rPr>
          <w:rFonts w:ascii="Palatino Linotype" w:hAnsi="Palatino Linotype" w:cs="Arial"/>
          <w:color w:val="000000" w:themeColor="text1"/>
        </w:rPr>
        <w:t>Recurso</w:t>
      </w:r>
      <w:r w:rsidR="0046252C" w:rsidRPr="003F3827">
        <w:rPr>
          <w:rFonts w:ascii="Palatino Linotype" w:hAnsi="Palatino Linotype" w:cs="Arial"/>
          <w:color w:val="000000" w:themeColor="text1"/>
        </w:rPr>
        <w:t>s</w:t>
      </w:r>
      <w:r w:rsidR="00D86297" w:rsidRPr="003F3827">
        <w:rPr>
          <w:rFonts w:ascii="Palatino Linotype" w:hAnsi="Palatino Linotype" w:cs="Arial"/>
          <w:color w:val="000000" w:themeColor="text1"/>
        </w:rPr>
        <w:t xml:space="preserve"> Revisión</w:t>
      </w:r>
      <w:r w:rsidRPr="003F3827">
        <w:rPr>
          <w:rFonts w:ascii="Palatino Linotype" w:hAnsi="Palatino Linotype" w:cs="Arial"/>
          <w:color w:val="000000" w:themeColor="text1"/>
        </w:rPr>
        <w:t xml:space="preserve"> que nos ocupa</w:t>
      </w:r>
      <w:r w:rsidR="0046252C" w:rsidRPr="003F3827">
        <w:rPr>
          <w:rFonts w:ascii="Palatino Linotype" w:hAnsi="Palatino Linotype" w:cs="Arial"/>
          <w:color w:val="000000" w:themeColor="text1"/>
        </w:rPr>
        <w:t>n</w:t>
      </w:r>
      <w:r w:rsidRPr="003F3827">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Transparencia y Acceso a la </w:t>
      </w:r>
      <w:r w:rsidR="00D86297" w:rsidRPr="003F3827">
        <w:rPr>
          <w:rFonts w:ascii="Palatino Linotype" w:hAnsi="Palatino Linotype" w:cs="Arial"/>
          <w:color w:val="000000" w:themeColor="text1"/>
        </w:rPr>
        <w:t>Información Pública</w:t>
      </w:r>
      <w:r w:rsidRPr="003F3827">
        <w:rPr>
          <w:rFonts w:ascii="Palatino Linotype" w:hAnsi="Palatino Linotype" w:cs="Arial"/>
          <w:color w:val="000000" w:themeColor="text1"/>
        </w:rPr>
        <w:t xml:space="preserve"> del Estado de México y Municipios</w:t>
      </w:r>
      <w:r w:rsidR="00F74A05" w:rsidRPr="003F3827">
        <w:rPr>
          <w:rFonts w:ascii="Palatino Linotype" w:hAnsi="Palatino Linotype" w:cs="Arial"/>
          <w:color w:val="000000" w:themeColor="text1"/>
        </w:rPr>
        <w:t>;</w:t>
      </w:r>
      <w:r w:rsidRPr="003F3827">
        <w:rPr>
          <w:rFonts w:ascii="Palatino Linotype" w:hAnsi="Palatino Linotype" w:cs="Arial"/>
          <w:color w:val="000000" w:themeColor="text1"/>
        </w:rPr>
        <w:t xml:space="preserve"> </w:t>
      </w:r>
      <w:r w:rsidR="00DE0DCF" w:rsidRPr="003F3827">
        <w:rPr>
          <w:rFonts w:ascii="Palatino Linotype" w:hAnsi="Palatino Linotype" w:cs="Arial"/>
          <w:b/>
          <w:color w:val="000000" w:themeColor="text1"/>
          <w:lang w:val="es-ES"/>
        </w:rPr>
        <w:t>EL RECURRENTE</w:t>
      </w:r>
      <w:r w:rsidR="00E5139C" w:rsidRPr="003F3827">
        <w:rPr>
          <w:rFonts w:ascii="Palatino Linotype" w:hAnsi="Palatino Linotype" w:cs="Arial"/>
          <w:b/>
          <w:color w:val="000000" w:themeColor="text1"/>
        </w:rPr>
        <w:t xml:space="preserve"> </w:t>
      </w:r>
      <w:r w:rsidRPr="003F3827">
        <w:rPr>
          <w:rFonts w:ascii="Palatino Linotype" w:hAnsi="Palatino Linotype" w:cs="Arial"/>
          <w:color w:val="000000" w:themeColor="text1"/>
        </w:rPr>
        <w:t>manifestara</w:t>
      </w:r>
      <w:r w:rsidR="00F74A05" w:rsidRPr="003F3827">
        <w:rPr>
          <w:rFonts w:ascii="Palatino Linotype" w:hAnsi="Palatino Linotype" w:cs="Arial"/>
          <w:color w:val="000000" w:themeColor="text1"/>
        </w:rPr>
        <w:t xml:space="preserve"> </w:t>
      </w:r>
      <w:r w:rsidRPr="003F3827">
        <w:rPr>
          <w:rFonts w:ascii="Palatino Linotype" w:hAnsi="Palatino Linotype" w:cs="Arial"/>
          <w:color w:val="000000" w:themeColor="text1"/>
        </w:rPr>
        <w:t xml:space="preserve">lo que a su derecho conviniera, a efecto de presentar pruebas </w:t>
      </w:r>
      <w:r w:rsidR="00727578" w:rsidRPr="003F3827">
        <w:rPr>
          <w:rFonts w:ascii="Palatino Linotype" w:hAnsi="Palatino Linotype" w:cs="Arial"/>
          <w:color w:val="000000" w:themeColor="text1"/>
        </w:rPr>
        <w:t>o</w:t>
      </w:r>
      <w:r w:rsidRPr="003F3827">
        <w:rPr>
          <w:rFonts w:ascii="Palatino Linotype" w:hAnsi="Palatino Linotype" w:cs="Arial"/>
          <w:color w:val="000000" w:themeColor="text1"/>
        </w:rPr>
        <w:t xml:space="preserve"> alegatos</w:t>
      </w:r>
      <w:r w:rsidR="00727578" w:rsidRPr="003F3827">
        <w:rPr>
          <w:rFonts w:ascii="Palatino Linotype" w:hAnsi="Palatino Linotype" w:cs="Arial"/>
          <w:color w:val="000000" w:themeColor="text1"/>
        </w:rPr>
        <w:t xml:space="preserve"> y</w:t>
      </w:r>
      <w:r w:rsidR="00D5111B" w:rsidRPr="003F3827">
        <w:rPr>
          <w:rFonts w:ascii="Palatino Linotype" w:hAnsi="Palatino Linotype" w:cs="Arial"/>
          <w:color w:val="000000" w:themeColor="text1"/>
        </w:rPr>
        <w:t>,</w:t>
      </w:r>
      <w:r w:rsidR="00727578" w:rsidRPr="003F3827">
        <w:rPr>
          <w:rFonts w:ascii="Palatino Linotype" w:hAnsi="Palatino Linotype" w:cs="Arial"/>
          <w:color w:val="000000" w:themeColor="text1"/>
        </w:rPr>
        <w:t xml:space="preserve"> en su caso, </w:t>
      </w:r>
      <w:r w:rsidRPr="003F3827">
        <w:rPr>
          <w:rFonts w:ascii="Palatino Linotype" w:hAnsi="Palatino Linotype" w:cs="Arial"/>
          <w:b/>
          <w:color w:val="000000" w:themeColor="text1"/>
        </w:rPr>
        <w:t xml:space="preserve">EL SUJETO OBLIGADO </w:t>
      </w:r>
      <w:r w:rsidRPr="003F3827">
        <w:rPr>
          <w:rFonts w:ascii="Palatino Linotype" w:hAnsi="Palatino Linotype" w:cs="Arial"/>
          <w:color w:val="000000" w:themeColor="text1"/>
        </w:rPr>
        <w:t>rindiera su</w:t>
      </w:r>
      <w:r w:rsidR="00727578" w:rsidRPr="003F3827">
        <w:rPr>
          <w:rFonts w:ascii="Palatino Linotype" w:hAnsi="Palatino Linotype" w:cs="Arial"/>
          <w:color w:val="000000" w:themeColor="text1"/>
        </w:rPr>
        <w:t xml:space="preserve"> correspondiente </w:t>
      </w:r>
      <w:r w:rsidRPr="003F3827">
        <w:rPr>
          <w:rFonts w:ascii="Palatino Linotype" w:hAnsi="Palatino Linotype" w:cs="Arial"/>
          <w:color w:val="000000" w:themeColor="text1"/>
        </w:rPr>
        <w:t>Informe Justificado.</w:t>
      </w:r>
    </w:p>
    <w:p w14:paraId="26E316FD" w14:textId="77777777" w:rsidR="0054291E" w:rsidRPr="003F3827"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3F3827" w:rsidRDefault="00F74A05" w:rsidP="0066637D">
      <w:pPr>
        <w:spacing w:line="360" w:lineRule="auto"/>
        <w:jc w:val="both"/>
        <w:rPr>
          <w:rFonts w:ascii="Palatino Linotype" w:eastAsia="Arial Unicode MS" w:hAnsi="Palatino Linotype" w:cs="Arial"/>
          <w:b/>
          <w:color w:val="000000" w:themeColor="text1"/>
        </w:rPr>
      </w:pPr>
      <w:r w:rsidRPr="003F3827">
        <w:rPr>
          <w:rFonts w:ascii="Palatino Linotype" w:eastAsia="Arial Unicode MS" w:hAnsi="Palatino Linotype" w:cs="Arial"/>
          <w:b/>
          <w:color w:val="000000" w:themeColor="text1"/>
        </w:rPr>
        <w:t xml:space="preserve">b) </w:t>
      </w:r>
      <w:r w:rsidR="00E97320" w:rsidRPr="003F3827">
        <w:rPr>
          <w:rFonts w:ascii="Palatino Linotype" w:hAnsi="Palatino Linotype" w:cs="Arial"/>
          <w:b/>
          <w:bCs/>
        </w:rPr>
        <w:t xml:space="preserve">Manifestaciones </w:t>
      </w:r>
    </w:p>
    <w:p w14:paraId="08B4FAA2" w14:textId="77777777" w:rsidR="001A19CE" w:rsidRPr="003F3827" w:rsidRDefault="001A19CE" w:rsidP="001A19CE">
      <w:pPr>
        <w:spacing w:line="360" w:lineRule="auto"/>
        <w:jc w:val="both"/>
        <w:rPr>
          <w:rFonts w:ascii="Palatino Linotype" w:eastAsia="Arial Unicode MS" w:hAnsi="Palatino Linotype" w:cs="Arial"/>
        </w:rPr>
      </w:pPr>
      <w:r w:rsidRPr="003F3827">
        <w:rPr>
          <w:rFonts w:ascii="Palatino Linotype" w:eastAsia="Arial Unicode MS" w:hAnsi="Palatino Linotype" w:cs="Arial"/>
        </w:rPr>
        <w:t xml:space="preserve">De acuerdo a las constancias digitales que obran en </w:t>
      </w:r>
      <w:r w:rsidRPr="003F3827">
        <w:rPr>
          <w:rFonts w:ascii="Palatino Linotype" w:eastAsia="Arial Unicode MS" w:hAnsi="Palatino Linotype" w:cs="Arial"/>
          <w:b/>
        </w:rPr>
        <w:t>EL</w:t>
      </w:r>
      <w:r w:rsidRPr="003F3827">
        <w:rPr>
          <w:rFonts w:ascii="Palatino Linotype" w:eastAsia="Arial Unicode MS" w:hAnsi="Palatino Linotype" w:cs="Arial"/>
        </w:rPr>
        <w:t xml:space="preserve"> </w:t>
      </w:r>
      <w:r w:rsidRPr="003F3827">
        <w:rPr>
          <w:rFonts w:ascii="Palatino Linotype" w:eastAsia="Arial Unicode MS" w:hAnsi="Palatino Linotype" w:cs="Arial"/>
          <w:b/>
        </w:rPr>
        <w:t>SAIMEX</w:t>
      </w:r>
      <w:r w:rsidRPr="003F3827">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3F3827">
        <w:rPr>
          <w:rFonts w:ascii="Palatino Linotype" w:eastAsia="Arial Unicode MS" w:hAnsi="Palatino Linotype" w:cs="Arial"/>
          <w:b/>
        </w:rPr>
        <w:t>RECURRENTE</w:t>
      </w:r>
      <w:r w:rsidRPr="003F3827">
        <w:rPr>
          <w:rFonts w:ascii="Palatino Linotype" w:eastAsia="Arial Unicode MS" w:hAnsi="Palatino Linotype" w:cs="Arial"/>
        </w:rPr>
        <w:t>, éste no realizó manifestación alguna, ni presentó pruebas o alegatos.</w:t>
      </w:r>
    </w:p>
    <w:p w14:paraId="6D2EE59C" w14:textId="0068138C" w:rsidR="001A19CE" w:rsidRPr="003F3827" w:rsidRDefault="001A19CE" w:rsidP="001A19CE">
      <w:pPr>
        <w:widowControl w:val="0"/>
        <w:tabs>
          <w:tab w:val="left" w:pos="0"/>
        </w:tabs>
        <w:spacing w:line="360" w:lineRule="auto"/>
        <w:jc w:val="both"/>
        <w:rPr>
          <w:rFonts w:ascii="Palatino Linotype" w:eastAsia="Palatino Linotype" w:hAnsi="Palatino Linotype" w:cs="Palatino Linotype"/>
        </w:rPr>
      </w:pPr>
      <w:r w:rsidRPr="003F3827">
        <w:rPr>
          <w:rFonts w:ascii="Palatino Linotype" w:eastAsia="Palatino Linotype" w:hAnsi="Palatino Linotype" w:cs="Palatino Linotype"/>
        </w:rPr>
        <w:lastRenderedPageBreak/>
        <w:t xml:space="preserve">Por su parte, </w:t>
      </w:r>
      <w:r w:rsidRPr="003F3827">
        <w:rPr>
          <w:rFonts w:ascii="Palatino Linotype" w:eastAsia="Palatino Linotype" w:hAnsi="Palatino Linotype" w:cs="Palatino Linotype"/>
          <w:b/>
        </w:rPr>
        <w:t>EL SUJETO OBLIGADO</w:t>
      </w:r>
      <w:r w:rsidRPr="003F3827">
        <w:rPr>
          <w:rFonts w:ascii="Palatino Linotype" w:eastAsia="Palatino Linotype" w:hAnsi="Palatino Linotype" w:cs="Palatino Linotype"/>
        </w:rPr>
        <w:t xml:space="preserve"> e</w:t>
      </w:r>
      <w:r w:rsidR="00FE5BC8" w:rsidRPr="003F3827">
        <w:rPr>
          <w:rFonts w:ascii="Palatino Linotype" w:eastAsia="Palatino Linotype" w:hAnsi="Palatino Linotype" w:cs="Palatino Linotype"/>
        </w:rPr>
        <w:t xml:space="preserve">l </w:t>
      </w:r>
      <w:r w:rsidR="009F2EBC" w:rsidRPr="003F3827">
        <w:rPr>
          <w:rFonts w:ascii="Palatino Linotype" w:eastAsia="Palatino Linotype" w:hAnsi="Palatino Linotype" w:cs="Palatino Linotype"/>
        </w:rPr>
        <w:t>ocho de septiembre de dos mil veintidós</w:t>
      </w:r>
      <w:r w:rsidRPr="003F3827">
        <w:rPr>
          <w:rFonts w:ascii="Palatino Linotype" w:eastAsia="Palatino Linotype" w:hAnsi="Palatino Linotype" w:cs="Palatino Linotype"/>
        </w:rPr>
        <w:t xml:space="preserve">, remitió </w:t>
      </w:r>
      <w:r w:rsidR="00AF3ED4" w:rsidRPr="003F3827">
        <w:rPr>
          <w:rFonts w:ascii="Palatino Linotype" w:eastAsia="Palatino Linotype" w:hAnsi="Palatino Linotype" w:cs="Palatino Linotype"/>
        </w:rPr>
        <w:t>los siguientes archivos digitales</w:t>
      </w:r>
      <w:r w:rsidRPr="003F3827">
        <w:rPr>
          <w:rFonts w:ascii="Palatino Linotype" w:eastAsia="Palatino Linotype" w:hAnsi="Palatino Linotype" w:cs="Palatino Linotype"/>
        </w:rPr>
        <w:t>:</w:t>
      </w:r>
    </w:p>
    <w:p w14:paraId="1153D33D" w14:textId="6C178BA2" w:rsidR="002D2B4F" w:rsidRPr="003F3827" w:rsidRDefault="002D2B4F" w:rsidP="001A19CE">
      <w:pPr>
        <w:widowControl w:val="0"/>
        <w:tabs>
          <w:tab w:val="left" w:pos="0"/>
        </w:tabs>
        <w:spacing w:line="360" w:lineRule="auto"/>
        <w:jc w:val="both"/>
        <w:rPr>
          <w:rFonts w:ascii="Palatino Linotype" w:eastAsia="Palatino Linotype" w:hAnsi="Palatino Linotype" w:cs="Palatino Linotype"/>
        </w:rPr>
      </w:pPr>
    </w:p>
    <w:p w14:paraId="77F5366A" w14:textId="77777777" w:rsidR="0046252C" w:rsidRPr="003F3827" w:rsidRDefault="0046252C" w:rsidP="0046252C">
      <w:pPr>
        <w:spacing w:line="360" w:lineRule="auto"/>
        <w:jc w:val="both"/>
        <w:rPr>
          <w:rFonts w:ascii="Palatino Linotype" w:hAnsi="Palatino Linotype" w:cs="Arial"/>
          <w:b/>
          <w:bCs/>
          <w:lang w:val="es-ES"/>
        </w:rPr>
      </w:pPr>
      <w:r w:rsidRPr="003F3827">
        <w:rPr>
          <w:rFonts w:ascii="Palatino Linotype" w:hAnsi="Palatino Linotype" w:cs="Arial"/>
          <w:b/>
          <w:bCs/>
        </w:rPr>
        <w:t>00056/SEDECO/IP/2022, (</w:t>
      </w:r>
      <w:r w:rsidRPr="003F3827">
        <w:rPr>
          <w:rFonts w:ascii="Palatino Linotype" w:hAnsi="Palatino Linotype"/>
          <w:b/>
          <w:lang w:val="es-ES_tradnl"/>
        </w:rPr>
        <w:t>13987/INFOEM/IP/RR/2022)</w:t>
      </w:r>
      <w:r w:rsidRPr="003F3827">
        <w:rPr>
          <w:rFonts w:ascii="Palatino Linotype" w:hAnsi="Palatino Linotype" w:cs="Arial"/>
          <w:b/>
          <w:bCs/>
        </w:rPr>
        <w:t>:</w:t>
      </w:r>
    </w:p>
    <w:p w14:paraId="3EA08E6C" w14:textId="77777777" w:rsidR="0046252C" w:rsidRPr="003F3827" w:rsidRDefault="0046252C" w:rsidP="001A19CE">
      <w:pPr>
        <w:widowControl w:val="0"/>
        <w:tabs>
          <w:tab w:val="left" w:pos="0"/>
        </w:tabs>
        <w:spacing w:line="360" w:lineRule="auto"/>
        <w:jc w:val="both"/>
        <w:rPr>
          <w:rFonts w:ascii="Palatino Linotype" w:eastAsia="Palatino Linotype" w:hAnsi="Palatino Linotype" w:cs="Palatino Linotype"/>
          <w:b/>
        </w:rPr>
      </w:pPr>
    </w:p>
    <w:p w14:paraId="12C6DF3C" w14:textId="6EDF21C4" w:rsidR="00721C9F" w:rsidRPr="003F3827" w:rsidRDefault="001A19CE" w:rsidP="001A19CE">
      <w:pPr>
        <w:widowControl w:val="0"/>
        <w:tabs>
          <w:tab w:val="left" w:pos="0"/>
        </w:tabs>
        <w:spacing w:line="360" w:lineRule="auto"/>
        <w:jc w:val="both"/>
        <w:rPr>
          <w:rFonts w:ascii="Palatino Linotype" w:eastAsia="Palatino Linotype" w:hAnsi="Palatino Linotype" w:cs="Palatino Linotype"/>
        </w:rPr>
      </w:pPr>
      <w:r w:rsidRPr="003F3827">
        <w:rPr>
          <w:rFonts w:ascii="Palatino Linotype" w:eastAsia="Palatino Linotype" w:hAnsi="Palatino Linotype" w:cs="Palatino Linotype"/>
          <w:b/>
        </w:rPr>
        <w:t>-</w:t>
      </w:r>
      <w:r w:rsidR="00BC434B" w:rsidRPr="003F3827">
        <w:t xml:space="preserve"> </w:t>
      </w:r>
      <w:r w:rsidR="00BC434B" w:rsidRPr="003F3827">
        <w:rPr>
          <w:rFonts w:ascii="Palatino Linotype" w:eastAsia="Palatino Linotype" w:hAnsi="Palatino Linotype" w:cs="Palatino Linotype"/>
          <w:b/>
        </w:rPr>
        <w:t xml:space="preserve">RR 56.pdf </w:t>
      </w:r>
      <w:r w:rsidRPr="003F3827">
        <w:rPr>
          <w:rFonts w:ascii="Palatino Linotype" w:eastAsia="Palatino Linotype" w:hAnsi="Palatino Linotype" w:cs="Palatino Linotype"/>
          <w:b/>
        </w:rPr>
        <w:t>-</w:t>
      </w:r>
      <w:r w:rsidRPr="003F3827">
        <w:rPr>
          <w:rFonts w:ascii="Palatino Linotype" w:eastAsia="Palatino Linotype" w:hAnsi="Palatino Linotype" w:cs="Palatino Linotype"/>
        </w:rPr>
        <w:t xml:space="preserve"> El cual contiene un oficio</w:t>
      </w:r>
      <w:r w:rsidR="00BC434B" w:rsidRPr="003F3827">
        <w:rPr>
          <w:rFonts w:ascii="Palatino Linotype" w:eastAsia="Palatino Linotype" w:hAnsi="Palatino Linotype" w:cs="Palatino Linotype"/>
        </w:rPr>
        <w:t xml:space="preserve"> constante de seis fojas</w:t>
      </w:r>
      <w:r w:rsidRPr="003F3827">
        <w:rPr>
          <w:rFonts w:ascii="Palatino Linotype" w:eastAsia="Palatino Linotype" w:hAnsi="Palatino Linotype" w:cs="Palatino Linotype"/>
        </w:rPr>
        <w:t xml:space="preserve"> </w:t>
      </w:r>
      <w:r w:rsidR="00EB6B8D" w:rsidRPr="003F3827">
        <w:rPr>
          <w:rFonts w:ascii="Palatino Linotype" w:eastAsia="Palatino Linotype" w:hAnsi="Palatino Linotype" w:cs="Palatino Linotype"/>
        </w:rPr>
        <w:t>f</w:t>
      </w:r>
      <w:r w:rsidR="002D2B4F" w:rsidRPr="003F3827">
        <w:rPr>
          <w:rFonts w:ascii="Palatino Linotype" w:eastAsia="Palatino Linotype" w:hAnsi="Palatino Linotype" w:cs="Palatino Linotype"/>
        </w:rPr>
        <w:t>i</w:t>
      </w:r>
      <w:r w:rsidR="00EB6B8D" w:rsidRPr="003F3827">
        <w:rPr>
          <w:rFonts w:ascii="Palatino Linotype" w:eastAsia="Palatino Linotype" w:hAnsi="Palatino Linotype" w:cs="Palatino Linotype"/>
        </w:rPr>
        <w:t xml:space="preserve">rmado por </w:t>
      </w:r>
      <w:r w:rsidR="00BC434B" w:rsidRPr="003F3827">
        <w:rPr>
          <w:rFonts w:ascii="Palatino Linotype" w:eastAsia="Palatino Linotype" w:hAnsi="Palatino Linotype" w:cs="Palatino Linotype"/>
        </w:rPr>
        <w:t>la</w:t>
      </w:r>
      <w:r w:rsidR="00EB6B8D" w:rsidRPr="003F3827">
        <w:rPr>
          <w:rFonts w:ascii="Palatino Linotype" w:eastAsia="Palatino Linotype" w:hAnsi="Palatino Linotype" w:cs="Palatino Linotype"/>
        </w:rPr>
        <w:t xml:space="preserve"> Titular de la Unidad de Transparencia,</w:t>
      </w:r>
      <w:r w:rsidR="00721C9F" w:rsidRPr="003F3827">
        <w:rPr>
          <w:rFonts w:ascii="Palatino Linotype" w:eastAsia="Palatino Linotype" w:hAnsi="Palatino Linotype" w:cs="Palatino Linotype"/>
        </w:rPr>
        <w:t xml:space="preserve"> en el cual medularmente ratifica la respuesta entregada en primer término</w:t>
      </w:r>
      <w:r w:rsidR="00BC434B" w:rsidRPr="003F3827">
        <w:rPr>
          <w:rFonts w:ascii="Palatino Linotype" w:eastAsia="Palatino Linotype" w:hAnsi="Palatino Linotype" w:cs="Palatino Linotype"/>
        </w:rPr>
        <w:t xml:space="preserve"> y solicita la acumulación de los presentes Recursos de Revisión.</w:t>
      </w:r>
    </w:p>
    <w:p w14:paraId="270CC2DD" w14:textId="77777777" w:rsidR="00BC434B" w:rsidRPr="003F3827" w:rsidRDefault="00BC434B" w:rsidP="00BC434B">
      <w:pPr>
        <w:widowControl w:val="0"/>
        <w:tabs>
          <w:tab w:val="left" w:pos="0"/>
        </w:tabs>
        <w:spacing w:line="360" w:lineRule="auto"/>
        <w:jc w:val="both"/>
        <w:rPr>
          <w:rFonts w:ascii="Palatino Linotype" w:eastAsia="Palatino Linotype" w:hAnsi="Palatino Linotype" w:cs="Palatino Linotype"/>
          <w:b/>
        </w:rPr>
      </w:pPr>
    </w:p>
    <w:p w14:paraId="2F9C5E6C" w14:textId="57EE71CA" w:rsidR="00BC434B" w:rsidRPr="003F3827" w:rsidRDefault="00BC434B" w:rsidP="00BC434B">
      <w:pPr>
        <w:widowControl w:val="0"/>
        <w:tabs>
          <w:tab w:val="left" w:pos="0"/>
        </w:tabs>
        <w:spacing w:line="360" w:lineRule="auto"/>
        <w:jc w:val="both"/>
        <w:rPr>
          <w:rFonts w:ascii="Palatino Linotype" w:hAnsi="Palatino Linotype" w:cs="Arial"/>
          <w:color w:val="000000" w:themeColor="text1"/>
        </w:rPr>
      </w:pPr>
      <w:r w:rsidRPr="003F3827">
        <w:rPr>
          <w:rFonts w:ascii="Palatino Linotype" w:eastAsia="Palatino Linotype" w:hAnsi="Palatino Linotype" w:cs="Palatino Linotype"/>
          <w:b/>
        </w:rPr>
        <w:t>-</w:t>
      </w:r>
      <w:r w:rsidRPr="003F3827">
        <w:t xml:space="preserve"> </w:t>
      </w:r>
      <w:r w:rsidRPr="003F3827">
        <w:rPr>
          <w:b/>
          <w:bCs/>
        </w:rPr>
        <w:t>7extraordinaria.pdf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w:t>
      </w:r>
      <w:r w:rsidRPr="003F3827">
        <w:rPr>
          <w:rFonts w:ascii="Palatino Linotype" w:hAnsi="Palatino Linotype" w:cs="Arial"/>
          <w:color w:val="000000" w:themeColor="text1"/>
        </w:rPr>
        <w:t>documento que consta de dieciocho fojas el cual corresponde al Acta de la Séptima Sesión Extraordinaria 2022 del Comité de Transparencia de la Secretaría de Desarrollo Económico en la cual concluyen confirmar la declaratoria de incompetencia para entregar la información relativa a recibos de nómina del personal de mandos medios y superiores. (ya había sido entregado en respuesta).</w:t>
      </w:r>
    </w:p>
    <w:p w14:paraId="71902986" w14:textId="4295DD09" w:rsidR="00BC434B" w:rsidRPr="003F3827" w:rsidRDefault="00BC434B" w:rsidP="00BC434B">
      <w:pPr>
        <w:widowControl w:val="0"/>
        <w:tabs>
          <w:tab w:val="left" w:pos="0"/>
        </w:tabs>
        <w:spacing w:line="360" w:lineRule="auto"/>
        <w:jc w:val="both"/>
        <w:rPr>
          <w:rFonts w:ascii="Palatino Linotype" w:hAnsi="Palatino Linotype" w:cs="Arial"/>
          <w:color w:val="000000" w:themeColor="text1"/>
        </w:rPr>
      </w:pPr>
    </w:p>
    <w:p w14:paraId="4B6ABC72" w14:textId="0E30492F" w:rsidR="001E0CB4" w:rsidRPr="003F3827" w:rsidRDefault="00BC434B" w:rsidP="005761C5">
      <w:pPr>
        <w:tabs>
          <w:tab w:val="left" w:pos="709"/>
        </w:tabs>
        <w:spacing w:line="360" w:lineRule="auto"/>
        <w:jc w:val="both"/>
        <w:rPr>
          <w:rFonts w:ascii="Palatino Linotype" w:hAnsi="Palatino Linotype" w:cs="Arial"/>
          <w:b/>
          <w:bCs/>
          <w:color w:val="000000" w:themeColor="text1"/>
        </w:rPr>
      </w:pPr>
      <w:r w:rsidRPr="003F3827">
        <w:rPr>
          <w:rFonts w:ascii="Palatino Linotype" w:eastAsia="Palatino Linotype" w:hAnsi="Palatino Linotype" w:cs="Palatino Linotype"/>
          <w:b/>
        </w:rPr>
        <w:t>-</w:t>
      </w:r>
      <w:r w:rsidRPr="003F3827">
        <w:t xml:space="preserve"> </w:t>
      </w:r>
      <w:r w:rsidRPr="003F3827">
        <w:rPr>
          <w:b/>
          <w:bCs/>
        </w:rPr>
        <w:t>Acuerdo Clasificación 56.pdf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w:t>
      </w:r>
      <w:r w:rsidR="001E0CB4" w:rsidRPr="003F3827">
        <w:rPr>
          <w:rFonts w:ascii="Palatino Linotype" w:hAnsi="Palatino Linotype" w:cs="Arial"/>
          <w:color w:val="000000" w:themeColor="text1"/>
        </w:rPr>
        <w:t>el cual contiene el oficio constante de siete fojas relativo a la propuesta y acuerdo de clasificación emitido por el comité de transparencia de la Secretaría de Desarrollo Económico. (ya había sido entregado en respuesta)</w:t>
      </w:r>
    </w:p>
    <w:p w14:paraId="58D01927" w14:textId="58CC2F90" w:rsidR="00BC434B" w:rsidRPr="003F3827" w:rsidRDefault="00BC434B" w:rsidP="00BC434B">
      <w:pPr>
        <w:widowControl w:val="0"/>
        <w:tabs>
          <w:tab w:val="left" w:pos="0"/>
        </w:tabs>
        <w:spacing w:line="360" w:lineRule="auto"/>
        <w:jc w:val="both"/>
        <w:rPr>
          <w:rFonts w:ascii="Palatino Linotype" w:hAnsi="Palatino Linotype" w:cs="Arial"/>
          <w:color w:val="000000" w:themeColor="text1"/>
        </w:rPr>
      </w:pPr>
    </w:p>
    <w:p w14:paraId="3FCF2EB6" w14:textId="7E7CF1AA" w:rsidR="0046252C" w:rsidRPr="003F3827" w:rsidRDefault="0046252C" w:rsidP="0046252C">
      <w:pPr>
        <w:spacing w:line="360" w:lineRule="auto"/>
        <w:jc w:val="both"/>
        <w:rPr>
          <w:rFonts w:ascii="Palatino Linotype" w:hAnsi="Palatino Linotype" w:cs="Arial"/>
          <w:b/>
          <w:bCs/>
        </w:rPr>
      </w:pPr>
      <w:r w:rsidRPr="003F3827">
        <w:rPr>
          <w:rFonts w:ascii="Palatino Linotype" w:hAnsi="Palatino Linotype" w:cs="Arial"/>
          <w:b/>
          <w:bCs/>
        </w:rPr>
        <w:t>00058/SEDECO/IP/2022, (</w:t>
      </w:r>
      <w:r w:rsidRPr="003F3827">
        <w:rPr>
          <w:rFonts w:ascii="Palatino Linotype" w:hAnsi="Palatino Linotype"/>
          <w:b/>
          <w:lang w:val="es-ES_tradnl"/>
        </w:rPr>
        <w:t>13989/INFOEM/IP/RR/2022)</w:t>
      </w:r>
      <w:r w:rsidRPr="003F3827">
        <w:rPr>
          <w:rFonts w:ascii="Palatino Linotype" w:hAnsi="Palatino Linotype" w:cs="Arial"/>
          <w:b/>
          <w:bCs/>
        </w:rPr>
        <w:t>:</w:t>
      </w:r>
    </w:p>
    <w:p w14:paraId="1A4FFFEB" w14:textId="0A19A946" w:rsidR="005761C5" w:rsidRPr="003F3827" w:rsidRDefault="005761C5" w:rsidP="0046252C">
      <w:pPr>
        <w:spacing w:line="360" w:lineRule="auto"/>
        <w:jc w:val="both"/>
        <w:rPr>
          <w:rFonts w:ascii="Palatino Linotype" w:hAnsi="Palatino Linotype" w:cs="Arial"/>
          <w:b/>
          <w:bCs/>
        </w:rPr>
      </w:pPr>
    </w:p>
    <w:p w14:paraId="4C74330D" w14:textId="09337A54" w:rsidR="005761C5" w:rsidRPr="003F3827" w:rsidRDefault="005761C5" w:rsidP="005761C5">
      <w:pPr>
        <w:widowControl w:val="0"/>
        <w:tabs>
          <w:tab w:val="left" w:pos="0"/>
        </w:tabs>
        <w:spacing w:line="360" w:lineRule="auto"/>
        <w:jc w:val="both"/>
        <w:rPr>
          <w:rFonts w:ascii="Palatino Linotype" w:eastAsia="Palatino Linotype" w:hAnsi="Palatino Linotype" w:cs="Palatino Linotype"/>
        </w:rPr>
      </w:pPr>
      <w:r w:rsidRPr="003F3827">
        <w:rPr>
          <w:rFonts w:ascii="Palatino Linotype" w:eastAsia="Palatino Linotype" w:hAnsi="Palatino Linotype" w:cs="Palatino Linotype"/>
          <w:b/>
        </w:rPr>
        <w:t>-</w:t>
      </w:r>
      <w:r w:rsidRPr="003F3827">
        <w:t xml:space="preserve"> </w:t>
      </w:r>
      <w:r w:rsidR="0065291A" w:rsidRPr="003F3827">
        <w:rPr>
          <w:b/>
          <w:bCs/>
        </w:rPr>
        <w:t>RR 58.pdf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El cual contiene un oficio constante de seis fojas firmado por la Titular de la Unidad de Transparencia, en el cual medularmente ratifica la respuesta entregada </w:t>
      </w:r>
      <w:r w:rsidRPr="003F3827">
        <w:rPr>
          <w:rFonts w:ascii="Palatino Linotype" w:eastAsia="Palatino Linotype" w:hAnsi="Palatino Linotype" w:cs="Palatino Linotype"/>
        </w:rPr>
        <w:lastRenderedPageBreak/>
        <w:t>en primer término y solicita la acumulación de los presentes Recursos de Revisión.</w:t>
      </w:r>
    </w:p>
    <w:p w14:paraId="20D754EA" w14:textId="77777777" w:rsidR="005761C5" w:rsidRPr="003F3827" w:rsidRDefault="005761C5" w:rsidP="005761C5">
      <w:pPr>
        <w:widowControl w:val="0"/>
        <w:tabs>
          <w:tab w:val="left" w:pos="0"/>
        </w:tabs>
        <w:spacing w:line="360" w:lineRule="auto"/>
        <w:jc w:val="both"/>
        <w:rPr>
          <w:rFonts w:ascii="Palatino Linotype" w:eastAsia="Palatino Linotype" w:hAnsi="Palatino Linotype" w:cs="Palatino Linotype"/>
          <w:b/>
        </w:rPr>
      </w:pPr>
    </w:p>
    <w:p w14:paraId="7FE14AA7" w14:textId="77777777" w:rsidR="005761C5" w:rsidRPr="003F3827" w:rsidRDefault="005761C5" w:rsidP="005761C5">
      <w:pPr>
        <w:widowControl w:val="0"/>
        <w:tabs>
          <w:tab w:val="left" w:pos="0"/>
        </w:tabs>
        <w:spacing w:line="360" w:lineRule="auto"/>
        <w:jc w:val="both"/>
        <w:rPr>
          <w:rFonts w:ascii="Palatino Linotype" w:hAnsi="Palatino Linotype" w:cs="Arial"/>
          <w:color w:val="000000" w:themeColor="text1"/>
        </w:rPr>
      </w:pPr>
      <w:r w:rsidRPr="003F3827">
        <w:rPr>
          <w:rFonts w:ascii="Palatino Linotype" w:eastAsia="Palatino Linotype" w:hAnsi="Palatino Linotype" w:cs="Palatino Linotype"/>
          <w:b/>
        </w:rPr>
        <w:t>-</w:t>
      </w:r>
      <w:r w:rsidRPr="003F3827">
        <w:t xml:space="preserve"> </w:t>
      </w:r>
      <w:r w:rsidRPr="003F3827">
        <w:rPr>
          <w:b/>
          <w:bCs/>
        </w:rPr>
        <w:t>7extraordinaria.pdf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w:t>
      </w:r>
      <w:r w:rsidRPr="003F3827">
        <w:rPr>
          <w:rFonts w:ascii="Palatino Linotype" w:hAnsi="Palatino Linotype" w:cs="Arial"/>
          <w:color w:val="000000" w:themeColor="text1"/>
        </w:rPr>
        <w:t>documento que consta de dieciocho fojas el cual corresponde al Acta de la Séptima Sesión Extraordinaria 2022 del Comité de Transparencia de la Secretaría de Desarrollo Económico en la cual concluyen confirmar la declaratoria de incompetencia para entregar la información relativa a recibos de nómina del personal de mandos medios y superiores. (ya había sido entregado en respuesta).</w:t>
      </w:r>
    </w:p>
    <w:p w14:paraId="00F9EAF9" w14:textId="77777777" w:rsidR="005761C5" w:rsidRPr="003F3827" w:rsidRDefault="005761C5" w:rsidP="005761C5">
      <w:pPr>
        <w:widowControl w:val="0"/>
        <w:tabs>
          <w:tab w:val="left" w:pos="0"/>
        </w:tabs>
        <w:spacing w:line="360" w:lineRule="auto"/>
        <w:jc w:val="both"/>
        <w:rPr>
          <w:rFonts w:ascii="Palatino Linotype" w:hAnsi="Palatino Linotype" w:cs="Arial"/>
          <w:color w:val="000000" w:themeColor="text1"/>
        </w:rPr>
      </w:pPr>
    </w:p>
    <w:p w14:paraId="0EB80124" w14:textId="4C5DB3EC" w:rsidR="005761C5" w:rsidRPr="003F3827" w:rsidRDefault="005761C5" w:rsidP="005761C5">
      <w:pPr>
        <w:tabs>
          <w:tab w:val="left" w:pos="709"/>
        </w:tabs>
        <w:spacing w:line="360" w:lineRule="auto"/>
        <w:jc w:val="both"/>
        <w:rPr>
          <w:rFonts w:ascii="Palatino Linotype" w:hAnsi="Palatino Linotype" w:cs="Arial"/>
          <w:b/>
          <w:bCs/>
          <w:color w:val="000000" w:themeColor="text1"/>
        </w:rPr>
      </w:pPr>
      <w:r w:rsidRPr="003F3827">
        <w:rPr>
          <w:rFonts w:ascii="Palatino Linotype" w:eastAsia="Palatino Linotype" w:hAnsi="Palatino Linotype" w:cs="Palatino Linotype"/>
          <w:b/>
        </w:rPr>
        <w:t>-</w:t>
      </w:r>
      <w:r w:rsidRPr="003F3827">
        <w:t xml:space="preserve"> </w:t>
      </w:r>
      <w:r w:rsidR="0065291A" w:rsidRPr="003F3827">
        <w:rPr>
          <w:b/>
          <w:bCs/>
        </w:rPr>
        <w:t>Acuerdo Clasificación 58.pdf</w:t>
      </w:r>
      <w:r w:rsidRPr="003F3827">
        <w:rPr>
          <w:rFonts w:ascii="Palatino Linotype" w:eastAsia="Palatino Linotype" w:hAnsi="Palatino Linotype" w:cs="Palatino Linotype"/>
          <w:b/>
        </w:rPr>
        <w:t>-</w:t>
      </w:r>
      <w:r w:rsidRPr="003F3827">
        <w:rPr>
          <w:rFonts w:ascii="Palatino Linotype" w:eastAsia="Palatino Linotype" w:hAnsi="Palatino Linotype" w:cs="Palatino Linotype"/>
        </w:rPr>
        <w:t xml:space="preserve"> </w:t>
      </w:r>
      <w:r w:rsidRPr="003F3827">
        <w:rPr>
          <w:rFonts w:ascii="Palatino Linotype" w:hAnsi="Palatino Linotype" w:cs="Arial"/>
          <w:color w:val="000000" w:themeColor="text1"/>
        </w:rPr>
        <w:t>el cual contiene el oficio constante de siete fojas relativo a la propuesta y acuerdo de clasificación emitido por el comité de transparencia de la Secretaría de Desarrollo Económico. (ya había sido entregado en respuesta)</w:t>
      </w:r>
    </w:p>
    <w:p w14:paraId="1A2A82E1" w14:textId="77777777" w:rsidR="00721C9F" w:rsidRPr="003F3827" w:rsidRDefault="00721C9F" w:rsidP="00AF3ED4">
      <w:pPr>
        <w:widowControl w:val="0"/>
        <w:tabs>
          <w:tab w:val="left" w:pos="0"/>
        </w:tabs>
        <w:spacing w:line="360" w:lineRule="auto"/>
        <w:jc w:val="both"/>
        <w:rPr>
          <w:rFonts w:ascii="Palatino Linotype" w:eastAsia="Palatino Linotype" w:hAnsi="Palatino Linotype" w:cs="Palatino Linotype"/>
          <w:b/>
        </w:rPr>
      </w:pPr>
    </w:p>
    <w:p w14:paraId="3E66D352" w14:textId="77777777" w:rsidR="00EF3474" w:rsidRPr="003F3827" w:rsidRDefault="00EF3474" w:rsidP="00EF3474">
      <w:pPr>
        <w:tabs>
          <w:tab w:val="center" w:pos="4252"/>
          <w:tab w:val="right" w:pos="8504"/>
        </w:tabs>
        <w:spacing w:line="360" w:lineRule="auto"/>
        <w:jc w:val="both"/>
        <w:rPr>
          <w:rFonts w:ascii="Palatino Linotype" w:hAnsi="Palatino Linotype" w:cs="Arial"/>
          <w:b/>
          <w:color w:val="000000" w:themeColor="text1"/>
        </w:rPr>
      </w:pPr>
      <w:r w:rsidRPr="003F3827">
        <w:rPr>
          <w:rFonts w:ascii="Palatino Linotype" w:hAnsi="Palatino Linotype" w:cs="Arial"/>
          <w:b/>
          <w:color w:val="000000" w:themeColor="text1"/>
        </w:rPr>
        <w:t xml:space="preserve">c) De la acumulación de recursos </w:t>
      </w:r>
    </w:p>
    <w:p w14:paraId="09C5D56C" w14:textId="2C23E3C8" w:rsidR="00EF3474" w:rsidRPr="003F3827" w:rsidRDefault="00EF3474" w:rsidP="00EF3474">
      <w:pPr>
        <w:spacing w:line="360" w:lineRule="auto"/>
        <w:jc w:val="both"/>
        <w:rPr>
          <w:rFonts w:ascii="Palatino Linotype" w:hAnsi="Palatino Linotype"/>
          <w:b/>
        </w:rPr>
      </w:pPr>
      <w:r w:rsidRPr="003F3827">
        <w:rPr>
          <w:rFonts w:ascii="Palatino Linotype" w:hAnsi="Palatino Linotype" w:cs="Arial"/>
          <w:color w:val="000000" w:themeColor="text1"/>
          <w:lang w:val="es-ES_tradnl"/>
        </w:rPr>
        <w:t xml:space="preserve">Por economía procesal y </w:t>
      </w:r>
      <w:r w:rsidRPr="003F3827">
        <w:rPr>
          <w:rFonts w:ascii="Palatino Linotype" w:hAnsi="Palatino Linotype" w:cs="Arial"/>
          <w:color w:val="000000" w:themeColor="text1"/>
        </w:rPr>
        <w:t>con la finalidad de evitar resoluciones contradictorias,</w:t>
      </w:r>
      <w:r w:rsidRPr="003F3827">
        <w:rPr>
          <w:rFonts w:ascii="Palatino Linotype" w:hAnsi="Palatino Linotype"/>
          <w:b/>
          <w:lang w:val="es-419"/>
        </w:rPr>
        <w:t xml:space="preserve"> </w:t>
      </w:r>
      <w:r w:rsidRPr="003F3827">
        <w:rPr>
          <w:rFonts w:ascii="Palatino Linotype" w:hAnsi="Palatino Linotype"/>
          <w:lang w:val="es-419"/>
        </w:rPr>
        <w:t>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w:t>
      </w:r>
      <w:r w:rsidRPr="003F3827">
        <w:rPr>
          <w:rFonts w:ascii="Palatino Linotype" w:hAnsi="Palatino Linotype" w:cs="Arial"/>
          <w:color w:val="000000" w:themeColor="text1"/>
          <w:lang w:val="es-419"/>
        </w:rPr>
        <w:t xml:space="preserve"> el Pleno de este instituto en la </w:t>
      </w:r>
      <w:r w:rsidR="005C3A34" w:rsidRPr="003F3827">
        <w:rPr>
          <w:rFonts w:ascii="Palatino Linotype" w:hAnsi="Palatino Linotype" w:cs="Arial"/>
          <w:color w:val="000000" w:themeColor="text1"/>
        </w:rPr>
        <w:t xml:space="preserve">Trigésima </w:t>
      </w:r>
      <w:r w:rsidR="00282540" w:rsidRPr="003F3827">
        <w:rPr>
          <w:rFonts w:ascii="Palatino Linotype" w:hAnsi="Palatino Linotype" w:cs="Arial"/>
          <w:color w:val="000000" w:themeColor="text1"/>
        </w:rPr>
        <w:t>Segunda</w:t>
      </w:r>
      <w:r w:rsidRPr="003F3827">
        <w:rPr>
          <w:rFonts w:ascii="Palatino Linotype" w:hAnsi="Palatino Linotype" w:cs="Arial"/>
          <w:color w:val="000000" w:themeColor="text1"/>
        </w:rPr>
        <w:t xml:space="preserve"> Sesión Ordinaria</w:t>
      </w:r>
      <w:r w:rsidRPr="003F3827">
        <w:rPr>
          <w:rFonts w:ascii="Palatino Linotype" w:hAnsi="Palatino Linotype" w:cs="Arial"/>
          <w:color w:val="000000" w:themeColor="text1"/>
          <w:lang w:val="es-419"/>
        </w:rPr>
        <w:t xml:space="preserve"> </w:t>
      </w:r>
      <w:r w:rsidRPr="003F3827">
        <w:rPr>
          <w:rFonts w:ascii="Palatino Linotype" w:hAnsi="Palatino Linotype" w:cs="Arial"/>
          <w:color w:val="000000" w:themeColor="text1"/>
        </w:rPr>
        <w:t>determinó</w:t>
      </w:r>
      <w:r w:rsidRPr="003F3827">
        <w:rPr>
          <w:rFonts w:ascii="Palatino Linotype" w:hAnsi="Palatino Linotype" w:cs="Arial"/>
          <w:color w:val="000000" w:themeColor="text1"/>
          <w:lang w:val="es-419"/>
        </w:rPr>
        <w:t xml:space="preserve"> mediante acuerdo de fecha </w:t>
      </w:r>
      <w:r w:rsidR="00282540" w:rsidRPr="003F3827">
        <w:rPr>
          <w:rFonts w:ascii="Palatino Linotype" w:hAnsi="Palatino Linotype" w:cs="Arial"/>
          <w:b/>
          <w:bCs/>
          <w:color w:val="000000" w:themeColor="text1"/>
          <w:lang w:val="es-419"/>
        </w:rPr>
        <w:t>siete</w:t>
      </w:r>
      <w:r w:rsidR="005C3A34" w:rsidRPr="003F3827">
        <w:rPr>
          <w:rFonts w:ascii="Palatino Linotype" w:hAnsi="Palatino Linotype" w:cs="Arial"/>
          <w:b/>
          <w:bCs/>
          <w:color w:val="000000" w:themeColor="text1"/>
          <w:lang w:val="es-419"/>
        </w:rPr>
        <w:t xml:space="preserve"> de septiembre</w:t>
      </w:r>
      <w:r w:rsidR="005C3A34" w:rsidRPr="003F3827">
        <w:rPr>
          <w:rFonts w:ascii="Palatino Linotype" w:hAnsi="Palatino Linotype" w:cs="Arial"/>
          <w:color w:val="000000" w:themeColor="text1"/>
          <w:lang w:val="es-419"/>
        </w:rPr>
        <w:t xml:space="preserve"> </w:t>
      </w:r>
      <w:r w:rsidRPr="003F3827">
        <w:rPr>
          <w:rFonts w:ascii="Palatino Linotype" w:hAnsi="Palatino Linotype" w:cs="Arial"/>
          <w:b/>
          <w:color w:val="000000" w:themeColor="text1"/>
        </w:rPr>
        <w:t xml:space="preserve"> de dos mil veintidós</w:t>
      </w:r>
      <w:r w:rsidRPr="003F3827">
        <w:rPr>
          <w:rFonts w:ascii="Palatino Linotype" w:hAnsi="Palatino Linotype" w:cs="Arial"/>
          <w:color w:val="000000" w:themeColor="text1"/>
          <w:lang w:val="es-419"/>
        </w:rPr>
        <w:t xml:space="preserve"> </w:t>
      </w:r>
      <w:r w:rsidRPr="003F3827">
        <w:rPr>
          <w:rFonts w:ascii="Palatino Linotype" w:hAnsi="Palatino Linotype"/>
          <w:color w:val="000000" w:themeColor="text1"/>
        </w:rPr>
        <w:t>acumular los Recursos de Revisión</w:t>
      </w:r>
      <w:r w:rsidR="005C3A34" w:rsidRPr="003F3827">
        <w:rPr>
          <w:rFonts w:ascii="Palatino Linotype" w:hAnsi="Palatino Linotype"/>
          <w:color w:val="000000" w:themeColor="text1"/>
        </w:rPr>
        <w:t xml:space="preserve"> </w:t>
      </w:r>
      <w:r w:rsidR="00282540" w:rsidRPr="003F3827">
        <w:rPr>
          <w:rFonts w:ascii="Palatino Linotype" w:hAnsi="Palatino Linotype"/>
          <w:b/>
          <w:lang w:val="es-ES_tradnl"/>
        </w:rPr>
        <w:t xml:space="preserve">13987/INFOEM/IP/RR/2022  y </w:t>
      </w:r>
      <w:r w:rsidR="00282540" w:rsidRPr="003F3827">
        <w:rPr>
          <w:rFonts w:ascii="Palatino Linotype" w:hAnsi="Palatino Linotype"/>
          <w:b/>
          <w:lang w:val="es-ES_tradnl"/>
        </w:rPr>
        <w:lastRenderedPageBreak/>
        <w:t>13989/INFOEM/IP/RR/2022</w:t>
      </w:r>
      <w:r w:rsidRPr="003F3827">
        <w:rPr>
          <w:rFonts w:ascii="Palatino Linotype" w:hAnsi="Palatino Linotype"/>
          <w:b/>
        </w:rPr>
        <w:t>,</w:t>
      </w:r>
      <w:r w:rsidRPr="003F3827">
        <w:rPr>
          <w:rFonts w:ascii="Palatino Linotype" w:hAnsi="Palatino Linotype"/>
          <w:b/>
          <w:lang w:val="es-419"/>
        </w:rPr>
        <w:t xml:space="preserve"> </w:t>
      </w:r>
      <w:r w:rsidRPr="003F3827">
        <w:rPr>
          <w:rFonts w:ascii="Palatino Linotype" w:hAnsi="Palatino Linotype"/>
          <w:color w:val="000000" w:themeColor="text1"/>
        </w:rPr>
        <w:t>para su resolución</w:t>
      </w:r>
      <w:r w:rsidRPr="003F3827">
        <w:rPr>
          <w:rFonts w:ascii="Palatino Linotype" w:hAnsi="Palatino Linotype"/>
          <w:color w:val="000000" w:themeColor="text1"/>
          <w:lang w:val="es-419"/>
        </w:rPr>
        <w:t xml:space="preserve"> por parte de la </w:t>
      </w:r>
      <w:r w:rsidRPr="003F3827">
        <w:rPr>
          <w:rFonts w:ascii="Palatino Linotype" w:hAnsi="Palatino Linotype"/>
          <w:b/>
          <w:color w:val="000000" w:themeColor="text1"/>
          <w:lang w:val="es-419"/>
        </w:rPr>
        <w:t>Comisionada</w:t>
      </w:r>
      <w:r w:rsidRPr="003F3827">
        <w:rPr>
          <w:rFonts w:ascii="Palatino Linotype" w:hAnsi="Palatino Linotype"/>
          <w:color w:val="000000" w:themeColor="text1"/>
          <w:lang w:val="es-419"/>
        </w:rPr>
        <w:t xml:space="preserve"> </w:t>
      </w:r>
      <w:r w:rsidRPr="003F3827">
        <w:rPr>
          <w:rFonts w:ascii="Palatino Linotype" w:hAnsi="Palatino Linotype"/>
          <w:b/>
          <w:lang w:val="es-ES_tradnl"/>
        </w:rPr>
        <w:t>Sharon Cristina Morales Martínez</w:t>
      </w:r>
      <w:r w:rsidRPr="003F3827">
        <w:rPr>
          <w:rFonts w:ascii="Palatino Linotype" w:hAnsi="Palatino Linotype"/>
          <w:color w:val="000000" w:themeColor="text1"/>
        </w:rPr>
        <w:t>.</w:t>
      </w:r>
    </w:p>
    <w:p w14:paraId="0599418B" w14:textId="77777777" w:rsidR="00EF3474" w:rsidRPr="003F3827" w:rsidRDefault="00EF3474" w:rsidP="00EF3474">
      <w:pPr>
        <w:pStyle w:val="Prrafodelista"/>
        <w:spacing w:line="360" w:lineRule="auto"/>
        <w:ind w:left="0"/>
        <w:jc w:val="both"/>
        <w:rPr>
          <w:rFonts w:ascii="Palatino Linotype" w:hAnsi="Palatino Linotype" w:cs="Arial"/>
          <w:b/>
          <w:bCs/>
        </w:rPr>
      </w:pPr>
    </w:p>
    <w:p w14:paraId="6374128A" w14:textId="77777777" w:rsidR="00EF3474" w:rsidRPr="003F3827" w:rsidRDefault="00EF3474" w:rsidP="00EF3474">
      <w:pPr>
        <w:spacing w:line="360" w:lineRule="auto"/>
        <w:jc w:val="both"/>
        <w:rPr>
          <w:rFonts w:ascii="Palatino Linotype" w:eastAsia="Palatino Linotype" w:hAnsi="Palatino Linotype" w:cs="Palatino Linotype"/>
          <w:b/>
        </w:rPr>
      </w:pPr>
      <w:r w:rsidRPr="003F3827">
        <w:rPr>
          <w:rFonts w:ascii="Palatino Linotype" w:eastAsia="Palatino Linotype" w:hAnsi="Palatino Linotype" w:cs="Palatino Linotype"/>
          <w:b/>
        </w:rPr>
        <w:t xml:space="preserve">d) De la ampliación </w:t>
      </w:r>
    </w:p>
    <w:p w14:paraId="76F815F1" w14:textId="5B254F78" w:rsidR="00EF3474" w:rsidRPr="003F3827" w:rsidRDefault="00EF3474" w:rsidP="00EF3474">
      <w:pPr>
        <w:pStyle w:val="Prrafodelista"/>
        <w:spacing w:before="240" w:after="240" w:line="360" w:lineRule="auto"/>
        <w:ind w:left="0"/>
        <w:jc w:val="both"/>
        <w:rPr>
          <w:rFonts w:ascii="Palatino Linotype" w:eastAsia="Palatino Linotype" w:hAnsi="Palatino Linotype" w:cs="Palatino Linotype"/>
        </w:rPr>
      </w:pPr>
      <w:r w:rsidRPr="003F3827">
        <w:rPr>
          <w:rFonts w:ascii="Palatino Linotype" w:eastAsia="Palatino Linotype" w:hAnsi="Palatino Linotype" w:cs="Palatino Linotype"/>
        </w:rPr>
        <w:t xml:space="preserve">El </w:t>
      </w:r>
      <w:r w:rsidR="0038723E" w:rsidRPr="003F3827">
        <w:rPr>
          <w:rFonts w:ascii="Palatino Linotype" w:eastAsia="Palatino Linotype" w:hAnsi="Palatino Linotype" w:cs="Palatino Linotype"/>
          <w:b/>
        </w:rPr>
        <w:t>diecisiete</w:t>
      </w:r>
      <w:r w:rsidR="001D73DF" w:rsidRPr="003F3827">
        <w:rPr>
          <w:rFonts w:ascii="Palatino Linotype" w:eastAsia="Palatino Linotype" w:hAnsi="Palatino Linotype" w:cs="Palatino Linotype"/>
          <w:b/>
        </w:rPr>
        <w:t xml:space="preserve"> de octubre</w:t>
      </w:r>
      <w:r w:rsidRPr="003F3827">
        <w:rPr>
          <w:rFonts w:ascii="Palatino Linotype" w:eastAsia="Palatino Linotype" w:hAnsi="Palatino Linotype" w:cs="Palatino Linotype"/>
          <w:b/>
        </w:rPr>
        <w:t xml:space="preserve"> de dos mil veintidós</w:t>
      </w:r>
      <w:r w:rsidRPr="003F382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266EA847"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3A6AA8" w14:textId="77777777" w:rsidR="00EF3474" w:rsidRPr="003F3827" w:rsidRDefault="00EF3474" w:rsidP="00EF3474">
      <w:pPr>
        <w:spacing w:line="360" w:lineRule="auto"/>
        <w:jc w:val="both"/>
        <w:rPr>
          <w:rFonts w:ascii="Palatino Linotype" w:hAnsi="Palatino Linotype"/>
        </w:rPr>
      </w:pPr>
    </w:p>
    <w:p w14:paraId="221A9815"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F35E83"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7D8D0C" w14:textId="77777777" w:rsidR="00EF3474" w:rsidRPr="003F3827" w:rsidRDefault="00EF3474" w:rsidP="00EF3474">
      <w:pPr>
        <w:spacing w:line="360" w:lineRule="auto"/>
        <w:jc w:val="both"/>
        <w:rPr>
          <w:rFonts w:ascii="Palatino Linotype" w:hAnsi="Palatino Linotype"/>
        </w:rPr>
      </w:pPr>
    </w:p>
    <w:p w14:paraId="6098EDCF"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E80021" w14:textId="77777777" w:rsidR="00EF3474" w:rsidRPr="003F3827" w:rsidRDefault="00EF3474" w:rsidP="00EF3474">
      <w:pPr>
        <w:spacing w:line="360" w:lineRule="auto"/>
        <w:jc w:val="both"/>
        <w:rPr>
          <w:rFonts w:ascii="Palatino Linotype" w:hAnsi="Palatino Linotype"/>
        </w:rPr>
      </w:pPr>
    </w:p>
    <w:p w14:paraId="1059DB57"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405AEA" w14:textId="77777777" w:rsidR="00EF3474" w:rsidRPr="003F3827" w:rsidRDefault="00EF3474" w:rsidP="00EF3474">
      <w:pPr>
        <w:spacing w:line="360" w:lineRule="auto"/>
        <w:jc w:val="both"/>
        <w:rPr>
          <w:rFonts w:ascii="Palatino Linotype" w:hAnsi="Palatino Linotype"/>
        </w:rPr>
      </w:pPr>
    </w:p>
    <w:p w14:paraId="59ECB9B1" w14:textId="77777777" w:rsidR="00EF3474" w:rsidRPr="003F3827" w:rsidRDefault="00EF3474" w:rsidP="00EF3474">
      <w:pPr>
        <w:pStyle w:val="Prrafodelista"/>
        <w:numPr>
          <w:ilvl w:val="0"/>
          <w:numId w:val="6"/>
        </w:numPr>
        <w:spacing w:line="360" w:lineRule="auto"/>
        <w:jc w:val="both"/>
        <w:rPr>
          <w:rFonts w:ascii="Palatino Linotype" w:hAnsi="Palatino Linotype"/>
        </w:rPr>
      </w:pPr>
      <w:r w:rsidRPr="003F3827">
        <w:rPr>
          <w:rFonts w:ascii="Palatino Linotype" w:hAnsi="Palatino Linotype"/>
        </w:rPr>
        <w:t>Complejidad del asunto: La complejidad de la prueba, la pluralidad de sujetos procesales, el tiempo transcurrido, las características y contexto del recurso.</w:t>
      </w:r>
    </w:p>
    <w:p w14:paraId="699CB0B6" w14:textId="77777777" w:rsidR="00EF3474" w:rsidRPr="003F3827" w:rsidRDefault="00EF3474" w:rsidP="00EF3474">
      <w:pPr>
        <w:pStyle w:val="Prrafodelista"/>
        <w:numPr>
          <w:ilvl w:val="0"/>
          <w:numId w:val="6"/>
        </w:numPr>
        <w:spacing w:line="360" w:lineRule="auto"/>
        <w:jc w:val="both"/>
        <w:rPr>
          <w:rFonts w:ascii="Palatino Linotype" w:hAnsi="Palatino Linotype"/>
        </w:rPr>
      </w:pPr>
      <w:r w:rsidRPr="003F3827">
        <w:rPr>
          <w:rFonts w:ascii="Palatino Linotype" w:hAnsi="Palatino Linotype"/>
        </w:rPr>
        <w:t>Actividad Procesal del interesado: Acciones u omisiones del interesado.</w:t>
      </w:r>
    </w:p>
    <w:p w14:paraId="3B342829" w14:textId="77777777" w:rsidR="00EF3474" w:rsidRPr="003F3827" w:rsidRDefault="00EF3474" w:rsidP="00EF3474">
      <w:pPr>
        <w:pStyle w:val="Prrafodelista"/>
        <w:numPr>
          <w:ilvl w:val="0"/>
          <w:numId w:val="6"/>
        </w:numPr>
        <w:spacing w:line="360" w:lineRule="auto"/>
        <w:jc w:val="both"/>
        <w:rPr>
          <w:rFonts w:ascii="Palatino Linotype" w:hAnsi="Palatino Linotype"/>
        </w:rPr>
      </w:pPr>
      <w:r w:rsidRPr="003F3827">
        <w:rPr>
          <w:rFonts w:ascii="Palatino Linotype" w:hAnsi="Palatino Linotype"/>
        </w:rPr>
        <w:t>Conducta de la Autoridad: Las Acciones u omisiones realizadas en el procedimiento. Así como si la autoridad actuó con la debida diligencia.</w:t>
      </w:r>
    </w:p>
    <w:p w14:paraId="5AF571E7" w14:textId="77777777" w:rsidR="00EF3474" w:rsidRPr="003F3827" w:rsidRDefault="00EF3474" w:rsidP="00EF3474">
      <w:pPr>
        <w:pStyle w:val="Prrafodelista"/>
        <w:numPr>
          <w:ilvl w:val="0"/>
          <w:numId w:val="6"/>
        </w:numPr>
        <w:spacing w:line="360" w:lineRule="auto"/>
        <w:jc w:val="both"/>
        <w:rPr>
          <w:rFonts w:ascii="Palatino Linotype" w:hAnsi="Palatino Linotype"/>
        </w:rPr>
      </w:pPr>
      <w:r w:rsidRPr="003F3827">
        <w:rPr>
          <w:rFonts w:ascii="Palatino Linotype" w:hAnsi="Palatino Linotype"/>
        </w:rPr>
        <w:t>La afectación generada en la situación jurídica de la persona involucrada en el proceso: Violación a sus derechos humanos.</w:t>
      </w:r>
    </w:p>
    <w:p w14:paraId="151F8FED" w14:textId="77777777" w:rsidR="00EF3474" w:rsidRPr="003F3827" w:rsidRDefault="00EF3474" w:rsidP="00EF3474">
      <w:pPr>
        <w:spacing w:line="360" w:lineRule="auto"/>
        <w:jc w:val="both"/>
        <w:rPr>
          <w:rFonts w:ascii="Palatino Linotype" w:hAnsi="Palatino Linotype"/>
        </w:rPr>
      </w:pPr>
    </w:p>
    <w:p w14:paraId="76E124E0"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50A4E7" w14:textId="77777777" w:rsidR="00EF3474" w:rsidRPr="003F3827" w:rsidRDefault="00EF3474" w:rsidP="00EF3474">
      <w:pPr>
        <w:spacing w:line="360" w:lineRule="auto"/>
        <w:jc w:val="both"/>
        <w:rPr>
          <w:rFonts w:ascii="Palatino Linotype" w:hAnsi="Palatino Linotype"/>
        </w:rPr>
      </w:pPr>
    </w:p>
    <w:p w14:paraId="4ED311C0"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5CD8CE" w14:textId="77777777" w:rsidR="00EF3474" w:rsidRPr="003F3827" w:rsidRDefault="00EF3474" w:rsidP="00EF3474">
      <w:pPr>
        <w:spacing w:line="360" w:lineRule="auto"/>
        <w:jc w:val="both"/>
        <w:rPr>
          <w:rFonts w:ascii="Palatino Linotype" w:hAnsi="Palatino Linotype"/>
        </w:rPr>
      </w:pPr>
    </w:p>
    <w:p w14:paraId="0EF61973"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FDF4399" w14:textId="747F1042" w:rsidR="00EF3474" w:rsidRPr="003F3827" w:rsidRDefault="00EF3474" w:rsidP="00EF3474">
      <w:pPr>
        <w:spacing w:line="360" w:lineRule="auto"/>
        <w:jc w:val="both"/>
        <w:rPr>
          <w:rFonts w:ascii="Palatino Linotype" w:hAnsi="Palatino Linotype"/>
        </w:rPr>
      </w:pPr>
      <w:r w:rsidRPr="003F3827">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499F98D4" w14:textId="77777777" w:rsidR="003F3827" w:rsidRPr="003F3827" w:rsidRDefault="003F3827" w:rsidP="00EF3474">
      <w:pPr>
        <w:spacing w:line="360" w:lineRule="auto"/>
        <w:jc w:val="both"/>
        <w:rPr>
          <w:rFonts w:ascii="Palatino Linotype" w:hAnsi="Palatino Linotype"/>
        </w:rPr>
      </w:pPr>
    </w:p>
    <w:p w14:paraId="3331381F"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0242DAB4" w14:textId="77777777" w:rsidR="00EF3474" w:rsidRPr="003F3827" w:rsidRDefault="00EF3474" w:rsidP="00EF3474">
      <w:pPr>
        <w:spacing w:line="360" w:lineRule="auto"/>
        <w:jc w:val="both"/>
        <w:rPr>
          <w:rFonts w:ascii="Palatino Linotype" w:hAnsi="Palatino Linotype"/>
        </w:rPr>
      </w:pPr>
      <w:r w:rsidRPr="003F3827">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9CCCBE9" w14:textId="77777777" w:rsidR="00EF3474" w:rsidRPr="003F3827" w:rsidRDefault="00EF3474" w:rsidP="00EF3474">
      <w:pPr>
        <w:pStyle w:val="Prrafodelista"/>
        <w:spacing w:line="360" w:lineRule="auto"/>
        <w:ind w:left="0"/>
        <w:jc w:val="both"/>
        <w:rPr>
          <w:rFonts w:ascii="Palatino Linotype" w:hAnsi="Palatino Linotype"/>
        </w:rPr>
      </w:pPr>
    </w:p>
    <w:p w14:paraId="20B77D0B" w14:textId="77777777" w:rsidR="00EF3474" w:rsidRPr="003F3827" w:rsidRDefault="00EF3474" w:rsidP="00EF3474">
      <w:pPr>
        <w:pStyle w:val="Prrafodelista"/>
        <w:spacing w:line="360" w:lineRule="auto"/>
        <w:ind w:left="0"/>
        <w:jc w:val="both"/>
        <w:rPr>
          <w:rFonts w:ascii="Palatino Linotype" w:hAnsi="Palatino Linotype"/>
        </w:rPr>
      </w:pPr>
      <w:r w:rsidRPr="003F382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3C29975" w14:textId="77777777" w:rsidR="009F2EBC" w:rsidRPr="003F3827" w:rsidRDefault="009F2EBC" w:rsidP="00EF3474">
      <w:pPr>
        <w:pStyle w:val="Prrafodelista"/>
        <w:spacing w:line="360" w:lineRule="auto"/>
        <w:ind w:left="0"/>
        <w:jc w:val="both"/>
        <w:rPr>
          <w:rFonts w:ascii="Palatino Linotype" w:hAnsi="Palatino Linotype" w:cs="Arial"/>
          <w:b/>
          <w:bCs/>
        </w:rPr>
      </w:pPr>
    </w:p>
    <w:p w14:paraId="49E94EF4" w14:textId="4CDE2030" w:rsidR="00F74A05" w:rsidRPr="003F3827" w:rsidRDefault="00A15B8C" w:rsidP="007B0E77">
      <w:pPr>
        <w:pStyle w:val="Prrafodelista"/>
        <w:spacing w:line="360" w:lineRule="auto"/>
        <w:ind w:left="0"/>
        <w:contextualSpacing/>
        <w:jc w:val="both"/>
        <w:rPr>
          <w:rFonts w:ascii="Palatino Linotype" w:hAnsi="Palatino Linotype" w:cs="Arial"/>
          <w:b/>
          <w:bCs/>
        </w:rPr>
      </w:pPr>
      <w:r w:rsidRPr="003F3827">
        <w:rPr>
          <w:rFonts w:ascii="Palatino Linotype" w:hAnsi="Palatino Linotype" w:cs="Arial"/>
          <w:b/>
          <w:bCs/>
          <w:lang w:val="es-419"/>
        </w:rPr>
        <w:t>d</w:t>
      </w:r>
      <w:r w:rsidR="00F74A05" w:rsidRPr="003F3827">
        <w:rPr>
          <w:rFonts w:ascii="Palatino Linotype" w:hAnsi="Palatino Linotype" w:cs="Arial"/>
          <w:b/>
          <w:bCs/>
        </w:rPr>
        <w:t>) Cierre de Instrucción</w:t>
      </w:r>
    </w:p>
    <w:p w14:paraId="1A9B19D0" w14:textId="7DC1965A" w:rsidR="000C0B7F" w:rsidRPr="003F3827" w:rsidRDefault="009E2E2C" w:rsidP="0066637D">
      <w:pPr>
        <w:spacing w:line="360" w:lineRule="auto"/>
        <w:jc w:val="both"/>
        <w:rPr>
          <w:rFonts w:ascii="Palatino Linotype" w:hAnsi="Palatino Linotype" w:cs="Arial"/>
          <w:color w:val="000000" w:themeColor="text1"/>
        </w:rPr>
      </w:pPr>
      <w:r w:rsidRPr="003F3827">
        <w:rPr>
          <w:rFonts w:ascii="Palatino Linotype" w:hAnsi="Palatino Linotype"/>
          <w:color w:val="000000" w:themeColor="text1"/>
        </w:rPr>
        <w:t>Una vez analizado el estado procesal que guarda el expediente, el</w:t>
      </w:r>
      <w:r w:rsidR="000171D8" w:rsidRPr="003F3827">
        <w:rPr>
          <w:rFonts w:ascii="Palatino Linotype" w:hAnsi="Palatino Linotype"/>
          <w:color w:val="000000" w:themeColor="text1"/>
        </w:rPr>
        <w:t xml:space="preserve"> </w:t>
      </w:r>
      <w:r w:rsidR="00CB493D" w:rsidRPr="003F3827">
        <w:rPr>
          <w:rFonts w:ascii="Palatino Linotype" w:hAnsi="Palatino Linotype"/>
          <w:b/>
          <w:bCs/>
          <w:color w:val="000000" w:themeColor="text1"/>
        </w:rPr>
        <w:t>once de abril</w:t>
      </w:r>
      <w:r w:rsidR="00BB312E" w:rsidRPr="003F3827">
        <w:rPr>
          <w:rFonts w:ascii="Palatino Linotype" w:hAnsi="Palatino Linotype"/>
          <w:b/>
          <w:bCs/>
          <w:color w:val="000000" w:themeColor="text1"/>
        </w:rPr>
        <w:t xml:space="preserve"> </w:t>
      </w:r>
      <w:r w:rsidR="00CE22BE" w:rsidRPr="003F3827">
        <w:rPr>
          <w:rFonts w:ascii="Palatino Linotype" w:hAnsi="Palatino Linotype"/>
          <w:b/>
          <w:bCs/>
          <w:color w:val="000000" w:themeColor="text1"/>
        </w:rPr>
        <w:t xml:space="preserve">de dos mil </w:t>
      </w:r>
      <w:r w:rsidR="00AE51C8" w:rsidRPr="003F3827">
        <w:rPr>
          <w:rFonts w:ascii="Palatino Linotype" w:hAnsi="Palatino Linotype"/>
          <w:b/>
          <w:bCs/>
          <w:color w:val="000000" w:themeColor="text1"/>
        </w:rPr>
        <w:t>veinti</w:t>
      </w:r>
      <w:r w:rsidR="00362EBB" w:rsidRPr="003F3827">
        <w:rPr>
          <w:rFonts w:ascii="Palatino Linotype" w:hAnsi="Palatino Linotype"/>
          <w:b/>
          <w:bCs/>
          <w:color w:val="000000" w:themeColor="text1"/>
        </w:rPr>
        <w:t>trés</w:t>
      </w:r>
      <w:r w:rsidR="000171D8" w:rsidRPr="003F3827">
        <w:rPr>
          <w:rFonts w:ascii="Palatino Linotype" w:hAnsi="Palatino Linotype"/>
          <w:color w:val="000000" w:themeColor="text1"/>
        </w:rPr>
        <w:t xml:space="preserve">, </w:t>
      </w:r>
      <w:r w:rsidR="00CE22BE" w:rsidRPr="003F3827">
        <w:rPr>
          <w:rFonts w:ascii="Palatino Linotype" w:hAnsi="Palatino Linotype"/>
          <w:color w:val="000000" w:themeColor="text1"/>
        </w:rPr>
        <w:t>la</w:t>
      </w:r>
      <w:r w:rsidR="00F74502" w:rsidRPr="003F3827">
        <w:rPr>
          <w:rFonts w:ascii="Palatino Linotype" w:hAnsi="Palatino Linotype"/>
          <w:color w:val="000000" w:themeColor="text1"/>
        </w:rPr>
        <w:t xml:space="preserve"> </w:t>
      </w:r>
      <w:r w:rsidR="00C77536" w:rsidRPr="003F3827">
        <w:rPr>
          <w:rFonts w:ascii="Palatino Linotype" w:hAnsi="Palatino Linotype"/>
          <w:b/>
          <w:color w:val="000000" w:themeColor="text1"/>
        </w:rPr>
        <w:t>Comisionada Sharon Cristina Morales Martínez</w:t>
      </w:r>
      <w:r w:rsidR="00C77536" w:rsidRPr="003F3827">
        <w:rPr>
          <w:rFonts w:ascii="Palatino Linotype" w:hAnsi="Palatino Linotype"/>
          <w:color w:val="000000" w:themeColor="text1"/>
          <w:lang w:val="es-419"/>
        </w:rPr>
        <w:t xml:space="preserve"> </w:t>
      </w:r>
      <w:r w:rsidRPr="003F3827">
        <w:rPr>
          <w:rFonts w:ascii="Palatino Linotype" w:hAnsi="Palatino Linotype"/>
          <w:color w:val="000000" w:themeColor="text1"/>
        </w:rPr>
        <w:t>acordó el cierre de instrucción;</w:t>
      </w:r>
      <w:r w:rsidR="00C2778A" w:rsidRPr="003F3827">
        <w:rPr>
          <w:rFonts w:ascii="Palatino Linotype" w:hAnsi="Palatino Linotype" w:cs="Arial"/>
        </w:rPr>
        <w:t xml:space="preserve"> así como</w:t>
      </w:r>
      <w:r w:rsidRPr="003F3827">
        <w:rPr>
          <w:rFonts w:ascii="Palatino Linotype" w:hAnsi="Palatino Linotype" w:cs="Arial"/>
        </w:rPr>
        <w:t>,</w:t>
      </w:r>
      <w:r w:rsidR="00C2778A" w:rsidRPr="003F382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3F3827">
        <w:rPr>
          <w:rFonts w:ascii="Palatino Linotype" w:hAnsi="Palatino Linotype" w:cs="Arial"/>
        </w:rPr>
        <w:t>Información Pública</w:t>
      </w:r>
      <w:r w:rsidR="00C2778A" w:rsidRPr="003F3827">
        <w:rPr>
          <w:rFonts w:ascii="Palatino Linotype" w:hAnsi="Palatino Linotype" w:cs="Arial"/>
        </w:rPr>
        <w:t xml:space="preserve"> del Estado de México y Municipios</w:t>
      </w:r>
      <w:r w:rsidR="000C0B7F" w:rsidRPr="003F3827">
        <w:rPr>
          <w:rFonts w:ascii="Palatino Linotype" w:hAnsi="Palatino Linotype" w:cs="Arial"/>
          <w:color w:val="000000" w:themeColor="text1"/>
        </w:rPr>
        <w:t>; y</w:t>
      </w:r>
      <w:r w:rsidR="00C77536" w:rsidRPr="003F3827">
        <w:rPr>
          <w:rFonts w:ascii="Palatino Linotype" w:hAnsi="Palatino Linotype" w:cs="Arial"/>
          <w:color w:val="000000" w:themeColor="text1"/>
          <w:lang w:val="es-419"/>
        </w:rPr>
        <w:t>,</w:t>
      </w:r>
      <w:r w:rsidR="000C0B7F" w:rsidRPr="003F3827">
        <w:rPr>
          <w:rFonts w:ascii="Palatino Linotype" w:hAnsi="Palatino Linotype" w:cs="Arial"/>
          <w:color w:val="000000" w:themeColor="text1"/>
        </w:rPr>
        <w:t xml:space="preserve"> </w:t>
      </w:r>
    </w:p>
    <w:p w14:paraId="733B0376" w14:textId="77777777" w:rsidR="00315D23" w:rsidRPr="003F3827" w:rsidRDefault="00315D23" w:rsidP="0066637D">
      <w:pPr>
        <w:spacing w:line="360" w:lineRule="auto"/>
        <w:jc w:val="both"/>
        <w:rPr>
          <w:rFonts w:ascii="Palatino Linotype" w:hAnsi="Palatino Linotype" w:cs="Arial"/>
          <w:color w:val="000000" w:themeColor="text1"/>
        </w:rPr>
      </w:pPr>
    </w:p>
    <w:p w14:paraId="3AB9D768" w14:textId="77777777" w:rsidR="000171D8" w:rsidRPr="003F3827" w:rsidRDefault="000171D8" w:rsidP="0066637D">
      <w:pPr>
        <w:jc w:val="center"/>
        <w:rPr>
          <w:rFonts w:ascii="Palatino Linotype" w:hAnsi="Palatino Linotype" w:cs="Arial"/>
          <w:b/>
          <w:bCs/>
          <w:color w:val="000000" w:themeColor="text1"/>
          <w:spacing w:val="60"/>
          <w:sz w:val="28"/>
        </w:rPr>
      </w:pPr>
      <w:r w:rsidRPr="003F3827">
        <w:rPr>
          <w:rFonts w:ascii="Palatino Linotype" w:hAnsi="Palatino Linotype" w:cs="Arial"/>
          <w:b/>
          <w:bCs/>
          <w:color w:val="000000" w:themeColor="text1"/>
          <w:spacing w:val="60"/>
          <w:sz w:val="28"/>
        </w:rPr>
        <w:lastRenderedPageBreak/>
        <w:t>CONSIDERANDO</w:t>
      </w:r>
    </w:p>
    <w:p w14:paraId="05A8171A" w14:textId="77777777" w:rsidR="00297119" w:rsidRPr="003F3827"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3F3827" w:rsidRDefault="000171D8" w:rsidP="0066637D">
      <w:pPr>
        <w:spacing w:line="360" w:lineRule="auto"/>
        <w:ind w:right="50"/>
        <w:jc w:val="both"/>
        <w:rPr>
          <w:rFonts w:ascii="Palatino Linotype" w:hAnsi="Palatino Linotype"/>
          <w:b/>
          <w:color w:val="000000" w:themeColor="text1"/>
        </w:rPr>
      </w:pPr>
      <w:r w:rsidRPr="003F3827">
        <w:rPr>
          <w:rFonts w:ascii="Palatino Linotype" w:hAnsi="Palatino Linotype"/>
          <w:b/>
          <w:color w:val="000000" w:themeColor="text1"/>
          <w:sz w:val="28"/>
          <w:szCs w:val="28"/>
        </w:rPr>
        <w:t>PRIMERO</w:t>
      </w:r>
      <w:r w:rsidRPr="003F3827">
        <w:rPr>
          <w:rFonts w:ascii="Palatino Linotype" w:hAnsi="Palatino Linotype"/>
          <w:b/>
          <w:color w:val="000000" w:themeColor="text1"/>
        </w:rPr>
        <w:t>.</w:t>
      </w:r>
      <w:r w:rsidRPr="003F3827">
        <w:rPr>
          <w:rFonts w:ascii="Palatino Linotype" w:hAnsi="Palatino Linotype"/>
          <w:color w:val="000000" w:themeColor="text1"/>
        </w:rPr>
        <w:t xml:space="preserve"> </w:t>
      </w:r>
      <w:r w:rsidRPr="003F3827">
        <w:rPr>
          <w:rFonts w:ascii="Palatino Linotype" w:hAnsi="Palatino Linotype"/>
          <w:b/>
          <w:color w:val="000000" w:themeColor="text1"/>
        </w:rPr>
        <w:t>Competencia</w:t>
      </w:r>
      <w:r w:rsidRPr="003F3827">
        <w:rPr>
          <w:rFonts w:ascii="Palatino Linotype" w:hAnsi="Palatino Linotype"/>
          <w:color w:val="000000" w:themeColor="text1"/>
        </w:rPr>
        <w:t>.</w:t>
      </w:r>
      <w:r w:rsidRPr="003F3827">
        <w:rPr>
          <w:rFonts w:ascii="Palatino Linotype" w:hAnsi="Palatino Linotype"/>
          <w:b/>
          <w:color w:val="000000" w:themeColor="text1"/>
        </w:rPr>
        <w:t xml:space="preserve"> </w:t>
      </w:r>
    </w:p>
    <w:p w14:paraId="07007E92" w14:textId="7EE881E5" w:rsidR="008B239D" w:rsidRPr="003F3827" w:rsidRDefault="008B239D" w:rsidP="0066637D">
      <w:pPr>
        <w:spacing w:line="360" w:lineRule="auto"/>
        <w:ind w:right="50"/>
        <w:jc w:val="both"/>
        <w:rPr>
          <w:rFonts w:ascii="Palatino Linotype" w:hAnsi="Palatino Linotype" w:cs="Arial"/>
          <w:color w:val="000000" w:themeColor="text1"/>
        </w:rPr>
      </w:pPr>
      <w:r w:rsidRPr="003F3827">
        <w:rPr>
          <w:rFonts w:ascii="Palatino Linotype" w:hAnsi="Palatino Linotype"/>
          <w:color w:val="000000" w:themeColor="text1"/>
        </w:rPr>
        <w:t xml:space="preserve">Este Instituto de Transparencia, Acceso a la </w:t>
      </w:r>
      <w:r w:rsidR="00D86297" w:rsidRPr="003F3827">
        <w:rPr>
          <w:rFonts w:ascii="Palatino Linotype" w:hAnsi="Palatino Linotype"/>
          <w:color w:val="000000" w:themeColor="text1"/>
        </w:rPr>
        <w:t>Información Pública</w:t>
      </w:r>
      <w:r w:rsidRPr="003F3827">
        <w:rPr>
          <w:rFonts w:ascii="Palatino Linotype" w:hAnsi="Palatino Linotype"/>
          <w:color w:val="000000" w:themeColor="text1"/>
        </w:rPr>
        <w:t xml:space="preserve"> y Protección de Datos Personales del Estado de México y Municipios, es competente para </w:t>
      </w:r>
      <w:r w:rsidR="00CB5585" w:rsidRPr="003F3827">
        <w:rPr>
          <w:rFonts w:ascii="Palatino Linotype" w:hAnsi="Palatino Linotype"/>
          <w:color w:val="000000" w:themeColor="text1"/>
        </w:rPr>
        <w:t xml:space="preserve">conocer y resolver el presente </w:t>
      </w:r>
      <w:r w:rsidR="00D86297" w:rsidRPr="003F3827">
        <w:rPr>
          <w:rFonts w:ascii="Palatino Linotype" w:hAnsi="Palatino Linotype"/>
          <w:color w:val="000000" w:themeColor="text1"/>
        </w:rPr>
        <w:t>Recurso Revisión</w:t>
      </w:r>
      <w:r w:rsidRPr="003F3827">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3F3827">
        <w:rPr>
          <w:rFonts w:ascii="Palatino Linotype" w:hAnsi="Palatino Linotype"/>
          <w:color w:val="000000" w:themeColor="text1"/>
        </w:rPr>
        <w:t xml:space="preserve"> ordinal</w:t>
      </w:r>
      <w:r w:rsidRPr="003F3827">
        <w:rPr>
          <w:rFonts w:ascii="Palatino Linotype" w:hAnsi="Palatino Linotype"/>
          <w:color w:val="000000" w:themeColor="text1"/>
        </w:rPr>
        <w:t xml:space="preserve"> 2</w:t>
      </w:r>
      <w:r w:rsidR="00727578" w:rsidRPr="003F3827">
        <w:rPr>
          <w:rFonts w:ascii="Palatino Linotype" w:hAnsi="Palatino Linotype"/>
          <w:color w:val="000000" w:themeColor="text1"/>
        </w:rPr>
        <w:t>,</w:t>
      </w:r>
      <w:r w:rsidRPr="003F3827">
        <w:rPr>
          <w:rFonts w:ascii="Palatino Linotype" w:hAnsi="Palatino Linotype"/>
          <w:color w:val="000000" w:themeColor="text1"/>
        </w:rPr>
        <w:t xml:space="preserve"> fracción II, 13, 29, 36, fracciones I y II, 176, 178, 179, 181 párrafo tercero y 185 de la Ley de Transparencia y Acceso a la </w:t>
      </w:r>
      <w:r w:rsidR="00D86297" w:rsidRPr="003F3827">
        <w:rPr>
          <w:rFonts w:ascii="Palatino Linotype" w:hAnsi="Palatino Linotype"/>
          <w:color w:val="000000" w:themeColor="text1"/>
        </w:rPr>
        <w:t>Información Pública</w:t>
      </w:r>
      <w:r w:rsidRPr="003F3827">
        <w:rPr>
          <w:rFonts w:ascii="Palatino Linotype" w:hAnsi="Palatino Linotype"/>
          <w:color w:val="000000" w:themeColor="text1"/>
        </w:rPr>
        <w:t xml:space="preserve"> del Estado de México y Municipios</w:t>
      </w:r>
      <w:r w:rsidRPr="003F3827">
        <w:rPr>
          <w:rFonts w:ascii="Palatino Linotype" w:hAnsi="Palatino Linotype" w:cs="Arial"/>
          <w:color w:val="000000" w:themeColor="text1"/>
        </w:rPr>
        <w:t xml:space="preserve">; y 9, fracciones I y XXIV y 11 del Reglamento Interior del Instituto de Transparencia, Acceso a la </w:t>
      </w:r>
      <w:r w:rsidR="00D86297" w:rsidRPr="003F3827">
        <w:rPr>
          <w:rFonts w:ascii="Palatino Linotype" w:hAnsi="Palatino Linotype" w:cs="Arial"/>
          <w:color w:val="000000" w:themeColor="text1"/>
        </w:rPr>
        <w:t>Información Pública</w:t>
      </w:r>
      <w:r w:rsidRPr="003F3827">
        <w:rPr>
          <w:rFonts w:ascii="Palatino Linotype" w:hAnsi="Palatino Linotype" w:cs="Arial"/>
          <w:color w:val="000000" w:themeColor="text1"/>
        </w:rPr>
        <w:t xml:space="preserve"> y Protección de Datos Personales del Estado de México y Municipios.</w:t>
      </w:r>
    </w:p>
    <w:p w14:paraId="43DACCF5" w14:textId="77777777" w:rsidR="005109F4" w:rsidRPr="003F3827" w:rsidRDefault="005109F4" w:rsidP="0066637D">
      <w:pPr>
        <w:spacing w:line="360" w:lineRule="auto"/>
        <w:ind w:right="50"/>
        <w:jc w:val="both"/>
        <w:rPr>
          <w:rFonts w:ascii="Palatino Linotype" w:hAnsi="Palatino Linotype" w:cs="Arial"/>
          <w:color w:val="000000" w:themeColor="text1"/>
        </w:rPr>
      </w:pPr>
    </w:p>
    <w:p w14:paraId="508C9D22" w14:textId="77777777" w:rsidR="004510AB" w:rsidRPr="003F3827" w:rsidRDefault="000171D8" w:rsidP="0066637D">
      <w:pPr>
        <w:spacing w:line="360" w:lineRule="auto"/>
        <w:jc w:val="both"/>
        <w:rPr>
          <w:rFonts w:ascii="Palatino Linotype" w:hAnsi="Palatino Linotype" w:cs="Arial"/>
          <w:b/>
          <w:color w:val="000000" w:themeColor="text1"/>
        </w:rPr>
      </w:pPr>
      <w:r w:rsidRPr="003F3827">
        <w:rPr>
          <w:rFonts w:ascii="Palatino Linotype" w:hAnsi="Palatino Linotype" w:cs="Arial"/>
          <w:b/>
          <w:color w:val="000000" w:themeColor="text1"/>
          <w:sz w:val="28"/>
        </w:rPr>
        <w:t>SEGUNDO</w:t>
      </w:r>
      <w:r w:rsidRPr="003F3827">
        <w:rPr>
          <w:rFonts w:ascii="Palatino Linotype" w:hAnsi="Palatino Linotype" w:cs="Arial"/>
          <w:b/>
          <w:color w:val="000000" w:themeColor="text1"/>
        </w:rPr>
        <w:t xml:space="preserve">. Interés. </w:t>
      </w:r>
    </w:p>
    <w:p w14:paraId="62DE6AC3" w14:textId="46E8D3AB" w:rsidR="005B5043" w:rsidRPr="003F3827" w:rsidRDefault="000171D8" w:rsidP="0066637D">
      <w:pPr>
        <w:spacing w:line="360" w:lineRule="auto"/>
        <w:jc w:val="both"/>
        <w:rPr>
          <w:rFonts w:ascii="Palatino Linotype" w:hAnsi="Palatino Linotype" w:cs="Arial"/>
          <w:b/>
          <w:bCs/>
          <w:color w:val="000000" w:themeColor="text1"/>
        </w:rPr>
      </w:pPr>
      <w:r w:rsidRPr="003F3827">
        <w:rPr>
          <w:rFonts w:ascii="Palatino Linotype" w:hAnsi="Palatino Linotype" w:cs="Arial"/>
          <w:bCs/>
          <w:color w:val="000000" w:themeColor="text1"/>
        </w:rPr>
        <w:t xml:space="preserve">El </w:t>
      </w:r>
      <w:r w:rsidR="00D86297" w:rsidRPr="003F3827">
        <w:rPr>
          <w:rFonts w:ascii="Palatino Linotype" w:hAnsi="Palatino Linotype" w:cs="Arial"/>
          <w:bCs/>
          <w:color w:val="000000" w:themeColor="text1"/>
        </w:rPr>
        <w:t>Recurso Revisión</w:t>
      </w:r>
      <w:r w:rsidRPr="003F3827">
        <w:rPr>
          <w:rFonts w:ascii="Palatino Linotype" w:hAnsi="Palatino Linotype" w:cs="Arial"/>
          <w:bCs/>
          <w:color w:val="000000" w:themeColor="text1"/>
        </w:rPr>
        <w:t xml:space="preserve"> fue interpuesto por parte legítima, en atención a que se presentó por </w:t>
      </w:r>
      <w:r w:rsidR="00DE0DCF" w:rsidRPr="003F3827">
        <w:rPr>
          <w:rFonts w:ascii="Palatino Linotype" w:hAnsi="Palatino Linotype" w:cs="Arial"/>
          <w:b/>
          <w:color w:val="000000" w:themeColor="text1"/>
          <w:lang w:val="es-ES"/>
        </w:rPr>
        <w:t>EL RECURRENTE</w:t>
      </w:r>
      <w:r w:rsidRPr="003F3827">
        <w:rPr>
          <w:rFonts w:ascii="Palatino Linotype" w:hAnsi="Palatino Linotype" w:cs="Arial"/>
          <w:b/>
          <w:bCs/>
          <w:color w:val="000000" w:themeColor="text1"/>
        </w:rPr>
        <w:t>,</w:t>
      </w:r>
      <w:r w:rsidRPr="003F3827">
        <w:rPr>
          <w:rFonts w:ascii="Palatino Linotype" w:hAnsi="Palatino Linotype" w:cs="Arial"/>
          <w:bCs/>
          <w:color w:val="000000" w:themeColor="text1"/>
        </w:rPr>
        <w:t xml:space="preserve"> quien es la misma persona que formuló la solicitud de acceso a la </w:t>
      </w:r>
      <w:r w:rsidR="00D86297" w:rsidRPr="003F3827">
        <w:rPr>
          <w:rFonts w:ascii="Palatino Linotype" w:hAnsi="Palatino Linotype" w:cs="Arial"/>
          <w:bCs/>
          <w:color w:val="000000" w:themeColor="text1"/>
        </w:rPr>
        <w:t>Información Pública</w:t>
      </w:r>
      <w:r w:rsidRPr="003F3827">
        <w:rPr>
          <w:rFonts w:ascii="Palatino Linotype" w:hAnsi="Palatino Linotype" w:cs="Arial"/>
          <w:bCs/>
          <w:color w:val="000000" w:themeColor="text1"/>
        </w:rPr>
        <w:t xml:space="preserve"> al </w:t>
      </w:r>
      <w:r w:rsidRPr="003F3827">
        <w:rPr>
          <w:rFonts w:ascii="Palatino Linotype" w:hAnsi="Palatino Linotype" w:cs="Arial"/>
          <w:b/>
          <w:bCs/>
          <w:color w:val="000000" w:themeColor="text1"/>
        </w:rPr>
        <w:t>SUJETO OBLIGADO</w:t>
      </w:r>
      <w:r w:rsidR="005B5043" w:rsidRPr="003F3827">
        <w:rPr>
          <w:rFonts w:ascii="Palatino Linotype" w:hAnsi="Palatino Linotype" w:cs="Arial"/>
          <w:b/>
          <w:bCs/>
          <w:color w:val="000000" w:themeColor="text1"/>
        </w:rPr>
        <w:t xml:space="preserve">, </w:t>
      </w:r>
      <w:r w:rsidR="005B5043" w:rsidRPr="003F3827">
        <w:rPr>
          <w:rFonts w:ascii="Palatino Linotype" w:hAnsi="Palatino Linotype" w:cs="Arial"/>
          <w:bCs/>
          <w:color w:val="000000" w:themeColor="text1"/>
        </w:rPr>
        <w:t xml:space="preserve">pues para ello, es </w:t>
      </w:r>
      <w:r w:rsidR="005B5043" w:rsidRPr="003F3827">
        <w:rPr>
          <w:rFonts w:ascii="Palatino Linotype" w:hAnsi="Palatino Linotype" w:cs="Arial"/>
          <w:color w:val="000000"/>
          <w:lang w:eastAsia="es-MX"/>
        </w:rPr>
        <w:t xml:space="preserve">necesario que el particular ingrese al </w:t>
      </w:r>
      <w:r w:rsidR="005B5043" w:rsidRPr="003F3827">
        <w:rPr>
          <w:rFonts w:ascii="Palatino Linotype" w:hAnsi="Palatino Linotype" w:cs="Arial"/>
          <w:b/>
          <w:color w:val="000000"/>
          <w:lang w:eastAsia="es-MX"/>
        </w:rPr>
        <w:t xml:space="preserve">SAIMEX </w:t>
      </w:r>
      <w:r w:rsidR="005B5043" w:rsidRPr="003F3827">
        <w:rPr>
          <w:rFonts w:ascii="Palatino Linotype" w:hAnsi="Palatino Linotype" w:cs="Arial"/>
          <w:color w:val="000000"/>
          <w:lang w:eastAsia="es-MX"/>
        </w:rPr>
        <w:t>mediante la utilización de su clave de usuario y contraseña.</w:t>
      </w:r>
    </w:p>
    <w:p w14:paraId="104423D5" w14:textId="77777777" w:rsidR="000171D8" w:rsidRPr="003F3827"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3F3827"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3F3827">
        <w:rPr>
          <w:rFonts w:ascii="Palatino Linotype" w:hAnsi="Palatino Linotype" w:cs="Arial"/>
          <w:b/>
          <w:color w:val="000000" w:themeColor="text1"/>
          <w:sz w:val="28"/>
          <w:szCs w:val="28"/>
        </w:rPr>
        <w:t xml:space="preserve">TERCERO. </w:t>
      </w:r>
      <w:r w:rsidRPr="003F3827">
        <w:rPr>
          <w:rFonts w:ascii="Palatino Linotype" w:hAnsi="Palatino Linotype" w:cs="Arial"/>
          <w:b/>
          <w:color w:val="000000" w:themeColor="text1"/>
          <w:lang w:val="es-ES"/>
        </w:rPr>
        <w:t xml:space="preserve">Oportunidad. </w:t>
      </w:r>
    </w:p>
    <w:p w14:paraId="6158E943" w14:textId="6C2719C5" w:rsidR="0052320B" w:rsidRPr="003F3827" w:rsidRDefault="0052320B" w:rsidP="0052320B">
      <w:pPr>
        <w:widowControl w:val="0"/>
        <w:tabs>
          <w:tab w:val="left" w:pos="1701"/>
        </w:tabs>
        <w:spacing w:line="360" w:lineRule="auto"/>
        <w:ind w:right="49"/>
        <w:jc w:val="both"/>
        <w:rPr>
          <w:rFonts w:ascii="Palatino Linotype" w:eastAsia="Palatino Linotype" w:hAnsi="Palatino Linotype" w:cs="Palatino Linotype"/>
          <w:b/>
          <w:color w:val="000000"/>
        </w:rPr>
      </w:pPr>
      <w:r w:rsidRPr="003F3827">
        <w:rPr>
          <w:rFonts w:ascii="Palatino Linotype" w:eastAsia="Palatino Linotype" w:hAnsi="Palatino Linotype" w:cs="Palatino Linotype"/>
          <w:color w:val="000000"/>
        </w:rPr>
        <w:t xml:space="preserve">El Recurso de Revisión fue interpuestos dentro del plazo de quince días hábiles, </w:t>
      </w:r>
      <w:r w:rsidRPr="003F3827">
        <w:rPr>
          <w:rFonts w:ascii="Palatino Linotype" w:eastAsia="Palatino Linotype" w:hAnsi="Palatino Linotype" w:cs="Palatino Linotype"/>
          <w:color w:val="000000"/>
        </w:rPr>
        <w:lastRenderedPageBreak/>
        <w:t xml:space="preserve">contados a partir del día siguiente al que </w:t>
      </w:r>
      <w:r w:rsidR="009F2EBC" w:rsidRPr="003F3827">
        <w:rPr>
          <w:rFonts w:ascii="Palatino Linotype" w:hAnsi="Palatino Linotype" w:cs="Arial"/>
          <w:b/>
        </w:rPr>
        <w:t>E</w:t>
      </w:r>
      <w:r w:rsidRPr="003F3827">
        <w:rPr>
          <w:rFonts w:ascii="Palatino Linotype" w:hAnsi="Palatino Linotype" w:cs="Arial"/>
          <w:b/>
        </w:rPr>
        <w:t>L RECURRENTE</w:t>
      </w:r>
      <w:r w:rsidRPr="003F3827">
        <w:rPr>
          <w:rFonts w:ascii="Palatino Linotype" w:eastAsia="Palatino Linotype" w:hAnsi="Palatino Linotype" w:cs="Palatino Linotype"/>
          <w:b/>
          <w:color w:val="000000"/>
        </w:rPr>
        <w:t xml:space="preserve"> </w:t>
      </w:r>
      <w:r w:rsidRPr="003F3827">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2AF9A128" w14:textId="77777777" w:rsidR="0052320B" w:rsidRPr="003F3827" w:rsidRDefault="0052320B" w:rsidP="0052320B">
      <w:pPr>
        <w:ind w:left="720" w:right="709"/>
        <w:jc w:val="both"/>
        <w:rPr>
          <w:rFonts w:ascii="Palatino Linotype" w:eastAsia="Palatino Linotype" w:hAnsi="Palatino Linotype" w:cs="Palatino Linotype"/>
          <w:i/>
          <w:sz w:val="22"/>
          <w:szCs w:val="22"/>
        </w:rPr>
      </w:pPr>
    </w:p>
    <w:p w14:paraId="45A85200" w14:textId="77777777" w:rsidR="0052320B" w:rsidRPr="003F3827" w:rsidRDefault="0052320B" w:rsidP="0052320B">
      <w:pPr>
        <w:ind w:left="851" w:right="899"/>
        <w:jc w:val="both"/>
        <w:rPr>
          <w:rFonts w:ascii="Palatino Linotype" w:eastAsia="Palatino Linotype" w:hAnsi="Palatino Linotype" w:cs="Palatino Linotype"/>
          <w:i/>
          <w:sz w:val="22"/>
          <w:szCs w:val="22"/>
        </w:rPr>
      </w:pPr>
      <w:r w:rsidRPr="003F3827">
        <w:rPr>
          <w:rFonts w:ascii="Palatino Linotype" w:eastAsia="Palatino Linotype" w:hAnsi="Palatino Linotype" w:cs="Palatino Linotype"/>
          <w:i/>
          <w:sz w:val="22"/>
          <w:szCs w:val="22"/>
        </w:rPr>
        <w:t>“</w:t>
      </w:r>
      <w:r w:rsidRPr="003F3827">
        <w:rPr>
          <w:rFonts w:ascii="Palatino Linotype" w:eastAsia="Palatino Linotype" w:hAnsi="Palatino Linotype" w:cs="Palatino Linotype"/>
          <w:b/>
          <w:i/>
          <w:sz w:val="22"/>
          <w:szCs w:val="22"/>
        </w:rPr>
        <w:t>Artículo 178.</w:t>
      </w:r>
      <w:r w:rsidRPr="003F382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5E9500" w14:textId="77777777" w:rsidR="0052320B" w:rsidRPr="003F3827" w:rsidRDefault="0052320B" w:rsidP="0052320B">
      <w:pPr>
        <w:ind w:left="851" w:right="899"/>
        <w:jc w:val="both"/>
        <w:rPr>
          <w:rFonts w:ascii="Palatino Linotype" w:eastAsia="Palatino Linotype" w:hAnsi="Palatino Linotype" w:cs="Palatino Linotype"/>
          <w:i/>
          <w:sz w:val="22"/>
          <w:szCs w:val="22"/>
        </w:rPr>
      </w:pPr>
    </w:p>
    <w:p w14:paraId="78871A61" w14:textId="77777777" w:rsidR="0052320B" w:rsidRPr="003F3827" w:rsidRDefault="0052320B" w:rsidP="0052320B">
      <w:pPr>
        <w:ind w:left="851" w:right="899"/>
        <w:jc w:val="both"/>
        <w:rPr>
          <w:rFonts w:ascii="Palatino Linotype" w:eastAsia="Palatino Linotype" w:hAnsi="Palatino Linotype" w:cs="Palatino Linotype"/>
          <w:i/>
          <w:sz w:val="22"/>
          <w:szCs w:val="22"/>
        </w:rPr>
      </w:pPr>
      <w:r w:rsidRPr="003F382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0C0554" w14:textId="77777777" w:rsidR="0052320B" w:rsidRPr="003F3827" w:rsidRDefault="0052320B" w:rsidP="0052320B">
      <w:pPr>
        <w:ind w:left="851" w:right="899"/>
        <w:jc w:val="both"/>
        <w:rPr>
          <w:rFonts w:ascii="Palatino Linotype" w:eastAsia="Palatino Linotype" w:hAnsi="Palatino Linotype" w:cs="Palatino Linotype"/>
          <w:i/>
          <w:sz w:val="22"/>
          <w:szCs w:val="22"/>
        </w:rPr>
      </w:pPr>
    </w:p>
    <w:p w14:paraId="52355EBA" w14:textId="77777777" w:rsidR="0052320B" w:rsidRPr="003F3827" w:rsidRDefault="0052320B" w:rsidP="0052320B">
      <w:pPr>
        <w:ind w:left="851" w:right="899"/>
        <w:jc w:val="both"/>
        <w:rPr>
          <w:rFonts w:ascii="Palatino Linotype" w:eastAsia="Palatino Linotype" w:hAnsi="Palatino Linotype" w:cs="Palatino Linotype"/>
          <w:i/>
          <w:sz w:val="22"/>
          <w:szCs w:val="22"/>
        </w:rPr>
      </w:pPr>
      <w:r w:rsidRPr="003F382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47FDF1C" w14:textId="77777777" w:rsidR="0052320B" w:rsidRPr="003F3827" w:rsidRDefault="0052320B" w:rsidP="0052320B">
      <w:pPr>
        <w:ind w:left="720" w:right="709"/>
        <w:jc w:val="both"/>
        <w:rPr>
          <w:rFonts w:ascii="Palatino Linotype" w:eastAsia="Palatino Linotype" w:hAnsi="Palatino Linotype" w:cs="Palatino Linotype"/>
          <w:i/>
          <w:sz w:val="22"/>
          <w:szCs w:val="22"/>
        </w:rPr>
      </w:pPr>
    </w:p>
    <w:p w14:paraId="2C95CBBE" w14:textId="1B00F15C" w:rsidR="003F7705" w:rsidRPr="003F3827" w:rsidRDefault="0052320B" w:rsidP="003F7705">
      <w:pPr>
        <w:spacing w:line="360" w:lineRule="auto"/>
        <w:jc w:val="both"/>
        <w:rPr>
          <w:rFonts w:ascii="Palatino Linotype" w:eastAsia="Palatino Linotype" w:hAnsi="Palatino Linotype" w:cs="Palatino Linotype"/>
          <w:color w:val="000000"/>
        </w:rPr>
      </w:pPr>
      <w:bookmarkStart w:id="1" w:name="_heading=h.2et92p0"/>
      <w:bookmarkEnd w:id="1"/>
      <w:r w:rsidRPr="003F3827">
        <w:rPr>
          <w:rFonts w:ascii="Palatino Linotype" w:eastAsia="Palatino Linotype" w:hAnsi="Palatino Linotype" w:cs="Palatino Linotype"/>
        </w:rPr>
        <w:t xml:space="preserve">En esa tesitura, atendiendo a que </w:t>
      </w:r>
      <w:r w:rsidRPr="003F3827">
        <w:rPr>
          <w:rFonts w:ascii="Palatino Linotype" w:eastAsia="Palatino Linotype" w:hAnsi="Palatino Linotype" w:cs="Palatino Linotype"/>
          <w:b/>
        </w:rPr>
        <w:t>EL SUJETO OBLIGADO</w:t>
      </w:r>
      <w:r w:rsidRPr="003F3827">
        <w:rPr>
          <w:rFonts w:ascii="Palatino Linotype" w:eastAsia="Palatino Linotype" w:hAnsi="Palatino Linotype" w:cs="Palatino Linotype"/>
        </w:rPr>
        <w:t xml:space="preserve"> notificó todas y cada una de las respuestas a las solicitudes de Acceso a la Información Pública materia del presente asunto, el día</w:t>
      </w:r>
      <w:r w:rsidRPr="003F3827">
        <w:rPr>
          <w:rFonts w:ascii="Palatino Linotype" w:eastAsia="Palatino Linotype" w:hAnsi="Palatino Linotype" w:cs="Palatino Linotype"/>
          <w:b/>
        </w:rPr>
        <w:t xml:space="preserve"> </w:t>
      </w:r>
      <w:r w:rsidR="00354328" w:rsidRPr="003F3827">
        <w:rPr>
          <w:rFonts w:ascii="Palatino Linotype" w:eastAsia="Palatino Linotype" w:hAnsi="Palatino Linotype" w:cs="Palatino Linotype"/>
          <w:b/>
        </w:rPr>
        <w:t>veintiséis</w:t>
      </w:r>
      <w:r w:rsidRPr="003F3827">
        <w:rPr>
          <w:rFonts w:ascii="Palatino Linotype" w:eastAsia="Palatino Linotype" w:hAnsi="Palatino Linotype" w:cs="Palatino Linotype"/>
          <w:b/>
        </w:rPr>
        <w:t xml:space="preserve"> de agosto de dos mil veintidós</w:t>
      </w:r>
      <w:r w:rsidRPr="003F3827">
        <w:rPr>
          <w:rFonts w:ascii="Palatino Linotype" w:eastAsia="Palatino Linotype" w:hAnsi="Palatino Linotype" w:cs="Palatino Linotype"/>
        </w:rPr>
        <w:t xml:space="preserve">; así, el plazo de quince días hábiles que el artículo 178 de la Ley de la materia otorga a </w:t>
      </w:r>
      <w:r w:rsidRPr="003F3827">
        <w:rPr>
          <w:rFonts w:ascii="Palatino Linotype" w:eastAsia="Palatino Linotype" w:hAnsi="Palatino Linotype" w:cs="Palatino Linotype"/>
          <w:b/>
        </w:rPr>
        <w:t>LA RECURRENTE</w:t>
      </w:r>
      <w:r w:rsidRPr="003F3827">
        <w:rPr>
          <w:rFonts w:ascii="Palatino Linotype" w:eastAsia="Palatino Linotype" w:hAnsi="Palatino Linotype" w:cs="Palatino Linotype"/>
        </w:rPr>
        <w:t xml:space="preserve"> para presentar los Recursos de Revisión, transcurrió del </w:t>
      </w:r>
      <w:r w:rsidR="007D1B19" w:rsidRPr="003F3827">
        <w:rPr>
          <w:rFonts w:ascii="Palatino Linotype" w:eastAsia="Palatino Linotype" w:hAnsi="Palatino Linotype" w:cs="Palatino Linotype"/>
          <w:b/>
        </w:rPr>
        <w:t>veinti</w:t>
      </w:r>
      <w:r w:rsidR="00760514" w:rsidRPr="003F3827">
        <w:rPr>
          <w:rFonts w:ascii="Palatino Linotype" w:eastAsia="Palatino Linotype" w:hAnsi="Palatino Linotype" w:cs="Palatino Linotype"/>
          <w:b/>
        </w:rPr>
        <w:t>nueve</w:t>
      </w:r>
      <w:r w:rsidR="007D1B19" w:rsidRPr="003F3827">
        <w:rPr>
          <w:rFonts w:ascii="Palatino Linotype" w:eastAsia="Palatino Linotype" w:hAnsi="Palatino Linotype" w:cs="Palatino Linotype"/>
          <w:b/>
        </w:rPr>
        <w:t xml:space="preserve"> de agosto al </w:t>
      </w:r>
      <w:r w:rsidR="00760514" w:rsidRPr="003F3827">
        <w:rPr>
          <w:rFonts w:ascii="Palatino Linotype" w:eastAsia="Palatino Linotype" w:hAnsi="Palatino Linotype" w:cs="Palatino Linotype"/>
          <w:b/>
        </w:rPr>
        <w:t xml:space="preserve">diecinueve </w:t>
      </w:r>
      <w:r w:rsidR="007D1B19" w:rsidRPr="003F3827">
        <w:rPr>
          <w:rFonts w:ascii="Palatino Linotype" w:eastAsia="Palatino Linotype" w:hAnsi="Palatino Linotype" w:cs="Palatino Linotype"/>
          <w:b/>
        </w:rPr>
        <w:t>de septiembre</w:t>
      </w:r>
      <w:r w:rsidRPr="003F3827">
        <w:rPr>
          <w:rFonts w:ascii="Palatino Linotype" w:eastAsia="Palatino Linotype" w:hAnsi="Palatino Linotype" w:cs="Palatino Linotype"/>
          <w:b/>
        </w:rPr>
        <w:t xml:space="preserve"> de dos mil veintidós, </w:t>
      </w:r>
      <w:r w:rsidRPr="003F3827">
        <w:rPr>
          <w:rFonts w:ascii="Palatino Linotype" w:eastAsia="Palatino Linotype" w:hAnsi="Palatino Linotype" w:cs="Palatino Linotype"/>
        </w:rPr>
        <w:t xml:space="preserve">sin contemplar en el cómputo los días  </w:t>
      </w:r>
      <w:r w:rsidR="007D1B19" w:rsidRPr="003F3827">
        <w:rPr>
          <w:rFonts w:ascii="Palatino Linotype" w:eastAsia="Palatino Linotype" w:hAnsi="Palatino Linotype" w:cs="Palatino Linotype"/>
        </w:rPr>
        <w:t xml:space="preserve">veintisiete y veintiocho de agosto, tres, cuatro, diez, once de septiembre de dos mil veintidós </w:t>
      </w:r>
      <w:r w:rsidRPr="003F3827">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bookmarkStart w:id="2" w:name="_heading=h.ma48g4au9ykp"/>
      <w:bookmarkStart w:id="3" w:name="_heading=h.o6sewjs6zihd"/>
      <w:bookmarkEnd w:id="2"/>
      <w:bookmarkEnd w:id="3"/>
      <w:r w:rsidR="003F7705" w:rsidRPr="003F3827">
        <w:rPr>
          <w:rFonts w:ascii="Palatino Linotype" w:eastAsia="Palatino Linotype" w:hAnsi="Palatino Linotype" w:cs="Palatino Linotype"/>
          <w:color w:val="000000"/>
        </w:rPr>
        <w:t xml:space="preserve">; </w:t>
      </w:r>
      <w:r w:rsidR="003F7705" w:rsidRPr="003F3827">
        <w:rPr>
          <w:rFonts w:ascii="Palatino Linotype" w:hAnsi="Palatino Linotype" w:cs="Arial"/>
        </w:rPr>
        <w:t>así mismo, el día dieciséis de septiembre de dos mil veintidós,</w:t>
      </w:r>
      <w:r w:rsidR="003F7705" w:rsidRPr="003F3827">
        <w:rPr>
          <w:rFonts w:ascii="Palatino Linotype" w:eastAsia="Palatino Linotype" w:hAnsi="Palatino Linotype" w:cs="Palatino Linotype"/>
          <w:color w:val="000000"/>
        </w:rPr>
        <w:t xml:space="preserve"> por ser considerado como día inhábil por suspensión </w:t>
      </w:r>
      <w:r w:rsidR="003F7705" w:rsidRPr="003F3827">
        <w:rPr>
          <w:rFonts w:ascii="Palatino Linotype" w:eastAsia="Palatino Linotype" w:hAnsi="Palatino Linotype" w:cs="Palatino Linotype"/>
          <w:color w:val="000000"/>
        </w:rPr>
        <w:lastRenderedPageBreak/>
        <w:t xml:space="preserve">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189F1156" w14:textId="09B5FA0A" w:rsidR="0052320B" w:rsidRPr="003F3827" w:rsidRDefault="0052320B" w:rsidP="0052320B">
      <w:pPr>
        <w:spacing w:line="360" w:lineRule="auto"/>
        <w:jc w:val="both"/>
        <w:rPr>
          <w:rFonts w:ascii="Palatino Linotype" w:eastAsia="Palatino Linotype" w:hAnsi="Palatino Linotype" w:cs="Palatino Linotype"/>
          <w:color w:val="000000"/>
        </w:rPr>
      </w:pPr>
    </w:p>
    <w:p w14:paraId="2968D3C1" w14:textId="77777777" w:rsidR="0052320B" w:rsidRPr="003F3827" w:rsidRDefault="0052320B" w:rsidP="0052320B">
      <w:pPr>
        <w:spacing w:line="360" w:lineRule="auto"/>
        <w:jc w:val="both"/>
        <w:rPr>
          <w:rFonts w:ascii="Palatino Linotype" w:eastAsia="Palatino Linotype" w:hAnsi="Palatino Linotype" w:cs="Palatino Linotype"/>
        </w:rPr>
      </w:pPr>
    </w:p>
    <w:p w14:paraId="35905FD7" w14:textId="5260B86D" w:rsidR="0052320B" w:rsidRPr="003F3827" w:rsidRDefault="0052320B" w:rsidP="0052320B">
      <w:pPr>
        <w:spacing w:line="360" w:lineRule="auto"/>
        <w:jc w:val="both"/>
        <w:rPr>
          <w:rFonts w:ascii="Palatino Linotype" w:hAnsi="Palatino Linotype" w:cs="Arial"/>
          <w:color w:val="000000" w:themeColor="text1"/>
          <w:lang w:val="es-ES"/>
        </w:rPr>
      </w:pPr>
      <w:r w:rsidRPr="003F3827">
        <w:rPr>
          <w:rFonts w:ascii="Palatino Linotype" w:eastAsia="Palatino Linotype" w:hAnsi="Palatino Linotype" w:cs="Palatino Linotype"/>
        </w:rPr>
        <w:t>En ese tenor, si los Recurso</w:t>
      </w:r>
      <w:r w:rsidR="003F7705" w:rsidRPr="003F3827">
        <w:rPr>
          <w:rFonts w:ascii="Palatino Linotype" w:eastAsia="Palatino Linotype" w:hAnsi="Palatino Linotype" w:cs="Palatino Linotype"/>
        </w:rPr>
        <w:t>s</w:t>
      </w:r>
      <w:r w:rsidRPr="003F3827">
        <w:rPr>
          <w:rFonts w:ascii="Palatino Linotype" w:eastAsia="Palatino Linotype" w:hAnsi="Palatino Linotype" w:cs="Palatino Linotype"/>
        </w:rPr>
        <w:t xml:space="preserve"> de Revisión que nos ocupan, se presentaron el día</w:t>
      </w:r>
      <w:r w:rsidRPr="003F3827">
        <w:rPr>
          <w:rFonts w:ascii="Palatino Linotype" w:eastAsia="Palatino Linotype" w:hAnsi="Palatino Linotype" w:cs="Palatino Linotype"/>
          <w:b/>
        </w:rPr>
        <w:t xml:space="preserve"> treinta de </w:t>
      </w:r>
      <w:r w:rsidR="007D1B19" w:rsidRPr="003F3827">
        <w:rPr>
          <w:rFonts w:ascii="Palatino Linotype" w:eastAsia="Palatino Linotype" w:hAnsi="Palatino Linotype" w:cs="Palatino Linotype"/>
          <w:b/>
        </w:rPr>
        <w:t>agosto</w:t>
      </w:r>
      <w:r w:rsidRPr="003F3827">
        <w:rPr>
          <w:rFonts w:ascii="Palatino Linotype" w:eastAsia="Palatino Linotype" w:hAnsi="Palatino Linotype" w:cs="Palatino Linotype"/>
          <w:b/>
        </w:rPr>
        <w:t xml:space="preserve"> de dos mil veintidós </w:t>
      </w:r>
      <w:r w:rsidRPr="003F3827">
        <w:rPr>
          <w:rFonts w:ascii="Palatino Linotype" w:eastAsia="Palatino Linotype" w:hAnsi="Palatino Linotype" w:cs="Palatino Linotype"/>
        </w:rPr>
        <w:t>estos se encuentra</w:t>
      </w:r>
      <w:r w:rsidR="003651AF" w:rsidRPr="003F3827">
        <w:rPr>
          <w:rFonts w:ascii="Palatino Linotype" w:eastAsia="Palatino Linotype" w:hAnsi="Palatino Linotype" w:cs="Palatino Linotype"/>
        </w:rPr>
        <w:t>n</w:t>
      </w:r>
      <w:r w:rsidRPr="003F3827">
        <w:rPr>
          <w:rFonts w:ascii="Palatino Linotype" w:eastAsia="Palatino Linotype" w:hAnsi="Palatino Linotype" w:cs="Palatino Linotype"/>
        </w:rPr>
        <w:t xml:space="preserve"> dentro de los márgenes temporales previstos en el citado precepto legal y, por tanto, se considera</w:t>
      </w:r>
      <w:r w:rsidR="003651AF" w:rsidRPr="003F3827">
        <w:rPr>
          <w:rFonts w:ascii="Palatino Linotype" w:eastAsia="Palatino Linotype" w:hAnsi="Palatino Linotype" w:cs="Palatino Linotype"/>
        </w:rPr>
        <w:t>n</w:t>
      </w:r>
      <w:r w:rsidRPr="003F3827">
        <w:rPr>
          <w:rFonts w:ascii="Palatino Linotype" w:eastAsia="Palatino Linotype" w:hAnsi="Palatino Linotype" w:cs="Palatino Linotype"/>
        </w:rPr>
        <w:t xml:space="preserve"> oportuno</w:t>
      </w:r>
      <w:r w:rsidR="003651AF" w:rsidRPr="003F3827">
        <w:rPr>
          <w:rFonts w:ascii="Palatino Linotype" w:eastAsia="Palatino Linotype" w:hAnsi="Palatino Linotype" w:cs="Palatino Linotype"/>
        </w:rPr>
        <w:t>s</w:t>
      </w:r>
      <w:r w:rsidRPr="003F3827">
        <w:rPr>
          <w:rFonts w:ascii="Palatino Linotype" w:eastAsia="Palatino Linotype" w:hAnsi="Palatino Linotype" w:cs="Palatino Linotype"/>
        </w:rPr>
        <w:t>.</w:t>
      </w:r>
    </w:p>
    <w:p w14:paraId="4B2D0080" w14:textId="77777777" w:rsidR="007355F9" w:rsidRPr="003F3827" w:rsidRDefault="007355F9" w:rsidP="005C250B">
      <w:pPr>
        <w:autoSpaceDE w:val="0"/>
        <w:autoSpaceDN w:val="0"/>
        <w:adjustRightInd w:val="0"/>
        <w:spacing w:line="360" w:lineRule="auto"/>
        <w:ind w:right="49"/>
        <w:jc w:val="both"/>
        <w:rPr>
          <w:rFonts w:ascii="Palatino Linotype" w:hAnsi="Palatino Linotype" w:cs="Arial"/>
          <w:b/>
          <w:sz w:val="28"/>
          <w:szCs w:val="28"/>
        </w:rPr>
      </w:pPr>
    </w:p>
    <w:p w14:paraId="48DDC6C1" w14:textId="77777777" w:rsidR="0052320B" w:rsidRPr="003F3827" w:rsidRDefault="0052320B" w:rsidP="0052320B">
      <w:pPr>
        <w:widowControl w:val="0"/>
        <w:autoSpaceDE w:val="0"/>
        <w:autoSpaceDN w:val="0"/>
        <w:adjustRightInd w:val="0"/>
        <w:spacing w:line="360" w:lineRule="auto"/>
        <w:jc w:val="both"/>
        <w:rPr>
          <w:rFonts w:ascii="Palatino Linotype" w:hAnsi="Palatino Linotype" w:cs="Arial"/>
        </w:rPr>
      </w:pPr>
      <w:r w:rsidRPr="003F3827">
        <w:rPr>
          <w:rFonts w:ascii="Palatino Linotype" w:hAnsi="Palatino Linotype" w:cs="Arial"/>
          <w:b/>
          <w:sz w:val="28"/>
          <w:szCs w:val="28"/>
        </w:rPr>
        <w:t>CUARTO</w:t>
      </w:r>
      <w:r w:rsidRPr="003F3827">
        <w:rPr>
          <w:rFonts w:ascii="Palatino Linotype" w:hAnsi="Palatino Linotype"/>
          <w:b/>
          <w:sz w:val="28"/>
          <w:szCs w:val="28"/>
        </w:rPr>
        <w:t>.</w:t>
      </w:r>
      <w:r w:rsidRPr="003F3827">
        <w:rPr>
          <w:rFonts w:ascii="Palatino Linotype" w:hAnsi="Palatino Linotype"/>
          <w:b/>
        </w:rPr>
        <w:t xml:space="preserve"> </w:t>
      </w:r>
      <w:r w:rsidRPr="003F3827">
        <w:rPr>
          <w:rFonts w:ascii="Palatino Linotype" w:hAnsi="Palatino Linotype" w:cs="Arial"/>
          <w:b/>
        </w:rPr>
        <w:t>Justificación de la Acumulación de los Recursos.</w:t>
      </w:r>
      <w:r w:rsidRPr="003F3827">
        <w:rPr>
          <w:rFonts w:ascii="Palatino Linotype" w:hAnsi="Palatino Linotype" w:cs="Arial"/>
        </w:rPr>
        <w:t xml:space="preserve"> </w:t>
      </w:r>
    </w:p>
    <w:p w14:paraId="7F1EB96B" w14:textId="77777777" w:rsidR="0052320B" w:rsidRPr="003F3827" w:rsidRDefault="0052320B" w:rsidP="0052320B">
      <w:pPr>
        <w:widowControl w:val="0"/>
        <w:autoSpaceDE w:val="0"/>
        <w:autoSpaceDN w:val="0"/>
        <w:adjustRightInd w:val="0"/>
        <w:spacing w:line="360" w:lineRule="auto"/>
        <w:jc w:val="both"/>
        <w:rPr>
          <w:rFonts w:ascii="Palatino Linotype" w:hAnsi="Palatino Linotype"/>
        </w:rPr>
      </w:pPr>
      <w:r w:rsidRPr="003F3827">
        <w:rPr>
          <w:rFonts w:ascii="Palatino Linotype" w:hAnsi="Palatino Linotype" w:cs="Arial"/>
        </w:rPr>
        <w:t>De las constancias que obran en los expedientes, se advierte que los Recursos de Revisión</w:t>
      </w:r>
      <w:r w:rsidRPr="003F3827">
        <w:rPr>
          <w:rFonts w:ascii="Palatino Linotype" w:hAnsi="Palatino Linotype"/>
        </w:rPr>
        <w:t xml:space="preserve"> </w:t>
      </w:r>
      <w:r w:rsidRPr="003F3827">
        <w:rPr>
          <w:rFonts w:ascii="Palatino Linotype" w:hAnsi="Palatino Linotype" w:cs="Arial"/>
        </w:rPr>
        <w:t xml:space="preserve">fueron presentados por el mismo </w:t>
      </w:r>
      <w:r w:rsidRPr="003F3827">
        <w:rPr>
          <w:rFonts w:ascii="Palatino Linotype" w:hAnsi="Palatino Linotype" w:cs="Arial"/>
          <w:b/>
        </w:rPr>
        <w:t xml:space="preserve">RECURRENTE </w:t>
      </w:r>
      <w:r w:rsidRPr="003F3827">
        <w:rPr>
          <w:rFonts w:ascii="Palatino Linotype" w:hAnsi="Palatino Linotype" w:cs="Arial"/>
        </w:rPr>
        <w:t xml:space="preserve">ante el mismo </w:t>
      </w:r>
      <w:r w:rsidRPr="003F3827">
        <w:rPr>
          <w:rFonts w:ascii="Palatino Linotype" w:hAnsi="Palatino Linotype" w:cs="Arial"/>
          <w:b/>
        </w:rPr>
        <w:t>SUJETO OBLIGADO</w:t>
      </w:r>
      <w:r w:rsidRPr="003F3827">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3F3827">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58BC3FDF" w14:textId="77777777" w:rsidR="0052320B" w:rsidRPr="003F3827" w:rsidRDefault="0052320B" w:rsidP="0052320B">
      <w:pPr>
        <w:widowControl w:val="0"/>
        <w:autoSpaceDE w:val="0"/>
        <w:autoSpaceDN w:val="0"/>
        <w:adjustRightInd w:val="0"/>
        <w:spacing w:line="360" w:lineRule="auto"/>
        <w:jc w:val="both"/>
        <w:rPr>
          <w:rFonts w:ascii="Palatino Linotype" w:hAnsi="Palatino Linotype" w:cs="Arial"/>
        </w:rPr>
      </w:pPr>
    </w:p>
    <w:p w14:paraId="48EB2D8C" w14:textId="77777777" w:rsidR="0052320B" w:rsidRPr="003F3827" w:rsidRDefault="0052320B" w:rsidP="0052320B">
      <w:pPr>
        <w:tabs>
          <w:tab w:val="center" w:pos="4252"/>
          <w:tab w:val="right" w:pos="8504"/>
        </w:tabs>
        <w:spacing w:line="360" w:lineRule="auto"/>
        <w:jc w:val="both"/>
        <w:rPr>
          <w:rFonts w:ascii="Palatino Linotype" w:eastAsiaTheme="minorEastAsia" w:hAnsi="Palatino Linotype" w:cs="Arial"/>
        </w:rPr>
      </w:pPr>
      <w:r w:rsidRPr="003F3827">
        <w:rPr>
          <w:rFonts w:ascii="Palatino Linotype" w:eastAsiaTheme="minorEastAsia" w:hAnsi="Palatino Linotype" w:cs="Arial"/>
          <w:sz w:val="22"/>
          <w:szCs w:val="22"/>
        </w:rPr>
        <w:t xml:space="preserve">De </w:t>
      </w:r>
      <w:r w:rsidRPr="003F3827">
        <w:rPr>
          <w:rFonts w:ascii="Palatino Linotype" w:eastAsiaTheme="minorEastAsia" w:hAnsi="Palatino Linotype" w:cs="Arial"/>
        </w:rPr>
        <w:t>lo dispuesto en la normativa anterior, dicha acumulación procede cuando:</w:t>
      </w:r>
    </w:p>
    <w:p w14:paraId="013F1E0B" w14:textId="77777777" w:rsidR="0052320B" w:rsidRPr="003F3827" w:rsidRDefault="0052320B" w:rsidP="0052320B">
      <w:pPr>
        <w:tabs>
          <w:tab w:val="center" w:pos="4252"/>
          <w:tab w:val="right" w:pos="8504"/>
        </w:tabs>
        <w:spacing w:line="360" w:lineRule="auto"/>
        <w:jc w:val="both"/>
        <w:rPr>
          <w:rFonts w:ascii="Palatino Linotype" w:eastAsiaTheme="minorEastAsia" w:hAnsi="Palatino Linotype" w:cs="Arial"/>
        </w:rPr>
      </w:pPr>
    </w:p>
    <w:p w14:paraId="6D7038BA" w14:textId="77777777" w:rsidR="0052320B" w:rsidRPr="003F3827"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3F3827">
        <w:rPr>
          <w:rFonts w:ascii="Palatino Linotype" w:eastAsiaTheme="minorEastAsia" w:hAnsi="Palatino Linotype" w:cs="Arial"/>
          <w:b/>
        </w:rPr>
        <w:t>El solicitante y la información referida sean las mismas</w:t>
      </w:r>
      <w:r w:rsidRPr="003F3827">
        <w:rPr>
          <w:rFonts w:ascii="Palatino Linotype" w:eastAsiaTheme="minorEastAsia" w:hAnsi="Palatino Linotype" w:cs="Arial"/>
        </w:rPr>
        <w:t>;</w:t>
      </w:r>
    </w:p>
    <w:p w14:paraId="053D2246" w14:textId="77777777" w:rsidR="0052320B" w:rsidRPr="003F3827"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3F3827">
        <w:rPr>
          <w:rFonts w:ascii="Palatino Linotype" w:eastAsiaTheme="minorEastAsia" w:hAnsi="Palatino Linotype" w:cs="Arial"/>
          <w:b/>
        </w:rPr>
        <w:t>Las partes o los actos impugnados sean iguales</w:t>
      </w:r>
      <w:r w:rsidRPr="003F3827">
        <w:rPr>
          <w:rFonts w:ascii="Palatino Linotype" w:eastAsiaTheme="minorEastAsia" w:hAnsi="Palatino Linotype" w:cs="Arial"/>
        </w:rPr>
        <w:t>;</w:t>
      </w:r>
    </w:p>
    <w:p w14:paraId="15588943" w14:textId="77777777" w:rsidR="0052320B" w:rsidRPr="003F3827"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3F3827">
        <w:rPr>
          <w:rFonts w:ascii="Palatino Linotype" w:eastAsiaTheme="minorEastAsia" w:hAnsi="Palatino Linotype" w:cs="Arial"/>
          <w:b/>
        </w:rPr>
        <w:t>Cuando se trate del mismo solicitante</w:t>
      </w:r>
      <w:r w:rsidRPr="003F3827">
        <w:rPr>
          <w:rFonts w:ascii="Palatino Linotype" w:eastAsiaTheme="minorEastAsia" w:hAnsi="Palatino Linotype" w:cs="Arial"/>
        </w:rPr>
        <w:t xml:space="preserve">, </w:t>
      </w:r>
      <w:r w:rsidRPr="003F3827">
        <w:rPr>
          <w:rFonts w:ascii="Palatino Linotype" w:eastAsiaTheme="minorEastAsia" w:hAnsi="Palatino Linotype" w:cs="Arial"/>
          <w:b/>
        </w:rPr>
        <w:t>el mismo Sujeto Obligado</w:t>
      </w:r>
      <w:r w:rsidRPr="003F3827">
        <w:rPr>
          <w:rFonts w:ascii="Palatino Linotype" w:eastAsiaTheme="minorEastAsia" w:hAnsi="Palatino Linotype" w:cs="Arial"/>
        </w:rPr>
        <w:t>, aunque se trate de solicitudes diversas; y,</w:t>
      </w:r>
    </w:p>
    <w:p w14:paraId="00967ACD" w14:textId="77777777" w:rsidR="0052320B" w:rsidRPr="003F3827"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3F3827">
        <w:rPr>
          <w:rFonts w:ascii="Palatino Linotype" w:eastAsiaTheme="minorEastAsia" w:hAnsi="Palatino Linotype" w:cs="Arial"/>
          <w:b/>
        </w:rPr>
        <w:t>Resulte conveniente la resolución unificada de los asuntos</w:t>
      </w:r>
      <w:r w:rsidRPr="003F3827">
        <w:rPr>
          <w:rFonts w:ascii="Palatino Linotype" w:eastAsiaTheme="minorEastAsia" w:hAnsi="Palatino Linotype" w:cs="Arial"/>
          <w:i/>
        </w:rPr>
        <w:t>.</w:t>
      </w:r>
    </w:p>
    <w:p w14:paraId="27F1CB70" w14:textId="77777777" w:rsidR="0052320B" w:rsidRPr="003F3827" w:rsidRDefault="0052320B" w:rsidP="0052320B">
      <w:pPr>
        <w:tabs>
          <w:tab w:val="center" w:pos="4252"/>
          <w:tab w:val="right" w:pos="8504"/>
        </w:tabs>
        <w:spacing w:line="360" w:lineRule="auto"/>
        <w:jc w:val="both"/>
        <w:rPr>
          <w:rFonts w:ascii="Palatino Linotype" w:eastAsiaTheme="minorEastAsia" w:hAnsi="Palatino Linotype" w:cs="Arial"/>
        </w:rPr>
      </w:pPr>
    </w:p>
    <w:p w14:paraId="02164DAD" w14:textId="77777777" w:rsidR="0052320B" w:rsidRPr="003F3827" w:rsidRDefault="0052320B" w:rsidP="0052320B">
      <w:pPr>
        <w:tabs>
          <w:tab w:val="center" w:pos="4252"/>
          <w:tab w:val="right" w:pos="8504"/>
        </w:tabs>
        <w:spacing w:line="360" w:lineRule="auto"/>
        <w:jc w:val="both"/>
        <w:rPr>
          <w:rFonts w:ascii="Palatino Linotype" w:eastAsiaTheme="minorEastAsia" w:hAnsi="Palatino Linotype" w:cs="Arial"/>
        </w:rPr>
      </w:pPr>
      <w:r w:rsidRPr="003F3827">
        <w:rPr>
          <w:rFonts w:ascii="Palatino Linotype" w:eastAsiaTheme="minorEastAsia" w:hAnsi="Palatino Linotype" w:cs="Arial"/>
        </w:rPr>
        <w:t xml:space="preserve">Así, tal y como se mencionó anteriormente, los Recursos de Revisión que nos ocupan fueron interpuestos por el mismo </w:t>
      </w:r>
      <w:r w:rsidRPr="003F3827">
        <w:rPr>
          <w:rFonts w:ascii="Palatino Linotype" w:eastAsiaTheme="minorEastAsia" w:hAnsi="Palatino Linotype" w:cs="Arial"/>
          <w:b/>
        </w:rPr>
        <w:t>RECURRENTE</w:t>
      </w:r>
      <w:r w:rsidRPr="003F3827">
        <w:rPr>
          <w:rFonts w:ascii="Palatino Linotype" w:eastAsiaTheme="minorEastAsia" w:hAnsi="Palatino Linotype" w:cs="Arial"/>
        </w:rPr>
        <w:t xml:space="preserve"> ante el mismo </w:t>
      </w:r>
      <w:r w:rsidRPr="003F3827">
        <w:rPr>
          <w:rFonts w:ascii="Palatino Linotype" w:eastAsiaTheme="minorEastAsia" w:hAnsi="Palatino Linotype" w:cs="Arial"/>
          <w:b/>
        </w:rPr>
        <w:t>SUJETO OBLIGADO</w:t>
      </w:r>
      <w:r w:rsidRPr="003F3827">
        <w:rPr>
          <w:rFonts w:ascii="Palatino Linotype" w:eastAsiaTheme="minorEastAsia" w:hAnsi="Palatino Linotype" w:cs="Arial"/>
        </w:rPr>
        <w:t xml:space="preserve">; por lo que, resulta conveniente su resolución conjunta. </w:t>
      </w:r>
    </w:p>
    <w:p w14:paraId="2CAE977D" w14:textId="77777777" w:rsidR="0052320B" w:rsidRPr="003F3827" w:rsidRDefault="0052320B" w:rsidP="0052320B">
      <w:pPr>
        <w:spacing w:line="360" w:lineRule="auto"/>
        <w:jc w:val="both"/>
        <w:rPr>
          <w:rFonts w:ascii="Palatino Linotype" w:hAnsi="Palatino Linotype"/>
          <w:b/>
        </w:rPr>
      </w:pPr>
    </w:p>
    <w:p w14:paraId="71D326AF" w14:textId="540C7C50" w:rsidR="005C250B" w:rsidRPr="003F3827" w:rsidRDefault="0052320B" w:rsidP="005C250B">
      <w:pPr>
        <w:autoSpaceDE w:val="0"/>
        <w:autoSpaceDN w:val="0"/>
        <w:adjustRightInd w:val="0"/>
        <w:spacing w:line="360" w:lineRule="auto"/>
        <w:ind w:right="49"/>
        <w:jc w:val="both"/>
        <w:rPr>
          <w:rFonts w:ascii="Palatino Linotype" w:hAnsi="Palatino Linotype"/>
          <w:b/>
        </w:rPr>
      </w:pPr>
      <w:r w:rsidRPr="003F3827">
        <w:rPr>
          <w:rFonts w:ascii="Palatino Linotype" w:hAnsi="Palatino Linotype"/>
          <w:b/>
        </w:rPr>
        <w:t xml:space="preserve">QUINTO. </w:t>
      </w:r>
      <w:proofErr w:type="spellStart"/>
      <w:r w:rsidR="005C250B" w:rsidRPr="003F3827">
        <w:rPr>
          <w:rFonts w:ascii="Palatino Linotype" w:hAnsi="Palatino Linotype"/>
          <w:b/>
        </w:rPr>
        <w:t>Procedibilidad</w:t>
      </w:r>
      <w:proofErr w:type="spellEnd"/>
      <w:r w:rsidR="005C250B" w:rsidRPr="003F3827">
        <w:rPr>
          <w:rFonts w:ascii="Palatino Linotype" w:hAnsi="Palatino Linotype"/>
          <w:b/>
        </w:rPr>
        <w:t xml:space="preserve">. </w:t>
      </w:r>
    </w:p>
    <w:p w14:paraId="5BA81C64" w14:textId="77777777" w:rsidR="00100AC5" w:rsidRPr="003F3827" w:rsidRDefault="00100AC5" w:rsidP="00100AC5">
      <w:pPr>
        <w:autoSpaceDE w:val="0"/>
        <w:autoSpaceDN w:val="0"/>
        <w:adjustRightInd w:val="0"/>
        <w:spacing w:line="360" w:lineRule="auto"/>
        <w:ind w:right="49"/>
        <w:jc w:val="both"/>
        <w:rPr>
          <w:rFonts w:ascii="Palatino Linotype" w:hAnsi="Palatino Linotype" w:cs="Arial"/>
          <w:b/>
        </w:rPr>
      </w:pPr>
      <w:r w:rsidRPr="003F382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F3827">
        <w:rPr>
          <w:rFonts w:ascii="Palatino Linotype" w:hAnsi="Palatino Linotype"/>
        </w:rPr>
        <w:t xml:space="preserve">Ley de Transparencia y Acceso a la Información Pública del Estado de México y Municipios, que a la letra señala: </w:t>
      </w:r>
    </w:p>
    <w:p w14:paraId="5B560995" w14:textId="77777777" w:rsidR="00100AC5" w:rsidRPr="003F3827" w:rsidRDefault="00100AC5" w:rsidP="00100AC5">
      <w:pPr>
        <w:autoSpaceDE w:val="0"/>
        <w:autoSpaceDN w:val="0"/>
        <w:adjustRightInd w:val="0"/>
        <w:ind w:right="49"/>
        <w:jc w:val="both"/>
        <w:rPr>
          <w:rFonts w:ascii="Palatino Linotype" w:hAnsi="Palatino Linotype" w:cs="Arial"/>
          <w:lang w:val="es-ES"/>
        </w:rPr>
      </w:pPr>
    </w:p>
    <w:p w14:paraId="0EBA907E"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t xml:space="preserve">“Artículo 180. </w:t>
      </w:r>
      <w:r w:rsidRPr="003F3827">
        <w:rPr>
          <w:rFonts w:ascii="Palatino Linotype" w:hAnsi="Palatino Linotype"/>
          <w:i/>
          <w:sz w:val="22"/>
          <w:szCs w:val="22"/>
          <w:lang w:val="es-ES"/>
        </w:rPr>
        <w:t xml:space="preserve">El </w:t>
      </w:r>
      <w:r w:rsidRPr="003F3827">
        <w:rPr>
          <w:rFonts w:ascii="Palatino Linotype" w:hAnsi="Palatino Linotype" w:cs="Arial"/>
          <w:i/>
          <w:sz w:val="22"/>
          <w:szCs w:val="22"/>
          <w:lang w:val="es-ES"/>
        </w:rPr>
        <w:t>recurso</w:t>
      </w:r>
      <w:r w:rsidRPr="003F3827">
        <w:rPr>
          <w:rFonts w:ascii="Palatino Linotype" w:hAnsi="Palatino Linotype"/>
          <w:i/>
          <w:sz w:val="22"/>
          <w:szCs w:val="22"/>
          <w:lang w:val="es-ES"/>
        </w:rPr>
        <w:t xml:space="preserve"> </w:t>
      </w:r>
      <w:r w:rsidRPr="003F3827">
        <w:rPr>
          <w:rFonts w:ascii="Palatino Linotype" w:hAnsi="Palatino Linotype" w:cs="Arial"/>
          <w:i/>
          <w:color w:val="222222"/>
          <w:sz w:val="22"/>
          <w:szCs w:val="22"/>
          <w:lang w:val="es-ES" w:eastAsia="es-MX"/>
        </w:rPr>
        <w:t>de</w:t>
      </w:r>
      <w:r w:rsidRPr="003F3827">
        <w:rPr>
          <w:rFonts w:ascii="Palatino Linotype" w:hAnsi="Palatino Linotype"/>
          <w:i/>
          <w:sz w:val="22"/>
          <w:szCs w:val="22"/>
          <w:lang w:val="es-ES"/>
        </w:rPr>
        <w:t xml:space="preserve"> revisión contendrá:</w:t>
      </w:r>
      <w:r w:rsidRPr="003F3827">
        <w:rPr>
          <w:rFonts w:ascii="Palatino Linotype" w:hAnsi="Palatino Linotype"/>
          <w:b/>
          <w:i/>
          <w:sz w:val="22"/>
          <w:szCs w:val="22"/>
          <w:lang w:val="es-ES"/>
        </w:rPr>
        <w:t xml:space="preserve"> </w:t>
      </w:r>
    </w:p>
    <w:p w14:paraId="2645F2D0"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t xml:space="preserve">I. </w:t>
      </w:r>
      <w:r w:rsidRPr="003F3827">
        <w:rPr>
          <w:rFonts w:ascii="Palatino Linotype" w:hAnsi="Palatino Linotype"/>
          <w:i/>
          <w:sz w:val="22"/>
          <w:szCs w:val="22"/>
          <w:lang w:val="es-ES"/>
        </w:rPr>
        <w:t xml:space="preserve">El sujeto obligado ante </w:t>
      </w:r>
      <w:r w:rsidRPr="003F3827">
        <w:rPr>
          <w:rFonts w:ascii="Palatino Linotype" w:hAnsi="Palatino Linotype" w:cs="Arial"/>
          <w:i/>
          <w:sz w:val="22"/>
          <w:szCs w:val="22"/>
          <w:lang w:val="es-ES"/>
        </w:rPr>
        <w:t>la</w:t>
      </w:r>
      <w:r w:rsidRPr="003F3827">
        <w:rPr>
          <w:rFonts w:ascii="Palatino Linotype" w:hAnsi="Palatino Linotype"/>
          <w:i/>
          <w:sz w:val="22"/>
          <w:szCs w:val="22"/>
          <w:lang w:val="es-ES"/>
        </w:rPr>
        <w:t xml:space="preserve"> cual </w:t>
      </w:r>
      <w:r w:rsidRPr="003F3827">
        <w:rPr>
          <w:rFonts w:ascii="Palatino Linotype" w:hAnsi="Palatino Linotype" w:cs="Arial"/>
          <w:i/>
          <w:color w:val="222222"/>
          <w:sz w:val="22"/>
          <w:szCs w:val="22"/>
          <w:lang w:val="es-ES" w:eastAsia="es-MX"/>
        </w:rPr>
        <w:t>se</w:t>
      </w:r>
      <w:r w:rsidRPr="003F3827">
        <w:rPr>
          <w:rFonts w:ascii="Palatino Linotype" w:hAnsi="Palatino Linotype"/>
          <w:i/>
          <w:sz w:val="22"/>
          <w:szCs w:val="22"/>
          <w:lang w:val="es-ES"/>
        </w:rPr>
        <w:t xml:space="preserve"> presentó la solicitud;</w:t>
      </w:r>
      <w:r w:rsidRPr="003F3827">
        <w:rPr>
          <w:rFonts w:ascii="Palatino Linotype" w:hAnsi="Palatino Linotype"/>
          <w:b/>
          <w:i/>
          <w:sz w:val="22"/>
          <w:szCs w:val="22"/>
          <w:lang w:val="es-ES"/>
        </w:rPr>
        <w:t xml:space="preserve"> </w:t>
      </w:r>
    </w:p>
    <w:p w14:paraId="6480E283"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t xml:space="preserve">II. </w:t>
      </w:r>
      <w:r w:rsidRPr="003F3827">
        <w:rPr>
          <w:rFonts w:ascii="Palatino Linotype" w:hAnsi="Palatino Linotype"/>
          <w:b/>
          <w:i/>
          <w:sz w:val="22"/>
          <w:szCs w:val="22"/>
          <w:u w:val="single"/>
          <w:lang w:val="es-ES"/>
        </w:rPr>
        <w:t xml:space="preserve">El nombre del solicitante </w:t>
      </w:r>
      <w:r w:rsidRPr="003F3827">
        <w:rPr>
          <w:rFonts w:ascii="Palatino Linotype" w:hAnsi="Palatino Linotype" w:cs="Arial"/>
          <w:b/>
          <w:i/>
          <w:color w:val="222222"/>
          <w:sz w:val="22"/>
          <w:szCs w:val="22"/>
          <w:u w:val="single"/>
          <w:lang w:val="es-ES" w:eastAsia="es-MX"/>
        </w:rPr>
        <w:t>que</w:t>
      </w:r>
      <w:r w:rsidRPr="003F3827">
        <w:rPr>
          <w:rFonts w:ascii="Palatino Linotype" w:hAnsi="Palatino Linotype"/>
          <w:b/>
          <w:i/>
          <w:sz w:val="22"/>
          <w:szCs w:val="22"/>
          <w:u w:val="single"/>
          <w:lang w:val="es-ES"/>
        </w:rPr>
        <w:t xml:space="preserve"> recurre</w:t>
      </w:r>
      <w:r w:rsidRPr="003F3827">
        <w:rPr>
          <w:rFonts w:ascii="Palatino Linotype" w:hAnsi="Palatino Linotype"/>
          <w:i/>
          <w:sz w:val="22"/>
          <w:szCs w:val="22"/>
          <w:lang w:val="es-ES"/>
        </w:rPr>
        <w:t xml:space="preserve"> o de su representante y, en su caso, del tercero interesado, así como la dirección o medio que señale para recibir notificaciones;</w:t>
      </w:r>
      <w:r w:rsidRPr="003F3827">
        <w:rPr>
          <w:rFonts w:ascii="Palatino Linotype" w:hAnsi="Palatino Linotype"/>
          <w:b/>
          <w:i/>
          <w:sz w:val="22"/>
          <w:szCs w:val="22"/>
          <w:lang w:val="es-ES"/>
        </w:rPr>
        <w:t xml:space="preserve"> </w:t>
      </w:r>
    </w:p>
    <w:p w14:paraId="3F7EAA56"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t xml:space="preserve">III. </w:t>
      </w:r>
      <w:r w:rsidRPr="003F3827">
        <w:rPr>
          <w:rFonts w:ascii="Palatino Linotype" w:hAnsi="Palatino Linotype"/>
          <w:i/>
          <w:sz w:val="22"/>
          <w:szCs w:val="22"/>
          <w:lang w:val="es-ES"/>
        </w:rPr>
        <w:t xml:space="preserve">El número de folio de </w:t>
      </w:r>
      <w:r w:rsidRPr="003F3827">
        <w:rPr>
          <w:rFonts w:ascii="Palatino Linotype" w:hAnsi="Palatino Linotype" w:cs="Arial"/>
          <w:i/>
          <w:color w:val="222222"/>
          <w:sz w:val="22"/>
          <w:szCs w:val="22"/>
          <w:lang w:val="es-ES" w:eastAsia="es-MX"/>
        </w:rPr>
        <w:t>respuesta</w:t>
      </w:r>
      <w:r w:rsidRPr="003F3827">
        <w:rPr>
          <w:rFonts w:ascii="Palatino Linotype" w:hAnsi="Palatino Linotype"/>
          <w:i/>
          <w:sz w:val="22"/>
          <w:szCs w:val="22"/>
          <w:lang w:val="es-ES"/>
        </w:rPr>
        <w:t xml:space="preserve"> de la solicitud de acceso; </w:t>
      </w:r>
    </w:p>
    <w:p w14:paraId="79596A8C"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lastRenderedPageBreak/>
        <w:t xml:space="preserve">IV. </w:t>
      </w:r>
      <w:r w:rsidRPr="003F3827">
        <w:rPr>
          <w:rFonts w:ascii="Palatino Linotype" w:hAnsi="Palatino Linotype"/>
          <w:i/>
          <w:sz w:val="22"/>
          <w:szCs w:val="22"/>
          <w:lang w:val="es-ES"/>
        </w:rPr>
        <w:t xml:space="preserve">La fecha en que fue </w:t>
      </w:r>
      <w:r w:rsidRPr="003F3827">
        <w:rPr>
          <w:rFonts w:ascii="Palatino Linotype" w:hAnsi="Palatino Linotype" w:cs="Arial"/>
          <w:i/>
          <w:color w:val="222222"/>
          <w:sz w:val="22"/>
          <w:szCs w:val="22"/>
          <w:lang w:val="es-ES" w:eastAsia="es-MX"/>
        </w:rPr>
        <w:t>notificada</w:t>
      </w:r>
      <w:r w:rsidRPr="003F382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F3827">
        <w:rPr>
          <w:rFonts w:ascii="Palatino Linotype" w:hAnsi="Palatino Linotype"/>
          <w:b/>
          <w:i/>
          <w:sz w:val="22"/>
          <w:szCs w:val="22"/>
          <w:lang w:val="es-ES"/>
        </w:rPr>
        <w:t xml:space="preserve"> </w:t>
      </w:r>
    </w:p>
    <w:p w14:paraId="76597DBC"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t xml:space="preserve">V. </w:t>
      </w:r>
      <w:r w:rsidRPr="003F3827">
        <w:rPr>
          <w:rFonts w:ascii="Palatino Linotype" w:hAnsi="Palatino Linotype"/>
          <w:i/>
          <w:sz w:val="22"/>
          <w:szCs w:val="22"/>
          <w:lang w:val="es-ES"/>
        </w:rPr>
        <w:t xml:space="preserve">El acto que se </w:t>
      </w:r>
      <w:r w:rsidRPr="003F3827">
        <w:rPr>
          <w:rFonts w:ascii="Palatino Linotype" w:hAnsi="Palatino Linotype" w:cs="Arial"/>
          <w:i/>
          <w:color w:val="222222"/>
          <w:sz w:val="22"/>
          <w:szCs w:val="22"/>
          <w:lang w:val="es-ES" w:eastAsia="es-MX"/>
        </w:rPr>
        <w:t>recurre</w:t>
      </w:r>
      <w:r w:rsidRPr="003F3827">
        <w:rPr>
          <w:rFonts w:ascii="Palatino Linotype" w:hAnsi="Palatino Linotype"/>
          <w:i/>
          <w:sz w:val="22"/>
          <w:szCs w:val="22"/>
          <w:lang w:val="es-ES"/>
        </w:rPr>
        <w:t>;</w:t>
      </w:r>
      <w:r w:rsidRPr="003F3827">
        <w:rPr>
          <w:rFonts w:ascii="Palatino Linotype" w:hAnsi="Palatino Linotype"/>
          <w:b/>
          <w:i/>
          <w:sz w:val="22"/>
          <w:szCs w:val="22"/>
          <w:lang w:val="es-ES"/>
        </w:rPr>
        <w:t xml:space="preserve"> </w:t>
      </w:r>
    </w:p>
    <w:p w14:paraId="62397F52"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t xml:space="preserve">VI. </w:t>
      </w:r>
      <w:r w:rsidRPr="003F3827">
        <w:rPr>
          <w:rFonts w:ascii="Palatino Linotype" w:hAnsi="Palatino Linotype"/>
          <w:i/>
          <w:sz w:val="22"/>
          <w:szCs w:val="22"/>
          <w:lang w:val="es-ES"/>
        </w:rPr>
        <w:t xml:space="preserve">Las razones o </w:t>
      </w:r>
      <w:r w:rsidRPr="003F3827">
        <w:rPr>
          <w:rFonts w:ascii="Palatino Linotype" w:hAnsi="Palatino Linotype" w:cs="Arial"/>
          <w:i/>
          <w:color w:val="222222"/>
          <w:sz w:val="22"/>
          <w:szCs w:val="22"/>
          <w:lang w:val="es-ES" w:eastAsia="es-MX"/>
        </w:rPr>
        <w:t>motivos</w:t>
      </w:r>
      <w:r w:rsidRPr="003F3827">
        <w:rPr>
          <w:rFonts w:ascii="Palatino Linotype" w:hAnsi="Palatino Linotype"/>
          <w:i/>
          <w:sz w:val="22"/>
          <w:szCs w:val="22"/>
          <w:lang w:val="es-ES"/>
        </w:rPr>
        <w:t xml:space="preserve"> de inconformidad;</w:t>
      </w:r>
      <w:r w:rsidRPr="003F3827">
        <w:rPr>
          <w:rFonts w:ascii="Palatino Linotype" w:hAnsi="Palatino Linotype"/>
          <w:b/>
          <w:i/>
          <w:sz w:val="22"/>
          <w:szCs w:val="22"/>
          <w:lang w:val="es-ES"/>
        </w:rPr>
        <w:t xml:space="preserve"> </w:t>
      </w:r>
    </w:p>
    <w:p w14:paraId="52D64787" w14:textId="77777777" w:rsidR="00100AC5" w:rsidRPr="003F3827" w:rsidRDefault="00100AC5" w:rsidP="00100AC5">
      <w:pPr>
        <w:tabs>
          <w:tab w:val="left" w:pos="851"/>
        </w:tabs>
        <w:ind w:left="851" w:right="901"/>
        <w:jc w:val="both"/>
        <w:rPr>
          <w:rFonts w:ascii="Palatino Linotype" w:hAnsi="Palatino Linotype"/>
          <w:b/>
          <w:i/>
          <w:sz w:val="22"/>
          <w:szCs w:val="22"/>
          <w:lang w:val="es-ES"/>
        </w:rPr>
      </w:pPr>
      <w:r w:rsidRPr="003F3827">
        <w:rPr>
          <w:rFonts w:ascii="Palatino Linotype" w:hAnsi="Palatino Linotype"/>
          <w:b/>
          <w:i/>
          <w:sz w:val="22"/>
          <w:szCs w:val="22"/>
          <w:lang w:val="es-ES"/>
        </w:rPr>
        <w:t xml:space="preserve">VII. </w:t>
      </w:r>
      <w:r w:rsidRPr="003F3827">
        <w:rPr>
          <w:rFonts w:ascii="Palatino Linotype" w:hAnsi="Palatino Linotype"/>
          <w:i/>
          <w:sz w:val="22"/>
          <w:szCs w:val="22"/>
          <w:lang w:val="es-ES"/>
        </w:rPr>
        <w:t>La copia de la respuesta que se impugna y, en su caso, de la notificación correspondiente, en el caso de respuesta de la solicitud; y</w:t>
      </w:r>
      <w:r w:rsidRPr="003F3827">
        <w:rPr>
          <w:rFonts w:ascii="Palatino Linotype" w:hAnsi="Palatino Linotype"/>
          <w:b/>
          <w:i/>
          <w:sz w:val="22"/>
          <w:szCs w:val="22"/>
          <w:lang w:val="es-ES"/>
        </w:rPr>
        <w:t xml:space="preserve"> </w:t>
      </w:r>
    </w:p>
    <w:p w14:paraId="0182DE9D" w14:textId="77777777" w:rsidR="00100AC5" w:rsidRPr="003F3827" w:rsidRDefault="00100AC5" w:rsidP="00100AC5">
      <w:pPr>
        <w:tabs>
          <w:tab w:val="left" w:pos="851"/>
        </w:tabs>
        <w:ind w:left="851" w:right="901"/>
        <w:jc w:val="both"/>
        <w:rPr>
          <w:rFonts w:ascii="Palatino Linotype" w:hAnsi="Palatino Linotype"/>
          <w:i/>
          <w:sz w:val="22"/>
          <w:szCs w:val="22"/>
          <w:lang w:val="es-ES"/>
        </w:rPr>
      </w:pPr>
      <w:r w:rsidRPr="003F3827">
        <w:rPr>
          <w:rFonts w:ascii="Palatino Linotype" w:hAnsi="Palatino Linotype"/>
          <w:b/>
          <w:i/>
          <w:sz w:val="22"/>
          <w:szCs w:val="22"/>
          <w:lang w:val="es-ES"/>
        </w:rPr>
        <w:t xml:space="preserve">VIII. </w:t>
      </w:r>
      <w:r w:rsidRPr="003F3827">
        <w:rPr>
          <w:rFonts w:ascii="Palatino Linotype" w:hAnsi="Palatino Linotype"/>
          <w:i/>
          <w:sz w:val="22"/>
          <w:szCs w:val="22"/>
          <w:lang w:val="es-ES"/>
        </w:rPr>
        <w:t>Firma del recurrente, en su caso, cuando se presente por escrito, requisito sin el cual se dará trámite al recurso.</w:t>
      </w:r>
    </w:p>
    <w:p w14:paraId="14A2D4FA" w14:textId="77777777" w:rsidR="00100AC5" w:rsidRPr="003F3827" w:rsidRDefault="00100AC5" w:rsidP="00100AC5">
      <w:pPr>
        <w:tabs>
          <w:tab w:val="left" w:pos="851"/>
        </w:tabs>
        <w:ind w:left="851" w:right="901"/>
        <w:jc w:val="both"/>
        <w:rPr>
          <w:rFonts w:ascii="Palatino Linotype" w:hAnsi="Palatino Linotype"/>
          <w:i/>
          <w:sz w:val="22"/>
          <w:szCs w:val="22"/>
          <w:lang w:val="es-ES"/>
        </w:rPr>
      </w:pPr>
      <w:r w:rsidRPr="003F3827">
        <w:rPr>
          <w:rFonts w:ascii="Palatino Linotype" w:hAnsi="Palatino Linotype"/>
          <w:i/>
          <w:sz w:val="22"/>
          <w:szCs w:val="22"/>
          <w:lang w:val="es-ES"/>
        </w:rPr>
        <w:t xml:space="preserve">Adicionalmente, se podrán anexar las pruebas y demás elementos que considere procedentes someter a juicio del Instituto. </w:t>
      </w:r>
    </w:p>
    <w:p w14:paraId="45D1272E" w14:textId="77777777" w:rsidR="00100AC5" w:rsidRPr="003F3827" w:rsidRDefault="00100AC5" w:rsidP="00100AC5">
      <w:pPr>
        <w:tabs>
          <w:tab w:val="left" w:pos="851"/>
        </w:tabs>
        <w:ind w:left="851" w:right="901"/>
        <w:jc w:val="both"/>
        <w:rPr>
          <w:rFonts w:ascii="Palatino Linotype" w:hAnsi="Palatino Linotype"/>
          <w:i/>
          <w:sz w:val="22"/>
          <w:szCs w:val="22"/>
          <w:lang w:val="es-ES"/>
        </w:rPr>
      </w:pPr>
      <w:r w:rsidRPr="003F3827">
        <w:rPr>
          <w:rFonts w:ascii="Palatino Linotype" w:hAnsi="Palatino Linotype"/>
          <w:i/>
          <w:sz w:val="22"/>
          <w:szCs w:val="22"/>
          <w:lang w:val="es-ES"/>
        </w:rPr>
        <w:t xml:space="preserve">En ningún caso será necesario que el particular ratifique el recurso de revisión interpuesto. </w:t>
      </w:r>
    </w:p>
    <w:p w14:paraId="48702841" w14:textId="77777777" w:rsidR="00100AC5" w:rsidRPr="003F3827" w:rsidRDefault="00100AC5" w:rsidP="00100AC5">
      <w:pPr>
        <w:tabs>
          <w:tab w:val="left" w:pos="851"/>
        </w:tabs>
        <w:ind w:left="851" w:right="901"/>
        <w:jc w:val="both"/>
        <w:rPr>
          <w:rFonts w:ascii="Palatino Linotype" w:hAnsi="Palatino Linotype"/>
          <w:i/>
          <w:sz w:val="22"/>
          <w:szCs w:val="22"/>
          <w:lang w:val="es-ES"/>
        </w:rPr>
      </w:pPr>
      <w:r w:rsidRPr="003F3827">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3F3827">
        <w:rPr>
          <w:rFonts w:ascii="Palatino Linotype" w:hAnsi="Palatino Linotype"/>
          <w:i/>
          <w:sz w:val="22"/>
          <w:szCs w:val="22"/>
          <w:lang w:val="es-ES"/>
        </w:rPr>
        <w:t>, IV, VII y VIII.”</w:t>
      </w:r>
    </w:p>
    <w:p w14:paraId="07B31B18" w14:textId="7F039B77" w:rsidR="0083621F" w:rsidRPr="003F3827" w:rsidRDefault="00100AC5" w:rsidP="00100AC5">
      <w:pPr>
        <w:tabs>
          <w:tab w:val="left" w:pos="851"/>
        </w:tabs>
        <w:ind w:left="851" w:right="901"/>
        <w:jc w:val="both"/>
        <w:rPr>
          <w:rFonts w:ascii="Palatino Linotype" w:hAnsi="Palatino Linotype"/>
          <w:lang w:val="es-ES"/>
        </w:rPr>
      </w:pPr>
      <w:r w:rsidRPr="003F3827">
        <w:rPr>
          <w:rFonts w:ascii="Palatino Linotype" w:hAnsi="Palatino Linotype"/>
          <w:b/>
          <w:i/>
          <w:color w:val="000000" w:themeColor="text1"/>
          <w:sz w:val="22"/>
          <w:szCs w:val="22"/>
          <w:lang w:val="es-ES"/>
        </w:rPr>
        <w:t>(Énfasis añadido)</w:t>
      </w:r>
    </w:p>
    <w:p w14:paraId="723B391B" w14:textId="4A75264C" w:rsidR="005C250B" w:rsidRPr="003F3827"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41B55D89" w:rsidR="005B5043" w:rsidRPr="003F3827" w:rsidRDefault="0052320B" w:rsidP="0066637D">
      <w:pPr>
        <w:spacing w:line="360" w:lineRule="auto"/>
        <w:jc w:val="both"/>
        <w:textAlignment w:val="baseline"/>
        <w:rPr>
          <w:rFonts w:ascii="Palatino Linotype" w:hAnsi="Palatino Linotype" w:cs="Arial"/>
          <w:b/>
          <w:color w:val="000000" w:themeColor="text1"/>
          <w:lang w:val="es-ES" w:eastAsia="es-MX"/>
        </w:rPr>
      </w:pPr>
      <w:r w:rsidRPr="003F3827">
        <w:rPr>
          <w:rFonts w:ascii="Palatino Linotype" w:hAnsi="Palatino Linotype"/>
          <w:b/>
          <w:color w:val="000000" w:themeColor="text1"/>
          <w:sz w:val="28"/>
          <w:lang w:eastAsia="es-MX"/>
        </w:rPr>
        <w:t>SEXTO</w:t>
      </w:r>
      <w:r w:rsidR="000171D8" w:rsidRPr="003F3827">
        <w:rPr>
          <w:rFonts w:ascii="Palatino Linotype" w:hAnsi="Palatino Linotype" w:cs="Arial"/>
          <w:b/>
          <w:color w:val="000000" w:themeColor="text1"/>
          <w:lang w:eastAsia="es-MX"/>
        </w:rPr>
        <w:t xml:space="preserve">. </w:t>
      </w:r>
      <w:r w:rsidR="000171D8" w:rsidRPr="003F3827">
        <w:rPr>
          <w:rFonts w:ascii="Palatino Linotype" w:hAnsi="Palatino Linotype" w:cs="Arial"/>
          <w:b/>
          <w:color w:val="000000" w:themeColor="text1"/>
          <w:lang w:val="es-ES" w:eastAsia="es-MX"/>
        </w:rPr>
        <w:t>Estudio y resolución del asunto.</w:t>
      </w:r>
    </w:p>
    <w:p w14:paraId="206E1C04" w14:textId="2FBB598C" w:rsidR="00382536" w:rsidRPr="003F3827" w:rsidRDefault="00382536" w:rsidP="00382536">
      <w:pPr>
        <w:spacing w:line="360" w:lineRule="auto"/>
        <w:ind w:right="49"/>
        <w:jc w:val="both"/>
        <w:rPr>
          <w:rFonts w:ascii="Palatino Linotype" w:hAnsi="Palatino Linotype" w:cs="Arial"/>
        </w:rPr>
      </w:pPr>
      <w:r w:rsidRPr="003F3827">
        <w:rPr>
          <w:rFonts w:ascii="Palatino Linotype" w:hAnsi="Palatino Linotype" w:cs="Arial"/>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29B27800" w14:textId="77777777" w:rsidR="00382536" w:rsidRPr="003F3827" w:rsidRDefault="00382536" w:rsidP="00382536">
      <w:pPr>
        <w:spacing w:line="360" w:lineRule="auto"/>
        <w:ind w:right="49"/>
        <w:jc w:val="both"/>
        <w:rPr>
          <w:rFonts w:ascii="Palatino Linotype" w:hAnsi="Palatino Linotype" w:cs="Arial"/>
        </w:rPr>
      </w:pPr>
    </w:p>
    <w:p w14:paraId="18946DD5" w14:textId="0BD6C448" w:rsidR="00382536" w:rsidRPr="003F3827" w:rsidRDefault="00382536" w:rsidP="00382536">
      <w:pPr>
        <w:spacing w:line="360" w:lineRule="auto"/>
        <w:ind w:right="49"/>
        <w:jc w:val="both"/>
        <w:rPr>
          <w:rFonts w:ascii="Palatino Linotype" w:hAnsi="Palatino Linotype" w:cs="Arial"/>
        </w:rPr>
      </w:pPr>
      <w:r w:rsidRPr="003F3827">
        <w:rPr>
          <w:rFonts w:ascii="Palatino Linotype" w:hAnsi="Palatino Linotype" w:cs="Arial"/>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w:t>
      </w:r>
      <w:r w:rsidRPr="003F3827">
        <w:rPr>
          <w:rFonts w:ascii="Palatino Linotype" w:hAnsi="Palatino Linotype" w:cs="Arial"/>
        </w:rPr>
        <w:lastRenderedPageBreak/>
        <w:t xml:space="preserve">que se establezcan en los tratados internacionales de los que el Estado mexicano sea parte, en la Ley General, la presente Ley y demás disposiciones de la materia, privilegiando el principio de máxima publicidad de la información. </w:t>
      </w:r>
      <w:r w:rsidR="009F2EBC" w:rsidRPr="003F3827">
        <w:rPr>
          <w:rFonts w:ascii="Palatino Linotype" w:hAnsi="Palatino Linotype" w:cs="Arial"/>
        </w:rPr>
        <w:t xml:space="preserve">    </w:t>
      </w:r>
      <w:r w:rsidRPr="003F3827">
        <w:rPr>
          <w:rFonts w:ascii="Palatino Linotype" w:hAnsi="Palatino Linotype" w:cs="Arial"/>
        </w:rPr>
        <w:t>Solo podrá ser</w:t>
      </w:r>
      <w:r w:rsidR="009F2EBC" w:rsidRPr="003F3827">
        <w:rPr>
          <w:rFonts w:ascii="Palatino Linotype" w:hAnsi="Palatino Linotype" w:cs="Arial"/>
        </w:rPr>
        <w:t xml:space="preserve"> </w:t>
      </w:r>
      <w:r w:rsidRPr="003F3827">
        <w:rPr>
          <w:rFonts w:ascii="Palatino Linotype" w:hAnsi="Palatino Linotype" w:cs="Arial"/>
        </w:rPr>
        <w:t>clasificada excepcionalmente como reservada temporalmente por razones de interés público, en los términos de las causas legítimas y estrictamente necesarias previstas por esta Ley.</w:t>
      </w:r>
    </w:p>
    <w:p w14:paraId="52014F8A" w14:textId="77777777" w:rsidR="00382536" w:rsidRPr="003F3827" w:rsidRDefault="00382536" w:rsidP="00382536">
      <w:pPr>
        <w:spacing w:line="360" w:lineRule="auto"/>
        <w:ind w:right="49"/>
        <w:jc w:val="both"/>
        <w:rPr>
          <w:rFonts w:ascii="Palatino Linotype" w:hAnsi="Palatino Linotype" w:cs="Arial"/>
        </w:rPr>
      </w:pPr>
    </w:p>
    <w:p w14:paraId="6199B9B3" w14:textId="0065EF5F" w:rsidR="00382536" w:rsidRPr="003F3827" w:rsidRDefault="00382536" w:rsidP="00382536">
      <w:pPr>
        <w:spacing w:line="360" w:lineRule="auto"/>
        <w:ind w:right="49"/>
        <w:jc w:val="both"/>
        <w:rPr>
          <w:rFonts w:ascii="Palatino Linotype" w:hAnsi="Palatino Linotype" w:cs="Arial"/>
        </w:rPr>
      </w:pPr>
      <w:r w:rsidRPr="003F3827">
        <w:rPr>
          <w:rFonts w:ascii="Palatino Linotype" w:hAnsi="Palatino Linotype" w:cs="Arial"/>
        </w:rPr>
        <w:t>De lo anterior, se deduce que la información generada, obtenida, adquirida, transmitida, administrada o en posesión de los Sujetos Obligados, será accesible a cualquier persona, privilegiando el principio de máxima publicidad de la información.</w:t>
      </w:r>
    </w:p>
    <w:p w14:paraId="5583FA7F" w14:textId="77777777" w:rsidR="00382536" w:rsidRPr="003F3827" w:rsidRDefault="00382536" w:rsidP="00382536">
      <w:pPr>
        <w:spacing w:line="360" w:lineRule="auto"/>
        <w:ind w:right="49"/>
        <w:jc w:val="both"/>
        <w:rPr>
          <w:rFonts w:ascii="Palatino Linotype" w:hAnsi="Palatino Linotype" w:cs="Arial"/>
        </w:rPr>
      </w:pPr>
    </w:p>
    <w:p w14:paraId="1FC86638" w14:textId="484A8E8E" w:rsidR="00382536" w:rsidRPr="003F3827" w:rsidRDefault="00382536" w:rsidP="00382536">
      <w:pPr>
        <w:spacing w:line="360" w:lineRule="auto"/>
        <w:ind w:right="49"/>
        <w:jc w:val="both"/>
        <w:rPr>
          <w:rFonts w:ascii="Palatino Linotype" w:hAnsi="Palatino Linotype" w:cs="Arial"/>
        </w:rPr>
      </w:pPr>
      <w:r w:rsidRPr="003F3827">
        <w:rPr>
          <w:rFonts w:ascii="Palatino Linotype" w:hAnsi="Palatino Linotype" w:cs="Arial"/>
        </w:rPr>
        <w:t>En síntesis,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F4BC223" w14:textId="77777777" w:rsidR="00382536" w:rsidRPr="003F3827" w:rsidRDefault="00382536" w:rsidP="00382536">
      <w:pPr>
        <w:spacing w:line="360" w:lineRule="auto"/>
        <w:ind w:right="49"/>
        <w:jc w:val="both"/>
        <w:rPr>
          <w:rFonts w:ascii="Palatino Linotype" w:hAnsi="Palatino Linotype" w:cs="Arial"/>
        </w:rPr>
      </w:pPr>
    </w:p>
    <w:p w14:paraId="2EDD0508" w14:textId="211BC56B" w:rsidR="00371D5C" w:rsidRPr="003F3827" w:rsidRDefault="00382536" w:rsidP="00371D5C">
      <w:pPr>
        <w:spacing w:line="360" w:lineRule="auto"/>
        <w:ind w:right="49"/>
        <w:contextualSpacing/>
        <w:jc w:val="both"/>
        <w:rPr>
          <w:rFonts w:ascii="Palatino Linotype" w:hAnsi="Palatino Linotype" w:cs="Arial"/>
        </w:rPr>
      </w:pPr>
      <w:r w:rsidRPr="003F3827">
        <w:rPr>
          <w:rFonts w:ascii="Palatino Linotype" w:hAnsi="Palatino Linotype" w:cs="Aria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w:t>
      </w:r>
      <w:r w:rsidR="00371D5C" w:rsidRPr="003F3827">
        <w:rPr>
          <w:rFonts w:ascii="Palatino Linotype" w:hAnsi="Palatino Linotype" w:cs="Arial"/>
        </w:rPr>
        <w:t xml:space="preserve"> persona, lo que implica que es deber de los sujetos obligados, garantizar el derecho de acceso a la información pública.</w:t>
      </w:r>
    </w:p>
    <w:p w14:paraId="63757A27" w14:textId="77777777" w:rsidR="0007448F" w:rsidRPr="003F3827" w:rsidRDefault="0007448F" w:rsidP="00371D5C">
      <w:pPr>
        <w:spacing w:before="240" w:after="240" w:line="360" w:lineRule="auto"/>
        <w:ind w:right="51"/>
        <w:contextualSpacing/>
        <w:jc w:val="both"/>
        <w:rPr>
          <w:rFonts w:ascii="Palatino Linotype" w:eastAsia="Palatino Linotype" w:hAnsi="Palatino Linotype" w:cs="Palatino Linotype"/>
        </w:rPr>
      </w:pPr>
    </w:p>
    <w:p w14:paraId="0F83838D" w14:textId="29EB0E51" w:rsidR="00371D5C" w:rsidRPr="003F3827" w:rsidRDefault="00371D5C" w:rsidP="00371D5C">
      <w:pPr>
        <w:spacing w:before="240" w:after="240" w:line="360" w:lineRule="auto"/>
        <w:ind w:right="51"/>
        <w:contextualSpacing/>
        <w:jc w:val="both"/>
        <w:rPr>
          <w:rFonts w:ascii="Palatino Linotype" w:eastAsia="Palatino Linotype" w:hAnsi="Palatino Linotype" w:cs="Palatino Linotype"/>
        </w:rPr>
      </w:pPr>
      <w:r w:rsidRPr="003F3827">
        <w:rPr>
          <w:rFonts w:ascii="Palatino Linotype" w:eastAsia="Palatino Linotype" w:hAnsi="Palatino Linotype" w:cs="Palatino Linotype"/>
        </w:rPr>
        <w:t>De lo anterior, conviene recordar de manera literal la solicitud del Recurrente que versa al tenor siguiente:</w:t>
      </w:r>
    </w:p>
    <w:p w14:paraId="07497377" w14:textId="77777777" w:rsidR="003651AF" w:rsidRPr="003F3827" w:rsidRDefault="003651AF" w:rsidP="003651AF">
      <w:pPr>
        <w:spacing w:line="360" w:lineRule="auto"/>
        <w:jc w:val="both"/>
        <w:rPr>
          <w:rFonts w:ascii="Palatino Linotype" w:hAnsi="Palatino Linotype" w:cs="Arial"/>
          <w:b/>
          <w:bCs/>
          <w:lang w:val="es-ES"/>
        </w:rPr>
      </w:pPr>
      <w:r w:rsidRPr="003F3827">
        <w:rPr>
          <w:rFonts w:ascii="Palatino Linotype" w:hAnsi="Palatino Linotype" w:cs="Arial"/>
          <w:b/>
          <w:bCs/>
        </w:rPr>
        <w:t>00056/SEDECO/IP/2022, (</w:t>
      </w:r>
      <w:r w:rsidRPr="003F3827">
        <w:rPr>
          <w:rFonts w:ascii="Palatino Linotype" w:hAnsi="Palatino Linotype"/>
          <w:b/>
          <w:lang w:val="es-ES_tradnl"/>
        </w:rPr>
        <w:t>13987/INFOEM/IP/RR/2022)</w:t>
      </w:r>
      <w:r w:rsidRPr="003F3827">
        <w:rPr>
          <w:rFonts w:ascii="Palatino Linotype" w:hAnsi="Palatino Linotype" w:cs="Arial"/>
          <w:b/>
          <w:bCs/>
        </w:rPr>
        <w:t>:</w:t>
      </w:r>
    </w:p>
    <w:p w14:paraId="27DF460B" w14:textId="77777777" w:rsidR="003651AF" w:rsidRPr="003F3827" w:rsidRDefault="003651AF" w:rsidP="003651AF">
      <w:pPr>
        <w:tabs>
          <w:tab w:val="left" w:pos="851"/>
        </w:tabs>
        <w:ind w:left="851" w:right="901"/>
        <w:jc w:val="both"/>
        <w:rPr>
          <w:rFonts w:ascii="Palatino Linotype" w:hAnsi="Palatino Linotype" w:cs="Arial"/>
          <w:i/>
          <w:sz w:val="22"/>
          <w:szCs w:val="22"/>
        </w:rPr>
      </w:pPr>
    </w:p>
    <w:p w14:paraId="3B8ED51C" w14:textId="77777777" w:rsidR="003651AF" w:rsidRPr="003F3827" w:rsidRDefault="003651AF" w:rsidP="003651AF">
      <w:pPr>
        <w:tabs>
          <w:tab w:val="left" w:pos="851"/>
        </w:tabs>
        <w:ind w:left="851" w:right="901"/>
        <w:jc w:val="both"/>
        <w:rPr>
          <w:rFonts w:ascii="Palatino Linotype" w:hAnsi="Palatino Linotype" w:cs="Arial"/>
          <w:i/>
          <w:sz w:val="22"/>
          <w:szCs w:val="22"/>
        </w:rPr>
      </w:pPr>
      <w:r w:rsidRPr="003F3827">
        <w:rPr>
          <w:rFonts w:ascii="Palatino Linotype" w:hAnsi="Palatino Linotype" w:cs="Arial"/>
          <w:i/>
          <w:sz w:val="22"/>
          <w:szCs w:val="22"/>
        </w:rPr>
        <w:t xml:space="preserve">“BUENAS TARDES, CON FUNDAMENTO EN EL ARTICULO 6 DE LA CPEUM, SOLICITO LA SIGUIENTE INFORMACIÓN PÚBLICA REFERENTE AL SERVIDOR PUBLICO HABILITADO JUAN HERNÁNDEZ GARCÍA, LO SIGUIENTE: 1. ¿CUAL ES LA CATEGORÍA DEL SERVIDOR PÚBLICO?, 2. ¿CUAL ES EL PUESTO FUNCIONAL QUE OCUPA DENTRO DE LA SECRETARÍA? 3. RECIBO DE NÓMINA EN SU RESPECTIVA VERSIÓN PÚBLICA DE LA PRIMERA Y SEGUNDA QUINCENA DE LOS MESES DE ENERO, FEBRERO, MARZO, ABRIL, MAYO, JUNIO, JULIO, AGOSTO DEL AÑO 2022, 4. PROPORCIONE EL REPORTE DE SUS ACTIVIDADES EN SU ÁREA DE ADSCRIPCIÓN DEL PRIMER Y SEGUNDO TRIMESTRE, 5. EL REGISTRO DE ENTRADAS Y SALIDAS DE SU JORNADA LABORAL </w:t>
      </w:r>
      <w:proofErr w:type="gramStart"/>
      <w:r w:rsidRPr="003F3827">
        <w:rPr>
          <w:rFonts w:ascii="Palatino Linotype" w:hAnsi="Palatino Linotype" w:cs="Arial"/>
          <w:i/>
          <w:sz w:val="22"/>
          <w:szCs w:val="22"/>
        </w:rPr>
        <w:t>( CARDEX</w:t>
      </w:r>
      <w:proofErr w:type="gramEnd"/>
      <w:r w:rsidRPr="003F3827">
        <w:rPr>
          <w:rFonts w:ascii="Palatino Linotype" w:hAnsi="Palatino Linotype" w:cs="Arial"/>
          <w:i/>
          <w:sz w:val="22"/>
          <w:szCs w:val="22"/>
        </w:rPr>
        <w:t xml:space="preserve">) QUE JUSTIFIQUEN SU ASISTENCIA DENTRO DE LAS INSTANCIA COMPETENTE. 6. EL FORMATO FUMP EN VERSIÓN PÚBLICA, DONDE SE DIÓ DE ALTA AL NUEVO CARGO QUE OCUPA EL SERVIDOR PÚBLICO, 6. EXPEDIENTE LABORAL DE RH DODNE EXHIBA EL CV DEL SERVIDOR PUBLICO, PARA IDENTIFICAR SI ES EL IDÓNEO PARA OCUPAR DICHO CARGO, 7. SU TITULO UNIVERSITARIO Y CÉDULA PROFESIONAL, EN EL CASO QUE NO CONTARA CON ELLOS EL ÚLTIMO COMPROBANTE DE ESTUDIOS. Y POR ULTIMO 8. EL CERTIFICADO DE COMPETENCIA LABORAL EN LA MATERIA QUE ACREDITE O TENGA PARA DESEMPEÑAR ESE </w:t>
      </w:r>
      <w:proofErr w:type="gramStart"/>
      <w:r w:rsidRPr="003F3827">
        <w:rPr>
          <w:rFonts w:ascii="Palatino Linotype" w:hAnsi="Palatino Linotype" w:cs="Arial"/>
          <w:i/>
          <w:sz w:val="22"/>
          <w:szCs w:val="22"/>
        </w:rPr>
        <w:t>LUGAR..</w:t>
      </w:r>
      <w:proofErr w:type="gramEnd"/>
      <w:r w:rsidRPr="003F3827">
        <w:rPr>
          <w:rFonts w:ascii="Palatino Linotype" w:hAnsi="Palatino Linotype" w:cs="Arial"/>
          <w:i/>
          <w:sz w:val="22"/>
          <w:szCs w:val="22"/>
        </w:rPr>
        <w:t>” (Sic)</w:t>
      </w:r>
    </w:p>
    <w:p w14:paraId="71926717" w14:textId="77777777" w:rsidR="003651AF" w:rsidRPr="003F3827" w:rsidRDefault="003651AF" w:rsidP="003651AF">
      <w:pPr>
        <w:tabs>
          <w:tab w:val="left" w:pos="851"/>
        </w:tabs>
        <w:ind w:left="851" w:right="901"/>
        <w:jc w:val="both"/>
        <w:rPr>
          <w:rFonts w:ascii="Palatino Linotype" w:hAnsi="Palatino Linotype" w:cs="Arial"/>
          <w:i/>
          <w:sz w:val="22"/>
          <w:szCs w:val="22"/>
        </w:rPr>
      </w:pPr>
    </w:p>
    <w:p w14:paraId="1889C7FB" w14:textId="77777777" w:rsidR="003651AF" w:rsidRPr="003F3827" w:rsidRDefault="003651AF" w:rsidP="003651AF">
      <w:pPr>
        <w:spacing w:line="360" w:lineRule="auto"/>
        <w:jc w:val="both"/>
        <w:rPr>
          <w:rFonts w:ascii="Palatino Linotype" w:hAnsi="Palatino Linotype" w:cs="Arial"/>
          <w:b/>
          <w:bCs/>
        </w:rPr>
      </w:pPr>
      <w:r w:rsidRPr="003F3827">
        <w:rPr>
          <w:rFonts w:ascii="Palatino Linotype" w:hAnsi="Palatino Linotype" w:cs="Arial"/>
          <w:b/>
          <w:bCs/>
        </w:rPr>
        <w:t>00058/SEDECO/IP/2022, (</w:t>
      </w:r>
      <w:r w:rsidRPr="003F3827">
        <w:rPr>
          <w:rFonts w:ascii="Palatino Linotype" w:hAnsi="Palatino Linotype"/>
          <w:b/>
          <w:lang w:val="es-ES_tradnl"/>
        </w:rPr>
        <w:t>13989/INFOEM/IP/RR/2022)</w:t>
      </w:r>
      <w:r w:rsidRPr="003F3827">
        <w:rPr>
          <w:rFonts w:ascii="Palatino Linotype" w:hAnsi="Palatino Linotype" w:cs="Arial"/>
          <w:b/>
          <w:bCs/>
        </w:rPr>
        <w:t>:</w:t>
      </w:r>
    </w:p>
    <w:p w14:paraId="78C9ADF0" w14:textId="77777777" w:rsidR="003651AF" w:rsidRPr="003F3827" w:rsidRDefault="003651AF" w:rsidP="003651AF">
      <w:pPr>
        <w:spacing w:line="360" w:lineRule="auto"/>
        <w:jc w:val="both"/>
        <w:rPr>
          <w:rFonts w:ascii="Palatino Linotype" w:hAnsi="Palatino Linotype" w:cs="Arial"/>
          <w:b/>
          <w:bCs/>
        </w:rPr>
      </w:pPr>
    </w:p>
    <w:p w14:paraId="6C22D482" w14:textId="77777777" w:rsidR="003651AF" w:rsidRPr="003F3827" w:rsidRDefault="003651AF" w:rsidP="003651AF">
      <w:pPr>
        <w:tabs>
          <w:tab w:val="left" w:pos="851"/>
        </w:tabs>
        <w:ind w:left="851" w:right="901"/>
        <w:jc w:val="both"/>
        <w:rPr>
          <w:rFonts w:ascii="Palatino Linotype" w:hAnsi="Palatino Linotype" w:cs="Arial"/>
          <w:i/>
          <w:sz w:val="22"/>
          <w:szCs w:val="22"/>
        </w:rPr>
      </w:pPr>
      <w:r w:rsidRPr="003F3827">
        <w:rPr>
          <w:rFonts w:ascii="Palatino Linotype" w:hAnsi="Palatino Linotype" w:cs="Arial"/>
          <w:i/>
          <w:sz w:val="22"/>
          <w:szCs w:val="22"/>
        </w:rPr>
        <w:t xml:space="preserve">“BUENAS TARDES, CON FUNDAMENTO EN EL ARTICULO 6 DE LA CPEUM, SOLICITO LA SIGUIENTE INFORMACIÓN PÚBLICA REFERENTE AL SERVIDOR PUBLICO HABILITADO JUAN HERNÁNDEZ GARCÍA DEL DEPARTAMENTO TÉCNICO DE PROYECTOS, DE LA </w:t>
      </w:r>
      <w:r w:rsidRPr="003F3827">
        <w:rPr>
          <w:rFonts w:ascii="Palatino Linotype" w:hAnsi="Palatino Linotype" w:cs="Arial"/>
          <w:i/>
          <w:sz w:val="22"/>
          <w:szCs w:val="22"/>
        </w:rPr>
        <w:lastRenderedPageBreak/>
        <w:t>DIRECCIÓN GENERAL DE COMERCIO, LO SIGUIENTE: 1. ¿CUAL ES LA CATEGORÍA DEL SERVIDOR PÚBLICO?, 2. ¿CUAL ES EL PUESTO FUNCIONAL QUE OCUPA DENTRO DE LA SECRETARÍA? 3. RECIBO DE NÓMINA EN SU RESPECTIVA VERSIÓN PÚBLICA DE LA PRIMERA Y SEGUNDA QUINCENA DE LOS MESES DE ENERO, FEBRERO, MARZO, ABRIL, MAYO, JUNIO, JULIO, AGOSTO DEL AÑO 2022, 4. PROPORCIONE EL REPORTE DE SUS ACTIVIDADES EN SU ÁREA DE ADSCRIPCIÓN DEL PRIMER Y SEGUNDO TRIMESTRE, 5. EL REGISTRO DE ENTRADAS Y SALIDAS DE SU JORNADA LABORAL (CARDEX) QUE JUSTIFIQUEN SU ASISTENCIA DENTRO DE LAS INSTANCIA COMPETENTE. 6. EL FORMATO FUMP EN VERSIÓN PÚBLICA, DONDE SE DIÓ DE ALTA AL NUEVO CARGO QUE OCUPA EL SERVIDOR PÚBLICO, 7. EXPEDIENTE LABORAL DE RH DONDE EXHIBA EL CV DEL SERVIDOR PUBLICO, PARA IDENTIFICAR SI ES EL IDÓNEO PARA OCUPAR DICHO CARGO, 8. SU TITULO UNIVERSITARIO Y CÉDULA PROFESIONAL, EN EL CASO QUE NO CONTARA CON ELLOS EL ÚLTIMO COMPROBANTE DE ESTUDIOS. Y POR ULTIMO 9. EL CERTIFICADO DE COMPETENCIA LABORAL EN LA MATERIA QUE ACREDITE O TENGA PARA DESEMPEÑAR ESE LUGAR.” (Sic)</w:t>
      </w:r>
    </w:p>
    <w:p w14:paraId="57C49A22" w14:textId="77777777" w:rsidR="003651AF" w:rsidRPr="003F3827" w:rsidRDefault="003651AF" w:rsidP="00B53A8F">
      <w:pPr>
        <w:pStyle w:val="Prrafodelista"/>
        <w:tabs>
          <w:tab w:val="left" w:pos="709"/>
        </w:tabs>
        <w:spacing w:line="360" w:lineRule="auto"/>
        <w:ind w:left="0"/>
        <w:contextualSpacing/>
        <w:jc w:val="both"/>
        <w:rPr>
          <w:rFonts w:ascii="Palatino Linotype" w:hAnsi="Palatino Linotype" w:cs="Arial"/>
          <w:color w:val="000000" w:themeColor="text1"/>
          <w:sz w:val="18"/>
          <w:szCs w:val="18"/>
        </w:rPr>
      </w:pPr>
    </w:p>
    <w:p w14:paraId="3FD7D158" w14:textId="311EB061" w:rsidR="0007448F" w:rsidRPr="003F3827" w:rsidRDefault="0007448F" w:rsidP="00B53A8F">
      <w:pPr>
        <w:pStyle w:val="Prrafodelista"/>
        <w:tabs>
          <w:tab w:val="left" w:pos="709"/>
        </w:tabs>
        <w:spacing w:line="360" w:lineRule="auto"/>
        <w:ind w:left="0"/>
        <w:contextualSpacing/>
        <w:jc w:val="both"/>
        <w:rPr>
          <w:rFonts w:ascii="Palatino Linotype" w:hAnsi="Palatino Linotype" w:cs="Arial"/>
          <w:color w:val="000000" w:themeColor="text1"/>
        </w:rPr>
      </w:pPr>
      <w:r w:rsidRPr="003F3827">
        <w:rPr>
          <w:rFonts w:ascii="Palatino Linotype" w:hAnsi="Palatino Linotype" w:cs="Arial"/>
          <w:color w:val="000000" w:themeColor="text1"/>
        </w:rPr>
        <w:t>Ante dicha</w:t>
      </w:r>
      <w:r w:rsidR="00AA2E61" w:rsidRPr="003F3827">
        <w:rPr>
          <w:rFonts w:ascii="Palatino Linotype" w:hAnsi="Palatino Linotype" w:cs="Arial"/>
          <w:color w:val="000000" w:themeColor="text1"/>
        </w:rPr>
        <w:t>s</w:t>
      </w:r>
      <w:r w:rsidRPr="003F3827">
        <w:rPr>
          <w:rFonts w:ascii="Palatino Linotype" w:hAnsi="Palatino Linotype" w:cs="Arial"/>
          <w:color w:val="000000" w:themeColor="text1"/>
        </w:rPr>
        <w:t xml:space="preserve"> solicitud</w:t>
      </w:r>
      <w:r w:rsidR="00AA2E61" w:rsidRPr="003F3827">
        <w:rPr>
          <w:rFonts w:ascii="Palatino Linotype" w:hAnsi="Palatino Linotype" w:cs="Arial"/>
          <w:color w:val="000000" w:themeColor="text1"/>
        </w:rPr>
        <w:t>es</w:t>
      </w:r>
      <w:r w:rsidRPr="003F3827">
        <w:rPr>
          <w:rFonts w:ascii="Palatino Linotype" w:hAnsi="Palatino Linotype" w:cs="Arial"/>
          <w:color w:val="000000" w:themeColor="text1"/>
        </w:rPr>
        <w:t xml:space="preserve"> el </w:t>
      </w:r>
      <w:r w:rsidRPr="003F3827">
        <w:rPr>
          <w:rFonts w:ascii="Palatino Linotype" w:hAnsi="Palatino Linotype" w:cs="Arial"/>
          <w:b/>
          <w:color w:val="000000" w:themeColor="text1"/>
        </w:rPr>
        <w:t xml:space="preserve">SUJETO OBLIGADO </w:t>
      </w:r>
      <w:r w:rsidRPr="003F3827">
        <w:rPr>
          <w:rFonts w:ascii="Palatino Linotype" w:hAnsi="Palatino Linotype" w:cs="Arial"/>
          <w:bCs/>
          <w:color w:val="000000" w:themeColor="text1"/>
        </w:rPr>
        <w:t>otorgó respuesta</w:t>
      </w:r>
      <w:r w:rsidR="00B53A8F" w:rsidRPr="003F3827">
        <w:rPr>
          <w:rFonts w:ascii="Palatino Linotype" w:hAnsi="Palatino Linotype" w:cs="Arial"/>
          <w:bCs/>
          <w:color w:val="000000" w:themeColor="text1"/>
        </w:rPr>
        <w:t xml:space="preserve"> en ambos recursos de manera similar, por ello se plasmará los documentos que se extraen de ambos recursos medularmente para dar contestación a los requerimientos del particular</w:t>
      </w:r>
      <w:r w:rsidRPr="003F3827">
        <w:rPr>
          <w:rFonts w:ascii="Palatino Linotype" w:hAnsi="Palatino Linotype" w:cs="Arial"/>
          <w:bCs/>
          <w:color w:val="000000" w:themeColor="text1"/>
        </w:rPr>
        <w:t xml:space="preserve"> con los siguientes</w:t>
      </w:r>
      <w:r w:rsidRPr="003F3827">
        <w:rPr>
          <w:rFonts w:ascii="Palatino Linotype" w:hAnsi="Palatino Linotype" w:cs="Arial"/>
          <w:color w:val="000000" w:themeColor="text1"/>
        </w:rPr>
        <w:t xml:space="preserve"> documentos electrónicos:</w:t>
      </w:r>
    </w:p>
    <w:p w14:paraId="67CB6FED" w14:textId="77777777" w:rsidR="00842887" w:rsidRPr="003F3827" w:rsidRDefault="00842887" w:rsidP="00842887">
      <w:pPr>
        <w:pStyle w:val="Prrafodelista"/>
        <w:tabs>
          <w:tab w:val="left" w:pos="709"/>
        </w:tabs>
        <w:spacing w:line="360" w:lineRule="auto"/>
        <w:ind w:left="0"/>
        <w:jc w:val="both"/>
        <w:rPr>
          <w:rFonts w:ascii="Palatino Linotype" w:hAnsi="Palatino Linotype" w:cs="Arial"/>
          <w:color w:val="000000" w:themeColor="text1"/>
        </w:rPr>
      </w:pPr>
    </w:p>
    <w:p w14:paraId="0291CC84" w14:textId="4753F771" w:rsidR="00842887" w:rsidRPr="003F3827" w:rsidRDefault="00842887" w:rsidP="00842887">
      <w:pPr>
        <w:pStyle w:val="Prrafodelista"/>
        <w:numPr>
          <w:ilvl w:val="0"/>
          <w:numId w:val="24"/>
        </w:numPr>
        <w:tabs>
          <w:tab w:val="left" w:pos="709"/>
        </w:tabs>
        <w:spacing w:line="360" w:lineRule="auto"/>
        <w:jc w:val="both"/>
        <w:rPr>
          <w:rFonts w:ascii="Palatino Linotype" w:hAnsi="Palatino Linotype" w:cs="Arial"/>
          <w:color w:val="000000" w:themeColor="text1"/>
        </w:rPr>
      </w:pPr>
      <w:r w:rsidRPr="003F3827">
        <w:rPr>
          <w:rFonts w:ascii="Palatino Linotype" w:hAnsi="Palatino Linotype" w:cs="Arial"/>
          <w:b/>
          <w:i/>
          <w:color w:val="000000" w:themeColor="text1"/>
        </w:rPr>
        <w:t>“Anexo CV Juan.pdf”</w:t>
      </w:r>
      <w:r w:rsidRPr="003F3827">
        <w:rPr>
          <w:rFonts w:ascii="Palatino Linotype" w:hAnsi="Palatino Linotype" w:cs="Arial"/>
          <w:i/>
          <w:color w:val="000000" w:themeColor="text1"/>
        </w:rPr>
        <w:t xml:space="preserve"> </w:t>
      </w:r>
      <w:r w:rsidRPr="003F3827">
        <w:rPr>
          <w:rFonts w:ascii="Palatino Linotype" w:hAnsi="Palatino Linotype" w:cs="Arial"/>
          <w:color w:val="000000" w:themeColor="text1"/>
        </w:rPr>
        <w:t xml:space="preserve">de cuyo contenido se advierte una foja concerniente a la información curricular de </w:t>
      </w:r>
      <w:r w:rsidRPr="003F3827">
        <w:rPr>
          <w:rFonts w:ascii="Palatino Linotype" w:hAnsi="Palatino Linotype" w:cs="Arial"/>
          <w:i/>
          <w:sz w:val="22"/>
          <w:szCs w:val="22"/>
        </w:rPr>
        <w:t>JUAN HERNÁNDEZ GARCÍA.</w:t>
      </w:r>
    </w:p>
    <w:p w14:paraId="7B48828A" w14:textId="5A710CEE" w:rsidR="00AC6E1F" w:rsidRPr="003F3827" w:rsidRDefault="00AC6E1F" w:rsidP="00AC6E1F">
      <w:pPr>
        <w:pStyle w:val="Prrafodelista"/>
        <w:tabs>
          <w:tab w:val="left" w:pos="709"/>
        </w:tabs>
        <w:spacing w:line="360" w:lineRule="auto"/>
        <w:ind w:left="360"/>
        <w:jc w:val="center"/>
        <w:rPr>
          <w:rFonts w:ascii="Palatino Linotype" w:hAnsi="Palatino Linotype" w:cs="Arial"/>
          <w:color w:val="000000" w:themeColor="text1"/>
        </w:rPr>
      </w:pPr>
      <w:r w:rsidRPr="003F3827">
        <w:rPr>
          <w:noProof/>
          <w:lang w:eastAsia="es-MX"/>
        </w:rPr>
        <w:lastRenderedPageBreak/>
        <w:drawing>
          <wp:inline distT="0" distB="0" distL="0" distR="0" wp14:anchorId="3E09E313" wp14:editId="1C5916DD">
            <wp:extent cx="5476875" cy="4276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6875" cy="4276725"/>
                    </a:xfrm>
                    <a:prstGeom prst="rect">
                      <a:avLst/>
                    </a:prstGeom>
                  </pic:spPr>
                </pic:pic>
              </a:graphicData>
            </a:graphic>
          </wp:inline>
        </w:drawing>
      </w:r>
    </w:p>
    <w:p w14:paraId="2E5F8945" w14:textId="77777777" w:rsidR="00842887" w:rsidRPr="003F3827" w:rsidRDefault="00842887" w:rsidP="00842887">
      <w:pPr>
        <w:pStyle w:val="Prrafodelista"/>
        <w:tabs>
          <w:tab w:val="left" w:pos="709"/>
        </w:tabs>
        <w:spacing w:line="360" w:lineRule="auto"/>
        <w:ind w:left="360"/>
        <w:jc w:val="both"/>
        <w:rPr>
          <w:rFonts w:ascii="Palatino Linotype" w:hAnsi="Palatino Linotype" w:cs="Arial"/>
          <w:color w:val="000000" w:themeColor="text1"/>
        </w:rPr>
      </w:pPr>
    </w:p>
    <w:p w14:paraId="0556D3D5" w14:textId="09397349" w:rsidR="00AC6E1F" w:rsidRPr="003F3827" w:rsidRDefault="00842887" w:rsidP="009F2EBC">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“Acta Séptima Sesión Transparencia.pdf”</w:t>
      </w:r>
      <w:r w:rsidRPr="003F3827">
        <w:rPr>
          <w:rFonts w:ascii="Palatino Linotype" w:hAnsi="Palatino Linotype" w:cs="Arial"/>
          <w:color w:val="000000" w:themeColor="text1"/>
        </w:rPr>
        <w:t xml:space="preserve"> documento que consta de dieciocho fojas el cual corresponde al Acta de la Séptima Sesión Extraordinaria 2022 del Comité de Transparencia de la Secretaría de Desarrollo Económico en la cual concluyen confirmar la declaratoria de incompetencia para entregar la información </w:t>
      </w:r>
      <w:r w:rsidRPr="003F3827">
        <w:rPr>
          <w:rFonts w:ascii="Palatino Linotype" w:hAnsi="Palatino Linotype" w:cs="Arial"/>
          <w:color w:val="000000" w:themeColor="text1"/>
        </w:rPr>
        <w:lastRenderedPageBreak/>
        <w:t>relativa a recibos de nómina del personal de mandos medios y superiores.</w:t>
      </w:r>
      <w:r w:rsidR="00AC6E1F" w:rsidRPr="003F3827">
        <w:rPr>
          <w:noProof/>
        </w:rPr>
        <w:t xml:space="preserve"> </w:t>
      </w:r>
      <w:r w:rsidR="00AC6E1F" w:rsidRPr="003F3827">
        <w:rPr>
          <w:noProof/>
          <w:lang w:eastAsia="es-MX"/>
        </w:rPr>
        <w:drawing>
          <wp:inline distT="0" distB="0" distL="0" distR="0" wp14:anchorId="523C83C5" wp14:editId="67C8462F">
            <wp:extent cx="5791835" cy="4781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781550"/>
                    </a:xfrm>
                    <a:prstGeom prst="rect">
                      <a:avLst/>
                    </a:prstGeom>
                  </pic:spPr>
                </pic:pic>
              </a:graphicData>
            </a:graphic>
          </wp:inline>
        </w:drawing>
      </w:r>
    </w:p>
    <w:p w14:paraId="7C0874CF" w14:textId="4A27A652" w:rsidR="00AC6E1F" w:rsidRPr="003F3827" w:rsidRDefault="00AC6E1F" w:rsidP="00AC6E1F">
      <w:pPr>
        <w:pStyle w:val="Prrafodelista"/>
        <w:tabs>
          <w:tab w:val="left" w:pos="709"/>
        </w:tabs>
        <w:spacing w:line="360" w:lineRule="auto"/>
        <w:ind w:left="360"/>
        <w:rPr>
          <w:rFonts w:ascii="Palatino Linotype" w:hAnsi="Palatino Linotype" w:cs="Arial"/>
          <w:b/>
          <w:bCs/>
          <w:color w:val="000000" w:themeColor="text1"/>
        </w:rPr>
      </w:pPr>
      <w:r w:rsidRPr="003F3827">
        <w:rPr>
          <w:noProof/>
          <w:lang w:eastAsia="es-MX"/>
        </w:rPr>
        <w:lastRenderedPageBreak/>
        <w:drawing>
          <wp:inline distT="0" distB="0" distL="0" distR="0" wp14:anchorId="6E246723" wp14:editId="1C428A16">
            <wp:extent cx="5791835" cy="29387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938780"/>
                    </a:xfrm>
                    <a:prstGeom prst="rect">
                      <a:avLst/>
                    </a:prstGeom>
                  </pic:spPr>
                </pic:pic>
              </a:graphicData>
            </a:graphic>
          </wp:inline>
        </w:drawing>
      </w:r>
    </w:p>
    <w:p w14:paraId="08C491EA" w14:textId="77777777" w:rsidR="00842887" w:rsidRPr="003F3827" w:rsidRDefault="00842887" w:rsidP="00842887">
      <w:pPr>
        <w:pStyle w:val="Prrafodelista"/>
        <w:tabs>
          <w:tab w:val="left" w:pos="709"/>
        </w:tabs>
        <w:spacing w:line="360" w:lineRule="auto"/>
        <w:ind w:left="360"/>
        <w:jc w:val="both"/>
        <w:rPr>
          <w:rFonts w:ascii="Palatino Linotype" w:hAnsi="Palatino Linotype" w:cs="Arial"/>
          <w:b/>
          <w:bCs/>
          <w:color w:val="000000" w:themeColor="text1"/>
        </w:rPr>
      </w:pPr>
    </w:p>
    <w:p w14:paraId="781E62B8" w14:textId="1A409279" w:rsidR="00842887" w:rsidRPr="003F3827" w:rsidRDefault="00842887" w:rsidP="00842887">
      <w:pPr>
        <w:pStyle w:val="Prrafodelista"/>
        <w:numPr>
          <w:ilvl w:val="0"/>
          <w:numId w:val="24"/>
        </w:numPr>
        <w:tabs>
          <w:tab w:val="left" w:pos="709"/>
        </w:tabs>
        <w:spacing w:line="360" w:lineRule="auto"/>
        <w:jc w:val="both"/>
        <w:rPr>
          <w:rFonts w:ascii="Palatino Linotype" w:hAnsi="Palatino Linotype" w:cs="Arial"/>
          <w:b/>
          <w:bCs/>
          <w:iCs/>
          <w:color w:val="000000" w:themeColor="text1"/>
          <w:u w:val="single"/>
        </w:rPr>
      </w:pPr>
      <w:r w:rsidRPr="003F3827">
        <w:rPr>
          <w:rFonts w:ascii="Palatino Linotype" w:hAnsi="Palatino Linotype" w:cs="Arial"/>
          <w:b/>
          <w:bCs/>
          <w:color w:val="000000" w:themeColor="text1"/>
        </w:rPr>
        <w:t xml:space="preserve">“Anexo Tira de Materias Juan.pdf” </w:t>
      </w:r>
      <w:r w:rsidRPr="003F3827">
        <w:rPr>
          <w:rFonts w:ascii="Palatino Linotype" w:hAnsi="Palatino Linotype" w:cs="Arial"/>
          <w:color w:val="000000" w:themeColor="text1"/>
        </w:rPr>
        <w:t xml:space="preserve">documento electrónico que contiene las materias y calificaciones de </w:t>
      </w:r>
      <w:r w:rsidRPr="003F3827">
        <w:rPr>
          <w:rFonts w:ascii="Palatino Linotype" w:hAnsi="Palatino Linotype" w:cs="Arial"/>
          <w:i/>
          <w:sz w:val="22"/>
          <w:szCs w:val="22"/>
        </w:rPr>
        <w:t xml:space="preserve">JUAN HERNÁNDEZ GARCÍA, </w:t>
      </w:r>
      <w:r w:rsidRPr="003F3827">
        <w:rPr>
          <w:rFonts w:ascii="Palatino Linotype" w:hAnsi="Palatino Linotype" w:cs="Arial"/>
          <w:iCs/>
          <w:sz w:val="22"/>
          <w:szCs w:val="22"/>
        </w:rPr>
        <w:t>expedido por la Universidad Autónoma del Estado de México.</w:t>
      </w:r>
      <w:r w:rsidR="00AC6E1F" w:rsidRPr="003F3827">
        <w:rPr>
          <w:rFonts w:ascii="Palatino Linotype" w:hAnsi="Palatino Linotype" w:cs="Arial"/>
          <w:iCs/>
          <w:sz w:val="22"/>
          <w:szCs w:val="22"/>
        </w:rPr>
        <w:t xml:space="preserve"> </w:t>
      </w:r>
      <w:r w:rsidR="00AC6E1F" w:rsidRPr="003F3827">
        <w:rPr>
          <w:rFonts w:ascii="Palatino Linotype" w:hAnsi="Palatino Linotype" w:cs="Arial"/>
          <w:b/>
          <w:bCs/>
          <w:iCs/>
          <w:sz w:val="22"/>
          <w:szCs w:val="22"/>
          <w:u w:val="single"/>
        </w:rPr>
        <w:t>(no se inserta por contener datos confidenciales)</w:t>
      </w:r>
    </w:p>
    <w:p w14:paraId="40BE2D32" w14:textId="77777777" w:rsidR="00842887" w:rsidRPr="003F3827" w:rsidRDefault="00842887" w:rsidP="00842887">
      <w:pPr>
        <w:pStyle w:val="Prrafodelista"/>
        <w:tabs>
          <w:tab w:val="left" w:pos="709"/>
        </w:tabs>
        <w:spacing w:line="360" w:lineRule="auto"/>
        <w:ind w:left="360"/>
        <w:jc w:val="both"/>
        <w:rPr>
          <w:rFonts w:ascii="Palatino Linotype" w:hAnsi="Palatino Linotype" w:cs="Arial"/>
          <w:iCs/>
          <w:color w:val="000000" w:themeColor="text1"/>
        </w:rPr>
      </w:pPr>
    </w:p>
    <w:p w14:paraId="5AD8B6D9" w14:textId="5A58683C" w:rsidR="00842887" w:rsidRPr="003F3827" w:rsidRDefault="00842887" w:rsidP="00842887">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“Respuesta 56 SPH </w:t>
      </w:r>
      <w:proofErr w:type="spellStart"/>
      <w:r w:rsidRPr="003F3827">
        <w:rPr>
          <w:rFonts w:ascii="Palatino Linotype" w:hAnsi="Palatino Linotype" w:cs="Arial"/>
          <w:b/>
          <w:bCs/>
          <w:color w:val="000000" w:themeColor="text1"/>
        </w:rPr>
        <w:t>Coord</w:t>
      </w:r>
      <w:proofErr w:type="spellEnd"/>
      <w:r w:rsidRPr="003F3827">
        <w:rPr>
          <w:rFonts w:ascii="Palatino Linotype" w:hAnsi="Palatino Linotype" w:cs="Arial"/>
          <w:b/>
          <w:bCs/>
          <w:color w:val="000000" w:themeColor="text1"/>
        </w:rPr>
        <w:t xml:space="preserve"> A.pdf” </w:t>
      </w:r>
      <w:r w:rsidRPr="003F3827">
        <w:rPr>
          <w:rFonts w:ascii="Palatino Linotype" w:hAnsi="Palatino Linotype" w:cs="Arial"/>
          <w:color w:val="000000" w:themeColor="text1"/>
        </w:rPr>
        <w:t xml:space="preserve">el cual contiene el oficio constante de nueve fojas dirigido a la Titular de Transparencia del Sujeto </w:t>
      </w:r>
      <w:r w:rsidR="008D1652" w:rsidRPr="003F3827">
        <w:rPr>
          <w:rFonts w:ascii="Palatino Linotype" w:hAnsi="Palatino Linotype" w:cs="Arial"/>
          <w:color w:val="000000" w:themeColor="text1"/>
        </w:rPr>
        <w:t>Obligado donde</w:t>
      </w:r>
      <w:r w:rsidRPr="003F3827">
        <w:rPr>
          <w:rFonts w:ascii="Palatino Linotype" w:hAnsi="Palatino Linotype" w:cs="Arial"/>
          <w:color w:val="000000" w:themeColor="text1"/>
        </w:rPr>
        <w:t xml:space="preserve"> se pronuncia el sujeto habilitado, siendo el Coordinador Administrativa, el cual emite la respuesta requerida por el Titular de Transparencia, el cual refiere que adjunta el cuadro de clasificación respectivo.</w:t>
      </w:r>
    </w:p>
    <w:p w14:paraId="756D61FF" w14:textId="77777777" w:rsidR="00AC6E1F" w:rsidRPr="003F3827" w:rsidRDefault="00AC6E1F" w:rsidP="00AC6E1F">
      <w:pPr>
        <w:pStyle w:val="Prrafodelista"/>
        <w:rPr>
          <w:rFonts w:ascii="Palatino Linotype" w:hAnsi="Palatino Linotype" w:cs="Arial"/>
          <w:b/>
          <w:bCs/>
          <w:color w:val="000000" w:themeColor="text1"/>
        </w:rPr>
      </w:pPr>
    </w:p>
    <w:p w14:paraId="6DF1EF11" w14:textId="62B4C2C3" w:rsidR="00AC6E1F" w:rsidRPr="003F3827" w:rsidRDefault="00AC6E1F" w:rsidP="008D1652">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drawing>
          <wp:inline distT="0" distB="0" distL="0" distR="0" wp14:anchorId="0BCE326C" wp14:editId="0506CCF9">
            <wp:extent cx="4162425" cy="8423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9301" cy="843749"/>
                    </a:xfrm>
                    <a:prstGeom prst="rect">
                      <a:avLst/>
                    </a:prstGeom>
                  </pic:spPr>
                </pic:pic>
              </a:graphicData>
            </a:graphic>
          </wp:inline>
        </w:drawing>
      </w:r>
    </w:p>
    <w:p w14:paraId="4BA08DCD" w14:textId="69BFD127" w:rsidR="008D1652" w:rsidRPr="003F3827" w:rsidRDefault="008D1652" w:rsidP="008D1652">
      <w:pPr>
        <w:pStyle w:val="Prrafodelista"/>
        <w:tabs>
          <w:tab w:val="left" w:pos="709"/>
        </w:tabs>
        <w:spacing w:line="360" w:lineRule="auto"/>
        <w:ind w:left="360"/>
        <w:jc w:val="center"/>
        <w:rPr>
          <w:noProof/>
        </w:rPr>
      </w:pPr>
      <w:r w:rsidRPr="003F3827">
        <w:rPr>
          <w:noProof/>
          <w:lang w:eastAsia="es-MX"/>
        </w:rPr>
        <w:lastRenderedPageBreak/>
        <w:drawing>
          <wp:inline distT="0" distB="0" distL="0" distR="0" wp14:anchorId="172DC94A" wp14:editId="1DE394F3">
            <wp:extent cx="4229100" cy="14131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4727" cy="1415044"/>
                    </a:xfrm>
                    <a:prstGeom prst="rect">
                      <a:avLst/>
                    </a:prstGeom>
                  </pic:spPr>
                </pic:pic>
              </a:graphicData>
            </a:graphic>
          </wp:inline>
        </w:drawing>
      </w:r>
      <w:r w:rsidRPr="003F3827">
        <w:rPr>
          <w:noProof/>
        </w:rPr>
        <w:t xml:space="preserve"> </w:t>
      </w:r>
      <w:r w:rsidRPr="003F3827">
        <w:rPr>
          <w:noProof/>
          <w:lang w:eastAsia="es-MX"/>
        </w:rPr>
        <w:drawing>
          <wp:inline distT="0" distB="0" distL="0" distR="0" wp14:anchorId="25F1EDFE" wp14:editId="0E9A3BD3">
            <wp:extent cx="4255210" cy="47105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1850" cy="472897"/>
                    </a:xfrm>
                    <a:prstGeom prst="rect">
                      <a:avLst/>
                    </a:prstGeom>
                  </pic:spPr>
                </pic:pic>
              </a:graphicData>
            </a:graphic>
          </wp:inline>
        </w:drawing>
      </w:r>
    </w:p>
    <w:p w14:paraId="7EC7A60C" w14:textId="53D9D766" w:rsidR="008D1652" w:rsidRPr="003F3827" w:rsidRDefault="008D1652" w:rsidP="008D1652">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drawing>
          <wp:inline distT="0" distB="0" distL="0" distR="0" wp14:anchorId="5E53985D" wp14:editId="2FDFED9F">
            <wp:extent cx="4104542" cy="240514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8485" cy="2413319"/>
                    </a:xfrm>
                    <a:prstGeom prst="rect">
                      <a:avLst/>
                    </a:prstGeom>
                  </pic:spPr>
                </pic:pic>
              </a:graphicData>
            </a:graphic>
          </wp:inline>
        </w:drawing>
      </w:r>
    </w:p>
    <w:p w14:paraId="672935CD" w14:textId="16EC478F" w:rsidR="00FB1866" w:rsidRPr="003F3827" w:rsidRDefault="00FB1866" w:rsidP="008D1652">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drawing>
          <wp:inline distT="0" distB="0" distL="0" distR="0" wp14:anchorId="0181F977" wp14:editId="724C0CC4">
            <wp:extent cx="4200525" cy="13620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0525" cy="1362075"/>
                    </a:xfrm>
                    <a:prstGeom prst="rect">
                      <a:avLst/>
                    </a:prstGeom>
                  </pic:spPr>
                </pic:pic>
              </a:graphicData>
            </a:graphic>
          </wp:inline>
        </w:drawing>
      </w:r>
    </w:p>
    <w:p w14:paraId="2128E395" w14:textId="7D8A9963" w:rsidR="00FB1866" w:rsidRPr="003F3827" w:rsidRDefault="00FB1866" w:rsidP="008D1652">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lastRenderedPageBreak/>
        <w:drawing>
          <wp:inline distT="0" distB="0" distL="0" distR="0" wp14:anchorId="28490C68" wp14:editId="633DED3D">
            <wp:extent cx="4104842" cy="289837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1614" cy="2903152"/>
                    </a:xfrm>
                    <a:prstGeom prst="rect">
                      <a:avLst/>
                    </a:prstGeom>
                  </pic:spPr>
                </pic:pic>
              </a:graphicData>
            </a:graphic>
          </wp:inline>
        </w:drawing>
      </w:r>
    </w:p>
    <w:p w14:paraId="492B774E" w14:textId="215071BC" w:rsidR="00FB1866" w:rsidRPr="003F3827" w:rsidRDefault="00FB1866" w:rsidP="008D1652">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drawing>
          <wp:inline distT="0" distB="0" distL="0" distR="0" wp14:anchorId="4FFE308D" wp14:editId="2DEC0DCA">
            <wp:extent cx="4181475" cy="2971107"/>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5353" cy="2973863"/>
                    </a:xfrm>
                    <a:prstGeom prst="rect">
                      <a:avLst/>
                    </a:prstGeom>
                  </pic:spPr>
                </pic:pic>
              </a:graphicData>
            </a:graphic>
          </wp:inline>
        </w:drawing>
      </w:r>
    </w:p>
    <w:p w14:paraId="262806D9" w14:textId="2C2A5245" w:rsidR="00FB1866" w:rsidRPr="003F3827" w:rsidRDefault="00FB1866" w:rsidP="008D1652">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lastRenderedPageBreak/>
        <w:drawing>
          <wp:inline distT="0" distB="0" distL="0" distR="0" wp14:anchorId="6EA2EB18" wp14:editId="7B21E33D">
            <wp:extent cx="4133850" cy="40862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3850" cy="4086225"/>
                    </a:xfrm>
                    <a:prstGeom prst="rect">
                      <a:avLst/>
                    </a:prstGeom>
                  </pic:spPr>
                </pic:pic>
              </a:graphicData>
            </a:graphic>
          </wp:inline>
        </w:drawing>
      </w:r>
    </w:p>
    <w:p w14:paraId="46EB7AF3" w14:textId="77777777" w:rsidR="00842887" w:rsidRPr="003F3827" w:rsidRDefault="00842887" w:rsidP="00842887">
      <w:pPr>
        <w:pStyle w:val="Prrafodelista"/>
        <w:rPr>
          <w:rFonts w:ascii="Palatino Linotype" w:hAnsi="Palatino Linotype" w:cs="Arial"/>
          <w:b/>
          <w:bCs/>
          <w:color w:val="000000" w:themeColor="text1"/>
        </w:rPr>
      </w:pPr>
    </w:p>
    <w:p w14:paraId="52D88721" w14:textId="30498B92" w:rsidR="00842887" w:rsidRPr="003F3827" w:rsidRDefault="00842887" w:rsidP="00842887">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“Respuesta 56 SPH Comercio.pdf” </w:t>
      </w:r>
      <w:r w:rsidRPr="003F3827">
        <w:rPr>
          <w:rFonts w:ascii="Palatino Linotype" w:hAnsi="Palatino Linotype" w:cs="Arial"/>
          <w:color w:val="000000" w:themeColor="text1"/>
        </w:rPr>
        <w:t xml:space="preserve">el cual contiene el oficio constante de nueve fojas dirigido a la Titular de Transparencia del Sujeto </w:t>
      </w:r>
      <w:r w:rsidR="00B75AC5" w:rsidRPr="003F3827">
        <w:rPr>
          <w:rFonts w:ascii="Palatino Linotype" w:hAnsi="Palatino Linotype" w:cs="Arial"/>
          <w:color w:val="000000" w:themeColor="text1"/>
        </w:rPr>
        <w:t>Obligado donde</w:t>
      </w:r>
      <w:r w:rsidRPr="003F3827">
        <w:rPr>
          <w:rFonts w:ascii="Palatino Linotype" w:hAnsi="Palatino Linotype" w:cs="Arial"/>
          <w:color w:val="000000" w:themeColor="text1"/>
        </w:rPr>
        <w:t xml:space="preserve"> se pronuncia el sujeto habilitado, siendo el Director General de Comercio, el cual emite la respuesta requerida por el Titular de Transparencia, en el sentido de que no cuenta con la información peticionada en los numerales 4 y 5 de la solicitud de información.</w:t>
      </w:r>
    </w:p>
    <w:p w14:paraId="41541A63" w14:textId="0F870DB4" w:rsidR="008D1652" w:rsidRPr="003F3827" w:rsidRDefault="00B75AC5" w:rsidP="00B75AC5">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drawing>
          <wp:inline distT="0" distB="0" distL="0" distR="0" wp14:anchorId="4B2564BE" wp14:editId="7496A942">
            <wp:extent cx="4076700" cy="1000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700" cy="1000125"/>
                    </a:xfrm>
                    <a:prstGeom prst="rect">
                      <a:avLst/>
                    </a:prstGeom>
                  </pic:spPr>
                </pic:pic>
              </a:graphicData>
            </a:graphic>
          </wp:inline>
        </w:drawing>
      </w:r>
    </w:p>
    <w:p w14:paraId="57C4E86F" w14:textId="77777777" w:rsidR="00842887" w:rsidRPr="003F3827" w:rsidRDefault="00842887" w:rsidP="00842887">
      <w:pPr>
        <w:pStyle w:val="Prrafodelista"/>
        <w:rPr>
          <w:rFonts w:ascii="Palatino Linotype" w:hAnsi="Palatino Linotype" w:cs="Arial"/>
          <w:b/>
          <w:bCs/>
          <w:color w:val="000000" w:themeColor="text1"/>
        </w:rPr>
      </w:pPr>
    </w:p>
    <w:p w14:paraId="3815D64C" w14:textId="0C822C64" w:rsidR="00842887" w:rsidRPr="003F3827" w:rsidRDefault="00842887" w:rsidP="00842887">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“Propuesta y Acuerdo </w:t>
      </w:r>
      <w:proofErr w:type="spellStart"/>
      <w:r w:rsidRPr="003F3827">
        <w:rPr>
          <w:rFonts w:ascii="Palatino Linotype" w:hAnsi="Palatino Linotype" w:cs="Arial"/>
          <w:b/>
          <w:bCs/>
          <w:color w:val="000000" w:themeColor="text1"/>
        </w:rPr>
        <w:t>Clasif</w:t>
      </w:r>
      <w:proofErr w:type="spellEnd"/>
      <w:r w:rsidRPr="003F3827">
        <w:rPr>
          <w:rFonts w:ascii="Palatino Linotype" w:hAnsi="Palatino Linotype" w:cs="Arial"/>
          <w:b/>
          <w:bCs/>
          <w:color w:val="000000" w:themeColor="text1"/>
        </w:rPr>
        <w:t xml:space="preserve"> 56.pdf” </w:t>
      </w:r>
      <w:r w:rsidRPr="003F3827">
        <w:rPr>
          <w:rFonts w:ascii="Palatino Linotype" w:hAnsi="Palatino Linotype" w:cs="Arial"/>
          <w:color w:val="000000" w:themeColor="text1"/>
        </w:rPr>
        <w:t>el cual contiene el oficio constante de siete fojas relativo a la propuesta y acuerdo de clasificación emitido por el comité de transparencia de la Secretaría de Desarrollo Económico.</w:t>
      </w:r>
    </w:p>
    <w:p w14:paraId="78EDBB16" w14:textId="38B53C3E" w:rsidR="00064CDD" w:rsidRPr="003F3827" w:rsidRDefault="00064CDD" w:rsidP="00064CDD">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drawing>
          <wp:inline distT="0" distB="0" distL="0" distR="0" wp14:anchorId="1BCDD318" wp14:editId="4228052D">
            <wp:extent cx="4324350" cy="17049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4350" cy="1704975"/>
                    </a:xfrm>
                    <a:prstGeom prst="rect">
                      <a:avLst/>
                    </a:prstGeom>
                  </pic:spPr>
                </pic:pic>
              </a:graphicData>
            </a:graphic>
          </wp:inline>
        </w:drawing>
      </w:r>
    </w:p>
    <w:p w14:paraId="1BD4E114" w14:textId="322CF213" w:rsidR="00064CDD" w:rsidRPr="003F3827" w:rsidRDefault="00064CDD" w:rsidP="00064CDD">
      <w:pPr>
        <w:pStyle w:val="Prrafodelista"/>
        <w:tabs>
          <w:tab w:val="left" w:pos="709"/>
        </w:tabs>
        <w:spacing w:line="360" w:lineRule="auto"/>
        <w:ind w:left="360"/>
        <w:jc w:val="center"/>
        <w:rPr>
          <w:rFonts w:ascii="Palatino Linotype" w:hAnsi="Palatino Linotype" w:cs="Arial"/>
          <w:b/>
          <w:bCs/>
          <w:color w:val="000000" w:themeColor="text1"/>
        </w:rPr>
      </w:pPr>
      <w:r w:rsidRPr="003F3827">
        <w:rPr>
          <w:noProof/>
          <w:lang w:eastAsia="es-MX"/>
        </w:rPr>
        <w:drawing>
          <wp:inline distT="0" distB="0" distL="0" distR="0" wp14:anchorId="014F8A17" wp14:editId="637136E5">
            <wp:extent cx="4476750" cy="24479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6750" cy="2447925"/>
                    </a:xfrm>
                    <a:prstGeom prst="rect">
                      <a:avLst/>
                    </a:prstGeom>
                  </pic:spPr>
                </pic:pic>
              </a:graphicData>
            </a:graphic>
          </wp:inline>
        </w:drawing>
      </w:r>
    </w:p>
    <w:p w14:paraId="38CAF1A2" w14:textId="77777777" w:rsidR="00842887" w:rsidRPr="003F3827" w:rsidRDefault="00842887" w:rsidP="00842887">
      <w:pPr>
        <w:pStyle w:val="Prrafodelista"/>
        <w:rPr>
          <w:rFonts w:ascii="Palatino Linotype" w:hAnsi="Palatino Linotype" w:cs="Arial"/>
          <w:b/>
          <w:bCs/>
          <w:color w:val="000000" w:themeColor="text1"/>
        </w:rPr>
      </w:pPr>
    </w:p>
    <w:p w14:paraId="5CA4AD64" w14:textId="77777777" w:rsidR="00842887" w:rsidRPr="003F3827" w:rsidRDefault="00842887" w:rsidP="00842887">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“Anexo FUM Juan.pdf” </w:t>
      </w:r>
      <w:r w:rsidRPr="003F3827">
        <w:rPr>
          <w:rFonts w:ascii="Palatino Linotype" w:hAnsi="Palatino Linotype" w:cs="Arial"/>
          <w:color w:val="000000" w:themeColor="text1"/>
        </w:rPr>
        <w:t xml:space="preserve">el cual contiene una foja con el formato único de movimiento de personal (FUM) del Servidor Público </w:t>
      </w:r>
      <w:r w:rsidRPr="003F3827">
        <w:rPr>
          <w:rFonts w:ascii="Palatino Linotype" w:hAnsi="Palatino Linotype" w:cs="Arial"/>
          <w:i/>
          <w:sz w:val="22"/>
          <w:szCs w:val="22"/>
        </w:rPr>
        <w:t>JUAN HERNÁNDEZ GARCÍA.</w:t>
      </w:r>
    </w:p>
    <w:p w14:paraId="349CB17E" w14:textId="59CA0550" w:rsidR="00842887" w:rsidRPr="003F3827" w:rsidRDefault="00064CDD" w:rsidP="00064CDD">
      <w:pPr>
        <w:pStyle w:val="Prrafodelista"/>
        <w:jc w:val="center"/>
        <w:rPr>
          <w:rFonts w:ascii="Palatino Linotype" w:hAnsi="Palatino Linotype" w:cs="Arial"/>
          <w:b/>
          <w:bCs/>
          <w:color w:val="000000" w:themeColor="text1"/>
        </w:rPr>
      </w:pPr>
      <w:r w:rsidRPr="003F3827">
        <w:rPr>
          <w:noProof/>
          <w:lang w:eastAsia="es-MX"/>
        </w:rPr>
        <w:lastRenderedPageBreak/>
        <w:drawing>
          <wp:inline distT="0" distB="0" distL="0" distR="0" wp14:anchorId="409E4C18" wp14:editId="13DA11DC">
            <wp:extent cx="4562475" cy="12858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2475" cy="1285875"/>
                    </a:xfrm>
                    <a:prstGeom prst="rect">
                      <a:avLst/>
                    </a:prstGeom>
                  </pic:spPr>
                </pic:pic>
              </a:graphicData>
            </a:graphic>
          </wp:inline>
        </w:drawing>
      </w:r>
    </w:p>
    <w:p w14:paraId="363ABEAE" w14:textId="77777777" w:rsidR="00064CDD" w:rsidRPr="003F3827" w:rsidRDefault="00064CDD" w:rsidP="00064CDD">
      <w:pPr>
        <w:pStyle w:val="Prrafodelista"/>
        <w:jc w:val="center"/>
        <w:rPr>
          <w:rFonts w:ascii="Palatino Linotype" w:hAnsi="Palatino Linotype" w:cs="Arial"/>
          <w:b/>
          <w:bCs/>
          <w:color w:val="000000" w:themeColor="text1"/>
        </w:rPr>
      </w:pPr>
    </w:p>
    <w:p w14:paraId="34C8A73F" w14:textId="77777777" w:rsidR="00842887" w:rsidRPr="003F3827" w:rsidRDefault="00842887" w:rsidP="00842887">
      <w:pPr>
        <w:pStyle w:val="Prrafodelista"/>
        <w:rPr>
          <w:rFonts w:ascii="Palatino Linotype" w:hAnsi="Palatino Linotype" w:cs="Arial"/>
          <w:b/>
          <w:bCs/>
          <w:color w:val="000000" w:themeColor="text1"/>
        </w:rPr>
      </w:pPr>
    </w:p>
    <w:p w14:paraId="10C4F5BB" w14:textId="77777777" w:rsidR="00842887" w:rsidRPr="003F3827" w:rsidRDefault="00842887" w:rsidP="00842887">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3F3827">
        <w:rPr>
          <w:rFonts w:ascii="Palatino Linotype" w:hAnsi="Palatino Linotype" w:cs="Arial"/>
          <w:b/>
          <w:bCs/>
          <w:color w:val="000000" w:themeColor="text1"/>
        </w:rPr>
        <w:t xml:space="preserve">“Respuesta Solicitud 56.pdf” </w:t>
      </w:r>
      <w:r w:rsidRPr="003F3827">
        <w:rPr>
          <w:rFonts w:ascii="Palatino Linotype" w:hAnsi="Palatino Linotype" w:cs="Arial"/>
          <w:color w:val="000000" w:themeColor="text1"/>
        </w:rPr>
        <w:t>el cual contiene el oficio constante de doce fojas relativo a la respuesta dirigida al Recurrente y emitida por la Titular de Transparencia del Sujeto Obligado, reseñando los documentos entregados en respuesta por los sujetos habilitados.</w:t>
      </w:r>
    </w:p>
    <w:p w14:paraId="5F4E73EC" w14:textId="77777777" w:rsidR="00842887" w:rsidRPr="003F3827" w:rsidRDefault="00842887" w:rsidP="00371D5C">
      <w:pPr>
        <w:spacing w:line="360" w:lineRule="auto"/>
        <w:ind w:right="49"/>
        <w:jc w:val="both"/>
        <w:rPr>
          <w:rFonts w:ascii="Palatino Linotype" w:hAnsi="Palatino Linotype" w:cs="Arial"/>
        </w:rPr>
      </w:pPr>
    </w:p>
    <w:p w14:paraId="3102570F" w14:textId="73136317" w:rsidR="00842887" w:rsidRPr="003F3827" w:rsidRDefault="00702816" w:rsidP="00702816">
      <w:pPr>
        <w:spacing w:line="360" w:lineRule="auto"/>
        <w:ind w:right="49"/>
        <w:jc w:val="center"/>
        <w:rPr>
          <w:rFonts w:ascii="Palatino Linotype" w:hAnsi="Palatino Linotype" w:cs="Arial"/>
        </w:rPr>
      </w:pPr>
      <w:r w:rsidRPr="003F3827">
        <w:rPr>
          <w:noProof/>
          <w:lang w:eastAsia="es-MX"/>
        </w:rPr>
        <w:drawing>
          <wp:inline distT="0" distB="0" distL="0" distR="0" wp14:anchorId="11F9154E" wp14:editId="1BB3106E">
            <wp:extent cx="4391025" cy="22193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1025" cy="2219325"/>
                    </a:xfrm>
                    <a:prstGeom prst="rect">
                      <a:avLst/>
                    </a:prstGeom>
                  </pic:spPr>
                </pic:pic>
              </a:graphicData>
            </a:graphic>
          </wp:inline>
        </w:drawing>
      </w:r>
    </w:p>
    <w:p w14:paraId="49CD52B4" w14:textId="7C6C9922" w:rsidR="00702816" w:rsidRPr="003F3827" w:rsidRDefault="00702816" w:rsidP="00702816">
      <w:pPr>
        <w:spacing w:line="360" w:lineRule="auto"/>
        <w:ind w:right="49"/>
        <w:jc w:val="center"/>
        <w:rPr>
          <w:rFonts w:ascii="Palatino Linotype" w:hAnsi="Palatino Linotype" w:cs="Arial"/>
        </w:rPr>
      </w:pPr>
      <w:r w:rsidRPr="003F3827">
        <w:rPr>
          <w:noProof/>
          <w:lang w:eastAsia="es-MX"/>
        </w:rPr>
        <w:lastRenderedPageBreak/>
        <w:drawing>
          <wp:inline distT="0" distB="0" distL="0" distR="0" wp14:anchorId="3C7360F1" wp14:editId="315AD5F8">
            <wp:extent cx="4438650" cy="42481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8650" cy="4248150"/>
                    </a:xfrm>
                    <a:prstGeom prst="rect">
                      <a:avLst/>
                    </a:prstGeom>
                  </pic:spPr>
                </pic:pic>
              </a:graphicData>
            </a:graphic>
          </wp:inline>
        </w:drawing>
      </w:r>
    </w:p>
    <w:p w14:paraId="6D3B9593" w14:textId="72F912D4" w:rsidR="00702816" w:rsidRPr="003F3827" w:rsidRDefault="00702816" w:rsidP="00702816">
      <w:pPr>
        <w:spacing w:line="360" w:lineRule="auto"/>
        <w:ind w:right="49"/>
        <w:jc w:val="center"/>
        <w:rPr>
          <w:rFonts w:ascii="Palatino Linotype" w:hAnsi="Palatino Linotype" w:cs="Arial"/>
        </w:rPr>
      </w:pPr>
      <w:r w:rsidRPr="003F3827">
        <w:rPr>
          <w:noProof/>
          <w:lang w:eastAsia="es-MX"/>
        </w:rPr>
        <w:drawing>
          <wp:inline distT="0" distB="0" distL="0" distR="0" wp14:anchorId="58543930" wp14:editId="3222CF1D">
            <wp:extent cx="4400550" cy="1476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0550" cy="1476375"/>
                    </a:xfrm>
                    <a:prstGeom prst="rect">
                      <a:avLst/>
                    </a:prstGeom>
                  </pic:spPr>
                </pic:pic>
              </a:graphicData>
            </a:graphic>
          </wp:inline>
        </w:drawing>
      </w:r>
    </w:p>
    <w:p w14:paraId="74FECBD6" w14:textId="5A01DE2D" w:rsidR="00371D5C" w:rsidRPr="003F3827" w:rsidRDefault="00945853" w:rsidP="00371D5C">
      <w:pPr>
        <w:spacing w:line="360" w:lineRule="auto"/>
        <w:ind w:right="49"/>
        <w:jc w:val="both"/>
        <w:rPr>
          <w:rFonts w:ascii="Palatino Linotype" w:hAnsi="Palatino Linotype" w:cs="Arial"/>
        </w:rPr>
      </w:pPr>
      <w:r w:rsidRPr="003F3827">
        <w:rPr>
          <w:rFonts w:ascii="Palatino Linotype" w:hAnsi="Palatino Linotype" w:cs="Arial"/>
        </w:rPr>
        <w:t>Información la cual mediante un acto posterior en periodo de manifestaciones ratifico el Sujeto Obligado</w:t>
      </w:r>
      <w:r w:rsidR="007A2461" w:rsidRPr="003F3827">
        <w:rPr>
          <w:rFonts w:ascii="Palatino Linotype" w:hAnsi="Palatino Linotype" w:cs="Arial"/>
        </w:rPr>
        <w:t>, lo siguiente:</w:t>
      </w:r>
    </w:p>
    <w:p w14:paraId="58D7920D" w14:textId="77777777" w:rsidR="000E4136" w:rsidRPr="003F3827" w:rsidRDefault="000E4136" w:rsidP="000E4136">
      <w:pPr>
        <w:widowControl w:val="0"/>
        <w:tabs>
          <w:tab w:val="left" w:pos="0"/>
        </w:tabs>
        <w:spacing w:line="360" w:lineRule="auto"/>
        <w:jc w:val="both"/>
        <w:rPr>
          <w:rFonts w:ascii="Palatino Linotype" w:eastAsia="Palatino Linotype" w:hAnsi="Palatino Linotype" w:cs="Palatino Linotype"/>
        </w:rPr>
      </w:pPr>
    </w:p>
    <w:p w14:paraId="610AD73C" w14:textId="77777777" w:rsidR="000E4136" w:rsidRPr="003F3827" w:rsidRDefault="000E4136" w:rsidP="000E4136">
      <w:pPr>
        <w:spacing w:line="360" w:lineRule="auto"/>
        <w:jc w:val="both"/>
        <w:rPr>
          <w:rFonts w:ascii="Palatino Linotype" w:hAnsi="Palatino Linotype" w:cs="Arial"/>
          <w:b/>
          <w:bCs/>
          <w:lang w:val="es-ES"/>
        </w:rPr>
      </w:pPr>
      <w:r w:rsidRPr="003F3827">
        <w:rPr>
          <w:rFonts w:ascii="Palatino Linotype" w:hAnsi="Palatino Linotype" w:cs="Arial"/>
          <w:b/>
          <w:bCs/>
        </w:rPr>
        <w:t>00056/SEDECO/IP/2022, (</w:t>
      </w:r>
      <w:r w:rsidRPr="003F3827">
        <w:rPr>
          <w:rFonts w:ascii="Palatino Linotype" w:hAnsi="Palatino Linotype"/>
          <w:b/>
          <w:lang w:val="es-ES_tradnl"/>
        </w:rPr>
        <w:t>13987/INFOEM/IP/RR/2022)</w:t>
      </w:r>
      <w:r w:rsidRPr="003F3827">
        <w:rPr>
          <w:rFonts w:ascii="Palatino Linotype" w:hAnsi="Palatino Linotype" w:cs="Arial"/>
          <w:b/>
          <w:bCs/>
        </w:rPr>
        <w:t>:</w:t>
      </w:r>
    </w:p>
    <w:p w14:paraId="77F002D1" w14:textId="77777777" w:rsidR="000E4136" w:rsidRPr="003F3827" w:rsidRDefault="000E4136" w:rsidP="000E4136">
      <w:pPr>
        <w:widowControl w:val="0"/>
        <w:tabs>
          <w:tab w:val="left" w:pos="0"/>
        </w:tabs>
        <w:spacing w:line="360" w:lineRule="auto"/>
        <w:jc w:val="both"/>
        <w:rPr>
          <w:rFonts w:ascii="Palatino Linotype" w:eastAsia="Palatino Linotype" w:hAnsi="Palatino Linotype" w:cs="Palatino Linotype"/>
          <w:b/>
        </w:rPr>
      </w:pPr>
    </w:p>
    <w:p w14:paraId="4DA90CF4" w14:textId="77777777" w:rsidR="000E4136" w:rsidRPr="003F3827" w:rsidRDefault="000E4136" w:rsidP="000E4136">
      <w:pPr>
        <w:widowControl w:val="0"/>
        <w:tabs>
          <w:tab w:val="left" w:pos="0"/>
        </w:tabs>
        <w:spacing w:line="360" w:lineRule="auto"/>
        <w:jc w:val="both"/>
        <w:rPr>
          <w:rFonts w:ascii="Palatino Linotype" w:eastAsia="Palatino Linotype" w:hAnsi="Palatino Linotype" w:cs="Palatino Linotype"/>
        </w:rPr>
      </w:pPr>
      <w:r w:rsidRPr="003F3827">
        <w:rPr>
          <w:rFonts w:ascii="Palatino Linotype" w:eastAsia="Palatino Linotype" w:hAnsi="Palatino Linotype" w:cs="Palatino Linotype"/>
          <w:b/>
        </w:rPr>
        <w:t>-</w:t>
      </w:r>
      <w:r w:rsidRPr="003F3827">
        <w:t xml:space="preserve"> </w:t>
      </w:r>
      <w:r w:rsidRPr="003F3827">
        <w:rPr>
          <w:rFonts w:ascii="Palatino Linotype" w:eastAsia="Palatino Linotype" w:hAnsi="Palatino Linotype" w:cs="Palatino Linotype"/>
          <w:b/>
        </w:rPr>
        <w:t>RR 56.pdf -</w:t>
      </w:r>
      <w:r w:rsidRPr="003F3827">
        <w:rPr>
          <w:rFonts w:ascii="Palatino Linotype" w:eastAsia="Palatino Linotype" w:hAnsi="Palatino Linotype" w:cs="Palatino Linotype"/>
        </w:rPr>
        <w:t xml:space="preserve"> El cual contiene un oficio constante de seis fojas firmado por la Titular de la Unidad de Transparencia, en el cual medularmente ratifica la respuesta entregada en primer término y solicita la acumulación de los presentes Recursos de Revisión.</w:t>
      </w:r>
    </w:p>
    <w:p w14:paraId="6962BE63" w14:textId="77777777" w:rsidR="000E4136" w:rsidRPr="003F3827" w:rsidRDefault="000E4136" w:rsidP="000E4136">
      <w:pPr>
        <w:widowControl w:val="0"/>
        <w:tabs>
          <w:tab w:val="left" w:pos="0"/>
        </w:tabs>
        <w:spacing w:line="360" w:lineRule="auto"/>
        <w:jc w:val="both"/>
        <w:rPr>
          <w:rFonts w:ascii="Palatino Linotype" w:eastAsia="Palatino Linotype" w:hAnsi="Palatino Linotype" w:cs="Palatino Linotype"/>
          <w:b/>
        </w:rPr>
      </w:pPr>
    </w:p>
    <w:p w14:paraId="0C2EBC53" w14:textId="77777777" w:rsidR="000E4136" w:rsidRPr="003F3827" w:rsidRDefault="000E4136" w:rsidP="000E4136">
      <w:pPr>
        <w:widowControl w:val="0"/>
        <w:tabs>
          <w:tab w:val="left" w:pos="0"/>
        </w:tabs>
        <w:spacing w:line="360" w:lineRule="auto"/>
        <w:jc w:val="both"/>
        <w:rPr>
          <w:rFonts w:ascii="Palatino Linotype" w:hAnsi="Palatino Linotype" w:cs="Arial"/>
          <w:color w:val="000000" w:themeColor="text1"/>
        </w:rPr>
      </w:pPr>
      <w:r w:rsidRPr="003F3827">
        <w:rPr>
          <w:rFonts w:ascii="Palatino Linotype" w:eastAsia="Palatino Linotype" w:hAnsi="Palatino Linotype" w:cs="Palatino Linotype"/>
          <w:b/>
        </w:rPr>
        <w:t>-</w:t>
      </w:r>
      <w:r w:rsidRPr="003F3827">
        <w:t xml:space="preserve"> </w:t>
      </w:r>
      <w:r w:rsidRPr="003F3827">
        <w:rPr>
          <w:b/>
          <w:bCs/>
        </w:rPr>
        <w:t>7extraordinaria.pdf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w:t>
      </w:r>
      <w:r w:rsidRPr="003F3827">
        <w:rPr>
          <w:rFonts w:ascii="Palatino Linotype" w:hAnsi="Palatino Linotype" w:cs="Arial"/>
          <w:color w:val="000000" w:themeColor="text1"/>
        </w:rPr>
        <w:t>documento que consta de dieciocho fojas el cual corresponde al Acta de la Séptima Sesión Extraordinaria 2022 del Comité de Transparencia de la Secretaría de Desarrollo Económico en la cual concluyen confirmar la declaratoria de incompetencia para entregar la información relativa a recibos de nómina del personal de mandos medios y superiores. (ya había sido entregado en respuesta).</w:t>
      </w:r>
    </w:p>
    <w:p w14:paraId="77FB8641" w14:textId="77777777" w:rsidR="000E4136" w:rsidRPr="003F3827" w:rsidRDefault="000E4136" w:rsidP="000E4136">
      <w:pPr>
        <w:widowControl w:val="0"/>
        <w:tabs>
          <w:tab w:val="left" w:pos="0"/>
        </w:tabs>
        <w:spacing w:line="360" w:lineRule="auto"/>
        <w:jc w:val="both"/>
        <w:rPr>
          <w:rFonts w:ascii="Palatino Linotype" w:hAnsi="Palatino Linotype" w:cs="Arial"/>
          <w:color w:val="000000" w:themeColor="text1"/>
        </w:rPr>
      </w:pPr>
    </w:p>
    <w:p w14:paraId="075A5E1C" w14:textId="77777777" w:rsidR="000E4136" w:rsidRPr="003F3827" w:rsidRDefault="000E4136" w:rsidP="000E4136">
      <w:pPr>
        <w:tabs>
          <w:tab w:val="left" w:pos="709"/>
        </w:tabs>
        <w:spacing w:line="360" w:lineRule="auto"/>
        <w:jc w:val="both"/>
        <w:rPr>
          <w:rFonts w:ascii="Palatino Linotype" w:hAnsi="Palatino Linotype" w:cs="Arial"/>
          <w:b/>
          <w:bCs/>
          <w:color w:val="000000" w:themeColor="text1"/>
        </w:rPr>
      </w:pPr>
      <w:r w:rsidRPr="003F3827">
        <w:rPr>
          <w:rFonts w:ascii="Palatino Linotype" w:eastAsia="Palatino Linotype" w:hAnsi="Palatino Linotype" w:cs="Palatino Linotype"/>
          <w:b/>
        </w:rPr>
        <w:t>-</w:t>
      </w:r>
      <w:r w:rsidRPr="003F3827">
        <w:t xml:space="preserve"> </w:t>
      </w:r>
      <w:r w:rsidRPr="003F3827">
        <w:rPr>
          <w:b/>
          <w:bCs/>
        </w:rPr>
        <w:t>Acuerdo Clasificación 56.pdf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w:t>
      </w:r>
      <w:r w:rsidRPr="003F3827">
        <w:rPr>
          <w:rFonts w:ascii="Palatino Linotype" w:hAnsi="Palatino Linotype" w:cs="Arial"/>
          <w:color w:val="000000" w:themeColor="text1"/>
        </w:rPr>
        <w:t>el cual contiene el oficio constante de siete fojas relativo a la propuesta y acuerdo de clasificación emitido por el comité de transparencia de la Secretaría de Desarrollo Económico. (ya había sido entregado en respuesta)</w:t>
      </w:r>
    </w:p>
    <w:p w14:paraId="30D8FA44" w14:textId="77777777" w:rsidR="000E4136" w:rsidRPr="003F3827" w:rsidRDefault="000E4136" w:rsidP="000E4136">
      <w:pPr>
        <w:widowControl w:val="0"/>
        <w:tabs>
          <w:tab w:val="left" w:pos="0"/>
        </w:tabs>
        <w:spacing w:line="360" w:lineRule="auto"/>
        <w:jc w:val="both"/>
        <w:rPr>
          <w:rFonts w:ascii="Palatino Linotype" w:hAnsi="Palatino Linotype" w:cs="Arial"/>
          <w:color w:val="000000" w:themeColor="text1"/>
        </w:rPr>
      </w:pPr>
    </w:p>
    <w:p w14:paraId="0F05CEFC" w14:textId="77777777" w:rsidR="000E4136" w:rsidRPr="003F3827" w:rsidRDefault="000E4136" w:rsidP="000E4136">
      <w:pPr>
        <w:spacing w:line="360" w:lineRule="auto"/>
        <w:jc w:val="both"/>
        <w:rPr>
          <w:rFonts w:ascii="Palatino Linotype" w:hAnsi="Palatino Linotype" w:cs="Arial"/>
          <w:b/>
          <w:bCs/>
        </w:rPr>
      </w:pPr>
      <w:r w:rsidRPr="003F3827">
        <w:rPr>
          <w:rFonts w:ascii="Palatino Linotype" w:hAnsi="Palatino Linotype" w:cs="Arial"/>
          <w:b/>
          <w:bCs/>
        </w:rPr>
        <w:t>00058/SEDECO/IP/2022, (</w:t>
      </w:r>
      <w:r w:rsidRPr="003F3827">
        <w:rPr>
          <w:rFonts w:ascii="Palatino Linotype" w:hAnsi="Palatino Linotype"/>
          <w:b/>
          <w:lang w:val="es-ES_tradnl"/>
        </w:rPr>
        <w:t>13989/INFOEM/IP/RR/2022)</w:t>
      </w:r>
      <w:r w:rsidRPr="003F3827">
        <w:rPr>
          <w:rFonts w:ascii="Palatino Linotype" w:hAnsi="Palatino Linotype" w:cs="Arial"/>
          <w:b/>
          <w:bCs/>
        </w:rPr>
        <w:t>:</w:t>
      </w:r>
    </w:p>
    <w:p w14:paraId="6CE24993" w14:textId="77777777" w:rsidR="000E4136" w:rsidRPr="003F3827" w:rsidRDefault="000E4136" w:rsidP="000E4136">
      <w:pPr>
        <w:spacing w:line="360" w:lineRule="auto"/>
        <w:jc w:val="both"/>
        <w:rPr>
          <w:rFonts w:ascii="Palatino Linotype" w:hAnsi="Palatino Linotype" w:cs="Arial"/>
          <w:b/>
          <w:bCs/>
        </w:rPr>
      </w:pPr>
    </w:p>
    <w:p w14:paraId="402D76CD" w14:textId="77777777" w:rsidR="000E4136" w:rsidRPr="003F3827" w:rsidRDefault="000E4136" w:rsidP="000E4136">
      <w:pPr>
        <w:widowControl w:val="0"/>
        <w:tabs>
          <w:tab w:val="left" w:pos="0"/>
        </w:tabs>
        <w:spacing w:line="360" w:lineRule="auto"/>
        <w:jc w:val="both"/>
        <w:rPr>
          <w:rFonts w:ascii="Palatino Linotype" w:eastAsia="Palatino Linotype" w:hAnsi="Palatino Linotype" w:cs="Palatino Linotype"/>
        </w:rPr>
      </w:pPr>
      <w:r w:rsidRPr="003F3827">
        <w:rPr>
          <w:rFonts w:ascii="Palatino Linotype" w:eastAsia="Palatino Linotype" w:hAnsi="Palatino Linotype" w:cs="Palatino Linotype"/>
          <w:b/>
        </w:rPr>
        <w:t>-</w:t>
      </w:r>
      <w:r w:rsidRPr="003F3827">
        <w:t xml:space="preserve"> </w:t>
      </w:r>
      <w:r w:rsidRPr="003F3827">
        <w:rPr>
          <w:b/>
          <w:bCs/>
        </w:rPr>
        <w:t>RR 58.pdf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El cual contiene un oficio constante de seis fojas firmado por la Titular de la Unidad de Transparencia, en el cual medularmente ratifica la respuesta entregada en primer término y solicita la acumulación de los presentes Recursos de Revisión.</w:t>
      </w:r>
    </w:p>
    <w:p w14:paraId="2B336D9E" w14:textId="77777777" w:rsidR="000E4136" w:rsidRPr="003F3827" w:rsidRDefault="000E4136" w:rsidP="000E4136">
      <w:pPr>
        <w:widowControl w:val="0"/>
        <w:tabs>
          <w:tab w:val="left" w:pos="0"/>
        </w:tabs>
        <w:spacing w:line="360" w:lineRule="auto"/>
        <w:jc w:val="both"/>
        <w:rPr>
          <w:rFonts w:ascii="Palatino Linotype" w:eastAsia="Palatino Linotype" w:hAnsi="Palatino Linotype" w:cs="Palatino Linotype"/>
          <w:b/>
        </w:rPr>
      </w:pPr>
    </w:p>
    <w:p w14:paraId="6F010363" w14:textId="77777777" w:rsidR="000E4136" w:rsidRPr="003F3827" w:rsidRDefault="000E4136" w:rsidP="000E4136">
      <w:pPr>
        <w:widowControl w:val="0"/>
        <w:tabs>
          <w:tab w:val="left" w:pos="0"/>
        </w:tabs>
        <w:spacing w:line="360" w:lineRule="auto"/>
        <w:jc w:val="both"/>
        <w:rPr>
          <w:rFonts w:ascii="Palatino Linotype" w:hAnsi="Palatino Linotype" w:cs="Arial"/>
          <w:color w:val="000000" w:themeColor="text1"/>
        </w:rPr>
      </w:pPr>
      <w:r w:rsidRPr="003F3827">
        <w:rPr>
          <w:rFonts w:ascii="Palatino Linotype" w:eastAsia="Palatino Linotype" w:hAnsi="Palatino Linotype" w:cs="Palatino Linotype"/>
          <w:b/>
        </w:rPr>
        <w:t>-</w:t>
      </w:r>
      <w:r w:rsidRPr="003F3827">
        <w:t xml:space="preserve"> </w:t>
      </w:r>
      <w:r w:rsidRPr="003F3827">
        <w:rPr>
          <w:b/>
          <w:bCs/>
        </w:rPr>
        <w:t>7extraordinaria.pdf</w:t>
      </w:r>
      <w:r w:rsidRPr="003F3827">
        <w:rPr>
          <w:rFonts w:ascii="Palatino Linotype" w:eastAsia="Palatino Linotype" w:hAnsi="Palatino Linotype" w:cs="Palatino Linotype"/>
          <w:b/>
        </w:rPr>
        <w:t xml:space="preserve"> -</w:t>
      </w:r>
      <w:r w:rsidRPr="003F3827">
        <w:rPr>
          <w:rFonts w:ascii="Palatino Linotype" w:eastAsia="Palatino Linotype" w:hAnsi="Palatino Linotype" w:cs="Palatino Linotype"/>
        </w:rPr>
        <w:t xml:space="preserve"> </w:t>
      </w:r>
      <w:r w:rsidRPr="003F3827">
        <w:rPr>
          <w:rFonts w:ascii="Palatino Linotype" w:hAnsi="Palatino Linotype" w:cs="Arial"/>
          <w:color w:val="000000" w:themeColor="text1"/>
        </w:rPr>
        <w:t xml:space="preserve">documento que consta de dieciocho fojas el cual corresponde al Acta de la Séptima Sesión Extraordinaria 2022 del Comité de Transparencia de la </w:t>
      </w:r>
      <w:r w:rsidRPr="003F3827">
        <w:rPr>
          <w:rFonts w:ascii="Palatino Linotype" w:hAnsi="Palatino Linotype" w:cs="Arial"/>
          <w:color w:val="000000" w:themeColor="text1"/>
        </w:rPr>
        <w:lastRenderedPageBreak/>
        <w:t>Secretaría de Desarrollo Económico en la cual concluyen confirmar la declaratoria de incompetencia para entregar la información relativa a recibos de nómina del personal de mandos medios y superiores. (ya había sido entregado en respuesta).</w:t>
      </w:r>
    </w:p>
    <w:p w14:paraId="14EBE7A0" w14:textId="77777777" w:rsidR="000E4136" w:rsidRPr="003F3827" w:rsidRDefault="000E4136" w:rsidP="000E4136">
      <w:pPr>
        <w:widowControl w:val="0"/>
        <w:tabs>
          <w:tab w:val="left" w:pos="0"/>
        </w:tabs>
        <w:spacing w:line="360" w:lineRule="auto"/>
        <w:jc w:val="both"/>
        <w:rPr>
          <w:rFonts w:ascii="Palatino Linotype" w:hAnsi="Palatino Linotype" w:cs="Arial"/>
          <w:color w:val="000000" w:themeColor="text1"/>
        </w:rPr>
      </w:pPr>
    </w:p>
    <w:p w14:paraId="3921A5F0" w14:textId="77777777" w:rsidR="000E4136" w:rsidRPr="003F3827" w:rsidRDefault="000E4136" w:rsidP="000E4136">
      <w:pPr>
        <w:tabs>
          <w:tab w:val="left" w:pos="709"/>
        </w:tabs>
        <w:spacing w:line="360" w:lineRule="auto"/>
        <w:jc w:val="both"/>
        <w:rPr>
          <w:rFonts w:ascii="Palatino Linotype" w:hAnsi="Palatino Linotype" w:cs="Arial"/>
          <w:b/>
          <w:bCs/>
          <w:color w:val="000000" w:themeColor="text1"/>
        </w:rPr>
      </w:pPr>
      <w:r w:rsidRPr="003F3827">
        <w:rPr>
          <w:rFonts w:ascii="Palatino Linotype" w:eastAsia="Palatino Linotype" w:hAnsi="Palatino Linotype" w:cs="Palatino Linotype"/>
          <w:b/>
        </w:rPr>
        <w:t>-</w:t>
      </w:r>
      <w:r w:rsidRPr="003F3827">
        <w:t xml:space="preserve"> </w:t>
      </w:r>
      <w:r w:rsidRPr="003F3827">
        <w:rPr>
          <w:b/>
          <w:bCs/>
        </w:rPr>
        <w:t>Acuerdo Clasificación 58.pdf</w:t>
      </w:r>
      <w:r w:rsidRPr="003F3827">
        <w:rPr>
          <w:rFonts w:ascii="Palatino Linotype" w:eastAsia="Palatino Linotype" w:hAnsi="Palatino Linotype" w:cs="Palatino Linotype"/>
          <w:b/>
        </w:rPr>
        <w:t>-</w:t>
      </w:r>
      <w:r w:rsidRPr="003F3827">
        <w:rPr>
          <w:rFonts w:ascii="Palatino Linotype" w:eastAsia="Palatino Linotype" w:hAnsi="Palatino Linotype" w:cs="Palatino Linotype"/>
        </w:rPr>
        <w:t xml:space="preserve"> </w:t>
      </w:r>
      <w:r w:rsidRPr="003F3827">
        <w:rPr>
          <w:rFonts w:ascii="Palatino Linotype" w:hAnsi="Palatino Linotype" w:cs="Arial"/>
          <w:color w:val="000000" w:themeColor="text1"/>
        </w:rPr>
        <w:t>el cual contiene el oficio constante de siete fojas relativo a la propuesta y acuerdo de clasificación emitido por el comité de transparencia de la Secretaría de Desarrollo Económico. (ya había sido entregado en respuesta)</w:t>
      </w:r>
    </w:p>
    <w:p w14:paraId="7D102E59" w14:textId="70CF1107" w:rsidR="006A4EAA" w:rsidRPr="003F3827" w:rsidRDefault="006A4EAA" w:rsidP="00371D5C">
      <w:pPr>
        <w:spacing w:line="360" w:lineRule="auto"/>
        <w:ind w:right="49"/>
        <w:jc w:val="both"/>
        <w:rPr>
          <w:rFonts w:ascii="Palatino Linotype" w:hAnsi="Palatino Linotype" w:cs="Arial"/>
        </w:rPr>
      </w:pPr>
    </w:p>
    <w:p w14:paraId="52CD2DC2" w14:textId="499D753C" w:rsidR="006A4EAA" w:rsidRPr="003F3827" w:rsidRDefault="00265059" w:rsidP="00371D5C">
      <w:pPr>
        <w:spacing w:line="360" w:lineRule="auto"/>
        <w:ind w:right="49"/>
        <w:jc w:val="both"/>
        <w:rPr>
          <w:rFonts w:ascii="Palatino Linotype" w:hAnsi="Palatino Linotype" w:cs="Arial"/>
        </w:rPr>
      </w:pPr>
      <w:r w:rsidRPr="003F3827">
        <w:rPr>
          <w:rFonts w:ascii="Palatino Linotype" w:hAnsi="Palatino Linotype" w:cs="Arial"/>
        </w:rPr>
        <w:t>Ahora bien, de acuerdo a lo expuesto con anterioridad y atendiendo a la respuesta otorgada por el Sujeto Obligado el Recurrente se inconformó de la siguiente forma:</w:t>
      </w:r>
    </w:p>
    <w:p w14:paraId="382A1C07" w14:textId="77777777" w:rsidR="00265059" w:rsidRPr="003F3827" w:rsidRDefault="00265059" w:rsidP="00265059">
      <w:pPr>
        <w:spacing w:line="360" w:lineRule="auto"/>
        <w:jc w:val="both"/>
        <w:rPr>
          <w:rFonts w:ascii="Palatino Linotype" w:hAnsi="Palatino Linotype" w:cs="Arial"/>
          <w:b/>
          <w:bCs/>
        </w:rPr>
      </w:pPr>
    </w:p>
    <w:p w14:paraId="42821AC6" w14:textId="38A75844" w:rsidR="00265059" w:rsidRPr="003F3827" w:rsidRDefault="00265059" w:rsidP="00265059">
      <w:pPr>
        <w:spacing w:line="360" w:lineRule="auto"/>
        <w:jc w:val="both"/>
        <w:rPr>
          <w:rFonts w:ascii="Palatino Linotype" w:hAnsi="Palatino Linotype" w:cs="Arial"/>
          <w:b/>
          <w:bCs/>
          <w:lang w:val="es-ES"/>
        </w:rPr>
      </w:pPr>
      <w:r w:rsidRPr="003F3827">
        <w:rPr>
          <w:rFonts w:ascii="Palatino Linotype" w:hAnsi="Palatino Linotype" w:cs="Arial"/>
          <w:b/>
          <w:bCs/>
        </w:rPr>
        <w:t xml:space="preserve"> (</w:t>
      </w:r>
      <w:r w:rsidRPr="003F3827">
        <w:rPr>
          <w:rFonts w:ascii="Palatino Linotype" w:hAnsi="Palatino Linotype"/>
          <w:b/>
          <w:lang w:val="es-ES_tradnl"/>
        </w:rPr>
        <w:t>13987/INFOEM/IP/RR/2022)</w:t>
      </w:r>
      <w:r w:rsidRPr="003F3827">
        <w:rPr>
          <w:rFonts w:ascii="Palatino Linotype" w:hAnsi="Palatino Linotype" w:cs="Arial"/>
          <w:b/>
          <w:bCs/>
        </w:rPr>
        <w:t>:</w:t>
      </w:r>
    </w:p>
    <w:p w14:paraId="1449FCCB" w14:textId="77777777" w:rsidR="00265059" w:rsidRPr="003F3827" w:rsidRDefault="00265059" w:rsidP="00265059">
      <w:pPr>
        <w:pStyle w:val="Prrafodelista"/>
        <w:tabs>
          <w:tab w:val="left" w:pos="709"/>
        </w:tabs>
        <w:spacing w:before="100" w:beforeAutospacing="1" w:after="100" w:afterAutospacing="1" w:line="360" w:lineRule="auto"/>
        <w:ind w:left="0"/>
        <w:jc w:val="both"/>
        <w:rPr>
          <w:rFonts w:ascii="Palatino Linotype" w:hAnsi="Palatino Linotype" w:cs="Arial"/>
        </w:rPr>
      </w:pPr>
      <w:r w:rsidRPr="003F3827">
        <w:rPr>
          <w:rFonts w:ascii="Palatino Linotype" w:hAnsi="Palatino Linotype" w:cs="Arial"/>
          <w:b/>
          <w:bCs/>
        </w:rPr>
        <w:t xml:space="preserve">Acto Impugnado: </w:t>
      </w:r>
    </w:p>
    <w:p w14:paraId="7573A992" w14:textId="77777777" w:rsidR="00265059" w:rsidRPr="003F3827" w:rsidRDefault="00265059" w:rsidP="00265059">
      <w:pPr>
        <w:tabs>
          <w:tab w:val="left" w:pos="7936"/>
        </w:tabs>
        <w:ind w:left="851" w:right="902"/>
        <w:jc w:val="both"/>
        <w:rPr>
          <w:rFonts w:ascii="Palatino Linotype" w:hAnsi="Palatino Linotype" w:cs="Arial"/>
          <w:i/>
          <w:sz w:val="22"/>
          <w:szCs w:val="22"/>
          <w:lang w:eastAsia="es-MX"/>
        </w:rPr>
      </w:pPr>
      <w:r w:rsidRPr="003F3827">
        <w:rPr>
          <w:rFonts w:ascii="Palatino Linotype" w:hAnsi="Palatino Linotype" w:cs="Arial"/>
          <w:i/>
          <w:sz w:val="22"/>
          <w:szCs w:val="22"/>
          <w:lang w:eastAsia="es-MX"/>
        </w:rPr>
        <w:t>“"la entrega de la información carece de justificación debidamente fundada y motivada".” (Sic)</w:t>
      </w:r>
    </w:p>
    <w:p w14:paraId="713D3E39" w14:textId="77777777" w:rsidR="00265059" w:rsidRPr="003F3827" w:rsidRDefault="00265059" w:rsidP="00265059">
      <w:pPr>
        <w:pStyle w:val="Prrafodelista"/>
        <w:spacing w:before="100" w:beforeAutospacing="1" w:after="100" w:afterAutospacing="1" w:line="360" w:lineRule="auto"/>
        <w:ind w:left="0"/>
        <w:jc w:val="both"/>
        <w:rPr>
          <w:rFonts w:ascii="Palatino Linotype" w:hAnsi="Palatino Linotype"/>
        </w:rPr>
      </w:pPr>
      <w:r w:rsidRPr="003F3827">
        <w:rPr>
          <w:rFonts w:ascii="Palatino Linotype" w:hAnsi="Palatino Linotype"/>
          <w:b/>
          <w:bCs/>
        </w:rPr>
        <w:t>Así como Razones o Motivos de Inconformidad:</w:t>
      </w:r>
    </w:p>
    <w:p w14:paraId="5588F808" w14:textId="77777777" w:rsidR="00265059" w:rsidRPr="003F3827" w:rsidRDefault="00265059" w:rsidP="00265059">
      <w:pPr>
        <w:ind w:left="851" w:right="899"/>
        <w:jc w:val="both"/>
        <w:rPr>
          <w:rFonts w:ascii="Palatino Linotype" w:hAnsi="Palatino Linotype" w:cs="Arial"/>
          <w:color w:val="000000" w:themeColor="text1"/>
        </w:rPr>
      </w:pPr>
      <w:r w:rsidRPr="003F3827">
        <w:rPr>
          <w:rFonts w:ascii="Palatino Linotype" w:hAnsi="Palatino Linotype" w:cs="Arial"/>
          <w:i/>
          <w:sz w:val="22"/>
          <w:szCs w:val="22"/>
          <w:lang w:eastAsia="es-MX"/>
        </w:rPr>
        <w:t xml:space="preserve">“argumenta que es incompetencia en entregar los recibos de nómina, sin embargo como son recursos públicos, estos deben ser accesibles a todas las personas que desee saber la información respecto a las remuneraciones netas y brutas y todas las </w:t>
      </w:r>
      <w:proofErr w:type="spellStart"/>
      <w:r w:rsidRPr="003F3827">
        <w:rPr>
          <w:rFonts w:ascii="Palatino Linotype" w:hAnsi="Palatino Linotype" w:cs="Arial"/>
          <w:i/>
          <w:sz w:val="22"/>
          <w:szCs w:val="22"/>
          <w:lang w:eastAsia="es-MX"/>
        </w:rPr>
        <w:t>demas</w:t>
      </w:r>
      <w:proofErr w:type="spellEnd"/>
      <w:r w:rsidRPr="003F3827">
        <w:rPr>
          <w:rFonts w:ascii="Palatino Linotype" w:hAnsi="Palatino Linotype" w:cs="Arial"/>
          <w:i/>
          <w:sz w:val="22"/>
          <w:szCs w:val="22"/>
          <w:lang w:eastAsia="es-MX"/>
        </w:rPr>
        <w:t xml:space="preserve"> prestaciones que reciben todos los servidores públicos, ya que son recursos públicos entregados por el estado, además de argumentar la titular de la Unidad de transparencia, que estos los puedo consultar en el </w:t>
      </w:r>
      <w:proofErr w:type="spellStart"/>
      <w:r w:rsidRPr="003F3827">
        <w:rPr>
          <w:rFonts w:ascii="Palatino Linotype" w:hAnsi="Palatino Linotype" w:cs="Arial"/>
          <w:i/>
          <w:sz w:val="22"/>
          <w:szCs w:val="22"/>
          <w:lang w:eastAsia="es-MX"/>
        </w:rPr>
        <w:t>ipomex</w:t>
      </w:r>
      <w:proofErr w:type="spellEnd"/>
      <w:r w:rsidRPr="003F3827">
        <w:rPr>
          <w:rFonts w:ascii="Palatino Linotype" w:hAnsi="Palatino Linotype" w:cs="Arial"/>
          <w:i/>
          <w:sz w:val="22"/>
          <w:szCs w:val="22"/>
          <w:lang w:eastAsia="es-MX"/>
        </w:rPr>
        <w:t xml:space="preserve"> de la entidad pública, sin embargo, yo NO pedí saber remuneraciones, yo deseo ver y obtener el acceso a los recibos de nómina, en su respectiva versión publica de los servidores públicos habilitados YA MENCIONADOS EN MI SOLICITUD DE ORIGEN. Esta </w:t>
      </w:r>
      <w:r w:rsidRPr="003F3827">
        <w:rPr>
          <w:rFonts w:ascii="Palatino Linotype" w:hAnsi="Palatino Linotype" w:cs="Arial"/>
          <w:i/>
          <w:sz w:val="22"/>
          <w:szCs w:val="22"/>
          <w:lang w:eastAsia="es-MX"/>
        </w:rPr>
        <w:lastRenderedPageBreak/>
        <w:t>información debe ser entregada en versión pública, testando datos pernales, eh de aclarar que no se pretendo CONSULTAR EL PORTALDE GESTIÓN INTERNA, YO QUIERO LOS RECIBOS DE NÓMINA, YA QUE DENTRO DE LA SECRETARÍA HAY UN ÁREA COMPETENTE QUE LOS GENERÁ Y GESTIONA, DE LOS CUALES SON DE ACCESO OBLIGATORIO, ESTO DE CONFORMIDAD CON EL ARTÍCULO 92, FRACCIÓN VIII : QUE A LA LETRA DICE: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(Sic)</w:t>
      </w:r>
    </w:p>
    <w:p w14:paraId="02A03755" w14:textId="77777777" w:rsidR="00265059" w:rsidRPr="003F3827" w:rsidRDefault="00265059" w:rsidP="00265059">
      <w:pPr>
        <w:spacing w:line="360" w:lineRule="auto"/>
        <w:jc w:val="both"/>
        <w:rPr>
          <w:rFonts w:ascii="Palatino Linotype" w:hAnsi="Palatino Linotype" w:cs="Arial"/>
          <w:i/>
          <w:color w:val="000000" w:themeColor="text1"/>
          <w:sz w:val="22"/>
          <w:szCs w:val="22"/>
        </w:rPr>
      </w:pPr>
    </w:p>
    <w:p w14:paraId="577764FC" w14:textId="77777777" w:rsidR="00265059" w:rsidRPr="003F3827" w:rsidRDefault="00265059" w:rsidP="00265059">
      <w:pPr>
        <w:spacing w:line="360" w:lineRule="auto"/>
        <w:jc w:val="both"/>
        <w:rPr>
          <w:rFonts w:ascii="Palatino Linotype" w:hAnsi="Palatino Linotype" w:cs="Arial"/>
          <w:b/>
          <w:bCs/>
        </w:rPr>
      </w:pPr>
      <w:r w:rsidRPr="003F3827">
        <w:rPr>
          <w:rFonts w:ascii="Palatino Linotype" w:hAnsi="Palatino Linotype" w:cs="Arial"/>
          <w:b/>
          <w:bCs/>
        </w:rPr>
        <w:t>00058/SEDECO/IP/2022, (</w:t>
      </w:r>
      <w:r w:rsidRPr="003F3827">
        <w:rPr>
          <w:rFonts w:ascii="Palatino Linotype" w:hAnsi="Palatino Linotype"/>
          <w:b/>
          <w:lang w:val="es-ES_tradnl"/>
        </w:rPr>
        <w:t>13989/INFOEM/IP/RR/2022)</w:t>
      </w:r>
      <w:r w:rsidRPr="003F3827">
        <w:rPr>
          <w:rFonts w:ascii="Palatino Linotype" w:hAnsi="Palatino Linotype" w:cs="Arial"/>
          <w:b/>
          <w:bCs/>
        </w:rPr>
        <w:t>:</w:t>
      </w:r>
    </w:p>
    <w:p w14:paraId="6F5DF49E" w14:textId="77777777" w:rsidR="00265059" w:rsidRPr="003F3827" w:rsidRDefault="00265059" w:rsidP="00265059">
      <w:pPr>
        <w:pStyle w:val="Prrafodelista"/>
        <w:tabs>
          <w:tab w:val="left" w:pos="709"/>
        </w:tabs>
        <w:spacing w:before="100" w:beforeAutospacing="1" w:after="100" w:afterAutospacing="1" w:line="360" w:lineRule="auto"/>
        <w:ind w:left="0"/>
        <w:jc w:val="both"/>
        <w:rPr>
          <w:rFonts w:ascii="Palatino Linotype" w:hAnsi="Palatino Linotype" w:cs="Arial"/>
        </w:rPr>
      </w:pPr>
      <w:r w:rsidRPr="003F3827">
        <w:rPr>
          <w:rFonts w:ascii="Palatino Linotype" w:hAnsi="Palatino Linotype" w:cs="Arial"/>
          <w:b/>
          <w:bCs/>
        </w:rPr>
        <w:t xml:space="preserve">Acto Impugnado: </w:t>
      </w:r>
    </w:p>
    <w:p w14:paraId="027E4372" w14:textId="77777777" w:rsidR="00265059" w:rsidRPr="003F3827" w:rsidRDefault="00265059" w:rsidP="00265059">
      <w:pPr>
        <w:tabs>
          <w:tab w:val="left" w:pos="7936"/>
        </w:tabs>
        <w:ind w:left="851" w:right="902"/>
        <w:jc w:val="both"/>
        <w:rPr>
          <w:rFonts w:ascii="Palatino Linotype" w:hAnsi="Palatino Linotype" w:cs="Arial"/>
          <w:i/>
          <w:sz w:val="22"/>
          <w:szCs w:val="22"/>
          <w:lang w:eastAsia="es-MX"/>
        </w:rPr>
      </w:pPr>
      <w:r w:rsidRPr="003F3827">
        <w:rPr>
          <w:rFonts w:ascii="Palatino Linotype" w:hAnsi="Palatino Linotype" w:cs="Arial"/>
          <w:i/>
          <w:sz w:val="22"/>
          <w:szCs w:val="22"/>
          <w:lang w:eastAsia="es-MX"/>
        </w:rPr>
        <w:t>“la incompetencia de la entrega de la información de los recibos de nómina.” (Sic)</w:t>
      </w:r>
    </w:p>
    <w:p w14:paraId="40EE0B36" w14:textId="77777777" w:rsidR="00265059" w:rsidRPr="003F3827" w:rsidRDefault="00265059" w:rsidP="00265059">
      <w:pPr>
        <w:pStyle w:val="Prrafodelista"/>
        <w:spacing w:before="100" w:beforeAutospacing="1" w:after="100" w:afterAutospacing="1" w:line="360" w:lineRule="auto"/>
        <w:ind w:left="0"/>
        <w:jc w:val="both"/>
        <w:rPr>
          <w:rFonts w:ascii="Palatino Linotype" w:hAnsi="Palatino Linotype"/>
        </w:rPr>
      </w:pPr>
      <w:r w:rsidRPr="003F3827">
        <w:rPr>
          <w:rFonts w:ascii="Palatino Linotype" w:hAnsi="Palatino Linotype"/>
          <w:b/>
          <w:bCs/>
        </w:rPr>
        <w:t>Así como Razones o Motivos de Inconformidad:</w:t>
      </w:r>
    </w:p>
    <w:p w14:paraId="0730E333" w14:textId="77777777" w:rsidR="00265059" w:rsidRPr="003F3827" w:rsidRDefault="00265059" w:rsidP="00265059">
      <w:pPr>
        <w:ind w:left="851" w:right="899"/>
        <w:jc w:val="both"/>
        <w:rPr>
          <w:rFonts w:ascii="Palatino Linotype" w:hAnsi="Palatino Linotype" w:cs="Arial"/>
          <w:color w:val="000000" w:themeColor="text1"/>
        </w:rPr>
      </w:pPr>
      <w:r w:rsidRPr="003F3827">
        <w:rPr>
          <w:rFonts w:ascii="Palatino Linotype" w:hAnsi="Palatino Linotype" w:cs="Arial"/>
          <w:i/>
          <w:sz w:val="22"/>
          <w:szCs w:val="22"/>
          <w:lang w:eastAsia="es-MX"/>
        </w:rPr>
        <w:t xml:space="preserve">“argumenta que es incompetencia en entregar los recibos de nómina, sin embargo como son recursos públicos, estos deben ser accesibles a todas las personas que desee saber la información respecto a las remuneraciones netas y brutas y todas las </w:t>
      </w:r>
      <w:proofErr w:type="spellStart"/>
      <w:r w:rsidRPr="003F3827">
        <w:rPr>
          <w:rFonts w:ascii="Palatino Linotype" w:hAnsi="Palatino Linotype" w:cs="Arial"/>
          <w:i/>
          <w:sz w:val="22"/>
          <w:szCs w:val="22"/>
          <w:lang w:eastAsia="es-MX"/>
        </w:rPr>
        <w:t>demas</w:t>
      </w:r>
      <w:proofErr w:type="spellEnd"/>
      <w:r w:rsidRPr="003F3827">
        <w:rPr>
          <w:rFonts w:ascii="Palatino Linotype" w:hAnsi="Palatino Linotype" w:cs="Arial"/>
          <w:i/>
          <w:sz w:val="22"/>
          <w:szCs w:val="22"/>
          <w:lang w:eastAsia="es-MX"/>
        </w:rPr>
        <w:t xml:space="preserve"> prestaciones que reciben todos los servidores públicos, ya que son recursos públicos entregados por el estado, además de argumentar la titular de la Unidad de transparencia, que estos los puedo consultar en el </w:t>
      </w:r>
      <w:proofErr w:type="spellStart"/>
      <w:r w:rsidRPr="003F3827">
        <w:rPr>
          <w:rFonts w:ascii="Palatino Linotype" w:hAnsi="Palatino Linotype" w:cs="Arial"/>
          <w:i/>
          <w:sz w:val="22"/>
          <w:szCs w:val="22"/>
          <w:lang w:eastAsia="es-MX"/>
        </w:rPr>
        <w:t>ipomex</w:t>
      </w:r>
      <w:proofErr w:type="spellEnd"/>
      <w:r w:rsidRPr="003F3827">
        <w:rPr>
          <w:rFonts w:ascii="Palatino Linotype" w:hAnsi="Palatino Linotype" w:cs="Arial"/>
          <w:i/>
          <w:sz w:val="22"/>
          <w:szCs w:val="22"/>
          <w:lang w:eastAsia="es-MX"/>
        </w:rPr>
        <w:t xml:space="preserve"> de la entidad pública, sin embargo, yo NO pedí saber remuneraciones, yo deseo ver y obtener el acceso a los recibos de nómina, en su respectiva versión publica de los servidores públicos habilitados YA MENCIONADOS EN MI SOLICITUD DE ORIGEN. Esta información debe ser entregada en versión pública, testando datos pernales, eh de aclarar que no se pretendo CONSULTAR EL PORTALDE GESTIÓN INTERNA, YO QUIERO LOS RECIBOS DE NÓMINA, YA QUE DENTRO DE LA SECRETARÍA HAY UN ÁREA COMPETENTE QUE LOS GENERÁ Y GESTIONA, DE LOS CUALES SON DE ACCESO OBLIGATORIO, ESTO DE CONFORMIDAD CON EL ARTÍCULO 92, FRACCIÓN VIII : QUE A LA LETRA DICE: VIII. "La remuneración bruta y neta de todos los servidores públicos de base o de confianza, de todas las percepciones, incluyendo sueldos, prestaciones, </w:t>
      </w:r>
      <w:r w:rsidRPr="003F3827">
        <w:rPr>
          <w:rFonts w:ascii="Palatino Linotype" w:hAnsi="Palatino Linotype" w:cs="Arial"/>
          <w:i/>
          <w:sz w:val="22"/>
          <w:szCs w:val="22"/>
          <w:lang w:eastAsia="es-MX"/>
        </w:rPr>
        <w:lastRenderedPageBreak/>
        <w:t>gratificaciones, primas, comisiones, dietas, bonos, estímulos, ingresos y sistemas de compensación, señalando la periodicidad de dicha remuneración".” (Sic)</w:t>
      </w:r>
    </w:p>
    <w:p w14:paraId="7FC1E483" w14:textId="4C686EC0" w:rsidR="00265059" w:rsidRPr="003F3827" w:rsidRDefault="00265059" w:rsidP="00371D5C">
      <w:pPr>
        <w:spacing w:line="360" w:lineRule="auto"/>
        <w:ind w:right="49"/>
        <w:jc w:val="both"/>
        <w:rPr>
          <w:rFonts w:ascii="Palatino Linotype" w:hAnsi="Palatino Linotype" w:cs="Arial"/>
        </w:rPr>
      </w:pPr>
    </w:p>
    <w:p w14:paraId="505685A3" w14:textId="77777777" w:rsidR="00407077" w:rsidRPr="003F3827" w:rsidRDefault="00863367" w:rsidP="00407077">
      <w:pPr>
        <w:spacing w:before="240" w:after="240" w:line="360" w:lineRule="auto"/>
        <w:contextualSpacing/>
        <w:jc w:val="both"/>
        <w:rPr>
          <w:rFonts w:ascii="Palatino Linotype" w:hAnsi="Palatino Linotype"/>
        </w:rPr>
      </w:pPr>
      <w:r w:rsidRPr="003F3827">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3F3827">
        <w:rPr>
          <w:rFonts w:ascii="Palatino Linotype" w:hAnsi="Palatino Linotype" w:cs="Arial"/>
          <w:b/>
        </w:rPr>
        <w:t>parte Recurrente</w:t>
      </w:r>
      <w:r w:rsidRPr="003F3827">
        <w:rPr>
          <w:rFonts w:ascii="Palatino Linotype" w:hAnsi="Palatino Linotype" w:cs="Arial"/>
        </w:rPr>
        <w:t xml:space="preserve">, y en su defecto, señalar aquellos documentos que, en el ejercicio de sus </w:t>
      </w:r>
      <w:r w:rsidRPr="003F3827">
        <w:rPr>
          <w:rFonts w:ascii="Palatino Linotype" w:hAnsi="Palatino Linotype"/>
        </w:rPr>
        <w:t>atribuciones, genera, administra o posee y que, de manera enunciativa más no limitativa, pudieran satisfacer la solicitud de información.</w:t>
      </w:r>
    </w:p>
    <w:p w14:paraId="7CB39A44" w14:textId="77777777" w:rsidR="00407077" w:rsidRPr="003F3827" w:rsidRDefault="00407077" w:rsidP="00407077">
      <w:pPr>
        <w:pStyle w:val="Prrafodelista"/>
        <w:tabs>
          <w:tab w:val="left" w:pos="709"/>
        </w:tabs>
        <w:spacing w:line="360" w:lineRule="auto"/>
        <w:ind w:left="0"/>
        <w:contextualSpacing/>
        <w:jc w:val="both"/>
        <w:rPr>
          <w:rFonts w:ascii="Palatino Linotype" w:hAnsi="Palatino Linotype" w:cs="Arial"/>
          <w:color w:val="000000" w:themeColor="text1"/>
        </w:rPr>
      </w:pPr>
      <w:r w:rsidRPr="003F3827">
        <w:rPr>
          <w:rFonts w:ascii="Palatino Linotype" w:hAnsi="Palatino Linotype" w:cs="Arial"/>
          <w:color w:val="000000" w:themeColor="text1"/>
        </w:rPr>
        <w:t>Cabe destacar que dichas solicitudes son similares, por ello con el fin de realizar el estudio, resulta procedente unificarlas para mejor estudio, de las cuales se advierte que peticiona información sobre el Servidor público de nombre</w:t>
      </w:r>
      <w:r w:rsidRPr="003F3827">
        <w:rPr>
          <w:rFonts w:ascii="Palatino Linotype" w:hAnsi="Palatino Linotype" w:cs="Arial"/>
          <w:i/>
          <w:sz w:val="22"/>
          <w:szCs w:val="22"/>
        </w:rPr>
        <w:t xml:space="preserve"> JUAN HERNÁNDEZ GARCÍA </w:t>
      </w:r>
      <w:r w:rsidRPr="003F3827">
        <w:rPr>
          <w:rFonts w:ascii="Palatino Linotype" w:hAnsi="Palatino Linotype" w:cs="Arial"/>
          <w:iCs/>
          <w:sz w:val="22"/>
          <w:szCs w:val="22"/>
        </w:rPr>
        <w:t>y</w:t>
      </w:r>
      <w:r w:rsidRPr="003F3827">
        <w:rPr>
          <w:rFonts w:ascii="Palatino Linotype" w:hAnsi="Palatino Linotype" w:cs="Arial"/>
          <w:iCs/>
          <w:color w:val="000000" w:themeColor="text1"/>
        </w:rPr>
        <w:t xml:space="preserve"> </w:t>
      </w:r>
      <w:r w:rsidRPr="003F3827">
        <w:rPr>
          <w:rFonts w:ascii="Palatino Linotype" w:hAnsi="Palatino Linotype" w:cs="Arial"/>
          <w:color w:val="000000" w:themeColor="text1"/>
        </w:rPr>
        <w:t>resultan ser las siguientes:</w:t>
      </w:r>
    </w:p>
    <w:p w14:paraId="11320BC1" w14:textId="77777777" w:rsidR="00407077" w:rsidRPr="003F3827" w:rsidRDefault="00407077" w:rsidP="00407077">
      <w:pPr>
        <w:pStyle w:val="Prrafodelista"/>
        <w:tabs>
          <w:tab w:val="left" w:pos="709"/>
        </w:tabs>
        <w:spacing w:line="360" w:lineRule="auto"/>
        <w:ind w:left="0" w:right="899"/>
        <w:contextualSpacing/>
        <w:jc w:val="both"/>
        <w:rPr>
          <w:rFonts w:ascii="Palatino Linotype" w:hAnsi="Palatino Linotype" w:cs="Arial"/>
          <w:color w:val="000000" w:themeColor="text1"/>
          <w:sz w:val="18"/>
          <w:szCs w:val="18"/>
        </w:rPr>
      </w:pPr>
    </w:p>
    <w:p w14:paraId="47F9B811"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t>CATEGORÍA DEL SERVIDOR PÚBLICO</w:t>
      </w:r>
    </w:p>
    <w:p w14:paraId="52172C8E"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t>PUESTO FUNCIONAL QUE OCUPA DENTRO DE LA SECRETARÍA</w:t>
      </w:r>
    </w:p>
    <w:p w14:paraId="5E152F42"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b/>
          <w:bCs/>
          <w:color w:val="000000" w:themeColor="text1"/>
          <w:sz w:val="18"/>
          <w:szCs w:val="18"/>
          <w:u w:val="single"/>
        </w:rPr>
      </w:pPr>
      <w:r w:rsidRPr="003F3827">
        <w:rPr>
          <w:rFonts w:ascii="Palatino Linotype" w:hAnsi="Palatino Linotype" w:cs="Arial"/>
          <w:b/>
          <w:bCs/>
          <w:i/>
          <w:sz w:val="18"/>
          <w:szCs w:val="18"/>
          <w:u w:val="single"/>
        </w:rPr>
        <w:t>RECIBO DE NÓMINA EN SU RESPECTIVA VERSIÓN PÚBLICA DE LA PRIMERA Y SEGUNDA QUINCENA DE LOS MESES DE ENERO, FEBRERO, MARZO, ABRIL, MAYO, JUNIO, JULIO, AGOSTO DEL AÑO 2022</w:t>
      </w:r>
    </w:p>
    <w:p w14:paraId="6DC2D17D"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t>REPORTE DE SUS ACTIVIDADES EN SU ÁREA DE ADSCRIPCIÓN DEL PRIMER Y SEGUNDO TRIMESTRE</w:t>
      </w:r>
    </w:p>
    <w:p w14:paraId="65EB926F"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t>REGISTRO DE ENTRADAS Y SALIDAS DE SU JORNADA LABORAL (CARDEX) QUE JUSTIFIQUEN SU ASISTENCIA DENTRO DE LAS INSTANCIA COMPETENTE</w:t>
      </w:r>
    </w:p>
    <w:p w14:paraId="195D8711"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t>FORMATO FUMP EN VERSIÓN PÚBLICA, DONDE SE DIÓ DE ALTA AL NUEVO CARGO QUE OCUPA EL SERVIDOR PÚBLICO</w:t>
      </w:r>
    </w:p>
    <w:p w14:paraId="34134961"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t>EXPEDIENTE LABORAL DE RH DODNE EXHIBA EL CV DEL SERVIDOR PUBLICO</w:t>
      </w:r>
    </w:p>
    <w:p w14:paraId="62F2DC89"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lastRenderedPageBreak/>
        <w:t>TITULO UNIVERSITARIO Y CÉDULA PROFESIONAL, EN EL CASO QUE NO CONTARA CON ELLOS EL ÚLTIMO COMPROBANTE DE ESTUDIOS</w:t>
      </w:r>
    </w:p>
    <w:p w14:paraId="1A036CDB" w14:textId="77777777" w:rsidR="00407077" w:rsidRPr="003F3827" w:rsidRDefault="00407077" w:rsidP="00407077">
      <w:pPr>
        <w:pStyle w:val="Prrafodelista"/>
        <w:numPr>
          <w:ilvl w:val="0"/>
          <w:numId w:val="31"/>
        </w:numPr>
        <w:tabs>
          <w:tab w:val="left" w:pos="709"/>
        </w:tabs>
        <w:spacing w:line="360" w:lineRule="auto"/>
        <w:ind w:right="899"/>
        <w:contextualSpacing/>
        <w:jc w:val="both"/>
        <w:rPr>
          <w:rFonts w:ascii="Palatino Linotype" w:hAnsi="Palatino Linotype" w:cs="Arial"/>
          <w:color w:val="000000" w:themeColor="text1"/>
          <w:sz w:val="18"/>
          <w:szCs w:val="18"/>
        </w:rPr>
      </w:pPr>
      <w:r w:rsidRPr="003F3827">
        <w:rPr>
          <w:rFonts w:ascii="Palatino Linotype" w:hAnsi="Palatino Linotype" w:cs="Arial"/>
          <w:i/>
          <w:sz w:val="18"/>
          <w:szCs w:val="18"/>
        </w:rPr>
        <w:t>EL CERTIFICADO DE COMPETENCIA LABORAL EN LA MATERIA QUE ACREDITE O TENGA PARA DESEMPEÑAR ESE LUGAR</w:t>
      </w:r>
    </w:p>
    <w:p w14:paraId="3E5F063C" w14:textId="77777777" w:rsidR="00863367" w:rsidRPr="003F3827" w:rsidRDefault="00863367" w:rsidP="00863367">
      <w:pPr>
        <w:spacing w:before="240" w:line="360" w:lineRule="auto"/>
        <w:jc w:val="both"/>
        <w:rPr>
          <w:rFonts w:ascii="Palatino Linotype" w:eastAsia="Palatino Linotype" w:hAnsi="Palatino Linotype" w:cs="Palatino Linotype"/>
        </w:rPr>
      </w:pPr>
      <w:r w:rsidRPr="003F3827">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sidRPr="003F3827">
        <w:rPr>
          <w:rFonts w:ascii="Palatino Linotype" w:eastAsia="Palatino Linotype" w:hAnsi="Palatino Linotype" w:cs="Palatino Linotype"/>
          <w:b/>
        </w:rPr>
        <w:t>SUJETO OBLIGADO</w:t>
      </w:r>
      <w:r w:rsidRPr="003F3827">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ahí que los motivos de inconformidad del </w:t>
      </w:r>
      <w:r w:rsidRPr="003F3827">
        <w:rPr>
          <w:rFonts w:ascii="Palatino Linotype" w:eastAsia="Palatino Linotype" w:hAnsi="Palatino Linotype" w:cs="Palatino Linotype"/>
          <w:b/>
        </w:rPr>
        <w:t>RECURRENTE</w:t>
      </w:r>
      <w:r w:rsidRPr="003F3827">
        <w:rPr>
          <w:rFonts w:ascii="Palatino Linotype" w:eastAsia="Palatino Linotype" w:hAnsi="Palatino Linotype" w:cs="Palatino Linotype"/>
        </w:rPr>
        <w:t xml:space="preserve"> acontecen fundados para modificar la respuesta del </w:t>
      </w:r>
      <w:r w:rsidRPr="003F3827">
        <w:rPr>
          <w:rFonts w:ascii="Palatino Linotype" w:eastAsia="Palatino Linotype" w:hAnsi="Palatino Linotype" w:cs="Palatino Linotype"/>
          <w:b/>
        </w:rPr>
        <w:t>SUJETO OBLIGADO</w:t>
      </w:r>
      <w:r w:rsidRPr="003F3827">
        <w:rPr>
          <w:rFonts w:ascii="Palatino Linotype" w:eastAsia="Palatino Linotype" w:hAnsi="Palatino Linotype" w:cs="Palatino Linotype"/>
        </w:rPr>
        <w:t xml:space="preserve"> en razón de las consideraciones de derecho que a continuación se exponen:</w:t>
      </w:r>
    </w:p>
    <w:p w14:paraId="5E7EF779" w14:textId="77777777" w:rsidR="00863367" w:rsidRPr="003F3827" w:rsidRDefault="00863367" w:rsidP="00863367">
      <w:pPr>
        <w:spacing w:line="360" w:lineRule="auto"/>
        <w:jc w:val="both"/>
        <w:rPr>
          <w:rFonts w:ascii="Palatino Linotype" w:hAnsi="Palatino Linotype"/>
        </w:rPr>
      </w:pPr>
    </w:p>
    <w:p w14:paraId="47E8C854" w14:textId="68248A9E" w:rsidR="00863367" w:rsidRPr="003F3827" w:rsidRDefault="00863367" w:rsidP="00863367">
      <w:pPr>
        <w:spacing w:line="360" w:lineRule="auto"/>
        <w:jc w:val="both"/>
        <w:rPr>
          <w:rFonts w:ascii="Palatino Linotype" w:eastAsia="Palatino Linotype" w:hAnsi="Palatino Linotype" w:cs="Palatino Linotype"/>
          <w:color w:val="000000"/>
        </w:rPr>
      </w:pPr>
      <w:r w:rsidRPr="003F3827">
        <w:rPr>
          <w:rFonts w:ascii="Palatino Linotype" w:hAnsi="Palatino Linotype"/>
        </w:rPr>
        <w:t>Expuestas las posturas de las partes, se procede al análisis del agravio hecho valer por el ahora Recurrente, referente a</w:t>
      </w:r>
      <w:r w:rsidR="006132C7" w:rsidRPr="003F3827">
        <w:rPr>
          <w:rFonts w:ascii="Palatino Linotype" w:hAnsi="Palatino Linotype"/>
        </w:rPr>
        <w:t xml:space="preserve"> que no le hicieron entrega de los recibos de nómina peticionados, la cual corresponde a la petición marcada con el número 3</w:t>
      </w:r>
      <w:r w:rsidRPr="003F3827">
        <w:rPr>
          <w:rFonts w:ascii="Palatino Linotype" w:hAnsi="Palatino Linotype"/>
        </w:rPr>
        <w:t>;</w:t>
      </w:r>
      <w:r w:rsidRPr="003F3827">
        <w:rPr>
          <w:rFonts w:ascii="Palatino Linotype" w:eastAsia="Palatino Linotype" w:hAnsi="Palatino Linotype" w:cs="Palatino Linotype"/>
        </w:rPr>
        <w:t xml:space="preserve"> </w:t>
      </w:r>
      <w:r w:rsidRPr="003F3827">
        <w:rPr>
          <w:rFonts w:ascii="Palatino Linotype" w:eastAsia="Palatino Linotype" w:hAnsi="Palatino Linotype" w:cs="Palatino Linotype"/>
          <w:color w:val="000000"/>
        </w:rPr>
        <w:t xml:space="preserve">por consiguiente, la parte de la </w:t>
      </w:r>
      <w:r w:rsidRPr="003F3827">
        <w:rPr>
          <w:rFonts w:ascii="Palatino Linotype" w:eastAsia="Palatino Linotype" w:hAnsi="Palatino Linotype" w:cs="Palatino Linotype"/>
        </w:rPr>
        <w:t>respuesta que</w:t>
      </w:r>
      <w:r w:rsidRPr="003F3827">
        <w:rPr>
          <w:rFonts w:ascii="Palatino Linotype" w:eastAsia="Palatino Linotype" w:hAnsi="Palatino Linotype" w:cs="Palatino Linotype"/>
          <w:color w:val="000000"/>
        </w:rPr>
        <w:t xml:space="preserve"> no fue impugnada debe declararse </w:t>
      </w:r>
      <w:r w:rsidRPr="003F3827">
        <w:rPr>
          <w:rFonts w:ascii="Palatino Linotype" w:eastAsia="Palatino Linotype" w:hAnsi="Palatino Linotype" w:cs="Palatino Linotype"/>
          <w:b/>
          <w:color w:val="000000"/>
        </w:rPr>
        <w:t>consentida</w:t>
      </w:r>
      <w:r w:rsidRPr="003F3827">
        <w:rPr>
          <w:rFonts w:ascii="Palatino Linotype" w:eastAsia="Palatino Linotype" w:hAnsi="Palatino Linotype" w:cs="Palatino Linotype"/>
          <w:color w:val="000000"/>
        </w:rPr>
        <w:t xml:space="preserve"> por el hoy </w:t>
      </w:r>
      <w:r w:rsidRPr="003F3827">
        <w:rPr>
          <w:rFonts w:ascii="Palatino Linotype" w:eastAsia="Palatino Linotype" w:hAnsi="Palatino Linotype" w:cs="Palatino Linotype"/>
          <w:b/>
          <w:color w:val="000000"/>
        </w:rPr>
        <w:t>RECURRENTE</w:t>
      </w:r>
      <w:r w:rsidRPr="003F3827">
        <w:rPr>
          <w:rFonts w:ascii="Palatino Linotype" w:eastAsia="Palatino Linotype" w:hAnsi="Palatino Linotype" w:cs="Palatino Linotype"/>
          <w:color w:val="000000"/>
        </w:rPr>
        <w:t xml:space="preserve">, siendo </w:t>
      </w:r>
      <w:r w:rsidR="006132C7" w:rsidRPr="003F3827">
        <w:rPr>
          <w:rFonts w:ascii="Palatino Linotype" w:eastAsia="Palatino Linotype" w:hAnsi="Palatino Linotype" w:cs="Palatino Linotype"/>
          <w:color w:val="000000"/>
        </w:rPr>
        <w:t>los marcados con los números 1, 2 y del 4 al 9:</w:t>
      </w:r>
      <w:r w:rsidRPr="003F3827">
        <w:rPr>
          <w:rFonts w:ascii="Palatino Linotype" w:hAnsi="Palatino Linotype" w:cs="Arial"/>
          <w:b/>
          <w:i/>
          <w:color w:val="000000" w:themeColor="text1"/>
        </w:rPr>
        <w:t xml:space="preserve"> </w:t>
      </w:r>
      <w:r w:rsidRPr="003F3827">
        <w:rPr>
          <w:rFonts w:ascii="Palatino Linotype" w:hAnsi="Palatino Linotype" w:cs="Arial"/>
          <w:color w:val="000000" w:themeColor="text1"/>
        </w:rPr>
        <w:t>pues</w:t>
      </w:r>
      <w:r w:rsidRPr="003F3827">
        <w:rPr>
          <w:rFonts w:ascii="Palatino Linotype" w:hAnsi="Palatino Linotype" w:cs="Arial"/>
          <w:b/>
          <w:i/>
          <w:color w:val="000000" w:themeColor="text1"/>
        </w:rPr>
        <w:t xml:space="preserve"> </w:t>
      </w:r>
      <w:r w:rsidRPr="003F3827">
        <w:rPr>
          <w:rFonts w:ascii="Palatino Linotype" w:eastAsia="Palatino Linotype" w:hAnsi="Palatino Linotype" w:cs="Palatino Linotype"/>
          <w:color w:val="000000"/>
        </w:rPr>
        <w:t xml:space="preserve">se advierte la conformidad por la entrega de dicha información al no expresar manifestaciones de inconformidad, por lo que no pueden producirse efectos jurídicos tendentes a revocar, confirmar o modificar el acto reclamado, ya que se advierte un consentimiento de </w:t>
      </w:r>
      <w:r w:rsidRPr="003F3827">
        <w:rPr>
          <w:rFonts w:ascii="Palatino Linotype" w:eastAsia="Palatino Linotype" w:hAnsi="Palatino Linotype" w:cs="Palatino Linotype"/>
          <w:b/>
          <w:color w:val="000000"/>
        </w:rPr>
        <w:t>EL RECURRENTE</w:t>
      </w:r>
      <w:r w:rsidRPr="003F3827">
        <w:rPr>
          <w:rFonts w:ascii="Palatino Linotype" w:eastAsia="Palatino Linotype" w:hAnsi="Palatino Linotype" w:cs="Palatino Linotype"/>
          <w:color w:val="000000"/>
        </w:rPr>
        <w:t xml:space="preserve"> ante la falta de impugnación eficaz.</w:t>
      </w:r>
    </w:p>
    <w:p w14:paraId="485A2385" w14:textId="77777777" w:rsidR="00863367" w:rsidRPr="003F3827" w:rsidRDefault="00863367" w:rsidP="00863367">
      <w:pPr>
        <w:spacing w:before="240" w:after="240" w:line="360" w:lineRule="auto"/>
        <w:contextualSpacing/>
        <w:jc w:val="both"/>
        <w:rPr>
          <w:rFonts w:ascii="Palatino Linotype" w:eastAsia="Palatino Linotype" w:hAnsi="Palatino Linotype" w:cs="Palatino Linotype"/>
          <w:color w:val="000000"/>
        </w:rPr>
      </w:pPr>
    </w:p>
    <w:p w14:paraId="45117976" w14:textId="77777777" w:rsidR="00863367" w:rsidRPr="003F3827" w:rsidRDefault="00863367" w:rsidP="00863367">
      <w:pPr>
        <w:spacing w:before="240" w:after="240" w:line="360" w:lineRule="auto"/>
        <w:jc w:val="both"/>
        <w:rPr>
          <w:rFonts w:ascii="Palatino Linotype" w:eastAsia="Palatino Linotype" w:hAnsi="Palatino Linotype" w:cs="Palatino Linotype"/>
          <w:color w:val="000000"/>
        </w:rPr>
      </w:pPr>
      <w:r w:rsidRPr="003F3827">
        <w:rPr>
          <w:rFonts w:ascii="Palatino Linotype" w:eastAsia="Palatino Linotype" w:hAnsi="Palatino Linotype" w:cs="Palatino Linotype"/>
          <w:color w:val="000000"/>
        </w:rPr>
        <w:lastRenderedPageBreak/>
        <w:t>Sirve de sustento a lo anterior, por analogía, la tesis jurisprudencial número VI.3o.C. J/60, publicada en el Semanario Judicial de la Federación y su Gaceta bajo el número de registro 176,608 que a la letra dice:</w:t>
      </w:r>
    </w:p>
    <w:p w14:paraId="4A6D7D08" w14:textId="77777777" w:rsidR="00863367" w:rsidRPr="003F3827" w:rsidRDefault="00863367" w:rsidP="00863367">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3F3827">
        <w:rPr>
          <w:rFonts w:ascii="Palatino Linotype" w:eastAsia="Palatino Linotype" w:hAnsi="Palatino Linotype" w:cs="Palatino Linotype"/>
          <w:i/>
          <w:color w:val="222222"/>
        </w:rPr>
        <w:t>“</w:t>
      </w:r>
      <w:r w:rsidRPr="003F3827">
        <w:rPr>
          <w:rFonts w:ascii="Palatino Linotype" w:eastAsia="Palatino Linotype" w:hAnsi="Palatino Linotype" w:cs="Palatino Linotype"/>
          <w:b/>
          <w:i/>
          <w:color w:val="222222"/>
        </w:rPr>
        <w:t>ACTOS CONSENTIDOS. SON LOS QUE NO SE IMPUGNAN MEDIANTE EL RECURSO IDÓNEO</w:t>
      </w:r>
      <w:r w:rsidRPr="003F3827">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627B96" w14:textId="77777777" w:rsidR="00863367" w:rsidRPr="003F3827" w:rsidRDefault="00863367" w:rsidP="00863367">
      <w:pPr>
        <w:spacing w:before="240" w:after="240" w:line="360" w:lineRule="auto"/>
        <w:ind w:right="51"/>
        <w:contextualSpacing/>
        <w:jc w:val="both"/>
        <w:rPr>
          <w:rFonts w:ascii="Palatino Linotype" w:eastAsia="Palatino Linotype" w:hAnsi="Palatino Linotype" w:cs="Palatino Linotype"/>
        </w:rPr>
      </w:pPr>
    </w:p>
    <w:p w14:paraId="0E2C27F9" w14:textId="77777777" w:rsidR="00863367" w:rsidRPr="003F3827" w:rsidRDefault="00863367" w:rsidP="00863367">
      <w:pPr>
        <w:spacing w:before="240" w:after="240" w:line="360" w:lineRule="auto"/>
        <w:ind w:right="51"/>
        <w:contextualSpacing/>
        <w:jc w:val="both"/>
        <w:rPr>
          <w:rFonts w:ascii="Palatino Linotype" w:eastAsia="Palatino Linotype" w:hAnsi="Palatino Linotype" w:cs="Palatino Linotype"/>
        </w:rPr>
      </w:pPr>
      <w:r w:rsidRPr="003F3827">
        <w:rPr>
          <w:rFonts w:ascii="Palatino Linotype" w:eastAsia="Palatino Linotype" w:hAnsi="Palatino Linotype" w:cs="Palatino Linotype"/>
        </w:rPr>
        <w:t xml:space="preserve">Lo anterior es así, debido a que, cuando </w:t>
      </w:r>
      <w:r w:rsidRPr="003F3827">
        <w:rPr>
          <w:rFonts w:ascii="Palatino Linotype" w:eastAsia="Palatino Linotype" w:hAnsi="Palatino Linotype" w:cs="Palatino Linotype"/>
          <w:b/>
        </w:rPr>
        <w:t>EL</w:t>
      </w:r>
      <w:r w:rsidRPr="003F3827">
        <w:rPr>
          <w:rFonts w:ascii="Palatino Linotype" w:eastAsia="Palatino Linotype" w:hAnsi="Palatino Linotype" w:cs="Palatino Linotype"/>
        </w:rPr>
        <w:t xml:space="preserve"> </w:t>
      </w:r>
      <w:r w:rsidRPr="003F3827">
        <w:rPr>
          <w:rFonts w:ascii="Palatino Linotype" w:eastAsia="Palatino Linotype" w:hAnsi="Palatino Linotype" w:cs="Palatino Linotype"/>
          <w:b/>
        </w:rPr>
        <w:t xml:space="preserve">RECURRENTE </w:t>
      </w:r>
      <w:r w:rsidRPr="003F3827">
        <w:rPr>
          <w:rFonts w:ascii="Palatino Linotype" w:eastAsia="Palatino Linotype" w:hAnsi="Palatino Linotype" w:cs="Palatino Linotype"/>
        </w:rPr>
        <w:t xml:space="preserve">impugnó la respuesta del </w:t>
      </w:r>
      <w:r w:rsidRPr="003F3827">
        <w:rPr>
          <w:rFonts w:ascii="Palatino Linotype" w:eastAsia="Palatino Linotype" w:hAnsi="Palatino Linotype" w:cs="Palatino Linotype"/>
          <w:b/>
        </w:rPr>
        <w:t>SUJETO OBLIGADO</w:t>
      </w:r>
      <w:r w:rsidRPr="003F3827">
        <w:rPr>
          <w:rFonts w:ascii="Palatino Linotype" w:eastAsia="Palatino Linotype" w:hAnsi="Palatino Linotype" w:cs="Palatino Linotype"/>
        </w:rPr>
        <w:t xml:space="preserve">, no expresó razón o motivo de inconformidad en contra de todos los rubros solicitados; por lo que, debe declararse atendido pues se entiende que </w:t>
      </w:r>
      <w:r w:rsidRPr="003F3827">
        <w:rPr>
          <w:rFonts w:ascii="Palatino Linotype" w:eastAsia="Palatino Linotype" w:hAnsi="Palatino Linotype" w:cs="Palatino Linotype"/>
          <w:b/>
        </w:rPr>
        <w:t>El</w:t>
      </w:r>
      <w:r w:rsidRPr="003F3827">
        <w:rPr>
          <w:rFonts w:ascii="Palatino Linotype" w:eastAsia="Palatino Linotype" w:hAnsi="Palatino Linotype" w:cs="Palatino Linotype"/>
        </w:rPr>
        <w:t xml:space="preserve"> </w:t>
      </w:r>
      <w:r w:rsidRPr="003F3827">
        <w:rPr>
          <w:rFonts w:ascii="Palatino Linotype" w:eastAsia="Palatino Linotype" w:hAnsi="Palatino Linotype" w:cs="Palatino Linotype"/>
          <w:b/>
        </w:rPr>
        <w:t>RECURRENTE</w:t>
      </w:r>
      <w:r w:rsidRPr="003F3827">
        <w:rPr>
          <w:rFonts w:ascii="Palatino Linotype" w:eastAsia="Palatino Linotype" w:hAnsi="Palatino Linotype" w:cs="Palatino Linotype"/>
        </w:rPr>
        <w:t xml:space="preserve"> está conforme con la información al no contravenir la misma.</w:t>
      </w:r>
    </w:p>
    <w:p w14:paraId="4F06464F" w14:textId="77777777" w:rsidR="00863367" w:rsidRPr="003F3827" w:rsidRDefault="00863367" w:rsidP="00863367">
      <w:pPr>
        <w:spacing w:before="240" w:after="240" w:line="360" w:lineRule="auto"/>
        <w:ind w:right="51"/>
        <w:contextualSpacing/>
        <w:jc w:val="both"/>
        <w:rPr>
          <w:rFonts w:ascii="Palatino Linotype" w:eastAsia="Palatino Linotype" w:hAnsi="Palatino Linotype" w:cs="Palatino Linotype"/>
        </w:rPr>
      </w:pPr>
    </w:p>
    <w:p w14:paraId="3EC43026" w14:textId="77777777" w:rsidR="00863367" w:rsidRPr="003F3827" w:rsidRDefault="00863367" w:rsidP="00863367">
      <w:pPr>
        <w:spacing w:before="240" w:after="240" w:line="360" w:lineRule="auto"/>
        <w:ind w:right="51"/>
        <w:contextualSpacing/>
        <w:jc w:val="both"/>
        <w:rPr>
          <w:rFonts w:ascii="Palatino Linotype" w:eastAsia="Palatino Linotype" w:hAnsi="Palatino Linotype" w:cs="Palatino Linotype"/>
        </w:rPr>
      </w:pPr>
      <w:r w:rsidRPr="003F3827">
        <w:rPr>
          <w:rFonts w:ascii="Palatino Linotype" w:eastAsia="Palatino Linotype" w:hAnsi="Palatino Linotype" w:cs="Palatino Linotype"/>
        </w:rPr>
        <w:t xml:space="preserve">Consecuentemente, la parte de la respuesta que no fue impugnada debe declararse consentida, toda vez que, </w:t>
      </w:r>
      <w:r w:rsidRPr="003F3827">
        <w:rPr>
          <w:rFonts w:ascii="Palatino Linotype" w:eastAsia="Palatino Linotype" w:hAnsi="Palatino Linotype" w:cs="Palatino Linotype"/>
          <w:b/>
        </w:rPr>
        <w:t>EL</w:t>
      </w:r>
      <w:r w:rsidRPr="003F3827">
        <w:rPr>
          <w:rFonts w:ascii="Palatino Linotype" w:eastAsia="Palatino Linotype" w:hAnsi="Palatino Linotype" w:cs="Palatino Linotype"/>
        </w:rPr>
        <w:t xml:space="preserve"> </w:t>
      </w:r>
      <w:r w:rsidRPr="003F3827">
        <w:rPr>
          <w:rFonts w:ascii="Palatino Linotype" w:eastAsia="Palatino Linotype" w:hAnsi="Palatino Linotype" w:cs="Palatino Linotype"/>
          <w:b/>
        </w:rPr>
        <w:t>RECURRENTE</w:t>
      </w:r>
      <w:r w:rsidRPr="003F3827">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advierte su consentimiento ante la falta de impugnación eficaz.</w:t>
      </w:r>
    </w:p>
    <w:p w14:paraId="0777E76B" w14:textId="77777777" w:rsidR="00863367" w:rsidRPr="003F3827" w:rsidRDefault="00863367" w:rsidP="00863367">
      <w:pPr>
        <w:spacing w:before="240" w:after="240" w:line="360" w:lineRule="auto"/>
        <w:ind w:right="51"/>
        <w:contextualSpacing/>
        <w:jc w:val="both"/>
        <w:rPr>
          <w:rFonts w:ascii="Palatino Linotype" w:eastAsia="Palatino Linotype" w:hAnsi="Palatino Linotype" w:cs="Palatino Linotype"/>
        </w:rPr>
      </w:pPr>
    </w:p>
    <w:p w14:paraId="1DF59D89" w14:textId="77777777" w:rsidR="00863367" w:rsidRPr="003F3827" w:rsidRDefault="00863367" w:rsidP="00863367">
      <w:pPr>
        <w:spacing w:before="240" w:after="240" w:line="360" w:lineRule="auto"/>
        <w:ind w:right="49"/>
        <w:contextualSpacing/>
        <w:jc w:val="both"/>
        <w:rPr>
          <w:rFonts w:ascii="Palatino Linotype" w:eastAsia="Palatino Linotype" w:hAnsi="Palatino Linotype" w:cs="Palatino Linotype"/>
        </w:rPr>
      </w:pPr>
      <w:r w:rsidRPr="003F3827">
        <w:rPr>
          <w:rFonts w:ascii="Palatino Linotype" w:eastAsia="Palatino Linotype" w:hAnsi="Palatino Linotype" w:cs="Palatino Linotype"/>
        </w:rPr>
        <w:lastRenderedPageBreak/>
        <w:t>Sirve como apoyo a lo anterior, por analogía, la Tesis Jurisprudencial Número 3ª./J.7/91, Publicada en el Semanario Judicial de la Federación y su Gaceta bajo el número de registro 174,177, que establece lo siguiente:</w:t>
      </w:r>
    </w:p>
    <w:p w14:paraId="72A943F1" w14:textId="77777777" w:rsidR="00863367" w:rsidRPr="003F3827" w:rsidRDefault="00863367" w:rsidP="00863367">
      <w:pPr>
        <w:spacing w:before="240" w:after="240" w:line="360" w:lineRule="auto"/>
        <w:ind w:right="49"/>
        <w:contextualSpacing/>
        <w:jc w:val="both"/>
        <w:rPr>
          <w:rFonts w:ascii="Helvetica Neue" w:eastAsia="Helvetica Neue" w:hAnsi="Helvetica Neue" w:cs="Helvetica Neue"/>
          <w:color w:val="FFFFFF"/>
          <w:sz w:val="18"/>
          <w:szCs w:val="18"/>
        </w:rPr>
      </w:pPr>
    </w:p>
    <w:p w14:paraId="62A07713" w14:textId="77777777" w:rsidR="00863367" w:rsidRPr="003F3827" w:rsidRDefault="00863367" w:rsidP="00863367">
      <w:pPr>
        <w:spacing w:before="240" w:after="240" w:line="276" w:lineRule="auto"/>
        <w:ind w:left="1080" w:right="918"/>
        <w:contextualSpacing/>
        <w:jc w:val="both"/>
      </w:pPr>
      <w:r w:rsidRPr="003F3827">
        <w:rPr>
          <w:rFonts w:ascii="Palatino Linotype" w:eastAsia="Palatino Linotype" w:hAnsi="Palatino Linotype" w:cs="Palatino Linotype"/>
          <w:b/>
          <w:i/>
        </w:rPr>
        <w:t xml:space="preserve">“REVISIÓN EN AMPARO. LOS RESOLUTIVOS NO COMBATIDOS DEBEN DECLARARSE FIRMES. </w:t>
      </w:r>
      <w:r w:rsidRPr="003F3827">
        <w:rPr>
          <w:rFonts w:ascii="Palatino Linotype" w:eastAsia="Palatino Linotype" w:hAnsi="Palatino Linotype" w:cs="Palatino Linotype"/>
          <w:i/>
        </w:rPr>
        <w:t xml:space="preserve">Cuando algún resolutivo de la sentencia impugnada afecta a la </w:t>
      </w:r>
      <w:r w:rsidRPr="003F3827">
        <w:rPr>
          <w:rFonts w:ascii="Palatino Linotype" w:eastAsia="Palatino Linotype" w:hAnsi="Palatino Linotype" w:cs="Palatino Linotype"/>
          <w:b/>
          <w:i/>
        </w:rPr>
        <w:t>RECURRENTE</w:t>
      </w:r>
      <w:r w:rsidRPr="003F3827">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3F3827">
        <w:rPr>
          <w:rFonts w:ascii="Palatino Linotype" w:eastAsia="Palatino Linotype" w:hAnsi="Palatino Linotype" w:cs="Palatino Linotype"/>
          <w:b/>
          <w:i/>
        </w:rPr>
        <w:t>RECURRENTE</w:t>
      </w:r>
      <w:r w:rsidRPr="003F3827">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4104FDED" w14:textId="77777777" w:rsidR="00863367" w:rsidRPr="003F3827" w:rsidRDefault="00863367" w:rsidP="00863367">
      <w:pPr>
        <w:spacing w:line="360" w:lineRule="auto"/>
        <w:contextualSpacing/>
        <w:jc w:val="both"/>
        <w:rPr>
          <w:rFonts w:ascii="Palatino Linotype" w:eastAsia="Palatino Linotype" w:hAnsi="Palatino Linotype" w:cs="Palatino Linotype"/>
        </w:rPr>
      </w:pPr>
    </w:p>
    <w:p w14:paraId="778E47C2" w14:textId="64B9BF61" w:rsidR="00863367" w:rsidRPr="003F3827" w:rsidRDefault="00863367" w:rsidP="00863367">
      <w:pPr>
        <w:spacing w:line="360" w:lineRule="auto"/>
        <w:jc w:val="both"/>
        <w:rPr>
          <w:rFonts w:ascii="Palatino Linotype" w:eastAsia="Palatino Linotype" w:hAnsi="Palatino Linotype" w:cs="Palatino Linotype"/>
          <w:color w:val="000000"/>
        </w:rPr>
      </w:pPr>
      <w:r w:rsidRPr="003F3827">
        <w:rPr>
          <w:rFonts w:ascii="Palatino Linotype" w:eastAsia="Palatino Linotype" w:hAnsi="Palatino Linotype" w:cs="Palatino Linotype"/>
          <w:color w:val="000000"/>
        </w:rPr>
        <w:t>Por ello, el estudio toral se centrará relativo a los rubros de los que se inconformó siendo de manera diseminada relativo a</w:t>
      </w:r>
      <w:r w:rsidR="006C6D22" w:rsidRPr="003F3827">
        <w:rPr>
          <w:rFonts w:ascii="Palatino Linotype" w:eastAsia="Palatino Linotype" w:hAnsi="Palatino Linotype" w:cs="Palatino Linotype"/>
          <w:color w:val="000000"/>
        </w:rPr>
        <w:t xml:space="preserve"> lo siguiente</w:t>
      </w:r>
      <w:r w:rsidR="0090095A" w:rsidRPr="003F3827">
        <w:rPr>
          <w:rFonts w:ascii="Palatino Linotype" w:eastAsia="Palatino Linotype" w:hAnsi="Palatino Linotype" w:cs="Palatino Linotype"/>
          <w:color w:val="000000"/>
        </w:rPr>
        <w:t>, del</w:t>
      </w:r>
      <w:r w:rsidR="0090095A" w:rsidRPr="003F3827">
        <w:rPr>
          <w:rFonts w:ascii="Palatino Linotype" w:hAnsi="Palatino Linotype" w:cs="Arial"/>
          <w:color w:val="000000" w:themeColor="text1"/>
        </w:rPr>
        <w:t xml:space="preserve"> Servidor público de nombre</w:t>
      </w:r>
      <w:r w:rsidR="0090095A" w:rsidRPr="003F3827">
        <w:rPr>
          <w:rFonts w:ascii="Palatino Linotype" w:hAnsi="Palatino Linotype" w:cs="Arial"/>
          <w:i/>
          <w:sz w:val="22"/>
          <w:szCs w:val="22"/>
        </w:rPr>
        <w:t xml:space="preserve"> JUAN HERNÁNDEZ GARCÍA</w:t>
      </w:r>
      <w:r w:rsidRPr="003F3827">
        <w:rPr>
          <w:rFonts w:ascii="Palatino Linotype" w:eastAsia="Palatino Linotype" w:hAnsi="Palatino Linotype" w:cs="Palatino Linotype"/>
          <w:color w:val="000000"/>
        </w:rPr>
        <w:t>:</w:t>
      </w:r>
    </w:p>
    <w:p w14:paraId="224B53B5" w14:textId="77777777" w:rsidR="00863367" w:rsidRPr="003F3827" w:rsidRDefault="00863367" w:rsidP="00347E4C">
      <w:pPr>
        <w:pStyle w:val="Prrafodelista"/>
        <w:tabs>
          <w:tab w:val="left" w:pos="709"/>
        </w:tabs>
        <w:spacing w:line="360" w:lineRule="auto"/>
        <w:ind w:left="0"/>
        <w:contextualSpacing/>
        <w:jc w:val="both"/>
        <w:rPr>
          <w:rFonts w:ascii="Palatino Linotype" w:hAnsi="Palatino Linotype" w:cs="Arial"/>
          <w:color w:val="000000" w:themeColor="text1"/>
        </w:rPr>
      </w:pPr>
    </w:p>
    <w:p w14:paraId="37DB364D" w14:textId="77777777" w:rsidR="006C6D22" w:rsidRPr="003F3827" w:rsidRDefault="006C6D22" w:rsidP="006C6D22">
      <w:pPr>
        <w:pStyle w:val="Prrafodelista"/>
        <w:numPr>
          <w:ilvl w:val="0"/>
          <w:numId w:val="35"/>
        </w:numPr>
        <w:tabs>
          <w:tab w:val="left" w:pos="709"/>
        </w:tabs>
        <w:spacing w:line="360" w:lineRule="auto"/>
        <w:ind w:right="899"/>
        <w:contextualSpacing/>
        <w:jc w:val="both"/>
        <w:rPr>
          <w:rFonts w:ascii="Palatino Linotype" w:hAnsi="Palatino Linotype" w:cs="Arial"/>
          <w:b/>
          <w:bCs/>
          <w:color w:val="000000" w:themeColor="text1"/>
          <w:sz w:val="18"/>
          <w:szCs w:val="18"/>
          <w:u w:val="single"/>
        </w:rPr>
      </w:pPr>
      <w:r w:rsidRPr="003F3827">
        <w:rPr>
          <w:rFonts w:ascii="Palatino Linotype" w:hAnsi="Palatino Linotype" w:cs="Arial"/>
          <w:b/>
          <w:bCs/>
          <w:i/>
          <w:sz w:val="18"/>
          <w:szCs w:val="18"/>
          <w:u w:val="single"/>
        </w:rPr>
        <w:t>RECIBO DE NÓMINA EN SU RESPECTIVA VERSIÓN PÚBLICA DE LA PRIMERA Y SEGUNDA QUINCENA DE LOS MESES DE ENERO, FEBRERO, MARZO, ABRIL, MAYO, JUNIO, JULIO, AGOSTO DEL AÑO 2022</w:t>
      </w:r>
    </w:p>
    <w:p w14:paraId="5BF0B113" w14:textId="77777777" w:rsidR="00863367" w:rsidRPr="003F3827" w:rsidRDefault="00863367" w:rsidP="00347E4C">
      <w:pPr>
        <w:pStyle w:val="Prrafodelista"/>
        <w:tabs>
          <w:tab w:val="left" w:pos="709"/>
        </w:tabs>
        <w:spacing w:line="360" w:lineRule="auto"/>
        <w:ind w:left="0"/>
        <w:contextualSpacing/>
        <w:jc w:val="both"/>
        <w:rPr>
          <w:rFonts w:ascii="Palatino Linotype" w:hAnsi="Palatino Linotype" w:cs="Arial"/>
          <w:color w:val="000000" w:themeColor="text1"/>
        </w:rPr>
      </w:pPr>
    </w:p>
    <w:p w14:paraId="24C44F5A" w14:textId="15D0166D" w:rsidR="0036024F" w:rsidRPr="003F3827" w:rsidRDefault="007014FF" w:rsidP="0036024F">
      <w:pPr>
        <w:pStyle w:val="Prrafodelista"/>
        <w:tabs>
          <w:tab w:val="left" w:pos="851"/>
        </w:tabs>
        <w:spacing w:before="240" w:after="240" w:line="360" w:lineRule="auto"/>
        <w:ind w:left="0" w:right="49"/>
        <w:contextualSpacing/>
        <w:jc w:val="both"/>
        <w:rPr>
          <w:rFonts w:ascii="Palatino Linotype" w:hAnsi="Palatino Linotype"/>
          <w:lang w:val="es-ES"/>
        </w:rPr>
      </w:pPr>
      <w:r w:rsidRPr="003F3827">
        <w:rPr>
          <w:rFonts w:ascii="Palatino Linotype" w:hAnsi="Palatino Linotype"/>
          <w:lang w:val="es-ES"/>
        </w:rPr>
        <w:t>Primero que nada debe precisarse que los</w:t>
      </w:r>
      <w:r w:rsidR="0036024F" w:rsidRPr="003F3827">
        <w:rPr>
          <w:rFonts w:ascii="Palatino Linotype" w:hAnsi="Palatino Linotype"/>
          <w:lang w:val="es-ES"/>
        </w:rPr>
        <w:t xml:space="preserve"> Sujetos Obligados deben apegarse en todo momento a lo que dispone la Ley en comento, entonces, al dar respuesta a las solicitudes deben garantizar que la información que proporcionen sea accesible, actualizada, completa, congruente, confiable, verificable, veraz, integral, oportuna y </w:t>
      </w:r>
      <w:r w:rsidR="0036024F" w:rsidRPr="003F3827">
        <w:rPr>
          <w:rFonts w:ascii="Palatino Linotype" w:hAnsi="Palatino Linotype"/>
          <w:lang w:val="es-ES"/>
        </w:rPr>
        <w:lastRenderedPageBreak/>
        <w:t>expedita, la falta a cualquiera de estos principios, puede convertirse en una afectación directa al derecho de acceso a la información.</w:t>
      </w:r>
    </w:p>
    <w:p w14:paraId="1A24F3E2" w14:textId="77777777" w:rsidR="0036024F" w:rsidRPr="003F3827" w:rsidRDefault="0036024F" w:rsidP="0036024F">
      <w:pPr>
        <w:pStyle w:val="Prrafodelista"/>
        <w:tabs>
          <w:tab w:val="left" w:pos="851"/>
        </w:tabs>
        <w:spacing w:before="240" w:after="240" w:line="360" w:lineRule="auto"/>
        <w:ind w:left="0" w:right="49"/>
        <w:contextualSpacing/>
        <w:jc w:val="both"/>
        <w:rPr>
          <w:rFonts w:ascii="Palatino Linotype" w:hAnsi="Palatino Linotype"/>
          <w:lang w:val="es-ES"/>
        </w:rPr>
      </w:pPr>
    </w:p>
    <w:p w14:paraId="16ACE3D2" w14:textId="06037866" w:rsidR="0036024F" w:rsidRPr="003F3827" w:rsidRDefault="0036024F" w:rsidP="0036024F">
      <w:pPr>
        <w:pStyle w:val="Prrafodelista"/>
        <w:spacing w:line="360" w:lineRule="auto"/>
        <w:ind w:left="0"/>
        <w:contextualSpacing/>
        <w:jc w:val="both"/>
        <w:rPr>
          <w:rFonts w:ascii="Palatino Linotype" w:hAnsi="Palatino Linotype" w:cs="Arial"/>
        </w:rPr>
      </w:pPr>
      <w:r w:rsidRPr="003F3827">
        <w:rPr>
          <w:rFonts w:ascii="Palatino Linotype" w:hAnsi="Palatino Linotype" w:cs="Arial"/>
        </w:rPr>
        <w:t xml:space="preserve">Es necesario enfatizar que, </w:t>
      </w:r>
      <w:r w:rsidRPr="003F3827">
        <w:rPr>
          <w:rFonts w:ascii="Palatino Linotype" w:eastAsia="Calibri" w:hAnsi="Palatino Linotype" w:cs="Arial"/>
        </w:rPr>
        <w:t xml:space="preserve">las remuneraciones que reciben los servidores públicos por </w:t>
      </w:r>
      <w:r w:rsidRPr="003F3827">
        <w:rPr>
          <w:rFonts w:ascii="Palatino Linotype" w:eastAsia="Calibri" w:hAnsi="Palatino Linotype" w:cs="Arial"/>
          <w:b/>
          <w:bCs/>
        </w:rPr>
        <w:t>la prestación de sus servicios ante una Institución Pública es información de carácter pública</w:t>
      </w:r>
      <w:r w:rsidRPr="003F3827">
        <w:rPr>
          <w:rFonts w:ascii="Palatino Linotype" w:eastAsia="Calibri" w:hAnsi="Palatino Linotype" w:cs="Arial"/>
        </w:rPr>
        <w:t xml:space="preserve">, </w:t>
      </w:r>
      <w:r w:rsidRPr="003F3827">
        <w:rPr>
          <w:rFonts w:ascii="Palatino Linotype" w:eastAsia="Calibri" w:hAnsi="Palatino Linotype" w:cs="Arial"/>
          <w:b/>
          <w:bCs/>
        </w:rPr>
        <w:t>aún y cuando pudiera tratarse de datos personales</w:t>
      </w:r>
      <w:r w:rsidR="00185687" w:rsidRPr="003F3827">
        <w:rPr>
          <w:rFonts w:ascii="Palatino Linotype" w:eastAsia="Calibri" w:hAnsi="Palatino Linotype" w:cs="Arial"/>
          <w:b/>
          <w:bCs/>
        </w:rPr>
        <w:t xml:space="preserve"> los cuales solo tengan acceso el Servidor Público titular</w:t>
      </w:r>
      <w:r w:rsidRPr="003F3827">
        <w:rPr>
          <w:rFonts w:ascii="Palatino Linotype" w:eastAsia="Calibri" w:hAnsi="Palatino Linotype" w:cs="Arial"/>
        </w:rPr>
        <w:t>.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01ACA40B" w14:textId="77777777" w:rsidR="0036024F" w:rsidRPr="003F3827" w:rsidRDefault="0036024F" w:rsidP="0036024F">
      <w:pPr>
        <w:pStyle w:val="Prrafodelista"/>
        <w:rPr>
          <w:rFonts w:ascii="Palatino Linotype" w:eastAsia="Calibri" w:hAnsi="Palatino Linotype" w:cs="Arial"/>
        </w:rPr>
      </w:pPr>
    </w:p>
    <w:p w14:paraId="6A1CE248" w14:textId="1AB51AE5" w:rsidR="00336240" w:rsidRPr="003F3827" w:rsidRDefault="00336240" w:rsidP="00336240">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3F3827">
        <w:rPr>
          <w:rFonts w:ascii="Palatino Linotype" w:hAnsi="Palatino Linotype" w:cs="Arial"/>
          <w:color w:val="000000" w:themeColor="text1"/>
        </w:rPr>
        <w:t>Por otra parte, tenemos al requerimiento relativo a los recibos de nómina de la Servidora Público mencionado en la solicitud</w:t>
      </w:r>
      <w:r w:rsidRPr="003F3827">
        <w:rPr>
          <w:rFonts w:ascii="Palatino Linotype" w:eastAsia="Calibri" w:hAnsi="Palatino Linotype" w:cs="Arial"/>
          <w:b/>
          <w:bCs/>
          <w:lang w:eastAsia="en-US"/>
        </w:rPr>
        <w:t xml:space="preserve">, </w:t>
      </w:r>
      <w:r w:rsidRPr="003F3827">
        <w:rPr>
          <w:rFonts w:ascii="Palatino Linotype" w:eastAsia="Calibri" w:hAnsi="Palatino Linotype" w:cs="Arial"/>
          <w:lang w:eastAsia="en-US"/>
        </w:rPr>
        <w:t>resulta oportuno traer a colación lo señalado en el Reglamento Interior de la Secretaría de Desarrollo Social, que a la letra señala lo siguiente:</w:t>
      </w:r>
    </w:p>
    <w:p w14:paraId="7121D7FE" w14:textId="77777777" w:rsidR="00336240" w:rsidRPr="003F3827" w:rsidRDefault="00336240" w:rsidP="00336240">
      <w:pPr>
        <w:pStyle w:val="Prrafodelista"/>
        <w:widowControl w:val="0"/>
        <w:autoSpaceDE w:val="0"/>
        <w:autoSpaceDN w:val="0"/>
        <w:adjustRightInd w:val="0"/>
        <w:spacing w:line="360" w:lineRule="auto"/>
        <w:ind w:left="0"/>
        <w:jc w:val="both"/>
        <w:rPr>
          <w:rFonts w:ascii="Palatino Linotype" w:eastAsia="Calibri" w:hAnsi="Palatino Linotype" w:cs="Arial"/>
          <w:lang w:eastAsia="en-US"/>
        </w:rPr>
      </w:pPr>
    </w:p>
    <w:p w14:paraId="3A68246F" w14:textId="77777777" w:rsidR="00336240" w:rsidRPr="003F3827" w:rsidRDefault="00336240" w:rsidP="00336240">
      <w:pPr>
        <w:pStyle w:val="Prrafodelista"/>
        <w:widowControl w:val="0"/>
        <w:autoSpaceDE w:val="0"/>
        <w:autoSpaceDN w:val="0"/>
        <w:adjustRightInd w:val="0"/>
        <w:spacing w:line="360" w:lineRule="auto"/>
        <w:ind w:left="851" w:right="899"/>
        <w:jc w:val="both"/>
        <w:rPr>
          <w:rFonts w:ascii="Palatino Linotype" w:eastAsia="Calibri" w:hAnsi="Palatino Linotype" w:cs="Arial"/>
          <w:i/>
          <w:sz w:val="22"/>
          <w:szCs w:val="22"/>
          <w:u w:val="single"/>
          <w:lang w:eastAsia="en-US"/>
        </w:rPr>
      </w:pPr>
      <w:r w:rsidRPr="003F3827">
        <w:rPr>
          <w:rFonts w:ascii="Palatino Linotype" w:hAnsi="Palatino Linotype"/>
          <w:i/>
          <w:sz w:val="22"/>
          <w:szCs w:val="22"/>
        </w:rPr>
        <w:t>“</w:t>
      </w:r>
      <w:r w:rsidRPr="003F3827">
        <w:rPr>
          <w:rFonts w:ascii="Palatino Linotype" w:hAnsi="Palatino Linotype"/>
          <w:b/>
          <w:i/>
          <w:sz w:val="22"/>
          <w:szCs w:val="22"/>
        </w:rPr>
        <w:t>Artículo 18.-</w:t>
      </w:r>
      <w:r w:rsidRPr="003F3827">
        <w:rPr>
          <w:rFonts w:ascii="Palatino Linotype" w:hAnsi="Palatino Linotype"/>
          <w:i/>
          <w:sz w:val="22"/>
          <w:szCs w:val="22"/>
        </w:rPr>
        <w:t xml:space="preserve"> Corresponde a la </w:t>
      </w:r>
      <w:r w:rsidRPr="003F3827">
        <w:rPr>
          <w:rFonts w:ascii="Palatino Linotype" w:hAnsi="Palatino Linotype"/>
          <w:i/>
          <w:sz w:val="22"/>
          <w:szCs w:val="22"/>
          <w:u w:val="single"/>
        </w:rPr>
        <w:t>Coordinación de Administración, Finanzas y de Gestión Documental:</w:t>
      </w:r>
    </w:p>
    <w:p w14:paraId="484A8539" w14:textId="77777777" w:rsidR="00336240" w:rsidRPr="003F3827" w:rsidRDefault="00336240" w:rsidP="00336240">
      <w:pPr>
        <w:pStyle w:val="Prrafodelista"/>
        <w:widowControl w:val="0"/>
        <w:autoSpaceDE w:val="0"/>
        <w:autoSpaceDN w:val="0"/>
        <w:adjustRightInd w:val="0"/>
        <w:spacing w:line="360" w:lineRule="auto"/>
        <w:ind w:left="851" w:right="899"/>
        <w:jc w:val="both"/>
        <w:rPr>
          <w:rFonts w:ascii="Palatino Linotype" w:eastAsia="Calibri" w:hAnsi="Palatino Linotype" w:cs="Arial"/>
          <w:i/>
          <w:sz w:val="10"/>
          <w:szCs w:val="10"/>
          <w:lang w:eastAsia="en-US"/>
        </w:rPr>
      </w:pPr>
    </w:p>
    <w:p w14:paraId="6DE5BFCF" w14:textId="77777777" w:rsidR="00336240" w:rsidRPr="003F3827" w:rsidRDefault="00336240" w:rsidP="00336240">
      <w:pPr>
        <w:pStyle w:val="Prrafodelista"/>
        <w:widowControl w:val="0"/>
        <w:autoSpaceDE w:val="0"/>
        <w:autoSpaceDN w:val="0"/>
        <w:adjustRightInd w:val="0"/>
        <w:spacing w:line="360" w:lineRule="auto"/>
        <w:ind w:left="851" w:right="899"/>
        <w:jc w:val="both"/>
        <w:rPr>
          <w:rFonts w:ascii="Palatino Linotype" w:hAnsi="Palatino Linotype"/>
          <w:i/>
          <w:sz w:val="22"/>
          <w:szCs w:val="22"/>
        </w:rPr>
      </w:pPr>
      <w:r w:rsidRPr="003F3827">
        <w:rPr>
          <w:rFonts w:ascii="Palatino Linotype" w:hAnsi="Palatino Linotype"/>
          <w:i/>
          <w:sz w:val="22"/>
          <w:szCs w:val="22"/>
        </w:rPr>
        <w:t xml:space="preserve">XI. </w:t>
      </w:r>
      <w:r w:rsidRPr="003F3827">
        <w:rPr>
          <w:rFonts w:ascii="Palatino Linotype" w:hAnsi="Palatino Linotype"/>
          <w:i/>
          <w:sz w:val="22"/>
          <w:szCs w:val="22"/>
          <w:u w:val="single"/>
        </w:rPr>
        <w:t>Tramitar los movimientos de</w:t>
      </w:r>
      <w:r w:rsidRPr="003F3827">
        <w:rPr>
          <w:rFonts w:ascii="Palatino Linotype" w:hAnsi="Palatino Linotype"/>
          <w:i/>
          <w:sz w:val="22"/>
          <w:szCs w:val="22"/>
        </w:rPr>
        <w:t xml:space="preserve"> ingreso, contratación, cambios, permisos, licencias, incidencias, </w:t>
      </w:r>
      <w:r w:rsidRPr="003F3827">
        <w:rPr>
          <w:rFonts w:ascii="Palatino Linotype" w:hAnsi="Palatino Linotype"/>
          <w:i/>
          <w:sz w:val="22"/>
          <w:szCs w:val="22"/>
          <w:u w:val="single"/>
        </w:rPr>
        <w:t>remuneraciones</w:t>
      </w:r>
      <w:r w:rsidRPr="003F3827">
        <w:rPr>
          <w:rFonts w:ascii="Palatino Linotype" w:hAnsi="Palatino Linotype"/>
          <w:i/>
          <w:sz w:val="22"/>
          <w:szCs w:val="22"/>
        </w:rPr>
        <w:t xml:space="preserve"> y demás movimientos </w:t>
      </w:r>
      <w:r w:rsidRPr="003F3827">
        <w:rPr>
          <w:rFonts w:ascii="Palatino Linotype" w:hAnsi="Palatino Linotype"/>
          <w:i/>
          <w:sz w:val="22"/>
          <w:szCs w:val="22"/>
          <w:u w:val="single"/>
        </w:rPr>
        <w:t>del personal de la Secretaría</w:t>
      </w:r>
      <w:r w:rsidRPr="003F3827">
        <w:rPr>
          <w:rFonts w:ascii="Palatino Linotype" w:hAnsi="Palatino Linotype"/>
          <w:i/>
          <w:sz w:val="22"/>
          <w:szCs w:val="22"/>
        </w:rPr>
        <w:t xml:space="preserve">, en </w:t>
      </w:r>
      <w:r w:rsidRPr="003F3827">
        <w:rPr>
          <w:rFonts w:ascii="Palatino Linotype" w:hAnsi="Palatino Linotype"/>
          <w:i/>
          <w:sz w:val="22"/>
          <w:szCs w:val="22"/>
        </w:rPr>
        <w:lastRenderedPageBreak/>
        <w:t>términos de las disposiciones legales.”</w:t>
      </w:r>
    </w:p>
    <w:p w14:paraId="21FC5BD1" w14:textId="77777777" w:rsidR="00336240" w:rsidRPr="003F3827" w:rsidRDefault="00336240" w:rsidP="00336240">
      <w:pPr>
        <w:pStyle w:val="Prrafodelista"/>
        <w:widowControl w:val="0"/>
        <w:autoSpaceDE w:val="0"/>
        <w:autoSpaceDN w:val="0"/>
        <w:adjustRightInd w:val="0"/>
        <w:spacing w:line="360" w:lineRule="auto"/>
        <w:ind w:left="851" w:right="899"/>
        <w:jc w:val="both"/>
        <w:rPr>
          <w:rFonts w:ascii="Palatino Linotype" w:hAnsi="Palatino Linotype"/>
          <w:i/>
          <w:sz w:val="22"/>
          <w:szCs w:val="22"/>
        </w:rPr>
      </w:pPr>
    </w:p>
    <w:p w14:paraId="695B1EE4" w14:textId="77777777" w:rsidR="00336240" w:rsidRPr="003F3827" w:rsidRDefault="00336240" w:rsidP="00336240">
      <w:pPr>
        <w:spacing w:line="360" w:lineRule="auto"/>
        <w:jc w:val="both"/>
        <w:rPr>
          <w:rFonts w:ascii="Palatino Linotype" w:eastAsia="Calibri" w:hAnsi="Palatino Linotype" w:cs="Arial"/>
          <w:noProof/>
          <w:color w:val="000000"/>
          <w:szCs w:val="22"/>
          <w:lang w:eastAsia="es-MX"/>
        </w:rPr>
      </w:pPr>
      <w:r w:rsidRPr="003F3827">
        <w:rPr>
          <w:rFonts w:ascii="Palatino Linotype" w:eastAsia="Calibri" w:hAnsi="Palatino Linotype" w:cs="Arial"/>
          <w:noProof/>
          <w:color w:val="000000"/>
          <w:szCs w:val="22"/>
          <w:lang w:eastAsia="es-MX"/>
        </w:rPr>
        <w:t xml:space="preserve">De lo expuesto con anterioridad, se desprende que </w:t>
      </w:r>
      <w:r w:rsidRPr="003F3827">
        <w:rPr>
          <w:rFonts w:ascii="Palatino Linotype" w:eastAsia="Calibri" w:hAnsi="Palatino Linotype" w:cs="Arial"/>
          <w:b/>
          <w:noProof/>
          <w:color w:val="000000"/>
          <w:szCs w:val="22"/>
          <w:lang w:eastAsia="es-MX"/>
        </w:rPr>
        <w:t xml:space="preserve">EL SUJETO OBLIGADO </w:t>
      </w:r>
      <w:r w:rsidRPr="003F3827">
        <w:rPr>
          <w:rFonts w:ascii="Palatino Linotype" w:eastAsia="Calibri" w:hAnsi="Palatino Linotype" w:cs="Arial"/>
          <w:noProof/>
          <w:color w:val="000000"/>
          <w:szCs w:val="22"/>
          <w:lang w:eastAsia="es-MX"/>
        </w:rPr>
        <w:t xml:space="preserve">se auxilia de la Coordinación de Administración, Finanzas y de Gestión Documental para dar trámite a los movimintos de ingresos y pago de las remuneraciones </w:t>
      </w:r>
      <w:r w:rsidRPr="003F3827">
        <w:rPr>
          <w:rStyle w:val="Refdenotaalpie"/>
          <w:rFonts w:ascii="Palatino Linotype" w:eastAsia="Calibri" w:hAnsi="Palatino Linotype" w:cs="Arial"/>
          <w:noProof/>
          <w:color w:val="000000"/>
          <w:szCs w:val="22"/>
          <w:lang w:eastAsia="es-MX"/>
        </w:rPr>
        <w:footnoteReference w:id="1"/>
      </w:r>
      <w:r w:rsidRPr="003F3827">
        <w:rPr>
          <w:rFonts w:ascii="Palatino Linotype" w:eastAsia="Calibri" w:hAnsi="Palatino Linotype" w:cs="Arial"/>
          <w:noProof/>
          <w:color w:val="000000"/>
          <w:szCs w:val="22"/>
          <w:lang w:eastAsia="es-MX"/>
        </w:rPr>
        <w:t>del personal que labora en la Secretaría, razón por la cual, se colige que de manera enunciativa, más no limitativa, el área en comento genera, posee y administra la información solicitada por el particular.</w:t>
      </w:r>
    </w:p>
    <w:p w14:paraId="67BCF2FB" w14:textId="77777777" w:rsidR="00336240" w:rsidRPr="003F3827" w:rsidRDefault="00336240" w:rsidP="00336240">
      <w:pPr>
        <w:spacing w:line="360" w:lineRule="auto"/>
        <w:jc w:val="both"/>
        <w:rPr>
          <w:rFonts w:ascii="Palatino Linotype" w:eastAsia="Calibri" w:hAnsi="Palatino Linotype" w:cs="Arial"/>
          <w:noProof/>
          <w:color w:val="000000"/>
          <w:szCs w:val="22"/>
          <w:lang w:eastAsia="es-MX"/>
        </w:rPr>
      </w:pPr>
    </w:p>
    <w:p w14:paraId="56C28570" w14:textId="77777777" w:rsidR="00336240" w:rsidRPr="003F3827" w:rsidRDefault="00336240" w:rsidP="00336240">
      <w:pPr>
        <w:spacing w:after="160" w:line="360" w:lineRule="auto"/>
        <w:jc w:val="both"/>
        <w:rPr>
          <w:rFonts w:ascii="Palatino Linotype" w:eastAsia="Calibri" w:hAnsi="Palatino Linotype" w:cs="Arial"/>
          <w:lang w:val="es-ES" w:eastAsia="en-US"/>
        </w:rPr>
      </w:pPr>
      <w:r w:rsidRPr="003F3827">
        <w:rPr>
          <w:rFonts w:ascii="Palatino Linotype" w:eastAsia="Calibri" w:hAnsi="Palatino Linotype" w:cs="Arial"/>
          <w:lang w:val="es-ES" w:eastAsia="en-US"/>
        </w:rPr>
        <w:t xml:space="preserve">Sirve de sustento por analogía, para justificar la publicidad sobre los datos relativos a los montos por concepto de pago de las remuneraciones, los criterios </w:t>
      </w:r>
      <w:r w:rsidRPr="003F3827">
        <w:rPr>
          <w:rFonts w:ascii="Palatino Linotype" w:eastAsia="Calibri" w:hAnsi="Palatino Linotype" w:cs="Arial"/>
          <w:b/>
          <w:lang w:val="es-ES" w:eastAsia="en-US"/>
        </w:rPr>
        <w:t>01/2003</w:t>
      </w:r>
      <w:r w:rsidRPr="003F3827">
        <w:rPr>
          <w:rFonts w:ascii="Palatino Linotype" w:eastAsia="Calibri" w:hAnsi="Palatino Linotype" w:cs="Arial"/>
          <w:lang w:val="es-ES" w:eastAsia="en-US"/>
        </w:rPr>
        <w:t xml:space="preserve"> y </w:t>
      </w:r>
      <w:r w:rsidRPr="003F3827">
        <w:rPr>
          <w:rFonts w:ascii="Palatino Linotype" w:eastAsia="Calibri" w:hAnsi="Palatino Linotype" w:cs="Arial"/>
          <w:b/>
          <w:lang w:val="es-ES" w:eastAsia="en-US"/>
        </w:rPr>
        <w:t>02/2003</w:t>
      </w:r>
      <w:r w:rsidRPr="003F3827">
        <w:rPr>
          <w:rFonts w:ascii="Palatino Linotype" w:eastAsia="Calibri" w:hAnsi="Palatino Linotype" w:cs="Arial"/>
          <w:lang w:val="es-ES" w:eastAsia="en-US"/>
        </w:rPr>
        <w:t xml:space="preserve"> emitidos por el Comité de Acceso a la Información Pública y Protección de Datos Personales de la Suprema Corte de Justicia de la Nación que a continuación se citan: </w:t>
      </w:r>
    </w:p>
    <w:p w14:paraId="7F85F5FF" w14:textId="77777777" w:rsidR="00336240" w:rsidRPr="003F3827" w:rsidRDefault="00336240" w:rsidP="00336240">
      <w:pPr>
        <w:ind w:left="851" w:right="851"/>
        <w:jc w:val="center"/>
        <w:rPr>
          <w:rFonts w:ascii="Palatino Linotype" w:eastAsia="Calibri" w:hAnsi="Palatino Linotype" w:cs="Arial"/>
          <w:b/>
          <w:i/>
          <w:sz w:val="22"/>
          <w:szCs w:val="22"/>
          <w:lang w:val="es-ES" w:eastAsia="en-US"/>
        </w:rPr>
      </w:pPr>
      <w:r w:rsidRPr="003F3827">
        <w:rPr>
          <w:rFonts w:ascii="Palatino Linotype" w:eastAsia="Calibri" w:hAnsi="Palatino Linotype" w:cs="Arial"/>
          <w:b/>
          <w:i/>
          <w:sz w:val="22"/>
          <w:szCs w:val="22"/>
          <w:lang w:val="es-ES" w:eastAsia="en-US"/>
        </w:rPr>
        <w:t>Criterio 01/2003.</w:t>
      </w:r>
    </w:p>
    <w:p w14:paraId="513B2F72" w14:textId="77777777" w:rsidR="00336240" w:rsidRPr="003F3827" w:rsidRDefault="00336240" w:rsidP="00336240">
      <w:pPr>
        <w:ind w:left="851" w:right="851"/>
        <w:jc w:val="both"/>
        <w:rPr>
          <w:rFonts w:ascii="Palatino Linotype" w:eastAsia="Calibri" w:hAnsi="Palatino Linotype" w:cs="Arial"/>
          <w:b/>
          <w:bCs/>
          <w:i/>
          <w:sz w:val="22"/>
          <w:szCs w:val="22"/>
          <w:lang w:val="es-ES" w:eastAsia="en-US"/>
        </w:rPr>
      </w:pPr>
      <w:r w:rsidRPr="003F3827">
        <w:rPr>
          <w:rFonts w:ascii="Palatino Linotype" w:eastAsia="Calibri" w:hAnsi="Palatino Linotype" w:cs="Arial"/>
          <w:b/>
          <w:i/>
          <w:sz w:val="22"/>
          <w:szCs w:val="22"/>
          <w:lang w:val="es-ES" w:eastAsia="en-US"/>
        </w:rPr>
        <w:t>“INGRESOS DE LOS SERVIDORES PÚBLICOS. CONSTITUYEN INFORMACIÓN PÚBLICA AÚN Y CUANDO SU DIFUSIÓN PUEDE AFECTAR LA VIDA O LA SEGURIDAD DE AQUELLOS.</w:t>
      </w:r>
      <w:r w:rsidRPr="003F3827">
        <w:rPr>
          <w:rFonts w:ascii="Palatino Linotype" w:eastAsia="Calibri" w:hAnsi="Palatino Linotype" w:cs="Arial"/>
          <w:i/>
          <w:sz w:val="22"/>
          <w:szCs w:val="22"/>
          <w:lang w:val="es-ES"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F3827">
        <w:rPr>
          <w:rFonts w:ascii="Palatino Linotype" w:eastAsia="Calibri" w:hAnsi="Palatino Linotype" w:cs="Arial"/>
          <w:b/>
          <w:i/>
          <w:sz w:val="22"/>
          <w:szCs w:val="22"/>
          <w:u w:val="single"/>
          <w:lang w:val="es-ES" w:eastAsia="en-US"/>
        </w:rPr>
        <w:t xml:space="preserve">deben publicarse en medios remotos o locales de comunicación electrónica, lo que se sustenta en el hecho de que el monto de todos los ingresos que recibe un servidor público por desarrollar </w:t>
      </w:r>
      <w:r w:rsidRPr="003F3827">
        <w:rPr>
          <w:rFonts w:ascii="Palatino Linotype" w:eastAsia="Calibri" w:hAnsi="Palatino Linotype" w:cs="Arial"/>
          <w:b/>
          <w:i/>
          <w:sz w:val="22"/>
          <w:szCs w:val="22"/>
          <w:u w:val="single"/>
          <w:lang w:val="es-ES" w:eastAsia="en-US"/>
        </w:rPr>
        <w:lastRenderedPageBreak/>
        <w:t>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F3827">
        <w:rPr>
          <w:rFonts w:ascii="Palatino Linotype" w:eastAsia="Calibri" w:hAnsi="Palatino Linotype" w:cs="Arial"/>
          <w:i/>
          <w:sz w:val="22"/>
          <w:szCs w:val="22"/>
          <w:u w:val="single"/>
          <w:lang w:val="es-ES" w:eastAsia="en-US"/>
        </w:rPr>
        <w:t>…”</w:t>
      </w:r>
      <w:r w:rsidRPr="003F3827">
        <w:rPr>
          <w:rFonts w:ascii="Palatino Linotype" w:eastAsia="Calibri" w:hAnsi="Palatino Linotype" w:cs="Arial"/>
          <w:i/>
          <w:sz w:val="22"/>
          <w:szCs w:val="22"/>
          <w:lang w:val="es-ES" w:eastAsia="en-US"/>
        </w:rPr>
        <w:t xml:space="preserve"> </w:t>
      </w:r>
      <w:r w:rsidRPr="003F3827">
        <w:rPr>
          <w:rFonts w:ascii="Palatino Linotype" w:eastAsia="Calibri" w:hAnsi="Palatino Linotype" w:cs="Arial"/>
          <w:b/>
          <w:bCs/>
          <w:i/>
          <w:sz w:val="22"/>
          <w:szCs w:val="22"/>
          <w:lang w:val="es-ES" w:eastAsia="en-US"/>
        </w:rPr>
        <w:t>[Sic]</w:t>
      </w:r>
    </w:p>
    <w:p w14:paraId="66981356" w14:textId="77777777" w:rsidR="00336240" w:rsidRPr="003F3827" w:rsidRDefault="00336240" w:rsidP="00336240">
      <w:pPr>
        <w:ind w:left="851" w:right="851"/>
        <w:jc w:val="center"/>
        <w:rPr>
          <w:rFonts w:ascii="Palatino Linotype" w:eastAsia="Calibri" w:hAnsi="Palatino Linotype" w:cs="Arial"/>
          <w:b/>
          <w:i/>
          <w:sz w:val="22"/>
          <w:szCs w:val="22"/>
          <w:lang w:val="es-ES" w:eastAsia="en-US"/>
        </w:rPr>
      </w:pPr>
      <w:r w:rsidRPr="003F3827">
        <w:rPr>
          <w:rFonts w:ascii="Palatino Linotype" w:eastAsia="Calibri" w:hAnsi="Palatino Linotype" w:cs="Arial"/>
          <w:b/>
          <w:i/>
          <w:sz w:val="22"/>
          <w:szCs w:val="22"/>
          <w:lang w:val="es-ES" w:eastAsia="en-US"/>
        </w:rPr>
        <w:t>Criterio 02/2003.</w:t>
      </w:r>
    </w:p>
    <w:p w14:paraId="732AABCC" w14:textId="77777777" w:rsidR="00336240" w:rsidRPr="003F3827" w:rsidRDefault="00336240" w:rsidP="00336240">
      <w:pPr>
        <w:ind w:left="851" w:right="851"/>
        <w:jc w:val="both"/>
        <w:rPr>
          <w:rFonts w:ascii="Palatino Linotype" w:eastAsia="Calibri" w:hAnsi="Palatino Linotype" w:cs="Arial"/>
          <w:b/>
          <w:i/>
          <w:sz w:val="22"/>
          <w:szCs w:val="22"/>
          <w:lang w:val="es-ES" w:eastAsia="en-US"/>
        </w:rPr>
      </w:pPr>
      <w:r w:rsidRPr="003F3827">
        <w:rPr>
          <w:rFonts w:ascii="Palatino Linotype" w:eastAsia="Calibri" w:hAnsi="Palatino Linotype" w:cs="Arial"/>
          <w:b/>
          <w:i/>
          <w:sz w:val="22"/>
          <w:szCs w:val="22"/>
          <w:lang w:val="es-ES" w:eastAsia="en-US"/>
        </w:rPr>
        <w:t>“INGRESOS DE LOS SERVIDORES PÚBLICOS, SON INFORMACIÓN PÚBLICA AÚN Y CUANDO CONSTITUYEN DATOS PERSONALES QUE SE REFIEREN AL PATRIMONIO DE AQUÉLLOS.</w:t>
      </w:r>
      <w:r w:rsidRPr="003F3827">
        <w:rPr>
          <w:rFonts w:ascii="Palatino Linotype" w:eastAsia="Calibri" w:hAnsi="Palatino Linotype" w:cs="Arial"/>
          <w:i/>
          <w:sz w:val="22"/>
          <w:szCs w:val="22"/>
          <w:lang w:val="es-ES"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F3827">
        <w:rPr>
          <w:rFonts w:ascii="Palatino Linotype" w:eastAsia="Calibri" w:hAnsi="Palatino Linotype" w:cs="Arial"/>
          <w:b/>
          <w:i/>
          <w:sz w:val="22"/>
          <w:szCs w:val="22"/>
          <w:u w:val="single"/>
          <w:lang w:val="es-ES"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F3827">
        <w:rPr>
          <w:rFonts w:ascii="Palatino Linotype" w:eastAsia="Calibri" w:hAnsi="Palatino Linotype" w:cs="Arial"/>
          <w:i/>
          <w:sz w:val="22"/>
          <w:szCs w:val="22"/>
          <w:lang w:val="es-ES" w:eastAsia="en-US"/>
        </w:rPr>
        <w:t xml:space="preserve"> el sistema de compensación…” </w:t>
      </w:r>
      <w:r w:rsidRPr="003F3827">
        <w:rPr>
          <w:rFonts w:ascii="Palatino Linotype" w:eastAsia="Calibri" w:hAnsi="Palatino Linotype" w:cs="Arial"/>
          <w:b/>
          <w:i/>
          <w:sz w:val="22"/>
          <w:szCs w:val="22"/>
          <w:lang w:val="es-ES" w:eastAsia="en-US"/>
        </w:rPr>
        <w:t>[Sic]</w:t>
      </w:r>
    </w:p>
    <w:p w14:paraId="470D9DFB" w14:textId="77777777" w:rsidR="00336240" w:rsidRPr="003F3827" w:rsidRDefault="00336240" w:rsidP="00336240">
      <w:pPr>
        <w:spacing w:before="240" w:after="240" w:line="360" w:lineRule="auto"/>
        <w:jc w:val="both"/>
        <w:rPr>
          <w:rFonts w:ascii="Palatino Linotype" w:eastAsia="Calibri" w:hAnsi="Palatino Linotype" w:cs="Arial"/>
          <w:sz w:val="8"/>
          <w:lang w:val="es-ES" w:eastAsia="en-US"/>
        </w:rPr>
      </w:pPr>
    </w:p>
    <w:p w14:paraId="70727D2C" w14:textId="77777777" w:rsidR="00336240" w:rsidRPr="003F3827" w:rsidRDefault="00336240" w:rsidP="00336240">
      <w:pPr>
        <w:spacing w:before="240" w:after="240" w:line="360" w:lineRule="auto"/>
        <w:jc w:val="both"/>
        <w:rPr>
          <w:rFonts w:ascii="Palatino Linotype" w:eastAsia="Calibri" w:hAnsi="Palatino Linotype" w:cs="Arial"/>
          <w:lang w:val="es-ES" w:eastAsia="en-US"/>
        </w:rPr>
      </w:pPr>
      <w:r w:rsidRPr="003F3827">
        <w:rPr>
          <w:rFonts w:ascii="Palatino Linotype" w:eastAsia="Calibri" w:hAnsi="Palatino Linotype" w:cs="Arial"/>
          <w:lang w:val="es-ES" w:eastAsia="en-US"/>
        </w:rPr>
        <w:t xml:space="preserve">En este sentido, el Sujeto Obligado se encuentra constreñido a entregar la información solicitada por </w:t>
      </w:r>
      <w:r w:rsidRPr="003F3827">
        <w:rPr>
          <w:rFonts w:ascii="Palatino Linotype" w:eastAsia="Calibri" w:hAnsi="Palatino Linotype" w:cs="Arial"/>
          <w:color w:val="000000"/>
          <w:lang w:val="es-ES" w:eastAsia="es-MX"/>
        </w:rPr>
        <w:t>el particular</w:t>
      </w:r>
      <w:r w:rsidRPr="003F3827">
        <w:rPr>
          <w:rFonts w:ascii="Palatino Linotype" w:eastAsia="Calibri" w:hAnsi="Palatino Linotype" w:cs="Arial"/>
          <w:lang w:val="es-ES" w:eastAsia="en-US"/>
        </w:rPr>
        <w:t xml:space="preserve">, de acuerdo a lo dispuesto por los artículos 3, fracción XI y 12 </w:t>
      </w:r>
      <w:r w:rsidRPr="003F3827">
        <w:rPr>
          <w:rFonts w:ascii="Palatino Linotype" w:eastAsia="Calibri" w:hAnsi="Palatino Linotype" w:cs="Arial"/>
          <w:bCs/>
          <w:lang w:val="es-ES" w:eastAsia="en-US"/>
        </w:rPr>
        <w:t>de la Ley de Transparencia y Acceso a la Información Pública del Estado de México y Municipios</w:t>
      </w:r>
      <w:r w:rsidRPr="003F3827">
        <w:rPr>
          <w:rFonts w:ascii="Palatino Linotype" w:eastAsia="Calibri" w:hAnsi="Palatino Linotype" w:cs="Arial"/>
          <w:lang w:val="es-ES" w:eastAsia="en-US"/>
        </w:rPr>
        <w:t>, de los cuales se desprende que es información pública la contenida en los documentos que los Sujetos Obligados generen, administren o se encuentre en su posesión en ejercicio de sus atribuciones.</w:t>
      </w:r>
    </w:p>
    <w:p w14:paraId="7338FCC3" w14:textId="77777777" w:rsidR="00336240" w:rsidRPr="003F3827" w:rsidRDefault="00336240" w:rsidP="00336240">
      <w:pPr>
        <w:autoSpaceDE w:val="0"/>
        <w:autoSpaceDN w:val="0"/>
        <w:adjustRightInd w:val="0"/>
        <w:spacing w:before="240" w:after="240" w:line="360" w:lineRule="auto"/>
        <w:jc w:val="both"/>
        <w:rPr>
          <w:rFonts w:ascii="Palatino Linotype" w:eastAsia="Calibri" w:hAnsi="Palatino Linotype" w:cs="Arial"/>
          <w:lang w:val="es-ES" w:eastAsia="en-US"/>
        </w:rPr>
      </w:pPr>
      <w:r w:rsidRPr="003F3827">
        <w:rPr>
          <w:rFonts w:ascii="Palatino Linotype" w:eastAsia="Calibri" w:hAnsi="Palatino Linotype" w:cs="Arial"/>
          <w:lang w:val="es-ES" w:eastAsia="en-US"/>
        </w:rPr>
        <w:t xml:space="preserve">En virtud lo anterior, para justificar la publicidad tratándose de remuneraciones, sirve de sustento el criterio </w:t>
      </w:r>
      <w:r w:rsidRPr="003F3827">
        <w:rPr>
          <w:rFonts w:ascii="Palatino Linotype" w:eastAsia="Calibri" w:hAnsi="Palatino Linotype" w:cs="Arial"/>
          <w:bCs/>
          <w:lang w:val="es-ES" w:eastAsia="en-US"/>
        </w:rPr>
        <w:t xml:space="preserve">de interpretación en el orden administrativo número 0002-11, emitido por Acuerdo del Pleno del Instituto de Transparencia y Acceso a la Información Pública y Protección de Datos Personales del Estado de México y </w:t>
      </w:r>
      <w:r w:rsidRPr="003F3827">
        <w:rPr>
          <w:rFonts w:ascii="Palatino Linotype" w:eastAsia="Calibri" w:hAnsi="Palatino Linotype" w:cs="Arial"/>
          <w:bCs/>
          <w:lang w:val="es-ES" w:eastAsia="en-US"/>
        </w:rPr>
        <w:lastRenderedPageBreak/>
        <w:t xml:space="preserve">Municipios, publicado en el Periódico Oficial del Gobierno del Estado Libre y Soberano de México “Gaceta del Gobierno” el diecinueve de octubre de dos mil once, </w:t>
      </w:r>
      <w:r w:rsidRPr="003F3827">
        <w:rPr>
          <w:rFonts w:ascii="Palatino Linotype" w:eastAsia="Calibri" w:hAnsi="Palatino Linotype" w:cs="Arial"/>
          <w:lang w:val="es-ES" w:eastAsia="en-US"/>
        </w:rPr>
        <w:t>cuyo rubro y texto dispone:</w:t>
      </w:r>
    </w:p>
    <w:p w14:paraId="6C45C7BD" w14:textId="77777777" w:rsidR="00336240" w:rsidRPr="003F3827" w:rsidRDefault="00336240" w:rsidP="00336240">
      <w:pPr>
        <w:ind w:left="851" w:right="851"/>
        <w:jc w:val="center"/>
        <w:rPr>
          <w:rFonts w:ascii="Palatino Linotype" w:eastAsia="Calibri" w:hAnsi="Palatino Linotype" w:cs="Arial"/>
          <w:b/>
          <w:i/>
          <w:sz w:val="22"/>
          <w:szCs w:val="22"/>
          <w:lang w:val="es-ES" w:eastAsia="en-US"/>
        </w:rPr>
      </w:pPr>
      <w:r w:rsidRPr="003F3827">
        <w:rPr>
          <w:rFonts w:ascii="Palatino Linotype" w:eastAsia="Calibri" w:hAnsi="Palatino Linotype" w:cs="Arial"/>
          <w:b/>
          <w:i/>
          <w:sz w:val="22"/>
          <w:szCs w:val="22"/>
          <w:lang w:val="es-ES" w:eastAsia="en-US"/>
        </w:rPr>
        <w:t>CRITERIO 0002-11</w:t>
      </w:r>
    </w:p>
    <w:p w14:paraId="4C0C8416" w14:textId="77777777" w:rsidR="00336240" w:rsidRPr="003F3827" w:rsidRDefault="00336240" w:rsidP="00336240">
      <w:pPr>
        <w:ind w:left="851" w:right="851"/>
        <w:jc w:val="both"/>
        <w:rPr>
          <w:rFonts w:ascii="Palatino Linotype" w:eastAsia="Calibri" w:hAnsi="Palatino Linotype" w:cs="Arial"/>
          <w:i/>
          <w:sz w:val="22"/>
          <w:szCs w:val="22"/>
          <w:lang w:val="es-ES" w:eastAsia="en-US"/>
        </w:rPr>
      </w:pPr>
      <w:r w:rsidRPr="003F3827">
        <w:rPr>
          <w:rFonts w:ascii="Palatino Linotype" w:eastAsia="Calibri" w:hAnsi="Palatino Linotype" w:cs="Arial"/>
          <w:b/>
          <w:i/>
          <w:sz w:val="22"/>
          <w:szCs w:val="22"/>
          <w:lang w:val="es-ES" w:eastAsia="en-US"/>
        </w:rPr>
        <w:t xml:space="preserve">“INFORMACIÓN PÚBLICA, CONCEPTO DE, EN MATERIA DE TRANSPARENCIA. INTERPRETACIÓN TEMÁTICA DE LOS ARTÍCULOS 2 2, FRACCIÓN </w:t>
      </w:r>
      <w:r w:rsidRPr="003F3827">
        <w:rPr>
          <w:rFonts w:ascii="Palatino Linotype" w:eastAsia="Calibri" w:hAnsi="Palatino Linotype" w:cs="Arial"/>
          <w:b/>
          <w:bCs/>
          <w:i/>
          <w:sz w:val="22"/>
          <w:szCs w:val="22"/>
          <w:lang w:val="es-ES" w:eastAsia="en-US"/>
        </w:rPr>
        <w:t xml:space="preserve">V, XV, Y XVI, </w:t>
      </w:r>
      <w:r w:rsidRPr="003F3827">
        <w:rPr>
          <w:rFonts w:ascii="Palatino Linotype" w:eastAsia="Calibri" w:hAnsi="Palatino Linotype" w:cs="Arial"/>
          <w:b/>
          <w:i/>
          <w:sz w:val="22"/>
          <w:szCs w:val="22"/>
          <w:lang w:val="es-ES" w:eastAsia="en-US"/>
        </w:rPr>
        <w:t>32, 4,11 Y 41.</w:t>
      </w:r>
      <w:r w:rsidRPr="003F3827">
        <w:rPr>
          <w:rFonts w:ascii="Palatino Linotype" w:eastAsia="Calibri" w:hAnsi="Palatino Linotype" w:cs="Arial"/>
          <w:i/>
          <w:sz w:val="22"/>
          <w:szCs w:val="22"/>
          <w:lang w:val="es-ES"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342586" w14:textId="77777777" w:rsidR="00336240" w:rsidRPr="003F3827" w:rsidRDefault="00336240" w:rsidP="00336240">
      <w:pPr>
        <w:ind w:left="851" w:right="851"/>
        <w:jc w:val="both"/>
        <w:rPr>
          <w:rFonts w:ascii="Palatino Linotype" w:eastAsia="Calibri" w:hAnsi="Palatino Linotype" w:cs="Arial"/>
          <w:i/>
          <w:sz w:val="22"/>
          <w:szCs w:val="22"/>
          <w:lang w:val="es-ES" w:eastAsia="en-US"/>
        </w:rPr>
      </w:pPr>
      <w:r w:rsidRPr="003F3827">
        <w:rPr>
          <w:rFonts w:ascii="Palatino Linotype" w:eastAsia="Calibri" w:hAnsi="Palatino Linotype" w:cs="Arial"/>
          <w:i/>
          <w:sz w:val="22"/>
          <w:szCs w:val="22"/>
          <w:lang w:val="es-ES" w:eastAsia="en-US"/>
        </w:rPr>
        <w:t>En consecuencia el acceso a la información se refiere a que se cumplan cualquiera de los siguientes tres supuestos:</w:t>
      </w:r>
    </w:p>
    <w:p w14:paraId="46903DE0" w14:textId="77777777" w:rsidR="00336240" w:rsidRPr="003F3827" w:rsidRDefault="00336240" w:rsidP="00336240">
      <w:pPr>
        <w:ind w:left="851" w:right="851"/>
        <w:jc w:val="both"/>
        <w:rPr>
          <w:rFonts w:ascii="Palatino Linotype" w:eastAsia="Calibri" w:hAnsi="Palatino Linotype" w:cs="Arial"/>
          <w:i/>
          <w:sz w:val="22"/>
          <w:szCs w:val="22"/>
          <w:u w:val="single"/>
          <w:lang w:val="es-ES" w:eastAsia="en-US"/>
        </w:rPr>
      </w:pPr>
      <w:r w:rsidRPr="003F3827">
        <w:rPr>
          <w:rFonts w:ascii="Palatino Linotype" w:eastAsia="Calibri" w:hAnsi="Palatino Linotype" w:cs="Arial"/>
          <w:i/>
          <w:sz w:val="22"/>
          <w:szCs w:val="22"/>
          <w:u w:val="single"/>
          <w:lang w:val="es-ES" w:eastAsia="en-US"/>
        </w:rPr>
        <w:t>1) Que se trate de información registrada en cualquier soporte documental, que en ejercicio de las atribuciones conferidas, sea generada por los Sujetos Obligados;</w:t>
      </w:r>
    </w:p>
    <w:p w14:paraId="26A29D0F" w14:textId="77777777" w:rsidR="00336240" w:rsidRPr="003F3827" w:rsidRDefault="00336240" w:rsidP="00336240">
      <w:pPr>
        <w:ind w:left="851" w:right="851"/>
        <w:jc w:val="both"/>
        <w:rPr>
          <w:rFonts w:ascii="Palatino Linotype" w:eastAsia="Calibri" w:hAnsi="Palatino Linotype" w:cs="Arial"/>
          <w:i/>
          <w:sz w:val="22"/>
          <w:szCs w:val="22"/>
          <w:lang w:val="es-ES" w:eastAsia="en-US"/>
        </w:rPr>
      </w:pPr>
      <w:r w:rsidRPr="003F3827">
        <w:rPr>
          <w:rFonts w:ascii="Palatino Linotype" w:eastAsia="Calibri" w:hAnsi="Palatino Linotype" w:cs="Arial"/>
          <w:i/>
          <w:sz w:val="22"/>
          <w:szCs w:val="22"/>
          <w:lang w:val="es-ES" w:eastAsia="en-US"/>
        </w:rPr>
        <w:t>2) Que se trate de información registrada en cualquier soporte documental, que en ejercicio de las atribuciones conferidas, sea administrada por los Sujetos Obligados, y</w:t>
      </w:r>
    </w:p>
    <w:p w14:paraId="47700464" w14:textId="77777777" w:rsidR="00336240" w:rsidRPr="003F3827" w:rsidRDefault="00336240" w:rsidP="00336240">
      <w:pPr>
        <w:ind w:left="851" w:right="851"/>
        <w:jc w:val="both"/>
        <w:rPr>
          <w:rFonts w:ascii="Palatino Linotype" w:eastAsia="Calibri" w:hAnsi="Palatino Linotype" w:cs="Arial"/>
          <w:b/>
          <w:i/>
          <w:sz w:val="22"/>
          <w:szCs w:val="22"/>
          <w:lang w:val="es-ES" w:eastAsia="en-US"/>
        </w:rPr>
      </w:pPr>
      <w:r w:rsidRPr="003F3827">
        <w:rPr>
          <w:rFonts w:ascii="Palatino Linotype" w:eastAsia="Calibri" w:hAnsi="Palatino Linotype" w:cs="Arial"/>
          <w:i/>
          <w:sz w:val="22"/>
          <w:szCs w:val="22"/>
          <w:lang w:val="es-ES" w:eastAsia="en-US"/>
        </w:rPr>
        <w:t>3) Que se trate de información registrada en cualquier soporte documental, que en ejercicio de las atribuciones conferidas, se encuentre en posesión de los Sujetos Obligados.” (Sic)</w:t>
      </w:r>
    </w:p>
    <w:p w14:paraId="2F655628" w14:textId="77777777" w:rsidR="00336240" w:rsidRPr="003F3827" w:rsidRDefault="00336240" w:rsidP="00336240">
      <w:pPr>
        <w:spacing w:after="160" w:line="259" w:lineRule="auto"/>
        <w:ind w:left="709" w:right="757"/>
        <w:jc w:val="both"/>
        <w:rPr>
          <w:rFonts w:ascii="Palatino Linotype" w:eastAsia="Calibri" w:hAnsi="Palatino Linotype" w:cs="Arial"/>
          <w:i/>
          <w:sz w:val="22"/>
          <w:szCs w:val="22"/>
          <w:lang w:val="es-ES" w:eastAsia="en-US"/>
        </w:rPr>
      </w:pPr>
    </w:p>
    <w:p w14:paraId="5DA71099" w14:textId="77777777" w:rsidR="00336240" w:rsidRPr="003F3827" w:rsidRDefault="00336240" w:rsidP="00336240">
      <w:pPr>
        <w:autoSpaceDE w:val="0"/>
        <w:autoSpaceDN w:val="0"/>
        <w:adjustRightInd w:val="0"/>
        <w:spacing w:before="240" w:after="160" w:line="360" w:lineRule="auto"/>
        <w:jc w:val="both"/>
        <w:rPr>
          <w:rFonts w:ascii="Palatino Linotype" w:eastAsia="Calibri" w:hAnsi="Palatino Linotype" w:cs="Arial"/>
          <w:lang w:eastAsia="en-US"/>
        </w:rPr>
      </w:pPr>
      <w:r w:rsidRPr="003F3827">
        <w:rPr>
          <w:rFonts w:ascii="Palatino Linotype" w:eastAsia="Calibri" w:hAnsi="Palatino Linotype" w:cs="Arial"/>
          <w:lang w:eastAsia="en-US"/>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D34B624" w14:textId="77777777" w:rsidR="00336240" w:rsidRPr="003F3827" w:rsidRDefault="00336240" w:rsidP="00336240">
      <w:pPr>
        <w:autoSpaceDE w:val="0"/>
        <w:autoSpaceDN w:val="0"/>
        <w:adjustRightInd w:val="0"/>
        <w:ind w:left="851" w:right="851"/>
        <w:jc w:val="both"/>
        <w:rPr>
          <w:rFonts w:ascii="Palatino Linotype" w:eastAsia="Calibri" w:hAnsi="Palatino Linotype" w:cs="Arial"/>
          <w:i/>
          <w:color w:val="000000"/>
          <w:sz w:val="22"/>
          <w:szCs w:val="22"/>
          <w:lang w:eastAsia="en-US"/>
        </w:rPr>
      </w:pPr>
      <w:r w:rsidRPr="003F3827">
        <w:rPr>
          <w:rFonts w:ascii="Palatino Linotype" w:eastAsia="Calibri" w:hAnsi="Palatino Linotype" w:cs="Arial"/>
          <w:b/>
          <w:bCs/>
          <w:i/>
          <w:color w:val="000000"/>
          <w:sz w:val="22"/>
          <w:szCs w:val="22"/>
          <w:lang w:eastAsia="en-US"/>
        </w:rPr>
        <w:t xml:space="preserve">“Artículo 24. </w:t>
      </w:r>
      <w:r w:rsidRPr="003F3827">
        <w:rPr>
          <w:rFonts w:ascii="Palatino Linotype" w:eastAsia="Calibri" w:hAnsi="Palatino Linotype" w:cs="Arial"/>
          <w:i/>
          <w:color w:val="000000"/>
          <w:sz w:val="22"/>
          <w:szCs w:val="22"/>
          <w:lang w:eastAsia="en-US"/>
        </w:rPr>
        <w:t>Para el cumplimiento de los objetivos de esta Ley, los sujetos obligados deberán cumplir con las siguientes obligaciones, según corresponda, de acuerdo a su naturaleza:</w:t>
      </w:r>
    </w:p>
    <w:p w14:paraId="1A3C66E3" w14:textId="77777777" w:rsidR="00336240" w:rsidRPr="003F3827" w:rsidRDefault="00336240" w:rsidP="00336240">
      <w:pPr>
        <w:autoSpaceDE w:val="0"/>
        <w:autoSpaceDN w:val="0"/>
        <w:adjustRightInd w:val="0"/>
        <w:ind w:left="851" w:right="851"/>
        <w:jc w:val="both"/>
        <w:rPr>
          <w:rFonts w:ascii="Palatino Linotype" w:eastAsia="Calibri" w:hAnsi="Palatino Linotype" w:cs="Arial"/>
          <w:b/>
          <w:bCs/>
          <w:i/>
          <w:color w:val="000000"/>
          <w:sz w:val="22"/>
          <w:szCs w:val="22"/>
          <w:lang w:eastAsia="en-US"/>
        </w:rPr>
      </w:pPr>
      <w:r w:rsidRPr="003F3827">
        <w:rPr>
          <w:rFonts w:ascii="Palatino Linotype" w:eastAsia="Calibri" w:hAnsi="Palatino Linotype" w:cs="Arial"/>
          <w:b/>
          <w:bCs/>
          <w:i/>
          <w:color w:val="000000"/>
          <w:sz w:val="22"/>
          <w:szCs w:val="22"/>
          <w:lang w:eastAsia="en-US"/>
        </w:rPr>
        <w:t>…</w:t>
      </w:r>
    </w:p>
    <w:p w14:paraId="1A43C3D8" w14:textId="77777777" w:rsidR="00336240" w:rsidRPr="003F3827" w:rsidRDefault="00336240" w:rsidP="00336240">
      <w:pPr>
        <w:autoSpaceDE w:val="0"/>
        <w:autoSpaceDN w:val="0"/>
        <w:adjustRightInd w:val="0"/>
        <w:ind w:left="851" w:right="851"/>
        <w:jc w:val="both"/>
        <w:rPr>
          <w:rFonts w:ascii="Palatino Linotype" w:eastAsia="Calibri" w:hAnsi="Palatino Linotype" w:cs="Arial"/>
          <w:b/>
          <w:bCs/>
          <w:i/>
          <w:color w:val="000000"/>
          <w:sz w:val="22"/>
          <w:szCs w:val="22"/>
          <w:lang w:eastAsia="en-US"/>
        </w:rPr>
      </w:pPr>
      <w:r w:rsidRPr="003F3827">
        <w:rPr>
          <w:rFonts w:ascii="Palatino Linotype" w:eastAsia="Calibri" w:hAnsi="Palatino Linotype" w:cs="Arial"/>
          <w:b/>
          <w:bCs/>
          <w:i/>
          <w:color w:val="000000"/>
          <w:sz w:val="22"/>
          <w:szCs w:val="22"/>
          <w:lang w:eastAsia="en-US"/>
        </w:rPr>
        <w:lastRenderedPageBreak/>
        <w:t xml:space="preserve">XII. </w:t>
      </w:r>
      <w:r w:rsidRPr="003F3827">
        <w:rPr>
          <w:rFonts w:ascii="Palatino Linotype" w:eastAsia="Calibri" w:hAnsi="Palatino Linotype" w:cs="Arial"/>
          <w:b/>
          <w:i/>
          <w:color w:val="000000"/>
          <w:sz w:val="22"/>
          <w:szCs w:val="22"/>
          <w:u w:val="single"/>
          <w:lang w:eastAsia="en-US"/>
        </w:rPr>
        <w:t>Publicar y mantener actualizada la información relativa a las obligaciones generales de transparencia</w:t>
      </w:r>
      <w:r w:rsidRPr="003F3827">
        <w:rPr>
          <w:rFonts w:ascii="Palatino Linotype" w:eastAsia="Calibri" w:hAnsi="Palatino Linotype" w:cs="Arial"/>
          <w:i/>
          <w:color w:val="000000"/>
          <w:sz w:val="22"/>
          <w:szCs w:val="22"/>
          <w:lang w:eastAsia="en-US"/>
        </w:rPr>
        <w:t xml:space="preserve"> previstas en la presente Ley o determinadas así por el Instituto, y en general aquella que sea de interés público;</w:t>
      </w:r>
    </w:p>
    <w:p w14:paraId="34BD03D8" w14:textId="77777777" w:rsidR="00336240" w:rsidRPr="003F3827" w:rsidRDefault="00336240" w:rsidP="00336240">
      <w:pPr>
        <w:autoSpaceDE w:val="0"/>
        <w:autoSpaceDN w:val="0"/>
        <w:adjustRightInd w:val="0"/>
        <w:ind w:left="851" w:right="851"/>
        <w:jc w:val="both"/>
        <w:rPr>
          <w:rFonts w:ascii="Palatino Linotype" w:eastAsia="Calibri" w:hAnsi="Palatino Linotype" w:cs="Arial"/>
          <w:b/>
          <w:bCs/>
          <w:i/>
          <w:color w:val="000000"/>
          <w:sz w:val="8"/>
          <w:szCs w:val="22"/>
          <w:lang w:eastAsia="en-US"/>
        </w:rPr>
      </w:pPr>
    </w:p>
    <w:p w14:paraId="52494F28" w14:textId="77777777" w:rsidR="00336240" w:rsidRPr="003F3827" w:rsidRDefault="00336240" w:rsidP="00336240">
      <w:pPr>
        <w:autoSpaceDE w:val="0"/>
        <w:autoSpaceDN w:val="0"/>
        <w:adjustRightInd w:val="0"/>
        <w:ind w:left="851" w:right="851"/>
        <w:jc w:val="both"/>
        <w:rPr>
          <w:rFonts w:ascii="Palatino Linotype" w:eastAsia="Calibri" w:hAnsi="Palatino Linotype" w:cs="Arial"/>
          <w:i/>
          <w:color w:val="000000"/>
          <w:sz w:val="22"/>
          <w:szCs w:val="22"/>
          <w:lang w:eastAsia="en-US"/>
        </w:rPr>
      </w:pPr>
      <w:r w:rsidRPr="003F3827">
        <w:rPr>
          <w:rFonts w:ascii="Palatino Linotype" w:eastAsia="Calibri" w:hAnsi="Palatino Linotype" w:cs="Arial"/>
          <w:b/>
          <w:bCs/>
          <w:i/>
          <w:color w:val="000000"/>
          <w:sz w:val="22"/>
          <w:szCs w:val="22"/>
          <w:lang w:eastAsia="en-US"/>
        </w:rPr>
        <w:t xml:space="preserve">Artículo 92. </w:t>
      </w:r>
      <w:r w:rsidRPr="003F3827">
        <w:rPr>
          <w:rFonts w:ascii="Palatino Linotype" w:eastAsia="Calibri" w:hAnsi="Palatino Linotype" w:cs="Arial"/>
          <w:i/>
          <w:color w:val="000000"/>
          <w:sz w:val="22"/>
          <w:szCs w:val="22"/>
          <w:lang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16E9BA1" w14:textId="77777777" w:rsidR="00336240" w:rsidRPr="003F3827" w:rsidRDefault="00336240" w:rsidP="00336240">
      <w:pPr>
        <w:autoSpaceDE w:val="0"/>
        <w:autoSpaceDN w:val="0"/>
        <w:adjustRightInd w:val="0"/>
        <w:ind w:left="851" w:right="851"/>
        <w:jc w:val="both"/>
        <w:rPr>
          <w:rFonts w:ascii="Palatino Linotype" w:eastAsia="Calibri" w:hAnsi="Palatino Linotype" w:cs="Arial"/>
          <w:i/>
          <w:color w:val="000000"/>
          <w:sz w:val="22"/>
          <w:szCs w:val="22"/>
          <w:lang w:eastAsia="en-US"/>
        </w:rPr>
      </w:pPr>
      <w:r w:rsidRPr="003F3827">
        <w:rPr>
          <w:rFonts w:ascii="Palatino Linotype" w:eastAsia="Calibri" w:hAnsi="Palatino Linotype" w:cs="Arial"/>
          <w:b/>
          <w:bCs/>
          <w:i/>
          <w:color w:val="000000"/>
          <w:sz w:val="22"/>
          <w:szCs w:val="22"/>
          <w:lang w:eastAsia="en-US"/>
        </w:rPr>
        <w:t>(…</w:t>
      </w:r>
      <w:r w:rsidRPr="003F3827">
        <w:rPr>
          <w:rFonts w:ascii="Palatino Linotype" w:eastAsia="Calibri" w:hAnsi="Palatino Linotype" w:cs="Arial"/>
          <w:i/>
          <w:color w:val="000000"/>
          <w:sz w:val="22"/>
          <w:szCs w:val="22"/>
          <w:lang w:eastAsia="en-US"/>
        </w:rPr>
        <w:t>)</w:t>
      </w:r>
    </w:p>
    <w:p w14:paraId="6B55511E" w14:textId="77777777" w:rsidR="00336240" w:rsidRPr="003F3827" w:rsidRDefault="00336240" w:rsidP="00336240">
      <w:pPr>
        <w:autoSpaceDE w:val="0"/>
        <w:autoSpaceDN w:val="0"/>
        <w:adjustRightInd w:val="0"/>
        <w:ind w:left="851" w:right="851"/>
        <w:jc w:val="both"/>
        <w:rPr>
          <w:rFonts w:ascii="Palatino Linotype" w:eastAsia="Calibri" w:hAnsi="Palatino Linotype"/>
          <w:b/>
          <w:i/>
          <w:sz w:val="22"/>
          <w:szCs w:val="22"/>
          <w:u w:val="single"/>
          <w:lang w:eastAsia="en-US"/>
        </w:rPr>
      </w:pPr>
      <w:r w:rsidRPr="003F3827">
        <w:rPr>
          <w:rFonts w:ascii="Palatino Linotype" w:eastAsia="Calibri" w:hAnsi="Palatino Linotype"/>
          <w:b/>
          <w:bCs/>
          <w:i/>
          <w:sz w:val="22"/>
          <w:szCs w:val="22"/>
          <w:u w:val="single"/>
          <w:lang w:eastAsia="en-US"/>
        </w:rPr>
        <w:t xml:space="preserve">VIII. </w:t>
      </w:r>
      <w:r w:rsidRPr="003F3827">
        <w:rPr>
          <w:rFonts w:ascii="Palatino Linotype" w:eastAsia="Calibri" w:hAnsi="Palatino Linotype"/>
          <w:b/>
          <w:i/>
          <w:sz w:val="22"/>
          <w:szCs w:val="22"/>
          <w:u w:val="single"/>
          <w:lang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315DFBD" w14:textId="77777777" w:rsidR="00336240" w:rsidRPr="003F3827" w:rsidRDefault="00336240" w:rsidP="00336240">
      <w:pPr>
        <w:autoSpaceDE w:val="0"/>
        <w:autoSpaceDN w:val="0"/>
        <w:adjustRightInd w:val="0"/>
        <w:ind w:left="851" w:right="851"/>
        <w:jc w:val="both"/>
        <w:rPr>
          <w:rFonts w:ascii="Palatino Linotype" w:eastAsia="Calibri" w:hAnsi="Palatino Linotype"/>
          <w:b/>
          <w:i/>
          <w:sz w:val="22"/>
          <w:szCs w:val="22"/>
          <w:u w:val="single"/>
          <w:lang w:eastAsia="en-US"/>
        </w:rPr>
      </w:pPr>
      <w:r w:rsidRPr="003F3827">
        <w:rPr>
          <w:rFonts w:ascii="Palatino Linotype" w:eastAsia="Calibri" w:hAnsi="Palatino Linotype"/>
          <w:b/>
          <w:i/>
          <w:sz w:val="22"/>
          <w:szCs w:val="22"/>
          <w:u w:val="single"/>
          <w:lang w:eastAsia="en-US"/>
        </w:rPr>
        <w:t>(…)”</w:t>
      </w:r>
      <w:r w:rsidRPr="003F3827">
        <w:rPr>
          <w:rFonts w:ascii="Palatino Linotype" w:eastAsia="Calibri" w:hAnsi="Palatino Linotype"/>
          <w:i/>
          <w:sz w:val="22"/>
          <w:szCs w:val="22"/>
          <w:u w:val="single"/>
          <w:lang w:eastAsia="en-US"/>
        </w:rPr>
        <w:t xml:space="preserve"> </w:t>
      </w:r>
      <w:r w:rsidRPr="003F3827">
        <w:rPr>
          <w:rFonts w:ascii="Palatino Linotype" w:eastAsia="Calibri" w:hAnsi="Palatino Linotype"/>
          <w:b/>
          <w:i/>
          <w:sz w:val="22"/>
          <w:szCs w:val="22"/>
          <w:u w:val="single"/>
          <w:lang w:eastAsia="en-US"/>
        </w:rPr>
        <w:t>[Sic]</w:t>
      </w:r>
    </w:p>
    <w:p w14:paraId="3935289B" w14:textId="77777777" w:rsidR="00336240" w:rsidRPr="003F3827" w:rsidRDefault="00336240" w:rsidP="00336240">
      <w:pPr>
        <w:autoSpaceDE w:val="0"/>
        <w:autoSpaceDN w:val="0"/>
        <w:adjustRightInd w:val="0"/>
        <w:spacing w:before="240" w:after="160" w:line="360" w:lineRule="auto"/>
        <w:ind w:right="851"/>
        <w:jc w:val="both"/>
        <w:rPr>
          <w:rFonts w:ascii="Palatino Linotype" w:eastAsia="Calibri" w:hAnsi="Palatino Linotype"/>
          <w:b/>
          <w:i/>
          <w:sz w:val="8"/>
          <w:szCs w:val="22"/>
          <w:lang w:eastAsia="en-US"/>
        </w:rPr>
      </w:pPr>
    </w:p>
    <w:p w14:paraId="47639F12" w14:textId="77777777" w:rsidR="00336240" w:rsidRPr="003F3827" w:rsidRDefault="00336240" w:rsidP="00336240">
      <w:pPr>
        <w:spacing w:after="160" w:line="360" w:lineRule="auto"/>
        <w:contextualSpacing/>
        <w:jc w:val="both"/>
        <w:rPr>
          <w:rFonts w:ascii="Palatino Linotype" w:eastAsia="MS Mincho" w:hAnsi="Palatino Linotype"/>
          <w:lang w:eastAsia="en-US"/>
        </w:rPr>
      </w:pPr>
      <w:r w:rsidRPr="003F3827">
        <w:rPr>
          <w:rFonts w:ascii="Palatino Linotype" w:eastAsia="MS Mincho" w:hAnsi="Palatino Linotype" w:cs="Tahoma"/>
          <w:lang w:eastAsia="en-US"/>
        </w:rPr>
        <w:t xml:space="preserve">Así la Ley de Transparencia y Acceso a la Información Pública del Estado de México y Municipios </w:t>
      </w:r>
      <w:r w:rsidRPr="003F3827">
        <w:rPr>
          <w:rFonts w:ascii="Palatino Linotype" w:eastAsia="Arial Unicode MS" w:hAnsi="Palatino Linotype" w:cs="Arial"/>
          <w:lang w:eastAsia="en-US"/>
        </w:rPr>
        <w:t xml:space="preserve">en el artículo 92 </w:t>
      </w:r>
      <w:r w:rsidRPr="003F3827">
        <w:rPr>
          <w:rFonts w:ascii="Palatino Linotype" w:eastAsia="Arial Unicode MS" w:hAnsi="Palatino Linotype"/>
          <w:lang w:eastAsia="en-US"/>
        </w:rPr>
        <w:t>fracción VIII, señala que</w:t>
      </w:r>
      <w:r w:rsidRPr="003F3827">
        <w:rPr>
          <w:rFonts w:ascii="Palatino Linotype" w:eastAsia="MS Mincho" w:hAnsi="Palatino Linotype" w:cs="Tahoma"/>
          <w:lang w:eastAsia="en-US"/>
        </w:rPr>
        <w:t xml:space="preserve"> la </w:t>
      </w:r>
      <w:r w:rsidRPr="003F3827">
        <w:rPr>
          <w:rFonts w:ascii="Palatino Linotype" w:hAnsi="Palatino Linotype" w:cs="Arial"/>
          <w:lang w:eastAsia="en-US"/>
        </w:rPr>
        <w:t xml:space="preserve">información solicitada respecto de la remuneración de todos los servidores público, </w:t>
      </w:r>
      <w:r w:rsidRPr="003F3827">
        <w:rPr>
          <w:rFonts w:ascii="Palatino Linotype" w:eastAsia="Arial Unicode MS" w:hAnsi="Palatino Linotype" w:cs="Arial"/>
          <w:lang w:eastAsia="en-US"/>
        </w:rPr>
        <w:t xml:space="preserve">se trata de una obligación de transparencia común, documentales que por propia y especial naturaleza son públicos y los </w:t>
      </w:r>
      <w:r w:rsidRPr="003F3827">
        <w:rPr>
          <w:rFonts w:ascii="Palatino Linotype" w:eastAsia="MS Mincho" w:hAnsi="Palatino Linotype"/>
          <w:lang w:eastAsia="en-US"/>
        </w:rPr>
        <w:t>sujetos obligados deben poner a disposición del público de manera permanente y por tanto deberán mantenerla actualizada, aún en medios electrónicos, de acuerdo con sus facultades; sirva de apoyo la siguiente ilustración obtenida de la plataforma IPOMEX:</w:t>
      </w:r>
    </w:p>
    <w:p w14:paraId="53DA4A6F" w14:textId="77777777" w:rsidR="00336240" w:rsidRPr="003F3827" w:rsidRDefault="00336240" w:rsidP="00336240">
      <w:pPr>
        <w:spacing w:after="160" w:line="360" w:lineRule="auto"/>
        <w:contextualSpacing/>
        <w:jc w:val="both"/>
        <w:rPr>
          <w:rFonts w:ascii="Palatino Linotype" w:eastAsia="MS Mincho" w:hAnsi="Palatino Linotype"/>
          <w:sz w:val="4"/>
          <w:lang w:eastAsia="en-US"/>
        </w:rPr>
      </w:pPr>
    </w:p>
    <w:p w14:paraId="78665671" w14:textId="77777777" w:rsidR="00336240" w:rsidRPr="003F3827" w:rsidRDefault="00336240" w:rsidP="00336240">
      <w:pPr>
        <w:spacing w:after="160" w:line="360" w:lineRule="auto"/>
        <w:contextualSpacing/>
        <w:jc w:val="both"/>
        <w:rPr>
          <w:rFonts w:ascii="Palatino Linotype" w:eastAsia="MS Mincho" w:hAnsi="Palatino Linotype"/>
          <w:lang w:eastAsia="en-US"/>
        </w:rPr>
      </w:pPr>
      <w:r w:rsidRPr="003F3827">
        <w:rPr>
          <w:noProof/>
          <w:lang w:eastAsia="es-MX"/>
        </w:rPr>
        <w:lastRenderedPageBreak/>
        <mc:AlternateContent>
          <mc:Choice Requires="wps">
            <w:drawing>
              <wp:anchor distT="0" distB="0" distL="114300" distR="114300" simplePos="0" relativeHeight="251665408" behindDoc="0" locked="0" layoutInCell="1" allowOverlap="1" wp14:anchorId="6CC8B5CC" wp14:editId="6AF3388F">
                <wp:simplePos x="0" y="0"/>
                <wp:positionH relativeFrom="column">
                  <wp:posOffset>2853690</wp:posOffset>
                </wp:positionH>
                <wp:positionV relativeFrom="paragraph">
                  <wp:posOffset>1816100</wp:posOffset>
                </wp:positionV>
                <wp:extent cx="1000125" cy="323850"/>
                <wp:effectExtent l="76200" t="38100" r="85725" b="95250"/>
                <wp:wrapNone/>
                <wp:docPr id="15" name="Rectángulo redondeado 15"/>
                <wp:cNvGraphicFramePr/>
                <a:graphic xmlns:a="http://schemas.openxmlformats.org/drawingml/2006/main">
                  <a:graphicData uri="http://schemas.microsoft.com/office/word/2010/wordprocessingShape">
                    <wps:wsp>
                      <wps:cNvSpPr/>
                      <wps:spPr>
                        <a:xfrm>
                          <a:off x="0" y="0"/>
                          <a:ext cx="1000125" cy="3238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4BBB8F" id="Rectángulo redondeado 15" o:spid="_x0000_s1026" style="position:absolute;margin-left:224.7pt;margin-top:143pt;width:78.7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" filled="f" strokecolor="red" strokeweight="2.25pt">
                <v:shadow on="t" color="black" opacity="22937f" origin=",.5" offset="0,.63889mm"/>
              </v:roundrect>
            </w:pict>
          </mc:Fallback>
        </mc:AlternateContent>
      </w:r>
      <w:r w:rsidRPr="003F3827">
        <w:rPr>
          <w:noProof/>
          <w:lang w:eastAsia="es-MX"/>
        </w:rPr>
        <w:drawing>
          <wp:inline distT="0" distB="0" distL="0" distR="0" wp14:anchorId="0FCDC40F" wp14:editId="63E71B89">
            <wp:extent cx="5791835" cy="2209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2209800"/>
                    </a:xfrm>
                    <a:prstGeom prst="rect">
                      <a:avLst/>
                    </a:prstGeom>
                  </pic:spPr>
                </pic:pic>
              </a:graphicData>
            </a:graphic>
          </wp:inline>
        </w:drawing>
      </w:r>
    </w:p>
    <w:p w14:paraId="090F3041" w14:textId="77777777" w:rsidR="00336240" w:rsidRPr="003F3827" w:rsidRDefault="00336240" w:rsidP="00336240">
      <w:pPr>
        <w:spacing w:line="360" w:lineRule="auto"/>
        <w:jc w:val="both"/>
        <w:rPr>
          <w:rFonts w:ascii="Palatino Linotype" w:eastAsia="Calibri" w:hAnsi="Palatino Linotype" w:cs="Arial"/>
          <w:noProof/>
          <w:color w:val="000000"/>
          <w:szCs w:val="22"/>
          <w:lang w:eastAsia="es-MX"/>
        </w:rPr>
      </w:pPr>
    </w:p>
    <w:p w14:paraId="26BAE330" w14:textId="77777777" w:rsidR="00336240" w:rsidRPr="003F3827" w:rsidRDefault="00336240" w:rsidP="00336240">
      <w:pPr>
        <w:spacing w:line="360" w:lineRule="auto"/>
        <w:jc w:val="both"/>
        <w:rPr>
          <w:rFonts w:ascii="Palatino Linotype" w:hAnsi="Palatino Linotype" w:cs="Arial"/>
        </w:rPr>
      </w:pPr>
      <w:r w:rsidRPr="003F3827">
        <w:rPr>
          <w:rFonts w:ascii="Palatino Linotype" w:eastAsia="Calibri" w:hAnsi="Palatino Linotype" w:cs="Arial"/>
          <w:noProof/>
          <w:color w:val="000000"/>
          <w:szCs w:val="22"/>
          <w:lang w:eastAsia="es-MX"/>
        </w:rPr>
        <w:t>Una vez sentado lo anterior, resulta importante aclarar que la respuesta proporcionada por el Sujeto Obligado, carece de congruencia, toda vez que señala actividades propias de los servidores púbicos para que ellos mismos accedan a sus comprobantes de pagos y deducciones, aunado a lo anteroir, la parte solicitada, no niega contar con la información requerida por el solicitante.</w:t>
      </w:r>
    </w:p>
    <w:p w14:paraId="6AAA7D67" w14:textId="77777777" w:rsidR="00336240" w:rsidRPr="003F3827" w:rsidRDefault="00336240" w:rsidP="00336240">
      <w:pPr>
        <w:widowControl w:val="0"/>
        <w:autoSpaceDE w:val="0"/>
        <w:autoSpaceDN w:val="0"/>
        <w:adjustRightInd w:val="0"/>
        <w:spacing w:line="360" w:lineRule="auto"/>
        <w:rPr>
          <w:rFonts w:ascii="Palatino Linotype" w:hAnsi="Palatino Linotype" w:cs="Arial"/>
        </w:rPr>
      </w:pPr>
    </w:p>
    <w:p w14:paraId="2999D7DF" w14:textId="77777777" w:rsidR="00336240" w:rsidRPr="003F3827" w:rsidRDefault="00336240" w:rsidP="00336240">
      <w:pPr>
        <w:tabs>
          <w:tab w:val="left" w:pos="7938"/>
        </w:tabs>
        <w:spacing w:line="360" w:lineRule="auto"/>
        <w:jc w:val="both"/>
        <w:rPr>
          <w:rFonts w:ascii="Palatino Linotype" w:eastAsia="Arial Unicode MS" w:hAnsi="Palatino Linotype" w:cs="Arial"/>
          <w:szCs w:val="22"/>
          <w:lang w:eastAsia="en-US"/>
        </w:rPr>
      </w:pPr>
      <w:r w:rsidRPr="003F3827">
        <w:rPr>
          <w:rFonts w:ascii="Palatino Linotype" w:eastAsia="Arial Unicode MS" w:hAnsi="Palatino Linotype" w:cs="Arial"/>
          <w:szCs w:val="22"/>
          <w:lang w:eastAsia="en-US"/>
        </w:rPr>
        <w:t xml:space="preserve">En tal sentido por lo que hace al documento o documentos en donde consten las precepciones y deducciones de los servidores públicos adscritos a la Secretaría de Desarrollo Social, se tiene que los recibos de nómina no son el único documento que pudiera colmar la pretensión del </w:t>
      </w:r>
      <w:r w:rsidRPr="003F3827">
        <w:rPr>
          <w:rFonts w:ascii="Palatino Linotype" w:eastAsia="Arial Unicode MS" w:hAnsi="Palatino Linotype" w:cs="Arial"/>
          <w:b/>
          <w:bCs/>
          <w:szCs w:val="22"/>
          <w:lang w:eastAsia="en-US"/>
        </w:rPr>
        <w:t>RECURRENTE,</w:t>
      </w:r>
      <w:r w:rsidRPr="003F3827">
        <w:rPr>
          <w:rFonts w:ascii="Palatino Linotype" w:eastAsia="Arial Unicode MS" w:hAnsi="Palatino Linotype" w:cs="Arial"/>
          <w:szCs w:val="22"/>
          <w:lang w:eastAsia="en-US"/>
        </w:rPr>
        <w:t xml:space="preserve"> en ese contexto, resulta pertinente referir lo establecido en el Código Financiero del Estado de México que a la letra señala lo siguiente:</w:t>
      </w:r>
    </w:p>
    <w:p w14:paraId="0DFB5EBB" w14:textId="77777777" w:rsidR="00336240" w:rsidRPr="003F3827" w:rsidRDefault="00336240" w:rsidP="00336240">
      <w:pPr>
        <w:tabs>
          <w:tab w:val="left" w:pos="7938"/>
        </w:tabs>
        <w:spacing w:line="360" w:lineRule="auto"/>
        <w:jc w:val="both"/>
        <w:rPr>
          <w:rFonts w:ascii="Palatino Linotype" w:eastAsia="Arial Unicode MS" w:hAnsi="Palatino Linotype" w:cs="Arial"/>
          <w:szCs w:val="22"/>
          <w:lang w:eastAsia="en-US"/>
        </w:rPr>
      </w:pPr>
    </w:p>
    <w:p w14:paraId="7F6DE1CE" w14:textId="77777777" w:rsidR="00336240" w:rsidRPr="003F3827" w:rsidRDefault="00336240" w:rsidP="00336240">
      <w:pPr>
        <w:ind w:left="851" w:right="851"/>
        <w:jc w:val="both"/>
        <w:rPr>
          <w:rFonts w:ascii="Palatino Linotype" w:eastAsia="Calibri" w:hAnsi="Palatino Linotype" w:cs="Arial"/>
          <w:i/>
          <w:sz w:val="22"/>
          <w:szCs w:val="22"/>
          <w:lang w:eastAsia="en-US"/>
        </w:rPr>
      </w:pPr>
      <w:r w:rsidRPr="003F3827">
        <w:rPr>
          <w:rFonts w:ascii="Palatino Linotype" w:eastAsia="Calibri" w:hAnsi="Palatino Linotype" w:cs="Arial"/>
          <w:b/>
          <w:bCs/>
          <w:i/>
          <w:sz w:val="22"/>
          <w:szCs w:val="22"/>
          <w:lang w:eastAsia="en-US"/>
        </w:rPr>
        <w:t>“Artículo 1.-</w:t>
      </w:r>
      <w:r w:rsidRPr="003F3827">
        <w:rPr>
          <w:rFonts w:ascii="Palatino Linotype" w:eastAsia="Calibri" w:hAnsi="Palatino Linotype" w:cs="Arial"/>
          <w:i/>
          <w:sz w:val="22"/>
          <w:szCs w:val="22"/>
          <w:lang w:eastAsia="en-US"/>
        </w:rPr>
        <w:t xml:space="preserve"> Las disposiciones de este Código son de orden público e interés general y tienen por objeto regular la actividad financiera del Estado de México y municipios, en el ámbito de sus respectivas competencias.</w:t>
      </w:r>
    </w:p>
    <w:p w14:paraId="357C8CAE" w14:textId="77777777" w:rsidR="00336240" w:rsidRPr="003F3827" w:rsidRDefault="00336240" w:rsidP="00336240">
      <w:pPr>
        <w:tabs>
          <w:tab w:val="left" w:pos="2895"/>
        </w:tabs>
        <w:spacing w:before="240" w:after="160" w:line="360" w:lineRule="auto"/>
        <w:ind w:left="851" w:right="851"/>
        <w:jc w:val="both"/>
        <w:rPr>
          <w:rFonts w:ascii="Palatino Linotype" w:eastAsia="Calibri" w:hAnsi="Palatino Linotype" w:cs="Arial"/>
          <w:i/>
          <w:sz w:val="10"/>
          <w:szCs w:val="22"/>
          <w:lang w:eastAsia="en-US"/>
        </w:rPr>
      </w:pPr>
      <w:r w:rsidRPr="003F3827">
        <w:rPr>
          <w:rFonts w:ascii="Palatino Linotype" w:eastAsia="Calibri" w:hAnsi="Palatino Linotype" w:cs="Arial"/>
          <w:i/>
          <w:sz w:val="10"/>
          <w:szCs w:val="22"/>
          <w:lang w:eastAsia="en-US"/>
        </w:rPr>
        <w:lastRenderedPageBreak/>
        <w:t>(…)</w:t>
      </w:r>
      <w:r w:rsidRPr="003F3827">
        <w:rPr>
          <w:rFonts w:ascii="Palatino Linotype" w:eastAsia="Calibri" w:hAnsi="Palatino Linotype" w:cs="Arial"/>
          <w:i/>
          <w:sz w:val="10"/>
          <w:szCs w:val="22"/>
          <w:lang w:eastAsia="en-US"/>
        </w:rPr>
        <w:tab/>
      </w:r>
    </w:p>
    <w:p w14:paraId="062DB7F8" w14:textId="77777777" w:rsidR="00336240" w:rsidRPr="003F3827" w:rsidRDefault="00336240" w:rsidP="00336240">
      <w:pPr>
        <w:ind w:left="851" w:right="851"/>
        <w:jc w:val="both"/>
        <w:rPr>
          <w:rFonts w:ascii="Palatino Linotype" w:eastAsia="Calibri" w:hAnsi="Palatino Linotype" w:cs="Arial"/>
          <w:i/>
          <w:sz w:val="22"/>
          <w:szCs w:val="22"/>
          <w:lang w:eastAsia="en-US"/>
        </w:rPr>
      </w:pPr>
      <w:r w:rsidRPr="003F3827">
        <w:rPr>
          <w:rFonts w:ascii="Palatino Linotype" w:eastAsia="Calibri" w:hAnsi="Palatino Linotype" w:cs="Arial"/>
          <w:b/>
          <w:bCs/>
          <w:i/>
          <w:sz w:val="22"/>
          <w:szCs w:val="22"/>
          <w:lang w:eastAsia="en-US"/>
        </w:rPr>
        <w:t>Artículo 342.-</w:t>
      </w:r>
      <w:r w:rsidRPr="003F3827">
        <w:rPr>
          <w:rFonts w:ascii="Palatino Linotype" w:eastAsia="Calibri" w:hAnsi="Palatino Linotype" w:cs="Arial"/>
          <w:i/>
          <w:sz w:val="22"/>
          <w:szCs w:val="22"/>
          <w:lang w:eastAsia="en-US"/>
        </w:rPr>
        <w:t xml:space="preserve"> El registro contable del efecto patrimonial y presupuestal de las operaciones financieras, se realizará conforme al sistema y a las disposiciones que se aprueben en materia de planeación, programación, </w:t>
      </w:r>
      <w:proofErr w:type="spellStart"/>
      <w:r w:rsidRPr="003F3827">
        <w:rPr>
          <w:rFonts w:ascii="Palatino Linotype" w:eastAsia="Calibri" w:hAnsi="Palatino Linotype" w:cs="Arial"/>
          <w:i/>
          <w:sz w:val="22"/>
          <w:szCs w:val="22"/>
          <w:lang w:eastAsia="en-US"/>
        </w:rPr>
        <w:t>presupuestación</w:t>
      </w:r>
      <w:proofErr w:type="spellEnd"/>
      <w:r w:rsidRPr="003F3827">
        <w:rPr>
          <w:rFonts w:ascii="Palatino Linotype" w:eastAsia="Calibri" w:hAnsi="Palatino Linotype" w:cs="Arial"/>
          <w:i/>
          <w:sz w:val="22"/>
          <w:szCs w:val="22"/>
          <w:lang w:eastAsia="en-US"/>
        </w:rPr>
        <w:t>, evaluación y contabilidad gubernamental…</w:t>
      </w:r>
    </w:p>
    <w:p w14:paraId="22F766E2" w14:textId="77777777" w:rsidR="00336240" w:rsidRPr="003F3827" w:rsidRDefault="00336240" w:rsidP="00336240">
      <w:pPr>
        <w:spacing w:before="240" w:after="160" w:line="360" w:lineRule="auto"/>
        <w:ind w:left="851" w:right="851"/>
        <w:jc w:val="both"/>
        <w:rPr>
          <w:rFonts w:ascii="Palatino Linotype" w:eastAsia="Calibri" w:hAnsi="Palatino Linotype" w:cs="Arial"/>
          <w:i/>
          <w:sz w:val="10"/>
          <w:szCs w:val="22"/>
          <w:lang w:eastAsia="en-US"/>
        </w:rPr>
      </w:pPr>
      <w:r w:rsidRPr="003F3827">
        <w:rPr>
          <w:rFonts w:ascii="Palatino Linotype" w:eastAsia="Calibri" w:hAnsi="Palatino Linotype" w:cs="Arial"/>
          <w:i/>
          <w:sz w:val="10"/>
          <w:szCs w:val="22"/>
          <w:lang w:eastAsia="en-US"/>
        </w:rPr>
        <w:t>(…)</w:t>
      </w:r>
    </w:p>
    <w:p w14:paraId="0832B203" w14:textId="77777777" w:rsidR="00336240" w:rsidRPr="003F3827" w:rsidRDefault="00336240" w:rsidP="00336240">
      <w:pPr>
        <w:ind w:left="851" w:right="851"/>
        <w:jc w:val="both"/>
        <w:rPr>
          <w:rFonts w:ascii="Palatino Linotype" w:eastAsia="Calibri" w:hAnsi="Palatino Linotype" w:cs="Arial"/>
          <w:i/>
          <w:sz w:val="22"/>
          <w:szCs w:val="22"/>
          <w:lang w:eastAsia="en-US"/>
        </w:rPr>
      </w:pPr>
      <w:r w:rsidRPr="003F3827">
        <w:rPr>
          <w:rFonts w:ascii="Palatino Linotype" w:eastAsia="Calibri" w:hAnsi="Palatino Linotype" w:cs="Arial"/>
          <w:b/>
          <w:bCs/>
          <w:i/>
          <w:sz w:val="22"/>
          <w:szCs w:val="22"/>
          <w:lang w:eastAsia="en-US"/>
        </w:rPr>
        <w:t>Artículo 344</w:t>
      </w:r>
      <w:r w:rsidRPr="003F3827">
        <w:rPr>
          <w:rFonts w:ascii="Palatino Linotype" w:eastAsia="Calibri" w:hAnsi="Palatino Linotype" w:cs="Arial"/>
          <w:i/>
          <w:sz w:val="22"/>
          <w:szCs w:val="22"/>
          <w:lang w:eastAsia="en-US"/>
        </w:rPr>
        <w:t xml:space="preserve">.- </w:t>
      </w:r>
      <w:r w:rsidRPr="003F3827">
        <w:rPr>
          <w:rFonts w:ascii="Palatino Linotype" w:eastAsia="Calibri" w:hAnsi="Palatino Linotype" w:cs="Arial"/>
          <w:b/>
          <w:bCs/>
          <w:i/>
          <w:sz w:val="22"/>
          <w:szCs w:val="22"/>
          <w:u w:val="single"/>
          <w:lang w:eastAsia="en-US"/>
        </w:rPr>
        <w:t>Las Dependencias, Entidades Públicas y unidades administrativas registrarán contablemente el efecto patrimonial y presupuestal de las operaciones financieras que realicen</w:t>
      </w:r>
      <w:r w:rsidRPr="003F3827">
        <w:rPr>
          <w:rFonts w:ascii="Palatino Linotype" w:eastAsia="Calibri" w:hAnsi="Palatino Linotype" w:cs="Arial"/>
          <w:i/>
          <w:sz w:val="22"/>
          <w:szCs w:val="22"/>
          <w:lang w:eastAsia="en-US"/>
        </w:rPr>
        <w:t>, en el momento en que ocurran, con base en el sistema y políticas de registro establecidas, en el caso de los Municipios se hará por la Tesorería.</w:t>
      </w:r>
    </w:p>
    <w:p w14:paraId="1BE3E2A0" w14:textId="77777777" w:rsidR="00336240" w:rsidRPr="003F3827" w:rsidRDefault="00336240" w:rsidP="00336240">
      <w:pPr>
        <w:spacing w:before="240" w:after="160" w:line="360" w:lineRule="auto"/>
        <w:ind w:left="851" w:right="851"/>
        <w:jc w:val="both"/>
        <w:rPr>
          <w:rFonts w:ascii="Palatino Linotype" w:eastAsia="Calibri" w:hAnsi="Palatino Linotype" w:cs="Arial"/>
          <w:i/>
          <w:sz w:val="22"/>
          <w:szCs w:val="22"/>
          <w:lang w:eastAsia="en-US"/>
        </w:rPr>
      </w:pPr>
      <w:r w:rsidRPr="003F3827">
        <w:rPr>
          <w:rFonts w:ascii="Palatino Linotype" w:eastAsia="Calibri" w:hAnsi="Palatino Linotype" w:cs="Arial"/>
          <w:i/>
          <w:sz w:val="22"/>
          <w:szCs w:val="22"/>
          <w:lang w:eastAsia="en-US"/>
        </w:rPr>
        <w:t xml:space="preserve">Derogado. </w:t>
      </w:r>
    </w:p>
    <w:p w14:paraId="1079DD2F" w14:textId="77777777" w:rsidR="00336240" w:rsidRPr="003F3827" w:rsidRDefault="00336240" w:rsidP="00336240">
      <w:pPr>
        <w:ind w:left="851" w:right="851"/>
        <w:jc w:val="both"/>
        <w:rPr>
          <w:rFonts w:ascii="Palatino Linotype" w:eastAsia="Calibri" w:hAnsi="Palatino Linotype" w:cs="Arial"/>
          <w:i/>
          <w:sz w:val="22"/>
          <w:szCs w:val="22"/>
          <w:lang w:eastAsia="en-US"/>
        </w:rPr>
      </w:pPr>
      <w:r w:rsidRPr="003F3827">
        <w:rPr>
          <w:rFonts w:ascii="Palatino Linotype" w:eastAsia="Calibri" w:hAnsi="Palatino Linotype" w:cs="Arial"/>
          <w:b/>
          <w:bCs/>
          <w:i/>
          <w:sz w:val="22"/>
          <w:szCs w:val="22"/>
          <w:lang w:eastAsia="en-US"/>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3F3827">
        <w:rPr>
          <w:rFonts w:ascii="Palatino Linotype" w:eastAsia="Calibri" w:hAnsi="Palatino Linotype" w:cs="Arial"/>
          <w:i/>
          <w:sz w:val="22"/>
          <w:szCs w:val="22"/>
          <w:lang w:eastAsia="en-U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2E270B5F" w14:textId="77777777" w:rsidR="00336240" w:rsidRPr="003F3827" w:rsidRDefault="00336240" w:rsidP="00336240">
      <w:pPr>
        <w:ind w:left="851" w:right="851"/>
        <w:jc w:val="both"/>
        <w:rPr>
          <w:rFonts w:ascii="Palatino Linotype" w:eastAsia="Calibri" w:hAnsi="Palatino Linotype" w:cs="Arial"/>
          <w:i/>
          <w:sz w:val="22"/>
          <w:szCs w:val="22"/>
          <w:lang w:eastAsia="en-US"/>
        </w:rPr>
      </w:pPr>
    </w:p>
    <w:p w14:paraId="2AEC174D" w14:textId="77777777" w:rsidR="00336240" w:rsidRPr="003F3827" w:rsidRDefault="00336240" w:rsidP="00336240">
      <w:pPr>
        <w:ind w:left="851" w:right="851"/>
        <w:jc w:val="both"/>
        <w:rPr>
          <w:rFonts w:ascii="Palatino Linotype" w:eastAsia="Calibri" w:hAnsi="Palatino Linotype" w:cs="Arial"/>
          <w:b/>
          <w:bCs/>
          <w:i/>
          <w:sz w:val="22"/>
          <w:szCs w:val="22"/>
          <w:lang w:eastAsia="en-US"/>
        </w:rPr>
      </w:pPr>
      <w:r w:rsidRPr="003F3827">
        <w:rPr>
          <w:rFonts w:ascii="Palatino Linotype" w:eastAsia="Calibri" w:hAnsi="Palatino Linotype" w:cs="Arial"/>
          <w:i/>
          <w:sz w:val="22"/>
          <w:szCs w:val="22"/>
          <w:lang w:eastAsia="en-US"/>
        </w:rPr>
        <w:t xml:space="preserve">Tratándose de documentos de carácter histórico, se estará a lo dispuesto por la legislación de la materia.” </w:t>
      </w:r>
      <w:r w:rsidRPr="003F3827">
        <w:rPr>
          <w:rFonts w:ascii="Palatino Linotype" w:eastAsia="Calibri" w:hAnsi="Palatino Linotype" w:cs="Arial"/>
          <w:b/>
          <w:bCs/>
          <w:i/>
          <w:sz w:val="22"/>
          <w:szCs w:val="22"/>
          <w:lang w:eastAsia="en-US"/>
        </w:rPr>
        <w:t>(Sic)</w:t>
      </w:r>
    </w:p>
    <w:p w14:paraId="3E46AC01" w14:textId="77777777" w:rsidR="00336240" w:rsidRPr="003F3827" w:rsidRDefault="00336240" w:rsidP="00336240">
      <w:pPr>
        <w:tabs>
          <w:tab w:val="left" w:pos="7938"/>
        </w:tabs>
        <w:spacing w:line="360" w:lineRule="auto"/>
        <w:jc w:val="both"/>
        <w:rPr>
          <w:rFonts w:ascii="Palatino Linotype" w:eastAsia="Arial Unicode MS" w:hAnsi="Palatino Linotype" w:cs="Arial"/>
          <w:szCs w:val="22"/>
          <w:lang w:eastAsia="en-US"/>
        </w:rPr>
      </w:pPr>
    </w:p>
    <w:p w14:paraId="384183B2" w14:textId="77777777" w:rsidR="00336240" w:rsidRPr="003F3827" w:rsidRDefault="00336240" w:rsidP="00336240">
      <w:pPr>
        <w:autoSpaceDE w:val="0"/>
        <w:autoSpaceDN w:val="0"/>
        <w:adjustRightInd w:val="0"/>
        <w:spacing w:after="160" w:line="360" w:lineRule="auto"/>
        <w:jc w:val="both"/>
        <w:rPr>
          <w:rFonts w:ascii="Palatino Linotype" w:eastAsia="Calibri" w:hAnsi="Palatino Linotype" w:cs="Arial"/>
          <w:b/>
          <w:bCs/>
          <w:u w:val="single"/>
          <w:lang w:eastAsia="en-US"/>
        </w:rPr>
      </w:pPr>
      <w:r w:rsidRPr="003F3827">
        <w:rPr>
          <w:rFonts w:ascii="Palatino Linotype" w:eastAsia="Calibri" w:hAnsi="Palatino Linotype" w:cs="Arial"/>
          <w:lang w:eastAsia="en-US"/>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3F3827">
        <w:rPr>
          <w:rFonts w:ascii="Palatino Linotype" w:eastAsia="Calibri" w:hAnsi="Palatino Linotype" w:cs="Arial"/>
          <w:b/>
          <w:bCs/>
          <w:u w:val="single"/>
          <w:lang w:eastAsia="en-US"/>
        </w:rPr>
        <w:t xml:space="preserve">deberá estar soportado con los documentos comprobatorios originales, los que </w:t>
      </w:r>
      <w:r w:rsidRPr="003F3827">
        <w:rPr>
          <w:rFonts w:ascii="Palatino Linotype" w:eastAsia="Calibri" w:hAnsi="Palatino Linotype" w:cs="Arial"/>
          <w:b/>
          <w:bCs/>
          <w:u w:val="single"/>
          <w:lang w:eastAsia="en-US"/>
        </w:rPr>
        <w:lastRenderedPageBreak/>
        <w:t>deberán permanecer en custodia y conservación de las dependencias que ejercieron el gasto.</w:t>
      </w:r>
    </w:p>
    <w:p w14:paraId="44661BA1" w14:textId="77777777" w:rsidR="00336240" w:rsidRPr="003F3827" w:rsidRDefault="00336240" w:rsidP="00336240">
      <w:pPr>
        <w:spacing w:line="360" w:lineRule="auto"/>
      </w:pPr>
    </w:p>
    <w:p w14:paraId="1C3ED2C5" w14:textId="77777777" w:rsidR="00336240" w:rsidRPr="003F3827" w:rsidRDefault="00336240" w:rsidP="00336240">
      <w:pPr>
        <w:pStyle w:val="NormalWeb"/>
        <w:spacing w:before="0" w:beforeAutospacing="0" w:after="0" w:afterAutospacing="0" w:line="360" w:lineRule="auto"/>
        <w:jc w:val="both"/>
      </w:pPr>
      <w:r w:rsidRPr="003F3827">
        <w:rPr>
          <w:rFonts w:ascii="Palatino Linotype" w:hAnsi="Palatino Linotype"/>
          <w:color w:val="000000"/>
        </w:rPr>
        <w:t>Sobre el tema el artículo 1.8, fracción IX, del Código Administrativo del Estado de México, establece que para que un acto administrativo tenga validez, deberá guardar congruencia con lo solicitado; asimismo, resulta necesario traer por analogía, el Criterio 02/17, emitido por el Instituto Nacional de Transparencia, Acceso a la Información y Protección de Datos Personales, que señala lo siguiente:</w:t>
      </w:r>
    </w:p>
    <w:p w14:paraId="31289CE5" w14:textId="77777777" w:rsidR="00336240" w:rsidRPr="003F3827" w:rsidRDefault="00336240" w:rsidP="00336240">
      <w:pPr>
        <w:spacing w:line="360" w:lineRule="auto"/>
      </w:pPr>
    </w:p>
    <w:p w14:paraId="7E17C20C" w14:textId="77777777" w:rsidR="00336240" w:rsidRPr="003F3827" w:rsidRDefault="00336240" w:rsidP="00336240">
      <w:pPr>
        <w:pStyle w:val="NormalWeb"/>
        <w:spacing w:before="0" w:beforeAutospacing="0" w:after="0" w:afterAutospacing="0" w:line="360" w:lineRule="auto"/>
        <w:ind w:left="567" w:right="567"/>
        <w:jc w:val="both"/>
      </w:pPr>
      <w:r w:rsidRPr="003F3827">
        <w:rPr>
          <w:rFonts w:ascii="Palatino Linotype" w:hAnsi="Palatino Linotype"/>
          <w:b/>
          <w:bCs/>
          <w:i/>
          <w:iCs/>
          <w:color w:val="000000"/>
        </w:rPr>
        <w:t xml:space="preserve">“Congruencia y exhaustividad. Sus alcances para garantizar el derecho de acceso a la información. </w:t>
      </w:r>
      <w:r w:rsidRPr="003F3827">
        <w:rPr>
          <w:rFonts w:ascii="Palatino Linotype" w:hAnsi="Palatino Linotype"/>
          <w:i/>
          <w:iCs/>
          <w:color w:val="000000"/>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3F3827">
        <w:rPr>
          <w:rFonts w:ascii="Palatino Linotype" w:hAnsi="Palatino Linotype"/>
          <w:i/>
          <w:iCs/>
          <w:color w:val="000000"/>
          <w:u w:val="single"/>
        </w:rPr>
        <w:t>a congruencia implica que exista concordancia entre el requerimiento formulado por el particular y la respuesta proporcionada por el sujeto obligado</w:t>
      </w:r>
      <w:r w:rsidRPr="003F3827">
        <w:rPr>
          <w:rFonts w:ascii="Palatino Linotype" w:hAnsi="Palatino Linotype"/>
          <w:i/>
          <w:iCs/>
          <w:color w:val="000000"/>
        </w:rPr>
        <w:t>;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07C43C9" w14:textId="77777777" w:rsidR="00336240" w:rsidRPr="003F3827" w:rsidRDefault="00336240" w:rsidP="00336240">
      <w:pPr>
        <w:spacing w:line="360" w:lineRule="auto"/>
      </w:pPr>
    </w:p>
    <w:p w14:paraId="6A4178EB" w14:textId="77777777" w:rsidR="00336240" w:rsidRPr="003F3827" w:rsidRDefault="00336240" w:rsidP="00336240">
      <w:pPr>
        <w:pStyle w:val="NormalWeb"/>
        <w:spacing w:before="0" w:beforeAutospacing="0" w:after="0" w:afterAutospacing="0" w:line="360" w:lineRule="auto"/>
        <w:ind w:right="50"/>
        <w:jc w:val="both"/>
        <w:rPr>
          <w:rFonts w:ascii="Palatino Linotype" w:hAnsi="Palatino Linotype"/>
          <w:color w:val="000000"/>
          <w:shd w:val="clear" w:color="auto" w:fill="FFFF00"/>
        </w:rPr>
      </w:pPr>
      <w:r w:rsidRPr="003F3827">
        <w:rPr>
          <w:rFonts w:ascii="Palatino Linotype" w:hAnsi="Palatino Linotype"/>
          <w:color w:val="000000"/>
        </w:rPr>
        <w:lastRenderedPageBreak/>
        <w:t>De la interpretación armónica de los preceptos transcritos, se advierte que el Sujeto Obligado, cuenta con la competencia para pronunciarse sobre las documentales en las que se advierta el total de percepciones y deducciones de la Servidora Pública requerida por el particular.</w:t>
      </w:r>
    </w:p>
    <w:p w14:paraId="52F97E16" w14:textId="77777777" w:rsidR="00336240" w:rsidRPr="003F3827" w:rsidRDefault="00336240" w:rsidP="004E33C3">
      <w:pPr>
        <w:spacing w:line="360" w:lineRule="auto"/>
        <w:jc w:val="both"/>
        <w:rPr>
          <w:rFonts w:ascii="Palatino Linotype" w:hAnsi="Palatino Linotype" w:cs="Arial"/>
          <w:lang w:val="es-ES"/>
        </w:rPr>
      </w:pPr>
    </w:p>
    <w:p w14:paraId="366108A7" w14:textId="675DC882" w:rsidR="00863367" w:rsidRPr="003F3827" w:rsidRDefault="0036024F" w:rsidP="004E33C3">
      <w:pPr>
        <w:spacing w:line="360" w:lineRule="auto"/>
        <w:jc w:val="both"/>
        <w:rPr>
          <w:rFonts w:ascii="Palatino Linotype" w:hAnsi="Palatino Linotype" w:cs="Arial"/>
          <w:color w:val="000000" w:themeColor="text1"/>
        </w:rPr>
      </w:pPr>
      <w:r w:rsidRPr="003F3827">
        <w:rPr>
          <w:rFonts w:ascii="Palatino Linotype" w:hAnsi="Palatino Linotype" w:cs="Arial"/>
          <w:lang w:val="es-ES"/>
        </w:rPr>
        <w:t>En consecuencia, se considera pertinente ordenar la entrega de la información solicitada por el recurrente</w:t>
      </w:r>
      <w:r w:rsidR="00185687" w:rsidRPr="003F3827">
        <w:rPr>
          <w:rFonts w:ascii="Palatino Linotype" w:eastAsia="Palatino Linotype" w:hAnsi="Palatino Linotype" w:cs="Palatino Linotype"/>
          <w:color w:val="000000"/>
        </w:rPr>
        <w:t>, del</w:t>
      </w:r>
      <w:r w:rsidR="00185687" w:rsidRPr="003F3827">
        <w:rPr>
          <w:rFonts w:ascii="Palatino Linotype" w:hAnsi="Palatino Linotype" w:cs="Arial"/>
          <w:color w:val="000000" w:themeColor="text1"/>
        </w:rPr>
        <w:t xml:space="preserve"> Servidor público de nombre</w:t>
      </w:r>
      <w:r w:rsidR="00185687" w:rsidRPr="003F3827">
        <w:rPr>
          <w:rFonts w:ascii="Palatino Linotype" w:hAnsi="Palatino Linotype" w:cs="Arial"/>
          <w:i/>
          <w:sz w:val="22"/>
          <w:szCs w:val="22"/>
        </w:rPr>
        <w:t xml:space="preserve"> JUAN HERNÁNDEZ GARCÍA</w:t>
      </w:r>
      <w:r w:rsidR="00185687" w:rsidRPr="003F3827">
        <w:rPr>
          <w:rFonts w:ascii="Palatino Linotype" w:eastAsia="Palatino Linotype" w:hAnsi="Palatino Linotype" w:cs="Palatino Linotype"/>
          <w:color w:val="000000"/>
        </w:rPr>
        <w:t xml:space="preserve">, relativo a los </w:t>
      </w:r>
      <w:r w:rsidR="00336240" w:rsidRPr="003F3827">
        <w:rPr>
          <w:rFonts w:ascii="Palatino Linotype" w:hAnsi="Palatino Linotype"/>
          <w:bCs/>
          <w:color w:val="000000"/>
        </w:rPr>
        <w:t xml:space="preserve">Documentos donde conste la remuneración bruta y neta incluyendo el total de deducciones </w:t>
      </w:r>
      <w:r w:rsidR="00FF324F" w:rsidRPr="003F3827">
        <w:rPr>
          <w:rFonts w:ascii="Palatino Linotype" w:eastAsia="Palatino Linotype" w:hAnsi="Palatino Linotype" w:cs="Palatino Linotype"/>
          <w:color w:val="000000"/>
        </w:rPr>
        <w:t xml:space="preserve">de la primera y segunda quincena relativa a los meses de enero a julio y la primera del mes de agosto de dos mil veintidós  en </w:t>
      </w:r>
      <w:r w:rsidRPr="003F3827">
        <w:rPr>
          <w:rFonts w:ascii="Palatino Linotype" w:hAnsi="Palatino Linotype" w:cs="Arial"/>
          <w:b/>
          <w:lang w:val="es-ES"/>
        </w:rPr>
        <w:t>versión pública</w:t>
      </w:r>
      <w:r w:rsidR="004E33C3" w:rsidRPr="003F3827">
        <w:rPr>
          <w:rFonts w:ascii="Palatino Linotype" w:hAnsi="Palatino Linotype" w:cs="Arial"/>
          <w:lang w:val="es-ES"/>
        </w:rPr>
        <w:t>.</w:t>
      </w:r>
    </w:p>
    <w:p w14:paraId="25EA0868" w14:textId="77777777" w:rsidR="0090095A" w:rsidRPr="003F3827" w:rsidRDefault="0090095A" w:rsidP="002D0B48">
      <w:pPr>
        <w:pStyle w:val="Prrafodelista"/>
        <w:widowControl w:val="0"/>
        <w:tabs>
          <w:tab w:val="left" w:pos="1276"/>
        </w:tabs>
        <w:autoSpaceDE w:val="0"/>
        <w:autoSpaceDN w:val="0"/>
        <w:adjustRightInd w:val="0"/>
        <w:spacing w:line="360" w:lineRule="auto"/>
        <w:ind w:left="0"/>
        <w:contextualSpacing/>
        <w:jc w:val="both"/>
        <w:rPr>
          <w:rFonts w:ascii="Palatino Linotype" w:eastAsia="Calibri" w:hAnsi="Palatino Linotype" w:cs="Arial"/>
        </w:rPr>
      </w:pPr>
    </w:p>
    <w:p w14:paraId="12624D6C" w14:textId="77777777" w:rsidR="005821F7" w:rsidRPr="003F3827" w:rsidRDefault="005821F7" w:rsidP="005821F7">
      <w:pPr>
        <w:spacing w:line="360" w:lineRule="auto"/>
        <w:jc w:val="both"/>
        <w:rPr>
          <w:rFonts w:ascii="Palatino Linotype" w:hAnsi="Palatino Linotype" w:cs="Tahoma"/>
          <w:b/>
          <w:bCs/>
          <w:sz w:val="22"/>
          <w:szCs w:val="22"/>
        </w:rPr>
      </w:pPr>
      <w:r w:rsidRPr="003F3827">
        <w:rPr>
          <w:rFonts w:ascii="Palatino Linotype" w:hAnsi="Palatino Linotype" w:cs="Tahoma"/>
          <w:b/>
          <w:bCs/>
          <w:sz w:val="22"/>
          <w:szCs w:val="22"/>
        </w:rPr>
        <w:t>Versión pública.</w:t>
      </w:r>
    </w:p>
    <w:p w14:paraId="6040D68A" w14:textId="77777777" w:rsidR="005821F7" w:rsidRPr="003F3827" w:rsidRDefault="005821F7" w:rsidP="005821F7">
      <w:pPr>
        <w:spacing w:line="360" w:lineRule="auto"/>
        <w:jc w:val="both"/>
        <w:rPr>
          <w:rFonts w:ascii="Palatino Linotype" w:hAnsi="Palatino Linotype" w:cs="Tahoma"/>
          <w:b/>
          <w:bCs/>
          <w:sz w:val="22"/>
          <w:szCs w:val="22"/>
        </w:rPr>
      </w:pPr>
    </w:p>
    <w:p w14:paraId="32734FB7" w14:textId="77777777" w:rsidR="005821F7" w:rsidRPr="003F3827" w:rsidRDefault="005821F7" w:rsidP="005821F7">
      <w:pPr>
        <w:spacing w:line="360" w:lineRule="auto"/>
        <w:jc w:val="both"/>
        <w:rPr>
          <w:rFonts w:ascii="Palatino Linotype" w:hAnsi="Palatino Linotype" w:cs="Tahoma"/>
          <w:bCs/>
          <w:sz w:val="22"/>
          <w:szCs w:val="22"/>
        </w:rPr>
      </w:pPr>
      <w:r w:rsidRPr="003F3827">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0CC5E252" w14:textId="77777777" w:rsidR="005821F7" w:rsidRPr="003F3827" w:rsidRDefault="005821F7" w:rsidP="005821F7">
      <w:pPr>
        <w:spacing w:line="360" w:lineRule="auto"/>
        <w:jc w:val="both"/>
        <w:rPr>
          <w:rFonts w:ascii="Palatino Linotype" w:hAnsi="Palatino Linotype" w:cs="Tahoma"/>
          <w:bCs/>
          <w:iCs/>
          <w:sz w:val="22"/>
          <w:szCs w:val="22"/>
        </w:rPr>
      </w:pPr>
    </w:p>
    <w:p w14:paraId="1E88182B"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6613DBD2" w14:textId="77777777" w:rsidR="005821F7" w:rsidRPr="003F3827" w:rsidRDefault="005821F7" w:rsidP="005821F7">
      <w:pPr>
        <w:spacing w:line="360" w:lineRule="auto"/>
        <w:jc w:val="both"/>
        <w:rPr>
          <w:rFonts w:ascii="Palatino Linotype" w:hAnsi="Palatino Linotype" w:cs="Tahoma"/>
          <w:bCs/>
          <w:iCs/>
          <w:sz w:val="22"/>
          <w:szCs w:val="22"/>
        </w:rPr>
      </w:pPr>
    </w:p>
    <w:p w14:paraId="22E4FBF4"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5A2925D" w14:textId="77777777" w:rsidR="005821F7" w:rsidRPr="003F3827" w:rsidRDefault="005821F7" w:rsidP="005821F7">
      <w:pPr>
        <w:spacing w:line="360" w:lineRule="auto"/>
        <w:jc w:val="both"/>
        <w:rPr>
          <w:rFonts w:ascii="Palatino Linotype" w:hAnsi="Palatino Linotype" w:cs="Tahoma"/>
          <w:bCs/>
          <w:iCs/>
          <w:sz w:val="22"/>
          <w:szCs w:val="22"/>
        </w:rPr>
      </w:pPr>
    </w:p>
    <w:p w14:paraId="08D5C1A5"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B7291D7" w14:textId="77777777" w:rsidR="005821F7" w:rsidRPr="003F3827" w:rsidRDefault="005821F7" w:rsidP="005821F7">
      <w:pPr>
        <w:spacing w:line="360" w:lineRule="auto"/>
        <w:jc w:val="both"/>
        <w:rPr>
          <w:rFonts w:ascii="Palatino Linotype" w:hAnsi="Palatino Linotype" w:cs="Tahoma"/>
          <w:bCs/>
          <w:iCs/>
          <w:sz w:val="22"/>
          <w:szCs w:val="22"/>
        </w:rPr>
      </w:pPr>
    </w:p>
    <w:p w14:paraId="45518FBD"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5042D0F" w14:textId="77777777" w:rsidR="005821F7" w:rsidRPr="003F3827" w:rsidRDefault="005821F7" w:rsidP="005821F7">
      <w:pPr>
        <w:spacing w:line="360" w:lineRule="auto"/>
        <w:jc w:val="both"/>
        <w:rPr>
          <w:rFonts w:ascii="Palatino Linotype" w:hAnsi="Palatino Linotype" w:cs="Tahoma"/>
          <w:bCs/>
          <w:iCs/>
          <w:sz w:val="22"/>
          <w:szCs w:val="22"/>
        </w:rPr>
      </w:pPr>
    </w:p>
    <w:p w14:paraId="6C418BC3"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9BA696" w14:textId="77777777" w:rsidR="005821F7" w:rsidRPr="003F3827" w:rsidRDefault="005821F7" w:rsidP="005821F7">
      <w:pPr>
        <w:spacing w:line="360" w:lineRule="auto"/>
        <w:jc w:val="both"/>
        <w:rPr>
          <w:rFonts w:ascii="Palatino Linotype" w:hAnsi="Palatino Linotype" w:cs="Tahoma"/>
          <w:bCs/>
          <w:iCs/>
          <w:sz w:val="22"/>
          <w:szCs w:val="22"/>
        </w:rPr>
      </w:pPr>
    </w:p>
    <w:p w14:paraId="53528DF3"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lastRenderedPageBreak/>
        <w:t>En términos de lo expuesto, la documentación y aquellos datos que se consideren confidenciales, serán una limitante del derecho de acceso a la información, siempre y cuando:</w:t>
      </w:r>
    </w:p>
    <w:p w14:paraId="211C8BBB" w14:textId="77777777" w:rsidR="005821F7" w:rsidRPr="003F3827" w:rsidRDefault="005821F7" w:rsidP="005821F7">
      <w:pPr>
        <w:spacing w:line="360" w:lineRule="auto"/>
        <w:jc w:val="both"/>
        <w:rPr>
          <w:rFonts w:ascii="Palatino Linotype" w:hAnsi="Palatino Linotype" w:cs="Tahoma"/>
          <w:bCs/>
          <w:iCs/>
          <w:sz w:val="22"/>
          <w:szCs w:val="22"/>
        </w:rPr>
      </w:pPr>
    </w:p>
    <w:p w14:paraId="5F29405A" w14:textId="77777777" w:rsidR="005821F7" w:rsidRPr="003F3827" w:rsidRDefault="005821F7" w:rsidP="005821F7">
      <w:pPr>
        <w:numPr>
          <w:ilvl w:val="0"/>
          <w:numId w:val="37"/>
        </w:num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4C96981B" w14:textId="77777777" w:rsidR="005821F7" w:rsidRPr="003F3827" w:rsidRDefault="005821F7" w:rsidP="005821F7">
      <w:pPr>
        <w:numPr>
          <w:ilvl w:val="0"/>
          <w:numId w:val="37"/>
        </w:num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Para la difusión de los datos, se requiera el consentimiento del titular. </w:t>
      </w:r>
    </w:p>
    <w:p w14:paraId="485634BA" w14:textId="77777777" w:rsidR="005821F7" w:rsidRPr="003F3827" w:rsidRDefault="005821F7" w:rsidP="005821F7">
      <w:pPr>
        <w:spacing w:line="360" w:lineRule="auto"/>
        <w:jc w:val="both"/>
        <w:rPr>
          <w:rFonts w:ascii="Palatino Linotype" w:hAnsi="Palatino Linotype" w:cs="Tahoma"/>
          <w:bCs/>
          <w:iCs/>
          <w:sz w:val="22"/>
          <w:szCs w:val="22"/>
        </w:rPr>
      </w:pPr>
    </w:p>
    <w:p w14:paraId="2E319325"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EE6C889" w14:textId="77777777" w:rsidR="005821F7" w:rsidRPr="003F3827" w:rsidRDefault="005821F7" w:rsidP="005821F7">
      <w:pPr>
        <w:spacing w:line="360" w:lineRule="auto"/>
        <w:jc w:val="both"/>
        <w:rPr>
          <w:rFonts w:ascii="Palatino Linotype" w:hAnsi="Palatino Linotype" w:cs="Tahoma"/>
          <w:bCs/>
          <w:iCs/>
          <w:sz w:val="22"/>
          <w:szCs w:val="22"/>
        </w:rPr>
      </w:pPr>
    </w:p>
    <w:p w14:paraId="36A7FE4C"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Además, en el artículo 5° de dicho ordenamiento jurídico, establece que es la Ley aplicable para todo tratamiento de datos personales.</w:t>
      </w:r>
    </w:p>
    <w:p w14:paraId="65D36ADF" w14:textId="77777777" w:rsidR="005821F7" w:rsidRPr="003F3827" w:rsidRDefault="005821F7" w:rsidP="005821F7">
      <w:pPr>
        <w:spacing w:line="360" w:lineRule="auto"/>
        <w:jc w:val="both"/>
        <w:rPr>
          <w:rFonts w:ascii="Palatino Linotype" w:hAnsi="Palatino Linotype" w:cs="Tahoma"/>
          <w:bCs/>
          <w:iCs/>
          <w:sz w:val="22"/>
          <w:szCs w:val="22"/>
        </w:rPr>
      </w:pPr>
    </w:p>
    <w:p w14:paraId="7AB7CEDD"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887FD07" w14:textId="77777777" w:rsidR="005821F7" w:rsidRPr="003F3827" w:rsidRDefault="005821F7" w:rsidP="005821F7">
      <w:pPr>
        <w:spacing w:line="360" w:lineRule="auto"/>
        <w:jc w:val="both"/>
        <w:rPr>
          <w:rFonts w:ascii="Palatino Linotype" w:hAnsi="Palatino Linotype" w:cs="Tahoma"/>
          <w:bCs/>
          <w:iCs/>
          <w:sz w:val="22"/>
          <w:szCs w:val="22"/>
        </w:rPr>
      </w:pPr>
    </w:p>
    <w:p w14:paraId="1402E26B"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DB4D380" w14:textId="77777777" w:rsidR="005821F7" w:rsidRPr="003F3827" w:rsidRDefault="005821F7" w:rsidP="005821F7">
      <w:pPr>
        <w:spacing w:line="360" w:lineRule="auto"/>
        <w:jc w:val="both"/>
        <w:rPr>
          <w:rFonts w:ascii="Palatino Linotype" w:hAnsi="Palatino Linotype" w:cs="Tahoma"/>
          <w:bCs/>
          <w:iCs/>
          <w:sz w:val="22"/>
          <w:szCs w:val="22"/>
        </w:rPr>
      </w:pPr>
    </w:p>
    <w:p w14:paraId="2D22AAEB"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603D5E9" w14:textId="77777777" w:rsidR="005821F7" w:rsidRPr="003F3827" w:rsidRDefault="005821F7" w:rsidP="005821F7">
      <w:pPr>
        <w:spacing w:line="360" w:lineRule="auto"/>
        <w:jc w:val="both"/>
        <w:rPr>
          <w:rFonts w:ascii="Palatino Linotype" w:hAnsi="Palatino Linotype" w:cs="Tahoma"/>
          <w:bCs/>
          <w:iCs/>
          <w:sz w:val="22"/>
          <w:szCs w:val="22"/>
        </w:rPr>
      </w:pPr>
    </w:p>
    <w:p w14:paraId="7C320BA1"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6F52457" w14:textId="77777777" w:rsidR="005821F7" w:rsidRPr="003F3827" w:rsidRDefault="005821F7" w:rsidP="005821F7">
      <w:pPr>
        <w:spacing w:line="360" w:lineRule="auto"/>
        <w:jc w:val="both"/>
        <w:rPr>
          <w:rFonts w:ascii="Palatino Linotype" w:hAnsi="Palatino Linotype" w:cs="Tahoma"/>
          <w:bCs/>
          <w:iCs/>
          <w:sz w:val="22"/>
          <w:szCs w:val="22"/>
        </w:rPr>
      </w:pPr>
    </w:p>
    <w:p w14:paraId="257FD308"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w:t>
      </w:r>
      <w:r w:rsidRPr="003F3827">
        <w:rPr>
          <w:rFonts w:ascii="Palatino Linotype" w:hAnsi="Palatino Linotype" w:cs="Tahoma"/>
          <w:bCs/>
          <w:iCs/>
          <w:sz w:val="22"/>
          <w:szCs w:val="22"/>
        </w:rPr>
        <w:lastRenderedPageBreak/>
        <w:t>protección en beneficio del interés público (no por eso dejan de ser datos personales, sólo que no están protegidos en la confidencialidad).</w:t>
      </w:r>
    </w:p>
    <w:p w14:paraId="33CFA0F0" w14:textId="77777777" w:rsidR="005821F7" w:rsidRPr="003F3827" w:rsidRDefault="005821F7" w:rsidP="005821F7">
      <w:pPr>
        <w:spacing w:line="360" w:lineRule="auto"/>
        <w:jc w:val="both"/>
        <w:rPr>
          <w:rFonts w:ascii="Palatino Linotype" w:hAnsi="Palatino Linotype" w:cs="Tahoma"/>
          <w:bCs/>
          <w:iCs/>
          <w:sz w:val="22"/>
          <w:szCs w:val="22"/>
        </w:rPr>
      </w:pPr>
    </w:p>
    <w:p w14:paraId="3F5DF885"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313DE49" w14:textId="77777777" w:rsidR="005821F7" w:rsidRPr="003F3827" w:rsidRDefault="005821F7" w:rsidP="005821F7">
      <w:pPr>
        <w:spacing w:line="360" w:lineRule="auto"/>
        <w:jc w:val="both"/>
        <w:rPr>
          <w:rFonts w:ascii="Palatino Linotype" w:hAnsi="Palatino Linotype" w:cs="Tahoma"/>
          <w:bCs/>
          <w:iCs/>
          <w:sz w:val="22"/>
          <w:szCs w:val="22"/>
        </w:rPr>
      </w:pPr>
    </w:p>
    <w:p w14:paraId="7C43536F"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DE4BD04" w14:textId="77777777" w:rsidR="005821F7" w:rsidRPr="003F3827" w:rsidRDefault="005821F7" w:rsidP="005821F7">
      <w:pPr>
        <w:tabs>
          <w:tab w:val="left" w:pos="709"/>
        </w:tabs>
        <w:spacing w:line="360" w:lineRule="auto"/>
        <w:jc w:val="both"/>
        <w:rPr>
          <w:rFonts w:ascii="Palatino Linotype" w:hAnsi="Palatino Linotype" w:cs="Tahoma"/>
          <w:bCs/>
          <w:iCs/>
          <w:sz w:val="22"/>
          <w:szCs w:val="22"/>
        </w:rPr>
      </w:pPr>
    </w:p>
    <w:p w14:paraId="0B340751" w14:textId="77777777" w:rsidR="005821F7" w:rsidRPr="003F3827" w:rsidRDefault="005821F7" w:rsidP="005821F7">
      <w:pPr>
        <w:tabs>
          <w:tab w:val="left" w:pos="709"/>
        </w:tabs>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w:t>
      </w:r>
      <w:r w:rsidRPr="003F3827">
        <w:rPr>
          <w:rFonts w:ascii="Palatino Linotype" w:hAnsi="Palatino Linotype" w:cs="Tahoma"/>
          <w:bCs/>
          <w:iCs/>
          <w:sz w:val="22"/>
          <w:szCs w:val="22"/>
        </w:rPr>
        <w:lastRenderedPageBreak/>
        <w:t xml:space="preserve">el </w:t>
      </w:r>
      <w:r w:rsidRPr="003F3827">
        <w:rPr>
          <w:rFonts w:ascii="Palatino Linotype" w:hAnsi="Palatino Linotype" w:cs="Tahoma"/>
          <w:b/>
          <w:bCs/>
          <w:iCs/>
          <w:sz w:val="22"/>
          <w:szCs w:val="22"/>
        </w:rPr>
        <w:t>Registro Federal de Contribuyentes</w:t>
      </w:r>
      <w:r w:rsidRPr="003F3827">
        <w:rPr>
          <w:rFonts w:ascii="Palatino Linotype" w:hAnsi="Palatino Linotype" w:cs="Tahoma"/>
          <w:bCs/>
          <w:iCs/>
          <w:sz w:val="22"/>
          <w:szCs w:val="22"/>
        </w:rPr>
        <w:t xml:space="preserve"> (RFC) y la </w:t>
      </w:r>
      <w:r w:rsidRPr="003F3827">
        <w:rPr>
          <w:rFonts w:ascii="Palatino Linotype" w:hAnsi="Palatino Linotype" w:cs="Tahoma"/>
          <w:b/>
          <w:bCs/>
          <w:iCs/>
          <w:sz w:val="22"/>
          <w:szCs w:val="22"/>
        </w:rPr>
        <w:t>Clave Única de Registro de Población</w:t>
      </w:r>
      <w:r w:rsidRPr="003F3827">
        <w:rPr>
          <w:rFonts w:ascii="Palatino Linotype" w:hAnsi="Palatino Linotype" w:cs="Tahoma"/>
          <w:bCs/>
          <w:iCs/>
          <w:sz w:val="22"/>
          <w:szCs w:val="22"/>
        </w:rPr>
        <w:t xml:space="preserve"> (CURP), clave de seguridad social, número de empleado, descuentos personales.  </w:t>
      </w:r>
    </w:p>
    <w:p w14:paraId="66095F21" w14:textId="77777777" w:rsidR="005821F7" w:rsidRPr="003F3827" w:rsidRDefault="005821F7" w:rsidP="005821F7">
      <w:pPr>
        <w:spacing w:line="360" w:lineRule="auto"/>
        <w:jc w:val="both"/>
        <w:rPr>
          <w:rFonts w:ascii="Palatino Linotype" w:hAnsi="Palatino Linotype" w:cs="Tahoma"/>
          <w:bCs/>
          <w:iCs/>
          <w:sz w:val="22"/>
          <w:szCs w:val="22"/>
        </w:rPr>
      </w:pPr>
    </w:p>
    <w:p w14:paraId="10935161" w14:textId="77777777" w:rsidR="005821F7" w:rsidRPr="003F3827" w:rsidRDefault="005821F7" w:rsidP="005821F7">
      <w:pPr>
        <w:pStyle w:val="Prrafodelista"/>
        <w:numPr>
          <w:ilvl w:val="0"/>
          <w:numId w:val="38"/>
        </w:numPr>
        <w:spacing w:line="360" w:lineRule="auto"/>
        <w:contextualSpacing/>
        <w:jc w:val="both"/>
        <w:rPr>
          <w:rFonts w:ascii="Palatino Linotype" w:hAnsi="Palatino Linotype" w:cs="Tahoma"/>
          <w:bCs/>
          <w:iCs/>
          <w:sz w:val="22"/>
          <w:szCs w:val="22"/>
        </w:rPr>
      </w:pPr>
      <w:r w:rsidRPr="003F3827">
        <w:rPr>
          <w:rFonts w:ascii="Palatino Linotype" w:hAnsi="Palatino Linotype" w:cs="Tahoma"/>
          <w:b/>
          <w:bCs/>
          <w:iCs/>
          <w:szCs w:val="22"/>
        </w:rPr>
        <w:t xml:space="preserve">Registro Federal de Contribuyentes (RFC) </w:t>
      </w:r>
    </w:p>
    <w:p w14:paraId="7EA5A849" w14:textId="77777777" w:rsidR="005821F7" w:rsidRPr="003F3827" w:rsidRDefault="005821F7" w:rsidP="005821F7">
      <w:pPr>
        <w:spacing w:line="360" w:lineRule="auto"/>
        <w:jc w:val="both"/>
        <w:rPr>
          <w:rFonts w:ascii="Palatino Linotype" w:hAnsi="Palatino Linotype" w:cs="Tahoma"/>
          <w:bCs/>
          <w:iCs/>
          <w:sz w:val="22"/>
          <w:szCs w:val="22"/>
        </w:rPr>
      </w:pPr>
    </w:p>
    <w:p w14:paraId="3436059C"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7820CB6" w14:textId="77777777" w:rsidR="005821F7" w:rsidRPr="003F3827" w:rsidRDefault="005821F7" w:rsidP="005821F7">
      <w:pPr>
        <w:spacing w:line="360" w:lineRule="auto"/>
        <w:jc w:val="both"/>
        <w:rPr>
          <w:rFonts w:ascii="Palatino Linotype" w:hAnsi="Palatino Linotype" w:cs="Tahoma"/>
          <w:bCs/>
          <w:iCs/>
          <w:sz w:val="22"/>
          <w:szCs w:val="22"/>
        </w:rPr>
      </w:pPr>
    </w:p>
    <w:p w14:paraId="732E7031"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3F3827">
        <w:rPr>
          <w:rFonts w:ascii="Palatino Linotype" w:hAnsi="Palatino Linotype" w:cs="Tahoma"/>
          <w:bCs/>
          <w:iCs/>
          <w:sz w:val="22"/>
          <w:szCs w:val="22"/>
        </w:rPr>
        <w:t>homoclave</w:t>
      </w:r>
      <w:proofErr w:type="spellEnd"/>
      <w:r w:rsidRPr="003F3827">
        <w:rPr>
          <w:rFonts w:ascii="Palatino Linotype" w:hAnsi="Palatino Linotype" w:cs="Tahoma"/>
          <w:bCs/>
          <w:iCs/>
          <w:sz w:val="22"/>
          <w:szCs w:val="22"/>
        </w:rPr>
        <w:t xml:space="preserve"> que establece el sistema automático del Servicio de Administración Tributaria.</w:t>
      </w:r>
    </w:p>
    <w:p w14:paraId="5792EBFB" w14:textId="77777777" w:rsidR="005821F7" w:rsidRPr="003F3827" w:rsidRDefault="005821F7" w:rsidP="005821F7">
      <w:pPr>
        <w:spacing w:line="360" w:lineRule="auto"/>
        <w:jc w:val="both"/>
        <w:rPr>
          <w:rFonts w:ascii="Palatino Linotype" w:hAnsi="Palatino Linotype" w:cs="Tahoma"/>
          <w:bCs/>
          <w:iCs/>
          <w:sz w:val="22"/>
          <w:szCs w:val="22"/>
        </w:rPr>
      </w:pPr>
    </w:p>
    <w:p w14:paraId="3A73D07B"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811BF6D" w14:textId="77777777" w:rsidR="005821F7" w:rsidRPr="003F3827" w:rsidRDefault="005821F7" w:rsidP="005821F7">
      <w:pPr>
        <w:spacing w:line="360" w:lineRule="auto"/>
        <w:jc w:val="both"/>
        <w:rPr>
          <w:rFonts w:ascii="Palatino Linotype" w:hAnsi="Palatino Linotype" w:cs="Tahoma"/>
          <w:bCs/>
          <w:iCs/>
          <w:sz w:val="22"/>
          <w:szCs w:val="22"/>
        </w:rPr>
      </w:pPr>
    </w:p>
    <w:p w14:paraId="2BE969AD"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w:t>
      </w:r>
      <w:r w:rsidRPr="003F3827">
        <w:rPr>
          <w:rFonts w:ascii="Palatino Linotype" w:hAnsi="Palatino Linotype" w:cs="Tahoma"/>
          <w:bCs/>
          <w:iCs/>
          <w:sz w:val="22"/>
          <w:szCs w:val="22"/>
        </w:rPr>
        <w:lastRenderedPageBreak/>
        <w:t xml:space="preserve">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487EAB7" w14:textId="77777777" w:rsidR="005821F7" w:rsidRPr="003F3827" w:rsidRDefault="005821F7" w:rsidP="005821F7">
      <w:pPr>
        <w:spacing w:line="360" w:lineRule="auto"/>
        <w:jc w:val="both"/>
        <w:rPr>
          <w:rFonts w:ascii="Palatino Linotype" w:hAnsi="Palatino Linotype" w:cs="Tahoma"/>
          <w:bCs/>
          <w:iCs/>
          <w:sz w:val="22"/>
          <w:szCs w:val="22"/>
        </w:rPr>
      </w:pPr>
    </w:p>
    <w:p w14:paraId="5D44324A"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C4A297C" w14:textId="77777777" w:rsidR="005821F7" w:rsidRPr="003F3827" w:rsidRDefault="005821F7" w:rsidP="005821F7">
      <w:pPr>
        <w:spacing w:line="360" w:lineRule="auto"/>
        <w:jc w:val="both"/>
        <w:rPr>
          <w:rFonts w:ascii="Palatino Linotype" w:hAnsi="Palatino Linotype" w:cs="Tahoma"/>
          <w:bCs/>
          <w:iCs/>
          <w:sz w:val="22"/>
          <w:szCs w:val="22"/>
        </w:rPr>
      </w:pPr>
    </w:p>
    <w:p w14:paraId="64264366" w14:textId="77777777" w:rsidR="005821F7" w:rsidRPr="003F3827" w:rsidRDefault="005821F7" w:rsidP="005821F7">
      <w:pPr>
        <w:spacing w:line="360" w:lineRule="auto"/>
        <w:ind w:left="567" w:right="539"/>
        <w:contextualSpacing/>
        <w:jc w:val="both"/>
        <w:rPr>
          <w:rFonts w:ascii="Palatino Linotype" w:hAnsi="Palatino Linotype" w:cs="Tahoma"/>
          <w:bCs/>
          <w:i/>
          <w:iCs/>
          <w:sz w:val="22"/>
          <w:szCs w:val="22"/>
        </w:rPr>
      </w:pPr>
      <w:r w:rsidRPr="003F3827">
        <w:rPr>
          <w:rFonts w:ascii="Palatino Linotype" w:hAnsi="Palatino Linotype" w:cs="Tahoma"/>
          <w:b/>
          <w:bCs/>
          <w:i/>
          <w:iCs/>
        </w:rPr>
        <w:t>Registro Federal de Contribuyentes (RFC) de personas físicas</w:t>
      </w:r>
      <w:r w:rsidRPr="003F3827">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r w:rsidRPr="003F3827">
        <w:rPr>
          <w:rFonts w:ascii="Palatino Linotype" w:hAnsi="Palatino Linotype" w:cs="Tahoma"/>
          <w:bCs/>
          <w:i/>
          <w:iCs/>
          <w:sz w:val="22"/>
          <w:szCs w:val="22"/>
        </w:rPr>
        <w:t>.</w:t>
      </w:r>
    </w:p>
    <w:p w14:paraId="2AF49997" w14:textId="77777777" w:rsidR="005821F7" w:rsidRPr="003F3827" w:rsidRDefault="005821F7" w:rsidP="005821F7">
      <w:pPr>
        <w:spacing w:line="360" w:lineRule="auto"/>
        <w:jc w:val="both"/>
        <w:rPr>
          <w:rFonts w:ascii="Palatino Linotype" w:hAnsi="Palatino Linotype" w:cs="Tahoma"/>
          <w:bCs/>
          <w:i/>
          <w:iCs/>
          <w:sz w:val="22"/>
          <w:szCs w:val="22"/>
        </w:rPr>
      </w:pPr>
    </w:p>
    <w:p w14:paraId="04B5012A" w14:textId="77777777" w:rsidR="005821F7" w:rsidRPr="003F3827" w:rsidRDefault="005821F7" w:rsidP="005821F7">
      <w:pPr>
        <w:spacing w:line="360" w:lineRule="auto"/>
        <w:jc w:val="both"/>
        <w:rPr>
          <w:rFonts w:ascii="Palatino Linotype" w:hAnsi="Palatino Linotype" w:cs="Tahoma"/>
          <w:bCs/>
          <w:iCs/>
          <w:sz w:val="22"/>
          <w:szCs w:val="22"/>
        </w:rPr>
      </w:pPr>
      <w:r w:rsidRPr="003F3827">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3F3827">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2EFA4A6D" w14:textId="77777777" w:rsidR="005821F7" w:rsidRPr="003F3827" w:rsidRDefault="005821F7" w:rsidP="005821F7">
      <w:pPr>
        <w:spacing w:line="360" w:lineRule="auto"/>
        <w:jc w:val="both"/>
        <w:rPr>
          <w:rFonts w:ascii="Palatino Linotype" w:hAnsi="Palatino Linotype" w:cs="Tahoma"/>
          <w:bCs/>
          <w:iCs/>
          <w:sz w:val="22"/>
          <w:szCs w:val="22"/>
        </w:rPr>
      </w:pPr>
    </w:p>
    <w:p w14:paraId="53060AD8" w14:textId="77777777" w:rsidR="005821F7" w:rsidRPr="003F3827" w:rsidRDefault="005821F7" w:rsidP="005821F7">
      <w:pPr>
        <w:pStyle w:val="Prrafodelista"/>
        <w:numPr>
          <w:ilvl w:val="0"/>
          <w:numId w:val="39"/>
        </w:numPr>
        <w:spacing w:line="360" w:lineRule="auto"/>
        <w:contextualSpacing/>
        <w:jc w:val="both"/>
        <w:rPr>
          <w:rFonts w:ascii="Palatino Linotype" w:hAnsi="Palatino Linotype" w:cs="Tahoma"/>
          <w:b/>
          <w:sz w:val="22"/>
          <w:szCs w:val="22"/>
        </w:rPr>
      </w:pPr>
      <w:r w:rsidRPr="003F3827">
        <w:rPr>
          <w:rFonts w:ascii="Palatino Linotype" w:hAnsi="Palatino Linotype" w:cs="Tahoma"/>
          <w:b/>
          <w:szCs w:val="22"/>
        </w:rPr>
        <w:t>Clave Única de Registro de Población (CURP).</w:t>
      </w:r>
    </w:p>
    <w:p w14:paraId="29DAD2BE" w14:textId="77777777" w:rsidR="005821F7" w:rsidRPr="003F3827" w:rsidRDefault="005821F7" w:rsidP="005821F7">
      <w:pPr>
        <w:spacing w:line="360" w:lineRule="auto"/>
        <w:jc w:val="both"/>
        <w:rPr>
          <w:rFonts w:ascii="Palatino Linotype" w:hAnsi="Palatino Linotype" w:cs="Tahoma"/>
          <w:sz w:val="22"/>
          <w:szCs w:val="22"/>
          <w:lang w:eastAsia="es-MX"/>
        </w:rPr>
      </w:pPr>
    </w:p>
    <w:p w14:paraId="4AD3876F"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FFF80F2" w14:textId="77777777" w:rsidR="005821F7" w:rsidRPr="003F3827" w:rsidRDefault="005821F7" w:rsidP="005821F7">
      <w:pPr>
        <w:spacing w:line="360" w:lineRule="auto"/>
        <w:jc w:val="both"/>
        <w:rPr>
          <w:rFonts w:ascii="Palatino Linotype" w:hAnsi="Palatino Linotype" w:cs="Tahoma"/>
          <w:sz w:val="22"/>
          <w:szCs w:val="22"/>
          <w:lang w:eastAsia="es-MX"/>
        </w:rPr>
      </w:pPr>
    </w:p>
    <w:p w14:paraId="780292A9"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15C159EE" w14:textId="77777777" w:rsidR="005821F7" w:rsidRPr="003F3827" w:rsidRDefault="005821F7" w:rsidP="005821F7">
      <w:pPr>
        <w:spacing w:line="360" w:lineRule="auto"/>
        <w:jc w:val="both"/>
        <w:rPr>
          <w:rFonts w:ascii="Palatino Linotype" w:hAnsi="Palatino Linotype" w:cs="Tahoma"/>
          <w:sz w:val="22"/>
          <w:szCs w:val="22"/>
          <w:lang w:eastAsia="es-MX"/>
        </w:rPr>
      </w:pPr>
    </w:p>
    <w:p w14:paraId="35A3AEBE"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3737A1A" w14:textId="77777777" w:rsidR="005821F7" w:rsidRPr="003F3827" w:rsidRDefault="005821F7" w:rsidP="005821F7">
      <w:pPr>
        <w:spacing w:line="360" w:lineRule="auto"/>
        <w:jc w:val="both"/>
        <w:rPr>
          <w:rFonts w:ascii="Palatino Linotype" w:hAnsi="Palatino Linotype" w:cs="Tahoma"/>
          <w:sz w:val="22"/>
          <w:szCs w:val="22"/>
          <w:lang w:eastAsia="es-MX"/>
        </w:rPr>
      </w:pPr>
    </w:p>
    <w:p w14:paraId="6020116F"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De conformidad con lo precisado por la propia Secretaría de Gobernación en la dirección </w:t>
      </w:r>
      <w:hyperlink r:id="rId27" w:history="1">
        <w:r w:rsidRPr="003F3827">
          <w:rPr>
            <w:rStyle w:val="Hipervnculo"/>
            <w:rFonts w:ascii="Palatino Linotype" w:hAnsi="Palatino Linotype" w:cs="Tahoma"/>
            <w:sz w:val="22"/>
            <w:szCs w:val="22"/>
            <w:lang w:eastAsia="es-MX"/>
          </w:rPr>
          <w:t>https://consultas.curp.gob.mx/CurpSP/html/informacionecurpPS.html</w:t>
        </w:r>
      </w:hyperlink>
      <w:r w:rsidRPr="003F3827">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F3827">
        <w:rPr>
          <w:rFonts w:ascii="Palatino Linotype" w:hAnsi="Palatino Linotype" w:cs="Tahoma"/>
          <w:b/>
          <w:sz w:val="22"/>
          <w:szCs w:val="22"/>
          <w:lang w:eastAsia="es-MX"/>
        </w:rPr>
        <w:t>se generan a partir de los datos contenidos en el documento probatorio de la identidad</w:t>
      </w:r>
      <w:r w:rsidRPr="003F3827">
        <w:rPr>
          <w:rFonts w:ascii="Palatino Linotype" w:hAnsi="Palatino Linotype" w:cs="Tahoma"/>
          <w:sz w:val="22"/>
          <w:szCs w:val="22"/>
          <w:lang w:eastAsia="es-MX"/>
        </w:rPr>
        <w:t xml:space="preserve"> </w:t>
      </w:r>
      <w:r w:rsidRPr="003F3827">
        <w:rPr>
          <w:rFonts w:ascii="Palatino Linotype" w:hAnsi="Palatino Linotype" w:cs="Tahoma"/>
          <w:b/>
          <w:sz w:val="22"/>
          <w:szCs w:val="22"/>
          <w:lang w:eastAsia="es-MX"/>
        </w:rPr>
        <w:t xml:space="preserve">del interesado </w:t>
      </w:r>
      <w:r w:rsidRPr="003F3827">
        <w:rPr>
          <w:rFonts w:ascii="Palatino Linotype" w:hAnsi="Palatino Linotype" w:cs="Tahoma"/>
          <w:sz w:val="22"/>
          <w:szCs w:val="22"/>
          <w:lang w:eastAsia="es-MX"/>
        </w:rPr>
        <w:t>(acta de nacimiento, carta de naturalización o documento migratorio) de la siguiente forma:</w:t>
      </w:r>
    </w:p>
    <w:p w14:paraId="4949AEEF" w14:textId="77777777" w:rsidR="005821F7" w:rsidRPr="003F3827" w:rsidRDefault="005821F7" w:rsidP="005821F7">
      <w:pPr>
        <w:spacing w:line="360" w:lineRule="auto"/>
        <w:jc w:val="both"/>
        <w:rPr>
          <w:rFonts w:ascii="Palatino Linotype" w:hAnsi="Palatino Linotype" w:cs="Tahoma"/>
          <w:sz w:val="22"/>
          <w:szCs w:val="22"/>
          <w:lang w:eastAsia="es-MX"/>
        </w:rPr>
      </w:pPr>
    </w:p>
    <w:p w14:paraId="2AC8D7F9"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 • El primero y segundo apellidos, así como al nombre de pila.</w:t>
      </w:r>
    </w:p>
    <w:p w14:paraId="76123A6E"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 • La fecha de nacimiento.</w:t>
      </w:r>
    </w:p>
    <w:p w14:paraId="34587909"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 • El sexo.</w:t>
      </w:r>
    </w:p>
    <w:p w14:paraId="4128177A"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 • La entidad federativa de nacimiento.</w:t>
      </w:r>
    </w:p>
    <w:p w14:paraId="3A19688E" w14:textId="77777777" w:rsidR="005821F7" w:rsidRPr="003F3827" w:rsidRDefault="005821F7" w:rsidP="005821F7">
      <w:pPr>
        <w:spacing w:line="360" w:lineRule="auto"/>
        <w:jc w:val="both"/>
        <w:rPr>
          <w:rFonts w:ascii="Palatino Linotype" w:hAnsi="Palatino Linotype" w:cs="Tahoma"/>
          <w:sz w:val="22"/>
          <w:szCs w:val="22"/>
          <w:lang w:eastAsia="es-MX"/>
        </w:rPr>
      </w:pPr>
    </w:p>
    <w:p w14:paraId="7BCCE321"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7E325721" w14:textId="77777777" w:rsidR="005821F7" w:rsidRPr="003F3827" w:rsidRDefault="005821F7" w:rsidP="005821F7">
      <w:pPr>
        <w:spacing w:line="360" w:lineRule="auto"/>
        <w:jc w:val="both"/>
        <w:rPr>
          <w:rFonts w:ascii="Palatino Linotype" w:hAnsi="Palatino Linotype" w:cs="Tahoma"/>
          <w:sz w:val="22"/>
          <w:szCs w:val="22"/>
          <w:lang w:eastAsia="es-MX"/>
        </w:rPr>
      </w:pPr>
    </w:p>
    <w:p w14:paraId="6C458DCA" w14:textId="77777777" w:rsidR="005821F7" w:rsidRPr="003F3827" w:rsidRDefault="005821F7" w:rsidP="005821F7">
      <w:pPr>
        <w:spacing w:line="360" w:lineRule="auto"/>
        <w:jc w:val="both"/>
        <w:rPr>
          <w:rFonts w:ascii="Palatino Linotype" w:hAnsi="Palatino Linotype" w:cs="Tahoma"/>
          <w:sz w:val="22"/>
          <w:szCs w:val="22"/>
        </w:rPr>
      </w:pPr>
      <w:r w:rsidRPr="003F3827">
        <w:rPr>
          <w:rFonts w:ascii="Palatino Linotype" w:hAnsi="Palatino Linotype" w:cs="Tahoma"/>
          <w:sz w:val="22"/>
          <w:szCs w:val="22"/>
        </w:rPr>
        <w:t xml:space="preserve">Como se desprende de lo anterior, la </w:t>
      </w:r>
      <w:r w:rsidRPr="003F3827">
        <w:rPr>
          <w:rFonts w:ascii="Palatino Linotype" w:hAnsi="Palatino Linotype" w:cs="Tahoma"/>
          <w:sz w:val="22"/>
          <w:szCs w:val="22"/>
          <w:lang w:eastAsia="es-MX"/>
        </w:rPr>
        <w:t>Clave Única de Registro de Población</w:t>
      </w:r>
      <w:r w:rsidRPr="003F3827">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35D6183" w14:textId="77777777" w:rsidR="005821F7" w:rsidRPr="003F3827" w:rsidRDefault="005821F7" w:rsidP="005821F7">
      <w:pPr>
        <w:spacing w:line="360" w:lineRule="auto"/>
        <w:jc w:val="both"/>
        <w:rPr>
          <w:rFonts w:ascii="Palatino Linotype" w:hAnsi="Palatino Linotype" w:cs="Tahoma"/>
          <w:sz w:val="22"/>
          <w:szCs w:val="22"/>
        </w:rPr>
      </w:pPr>
    </w:p>
    <w:p w14:paraId="7072C46A"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7DE610F0" w14:textId="77777777" w:rsidR="005821F7" w:rsidRPr="003F3827" w:rsidRDefault="005821F7" w:rsidP="005821F7">
      <w:pPr>
        <w:autoSpaceDE w:val="0"/>
        <w:autoSpaceDN w:val="0"/>
        <w:adjustRightInd w:val="0"/>
        <w:spacing w:line="360" w:lineRule="auto"/>
        <w:jc w:val="both"/>
        <w:rPr>
          <w:rFonts w:ascii="Palatino Linotype" w:eastAsia="Calibri" w:hAnsi="Palatino Linotype" w:cs="Tahoma"/>
          <w:b/>
          <w:bCs/>
          <w:color w:val="000000"/>
          <w:sz w:val="22"/>
          <w:szCs w:val="22"/>
        </w:rPr>
      </w:pPr>
    </w:p>
    <w:p w14:paraId="7E24BFE5" w14:textId="77777777" w:rsidR="005821F7" w:rsidRPr="003F3827" w:rsidRDefault="005821F7" w:rsidP="005821F7">
      <w:pPr>
        <w:autoSpaceDE w:val="0"/>
        <w:autoSpaceDN w:val="0"/>
        <w:adjustRightInd w:val="0"/>
        <w:spacing w:line="360" w:lineRule="auto"/>
        <w:ind w:left="567" w:right="539"/>
        <w:contextualSpacing/>
        <w:jc w:val="both"/>
        <w:rPr>
          <w:rFonts w:ascii="Palatino Linotype" w:eastAsia="Calibri" w:hAnsi="Palatino Linotype" w:cs="Tahoma"/>
          <w:i/>
          <w:color w:val="000000"/>
          <w:sz w:val="22"/>
          <w:szCs w:val="22"/>
        </w:rPr>
      </w:pPr>
      <w:r w:rsidRPr="003F3827">
        <w:rPr>
          <w:rFonts w:ascii="Palatino Linotype" w:eastAsia="Calibri" w:hAnsi="Palatino Linotype" w:cs="Tahoma"/>
          <w:b/>
          <w:bCs/>
          <w:i/>
          <w:color w:val="000000"/>
        </w:rPr>
        <w:t xml:space="preserve">Clave Única de Registro de Población (CURP) es un dato personal confidencial. </w:t>
      </w:r>
      <w:r w:rsidRPr="003F3827">
        <w:rPr>
          <w:rFonts w:ascii="Palatino Linotype" w:eastAsia="Calibri" w:hAnsi="Palatino Linotype" w:cs="Tahoma"/>
          <w:i/>
          <w:color w:val="000000"/>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3F3827">
        <w:rPr>
          <w:rFonts w:ascii="Palatino Linotype" w:eastAsia="Calibri" w:hAnsi="Palatino Linotype" w:cs="Tahoma"/>
          <w:i/>
          <w:color w:val="000000"/>
          <w:sz w:val="22"/>
          <w:szCs w:val="22"/>
        </w:rPr>
        <w:t xml:space="preserve">. </w:t>
      </w:r>
    </w:p>
    <w:p w14:paraId="62E2A601" w14:textId="77777777" w:rsidR="005821F7" w:rsidRPr="003F3827" w:rsidRDefault="005821F7" w:rsidP="005821F7">
      <w:pPr>
        <w:spacing w:line="360" w:lineRule="auto"/>
        <w:jc w:val="both"/>
        <w:rPr>
          <w:rFonts w:ascii="Palatino Linotype" w:hAnsi="Palatino Linotype" w:cs="Tahoma"/>
          <w:sz w:val="22"/>
          <w:szCs w:val="22"/>
        </w:rPr>
      </w:pPr>
    </w:p>
    <w:p w14:paraId="2C077145" w14:textId="77777777" w:rsidR="005821F7" w:rsidRPr="003F3827" w:rsidRDefault="005821F7" w:rsidP="005821F7">
      <w:pPr>
        <w:spacing w:line="360" w:lineRule="auto"/>
        <w:jc w:val="both"/>
        <w:rPr>
          <w:rFonts w:ascii="Palatino Linotype" w:hAnsi="Palatino Linotype" w:cs="Tahoma"/>
          <w:b/>
          <w:sz w:val="22"/>
          <w:szCs w:val="22"/>
        </w:rPr>
      </w:pPr>
      <w:r w:rsidRPr="003F3827">
        <w:rPr>
          <w:rFonts w:ascii="Palatino Linotype" w:hAnsi="Palatino Linotype" w:cs="Tahoma"/>
          <w:sz w:val="22"/>
          <w:szCs w:val="22"/>
        </w:rPr>
        <w:lastRenderedPageBreak/>
        <w:t xml:space="preserve">De acuerdo con lo anterior, </w:t>
      </w:r>
      <w:r w:rsidRPr="003F3827">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3491360A" w14:textId="77777777" w:rsidR="005821F7" w:rsidRPr="003F3827" w:rsidRDefault="005821F7" w:rsidP="005821F7">
      <w:pPr>
        <w:spacing w:line="360" w:lineRule="auto"/>
        <w:jc w:val="both"/>
        <w:rPr>
          <w:rFonts w:ascii="Palatino Linotype" w:hAnsi="Palatino Linotype" w:cs="Tahoma"/>
          <w:sz w:val="22"/>
          <w:szCs w:val="22"/>
          <w:lang w:eastAsia="es-MX"/>
        </w:rPr>
      </w:pPr>
    </w:p>
    <w:p w14:paraId="41D2EC88" w14:textId="77777777" w:rsidR="005821F7" w:rsidRPr="003F3827" w:rsidRDefault="005821F7" w:rsidP="005821F7">
      <w:pPr>
        <w:pStyle w:val="Prrafodelista"/>
        <w:numPr>
          <w:ilvl w:val="0"/>
          <w:numId w:val="40"/>
        </w:numPr>
        <w:spacing w:line="360" w:lineRule="auto"/>
        <w:contextualSpacing/>
        <w:jc w:val="both"/>
        <w:rPr>
          <w:rFonts w:ascii="Palatino Linotype" w:hAnsi="Palatino Linotype" w:cs="Tahoma"/>
          <w:sz w:val="22"/>
          <w:szCs w:val="22"/>
          <w:lang w:eastAsia="es-MX"/>
        </w:rPr>
      </w:pPr>
      <w:r w:rsidRPr="003F3827">
        <w:rPr>
          <w:rFonts w:ascii="Palatino Linotype" w:hAnsi="Palatino Linotype" w:cs="Tahoma"/>
          <w:b/>
          <w:szCs w:val="22"/>
          <w:lang w:eastAsia="es-MX"/>
        </w:rPr>
        <w:t>Número de empleado.</w:t>
      </w:r>
    </w:p>
    <w:p w14:paraId="53C90182" w14:textId="77777777" w:rsidR="005821F7" w:rsidRPr="003F3827" w:rsidRDefault="005821F7" w:rsidP="005821F7">
      <w:pPr>
        <w:spacing w:line="360" w:lineRule="auto"/>
        <w:jc w:val="both"/>
        <w:rPr>
          <w:rFonts w:ascii="Palatino Linotype" w:hAnsi="Palatino Linotype" w:cs="Tahoma"/>
          <w:b/>
          <w:sz w:val="22"/>
          <w:szCs w:val="22"/>
          <w:lang w:eastAsia="es-MX"/>
        </w:rPr>
      </w:pPr>
    </w:p>
    <w:p w14:paraId="614BCBD7"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33D7DB5C" w14:textId="77777777" w:rsidR="005821F7" w:rsidRPr="003F3827" w:rsidRDefault="005821F7" w:rsidP="005821F7">
      <w:pPr>
        <w:spacing w:line="360" w:lineRule="auto"/>
        <w:jc w:val="both"/>
        <w:rPr>
          <w:rFonts w:ascii="Palatino Linotype" w:hAnsi="Palatino Linotype" w:cs="Tahoma"/>
          <w:sz w:val="22"/>
          <w:szCs w:val="22"/>
          <w:lang w:eastAsia="es-MX"/>
        </w:rPr>
      </w:pPr>
    </w:p>
    <w:p w14:paraId="7B07339B"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5E53C3AF" w14:textId="77777777" w:rsidR="005821F7" w:rsidRPr="003F3827" w:rsidRDefault="005821F7" w:rsidP="005821F7">
      <w:pPr>
        <w:spacing w:line="360" w:lineRule="auto"/>
        <w:jc w:val="both"/>
        <w:rPr>
          <w:rFonts w:ascii="Palatino Linotype" w:hAnsi="Palatino Linotype" w:cs="Tahoma"/>
          <w:sz w:val="22"/>
          <w:szCs w:val="22"/>
          <w:lang w:eastAsia="es-MX"/>
        </w:rPr>
      </w:pPr>
    </w:p>
    <w:p w14:paraId="4E86EC83"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292C328F" w14:textId="77777777" w:rsidR="005821F7" w:rsidRPr="003F3827" w:rsidRDefault="005821F7" w:rsidP="005821F7">
      <w:pPr>
        <w:spacing w:line="360" w:lineRule="auto"/>
        <w:jc w:val="both"/>
        <w:rPr>
          <w:rFonts w:ascii="Palatino Linotype" w:hAnsi="Palatino Linotype" w:cs="Tahoma"/>
          <w:sz w:val="22"/>
          <w:szCs w:val="22"/>
          <w:lang w:eastAsia="es-MX"/>
        </w:rPr>
      </w:pPr>
    </w:p>
    <w:p w14:paraId="1F9C710B" w14:textId="77777777" w:rsidR="005821F7" w:rsidRPr="003F3827" w:rsidRDefault="005821F7" w:rsidP="005821F7">
      <w:pPr>
        <w:spacing w:line="360" w:lineRule="auto"/>
        <w:ind w:left="567" w:right="539"/>
        <w:contextualSpacing/>
        <w:jc w:val="both"/>
        <w:rPr>
          <w:rFonts w:ascii="Palatino Linotype" w:hAnsi="Palatino Linotype" w:cs="Tahoma"/>
          <w:sz w:val="20"/>
          <w:szCs w:val="20"/>
          <w:lang w:eastAsia="es-MX"/>
        </w:rPr>
      </w:pPr>
      <w:r w:rsidRPr="003F3827">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3F3827">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w:t>
      </w:r>
      <w:r w:rsidRPr="003F3827">
        <w:rPr>
          <w:rFonts w:ascii="Palatino Linotype" w:hAnsi="Palatino Linotype" w:cs="Tahoma"/>
          <w:i/>
          <w:lang w:eastAsia="es-MX"/>
        </w:rPr>
        <w:lastRenderedPageBreak/>
        <w:t>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4FA96559" w14:textId="77777777" w:rsidR="005821F7" w:rsidRPr="003F3827" w:rsidRDefault="005821F7" w:rsidP="005821F7">
      <w:pPr>
        <w:spacing w:line="360" w:lineRule="auto"/>
        <w:jc w:val="both"/>
        <w:rPr>
          <w:rFonts w:ascii="Palatino Linotype" w:hAnsi="Palatino Linotype" w:cs="Tahoma"/>
          <w:sz w:val="22"/>
          <w:szCs w:val="22"/>
          <w:lang w:eastAsia="es-MX"/>
        </w:rPr>
      </w:pPr>
    </w:p>
    <w:p w14:paraId="30A1E392"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4DA42284" w14:textId="77777777" w:rsidR="005821F7" w:rsidRPr="003F3827" w:rsidRDefault="005821F7" w:rsidP="005821F7">
      <w:pPr>
        <w:spacing w:line="360" w:lineRule="auto"/>
        <w:jc w:val="both"/>
        <w:rPr>
          <w:rFonts w:ascii="Palatino Linotype" w:hAnsi="Palatino Linotype" w:cs="Tahoma"/>
          <w:b/>
          <w:bCs/>
          <w:sz w:val="22"/>
          <w:szCs w:val="22"/>
          <w:lang w:eastAsia="es-MX"/>
        </w:rPr>
      </w:pPr>
    </w:p>
    <w:p w14:paraId="2CCD10EC" w14:textId="77777777" w:rsidR="005821F7" w:rsidRPr="003F3827" w:rsidRDefault="005821F7" w:rsidP="005821F7">
      <w:pPr>
        <w:spacing w:line="360" w:lineRule="auto"/>
        <w:jc w:val="both"/>
        <w:rPr>
          <w:rFonts w:ascii="Palatino Linotype" w:hAnsi="Palatino Linotype" w:cs="Tahoma"/>
          <w:bCs/>
          <w:sz w:val="22"/>
          <w:szCs w:val="22"/>
          <w:lang w:eastAsia="es-MX"/>
        </w:rPr>
      </w:pPr>
      <w:r w:rsidRPr="003F3827">
        <w:rPr>
          <w:rFonts w:ascii="Palatino Linotype" w:hAnsi="Palatino Linotype" w:cs="Tahoma"/>
          <w:bCs/>
          <w:sz w:val="22"/>
          <w:szCs w:val="22"/>
          <w:lang w:eastAsia="es-MX"/>
        </w:rPr>
        <w:t>De tales circunstancias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520F07F2" w14:textId="77777777" w:rsidR="005821F7" w:rsidRPr="003F3827" w:rsidRDefault="005821F7" w:rsidP="005821F7">
      <w:pPr>
        <w:spacing w:line="360" w:lineRule="auto"/>
        <w:jc w:val="both"/>
        <w:rPr>
          <w:rFonts w:ascii="Palatino Linotype" w:hAnsi="Palatino Linotype" w:cs="Tahoma"/>
          <w:bCs/>
          <w:sz w:val="22"/>
          <w:szCs w:val="22"/>
          <w:lang w:eastAsia="es-MX"/>
        </w:rPr>
      </w:pPr>
    </w:p>
    <w:p w14:paraId="25B0C36E" w14:textId="77777777" w:rsidR="005821F7" w:rsidRPr="003F3827" w:rsidRDefault="005821F7" w:rsidP="005821F7">
      <w:pPr>
        <w:numPr>
          <w:ilvl w:val="0"/>
          <w:numId w:val="41"/>
        </w:numPr>
        <w:spacing w:line="360" w:lineRule="auto"/>
        <w:contextualSpacing/>
        <w:jc w:val="both"/>
        <w:rPr>
          <w:rFonts w:ascii="Palatino Linotype" w:hAnsi="Palatino Linotype" w:cs="Tahoma"/>
          <w:bCs/>
          <w:sz w:val="22"/>
          <w:szCs w:val="22"/>
          <w:lang w:eastAsia="es-MX"/>
        </w:rPr>
      </w:pPr>
      <w:r w:rsidRPr="003F3827">
        <w:rPr>
          <w:rFonts w:ascii="Palatino Linotype" w:hAnsi="Palatino Linotype" w:cs="Tahoma"/>
          <w:b/>
          <w:bCs/>
          <w:iCs/>
          <w:sz w:val="22"/>
          <w:szCs w:val="22"/>
          <w:lang w:eastAsia="es-MX"/>
        </w:rPr>
        <w:t>Préstamos o descuentos personales que se le hagan al servidor público.</w:t>
      </w:r>
    </w:p>
    <w:p w14:paraId="094617C0" w14:textId="77777777" w:rsidR="005821F7" w:rsidRPr="003F3827" w:rsidRDefault="005821F7" w:rsidP="005821F7">
      <w:pPr>
        <w:spacing w:line="360" w:lineRule="auto"/>
        <w:jc w:val="both"/>
        <w:rPr>
          <w:rFonts w:ascii="Palatino Linotype" w:hAnsi="Palatino Linotype" w:cs="Tahoma"/>
          <w:b/>
          <w:sz w:val="22"/>
          <w:szCs w:val="22"/>
          <w:lang w:eastAsia="es-MX"/>
        </w:rPr>
      </w:pPr>
    </w:p>
    <w:p w14:paraId="6109CA7C"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lastRenderedPageBreak/>
        <w:t>Existen deducciones que se generan con motivo de una decisión libre y voluntaria de los servidores públicos, como son: contratar seguros de vida, de gastos médicos mayores (potenciación) o de automóvil.</w:t>
      </w:r>
    </w:p>
    <w:p w14:paraId="4FA9D78E" w14:textId="77777777" w:rsidR="005821F7" w:rsidRPr="003F3827" w:rsidRDefault="005821F7" w:rsidP="005821F7">
      <w:pPr>
        <w:spacing w:line="360" w:lineRule="auto"/>
        <w:jc w:val="both"/>
        <w:rPr>
          <w:rFonts w:ascii="Palatino Linotype" w:hAnsi="Palatino Linotype" w:cs="Tahoma"/>
          <w:sz w:val="22"/>
          <w:szCs w:val="22"/>
          <w:lang w:eastAsia="es-MX"/>
        </w:rPr>
      </w:pPr>
    </w:p>
    <w:p w14:paraId="41BF3AA0"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Asimismo, pueden existir deducciones que se generan con motivo de una sentencia judicial, como es la pensión alimenticia que periódicamente se retira de la cuenta de un empleado, a efecto de que sea entregado a un tercero.  </w:t>
      </w:r>
    </w:p>
    <w:p w14:paraId="6038F65F" w14:textId="77777777" w:rsidR="005821F7" w:rsidRPr="003F3827" w:rsidRDefault="005821F7" w:rsidP="005821F7">
      <w:pPr>
        <w:spacing w:line="360" w:lineRule="auto"/>
        <w:jc w:val="both"/>
        <w:rPr>
          <w:rFonts w:ascii="Palatino Linotype" w:hAnsi="Palatino Linotype" w:cs="Tahoma"/>
          <w:sz w:val="22"/>
          <w:szCs w:val="22"/>
          <w:lang w:eastAsia="es-MX"/>
        </w:rPr>
      </w:pPr>
    </w:p>
    <w:p w14:paraId="04508A15" w14:textId="6579CE03"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20CE0CDD" w14:textId="77777777" w:rsidR="005821F7" w:rsidRPr="003F3827" w:rsidRDefault="005821F7" w:rsidP="005821F7">
      <w:pPr>
        <w:spacing w:line="360" w:lineRule="auto"/>
        <w:jc w:val="both"/>
        <w:rPr>
          <w:rFonts w:ascii="Palatino Linotype" w:hAnsi="Palatino Linotype" w:cs="Tahoma"/>
          <w:sz w:val="22"/>
          <w:szCs w:val="22"/>
          <w:lang w:eastAsia="es-MX"/>
        </w:rPr>
      </w:pPr>
    </w:p>
    <w:p w14:paraId="1BD04DD5" w14:textId="77777777" w:rsidR="005821F7" w:rsidRPr="003F3827" w:rsidRDefault="005821F7" w:rsidP="005821F7">
      <w:pPr>
        <w:spacing w:line="360" w:lineRule="auto"/>
        <w:jc w:val="both"/>
        <w:rPr>
          <w:rFonts w:ascii="Palatino Linotype" w:hAnsi="Palatino Linotype" w:cs="Tahoma"/>
          <w:sz w:val="22"/>
          <w:szCs w:val="22"/>
          <w:lang w:eastAsia="es-MX"/>
        </w:rPr>
      </w:pPr>
      <w:r w:rsidRPr="003F3827">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14:paraId="2146AC2A" w14:textId="38970C8E" w:rsidR="005821F7" w:rsidRPr="003F3827" w:rsidRDefault="005821F7" w:rsidP="005821F7">
      <w:pPr>
        <w:spacing w:line="360" w:lineRule="auto"/>
        <w:jc w:val="both"/>
        <w:rPr>
          <w:rFonts w:ascii="Palatino Linotype" w:hAnsi="Palatino Linotype" w:cs="Tahoma"/>
          <w:sz w:val="22"/>
          <w:szCs w:val="22"/>
          <w:lang w:eastAsia="es-MX"/>
        </w:rPr>
      </w:pPr>
    </w:p>
    <w:p w14:paraId="7DACE99A" w14:textId="5650942D" w:rsidR="0064776D" w:rsidRPr="003F3827" w:rsidRDefault="0064776D" w:rsidP="0064776D">
      <w:pPr>
        <w:spacing w:line="360" w:lineRule="auto"/>
        <w:jc w:val="both"/>
        <w:rPr>
          <w:rFonts w:ascii="Palatino Linotype" w:eastAsia="Calibri" w:hAnsi="Palatino Linotype"/>
          <w:b/>
          <w:i/>
          <w:color w:val="000000" w:themeColor="text1"/>
          <w:lang w:eastAsia="en-US"/>
        </w:rPr>
      </w:pPr>
      <w:r w:rsidRPr="003F3827">
        <w:rPr>
          <w:rFonts w:ascii="Palatino Linotype" w:eastAsia="Calibri" w:hAnsi="Palatino Linotype"/>
          <w:b/>
          <w:i/>
          <w:color w:val="000000" w:themeColor="text1"/>
          <w:lang w:eastAsia="en-US"/>
        </w:rPr>
        <w:t>VISTA A DATOS</w:t>
      </w:r>
    </w:p>
    <w:p w14:paraId="6D8AB94C" w14:textId="6964C01D" w:rsidR="0064776D" w:rsidRPr="003F3827" w:rsidRDefault="0064776D" w:rsidP="0064776D">
      <w:pPr>
        <w:spacing w:before="120" w:after="120" w:line="360" w:lineRule="auto"/>
        <w:jc w:val="both"/>
        <w:rPr>
          <w:rFonts w:ascii="Palatino Linotype" w:eastAsia="Calibri" w:hAnsi="Palatino Linotype"/>
          <w:color w:val="000000" w:themeColor="text1"/>
          <w:lang w:eastAsia="en-US"/>
        </w:rPr>
      </w:pPr>
      <w:r w:rsidRPr="003F3827">
        <w:rPr>
          <w:rFonts w:ascii="Palatino Linotype" w:eastAsia="Calibri" w:hAnsi="Palatino Linotype"/>
          <w:color w:val="000000" w:themeColor="text1"/>
          <w:lang w:eastAsia="en-US"/>
        </w:rPr>
        <w:t xml:space="preserve">Ahora bien, de las constancias que obran  en el expediente, se logra advertir que el Sujeto Obligado dejó visible </w:t>
      </w:r>
      <w:r w:rsidRPr="003F3827">
        <w:rPr>
          <w:rFonts w:ascii="Palatino Linotype" w:hAnsi="Palatino Linotype" w:cs="Arial"/>
        </w:rPr>
        <w:t xml:space="preserve">calificaciones en el archivo digital denominado </w:t>
      </w:r>
      <w:r w:rsidRPr="003F3827">
        <w:rPr>
          <w:rFonts w:ascii="Palatino Linotype" w:hAnsi="Palatino Linotype" w:cs="Arial"/>
          <w:b/>
          <w:bCs/>
          <w:color w:val="000000" w:themeColor="text1"/>
        </w:rPr>
        <w:t>“Anexo Tira de Materias Juan.pdf”</w:t>
      </w:r>
      <w:r w:rsidRPr="003F3827">
        <w:rPr>
          <w:rFonts w:ascii="Palatino Linotype" w:hAnsi="Palatino Linotype" w:cs="Arial"/>
        </w:rPr>
        <w:t xml:space="preserve">, de lo cual es preciso señalar que, dicho dato, es información susceptible de ser clasificada como información confidencial, ello atendiendo a que es información que únicamente le concierne al particular, pues estas </w:t>
      </w:r>
      <w:r w:rsidRPr="003F3827">
        <w:rPr>
          <w:rFonts w:ascii="Palatino Linotype" w:hAnsi="Palatino Linotype" w:cs="Arial"/>
        </w:rPr>
        <w:lastRenderedPageBreak/>
        <w:t xml:space="preserve">pueden afectar la percepción del actuar de un servidor público pues la obtención de calificaciones refleja un perfil subjetivo del ciudadano el cual puede ser benéfico o perjudicial según sea el caso; circunstancia que va en contra de lo estipulado en </w:t>
      </w:r>
      <w:r w:rsidRPr="003F3827">
        <w:rPr>
          <w:rFonts w:ascii="Palatino Linotype" w:eastAsia="Calibri" w:hAnsi="Palatino Linotype"/>
          <w:color w:val="000000" w:themeColor="text1"/>
          <w:lang w:eastAsia="en-US"/>
        </w:rPr>
        <w:t xml:space="preserve">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 </w:t>
      </w:r>
    </w:p>
    <w:p w14:paraId="7DF3784A" w14:textId="77777777" w:rsidR="0064776D" w:rsidRPr="003F3827" w:rsidRDefault="0064776D" w:rsidP="0064776D">
      <w:pPr>
        <w:spacing w:line="360" w:lineRule="auto"/>
        <w:jc w:val="both"/>
        <w:rPr>
          <w:rFonts w:ascii="Palatino Linotype" w:eastAsia="Calibri" w:hAnsi="Palatino Linotype"/>
          <w:color w:val="000000" w:themeColor="text1"/>
          <w:lang w:eastAsia="en-US"/>
        </w:rPr>
      </w:pPr>
    </w:p>
    <w:p w14:paraId="005AAD71" w14:textId="69C31D0F" w:rsidR="0064776D" w:rsidRPr="003F3827" w:rsidRDefault="0064776D" w:rsidP="0064776D">
      <w:pPr>
        <w:spacing w:line="360" w:lineRule="auto"/>
        <w:jc w:val="both"/>
        <w:rPr>
          <w:rFonts w:ascii="Palatino Linotype" w:eastAsia="Calibri" w:hAnsi="Palatino Linotype"/>
          <w:color w:val="000000" w:themeColor="text1"/>
          <w:lang w:eastAsia="en-US"/>
        </w:rPr>
      </w:pPr>
      <w:r w:rsidRPr="003F3827">
        <w:rPr>
          <w:rFonts w:ascii="Palatino Linotype" w:eastAsia="Calibri" w:hAnsi="Palatino Linotype"/>
          <w:color w:val="000000" w:themeColor="text1"/>
          <w:lang w:eastAsia="en-US"/>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15C96E38" w14:textId="77777777" w:rsidR="0064776D" w:rsidRPr="003F3827" w:rsidRDefault="0064776D" w:rsidP="005821F7">
      <w:pPr>
        <w:spacing w:line="360" w:lineRule="auto"/>
        <w:jc w:val="both"/>
        <w:rPr>
          <w:rFonts w:ascii="Palatino Linotype" w:hAnsi="Palatino Linotype" w:cs="Tahoma"/>
          <w:sz w:val="22"/>
          <w:szCs w:val="22"/>
          <w:lang w:eastAsia="es-MX"/>
        </w:rPr>
      </w:pPr>
    </w:p>
    <w:p w14:paraId="20511124" w14:textId="64108B76" w:rsidR="002D0B48" w:rsidRPr="003F3827" w:rsidRDefault="00243B90" w:rsidP="0064776D">
      <w:pPr>
        <w:spacing w:before="120" w:after="120" w:line="360" w:lineRule="auto"/>
        <w:jc w:val="both"/>
        <w:rPr>
          <w:rFonts w:ascii="Palatino Linotype" w:eastAsia="Calibri" w:hAnsi="Palatino Linotype" w:cs="Arial"/>
        </w:rPr>
      </w:pPr>
      <w:r w:rsidRPr="003F3827">
        <w:rPr>
          <w:rFonts w:ascii="Palatino Linotype" w:hAnsi="Palatino Linotype" w:cs="Arial"/>
        </w:rPr>
        <w:t xml:space="preserve">  </w:t>
      </w:r>
      <w:r w:rsidR="002D0B48" w:rsidRPr="003F3827">
        <w:rPr>
          <w:rFonts w:ascii="Palatino Linotype" w:eastAsia="Calibri" w:hAnsi="Palatino Linotype" w:cs="Arial"/>
        </w:rPr>
        <w:t xml:space="preserve">Así, con </w:t>
      </w:r>
      <w:r w:rsidR="002D0B48" w:rsidRPr="003F3827">
        <w:rPr>
          <w:rFonts w:ascii="Palatino Linotype" w:hAnsi="Palatino Linotype" w:cs="Arial"/>
        </w:rPr>
        <w:t>fundamento</w:t>
      </w:r>
      <w:r w:rsidR="002D0B48" w:rsidRPr="003F3827">
        <w:rPr>
          <w:rFonts w:ascii="Palatino Linotype" w:eastAsia="Calibri" w:hAnsi="Palatino Linotype" w:cs="Arial"/>
        </w:rPr>
        <w:t xml:space="preserve"> en lo prescrito en los artículos 5, </w:t>
      </w:r>
      <w:r w:rsidR="002D0B48" w:rsidRPr="003F3827">
        <w:rPr>
          <w:rFonts w:ascii="Palatino Linotype" w:hAnsi="Palatino Linotype"/>
        </w:rPr>
        <w:t>párrafos trigésimos, trigésimos primero, trigésimos segundos</w:t>
      </w:r>
      <w:r w:rsidR="002D0B48" w:rsidRPr="003F3827">
        <w:rPr>
          <w:rFonts w:ascii="Palatino Linotype" w:hAnsi="Palatino Linotype" w:cs="Arial"/>
        </w:rPr>
        <w:t>,</w:t>
      </w:r>
      <w:r w:rsidR="002D0B48" w:rsidRPr="003F3827">
        <w:rPr>
          <w:rFonts w:ascii="Palatino Linotype" w:hAnsi="Palatino Linotype"/>
        </w:rPr>
        <w:t xml:space="preserve"> </w:t>
      </w:r>
      <w:r w:rsidR="002D0B48" w:rsidRPr="003F3827">
        <w:rPr>
          <w:rFonts w:ascii="Palatino Linotype" w:hAnsi="Palatino Linotype" w:cs="Arial"/>
        </w:rPr>
        <w:t>fracciones</w:t>
      </w:r>
      <w:r w:rsidR="002D0B48" w:rsidRPr="003F3827">
        <w:rPr>
          <w:rFonts w:ascii="Palatino Linotype" w:hAnsi="Palatino Linotype"/>
        </w:rPr>
        <w:t xml:space="preserve"> IV y V,</w:t>
      </w:r>
      <w:r w:rsidR="002D0B48" w:rsidRPr="003F3827">
        <w:rPr>
          <w:rFonts w:ascii="Palatino Linotype" w:eastAsia="Calibri" w:hAnsi="Palatino Linotype" w:cs="Arial"/>
        </w:rPr>
        <w:t xml:space="preserve"> de la Constitución Política del Estado Libre y Soberano de México, y los artículos </w:t>
      </w:r>
      <w:r w:rsidR="002D0B48" w:rsidRPr="003F3827">
        <w:rPr>
          <w:rFonts w:ascii="Palatino Linotype" w:hAnsi="Palatino Linotype"/>
        </w:rPr>
        <w:t xml:space="preserve">2, </w:t>
      </w:r>
      <w:r w:rsidR="002D0B48" w:rsidRPr="003F3827">
        <w:rPr>
          <w:rFonts w:ascii="Palatino Linotype" w:hAnsi="Palatino Linotype" w:cs="Arial"/>
        </w:rPr>
        <w:t>fracción</w:t>
      </w:r>
      <w:r w:rsidR="002D0B48" w:rsidRPr="003F3827">
        <w:rPr>
          <w:rFonts w:ascii="Palatino Linotype" w:hAnsi="Palatino Linotype"/>
        </w:rPr>
        <w:t xml:space="preserve"> II, 9, </w:t>
      </w:r>
      <w:r w:rsidR="002D0B48" w:rsidRPr="003F3827">
        <w:rPr>
          <w:rFonts w:ascii="Palatino Linotype" w:hAnsi="Palatino Linotype" w:cs="Arial"/>
          <w:lang w:val="es-ES_tradnl"/>
        </w:rPr>
        <w:t>29</w:t>
      </w:r>
      <w:r w:rsidR="002D0B48" w:rsidRPr="003F3827">
        <w:rPr>
          <w:rFonts w:ascii="Palatino Linotype" w:hAnsi="Palatino Linotype"/>
        </w:rPr>
        <w:t>, 36, fracciones I y II, 176, 178, 179, 181, 185, fracción I, 186, 188 y 192, fracción III</w:t>
      </w:r>
      <w:r w:rsidR="002D0B48" w:rsidRPr="003F3827">
        <w:rPr>
          <w:rFonts w:ascii="Palatino Linotype" w:eastAsia="Calibri" w:hAnsi="Palatino Linotype" w:cs="Arial"/>
        </w:rPr>
        <w:t xml:space="preserve"> de la Ley de Transparencia y Acceso a la Información Pública del Estado de México y </w:t>
      </w:r>
      <w:r w:rsidR="002D0B48" w:rsidRPr="003F3827">
        <w:rPr>
          <w:rFonts w:ascii="Palatino Linotype" w:hAnsi="Palatino Linotype" w:cs="Arial"/>
        </w:rPr>
        <w:t>Municipios</w:t>
      </w:r>
      <w:r w:rsidR="002D0B48" w:rsidRPr="003F3827">
        <w:rPr>
          <w:rFonts w:ascii="Palatino Linotype" w:eastAsia="Calibri" w:hAnsi="Palatino Linotype" w:cs="Arial"/>
        </w:rPr>
        <w:t xml:space="preserve">, </w:t>
      </w:r>
      <w:r w:rsidR="002D0B48" w:rsidRPr="003F3827">
        <w:rPr>
          <w:rFonts w:ascii="Palatino Linotype" w:hAnsi="Palatino Linotype"/>
        </w:rPr>
        <w:t>este</w:t>
      </w:r>
      <w:r w:rsidR="002D0B48" w:rsidRPr="003F3827">
        <w:rPr>
          <w:rFonts w:ascii="Palatino Linotype" w:eastAsia="Calibri" w:hAnsi="Palatino Linotype" w:cs="Arial"/>
        </w:rPr>
        <w:t xml:space="preserve"> Pleno:</w:t>
      </w:r>
    </w:p>
    <w:p w14:paraId="488E80D7" w14:textId="77777777" w:rsidR="005821F7" w:rsidRPr="003F3827" w:rsidRDefault="005821F7" w:rsidP="005821F7">
      <w:pPr>
        <w:spacing w:line="360" w:lineRule="auto"/>
        <w:jc w:val="center"/>
        <w:rPr>
          <w:rFonts w:ascii="Palatino Linotype" w:eastAsia="Calibri" w:hAnsi="Palatino Linotype" w:cs="Tahoma"/>
          <w:b/>
          <w:bCs/>
          <w:sz w:val="22"/>
          <w:szCs w:val="22"/>
          <w:lang w:eastAsia="en-US"/>
        </w:rPr>
      </w:pPr>
      <w:r w:rsidRPr="003F3827">
        <w:rPr>
          <w:rFonts w:ascii="Palatino Linotype" w:eastAsia="Calibri" w:hAnsi="Palatino Linotype" w:cs="Tahoma"/>
          <w:b/>
          <w:bCs/>
          <w:sz w:val="22"/>
          <w:szCs w:val="22"/>
          <w:lang w:eastAsia="en-US"/>
        </w:rPr>
        <w:lastRenderedPageBreak/>
        <w:t>R E S U E L V E</w:t>
      </w:r>
    </w:p>
    <w:p w14:paraId="1DF1855C" w14:textId="77777777" w:rsidR="005821F7" w:rsidRPr="003F3827" w:rsidRDefault="005821F7" w:rsidP="00E27F94">
      <w:pPr>
        <w:spacing w:line="276" w:lineRule="auto"/>
        <w:jc w:val="center"/>
        <w:rPr>
          <w:rFonts w:ascii="Palatino Linotype" w:hAnsi="Palatino Linotype" w:cs="Tahoma"/>
          <w:b/>
          <w:bCs/>
          <w:sz w:val="22"/>
          <w:szCs w:val="22"/>
        </w:rPr>
      </w:pPr>
    </w:p>
    <w:p w14:paraId="42D5B859" w14:textId="625F0DDB" w:rsidR="0022010F" w:rsidRDefault="005821F7" w:rsidP="0022010F">
      <w:pPr>
        <w:spacing w:before="100" w:beforeAutospacing="1" w:line="360" w:lineRule="auto"/>
        <w:jc w:val="both"/>
        <w:rPr>
          <w:rFonts w:ascii="Palatino Linotype" w:hAnsi="Palatino Linotype" w:cs="Arial"/>
          <w:color w:val="000000" w:themeColor="text1"/>
          <w:lang w:val="es-ES"/>
        </w:rPr>
      </w:pPr>
      <w:r w:rsidRPr="003F3827">
        <w:rPr>
          <w:rFonts w:ascii="Palatino Linotype" w:hAnsi="Palatino Linotype" w:cs="Tahoma"/>
          <w:b/>
          <w:bCs/>
        </w:rPr>
        <w:t xml:space="preserve">PRIMERO. </w:t>
      </w:r>
      <w:r w:rsidR="0022010F" w:rsidRPr="003F3827">
        <w:rPr>
          <w:rFonts w:ascii="Palatino Linotype" w:hAnsi="Palatino Linotype" w:cs="Arial"/>
          <w:color w:val="000000" w:themeColor="text1"/>
          <w:lang w:val="es-ES"/>
        </w:rPr>
        <w:t xml:space="preserve">Resultan </w:t>
      </w:r>
      <w:r w:rsidR="0022010F" w:rsidRPr="003F3827">
        <w:rPr>
          <w:rFonts w:ascii="Palatino Linotype" w:hAnsi="Palatino Linotype" w:cs="Arial"/>
          <w:b/>
          <w:color w:val="000000" w:themeColor="text1"/>
          <w:lang w:val="es-ES"/>
        </w:rPr>
        <w:t>fundadas</w:t>
      </w:r>
      <w:r w:rsidR="0022010F" w:rsidRPr="003F3827">
        <w:rPr>
          <w:rFonts w:ascii="Palatino Linotype" w:hAnsi="Palatino Linotype" w:cs="Arial"/>
          <w:color w:val="000000" w:themeColor="text1"/>
          <w:lang w:val="es-ES"/>
        </w:rPr>
        <w:t xml:space="preserve"> las razones o motivos de inconformidad planteadas</w:t>
      </w:r>
      <w:r w:rsidR="00F94F15" w:rsidRPr="003F3827">
        <w:rPr>
          <w:rFonts w:ascii="Palatino Linotype" w:hAnsi="Palatino Linotype" w:cs="Arial"/>
          <w:color w:val="000000" w:themeColor="text1"/>
          <w:lang w:val="es-ES"/>
        </w:rPr>
        <w:t xml:space="preserve"> </w:t>
      </w:r>
      <w:r w:rsidR="00F94F15" w:rsidRPr="003F3827">
        <w:rPr>
          <w:rFonts w:ascii="Palatino Linotype" w:eastAsia="Calibri" w:hAnsi="Palatino Linotype" w:cs="Tahoma"/>
          <w:bCs/>
          <w:lang w:eastAsia="en-US"/>
        </w:rPr>
        <w:t xml:space="preserve">en los Recursos de Revisión </w:t>
      </w:r>
      <w:r w:rsidR="00F94F15" w:rsidRPr="003F3827">
        <w:rPr>
          <w:rFonts w:ascii="Palatino Linotype" w:hAnsi="Palatino Linotype"/>
          <w:b/>
          <w:lang w:val="es-ES_tradnl"/>
        </w:rPr>
        <w:t>13987/INFOEM/IP/RR/2022 y13989/INFOEM/IP/RR/2022</w:t>
      </w:r>
      <w:r w:rsidR="0022010F" w:rsidRPr="003F3827">
        <w:rPr>
          <w:rFonts w:ascii="Palatino Linotype" w:hAnsi="Palatino Linotype" w:cs="Arial"/>
          <w:color w:val="000000" w:themeColor="text1"/>
          <w:lang w:val="es-ES"/>
        </w:rPr>
        <w:t xml:space="preserve"> por </w:t>
      </w:r>
      <w:r w:rsidR="0022010F" w:rsidRPr="003F3827">
        <w:rPr>
          <w:rFonts w:ascii="Palatino Linotype" w:hAnsi="Palatino Linotype" w:cs="Arial"/>
          <w:b/>
          <w:color w:val="000000" w:themeColor="text1"/>
          <w:lang w:val="es-ES"/>
        </w:rPr>
        <w:t>EL RECURRENTE</w:t>
      </w:r>
      <w:r w:rsidR="0022010F" w:rsidRPr="003F3827">
        <w:rPr>
          <w:rFonts w:ascii="Palatino Linotype" w:hAnsi="Palatino Linotype" w:cs="Arial"/>
          <w:color w:val="000000" w:themeColor="text1"/>
          <w:lang w:val="es-ES"/>
        </w:rPr>
        <w:t xml:space="preserve">, en términos del Considerando </w:t>
      </w:r>
      <w:r w:rsidR="0022010F" w:rsidRPr="003F3827">
        <w:rPr>
          <w:rFonts w:ascii="Palatino Linotype" w:hAnsi="Palatino Linotype" w:cs="Arial"/>
          <w:b/>
          <w:color w:val="000000" w:themeColor="text1"/>
          <w:lang w:val="es-ES"/>
        </w:rPr>
        <w:t>SEXTO</w:t>
      </w:r>
      <w:r w:rsidR="0022010F" w:rsidRPr="003F3827">
        <w:rPr>
          <w:rFonts w:ascii="Palatino Linotype" w:hAnsi="Palatino Linotype" w:cs="Arial"/>
          <w:color w:val="000000" w:themeColor="text1"/>
          <w:lang w:val="es-ES"/>
        </w:rPr>
        <w:t xml:space="preserve"> de la presente resolución.</w:t>
      </w:r>
    </w:p>
    <w:p w14:paraId="0BE3377A" w14:textId="77777777" w:rsidR="00114ABD" w:rsidRPr="003F3827" w:rsidRDefault="00114ABD" w:rsidP="0022010F">
      <w:pPr>
        <w:spacing w:before="100" w:beforeAutospacing="1" w:line="360" w:lineRule="auto"/>
        <w:jc w:val="both"/>
        <w:rPr>
          <w:rFonts w:ascii="Palatino Linotype" w:hAnsi="Palatino Linotype" w:cs="Arial"/>
          <w:color w:val="000000" w:themeColor="text1"/>
          <w:lang w:val="es-ES"/>
        </w:rPr>
      </w:pPr>
    </w:p>
    <w:p w14:paraId="0DD6EB85" w14:textId="77777777" w:rsidR="0022010F" w:rsidRPr="003F3827" w:rsidRDefault="0022010F" w:rsidP="00E27F94">
      <w:pPr>
        <w:spacing w:line="276" w:lineRule="auto"/>
        <w:jc w:val="both"/>
        <w:rPr>
          <w:rFonts w:ascii="Palatino Linotype" w:hAnsi="Palatino Linotype" w:cs="Tahoma"/>
          <w:bCs/>
        </w:rPr>
      </w:pPr>
    </w:p>
    <w:p w14:paraId="54FB20E4" w14:textId="20FD24E7" w:rsidR="00F94F15" w:rsidRPr="003F3827" w:rsidRDefault="005821F7" w:rsidP="00F94F15">
      <w:pPr>
        <w:spacing w:line="360" w:lineRule="auto"/>
        <w:jc w:val="both"/>
        <w:rPr>
          <w:rFonts w:ascii="Palatino Linotype" w:hAnsi="Palatino Linotype" w:cs="Arial"/>
          <w:color w:val="000000" w:themeColor="text1"/>
          <w:lang w:val="es-ES"/>
        </w:rPr>
      </w:pPr>
      <w:r w:rsidRPr="003F3827">
        <w:rPr>
          <w:rFonts w:ascii="Palatino Linotype" w:hAnsi="Palatino Linotype" w:cs="Tahoma"/>
          <w:b/>
          <w:bCs/>
        </w:rPr>
        <w:t xml:space="preserve">SEGUNDO. </w:t>
      </w:r>
      <w:r w:rsidR="0022010F" w:rsidRPr="003F3827">
        <w:rPr>
          <w:rFonts w:ascii="Palatino Linotype" w:hAnsi="Palatino Linotype" w:cs="Tahoma"/>
          <w:bCs/>
        </w:rPr>
        <w:t xml:space="preserve">Se </w:t>
      </w:r>
      <w:r w:rsidR="0022010F" w:rsidRPr="003F3827">
        <w:rPr>
          <w:rFonts w:ascii="Palatino Linotype" w:hAnsi="Palatino Linotype" w:cs="Tahoma"/>
          <w:b/>
          <w:bCs/>
        </w:rPr>
        <w:t>MODIFICAN</w:t>
      </w:r>
      <w:r w:rsidR="0022010F" w:rsidRPr="003F3827">
        <w:rPr>
          <w:rFonts w:ascii="Palatino Linotype" w:hAnsi="Palatino Linotype" w:cs="Tahoma"/>
          <w:bCs/>
        </w:rPr>
        <w:t xml:space="preserve"> las respuestas entregadas </w:t>
      </w:r>
      <w:r w:rsidR="0022010F" w:rsidRPr="003F3827">
        <w:rPr>
          <w:rFonts w:ascii="Palatino Linotype" w:eastAsia="Calibri" w:hAnsi="Palatino Linotype" w:cs="Tahoma"/>
          <w:bCs/>
          <w:lang w:eastAsia="en-US"/>
        </w:rPr>
        <w:t>a</w:t>
      </w:r>
      <w:r w:rsidR="0022010F" w:rsidRPr="003F3827">
        <w:rPr>
          <w:rFonts w:ascii="Palatino Linotype" w:hAnsi="Palatino Linotype" w:cs="Tahoma"/>
          <w:bCs/>
        </w:rPr>
        <w:t xml:space="preserve"> las solicitudes de información </w:t>
      </w:r>
      <w:r w:rsidR="00090CAD" w:rsidRPr="003F3827">
        <w:rPr>
          <w:rFonts w:ascii="Palatino Linotype" w:hAnsi="Palatino Linotype" w:cs="Arial"/>
          <w:b/>
          <w:bCs/>
        </w:rPr>
        <w:t>00056/SEDECO/IP/2022 y 00058/SEDECO/IP/2022</w:t>
      </w:r>
      <w:r w:rsidR="0022010F" w:rsidRPr="003F3827">
        <w:rPr>
          <w:rFonts w:ascii="Palatino Linotype" w:hAnsi="Palatino Linotype"/>
          <w:b/>
          <w:bCs/>
        </w:rPr>
        <w:t xml:space="preserve"> </w:t>
      </w:r>
      <w:r w:rsidR="00F94F15" w:rsidRPr="003F3827">
        <w:rPr>
          <w:rFonts w:ascii="Palatino Linotype" w:eastAsia="Calibri" w:hAnsi="Palatino Linotype" w:cs="Arial"/>
          <w:color w:val="000000" w:themeColor="text1"/>
        </w:rPr>
        <w:t xml:space="preserve">y se </w:t>
      </w:r>
      <w:r w:rsidR="00F94F15" w:rsidRPr="003F3827">
        <w:rPr>
          <w:rFonts w:ascii="Palatino Linotype" w:eastAsia="Calibri" w:hAnsi="Palatino Linotype" w:cs="Arial"/>
          <w:b/>
          <w:color w:val="000000" w:themeColor="text1"/>
        </w:rPr>
        <w:t>ordena</w:t>
      </w:r>
      <w:r w:rsidR="00F94F15" w:rsidRPr="003F3827">
        <w:rPr>
          <w:rFonts w:ascii="Palatino Linotype" w:hAnsi="Palatino Linotype" w:cs="Arial"/>
          <w:color w:val="000000" w:themeColor="text1"/>
          <w:lang w:val="es-ES"/>
        </w:rPr>
        <w:t xml:space="preserve">, haga entrega al </w:t>
      </w:r>
      <w:r w:rsidR="00F94F15" w:rsidRPr="003F3827">
        <w:rPr>
          <w:rFonts w:ascii="Palatino Linotype" w:hAnsi="Palatino Linotype" w:cs="Arial"/>
          <w:b/>
          <w:color w:val="000000" w:themeColor="text1"/>
          <w:lang w:val="es-ES"/>
        </w:rPr>
        <w:t>RECURRENTE</w:t>
      </w:r>
      <w:r w:rsidR="00F94F15" w:rsidRPr="003F3827">
        <w:rPr>
          <w:rFonts w:ascii="Palatino Linotype" w:hAnsi="Palatino Linotype" w:cs="Arial"/>
          <w:color w:val="000000" w:themeColor="text1"/>
          <w:lang w:val="es-ES"/>
        </w:rPr>
        <w:t xml:space="preserve">, vía </w:t>
      </w:r>
      <w:r w:rsidR="00F94F15" w:rsidRPr="003F3827">
        <w:rPr>
          <w:rFonts w:ascii="Palatino Linotype" w:hAnsi="Palatino Linotype" w:cs="Arial"/>
          <w:b/>
          <w:color w:val="000000" w:themeColor="text1"/>
          <w:lang w:val="es-ES"/>
        </w:rPr>
        <w:t>SAIMEX</w:t>
      </w:r>
      <w:r w:rsidR="00F94F15" w:rsidRPr="003F3827">
        <w:rPr>
          <w:rFonts w:ascii="Palatino Linotype" w:hAnsi="Palatino Linotype" w:cs="Arial"/>
          <w:color w:val="000000" w:themeColor="text1"/>
          <w:lang w:val="es-ES"/>
        </w:rPr>
        <w:t xml:space="preserve">, en </w:t>
      </w:r>
      <w:r w:rsidR="00F94F15" w:rsidRPr="003F3827">
        <w:rPr>
          <w:rFonts w:ascii="Palatino Linotype" w:hAnsi="Palatino Linotype" w:cs="Arial"/>
          <w:b/>
          <w:color w:val="000000" w:themeColor="text1"/>
          <w:lang w:val="es-ES"/>
        </w:rPr>
        <w:t>versión</w:t>
      </w:r>
      <w:r w:rsidR="00F94F15" w:rsidRPr="003F3827">
        <w:rPr>
          <w:rFonts w:ascii="Palatino Linotype" w:hAnsi="Palatino Linotype" w:cs="Arial"/>
          <w:color w:val="000000" w:themeColor="text1"/>
          <w:lang w:val="es-ES"/>
        </w:rPr>
        <w:t xml:space="preserve"> </w:t>
      </w:r>
      <w:r w:rsidR="00F94F15" w:rsidRPr="003F3827">
        <w:rPr>
          <w:rFonts w:ascii="Palatino Linotype" w:hAnsi="Palatino Linotype" w:cs="Arial"/>
          <w:b/>
          <w:color w:val="000000" w:themeColor="text1"/>
          <w:lang w:val="es-ES"/>
        </w:rPr>
        <w:t>pública</w:t>
      </w:r>
      <w:r w:rsidR="00F94F15" w:rsidRPr="003F3827">
        <w:rPr>
          <w:rFonts w:ascii="Palatino Linotype" w:hAnsi="Palatino Linotype" w:cs="Arial"/>
          <w:color w:val="000000" w:themeColor="text1"/>
          <w:lang w:val="es-ES"/>
        </w:rPr>
        <w:t xml:space="preserve"> </w:t>
      </w:r>
      <w:r w:rsidR="003333E7" w:rsidRPr="003F3827">
        <w:rPr>
          <w:rFonts w:ascii="Palatino Linotype" w:hAnsi="Palatino Linotype" w:cs="Arial"/>
          <w:color w:val="000000" w:themeColor="text1"/>
          <w:lang w:val="es-ES"/>
        </w:rPr>
        <w:t xml:space="preserve">de </w:t>
      </w:r>
      <w:r w:rsidR="00F94F15" w:rsidRPr="003F3827">
        <w:rPr>
          <w:rFonts w:ascii="Palatino Linotype" w:hAnsi="Palatino Linotype" w:cs="Arial"/>
          <w:color w:val="000000" w:themeColor="text1"/>
          <w:lang w:val="es-ES"/>
        </w:rPr>
        <w:t xml:space="preserve">lo siguiente: </w:t>
      </w:r>
    </w:p>
    <w:p w14:paraId="39420531" w14:textId="77777777" w:rsidR="00FF324F" w:rsidRPr="003F3827" w:rsidRDefault="00FF324F" w:rsidP="00FF324F">
      <w:pPr>
        <w:spacing w:line="360" w:lineRule="auto"/>
        <w:jc w:val="both"/>
        <w:rPr>
          <w:rFonts w:ascii="Palatino Linotype" w:eastAsia="Palatino Linotype" w:hAnsi="Palatino Linotype" w:cs="Palatino Linotype"/>
          <w:color w:val="000000"/>
        </w:rPr>
      </w:pPr>
    </w:p>
    <w:p w14:paraId="75E3EB14" w14:textId="3E8B45FB" w:rsidR="005C29A8" w:rsidRPr="003F3827" w:rsidRDefault="003333E7" w:rsidP="00FF324F">
      <w:pPr>
        <w:pStyle w:val="Prrafodelista"/>
        <w:numPr>
          <w:ilvl w:val="0"/>
          <w:numId w:val="24"/>
        </w:numPr>
        <w:spacing w:line="360" w:lineRule="auto"/>
        <w:jc w:val="both"/>
        <w:rPr>
          <w:rFonts w:ascii="Palatino Linotype" w:hAnsi="Palatino Linotype" w:cs="Arial"/>
          <w:color w:val="000000" w:themeColor="text1"/>
        </w:rPr>
      </w:pPr>
      <w:r w:rsidRPr="003F3827">
        <w:rPr>
          <w:rFonts w:ascii="Palatino Linotype" w:hAnsi="Palatino Linotype" w:cs="Arial"/>
          <w:color w:val="000000" w:themeColor="text1"/>
          <w:lang w:val="es-ES"/>
        </w:rPr>
        <w:t xml:space="preserve">El documento o documentos donde conste </w:t>
      </w:r>
      <w:r w:rsidR="00FF324F" w:rsidRPr="003F3827">
        <w:rPr>
          <w:rFonts w:ascii="Palatino Linotype" w:hAnsi="Palatino Linotype"/>
          <w:bCs/>
          <w:color w:val="000000"/>
        </w:rPr>
        <w:t xml:space="preserve">la remuneración bruta y neta incluyendo el total de deducciones </w:t>
      </w:r>
      <w:r w:rsidR="00FF324F" w:rsidRPr="003F3827">
        <w:rPr>
          <w:rFonts w:ascii="Palatino Linotype" w:eastAsia="Palatino Linotype" w:hAnsi="Palatino Linotype" w:cs="Palatino Linotype"/>
          <w:color w:val="000000"/>
        </w:rPr>
        <w:t xml:space="preserve">de la primera y segunda quincena de los meses de enero a julio y la primera del mes de agosto de dos mil veintidós,  </w:t>
      </w:r>
      <w:r w:rsidR="0077565E" w:rsidRPr="003F3827">
        <w:rPr>
          <w:rFonts w:ascii="Palatino Linotype" w:eastAsia="Palatino Linotype" w:hAnsi="Palatino Linotype" w:cs="Palatino Linotype"/>
          <w:color w:val="000000"/>
        </w:rPr>
        <w:t>de</w:t>
      </w:r>
      <w:r w:rsidR="00FF324F" w:rsidRPr="003F3827">
        <w:rPr>
          <w:rFonts w:ascii="Palatino Linotype" w:eastAsia="Palatino Linotype" w:hAnsi="Palatino Linotype" w:cs="Palatino Linotype"/>
          <w:color w:val="000000"/>
        </w:rPr>
        <w:t>l Servidor Público referido en</w:t>
      </w:r>
      <w:r w:rsidRPr="003F3827">
        <w:rPr>
          <w:rFonts w:ascii="Palatino Linotype" w:eastAsia="Palatino Linotype" w:hAnsi="Palatino Linotype" w:cs="Palatino Linotype"/>
          <w:color w:val="000000"/>
        </w:rPr>
        <w:t xml:space="preserve"> las </w:t>
      </w:r>
      <w:r w:rsidR="00FF324F" w:rsidRPr="003F3827">
        <w:rPr>
          <w:rFonts w:ascii="Palatino Linotype" w:eastAsia="Palatino Linotype" w:hAnsi="Palatino Linotype" w:cs="Palatino Linotype"/>
          <w:color w:val="000000"/>
        </w:rPr>
        <w:t xml:space="preserve"> solicitud</w:t>
      </w:r>
      <w:r w:rsidRPr="003F3827">
        <w:rPr>
          <w:rFonts w:ascii="Palatino Linotype" w:eastAsia="Palatino Linotype" w:hAnsi="Palatino Linotype" w:cs="Palatino Linotype"/>
          <w:color w:val="000000"/>
        </w:rPr>
        <w:t>es</w:t>
      </w:r>
      <w:r w:rsidR="00FF324F" w:rsidRPr="003F3827">
        <w:rPr>
          <w:rFonts w:ascii="Palatino Linotype" w:eastAsia="Palatino Linotype" w:hAnsi="Palatino Linotype" w:cs="Palatino Linotype"/>
          <w:color w:val="000000"/>
        </w:rPr>
        <w:t xml:space="preserve"> de información</w:t>
      </w:r>
      <w:r w:rsidR="0077565E" w:rsidRPr="003F3827">
        <w:rPr>
          <w:rFonts w:ascii="Palatino Linotype" w:eastAsia="Palatino Linotype" w:hAnsi="Palatino Linotype" w:cs="Palatino Linotype"/>
          <w:color w:val="000000"/>
        </w:rPr>
        <w:t>.</w:t>
      </w:r>
    </w:p>
    <w:p w14:paraId="5E3E7410" w14:textId="77777777" w:rsidR="005821F7" w:rsidRPr="003F3827" w:rsidRDefault="005821F7" w:rsidP="005821F7">
      <w:pPr>
        <w:autoSpaceDE w:val="0"/>
        <w:autoSpaceDN w:val="0"/>
        <w:adjustRightInd w:val="0"/>
        <w:spacing w:line="360" w:lineRule="auto"/>
        <w:ind w:left="360"/>
        <w:contextualSpacing/>
        <w:jc w:val="both"/>
        <w:rPr>
          <w:rFonts w:ascii="Palatino Linotype" w:hAnsi="Palatino Linotype" w:cs="Tahoma"/>
          <w:lang w:val="es-ES"/>
        </w:rPr>
      </w:pPr>
    </w:p>
    <w:p w14:paraId="1CF76407" w14:textId="28D2BDA4" w:rsidR="005821F7" w:rsidRPr="003F3827" w:rsidRDefault="0077565E" w:rsidP="005821F7">
      <w:pPr>
        <w:autoSpaceDE w:val="0"/>
        <w:autoSpaceDN w:val="0"/>
        <w:adjustRightInd w:val="0"/>
        <w:spacing w:line="360" w:lineRule="auto"/>
        <w:jc w:val="both"/>
        <w:rPr>
          <w:rFonts w:ascii="Palatino Linotype" w:eastAsia="Calibri" w:hAnsi="Palatino Linotype" w:cs="Tahoma"/>
          <w:bCs/>
          <w:iCs/>
          <w:color w:val="000000"/>
          <w:lang w:eastAsia="en-US"/>
        </w:rPr>
      </w:pPr>
      <w:r w:rsidRPr="003F3827">
        <w:rPr>
          <w:rFonts w:ascii="Palatino Linotype" w:hAnsi="Palatino Linotype" w:cs="Tahoma"/>
          <w:lang w:val="es-ES"/>
        </w:rPr>
        <w:t>C</w:t>
      </w:r>
      <w:r w:rsidR="005821F7" w:rsidRPr="003F3827">
        <w:rPr>
          <w:rFonts w:ascii="Palatino Linotype" w:hAnsi="Palatino Linotype" w:cs="Tahoma"/>
          <w:lang w:val="es-ES"/>
        </w:rPr>
        <w:t xml:space="preserve">on las versiones públicas que se entreguen, se deberá proporcionar el Acuerdo de Clasificación donde el Comité de Transparencia, confirme la eliminación de los datos y documentos confidenciales, de conformidad con los artículos 49, fracciones II y VIII </w:t>
      </w:r>
      <w:r w:rsidR="005821F7" w:rsidRPr="003F3827">
        <w:rPr>
          <w:rFonts w:ascii="Palatino Linotype" w:eastAsia="Calibri" w:hAnsi="Palatino Linotype" w:cs="Tahoma"/>
          <w:bCs/>
          <w:iCs/>
          <w:color w:val="000000"/>
          <w:lang w:eastAsia="en-US"/>
        </w:rPr>
        <w:t>y 132, fracción II de la Ley de Transparencia y Acceso a la Información Pública del Estado de México y Municipios.</w:t>
      </w:r>
    </w:p>
    <w:p w14:paraId="59C52EB1" w14:textId="77777777" w:rsidR="005821F7" w:rsidRPr="003F3827" w:rsidRDefault="005821F7" w:rsidP="005821F7">
      <w:pPr>
        <w:tabs>
          <w:tab w:val="left" w:pos="4962"/>
        </w:tabs>
        <w:spacing w:line="360" w:lineRule="auto"/>
        <w:jc w:val="both"/>
        <w:rPr>
          <w:rFonts w:ascii="Palatino Linotype" w:hAnsi="Palatino Linotype" w:cs="Tahoma"/>
          <w:bCs/>
          <w:iCs/>
          <w:sz w:val="22"/>
          <w:szCs w:val="22"/>
          <w:lang w:val="es-ES_tradnl"/>
        </w:rPr>
      </w:pPr>
    </w:p>
    <w:p w14:paraId="7C9D2772" w14:textId="77777777" w:rsidR="005821F7" w:rsidRPr="003F3827" w:rsidRDefault="005821F7" w:rsidP="005821F7">
      <w:pPr>
        <w:spacing w:line="360" w:lineRule="auto"/>
        <w:jc w:val="both"/>
        <w:rPr>
          <w:rFonts w:ascii="Palatino Linotype" w:hAnsi="Palatino Linotype" w:cs="Tahoma"/>
          <w:sz w:val="22"/>
          <w:szCs w:val="22"/>
        </w:rPr>
      </w:pPr>
      <w:r w:rsidRPr="003F3827">
        <w:rPr>
          <w:rFonts w:ascii="Palatino Linotype" w:eastAsia="Calibri" w:hAnsi="Palatino Linotype" w:cs="Tahoma"/>
          <w:b/>
          <w:bCs/>
          <w:sz w:val="22"/>
          <w:szCs w:val="22"/>
          <w:lang w:eastAsia="en-US"/>
        </w:rPr>
        <w:lastRenderedPageBreak/>
        <w:t xml:space="preserve">TERCERO. </w:t>
      </w:r>
      <w:r w:rsidRPr="003F3827">
        <w:rPr>
          <w:rFonts w:ascii="Palatino Linotype" w:hAnsi="Palatino Linotype" w:cs="Tahoma"/>
          <w:b/>
          <w:sz w:val="22"/>
          <w:szCs w:val="22"/>
        </w:rPr>
        <w:t xml:space="preserve">NOTIFÍQUESE </w:t>
      </w:r>
      <w:r w:rsidRPr="003F382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3FF36E0" w14:textId="77777777" w:rsidR="005821F7" w:rsidRPr="003F3827" w:rsidRDefault="005821F7" w:rsidP="005821F7">
      <w:pPr>
        <w:spacing w:line="360" w:lineRule="auto"/>
        <w:jc w:val="both"/>
        <w:rPr>
          <w:rFonts w:ascii="Palatino Linotype" w:hAnsi="Palatino Linotype" w:cs="Tahoma"/>
          <w:sz w:val="22"/>
          <w:szCs w:val="22"/>
        </w:rPr>
      </w:pPr>
    </w:p>
    <w:p w14:paraId="60E90FF5" w14:textId="77777777" w:rsidR="005821F7" w:rsidRPr="003F3827" w:rsidRDefault="005821F7" w:rsidP="005821F7">
      <w:pPr>
        <w:spacing w:line="360" w:lineRule="auto"/>
        <w:jc w:val="both"/>
        <w:rPr>
          <w:rFonts w:ascii="Palatino Linotype" w:hAnsi="Palatino Linotype" w:cs="Tahoma"/>
          <w:iCs/>
          <w:sz w:val="22"/>
          <w:szCs w:val="22"/>
        </w:rPr>
      </w:pPr>
      <w:r w:rsidRPr="003F3827">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8160903" w14:textId="77777777" w:rsidR="005821F7" w:rsidRPr="003F3827" w:rsidRDefault="005821F7" w:rsidP="005821F7">
      <w:pPr>
        <w:spacing w:line="360" w:lineRule="auto"/>
        <w:jc w:val="both"/>
        <w:rPr>
          <w:rFonts w:ascii="Palatino Linotype" w:eastAsia="Calibri" w:hAnsi="Palatino Linotype" w:cs="Tahoma"/>
          <w:color w:val="000000"/>
          <w:sz w:val="22"/>
          <w:szCs w:val="22"/>
          <w:lang w:val="es-ES" w:eastAsia="es-MX"/>
        </w:rPr>
      </w:pPr>
    </w:p>
    <w:p w14:paraId="30649E38" w14:textId="232C89F6" w:rsidR="005821F7" w:rsidRPr="003F3827" w:rsidRDefault="005821F7" w:rsidP="005821F7">
      <w:pPr>
        <w:spacing w:line="360" w:lineRule="auto"/>
        <w:jc w:val="both"/>
        <w:rPr>
          <w:rFonts w:ascii="Palatino Linotype" w:hAnsi="Palatino Linotype" w:cs="Tahoma"/>
          <w:color w:val="000000" w:themeColor="text1"/>
          <w:sz w:val="22"/>
          <w:szCs w:val="22"/>
        </w:rPr>
      </w:pPr>
      <w:r w:rsidRPr="003F3827">
        <w:rPr>
          <w:rFonts w:ascii="Palatino Linotype" w:eastAsia="Calibri" w:hAnsi="Palatino Linotype" w:cs="Tahoma"/>
          <w:b/>
          <w:color w:val="000000" w:themeColor="text1"/>
          <w:sz w:val="22"/>
          <w:szCs w:val="22"/>
          <w:lang w:eastAsia="es-MX"/>
        </w:rPr>
        <w:t>CUARTO</w:t>
      </w:r>
      <w:r w:rsidRPr="003F3827">
        <w:rPr>
          <w:rFonts w:ascii="Palatino Linotype" w:eastAsia="Calibri" w:hAnsi="Palatino Linotype" w:cs="Tahoma"/>
          <w:b/>
          <w:bCs/>
          <w:color w:val="000000" w:themeColor="text1"/>
          <w:sz w:val="22"/>
          <w:szCs w:val="22"/>
          <w:lang w:eastAsia="en-US"/>
        </w:rPr>
        <w:t xml:space="preserve">. </w:t>
      </w:r>
      <w:r w:rsidRPr="003F3827">
        <w:rPr>
          <w:rFonts w:ascii="Palatino Linotype" w:hAnsi="Palatino Linotype" w:cs="Tahoma"/>
          <w:b/>
          <w:color w:val="000000" w:themeColor="text1"/>
          <w:sz w:val="22"/>
          <w:szCs w:val="22"/>
        </w:rPr>
        <w:t>NOTIFÍQUESE</w:t>
      </w:r>
      <w:r w:rsidRPr="003F3827">
        <w:rPr>
          <w:rFonts w:ascii="Palatino Linotype" w:hAnsi="Palatino Linotype" w:cs="Tahoma"/>
          <w:color w:val="000000" w:themeColor="text1"/>
          <w:sz w:val="22"/>
          <w:szCs w:val="22"/>
        </w:rPr>
        <w:t xml:space="preserve"> al Recurrente la presente Resolución a través del </w:t>
      </w:r>
      <w:r w:rsidRPr="003F3827">
        <w:rPr>
          <w:rFonts w:ascii="Palatino Linotype" w:eastAsia="Calibri" w:hAnsi="Palatino Linotype" w:cs="Tahoma"/>
          <w:bCs/>
          <w:color w:val="000000" w:themeColor="text1"/>
          <w:sz w:val="22"/>
          <w:szCs w:val="22"/>
          <w:lang w:eastAsia="en-US"/>
        </w:rPr>
        <w:t>Sistema de Acceso a la Información Mexiquense (SAIMEX)</w:t>
      </w:r>
      <w:r w:rsidRPr="003F3827">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EB56D5E" w14:textId="539D3F85" w:rsidR="001F58CC" w:rsidRPr="003F3827" w:rsidRDefault="001F58CC" w:rsidP="005821F7">
      <w:pPr>
        <w:spacing w:line="360" w:lineRule="auto"/>
        <w:jc w:val="both"/>
        <w:rPr>
          <w:rFonts w:ascii="Palatino Linotype" w:hAnsi="Palatino Linotype" w:cs="Tahoma"/>
          <w:color w:val="000000" w:themeColor="text1"/>
          <w:sz w:val="22"/>
          <w:szCs w:val="22"/>
        </w:rPr>
      </w:pPr>
    </w:p>
    <w:p w14:paraId="0D32BB0B" w14:textId="0D8E59EF" w:rsidR="00DC28FE" w:rsidRPr="003F3827" w:rsidRDefault="00DC28FE" w:rsidP="00DC28FE">
      <w:pPr>
        <w:spacing w:line="360" w:lineRule="auto"/>
        <w:ind w:right="-93"/>
        <w:jc w:val="both"/>
        <w:rPr>
          <w:rFonts w:ascii="Palatino Linotype" w:eastAsia="Calibri" w:hAnsi="Palatino Linotype" w:cs="Tahoma"/>
          <w:bCs/>
          <w:lang w:val="es-ES_tradnl" w:eastAsia="en-US"/>
        </w:rPr>
      </w:pPr>
      <w:r w:rsidRPr="003F3827">
        <w:rPr>
          <w:rFonts w:ascii="Palatino Linotype" w:hAnsi="Palatino Linotype" w:cs="Tahoma"/>
          <w:b/>
          <w:sz w:val="28"/>
          <w:szCs w:val="28"/>
        </w:rPr>
        <w:t>QUINTO.</w:t>
      </w:r>
      <w:r w:rsidRPr="003F3827">
        <w:rPr>
          <w:rFonts w:ascii="Palatino Linotype" w:hAnsi="Palatino Linotype" w:cs="Tahoma"/>
          <w:b/>
          <w:sz w:val="22"/>
          <w:szCs w:val="22"/>
        </w:rPr>
        <w:t xml:space="preserve"> </w:t>
      </w:r>
      <w:r w:rsidRPr="003F3827">
        <w:rPr>
          <w:rFonts w:ascii="Palatino Linotype" w:eastAsia="Calibri" w:hAnsi="Palatino Linotype" w:cs="Tahoma"/>
          <w:bCs/>
          <w:lang w:val="es-ES_tradnl" w:eastAsia="en-US"/>
        </w:rPr>
        <w:t xml:space="preserve">Con fundamento en lo dispuesto en el artículo 24, fracciones XI, XII y XIII del Reglamento Interior del Instituto de Transparencia, Acceso a la Información Pública y Protección de Datos Personales del Estado de México y Municipios, </w:t>
      </w:r>
      <w:r w:rsidRPr="003F3827">
        <w:rPr>
          <w:rFonts w:ascii="Palatino Linotype" w:eastAsia="Calibri" w:hAnsi="Palatino Linotype" w:cs="Tahoma"/>
          <w:b/>
          <w:bCs/>
          <w:lang w:val="es-ES_tradnl" w:eastAsia="en-US"/>
        </w:rPr>
        <w:t>gírese oficio</w:t>
      </w:r>
      <w:r w:rsidRPr="003F3827">
        <w:rPr>
          <w:rFonts w:ascii="Palatino Linotype" w:eastAsia="Calibri" w:hAnsi="Palatino Linotype" w:cs="Tahoma"/>
          <w:bCs/>
          <w:lang w:val="es-ES_tradnl" w:eastAsia="en-US"/>
        </w:rPr>
        <w:t xml:space="preserve"> a la Dirección General de Protección de Datos Personales de este Instituto, en términos de lo dis</w:t>
      </w:r>
      <w:r w:rsidR="00C7031E" w:rsidRPr="003F3827">
        <w:rPr>
          <w:rFonts w:ascii="Palatino Linotype" w:eastAsia="Calibri" w:hAnsi="Palatino Linotype" w:cs="Tahoma"/>
          <w:bCs/>
          <w:lang w:val="es-ES_tradnl" w:eastAsia="en-US"/>
        </w:rPr>
        <w:t>puesto en el Considerando SEXTO</w:t>
      </w:r>
      <w:r w:rsidRPr="003F3827">
        <w:rPr>
          <w:rFonts w:ascii="Palatino Linotype" w:eastAsia="Calibri" w:hAnsi="Palatino Linotype" w:cs="Tahoma"/>
          <w:bCs/>
          <w:lang w:val="es-ES_tradnl" w:eastAsia="en-US"/>
        </w:rPr>
        <w:t xml:space="preserve"> de la presente Resolución.</w:t>
      </w:r>
    </w:p>
    <w:p w14:paraId="291CD974" w14:textId="77777777" w:rsidR="00D56AE3" w:rsidRPr="003F3827" w:rsidRDefault="00D56AE3" w:rsidP="00DC28FE">
      <w:pPr>
        <w:spacing w:line="360" w:lineRule="auto"/>
        <w:ind w:right="-93"/>
        <w:jc w:val="both"/>
        <w:rPr>
          <w:rFonts w:ascii="Palatino Linotype" w:eastAsia="Calibri" w:hAnsi="Palatino Linotype" w:cs="Tahoma"/>
          <w:bCs/>
          <w:lang w:val="es-ES_tradnl" w:eastAsia="en-US"/>
        </w:rPr>
      </w:pPr>
    </w:p>
    <w:p w14:paraId="4B1073B2" w14:textId="2E2A055A" w:rsidR="007A3ED4" w:rsidRPr="003F3827" w:rsidRDefault="007A3ED4" w:rsidP="007A3ED4">
      <w:pPr>
        <w:spacing w:line="360" w:lineRule="auto"/>
        <w:contextualSpacing/>
        <w:jc w:val="both"/>
        <w:rPr>
          <w:rFonts w:ascii="Palatino Linotype" w:hAnsi="Palatino Linotype" w:cs="Arial"/>
          <w:color w:val="000000" w:themeColor="text1"/>
        </w:rPr>
      </w:pPr>
      <w:r w:rsidRPr="003F3827">
        <w:rPr>
          <w:rFonts w:ascii="Palatino Linotype" w:hAnsi="Palatino Linotype" w:cs="Arial"/>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05D16" w:rsidRPr="00905D16">
        <w:rPr>
          <w:rFonts w:ascii="Palatino Linotype" w:hAnsi="Palatino Linotype" w:cs="Arial"/>
        </w:rPr>
        <w:t xml:space="preserve"> </w:t>
      </w:r>
      <w:r w:rsidR="00905D16">
        <w:rPr>
          <w:rFonts w:ascii="Palatino Linotype" w:hAnsi="Palatino Linotype" w:cs="Arial"/>
        </w:rPr>
        <w:t>EMITIENDO VOTO PARTICULAR</w:t>
      </w:r>
      <w:r w:rsidR="00EC166C">
        <w:rPr>
          <w:rFonts w:ascii="Palatino Linotype" w:hAnsi="Palatino Linotype" w:cs="Arial"/>
        </w:rPr>
        <w:t xml:space="preserve"> CONCURRRENTE</w:t>
      </w:r>
      <w:r w:rsidRPr="003F3827">
        <w:rPr>
          <w:rFonts w:ascii="Palatino Linotype" w:hAnsi="Palatino Linotype" w:cs="Arial"/>
          <w:color w:val="000000" w:themeColor="text1"/>
        </w:rPr>
        <w:t xml:space="preserve"> Y GUADALUPE RAMÍREZ PEÑA</w:t>
      </w:r>
      <w:r w:rsidR="00905D16">
        <w:rPr>
          <w:rFonts w:ascii="Palatino Linotype" w:hAnsi="Palatino Linotype" w:cs="Arial"/>
          <w:color w:val="000000" w:themeColor="text1"/>
        </w:rPr>
        <w:t xml:space="preserve"> </w:t>
      </w:r>
      <w:r w:rsidR="00905D16">
        <w:rPr>
          <w:rFonts w:ascii="Palatino Linotype" w:hAnsi="Palatino Linotype" w:cs="Arial"/>
        </w:rPr>
        <w:t>EMITIENDO VOTO PARTICULAR</w:t>
      </w:r>
      <w:r w:rsidR="00EC166C">
        <w:rPr>
          <w:rFonts w:ascii="Palatino Linotype" w:hAnsi="Palatino Linotype" w:cs="Arial"/>
        </w:rPr>
        <w:t xml:space="preserve"> CONCURRENTE</w:t>
      </w:r>
      <w:r w:rsidRPr="003F3827">
        <w:rPr>
          <w:rFonts w:ascii="Palatino Linotype" w:hAnsi="Palatino Linotype" w:cs="Arial"/>
          <w:color w:val="000000" w:themeColor="text1"/>
        </w:rPr>
        <w:t xml:space="preserve">; EN LA </w:t>
      </w:r>
      <w:r w:rsidR="0026053C" w:rsidRPr="003F3827">
        <w:rPr>
          <w:rFonts w:ascii="Palatino Linotype" w:hAnsi="Palatino Linotype" w:cs="Arial"/>
          <w:color w:val="000000" w:themeColor="text1"/>
        </w:rPr>
        <w:t>DÉCIMA TERCERA</w:t>
      </w:r>
      <w:r w:rsidRPr="003F3827">
        <w:rPr>
          <w:rFonts w:ascii="Palatino Linotype" w:hAnsi="Palatino Linotype" w:cs="Arial"/>
          <w:color w:val="000000" w:themeColor="text1"/>
        </w:rPr>
        <w:t xml:space="preserve"> SESIÓN ORDINARIA CELEBRADA EL </w:t>
      </w:r>
      <w:r w:rsidR="0026053C" w:rsidRPr="003F3827">
        <w:rPr>
          <w:rFonts w:ascii="Palatino Linotype" w:hAnsi="Palatino Linotype" w:cs="Arial"/>
          <w:color w:val="000000" w:themeColor="text1"/>
        </w:rPr>
        <w:t>DOCE DE ABRIL</w:t>
      </w:r>
      <w:r w:rsidR="00C811AC" w:rsidRPr="003F3827">
        <w:rPr>
          <w:rFonts w:ascii="Palatino Linotype" w:hAnsi="Palatino Linotype" w:cs="Arial"/>
          <w:color w:val="000000" w:themeColor="text1"/>
        </w:rPr>
        <w:t xml:space="preserve"> DE DOS MIL VEINTITRÉS</w:t>
      </w:r>
      <w:r w:rsidRPr="003F3827">
        <w:rPr>
          <w:rFonts w:ascii="Palatino Linotype" w:hAnsi="Palatino Linotype" w:cs="Arial"/>
          <w:color w:val="000000" w:themeColor="text1"/>
        </w:rPr>
        <w:t xml:space="preserve">, ANTE EL SECRETARIO TÉCNICO DEL PLENO, ALEXIS TAPIA RAMÍREZ. </w:t>
      </w:r>
    </w:p>
    <w:p w14:paraId="513359CA" w14:textId="77777777" w:rsidR="007A3ED4" w:rsidRPr="003C73EC" w:rsidRDefault="007A3ED4" w:rsidP="007A3ED4">
      <w:pPr>
        <w:jc w:val="both"/>
        <w:rPr>
          <w:rFonts w:ascii="Palatino Linotype" w:eastAsiaTheme="minorEastAsia" w:hAnsi="Palatino Linotype"/>
          <w:sz w:val="20"/>
        </w:rPr>
      </w:pPr>
      <w:r w:rsidRPr="003F3827">
        <w:rPr>
          <w:rFonts w:ascii="Palatino Linotype" w:eastAsiaTheme="minorEastAsia" w:hAnsi="Palatino Linotype"/>
          <w:sz w:val="14"/>
          <w:lang w:val="es-ES_tradnl"/>
        </w:rPr>
        <w:t>SCMM/BLA/DEMF/</w:t>
      </w:r>
      <w:r w:rsidRPr="003F3827">
        <w:rPr>
          <w:rFonts w:ascii="Palatino Linotype" w:eastAsiaTheme="minorEastAsia" w:hAnsi="Palatino Linotype"/>
          <w:sz w:val="14"/>
        </w:rPr>
        <w:t>AGE</w:t>
      </w:r>
    </w:p>
    <w:p w14:paraId="5D343856" w14:textId="0AB6E9BD" w:rsidR="007A3ED4" w:rsidRDefault="007A3ED4" w:rsidP="00B97581">
      <w:pPr>
        <w:spacing w:before="240" w:after="240"/>
        <w:ind w:left="851" w:right="900"/>
        <w:jc w:val="both"/>
        <w:rPr>
          <w:rFonts w:ascii="Palatino Linotype" w:eastAsia="Palatino Linotype" w:hAnsi="Palatino Linotype" w:cs="Palatino Linotype"/>
          <w:i/>
          <w:sz w:val="22"/>
          <w:szCs w:val="22"/>
        </w:rPr>
      </w:pPr>
    </w:p>
    <w:p w14:paraId="2631C0A4" w14:textId="5DB82A45"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7D3A78F9" w14:textId="473FD57A"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76ED8E3F" w14:textId="1276FA6E"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79720508" w14:textId="2637F127"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4B2B38B6" w14:textId="542B8C43"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25B0C0A1" w14:textId="08DAB59C"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4975E256" w14:textId="4A78CDB7"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1778C278" w14:textId="0EC93908"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589DADAA" w14:textId="341C30B8"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3885D424" w14:textId="012845FE"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0111DDBF" w14:textId="25748BE8" w:rsidR="003F3827" w:rsidRDefault="003F3827" w:rsidP="00B97581">
      <w:pPr>
        <w:spacing w:before="240" w:after="240"/>
        <w:ind w:left="851" w:right="900"/>
        <w:jc w:val="both"/>
        <w:rPr>
          <w:rFonts w:ascii="Palatino Linotype" w:eastAsia="Palatino Linotype" w:hAnsi="Palatino Linotype" w:cs="Palatino Linotype"/>
          <w:i/>
          <w:sz w:val="22"/>
          <w:szCs w:val="22"/>
        </w:rPr>
      </w:pPr>
    </w:p>
    <w:p w14:paraId="03280602" w14:textId="77777777" w:rsidR="003F3827" w:rsidRPr="004C3539" w:rsidRDefault="003F3827" w:rsidP="00B97581">
      <w:pPr>
        <w:spacing w:before="240" w:after="240"/>
        <w:ind w:left="851" w:right="900"/>
        <w:jc w:val="both"/>
        <w:rPr>
          <w:rFonts w:ascii="Palatino Linotype" w:eastAsia="Palatino Linotype" w:hAnsi="Palatino Linotype" w:cs="Palatino Linotype"/>
          <w:i/>
          <w:sz w:val="22"/>
          <w:szCs w:val="22"/>
        </w:rPr>
      </w:pPr>
    </w:p>
    <w:sectPr w:rsidR="003F3827" w:rsidRPr="004C3539"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00103" w14:textId="77777777" w:rsidR="00AD00A1" w:rsidRDefault="00AD00A1" w:rsidP="00C80F8C">
      <w:r>
        <w:separator/>
      </w:r>
    </w:p>
  </w:endnote>
  <w:endnote w:type="continuationSeparator" w:id="0">
    <w:p w14:paraId="0D585849" w14:textId="77777777" w:rsidR="00AD00A1" w:rsidRDefault="00AD00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50D6F7E9" w:rsidR="00E27F94" w:rsidRPr="0010196A" w:rsidRDefault="00E27F9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27B15">
      <w:rPr>
        <w:rFonts w:ascii="Palatino Linotype" w:hAnsi="Palatino Linotype" w:cs="Arial"/>
        <w:bCs/>
        <w:noProof/>
        <w:sz w:val="22"/>
        <w:szCs w:val="22"/>
      </w:rPr>
      <w:t>62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27B15">
      <w:rPr>
        <w:rFonts w:ascii="Palatino Linotype" w:hAnsi="Palatino Linotype" w:cs="Arial"/>
        <w:bCs/>
        <w:noProof/>
        <w:sz w:val="22"/>
        <w:szCs w:val="22"/>
      </w:rPr>
      <w:t>65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3CE91C63" w:rsidR="00E27F94" w:rsidRPr="0010196A" w:rsidRDefault="00E27F9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27B1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27B15">
      <w:rPr>
        <w:rFonts w:ascii="Palatino Linotype" w:hAnsi="Palatino Linotype" w:cs="Arial"/>
        <w:bCs/>
        <w:noProof/>
        <w:sz w:val="22"/>
        <w:szCs w:val="22"/>
      </w:rPr>
      <w:t>65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A7C6F" w14:textId="77777777" w:rsidR="00AD00A1" w:rsidRDefault="00AD00A1" w:rsidP="00C80F8C">
      <w:r>
        <w:separator/>
      </w:r>
    </w:p>
  </w:footnote>
  <w:footnote w:type="continuationSeparator" w:id="0">
    <w:p w14:paraId="4B22E575" w14:textId="77777777" w:rsidR="00AD00A1" w:rsidRDefault="00AD00A1" w:rsidP="00C80F8C">
      <w:r>
        <w:continuationSeparator/>
      </w:r>
    </w:p>
  </w:footnote>
  <w:footnote w:id="1">
    <w:p w14:paraId="3418376E" w14:textId="77777777" w:rsidR="00E27F94" w:rsidRPr="0071188C" w:rsidRDefault="00E27F94" w:rsidP="00336240">
      <w:pPr>
        <w:pStyle w:val="Textonotapie"/>
        <w:rPr>
          <w:rFonts w:ascii="Palatino Linotype" w:hAnsi="Palatino Linotype"/>
        </w:rPr>
      </w:pPr>
      <w:r w:rsidRPr="0071188C">
        <w:rPr>
          <w:rStyle w:val="Refdenotaalpie"/>
        </w:rPr>
        <w:footnoteRef/>
      </w:r>
      <w:r w:rsidRPr="0071188C">
        <w:t xml:space="preserve"> </w:t>
      </w:r>
      <w:r w:rsidRPr="0071188C">
        <w:rPr>
          <w:rFonts w:ascii="Palatino Linotype" w:hAnsi="Palatino Linotype"/>
        </w:rPr>
        <w:t>Concepto de remuneración, según la Real Academia Española:</w:t>
      </w:r>
    </w:p>
    <w:p w14:paraId="20133694" w14:textId="77777777" w:rsidR="00E27F94" w:rsidRDefault="00E27F94" w:rsidP="00336240">
      <w:pPr>
        <w:pStyle w:val="Textonotapie"/>
      </w:pPr>
      <w:r w:rsidRPr="005F21F6">
        <w:rPr>
          <w:rFonts w:ascii="Palatino Linotype" w:hAnsi="Palatino Linotype"/>
          <w:i/>
        </w:rPr>
        <w:t>“Pago que se realiza por un servicio prestado.”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E27F94" w:rsidRDefault="00AD00A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E27F94" w:rsidRPr="0010196A" w:rsidRDefault="00AD00A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27F94" w:rsidRPr="008F2CCC" w14:paraId="1F097D8A" w14:textId="77777777" w:rsidTr="00DA50F6">
      <w:tc>
        <w:tcPr>
          <w:tcW w:w="3261" w:type="dxa"/>
          <w:vMerge w:val="restart"/>
        </w:tcPr>
        <w:p w14:paraId="1F780A0C" w14:textId="1EFF25F4" w:rsidR="00E27F94" w:rsidRPr="008F2CCC" w:rsidRDefault="00E27F9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27F94" w:rsidRPr="00664658" w:rsidRDefault="00E27F9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330C191" w:rsidR="00E27F94" w:rsidRPr="00664658" w:rsidRDefault="00E27F94" w:rsidP="00E272BF">
          <w:pPr>
            <w:jc w:val="both"/>
            <w:rPr>
              <w:rFonts w:ascii="Palatino Linotype" w:hAnsi="Palatino Linotype"/>
              <w:b/>
              <w:sz w:val="22"/>
              <w:szCs w:val="22"/>
              <w:lang w:val="es-ES_tradnl"/>
            </w:rPr>
          </w:pPr>
          <w:r>
            <w:rPr>
              <w:rFonts w:ascii="Palatino Linotype" w:hAnsi="Palatino Linotype"/>
              <w:b/>
              <w:sz w:val="22"/>
              <w:szCs w:val="22"/>
              <w:lang w:val="es-ES_tradnl"/>
            </w:rPr>
            <w:t>13987</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2 y acumulado</w:t>
          </w:r>
        </w:p>
      </w:tc>
    </w:tr>
    <w:tr w:rsidR="00E27F94" w:rsidRPr="008F2CCC" w14:paraId="049677A3" w14:textId="77777777" w:rsidTr="00DA50F6">
      <w:tc>
        <w:tcPr>
          <w:tcW w:w="3261" w:type="dxa"/>
          <w:vMerge/>
        </w:tcPr>
        <w:p w14:paraId="4A21EAC1" w14:textId="5C1F145E" w:rsidR="00E27F94" w:rsidRPr="008F2CCC" w:rsidRDefault="00E27F94" w:rsidP="00D41D47">
          <w:pPr>
            <w:rPr>
              <w:rFonts w:ascii="Palatino Linotype" w:hAnsi="Palatino Linotype"/>
              <w:b/>
              <w:sz w:val="22"/>
              <w:szCs w:val="22"/>
              <w:lang w:val="es-ES_tradnl"/>
            </w:rPr>
          </w:pPr>
        </w:p>
      </w:tc>
      <w:tc>
        <w:tcPr>
          <w:tcW w:w="2551" w:type="dxa"/>
          <w:shd w:val="clear" w:color="auto" w:fill="auto"/>
        </w:tcPr>
        <w:p w14:paraId="1237BCDE" w14:textId="77777777" w:rsidR="00E27F94" w:rsidRPr="00664658" w:rsidRDefault="00E27F9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AE63EF9" w:rsidR="00E27F94" w:rsidRPr="00541535" w:rsidRDefault="00E27F94" w:rsidP="00C77536">
          <w:pPr>
            <w:jc w:val="both"/>
            <w:rPr>
              <w:rFonts w:ascii="Palatino Linotype" w:hAnsi="Palatino Linotype"/>
              <w:b/>
              <w:bCs/>
              <w:lang w:val="es-419"/>
            </w:rPr>
          </w:pPr>
          <w:r w:rsidRPr="00541535">
            <w:rPr>
              <w:rFonts w:ascii="Palatino Linotype" w:hAnsi="Palatino Linotype"/>
              <w:b/>
              <w:bCs/>
              <w:lang w:val="es-419"/>
            </w:rPr>
            <w:t>Secretaría de Desarrollo Económico</w:t>
          </w:r>
        </w:p>
      </w:tc>
    </w:tr>
    <w:tr w:rsidR="00E27F94" w:rsidRPr="008F2CCC" w14:paraId="72CD087D" w14:textId="77777777" w:rsidTr="00DA50F6">
      <w:trPr>
        <w:trHeight w:val="228"/>
      </w:trPr>
      <w:tc>
        <w:tcPr>
          <w:tcW w:w="3261" w:type="dxa"/>
          <w:vMerge/>
        </w:tcPr>
        <w:p w14:paraId="1B78656F" w14:textId="01E6F6F6" w:rsidR="00E27F94" w:rsidRPr="008F2CCC" w:rsidRDefault="00E27F94" w:rsidP="00070856">
          <w:pPr>
            <w:rPr>
              <w:rFonts w:ascii="Palatino Linotype" w:hAnsi="Palatino Linotype"/>
              <w:b/>
              <w:sz w:val="22"/>
              <w:szCs w:val="22"/>
              <w:lang w:val="es-ES_tradnl"/>
            </w:rPr>
          </w:pPr>
        </w:p>
      </w:tc>
      <w:tc>
        <w:tcPr>
          <w:tcW w:w="2551" w:type="dxa"/>
          <w:shd w:val="clear" w:color="auto" w:fill="auto"/>
        </w:tcPr>
        <w:p w14:paraId="74D81628" w14:textId="3839B3E6" w:rsidR="00E27F94" w:rsidRPr="00664658" w:rsidRDefault="00E27F94"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E27F94" w:rsidRPr="00664658" w:rsidRDefault="00E27F94"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27F94" w:rsidRPr="0010196A" w:rsidRDefault="00E27F9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E27F94" w:rsidRPr="0010196A" w:rsidRDefault="00AD00A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27F94" w:rsidRPr="008F2CCC" w14:paraId="6ABABA57" w14:textId="77777777" w:rsidTr="005B5501">
      <w:tc>
        <w:tcPr>
          <w:tcW w:w="4253" w:type="dxa"/>
          <w:vMerge w:val="restart"/>
          <w:shd w:val="clear" w:color="auto" w:fill="auto"/>
        </w:tcPr>
        <w:p w14:paraId="6AA376CC" w14:textId="1E62217E" w:rsidR="00E27F94" w:rsidRPr="008F2CCC" w:rsidRDefault="00E27F9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27F94" w:rsidRPr="008F2CCC" w:rsidRDefault="00E27F9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D8EA002" w:rsidR="00E27F94" w:rsidRPr="008F2CCC" w:rsidRDefault="00E27F94" w:rsidP="00E272BF">
          <w:pPr>
            <w:jc w:val="both"/>
            <w:rPr>
              <w:rFonts w:ascii="Palatino Linotype" w:hAnsi="Palatino Linotype"/>
              <w:b/>
              <w:sz w:val="22"/>
              <w:szCs w:val="22"/>
              <w:lang w:val="es-ES_tradnl"/>
            </w:rPr>
          </w:pPr>
          <w:r>
            <w:rPr>
              <w:rFonts w:ascii="Palatino Linotype" w:hAnsi="Palatino Linotype"/>
              <w:b/>
              <w:sz w:val="22"/>
              <w:szCs w:val="22"/>
              <w:lang w:val="es-ES_tradnl"/>
            </w:rPr>
            <w:t>13987</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2 y acumulado</w:t>
          </w:r>
        </w:p>
      </w:tc>
    </w:tr>
    <w:tr w:rsidR="00E27F94" w:rsidRPr="008F2CCC" w14:paraId="3B45FB53" w14:textId="77777777" w:rsidTr="005B5501">
      <w:tc>
        <w:tcPr>
          <w:tcW w:w="4253" w:type="dxa"/>
          <w:vMerge/>
          <w:shd w:val="clear" w:color="auto" w:fill="auto"/>
        </w:tcPr>
        <w:p w14:paraId="188B82EF" w14:textId="77777777" w:rsidR="00E27F94" w:rsidRPr="008F2CCC" w:rsidRDefault="00E27F94" w:rsidP="00A2780F">
          <w:pPr>
            <w:rPr>
              <w:rFonts w:ascii="Palatino Linotype" w:hAnsi="Palatino Linotype"/>
              <w:b/>
              <w:sz w:val="22"/>
              <w:szCs w:val="22"/>
              <w:lang w:val="es-ES_tradnl"/>
            </w:rPr>
          </w:pPr>
        </w:p>
      </w:tc>
      <w:tc>
        <w:tcPr>
          <w:tcW w:w="2552" w:type="dxa"/>
          <w:shd w:val="clear" w:color="auto" w:fill="auto"/>
        </w:tcPr>
        <w:p w14:paraId="3B2AD0CF" w14:textId="77777777" w:rsidR="00E27F94" w:rsidRPr="008F2CCC" w:rsidRDefault="00E27F9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6230CDE" w:rsidR="00E27F94" w:rsidRPr="003305CB" w:rsidRDefault="00A27B15"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w:t>
          </w:r>
          <w:proofErr w:type="spellEnd"/>
        </w:p>
      </w:tc>
    </w:tr>
    <w:tr w:rsidR="00E27F94" w:rsidRPr="008F2CCC" w14:paraId="28A493EB" w14:textId="77777777" w:rsidTr="005B5501">
      <w:trPr>
        <w:trHeight w:val="228"/>
      </w:trPr>
      <w:tc>
        <w:tcPr>
          <w:tcW w:w="4253" w:type="dxa"/>
          <w:vMerge/>
          <w:shd w:val="clear" w:color="auto" w:fill="auto"/>
        </w:tcPr>
        <w:p w14:paraId="06C77D31" w14:textId="77777777" w:rsidR="00E27F94" w:rsidRPr="008F2CCC" w:rsidRDefault="00E27F94" w:rsidP="00E37C88">
          <w:pPr>
            <w:rPr>
              <w:rFonts w:ascii="Palatino Linotype" w:hAnsi="Palatino Linotype"/>
              <w:b/>
              <w:sz w:val="22"/>
              <w:szCs w:val="22"/>
              <w:lang w:val="es-ES_tradnl"/>
            </w:rPr>
          </w:pPr>
        </w:p>
      </w:tc>
      <w:tc>
        <w:tcPr>
          <w:tcW w:w="2552" w:type="dxa"/>
          <w:shd w:val="clear" w:color="auto" w:fill="auto"/>
        </w:tcPr>
        <w:p w14:paraId="2E1A72B4" w14:textId="77777777" w:rsidR="00E27F94" w:rsidRPr="008F2CCC" w:rsidRDefault="00E27F9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9EB4CCD" w:rsidR="00E27F94" w:rsidRPr="00F666E0" w:rsidRDefault="00E27F94" w:rsidP="001F140A">
          <w:pPr>
            <w:jc w:val="both"/>
            <w:rPr>
              <w:rFonts w:ascii="Palatino Linotype" w:hAnsi="Palatino Linotype"/>
              <w:b/>
              <w:bCs/>
              <w:lang w:val="es-419"/>
            </w:rPr>
          </w:pPr>
          <w:r w:rsidRPr="00541535">
            <w:rPr>
              <w:rFonts w:ascii="Palatino Linotype" w:hAnsi="Palatino Linotype"/>
              <w:b/>
              <w:bCs/>
              <w:lang w:val="es-419"/>
            </w:rPr>
            <w:t>Secretaría de Desarrollo Económico</w:t>
          </w:r>
        </w:p>
      </w:tc>
    </w:tr>
    <w:tr w:rsidR="00E27F94" w:rsidRPr="008F2CCC" w14:paraId="0F114FF0" w14:textId="77777777" w:rsidTr="005B5501">
      <w:tc>
        <w:tcPr>
          <w:tcW w:w="4253" w:type="dxa"/>
          <w:vMerge/>
          <w:shd w:val="clear" w:color="auto" w:fill="auto"/>
        </w:tcPr>
        <w:p w14:paraId="4CCB64BA" w14:textId="77777777" w:rsidR="00E27F94" w:rsidRPr="008F2CCC" w:rsidRDefault="00E27F94" w:rsidP="00A2780F">
          <w:pPr>
            <w:rPr>
              <w:rFonts w:ascii="Palatino Linotype" w:hAnsi="Palatino Linotype"/>
              <w:b/>
              <w:sz w:val="22"/>
              <w:szCs w:val="22"/>
              <w:lang w:val="es-ES_tradnl"/>
            </w:rPr>
          </w:pPr>
        </w:p>
      </w:tc>
      <w:tc>
        <w:tcPr>
          <w:tcW w:w="2552" w:type="dxa"/>
          <w:shd w:val="clear" w:color="auto" w:fill="auto"/>
        </w:tcPr>
        <w:p w14:paraId="31E422EA" w14:textId="63649A07" w:rsidR="00E27F94" w:rsidRPr="008F2CCC" w:rsidRDefault="00E27F9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27F94" w:rsidRPr="008F2CCC" w:rsidRDefault="00E27F9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27F94" w:rsidRPr="0010196A" w:rsidRDefault="00E27F94"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4D5"/>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C193A"/>
    <w:multiLevelType w:val="multilevel"/>
    <w:tmpl w:val="D3A4E4CA"/>
    <w:lvl w:ilvl="0">
      <w:start w:val="1"/>
      <w:numFmt w:val="decimal"/>
      <w:pStyle w:val="Listaconvietas3"/>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3E13A3"/>
    <w:multiLevelType w:val="hybridMultilevel"/>
    <w:tmpl w:val="00DEAF9C"/>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E8E22B3"/>
    <w:multiLevelType w:val="hybridMultilevel"/>
    <w:tmpl w:val="C04CBA8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 w15:restartNumberingAfterBreak="0">
    <w:nsid w:val="18A52823"/>
    <w:multiLevelType w:val="hybridMultilevel"/>
    <w:tmpl w:val="DFAEA58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1090A6F"/>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6C513A"/>
    <w:multiLevelType w:val="hybridMultilevel"/>
    <w:tmpl w:val="CCE27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690269A"/>
    <w:multiLevelType w:val="hybridMultilevel"/>
    <w:tmpl w:val="5FB03B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6" w15:restartNumberingAfterBreak="0">
    <w:nsid w:val="2E8C6119"/>
    <w:multiLevelType w:val="hybridMultilevel"/>
    <w:tmpl w:val="AA40EE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18A30F0"/>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E27E4C"/>
    <w:multiLevelType w:val="multilevel"/>
    <w:tmpl w:val="FEF22D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4021C4"/>
    <w:multiLevelType w:val="hybridMultilevel"/>
    <w:tmpl w:val="00308F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F3E74D7"/>
    <w:multiLevelType w:val="multilevel"/>
    <w:tmpl w:val="48541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1355136"/>
    <w:multiLevelType w:val="hybridMultilevel"/>
    <w:tmpl w:val="73B8EB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EFB40D1"/>
    <w:multiLevelType w:val="hybridMultilevel"/>
    <w:tmpl w:val="AF304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C729B3"/>
    <w:multiLevelType w:val="multilevel"/>
    <w:tmpl w:val="E5A46DC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5E306F"/>
    <w:multiLevelType w:val="hybridMultilevel"/>
    <w:tmpl w:val="AAAAD0B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B790031"/>
    <w:multiLevelType w:val="hybridMultilevel"/>
    <w:tmpl w:val="04DCD8E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93F6CD5"/>
    <w:multiLevelType w:val="hybridMultilevel"/>
    <w:tmpl w:val="BBB0DC7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DD96990"/>
    <w:multiLevelType w:val="hybridMultilevel"/>
    <w:tmpl w:val="32AE92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E1614EC"/>
    <w:multiLevelType w:val="hybridMultilevel"/>
    <w:tmpl w:val="A6B84F4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FBE09B3"/>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8"/>
  </w:num>
  <w:num w:numId="2">
    <w:abstractNumId w:val="12"/>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5"/>
  </w:num>
  <w:num w:numId="9">
    <w:abstractNumId w:val="4"/>
  </w:num>
  <w:num w:numId="10">
    <w:abstractNumId w:val="8"/>
  </w:num>
  <w:num w:numId="11">
    <w:abstractNumId w:val="15"/>
  </w:num>
  <w:num w:numId="12">
    <w:abstractNumId w:val="30"/>
  </w:num>
  <w:num w:numId="13">
    <w:abstractNumId w:val="20"/>
  </w:num>
  <w:num w:numId="14">
    <w:abstractNumId w:val="2"/>
  </w:num>
  <w:num w:numId="15">
    <w:abstractNumId w:val="24"/>
  </w:num>
  <w:num w:numId="16">
    <w:abstractNumId w:val="1"/>
  </w:num>
  <w:num w:numId="17">
    <w:abstractNumId w:val="29"/>
  </w:num>
  <w:num w:numId="18">
    <w:abstractNumId w:val="19"/>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1"/>
  </w:num>
  <w:num w:numId="22">
    <w:abstractNumId w:val="27"/>
  </w:num>
  <w:num w:numId="23">
    <w:abstractNumId w:val="32"/>
  </w:num>
  <w:num w:numId="24">
    <w:abstractNumId w:val="15"/>
  </w:num>
  <w:num w:numId="25">
    <w:abstractNumId w:val="10"/>
  </w:num>
  <w:num w:numId="26">
    <w:abstractNumId w:val="37"/>
  </w:num>
  <w:num w:numId="27">
    <w:abstractNumId w:val="28"/>
  </w:num>
  <w:num w:numId="28">
    <w:abstractNumId w:val="7"/>
  </w:num>
  <w:num w:numId="29">
    <w:abstractNumId w:val="3"/>
  </w:num>
  <w:num w:numId="30">
    <w:abstractNumId w:val="22"/>
  </w:num>
  <w:num w:numId="31">
    <w:abstractNumId w:val="13"/>
  </w:num>
  <w:num w:numId="32">
    <w:abstractNumId w:val="6"/>
  </w:num>
  <w:num w:numId="33">
    <w:abstractNumId w:val="11"/>
  </w:num>
  <w:num w:numId="34">
    <w:abstractNumId w:val="36"/>
  </w:num>
  <w:num w:numId="35">
    <w:abstractNumId w:val="17"/>
  </w:num>
  <w:num w:numId="36">
    <w:abstractNumId w:val="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1"/>
  </w:num>
  <w:num w:numId="40">
    <w:abstractNumId w:val="34"/>
  </w:num>
  <w:num w:numId="41">
    <w:abstractNumId w:val="1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s-MX" w:vendorID="64" w:dllVersion="131078" w:nlCheck="1" w:checkStyle="0"/>
  <w:activeWritingStyle w:appName="MSWord" w:lang="es-419"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0C95"/>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1A7"/>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4A40"/>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EE1"/>
    <w:rsid w:val="00064245"/>
    <w:rsid w:val="000644B3"/>
    <w:rsid w:val="000646B0"/>
    <w:rsid w:val="00064CDD"/>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40D"/>
    <w:rsid w:val="0007448F"/>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3FF"/>
    <w:rsid w:val="000847B2"/>
    <w:rsid w:val="00085229"/>
    <w:rsid w:val="0008542A"/>
    <w:rsid w:val="00085585"/>
    <w:rsid w:val="00085973"/>
    <w:rsid w:val="000861FF"/>
    <w:rsid w:val="0008668D"/>
    <w:rsid w:val="00086980"/>
    <w:rsid w:val="0008710F"/>
    <w:rsid w:val="00087D47"/>
    <w:rsid w:val="00090A5A"/>
    <w:rsid w:val="00090C67"/>
    <w:rsid w:val="00090CAD"/>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5A2"/>
    <w:rsid w:val="000B5041"/>
    <w:rsid w:val="000B5051"/>
    <w:rsid w:val="000B5A14"/>
    <w:rsid w:val="000B61D1"/>
    <w:rsid w:val="000B61F5"/>
    <w:rsid w:val="000B633D"/>
    <w:rsid w:val="000B6507"/>
    <w:rsid w:val="000B666B"/>
    <w:rsid w:val="000B676D"/>
    <w:rsid w:val="000B67B9"/>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70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24D"/>
    <w:rsid w:val="000D447F"/>
    <w:rsid w:val="000D4FC2"/>
    <w:rsid w:val="000D5436"/>
    <w:rsid w:val="000D58EC"/>
    <w:rsid w:val="000D5D68"/>
    <w:rsid w:val="000D6ADD"/>
    <w:rsid w:val="000D6BA3"/>
    <w:rsid w:val="000D72D0"/>
    <w:rsid w:val="000D74DD"/>
    <w:rsid w:val="000D75A0"/>
    <w:rsid w:val="000D7D28"/>
    <w:rsid w:val="000E06D1"/>
    <w:rsid w:val="000E07B7"/>
    <w:rsid w:val="000E08CA"/>
    <w:rsid w:val="000E0B02"/>
    <w:rsid w:val="000E0D35"/>
    <w:rsid w:val="000E100D"/>
    <w:rsid w:val="000E1C5E"/>
    <w:rsid w:val="000E1C6A"/>
    <w:rsid w:val="000E255A"/>
    <w:rsid w:val="000E38D1"/>
    <w:rsid w:val="000E3FAA"/>
    <w:rsid w:val="000E4136"/>
    <w:rsid w:val="000E46D9"/>
    <w:rsid w:val="000E558F"/>
    <w:rsid w:val="000E5592"/>
    <w:rsid w:val="000E5C93"/>
    <w:rsid w:val="000E68DA"/>
    <w:rsid w:val="000E6C51"/>
    <w:rsid w:val="000E6CCC"/>
    <w:rsid w:val="000E7182"/>
    <w:rsid w:val="000E71A3"/>
    <w:rsid w:val="000E72D5"/>
    <w:rsid w:val="000E74AC"/>
    <w:rsid w:val="000F0F1C"/>
    <w:rsid w:val="000F2185"/>
    <w:rsid w:val="000F22FE"/>
    <w:rsid w:val="000F23BE"/>
    <w:rsid w:val="000F251F"/>
    <w:rsid w:val="000F298B"/>
    <w:rsid w:val="000F2B5F"/>
    <w:rsid w:val="000F2DAA"/>
    <w:rsid w:val="000F3899"/>
    <w:rsid w:val="000F3904"/>
    <w:rsid w:val="000F4AC2"/>
    <w:rsid w:val="000F4C20"/>
    <w:rsid w:val="000F4F47"/>
    <w:rsid w:val="000F51B5"/>
    <w:rsid w:val="000F54D4"/>
    <w:rsid w:val="000F55B8"/>
    <w:rsid w:val="000F55EC"/>
    <w:rsid w:val="000F5B87"/>
    <w:rsid w:val="000F62F8"/>
    <w:rsid w:val="000F6975"/>
    <w:rsid w:val="000F6EFD"/>
    <w:rsid w:val="000F7133"/>
    <w:rsid w:val="000F750D"/>
    <w:rsid w:val="000F79EA"/>
    <w:rsid w:val="000F7B4E"/>
    <w:rsid w:val="00100AC5"/>
    <w:rsid w:val="00100BC0"/>
    <w:rsid w:val="0010196A"/>
    <w:rsid w:val="00101BFD"/>
    <w:rsid w:val="001027DA"/>
    <w:rsid w:val="001028C2"/>
    <w:rsid w:val="00102BE0"/>
    <w:rsid w:val="001030D5"/>
    <w:rsid w:val="00104977"/>
    <w:rsid w:val="00104BFE"/>
    <w:rsid w:val="00104E56"/>
    <w:rsid w:val="0010553A"/>
    <w:rsid w:val="00105B92"/>
    <w:rsid w:val="00106268"/>
    <w:rsid w:val="001063BB"/>
    <w:rsid w:val="00106A20"/>
    <w:rsid w:val="00106B41"/>
    <w:rsid w:val="00106FBF"/>
    <w:rsid w:val="00107FBF"/>
    <w:rsid w:val="00111746"/>
    <w:rsid w:val="00111DBB"/>
    <w:rsid w:val="00111F07"/>
    <w:rsid w:val="00112446"/>
    <w:rsid w:val="00112988"/>
    <w:rsid w:val="00113015"/>
    <w:rsid w:val="001131FD"/>
    <w:rsid w:val="00113629"/>
    <w:rsid w:val="001136D3"/>
    <w:rsid w:val="001149CC"/>
    <w:rsid w:val="00114ABD"/>
    <w:rsid w:val="00114BA6"/>
    <w:rsid w:val="00114CC0"/>
    <w:rsid w:val="0011502F"/>
    <w:rsid w:val="0011507B"/>
    <w:rsid w:val="001154D8"/>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83"/>
    <w:rsid w:val="00124A84"/>
    <w:rsid w:val="00124F3F"/>
    <w:rsid w:val="00124F52"/>
    <w:rsid w:val="00125271"/>
    <w:rsid w:val="00125459"/>
    <w:rsid w:val="00125B68"/>
    <w:rsid w:val="00125E62"/>
    <w:rsid w:val="0012616B"/>
    <w:rsid w:val="00126558"/>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78"/>
    <w:rsid w:val="0013457A"/>
    <w:rsid w:val="00135211"/>
    <w:rsid w:val="001358BB"/>
    <w:rsid w:val="00136222"/>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98A"/>
    <w:rsid w:val="00147FCE"/>
    <w:rsid w:val="00150B44"/>
    <w:rsid w:val="00150BAE"/>
    <w:rsid w:val="00150CF7"/>
    <w:rsid w:val="0015164F"/>
    <w:rsid w:val="00151C8C"/>
    <w:rsid w:val="00151EC2"/>
    <w:rsid w:val="001528A8"/>
    <w:rsid w:val="00152D76"/>
    <w:rsid w:val="00152FDC"/>
    <w:rsid w:val="00153435"/>
    <w:rsid w:val="0015349A"/>
    <w:rsid w:val="00153EE6"/>
    <w:rsid w:val="00153F8E"/>
    <w:rsid w:val="00154B7A"/>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85"/>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02"/>
    <w:rsid w:val="00172612"/>
    <w:rsid w:val="00172EC4"/>
    <w:rsid w:val="001731F5"/>
    <w:rsid w:val="001737DF"/>
    <w:rsid w:val="00175590"/>
    <w:rsid w:val="00175682"/>
    <w:rsid w:val="001757B6"/>
    <w:rsid w:val="00175805"/>
    <w:rsid w:val="00175CC8"/>
    <w:rsid w:val="00175EBB"/>
    <w:rsid w:val="00175FE0"/>
    <w:rsid w:val="00176395"/>
    <w:rsid w:val="001769F3"/>
    <w:rsid w:val="001779E0"/>
    <w:rsid w:val="00177BBD"/>
    <w:rsid w:val="00177E7F"/>
    <w:rsid w:val="00177F5F"/>
    <w:rsid w:val="00180098"/>
    <w:rsid w:val="00180331"/>
    <w:rsid w:val="00181250"/>
    <w:rsid w:val="00181D67"/>
    <w:rsid w:val="00182009"/>
    <w:rsid w:val="001821FD"/>
    <w:rsid w:val="001825CC"/>
    <w:rsid w:val="001826A7"/>
    <w:rsid w:val="001830EE"/>
    <w:rsid w:val="001834AE"/>
    <w:rsid w:val="00183ACB"/>
    <w:rsid w:val="00183CB1"/>
    <w:rsid w:val="00184684"/>
    <w:rsid w:val="00184A75"/>
    <w:rsid w:val="001854E0"/>
    <w:rsid w:val="00185687"/>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9CE"/>
    <w:rsid w:val="001A1D0F"/>
    <w:rsid w:val="001A2717"/>
    <w:rsid w:val="001A280D"/>
    <w:rsid w:val="001A2917"/>
    <w:rsid w:val="001A2C39"/>
    <w:rsid w:val="001A2CBD"/>
    <w:rsid w:val="001A3095"/>
    <w:rsid w:val="001A328E"/>
    <w:rsid w:val="001A397C"/>
    <w:rsid w:val="001A3A6F"/>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3CD"/>
    <w:rsid w:val="001B2536"/>
    <w:rsid w:val="001B27AD"/>
    <w:rsid w:val="001B2E89"/>
    <w:rsid w:val="001B3698"/>
    <w:rsid w:val="001B3C5C"/>
    <w:rsid w:val="001B449C"/>
    <w:rsid w:val="001B47B3"/>
    <w:rsid w:val="001B4AED"/>
    <w:rsid w:val="001B4DD4"/>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57D1"/>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3DF"/>
    <w:rsid w:val="001D7A1D"/>
    <w:rsid w:val="001D7A88"/>
    <w:rsid w:val="001D7C26"/>
    <w:rsid w:val="001D7D77"/>
    <w:rsid w:val="001E01E5"/>
    <w:rsid w:val="001E079B"/>
    <w:rsid w:val="001E0842"/>
    <w:rsid w:val="001E0A85"/>
    <w:rsid w:val="001E0CB4"/>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851"/>
    <w:rsid w:val="001F0CAB"/>
    <w:rsid w:val="001F140A"/>
    <w:rsid w:val="001F15B2"/>
    <w:rsid w:val="001F1BAC"/>
    <w:rsid w:val="001F1EC5"/>
    <w:rsid w:val="001F1F43"/>
    <w:rsid w:val="001F2A8A"/>
    <w:rsid w:val="001F3670"/>
    <w:rsid w:val="001F429F"/>
    <w:rsid w:val="001F4B32"/>
    <w:rsid w:val="001F4BE7"/>
    <w:rsid w:val="001F4EAA"/>
    <w:rsid w:val="001F5124"/>
    <w:rsid w:val="001F58CC"/>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5F9"/>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0F8"/>
    <w:rsid w:val="00216EF2"/>
    <w:rsid w:val="002176D1"/>
    <w:rsid w:val="00217725"/>
    <w:rsid w:val="002178DB"/>
    <w:rsid w:val="0021793F"/>
    <w:rsid w:val="0022010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AB6"/>
    <w:rsid w:val="00230CB8"/>
    <w:rsid w:val="00231113"/>
    <w:rsid w:val="00232332"/>
    <w:rsid w:val="0023279B"/>
    <w:rsid w:val="00232BCF"/>
    <w:rsid w:val="0023377D"/>
    <w:rsid w:val="002339FE"/>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1B"/>
    <w:rsid w:val="00243B90"/>
    <w:rsid w:val="002453C0"/>
    <w:rsid w:val="0024567F"/>
    <w:rsid w:val="00245D6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53C"/>
    <w:rsid w:val="00260C77"/>
    <w:rsid w:val="00260C82"/>
    <w:rsid w:val="002610E1"/>
    <w:rsid w:val="00261AD7"/>
    <w:rsid w:val="00263BFE"/>
    <w:rsid w:val="002648A5"/>
    <w:rsid w:val="00265059"/>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670"/>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1D31"/>
    <w:rsid w:val="00282540"/>
    <w:rsid w:val="0028266C"/>
    <w:rsid w:val="00282679"/>
    <w:rsid w:val="00283424"/>
    <w:rsid w:val="002843D9"/>
    <w:rsid w:val="0028546D"/>
    <w:rsid w:val="002864B2"/>
    <w:rsid w:val="00286B88"/>
    <w:rsid w:val="00286DE5"/>
    <w:rsid w:val="00287E1C"/>
    <w:rsid w:val="00290269"/>
    <w:rsid w:val="00290904"/>
    <w:rsid w:val="00290C11"/>
    <w:rsid w:val="00290C9B"/>
    <w:rsid w:val="002910B6"/>
    <w:rsid w:val="00291CD6"/>
    <w:rsid w:val="00292081"/>
    <w:rsid w:val="00292536"/>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0EBB"/>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9AF"/>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0E95"/>
    <w:rsid w:val="002C12D5"/>
    <w:rsid w:val="002C135F"/>
    <w:rsid w:val="002C18C0"/>
    <w:rsid w:val="002C1C07"/>
    <w:rsid w:val="002C2724"/>
    <w:rsid w:val="002C34F0"/>
    <w:rsid w:val="002C3662"/>
    <w:rsid w:val="002C3A41"/>
    <w:rsid w:val="002C3B01"/>
    <w:rsid w:val="002C40C9"/>
    <w:rsid w:val="002C451D"/>
    <w:rsid w:val="002C4863"/>
    <w:rsid w:val="002C4987"/>
    <w:rsid w:val="002C6CE9"/>
    <w:rsid w:val="002C6D7E"/>
    <w:rsid w:val="002C70A0"/>
    <w:rsid w:val="002C742B"/>
    <w:rsid w:val="002C783E"/>
    <w:rsid w:val="002C798F"/>
    <w:rsid w:val="002C79B8"/>
    <w:rsid w:val="002D05A3"/>
    <w:rsid w:val="002D0ADC"/>
    <w:rsid w:val="002D0B48"/>
    <w:rsid w:val="002D1C47"/>
    <w:rsid w:val="002D1F7F"/>
    <w:rsid w:val="002D2629"/>
    <w:rsid w:val="002D2928"/>
    <w:rsid w:val="002D2B4F"/>
    <w:rsid w:val="002D2D55"/>
    <w:rsid w:val="002D2E8E"/>
    <w:rsid w:val="002D30A0"/>
    <w:rsid w:val="002D32E2"/>
    <w:rsid w:val="002D334A"/>
    <w:rsid w:val="002D4918"/>
    <w:rsid w:val="002D4ACE"/>
    <w:rsid w:val="002D4F4B"/>
    <w:rsid w:val="002D51F7"/>
    <w:rsid w:val="002D52A2"/>
    <w:rsid w:val="002D5962"/>
    <w:rsid w:val="002D5D07"/>
    <w:rsid w:val="002D7159"/>
    <w:rsid w:val="002D773B"/>
    <w:rsid w:val="002D7957"/>
    <w:rsid w:val="002D79D3"/>
    <w:rsid w:val="002E0326"/>
    <w:rsid w:val="002E07E3"/>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B"/>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9DE"/>
    <w:rsid w:val="002F39C7"/>
    <w:rsid w:val="002F3A15"/>
    <w:rsid w:val="002F3EDF"/>
    <w:rsid w:val="002F3F8B"/>
    <w:rsid w:val="002F45BC"/>
    <w:rsid w:val="002F5860"/>
    <w:rsid w:val="002F59FA"/>
    <w:rsid w:val="002F5CE4"/>
    <w:rsid w:val="002F60DF"/>
    <w:rsid w:val="002F6259"/>
    <w:rsid w:val="002F66E4"/>
    <w:rsid w:val="002F69BB"/>
    <w:rsid w:val="002F6E11"/>
    <w:rsid w:val="002F7564"/>
    <w:rsid w:val="002F7A42"/>
    <w:rsid w:val="002F7C96"/>
    <w:rsid w:val="0030025D"/>
    <w:rsid w:val="003008A0"/>
    <w:rsid w:val="00300D2C"/>
    <w:rsid w:val="003010C6"/>
    <w:rsid w:val="003014D5"/>
    <w:rsid w:val="003014F9"/>
    <w:rsid w:val="0030219F"/>
    <w:rsid w:val="0030257D"/>
    <w:rsid w:val="00303671"/>
    <w:rsid w:val="00303AF8"/>
    <w:rsid w:val="00304085"/>
    <w:rsid w:val="0030426C"/>
    <w:rsid w:val="00304445"/>
    <w:rsid w:val="003044B2"/>
    <w:rsid w:val="00304BA5"/>
    <w:rsid w:val="00305149"/>
    <w:rsid w:val="003052CB"/>
    <w:rsid w:val="003056B1"/>
    <w:rsid w:val="00305F6C"/>
    <w:rsid w:val="00306604"/>
    <w:rsid w:val="00306BCD"/>
    <w:rsid w:val="0031045D"/>
    <w:rsid w:val="00310576"/>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543"/>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844"/>
    <w:rsid w:val="00324949"/>
    <w:rsid w:val="003249F1"/>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2A7"/>
    <w:rsid w:val="0033134C"/>
    <w:rsid w:val="0033148E"/>
    <w:rsid w:val="00331A1A"/>
    <w:rsid w:val="00331D23"/>
    <w:rsid w:val="00331E35"/>
    <w:rsid w:val="0033214C"/>
    <w:rsid w:val="003328F2"/>
    <w:rsid w:val="00332BD1"/>
    <w:rsid w:val="003333E7"/>
    <w:rsid w:val="00333541"/>
    <w:rsid w:val="0033371A"/>
    <w:rsid w:val="0033392B"/>
    <w:rsid w:val="003343F4"/>
    <w:rsid w:val="003347AD"/>
    <w:rsid w:val="00334840"/>
    <w:rsid w:val="00335A01"/>
    <w:rsid w:val="00335D6D"/>
    <w:rsid w:val="00335EB8"/>
    <w:rsid w:val="00336240"/>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47E4C"/>
    <w:rsid w:val="00350FCE"/>
    <w:rsid w:val="00351CDC"/>
    <w:rsid w:val="00351F0F"/>
    <w:rsid w:val="003524B2"/>
    <w:rsid w:val="003526CF"/>
    <w:rsid w:val="00352D8A"/>
    <w:rsid w:val="00353134"/>
    <w:rsid w:val="00353139"/>
    <w:rsid w:val="00353174"/>
    <w:rsid w:val="00354328"/>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24F"/>
    <w:rsid w:val="003604BD"/>
    <w:rsid w:val="003604F7"/>
    <w:rsid w:val="003605BA"/>
    <w:rsid w:val="00360675"/>
    <w:rsid w:val="003621D0"/>
    <w:rsid w:val="003622CB"/>
    <w:rsid w:val="003628F4"/>
    <w:rsid w:val="00362EBB"/>
    <w:rsid w:val="0036306A"/>
    <w:rsid w:val="00364487"/>
    <w:rsid w:val="00364BC7"/>
    <w:rsid w:val="003651AF"/>
    <w:rsid w:val="00365921"/>
    <w:rsid w:val="00365DB3"/>
    <w:rsid w:val="00366317"/>
    <w:rsid w:val="003663F5"/>
    <w:rsid w:val="00366DDB"/>
    <w:rsid w:val="00367092"/>
    <w:rsid w:val="00367536"/>
    <w:rsid w:val="0036781E"/>
    <w:rsid w:val="00367DBB"/>
    <w:rsid w:val="00367DDA"/>
    <w:rsid w:val="00370582"/>
    <w:rsid w:val="00370A22"/>
    <w:rsid w:val="00371D5C"/>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536"/>
    <w:rsid w:val="00382A1D"/>
    <w:rsid w:val="0038334A"/>
    <w:rsid w:val="00383658"/>
    <w:rsid w:val="00383839"/>
    <w:rsid w:val="00383898"/>
    <w:rsid w:val="0038391D"/>
    <w:rsid w:val="00383ACB"/>
    <w:rsid w:val="00384274"/>
    <w:rsid w:val="00385020"/>
    <w:rsid w:val="003850EC"/>
    <w:rsid w:val="003852EA"/>
    <w:rsid w:val="0038692F"/>
    <w:rsid w:val="0038708D"/>
    <w:rsid w:val="0038723E"/>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746"/>
    <w:rsid w:val="00395B29"/>
    <w:rsid w:val="00396D14"/>
    <w:rsid w:val="00396E36"/>
    <w:rsid w:val="00397407"/>
    <w:rsid w:val="003A0091"/>
    <w:rsid w:val="003A021D"/>
    <w:rsid w:val="003A04C3"/>
    <w:rsid w:val="003A097E"/>
    <w:rsid w:val="003A0D57"/>
    <w:rsid w:val="003A0EC4"/>
    <w:rsid w:val="003A10A9"/>
    <w:rsid w:val="003A1642"/>
    <w:rsid w:val="003A1C98"/>
    <w:rsid w:val="003A1DFE"/>
    <w:rsid w:val="003A228E"/>
    <w:rsid w:val="003A2718"/>
    <w:rsid w:val="003A3150"/>
    <w:rsid w:val="003A3FBF"/>
    <w:rsid w:val="003A41C5"/>
    <w:rsid w:val="003A44D3"/>
    <w:rsid w:val="003A468A"/>
    <w:rsid w:val="003A4E64"/>
    <w:rsid w:val="003A52A9"/>
    <w:rsid w:val="003A546B"/>
    <w:rsid w:val="003A5BF1"/>
    <w:rsid w:val="003A5D74"/>
    <w:rsid w:val="003A60E3"/>
    <w:rsid w:val="003A6695"/>
    <w:rsid w:val="003A6DCE"/>
    <w:rsid w:val="003A71DD"/>
    <w:rsid w:val="003A73F9"/>
    <w:rsid w:val="003A79AE"/>
    <w:rsid w:val="003A7A3C"/>
    <w:rsid w:val="003A7F6E"/>
    <w:rsid w:val="003B0016"/>
    <w:rsid w:val="003B0C64"/>
    <w:rsid w:val="003B0F24"/>
    <w:rsid w:val="003B129C"/>
    <w:rsid w:val="003B211C"/>
    <w:rsid w:val="003B2660"/>
    <w:rsid w:val="003B28B7"/>
    <w:rsid w:val="003B3B43"/>
    <w:rsid w:val="003B40CF"/>
    <w:rsid w:val="003B443B"/>
    <w:rsid w:val="003B4C16"/>
    <w:rsid w:val="003B5418"/>
    <w:rsid w:val="003B5491"/>
    <w:rsid w:val="003B5504"/>
    <w:rsid w:val="003B5716"/>
    <w:rsid w:val="003B59E4"/>
    <w:rsid w:val="003B5C9D"/>
    <w:rsid w:val="003B6CEB"/>
    <w:rsid w:val="003B742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EE6"/>
    <w:rsid w:val="003D606B"/>
    <w:rsid w:val="003D63D4"/>
    <w:rsid w:val="003D63E5"/>
    <w:rsid w:val="003D6B0A"/>
    <w:rsid w:val="003D74A1"/>
    <w:rsid w:val="003D7948"/>
    <w:rsid w:val="003E0020"/>
    <w:rsid w:val="003E05C7"/>
    <w:rsid w:val="003E05D8"/>
    <w:rsid w:val="003E0D20"/>
    <w:rsid w:val="003E0F14"/>
    <w:rsid w:val="003E1926"/>
    <w:rsid w:val="003E1F25"/>
    <w:rsid w:val="003E222D"/>
    <w:rsid w:val="003E22CB"/>
    <w:rsid w:val="003E2402"/>
    <w:rsid w:val="003E2C19"/>
    <w:rsid w:val="003E349B"/>
    <w:rsid w:val="003E3694"/>
    <w:rsid w:val="003E3832"/>
    <w:rsid w:val="003E3AFA"/>
    <w:rsid w:val="003E446F"/>
    <w:rsid w:val="003E4810"/>
    <w:rsid w:val="003E694F"/>
    <w:rsid w:val="003E696B"/>
    <w:rsid w:val="003E6C51"/>
    <w:rsid w:val="003E728E"/>
    <w:rsid w:val="003E77DB"/>
    <w:rsid w:val="003E78F7"/>
    <w:rsid w:val="003E7BF9"/>
    <w:rsid w:val="003E7D00"/>
    <w:rsid w:val="003F012C"/>
    <w:rsid w:val="003F01CE"/>
    <w:rsid w:val="003F05FB"/>
    <w:rsid w:val="003F0AD8"/>
    <w:rsid w:val="003F14A0"/>
    <w:rsid w:val="003F1537"/>
    <w:rsid w:val="003F1D20"/>
    <w:rsid w:val="003F1D4C"/>
    <w:rsid w:val="003F1FF7"/>
    <w:rsid w:val="003F216F"/>
    <w:rsid w:val="003F2B44"/>
    <w:rsid w:val="003F2F77"/>
    <w:rsid w:val="003F3827"/>
    <w:rsid w:val="003F38D6"/>
    <w:rsid w:val="003F45DE"/>
    <w:rsid w:val="003F4BAB"/>
    <w:rsid w:val="003F4DDF"/>
    <w:rsid w:val="003F4F0B"/>
    <w:rsid w:val="003F614E"/>
    <w:rsid w:val="003F623D"/>
    <w:rsid w:val="003F6CF0"/>
    <w:rsid w:val="003F7705"/>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077"/>
    <w:rsid w:val="00407744"/>
    <w:rsid w:val="004079B2"/>
    <w:rsid w:val="00407B3E"/>
    <w:rsid w:val="00410ACD"/>
    <w:rsid w:val="00410E81"/>
    <w:rsid w:val="00410F42"/>
    <w:rsid w:val="0041135E"/>
    <w:rsid w:val="0041180C"/>
    <w:rsid w:val="004125C6"/>
    <w:rsid w:val="00412944"/>
    <w:rsid w:val="00412BC2"/>
    <w:rsid w:val="00412D1A"/>
    <w:rsid w:val="004130E0"/>
    <w:rsid w:val="00413649"/>
    <w:rsid w:val="00413DA0"/>
    <w:rsid w:val="00413FE8"/>
    <w:rsid w:val="0041454B"/>
    <w:rsid w:val="00414A19"/>
    <w:rsid w:val="0041542A"/>
    <w:rsid w:val="004156EC"/>
    <w:rsid w:val="0041591E"/>
    <w:rsid w:val="0041623F"/>
    <w:rsid w:val="00416281"/>
    <w:rsid w:val="00416AF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15D"/>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070"/>
    <w:rsid w:val="00440232"/>
    <w:rsid w:val="00440391"/>
    <w:rsid w:val="00440475"/>
    <w:rsid w:val="00440705"/>
    <w:rsid w:val="00440CF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A6"/>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2C"/>
    <w:rsid w:val="00462595"/>
    <w:rsid w:val="00462BCE"/>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6AE"/>
    <w:rsid w:val="004909C1"/>
    <w:rsid w:val="00490CD5"/>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286"/>
    <w:rsid w:val="00497D47"/>
    <w:rsid w:val="00497FC5"/>
    <w:rsid w:val="004A04DD"/>
    <w:rsid w:val="004A0763"/>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9CF"/>
    <w:rsid w:val="004B1A91"/>
    <w:rsid w:val="004B2086"/>
    <w:rsid w:val="004B2305"/>
    <w:rsid w:val="004B2922"/>
    <w:rsid w:val="004B2C2F"/>
    <w:rsid w:val="004B2E59"/>
    <w:rsid w:val="004B3947"/>
    <w:rsid w:val="004B3B51"/>
    <w:rsid w:val="004B3DAC"/>
    <w:rsid w:val="004B4CB8"/>
    <w:rsid w:val="004B56D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1EFA"/>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3C3"/>
    <w:rsid w:val="004E3429"/>
    <w:rsid w:val="004E34E5"/>
    <w:rsid w:val="004E35E4"/>
    <w:rsid w:val="004E38AF"/>
    <w:rsid w:val="004E4332"/>
    <w:rsid w:val="004E49DF"/>
    <w:rsid w:val="004E54B5"/>
    <w:rsid w:val="004E5727"/>
    <w:rsid w:val="004E5A11"/>
    <w:rsid w:val="004E5DE3"/>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2D"/>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3EF"/>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51D"/>
    <w:rsid w:val="00517F8D"/>
    <w:rsid w:val="00520CA8"/>
    <w:rsid w:val="00521291"/>
    <w:rsid w:val="005215F0"/>
    <w:rsid w:val="00521CC2"/>
    <w:rsid w:val="0052232E"/>
    <w:rsid w:val="00522397"/>
    <w:rsid w:val="00522A1D"/>
    <w:rsid w:val="00522BFF"/>
    <w:rsid w:val="0052320B"/>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37B2"/>
    <w:rsid w:val="0053443E"/>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535"/>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69B"/>
    <w:rsid w:val="005611E3"/>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F56"/>
    <w:rsid w:val="005714ED"/>
    <w:rsid w:val="00571503"/>
    <w:rsid w:val="00571728"/>
    <w:rsid w:val="00571B8B"/>
    <w:rsid w:val="00571E5C"/>
    <w:rsid w:val="005721BD"/>
    <w:rsid w:val="005722C2"/>
    <w:rsid w:val="00572D72"/>
    <w:rsid w:val="0057305F"/>
    <w:rsid w:val="005743E7"/>
    <w:rsid w:val="00574774"/>
    <w:rsid w:val="00574A7B"/>
    <w:rsid w:val="00575F20"/>
    <w:rsid w:val="005761C5"/>
    <w:rsid w:val="00576B1B"/>
    <w:rsid w:val="00576BEF"/>
    <w:rsid w:val="00576C21"/>
    <w:rsid w:val="00576EBA"/>
    <w:rsid w:val="005774A6"/>
    <w:rsid w:val="005774DB"/>
    <w:rsid w:val="00577656"/>
    <w:rsid w:val="00577849"/>
    <w:rsid w:val="00577F5C"/>
    <w:rsid w:val="005806E5"/>
    <w:rsid w:val="00581F80"/>
    <w:rsid w:val="005821F7"/>
    <w:rsid w:val="0058283F"/>
    <w:rsid w:val="00582DE5"/>
    <w:rsid w:val="00583151"/>
    <w:rsid w:val="00583CBF"/>
    <w:rsid w:val="00583DB7"/>
    <w:rsid w:val="00583FFA"/>
    <w:rsid w:val="005843B8"/>
    <w:rsid w:val="00584500"/>
    <w:rsid w:val="0058673A"/>
    <w:rsid w:val="00586A9F"/>
    <w:rsid w:val="00586F53"/>
    <w:rsid w:val="00587B64"/>
    <w:rsid w:val="00587C28"/>
    <w:rsid w:val="00587DB7"/>
    <w:rsid w:val="00590436"/>
    <w:rsid w:val="005905BE"/>
    <w:rsid w:val="00590B67"/>
    <w:rsid w:val="00591746"/>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44A"/>
    <w:rsid w:val="0059570E"/>
    <w:rsid w:val="0059663D"/>
    <w:rsid w:val="00596BF0"/>
    <w:rsid w:val="005A0144"/>
    <w:rsid w:val="005A0B26"/>
    <w:rsid w:val="005A0DD9"/>
    <w:rsid w:val="005A14E6"/>
    <w:rsid w:val="005A1BA8"/>
    <w:rsid w:val="005A1C71"/>
    <w:rsid w:val="005A1F9F"/>
    <w:rsid w:val="005A2186"/>
    <w:rsid w:val="005A4B84"/>
    <w:rsid w:val="005A4D1B"/>
    <w:rsid w:val="005A523C"/>
    <w:rsid w:val="005A5D7B"/>
    <w:rsid w:val="005A7195"/>
    <w:rsid w:val="005A7E33"/>
    <w:rsid w:val="005B0786"/>
    <w:rsid w:val="005B0D1B"/>
    <w:rsid w:val="005B12C5"/>
    <w:rsid w:val="005B1384"/>
    <w:rsid w:val="005B1571"/>
    <w:rsid w:val="005B1BAB"/>
    <w:rsid w:val="005B1C40"/>
    <w:rsid w:val="005B1DCF"/>
    <w:rsid w:val="005B23C8"/>
    <w:rsid w:val="005B2B39"/>
    <w:rsid w:val="005B321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9A8"/>
    <w:rsid w:val="005C2F07"/>
    <w:rsid w:val="005C3141"/>
    <w:rsid w:val="005C3597"/>
    <w:rsid w:val="005C3A34"/>
    <w:rsid w:val="005C45D2"/>
    <w:rsid w:val="005C4BAD"/>
    <w:rsid w:val="005C5151"/>
    <w:rsid w:val="005C54BB"/>
    <w:rsid w:val="005C57AE"/>
    <w:rsid w:val="005C5D4D"/>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3A3"/>
    <w:rsid w:val="005D272E"/>
    <w:rsid w:val="005D2966"/>
    <w:rsid w:val="005D3E32"/>
    <w:rsid w:val="005D46EE"/>
    <w:rsid w:val="005D4B10"/>
    <w:rsid w:val="005D52BB"/>
    <w:rsid w:val="005D5829"/>
    <w:rsid w:val="005D5D49"/>
    <w:rsid w:val="005D5EC5"/>
    <w:rsid w:val="005D64DA"/>
    <w:rsid w:val="005D6CA0"/>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4"/>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04D"/>
    <w:rsid w:val="006044B8"/>
    <w:rsid w:val="00604940"/>
    <w:rsid w:val="00604AE6"/>
    <w:rsid w:val="00604E15"/>
    <w:rsid w:val="006053EB"/>
    <w:rsid w:val="00605BE2"/>
    <w:rsid w:val="0060628C"/>
    <w:rsid w:val="006064F4"/>
    <w:rsid w:val="00606759"/>
    <w:rsid w:val="006079D6"/>
    <w:rsid w:val="00607B93"/>
    <w:rsid w:val="00610C11"/>
    <w:rsid w:val="00611280"/>
    <w:rsid w:val="00611A72"/>
    <w:rsid w:val="00611B99"/>
    <w:rsid w:val="00611C39"/>
    <w:rsid w:val="00612329"/>
    <w:rsid w:val="00612635"/>
    <w:rsid w:val="00612762"/>
    <w:rsid w:val="00612BD9"/>
    <w:rsid w:val="00612E97"/>
    <w:rsid w:val="006132C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B6D"/>
    <w:rsid w:val="0063355C"/>
    <w:rsid w:val="0063386B"/>
    <w:rsid w:val="00633A1F"/>
    <w:rsid w:val="00633A73"/>
    <w:rsid w:val="006340C7"/>
    <w:rsid w:val="006340E2"/>
    <w:rsid w:val="00634138"/>
    <w:rsid w:val="00634485"/>
    <w:rsid w:val="00634511"/>
    <w:rsid w:val="00634890"/>
    <w:rsid w:val="00634C72"/>
    <w:rsid w:val="00634E48"/>
    <w:rsid w:val="00635154"/>
    <w:rsid w:val="006359A6"/>
    <w:rsid w:val="00635E0E"/>
    <w:rsid w:val="00636140"/>
    <w:rsid w:val="0063701E"/>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76D"/>
    <w:rsid w:val="0064794B"/>
    <w:rsid w:val="00647F42"/>
    <w:rsid w:val="00650174"/>
    <w:rsid w:val="006505CC"/>
    <w:rsid w:val="006509D6"/>
    <w:rsid w:val="00650C01"/>
    <w:rsid w:val="00651AEC"/>
    <w:rsid w:val="0065218E"/>
    <w:rsid w:val="00652354"/>
    <w:rsid w:val="0065247F"/>
    <w:rsid w:val="0065291A"/>
    <w:rsid w:val="00652941"/>
    <w:rsid w:val="00652F66"/>
    <w:rsid w:val="0065382F"/>
    <w:rsid w:val="0065388C"/>
    <w:rsid w:val="00653CF4"/>
    <w:rsid w:val="006546AC"/>
    <w:rsid w:val="00654BF3"/>
    <w:rsid w:val="00655403"/>
    <w:rsid w:val="00655596"/>
    <w:rsid w:val="0065631D"/>
    <w:rsid w:val="0065642B"/>
    <w:rsid w:val="006565A2"/>
    <w:rsid w:val="006566D6"/>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5B37"/>
    <w:rsid w:val="0066637D"/>
    <w:rsid w:val="0066688F"/>
    <w:rsid w:val="00666CC4"/>
    <w:rsid w:val="00666DA9"/>
    <w:rsid w:val="006673CA"/>
    <w:rsid w:val="00667806"/>
    <w:rsid w:val="006679BC"/>
    <w:rsid w:val="00667C46"/>
    <w:rsid w:val="00667C5C"/>
    <w:rsid w:val="00670240"/>
    <w:rsid w:val="00670A10"/>
    <w:rsid w:val="00670CC2"/>
    <w:rsid w:val="00670FB6"/>
    <w:rsid w:val="006711CB"/>
    <w:rsid w:val="0067124E"/>
    <w:rsid w:val="00671B0E"/>
    <w:rsid w:val="00672425"/>
    <w:rsid w:val="00673223"/>
    <w:rsid w:val="0067335C"/>
    <w:rsid w:val="00673A51"/>
    <w:rsid w:val="00673A9F"/>
    <w:rsid w:val="00673E2D"/>
    <w:rsid w:val="00674367"/>
    <w:rsid w:val="00674DAF"/>
    <w:rsid w:val="006750BA"/>
    <w:rsid w:val="00675509"/>
    <w:rsid w:val="006756B8"/>
    <w:rsid w:val="0067612B"/>
    <w:rsid w:val="00676933"/>
    <w:rsid w:val="00676C4E"/>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5D0D"/>
    <w:rsid w:val="00686102"/>
    <w:rsid w:val="0068633E"/>
    <w:rsid w:val="0068657B"/>
    <w:rsid w:val="00686869"/>
    <w:rsid w:val="006868B0"/>
    <w:rsid w:val="00686FEE"/>
    <w:rsid w:val="006900CD"/>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157"/>
    <w:rsid w:val="006978CD"/>
    <w:rsid w:val="00697C3B"/>
    <w:rsid w:val="00697E10"/>
    <w:rsid w:val="006A0157"/>
    <w:rsid w:val="006A02F2"/>
    <w:rsid w:val="006A041C"/>
    <w:rsid w:val="006A0D0E"/>
    <w:rsid w:val="006A0DC7"/>
    <w:rsid w:val="006A1092"/>
    <w:rsid w:val="006A1113"/>
    <w:rsid w:val="006A1546"/>
    <w:rsid w:val="006A1AF4"/>
    <w:rsid w:val="006A1BFC"/>
    <w:rsid w:val="006A1FD3"/>
    <w:rsid w:val="006A29B9"/>
    <w:rsid w:val="006A3062"/>
    <w:rsid w:val="006A30E8"/>
    <w:rsid w:val="006A313B"/>
    <w:rsid w:val="006A39C1"/>
    <w:rsid w:val="006A497F"/>
    <w:rsid w:val="006A4EAA"/>
    <w:rsid w:val="006A5B63"/>
    <w:rsid w:val="006A6BEF"/>
    <w:rsid w:val="006A71F6"/>
    <w:rsid w:val="006A7765"/>
    <w:rsid w:val="006B03BE"/>
    <w:rsid w:val="006B0914"/>
    <w:rsid w:val="006B0962"/>
    <w:rsid w:val="006B0C8E"/>
    <w:rsid w:val="006B0F00"/>
    <w:rsid w:val="006B0FB9"/>
    <w:rsid w:val="006B1181"/>
    <w:rsid w:val="006B14D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037"/>
    <w:rsid w:val="006C2427"/>
    <w:rsid w:val="006C24F6"/>
    <w:rsid w:val="006C2BE2"/>
    <w:rsid w:val="006C2EF9"/>
    <w:rsid w:val="006C2FB3"/>
    <w:rsid w:val="006C3E4C"/>
    <w:rsid w:val="006C4797"/>
    <w:rsid w:val="006C48AC"/>
    <w:rsid w:val="006C5127"/>
    <w:rsid w:val="006C52D7"/>
    <w:rsid w:val="006C53E6"/>
    <w:rsid w:val="006C56AC"/>
    <w:rsid w:val="006C5C5E"/>
    <w:rsid w:val="006C69FF"/>
    <w:rsid w:val="006C6A74"/>
    <w:rsid w:val="006C6D22"/>
    <w:rsid w:val="006C6E05"/>
    <w:rsid w:val="006C7581"/>
    <w:rsid w:val="006C767D"/>
    <w:rsid w:val="006D047D"/>
    <w:rsid w:val="006D071E"/>
    <w:rsid w:val="006D0C2A"/>
    <w:rsid w:val="006D0D92"/>
    <w:rsid w:val="006D0E52"/>
    <w:rsid w:val="006D0E99"/>
    <w:rsid w:val="006D1488"/>
    <w:rsid w:val="006D1B0A"/>
    <w:rsid w:val="006D201B"/>
    <w:rsid w:val="006D2023"/>
    <w:rsid w:val="006D2625"/>
    <w:rsid w:val="006D2CA2"/>
    <w:rsid w:val="006D2D7F"/>
    <w:rsid w:val="006D32C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1CAD"/>
    <w:rsid w:val="006E1D7C"/>
    <w:rsid w:val="006E25F7"/>
    <w:rsid w:val="006E33F7"/>
    <w:rsid w:val="006E3C33"/>
    <w:rsid w:val="006E410B"/>
    <w:rsid w:val="006E4335"/>
    <w:rsid w:val="006E44EB"/>
    <w:rsid w:val="006E4C49"/>
    <w:rsid w:val="006E55AA"/>
    <w:rsid w:val="006E61FC"/>
    <w:rsid w:val="006E6389"/>
    <w:rsid w:val="006E64A3"/>
    <w:rsid w:val="006E68E3"/>
    <w:rsid w:val="006E6ACF"/>
    <w:rsid w:val="006E6CFD"/>
    <w:rsid w:val="006E6E7C"/>
    <w:rsid w:val="006E71A4"/>
    <w:rsid w:val="006E79F3"/>
    <w:rsid w:val="006F0727"/>
    <w:rsid w:val="006F091B"/>
    <w:rsid w:val="006F0A93"/>
    <w:rsid w:val="006F0BAE"/>
    <w:rsid w:val="006F0F3C"/>
    <w:rsid w:val="006F2538"/>
    <w:rsid w:val="006F2C5A"/>
    <w:rsid w:val="006F3059"/>
    <w:rsid w:val="006F30F8"/>
    <w:rsid w:val="006F3599"/>
    <w:rsid w:val="006F3D42"/>
    <w:rsid w:val="006F3EE0"/>
    <w:rsid w:val="006F3F86"/>
    <w:rsid w:val="006F3F91"/>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E51"/>
    <w:rsid w:val="00700FF5"/>
    <w:rsid w:val="00701189"/>
    <w:rsid w:val="007014FF"/>
    <w:rsid w:val="007017EB"/>
    <w:rsid w:val="00701E0E"/>
    <w:rsid w:val="0070224A"/>
    <w:rsid w:val="00702816"/>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C9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3195"/>
    <w:rsid w:val="007344E5"/>
    <w:rsid w:val="007347F5"/>
    <w:rsid w:val="0073525E"/>
    <w:rsid w:val="007353F0"/>
    <w:rsid w:val="007355F9"/>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45"/>
    <w:rsid w:val="00754ECB"/>
    <w:rsid w:val="00755188"/>
    <w:rsid w:val="007552CD"/>
    <w:rsid w:val="007553E5"/>
    <w:rsid w:val="007566BA"/>
    <w:rsid w:val="00756B7E"/>
    <w:rsid w:val="00756CF1"/>
    <w:rsid w:val="00756F19"/>
    <w:rsid w:val="007571CA"/>
    <w:rsid w:val="007575DF"/>
    <w:rsid w:val="0075778E"/>
    <w:rsid w:val="00757974"/>
    <w:rsid w:val="007602FC"/>
    <w:rsid w:val="00760514"/>
    <w:rsid w:val="00760DFA"/>
    <w:rsid w:val="007615FB"/>
    <w:rsid w:val="00761A77"/>
    <w:rsid w:val="007626AB"/>
    <w:rsid w:val="00762EBE"/>
    <w:rsid w:val="00762FB8"/>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3B"/>
    <w:rsid w:val="00773CFD"/>
    <w:rsid w:val="00773E39"/>
    <w:rsid w:val="00773E88"/>
    <w:rsid w:val="007747E8"/>
    <w:rsid w:val="00774904"/>
    <w:rsid w:val="00774E92"/>
    <w:rsid w:val="0077546D"/>
    <w:rsid w:val="0077565E"/>
    <w:rsid w:val="00775764"/>
    <w:rsid w:val="00775786"/>
    <w:rsid w:val="00775A50"/>
    <w:rsid w:val="00775EAC"/>
    <w:rsid w:val="00775F47"/>
    <w:rsid w:val="007762FF"/>
    <w:rsid w:val="00776418"/>
    <w:rsid w:val="00776694"/>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03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195"/>
    <w:rsid w:val="007A059E"/>
    <w:rsid w:val="007A0828"/>
    <w:rsid w:val="007A09B0"/>
    <w:rsid w:val="007A15A9"/>
    <w:rsid w:val="007A18D5"/>
    <w:rsid w:val="007A2245"/>
    <w:rsid w:val="007A227B"/>
    <w:rsid w:val="007A2461"/>
    <w:rsid w:val="007A2515"/>
    <w:rsid w:val="007A2AB1"/>
    <w:rsid w:val="007A2F02"/>
    <w:rsid w:val="007A30B1"/>
    <w:rsid w:val="007A356D"/>
    <w:rsid w:val="007A3822"/>
    <w:rsid w:val="007A39BA"/>
    <w:rsid w:val="007A3B0A"/>
    <w:rsid w:val="007A3ED4"/>
    <w:rsid w:val="007A4248"/>
    <w:rsid w:val="007A497E"/>
    <w:rsid w:val="007A4A82"/>
    <w:rsid w:val="007A4FB6"/>
    <w:rsid w:val="007A520F"/>
    <w:rsid w:val="007A537D"/>
    <w:rsid w:val="007A55AA"/>
    <w:rsid w:val="007A5E71"/>
    <w:rsid w:val="007A700F"/>
    <w:rsid w:val="007A76CC"/>
    <w:rsid w:val="007A7963"/>
    <w:rsid w:val="007A7982"/>
    <w:rsid w:val="007A79DA"/>
    <w:rsid w:val="007A7C89"/>
    <w:rsid w:val="007A7FA6"/>
    <w:rsid w:val="007B01E2"/>
    <w:rsid w:val="007B0311"/>
    <w:rsid w:val="007B0B8B"/>
    <w:rsid w:val="007B0E77"/>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B7F"/>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7D4"/>
    <w:rsid w:val="007C2BC5"/>
    <w:rsid w:val="007C2C4B"/>
    <w:rsid w:val="007C37B6"/>
    <w:rsid w:val="007C46D7"/>
    <w:rsid w:val="007C4AA6"/>
    <w:rsid w:val="007C4ED0"/>
    <w:rsid w:val="007C500D"/>
    <w:rsid w:val="007C644A"/>
    <w:rsid w:val="007C64DA"/>
    <w:rsid w:val="007C6664"/>
    <w:rsid w:val="007C6691"/>
    <w:rsid w:val="007C673D"/>
    <w:rsid w:val="007C6991"/>
    <w:rsid w:val="007C6E51"/>
    <w:rsid w:val="007C744C"/>
    <w:rsid w:val="007C74F6"/>
    <w:rsid w:val="007C7ACB"/>
    <w:rsid w:val="007C7DB0"/>
    <w:rsid w:val="007D053A"/>
    <w:rsid w:val="007D0CE4"/>
    <w:rsid w:val="007D0F53"/>
    <w:rsid w:val="007D11ED"/>
    <w:rsid w:val="007D1283"/>
    <w:rsid w:val="007D151C"/>
    <w:rsid w:val="007D1B19"/>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DEE"/>
    <w:rsid w:val="007E1641"/>
    <w:rsid w:val="007E21A3"/>
    <w:rsid w:val="007E24D5"/>
    <w:rsid w:val="007E2DEB"/>
    <w:rsid w:val="007E30BA"/>
    <w:rsid w:val="007E341D"/>
    <w:rsid w:val="007E36A0"/>
    <w:rsid w:val="007E3B11"/>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7E9"/>
    <w:rsid w:val="00801A6C"/>
    <w:rsid w:val="00802451"/>
    <w:rsid w:val="0080273A"/>
    <w:rsid w:val="00802987"/>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63D"/>
    <w:rsid w:val="008117CC"/>
    <w:rsid w:val="00811E51"/>
    <w:rsid w:val="00812866"/>
    <w:rsid w:val="008141B5"/>
    <w:rsid w:val="00814411"/>
    <w:rsid w:val="00814680"/>
    <w:rsid w:val="008149DF"/>
    <w:rsid w:val="00814DF6"/>
    <w:rsid w:val="0081501A"/>
    <w:rsid w:val="00815152"/>
    <w:rsid w:val="0081524F"/>
    <w:rsid w:val="00815514"/>
    <w:rsid w:val="00815CA8"/>
    <w:rsid w:val="00815DC6"/>
    <w:rsid w:val="00815F8D"/>
    <w:rsid w:val="00816685"/>
    <w:rsid w:val="0081688A"/>
    <w:rsid w:val="00816903"/>
    <w:rsid w:val="00816A6B"/>
    <w:rsid w:val="0081703B"/>
    <w:rsid w:val="008170BC"/>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384"/>
    <w:rsid w:val="00826BFD"/>
    <w:rsid w:val="00827092"/>
    <w:rsid w:val="0082710A"/>
    <w:rsid w:val="00827366"/>
    <w:rsid w:val="00827A68"/>
    <w:rsid w:val="008306AF"/>
    <w:rsid w:val="00830EC9"/>
    <w:rsid w:val="008312E0"/>
    <w:rsid w:val="0083175A"/>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887"/>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7D"/>
    <w:rsid w:val="00851C51"/>
    <w:rsid w:val="008526EF"/>
    <w:rsid w:val="00852F55"/>
    <w:rsid w:val="00853166"/>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367"/>
    <w:rsid w:val="008635A5"/>
    <w:rsid w:val="00863A49"/>
    <w:rsid w:val="0086430F"/>
    <w:rsid w:val="00864429"/>
    <w:rsid w:val="008644CB"/>
    <w:rsid w:val="008647C3"/>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129"/>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86B"/>
    <w:rsid w:val="00881F95"/>
    <w:rsid w:val="008829B9"/>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5B4"/>
    <w:rsid w:val="00890917"/>
    <w:rsid w:val="0089181D"/>
    <w:rsid w:val="0089193E"/>
    <w:rsid w:val="00891E30"/>
    <w:rsid w:val="0089272F"/>
    <w:rsid w:val="00892774"/>
    <w:rsid w:val="008929EC"/>
    <w:rsid w:val="00892AFC"/>
    <w:rsid w:val="008932A7"/>
    <w:rsid w:val="0089336B"/>
    <w:rsid w:val="00893451"/>
    <w:rsid w:val="00893F82"/>
    <w:rsid w:val="008942AF"/>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A9C"/>
    <w:rsid w:val="008B11CC"/>
    <w:rsid w:val="008B1339"/>
    <w:rsid w:val="008B1DD6"/>
    <w:rsid w:val="008B225B"/>
    <w:rsid w:val="008B239D"/>
    <w:rsid w:val="008B2966"/>
    <w:rsid w:val="008B34DD"/>
    <w:rsid w:val="008B39BD"/>
    <w:rsid w:val="008B4ED6"/>
    <w:rsid w:val="008B5001"/>
    <w:rsid w:val="008B63C9"/>
    <w:rsid w:val="008B6925"/>
    <w:rsid w:val="008B700A"/>
    <w:rsid w:val="008B71B5"/>
    <w:rsid w:val="008B7526"/>
    <w:rsid w:val="008C01A1"/>
    <w:rsid w:val="008C1343"/>
    <w:rsid w:val="008C201B"/>
    <w:rsid w:val="008C2DDE"/>
    <w:rsid w:val="008C308C"/>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9EA"/>
    <w:rsid w:val="008D0F98"/>
    <w:rsid w:val="008D112A"/>
    <w:rsid w:val="008D12C0"/>
    <w:rsid w:val="008D1526"/>
    <w:rsid w:val="008D15E0"/>
    <w:rsid w:val="008D1652"/>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044"/>
    <w:rsid w:val="008E5500"/>
    <w:rsid w:val="008E5682"/>
    <w:rsid w:val="008E5A39"/>
    <w:rsid w:val="008E60EA"/>
    <w:rsid w:val="008E628A"/>
    <w:rsid w:val="008E7111"/>
    <w:rsid w:val="008F02C3"/>
    <w:rsid w:val="008F05DF"/>
    <w:rsid w:val="008F0748"/>
    <w:rsid w:val="008F0B8D"/>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972"/>
    <w:rsid w:val="008F4D68"/>
    <w:rsid w:val="008F4E04"/>
    <w:rsid w:val="008F4F7D"/>
    <w:rsid w:val="008F5255"/>
    <w:rsid w:val="008F5667"/>
    <w:rsid w:val="008F5901"/>
    <w:rsid w:val="008F5EEB"/>
    <w:rsid w:val="008F6701"/>
    <w:rsid w:val="008F6A7E"/>
    <w:rsid w:val="008F6D10"/>
    <w:rsid w:val="008F6E71"/>
    <w:rsid w:val="008F73C7"/>
    <w:rsid w:val="008F7DDD"/>
    <w:rsid w:val="0090095A"/>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5D16"/>
    <w:rsid w:val="00906441"/>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81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53"/>
    <w:rsid w:val="00945F01"/>
    <w:rsid w:val="00946543"/>
    <w:rsid w:val="00946719"/>
    <w:rsid w:val="00946A34"/>
    <w:rsid w:val="00947988"/>
    <w:rsid w:val="00947C72"/>
    <w:rsid w:val="00947CF2"/>
    <w:rsid w:val="00947EE6"/>
    <w:rsid w:val="009507C2"/>
    <w:rsid w:val="00950BCA"/>
    <w:rsid w:val="00950F35"/>
    <w:rsid w:val="00950FF4"/>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E66"/>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89F"/>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C48"/>
    <w:rsid w:val="009928CB"/>
    <w:rsid w:val="00993225"/>
    <w:rsid w:val="00993500"/>
    <w:rsid w:val="00993770"/>
    <w:rsid w:val="009941A8"/>
    <w:rsid w:val="0099549A"/>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857"/>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18A"/>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64"/>
    <w:rsid w:val="009D0F71"/>
    <w:rsid w:val="009D11BE"/>
    <w:rsid w:val="009D1831"/>
    <w:rsid w:val="009D1FB8"/>
    <w:rsid w:val="009D201E"/>
    <w:rsid w:val="009D26EC"/>
    <w:rsid w:val="009D27E2"/>
    <w:rsid w:val="009D294A"/>
    <w:rsid w:val="009D2E0D"/>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93B"/>
    <w:rsid w:val="009E3AFE"/>
    <w:rsid w:val="009E3EB1"/>
    <w:rsid w:val="009E44AB"/>
    <w:rsid w:val="009E4748"/>
    <w:rsid w:val="009E4E1F"/>
    <w:rsid w:val="009E4FDB"/>
    <w:rsid w:val="009E57DA"/>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BC"/>
    <w:rsid w:val="009F40B2"/>
    <w:rsid w:val="009F42AA"/>
    <w:rsid w:val="009F473C"/>
    <w:rsid w:val="009F4A50"/>
    <w:rsid w:val="009F4F4C"/>
    <w:rsid w:val="009F5384"/>
    <w:rsid w:val="009F5915"/>
    <w:rsid w:val="009F5E8B"/>
    <w:rsid w:val="009F65C8"/>
    <w:rsid w:val="009F66F6"/>
    <w:rsid w:val="009F68BC"/>
    <w:rsid w:val="009F6BD2"/>
    <w:rsid w:val="009F6E60"/>
    <w:rsid w:val="009F6F9F"/>
    <w:rsid w:val="00A00E64"/>
    <w:rsid w:val="00A01032"/>
    <w:rsid w:val="00A01E11"/>
    <w:rsid w:val="00A02393"/>
    <w:rsid w:val="00A0253F"/>
    <w:rsid w:val="00A02787"/>
    <w:rsid w:val="00A033DA"/>
    <w:rsid w:val="00A04476"/>
    <w:rsid w:val="00A04CFA"/>
    <w:rsid w:val="00A05212"/>
    <w:rsid w:val="00A05730"/>
    <w:rsid w:val="00A059CF"/>
    <w:rsid w:val="00A060F8"/>
    <w:rsid w:val="00A07292"/>
    <w:rsid w:val="00A0756F"/>
    <w:rsid w:val="00A07627"/>
    <w:rsid w:val="00A10BD0"/>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55D"/>
    <w:rsid w:val="00A24688"/>
    <w:rsid w:val="00A247F0"/>
    <w:rsid w:val="00A24A09"/>
    <w:rsid w:val="00A2556F"/>
    <w:rsid w:val="00A25ADE"/>
    <w:rsid w:val="00A264D3"/>
    <w:rsid w:val="00A2674B"/>
    <w:rsid w:val="00A26DA4"/>
    <w:rsid w:val="00A277C8"/>
    <w:rsid w:val="00A2780F"/>
    <w:rsid w:val="00A27B15"/>
    <w:rsid w:val="00A27EC7"/>
    <w:rsid w:val="00A30049"/>
    <w:rsid w:val="00A30326"/>
    <w:rsid w:val="00A30674"/>
    <w:rsid w:val="00A30E80"/>
    <w:rsid w:val="00A310B5"/>
    <w:rsid w:val="00A3120A"/>
    <w:rsid w:val="00A31531"/>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E56"/>
    <w:rsid w:val="00A72FE9"/>
    <w:rsid w:val="00A7350D"/>
    <w:rsid w:val="00A73C1E"/>
    <w:rsid w:val="00A74C7C"/>
    <w:rsid w:val="00A75489"/>
    <w:rsid w:val="00A7572D"/>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7EF"/>
    <w:rsid w:val="00A85CA7"/>
    <w:rsid w:val="00A85CB9"/>
    <w:rsid w:val="00A85EFA"/>
    <w:rsid w:val="00A8614D"/>
    <w:rsid w:val="00A8655A"/>
    <w:rsid w:val="00A86773"/>
    <w:rsid w:val="00A87456"/>
    <w:rsid w:val="00A8775B"/>
    <w:rsid w:val="00A902C3"/>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2E61"/>
    <w:rsid w:val="00AA339E"/>
    <w:rsid w:val="00AA35C9"/>
    <w:rsid w:val="00AA390E"/>
    <w:rsid w:val="00AA3C87"/>
    <w:rsid w:val="00AA44D3"/>
    <w:rsid w:val="00AA48A5"/>
    <w:rsid w:val="00AA4926"/>
    <w:rsid w:val="00AA4BFA"/>
    <w:rsid w:val="00AA53AA"/>
    <w:rsid w:val="00AA564D"/>
    <w:rsid w:val="00AA5C2A"/>
    <w:rsid w:val="00AA61B8"/>
    <w:rsid w:val="00AA68CF"/>
    <w:rsid w:val="00AA6C3A"/>
    <w:rsid w:val="00AA6E81"/>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6DDF"/>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E1F"/>
    <w:rsid w:val="00AC70C9"/>
    <w:rsid w:val="00AC77B0"/>
    <w:rsid w:val="00AC7B97"/>
    <w:rsid w:val="00AC7C43"/>
    <w:rsid w:val="00AD00A1"/>
    <w:rsid w:val="00AD042C"/>
    <w:rsid w:val="00AD0D1D"/>
    <w:rsid w:val="00AD0F30"/>
    <w:rsid w:val="00AD15E0"/>
    <w:rsid w:val="00AD18F9"/>
    <w:rsid w:val="00AD1E06"/>
    <w:rsid w:val="00AD1EF1"/>
    <w:rsid w:val="00AD1F3A"/>
    <w:rsid w:val="00AD1F41"/>
    <w:rsid w:val="00AD2090"/>
    <w:rsid w:val="00AD28BC"/>
    <w:rsid w:val="00AD2EC9"/>
    <w:rsid w:val="00AD2F55"/>
    <w:rsid w:val="00AD34DF"/>
    <w:rsid w:val="00AD356E"/>
    <w:rsid w:val="00AD370C"/>
    <w:rsid w:val="00AD43BD"/>
    <w:rsid w:val="00AD47A6"/>
    <w:rsid w:val="00AD48BB"/>
    <w:rsid w:val="00AD5AF1"/>
    <w:rsid w:val="00AD5D99"/>
    <w:rsid w:val="00AD6316"/>
    <w:rsid w:val="00AD65CD"/>
    <w:rsid w:val="00AD66B5"/>
    <w:rsid w:val="00AD6AAF"/>
    <w:rsid w:val="00AD743B"/>
    <w:rsid w:val="00AD7A59"/>
    <w:rsid w:val="00AE0492"/>
    <w:rsid w:val="00AE07B5"/>
    <w:rsid w:val="00AE0C17"/>
    <w:rsid w:val="00AE18D5"/>
    <w:rsid w:val="00AE26E7"/>
    <w:rsid w:val="00AE27B1"/>
    <w:rsid w:val="00AE281B"/>
    <w:rsid w:val="00AE29A1"/>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386C"/>
    <w:rsid w:val="00AF3ED4"/>
    <w:rsid w:val="00AF42BB"/>
    <w:rsid w:val="00AF5032"/>
    <w:rsid w:val="00AF5780"/>
    <w:rsid w:val="00AF5801"/>
    <w:rsid w:val="00AF5837"/>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452"/>
    <w:rsid w:val="00B045AD"/>
    <w:rsid w:val="00B04E2B"/>
    <w:rsid w:val="00B057A7"/>
    <w:rsid w:val="00B0677A"/>
    <w:rsid w:val="00B06D88"/>
    <w:rsid w:val="00B073C8"/>
    <w:rsid w:val="00B07510"/>
    <w:rsid w:val="00B07732"/>
    <w:rsid w:val="00B07B4E"/>
    <w:rsid w:val="00B07E37"/>
    <w:rsid w:val="00B10086"/>
    <w:rsid w:val="00B107AE"/>
    <w:rsid w:val="00B10D04"/>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E4"/>
    <w:rsid w:val="00B1579E"/>
    <w:rsid w:val="00B1584D"/>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4E71"/>
    <w:rsid w:val="00B2544D"/>
    <w:rsid w:val="00B257FC"/>
    <w:rsid w:val="00B259C8"/>
    <w:rsid w:val="00B2622D"/>
    <w:rsid w:val="00B269B6"/>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B3"/>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2F3A"/>
    <w:rsid w:val="00B4329E"/>
    <w:rsid w:val="00B43884"/>
    <w:rsid w:val="00B43ADE"/>
    <w:rsid w:val="00B444BC"/>
    <w:rsid w:val="00B45204"/>
    <w:rsid w:val="00B4520E"/>
    <w:rsid w:val="00B4556B"/>
    <w:rsid w:val="00B45795"/>
    <w:rsid w:val="00B458A7"/>
    <w:rsid w:val="00B45B35"/>
    <w:rsid w:val="00B46087"/>
    <w:rsid w:val="00B468C5"/>
    <w:rsid w:val="00B475BC"/>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8F"/>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DBA"/>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AC5"/>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81"/>
    <w:rsid w:val="00B976B7"/>
    <w:rsid w:val="00B97883"/>
    <w:rsid w:val="00B97A0D"/>
    <w:rsid w:val="00BA0A3E"/>
    <w:rsid w:val="00BA11A9"/>
    <w:rsid w:val="00BA1C82"/>
    <w:rsid w:val="00BA20C4"/>
    <w:rsid w:val="00BA2445"/>
    <w:rsid w:val="00BA2582"/>
    <w:rsid w:val="00BA2714"/>
    <w:rsid w:val="00BA314F"/>
    <w:rsid w:val="00BA33EC"/>
    <w:rsid w:val="00BA35C1"/>
    <w:rsid w:val="00BA7149"/>
    <w:rsid w:val="00BA723D"/>
    <w:rsid w:val="00BA7298"/>
    <w:rsid w:val="00BA763D"/>
    <w:rsid w:val="00BA76B6"/>
    <w:rsid w:val="00BA7C98"/>
    <w:rsid w:val="00BB0593"/>
    <w:rsid w:val="00BB06F7"/>
    <w:rsid w:val="00BB093D"/>
    <w:rsid w:val="00BB0A85"/>
    <w:rsid w:val="00BB13AD"/>
    <w:rsid w:val="00BB1EB6"/>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5F3C"/>
    <w:rsid w:val="00BB6A7C"/>
    <w:rsid w:val="00BB79B4"/>
    <w:rsid w:val="00BC0183"/>
    <w:rsid w:val="00BC07E0"/>
    <w:rsid w:val="00BC0A60"/>
    <w:rsid w:val="00BC1900"/>
    <w:rsid w:val="00BC1BB3"/>
    <w:rsid w:val="00BC224A"/>
    <w:rsid w:val="00BC22E3"/>
    <w:rsid w:val="00BC27D4"/>
    <w:rsid w:val="00BC2A6E"/>
    <w:rsid w:val="00BC2A90"/>
    <w:rsid w:val="00BC3A8A"/>
    <w:rsid w:val="00BC3F7E"/>
    <w:rsid w:val="00BC434B"/>
    <w:rsid w:val="00BC45B2"/>
    <w:rsid w:val="00BC4729"/>
    <w:rsid w:val="00BC4FC2"/>
    <w:rsid w:val="00BC5979"/>
    <w:rsid w:val="00BC6735"/>
    <w:rsid w:val="00BC770A"/>
    <w:rsid w:val="00BC7A9D"/>
    <w:rsid w:val="00BD0542"/>
    <w:rsid w:val="00BD05CA"/>
    <w:rsid w:val="00BD062E"/>
    <w:rsid w:val="00BD0F19"/>
    <w:rsid w:val="00BD13F2"/>
    <w:rsid w:val="00BD1E82"/>
    <w:rsid w:val="00BD23E1"/>
    <w:rsid w:val="00BD2733"/>
    <w:rsid w:val="00BD2AE7"/>
    <w:rsid w:val="00BD3A1B"/>
    <w:rsid w:val="00BD3D97"/>
    <w:rsid w:val="00BD44FE"/>
    <w:rsid w:val="00BD4B33"/>
    <w:rsid w:val="00BD4C8B"/>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38E"/>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4EB"/>
    <w:rsid w:val="00BF5514"/>
    <w:rsid w:val="00BF564F"/>
    <w:rsid w:val="00BF6B76"/>
    <w:rsid w:val="00BF6E95"/>
    <w:rsid w:val="00BF714F"/>
    <w:rsid w:val="00BF77F3"/>
    <w:rsid w:val="00BF780D"/>
    <w:rsid w:val="00BF7837"/>
    <w:rsid w:val="00BF7944"/>
    <w:rsid w:val="00BF7D3D"/>
    <w:rsid w:val="00BF7D64"/>
    <w:rsid w:val="00BF7F89"/>
    <w:rsid w:val="00C003F2"/>
    <w:rsid w:val="00C00691"/>
    <w:rsid w:val="00C00901"/>
    <w:rsid w:val="00C00D51"/>
    <w:rsid w:val="00C0161D"/>
    <w:rsid w:val="00C02182"/>
    <w:rsid w:val="00C02380"/>
    <w:rsid w:val="00C02547"/>
    <w:rsid w:val="00C03F7A"/>
    <w:rsid w:val="00C0436A"/>
    <w:rsid w:val="00C0486E"/>
    <w:rsid w:val="00C04CCB"/>
    <w:rsid w:val="00C052B7"/>
    <w:rsid w:val="00C057BF"/>
    <w:rsid w:val="00C0585D"/>
    <w:rsid w:val="00C05C01"/>
    <w:rsid w:val="00C06F89"/>
    <w:rsid w:val="00C07011"/>
    <w:rsid w:val="00C07FC5"/>
    <w:rsid w:val="00C102B2"/>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ED8"/>
    <w:rsid w:val="00C20FE9"/>
    <w:rsid w:val="00C227A2"/>
    <w:rsid w:val="00C22D67"/>
    <w:rsid w:val="00C2339E"/>
    <w:rsid w:val="00C23560"/>
    <w:rsid w:val="00C236F0"/>
    <w:rsid w:val="00C24971"/>
    <w:rsid w:val="00C24FE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5C4C"/>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4C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606"/>
    <w:rsid w:val="00C66C21"/>
    <w:rsid w:val="00C671F7"/>
    <w:rsid w:val="00C673CF"/>
    <w:rsid w:val="00C677E6"/>
    <w:rsid w:val="00C67A90"/>
    <w:rsid w:val="00C7031E"/>
    <w:rsid w:val="00C70810"/>
    <w:rsid w:val="00C70FB7"/>
    <w:rsid w:val="00C71373"/>
    <w:rsid w:val="00C71401"/>
    <w:rsid w:val="00C71888"/>
    <w:rsid w:val="00C724A7"/>
    <w:rsid w:val="00C7267B"/>
    <w:rsid w:val="00C72785"/>
    <w:rsid w:val="00C72FC7"/>
    <w:rsid w:val="00C73084"/>
    <w:rsid w:val="00C733DB"/>
    <w:rsid w:val="00C74181"/>
    <w:rsid w:val="00C7474A"/>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2FB"/>
    <w:rsid w:val="00C804BE"/>
    <w:rsid w:val="00C80F8C"/>
    <w:rsid w:val="00C811A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3CD"/>
    <w:rsid w:val="00C934EE"/>
    <w:rsid w:val="00C93FD5"/>
    <w:rsid w:val="00C94744"/>
    <w:rsid w:val="00C94C64"/>
    <w:rsid w:val="00C952BE"/>
    <w:rsid w:val="00C9571F"/>
    <w:rsid w:val="00C95979"/>
    <w:rsid w:val="00C95B7B"/>
    <w:rsid w:val="00C967C2"/>
    <w:rsid w:val="00CA0E4C"/>
    <w:rsid w:val="00CA0FD7"/>
    <w:rsid w:val="00CA0FFF"/>
    <w:rsid w:val="00CA1AF4"/>
    <w:rsid w:val="00CA217B"/>
    <w:rsid w:val="00CA2C1D"/>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034"/>
    <w:rsid w:val="00CB22AE"/>
    <w:rsid w:val="00CB2870"/>
    <w:rsid w:val="00CB28A0"/>
    <w:rsid w:val="00CB294E"/>
    <w:rsid w:val="00CB3007"/>
    <w:rsid w:val="00CB314D"/>
    <w:rsid w:val="00CB3319"/>
    <w:rsid w:val="00CB3426"/>
    <w:rsid w:val="00CB38EF"/>
    <w:rsid w:val="00CB3B89"/>
    <w:rsid w:val="00CB4447"/>
    <w:rsid w:val="00CB493D"/>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D7DB6"/>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4"/>
    <w:rsid w:val="00CF30B2"/>
    <w:rsid w:val="00CF3BA6"/>
    <w:rsid w:val="00CF3C1A"/>
    <w:rsid w:val="00CF5A72"/>
    <w:rsid w:val="00CF5A7C"/>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DB8"/>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9F3"/>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4A5"/>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6F"/>
    <w:rsid w:val="00D50AE3"/>
    <w:rsid w:val="00D50C8F"/>
    <w:rsid w:val="00D50FD0"/>
    <w:rsid w:val="00D5111B"/>
    <w:rsid w:val="00D511C9"/>
    <w:rsid w:val="00D51347"/>
    <w:rsid w:val="00D514EE"/>
    <w:rsid w:val="00D51629"/>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E3"/>
    <w:rsid w:val="00D57BA2"/>
    <w:rsid w:val="00D57CB6"/>
    <w:rsid w:val="00D60074"/>
    <w:rsid w:val="00D60251"/>
    <w:rsid w:val="00D60750"/>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5F1"/>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64E"/>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2CE"/>
    <w:rsid w:val="00DA049F"/>
    <w:rsid w:val="00DA0B86"/>
    <w:rsid w:val="00DA0C95"/>
    <w:rsid w:val="00DA10A8"/>
    <w:rsid w:val="00DA1918"/>
    <w:rsid w:val="00DA1DE7"/>
    <w:rsid w:val="00DA2987"/>
    <w:rsid w:val="00DA2DD6"/>
    <w:rsid w:val="00DA3028"/>
    <w:rsid w:val="00DA3205"/>
    <w:rsid w:val="00DA325C"/>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42F"/>
    <w:rsid w:val="00DB07A9"/>
    <w:rsid w:val="00DB0A64"/>
    <w:rsid w:val="00DB1878"/>
    <w:rsid w:val="00DB1B18"/>
    <w:rsid w:val="00DB1F38"/>
    <w:rsid w:val="00DB20B1"/>
    <w:rsid w:val="00DB26B9"/>
    <w:rsid w:val="00DB2967"/>
    <w:rsid w:val="00DB29D7"/>
    <w:rsid w:val="00DB2C3C"/>
    <w:rsid w:val="00DB2C8A"/>
    <w:rsid w:val="00DB33F8"/>
    <w:rsid w:val="00DB3770"/>
    <w:rsid w:val="00DB38FF"/>
    <w:rsid w:val="00DB3DDC"/>
    <w:rsid w:val="00DB4197"/>
    <w:rsid w:val="00DB48D3"/>
    <w:rsid w:val="00DB4FA7"/>
    <w:rsid w:val="00DB5EC6"/>
    <w:rsid w:val="00DB63E0"/>
    <w:rsid w:val="00DB63FB"/>
    <w:rsid w:val="00DB6554"/>
    <w:rsid w:val="00DB70F1"/>
    <w:rsid w:val="00DB7976"/>
    <w:rsid w:val="00DB7B10"/>
    <w:rsid w:val="00DC038A"/>
    <w:rsid w:val="00DC03BB"/>
    <w:rsid w:val="00DC0701"/>
    <w:rsid w:val="00DC08F2"/>
    <w:rsid w:val="00DC09C5"/>
    <w:rsid w:val="00DC0A73"/>
    <w:rsid w:val="00DC1A69"/>
    <w:rsid w:val="00DC1D35"/>
    <w:rsid w:val="00DC27BD"/>
    <w:rsid w:val="00DC28FE"/>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DCF"/>
    <w:rsid w:val="00DE121A"/>
    <w:rsid w:val="00DE143F"/>
    <w:rsid w:val="00DE17A3"/>
    <w:rsid w:val="00DE1D5C"/>
    <w:rsid w:val="00DE3177"/>
    <w:rsid w:val="00DE3A77"/>
    <w:rsid w:val="00DE3C9A"/>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6BE"/>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C9A"/>
    <w:rsid w:val="00E17E39"/>
    <w:rsid w:val="00E17EFF"/>
    <w:rsid w:val="00E200E4"/>
    <w:rsid w:val="00E20286"/>
    <w:rsid w:val="00E204D2"/>
    <w:rsid w:val="00E205FC"/>
    <w:rsid w:val="00E20628"/>
    <w:rsid w:val="00E20649"/>
    <w:rsid w:val="00E20655"/>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1BC"/>
    <w:rsid w:val="00E27257"/>
    <w:rsid w:val="00E272BF"/>
    <w:rsid w:val="00E27E55"/>
    <w:rsid w:val="00E27EEF"/>
    <w:rsid w:val="00E27F94"/>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9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57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7B4"/>
    <w:rsid w:val="00E6340C"/>
    <w:rsid w:val="00E6345F"/>
    <w:rsid w:val="00E6350C"/>
    <w:rsid w:val="00E636BB"/>
    <w:rsid w:val="00E63C21"/>
    <w:rsid w:val="00E63CFD"/>
    <w:rsid w:val="00E642D2"/>
    <w:rsid w:val="00E64308"/>
    <w:rsid w:val="00E64923"/>
    <w:rsid w:val="00E64F7C"/>
    <w:rsid w:val="00E650AB"/>
    <w:rsid w:val="00E65D1E"/>
    <w:rsid w:val="00E65E3A"/>
    <w:rsid w:val="00E66053"/>
    <w:rsid w:val="00E66083"/>
    <w:rsid w:val="00E6742C"/>
    <w:rsid w:val="00E676A4"/>
    <w:rsid w:val="00E67DC4"/>
    <w:rsid w:val="00E7065A"/>
    <w:rsid w:val="00E70A61"/>
    <w:rsid w:val="00E70D08"/>
    <w:rsid w:val="00E71060"/>
    <w:rsid w:val="00E71075"/>
    <w:rsid w:val="00E71201"/>
    <w:rsid w:val="00E714FC"/>
    <w:rsid w:val="00E71A52"/>
    <w:rsid w:val="00E72003"/>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0D"/>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537"/>
    <w:rsid w:val="00EB3635"/>
    <w:rsid w:val="00EB3895"/>
    <w:rsid w:val="00EB456A"/>
    <w:rsid w:val="00EB4F8F"/>
    <w:rsid w:val="00EB54A7"/>
    <w:rsid w:val="00EB5645"/>
    <w:rsid w:val="00EB6371"/>
    <w:rsid w:val="00EB648C"/>
    <w:rsid w:val="00EB64EB"/>
    <w:rsid w:val="00EB6691"/>
    <w:rsid w:val="00EB6711"/>
    <w:rsid w:val="00EB6A83"/>
    <w:rsid w:val="00EB6B8D"/>
    <w:rsid w:val="00EB6E85"/>
    <w:rsid w:val="00EB6FA9"/>
    <w:rsid w:val="00EB7686"/>
    <w:rsid w:val="00EB7F61"/>
    <w:rsid w:val="00EC04D8"/>
    <w:rsid w:val="00EC1280"/>
    <w:rsid w:val="00EC166C"/>
    <w:rsid w:val="00EC26E1"/>
    <w:rsid w:val="00EC298C"/>
    <w:rsid w:val="00EC2C26"/>
    <w:rsid w:val="00EC3861"/>
    <w:rsid w:val="00EC509C"/>
    <w:rsid w:val="00EC5301"/>
    <w:rsid w:val="00EC5CA8"/>
    <w:rsid w:val="00EC5CE4"/>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474"/>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AE8"/>
    <w:rsid w:val="00F114C2"/>
    <w:rsid w:val="00F11623"/>
    <w:rsid w:val="00F11E14"/>
    <w:rsid w:val="00F11E66"/>
    <w:rsid w:val="00F128EA"/>
    <w:rsid w:val="00F12ABA"/>
    <w:rsid w:val="00F130EE"/>
    <w:rsid w:val="00F13D3C"/>
    <w:rsid w:val="00F147AC"/>
    <w:rsid w:val="00F14A57"/>
    <w:rsid w:val="00F14D7D"/>
    <w:rsid w:val="00F15864"/>
    <w:rsid w:val="00F15FC2"/>
    <w:rsid w:val="00F15FED"/>
    <w:rsid w:val="00F1614C"/>
    <w:rsid w:val="00F164F8"/>
    <w:rsid w:val="00F16ADE"/>
    <w:rsid w:val="00F17345"/>
    <w:rsid w:val="00F17AC9"/>
    <w:rsid w:val="00F212DD"/>
    <w:rsid w:val="00F218FF"/>
    <w:rsid w:val="00F2244C"/>
    <w:rsid w:val="00F2301B"/>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2AB"/>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2C7"/>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565"/>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6E0"/>
    <w:rsid w:val="00F6671E"/>
    <w:rsid w:val="00F66C5F"/>
    <w:rsid w:val="00F66CDA"/>
    <w:rsid w:val="00F678EA"/>
    <w:rsid w:val="00F67B0E"/>
    <w:rsid w:val="00F7024E"/>
    <w:rsid w:val="00F705FE"/>
    <w:rsid w:val="00F70754"/>
    <w:rsid w:val="00F70C7C"/>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943"/>
    <w:rsid w:val="00F86A17"/>
    <w:rsid w:val="00F86B2F"/>
    <w:rsid w:val="00F8715B"/>
    <w:rsid w:val="00F87384"/>
    <w:rsid w:val="00F8760C"/>
    <w:rsid w:val="00F879E5"/>
    <w:rsid w:val="00F87BD0"/>
    <w:rsid w:val="00F90A08"/>
    <w:rsid w:val="00F90BE1"/>
    <w:rsid w:val="00F913D6"/>
    <w:rsid w:val="00F915EF"/>
    <w:rsid w:val="00F91A00"/>
    <w:rsid w:val="00F92094"/>
    <w:rsid w:val="00F928D1"/>
    <w:rsid w:val="00F93087"/>
    <w:rsid w:val="00F930EF"/>
    <w:rsid w:val="00F9402A"/>
    <w:rsid w:val="00F9454F"/>
    <w:rsid w:val="00F94593"/>
    <w:rsid w:val="00F9477D"/>
    <w:rsid w:val="00F94F15"/>
    <w:rsid w:val="00F95E33"/>
    <w:rsid w:val="00F960EC"/>
    <w:rsid w:val="00F96795"/>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2AD6"/>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866"/>
    <w:rsid w:val="00FB1993"/>
    <w:rsid w:val="00FB238F"/>
    <w:rsid w:val="00FB271D"/>
    <w:rsid w:val="00FB2868"/>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94B"/>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BC8"/>
    <w:rsid w:val="00FE6082"/>
    <w:rsid w:val="00FE6824"/>
    <w:rsid w:val="00FE685C"/>
    <w:rsid w:val="00FF0610"/>
    <w:rsid w:val="00FF08B7"/>
    <w:rsid w:val="00FF0A60"/>
    <w:rsid w:val="00FF1A93"/>
    <w:rsid w:val="00FF200F"/>
    <w:rsid w:val="00FF2316"/>
    <w:rsid w:val="00FF25D7"/>
    <w:rsid w:val="00FF3111"/>
    <w:rsid w:val="00FF324F"/>
    <w:rsid w:val="00FF40E7"/>
    <w:rsid w:val="00FF4AF4"/>
    <w:rsid w:val="00FF4D2F"/>
    <w:rsid w:val="00FF5232"/>
    <w:rsid w:val="00FF5D54"/>
    <w:rsid w:val="00FF61F3"/>
    <w:rsid w:val="00FF62F6"/>
    <w:rsid w:val="00FF697F"/>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B8DE27D-2DCD-4CFB-85B4-89398B00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styleId="Listaconvietas3">
    <w:name w:val="List Bullet 3"/>
    <w:basedOn w:val="Normal"/>
    <w:uiPriority w:val="99"/>
    <w:unhideWhenUsed/>
    <w:rsid w:val="00B97581"/>
    <w:pPr>
      <w:numPr>
        <w:numId w:val="16"/>
      </w:numPr>
      <w:contextualSpacing/>
    </w:pPr>
    <w:rPr>
      <w:lang w:val="es-ES" w:eastAsia="es-MX"/>
    </w:rPr>
  </w:style>
  <w:style w:type="paragraph" w:customStyle="1" w:styleId="Citas">
    <w:name w:val="Citas"/>
    <w:basedOn w:val="Normal"/>
    <w:qFormat/>
    <w:rsid w:val="00CD7DB6"/>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Fundamentos">
    <w:name w:val="Fundamentos"/>
    <w:basedOn w:val="Normal"/>
    <w:next w:val="Normal"/>
    <w:qFormat/>
    <w:rsid w:val="00CD7DB6"/>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arkedcontent">
    <w:name w:val="markedcontent"/>
    <w:basedOn w:val="Fuentedeprrafopredeter"/>
    <w:rsid w:val="00EB6B8D"/>
  </w:style>
  <w:style w:type="character" w:customStyle="1" w:styleId="Mencinsinresolver10">
    <w:name w:val="Mención sin resolver10"/>
    <w:basedOn w:val="Fuentedeprrafopredeter"/>
    <w:uiPriority w:val="99"/>
    <w:semiHidden/>
    <w:unhideWhenUsed/>
    <w:rsid w:val="00FD7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3481864">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4815764">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500976">
      <w:bodyDiv w:val="1"/>
      <w:marLeft w:val="0"/>
      <w:marRight w:val="0"/>
      <w:marTop w:val="0"/>
      <w:marBottom w:val="0"/>
      <w:divBdr>
        <w:top w:val="none" w:sz="0" w:space="0" w:color="auto"/>
        <w:left w:val="none" w:sz="0" w:space="0" w:color="auto"/>
        <w:bottom w:val="none" w:sz="0" w:space="0" w:color="auto"/>
        <w:right w:val="none" w:sz="0" w:space="0" w:color="auto"/>
      </w:divBdr>
    </w:div>
    <w:div w:id="6881639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7179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485140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7958634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49200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00943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6619905">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3443744">
      <w:bodyDiv w:val="1"/>
      <w:marLeft w:val="0"/>
      <w:marRight w:val="0"/>
      <w:marTop w:val="0"/>
      <w:marBottom w:val="0"/>
      <w:divBdr>
        <w:top w:val="none" w:sz="0" w:space="0" w:color="auto"/>
        <w:left w:val="none" w:sz="0" w:space="0" w:color="auto"/>
        <w:bottom w:val="none" w:sz="0" w:space="0" w:color="auto"/>
        <w:right w:val="none" w:sz="0" w:space="0" w:color="auto"/>
      </w:divBdr>
    </w:div>
    <w:div w:id="26072178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850520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79400">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353386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06044805">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427592">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012353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98801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90517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57250">
      <w:bodyDiv w:val="1"/>
      <w:marLeft w:val="0"/>
      <w:marRight w:val="0"/>
      <w:marTop w:val="0"/>
      <w:marBottom w:val="0"/>
      <w:divBdr>
        <w:top w:val="none" w:sz="0" w:space="0" w:color="auto"/>
        <w:left w:val="none" w:sz="0" w:space="0" w:color="auto"/>
        <w:bottom w:val="none" w:sz="0" w:space="0" w:color="auto"/>
        <w:right w:val="none" w:sz="0" w:space="0" w:color="auto"/>
      </w:divBdr>
    </w:div>
    <w:div w:id="1628317270">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2660751">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4611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046581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5527276">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097923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consultas.curp.gob.mx/CurpSP/html/informacionecurpPS.htm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86EE8-269C-412A-AACC-D8F651DE2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65</Pages>
  <Words>13234</Words>
  <Characters>72787</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15</cp:revision>
  <cp:lastPrinted>2023-04-13T23:43:00Z</cp:lastPrinted>
  <dcterms:created xsi:type="dcterms:W3CDTF">2023-03-30T18:26:00Z</dcterms:created>
  <dcterms:modified xsi:type="dcterms:W3CDTF">2023-04-20T16:01:00Z</dcterms:modified>
</cp:coreProperties>
</file>