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8F5C3D" w:rsidRDefault="009F09BC" w:rsidP="009F09BC">
      <w:pPr>
        <w:tabs>
          <w:tab w:val="left" w:pos="3465"/>
        </w:tabs>
        <w:spacing w:before="240" w:after="360" w:line="360" w:lineRule="auto"/>
        <w:jc w:val="both"/>
        <w:rPr>
          <w:rFonts w:ascii="Palatino Linotype" w:hAnsi="Palatino Linotype"/>
          <w:color w:val="000000" w:themeColor="text1"/>
        </w:rPr>
      </w:pPr>
      <w:r w:rsidRPr="008F5C3D">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BF3240" w:rsidRPr="008F5C3D">
        <w:rPr>
          <w:rFonts w:ascii="Palatino Linotype" w:eastAsia="MS Mincho" w:hAnsi="Palatino Linotype" w:cs="Times New Roman"/>
          <w:color w:val="000000"/>
          <w:lang w:val="es-MX"/>
        </w:rPr>
        <w:t>veintitrés</w:t>
      </w:r>
      <w:r w:rsidR="00BE7757" w:rsidRPr="008F5C3D">
        <w:rPr>
          <w:rFonts w:ascii="Palatino Linotype" w:eastAsia="MS Mincho" w:hAnsi="Palatino Linotype" w:cs="Times New Roman"/>
          <w:color w:val="000000"/>
          <w:lang w:val="es-MX"/>
        </w:rPr>
        <w:t xml:space="preserve"> (23)</w:t>
      </w:r>
      <w:r w:rsidR="00BF3240" w:rsidRPr="008F5C3D">
        <w:rPr>
          <w:rFonts w:ascii="Palatino Linotype" w:eastAsia="MS Mincho" w:hAnsi="Palatino Linotype" w:cs="Times New Roman"/>
          <w:color w:val="000000"/>
          <w:lang w:val="es-MX"/>
        </w:rPr>
        <w:t xml:space="preserve"> de noviem</w:t>
      </w:r>
      <w:r w:rsidR="00677893" w:rsidRPr="008F5C3D">
        <w:rPr>
          <w:rFonts w:ascii="Palatino Linotype" w:eastAsia="MS Mincho" w:hAnsi="Palatino Linotype" w:cs="Times New Roman"/>
          <w:color w:val="000000"/>
          <w:lang w:val="es-MX"/>
        </w:rPr>
        <w:t>bre de dos mil veintitrés.</w:t>
      </w:r>
    </w:p>
    <w:p w:rsidR="00677893" w:rsidRPr="008F5C3D" w:rsidRDefault="00677893" w:rsidP="00677893">
      <w:pPr>
        <w:spacing w:line="360" w:lineRule="auto"/>
        <w:jc w:val="both"/>
        <w:rPr>
          <w:rFonts w:ascii="Palatino Linotype" w:eastAsia="Times New Roman" w:hAnsi="Palatino Linotype" w:cs="Times New Roman"/>
          <w:color w:val="000000" w:themeColor="text1"/>
        </w:rPr>
      </w:pPr>
      <w:r w:rsidRPr="008F5C3D">
        <w:rPr>
          <w:rFonts w:ascii="Palatino Linotype" w:hAnsi="Palatino Linotype"/>
          <w:b/>
          <w:color w:val="000000" w:themeColor="text1"/>
        </w:rPr>
        <w:t>VISTO</w:t>
      </w:r>
      <w:r w:rsidRPr="008F5C3D">
        <w:rPr>
          <w:rFonts w:ascii="Palatino Linotype" w:hAnsi="Palatino Linotype"/>
          <w:color w:val="000000" w:themeColor="text1"/>
        </w:rPr>
        <w:t xml:space="preserve"> el expediente electrónico formado con motivo del recurso de revisión </w:t>
      </w:r>
      <w:r w:rsidR="00F7529F" w:rsidRPr="008F5C3D">
        <w:rPr>
          <w:rFonts w:ascii="Palatino Linotype" w:hAnsi="Palatino Linotype"/>
          <w:b/>
        </w:rPr>
        <w:t>00500</w:t>
      </w:r>
      <w:r w:rsidR="00BF3240" w:rsidRPr="008F5C3D">
        <w:rPr>
          <w:rFonts w:ascii="Palatino Linotype" w:hAnsi="Palatino Linotype"/>
          <w:b/>
        </w:rPr>
        <w:t>/INFOEM/ICR-178/IP/RR/2023</w:t>
      </w:r>
      <w:r w:rsidR="007A31D6" w:rsidRPr="008F5C3D">
        <w:rPr>
          <w:rFonts w:ascii="Palatino Linotype" w:hAnsi="Palatino Linotype"/>
          <w:b/>
        </w:rPr>
        <w:t>, 00502/INFOEM/ICR-178/IP/RR/2023</w:t>
      </w:r>
      <w:r w:rsidR="007A31D6" w:rsidRPr="008F5C3D">
        <w:rPr>
          <w:rFonts w:ascii="Palatino Linotype" w:eastAsia="Times New Roman" w:hAnsi="Palatino Linotype" w:cs="Arial"/>
          <w:b/>
          <w:bCs/>
          <w:color w:val="000000" w:themeColor="text1"/>
        </w:rPr>
        <w:t xml:space="preserve">  y </w:t>
      </w:r>
      <w:r w:rsidR="007A31D6" w:rsidRPr="008F5C3D">
        <w:rPr>
          <w:rFonts w:ascii="Palatino Linotype" w:hAnsi="Palatino Linotype"/>
          <w:b/>
        </w:rPr>
        <w:t>00503/INFOEM/ICR-178/IP/RR/2023</w:t>
      </w:r>
      <w:r w:rsidR="00FC42F6" w:rsidRPr="008F5C3D">
        <w:rPr>
          <w:rFonts w:ascii="Palatino Linotype" w:eastAsia="Times New Roman" w:hAnsi="Palatino Linotype" w:cs="Arial"/>
          <w:bCs/>
          <w:color w:val="000000" w:themeColor="text1"/>
        </w:rPr>
        <w:t>,</w:t>
      </w:r>
      <w:r w:rsidRPr="008F5C3D">
        <w:rPr>
          <w:rFonts w:ascii="Palatino Linotype" w:eastAsia="Times New Roman" w:hAnsi="Palatino Linotype" w:cs="Arial"/>
          <w:bCs/>
          <w:color w:val="000000" w:themeColor="text1"/>
        </w:rPr>
        <w:t xml:space="preserve"> </w:t>
      </w:r>
      <w:r w:rsidRPr="008F5C3D">
        <w:rPr>
          <w:rFonts w:ascii="Palatino Linotype" w:eastAsia="Times New Roman" w:hAnsi="Palatino Linotype" w:cs="Times New Roman"/>
          <w:color w:val="000000" w:themeColor="text1"/>
        </w:rPr>
        <w:t xml:space="preserve">interpuesto por </w:t>
      </w:r>
      <w:r w:rsidR="00F21223">
        <w:rPr>
          <w:rFonts w:ascii="Palatino Linotype" w:eastAsia="Times New Roman" w:hAnsi="Palatino Linotype" w:cs="Times New Roman"/>
          <w:b/>
        </w:rPr>
        <w:t>XXX XXX XXX</w:t>
      </w:r>
      <w:bookmarkStart w:id="0" w:name="_GoBack"/>
      <w:bookmarkEnd w:id="0"/>
      <w:r w:rsidR="008F5C3D" w:rsidRPr="008F5C3D">
        <w:rPr>
          <w:rFonts w:ascii="Palatino Linotype" w:eastAsia="Times New Roman" w:hAnsi="Palatino Linotype" w:cs="Times New Roman"/>
          <w:color w:val="000000" w:themeColor="text1"/>
        </w:rPr>
        <w:t xml:space="preserve">, en lo sucesivo </w:t>
      </w:r>
      <w:r w:rsidRPr="008F5C3D">
        <w:rPr>
          <w:rFonts w:ascii="Palatino Linotype" w:eastAsia="Times New Roman" w:hAnsi="Palatino Linotype" w:cs="Times New Roman"/>
          <w:color w:val="000000" w:themeColor="text1"/>
        </w:rPr>
        <w:t xml:space="preserve"> </w:t>
      </w:r>
      <w:r w:rsidR="002D7E85" w:rsidRPr="008F5C3D">
        <w:rPr>
          <w:rFonts w:ascii="Palatino Linotype" w:eastAsia="Times New Roman" w:hAnsi="Palatino Linotype" w:cs="Times New Roman"/>
          <w:b/>
          <w:color w:val="000000" w:themeColor="text1"/>
        </w:rPr>
        <w:t xml:space="preserve">EL </w:t>
      </w:r>
      <w:r w:rsidRPr="008F5C3D">
        <w:rPr>
          <w:rFonts w:ascii="Palatino Linotype" w:eastAsia="Times New Roman" w:hAnsi="Palatino Linotype" w:cs="Times New Roman"/>
          <w:b/>
          <w:bCs/>
          <w:color w:val="000000" w:themeColor="text1"/>
        </w:rPr>
        <w:t>RECURRENTE</w:t>
      </w:r>
      <w:r w:rsidRPr="008F5C3D">
        <w:rPr>
          <w:rFonts w:ascii="Palatino Linotype" w:eastAsia="Times New Roman" w:hAnsi="Palatino Linotype" w:cs="Arial"/>
          <w:color w:val="000000" w:themeColor="text1"/>
        </w:rPr>
        <w:t xml:space="preserve">; en contra del incumplimiento </w:t>
      </w:r>
      <w:r w:rsidR="00BF3240" w:rsidRPr="008F5C3D">
        <w:rPr>
          <w:rFonts w:ascii="Palatino Linotype" w:eastAsia="Times New Roman" w:hAnsi="Palatino Linotype" w:cs="Arial"/>
          <w:color w:val="000000" w:themeColor="text1"/>
        </w:rPr>
        <w:t xml:space="preserve">del </w:t>
      </w:r>
      <w:r w:rsidR="00BF3240" w:rsidRPr="008F5C3D">
        <w:rPr>
          <w:rFonts w:ascii="Palatino Linotype" w:hAnsi="Palatino Linotype"/>
          <w:color w:val="000000" w:themeColor="text1"/>
          <w:lang w:val="es-MX"/>
        </w:rPr>
        <w:t>Ayuntamiento de Cuautitlán</w:t>
      </w:r>
      <w:r w:rsidRPr="008F5C3D">
        <w:rPr>
          <w:rFonts w:ascii="Palatino Linotype" w:eastAsia="Calibri" w:hAnsi="Palatino Linotype" w:cs="Arial"/>
          <w:color w:val="000000" w:themeColor="text1"/>
          <w:lang w:val="es-ES"/>
        </w:rPr>
        <w:t>,</w:t>
      </w:r>
      <w:r w:rsidR="008F5C3D" w:rsidRPr="008F5C3D">
        <w:rPr>
          <w:rFonts w:ascii="Palatino Linotype" w:eastAsia="Calibri" w:hAnsi="Palatino Linotype" w:cs="Arial"/>
          <w:color w:val="000000" w:themeColor="text1"/>
          <w:lang w:val="es-ES"/>
        </w:rPr>
        <w:t xml:space="preserve"> en adelante</w:t>
      </w:r>
      <w:r w:rsidRPr="008F5C3D">
        <w:rPr>
          <w:rFonts w:ascii="Palatino Linotype" w:eastAsia="Times New Roman" w:hAnsi="Palatino Linotype" w:cs="Times New Roman"/>
          <w:color w:val="000000" w:themeColor="text1"/>
        </w:rPr>
        <w:t xml:space="preserve"> el</w:t>
      </w:r>
      <w:r w:rsidRPr="008F5C3D">
        <w:rPr>
          <w:rFonts w:ascii="Palatino Linotype" w:eastAsia="Times New Roman" w:hAnsi="Palatino Linotype" w:cs="Times New Roman"/>
          <w:b/>
          <w:color w:val="000000" w:themeColor="text1"/>
        </w:rPr>
        <w:t xml:space="preserve"> SUJETO OBLIGADO</w:t>
      </w:r>
      <w:r w:rsidRPr="008F5C3D">
        <w:rPr>
          <w:rFonts w:ascii="Palatino Linotype" w:eastAsia="Times New Roman" w:hAnsi="Palatino Linotype" w:cs="Times New Roman"/>
          <w:color w:val="000000" w:themeColor="text1"/>
        </w:rPr>
        <w:t>,</w:t>
      </w:r>
      <w:r w:rsidRPr="008F5C3D">
        <w:rPr>
          <w:rFonts w:ascii="Palatino Linotype" w:eastAsia="Times New Roman" w:hAnsi="Palatino Linotype" w:cs="Times New Roman"/>
          <w:b/>
          <w:color w:val="000000" w:themeColor="text1"/>
        </w:rPr>
        <w:t xml:space="preserve"> </w:t>
      </w:r>
      <w:r w:rsidRPr="008F5C3D">
        <w:rPr>
          <w:rFonts w:ascii="Palatino Linotype" w:eastAsia="Times New Roman" w:hAnsi="Palatino Linotype" w:cs="Times New Roman"/>
          <w:color w:val="000000" w:themeColor="text1"/>
        </w:rPr>
        <w:t>se procede a dictar la presente resolución, con base en los siguientes:</w:t>
      </w:r>
    </w:p>
    <w:p w:rsidR="00CE3153" w:rsidRPr="008F5C3D" w:rsidRDefault="00CE3153" w:rsidP="00995B4E">
      <w:pPr>
        <w:spacing w:line="360" w:lineRule="auto"/>
        <w:jc w:val="both"/>
        <w:rPr>
          <w:rFonts w:ascii="Palatino Linotype" w:hAnsi="Palatino Linotype"/>
          <w:b/>
          <w:color w:val="000000" w:themeColor="text1"/>
        </w:rPr>
      </w:pPr>
    </w:p>
    <w:p w:rsidR="009F09BC" w:rsidRPr="008F5C3D" w:rsidRDefault="009F09BC" w:rsidP="00995B4E">
      <w:pPr>
        <w:pStyle w:val="Ttulo1"/>
        <w:spacing w:before="0"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8F5C3D">
        <w:rPr>
          <w:rFonts w:ascii="Palatino Linotype" w:hAnsi="Palatino Linotype"/>
          <w:b/>
          <w:color w:val="000000" w:themeColor="text1"/>
          <w:sz w:val="24"/>
          <w:szCs w:val="24"/>
        </w:rPr>
        <w:t>ANTECEDENTES</w:t>
      </w:r>
      <w:bookmarkEnd w:id="1"/>
      <w:bookmarkEnd w:id="2"/>
      <w:bookmarkEnd w:id="3"/>
    </w:p>
    <w:p w:rsidR="00292D61" w:rsidRPr="008F5C3D" w:rsidRDefault="00292D61" w:rsidP="00292D61">
      <w:pPr>
        <w:numPr>
          <w:ilvl w:val="0"/>
          <w:numId w:val="1"/>
        </w:numPr>
        <w:spacing w:before="240" w:after="240" w:line="360" w:lineRule="auto"/>
        <w:ind w:left="0" w:firstLine="0"/>
        <w:contextualSpacing/>
        <w:jc w:val="both"/>
        <w:rPr>
          <w:rFonts w:ascii="Palatino Linotype" w:eastAsia="Calibri" w:hAnsi="Palatino Linotype" w:cs="Arial"/>
          <w:lang w:val="es-ES"/>
        </w:rPr>
      </w:pPr>
      <w:r w:rsidRPr="008F5C3D">
        <w:rPr>
          <w:rFonts w:ascii="Palatino Linotype" w:eastAsia="Calibri" w:hAnsi="Palatino Linotype" w:cs="Arial"/>
          <w:lang w:val="es-ES"/>
        </w:rPr>
        <w:t xml:space="preserve">El cinco (05) de diciembre de dos mil veintidós, </w:t>
      </w:r>
      <w:r w:rsidRPr="008F5C3D">
        <w:rPr>
          <w:rFonts w:ascii="Palatino Linotype" w:eastAsia="Calibri" w:hAnsi="Palatino Linotype"/>
          <w:lang w:val="es-ES"/>
        </w:rPr>
        <w:t>se</w:t>
      </w:r>
      <w:r w:rsidRPr="008F5C3D">
        <w:rPr>
          <w:rFonts w:ascii="Palatino Linotype" w:hAnsi="Palatino Linotype"/>
          <w:b/>
        </w:rPr>
        <w:t xml:space="preserve"> </w:t>
      </w:r>
      <w:r w:rsidRPr="008F5C3D">
        <w:rPr>
          <w:rFonts w:ascii="Palatino Linotype" w:hAnsi="Palatino Linotype"/>
        </w:rPr>
        <w:t xml:space="preserve">presentaron </w:t>
      </w:r>
      <w:r w:rsidRPr="008F5C3D">
        <w:rPr>
          <w:rFonts w:ascii="Palatino Linotype" w:eastAsia="Calibri" w:hAnsi="Palatino Linotype" w:cs="Arial"/>
          <w:lang w:val="es-ES"/>
        </w:rPr>
        <w:t xml:space="preserve">ante el </w:t>
      </w:r>
      <w:r w:rsidRPr="008F5C3D">
        <w:rPr>
          <w:rFonts w:ascii="Palatino Linotype" w:eastAsia="Calibri" w:hAnsi="Palatino Linotype" w:cs="Arial"/>
          <w:b/>
          <w:lang w:val="es-ES"/>
        </w:rPr>
        <w:t>SUJETO OBLIGADO,</w:t>
      </w:r>
      <w:r w:rsidRPr="008F5C3D">
        <w:rPr>
          <w:rFonts w:ascii="Palatino Linotype" w:eastAsia="Calibri" w:hAnsi="Palatino Linotype" w:cs="Arial"/>
        </w:rPr>
        <w:t xml:space="preserve"> vía </w:t>
      </w:r>
      <w:r w:rsidRPr="008F5C3D">
        <w:rPr>
          <w:rFonts w:ascii="Palatino Linotype" w:eastAsia="Calibri" w:hAnsi="Palatino Linotype" w:cs="Arial"/>
          <w:lang w:val="es-ES"/>
        </w:rPr>
        <w:t xml:space="preserve">Sistema de Acceso a la Información Mexiquense </w:t>
      </w:r>
      <w:r w:rsidRPr="008F5C3D">
        <w:rPr>
          <w:rFonts w:ascii="Palatino Linotype" w:eastAsia="Calibri" w:hAnsi="Palatino Linotype" w:cs="Arial"/>
          <w:b/>
          <w:lang w:val="es-ES"/>
        </w:rPr>
        <w:t>(SAIMEX),</w:t>
      </w:r>
      <w:r w:rsidRPr="008F5C3D">
        <w:rPr>
          <w:rFonts w:ascii="Palatino Linotype" w:eastAsia="Calibri" w:hAnsi="Palatino Linotype" w:cs="Arial"/>
          <w:lang w:val="es-ES"/>
        </w:rPr>
        <w:t xml:space="preserve"> las solicitudes de información pública registradas con los números</w:t>
      </w:r>
      <w:r w:rsidRPr="008F5C3D">
        <w:rPr>
          <w:rFonts w:ascii="Verdana" w:hAnsi="Verdana"/>
          <w:b/>
          <w:bCs/>
        </w:rPr>
        <w:t xml:space="preserve"> </w:t>
      </w:r>
      <w:r w:rsidRPr="008F5C3D">
        <w:rPr>
          <w:rFonts w:ascii="Palatino Linotype" w:hAnsi="Palatino Linotype"/>
          <w:b/>
          <w:bCs/>
        </w:rPr>
        <w:t xml:space="preserve">00453/CUAUTIT/IP/2022, 00452/CUAUTIT/IP/2022, 00448/CUAUTIT/IP/2022, 00457/CUAUTIT/IP/2022, 00459/CUAUTIT/IP/2022, 00460/CUAUTIT/IP/2022, </w:t>
      </w:r>
      <w:r w:rsidR="008F5C3D">
        <w:rPr>
          <w:rFonts w:ascii="Palatino Linotype" w:eastAsia="Calibri" w:hAnsi="Palatino Linotype" w:cs="Arial"/>
          <w:lang w:val="es-ES"/>
        </w:rPr>
        <w:t>en las que</w:t>
      </w:r>
      <w:r w:rsidRPr="008F5C3D">
        <w:rPr>
          <w:rFonts w:ascii="Palatino Linotype" w:eastAsia="Calibri" w:hAnsi="Palatino Linotype" w:cs="Arial"/>
          <w:lang w:val="es-ES"/>
        </w:rPr>
        <w:t xml:space="preserve"> se requirió:</w:t>
      </w:r>
    </w:p>
    <w:p w:rsidR="00292D61" w:rsidRPr="008F5C3D" w:rsidRDefault="00292D61" w:rsidP="00292D61">
      <w:pPr>
        <w:ind w:left="567" w:right="567"/>
        <w:jc w:val="both"/>
        <w:rPr>
          <w:rFonts w:ascii="Palatino Linotype" w:hAnsi="Palatino Linotype"/>
          <w:b/>
          <w:bCs/>
        </w:rPr>
      </w:pPr>
    </w:p>
    <w:p w:rsidR="00292D61" w:rsidRPr="008F5C3D" w:rsidRDefault="00292D61" w:rsidP="00292D61">
      <w:pPr>
        <w:ind w:left="567" w:right="567"/>
        <w:jc w:val="both"/>
        <w:rPr>
          <w:rFonts w:ascii="Palatino Linotype" w:hAnsi="Palatino Linotype"/>
          <w:i/>
          <w:color w:val="000000"/>
        </w:rPr>
      </w:pPr>
      <w:r w:rsidRPr="008F5C3D">
        <w:rPr>
          <w:rFonts w:ascii="Palatino Linotype" w:hAnsi="Palatino Linotype"/>
          <w:b/>
          <w:bCs/>
        </w:rPr>
        <w:t>00453/CUAUTIT/IP/2022</w:t>
      </w:r>
    </w:p>
    <w:p w:rsidR="00292D61" w:rsidRPr="008F5C3D" w:rsidRDefault="00292D61" w:rsidP="00292D61">
      <w:pPr>
        <w:ind w:left="567" w:right="567"/>
        <w:jc w:val="both"/>
        <w:rPr>
          <w:rFonts w:ascii="Palatino Linotype" w:hAnsi="Palatino Linotype"/>
          <w:i/>
          <w:color w:val="000000"/>
        </w:rPr>
      </w:pPr>
      <w:r w:rsidRPr="008F5C3D">
        <w:rPr>
          <w:rFonts w:ascii="Palatino Linotype" w:hAnsi="Palatino Linotype"/>
          <w:i/>
          <w:color w:val="000000"/>
        </w:rPr>
        <w:t xml:space="preserve">“SOLICITO VIA SAIMEX DE CADA UNO DE LOS ACUSES DE LOS CITATORIOS FIRMADOS POR LA LIC. ANA SILVIA MORENO, QUE CONTIENE LA ORDEN DEL DIA Y CITO A CADA UNO DE LOS MIEMBROS DEL AYUNTAMIENTO DE CUAUTITLAN, ESTADO DE </w:t>
      </w:r>
      <w:r w:rsidRPr="008F5C3D">
        <w:rPr>
          <w:rFonts w:ascii="Palatino Linotype" w:hAnsi="Palatino Linotype"/>
          <w:i/>
          <w:color w:val="000000"/>
        </w:rPr>
        <w:lastRenderedPageBreak/>
        <w:t>MEXICO A LA SESION DECIMA SEXTA SESION EXTRAORDINARIA DE CABILDO DE REGIMEN RESOLUTIVO, QUE TUVO VERIFICATIVO EL JUEVES SEIS DE OCTUBRE DEL 2022.LO ANTERIOR PARA LOS PROCEDIMIENTOS ADMINISTRATIVOS DE RESPONSABILIDAD CORRESPONDIENTES. ENTENDEMOS QUE LA GORDITA NO TIENE LOS CONOCIMIENTOS Y SOLO SE DEDICA A REGAÑAR Y HUMILLAR AL PERSONAL ADSCRITO A SU DEPENDENCIA. ESPERAMOS QUE ESTA OCASION REMITA LA INFORMACIÓN YA QUE LA DEBE TENER DE MANERA INMEDIATA Y ES ALGO MUY SENCILLO Y NO SAQUE EL PRETEXTO QUE TIENE EXCESO DE TRABAJO. (Sic)</w:t>
      </w:r>
    </w:p>
    <w:p w:rsidR="00292D61" w:rsidRPr="008F5C3D" w:rsidRDefault="00292D61" w:rsidP="00292D61">
      <w:pPr>
        <w:ind w:left="567" w:right="567"/>
        <w:jc w:val="both"/>
        <w:rPr>
          <w:rFonts w:ascii="Palatino Linotype" w:hAnsi="Palatino Linotype"/>
          <w:i/>
          <w:color w:val="000000"/>
        </w:rPr>
      </w:pPr>
    </w:p>
    <w:p w:rsidR="00292D61" w:rsidRPr="008F5C3D" w:rsidRDefault="00292D61" w:rsidP="00292D61">
      <w:pPr>
        <w:ind w:left="567" w:right="567"/>
        <w:jc w:val="both"/>
        <w:rPr>
          <w:rFonts w:ascii="Palatino Linotype" w:hAnsi="Palatino Linotype"/>
          <w:b/>
          <w:bCs/>
        </w:rPr>
      </w:pPr>
      <w:r w:rsidRPr="008F5C3D">
        <w:rPr>
          <w:rFonts w:ascii="Palatino Linotype" w:hAnsi="Palatino Linotype"/>
          <w:b/>
          <w:bCs/>
        </w:rPr>
        <w:t>00452/CUAUTIT/IP/2022</w:t>
      </w:r>
    </w:p>
    <w:p w:rsidR="00292D61" w:rsidRPr="008F5C3D" w:rsidRDefault="00292D61" w:rsidP="00292D61">
      <w:pPr>
        <w:ind w:left="567" w:right="567"/>
        <w:jc w:val="both"/>
        <w:rPr>
          <w:rFonts w:ascii="Palatino Linotype" w:hAnsi="Palatino Linotype"/>
          <w:i/>
          <w:iCs/>
          <w:color w:val="000000"/>
        </w:rPr>
      </w:pPr>
      <w:r w:rsidRPr="008F5C3D">
        <w:rPr>
          <w:rFonts w:ascii="Palatino Linotype" w:hAnsi="Palatino Linotype"/>
          <w:i/>
          <w:iCs/>
          <w:color w:val="000000"/>
        </w:rPr>
        <w:t>“SOLICITO DE CADA UNO DE LA SINDICA Y CADA UNO DE LAS REGIDORAS Y REGIDORES COPIA DEL CITATORIO FIRMADO POR LA LIC. ANA SILVIA MORENO, QUE CONTIENE LA ORDEN DEL DIA Y LOS CITO A CADA UNO DE ELLOS A LA SESION DECIMA SEXTA SESION EXTRAORDINARIA DE CABILDO DE REGIMEN RESOLUTIVO, QUE TUVO VERIFICATIVO EL JUEVES SEIS DE OCTUBRE DEL 2022. EN CASO DE NO REMITIRLO POR SEGUNDA OCASION, LA SINDICA, REGIDORES Y REGIDORAS SE LES PRESENTARAN UNA DENUNCIA PENAL POR LA OMISION DE SUS OBLIGACIONES. PORQUE CON ESTA SOLICITUD YA ES LA SEGUNDA OCASION QUE SE LES SOLICITA.” (Sic)</w:t>
      </w:r>
    </w:p>
    <w:p w:rsidR="00292D61" w:rsidRPr="008F5C3D" w:rsidRDefault="00292D61" w:rsidP="00292D61">
      <w:pPr>
        <w:ind w:left="567" w:right="567"/>
        <w:jc w:val="both"/>
        <w:rPr>
          <w:rFonts w:ascii="Palatino Linotype" w:hAnsi="Palatino Linotype"/>
          <w:b/>
          <w:bCs/>
        </w:rPr>
      </w:pPr>
    </w:p>
    <w:p w:rsidR="00292D61" w:rsidRPr="008F5C3D" w:rsidRDefault="00292D61" w:rsidP="00292D61">
      <w:pPr>
        <w:ind w:left="567" w:right="567"/>
        <w:jc w:val="both"/>
        <w:rPr>
          <w:rFonts w:ascii="Palatino Linotype" w:hAnsi="Palatino Linotype"/>
          <w:b/>
          <w:bCs/>
          <w:lang w:val="en-US"/>
        </w:rPr>
      </w:pPr>
      <w:r w:rsidRPr="008F5C3D">
        <w:rPr>
          <w:rFonts w:ascii="Palatino Linotype" w:hAnsi="Palatino Linotype"/>
          <w:b/>
          <w:bCs/>
          <w:lang w:val="en-US"/>
        </w:rPr>
        <w:t>00448/CUAUTIT/IP/2022</w:t>
      </w:r>
    </w:p>
    <w:p w:rsidR="00292D61" w:rsidRPr="008F5C3D" w:rsidRDefault="00292D61" w:rsidP="00292D61">
      <w:pPr>
        <w:ind w:left="567" w:right="567"/>
        <w:jc w:val="both"/>
        <w:rPr>
          <w:rFonts w:ascii="Palatino Linotype" w:hAnsi="Palatino Linotype"/>
          <w:i/>
          <w:iCs/>
          <w:color w:val="000000"/>
        </w:rPr>
      </w:pPr>
      <w:r w:rsidRPr="008F5C3D">
        <w:rPr>
          <w:rFonts w:ascii="Palatino Linotype" w:hAnsi="Palatino Linotype"/>
          <w:i/>
          <w:iCs/>
          <w:color w:val="000000"/>
        </w:rPr>
        <w:t>“SOLICITO VIA SAIMEX TODOS LOS CITATORIOS FIRMADOS POR LA SECRETARIA DEL AYUNTAMIENTO DE CUAUTITLAN LIC. ANA SILVIA ROA MORENO QUE CONTIENE LA ORDEN DEL DIA DE LAS SESIONES DEL AYUNTAMIENTO CELEBRADAS EN EL AÑO 2022 HASTA EL DIA DE HOY. PUES YA LO DEBEN DE TENER, TODA VEZ QUE FUE UNA SOLICITUD ANTERIOR Y QUE SOLICITARON PRORROGA Y QUE AL FINAL NO LA ENTREGARON.” (Sic)</w:t>
      </w:r>
    </w:p>
    <w:p w:rsidR="00292D61" w:rsidRPr="008F5C3D" w:rsidRDefault="00292D61" w:rsidP="00292D61">
      <w:pPr>
        <w:ind w:left="567" w:right="567"/>
        <w:jc w:val="both"/>
        <w:rPr>
          <w:rFonts w:ascii="Palatino Linotype" w:hAnsi="Palatino Linotype"/>
          <w:b/>
          <w:bCs/>
        </w:rPr>
      </w:pPr>
    </w:p>
    <w:p w:rsidR="00292D61" w:rsidRPr="008F5C3D" w:rsidRDefault="00292D61" w:rsidP="00292D61">
      <w:pPr>
        <w:ind w:left="567" w:right="567"/>
        <w:jc w:val="both"/>
        <w:rPr>
          <w:rFonts w:ascii="Palatino Linotype" w:hAnsi="Palatino Linotype"/>
          <w:b/>
          <w:bCs/>
          <w:lang w:val="en-US"/>
        </w:rPr>
      </w:pPr>
      <w:r w:rsidRPr="008F5C3D">
        <w:rPr>
          <w:rFonts w:ascii="Palatino Linotype" w:hAnsi="Palatino Linotype"/>
          <w:b/>
          <w:bCs/>
          <w:lang w:val="en-US"/>
        </w:rPr>
        <w:t>00457/CUAUTIT/IP/2022</w:t>
      </w:r>
    </w:p>
    <w:p w:rsidR="00292D61" w:rsidRPr="008F5C3D" w:rsidRDefault="00292D61" w:rsidP="00292D61">
      <w:pPr>
        <w:ind w:left="567" w:right="567"/>
        <w:jc w:val="both"/>
        <w:rPr>
          <w:rFonts w:ascii="Palatino Linotype" w:hAnsi="Palatino Linotype"/>
          <w:i/>
          <w:iCs/>
          <w:color w:val="000000"/>
        </w:rPr>
      </w:pPr>
      <w:r w:rsidRPr="008F5C3D">
        <w:rPr>
          <w:rFonts w:ascii="Palatino Linotype" w:hAnsi="Palatino Linotype"/>
          <w:i/>
          <w:iCs/>
          <w:color w:val="000000"/>
        </w:rPr>
        <w:lastRenderedPageBreak/>
        <w:t>“SOLICITO VIA SAIMEX LOS PUNTOS 3 Y 4 DE LA ORDEN DEL DIA, QUE SE TRATARON EN LA DECIMA SEXTA SESION EXTRAORDINARIA DE CABILDO DE REGIMEN RESOLUTIVO. CON LAS INTERVENCIONES DEL PRESIDENTE MUNICIPAL, SINDICO, REGIDORES Y LA SECRETARIA DEL AYUNTAMIENTO QUE EN ELLOS HAYAN INTERVENIDO ASI COMO SU APROBACIÓN.” (Sic)</w:t>
      </w:r>
    </w:p>
    <w:p w:rsidR="00292D61" w:rsidRPr="008F5C3D" w:rsidRDefault="00292D61" w:rsidP="00292D61">
      <w:pPr>
        <w:ind w:left="567" w:right="567"/>
        <w:jc w:val="both"/>
        <w:rPr>
          <w:rFonts w:ascii="Palatino Linotype" w:hAnsi="Palatino Linotype"/>
          <w:b/>
          <w:bCs/>
        </w:rPr>
      </w:pPr>
      <w:r w:rsidRPr="008F5C3D">
        <w:rPr>
          <w:rFonts w:ascii="Palatino Linotype" w:hAnsi="Palatino Linotype"/>
          <w:b/>
          <w:bCs/>
        </w:rPr>
        <w:t>00459/CUAUTIT/IP/2022</w:t>
      </w:r>
    </w:p>
    <w:p w:rsidR="00292D61" w:rsidRPr="008F5C3D" w:rsidRDefault="00292D61" w:rsidP="00292D61">
      <w:pPr>
        <w:ind w:left="567" w:right="567"/>
        <w:jc w:val="both"/>
        <w:rPr>
          <w:rFonts w:ascii="Palatino Linotype" w:hAnsi="Palatino Linotype"/>
          <w:i/>
          <w:iCs/>
          <w:color w:val="000000"/>
        </w:rPr>
      </w:pPr>
      <w:r w:rsidRPr="008F5C3D">
        <w:rPr>
          <w:rFonts w:ascii="Palatino Linotype" w:hAnsi="Palatino Linotype"/>
          <w:b/>
          <w:bCs/>
          <w:i/>
          <w:iCs/>
        </w:rPr>
        <w:t>“</w:t>
      </w:r>
      <w:r w:rsidRPr="008F5C3D">
        <w:rPr>
          <w:rFonts w:ascii="Palatino Linotype" w:hAnsi="Palatino Linotype"/>
          <w:i/>
          <w:iCs/>
          <w:color w:val="000000"/>
        </w:rPr>
        <w:t>SOLICITO POR VIA SAIMEX DEL CITATORIO DE FECHA 06 DE OCTUBRE DE 2022 SOBRE EL ASUNTO DE CONVOCAR A: DECIMA SEXTA SESION EXTRAORDINARIA DE CABILDO DE REGIMEN RESOLUTIVO, CON 5 PUNTOS A TRATAR, FIRMADO POR LA LIC. ANA SILVIA ROA MORENO, SECRETARIA DEL H. AYUNTAMIENTO DE CUAUTITLAN, ESTADO DE MEXICO. ATENCION SEÑORES COMISONADOS JOSE MARTINEZ VILCHIS, GUADALUPE RAMIREZ PEÑA, MARIA DEL ROSARIO MEJIA AYALA, SHARON MORALES MARTINEZ, LUIS GUSTAVO PARRA NORIEGA. PORQUE LA SECRETARIA DEL AYUNTAMIENTO ESCONDE LA INFORMACION PÚBLICAAUN CUANDO ESTAN PRESENTADAS CON LAS FORMALIDADES SEÑALADAS POR LA LEY DE TRANSPARENCIA Y ACCESO A LA INFORMACÓN PUBLICA DEL ESTADO DE MEXICO Y MUNICIPIOS.” (Sic)</w:t>
      </w:r>
    </w:p>
    <w:p w:rsidR="00292D61" w:rsidRPr="008F5C3D" w:rsidRDefault="00292D61" w:rsidP="00292D61">
      <w:pPr>
        <w:ind w:left="567" w:right="567"/>
        <w:jc w:val="both"/>
        <w:rPr>
          <w:rFonts w:ascii="Palatino Linotype" w:hAnsi="Palatino Linotype"/>
          <w:b/>
          <w:bCs/>
        </w:rPr>
      </w:pPr>
    </w:p>
    <w:p w:rsidR="00292D61" w:rsidRPr="008F5C3D" w:rsidRDefault="00292D61" w:rsidP="00292D61">
      <w:pPr>
        <w:ind w:left="567" w:right="567"/>
        <w:jc w:val="both"/>
        <w:rPr>
          <w:rFonts w:ascii="Palatino Linotype" w:hAnsi="Palatino Linotype"/>
          <w:i/>
          <w:color w:val="000000"/>
        </w:rPr>
      </w:pPr>
      <w:r w:rsidRPr="008F5C3D">
        <w:rPr>
          <w:rFonts w:ascii="Palatino Linotype" w:hAnsi="Palatino Linotype"/>
          <w:b/>
          <w:bCs/>
        </w:rPr>
        <w:t>00460/CUAUTIT/IP/2022</w:t>
      </w:r>
    </w:p>
    <w:p w:rsidR="00292D61" w:rsidRPr="008F5C3D" w:rsidRDefault="00292D61" w:rsidP="00292D61">
      <w:pPr>
        <w:ind w:left="567" w:right="567"/>
        <w:jc w:val="both"/>
        <w:rPr>
          <w:rFonts w:ascii="Palatino Linotype" w:hAnsi="Palatino Linotype"/>
          <w:i/>
          <w:iCs/>
          <w:color w:val="000000"/>
        </w:rPr>
      </w:pPr>
      <w:r w:rsidRPr="008F5C3D">
        <w:rPr>
          <w:rFonts w:ascii="Palatino Linotype" w:hAnsi="Palatino Linotype"/>
          <w:i/>
          <w:iCs/>
          <w:color w:val="000000"/>
        </w:rPr>
        <w:t>SOLICITO DE PARTE DE LA 3 REGIDORA Y DE LA SECRETARIA DEL AYUNTAMIENTO LA SEUDO MAESTRA ANA SILVIA ROA TODOS Y CADA UNO DE LOS CITATORIOS CON LOS QUE HASTA AHORITA SE HAN CONVOCADOS A LAS SESIONES DE CABILDO. PIDO DE LA 3 REGIDORA PORQUE COMO YA SE ESTA PASANDO A MORENA, YA HA TENIDO PLATICAS PARA TRABAJAR EN FAVOR DE MORENA DEMUESTRE SU TRANSPARENCIA. CIUDADANOS COMISIONADOS DEL INFOEM, DE FAVOR LES PIDO ATENCIÓN EN MIS SOLCITUDES POR QUE LA SECRETARIA DEL AYUNTAMIENTO NO QUIERE DAR LA INFORMACIÓN; VIOLANDO EN TODO MOMENTO EL SISTEMA CONTRA LA CORRUPCION Y EL COMBATE CONTRA LA CORRUPCION, ASI COMO EL SISTEMA NACIONAL DE TRANSPARENCIA.(Sic)</w:t>
      </w:r>
    </w:p>
    <w:p w:rsidR="00292D61" w:rsidRPr="008F5C3D" w:rsidRDefault="00292D61" w:rsidP="00292D61">
      <w:pPr>
        <w:numPr>
          <w:ilvl w:val="0"/>
          <w:numId w:val="1"/>
        </w:numPr>
        <w:spacing w:before="240" w:after="240" w:line="360" w:lineRule="auto"/>
        <w:ind w:left="0" w:firstLine="0"/>
        <w:contextualSpacing/>
        <w:jc w:val="both"/>
        <w:rPr>
          <w:rFonts w:ascii="Palatino Linotype" w:hAnsi="Palatino Linotype" w:cs="Arial"/>
          <w:i/>
        </w:rPr>
      </w:pPr>
      <w:r w:rsidRPr="008F5C3D">
        <w:rPr>
          <w:rFonts w:ascii="Palatino Linotype" w:hAnsi="Palatino Linotype" w:cs="Arial"/>
        </w:rPr>
        <w:lastRenderedPageBreak/>
        <w:t xml:space="preserve">Se hace constar que se señaló como modalidad de entrega de la información a través de </w:t>
      </w:r>
      <w:r w:rsidRPr="008F5C3D">
        <w:rPr>
          <w:rFonts w:ascii="Palatino Linotype" w:hAnsi="Palatino Linotype" w:cs="Arial"/>
          <w:b/>
        </w:rPr>
        <w:t>SAIMEX</w:t>
      </w:r>
      <w:r w:rsidRPr="008F5C3D">
        <w:rPr>
          <w:rFonts w:ascii="Palatino Linotype" w:hAnsi="Palatino Linotype" w:cs="Arial"/>
        </w:rPr>
        <w:t>.</w:t>
      </w:r>
      <w:r w:rsidRPr="008F5C3D">
        <w:rPr>
          <w:rFonts w:ascii="Palatino Linotype" w:hAnsi="Palatino Linotype" w:cs="Arial"/>
          <w:b/>
        </w:rPr>
        <w:t xml:space="preserve"> </w:t>
      </w:r>
    </w:p>
    <w:p w:rsidR="00292D61" w:rsidRPr="008F5C3D" w:rsidRDefault="00292D61" w:rsidP="00292D61">
      <w:pPr>
        <w:spacing w:before="240" w:after="240" w:line="360" w:lineRule="auto"/>
        <w:contextualSpacing/>
        <w:jc w:val="both"/>
        <w:rPr>
          <w:rFonts w:ascii="Palatino Linotype" w:hAnsi="Palatino Linotype" w:cs="Arial"/>
          <w:iCs/>
        </w:rPr>
      </w:pPr>
    </w:p>
    <w:p w:rsidR="00292D61" w:rsidRPr="008F5C3D" w:rsidRDefault="00292D61" w:rsidP="00292D61">
      <w:pPr>
        <w:numPr>
          <w:ilvl w:val="0"/>
          <w:numId w:val="1"/>
        </w:numPr>
        <w:spacing w:before="240" w:after="240" w:line="360" w:lineRule="auto"/>
        <w:ind w:left="0" w:firstLine="0"/>
        <w:contextualSpacing/>
        <w:jc w:val="both"/>
        <w:rPr>
          <w:rFonts w:ascii="Palatino Linotype" w:hAnsi="Palatino Linotype" w:cs="Arial"/>
          <w:iCs/>
        </w:rPr>
      </w:pPr>
      <w:r w:rsidRPr="008F5C3D">
        <w:rPr>
          <w:rFonts w:ascii="Palatino Linotype" w:hAnsi="Palatino Linotype" w:cs="Arial"/>
          <w:iCs/>
        </w:rPr>
        <w:t xml:space="preserve">El </w:t>
      </w:r>
      <w:r w:rsidRPr="008F5C3D">
        <w:rPr>
          <w:rFonts w:ascii="Palatino Linotype" w:hAnsi="Palatino Linotype" w:cs="Arial"/>
          <w:b/>
          <w:bCs/>
          <w:iCs/>
        </w:rPr>
        <w:t>SUJETO OBLIGADO</w:t>
      </w:r>
      <w:r w:rsidRPr="008F5C3D">
        <w:rPr>
          <w:rFonts w:ascii="Palatino Linotype" w:hAnsi="Palatino Linotype" w:cs="Arial"/>
          <w:iCs/>
        </w:rPr>
        <w:t xml:space="preserve"> no emitió respuesta según consta en el Sistema de Acceso a la Información Mexiquense.</w:t>
      </w:r>
    </w:p>
    <w:p w:rsidR="00292D61" w:rsidRPr="008F5C3D" w:rsidRDefault="00292D61" w:rsidP="00292D61">
      <w:pPr>
        <w:spacing w:before="240" w:after="240" w:line="360" w:lineRule="auto"/>
        <w:contextualSpacing/>
        <w:jc w:val="both"/>
        <w:rPr>
          <w:rFonts w:ascii="Palatino Linotype" w:hAnsi="Palatino Linotype" w:cs="Arial"/>
          <w:i/>
        </w:rPr>
      </w:pPr>
    </w:p>
    <w:p w:rsidR="00292D61" w:rsidRPr="008F5C3D" w:rsidRDefault="00292D61" w:rsidP="00292D61">
      <w:pPr>
        <w:numPr>
          <w:ilvl w:val="0"/>
          <w:numId w:val="1"/>
        </w:numPr>
        <w:spacing w:before="240" w:after="240" w:line="360" w:lineRule="auto"/>
        <w:ind w:left="0" w:firstLine="0"/>
        <w:contextualSpacing/>
        <w:jc w:val="both"/>
        <w:rPr>
          <w:rFonts w:ascii="Palatino Linotype" w:hAnsi="Palatino Linotype" w:cs="Arial"/>
          <w:iCs/>
        </w:rPr>
      </w:pPr>
      <w:r w:rsidRPr="008F5C3D">
        <w:rPr>
          <w:rFonts w:ascii="Palatino Linotype" w:hAnsi="Palatino Linotype" w:cs="Arial"/>
          <w:iCs/>
        </w:rPr>
        <w:t xml:space="preserve">El nueve (09) de diciembre de dos mil veintidós, el </w:t>
      </w:r>
      <w:r w:rsidRPr="008F5C3D">
        <w:rPr>
          <w:rFonts w:ascii="Palatino Linotype" w:hAnsi="Palatino Linotype" w:cs="Arial"/>
          <w:b/>
          <w:bCs/>
          <w:iCs/>
        </w:rPr>
        <w:t>SUJETO OBLIGADO</w:t>
      </w:r>
      <w:r w:rsidRPr="008F5C3D">
        <w:rPr>
          <w:rFonts w:ascii="Palatino Linotype" w:hAnsi="Palatino Linotype" w:cs="Arial"/>
          <w:iCs/>
        </w:rPr>
        <w:t xml:space="preserve"> realizó los requerimientos de información a los Servidores Públicos Habilitados.</w:t>
      </w:r>
    </w:p>
    <w:p w:rsidR="00292D61" w:rsidRPr="008F5C3D" w:rsidRDefault="00292D61" w:rsidP="00292D61">
      <w:pPr>
        <w:spacing w:before="240" w:after="240" w:line="360" w:lineRule="auto"/>
        <w:contextualSpacing/>
        <w:jc w:val="both"/>
        <w:rPr>
          <w:rFonts w:ascii="Palatino Linotype" w:hAnsi="Palatino Linotype" w:cs="Arial"/>
          <w:iCs/>
          <w:sz w:val="22"/>
        </w:rPr>
      </w:pPr>
    </w:p>
    <w:p w:rsidR="00292D61" w:rsidRPr="008F5C3D" w:rsidRDefault="00292D61" w:rsidP="00292D61">
      <w:pPr>
        <w:ind w:right="567"/>
        <w:jc w:val="both"/>
        <w:rPr>
          <w:rFonts w:ascii="Palatino Linotype" w:hAnsi="Palatino Linotype"/>
          <w:i/>
          <w:color w:val="000000"/>
          <w:sz w:val="22"/>
          <w:lang w:val="en-US"/>
        </w:rPr>
      </w:pPr>
      <w:r w:rsidRPr="008F5C3D">
        <w:rPr>
          <w:rFonts w:ascii="Palatino Linotype" w:hAnsi="Palatino Linotype"/>
          <w:b/>
          <w:bCs/>
          <w:sz w:val="22"/>
          <w:lang w:val="en-US"/>
        </w:rPr>
        <w:t>00453/CUAUTIT/IP/2022</w:t>
      </w:r>
      <w:r w:rsidRPr="008F5C3D">
        <w:rPr>
          <w:rFonts w:ascii="Palatino Linotype" w:hAnsi="Palatino Linotype"/>
          <w:i/>
          <w:noProof/>
          <w:color w:val="000000"/>
          <w:sz w:val="22"/>
          <w:lang w:val="es-MX" w:eastAsia="es-MX"/>
        </w:rPr>
        <w:drawing>
          <wp:inline distT="0" distB="0" distL="0" distR="0" wp14:anchorId="3671CB8E" wp14:editId="469AE405">
            <wp:extent cx="5581015" cy="483235"/>
            <wp:effectExtent l="12700" t="12700" r="6985" b="1206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a:extLst>
                        <a:ext uri="{28A0092B-C50C-407E-A947-70E740481C1C}">
                          <a14:useLocalDpi xmlns:a14="http://schemas.microsoft.com/office/drawing/2010/main" val="0"/>
                        </a:ext>
                      </a:extLst>
                    </a:blip>
                    <a:stretch>
                      <a:fillRect/>
                    </a:stretch>
                  </pic:blipFill>
                  <pic:spPr>
                    <a:xfrm>
                      <a:off x="0" y="0"/>
                      <a:ext cx="5581015" cy="483235"/>
                    </a:xfrm>
                    <a:prstGeom prst="rect">
                      <a:avLst/>
                    </a:prstGeom>
                    <a:ln>
                      <a:solidFill>
                        <a:schemeClr val="tx1"/>
                      </a:solidFill>
                    </a:ln>
                  </pic:spPr>
                </pic:pic>
              </a:graphicData>
            </a:graphic>
          </wp:inline>
        </w:drawing>
      </w:r>
    </w:p>
    <w:p w:rsidR="00292D61" w:rsidRPr="008F5C3D" w:rsidRDefault="00292D61" w:rsidP="00292D61">
      <w:pPr>
        <w:ind w:right="567"/>
        <w:jc w:val="both"/>
        <w:rPr>
          <w:rFonts w:ascii="Palatino Linotype" w:hAnsi="Palatino Linotype"/>
          <w:i/>
          <w:color w:val="000000"/>
          <w:sz w:val="22"/>
          <w:lang w:val="en-US"/>
        </w:rPr>
      </w:pPr>
    </w:p>
    <w:p w:rsidR="00292D61" w:rsidRPr="008F5C3D" w:rsidRDefault="00292D61" w:rsidP="00292D61">
      <w:pPr>
        <w:jc w:val="both"/>
        <w:rPr>
          <w:rFonts w:ascii="Palatino Linotype" w:hAnsi="Palatino Linotype"/>
          <w:b/>
          <w:bCs/>
          <w:sz w:val="22"/>
          <w:lang w:val="en-US"/>
        </w:rPr>
      </w:pPr>
      <w:r w:rsidRPr="008F5C3D">
        <w:rPr>
          <w:rFonts w:ascii="Palatino Linotype" w:hAnsi="Palatino Linotype"/>
          <w:b/>
          <w:bCs/>
          <w:sz w:val="22"/>
          <w:lang w:val="en-US"/>
        </w:rPr>
        <w:t>00452/CUAUTIT/IP/2022</w:t>
      </w:r>
      <w:r w:rsidRPr="008F5C3D">
        <w:rPr>
          <w:rFonts w:ascii="Palatino Linotype" w:hAnsi="Palatino Linotype"/>
          <w:b/>
          <w:bCs/>
          <w:noProof/>
          <w:sz w:val="22"/>
          <w:lang w:val="es-MX" w:eastAsia="es-MX"/>
        </w:rPr>
        <w:drawing>
          <wp:inline distT="0" distB="0" distL="0" distR="0" wp14:anchorId="3F2A8110" wp14:editId="5CA61635">
            <wp:extent cx="5581015" cy="440055"/>
            <wp:effectExtent l="12700" t="12700" r="6985" b="171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9">
                      <a:extLst>
                        <a:ext uri="{28A0092B-C50C-407E-A947-70E740481C1C}">
                          <a14:useLocalDpi xmlns:a14="http://schemas.microsoft.com/office/drawing/2010/main" val="0"/>
                        </a:ext>
                      </a:extLst>
                    </a:blip>
                    <a:stretch>
                      <a:fillRect/>
                    </a:stretch>
                  </pic:blipFill>
                  <pic:spPr>
                    <a:xfrm>
                      <a:off x="0" y="0"/>
                      <a:ext cx="5581015" cy="440055"/>
                    </a:xfrm>
                    <a:prstGeom prst="rect">
                      <a:avLst/>
                    </a:prstGeom>
                    <a:ln>
                      <a:solidFill>
                        <a:schemeClr val="tx1"/>
                      </a:solidFill>
                    </a:ln>
                  </pic:spPr>
                </pic:pic>
              </a:graphicData>
            </a:graphic>
          </wp:inline>
        </w:drawing>
      </w:r>
    </w:p>
    <w:p w:rsidR="00292D61" w:rsidRPr="008F5C3D" w:rsidRDefault="00292D61" w:rsidP="00292D61">
      <w:pPr>
        <w:ind w:right="567"/>
        <w:jc w:val="both"/>
        <w:rPr>
          <w:rFonts w:ascii="Palatino Linotype" w:hAnsi="Palatino Linotype"/>
          <w:b/>
          <w:bCs/>
          <w:sz w:val="22"/>
          <w:lang w:val="en-US"/>
        </w:rPr>
      </w:pPr>
    </w:p>
    <w:p w:rsidR="00292D61" w:rsidRPr="008F5C3D" w:rsidRDefault="00292D61" w:rsidP="00292D61">
      <w:pPr>
        <w:ind w:right="567"/>
        <w:jc w:val="both"/>
        <w:rPr>
          <w:rFonts w:ascii="Palatino Linotype" w:hAnsi="Palatino Linotype"/>
          <w:b/>
          <w:bCs/>
          <w:sz w:val="22"/>
          <w:lang w:val="en-US"/>
        </w:rPr>
      </w:pPr>
      <w:r w:rsidRPr="008F5C3D">
        <w:rPr>
          <w:rFonts w:ascii="Palatino Linotype" w:hAnsi="Palatino Linotype"/>
          <w:b/>
          <w:bCs/>
          <w:sz w:val="22"/>
          <w:lang w:val="en-US"/>
        </w:rPr>
        <w:t>00448/CUAUTIT/IP/2022</w:t>
      </w:r>
    </w:p>
    <w:p w:rsidR="00292D61" w:rsidRPr="008F5C3D" w:rsidRDefault="00292D61" w:rsidP="00292D61">
      <w:pPr>
        <w:ind w:right="567"/>
        <w:jc w:val="both"/>
        <w:rPr>
          <w:rFonts w:ascii="Palatino Linotype" w:hAnsi="Palatino Linotype"/>
          <w:b/>
          <w:bCs/>
          <w:sz w:val="22"/>
          <w:lang w:val="en-US"/>
        </w:rPr>
      </w:pPr>
      <w:r w:rsidRPr="008F5C3D">
        <w:rPr>
          <w:rFonts w:ascii="Palatino Linotype" w:hAnsi="Palatino Linotype"/>
          <w:b/>
          <w:bCs/>
          <w:noProof/>
          <w:sz w:val="22"/>
          <w:lang w:val="es-MX" w:eastAsia="es-MX"/>
        </w:rPr>
        <w:drawing>
          <wp:inline distT="0" distB="0" distL="0" distR="0" wp14:anchorId="6AAECF76" wp14:editId="4F59C466">
            <wp:extent cx="5581015" cy="506095"/>
            <wp:effectExtent l="12700" t="12700" r="6985" b="1460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0">
                      <a:extLst>
                        <a:ext uri="{28A0092B-C50C-407E-A947-70E740481C1C}">
                          <a14:useLocalDpi xmlns:a14="http://schemas.microsoft.com/office/drawing/2010/main" val="0"/>
                        </a:ext>
                      </a:extLst>
                    </a:blip>
                    <a:stretch>
                      <a:fillRect/>
                    </a:stretch>
                  </pic:blipFill>
                  <pic:spPr>
                    <a:xfrm>
                      <a:off x="0" y="0"/>
                      <a:ext cx="5581015" cy="506095"/>
                    </a:xfrm>
                    <a:prstGeom prst="rect">
                      <a:avLst/>
                    </a:prstGeom>
                    <a:ln>
                      <a:solidFill>
                        <a:schemeClr val="tx1"/>
                      </a:solidFill>
                    </a:ln>
                  </pic:spPr>
                </pic:pic>
              </a:graphicData>
            </a:graphic>
          </wp:inline>
        </w:drawing>
      </w:r>
    </w:p>
    <w:p w:rsidR="00292D61" w:rsidRPr="008F5C3D" w:rsidRDefault="00292D61" w:rsidP="00292D61">
      <w:pPr>
        <w:ind w:right="567"/>
        <w:jc w:val="both"/>
        <w:rPr>
          <w:rFonts w:ascii="Palatino Linotype" w:hAnsi="Palatino Linotype"/>
          <w:b/>
          <w:bCs/>
          <w:sz w:val="22"/>
          <w:lang w:val="en-US"/>
        </w:rPr>
      </w:pPr>
    </w:p>
    <w:p w:rsidR="00292D61" w:rsidRPr="008F5C3D" w:rsidRDefault="00292D61" w:rsidP="00292D61">
      <w:pPr>
        <w:ind w:right="567"/>
        <w:jc w:val="both"/>
        <w:rPr>
          <w:rFonts w:ascii="Palatino Linotype" w:hAnsi="Palatino Linotype"/>
          <w:b/>
          <w:bCs/>
          <w:sz w:val="22"/>
          <w:lang w:val="en-US"/>
        </w:rPr>
      </w:pPr>
      <w:r w:rsidRPr="008F5C3D">
        <w:rPr>
          <w:rFonts w:ascii="Palatino Linotype" w:hAnsi="Palatino Linotype"/>
          <w:b/>
          <w:bCs/>
          <w:sz w:val="22"/>
          <w:lang w:val="en-US"/>
        </w:rPr>
        <w:t>00457/CUAUTIT/IP/2022</w:t>
      </w:r>
      <w:r w:rsidRPr="008F5C3D">
        <w:rPr>
          <w:rFonts w:ascii="Palatino Linotype" w:hAnsi="Palatino Linotype"/>
          <w:b/>
          <w:bCs/>
          <w:noProof/>
          <w:sz w:val="22"/>
          <w:lang w:val="es-MX" w:eastAsia="es-MX"/>
        </w:rPr>
        <w:drawing>
          <wp:inline distT="0" distB="0" distL="0" distR="0" wp14:anchorId="41D0516D" wp14:editId="6FD08A4D">
            <wp:extent cx="5581015" cy="461645"/>
            <wp:effectExtent l="12700" t="12700" r="6985" b="825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1">
                      <a:extLst>
                        <a:ext uri="{28A0092B-C50C-407E-A947-70E740481C1C}">
                          <a14:useLocalDpi xmlns:a14="http://schemas.microsoft.com/office/drawing/2010/main" val="0"/>
                        </a:ext>
                      </a:extLst>
                    </a:blip>
                    <a:stretch>
                      <a:fillRect/>
                    </a:stretch>
                  </pic:blipFill>
                  <pic:spPr>
                    <a:xfrm>
                      <a:off x="0" y="0"/>
                      <a:ext cx="5581015" cy="461645"/>
                    </a:xfrm>
                    <a:prstGeom prst="rect">
                      <a:avLst/>
                    </a:prstGeom>
                    <a:ln>
                      <a:solidFill>
                        <a:schemeClr val="tx1"/>
                      </a:solidFill>
                    </a:ln>
                  </pic:spPr>
                </pic:pic>
              </a:graphicData>
            </a:graphic>
          </wp:inline>
        </w:drawing>
      </w:r>
    </w:p>
    <w:p w:rsidR="00292D61" w:rsidRPr="008F5C3D" w:rsidRDefault="00292D61" w:rsidP="00292D61">
      <w:pPr>
        <w:ind w:right="567"/>
        <w:jc w:val="both"/>
        <w:rPr>
          <w:rFonts w:ascii="Palatino Linotype" w:hAnsi="Palatino Linotype"/>
          <w:b/>
          <w:bCs/>
          <w:sz w:val="22"/>
          <w:lang w:val="en-US"/>
        </w:rPr>
      </w:pPr>
    </w:p>
    <w:p w:rsidR="00292D61" w:rsidRPr="008F5C3D" w:rsidRDefault="00292D61" w:rsidP="00292D61">
      <w:pPr>
        <w:ind w:right="567"/>
        <w:jc w:val="both"/>
        <w:rPr>
          <w:rFonts w:ascii="Palatino Linotype" w:hAnsi="Palatino Linotype"/>
          <w:b/>
          <w:bCs/>
          <w:sz w:val="22"/>
          <w:lang w:val="en-US"/>
        </w:rPr>
      </w:pPr>
      <w:r w:rsidRPr="008F5C3D">
        <w:rPr>
          <w:rFonts w:ascii="Palatino Linotype" w:hAnsi="Palatino Linotype"/>
          <w:b/>
          <w:bCs/>
          <w:sz w:val="22"/>
          <w:lang w:val="en-US"/>
        </w:rPr>
        <w:t>00459/CUAUTIT/IP/2022</w:t>
      </w:r>
    </w:p>
    <w:p w:rsidR="00292D61" w:rsidRPr="008F5C3D" w:rsidRDefault="00292D61" w:rsidP="00292D61">
      <w:pPr>
        <w:ind w:right="567"/>
        <w:jc w:val="both"/>
        <w:rPr>
          <w:rFonts w:ascii="Palatino Linotype" w:hAnsi="Palatino Linotype"/>
          <w:b/>
          <w:bCs/>
          <w:sz w:val="22"/>
          <w:lang w:val="en-US"/>
        </w:rPr>
      </w:pPr>
      <w:r w:rsidRPr="008F5C3D">
        <w:rPr>
          <w:rFonts w:ascii="Palatino Linotype" w:hAnsi="Palatino Linotype" w:cs="Arial"/>
          <w:iCs/>
          <w:noProof/>
          <w:sz w:val="22"/>
          <w:lang w:val="es-MX" w:eastAsia="es-MX"/>
        </w:rPr>
        <w:drawing>
          <wp:inline distT="0" distB="0" distL="0" distR="0" wp14:anchorId="2E56A5A8" wp14:editId="4D1DF745">
            <wp:extent cx="5581015" cy="466090"/>
            <wp:effectExtent l="12700" t="12700" r="6985" b="1651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pic:cNvPicPr/>
                  </pic:nvPicPr>
                  <pic:blipFill>
                    <a:blip r:embed="rId12">
                      <a:extLst>
                        <a:ext uri="{28A0092B-C50C-407E-A947-70E740481C1C}">
                          <a14:useLocalDpi xmlns:a14="http://schemas.microsoft.com/office/drawing/2010/main" val="0"/>
                        </a:ext>
                      </a:extLst>
                    </a:blip>
                    <a:stretch>
                      <a:fillRect/>
                    </a:stretch>
                  </pic:blipFill>
                  <pic:spPr>
                    <a:xfrm>
                      <a:off x="0" y="0"/>
                      <a:ext cx="5581015" cy="466090"/>
                    </a:xfrm>
                    <a:prstGeom prst="rect">
                      <a:avLst/>
                    </a:prstGeom>
                    <a:ln>
                      <a:solidFill>
                        <a:schemeClr val="tx1"/>
                      </a:solidFill>
                    </a:ln>
                  </pic:spPr>
                </pic:pic>
              </a:graphicData>
            </a:graphic>
          </wp:inline>
        </w:drawing>
      </w:r>
    </w:p>
    <w:p w:rsidR="00292D61" w:rsidRDefault="00292D61" w:rsidP="00292D61">
      <w:pPr>
        <w:ind w:right="567"/>
        <w:jc w:val="both"/>
        <w:rPr>
          <w:rFonts w:ascii="Palatino Linotype" w:hAnsi="Palatino Linotype"/>
          <w:b/>
          <w:bCs/>
          <w:sz w:val="22"/>
          <w:lang w:val="en-US"/>
        </w:rPr>
      </w:pPr>
    </w:p>
    <w:p w:rsidR="008F5C3D" w:rsidRPr="008F5C3D" w:rsidRDefault="008F5C3D" w:rsidP="00292D61">
      <w:pPr>
        <w:ind w:right="567"/>
        <w:jc w:val="both"/>
        <w:rPr>
          <w:rFonts w:ascii="Palatino Linotype" w:hAnsi="Palatino Linotype"/>
          <w:b/>
          <w:bCs/>
          <w:sz w:val="22"/>
          <w:lang w:val="en-US"/>
        </w:rPr>
      </w:pPr>
    </w:p>
    <w:p w:rsidR="00292D61" w:rsidRPr="008F5C3D" w:rsidRDefault="00292D61" w:rsidP="00292D61">
      <w:pPr>
        <w:ind w:right="567"/>
        <w:jc w:val="both"/>
        <w:rPr>
          <w:rFonts w:ascii="Palatino Linotype" w:hAnsi="Palatino Linotype"/>
          <w:i/>
          <w:color w:val="000000"/>
          <w:sz w:val="22"/>
        </w:rPr>
      </w:pPr>
      <w:r w:rsidRPr="008F5C3D">
        <w:rPr>
          <w:rFonts w:ascii="Palatino Linotype" w:hAnsi="Palatino Linotype"/>
          <w:b/>
          <w:bCs/>
          <w:sz w:val="22"/>
        </w:rPr>
        <w:lastRenderedPageBreak/>
        <w:t>00460/CUAUTIT/IP/2022</w:t>
      </w:r>
    </w:p>
    <w:p w:rsidR="00292D61" w:rsidRPr="008F5C3D" w:rsidRDefault="00292D61" w:rsidP="00292D61">
      <w:pPr>
        <w:spacing w:before="240" w:after="240" w:line="360" w:lineRule="auto"/>
        <w:contextualSpacing/>
        <w:jc w:val="both"/>
        <w:rPr>
          <w:rFonts w:ascii="Palatino Linotype" w:hAnsi="Palatino Linotype" w:cs="Arial"/>
          <w:iCs/>
        </w:rPr>
      </w:pPr>
      <w:r w:rsidRPr="008F5C3D">
        <w:rPr>
          <w:rFonts w:ascii="Palatino Linotype" w:hAnsi="Palatino Linotype" w:cs="Arial"/>
          <w:iCs/>
          <w:noProof/>
          <w:lang w:val="es-MX" w:eastAsia="es-MX"/>
        </w:rPr>
        <w:drawing>
          <wp:inline distT="0" distB="0" distL="0" distR="0" wp14:anchorId="7C717097" wp14:editId="26F957A7">
            <wp:extent cx="5581015" cy="467360"/>
            <wp:effectExtent l="12700" t="12700" r="6985" b="1524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pic:cNvPicPr/>
                  </pic:nvPicPr>
                  <pic:blipFill>
                    <a:blip r:embed="rId13">
                      <a:extLst>
                        <a:ext uri="{28A0092B-C50C-407E-A947-70E740481C1C}">
                          <a14:useLocalDpi xmlns:a14="http://schemas.microsoft.com/office/drawing/2010/main" val="0"/>
                        </a:ext>
                      </a:extLst>
                    </a:blip>
                    <a:stretch>
                      <a:fillRect/>
                    </a:stretch>
                  </pic:blipFill>
                  <pic:spPr>
                    <a:xfrm>
                      <a:off x="0" y="0"/>
                      <a:ext cx="5581015" cy="467360"/>
                    </a:xfrm>
                    <a:prstGeom prst="rect">
                      <a:avLst/>
                    </a:prstGeom>
                    <a:ln>
                      <a:solidFill>
                        <a:schemeClr val="tx1"/>
                      </a:solidFill>
                    </a:ln>
                  </pic:spPr>
                </pic:pic>
              </a:graphicData>
            </a:graphic>
          </wp:inline>
        </w:drawing>
      </w:r>
    </w:p>
    <w:p w:rsidR="00292D61" w:rsidRPr="008F5C3D" w:rsidRDefault="00292D61" w:rsidP="00292D61">
      <w:pPr>
        <w:spacing w:before="240" w:after="240" w:line="360" w:lineRule="auto"/>
        <w:contextualSpacing/>
        <w:jc w:val="both"/>
        <w:rPr>
          <w:rFonts w:ascii="Palatino Linotype" w:hAnsi="Palatino Linotype" w:cs="Arial"/>
          <w:iCs/>
        </w:rPr>
      </w:pPr>
    </w:p>
    <w:p w:rsidR="00292D61" w:rsidRPr="008F5C3D" w:rsidRDefault="00292D61" w:rsidP="00292D61">
      <w:pPr>
        <w:numPr>
          <w:ilvl w:val="0"/>
          <w:numId w:val="1"/>
        </w:numPr>
        <w:spacing w:before="240" w:after="240" w:line="360" w:lineRule="auto"/>
        <w:ind w:left="0" w:firstLine="0"/>
        <w:contextualSpacing/>
        <w:jc w:val="both"/>
        <w:rPr>
          <w:rFonts w:ascii="Palatino Linotype" w:hAnsi="Palatino Linotype" w:cs="Arial"/>
          <w:iCs/>
        </w:rPr>
      </w:pPr>
      <w:r w:rsidRPr="008F5C3D">
        <w:rPr>
          <w:rFonts w:ascii="Palatino Linotype" w:hAnsi="Palatino Linotype" w:cs="Arial"/>
          <w:iCs/>
        </w:rPr>
        <w:t xml:space="preserve">El once (11) de enero de dos mil veintitrés, el </w:t>
      </w:r>
      <w:r w:rsidRPr="008F5C3D">
        <w:rPr>
          <w:rFonts w:ascii="Palatino Linotype" w:hAnsi="Palatino Linotype" w:cs="Arial"/>
          <w:b/>
          <w:bCs/>
          <w:iCs/>
        </w:rPr>
        <w:t>SUJETO OBLIGADO</w:t>
      </w:r>
      <w:r w:rsidRPr="008F5C3D">
        <w:rPr>
          <w:rFonts w:ascii="Palatino Linotype" w:hAnsi="Palatino Linotype" w:cs="Arial"/>
          <w:iCs/>
        </w:rPr>
        <w:t xml:space="preserve"> notificó una prórroga para atender las solicitudes de información en los mismos términos.</w:t>
      </w:r>
    </w:p>
    <w:p w:rsidR="00292D61" w:rsidRPr="008F5C3D" w:rsidRDefault="00292D61" w:rsidP="00292D61">
      <w:pPr>
        <w:spacing w:before="240" w:after="240" w:line="360" w:lineRule="auto"/>
        <w:contextualSpacing/>
        <w:jc w:val="both"/>
        <w:rPr>
          <w:rFonts w:ascii="Palatino Linotype" w:hAnsi="Palatino Linotype" w:cs="Arial"/>
          <w:i/>
          <w:sz w:val="22"/>
        </w:rPr>
      </w:pPr>
    </w:p>
    <w:p w:rsidR="00292D61" w:rsidRPr="008F5C3D" w:rsidRDefault="00292D61" w:rsidP="00292D61">
      <w:pPr>
        <w:spacing w:before="240" w:after="240"/>
        <w:ind w:left="567" w:right="567"/>
        <w:contextualSpacing/>
        <w:jc w:val="both"/>
        <w:rPr>
          <w:rFonts w:ascii="Palatino Linotype" w:hAnsi="Palatino Linotype"/>
          <w:i/>
          <w:color w:val="000000"/>
          <w:sz w:val="22"/>
        </w:rPr>
      </w:pPr>
      <w:r w:rsidRPr="008F5C3D">
        <w:rPr>
          <w:rFonts w:ascii="Palatino Linotype" w:hAnsi="Palatino Linotype" w:cs="Arial"/>
          <w:i/>
          <w:sz w:val="22"/>
        </w:rPr>
        <w:t xml:space="preserve">“…Con </w:t>
      </w:r>
      <w:r w:rsidRPr="008F5C3D">
        <w:rPr>
          <w:rFonts w:ascii="Palatino Linotype" w:hAnsi="Palatino Linotype"/>
          <w:i/>
          <w:color w:val="000000"/>
          <w:sz w:val="22"/>
        </w:rPr>
        <w:t>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292D61" w:rsidRPr="008F5C3D" w:rsidRDefault="00292D61" w:rsidP="00292D61">
      <w:pPr>
        <w:spacing w:before="240" w:after="240"/>
        <w:ind w:left="567" w:right="567"/>
        <w:contextualSpacing/>
        <w:jc w:val="both"/>
        <w:rPr>
          <w:rFonts w:ascii="Palatino Linotype" w:hAnsi="Palatino Linotype"/>
          <w:i/>
          <w:color w:val="000000"/>
          <w:sz w:val="22"/>
        </w:rPr>
      </w:pPr>
    </w:p>
    <w:p w:rsidR="00292D61" w:rsidRPr="008F5C3D" w:rsidRDefault="00292D61" w:rsidP="00292D61">
      <w:pPr>
        <w:spacing w:before="240" w:after="240"/>
        <w:ind w:left="567" w:right="567"/>
        <w:contextualSpacing/>
        <w:jc w:val="both"/>
        <w:rPr>
          <w:rFonts w:ascii="Palatino Linotype" w:hAnsi="Palatino Linotype"/>
          <w:i/>
          <w:color w:val="000000"/>
          <w:sz w:val="22"/>
        </w:rPr>
      </w:pPr>
      <w:r w:rsidRPr="008F5C3D">
        <w:rPr>
          <w:rFonts w:ascii="Palatino Linotype" w:hAnsi="Palatino Linotype"/>
          <w:i/>
          <w:color w:val="000000"/>
          <w:sz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 Prórroga aprobada.</w:t>
      </w:r>
    </w:p>
    <w:p w:rsidR="00292D61" w:rsidRPr="008F5C3D" w:rsidRDefault="00292D61" w:rsidP="00292D61">
      <w:pPr>
        <w:spacing w:before="240" w:after="240"/>
        <w:ind w:left="567" w:right="567"/>
        <w:contextualSpacing/>
        <w:jc w:val="both"/>
        <w:rPr>
          <w:rFonts w:ascii="Palatino Linotype" w:hAnsi="Palatino Linotype"/>
          <w:i/>
          <w:color w:val="000000"/>
          <w:sz w:val="22"/>
        </w:rPr>
      </w:pPr>
    </w:p>
    <w:tbl>
      <w:tblPr>
        <w:tblW w:w="8581" w:type="dxa"/>
        <w:tblCellSpacing w:w="0" w:type="dxa"/>
        <w:tblCellMar>
          <w:left w:w="0" w:type="dxa"/>
          <w:right w:w="0" w:type="dxa"/>
        </w:tblCellMar>
        <w:tblLook w:val="04A0" w:firstRow="1" w:lastRow="0" w:firstColumn="1" w:lastColumn="0" w:noHBand="0" w:noVBand="1"/>
      </w:tblPr>
      <w:tblGrid>
        <w:gridCol w:w="8581"/>
      </w:tblGrid>
      <w:tr w:rsidR="00292D61" w:rsidRPr="008F5C3D" w:rsidTr="008F5C3D">
        <w:trPr>
          <w:trHeight w:val="136"/>
          <w:tblCellSpacing w:w="0" w:type="dxa"/>
        </w:trPr>
        <w:tc>
          <w:tcPr>
            <w:tcW w:w="0" w:type="auto"/>
            <w:vAlign w:val="center"/>
            <w:hideMark/>
          </w:tcPr>
          <w:p w:rsidR="00292D61" w:rsidRPr="008F5C3D" w:rsidRDefault="00292D61" w:rsidP="00ED162C">
            <w:pPr>
              <w:ind w:left="567" w:right="567"/>
              <w:jc w:val="both"/>
              <w:rPr>
                <w:rFonts w:ascii="Palatino Linotype" w:hAnsi="Palatino Linotype"/>
                <w:i/>
                <w:sz w:val="22"/>
                <w:lang w:eastAsia="es-MX"/>
              </w:rPr>
            </w:pPr>
            <w:r w:rsidRPr="008F5C3D">
              <w:rPr>
                <w:rFonts w:ascii="Palatino Linotype" w:hAnsi="Palatino Linotype"/>
                <w:i/>
                <w:sz w:val="22"/>
              </w:rPr>
              <w:t>C. SANDRA CENTENO LEDEZMA</w:t>
            </w:r>
          </w:p>
        </w:tc>
      </w:tr>
      <w:tr w:rsidR="00292D61" w:rsidRPr="008F5C3D" w:rsidTr="008F5C3D">
        <w:trPr>
          <w:trHeight w:val="136"/>
          <w:tblCellSpacing w:w="0" w:type="dxa"/>
        </w:trPr>
        <w:tc>
          <w:tcPr>
            <w:tcW w:w="0" w:type="auto"/>
            <w:vAlign w:val="center"/>
            <w:hideMark/>
          </w:tcPr>
          <w:p w:rsidR="00292D61" w:rsidRPr="008F5C3D" w:rsidRDefault="00292D61" w:rsidP="00ED162C">
            <w:pPr>
              <w:ind w:left="567" w:right="567"/>
              <w:jc w:val="both"/>
              <w:rPr>
                <w:rFonts w:ascii="Palatino Linotype" w:hAnsi="Palatino Linotype"/>
                <w:i/>
                <w:sz w:val="22"/>
              </w:rPr>
            </w:pPr>
            <w:r w:rsidRPr="008F5C3D">
              <w:rPr>
                <w:rFonts w:ascii="Palatino Linotype" w:hAnsi="Palatino Linotype"/>
                <w:b/>
                <w:bCs/>
                <w:i/>
                <w:sz w:val="22"/>
              </w:rPr>
              <w:t>Responsable de la Unidad de Transparencia</w:t>
            </w:r>
          </w:p>
        </w:tc>
      </w:tr>
    </w:tbl>
    <w:p w:rsidR="00292D61" w:rsidRPr="008F5C3D" w:rsidRDefault="00292D61" w:rsidP="00292D61">
      <w:pPr>
        <w:spacing w:before="240" w:after="240" w:line="360" w:lineRule="auto"/>
        <w:contextualSpacing/>
        <w:jc w:val="both"/>
        <w:rPr>
          <w:rFonts w:ascii="Palatino Linotype" w:hAnsi="Palatino Linotype" w:cs="Arial"/>
          <w:i/>
        </w:rPr>
      </w:pPr>
    </w:p>
    <w:p w:rsidR="00292D61" w:rsidRPr="008F5C3D" w:rsidRDefault="00292D61" w:rsidP="00292D61">
      <w:pPr>
        <w:numPr>
          <w:ilvl w:val="0"/>
          <w:numId w:val="1"/>
        </w:numPr>
        <w:spacing w:before="240" w:after="240" w:line="360" w:lineRule="auto"/>
        <w:ind w:left="0" w:firstLine="0"/>
        <w:contextualSpacing/>
        <w:jc w:val="both"/>
        <w:rPr>
          <w:rFonts w:ascii="Palatino Linotype" w:hAnsi="Palatino Linotype" w:cs="Arial"/>
          <w:i/>
        </w:rPr>
      </w:pPr>
      <w:r w:rsidRPr="008F5C3D">
        <w:rPr>
          <w:rFonts w:ascii="Palatino Linotype" w:eastAsia="Calibri" w:hAnsi="Palatino Linotype" w:cs="Arial"/>
          <w:lang w:val="es-AR"/>
        </w:rPr>
        <w:t>El</w:t>
      </w:r>
      <w:r w:rsidRPr="008F5C3D">
        <w:rPr>
          <w:rFonts w:ascii="Palatino Linotype" w:hAnsi="Palatino Linotype" w:cs="Arial"/>
          <w:lang w:val="es-ES"/>
        </w:rPr>
        <w:t xml:space="preserve"> treinta </w:t>
      </w:r>
      <w:r w:rsidRPr="008F5C3D">
        <w:rPr>
          <w:rFonts w:ascii="Palatino Linotype" w:hAnsi="Palatino Linotype" w:cs="Arial"/>
          <w:bCs/>
          <w:lang w:val="es-ES"/>
        </w:rPr>
        <w:t>(30) de enero de dos</w:t>
      </w:r>
      <w:r w:rsidRPr="008F5C3D">
        <w:rPr>
          <w:rFonts w:ascii="Palatino Linotype" w:hAnsi="Palatino Linotype" w:cs="Arial"/>
          <w:lang w:val="es-ES"/>
        </w:rPr>
        <w:t xml:space="preserve"> mil veintitrés, el Recurrente interpuso los recursos de revisión </w:t>
      </w:r>
      <w:r w:rsidRPr="008F5C3D">
        <w:rPr>
          <w:rFonts w:ascii="Palatino Linotype" w:hAnsi="Palatino Linotype"/>
          <w:b/>
          <w:bCs/>
        </w:rPr>
        <w:t>00488/INFOEM/IP/RR/2023, 00489/INFOEM/IP/RR/2023, 00493/INFOEM/IP/RR/2023, 00500/INFOEM/IP/RR/2023, 00502/INFOEM/IP/RR/2023 y 00503/INFOEM/IP/RR/2023</w:t>
      </w:r>
      <w:r w:rsidRPr="008F5C3D">
        <w:rPr>
          <w:rFonts w:ascii="Palatino Linotype" w:hAnsi="Palatino Linotype" w:cs="Arial"/>
          <w:lang w:val="es-ES"/>
        </w:rPr>
        <w:t>, en contra de la falta de respuesta en los mismos términos, señalando como:</w:t>
      </w:r>
    </w:p>
    <w:p w:rsidR="00292D61" w:rsidRPr="008F5C3D" w:rsidRDefault="00292D61" w:rsidP="00292D61">
      <w:pPr>
        <w:spacing w:before="240" w:after="240" w:line="360" w:lineRule="auto"/>
        <w:contextualSpacing/>
        <w:jc w:val="both"/>
        <w:rPr>
          <w:rFonts w:ascii="Palatino Linotype" w:hAnsi="Palatino Linotype" w:cs="Arial"/>
          <w:sz w:val="22"/>
        </w:rPr>
      </w:pPr>
    </w:p>
    <w:p w:rsidR="00292D61" w:rsidRPr="008F5C3D" w:rsidRDefault="00292D61" w:rsidP="00292D61">
      <w:pPr>
        <w:spacing w:before="240" w:after="240"/>
        <w:ind w:left="567" w:right="567"/>
        <w:contextualSpacing/>
        <w:jc w:val="both"/>
        <w:rPr>
          <w:rFonts w:ascii="Palatino Linotype" w:hAnsi="Palatino Linotype"/>
          <w:i/>
          <w:color w:val="000000"/>
          <w:sz w:val="22"/>
        </w:rPr>
      </w:pPr>
      <w:bookmarkStart w:id="4" w:name="_Toc462307683"/>
      <w:bookmarkStart w:id="5" w:name="_Toc472427085"/>
      <w:bookmarkStart w:id="6" w:name="_Toc472500652"/>
      <w:r w:rsidRPr="008F5C3D">
        <w:rPr>
          <w:rFonts w:ascii="Palatino Linotype" w:hAnsi="Palatino Linotype"/>
          <w:b/>
          <w:iCs/>
          <w:sz w:val="22"/>
        </w:rPr>
        <w:t>Acto Impugnado</w:t>
      </w:r>
      <w:r w:rsidRPr="008F5C3D">
        <w:rPr>
          <w:rFonts w:ascii="Palatino Linotype" w:hAnsi="Palatino Linotype" w:cs="Arial"/>
          <w:b/>
          <w:iCs/>
          <w:sz w:val="22"/>
        </w:rPr>
        <w:t xml:space="preserve">: </w:t>
      </w:r>
      <w:r w:rsidRPr="008F5C3D">
        <w:rPr>
          <w:rFonts w:ascii="Palatino Linotype" w:hAnsi="Palatino Linotype" w:cs="Arial"/>
          <w:b/>
          <w:i/>
          <w:sz w:val="22"/>
        </w:rPr>
        <w:t>“</w:t>
      </w:r>
      <w:r w:rsidRPr="008F5C3D">
        <w:rPr>
          <w:rFonts w:ascii="Palatino Linotype" w:hAnsi="Palatino Linotype"/>
          <w:i/>
          <w:color w:val="000000"/>
          <w:sz w:val="22"/>
        </w:rPr>
        <w:t>LA FALTA DE RESPUESTA E INFORMACION DE LO SOLICITADO, TODA VEZ QUE NO HUBO CONTESTACIÓN. COMO SE OBSERVA Y SE DEMUESTRA EN EL SISTEMA SAIMEX.” (Sic)</w:t>
      </w:r>
    </w:p>
    <w:p w:rsidR="00292D61" w:rsidRPr="008F5C3D" w:rsidRDefault="00292D61" w:rsidP="00292D61">
      <w:pPr>
        <w:spacing w:before="240" w:after="240"/>
        <w:ind w:left="567" w:right="567"/>
        <w:contextualSpacing/>
        <w:jc w:val="both"/>
        <w:rPr>
          <w:rFonts w:ascii="Palatino Linotype" w:hAnsi="Palatino Linotype" w:cs="Arial"/>
          <w:b/>
          <w:iCs/>
          <w:sz w:val="22"/>
        </w:rPr>
      </w:pPr>
    </w:p>
    <w:p w:rsidR="00292D61" w:rsidRPr="008F5C3D" w:rsidRDefault="00292D61" w:rsidP="00292D61">
      <w:pPr>
        <w:spacing w:before="240" w:after="240"/>
        <w:ind w:left="567" w:right="567"/>
        <w:contextualSpacing/>
        <w:jc w:val="both"/>
        <w:rPr>
          <w:rFonts w:ascii="Palatino Linotype" w:hAnsi="Palatino Linotype" w:cs="Arial"/>
          <w:i/>
          <w:sz w:val="22"/>
        </w:rPr>
      </w:pPr>
      <w:r w:rsidRPr="008F5C3D">
        <w:rPr>
          <w:rFonts w:ascii="Palatino Linotype" w:hAnsi="Palatino Linotype"/>
          <w:b/>
          <w:iCs/>
          <w:sz w:val="22"/>
        </w:rPr>
        <w:lastRenderedPageBreak/>
        <w:t>Razones o Motivos de I</w:t>
      </w:r>
      <w:bookmarkEnd w:id="4"/>
      <w:bookmarkEnd w:id="5"/>
      <w:bookmarkEnd w:id="6"/>
      <w:r w:rsidRPr="008F5C3D">
        <w:rPr>
          <w:rFonts w:ascii="Palatino Linotype" w:hAnsi="Palatino Linotype"/>
          <w:b/>
          <w:iCs/>
          <w:sz w:val="22"/>
        </w:rPr>
        <w:t xml:space="preserve">nconformidad: </w:t>
      </w:r>
      <w:r w:rsidRPr="008F5C3D">
        <w:rPr>
          <w:rFonts w:ascii="Palatino Linotype" w:hAnsi="Palatino Linotype"/>
          <w:bCs/>
          <w:i/>
          <w:sz w:val="22"/>
        </w:rPr>
        <w:t>“</w:t>
      </w:r>
      <w:r w:rsidRPr="008F5C3D">
        <w:rPr>
          <w:rFonts w:ascii="Palatino Linotype" w:hAnsi="Palatino Linotype"/>
          <w:i/>
          <w:color w:val="000000"/>
          <w:sz w:val="22"/>
        </w:rPr>
        <w:t>LA FALTA DE RESPUESTA E INFORMACION DE LO SOLICITADO, TODA VEZ QUE NO HUBO CONTESTACIÓN. COMO SE OBSERVA Y SE DEMUESTRA EN EL SISTEMA SAIMEX.</w:t>
      </w:r>
      <w:r w:rsidRPr="008F5C3D">
        <w:rPr>
          <w:rFonts w:ascii="Palatino Linotype" w:hAnsi="Palatino Linotype"/>
          <w:bCs/>
          <w:i/>
          <w:sz w:val="22"/>
          <w:lang w:eastAsia="es-MX"/>
        </w:rPr>
        <w:t xml:space="preserve">” </w:t>
      </w:r>
      <w:r w:rsidRPr="008F5C3D">
        <w:rPr>
          <w:rFonts w:ascii="Palatino Linotype" w:hAnsi="Palatino Linotype"/>
          <w:bCs/>
          <w:i/>
          <w:color w:val="000000"/>
          <w:sz w:val="22"/>
        </w:rPr>
        <w:t>(Sic)</w:t>
      </w:r>
    </w:p>
    <w:p w:rsidR="00292D61" w:rsidRPr="008F5C3D" w:rsidRDefault="00292D61" w:rsidP="00292D61">
      <w:pPr>
        <w:ind w:right="709"/>
        <w:jc w:val="both"/>
        <w:rPr>
          <w:rFonts w:ascii="Palatino Linotype" w:hAnsi="Palatino Linotype"/>
          <w:i/>
          <w:sz w:val="22"/>
          <w:lang w:eastAsia="es-MX"/>
        </w:rPr>
      </w:pPr>
    </w:p>
    <w:p w:rsidR="00292D61" w:rsidRPr="008F5C3D" w:rsidRDefault="00292D61" w:rsidP="00292D61">
      <w:pPr>
        <w:numPr>
          <w:ilvl w:val="0"/>
          <w:numId w:val="1"/>
        </w:numPr>
        <w:spacing w:before="240" w:after="240" w:line="360" w:lineRule="auto"/>
        <w:ind w:left="0" w:firstLine="0"/>
        <w:contextualSpacing/>
        <w:jc w:val="both"/>
        <w:rPr>
          <w:rFonts w:ascii="Palatino Linotype" w:hAnsi="Palatino Linotype"/>
          <w:i/>
        </w:rPr>
      </w:pPr>
      <w:r w:rsidRPr="008F5C3D">
        <w:rPr>
          <w:rFonts w:ascii="Palatino Linotype" w:hAnsi="Palatino Linotype" w:cs="Arial"/>
          <w:lang w:val="es-ES"/>
        </w:rPr>
        <w:t xml:space="preserve">Se registró el recurso de revisión bajo el número de expediente </w:t>
      </w:r>
      <w:r w:rsidRPr="008F5C3D">
        <w:rPr>
          <w:rFonts w:ascii="Palatino Linotype" w:hAnsi="Palatino Linotype" w:cs="Arial"/>
          <w:bCs/>
        </w:rPr>
        <w:t xml:space="preserve">al rubro indicado, asimismo con fundamento en lo dispuesto por el </w:t>
      </w:r>
      <w:r w:rsidRPr="008F5C3D">
        <w:rPr>
          <w:rFonts w:ascii="Palatino Linotype" w:eastAsia="Calibri" w:hAnsi="Palatino Linotype" w:cs="Arial"/>
          <w:lang w:val="es-ES"/>
        </w:rPr>
        <w:t xml:space="preserve">artículo 185 fracción I de la </w:t>
      </w:r>
      <w:r w:rsidRPr="008F5C3D">
        <w:rPr>
          <w:rFonts w:ascii="Palatino Linotype" w:eastAsia="Calibri" w:hAnsi="Palatino Linotype" w:cs="Arial"/>
          <w:b/>
          <w:lang w:val="es-ES"/>
        </w:rPr>
        <w:t xml:space="preserve">Ley de Transparencia y Acceso a la Información Pública del Estado de México y Municipios </w:t>
      </w:r>
      <w:r w:rsidRPr="008F5C3D">
        <w:rPr>
          <w:rFonts w:ascii="Palatino Linotype" w:hAnsi="Palatino Linotype" w:cs="Arial"/>
          <w:lang w:val="es-ES"/>
        </w:rPr>
        <w:t xml:space="preserve">se turnó a la </w:t>
      </w:r>
      <w:r w:rsidRPr="008F5C3D">
        <w:rPr>
          <w:rFonts w:ascii="Palatino Linotype" w:hAnsi="Palatino Linotype" w:cs="Arial"/>
          <w:b/>
          <w:lang w:val="es-ES"/>
        </w:rPr>
        <w:t xml:space="preserve">Comisionada María del Rosario Mejía Ayala, </w:t>
      </w:r>
      <w:r w:rsidR="008F5C3D">
        <w:rPr>
          <w:rFonts w:ascii="Palatino Linotype" w:hAnsi="Palatino Linotype" w:cs="Arial"/>
          <w:lang w:val="es-ES"/>
        </w:rPr>
        <w:t>para</w:t>
      </w:r>
      <w:r w:rsidRPr="008F5C3D">
        <w:rPr>
          <w:rFonts w:ascii="Palatino Linotype" w:hAnsi="Palatino Linotype" w:cs="Arial"/>
          <w:lang w:val="es-ES"/>
        </w:rPr>
        <w:t xml:space="preserve"> </w:t>
      </w:r>
      <w:r w:rsidRPr="008F5C3D">
        <w:rPr>
          <w:rFonts w:ascii="Palatino Linotype" w:hAnsi="Palatino Linotype" w:cs="Arial"/>
        </w:rPr>
        <w:t>su análisis.</w:t>
      </w:r>
    </w:p>
    <w:p w:rsidR="00292D61" w:rsidRPr="008F5C3D" w:rsidRDefault="00292D61" w:rsidP="00292D61">
      <w:pPr>
        <w:contextualSpacing/>
        <w:rPr>
          <w:rFonts w:ascii="Palatino Linotype" w:hAnsi="Palatino Linotype"/>
          <w:i/>
        </w:rPr>
      </w:pPr>
    </w:p>
    <w:p w:rsidR="00292D61" w:rsidRPr="008F5C3D" w:rsidRDefault="00292D61" w:rsidP="00292D61">
      <w:pPr>
        <w:numPr>
          <w:ilvl w:val="0"/>
          <w:numId w:val="1"/>
        </w:numPr>
        <w:spacing w:before="240" w:after="240" w:line="360" w:lineRule="auto"/>
        <w:ind w:left="0" w:firstLine="0"/>
        <w:contextualSpacing/>
        <w:jc w:val="both"/>
        <w:rPr>
          <w:rFonts w:ascii="Palatino Linotype" w:hAnsi="Palatino Linotype"/>
          <w:i/>
        </w:rPr>
      </w:pPr>
      <w:r w:rsidRPr="008F5C3D">
        <w:rPr>
          <w:rFonts w:ascii="Palatino Linotype" w:eastAsia="Calibri" w:hAnsi="Palatino Linotype" w:cs="Arial"/>
          <w:lang w:val="es-ES"/>
        </w:rPr>
        <w:t>La Comisionada Ponente</w:t>
      </w:r>
      <w:r w:rsidR="008F5C3D">
        <w:rPr>
          <w:rFonts w:ascii="Palatino Linotype" w:eastAsia="Calibri" w:hAnsi="Palatino Linotype" w:cs="Arial"/>
          <w:lang w:val="es-ES"/>
        </w:rPr>
        <w:t>,</w:t>
      </w:r>
      <w:r w:rsidRPr="008F5C3D">
        <w:rPr>
          <w:rFonts w:ascii="Palatino Linotype" w:eastAsia="Calibri" w:hAnsi="Palatino Linotype" w:cs="Arial"/>
          <w:lang w:val="es-ES"/>
        </w:rPr>
        <w:t xml:space="preserve"> con fundamento en lo dispuesto por el artículo 185 fracción II de la ley de la materia, a través del acuerdo de admisión del uno (01) y dos (02) de febrero de dos mil veintitrés, puso a disposición de las partes el expediente electrónico </w:t>
      </w:r>
      <w:r w:rsidRPr="008F5C3D">
        <w:rPr>
          <w:rFonts w:ascii="Palatino Linotype" w:eastAsia="Calibri" w:hAnsi="Palatino Linotype" w:cs="Arial"/>
        </w:rPr>
        <w:t xml:space="preserve">vía </w:t>
      </w:r>
      <w:r w:rsidRPr="008F5C3D">
        <w:rPr>
          <w:rFonts w:ascii="Palatino Linotype" w:eastAsia="Calibri" w:hAnsi="Palatino Linotype" w:cs="Arial"/>
          <w:lang w:val="es-ES"/>
        </w:rPr>
        <w:t xml:space="preserve">Sistema de Acceso a la Información Mexiquense </w:t>
      </w:r>
      <w:r w:rsidRPr="008F5C3D">
        <w:rPr>
          <w:rFonts w:ascii="Palatino Linotype" w:eastAsia="Calibri" w:hAnsi="Palatino Linotype" w:cs="Arial"/>
          <w:b/>
          <w:lang w:val="es-ES"/>
        </w:rPr>
        <w:t xml:space="preserve">SAIMEX </w:t>
      </w:r>
      <w:r w:rsidRPr="008F5C3D">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8F5C3D">
        <w:rPr>
          <w:rFonts w:ascii="Palatino Linotype" w:eastAsia="Calibri" w:hAnsi="Palatino Linotype" w:cs="Arial"/>
          <w:b/>
          <w:lang w:val="es-ES"/>
        </w:rPr>
        <w:t>SUJETO OBLIGADO</w:t>
      </w:r>
      <w:r w:rsidRPr="008F5C3D">
        <w:rPr>
          <w:rFonts w:ascii="Palatino Linotype" w:eastAsia="Calibri" w:hAnsi="Palatino Linotype" w:cs="Arial"/>
          <w:lang w:val="es-ES"/>
        </w:rPr>
        <w:t xml:space="preserve"> presentará el Informe Justificado procedente.</w:t>
      </w:r>
    </w:p>
    <w:p w:rsidR="00292D61" w:rsidRPr="008F5C3D" w:rsidRDefault="00292D61" w:rsidP="00292D61">
      <w:pPr>
        <w:rPr>
          <w:rFonts w:ascii="Palatino Linotype" w:hAnsi="Palatino Linotype"/>
          <w:i/>
        </w:rPr>
      </w:pPr>
    </w:p>
    <w:p w:rsidR="00DD0439" w:rsidRPr="00DD0439" w:rsidRDefault="00292D61" w:rsidP="00292D61">
      <w:pPr>
        <w:numPr>
          <w:ilvl w:val="0"/>
          <w:numId w:val="1"/>
        </w:numPr>
        <w:spacing w:before="240" w:after="240" w:line="360" w:lineRule="auto"/>
        <w:ind w:left="0" w:firstLine="0"/>
        <w:contextualSpacing/>
        <w:jc w:val="both"/>
        <w:rPr>
          <w:rFonts w:ascii="Palatino Linotype" w:hAnsi="Palatino Linotype"/>
          <w:i/>
        </w:rPr>
      </w:pPr>
      <w:r w:rsidRPr="008F5C3D">
        <w:rPr>
          <w:rFonts w:ascii="Palatino Linotype" w:hAnsi="Palatino Linotype"/>
          <w:iCs/>
        </w:rPr>
        <w:t>Asimismo,</w:t>
      </w:r>
      <w:r w:rsidRPr="008F5C3D">
        <w:rPr>
          <w:rFonts w:ascii="Palatino Linotype" w:hAnsi="Palatino Linotype" w:cs="Arial"/>
          <w:bCs/>
          <w:iCs/>
        </w:rPr>
        <w:t xml:space="preserve">  con fundamento en lo dispuesto por el </w:t>
      </w:r>
      <w:r w:rsidRPr="008F5C3D">
        <w:rPr>
          <w:rFonts w:ascii="Palatino Linotype" w:eastAsia="Calibri" w:hAnsi="Palatino Linotype" w:cs="Arial"/>
          <w:iCs/>
        </w:rPr>
        <w:t xml:space="preserve">artículo 185 fracción I de la </w:t>
      </w:r>
      <w:r w:rsidRPr="008F5C3D">
        <w:rPr>
          <w:rFonts w:ascii="Palatino Linotype" w:eastAsia="Calibri" w:hAnsi="Palatino Linotype" w:cs="Arial"/>
          <w:b/>
          <w:iCs/>
        </w:rPr>
        <w:t>Ley de Transparencia y Acceso a la Información Pública del Estado de México y Municipios,</w:t>
      </w:r>
      <w:r w:rsidRPr="008F5C3D">
        <w:rPr>
          <w:rFonts w:ascii="Palatino Linotype" w:hAnsi="Palatino Linotype" w:cs="Arial"/>
          <w:iCs/>
        </w:rPr>
        <w:t xml:space="preserve"> el</w:t>
      </w:r>
      <w:r w:rsidRPr="008F5C3D">
        <w:rPr>
          <w:rFonts w:ascii="Palatino Linotype" w:hAnsi="Palatino Linotype" w:cs="Arial"/>
        </w:rPr>
        <w:t xml:space="preserve"> recurso de revisión con número </w:t>
      </w:r>
      <w:r w:rsidRPr="008F5C3D">
        <w:rPr>
          <w:rFonts w:ascii="Palatino Linotype" w:hAnsi="Palatino Linotype" w:cs="Arial"/>
          <w:b/>
          <w:bCs/>
        </w:rPr>
        <w:t>00488/INFOEM/IP/RR/2023</w:t>
      </w:r>
      <w:r w:rsidRPr="008F5C3D">
        <w:rPr>
          <w:rFonts w:ascii="Palatino Linotype" w:hAnsi="Palatino Linotype" w:cs="Arial"/>
          <w:b/>
        </w:rPr>
        <w:t xml:space="preserve">, </w:t>
      </w:r>
      <w:r w:rsidRPr="008F5C3D">
        <w:rPr>
          <w:rFonts w:ascii="Palatino Linotype" w:hAnsi="Palatino Linotype" w:cs="Arial"/>
        </w:rPr>
        <w:t>fue turnado</w:t>
      </w:r>
      <w:r w:rsidRPr="008F5C3D">
        <w:rPr>
          <w:rFonts w:ascii="Palatino Linotype" w:eastAsia="Calibri" w:hAnsi="Palatino Linotype" w:cs="Arial"/>
          <w:b/>
        </w:rPr>
        <w:t xml:space="preserve"> </w:t>
      </w:r>
      <w:r w:rsidRPr="008F5C3D">
        <w:rPr>
          <w:rFonts w:ascii="Palatino Linotype" w:hAnsi="Palatino Linotype" w:cs="Arial"/>
        </w:rPr>
        <w:t xml:space="preserve">a la </w:t>
      </w:r>
      <w:r w:rsidRPr="008F5C3D">
        <w:rPr>
          <w:rFonts w:ascii="Palatino Linotype" w:hAnsi="Palatino Linotype" w:cs="Arial"/>
          <w:b/>
          <w:bCs/>
        </w:rPr>
        <w:t>María del Rosario Mejía Ayala</w:t>
      </w:r>
      <w:r w:rsidR="008F5C3D">
        <w:rPr>
          <w:rFonts w:ascii="Palatino Linotype" w:hAnsi="Palatino Linotype" w:cs="Arial"/>
          <w:b/>
        </w:rPr>
        <w:t xml:space="preserve">, </w:t>
      </w:r>
      <w:r w:rsidR="008F5C3D" w:rsidRPr="008F5C3D">
        <w:rPr>
          <w:rFonts w:ascii="Palatino Linotype" w:hAnsi="Palatino Linotype" w:cs="Arial"/>
        </w:rPr>
        <w:t xml:space="preserve">para </w:t>
      </w:r>
      <w:r w:rsidRPr="008F5C3D">
        <w:rPr>
          <w:rFonts w:ascii="Palatino Linotype" w:hAnsi="Palatino Linotype" w:cs="Arial"/>
        </w:rPr>
        <w:t xml:space="preserve">su análisis, posteriormente el </w:t>
      </w:r>
    </w:p>
    <w:p w:rsidR="00292D61" w:rsidRPr="008F5C3D" w:rsidRDefault="00292D61" w:rsidP="00292D61">
      <w:pPr>
        <w:numPr>
          <w:ilvl w:val="0"/>
          <w:numId w:val="1"/>
        </w:numPr>
        <w:spacing w:before="240" w:after="240" w:line="360" w:lineRule="auto"/>
        <w:ind w:left="0" w:firstLine="0"/>
        <w:contextualSpacing/>
        <w:jc w:val="both"/>
        <w:rPr>
          <w:rFonts w:ascii="Palatino Linotype" w:hAnsi="Palatino Linotype"/>
          <w:i/>
        </w:rPr>
      </w:pPr>
      <w:r w:rsidRPr="008F5C3D">
        <w:rPr>
          <w:rFonts w:ascii="Palatino Linotype" w:eastAsia="MS Mincho" w:hAnsi="Palatino Linotype" w:cs="Arial"/>
          <w:b/>
        </w:rPr>
        <w:t>febrero de dos mil veintitrés</w:t>
      </w:r>
      <w:r w:rsidRPr="008F5C3D">
        <w:rPr>
          <w:rFonts w:ascii="Palatino Linotype" w:eastAsia="MS Mincho" w:hAnsi="Palatino Linotype" w:cs="Arial"/>
        </w:rPr>
        <w:t xml:space="preserve">, ordenó la acumulación de los </w:t>
      </w:r>
      <w:r w:rsidRPr="008F5C3D">
        <w:rPr>
          <w:rFonts w:ascii="Palatino Linotype" w:hAnsi="Palatino Linotype" w:cs="Arial"/>
        </w:rPr>
        <w:t>recursos de revisión</w:t>
      </w:r>
      <w:r w:rsidRPr="008F5C3D">
        <w:rPr>
          <w:rFonts w:ascii="Palatino Linotype" w:hAnsi="Palatino Linotype" w:cs="Arial"/>
          <w:b/>
          <w:bCs/>
        </w:rPr>
        <w:t xml:space="preserve"> </w:t>
      </w:r>
      <w:r w:rsidRPr="008F5C3D">
        <w:rPr>
          <w:rFonts w:ascii="Palatino Linotype" w:hAnsi="Palatino Linotype" w:cs="Arial"/>
          <w:b/>
          <w:bCs/>
          <w:sz w:val="22"/>
        </w:rPr>
        <w:t xml:space="preserve">00489/INFOEM/IP/RR/2022, </w:t>
      </w:r>
      <w:r w:rsidRPr="008F5C3D">
        <w:rPr>
          <w:rFonts w:ascii="Palatino Linotype" w:hAnsi="Palatino Linotype"/>
          <w:b/>
          <w:bCs/>
          <w:sz w:val="22"/>
        </w:rPr>
        <w:t>00493/INFOEM/IP/RR/2023, 00500/INFOEM/IP/RR/2023, 00502/INFOEM/IP/RR/2023 y 00503/INFOEM/IP/RR/2023</w:t>
      </w:r>
      <w:r w:rsidRPr="008F5C3D">
        <w:rPr>
          <w:rFonts w:ascii="Palatino Linotype" w:hAnsi="Palatino Linotype" w:cs="Arial"/>
          <w:b/>
          <w:sz w:val="22"/>
        </w:rPr>
        <w:t xml:space="preserve">; </w:t>
      </w:r>
      <w:r w:rsidRPr="008F5C3D">
        <w:rPr>
          <w:rFonts w:ascii="Palatino Linotype" w:eastAsia="MS Mincho" w:hAnsi="Palatino Linotype" w:cs="Arial"/>
        </w:rPr>
        <w:t xml:space="preserve">a </w:t>
      </w:r>
      <w:r w:rsidRPr="008F5C3D">
        <w:rPr>
          <w:rFonts w:ascii="Palatino Linotype" w:eastAsia="MS Mincho" w:hAnsi="Palatino Linotype" w:cs="Arial"/>
        </w:rPr>
        <w:lastRenderedPageBreak/>
        <w:t>efecto de que ésta Ponencia formulara y presentara el proyecto de resolución correspondiente</w:t>
      </w:r>
      <w:r w:rsidRPr="008F5C3D">
        <w:rPr>
          <w:rFonts w:ascii="Palatino Linotype" w:hAnsi="Palatino Linotype" w:cs="Arial"/>
        </w:rPr>
        <w:t xml:space="preserve"> de conformidad con el numeral ONCE incisos b) y c) de los </w:t>
      </w:r>
      <w:r w:rsidRPr="008F5C3D">
        <w:rPr>
          <w:rFonts w:ascii="Palatino Linotype"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8F5C3D">
        <w:rPr>
          <w:rFonts w:ascii="Palatino Linotype" w:hAnsi="Palatino Linotype"/>
          <w:i/>
          <w:vertAlign w:val="superscript"/>
        </w:rPr>
        <w:footnoteReference w:id="1"/>
      </w:r>
      <w:r w:rsidRPr="008F5C3D">
        <w:rPr>
          <w:rFonts w:ascii="Palatino Linotype" w:hAnsi="Palatino Linotype" w:cs="Arial"/>
        </w:rPr>
        <w:t>, que señala:</w:t>
      </w:r>
    </w:p>
    <w:p w:rsidR="00292D61" w:rsidRPr="008F5C3D" w:rsidRDefault="00292D61" w:rsidP="00292D61">
      <w:pPr>
        <w:spacing w:before="240" w:after="240" w:line="360" w:lineRule="auto"/>
        <w:contextualSpacing/>
        <w:jc w:val="both"/>
        <w:rPr>
          <w:rFonts w:ascii="Palatino Linotype" w:hAnsi="Palatino Linotype"/>
          <w:i/>
          <w:sz w:val="22"/>
        </w:rPr>
      </w:pPr>
    </w:p>
    <w:p w:rsidR="00292D61" w:rsidRPr="008F5C3D" w:rsidRDefault="00292D61" w:rsidP="00292D61">
      <w:pPr>
        <w:autoSpaceDE w:val="0"/>
        <w:autoSpaceDN w:val="0"/>
        <w:adjustRightInd w:val="0"/>
        <w:ind w:left="567" w:right="616"/>
        <w:contextualSpacing/>
        <w:jc w:val="both"/>
        <w:rPr>
          <w:rFonts w:ascii="Palatino Linotype" w:hAnsi="Palatino Linotype" w:cs="Arial"/>
          <w:i/>
          <w:sz w:val="22"/>
        </w:rPr>
      </w:pPr>
      <w:r w:rsidRPr="008F5C3D">
        <w:rPr>
          <w:rFonts w:ascii="Palatino Linotype" w:hAnsi="Palatino Linotype" w:cs="Arial"/>
          <w:b/>
          <w:i/>
          <w:sz w:val="22"/>
        </w:rPr>
        <w:t>“ONCE.</w:t>
      </w:r>
      <w:r w:rsidRPr="008F5C3D">
        <w:rPr>
          <w:rFonts w:ascii="Palatino Linotype"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rsidR="00292D61" w:rsidRPr="008F5C3D" w:rsidRDefault="00292D61" w:rsidP="00292D61">
      <w:pPr>
        <w:autoSpaceDE w:val="0"/>
        <w:autoSpaceDN w:val="0"/>
        <w:adjustRightInd w:val="0"/>
        <w:ind w:left="567" w:right="616"/>
        <w:contextualSpacing/>
        <w:jc w:val="both"/>
        <w:rPr>
          <w:rFonts w:ascii="Palatino Linotype" w:hAnsi="Palatino Linotype" w:cs="Arial"/>
          <w:i/>
          <w:sz w:val="22"/>
        </w:rPr>
      </w:pPr>
      <w:r w:rsidRPr="008F5C3D">
        <w:rPr>
          <w:rFonts w:ascii="Palatino Linotype" w:hAnsi="Palatino Linotype" w:cs="Arial"/>
          <w:i/>
          <w:sz w:val="22"/>
        </w:rPr>
        <w:t>…</w:t>
      </w:r>
    </w:p>
    <w:p w:rsidR="00292D61" w:rsidRPr="008F5C3D" w:rsidRDefault="00292D61" w:rsidP="00292D61">
      <w:pPr>
        <w:ind w:left="567" w:right="616"/>
        <w:jc w:val="both"/>
        <w:rPr>
          <w:rFonts w:ascii="Palatino Linotype" w:hAnsi="Palatino Linotype"/>
          <w:i/>
          <w:color w:val="000000"/>
          <w:sz w:val="22"/>
        </w:rPr>
      </w:pPr>
      <w:r w:rsidRPr="008F5C3D">
        <w:rPr>
          <w:rFonts w:ascii="Palatino Linotype" w:hAnsi="Palatino Linotype"/>
          <w:i/>
          <w:color w:val="000000"/>
          <w:sz w:val="22"/>
        </w:rPr>
        <w:t>b) Las partes o los actos impugnados sean iguales</w:t>
      </w:r>
    </w:p>
    <w:p w:rsidR="00292D61" w:rsidRPr="008F5C3D" w:rsidRDefault="00292D61" w:rsidP="00292D61">
      <w:pPr>
        <w:autoSpaceDE w:val="0"/>
        <w:autoSpaceDN w:val="0"/>
        <w:adjustRightInd w:val="0"/>
        <w:ind w:left="567" w:right="616"/>
        <w:contextualSpacing/>
        <w:jc w:val="both"/>
        <w:rPr>
          <w:rFonts w:ascii="Palatino Linotype" w:hAnsi="Palatino Linotype" w:cs="Arial"/>
          <w:i/>
          <w:sz w:val="22"/>
        </w:rPr>
      </w:pPr>
      <w:r w:rsidRPr="008F5C3D">
        <w:rPr>
          <w:rFonts w:ascii="Palatino Linotype" w:hAnsi="Palatino Linotype" w:cs="Arial"/>
          <w:i/>
          <w:sz w:val="22"/>
        </w:rPr>
        <w:t>c) Cuando se trate del mismo solicitante, el mismo SUJETO OBLIGADO, aunque se trate de solicitudes diversas;</w:t>
      </w:r>
    </w:p>
    <w:p w:rsidR="00292D61" w:rsidRPr="008F5C3D" w:rsidRDefault="00292D61" w:rsidP="00292D61">
      <w:pPr>
        <w:autoSpaceDE w:val="0"/>
        <w:autoSpaceDN w:val="0"/>
        <w:adjustRightInd w:val="0"/>
        <w:ind w:left="567" w:right="616"/>
        <w:contextualSpacing/>
        <w:jc w:val="both"/>
        <w:rPr>
          <w:rFonts w:ascii="Palatino Linotype" w:hAnsi="Palatino Linotype" w:cs="Arial"/>
          <w:i/>
          <w:sz w:val="22"/>
        </w:rPr>
      </w:pPr>
      <w:r w:rsidRPr="008F5C3D">
        <w:rPr>
          <w:rFonts w:ascii="Palatino Linotype" w:hAnsi="Palatino Linotype" w:cs="Arial"/>
          <w:i/>
          <w:sz w:val="22"/>
        </w:rPr>
        <w:t>(…)”</w:t>
      </w:r>
    </w:p>
    <w:p w:rsidR="00292D61" w:rsidRPr="008F5C3D" w:rsidRDefault="00292D61" w:rsidP="00292D61">
      <w:pPr>
        <w:spacing w:before="240" w:after="240" w:line="360" w:lineRule="auto"/>
        <w:contextualSpacing/>
        <w:jc w:val="both"/>
        <w:rPr>
          <w:rFonts w:ascii="Palatino Linotype" w:hAnsi="Palatino Linotype"/>
          <w:i/>
          <w:sz w:val="22"/>
        </w:rPr>
      </w:pPr>
    </w:p>
    <w:p w:rsidR="00292D61" w:rsidRPr="008F5C3D" w:rsidRDefault="00292D61" w:rsidP="00292D61">
      <w:pPr>
        <w:numPr>
          <w:ilvl w:val="0"/>
          <w:numId w:val="1"/>
        </w:numPr>
        <w:spacing w:before="240" w:after="240" w:line="360" w:lineRule="auto"/>
        <w:ind w:left="0" w:firstLine="0"/>
        <w:contextualSpacing/>
        <w:jc w:val="both"/>
        <w:rPr>
          <w:rFonts w:ascii="Palatino Linotype" w:hAnsi="Palatino Linotype"/>
          <w:iCs/>
        </w:rPr>
      </w:pPr>
      <w:r w:rsidRPr="008F5C3D">
        <w:rPr>
          <w:rFonts w:ascii="Palatino Linotype" w:hAnsi="Palatino Linotype"/>
          <w:iCs/>
        </w:rPr>
        <w:t>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292D61" w:rsidRPr="008F5C3D" w:rsidRDefault="00292D61" w:rsidP="00292D61">
      <w:pPr>
        <w:spacing w:before="240" w:after="240" w:line="360" w:lineRule="auto"/>
        <w:contextualSpacing/>
        <w:jc w:val="both"/>
        <w:rPr>
          <w:rFonts w:ascii="Palatino Linotype" w:hAnsi="Palatino Linotype"/>
          <w:iCs/>
          <w:sz w:val="22"/>
        </w:rPr>
      </w:pPr>
    </w:p>
    <w:p w:rsidR="00292D61" w:rsidRPr="008F5C3D" w:rsidRDefault="00292D61" w:rsidP="00292D61">
      <w:pPr>
        <w:ind w:left="567" w:right="539"/>
        <w:contextualSpacing/>
        <w:jc w:val="center"/>
        <w:rPr>
          <w:rFonts w:ascii="Palatino Linotype" w:hAnsi="Palatino Linotype"/>
          <w:b/>
          <w:i/>
          <w:sz w:val="22"/>
        </w:rPr>
      </w:pPr>
      <w:r w:rsidRPr="008F5C3D">
        <w:rPr>
          <w:rFonts w:ascii="Palatino Linotype" w:hAnsi="Palatino Linotype"/>
          <w:b/>
          <w:i/>
          <w:sz w:val="22"/>
        </w:rPr>
        <w:t>“Código de Procedimientos Administrativos del Estado de México.</w:t>
      </w:r>
    </w:p>
    <w:p w:rsidR="00292D61" w:rsidRPr="008F5C3D" w:rsidRDefault="00292D61" w:rsidP="00292D61">
      <w:pPr>
        <w:ind w:left="567" w:right="539"/>
        <w:contextualSpacing/>
        <w:jc w:val="both"/>
        <w:rPr>
          <w:rFonts w:ascii="Palatino Linotype" w:hAnsi="Palatino Linotype"/>
          <w:i/>
          <w:sz w:val="22"/>
        </w:rPr>
      </w:pPr>
      <w:r w:rsidRPr="008F5C3D">
        <w:rPr>
          <w:rFonts w:ascii="Palatino Linotype" w:hAnsi="Palatino Linotype"/>
          <w:b/>
          <w:i/>
          <w:sz w:val="22"/>
        </w:rPr>
        <w:t>“Artículo 18.-</w:t>
      </w:r>
      <w:r w:rsidRPr="008F5C3D">
        <w:rPr>
          <w:rFonts w:ascii="Palatino Linotype" w:hAnsi="Palatino Linotype"/>
          <w:i/>
          <w:sz w:val="22"/>
        </w:rPr>
        <w:t xml:space="preserve"> La autoridad administrativa o el Tribunal acordarán la acumulación de los expedientes del procedimiento y proceso administrativo que ante ellos se sigan, de </w:t>
      </w:r>
      <w:r w:rsidRPr="008F5C3D">
        <w:rPr>
          <w:rFonts w:ascii="Palatino Linotype" w:hAnsi="Palatino Linotype"/>
          <w:i/>
          <w:sz w:val="22"/>
        </w:rPr>
        <w:lastRenderedPageBreak/>
        <w:t>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292D61" w:rsidRPr="008F5C3D" w:rsidRDefault="00292D61" w:rsidP="00292D61">
      <w:pPr>
        <w:ind w:left="567" w:right="539"/>
        <w:contextualSpacing/>
        <w:jc w:val="both"/>
        <w:rPr>
          <w:rFonts w:ascii="Palatino Linotype" w:hAnsi="Palatino Linotype"/>
          <w:i/>
          <w:sz w:val="22"/>
        </w:rPr>
      </w:pPr>
    </w:p>
    <w:p w:rsidR="00292D61" w:rsidRPr="008F5C3D" w:rsidRDefault="00292D61" w:rsidP="00292D61">
      <w:pPr>
        <w:ind w:left="567" w:right="539"/>
        <w:contextualSpacing/>
        <w:jc w:val="center"/>
        <w:rPr>
          <w:rFonts w:ascii="Palatino Linotype" w:hAnsi="Palatino Linotype"/>
          <w:b/>
          <w:i/>
          <w:sz w:val="22"/>
        </w:rPr>
      </w:pPr>
      <w:r w:rsidRPr="008F5C3D">
        <w:rPr>
          <w:rFonts w:ascii="Palatino Linotype" w:hAnsi="Palatino Linotype"/>
          <w:b/>
          <w:i/>
          <w:sz w:val="22"/>
        </w:rPr>
        <w:t>Ley de Transparencia y Acceso a la Información Pública del Estado de México y Municipios</w:t>
      </w:r>
    </w:p>
    <w:p w:rsidR="00292D61" w:rsidRPr="008F5C3D" w:rsidRDefault="00292D61" w:rsidP="00292D61">
      <w:pPr>
        <w:ind w:left="567" w:right="539"/>
        <w:contextualSpacing/>
        <w:jc w:val="center"/>
        <w:rPr>
          <w:rFonts w:ascii="Palatino Linotype" w:hAnsi="Palatino Linotype"/>
          <w:b/>
          <w:i/>
          <w:sz w:val="22"/>
        </w:rPr>
      </w:pPr>
    </w:p>
    <w:p w:rsidR="00292D61" w:rsidRPr="008F5C3D" w:rsidRDefault="00292D61" w:rsidP="00292D61">
      <w:pPr>
        <w:spacing w:before="240" w:after="240"/>
        <w:ind w:left="567" w:right="539"/>
        <w:contextualSpacing/>
        <w:jc w:val="both"/>
        <w:rPr>
          <w:rFonts w:ascii="Palatino Linotype" w:eastAsia="MS Mincho" w:hAnsi="Palatino Linotype"/>
          <w:i/>
          <w:color w:val="000000"/>
          <w:sz w:val="22"/>
        </w:rPr>
      </w:pPr>
      <w:r w:rsidRPr="008F5C3D">
        <w:rPr>
          <w:rFonts w:ascii="Palatino Linotype" w:hAnsi="Palatino Linotype"/>
          <w:b/>
          <w:i/>
          <w:sz w:val="22"/>
        </w:rPr>
        <w:t>“Artículo 195.</w:t>
      </w:r>
      <w:r w:rsidRPr="008F5C3D">
        <w:rPr>
          <w:rFonts w:ascii="Palatino Linotype" w:hAnsi="Palatino Linotype"/>
          <w:i/>
          <w:sz w:val="22"/>
        </w:rPr>
        <w:t xml:space="preserve"> En la tramitación del recurso de revisión se aplicarán supletoriamente las disposiciones contenidas en el Código de Procedimientos Administrativos del Estado de México.”</w:t>
      </w:r>
    </w:p>
    <w:p w:rsidR="00292D61" w:rsidRPr="008F5C3D" w:rsidRDefault="00292D61" w:rsidP="00292D61">
      <w:pPr>
        <w:spacing w:before="240" w:after="240" w:line="360" w:lineRule="auto"/>
        <w:contextualSpacing/>
        <w:jc w:val="both"/>
        <w:rPr>
          <w:rFonts w:ascii="Palatino Linotype" w:hAnsi="Palatino Linotype"/>
          <w:i/>
          <w:sz w:val="22"/>
        </w:rPr>
      </w:pPr>
    </w:p>
    <w:p w:rsidR="00292D61" w:rsidRPr="008F5C3D" w:rsidRDefault="00292D61" w:rsidP="00292D61">
      <w:pPr>
        <w:numPr>
          <w:ilvl w:val="0"/>
          <w:numId w:val="1"/>
        </w:numPr>
        <w:spacing w:before="240" w:after="240" w:line="360" w:lineRule="auto"/>
        <w:ind w:left="0" w:firstLine="0"/>
        <w:contextualSpacing/>
        <w:jc w:val="both"/>
        <w:rPr>
          <w:rFonts w:ascii="Palatino Linotype" w:hAnsi="Palatino Linotype"/>
          <w:i/>
        </w:rPr>
      </w:pPr>
      <w:r w:rsidRPr="008F5C3D">
        <w:rPr>
          <w:rFonts w:ascii="Palatino Linotype" w:hAnsi="Palatino Linotype"/>
        </w:rPr>
        <w:t xml:space="preserve">El </w:t>
      </w:r>
      <w:r w:rsidRPr="008F5C3D">
        <w:rPr>
          <w:rFonts w:ascii="Palatino Linotype" w:hAnsi="Palatino Linotype"/>
          <w:b/>
        </w:rPr>
        <w:t xml:space="preserve">SUJETO OBLIGADO </w:t>
      </w:r>
      <w:r w:rsidRPr="008F5C3D">
        <w:rPr>
          <w:rFonts w:ascii="Palatino Linotype" w:hAnsi="Palatino Linotype"/>
        </w:rPr>
        <w:t>no rindió los informes justificados correspondientes para manifestar lo que a su derecho conviniera.</w:t>
      </w:r>
    </w:p>
    <w:p w:rsidR="00292D61" w:rsidRPr="008F5C3D" w:rsidRDefault="00292D61" w:rsidP="00292D61">
      <w:pPr>
        <w:spacing w:before="240" w:after="240" w:line="360" w:lineRule="auto"/>
        <w:contextualSpacing/>
        <w:jc w:val="both"/>
        <w:rPr>
          <w:rFonts w:ascii="Palatino Linotype" w:hAnsi="Palatino Linotype"/>
          <w:i/>
        </w:rPr>
      </w:pPr>
    </w:p>
    <w:p w:rsidR="00292D61" w:rsidRPr="008F5C3D" w:rsidRDefault="00292D61" w:rsidP="00292D61">
      <w:pPr>
        <w:spacing w:before="240" w:after="240" w:line="360" w:lineRule="auto"/>
        <w:contextualSpacing/>
        <w:jc w:val="both"/>
      </w:pPr>
      <w:r w:rsidRPr="008F5C3D">
        <w:rPr>
          <w:rFonts w:ascii="Palatino Linotype" w:hAnsi="Palatino Linotype"/>
          <w:i/>
          <w:noProof/>
          <w:lang w:val="es-MX" w:eastAsia="es-MX"/>
        </w:rPr>
        <w:drawing>
          <wp:inline distT="0" distB="0" distL="0" distR="0" wp14:anchorId="77F230AE" wp14:editId="214270C2">
            <wp:extent cx="5575300" cy="993849"/>
            <wp:effectExtent l="12700" t="12700" r="1270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4">
                      <a:extLst>
                        <a:ext uri="{28A0092B-C50C-407E-A947-70E740481C1C}">
                          <a14:useLocalDpi xmlns:a14="http://schemas.microsoft.com/office/drawing/2010/main" val="0"/>
                        </a:ext>
                      </a:extLst>
                    </a:blip>
                    <a:stretch>
                      <a:fillRect/>
                    </a:stretch>
                  </pic:blipFill>
                  <pic:spPr>
                    <a:xfrm>
                      <a:off x="0" y="0"/>
                      <a:ext cx="5604310" cy="999020"/>
                    </a:xfrm>
                    <a:prstGeom prst="rect">
                      <a:avLst/>
                    </a:prstGeom>
                    <a:ln>
                      <a:solidFill>
                        <a:schemeClr val="tx1"/>
                      </a:solidFill>
                    </a:ln>
                  </pic:spPr>
                </pic:pic>
              </a:graphicData>
            </a:graphic>
          </wp:inline>
        </w:drawing>
      </w:r>
    </w:p>
    <w:p w:rsidR="00292D61" w:rsidRPr="008F5C3D" w:rsidRDefault="00292D61" w:rsidP="00292D61">
      <w:pPr>
        <w:spacing w:before="240" w:after="240" w:line="360" w:lineRule="auto"/>
        <w:contextualSpacing/>
        <w:jc w:val="center"/>
        <w:rPr>
          <w:rFonts w:ascii="Palatino Linotype" w:hAnsi="Palatino Linotype"/>
          <w:i/>
        </w:rPr>
      </w:pPr>
      <w:r w:rsidRPr="008F5C3D">
        <w:rPr>
          <w:rFonts w:ascii="Palatino Linotype" w:hAnsi="Palatino Linotype"/>
          <w:i/>
          <w:noProof/>
          <w:lang w:val="es-MX" w:eastAsia="es-MX"/>
        </w:rPr>
        <w:drawing>
          <wp:inline distT="0" distB="0" distL="0" distR="0" wp14:anchorId="0CEC8B89" wp14:editId="69B1BE10">
            <wp:extent cx="5579107" cy="1035264"/>
            <wp:effectExtent l="12700" t="12700" r="9525" b="190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5">
                      <a:extLst>
                        <a:ext uri="{28A0092B-C50C-407E-A947-70E740481C1C}">
                          <a14:useLocalDpi xmlns:a14="http://schemas.microsoft.com/office/drawing/2010/main" val="0"/>
                        </a:ext>
                      </a:extLst>
                    </a:blip>
                    <a:stretch>
                      <a:fillRect/>
                    </a:stretch>
                  </pic:blipFill>
                  <pic:spPr>
                    <a:xfrm>
                      <a:off x="0" y="0"/>
                      <a:ext cx="5593865" cy="1038003"/>
                    </a:xfrm>
                    <a:prstGeom prst="rect">
                      <a:avLst/>
                    </a:prstGeom>
                    <a:ln>
                      <a:solidFill>
                        <a:schemeClr val="tx1"/>
                      </a:solidFill>
                    </a:ln>
                  </pic:spPr>
                </pic:pic>
              </a:graphicData>
            </a:graphic>
          </wp:inline>
        </w:drawing>
      </w:r>
    </w:p>
    <w:p w:rsidR="00292D61" w:rsidRPr="008F5C3D" w:rsidRDefault="00292D61" w:rsidP="00292D61">
      <w:pPr>
        <w:spacing w:before="240" w:after="240" w:line="360" w:lineRule="auto"/>
        <w:contextualSpacing/>
        <w:jc w:val="center"/>
        <w:rPr>
          <w:rFonts w:ascii="Palatino Linotype" w:hAnsi="Palatino Linotype"/>
          <w:i/>
        </w:rPr>
      </w:pPr>
      <w:r w:rsidRPr="008F5C3D">
        <w:rPr>
          <w:rFonts w:ascii="Palatino Linotype" w:hAnsi="Palatino Linotype"/>
          <w:i/>
          <w:noProof/>
          <w:lang w:val="es-MX" w:eastAsia="es-MX"/>
        </w:rPr>
        <w:lastRenderedPageBreak/>
        <w:drawing>
          <wp:inline distT="0" distB="0" distL="0" distR="0" wp14:anchorId="62D56DF6" wp14:editId="30E863C4">
            <wp:extent cx="5581015" cy="1035264"/>
            <wp:effectExtent l="12700" t="12700" r="6985" b="1905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a:blip r:embed="rId16">
                      <a:extLst>
                        <a:ext uri="{28A0092B-C50C-407E-A947-70E740481C1C}">
                          <a14:useLocalDpi xmlns:a14="http://schemas.microsoft.com/office/drawing/2010/main" val="0"/>
                        </a:ext>
                      </a:extLst>
                    </a:blip>
                    <a:stretch>
                      <a:fillRect/>
                    </a:stretch>
                  </pic:blipFill>
                  <pic:spPr>
                    <a:xfrm>
                      <a:off x="0" y="0"/>
                      <a:ext cx="5590823" cy="1037083"/>
                    </a:xfrm>
                    <a:prstGeom prst="rect">
                      <a:avLst/>
                    </a:prstGeom>
                    <a:ln>
                      <a:solidFill>
                        <a:schemeClr val="tx1"/>
                      </a:solidFill>
                    </a:ln>
                  </pic:spPr>
                </pic:pic>
              </a:graphicData>
            </a:graphic>
          </wp:inline>
        </w:drawing>
      </w:r>
      <w:r w:rsidRPr="008F5C3D">
        <w:rPr>
          <w:rFonts w:ascii="Palatino Linotype" w:hAnsi="Palatino Linotype"/>
          <w:i/>
          <w:noProof/>
          <w:lang w:val="es-MX" w:eastAsia="es-MX"/>
        </w:rPr>
        <w:drawing>
          <wp:inline distT="0" distB="0" distL="0" distR="0" wp14:anchorId="5E48112C" wp14:editId="0DC79CF4">
            <wp:extent cx="5581015" cy="1316990"/>
            <wp:effectExtent l="12700" t="12700" r="6985" b="1651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pic:cNvPicPr/>
                  </pic:nvPicPr>
                  <pic:blipFill>
                    <a:blip r:embed="rId17">
                      <a:extLst>
                        <a:ext uri="{28A0092B-C50C-407E-A947-70E740481C1C}">
                          <a14:useLocalDpi xmlns:a14="http://schemas.microsoft.com/office/drawing/2010/main" val="0"/>
                        </a:ext>
                      </a:extLst>
                    </a:blip>
                    <a:stretch>
                      <a:fillRect/>
                    </a:stretch>
                  </pic:blipFill>
                  <pic:spPr>
                    <a:xfrm>
                      <a:off x="0" y="0"/>
                      <a:ext cx="5581015" cy="1316990"/>
                    </a:xfrm>
                    <a:prstGeom prst="rect">
                      <a:avLst/>
                    </a:prstGeom>
                    <a:ln>
                      <a:solidFill>
                        <a:schemeClr val="tx1"/>
                      </a:solidFill>
                    </a:ln>
                  </pic:spPr>
                </pic:pic>
              </a:graphicData>
            </a:graphic>
          </wp:inline>
        </w:drawing>
      </w:r>
    </w:p>
    <w:p w:rsidR="00292D61" w:rsidRPr="008F5C3D" w:rsidRDefault="00292D61" w:rsidP="00292D61">
      <w:pPr>
        <w:spacing w:before="240" w:after="240" w:line="360" w:lineRule="auto"/>
        <w:contextualSpacing/>
        <w:jc w:val="center"/>
        <w:rPr>
          <w:rFonts w:ascii="Palatino Linotype" w:hAnsi="Palatino Linotype"/>
          <w:i/>
        </w:rPr>
      </w:pPr>
      <w:r w:rsidRPr="008F5C3D">
        <w:rPr>
          <w:rFonts w:ascii="Palatino Linotype" w:eastAsia="Calibri" w:hAnsi="Palatino Linotype" w:cs="Arial"/>
          <w:noProof/>
          <w:lang w:val="es-MX" w:eastAsia="es-MX"/>
        </w:rPr>
        <w:drawing>
          <wp:inline distT="0" distB="0" distL="0" distR="0" wp14:anchorId="3DDCF98F" wp14:editId="615EB046">
            <wp:extent cx="5581015" cy="1035264"/>
            <wp:effectExtent l="12700" t="12700" r="6985" b="1905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pic:cNvPicPr/>
                  </pic:nvPicPr>
                  <pic:blipFill>
                    <a:blip r:embed="rId18">
                      <a:extLst>
                        <a:ext uri="{28A0092B-C50C-407E-A947-70E740481C1C}">
                          <a14:useLocalDpi xmlns:a14="http://schemas.microsoft.com/office/drawing/2010/main" val="0"/>
                        </a:ext>
                      </a:extLst>
                    </a:blip>
                    <a:stretch>
                      <a:fillRect/>
                    </a:stretch>
                  </pic:blipFill>
                  <pic:spPr>
                    <a:xfrm>
                      <a:off x="0" y="0"/>
                      <a:ext cx="5592926" cy="1037473"/>
                    </a:xfrm>
                    <a:prstGeom prst="rect">
                      <a:avLst/>
                    </a:prstGeom>
                    <a:ln>
                      <a:solidFill>
                        <a:schemeClr val="tx1"/>
                      </a:solidFill>
                    </a:ln>
                  </pic:spPr>
                </pic:pic>
              </a:graphicData>
            </a:graphic>
          </wp:inline>
        </w:drawing>
      </w:r>
      <w:r w:rsidRPr="008F5C3D">
        <w:rPr>
          <w:rFonts w:ascii="Palatino Linotype" w:hAnsi="Palatino Linotype"/>
          <w:i/>
          <w:noProof/>
          <w:lang w:val="es-MX" w:eastAsia="es-MX"/>
        </w:rPr>
        <w:drawing>
          <wp:inline distT="0" distB="0" distL="0" distR="0" wp14:anchorId="089D58A8" wp14:editId="175ED5BD">
            <wp:extent cx="5580594" cy="1066087"/>
            <wp:effectExtent l="12700" t="12700" r="7620" b="1397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2"/>
                    <pic:cNvPicPr/>
                  </pic:nvPicPr>
                  <pic:blipFill>
                    <a:blip r:embed="rId19">
                      <a:extLst>
                        <a:ext uri="{28A0092B-C50C-407E-A947-70E740481C1C}">
                          <a14:useLocalDpi xmlns:a14="http://schemas.microsoft.com/office/drawing/2010/main" val="0"/>
                        </a:ext>
                      </a:extLst>
                    </a:blip>
                    <a:stretch>
                      <a:fillRect/>
                    </a:stretch>
                  </pic:blipFill>
                  <pic:spPr>
                    <a:xfrm>
                      <a:off x="0" y="0"/>
                      <a:ext cx="5593248" cy="1068504"/>
                    </a:xfrm>
                    <a:prstGeom prst="rect">
                      <a:avLst/>
                    </a:prstGeom>
                    <a:ln>
                      <a:solidFill>
                        <a:schemeClr val="tx1"/>
                      </a:solidFill>
                    </a:ln>
                  </pic:spPr>
                </pic:pic>
              </a:graphicData>
            </a:graphic>
          </wp:inline>
        </w:drawing>
      </w:r>
    </w:p>
    <w:p w:rsidR="00292D61" w:rsidRPr="008F5C3D" w:rsidRDefault="00292D61" w:rsidP="00292D61">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8F5C3D">
        <w:rPr>
          <w:rFonts w:ascii="Palatino Linotype" w:hAnsi="Palatino Linotype"/>
        </w:rPr>
        <w:t>La Comisionada Ponente decretó el cierre de instrucción</w:t>
      </w:r>
      <w:r w:rsidRPr="008F5C3D">
        <w:rPr>
          <w:rFonts w:ascii="Palatino Linotype" w:hAnsi="Palatino Linotype" w:cs="Arial"/>
        </w:rPr>
        <w:t xml:space="preserve"> </w:t>
      </w:r>
      <w:r w:rsidRPr="008F5C3D">
        <w:rPr>
          <w:rFonts w:ascii="Palatino Linotype" w:hAnsi="Palatino Linotype"/>
        </w:rPr>
        <w:t xml:space="preserve">mediante acuerdo del quince (15) de febrero de dos mil veintitrés, </w:t>
      </w:r>
      <w:r w:rsidRPr="008F5C3D">
        <w:rPr>
          <w:rFonts w:ascii="Palatino Linotype" w:eastAsia="MS Mincho" w:hAnsi="Palatino Linotype"/>
        </w:rPr>
        <w:t xml:space="preserve">por lo que ordenó turnar el </w:t>
      </w:r>
      <w:r w:rsidRPr="008F5C3D">
        <w:rPr>
          <w:rFonts w:ascii="Palatino Linotype" w:eastAsia="MS Mincho" w:hAnsi="Palatino Linotype" w:cs="Arial"/>
        </w:rPr>
        <w:t>expediente a resolución, misma que a continuación se pronuncia.</w:t>
      </w:r>
    </w:p>
    <w:p w:rsidR="00292D61" w:rsidRPr="008F5C3D" w:rsidRDefault="00292D61" w:rsidP="00292D61">
      <w:pPr>
        <w:pStyle w:val="Prrafodelista"/>
        <w:spacing w:before="240" w:after="240" w:line="360" w:lineRule="auto"/>
        <w:ind w:left="0"/>
        <w:jc w:val="both"/>
        <w:rPr>
          <w:rFonts w:ascii="Palatino Linotype" w:eastAsia="Calibri" w:hAnsi="Palatino Linotype" w:cs="Arial"/>
          <w:lang w:val="es-ES"/>
        </w:rPr>
      </w:pPr>
    </w:p>
    <w:p w:rsidR="00292D61" w:rsidRPr="008F5C3D" w:rsidRDefault="00292D61" w:rsidP="00292D61">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8F5C3D">
        <w:rPr>
          <w:rFonts w:ascii="Palatino Linotype" w:eastAsia="Calibri" w:hAnsi="Palatino Linotype" w:cs="Arial"/>
          <w:lang w:val="es-ES"/>
        </w:rPr>
        <w:t xml:space="preserve">En la </w:t>
      </w:r>
      <w:r w:rsidRPr="008F5C3D">
        <w:rPr>
          <w:rFonts w:ascii="Palatino Linotype" w:hAnsi="Palatino Linotype"/>
          <w:color w:val="000000" w:themeColor="text1"/>
        </w:rPr>
        <w:t>Sexta Sesión Ordinaria Celebrada el quince de febrero de dos mil veintitrés</w:t>
      </w:r>
      <w:r w:rsidRPr="008F5C3D">
        <w:rPr>
          <w:rFonts w:ascii="Palatino Linotype" w:eastAsia="Calibri" w:hAnsi="Palatino Linotype" w:cs="Arial"/>
          <w:lang w:val="es-ES"/>
        </w:rPr>
        <w:t xml:space="preserve">, el Pleno </w:t>
      </w:r>
      <w:r w:rsidRPr="008F5C3D">
        <w:rPr>
          <w:rFonts w:ascii="Palatino Linotype" w:hAnsi="Palatino Linotype" w:cs="Tahoma"/>
        </w:rPr>
        <w:t xml:space="preserve">Pleno del Instituto de Transparencia, Acceso a la Información Pública y Protección de Datos Personales del Estado de México y Municipios, aprobó </w:t>
      </w:r>
      <w:r w:rsidR="008F5C3D">
        <w:rPr>
          <w:rFonts w:ascii="Palatino Linotype" w:hAnsi="Palatino Linotype" w:cs="Tahoma"/>
        </w:rPr>
        <w:lastRenderedPageBreak/>
        <w:t>por u</w:t>
      </w:r>
      <w:r w:rsidRPr="008F5C3D">
        <w:rPr>
          <w:rFonts w:ascii="Palatino Linotype" w:hAnsi="Palatino Linotype" w:cs="Tahoma"/>
        </w:rPr>
        <w:t>nanimidad de votos, la resolución dictada en el recurso de revisión al Rubro indicado a cual se determinó lo  siguiente:</w:t>
      </w:r>
    </w:p>
    <w:p w:rsidR="00292D61" w:rsidRPr="008F5C3D" w:rsidRDefault="00292D61" w:rsidP="00677893">
      <w:pPr>
        <w:pStyle w:val="Prrafodelista"/>
        <w:tabs>
          <w:tab w:val="left" w:pos="426"/>
        </w:tabs>
        <w:spacing w:line="360" w:lineRule="auto"/>
        <w:ind w:left="0"/>
        <w:jc w:val="both"/>
        <w:rPr>
          <w:rFonts w:ascii="Palatino Linotype" w:eastAsia="Calibri" w:hAnsi="Palatino Linotype" w:cs="Arial"/>
          <w:color w:val="000000" w:themeColor="text1"/>
          <w:sz w:val="22"/>
          <w:lang w:val="es-ES"/>
        </w:rPr>
      </w:pPr>
    </w:p>
    <w:p w:rsidR="008F2DFB" w:rsidRPr="008F5C3D" w:rsidRDefault="008F2DFB" w:rsidP="00677893">
      <w:pPr>
        <w:spacing w:line="360" w:lineRule="auto"/>
        <w:ind w:left="426" w:right="333"/>
        <w:jc w:val="both"/>
        <w:rPr>
          <w:rFonts w:ascii="Palatino Linotype" w:hAnsi="Palatino Linotype" w:cs="Arial"/>
          <w:sz w:val="22"/>
        </w:rPr>
      </w:pPr>
      <w:r w:rsidRPr="008F5C3D">
        <w:rPr>
          <w:rFonts w:ascii="Palatino Linotype" w:hAnsi="Palatino Linotype" w:cs="Arial"/>
          <w:sz w:val="22"/>
        </w:rPr>
        <w:t xml:space="preserve">PRIMERO. Resultan fundadas las razones y motivos de inconformidad hechos valer en los recursos de revisión 00488/INFOEM/IP/RR/2023, 00489/INFOEM/IP/RR/2023, 00493/INFOEM/IP/RR/2023, 00500/INFOEM/IP/RR/2023, 00502/INFOEM/IP/RR/2023 y 00503/INFOEM/IP/RR/2023 en términos del Considerando CUARTO de la presente resolución. </w:t>
      </w:r>
    </w:p>
    <w:p w:rsidR="008F2DFB" w:rsidRPr="008F5C3D" w:rsidRDefault="008F2DFB" w:rsidP="00677893">
      <w:pPr>
        <w:spacing w:line="360" w:lineRule="auto"/>
        <w:ind w:left="426" w:right="333"/>
        <w:jc w:val="both"/>
        <w:rPr>
          <w:rFonts w:ascii="Palatino Linotype" w:hAnsi="Palatino Linotype" w:cs="Arial"/>
          <w:sz w:val="22"/>
        </w:rPr>
      </w:pPr>
    </w:p>
    <w:p w:rsidR="008F2DFB" w:rsidRPr="008F5C3D" w:rsidRDefault="008F2DFB" w:rsidP="00677893">
      <w:pPr>
        <w:spacing w:line="360" w:lineRule="auto"/>
        <w:ind w:left="426" w:right="333"/>
        <w:jc w:val="both"/>
        <w:rPr>
          <w:rFonts w:ascii="Palatino Linotype" w:hAnsi="Palatino Linotype" w:cs="Arial"/>
          <w:sz w:val="22"/>
        </w:rPr>
      </w:pPr>
      <w:r w:rsidRPr="008F5C3D">
        <w:rPr>
          <w:rFonts w:ascii="Palatino Linotype" w:hAnsi="Palatino Linotype" w:cs="Arial"/>
          <w:sz w:val="22"/>
        </w:rPr>
        <w:t xml:space="preserve">SEGUNDO. Se ORDENA al Ayuntamiento de Cuautitlán dar atención a las solicitudes de información 00453/CUAUTIT/IP/2022, 00452/CUAUTIT/IP/2022, 00448/CUAUTIT/IP/2022, 00457/CUAUTIT/IP/2022, 00459/CUAUTIT/IP/2022, 00460/CUAUTIT/IP/2022 y en su caso, entregar la información vía Sistema de Acceso a Información Mexiquense (SAIMEX). </w:t>
      </w:r>
    </w:p>
    <w:p w:rsidR="008F2DFB" w:rsidRPr="008F5C3D" w:rsidRDefault="008F2DFB" w:rsidP="00677893">
      <w:pPr>
        <w:spacing w:line="360" w:lineRule="auto"/>
        <w:ind w:left="426" w:right="333"/>
        <w:jc w:val="both"/>
        <w:rPr>
          <w:rFonts w:ascii="Palatino Linotype" w:hAnsi="Palatino Linotype" w:cs="Arial"/>
          <w:sz w:val="22"/>
        </w:rPr>
      </w:pPr>
    </w:p>
    <w:p w:rsidR="008F2DFB" w:rsidRPr="008F5C3D" w:rsidRDefault="008F2DFB" w:rsidP="00677893">
      <w:pPr>
        <w:spacing w:line="360" w:lineRule="auto"/>
        <w:ind w:left="426" w:right="333"/>
        <w:jc w:val="both"/>
        <w:rPr>
          <w:rFonts w:ascii="Palatino Linotype" w:hAnsi="Palatino Linotype" w:cs="Arial"/>
          <w:sz w:val="22"/>
        </w:rPr>
      </w:pPr>
      <w:r w:rsidRPr="008F5C3D">
        <w:rPr>
          <w:rFonts w:ascii="Palatino Linotype" w:hAnsi="Palatino Linotype" w:cs="Arial"/>
          <w:sz w:val="22"/>
        </w:rPr>
        <w:t>TERCERO. Notifíquese al Titular de la Unidad de Transparencia del SUJETO OBLIGADO,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8F2DFB" w:rsidRPr="008F5C3D" w:rsidRDefault="008F2DFB" w:rsidP="00677893">
      <w:pPr>
        <w:spacing w:line="360" w:lineRule="auto"/>
        <w:ind w:left="426" w:right="333"/>
        <w:jc w:val="both"/>
        <w:rPr>
          <w:rFonts w:ascii="Palatino Linotype" w:hAnsi="Palatino Linotype" w:cs="Arial"/>
          <w:sz w:val="22"/>
        </w:rPr>
      </w:pPr>
    </w:p>
    <w:p w:rsidR="008F2DFB" w:rsidRPr="008F5C3D" w:rsidRDefault="008F2DFB" w:rsidP="00677893">
      <w:pPr>
        <w:spacing w:line="360" w:lineRule="auto"/>
        <w:ind w:left="426" w:right="333"/>
        <w:jc w:val="both"/>
        <w:rPr>
          <w:rFonts w:ascii="Palatino Linotype" w:hAnsi="Palatino Linotype" w:cs="Arial"/>
          <w:sz w:val="22"/>
        </w:rPr>
      </w:pPr>
      <w:r w:rsidRPr="008F5C3D">
        <w:rPr>
          <w:rFonts w:ascii="Palatino Linotype" w:hAnsi="Palatino Linotype" w:cs="Arial"/>
          <w:sz w:val="22"/>
        </w:rPr>
        <w:t xml:space="preserve">CUARTO. Notifíquese al RECURRENTE la presente resolución vía Sistema de Acceso a Información Mexiquense (SAIMEX). </w:t>
      </w:r>
    </w:p>
    <w:p w:rsidR="008F2DFB" w:rsidRPr="008F5C3D" w:rsidRDefault="008F2DFB" w:rsidP="00677893">
      <w:pPr>
        <w:spacing w:line="360" w:lineRule="auto"/>
        <w:ind w:left="426" w:right="333"/>
        <w:jc w:val="both"/>
        <w:rPr>
          <w:rFonts w:ascii="Palatino Linotype" w:hAnsi="Palatino Linotype" w:cs="Arial"/>
          <w:sz w:val="22"/>
        </w:rPr>
      </w:pPr>
    </w:p>
    <w:p w:rsidR="008F2DFB" w:rsidRPr="008F5C3D" w:rsidRDefault="008F2DFB" w:rsidP="00677893">
      <w:pPr>
        <w:spacing w:line="360" w:lineRule="auto"/>
        <w:ind w:left="426" w:right="333"/>
        <w:jc w:val="both"/>
        <w:rPr>
          <w:rFonts w:ascii="Palatino Linotype" w:hAnsi="Palatino Linotype" w:cs="Arial"/>
          <w:sz w:val="22"/>
        </w:rPr>
      </w:pPr>
      <w:r w:rsidRPr="008F5C3D">
        <w:rPr>
          <w:rFonts w:ascii="Palatino Linotype" w:hAnsi="Palatino Linotype" w:cs="Arial"/>
          <w:sz w:val="22"/>
        </w:rPr>
        <w:lastRenderedPageBreak/>
        <w:t>QUINTO. Se hace del conocimiento del RECURRENTE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8F2DFB" w:rsidRPr="008F5C3D" w:rsidRDefault="008F2DFB" w:rsidP="00677893">
      <w:pPr>
        <w:spacing w:line="360" w:lineRule="auto"/>
        <w:ind w:left="426" w:right="333"/>
        <w:jc w:val="both"/>
        <w:rPr>
          <w:rFonts w:ascii="Palatino Linotype" w:hAnsi="Palatino Linotype" w:cs="Arial"/>
          <w:b/>
          <w:i/>
          <w:sz w:val="22"/>
        </w:rPr>
      </w:pPr>
    </w:p>
    <w:p w:rsidR="008F2DFB" w:rsidRPr="008F5C3D" w:rsidRDefault="008F2DFB" w:rsidP="00677893">
      <w:pPr>
        <w:spacing w:line="360" w:lineRule="auto"/>
        <w:ind w:left="426" w:right="333"/>
        <w:jc w:val="both"/>
        <w:rPr>
          <w:rFonts w:ascii="Palatino Linotype" w:hAnsi="Palatino Linotype" w:cs="Arial"/>
          <w:sz w:val="22"/>
        </w:rPr>
      </w:pPr>
      <w:r w:rsidRPr="008F5C3D">
        <w:rPr>
          <w:rFonts w:ascii="Palatino Linotype" w:hAnsi="Palatino Linotype" w:cs="Arial"/>
          <w:sz w:val="22"/>
        </w:rPr>
        <w:t xml:space="preserve"> SEXTO. Hágase del conocimiento del RECURRENTE que la respuesta que dé el SUJETO OBLIGADO derivada de la presente resolución es susceptible de ser impugnada nuevamente, mediante recurso de revisión, ante el Instituto, en términos del artículo 179, último párrafo de la Ley de Transparencia y Acceso a la Información Pública del Estado de México y Municipios. </w:t>
      </w:r>
    </w:p>
    <w:p w:rsidR="008F2DFB" w:rsidRPr="008F5C3D" w:rsidRDefault="008F2DFB" w:rsidP="00677893">
      <w:pPr>
        <w:spacing w:line="360" w:lineRule="auto"/>
        <w:ind w:left="426" w:right="333"/>
        <w:jc w:val="both"/>
        <w:rPr>
          <w:rFonts w:ascii="Palatino Linotype" w:hAnsi="Palatino Linotype" w:cs="Arial"/>
          <w:sz w:val="22"/>
        </w:rPr>
      </w:pPr>
    </w:p>
    <w:p w:rsidR="008F2DFB" w:rsidRPr="008F5C3D" w:rsidRDefault="008F2DFB" w:rsidP="00677893">
      <w:pPr>
        <w:spacing w:line="360" w:lineRule="auto"/>
        <w:ind w:left="426" w:right="333"/>
        <w:jc w:val="both"/>
        <w:rPr>
          <w:rFonts w:ascii="Palatino Linotype" w:hAnsi="Palatino Linotype" w:cs="Arial"/>
          <w:sz w:val="22"/>
        </w:rPr>
      </w:pPr>
      <w:r w:rsidRPr="008F5C3D">
        <w:rPr>
          <w:rFonts w:ascii="Palatino Linotype" w:hAnsi="Palatino Linotype" w:cs="Arial"/>
          <w:sz w:val="22"/>
        </w:rPr>
        <w:t>SÉPTIMO. Con fundamento en el artículo 198 de la Ley de Transparencia y Acceso a la Información Pública del Estado de México y Municipios, se apercibe al SUJETO OBLIGADO de que, en caso de incumplimiento total o parcial de la presente resolución, se actuará de conformidad con lo dispuesto en los artículos 213, 214, 215, 216 y 217 de la ley en cita. OCTAVO.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SEXTO.</w:t>
      </w:r>
    </w:p>
    <w:p w:rsidR="008F2DFB" w:rsidRPr="008F5C3D" w:rsidRDefault="008F2DFB" w:rsidP="00677893">
      <w:pPr>
        <w:spacing w:line="360" w:lineRule="auto"/>
        <w:ind w:left="426" w:right="333"/>
        <w:jc w:val="both"/>
        <w:rPr>
          <w:rFonts w:ascii="Palatino Linotype" w:hAnsi="Palatino Linotype" w:cs="Arial"/>
          <w:b/>
          <w:i/>
          <w:sz w:val="22"/>
        </w:rPr>
      </w:pPr>
    </w:p>
    <w:p w:rsidR="00292D61" w:rsidRPr="008F5C3D" w:rsidRDefault="00292D61" w:rsidP="00292D61">
      <w:pPr>
        <w:pStyle w:val="Prrafodelista"/>
        <w:numPr>
          <w:ilvl w:val="0"/>
          <w:numId w:val="1"/>
        </w:numPr>
        <w:spacing w:before="240" w:after="240" w:line="360" w:lineRule="auto"/>
        <w:ind w:left="0" w:hanging="11"/>
        <w:jc w:val="both"/>
        <w:rPr>
          <w:rFonts w:ascii="Palatino Linotype" w:hAnsi="Palatino Linotype"/>
          <w:b/>
          <w:u w:val="single"/>
        </w:rPr>
      </w:pPr>
      <w:r w:rsidRPr="008F5C3D">
        <w:rPr>
          <w:rFonts w:ascii="Palatino Linotype" w:hAnsi="Palatino Linotype"/>
        </w:rPr>
        <w:t xml:space="preserve">El veintiuno (21) de marzo  del dos mil veintitrés, la Dirección de Cumplimientos de este Órgano Garante notificó el acuerdo de incumplimiento de </w:t>
      </w:r>
      <w:r w:rsidRPr="008F5C3D">
        <w:rPr>
          <w:rFonts w:ascii="Palatino Linotype" w:hAnsi="Palatino Linotype"/>
        </w:rPr>
        <w:lastRenderedPageBreak/>
        <w:t>Sujeto Obligado. Asimismo, se turnó el expediente a la Contraloría Interna para la imposición de Medida de Apremio.</w:t>
      </w:r>
    </w:p>
    <w:p w:rsidR="00292D61" w:rsidRPr="008F5C3D" w:rsidRDefault="00292D61" w:rsidP="00292D61">
      <w:pPr>
        <w:pStyle w:val="Prrafodelista"/>
        <w:rPr>
          <w:rFonts w:ascii="Palatino Linotype" w:hAnsi="Palatino Linotype"/>
        </w:rPr>
      </w:pPr>
    </w:p>
    <w:p w:rsidR="00677893" w:rsidRPr="008F5C3D" w:rsidRDefault="00677893" w:rsidP="00A2388A">
      <w:pPr>
        <w:pStyle w:val="Prrafodelista"/>
        <w:numPr>
          <w:ilvl w:val="0"/>
          <w:numId w:val="1"/>
        </w:numPr>
        <w:tabs>
          <w:tab w:val="left" w:pos="426"/>
        </w:tabs>
        <w:spacing w:line="360" w:lineRule="auto"/>
        <w:ind w:left="0" w:firstLine="0"/>
        <w:jc w:val="both"/>
        <w:rPr>
          <w:rFonts w:ascii="Palatino Linotype" w:hAnsi="Palatino Linotype"/>
          <w:b/>
          <w:bCs/>
          <w:color w:val="000000" w:themeColor="text1"/>
        </w:rPr>
      </w:pPr>
      <w:r w:rsidRPr="008F5C3D">
        <w:rPr>
          <w:rFonts w:ascii="Palatino Linotype" w:hAnsi="Palatino Linotype"/>
          <w:color w:val="000000" w:themeColor="text1"/>
        </w:rPr>
        <w:t xml:space="preserve">Inconforme con lo anterior, en fecha </w:t>
      </w:r>
      <w:r w:rsidR="008F2DFB" w:rsidRPr="008F5C3D">
        <w:rPr>
          <w:rFonts w:ascii="Palatino Linotype" w:hAnsi="Palatino Linotype"/>
          <w:color w:val="000000" w:themeColor="text1"/>
        </w:rPr>
        <w:t xml:space="preserve">veinticuatro de marzo </w:t>
      </w:r>
      <w:r w:rsidRPr="008F5C3D">
        <w:rPr>
          <w:rFonts w:ascii="Palatino Linotype" w:hAnsi="Palatino Linotype"/>
          <w:color w:val="000000" w:themeColor="text1"/>
        </w:rPr>
        <w:t>de dos mil veintitrés, el Particular interpuso</w:t>
      </w:r>
      <w:r w:rsidR="007447A1" w:rsidRPr="008F5C3D">
        <w:rPr>
          <w:rFonts w:ascii="Palatino Linotype" w:hAnsi="Palatino Linotype"/>
          <w:color w:val="000000" w:themeColor="text1"/>
        </w:rPr>
        <w:t xml:space="preserve"> </w:t>
      </w:r>
      <w:r w:rsidRPr="008F5C3D">
        <w:rPr>
          <w:rFonts w:ascii="Palatino Linotype" w:hAnsi="Palatino Linotype"/>
          <w:color w:val="000000" w:themeColor="text1"/>
        </w:rPr>
        <w:t>Recurso de Revisión</w:t>
      </w:r>
      <w:r w:rsidR="007447A1" w:rsidRPr="008F5C3D">
        <w:rPr>
          <w:rFonts w:ascii="Palatino Linotype" w:hAnsi="Palatino Linotype"/>
          <w:color w:val="000000" w:themeColor="text1"/>
        </w:rPr>
        <w:t xml:space="preserve"> </w:t>
      </w:r>
      <w:r w:rsidR="00A704D4" w:rsidRPr="008F5C3D">
        <w:rPr>
          <w:rFonts w:ascii="Palatino Linotype" w:hAnsi="Palatino Linotype"/>
          <w:color w:val="000000" w:themeColor="text1"/>
        </w:rPr>
        <w:t xml:space="preserve">de nueva cuenta únicamente en los recursos acumulados </w:t>
      </w:r>
      <w:r w:rsidR="00A2388A" w:rsidRPr="008F5C3D">
        <w:rPr>
          <w:rFonts w:ascii="Palatino Linotype" w:eastAsia="Times New Roman" w:hAnsi="Palatino Linotype" w:cs="Arial"/>
          <w:b/>
          <w:bCs/>
          <w:color w:val="000000" w:themeColor="text1"/>
        </w:rPr>
        <w:t>00500/INFOEM/IP/RR/2023</w:t>
      </w:r>
      <w:r w:rsidR="00A2388A" w:rsidRPr="008F5C3D">
        <w:rPr>
          <w:rFonts w:ascii="Palatino Linotype" w:eastAsia="Times New Roman" w:hAnsi="Palatino Linotype" w:cs="Arial"/>
          <w:color w:val="000000" w:themeColor="text1"/>
        </w:rPr>
        <w:t xml:space="preserve">, </w:t>
      </w:r>
      <w:r w:rsidR="00A2388A" w:rsidRPr="008F5C3D">
        <w:rPr>
          <w:rFonts w:ascii="Palatino Linotype" w:eastAsia="Times New Roman" w:hAnsi="Palatino Linotype" w:cs="Arial"/>
          <w:b/>
          <w:bCs/>
          <w:color w:val="000000" w:themeColor="text1"/>
        </w:rPr>
        <w:t>00502/INFOEM/IP/RR/2023</w:t>
      </w:r>
      <w:r w:rsidR="00A2388A" w:rsidRPr="008F5C3D">
        <w:rPr>
          <w:rFonts w:ascii="Palatino Linotype" w:eastAsia="Times New Roman" w:hAnsi="Palatino Linotype" w:cs="Arial"/>
          <w:color w:val="000000" w:themeColor="text1"/>
        </w:rPr>
        <w:t xml:space="preserve">  y </w:t>
      </w:r>
      <w:r w:rsidR="00A2388A" w:rsidRPr="008F5C3D">
        <w:rPr>
          <w:rFonts w:ascii="Palatino Linotype" w:eastAsia="Times New Roman" w:hAnsi="Palatino Linotype" w:cs="Arial"/>
          <w:b/>
          <w:bCs/>
          <w:color w:val="000000" w:themeColor="text1"/>
        </w:rPr>
        <w:t>00503/INFOEM/IP/RR/2023</w:t>
      </w:r>
      <w:r w:rsidR="00A2388A" w:rsidRPr="008F5C3D">
        <w:rPr>
          <w:rFonts w:ascii="Palatino Linotype" w:eastAsia="Times New Roman" w:hAnsi="Palatino Linotype" w:cs="Arial"/>
          <w:color w:val="000000" w:themeColor="text1"/>
        </w:rPr>
        <w:t xml:space="preserve">, </w:t>
      </w:r>
      <w:r w:rsidR="00A704D4" w:rsidRPr="008F5C3D">
        <w:rPr>
          <w:rFonts w:ascii="Palatino Linotype" w:eastAsia="Times New Roman" w:hAnsi="Palatino Linotype" w:cs="Arial"/>
          <w:color w:val="000000" w:themeColor="text1"/>
        </w:rPr>
        <w:t xml:space="preserve">señalando </w:t>
      </w:r>
      <w:r w:rsidRPr="008F5C3D">
        <w:rPr>
          <w:rFonts w:ascii="Palatino Linotype" w:hAnsi="Palatino Linotype"/>
          <w:color w:val="000000" w:themeColor="text1"/>
        </w:rPr>
        <w:t xml:space="preserve"> lo siguiente:</w:t>
      </w:r>
    </w:p>
    <w:p w:rsidR="00A704D4" w:rsidRPr="00DD0439" w:rsidRDefault="00A704D4" w:rsidP="00A704D4">
      <w:pPr>
        <w:pStyle w:val="Prrafodelista"/>
        <w:rPr>
          <w:rFonts w:ascii="Palatino Linotype" w:hAnsi="Palatino Linotype"/>
          <w:b/>
          <w:bCs/>
          <w:color w:val="000000" w:themeColor="text1"/>
          <w:sz w:val="22"/>
        </w:rPr>
      </w:pPr>
    </w:p>
    <w:p w:rsidR="00677893" w:rsidRPr="00DD0439" w:rsidRDefault="00A2388A" w:rsidP="00A2388A">
      <w:pPr>
        <w:pStyle w:val="Prrafodelista"/>
        <w:numPr>
          <w:ilvl w:val="0"/>
          <w:numId w:val="11"/>
        </w:numPr>
        <w:rPr>
          <w:rFonts w:ascii="Palatino Linotype" w:hAnsi="Palatino Linotype"/>
          <w:color w:val="000000" w:themeColor="text1"/>
          <w:sz w:val="22"/>
        </w:rPr>
      </w:pPr>
      <w:r w:rsidRPr="00DD0439">
        <w:rPr>
          <w:rFonts w:ascii="Palatino Linotype" w:hAnsi="Palatino Linotype"/>
          <w:b/>
          <w:color w:val="000000" w:themeColor="text1"/>
          <w:sz w:val="22"/>
          <w:lang w:val="es-ES"/>
        </w:rPr>
        <w:t>Acto impugnado</w:t>
      </w:r>
    </w:p>
    <w:p w:rsidR="00A2388A" w:rsidRPr="00DD0439" w:rsidRDefault="00A2388A" w:rsidP="00A2388A">
      <w:pPr>
        <w:spacing w:line="360" w:lineRule="auto"/>
        <w:rPr>
          <w:rFonts w:ascii="Palatino Linotype" w:eastAsia="Times New Roman" w:hAnsi="Palatino Linotype" w:cs="Arial"/>
          <w:i/>
          <w:color w:val="000000" w:themeColor="text1"/>
          <w:sz w:val="22"/>
        </w:rPr>
      </w:pPr>
      <w:r w:rsidRPr="00DD0439">
        <w:rPr>
          <w:rFonts w:ascii="Palatino Linotype" w:eastAsia="Times New Roman" w:hAnsi="Palatino Linotype" w:cs="Arial"/>
          <w:i/>
          <w:color w:val="000000" w:themeColor="text1"/>
          <w:sz w:val="22"/>
        </w:rPr>
        <w:t>“LA FALTA DE RESPUESTA. NO OTORGO RESPUESTA Y ES MUY RECURRENTE EN EL GOBIERNO DE CUAUTITLAN.” (Sic)</w:t>
      </w:r>
    </w:p>
    <w:p w:rsidR="00A2388A" w:rsidRPr="00DD0439" w:rsidRDefault="00A2388A" w:rsidP="00A2388A">
      <w:pPr>
        <w:pStyle w:val="Prrafodelista"/>
        <w:numPr>
          <w:ilvl w:val="0"/>
          <w:numId w:val="11"/>
        </w:numPr>
        <w:spacing w:line="360" w:lineRule="auto"/>
        <w:rPr>
          <w:rFonts w:ascii="Palatino Linotype" w:eastAsia="Times New Roman" w:hAnsi="Palatino Linotype" w:cs="Arial"/>
          <w:i/>
          <w:color w:val="000000" w:themeColor="text1"/>
          <w:sz w:val="22"/>
        </w:rPr>
      </w:pPr>
      <w:r w:rsidRPr="00DD0439">
        <w:rPr>
          <w:rFonts w:ascii="Palatino Linotype" w:eastAsia="Times New Roman" w:hAnsi="Palatino Linotype" w:cs="Arial"/>
          <w:b/>
          <w:color w:val="000000" w:themeColor="text1"/>
          <w:sz w:val="22"/>
          <w:lang w:val="es-ES"/>
        </w:rPr>
        <w:t>Razones o motivos de inconformidad:</w:t>
      </w:r>
    </w:p>
    <w:p w:rsidR="00A2388A" w:rsidRPr="00DD0439" w:rsidRDefault="00A2388A" w:rsidP="00A2388A">
      <w:pPr>
        <w:rPr>
          <w:rFonts w:ascii="Palatino Linotype" w:hAnsi="Palatino Linotype"/>
          <w:color w:val="000000" w:themeColor="text1"/>
          <w:sz w:val="22"/>
        </w:rPr>
      </w:pPr>
      <w:r w:rsidRPr="00DD0439">
        <w:rPr>
          <w:rFonts w:ascii="Palatino Linotype" w:eastAsia="Times New Roman" w:hAnsi="Palatino Linotype" w:cs="Arial"/>
          <w:i/>
          <w:color w:val="000000" w:themeColor="text1"/>
          <w:sz w:val="22"/>
        </w:rPr>
        <w:t>“LA FALTA DE RESPUESTA. NO OTORGO RESPUESTA Y ES MUY RECURRENTE EN EL GOBIERNO DE CUAUTITLAN”(Sic)</w:t>
      </w:r>
    </w:p>
    <w:p w:rsidR="00677893" w:rsidRPr="00DD0439" w:rsidRDefault="00677893" w:rsidP="00A2388A">
      <w:pPr>
        <w:rPr>
          <w:rFonts w:ascii="Palatino Linotype" w:eastAsia="Times New Roman" w:hAnsi="Palatino Linotype" w:cs="Arial"/>
          <w:color w:val="000000" w:themeColor="text1"/>
          <w:sz w:val="22"/>
        </w:rPr>
      </w:pPr>
    </w:p>
    <w:p w:rsidR="00292D61" w:rsidRPr="008F5C3D" w:rsidRDefault="00A704D4" w:rsidP="00A704D4">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8F5C3D">
        <w:rPr>
          <w:rFonts w:ascii="Palatino Linotype" w:hAnsi="Palatino Linotype" w:cs="Arial"/>
          <w:lang w:val="es-ES"/>
        </w:rPr>
        <w:t xml:space="preserve">Se registraron los </w:t>
      </w:r>
      <w:r w:rsidR="00292D61" w:rsidRPr="008F5C3D">
        <w:rPr>
          <w:rFonts w:ascii="Palatino Linotype" w:hAnsi="Palatino Linotype" w:cs="Arial"/>
          <w:lang w:val="es-ES"/>
        </w:rPr>
        <w:t>recurso</w:t>
      </w:r>
      <w:r w:rsidRPr="008F5C3D">
        <w:rPr>
          <w:rFonts w:ascii="Palatino Linotype" w:hAnsi="Palatino Linotype" w:cs="Arial"/>
          <w:lang w:val="es-ES"/>
        </w:rPr>
        <w:t>s de revisión bajo los</w:t>
      </w:r>
      <w:r w:rsidR="00292D61" w:rsidRPr="008F5C3D">
        <w:rPr>
          <w:rFonts w:ascii="Palatino Linotype" w:hAnsi="Palatino Linotype" w:cs="Arial"/>
          <w:lang w:val="es-ES"/>
        </w:rPr>
        <w:t xml:space="preserve"> número</w:t>
      </w:r>
      <w:r w:rsidRPr="008F5C3D">
        <w:rPr>
          <w:rFonts w:ascii="Palatino Linotype" w:hAnsi="Palatino Linotype" w:cs="Arial"/>
          <w:lang w:val="es-ES"/>
        </w:rPr>
        <w:t>s</w:t>
      </w:r>
      <w:r w:rsidR="00292D61" w:rsidRPr="008F5C3D">
        <w:rPr>
          <w:rFonts w:ascii="Palatino Linotype" w:hAnsi="Palatino Linotype" w:cs="Arial"/>
          <w:lang w:val="es-ES"/>
        </w:rPr>
        <w:t xml:space="preserve"> de expediente</w:t>
      </w:r>
      <w:r w:rsidRPr="008F5C3D">
        <w:rPr>
          <w:rFonts w:ascii="Palatino Linotype" w:hAnsi="Palatino Linotype" w:cs="Arial"/>
          <w:lang w:val="es-ES"/>
        </w:rPr>
        <w:t>s</w:t>
      </w:r>
      <w:r w:rsidR="00292D61" w:rsidRPr="008F5C3D">
        <w:rPr>
          <w:rFonts w:ascii="Palatino Linotype" w:hAnsi="Palatino Linotype" w:cs="Arial"/>
          <w:lang w:val="es-ES"/>
        </w:rPr>
        <w:t xml:space="preserve"> </w:t>
      </w:r>
      <w:r w:rsidR="00292D61" w:rsidRPr="008F5C3D">
        <w:rPr>
          <w:rFonts w:ascii="Palatino Linotype" w:hAnsi="Palatino Linotype" w:cs="Arial"/>
          <w:bCs/>
        </w:rPr>
        <w:t xml:space="preserve">al rubro indicado, asimismo con fundamento en lo dispuesto por el </w:t>
      </w:r>
      <w:r w:rsidR="00292D61" w:rsidRPr="008F5C3D">
        <w:rPr>
          <w:rFonts w:ascii="Palatino Linotype" w:eastAsia="Calibri" w:hAnsi="Palatino Linotype" w:cs="Arial"/>
          <w:lang w:val="es-ES"/>
        </w:rPr>
        <w:t xml:space="preserve">artículo 185 fracción I de la </w:t>
      </w:r>
      <w:r w:rsidR="00292D61" w:rsidRPr="008F5C3D">
        <w:rPr>
          <w:rFonts w:ascii="Palatino Linotype" w:eastAsia="Calibri" w:hAnsi="Palatino Linotype" w:cs="Arial"/>
          <w:b/>
          <w:lang w:val="es-ES"/>
        </w:rPr>
        <w:t xml:space="preserve">Ley de Transparencia y Acceso a la Información Pública del Estado de México y Municipios </w:t>
      </w:r>
      <w:r w:rsidRPr="008F5C3D">
        <w:rPr>
          <w:rFonts w:ascii="Palatino Linotype" w:hAnsi="Palatino Linotype" w:cs="Arial"/>
          <w:lang w:val="es-ES"/>
        </w:rPr>
        <w:t xml:space="preserve">se turnaron </w:t>
      </w:r>
      <w:r w:rsidR="00292D61" w:rsidRPr="008F5C3D">
        <w:rPr>
          <w:rFonts w:ascii="Palatino Linotype" w:hAnsi="Palatino Linotype" w:cs="Arial"/>
          <w:lang w:val="es-ES"/>
        </w:rPr>
        <w:t xml:space="preserve">a la </w:t>
      </w:r>
      <w:r w:rsidR="00292D61" w:rsidRPr="008F5C3D">
        <w:rPr>
          <w:rFonts w:ascii="Palatino Linotype" w:hAnsi="Palatino Linotype" w:cs="Arial"/>
          <w:b/>
          <w:lang w:val="es-ES"/>
        </w:rPr>
        <w:t xml:space="preserve">Comisionada María del Rosario Mejía Ayala, </w:t>
      </w:r>
      <w:r w:rsidR="00292D61" w:rsidRPr="008F5C3D">
        <w:rPr>
          <w:rFonts w:ascii="Palatino Linotype" w:hAnsi="Palatino Linotype" w:cs="Arial"/>
          <w:lang w:val="es-ES"/>
        </w:rPr>
        <w:t xml:space="preserve">con el objeto de </w:t>
      </w:r>
      <w:r w:rsidR="00292D61" w:rsidRPr="008F5C3D">
        <w:rPr>
          <w:rFonts w:ascii="Palatino Linotype" w:hAnsi="Palatino Linotype" w:cs="Arial"/>
        </w:rPr>
        <w:t>su análisis.</w:t>
      </w:r>
    </w:p>
    <w:p w:rsidR="00A2388A" w:rsidRPr="008F5C3D" w:rsidRDefault="00A2388A" w:rsidP="00A2388A">
      <w:pPr>
        <w:rPr>
          <w:rFonts w:ascii="Palatino Linotype" w:eastAsia="Times New Roman" w:hAnsi="Palatino Linotype" w:cs="Arial"/>
          <w:color w:val="000000" w:themeColor="text1"/>
          <w:lang w:val="es-ES"/>
        </w:rPr>
      </w:pPr>
    </w:p>
    <w:p w:rsidR="00677893" w:rsidRPr="008F5C3D" w:rsidRDefault="00677893" w:rsidP="00543478">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r w:rsidRPr="008F5C3D">
        <w:rPr>
          <w:rFonts w:ascii="Palatino Linotype" w:hAnsi="Palatino Linotype"/>
          <w:color w:val="000000" w:themeColor="text1"/>
          <w:lang w:val="es-MX"/>
        </w:rPr>
        <w:t xml:space="preserve">En fecha </w:t>
      </w:r>
      <w:r w:rsidR="00A2388A" w:rsidRPr="008F5C3D">
        <w:rPr>
          <w:rFonts w:ascii="Palatino Linotype" w:hAnsi="Palatino Linotype"/>
          <w:color w:val="000000" w:themeColor="text1"/>
          <w:lang w:val="es-MX"/>
        </w:rPr>
        <w:t xml:space="preserve">dos de mayo y </w:t>
      </w:r>
      <w:r w:rsidR="008F2DFB" w:rsidRPr="008F5C3D">
        <w:rPr>
          <w:rFonts w:ascii="Palatino Linotype" w:hAnsi="Palatino Linotype"/>
          <w:color w:val="000000" w:themeColor="text1"/>
          <w:lang w:val="es-MX"/>
        </w:rPr>
        <w:t>ocho de agosto</w:t>
      </w:r>
      <w:r w:rsidRPr="008F5C3D">
        <w:rPr>
          <w:rFonts w:ascii="Palatino Linotype" w:hAnsi="Palatino Linotype"/>
          <w:color w:val="000000" w:themeColor="text1"/>
          <w:lang w:val="es-MX"/>
        </w:rPr>
        <w:t xml:space="preserve"> de dos mil veintitrés, con fundamento en lo dispuesto por el artículo 185, fracción II, de la ley de la materia, a través del acuerdo de admisión</w:t>
      </w:r>
      <w:r w:rsidRPr="008F5C3D">
        <w:rPr>
          <w:rFonts w:ascii="Palatino Linotype" w:hAnsi="Palatino Linotype"/>
          <w:color w:val="000000" w:themeColor="text1"/>
        </w:rPr>
        <w:t xml:space="preserve"> de misma fecha</w:t>
      </w:r>
      <w:r w:rsidRPr="008F5C3D">
        <w:rPr>
          <w:rFonts w:ascii="Palatino Linotype" w:hAnsi="Palatino Linotype"/>
          <w:color w:val="000000" w:themeColor="text1"/>
          <w:lang w:val="es-MX"/>
        </w:rPr>
        <w:t xml:space="preserve">, puso a disposición de las partes el expediente electrónico vía SAIMEX, a efecto de que en un plazo máximo de siete días manifestaran lo que a derecho convinieran, ofrecieran pruebas y alegatos según </w:t>
      </w:r>
      <w:r w:rsidRPr="008F5C3D">
        <w:rPr>
          <w:rFonts w:ascii="Palatino Linotype" w:hAnsi="Palatino Linotype"/>
          <w:color w:val="000000" w:themeColor="text1"/>
          <w:lang w:val="es-MX"/>
        </w:rPr>
        <w:lastRenderedPageBreak/>
        <w:t>corresponda a los casos concretos, de esta forma para que el SUJETO OBLIGADO presentara su informe justificado procedente.</w:t>
      </w:r>
    </w:p>
    <w:p w:rsidR="00677893" w:rsidRPr="008F5C3D" w:rsidRDefault="00677893" w:rsidP="00677893">
      <w:pPr>
        <w:pStyle w:val="Prrafodelista"/>
        <w:tabs>
          <w:tab w:val="left" w:pos="426"/>
        </w:tabs>
        <w:spacing w:line="360" w:lineRule="auto"/>
        <w:ind w:left="0"/>
        <w:jc w:val="both"/>
        <w:rPr>
          <w:rFonts w:ascii="Palatino Linotype" w:hAnsi="Palatino Linotype"/>
          <w:color w:val="000000" w:themeColor="text1"/>
        </w:rPr>
      </w:pPr>
    </w:p>
    <w:p w:rsidR="00677893" w:rsidRPr="008F5C3D" w:rsidRDefault="00677893" w:rsidP="00677893">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r w:rsidRPr="008F5C3D">
        <w:rPr>
          <w:rFonts w:ascii="Palatino Linotype" w:hAnsi="Palatino Linotype"/>
          <w:color w:val="000000" w:themeColor="text1"/>
        </w:rPr>
        <w:t xml:space="preserve">De las constancias que obran en el expediente digital del recurso de revisión que hoy se resuelve, se aprecia que el SUJETO OBLIGADO no rindió su informe justificado para manifestar lo que a su derecho conviniera; por su parte, el RECURRENTE no presentó alegatos ni ofreció medios de prueba. </w:t>
      </w:r>
    </w:p>
    <w:p w:rsidR="00F6466E" w:rsidRPr="008F5C3D" w:rsidRDefault="00F6466E" w:rsidP="00F6466E">
      <w:pPr>
        <w:pStyle w:val="Prrafodelista"/>
        <w:tabs>
          <w:tab w:val="left" w:pos="426"/>
        </w:tabs>
        <w:spacing w:line="360" w:lineRule="auto"/>
        <w:ind w:left="0"/>
        <w:jc w:val="both"/>
        <w:rPr>
          <w:rFonts w:ascii="Palatino Linotype" w:hAnsi="Palatino Linotype"/>
          <w:color w:val="000000" w:themeColor="text1"/>
        </w:rPr>
      </w:pPr>
    </w:p>
    <w:p w:rsidR="003421BB" w:rsidRPr="008F5C3D" w:rsidRDefault="00677893" w:rsidP="004C76C2">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r w:rsidRPr="008F5C3D">
        <w:rPr>
          <w:rFonts w:ascii="Palatino Linotype" w:hAnsi="Palatino Linotype"/>
          <w:color w:val="000000" w:themeColor="text1"/>
        </w:rPr>
        <w:t>Una vez transcurrido el plazo decretado con anterioridad,</w:t>
      </w:r>
      <w:r w:rsidR="00E3728F" w:rsidRPr="008F5C3D">
        <w:rPr>
          <w:rFonts w:ascii="Palatino Linotype" w:hAnsi="Palatino Linotype"/>
          <w:color w:val="000000" w:themeColor="text1"/>
        </w:rPr>
        <w:t xml:space="preserve"> </w:t>
      </w:r>
      <w:r w:rsidRPr="008F5C3D">
        <w:rPr>
          <w:rFonts w:ascii="Palatino Linotype" w:hAnsi="Palatino Linotype"/>
          <w:color w:val="000000" w:themeColor="text1"/>
        </w:rPr>
        <w:t>en</w:t>
      </w:r>
      <w:r w:rsidR="00F6466E" w:rsidRPr="008F5C3D">
        <w:rPr>
          <w:rFonts w:ascii="Palatino Linotype" w:hAnsi="Palatino Linotype"/>
          <w:color w:val="000000" w:themeColor="text1"/>
        </w:rPr>
        <w:t xml:space="preserve"> fecha</w:t>
      </w:r>
      <w:r w:rsidR="003421BB" w:rsidRPr="008F5C3D">
        <w:rPr>
          <w:rFonts w:ascii="Palatino Linotype" w:hAnsi="Palatino Linotype"/>
          <w:color w:val="000000" w:themeColor="text1"/>
        </w:rPr>
        <w:t xml:space="preserve"> siete</w:t>
      </w:r>
      <w:r w:rsidR="00E3728F" w:rsidRPr="008F5C3D">
        <w:rPr>
          <w:rFonts w:ascii="Palatino Linotype" w:hAnsi="Palatino Linotype"/>
          <w:color w:val="000000" w:themeColor="text1"/>
        </w:rPr>
        <w:t xml:space="preserve"> de </w:t>
      </w:r>
      <w:r w:rsidR="003421BB" w:rsidRPr="008F5C3D">
        <w:rPr>
          <w:rFonts w:ascii="Palatino Linotype" w:hAnsi="Palatino Linotype"/>
          <w:color w:val="000000" w:themeColor="text1"/>
        </w:rPr>
        <w:t>agosto</w:t>
      </w:r>
      <w:r w:rsidR="007213A1" w:rsidRPr="008F5C3D">
        <w:rPr>
          <w:rFonts w:ascii="Palatino Linotype" w:hAnsi="Palatino Linotype"/>
          <w:color w:val="000000" w:themeColor="text1"/>
        </w:rPr>
        <w:t xml:space="preserve"> y catorce de noviembre de dos mil veintitrés, respectivamente; </w:t>
      </w:r>
      <w:r w:rsidR="00E3728F" w:rsidRPr="008F5C3D">
        <w:rPr>
          <w:rFonts w:ascii="Palatino Linotype" w:hAnsi="Palatino Linotype"/>
          <w:color w:val="000000" w:themeColor="text1"/>
        </w:rPr>
        <w:t>se decretó el Cierre de Instrucción</w:t>
      </w:r>
      <w:r w:rsidR="003421BB" w:rsidRPr="008F5C3D">
        <w:rPr>
          <w:rFonts w:ascii="Palatino Linotype" w:hAnsi="Palatino Linotype"/>
          <w:color w:val="000000" w:themeColor="text1"/>
        </w:rPr>
        <w:t xml:space="preserve"> y el seis de octubre</w:t>
      </w:r>
      <w:r w:rsidR="00E3728F" w:rsidRPr="008F5C3D">
        <w:rPr>
          <w:rFonts w:ascii="Palatino Linotype" w:hAnsi="Palatino Linotype"/>
          <w:color w:val="000000" w:themeColor="text1"/>
        </w:rPr>
        <w:t xml:space="preserve"> </w:t>
      </w:r>
      <w:r w:rsidR="007213A1" w:rsidRPr="008F5C3D">
        <w:rPr>
          <w:rFonts w:ascii="Palatino Linotype" w:hAnsi="Palatino Linotype"/>
          <w:color w:val="000000" w:themeColor="text1"/>
        </w:rPr>
        <w:t xml:space="preserve">y catorce de noviembre </w:t>
      </w:r>
      <w:r w:rsidR="00E3728F" w:rsidRPr="008F5C3D">
        <w:rPr>
          <w:rFonts w:ascii="Palatino Linotype" w:hAnsi="Palatino Linotype"/>
          <w:color w:val="000000" w:themeColor="text1"/>
        </w:rPr>
        <w:t>de dos mil veintitrés</w:t>
      </w:r>
      <w:r w:rsidR="007213A1" w:rsidRPr="008F5C3D">
        <w:rPr>
          <w:rFonts w:ascii="Palatino Linotype" w:hAnsi="Palatino Linotype"/>
          <w:color w:val="000000" w:themeColor="text1"/>
        </w:rPr>
        <w:t xml:space="preserve">, respectivamente, </w:t>
      </w:r>
      <w:r w:rsidR="003421BB" w:rsidRPr="008F5C3D">
        <w:rPr>
          <w:rFonts w:ascii="Palatino Linotype" w:hAnsi="Palatino Linotype"/>
          <w:color w:val="000000" w:themeColor="text1"/>
        </w:rPr>
        <w:t xml:space="preserve"> se acordó</w:t>
      </w:r>
      <w:r w:rsidR="00E3728F" w:rsidRPr="008F5C3D">
        <w:rPr>
          <w:rFonts w:ascii="Palatino Linotype" w:hAnsi="Palatino Linotype"/>
          <w:color w:val="000000" w:themeColor="text1"/>
        </w:rPr>
        <w:t xml:space="preserve"> </w:t>
      </w:r>
      <w:r w:rsidR="003421BB" w:rsidRPr="008F5C3D">
        <w:rPr>
          <w:rFonts w:ascii="Palatino Linotype" w:hAnsi="Palatino Linotype"/>
          <w:color w:val="000000" w:themeColor="text1"/>
        </w:rPr>
        <w:t>la</w:t>
      </w:r>
      <w:r w:rsidR="00E3728F" w:rsidRPr="008F5C3D">
        <w:rPr>
          <w:rFonts w:ascii="Palatino Linotype" w:hAnsi="Palatino Linotype"/>
          <w:color w:val="000000" w:themeColor="text1"/>
        </w:rPr>
        <w:t xml:space="preserve"> Ampliación de Pl</w:t>
      </w:r>
      <w:r w:rsidR="0085670C" w:rsidRPr="008F5C3D">
        <w:rPr>
          <w:rFonts w:ascii="Palatino Linotype" w:hAnsi="Palatino Linotype"/>
          <w:color w:val="000000" w:themeColor="text1"/>
        </w:rPr>
        <w:t>azo para emitir Resolución</w:t>
      </w:r>
      <w:r w:rsidR="003421BB" w:rsidRPr="008F5C3D">
        <w:rPr>
          <w:rFonts w:ascii="Palatino Linotype" w:hAnsi="Palatino Linotype"/>
          <w:color w:val="000000" w:themeColor="text1"/>
        </w:rPr>
        <w:t>.</w:t>
      </w:r>
    </w:p>
    <w:p w:rsidR="003421BB" w:rsidRPr="008F5C3D" w:rsidRDefault="003421BB" w:rsidP="003421BB">
      <w:pPr>
        <w:pStyle w:val="Prrafodelista"/>
        <w:tabs>
          <w:tab w:val="left" w:pos="426"/>
        </w:tabs>
        <w:spacing w:line="360" w:lineRule="auto"/>
        <w:ind w:left="0"/>
        <w:jc w:val="both"/>
        <w:rPr>
          <w:rFonts w:ascii="Palatino Linotype" w:hAnsi="Palatino Linotype"/>
          <w:color w:val="000000" w:themeColor="text1"/>
        </w:rPr>
      </w:pPr>
    </w:p>
    <w:p w:rsidR="00677893" w:rsidRPr="008F5C3D" w:rsidRDefault="007213A1" w:rsidP="003421BB">
      <w:pPr>
        <w:pStyle w:val="Prrafodelista"/>
        <w:tabs>
          <w:tab w:val="left" w:pos="426"/>
        </w:tabs>
        <w:spacing w:line="360" w:lineRule="auto"/>
        <w:ind w:left="0"/>
        <w:jc w:val="both"/>
        <w:rPr>
          <w:rFonts w:ascii="Palatino Linotype" w:hAnsi="Palatino Linotype"/>
          <w:color w:val="000000" w:themeColor="text1"/>
        </w:rPr>
      </w:pPr>
      <w:r w:rsidRPr="008F5C3D">
        <w:rPr>
          <w:rFonts w:ascii="Palatino Linotype" w:hAnsi="Palatino Linotype"/>
          <w:color w:val="000000" w:themeColor="text1"/>
        </w:rPr>
        <w:t>P</w:t>
      </w:r>
      <w:r w:rsidR="003421BB" w:rsidRPr="008F5C3D">
        <w:rPr>
          <w:rFonts w:ascii="Palatino Linotype" w:hAnsi="Palatino Linotype"/>
          <w:color w:val="000000" w:themeColor="text1"/>
        </w:rPr>
        <w:t>or lo que,</w:t>
      </w:r>
      <w:r w:rsidR="00677893" w:rsidRPr="008F5C3D">
        <w:rPr>
          <w:rFonts w:ascii="Palatino Linotype" w:hAnsi="Palatino Linotype"/>
          <w:color w:val="000000" w:themeColor="text1"/>
        </w:rPr>
        <w:t xml:space="preserve"> al no existir diligencias por realizar y se turnó el expediente a resolución correspondiente,</w:t>
      </w:r>
      <w:r w:rsidR="00677893" w:rsidRPr="008F5C3D">
        <w:t xml:space="preserve"> </w:t>
      </w:r>
      <w:r w:rsidR="00677893" w:rsidRPr="008F5C3D">
        <w:rPr>
          <w:rFonts w:ascii="Palatino Linotype" w:hAnsi="Palatino Linotype"/>
          <w:color w:val="000000" w:themeColor="text1"/>
        </w:rPr>
        <w:t xml:space="preserve">por lo que no habiendo más que hacer constar, y </w:t>
      </w:r>
      <w:r w:rsidR="00677893" w:rsidRPr="008F5C3D">
        <w:rPr>
          <w:rFonts w:ascii="Palatino Linotype" w:hAnsi="Palatino Linotype" w:cs="Arial"/>
          <w:color w:val="000000" w:themeColor="text1"/>
        </w:rPr>
        <w:t>----------------------</w:t>
      </w:r>
    </w:p>
    <w:p w:rsidR="007601B1" w:rsidRPr="008F5C3D" w:rsidRDefault="007601B1" w:rsidP="00692B55">
      <w:pPr>
        <w:rPr>
          <w:rFonts w:ascii="Palatino Linotype" w:hAnsi="Palatino Linotype"/>
          <w:b/>
          <w:color w:val="000000" w:themeColor="text1"/>
        </w:rPr>
      </w:pPr>
    </w:p>
    <w:p w:rsidR="009F09BC" w:rsidRPr="008F5C3D" w:rsidRDefault="009F09BC" w:rsidP="00A56791">
      <w:pPr>
        <w:pStyle w:val="Ttulo1"/>
        <w:spacing w:before="0" w:line="360" w:lineRule="auto"/>
        <w:jc w:val="center"/>
        <w:rPr>
          <w:rFonts w:ascii="Palatino Linotype" w:hAnsi="Palatino Linotype"/>
          <w:b/>
          <w:color w:val="000000" w:themeColor="text1"/>
          <w:sz w:val="24"/>
          <w:szCs w:val="24"/>
        </w:rPr>
      </w:pPr>
      <w:bookmarkStart w:id="7" w:name="_Toc491791302"/>
      <w:bookmarkStart w:id="8" w:name="_Toc83128578"/>
      <w:r w:rsidRPr="008F5C3D">
        <w:rPr>
          <w:rFonts w:ascii="Palatino Linotype" w:hAnsi="Palatino Linotype"/>
          <w:b/>
          <w:color w:val="000000" w:themeColor="text1"/>
          <w:sz w:val="24"/>
          <w:szCs w:val="24"/>
        </w:rPr>
        <w:t>CONSIDERANDO</w:t>
      </w:r>
      <w:bookmarkEnd w:id="7"/>
      <w:bookmarkEnd w:id="8"/>
    </w:p>
    <w:p w:rsidR="009F09BC" w:rsidRPr="008F5C3D" w:rsidRDefault="009F09BC" w:rsidP="009F09BC">
      <w:pPr>
        <w:rPr>
          <w:rFonts w:ascii="Palatino Linotype" w:hAnsi="Palatino Linotype"/>
          <w:color w:val="000000" w:themeColor="text1"/>
          <w:lang w:val="es-MX" w:eastAsia="en-US"/>
        </w:rPr>
      </w:pPr>
    </w:p>
    <w:p w:rsidR="009F09BC" w:rsidRPr="008F5C3D" w:rsidRDefault="009F09BC" w:rsidP="009F09BC">
      <w:pPr>
        <w:pStyle w:val="Ttulo2"/>
        <w:rPr>
          <w:rFonts w:ascii="Palatino Linotype" w:hAnsi="Palatino Linotype"/>
          <w:b/>
          <w:color w:val="000000" w:themeColor="text1"/>
          <w:sz w:val="24"/>
          <w:szCs w:val="24"/>
        </w:rPr>
      </w:pPr>
      <w:bookmarkStart w:id="9" w:name="_Toc491791303"/>
      <w:bookmarkStart w:id="10" w:name="_Toc83128579"/>
      <w:r w:rsidRPr="008F5C3D">
        <w:rPr>
          <w:rFonts w:ascii="Palatino Linotype" w:hAnsi="Palatino Linotype"/>
          <w:b/>
          <w:color w:val="000000" w:themeColor="text1"/>
          <w:sz w:val="24"/>
          <w:szCs w:val="24"/>
        </w:rPr>
        <w:t>PRIMERO. De la competencia</w:t>
      </w:r>
      <w:bookmarkEnd w:id="9"/>
      <w:bookmarkEnd w:id="10"/>
    </w:p>
    <w:p w:rsidR="00353F1D" w:rsidRPr="008F5C3D" w:rsidRDefault="003F61A3" w:rsidP="00692B55">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bookmarkStart w:id="11" w:name="_Hlk63334754"/>
      <w:r w:rsidRPr="008F5C3D">
        <w:rPr>
          <w:rFonts w:ascii="Palatino Linotype"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w:t>
      </w:r>
      <w:r w:rsidRPr="008F5C3D">
        <w:rPr>
          <w:rFonts w:ascii="Palatino Linotype" w:eastAsia="Times New Roman" w:hAnsi="Palatino Linotype" w:cs="Tahoma"/>
          <w:bCs/>
        </w:rPr>
        <w:t>la</w:t>
      </w:r>
      <w:r w:rsidRPr="008F5C3D">
        <w:rPr>
          <w:rFonts w:ascii="Palatino Linotype" w:hAnsi="Palatino Linotype"/>
        </w:rPr>
        <w:t xml:space="preserve"> Constitución </w:t>
      </w:r>
      <w:r w:rsidRPr="008F5C3D">
        <w:rPr>
          <w:rFonts w:ascii="Palatino Linotype" w:hAnsi="Palatino Linotype"/>
        </w:rPr>
        <w:lastRenderedPageBreak/>
        <w:t>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r w:rsidR="00330AC9" w:rsidRPr="008F5C3D">
        <w:rPr>
          <w:rFonts w:ascii="Palatino Linotype" w:eastAsia="Times New Roman" w:hAnsi="Palatino Linotype" w:cs="Tahoma"/>
          <w:bCs/>
        </w:rPr>
        <w:t>.</w:t>
      </w:r>
      <w:bookmarkEnd w:id="11"/>
    </w:p>
    <w:p w:rsidR="009F09BC" w:rsidRPr="008F5C3D" w:rsidRDefault="009F09BC" w:rsidP="00456AEE">
      <w:pPr>
        <w:pStyle w:val="Prrafodelista"/>
        <w:spacing w:line="360" w:lineRule="auto"/>
        <w:ind w:left="0"/>
        <w:jc w:val="both"/>
        <w:rPr>
          <w:rFonts w:ascii="Palatino Linotype" w:eastAsia="Calibri" w:hAnsi="Palatino Linotype" w:cs="Times New Roman"/>
          <w:b/>
          <w:color w:val="000000" w:themeColor="text1"/>
          <w:lang w:val="es-ES"/>
        </w:rPr>
      </w:pPr>
    </w:p>
    <w:p w:rsidR="009F09BC" w:rsidRPr="008F5C3D" w:rsidRDefault="009F09BC" w:rsidP="00456AEE">
      <w:pPr>
        <w:pStyle w:val="Ttulo2"/>
        <w:spacing w:before="0" w:line="360" w:lineRule="auto"/>
        <w:rPr>
          <w:rFonts w:ascii="Palatino Linotype" w:hAnsi="Palatino Linotype"/>
          <w:b/>
          <w:color w:val="000000" w:themeColor="text1"/>
          <w:sz w:val="24"/>
          <w:szCs w:val="24"/>
        </w:rPr>
      </w:pPr>
      <w:bookmarkStart w:id="12" w:name="_Toc491791304"/>
      <w:bookmarkStart w:id="13" w:name="_Toc83128580"/>
      <w:r w:rsidRPr="008F5C3D">
        <w:rPr>
          <w:rFonts w:ascii="Palatino Linotype" w:hAnsi="Palatino Linotype"/>
          <w:b/>
          <w:color w:val="000000" w:themeColor="text1"/>
          <w:sz w:val="24"/>
          <w:szCs w:val="24"/>
        </w:rPr>
        <w:t>SEGUNDO. De la oportunidad y procedencia.</w:t>
      </w:r>
      <w:bookmarkEnd w:id="12"/>
      <w:bookmarkEnd w:id="13"/>
    </w:p>
    <w:p w:rsidR="008B6C7C" w:rsidRPr="008F5C3D" w:rsidRDefault="008B6C7C" w:rsidP="00692B55">
      <w:pPr>
        <w:pStyle w:val="Prrafodelista"/>
        <w:numPr>
          <w:ilvl w:val="0"/>
          <w:numId w:val="1"/>
        </w:numPr>
        <w:tabs>
          <w:tab w:val="left" w:pos="426"/>
        </w:tabs>
        <w:spacing w:line="360" w:lineRule="auto"/>
        <w:ind w:left="0" w:firstLine="0"/>
        <w:jc w:val="both"/>
        <w:rPr>
          <w:rFonts w:ascii="Palatino Linotype" w:eastAsia="Times New Roman" w:hAnsi="Palatino Linotype" w:cs="Tahoma"/>
          <w:bCs/>
        </w:rPr>
      </w:pPr>
      <w:r w:rsidRPr="008F5C3D">
        <w:rPr>
          <w:rFonts w:ascii="Palatino Linotype" w:eastAsia="Times New Roman" w:hAnsi="Palatino Linotype" w:cs="Tahoma"/>
          <w:bCs/>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w:t>
      </w:r>
      <w:r w:rsidRPr="008F5C3D">
        <w:rPr>
          <w:rFonts w:ascii="Palatino Linotype" w:hAnsi="Palatino Linotype"/>
        </w:rPr>
        <w:t>previamente</w:t>
      </w:r>
      <w:r w:rsidRPr="008F5C3D">
        <w:rPr>
          <w:rFonts w:ascii="Palatino Linotype" w:eastAsia="Times New Roman" w:hAnsi="Palatino Linotype" w:cs="Tahoma"/>
          <w:bCs/>
        </w:rPr>
        <w:t xml:space="preserv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8B6C7C" w:rsidRPr="008F5C3D" w:rsidRDefault="008B6C7C" w:rsidP="008B6C7C">
      <w:pPr>
        <w:spacing w:line="360" w:lineRule="auto"/>
        <w:jc w:val="both"/>
        <w:rPr>
          <w:rFonts w:ascii="Palatino Linotype" w:eastAsia="Times New Roman" w:hAnsi="Palatino Linotype" w:cs="Tahoma"/>
          <w:bCs/>
        </w:rPr>
      </w:pPr>
    </w:p>
    <w:p w:rsidR="008B6C7C" w:rsidRPr="008F5C3D" w:rsidRDefault="008B6C7C" w:rsidP="00692B55">
      <w:pPr>
        <w:pStyle w:val="Prrafodelista"/>
        <w:numPr>
          <w:ilvl w:val="0"/>
          <w:numId w:val="1"/>
        </w:numPr>
        <w:tabs>
          <w:tab w:val="left" w:pos="426"/>
        </w:tabs>
        <w:spacing w:line="360" w:lineRule="auto"/>
        <w:ind w:left="0" w:firstLine="0"/>
        <w:jc w:val="both"/>
        <w:rPr>
          <w:rFonts w:ascii="Palatino Linotype" w:eastAsia="Times New Roman" w:hAnsi="Palatino Linotype" w:cs="Tahoma"/>
        </w:rPr>
      </w:pPr>
      <w:r w:rsidRPr="008F5C3D">
        <w:rPr>
          <w:rFonts w:ascii="Palatino Linotype" w:eastAsia="Times New Roman" w:hAnsi="Palatino Linotype" w:cs="Tahoma"/>
        </w:rPr>
        <w:t xml:space="preserve">En el </w:t>
      </w:r>
      <w:r w:rsidRPr="008F5C3D">
        <w:rPr>
          <w:rFonts w:ascii="Palatino Linotype" w:eastAsia="Times New Roman" w:hAnsi="Palatino Linotype" w:cs="Tahoma"/>
          <w:bCs/>
        </w:rPr>
        <w:t>presente</w:t>
      </w:r>
      <w:r w:rsidRPr="008F5C3D">
        <w:rPr>
          <w:rFonts w:ascii="Palatino Linotype" w:eastAsia="Times New Roman" w:hAnsi="Palatino Linotype" w:cs="Tahoma"/>
        </w:rPr>
        <w:t xml:space="preserve"> caso, </w:t>
      </w:r>
      <w:r w:rsidRPr="008F5C3D">
        <w:rPr>
          <w:rFonts w:ascii="Palatino Linotype" w:eastAsia="Times New Roman" w:hAnsi="Palatino Linotype" w:cs="Tahoma"/>
          <w:bCs/>
        </w:rPr>
        <w:t>no se actualiza ninguna de las causales de improcedencia</w:t>
      </w:r>
      <w:r w:rsidRPr="008F5C3D">
        <w:rPr>
          <w:rFonts w:ascii="Palatino Linotype" w:eastAsia="Times New Roman" w:hAnsi="Palatino Linotype" w:cs="Tahoma"/>
        </w:rPr>
        <w:t xml:space="preserve"> establecidas en el ordenamiento jurídico previamente señalado, en sus fracciones I, II, de la IV a la VII, toda vez que: este Instituto no tiene conocimiento de que se haya presentado el Recurso de manera extemporánea; se encuentre en trámite algún medio de defensa presentado por el Recurrente ante otra instancia; no existió prevención alguna; la veracidad de la respuesta no formó parte del agravio; ni se </w:t>
      </w:r>
      <w:r w:rsidRPr="008F5C3D">
        <w:rPr>
          <w:rFonts w:ascii="Palatino Linotype" w:eastAsia="Times New Roman" w:hAnsi="Palatino Linotype" w:cs="Tahoma"/>
        </w:rPr>
        <w:lastRenderedPageBreak/>
        <w:t>realizó una consulta o trámite mediante el pedimento de información, o bien, que el Solicitante haya ampliado la solicitud.</w:t>
      </w:r>
    </w:p>
    <w:p w:rsidR="008B6C7C" w:rsidRPr="008F5C3D" w:rsidRDefault="008B6C7C" w:rsidP="008B6C7C">
      <w:pPr>
        <w:spacing w:line="360" w:lineRule="auto"/>
        <w:jc w:val="both"/>
        <w:rPr>
          <w:rFonts w:ascii="Palatino Linotype" w:eastAsia="Times New Roman" w:hAnsi="Palatino Linotype" w:cs="Tahoma"/>
        </w:rPr>
      </w:pPr>
    </w:p>
    <w:p w:rsidR="008B6C7C" w:rsidRPr="008F5C3D" w:rsidRDefault="008B6C7C" w:rsidP="00692B55">
      <w:pPr>
        <w:pStyle w:val="Prrafodelista"/>
        <w:numPr>
          <w:ilvl w:val="0"/>
          <w:numId w:val="1"/>
        </w:numPr>
        <w:tabs>
          <w:tab w:val="left" w:pos="426"/>
        </w:tabs>
        <w:spacing w:line="360" w:lineRule="auto"/>
        <w:ind w:left="0" w:firstLine="0"/>
        <w:jc w:val="both"/>
        <w:rPr>
          <w:rFonts w:ascii="Palatino Linotype" w:eastAsia="Times New Roman" w:hAnsi="Palatino Linotype" w:cs="Tahoma"/>
          <w:lang w:val="es-ES"/>
        </w:rPr>
      </w:pPr>
      <w:r w:rsidRPr="008F5C3D">
        <w:rPr>
          <w:rFonts w:ascii="Palatino Linotype" w:eastAsia="Times New Roman" w:hAnsi="Palatino Linotype" w:cs="Tahoma"/>
        </w:rPr>
        <w:t>Asimismo, se considera por lo que hace a la fracción III, del artículo 191, de la Ley de la materia, toda vez, que ya ha sido admitido el Recurso de Revisión, se realizará el análisis correspondiente en el Considerando Tercero.</w:t>
      </w:r>
    </w:p>
    <w:p w:rsidR="009F09BC" w:rsidRPr="008F5C3D" w:rsidRDefault="009F09BC" w:rsidP="00EF280A">
      <w:pPr>
        <w:pStyle w:val="Prrafodelista"/>
        <w:spacing w:line="360" w:lineRule="auto"/>
        <w:ind w:left="0"/>
        <w:jc w:val="both"/>
        <w:rPr>
          <w:rFonts w:ascii="Palatino Linotype" w:hAnsi="Palatino Linotype"/>
          <w:color w:val="000000" w:themeColor="text1"/>
        </w:rPr>
      </w:pPr>
    </w:p>
    <w:p w:rsidR="009F09BC" w:rsidRPr="008F5C3D" w:rsidRDefault="009F09BC" w:rsidP="00CF0D2B">
      <w:pPr>
        <w:pStyle w:val="Ttulo1"/>
        <w:spacing w:before="0" w:line="360" w:lineRule="auto"/>
        <w:rPr>
          <w:rFonts w:ascii="Palatino Linotype" w:hAnsi="Palatino Linotype"/>
          <w:b/>
          <w:color w:val="000000" w:themeColor="text1"/>
          <w:sz w:val="24"/>
          <w:szCs w:val="24"/>
        </w:rPr>
      </w:pPr>
      <w:bookmarkStart w:id="14" w:name="_Toc34246179"/>
      <w:bookmarkStart w:id="15" w:name="_Toc50033991"/>
      <w:bookmarkStart w:id="16" w:name="_Toc51259588"/>
      <w:bookmarkStart w:id="17" w:name="_Toc83128581"/>
      <w:r w:rsidRPr="008F5C3D">
        <w:rPr>
          <w:rFonts w:ascii="Palatino Linotype" w:hAnsi="Palatino Linotype"/>
          <w:b/>
          <w:color w:val="000000" w:themeColor="text1"/>
          <w:sz w:val="24"/>
          <w:szCs w:val="24"/>
        </w:rPr>
        <w:t xml:space="preserve">TERCERO. </w:t>
      </w:r>
      <w:bookmarkStart w:id="18" w:name="_Toc501021589"/>
      <w:r w:rsidRPr="008F5C3D">
        <w:rPr>
          <w:rFonts w:ascii="Palatino Linotype" w:hAnsi="Palatino Linotype"/>
          <w:b/>
          <w:color w:val="000000" w:themeColor="text1"/>
          <w:sz w:val="24"/>
          <w:szCs w:val="24"/>
        </w:rPr>
        <w:t>De</w:t>
      </w:r>
      <w:r w:rsidR="00EA660A" w:rsidRPr="008F5C3D">
        <w:rPr>
          <w:rFonts w:ascii="Palatino Linotype" w:hAnsi="Palatino Linotype"/>
          <w:b/>
          <w:color w:val="000000" w:themeColor="text1"/>
          <w:sz w:val="24"/>
          <w:szCs w:val="24"/>
        </w:rPr>
        <w:t xml:space="preserve"> las causales de sobreseimiento</w:t>
      </w:r>
      <w:r w:rsidRPr="008F5C3D">
        <w:rPr>
          <w:rFonts w:ascii="Palatino Linotype" w:hAnsi="Palatino Linotype"/>
          <w:b/>
          <w:color w:val="000000" w:themeColor="text1"/>
          <w:sz w:val="24"/>
          <w:szCs w:val="24"/>
        </w:rPr>
        <w:t>.</w:t>
      </w:r>
      <w:bookmarkEnd w:id="14"/>
      <w:bookmarkEnd w:id="15"/>
      <w:bookmarkEnd w:id="16"/>
      <w:bookmarkEnd w:id="17"/>
      <w:bookmarkEnd w:id="18"/>
    </w:p>
    <w:p w:rsidR="005414D5" w:rsidRPr="008F5C3D" w:rsidRDefault="005414D5" w:rsidP="00692B55">
      <w:pPr>
        <w:pStyle w:val="Prrafodelista"/>
        <w:numPr>
          <w:ilvl w:val="0"/>
          <w:numId w:val="1"/>
        </w:numPr>
        <w:tabs>
          <w:tab w:val="left" w:pos="426"/>
        </w:tabs>
        <w:spacing w:line="360" w:lineRule="auto"/>
        <w:ind w:left="0" w:firstLine="0"/>
        <w:jc w:val="both"/>
        <w:rPr>
          <w:rFonts w:ascii="Palatino Linotype" w:eastAsia="Times New Roman" w:hAnsi="Palatino Linotype" w:cs="Arial"/>
          <w:bCs/>
        </w:rPr>
      </w:pPr>
      <w:r w:rsidRPr="008F5C3D">
        <w:rPr>
          <w:rFonts w:ascii="Palatino Linotype" w:eastAsia="Times New Roman" w:hAnsi="Palatino Linotype" w:cs="Tahoma"/>
        </w:rPr>
        <w:t xml:space="preserve">El artículo 192 de la </w:t>
      </w:r>
      <w:r w:rsidRPr="008F5C3D">
        <w:rPr>
          <w:rFonts w:ascii="Palatino Linotype" w:eastAsia="Calibri" w:hAnsi="Palatino Linotype" w:cs="Tahoma"/>
          <w:bCs/>
          <w:color w:val="000000"/>
          <w:lang w:eastAsia="es-ES_tradnl"/>
        </w:rPr>
        <w:t xml:space="preserve">Ley Transparencia y Acceso a la Información Pública del Estado de México y </w:t>
      </w:r>
      <w:r w:rsidRPr="008F5C3D">
        <w:rPr>
          <w:rFonts w:ascii="Palatino Linotype" w:eastAsia="Calibri" w:hAnsi="Palatino Linotype" w:cs="Arial"/>
        </w:rPr>
        <w:t>Municipios</w:t>
      </w:r>
      <w:r w:rsidRPr="008F5C3D">
        <w:rPr>
          <w:rFonts w:ascii="Palatino Linotype" w:eastAsia="Calibri" w:hAnsi="Palatino Linotype" w:cs="Tahoma"/>
          <w:bCs/>
          <w:color w:val="000000"/>
          <w:lang w:eastAsia="es-ES_tradnl"/>
        </w:rPr>
        <w:t xml:space="preserve">, señala las causales por las cuales se puede sobreseer en todo o </w:t>
      </w:r>
      <w:r w:rsidRPr="008F5C3D">
        <w:rPr>
          <w:rFonts w:ascii="Palatino Linotype" w:eastAsia="Calibri" w:hAnsi="Palatino Linotype" w:cs="Arial"/>
        </w:rPr>
        <w:t>en</w:t>
      </w:r>
      <w:r w:rsidRPr="008F5C3D">
        <w:rPr>
          <w:rFonts w:ascii="Palatino Linotype" w:eastAsia="Calibri" w:hAnsi="Palatino Linotype" w:cs="Tahoma"/>
          <w:bCs/>
          <w:color w:val="000000"/>
          <w:lang w:eastAsia="es-ES_tradnl"/>
        </w:rPr>
        <w:t xml:space="preserve"> parte el Recurso de Revisión;</w:t>
      </w:r>
      <w:r w:rsidRPr="008F5C3D">
        <w:rPr>
          <w:rFonts w:ascii="Palatino Linotype" w:eastAsia="Calibri" w:hAnsi="Palatino Linotype" w:cs="Tahoma"/>
          <w:lang w:eastAsia="es-ES_tradnl"/>
        </w:rPr>
        <w:t xml:space="preserve"> por lo que hace a la hipótesis prevista en </w:t>
      </w:r>
      <w:r w:rsidRPr="008F5C3D">
        <w:rPr>
          <w:rFonts w:ascii="Palatino Linotype" w:eastAsia="Calibri" w:hAnsi="Palatino Linotype" w:cs="Tahoma"/>
          <w:bCs/>
          <w:lang w:eastAsia="es-ES_tradnl"/>
        </w:rPr>
        <w:t>la fracción IV,</w:t>
      </w:r>
      <w:r w:rsidRPr="008F5C3D">
        <w:rPr>
          <w:rFonts w:ascii="Palatino Linotype" w:eastAsia="Calibri" w:hAnsi="Palatino Linotype" w:cs="Tahoma"/>
          <w:lang w:eastAsia="es-ES_tradnl"/>
        </w:rPr>
        <w:t xml:space="preserve"> señala</w:t>
      </w:r>
      <w:r w:rsidR="00BB5758" w:rsidRPr="008F5C3D">
        <w:rPr>
          <w:rFonts w:ascii="Palatino Linotype" w:eastAsia="Calibri" w:hAnsi="Palatino Linotype" w:cs="Tahoma"/>
          <w:lang w:eastAsia="es-ES_tradnl"/>
        </w:rPr>
        <w:t xml:space="preserve"> que</w:t>
      </w:r>
      <w:r w:rsidRPr="008F5C3D">
        <w:rPr>
          <w:rFonts w:ascii="Palatino Linotype" w:eastAsia="Calibri" w:hAnsi="Palatino Linotype" w:cs="Tahoma"/>
          <w:lang w:eastAsia="es-ES_tradnl"/>
        </w:rPr>
        <w:t xml:space="preserve"> una vez admitido el Recurso de Revisión, aparezca alguna causal de improcedencia en términos de la presente Ley, </w:t>
      </w:r>
      <w:r w:rsidRPr="008F5C3D">
        <w:rPr>
          <w:rFonts w:ascii="Palatino Linotype" w:eastAsia="Calibri" w:hAnsi="Palatino Linotype" w:cs="Tahoma"/>
          <w:bCs/>
          <w:lang w:eastAsia="es-ES_tradnl"/>
        </w:rPr>
        <w:t>resulta necesario traer a colación</w:t>
      </w:r>
      <w:r w:rsidRPr="008F5C3D">
        <w:rPr>
          <w:rFonts w:ascii="Palatino Linotype" w:eastAsia="Calibri" w:hAnsi="Palatino Linotype" w:cs="Tahoma"/>
          <w:bCs/>
          <w:lang w:val="es-ES" w:eastAsia="es-ES_tradnl"/>
        </w:rPr>
        <w:t xml:space="preserve"> el artículo 191, fracción III, de dicho ordenamiento jurídico, que establece que el Recurso de Revisión será desechado por improcedente, cuando dicho medio no actualice alguno de los supuestos previstos en el diverso 179 de la presente Ley. </w:t>
      </w:r>
      <w:r w:rsidRPr="008F5C3D">
        <w:rPr>
          <w:rFonts w:ascii="Palatino Linotype" w:eastAsia="Times New Roman" w:hAnsi="Palatino Linotype" w:cs="Arial"/>
          <w:bCs/>
        </w:rPr>
        <w:t>En ese orden de ideas, dicho artículo prevé lo siguiente:</w:t>
      </w:r>
    </w:p>
    <w:p w:rsidR="005414D5" w:rsidRPr="00DD0439" w:rsidRDefault="005414D5" w:rsidP="005414D5">
      <w:pPr>
        <w:spacing w:line="360" w:lineRule="auto"/>
        <w:jc w:val="both"/>
        <w:rPr>
          <w:rFonts w:ascii="Palatino Linotype" w:eastAsia="Times New Roman" w:hAnsi="Palatino Linotype" w:cs="Arial"/>
          <w:bCs/>
          <w:sz w:val="22"/>
        </w:rPr>
      </w:pPr>
    </w:p>
    <w:p w:rsidR="005414D5" w:rsidRPr="00DD0439" w:rsidRDefault="005414D5" w:rsidP="005414D5">
      <w:pPr>
        <w:spacing w:line="360" w:lineRule="auto"/>
        <w:ind w:left="567" w:right="567"/>
        <w:jc w:val="both"/>
        <w:rPr>
          <w:rFonts w:ascii="Palatino Linotype" w:hAnsi="Palatino Linotype" w:cs="Arial"/>
          <w:bCs/>
          <w:i/>
          <w:sz w:val="22"/>
        </w:rPr>
      </w:pPr>
      <w:r w:rsidRPr="00DD0439">
        <w:rPr>
          <w:rFonts w:ascii="Palatino Linotype" w:hAnsi="Palatino Linotype" w:cs="Arial"/>
          <w:b/>
          <w:bCs/>
          <w:i/>
          <w:sz w:val="22"/>
        </w:rPr>
        <w:t xml:space="preserve">“Artículo 179. </w:t>
      </w:r>
      <w:r w:rsidRPr="00DD0439">
        <w:rPr>
          <w:rFonts w:ascii="Palatino Linotype" w:hAnsi="Palatino Linotype" w:cs="Arial"/>
          <w:bCs/>
          <w:i/>
          <w:sz w:val="22"/>
        </w:rPr>
        <w:t xml:space="preserve">El recurso de revisión es un medio de protección que la Ley otorga a los particulares, para hacer valer su derecho de acceso a la información pública, y procederá en contra de las siguientes causas: </w:t>
      </w:r>
    </w:p>
    <w:p w:rsidR="00411B64" w:rsidRPr="00DD0439" w:rsidRDefault="00411B64" w:rsidP="005414D5">
      <w:pPr>
        <w:spacing w:line="360" w:lineRule="auto"/>
        <w:ind w:left="567" w:right="567"/>
        <w:jc w:val="both"/>
        <w:rPr>
          <w:rFonts w:ascii="Palatino Linotype" w:hAnsi="Palatino Linotype" w:cs="Arial"/>
          <w:bCs/>
          <w:i/>
          <w:sz w:val="22"/>
        </w:rPr>
      </w:pPr>
    </w:p>
    <w:p w:rsidR="005414D5" w:rsidRPr="00DD0439" w:rsidRDefault="005414D5" w:rsidP="005414D5">
      <w:pPr>
        <w:spacing w:line="360" w:lineRule="auto"/>
        <w:ind w:left="567" w:right="567"/>
        <w:jc w:val="both"/>
        <w:rPr>
          <w:rFonts w:ascii="Palatino Linotype" w:hAnsi="Palatino Linotype" w:cs="Arial"/>
          <w:bCs/>
          <w:i/>
          <w:sz w:val="22"/>
        </w:rPr>
      </w:pPr>
      <w:r w:rsidRPr="00DD0439">
        <w:rPr>
          <w:rFonts w:ascii="Palatino Linotype" w:hAnsi="Palatino Linotype" w:cs="Arial"/>
          <w:bCs/>
          <w:i/>
          <w:sz w:val="22"/>
        </w:rPr>
        <w:t xml:space="preserve">I. La negativa a la información solicitada; </w:t>
      </w:r>
    </w:p>
    <w:p w:rsidR="005414D5" w:rsidRPr="00DD0439" w:rsidRDefault="005414D5" w:rsidP="005414D5">
      <w:pPr>
        <w:spacing w:line="360" w:lineRule="auto"/>
        <w:ind w:left="567" w:right="567"/>
        <w:jc w:val="both"/>
        <w:rPr>
          <w:rFonts w:ascii="Palatino Linotype" w:hAnsi="Palatino Linotype" w:cs="Arial"/>
          <w:bCs/>
          <w:i/>
          <w:sz w:val="22"/>
        </w:rPr>
      </w:pPr>
      <w:r w:rsidRPr="00DD0439">
        <w:rPr>
          <w:rFonts w:ascii="Palatino Linotype" w:hAnsi="Palatino Linotype" w:cs="Arial"/>
          <w:bCs/>
          <w:i/>
          <w:sz w:val="22"/>
        </w:rPr>
        <w:t xml:space="preserve">II. La clasificación de la información; </w:t>
      </w:r>
    </w:p>
    <w:p w:rsidR="005414D5" w:rsidRPr="00DD0439" w:rsidRDefault="005414D5" w:rsidP="005414D5">
      <w:pPr>
        <w:spacing w:line="360" w:lineRule="auto"/>
        <w:ind w:left="567" w:right="567"/>
        <w:jc w:val="both"/>
        <w:rPr>
          <w:rFonts w:ascii="Palatino Linotype" w:hAnsi="Palatino Linotype" w:cs="Arial"/>
          <w:bCs/>
          <w:i/>
          <w:sz w:val="22"/>
        </w:rPr>
      </w:pPr>
      <w:r w:rsidRPr="00DD0439">
        <w:rPr>
          <w:rFonts w:ascii="Palatino Linotype" w:hAnsi="Palatino Linotype" w:cs="Arial"/>
          <w:bCs/>
          <w:i/>
          <w:sz w:val="22"/>
        </w:rPr>
        <w:t xml:space="preserve">III. La declaración de inexistencia de la información; </w:t>
      </w:r>
    </w:p>
    <w:p w:rsidR="005414D5" w:rsidRPr="00DD0439" w:rsidRDefault="005414D5" w:rsidP="005414D5">
      <w:pPr>
        <w:spacing w:line="360" w:lineRule="auto"/>
        <w:ind w:left="567" w:right="567"/>
        <w:jc w:val="both"/>
        <w:rPr>
          <w:rFonts w:ascii="Palatino Linotype" w:hAnsi="Palatino Linotype" w:cs="Arial"/>
          <w:bCs/>
          <w:i/>
          <w:sz w:val="22"/>
        </w:rPr>
      </w:pPr>
      <w:r w:rsidRPr="00DD0439">
        <w:rPr>
          <w:rFonts w:ascii="Palatino Linotype" w:hAnsi="Palatino Linotype" w:cs="Arial"/>
          <w:bCs/>
          <w:i/>
          <w:sz w:val="22"/>
        </w:rPr>
        <w:lastRenderedPageBreak/>
        <w:t xml:space="preserve">IV. La declaración de incompetencia por el sujeto obligado; </w:t>
      </w:r>
    </w:p>
    <w:p w:rsidR="005414D5" w:rsidRPr="00DD0439" w:rsidRDefault="005414D5" w:rsidP="005414D5">
      <w:pPr>
        <w:spacing w:line="360" w:lineRule="auto"/>
        <w:ind w:left="567" w:right="567"/>
        <w:jc w:val="both"/>
        <w:rPr>
          <w:rFonts w:ascii="Palatino Linotype" w:hAnsi="Palatino Linotype" w:cs="Arial"/>
          <w:bCs/>
          <w:i/>
          <w:sz w:val="22"/>
        </w:rPr>
      </w:pPr>
      <w:r w:rsidRPr="00DD0439">
        <w:rPr>
          <w:rFonts w:ascii="Palatino Linotype" w:hAnsi="Palatino Linotype" w:cs="Arial"/>
          <w:bCs/>
          <w:i/>
          <w:sz w:val="22"/>
        </w:rPr>
        <w:t xml:space="preserve">V. La entrega de información incompleta; </w:t>
      </w:r>
    </w:p>
    <w:p w:rsidR="005414D5" w:rsidRPr="00DD0439" w:rsidRDefault="005414D5" w:rsidP="005414D5">
      <w:pPr>
        <w:spacing w:line="360" w:lineRule="auto"/>
        <w:ind w:left="567" w:right="567"/>
        <w:jc w:val="both"/>
        <w:rPr>
          <w:rFonts w:ascii="Palatino Linotype" w:hAnsi="Palatino Linotype" w:cs="Arial"/>
          <w:bCs/>
          <w:i/>
          <w:sz w:val="22"/>
        </w:rPr>
      </w:pPr>
      <w:r w:rsidRPr="00DD0439">
        <w:rPr>
          <w:rFonts w:ascii="Palatino Linotype" w:hAnsi="Palatino Linotype" w:cs="Arial"/>
          <w:bCs/>
          <w:i/>
          <w:sz w:val="22"/>
        </w:rPr>
        <w:t xml:space="preserve">VI. La entrega de información que no corresponda con lo solicitado; </w:t>
      </w:r>
    </w:p>
    <w:p w:rsidR="005414D5" w:rsidRPr="00DD0439" w:rsidRDefault="005414D5" w:rsidP="005414D5">
      <w:pPr>
        <w:spacing w:line="360" w:lineRule="auto"/>
        <w:ind w:left="567" w:right="567"/>
        <w:jc w:val="both"/>
        <w:rPr>
          <w:rFonts w:ascii="Palatino Linotype" w:hAnsi="Palatino Linotype" w:cs="Arial"/>
          <w:bCs/>
          <w:i/>
          <w:sz w:val="22"/>
        </w:rPr>
      </w:pPr>
      <w:r w:rsidRPr="00DD0439">
        <w:rPr>
          <w:rFonts w:ascii="Palatino Linotype" w:hAnsi="Palatino Linotype" w:cs="Arial"/>
          <w:bCs/>
          <w:i/>
          <w:sz w:val="22"/>
        </w:rPr>
        <w:t xml:space="preserve">VII. La falta de respuesta a una solicitud de acceso a la información; </w:t>
      </w:r>
    </w:p>
    <w:p w:rsidR="005414D5" w:rsidRPr="00DD0439" w:rsidRDefault="005414D5" w:rsidP="005414D5">
      <w:pPr>
        <w:spacing w:line="360" w:lineRule="auto"/>
        <w:ind w:left="567" w:right="567"/>
        <w:jc w:val="both"/>
        <w:rPr>
          <w:rFonts w:ascii="Palatino Linotype" w:hAnsi="Palatino Linotype" w:cs="Arial"/>
          <w:bCs/>
          <w:i/>
          <w:sz w:val="22"/>
        </w:rPr>
      </w:pPr>
      <w:r w:rsidRPr="00DD0439">
        <w:rPr>
          <w:rFonts w:ascii="Palatino Linotype" w:hAnsi="Palatino Linotype" w:cs="Arial"/>
          <w:bCs/>
          <w:i/>
          <w:sz w:val="22"/>
        </w:rPr>
        <w:t xml:space="preserve">VIII. La notificación, entrega o puesta a disposición de información en una modalidad o formato distinto al solicitado; </w:t>
      </w:r>
    </w:p>
    <w:p w:rsidR="005414D5" w:rsidRPr="00DD0439" w:rsidRDefault="005414D5" w:rsidP="005414D5">
      <w:pPr>
        <w:spacing w:line="360" w:lineRule="auto"/>
        <w:ind w:left="567" w:right="567"/>
        <w:jc w:val="both"/>
        <w:rPr>
          <w:rFonts w:ascii="Palatino Linotype" w:hAnsi="Palatino Linotype" w:cs="Arial"/>
          <w:bCs/>
          <w:i/>
          <w:sz w:val="22"/>
        </w:rPr>
      </w:pPr>
      <w:r w:rsidRPr="00DD0439">
        <w:rPr>
          <w:rFonts w:ascii="Palatino Linotype" w:hAnsi="Palatino Linotype" w:cs="Arial"/>
          <w:bCs/>
          <w:i/>
          <w:sz w:val="22"/>
        </w:rPr>
        <w:t xml:space="preserve">IX. La entrega o puesta a disposición de información en un formato incomprensible y/o no accesible para el solicitante; </w:t>
      </w:r>
    </w:p>
    <w:p w:rsidR="005414D5" w:rsidRPr="00DD0439" w:rsidRDefault="005414D5" w:rsidP="005414D5">
      <w:pPr>
        <w:spacing w:line="360" w:lineRule="auto"/>
        <w:ind w:left="567" w:right="567"/>
        <w:jc w:val="both"/>
        <w:rPr>
          <w:rFonts w:ascii="Palatino Linotype" w:hAnsi="Palatino Linotype" w:cs="Arial"/>
          <w:bCs/>
          <w:i/>
          <w:sz w:val="22"/>
        </w:rPr>
      </w:pPr>
      <w:r w:rsidRPr="00DD0439">
        <w:rPr>
          <w:rFonts w:ascii="Palatino Linotype" w:hAnsi="Palatino Linotype" w:cs="Arial"/>
          <w:bCs/>
          <w:i/>
          <w:sz w:val="22"/>
        </w:rPr>
        <w:t xml:space="preserve">X. Los costos o tiempos de entrega de la información; </w:t>
      </w:r>
    </w:p>
    <w:p w:rsidR="005414D5" w:rsidRPr="00DD0439" w:rsidRDefault="005414D5" w:rsidP="005414D5">
      <w:pPr>
        <w:spacing w:line="360" w:lineRule="auto"/>
        <w:ind w:left="567" w:right="567"/>
        <w:jc w:val="both"/>
        <w:rPr>
          <w:rFonts w:ascii="Palatino Linotype" w:hAnsi="Palatino Linotype" w:cs="Arial"/>
          <w:bCs/>
          <w:i/>
          <w:sz w:val="22"/>
        </w:rPr>
      </w:pPr>
      <w:r w:rsidRPr="00DD0439">
        <w:rPr>
          <w:rFonts w:ascii="Palatino Linotype" w:hAnsi="Palatino Linotype" w:cs="Arial"/>
          <w:bCs/>
          <w:i/>
          <w:sz w:val="22"/>
        </w:rPr>
        <w:t xml:space="preserve">XI. La falta de trámite a una solicitud; </w:t>
      </w:r>
    </w:p>
    <w:p w:rsidR="005414D5" w:rsidRPr="00DD0439" w:rsidRDefault="005414D5" w:rsidP="005414D5">
      <w:pPr>
        <w:spacing w:line="360" w:lineRule="auto"/>
        <w:ind w:left="567" w:right="567"/>
        <w:jc w:val="both"/>
        <w:rPr>
          <w:rFonts w:ascii="Palatino Linotype" w:hAnsi="Palatino Linotype" w:cs="Arial"/>
          <w:bCs/>
          <w:i/>
          <w:sz w:val="22"/>
        </w:rPr>
      </w:pPr>
      <w:r w:rsidRPr="00DD0439">
        <w:rPr>
          <w:rFonts w:ascii="Palatino Linotype" w:hAnsi="Palatino Linotype" w:cs="Arial"/>
          <w:bCs/>
          <w:i/>
          <w:sz w:val="22"/>
        </w:rPr>
        <w:t xml:space="preserve">XII. La negativa a permitir la consulta directa de la información; </w:t>
      </w:r>
    </w:p>
    <w:p w:rsidR="005414D5" w:rsidRPr="00DD0439" w:rsidRDefault="005414D5" w:rsidP="005414D5">
      <w:pPr>
        <w:spacing w:line="360" w:lineRule="auto"/>
        <w:ind w:left="567" w:right="567"/>
        <w:jc w:val="both"/>
        <w:rPr>
          <w:rFonts w:ascii="Palatino Linotype" w:hAnsi="Palatino Linotype" w:cs="Arial"/>
          <w:bCs/>
          <w:i/>
          <w:sz w:val="22"/>
        </w:rPr>
      </w:pPr>
      <w:r w:rsidRPr="00DD0439">
        <w:rPr>
          <w:rFonts w:ascii="Palatino Linotype" w:hAnsi="Palatino Linotype" w:cs="Arial"/>
          <w:bCs/>
          <w:i/>
          <w:sz w:val="22"/>
        </w:rPr>
        <w:t xml:space="preserve">XIII. La falta, deficiencia o insuficiencia de la fundamentación y/o motivación en la respuesta; y </w:t>
      </w:r>
    </w:p>
    <w:p w:rsidR="005414D5" w:rsidRPr="00DD0439" w:rsidRDefault="005414D5" w:rsidP="005414D5">
      <w:pPr>
        <w:spacing w:line="360" w:lineRule="auto"/>
        <w:ind w:left="567" w:right="567"/>
        <w:jc w:val="both"/>
        <w:rPr>
          <w:rFonts w:ascii="Palatino Linotype" w:hAnsi="Palatino Linotype" w:cs="Arial"/>
          <w:bCs/>
          <w:i/>
          <w:sz w:val="22"/>
        </w:rPr>
      </w:pPr>
      <w:r w:rsidRPr="00DD0439">
        <w:rPr>
          <w:rFonts w:ascii="Palatino Linotype" w:hAnsi="Palatino Linotype" w:cs="Arial"/>
          <w:bCs/>
          <w:i/>
          <w:sz w:val="22"/>
        </w:rPr>
        <w:t>XIV. La orientación a un trámite específico.</w:t>
      </w:r>
    </w:p>
    <w:p w:rsidR="005414D5" w:rsidRPr="00DD0439" w:rsidRDefault="005414D5" w:rsidP="005414D5">
      <w:pPr>
        <w:spacing w:line="360" w:lineRule="auto"/>
        <w:ind w:left="567" w:right="567"/>
        <w:jc w:val="both"/>
        <w:rPr>
          <w:rFonts w:ascii="Palatino Linotype" w:hAnsi="Palatino Linotype" w:cs="Arial"/>
          <w:bCs/>
          <w:i/>
          <w:sz w:val="22"/>
        </w:rPr>
      </w:pPr>
      <w:r w:rsidRPr="00DD0439">
        <w:rPr>
          <w:rFonts w:ascii="Palatino Linotype" w:hAnsi="Palatino Linotype" w:cs="Arial"/>
          <w:bCs/>
          <w:i/>
          <w:sz w:val="22"/>
        </w:rPr>
        <w:t>...”</w:t>
      </w:r>
    </w:p>
    <w:p w:rsidR="00BB5758" w:rsidRPr="00DD0439" w:rsidRDefault="00BB5758" w:rsidP="00BB5758">
      <w:pPr>
        <w:spacing w:line="360" w:lineRule="auto"/>
        <w:ind w:right="49"/>
        <w:contextualSpacing/>
        <w:jc w:val="both"/>
        <w:rPr>
          <w:rFonts w:ascii="Palatino Linotype" w:hAnsi="Palatino Linotype" w:cs="Tahoma"/>
          <w:sz w:val="22"/>
          <w:lang w:val="es-ES"/>
        </w:rPr>
      </w:pPr>
    </w:p>
    <w:p w:rsidR="005414D5" w:rsidRPr="008F5C3D" w:rsidRDefault="005414D5" w:rsidP="00692B55">
      <w:pPr>
        <w:pStyle w:val="Prrafodelista"/>
        <w:numPr>
          <w:ilvl w:val="0"/>
          <w:numId w:val="1"/>
        </w:numPr>
        <w:tabs>
          <w:tab w:val="left" w:pos="426"/>
        </w:tabs>
        <w:spacing w:line="360" w:lineRule="auto"/>
        <w:ind w:left="0" w:firstLine="0"/>
        <w:jc w:val="both"/>
        <w:rPr>
          <w:rFonts w:ascii="Palatino Linotype" w:hAnsi="Palatino Linotype" w:cs="Tahoma"/>
          <w:lang w:val="es-ES"/>
        </w:rPr>
      </w:pPr>
      <w:r w:rsidRPr="008F5C3D">
        <w:rPr>
          <w:rFonts w:ascii="Palatino Linotype" w:hAnsi="Palatino Linotype" w:cs="Tahoma"/>
          <w:lang w:val="es-ES"/>
        </w:rPr>
        <w:t xml:space="preserve">Ahora bien, el artículo 176 de la Ley de Transparencia y Acceso a la Información Pública del Estado de México y Municipios, establece que el Recurso de Revisión, es la garantía secundaria mediante la cual se pretende reparar cualquier afectación al </w:t>
      </w:r>
      <w:r w:rsidRPr="008F5C3D">
        <w:rPr>
          <w:rFonts w:ascii="Palatino Linotype" w:eastAsia="Times New Roman" w:hAnsi="Palatino Linotype" w:cs="Tahoma"/>
        </w:rPr>
        <w:t>derecho</w:t>
      </w:r>
      <w:r w:rsidRPr="008F5C3D">
        <w:rPr>
          <w:rFonts w:ascii="Palatino Linotype" w:hAnsi="Palatino Linotype" w:cs="Tahoma"/>
          <w:lang w:val="es-ES"/>
        </w:rPr>
        <w:t xml:space="preserve"> de acceso a la información pública.</w:t>
      </w:r>
    </w:p>
    <w:p w:rsidR="00BB5758" w:rsidRPr="008F5C3D" w:rsidRDefault="00BB5758" w:rsidP="005414D5">
      <w:pPr>
        <w:tabs>
          <w:tab w:val="left" w:pos="4962"/>
        </w:tabs>
        <w:spacing w:line="360" w:lineRule="auto"/>
        <w:jc w:val="both"/>
        <w:rPr>
          <w:rFonts w:ascii="Palatino Linotype" w:hAnsi="Palatino Linotype" w:cs="Tahoma"/>
          <w:lang w:val="es-ES"/>
        </w:rPr>
      </w:pPr>
    </w:p>
    <w:p w:rsidR="005414D5" w:rsidRPr="008F5C3D" w:rsidRDefault="005414D5" w:rsidP="00692B55">
      <w:pPr>
        <w:pStyle w:val="Prrafodelista"/>
        <w:numPr>
          <w:ilvl w:val="0"/>
          <w:numId w:val="1"/>
        </w:numPr>
        <w:tabs>
          <w:tab w:val="left" w:pos="426"/>
        </w:tabs>
        <w:spacing w:line="360" w:lineRule="auto"/>
        <w:ind w:left="0" w:firstLine="0"/>
        <w:jc w:val="both"/>
        <w:rPr>
          <w:rFonts w:ascii="Palatino Linotype" w:hAnsi="Palatino Linotype" w:cs="Tahoma"/>
          <w:lang w:val="es-ES"/>
        </w:rPr>
      </w:pPr>
      <w:r w:rsidRPr="008F5C3D">
        <w:rPr>
          <w:rFonts w:ascii="Palatino Linotype" w:hAnsi="Palatino Linotype" w:cs="Tahoma"/>
          <w:lang w:val="es-ES"/>
        </w:rPr>
        <w:t>Además, conforme al Diccionario de Transparencia y Acceso a la Información Pública y la página oficial de este Instituto (</w:t>
      </w:r>
      <w:hyperlink r:id="rId20" w:anchor="queEsRRdeIP" w:history="1">
        <w:r w:rsidRPr="008F5C3D">
          <w:rPr>
            <w:rFonts w:ascii="Palatino Linotype" w:hAnsi="Palatino Linotype" w:cs="Tahoma"/>
            <w:lang w:val="es-ES"/>
          </w:rPr>
          <w:t>https://www.infoem.org.mx/es/content/informacion-publica#queEsRRdeIP</w:t>
        </w:r>
      </w:hyperlink>
      <w:r w:rsidRPr="008F5C3D">
        <w:rPr>
          <w:rFonts w:ascii="Palatino Linotype" w:hAnsi="Palatino Linotype" w:cs="Tahoma"/>
          <w:lang w:val="es-ES"/>
        </w:rPr>
        <w:t xml:space="preserve">), el Recurso de Revisión constituye un medio reconocido en la Ley de Transparencia </w:t>
      </w:r>
      <w:r w:rsidRPr="008F5C3D">
        <w:rPr>
          <w:rFonts w:ascii="Palatino Linotype" w:hAnsi="Palatino Linotype" w:cs="Tahoma"/>
          <w:lang w:val="es-ES"/>
        </w:rPr>
        <w:lastRenderedPageBreak/>
        <w:t>y Acceso a la Información Pública del Estado de México y Municipios, a través del cual los Solicitantes pueden manifestar su inconformidad ante la respuesta otorgada por el Sujeto Obligado a una solicitud de información pública.</w:t>
      </w:r>
    </w:p>
    <w:p w:rsidR="00CC14BA" w:rsidRPr="008F5C3D" w:rsidRDefault="00CC14BA" w:rsidP="00CC14BA">
      <w:pPr>
        <w:spacing w:line="360" w:lineRule="auto"/>
        <w:ind w:right="49"/>
        <w:contextualSpacing/>
        <w:jc w:val="both"/>
        <w:rPr>
          <w:rFonts w:ascii="Palatino Linotype" w:hAnsi="Palatino Linotype" w:cs="Tahoma"/>
          <w:lang w:val="es-ES"/>
        </w:rPr>
      </w:pPr>
    </w:p>
    <w:p w:rsidR="005414D5" w:rsidRPr="008F5C3D" w:rsidRDefault="005414D5" w:rsidP="00692B55">
      <w:pPr>
        <w:pStyle w:val="Prrafodelista"/>
        <w:numPr>
          <w:ilvl w:val="0"/>
          <w:numId w:val="1"/>
        </w:numPr>
        <w:tabs>
          <w:tab w:val="left" w:pos="426"/>
        </w:tabs>
        <w:spacing w:line="360" w:lineRule="auto"/>
        <w:ind w:left="0" w:firstLine="0"/>
        <w:jc w:val="both"/>
        <w:rPr>
          <w:rFonts w:ascii="Palatino Linotype" w:hAnsi="Palatino Linotype" w:cs="Tahoma"/>
          <w:lang w:val="es-ES"/>
        </w:rPr>
      </w:pPr>
      <w:r w:rsidRPr="008F5C3D">
        <w:rPr>
          <w:rFonts w:ascii="Palatino Linotype" w:hAnsi="Palatino Linotype" w:cs="Tahoma"/>
          <w:lang w:val="es-ES"/>
        </w:rPr>
        <w:t xml:space="preserve">Así, se logra vislumbrar que el Recurso de Revisión es una garantía secundaría al Derecho de Acceso a la Información Pública, por lo que, es procedente cuando los Particulares se inconformen con la falta de respuesta o trámite, o bien, de alguna circunstancia </w:t>
      </w:r>
      <w:r w:rsidRPr="008F5C3D">
        <w:rPr>
          <w:rFonts w:ascii="Palatino Linotype" w:hAnsi="Palatino Linotype" w:cs="Tahoma"/>
          <w:b/>
          <w:u w:val="single"/>
          <w:lang w:val="es-ES"/>
        </w:rPr>
        <w:t>de la contestación realizada por los Sujetos Obligados</w:t>
      </w:r>
      <w:r w:rsidRPr="008F5C3D">
        <w:rPr>
          <w:rFonts w:ascii="Palatino Linotype" w:hAnsi="Palatino Linotype" w:cs="Tahoma"/>
          <w:lang w:val="es-ES"/>
        </w:rPr>
        <w:t xml:space="preserve"> </w:t>
      </w:r>
      <w:r w:rsidRPr="008F5C3D">
        <w:rPr>
          <w:rFonts w:ascii="Palatino Linotype" w:hAnsi="Palatino Linotype" w:cs="Tahoma"/>
          <w:b/>
          <w:u w:val="single"/>
          <w:lang w:val="es-ES"/>
        </w:rPr>
        <w:t>a una solicitud de información específica.</w:t>
      </w:r>
    </w:p>
    <w:p w:rsidR="00F849F2" w:rsidRPr="008F5C3D" w:rsidRDefault="00F849F2" w:rsidP="00F849F2">
      <w:pPr>
        <w:pStyle w:val="Prrafodelista"/>
        <w:rPr>
          <w:rFonts w:ascii="Palatino Linotype" w:hAnsi="Palatino Linotype" w:cs="Tahoma"/>
          <w:lang w:val="es-ES"/>
        </w:rPr>
      </w:pPr>
    </w:p>
    <w:p w:rsidR="00B416E1" w:rsidRPr="008F5C3D" w:rsidRDefault="005414D5" w:rsidP="00B416E1">
      <w:pPr>
        <w:pStyle w:val="Prrafodelista"/>
        <w:numPr>
          <w:ilvl w:val="0"/>
          <w:numId w:val="1"/>
        </w:numPr>
        <w:tabs>
          <w:tab w:val="left" w:pos="426"/>
        </w:tabs>
        <w:spacing w:line="360" w:lineRule="auto"/>
        <w:ind w:left="0" w:firstLine="0"/>
        <w:jc w:val="both"/>
        <w:rPr>
          <w:rFonts w:ascii="Palatino Linotype" w:hAnsi="Palatino Linotype" w:cs="Tahoma"/>
          <w:bCs/>
          <w:color w:val="000000"/>
        </w:rPr>
      </w:pPr>
      <w:r w:rsidRPr="008F5C3D">
        <w:rPr>
          <w:rFonts w:ascii="Palatino Linotype" w:hAnsi="Palatino Linotype" w:cs="Tahoma"/>
          <w:bCs/>
          <w:iCs/>
          <w:lang w:val="es-ES"/>
        </w:rPr>
        <w:t xml:space="preserve">Con </w:t>
      </w:r>
      <w:r w:rsidRPr="008F5C3D">
        <w:rPr>
          <w:rFonts w:ascii="Palatino Linotype" w:hAnsi="Palatino Linotype" w:cs="Tahoma"/>
          <w:lang w:val="es-ES"/>
        </w:rPr>
        <w:t>base</w:t>
      </w:r>
      <w:r w:rsidRPr="008F5C3D">
        <w:rPr>
          <w:rFonts w:ascii="Palatino Linotype" w:hAnsi="Palatino Linotype" w:cs="Tahoma"/>
          <w:bCs/>
          <w:iCs/>
          <w:lang w:val="es-ES"/>
        </w:rPr>
        <w:t xml:space="preserve"> en lo anterior, y a efecto de verificar si el presente Recurso de Revisión actualiza alguna causal de procedencia del artículo 179 de la Ley de la Materia citado en párrafos que </w:t>
      </w:r>
      <w:r w:rsidRPr="008F5C3D">
        <w:rPr>
          <w:rFonts w:ascii="Palatino Linotype" w:hAnsi="Palatino Linotype" w:cs="Tahoma"/>
          <w:lang w:val="es-ES"/>
        </w:rPr>
        <w:t>anteceden</w:t>
      </w:r>
      <w:r w:rsidRPr="008F5C3D">
        <w:rPr>
          <w:rFonts w:ascii="Palatino Linotype" w:hAnsi="Palatino Linotype" w:cs="Tahoma"/>
          <w:bCs/>
          <w:iCs/>
          <w:lang w:val="es-ES"/>
        </w:rPr>
        <w:t xml:space="preserve">, es necesario precisar que </w:t>
      </w:r>
      <w:r w:rsidR="00BB5758" w:rsidRPr="008F5C3D">
        <w:rPr>
          <w:rFonts w:ascii="Palatino Linotype" w:hAnsi="Palatino Linotype" w:cs="Tahoma"/>
          <w:bCs/>
          <w:color w:val="000000"/>
        </w:rPr>
        <w:t xml:space="preserve">en </w:t>
      </w:r>
      <w:r w:rsidRPr="008F5C3D">
        <w:rPr>
          <w:rFonts w:ascii="Palatino Linotype" w:hAnsi="Palatino Linotype" w:cs="Tahoma"/>
          <w:bCs/>
          <w:color w:val="000000"/>
        </w:rPr>
        <w:t>l</w:t>
      </w:r>
      <w:r w:rsidR="00BB5758" w:rsidRPr="008F5C3D">
        <w:rPr>
          <w:rFonts w:ascii="Palatino Linotype" w:hAnsi="Palatino Linotype" w:cs="Tahoma"/>
          <w:bCs/>
          <w:color w:val="000000"/>
        </w:rPr>
        <w:t>os</w:t>
      </w:r>
      <w:r w:rsidRPr="008F5C3D">
        <w:rPr>
          <w:rFonts w:ascii="Palatino Linotype" w:hAnsi="Palatino Linotype" w:cs="Tahoma"/>
          <w:bCs/>
          <w:color w:val="000000"/>
        </w:rPr>
        <w:t xml:space="preserve"> expediente</w:t>
      </w:r>
      <w:r w:rsidR="00BB5758" w:rsidRPr="008F5C3D">
        <w:rPr>
          <w:rFonts w:ascii="Palatino Linotype" w:hAnsi="Palatino Linotype" w:cs="Tahoma"/>
          <w:bCs/>
          <w:color w:val="000000"/>
        </w:rPr>
        <w:t>s</w:t>
      </w:r>
      <w:r w:rsidRPr="008F5C3D">
        <w:rPr>
          <w:rFonts w:ascii="Palatino Linotype" w:hAnsi="Palatino Linotype" w:cs="Tahoma"/>
          <w:bCs/>
          <w:color w:val="000000"/>
        </w:rPr>
        <w:t xml:space="preserve"> con número de folio </w:t>
      </w:r>
      <w:r w:rsidR="00BB5758" w:rsidRPr="008F5C3D">
        <w:rPr>
          <w:rFonts w:ascii="Palatino Linotype" w:eastAsia="Calibri" w:hAnsi="Palatino Linotype" w:cs="Tahoma"/>
        </w:rPr>
        <w:t>referidos en el anterior Párrafo 1</w:t>
      </w:r>
      <w:r w:rsidRPr="008F5C3D">
        <w:rPr>
          <w:rFonts w:ascii="Palatino Linotype" w:hAnsi="Palatino Linotype" w:cs="Tahoma"/>
          <w:bCs/>
          <w:color w:val="000000"/>
        </w:rPr>
        <w:t xml:space="preserve">, se dictó </w:t>
      </w:r>
      <w:r w:rsidR="00BB5758" w:rsidRPr="008F5C3D">
        <w:rPr>
          <w:rFonts w:ascii="Palatino Linotype" w:hAnsi="Palatino Linotype" w:cs="Tahoma"/>
          <w:bCs/>
          <w:color w:val="000000"/>
        </w:rPr>
        <w:t xml:space="preserve">una </w:t>
      </w:r>
      <w:r w:rsidRPr="008F5C3D">
        <w:rPr>
          <w:rFonts w:ascii="Palatino Linotype" w:hAnsi="Palatino Linotype" w:cs="Tahoma"/>
          <w:bCs/>
          <w:color w:val="000000"/>
        </w:rPr>
        <w:t xml:space="preserve">Resolución, en la cual </w:t>
      </w:r>
      <w:r w:rsidR="002945D6" w:rsidRPr="008F5C3D">
        <w:rPr>
          <w:rFonts w:ascii="Palatino Linotype" w:hAnsi="Palatino Linotype" w:cs="Tahoma"/>
          <w:bCs/>
          <w:color w:val="000000"/>
        </w:rPr>
        <w:t xml:space="preserve">el </w:t>
      </w:r>
      <w:r w:rsidR="002945D6" w:rsidRPr="008F5C3D">
        <w:rPr>
          <w:rFonts w:ascii="Palatino Linotype" w:hAnsi="Palatino Linotype" w:cs="Tahoma"/>
          <w:b/>
          <w:bCs/>
          <w:color w:val="000000"/>
        </w:rPr>
        <w:t xml:space="preserve">SUJETO OBLIGADO, </w:t>
      </w:r>
      <w:r w:rsidR="002945D6" w:rsidRPr="008F5C3D">
        <w:rPr>
          <w:rFonts w:ascii="Palatino Linotype" w:hAnsi="Palatino Linotype" w:cs="Tahoma"/>
          <w:bCs/>
          <w:color w:val="000000"/>
        </w:rPr>
        <w:t xml:space="preserve"> no rindió respuesta, </w:t>
      </w:r>
      <w:r w:rsidRPr="008F5C3D">
        <w:rPr>
          <w:rFonts w:ascii="Palatino Linotype" w:hAnsi="Palatino Linotype" w:cs="Tahoma"/>
          <w:bCs/>
          <w:color w:val="000000"/>
        </w:rPr>
        <w:t>se determinó como causa</w:t>
      </w:r>
      <w:r w:rsidR="002945D6" w:rsidRPr="008F5C3D">
        <w:rPr>
          <w:rFonts w:ascii="Palatino Linotype" w:hAnsi="Palatino Linotype" w:cs="Tahoma"/>
          <w:bCs/>
          <w:color w:val="000000"/>
        </w:rPr>
        <w:t xml:space="preserve">l de procedencia, la fracción </w:t>
      </w:r>
      <w:r w:rsidRPr="008F5C3D">
        <w:rPr>
          <w:rFonts w:ascii="Palatino Linotype" w:hAnsi="Palatino Linotype" w:cs="Tahoma"/>
          <w:bCs/>
          <w:color w:val="000000"/>
        </w:rPr>
        <w:t xml:space="preserve">I, del artículo 179 de la Ley de Transparencia y Acceso a la Información Pública del Estado de México y Municipios, es decir, de la falta de respuesta; además, se concluyó </w:t>
      </w:r>
      <w:r w:rsidRPr="008F5C3D">
        <w:rPr>
          <w:rFonts w:ascii="Palatino Linotype" w:hAnsi="Palatino Linotype" w:cs="Tahoma"/>
          <w:b/>
          <w:color w:val="000000"/>
        </w:rPr>
        <w:t xml:space="preserve">ORDENAR </w:t>
      </w:r>
      <w:r w:rsidRPr="008F5C3D">
        <w:rPr>
          <w:rFonts w:ascii="Palatino Linotype" w:hAnsi="Palatino Linotype" w:cs="Tahoma"/>
          <w:bCs/>
          <w:color w:val="000000"/>
        </w:rPr>
        <w:t xml:space="preserve">al </w:t>
      </w:r>
      <w:r w:rsidR="002945D6" w:rsidRPr="008F5C3D">
        <w:rPr>
          <w:rFonts w:ascii="Palatino Linotype" w:hAnsi="Palatino Linotype" w:cs="Tahoma"/>
          <w:b/>
          <w:bCs/>
          <w:color w:val="000000"/>
          <w:lang w:val="es-MX"/>
        </w:rPr>
        <w:t>Ayuntamiento de Cuautitlán</w:t>
      </w:r>
      <w:r w:rsidRPr="008F5C3D">
        <w:rPr>
          <w:rFonts w:ascii="Palatino Linotype" w:hAnsi="Palatino Linotype" w:cs="Tahoma"/>
          <w:bCs/>
          <w:color w:val="000000"/>
        </w:rPr>
        <w:t>, a través del Sistema de Acceso a la Información Mexiquense (SAIMEX), dar trámite y respuesta a la solicitud de información.</w:t>
      </w:r>
    </w:p>
    <w:p w:rsidR="00B416E1" w:rsidRPr="008F5C3D" w:rsidRDefault="00B416E1" w:rsidP="00B416E1">
      <w:pPr>
        <w:pStyle w:val="Prrafodelista"/>
        <w:rPr>
          <w:rFonts w:ascii="Palatino Linotype" w:hAnsi="Palatino Linotype" w:cs="Tahoma"/>
          <w:bCs/>
          <w:color w:val="000000"/>
        </w:rPr>
      </w:pPr>
    </w:p>
    <w:p w:rsidR="005414D5" w:rsidRPr="008F5C3D" w:rsidRDefault="005414D5" w:rsidP="00B416E1">
      <w:pPr>
        <w:pStyle w:val="Prrafodelista"/>
        <w:numPr>
          <w:ilvl w:val="0"/>
          <w:numId w:val="1"/>
        </w:numPr>
        <w:tabs>
          <w:tab w:val="left" w:pos="426"/>
        </w:tabs>
        <w:spacing w:line="360" w:lineRule="auto"/>
        <w:ind w:left="0" w:firstLine="0"/>
        <w:jc w:val="both"/>
        <w:rPr>
          <w:rFonts w:ascii="Palatino Linotype" w:hAnsi="Palatino Linotype" w:cs="Tahoma"/>
          <w:bCs/>
          <w:color w:val="000000"/>
        </w:rPr>
      </w:pPr>
      <w:r w:rsidRPr="008F5C3D">
        <w:rPr>
          <w:rFonts w:ascii="Palatino Linotype" w:hAnsi="Palatino Linotype" w:cs="Tahoma"/>
          <w:bCs/>
          <w:color w:val="000000"/>
        </w:rPr>
        <w:t xml:space="preserve">Asimismo, se le hizo del conocimiento al Recurrente que tenía derecho a interponer </w:t>
      </w:r>
      <w:r w:rsidRPr="008F5C3D">
        <w:rPr>
          <w:rFonts w:ascii="Palatino Linotype" w:hAnsi="Palatino Linotype" w:cs="Tahoma"/>
          <w:bCs/>
          <w:iCs/>
          <w:lang w:val="es-ES"/>
        </w:rPr>
        <w:t>nuevamente</w:t>
      </w:r>
      <w:r w:rsidRPr="008F5C3D">
        <w:rPr>
          <w:rFonts w:ascii="Palatino Linotype" w:hAnsi="Palatino Linotype" w:cs="Tahoma"/>
          <w:bCs/>
          <w:color w:val="000000"/>
        </w:rPr>
        <w:t xml:space="preserve"> Recurso de Revisión ante este Instituto, </w:t>
      </w:r>
      <w:r w:rsidRPr="008F5C3D">
        <w:rPr>
          <w:rFonts w:ascii="Palatino Linotype" w:hAnsi="Palatino Linotype" w:cs="Tahoma"/>
          <w:bCs/>
          <w:color w:val="000000"/>
          <w:u w:val="single"/>
        </w:rPr>
        <w:t xml:space="preserve">por la respuesta que diera el Sujeto </w:t>
      </w:r>
      <w:r w:rsidRPr="008F5C3D">
        <w:rPr>
          <w:rFonts w:ascii="Palatino Linotype" w:hAnsi="Palatino Linotype" w:cs="Tahoma"/>
          <w:bCs/>
          <w:iCs/>
          <w:u w:val="single"/>
          <w:lang w:val="es-ES"/>
        </w:rPr>
        <w:t>Obligado</w:t>
      </w:r>
      <w:r w:rsidRPr="008F5C3D">
        <w:rPr>
          <w:rFonts w:ascii="Palatino Linotype" w:hAnsi="Palatino Linotype" w:cs="Tahoma"/>
          <w:bCs/>
          <w:color w:val="000000"/>
          <w:u w:val="single"/>
        </w:rPr>
        <w:t>,</w:t>
      </w:r>
      <w:r w:rsidRPr="008F5C3D">
        <w:rPr>
          <w:rFonts w:ascii="Palatino Linotype" w:hAnsi="Palatino Linotype" w:cs="Tahoma"/>
          <w:bCs/>
          <w:color w:val="000000"/>
        </w:rPr>
        <w:t xml:space="preserve"> en cumplimiento a la Resolución. Sobre el tema, el último </w:t>
      </w:r>
      <w:r w:rsidRPr="008F5C3D">
        <w:rPr>
          <w:rFonts w:ascii="Palatino Linotype" w:hAnsi="Palatino Linotype" w:cs="Tahoma"/>
          <w:bCs/>
          <w:color w:val="000000"/>
        </w:rPr>
        <w:lastRenderedPageBreak/>
        <w:t xml:space="preserve">párrafo del artículo </w:t>
      </w:r>
      <w:r w:rsidRPr="008F5C3D">
        <w:rPr>
          <w:rFonts w:ascii="Palatino Linotype" w:hAnsi="Palatino Linotype" w:cs="Tahoma"/>
          <w:bCs/>
          <w:iCs/>
          <w:lang w:val="es-ES"/>
        </w:rPr>
        <w:t>179</w:t>
      </w:r>
      <w:r w:rsidRPr="008F5C3D">
        <w:rPr>
          <w:rFonts w:ascii="Palatino Linotype" w:hAnsi="Palatino Linotype" w:cs="Tahoma"/>
          <w:bCs/>
          <w:color w:val="000000"/>
        </w:rPr>
        <w:t xml:space="preserve"> de la Ley de Transparencia y Acceso a la Información Pública del Estado de México y Municipios, precisa lo siguiente:</w:t>
      </w:r>
    </w:p>
    <w:p w:rsidR="003E42AE" w:rsidRPr="00DD0439" w:rsidRDefault="003E42AE" w:rsidP="005414D5">
      <w:pPr>
        <w:spacing w:line="360" w:lineRule="auto"/>
        <w:ind w:left="567" w:right="567"/>
        <w:jc w:val="both"/>
        <w:rPr>
          <w:rFonts w:ascii="Palatino Linotype" w:hAnsi="Palatino Linotype" w:cs="Arial"/>
          <w:b/>
          <w:bCs/>
          <w:i/>
          <w:sz w:val="22"/>
        </w:rPr>
      </w:pPr>
    </w:p>
    <w:p w:rsidR="005414D5" w:rsidRPr="00DD0439" w:rsidRDefault="005414D5" w:rsidP="005414D5">
      <w:pPr>
        <w:spacing w:line="360" w:lineRule="auto"/>
        <w:ind w:left="567" w:right="567"/>
        <w:jc w:val="both"/>
        <w:rPr>
          <w:rFonts w:ascii="Palatino Linotype" w:hAnsi="Palatino Linotype" w:cs="Arial"/>
          <w:bCs/>
          <w:i/>
          <w:sz w:val="22"/>
        </w:rPr>
      </w:pPr>
      <w:r w:rsidRPr="00DD0439">
        <w:rPr>
          <w:rFonts w:ascii="Palatino Linotype" w:hAnsi="Palatino Linotype" w:cs="Arial"/>
          <w:b/>
          <w:bCs/>
          <w:i/>
          <w:sz w:val="22"/>
        </w:rPr>
        <w:t xml:space="preserve">“Artículo 179. </w:t>
      </w:r>
      <w:r w:rsidRPr="00DD0439">
        <w:rPr>
          <w:rFonts w:ascii="Palatino Linotype" w:hAnsi="Palatino Linotype" w:cs="Arial"/>
          <w:bCs/>
          <w:i/>
          <w:sz w:val="22"/>
        </w:rPr>
        <w:t xml:space="preserve">El recurso de revisión es un medio de protección que la Ley otorga a los particulares, para hacer valer su derecho de acceso a la información pública, y procederá en contra de las siguientes causas: </w:t>
      </w:r>
    </w:p>
    <w:p w:rsidR="005414D5" w:rsidRPr="00DD0439" w:rsidRDefault="005414D5" w:rsidP="005414D5">
      <w:pPr>
        <w:spacing w:line="360" w:lineRule="auto"/>
        <w:ind w:left="567" w:right="567"/>
        <w:jc w:val="both"/>
        <w:rPr>
          <w:rFonts w:ascii="Palatino Linotype" w:hAnsi="Palatino Linotype" w:cs="Arial"/>
          <w:bCs/>
          <w:i/>
          <w:sz w:val="22"/>
        </w:rPr>
      </w:pPr>
      <w:r w:rsidRPr="00DD0439">
        <w:rPr>
          <w:rFonts w:ascii="Palatino Linotype" w:hAnsi="Palatino Linotype" w:cs="Arial"/>
          <w:bCs/>
          <w:i/>
          <w:sz w:val="22"/>
        </w:rPr>
        <w:t>…</w:t>
      </w:r>
    </w:p>
    <w:p w:rsidR="005414D5" w:rsidRPr="00DD0439" w:rsidRDefault="005414D5" w:rsidP="005414D5">
      <w:pPr>
        <w:spacing w:line="360" w:lineRule="auto"/>
        <w:ind w:left="567" w:right="567"/>
        <w:jc w:val="both"/>
        <w:rPr>
          <w:rFonts w:ascii="Palatino Linotype" w:hAnsi="Palatino Linotype" w:cs="Arial"/>
          <w:bCs/>
          <w:i/>
          <w:sz w:val="22"/>
        </w:rPr>
      </w:pPr>
      <w:r w:rsidRPr="00DD0439">
        <w:rPr>
          <w:rFonts w:ascii="Palatino Linotype" w:hAnsi="Palatino Linotype" w:cs="Arial"/>
          <w:bCs/>
          <w:i/>
          <w:sz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BB5758" w:rsidRPr="00DD0439" w:rsidRDefault="00BB5758" w:rsidP="00BB5758">
      <w:pPr>
        <w:spacing w:line="360" w:lineRule="auto"/>
        <w:ind w:right="49"/>
        <w:contextualSpacing/>
        <w:jc w:val="both"/>
        <w:rPr>
          <w:rFonts w:ascii="Palatino Linotype" w:hAnsi="Palatino Linotype" w:cs="Tahoma"/>
          <w:bCs/>
          <w:iCs/>
          <w:sz w:val="22"/>
          <w:lang w:val="es-ES"/>
        </w:rPr>
      </w:pPr>
    </w:p>
    <w:p w:rsidR="005414D5" w:rsidRPr="008F5C3D" w:rsidRDefault="005414D5" w:rsidP="00B416E1">
      <w:pPr>
        <w:pStyle w:val="Prrafodelista"/>
        <w:numPr>
          <w:ilvl w:val="0"/>
          <w:numId w:val="1"/>
        </w:numPr>
        <w:spacing w:line="360" w:lineRule="auto"/>
        <w:ind w:left="0" w:firstLine="0"/>
        <w:contextualSpacing w:val="0"/>
        <w:jc w:val="both"/>
        <w:rPr>
          <w:rFonts w:ascii="Palatino Linotype" w:hAnsi="Palatino Linotype" w:cs="Tahoma"/>
          <w:bCs/>
          <w:iCs/>
          <w:lang w:val="es-ES"/>
        </w:rPr>
      </w:pPr>
      <w:r w:rsidRPr="008F5C3D">
        <w:rPr>
          <w:rFonts w:ascii="Palatino Linotype" w:hAnsi="Palatino Linotype" w:cs="Tahoma"/>
          <w:bCs/>
          <w:iCs/>
          <w:lang w:val="es-ES"/>
        </w:rPr>
        <w:t xml:space="preserve">Conforme a lo anterior, se logra vislumbrar que se puede interponer un nuevo Recurso de Revisión, </w:t>
      </w:r>
      <w:r w:rsidRPr="008F5C3D">
        <w:rPr>
          <w:rFonts w:ascii="Palatino Linotype" w:hAnsi="Palatino Linotype" w:cs="Tahoma"/>
          <w:bCs/>
          <w:iCs/>
          <w:u w:val="single"/>
          <w:lang w:val="es-ES"/>
        </w:rPr>
        <w:t xml:space="preserve">únicamente ante las respuestas que den los Sujetos Obligados en </w:t>
      </w:r>
      <w:r w:rsidRPr="008F5C3D">
        <w:rPr>
          <w:rFonts w:ascii="Palatino Linotype" w:hAnsi="Palatino Linotype" w:cs="Tahoma"/>
          <w:bCs/>
          <w:color w:val="000000"/>
          <w:u w:val="single"/>
        </w:rPr>
        <w:t>cumplimiento</w:t>
      </w:r>
      <w:r w:rsidRPr="008F5C3D">
        <w:rPr>
          <w:rFonts w:ascii="Palatino Linotype" w:hAnsi="Palatino Linotype" w:cs="Tahoma"/>
          <w:bCs/>
          <w:iCs/>
          <w:u w:val="single"/>
          <w:lang w:val="es-ES"/>
        </w:rPr>
        <w:t xml:space="preserve"> a las </w:t>
      </w:r>
      <w:r w:rsidRPr="008F5C3D">
        <w:rPr>
          <w:rFonts w:ascii="Palatino Linotype" w:hAnsi="Palatino Linotype" w:cs="Tahoma"/>
          <w:bCs/>
          <w:color w:val="000000"/>
          <w:u w:val="single"/>
        </w:rPr>
        <w:t>resoluciones</w:t>
      </w:r>
      <w:r w:rsidRPr="008F5C3D">
        <w:rPr>
          <w:rFonts w:ascii="Palatino Linotype" w:hAnsi="Palatino Linotype" w:cs="Tahoma"/>
          <w:bCs/>
          <w:iCs/>
          <w:u w:val="single"/>
          <w:lang w:val="es-ES"/>
        </w:rPr>
        <w:t xml:space="preserve"> de este Instituto</w:t>
      </w:r>
      <w:r w:rsidRPr="008F5C3D">
        <w:rPr>
          <w:rFonts w:ascii="Palatino Linotype" w:hAnsi="Palatino Linotype" w:cs="Tahoma"/>
          <w:bCs/>
          <w:iCs/>
          <w:lang w:val="es-ES"/>
        </w:rPr>
        <w:t>, que hayan derivado de un Medio de Impugnación en donde la causal de procedencia fuera alguna de las fracciones referidas en el último párrafo, del artículo multicitado.</w:t>
      </w:r>
    </w:p>
    <w:p w:rsidR="00BB5758" w:rsidRPr="008F5C3D" w:rsidRDefault="00BB5758" w:rsidP="00B416E1">
      <w:pPr>
        <w:spacing w:line="360" w:lineRule="auto"/>
        <w:ind w:right="49"/>
        <w:contextualSpacing/>
        <w:jc w:val="both"/>
        <w:rPr>
          <w:rFonts w:ascii="Palatino Linotype" w:hAnsi="Palatino Linotype" w:cs="Tahoma"/>
          <w:bCs/>
          <w:iCs/>
          <w:lang w:val="es-ES"/>
        </w:rPr>
      </w:pPr>
    </w:p>
    <w:p w:rsidR="005414D5" w:rsidRPr="008F5C3D" w:rsidRDefault="005414D5" w:rsidP="00B416E1">
      <w:pPr>
        <w:pStyle w:val="Prrafodelista"/>
        <w:numPr>
          <w:ilvl w:val="0"/>
          <w:numId w:val="1"/>
        </w:numPr>
        <w:spacing w:line="360" w:lineRule="auto"/>
        <w:ind w:left="0" w:firstLine="0"/>
        <w:contextualSpacing w:val="0"/>
        <w:jc w:val="both"/>
        <w:rPr>
          <w:rFonts w:ascii="Palatino Linotype" w:hAnsi="Palatino Linotype" w:cs="Tahoma"/>
          <w:bCs/>
          <w:iCs/>
          <w:lang w:val="es-ES"/>
        </w:rPr>
      </w:pPr>
      <w:r w:rsidRPr="008F5C3D">
        <w:rPr>
          <w:rFonts w:ascii="Palatino Linotype" w:hAnsi="Palatino Linotype" w:cs="Tahoma"/>
          <w:bCs/>
          <w:iCs/>
          <w:lang w:val="es-ES"/>
        </w:rPr>
        <w:t>Ahora bien, d</w:t>
      </w:r>
      <w:r w:rsidR="003E42AE" w:rsidRPr="008F5C3D">
        <w:rPr>
          <w:rFonts w:ascii="Palatino Linotype" w:hAnsi="Palatino Linotype" w:cs="Tahoma"/>
          <w:bCs/>
          <w:iCs/>
          <w:lang w:val="es-ES"/>
        </w:rPr>
        <w:t xml:space="preserve">e las constancias que obran en </w:t>
      </w:r>
      <w:r w:rsidR="00411B64" w:rsidRPr="008F5C3D">
        <w:rPr>
          <w:rFonts w:ascii="Palatino Linotype" w:hAnsi="Palatino Linotype" w:cs="Tahoma"/>
          <w:bCs/>
          <w:iCs/>
          <w:lang w:val="es-ES"/>
        </w:rPr>
        <w:t>e</w:t>
      </w:r>
      <w:r w:rsidRPr="008F5C3D">
        <w:rPr>
          <w:rFonts w:ascii="Palatino Linotype" w:hAnsi="Palatino Linotype" w:cs="Tahoma"/>
          <w:bCs/>
          <w:iCs/>
          <w:lang w:val="es-ES"/>
        </w:rPr>
        <w:t>l expediente</w:t>
      </w:r>
      <w:r w:rsidR="003E42AE" w:rsidRPr="008F5C3D">
        <w:rPr>
          <w:rFonts w:ascii="Palatino Linotype" w:hAnsi="Palatino Linotype" w:cs="Tahoma"/>
          <w:bCs/>
          <w:iCs/>
          <w:lang w:val="es-ES"/>
        </w:rPr>
        <w:t xml:space="preserve"> electrónico en que se actúa</w:t>
      </w:r>
      <w:r w:rsidRPr="008F5C3D">
        <w:rPr>
          <w:rFonts w:ascii="Palatino Linotype" w:hAnsi="Palatino Linotype" w:cs="Tahoma"/>
          <w:bCs/>
          <w:iCs/>
          <w:lang w:val="es-ES"/>
        </w:rPr>
        <w:t xml:space="preserve">, se logra vislumbrar que el Sujeto Obligado fue omiso dar cumplimiento a la </w:t>
      </w:r>
      <w:r w:rsidR="003E42AE" w:rsidRPr="008F5C3D">
        <w:rPr>
          <w:rFonts w:ascii="Palatino Linotype" w:hAnsi="Palatino Linotype" w:cs="Tahoma"/>
          <w:bCs/>
          <w:iCs/>
          <w:lang w:val="es-ES"/>
        </w:rPr>
        <w:t>r</w:t>
      </w:r>
      <w:r w:rsidRPr="008F5C3D">
        <w:rPr>
          <w:rFonts w:ascii="Palatino Linotype" w:hAnsi="Palatino Linotype" w:cs="Tahoma"/>
          <w:bCs/>
          <w:iCs/>
          <w:lang w:val="es-ES"/>
        </w:rPr>
        <w:t>esolución de</w:t>
      </w:r>
      <w:r w:rsidR="00BB5758" w:rsidRPr="008F5C3D">
        <w:rPr>
          <w:rFonts w:ascii="Palatino Linotype" w:hAnsi="Palatino Linotype" w:cs="Tahoma"/>
          <w:bCs/>
          <w:iCs/>
          <w:lang w:val="es-ES"/>
        </w:rPr>
        <w:t xml:space="preserve"> </w:t>
      </w:r>
      <w:r w:rsidRPr="008F5C3D">
        <w:rPr>
          <w:rFonts w:ascii="Palatino Linotype" w:hAnsi="Palatino Linotype" w:cs="Tahoma"/>
          <w:bCs/>
          <w:iCs/>
          <w:lang w:val="es-ES"/>
        </w:rPr>
        <w:t>l</w:t>
      </w:r>
      <w:r w:rsidR="00BB5758" w:rsidRPr="008F5C3D">
        <w:rPr>
          <w:rFonts w:ascii="Palatino Linotype" w:hAnsi="Palatino Linotype" w:cs="Tahoma"/>
          <w:bCs/>
          <w:iCs/>
          <w:lang w:val="es-ES"/>
        </w:rPr>
        <w:t>os</w:t>
      </w:r>
      <w:r w:rsidRPr="008F5C3D">
        <w:rPr>
          <w:rFonts w:ascii="Palatino Linotype" w:hAnsi="Palatino Linotype" w:cs="Tahoma"/>
          <w:bCs/>
          <w:iCs/>
          <w:lang w:val="es-ES"/>
        </w:rPr>
        <w:t xml:space="preserve"> </w:t>
      </w:r>
      <w:r w:rsidR="003E42AE" w:rsidRPr="008F5C3D">
        <w:rPr>
          <w:rFonts w:ascii="Palatino Linotype" w:hAnsi="Palatino Linotype" w:cs="Tahoma"/>
          <w:bCs/>
          <w:iCs/>
          <w:lang w:val="es-ES"/>
        </w:rPr>
        <w:t xml:space="preserve">recursos de revisión que en su momento </w:t>
      </w:r>
      <w:r w:rsidR="00BB5758" w:rsidRPr="008F5C3D">
        <w:rPr>
          <w:rFonts w:ascii="Palatino Linotype" w:hAnsi="Palatino Linotype" w:cs="Tahoma"/>
          <w:bCs/>
          <w:iCs/>
          <w:lang w:val="es-ES"/>
        </w:rPr>
        <w:t>fueron objeto de acumulación;</w:t>
      </w:r>
      <w:r w:rsidRPr="008F5C3D">
        <w:rPr>
          <w:rFonts w:ascii="Palatino Linotype" w:hAnsi="Palatino Linotype" w:cs="Tahoma"/>
          <w:bCs/>
          <w:iCs/>
          <w:lang w:val="es-ES"/>
        </w:rPr>
        <w:t xml:space="preserve"> es decir, no había emitido respuesta a la fecha de interposición del segundo </w:t>
      </w:r>
      <w:r w:rsidR="003E42AE" w:rsidRPr="008F5C3D">
        <w:rPr>
          <w:rFonts w:ascii="Palatino Linotype" w:hAnsi="Palatino Linotype" w:cs="Tahoma"/>
          <w:bCs/>
          <w:iCs/>
          <w:lang w:val="es-ES"/>
        </w:rPr>
        <w:t>medio de impugnación</w:t>
      </w:r>
      <w:r w:rsidRPr="008F5C3D">
        <w:rPr>
          <w:rFonts w:ascii="Palatino Linotype" w:hAnsi="Palatino Linotype" w:cs="Tahoma"/>
          <w:bCs/>
          <w:iCs/>
          <w:lang w:val="es-ES"/>
        </w:rPr>
        <w:t>.</w:t>
      </w:r>
    </w:p>
    <w:p w:rsidR="00BB5758" w:rsidRPr="008F5C3D" w:rsidRDefault="00BB5758" w:rsidP="005414D5">
      <w:pPr>
        <w:spacing w:line="360" w:lineRule="auto"/>
        <w:jc w:val="both"/>
        <w:rPr>
          <w:rFonts w:ascii="Palatino Linotype" w:eastAsia="Calibri" w:hAnsi="Palatino Linotype" w:cs="Tahoma"/>
          <w:color w:val="0D0D0D" w:themeColor="text1" w:themeTint="F2"/>
        </w:rPr>
      </w:pPr>
    </w:p>
    <w:p w:rsidR="005414D5" w:rsidRPr="008F5C3D" w:rsidRDefault="003E42AE" w:rsidP="00B416E1">
      <w:pPr>
        <w:pStyle w:val="Prrafodelista"/>
        <w:numPr>
          <w:ilvl w:val="0"/>
          <w:numId w:val="1"/>
        </w:numPr>
        <w:spacing w:line="360" w:lineRule="auto"/>
        <w:ind w:left="0" w:firstLine="0"/>
        <w:contextualSpacing w:val="0"/>
        <w:jc w:val="both"/>
        <w:rPr>
          <w:rFonts w:ascii="Palatino Linotype" w:eastAsia="Calibri" w:hAnsi="Palatino Linotype" w:cs="Tahoma"/>
          <w:color w:val="0D0D0D" w:themeColor="text1" w:themeTint="F2"/>
        </w:rPr>
      </w:pPr>
      <w:r w:rsidRPr="008F5C3D">
        <w:rPr>
          <w:rFonts w:ascii="Palatino Linotype" w:eastAsia="Calibri" w:hAnsi="Palatino Linotype" w:cs="Tahoma"/>
          <w:color w:val="0D0D0D" w:themeColor="text1" w:themeTint="F2"/>
        </w:rPr>
        <w:lastRenderedPageBreak/>
        <w:t>En tal virtud, se advierte que</w:t>
      </w:r>
      <w:r w:rsidR="005414D5" w:rsidRPr="008F5C3D">
        <w:rPr>
          <w:rFonts w:ascii="Palatino Linotype" w:eastAsia="Calibri" w:hAnsi="Palatino Linotype" w:cs="Tahoma"/>
          <w:color w:val="0D0D0D" w:themeColor="text1" w:themeTint="F2"/>
        </w:rPr>
        <w:t xml:space="preserve"> al momento de presentar el </w:t>
      </w:r>
      <w:r w:rsidRPr="008F5C3D">
        <w:rPr>
          <w:rFonts w:ascii="Palatino Linotype" w:eastAsia="Calibri" w:hAnsi="Palatino Linotype" w:cs="Tahoma"/>
          <w:color w:val="0D0D0D" w:themeColor="text1" w:themeTint="F2"/>
        </w:rPr>
        <w:t>segundo recurso de revisión, n</w:t>
      </w:r>
      <w:r w:rsidR="005414D5" w:rsidRPr="008F5C3D">
        <w:rPr>
          <w:rFonts w:ascii="Palatino Linotype" w:eastAsia="Calibri" w:hAnsi="Palatino Linotype" w:cs="Tahoma"/>
          <w:color w:val="0D0D0D" w:themeColor="text1" w:themeTint="F2"/>
        </w:rPr>
        <w:t xml:space="preserve">o se </w:t>
      </w:r>
      <w:r w:rsidR="005414D5" w:rsidRPr="008F5C3D">
        <w:rPr>
          <w:rFonts w:ascii="Palatino Linotype" w:hAnsi="Palatino Linotype" w:cs="Tahoma"/>
          <w:bCs/>
          <w:iCs/>
          <w:lang w:val="es-ES"/>
        </w:rPr>
        <w:t>configuraba</w:t>
      </w:r>
      <w:r w:rsidR="005414D5" w:rsidRPr="008F5C3D">
        <w:rPr>
          <w:rFonts w:ascii="Palatino Linotype" w:eastAsia="Calibri" w:hAnsi="Palatino Linotype" w:cs="Tahoma"/>
          <w:color w:val="0D0D0D" w:themeColor="text1" w:themeTint="F2"/>
        </w:rPr>
        <w:t xml:space="preserve"> ninguna causal de procedencia</w:t>
      </w:r>
      <w:r w:rsidRPr="008F5C3D">
        <w:rPr>
          <w:rFonts w:ascii="Palatino Linotype" w:eastAsia="Calibri" w:hAnsi="Palatino Linotype" w:cs="Tahoma"/>
          <w:color w:val="0D0D0D" w:themeColor="text1" w:themeTint="F2"/>
        </w:rPr>
        <w:t>;</w:t>
      </w:r>
      <w:r w:rsidR="005414D5" w:rsidRPr="008F5C3D">
        <w:rPr>
          <w:rFonts w:ascii="Palatino Linotype" w:eastAsia="Calibri" w:hAnsi="Palatino Linotype" w:cs="Tahoma"/>
          <w:color w:val="0D0D0D" w:themeColor="text1" w:themeTint="F2"/>
        </w:rPr>
        <w:t xml:space="preserve"> toda vez que como se señaló el Sujeto Obligado no había emitido alguna respuesta ante la cual se pudiera inconformar el Particular.</w:t>
      </w:r>
    </w:p>
    <w:p w:rsidR="005414D5" w:rsidRPr="008F5C3D" w:rsidRDefault="005414D5" w:rsidP="005414D5">
      <w:pPr>
        <w:spacing w:line="360" w:lineRule="auto"/>
        <w:jc w:val="both"/>
        <w:rPr>
          <w:rFonts w:ascii="Palatino Linotype" w:eastAsia="Calibri" w:hAnsi="Palatino Linotype" w:cs="Tahoma"/>
          <w:color w:val="0D0D0D" w:themeColor="text1" w:themeTint="F2"/>
        </w:rPr>
      </w:pPr>
    </w:p>
    <w:p w:rsidR="00B416E1" w:rsidRPr="008F5C3D" w:rsidRDefault="00D60F5E" w:rsidP="00B416E1">
      <w:pPr>
        <w:pStyle w:val="Prrafodelista"/>
        <w:numPr>
          <w:ilvl w:val="0"/>
          <w:numId w:val="1"/>
        </w:numPr>
        <w:spacing w:line="360" w:lineRule="auto"/>
        <w:ind w:left="0" w:firstLine="0"/>
        <w:contextualSpacing w:val="0"/>
        <w:jc w:val="both"/>
        <w:rPr>
          <w:rFonts w:ascii="Palatino Linotype" w:eastAsia="Calibri" w:hAnsi="Palatino Linotype" w:cs="Tahoma"/>
          <w:b/>
          <w:bCs/>
          <w:color w:val="0D0D0D" w:themeColor="text1" w:themeTint="F2"/>
        </w:rPr>
      </w:pPr>
      <w:r w:rsidRPr="008F5C3D">
        <w:rPr>
          <w:rFonts w:ascii="Palatino Linotype" w:eastAsia="Calibri" w:hAnsi="Palatino Linotype" w:cs="Tahoma"/>
          <w:color w:val="0D0D0D" w:themeColor="text1" w:themeTint="F2"/>
        </w:rPr>
        <w:t xml:space="preserve">En otras palabras, </w:t>
      </w:r>
      <w:r w:rsidR="005414D5" w:rsidRPr="008F5C3D">
        <w:rPr>
          <w:rFonts w:ascii="Palatino Linotype" w:eastAsia="Calibri" w:hAnsi="Palatino Linotype" w:cs="Tahoma"/>
          <w:color w:val="0D0D0D" w:themeColor="text1" w:themeTint="F2"/>
        </w:rPr>
        <w:t>l</w:t>
      </w:r>
      <w:r w:rsidRPr="008F5C3D">
        <w:rPr>
          <w:rFonts w:ascii="Palatino Linotype" w:eastAsia="Calibri" w:hAnsi="Palatino Linotype" w:cs="Tahoma"/>
          <w:color w:val="0D0D0D" w:themeColor="text1" w:themeTint="F2"/>
        </w:rPr>
        <w:t>a</w:t>
      </w:r>
      <w:r w:rsidR="005414D5" w:rsidRPr="008F5C3D">
        <w:rPr>
          <w:rFonts w:ascii="Palatino Linotype" w:eastAsia="Calibri" w:hAnsi="Palatino Linotype" w:cs="Tahoma"/>
          <w:color w:val="0D0D0D" w:themeColor="text1" w:themeTint="F2"/>
        </w:rPr>
        <w:t xml:space="preserve"> Particular interpuso el </w:t>
      </w:r>
      <w:r w:rsidRPr="008F5C3D">
        <w:rPr>
          <w:rFonts w:ascii="Palatino Linotype" w:eastAsia="Calibri" w:hAnsi="Palatino Linotype" w:cs="Tahoma"/>
          <w:color w:val="0D0D0D" w:themeColor="text1" w:themeTint="F2"/>
        </w:rPr>
        <w:t xml:space="preserve">medio de impugnación </w:t>
      </w:r>
      <w:r w:rsidR="005414D5" w:rsidRPr="008F5C3D">
        <w:rPr>
          <w:rFonts w:ascii="Palatino Linotype" w:eastAsia="Calibri" w:hAnsi="Palatino Linotype" w:cs="Tahoma"/>
          <w:color w:val="0D0D0D" w:themeColor="text1" w:themeTint="F2"/>
        </w:rPr>
        <w:t xml:space="preserve">en un momento procesal no oportuno, pues no se actualizaba el último párrafo, del artículo 179 de la </w:t>
      </w:r>
      <w:r w:rsidR="005414D5" w:rsidRPr="008F5C3D">
        <w:rPr>
          <w:rFonts w:ascii="Palatino Linotype" w:hAnsi="Palatino Linotype" w:cs="Tahoma"/>
          <w:bCs/>
          <w:color w:val="000000"/>
        </w:rPr>
        <w:t>Ley de Transparencia y Acceso a la Información Pública del Estado de México y Municipios, al no haber contestación en cumplimiento a la Resolución del Recurso de Revisi</w:t>
      </w:r>
      <w:r w:rsidR="00BB5758" w:rsidRPr="008F5C3D">
        <w:rPr>
          <w:rFonts w:ascii="Palatino Linotype" w:hAnsi="Palatino Linotype" w:cs="Tahoma"/>
          <w:bCs/>
          <w:color w:val="000000"/>
        </w:rPr>
        <w:t>ón primigenio.</w:t>
      </w:r>
    </w:p>
    <w:p w:rsidR="00B416E1" w:rsidRPr="008F5C3D" w:rsidRDefault="00B416E1" w:rsidP="00B416E1">
      <w:pPr>
        <w:pStyle w:val="Prrafodelista"/>
        <w:rPr>
          <w:rFonts w:ascii="Palatino Linotype" w:eastAsia="Calibri" w:hAnsi="Palatino Linotype" w:cs="Tahoma"/>
          <w:bCs/>
          <w:color w:val="0D0D0D" w:themeColor="text1" w:themeTint="F2"/>
        </w:rPr>
      </w:pPr>
    </w:p>
    <w:p w:rsidR="005414D5" w:rsidRPr="008F5C3D" w:rsidRDefault="005414D5" w:rsidP="00B416E1">
      <w:pPr>
        <w:pStyle w:val="Prrafodelista"/>
        <w:numPr>
          <w:ilvl w:val="0"/>
          <w:numId w:val="1"/>
        </w:numPr>
        <w:spacing w:line="360" w:lineRule="auto"/>
        <w:ind w:left="0" w:firstLine="0"/>
        <w:contextualSpacing w:val="0"/>
        <w:jc w:val="both"/>
        <w:rPr>
          <w:rFonts w:ascii="Palatino Linotype" w:eastAsia="Calibri" w:hAnsi="Palatino Linotype" w:cs="Tahoma"/>
          <w:b/>
          <w:bCs/>
          <w:color w:val="0D0D0D" w:themeColor="text1" w:themeTint="F2"/>
        </w:rPr>
      </w:pPr>
      <w:r w:rsidRPr="008F5C3D">
        <w:rPr>
          <w:rFonts w:ascii="Palatino Linotype" w:eastAsia="Calibri" w:hAnsi="Palatino Linotype" w:cs="Tahoma"/>
          <w:bCs/>
          <w:color w:val="0D0D0D" w:themeColor="text1" w:themeTint="F2"/>
        </w:rPr>
        <w:t xml:space="preserve">Lo anterior, resulta de una nueva reflexión realizada por el Pleno de este Instituto, del artículo mencionado en el párrafo anterior, así como, de garantizar el derecho de acceso a la </w:t>
      </w:r>
      <w:r w:rsidRPr="008F5C3D">
        <w:rPr>
          <w:rFonts w:ascii="Palatino Linotype" w:eastAsia="Calibri" w:hAnsi="Palatino Linotype" w:cs="Tahoma"/>
          <w:color w:val="0D0D0D" w:themeColor="text1" w:themeTint="F2"/>
        </w:rPr>
        <w:t>información</w:t>
      </w:r>
      <w:r w:rsidRPr="008F5C3D">
        <w:rPr>
          <w:rFonts w:ascii="Palatino Linotype" w:eastAsia="Calibri" w:hAnsi="Palatino Linotype" w:cs="Tahoma"/>
          <w:bCs/>
          <w:color w:val="0D0D0D" w:themeColor="text1" w:themeTint="F2"/>
        </w:rPr>
        <w:t>, pues al dar trámite al Segundo Recurso de Revisión, se interrumpe el procedimiento llevado a cabo por la Secretaría Técnica del Pleno, para garantizar el cumplimiento de las resoluciones emitidas.</w:t>
      </w:r>
    </w:p>
    <w:p w:rsidR="005414D5" w:rsidRPr="008F5C3D" w:rsidRDefault="005414D5" w:rsidP="005414D5">
      <w:pPr>
        <w:spacing w:line="360" w:lineRule="auto"/>
        <w:jc w:val="both"/>
        <w:rPr>
          <w:rFonts w:ascii="Palatino Linotype" w:eastAsia="Calibri" w:hAnsi="Palatino Linotype" w:cs="Tahoma"/>
          <w:bCs/>
          <w:color w:val="0D0D0D" w:themeColor="text1" w:themeTint="F2"/>
        </w:rPr>
      </w:pPr>
    </w:p>
    <w:p w:rsidR="005414D5" w:rsidRPr="008F5C3D" w:rsidRDefault="005414D5" w:rsidP="00B416E1">
      <w:pPr>
        <w:pStyle w:val="Prrafodelista"/>
        <w:numPr>
          <w:ilvl w:val="0"/>
          <w:numId w:val="1"/>
        </w:numPr>
        <w:spacing w:line="360" w:lineRule="auto"/>
        <w:ind w:left="0" w:firstLine="0"/>
        <w:contextualSpacing w:val="0"/>
        <w:jc w:val="both"/>
        <w:rPr>
          <w:rFonts w:ascii="Palatino Linotype" w:hAnsi="Palatino Linotype" w:cs="Tahoma"/>
        </w:rPr>
      </w:pPr>
      <w:r w:rsidRPr="008F5C3D">
        <w:rPr>
          <w:rFonts w:ascii="Palatino Linotype" w:hAnsi="Palatino Linotype" w:cs="Tahoma"/>
          <w:lang w:val="es-ES"/>
        </w:rPr>
        <w:t xml:space="preserve">Por lo expuesto, se logra </w:t>
      </w:r>
      <w:r w:rsidR="00411B64" w:rsidRPr="008F5C3D">
        <w:rPr>
          <w:rFonts w:ascii="Palatino Linotype" w:hAnsi="Palatino Linotype" w:cs="Tahoma"/>
          <w:lang w:val="es-ES"/>
        </w:rPr>
        <w:t>distinguir</w:t>
      </w:r>
      <w:r w:rsidRPr="008F5C3D">
        <w:rPr>
          <w:rFonts w:ascii="Palatino Linotype" w:hAnsi="Palatino Linotype" w:cs="Tahoma"/>
          <w:lang w:val="es-ES"/>
        </w:rPr>
        <w:t xml:space="preserve"> que, la inconformidad referida por l</w:t>
      </w:r>
      <w:r w:rsidR="00BB5758" w:rsidRPr="008F5C3D">
        <w:rPr>
          <w:rFonts w:ascii="Palatino Linotype" w:hAnsi="Palatino Linotype" w:cs="Tahoma"/>
          <w:lang w:val="es-ES"/>
        </w:rPr>
        <w:t>a</w:t>
      </w:r>
      <w:r w:rsidRPr="008F5C3D">
        <w:rPr>
          <w:rFonts w:ascii="Palatino Linotype" w:hAnsi="Palatino Linotype" w:cs="Tahoma"/>
          <w:lang w:val="es-ES"/>
        </w:rPr>
        <w:t xml:space="preserve"> Particular, no actualizan ninguna causal de proc</w:t>
      </w:r>
      <w:r w:rsidR="00BB5758" w:rsidRPr="008F5C3D">
        <w:rPr>
          <w:rFonts w:ascii="Palatino Linotype" w:hAnsi="Palatino Linotype" w:cs="Tahoma"/>
          <w:lang w:val="es-ES"/>
        </w:rPr>
        <w:t xml:space="preserve">edencia, pues como se refirió, </w:t>
      </w:r>
      <w:r w:rsidRPr="008F5C3D">
        <w:rPr>
          <w:rFonts w:ascii="Palatino Linotype" w:hAnsi="Palatino Linotype" w:cs="Tahoma"/>
          <w:lang w:val="es-ES"/>
        </w:rPr>
        <w:t>l</w:t>
      </w:r>
      <w:r w:rsidR="00BB5758" w:rsidRPr="008F5C3D">
        <w:rPr>
          <w:rFonts w:ascii="Palatino Linotype" w:hAnsi="Palatino Linotype" w:cs="Tahoma"/>
          <w:lang w:val="es-ES"/>
        </w:rPr>
        <w:t>a</w:t>
      </w:r>
      <w:r w:rsidRPr="008F5C3D">
        <w:rPr>
          <w:rFonts w:ascii="Palatino Linotype" w:hAnsi="Palatino Linotype" w:cs="Tahoma"/>
          <w:lang w:val="es-ES"/>
        </w:rPr>
        <w:t xml:space="preserve"> Particular interpuso el segundo Recurso de Revisión, en un momento procesal inoportuno; por lo que, se concluye </w:t>
      </w:r>
      <w:r w:rsidRPr="008F5C3D">
        <w:rPr>
          <w:rFonts w:ascii="Palatino Linotype" w:eastAsia="Calibri" w:hAnsi="Palatino Linotype" w:cs="Tahoma"/>
          <w:lang w:val="es-ES" w:eastAsia="es-ES_tradnl"/>
        </w:rPr>
        <w:t>que el agravio de</w:t>
      </w:r>
      <w:r w:rsidR="00BB5758" w:rsidRPr="008F5C3D">
        <w:rPr>
          <w:rFonts w:ascii="Palatino Linotype" w:eastAsia="Calibri" w:hAnsi="Palatino Linotype" w:cs="Tahoma"/>
          <w:lang w:val="es-ES" w:eastAsia="es-ES_tradnl"/>
        </w:rPr>
        <w:t xml:space="preserve"> </w:t>
      </w:r>
      <w:r w:rsidRPr="008F5C3D">
        <w:rPr>
          <w:rFonts w:ascii="Palatino Linotype" w:eastAsia="Calibri" w:hAnsi="Palatino Linotype" w:cs="Tahoma"/>
          <w:lang w:val="es-ES" w:eastAsia="es-ES_tradnl"/>
        </w:rPr>
        <w:t>l</w:t>
      </w:r>
      <w:r w:rsidR="00BB5758" w:rsidRPr="008F5C3D">
        <w:rPr>
          <w:rFonts w:ascii="Palatino Linotype" w:eastAsia="Calibri" w:hAnsi="Palatino Linotype" w:cs="Tahoma"/>
          <w:lang w:val="es-ES" w:eastAsia="es-ES_tradnl"/>
        </w:rPr>
        <w:t>a</w:t>
      </w:r>
      <w:r w:rsidRPr="008F5C3D">
        <w:rPr>
          <w:rFonts w:ascii="Palatino Linotype" w:eastAsia="Calibri" w:hAnsi="Palatino Linotype" w:cs="Tahoma"/>
          <w:lang w:val="es-ES" w:eastAsia="es-ES_tradnl"/>
        </w:rPr>
        <w:t xml:space="preserve"> Particular, no actualiza ninguna de las causales estipuladas en el artículo 179 de la Ley de Transparencia y Acceso a la Información Pública del Estado de México y Municipios</w:t>
      </w:r>
      <w:r w:rsidRPr="008F5C3D">
        <w:rPr>
          <w:rFonts w:ascii="Palatino Linotype" w:hAnsi="Palatino Linotype" w:cs="Tahoma"/>
          <w:bCs/>
          <w:color w:val="000000"/>
          <w:lang w:val="es-ES"/>
        </w:rPr>
        <w:t xml:space="preserve"> y, por lo tanto, se materializa la</w:t>
      </w:r>
      <w:r w:rsidRPr="008F5C3D">
        <w:rPr>
          <w:rFonts w:ascii="Palatino Linotype" w:hAnsi="Palatino Linotype" w:cs="Tahoma"/>
        </w:rPr>
        <w:t xml:space="preserve"> causal de desechamiento establecida en el artículo 191, fracción III, </w:t>
      </w:r>
      <w:r w:rsidRPr="008F5C3D">
        <w:rPr>
          <w:rFonts w:ascii="Palatino Linotype" w:hAnsi="Palatino Linotype" w:cs="Tahoma"/>
        </w:rPr>
        <w:lastRenderedPageBreak/>
        <w:t>de la Ley de la materia; sin embargo, toda vez que fue necesario admitir el Medio de Impugnación, para verificar dicha circunstancia</w:t>
      </w:r>
      <w:r w:rsidRPr="008F5C3D">
        <w:rPr>
          <w:rFonts w:ascii="Palatino Linotype" w:hAnsi="Palatino Linotype" w:cs="Tahoma"/>
          <w:lang w:val="es-ES"/>
        </w:rPr>
        <w:t xml:space="preserve">, lo procedente es </w:t>
      </w:r>
      <w:r w:rsidRPr="008F5C3D">
        <w:rPr>
          <w:rFonts w:ascii="Palatino Linotype" w:hAnsi="Palatino Linotype" w:cs="Tahoma"/>
          <w:b/>
          <w:lang w:val="es-ES"/>
        </w:rPr>
        <w:t>SOBRESEER</w:t>
      </w:r>
      <w:r w:rsidRPr="008F5C3D">
        <w:rPr>
          <w:rFonts w:ascii="Palatino Linotype" w:hAnsi="Palatino Linotype" w:cs="Tahoma"/>
          <w:lang w:val="es-ES"/>
        </w:rPr>
        <w:t xml:space="preserve"> el mismo. </w:t>
      </w:r>
    </w:p>
    <w:p w:rsidR="00BB5758" w:rsidRPr="008F5C3D" w:rsidRDefault="00BB5758" w:rsidP="005414D5">
      <w:pPr>
        <w:spacing w:line="360" w:lineRule="auto"/>
        <w:jc w:val="both"/>
        <w:rPr>
          <w:rFonts w:ascii="Palatino Linotype" w:eastAsia="Times New Roman" w:hAnsi="Palatino Linotype" w:cs="Tahoma"/>
          <w:lang w:val="es-ES"/>
        </w:rPr>
      </w:pPr>
    </w:p>
    <w:p w:rsidR="005414D5" w:rsidRPr="008F5C3D" w:rsidRDefault="00BB5758" w:rsidP="00B416E1">
      <w:pPr>
        <w:pStyle w:val="Prrafodelista"/>
        <w:numPr>
          <w:ilvl w:val="0"/>
          <w:numId w:val="1"/>
        </w:numPr>
        <w:spacing w:line="360" w:lineRule="auto"/>
        <w:ind w:left="0" w:firstLine="0"/>
        <w:contextualSpacing w:val="0"/>
        <w:jc w:val="both"/>
        <w:rPr>
          <w:rFonts w:ascii="Palatino Linotype" w:eastAsia="Times New Roman" w:hAnsi="Palatino Linotype" w:cs="Tahoma"/>
          <w:lang w:val="es-ES"/>
        </w:rPr>
      </w:pPr>
      <w:r w:rsidRPr="008F5C3D">
        <w:rPr>
          <w:rFonts w:ascii="Palatino Linotype" w:eastAsia="Times New Roman" w:hAnsi="Palatino Linotype" w:cs="Tahoma"/>
          <w:lang w:val="es-ES"/>
        </w:rPr>
        <w:t>Atento a lo anterior, c</w:t>
      </w:r>
      <w:r w:rsidR="005414D5" w:rsidRPr="008F5C3D">
        <w:rPr>
          <w:rFonts w:ascii="Palatino Linotype" w:eastAsia="Times New Roman" w:hAnsi="Palatino Linotype" w:cs="Tahoma"/>
          <w:lang w:val="es-ES"/>
        </w:rPr>
        <w:t xml:space="preserve">on fundamento en lo dispuesto en el artículo 186, fracción I de la Ley de Transparencia y Acceso a la Información Pública del Estado de México y </w:t>
      </w:r>
      <w:r w:rsidR="005414D5" w:rsidRPr="008F5C3D">
        <w:rPr>
          <w:rFonts w:ascii="Palatino Linotype" w:hAnsi="Palatino Linotype" w:cs="Tahoma"/>
          <w:lang w:val="es-ES"/>
        </w:rPr>
        <w:t>Municipios</w:t>
      </w:r>
      <w:r w:rsidR="005414D5" w:rsidRPr="008F5C3D">
        <w:rPr>
          <w:rFonts w:ascii="Palatino Linotype" w:eastAsia="Times New Roman" w:hAnsi="Palatino Linotype" w:cs="Tahoma"/>
          <w:lang w:val="es-ES"/>
        </w:rPr>
        <w:t xml:space="preserve">, se considera procedente </w:t>
      </w:r>
      <w:r w:rsidR="005414D5" w:rsidRPr="008F5C3D">
        <w:rPr>
          <w:rFonts w:ascii="Palatino Linotype" w:eastAsia="Times New Roman" w:hAnsi="Palatino Linotype" w:cs="Tahoma"/>
          <w:b/>
          <w:lang w:val="es-ES"/>
        </w:rPr>
        <w:t xml:space="preserve">SOBRESEER </w:t>
      </w:r>
      <w:r w:rsidR="005414D5" w:rsidRPr="008F5C3D">
        <w:rPr>
          <w:rFonts w:ascii="Palatino Linotype" w:eastAsia="Times New Roman" w:hAnsi="Palatino Linotype" w:cs="Tahoma"/>
          <w:lang w:val="es-ES"/>
        </w:rPr>
        <w:t>el Recurso de Revisión</w:t>
      </w:r>
      <w:r w:rsidR="007A31D6" w:rsidRPr="008F5C3D">
        <w:rPr>
          <w:rFonts w:ascii="Palatino Linotype" w:eastAsia="Times New Roman" w:hAnsi="Palatino Linotype" w:cs="Tahoma"/>
          <w:lang w:val="es-ES"/>
        </w:rPr>
        <w:t xml:space="preserve"> </w:t>
      </w:r>
      <w:r w:rsidR="007A31D6" w:rsidRPr="008F5C3D">
        <w:rPr>
          <w:rFonts w:ascii="Palatino Linotype" w:hAnsi="Palatino Linotype"/>
          <w:b/>
        </w:rPr>
        <w:t>00500/INFOEM/ICR-178/IP/RR/2023 y acumulados</w:t>
      </w:r>
      <w:r w:rsidR="005414D5" w:rsidRPr="008F5C3D">
        <w:rPr>
          <w:rFonts w:ascii="Palatino Linotype" w:eastAsia="Times New Roman" w:hAnsi="Palatino Linotype" w:cs="Tahoma"/>
          <w:lang w:val="es-ES"/>
        </w:rPr>
        <w:t>, en virtud de que se actualiza la hipótesis normativa prevista en la fracción IV, del diverso 192, en relación, con el 191, fracción III, ambos del citado ordenamiento legal.</w:t>
      </w:r>
    </w:p>
    <w:p w:rsidR="005414D5" w:rsidRPr="008F5C3D" w:rsidRDefault="005414D5" w:rsidP="005414D5">
      <w:pPr>
        <w:spacing w:line="360" w:lineRule="auto"/>
        <w:contextualSpacing/>
        <w:jc w:val="both"/>
        <w:rPr>
          <w:rFonts w:ascii="Palatino Linotype" w:eastAsia="Times New Roman" w:hAnsi="Palatino Linotype" w:cs="Tahoma"/>
          <w:bCs/>
          <w:iCs/>
        </w:rPr>
      </w:pPr>
    </w:p>
    <w:p w:rsidR="005414D5" w:rsidRPr="008F5C3D" w:rsidRDefault="00BB5758" w:rsidP="00B416E1">
      <w:pPr>
        <w:pStyle w:val="Prrafodelista"/>
        <w:numPr>
          <w:ilvl w:val="0"/>
          <w:numId w:val="1"/>
        </w:numPr>
        <w:spacing w:line="360" w:lineRule="auto"/>
        <w:ind w:left="0" w:firstLine="0"/>
        <w:contextualSpacing w:val="0"/>
        <w:jc w:val="both"/>
        <w:rPr>
          <w:rFonts w:ascii="Palatino Linotype" w:eastAsia="Times New Roman" w:hAnsi="Palatino Linotype" w:cs="Tahoma"/>
          <w:bCs/>
          <w:color w:val="000000"/>
          <w:lang w:val="es-ES"/>
        </w:rPr>
      </w:pPr>
      <w:r w:rsidRPr="008F5C3D">
        <w:rPr>
          <w:rFonts w:ascii="Palatino Linotype" w:eastAsia="Times New Roman" w:hAnsi="Palatino Linotype" w:cs="Tahoma"/>
          <w:bCs/>
        </w:rPr>
        <w:t xml:space="preserve">Finalmente, </w:t>
      </w:r>
      <w:r w:rsidR="005414D5" w:rsidRPr="008F5C3D">
        <w:rPr>
          <w:rFonts w:ascii="Palatino Linotype" w:eastAsia="Times New Roman" w:hAnsi="Palatino Linotype" w:cs="Tahoma"/>
          <w:bCs/>
          <w:color w:val="000000"/>
          <w:lang w:val="es-ES"/>
        </w:rPr>
        <w:t>es necesario precisar, que no deja en estado de indefensión a</w:t>
      </w:r>
      <w:r w:rsidRPr="008F5C3D">
        <w:rPr>
          <w:rFonts w:ascii="Palatino Linotype" w:eastAsia="Times New Roman" w:hAnsi="Palatino Linotype" w:cs="Tahoma"/>
          <w:bCs/>
          <w:color w:val="000000"/>
          <w:lang w:val="es-ES"/>
        </w:rPr>
        <w:t xml:space="preserve"> </w:t>
      </w:r>
      <w:r w:rsidR="005414D5" w:rsidRPr="008F5C3D">
        <w:rPr>
          <w:rFonts w:ascii="Palatino Linotype" w:eastAsia="Times New Roman" w:hAnsi="Palatino Linotype" w:cs="Tahoma"/>
          <w:bCs/>
          <w:color w:val="000000"/>
          <w:lang w:val="es-ES"/>
        </w:rPr>
        <w:t>l</w:t>
      </w:r>
      <w:r w:rsidRPr="008F5C3D">
        <w:rPr>
          <w:rFonts w:ascii="Palatino Linotype" w:eastAsia="Times New Roman" w:hAnsi="Palatino Linotype" w:cs="Tahoma"/>
          <w:bCs/>
          <w:color w:val="000000"/>
          <w:lang w:val="es-ES"/>
        </w:rPr>
        <w:t>a</w:t>
      </w:r>
      <w:r w:rsidR="005414D5" w:rsidRPr="008F5C3D">
        <w:rPr>
          <w:rFonts w:ascii="Palatino Linotype" w:eastAsia="Times New Roman" w:hAnsi="Palatino Linotype" w:cs="Tahoma"/>
          <w:bCs/>
          <w:color w:val="000000"/>
          <w:lang w:val="es-ES"/>
        </w:rPr>
        <w:t xml:space="preserve"> Solicitante, respecto a su solicitud inicial, pues en el presente caso, ya se emitió el Acuerdo de </w:t>
      </w:r>
      <w:r w:rsidR="005414D5" w:rsidRPr="008F5C3D">
        <w:rPr>
          <w:rFonts w:ascii="Palatino Linotype" w:eastAsia="Times New Roman" w:hAnsi="Palatino Linotype" w:cs="Tahoma"/>
          <w:lang w:val="es-ES"/>
        </w:rPr>
        <w:t>Incumplimiento</w:t>
      </w:r>
      <w:r w:rsidR="005414D5" w:rsidRPr="008F5C3D">
        <w:rPr>
          <w:rFonts w:ascii="Palatino Linotype" w:eastAsia="Times New Roman" w:hAnsi="Palatino Linotype" w:cs="Tahoma"/>
          <w:bCs/>
          <w:color w:val="000000"/>
          <w:lang w:val="es-ES"/>
        </w:rPr>
        <w:t xml:space="preserve"> a la Resolución de</w:t>
      </w:r>
      <w:r w:rsidRPr="008F5C3D">
        <w:rPr>
          <w:rFonts w:ascii="Palatino Linotype" w:eastAsia="Times New Roman" w:hAnsi="Palatino Linotype" w:cs="Tahoma"/>
          <w:bCs/>
          <w:color w:val="000000"/>
          <w:lang w:val="es-ES"/>
        </w:rPr>
        <w:t xml:space="preserve"> </w:t>
      </w:r>
      <w:r w:rsidR="005414D5" w:rsidRPr="008F5C3D">
        <w:rPr>
          <w:rFonts w:ascii="Palatino Linotype" w:eastAsia="Times New Roman" w:hAnsi="Palatino Linotype" w:cs="Tahoma"/>
          <w:bCs/>
          <w:color w:val="000000"/>
          <w:lang w:val="es-ES"/>
        </w:rPr>
        <w:t>l</w:t>
      </w:r>
      <w:r w:rsidRPr="008F5C3D">
        <w:rPr>
          <w:rFonts w:ascii="Palatino Linotype" w:eastAsia="Times New Roman" w:hAnsi="Palatino Linotype" w:cs="Tahoma"/>
          <w:bCs/>
          <w:color w:val="000000"/>
          <w:lang w:val="es-ES"/>
        </w:rPr>
        <w:t>os r</w:t>
      </w:r>
      <w:r w:rsidR="005414D5" w:rsidRPr="008F5C3D">
        <w:rPr>
          <w:rFonts w:ascii="Palatino Linotype" w:eastAsia="Times New Roman" w:hAnsi="Palatino Linotype" w:cs="Tahoma"/>
          <w:bCs/>
          <w:color w:val="000000"/>
          <w:lang w:val="es-ES"/>
        </w:rPr>
        <w:t>ecurso</w:t>
      </w:r>
      <w:r w:rsidRPr="008F5C3D">
        <w:rPr>
          <w:rFonts w:ascii="Palatino Linotype" w:eastAsia="Times New Roman" w:hAnsi="Palatino Linotype" w:cs="Tahoma"/>
          <w:bCs/>
          <w:color w:val="000000"/>
          <w:lang w:val="es-ES"/>
        </w:rPr>
        <w:t>s</w:t>
      </w:r>
      <w:r w:rsidR="005414D5" w:rsidRPr="008F5C3D">
        <w:rPr>
          <w:rFonts w:ascii="Palatino Linotype" w:eastAsia="Times New Roman" w:hAnsi="Palatino Linotype" w:cs="Tahoma"/>
          <w:bCs/>
          <w:color w:val="000000"/>
          <w:lang w:val="es-ES"/>
        </w:rPr>
        <w:t xml:space="preserve"> de </w:t>
      </w:r>
      <w:r w:rsidRPr="008F5C3D">
        <w:rPr>
          <w:rFonts w:ascii="Palatino Linotype" w:eastAsia="Times New Roman" w:hAnsi="Palatino Linotype" w:cs="Tahoma"/>
          <w:bCs/>
          <w:color w:val="000000"/>
          <w:lang w:val="es-ES"/>
        </w:rPr>
        <w:t>r</w:t>
      </w:r>
      <w:r w:rsidR="005414D5" w:rsidRPr="008F5C3D">
        <w:rPr>
          <w:rFonts w:ascii="Palatino Linotype" w:eastAsia="Times New Roman" w:hAnsi="Palatino Linotype" w:cs="Tahoma"/>
          <w:bCs/>
          <w:color w:val="000000"/>
          <w:lang w:val="es-ES"/>
        </w:rPr>
        <w:t xml:space="preserve">evisión </w:t>
      </w:r>
      <w:r w:rsidRPr="008F5C3D">
        <w:rPr>
          <w:rFonts w:ascii="Palatino Linotype" w:hAnsi="Palatino Linotype"/>
          <w:color w:val="000000"/>
        </w:rPr>
        <w:t>objeto de acumulación</w:t>
      </w:r>
      <w:r w:rsidR="005414D5" w:rsidRPr="008F5C3D">
        <w:rPr>
          <w:rFonts w:ascii="Palatino Linotype" w:hAnsi="Palatino Linotype"/>
          <w:color w:val="000000"/>
        </w:rPr>
        <w:t xml:space="preserve">, </w:t>
      </w:r>
      <w:r w:rsidR="005414D5" w:rsidRPr="008F5C3D">
        <w:rPr>
          <w:rFonts w:ascii="Palatino Linotype" w:eastAsia="Calibri" w:hAnsi="Palatino Linotype" w:cs="Arial"/>
          <w:bCs/>
          <w:color w:val="000000"/>
          <w:lang w:val="es-ES"/>
        </w:rPr>
        <w:t>y se turnó el expediente a la Secretaría Técnica del Pleno de este Instituto, para que este en ejercicio de sus funciones, asegure la entrega de la información peticionada, mediante la imposición de medidas de apremio o sanciones.</w:t>
      </w:r>
    </w:p>
    <w:p w:rsidR="005414D5" w:rsidRPr="008F5C3D" w:rsidRDefault="005414D5" w:rsidP="005414D5"/>
    <w:p w:rsidR="00792D6A" w:rsidRPr="008F5C3D" w:rsidRDefault="00792D6A" w:rsidP="00B416E1">
      <w:pPr>
        <w:pStyle w:val="Prrafodelista"/>
        <w:numPr>
          <w:ilvl w:val="0"/>
          <w:numId w:val="1"/>
        </w:numPr>
        <w:spacing w:line="360" w:lineRule="auto"/>
        <w:ind w:left="0" w:firstLine="0"/>
        <w:contextualSpacing w:val="0"/>
        <w:jc w:val="both"/>
        <w:rPr>
          <w:rFonts w:ascii="Palatino Linotype" w:hAnsi="Palatino Linotype"/>
          <w:color w:val="000000" w:themeColor="text1"/>
        </w:rPr>
      </w:pPr>
      <w:r w:rsidRPr="008F5C3D">
        <w:rPr>
          <w:rFonts w:ascii="Palatino Linotype" w:hAnsi="Palatino Linotype" w:cs="Arial"/>
          <w:color w:val="000000" w:themeColor="text1"/>
          <w:lang w:eastAsia="es-MX"/>
        </w:rPr>
        <w:t xml:space="preserve">Por lo </w:t>
      </w:r>
      <w:r w:rsidRPr="008F5C3D">
        <w:rPr>
          <w:rFonts w:ascii="Palatino Linotype" w:eastAsia="Times New Roman" w:hAnsi="Palatino Linotype" w:cs="Tahoma"/>
          <w:bCs/>
        </w:rPr>
        <w:t>anteriormente</w:t>
      </w:r>
      <w:r w:rsidRPr="008F5C3D">
        <w:rPr>
          <w:rFonts w:ascii="Palatino Linotype" w:hAnsi="Palatino Linotype" w:cs="Arial"/>
          <w:color w:val="000000" w:themeColor="text1"/>
          <w:lang w:eastAsia="es-MX"/>
        </w:rPr>
        <w:t xml:space="preserve"> expuesto y fundado, este </w:t>
      </w:r>
      <w:r w:rsidRPr="008F5C3D">
        <w:rPr>
          <w:rFonts w:ascii="Palatino Linotype" w:hAnsi="Palatino Linotype" w:cs="Arial"/>
          <w:b/>
          <w:bCs/>
          <w:color w:val="000000" w:themeColor="text1"/>
          <w:lang w:eastAsia="es-MX"/>
        </w:rPr>
        <w:t>ÓRGANO GARANTE</w:t>
      </w:r>
      <w:r w:rsidRPr="008F5C3D">
        <w:rPr>
          <w:rFonts w:ascii="Palatino Linotype" w:hAnsi="Palatino Linotype" w:cs="Arial"/>
          <w:color w:val="000000" w:themeColor="text1"/>
          <w:lang w:eastAsia="es-MX"/>
        </w:rPr>
        <w:t xml:space="preserve"> emite los siguientes:</w:t>
      </w:r>
    </w:p>
    <w:p w:rsidR="00982FCD" w:rsidRDefault="00982FCD" w:rsidP="00982FCD">
      <w:pPr>
        <w:pStyle w:val="Prrafodelista"/>
        <w:rPr>
          <w:rFonts w:ascii="Palatino Linotype" w:hAnsi="Palatino Linotype"/>
          <w:color w:val="000000" w:themeColor="text1"/>
        </w:rPr>
      </w:pPr>
    </w:p>
    <w:p w:rsidR="00DD0439" w:rsidRDefault="00DD0439" w:rsidP="00982FCD">
      <w:pPr>
        <w:pStyle w:val="Prrafodelista"/>
        <w:rPr>
          <w:rFonts w:ascii="Palatino Linotype" w:hAnsi="Palatino Linotype"/>
          <w:color w:val="000000" w:themeColor="text1"/>
        </w:rPr>
      </w:pPr>
    </w:p>
    <w:p w:rsidR="00DD0439" w:rsidRPr="008F5C3D" w:rsidRDefault="00DD0439" w:rsidP="00982FCD">
      <w:pPr>
        <w:pStyle w:val="Prrafodelista"/>
        <w:rPr>
          <w:rFonts w:ascii="Palatino Linotype" w:hAnsi="Palatino Linotype"/>
          <w:color w:val="000000" w:themeColor="text1"/>
        </w:rPr>
      </w:pPr>
    </w:p>
    <w:p w:rsidR="009F09BC" w:rsidRPr="008F5C3D" w:rsidRDefault="009F09BC" w:rsidP="00CE7B83">
      <w:pPr>
        <w:pStyle w:val="Ttulo1"/>
        <w:spacing w:before="0" w:line="360" w:lineRule="auto"/>
        <w:jc w:val="center"/>
        <w:rPr>
          <w:rFonts w:ascii="Palatino Linotype" w:eastAsia="Calibri" w:hAnsi="Palatino Linotype"/>
          <w:b/>
          <w:color w:val="000000" w:themeColor="text1"/>
          <w:sz w:val="24"/>
          <w:szCs w:val="24"/>
          <w:lang w:val="es-ES"/>
        </w:rPr>
      </w:pPr>
      <w:bookmarkStart w:id="19" w:name="_Toc504500693"/>
      <w:bookmarkStart w:id="20" w:name="_Toc534742545"/>
      <w:bookmarkStart w:id="21" w:name="_Toc2248738"/>
      <w:bookmarkStart w:id="22" w:name="_Toc34819440"/>
      <w:bookmarkStart w:id="23" w:name="_Toc51259595"/>
      <w:bookmarkStart w:id="24" w:name="_Toc83128595"/>
      <w:r w:rsidRPr="008F5C3D">
        <w:rPr>
          <w:rFonts w:ascii="Palatino Linotype" w:eastAsia="Calibri" w:hAnsi="Palatino Linotype"/>
          <w:b/>
          <w:color w:val="000000" w:themeColor="text1"/>
          <w:sz w:val="24"/>
          <w:szCs w:val="24"/>
          <w:lang w:val="es-ES"/>
        </w:rPr>
        <w:lastRenderedPageBreak/>
        <w:t>R E S O L U T I V O S</w:t>
      </w:r>
      <w:bookmarkEnd w:id="19"/>
      <w:bookmarkEnd w:id="20"/>
      <w:bookmarkEnd w:id="21"/>
      <w:bookmarkEnd w:id="22"/>
      <w:bookmarkEnd w:id="23"/>
      <w:bookmarkEnd w:id="24"/>
    </w:p>
    <w:p w:rsidR="00CE7B83" w:rsidRPr="008F5C3D" w:rsidRDefault="00CE7B83" w:rsidP="00CE7B83">
      <w:pPr>
        <w:rPr>
          <w:rFonts w:ascii="Palatino Linotype" w:hAnsi="Palatino Linotype"/>
          <w:color w:val="000000" w:themeColor="text1"/>
          <w:lang w:val="es-ES"/>
        </w:rPr>
      </w:pPr>
    </w:p>
    <w:p w:rsidR="00531473" w:rsidRPr="008F5C3D" w:rsidRDefault="00531473" w:rsidP="00531473">
      <w:pPr>
        <w:spacing w:before="240" w:after="240" w:line="360" w:lineRule="auto"/>
        <w:jc w:val="both"/>
        <w:rPr>
          <w:rFonts w:ascii="Palatino Linotype" w:hAnsi="Palatino Linotype" w:cs="Arial"/>
        </w:rPr>
      </w:pPr>
      <w:r w:rsidRPr="008F5C3D">
        <w:rPr>
          <w:rFonts w:ascii="Palatino Linotype" w:hAnsi="Palatino Linotype" w:cs="Arial"/>
          <w:b/>
          <w:bCs/>
          <w:lang w:eastAsia="es-MX"/>
        </w:rPr>
        <w:t>PRIMERO</w:t>
      </w:r>
      <w:r w:rsidRPr="008F5C3D">
        <w:rPr>
          <w:rFonts w:ascii="Palatino Linotype" w:hAnsi="Palatino Linotype" w:cs="Arial"/>
        </w:rPr>
        <w:t xml:space="preserve">. Se </w:t>
      </w:r>
      <w:r w:rsidRPr="008F5C3D">
        <w:rPr>
          <w:rFonts w:ascii="Palatino Linotype" w:hAnsi="Palatino Linotype" w:cs="Arial"/>
          <w:b/>
        </w:rPr>
        <w:t>SOBRESEE</w:t>
      </w:r>
      <w:r w:rsidR="00A2388A" w:rsidRPr="008F5C3D">
        <w:rPr>
          <w:rFonts w:ascii="Palatino Linotype" w:hAnsi="Palatino Linotype" w:cs="Arial"/>
          <w:b/>
        </w:rPr>
        <w:t>N</w:t>
      </w:r>
      <w:r w:rsidRPr="008F5C3D">
        <w:rPr>
          <w:rFonts w:ascii="Palatino Linotype" w:hAnsi="Palatino Linotype" w:cs="Arial"/>
          <w:b/>
        </w:rPr>
        <w:t xml:space="preserve"> </w:t>
      </w:r>
      <w:r w:rsidR="00A2388A" w:rsidRPr="008F5C3D">
        <w:rPr>
          <w:rFonts w:ascii="Palatino Linotype" w:hAnsi="Palatino Linotype" w:cs="Arial"/>
        </w:rPr>
        <w:t>los</w:t>
      </w:r>
      <w:r w:rsidR="00103414" w:rsidRPr="008F5C3D">
        <w:rPr>
          <w:rFonts w:ascii="Palatino Linotype" w:hAnsi="Palatino Linotype" w:cs="Arial"/>
        </w:rPr>
        <w:t xml:space="preserve"> Recurso</w:t>
      </w:r>
      <w:r w:rsidR="00A2388A" w:rsidRPr="008F5C3D">
        <w:rPr>
          <w:rFonts w:ascii="Palatino Linotype" w:hAnsi="Palatino Linotype" w:cs="Arial"/>
        </w:rPr>
        <w:t>s</w:t>
      </w:r>
      <w:r w:rsidR="00103414" w:rsidRPr="008F5C3D">
        <w:rPr>
          <w:rFonts w:ascii="Palatino Linotype" w:hAnsi="Palatino Linotype" w:cs="Arial"/>
        </w:rPr>
        <w:t xml:space="preserve"> de R</w:t>
      </w:r>
      <w:r w:rsidRPr="008F5C3D">
        <w:rPr>
          <w:rFonts w:ascii="Palatino Linotype" w:hAnsi="Palatino Linotype" w:cs="Arial"/>
        </w:rPr>
        <w:t>evisión</w:t>
      </w:r>
      <w:r w:rsidR="006A5154" w:rsidRPr="008F5C3D">
        <w:rPr>
          <w:rFonts w:ascii="Palatino Linotype" w:hAnsi="Palatino Linotype" w:cs="Arial"/>
          <w:b/>
        </w:rPr>
        <w:t xml:space="preserve"> </w:t>
      </w:r>
      <w:r w:rsidR="007A31D6" w:rsidRPr="008F5C3D">
        <w:rPr>
          <w:rFonts w:ascii="Palatino Linotype" w:hAnsi="Palatino Linotype" w:cs="Arial"/>
          <w:b/>
          <w:bCs/>
        </w:rPr>
        <w:t>00500</w:t>
      </w:r>
      <w:r w:rsidR="00DA2B13" w:rsidRPr="008F5C3D">
        <w:rPr>
          <w:rFonts w:ascii="Palatino Linotype" w:hAnsi="Palatino Linotype" w:cs="Arial"/>
          <w:b/>
          <w:bCs/>
        </w:rPr>
        <w:t>/INFOEM/ICR-178/IP/RR/2023</w:t>
      </w:r>
      <w:r w:rsidR="007A31D6" w:rsidRPr="008F5C3D">
        <w:rPr>
          <w:rFonts w:ascii="Palatino Linotype" w:hAnsi="Palatino Linotype" w:cs="Arial"/>
          <w:b/>
          <w:bCs/>
        </w:rPr>
        <w:t xml:space="preserve">, </w:t>
      </w:r>
      <w:r w:rsidR="007A31D6" w:rsidRPr="008F5C3D">
        <w:rPr>
          <w:rFonts w:ascii="Palatino Linotype" w:hAnsi="Palatino Linotype"/>
          <w:b/>
        </w:rPr>
        <w:t>00502/INFOEM/ICR-178/IP/RR/2023</w:t>
      </w:r>
      <w:r w:rsidR="007A31D6" w:rsidRPr="008F5C3D">
        <w:rPr>
          <w:rFonts w:ascii="Palatino Linotype" w:eastAsia="Times New Roman" w:hAnsi="Palatino Linotype" w:cs="Arial"/>
          <w:b/>
          <w:bCs/>
          <w:color w:val="000000" w:themeColor="text1"/>
        </w:rPr>
        <w:t xml:space="preserve"> y </w:t>
      </w:r>
      <w:r w:rsidR="007A31D6" w:rsidRPr="008F5C3D">
        <w:rPr>
          <w:rFonts w:ascii="Palatino Linotype" w:hAnsi="Palatino Linotype"/>
          <w:b/>
        </w:rPr>
        <w:t>00503/INFOEM/ICR-178/IP/RR/2023</w:t>
      </w:r>
      <w:r w:rsidR="00DD0439">
        <w:rPr>
          <w:rFonts w:ascii="Palatino Linotype" w:hAnsi="Palatino Linotype"/>
          <w:b/>
        </w:rPr>
        <w:t>,</w:t>
      </w:r>
      <w:r w:rsidR="007A31D6" w:rsidRPr="008F5C3D">
        <w:rPr>
          <w:rFonts w:ascii="Palatino Linotype" w:eastAsia="Times New Roman" w:hAnsi="Palatino Linotype" w:cs="Arial"/>
          <w:b/>
          <w:bCs/>
          <w:color w:val="000000" w:themeColor="text1"/>
        </w:rPr>
        <w:t xml:space="preserve"> </w:t>
      </w:r>
      <w:r w:rsidR="00103414" w:rsidRPr="008F5C3D">
        <w:rPr>
          <w:rFonts w:ascii="Palatino Linotype" w:hAnsi="Palatino Linotype"/>
        </w:rPr>
        <w:t>conforme al artículo 1</w:t>
      </w:r>
      <w:r w:rsidR="00103414" w:rsidRPr="008F5C3D">
        <w:rPr>
          <w:rFonts w:ascii="Palatino Linotype" w:hAnsi="Palatino Linotype" w:cs="Arial"/>
          <w:color w:val="000000" w:themeColor="text1"/>
        </w:rPr>
        <w:t>92 fracción I</w:t>
      </w:r>
      <w:r w:rsidR="00BB5758" w:rsidRPr="008F5C3D">
        <w:rPr>
          <w:rFonts w:ascii="Palatino Linotype" w:hAnsi="Palatino Linotype" w:cs="Arial"/>
          <w:color w:val="000000" w:themeColor="text1"/>
        </w:rPr>
        <w:t>V</w:t>
      </w:r>
      <w:r w:rsidR="00103414" w:rsidRPr="008F5C3D">
        <w:rPr>
          <w:rFonts w:ascii="Palatino Linotype" w:hAnsi="Palatino Linotype" w:cs="Arial"/>
          <w:color w:val="000000" w:themeColor="text1"/>
        </w:rPr>
        <w:t xml:space="preserve"> </w:t>
      </w:r>
      <w:r w:rsidR="00103414" w:rsidRPr="008F5C3D">
        <w:rPr>
          <w:rFonts w:ascii="Palatino Linotype" w:hAnsi="Palatino Linotype"/>
        </w:rPr>
        <w:t>de la Ley de Transparencia y Acceso a la Información Pública del Estado de México y Municipios</w:t>
      </w:r>
      <w:r w:rsidR="00103414" w:rsidRPr="008F5C3D">
        <w:rPr>
          <w:rFonts w:ascii="Palatino Linotype" w:hAnsi="Palatino Linotype" w:cs="Arial"/>
          <w:color w:val="000000" w:themeColor="text1"/>
        </w:rPr>
        <w:t xml:space="preserve">, </w:t>
      </w:r>
      <w:r w:rsidR="00BB5758" w:rsidRPr="008F5C3D">
        <w:rPr>
          <w:rFonts w:ascii="Palatino Linotype" w:eastAsia="Times New Roman" w:hAnsi="Palatino Linotype" w:cs="Tahoma"/>
          <w:lang w:val="es-ES"/>
        </w:rPr>
        <w:t xml:space="preserve">por actualizarse la causal de improcedencia establecida en la fracción III, del artículo 191 de dicho ordenamiento jurídico, en términos del </w:t>
      </w:r>
      <w:r w:rsidR="00BB5758" w:rsidRPr="008F5C3D">
        <w:rPr>
          <w:rFonts w:ascii="Palatino Linotype" w:eastAsia="Times New Roman" w:hAnsi="Palatino Linotype" w:cs="Tahoma"/>
          <w:b/>
          <w:lang w:val="es-ES"/>
        </w:rPr>
        <w:t>Considerando Tercero</w:t>
      </w:r>
      <w:r w:rsidR="00BB5758" w:rsidRPr="008F5C3D">
        <w:rPr>
          <w:rFonts w:ascii="Palatino Linotype" w:eastAsia="Times New Roman" w:hAnsi="Palatino Linotype" w:cs="Tahoma"/>
          <w:lang w:val="es-ES"/>
        </w:rPr>
        <w:t xml:space="preserve"> de la presente Resolución.</w:t>
      </w:r>
    </w:p>
    <w:p w:rsidR="00531473" w:rsidRPr="008F5C3D" w:rsidRDefault="00531473" w:rsidP="00531473">
      <w:pPr>
        <w:shd w:val="clear" w:color="auto" w:fill="FFFFFF"/>
        <w:spacing w:before="240" w:after="360" w:line="360" w:lineRule="auto"/>
        <w:jc w:val="both"/>
        <w:rPr>
          <w:rStyle w:val="Ttulo2Car"/>
          <w:b/>
          <w:sz w:val="24"/>
          <w:szCs w:val="24"/>
        </w:rPr>
      </w:pPr>
      <w:bookmarkStart w:id="25" w:name="_Toc461648590"/>
      <w:bookmarkStart w:id="26" w:name="_Toc461648682"/>
      <w:bookmarkStart w:id="27" w:name="_Toc462228049"/>
      <w:bookmarkStart w:id="28" w:name="_Toc462228129"/>
      <w:bookmarkStart w:id="29" w:name="_Toc496099789"/>
      <w:bookmarkStart w:id="30" w:name="_Toc496100166"/>
      <w:bookmarkStart w:id="31" w:name="_Toc499756977"/>
      <w:bookmarkStart w:id="32" w:name="_Toc499757020"/>
      <w:bookmarkStart w:id="33" w:name="_Toc504377974"/>
      <w:r w:rsidRPr="008F5C3D">
        <w:rPr>
          <w:rFonts w:ascii="Palatino Linotype" w:eastAsia="Times New Roman" w:hAnsi="Palatino Linotype" w:cs="Arial"/>
          <w:b/>
        </w:rPr>
        <w:t>SEGUNDO.</w:t>
      </w:r>
      <w:bookmarkEnd w:id="25"/>
      <w:bookmarkEnd w:id="26"/>
      <w:bookmarkEnd w:id="27"/>
      <w:bookmarkEnd w:id="28"/>
      <w:bookmarkEnd w:id="29"/>
      <w:bookmarkEnd w:id="30"/>
      <w:bookmarkEnd w:id="31"/>
      <w:bookmarkEnd w:id="32"/>
      <w:bookmarkEnd w:id="33"/>
      <w:r w:rsidRPr="008F5C3D">
        <w:rPr>
          <w:rStyle w:val="Ttulo2Car"/>
          <w:sz w:val="24"/>
          <w:szCs w:val="24"/>
        </w:rPr>
        <w:t xml:space="preserve"> </w:t>
      </w:r>
      <w:r w:rsidR="00103414" w:rsidRPr="008F5C3D">
        <w:rPr>
          <w:rFonts w:ascii="Palatino Linotype" w:hAnsi="Palatino Linotype"/>
          <w:b/>
          <w:bCs/>
          <w:color w:val="222222"/>
          <w:lang w:val="es-ES"/>
        </w:rPr>
        <w:t>Notifíquese</w:t>
      </w:r>
      <w:r w:rsidR="00103414" w:rsidRPr="008F5C3D">
        <w:rPr>
          <w:rFonts w:ascii="Palatino Linotype" w:eastAsia="MS Mincho" w:hAnsi="Palatino Linotype" w:cs="Arial"/>
          <w:b/>
          <w:bCs/>
          <w:color w:val="000000" w:themeColor="text1"/>
          <w:shd w:val="clear" w:color="auto" w:fill="FFFFFF"/>
        </w:rPr>
        <w:t xml:space="preserve"> </w:t>
      </w:r>
      <w:r w:rsidR="00103414" w:rsidRPr="008F5C3D">
        <w:rPr>
          <w:rFonts w:ascii="Palatino Linotype" w:eastAsia="MS Mincho" w:hAnsi="Palatino Linotype"/>
          <w:color w:val="000000" w:themeColor="text1"/>
          <w:shd w:val="clear" w:color="auto" w:fill="FFFFFF"/>
        </w:rPr>
        <w:t>al Titular de la Unidad de Transparencia del</w:t>
      </w:r>
      <w:r w:rsidR="00103414" w:rsidRPr="008F5C3D">
        <w:rPr>
          <w:rFonts w:ascii="Palatino Linotype" w:eastAsia="MS Mincho" w:hAnsi="Palatino Linotype"/>
          <w:b/>
          <w:bCs/>
          <w:color w:val="000000" w:themeColor="text1"/>
          <w:shd w:val="clear" w:color="auto" w:fill="FFFFFF"/>
        </w:rPr>
        <w:t xml:space="preserve"> SUJETO OBLIGADO</w:t>
      </w:r>
      <w:r w:rsidR="00103414" w:rsidRPr="008F5C3D">
        <w:rPr>
          <w:rFonts w:ascii="Palatino Linotype" w:eastAsia="MS Mincho" w:hAnsi="Palatino Linotype"/>
          <w:color w:val="000000" w:themeColor="text1"/>
          <w:shd w:val="clear" w:color="auto" w:fill="FFFFFF"/>
        </w:rPr>
        <w:t xml:space="preserve"> vía </w:t>
      </w:r>
      <w:r w:rsidR="00103414" w:rsidRPr="008F5C3D">
        <w:rPr>
          <w:rFonts w:ascii="Palatino Linotype" w:eastAsia="MS Mincho" w:hAnsi="Palatino Linotype"/>
          <w:b/>
          <w:color w:val="000000" w:themeColor="text1"/>
          <w:shd w:val="clear" w:color="auto" w:fill="FFFFFF"/>
        </w:rPr>
        <w:t>SAIMEX</w:t>
      </w:r>
      <w:r w:rsidR="00103414" w:rsidRPr="008F5C3D">
        <w:rPr>
          <w:rFonts w:ascii="Palatino Linotype" w:eastAsia="MS Mincho" w:hAnsi="Palatino Linotype"/>
          <w:color w:val="000000" w:themeColor="text1"/>
          <w:shd w:val="clear" w:color="auto" w:fill="FFFFFF"/>
        </w:rPr>
        <w:t>, la presente resolución.</w:t>
      </w:r>
    </w:p>
    <w:p w:rsidR="00531473" w:rsidRPr="008F5C3D" w:rsidRDefault="00531473" w:rsidP="00531473">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r w:rsidRPr="008F5C3D">
        <w:rPr>
          <w:rFonts w:ascii="Palatino Linotype" w:hAnsi="Palatino Linotype" w:cs="Arial"/>
          <w:b/>
        </w:rPr>
        <w:t>TERCERO</w:t>
      </w:r>
      <w:r w:rsidRPr="008F5C3D">
        <w:rPr>
          <w:rFonts w:ascii="Palatino Linotype" w:hAnsi="Palatino Linotype"/>
          <w:b/>
          <w:color w:val="222222"/>
          <w:lang w:eastAsia="es-ES_tradnl"/>
        </w:rPr>
        <w:t xml:space="preserve">. Notifíquese </w:t>
      </w:r>
      <w:r w:rsidRPr="008F5C3D">
        <w:rPr>
          <w:rFonts w:ascii="Palatino Linotype" w:hAnsi="Palatino Linotype"/>
          <w:color w:val="222222"/>
          <w:lang w:eastAsia="es-ES_tradnl"/>
        </w:rPr>
        <w:t>a</w:t>
      </w:r>
      <w:r w:rsidRPr="008F5C3D">
        <w:rPr>
          <w:rFonts w:ascii="Palatino Linotype" w:hAnsi="Palatino Linotype"/>
          <w:b/>
          <w:color w:val="222222"/>
          <w:lang w:eastAsia="es-ES_tradnl"/>
        </w:rPr>
        <w:t xml:space="preserve"> </w:t>
      </w:r>
      <w:r w:rsidR="00CE3153" w:rsidRPr="008F5C3D">
        <w:rPr>
          <w:rFonts w:ascii="Palatino Linotype" w:hAnsi="Palatino Linotype"/>
          <w:b/>
        </w:rPr>
        <w:t>EL RECURRENTE</w:t>
      </w:r>
      <w:r w:rsidRPr="008F5C3D">
        <w:rPr>
          <w:rFonts w:ascii="Palatino Linotype" w:hAnsi="Palatino Linotype"/>
          <w:color w:val="222222"/>
          <w:lang w:eastAsia="es-ES_tradnl"/>
        </w:rPr>
        <w:t xml:space="preserve"> la presente resolución, vía </w:t>
      </w:r>
      <w:r w:rsidRPr="008F5C3D">
        <w:rPr>
          <w:rFonts w:ascii="Palatino Linotype" w:hAnsi="Palatino Linotype"/>
          <w:b/>
          <w:color w:val="222222"/>
          <w:lang w:eastAsia="es-ES_tradnl"/>
        </w:rPr>
        <w:t>SAIMEX</w:t>
      </w:r>
      <w:r w:rsidRPr="008F5C3D">
        <w:rPr>
          <w:rFonts w:ascii="Palatino Linotype" w:hAnsi="Palatino Linotype"/>
          <w:color w:val="222222"/>
          <w:lang w:eastAsia="es-ES_tradnl"/>
        </w:rPr>
        <w:t>.</w:t>
      </w:r>
    </w:p>
    <w:p w:rsidR="00BB5758" w:rsidRPr="008F5C3D" w:rsidRDefault="00BB5758" w:rsidP="00531473">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p>
    <w:p w:rsidR="00531473" w:rsidRPr="008F5C3D" w:rsidRDefault="00531473" w:rsidP="00D60F5E">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r w:rsidRPr="008F5C3D">
        <w:rPr>
          <w:rFonts w:ascii="Palatino Linotype" w:hAnsi="Palatino Linotype"/>
          <w:b/>
          <w:color w:val="222222"/>
          <w:lang w:eastAsia="es-ES_tradnl"/>
        </w:rPr>
        <w:t xml:space="preserve">CUARTO. </w:t>
      </w:r>
      <w:r w:rsidR="000E31C4" w:rsidRPr="008F5C3D">
        <w:rPr>
          <w:rFonts w:ascii="Palatino Linotype" w:eastAsia="MS Mincho" w:hAnsi="Palatino Linotype"/>
        </w:rPr>
        <w:t xml:space="preserve">Se hace del conocimiento de </w:t>
      </w:r>
      <w:r w:rsidR="00CE3153" w:rsidRPr="008F5C3D">
        <w:rPr>
          <w:rFonts w:ascii="Palatino Linotype" w:eastAsia="MS Mincho" w:hAnsi="Palatino Linotype"/>
          <w:b/>
        </w:rPr>
        <w:t>EL RECURRENTE</w:t>
      </w:r>
      <w:r w:rsidR="000E31C4" w:rsidRPr="008F5C3D">
        <w:rPr>
          <w:rFonts w:ascii="Palatino Linotype" w:hAnsi="Palatino Linotype"/>
        </w:rPr>
        <w:t xml:space="preserve"> </w:t>
      </w:r>
      <w:r w:rsidR="000E31C4" w:rsidRPr="008F5C3D">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000E31C4" w:rsidRPr="008F5C3D">
        <w:rPr>
          <w:rFonts w:ascii="Palatino Linotype" w:eastAsia="MS Mincho" w:hAnsi="Palatino Linotype"/>
          <w:bCs/>
        </w:rPr>
        <w:t>vía juicio de amparo</w:t>
      </w:r>
      <w:r w:rsidR="000E31C4" w:rsidRPr="008F5C3D">
        <w:rPr>
          <w:rFonts w:ascii="Palatino Linotype" w:eastAsia="MS Mincho" w:hAnsi="Palatino Linotype"/>
        </w:rPr>
        <w:t> en los términos de las leyes aplicables.</w:t>
      </w:r>
    </w:p>
    <w:p w:rsidR="00D60F5E" w:rsidRPr="008F5C3D" w:rsidRDefault="00D60F5E" w:rsidP="00D60F5E">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lang w:eastAsia="es-ES_tradnl"/>
        </w:rPr>
      </w:pPr>
    </w:p>
    <w:p w:rsidR="00DD0439" w:rsidRPr="00DD0439" w:rsidRDefault="00DD0439" w:rsidP="00DD0439">
      <w:pPr>
        <w:spacing w:before="240" w:after="240" w:line="360" w:lineRule="auto"/>
        <w:ind w:firstLine="1"/>
        <w:jc w:val="both"/>
        <w:rPr>
          <w:rStyle w:val="Referenciasutil"/>
          <w:rFonts w:ascii="Palatino Linotype" w:hAnsi="Palatino Linotype"/>
          <w:color w:val="auto"/>
        </w:rPr>
      </w:pPr>
      <w:bookmarkStart w:id="34" w:name="_Hlk129792997"/>
      <w:r w:rsidRPr="00DD0439">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w:t>
      </w:r>
      <w:r w:rsidRPr="00DD0439">
        <w:rPr>
          <w:rStyle w:val="Referenciasutil"/>
          <w:rFonts w:ascii="Palatino Linotype" w:hAnsi="Palatino Linotype"/>
          <w:color w:val="auto"/>
        </w:rPr>
        <w:lastRenderedPageBreak/>
        <w:t xml:space="preserve">CONFORMADO POR LOS COMISIONADOS JOSÉ MARTÍNEZ VILCHIS; MARÍA DEL ROSARIO MEJÍA AYALA; SHARON CRISTINA MORALES MARTÍNEZ; LUIS GUSTAVO PARRA NORIEGA Y GUADALUPE RAMÍREZ PEÑA; EN LA CUADRAGÉSIMA SEGUNDA SESIÓN ORDINARIA CELEBRADA EL VEINTITRÉS (23) DE NOVIEMBRE DE DOS MIL VEINTITRÉS, ANTE EL SECRETARIO TÉCNICO DEL PLENO ALEXIS TAPIA RAMÍREZ. </w:t>
      </w:r>
      <w:bookmarkEnd w:id="34"/>
    </w:p>
    <w:p w:rsidR="009F09BC" w:rsidRPr="008F5C3D" w:rsidRDefault="009F09BC" w:rsidP="009F09BC">
      <w:pPr>
        <w:spacing w:line="360" w:lineRule="auto"/>
        <w:jc w:val="both"/>
        <w:rPr>
          <w:rFonts w:ascii="Palatino Linotype" w:hAnsi="Palatino Linotype"/>
          <w:color w:val="000000" w:themeColor="text1"/>
        </w:rPr>
      </w:pPr>
    </w:p>
    <w:p w:rsidR="009F09BC" w:rsidRPr="008F5C3D" w:rsidRDefault="009F09BC" w:rsidP="009F09BC">
      <w:pPr>
        <w:spacing w:line="360" w:lineRule="auto"/>
        <w:jc w:val="both"/>
        <w:rPr>
          <w:rFonts w:ascii="Palatino Linotype" w:hAnsi="Palatino Linotype"/>
          <w:color w:val="000000" w:themeColor="text1"/>
        </w:rPr>
      </w:pPr>
    </w:p>
    <w:p w:rsidR="009F09BC" w:rsidRPr="008F5C3D" w:rsidRDefault="009F09BC" w:rsidP="009F09BC">
      <w:pPr>
        <w:spacing w:line="360" w:lineRule="auto"/>
        <w:jc w:val="both"/>
        <w:rPr>
          <w:rFonts w:ascii="Palatino Linotype" w:hAnsi="Palatino Linotype"/>
          <w:color w:val="000000" w:themeColor="text1"/>
        </w:rPr>
      </w:pPr>
    </w:p>
    <w:p w:rsidR="009F09BC" w:rsidRPr="008F5C3D" w:rsidRDefault="009F09BC" w:rsidP="009F09BC">
      <w:pPr>
        <w:spacing w:line="360" w:lineRule="auto"/>
        <w:jc w:val="both"/>
        <w:rPr>
          <w:rFonts w:ascii="Palatino Linotype" w:hAnsi="Palatino Linotype"/>
          <w:color w:val="000000" w:themeColor="text1"/>
        </w:rPr>
      </w:pPr>
    </w:p>
    <w:p w:rsidR="009F09BC" w:rsidRPr="008F5C3D" w:rsidRDefault="009F09BC" w:rsidP="009F09BC">
      <w:pPr>
        <w:spacing w:line="360" w:lineRule="auto"/>
        <w:jc w:val="both"/>
        <w:rPr>
          <w:rFonts w:ascii="Palatino Linotype" w:hAnsi="Palatino Linotype"/>
          <w:color w:val="000000" w:themeColor="text1"/>
        </w:rPr>
      </w:pPr>
    </w:p>
    <w:p w:rsidR="009F09BC" w:rsidRPr="008F5C3D" w:rsidRDefault="009F09BC" w:rsidP="009F09BC">
      <w:pPr>
        <w:spacing w:line="360" w:lineRule="auto"/>
        <w:jc w:val="both"/>
        <w:rPr>
          <w:rFonts w:ascii="Palatino Linotype" w:hAnsi="Palatino Linotype"/>
          <w:color w:val="000000" w:themeColor="text1"/>
        </w:rPr>
      </w:pPr>
    </w:p>
    <w:p w:rsidR="009F09BC" w:rsidRPr="008F5C3D" w:rsidRDefault="009F09BC" w:rsidP="009F09BC">
      <w:pPr>
        <w:spacing w:line="360" w:lineRule="auto"/>
        <w:jc w:val="both"/>
        <w:rPr>
          <w:rFonts w:ascii="Palatino Linotype" w:hAnsi="Palatino Linotype"/>
          <w:color w:val="000000" w:themeColor="text1"/>
        </w:rPr>
      </w:pPr>
    </w:p>
    <w:p w:rsidR="009F09BC" w:rsidRPr="008F5C3D" w:rsidRDefault="009F09BC" w:rsidP="009F09BC">
      <w:pPr>
        <w:spacing w:line="360" w:lineRule="auto"/>
        <w:jc w:val="both"/>
        <w:rPr>
          <w:rFonts w:ascii="Palatino Linotype" w:hAnsi="Palatino Linotype"/>
          <w:color w:val="000000" w:themeColor="text1"/>
        </w:rPr>
      </w:pPr>
    </w:p>
    <w:p w:rsidR="009F09BC" w:rsidRPr="008F5C3D" w:rsidRDefault="009F09BC" w:rsidP="009F09BC">
      <w:pPr>
        <w:spacing w:line="360" w:lineRule="auto"/>
        <w:jc w:val="both"/>
        <w:rPr>
          <w:rFonts w:ascii="Palatino Linotype" w:hAnsi="Palatino Linotype"/>
          <w:color w:val="000000" w:themeColor="text1"/>
        </w:rPr>
      </w:pPr>
    </w:p>
    <w:p w:rsidR="009F09BC" w:rsidRPr="008F5C3D" w:rsidRDefault="009F09BC" w:rsidP="009F09BC">
      <w:pPr>
        <w:rPr>
          <w:rFonts w:ascii="Palatino Linotype" w:hAnsi="Palatino Linotype"/>
          <w:color w:val="000000" w:themeColor="text1"/>
        </w:rPr>
      </w:pPr>
    </w:p>
    <w:p w:rsidR="009F09BC" w:rsidRPr="008F5C3D" w:rsidRDefault="009F09BC" w:rsidP="009F09BC">
      <w:pPr>
        <w:rPr>
          <w:rFonts w:ascii="Palatino Linotype" w:hAnsi="Palatino Linotype"/>
          <w:color w:val="000000" w:themeColor="text1"/>
        </w:rPr>
      </w:pPr>
    </w:p>
    <w:p w:rsidR="009F09BC" w:rsidRPr="008F5C3D" w:rsidRDefault="009F09BC" w:rsidP="009F09BC">
      <w:pPr>
        <w:rPr>
          <w:rFonts w:ascii="Palatino Linotype" w:hAnsi="Palatino Linotype"/>
          <w:color w:val="000000" w:themeColor="text1"/>
        </w:rPr>
      </w:pPr>
    </w:p>
    <w:p w:rsidR="009F09BC" w:rsidRPr="008F5C3D" w:rsidRDefault="009F09BC" w:rsidP="009F09BC">
      <w:pPr>
        <w:rPr>
          <w:rFonts w:ascii="Palatino Linotype" w:hAnsi="Palatino Linotype"/>
          <w:color w:val="000000" w:themeColor="text1"/>
        </w:rPr>
      </w:pPr>
    </w:p>
    <w:p w:rsidR="009F09BC" w:rsidRPr="008F5C3D" w:rsidRDefault="009F09BC" w:rsidP="009F09BC">
      <w:pPr>
        <w:rPr>
          <w:rFonts w:ascii="Palatino Linotype" w:hAnsi="Palatino Linotype"/>
          <w:color w:val="000000" w:themeColor="text1"/>
        </w:rPr>
      </w:pPr>
    </w:p>
    <w:p w:rsidR="009F09BC" w:rsidRPr="008F5C3D" w:rsidRDefault="009F09BC" w:rsidP="009F09BC">
      <w:pPr>
        <w:rPr>
          <w:rFonts w:ascii="Palatino Linotype" w:hAnsi="Palatino Linotype"/>
          <w:color w:val="000000" w:themeColor="text1"/>
        </w:rPr>
      </w:pPr>
    </w:p>
    <w:p w:rsidR="009F09BC" w:rsidRPr="008F5C3D" w:rsidRDefault="009F09BC" w:rsidP="009F09BC">
      <w:pPr>
        <w:rPr>
          <w:rFonts w:ascii="Palatino Linotype" w:hAnsi="Palatino Linotype"/>
          <w:color w:val="000000" w:themeColor="text1"/>
        </w:rPr>
      </w:pPr>
    </w:p>
    <w:p w:rsidR="009F09BC" w:rsidRPr="008F5C3D" w:rsidRDefault="009F09BC" w:rsidP="009F09BC">
      <w:pPr>
        <w:tabs>
          <w:tab w:val="left" w:pos="3374"/>
        </w:tabs>
        <w:rPr>
          <w:rFonts w:ascii="Palatino Linotype" w:hAnsi="Palatino Linotype"/>
          <w:color w:val="000000" w:themeColor="text1"/>
        </w:rPr>
      </w:pPr>
      <w:r w:rsidRPr="008F5C3D">
        <w:rPr>
          <w:rFonts w:ascii="Palatino Linotype" w:hAnsi="Palatino Linotype"/>
          <w:color w:val="000000" w:themeColor="text1"/>
        </w:rPr>
        <w:tab/>
      </w:r>
    </w:p>
    <w:p w:rsidR="0074110E" w:rsidRPr="008F5C3D" w:rsidRDefault="0074110E" w:rsidP="009F09BC">
      <w:pPr>
        <w:tabs>
          <w:tab w:val="left" w:pos="3374"/>
        </w:tabs>
        <w:rPr>
          <w:rFonts w:ascii="Palatino Linotype" w:hAnsi="Palatino Linotype"/>
          <w:color w:val="000000" w:themeColor="text1"/>
        </w:rPr>
      </w:pPr>
    </w:p>
    <w:p w:rsidR="0074110E" w:rsidRPr="008F5C3D" w:rsidRDefault="0074110E" w:rsidP="009F09BC">
      <w:pPr>
        <w:tabs>
          <w:tab w:val="left" w:pos="3374"/>
        </w:tabs>
        <w:rPr>
          <w:rFonts w:ascii="Palatino Linotype" w:hAnsi="Palatino Linotype"/>
          <w:color w:val="000000" w:themeColor="text1"/>
        </w:rPr>
      </w:pPr>
    </w:p>
    <w:p w:rsidR="0074110E" w:rsidRPr="008F5C3D" w:rsidRDefault="0074110E" w:rsidP="009F09BC">
      <w:pPr>
        <w:tabs>
          <w:tab w:val="left" w:pos="3374"/>
        </w:tabs>
        <w:rPr>
          <w:rFonts w:ascii="Palatino Linotype" w:hAnsi="Palatino Linotype"/>
          <w:color w:val="000000" w:themeColor="text1"/>
        </w:rPr>
      </w:pPr>
    </w:p>
    <w:p w:rsidR="0074110E" w:rsidRPr="008F5C3D" w:rsidRDefault="0074110E" w:rsidP="009F09BC">
      <w:pPr>
        <w:tabs>
          <w:tab w:val="left" w:pos="3374"/>
        </w:tabs>
        <w:rPr>
          <w:rFonts w:ascii="Palatino Linotype" w:hAnsi="Palatino Linotype"/>
          <w:color w:val="000000" w:themeColor="text1"/>
        </w:rPr>
      </w:pPr>
    </w:p>
    <w:p w:rsidR="0074110E" w:rsidRPr="008F5C3D" w:rsidRDefault="0074110E" w:rsidP="009F09BC">
      <w:pPr>
        <w:tabs>
          <w:tab w:val="left" w:pos="3374"/>
        </w:tabs>
        <w:rPr>
          <w:rFonts w:ascii="Palatino Linotype" w:hAnsi="Palatino Linotype"/>
          <w:color w:val="000000" w:themeColor="text1"/>
        </w:rPr>
      </w:pPr>
    </w:p>
    <w:p w:rsidR="0074110E" w:rsidRPr="008F5C3D" w:rsidRDefault="0074110E" w:rsidP="009F09BC">
      <w:pPr>
        <w:tabs>
          <w:tab w:val="left" w:pos="3374"/>
        </w:tabs>
        <w:rPr>
          <w:rFonts w:ascii="Palatino Linotype" w:hAnsi="Palatino Linotype"/>
          <w:color w:val="000000" w:themeColor="text1"/>
        </w:rPr>
      </w:pPr>
    </w:p>
    <w:p w:rsidR="0074110E" w:rsidRPr="008F5C3D" w:rsidRDefault="0074110E" w:rsidP="009F09BC">
      <w:pPr>
        <w:tabs>
          <w:tab w:val="left" w:pos="3374"/>
        </w:tabs>
        <w:rPr>
          <w:rFonts w:ascii="Palatino Linotype" w:hAnsi="Palatino Linotype"/>
          <w:color w:val="000000" w:themeColor="text1"/>
        </w:rPr>
      </w:pPr>
    </w:p>
    <w:p w:rsidR="0074110E" w:rsidRPr="008F5C3D" w:rsidRDefault="0074110E" w:rsidP="009F09BC">
      <w:pPr>
        <w:tabs>
          <w:tab w:val="left" w:pos="3374"/>
        </w:tabs>
        <w:rPr>
          <w:rFonts w:ascii="Palatino Linotype" w:hAnsi="Palatino Linotype"/>
          <w:color w:val="000000" w:themeColor="text1"/>
        </w:rPr>
      </w:pPr>
    </w:p>
    <w:p w:rsidR="00053FB7" w:rsidRPr="008F5C3D" w:rsidRDefault="00053FB7" w:rsidP="009F09BC">
      <w:pPr>
        <w:tabs>
          <w:tab w:val="left" w:pos="3374"/>
        </w:tabs>
        <w:rPr>
          <w:rFonts w:ascii="Palatino Linotype" w:hAnsi="Palatino Linotype"/>
          <w:color w:val="000000" w:themeColor="text1"/>
        </w:rPr>
      </w:pPr>
    </w:p>
    <w:p w:rsidR="00053FB7" w:rsidRPr="008F5C3D" w:rsidRDefault="00053FB7" w:rsidP="009F09BC">
      <w:pPr>
        <w:tabs>
          <w:tab w:val="left" w:pos="3374"/>
        </w:tabs>
        <w:rPr>
          <w:rFonts w:ascii="Palatino Linotype" w:hAnsi="Palatino Linotype"/>
          <w:color w:val="000000" w:themeColor="text1"/>
        </w:rPr>
      </w:pPr>
    </w:p>
    <w:p w:rsidR="00053FB7" w:rsidRPr="008F5C3D" w:rsidRDefault="00053FB7" w:rsidP="009F09BC">
      <w:pPr>
        <w:tabs>
          <w:tab w:val="left" w:pos="3374"/>
        </w:tabs>
        <w:rPr>
          <w:rFonts w:ascii="Palatino Linotype" w:hAnsi="Palatino Linotype"/>
          <w:color w:val="000000" w:themeColor="text1"/>
        </w:rPr>
      </w:pPr>
    </w:p>
    <w:p w:rsidR="00053FB7" w:rsidRPr="008F5C3D" w:rsidRDefault="00053FB7" w:rsidP="009F09BC">
      <w:pPr>
        <w:tabs>
          <w:tab w:val="left" w:pos="3374"/>
        </w:tabs>
        <w:rPr>
          <w:rFonts w:ascii="Palatino Linotype" w:hAnsi="Palatino Linotype"/>
          <w:color w:val="000000" w:themeColor="text1"/>
        </w:rPr>
      </w:pPr>
    </w:p>
    <w:p w:rsidR="00053FB7" w:rsidRPr="008F5C3D" w:rsidRDefault="00053FB7" w:rsidP="009F09BC">
      <w:pPr>
        <w:tabs>
          <w:tab w:val="left" w:pos="3374"/>
        </w:tabs>
        <w:rPr>
          <w:rFonts w:ascii="Palatino Linotype" w:hAnsi="Palatino Linotype"/>
          <w:color w:val="000000" w:themeColor="text1"/>
        </w:rPr>
      </w:pPr>
    </w:p>
    <w:p w:rsidR="00053FB7" w:rsidRPr="008F5C3D" w:rsidRDefault="00053FB7" w:rsidP="009F09BC">
      <w:pPr>
        <w:tabs>
          <w:tab w:val="left" w:pos="3374"/>
        </w:tabs>
        <w:rPr>
          <w:rFonts w:ascii="Palatino Linotype" w:hAnsi="Palatino Linotype"/>
          <w:color w:val="000000" w:themeColor="text1"/>
        </w:rPr>
      </w:pPr>
    </w:p>
    <w:p w:rsidR="00053FB7" w:rsidRPr="008F5C3D" w:rsidRDefault="00053FB7" w:rsidP="009F09BC">
      <w:pPr>
        <w:tabs>
          <w:tab w:val="left" w:pos="3374"/>
        </w:tabs>
        <w:rPr>
          <w:rFonts w:ascii="Palatino Linotype" w:hAnsi="Palatino Linotype"/>
          <w:color w:val="000000" w:themeColor="text1"/>
        </w:rPr>
      </w:pPr>
    </w:p>
    <w:p w:rsidR="00053FB7" w:rsidRPr="008F5C3D" w:rsidRDefault="00053FB7" w:rsidP="009F09BC">
      <w:pPr>
        <w:tabs>
          <w:tab w:val="left" w:pos="3374"/>
        </w:tabs>
        <w:rPr>
          <w:rFonts w:ascii="Palatino Linotype" w:hAnsi="Palatino Linotype"/>
          <w:color w:val="000000" w:themeColor="text1"/>
        </w:rPr>
      </w:pPr>
    </w:p>
    <w:p w:rsidR="00053FB7" w:rsidRPr="008F5C3D" w:rsidRDefault="00053FB7" w:rsidP="009F09BC">
      <w:pPr>
        <w:tabs>
          <w:tab w:val="left" w:pos="3374"/>
        </w:tabs>
        <w:rPr>
          <w:rFonts w:ascii="Palatino Linotype" w:hAnsi="Palatino Linotype"/>
          <w:color w:val="000000" w:themeColor="text1"/>
        </w:rPr>
      </w:pPr>
    </w:p>
    <w:p w:rsidR="00053FB7" w:rsidRPr="008F5C3D" w:rsidRDefault="00053FB7" w:rsidP="009F09BC">
      <w:pPr>
        <w:tabs>
          <w:tab w:val="left" w:pos="3374"/>
        </w:tabs>
        <w:rPr>
          <w:rFonts w:ascii="Palatino Linotype" w:hAnsi="Palatino Linotype"/>
          <w:color w:val="000000" w:themeColor="text1"/>
        </w:rPr>
      </w:pPr>
    </w:p>
    <w:p w:rsidR="00053FB7" w:rsidRPr="008F5C3D" w:rsidRDefault="00053FB7" w:rsidP="009F09BC">
      <w:pPr>
        <w:tabs>
          <w:tab w:val="left" w:pos="3374"/>
        </w:tabs>
        <w:rPr>
          <w:rFonts w:ascii="Palatino Linotype" w:hAnsi="Palatino Linotype"/>
          <w:color w:val="000000" w:themeColor="text1"/>
        </w:rPr>
      </w:pPr>
    </w:p>
    <w:sectPr w:rsidR="00053FB7" w:rsidRPr="008F5C3D" w:rsidSect="004D465B">
      <w:headerReference w:type="even" r:id="rId21"/>
      <w:headerReference w:type="default" r:id="rId22"/>
      <w:footerReference w:type="default" r:id="rId23"/>
      <w:headerReference w:type="first" r:id="rId24"/>
      <w:footerReference w:type="first" r:id="rId25"/>
      <w:pgSz w:w="12240" w:h="15840"/>
      <w:pgMar w:top="2268" w:right="1701" w:bottom="1843"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B50" w:rsidRDefault="00A85B50" w:rsidP="003B7751">
      <w:r>
        <w:separator/>
      </w:r>
    </w:p>
  </w:endnote>
  <w:endnote w:type="continuationSeparator" w:id="0">
    <w:p w:rsidR="00A85B50" w:rsidRDefault="00A85B50"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D46375" w:rsidRPr="002D6DD8"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21223">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21223">
              <w:rPr>
                <w:rFonts w:ascii="Palatino Linotype" w:hAnsi="Palatino Linotype"/>
                <w:bCs/>
                <w:noProof/>
                <w:sz w:val="20"/>
              </w:rPr>
              <w:t>23</w:t>
            </w:r>
            <w:r>
              <w:rPr>
                <w:rFonts w:ascii="Palatino Linotype" w:hAnsi="Palatino Linotype"/>
                <w:bCs/>
                <w:noProof/>
                <w:sz w:val="20"/>
              </w:rPr>
              <w:fldChar w:fldCharType="end"/>
            </w:r>
          </w:p>
        </w:sdtContent>
      </w:sdt>
    </w:sdtContent>
  </w:sdt>
  <w:p w:rsidR="00D46375" w:rsidRDefault="00D463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375" w:rsidRPr="000B69FA"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2122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21223">
      <w:rPr>
        <w:rFonts w:ascii="Palatino Linotype" w:hAnsi="Palatino Linotype"/>
        <w:bCs/>
        <w:noProof/>
        <w:sz w:val="20"/>
      </w:rPr>
      <w:t>23</w:t>
    </w:r>
    <w:r>
      <w:rPr>
        <w:rFonts w:ascii="Palatino Linotype" w:hAnsi="Palatino Linotype"/>
        <w:bCs/>
        <w:noProof/>
        <w:sz w:val="20"/>
      </w:rPr>
      <w:fldChar w:fldCharType="end"/>
    </w:r>
  </w:p>
  <w:p w:rsidR="00D46375" w:rsidRDefault="00D463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B50" w:rsidRDefault="00A85B50" w:rsidP="003B7751">
      <w:r>
        <w:separator/>
      </w:r>
    </w:p>
  </w:footnote>
  <w:footnote w:type="continuationSeparator" w:id="0">
    <w:p w:rsidR="00A85B50" w:rsidRDefault="00A85B50" w:rsidP="003B7751">
      <w:r>
        <w:continuationSeparator/>
      </w:r>
    </w:p>
  </w:footnote>
  <w:footnote w:id="1">
    <w:p w:rsidR="00292D61" w:rsidRPr="00F75272" w:rsidRDefault="00292D61" w:rsidP="00292D61">
      <w:pPr>
        <w:pStyle w:val="Textonotapie"/>
        <w:jc w:val="both"/>
        <w:rPr>
          <w:rFonts w:ascii="Palatino Linotype" w:hAnsi="Palatino Linotype"/>
          <w:sz w:val="16"/>
          <w:szCs w:val="16"/>
        </w:rPr>
      </w:pPr>
      <w:r w:rsidRPr="00F75272">
        <w:rPr>
          <w:rStyle w:val="Refdenotaalpie"/>
          <w:rFonts w:ascii="Palatino Linotype" w:hAnsi="Palatino Linotype"/>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375" w:rsidRDefault="00A85B50">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363" w:type="dxa"/>
      <w:tblInd w:w="1985" w:type="dxa"/>
      <w:tblCellMar>
        <w:left w:w="70" w:type="dxa"/>
        <w:right w:w="70" w:type="dxa"/>
      </w:tblCellMar>
      <w:tblLook w:val="04A0" w:firstRow="1" w:lastRow="0" w:firstColumn="1" w:lastColumn="0" w:noHBand="0" w:noVBand="1"/>
    </w:tblPr>
    <w:tblGrid>
      <w:gridCol w:w="2976"/>
      <w:gridCol w:w="5387"/>
    </w:tblGrid>
    <w:tr w:rsidR="00D46375" w:rsidTr="00BE7757">
      <w:trPr>
        <w:trHeight w:val="227"/>
      </w:trPr>
      <w:tc>
        <w:tcPr>
          <w:tcW w:w="2976" w:type="dxa"/>
          <w:vAlign w:val="center"/>
          <w:hideMark/>
        </w:tcPr>
        <w:p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5387" w:type="dxa"/>
          <w:vAlign w:val="center"/>
          <w:hideMark/>
        </w:tcPr>
        <w:p w:rsidR="00D46375" w:rsidRPr="00BE7757" w:rsidRDefault="00FC42F6" w:rsidP="00BE7757">
          <w:pPr>
            <w:pStyle w:val="Encabezado"/>
            <w:rPr>
              <w:rFonts w:ascii="Palatino Linotype" w:hAnsi="Palatino Linotype"/>
              <w:sz w:val="22"/>
              <w:szCs w:val="22"/>
            </w:rPr>
          </w:pPr>
          <w:r w:rsidRPr="00BE7757">
            <w:rPr>
              <w:rFonts w:ascii="Palatino Linotype" w:eastAsia="MS Mincho" w:hAnsi="Palatino Linotype" w:cs="Times New Roman"/>
              <w:bCs/>
              <w:sz w:val="22"/>
              <w:szCs w:val="20"/>
            </w:rPr>
            <w:t>00500</w:t>
          </w:r>
          <w:r w:rsidR="00BF3240" w:rsidRPr="00BE7757">
            <w:rPr>
              <w:rFonts w:ascii="Palatino Linotype" w:eastAsia="MS Mincho" w:hAnsi="Palatino Linotype" w:cs="Times New Roman"/>
              <w:bCs/>
              <w:sz w:val="22"/>
              <w:szCs w:val="20"/>
            </w:rPr>
            <w:t>/INFOEM/ICR-178/IP/RR/2023</w:t>
          </w:r>
          <w:r w:rsidRPr="00BE7757">
            <w:rPr>
              <w:rFonts w:ascii="Palatino Linotype" w:eastAsia="MS Mincho" w:hAnsi="Palatino Linotype" w:cs="Times New Roman"/>
              <w:bCs/>
              <w:sz w:val="22"/>
              <w:szCs w:val="20"/>
            </w:rPr>
            <w:t xml:space="preserve"> y </w:t>
          </w:r>
          <w:r w:rsidR="00BE7757">
            <w:rPr>
              <w:rFonts w:ascii="Palatino Linotype" w:eastAsia="MS Mincho" w:hAnsi="Palatino Linotype" w:cs="Times New Roman"/>
              <w:bCs/>
              <w:sz w:val="22"/>
              <w:szCs w:val="20"/>
            </w:rPr>
            <w:t>A</w:t>
          </w:r>
          <w:r w:rsidRPr="00BE7757">
            <w:rPr>
              <w:rFonts w:ascii="Palatino Linotype" w:eastAsia="MS Mincho" w:hAnsi="Palatino Linotype" w:cs="Times New Roman"/>
              <w:bCs/>
              <w:sz w:val="22"/>
              <w:szCs w:val="20"/>
            </w:rPr>
            <w:t>cumulados</w:t>
          </w:r>
        </w:p>
      </w:tc>
    </w:tr>
    <w:tr w:rsidR="00D46375" w:rsidTr="00BE7757">
      <w:trPr>
        <w:trHeight w:val="242"/>
      </w:trPr>
      <w:tc>
        <w:tcPr>
          <w:tcW w:w="2976" w:type="dxa"/>
          <w:vAlign w:val="center"/>
          <w:hideMark/>
        </w:tcPr>
        <w:p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5387" w:type="dxa"/>
          <w:vAlign w:val="center"/>
          <w:hideMark/>
        </w:tcPr>
        <w:p w:rsidR="00D46375" w:rsidRPr="00BE7757" w:rsidRDefault="00BF3240" w:rsidP="009F09BC">
          <w:pPr>
            <w:pStyle w:val="Encabezado"/>
            <w:jc w:val="both"/>
            <w:rPr>
              <w:rFonts w:ascii="Palatino Linotype" w:hAnsi="Palatino Linotype"/>
              <w:sz w:val="22"/>
              <w:szCs w:val="22"/>
            </w:rPr>
          </w:pPr>
          <w:r w:rsidRPr="00BE7757">
            <w:rPr>
              <w:rFonts w:ascii="Palatino Linotype" w:eastAsia="Times New Roman" w:hAnsi="Palatino Linotype" w:cs="Arial"/>
              <w:color w:val="000000"/>
              <w:sz w:val="22"/>
              <w:szCs w:val="20"/>
              <w:lang w:val="es-MX"/>
            </w:rPr>
            <w:t>Ayuntamiento de Cuautitlán</w:t>
          </w:r>
        </w:p>
      </w:tc>
    </w:tr>
    <w:tr w:rsidR="00D46375" w:rsidTr="00BE7757">
      <w:trPr>
        <w:trHeight w:val="342"/>
      </w:trPr>
      <w:tc>
        <w:tcPr>
          <w:tcW w:w="2976" w:type="dxa"/>
          <w:vAlign w:val="center"/>
          <w:hideMark/>
        </w:tcPr>
        <w:p w:rsidR="00D46375" w:rsidRPr="00674A46" w:rsidRDefault="00D46375" w:rsidP="00103414">
          <w:pPr>
            <w:ind w:right="34"/>
            <w:jc w:val="right"/>
            <w:rPr>
              <w:rFonts w:ascii="Palatino Linotype" w:hAnsi="Palatino Linotype"/>
              <w:b/>
              <w:sz w:val="22"/>
              <w:szCs w:val="22"/>
            </w:rPr>
          </w:pPr>
          <w:r w:rsidRPr="00674A46">
            <w:rPr>
              <w:rFonts w:ascii="Palatino Linotype" w:hAnsi="Palatino Linotype"/>
              <w:b/>
              <w:sz w:val="22"/>
              <w:szCs w:val="22"/>
            </w:rPr>
            <w:t>Comisionad</w:t>
          </w:r>
          <w:r w:rsidR="00103414">
            <w:rPr>
              <w:rFonts w:ascii="Palatino Linotype" w:hAnsi="Palatino Linotype"/>
              <w:b/>
              <w:sz w:val="22"/>
              <w:szCs w:val="22"/>
            </w:rPr>
            <w:t>a</w:t>
          </w:r>
          <w:r w:rsidRPr="00674A46">
            <w:rPr>
              <w:rFonts w:ascii="Palatino Linotype" w:hAnsi="Palatino Linotype"/>
              <w:b/>
              <w:sz w:val="22"/>
              <w:szCs w:val="22"/>
            </w:rPr>
            <w:t xml:space="preserve"> Ponente:</w:t>
          </w:r>
        </w:p>
      </w:tc>
      <w:tc>
        <w:tcPr>
          <w:tcW w:w="5387" w:type="dxa"/>
          <w:vAlign w:val="center"/>
          <w:hideMark/>
        </w:tcPr>
        <w:p w:rsidR="00D46375" w:rsidRPr="00BE7757" w:rsidRDefault="00D46375" w:rsidP="00692B55">
          <w:pPr>
            <w:pStyle w:val="Encabezado"/>
            <w:jc w:val="both"/>
            <w:rPr>
              <w:rFonts w:ascii="Palatino Linotype" w:hAnsi="Palatino Linotype"/>
              <w:sz w:val="22"/>
              <w:szCs w:val="22"/>
            </w:rPr>
          </w:pPr>
          <w:r w:rsidRPr="00BE7757">
            <w:rPr>
              <w:rFonts w:ascii="Palatino Linotype" w:eastAsia="Times New Roman" w:hAnsi="Palatino Linotype" w:cs="Arial"/>
              <w:color w:val="000000"/>
              <w:sz w:val="22"/>
              <w:szCs w:val="20"/>
              <w:lang w:val="es-MX"/>
            </w:rPr>
            <w:t>María del Rosario Mejía Ayala</w:t>
          </w:r>
        </w:p>
      </w:tc>
    </w:tr>
  </w:tbl>
  <w:p w:rsidR="00D46375" w:rsidRPr="00AE046A" w:rsidRDefault="00A85B50"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75pt;margin-top:-113.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22" w:type="dxa"/>
      <w:tblInd w:w="1843" w:type="dxa"/>
      <w:tblCellMar>
        <w:left w:w="70" w:type="dxa"/>
        <w:right w:w="70" w:type="dxa"/>
      </w:tblCellMar>
      <w:tblLook w:val="04A0" w:firstRow="1" w:lastRow="0" w:firstColumn="1" w:lastColumn="0" w:noHBand="0" w:noVBand="1"/>
    </w:tblPr>
    <w:tblGrid>
      <w:gridCol w:w="2977"/>
      <w:gridCol w:w="5245"/>
    </w:tblGrid>
    <w:tr w:rsidR="00D46375" w:rsidTr="00BE7757">
      <w:trPr>
        <w:trHeight w:val="227"/>
      </w:trPr>
      <w:tc>
        <w:tcPr>
          <w:tcW w:w="2977" w:type="dxa"/>
          <w:vAlign w:val="center"/>
          <w:hideMark/>
        </w:tcPr>
        <w:p w:rsidR="00D46375" w:rsidRPr="00674A46" w:rsidRDefault="00D46375"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5245" w:type="dxa"/>
          <w:vAlign w:val="center"/>
          <w:hideMark/>
        </w:tcPr>
        <w:p w:rsidR="00D46375" w:rsidRPr="00BE7757" w:rsidRDefault="00FC42F6" w:rsidP="0069487D">
          <w:pPr>
            <w:pStyle w:val="Encabezado"/>
            <w:rPr>
              <w:rFonts w:ascii="Palatino Linotype" w:hAnsi="Palatino Linotype"/>
              <w:sz w:val="22"/>
              <w:szCs w:val="22"/>
            </w:rPr>
          </w:pPr>
          <w:r w:rsidRPr="00BE7757">
            <w:rPr>
              <w:rFonts w:ascii="Palatino Linotype" w:hAnsi="Palatino Linotype"/>
              <w:sz w:val="20"/>
              <w:szCs w:val="22"/>
            </w:rPr>
            <w:t>00500</w:t>
          </w:r>
          <w:r w:rsidR="00BF3240" w:rsidRPr="00BE7757">
            <w:rPr>
              <w:rFonts w:ascii="Palatino Linotype" w:hAnsi="Palatino Linotype"/>
              <w:sz w:val="20"/>
              <w:szCs w:val="22"/>
            </w:rPr>
            <w:t>/INFOEM/ICR-178/IP/RR/2023</w:t>
          </w:r>
          <w:r w:rsidR="00BE7757">
            <w:rPr>
              <w:rFonts w:ascii="Palatino Linotype" w:hAnsi="Palatino Linotype"/>
              <w:sz w:val="20"/>
              <w:szCs w:val="22"/>
            </w:rPr>
            <w:t xml:space="preserve"> y A</w:t>
          </w:r>
          <w:r w:rsidRPr="00BE7757">
            <w:rPr>
              <w:rFonts w:ascii="Palatino Linotype" w:hAnsi="Palatino Linotype"/>
              <w:sz w:val="20"/>
              <w:szCs w:val="22"/>
            </w:rPr>
            <w:t>cumulados</w:t>
          </w:r>
        </w:p>
      </w:tc>
    </w:tr>
    <w:tr w:rsidR="00D46375" w:rsidTr="00BE7757">
      <w:trPr>
        <w:trHeight w:val="242"/>
      </w:trPr>
      <w:tc>
        <w:tcPr>
          <w:tcW w:w="2977" w:type="dxa"/>
          <w:vAlign w:val="center"/>
          <w:hideMark/>
        </w:tcPr>
        <w:p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5245" w:type="dxa"/>
          <w:hideMark/>
        </w:tcPr>
        <w:p w:rsidR="00D46375" w:rsidRPr="00BE7757" w:rsidRDefault="00F21223" w:rsidP="009F09BC">
          <w:pPr>
            <w:pStyle w:val="Encabezado"/>
            <w:tabs>
              <w:tab w:val="left" w:pos="521"/>
            </w:tabs>
            <w:rPr>
              <w:rFonts w:ascii="Palatino Linotype" w:hAnsi="Palatino Linotype"/>
              <w:sz w:val="22"/>
              <w:szCs w:val="22"/>
            </w:rPr>
          </w:pPr>
          <w:r>
            <w:rPr>
              <w:rFonts w:ascii="Palatino Linotype" w:hAnsi="Palatino Linotype"/>
              <w:bCs/>
              <w:sz w:val="22"/>
              <w:szCs w:val="22"/>
            </w:rPr>
            <w:t>XXX XXX XXX</w:t>
          </w:r>
        </w:p>
      </w:tc>
    </w:tr>
    <w:tr w:rsidR="00D46375" w:rsidTr="00BE7757">
      <w:trPr>
        <w:trHeight w:val="342"/>
      </w:trPr>
      <w:tc>
        <w:tcPr>
          <w:tcW w:w="2977" w:type="dxa"/>
          <w:vAlign w:val="center"/>
        </w:tcPr>
        <w:p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5245" w:type="dxa"/>
          <w:vAlign w:val="center"/>
        </w:tcPr>
        <w:p w:rsidR="00D46375" w:rsidRPr="00BE7757" w:rsidRDefault="00BF3240" w:rsidP="009F09BC">
          <w:pPr>
            <w:pStyle w:val="Encabezado"/>
            <w:jc w:val="both"/>
            <w:rPr>
              <w:rFonts w:ascii="Palatino Linotype" w:hAnsi="Palatino Linotype"/>
              <w:sz w:val="22"/>
              <w:szCs w:val="22"/>
            </w:rPr>
          </w:pPr>
          <w:r w:rsidRPr="00BE7757">
            <w:rPr>
              <w:rFonts w:ascii="Palatino Linotype" w:hAnsi="Palatino Linotype"/>
              <w:color w:val="000000" w:themeColor="text1"/>
              <w:sz w:val="22"/>
              <w:szCs w:val="22"/>
              <w:lang w:val="es-MX"/>
            </w:rPr>
            <w:t>Ayuntamiento de Cuautitlán</w:t>
          </w:r>
        </w:p>
      </w:tc>
    </w:tr>
    <w:tr w:rsidR="00D46375" w:rsidTr="00BE7757">
      <w:trPr>
        <w:trHeight w:val="342"/>
      </w:trPr>
      <w:tc>
        <w:tcPr>
          <w:tcW w:w="2977" w:type="dxa"/>
          <w:vAlign w:val="center"/>
        </w:tcPr>
        <w:p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5245" w:type="dxa"/>
          <w:vAlign w:val="center"/>
        </w:tcPr>
        <w:p w:rsidR="00D46375" w:rsidRPr="00BE7757" w:rsidRDefault="00D46375" w:rsidP="009F09BC">
          <w:pPr>
            <w:pStyle w:val="Encabezado"/>
            <w:rPr>
              <w:rFonts w:ascii="Palatino Linotype" w:hAnsi="Palatino Linotype"/>
              <w:sz w:val="22"/>
              <w:szCs w:val="22"/>
            </w:rPr>
          </w:pPr>
          <w:r w:rsidRPr="00BE7757">
            <w:rPr>
              <w:rFonts w:ascii="Palatino Linotype" w:hAnsi="Palatino Linotype"/>
              <w:sz w:val="21"/>
              <w:szCs w:val="21"/>
            </w:rPr>
            <w:t>María del Rosario Mejía Ayala</w:t>
          </w:r>
        </w:p>
      </w:tc>
    </w:tr>
  </w:tbl>
  <w:p w:rsidR="00D46375" w:rsidRPr="00C222C0" w:rsidRDefault="00A85B50">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2A8A367D"/>
    <w:multiLevelType w:val="hybridMultilevel"/>
    <w:tmpl w:val="4DBA6DD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9B63D88"/>
    <w:multiLevelType w:val="hybridMultilevel"/>
    <w:tmpl w:val="66DA59C0"/>
    <w:lvl w:ilvl="0" w:tplc="F5C4018E">
      <w:start w:val="1"/>
      <w:numFmt w:val="decimal"/>
      <w:lvlText w:val="%1."/>
      <w:lvlJc w:val="left"/>
      <w:pPr>
        <w:ind w:left="502"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F5A6350"/>
    <w:multiLevelType w:val="hybridMultilevel"/>
    <w:tmpl w:val="7C96F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560839D1"/>
    <w:multiLevelType w:val="hybridMultilevel"/>
    <w:tmpl w:val="334C5C00"/>
    <w:lvl w:ilvl="0" w:tplc="C302A056">
      <w:start w:val="1"/>
      <w:numFmt w:val="decimal"/>
      <w:lvlText w:val="%1."/>
      <w:lvlJc w:val="left"/>
      <w:pPr>
        <w:ind w:left="644"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E616099"/>
    <w:multiLevelType w:val="hybridMultilevel"/>
    <w:tmpl w:val="6CD6AB4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9" w15:restartNumberingAfterBreak="0">
    <w:nsid w:val="7BAF3DB4"/>
    <w:multiLevelType w:val="hybridMultilevel"/>
    <w:tmpl w:val="673AA77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
  </w:num>
  <w:num w:numId="2">
    <w:abstractNumId w:val="0"/>
  </w:num>
  <w:num w:numId="3">
    <w:abstractNumId w:val="5"/>
  </w:num>
  <w:num w:numId="4">
    <w:abstractNumId w:val="8"/>
  </w:num>
  <w:num w:numId="5">
    <w:abstractNumId w:val="10"/>
  </w:num>
  <w:num w:numId="6">
    <w:abstractNumId w:val="7"/>
  </w:num>
  <w:num w:numId="7">
    <w:abstractNumId w:val="6"/>
  </w:num>
  <w:num w:numId="8">
    <w:abstractNumId w:val="9"/>
  </w:num>
  <w:num w:numId="9">
    <w:abstractNumId w:val="1"/>
  </w:num>
  <w:num w:numId="10">
    <w:abstractNumId w:val="4"/>
  </w:num>
  <w:num w:numId="11">
    <w:abstractNumId w:val="2"/>
  </w:num>
  <w:num w:numId="1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67B3"/>
    <w:rsid w:val="00010C43"/>
    <w:rsid w:val="0001674C"/>
    <w:rsid w:val="00020780"/>
    <w:rsid w:val="000219E6"/>
    <w:rsid w:val="00025C53"/>
    <w:rsid w:val="00030FBC"/>
    <w:rsid w:val="000373F6"/>
    <w:rsid w:val="000504E5"/>
    <w:rsid w:val="00051287"/>
    <w:rsid w:val="00053FB7"/>
    <w:rsid w:val="0008243D"/>
    <w:rsid w:val="000901F1"/>
    <w:rsid w:val="000A6153"/>
    <w:rsid w:val="000B42EA"/>
    <w:rsid w:val="000E1A02"/>
    <w:rsid w:val="000E31C4"/>
    <w:rsid w:val="000E4891"/>
    <w:rsid w:val="00103414"/>
    <w:rsid w:val="00114502"/>
    <w:rsid w:val="001269AD"/>
    <w:rsid w:val="001310C6"/>
    <w:rsid w:val="00134CE6"/>
    <w:rsid w:val="001352F5"/>
    <w:rsid w:val="00166F3E"/>
    <w:rsid w:val="00173FA5"/>
    <w:rsid w:val="001A18E7"/>
    <w:rsid w:val="001B19F1"/>
    <w:rsid w:val="001C0DB3"/>
    <w:rsid w:val="001C31A4"/>
    <w:rsid w:val="001C4290"/>
    <w:rsid w:val="001D23C1"/>
    <w:rsid w:val="001D373F"/>
    <w:rsid w:val="001D5404"/>
    <w:rsid w:val="001D630C"/>
    <w:rsid w:val="001E755B"/>
    <w:rsid w:val="00223C06"/>
    <w:rsid w:val="00237FA4"/>
    <w:rsid w:val="00252540"/>
    <w:rsid w:val="00264C9A"/>
    <w:rsid w:val="002650A0"/>
    <w:rsid w:val="00267A08"/>
    <w:rsid w:val="00272CA2"/>
    <w:rsid w:val="00277FAC"/>
    <w:rsid w:val="002901F4"/>
    <w:rsid w:val="00291500"/>
    <w:rsid w:val="00292D61"/>
    <w:rsid w:val="002945D6"/>
    <w:rsid w:val="0029504E"/>
    <w:rsid w:val="002A3B71"/>
    <w:rsid w:val="002B10AB"/>
    <w:rsid w:val="002C0D3C"/>
    <w:rsid w:val="002C4997"/>
    <w:rsid w:val="002C77D6"/>
    <w:rsid w:val="002D294C"/>
    <w:rsid w:val="002D7E85"/>
    <w:rsid w:val="002E3852"/>
    <w:rsid w:val="002F3330"/>
    <w:rsid w:val="002F7675"/>
    <w:rsid w:val="0030094A"/>
    <w:rsid w:val="00312281"/>
    <w:rsid w:val="00321085"/>
    <w:rsid w:val="00323FFD"/>
    <w:rsid w:val="00330AC9"/>
    <w:rsid w:val="003421BB"/>
    <w:rsid w:val="003437D9"/>
    <w:rsid w:val="00353F1D"/>
    <w:rsid w:val="0037157C"/>
    <w:rsid w:val="003833B3"/>
    <w:rsid w:val="003933C4"/>
    <w:rsid w:val="0039541A"/>
    <w:rsid w:val="003A06E6"/>
    <w:rsid w:val="003A15C8"/>
    <w:rsid w:val="003B70DC"/>
    <w:rsid w:val="003B7751"/>
    <w:rsid w:val="003C13F1"/>
    <w:rsid w:val="003E42AE"/>
    <w:rsid w:val="003E66D2"/>
    <w:rsid w:val="003F61A3"/>
    <w:rsid w:val="00403D64"/>
    <w:rsid w:val="00407FDA"/>
    <w:rsid w:val="004118FA"/>
    <w:rsid w:val="00411B64"/>
    <w:rsid w:val="00425842"/>
    <w:rsid w:val="00427038"/>
    <w:rsid w:val="00432130"/>
    <w:rsid w:val="00435583"/>
    <w:rsid w:val="00437672"/>
    <w:rsid w:val="00456AEE"/>
    <w:rsid w:val="00456CFF"/>
    <w:rsid w:val="0048131B"/>
    <w:rsid w:val="004C76C2"/>
    <w:rsid w:val="004D465B"/>
    <w:rsid w:val="004E4EE6"/>
    <w:rsid w:val="004E6CE4"/>
    <w:rsid w:val="004E7EF5"/>
    <w:rsid w:val="004F34D1"/>
    <w:rsid w:val="00500BD7"/>
    <w:rsid w:val="00507B30"/>
    <w:rsid w:val="00531473"/>
    <w:rsid w:val="005331D8"/>
    <w:rsid w:val="005414D5"/>
    <w:rsid w:val="00541549"/>
    <w:rsid w:val="005432D0"/>
    <w:rsid w:val="00543478"/>
    <w:rsid w:val="00546076"/>
    <w:rsid w:val="00547ACE"/>
    <w:rsid w:val="005507B0"/>
    <w:rsid w:val="00553BB4"/>
    <w:rsid w:val="00554A21"/>
    <w:rsid w:val="00556E0A"/>
    <w:rsid w:val="00563F2E"/>
    <w:rsid w:val="0057514F"/>
    <w:rsid w:val="00575E75"/>
    <w:rsid w:val="00577258"/>
    <w:rsid w:val="00583A39"/>
    <w:rsid w:val="0058461F"/>
    <w:rsid w:val="005B0088"/>
    <w:rsid w:val="005B076D"/>
    <w:rsid w:val="005B6702"/>
    <w:rsid w:val="005C3FC7"/>
    <w:rsid w:val="005C5021"/>
    <w:rsid w:val="005D2F1C"/>
    <w:rsid w:val="005D4C57"/>
    <w:rsid w:val="00601CEF"/>
    <w:rsid w:val="0062406B"/>
    <w:rsid w:val="00642B8B"/>
    <w:rsid w:val="00647F7C"/>
    <w:rsid w:val="00657639"/>
    <w:rsid w:val="006672E1"/>
    <w:rsid w:val="00677893"/>
    <w:rsid w:val="00680C93"/>
    <w:rsid w:val="00692B55"/>
    <w:rsid w:val="0069487D"/>
    <w:rsid w:val="006A04B6"/>
    <w:rsid w:val="006A5154"/>
    <w:rsid w:val="006A6390"/>
    <w:rsid w:val="006D15D0"/>
    <w:rsid w:val="006D1CED"/>
    <w:rsid w:val="006D6CC1"/>
    <w:rsid w:val="006E7397"/>
    <w:rsid w:val="006E7C94"/>
    <w:rsid w:val="00707B87"/>
    <w:rsid w:val="00711062"/>
    <w:rsid w:val="007142AB"/>
    <w:rsid w:val="007142D6"/>
    <w:rsid w:val="00716BCA"/>
    <w:rsid w:val="00720371"/>
    <w:rsid w:val="007213A1"/>
    <w:rsid w:val="0074110E"/>
    <w:rsid w:val="00742823"/>
    <w:rsid w:val="007447A1"/>
    <w:rsid w:val="007601B1"/>
    <w:rsid w:val="00775EB2"/>
    <w:rsid w:val="00782A12"/>
    <w:rsid w:val="007851DB"/>
    <w:rsid w:val="00792D6A"/>
    <w:rsid w:val="00792F5F"/>
    <w:rsid w:val="007940CB"/>
    <w:rsid w:val="007979DB"/>
    <w:rsid w:val="007A1AA9"/>
    <w:rsid w:val="007A31D6"/>
    <w:rsid w:val="007A460E"/>
    <w:rsid w:val="007A6A1A"/>
    <w:rsid w:val="007B0745"/>
    <w:rsid w:val="007B3713"/>
    <w:rsid w:val="007B5FAE"/>
    <w:rsid w:val="007C3C29"/>
    <w:rsid w:val="007D711C"/>
    <w:rsid w:val="007E56E1"/>
    <w:rsid w:val="00804DAA"/>
    <w:rsid w:val="0082142B"/>
    <w:rsid w:val="008227A9"/>
    <w:rsid w:val="0083592C"/>
    <w:rsid w:val="00842693"/>
    <w:rsid w:val="008526F4"/>
    <w:rsid w:val="008563C8"/>
    <w:rsid w:val="0085670C"/>
    <w:rsid w:val="008573BF"/>
    <w:rsid w:val="0086792A"/>
    <w:rsid w:val="00873EB6"/>
    <w:rsid w:val="008A06F8"/>
    <w:rsid w:val="008A64D0"/>
    <w:rsid w:val="008A699B"/>
    <w:rsid w:val="008B0637"/>
    <w:rsid w:val="008B6C7C"/>
    <w:rsid w:val="008C1ED7"/>
    <w:rsid w:val="008E12E3"/>
    <w:rsid w:val="008E32EE"/>
    <w:rsid w:val="008E330F"/>
    <w:rsid w:val="008E6574"/>
    <w:rsid w:val="008F2DFB"/>
    <w:rsid w:val="008F5C3D"/>
    <w:rsid w:val="008F6D18"/>
    <w:rsid w:val="00911A75"/>
    <w:rsid w:val="009126F1"/>
    <w:rsid w:val="00925458"/>
    <w:rsid w:val="00926716"/>
    <w:rsid w:val="009335F9"/>
    <w:rsid w:val="00945135"/>
    <w:rsid w:val="00951B3D"/>
    <w:rsid w:val="0095341F"/>
    <w:rsid w:val="00967DFA"/>
    <w:rsid w:val="00982FCD"/>
    <w:rsid w:val="00995B4E"/>
    <w:rsid w:val="009972BB"/>
    <w:rsid w:val="009A2251"/>
    <w:rsid w:val="009A3106"/>
    <w:rsid w:val="009C1B6F"/>
    <w:rsid w:val="009C46F2"/>
    <w:rsid w:val="009D0241"/>
    <w:rsid w:val="009D5A32"/>
    <w:rsid w:val="009E5B16"/>
    <w:rsid w:val="009F09BC"/>
    <w:rsid w:val="00A224A7"/>
    <w:rsid w:val="00A2388A"/>
    <w:rsid w:val="00A23E82"/>
    <w:rsid w:val="00A429D6"/>
    <w:rsid w:val="00A47F71"/>
    <w:rsid w:val="00A533B8"/>
    <w:rsid w:val="00A56791"/>
    <w:rsid w:val="00A626EB"/>
    <w:rsid w:val="00A704D4"/>
    <w:rsid w:val="00A739EE"/>
    <w:rsid w:val="00A85B50"/>
    <w:rsid w:val="00A9000C"/>
    <w:rsid w:val="00AD316E"/>
    <w:rsid w:val="00AD63B4"/>
    <w:rsid w:val="00AF4BBC"/>
    <w:rsid w:val="00B0695D"/>
    <w:rsid w:val="00B07BF8"/>
    <w:rsid w:val="00B11CDD"/>
    <w:rsid w:val="00B416E1"/>
    <w:rsid w:val="00B5225F"/>
    <w:rsid w:val="00B530E8"/>
    <w:rsid w:val="00B86242"/>
    <w:rsid w:val="00B92791"/>
    <w:rsid w:val="00BA071F"/>
    <w:rsid w:val="00BB5758"/>
    <w:rsid w:val="00BE7757"/>
    <w:rsid w:val="00BF3240"/>
    <w:rsid w:val="00BF3FB5"/>
    <w:rsid w:val="00C03BA3"/>
    <w:rsid w:val="00C0715F"/>
    <w:rsid w:val="00C105CC"/>
    <w:rsid w:val="00C1074F"/>
    <w:rsid w:val="00C14F2A"/>
    <w:rsid w:val="00C21FAE"/>
    <w:rsid w:val="00C242A7"/>
    <w:rsid w:val="00C35712"/>
    <w:rsid w:val="00C41B2B"/>
    <w:rsid w:val="00C47C3D"/>
    <w:rsid w:val="00C524F8"/>
    <w:rsid w:val="00C54D99"/>
    <w:rsid w:val="00C85E64"/>
    <w:rsid w:val="00C860B1"/>
    <w:rsid w:val="00C87396"/>
    <w:rsid w:val="00C90814"/>
    <w:rsid w:val="00C91F0F"/>
    <w:rsid w:val="00CA1063"/>
    <w:rsid w:val="00CB757D"/>
    <w:rsid w:val="00CC14BA"/>
    <w:rsid w:val="00CC5B2F"/>
    <w:rsid w:val="00CE3153"/>
    <w:rsid w:val="00CE7B83"/>
    <w:rsid w:val="00CF0D2B"/>
    <w:rsid w:val="00D021A5"/>
    <w:rsid w:val="00D16FC7"/>
    <w:rsid w:val="00D367B4"/>
    <w:rsid w:val="00D46375"/>
    <w:rsid w:val="00D47231"/>
    <w:rsid w:val="00D5729F"/>
    <w:rsid w:val="00D60F5E"/>
    <w:rsid w:val="00D6224B"/>
    <w:rsid w:val="00D81329"/>
    <w:rsid w:val="00D8320F"/>
    <w:rsid w:val="00D96104"/>
    <w:rsid w:val="00DA2B13"/>
    <w:rsid w:val="00DA6D37"/>
    <w:rsid w:val="00DB17E1"/>
    <w:rsid w:val="00DB753F"/>
    <w:rsid w:val="00DC2611"/>
    <w:rsid w:val="00DD0439"/>
    <w:rsid w:val="00DD1021"/>
    <w:rsid w:val="00DD628A"/>
    <w:rsid w:val="00DE2F5A"/>
    <w:rsid w:val="00DE60AD"/>
    <w:rsid w:val="00DF03A5"/>
    <w:rsid w:val="00E118BA"/>
    <w:rsid w:val="00E17429"/>
    <w:rsid w:val="00E25145"/>
    <w:rsid w:val="00E3728F"/>
    <w:rsid w:val="00E55966"/>
    <w:rsid w:val="00E56172"/>
    <w:rsid w:val="00E5636B"/>
    <w:rsid w:val="00E566C9"/>
    <w:rsid w:val="00E61C13"/>
    <w:rsid w:val="00E61DA9"/>
    <w:rsid w:val="00E87D88"/>
    <w:rsid w:val="00E92E04"/>
    <w:rsid w:val="00EA660A"/>
    <w:rsid w:val="00EB1CE2"/>
    <w:rsid w:val="00ED1D6B"/>
    <w:rsid w:val="00ED3A35"/>
    <w:rsid w:val="00ED6E75"/>
    <w:rsid w:val="00EF280A"/>
    <w:rsid w:val="00EF45F9"/>
    <w:rsid w:val="00F21223"/>
    <w:rsid w:val="00F24A04"/>
    <w:rsid w:val="00F35B0C"/>
    <w:rsid w:val="00F42ADB"/>
    <w:rsid w:val="00F469C7"/>
    <w:rsid w:val="00F572AD"/>
    <w:rsid w:val="00F6466E"/>
    <w:rsid w:val="00F72588"/>
    <w:rsid w:val="00F7371C"/>
    <w:rsid w:val="00F7529F"/>
    <w:rsid w:val="00F849F2"/>
    <w:rsid w:val="00F946B5"/>
    <w:rsid w:val="00FB6D42"/>
    <w:rsid w:val="00FC42F6"/>
    <w:rsid w:val="00FD2FA4"/>
    <w:rsid w:val="00FE3FBE"/>
    <w:rsid w:val="00FE50A0"/>
    <w:rsid w:val="00FE6761"/>
    <w:rsid w:val="00FF4D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71F"/>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3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styleId="Referenciasutil">
    <w:name w:val="Subtle Reference"/>
    <w:basedOn w:val="Fuentedeprrafopredeter"/>
    <w:uiPriority w:val="31"/>
    <w:qFormat/>
    <w:rsid w:val="00DD0439"/>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1004941219">
      <w:bodyDiv w:val="1"/>
      <w:marLeft w:val="0"/>
      <w:marRight w:val="0"/>
      <w:marTop w:val="0"/>
      <w:marBottom w:val="0"/>
      <w:divBdr>
        <w:top w:val="none" w:sz="0" w:space="0" w:color="auto"/>
        <w:left w:val="none" w:sz="0" w:space="0" w:color="auto"/>
        <w:bottom w:val="none" w:sz="0" w:space="0" w:color="auto"/>
        <w:right w:val="none" w:sz="0" w:space="0" w:color="auto"/>
      </w:divBdr>
    </w:div>
    <w:div w:id="175238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www.infoem.org.mx/es/content/informacion-publi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_rels/header3.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E200D-C837-4D60-B3B1-80A1989D2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23</Pages>
  <Words>4362</Words>
  <Characters>23992</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7</cp:revision>
  <cp:lastPrinted>2023-08-03T17:58:00Z</cp:lastPrinted>
  <dcterms:created xsi:type="dcterms:W3CDTF">2023-11-15T18:40:00Z</dcterms:created>
  <dcterms:modified xsi:type="dcterms:W3CDTF">2023-11-24T19:02:00Z</dcterms:modified>
</cp:coreProperties>
</file>