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586CEDA0" w:rsidR="007A5836" w:rsidRPr="00F2337A" w:rsidRDefault="007A5836" w:rsidP="00F2337A">
      <w:pPr>
        <w:spacing w:line="360" w:lineRule="auto"/>
        <w:jc w:val="both"/>
        <w:rPr>
          <w:rFonts w:ascii="Palatino Linotype" w:hAnsi="Palatino Linotype"/>
        </w:rPr>
      </w:pPr>
      <w:r w:rsidRPr="00F2337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C661F6" w:rsidRPr="00F2337A">
        <w:rPr>
          <w:rFonts w:ascii="Palatino Linotype" w:hAnsi="Palatino Linotype"/>
        </w:rPr>
        <w:t>d</w:t>
      </w:r>
      <w:r w:rsidR="008274B1" w:rsidRPr="00F2337A">
        <w:rPr>
          <w:rFonts w:ascii="Palatino Linotype" w:hAnsi="Palatino Linotype"/>
        </w:rPr>
        <w:t xml:space="preserve">el </w:t>
      </w:r>
      <w:r w:rsidR="001201DE" w:rsidRPr="00F2337A">
        <w:rPr>
          <w:rFonts w:ascii="Palatino Linotype" w:hAnsi="Palatino Linotype"/>
        </w:rPr>
        <w:t>veintisiete</w:t>
      </w:r>
      <w:r w:rsidR="00B03ED8" w:rsidRPr="00F2337A">
        <w:rPr>
          <w:rFonts w:ascii="Palatino Linotype" w:hAnsi="Palatino Linotype"/>
        </w:rPr>
        <w:t xml:space="preserve"> de septiembre</w:t>
      </w:r>
      <w:r w:rsidR="00467B19" w:rsidRPr="00F2337A">
        <w:rPr>
          <w:rFonts w:ascii="Palatino Linotype" w:hAnsi="Palatino Linotype"/>
        </w:rPr>
        <w:t xml:space="preserve"> </w:t>
      </w:r>
      <w:r w:rsidR="003D6267" w:rsidRPr="00F2337A">
        <w:rPr>
          <w:rFonts w:ascii="Palatino Linotype" w:hAnsi="Palatino Linotype"/>
        </w:rPr>
        <w:t xml:space="preserve">de dos mil </w:t>
      </w:r>
      <w:r w:rsidR="00467B19" w:rsidRPr="00F2337A">
        <w:rPr>
          <w:rFonts w:ascii="Palatino Linotype" w:hAnsi="Palatino Linotype"/>
        </w:rPr>
        <w:t>veintitrés</w:t>
      </w:r>
      <w:r w:rsidR="003D6267" w:rsidRPr="00F2337A">
        <w:rPr>
          <w:rFonts w:ascii="Palatino Linotype" w:hAnsi="Palatino Linotype"/>
        </w:rPr>
        <w:t xml:space="preserve">. </w:t>
      </w:r>
    </w:p>
    <w:p w14:paraId="03450F91" w14:textId="77777777" w:rsidR="007A5836" w:rsidRPr="00F2337A" w:rsidRDefault="007A5836" w:rsidP="00F2337A">
      <w:pPr>
        <w:spacing w:line="360" w:lineRule="auto"/>
        <w:jc w:val="both"/>
        <w:rPr>
          <w:rFonts w:ascii="Palatino Linotype" w:hAnsi="Palatino Linotype"/>
        </w:rPr>
      </w:pPr>
    </w:p>
    <w:p w14:paraId="538071BA" w14:textId="72C273AA" w:rsidR="00DC12E5" w:rsidRPr="00F2337A" w:rsidRDefault="007A5836" w:rsidP="00F2337A">
      <w:pPr>
        <w:spacing w:line="360" w:lineRule="auto"/>
        <w:jc w:val="both"/>
        <w:rPr>
          <w:rFonts w:ascii="Palatino Linotype" w:hAnsi="Palatino Linotype"/>
        </w:rPr>
      </w:pPr>
      <w:r w:rsidRPr="00F2337A">
        <w:rPr>
          <w:rFonts w:ascii="Palatino Linotype" w:hAnsi="Palatino Linotype"/>
          <w:b/>
          <w:sz w:val="28"/>
          <w:szCs w:val="28"/>
        </w:rPr>
        <w:t>VISTO</w:t>
      </w:r>
      <w:r w:rsidR="00A76067" w:rsidRPr="00F2337A">
        <w:rPr>
          <w:rFonts w:ascii="Palatino Linotype" w:hAnsi="Palatino Linotype"/>
        </w:rPr>
        <w:t xml:space="preserve"> </w:t>
      </w:r>
      <w:r w:rsidR="00E175FD" w:rsidRPr="00F2337A">
        <w:rPr>
          <w:rFonts w:ascii="Palatino Linotype" w:hAnsi="Palatino Linotype"/>
        </w:rPr>
        <w:t>el</w:t>
      </w:r>
      <w:r w:rsidRPr="00F2337A">
        <w:rPr>
          <w:rFonts w:ascii="Palatino Linotype" w:hAnsi="Palatino Linotype"/>
        </w:rPr>
        <w:t xml:space="preserve"> expediente formado</w:t>
      </w:r>
      <w:r w:rsidR="00A76067" w:rsidRPr="00F2337A">
        <w:rPr>
          <w:rFonts w:ascii="Palatino Linotype" w:hAnsi="Palatino Linotype"/>
        </w:rPr>
        <w:t xml:space="preserve"> con motivo de</w:t>
      </w:r>
      <w:r w:rsidR="00E175FD" w:rsidRPr="00F2337A">
        <w:rPr>
          <w:rFonts w:ascii="Palatino Linotype" w:hAnsi="Palatino Linotype"/>
        </w:rPr>
        <w:t>l</w:t>
      </w:r>
      <w:r w:rsidRPr="00F2337A">
        <w:rPr>
          <w:rFonts w:ascii="Palatino Linotype" w:hAnsi="Palatino Linotype"/>
        </w:rPr>
        <w:t xml:space="preserve"> </w:t>
      </w:r>
      <w:r w:rsidR="00BC5BEF" w:rsidRPr="00F2337A">
        <w:rPr>
          <w:rFonts w:ascii="Palatino Linotype" w:hAnsi="Palatino Linotype"/>
        </w:rPr>
        <w:t>Recurso de Revisión</w:t>
      </w:r>
      <w:r w:rsidRPr="00F2337A">
        <w:rPr>
          <w:rFonts w:ascii="Palatino Linotype" w:hAnsi="Palatino Linotype"/>
          <w:b/>
          <w:bCs/>
        </w:rPr>
        <w:t xml:space="preserve"> </w:t>
      </w:r>
      <w:r w:rsidR="00E175FD" w:rsidRPr="00F2337A">
        <w:rPr>
          <w:rFonts w:ascii="Palatino Linotype" w:hAnsi="Palatino Linotype"/>
          <w:b/>
          <w:bCs/>
        </w:rPr>
        <w:t>01587</w:t>
      </w:r>
      <w:r w:rsidR="00FC6F06" w:rsidRPr="00F2337A">
        <w:rPr>
          <w:rFonts w:ascii="Palatino Linotype" w:hAnsi="Palatino Linotype"/>
          <w:b/>
        </w:rPr>
        <w:t>/INFOEM/IP/RR/2023</w:t>
      </w:r>
      <w:r w:rsidRPr="00F2337A">
        <w:rPr>
          <w:rFonts w:ascii="Palatino Linotype" w:hAnsi="Palatino Linotype"/>
        </w:rPr>
        <w:t xml:space="preserve"> </w:t>
      </w:r>
      <w:r w:rsidR="007C4F62" w:rsidRPr="00F2337A">
        <w:rPr>
          <w:rFonts w:ascii="Palatino Linotype" w:hAnsi="Palatino Linotype"/>
        </w:rPr>
        <w:t xml:space="preserve">promovido </w:t>
      </w:r>
      <w:r w:rsidR="00E175FD" w:rsidRPr="00F2337A">
        <w:rPr>
          <w:rFonts w:ascii="Palatino Linotype" w:hAnsi="Palatino Linotype"/>
        </w:rPr>
        <w:t xml:space="preserve">por el C. </w:t>
      </w:r>
      <w:bookmarkStart w:id="0" w:name="_GoBack"/>
      <w:r w:rsidR="005718BA">
        <w:rPr>
          <w:rFonts w:ascii="Palatino Linotype" w:hAnsi="Palatino Linotype"/>
          <w:b/>
          <w:bCs/>
        </w:rPr>
        <w:t>XXXX XXXXXXXXX XXXXXXX</w:t>
      </w:r>
      <w:bookmarkEnd w:id="0"/>
      <w:r w:rsidR="00B23C65" w:rsidRPr="00F2337A">
        <w:rPr>
          <w:rFonts w:ascii="Palatino Linotype" w:hAnsi="Palatino Linotype"/>
          <w:b/>
        </w:rPr>
        <w:t xml:space="preserve">, </w:t>
      </w:r>
      <w:r w:rsidR="00195B1E" w:rsidRPr="00F2337A">
        <w:rPr>
          <w:rFonts w:ascii="Palatino Linotype" w:hAnsi="Palatino Linotype"/>
        </w:rPr>
        <w:t>que</w:t>
      </w:r>
      <w:r w:rsidR="00195B1E" w:rsidRPr="00F2337A">
        <w:rPr>
          <w:rFonts w:ascii="Palatino Linotype" w:hAnsi="Palatino Linotype" w:cs="Arial"/>
          <w:b/>
        </w:rPr>
        <w:t xml:space="preserve"> </w:t>
      </w:r>
      <w:r w:rsidR="00195B1E" w:rsidRPr="00F2337A">
        <w:rPr>
          <w:rFonts w:ascii="Palatino Linotype" w:hAnsi="Palatino Linotype"/>
        </w:rPr>
        <w:t xml:space="preserve">en lo sucesivo se denominará </w:t>
      </w:r>
      <w:r w:rsidR="0058481E" w:rsidRPr="00F2337A">
        <w:rPr>
          <w:rFonts w:ascii="Palatino Linotype" w:hAnsi="Palatino Linotype"/>
          <w:b/>
        </w:rPr>
        <w:t>EL</w:t>
      </w:r>
      <w:r w:rsidR="00195B1E" w:rsidRPr="00F2337A">
        <w:rPr>
          <w:rFonts w:ascii="Palatino Linotype" w:hAnsi="Palatino Linotype"/>
          <w:b/>
        </w:rPr>
        <w:t xml:space="preserve"> </w:t>
      </w:r>
      <w:r w:rsidR="00195B1E" w:rsidRPr="00F2337A">
        <w:rPr>
          <w:rFonts w:ascii="Palatino Linotype" w:hAnsi="Palatino Linotype" w:cs="Arial"/>
          <w:b/>
        </w:rPr>
        <w:t>RECURRENTE</w:t>
      </w:r>
      <w:r w:rsidR="00195B1E" w:rsidRPr="00F2337A">
        <w:rPr>
          <w:rFonts w:ascii="Palatino Linotype" w:hAnsi="Palatino Linotype"/>
        </w:rPr>
        <w:t>,</w:t>
      </w:r>
      <w:r w:rsidRPr="00F2337A">
        <w:rPr>
          <w:rFonts w:ascii="Palatino Linotype" w:hAnsi="Palatino Linotype"/>
        </w:rPr>
        <w:t xml:space="preserve"> en contra de la</w:t>
      </w:r>
      <w:r w:rsidR="00A76067" w:rsidRPr="00F2337A">
        <w:rPr>
          <w:rFonts w:ascii="Palatino Linotype" w:hAnsi="Palatino Linotype"/>
        </w:rPr>
        <w:t>s</w:t>
      </w:r>
      <w:r w:rsidRPr="00F2337A">
        <w:rPr>
          <w:rFonts w:ascii="Palatino Linotype" w:hAnsi="Palatino Linotype"/>
        </w:rPr>
        <w:t xml:space="preserve"> respuesta</w:t>
      </w:r>
      <w:r w:rsidR="00A76067" w:rsidRPr="00F2337A">
        <w:rPr>
          <w:rFonts w:ascii="Palatino Linotype" w:hAnsi="Palatino Linotype"/>
        </w:rPr>
        <w:t>s</w:t>
      </w:r>
      <w:r w:rsidRPr="00F2337A">
        <w:rPr>
          <w:rFonts w:ascii="Palatino Linotype" w:hAnsi="Palatino Linotype"/>
        </w:rPr>
        <w:t xml:space="preserve"> emitida</w:t>
      </w:r>
      <w:r w:rsidR="00A76067" w:rsidRPr="00F2337A">
        <w:rPr>
          <w:rFonts w:ascii="Palatino Linotype" w:hAnsi="Palatino Linotype"/>
        </w:rPr>
        <w:t>s</w:t>
      </w:r>
      <w:r w:rsidRPr="00F2337A">
        <w:rPr>
          <w:rFonts w:ascii="Palatino Linotype" w:hAnsi="Palatino Linotype"/>
        </w:rPr>
        <w:t xml:space="preserve"> por </w:t>
      </w:r>
      <w:r w:rsidR="00273049" w:rsidRPr="00F2337A">
        <w:rPr>
          <w:rFonts w:ascii="Palatino Linotype" w:hAnsi="Palatino Linotype"/>
        </w:rPr>
        <w:t>el</w:t>
      </w:r>
      <w:r w:rsidR="00FC6F06" w:rsidRPr="00F2337A">
        <w:rPr>
          <w:rFonts w:ascii="Palatino Linotype" w:hAnsi="Palatino Linotype"/>
          <w:b/>
        </w:rPr>
        <w:t xml:space="preserve"> </w:t>
      </w:r>
      <w:r w:rsidR="00E175FD" w:rsidRPr="00F2337A">
        <w:rPr>
          <w:rFonts w:ascii="Palatino Linotype" w:hAnsi="Palatino Linotype"/>
          <w:b/>
        </w:rPr>
        <w:t>Ayuntamiento de Tlalnepantla de Baz</w:t>
      </w:r>
      <w:r w:rsidR="00020FB5" w:rsidRPr="00F2337A">
        <w:rPr>
          <w:rFonts w:ascii="Palatino Linotype" w:hAnsi="Palatino Linotype"/>
          <w:b/>
        </w:rPr>
        <w:t>,</w:t>
      </w:r>
      <w:r w:rsidRPr="00F2337A">
        <w:rPr>
          <w:rFonts w:ascii="Palatino Linotype" w:hAnsi="Palatino Linotype"/>
          <w:b/>
        </w:rPr>
        <w:t xml:space="preserve"> </w:t>
      </w:r>
      <w:r w:rsidR="00062086" w:rsidRPr="00F2337A">
        <w:rPr>
          <w:rFonts w:ascii="Palatino Linotype" w:hAnsi="Palatino Linotype"/>
        </w:rPr>
        <w:t xml:space="preserve">que </w:t>
      </w:r>
      <w:r w:rsidRPr="00F2337A">
        <w:rPr>
          <w:rFonts w:ascii="Palatino Linotype" w:hAnsi="Palatino Linotype"/>
        </w:rPr>
        <w:t>en lo sucesivo</w:t>
      </w:r>
      <w:r w:rsidR="00EA33EA" w:rsidRPr="00F2337A">
        <w:rPr>
          <w:rFonts w:ascii="Palatino Linotype" w:hAnsi="Palatino Linotype"/>
        </w:rPr>
        <w:t xml:space="preserve"> se denominará </w:t>
      </w:r>
      <w:r w:rsidRPr="00F2337A">
        <w:rPr>
          <w:rFonts w:ascii="Palatino Linotype" w:hAnsi="Palatino Linotype"/>
          <w:b/>
        </w:rPr>
        <w:t>EL SUJETO OBLIGADO</w:t>
      </w:r>
      <w:r w:rsidRPr="00F2337A">
        <w:rPr>
          <w:rFonts w:ascii="Palatino Linotype" w:hAnsi="Palatino Linotype"/>
        </w:rPr>
        <w:t xml:space="preserve">, se procede a dictar la presente resolución con base en lo siguiente: </w:t>
      </w:r>
    </w:p>
    <w:p w14:paraId="01AC8438" w14:textId="77777777" w:rsidR="004A4E0A" w:rsidRPr="00F2337A" w:rsidRDefault="004A4E0A" w:rsidP="00F2337A">
      <w:pPr>
        <w:jc w:val="both"/>
        <w:rPr>
          <w:rFonts w:ascii="Palatino Linotype" w:hAnsi="Palatino Linotype"/>
        </w:rPr>
      </w:pPr>
    </w:p>
    <w:p w14:paraId="3A250926" w14:textId="77777777" w:rsidR="00B23C65" w:rsidRPr="00F2337A" w:rsidRDefault="00B23C65" w:rsidP="00F2337A">
      <w:pPr>
        <w:jc w:val="center"/>
        <w:rPr>
          <w:rFonts w:ascii="Palatino Linotype" w:hAnsi="Palatino Linotype"/>
          <w:b/>
          <w:bCs/>
          <w:spacing w:val="60"/>
        </w:rPr>
      </w:pPr>
      <w:r w:rsidRPr="00F2337A">
        <w:rPr>
          <w:rFonts w:ascii="Palatino Linotype" w:hAnsi="Palatino Linotype"/>
          <w:b/>
          <w:bCs/>
          <w:spacing w:val="60"/>
        </w:rPr>
        <w:t>ANTECEDENTES</w:t>
      </w:r>
    </w:p>
    <w:p w14:paraId="6CCD912A" w14:textId="77777777" w:rsidR="007A5836" w:rsidRPr="00F2337A" w:rsidRDefault="007A5836" w:rsidP="00F2337A">
      <w:pPr>
        <w:jc w:val="center"/>
        <w:rPr>
          <w:rFonts w:ascii="Palatino Linotype" w:hAnsi="Palatino Linotype"/>
          <w:b/>
          <w:bCs/>
          <w:spacing w:val="60"/>
        </w:rPr>
      </w:pPr>
    </w:p>
    <w:p w14:paraId="03CC829F" w14:textId="5651CDD3" w:rsidR="00EA7FD8" w:rsidRPr="00F2337A" w:rsidRDefault="00EA7FD8" w:rsidP="00F2337A">
      <w:pPr>
        <w:spacing w:line="360" w:lineRule="auto"/>
        <w:jc w:val="both"/>
        <w:rPr>
          <w:rFonts w:ascii="Palatino Linotype" w:hAnsi="Palatino Linotype"/>
          <w:b/>
          <w:bCs/>
          <w:spacing w:val="60"/>
          <w:sz w:val="28"/>
          <w:szCs w:val="28"/>
        </w:rPr>
      </w:pPr>
      <w:r w:rsidRPr="00F2337A">
        <w:rPr>
          <w:rFonts w:ascii="Palatino Linotype" w:hAnsi="Palatino Linotype"/>
          <w:b/>
          <w:sz w:val="28"/>
          <w:szCs w:val="28"/>
        </w:rPr>
        <w:t>I. De la</w:t>
      </w:r>
      <w:r w:rsidR="00C47D25" w:rsidRPr="00F2337A">
        <w:rPr>
          <w:rFonts w:ascii="Palatino Linotype" w:hAnsi="Palatino Linotype"/>
          <w:b/>
          <w:sz w:val="28"/>
          <w:szCs w:val="28"/>
        </w:rPr>
        <w:t>s</w:t>
      </w:r>
      <w:r w:rsidRPr="00F2337A">
        <w:rPr>
          <w:rFonts w:ascii="Palatino Linotype" w:hAnsi="Palatino Linotype"/>
          <w:b/>
          <w:sz w:val="28"/>
          <w:szCs w:val="28"/>
        </w:rPr>
        <w:t xml:space="preserve"> Solicitud</w:t>
      </w:r>
      <w:r w:rsidR="00C47D25" w:rsidRPr="00F2337A">
        <w:rPr>
          <w:rFonts w:ascii="Palatino Linotype" w:hAnsi="Palatino Linotype"/>
          <w:b/>
          <w:sz w:val="28"/>
          <w:szCs w:val="28"/>
        </w:rPr>
        <w:t>es</w:t>
      </w:r>
      <w:r w:rsidRPr="00F2337A">
        <w:rPr>
          <w:rFonts w:ascii="Palatino Linotype" w:hAnsi="Palatino Linotype"/>
          <w:b/>
          <w:sz w:val="28"/>
          <w:szCs w:val="28"/>
        </w:rPr>
        <w:t xml:space="preserve"> de Información</w:t>
      </w:r>
    </w:p>
    <w:p w14:paraId="4A2FB6D1" w14:textId="52803E09" w:rsidR="00273049" w:rsidRPr="00F2337A" w:rsidRDefault="00250456" w:rsidP="00F2337A">
      <w:pPr>
        <w:spacing w:line="360" w:lineRule="auto"/>
        <w:jc w:val="both"/>
        <w:rPr>
          <w:rFonts w:ascii="Palatino Linotype" w:eastAsia="MS Mincho" w:hAnsi="Palatino Linotype" w:cs="Arial"/>
          <w:lang w:val="es-ES"/>
        </w:rPr>
      </w:pPr>
      <w:r w:rsidRPr="00F2337A">
        <w:rPr>
          <w:rFonts w:ascii="Palatino Linotype" w:eastAsia="MS Mincho" w:hAnsi="Palatino Linotype" w:cs="Arial"/>
          <w:lang w:val="es-ES"/>
        </w:rPr>
        <w:t xml:space="preserve">El </w:t>
      </w:r>
      <w:r w:rsidR="00E175FD" w:rsidRPr="00F2337A">
        <w:rPr>
          <w:rFonts w:ascii="Palatino Linotype" w:eastAsia="MS Mincho" w:hAnsi="Palatino Linotype" w:cs="Arial"/>
          <w:lang w:val="es-ES"/>
        </w:rPr>
        <w:t xml:space="preserve">veintidós de febrero de dos mil </w:t>
      </w:r>
      <w:r w:rsidR="0043758E" w:rsidRPr="00F2337A">
        <w:rPr>
          <w:rFonts w:ascii="Palatino Linotype" w:eastAsia="MS Mincho" w:hAnsi="Palatino Linotype" w:cs="Arial"/>
          <w:lang w:val="es-ES"/>
        </w:rPr>
        <w:t>veintitrés</w:t>
      </w:r>
      <w:r w:rsidR="00CF525F" w:rsidRPr="00F2337A">
        <w:rPr>
          <w:rFonts w:ascii="Palatino Linotype" w:eastAsia="MS Mincho" w:hAnsi="Palatino Linotype" w:cs="Arial"/>
          <w:lang w:val="es-ES"/>
        </w:rPr>
        <w:t xml:space="preserve">, se presentó la solicitud de información a </w:t>
      </w:r>
      <w:r w:rsidR="002C60DD" w:rsidRPr="00F2337A">
        <w:rPr>
          <w:rFonts w:ascii="Palatino Linotype" w:eastAsia="MS Mincho" w:hAnsi="Palatino Linotype" w:cs="Arial"/>
          <w:lang w:val="es-ES"/>
        </w:rPr>
        <w:t xml:space="preserve">través del Sistema de Acceso a la Información Mexiquense (SAIMEX), </w:t>
      </w:r>
      <w:r w:rsidR="0010072C" w:rsidRPr="00F2337A">
        <w:rPr>
          <w:rFonts w:ascii="Palatino Linotype" w:hAnsi="Palatino Linotype" w:cs="Arial"/>
        </w:rPr>
        <w:t>a la que se le</w:t>
      </w:r>
      <w:r w:rsidR="00C47D25" w:rsidRPr="00F2337A">
        <w:rPr>
          <w:rFonts w:ascii="Palatino Linotype" w:hAnsi="Palatino Linotype" w:cs="Arial"/>
        </w:rPr>
        <w:t xml:space="preserve"> asignó </w:t>
      </w:r>
      <w:r w:rsidR="00E175FD" w:rsidRPr="00F2337A">
        <w:rPr>
          <w:rFonts w:ascii="Palatino Linotype" w:hAnsi="Palatino Linotype" w:cs="Arial"/>
        </w:rPr>
        <w:t>el número</w:t>
      </w:r>
      <w:r w:rsidR="0010072C" w:rsidRPr="00F2337A">
        <w:rPr>
          <w:rFonts w:ascii="Palatino Linotype" w:hAnsi="Palatino Linotype" w:cs="Arial"/>
        </w:rPr>
        <w:t xml:space="preserve"> de expediente</w:t>
      </w:r>
      <w:r w:rsidR="00C47D25" w:rsidRPr="00F2337A">
        <w:rPr>
          <w:rFonts w:ascii="Palatino Linotype" w:hAnsi="Palatino Linotype" w:cs="Arial"/>
        </w:rPr>
        <w:t>:</w:t>
      </w:r>
      <w:r w:rsidR="0010072C" w:rsidRPr="00F2337A">
        <w:rPr>
          <w:rFonts w:ascii="Palatino Linotype" w:hAnsi="Palatino Linotype" w:cs="Arial"/>
          <w:b/>
        </w:rPr>
        <w:t xml:space="preserve"> </w:t>
      </w:r>
      <w:r w:rsidR="00E175FD" w:rsidRPr="00F2337A">
        <w:rPr>
          <w:rFonts w:ascii="Palatino Linotype" w:hAnsi="Palatino Linotype" w:cs="Arial"/>
          <w:b/>
          <w:bCs/>
        </w:rPr>
        <w:t>00166/TLALNEPA/IP/2023</w:t>
      </w:r>
      <w:r w:rsidR="0010072C" w:rsidRPr="00F2337A">
        <w:rPr>
          <w:rFonts w:ascii="Palatino Linotype" w:hAnsi="Palatino Linotype" w:cs="Arial"/>
          <w:b/>
        </w:rPr>
        <w:t>,</w:t>
      </w:r>
      <w:r w:rsidR="0010072C" w:rsidRPr="00F2337A">
        <w:rPr>
          <w:rFonts w:ascii="Palatino Linotype" w:hAnsi="Palatino Linotype"/>
        </w:rPr>
        <w:t xml:space="preserve"> </w:t>
      </w:r>
      <w:r w:rsidR="00273049" w:rsidRPr="00F2337A">
        <w:rPr>
          <w:rFonts w:ascii="Palatino Linotype" w:hAnsi="Palatino Linotype" w:cs="Arial"/>
          <w:lang w:val="es-ES"/>
        </w:rPr>
        <w:t>mediante la</w:t>
      </w:r>
      <w:r w:rsidR="00C47D25" w:rsidRPr="00F2337A">
        <w:rPr>
          <w:rFonts w:ascii="Palatino Linotype" w:hAnsi="Palatino Linotype" w:cs="Arial"/>
          <w:lang w:val="es-ES"/>
        </w:rPr>
        <w:t>s</w:t>
      </w:r>
      <w:r w:rsidR="00273049" w:rsidRPr="00F2337A">
        <w:rPr>
          <w:rFonts w:ascii="Palatino Linotype" w:hAnsi="Palatino Linotype" w:cs="Arial"/>
          <w:lang w:val="es-ES"/>
        </w:rPr>
        <w:t xml:space="preserve"> cual</w:t>
      </w:r>
      <w:r w:rsidR="00C47D25" w:rsidRPr="00F2337A">
        <w:rPr>
          <w:rFonts w:ascii="Palatino Linotype" w:hAnsi="Palatino Linotype" w:cs="Arial"/>
          <w:lang w:val="es-ES"/>
        </w:rPr>
        <w:t>es</w:t>
      </w:r>
      <w:r w:rsidR="00273049" w:rsidRPr="00F2337A">
        <w:rPr>
          <w:rFonts w:ascii="Palatino Linotype" w:hAnsi="Palatino Linotype" w:cs="Arial"/>
          <w:lang w:val="es-ES"/>
        </w:rPr>
        <w:t xml:space="preserve"> requirió</w:t>
      </w:r>
      <w:r w:rsidR="00C47D25" w:rsidRPr="00F2337A">
        <w:rPr>
          <w:rFonts w:ascii="Palatino Linotype" w:hAnsi="Palatino Linotype" w:cs="Arial"/>
          <w:lang w:val="es-ES"/>
        </w:rPr>
        <w:t xml:space="preserve"> lo siguiente</w:t>
      </w:r>
      <w:r w:rsidR="00273049" w:rsidRPr="00F2337A">
        <w:rPr>
          <w:rFonts w:ascii="Palatino Linotype" w:hAnsi="Palatino Linotype" w:cs="Arial"/>
          <w:lang w:val="es-ES"/>
        </w:rPr>
        <w:t>:</w:t>
      </w:r>
    </w:p>
    <w:p w14:paraId="18CDB64E" w14:textId="77777777" w:rsidR="00C47D25" w:rsidRPr="00F2337A" w:rsidRDefault="00C47D25" w:rsidP="00F2337A">
      <w:pPr>
        <w:jc w:val="both"/>
        <w:rPr>
          <w:rFonts w:ascii="Palatino Linotype" w:eastAsia="MS Mincho" w:hAnsi="Palatino Linotype" w:cs="Arial"/>
        </w:rPr>
      </w:pPr>
    </w:p>
    <w:p w14:paraId="018230A7" w14:textId="4B871232" w:rsidR="00C47D25" w:rsidRPr="00F2337A" w:rsidRDefault="00E175FD" w:rsidP="00F2337A">
      <w:pPr>
        <w:pStyle w:val="Prrafodelista"/>
        <w:ind w:left="851" w:right="899"/>
        <w:jc w:val="both"/>
        <w:rPr>
          <w:rFonts w:ascii="Palatino Linotype" w:hAnsi="Palatino Linotype" w:cs="Arial"/>
          <w:i/>
        </w:rPr>
      </w:pPr>
      <w:bookmarkStart w:id="1" w:name="_Hlk96896517"/>
      <w:r w:rsidRPr="00F2337A">
        <w:rPr>
          <w:rFonts w:ascii="Palatino Linotype" w:hAnsi="Palatino Linotype" w:cs="Arial"/>
          <w:i/>
        </w:rPr>
        <w:t xml:space="preserve"> </w:t>
      </w:r>
      <w:r w:rsidR="007A5836" w:rsidRPr="00F2337A">
        <w:rPr>
          <w:rFonts w:ascii="Palatino Linotype" w:hAnsi="Palatino Linotype" w:cs="Arial"/>
          <w:i/>
        </w:rPr>
        <w:t>“</w:t>
      </w:r>
      <w:r w:rsidRPr="00F2337A">
        <w:rPr>
          <w:rFonts w:ascii="Palatino Linotype" w:hAnsi="Palatino Linotype" w:cs="Arial"/>
          <w:i/>
        </w:rPr>
        <w:t xml:space="preserve">solicito las certificaciones que exige la Ley Orgánica en sus artículos </w:t>
      </w:r>
      <w:proofErr w:type="spellStart"/>
      <w:r w:rsidRPr="00F2337A">
        <w:rPr>
          <w:rFonts w:ascii="Palatino Linotype" w:hAnsi="Palatino Linotype" w:cs="Arial"/>
          <w:i/>
        </w:rPr>
        <w:t>artículos</w:t>
      </w:r>
      <w:proofErr w:type="spellEnd"/>
      <w:r w:rsidRPr="00F2337A">
        <w:rPr>
          <w:rFonts w:ascii="Palatino Linotype" w:hAnsi="Palatino Linotype" w:cs="Arial"/>
          <w:i/>
        </w:rPr>
        <w:t xml:space="preserve"> 15, 32, 81 Bis, 85 </w:t>
      </w:r>
      <w:proofErr w:type="spellStart"/>
      <w:r w:rsidRPr="00F2337A">
        <w:rPr>
          <w:rFonts w:ascii="Palatino Linotype" w:hAnsi="Palatino Linotype" w:cs="Arial"/>
          <w:i/>
        </w:rPr>
        <w:t>Sexies</w:t>
      </w:r>
      <w:proofErr w:type="spellEnd"/>
      <w:r w:rsidRPr="00F2337A">
        <w:rPr>
          <w:rFonts w:ascii="Palatino Linotype" w:hAnsi="Palatino Linotype" w:cs="Arial"/>
          <w:i/>
        </w:rPr>
        <w:t xml:space="preserve">, 92, 96, 96 Bis, 96 </w:t>
      </w:r>
      <w:proofErr w:type="spellStart"/>
      <w:r w:rsidRPr="00F2337A">
        <w:rPr>
          <w:rFonts w:ascii="Palatino Linotype" w:hAnsi="Palatino Linotype" w:cs="Arial"/>
          <w:i/>
        </w:rPr>
        <w:t>Quintus</w:t>
      </w:r>
      <w:proofErr w:type="spellEnd"/>
      <w:r w:rsidRPr="00F2337A">
        <w:rPr>
          <w:rFonts w:ascii="Palatino Linotype" w:hAnsi="Palatino Linotype" w:cs="Arial"/>
          <w:i/>
        </w:rPr>
        <w:t xml:space="preserve">, 96 </w:t>
      </w:r>
      <w:proofErr w:type="spellStart"/>
      <w:r w:rsidRPr="00F2337A">
        <w:rPr>
          <w:rFonts w:ascii="Palatino Linotype" w:hAnsi="Palatino Linotype" w:cs="Arial"/>
          <w:i/>
        </w:rPr>
        <w:t>Septies</w:t>
      </w:r>
      <w:proofErr w:type="spellEnd"/>
      <w:r w:rsidRPr="00F2337A">
        <w:rPr>
          <w:rFonts w:ascii="Palatino Linotype" w:hAnsi="Palatino Linotype" w:cs="Arial"/>
          <w:i/>
        </w:rPr>
        <w:t xml:space="preserve">, 96 </w:t>
      </w:r>
      <w:proofErr w:type="spellStart"/>
      <w:r w:rsidRPr="00F2337A">
        <w:rPr>
          <w:rFonts w:ascii="Palatino Linotype" w:hAnsi="Palatino Linotype" w:cs="Arial"/>
          <w:i/>
        </w:rPr>
        <w:t>Nonies</w:t>
      </w:r>
      <w:proofErr w:type="spellEnd"/>
      <w:r w:rsidRPr="00F2337A">
        <w:rPr>
          <w:rFonts w:ascii="Palatino Linotype" w:hAnsi="Palatino Linotype" w:cs="Arial"/>
          <w:i/>
        </w:rPr>
        <w:t xml:space="preserve">, 96 </w:t>
      </w:r>
      <w:proofErr w:type="spellStart"/>
      <w:r w:rsidRPr="00F2337A">
        <w:rPr>
          <w:rFonts w:ascii="Palatino Linotype" w:hAnsi="Palatino Linotype" w:cs="Arial"/>
          <w:i/>
        </w:rPr>
        <w:t>Undecies</w:t>
      </w:r>
      <w:proofErr w:type="spellEnd"/>
      <w:r w:rsidRPr="00F2337A">
        <w:rPr>
          <w:rFonts w:ascii="Palatino Linotype" w:hAnsi="Palatino Linotype" w:cs="Arial"/>
          <w:i/>
        </w:rPr>
        <w:t xml:space="preserve">, 96 </w:t>
      </w:r>
      <w:proofErr w:type="spellStart"/>
      <w:r w:rsidRPr="00F2337A">
        <w:rPr>
          <w:rFonts w:ascii="Palatino Linotype" w:hAnsi="Palatino Linotype" w:cs="Arial"/>
          <w:i/>
        </w:rPr>
        <w:t>Terdecies</w:t>
      </w:r>
      <w:proofErr w:type="spellEnd"/>
      <w:r w:rsidRPr="00F2337A">
        <w:rPr>
          <w:rFonts w:ascii="Palatino Linotype" w:hAnsi="Palatino Linotype" w:cs="Arial"/>
          <w:i/>
        </w:rPr>
        <w:t xml:space="preserve">, 96 </w:t>
      </w:r>
      <w:proofErr w:type="spellStart"/>
      <w:r w:rsidRPr="00F2337A">
        <w:rPr>
          <w:rFonts w:ascii="Palatino Linotype" w:hAnsi="Palatino Linotype" w:cs="Arial"/>
          <w:i/>
        </w:rPr>
        <w:t>Quindecies</w:t>
      </w:r>
      <w:proofErr w:type="spellEnd"/>
      <w:r w:rsidRPr="00F2337A">
        <w:rPr>
          <w:rFonts w:ascii="Palatino Linotype" w:hAnsi="Palatino Linotype" w:cs="Arial"/>
          <w:i/>
        </w:rPr>
        <w:t xml:space="preserve">, 113, 123 Bis, 124 </w:t>
      </w:r>
      <w:proofErr w:type="spellStart"/>
      <w:r w:rsidRPr="00F2337A">
        <w:rPr>
          <w:rFonts w:ascii="Palatino Linotype" w:hAnsi="Palatino Linotype" w:cs="Arial"/>
          <w:i/>
        </w:rPr>
        <w:t>Quater</w:t>
      </w:r>
      <w:proofErr w:type="spellEnd"/>
      <w:r w:rsidRPr="00F2337A">
        <w:rPr>
          <w:rFonts w:ascii="Palatino Linotype" w:hAnsi="Palatino Linotype" w:cs="Arial"/>
          <w:i/>
        </w:rPr>
        <w:t xml:space="preserve"> y 147 I</w:t>
      </w:r>
      <w:r w:rsidR="00C47D25" w:rsidRPr="00F2337A">
        <w:rPr>
          <w:rFonts w:ascii="Palatino Linotype" w:hAnsi="Palatino Linotype" w:cs="Arial"/>
          <w:i/>
        </w:rPr>
        <w:t xml:space="preserve">”. (Sic) </w:t>
      </w:r>
    </w:p>
    <w:p w14:paraId="4E592025" w14:textId="77777777" w:rsidR="002C60DD" w:rsidRPr="00F2337A" w:rsidRDefault="002C60DD" w:rsidP="00F2337A">
      <w:pPr>
        <w:pStyle w:val="Prrafodelista"/>
        <w:ind w:left="851" w:right="899"/>
        <w:jc w:val="both"/>
        <w:rPr>
          <w:rFonts w:ascii="Palatino Linotype" w:hAnsi="Palatino Linotype" w:cs="Arial"/>
          <w:i/>
        </w:rPr>
      </w:pPr>
    </w:p>
    <w:bookmarkEnd w:id="1"/>
    <w:p w14:paraId="1C1937D5" w14:textId="019FB063" w:rsidR="00F3446D" w:rsidRPr="00F2337A" w:rsidRDefault="00F3446D" w:rsidP="00F2337A">
      <w:pPr>
        <w:spacing w:line="360" w:lineRule="auto"/>
        <w:jc w:val="both"/>
        <w:rPr>
          <w:rFonts w:ascii="Palatino Linotype" w:hAnsi="Palatino Linotype" w:cs="Arial"/>
          <w:b/>
        </w:rPr>
      </w:pPr>
      <w:r w:rsidRPr="00F2337A">
        <w:rPr>
          <w:rFonts w:ascii="Palatino Linotype" w:hAnsi="Palatino Linotype" w:cs="Arial"/>
          <w:b/>
        </w:rPr>
        <w:t>MODALIDAD DE ENTREGA:</w:t>
      </w:r>
      <w:r w:rsidRPr="00F2337A">
        <w:rPr>
          <w:rFonts w:ascii="Palatino Linotype" w:hAnsi="Palatino Linotype" w:cs="Arial"/>
        </w:rPr>
        <w:t xml:space="preserve"> vía </w:t>
      </w:r>
      <w:r w:rsidRPr="00F2337A">
        <w:rPr>
          <w:rFonts w:ascii="Palatino Linotype" w:hAnsi="Palatino Linotype" w:cs="Arial"/>
          <w:b/>
        </w:rPr>
        <w:t>SAIMEX.</w:t>
      </w:r>
      <w:r w:rsidR="005C4EFE" w:rsidRPr="00F2337A">
        <w:rPr>
          <w:rFonts w:ascii="Palatino Linotype" w:hAnsi="Palatino Linotype" w:cs="Arial"/>
          <w:b/>
        </w:rPr>
        <w:t xml:space="preserve"> </w:t>
      </w:r>
    </w:p>
    <w:p w14:paraId="0AFEB257" w14:textId="77777777" w:rsidR="00EA7FD8" w:rsidRPr="00F2337A" w:rsidRDefault="00EA7FD8" w:rsidP="00F2337A">
      <w:pPr>
        <w:spacing w:line="360" w:lineRule="auto"/>
        <w:jc w:val="both"/>
        <w:rPr>
          <w:rFonts w:ascii="Palatino Linotype" w:hAnsi="Palatino Linotype" w:cs="Arial"/>
          <w:b/>
        </w:rPr>
      </w:pPr>
    </w:p>
    <w:p w14:paraId="2CA2F241" w14:textId="736DD8AA" w:rsidR="00E62E88" w:rsidRPr="00F2337A" w:rsidRDefault="004741E3" w:rsidP="00F2337A">
      <w:pPr>
        <w:spacing w:line="360" w:lineRule="auto"/>
        <w:jc w:val="both"/>
        <w:rPr>
          <w:rFonts w:ascii="Palatino Linotype" w:hAnsi="Palatino Linotype" w:cs="Arial"/>
          <w:b/>
          <w:sz w:val="28"/>
        </w:rPr>
      </w:pPr>
      <w:r w:rsidRPr="00F2337A">
        <w:rPr>
          <w:rFonts w:ascii="Palatino Linotype" w:hAnsi="Palatino Linotype"/>
          <w:b/>
          <w:sz w:val="28"/>
        </w:rPr>
        <w:lastRenderedPageBreak/>
        <w:t xml:space="preserve">II. </w:t>
      </w:r>
      <w:r w:rsidR="00E62E88" w:rsidRPr="00F2337A">
        <w:rPr>
          <w:rFonts w:ascii="Palatino Linotype" w:hAnsi="Palatino Linotype" w:cs="Arial"/>
          <w:b/>
          <w:sz w:val="28"/>
        </w:rPr>
        <w:t>Respuesta del Sujeto Obligado</w:t>
      </w:r>
    </w:p>
    <w:p w14:paraId="44D16AE2" w14:textId="050B35A0" w:rsidR="007A5836" w:rsidRPr="00F2337A" w:rsidRDefault="007A5836" w:rsidP="00F2337A">
      <w:pPr>
        <w:spacing w:line="360" w:lineRule="auto"/>
        <w:jc w:val="both"/>
        <w:rPr>
          <w:rFonts w:ascii="Palatino Linotype" w:hAnsi="Palatino Linotype" w:cs="Arial"/>
        </w:rPr>
      </w:pPr>
      <w:r w:rsidRPr="00F2337A">
        <w:rPr>
          <w:rFonts w:ascii="Palatino Linotype" w:hAnsi="Palatino Linotype" w:cs="Arial"/>
        </w:rPr>
        <w:t xml:space="preserve">De las constancias que integran el expediente electrónico del </w:t>
      </w:r>
      <w:r w:rsidRPr="00F2337A">
        <w:rPr>
          <w:rFonts w:ascii="Palatino Linotype" w:hAnsi="Palatino Linotype" w:cs="Arial"/>
          <w:b/>
        </w:rPr>
        <w:t>SAIMEX</w:t>
      </w:r>
      <w:r w:rsidRPr="00F2337A">
        <w:rPr>
          <w:rFonts w:ascii="Palatino Linotype" w:hAnsi="Palatino Linotype" w:cs="Arial"/>
        </w:rPr>
        <w:t xml:space="preserve"> se advierte que </w:t>
      </w:r>
      <w:r w:rsidRPr="00F2337A">
        <w:rPr>
          <w:rFonts w:ascii="Palatino Linotype" w:hAnsi="Palatino Linotype" w:cs="Arial"/>
          <w:b/>
        </w:rPr>
        <w:t>EL SUJETO OBLIGADO</w:t>
      </w:r>
      <w:r w:rsidRPr="00F2337A">
        <w:rPr>
          <w:rFonts w:ascii="Palatino Linotype" w:hAnsi="Palatino Linotype" w:cs="Arial"/>
        </w:rPr>
        <w:t xml:space="preserve"> dio respuesta a la</w:t>
      </w:r>
      <w:r w:rsidR="00BE4196" w:rsidRPr="00F2337A">
        <w:rPr>
          <w:rFonts w:ascii="Palatino Linotype" w:hAnsi="Palatino Linotype" w:cs="Arial"/>
        </w:rPr>
        <w:t>s</w:t>
      </w:r>
      <w:r w:rsidRPr="00F2337A">
        <w:rPr>
          <w:rFonts w:ascii="Palatino Linotype" w:hAnsi="Palatino Linotype" w:cs="Arial"/>
        </w:rPr>
        <w:t xml:space="preserve"> </w:t>
      </w:r>
      <w:r w:rsidR="0022743B" w:rsidRPr="00F2337A">
        <w:rPr>
          <w:rFonts w:ascii="Palatino Linotype" w:hAnsi="Palatino Linotype" w:cs="Arial"/>
        </w:rPr>
        <w:t>S</w:t>
      </w:r>
      <w:r w:rsidRPr="00F2337A">
        <w:rPr>
          <w:rFonts w:ascii="Palatino Linotype" w:hAnsi="Palatino Linotype" w:cs="Arial"/>
        </w:rPr>
        <w:t>olicitud</w:t>
      </w:r>
      <w:r w:rsidR="00BE4196" w:rsidRPr="00F2337A">
        <w:rPr>
          <w:rFonts w:ascii="Palatino Linotype" w:hAnsi="Palatino Linotype" w:cs="Arial"/>
        </w:rPr>
        <w:t>es</w:t>
      </w:r>
      <w:r w:rsidRPr="00F2337A">
        <w:rPr>
          <w:rFonts w:ascii="Palatino Linotype" w:hAnsi="Palatino Linotype" w:cs="Arial"/>
        </w:rPr>
        <w:t xml:space="preserve"> de </w:t>
      </w:r>
      <w:r w:rsidR="0022743B" w:rsidRPr="00F2337A">
        <w:rPr>
          <w:rFonts w:ascii="Palatino Linotype" w:hAnsi="Palatino Linotype" w:cs="Arial"/>
        </w:rPr>
        <w:t>A</w:t>
      </w:r>
      <w:r w:rsidRPr="00F2337A">
        <w:rPr>
          <w:rFonts w:ascii="Palatino Linotype" w:hAnsi="Palatino Linotype" w:cs="Arial"/>
        </w:rPr>
        <w:t xml:space="preserve">cceso a la </w:t>
      </w:r>
      <w:r w:rsidR="0022743B" w:rsidRPr="00F2337A">
        <w:rPr>
          <w:rFonts w:ascii="Palatino Linotype" w:hAnsi="Palatino Linotype" w:cs="Arial"/>
        </w:rPr>
        <w:t>I</w:t>
      </w:r>
      <w:r w:rsidRPr="00F2337A">
        <w:rPr>
          <w:rFonts w:ascii="Palatino Linotype" w:hAnsi="Palatino Linotype" w:cs="Arial"/>
        </w:rPr>
        <w:t xml:space="preserve">nformación, </w:t>
      </w:r>
      <w:r w:rsidR="00310030" w:rsidRPr="00F2337A">
        <w:rPr>
          <w:rFonts w:ascii="Palatino Linotype" w:hAnsi="Palatino Linotype" w:cs="Arial"/>
        </w:rPr>
        <w:t>el</w:t>
      </w:r>
      <w:r w:rsidRPr="00F2337A">
        <w:rPr>
          <w:rFonts w:ascii="Palatino Linotype" w:hAnsi="Palatino Linotype" w:cs="Arial"/>
        </w:rPr>
        <w:t xml:space="preserve"> </w:t>
      </w:r>
      <w:r w:rsidR="00216D76" w:rsidRPr="00F2337A">
        <w:rPr>
          <w:rFonts w:ascii="Palatino Linotype" w:hAnsi="Palatino Linotype" w:cs="Arial"/>
          <w:b/>
        </w:rPr>
        <w:t xml:space="preserve">veintidós de marzo </w:t>
      </w:r>
      <w:r w:rsidR="00A8581E" w:rsidRPr="00F2337A">
        <w:rPr>
          <w:rFonts w:ascii="Palatino Linotype" w:hAnsi="Palatino Linotype" w:cs="Arial"/>
          <w:b/>
        </w:rPr>
        <w:t>de dos mil veintitrés</w:t>
      </w:r>
      <w:r w:rsidRPr="00F2337A">
        <w:rPr>
          <w:rFonts w:ascii="Palatino Linotype" w:hAnsi="Palatino Linotype" w:cs="Arial"/>
        </w:rPr>
        <w:t>, en los términos que a continuación se citan:</w:t>
      </w:r>
    </w:p>
    <w:p w14:paraId="4ABA6366" w14:textId="77777777" w:rsidR="008743F1" w:rsidRPr="00F2337A" w:rsidRDefault="008743F1" w:rsidP="00F2337A">
      <w:pPr>
        <w:pStyle w:val="Prrafodelista"/>
        <w:ind w:left="851" w:right="899"/>
        <w:jc w:val="both"/>
        <w:rPr>
          <w:rFonts w:ascii="Palatino Linotype" w:hAnsi="Palatino Linotype" w:cs="Arial"/>
          <w:b/>
          <w:i/>
        </w:rPr>
      </w:pPr>
    </w:p>
    <w:p w14:paraId="57C12F01" w14:textId="77777777" w:rsidR="00216D76" w:rsidRPr="00F2337A" w:rsidRDefault="007A5836" w:rsidP="00F2337A">
      <w:pPr>
        <w:pStyle w:val="Prrafodelista"/>
        <w:ind w:left="851" w:right="899"/>
        <w:jc w:val="both"/>
        <w:rPr>
          <w:rFonts w:ascii="Palatino Linotype" w:hAnsi="Palatino Linotype" w:cs="Arial"/>
          <w:i/>
        </w:rPr>
      </w:pPr>
      <w:r w:rsidRPr="00F2337A">
        <w:rPr>
          <w:rFonts w:ascii="Palatino Linotype" w:hAnsi="Palatino Linotype" w:cs="Arial"/>
          <w:i/>
        </w:rPr>
        <w:t>“</w:t>
      </w:r>
      <w:r w:rsidR="00216D76" w:rsidRPr="00F2337A">
        <w:rPr>
          <w:rFonts w:ascii="Palatino Linotype" w:hAnsi="Palatino Linotype" w:cs="Arial"/>
          <w:i/>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a su solicitud de acceso a la información por parte del Servidor Público Habilitado competente.</w:t>
      </w:r>
    </w:p>
    <w:p w14:paraId="293517ED" w14:textId="77777777" w:rsidR="00216D76" w:rsidRPr="00F2337A" w:rsidRDefault="00216D76" w:rsidP="00F2337A">
      <w:pPr>
        <w:pStyle w:val="Prrafodelista"/>
        <w:ind w:left="851" w:right="899"/>
        <w:jc w:val="both"/>
        <w:rPr>
          <w:rFonts w:ascii="Palatino Linotype" w:hAnsi="Palatino Linotype" w:cs="Arial"/>
          <w:i/>
        </w:rPr>
      </w:pPr>
      <w:r w:rsidRPr="00F2337A">
        <w:rPr>
          <w:rFonts w:ascii="Palatino Linotype" w:hAnsi="Palatino Linotype" w:cs="Arial"/>
          <w:i/>
        </w:rPr>
        <w:t>ATENTAMENTE</w:t>
      </w:r>
    </w:p>
    <w:p w14:paraId="6D460F61" w14:textId="74E39B69" w:rsidR="007A5836" w:rsidRPr="00F2337A" w:rsidRDefault="00216D76" w:rsidP="00F2337A">
      <w:pPr>
        <w:pStyle w:val="Prrafodelista"/>
        <w:ind w:left="851" w:right="899"/>
        <w:jc w:val="both"/>
        <w:rPr>
          <w:rFonts w:ascii="Palatino Linotype" w:hAnsi="Palatino Linotype" w:cs="Arial"/>
          <w:i/>
        </w:rPr>
      </w:pPr>
      <w:r w:rsidRPr="00F2337A">
        <w:rPr>
          <w:rFonts w:ascii="Palatino Linotype" w:hAnsi="Palatino Linotype" w:cs="Arial"/>
          <w:i/>
        </w:rPr>
        <w:t>MTRA. CLARA CAMACHO MÉNDEZ</w:t>
      </w:r>
      <w:r w:rsidR="007A5836" w:rsidRPr="00F2337A">
        <w:rPr>
          <w:rFonts w:ascii="Palatino Linotype" w:hAnsi="Palatino Linotype" w:cs="Arial"/>
          <w:i/>
        </w:rPr>
        <w:t>”</w:t>
      </w:r>
      <w:r w:rsidR="00F84FBE" w:rsidRPr="00F2337A">
        <w:rPr>
          <w:rFonts w:ascii="Palatino Linotype" w:hAnsi="Palatino Linotype" w:cs="Arial"/>
          <w:i/>
        </w:rPr>
        <w:t xml:space="preserve"> (sic) </w:t>
      </w:r>
    </w:p>
    <w:p w14:paraId="33C8E058" w14:textId="77777777" w:rsidR="007A5836" w:rsidRPr="00F2337A" w:rsidRDefault="007A5836" w:rsidP="00F2337A">
      <w:pPr>
        <w:ind w:right="899"/>
        <w:jc w:val="both"/>
        <w:rPr>
          <w:rFonts w:ascii="Palatino Linotype" w:hAnsi="Palatino Linotype" w:cs="Arial"/>
          <w:i/>
        </w:rPr>
      </w:pPr>
    </w:p>
    <w:p w14:paraId="5391CF44" w14:textId="29265D43" w:rsidR="002B54B6" w:rsidRPr="00F2337A" w:rsidRDefault="002B54B6" w:rsidP="00F2337A">
      <w:pPr>
        <w:spacing w:line="360" w:lineRule="auto"/>
        <w:jc w:val="both"/>
        <w:rPr>
          <w:rFonts w:ascii="Palatino Linotype" w:hAnsi="Palatino Linotype" w:cs="Arial"/>
        </w:rPr>
      </w:pPr>
      <w:r w:rsidRPr="00F2337A">
        <w:rPr>
          <w:rFonts w:ascii="Palatino Linotype" w:hAnsi="Palatino Linotype"/>
        </w:rPr>
        <w:t xml:space="preserve">De igual modo, </w:t>
      </w:r>
      <w:r w:rsidRPr="00F2337A">
        <w:rPr>
          <w:rFonts w:ascii="Palatino Linotype" w:hAnsi="Palatino Linotype" w:cs="Arial"/>
          <w:b/>
        </w:rPr>
        <w:t>EL SUJETO OBLIGADO</w:t>
      </w:r>
      <w:r w:rsidRPr="00F2337A">
        <w:rPr>
          <w:rFonts w:ascii="Palatino Linotype" w:hAnsi="Palatino Linotype"/>
        </w:rPr>
        <w:t xml:space="preserve"> acompañó </w:t>
      </w:r>
      <w:r w:rsidRPr="00F2337A">
        <w:rPr>
          <w:rFonts w:ascii="Palatino Linotype" w:hAnsi="Palatino Linotype" w:cs="Arial"/>
        </w:rPr>
        <w:t xml:space="preserve">los siguientes archivos electrónicos: </w:t>
      </w:r>
    </w:p>
    <w:p w14:paraId="1BC9372D" w14:textId="77777777" w:rsidR="002B54B6" w:rsidRPr="00F2337A" w:rsidRDefault="002B54B6" w:rsidP="00F2337A">
      <w:pPr>
        <w:spacing w:line="360" w:lineRule="auto"/>
        <w:jc w:val="both"/>
        <w:rPr>
          <w:rFonts w:ascii="Palatino Linotype" w:hAnsi="Palatino Linotype" w:cs="Arial"/>
        </w:rPr>
      </w:pPr>
    </w:p>
    <w:p w14:paraId="10636495" w14:textId="6E1DFD6A" w:rsidR="00EC4DC4" w:rsidRPr="00F2337A" w:rsidRDefault="00EC4DC4" w:rsidP="00F2337A">
      <w:pPr>
        <w:pStyle w:val="Prrafodelista"/>
        <w:numPr>
          <w:ilvl w:val="0"/>
          <w:numId w:val="13"/>
        </w:numPr>
        <w:spacing w:line="360" w:lineRule="auto"/>
        <w:jc w:val="both"/>
        <w:rPr>
          <w:rFonts w:ascii="Palatino Linotype" w:hAnsi="Palatino Linotype" w:cs="Arial"/>
          <w:b/>
          <w:i/>
        </w:rPr>
      </w:pPr>
      <w:r w:rsidRPr="00F2337A">
        <w:rPr>
          <w:rFonts w:ascii="Palatino Linotype" w:hAnsi="Palatino Linotype" w:cs="Arial"/>
          <w:b/>
          <w:i/>
        </w:rPr>
        <w:t xml:space="preserve">DA_0635_2023_SAIMEX 166: </w:t>
      </w:r>
      <w:r w:rsidRPr="00F2337A">
        <w:rPr>
          <w:rFonts w:ascii="Palatino Linotype" w:hAnsi="Palatino Linotype" w:cs="Arial"/>
        </w:rPr>
        <w:t xml:space="preserve">Consistente en cinco fojas, relativas al oficio DA/0635/2023 del tres de marzo de dos mil veintitrés, mediante el cual el Director de Administración y el Subdirector de Capital Humano informan los siguiente: </w:t>
      </w:r>
      <w:r w:rsidRPr="00F2337A">
        <w:rPr>
          <w:rFonts w:ascii="Palatino Linotype" w:hAnsi="Palatino Linotype" w:cs="Arial"/>
          <w:i/>
        </w:rPr>
        <w:t xml:space="preserve">“en atención a su solicitud, me permito </w:t>
      </w:r>
      <w:r w:rsidR="00F87084" w:rsidRPr="00F2337A">
        <w:rPr>
          <w:rFonts w:ascii="Palatino Linotype" w:hAnsi="Palatino Linotype" w:cs="Arial"/>
          <w:i/>
        </w:rPr>
        <w:t>anexar a l</w:t>
      </w:r>
      <w:r w:rsidRPr="00F2337A">
        <w:rPr>
          <w:rFonts w:ascii="Palatino Linotype" w:hAnsi="Palatino Linotype" w:cs="Arial"/>
          <w:i/>
        </w:rPr>
        <w:t>a</w:t>
      </w:r>
      <w:r w:rsidR="00F87084" w:rsidRPr="00F2337A">
        <w:rPr>
          <w:rFonts w:ascii="Palatino Linotype" w:hAnsi="Palatino Linotype" w:cs="Arial"/>
          <w:i/>
        </w:rPr>
        <w:t xml:space="preserve"> </w:t>
      </w:r>
      <w:r w:rsidRPr="00F2337A">
        <w:rPr>
          <w:rFonts w:ascii="Palatino Linotype" w:hAnsi="Palatino Linotype" w:cs="Arial"/>
          <w:i/>
        </w:rPr>
        <w:t xml:space="preserve">presente respuesta, las certificaciones que obran en los archivos de esta Subdirección, además es importante señalar relacionado con las certificaciones lo </w:t>
      </w:r>
      <w:r w:rsidR="00F87084" w:rsidRPr="00F2337A">
        <w:rPr>
          <w:rFonts w:ascii="Palatino Linotype" w:hAnsi="Palatino Linotype" w:cs="Arial"/>
          <w:i/>
        </w:rPr>
        <w:t>siguientes: a) Desarrollo Urbano, b) Sustentabilidad y c)Turismo; derivado de su ingreso, se encuentran en el proceso de certificación. Asimismo, por cuanto hace a la Dirección de la Mujer, existe un encargado de Despacho, motivo por el cual, no se cuenta con el documento en cita.” (Sic).</w:t>
      </w:r>
    </w:p>
    <w:p w14:paraId="6EFCD823" w14:textId="7FDB6FE3" w:rsidR="00EC4DC4" w:rsidRPr="00F2337A" w:rsidRDefault="00EC4DC4" w:rsidP="00F2337A">
      <w:pPr>
        <w:pStyle w:val="Prrafodelista"/>
        <w:numPr>
          <w:ilvl w:val="0"/>
          <w:numId w:val="13"/>
        </w:numPr>
        <w:spacing w:line="360" w:lineRule="auto"/>
        <w:jc w:val="both"/>
        <w:rPr>
          <w:rFonts w:ascii="Palatino Linotype" w:hAnsi="Palatino Linotype" w:cs="Arial"/>
          <w:b/>
          <w:i/>
        </w:rPr>
      </w:pPr>
      <w:r w:rsidRPr="00F2337A">
        <w:rPr>
          <w:rFonts w:ascii="Palatino Linotype" w:hAnsi="Palatino Linotype" w:cs="Arial"/>
          <w:b/>
          <w:i/>
        </w:rPr>
        <w:lastRenderedPageBreak/>
        <w:t xml:space="preserve">SAIMEX 00166 OKCERTIFICACIONES DE COMPETENCIA LABORAL LOM: </w:t>
      </w:r>
      <w:r w:rsidR="006E0027" w:rsidRPr="00F2337A">
        <w:rPr>
          <w:rFonts w:ascii="Palatino Linotype" w:hAnsi="Palatino Linotype" w:cs="Arial"/>
        </w:rPr>
        <w:t>Consistente en nueve fojas relativo a la</w:t>
      </w:r>
      <w:r w:rsidR="0033428C" w:rsidRPr="00F2337A">
        <w:rPr>
          <w:rFonts w:ascii="Palatino Linotype" w:hAnsi="Palatino Linotype" w:cs="Arial"/>
        </w:rPr>
        <w:t>s</w:t>
      </w:r>
      <w:r w:rsidR="006E0027" w:rsidRPr="00F2337A">
        <w:rPr>
          <w:rFonts w:ascii="Palatino Linotype" w:hAnsi="Palatino Linotype" w:cs="Arial"/>
        </w:rPr>
        <w:t xml:space="preserve"> siguiente</w:t>
      </w:r>
      <w:r w:rsidR="0033428C" w:rsidRPr="00F2337A">
        <w:rPr>
          <w:rFonts w:ascii="Palatino Linotype" w:hAnsi="Palatino Linotype" w:cs="Arial"/>
        </w:rPr>
        <w:t>s</w:t>
      </w:r>
      <w:r w:rsidR="006E0027" w:rsidRPr="00F2337A">
        <w:rPr>
          <w:rFonts w:ascii="Palatino Linotype" w:hAnsi="Palatino Linotype" w:cs="Arial"/>
        </w:rPr>
        <w:t xml:space="preserve"> docume</w:t>
      </w:r>
      <w:r w:rsidR="0033428C" w:rsidRPr="00F2337A">
        <w:rPr>
          <w:rFonts w:ascii="Palatino Linotype" w:hAnsi="Palatino Linotype" w:cs="Arial"/>
        </w:rPr>
        <w:t>ntales:</w:t>
      </w:r>
    </w:p>
    <w:p w14:paraId="2C0FE149" w14:textId="77777777" w:rsidR="0033428C" w:rsidRPr="00F2337A" w:rsidRDefault="0033428C" w:rsidP="00F2337A">
      <w:pPr>
        <w:pStyle w:val="Prrafodelista"/>
        <w:spacing w:line="360" w:lineRule="auto"/>
        <w:rPr>
          <w:rFonts w:ascii="Palatino Linotype" w:hAnsi="Palatino Linotype" w:cs="Arial"/>
          <w:b/>
          <w:i/>
        </w:rPr>
      </w:pPr>
    </w:p>
    <w:p w14:paraId="20605E57" w14:textId="7C869F51" w:rsidR="0033428C" w:rsidRPr="00F2337A" w:rsidRDefault="0033428C" w:rsidP="00F2337A">
      <w:pPr>
        <w:pStyle w:val="Prrafodelista"/>
        <w:numPr>
          <w:ilvl w:val="0"/>
          <w:numId w:val="25"/>
        </w:numPr>
        <w:spacing w:line="360" w:lineRule="auto"/>
        <w:jc w:val="both"/>
        <w:rPr>
          <w:rFonts w:ascii="Palatino Linotype" w:hAnsi="Palatino Linotype" w:cs="Arial"/>
        </w:rPr>
      </w:pPr>
      <w:r w:rsidRPr="00F2337A">
        <w:rPr>
          <w:rFonts w:ascii="Palatino Linotype" w:hAnsi="Palatino Linotype" w:cs="Arial"/>
        </w:rPr>
        <w:t>Certificado de competencia laboral en la Norma Institucional “</w:t>
      </w:r>
      <w:r w:rsidRPr="00F2337A">
        <w:rPr>
          <w:rFonts w:ascii="Palatino Linotype" w:hAnsi="Palatino Linotype" w:cs="Arial"/>
          <w:b/>
        </w:rPr>
        <w:t>Conducir las Funciones de la Secretaría del Ayuntamiento en los Municipios del Estado de México”,</w:t>
      </w:r>
      <w:r w:rsidRPr="00F2337A">
        <w:rPr>
          <w:rFonts w:ascii="Palatino Linotype" w:hAnsi="Palatino Linotype" w:cs="Arial"/>
        </w:rPr>
        <w:t xml:space="preserve"> corresponde al Secretario del Ayuntamiento.</w:t>
      </w:r>
    </w:p>
    <w:p w14:paraId="539AE49B" w14:textId="59FE6AE9" w:rsidR="0033428C" w:rsidRPr="00F2337A" w:rsidRDefault="0033428C" w:rsidP="00F2337A">
      <w:pPr>
        <w:pStyle w:val="Prrafodelista"/>
        <w:numPr>
          <w:ilvl w:val="0"/>
          <w:numId w:val="25"/>
        </w:numPr>
        <w:spacing w:line="360" w:lineRule="auto"/>
        <w:jc w:val="both"/>
        <w:rPr>
          <w:rFonts w:ascii="Palatino Linotype" w:hAnsi="Palatino Linotype" w:cs="Arial"/>
        </w:rPr>
      </w:pPr>
      <w:r w:rsidRPr="00F2337A">
        <w:rPr>
          <w:rFonts w:ascii="Palatino Linotype" w:hAnsi="Palatino Linotype" w:cs="Arial"/>
        </w:rPr>
        <w:t xml:space="preserve">Certificado de competencia laboral en la Norma Institucional </w:t>
      </w:r>
      <w:r w:rsidRPr="00F2337A">
        <w:rPr>
          <w:rFonts w:ascii="Palatino Linotype" w:hAnsi="Palatino Linotype" w:cs="Arial"/>
          <w:b/>
        </w:rPr>
        <w:t>“Administrar la Tesorería Municipal”,</w:t>
      </w:r>
      <w:r w:rsidRPr="00F2337A">
        <w:rPr>
          <w:rFonts w:ascii="Palatino Linotype" w:hAnsi="Palatino Linotype" w:cs="Arial"/>
        </w:rPr>
        <w:t xml:space="preserve"> corresponde al Tesorero Municipal.</w:t>
      </w:r>
    </w:p>
    <w:p w14:paraId="020C4BD4" w14:textId="67147AA7" w:rsidR="00F510DD" w:rsidRPr="00F2337A" w:rsidRDefault="00F510DD" w:rsidP="00F2337A">
      <w:pPr>
        <w:pStyle w:val="Prrafodelista"/>
        <w:numPr>
          <w:ilvl w:val="0"/>
          <w:numId w:val="25"/>
        </w:numPr>
        <w:spacing w:line="360" w:lineRule="auto"/>
        <w:jc w:val="both"/>
        <w:rPr>
          <w:rFonts w:ascii="Palatino Linotype" w:hAnsi="Palatino Linotype" w:cs="Arial"/>
        </w:rPr>
      </w:pPr>
      <w:r w:rsidRPr="00F2337A">
        <w:rPr>
          <w:rFonts w:ascii="Palatino Linotype" w:hAnsi="Palatino Linotype" w:cs="Arial"/>
        </w:rPr>
        <w:t>Constancia que emite la Escuela Nacional de Protección Civil del Centro Nacional de Prevención de Desastres.</w:t>
      </w:r>
    </w:p>
    <w:p w14:paraId="373B2B07" w14:textId="5EB180AF" w:rsidR="0033428C" w:rsidRPr="00F2337A" w:rsidRDefault="0033428C" w:rsidP="00F2337A">
      <w:pPr>
        <w:pStyle w:val="Prrafodelista"/>
        <w:numPr>
          <w:ilvl w:val="0"/>
          <w:numId w:val="25"/>
        </w:numPr>
        <w:spacing w:line="360" w:lineRule="auto"/>
        <w:jc w:val="both"/>
        <w:rPr>
          <w:rFonts w:ascii="Palatino Linotype" w:hAnsi="Palatino Linotype" w:cs="Arial"/>
        </w:rPr>
      </w:pPr>
      <w:r w:rsidRPr="00F2337A">
        <w:rPr>
          <w:rFonts w:ascii="Palatino Linotype" w:hAnsi="Palatino Linotype" w:cs="Arial"/>
        </w:rPr>
        <w:t>Certificado de competencia laboral en la Norma Institucional</w:t>
      </w:r>
      <w:r w:rsidR="00F510DD" w:rsidRPr="00F2337A">
        <w:rPr>
          <w:rFonts w:ascii="Palatino Linotype" w:hAnsi="Palatino Linotype" w:cs="Arial"/>
        </w:rPr>
        <w:t xml:space="preserve"> </w:t>
      </w:r>
      <w:r w:rsidR="00F510DD" w:rsidRPr="00F2337A">
        <w:rPr>
          <w:rFonts w:ascii="Palatino Linotype" w:hAnsi="Palatino Linotype" w:cs="Arial"/>
          <w:b/>
        </w:rPr>
        <w:t>“Administrar la Obra Pública Municipal y Servicios Relacionados con las mismas en el Estado de México”</w:t>
      </w:r>
      <w:r w:rsidR="00F510DD" w:rsidRPr="00F2337A">
        <w:rPr>
          <w:rFonts w:ascii="Palatino Linotype" w:hAnsi="Palatino Linotype" w:cs="Arial"/>
        </w:rPr>
        <w:t xml:space="preserve"> corresponde al Director de Obras Públicas. </w:t>
      </w:r>
    </w:p>
    <w:p w14:paraId="64AD12A7" w14:textId="4C625B51" w:rsidR="00F510DD" w:rsidRPr="00F2337A" w:rsidRDefault="00F510DD" w:rsidP="00F2337A">
      <w:pPr>
        <w:pStyle w:val="Prrafodelista"/>
        <w:numPr>
          <w:ilvl w:val="0"/>
          <w:numId w:val="25"/>
        </w:numPr>
        <w:spacing w:line="360" w:lineRule="auto"/>
        <w:jc w:val="both"/>
        <w:rPr>
          <w:rFonts w:ascii="Palatino Linotype" w:hAnsi="Palatino Linotype" w:cs="Arial"/>
        </w:rPr>
      </w:pPr>
      <w:r w:rsidRPr="00F2337A">
        <w:rPr>
          <w:rFonts w:ascii="Palatino Linotype" w:hAnsi="Palatino Linotype" w:cs="Arial"/>
        </w:rPr>
        <w:t xml:space="preserve">Certificado de competencia laboral en la Norma Institucional </w:t>
      </w:r>
      <w:r w:rsidRPr="00F2337A">
        <w:rPr>
          <w:rFonts w:ascii="Palatino Linotype" w:hAnsi="Palatino Linotype" w:cs="Arial"/>
          <w:b/>
        </w:rPr>
        <w:t>“Gestión Municipal de Desarrollo Social, Humano y Bienestar”,</w:t>
      </w:r>
      <w:r w:rsidRPr="00F2337A">
        <w:rPr>
          <w:rFonts w:ascii="Palatino Linotype" w:hAnsi="Palatino Linotype" w:cs="Arial"/>
        </w:rPr>
        <w:t xml:space="preserve"> corresponde a la Directora de Desarrollo Social. </w:t>
      </w:r>
    </w:p>
    <w:p w14:paraId="45B85A05" w14:textId="4BF88A1B" w:rsidR="00F510DD" w:rsidRPr="00F2337A" w:rsidRDefault="00E55866" w:rsidP="00F2337A">
      <w:pPr>
        <w:pStyle w:val="Prrafodelista"/>
        <w:numPr>
          <w:ilvl w:val="0"/>
          <w:numId w:val="25"/>
        </w:numPr>
        <w:spacing w:line="360" w:lineRule="auto"/>
        <w:jc w:val="both"/>
        <w:rPr>
          <w:rFonts w:ascii="Palatino Linotype" w:hAnsi="Palatino Linotype" w:cs="Arial"/>
        </w:rPr>
      </w:pPr>
      <w:r w:rsidRPr="00F2337A">
        <w:rPr>
          <w:rFonts w:ascii="Palatino Linotype" w:hAnsi="Palatino Linotype" w:cs="Arial"/>
        </w:rPr>
        <w:t>Certificado de competencia laboral en la Norma Institucional</w:t>
      </w:r>
      <w:r w:rsidR="00402687" w:rsidRPr="00F2337A">
        <w:rPr>
          <w:rFonts w:ascii="Palatino Linotype" w:hAnsi="Palatino Linotype" w:cs="Arial"/>
        </w:rPr>
        <w:t xml:space="preserve"> </w:t>
      </w:r>
      <w:r w:rsidR="00402687" w:rsidRPr="00F2337A">
        <w:rPr>
          <w:rFonts w:ascii="Palatino Linotype" w:hAnsi="Palatino Linotype" w:cs="Arial"/>
          <w:b/>
        </w:rPr>
        <w:t>“Fomentar el Desarrollo Económico en los M</w:t>
      </w:r>
      <w:r w:rsidR="00044EA5" w:rsidRPr="00F2337A">
        <w:rPr>
          <w:rFonts w:ascii="Palatino Linotype" w:hAnsi="Palatino Linotype" w:cs="Arial"/>
          <w:b/>
        </w:rPr>
        <w:t>unicipios del Estado de México”,</w:t>
      </w:r>
      <w:r w:rsidR="00044EA5" w:rsidRPr="00F2337A">
        <w:rPr>
          <w:rFonts w:ascii="Palatino Linotype" w:hAnsi="Palatino Linotype" w:cs="Arial"/>
        </w:rPr>
        <w:t xml:space="preserve"> corresponde al Director de Desarrollo Económico. </w:t>
      </w:r>
    </w:p>
    <w:p w14:paraId="01D12976" w14:textId="77777777" w:rsidR="008470C4" w:rsidRPr="00F2337A" w:rsidRDefault="008470C4" w:rsidP="00F2337A">
      <w:pPr>
        <w:pStyle w:val="Prrafodelista"/>
        <w:numPr>
          <w:ilvl w:val="0"/>
          <w:numId w:val="25"/>
        </w:numPr>
        <w:spacing w:line="360" w:lineRule="auto"/>
        <w:jc w:val="both"/>
        <w:rPr>
          <w:rFonts w:ascii="Palatino Linotype" w:hAnsi="Palatino Linotype" w:cs="Arial"/>
        </w:rPr>
      </w:pPr>
      <w:r w:rsidRPr="00F2337A">
        <w:rPr>
          <w:rFonts w:ascii="Palatino Linotype" w:hAnsi="Palatino Linotype" w:cs="Arial"/>
        </w:rPr>
        <w:t xml:space="preserve">Certificado de competencia laboral en la Norma Institucional </w:t>
      </w:r>
      <w:r w:rsidRPr="00F2337A">
        <w:rPr>
          <w:rFonts w:ascii="Palatino Linotype" w:hAnsi="Palatino Linotype" w:cs="Arial"/>
          <w:b/>
        </w:rPr>
        <w:t>“Ejecución de las Atribuciones de los Órganos Internos de Control en la Administración Pública Municipal”,</w:t>
      </w:r>
      <w:r w:rsidRPr="00F2337A">
        <w:rPr>
          <w:rFonts w:ascii="Palatino Linotype" w:hAnsi="Palatino Linotype" w:cs="Arial"/>
        </w:rPr>
        <w:t xml:space="preserve"> corresponde al Contralo Interno Municipal.</w:t>
      </w:r>
    </w:p>
    <w:p w14:paraId="686FBE28" w14:textId="73B3E020" w:rsidR="008470C4" w:rsidRPr="00F2337A" w:rsidRDefault="008470C4" w:rsidP="00F2337A">
      <w:pPr>
        <w:pStyle w:val="Prrafodelista"/>
        <w:numPr>
          <w:ilvl w:val="0"/>
          <w:numId w:val="25"/>
        </w:numPr>
        <w:spacing w:line="360" w:lineRule="auto"/>
        <w:jc w:val="both"/>
        <w:rPr>
          <w:rFonts w:ascii="Palatino Linotype" w:hAnsi="Palatino Linotype" w:cs="Arial"/>
        </w:rPr>
      </w:pPr>
      <w:r w:rsidRPr="00F2337A">
        <w:rPr>
          <w:rFonts w:ascii="Palatino Linotype" w:hAnsi="Palatino Linotype" w:cs="Arial"/>
        </w:rPr>
        <w:lastRenderedPageBreak/>
        <w:t xml:space="preserve">Certificado de competencia laboral en la Norma Institucional </w:t>
      </w:r>
      <w:r w:rsidRPr="00F2337A">
        <w:rPr>
          <w:rFonts w:ascii="Palatino Linotype" w:hAnsi="Palatino Linotype" w:cs="Arial"/>
          <w:b/>
        </w:rPr>
        <w:t>“Funciones de Coordinación para la Gestión de la Mejora Regulatoria en los Ámbitos Estatal y Municipal”</w:t>
      </w:r>
      <w:r w:rsidRPr="00F2337A">
        <w:rPr>
          <w:rFonts w:ascii="Palatino Linotype" w:hAnsi="Palatino Linotype" w:cs="Arial"/>
        </w:rPr>
        <w:t xml:space="preserve">, corresponde a la Coordinación de Mejora Regulatoria. </w:t>
      </w:r>
    </w:p>
    <w:p w14:paraId="7C9E6C9C" w14:textId="77777777" w:rsidR="00044EA5" w:rsidRPr="00F2337A" w:rsidRDefault="00044EA5" w:rsidP="00F2337A">
      <w:pPr>
        <w:pStyle w:val="Prrafodelista"/>
        <w:spacing w:line="360" w:lineRule="auto"/>
        <w:ind w:left="1080"/>
        <w:jc w:val="both"/>
        <w:rPr>
          <w:rFonts w:ascii="Palatino Linotype" w:hAnsi="Palatino Linotype" w:cs="Arial"/>
        </w:rPr>
      </w:pPr>
    </w:p>
    <w:p w14:paraId="79C8E01C" w14:textId="4F650358" w:rsidR="00E62E88" w:rsidRPr="00F2337A" w:rsidRDefault="00DE004A" w:rsidP="00F2337A">
      <w:pPr>
        <w:pStyle w:val="Prrafodelista"/>
        <w:tabs>
          <w:tab w:val="left" w:pos="709"/>
        </w:tabs>
        <w:spacing w:line="360" w:lineRule="auto"/>
        <w:ind w:left="0"/>
        <w:jc w:val="both"/>
        <w:rPr>
          <w:rFonts w:ascii="Palatino Linotype" w:hAnsi="Palatino Linotype" w:cs="Arial"/>
          <w:b/>
          <w:bCs/>
          <w:sz w:val="28"/>
        </w:rPr>
      </w:pPr>
      <w:r w:rsidRPr="00F2337A">
        <w:rPr>
          <w:rFonts w:ascii="Palatino Linotype" w:hAnsi="Palatino Linotype" w:cs="Arial"/>
          <w:b/>
          <w:sz w:val="28"/>
        </w:rPr>
        <w:t>III</w:t>
      </w:r>
      <w:r w:rsidR="00E62E88" w:rsidRPr="00F2337A">
        <w:rPr>
          <w:rFonts w:ascii="Palatino Linotype" w:hAnsi="Palatino Linotype" w:cs="Arial"/>
          <w:b/>
          <w:sz w:val="28"/>
        </w:rPr>
        <w:t xml:space="preserve">. </w:t>
      </w:r>
      <w:r w:rsidR="00E62E88" w:rsidRPr="00F2337A">
        <w:rPr>
          <w:rFonts w:ascii="Palatino Linotype" w:hAnsi="Palatino Linotype" w:cs="Arial"/>
          <w:b/>
          <w:bCs/>
          <w:sz w:val="28"/>
        </w:rPr>
        <w:t xml:space="preserve">Del </w:t>
      </w:r>
      <w:r w:rsidR="00BC5BEF" w:rsidRPr="00F2337A">
        <w:rPr>
          <w:rFonts w:ascii="Palatino Linotype" w:hAnsi="Palatino Linotype" w:cs="Arial"/>
          <w:b/>
          <w:bCs/>
          <w:sz w:val="28"/>
        </w:rPr>
        <w:t>Recurso de Revisión</w:t>
      </w:r>
    </w:p>
    <w:p w14:paraId="2066DD8C" w14:textId="55433638" w:rsidR="00143643" w:rsidRPr="00F2337A" w:rsidRDefault="007A5836" w:rsidP="00F2337A">
      <w:pPr>
        <w:pStyle w:val="Prrafodelista"/>
        <w:spacing w:line="360" w:lineRule="auto"/>
        <w:ind w:left="0"/>
        <w:jc w:val="both"/>
        <w:rPr>
          <w:rFonts w:ascii="Palatino Linotype" w:hAnsi="Palatino Linotype" w:cs="Arial"/>
        </w:rPr>
      </w:pPr>
      <w:r w:rsidRPr="00F2337A">
        <w:rPr>
          <w:rFonts w:ascii="Palatino Linotype" w:hAnsi="Palatino Linotype"/>
        </w:rPr>
        <w:t xml:space="preserve">Inconforme con la </w:t>
      </w:r>
      <w:r w:rsidRPr="00F2337A">
        <w:rPr>
          <w:rFonts w:ascii="Palatino Linotype" w:hAnsi="Palatino Linotype" w:cs="Arial"/>
        </w:rPr>
        <w:t xml:space="preserve">respuesta </w:t>
      </w:r>
      <w:r w:rsidRPr="00F2337A">
        <w:rPr>
          <w:rFonts w:ascii="Palatino Linotype" w:hAnsi="Palatino Linotype"/>
        </w:rPr>
        <w:t xml:space="preserve">del </w:t>
      </w:r>
      <w:r w:rsidRPr="00F2337A">
        <w:rPr>
          <w:rFonts w:ascii="Palatino Linotype" w:hAnsi="Palatino Linotype"/>
          <w:b/>
        </w:rPr>
        <w:t>SUJETO OBLIGADO</w:t>
      </w:r>
      <w:r w:rsidRPr="00F2337A">
        <w:rPr>
          <w:rFonts w:ascii="Palatino Linotype" w:hAnsi="Palatino Linotype"/>
        </w:rPr>
        <w:t xml:space="preserve">, el </w:t>
      </w:r>
      <w:r w:rsidR="00DE004A" w:rsidRPr="00F2337A">
        <w:rPr>
          <w:rFonts w:ascii="Palatino Linotype" w:hAnsi="Palatino Linotype"/>
          <w:b/>
        </w:rPr>
        <w:t>veintitrés de marzo</w:t>
      </w:r>
      <w:r w:rsidR="006534AF" w:rsidRPr="00F2337A">
        <w:rPr>
          <w:rFonts w:ascii="Palatino Linotype" w:hAnsi="Palatino Linotype"/>
          <w:b/>
        </w:rPr>
        <w:t xml:space="preserve"> </w:t>
      </w:r>
      <w:r w:rsidR="00143643" w:rsidRPr="00F2337A">
        <w:rPr>
          <w:rFonts w:ascii="Palatino Linotype" w:hAnsi="Palatino Linotype"/>
          <w:b/>
        </w:rPr>
        <w:t>d</w:t>
      </w:r>
      <w:r w:rsidR="00A9204E" w:rsidRPr="00F2337A">
        <w:rPr>
          <w:rFonts w:ascii="Palatino Linotype" w:hAnsi="Palatino Linotype"/>
          <w:b/>
        </w:rPr>
        <w:t>e dos mil veintidós</w:t>
      </w:r>
      <w:r w:rsidR="00A9204E" w:rsidRPr="00F2337A">
        <w:rPr>
          <w:rFonts w:ascii="Palatino Linotype" w:hAnsi="Palatino Linotype"/>
        </w:rPr>
        <w:t xml:space="preserve">, </w:t>
      </w:r>
      <w:r w:rsidR="0058481E" w:rsidRPr="00F2337A">
        <w:rPr>
          <w:rFonts w:ascii="Palatino Linotype" w:hAnsi="Palatino Linotype"/>
          <w:b/>
        </w:rPr>
        <w:t>EL</w:t>
      </w:r>
      <w:r w:rsidRPr="00F2337A">
        <w:rPr>
          <w:rFonts w:ascii="Palatino Linotype" w:hAnsi="Palatino Linotype"/>
          <w:b/>
        </w:rPr>
        <w:t xml:space="preserve"> RECURRENTE</w:t>
      </w:r>
      <w:r w:rsidR="000C7F93" w:rsidRPr="00F2337A">
        <w:rPr>
          <w:rFonts w:ascii="Palatino Linotype" w:hAnsi="Palatino Linotype"/>
          <w:b/>
        </w:rPr>
        <w:t xml:space="preserve"> </w:t>
      </w:r>
      <w:r w:rsidR="00BF2E04" w:rsidRPr="00F2337A">
        <w:rPr>
          <w:rFonts w:ascii="Palatino Linotype" w:hAnsi="Palatino Linotype"/>
        </w:rPr>
        <w:t xml:space="preserve">interpuso </w:t>
      </w:r>
      <w:r w:rsidR="00DE004A" w:rsidRPr="00F2337A">
        <w:rPr>
          <w:rFonts w:ascii="Palatino Linotype" w:hAnsi="Palatino Linotype"/>
        </w:rPr>
        <w:t>el</w:t>
      </w:r>
      <w:r w:rsidRPr="00F2337A">
        <w:rPr>
          <w:rFonts w:ascii="Palatino Linotype" w:hAnsi="Palatino Linotype"/>
        </w:rPr>
        <w:t xml:space="preserve"> </w:t>
      </w:r>
      <w:r w:rsidR="00BC5BEF" w:rsidRPr="00F2337A">
        <w:rPr>
          <w:rFonts w:ascii="Palatino Linotype" w:hAnsi="Palatino Linotype"/>
        </w:rPr>
        <w:t>Recurso de Revisión</w:t>
      </w:r>
      <w:r w:rsidRPr="00F2337A">
        <w:rPr>
          <w:rFonts w:ascii="Palatino Linotype" w:hAnsi="Palatino Linotype"/>
        </w:rPr>
        <w:t xml:space="preserve"> objeto del presente estudio, el cual fue registrado en </w:t>
      </w:r>
      <w:r w:rsidRPr="00F2337A">
        <w:rPr>
          <w:rFonts w:ascii="Palatino Linotype" w:hAnsi="Palatino Linotype"/>
          <w:b/>
        </w:rPr>
        <w:t>EL SAIMEX</w:t>
      </w:r>
      <w:r w:rsidR="0010072C" w:rsidRPr="00F2337A">
        <w:rPr>
          <w:rFonts w:ascii="Palatino Linotype" w:hAnsi="Palatino Linotype"/>
          <w:b/>
        </w:rPr>
        <w:t xml:space="preserve"> </w:t>
      </w:r>
      <w:r w:rsidR="00DE004A" w:rsidRPr="00F2337A">
        <w:rPr>
          <w:rFonts w:ascii="Palatino Linotype" w:hAnsi="Palatino Linotype"/>
        </w:rPr>
        <w:t>y se le asignó</w:t>
      </w:r>
      <w:r w:rsidR="00BF2E04" w:rsidRPr="00F2337A">
        <w:rPr>
          <w:rFonts w:ascii="Palatino Linotype" w:hAnsi="Palatino Linotype"/>
        </w:rPr>
        <w:t xml:space="preserve"> </w:t>
      </w:r>
      <w:r w:rsidR="00DE004A" w:rsidRPr="00F2337A">
        <w:rPr>
          <w:rFonts w:ascii="Palatino Linotype" w:hAnsi="Palatino Linotype"/>
        </w:rPr>
        <w:t>el</w:t>
      </w:r>
      <w:r w:rsidRPr="00F2337A">
        <w:rPr>
          <w:rFonts w:ascii="Palatino Linotype" w:hAnsi="Palatino Linotype"/>
        </w:rPr>
        <w:t xml:space="preserve"> número de expediente </w:t>
      </w:r>
      <w:r w:rsidR="00B95AF1" w:rsidRPr="00F2337A">
        <w:rPr>
          <w:rFonts w:ascii="Palatino Linotype" w:hAnsi="Palatino Linotype"/>
          <w:b/>
        </w:rPr>
        <w:t>0</w:t>
      </w:r>
      <w:r w:rsidR="00DE004A" w:rsidRPr="00F2337A">
        <w:rPr>
          <w:rFonts w:ascii="Palatino Linotype" w:hAnsi="Palatino Linotype"/>
          <w:b/>
        </w:rPr>
        <w:t>1587</w:t>
      </w:r>
      <w:r w:rsidR="00B95AF1" w:rsidRPr="00F2337A">
        <w:rPr>
          <w:rFonts w:ascii="Palatino Linotype" w:hAnsi="Palatino Linotype"/>
          <w:b/>
        </w:rPr>
        <w:t>/INFOEM/IP/RR/2023</w:t>
      </w:r>
      <w:r w:rsidR="00BF2E04" w:rsidRPr="00F2337A">
        <w:rPr>
          <w:rFonts w:ascii="Palatino Linotype" w:hAnsi="Palatino Linotype"/>
          <w:b/>
        </w:rPr>
        <w:t xml:space="preserve"> </w:t>
      </w:r>
      <w:r w:rsidRPr="00F2337A">
        <w:rPr>
          <w:rFonts w:ascii="Palatino Linotype" w:hAnsi="Palatino Linotype" w:cs="Arial"/>
        </w:rPr>
        <w:t>en el</w:t>
      </w:r>
      <w:r w:rsidR="00B306B4" w:rsidRPr="00F2337A">
        <w:rPr>
          <w:rFonts w:ascii="Palatino Linotype" w:hAnsi="Palatino Linotype" w:cs="Arial"/>
        </w:rPr>
        <w:t xml:space="preserve"> que</w:t>
      </w:r>
      <w:r w:rsidR="0058481E" w:rsidRPr="00F2337A">
        <w:rPr>
          <w:rFonts w:ascii="Palatino Linotype" w:hAnsi="Palatino Linotype" w:cs="Arial"/>
          <w:b/>
        </w:rPr>
        <w:t xml:space="preserve"> EL </w:t>
      </w:r>
      <w:r w:rsidR="007F2176" w:rsidRPr="00F2337A">
        <w:rPr>
          <w:rFonts w:ascii="Palatino Linotype" w:hAnsi="Palatino Linotype" w:cs="Arial"/>
          <w:b/>
        </w:rPr>
        <w:t>RECURRENTE</w:t>
      </w:r>
      <w:r w:rsidR="00B306B4" w:rsidRPr="00F2337A">
        <w:rPr>
          <w:rFonts w:ascii="Palatino Linotype" w:hAnsi="Palatino Linotype" w:cs="Arial"/>
        </w:rPr>
        <w:t xml:space="preserve"> señaló como</w:t>
      </w:r>
      <w:r w:rsidR="00143643" w:rsidRPr="00F2337A">
        <w:rPr>
          <w:rFonts w:ascii="Palatino Linotype" w:hAnsi="Palatino Linotype" w:cs="Arial"/>
        </w:rPr>
        <w:t xml:space="preserve">: </w:t>
      </w:r>
    </w:p>
    <w:p w14:paraId="580CBCDA" w14:textId="77777777" w:rsidR="00BF2E04" w:rsidRPr="00F2337A" w:rsidRDefault="00BF2E04" w:rsidP="00F2337A">
      <w:pPr>
        <w:pStyle w:val="Prrafodelista"/>
        <w:spacing w:line="360" w:lineRule="auto"/>
        <w:ind w:left="0"/>
        <w:jc w:val="both"/>
        <w:rPr>
          <w:rFonts w:ascii="Palatino Linotype" w:hAnsi="Palatino Linotype" w:cs="Arial"/>
        </w:rPr>
      </w:pPr>
    </w:p>
    <w:p w14:paraId="7CE05361" w14:textId="2FFD657A" w:rsidR="007A5836" w:rsidRPr="00F2337A" w:rsidRDefault="00143643" w:rsidP="00F2337A">
      <w:pPr>
        <w:pStyle w:val="Prrafodelista"/>
        <w:spacing w:line="360" w:lineRule="auto"/>
        <w:ind w:left="0"/>
        <w:jc w:val="both"/>
        <w:rPr>
          <w:rFonts w:ascii="Palatino Linotype" w:hAnsi="Palatino Linotype" w:cs="Arial"/>
          <w:b/>
        </w:rPr>
      </w:pPr>
      <w:r w:rsidRPr="00F2337A">
        <w:rPr>
          <w:rFonts w:ascii="Palatino Linotype" w:hAnsi="Palatino Linotype" w:cs="Arial"/>
          <w:b/>
        </w:rPr>
        <w:t>Ac</w:t>
      </w:r>
      <w:r w:rsidR="00BD3215" w:rsidRPr="00F2337A">
        <w:rPr>
          <w:rFonts w:ascii="Palatino Linotype" w:hAnsi="Palatino Linotype" w:cs="Arial"/>
          <w:b/>
        </w:rPr>
        <w:t>to impugnado</w:t>
      </w:r>
      <w:r w:rsidR="00F67A1F" w:rsidRPr="00F2337A">
        <w:rPr>
          <w:rFonts w:ascii="Palatino Linotype" w:hAnsi="Palatino Linotype" w:cs="Arial"/>
          <w:b/>
        </w:rPr>
        <w:t xml:space="preserve">: </w:t>
      </w:r>
    </w:p>
    <w:p w14:paraId="35704B7E" w14:textId="77777777" w:rsidR="00146C83" w:rsidRPr="00F2337A" w:rsidRDefault="00146C83" w:rsidP="00F2337A">
      <w:pPr>
        <w:ind w:left="851" w:right="899"/>
        <w:jc w:val="both"/>
        <w:rPr>
          <w:rFonts w:ascii="Palatino Linotype" w:hAnsi="Palatino Linotype" w:cs="Arial"/>
          <w:i/>
        </w:rPr>
      </w:pPr>
    </w:p>
    <w:p w14:paraId="20193998" w14:textId="674EFDF5" w:rsidR="007A5836" w:rsidRPr="00F2337A" w:rsidRDefault="007A5836" w:rsidP="00F2337A">
      <w:pPr>
        <w:ind w:left="851" w:right="899"/>
        <w:jc w:val="both"/>
        <w:rPr>
          <w:rFonts w:ascii="Palatino Linotype" w:hAnsi="Palatino Linotype" w:cs="Arial"/>
          <w:i/>
        </w:rPr>
      </w:pPr>
      <w:r w:rsidRPr="00F2337A">
        <w:rPr>
          <w:rFonts w:ascii="Palatino Linotype" w:hAnsi="Palatino Linotype" w:cs="Arial"/>
          <w:i/>
        </w:rPr>
        <w:t>“</w:t>
      </w:r>
      <w:r w:rsidR="00DE004A" w:rsidRPr="00F2337A">
        <w:rPr>
          <w:rFonts w:ascii="Palatino Linotype" w:hAnsi="Palatino Linotype" w:cs="Arial"/>
          <w:i/>
        </w:rPr>
        <w:t>la respuesta</w:t>
      </w:r>
      <w:r w:rsidR="00455BC2" w:rsidRPr="00F2337A">
        <w:rPr>
          <w:rFonts w:ascii="Palatino Linotype" w:hAnsi="Palatino Linotype" w:cs="Arial"/>
          <w:i/>
        </w:rPr>
        <w:t>.</w:t>
      </w:r>
      <w:r w:rsidRPr="00F2337A">
        <w:rPr>
          <w:rFonts w:ascii="Palatino Linotype" w:hAnsi="Palatino Linotype" w:cs="Arial"/>
          <w:i/>
        </w:rPr>
        <w:t>”</w:t>
      </w:r>
      <w:r w:rsidR="00F84FBE" w:rsidRPr="00F2337A">
        <w:rPr>
          <w:rFonts w:ascii="Palatino Linotype" w:hAnsi="Palatino Linotype" w:cs="Arial"/>
          <w:i/>
        </w:rPr>
        <w:t xml:space="preserve"> (</w:t>
      </w:r>
      <w:proofErr w:type="gramStart"/>
      <w:r w:rsidR="00F84FBE" w:rsidRPr="00F2337A">
        <w:rPr>
          <w:rFonts w:ascii="Palatino Linotype" w:hAnsi="Palatino Linotype" w:cs="Arial"/>
          <w:i/>
        </w:rPr>
        <w:t>sic</w:t>
      </w:r>
      <w:proofErr w:type="gramEnd"/>
      <w:r w:rsidR="00F84FBE" w:rsidRPr="00F2337A">
        <w:rPr>
          <w:rFonts w:ascii="Palatino Linotype" w:hAnsi="Palatino Linotype" w:cs="Arial"/>
          <w:i/>
        </w:rPr>
        <w:t>)</w:t>
      </w:r>
    </w:p>
    <w:p w14:paraId="1BAEDA1B" w14:textId="77777777" w:rsidR="00F82D95" w:rsidRPr="00F2337A" w:rsidRDefault="00F82D95" w:rsidP="00F2337A">
      <w:pPr>
        <w:ind w:left="851" w:right="899"/>
        <w:jc w:val="both"/>
        <w:rPr>
          <w:rFonts w:ascii="Palatino Linotype" w:hAnsi="Palatino Linotype" w:cs="Arial"/>
          <w:i/>
        </w:rPr>
      </w:pPr>
    </w:p>
    <w:p w14:paraId="272AD569" w14:textId="7DF324E5" w:rsidR="00F67A1F" w:rsidRPr="00F2337A" w:rsidRDefault="00F67A1F" w:rsidP="00F2337A">
      <w:pPr>
        <w:spacing w:line="360" w:lineRule="auto"/>
        <w:ind w:right="899"/>
        <w:jc w:val="both"/>
        <w:rPr>
          <w:rFonts w:ascii="Palatino Linotype" w:hAnsi="Palatino Linotype" w:cs="Arial"/>
          <w:b/>
        </w:rPr>
      </w:pPr>
      <w:r w:rsidRPr="00F2337A">
        <w:rPr>
          <w:rFonts w:ascii="Palatino Linotype" w:hAnsi="Palatino Linotype" w:cs="Arial"/>
          <w:b/>
        </w:rPr>
        <w:t>Así como, razones o motivos de inconformidad:</w:t>
      </w:r>
    </w:p>
    <w:p w14:paraId="3F91CAAF" w14:textId="77777777" w:rsidR="00F67A1F" w:rsidRPr="00F2337A" w:rsidRDefault="00F67A1F" w:rsidP="00F2337A">
      <w:pPr>
        <w:ind w:left="851" w:right="899"/>
        <w:jc w:val="both"/>
        <w:rPr>
          <w:rFonts w:ascii="Palatino Linotype" w:hAnsi="Palatino Linotype" w:cs="Arial"/>
          <w:i/>
        </w:rPr>
      </w:pPr>
    </w:p>
    <w:p w14:paraId="5719799C" w14:textId="3A48EF5D" w:rsidR="00F67A1F" w:rsidRPr="00F2337A" w:rsidRDefault="00F67A1F" w:rsidP="00F2337A">
      <w:pPr>
        <w:ind w:left="851" w:right="899"/>
        <w:jc w:val="both"/>
        <w:rPr>
          <w:rFonts w:ascii="Palatino Linotype" w:hAnsi="Palatino Linotype" w:cs="Arial"/>
          <w:i/>
        </w:rPr>
      </w:pPr>
      <w:r w:rsidRPr="00F2337A">
        <w:rPr>
          <w:rFonts w:ascii="Palatino Linotype" w:hAnsi="Palatino Linotype" w:cs="Arial"/>
          <w:i/>
        </w:rPr>
        <w:t>“</w:t>
      </w:r>
      <w:r w:rsidR="00DE004A" w:rsidRPr="00F2337A">
        <w:rPr>
          <w:rFonts w:ascii="Palatino Linotype" w:hAnsi="Palatino Linotype" w:cs="Arial"/>
          <w:i/>
        </w:rPr>
        <w:t xml:space="preserve">la información no </w:t>
      </w:r>
      <w:proofErr w:type="spellStart"/>
      <w:r w:rsidR="00DE004A" w:rsidRPr="00F2337A">
        <w:rPr>
          <w:rFonts w:ascii="Palatino Linotype" w:hAnsi="Palatino Linotype" w:cs="Arial"/>
          <w:i/>
        </w:rPr>
        <w:t>esta</w:t>
      </w:r>
      <w:proofErr w:type="spellEnd"/>
      <w:r w:rsidR="00DE004A" w:rsidRPr="00F2337A">
        <w:rPr>
          <w:rFonts w:ascii="Palatino Linotype" w:hAnsi="Palatino Linotype" w:cs="Arial"/>
          <w:i/>
        </w:rPr>
        <w:t xml:space="preserve"> completa con base en lo solicitado, no fundamentan debidamente la respuesta ni entregan el acuerdo de inexistencia de lo faltante</w:t>
      </w:r>
      <w:r w:rsidR="00BC0142" w:rsidRPr="00F2337A">
        <w:rPr>
          <w:rFonts w:ascii="Palatino Linotype" w:hAnsi="Palatino Linotype" w:cs="Arial"/>
          <w:i/>
        </w:rPr>
        <w:t>.</w:t>
      </w:r>
      <w:r w:rsidR="00C07ADA" w:rsidRPr="00F2337A">
        <w:rPr>
          <w:rFonts w:ascii="Palatino Linotype" w:hAnsi="Palatino Linotype" w:cs="Arial"/>
          <w:i/>
        </w:rPr>
        <w:t>” (</w:t>
      </w:r>
      <w:proofErr w:type="gramStart"/>
      <w:r w:rsidR="00C07ADA" w:rsidRPr="00F2337A">
        <w:rPr>
          <w:rFonts w:ascii="Palatino Linotype" w:hAnsi="Palatino Linotype" w:cs="Arial"/>
          <w:i/>
        </w:rPr>
        <w:t>sic</w:t>
      </w:r>
      <w:proofErr w:type="gramEnd"/>
      <w:r w:rsidR="00C07ADA" w:rsidRPr="00F2337A">
        <w:rPr>
          <w:rFonts w:ascii="Palatino Linotype" w:hAnsi="Palatino Linotype" w:cs="Arial"/>
          <w:i/>
        </w:rPr>
        <w:t>)</w:t>
      </w:r>
    </w:p>
    <w:p w14:paraId="5F82C428" w14:textId="771BF176" w:rsidR="00BF2E04" w:rsidRPr="00F2337A" w:rsidRDefault="00BF2E04" w:rsidP="00F2337A">
      <w:pPr>
        <w:ind w:right="899"/>
        <w:jc w:val="both"/>
        <w:rPr>
          <w:rFonts w:ascii="Palatino Linotype" w:hAnsi="Palatino Linotype" w:cs="Arial"/>
          <w:i/>
        </w:rPr>
      </w:pPr>
    </w:p>
    <w:p w14:paraId="6DCFB38C" w14:textId="27F62B46" w:rsidR="00E62E88" w:rsidRPr="00F2337A" w:rsidRDefault="00F2337A" w:rsidP="00F2337A">
      <w:pPr>
        <w:spacing w:line="360" w:lineRule="auto"/>
        <w:jc w:val="both"/>
        <w:rPr>
          <w:rFonts w:ascii="Palatino Linotype" w:hAnsi="Palatino Linotype" w:cs="Arial"/>
          <w:b/>
          <w:sz w:val="28"/>
        </w:rPr>
      </w:pPr>
      <w:r>
        <w:rPr>
          <w:rFonts w:ascii="Palatino Linotype" w:hAnsi="Palatino Linotype" w:cs="Arial"/>
          <w:b/>
          <w:sz w:val="28"/>
        </w:rPr>
        <w:t>I</w:t>
      </w:r>
      <w:r w:rsidR="00E62E88" w:rsidRPr="00F2337A">
        <w:rPr>
          <w:rFonts w:ascii="Palatino Linotype" w:hAnsi="Palatino Linotype" w:cs="Arial"/>
          <w:b/>
          <w:sz w:val="28"/>
        </w:rPr>
        <w:t xml:space="preserve">V. Del turno del </w:t>
      </w:r>
      <w:r w:rsidR="00BC5BEF" w:rsidRPr="00F2337A">
        <w:rPr>
          <w:rFonts w:ascii="Palatino Linotype" w:hAnsi="Palatino Linotype" w:cs="Arial"/>
          <w:b/>
          <w:sz w:val="28"/>
        </w:rPr>
        <w:t>Recurso de Revisión</w:t>
      </w:r>
    </w:p>
    <w:p w14:paraId="2CE39145" w14:textId="47726F55" w:rsidR="00C349D0" w:rsidRPr="00F2337A" w:rsidRDefault="00C349D0" w:rsidP="00F2337A">
      <w:pPr>
        <w:spacing w:line="360" w:lineRule="auto"/>
        <w:jc w:val="both"/>
        <w:rPr>
          <w:rFonts w:ascii="Palatino Linotype" w:eastAsia="Palatino Linotype" w:hAnsi="Palatino Linotype" w:cs="Palatino Linotype"/>
        </w:rPr>
      </w:pPr>
      <w:r w:rsidRPr="00F2337A">
        <w:rPr>
          <w:rFonts w:ascii="Palatino Linotype" w:eastAsia="Palatino Linotype" w:hAnsi="Palatino Linotype" w:cs="Palatino Linotype"/>
        </w:rPr>
        <w:t xml:space="preserve">El </w:t>
      </w:r>
      <w:r w:rsidR="00DE004A" w:rsidRPr="00F2337A">
        <w:rPr>
          <w:rFonts w:ascii="Palatino Linotype" w:eastAsia="Palatino Linotype" w:hAnsi="Palatino Linotype" w:cs="Palatino Linotype"/>
          <w:b/>
        </w:rPr>
        <w:t>veintitrés de marzo</w:t>
      </w:r>
      <w:r w:rsidRPr="00F2337A">
        <w:rPr>
          <w:rFonts w:ascii="Palatino Linotype" w:eastAsia="Palatino Linotype" w:hAnsi="Palatino Linotype" w:cs="Palatino Linotype"/>
          <w:b/>
        </w:rPr>
        <w:t xml:space="preserve"> de dos mil veintitrés</w:t>
      </w:r>
      <w:r w:rsidRPr="00F2337A">
        <w:rPr>
          <w:rFonts w:ascii="Palatino Linotype" w:eastAsia="Palatino Linotype" w:hAnsi="Palatino Linotype" w:cs="Palatino Linotype"/>
        </w:rPr>
        <w:t xml:space="preserve">, </w:t>
      </w:r>
      <w:r w:rsidR="00DE004A" w:rsidRPr="00F2337A">
        <w:rPr>
          <w:rFonts w:ascii="Palatino Linotype" w:eastAsia="Palatino Linotype" w:hAnsi="Palatino Linotype" w:cs="Palatino Linotype"/>
        </w:rPr>
        <w:t>el recurso se envió</w:t>
      </w:r>
      <w:r w:rsidRPr="00F2337A">
        <w:rPr>
          <w:rFonts w:ascii="Palatino Linotype" w:eastAsia="Palatino Linotype" w:hAnsi="Palatino Linotype" w:cs="Palatino Linotype"/>
        </w:rPr>
        <w:t xml:space="preserve"> electrónicamente al Instituto de Transparencia, Acceso a la Información Pública y Protección de Datos Personales del Estado de México y Municipios y con fundamento en el artículo 185, fracción I de la Ley de Transparencia y Acceso a la Información Pública del Estado de </w:t>
      </w:r>
      <w:r w:rsidRPr="00F2337A">
        <w:rPr>
          <w:rFonts w:ascii="Palatino Linotype" w:eastAsia="Palatino Linotype" w:hAnsi="Palatino Linotype" w:cs="Palatino Linotype"/>
        </w:rPr>
        <w:lastRenderedPageBreak/>
        <w:t>México y Municipios, se turnaron a los Comisionados de este Instituto, a efecto de decretar su admisión o desechamiento.</w:t>
      </w:r>
    </w:p>
    <w:p w14:paraId="746A1D7B" w14:textId="77777777" w:rsidR="00C349D0" w:rsidRPr="00F2337A" w:rsidRDefault="00C349D0" w:rsidP="00F2337A">
      <w:pPr>
        <w:spacing w:line="360" w:lineRule="auto"/>
        <w:jc w:val="both"/>
        <w:rPr>
          <w:rFonts w:ascii="Palatino Linotype" w:hAnsi="Palatino Linotype" w:cs="Arial"/>
        </w:rPr>
      </w:pPr>
    </w:p>
    <w:p w14:paraId="25F9EAED" w14:textId="77777777" w:rsidR="00C349D0" w:rsidRPr="00F2337A" w:rsidRDefault="00C349D0" w:rsidP="00F2337A">
      <w:pPr>
        <w:tabs>
          <w:tab w:val="center" w:pos="4252"/>
          <w:tab w:val="right" w:pos="8504"/>
        </w:tabs>
        <w:spacing w:line="360" w:lineRule="auto"/>
        <w:jc w:val="both"/>
        <w:rPr>
          <w:rFonts w:ascii="Palatino Linotype" w:hAnsi="Palatino Linotype" w:cs="Arial"/>
          <w:b/>
        </w:rPr>
      </w:pPr>
      <w:r w:rsidRPr="00F2337A">
        <w:rPr>
          <w:rFonts w:ascii="Palatino Linotype" w:hAnsi="Palatino Linotype" w:cs="Arial"/>
          <w:b/>
        </w:rPr>
        <w:t>a) Admisión del Recurso Revisión</w:t>
      </w:r>
    </w:p>
    <w:p w14:paraId="306E7051" w14:textId="13F38B41" w:rsidR="001A1B42" w:rsidRPr="00F2337A" w:rsidRDefault="001A1B42" w:rsidP="00F2337A">
      <w:pPr>
        <w:tabs>
          <w:tab w:val="center" w:pos="4252"/>
          <w:tab w:val="right" w:pos="8504"/>
        </w:tabs>
        <w:spacing w:line="360" w:lineRule="auto"/>
        <w:jc w:val="both"/>
        <w:rPr>
          <w:rFonts w:ascii="Palatino Linotype" w:hAnsi="Palatino Linotype" w:cs="Arial"/>
        </w:rPr>
      </w:pPr>
      <w:r w:rsidRPr="00F2337A">
        <w:rPr>
          <w:rFonts w:ascii="Palatino Linotype" w:hAnsi="Palatino Linotype" w:cs="Arial"/>
        </w:rPr>
        <w:t>De las constancias del expediente electrónico del</w:t>
      </w:r>
      <w:r w:rsidRPr="00F2337A">
        <w:rPr>
          <w:rFonts w:ascii="Palatino Linotype" w:hAnsi="Palatino Linotype" w:cs="Arial"/>
          <w:b/>
        </w:rPr>
        <w:t xml:space="preserve"> SAIMEX</w:t>
      </w:r>
      <w:r w:rsidRPr="00F2337A">
        <w:rPr>
          <w:rFonts w:ascii="Palatino Linotype" w:hAnsi="Palatino Linotype" w:cs="Arial"/>
        </w:rPr>
        <w:t xml:space="preserve">, se advierte que el </w:t>
      </w:r>
      <w:r w:rsidRPr="00F2337A">
        <w:rPr>
          <w:rFonts w:ascii="Palatino Linotype" w:hAnsi="Palatino Linotype" w:cs="Arial"/>
          <w:b/>
          <w:bCs/>
        </w:rPr>
        <w:t>veintiocho de marzo dos mil veintitrés</w:t>
      </w:r>
      <w:r w:rsidRPr="00F2337A">
        <w:rPr>
          <w:rFonts w:ascii="Palatino Linotype" w:hAnsi="Palatino Linotype" w:cs="Arial"/>
        </w:rPr>
        <w:t xml:space="preserve">,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F2337A">
        <w:rPr>
          <w:rFonts w:ascii="Palatino Linotype" w:hAnsi="Palatino Linotype" w:cs="Arial"/>
          <w:b/>
        </w:rPr>
        <w:t xml:space="preserve">EL RECURENTE </w:t>
      </w:r>
      <w:r w:rsidRPr="00F2337A">
        <w:rPr>
          <w:rFonts w:ascii="Palatino Linotype" w:hAnsi="Palatino Linotype" w:cs="Arial"/>
        </w:rPr>
        <w:t xml:space="preserve">manifestara lo que a su derecho conviniera, a efecto de presentar pruebas o alegatos y, en su caso, </w:t>
      </w:r>
      <w:r w:rsidRPr="00F2337A">
        <w:rPr>
          <w:rFonts w:ascii="Palatino Linotype" w:hAnsi="Palatino Linotype" w:cs="Arial"/>
          <w:b/>
        </w:rPr>
        <w:t xml:space="preserve">EL SUJETO OBLIGADO </w:t>
      </w:r>
      <w:r w:rsidRPr="00F2337A">
        <w:rPr>
          <w:rFonts w:ascii="Palatino Linotype" w:hAnsi="Palatino Linotype" w:cs="Arial"/>
        </w:rPr>
        <w:t>rindiera su correspondiente Informe Justificado.</w:t>
      </w:r>
    </w:p>
    <w:p w14:paraId="0C00AFE7" w14:textId="77777777" w:rsidR="00693BA3" w:rsidRPr="00F2337A" w:rsidRDefault="00693BA3" w:rsidP="00F2337A">
      <w:pPr>
        <w:tabs>
          <w:tab w:val="center" w:pos="4252"/>
          <w:tab w:val="right" w:pos="8504"/>
        </w:tabs>
        <w:spacing w:line="360" w:lineRule="auto"/>
        <w:jc w:val="both"/>
        <w:rPr>
          <w:rFonts w:ascii="Palatino Linotype" w:eastAsia="Palatino Linotype" w:hAnsi="Palatino Linotype" w:cs="Palatino Linotype"/>
        </w:rPr>
      </w:pPr>
    </w:p>
    <w:p w14:paraId="5C50F92A" w14:textId="400F89AA" w:rsidR="00E62E88" w:rsidRPr="00F2337A" w:rsidRDefault="00693BA3" w:rsidP="00F2337A">
      <w:pPr>
        <w:spacing w:line="360" w:lineRule="auto"/>
        <w:jc w:val="both"/>
        <w:rPr>
          <w:rFonts w:ascii="Palatino Linotype" w:eastAsia="Palatino Linotype" w:hAnsi="Palatino Linotype" w:cs="Palatino Linotype"/>
          <w:b/>
        </w:rPr>
      </w:pPr>
      <w:r w:rsidRPr="00F2337A">
        <w:rPr>
          <w:rFonts w:ascii="Palatino Linotype" w:eastAsia="Palatino Linotype" w:hAnsi="Palatino Linotype" w:cs="Palatino Linotype"/>
          <w:b/>
        </w:rPr>
        <w:t>b) Informe Justificado</w:t>
      </w:r>
    </w:p>
    <w:p w14:paraId="23A4C326" w14:textId="77777777" w:rsidR="00693BA3" w:rsidRPr="00F2337A" w:rsidRDefault="00693BA3" w:rsidP="00F2337A">
      <w:pPr>
        <w:widowControl w:val="0"/>
        <w:tabs>
          <w:tab w:val="left" w:pos="0"/>
        </w:tabs>
        <w:spacing w:line="360" w:lineRule="auto"/>
        <w:jc w:val="both"/>
        <w:rPr>
          <w:rFonts w:ascii="Palatino Linotype" w:eastAsia="Palatino Linotype" w:hAnsi="Palatino Linotype" w:cs="Palatino Linotype"/>
        </w:rPr>
      </w:pPr>
      <w:r w:rsidRPr="00F2337A">
        <w:rPr>
          <w:rFonts w:ascii="Palatino Linotype" w:eastAsia="Palatino Linotype" w:hAnsi="Palatino Linotype" w:cs="Palatino Linotype"/>
        </w:rPr>
        <w:t xml:space="preserve">Conforme a las constancias que obran en el expediente del </w:t>
      </w:r>
      <w:r w:rsidRPr="00F2337A">
        <w:rPr>
          <w:rFonts w:ascii="Palatino Linotype" w:eastAsia="Palatino Linotype" w:hAnsi="Palatino Linotype" w:cs="Palatino Linotype"/>
          <w:b/>
        </w:rPr>
        <w:t>SAIMEX,</w:t>
      </w:r>
      <w:r w:rsidRPr="00F2337A">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F2337A">
        <w:rPr>
          <w:rFonts w:ascii="Palatino Linotype" w:eastAsia="Palatino Linotype" w:hAnsi="Palatino Linotype" w:cs="Palatino Linotype"/>
          <w:b/>
        </w:rPr>
        <w:t>RECURRENTE</w:t>
      </w:r>
      <w:r w:rsidRPr="00F2337A">
        <w:rPr>
          <w:rFonts w:ascii="Palatino Linotype" w:eastAsia="Palatino Linotype" w:hAnsi="Palatino Linotype" w:cs="Palatino Linotype"/>
        </w:rPr>
        <w:t xml:space="preserve">, no realizó las manifestaciones que conforme a derecho le corresponden. </w:t>
      </w:r>
    </w:p>
    <w:p w14:paraId="02DF52EA" w14:textId="77777777" w:rsidR="00693BA3" w:rsidRPr="00F2337A" w:rsidRDefault="00693BA3" w:rsidP="00F2337A">
      <w:pPr>
        <w:widowControl w:val="0"/>
        <w:tabs>
          <w:tab w:val="left" w:pos="0"/>
        </w:tabs>
        <w:spacing w:line="360" w:lineRule="auto"/>
        <w:jc w:val="both"/>
        <w:rPr>
          <w:rFonts w:ascii="Palatino Linotype" w:eastAsia="Palatino Linotype" w:hAnsi="Palatino Linotype" w:cs="Palatino Linotype"/>
        </w:rPr>
      </w:pPr>
    </w:p>
    <w:p w14:paraId="4C7C80C5" w14:textId="59E6AF5D" w:rsidR="00693BA3" w:rsidRPr="00F2337A" w:rsidRDefault="00693BA3" w:rsidP="00F2337A">
      <w:pPr>
        <w:widowControl w:val="0"/>
        <w:tabs>
          <w:tab w:val="left" w:pos="0"/>
        </w:tabs>
        <w:spacing w:line="360" w:lineRule="auto"/>
        <w:jc w:val="both"/>
        <w:rPr>
          <w:rFonts w:ascii="Palatino Linotype" w:eastAsia="Palatino Linotype" w:hAnsi="Palatino Linotype" w:cs="Palatino Linotype"/>
        </w:rPr>
      </w:pPr>
      <w:r w:rsidRPr="00F2337A">
        <w:rPr>
          <w:rFonts w:ascii="Palatino Linotype" w:eastAsia="Palatino Linotype" w:hAnsi="Palatino Linotype" w:cs="Palatino Linotype"/>
        </w:rPr>
        <w:t xml:space="preserve">Por su parte </w:t>
      </w:r>
      <w:r w:rsidRPr="00F2337A">
        <w:rPr>
          <w:rFonts w:ascii="Palatino Linotype" w:eastAsia="Palatino Linotype" w:hAnsi="Palatino Linotype" w:cs="Palatino Linotype"/>
          <w:b/>
        </w:rPr>
        <w:t xml:space="preserve">EL SUJETO OBLIGADO </w:t>
      </w:r>
      <w:r w:rsidRPr="00F2337A">
        <w:rPr>
          <w:rFonts w:ascii="Palatino Linotype" w:eastAsia="Palatino Linotype" w:hAnsi="Palatino Linotype" w:cs="Palatino Linotype"/>
        </w:rPr>
        <w:t xml:space="preserve">rindió sus Informes Justificados, el trece de </w:t>
      </w:r>
      <w:r w:rsidR="0078250A" w:rsidRPr="00F2337A">
        <w:rPr>
          <w:rFonts w:ascii="Palatino Linotype" w:eastAsia="Palatino Linotype" w:hAnsi="Palatino Linotype" w:cs="Palatino Linotype"/>
        </w:rPr>
        <w:t>abril</w:t>
      </w:r>
      <w:r w:rsidR="007F718A" w:rsidRPr="00F2337A">
        <w:rPr>
          <w:rFonts w:ascii="Palatino Linotype" w:eastAsia="Palatino Linotype" w:hAnsi="Palatino Linotype" w:cs="Palatino Linotype"/>
        </w:rPr>
        <w:t xml:space="preserve"> de la presente anualidad</w:t>
      </w:r>
      <w:r w:rsidRPr="00F2337A">
        <w:rPr>
          <w:rFonts w:ascii="Palatino Linotype" w:eastAsia="Palatino Linotype" w:hAnsi="Palatino Linotype" w:cs="Palatino Linotype"/>
        </w:rPr>
        <w:t xml:space="preserve"> </w:t>
      </w:r>
      <w:r w:rsidR="0078250A" w:rsidRPr="00F2337A">
        <w:rPr>
          <w:rFonts w:ascii="Palatino Linotype" w:eastAsia="Palatino Linotype" w:hAnsi="Palatino Linotype" w:cs="Palatino Linotype"/>
        </w:rPr>
        <w:t>el cual fue</w:t>
      </w:r>
      <w:r w:rsidR="00B251D7" w:rsidRPr="00F2337A">
        <w:rPr>
          <w:rFonts w:ascii="Palatino Linotype" w:eastAsia="Palatino Linotype" w:hAnsi="Palatino Linotype" w:cs="Palatino Linotype"/>
        </w:rPr>
        <w:t xml:space="preserve"> puesto</w:t>
      </w:r>
      <w:r w:rsidRPr="00F2337A">
        <w:rPr>
          <w:rFonts w:ascii="Palatino Linotype" w:eastAsia="Palatino Linotype" w:hAnsi="Palatino Linotype" w:cs="Palatino Linotype"/>
        </w:rPr>
        <w:t xml:space="preserve"> a disposición del particular</w:t>
      </w:r>
      <w:r w:rsidR="007F718A" w:rsidRPr="00F2337A">
        <w:rPr>
          <w:rFonts w:ascii="Palatino Linotype" w:eastAsia="Palatino Linotype" w:hAnsi="Palatino Linotype" w:cs="Palatino Linotype"/>
        </w:rPr>
        <w:t xml:space="preserve"> el </w:t>
      </w:r>
      <w:r w:rsidR="0078250A" w:rsidRPr="00F2337A">
        <w:rPr>
          <w:rFonts w:ascii="Palatino Linotype" w:eastAsia="Palatino Linotype" w:hAnsi="Palatino Linotype" w:cs="Palatino Linotype"/>
        </w:rPr>
        <w:t>veintiuno de abril</w:t>
      </w:r>
      <w:r w:rsidR="007F718A" w:rsidRPr="00F2337A">
        <w:rPr>
          <w:rFonts w:ascii="Palatino Linotype" w:eastAsia="Palatino Linotype" w:hAnsi="Palatino Linotype" w:cs="Palatino Linotype"/>
        </w:rPr>
        <w:t xml:space="preserve"> del año</w:t>
      </w:r>
      <w:r w:rsidR="00F76D01" w:rsidRPr="00F2337A">
        <w:rPr>
          <w:rFonts w:ascii="Palatino Linotype" w:eastAsia="Palatino Linotype" w:hAnsi="Palatino Linotype" w:cs="Palatino Linotype"/>
        </w:rPr>
        <w:t xml:space="preserve"> en curso, </w:t>
      </w:r>
      <w:r w:rsidRPr="00F2337A">
        <w:rPr>
          <w:rFonts w:ascii="Palatino Linotype" w:eastAsia="Palatino Linotype" w:hAnsi="Palatino Linotype" w:cs="Palatino Linotype"/>
        </w:rPr>
        <w:t>para que en el término de tres días hábiles pudiera realizar las manifestaciones que así le convinieran.</w:t>
      </w:r>
    </w:p>
    <w:p w14:paraId="5E23DB52" w14:textId="7C111C36" w:rsidR="000E6711" w:rsidRPr="00F2337A" w:rsidRDefault="00693BA3" w:rsidP="00F2337A">
      <w:pPr>
        <w:widowControl w:val="0"/>
        <w:tabs>
          <w:tab w:val="left" w:pos="0"/>
        </w:tabs>
        <w:spacing w:line="360" w:lineRule="auto"/>
        <w:jc w:val="both"/>
        <w:rPr>
          <w:rFonts w:ascii="Palatino Linotype" w:eastAsia="Palatino Linotype" w:hAnsi="Palatino Linotype" w:cs="Palatino Linotype"/>
          <w:b/>
        </w:rPr>
      </w:pPr>
      <w:r w:rsidRPr="00F2337A">
        <w:rPr>
          <w:rFonts w:ascii="Palatino Linotype" w:eastAsia="Palatino Linotype" w:hAnsi="Palatino Linotype" w:cs="Palatino Linotype"/>
          <w:b/>
        </w:rPr>
        <w:lastRenderedPageBreak/>
        <w:t xml:space="preserve">c) </w:t>
      </w:r>
      <w:r w:rsidR="000E6711" w:rsidRPr="00F2337A">
        <w:rPr>
          <w:rFonts w:ascii="Palatino Linotype" w:eastAsia="Palatino Linotype" w:hAnsi="Palatino Linotype" w:cs="Palatino Linotype"/>
          <w:b/>
        </w:rPr>
        <w:t>Ampliación</w:t>
      </w:r>
    </w:p>
    <w:p w14:paraId="25431458" w14:textId="77777777" w:rsidR="000E6711" w:rsidRPr="00F2337A" w:rsidRDefault="000E6711" w:rsidP="00F2337A">
      <w:pPr>
        <w:spacing w:line="360" w:lineRule="auto"/>
        <w:jc w:val="both"/>
        <w:rPr>
          <w:rFonts w:ascii="Palatino Linotype" w:eastAsia="Palatino Linotype" w:hAnsi="Palatino Linotype" w:cs="Palatino Linotype"/>
        </w:rPr>
      </w:pPr>
      <w:r w:rsidRPr="00F2337A">
        <w:rPr>
          <w:rFonts w:ascii="Palatino Linotype" w:eastAsia="Palatino Linotype" w:hAnsi="Palatino Linotype" w:cs="Palatino Linotype"/>
        </w:rPr>
        <w:t xml:space="preserve">El </w:t>
      </w:r>
      <w:r w:rsidRPr="00F2337A">
        <w:rPr>
          <w:rFonts w:ascii="Palatino Linotype" w:eastAsia="Palatino Linotype" w:hAnsi="Palatino Linotype" w:cs="Palatino Linotype"/>
          <w:b/>
        </w:rPr>
        <w:t>treinta de mayo de dos mil veintitrés</w:t>
      </w:r>
      <w:r w:rsidRPr="00F2337A">
        <w:rPr>
          <w:rFonts w:ascii="Palatino Linotype" w:eastAsia="Palatino Linotype" w:hAnsi="Palatino Linotype" w:cs="Palatino Linotype"/>
        </w:rPr>
        <w:t>, se acordó ampliar el plazo para resolver los Recursos de Revisión en estudio, por un periodo de hasta quince días hábiles, de conformidad con el artículo 181, tercer párrafo de la Ley de Transparencia y Acceso a la Información Pública del Estado de México y Municipios.</w:t>
      </w:r>
    </w:p>
    <w:p w14:paraId="1415276B" w14:textId="77777777" w:rsidR="00440F8E" w:rsidRPr="00F2337A" w:rsidRDefault="00440F8E" w:rsidP="00F2337A">
      <w:pPr>
        <w:spacing w:line="360" w:lineRule="auto"/>
        <w:jc w:val="both"/>
        <w:rPr>
          <w:rFonts w:ascii="Palatino Linotype" w:eastAsia="Palatino Linotype" w:hAnsi="Palatino Linotype" w:cs="Palatino Linotype"/>
          <w:b/>
        </w:rPr>
      </w:pPr>
    </w:p>
    <w:p w14:paraId="197029B2" w14:textId="77777777" w:rsidR="000E6711" w:rsidRPr="00F2337A" w:rsidRDefault="000E6711" w:rsidP="00F2337A">
      <w:pPr>
        <w:spacing w:line="360" w:lineRule="auto"/>
        <w:jc w:val="both"/>
        <w:rPr>
          <w:rFonts w:ascii="Palatino Linotype" w:eastAsia="Palatino Linotype" w:hAnsi="Palatino Linotype" w:cs="Palatino Linotype"/>
        </w:rPr>
      </w:pPr>
      <w:r w:rsidRPr="00F2337A">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en ejercicio fiscal 2021 dentro del mismo periodo, se ha incrementado aproximadamente un 400%, circunstancia atípica que ha rebasado las capacidades técnicas y humanas del personal encargado de la proyección de las resoluciones a dichos medios de impugnación.</w:t>
      </w:r>
    </w:p>
    <w:p w14:paraId="7EFC4E34" w14:textId="77777777" w:rsidR="000E6711" w:rsidRPr="00F2337A" w:rsidRDefault="000E6711" w:rsidP="00F2337A">
      <w:pPr>
        <w:spacing w:line="360" w:lineRule="auto"/>
        <w:jc w:val="both"/>
        <w:rPr>
          <w:rFonts w:ascii="Palatino Linotype" w:eastAsia="Palatino Linotype" w:hAnsi="Palatino Linotype" w:cs="Palatino Linotype"/>
        </w:rPr>
      </w:pPr>
    </w:p>
    <w:p w14:paraId="3051181A" w14:textId="77777777" w:rsidR="000E6711" w:rsidRPr="00F2337A" w:rsidRDefault="000E6711" w:rsidP="00F2337A">
      <w:pPr>
        <w:spacing w:line="360" w:lineRule="auto"/>
        <w:jc w:val="both"/>
        <w:rPr>
          <w:rFonts w:ascii="Palatino Linotype" w:eastAsia="Palatino Linotype" w:hAnsi="Palatino Linotype" w:cs="Palatino Linotype"/>
        </w:rPr>
      </w:pPr>
      <w:r w:rsidRPr="00F2337A">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21676FC" w14:textId="77777777" w:rsidR="000E6711" w:rsidRPr="00F2337A" w:rsidRDefault="000E6711" w:rsidP="00F2337A">
      <w:pPr>
        <w:spacing w:line="360" w:lineRule="auto"/>
        <w:jc w:val="both"/>
        <w:rPr>
          <w:rFonts w:ascii="Palatino Linotype" w:eastAsia="Palatino Linotype" w:hAnsi="Palatino Linotype" w:cs="Palatino Linotype"/>
        </w:rPr>
      </w:pPr>
    </w:p>
    <w:p w14:paraId="22DF7DB6" w14:textId="77777777" w:rsidR="000E6711" w:rsidRPr="00F2337A" w:rsidRDefault="000E6711" w:rsidP="00F2337A">
      <w:pPr>
        <w:spacing w:line="360" w:lineRule="auto"/>
        <w:jc w:val="both"/>
        <w:rPr>
          <w:rFonts w:ascii="Palatino Linotype" w:eastAsia="Palatino Linotype" w:hAnsi="Palatino Linotype" w:cs="Palatino Linotype"/>
        </w:rPr>
      </w:pPr>
      <w:r w:rsidRPr="00F2337A">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en el menor </w:t>
      </w:r>
      <w:r w:rsidRPr="00F2337A">
        <w:rPr>
          <w:rFonts w:ascii="Palatino Linotype" w:eastAsia="Palatino Linotype" w:hAnsi="Palatino Linotype" w:cs="Palatino Linotype"/>
        </w:rPr>
        <w:lastRenderedPageBreak/>
        <w:t>tiempo posible, tomando en consideración la dilación total del procedimiento; esto es, en un plazo razonable.</w:t>
      </w:r>
    </w:p>
    <w:p w14:paraId="72E672A0" w14:textId="77777777" w:rsidR="000E6711" w:rsidRPr="00F2337A" w:rsidRDefault="000E6711" w:rsidP="00F2337A">
      <w:pPr>
        <w:spacing w:line="360" w:lineRule="auto"/>
        <w:jc w:val="both"/>
        <w:rPr>
          <w:rFonts w:ascii="Palatino Linotype" w:eastAsia="Palatino Linotype" w:hAnsi="Palatino Linotype" w:cs="Palatino Linotype"/>
        </w:rPr>
      </w:pPr>
    </w:p>
    <w:p w14:paraId="0DC85738" w14:textId="77777777" w:rsidR="000E6711" w:rsidRPr="00F2337A" w:rsidRDefault="000E6711" w:rsidP="00F2337A">
      <w:pPr>
        <w:spacing w:line="360" w:lineRule="auto"/>
        <w:jc w:val="both"/>
        <w:rPr>
          <w:rFonts w:ascii="Palatino Linotype" w:eastAsia="Palatino Linotype" w:hAnsi="Palatino Linotype" w:cs="Palatino Linotype"/>
        </w:rPr>
      </w:pPr>
      <w:r w:rsidRPr="00F2337A">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9C6B2D1" w14:textId="77777777" w:rsidR="000E6711" w:rsidRPr="00F2337A" w:rsidRDefault="000E6711" w:rsidP="00F2337A">
      <w:pPr>
        <w:spacing w:line="360" w:lineRule="auto"/>
        <w:jc w:val="both"/>
        <w:rPr>
          <w:rFonts w:ascii="Palatino Linotype" w:eastAsia="Palatino Linotype" w:hAnsi="Palatino Linotype" w:cs="Palatino Linotype"/>
        </w:rPr>
      </w:pPr>
    </w:p>
    <w:p w14:paraId="36C6F3F6" w14:textId="77777777" w:rsidR="000E6711" w:rsidRPr="00F2337A" w:rsidRDefault="000E6711" w:rsidP="00F2337A">
      <w:pPr>
        <w:spacing w:line="360" w:lineRule="auto"/>
        <w:jc w:val="both"/>
        <w:rPr>
          <w:rFonts w:ascii="Palatino Linotype" w:eastAsia="Palatino Linotype" w:hAnsi="Palatino Linotype" w:cs="Palatino Linotype"/>
        </w:rPr>
      </w:pPr>
      <w:r w:rsidRPr="00F2337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989FDC3" w14:textId="77777777" w:rsidR="000E6711" w:rsidRPr="00F2337A" w:rsidRDefault="000E6711" w:rsidP="00F2337A">
      <w:pPr>
        <w:spacing w:line="360" w:lineRule="auto"/>
        <w:jc w:val="both"/>
        <w:rPr>
          <w:rFonts w:ascii="Palatino Linotype" w:eastAsia="Palatino Linotype" w:hAnsi="Palatino Linotype" w:cs="Palatino Linotype"/>
        </w:rPr>
      </w:pPr>
    </w:p>
    <w:p w14:paraId="0DD8C9B5" w14:textId="77777777" w:rsidR="000E6711" w:rsidRPr="00F2337A" w:rsidRDefault="000E6711" w:rsidP="00F2337A">
      <w:pPr>
        <w:spacing w:line="360" w:lineRule="auto"/>
        <w:jc w:val="both"/>
        <w:rPr>
          <w:rFonts w:ascii="Palatino Linotype" w:eastAsia="Palatino Linotype" w:hAnsi="Palatino Linotype" w:cs="Palatino Linotype"/>
        </w:rPr>
      </w:pPr>
      <w:r w:rsidRPr="00F2337A">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50BECA24" w14:textId="77777777" w:rsidR="000E6711" w:rsidRPr="00F2337A" w:rsidRDefault="000E6711" w:rsidP="00F2337A">
      <w:pPr>
        <w:spacing w:line="360" w:lineRule="auto"/>
        <w:jc w:val="both"/>
        <w:rPr>
          <w:rFonts w:ascii="Palatino Linotype" w:eastAsia="Palatino Linotype" w:hAnsi="Palatino Linotype" w:cs="Palatino Linotype"/>
        </w:rPr>
      </w:pPr>
      <w:r w:rsidRPr="00F2337A">
        <w:rPr>
          <w:rFonts w:ascii="Palatino Linotype" w:eastAsia="Palatino Linotype" w:hAnsi="Palatino Linotype" w:cs="Palatino Linotype"/>
        </w:rPr>
        <w:t>b) Actividad Procesal del interesado: Acciones u omisiones del interesado.</w:t>
      </w:r>
    </w:p>
    <w:p w14:paraId="425DB96B" w14:textId="77777777" w:rsidR="000E6711" w:rsidRPr="00F2337A" w:rsidRDefault="000E6711" w:rsidP="00F2337A">
      <w:pPr>
        <w:spacing w:line="360" w:lineRule="auto"/>
        <w:jc w:val="both"/>
        <w:rPr>
          <w:rFonts w:ascii="Palatino Linotype" w:eastAsia="Palatino Linotype" w:hAnsi="Palatino Linotype" w:cs="Palatino Linotype"/>
        </w:rPr>
      </w:pPr>
      <w:r w:rsidRPr="00F2337A">
        <w:rPr>
          <w:rFonts w:ascii="Palatino Linotype" w:eastAsia="Palatino Linotype" w:hAnsi="Palatino Linotype" w:cs="Palatino Linotype"/>
        </w:rPr>
        <w:t>c)  Conducta de la Autoridad: Las Acciones u omisiones realizadas en el procedimiento. Así como si la autoridad actuó con la debida diligencia.</w:t>
      </w:r>
    </w:p>
    <w:p w14:paraId="209F1EC1" w14:textId="77777777" w:rsidR="000E6711" w:rsidRPr="00F2337A" w:rsidRDefault="000E6711" w:rsidP="00F2337A">
      <w:pPr>
        <w:spacing w:line="360" w:lineRule="auto"/>
        <w:jc w:val="both"/>
        <w:rPr>
          <w:rFonts w:ascii="Palatino Linotype" w:eastAsia="Palatino Linotype" w:hAnsi="Palatino Linotype" w:cs="Palatino Linotype"/>
        </w:rPr>
      </w:pPr>
      <w:r w:rsidRPr="00F2337A">
        <w:rPr>
          <w:rFonts w:ascii="Palatino Linotype" w:eastAsia="Palatino Linotype" w:hAnsi="Palatino Linotype" w:cs="Palatino Linotype"/>
        </w:rPr>
        <w:t>d) La afectación generada en la situación jurídica de la persona involucrada en el proceso: Violación a sus derechos humanos.</w:t>
      </w:r>
    </w:p>
    <w:p w14:paraId="136BA6A3" w14:textId="77777777" w:rsidR="000E6711" w:rsidRPr="00F2337A" w:rsidRDefault="000E6711" w:rsidP="00F2337A">
      <w:pPr>
        <w:spacing w:line="360" w:lineRule="auto"/>
        <w:jc w:val="both"/>
        <w:rPr>
          <w:rFonts w:ascii="Palatino Linotype" w:eastAsia="Palatino Linotype" w:hAnsi="Palatino Linotype" w:cs="Palatino Linotype"/>
        </w:rPr>
      </w:pPr>
    </w:p>
    <w:p w14:paraId="23E46A7F" w14:textId="77777777" w:rsidR="000E6711" w:rsidRPr="00F2337A" w:rsidRDefault="000E6711" w:rsidP="00F2337A">
      <w:pPr>
        <w:spacing w:line="360" w:lineRule="auto"/>
        <w:jc w:val="both"/>
        <w:rPr>
          <w:rFonts w:ascii="Palatino Linotype" w:eastAsia="Palatino Linotype" w:hAnsi="Palatino Linotype" w:cs="Palatino Linotype"/>
        </w:rPr>
      </w:pPr>
      <w:r w:rsidRPr="00F2337A">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F2337A">
        <w:rPr>
          <w:rFonts w:ascii="Palatino Linotype" w:eastAsia="Palatino Linotype" w:hAnsi="Palatino Linotype" w:cs="Palatino Linotype"/>
        </w:rPr>
        <w:lastRenderedPageBreak/>
        <w:t>considerarse normal, debe concluirse que es una excluyente de responsabilidad en relación con la actuación del funcionario, como ha acontecido en el caso que nos ocupa.</w:t>
      </w:r>
    </w:p>
    <w:p w14:paraId="0CD65538" w14:textId="77777777" w:rsidR="000E6711" w:rsidRPr="00F2337A" w:rsidRDefault="000E6711" w:rsidP="00F2337A">
      <w:pPr>
        <w:spacing w:line="360" w:lineRule="auto"/>
        <w:jc w:val="both"/>
        <w:rPr>
          <w:rFonts w:ascii="Palatino Linotype" w:eastAsia="Palatino Linotype" w:hAnsi="Palatino Linotype" w:cs="Palatino Linotype"/>
        </w:rPr>
      </w:pPr>
    </w:p>
    <w:p w14:paraId="158FF8F9" w14:textId="77777777" w:rsidR="000E6711" w:rsidRPr="00F2337A" w:rsidRDefault="000E6711" w:rsidP="00F2337A">
      <w:pPr>
        <w:spacing w:line="360" w:lineRule="auto"/>
        <w:jc w:val="both"/>
        <w:rPr>
          <w:rFonts w:ascii="Palatino Linotype" w:eastAsia="Palatino Linotype" w:hAnsi="Palatino Linotype" w:cs="Palatino Linotype"/>
        </w:rPr>
      </w:pPr>
      <w:r w:rsidRPr="00F2337A">
        <w:rPr>
          <w:rFonts w:ascii="Palatino Linotype" w:eastAsia="Palatino Linotype" w:hAnsi="Palatino Linotype" w:cs="Palatino Linotype"/>
        </w:rPr>
        <w:t>Argumento que encuentra sustento en la jurisprudencia P</w:t>
      </w:r>
      <w:proofErr w:type="gramStart"/>
      <w:r w:rsidRPr="00F2337A">
        <w:rPr>
          <w:rFonts w:ascii="Palatino Linotype" w:eastAsia="Palatino Linotype" w:hAnsi="Palatino Linotype" w:cs="Palatino Linotype"/>
        </w:rPr>
        <w:t>./</w:t>
      </w:r>
      <w:proofErr w:type="gramEnd"/>
      <w:r w:rsidRPr="00F2337A">
        <w:rPr>
          <w:rFonts w:ascii="Palatino Linotype" w:eastAsia="Palatino Linotype" w:hAnsi="Palatino Linotype" w:cs="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F4F21B4" w14:textId="77777777" w:rsidR="000E6711" w:rsidRPr="00F2337A" w:rsidRDefault="000E6711" w:rsidP="00F2337A">
      <w:pPr>
        <w:spacing w:line="360" w:lineRule="auto"/>
        <w:jc w:val="both"/>
        <w:rPr>
          <w:rFonts w:ascii="Palatino Linotype" w:eastAsia="Palatino Linotype" w:hAnsi="Palatino Linotype" w:cs="Palatino Linotype"/>
        </w:rPr>
      </w:pPr>
    </w:p>
    <w:p w14:paraId="29CCC78A" w14:textId="77777777" w:rsidR="000E6711" w:rsidRPr="00F2337A" w:rsidRDefault="000E6711" w:rsidP="00F2337A">
      <w:pPr>
        <w:spacing w:line="360" w:lineRule="auto"/>
        <w:jc w:val="both"/>
        <w:rPr>
          <w:rFonts w:ascii="Palatino Linotype" w:eastAsia="Palatino Linotype" w:hAnsi="Palatino Linotype" w:cs="Palatino Linotype"/>
        </w:rPr>
      </w:pPr>
      <w:r w:rsidRPr="00F2337A">
        <w:rPr>
          <w:rFonts w:ascii="Palatino Linotype" w:eastAsia="Palatino Linotype" w:hAnsi="Palatino Linotype" w:cs="Palatino Linotype"/>
        </w:rPr>
        <w:t>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00FC81C" w14:textId="77777777" w:rsidR="000E6711" w:rsidRPr="00F2337A" w:rsidRDefault="000E6711" w:rsidP="00F2337A">
      <w:pPr>
        <w:spacing w:line="360" w:lineRule="auto"/>
        <w:jc w:val="both"/>
        <w:rPr>
          <w:rFonts w:ascii="Palatino Linotype" w:eastAsia="Palatino Linotype" w:hAnsi="Palatino Linotype" w:cs="Palatino Linotype"/>
        </w:rPr>
      </w:pPr>
    </w:p>
    <w:p w14:paraId="687C9EE1" w14:textId="77777777" w:rsidR="000E6711" w:rsidRPr="00F2337A" w:rsidRDefault="000E6711" w:rsidP="00F2337A">
      <w:pPr>
        <w:spacing w:line="360" w:lineRule="auto"/>
        <w:jc w:val="both"/>
        <w:rPr>
          <w:rFonts w:ascii="Palatino Linotype" w:eastAsia="Palatino Linotype" w:hAnsi="Palatino Linotype" w:cs="Palatino Linotype"/>
        </w:rPr>
      </w:pPr>
      <w:r w:rsidRPr="00F2337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4507510" w14:textId="77777777" w:rsidR="000E6711" w:rsidRPr="00F2337A" w:rsidRDefault="000E6711" w:rsidP="00F2337A">
      <w:pPr>
        <w:spacing w:line="360" w:lineRule="auto"/>
        <w:jc w:val="both"/>
        <w:rPr>
          <w:rFonts w:ascii="Palatino Linotype" w:eastAsia="Palatino Linotype" w:hAnsi="Palatino Linotype" w:cs="Palatino Linotype"/>
        </w:rPr>
      </w:pPr>
      <w:r w:rsidRPr="00F2337A">
        <w:rPr>
          <w:rFonts w:ascii="Palatino Linotype" w:eastAsia="Palatino Linotype" w:hAnsi="Palatino Linotype" w:cs="Palatino Linotype"/>
        </w:rPr>
        <w:lastRenderedPageBreak/>
        <w:t>“PLAZO RAZONABLE PARA RESOLVER. DIMENSIÓN Y EFECTOS DE ESTE CONCEPTO CUANDO SE ADUCE EXCESIVA CARGA DE TRABAJO.” consultable en el Seminario Judicial de la Federación y su gaceta, con el registro digital 2002351.</w:t>
      </w:r>
    </w:p>
    <w:p w14:paraId="2DA7BE7B" w14:textId="77777777" w:rsidR="000E6711" w:rsidRPr="00F2337A" w:rsidRDefault="000E6711" w:rsidP="00F2337A">
      <w:pPr>
        <w:spacing w:line="360" w:lineRule="auto"/>
        <w:jc w:val="both"/>
        <w:rPr>
          <w:rFonts w:ascii="Palatino Linotype" w:eastAsia="Palatino Linotype" w:hAnsi="Palatino Linotype" w:cs="Palatino Linotype"/>
        </w:rPr>
      </w:pPr>
    </w:p>
    <w:p w14:paraId="17433C18" w14:textId="77777777" w:rsidR="000E6711" w:rsidRPr="00F2337A" w:rsidRDefault="000E6711" w:rsidP="00F2337A">
      <w:pPr>
        <w:spacing w:line="360" w:lineRule="auto"/>
        <w:jc w:val="both"/>
        <w:rPr>
          <w:rFonts w:ascii="Palatino Linotype" w:eastAsia="Palatino Linotype" w:hAnsi="Palatino Linotype" w:cs="Palatino Linotype"/>
        </w:rPr>
      </w:pPr>
      <w:r w:rsidRPr="00F2337A">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09651C2B" w14:textId="77777777" w:rsidR="000E6711" w:rsidRPr="00F2337A" w:rsidRDefault="000E6711" w:rsidP="00F2337A">
      <w:pPr>
        <w:spacing w:line="360" w:lineRule="auto"/>
        <w:jc w:val="both"/>
        <w:rPr>
          <w:rFonts w:ascii="Palatino Linotype" w:eastAsia="Palatino Linotype" w:hAnsi="Palatino Linotype" w:cs="Palatino Linotype"/>
        </w:rPr>
      </w:pPr>
    </w:p>
    <w:p w14:paraId="06F660FC" w14:textId="77777777" w:rsidR="000E6711" w:rsidRPr="00F2337A" w:rsidRDefault="000E6711" w:rsidP="00F2337A">
      <w:pPr>
        <w:spacing w:line="360" w:lineRule="auto"/>
        <w:jc w:val="both"/>
        <w:rPr>
          <w:rFonts w:ascii="Palatino Linotype" w:eastAsia="Palatino Linotype" w:hAnsi="Palatino Linotype" w:cs="Palatino Linotype"/>
        </w:rPr>
      </w:pPr>
      <w:r w:rsidRPr="00F2337A">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 y,</w:t>
      </w:r>
    </w:p>
    <w:p w14:paraId="5D1584B4" w14:textId="77777777" w:rsidR="004A4E0A" w:rsidRPr="00F2337A" w:rsidRDefault="004A4E0A" w:rsidP="00F2337A">
      <w:pPr>
        <w:widowControl w:val="0"/>
        <w:tabs>
          <w:tab w:val="left" w:pos="0"/>
        </w:tabs>
        <w:spacing w:line="360" w:lineRule="auto"/>
        <w:jc w:val="both"/>
        <w:rPr>
          <w:rFonts w:ascii="Palatino Linotype" w:eastAsia="Palatino Linotype" w:hAnsi="Palatino Linotype" w:cs="Palatino Linotype"/>
          <w:b/>
          <w:sz w:val="28"/>
          <w:szCs w:val="28"/>
        </w:rPr>
      </w:pPr>
    </w:p>
    <w:p w14:paraId="741116FC" w14:textId="3491A2D9" w:rsidR="00AB06E0" w:rsidRPr="00F2337A" w:rsidRDefault="000E6711" w:rsidP="00F2337A">
      <w:pPr>
        <w:widowControl w:val="0"/>
        <w:tabs>
          <w:tab w:val="left" w:pos="0"/>
        </w:tabs>
        <w:spacing w:line="360" w:lineRule="auto"/>
        <w:jc w:val="both"/>
        <w:rPr>
          <w:rFonts w:ascii="Palatino Linotype" w:eastAsia="Palatino Linotype" w:hAnsi="Palatino Linotype" w:cs="Palatino Linotype"/>
          <w:b/>
        </w:rPr>
      </w:pPr>
      <w:r w:rsidRPr="00F2337A">
        <w:rPr>
          <w:rFonts w:ascii="Palatino Linotype" w:eastAsia="Palatino Linotype" w:hAnsi="Palatino Linotype" w:cs="Palatino Linotype"/>
          <w:b/>
        </w:rPr>
        <w:t xml:space="preserve">d) </w:t>
      </w:r>
      <w:r w:rsidR="00AB06E0" w:rsidRPr="00F2337A">
        <w:rPr>
          <w:rFonts w:ascii="Palatino Linotype" w:hAnsi="Palatino Linotype" w:cs="Arial"/>
          <w:b/>
          <w:bCs/>
        </w:rPr>
        <w:t>Cierre de Instrucción</w:t>
      </w:r>
    </w:p>
    <w:p w14:paraId="40AE6AE7" w14:textId="6E220BF0" w:rsidR="00862517" w:rsidRPr="00F2337A" w:rsidRDefault="00AB06E0" w:rsidP="00F2337A">
      <w:pPr>
        <w:pStyle w:val="Prrafodelista"/>
        <w:spacing w:line="360" w:lineRule="auto"/>
        <w:ind w:left="0"/>
        <w:contextualSpacing/>
        <w:jc w:val="both"/>
        <w:rPr>
          <w:rFonts w:ascii="Palatino Linotype" w:hAnsi="Palatino Linotype"/>
        </w:rPr>
      </w:pPr>
      <w:r w:rsidRPr="00F2337A">
        <w:rPr>
          <w:rFonts w:ascii="Palatino Linotype" w:hAnsi="Palatino Linotype"/>
        </w:rPr>
        <w:t xml:space="preserve">Una vez analizado el estado procesal que guarda el expediente, el </w:t>
      </w:r>
      <w:r w:rsidR="00B03ED8" w:rsidRPr="00F2337A">
        <w:rPr>
          <w:rFonts w:ascii="Palatino Linotype" w:hAnsi="Palatino Linotype"/>
          <w:b/>
          <w:bCs/>
        </w:rPr>
        <w:t>diecinueve de septiembre</w:t>
      </w:r>
      <w:r w:rsidR="00854A57" w:rsidRPr="00F2337A">
        <w:rPr>
          <w:rFonts w:ascii="Palatino Linotype" w:hAnsi="Palatino Linotype"/>
          <w:b/>
          <w:bCs/>
        </w:rPr>
        <w:t xml:space="preserve"> de dos mil veintitrés</w:t>
      </w:r>
      <w:r w:rsidRPr="00F2337A">
        <w:rPr>
          <w:rFonts w:ascii="Palatino Linotype" w:hAnsi="Palatino Linotype"/>
        </w:rPr>
        <w:t>, la comisionada</w:t>
      </w:r>
      <w:r w:rsidRPr="00F2337A">
        <w:rPr>
          <w:rFonts w:ascii="Palatino Linotype" w:hAnsi="Palatino Linotype"/>
          <w:b/>
        </w:rPr>
        <w:t xml:space="preserve"> Sharon Cristina Morales Martínez </w:t>
      </w:r>
      <w:r w:rsidRPr="00F2337A">
        <w:rPr>
          <w:rFonts w:ascii="Palatino Linotype" w:hAnsi="Palatino Linotype"/>
        </w:rPr>
        <w:t>acordó el cierre de instrucción;</w:t>
      </w:r>
      <w:r w:rsidRPr="00F2337A">
        <w:rPr>
          <w:rFonts w:ascii="Palatino Linotype" w:hAnsi="Palatino Linotype" w:cs="Arial"/>
        </w:rPr>
        <w:t xml:space="preserve"> así como, la remisión </w:t>
      </w:r>
      <w:r w:rsidR="00F2337A" w:rsidRPr="00F2337A">
        <w:rPr>
          <w:rFonts w:ascii="Palatino Linotype" w:hAnsi="Palatino Linotype" w:cs="Arial"/>
        </w:rPr>
        <w:t>de este</w:t>
      </w:r>
      <w:r w:rsidRPr="00F2337A">
        <w:rPr>
          <w:rFonts w:ascii="Palatino Linotype" w:hAnsi="Palatino Linotype" w:cs="Arial"/>
        </w:rPr>
        <w:t xml:space="preserve"> a efecto de ser resuelto, de conformidad con lo establecido en el artículo 185 fracciones VI y VIII de la Ley de Transparencia y Acceso a la Información Pública del Estado de México y Municipios</w:t>
      </w:r>
      <w:r w:rsidR="009F1B65">
        <w:rPr>
          <w:rFonts w:ascii="Palatino Linotype" w:hAnsi="Palatino Linotype" w:cs="Arial"/>
        </w:rPr>
        <w:t>; y,</w:t>
      </w:r>
    </w:p>
    <w:p w14:paraId="7D6A0DB0" w14:textId="65373B0D" w:rsidR="000A0FC6" w:rsidRDefault="000A0FC6" w:rsidP="00F2337A">
      <w:pPr>
        <w:spacing w:line="360" w:lineRule="auto"/>
        <w:rPr>
          <w:rFonts w:ascii="Palatino Linotype" w:hAnsi="Palatino Linotype"/>
          <w:b/>
          <w:bCs/>
          <w:spacing w:val="60"/>
        </w:rPr>
      </w:pPr>
    </w:p>
    <w:p w14:paraId="12E13F9C" w14:textId="66520E00" w:rsidR="00F2337A" w:rsidRDefault="00F2337A" w:rsidP="00F2337A">
      <w:pPr>
        <w:spacing w:line="360" w:lineRule="auto"/>
        <w:rPr>
          <w:rFonts w:ascii="Palatino Linotype" w:hAnsi="Palatino Linotype"/>
          <w:b/>
          <w:bCs/>
          <w:spacing w:val="60"/>
        </w:rPr>
      </w:pPr>
    </w:p>
    <w:p w14:paraId="74EFF707" w14:textId="34E4D05D" w:rsidR="00F2337A" w:rsidRDefault="00F2337A" w:rsidP="00F2337A">
      <w:pPr>
        <w:spacing w:line="360" w:lineRule="auto"/>
        <w:rPr>
          <w:rFonts w:ascii="Palatino Linotype" w:hAnsi="Palatino Linotype"/>
          <w:b/>
          <w:bCs/>
          <w:spacing w:val="60"/>
        </w:rPr>
      </w:pPr>
    </w:p>
    <w:p w14:paraId="491A4D56" w14:textId="1115B602" w:rsidR="00F2337A" w:rsidRDefault="00F2337A" w:rsidP="00F2337A">
      <w:pPr>
        <w:spacing w:line="360" w:lineRule="auto"/>
        <w:rPr>
          <w:rFonts w:ascii="Palatino Linotype" w:hAnsi="Palatino Linotype"/>
          <w:b/>
          <w:bCs/>
          <w:spacing w:val="60"/>
        </w:rPr>
      </w:pPr>
    </w:p>
    <w:p w14:paraId="036F9547" w14:textId="2DFDD1E5" w:rsidR="007A5836" w:rsidRPr="00F2337A" w:rsidRDefault="007A5836" w:rsidP="00F2337A">
      <w:pPr>
        <w:spacing w:line="360" w:lineRule="auto"/>
        <w:jc w:val="center"/>
        <w:rPr>
          <w:rFonts w:ascii="Palatino Linotype" w:hAnsi="Palatino Linotype"/>
          <w:b/>
          <w:bCs/>
          <w:spacing w:val="60"/>
          <w:sz w:val="28"/>
        </w:rPr>
      </w:pPr>
      <w:r w:rsidRPr="00F2337A">
        <w:rPr>
          <w:rFonts w:ascii="Palatino Linotype" w:hAnsi="Palatino Linotype"/>
          <w:b/>
          <w:bCs/>
          <w:spacing w:val="60"/>
          <w:sz w:val="28"/>
        </w:rPr>
        <w:lastRenderedPageBreak/>
        <w:t>CONSIDERANDO</w:t>
      </w:r>
    </w:p>
    <w:p w14:paraId="2DDCE1CF" w14:textId="77777777" w:rsidR="00F2337A" w:rsidRDefault="00F2337A" w:rsidP="00F2337A">
      <w:pPr>
        <w:spacing w:line="360" w:lineRule="auto"/>
        <w:ind w:right="50"/>
        <w:jc w:val="both"/>
        <w:rPr>
          <w:rFonts w:ascii="Palatino Linotype" w:hAnsi="Palatino Linotype"/>
          <w:b/>
          <w:sz w:val="28"/>
        </w:rPr>
      </w:pPr>
    </w:p>
    <w:p w14:paraId="1175ED9F" w14:textId="1BB29A79" w:rsidR="00FA2D5D" w:rsidRPr="00F2337A" w:rsidRDefault="002D5F76" w:rsidP="00F2337A">
      <w:pPr>
        <w:spacing w:line="360" w:lineRule="auto"/>
        <w:ind w:right="50"/>
        <w:jc w:val="both"/>
        <w:rPr>
          <w:rFonts w:ascii="Palatino Linotype" w:hAnsi="Palatino Linotype"/>
          <w:b/>
          <w:sz w:val="28"/>
        </w:rPr>
      </w:pPr>
      <w:r w:rsidRPr="00F2337A">
        <w:rPr>
          <w:rFonts w:ascii="Palatino Linotype" w:hAnsi="Palatino Linotype"/>
          <w:b/>
          <w:sz w:val="28"/>
        </w:rPr>
        <w:t>PRIMERO.</w:t>
      </w:r>
      <w:r w:rsidRPr="00F2337A">
        <w:rPr>
          <w:rFonts w:ascii="Palatino Linotype" w:hAnsi="Palatino Linotype"/>
          <w:sz w:val="28"/>
        </w:rPr>
        <w:t xml:space="preserve"> </w:t>
      </w:r>
      <w:r w:rsidRPr="00F2337A">
        <w:rPr>
          <w:rFonts w:ascii="Palatino Linotype" w:hAnsi="Palatino Linotype"/>
          <w:b/>
          <w:sz w:val="28"/>
        </w:rPr>
        <w:t>Competencia</w:t>
      </w:r>
      <w:r w:rsidRPr="00F2337A">
        <w:rPr>
          <w:rFonts w:ascii="Palatino Linotype" w:hAnsi="Palatino Linotype"/>
          <w:sz w:val="28"/>
        </w:rPr>
        <w:t>.</w:t>
      </w:r>
      <w:r w:rsidRPr="00F2337A">
        <w:rPr>
          <w:rFonts w:ascii="Palatino Linotype" w:hAnsi="Palatino Linotype"/>
          <w:b/>
          <w:sz w:val="28"/>
        </w:rPr>
        <w:t xml:space="preserve"> </w:t>
      </w:r>
    </w:p>
    <w:p w14:paraId="457DB9BF" w14:textId="5DC1F91A" w:rsidR="002F3D8C" w:rsidRPr="00F2337A" w:rsidRDefault="00B03ED8" w:rsidP="00F2337A">
      <w:pPr>
        <w:pStyle w:val="Prrafodelista"/>
        <w:widowControl w:val="0"/>
        <w:autoSpaceDE w:val="0"/>
        <w:autoSpaceDN w:val="0"/>
        <w:adjustRightInd w:val="0"/>
        <w:spacing w:line="360" w:lineRule="auto"/>
        <w:ind w:left="0"/>
        <w:jc w:val="both"/>
        <w:rPr>
          <w:rFonts w:ascii="Palatino Linotype" w:hAnsi="Palatino Linotype"/>
        </w:rPr>
      </w:pPr>
      <w:r w:rsidRPr="00F2337A">
        <w:rPr>
          <w:rFonts w:ascii="Palatino Linotype" w:hAnsi="Palatino Linotype"/>
        </w:rPr>
        <w:t xml:space="preserve">El Instituto de Transparencia, Acceso a la Información Pública y Protección de Datos Personales del Estado de México y Municipios, es competente para conocer y resolver el presente recurso de revisión interpuesto por la parte </w:t>
      </w:r>
      <w:r w:rsidR="009F1B65" w:rsidRPr="009F1B65">
        <w:rPr>
          <w:rFonts w:ascii="Palatino Linotype" w:hAnsi="Palatino Linotype"/>
          <w:b/>
          <w:bCs/>
        </w:rPr>
        <w:t>RECURRENTE</w:t>
      </w:r>
      <w:r w:rsidRPr="00F2337A">
        <w:rPr>
          <w:rFonts w:ascii="Palatino Linotype" w:hAnsi="Palatino Linotype"/>
        </w:rPr>
        <w:t>,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F931B68" w14:textId="77777777" w:rsidR="00B03ED8" w:rsidRPr="00F2337A" w:rsidRDefault="00B03ED8" w:rsidP="00F2337A">
      <w:pPr>
        <w:pStyle w:val="Prrafodelista"/>
        <w:widowControl w:val="0"/>
        <w:autoSpaceDE w:val="0"/>
        <w:autoSpaceDN w:val="0"/>
        <w:adjustRightInd w:val="0"/>
        <w:spacing w:line="360" w:lineRule="auto"/>
        <w:ind w:left="0"/>
        <w:jc w:val="both"/>
        <w:rPr>
          <w:rFonts w:ascii="Palatino Linotype" w:hAnsi="Palatino Linotype"/>
          <w:b/>
          <w:sz w:val="28"/>
        </w:rPr>
      </w:pPr>
    </w:p>
    <w:p w14:paraId="05A2C2FB" w14:textId="77777777" w:rsidR="00FA2D5D" w:rsidRPr="00F2337A" w:rsidRDefault="00FA1E61" w:rsidP="00F2337A">
      <w:pPr>
        <w:pStyle w:val="Prrafodelista"/>
        <w:widowControl w:val="0"/>
        <w:autoSpaceDE w:val="0"/>
        <w:autoSpaceDN w:val="0"/>
        <w:adjustRightInd w:val="0"/>
        <w:spacing w:line="360" w:lineRule="auto"/>
        <w:ind w:left="0"/>
        <w:jc w:val="both"/>
        <w:rPr>
          <w:rFonts w:ascii="Palatino Linotype" w:hAnsi="Palatino Linotype" w:cs="Arial"/>
          <w:sz w:val="28"/>
        </w:rPr>
      </w:pPr>
      <w:r w:rsidRPr="00F2337A">
        <w:rPr>
          <w:rFonts w:ascii="Palatino Linotype" w:hAnsi="Palatino Linotype"/>
          <w:b/>
          <w:sz w:val="28"/>
        </w:rPr>
        <w:t>SEGUNDO.</w:t>
      </w:r>
      <w:r w:rsidRPr="00F2337A">
        <w:rPr>
          <w:rFonts w:ascii="Palatino Linotype" w:hAnsi="Palatino Linotype" w:cs="Arial"/>
          <w:b/>
          <w:sz w:val="28"/>
        </w:rPr>
        <w:t xml:space="preserve"> </w:t>
      </w:r>
      <w:r w:rsidR="00633F63" w:rsidRPr="00F2337A">
        <w:rPr>
          <w:rFonts w:ascii="Palatino Linotype" w:hAnsi="Palatino Linotype" w:cs="Arial"/>
          <w:b/>
          <w:sz w:val="28"/>
        </w:rPr>
        <w:t>Interés.</w:t>
      </w:r>
      <w:r w:rsidR="00633F63" w:rsidRPr="00F2337A">
        <w:rPr>
          <w:rFonts w:ascii="Palatino Linotype" w:hAnsi="Palatino Linotype" w:cs="Arial"/>
          <w:sz w:val="28"/>
        </w:rPr>
        <w:t xml:space="preserve"> </w:t>
      </w:r>
    </w:p>
    <w:p w14:paraId="66E31ACB" w14:textId="00FF6272" w:rsidR="00E62E88" w:rsidRPr="00F2337A" w:rsidRDefault="00E62E88" w:rsidP="00F2337A">
      <w:pPr>
        <w:spacing w:line="360" w:lineRule="auto"/>
        <w:jc w:val="both"/>
        <w:rPr>
          <w:rFonts w:ascii="Palatino Linotype" w:hAnsi="Palatino Linotype" w:cs="Arial"/>
          <w:b/>
          <w:bCs/>
        </w:rPr>
      </w:pPr>
      <w:r w:rsidRPr="00F2337A">
        <w:rPr>
          <w:rFonts w:ascii="Palatino Linotype" w:hAnsi="Palatino Linotype" w:cs="Arial"/>
          <w:bCs/>
        </w:rPr>
        <w:t xml:space="preserve">El </w:t>
      </w:r>
      <w:r w:rsidR="00BC5BEF" w:rsidRPr="00F2337A">
        <w:rPr>
          <w:rFonts w:ascii="Palatino Linotype" w:hAnsi="Palatino Linotype" w:cs="Arial"/>
          <w:bCs/>
        </w:rPr>
        <w:t>Recurso de Revisión</w:t>
      </w:r>
      <w:r w:rsidRPr="00F2337A">
        <w:rPr>
          <w:rFonts w:ascii="Palatino Linotype" w:hAnsi="Palatino Linotype" w:cs="Arial"/>
          <w:bCs/>
        </w:rPr>
        <w:t xml:space="preserve"> fue interpuesto por parte legítima, en atención a que se presentó por </w:t>
      </w:r>
      <w:r w:rsidR="00B50B3D" w:rsidRPr="00F2337A">
        <w:rPr>
          <w:rFonts w:ascii="Palatino Linotype" w:hAnsi="Palatino Linotype" w:cs="Arial"/>
          <w:b/>
        </w:rPr>
        <w:t>EL</w:t>
      </w:r>
      <w:r w:rsidRPr="00F2337A">
        <w:rPr>
          <w:rFonts w:ascii="Palatino Linotype" w:hAnsi="Palatino Linotype" w:cs="Arial"/>
          <w:b/>
          <w:bCs/>
        </w:rPr>
        <w:t xml:space="preserve"> RECURRENTE,</w:t>
      </w:r>
      <w:r w:rsidRPr="00F2337A">
        <w:rPr>
          <w:rFonts w:ascii="Palatino Linotype" w:hAnsi="Palatino Linotype" w:cs="Arial"/>
          <w:bCs/>
        </w:rPr>
        <w:t xml:space="preserve"> quien es la misma persona que formuló la solicitud de acceso a la información pública al </w:t>
      </w:r>
      <w:r w:rsidRPr="00F2337A">
        <w:rPr>
          <w:rFonts w:ascii="Palatino Linotype" w:hAnsi="Palatino Linotype" w:cs="Arial"/>
          <w:b/>
          <w:bCs/>
        </w:rPr>
        <w:t xml:space="preserve">SUJETO OBLIGADO, </w:t>
      </w:r>
      <w:r w:rsidRPr="00F2337A">
        <w:rPr>
          <w:rFonts w:ascii="Palatino Linotype" w:hAnsi="Palatino Linotype" w:cs="Arial"/>
          <w:bCs/>
        </w:rPr>
        <w:t xml:space="preserve">pues para ello, es </w:t>
      </w:r>
      <w:r w:rsidRPr="00F2337A">
        <w:rPr>
          <w:rFonts w:ascii="Palatino Linotype" w:hAnsi="Palatino Linotype" w:cs="Arial"/>
          <w:lang w:eastAsia="es-MX"/>
        </w:rPr>
        <w:t xml:space="preserve">necesario que el particular ingrese al </w:t>
      </w:r>
      <w:r w:rsidRPr="00F2337A">
        <w:rPr>
          <w:rFonts w:ascii="Palatino Linotype" w:hAnsi="Palatino Linotype" w:cs="Arial"/>
          <w:b/>
          <w:lang w:eastAsia="es-MX"/>
        </w:rPr>
        <w:t xml:space="preserve">SAIMEX </w:t>
      </w:r>
      <w:r w:rsidRPr="00F2337A">
        <w:rPr>
          <w:rFonts w:ascii="Palatino Linotype" w:hAnsi="Palatino Linotype" w:cs="Arial"/>
          <w:lang w:eastAsia="es-MX"/>
        </w:rPr>
        <w:t>mediante la utilización de su clave de usuario y contraseña.</w:t>
      </w:r>
    </w:p>
    <w:p w14:paraId="702C2B16" w14:textId="0DCF917A" w:rsidR="008274B1" w:rsidRDefault="008274B1" w:rsidP="00F2337A">
      <w:pPr>
        <w:pStyle w:val="Prrafodelista"/>
        <w:widowControl w:val="0"/>
        <w:tabs>
          <w:tab w:val="left" w:pos="1701"/>
        </w:tabs>
        <w:autoSpaceDE w:val="0"/>
        <w:autoSpaceDN w:val="0"/>
        <w:adjustRightInd w:val="0"/>
        <w:spacing w:line="360" w:lineRule="auto"/>
        <w:ind w:left="0"/>
        <w:jc w:val="both"/>
        <w:rPr>
          <w:rFonts w:ascii="Palatino Linotype" w:hAnsi="Palatino Linotype"/>
          <w:b/>
        </w:rPr>
      </w:pPr>
    </w:p>
    <w:p w14:paraId="6F0CAF89" w14:textId="77777777" w:rsidR="00F2337A" w:rsidRPr="00F2337A" w:rsidRDefault="00F2337A" w:rsidP="00F2337A">
      <w:pPr>
        <w:pStyle w:val="Prrafodelista"/>
        <w:widowControl w:val="0"/>
        <w:tabs>
          <w:tab w:val="left" w:pos="1701"/>
        </w:tabs>
        <w:autoSpaceDE w:val="0"/>
        <w:autoSpaceDN w:val="0"/>
        <w:adjustRightInd w:val="0"/>
        <w:spacing w:line="360" w:lineRule="auto"/>
        <w:ind w:left="0"/>
        <w:jc w:val="both"/>
        <w:rPr>
          <w:rFonts w:ascii="Palatino Linotype" w:hAnsi="Palatino Linotype"/>
          <w:b/>
        </w:rPr>
      </w:pPr>
    </w:p>
    <w:p w14:paraId="6ADE9065" w14:textId="2A3B6E3A" w:rsidR="002536AE" w:rsidRPr="00F2337A" w:rsidRDefault="00854A57" w:rsidP="00F2337A">
      <w:pPr>
        <w:tabs>
          <w:tab w:val="center" w:pos="4252"/>
          <w:tab w:val="right" w:pos="8504"/>
        </w:tabs>
        <w:spacing w:line="360" w:lineRule="auto"/>
        <w:ind w:left="-57"/>
        <w:jc w:val="both"/>
        <w:rPr>
          <w:rFonts w:ascii="Palatino Linotype" w:eastAsia="Palatino Linotype" w:hAnsi="Palatino Linotype" w:cs="Palatino Linotype"/>
          <w:b/>
        </w:rPr>
      </w:pPr>
      <w:r w:rsidRPr="00F2337A">
        <w:rPr>
          <w:rFonts w:ascii="Palatino Linotype" w:eastAsia="Palatino Linotype" w:hAnsi="Palatino Linotype" w:cs="Palatino Linotype"/>
          <w:b/>
          <w:sz w:val="32"/>
          <w:szCs w:val="28"/>
        </w:rPr>
        <w:lastRenderedPageBreak/>
        <w:t>TERCERO.</w:t>
      </w:r>
      <w:r w:rsidRPr="00F2337A">
        <w:rPr>
          <w:rFonts w:ascii="Palatino Linotype" w:eastAsia="Palatino Linotype" w:hAnsi="Palatino Linotype" w:cs="Palatino Linotype"/>
          <w:sz w:val="28"/>
        </w:rPr>
        <w:t xml:space="preserve"> </w:t>
      </w:r>
      <w:r w:rsidR="002536AE" w:rsidRPr="00F2337A">
        <w:rPr>
          <w:rFonts w:ascii="Palatino Linotype" w:eastAsia="Palatino Linotype" w:hAnsi="Palatino Linotype" w:cs="Palatino Linotype"/>
          <w:b/>
          <w:sz w:val="28"/>
        </w:rPr>
        <w:t>Oportunidad</w:t>
      </w:r>
      <w:r w:rsidR="002536AE" w:rsidRPr="00F2337A">
        <w:rPr>
          <w:rFonts w:ascii="Palatino Linotype" w:eastAsia="Palatino Linotype" w:hAnsi="Palatino Linotype" w:cs="Palatino Linotype"/>
          <w:sz w:val="28"/>
        </w:rPr>
        <w:t xml:space="preserve">. </w:t>
      </w:r>
    </w:p>
    <w:p w14:paraId="77565824" w14:textId="67A2F921" w:rsidR="002536AE" w:rsidRPr="00F2337A" w:rsidRDefault="00B03ED8" w:rsidP="00F2337A">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F2337A">
        <w:rPr>
          <w:rFonts w:ascii="Palatino Linotype" w:eastAsia="Palatino Linotype" w:hAnsi="Palatino Linotype" w:cs="Palatino Linotype"/>
        </w:rPr>
        <w:t>El Recurso de Revisión fue interpuesto</w:t>
      </w:r>
      <w:r w:rsidR="002536AE" w:rsidRPr="00F2337A">
        <w:rPr>
          <w:rFonts w:ascii="Palatino Linotype" w:eastAsia="Palatino Linotype" w:hAnsi="Palatino Linotype" w:cs="Palatino Linotype"/>
        </w:rPr>
        <w:t xml:space="preserve"> dentro del plazo de quince días hábiles, contados a partir del día siguiente al que </w:t>
      </w:r>
      <w:r w:rsidR="002536AE" w:rsidRPr="00F2337A">
        <w:rPr>
          <w:rFonts w:ascii="Palatino Linotype" w:eastAsia="Palatino Linotype" w:hAnsi="Palatino Linotype" w:cs="Palatino Linotype"/>
          <w:b/>
        </w:rPr>
        <w:t xml:space="preserve">EL RECURRENTE </w:t>
      </w:r>
      <w:r w:rsidR="002536AE" w:rsidRPr="00F2337A">
        <w:rPr>
          <w:rFonts w:ascii="Palatino Linotype" w:eastAsia="Palatino Linotype" w:hAnsi="Palatino Linotype" w:cs="Palatino Linotype"/>
        </w:rPr>
        <w:t>tuvo conocimiento de las respuestas impugnadas; tal y como, lo prevé el artículo 178 de la Ley de Transparencia y Acceso a la Información Pública del Estado de México y Municipios, que establece:</w:t>
      </w:r>
    </w:p>
    <w:p w14:paraId="46805B2F" w14:textId="77777777" w:rsidR="002536AE" w:rsidRPr="00F2337A" w:rsidRDefault="002536AE" w:rsidP="00F2337A">
      <w:pPr>
        <w:ind w:left="720" w:right="709"/>
        <w:jc w:val="both"/>
        <w:rPr>
          <w:rFonts w:ascii="Palatino Linotype" w:eastAsia="Palatino Linotype" w:hAnsi="Palatino Linotype" w:cs="Palatino Linotype"/>
          <w:i/>
          <w:sz w:val="22"/>
          <w:szCs w:val="22"/>
        </w:rPr>
      </w:pPr>
    </w:p>
    <w:p w14:paraId="4536E886" w14:textId="77777777" w:rsidR="002536AE" w:rsidRPr="00F2337A" w:rsidRDefault="002536AE" w:rsidP="00F2337A">
      <w:pPr>
        <w:ind w:left="851" w:right="899"/>
        <w:jc w:val="both"/>
        <w:rPr>
          <w:rFonts w:ascii="Palatino Linotype" w:eastAsia="Palatino Linotype" w:hAnsi="Palatino Linotype" w:cs="Palatino Linotype"/>
          <w:i/>
          <w:sz w:val="22"/>
          <w:szCs w:val="22"/>
        </w:rPr>
      </w:pPr>
      <w:r w:rsidRPr="00F2337A">
        <w:rPr>
          <w:rFonts w:ascii="Palatino Linotype" w:eastAsia="Palatino Linotype" w:hAnsi="Palatino Linotype" w:cs="Palatino Linotype"/>
          <w:i/>
          <w:sz w:val="22"/>
          <w:szCs w:val="22"/>
        </w:rPr>
        <w:t>“</w:t>
      </w:r>
      <w:r w:rsidRPr="00F2337A">
        <w:rPr>
          <w:rFonts w:ascii="Palatino Linotype" w:eastAsia="Palatino Linotype" w:hAnsi="Palatino Linotype" w:cs="Palatino Linotype"/>
          <w:b/>
          <w:i/>
          <w:sz w:val="22"/>
          <w:szCs w:val="22"/>
        </w:rPr>
        <w:t>Artículo 178.</w:t>
      </w:r>
      <w:r w:rsidRPr="00F2337A">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6833D56" w14:textId="77777777" w:rsidR="002536AE" w:rsidRPr="00F2337A" w:rsidRDefault="002536AE" w:rsidP="00F2337A">
      <w:pPr>
        <w:ind w:left="851" w:right="899"/>
        <w:jc w:val="both"/>
        <w:rPr>
          <w:rFonts w:ascii="Palatino Linotype" w:eastAsia="Palatino Linotype" w:hAnsi="Palatino Linotype" w:cs="Palatino Linotype"/>
          <w:i/>
          <w:sz w:val="22"/>
          <w:szCs w:val="22"/>
        </w:rPr>
      </w:pPr>
    </w:p>
    <w:p w14:paraId="53D4F238" w14:textId="77777777" w:rsidR="002536AE" w:rsidRPr="00F2337A" w:rsidRDefault="002536AE" w:rsidP="00F2337A">
      <w:pPr>
        <w:ind w:left="851" w:right="899"/>
        <w:jc w:val="both"/>
        <w:rPr>
          <w:rFonts w:ascii="Palatino Linotype" w:eastAsia="Palatino Linotype" w:hAnsi="Palatino Linotype" w:cs="Palatino Linotype"/>
          <w:i/>
          <w:sz w:val="22"/>
          <w:szCs w:val="22"/>
        </w:rPr>
      </w:pPr>
      <w:r w:rsidRPr="00F2337A">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B5D305A" w14:textId="77777777" w:rsidR="002536AE" w:rsidRPr="00F2337A" w:rsidRDefault="002536AE" w:rsidP="00F2337A">
      <w:pPr>
        <w:ind w:left="851" w:right="899"/>
        <w:jc w:val="both"/>
        <w:rPr>
          <w:rFonts w:ascii="Palatino Linotype" w:eastAsia="Palatino Linotype" w:hAnsi="Palatino Linotype" w:cs="Palatino Linotype"/>
          <w:i/>
          <w:sz w:val="22"/>
          <w:szCs w:val="22"/>
        </w:rPr>
      </w:pPr>
    </w:p>
    <w:p w14:paraId="3114B6A7" w14:textId="77777777" w:rsidR="002536AE" w:rsidRPr="00F2337A" w:rsidRDefault="002536AE" w:rsidP="00F2337A">
      <w:pPr>
        <w:ind w:left="851" w:right="899"/>
        <w:jc w:val="both"/>
        <w:rPr>
          <w:rFonts w:ascii="Palatino Linotype" w:eastAsia="Palatino Linotype" w:hAnsi="Palatino Linotype" w:cs="Palatino Linotype"/>
          <w:i/>
          <w:sz w:val="22"/>
          <w:szCs w:val="22"/>
        </w:rPr>
      </w:pPr>
      <w:r w:rsidRPr="00F2337A">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02AFE2DD" w14:textId="77777777" w:rsidR="002536AE" w:rsidRPr="00F2337A" w:rsidRDefault="002536AE" w:rsidP="00F2337A">
      <w:pPr>
        <w:ind w:left="720" w:right="709"/>
        <w:jc w:val="both"/>
        <w:rPr>
          <w:rFonts w:ascii="Palatino Linotype" w:eastAsia="Palatino Linotype" w:hAnsi="Palatino Linotype" w:cs="Palatino Linotype"/>
          <w:i/>
          <w:sz w:val="22"/>
          <w:szCs w:val="22"/>
        </w:rPr>
      </w:pPr>
    </w:p>
    <w:p w14:paraId="58106676" w14:textId="563AC63C" w:rsidR="0057205B" w:rsidRPr="00F2337A" w:rsidRDefault="0057205B" w:rsidP="00F2337A">
      <w:pPr>
        <w:spacing w:line="360" w:lineRule="auto"/>
        <w:jc w:val="both"/>
        <w:rPr>
          <w:rFonts w:ascii="Palatino Linotype" w:hAnsi="Palatino Linotype" w:cs="Arial"/>
          <w:lang w:val="es-ES"/>
        </w:rPr>
      </w:pPr>
      <w:bookmarkStart w:id="2" w:name="_heading=h.2et92p0" w:colFirst="0" w:colLast="0"/>
      <w:bookmarkEnd w:id="2"/>
      <w:r w:rsidRPr="00F2337A">
        <w:rPr>
          <w:rFonts w:ascii="Palatino Linotype" w:eastAsia="Palatino Linotype" w:hAnsi="Palatino Linotype" w:cs="Palatino Linotype"/>
        </w:rPr>
        <w:t xml:space="preserve">En esa tesitura, atendiendo a que </w:t>
      </w:r>
      <w:r w:rsidRPr="00F2337A">
        <w:rPr>
          <w:rFonts w:ascii="Palatino Linotype" w:eastAsia="Palatino Linotype" w:hAnsi="Palatino Linotype" w:cs="Palatino Linotype"/>
          <w:b/>
        </w:rPr>
        <w:t>EL SUJETO OBLIGADO</w:t>
      </w:r>
      <w:r w:rsidRPr="00F2337A">
        <w:rPr>
          <w:rFonts w:ascii="Palatino Linotype" w:eastAsia="Palatino Linotype" w:hAnsi="Palatino Linotype" w:cs="Palatino Linotype"/>
        </w:rPr>
        <w:t xml:space="preserve"> notificó la respuesta a la solicitud de Acceso a la Información Pública el día</w:t>
      </w:r>
      <w:r w:rsidRPr="00F2337A">
        <w:rPr>
          <w:rFonts w:ascii="Palatino Linotype" w:eastAsia="Palatino Linotype" w:hAnsi="Palatino Linotype" w:cs="Palatino Linotype"/>
          <w:b/>
        </w:rPr>
        <w:t xml:space="preserve"> veintidós de marzo de dos mil veintitrés</w:t>
      </w:r>
      <w:r w:rsidRPr="00F2337A">
        <w:rPr>
          <w:rFonts w:ascii="Palatino Linotype" w:eastAsia="Palatino Linotype" w:hAnsi="Palatino Linotype" w:cs="Palatino Linotype"/>
        </w:rPr>
        <w:t>; así, el plazo de quince días hábiles que el artículo 178 de la Ley de la materia otorga al</w:t>
      </w:r>
      <w:r w:rsidRPr="00F2337A">
        <w:rPr>
          <w:rFonts w:ascii="Palatino Linotype" w:eastAsia="Palatino Linotype" w:hAnsi="Palatino Linotype" w:cs="Palatino Linotype"/>
          <w:b/>
        </w:rPr>
        <w:t xml:space="preserve"> RECURRENTE</w:t>
      </w:r>
      <w:r w:rsidRPr="00F2337A">
        <w:rPr>
          <w:rFonts w:ascii="Palatino Linotype" w:eastAsia="Palatino Linotype" w:hAnsi="Palatino Linotype" w:cs="Palatino Linotype"/>
        </w:rPr>
        <w:t xml:space="preserve"> para presentar los Recursos de Revisión, transcurrió del </w:t>
      </w:r>
      <w:r w:rsidRPr="00F2337A">
        <w:rPr>
          <w:rFonts w:ascii="Palatino Linotype" w:eastAsia="Palatino Linotype" w:hAnsi="Palatino Linotype" w:cs="Palatino Linotype"/>
          <w:b/>
        </w:rPr>
        <w:t xml:space="preserve">veintitrés de marzo al diecinueve de abril de dos mil veintitrés, </w:t>
      </w:r>
      <w:r w:rsidRPr="00F2337A">
        <w:rPr>
          <w:rFonts w:ascii="Palatino Linotype" w:hAnsi="Palatino Linotype" w:cs="Arial"/>
          <w:lang w:val="es-ES"/>
        </w:rPr>
        <w:t xml:space="preserve">sin contemplar en el cómputo los días veinticinco y veintiséis de marzo; así como uno, dos, ocho, nueve, quince y dieciséis de abril de dos mil veintitrés por corresponder a sábados y domingos, considerados como días inhábiles; y del tres al siete de abril de la presente anualidad, por el primer periodo vacacional, en términos del artículo 3, fracción X de </w:t>
      </w:r>
      <w:r w:rsidRPr="00F2337A">
        <w:rPr>
          <w:rFonts w:ascii="Palatino Linotype" w:hAnsi="Palatino Linotype" w:cs="Arial"/>
          <w:lang w:val="es-ES"/>
        </w:rPr>
        <w:lastRenderedPageBreak/>
        <w:t>la Ley de Transparencia y Acceso a la Información Pública del Estado de México y Municipios.</w:t>
      </w:r>
    </w:p>
    <w:p w14:paraId="0837B0C9" w14:textId="77777777" w:rsidR="0057205B" w:rsidRPr="00F2337A" w:rsidRDefault="0057205B" w:rsidP="00F2337A">
      <w:pPr>
        <w:spacing w:line="360" w:lineRule="auto"/>
        <w:jc w:val="both"/>
        <w:rPr>
          <w:rFonts w:ascii="Palatino Linotype" w:eastAsia="Palatino Linotype" w:hAnsi="Palatino Linotype" w:cs="Palatino Linotype"/>
          <w:b/>
        </w:rPr>
      </w:pPr>
    </w:p>
    <w:p w14:paraId="5B85C26B" w14:textId="1139DC47" w:rsidR="0057205B" w:rsidRPr="00F2337A" w:rsidRDefault="0057205B" w:rsidP="00F2337A">
      <w:pPr>
        <w:spacing w:line="360" w:lineRule="auto"/>
        <w:jc w:val="both"/>
        <w:rPr>
          <w:rFonts w:ascii="Palatino Linotype" w:eastAsia="Palatino Linotype" w:hAnsi="Palatino Linotype" w:cs="Palatino Linotype"/>
        </w:rPr>
      </w:pPr>
      <w:r w:rsidRPr="00F2337A">
        <w:rPr>
          <w:rFonts w:ascii="Palatino Linotype" w:eastAsia="Palatino Linotype" w:hAnsi="Palatino Linotype" w:cs="Palatino Linotype"/>
        </w:rPr>
        <w:t>En ese tenor, si el Recurso de Revisión que nos ocupa, se presentó el día</w:t>
      </w:r>
      <w:r w:rsidRPr="00F2337A">
        <w:rPr>
          <w:rFonts w:ascii="Palatino Linotype" w:eastAsia="Palatino Linotype" w:hAnsi="Palatino Linotype" w:cs="Palatino Linotype"/>
          <w:b/>
        </w:rPr>
        <w:t xml:space="preserve"> veintitrés de marzo de dos mil veintitrés </w:t>
      </w:r>
      <w:r w:rsidRPr="00F2337A">
        <w:rPr>
          <w:rFonts w:ascii="Palatino Linotype" w:eastAsia="Palatino Linotype" w:hAnsi="Palatino Linotype" w:cs="Palatino Linotype"/>
        </w:rPr>
        <w:t>este se encuentra dentro de los márgenes temporales previstos en el citado precepto legal y, por tanto, se considera oportuno.</w:t>
      </w:r>
    </w:p>
    <w:p w14:paraId="32D0AC57" w14:textId="77777777" w:rsidR="00E7566E" w:rsidRPr="00F2337A" w:rsidRDefault="00E7566E" w:rsidP="00F2337A">
      <w:pPr>
        <w:autoSpaceDE w:val="0"/>
        <w:autoSpaceDN w:val="0"/>
        <w:adjustRightInd w:val="0"/>
        <w:spacing w:line="360" w:lineRule="auto"/>
        <w:ind w:right="49"/>
        <w:jc w:val="both"/>
        <w:rPr>
          <w:rFonts w:ascii="Palatino Linotype" w:hAnsi="Palatino Linotype" w:cs="Arial"/>
          <w:b/>
        </w:rPr>
      </w:pPr>
    </w:p>
    <w:p w14:paraId="4E839C06" w14:textId="68918CBA" w:rsidR="00387882" w:rsidRPr="00F2337A" w:rsidRDefault="00677FFA" w:rsidP="00F2337A">
      <w:pPr>
        <w:autoSpaceDE w:val="0"/>
        <w:autoSpaceDN w:val="0"/>
        <w:adjustRightInd w:val="0"/>
        <w:spacing w:line="360" w:lineRule="auto"/>
        <w:ind w:right="49"/>
        <w:jc w:val="both"/>
        <w:rPr>
          <w:rFonts w:ascii="Palatino Linotype" w:hAnsi="Palatino Linotype"/>
          <w:b/>
          <w:sz w:val="28"/>
        </w:rPr>
      </w:pPr>
      <w:r w:rsidRPr="00F2337A">
        <w:rPr>
          <w:rFonts w:ascii="Palatino Linotype" w:hAnsi="Palatino Linotype" w:cs="Arial"/>
          <w:b/>
          <w:sz w:val="28"/>
        </w:rPr>
        <w:t>CUARTO</w:t>
      </w:r>
      <w:r w:rsidR="00387882" w:rsidRPr="00F2337A">
        <w:rPr>
          <w:rFonts w:ascii="Palatino Linotype" w:hAnsi="Palatino Linotype"/>
          <w:b/>
          <w:sz w:val="28"/>
        </w:rPr>
        <w:t xml:space="preserve">. Procedibilidad. </w:t>
      </w:r>
    </w:p>
    <w:p w14:paraId="55B33EE7" w14:textId="5A4A5548" w:rsidR="00AB6305" w:rsidRPr="00F2337A" w:rsidRDefault="00B37A34" w:rsidP="00F2337A">
      <w:pPr>
        <w:autoSpaceDE w:val="0"/>
        <w:autoSpaceDN w:val="0"/>
        <w:adjustRightInd w:val="0"/>
        <w:spacing w:line="360" w:lineRule="auto"/>
        <w:ind w:right="49"/>
        <w:jc w:val="both"/>
        <w:rPr>
          <w:rFonts w:ascii="Palatino Linotype" w:hAnsi="Palatino Linotype" w:cs="Arial"/>
          <w:lang w:eastAsia="es-MX"/>
        </w:rPr>
      </w:pPr>
      <w:r w:rsidRPr="00F2337A">
        <w:rPr>
          <w:rFonts w:ascii="Palatino Linotype" w:hAnsi="Palatino Linotype" w:cs="Arial"/>
        </w:rPr>
        <w:t>Este Órgano Garante</w:t>
      </w:r>
      <w:r w:rsidR="00AB6305" w:rsidRPr="00F2337A">
        <w:rPr>
          <w:rFonts w:ascii="Palatino Linotype" w:hAnsi="Palatino Linotype" w:cs="Arial"/>
        </w:rPr>
        <w:t xml:space="preserve"> considera importante precisar que conforme al artículo 180, fracción II, último párrafo de la </w:t>
      </w:r>
      <w:r w:rsidR="00AB6305" w:rsidRPr="00F2337A">
        <w:rPr>
          <w:rFonts w:ascii="Palatino Linotype" w:hAnsi="Palatino Linotype" w:cs="Arial"/>
          <w:lang w:eastAsia="es-MX"/>
        </w:rPr>
        <w:t xml:space="preserve">Ley de Transparencia y Acceso a la </w:t>
      </w:r>
      <w:r w:rsidR="00AB6305" w:rsidRPr="00F2337A">
        <w:rPr>
          <w:rFonts w:ascii="Palatino Linotype" w:hAnsi="Palatino Linotype" w:cs="Arial"/>
        </w:rPr>
        <w:t>Información</w:t>
      </w:r>
      <w:r w:rsidR="00AB6305" w:rsidRPr="00F2337A">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588111D6" w14:textId="77777777" w:rsidR="00AB6305" w:rsidRPr="00F2337A" w:rsidRDefault="00AB6305" w:rsidP="00F2337A">
      <w:pPr>
        <w:autoSpaceDE w:val="0"/>
        <w:autoSpaceDN w:val="0"/>
        <w:adjustRightInd w:val="0"/>
        <w:ind w:right="49"/>
        <w:jc w:val="both"/>
        <w:rPr>
          <w:rFonts w:ascii="Palatino Linotype" w:hAnsi="Palatino Linotype" w:cs="Arial"/>
        </w:rPr>
      </w:pPr>
    </w:p>
    <w:p w14:paraId="6A962A7D" w14:textId="77777777" w:rsidR="00AB6305" w:rsidRPr="00F2337A" w:rsidRDefault="00AB6305" w:rsidP="00F2337A">
      <w:pPr>
        <w:tabs>
          <w:tab w:val="left" w:pos="851"/>
        </w:tabs>
        <w:ind w:left="851" w:right="901"/>
        <w:jc w:val="both"/>
        <w:rPr>
          <w:rFonts w:ascii="Palatino Linotype" w:hAnsi="Palatino Linotype"/>
          <w:b/>
          <w:i/>
        </w:rPr>
      </w:pPr>
      <w:r w:rsidRPr="00F2337A">
        <w:rPr>
          <w:rFonts w:ascii="Palatino Linotype" w:hAnsi="Palatino Linotype"/>
          <w:b/>
          <w:i/>
        </w:rPr>
        <w:t xml:space="preserve">“Artículo 180. </w:t>
      </w:r>
      <w:r w:rsidRPr="00F2337A">
        <w:rPr>
          <w:rFonts w:ascii="Palatino Linotype" w:hAnsi="Palatino Linotype"/>
          <w:i/>
        </w:rPr>
        <w:t xml:space="preserve">El </w:t>
      </w:r>
      <w:r w:rsidRPr="00F2337A">
        <w:rPr>
          <w:rFonts w:ascii="Palatino Linotype" w:hAnsi="Palatino Linotype" w:cs="Arial"/>
          <w:i/>
        </w:rPr>
        <w:t>Recurso de Revisión</w:t>
      </w:r>
      <w:r w:rsidRPr="00F2337A">
        <w:rPr>
          <w:rFonts w:ascii="Palatino Linotype" w:hAnsi="Palatino Linotype"/>
          <w:i/>
        </w:rPr>
        <w:t xml:space="preserve"> contendrá:</w:t>
      </w:r>
      <w:r w:rsidRPr="00F2337A">
        <w:rPr>
          <w:rFonts w:ascii="Palatino Linotype" w:hAnsi="Palatino Linotype"/>
          <w:b/>
          <w:i/>
        </w:rPr>
        <w:t xml:space="preserve"> </w:t>
      </w:r>
    </w:p>
    <w:p w14:paraId="1DE8DEE5" w14:textId="77777777" w:rsidR="00AB6305" w:rsidRPr="00F2337A" w:rsidRDefault="00AB6305" w:rsidP="00F2337A">
      <w:pPr>
        <w:tabs>
          <w:tab w:val="left" w:pos="851"/>
        </w:tabs>
        <w:ind w:left="851" w:right="901"/>
        <w:jc w:val="both"/>
        <w:rPr>
          <w:rFonts w:ascii="Palatino Linotype" w:hAnsi="Palatino Linotype"/>
          <w:b/>
          <w:i/>
        </w:rPr>
      </w:pPr>
      <w:r w:rsidRPr="00F2337A">
        <w:rPr>
          <w:rFonts w:ascii="Palatino Linotype" w:hAnsi="Palatino Linotype"/>
          <w:b/>
          <w:i/>
        </w:rPr>
        <w:t>…</w:t>
      </w:r>
    </w:p>
    <w:p w14:paraId="09BBB6BC" w14:textId="77777777" w:rsidR="00AB6305" w:rsidRPr="00F2337A" w:rsidRDefault="00AB6305" w:rsidP="00F2337A">
      <w:pPr>
        <w:tabs>
          <w:tab w:val="left" w:pos="851"/>
        </w:tabs>
        <w:ind w:left="851" w:right="901"/>
        <w:jc w:val="both"/>
        <w:rPr>
          <w:rFonts w:ascii="Palatino Linotype" w:hAnsi="Palatino Linotype"/>
          <w:i/>
        </w:rPr>
      </w:pPr>
      <w:r w:rsidRPr="00F2337A">
        <w:rPr>
          <w:rFonts w:ascii="Palatino Linotype" w:hAnsi="Palatino Linotype"/>
          <w:b/>
          <w:i/>
        </w:rPr>
        <w:t xml:space="preserve">II. El nombre del solicitante </w:t>
      </w:r>
      <w:r w:rsidRPr="00F2337A">
        <w:rPr>
          <w:rFonts w:ascii="Palatino Linotype" w:hAnsi="Palatino Linotype" w:cs="Arial"/>
          <w:b/>
          <w:i/>
          <w:lang w:eastAsia="es-MX"/>
        </w:rPr>
        <w:t>que</w:t>
      </w:r>
      <w:r w:rsidRPr="00F2337A">
        <w:rPr>
          <w:rFonts w:ascii="Palatino Linotype" w:hAnsi="Palatino Linotype"/>
          <w:b/>
          <w:i/>
        </w:rPr>
        <w:t xml:space="preserve"> recurre </w:t>
      </w:r>
      <w:r w:rsidRPr="00F2337A">
        <w:rPr>
          <w:rFonts w:ascii="Palatino Linotype" w:hAnsi="Palatino Linotype"/>
          <w:i/>
        </w:rPr>
        <w:t>o de su representante y, en su caso</w:t>
      </w:r>
      <w:proofErr w:type="gramStart"/>
      <w:r w:rsidRPr="00F2337A">
        <w:rPr>
          <w:rFonts w:ascii="Palatino Linotype" w:hAnsi="Palatino Linotype"/>
          <w:i/>
        </w:rPr>
        <w:t>, …</w:t>
      </w:r>
      <w:proofErr w:type="gramEnd"/>
    </w:p>
    <w:p w14:paraId="015DFEFA" w14:textId="77777777" w:rsidR="00AB6305" w:rsidRPr="00F2337A" w:rsidRDefault="00AB6305" w:rsidP="00F2337A">
      <w:pPr>
        <w:tabs>
          <w:tab w:val="left" w:pos="851"/>
        </w:tabs>
        <w:ind w:left="851" w:right="901"/>
        <w:jc w:val="both"/>
        <w:rPr>
          <w:rFonts w:ascii="Palatino Linotype" w:hAnsi="Palatino Linotype"/>
          <w:b/>
          <w:i/>
        </w:rPr>
      </w:pPr>
      <w:r w:rsidRPr="00F2337A">
        <w:rPr>
          <w:rFonts w:ascii="Palatino Linotype" w:hAnsi="Palatino Linotype"/>
          <w:b/>
          <w:i/>
        </w:rPr>
        <w:t xml:space="preserve">En caso de </w:t>
      </w:r>
      <w:r w:rsidRPr="00F2337A">
        <w:rPr>
          <w:rFonts w:ascii="Palatino Linotype" w:hAnsi="Palatino Linotype" w:cs="Arial"/>
          <w:b/>
          <w:i/>
          <w:lang w:eastAsia="es-MX"/>
        </w:rPr>
        <w:t>que</w:t>
      </w:r>
      <w:r w:rsidRPr="00F2337A">
        <w:rPr>
          <w:rFonts w:ascii="Palatino Linotype" w:hAnsi="Palatino Linotype"/>
          <w:b/>
          <w:i/>
        </w:rPr>
        <w:t xml:space="preserve"> el recurso se interponga de manera electrónica no será indispensable que contengan los requisitos establecidos en las fracciones II</w:t>
      </w:r>
      <w:r w:rsidRPr="00F2337A">
        <w:rPr>
          <w:rFonts w:ascii="Palatino Linotype" w:hAnsi="Palatino Linotype"/>
          <w:i/>
        </w:rPr>
        <w:t>, IV, VII y VIII.</w:t>
      </w:r>
      <w:r w:rsidRPr="00F2337A">
        <w:rPr>
          <w:rFonts w:ascii="Palatino Linotype" w:hAnsi="Palatino Linotype"/>
          <w:b/>
          <w:i/>
        </w:rPr>
        <w:t>”</w:t>
      </w:r>
    </w:p>
    <w:p w14:paraId="0E0B6489" w14:textId="77777777" w:rsidR="00AB6305" w:rsidRPr="00F2337A" w:rsidRDefault="00AB6305" w:rsidP="00F2337A">
      <w:pPr>
        <w:tabs>
          <w:tab w:val="left" w:pos="851"/>
        </w:tabs>
        <w:ind w:left="851" w:right="901"/>
        <w:jc w:val="both"/>
        <w:rPr>
          <w:rFonts w:ascii="Palatino Linotype" w:hAnsi="Palatino Linotype"/>
          <w:i/>
        </w:rPr>
      </w:pPr>
      <w:r w:rsidRPr="00F2337A">
        <w:rPr>
          <w:rFonts w:ascii="Palatino Linotype" w:hAnsi="Palatino Linotype"/>
          <w:i/>
        </w:rPr>
        <w:t>(Énfasis añadido)</w:t>
      </w:r>
    </w:p>
    <w:p w14:paraId="661C9996" w14:textId="77777777" w:rsidR="00AB6305" w:rsidRPr="00F2337A" w:rsidRDefault="00AB6305" w:rsidP="00F2337A">
      <w:pPr>
        <w:tabs>
          <w:tab w:val="left" w:pos="851"/>
        </w:tabs>
        <w:ind w:right="901"/>
        <w:jc w:val="both"/>
        <w:rPr>
          <w:rFonts w:ascii="Palatino Linotype" w:hAnsi="Palatino Linotype"/>
          <w:i/>
        </w:rPr>
      </w:pPr>
    </w:p>
    <w:p w14:paraId="723CEF36" w14:textId="02AC4124" w:rsidR="00AB6305" w:rsidRPr="00F2337A" w:rsidRDefault="0083607A" w:rsidP="00F2337A">
      <w:pPr>
        <w:spacing w:line="360" w:lineRule="auto"/>
        <w:jc w:val="both"/>
        <w:rPr>
          <w:rFonts w:ascii="Palatino Linotype" w:hAnsi="Palatino Linotype"/>
          <w:b/>
        </w:rPr>
      </w:pPr>
      <w:r w:rsidRPr="00F2337A">
        <w:rPr>
          <w:rFonts w:ascii="Palatino Linotype" w:hAnsi="Palatino Linotype"/>
        </w:rPr>
        <w:t>Por lo que, derivado que los</w:t>
      </w:r>
      <w:r w:rsidR="00AB6305" w:rsidRPr="00F2337A">
        <w:rPr>
          <w:rFonts w:ascii="Palatino Linotype" w:hAnsi="Palatino Linotype"/>
        </w:rPr>
        <w:t xml:space="preserve"> Recurso</w:t>
      </w:r>
      <w:r w:rsidRPr="00F2337A">
        <w:rPr>
          <w:rFonts w:ascii="Palatino Linotype" w:hAnsi="Palatino Linotype"/>
        </w:rPr>
        <w:t>s</w:t>
      </w:r>
      <w:r w:rsidR="00AB6305" w:rsidRPr="00F2337A">
        <w:rPr>
          <w:rFonts w:ascii="Palatino Linotype" w:hAnsi="Palatino Linotype"/>
        </w:rPr>
        <w:t xml:space="preserve"> de Revisión materia del presente asunto, se interp</w:t>
      </w:r>
      <w:r w:rsidRPr="00F2337A">
        <w:rPr>
          <w:rFonts w:ascii="Palatino Linotype" w:hAnsi="Palatino Linotype"/>
        </w:rPr>
        <w:t>usieron</w:t>
      </w:r>
      <w:r w:rsidR="00AB6305" w:rsidRPr="00F2337A">
        <w:rPr>
          <w:rFonts w:ascii="Palatino Linotype" w:hAnsi="Palatino Linotype"/>
        </w:rPr>
        <w:t xml:space="preserve"> de manera electrónica, no es necesario que contenga determinados requisitos, entre ellos, el nombre del</w:t>
      </w:r>
      <w:r w:rsidR="00AB6305" w:rsidRPr="00F2337A">
        <w:rPr>
          <w:rFonts w:ascii="Palatino Linotype" w:hAnsi="Palatino Linotype" w:cs="Arial"/>
          <w:b/>
        </w:rPr>
        <w:t xml:space="preserve"> RECURRENTE;</w:t>
      </w:r>
      <w:r w:rsidR="00AB6305" w:rsidRPr="00F2337A">
        <w:rPr>
          <w:rFonts w:ascii="Palatino Linotype" w:hAnsi="Palatino Linotype"/>
        </w:rPr>
        <w:t xml:space="preserve"> por lo que, en el presente caso, al </w:t>
      </w:r>
      <w:r w:rsidR="00AB6305" w:rsidRPr="00F2337A">
        <w:rPr>
          <w:rFonts w:ascii="Palatino Linotype" w:hAnsi="Palatino Linotype"/>
        </w:rPr>
        <w:lastRenderedPageBreak/>
        <w:t xml:space="preserve">haber sido presentado el Recurso de Revisión vía </w:t>
      </w:r>
      <w:r w:rsidR="00AB6305" w:rsidRPr="00F2337A">
        <w:rPr>
          <w:rFonts w:ascii="Palatino Linotype" w:hAnsi="Palatino Linotype"/>
          <w:b/>
        </w:rPr>
        <w:t>SAIMEX</w:t>
      </w:r>
      <w:r w:rsidR="00AB6305" w:rsidRPr="00F2337A">
        <w:rPr>
          <w:rFonts w:ascii="Palatino Linotype" w:hAnsi="Palatino Linotype"/>
        </w:rPr>
        <w:t>, dicho requisito resulta innecesario.</w:t>
      </w:r>
    </w:p>
    <w:p w14:paraId="26B1D95D" w14:textId="77777777" w:rsidR="00AB6305" w:rsidRPr="00F2337A" w:rsidRDefault="00AB6305" w:rsidP="00F2337A">
      <w:pPr>
        <w:spacing w:line="360" w:lineRule="auto"/>
        <w:jc w:val="both"/>
        <w:rPr>
          <w:rFonts w:ascii="Palatino Linotype" w:hAnsi="Palatino Linotype"/>
        </w:rPr>
      </w:pPr>
    </w:p>
    <w:p w14:paraId="0FEC8A3F" w14:textId="77777777" w:rsidR="00AB6305" w:rsidRPr="00F2337A" w:rsidRDefault="00AB6305" w:rsidP="00F2337A">
      <w:pPr>
        <w:spacing w:line="360" w:lineRule="auto"/>
        <w:jc w:val="both"/>
        <w:rPr>
          <w:rFonts w:ascii="Palatino Linotype" w:hAnsi="Palatino Linotype" w:cs="Arial"/>
        </w:rPr>
      </w:pPr>
      <w:r w:rsidRPr="00F2337A">
        <w:rPr>
          <w:rFonts w:ascii="Palatino Linotype" w:hAnsi="Palatino Linotype"/>
        </w:rPr>
        <w:t xml:space="preserve">Lo anterior es así, pues el artículo 15 de </w:t>
      </w:r>
      <w:r w:rsidRPr="00F2337A">
        <w:rPr>
          <w:rFonts w:ascii="Palatino Linotype" w:hAnsi="Palatino Linotype" w:cs="Arial"/>
          <w:lang w:eastAsia="es-MX"/>
        </w:rPr>
        <w:t xml:space="preserve">Ley de Transparencia y Acceso a la </w:t>
      </w:r>
      <w:r w:rsidRPr="00F2337A">
        <w:rPr>
          <w:rFonts w:ascii="Palatino Linotype" w:hAnsi="Palatino Linotype" w:cs="Arial"/>
        </w:rPr>
        <w:t>Información</w:t>
      </w:r>
      <w:r w:rsidRPr="00F2337A">
        <w:rPr>
          <w:rFonts w:ascii="Palatino Linotype" w:hAnsi="Palatino Linotype" w:cs="Arial"/>
          <w:lang w:eastAsia="es-MX"/>
        </w:rPr>
        <w:t xml:space="preserve"> Pública del Estado de México y Municipios </w:t>
      </w:r>
      <w:r w:rsidRPr="00F2337A">
        <w:rPr>
          <w:rFonts w:ascii="Palatino Linotype" w:hAnsi="Palatino Linotype" w:cs="Arial"/>
          <w:iCs/>
        </w:rPr>
        <w:t xml:space="preserve">prevé que, </w:t>
      </w:r>
      <w:r w:rsidRPr="00F2337A">
        <w:rPr>
          <w:rFonts w:ascii="Palatino Linotype" w:hAnsi="Palatino Linotype"/>
        </w:rPr>
        <w:t xml:space="preserve">toda persona tendrá acceso a la información </w:t>
      </w:r>
      <w:r w:rsidRPr="00F2337A">
        <w:rPr>
          <w:rFonts w:ascii="Palatino Linotype" w:hAnsi="Palatino Linotype" w:cs="Arial"/>
        </w:rPr>
        <w:t xml:space="preserve">sin necesidad de acreditar interés alguno o justificar su utilización, de lo que se infiere que para el </w:t>
      </w:r>
      <w:r w:rsidRPr="00F2337A">
        <w:rPr>
          <w:rFonts w:ascii="Palatino Linotype" w:hAnsi="Palatino Linotype"/>
        </w:rPr>
        <w:t>ejercicio</w:t>
      </w:r>
      <w:r w:rsidRPr="00F2337A">
        <w:rPr>
          <w:rFonts w:ascii="Palatino Linotype" w:hAnsi="Palatino Linotype" w:cs="Arial"/>
        </w:rPr>
        <w:t xml:space="preserve"> del derecho de acceso a la información pública, </w:t>
      </w:r>
      <w:r w:rsidRPr="00F2337A">
        <w:rPr>
          <w:rFonts w:ascii="Palatino Linotype" w:hAnsi="Palatino Linotype" w:cs="Arial"/>
          <w:b/>
          <w:u w:val="single"/>
        </w:rPr>
        <w:t xml:space="preserve">el nombre no es un requisito </w:t>
      </w:r>
      <w:r w:rsidRPr="00F2337A">
        <w:rPr>
          <w:rFonts w:ascii="Palatino Linotype" w:hAnsi="Palatino Linotype" w:cs="Arial"/>
          <w:b/>
          <w:i/>
          <w:u w:val="single"/>
        </w:rPr>
        <w:t>sine qua non</w:t>
      </w:r>
      <w:r w:rsidRPr="00F2337A">
        <w:rPr>
          <w:rFonts w:ascii="Palatino Linotype" w:hAnsi="Palatino Linotype" w:cs="Arial"/>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08054FA" w14:textId="77777777" w:rsidR="00AB6305" w:rsidRPr="00F2337A" w:rsidRDefault="00AB6305" w:rsidP="00F2337A">
      <w:pPr>
        <w:spacing w:line="360" w:lineRule="auto"/>
        <w:jc w:val="both"/>
        <w:rPr>
          <w:rFonts w:ascii="Palatino Linotype" w:hAnsi="Palatino Linotype" w:cs="Arial"/>
        </w:rPr>
      </w:pPr>
    </w:p>
    <w:p w14:paraId="5648B63D" w14:textId="77777777" w:rsidR="00AB6305" w:rsidRPr="00F2337A" w:rsidRDefault="00AB6305" w:rsidP="00F2337A">
      <w:pPr>
        <w:spacing w:line="360" w:lineRule="auto"/>
        <w:jc w:val="both"/>
        <w:rPr>
          <w:rFonts w:ascii="Palatino Linotype" w:hAnsi="Palatino Linotype"/>
        </w:rPr>
      </w:pPr>
      <w:r w:rsidRPr="00F2337A">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E841D93" w14:textId="77777777" w:rsidR="00AB6305" w:rsidRPr="00F2337A" w:rsidRDefault="00AB6305" w:rsidP="00F2337A">
      <w:pPr>
        <w:tabs>
          <w:tab w:val="left" w:pos="851"/>
        </w:tabs>
        <w:spacing w:line="360" w:lineRule="auto"/>
        <w:ind w:left="851" w:right="901"/>
        <w:jc w:val="both"/>
        <w:rPr>
          <w:rFonts w:ascii="Palatino Linotype" w:hAnsi="Palatino Linotype"/>
        </w:rPr>
      </w:pPr>
    </w:p>
    <w:p w14:paraId="6D6F666B" w14:textId="77777777" w:rsidR="00AB6305" w:rsidRPr="00F2337A" w:rsidRDefault="00AB6305" w:rsidP="00F2337A">
      <w:pPr>
        <w:spacing w:line="360" w:lineRule="auto"/>
        <w:jc w:val="both"/>
        <w:rPr>
          <w:rFonts w:ascii="Palatino Linotype" w:hAnsi="Palatino Linotype"/>
        </w:rPr>
      </w:pPr>
      <w:r w:rsidRPr="00F2337A">
        <w:rPr>
          <w:rFonts w:ascii="Palatino Linotype" w:hAnsi="Palatino Linotype"/>
        </w:rPr>
        <w:t xml:space="preserve">Asimismo, se estima que el requisito relativo al nombre del </w:t>
      </w:r>
      <w:r w:rsidRPr="00F2337A">
        <w:rPr>
          <w:rFonts w:ascii="Palatino Linotype" w:hAnsi="Palatino Linotype" w:cs="Arial"/>
          <w:b/>
        </w:rPr>
        <w:t>RECURRENTE</w:t>
      </w:r>
      <w:r w:rsidRPr="00F2337A">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w:t>
      </w:r>
      <w:r w:rsidRPr="00F2337A">
        <w:rPr>
          <w:rFonts w:ascii="Palatino Linotype" w:hAnsi="Palatino Linotype"/>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F2337A">
        <w:rPr>
          <w:rFonts w:ascii="Palatino Linotype" w:hAnsi="Palatino Linotype" w:cs="Arial"/>
          <w:b/>
        </w:rPr>
        <w:t>EL RECURRENTE</w:t>
      </w:r>
      <w:r w:rsidRPr="00F2337A">
        <w:rPr>
          <w:rFonts w:ascii="Palatino Linotype" w:hAnsi="Palatino Linotype"/>
        </w:rPr>
        <w:t xml:space="preserve"> es la misma persona que realizó la solicitud de acceso a la información pública que ahora se impugna.</w:t>
      </w:r>
    </w:p>
    <w:p w14:paraId="65B904CA" w14:textId="77777777" w:rsidR="00AB6305" w:rsidRPr="00F2337A" w:rsidRDefault="00AB6305" w:rsidP="00F2337A">
      <w:pPr>
        <w:tabs>
          <w:tab w:val="left" w:pos="851"/>
        </w:tabs>
        <w:spacing w:line="360" w:lineRule="auto"/>
        <w:ind w:left="851" w:right="901"/>
        <w:jc w:val="both"/>
        <w:rPr>
          <w:rFonts w:ascii="Palatino Linotype" w:hAnsi="Palatino Linotype"/>
        </w:rPr>
      </w:pPr>
    </w:p>
    <w:p w14:paraId="05F9A535" w14:textId="77777777" w:rsidR="00AB6305" w:rsidRPr="00F2337A" w:rsidRDefault="00AB6305" w:rsidP="00F2337A">
      <w:pPr>
        <w:spacing w:line="360" w:lineRule="auto"/>
        <w:jc w:val="both"/>
        <w:rPr>
          <w:rFonts w:ascii="Palatino Linotype" w:hAnsi="Palatino Linotype"/>
        </w:rPr>
      </w:pPr>
      <w:r w:rsidRPr="00F2337A">
        <w:rPr>
          <w:rFonts w:ascii="Palatino Linotype" w:hAnsi="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33AF108" w14:textId="77777777" w:rsidR="00AB06E0" w:rsidRPr="00F2337A" w:rsidRDefault="00AB06E0" w:rsidP="00F2337A">
      <w:pPr>
        <w:spacing w:line="360" w:lineRule="auto"/>
        <w:jc w:val="both"/>
        <w:textAlignment w:val="baseline"/>
        <w:rPr>
          <w:rFonts w:ascii="Palatino Linotype" w:hAnsi="Palatino Linotype"/>
          <w:b/>
          <w:lang w:eastAsia="es-MX"/>
        </w:rPr>
      </w:pPr>
    </w:p>
    <w:p w14:paraId="5EA500EA" w14:textId="75ECF4AD" w:rsidR="00DF6934" w:rsidRPr="00F2337A" w:rsidRDefault="00677FFA" w:rsidP="00F2337A">
      <w:pPr>
        <w:pStyle w:val="Prrafodelista"/>
        <w:widowControl w:val="0"/>
        <w:autoSpaceDE w:val="0"/>
        <w:autoSpaceDN w:val="0"/>
        <w:adjustRightInd w:val="0"/>
        <w:spacing w:line="360" w:lineRule="auto"/>
        <w:ind w:left="0"/>
        <w:jc w:val="both"/>
        <w:rPr>
          <w:rFonts w:ascii="Palatino Linotype" w:hAnsi="Palatino Linotype" w:cs="Arial"/>
          <w:b/>
          <w:sz w:val="28"/>
        </w:rPr>
      </w:pPr>
      <w:r w:rsidRPr="00F2337A">
        <w:rPr>
          <w:rFonts w:ascii="Palatino Linotype" w:hAnsi="Palatino Linotype" w:cs="Arial"/>
          <w:b/>
          <w:sz w:val="28"/>
        </w:rPr>
        <w:t>QUINTO</w:t>
      </w:r>
      <w:r w:rsidR="00FA1E61" w:rsidRPr="00F2337A">
        <w:rPr>
          <w:rFonts w:ascii="Palatino Linotype" w:hAnsi="Palatino Linotype" w:cs="Arial"/>
          <w:b/>
          <w:sz w:val="28"/>
        </w:rPr>
        <w:t xml:space="preserve">. </w:t>
      </w:r>
      <w:r w:rsidR="00A23064" w:rsidRPr="00F2337A">
        <w:rPr>
          <w:rFonts w:ascii="Palatino Linotype" w:hAnsi="Palatino Linotype" w:cs="Arial"/>
          <w:b/>
          <w:sz w:val="28"/>
        </w:rPr>
        <w:t xml:space="preserve">Estudio y </w:t>
      </w:r>
      <w:r w:rsidR="00A94385" w:rsidRPr="00F2337A">
        <w:rPr>
          <w:rFonts w:ascii="Palatino Linotype" w:hAnsi="Palatino Linotype" w:cs="Arial"/>
          <w:b/>
          <w:sz w:val="28"/>
        </w:rPr>
        <w:t>R</w:t>
      </w:r>
      <w:r w:rsidR="00A23064" w:rsidRPr="00F2337A">
        <w:rPr>
          <w:rFonts w:ascii="Palatino Linotype" w:hAnsi="Palatino Linotype" w:cs="Arial"/>
          <w:b/>
          <w:sz w:val="28"/>
        </w:rPr>
        <w:t xml:space="preserve">esolución del </w:t>
      </w:r>
      <w:r w:rsidR="00A94385" w:rsidRPr="00F2337A">
        <w:rPr>
          <w:rFonts w:ascii="Palatino Linotype" w:hAnsi="Palatino Linotype" w:cs="Arial"/>
          <w:b/>
          <w:sz w:val="28"/>
        </w:rPr>
        <w:t>R</w:t>
      </w:r>
      <w:r w:rsidR="00A23064" w:rsidRPr="00F2337A">
        <w:rPr>
          <w:rFonts w:ascii="Palatino Linotype" w:hAnsi="Palatino Linotype" w:cs="Arial"/>
          <w:b/>
          <w:sz w:val="28"/>
        </w:rPr>
        <w:t xml:space="preserve">ecurso. </w:t>
      </w:r>
    </w:p>
    <w:p w14:paraId="6615DDE1" w14:textId="77777777" w:rsidR="00677FFA" w:rsidRPr="00F2337A" w:rsidRDefault="00677FFA" w:rsidP="00F2337A">
      <w:pPr>
        <w:spacing w:line="360" w:lineRule="auto"/>
        <w:contextualSpacing/>
        <w:jc w:val="both"/>
        <w:rPr>
          <w:rFonts w:ascii="Palatino Linotype" w:hAnsi="Palatino Linotype" w:cs="Arial"/>
          <w:lang w:val="es-ES"/>
        </w:rPr>
      </w:pPr>
      <w:r w:rsidRPr="00F2337A">
        <w:rPr>
          <w:rFonts w:ascii="Palatino Linotype" w:hAnsi="Palatino Linotype" w:cs="Arial"/>
        </w:rPr>
        <w:t xml:space="preserve">Una vez determinada la vía sobre la que versará el presente recurso, y previa revisión del expediente electrónico formado en </w:t>
      </w:r>
      <w:r w:rsidRPr="00F2337A">
        <w:rPr>
          <w:rFonts w:ascii="Palatino Linotype" w:hAnsi="Palatino Linotype" w:cs="Arial"/>
          <w:b/>
        </w:rPr>
        <w:t>EL SAIMEX</w:t>
      </w:r>
      <w:r w:rsidRPr="00F2337A">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w:t>
      </w:r>
      <w:proofErr w:type="spellStart"/>
      <w:r w:rsidRPr="00F2337A">
        <w:rPr>
          <w:rFonts w:ascii="Palatino Linotype" w:hAnsi="Palatino Linotype" w:cs="Arial"/>
        </w:rPr>
        <w:t>Resolutora</w:t>
      </w:r>
      <w:proofErr w:type="spellEnd"/>
      <w:r w:rsidRPr="00F2337A">
        <w:rPr>
          <w:rFonts w:ascii="Palatino Linotype" w:hAnsi="Palatino Linotype" w:cs="Arial"/>
        </w:rPr>
        <w:t xml:space="preserve"> de dictar el fallo correspondiente conforme a derecho, tomando en consideración los elementos </w:t>
      </w:r>
      <w:r w:rsidRPr="00F2337A">
        <w:rPr>
          <w:rFonts w:ascii="Palatino Linotype" w:hAnsi="Palatino Linotype" w:cs="Arial"/>
        </w:rPr>
        <w:lastRenderedPageBreak/>
        <w:t xml:space="preserve">aportados por las partes y respetando en todo momento al principio de máxima publicidad consagrado en la </w:t>
      </w:r>
      <w:r w:rsidRPr="00F2337A">
        <w:rPr>
          <w:rFonts w:ascii="Palatino Linotype" w:hAnsi="Palatino Linotype"/>
          <w:lang w:val="es-ES"/>
        </w:rPr>
        <w:t>Constitución Política de los Estados Unidos Mexicanos, en la Constitución Política del Estado Libre y Soberano de México</w:t>
      </w:r>
      <w:r w:rsidRPr="00F2337A">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F2337A">
        <w:rPr>
          <w:rFonts w:ascii="Palatino Linotype" w:hAnsi="Palatino Linotype"/>
          <w:lang w:val="es-ES"/>
        </w:rPr>
        <w:t>Constitución Política de los Estados Unidos Mexicanos</w:t>
      </w:r>
      <w:r w:rsidRPr="00F2337A">
        <w:rPr>
          <w:rFonts w:ascii="Palatino Linotype" w:hAnsi="Palatino Linotype" w:cs="Arial"/>
        </w:rPr>
        <w:t xml:space="preserve"> y los numerales 8 y 9 de la </w:t>
      </w:r>
      <w:r w:rsidRPr="00F2337A">
        <w:rPr>
          <w:rFonts w:ascii="Palatino Linotype" w:hAnsi="Palatino Linotype" w:cs="Arial"/>
          <w:lang w:val="es-ES"/>
        </w:rPr>
        <w:t>Ley de Transparencia y Acceso a la Información Pública del Estado de México y Municipios.</w:t>
      </w:r>
    </w:p>
    <w:p w14:paraId="6FEDE07E" w14:textId="77777777" w:rsidR="00677FFA" w:rsidRPr="00F2337A" w:rsidRDefault="00677FFA" w:rsidP="00F2337A">
      <w:pPr>
        <w:spacing w:line="360" w:lineRule="auto"/>
        <w:contextualSpacing/>
        <w:jc w:val="both"/>
        <w:rPr>
          <w:rFonts w:ascii="Palatino Linotype" w:hAnsi="Palatino Linotype" w:cs="Arial"/>
        </w:rPr>
      </w:pPr>
    </w:p>
    <w:p w14:paraId="5E8FC4C7" w14:textId="0726F4FF" w:rsidR="00677FFA" w:rsidRPr="00F2337A" w:rsidRDefault="0086720F" w:rsidP="00F2337A">
      <w:pPr>
        <w:spacing w:line="360" w:lineRule="auto"/>
        <w:contextualSpacing/>
        <w:jc w:val="both"/>
        <w:rPr>
          <w:rFonts w:ascii="Palatino Linotype" w:hAnsi="Palatino Linotype"/>
          <w:lang w:eastAsia="es-MX"/>
        </w:rPr>
      </w:pPr>
      <w:r w:rsidRPr="00F2337A">
        <w:rPr>
          <w:rFonts w:ascii="Palatino Linotype" w:hAnsi="Palatino Linotype" w:cs="Arial"/>
        </w:rPr>
        <w:t xml:space="preserve">Derivado de lo anterior, y </w:t>
      </w:r>
      <w:r w:rsidR="009F1B65" w:rsidRPr="00F2337A">
        <w:rPr>
          <w:rFonts w:ascii="Palatino Linotype" w:hAnsi="Palatino Linotype" w:cs="Arial"/>
        </w:rPr>
        <w:t>debido a</w:t>
      </w:r>
      <w:r w:rsidRPr="00F2337A">
        <w:rPr>
          <w:rFonts w:ascii="Palatino Linotype" w:hAnsi="Palatino Linotype" w:cs="Arial"/>
        </w:rPr>
        <w:t xml:space="preserve"> que </w:t>
      </w:r>
      <w:r w:rsidRPr="00F2337A">
        <w:rPr>
          <w:rFonts w:ascii="Palatino Linotype" w:hAnsi="Palatino Linotype" w:cs="Arial"/>
          <w:b/>
        </w:rPr>
        <w:t xml:space="preserve">EL RECURRENTE </w:t>
      </w:r>
      <w:r w:rsidRPr="00F2337A">
        <w:rPr>
          <w:rFonts w:ascii="Palatino Linotype" w:hAnsi="Palatino Linotype"/>
          <w:lang w:eastAsia="es-MX"/>
        </w:rPr>
        <w:t xml:space="preserve">solicitó </w:t>
      </w:r>
      <w:r w:rsidR="00677FFA" w:rsidRPr="00F2337A">
        <w:rPr>
          <w:rFonts w:ascii="Palatino Linotype" w:hAnsi="Palatino Linotype"/>
          <w:lang w:eastAsia="es-MX"/>
        </w:rPr>
        <w:t xml:space="preserve">las </w:t>
      </w:r>
      <w:r w:rsidR="00677FFA" w:rsidRPr="00F2337A">
        <w:rPr>
          <w:rFonts w:ascii="Palatino Linotype" w:hAnsi="Palatino Linotype"/>
          <w:i/>
          <w:lang w:eastAsia="es-MX"/>
        </w:rPr>
        <w:t xml:space="preserve">certificaciones que exige la Ley Orgánica en sus artículos </w:t>
      </w:r>
      <w:proofErr w:type="spellStart"/>
      <w:r w:rsidR="00677FFA" w:rsidRPr="00F2337A">
        <w:rPr>
          <w:rFonts w:ascii="Palatino Linotype" w:hAnsi="Palatino Linotype"/>
          <w:i/>
          <w:lang w:eastAsia="es-MX"/>
        </w:rPr>
        <w:t>artículos</w:t>
      </w:r>
      <w:proofErr w:type="spellEnd"/>
      <w:r w:rsidR="00677FFA" w:rsidRPr="00F2337A">
        <w:rPr>
          <w:rFonts w:ascii="Palatino Linotype" w:hAnsi="Palatino Linotype"/>
          <w:i/>
          <w:lang w:eastAsia="es-MX"/>
        </w:rPr>
        <w:t xml:space="preserve"> 15, 32, 81 Bis, 85 </w:t>
      </w:r>
      <w:proofErr w:type="spellStart"/>
      <w:r w:rsidR="00677FFA" w:rsidRPr="00F2337A">
        <w:rPr>
          <w:rFonts w:ascii="Palatino Linotype" w:hAnsi="Palatino Linotype"/>
          <w:i/>
          <w:lang w:eastAsia="es-MX"/>
        </w:rPr>
        <w:t>Sexies</w:t>
      </w:r>
      <w:proofErr w:type="spellEnd"/>
      <w:r w:rsidR="00677FFA" w:rsidRPr="00F2337A">
        <w:rPr>
          <w:rFonts w:ascii="Palatino Linotype" w:hAnsi="Palatino Linotype"/>
          <w:i/>
          <w:lang w:eastAsia="es-MX"/>
        </w:rPr>
        <w:t xml:space="preserve">, 92, 96, 96 Bis, 96 </w:t>
      </w:r>
      <w:proofErr w:type="spellStart"/>
      <w:r w:rsidR="00677FFA" w:rsidRPr="00F2337A">
        <w:rPr>
          <w:rFonts w:ascii="Palatino Linotype" w:hAnsi="Palatino Linotype"/>
          <w:i/>
          <w:lang w:eastAsia="es-MX"/>
        </w:rPr>
        <w:t>Quintus</w:t>
      </w:r>
      <w:proofErr w:type="spellEnd"/>
      <w:r w:rsidR="00677FFA" w:rsidRPr="00F2337A">
        <w:rPr>
          <w:rFonts w:ascii="Palatino Linotype" w:hAnsi="Palatino Linotype"/>
          <w:i/>
          <w:lang w:eastAsia="es-MX"/>
        </w:rPr>
        <w:t xml:space="preserve">, 96 </w:t>
      </w:r>
      <w:proofErr w:type="spellStart"/>
      <w:r w:rsidR="00677FFA" w:rsidRPr="00F2337A">
        <w:rPr>
          <w:rFonts w:ascii="Palatino Linotype" w:hAnsi="Palatino Linotype"/>
          <w:i/>
          <w:lang w:eastAsia="es-MX"/>
        </w:rPr>
        <w:t>Septies</w:t>
      </w:r>
      <w:proofErr w:type="spellEnd"/>
      <w:r w:rsidR="00677FFA" w:rsidRPr="00F2337A">
        <w:rPr>
          <w:rFonts w:ascii="Palatino Linotype" w:hAnsi="Palatino Linotype"/>
          <w:i/>
          <w:lang w:eastAsia="es-MX"/>
        </w:rPr>
        <w:t xml:space="preserve">, 96 </w:t>
      </w:r>
      <w:proofErr w:type="spellStart"/>
      <w:r w:rsidR="00677FFA" w:rsidRPr="00F2337A">
        <w:rPr>
          <w:rFonts w:ascii="Palatino Linotype" w:hAnsi="Palatino Linotype"/>
          <w:i/>
          <w:lang w:eastAsia="es-MX"/>
        </w:rPr>
        <w:t>Nonies</w:t>
      </w:r>
      <w:proofErr w:type="spellEnd"/>
      <w:r w:rsidR="00677FFA" w:rsidRPr="00F2337A">
        <w:rPr>
          <w:rFonts w:ascii="Palatino Linotype" w:hAnsi="Palatino Linotype"/>
          <w:i/>
          <w:lang w:eastAsia="es-MX"/>
        </w:rPr>
        <w:t xml:space="preserve">, 96 </w:t>
      </w:r>
      <w:proofErr w:type="spellStart"/>
      <w:r w:rsidR="00677FFA" w:rsidRPr="00F2337A">
        <w:rPr>
          <w:rFonts w:ascii="Palatino Linotype" w:hAnsi="Palatino Linotype"/>
          <w:i/>
          <w:lang w:eastAsia="es-MX"/>
        </w:rPr>
        <w:t>Undecies</w:t>
      </w:r>
      <w:proofErr w:type="spellEnd"/>
      <w:r w:rsidR="00677FFA" w:rsidRPr="00F2337A">
        <w:rPr>
          <w:rFonts w:ascii="Palatino Linotype" w:hAnsi="Palatino Linotype"/>
          <w:i/>
          <w:lang w:eastAsia="es-MX"/>
        </w:rPr>
        <w:t xml:space="preserve">, 96 </w:t>
      </w:r>
      <w:proofErr w:type="spellStart"/>
      <w:r w:rsidR="00677FFA" w:rsidRPr="00F2337A">
        <w:rPr>
          <w:rFonts w:ascii="Palatino Linotype" w:hAnsi="Palatino Linotype"/>
          <w:i/>
          <w:lang w:eastAsia="es-MX"/>
        </w:rPr>
        <w:t>Terdecies</w:t>
      </w:r>
      <w:proofErr w:type="spellEnd"/>
      <w:r w:rsidR="00677FFA" w:rsidRPr="00F2337A">
        <w:rPr>
          <w:rFonts w:ascii="Palatino Linotype" w:hAnsi="Palatino Linotype"/>
          <w:i/>
          <w:lang w:eastAsia="es-MX"/>
        </w:rPr>
        <w:t xml:space="preserve">, 96 </w:t>
      </w:r>
      <w:proofErr w:type="spellStart"/>
      <w:r w:rsidR="00677FFA" w:rsidRPr="00F2337A">
        <w:rPr>
          <w:rFonts w:ascii="Palatino Linotype" w:hAnsi="Palatino Linotype"/>
          <w:i/>
          <w:lang w:eastAsia="es-MX"/>
        </w:rPr>
        <w:t>Quindecies</w:t>
      </w:r>
      <w:proofErr w:type="spellEnd"/>
      <w:r w:rsidR="00677FFA" w:rsidRPr="00F2337A">
        <w:rPr>
          <w:rFonts w:ascii="Palatino Linotype" w:hAnsi="Palatino Linotype"/>
          <w:i/>
          <w:lang w:eastAsia="es-MX"/>
        </w:rPr>
        <w:t xml:space="preserve">, 113, 123 Bis, 124 </w:t>
      </w:r>
      <w:proofErr w:type="spellStart"/>
      <w:r w:rsidR="00677FFA" w:rsidRPr="00F2337A">
        <w:rPr>
          <w:rFonts w:ascii="Palatino Linotype" w:hAnsi="Palatino Linotype"/>
          <w:i/>
          <w:lang w:eastAsia="es-MX"/>
        </w:rPr>
        <w:t>Quater</w:t>
      </w:r>
      <w:proofErr w:type="spellEnd"/>
      <w:r w:rsidR="00677FFA" w:rsidRPr="00F2337A">
        <w:rPr>
          <w:rFonts w:ascii="Palatino Linotype" w:hAnsi="Palatino Linotype"/>
          <w:i/>
          <w:lang w:eastAsia="es-MX"/>
        </w:rPr>
        <w:t xml:space="preserve"> y 147 I</w:t>
      </w:r>
      <w:r w:rsidRPr="00F2337A">
        <w:rPr>
          <w:rFonts w:ascii="Palatino Linotype" w:hAnsi="Palatino Linotype"/>
          <w:i/>
          <w:lang w:eastAsia="es-MX"/>
        </w:rPr>
        <w:t xml:space="preserve">, </w:t>
      </w:r>
      <w:r w:rsidRPr="00F2337A">
        <w:rPr>
          <w:rFonts w:ascii="Palatino Linotype" w:hAnsi="Palatino Linotype"/>
          <w:lang w:eastAsia="es-MX"/>
        </w:rPr>
        <w:t xml:space="preserve">es necesario traer a contexto la Ley Orgánica Municipal que establece lo siguiente: </w:t>
      </w:r>
    </w:p>
    <w:p w14:paraId="603DC050" w14:textId="77777777" w:rsidR="004A4E0A" w:rsidRPr="00F2337A" w:rsidRDefault="004A4E0A" w:rsidP="00F2337A">
      <w:pPr>
        <w:contextualSpacing/>
        <w:jc w:val="both"/>
        <w:rPr>
          <w:rFonts w:ascii="Palatino Linotype" w:hAnsi="Palatino Linotype"/>
          <w:lang w:eastAsia="es-MX"/>
        </w:rPr>
      </w:pPr>
    </w:p>
    <w:p w14:paraId="2D980D61" w14:textId="2932E676" w:rsidR="00112ECD" w:rsidRPr="00F2337A" w:rsidRDefault="00112ECD" w:rsidP="00F2337A">
      <w:pPr>
        <w:ind w:left="851" w:right="899"/>
        <w:contextualSpacing/>
        <w:jc w:val="both"/>
        <w:rPr>
          <w:rFonts w:ascii="Palatino Linotype" w:hAnsi="Palatino Linotype"/>
          <w:i/>
          <w:lang w:eastAsia="es-MX"/>
        </w:rPr>
      </w:pPr>
      <w:r w:rsidRPr="00F2337A">
        <w:rPr>
          <w:rFonts w:ascii="Palatino Linotype" w:hAnsi="Palatino Linotype"/>
          <w:i/>
          <w:lang w:eastAsia="es-MX"/>
        </w:rPr>
        <w:t>“</w:t>
      </w:r>
      <w:r w:rsidRPr="00F2337A">
        <w:rPr>
          <w:rFonts w:ascii="Palatino Linotype" w:hAnsi="Palatino Linotype"/>
          <w:b/>
          <w:i/>
          <w:lang w:eastAsia="es-MX"/>
        </w:rPr>
        <w:t>Artículo 15.-</w:t>
      </w:r>
      <w:r w:rsidRPr="00F2337A">
        <w:rPr>
          <w:rFonts w:ascii="Palatino Linotype" w:hAnsi="Palatino Linotype"/>
          <w:i/>
          <w:lang w:eastAsia="es-MX"/>
        </w:rPr>
        <w:t xml:space="preserve"> </w:t>
      </w:r>
      <w:r w:rsidRPr="00F2337A">
        <w:rPr>
          <w:rFonts w:ascii="Palatino Linotype" w:hAnsi="Palatino Linotype"/>
          <w:b/>
          <w:i/>
          <w:lang w:eastAsia="es-MX"/>
        </w:rPr>
        <w:t>Cada municipio será gobernado por un ayuntamiento de elección popular directa</w:t>
      </w:r>
      <w:r w:rsidRPr="00F2337A">
        <w:rPr>
          <w:rFonts w:ascii="Palatino Linotype" w:hAnsi="Palatino Linotype"/>
          <w:i/>
          <w:lang w:eastAsia="es-MX"/>
        </w:rPr>
        <w:t xml:space="preserve"> y no habrá ninguna autoridad intermedia entre éste y el Gobierno del Estado. Los integrantes de los ayuntamientos de elección popular deberán cumplir con los requisitos previstos por la ley,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w:t>
      </w:r>
    </w:p>
    <w:p w14:paraId="3D4612F0" w14:textId="77777777" w:rsidR="00112ECD" w:rsidRPr="00F2337A" w:rsidRDefault="00112ECD" w:rsidP="00F2337A">
      <w:pPr>
        <w:ind w:left="851" w:right="899"/>
        <w:contextualSpacing/>
        <w:jc w:val="both"/>
        <w:rPr>
          <w:rFonts w:ascii="Palatino Linotype" w:hAnsi="Palatino Linotype"/>
          <w:i/>
          <w:lang w:eastAsia="es-MX"/>
        </w:rPr>
      </w:pPr>
      <w:r w:rsidRPr="00F2337A">
        <w:rPr>
          <w:rFonts w:ascii="Palatino Linotype" w:hAnsi="Palatino Linotype"/>
          <w:i/>
          <w:lang w:eastAsia="es-MX"/>
        </w:rPr>
        <w:t>…</w:t>
      </w:r>
    </w:p>
    <w:p w14:paraId="44514CB7" w14:textId="77777777" w:rsidR="00112ECD" w:rsidRPr="00F2337A" w:rsidRDefault="00112ECD" w:rsidP="00F2337A">
      <w:pPr>
        <w:ind w:left="851" w:right="899"/>
        <w:contextualSpacing/>
        <w:jc w:val="both"/>
        <w:rPr>
          <w:rFonts w:ascii="Palatino Linotype" w:hAnsi="Palatino Linotype"/>
          <w:b/>
          <w:i/>
          <w:lang w:eastAsia="es-MX"/>
        </w:rPr>
      </w:pPr>
      <w:r w:rsidRPr="00F2337A">
        <w:rPr>
          <w:rFonts w:ascii="Palatino Linotype" w:hAnsi="Palatino Linotype"/>
          <w:b/>
          <w:i/>
          <w:lang w:eastAsia="es-MX"/>
        </w:rPr>
        <w:t xml:space="preserve">Artículo 32. Para ocupar las titularidades de la Secretaría, la Tesorería, la Dirección de Obras Públicas, de Desarrollo Económico, de Turismo, de Ecología, de Desarrollo Urbano, de Desarrollo Social, de las Mujeres, de la Coordinación General Municipal de Mejora </w:t>
      </w:r>
      <w:r w:rsidRPr="00F2337A">
        <w:rPr>
          <w:rFonts w:ascii="Palatino Linotype" w:hAnsi="Palatino Linotype"/>
          <w:b/>
          <w:i/>
          <w:lang w:eastAsia="es-MX"/>
        </w:rPr>
        <w:lastRenderedPageBreak/>
        <w:t xml:space="preserve">Regulatoria, de la Coordinación Municipal de Protección Civil, de las unidades administrativas y de los organismos auxiliares, se deberán satisfacer los siguientes requisitos: </w:t>
      </w:r>
    </w:p>
    <w:p w14:paraId="7DF8E5EA" w14:textId="77777777" w:rsidR="00112ECD" w:rsidRPr="00F2337A" w:rsidRDefault="00112ECD" w:rsidP="00F2337A">
      <w:pPr>
        <w:ind w:left="851" w:right="899"/>
        <w:contextualSpacing/>
        <w:jc w:val="both"/>
        <w:rPr>
          <w:rFonts w:ascii="Palatino Linotype" w:hAnsi="Palatino Linotype"/>
          <w:i/>
          <w:lang w:eastAsia="es-MX"/>
        </w:rPr>
      </w:pPr>
    </w:p>
    <w:p w14:paraId="50992F41" w14:textId="77777777" w:rsidR="00112ECD" w:rsidRPr="00F2337A" w:rsidRDefault="00112ECD" w:rsidP="00F2337A">
      <w:pPr>
        <w:ind w:left="851" w:right="899"/>
        <w:contextualSpacing/>
        <w:jc w:val="both"/>
        <w:rPr>
          <w:rFonts w:ascii="Palatino Linotype" w:hAnsi="Palatino Linotype"/>
          <w:i/>
          <w:lang w:eastAsia="es-MX"/>
        </w:rPr>
      </w:pPr>
      <w:r w:rsidRPr="00F2337A">
        <w:rPr>
          <w:rFonts w:ascii="Palatino Linotype" w:hAnsi="Palatino Linotype"/>
          <w:b/>
          <w:i/>
          <w:lang w:eastAsia="es-MX"/>
        </w:rPr>
        <w:t>I.</w:t>
      </w:r>
      <w:r w:rsidRPr="00F2337A">
        <w:rPr>
          <w:rFonts w:ascii="Palatino Linotype" w:hAnsi="Palatino Linotype"/>
          <w:i/>
          <w:lang w:eastAsia="es-MX"/>
        </w:rPr>
        <w:t xml:space="preserve"> Ser persona ciudadana del Estado, en pleno uso de sus derechos; </w:t>
      </w:r>
    </w:p>
    <w:p w14:paraId="1FB6A429" w14:textId="77777777" w:rsidR="00112ECD" w:rsidRPr="00F2337A" w:rsidRDefault="00112ECD" w:rsidP="00F2337A">
      <w:pPr>
        <w:ind w:left="851" w:right="899"/>
        <w:contextualSpacing/>
        <w:jc w:val="both"/>
        <w:rPr>
          <w:rFonts w:ascii="Palatino Linotype" w:hAnsi="Palatino Linotype"/>
          <w:i/>
          <w:lang w:eastAsia="es-MX"/>
        </w:rPr>
      </w:pPr>
      <w:r w:rsidRPr="00F2337A">
        <w:rPr>
          <w:rFonts w:ascii="Palatino Linotype" w:hAnsi="Palatino Linotype"/>
          <w:b/>
          <w:i/>
          <w:lang w:eastAsia="es-MX"/>
        </w:rPr>
        <w:t>II.</w:t>
      </w:r>
      <w:r w:rsidRPr="00F2337A">
        <w:rPr>
          <w:rFonts w:ascii="Palatino Linotype" w:hAnsi="Palatino Linotype"/>
          <w:i/>
          <w:lang w:eastAsia="es-MX"/>
        </w:rPr>
        <w:t xml:space="preserve"> No estar inhabilitada o inhabilitado para desempeñar cargo, empleo, o comisión pública; </w:t>
      </w:r>
    </w:p>
    <w:p w14:paraId="3CC480AD" w14:textId="77777777" w:rsidR="00112ECD" w:rsidRPr="00F2337A" w:rsidRDefault="00112ECD" w:rsidP="00F2337A">
      <w:pPr>
        <w:ind w:left="851" w:right="899"/>
        <w:contextualSpacing/>
        <w:jc w:val="both"/>
        <w:rPr>
          <w:rFonts w:ascii="Palatino Linotype" w:hAnsi="Palatino Linotype"/>
          <w:i/>
          <w:lang w:eastAsia="es-MX"/>
        </w:rPr>
      </w:pPr>
      <w:r w:rsidRPr="00F2337A">
        <w:rPr>
          <w:rFonts w:ascii="Palatino Linotype" w:hAnsi="Palatino Linotype"/>
          <w:b/>
          <w:i/>
          <w:lang w:eastAsia="es-MX"/>
        </w:rPr>
        <w:t>III.</w:t>
      </w:r>
      <w:r w:rsidRPr="00F2337A">
        <w:rPr>
          <w:rFonts w:ascii="Palatino Linotype" w:hAnsi="Palatino Linotype"/>
          <w:i/>
          <w:lang w:eastAsia="es-MX"/>
        </w:rPr>
        <w:t xml:space="preserve"> Contar con título profesional o acreditar experiencia mínima de un año en la materia, ante la o el Presidente o el Ayuntamiento, cuando sea el caso, para el desempeño de los cargos que así lo requieran; </w:t>
      </w:r>
    </w:p>
    <w:p w14:paraId="59894723" w14:textId="77777777" w:rsidR="00112ECD" w:rsidRPr="00F2337A" w:rsidRDefault="00112ECD" w:rsidP="00F2337A">
      <w:pPr>
        <w:ind w:left="851" w:right="899"/>
        <w:contextualSpacing/>
        <w:jc w:val="both"/>
        <w:rPr>
          <w:rFonts w:ascii="Palatino Linotype" w:hAnsi="Palatino Linotype"/>
          <w:b/>
          <w:i/>
          <w:lang w:eastAsia="es-MX"/>
        </w:rPr>
      </w:pPr>
      <w:r w:rsidRPr="00F2337A">
        <w:rPr>
          <w:rFonts w:ascii="Palatino Linotype" w:hAnsi="Palatino Linotype"/>
          <w:b/>
          <w:i/>
          <w:lang w:eastAsia="es-MX"/>
        </w:rPr>
        <w:t xml:space="preserve">IV. Contar con certificación de competencia laboral en la materia del cargo que se desempeñará, expedida por institución con reconocimiento de validez oficial. Este requisito deberá acreditarse dentro de los seis meses siguientes a la fecha en que inicien sus funciones; </w:t>
      </w:r>
    </w:p>
    <w:p w14:paraId="027ADED6" w14:textId="77777777" w:rsidR="00112ECD" w:rsidRPr="00F2337A" w:rsidRDefault="00112ECD" w:rsidP="00F2337A">
      <w:pPr>
        <w:ind w:left="851" w:right="899"/>
        <w:contextualSpacing/>
        <w:jc w:val="both"/>
        <w:rPr>
          <w:rFonts w:ascii="Palatino Linotype" w:hAnsi="Palatino Linotype"/>
          <w:i/>
          <w:lang w:eastAsia="es-MX"/>
        </w:rPr>
      </w:pPr>
      <w:r w:rsidRPr="00F2337A">
        <w:rPr>
          <w:rFonts w:ascii="Palatino Linotype" w:hAnsi="Palatino Linotype"/>
          <w:b/>
          <w:i/>
          <w:lang w:eastAsia="es-MX"/>
        </w:rPr>
        <w:t>V.</w:t>
      </w:r>
      <w:r w:rsidRPr="00F2337A">
        <w:rPr>
          <w:rFonts w:ascii="Palatino Linotype" w:hAnsi="Palatino Linotype"/>
          <w:i/>
          <w:lang w:eastAsia="es-MX"/>
        </w:rPr>
        <w:t xml:space="preserve"> No estar condenada o condenado por sentencia ejecutoriada por el delito de violencia política contra las mujeres en razón de género; </w:t>
      </w:r>
    </w:p>
    <w:p w14:paraId="3EC37868" w14:textId="77777777" w:rsidR="00112ECD" w:rsidRPr="00F2337A" w:rsidRDefault="00112ECD" w:rsidP="00F2337A">
      <w:pPr>
        <w:ind w:left="851" w:right="899"/>
        <w:contextualSpacing/>
        <w:jc w:val="both"/>
        <w:rPr>
          <w:rFonts w:ascii="Palatino Linotype" w:hAnsi="Palatino Linotype"/>
          <w:i/>
          <w:lang w:eastAsia="es-MX"/>
        </w:rPr>
      </w:pPr>
      <w:r w:rsidRPr="00F2337A">
        <w:rPr>
          <w:rFonts w:ascii="Palatino Linotype" w:hAnsi="Palatino Linotype"/>
          <w:b/>
          <w:i/>
          <w:lang w:eastAsia="es-MX"/>
        </w:rPr>
        <w:t>VI.</w:t>
      </w:r>
      <w:r w:rsidRPr="00F2337A">
        <w:rPr>
          <w:rFonts w:ascii="Palatino Linotype" w:hAnsi="Palatino Linotype"/>
          <w:i/>
          <w:lang w:eastAsia="es-MX"/>
        </w:rPr>
        <w:t xml:space="preserve"> No estar inscrito en el Registro de Deudores Alimentarios Morosos en el Estado, ni en otra entidad federativa, y </w:t>
      </w:r>
    </w:p>
    <w:p w14:paraId="6BEEFE41" w14:textId="77777777" w:rsidR="00112ECD" w:rsidRPr="00F2337A" w:rsidRDefault="00112ECD" w:rsidP="00F2337A">
      <w:pPr>
        <w:ind w:left="851" w:right="899"/>
        <w:contextualSpacing/>
        <w:jc w:val="both"/>
        <w:rPr>
          <w:rFonts w:ascii="Palatino Linotype" w:hAnsi="Palatino Linotype"/>
          <w:i/>
          <w:lang w:eastAsia="es-MX"/>
        </w:rPr>
      </w:pPr>
      <w:r w:rsidRPr="00F2337A">
        <w:rPr>
          <w:rFonts w:ascii="Palatino Linotype" w:hAnsi="Palatino Linotype"/>
          <w:b/>
          <w:i/>
          <w:lang w:eastAsia="es-MX"/>
        </w:rPr>
        <w:t>VII.</w:t>
      </w:r>
      <w:r w:rsidRPr="00F2337A">
        <w:rPr>
          <w:rFonts w:ascii="Palatino Linotype" w:hAnsi="Palatino Linotype"/>
          <w:i/>
          <w:lang w:eastAsia="es-MX"/>
        </w:rPr>
        <w:t xml:space="preserve"> No estar condenada o condenado por sentencia ejecutoriada por delitos de violencia familiar, contra la libertad sexual o de violencia de género. </w:t>
      </w:r>
    </w:p>
    <w:p w14:paraId="4A9CF79A" w14:textId="77777777" w:rsidR="00112ECD" w:rsidRPr="00F2337A" w:rsidRDefault="00112ECD" w:rsidP="00F2337A">
      <w:pPr>
        <w:ind w:left="851" w:right="899"/>
        <w:contextualSpacing/>
        <w:jc w:val="both"/>
        <w:rPr>
          <w:rFonts w:ascii="Palatino Linotype" w:hAnsi="Palatino Linotype"/>
          <w:i/>
          <w:lang w:eastAsia="es-MX"/>
        </w:rPr>
      </w:pPr>
    </w:p>
    <w:p w14:paraId="02D3AFAF" w14:textId="77777777" w:rsidR="00112ECD" w:rsidRPr="00F2337A" w:rsidRDefault="00112ECD" w:rsidP="00F2337A">
      <w:pPr>
        <w:ind w:left="851" w:right="899"/>
        <w:contextualSpacing/>
        <w:jc w:val="both"/>
        <w:rPr>
          <w:rFonts w:ascii="Palatino Linotype" w:hAnsi="Palatino Linotype"/>
          <w:i/>
          <w:lang w:eastAsia="es-MX"/>
        </w:rPr>
      </w:pPr>
      <w:r w:rsidRPr="00F2337A">
        <w:rPr>
          <w:rFonts w:ascii="Palatino Linotype" w:hAnsi="Palatino Linotype"/>
          <w:i/>
          <w:lang w:eastAsia="es-MX"/>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14:paraId="0E076CCC" w14:textId="77777777" w:rsidR="00112ECD" w:rsidRPr="00F2337A" w:rsidRDefault="00112ECD" w:rsidP="00F2337A">
      <w:pPr>
        <w:ind w:left="851" w:right="899"/>
        <w:contextualSpacing/>
        <w:jc w:val="both"/>
        <w:rPr>
          <w:rFonts w:ascii="Palatino Linotype" w:hAnsi="Palatino Linotype"/>
          <w:i/>
          <w:lang w:eastAsia="es-MX"/>
        </w:rPr>
      </w:pPr>
      <w:r w:rsidRPr="00F2337A">
        <w:rPr>
          <w:rFonts w:ascii="Palatino Linotype" w:hAnsi="Palatino Linotype"/>
          <w:i/>
          <w:lang w:eastAsia="es-MX"/>
        </w:rPr>
        <w:t>…</w:t>
      </w:r>
    </w:p>
    <w:p w14:paraId="4DE585A2" w14:textId="77777777" w:rsidR="00112ECD" w:rsidRPr="00F2337A" w:rsidRDefault="00112ECD" w:rsidP="00F2337A">
      <w:pPr>
        <w:ind w:left="851" w:right="899"/>
        <w:contextualSpacing/>
        <w:jc w:val="both"/>
        <w:rPr>
          <w:rFonts w:ascii="Palatino Linotype" w:hAnsi="Palatino Linotype"/>
          <w:i/>
          <w:lang w:eastAsia="es-MX"/>
        </w:rPr>
      </w:pPr>
      <w:r w:rsidRPr="00F2337A">
        <w:rPr>
          <w:rFonts w:ascii="Palatino Linotype" w:hAnsi="Palatino Linotype"/>
          <w:b/>
          <w:i/>
          <w:lang w:eastAsia="es-MX"/>
        </w:rPr>
        <w:t>Artículo 81 Bis.-</w:t>
      </w:r>
      <w:r w:rsidRPr="00F2337A">
        <w:rPr>
          <w:rFonts w:ascii="Palatino Linotype" w:hAnsi="Palatino Linotype"/>
          <w:i/>
          <w:lang w:eastAsia="es-MX"/>
        </w:rPr>
        <w:t xml:space="preserve"> Para ser </w:t>
      </w:r>
      <w:r w:rsidRPr="00F2337A">
        <w:rPr>
          <w:rFonts w:ascii="Palatino Linotype" w:hAnsi="Palatino Linotype"/>
          <w:b/>
          <w:i/>
          <w:lang w:eastAsia="es-MX"/>
        </w:rPr>
        <w:t>titular de la Coordinación Municipal de Protección Civil</w:t>
      </w:r>
      <w:r w:rsidRPr="00F2337A">
        <w:rPr>
          <w:rFonts w:ascii="Palatino Linotype" w:hAnsi="Palatino Linotype"/>
          <w:i/>
          <w:lang w:eastAsia="es-MX"/>
        </w:rPr>
        <w:t xml:space="preserve"> se requiere, además de los requisitos del artículo 32 de esta Ley, tener los conocimientos suficientes debidamente acreditados en materia de protección civil para poder desempeñar el cargo y </w:t>
      </w:r>
      <w:r w:rsidRPr="00F2337A">
        <w:rPr>
          <w:rFonts w:ascii="Palatino Linotype" w:hAnsi="Palatino Linotype"/>
          <w:b/>
          <w:i/>
          <w:lang w:eastAsia="es-MX"/>
        </w:rPr>
        <w:t xml:space="preserve">acreditar dentro de los seis meses siguientes a partir del momento en que ocupe el cargo, a través del certificado respectivo, haber tomado cursos de capacitación en la materia, impartidos por la Coordinación General de Protección </w:t>
      </w:r>
      <w:r w:rsidRPr="00F2337A">
        <w:rPr>
          <w:rFonts w:ascii="Palatino Linotype" w:hAnsi="Palatino Linotype"/>
          <w:b/>
          <w:i/>
          <w:lang w:eastAsia="es-MX"/>
        </w:rPr>
        <w:lastRenderedPageBreak/>
        <w:t>Civil del Estado de México</w:t>
      </w:r>
      <w:r w:rsidRPr="00F2337A">
        <w:rPr>
          <w:rFonts w:ascii="Palatino Linotype" w:hAnsi="Palatino Linotype"/>
          <w:i/>
          <w:lang w:eastAsia="es-MX"/>
        </w:rPr>
        <w:t xml:space="preserve"> o por cualquier otra institución debidamente reconocida por la misma.</w:t>
      </w:r>
    </w:p>
    <w:p w14:paraId="7944792E" w14:textId="77777777" w:rsidR="00112ECD" w:rsidRPr="00F2337A" w:rsidRDefault="00112ECD" w:rsidP="00F2337A">
      <w:pPr>
        <w:ind w:left="851" w:right="899"/>
        <w:contextualSpacing/>
        <w:jc w:val="both"/>
        <w:rPr>
          <w:rFonts w:ascii="Palatino Linotype" w:hAnsi="Palatino Linotype"/>
          <w:i/>
          <w:lang w:eastAsia="es-MX"/>
        </w:rPr>
      </w:pPr>
      <w:r w:rsidRPr="00F2337A">
        <w:rPr>
          <w:rFonts w:ascii="Palatino Linotype" w:hAnsi="Palatino Linotype"/>
          <w:i/>
          <w:lang w:eastAsia="es-MX"/>
        </w:rPr>
        <w:t>…</w:t>
      </w:r>
    </w:p>
    <w:p w14:paraId="52E9D80A" w14:textId="77777777" w:rsidR="00112ECD" w:rsidRPr="00F2337A" w:rsidRDefault="00112ECD" w:rsidP="00F2337A">
      <w:pPr>
        <w:ind w:left="851" w:right="899"/>
        <w:contextualSpacing/>
        <w:jc w:val="both"/>
        <w:rPr>
          <w:rFonts w:ascii="Palatino Linotype" w:hAnsi="Palatino Linotype"/>
          <w:i/>
          <w:lang w:eastAsia="es-MX"/>
        </w:rPr>
      </w:pPr>
      <w:r w:rsidRPr="00F2337A">
        <w:rPr>
          <w:rFonts w:ascii="Palatino Linotype" w:hAnsi="Palatino Linotype"/>
          <w:b/>
          <w:i/>
          <w:lang w:eastAsia="es-MX"/>
        </w:rPr>
        <w:t xml:space="preserve">Artículo 85 </w:t>
      </w:r>
      <w:proofErr w:type="spellStart"/>
      <w:r w:rsidRPr="00F2337A">
        <w:rPr>
          <w:rFonts w:ascii="Palatino Linotype" w:hAnsi="Palatino Linotype"/>
          <w:b/>
          <w:i/>
          <w:lang w:eastAsia="es-MX"/>
        </w:rPr>
        <w:t>Sexies</w:t>
      </w:r>
      <w:proofErr w:type="spellEnd"/>
      <w:r w:rsidRPr="00F2337A">
        <w:rPr>
          <w:rFonts w:ascii="Palatino Linotype" w:hAnsi="Palatino Linotype"/>
          <w:b/>
          <w:i/>
          <w:lang w:eastAsia="es-MX"/>
        </w:rPr>
        <w:t>. El Coordinador General Municipal de Mejora Regulatoria,</w:t>
      </w:r>
      <w:r w:rsidRPr="00F2337A">
        <w:rPr>
          <w:rFonts w:ascii="Palatino Linotype" w:hAnsi="Palatino Linotype"/>
          <w:i/>
          <w:lang w:eastAsia="es-MX"/>
        </w:rPr>
        <w:t xml:space="preserve"> además de los requisitos establecidos en el artículo 32 de esta Ley, requiere contar con título profesional, además deberá acreditar, dentro de los seis meses siguientes a la fecha en que inicie sus funciones, </w:t>
      </w:r>
      <w:r w:rsidRPr="00F2337A">
        <w:rPr>
          <w:rFonts w:ascii="Palatino Linotype" w:hAnsi="Palatino Linotype"/>
          <w:b/>
          <w:i/>
          <w:lang w:eastAsia="es-MX"/>
        </w:rPr>
        <w:t>el diplomado en materia de mejora regulatoria expedido por el Instituto de Profesionalización de los Servidores Públicos del Estado de México o la certificación de competencia laboral expedida por el Instituto Hacendario del Estado de México o por alguna otra institución con reconocimiento de validez oficial,</w:t>
      </w:r>
      <w:r w:rsidRPr="00F2337A">
        <w:rPr>
          <w:rFonts w:ascii="Palatino Linotype" w:hAnsi="Palatino Linotype"/>
          <w:i/>
          <w:lang w:eastAsia="es-MX"/>
        </w:rPr>
        <w:t xml:space="preserve"> que asegure los conocimientos y habilidades para desempeñar el cargo, de conformidad con los aspectos técnicos y operativos aplicables al Estado de México.</w:t>
      </w:r>
    </w:p>
    <w:p w14:paraId="7011DB0F" w14:textId="77777777" w:rsidR="00112ECD" w:rsidRPr="00F2337A" w:rsidRDefault="00112ECD" w:rsidP="00F2337A">
      <w:pPr>
        <w:ind w:left="851" w:right="899"/>
        <w:contextualSpacing/>
        <w:jc w:val="both"/>
        <w:rPr>
          <w:rFonts w:ascii="Palatino Linotype" w:hAnsi="Palatino Linotype"/>
          <w:i/>
          <w:lang w:eastAsia="es-MX"/>
        </w:rPr>
      </w:pPr>
      <w:r w:rsidRPr="00F2337A">
        <w:rPr>
          <w:rFonts w:ascii="Palatino Linotype" w:hAnsi="Palatino Linotype"/>
          <w:i/>
          <w:lang w:eastAsia="es-MX"/>
        </w:rPr>
        <w:t>…</w:t>
      </w:r>
    </w:p>
    <w:p w14:paraId="780DD012" w14:textId="77777777" w:rsidR="00112ECD" w:rsidRPr="00F2337A" w:rsidRDefault="00112ECD" w:rsidP="00F2337A">
      <w:pPr>
        <w:ind w:left="851" w:right="899"/>
        <w:contextualSpacing/>
        <w:jc w:val="both"/>
        <w:rPr>
          <w:rFonts w:ascii="Palatino Linotype" w:hAnsi="Palatino Linotype"/>
          <w:i/>
          <w:lang w:eastAsia="es-MX"/>
        </w:rPr>
      </w:pPr>
      <w:r w:rsidRPr="00F2337A">
        <w:rPr>
          <w:rFonts w:ascii="Palatino Linotype" w:hAnsi="Palatino Linotype"/>
          <w:b/>
          <w:i/>
          <w:lang w:eastAsia="es-MX"/>
        </w:rPr>
        <w:t>Artículo 92.-</w:t>
      </w:r>
      <w:r w:rsidRPr="00F2337A">
        <w:rPr>
          <w:rFonts w:ascii="Palatino Linotype" w:hAnsi="Palatino Linotype"/>
          <w:i/>
          <w:lang w:eastAsia="es-MX"/>
        </w:rPr>
        <w:t xml:space="preserve"> Para ser </w:t>
      </w:r>
      <w:r w:rsidRPr="00F2337A">
        <w:rPr>
          <w:rFonts w:ascii="Palatino Linotype" w:hAnsi="Palatino Linotype"/>
          <w:b/>
          <w:i/>
          <w:lang w:eastAsia="es-MX"/>
        </w:rPr>
        <w:t>secretario del ayuntamiento</w:t>
      </w:r>
      <w:r w:rsidRPr="00F2337A">
        <w:rPr>
          <w:rFonts w:ascii="Palatino Linotype" w:hAnsi="Palatino Linotype"/>
          <w:i/>
          <w:lang w:eastAsia="es-MX"/>
        </w:rPr>
        <w:t xml:space="preserve"> se requiere, además de los requisitos establecidos en el artículo 32 de esta Ley, los siguientes: </w:t>
      </w:r>
    </w:p>
    <w:p w14:paraId="44F44C08" w14:textId="77777777" w:rsidR="00112ECD" w:rsidRPr="00F2337A" w:rsidRDefault="00112ECD" w:rsidP="00F2337A">
      <w:pPr>
        <w:ind w:left="851" w:right="899"/>
        <w:contextualSpacing/>
        <w:jc w:val="both"/>
        <w:rPr>
          <w:rFonts w:ascii="Palatino Linotype" w:hAnsi="Palatino Linotype"/>
          <w:i/>
          <w:lang w:eastAsia="es-MX"/>
        </w:rPr>
      </w:pPr>
      <w:r w:rsidRPr="00F2337A">
        <w:rPr>
          <w:rFonts w:ascii="Palatino Linotype" w:hAnsi="Palatino Linotype"/>
          <w:i/>
          <w:lang w:eastAsia="es-MX"/>
        </w:rPr>
        <w:t>I. En municipios que tengan una población de hasta 150 mil habitantes, podrán tener título profesional de educación superior; en los municipios que tengan más de 150 mil o que sean cabecera distrital, tener título profesional de educación superior;</w:t>
      </w:r>
    </w:p>
    <w:p w14:paraId="6B15B4BB" w14:textId="77777777" w:rsidR="00112ECD" w:rsidRPr="00F2337A" w:rsidRDefault="00112ECD" w:rsidP="00F2337A">
      <w:pPr>
        <w:ind w:left="851" w:right="899"/>
        <w:contextualSpacing/>
        <w:jc w:val="both"/>
        <w:rPr>
          <w:rFonts w:ascii="Palatino Linotype" w:hAnsi="Palatino Linotype"/>
          <w:i/>
          <w:lang w:eastAsia="es-MX"/>
        </w:rPr>
      </w:pPr>
      <w:r w:rsidRPr="00F2337A">
        <w:rPr>
          <w:rFonts w:ascii="Palatino Linotype" w:hAnsi="Palatino Linotype"/>
          <w:i/>
          <w:lang w:eastAsia="es-MX"/>
        </w:rPr>
        <w:t xml:space="preserve">II. Derogada </w:t>
      </w:r>
    </w:p>
    <w:p w14:paraId="3AC3645E" w14:textId="77777777" w:rsidR="00112ECD" w:rsidRPr="00F2337A" w:rsidRDefault="00112ECD" w:rsidP="00F2337A">
      <w:pPr>
        <w:ind w:left="851" w:right="899"/>
        <w:contextualSpacing/>
        <w:jc w:val="both"/>
        <w:rPr>
          <w:rFonts w:ascii="Palatino Linotype" w:hAnsi="Palatino Linotype"/>
          <w:i/>
          <w:lang w:eastAsia="es-MX"/>
        </w:rPr>
      </w:pPr>
      <w:r w:rsidRPr="00F2337A">
        <w:rPr>
          <w:rFonts w:ascii="Palatino Linotype" w:hAnsi="Palatino Linotype"/>
          <w:i/>
          <w:lang w:eastAsia="es-MX"/>
        </w:rPr>
        <w:t xml:space="preserve">III. Derogada </w:t>
      </w:r>
    </w:p>
    <w:p w14:paraId="74EE3C7E" w14:textId="77777777" w:rsidR="00112ECD" w:rsidRPr="00F2337A" w:rsidRDefault="00112ECD" w:rsidP="00F2337A">
      <w:pPr>
        <w:ind w:left="851" w:right="899"/>
        <w:contextualSpacing/>
        <w:jc w:val="both"/>
        <w:rPr>
          <w:rFonts w:ascii="Palatino Linotype" w:hAnsi="Palatino Linotype"/>
          <w:i/>
          <w:lang w:eastAsia="es-MX"/>
        </w:rPr>
      </w:pPr>
      <w:r w:rsidRPr="00F2337A">
        <w:rPr>
          <w:rFonts w:ascii="Palatino Linotype" w:hAnsi="Palatino Linotype"/>
          <w:i/>
          <w:lang w:eastAsia="es-MX"/>
        </w:rPr>
        <w:t xml:space="preserve">IV. </w:t>
      </w:r>
      <w:r w:rsidRPr="00F2337A">
        <w:rPr>
          <w:rFonts w:ascii="Palatino Linotype" w:hAnsi="Palatino Linotype"/>
          <w:b/>
          <w:i/>
          <w:lang w:eastAsia="es-MX"/>
        </w:rPr>
        <w:t>Contar con la certificación de competencia laboral en la materia, expedida por el Instituto Hacendario del Estado de México o por alguna otra institución con reconocimiento de validez oficial, que asegure los conocimientos y habilidades para desempeñar el cargo,</w:t>
      </w:r>
      <w:r w:rsidRPr="00F2337A">
        <w:rPr>
          <w:rFonts w:ascii="Palatino Linotype" w:hAnsi="Palatino Linotype"/>
          <w:i/>
          <w:lang w:eastAsia="es-MX"/>
        </w:rPr>
        <w:t xml:space="preserve"> de conformidad con los aspectos técnicos y operativos aplicables al Estado de México, dentro de los seis meses siguientes a la fecha en que inicie funciones.</w:t>
      </w:r>
    </w:p>
    <w:p w14:paraId="72939F83" w14:textId="77777777" w:rsidR="00112ECD" w:rsidRPr="00F2337A" w:rsidRDefault="00112ECD" w:rsidP="00F2337A">
      <w:pPr>
        <w:ind w:left="851" w:right="899"/>
        <w:contextualSpacing/>
        <w:jc w:val="both"/>
        <w:rPr>
          <w:rFonts w:ascii="Palatino Linotype" w:hAnsi="Palatino Linotype"/>
          <w:i/>
          <w:lang w:eastAsia="es-MX"/>
        </w:rPr>
      </w:pPr>
      <w:r w:rsidRPr="00F2337A">
        <w:rPr>
          <w:rFonts w:ascii="Palatino Linotype" w:hAnsi="Palatino Linotype"/>
          <w:i/>
          <w:lang w:eastAsia="es-MX"/>
        </w:rPr>
        <w:t>…</w:t>
      </w:r>
    </w:p>
    <w:p w14:paraId="245B5A9B" w14:textId="77777777" w:rsidR="00112ECD" w:rsidRPr="00F2337A" w:rsidRDefault="00112ECD" w:rsidP="00F2337A">
      <w:pPr>
        <w:ind w:left="851" w:right="899"/>
        <w:contextualSpacing/>
        <w:jc w:val="both"/>
        <w:rPr>
          <w:rFonts w:ascii="Palatino Linotype" w:hAnsi="Palatino Linotype"/>
          <w:i/>
          <w:lang w:eastAsia="es-MX"/>
        </w:rPr>
      </w:pPr>
      <w:r w:rsidRPr="00F2337A">
        <w:rPr>
          <w:rFonts w:ascii="Palatino Linotype" w:hAnsi="Palatino Linotype"/>
          <w:b/>
          <w:i/>
          <w:lang w:eastAsia="es-MX"/>
        </w:rPr>
        <w:t>Artículo 96.- Para ser tesorero municipal</w:t>
      </w:r>
      <w:r w:rsidRPr="00F2337A">
        <w:rPr>
          <w:rFonts w:ascii="Palatino Linotype" w:hAnsi="Palatino Linotype"/>
          <w:i/>
          <w:lang w:eastAsia="es-MX"/>
        </w:rPr>
        <w:t xml:space="preserve"> se requiere, además de los requisitos </w:t>
      </w:r>
      <w:proofErr w:type="gramStart"/>
      <w:r w:rsidRPr="00F2337A">
        <w:rPr>
          <w:rFonts w:ascii="Palatino Linotype" w:hAnsi="Palatino Linotype"/>
          <w:i/>
          <w:lang w:eastAsia="es-MX"/>
        </w:rPr>
        <w:t>del</w:t>
      </w:r>
      <w:proofErr w:type="gramEnd"/>
      <w:r w:rsidRPr="00F2337A">
        <w:rPr>
          <w:rFonts w:ascii="Palatino Linotype" w:hAnsi="Palatino Linotype"/>
          <w:i/>
          <w:lang w:eastAsia="es-MX"/>
        </w:rPr>
        <w:t xml:space="preserve"> artículos 32 de esta Ley: </w:t>
      </w:r>
    </w:p>
    <w:p w14:paraId="5FAFA314" w14:textId="77777777" w:rsidR="00112ECD" w:rsidRPr="00F2337A" w:rsidRDefault="00112ECD" w:rsidP="00F2337A">
      <w:pPr>
        <w:ind w:left="851" w:right="899"/>
        <w:contextualSpacing/>
        <w:jc w:val="both"/>
        <w:rPr>
          <w:rFonts w:ascii="Palatino Linotype" w:hAnsi="Palatino Linotype"/>
          <w:i/>
          <w:lang w:eastAsia="es-MX"/>
        </w:rPr>
      </w:pPr>
      <w:r w:rsidRPr="00F2337A">
        <w:rPr>
          <w:rFonts w:ascii="Palatino Linotype" w:hAnsi="Palatino Linotype"/>
          <w:i/>
          <w:lang w:eastAsia="es-MX"/>
        </w:rPr>
        <w:t xml:space="preserve">I. Tener los conocimientos suficientes para poder desempeñar el cargo, a juicio del Ayuntamiento; contar con título profesional en las áreas jurídicas, económicas o contables administrativas, con experiencia mínima de un año, </w:t>
      </w:r>
      <w:r w:rsidRPr="00F2337A">
        <w:rPr>
          <w:rFonts w:ascii="Palatino Linotype" w:hAnsi="Palatino Linotype"/>
          <w:i/>
          <w:lang w:eastAsia="es-MX"/>
        </w:rPr>
        <w:lastRenderedPageBreak/>
        <w:t xml:space="preserve">con anterioridad a la fecha de su designación, y </w:t>
      </w:r>
      <w:r w:rsidRPr="00F2337A">
        <w:rPr>
          <w:rFonts w:ascii="Palatino Linotype" w:hAnsi="Palatino Linotype"/>
          <w:b/>
          <w:i/>
          <w:lang w:eastAsia="es-MX"/>
        </w:rPr>
        <w:t>con certificación de competencia laboral en funciones expedida por el Instituto Hacendario del Estado de México o por alguna institución con reconocimiento de validez oficial, que asegure los conocimientos y habilidades para desempeñar el cargo,</w:t>
      </w:r>
      <w:r w:rsidRPr="00F2337A">
        <w:rPr>
          <w:rFonts w:ascii="Palatino Linotype" w:hAnsi="Palatino Linotype"/>
          <w:i/>
          <w:lang w:eastAsia="es-MX"/>
        </w:rPr>
        <w:t xml:space="preserve"> de conformidad con los aspectos técnicos y operativos aplicables al Estado de México; </w:t>
      </w:r>
    </w:p>
    <w:p w14:paraId="70102E00" w14:textId="77777777" w:rsidR="00112ECD" w:rsidRPr="00F2337A" w:rsidRDefault="00112ECD" w:rsidP="00F2337A">
      <w:pPr>
        <w:ind w:left="851" w:right="899"/>
        <w:contextualSpacing/>
        <w:jc w:val="both"/>
        <w:rPr>
          <w:rFonts w:ascii="Palatino Linotype" w:hAnsi="Palatino Linotype"/>
          <w:i/>
          <w:lang w:eastAsia="es-MX"/>
        </w:rPr>
      </w:pPr>
    </w:p>
    <w:p w14:paraId="37C199E1" w14:textId="77777777" w:rsidR="00112ECD" w:rsidRPr="00F2337A" w:rsidRDefault="00112ECD" w:rsidP="00F2337A">
      <w:pPr>
        <w:ind w:left="851" w:right="899"/>
        <w:contextualSpacing/>
        <w:jc w:val="both"/>
        <w:rPr>
          <w:rFonts w:ascii="Palatino Linotype" w:hAnsi="Palatino Linotype"/>
          <w:b/>
          <w:i/>
          <w:lang w:eastAsia="es-MX"/>
        </w:rPr>
      </w:pPr>
      <w:r w:rsidRPr="00F2337A">
        <w:rPr>
          <w:rFonts w:ascii="Palatino Linotype" w:hAnsi="Palatino Linotype"/>
          <w:b/>
          <w:i/>
          <w:lang w:eastAsia="es-MX"/>
        </w:rPr>
        <w:t xml:space="preserve">El requisito de la certificación de competencia laboral, deberá acreditarse dentro de los seis meses siguientes a la fecha en que inicie funciones. </w:t>
      </w:r>
    </w:p>
    <w:p w14:paraId="38F37EA7" w14:textId="77777777" w:rsidR="00E81700" w:rsidRPr="00F2337A" w:rsidRDefault="00E81700" w:rsidP="00F2337A">
      <w:pPr>
        <w:ind w:left="851" w:right="899"/>
        <w:contextualSpacing/>
        <w:jc w:val="both"/>
        <w:rPr>
          <w:rFonts w:ascii="Palatino Linotype" w:hAnsi="Palatino Linotype"/>
          <w:i/>
          <w:lang w:eastAsia="es-MX"/>
        </w:rPr>
      </w:pPr>
    </w:p>
    <w:p w14:paraId="19392B86" w14:textId="77777777" w:rsidR="00112ECD" w:rsidRPr="00F2337A" w:rsidRDefault="00112ECD" w:rsidP="00F2337A">
      <w:pPr>
        <w:ind w:left="851" w:right="899"/>
        <w:contextualSpacing/>
        <w:jc w:val="both"/>
        <w:rPr>
          <w:rFonts w:ascii="Palatino Linotype" w:hAnsi="Palatino Linotype"/>
          <w:i/>
          <w:lang w:eastAsia="es-MX"/>
        </w:rPr>
      </w:pPr>
      <w:r w:rsidRPr="00F2337A">
        <w:rPr>
          <w:rFonts w:ascii="Palatino Linotype" w:hAnsi="Palatino Linotype"/>
          <w:i/>
          <w:lang w:eastAsia="es-MX"/>
        </w:rPr>
        <w:t xml:space="preserve">II. Caucionar el manejo de los fondos municipales, por un monto equivalente al uno al millar del importe correspondiente a los ingresos propios del municipio y las participaciones que en ingresos federales y estatales le correspondieron en el ejercicio inmediato anterior; </w:t>
      </w:r>
    </w:p>
    <w:p w14:paraId="414784E7" w14:textId="77777777" w:rsidR="00112ECD" w:rsidRPr="00F2337A" w:rsidRDefault="00112ECD" w:rsidP="00F2337A">
      <w:pPr>
        <w:ind w:left="851" w:right="899"/>
        <w:contextualSpacing/>
        <w:jc w:val="both"/>
        <w:rPr>
          <w:rFonts w:ascii="Palatino Linotype" w:hAnsi="Palatino Linotype"/>
          <w:i/>
          <w:lang w:eastAsia="es-MX"/>
        </w:rPr>
      </w:pPr>
      <w:r w:rsidRPr="00F2337A">
        <w:rPr>
          <w:rFonts w:ascii="Palatino Linotype" w:hAnsi="Palatino Linotype"/>
          <w:i/>
          <w:lang w:eastAsia="es-MX"/>
        </w:rPr>
        <w:t xml:space="preserve">III. Derogada </w:t>
      </w:r>
    </w:p>
    <w:p w14:paraId="6FC267DC" w14:textId="77777777" w:rsidR="00112ECD" w:rsidRPr="00F2337A" w:rsidRDefault="00112ECD" w:rsidP="00F2337A">
      <w:pPr>
        <w:ind w:left="851" w:right="899"/>
        <w:contextualSpacing/>
        <w:jc w:val="both"/>
        <w:rPr>
          <w:rFonts w:ascii="Palatino Linotype" w:hAnsi="Palatino Linotype"/>
          <w:i/>
          <w:lang w:eastAsia="es-MX"/>
        </w:rPr>
      </w:pPr>
      <w:r w:rsidRPr="00F2337A">
        <w:rPr>
          <w:rFonts w:ascii="Palatino Linotype" w:hAnsi="Palatino Linotype"/>
          <w:i/>
          <w:lang w:eastAsia="es-MX"/>
        </w:rPr>
        <w:t xml:space="preserve">IV. Cumplir con otros requisitos que señalen las leyes, o acuerde el ayuntamiento. </w:t>
      </w:r>
    </w:p>
    <w:p w14:paraId="101749E0" w14:textId="77777777" w:rsidR="00112ECD" w:rsidRPr="00F2337A" w:rsidRDefault="00112ECD" w:rsidP="00F2337A">
      <w:pPr>
        <w:ind w:left="851" w:right="899"/>
        <w:contextualSpacing/>
        <w:jc w:val="both"/>
        <w:rPr>
          <w:rFonts w:ascii="Palatino Linotype" w:hAnsi="Palatino Linotype"/>
          <w:i/>
          <w:lang w:eastAsia="es-MX"/>
        </w:rPr>
      </w:pPr>
    </w:p>
    <w:p w14:paraId="6879E007" w14:textId="77777777" w:rsidR="00112ECD" w:rsidRPr="00F2337A" w:rsidRDefault="00112ECD" w:rsidP="00F2337A">
      <w:pPr>
        <w:ind w:left="851" w:right="899"/>
        <w:contextualSpacing/>
        <w:jc w:val="both"/>
        <w:rPr>
          <w:rFonts w:ascii="Palatino Linotype" w:hAnsi="Palatino Linotype"/>
          <w:i/>
          <w:lang w:eastAsia="es-MX"/>
        </w:rPr>
      </w:pPr>
      <w:r w:rsidRPr="00F2337A">
        <w:rPr>
          <w:rFonts w:ascii="Palatino Linotype" w:hAnsi="Palatino Linotype"/>
          <w:b/>
          <w:i/>
          <w:lang w:eastAsia="es-MX"/>
        </w:rPr>
        <w:t xml:space="preserve">Artículo 96. Bis.- </w:t>
      </w:r>
      <w:r w:rsidRPr="00F2337A">
        <w:rPr>
          <w:rFonts w:ascii="Palatino Linotype" w:hAnsi="Palatino Linotype"/>
          <w:i/>
          <w:lang w:eastAsia="es-MX"/>
        </w:rPr>
        <w:t xml:space="preserve">El Director de Obras Públicas o el Titular de la Unidad Administrativa equivalente, tiene las siguientes atribuciones: </w:t>
      </w:r>
    </w:p>
    <w:p w14:paraId="26945B97" w14:textId="77777777" w:rsidR="00112ECD" w:rsidRPr="00F2337A" w:rsidRDefault="00112ECD" w:rsidP="00F2337A">
      <w:pPr>
        <w:ind w:left="851" w:right="899"/>
        <w:contextualSpacing/>
        <w:jc w:val="both"/>
        <w:rPr>
          <w:rFonts w:ascii="Palatino Linotype" w:hAnsi="Palatino Linotype"/>
          <w:i/>
          <w:lang w:eastAsia="es-MX"/>
        </w:rPr>
      </w:pPr>
      <w:r w:rsidRPr="00F2337A">
        <w:rPr>
          <w:rFonts w:ascii="Palatino Linotype" w:hAnsi="Palatino Linotype"/>
          <w:i/>
          <w:lang w:eastAsia="es-MX"/>
        </w:rPr>
        <w:t>…</w:t>
      </w:r>
    </w:p>
    <w:p w14:paraId="248A6AAD" w14:textId="77777777" w:rsidR="00112ECD" w:rsidRPr="00F2337A" w:rsidRDefault="00112ECD" w:rsidP="00F2337A">
      <w:pPr>
        <w:ind w:left="851" w:right="899"/>
        <w:contextualSpacing/>
        <w:jc w:val="both"/>
        <w:rPr>
          <w:rFonts w:ascii="Palatino Linotype" w:hAnsi="Palatino Linotype"/>
          <w:i/>
          <w:lang w:eastAsia="es-MX"/>
        </w:rPr>
      </w:pPr>
      <w:r w:rsidRPr="00F2337A">
        <w:rPr>
          <w:rFonts w:ascii="Palatino Linotype" w:hAnsi="Palatino Linotype"/>
          <w:b/>
          <w:i/>
          <w:lang w:eastAsia="es-MX"/>
        </w:rPr>
        <w:t xml:space="preserve">Artículo 96 </w:t>
      </w:r>
      <w:proofErr w:type="spellStart"/>
      <w:r w:rsidRPr="00F2337A">
        <w:rPr>
          <w:rFonts w:ascii="Palatino Linotype" w:hAnsi="Palatino Linotype"/>
          <w:b/>
          <w:i/>
          <w:lang w:eastAsia="es-MX"/>
        </w:rPr>
        <w:t>Quintus</w:t>
      </w:r>
      <w:proofErr w:type="spellEnd"/>
      <w:r w:rsidRPr="00F2337A">
        <w:rPr>
          <w:rFonts w:ascii="Palatino Linotype" w:hAnsi="Palatino Linotype"/>
          <w:b/>
          <w:i/>
          <w:lang w:eastAsia="es-MX"/>
        </w:rPr>
        <w:t>. El Director de Desarrollo Económico o Titular de la Unidad Administrativa equivalente</w:t>
      </w:r>
      <w:r w:rsidRPr="00F2337A">
        <w:rPr>
          <w:rFonts w:ascii="Palatino Linotype" w:hAnsi="Palatino Linotype"/>
          <w:i/>
          <w:lang w:eastAsia="es-MX"/>
        </w:rPr>
        <w:t xml:space="preserve">, además de los requisitos del artículo 32 de esta Ley, requiere contar con título profesional en el área económico-administrativa o contar con experiencia mínima de un año, con anterioridad a la fecha de su designación. </w:t>
      </w:r>
    </w:p>
    <w:p w14:paraId="6D2B38E0" w14:textId="77777777" w:rsidR="00112ECD" w:rsidRPr="00F2337A" w:rsidRDefault="00112ECD" w:rsidP="00F2337A">
      <w:pPr>
        <w:ind w:left="851" w:right="899"/>
        <w:contextualSpacing/>
        <w:jc w:val="both"/>
        <w:rPr>
          <w:rFonts w:ascii="Palatino Linotype" w:hAnsi="Palatino Linotype"/>
          <w:i/>
          <w:lang w:eastAsia="es-MX"/>
        </w:rPr>
      </w:pPr>
    </w:p>
    <w:p w14:paraId="2E31D4E6" w14:textId="77777777" w:rsidR="00112ECD" w:rsidRPr="00F2337A" w:rsidRDefault="00112ECD" w:rsidP="00F2337A">
      <w:pPr>
        <w:ind w:left="851" w:right="899"/>
        <w:contextualSpacing/>
        <w:jc w:val="both"/>
        <w:rPr>
          <w:rFonts w:ascii="Palatino Linotype" w:hAnsi="Palatino Linotype"/>
          <w:i/>
          <w:lang w:eastAsia="es-MX"/>
        </w:rPr>
      </w:pPr>
      <w:r w:rsidRPr="00F2337A">
        <w:rPr>
          <w:rFonts w:ascii="Palatino Linotype" w:hAnsi="Palatino Linotype"/>
          <w:i/>
          <w:lang w:eastAsia="es-MX"/>
        </w:rPr>
        <w:t xml:space="preserve">Además, deberá </w:t>
      </w:r>
      <w:r w:rsidRPr="00F2337A">
        <w:rPr>
          <w:rFonts w:ascii="Palatino Linotype" w:hAnsi="Palatino Linotype"/>
          <w:b/>
          <w:i/>
          <w:lang w:eastAsia="es-MX"/>
        </w:rPr>
        <w:t>acreditar, dentro de los seis meses siguientes a la fecha en que inicie funciones, la certificación de competencia laboral expedida por el Instituto Hacendario del Estado de México o por alguna otra institución con reconocimiento de validez oficial, que asegure los conocimientos y habilidades para desempeñar el cargo</w:t>
      </w:r>
      <w:r w:rsidRPr="00F2337A">
        <w:rPr>
          <w:rFonts w:ascii="Palatino Linotype" w:hAnsi="Palatino Linotype"/>
          <w:i/>
          <w:lang w:eastAsia="es-MX"/>
        </w:rPr>
        <w:t>, de conformidad con los aspectos técnicos y operativos aplicables al Estado de México.</w:t>
      </w:r>
    </w:p>
    <w:p w14:paraId="39FBEC20" w14:textId="77777777" w:rsidR="00112ECD" w:rsidRPr="00F2337A" w:rsidRDefault="00112ECD" w:rsidP="00F2337A">
      <w:pPr>
        <w:ind w:left="851" w:right="899"/>
        <w:contextualSpacing/>
        <w:jc w:val="both"/>
        <w:rPr>
          <w:rFonts w:ascii="Palatino Linotype" w:hAnsi="Palatino Linotype"/>
          <w:i/>
          <w:lang w:eastAsia="es-MX"/>
        </w:rPr>
      </w:pPr>
      <w:r w:rsidRPr="00F2337A">
        <w:rPr>
          <w:rFonts w:ascii="Palatino Linotype" w:hAnsi="Palatino Linotype"/>
          <w:b/>
          <w:i/>
          <w:lang w:eastAsia="es-MX"/>
        </w:rPr>
        <w:lastRenderedPageBreak/>
        <w:t xml:space="preserve">Artículo 96 </w:t>
      </w:r>
      <w:proofErr w:type="spellStart"/>
      <w:r w:rsidRPr="00F2337A">
        <w:rPr>
          <w:rFonts w:ascii="Palatino Linotype" w:hAnsi="Palatino Linotype"/>
          <w:b/>
          <w:i/>
          <w:lang w:eastAsia="es-MX"/>
        </w:rPr>
        <w:t>Septies</w:t>
      </w:r>
      <w:proofErr w:type="spellEnd"/>
      <w:r w:rsidRPr="00F2337A">
        <w:rPr>
          <w:rFonts w:ascii="Palatino Linotype" w:hAnsi="Palatino Linotype"/>
          <w:b/>
          <w:i/>
          <w:lang w:eastAsia="es-MX"/>
        </w:rPr>
        <w:t>. El Director de Desarrollo Urbano o el Titular de la Unidad Administrativa equivalente</w:t>
      </w:r>
      <w:r w:rsidRPr="00F2337A">
        <w:rPr>
          <w:rFonts w:ascii="Palatino Linotype" w:hAnsi="Palatino Linotype"/>
          <w:i/>
          <w:lang w:eastAsia="es-MX"/>
        </w:rPr>
        <w:t xml:space="preserve">, además de los requisitos establecidos en el artículo 32 de esta Ley, requiere contar con título profesional en el área de ingeniería civil-arquitectura o afín, o contar con una experiencia mínima de un año, con anterioridad a la fecha de su designación; </w:t>
      </w:r>
      <w:r w:rsidRPr="00F2337A">
        <w:rPr>
          <w:rFonts w:ascii="Palatino Linotype" w:hAnsi="Palatino Linotype"/>
          <w:b/>
          <w:i/>
          <w:lang w:eastAsia="es-MX"/>
        </w:rPr>
        <w:t>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desempeñar el cargo</w:t>
      </w:r>
      <w:r w:rsidRPr="00F2337A">
        <w:rPr>
          <w:rFonts w:ascii="Palatino Linotype" w:hAnsi="Palatino Linotype"/>
          <w:i/>
          <w:lang w:eastAsia="es-MX"/>
        </w:rPr>
        <w:t>, de conformidad con los aspectos técnicos y operativos aplicables al Estado de México.</w:t>
      </w:r>
    </w:p>
    <w:p w14:paraId="109E5D6C" w14:textId="77777777" w:rsidR="00112ECD" w:rsidRPr="00F2337A" w:rsidRDefault="00112ECD" w:rsidP="00F2337A">
      <w:pPr>
        <w:ind w:left="851" w:right="899"/>
        <w:contextualSpacing/>
        <w:jc w:val="both"/>
        <w:rPr>
          <w:rFonts w:ascii="Palatino Linotype" w:hAnsi="Palatino Linotype"/>
          <w:i/>
          <w:lang w:eastAsia="es-MX"/>
        </w:rPr>
      </w:pPr>
      <w:r w:rsidRPr="00F2337A">
        <w:rPr>
          <w:rFonts w:ascii="Palatino Linotype" w:hAnsi="Palatino Linotype"/>
          <w:i/>
          <w:lang w:eastAsia="es-MX"/>
        </w:rPr>
        <w:t>…</w:t>
      </w:r>
    </w:p>
    <w:p w14:paraId="2672AAE3" w14:textId="77777777" w:rsidR="00112ECD" w:rsidRPr="00F2337A" w:rsidRDefault="00112ECD" w:rsidP="00F2337A">
      <w:pPr>
        <w:ind w:left="851" w:right="899"/>
        <w:contextualSpacing/>
        <w:jc w:val="both"/>
        <w:rPr>
          <w:rFonts w:ascii="Palatino Linotype" w:hAnsi="Palatino Linotype"/>
          <w:i/>
          <w:lang w:eastAsia="es-MX"/>
        </w:rPr>
      </w:pPr>
      <w:r w:rsidRPr="00F2337A">
        <w:rPr>
          <w:rFonts w:ascii="Palatino Linotype" w:hAnsi="Palatino Linotype"/>
          <w:b/>
          <w:i/>
          <w:lang w:eastAsia="es-MX"/>
        </w:rPr>
        <w:t xml:space="preserve">Artículo 96 </w:t>
      </w:r>
      <w:proofErr w:type="spellStart"/>
      <w:r w:rsidRPr="00F2337A">
        <w:rPr>
          <w:rFonts w:ascii="Palatino Linotype" w:hAnsi="Palatino Linotype"/>
          <w:b/>
          <w:i/>
          <w:lang w:eastAsia="es-MX"/>
        </w:rPr>
        <w:t>Nonies</w:t>
      </w:r>
      <w:proofErr w:type="spellEnd"/>
      <w:r w:rsidRPr="00F2337A">
        <w:rPr>
          <w:rFonts w:ascii="Palatino Linotype" w:hAnsi="Palatino Linotype"/>
          <w:b/>
          <w:i/>
          <w:lang w:eastAsia="es-MX"/>
        </w:rPr>
        <w:t>. El Director de Ecología o el Titular de la Unidad Administrativa equivalente,</w:t>
      </w:r>
      <w:r w:rsidRPr="00F2337A">
        <w:rPr>
          <w:rFonts w:ascii="Palatino Linotype" w:hAnsi="Palatino Linotype"/>
          <w:i/>
          <w:lang w:eastAsia="es-MX"/>
        </w:rPr>
        <w:t xml:space="preserve"> además de los requisitos establecidos en el artículo 32 de esta Ley, requiere contar con título profesional en el área de biología-agronomía-administración pública o afín, o contar con una experiencia mínima de un año, con anterioridad a la fecha de su designación; </w:t>
      </w:r>
      <w:r w:rsidRPr="00F2337A">
        <w:rPr>
          <w:rFonts w:ascii="Palatino Linotype" w:hAnsi="Palatino Linotype"/>
          <w:b/>
          <w:i/>
          <w:lang w:eastAsia="es-MX"/>
        </w:rPr>
        <w:t>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desempeñar el cargo</w:t>
      </w:r>
      <w:r w:rsidRPr="00F2337A">
        <w:rPr>
          <w:rFonts w:ascii="Palatino Linotype" w:hAnsi="Palatino Linotype"/>
          <w:i/>
          <w:lang w:eastAsia="es-MX"/>
        </w:rPr>
        <w:t>, de conformidad con los aspectos técnicos y operativos aplicables al Estado de México.</w:t>
      </w:r>
    </w:p>
    <w:p w14:paraId="18129837" w14:textId="77777777" w:rsidR="00112ECD" w:rsidRPr="00F2337A" w:rsidRDefault="00112ECD" w:rsidP="00F2337A">
      <w:pPr>
        <w:ind w:left="851" w:right="899"/>
        <w:contextualSpacing/>
        <w:jc w:val="both"/>
        <w:rPr>
          <w:rFonts w:ascii="Palatino Linotype" w:hAnsi="Palatino Linotype"/>
          <w:i/>
          <w:lang w:eastAsia="es-MX"/>
        </w:rPr>
      </w:pPr>
      <w:r w:rsidRPr="00F2337A">
        <w:rPr>
          <w:rFonts w:ascii="Palatino Linotype" w:hAnsi="Palatino Linotype"/>
          <w:i/>
          <w:lang w:eastAsia="es-MX"/>
        </w:rPr>
        <w:t>...</w:t>
      </w:r>
    </w:p>
    <w:p w14:paraId="1C662FFA" w14:textId="77777777" w:rsidR="00112ECD" w:rsidRPr="00F2337A" w:rsidRDefault="00112ECD" w:rsidP="00F2337A">
      <w:pPr>
        <w:ind w:left="851" w:right="899"/>
        <w:contextualSpacing/>
        <w:jc w:val="both"/>
        <w:rPr>
          <w:rFonts w:ascii="Palatino Linotype" w:hAnsi="Palatino Linotype"/>
          <w:i/>
          <w:lang w:eastAsia="es-MX"/>
        </w:rPr>
      </w:pPr>
      <w:r w:rsidRPr="00F2337A">
        <w:rPr>
          <w:rFonts w:ascii="Palatino Linotype" w:hAnsi="Palatino Linotype"/>
          <w:b/>
          <w:i/>
          <w:lang w:eastAsia="es-MX"/>
        </w:rPr>
        <w:t xml:space="preserve">Artículo 96. </w:t>
      </w:r>
      <w:proofErr w:type="spellStart"/>
      <w:r w:rsidRPr="00F2337A">
        <w:rPr>
          <w:rFonts w:ascii="Palatino Linotype" w:hAnsi="Palatino Linotype"/>
          <w:b/>
          <w:i/>
          <w:lang w:eastAsia="es-MX"/>
        </w:rPr>
        <w:t>Undecies</w:t>
      </w:r>
      <w:proofErr w:type="spellEnd"/>
      <w:r w:rsidRPr="00F2337A">
        <w:rPr>
          <w:rFonts w:ascii="Palatino Linotype" w:hAnsi="Palatino Linotype"/>
          <w:b/>
          <w:i/>
          <w:lang w:eastAsia="es-MX"/>
        </w:rPr>
        <w:t xml:space="preserve">. El Director de Turismo, </w:t>
      </w:r>
      <w:r w:rsidRPr="00F2337A">
        <w:rPr>
          <w:rFonts w:ascii="Palatino Linotype" w:hAnsi="Palatino Linotype"/>
          <w:i/>
          <w:lang w:eastAsia="es-MX"/>
        </w:rPr>
        <w:t>además de los requisitos establecidos en el artículo 32 de esta Ley, requiere contar con título profesional en el área de turismo o afín.</w:t>
      </w:r>
    </w:p>
    <w:p w14:paraId="174B53ED" w14:textId="77777777" w:rsidR="00112ECD" w:rsidRPr="00F2337A" w:rsidRDefault="00112ECD" w:rsidP="00F2337A">
      <w:pPr>
        <w:ind w:left="851" w:right="899"/>
        <w:contextualSpacing/>
        <w:jc w:val="both"/>
        <w:rPr>
          <w:rFonts w:ascii="Palatino Linotype" w:hAnsi="Palatino Linotype"/>
          <w:i/>
          <w:lang w:eastAsia="es-MX"/>
        </w:rPr>
      </w:pPr>
      <w:r w:rsidRPr="00F2337A">
        <w:rPr>
          <w:rFonts w:ascii="Palatino Linotype" w:hAnsi="Palatino Linotype"/>
          <w:i/>
          <w:lang w:eastAsia="es-MX"/>
        </w:rPr>
        <w:t>…</w:t>
      </w:r>
    </w:p>
    <w:p w14:paraId="3FDF773A" w14:textId="77777777" w:rsidR="00112ECD" w:rsidRPr="00F2337A" w:rsidRDefault="00112ECD" w:rsidP="00F2337A">
      <w:pPr>
        <w:ind w:left="851" w:right="899"/>
        <w:contextualSpacing/>
        <w:jc w:val="both"/>
        <w:rPr>
          <w:rFonts w:ascii="Palatino Linotype" w:hAnsi="Palatino Linotype"/>
          <w:i/>
          <w:lang w:eastAsia="es-MX"/>
        </w:rPr>
      </w:pPr>
      <w:r w:rsidRPr="00F2337A">
        <w:rPr>
          <w:rFonts w:ascii="Palatino Linotype" w:hAnsi="Palatino Linotype"/>
          <w:b/>
          <w:i/>
          <w:lang w:eastAsia="es-MX"/>
        </w:rPr>
        <w:t xml:space="preserve">Artículo 96 </w:t>
      </w:r>
      <w:proofErr w:type="spellStart"/>
      <w:r w:rsidRPr="00F2337A">
        <w:rPr>
          <w:rFonts w:ascii="Palatino Linotype" w:hAnsi="Palatino Linotype"/>
          <w:b/>
          <w:i/>
          <w:lang w:eastAsia="es-MX"/>
        </w:rPr>
        <w:t>Terdecies</w:t>
      </w:r>
      <w:proofErr w:type="spellEnd"/>
      <w:r w:rsidRPr="00F2337A">
        <w:rPr>
          <w:rFonts w:ascii="Palatino Linotype" w:hAnsi="Palatino Linotype"/>
          <w:b/>
          <w:i/>
          <w:lang w:eastAsia="es-MX"/>
        </w:rPr>
        <w:t>. El Director de Desarrollo Social o el Titular de la Unidad Administrativa equivalente</w:t>
      </w:r>
      <w:r w:rsidRPr="00F2337A">
        <w:rPr>
          <w:rFonts w:ascii="Palatino Linotype" w:hAnsi="Palatino Linotype"/>
          <w:i/>
          <w:lang w:eastAsia="es-MX"/>
        </w:rPr>
        <w:t>, además de los requisitos establecidos en el artículo 32 de esta Ley, requiere contar con título profesional en el área de Ciencias Sociales o a fin, o contar con una experiencia mínima de un año en la materia, con anterioridad a la fecha de su designación.</w:t>
      </w:r>
    </w:p>
    <w:p w14:paraId="7AEDB486" w14:textId="77777777" w:rsidR="00112ECD" w:rsidRPr="00F2337A" w:rsidRDefault="00112ECD" w:rsidP="00F2337A">
      <w:pPr>
        <w:ind w:left="851" w:right="899"/>
        <w:contextualSpacing/>
        <w:jc w:val="both"/>
        <w:rPr>
          <w:rFonts w:ascii="Palatino Linotype" w:hAnsi="Palatino Linotype"/>
          <w:i/>
          <w:lang w:eastAsia="es-MX"/>
        </w:rPr>
      </w:pPr>
    </w:p>
    <w:p w14:paraId="0C336B53" w14:textId="77777777" w:rsidR="00112ECD" w:rsidRPr="00F2337A" w:rsidRDefault="00112ECD" w:rsidP="00F2337A">
      <w:pPr>
        <w:ind w:left="851" w:right="899"/>
        <w:contextualSpacing/>
        <w:jc w:val="both"/>
        <w:rPr>
          <w:rFonts w:ascii="Palatino Linotype" w:hAnsi="Palatino Linotype"/>
          <w:i/>
          <w:lang w:eastAsia="es-MX"/>
        </w:rPr>
      </w:pPr>
      <w:r w:rsidRPr="00F2337A">
        <w:rPr>
          <w:rFonts w:ascii="Palatino Linotype" w:hAnsi="Palatino Linotype"/>
          <w:b/>
          <w:i/>
          <w:lang w:eastAsia="es-MX"/>
        </w:rPr>
        <w:lastRenderedPageBreak/>
        <w:t xml:space="preserve">Artículo 96 </w:t>
      </w:r>
      <w:proofErr w:type="spellStart"/>
      <w:r w:rsidRPr="00F2337A">
        <w:rPr>
          <w:rFonts w:ascii="Palatino Linotype" w:hAnsi="Palatino Linotype"/>
          <w:b/>
          <w:i/>
          <w:lang w:eastAsia="es-MX"/>
        </w:rPr>
        <w:t>Quaterdecies</w:t>
      </w:r>
      <w:proofErr w:type="spellEnd"/>
      <w:r w:rsidRPr="00F2337A">
        <w:rPr>
          <w:rFonts w:ascii="Palatino Linotype" w:hAnsi="Palatino Linotype"/>
          <w:b/>
          <w:i/>
          <w:lang w:eastAsia="es-MX"/>
        </w:rPr>
        <w:t>.- La Dirección de las Mujeres</w:t>
      </w:r>
      <w:r w:rsidRPr="00F2337A">
        <w:rPr>
          <w:rFonts w:ascii="Palatino Linotype" w:hAnsi="Palatino Linotype"/>
          <w:i/>
          <w:lang w:eastAsia="es-MX"/>
        </w:rPr>
        <w:t xml:space="preserve">, tiene las siguientes atribuciones: </w:t>
      </w:r>
    </w:p>
    <w:p w14:paraId="2BA8FF55" w14:textId="77777777" w:rsidR="00112ECD" w:rsidRPr="00F2337A" w:rsidRDefault="00112ECD" w:rsidP="00F2337A">
      <w:pPr>
        <w:ind w:left="851" w:right="899"/>
        <w:contextualSpacing/>
        <w:jc w:val="both"/>
        <w:rPr>
          <w:rFonts w:ascii="Palatino Linotype" w:hAnsi="Palatino Linotype"/>
          <w:i/>
          <w:lang w:eastAsia="es-MX"/>
        </w:rPr>
      </w:pPr>
      <w:r w:rsidRPr="00F2337A">
        <w:rPr>
          <w:rFonts w:ascii="Palatino Linotype" w:hAnsi="Palatino Linotype"/>
          <w:i/>
          <w:lang w:eastAsia="es-MX"/>
        </w:rPr>
        <w:t>…</w:t>
      </w:r>
    </w:p>
    <w:p w14:paraId="0D5831DB" w14:textId="77777777" w:rsidR="00112ECD" w:rsidRPr="00F2337A" w:rsidRDefault="00112ECD" w:rsidP="00F2337A">
      <w:pPr>
        <w:ind w:left="851" w:right="899"/>
        <w:contextualSpacing/>
        <w:jc w:val="both"/>
        <w:rPr>
          <w:rFonts w:ascii="Palatino Linotype" w:hAnsi="Palatino Linotype"/>
          <w:b/>
          <w:i/>
          <w:lang w:eastAsia="es-MX"/>
        </w:rPr>
      </w:pPr>
      <w:r w:rsidRPr="00F2337A">
        <w:rPr>
          <w:rFonts w:ascii="Palatino Linotype" w:hAnsi="Palatino Linotype"/>
          <w:b/>
          <w:i/>
          <w:lang w:eastAsia="es-MX"/>
        </w:rPr>
        <w:t>Artículo 113.- Para ser contralor se requiere cumplir con los requisitos que se exigen para ser tesorero municipal, a excepción de la caución correspondiente.</w:t>
      </w:r>
    </w:p>
    <w:p w14:paraId="0B7D4719" w14:textId="77777777" w:rsidR="00112ECD" w:rsidRPr="00F2337A" w:rsidRDefault="00112ECD" w:rsidP="00F2337A">
      <w:pPr>
        <w:ind w:left="851" w:right="899"/>
        <w:contextualSpacing/>
        <w:jc w:val="both"/>
        <w:rPr>
          <w:rFonts w:ascii="Palatino Linotype" w:hAnsi="Palatino Linotype"/>
          <w:i/>
          <w:lang w:eastAsia="es-MX"/>
        </w:rPr>
      </w:pPr>
      <w:r w:rsidRPr="00F2337A">
        <w:rPr>
          <w:rFonts w:ascii="Palatino Linotype" w:hAnsi="Palatino Linotype"/>
          <w:i/>
          <w:lang w:eastAsia="es-MX"/>
        </w:rPr>
        <w:t>…</w:t>
      </w:r>
    </w:p>
    <w:p w14:paraId="601D47D2" w14:textId="77777777" w:rsidR="00112ECD" w:rsidRPr="00F2337A" w:rsidRDefault="00112ECD" w:rsidP="00F2337A">
      <w:pPr>
        <w:ind w:left="851" w:right="899"/>
        <w:contextualSpacing/>
        <w:jc w:val="both"/>
        <w:rPr>
          <w:rFonts w:ascii="Palatino Linotype" w:hAnsi="Palatino Linotype"/>
          <w:i/>
          <w:lang w:eastAsia="es-MX"/>
        </w:rPr>
      </w:pPr>
      <w:r w:rsidRPr="00F2337A">
        <w:rPr>
          <w:rFonts w:ascii="Palatino Linotype" w:hAnsi="Palatino Linotype"/>
          <w:b/>
          <w:i/>
          <w:lang w:eastAsia="es-MX"/>
        </w:rPr>
        <w:t>Artículo 123 Bis.- La persona titular de los organismos públicos descentralizados en materia de cultura física y deporte</w:t>
      </w:r>
      <w:r w:rsidRPr="00F2337A">
        <w:rPr>
          <w:rFonts w:ascii="Palatino Linotype" w:hAnsi="Palatino Linotype"/>
          <w:i/>
          <w:lang w:eastAsia="es-MX"/>
        </w:rPr>
        <w:t>, a que se refiere el artículo anterior, además de los requisitos establecidos en el artículo 32 de esta Ley, preferentemente deberá contar con título profesional en el área de educación física o disciplina afín.</w:t>
      </w:r>
    </w:p>
    <w:p w14:paraId="5E5936E7" w14:textId="77777777" w:rsidR="00112ECD" w:rsidRPr="00F2337A" w:rsidRDefault="00112ECD" w:rsidP="00F2337A">
      <w:pPr>
        <w:ind w:left="851" w:right="899"/>
        <w:contextualSpacing/>
        <w:jc w:val="both"/>
        <w:rPr>
          <w:rFonts w:ascii="Palatino Linotype" w:hAnsi="Palatino Linotype"/>
          <w:i/>
          <w:lang w:eastAsia="es-MX"/>
        </w:rPr>
      </w:pPr>
    </w:p>
    <w:p w14:paraId="1F9C202D" w14:textId="77777777" w:rsidR="00112ECD" w:rsidRPr="00F2337A" w:rsidRDefault="00112ECD" w:rsidP="00F2337A">
      <w:pPr>
        <w:ind w:left="851" w:right="899"/>
        <w:contextualSpacing/>
        <w:jc w:val="both"/>
        <w:rPr>
          <w:rFonts w:ascii="Palatino Linotype" w:hAnsi="Palatino Linotype"/>
          <w:i/>
          <w:lang w:eastAsia="es-MX"/>
        </w:rPr>
      </w:pPr>
      <w:r w:rsidRPr="00F2337A">
        <w:rPr>
          <w:rFonts w:ascii="Palatino Linotype" w:hAnsi="Palatino Linotype"/>
          <w:i/>
          <w:lang w:eastAsia="es-MX"/>
        </w:rPr>
        <w:t xml:space="preserve">Para acceder al cargo, la </w:t>
      </w:r>
      <w:r w:rsidRPr="00F2337A">
        <w:rPr>
          <w:rFonts w:ascii="Palatino Linotype" w:hAnsi="Palatino Linotype"/>
          <w:b/>
          <w:i/>
          <w:lang w:eastAsia="es-MX"/>
        </w:rPr>
        <w:t>titular del Instituto Municipal de la Mujer</w:t>
      </w:r>
      <w:r w:rsidRPr="00F2337A">
        <w:rPr>
          <w:rFonts w:ascii="Palatino Linotype" w:hAnsi="Palatino Linotype"/>
          <w:i/>
          <w:lang w:eastAsia="es-MX"/>
        </w:rPr>
        <w:t xml:space="preserve">, deberá cumplir con los requisitos previstos en el artículo 96 </w:t>
      </w:r>
      <w:proofErr w:type="spellStart"/>
      <w:r w:rsidRPr="00F2337A">
        <w:rPr>
          <w:rFonts w:ascii="Palatino Linotype" w:hAnsi="Palatino Linotype"/>
          <w:i/>
          <w:lang w:eastAsia="es-MX"/>
        </w:rPr>
        <w:t>Quindecies</w:t>
      </w:r>
      <w:proofErr w:type="spellEnd"/>
      <w:r w:rsidRPr="00F2337A">
        <w:rPr>
          <w:rFonts w:ascii="Palatino Linotype" w:hAnsi="Palatino Linotype"/>
          <w:i/>
          <w:lang w:eastAsia="es-MX"/>
        </w:rPr>
        <w:t>.</w:t>
      </w:r>
    </w:p>
    <w:p w14:paraId="438B132C" w14:textId="77777777" w:rsidR="00112ECD" w:rsidRPr="00F2337A" w:rsidRDefault="00112ECD" w:rsidP="00F2337A">
      <w:pPr>
        <w:ind w:left="851" w:right="899"/>
        <w:contextualSpacing/>
        <w:jc w:val="both"/>
        <w:rPr>
          <w:rFonts w:ascii="Palatino Linotype" w:hAnsi="Palatino Linotype"/>
          <w:i/>
          <w:lang w:eastAsia="es-MX"/>
        </w:rPr>
      </w:pPr>
      <w:r w:rsidRPr="00F2337A">
        <w:rPr>
          <w:rFonts w:ascii="Palatino Linotype" w:hAnsi="Palatino Linotype"/>
          <w:i/>
          <w:lang w:eastAsia="es-MX"/>
        </w:rPr>
        <w:t>…</w:t>
      </w:r>
    </w:p>
    <w:p w14:paraId="496B5AFF" w14:textId="77777777" w:rsidR="00112ECD" w:rsidRPr="00F2337A" w:rsidRDefault="00112ECD" w:rsidP="00F2337A">
      <w:pPr>
        <w:ind w:left="851" w:right="899"/>
        <w:contextualSpacing/>
        <w:jc w:val="both"/>
        <w:rPr>
          <w:rFonts w:ascii="Palatino Linotype" w:hAnsi="Palatino Linotype"/>
          <w:i/>
          <w:lang w:eastAsia="es-MX"/>
        </w:rPr>
      </w:pPr>
      <w:r w:rsidRPr="00F2337A">
        <w:rPr>
          <w:rFonts w:ascii="Palatino Linotype" w:hAnsi="Palatino Linotype"/>
          <w:b/>
          <w:i/>
          <w:lang w:eastAsia="es-MX"/>
        </w:rPr>
        <w:t xml:space="preserve">Artículo 124 </w:t>
      </w:r>
      <w:proofErr w:type="spellStart"/>
      <w:r w:rsidRPr="00F2337A">
        <w:rPr>
          <w:rFonts w:ascii="Palatino Linotype" w:hAnsi="Palatino Linotype"/>
          <w:b/>
          <w:i/>
          <w:lang w:eastAsia="es-MX"/>
        </w:rPr>
        <w:t>Quater</w:t>
      </w:r>
      <w:proofErr w:type="spellEnd"/>
      <w:r w:rsidRPr="00F2337A">
        <w:rPr>
          <w:rFonts w:ascii="Palatino Linotype" w:hAnsi="Palatino Linotype"/>
          <w:b/>
          <w:i/>
          <w:lang w:eastAsia="es-MX"/>
        </w:rPr>
        <w:t>.- Para ser titular de la Unidad Municipal de Control y Bienestar Animal,</w:t>
      </w:r>
      <w:r w:rsidRPr="00F2337A">
        <w:rPr>
          <w:rFonts w:ascii="Palatino Linotype" w:hAnsi="Palatino Linotype"/>
          <w:i/>
          <w:lang w:eastAsia="es-MX"/>
        </w:rPr>
        <w:t xml:space="preserve"> se requiere, además de los requisitos del artículo 32 de esta Ley, contar con Licenciatura y Cédula en Medicina Veterinaria, Zootecnista o profesión que se relacione con el conocimiento del cuidado y manejo de animales.</w:t>
      </w:r>
    </w:p>
    <w:p w14:paraId="368EC493" w14:textId="77777777" w:rsidR="00112ECD" w:rsidRPr="00F2337A" w:rsidRDefault="00112ECD" w:rsidP="00F2337A">
      <w:pPr>
        <w:ind w:left="851" w:right="899"/>
        <w:contextualSpacing/>
        <w:jc w:val="both"/>
        <w:rPr>
          <w:rFonts w:ascii="Palatino Linotype" w:hAnsi="Palatino Linotype"/>
          <w:i/>
          <w:lang w:eastAsia="es-MX"/>
        </w:rPr>
      </w:pPr>
      <w:r w:rsidRPr="00F2337A">
        <w:rPr>
          <w:rFonts w:ascii="Palatino Linotype" w:hAnsi="Palatino Linotype"/>
          <w:i/>
          <w:lang w:eastAsia="es-MX"/>
        </w:rPr>
        <w:t>…</w:t>
      </w:r>
    </w:p>
    <w:p w14:paraId="649B540D" w14:textId="77777777" w:rsidR="00D819D1" w:rsidRPr="00F2337A" w:rsidRDefault="00D819D1" w:rsidP="00F2337A">
      <w:pPr>
        <w:ind w:left="851" w:right="899"/>
        <w:contextualSpacing/>
        <w:jc w:val="both"/>
        <w:rPr>
          <w:rFonts w:ascii="Palatino Linotype" w:hAnsi="Palatino Linotype"/>
          <w:i/>
          <w:lang w:eastAsia="es-MX"/>
        </w:rPr>
      </w:pPr>
      <w:r w:rsidRPr="00F2337A">
        <w:rPr>
          <w:rFonts w:ascii="Palatino Linotype" w:hAnsi="Palatino Linotype"/>
          <w:b/>
          <w:i/>
          <w:lang w:eastAsia="es-MX"/>
        </w:rPr>
        <w:t>Artículo 147 I.-</w:t>
      </w:r>
      <w:r w:rsidRPr="00F2337A">
        <w:rPr>
          <w:rFonts w:ascii="Palatino Linotype" w:hAnsi="Palatino Linotype"/>
          <w:i/>
          <w:lang w:eastAsia="es-MX"/>
        </w:rPr>
        <w:t xml:space="preserve"> La o el </w:t>
      </w:r>
      <w:r w:rsidRPr="00F2337A">
        <w:rPr>
          <w:rFonts w:ascii="Palatino Linotype" w:hAnsi="Palatino Linotype"/>
          <w:b/>
          <w:i/>
          <w:lang w:eastAsia="es-MX"/>
        </w:rPr>
        <w:t>Defensor Municipal de Derechos Humanos</w:t>
      </w:r>
      <w:r w:rsidRPr="00F2337A">
        <w:rPr>
          <w:rFonts w:ascii="Palatino Linotype" w:hAnsi="Palatino Linotype"/>
          <w:i/>
          <w:lang w:eastAsia="es-MX"/>
        </w:rPr>
        <w:t xml:space="preserve"> debe reunir los requisitos siguientes:</w:t>
      </w:r>
    </w:p>
    <w:p w14:paraId="2B290F0D" w14:textId="77777777" w:rsidR="00D819D1" w:rsidRPr="00F2337A" w:rsidRDefault="00D819D1" w:rsidP="00F2337A">
      <w:pPr>
        <w:ind w:left="851" w:right="899"/>
        <w:contextualSpacing/>
        <w:jc w:val="both"/>
        <w:rPr>
          <w:rFonts w:ascii="Palatino Linotype" w:hAnsi="Palatino Linotype"/>
          <w:i/>
          <w:lang w:eastAsia="es-MX"/>
        </w:rPr>
      </w:pPr>
      <w:r w:rsidRPr="00F2337A">
        <w:rPr>
          <w:rFonts w:ascii="Palatino Linotype" w:hAnsi="Palatino Linotype"/>
          <w:i/>
          <w:lang w:eastAsia="es-MX"/>
        </w:rPr>
        <w:t xml:space="preserve">I. Ser mexicano en pleno goce y ejercicio de sus derechos políticos y civiles; </w:t>
      </w:r>
    </w:p>
    <w:p w14:paraId="0206D7EF" w14:textId="77777777" w:rsidR="00D819D1" w:rsidRPr="00F2337A" w:rsidRDefault="00D819D1" w:rsidP="00F2337A">
      <w:pPr>
        <w:ind w:left="851" w:right="899"/>
        <w:contextualSpacing/>
        <w:jc w:val="both"/>
        <w:rPr>
          <w:rFonts w:ascii="Palatino Linotype" w:hAnsi="Palatino Linotype"/>
          <w:i/>
          <w:lang w:eastAsia="es-MX"/>
        </w:rPr>
      </w:pPr>
      <w:r w:rsidRPr="00F2337A">
        <w:rPr>
          <w:rFonts w:ascii="Palatino Linotype" w:hAnsi="Palatino Linotype"/>
          <w:i/>
          <w:lang w:eastAsia="es-MX"/>
        </w:rPr>
        <w:t xml:space="preserve">II. Tener residencia efectiva en el municipio no menor a tres años; </w:t>
      </w:r>
    </w:p>
    <w:p w14:paraId="3C503FD0" w14:textId="77777777" w:rsidR="00D819D1" w:rsidRPr="00F2337A" w:rsidRDefault="00D819D1" w:rsidP="00F2337A">
      <w:pPr>
        <w:ind w:left="851" w:right="899"/>
        <w:contextualSpacing/>
        <w:jc w:val="both"/>
        <w:rPr>
          <w:rFonts w:ascii="Palatino Linotype" w:hAnsi="Palatino Linotype"/>
          <w:i/>
          <w:lang w:eastAsia="es-MX"/>
        </w:rPr>
      </w:pPr>
      <w:r w:rsidRPr="00F2337A">
        <w:rPr>
          <w:rFonts w:ascii="Palatino Linotype" w:hAnsi="Palatino Linotype"/>
          <w:i/>
          <w:lang w:eastAsia="es-MX"/>
        </w:rPr>
        <w:t xml:space="preserve">III. Contar preferentemente con título de licenciado en derecho o disciplinas afines, así como experiencia o estudios en derechos humanos; </w:t>
      </w:r>
    </w:p>
    <w:p w14:paraId="1ACD2694" w14:textId="77777777" w:rsidR="00D819D1" w:rsidRPr="00F2337A" w:rsidRDefault="00D819D1" w:rsidP="00F2337A">
      <w:pPr>
        <w:ind w:left="851" w:right="899"/>
        <w:contextualSpacing/>
        <w:jc w:val="both"/>
        <w:rPr>
          <w:rFonts w:ascii="Palatino Linotype" w:hAnsi="Palatino Linotype"/>
          <w:i/>
          <w:lang w:eastAsia="es-MX"/>
        </w:rPr>
      </w:pPr>
      <w:r w:rsidRPr="00F2337A">
        <w:rPr>
          <w:rFonts w:ascii="Palatino Linotype" w:hAnsi="Palatino Linotype"/>
          <w:i/>
          <w:lang w:eastAsia="es-MX"/>
        </w:rPr>
        <w:t xml:space="preserve">IV. Tener más de 23 años al momento de su designación; </w:t>
      </w:r>
    </w:p>
    <w:p w14:paraId="7DF37A3B" w14:textId="4B4DC1D3" w:rsidR="00D819D1" w:rsidRPr="00F2337A" w:rsidRDefault="00D819D1" w:rsidP="00F2337A">
      <w:pPr>
        <w:ind w:left="851" w:right="899"/>
        <w:contextualSpacing/>
        <w:jc w:val="both"/>
        <w:rPr>
          <w:rFonts w:ascii="Palatino Linotype" w:hAnsi="Palatino Linotype"/>
          <w:i/>
          <w:lang w:eastAsia="es-MX"/>
        </w:rPr>
      </w:pPr>
      <w:r w:rsidRPr="00F2337A">
        <w:rPr>
          <w:rFonts w:ascii="Palatino Linotype" w:hAnsi="Palatino Linotype"/>
          <w:i/>
          <w:lang w:eastAsia="es-MX"/>
        </w:rPr>
        <w:t>V. Gozar de buena fama pública y no haber sido condenado por sentencia ejecutoriada por delito intencional</w:t>
      </w:r>
    </w:p>
    <w:p w14:paraId="597D8B50" w14:textId="77777777" w:rsidR="00D819D1" w:rsidRPr="00F2337A" w:rsidRDefault="00D819D1" w:rsidP="00F2337A">
      <w:pPr>
        <w:ind w:left="851" w:right="899"/>
        <w:contextualSpacing/>
        <w:jc w:val="both"/>
        <w:rPr>
          <w:rFonts w:ascii="Palatino Linotype" w:hAnsi="Palatino Linotype"/>
          <w:i/>
          <w:lang w:eastAsia="es-MX"/>
        </w:rPr>
      </w:pPr>
      <w:r w:rsidRPr="00F2337A">
        <w:rPr>
          <w:rFonts w:ascii="Palatino Linotype" w:hAnsi="Palatino Linotype"/>
          <w:i/>
          <w:lang w:eastAsia="es-MX"/>
        </w:rPr>
        <w:t xml:space="preserve">VI. No haber sido sancionado en el desempeño de empleo, cargo o comisión en los servicios públicos federal, estatal o municipal, con motivo de alguna recomendación emitida por organismos públicos de derechos humanos; y </w:t>
      </w:r>
    </w:p>
    <w:p w14:paraId="4E212E72" w14:textId="77777777" w:rsidR="00D819D1" w:rsidRPr="00F2337A" w:rsidRDefault="00D819D1" w:rsidP="00F2337A">
      <w:pPr>
        <w:ind w:left="851" w:right="899"/>
        <w:contextualSpacing/>
        <w:jc w:val="both"/>
        <w:rPr>
          <w:rFonts w:ascii="Palatino Linotype" w:hAnsi="Palatino Linotype"/>
          <w:i/>
          <w:lang w:eastAsia="es-MX"/>
        </w:rPr>
      </w:pPr>
      <w:r w:rsidRPr="00F2337A">
        <w:rPr>
          <w:rFonts w:ascii="Palatino Linotype" w:hAnsi="Palatino Linotype"/>
          <w:i/>
          <w:lang w:eastAsia="es-MX"/>
        </w:rPr>
        <w:lastRenderedPageBreak/>
        <w:t xml:space="preserve">VII. No haber sido objeto de sanción de inhabilitación o destitución administrativas para el desempeño de empleo, cargo o comisión en el servicio público, mediante resolución que haya causado estado. </w:t>
      </w:r>
    </w:p>
    <w:p w14:paraId="5B3EBE43" w14:textId="07D61F2A" w:rsidR="00EB13B8" w:rsidRPr="00F2337A" w:rsidRDefault="00D819D1" w:rsidP="00F2337A">
      <w:pPr>
        <w:ind w:left="851" w:right="899"/>
        <w:contextualSpacing/>
        <w:jc w:val="both"/>
        <w:rPr>
          <w:rFonts w:ascii="Palatino Linotype" w:hAnsi="Palatino Linotype"/>
          <w:i/>
          <w:lang w:eastAsia="es-MX"/>
        </w:rPr>
      </w:pPr>
      <w:r w:rsidRPr="00F2337A">
        <w:rPr>
          <w:rFonts w:ascii="Palatino Linotype" w:hAnsi="Palatino Linotype"/>
          <w:b/>
          <w:i/>
          <w:lang w:eastAsia="es-MX"/>
        </w:rPr>
        <w:t>VIII. Certificación en materia de derechos humanos, que para tal efecto emita la Comisión de Derechos Humanos del Estado de México.</w:t>
      </w:r>
      <w:r w:rsidR="00112ECD" w:rsidRPr="00F2337A">
        <w:rPr>
          <w:rFonts w:ascii="Palatino Linotype" w:hAnsi="Palatino Linotype"/>
          <w:i/>
          <w:lang w:eastAsia="es-MX"/>
        </w:rPr>
        <w:t xml:space="preserve">” </w:t>
      </w:r>
    </w:p>
    <w:p w14:paraId="4DCD1DA9" w14:textId="1115FD10" w:rsidR="00112ECD" w:rsidRPr="00F2337A" w:rsidRDefault="00112ECD" w:rsidP="00F2337A">
      <w:pPr>
        <w:ind w:left="851" w:right="899"/>
        <w:contextualSpacing/>
        <w:jc w:val="both"/>
        <w:rPr>
          <w:rFonts w:ascii="Palatino Linotype" w:hAnsi="Palatino Linotype"/>
          <w:i/>
          <w:lang w:eastAsia="es-MX"/>
        </w:rPr>
      </w:pPr>
      <w:r w:rsidRPr="00F2337A">
        <w:rPr>
          <w:rFonts w:ascii="Palatino Linotype" w:hAnsi="Palatino Linotype"/>
          <w:i/>
          <w:lang w:eastAsia="es-MX"/>
        </w:rPr>
        <w:t>(</w:t>
      </w:r>
      <w:r w:rsidR="00EB13B8" w:rsidRPr="00F2337A">
        <w:rPr>
          <w:rFonts w:ascii="Palatino Linotype" w:hAnsi="Palatino Linotype"/>
          <w:i/>
          <w:lang w:eastAsia="es-MX"/>
        </w:rPr>
        <w:t>Énfasis añadido</w:t>
      </w:r>
      <w:r w:rsidRPr="00F2337A">
        <w:rPr>
          <w:rFonts w:ascii="Palatino Linotype" w:hAnsi="Palatino Linotype"/>
          <w:i/>
          <w:lang w:eastAsia="es-MX"/>
        </w:rPr>
        <w:t>)</w:t>
      </w:r>
    </w:p>
    <w:p w14:paraId="50F7B8A1" w14:textId="77777777" w:rsidR="00112ECD" w:rsidRPr="00F2337A" w:rsidRDefault="00112ECD" w:rsidP="00F2337A">
      <w:pPr>
        <w:rPr>
          <w:rFonts w:ascii="Palatino Linotype" w:eastAsia="Calibri" w:hAnsi="Palatino Linotype" w:cs="Tahoma"/>
        </w:rPr>
      </w:pPr>
    </w:p>
    <w:p w14:paraId="21DA1069" w14:textId="7550D3DD" w:rsidR="00EB13B8" w:rsidRPr="00F2337A" w:rsidRDefault="00112ECD" w:rsidP="00F2337A">
      <w:pPr>
        <w:tabs>
          <w:tab w:val="left" w:pos="8222"/>
        </w:tabs>
        <w:spacing w:line="360" w:lineRule="auto"/>
        <w:jc w:val="both"/>
        <w:rPr>
          <w:rFonts w:ascii="Palatino Linotype" w:hAnsi="Palatino Linotype" w:cs="Arial"/>
          <w:iCs/>
        </w:rPr>
      </w:pPr>
      <w:r w:rsidRPr="00F2337A">
        <w:rPr>
          <w:rFonts w:ascii="Palatino Linotype" w:hAnsi="Palatino Linotype" w:cs="Arial"/>
        </w:rPr>
        <w:t xml:space="preserve">Derivado de lo anterior, se advierte que la pretensión del hoy </w:t>
      </w:r>
      <w:r w:rsidR="009F1B65" w:rsidRPr="009F1B65">
        <w:rPr>
          <w:rFonts w:ascii="Palatino Linotype" w:hAnsi="Palatino Linotype" w:cs="Arial"/>
          <w:b/>
          <w:bCs/>
        </w:rPr>
        <w:t>RECURRENTE</w:t>
      </w:r>
      <w:r w:rsidRPr="00F2337A">
        <w:rPr>
          <w:rFonts w:ascii="Palatino Linotype" w:hAnsi="Palatino Linotype" w:cs="Arial"/>
        </w:rPr>
        <w:t xml:space="preserve"> es obtener las certificaciones de</w:t>
      </w:r>
      <w:r w:rsidR="00EB13B8" w:rsidRPr="00F2337A">
        <w:rPr>
          <w:rFonts w:ascii="Palatino Linotype" w:hAnsi="Palatino Linotype" w:cs="Arial"/>
        </w:rPr>
        <w:t xml:space="preserve"> los integrantes de los ayuntamientos, la </w:t>
      </w:r>
      <w:r w:rsidR="00EB13B8" w:rsidRPr="00F2337A">
        <w:rPr>
          <w:rFonts w:ascii="Palatino Linotype" w:hAnsi="Palatino Linotype" w:cs="Arial"/>
          <w:bCs/>
          <w:iCs/>
        </w:rPr>
        <w:t>Secretaría, la Tesorería, la Dirección de Obras Públicas, de Desarrollo Económico, de Turismo, de Ecología, de Desarrollo Urbano, de Desarrollo Social, de las Mujeres, de la Coordinación General Municipal de Mejora Regulatoria, de la Coordinación Municipal de Protección Civil, bienestar animal y organismos descentralizados.</w:t>
      </w:r>
    </w:p>
    <w:p w14:paraId="2BDF38F0" w14:textId="77777777" w:rsidR="00112ECD" w:rsidRPr="00F2337A" w:rsidRDefault="00112ECD" w:rsidP="00F2337A">
      <w:pPr>
        <w:spacing w:line="360" w:lineRule="auto"/>
        <w:contextualSpacing/>
        <w:jc w:val="both"/>
        <w:rPr>
          <w:rFonts w:ascii="Palatino Linotype" w:hAnsi="Palatino Linotype"/>
          <w:lang w:eastAsia="es-MX"/>
        </w:rPr>
      </w:pPr>
    </w:p>
    <w:p w14:paraId="16175F41" w14:textId="532D190B" w:rsidR="009F2109" w:rsidRPr="00F2337A" w:rsidRDefault="009F2109" w:rsidP="00F2337A">
      <w:pPr>
        <w:spacing w:line="360" w:lineRule="auto"/>
        <w:jc w:val="both"/>
        <w:rPr>
          <w:rFonts w:ascii="Palatino Linotype" w:hAnsi="Palatino Linotype" w:cs="Tahoma"/>
          <w:bCs/>
        </w:rPr>
      </w:pPr>
      <w:r w:rsidRPr="00F2337A">
        <w:rPr>
          <w:rFonts w:ascii="Palatino Linotype" w:hAnsi="Palatino Linotype" w:cs="Tahoma"/>
          <w:bCs/>
        </w:rPr>
        <w:t>Por lo anterior, es conveni</w:t>
      </w:r>
      <w:r w:rsidR="00B23F1F" w:rsidRPr="00F2337A">
        <w:rPr>
          <w:rFonts w:ascii="Palatino Linotype" w:hAnsi="Palatino Linotype" w:cs="Tahoma"/>
          <w:bCs/>
        </w:rPr>
        <w:t>ente traer a contexto e</w:t>
      </w:r>
      <w:r w:rsidRPr="00F2337A">
        <w:rPr>
          <w:rFonts w:ascii="Palatino Linotype" w:hAnsi="Palatino Linotype" w:cs="Tahoma"/>
          <w:bCs/>
        </w:rPr>
        <w:t>l Bando Municipal de Tlalnepantla de Baz 2023</w:t>
      </w:r>
      <w:r w:rsidR="00B23F1F" w:rsidRPr="00F2337A">
        <w:rPr>
          <w:rStyle w:val="Refdenotaalpie"/>
          <w:rFonts w:ascii="Palatino Linotype" w:hAnsi="Palatino Linotype" w:cs="Tahoma"/>
          <w:bCs/>
        </w:rPr>
        <w:footnoteReference w:id="1"/>
      </w:r>
      <w:r w:rsidRPr="00F2337A">
        <w:rPr>
          <w:rFonts w:ascii="Palatino Linotype" w:hAnsi="Palatino Linotype" w:cs="Tahoma"/>
          <w:bCs/>
        </w:rPr>
        <w:t xml:space="preserve"> para verificar la integración de la Administración Pública Municipa</w:t>
      </w:r>
      <w:r w:rsidR="00B23F1F" w:rsidRPr="00F2337A">
        <w:rPr>
          <w:rFonts w:ascii="Palatino Linotype" w:hAnsi="Palatino Linotype" w:cs="Tahoma"/>
          <w:bCs/>
        </w:rPr>
        <w:t>l</w:t>
      </w:r>
      <w:r w:rsidR="000B33DD" w:rsidRPr="00F2337A">
        <w:rPr>
          <w:rFonts w:ascii="Palatino Linotype" w:hAnsi="Palatino Linotype" w:cs="Tahoma"/>
          <w:bCs/>
        </w:rPr>
        <w:t xml:space="preserve"> centralizada y descentralizada</w:t>
      </w:r>
      <w:r w:rsidRPr="00F2337A">
        <w:rPr>
          <w:rFonts w:ascii="Palatino Linotype" w:hAnsi="Palatino Linotype" w:cs="Tahoma"/>
          <w:bCs/>
        </w:rPr>
        <w:t>:</w:t>
      </w:r>
    </w:p>
    <w:p w14:paraId="19ADF6B7" w14:textId="77777777" w:rsidR="009F2109" w:rsidRPr="00F2337A" w:rsidRDefault="009F2109" w:rsidP="00F2337A">
      <w:pPr>
        <w:jc w:val="both"/>
        <w:rPr>
          <w:rFonts w:ascii="Palatino Linotype" w:hAnsi="Palatino Linotype" w:cs="Arial"/>
        </w:rPr>
      </w:pPr>
    </w:p>
    <w:p w14:paraId="41DE8380" w14:textId="77777777" w:rsidR="009F2109" w:rsidRPr="00F2337A" w:rsidRDefault="009F2109" w:rsidP="00F2337A">
      <w:pPr>
        <w:ind w:left="907" w:right="851"/>
        <w:jc w:val="center"/>
        <w:rPr>
          <w:rFonts w:ascii="Palatino Linotype" w:hAnsi="Palatino Linotype" w:cs="Arial"/>
          <w:b/>
          <w:i/>
        </w:rPr>
      </w:pPr>
      <w:r w:rsidRPr="00F2337A">
        <w:rPr>
          <w:rFonts w:ascii="Palatino Linotype" w:hAnsi="Palatino Linotype" w:cs="Arial"/>
          <w:b/>
          <w:i/>
        </w:rPr>
        <w:t>Capítulo Segundo</w:t>
      </w:r>
    </w:p>
    <w:p w14:paraId="1067A81C" w14:textId="77777777" w:rsidR="009F2109" w:rsidRPr="00F2337A" w:rsidRDefault="009F2109" w:rsidP="00F2337A">
      <w:pPr>
        <w:ind w:left="907" w:right="851"/>
        <w:jc w:val="center"/>
        <w:rPr>
          <w:rFonts w:ascii="Palatino Linotype" w:hAnsi="Palatino Linotype" w:cs="Arial"/>
          <w:b/>
          <w:i/>
        </w:rPr>
      </w:pPr>
      <w:r w:rsidRPr="00F2337A">
        <w:rPr>
          <w:rFonts w:ascii="Palatino Linotype" w:hAnsi="Palatino Linotype" w:cs="Arial"/>
          <w:b/>
          <w:i/>
        </w:rPr>
        <w:t>De la Administración Pública Municipal</w:t>
      </w:r>
    </w:p>
    <w:p w14:paraId="73A8EF25" w14:textId="77777777" w:rsidR="009F2109" w:rsidRPr="00F2337A" w:rsidRDefault="009F2109" w:rsidP="00F2337A">
      <w:pPr>
        <w:ind w:left="907" w:right="851"/>
        <w:jc w:val="both"/>
        <w:rPr>
          <w:rFonts w:ascii="Palatino Linotype" w:hAnsi="Palatino Linotype" w:cs="Arial"/>
          <w:i/>
        </w:rPr>
      </w:pPr>
      <w:r w:rsidRPr="00F2337A">
        <w:rPr>
          <w:rFonts w:ascii="Palatino Linotype" w:hAnsi="Palatino Linotype" w:cs="Arial"/>
          <w:b/>
          <w:i/>
        </w:rPr>
        <w:t>Artículo 32.</w:t>
      </w:r>
      <w:r w:rsidRPr="00F2337A">
        <w:rPr>
          <w:rFonts w:ascii="Palatino Linotype" w:hAnsi="Palatino Linotype" w:cs="Arial"/>
          <w:i/>
        </w:rPr>
        <w:t xml:space="preserve"> La Administración Pública Municipal se dividirá para su eficiencia en centralizada, descentralizada, empresas paramunicipales y fideicomisos públicos. </w:t>
      </w:r>
    </w:p>
    <w:p w14:paraId="32EB4864" w14:textId="77777777" w:rsidR="009F2109" w:rsidRPr="00F2337A" w:rsidRDefault="009F2109" w:rsidP="00F2337A">
      <w:pPr>
        <w:ind w:left="907" w:right="851"/>
        <w:jc w:val="both"/>
        <w:rPr>
          <w:rFonts w:ascii="Palatino Linotype" w:hAnsi="Palatino Linotype" w:cs="Arial"/>
          <w:i/>
        </w:rPr>
      </w:pPr>
    </w:p>
    <w:p w14:paraId="0744F82D" w14:textId="77777777" w:rsidR="009F2109" w:rsidRPr="00F2337A" w:rsidRDefault="009F2109" w:rsidP="00F2337A">
      <w:pPr>
        <w:ind w:left="907" w:right="851"/>
        <w:jc w:val="both"/>
        <w:rPr>
          <w:rFonts w:ascii="Palatino Linotype" w:hAnsi="Palatino Linotype" w:cs="Arial"/>
          <w:i/>
        </w:rPr>
      </w:pPr>
      <w:r w:rsidRPr="00F2337A">
        <w:rPr>
          <w:rFonts w:ascii="Palatino Linotype" w:hAnsi="Palatino Linotype" w:cs="Arial"/>
          <w:b/>
          <w:i/>
        </w:rPr>
        <w:t>Artículo 33.</w:t>
      </w:r>
      <w:r w:rsidRPr="00F2337A">
        <w:rPr>
          <w:rFonts w:ascii="Palatino Linotype" w:hAnsi="Palatino Linotype" w:cs="Arial"/>
          <w:i/>
        </w:rPr>
        <w:t xml:space="preserve"> La Administración Pública Municipal Centralizada estará integrada por las siguientes dependencias administrativas: </w:t>
      </w:r>
    </w:p>
    <w:p w14:paraId="7BF193A3" w14:textId="77777777" w:rsidR="009F2109" w:rsidRPr="00F2337A" w:rsidRDefault="009F2109" w:rsidP="00F2337A">
      <w:pPr>
        <w:ind w:left="907" w:right="851"/>
        <w:jc w:val="both"/>
        <w:rPr>
          <w:rFonts w:ascii="Palatino Linotype" w:hAnsi="Palatino Linotype" w:cs="Arial"/>
          <w:i/>
        </w:rPr>
      </w:pPr>
      <w:r w:rsidRPr="00F2337A">
        <w:rPr>
          <w:rFonts w:ascii="Palatino Linotype" w:hAnsi="Palatino Linotype" w:cs="Arial"/>
          <w:i/>
        </w:rPr>
        <w:t xml:space="preserve">I. Presidencia Municipal; </w:t>
      </w:r>
    </w:p>
    <w:p w14:paraId="7DB9C461" w14:textId="77777777" w:rsidR="009F2109" w:rsidRPr="00F2337A" w:rsidRDefault="009F2109" w:rsidP="00F2337A">
      <w:pPr>
        <w:ind w:left="907" w:right="851"/>
        <w:jc w:val="both"/>
        <w:rPr>
          <w:rFonts w:ascii="Palatino Linotype" w:hAnsi="Palatino Linotype" w:cs="Arial"/>
          <w:i/>
        </w:rPr>
      </w:pPr>
      <w:r w:rsidRPr="00F2337A">
        <w:rPr>
          <w:rFonts w:ascii="Palatino Linotype" w:hAnsi="Palatino Linotype" w:cs="Arial"/>
          <w:i/>
        </w:rPr>
        <w:t xml:space="preserve">II. Secretaría del Ayuntamiento; </w:t>
      </w:r>
    </w:p>
    <w:p w14:paraId="5AAFBA4B" w14:textId="77777777" w:rsidR="009F2109" w:rsidRPr="00F2337A" w:rsidRDefault="009F2109" w:rsidP="00F2337A">
      <w:pPr>
        <w:ind w:left="907" w:right="851"/>
        <w:jc w:val="both"/>
        <w:rPr>
          <w:rFonts w:ascii="Palatino Linotype" w:hAnsi="Palatino Linotype" w:cs="Arial"/>
          <w:i/>
        </w:rPr>
      </w:pPr>
      <w:r w:rsidRPr="00F2337A">
        <w:rPr>
          <w:rFonts w:ascii="Palatino Linotype" w:hAnsi="Palatino Linotype" w:cs="Arial"/>
          <w:i/>
        </w:rPr>
        <w:lastRenderedPageBreak/>
        <w:t xml:space="preserve">III. Tesorería Municipal; </w:t>
      </w:r>
    </w:p>
    <w:p w14:paraId="228AAF3B" w14:textId="77777777" w:rsidR="009F2109" w:rsidRPr="00F2337A" w:rsidRDefault="009F2109" w:rsidP="00F2337A">
      <w:pPr>
        <w:ind w:left="907" w:right="851"/>
        <w:jc w:val="both"/>
        <w:rPr>
          <w:rFonts w:ascii="Palatino Linotype" w:hAnsi="Palatino Linotype" w:cs="Arial"/>
          <w:i/>
        </w:rPr>
      </w:pPr>
      <w:r w:rsidRPr="00F2337A">
        <w:rPr>
          <w:rFonts w:ascii="Palatino Linotype" w:hAnsi="Palatino Linotype" w:cs="Arial"/>
          <w:i/>
        </w:rPr>
        <w:t xml:space="preserve">IV. Secretaría Técnica; </w:t>
      </w:r>
    </w:p>
    <w:p w14:paraId="3D71380F" w14:textId="77777777" w:rsidR="009F2109" w:rsidRPr="00F2337A" w:rsidRDefault="009F2109" w:rsidP="00F2337A">
      <w:pPr>
        <w:ind w:left="907" w:right="851"/>
        <w:jc w:val="both"/>
        <w:rPr>
          <w:rFonts w:ascii="Palatino Linotype" w:hAnsi="Palatino Linotype" w:cs="Arial"/>
          <w:i/>
        </w:rPr>
      </w:pPr>
      <w:r w:rsidRPr="00F2337A">
        <w:rPr>
          <w:rFonts w:ascii="Palatino Linotype" w:hAnsi="Palatino Linotype" w:cs="Arial"/>
          <w:i/>
        </w:rPr>
        <w:t xml:space="preserve">V. Contraloría Interna Municipal; </w:t>
      </w:r>
    </w:p>
    <w:p w14:paraId="3B80782F" w14:textId="77777777" w:rsidR="009F2109" w:rsidRPr="00F2337A" w:rsidRDefault="009F2109" w:rsidP="00F2337A">
      <w:pPr>
        <w:ind w:left="907" w:right="851"/>
        <w:jc w:val="both"/>
        <w:rPr>
          <w:rFonts w:ascii="Palatino Linotype" w:hAnsi="Palatino Linotype" w:cs="Arial"/>
          <w:i/>
        </w:rPr>
      </w:pPr>
      <w:r w:rsidRPr="00F2337A">
        <w:rPr>
          <w:rFonts w:ascii="Palatino Linotype" w:hAnsi="Palatino Linotype" w:cs="Arial"/>
          <w:i/>
        </w:rPr>
        <w:t xml:space="preserve">VI. Dirección de Administración; </w:t>
      </w:r>
    </w:p>
    <w:p w14:paraId="4A8F69A8" w14:textId="77777777" w:rsidR="009F2109" w:rsidRPr="00F2337A" w:rsidRDefault="009F2109" w:rsidP="00F2337A">
      <w:pPr>
        <w:ind w:left="907" w:right="851"/>
        <w:jc w:val="both"/>
        <w:rPr>
          <w:rFonts w:ascii="Palatino Linotype" w:hAnsi="Palatino Linotype" w:cs="Arial"/>
          <w:i/>
        </w:rPr>
      </w:pPr>
      <w:r w:rsidRPr="00F2337A">
        <w:rPr>
          <w:rFonts w:ascii="Palatino Linotype" w:hAnsi="Palatino Linotype" w:cs="Arial"/>
          <w:i/>
        </w:rPr>
        <w:t xml:space="preserve">VII. Dirección Jurídica; </w:t>
      </w:r>
    </w:p>
    <w:p w14:paraId="7AD52FEA" w14:textId="77777777" w:rsidR="009F2109" w:rsidRPr="00F2337A" w:rsidRDefault="009F2109" w:rsidP="00F2337A">
      <w:pPr>
        <w:ind w:left="907" w:right="851"/>
        <w:jc w:val="both"/>
        <w:rPr>
          <w:rFonts w:ascii="Palatino Linotype" w:hAnsi="Palatino Linotype" w:cs="Arial"/>
          <w:i/>
        </w:rPr>
      </w:pPr>
      <w:r w:rsidRPr="00F2337A">
        <w:rPr>
          <w:rFonts w:ascii="Palatino Linotype" w:hAnsi="Palatino Linotype" w:cs="Arial"/>
          <w:i/>
        </w:rPr>
        <w:t xml:space="preserve">VIII. Dirección de Promoción Económica; </w:t>
      </w:r>
    </w:p>
    <w:p w14:paraId="5F9C14B3" w14:textId="77777777" w:rsidR="009F2109" w:rsidRPr="00F2337A" w:rsidRDefault="009F2109" w:rsidP="00F2337A">
      <w:pPr>
        <w:ind w:left="907" w:right="851"/>
        <w:jc w:val="both"/>
        <w:rPr>
          <w:rFonts w:ascii="Palatino Linotype" w:hAnsi="Palatino Linotype" w:cs="Arial"/>
          <w:i/>
        </w:rPr>
      </w:pPr>
      <w:r w:rsidRPr="00F2337A">
        <w:rPr>
          <w:rFonts w:ascii="Palatino Linotype" w:hAnsi="Palatino Linotype" w:cs="Arial"/>
          <w:i/>
        </w:rPr>
        <w:t xml:space="preserve">IX. Dirección de Desarrollo Social; </w:t>
      </w:r>
    </w:p>
    <w:p w14:paraId="01D2F810" w14:textId="77777777" w:rsidR="009F2109" w:rsidRPr="00F2337A" w:rsidRDefault="009F2109" w:rsidP="00F2337A">
      <w:pPr>
        <w:ind w:left="907" w:right="851"/>
        <w:jc w:val="both"/>
        <w:rPr>
          <w:rFonts w:ascii="Palatino Linotype" w:hAnsi="Palatino Linotype" w:cs="Arial"/>
          <w:i/>
        </w:rPr>
      </w:pPr>
      <w:r w:rsidRPr="00F2337A">
        <w:rPr>
          <w:rFonts w:ascii="Palatino Linotype" w:hAnsi="Palatino Linotype" w:cs="Arial"/>
          <w:i/>
        </w:rPr>
        <w:t>X. Dirección de Desarrollo Urbano;</w:t>
      </w:r>
    </w:p>
    <w:p w14:paraId="158339E8" w14:textId="77777777" w:rsidR="009F2109" w:rsidRPr="00F2337A" w:rsidRDefault="009F2109" w:rsidP="00F2337A">
      <w:pPr>
        <w:ind w:left="907" w:right="851"/>
        <w:jc w:val="both"/>
        <w:rPr>
          <w:rFonts w:ascii="Palatino Linotype" w:hAnsi="Palatino Linotype" w:cs="Arial"/>
          <w:i/>
        </w:rPr>
      </w:pPr>
      <w:r w:rsidRPr="00F2337A">
        <w:rPr>
          <w:rFonts w:ascii="Palatino Linotype" w:hAnsi="Palatino Linotype" w:cs="Arial"/>
          <w:i/>
        </w:rPr>
        <w:t xml:space="preserve">XI. Dirección de Servicios Públicos; </w:t>
      </w:r>
    </w:p>
    <w:p w14:paraId="665146AF" w14:textId="77777777" w:rsidR="009F2109" w:rsidRPr="00F2337A" w:rsidRDefault="009F2109" w:rsidP="00F2337A">
      <w:pPr>
        <w:ind w:left="907" w:right="851"/>
        <w:jc w:val="both"/>
        <w:rPr>
          <w:rFonts w:ascii="Palatino Linotype" w:hAnsi="Palatino Linotype" w:cs="Arial"/>
          <w:i/>
        </w:rPr>
      </w:pPr>
      <w:r w:rsidRPr="00F2337A">
        <w:rPr>
          <w:rFonts w:ascii="Palatino Linotype" w:hAnsi="Palatino Linotype" w:cs="Arial"/>
          <w:i/>
        </w:rPr>
        <w:t xml:space="preserve">XII. Dirección de Obras Públicas; </w:t>
      </w:r>
    </w:p>
    <w:p w14:paraId="57118A67" w14:textId="77777777" w:rsidR="009F2109" w:rsidRPr="00F2337A" w:rsidRDefault="009F2109" w:rsidP="00F2337A">
      <w:pPr>
        <w:ind w:left="907" w:right="851"/>
        <w:jc w:val="both"/>
        <w:rPr>
          <w:rFonts w:ascii="Palatino Linotype" w:hAnsi="Palatino Linotype" w:cs="Arial"/>
          <w:i/>
        </w:rPr>
      </w:pPr>
      <w:r w:rsidRPr="00F2337A">
        <w:rPr>
          <w:rFonts w:ascii="Palatino Linotype" w:hAnsi="Palatino Linotype" w:cs="Arial"/>
          <w:i/>
        </w:rPr>
        <w:t xml:space="preserve">XIII. Dirección de Sustentabilidad Ambiental; </w:t>
      </w:r>
    </w:p>
    <w:p w14:paraId="56F781A9" w14:textId="77777777" w:rsidR="009F2109" w:rsidRPr="00F2337A" w:rsidRDefault="009F2109" w:rsidP="00F2337A">
      <w:pPr>
        <w:ind w:left="907" w:right="851"/>
        <w:jc w:val="both"/>
        <w:rPr>
          <w:rFonts w:ascii="Palatino Linotype" w:hAnsi="Palatino Linotype" w:cs="Arial"/>
          <w:i/>
        </w:rPr>
      </w:pPr>
      <w:r w:rsidRPr="00F2337A">
        <w:rPr>
          <w:rFonts w:ascii="Palatino Linotype" w:hAnsi="Palatino Linotype" w:cs="Arial"/>
          <w:i/>
        </w:rPr>
        <w:t xml:space="preserve">XIV. Dirección de la Mujer; </w:t>
      </w:r>
    </w:p>
    <w:p w14:paraId="70360DFA" w14:textId="77777777" w:rsidR="009F2109" w:rsidRPr="00F2337A" w:rsidRDefault="009F2109" w:rsidP="00F2337A">
      <w:pPr>
        <w:ind w:left="907" w:right="851"/>
        <w:jc w:val="both"/>
        <w:rPr>
          <w:rFonts w:ascii="Palatino Linotype" w:hAnsi="Palatino Linotype" w:cs="Arial"/>
          <w:i/>
        </w:rPr>
      </w:pPr>
      <w:r w:rsidRPr="00F2337A">
        <w:rPr>
          <w:rFonts w:ascii="Palatino Linotype" w:hAnsi="Palatino Linotype" w:cs="Arial"/>
          <w:i/>
        </w:rPr>
        <w:t xml:space="preserve">XV. Dirección de Gobierno Digital; </w:t>
      </w:r>
    </w:p>
    <w:p w14:paraId="64C32B00" w14:textId="77777777" w:rsidR="009F2109" w:rsidRPr="00F2337A" w:rsidRDefault="009F2109" w:rsidP="00F2337A">
      <w:pPr>
        <w:ind w:left="907" w:right="851"/>
        <w:jc w:val="both"/>
        <w:rPr>
          <w:rFonts w:ascii="Palatino Linotype" w:hAnsi="Palatino Linotype" w:cs="Arial"/>
          <w:i/>
        </w:rPr>
      </w:pPr>
      <w:r w:rsidRPr="00F2337A">
        <w:rPr>
          <w:rFonts w:ascii="Palatino Linotype" w:hAnsi="Palatino Linotype" w:cs="Arial"/>
          <w:i/>
        </w:rPr>
        <w:t xml:space="preserve">XVI. Dirección de Movilidad; </w:t>
      </w:r>
    </w:p>
    <w:p w14:paraId="2E559085" w14:textId="77777777" w:rsidR="009F2109" w:rsidRPr="00F2337A" w:rsidRDefault="009F2109" w:rsidP="00F2337A">
      <w:pPr>
        <w:ind w:left="907" w:right="851"/>
        <w:jc w:val="both"/>
        <w:rPr>
          <w:rFonts w:ascii="Palatino Linotype" w:hAnsi="Palatino Linotype" w:cs="Arial"/>
          <w:i/>
        </w:rPr>
      </w:pPr>
      <w:r w:rsidRPr="00F2337A">
        <w:rPr>
          <w:rFonts w:ascii="Palatino Linotype" w:hAnsi="Palatino Linotype" w:cs="Arial"/>
          <w:i/>
        </w:rPr>
        <w:t xml:space="preserve">XVII. Instituto Municipal de la Cultura y las Artes; </w:t>
      </w:r>
    </w:p>
    <w:p w14:paraId="2395F8EA" w14:textId="77777777" w:rsidR="009F2109" w:rsidRPr="00F2337A" w:rsidRDefault="009F2109" w:rsidP="00F2337A">
      <w:pPr>
        <w:ind w:left="907" w:right="851"/>
        <w:jc w:val="both"/>
        <w:rPr>
          <w:rFonts w:ascii="Palatino Linotype" w:hAnsi="Palatino Linotype" w:cs="Arial"/>
          <w:i/>
        </w:rPr>
      </w:pPr>
      <w:r w:rsidRPr="00F2337A">
        <w:rPr>
          <w:rFonts w:ascii="Palatino Linotype" w:hAnsi="Palatino Linotype" w:cs="Arial"/>
          <w:i/>
        </w:rPr>
        <w:t xml:space="preserve">XVIII. Instituto Municipal de Cultura Física y Deporte; </w:t>
      </w:r>
    </w:p>
    <w:p w14:paraId="4B7ADE22" w14:textId="77777777" w:rsidR="009F2109" w:rsidRPr="00F2337A" w:rsidRDefault="009F2109" w:rsidP="00F2337A">
      <w:pPr>
        <w:ind w:left="907" w:right="851"/>
        <w:jc w:val="both"/>
        <w:rPr>
          <w:rFonts w:ascii="Palatino Linotype" w:hAnsi="Palatino Linotype" w:cs="Arial"/>
          <w:i/>
        </w:rPr>
      </w:pPr>
      <w:r w:rsidRPr="00F2337A">
        <w:rPr>
          <w:rFonts w:ascii="Palatino Linotype" w:hAnsi="Palatino Linotype" w:cs="Arial"/>
          <w:i/>
        </w:rPr>
        <w:t xml:space="preserve">XIX. Instituto Municipal de la Juventud; </w:t>
      </w:r>
    </w:p>
    <w:p w14:paraId="43A88FE0" w14:textId="77777777" w:rsidR="009F2109" w:rsidRPr="00F2337A" w:rsidRDefault="009F2109" w:rsidP="00F2337A">
      <w:pPr>
        <w:ind w:left="907" w:right="851"/>
        <w:jc w:val="both"/>
        <w:rPr>
          <w:rFonts w:ascii="Palatino Linotype" w:hAnsi="Palatino Linotype" w:cs="Arial"/>
          <w:i/>
        </w:rPr>
      </w:pPr>
      <w:r w:rsidRPr="00F2337A">
        <w:rPr>
          <w:rFonts w:ascii="Palatino Linotype" w:hAnsi="Palatino Linotype" w:cs="Arial"/>
          <w:i/>
        </w:rPr>
        <w:t xml:space="preserve">XX. Dirección de Protección Civil; y </w:t>
      </w:r>
    </w:p>
    <w:p w14:paraId="34A44FD4" w14:textId="77777777" w:rsidR="009F2109" w:rsidRPr="00F2337A" w:rsidRDefault="009F2109" w:rsidP="00F2337A">
      <w:pPr>
        <w:ind w:left="907" w:right="851"/>
        <w:jc w:val="both"/>
        <w:rPr>
          <w:rFonts w:ascii="Palatino Linotype" w:hAnsi="Palatino Linotype" w:cs="Arial"/>
          <w:i/>
        </w:rPr>
      </w:pPr>
      <w:r w:rsidRPr="00F2337A">
        <w:rPr>
          <w:rFonts w:ascii="Palatino Linotype" w:hAnsi="Palatino Linotype" w:cs="Arial"/>
          <w:i/>
        </w:rPr>
        <w:t xml:space="preserve">XXI. Comisaría General de Seguridad Pública y Tránsito Municipal. </w:t>
      </w:r>
    </w:p>
    <w:p w14:paraId="0916E3BF" w14:textId="77777777" w:rsidR="009F2109" w:rsidRPr="00F2337A" w:rsidRDefault="009F2109" w:rsidP="00F2337A">
      <w:pPr>
        <w:ind w:left="907" w:right="851"/>
        <w:jc w:val="both"/>
        <w:rPr>
          <w:rFonts w:ascii="Palatino Linotype" w:hAnsi="Palatino Linotype" w:cs="Arial"/>
          <w:i/>
        </w:rPr>
      </w:pPr>
    </w:p>
    <w:p w14:paraId="4E2BD3C1" w14:textId="77777777" w:rsidR="009F2109" w:rsidRPr="00F2337A" w:rsidRDefault="009F2109" w:rsidP="00F2337A">
      <w:pPr>
        <w:ind w:left="907" w:right="851"/>
        <w:jc w:val="both"/>
        <w:rPr>
          <w:rFonts w:ascii="Palatino Linotype" w:hAnsi="Palatino Linotype" w:cs="Arial"/>
          <w:i/>
        </w:rPr>
      </w:pPr>
      <w:r w:rsidRPr="00F2337A">
        <w:rPr>
          <w:rFonts w:ascii="Palatino Linotype" w:hAnsi="Palatino Linotype" w:cs="Arial"/>
          <w:i/>
        </w:rPr>
        <w:t xml:space="preserve">Dependencias que para el desempeño de sus funciones, atribuciones y facultades estarán a lo previsto por el Reglamento Interno de la Administración Pública Municipal de Tlalnepantla de Baz, México y demás ordenamientos legales aplicables en su ámbito de competencia, encontrándose facultados para realizar las diligencias necesarias, pudiendo habilitar al personal correspondiente para realizar la notificación respectiva, a fin de atender los asuntos de su competencia. </w:t>
      </w:r>
    </w:p>
    <w:p w14:paraId="0A4E5994" w14:textId="77777777" w:rsidR="00B23F1F" w:rsidRPr="00F2337A" w:rsidRDefault="00B23F1F" w:rsidP="00F2337A">
      <w:pPr>
        <w:ind w:right="851"/>
        <w:jc w:val="both"/>
        <w:rPr>
          <w:rFonts w:ascii="Palatino Linotype" w:hAnsi="Palatino Linotype" w:cs="Arial"/>
          <w:i/>
        </w:rPr>
      </w:pPr>
    </w:p>
    <w:p w14:paraId="6A9BE131" w14:textId="77777777" w:rsidR="000B33DD" w:rsidRPr="00F2337A" w:rsidRDefault="000B33DD" w:rsidP="00F2337A">
      <w:pPr>
        <w:ind w:left="907" w:right="851"/>
        <w:jc w:val="both"/>
        <w:rPr>
          <w:rFonts w:ascii="Palatino Linotype" w:hAnsi="Palatino Linotype" w:cs="Arial"/>
          <w:b/>
          <w:i/>
        </w:rPr>
      </w:pPr>
      <w:r w:rsidRPr="00F2337A">
        <w:rPr>
          <w:rFonts w:ascii="Palatino Linotype" w:hAnsi="Palatino Linotype" w:cs="Arial"/>
          <w:b/>
          <w:i/>
        </w:rPr>
        <w:t xml:space="preserve">Artículo 34. Son Organismos Descentralizados los siguientes: </w:t>
      </w:r>
    </w:p>
    <w:p w14:paraId="791AF7A1" w14:textId="77777777" w:rsidR="000B33DD" w:rsidRPr="00F2337A" w:rsidRDefault="000B33DD" w:rsidP="00F2337A">
      <w:pPr>
        <w:ind w:left="907" w:right="851"/>
        <w:jc w:val="both"/>
        <w:rPr>
          <w:rFonts w:ascii="Palatino Linotype" w:hAnsi="Palatino Linotype" w:cs="Arial"/>
          <w:i/>
        </w:rPr>
      </w:pPr>
      <w:r w:rsidRPr="00F2337A">
        <w:rPr>
          <w:rFonts w:ascii="Palatino Linotype" w:hAnsi="Palatino Linotype" w:cs="Arial"/>
          <w:b/>
          <w:i/>
        </w:rPr>
        <w:t>I.</w:t>
      </w:r>
      <w:r w:rsidRPr="00F2337A">
        <w:rPr>
          <w:rFonts w:ascii="Palatino Linotype" w:hAnsi="Palatino Linotype" w:cs="Arial"/>
          <w:i/>
        </w:rPr>
        <w:t xml:space="preserve"> Organismo Público Descentralizado para la Prestación de los Servicios de Agua Potable, Alcantarillado y Saneamiento del Municipio de Tlalnepantla, México (OPDM); </w:t>
      </w:r>
    </w:p>
    <w:p w14:paraId="1A9ACBBC" w14:textId="77777777" w:rsidR="000B33DD" w:rsidRPr="00F2337A" w:rsidRDefault="000B33DD" w:rsidP="00F2337A">
      <w:pPr>
        <w:ind w:left="907" w:right="851"/>
        <w:jc w:val="both"/>
        <w:rPr>
          <w:rFonts w:ascii="Palatino Linotype" w:hAnsi="Palatino Linotype" w:cs="Arial"/>
          <w:i/>
        </w:rPr>
      </w:pPr>
      <w:r w:rsidRPr="00F2337A">
        <w:rPr>
          <w:rFonts w:ascii="Palatino Linotype" w:hAnsi="Palatino Linotype" w:cs="Arial"/>
          <w:b/>
          <w:i/>
        </w:rPr>
        <w:t>II.</w:t>
      </w:r>
      <w:r w:rsidRPr="00F2337A">
        <w:rPr>
          <w:rFonts w:ascii="Palatino Linotype" w:hAnsi="Palatino Linotype" w:cs="Arial"/>
          <w:i/>
        </w:rPr>
        <w:t xml:space="preserve"> Sistema Municipal para el Desarrollo Integral de la Familia (DIF); y </w:t>
      </w:r>
    </w:p>
    <w:p w14:paraId="3F86A2AB" w14:textId="77777777" w:rsidR="000B33DD" w:rsidRPr="00F2337A" w:rsidRDefault="000B33DD" w:rsidP="00F2337A">
      <w:pPr>
        <w:ind w:left="907" w:right="851"/>
        <w:jc w:val="both"/>
        <w:rPr>
          <w:rFonts w:ascii="Palatino Linotype" w:hAnsi="Palatino Linotype" w:cs="Arial"/>
          <w:i/>
        </w:rPr>
      </w:pPr>
      <w:r w:rsidRPr="00F2337A">
        <w:rPr>
          <w:rFonts w:ascii="Palatino Linotype" w:hAnsi="Palatino Linotype" w:cs="Arial"/>
          <w:b/>
          <w:i/>
        </w:rPr>
        <w:t>III.</w:t>
      </w:r>
      <w:r w:rsidRPr="00F2337A">
        <w:rPr>
          <w:rFonts w:ascii="Palatino Linotype" w:hAnsi="Palatino Linotype" w:cs="Arial"/>
          <w:i/>
        </w:rPr>
        <w:t xml:space="preserve"> Los demás que sean creados por acuerdo del Ayuntamiento o por las normas aplicables, con aprobación de la Legislatura del Estado de México.</w:t>
      </w:r>
    </w:p>
    <w:p w14:paraId="35D940E8" w14:textId="77777777" w:rsidR="000B33DD" w:rsidRPr="00F2337A" w:rsidRDefault="000B33DD" w:rsidP="00F2337A">
      <w:pPr>
        <w:ind w:left="907" w:right="851"/>
        <w:jc w:val="both"/>
        <w:rPr>
          <w:rFonts w:ascii="Palatino Linotype" w:hAnsi="Palatino Linotype" w:cs="Arial"/>
          <w:i/>
        </w:rPr>
      </w:pPr>
    </w:p>
    <w:p w14:paraId="56C12B5A" w14:textId="5F64404E" w:rsidR="004D3AC8" w:rsidRPr="00F2337A" w:rsidRDefault="00B23F1F" w:rsidP="00F2337A">
      <w:pPr>
        <w:spacing w:line="360" w:lineRule="auto"/>
        <w:contextualSpacing/>
        <w:jc w:val="both"/>
        <w:rPr>
          <w:rFonts w:ascii="Palatino Linotype" w:hAnsi="Palatino Linotype" w:cs="Arial"/>
        </w:rPr>
      </w:pPr>
      <w:r w:rsidRPr="00F2337A">
        <w:rPr>
          <w:rFonts w:ascii="Palatino Linotype" w:hAnsi="Palatino Linotype"/>
          <w:lang w:eastAsia="es-MX"/>
        </w:rPr>
        <w:t xml:space="preserve">Una vez precisado lo anterior, se procede al </w:t>
      </w:r>
      <w:r w:rsidR="009F2109" w:rsidRPr="00F2337A">
        <w:rPr>
          <w:rFonts w:ascii="Palatino Linotype" w:hAnsi="Palatino Linotype"/>
          <w:lang w:eastAsia="es-MX"/>
        </w:rPr>
        <w:t>análisis a las documentales que integran el expediente electr</w:t>
      </w:r>
      <w:r w:rsidRPr="00F2337A">
        <w:rPr>
          <w:rFonts w:ascii="Palatino Linotype" w:hAnsi="Palatino Linotype"/>
          <w:lang w:eastAsia="es-MX"/>
        </w:rPr>
        <w:t xml:space="preserve">ónico, a fin de determinar si </w:t>
      </w:r>
      <w:r w:rsidRPr="00F2337A">
        <w:rPr>
          <w:rFonts w:ascii="Palatino Linotype" w:hAnsi="Palatino Linotype"/>
          <w:b/>
          <w:lang w:eastAsia="es-MX"/>
        </w:rPr>
        <w:t xml:space="preserve">EL SUJETO OBLIGADO </w:t>
      </w:r>
      <w:r w:rsidRPr="00F2337A">
        <w:rPr>
          <w:rFonts w:ascii="Palatino Linotype" w:hAnsi="Palatino Linotype"/>
          <w:lang w:eastAsia="es-MX"/>
        </w:rPr>
        <w:t xml:space="preserve">cumple con los requisitos del derecho de Acceso a la </w:t>
      </w:r>
      <w:r w:rsidR="004D3AC8" w:rsidRPr="00F2337A">
        <w:rPr>
          <w:rFonts w:ascii="Palatino Linotype" w:hAnsi="Palatino Linotype"/>
          <w:lang w:eastAsia="es-MX"/>
        </w:rPr>
        <w:t>Información Pública; por lo que, del a</w:t>
      </w:r>
      <w:r w:rsidR="004D3AC8" w:rsidRPr="00F2337A">
        <w:rPr>
          <w:rFonts w:ascii="Palatino Linotype" w:hAnsi="Palatino Linotype" w:cs="Arial"/>
        </w:rPr>
        <w:t xml:space="preserve">nálisis a los documentales adjuntadas en respuesta por </w:t>
      </w:r>
      <w:r w:rsidR="004D3AC8" w:rsidRPr="00F2337A">
        <w:rPr>
          <w:rFonts w:ascii="Palatino Linotype" w:hAnsi="Palatino Linotype" w:cs="Arial"/>
          <w:b/>
        </w:rPr>
        <w:t xml:space="preserve">EL SUJETO OBLIGADO </w:t>
      </w:r>
      <w:r w:rsidR="004D3AC8" w:rsidRPr="00F2337A">
        <w:rPr>
          <w:rFonts w:ascii="Palatino Linotype" w:hAnsi="Palatino Linotype" w:cs="Arial"/>
        </w:rPr>
        <w:t>y relacionándolos con el directorio de servidores públicos disponible en IPOMEX</w:t>
      </w:r>
      <w:r w:rsidR="004D3AC8" w:rsidRPr="00F2337A">
        <w:rPr>
          <w:rStyle w:val="Refdenotaalpie"/>
          <w:rFonts w:ascii="Palatino Linotype" w:hAnsi="Palatino Linotype" w:cs="Arial"/>
        </w:rPr>
        <w:footnoteReference w:id="2"/>
      </w:r>
      <w:r w:rsidR="004D3AC8" w:rsidRPr="00F2337A">
        <w:rPr>
          <w:rFonts w:ascii="Palatino Linotype" w:hAnsi="Palatino Linotype" w:cs="Arial"/>
        </w:rPr>
        <w:t xml:space="preserve">, se puede determinar que se hizo entrega de los siguientes documentos: </w:t>
      </w:r>
    </w:p>
    <w:p w14:paraId="4BA903EC" w14:textId="77777777" w:rsidR="004D3AC8" w:rsidRPr="00F2337A" w:rsidRDefault="004D3AC8" w:rsidP="00F2337A">
      <w:pPr>
        <w:spacing w:line="360" w:lineRule="auto"/>
        <w:ind w:right="49"/>
        <w:contextualSpacing/>
        <w:jc w:val="both"/>
        <w:rPr>
          <w:rFonts w:ascii="Palatino Linotype" w:hAnsi="Palatino Linotype" w:cs="Arial"/>
        </w:rPr>
      </w:pPr>
    </w:p>
    <w:tbl>
      <w:tblPr>
        <w:tblStyle w:val="Tablaconcuadrcula"/>
        <w:tblW w:w="0" w:type="auto"/>
        <w:tblLook w:val="04A0" w:firstRow="1" w:lastRow="0" w:firstColumn="1" w:lastColumn="0" w:noHBand="0" w:noVBand="1"/>
      </w:tblPr>
      <w:tblGrid>
        <w:gridCol w:w="3037"/>
        <w:gridCol w:w="3037"/>
        <w:gridCol w:w="3037"/>
      </w:tblGrid>
      <w:tr w:rsidR="00F2337A" w:rsidRPr="00F2337A" w14:paraId="26506965" w14:textId="77777777" w:rsidTr="00F2337A">
        <w:trPr>
          <w:tblHeader/>
        </w:trPr>
        <w:tc>
          <w:tcPr>
            <w:tcW w:w="3037" w:type="dxa"/>
            <w:shd w:val="clear" w:color="auto" w:fill="BFBFBF" w:themeFill="background1" w:themeFillShade="BF"/>
            <w:vAlign w:val="center"/>
          </w:tcPr>
          <w:p w14:paraId="2E08419D" w14:textId="77777777" w:rsidR="004D3AC8" w:rsidRPr="00F2337A" w:rsidRDefault="004D3AC8" w:rsidP="00F2337A">
            <w:pPr>
              <w:spacing w:line="276" w:lineRule="auto"/>
              <w:ind w:right="49"/>
              <w:contextualSpacing/>
              <w:jc w:val="center"/>
              <w:rPr>
                <w:rFonts w:ascii="Palatino Linotype" w:hAnsi="Palatino Linotype" w:cs="Arial"/>
                <w:b/>
              </w:rPr>
            </w:pPr>
            <w:r w:rsidRPr="00F2337A">
              <w:rPr>
                <w:rFonts w:ascii="Palatino Linotype" w:hAnsi="Palatino Linotype" w:cs="Arial"/>
                <w:b/>
              </w:rPr>
              <w:t>Nombre del Servidor Público</w:t>
            </w:r>
          </w:p>
        </w:tc>
        <w:tc>
          <w:tcPr>
            <w:tcW w:w="3037" w:type="dxa"/>
            <w:shd w:val="clear" w:color="auto" w:fill="BFBFBF" w:themeFill="background1" w:themeFillShade="BF"/>
            <w:vAlign w:val="center"/>
          </w:tcPr>
          <w:p w14:paraId="0DC9E573" w14:textId="77777777" w:rsidR="004D3AC8" w:rsidRPr="00F2337A" w:rsidRDefault="004D3AC8" w:rsidP="00F2337A">
            <w:pPr>
              <w:spacing w:line="276" w:lineRule="auto"/>
              <w:ind w:right="49"/>
              <w:contextualSpacing/>
              <w:jc w:val="center"/>
              <w:rPr>
                <w:rFonts w:ascii="Palatino Linotype" w:hAnsi="Palatino Linotype" w:cs="Arial"/>
                <w:b/>
              </w:rPr>
            </w:pPr>
            <w:r w:rsidRPr="00F2337A">
              <w:rPr>
                <w:rFonts w:ascii="Palatino Linotype" w:hAnsi="Palatino Linotype" w:cs="Arial"/>
                <w:b/>
              </w:rPr>
              <w:t>Cargo</w:t>
            </w:r>
          </w:p>
        </w:tc>
        <w:tc>
          <w:tcPr>
            <w:tcW w:w="3037" w:type="dxa"/>
            <w:shd w:val="clear" w:color="auto" w:fill="BFBFBF" w:themeFill="background1" w:themeFillShade="BF"/>
            <w:vAlign w:val="center"/>
          </w:tcPr>
          <w:p w14:paraId="15743636" w14:textId="77777777" w:rsidR="004D3AC8" w:rsidRPr="00F2337A" w:rsidRDefault="004D3AC8" w:rsidP="00F2337A">
            <w:pPr>
              <w:spacing w:line="276" w:lineRule="auto"/>
              <w:ind w:right="49"/>
              <w:contextualSpacing/>
              <w:jc w:val="center"/>
              <w:rPr>
                <w:rFonts w:ascii="Palatino Linotype" w:hAnsi="Palatino Linotype" w:cs="Arial"/>
                <w:b/>
              </w:rPr>
            </w:pPr>
            <w:r w:rsidRPr="00F2337A">
              <w:rPr>
                <w:rFonts w:ascii="Palatino Linotype" w:hAnsi="Palatino Linotype" w:cs="Arial"/>
                <w:b/>
              </w:rPr>
              <w:t>Documento Entregado</w:t>
            </w:r>
          </w:p>
        </w:tc>
      </w:tr>
      <w:tr w:rsidR="00F2337A" w:rsidRPr="00F2337A" w14:paraId="4BC900A3" w14:textId="77777777" w:rsidTr="00D10B45">
        <w:tc>
          <w:tcPr>
            <w:tcW w:w="3037" w:type="dxa"/>
          </w:tcPr>
          <w:p w14:paraId="75E80EDF" w14:textId="3A0430C4" w:rsidR="004D3AC8" w:rsidRPr="00F2337A" w:rsidRDefault="004D3AC8" w:rsidP="00F2337A">
            <w:pPr>
              <w:spacing w:line="276" w:lineRule="auto"/>
              <w:ind w:right="49"/>
              <w:contextualSpacing/>
              <w:jc w:val="both"/>
              <w:rPr>
                <w:rFonts w:ascii="Palatino Linotype" w:hAnsi="Palatino Linotype" w:cs="Arial"/>
              </w:rPr>
            </w:pPr>
            <w:r w:rsidRPr="00F2337A">
              <w:rPr>
                <w:rFonts w:ascii="Palatino Linotype" w:hAnsi="Palatino Linotype" w:cs="Arial"/>
              </w:rPr>
              <w:t xml:space="preserve">Edmundo Rafael Ranero Barrera  </w:t>
            </w:r>
          </w:p>
        </w:tc>
        <w:tc>
          <w:tcPr>
            <w:tcW w:w="3037" w:type="dxa"/>
          </w:tcPr>
          <w:p w14:paraId="628F7047" w14:textId="550750A9" w:rsidR="004D3AC8" w:rsidRPr="00F2337A" w:rsidRDefault="002A7237" w:rsidP="00F2337A">
            <w:pPr>
              <w:spacing w:line="276" w:lineRule="auto"/>
              <w:ind w:right="49"/>
              <w:contextualSpacing/>
              <w:jc w:val="both"/>
              <w:rPr>
                <w:rFonts w:ascii="Palatino Linotype" w:hAnsi="Palatino Linotype" w:cs="Arial"/>
              </w:rPr>
            </w:pPr>
            <w:r w:rsidRPr="00F2337A">
              <w:rPr>
                <w:rFonts w:ascii="Palatino Linotype" w:hAnsi="Palatino Linotype" w:cs="Arial"/>
              </w:rPr>
              <w:t xml:space="preserve">Secretaría del Ayuntamiento </w:t>
            </w:r>
          </w:p>
        </w:tc>
        <w:tc>
          <w:tcPr>
            <w:tcW w:w="3037" w:type="dxa"/>
          </w:tcPr>
          <w:p w14:paraId="33D349F5" w14:textId="77777777" w:rsidR="004D3AC8" w:rsidRPr="00F2337A" w:rsidRDefault="004D3AC8" w:rsidP="00F2337A">
            <w:pPr>
              <w:spacing w:line="276" w:lineRule="auto"/>
              <w:ind w:right="49"/>
              <w:contextualSpacing/>
              <w:jc w:val="both"/>
              <w:rPr>
                <w:rFonts w:ascii="Palatino Linotype" w:hAnsi="Palatino Linotype" w:cs="Arial"/>
              </w:rPr>
            </w:pPr>
            <w:r w:rsidRPr="00F2337A">
              <w:rPr>
                <w:rFonts w:ascii="Palatino Linotype" w:hAnsi="Palatino Linotype" w:cs="Arial"/>
              </w:rPr>
              <w:t>Certificado de Competencia Laboral</w:t>
            </w:r>
          </w:p>
        </w:tc>
      </w:tr>
      <w:tr w:rsidR="00F2337A" w:rsidRPr="00F2337A" w14:paraId="7A80B65B" w14:textId="77777777" w:rsidTr="00D10B45">
        <w:tc>
          <w:tcPr>
            <w:tcW w:w="3037" w:type="dxa"/>
          </w:tcPr>
          <w:p w14:paraId="328F1CED" w14:textId="066D0261" w:rsidR="004D3AC8" w:rsidRPr="00F2337A" w:rsidRDefault="004D3AC8" w:rsidP="00F2337A">
            <w:pPr>
              <w:spacing w:line="276" w:lineRule="auto"/>
              <w:rPr>
                <w:rFonts w:ascii="Palatino Linotype" w:hAnsi="Palatino Linotype" w:cs="Arial"/>
              </w:rPr>
            </w:pPr>
            <w:r w:rsidRPr="00F2337A">
              <w:rPr>
                <w:rFonts w:ascii="Palatino Linotype" w:hAnsi="Palatino Linotype" w:cs="Arial"/>
              </w:rPr>
              <w:t>Ricardo Contreras Velázquez</w:t>
            </w:r>
          </w:p>
        </w:tc>
        <w:tc>
          <w:tcPr>
            <w:tcW w:w="3037" w:type="dxa"/>
          </w:tcPr>
          <w:p w14:paraId="68281C68" w14:textId="11B2D34A" w:rsidR="004D3AC8" w:rsidRPr="00F2337A" w:rsidRDefault="00703904" w:rsidP="00F2337A">
            <w:pPr>
              <w:spacing w:line="276" w:lineRule="auto"/>
              <w:ind w:right="49"/>
              <w:contextualSpacing/>
              <w:jc w:val="both"/>
              <w:rPr>
                <w:rFonts w:ascii="Palatino Linotype" w:hAnsi="Palatino Linotype" w:cs="Arial"/>
              </w:rPr>
            </w:pPr>
            <w:r w:rsidRPr="00F2337A">
              <w:rPr>
                <w:rFonts w:ascii="Palatino Linotype" w:hAnsi="Palatino Linotype" w:cs="Arial"/>
              </w:rPr>
              <w:t xml:space="preserve">Tesorería Municipal </w:t>
            </w:r>
          </w:p>
        </w:tc>
        <w:tc>
          <w:tcPr>
            <w:tcW w:w="3037" w:type="dxa"/>
          </w:tcPr>
          <w:p w14:paraId="65D6BF95" w14:textId="77777777" w:rsidR="004D3AC8" w:rsidRPr="00F2337A" w:rsidRDefault="004D3AC8" w:rsidP="00F2337A">
            <w:pPr>
              <w:spacing w:line="276" w:lineRule="auto"/>
              <w:ind w:right="49"/>
              <w:contextualSpacing/>
              <w:jc w:val="both"/>
              <w:rPr>
                <w:rFonts w:ascii="Palatino Linotype" w:hAnsi="Palatino Linotype" w:cs="Arial"/>
              </w:rPr>
            </w:pPr>
            <w:r w:rsidRPr="00F2337A">
              <w:rPr>
                <w:rFonts w:ascii="Palatino Linotype" w:hAnsi="Palatino Linotype" w:cs="Arial"/>
              </w:rPr>
              <w:t>Certificado de Competencia Laboral</w:t>
            </w:r>
          </w:p>
        </w:tc>
      </w:tr>
      <w:tr w:rsidR="00F2337A" w:rsidRPr="00F2337A" w14:paraId="1268A830" w14:textId="77777777" w:rsidTr="00D10B45">
        <w:tc>
          <w:tcPr>
            <w:tcW w:w="3037" w:type="dxa"/>
          </w:tcPr>
          <w:p w14:paraId="36E0AB3C" w14:textId="45D6B181" w:rsidR="004D3AC8" w:rsidRPr="00F2337A" w:rsidRDefault="004D3AC8" w:rsidP="00F2337A">
            <w:pPr>
              <w:spacing w:line="276" w:lineRule="auto"/>
              <w:ind w:right="49"/>
              <w:contextualSpacing/>
              <w:jc w:val="both"/>
              <w:rPr>
                <w:rFonts w:ascii="Palatino Linotype" w:hAnsi="Palatino Linotype" w:cs="Arial"/>
              </w:rPr>
            </w:pPr>
            <w:proofErr w:type="spellStart"/>
            <w:r w:rsidRPr="00F2337A">
              <w:rPr>
                <w:rFonts w:ascii="Palatino Linotype" w:hAnsi="Palatino Linotype" w:cs="Arial"/>
              </w:rPr>
              <w:t>Fabrizio</w:t>
            </w:r>
            <w:proofErr w:type="spellEnd"/>
            <w:r w:rsidRPr="00F2337A">
              <w:rPr>
                <w:rFonts w:ascii="Palatino Linotype" w:hAnsi="Palatino Linotype" w:cs="Arial"/>
              </w:rPr>
              <w:t xml:space="preserve"> </w:t>
            </w:r>
            <w:r w:rsidR="00CB6AAD" w:rsidRPr="00F2337A">
              <w:rPr>
                <w:rFonts w:ascii="Palatino Linotype" w:hAnsi="Palatino Linotype" w:cs="Arial"/>
              </w:rPr>
              <w:t xml:space="preserve">Montiel Jaramillo </w:t>
            </w:r>
          </w:p>
        </w:tc>
        <w:tc>
          <w:tcPr>
            <w:tcW w:w="3037" w:type="dxa"/>
          </w:tcPr>
          <w:p w14:paraId="6415DF1B" w14:textId="09665661" w:rsidR="004D3AC8" w:rsidRPr="00F2337A" w:rsidRDefault="007C7EC1" w:rsidP="00F2337A">
            <w:pPr>
              <w:spacing w:line="276" w:lineRule="auto"/>
              <w:ind w:right="49"/>
              <w:contextualSpacing/>
              <w:rPr>
                <w:rFonts w:ascii="Palatino Linotype" w:hAnsi="Palatino Linotype" w:cs="Arial"/>
              </w:rPr>
            </w:pPr>
            <w:r w:rsidRPr="00F2337A">
              <w:rPr>
                <w:rFonts w:ascii="Palatino Linotype" w:hAnsi="Palatino Linotype" w:cs="Arial"/>
              </w:rPr>
              <w:t xml:space="preserve">Dirección de protección Civil </w:t>
            </w:r>
          </w:p>
        </w:tc>
        <w:tc>
          <w:tcPr>
            <w:tcW w:w="3037" w:type="dxa"/>
          </w:tcPr>
          <w:p w14:paraId="361D057F" w14:textId="7D5E90BE" w:rsidR="004D3AC8" w:rsidRPr="00F2337A" w:rsidRDefault="004D3AC8" w:rsidP="00F2337A">
            <w:pPr>
              <w:spacing w:line="276" w:lineRule="auto"/>
              <w:ind w:right="49"/>
              <w:contextualSpacing/>
              <w:jc w:val="both"/>
              <w:rPr>
                <w:rFonts w:ascii="Palatino Linotype" w:hAnsi="Palatino Linotype" w:cs="Arial"/>
              </w:rPr>
            </w:pPr>
            <w:r w:rsidRPr="00F2337A">
              <w:rPr>
                <w:rFonts w:ascii="Palatino Linotype" w:hAnsi="Palatino Linotype" w:cs="Arial"/>
              </w:rPr>
              <w:t xml:space="preserve">Constancia </w:t>
            </w:r>
          </w:p>
        </w:tc>
      </w:tr>
      <w:tr w:rsidR="00F2337A" w:rsidRPr="00F2337A" w14:paraId="5997DDAA" w14:textId="77777777" w:rsidTr="00D10B45">
        <w:tc>
          <w:tcPr>
            <w:tcW w:w="3037" w:type="dxa"/>
          </w:tcPr>
          <w:p w14:paraId="5409051D" w14:textId="19A1965A" w:rsidR="007C7EC1" w:rsidRPr="00F2337A" w:rsidRDefault="007C7EC1" w:rsidP="00F2337A">
            <w:pPr>
              <w:spacing w:line="276" w:lineRule="auto"/>
              <w:ind w:right="49"/>
              <w:contextualSpacing/>
              <w:jc w:val="both"/>
              <w:rPr>
                <w:rFonts w:ascii="Palatino Linotype" w:hAnsi="Palatino Linotype" w:cs="Arial"/>
              </w:rPr>
            </w:pPr>
            <w:r w:rsidRPr="00F2337A">
              <w:rPr>
                <w:rFonts w:ascii="Palatino Linotype" w:hAnsi="Palatino Linotype" w:cs="Arial"/>
              </w:rPr>
              <w:t>Luis Armando Dorado de Horta</w:t>
            </w:r>
          </w:p>
        </w:tc>
        <w:tc>
          <w:tcPr>
            <w:tcW w:w="3037" w:type="dxa"/>
          </w:tcPr>
          <w:p w14:paraId="791614E7" w14:textId="1C093B45" w:rsidR="007C7EC1" w:rsidRPr="00F2337A" w:rsidRDefault="00703904" w:rsidP="00F2337A">
            <w:pPr>
              <w:spacing w:line="276" w:lineRule="auto"/>
              <w:ind w:right="49"/>
              <w:contextualSpacing/>
              <w:rPr>
                <w:rFonts w:ascii="Palatino Linotype" w:hAnsi="Palatino Linotype" w:cs="Arial"/>
              </w:rPr>
            </w:pPr>
            <w:r w:rsidRPr="00F2337A">
              <w:rPr>
                <w:rFonts w:ascii="Palatino Linotype" w:hAnsi="Palatino Linotype" w:cs="Arial"/>
              </w:rPr>
              <w:t>Dirección de Obras Públicas</w:t>
            </w:r>
          </w:p>
        </w:tc>
        <w:tc>
          <w:tcPr>
            <w:tcW w:w="3037" w:type="dxa"/>
          </w:tcPr>
          <w:p w14:paraId="5F2CED48" w14:textId="6D36A8A9" w:rsidR="007C7EC1" w:rsidRPr="00F2337A" w:rsidRDefault="007C7EC1" w:rsidP="00F2337A">
            <w:pPr>
              <w:spacing w:line="276" w:lineRule="auto"/>
              <w:ind w:right="49"/>
              <w:contextualSpacing/>
              <w:jc w:val="both"/>
              <w:rPr>
                <w:rFonts w:ascii="Palatino Linotype" w:hAnsi="Palatino Linotype" w:cs="Arial"/>
              </w:rPr>
            </w:pPr>
            <w:r w:rsidRPr="00F2337A">
              <w:rPr>
                <w:rFonts w:ascii="Palatino Linotype" w:hAnsi="Palatino Linotype" w:cs="Arial"/>
              </w:rPr>
              <w:t>Certificado de Competencia Laboral</w:t>
            </w:r>
          </w:p>
        </w:tc>
      </w:tr>
      <w:tr w:rsidR="00F2337A" w:rsidRPr="00F2337A" w14:paraId="238F00C5" w14:textId="77777777" w:rsidTr="00D10B45">
        <w:tc>
          <w:tcPr>
            <w:tcW w:w="3037" w:type="dxa"/>
          </w:tcPr>
          <w:p w14:paraId="321F9BEC" w14:textId="2532CCEF" w:rsidR="007C7EC1" w:rsidRPr="00F2337A" w:rsidRDefault="007C7EC1" w:rsidP="00F2337A">
            <w:pPr>
              <w:spacing w:line="276" w:lineRule="auto"/>
              <w:ind w:right="49"/>
              <w:contextualSpacing/>
              <w:jc w:val="both"/>
              <w:rPr>
                <w:rFonts w:ascii="Palatino Linotype" w:hAnsi="Palatino Linotype" w:cs="Arial"/>
              </w:rPr>
            </w:pPr>
            <w:r w:rsidRPr="00F2337A">
              <w:rPr>
                <w:rFonts w:ascii="Palatino Linotype" w:hAnsi="Palatino Linotype" w:cs="Arial"/>
              </w:rPr>
              <w:t xml:space="preserve">Perla Guadalupe Monroy Miranda </w:t>
            </w:r>
          </w:p>
        </w:tc>
        <w:tc>
          <w:tcPr>
            <w:tcW w:w="3037" w:type="dxa"/>
          </w:tcPr>
          <w:p w14:paraId="01AD8C6C" w14:textId="188B7A39" w:rsidR="007C7EC1" w:rsidRPr="00F2337A" w:rsidRDefault="002A7237" w:rsidP="00F2337A">
            <w:pPr>
              <w:spacing w:line="276" w:lineRule="auto"/>
              <w:ind w:right="49"/>
              <w:contextualSpacing/>
              <w:rPr>
                <w:rFonts w:ascii="Palatino Linotype" w:hAnsi="Palatino Linotype" w:cs="Arial"/>
              </w:rPr>
            </w:pPr>
            <w:r w:rsidRPr="00F2337A">
              <w:rPr>
                <w:rFonts w:ascii="Palatino Linotype" w:hAnsi="Palatino Linotype" w:cs="Arial"/>
              </w:rPr>
              <w:t xml:space="preserve">Dirección de desarrollo Social </w:t>
            </w:r>
          </w:p>
        </w:tc>
        <w:tc>
          <w:tcPr>
            <w:tcW w:w="3037" w:type="dxa"/>
          </w:tcPr>
          <w:p w14:paraId="79F0BCFC" w14:textId="37C9C6E1" w:rsidR="007C7EC1" w:rsidRPr="00F2337A" w:rsidRDefault="007C7EC1" w:rsidP="00F2337A">
            <w:pPr>
              <w:spacing w:line="276" w:lineRule="auto"/>
              <w:ind w:right="49"/>
              <w:contextualSpacing/>
              <w:jc w:val="both"/>
              <w:rPr>
                <w:rFonts w:ascii="Palatino Linotype" w:hAnsi="Palatino Linotype" w:cs="Arial"/>
              </w:rPr>
            </w:pPr>
            <w:r w:rsidRPr="00F2337A">
              <w:rPr>
                <w:rFonts w:ascii="Palatino Linotype" w:hAnsi="Palatino Linotype" w:cs="Arial"/>
              </w:rPr>
              <w:t>Certificado de Competencia Laboral</w:t>
            </w:r>
          </w:p>
        </w:tc>
      </w:tr>
      <w:tr w:rsidR="00F2337A" w:rsidRPr="00F2337A" w14:paraId="565256E6" w14:textId="77777777" w:rsidTr="00D10B45">
        <w:tc>
          <w:tcPr>
            <w:tcW w:w="3037" w:type="dxa"/>
          </w:tcPr>
          <w:p w14:paraId="401D3B4A" w14:textId="44D855AF" w:rsidR="007C7EC1" w:rsidRPr="00F2337A" w:rsidRDefault="007C7EC1" w:rsidP="00F2337A">
            <w:pPr>
              <w:spacing w:line="276" w:lineRule="auto"/>
              <w:ind w:right="49"/>
              <w:contextualSpacing/>
              <w:jc w:val="both"/>
              <w:rPr>
                <w:rFonts w:ascii="Palatino Linotype" w:hAnsi="Palatino Linotype" w:cs="Arial"/>
              </w:rPr>
            </w:pPr>
            <w:r w:rsidRPr="00F2337A">
              <w:rPr>
                <w:rFonts w:ascii="Palatino Linotype" w:hAnsi="Palatino Linotype" w:cs="Arial"/>
              </w:rPr>
              <w:t>Rodrigo Ortiz Camacho</w:t>
            </w:r>
          </w:p>
        </w:tc>
        <w:tc>
          <w:tcPr>
            <w:tcW w:w="3037" w:type="dxa"/>
          </w:tcPr>
          <w:p w14:paraId="3C7868CA" w14:textId="26866F33" w:rsidR="007C7EC1" w:rsidRPr="00F2337A" w:rsidRDefault="007C7EC1" w:rsidP="00F2337A">
            <w:pPr>
              <w:spacing w:line="276" w:lineRule="auto"/>
              <w:ind w:right="49"/>
              <w:contextualSpacing/>
              <w:rPr>
                <w:rFonts w:ascii="Palatino Linotype" w:hAnsi="Palatino Linotype" w:cs="Arial"/>
              </w:rPr>
            </w:pPr>
            <w:r w:rsidRPr="00F2337A">
              <w:rPr>
                <w:rFonts w:ascii="Palatino Linotype" w:hAnsi="Palatino Linotype" w:cs="Arial"/>
              </w:rPr>
              <w:t>Dirección de Promoción Económica</w:t>
            </w:r>
          </w:p>
        </w:tc>
        <w:tc>
          <w:tcPr>
            <w:tcW w:w="3037" w:type="dxa"/>
          </w:tcPr>
          <w:p w14:paraId="7258DE3A" w14:textId="62723C68" w:rsidR="007C7EC1" w:rsidRPr="00F2337A" w:rsidRDefault="007C7EC1" w:rsidP="00F2337A">
            <w:pPr>
              <w:spacing w:line="276" w:lineRule="auto"/>
              <w:ind w:right="49"/>
              <w:contextualSpacing/>
              <w:jc w:val="both"/>
              <w:rPr>
                <w:rFonts w:ascii="Palatino Linotype" w:hAnsi="Palatino Linotype" w:cs="Arial"/>
              </w:rPr>
            </w:pPr>
            <w:r w:rsidRPr="00F2337A">
              <w:rPr>
                <w:rFonts w:ascii="Palatino Linotype" w:hAnsi="Palatino Linotype" w:cs="Arial"/>
              </w:rPr>
              <w:t>Certificado de Competencia Laboral</w:t>
            </w:r>
          </w:p>
        </w:tc>
      </w:tr>
      <w:tr w:rsidR="00F2337A" w:rsidRPr="00F2337A" w14:paraId="3BDF2468" w14:textId="77777777" w:rsidTr="00D10B45">
        <w:tc>
          <w:tcPr>
            <w:tcW w:w="3037" w:type="dxa"/>
          </w:tcPr>
          <w:p w14:paraId="2FDC8AE6" w14:textId="0F38E26E" w:rsidR="007C7EC1" w:rsidRPr="00F2337A" w:rsidRDefault="007C7EC1" w:rsidP="00F2337A">
            <w:pPr>
              <w:spacing w:line="276" w:lineRule="auto"/>
              <w:ind w:right="49"/>
              <w:contextualSpacing/>
              <w:jc w:val="both"/>
              <w:rPr>
                <w:rFonts w:ascii="Palatino Linotype" w:hAnsi="Palatino Linotype" w:cs="Arial"/>
              </w:rPr>
            </w:pPr>
            <w:r w:rsidRPr="00F2337A">
              <w:rPr>
                <w:rFonts w:ascii="Palatino Linotype" w:hAnsi="Palatino Linotype" w:cs="Arial"/>
              </w:rPr>
              <w:lastRenderedPageBreak/>
              <w:t xml:space="preserve">Eduardo Efraín </w:t>
            </w:r>
            <w:proofErr w:type="spellStart"/>
            <w:r w:rsidRPr="00F2337A">
              <w:rPr>
                <w:rFonts w:ascii="Palatino Linotype" w:hAnsi="Palatino Linotype" w:cs="Arial"/>
              </w:rPr>
              <w:t>Benhumea</w:t>
            </w:r>
            <w:proofErr w:type="spellEnd"/>
            <w:r w:rsidRPr="00F2337A">
              <w:rPr>
                <w:rFonts w:ascii="Palatino Linotype" w:hAnsi="Palatino Linotype" w:cs="Arial"/>
              </w:rPr>
              <w:t xml:space="preserve"> Macedo  </w:t>
            </w:r>
          </w:p>
        </w:tc>
        <w:tc>
          <w:tcPr>
            <w:tcW w:w="3037" w:type="dxa"/>
          </w:tcPr>
          <w:p w14:paraId="3AC96F20" w14:textId="382AD8DE" w:rsidR="007C7EC1" w:rsidRPr="00F2337A" w:rsidRDefault="002A7237" w:rsidP="00F2337A">
            <w:pPr>
              <w:spacing w:line="276" w:lineRule="auto"/>
              <w:ind w:right="49"/>
              <w:contextualSpacing/>
              <w:rPr>
                <w:rFonts w:ascii="Palatino Linotype" w:hAnsi="Palatino Linotype" w:cs="Arial"/>
              </w:rPr>
            </w:pPr>
            <w:r w:rsidRPr="00F2337A">
              <w:rPr>
                <w:rFonts w:ascii="Palatino Linotype" w:hAnsi="Palatino Linotype" w:cs="Arial"/>
              </w:rPr>
              <w:t xml:space="preserve">Contraría Interna Municipal </w:t>
            </w:r>
          </w:p>
        </w:tc>
        <w:tc>
          <w:tcPr>
            <w:tcW w:w="3037" w:type="dxa"/>
          </w:tcPr>
          <w:p w14:paraId="5CB8E2BC" w14:textId="1326B1FB" w:rsidR="007C7EC1" w:rsidRPr="00F2337A" w:rsidRDefault="007C7EC1" w:rsidP="00F2337A">
            <w:pPr>
              <w:spacing w:line="276" w:lineRule="auto"/>
              <w:ind w:right="49"/>
              <w:contextualSpacing/>
              <w:jc w:val="both"/>
              <w:rPr>
                <w:rFonts w:ascii="Palatino Linotype" w:hAnsi="Palatino Linotype" w:cs="Arial"/>
              </w:rPr>
            </w:pPr>
            <w:r w:rsidRPr="00F2337A">
              <w:rPr>
                <w:rFonts w:ascii="Palatino Linotype" w:hAnsi="Palatino Linotype" w:cs="Arial"/>
              </w:rPr>
              <w:t>Certificado de Competencia Laboral</w:t>
            </w:r>
          </w:p>
        </w:tc>
      </w:tr>
      <w:tr w:rsidR="007C7EC1" w:rsidRPr="00F2337A" w14:paraId="226EFCFD" w14:textId="77777777" w:rsidTr="00D10B45">
        <w:tc>
          <w:tcPr>
            <w:tcW w:w="3037" w:type="dxa"/>
          </w:tcPr>
          <w:p w14:paraId="507B0658" w14:textId="16EC4437" w:rsidR="007C7EC1" w:rsidRPr="00F2337A" w:rsidRDefault="007C7EC1" w:rsidP="00F2337A">
            <w:pPr>
              <w:spacing w:line="276" w:lineRule="auto"/>
              <w:ind w:right="49"/>
              <w:contextualSpacing/>
              <w:jc w:val="both"/>
              <w:rPr>
                <w:rFonts w:ascii="Palatino Linotype" w:hAnsi="Palatino Linotype" w:cs="Arial"/>
              </w:rPr>
            </w:pPr>
            <w:r w:rsidRPr="00F2337A">
              <w:rPr>
                <w:rFonts w:ascii="Palatino Linotype" w:hAnsi="Palatino Linotype" w:cs="Arial"/>
              </w:rPr>
              <w:t>Karla Patricia Ceja Mendoza</w:t>
            </w:r>
          </w:p>
        </w:tc>
        <w:tc>
          <w:tcPr>
            <w:tcW w:w="3037" w:type="dxa"/>
          </w:tcPr>
          <w:p w14:paraId="1AAF472C" w14:textId="5ECE9583" w:rsidR="007C7EC1" w:rsidRPr="00F2337A" w:rsidRDefault="002A7237" w:rsidP="00F2337A">
            <w:pPr>
              <w:spacing w:line="276" w:lineRule="auto"/>
              <w:ind w:right="49"/>
              <w:contextualSpacing/>
              <w:rPr>
                <w:rFonts w:ascii="Palatino Linotype" w:hAnsi="Palatino Linotype" w:cs="Arial"/>
              </w:rPr>
            </w:pPr>
            <w:r w:rsidRPr="00F2337A">
              <w:rPr>
                <w:rFonts w:ascii="Palatino Linotype" w:hAnsi="Palatino Linotype" w:cs="Arial"/>
              </w:rPr>
              <w:t xml:space="preserve">Coordinadora General de Mejora Regulatoria </w:t>
            </w:r>
          </w:p>
        </w:tc>
        <w:tc>
          <w:tcPr>
            <w:tcW w:w="3037" w:type="dxa"/>
          </w:tcPr>
          <w:p w14:paraId="514A175C" w14:textId="4FEEC168" w:rsidR="007C7EC1" w:rsidRPr="00F2337A" w:rsidRDefault="002A7237" w:rsidP="00F2337A">
            <w:pPr>
              <w:spacing w:line="276" w:lineRule="auto"/>
              <w:ind w:right="49"/>
              <w:contextualSpacing/>
              <w:jc w:val="both"/>
              <w:rPr>
                <w:rFonts w:ascii="Palatino Linotype" w:hAnsi="Palatino Linotype" w:cs="Arial"/>
              </w:rPr>
            </w:pPr>
            <w:r w:rsidRPr="00F2337A">
              <w:rPr>
                <w:rFonts w:ascii="Palatino Linotype" w:hAnsi="Palatino Linotype" w:cs="Arial"/>
              </w:rPr>
              <w:t>Certificado de Competencia Laboral</w:t>
            </w:r>
          </w:p>
        </w:tc>
      </w:tr>
    </w:tbl>
    <w:p w14:paraId="7A848903" w14:textId="77777777" w:rsidR="004D3AC8" w:rsidRPr="00F2337A" w:rsidRDefault="004D3AC8" w:rsidP="00F2337A">
      <w:pPr>
        <w:spacing w:line="360" w:lineRule="auto"/>
        <w:ind w:right="49"/>
        <w:contextualSpacing/>
        <w:jc w:val="both"/>
        <w:rPr>
          <w:rFonts w:ascii="Palatino Linotype" w:hAnsi="Palatino Linotype" w:cs="Arial"/>
        </w:rPr>
      </w:pPr>
    </w:p>
    <w:p w14:paraId="0AFF1D2D" w14:textId="77777777" w:rsidR="00BB258A" w:rsidRPr="00F2337A" w:rsidRDefault="00455D5C" w:rsidP="00F2337A">
      <w:pPr>
        <w:spacing w:line="360" w:lineRule="auto"/>
        <w:contextualSpacing/>
        <w:jc w:val="both"/>
        <w:rPr>
          <w:rFonts w:ascii="Palatino Linotype" w:hAnsi="Palatino Linotype" w:cs="Arial"/>
        </w:rPr>
      </w:pPr>
      <w:r w:rsidRPr="00F2337A">
        <w:rPr>
          <w:rFonts w:ascii="Palatino Linotype" w:hAnsi="Palatino Linotype" w:cs="Arial"/>
        </w:rPr>
        <w:t>De lo anterior, este Órgano Garante determina que se tiene por colmada las solicitudes de certificaciones de competencia por cuanto hace a los titulares de las áreas de Secretaría del Ayuntamiento, Tesorería Municipal, Dirección de Obras Públicas</w:t>
      </w:r>
      <w:r w:rsidR="00297AAA" w:rsidRPr="00F2337A">
        <w:rPr>
          <w:rFonts w:ascii="Palatino Linotype" w:hAnsi="Palatino Linotype" w:cs="Arial"/>
        </w:rPr>
        <w:t xml:space="preserve">, </w:t>
      </w:r>
      <w:r w:rsidR="00777BBF" w:rsidRPr="00F2337A">
        <w:rPr>
          <w:rFonts w:ascii="Palatino Linotype" w:hAnsi="Palatino Linotype" w:cs="Arial"/>
        </w:rPr>
        <w:t xml:space="preserve">Dirección de desarrollo Social, </w:t>
      </w:r>
      <w:r w:rsidRPr="00F2337A">
        <w:rPr>
          <w:rFonts w:ascii="Palatino Linotype" w:hAnsi="Palatino Linotype" w:cs="Arial"/>
        </w:rPr>
        <w:t>Dirección de Promoción Económica</w:t>
      </w:r>
      <w:r w:rsidR="00777BBF" w:rsidRPr="00F2337A">
        <w:rPr>
          <w:rFonts w:ascii="Palatino Linotype" w:hAnsi="Palatino Linotype" w:cs="Arial"/>
        </w:rPr>
        <w:t xml:space="preserve">, </w:t>
      </w:r>
      <w:r w:rsidRPr="00F2337A">
        <w:rPr>
          <w:rFonts w:ascii="Palatino Linotype" w:hAnsi="Palatino Linotype" w:cs="Arial"/>
        </w:rPr>
        <w:t xml:space="preserve">Contraría Interna Municipal </w:t>
      </w:r>
      <w:r w:rsidR="00777BBF" w:rsidRPr="00F2337A">
        <w:rPr>
          <w:rFonts w:ascii="Palatino Linotype" w:hAnsi="Palatino Linotype" w:cs="Arial"/>
        </w:rPr>
        <w:t xml:space="preserve">y </w:t>
      </w:r>
      <w:r w:rsidRPr="00F2337A">
        <w:rPr>
          <w:rFonts w:ascii="Palatino Linotype" w:hAnsi="Palatino Linotype" w:cs="Arial"/>
        </w:rPr>
        <w:t>Coordinadora General de Mejora Regulatoria</w:t>
      </w:r>
      <w:r w:rsidR="00BB258A" w:rsidRPr="00F2337A">
        <w:rPr>
          <w:rFonts w:ascii="Palatino Linotype" w:hAnsi="Palatino Linotype" w:cs="Arial"/>
        </w:rPr>
        <w:t xml:space="preserve">. </w:t>
      </w:r>
    </w:p>
    <w:p w14:paraId="724EBB99" w14:textId="77777777" w:rsidR="00BB258A" w:rsidRPr="00F2337A" w:rsidRDefault="00BB258A" w:rsidP="00F2337A">
      <w:pPr>
        <w:spacing w:line="360" w:lineRule="auto"/>
        <w:contextualSpacing/>
        <w:jc w:val="both"/>
        <w:rPr>
          <w:rFonts w:ascii="Palatino Linotype" w:hAnsi="Palatino Linotype" w:cs="Arial"/>
        </w:rPr>
      </w:pPr>
    </w:p>
    <w:p w14:paraId="5024EBE5" w14:textId="65459FF8" w:rsidR="00BB258A" w:rsidRPr="00F2337A" w:rsidRDefault="00BB258A" w:rsidP="00F2337A">
      <w:pPr>
        <w:spacing w:line="360" w:lineRule="auto"/>
        <w:contextualSpacing/>
        <w:jc w:val="both"/>
        <w:rPr>
          <w:rFonts w:ascii="Palatino Linotype" w:hAnsi="Palatino Linotype" w:cs="Arial"/>
        </w:rPr>
      </w:pPr>
      <w:r w:rsidRPr="00F2337A">
        <w:rPr>
          <w:rFonts w:ascii="Palatino Linotype" w:hAnsi="Palatino Linotype" w:cs="Arial"/>
        </w:rPr>
        <w:t xml:space="preserve">Ahora bien, </w:t>
      </w:r>
      <w:r w:rsidR="00777BBF" w:rsidRPr="00F2337A">
        <w:rPr>
          <w:rFonts w:ascii="Palatino Linotype" w:hAnsi="Palatino Linotype" w:cs="Arial"/>
        </w:rPr>
        <w:t xml:space="preserve">respecto al titular de la Dirección de protección Civil, se determina que no se tiene por colmado pues debió de acreditar dentro de los seis meses siguientes a partir del momento en que ocupó el cargo, </w:t>
      </w:r>
      <w:r w:rsidRPr="00F2337A">
        <w:rPr>
          <w:rFonts w:ascii="Palatino Linotype" w:hAnsi="Palatino Linotype" w:cs="Arial"/>
        </w:rPr>
        <w:t xml:space="preserve">la certificación correspondiente, impartidos por la Coordinación General de Protección Civil del Estado de México o por cualquier otra institución debidamente reconocida por la misma. </w:t>
      </w:r>
    </w:p>
    <w:p w14:paraId="054FEB5C" w14:textId="77777777" w:rsidR="00BB258A" w:rsidRPr="00F2337A" w:rsidRDefault="00BB258A" w:rsidP="00F2337A">
      <w:pPr>
        <w:spacing w:line="360" w:lineRule="auto"/>
        <w:contextualSpacing/>
        <w:jc w:val="both"/>
        <w:rPr>
          <w:rFonts w:ascii="Palatino Linotype" w:hAnsi="Palatino Linotype" w:cs="Arial"/>
        </w:rPr>
      </w:pPr>
    </w:p>
    <w:p w14:paraId="7B2E3627" w14:textId="70F98C83" w:rsidR="009D255F" w:rsidRPr="00F2337A" w:rsidRDefault="00BB258A" w:rsidP="00F2337A">
      <w:pPr>
        <w:spacing w:line="360" w:lineRule="auto"/>
        <w:contextualSpacing/>
        <w:jc w:val="both"/>
        <w:rPr>
          <w:rFonts w:ascii="Palatino Linotype" w:hAnsi="Palatino Linotype" w:cs="Arial"/>
        </w:rPr>
      </w:pPr>
      <w:r w:rsidRPr="00F2337A">
        <w:rPr>
          <w:rFonts w:ascii="Palatino Linotype" w:hAnsi="Palatino Linotype" w:cs="Arial"/>
        </w:rPr>
        <w:t xml:space="preserve">Es así, que derivado que </w:t>
      </w:r>
      <w:r w:rsidR="00235B30" w:rsidRPr="00F2337A">
        <w:rPr>
          <w:rFonts w:ascii="Palatino Linotype" w:hAnsi="Palatino Linotype" w:cs="Arial"/>
        </w:rPr>
        <w:t>e</w:t>
      </w:r>
      <w:r w:rsidRPr="00F2337A">
        <w:rPr>
          <w:rFonts w:ascii="Palatino Linotype" w:hAnsi="Palatino Linotype" w:cs="Arial"/>
        </w:rPr>
        <w:t>l titular de la Dirección de Protección Civil</w:t>
      </w:r>
      <w:r w:rsidR="00235B30" w:rsidRPr="00F2337A">
        <w:rPr>
          <w:rFonts w:ascii="Palatino Linotype" w:hAnsi="Palatino Linotype" w:cs="Arial"/>
        </w:rPr>
        <w:t xml:space="preserve"> ya tiene más de </w:t>
      </w:r>
      <w:r w:rsidR="009D255F" w:rsidRPr="00F2337A">
        <w:rPr>
          <w:rFonts w:ascii="Palatino Linotype" w:hAnsi="Palatino Linotype" w:cs="Arial"/>
        </w:rPr>
        <w:t>seis meses en el cargo</w:t>
      </w:r>
      <w:r w:rsidR="00235B30" w:rsidRPr="00F2337A">
        <w:rPr>
          <w:rStyle w:val="Refdenotaalpie"/>
          <w:rFonts w:ascii="Palatino Linotype" w:hAnsi="Palatino Linotype" w:cs="Arial"/>
        </w:rPr>
        <w:footnoteReference w:id="3"/>
      </w:r>
      <w:r w:rsidR="009D255F" w:rsidRPr="00F2337A">
        <w:rPr>
          <w:rFonts w:ascii="Palatino Linotype" w:hAnsi="Palatino Linotype" w:cs="Arial"/>
        </w:rPr>
        <w:t xml:space="preserve">; este Órgano Garante determina ordenar al </w:t>
      </w:r>
      <w:r w:rsidR="009D255F" w:rsidRPr="00F2337A">
        <w:rPr>
          <w:rFonts w:ascii="Palatino Linotype" w:hAnsi="Palatino Linotype" w:cs="Arial"/>
          <w:b/>
        </w:rPr>
        <w:t xml:space="preserve">SUJETO </w:t>
      </w:r>
      <w:r w:rsidR="009D255F" w:rsidRPr="00F2337A">
        <w:rPr>
          <w:rFonts w:ascii="Palatino Linotype" w:hAnsi="Palatino Linotype" w:cs="Arial"/>
          <w:b/>
        </w:rPr>
        <w:lastRenderedPageBreak/>
        <w:t xml:space="preserve">OBLIGADO </w:t>
      </w:r>
      <w:r w:rsidR="009D255F" w:rsidRPr="00F2337A">
        <w:rPr>
          <w:rFonts w:ascii="Palatino Linotype" w:hAnsi="Palatino Linotype" w:cs="Arial"/>
        </w:rPr>
        <w:t xml:space="preserve">haga entrega del Acuerdo emitido por el Comité de Transparencia, donde confirme la inexistencia en términos del artículo 19, párrafo tercero y 169 de la Ley de Transparencia y Acceso a la Información Pública del Estado de México y Municipios. </w:t>
      </w:r>
    </w:p>
    <w:p w14:paraId="77B50D5B" w14:textId="77777777" w:rsidR="009D255F" w:rsidRPr="00F2337A" w:rsidRDefault="009D255F" w:rsidP="00F2337A">
      <w:pPr>
        <w:spacing w:line="360" w:lineRule="auto"/>
        <w:contextualSpacing/>
        <w:jc w:val="both"/>
        <w:rPr>
          <w:rFonts w:ascii="Palatino Linotype" w:hAnsi="Palatino Linotype" w:cs="Arial"/>
        </w:rPr>
      </w:pPr>
    </w:p>
    <w:p w14:paraId="6DE5354B" w14:textId="77777777" w:rsidR="00D10B45" w:rsidRPr="00F2337A" w:rsidRDefault="00FC47E5" w:rsidP="00F2337A">
      <w:pPr>
        <w:spacing w:line="360" w:lineRule="auto"/>
        <w:contextualSpacing/>
        <w:jc w:val="both"/>
        <w:rPr>
          <w:rFonts w:ascii="Palatino Linotype" w:hAnsi="Palatino Linotype" w:cs="Arial"/>
        </w:rPr>
      </w:pPr>
      <w:r w:rsidRPr="00F2337A">
        <w:rPr>
          <w:rFonts w:ascii="Palatino Linotype" w:hAnsi="Palatino Linotype" w:cs="Arial"/>
        </w:rPr>
        <w:t xml:space="preserve">Por otro lado, es necesario destacar que </w:t>
      </w:r>
      <w:r w:rsidRPr="00F2337A">
        <w:rPr>
          <w:rFonts w:ascii="Palatino Linotype" w:hAnsi="Palatino Linotype" w:cs="Arial"/>
          <w:b/>
        </w:rPr>
        <w:t xml:space="preserve">EL SUJETO OBLIGADO </w:t>
      </w:r>
      <w:r w:rsidRPr="00F2337A">
        <w:rPr>
          <w:rFonts w:ascii="Palatino Linotype" w:hAnsi="Palatino Linotype" w:cs="Arial"/>
        </w:rPr>
        <w:t xml:space="preserve">mediante respuesta </w:t>
      </w:r>
      <w:r w:rsidR="001B40FB" w:rsidRPr="00F2337A">
        <w:rPr>
          <w:rFonts w:ascii="Palatino Linotype" w:hAnsi="Palatino Linotype" w:cs="Arial"/>
        </w:rPr>
        <w:t>precisó que</w:t>
      </w:r>
      <w:r w:rsidR="00D10B45" w:rsidRPr="00F2337A">
        <w:rPr>
          <w:rFonts w:ascii="Palatino Linotype" w:hAnsi="Palatino Linotype" w:cs="Arial"/>
        </w:rPr>
        <w:t xml:space="preserve"> los siguientes titulares se encontraban en proceso de certificación:</w:t>
      </w:r>
    </w:p>
    <w:p w14:paraId="485EBF82" w14:textId="77777777" w:rsidR="00D10B45" w:rsidRPr="00F2337A" w:rsidRDefault="00D10B45" w:rsidP="00F2337A">
      <w:pPr>
        <w:spacing w:line="360" w:lineRule="auto"/>
        <w:contextualSpacing/>
        <w:jc w:val="both"/>
        <w:rPr>
          <w:rFonts w:ascii="Palatino Linotype" w:hAnsi="Palatino Linotype" w:cs="Arial"/>
        </w:rPr>
      </w:pPr>
    </w:p>
    <w:tbl>
      <w:tblPr>
        <w:tblStyle w:val="Tablaconcuadrcula"/>
        <w:tblW w:w="9209" w:type="dxa"/>
        <w:tblLook w:val="04A0" w:firstRow="1" w:lastRow="0" w:firstColumn="1" w:lastColumn="0" w:noHBand="0" w:noVBand="1"/>
      </w:tblPr>
      <w:tblGrid>
        <w:gridCol w:w="2837"/>
        <w:gridCol w:w="5383"/>
        <w:gridCol w:w="989"/>
      </w:tblGrid>
      <w:tr w:rsidR="00F2337A" w:rsidRPr="00F2337A" w14:paraId="28C6C325" w14:textId="77777777" w:rsidTr="00F2337A">
        <w:trPr>
          <w:tblHeader/>
        </w:trPr>
        <w:tc>
          <w:tcPr>
            <w:tcW w:w="2837" w:type="dxa"/>
            <w:shd w:val="pct12" w:color="auto" w:fill="auto"/>
            <w:vAlign w:val="center"/>
          </w:tcPr>
          <w:p w14:paraId="2EB71B61" w14:textId="4FBDD770" w:rsidR="00D10B45" w:rsidRPr="00F2337A" w:rsidRDefault="00D10B45" w:rsidP="00F2337A">
            <w:pPr>
              <w:spacing w:line="276" w:lineRule="auto"/>
              <w:contextualSpacing/>
              <w:jc w:val="center"/>
              <w:rPr>
                <w:rFonts w:ascii="Palatino Linotype" w:hAnsi="Palatino Linotype" w:cs="Arial"/>
              </w:rPr>
            </w:pPr>
            <w:r w:rsidRPr="00F2337A">
              <w:rPr>
                <w:rFonts w:ascii="Palatino Linotype" w:hAnsi="Palatino Linotype" w:cs="Arial"/>
                <w:b/>
              </w:rPr>
              <w:t>Área</w:t>
            </w:r>
          </w:p>
        </w:tc>
        <w:tc>
          <w:tcPr>
            <w:tcW w:w="5383" w:type="dxa"/>
            <w:shd w:val="pct12" w:color="auto" w:fill="auto"/>
            <w:vAlign w:val="center"/>
          </w:tcPr>
          <w:p w14:paraId="41A2372C" w14:textId="4EE2C586" w:rsidR="00D10B45" w:rsidRPr="00F2337A" w:rsidRDefault="00D10B45" w:rsidP="00F2337A">
            <w:pPr>
              <w:spacing w:line="276" w:lineRule="auto"/>
              <w:contextualSpacing/>
              <w:jc w:val="center"/>
              <w:rPr>
                <w:rFonts w:ascii="Palatino Linotype" w:hAnsi="Palatino Linotype" w:cs="Arial"/>
              </w:rPr>
            </w:pPr>
            <w:r w:rsidRPr="00F2337A">
              <w:rPr>
                <w:rFonts w:ascii="Palatino Linotype" w:hAnsi="Palatino Linotype" w:cs="Arial"/>
                <w:b/>
              </w:rPr>
              <w:t xml:space="preserve">Fecha </w:t>
            </w:r>
            <w:r w:rsidR="00F2337A">
              <w:rPr>
                <w:rFonts w:ascii="Palatino Linotype" w:hAnsi="Palatino Linotype" w:cs="Arial"/>
                <w:b/>
              </w:rPr>
              <w:t xml:space="preserve">en la que fue </w:t>
            </w:r>
            <w:r w:rsidRPr="00F2337A">
              <w:rPr>
                <w:rFonts w:ascii="Palatino Linotype" w:hAnsi="Palatino Linotype" w:cs="Arial"/>
                <w:b/>
              </w:rPr>
              <w:t>dado de alta</w:t>
            </w:r>
          </w:p>
        </w:tc>
        <w:tc>
          <w:tcPr>
            <w:tcW w:w="989" w:type="dxa"/>
            <w:shd w:val="pct12" w:color="auto" w:fill="auto"/>
            <w:vAlign w:val="center"/>
          </w:tcPr>
          <w:p w14:paraId="09DBDD26" w14:textId="54B72024" w:rsidR="00D10B45" w:rsidRPr="00F2337A" w:rsidRDefault="00D10B45" w:rsidP="00F2337A">
            <w:pPr>
              <w:spacing w:line="276" w:lineRule="auto"/>
              <w:contextualSpacing/>
              <w:jc w:val="center"/>
              <w:rPr>
                <w:rFonts w:ascii="Palatino Linotype" w:hAnsi="Palatino Linotype" w:cs="Arial"/>
                <w:b/>
              </w:rPr>
            </w:pPr>
            <w:r w:rsidRPr="00F2337A">
              <w:rPr>
                <w:rFonts w:ascii="Palatino Linotype" w:hAnsi="Palatino Linotype" w:cs="Arial"/>
                <w:b/>
              </w:rPr>
              <w:t>Co</w:t>
            </w:r>
            <w:r w:rsidR="00F2337A">
              <w:rPr>
                <w:rFonts w:ascii="Palatino Linotype" w:hAnsi="Palatino Linotype" w:cs="Arial"/>
                <w:b/>
              </w:rPr>
              <w:t>l</w:t>
            </w:r>
            <w:r w:rsidRPr="00F2337A">
              <w:rPr>
                <w:rFonts w:ascii="Palatino Linotype" w:hAnsi="Palatino Linotype" w:cs="Arial"/>
                <w:b/>
              </w:rPr>
              <w:t>ma</w:t>
            </w:r>
          </w:p>
          <w:p w14:paraId="072B7226" w14:textId="52BF9E18" w:rsidR="00D10B45" w:rsidRPr="00F2337A" w:rsidRDefault="00D10B45" w:rsidP="00F2337A">
            <w:pPr>
              <w:spacing w:line="276" w:lineRule="auto"/>
              <w:contextualSpacing/>
              <w:jc w:val="center"/>
              <w:rPr>
                <w:rFonts w:ascii="Palatino Linotype" w:hAnsi="Palatino Linotype" w:cs="Arial"/>
              </w:rPr>
            </w:pPr>
            <w:r w:rsidRPr="00F2337A">
              <w:rPr>
                <w:rFonts w:ascii="Palatino Linotype" w:hAnsi="Palatino Linotype" w:cs="Arial"/>
                <w:b/>
              </w:rPr>
              <w:t>Si/No</w:t>
            </w:r>
          </w:p>
        </w:tc>
      </w:tr>
      <w:tr w:rsidR="00F2337A" w:rsidRPr="00F2337A" w14:paraId="2A46415F" w14:textId="77777777" w:rsidTr="00F2337A">
        <w:tc>
          <w:tcPr>
            <w:tcW w:w="2837" w:type="dxa"/>
          </w:tcPr>
          <w:p w14:paraId="3C7D0D20" w14:textId="6FE9CD7E" w:rsidR="00D10B45" w:rsidRPr="00F2337A" w:rsidRDefault="0052340E" w:rsidP="00F2337A">
            <w:pPr>
              <w:spacing w:line="276" w:lineRule="auto"/>
              <w:ind w:right="49"/>
              <w:contextualSpacing/>
              <w:jc w:val="both"/>
              <w:rPr>
                <w:rFonts w:ascii="Palatino Linotype" w:hAnsi="Palatino Linotype" w:cs="Arial"/>
              </w:rPr>
            </w:pPr>
            <w:r w:rsidRPr="00F2337A">
              <w:rPr>
                <w:rFonts w:ascii="Palatino Linotype" w:hAnsi="Palatino Linotype" w:cs="Arial"/>
              </w:rPr>
              <w:t>Dirección de Desarrollo Urbano</w:t>
            </w:r>
          </w:p>
          <w:p w14:paraId="1D76083C" w14:textId="77777777" w:rsidR="00D10B45" w:rsidRPr="00F2337A" w:rsidRDefault="00D10B45" w:rsidP="00F2337A">
            <w:pPr>
              <w:spacing w:line="276" w:lineRule="auto"/>
              <w:contextualSpacing/>
              <w:jc w:val="both"/>
              <w:rPr>
                <w:rFonts w:ascii="Palatino Linotype" w:hAnsi="Palatino Linotype" w:cs="Arial"/>
                <w:b/>
              </w:rPr>
            </w:pPr>
          </w:p>
        </w:tc>
        <w:tc>
          <w:tcPr>
            <w:tcW w:w="5383" w:type="dxa"/>
          </w:tcPr>
          <w:p w14:paraId="54269D05" w14:textId="246D5C98" w:rsidR="00D10B45" w:rsidRPr="00F2337A" w:rsidRDefault="00D10B45" w:rsidP="00F2337A">
            <w:pPr>
              <w:spacing w:line="276" w:lineRule="auto"/>
              <w:contextualSpacing/>
              <w:jc w:val="both"/>
              <w:rPr>
                <w:rFonts w:ascii="Palatino Linotype" w:hAnsi="Palatino Linotype" w:cs="Arial"/>
                <w:b/>
              </w:rPr>
            </w:pPr>
            <w:r w:rsidRPr="00F2337A">
              <w:rPr>
                <w:rFonts w:ascii="Palatino Linotype" w:hAnsi="Palatino Linotype"/>
                <w:noProof/>
                <w:lang w:eastAsia="es-MX"/>
              </w:rPr>
              <w:drawing>
                <wp:inline distT="0" distB="0" distL="0" distR="0" wp14:anchorId="1285F023" wp14:editId="375A3C0B">
                  <wp:extent cx="3213847" cy="1057275"/>
                  <wp:effectExtent l="0" t="0" r="5715"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15403" cy="1057787"/>
                          </a:xfrm>
                          <a:prstGeom prst="rect">
                            <a:avLst/>
                          </a:prstGeom>
                        </pic:spPr>
                      </pic:pic>
                    </a:graphicData>
                  </a:graphic>
                </wp:inline>
              </w:drawing>
            </w:r>
          </w:p>
        </w:tc>
        <w:tc>
          <w:tcPr>
            <w:tcW w:w="989" w:type="dxa"/>
          </w:tcPr>
          <w:p w14:paraId="68629DA2" w14:textId="71EF94DD" w:rsidR="00D10B45" w:rsidRPr="00F2337A" w:rsidRDefault="00D10B45" w:rsidP="00F2337A">
            <w:pPr>
              <w:spacing w:line="276" w:lineRule="auto"/>
              <w:contextualSpacing/>
              <w:jc w:val="center"/>
              <w:rPr>
                <w:rFonts w:ascii="Palatino Linotype" w:hAnsi="Palatino Linotype" w:cs="Arial"/>
                <w:b/>
              </w:rPr>
            </w:pPr>
            <w:r w:rsidRPr="00F2337A">
              <w:rPr>
                <w:rFonts w:ascii="Palatino Linotype" w:hAnsi="Palatino Linotype" w:cs="Arial"/>
                <w:b/>
              </w:rPr>
              <w:t>Si</w:t>
            </w:r>
          </w:p>
        </w:tc>
      </w:tr>
      <w:tr w:rsidR="00F2337A" w:rsidRPr="00F2337A" w14:paraId="3CF075DF" w14:textId="77777777" w:rsidTr="00F2337A">
        <w:tc>
          <w:tcPr>
            <w:tcW w:w="2837" w:type="dxa"/>
          </w:tcPr>
          <w:p w14:paraId="1BBE36DC" w14:textId="105FED74" w:rsidR="00D10B45" w:rsidRPr="00F2337A" w:rsidRDefault="00D10B45" w:rsidP="00F2337A">
            <w:pPr>
              <w:spacing w:line="276" w:lineRule="auto"/>
              <w:ind w:right="49"/>
              <w:contextualSpacing/>
              <w:jc w:val="both"/>
              <w:rPr>
                <w:rFonts w:ascii="Palatino Linotype" w:hAnsi="Palatino Linotype" w:cs="Arial"/>
              </w:rPr>
            </w:pPr>
            <w:r w:rsidRPr="00F2337A">
              <w:rPr>
                <w:rFonts w:ascii="Palatino Linotype" w:hAnsi="Palatino Linotype" w:cs="Arial"/>
              </w:rPr>
              <w:t xml:space="preserve">Dirección de Sustentabilidad Ambiental; </w:t>
            </w:r>
          </w:p>
          <w:p w14:paraId="14858C99" w14:textId="77777777" w:rsidR="00D10B45" w:rsidRPr="00F2337A" w:rsidRDefault="00D10B45" w:rsidP="00F2337A">
            <w:pPr>
              <w:spacing w:line="276" w:lineRule="auto"/>
              <w:contextualSpacing/>
              <w:jc w:val="both"/>
              <w:rPr>
                <w:rFonts w:ascii="Palatino Linotype" w:hAnsi="Palatino Linotype" w:cs="Arial"/>
                <w:b/>
              </w:rPr>
            </w:pPr>
          </w:p>
        </w:tc>
        <w:tc>
          <w:tcPr>
            <w:tcW w:w="5383" w:type="dxa"/>
          </w:tcPr>
          <w:p w14:paraId="626F81B4" w14:textId="6B4B469F" w:rsidR="00D10B45" w:rsidRPr="00F2337A" w:rsidRDefault="00D10B45" w:rsidP="00F2337A">
            <w:pPr>
              <w:spacing w:line="276" w:lineRule="auto"/>
              <w:contextualSpacing/>
              <w:jc w:val="both"/>
              <w:rPr>
                <w:rFonts w:ascii="Palatino Linotype" w:hAnsi="Palatino Linotype" w:cs="Arial"/>
                <w:b/>
              </w:rPr>
            </w:pPr>
            <w:r w:rsidRPr="00F2337A">
              <w:rPr>
                <w:rFonts w:ascii="Palatino Linotype" w:hAnsi="Palatino Linotype"/>
                <w:noProof/>
                <w:lang w:eastAsia="es-MX"/>
              </w:rPr>
              <w:drawing>
                <wp:inline distT="0" distB="0" distL="0" distR="0" wp14:anchorId="41E14483" wp14:editId="7A0E2E14">
                  <wp:extent cx="3240741" cy="1038225"/>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45905" cy="1039879"/>
                          </a:xfrm>
                          <a:prstGeom prst="rect">
                            <a:avLst/>
                          </a:prstGeom>
                        </pic:spPr>
                      </pic:pic>
                    </a:graphicData>
                  </a:graphic>
                </wp:inline>
              </w:drawing>
            </w:r>
          </w:p>
        </w:tc>
        <w:tc>
          <w:tcPr>
            <w:tcW w:w="989" w:type="dxa"/>
          </w:tcPr>
          <w:p w14:paraId="6ACFB21A" w14:textId="0F2EE1F7" w:rsidR="00D10B45" w:rsidRPr="00F2337A" w:rsidRDefault="00D10B45" w:rsidP="00F2337A">
            <w:pPr>
              <w:spacing w:line="276" w:lineRule="auto"/>
              <w:contextualSpacing/>
              <w:jc w:val="center"/>
              <w:rPr>
                <w:rFonts w:ascii="Palatino Linotype" w:hAnsi="Palatino Linotype" w:cs="Arial"/>
                <w:b/>
              </w:rPr>
            </w:pPr>
            <w:r w:rsidRPr="00F2337A">
              <w:rPr>
                <w:rFonts w:ascii="Palatino Linotype" w:hAnsi="Palatino Linotype" w:cs="Arial"/>
                <w:b/>
              </w:rPr>
              <w:t>Si</w:t>
            </w:r>
          </w:p>
        </w:tc>
      </w:tr>
      <w:tr w:rsidR="00F2337A" w:rsidRPr="00F2337A" w14:paraId="52413AF6" w14:textId="77777777" w:rsidTr="00F2337A">
        <w:tc>
          <w:tcPr>
            <w:tcW w:w="2837" w:type="dxa"/>
          </w:tcPr>
          <w:p w14:paraId="786F2502" w14:textId="2B7FC2C4" w:rsidR="00D10B45" w:rsidRPr="00F2337A" w:rsidRDefault="00D10B45" w:rsidP="00F2337A">
            <w:pPr>
              <w:spacing w:line="276" w:lineRule="auto"/>
              <w:ind w:right="49"/>
              <w:contextualSpacing/>
              <w:jc w:val="both"/>
              <w:rPr>
                <w:rFonts w:ascii="Palatino Linotype" w:hAnsi="Palatino Linotype" w:cs="Arial"/>
              </w:rPr>
            </w:pPr>
            <w:r w:rsidRPr="00F2337A">
              <w:rPr>
                <w:rFonts w:ascii="Palatino Linotype" w:hAnsi="Palatino Linotype" w:cs="Arial"/>
              </w:rPr>
              <w:t>Departamento de Turismo</w:t>
            </w:r>
          </w:p>
        </w:tc>
        <w:tc>
          <w:tcPr>
            <w:tcW w:w="5383" w:type="dxa"/>
          </w:tcPr>
          <w:p w14:paraId="5AEBB144" w14:textId="5F5F930C" w:rsidR="00D10B45" w:rsidRPr="00F2337A" w:rsidRDefault="00D10B45" w:rsidP="00F2337A">
            <w:pPr>
              <w:spacing w:line="276" w:lineRule="auto"/>
              <w:contextualSpacing/>
              <w:jc w:val="both"/>
              <w:rPr>
                <w:rFonts w:ascii="Palatino Linotype" w:hAnsi="Palatino Linotype"/>
                <w:noProof/>
                <w:lang w:eastAsia="es-MX"/>
              </w:rPr>
            </w:pPr>
            <w:r w:rsidRPr="00F2337A">
              <w:rPr>
                <w:rFonts w:ascii="Palatino Linotype" w:hAnsi="Palatino Linotype"/>
                <w:noProof/>
                <w:lang w:eastAsia="es-MX"/>
              </w:rPr>
              <w:drawing>
                <wp:inline distT="0" distB="0" distL="0" distR="0" wp14:anchorId="709915E3" wp14:editId="3BE9A033">
                  <wp:extent cx="3267635" cy="1028700"/>
                  <wp:effectExtent l="0" t="0" r="9525"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71994" cy="1030072"/>
                          </a:xfrm>
                          <a:prstGeom prst="rect">
                            <a:avLst/>
                          </a:prstGeom>
                        </pic:spPr>
                      </pic:pic>
                    </a:graphicData>
                  </a:graphic>
                </wp:inline>
              </w:drawing>
            </w:r>
          </w:p>
        </w:tc>
        <w:tc>
          <w:tcPr>
            <w:tcW w:w="989" w:type="dxa"/>
          </w:tcPr>
          <w:p w14:paraId="1EFC5B24" w14:textId="614C3F6E" w:rsidR="00D10B45" w:rsidRPr="00F2337A" w:rsidRDefault="00D10B45" w:rsidP="00F2337A">
            <w:pPr>
              <w:spacing w:line="276" w:lineRule="auto"/>
              <w:contextualSpacing/>
              <w:jc w:val="center"/>
              <w:rPr>
                <w:rFonts w:ascii="Palatino Linotype" w:hAnsi="Palatino Linotype" w:cs="Arial"/>
                <w:b/>
              </w:rPr>
            </w:pPr>
            <w:r w:rsidRPr="00F2337A">
              <w:rPr>
                <w:rFonts w:ascii="Palatino Linotype" w:hAnsi="Palatino Linotype" w:cs="Arial"/>
                <w:b/>
              </w:rPr>
              <w:t>No</w:t>
            </w:r>
          </w:p>
        </w:tc>
      </w:tr>
      <w:tr w:rsidR="00F2337A" w:rsidRPr="00F2337A" w14:paraId="256BBA5C" w14:textId="77777777" w:rsidTr="00F2337A">
        <w:tc>
          <w:tcPr>
            <w:tcW w:w="2837" w:type="dxa"/>
          </w:tcPr>
          <w:p w14:paraId="415792C6" w14:textId="30D90F93" w:rsidR="00D10B45" w:rsidRPr="00F2337A" w:rsidRDefault="00D10B45" w:rsidP="00F2337A">
            <w:pPr>
              <w:spacing w:line="276" w:lineRule="auto"/>
              <w:ind w:right="49"/>
              <w:contextualSpacing/>
              <w:jc w:val="both"/>
              <w:rPr>
                <w:rFonts w:ascii="Palatino Linotype" w:hAnsi="Palatino Linotype" w:cs="Arial"/>
              </w:rPr>
            </w:pPr>
            <w:r w:rsidRPr="00F2337A">
              <w:rPr>
                <w:rFonts w:ascii="Palatino Linotype" w:hAnsi="Palatino Linotype" w:cs="Arial"/>
              </w:rPr>
              <w:lastRenderedPageBreak/>
              <w:t>Dirección de la Mujer</w:t>
            </w:r>
          </w:p>
        </w:tc>
        <w:tc>
          <w:tcPr>
            <w:tcW w:w="5383" w:type="dxa"/>
          </w:tcPr>
          <w:p w14:paraId="57A682E1" w14:textId="12373E11" w:rsidR="00D10B45" w:rsidRPr="00F2337A" w:rsidRDefault="00D10B45" w:rsidP="00F2337A">
            <w:pPr>
              <w:spacing w:line="276" w:lineRule="auto"/>
              <w:contextualSpacing/>
              <w:jc w:val="both"/>
              <w:rPr>
                <w:rFonts w:ascii="Palatino Linotype" w:hAnsi="Palatino Linotype"/>
                <w:noProof/>
                <w:lang w:eastAsia="es-MX"/>
              </w:rPr>
            </w:pPr>
            <w:r w:rsidRPr="00F2337A">
              <w:rPr>
                <w:rFonts w:ascii="Palatino Linotype" w:hAnsi="Palatino Linotype"/>
                <w:noProof/>
                <w:lang w:eastAsia="es-MX"/>
              </w:rPr>
              <w:drawing>
                <wp:inline distT="0" distB="0" distL="0" distR="0" wp14:anchorId="6C54C679" wp14:editId="0B4F07EC">
                  <wp:extent cx="3281083" cy="102870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87390" cy="1030677"/>
                          </a:xfrm>
                          <a:prstGeom prst="rect">
                            <a:avLst/>
                          </a:prstGeom>
                        </pic:spPr>
                      </pic:pic>
                    </a:graphicData>
                  </a:graphic>
                </wp:inline>
              </w:drawing>
            </w:r>
          </w:p>
        </w:tc>
        <w:tc>
          <w:tcPr>
            <w:tcW w:w="989" w:type="dxa"/>
          </w:tcPr>
          <w:p w14:paraId="29F7E07C" w14:textId="452A501A" w:rsidR="00D10B45" w:rsidRPr="00F2337A" w:rsidRDefault="00D10B45" w:rsidP="00F2337A">
            <w:pPr>
              <w:spacing w:line="276" w:lineRule="auto"/>
              <w:contextualSpacing/>
              <w:jc w:val="center"/>
              <w:rPr>
                <w:rFonts w:ascii="Palatino Linotype" w:hAnsi="Palatino Linotype" w:cs="Arial"/>
                <w:b/>
              </w:rPr>
            </w:pPr>
            <w:r w:rsidRPr="00F2337A">
              <w:rPr>
                <w:rFonts w:ascii="Palatino Linotype" w:hAnsi="Palatino Linotype" w:cs="Arial"/>
                <w:b/>
              </w:rPr>
              <w:t xml:space="preserve">Si </w:t>
            </w:r>
          </w:p>
        </w:tc>
      </w:tr>
    </w:tbl>
    <w:p w14:paraId="75E5C2A1" w14:textId="77777777" w:rsidR="00D10B45" w:rsidRPr="00F2337A" w:rsidRDefault="00D10B45" w:rsidP="00F2337A">
      <w:pPr>
        <w:spacing w:line="360" w:lineRule="auto"/>
        <w:contextualSpacing/>
        <w:jc w:val="both"/>
        <w:rPr>
          <w:rFonts w:ascii="Palatino Linotype" w:hAnsi="Palatino Linotype" w:cs="Arial"/>
        </w:rPr>
      </w:pPr>
    </w:p>
    <w:p w14:paraId="2B88272E" w14:textId="77777777" w:rsidR="00D10B45" w:rsidRPr="00F2337A" w:rsidRDefault="00D10B45" w:rsidP="00F2337A">
      <w:pPr>
        <w:spacing w:line="360" w:lineRule="auto"/>
        <w:contextualSpacing/>
        <w:jc w:val="both"/>
        <w:rPr>
          <w:rFonts w:ascii="Palatino Linotype" w:hAnsi="Palatino Linotype" w:cs="Arial"/>
        </w:rPr>
      </w:pPr>
      <w:r w:rsidRPr="00F2337A">
        <w:rPr>
          <w:rFonts w:ascii="Palatino Linotype" w:hAnsi="Palatino Linotype" w:cs="Arial"/>
        </w:rPr>
        <w:t xml:space="preserve"> Es así que, </w:t>
      </w:r>
      <w:r w:rsidR="00FC47E5" w:rsidRPr="00F2337A">
        <w:rPr>
          <w:rFonts w:ascii="Palatino Linotype" w:hAnsi="Palatino Linotype" w:cs="Arial"/>
        </w:rPr>
        <w:t xml:space="preserve">los titulares de </w:t>
      </w:r>
      <w:r w:rsidRPr="00F2337A">
        <w:rPr>
          <w:rFonts w:ascii="Palatino Linotype" w:hAnsi="Palatino Linotype" w:cs="Arial"/>
        </w:rPr>
        <w:t xml:space="preserve">la Dirección de </w:t>
      </w:r>
      <w:r w:rsidR="00FC47E5" w:rsidRPr="00F2337A">
        <w:rPr>
          <w:rFonts w:ascii="Palatino Linotype" w:hAnsi="Palatino Linotype" w:cs="Arial"/>
        </w:rPr>
        <w:t xml:space="preserve">Desarrollo Urbano, </w:t>
      </w:r>
      <w:r w:rsidRPr="00F2337A">
        <w:rPr>
          <w:rFonts w:ascii="Palatino Linotype" w:hAnsi="Palatino Linotype" w:cs="Arial"/>
        </w:rPr>
        <w:t xml:space="preserve">Dirección de Sustentabilidad Ambiental, </w:t>
      </w:r>
      <w:r w:rsidR="005A0711" w:rsidRPr="00F2337A">
        <w:rPr>
          <w:rFonts w:ascii="Palatino Linotype" w:hAnsi="Palatino Linotype" w:cs="Arial"/>
        </w:rPr>
        <w:t xml:space="preserve">este Órgano Garante </w:t>
      </w:r>
      <w:r w:rsidRPr="00F2337A">
        <w:rPr>
          <w:rFonts w:ascii="Palatino Linotype" w:hAnsi="Palatino Linotype" w:cs="Arial"/>
        </w:rPr>
        <w:t xml:space="preserve">determina que </w:t>
      </w:r>
      <w:r w:rsidR="005A0711" w:rsidRPr="00F2337A">
        <w:rPr>
          <w:rFonts w:ascii="Palatino Linotype" w:hAnsi="Palatino Linotype" w:cs="Arial"/>
        </w:rPr>
        <w:t>se tiene por colmado; ello en razón de que se encuentra transcurriendo el término de los seis meses para acreditar la certificación</w:t>
      </w:r>
      <w:r w:rsidRPr="00F2337A">
        <w:rPr>
          <w:rFonts w:ascii="Palatino Linotype" w:hAnsi="Palatino Linotype" w:cs="Arial"/>
        </w:rPr>
        <w:t xml:space="preserve"> correspondiente</w:t>
      </w:r>
      <w:r w:rsidR="005A0711" w:rsidRPr="00F2337A">
        <w:rPr>
          <w:rFonts w:ascii="Palatino Linotype" w:hAnsi="Palatino Linotype" w:cs="Arial"/>
        </w:rPr>
        <w:t>; asimismo, respecto a la titular de la Dirección de la Mujer, se tiene por atendido, al no existir titular del área en la fecha de presentación de la solicitud</w:t>
      </w:r>
      <w:r w:rsidRPr="00F2337A">
        <w:rPr>
          <w:rFonts w:ascii="Palatino Linotype" w:hAnsi="Palatino Linotype" w:cs="Arial"/>
        </w:rPr>
        <w:t xml:space="preserve">. </w:t>
      </w:r>
    </w:p>
    <w:p w14:paraId="275C8420" w14:textId="77777777" w:rsidR="00D10B45" w:rsidRPr="00F2337A" w:rsidRDefault="00D10B45" w:rsidP="00F2337A">
      <w:pPr>
        <w:spacing w:line="360" w:lineRule="auto"/>
        <w:contextualSpacing/>
        <w:jc w:val="both"/>
        <w:rPr>
          <w:rFonts w:ascii="Palatino Linotype" w:hAnsi="Palatino Linotype" w:cs="Arial"/>
        </w:rPr>
      </w:pPr>
    </w:p>
    <w:p w14:paraId="03B8EB11" w14:textId="490D3FBC" w:rsidR="005A0711" w:rsidRPr="00F2337A" w:rsidRDefault="00D10B45" w:rsidP="00F2337A">
      <w:pPr>
        <w:spacing w:line="360" w:lineRule="auto"/>
        <w:contextualSpacing/>
        <w:jc w:val="both"/>
        <w:rPr>
          <w:rFonts w:ascii="Palatino Linotype" w:hAnsi="Palatino Linotype" w:cs="Arial"/>
        </w:rPr>
      </w:pPr>
      <w:r w:rsidRPr="00F2337A">
        <w:rPr>
          <w:rFonts w:ascii="Palatino Linotype" w:hAnsi="Palatino Linotype" w:cs="Arial"/>
        </w:rPr>
        <w:t xml:space="preserve">Sin embargo, </w:t>
      </w:r>
      <w:r w:rsidR="005A0711" w:rsidRPr="00F2337A">
        <w:rPr>
          <w:rFonts w:ascii="Palatino Linotype" w:hAnsi="Palatino Linotype" w:cs="Arial"/>
        </w:rPr>
        <w:t xml:space="preserve">respecto a la certificación del titular del área de Turismo, se advierte que </w:t>
      </w:r>
      <w:r w:rsidR="005A0711" w:rsidRPr="00F2337A">
        <w:rPr>
          <w:rFonts w:ascii="Palatino Linotype" w:hAnsi="Palatino Linotype" w:cs="Arial"/>
          <w:b/>
        </w:rPr>
        <w:t xml:space="preserve">EL SUJETO OBLIGADO </w:t>
      </w:r>
      <w:r w:rsidR="005A0711" w:rsidRPr="00F2337A">
        <w:rPr>
          <w:rFonts w:ascii="Palatino Linotype" w:hAnsi="Palatino Linotype" w:cs="Arial"/>
        </w:rPr>
        <w:t xml:space="preserve">cuenta con un Departamento de Turismo, el cual fue dado de alta el pasado cuatro de agosto de dos mil veintidós; por lo que al no haber acreditado la certificación correspondiente, este Órgano Garante determina </w:t>
      </w:r>
      <w:r w:rsidRPr="00F2337A">
        <w:rPr>
          <w:rFonts w:ascii="Palatino Linotype" w:hAnsi="Palatino Linotype" w:cs="Arial"/>
        </w:rPr>
        <w:t>ordenar el del Acuerdo emitido por el Comité de Transparencia, donde confirme la inexistencia en términos del artículo 19, párrafo tercero y 169 de la Ley de Transparencia y Acceso a la Información Pública del Estado de México y Municipios.</w:t>
      </w:r>
    </w:p>
    <w:p w14:paraId="792F448B" w14:textId="77777777" w:rsidR="005A0711" w:rsidRPr="00F2337A" w:rsidRDefault="005A0711" w:rsidP="00F2337A">
      <w:pPr>
        <w:spacing w:line="360" w:lineRule="auto"/>
        <w:contextualSpacing/>
        <w:jc w:val="both"/>
        <w:rPr>
          <w:rFonts w:ascii="Palatino Linotype" w:hAnsi="Palatino Linotype" w:cs="Arial"/>
        </w:rPr>
      </w:pPr>
    </w:p>
    <w:p w14:paraId="42B4B777" w14:textId="01572260" w:rsidR="00CE11DD" w:rsidRPr="00F2337A" w:rsidRDefault="00CE11DD" w:rsidP="00F2337A">
      <w:pPr>
        <w:spacing w:line="360" w:lineRule="auto"/>
        <w:contextualSpacing/>
        <w:jc w:val="both"/>
        <w:rPr>
          <w:rFonts w:ascii="Palatino Linotype" w:hAnsi="Palatino Linotype" w:cs="Arial"/>
        </w:rPr>
      </w:pPr>
      <w:r w:rsidRPr="00F2337A">
        <w:rPr>
          <w:rFonts w:ascii="Palatino Linotype" w:hAnsi="Palatino Linotype" w:cs="Arial"/>
        </w:rPr>
        <w:t xml:space="preserve">Por otro lado, es necesario destacar que </w:t>
      </w:r>
      <w:r w:rsidRPr="00F2337A">
        <w:rPr>
          <w:rFonts w:ascii="Palatino Linotype" w:hAnsi="Palatino Linotype" w:cs="Arial"/>
          <w:b/>
        </w:rPr>
        <w:t xml:space="preserve">EL SUJETO OBLIGADO </w:t>
      </w:r>
      <w:r w:rsidRPr="00F2337A">
        <w:rPr>
          <w:rFonts w:ascii="Palatino Linotype" w:hAnsi="Palatino Linotype" w:cs="Arial"/>
        </w:rPr>
        <w:t xml:space="preserve">omitió realizar pronunciamiento de todas las Unidades Administrativas que cuentan con un Titular y que requieren contar con certificación de competencia laboral, hecho que toma </w:t>
      </w:r>
      <w:r w:rsidRPr="00F2337A">
        <w:rPr>
          <w:rFonts w:ascii="Palatino Linotype" w:hAnsi="Palatino Linotype" w:cs="Arial"/>
        </w:rPr>
        <w:lastRenderedPageBreak/>
        <w:t xml:space="preserve">relevancia, pues </w:t>
      </w:r>
      <w:r w:rsidR="009F1B65" w:rsidRPr="009F1B65">
        <w:rPr>
          <w:rFonts w:ascii="Palatino Linotype" w:hAnsi="Palatino Linotype" w:cs="Arial"/>
          <w:b/>
          <w:bCs/>
        </w:rPr>
        <w:t>EL RECURRENTE</w:t>
      </w:r>
      <w:r w:rsidR="009F1B65" w:rsidRPr="00F2337A">
        <w:rPr>
          <w:rFonts w:ascii="Palatino Linotype" w:hAnsi="Palatino Linotype" w:cs="Arial"/>
        </w:rPr>
        <w:t xml:space="preserve"> </w:t>
      </w:r>
      <w:r w:rsidRPr="00F2337A">
        <w:rPr>
          <w:rFonts w:ascii="Palatino Linotype" w:hAnsi="Palatino Linotype" w:cs="Arial"/>
        </w:rPr>
        <w:t>en sus motivos de inconformidad de manera general, señaló como agravio, la entrega de información incompleta, por lo que, este Instituto analizó las áreas de las cuales se omitió realizar el pronunciamiento, siendo estás, las siguientes:</w:t>
      </w:r>
    </w:p>
    <w:p w14:paraId="419FD7CD" w14:textId="77777777" w:rsidR="00CE11DD" w:rsidRPr="00F2337A" w:rsidRDefault="00CE11DD" w:rsidP="00F2337A">
      <w:pPr>
        <w:spacing w:line="360" w:lineRule="auto"/>
        <w:contextualSpacing/>
        <w:jc w:val="both"/>
        <w:rPr>
          <w:rFonts w:ascii="Palatino Linotype" w:hAnsi="Palatino Linotype" w:cs="Arial"/>
        </w:rPr>
      </w:pPr>
    </w:p>
    <w:p w14:paraId="53B842AC" w14:textId="77777777" w:rsidR="00CE11DD" w:rsidRPr="00F2337A" w:rsidRDefault="00CE11DD" w:rsidP="00F2337A">
      <w:pPr>
        <w:pStyle w:val="Prrafodelista"/>
        <w:numPr>
          <w:ilvl w:val="0"/>
          <w:numId w:val="36"/>
        </w:numPr>
        <w:spacing w:line="360" w:lineRule="auto"/>
        <w:contextualSpacing/>
        <w:jc w:val="both"/>
        <w:rPr>
          <w:rFonts w:ascii="Palatino Linotype" w:hAnsi="Palatino Linotype" w:cs="Arial"/>
        </w:rPr>
      </w:pPr>
      <w:r w:rsidRPr="00F2337A">
        <w:rPr>
          <w:rFonts w:ascii="Palatino Linotype" w:hAnsi="Palatino Linotype" w:cs="Arial"/>
        </w:rPr>
        <w:t>Titulares de los integrantes de los Ayuntamientos</w:t>
      </w:r>
    </w:p>
    <w:p w14:paraId="74EAA5EC" w14:textId="5EE2948D" w:rsidR="00CE11DD" w:rsidRPr="00F2337A" w:rsidRDefault="00CE11DD" w:rsidP="00F2337A">
      <w:pPr>
        <w:pStyle w:val="Prrafodelista"/>
        <w:numPr>
          <w:ilvl w:val="0"/>
          <w:numId w:val="36"/>
        </w:numPr>
        <w:spacing w:line="360" w:lineRule="auto"/>
        <w:contextualSpacing/>
        <w:jc w:val="both"/>
        <w:rPr>
          <w:rFonts w:ascii="Palatino Linotype" w:hAnsi="Palatino Linotype" w:cs="Arial"/>
        </w:rPr>
      </w:pPr>
      <w:r w:rsidRPr="00F2337A">
        <w:rPr>
          <w:rFonts w:ascii="Palatino Linotype" w:hAnsi="Palatino Linotype" w:cs="Arial"/>
        </w:rPr>
        <w:t>Secretaría Técnica</w:t>
      </w:r>
    </w:p>
    <w:p w14:paraId="68EC3383" w14:textId="77777777" w:rsidR="00CE11DD" w:rsidRPr="00F2337A" w:rsidRDefault="00CE11DD" w:rsidP="00F2337A">
      <w:pPr>
        <w:pStyle w:val="Prrafodelista"/>
        <w:numPr>
          <w:ilvl w:val="0"/>
          <w:numId w:val="36"/>
        </w:numPr>
        <w:spacing w:line="360" w:lineRule="auto"/>
        <w:contextualSpacing/>
        <w:jc w:val="both"/>
        <w:rPr>
          <w:rFonts w:ascii="Palatino Linotype" w:hAnsi="Palatino Linotype" w:cs="Arial"/>
        </w:rPr>
      </w:pPr>
      <w:r w:rsidRPr="00F2337A">
        <w:rPr>
          <w:rFonts w:ascii="Palatino Linotype" w:hAnsi="Palatino Linotype" w:cs="Arial"/>
        </w:rPr>
        <w:t>Dirección de Administración</w:t>
      </w:r>
    </w:p>
    <w:p w14:paraId="48810E44" w14:textId="77777777" w:rsidR="00CE11DD" w:rsidRPr="00F2337A" w:rsidRDefault="00CE11DD" w:rsidP="00F2337A">
      <w:pPr>
        <w:pStyle w:val="Prrafodelista"/>
        <w:numPr>
          <w:ilvl w:val="0"/>
          <w:numId w:val="36"/>
        </w:numPr>
        <w:spacing w:line="360" w:lineRule="auto"/>
        <w:contextualSpacing/>
        <w:jc w:val="both"/>
        <w:rPr>
          <w:rFonts w:ascii="Palatino Linotype" w:hAnsi="Palatino Linotype" w:cs="Arial"/>
        </w:rPr>
      </w:pPr>
      <w:r w:rsidRPr="00F2337A">
        <w:rPr>
          <w:rFonts w:ascii="Palatino Linotype" w:hAnsi="Palatino Linotype" w:cs="Arial"/>
        </w:rPr>
        <w:t xml:space="preserve">Dirección Jurídica; </w:t>
      </w:r>
    </w:p>
    <w:p w14:paraId="1A0D3334" w14:textId="77777777" w:rsidR="00CE11DD" w:rsidRPr="00F2337A" w:rsidRDefault="00CE11DD" w:rsidP="00F2337A">
      <w:pPr>
        <w:pStyle w:val="Prrafodelista"/>
        <w:numPr>
          <w:ilvl w:val="0"/>
          <w:numId w:val="36"/>
        </w:numPr>
        <w:spacing w:line="360" w:lineRule="auto"/>
        <w:contextualSpacing/>
        <w:jc w:val="both"/>
        <w:rPr>
          <w:rFonts w:ascii="Palatino Linotype" w:hAnsi="Palatino Linotype" w:cs="Arial"/>
        </w:rPr>
      </w:pPr>
      <w:r w:rsidRPr="00F2337A">
        <w:rPr>
          <w:rFonts w:ascii="Palatino Linotype" w:hAnsi="Palatino Linotype" w:cs="Arial"/>
        </w:rPr>
        <w:t xml:space="preserve">Dirección de Servicios Públicos; </w:t>
      </w:r>
    </w:p>
    <w:p w14:paraId="077205F8" w14:textId="77777777" w:rsidR="00CE11DD" w:rsidRPr="00F2337A" w:rsidRDefault="00CE11DD" w:rsidP="00F2337A">
      <w:pPr>
        <w:pStyle w:val="Prrafodelista"/>
        <w:numPr>
          <w:ilvl w:val="0"/>
          <w:numId w:val="36"/>
        </w:numPr>
        <w:spacing w:line="360" w:lineRule="auto"/>
        <w:contextualSpacing/>
        <w:jc w:val="both"/>
        <w:rPr>
          <w:rFonts w:ascii="Palatino Linotype" w:hAnsi="Palatino Linotype" w:cs="Arial"/>
        </w:rPr>
      </w:pPr>
      <w:r w:rsidRPr="00F2337A">
        <w:rPr>
          <w:rFonts w:ascii="Palatino Linotype" w:hAnsi="Palatino Linotype" w:cs="Arial"/>
        </w:rPr>
        <w:t xml:space="preserve">Dirección de Gobierno Digital; </w:t>
      </w:r>
    </w:p>
    <w:p w14:paraId="3C5BB7C9" w14:textId="77777777" w:rsidR="00CE11DD" w:rsidRPr="00F2337A" w:rsidRDefault="00CE11DD" w:rsidP="00F2337A">
      <w:pPr>
        <w:pStyle w:val="Prrafodelista"/>
        <w:numPr>
          <w:ilvl w:val="0"/>
          <w:numId w:val="36"/>
        </w:numPr>
        <w:spacing w:line="360" w:lineRule="auto"/>
        <w:contextualSpacing/>
        <w:jc w:val="both"/>
        <w:rPr>
          <w:rFonts w:ascii="Palatino Linotype" w:hAnsi="Palatino Linotype" w:cs="Arial"/>
        </w:rPr>
      </w:pPr>
      <w:r w:rsidRPr="00F2337A">
        <w:rPr>
          <w:rFonts w:ascii="Palatino Linotype" w:hAnsi="Palatino Linotype" w:cs="Arial"/>
        </w:rPr>
        <w:t xml:space="preserve">Dirección de Movilidad; </w:t>
      </w:r>
    </w:p>
    <w:p w14:paraId="25A678CE" w14:textId="77777777" w:rsidR="00CE11DD" w:rsidRPr="00F2337A" w:rsidRDefault="00CE11DD" w:rsidP="00F2337A">
      <w:pPr>
        <w:pStyle w:val="Prrafodelista"/>
        <w:numPr>
          <w:ilvl w:val="0"/>
          <w:numId w:val="36"/>
        </w:numPr>
        <w:spacing w:line="360" w:lineRule="auto"/>
        <w:contextualSpacing/>
        <w:jc w:val="both"/>
        <w:rPr>
          <w:rFonts w:ascii="Palatino Linotype" w:hAnsi="Palatino Linotype" w:cs="Arial"/>
        </w:rPr>
      </w:pPr>
      <w:r w:rsidRPr="00F2337A">
        <w:rPr>
          <w:rFonts w:ascii="Palatino Linotype" w:hAnsi="Palatino Linotype" w:cs="Arial"/>
        </w:rPr>
        <w:t xml:space="preserve">Instituto Municipal de la Cultura y las Artes; </w:t>
      </w:r>
    </w:p>
    <w:p w14:paraId="7E75480E" w14:textId="77777777" w:rsidR="00CE11DD" w:rsidRPr="00F2337A" w:rsidRDefault="00CE11DD" w:rsidP="00F2337A">
      <w:pPr>
        <w:pStyle w:val="Prrafodelista"/>
        <w:numPr>
          <w:ilvl w:val="0"/>
          <w:numId w:val="36"/>
        </w:numPr>
        <w:spacing w:line="360" w:lineRule="auto"/>
        <w:contextualSpacing/>
        <w:jc w:val="both"/>
        <w:rPr>
          <w:rFonts w:ascii="Palatino Linotype" w:hAnsi="Palatino Linotype" w:cs="Arial"/>
        </w:rPr>
      </w:pPr>
      <w:r w:rsidRPr="00F2337A">
        <w:rPr>
          <w:rFonts w:ascii="Palatino Linotype" w:hAnsi="Palatino Linotype" w:cs="Arial"/>
        </w:rPr>
        <w:t xml:space="preserve">Instituto Municipal de Cultura Física y Deporte; </w:t>
      </w:r>
    </w:p>
    <w:p w14:paraId="745A3D64" w14:textId="77777777" w:rsidR="00CE11DD" w:rsidRPr="00F2337A" w:rsidRDefault="00CE11DD" w:rsidP="00F2337A">
      <w:pPr>
        <w:pStyle w:val="Prrafodelista"/>
        <w:numPr>
          <w:ilvl w:val="0"/>
          <w:numId w:val="36"/>
        </w:numPr>
        <w:spacing w:line="360" w:lineRule="auto"/>
        <w:contextualSpacing/>
        <w:jc w:val="both"/>
        <w:rPr>
          <w:rFonts w:ascii="Palatino Linotype" w:hAnsi="Palatino Linotype" w:cs="Arial"/>
        </w:rPr>
      </w:pPr>
      <w:r w:rsidRPr="00F2337A">
        <w:rPr>
          <w:rFonts w:ascii="Palatino Linotype" w:hAnsi="Palatino Linotype" w:cs="Arial"/>
        </w:rPr>
        <w:t xml:space="preserve">Instituto Municipal de la Juventud; </w:t>
      </w:r>
    </w:p>
    <w:p w14:paraId="44F20C5B" w14:textId="77777777" w:rsidR="00CE11DD" w:rsidRPr="00F2337A" w:rsidRDefault="00CE11DD" w:rsidP="00F2337A">
      <w:pPr>
        <w:pStyle w:val="Prrafodelista"/>
        <w:numPr>
          <w:ilvl w:val="0"/>
          <w:numId w:val="36"/>
        </w:numPr>
        <w:spacing w:line="360" w:lineRule="auto"/>
        <w:contextualSpacing/>
        <w:jc w:val="both"/>
        <w:rPr>
          <w:rFonts w:ascii="Palatino Linotype" w:hAnsi="Palatino Linotype" w:cs="Arial"/>
        </w:rPr>
      </w:pPr>
      <w:r w:rsidRPr="00F2337A">
        <w:rPr>
          <w:rFonts w:ascii="Palatino Linotype" w:hAnsi="Palatino Linotype" w:cs="Arial"/>
        </w:rPr>
        <w:t>Comisaría General de Seguridad Pública y Tránsito Municipal.</w:t>
      </w:r>
    </w:p>
    <w:p w14:paraId="14D0CF9C" w14:textId="77777777" w:rsidR="00CE11DD" w:rsidRPr="00F2337A" w:rsidRDefault="00CE11DD" w:rsidP="00F2337A">
      <w:pPr>
        <w:pStyle w:val="Prrafodelista"/>
        <w:numPr>
          <w:ilvl w:val="0"/>
          <w:numId w:val="36"/>
        </w:numPr>
        <w:spacing w:line="360" w:lineRule="auto"/>
        <w:contextualSpacing/>
        <w:jc w:val="both"/>
        <w:rPr>
          <w:rFonts w:ascii="Palatino Linotype" w:hAnsi="Palatino Linotype" w:cs="Arial"/>
        </w:rPr>
      </w:pPr>
      <w:r w:rsidRPr="00F2337A">
        <w:rPr>
          <w:rFonts w:ascii="Palatino Linotype" w:hAnsi="Palatino Linotype" w:cs="Arial"/>
        </w:rPr>
        <w:t>Coordinación de Catastro</w:t>
      </w:r>
    </w:p>
    <w:p w14:paraId="29B95144" w14:textId="77777777" w:rsidR="00CE11DD" w:rsidRPr="00F2337A" w:rsidRDefault="00CE11DD" w:rsidP="00F2337A">
      <w:pPr>
        <w:pStyle w:val="Prrafodelista"/>
        <w:numPr>
          <w:ilvl w:val="0"/>
          <w:numId w:val="36"/>
        </w:numPr>
        <w:spacing w:line="360" w:lineRule="auto"/>
        <w:contextualSpacing/>
        <w:jc w:val="both"/>
        <w:rPr>
          <w:rFonts w:ascii="Palatino Linotype" w:hAnsi="Palatino Linotype" w:cs="Arial"/>
        </w:rPr>
      </w:pPr>
      <w:r w:rsidRPr="00F2337A">
        <w:rPr>
          <w:rFonts w:ascii="Palatino Linotype" w:hAnsi="Palatino Linotype" w:cs="Arial"/>
        </w:rPr>
        <w:t xml:space="preserve">Titular de la Unidad de Transparencia </w:t>
      </w:r>
    </w:p>
    <w:p w14:paraId="32EDAD54" w14:textId="2E1843CE" w:rsidR="00752031" w:rsidRPr="00F2337A" w:rsidRDefault="00752031" w:rsidP="00F2337A">
      <w:pPr>
        <w:pStyle w:val="Prrafodelista"/>
        <w:numPr>
          <w:ilvl w:val="0"/>
          <w:numId w:val="36"/>
        </w:numPr>
        <w:spacing w:line="360" w:lineRule="auto"/>
        <w:contextualSpacing/>
        <w:jc w:val="both"/>
        <w:rPr>
          <w:rFonts w:ascii="Palatino Linotype" w:hAnsi="Palatino Linotype" w:cs="Arial"/>
        </w:rPr>
      </w:pPr>
      <w:r w:rsidRPr="00F2337A">
        <w:rPr>
          <w:rFonts w:ascii="Palatino Linotype" w:hAnsi="Palatino Linotype" w:cs="Arial"/>
        </w:rPr>
        <w:t>Defensoría Municipal de Derechos Humanos</w:t>
      </w:r>
    </w:p>
    <w:p w14:paraId="2C26AF69" w14:textId="77777777" w:rsidR="00CE11DD" w:rsidRPr="00F2337A" w:rsidRDefault="00CE11DD" w:rsidP="00F2337A">
      <w:pPr>
        <w:spacing w:line="360" w:lineRule="auto"/>
        <w:contextualSpacing/>
        <w:jc w:val="both"/>
        <w:rPr>
          <w:rFonts w:ascii="Palatino Linotype" w:hAnsi="Palatino Linotype" w:cs="Arial"/>
        </w:rPr>
      </w:pPr>
    </w:p>
    <w:p w14:paraId="69882C26" w14:textId="17665873" w:rsidR="00545AB3" w:rsidRPr="00F2337A" w:rsidRDefault="00CE11DD" w:rsidP="00F2337A">
      <w:pPr>
        <w:spacing w:line="360" w:lineRule="auto"/>
        <w:contextualSpacing/>
        <w:jc w:val="both"/>
        <w:rPr>
          <w:rFonts w:ascii="Palatino Linotype" w:hAnsi="Palatino Linotype" w:cs="Arial"/>
          <w:i/>
        </w:rPr>
      </w:pPr>
      <w:r w:rsidRPr="00F2337A">
        <w:rPr>
          <w:rFonts w:ascii="Palatino Linotype" w:hAnsi="Palatino Linotype" w:cs="Arial"/>
        </w:rPr>
        <w:t xml:space="preserve">Derivado de lo anterior, </w:t>
      </w:r>
      <w:r w:rsidR="00327784" w:rsidRPr="00F2337A">
        <w:rPr>
          <w:rFonts w:ascii="Palatino Linotype" w:hAnsi="Palatino Linotype" w:cs="Arial"/>
        </w:rPr>
        <w:t xml:space="preserve">en relación a </w:t>
      </w:r>
      <w:r w:rsidR="00545AB3" w:rsidRPr="00F2337A">
        <w:rPr>
          <w:rFonts w:ascii="Palatino Linotype" w:hAnsi="Palatino Linotype" w:cs="Arial"/>
        </w:rPr>
        <w:t xml:space="preserve">las </w:t>
      </w:r>
      <w:r w:rsidR="00545AB3" w:rsidRPr="00F2337A">
        <w:rPr>
          <w:rFonts w:ascii="Palatino Linotype" w:hAnsi="Palatino Linotype" w:cs="Arial"/>
          <w:b/>
          <w:bCs/>
        </w:rPr>
        <w:t>certificaciones de los titulares de los integrantes de los Ayuntamientos</w:t>
      </w:r>
      <w:r w:rsidR="00545AB3" w:rsidRPr="00F2337A">
        <w:rPr>
          <w:rFonts w:ascii="Palatino Linotype" w:hAnsi="Palatino Linotype" w:cs="Arial"/>
        </w:rPr>
        <w:t xml:space="preserve">, es importante señalar que no son requisitos necesarios, pues al tratarse de servidores públicos de elección popular, se debe cumplir </w:t>
      </w:r>
      <w:r w:rsidR="00545AB3" w:rsidRPr="00F2337A">
        <w:rPr>
          <w:rFonts w:ascii="Palatino Linotype" w:hAnsi="Palatino Linotype" w:cs="Arial"/>
        </w:rPr>
        <w:lastRenderedPageBreak/>
        <w:t xml:space="preserve">con ciertos requisitos, los cuales se encuentran previstos en la </w:t>
      </w:r>
      <w:r w:rsidR="00545AB3" w:rsidRPr="00F2337A">
        <w:rPr>
          <w:rFonts w:ascii="Palatino Linotype" w:hAnsi="Palatino Linotype" w:cs="Arial"/>
          <w:i/>
        </w:rPr>
        <w:t xml:space="preserve">Constitución Política del Estado Libre y Soberano de México; </w:t>
      </w:r>
      <w:r w:rsidR="00545AB3" w:rsidRPr="00F2337A">
        <w:rPr>
          <w:rFonts w:ascii="Palatino Linotype" w:hAnsi="Palatino Linotype" w:cs="Arial"/>
        </w:rPr>
        <w:t xml:space="preserve">así como, en el </w:t>
      </w:r>
      <w:r w:rsidR="00545AB3" w:rsidRPr="00F2337A">
        <w:rPr>
          <w:rFonts w:ascii="Palatino Linotype" w:hAnsi="Palatino Linotype" w:cs="Arial"/>
          <w:i/>
        </w:rPr>
        <w:t>Código Electoral del Estado de México.</w:t>
      </w:r>
    </w:p>
    <w:p w14:paraId="2812B055" w14:textId="77777777" w:rsidR="00545AB3" w:rsidRPr="00F2337A" w:rsidRDefault="00545AB3" w:rsidP="00F2337A">
      <w:pPr>
        <w:spacing w:line="360" w:lineRule="auto"/>
        <w:jc w:val="both"/>
        <w:rPr>
          <w:rFonts w:ascii="Palatino Linotype" w:hAnsi="Palatino Linotype" w:cs="Arial"/>
        </w:rPr>
      </w:pPr>
    </w:p>
    <w:p w14:paraId="70037063" w14:textId="77777777" w:rsidR="00545AB3" w:rsidRPr="00F2337A" w:rsidRDefault="00545AB3" w:rsidP="00F2337A">
      <w:pPr>
        <w:spacing w:line="360" w:lineRule="auto"/>
        <w:jc w:val="both"/>
        <w:rPr>
          <w:rFonts w:ascii="Palatino Linotype" w:eastAsia="Palatino Linotype" w:hAnsi="Palatino Linotype" w:cs="Palatino Linotype"/>
          <w:lang w:eastAsia="es-MX"/>
        </w:rPr>
      </w:pPr>
      <w:r w:rsidRPr="00F2337A">
        <w:rPr>
          <w:rFonts w:ascii="Palatino Linotype" w:hAnsi="Palatino Linotype" w:cs="Arial"/>
        </w:rPr>
        <w:t xml:space="preserve">Así, tenemos que </w:t>
      </w:r>
      <w:r w:rsidRPr="00F2337A">
        <w:rPr>
          <w:rFonts w:ascii="Palatino Linotype" w:eastAsia="Palatino Linotype" w:hAnsi="Palatino Linotype" w:cs="Palatino Linotype"/>
          <w:lang w:eastAsia="es-MX"/>
        </w:rPr>
        <w:t xml:space="preserve">los artículos 117, 118, 119 y 120 de la Constitución Política del Estado Libre y Soberano de México, prevén que los integrantes del ayuntamiento, propietarios o suplentes deberán cumplir una serie de requisitos, de las cuales no se advierte la obligación de acreditar la escolaridad, sirve de ilustración la siguiente cita: </w:t>
      </w:r>
    </w:p>
    <w:p w14:paraId="4EFB790E" w14:textId="77777777" w:rsidR="00545AB3" w:rsidRPr="00F2337A" w:rsidRDefault="00545AB3" w:rsidP="00F2337A">
      <w:pPr>
        <w:jc w:val="both"/>
        <w:rPr>
          <w:rFonts w:ascii="Palatino Linotype" w:eastAsia="Palatino Linotype" w:hAnsi="Palatino Linotype" w:cs="Palatino Linotype"/>
          <w:sz w:val="22"/>
          <w:szCs w:val="22"/>
          <w:lang w:eastAsia="es-MX"/>
        </w:rPr>
      </w:pPr>
    </w:p>
    <w:p w14:paraId="205FE7ED" w14:textId="77777777" w:rsidR="00545AB3" w:rsidRPr="00F2337A" w:rsidRDefault="00545AB3" w:rsidP="00F2337A">
      <w:pPr>
        <w:ind w:left="850" w:right="899"/>
        <w:jc w:val="both"/>
        <w:rPr>
          <w:rFonts w:ascii="Palatino Linotype" w:eastAsia="Palatino Linotype" w:hAnsi="Palatino Linotype" w:cs="Palatino Linotype"/>
          <w:i/>
          <w:sz w:val="22"/>
          <w:szCs w:val="22"/>
          <w:lang w:eastAsia="es-MX"/>
        </w:rPr>
      </w:pPr>
      <w:r w:rsidRPr="00F2337A">
        <w:rPr>
          <w:rFonts w:ascii="Palatino Linotype" w:eastAsia="Palatino Linotype" w:hAnsi="Palatino Linotype" w:cs="Palatino Linotype"/>
          <w:i/>
          <w:sz w:val="22"/>
          <w:szCs w:val="22"/>
          <w:lang w:eastAsia="es-MX"/>
        </w:rPr>
        <w:t xml:space="preserve">“Artículo 117.- </w:t>
      </w:r>
      <w:r w:rsidRPr="00F2337A">
        <w:rPr>
          <w:rFonts w:ascii="Palatino Linotype" w:eastAsia="Palatino Linotype" w:hAnsi="Palatino Linotype" w:cs="Palatino Linotype"/>
          <w:b/>
          <w:i/>
          <w:sz w:val="22"/>
          <w:szCs w:val="22"/>
          <w:lang w:eastAsia="es-MX"/>
        </w:rPr>
        <w:t>Los ayuntamientos se integrarán con una jefa o jefe de asamblea que se denominará Presidenta o Presidente Municipal, respectivamente</w:t>
      </w:r>
      <w:r w:rsidRPr="00F2337A">
        <w:rPr>
          <w:rFonts w:ascii="Palatino Linotype" w:eastAsia="Palatino Linotype" w:hAnsi="Palatino Linotype" w:cs="Palatino Linotype"/>
          <w:i/>
          <w:sz w:val="22"/>
          <w:szCs w:val="22"/>
          <w:lang w:eastAsia="es-MX"/>
        </w:rPr>
        <w:t xml:space="preserve">, y con varios miembros más llamados Síndicas o Síndicos y Regidoras o Regidores, cuyo número se determinará en razón directa de la población del municipio que representen, como lo disponga la Ley Orgánica respectiva. Los ayuntamientos de los municipios podrán tener síndicas o síndicos y regidoras o regidores electos según el principio de representación proporcional de acuerdo a los requisitos y reglas de asignación que establezca la ley de la materia, respetando el principio de paridad de género. </w:t>
      </w:r>
    </w:p>
    <w:p w14:paraId="1A5140C6" w14:textId="77777777" w:rsidR="00545AB3" w:rsidRPr="00F2337A" w:rsidRDefault="00545AB3" w:rsidP="00F2337A">
      <w:pPr>
        <w:ind w:left="850" w:right="899"/>
        <w:jc w:val="both"/>
        <w:rPr>
          <w:rFonts w:ascii="Palatino Linotype" w:eastAsia="Palatino Linotype" w:hAnsi="Palatino Linotype" w:cs="Palatino Linotype"/>
          <w:i/>
          <w:sz w:val="22"/>
          <w:szCs w:val="22"/>
          <w:lang w:eastAsia="es-MX"/>
        </w:rPr>
      </w:pPr>
    </w:p>
    <w:p w14:paraId="3A2E9EF5" w14:textId="77777777" w:rsidR="00545AB3" w:rsidRPr="00F2337A" w:rsidRDefault="00545AB3" w:rsidP="00F2337A">
      <w:pPr>
        <w:ind w:left="850" w:right="899"/>
        <w:jc w:val="both"/>
        <w:rPr>
          <w:rFonts w:ascii="Palatino Linotype" w:eastAsia="Palatino Linotype" w:hAnsi="Palatino Linotype" w:cs="Palatino Linotype"/>
          <w:i/>
          <w:sz w:val="22"/>
          <w:szCs w:val="22"/>
          <w:lang w:eastAsia="es-MX"/>
        </w:rPr>
      </w:pPr>
      <w:r w:rsidRPr="00F2337A">
        <w:rPr>
          <w:rFonts w:ascii="Palatino Linotype" w:eastAsia="Palatino Linotype" w:hAnsi="Palatino Linotype" w:cs="Palatino Linotype"/>
          <w:i/>
          <w:sz w:val="22"/>
          <w:szCs w:val="22"/>
          <w:lang w:eastAsia="es-MX"/>
        </w:rPr>
        <w:t xml:space="preserve">CAPITULO SEGUNDO </w:t>
      </w:r>
    </w:p>
    <w:p w14:paraId="2994EB3B" w14:textId="77777777" w:rsidR="00545AB3" w:rsidRPr="00F2337A" w:rsidRDefault="00545AB3" w:rsidP="00F2337A">
      <w:pPr>
        <w:ind w:left="850" w:right="899"/>
        <w:jc w:val="both"/>
        <w:rPr>
          <w:rFonts w:ascii="Palatino Linotype" w:eastAsia="Palatino Linotype" w:hAnsi="Palatino Linotype" w:cs="Palatino Linotype"/>
          <w:i/>
          <w:sz w:val="22"/>
          <w:szCs w:val="22"/>
          <w:lang w:eastAsia="es-MX"/>
        </w:rPr>
      </w:pPr>
      <w:r w:rsidRPr="00F2337A">
        <w:rPr>
          <w:rFonts w:ascii="Palatino Linotype" w:eastAsia="Palatino Linotype" w:hAnsi="Palatino Linotype" w:cs="Palatino Linotype"/>
          <w:i/>
          <w:sz w:val="22"/>
          <w:szCs w:val="22"/>
          <w:lang w:eastAsia="es-MX"/>
        </w:rPr>
        <w:t xml:space="preserve">De los Miembros de los Ayuntamientos </w:t>
      </w:r>
    </w:p>
    <w:p w14:paraId="5111022F" w14:textId="77777777" w:rsidR="00545AB3" w:rsidRPr="00F2337A" w:rsidRDefault="00545AB3" w:rsidP="00F2337A">
      <w:pPr>
        <w:ind w:left="850" w:right="899"/>
        <w:jc w:val="both"/>
        <w:rPr>
          <w:rFonts w:ascii="Palatino Linotype" w:eastAsia="Palatino Linotype" w:hAnsi="Palatino Linotype" w:cs="Palatino Linotype"/>
          <w:i/>
          <w:sz w:val="22"/>
          <w:szCs w:val="22"/>
          <w:lang w:eastAsia="es-MX"/>
        </w:rPr>
      </w:pPr>
    </w:p>
    <w:p w14:paraId="148DB76B" w14:textId="77777777" w:rsidR="00545AB3" w:rsidRPr="00F2337A" w:rsidRDefault="00545AB3" w:rsidP="00F2337A">
      <w:pPr>
        <w:ind w:left="850" w:right="899"/>
        <w:jc w:val="both"/>
        <w:rPr>
          <w:rFonts w:ascii="Palatino Linotype" w:eastAsia="Palatino Linotype" w:hAnsi="Palatino Linotype" w:cs="Palatino Linotype"/>
          <w:i/>
          <w:sz w:val="22"/>
          <w:szCs w:val="22"/>
          <w:lang w:eastAsia="es-MX"/>
        </w:rPr>
      </w:pPr>
      <w:r w:rsidRPr="00F2337A">
        <w:rPr>
          <w:rFonts w:ascii="Palatino Linotype" w:eastAsia="Palatino Linotype" w:hAnsi="Palatino Linotype" w:cs="Palatino Linotype"/>
          <w:i/>
          <w:sz w:val="22"/>
          <w:szCs w:val="22"/>
          <w:lang w:eastAsia="es-MX"/>
        </w:rPr>
        <w:t xml:space="preserve">Artículo 118.- </w:t>
      </w:r>
      <w:r w:rsidRPr="00F2337A">
        <w:rPr>
          <w:rFonts w:ascii="Palatino Linotype" w:eastAsia="Palatino Linotype" w:hAnsi="Palatino Linotype" w:cs="Palatino Linotype"/>
          <w:b/>
          <w:i/>
          <w:sz w:val="22"/>
          <w:szCs w:val="22"/>
          <w:lang w:eastAsia="es-MX"/>
        </w:rPr>
        <w:t>Los miembros de un ayuntamiento serán designados en una sola elección.</w:t>
      </w:r>
      <w:r w:rsidRPr="00F2337A">
        <w:rPr>
          <w:rFonts w:ascii="Palatino Linotype" w:eastAsia="Palatino Linotype" w:hAnsi="Palatino Linotype" w:cs="Palatino Linotype"/>
          <w:i/>
          <w:sz w:val="22"/>
          <w:szCs w:val="22"/>
          <w:lang w:eastAsia="es-MX"/>
        </w:rPr>
        <w:t xml:space="preserve"> Se distinguirán las regidoras y los regidores por el orden numérico y los síndicos cuando sean dos, en la misma forma. Las regidoras y los regidores de mayoría relativa y de representación proporcional tendrán los mismos derechos y obligaciones, conforme a la ley de la materia. Las síndicas electas y los síndicos electos por ambas fórmulas tendrán las atribuciones que les señale la ley. Por cada miembro del ayuntamiento que se elija como propietario se elegirá un suplente. </w:t>
      </w:r>
    </w:p>
    <w:p w14:paraId="1BC23E65" w14:textId="77777777" w:rsidR="00545AB3" w:rsidRPr="00F2337A" w:rsidRDefault="00545AB3" w:rsidP="00F2337A">
      <w:pPr>
        <w:ind w:left="850" w:right="899"/>
        <w:jc w:val="both"/>
        <w:rPr>
          <w:rFonts w:ascii="Palatino Linotype" w:eastAsia="Palatino Linotype" w:hAnsi="Palatino Linotype" w:cs="Palatino Linotype"/>
          <w:i/>
          <w:sz w:val="22"/>
          <w:szCs w:val="22"/>
          <w:lang w:eastAsia="es-MX"/>
        </w:rPr>
      </w:pPr>
    </w:p>
    <w:p w14:paraId="05E056DA" w14:textId="77777777" w:rsidR="00545AB3" w:rsidRPr="00F2337A" w:rsidRDefault="00545AB3" w:rsidP="00F2337A">
      <w:pPr>
        <w:ind w:left="850" w:right="899"/>
        <w:jc w:val="both"/>
        <w:rPr>
          <w:rFonts w:ascii="Palatino Linotype" w:eastAsia="Palatino Linotype" w:hAnsi="Palatino Linotype" w:cs="Palatino Linotype"/>
          <w:b/>
          <w:i/>
          <w:sz w:val="22"/>
          <w:szCs w:val="22"/>
          <w:lang w:eastAsia="es-MX"/>
        </w:rPr>
      </w:pPr>
      <w:r w:rsidRPr="00F2337A">
        <w:rPr>
          <w:rFonts w:ascii="Palatino Linotype" w:eastAsia="Palatino Linotype" w:hAnsi="Palatino Linotype" w:cs="Palatino Linotype"/>
          <w:b/>
          <w:i/>
          <w:sz w:val="22"/>
          <w:szCs w:val="22"/>
          <w:lang w:eastAsia="es-MX"/>
        </w:rPr>
        <w:t xml:space="preserve">Artículo 119.- Para ser miembro propietario o suplente de un ayuntamiento se requiere: </w:t>
      </w:r>
    </w:p>
    <w:p w14:paraId="0A70987B" w14:textId="77777777" w:rsidR="00545AB3" w:rsidRPr="00F2337A" w:rsidRDefault="00545AB3" w:rsidP="00F2337A">
      <w:pPr>
        <w:pStyle w:val="Prrafodelista"/>
        <w:numPr>
          <w:ilvl w:val="0"/>
          <w:numId w:val="26"/>
        </w:numPr>
        <w:pBdr>
          <w:top w:val="nil"/>
          <w:left w:val="nil"/>
          <w:bottom w:val="nil"/>
          <w:right w:val="nil"/>
          <w:between w:val="nil"/>
        </w:pBdr>
        <w:ind w:right="899"/>
        <w:contextualSpacing/>
        <w:jc w:val="both"/>
        <w:rPr>
          <w:rFonts w:ascii="Palatino Linotype" w:eastAsia="Palatino Linotype" w:hAnsi="Palatino Linotype" w:cs="Palatino Linotype"/>
          <w:b/>
          <w:i/>
          <w:sz w:val="22"/>
          <w:szCs w:val="22"/>
          <w:lang w:eastAsia="es-MX"/>
        </w:rPr>
      </w:pPr>
      <w:r w:rsidRPr="00F2337A">
        <w:rPr>
          <w:rFonts w:ascii="Palatino Linotype" w:eastAsia="Palatino Linotype" w:hAnsi="Palatino Linotype" w:cs="Palatino Linotype"/>
          <w:b/>
          <w:i/>
          <w:sz w:val="22"/>
          <w:szCs w:val="22"/>
          <w:lang w:eastAsia="es-MX"/>
        </w:rPr>
        <w:t xml:space="preserve">Ser mexicana o mexicano, ciudadana o ciudadano del Estado, en pleno ejercicio de sus derechos; </w:t>
      </w:r>
    </w:p>
    <w:p w14:paraId="1C964B67" w14:textId="77777777" w:rsidR="00545AB3" w:rsidRPr="00F2337A" w:rsidRDefault="00545AB3" w:rsidP="00F2337A">
      <w:pPr>
        <w:pStyle w:val="Prrafodelista"/>
        <w:numPr>
          <w:ilvl w:val="0"/>
          <w:numId w:val="26"/>
        </w:numPr>
        <w:pBdr>
          <w:top w:val="nil"/>
          <w:left w:val="nil"/>
          <w:bottom w:val="nil"/>
          <w:right w:val="nil"/>
          <w:between w:val="nil"/>
        </w:pBdr>
        <w:ind w:right="899"/>
        <w:contextualSpacing/>
        <w:jc w:val="both"/>
        <w:rPr>
          <w:rFonts w:ascii="Palatino Linotype" w:eastAsia="Palatino Linotype" w:hAnsi="Palatino Linotype" w:cs="Palatino Linotype"/>
          <w:b/>
          <w:i/>
          <w:sz w:val="22"/>
          <w:szCs w:val="22"/>
          <w:lang w:eastAsia="es-MX"/>
        </w:rPr>
      </w:pPr>
      <w:r w:rsidRPr="00F2337A">
        <w:rPr>
          <w:rFonts w:ascii="Palatino Linotype" w:eastAsia="Palatino Linotype" w:hAnsi="Palatino Linotype" w:cs="Palatino Linotype"/>
          <w:b/>
          <w:i/>
          <w:sz w:val="22"/>
          <w:szCs w:val="22"/>
          <w:lang w:eastAsia="es-MX"/>
        </w:rPr>
        <w:lastRenderedPageBreak/>
        <w:t xml:space="preserve">Ser mexiquense con residencia efectiva en el municipio no menor a un año o vecino del mismo, con residencia efectiva en su territorio no menor a tres años, anteriores al día de la elección; y </w:t>
      </w:r>
    </w:p>
    <w:p w14:paraId="4CD7620B" w14:textId="77777777" w:rsidR="00545AB3" w:rsidRPr="00F2337A" w:rsidRDefault="00545AB3" w:rsidP="00F2337A">
      <w:pPr>
        <w:pStyle w:val="Prrafodelista"/>
        <w:numPr>
          <w:ilvl w:val="0"/>
          <w:numId w:val="26"/>
        </w:numPr>
        <w:pBdr>
          <w:top w:val="nil"/>
          <w:left w:val="nil"/>
          <w:bottom w:val="nil"/>
          <w:right w:val="nil"/>
          <w:between w:val="nil"/>
        </w:pBdr>
        <w:ind w:right="899"/>
        <w:contextualSpacing/>
        <w:jc w:val="both"/>
        <w:rPr>
          <w:rFonts w:ascii="Palatino Linotype" w:eastAsia="Palatino Linotype" w:hAnsi="Palatino Linotype" w:cs="Palatino Linotype"/>
          <w:b/>
          <w:i/>
          <w:sz w:val="22"/>
          <w:szCs w:val="22"/>
          <w:lang w:eastAsia="es-MX"/>
        </w:rPr>
      </w:pPr>
      <w:r w:rsidRPr="00F2337A">
        <w:rPr>
          <w:rFonts w:ascii="Palatino Linotype" w:eastAsia="Palatino Linotype" w:hAnsi="Palatino Linotype" w:cs="Palatino Linotype"/>
          <w:b/>
          <w:i/>
          <w:sz w:val="22"/>
          <w:szCs w:val="22"/>
          <w:lang w:eastAsia="es-MX"/>
        </w:rPr>
        <w:t xml:space="preserve">Ser de reconocida probidad y buena fama pública. </w:t>
      </w:r>
    </w:p>
    <w:p w14:paraId="7DD91F9A" w14:textId="77777777" w:rsidR="00545AB3" w:rsidRPr="00F2337A" w:rsidRDefault="00545AB3" w:rsidP="00F2337A">
      <w:pPr>
        <w:pStyle w:val="Prrafodelista"/>
        <w:numPr>
          <w:ilvl w:val="0"/>
          <w:numId w:val="26"/>
        </w:numPr>
        <w:pBdr>
          <w:top w:val="nil"/>
          <w:left w:val="nil"/>
          <w:bottom w:val="nil"/>
          <w:right w:val="nil"/>
          <w:between w:val="nil"/>
        </w:pBdr>
        <w:ind w:right="899"/>
        <w:contextualSpacing/>
        <w:jc w:val="both"/>
        <w:rPr>
          <w:rFonts w:ascii="Palatino Linotype" w:eastAsia="Palatino Linotype" w:hAnsi="Palatino Linotype" w:cs="Palatino Linotype"/>
          <w:b/>
          <w:i/>
          <w:sz w:val="22"/>
          <w:szCs w:val="22"/>
          <w:lang w:eastAsia="es-MX"/>
        </w:rPr>
      </w:pPr>
      <w:r w:rsidRPr="00F2337A">
        <w:rPr>
          <w:rFonts w:ascii="Palatino Linotype" w:eastAsia="Palatino Linotype" w:hAnsi="Palatino Linotype" w:cs="Palatino Linotype"/>
          <w:b/>
          <w:i/>
          <w:sz w:val="22"/>
          <w:szCs w:val="22"/>
          <w:lang w:eastAsia="es-MX"/>
        </w:rPr>
        <w:t xml:space="preserve">No estar condenada o condenado por sentencia ejecutoriada por el delito de violencia política contra las mujeres en razón de género; </w:t>
      </w:r>
    </w:p>
    <w:p w14:paraId="0D9E4E76" w14:textId="77777777" w:rsidR="00545AB3" w:rsidRPr="00F2337A" w:rsidRDefault="00545AB3" w:rsidP="00F2337A">
      <w:pPr>
        <w:pStyle w:val="Prrafodelista"/>
        <w:numPr>
          <w:ilvl w:val="0"/>
          <w:numId w:val="26"/>
        </w:numPr>
        <w:pBdr>
          <w:top w:val="nil"/>
          <w:left w:val="nil"/>
          <w:bottom w:val="nil"/>
          <w:right w:val="nil"/>
          <w:between w:val="nil"/>
        </w:pBdr>
        <w:ind w:right="899"/>
        <w:contextualSpacing/>
        <w:jc w:val="both"/>
        <w:rPr>
          <w:rFonts w:ascii="Palatino Linotype" w:eastAsia="Palatino Linotype" w:hAnsi="Palatino Linotype" w:cs="Palatino Linotype"/>
          <w:b/>
          <w:i/>
          <w:sz w:val="22"/>
          <w:szCs w:val="22"/>
          <w:lang w:eastAsia="es-MX"/>
        </w:rPr>
      </w:pPr>
      <w:r w:rsidRPr="00F2337A">
        <w:rPr>
          <w:rFonts w:ascii="Palatino Linotype" w:eastAsia="Palatino Linotype" w:hAnsi="Palatino Linotype" w:cs="Palatino Linotype"/>
          <w:b/>
          <w:i/>
          <w:sz w:val="22"/>
          <w:szCs w:val="22"/>
          <w:lang w:eastAsia="es-MX"/>
        </w:rPr>
        <w:t xml:space="preserve">No estar inscrito en el Registro de Deudores Alimentarios Morosos en el Estado, ni en otra entidad federativa, y </w:t>
      </w:r>
    </w:p>
    <w:p w14:paraId="0D34AD8F" w14:textId="77777777" w:rsidR="00545AB3" w:rsidRPr="00F2337A" w:rsidRDefault="00545AB3" w:rsidP="00F2337A">
      <w:pPr>
        <w:pStyle w:val="Prrafodelista"/>
        <w:numPr>
          <w:ilvl w:val="0"/>
          <w:numId w:val="26"/>
        </w:numPr>
        <w:pBdr>
          <w:top w:val="nil"/>
          <w:left w:val="nil"/>
          <w:bottom w:val="nil"/>
          <w:right w:val="nil"/>
          <w:between w:val="nil"/>
        </w:pBdr>
        <w:ind w:right="899"/>
        <w:contextualSpacing/>
        <w:jc w:val="both"/>
        <w:rPr>
          <w:rFonts w:ascii="Palatino Linotype" w:eastAsia="Palatino Linotype" w:hAnsi="Palatino Linotype" w:cs="Palatino Linotype"/>
          <w:i/>
          <w:sz w:val="22"/>
          <w:szCs w:val="22"/>
          <w:lang w:eastAsia="es-MX"/>
        </w:rPr>
      </w:pPr>
      <w:r w:rsidRPr="00F2337A">
        <w:rPr>
          <w:rFonts w:ascii="Palatino Linotype" w:eastAsia="Palatino Linotype" w:hAnsi="Palatino Linotype" w:cs="Palatino Linotype"/>
          <w:b/>
          <w:i/>
          <w:sz w:val="22"/>
          <w:szCs w:val="22"/>
          <w:lang w:eastAsia="es-MX"/>
        </w:rPr>
        <w:t>No estar condenada o condenado por sentencia ejecutoriada por delitos de violencia familiar, contra la libertad sexual o de violencia de género.</w:t>
      </w:r>
    </w:p>
    <w:p w14:paraId="38F2EC44" w14:textId="77777777" w:rsidR="00545AB3" w:rsidRPr="00F2337A" w:rsidRDefault="00545AB3" w:rsidP="00F2337A">
      <w:pPr>
        <w:pBdr>
          <w:top w:val="nil"/>
          <w:left w:val="nil"/>
          <w:bottom w:val="nil"/>
          <w:right w:val="nil"/>
          <w:between w:val="nil"/>
        </w:pBdr>
        <w:ind w:left="850" w:right="899"/>
        <w:jc w:val="both"/>
        <w:rPr>
          <w:rFonts w:ascii="Palatino Linotype" w:eastAsia="Palatino Linotype" w:hAnsi="Palatino Linotype" w:cs="Palatino Linotype"/>
          <w:i/>
          <w:sz w:val="22"/>
          <w:szCs w:val="22"/>
          <w:lang w:eastAsia="es-MX"/>
        </w:rPr>
      </w:pPr>
      <w:r w:rsidRPr="00F2337A">
        <w:rPr>
          <w:rFonts w:ascii="Palatino Linotype" w:eastAsia="Palatino Linotype" w:hAnsi="Palatino Linotype" w:cs="Palatino Linotype"/>
          <w:i/>
          <w:sz w:val="22"/>
          <w:szCs w:val="22"/>
          <w:lang w:eastAsia="es-MX"/>
        </w:rPr>
        <w:t xml:space="preserve">Artículo 120.- No pueden ser miembros propietarios o suplentes de los ayuntamientos: </w:t>
      </w:r>
    </w:p>
    <w:p w14:paraId="5A5EB1B6" w14:textId="77777777" w:rsidR="00545AB3" w:rsidRPr="00F2337A" w:rsidRDefault="00545AB3" w:rsidP="00F2337A">
      <w:pPr>
        <w:pStyle w:val="Prrafodelista"/>
        <w:numPr>
          <w:ilvl w:val="0"/>
          <w:numId w:val="27"/>
        </w:numPr>
        <w:pBdr>
          <w:top w:val="nil"/>
          <w:left w:val="nil"/>
          <w:bottom w:val="nil"/>
          <w:right w:val="nil"/>
          <w:between w:val="nil"/>
        </w:pBdr>
        <w:ind w:right="899"/>
        <w:contextualSpacing/>
        <w:jc w:val="both"/>
        <w:rPr>
          <w:rFonts w:ascii="Palatino Linotype" w:eastAsia="Palatino Linotype" w:hAnsi="Palatino Linotype" w:cs="Palatino Linotype"/>
          <w:i/>
          <w:sz w:val="22"/>
          <w:szCs w:val="22"/>
          <w:lang w:eastAsia="es-MX"/>
        </w:rPr>
      </w:pPr>
      <w:r w:rsidRPr="00F2337A">
        <w:rPr>
          <w:rFonts w:ascii="Palatino Linotype" w:eastAsia="Palatino Linotype" w:hAnsi="Palatino Linotype" w:cs="Palatino Linotype"/>
          <w:i/>
          <w:sz w:val="22"/>
          <w:szCs w:val="22"/>
          <w:lang w:eastAsia="es-MX"/>
        </w:rPr>
        <w:t xml:space="preserve">Las diputadas o diputados y senadoras o senadores al Congreso de la Unión que se encuentren en ejercicio de su cargo; </w:t>
      </w:r>
    </w:p>
    <w:p w14:paraId="7DD4781E" w14:textId="77777777" w:rsidR="00545AB3" w:rsidRPr="00F2337A" w:rsidRDefault="00545AB3" w:rsidP="00F2337A">
      <w:pPr>
        <w:pStyle w:val="Prrafodelista"/>
        <w:numPr>
          <w:ilvl w:val="0"/>
          <w:numId w:val="27"/>
        </w:numPr>
        <w:pBdr>
          <w:top w:val="nil"/>
          <w:left w:val="nil"/>
          <w:bottom w:val="nil"/>
          <w:right w:val="nil"/>
          <w:between w:val="nil"/>
        </w:pBdr>
        <w:ind w:right="899"/>
        <w:contextualSpacing/>
        <w:jc w:val="both"/>
        <w:rPr>
          <w:rFonts w:ascii="Palatino Linotype" w:eastAsia="Palatino Linotype" w:hAnsi="Palatino Linotype" w:cs="Palatino Linotype"/>
          <w:i/>
          <w:sz w:val="22"/>
          <w:szCs w:val="22"/>
          <w:lang w:eastAsia="es-MX"/>
        </w:rPr>
      </w:pPr>
      <w:r w:rsidRPr="00F2337A">
        <w:rPr>
          <w:rFonts w:ascii="Palatino Linotype" w:eastAsia="Palatino Linotype" w:hAnsi="Palatino Linotype" w:cs="Palatino Linotype"/>
          <w:i/>
          <w:sz w:val="22"/>
          <w:szCs w:val="22"/>
          <w:lang w:eastAsia="es-MX"/>
        </w:rPr>
        <w:t xml:space="preserve">Las diputadas o diputados a la Legislatura del Estado que se encuentren en ejercicio de su cargo; </w:t>
      </w:r>
    </w:p>
    <w:p w14:paraId="5B111168" w14:textId="77777777" w:rsidR="00545AB3" w:rsidRPr="00F2337A" w:rsidRDefault="00545AB3" w:rsidP="00F2337A">
      <w:pPr>
        <w:pStyle w:val="Prrafodelista"/>
        <w:numPr>
          <w:ilvl w:val="0"/>
          <w:numId w:val="27"/>
        </w:numPr>
        <w:pBdr>
          <w:top w:val="nil"/>
          <w:left w:val="nil"/>
          <w:bottom w:val="nil"/>
          <w:right w:val="nil"/>
          <w:between w:val="nil"/>
        </w:pBdr>
        <w:ind w:right="899"/>
        <w:contextualSpacing/>
        <w:jc w:val="both"/>
        <w:rPr>
          <w:rFonts w:ascii="Palatino Linotype" w:eastAsia="Palatino Linotype" w:hAnsi="Palatino Linotype" w:cs="Palatino Linotype"/>
          <w:i/>
          <w:sz w:val="22"/>
          <w:szCs w:val="22"/>
          <w:lang w:eastAsia="es-MX"/>
        </w:rPr>
      </w:pPr>
      <w:r w:rsidRPr="00F2337A">
        <w:rPr>
          <w:rFonts w:ascii="Palatino Linotype" w:eastAsia="Palatino Linotype" w:hAnsi="Palatino Linotype" w:cs="Palatino Linotype"/>
          <w:i/>
          <w:sz w:val="22"/>
          <w:szCs w:val="22"/>
          <w:lang w:eastAsia="es-MX"/>
        </w:rPr>
        <w:t xml:space="preserve">Las juezas o jueces, magistradas o magistrados o consejeras o consejeros de la Judicatura del Poder Judicial del Estado o de la Federación; </w:t>
      </w:r>
    </w:p>
    <w:p w14:paraId="38D59C06" w14:textId="77777777" w:rsidR="00545AB3" w:rsidRPr="00F2337A" w:rsidRDefault="00545AB3" w:rsidP="00F2337A">
      <w:pPr>
        <w:pStyle w:val="Prrafodelista"/>
        <w:numPr>
          <w:ilvl w:val="0"/>
          <w:numId w:val="27"/>
        </w:numPr>
        <w:pBdr>
          <w:top w:val="nil"/>
          <w:left w:val="nil"/>
          <w:bottom w:val="nil"/>
          <w:right w:val="nil"/>
          <w:between w:val="nil"/>
        </w:pBdr>
        <w:ind w:right="899"/>
        <w:contextualSpacing/>
        <w:jc w:val="both"/>
        <w:rPr>
          <w:rFonts w:ascii="Palatino Linotype" w:eastAsia="Palatino Linotype" w:hAnsi="Palatino Linotype" w:cs="Palatino Linotype"/>
          <w:i/>
          <w:sz w:val="22"/>
          <w:szCs w:val="22"/>
          <w:lang w:eastAsia="es-MX"/>
        </w:rPr>
      </w:pPr>
      <w:r w:rsidRPr="00F2337A">
        <w:rPr>
          <w:rFonts w:ascii="Palatino Linotype" w:eastAsia="Palatino Linotype" w:hAnsi="Palatino Linotype" w:cs="Palatino Linotype"/>
          <w:i/>
          <w:sz w:val="22"/>
          <w:szCs w:val="22"/>
          <w:lang w:eastAsia="es-MX"/>
        </w:rPr>
        <w:t xml:space="preserve">Las y los servidores públicos federales, estatales o municipales en ejercicio de autoridad; </w:t>
      </w:r>
    </w:p>
    <w:p w14:paraId="75CF5277" w14:textId="77777777" w:rsidR="00545AB3" w:rsidRPr="00F2337A" w:rsidRDefault="00545AB3" w:rsidP="00F2337A">
      <w:pPr>
        <w:pStyle w:val="Prrafodelista"/>
        <w:numPr>
          <w:ilvl w:val="0"/>
          <w:numId w:val="27"/>
        </w:numPr>
        <w:pBdr>
          <w:top w:val="nil"/>
          <w:left w:val="nil"/>
          <w:bottom w:val="nil"/>
          <w:right w:val="nil"/>
          <w:between w:val="nil"/>
        </w:pBdr>
        <w:ind w:right="899"/>
        <w:contextualSpacing/>
        <w:jc w:val="both"/>
        <w:rPr>
          <w:rFonts w:ascii="Palatino Linotype" w:eastAsia="Palatino Linotype" w:hAnsi="Palatino Linotype" w:cs="Palatino Linotype"/>
          <w:i/>
          <w:sz w:val="22"/>
          <w:szCs w:val="22"/>
          <w:lang w:eastAsia="es-MX"/>
        </w:rPr>
      </w:pPr>
      <w:r w:rsidRPr="00F2337A">
        <w:rPr>
          <w:rFonts w:ascii="Palatino Linotype" w:eastAsia="Palatino Linotype" w:hAnsi="Palatino Linotype" w:cs="Palatino Linotype"/>
          <w:i/>
          <w:sz w:val="22"/>
          <w:szCs w:val="22"/>
          <w:lang w:eastAsia="es-MX"/>
        </w:rPr>
        <w:t xml:space="preserve">Las y los militares y los miembros de las fuerzas de seguridad pública del Estado y los de los municipios que ejerzan mando en el territorio de la elección; y </w:t>
      </w:r>
    </w:p>
    <w:p w14:paraId="2D9B9997" w14:textId="77777777" w:rsidR="00545AB3" w:rsidRPr="00F2337A" w:rsidRDefault="00545AB3" w:rsidP="00F2337A">
      <w:pPr>
        <w:pStyle w:val="Prrafodelista"/>
        <w:numPr>
          <w:ilvl w:val="0"/>
          <w:numId w:val="27"/>
        </w:numPr>
        <w:pBdr>
          <w:top w:val="nil"/>
          <w:left w:val="nil"/>
          <w:bottom w:val="nil"/>
          <w:right w:val="nil"/>
          <w:between w:val="nil"/>
        </w:pBdr>
        <w:ind w:right="899"/>
        <w:contextualSpacing/>
        <w:jc w:val="both"/>
        <w:rPr>
          <w:rFonts w:ascii="Palatino Linotype" w:eastAsia="Palatino Linotype" w:hAnsi="Palatino Linotype" w:cs="Palatino Linotype"/>
          <w:i/>
          <w:sz w:val="22"/>
          <w:szCs w:val="22"/>
          <w:lang w:eastAsia="es-MX"/>
        </w:rPr>
      </w:pPr>
      <w:r w:rsidRPr="00F2337A">
        <w:rPr>
          <w:rFonts w:ascii="Palatino Linotype" w:eastAsia="Palatino Linotype" w:hAnsi="Palatino Linotype" w:cs="Palatino Linotype"/>
          <w:i/>
          <w:sz w:val="22"/>
          <w:szCs w:val="22"/>
          <w:lang w:eastAsia="es-MX"/>
        </w:rPr>
        <w:t xml:space="preserve">Las y los ministros de cualquier culto, a menos que se separen formal, material y definitivamente de su ministerio, cuando menos cinco años antes del día de la elección. </w:t>
      </w:r>
    </w:p>
    <w:p w14:paraId="45600129" w14:textId="77777777" w:rsidR="00545AB3" w:rsidRPr="00F2337A" w:rsidRDefault="00545AB3" w:rsidP="00F2337A">
      <w:pPr>
        <w:pStyle w:val="Prrafodelista"/>
        <w:numPr>
          <w:ilvl w:val="0"/>
          <w:numId w:val="27"/>
        </w:numPr>
        <w:pBdr>
          <w:top w:val="nil"/>
          <w:left w:val="nil"/>
          <w:bottom w:val="nil"/>
          <w:right w:val="nil"/>
          <w:between w:val="nil"/>
        </w:pBdr>
        <w:ind w:right="899"/>
        <w:contextualSpacing/>
        <w:jc w:val="both"/>
        <w:rPr>
          <w:rFonts w:ascii="Palatino Linotype" w:eastAsia="Palatino Linotype" w:hAnsi="Palatino Linotype" w:cs="Palatino Linotype"/>
          <w:i/>
          <w:sz w:val="22"/>
          <w:szCs w:val="22"/>
          <w:lang w:eastAsia="es-MX"/>
        </w:rPr>
      </w:pPr>
      <w:r w:rsidRPr="00F2337A">
        <w:rPr>
          <w:rFonts w:ascii="Palatino Linotype" w:eastAsia="Palatino Linotype" w:hAnsi="Palatino Linotype" w:cs="Palatino Linotype"/>
          <w:i/>
          <w:sz w:val="22"/>
          <w:szCs w:val="22"/>
          <w:lang w:eastAsia="es-MX"/>
        </w:rPr>
        <w:t>Las y los servidores públicos a que se refieren las fracciones de la I a la V serán exceptuados del impedimento si se separan de sus respectivos cargos por lo menos, veinticuatro horas antes del inicio de las campañas, conforme al calendario electoral vigente</w:t>
      </w:r>
      <w:r w:rsidRPr="00F2337A">
        <w:rPr>
          <w:rFonts w:ascii="Palatino Linotype" w:eastAsia="Palatino Linotype" w:hAnsi="Palatino Linotype" w:cs="Palatino Linotype"/>
          <w:b/>
          <w:i/>
          <w:sz w:val="22"/>
          <w:szCs w:val="22"/>
          <w:lang w:eastAsia="es-MX"/>
        </w:rPr>
        <w:t xml:space="preserve">.” </w:t>
      </w:r>
      <w:r w:rsidRPr="00F2337A">
        <w:rPr>
          <w:rFonts w:ascii="Palatino Linotype" w:eastAsia="Palatino Linotype" w:hAnsi="Palatino Linotype" w:cs="Palatino Linotype"/>
          <w:i/>
          <w:sz w:val="22"/>
          <w:szCs w:val="22"/>
          <w:lang w:eastAsia="es-MX"/>
        </w:rPr>
        <w:t xml:space="preserve">(Sic) </w:t>
      </w:r>
    </w:p>
    <w:p w14:paraId="0F194A6E" w14:textId="77777777" w:rsidR="00545AB3" w:rsidRPr="00F2337A" w:rsidRDefault="00545AB3" w:rsidP="00F2337A">
      <w:pPr>
        <w:pStyle w:val="Prrafodelista"/>
        <w:pBdr>
          <w:top w:val="nil"/>
          <w:left w:val="nil"/>
          <w:bottom w:val="nil"/>
          <w:right w:val="nil"/>
          <w:between w:val="nil"/>
        </w:pBdr>
        <w:ind w:left="1570" w:right="899"/>
        <w:jc w:val="both"/>
        <w:rPr>
          <w:rFonts w:ascii="Palatino Linotype" w:eastAsia="Palatino Linotype" w:hAnsi="Palatino Linotype" w:cs="Palatino Linotype"/>
          <w:i/>
          <w:sz w:val="22"/>
          <w:szCs w:val="22"/>
          <w:lang w:eastAsia="es-MX"/>
        </w:rPr>
      </w:pPr>
      <w:r w:rsidRPr="00F2337A">
        <w:rPr>
          <w:rFonts w:ascii="Palatino Linotype" w:eastAsia="Palatino Linotype" w:hAnsi="Palatino Linotype" w:cs="Palatino Linotype"/>
          <w:i/>
          <w:sz w:val="22"/>
          <w:szCs w:val="22"/>
          <w:lang w:eastAsia="es-MX"/>
        </w:rPr>
        <w:t>(Énfasis añadido)</w:t>
      </w:r>
    </w:p>
    <w:p w14:paraId="58490AD8" w14:textId="77777777" w:rsidR="00545AB3" w:rsidRPr="00F2337A" w:rsidRDefault="00545AB3" w:rsidP="00F2337A">
      <w:pPr>
        <w:pStyle w:val="Prrafodelista"/>
        <w:pBdr>
          <w:top w:val="nil"/>
          <w:left w:val="nil"/>
          <w:bottom w:val="nil"/>
          <w:right w:val="nil"/>
          <w:between w:val="nil"/>
        </w:pBdr>
        <w:ind w:left="1570" w:right="901"/>
        <w:jc w:val="both"/>
        <w:rPr>
          <w:rFonts w:ascii="Palatino Linotype" w:eastAsia="Palatino Linotype" w:hAnsi="Palatino Linotype" w:cs="Palatino Linotype"/>
          <w:i/>
          <w:sz w:val="22"/>
          <w:szCs w:val="22"/>
          <w:lang w:eastAsia="es-MX"/>
        </w:rPr>
      </w:pPr>
    </w:p>
    <w:p w14:paraId="0531D2BE" w14:textId="77777777" w:rsidR="00545AB3" w:rsidRPr="00F2337A" w:rsidRDefault="00545AB3" w:rsidP="00F2337A">
      <w:pPr>
        <w:widowControl w:val="0"/>
        <w:tabs>
          <w:tab w:val="left" w:pos="1701"/>
          <w:tab w:val="left" w:pos="1843"/>
        </w:tabs>
        <w:spacing w:line="360" w:lineRule="auto"/>
        <w:jc w:val="both"/>
        <w:rPr>
          <w:rFonts w:ascii="Palatino Linotype" w:eastAsia="Palatino Linotype" w:hAnsi="Palatino Linotype" w:cs="Palatino Linotype"/>
          <w:lang w:eastAsia="es-MX"/>
        </w:rPr>
      </w:pPr>
      <w:r w:rsidRPr="00F2337A">
        <w:rPr>
          <w:rFonts w:ascii="Palatino Linotype" w:eastAsia="Palatino Linotype" w:hAnsi="Palatino Linotype" w:cs="Palatino Linotype"/>
          <w:lang w:eastAsia="es-MX"/>
        </w:rPr>
        <w:t xml:space="preserve">De igual forma, el Código Electoral del Estado de México señala: </w:t>
      </w:r>
    </w:p>
    <w:p w14:paraId="636E876E" w14:textId="77777777" w:rsidR="00545AB3" w:rsidRPr="00F2337A" w:rsidRDefault="00545AB3" w:rsidP="00F2337A">
      <w:pPr>
        <w:widowControl w:val="0"/>
        <w:tabs>
          <w:tab w:val="left" w:pos="1701"/>
          <w:tab w:val="left" w:pos="1843"/>
        </w:tabs>
        <w:ind w:left="850" w:right="901"/>
        <w:jc w:val="both"/>
        <w:rPr>
          <w:rFonts w:ascii="Palatino Linotype" w:eastAsia="Palatino Linotype" w:hAnsi="Palatino Linotype" w:cs="Palatino Linotype"/>
          <w:i/>
          <w:sz w:val="22"/>
          <w:lang w:eastAsia="es-MX"/>
        </w:rPr>
      </w:pPr>
    </w:p>
    <w:p w14:paraId="224E80F2" w14:textId="77777777" w:rsidR="00545AB3" w:rsidRPr="00F2337A" w:rsidRDefault="00545AB3" w:rsidP="00F2337A">
      <w:pPr>
        <w:widowControl w:val="0"/>
        <w:tabs>
          <w:tab w:val="left" w:pos="1701"/>
          <w:tab w:val="left" w:pos="1843"/>
        </w:tabs>
        <w:ind w:left="850" w:right="899"/>
        <w:jc w:val="both"/>
        <w:rPr>
          <w:rFonts w:ascii="Palatino Linotype" w:eastAsia="Palatino Linotype" w:hAnsi="Palatino Linotype" w:cs="Palatino Linotype"/>
          <w:i/>
          <w:sz w:val="22"/>
          <w:lang w:eastAsia="es-MX"/>
        </w:rPr>
      </w:pPr>
      <w:r w:rsidRPr="00F2337A">
        <w:rPr>
          <w:rFonts w:ascii="Palatino Linotype" w:eastAsia="Palatino Linotype" w:hAnsi="Palatino Linotype" w:cs="Palatino Linotype"/>
          <w:i/>
          <w:sz w:val="22"/>
          <w:lang w:eastAsia="es-MX"/>
        </w:rPr>
        <w:t>“</w:t>
      </w:r>
      <w:r w:rsidRPr="00F2337A">
        <w:rPr>
          <w:rFonts w:ascii="Palatino Linotype" w:eastAsia="Palatino Linotype" w:hAnsi="Palatino Linotype" w:cs="Palatino Linotype"/>
          <w:b/>
          <w:i/>
          <w:sz w:val="22"/>
          <w:lang w:eastAsia="es-MX"/>
        </w:rPr>
        <w:t>Artículo 16.</w:t>
      </w:r>
      <w:r w:rsidRPr="00F2337A">
        <w:rPr>
          <w:rFonts w:ascii="Palatino Linotype" w:eastAsia="Palatino Linotype" w:hAnsi="Palatino Linotype" w:cs="Palatino Linotype"/>
          <w:i/>
          <w:sz w:val="22"/>
          <w:lang w:eastAsia="es-MX"/>
        </w:rPr>
        <w:t xml:space="preserve"> Las ciudadanas y los ciudadanos que reúnan los requisitos que establece el artículo 68 de la Constitución Local son elegibles para el cargo de Gobernadora o Gobernador del Estado de México. Las ciudadanas y los ciudadanos </w:t>
      </w:r>
      <w:r w:rsidRPr="00F2337A">
        <w:rPr>
          <w:rFonts w:ascii="Palatino Linotype" w:eastAsia="Palatino Linotype" w:hAnsi="Palatino Linotype" w:cs="Palatino Linotype"/>
          <w:i/>
          <w:sz w:val="22"/>
          <w:lang w:eastAsia="es-MX"/>
        </w:rPr>
        <w:lastRenderedPageBreak/>
        <w:t xml:space="preserve">que reúnan los requisitos que establece el artículo 40 de la Constitución Local son elegibles para los cargos de diputadas y diputados a la Legislatura del Estado. Las ciudadanas y los ciudadanos que reúnan los requisitos establecidos en el artículo 119 y que no se encuentren en cualquiera de los supuestos previstos en el artículo 120 de la Constitución Local, son elegibles para ser miembros de los ayuntamientos. Las ciudadanas y los ciudadanos que se hayan separado de un cargo público para contender en un proceso electoral, podrán reincorporase al mismo, una vez que concluya la jornada electoral. </w:t>
      </w:r>
    </w:p>
    <w:p w14:paraId="38B592AA" w14:textId="77777777" w:rsidR="00545AB3" w:rsidRPr="00F2337A" w:rsidRDefault="00545AB3" w:rsidP="00F2337A">
      <w:pPr>
        <w:widowControl w:val="0"/>
        <w:tabs>
          <w:tab w:val="left" w:pos="1701"/>
          <w:tab w:val="left" w:pos="1843"/>
        </w:tabs>
        <w:ind w:left="850" w:right="899"/>
        <w:jc w:val="both"/>
        <w:rPr>
          <w:rFonts w:ascii="Palatino Linotype" w:eastAsia="Palatino Linotype" w:hAnsi="Palatino Linotype" w:cs="Palatino Linotype"/>
          <w:i/>
          <w:sz w:val="22"/>
          <w:lang w:eastAsia="es-MX"/>
        </w:rPr>
      </w:pPr>
    </w:p>
    <w:p w14:paraId="28C859ED" w14:textId="77777777" w:rsidR="00545AB3" w:rsidRPr="00F2337A" w:rsidRDefault="00545AB3" w:rsidP="00F2337A">
      <w:pPr>
        <w:widowControl w:val="0"/>
        <w:tabs>
          <w:tab w:val="left" w:pos="1701"/>
          <w:tab w:val="left" w:pos="1843"/>
        </w:tabs>
        <w:ind w:left="850" w:right="899"/>
        <w:jc w:val="both"/>
        <w:rPr>
          <w:rFonts w:ascii="Palatino Linotype" w:eastAsia="Palatino Linotype" w:hAnsi="Palatino Linotype" w:cs="Palatino Linotype"/>
          <w:i/>
          <w:sz w:val="22"/>
          <w:lang w:eastAsia="es-MX"/>
        </w:rPr>
      </w:pPr>
      <w:r w:rsidRPr="00F2337A">
        <w:rPr>
          <w:rFonts w:ascii="Palatino Linotype" w:eastAsia="Palatino Linotype" w:hAnsi="Palatino Linotype" w:cs="Palatino Linotype"/>
          <w:b/>
          <w:i/>
          <w:sz w:val="22"/>
          <w:lang w:eastAsia="es-MX"/>
        </w:rPr>
        <w:t>Artículo 17.</w:t>
      </w:r>
      <w:r w:rsidRPr="00F2337A">
        <w:rPr>
          <w:rFonts w:ascii="Palatino Linotype" w:eastAsia="Palatino Linotype" w:hAnsi="Palatino Linotype" w:cs="Palatino Linotype"/>
          <w:i/>
          <w:sz w:val="22"/>
          <w:lang w:eastAsia="es-MX"/>
        </w:rPr>
        <w:t xml:space="preserve"> Además de los requisitos señalados en el artículo anterior, las ciudadanas y los ciudadanos que aspiren a las candidaturas a Gobernadora o Gobernador, Diputada, Diputado o integrante de los ayuntamientos deberán satisfacer lo siguiente: </w:t>
      </w:r>
    </w:p>
    <w:p w14:paraId="292EAE98" w14:textId="77777777" w:rsidR="00545AB3" w:rsidRPr="00F2337A" w:rsidRDefault="00545AB3" w:rsidP="00F2337A">
      <w:pPr>
        <w:widowControl w:val="0"/>
        <w:tabs>
          <w:tab w:val="left" w:pos="1701"/>
          <w:tab w:val="left" w:pos="1843"/>
        </w:tabs>
        <w:ind w:left="850" w:right="899"/>
        <w:jc w:val="both"/>
        <w:rPr>
          <w:rFonts w:ascii="Palatino Linotype" w:eastAsia="Palatino Linotype" w:hAnsi="Palatino Linotype" w:cs="Palatino Linotype"/>
          <w:i/>
          <w:sz w:val="22"/>
          <w:lang w:eastAsia="es-MX"/>
        </w:rPr>
      </w:pPr>
    </w:p>
    <w:p w14:paraId="7EECBA5B" w14:textId="77777777" w:rsidR="00545AB3" w:rsidRPr="00F2337A" w:rsidRDefault="00545AB3" w:rsidP="00F2337A">
      <w:pPr>
        <w:pStyle w:val="Prrafodelista"/>
        <w:widowControl w:val="0"/>
        <w:numPr>
          <w:ilvl w:val="0"/>
          <w:numId w:val="28"/>
        </w:numPr>
        <w:tabs>
          <w:tab w:val="left" w:pos="1701"/>
          <w:tab w:val="left" w:pos="1843"/>
        </w:tabs>
        <w:ind w:right="899"/>
        <w:contextualSpacing/>
        <w:jc w:val="both"/>
        <w:rPr>
          <w:rFonts w:ascii="Palatino Linotype" w:eastAsia="Palatino Linotype" w:hAnsi="Palatino Linotype" w:cs="Palatino Linotype"/>
          <w:i/>
          <w:sz w:val="22"/>
          <w:lang w:eastAsia="es-MX"/>
        </w:rPr>
      </w:pPr>
      <w:r w:rsidRPr="00F2337A">
        <w:rPr>
          <w:rFonts w:ascii="Palatino Linotype" w:eastAsia="Palatino Linotype" w:hAnsi="Palatino Linotype" w:cs="Palatino Linotype"/>
          <w:i/>
          <w:sz w:val="22"/>
          <w:lang w:eastAsia="es-MX"/>
        </w:rPr>
        <w:t xml:space="preserve">Estar inscrito en el padrón electoral correspondiente, la lista nominal y contar con credencial para votar vigente. </w:t>
      </w:r>
    </w:p>
    <w:p w14:paraId="5AB63DA7" w14:textId="77777777" w:rsidR="00545AB3" w:rsidRPr="00F2337A" w:rsidRDefault="00545AB3" w:rsidP="00F2337A">
      <w:pPr>
        <w:pStyle w:val="Prrafodelista"/>
        <w:widowControl w:val="0"/>
        <w:numPr>
          <w:ilvl w:val="0"/>
          <w:numId w:val="28"/>
        </w:numPr>
        <w:tabs>
          <w:tab w:val="left" w:pos="1701"/>
          <w:tab w:val="left" w:pos="1843"/>
        </w:tabs>
        <w:ind w:right="899"/>
        <w:contextualSpacing/>
        <w:jc w:val="both"/>
        <w:rPr>
          <w:rFonts w:ascii="Palatino Linotype" w:eastAsia="Palatino Linotype" w:hAnsi="Palatino Linotype" w:cs="Palatino Linotype"/>
          <w:i/>
          <w:sz w:val="22"/>
          <w:lang w:eastAsia="es-MX"/>
        </w:rPr>
      </w:pPr>
      <w:r w:rsidRPr="00F2337A">
        <w:rPr>
          <w:rFonts w:ascii="Palatino Linotype" w:eastAsia="Palatino Linotype" w:hAnsi="Palatino Linotype" w:cs="Palatino Linotype"/>
          <w:i/>
          <w:sz w:val="22"/>
          <w:lang w:eastAsia="es-MX"/>
        </w:rPr>
        <w:t xml:space="preserve">No ser magistrada o magistrado del Tribunal Superior de Justicia o del Tribunal Electoral o funcionario de este, salvo que se separe del cargo dos años antes de la fecha de inicio del proceso electoral de que se trate. </w:t>
      </w:r>
    </w:p>
    <w:p w14:paraId="1C680E9B" w14:textId="77777777" w:rsidR="00545AB3" w:rsidRPr="00F2337A" w:rsidRDefault="00545AB3" w:rsidP="00F2337A">
      <w:pPr>
        <w:pStyle w:val="Prrafodelista"/>
        <w:widowControl w:val="0"/>
        <w:numPr>
          <w:ilvl w:val="0"/>
          <w:numId w:val="28"/>
        </w:numPr>
        <w:tabs>
          <w:tab w:val="left" w:pos="1701"/>
          <w:tab w:val="left" w:pos="1843"/>
        </w:tabs>
        <w:ind w:right="899"/>
        <w:contextualSpacing/>
        <w:jc w:val="both"/>
        <w:rPr>
          <w:rFonts w:ascii="Palatino Linotype" w:eastAsia="Palatino Linotype" w:hAnsi="Palatino Linotype" w:cs="Palatino Linotype"/>
          <w:i/>
          <w:sz w:val="22"/>
          <w:lang w:eastAsia="es-MX"/>
        </w:rPr>
      </w:pPr>
      <w:r w:rsidRPr="00F2337A">
        <w:rPr>
          <w:rFonts w:ascii="Palatino Linotype" w:eastAsia="Palatino Linotype" w:hAnsi="Palatino Linotype" w:cs="Palatino Linotype"/>
          <w:i/>
          <w:sz w:val="22"/>
          <w:lang w:eastAsia="es-MX"/>
        </w:rPr>
        <w:t xml:space="preserve">No formar parte del servicio profesional electoral del Instituto, salvo que se separe del cargo dos años antes de la fecha de inicio del proceso electoral de que se trate. </w:t>
      </w:r>
    </w:p>
    <w:p w14:paraId="5F05091A" w14:textId="77777777" w:rsidR="00545AB3" w:rsidRPr="00F2337A" w:rsidRDefault="00545AB3" w:rsidP="00F2337A">
      <w:pPr>
        <w:pStyle w:val="Prrafodelista"/>
        <w:widowControl w:val="0"/>
        <w:numPr>
          <w:ilvl w:val="0"/>
          <w:numId w:val="28"/>
        </w:numPr>
        <w:tabs>
          <w:tab w:val="left" w:pos="1701"/>
          <w:tab w:val="left" w:pos="1843"/>
        </w:tabs>
        <w:ind w:right="899"/>
        <w:contextualSpacing/>
        <w:jc w:val="both"/>
        <w:rPr>
          <w:rFonts w:ascii="Palatino Linotype" w:eastAsia="Palatino Linotype" w:hAnsi="Palatino Linotype" w:cs="Palatino Linotype"/>
          <w:i/>
          <w:sz w:val="22"/>
          <w:lang w:eastAsia="es-MX"/>
        </w:rPr>
      </w:pPr>
      <w:r w:rsidRPr="00F2337A">
        <w:rPr>
          <w:rFonts w:ascii="Palatino Linotype" w:eastAsia="Palatino Linotype" w:hAnsi="Palatino Linotype" w:cs="Palatino Linotype"/>
          <w:i/>
          <w:sz w:val="22"/>
          <w:lang w:eastAsia="es-MX"/>
        </w:rPr>
        <w:t xml:space="preserve">No ser consejera o consejero electoral en el consejo general, del Instituto ni secretario ejecutivo, salvo que se separe del cargo dos años antes de la fecha de inicio del proceso electoral de que se trate. </w:t>
      </w:r>
    </w:p>
    <w:p w14:paraId="5F3B1E82" w14:textId="77777777" w:rsidR="00545AB3" w:rsidRPr="00F2337A" w:rsidRDefault="00545AB3" w:rsidP="00F2337A">
      <w:pPr>
        <w:pStyle w:val="Prrafodelista"/>
        <w:widowControl w:val="0"/>
        <w:numPr>
          <w:ilvl w:val="0"/>
          <w:numId w:val="28"/>
        </w:numPr>
        <w:tabs>
          <w:tab w:val="left" w:pos="1701"/>
          <w:tab w:val="left" w:pos="1843"/>
        </w:tabs>
        <w:ind w:right="899"/>
        <w:contextualSpacing/>
        <w:jc w:val="both"/>
        <w:rPr>
          <w:rFonts w:ascii="Palatino Linotype" w:eastAsia="Palatino Linotype" w:hAnsi="Palatino Linotype" w:cs="Palatino Linotype"/>
          <w:i/>
          <w:sz w:val="22"/>
          <w:lang w:eastAsia="es-MX"/>
        </w:rPr>
      </w:pPr>
      <w:r w:rsidRPr="00F2337A">
        <w:rPr>
          <w:rFonts w:ascii="Palatino Linotype" w:eastAsia="Palatino Linotype" w:hAnsi="Palatino Linotype" w:cs="Palatino Linotype"/>
          <w:i/>
          <w:sz w:val="22"/>
          <w:lang w:eastAsia="es-MX"/>
        </w:rPr>
        <w:t xml:space="preserve">No ser consejera o consejero electoral en los consejos distritales o municipales del Instituto ni director del mismo, salvo que se haya separado del cargo dos años antes de la fecha de inicio del proceso electoral de que se trate. </w:t>
      </w:r>
    </w:p>
    <w:p w14:paraId="7A0E48ED" w14:textId="77777777" w:rsidR="00545AB3" w:rsidRPr="00F2337A" w:rsidRDefault="00545AB3" w:rsidP="00F2337A">
      <w:pPr>
        <w:pStyle w:val="Prrafodelista"/>
        <w:widowControl w:val="0"/>
        <w:numPr>
          <w:ilvl w:val="0"/>
          <w:numId w:val="28"/>
        </w:numPr>
        <w:tabs>
          <w:tab w:val="left" w:pos="1701"/>
          <w:tab w:val="left" w:pos="1843"/>
        </w:tabs>
        <w:ind w:right="899"/>
        <w:contextualSpacing/>
        <w:jc w:val="both"/>
        <w:rPr>
          <w:rFonts w:ascii="Palatino Linotype" w:eastAsia="Palatino Linotype" w:hAnsi="Palatino Linotype" w:cs="Palatino Linotype"/>
          <w:i/>
          <w:sz w:val="22"/>
          <w:lang w:eastAsia="es-MX"/>
        </w:rPr>
      </w:pPr>
      <w:r w:rsidRPr="00F2337A">
        <w:rPr>
          <w:rFonts w:ascii="Palatino Linotype" w:eastAsia="Palatino Linotype" w:hAnsi="Palatino Linotype" w:cs="Palatino Linotype"/>
          <w:i/>
          <w:sz w:val="22"/>
          <w:lang w:eastAsia="es-MX"/>
        </w:rPr>
        <w:t xml:space="preserve">No ser integrante del órgano de dirección de los organismos a los que la Constitución Local otorga autonomía, salvo que se separe del cargo dos años antes de la fecha de inicio del proceso electoral de que se trate; </w:t>
      </w:r>
    </w:p>
    <w:p w14:paraId="111094ED" w14:textId="77777777" w:rsidR="00545AB3" w:rsidRPr="00F2337A" w:rsidRDefault="00545AB3" w:rsidP="00F2337A">
      <w:pPr>
        <w:pStyle w:val="Prrafodelista"/>
        <w:widowControl w:val="0"/>
        <w:numPr>
          <w:ilvl w:val="0"/>
          <w:numId w:val="28"/>
        </w:numPr>
        <w:tabs>
          <w:tab w:val="left" w:pos="1701"/>
          <w:tab w:val="left" w:pos="1843"/>
        </w:tabs>
        <w:ind w:right="899"/>
        <w:contextualSpacing/>
        <w:jc w:val="both"/>
        <w:rPr>
          <w:rFonts w:ascii="Palatino Linotype" w:eastAsia="Palatino Linotype" w:hAnsi="Palatino Linotype" w:cs="Palatino Linotype"/>
          <w:i/>
          <w:sz w:val="22"/>
          <w:lang w:eastAsia="es-MX"/>
        </w:rPr>
      </w:pPr>
      <w:r w:rsidRPr="00F2337A">
        <w:rPr>
          <w:rFonts w:ascii="Palatino Linotype" w:eastAsia="Palatino Linotype" w:hAnsi="Palatino Linotype" w:cs="Palatino Linotype"/>
          <w:i/>
          <w:sz w:val="22"/>
          <w:lang w:eastAsia="es-MX"/>
        </w:rPr>
        <w:t xml:space="preserve">No ser secretaria, secretario o subsecretaria o subsecretario de Estado, ni titular de los organismos públicos desconcentrados o descentralizados de la administración pública estatal, a menos que se separen noventa días antes de la elección, y </w:t>
      </w:r>
    </w:p>
    <w:p w14:paraId="442E0012" w14:textId="77777777" w:rsidR="00545AB3" w:rsidRPr="00F2337A" w:rsidRDefault="00545AB3" w:rsidP="00F2337A">
      <w:pPr>
        <w:pStyle w:val="Prrafodelista"/>
        <w:widowControl w:val="0"/>
        <w:numPr>
          <w:ilvl w:val="0"/>
          <w:numId w:val="28"/>
        </w:numPr>
        <w:tabs>
          <w:tab w:val="left" w:pos="1701"/>
          <w:tab w:val="left" w:pos="1843"/>
        </w:tabs>
        <w:ind w:right="899"/>
        <w:contextualSpacing/>
        <w:jc w:val="both"/>
        <w:rPr>
          <w:rFonts w:ascii="Palatino Linotype" w:eastAsia="Palatino Linotype" w:hAnsi="Palatino Linotype" w:cs="Palatino Linotype"/>
          <w:i/>
          <w:sz w:val="22"/>
          <w:lang w:eastAsia="es-MX"/>
        </w:rPr>
      </w:pPr>
      <w:r w:rsidRPr="00F2337A">
        <w:rPr>
          <w:rFonts w:ascii="Palatino Linotype" w:eastAsia="Palatino Linotype" w:hAnsi="Palatino Linotype" w:cs="Palatino Linotype"/>
          <w:i/>
          <w:sz w:val="22"/>
          <w:lang w:eastAsia="es-MX"/>
        </w:rPr>
        <w:t>Ser electo o designado candidata o candidato, de conformidad con los procedimientos democráticos internos del partido político que lo postule”</w:t>
      </w:r>
    </w:p>
    <w:p w14:paraId="33C58051" w14:textId="77777777" w:rsidR="00545AB3" w:rsidRPr="00F2337A" w:rsidRDefault="00545AB3" w:rsidP="00F2337A">
      <w:pPr>
        <w:widowControl w:val="0"/>
        <w:tabs>
          <w:tab w:val="left" w:pos="1701"/>
          <w:tab w:val="left" w:pos="1843"/>
        </w:tabs>
        <w:ind w:left="850" w:right="899"/>
        <w:jc w:val="both"/>
        <w:rPr>
          <w:rFonts w:ascii="Palatino Linotype" w:eastAsia="Palatino Linotype" w:hAnsi="Palatino Linotype" w:cs="Palatino Linotype"/>
          <w:i/>
          <w:sz w:val="22"/>
          <w:lang w:eastAsia="es-MX"/>
        </w:rPr>
      </w:pPr>
      <w:r w:rsidRPr="00F2337A">
        <w:rPr>
          <w:rFonts w:ascii="Palatino Linotype" w:eastAsia="Palatino Linotype" w:hAnsi="Palatino Linotype" w:cs="Palatino Linotype"/>
          <w:i/>
          <w:sz w:val="22"/>
          <w:lang w:eastAsia="es-MX"/>
        </w:rPr>
        <w:t>(Énfasis añadido)</w:t>
      </w:r>
    </w:p>
    <w:p w14:paraId="2B2D025E" w14:textId="77777777" w:rsidR="00327784" w:rsidRPr="00F2337A" w:rsidRDefault="00327784" w:rsidP="00F2337A">
      <w:pPr>
        <w:widowControl w:val="0"/>
        <w:tabs>
          <w:tab w:val="left" w:pos="1701"/>
          <w:tab w:val="left" w:pos="1843"/>
        </w:tabs>
        <w:spacing w:line="360" w:lineRule="auto"/>
        <w:jc w:val="both"/>
        <w:rPr>
          <w:rFonts w:ascii="Palatino Linotype" w:eastAsia="Palatino Linotype" w:hAnsi="Palatino Linotype" w:cs="Palatino Linotype"/>
          <w:bCs/>
          <w:iCs/>
          <w:lang w:eastAsia="es-MX"/>
        </w:rPr>
      </w:pPr>
      <w:r w:rsidRPr="00F2337A">
        <w:rPr>
          <w:rFonts w:ascii="Palatino Linotype" w:eastAsia="Palatino Linotype" w:hAnsi="Palatino Linotype" w:cs="Palatino Linotype"/>
          <w:bCs/>
          <w:iCs/>
          <w:lang w:eastAsia="es-MX"/>
        </w:rPr>
        <w:lastRenderedPageBreak/>
        <w:t xml:space="preserve">Por lo que, </w:t>
      </w:r>
      <w:r w:rsidR="00545AB3" w:rsidRPr="00F2337A">
        <w:rPr>
          <w:rFonts w:ascii="Palatino Linotype" w:eastAsia="Palatino Linotype" w:hAnsi="Palatino Linotype" w:cs="Palatino Linotype"/>
          <w:bCs/>
          <w:iCs/>
          <w:lang w:eastAsia="es-MX"/>
        </w:rPr>
        <w:t xml:space="preserve">los miembros del Ayuntamiento (Presidente, Síndico y Regidores) al ser designados por elección popular a través del voto, el Instituto Electoral del Estado de México (IEEM), es quien lleva el registro de dichos puestos de elección popular y ante quien presentan la documentación necesaria y requerida. </w:t>
      </w:r>
    </w:p>
    <w:p w14:paraId="1165EAAC" w14:textId="77777777" w:rsidR="00327784" w:rsidRPr="00F2337A" w:rsidRDefault="00327784" w:rsidP="00F2337A">
      <w:pPr>
        <w:widowControl w:val="0"/>
        <w:tabs>
          <w:tab w:val="left" w:pos="1701"/>
          <w:tab w:val="left" w:pos="1843"/>
        </w:tabs>
        <w:spacing w:line="360" w:lineRule="auto"/>
        <w:jc w:val="both"/>
        <w:rPr>
          <w:rFonts w:ascii="Palatino Linotype" w:eastAsia="Palatino Linotype" w:hAnsi="Palatino Linotype" w:cs="Palatino Linotype"/>
          <w:bCs/>
          <w:iCs/>
          <w:lang w:eastAsia="es-MX"/>
        </w:rPr>
      </w:pPr>
    </w:p>
    <w:p w14:paraId="5BA950D9" w14:textId="78C0A424" w:rsidR="00545AB3" w:rsidRPr="00F2337A" w:rsidRDefault="00545AB3" w:rsidP="00F2337A">
      <w:pPr>
        <w:widowControl w:val="0"/>
        <w:tabs>
          <w:tab w:val="left" w:pos="1701"/>
          <w:tab w:val="left" w:pos="1843"/>
        </w:tabs>
        <w:spacing w:line="360" w:lineRule="auto"/>
        <w:jc w:val="both"/>
        <w:rPr>
          <w:rFonts w:ascii="Palatino Linotype" w:eastAsia="Palatino Linotype" w:hAnsi="Palatino Linotype" w:cs="Palatino Linotype"/>
          <w:bCs/>
          <w:iCs/>
          <w:lang w:eastAsia="es-MX"/>
        </w:rPr>
      </w:pPr>
      <w:r w:rsidRPr="00F2337A">
        <w:rPr>
          <w:rFonts w:ascii="Palatino Linotype" w:eastAsia="Palatino Linotype" w:hAnsi="Palatino Linotype" w:cs="Palatino Linotype"/>
          <w:bCs/>
          <w:iCs/>
          <w:lang w:eastAsia="es-MX"/>
        </w:rPr>
        <w:t xml:space="preserve">En este sentido, se trae a colación el Manual del Síndico Municipal, emitido por el Instituto Hacendario del Estado de México </w:t>
      </w:r>
      <w:hyperlink r:id="rId12" w:history="1">
        <w:r w:rsidRPr="00F2337A">
          <w:rPr>
            <w:rStyle w:val="Hipervnculo"/>
            <w:rFonts w:ascii="Palatino Linotype" w:eastAsia="Palatino Linotype" w:hAnsi="Palatino Linotype" w:cs="Palatino Linotype"/>
            <w:bCs/>
            <w:i/>
            <w:iCs/>
            <w:color w:val="auto"/>
            <w:lang w:eastAsia="es-MX"/>
          </w:rPr>
          <w:t>http://ihaem.edomex.gob.mx/sites/ihaem.edomex.gob.mx/files/files/2021/publicaciones/Manual_Sindicos-_.pdf</w:t>
        </w:r>
      </w:hyperlink>
      <w:r w:rsidRPr="00F2337A">
        <w:rPr>
          <w:rFonts w:ascii="Palatino Linotype" w:eastAsia="Palatino Linotype" w:hAnsi="Palatino Linotype" w:cs="Palatino Linotype"/>
          <w:bCs/>
          <w:iCs/>
          <w:lang w:eastAsia="es-MX"/>
        </w:rPr>
        <w:t xml:space="preserve"> (consultado el veintinueve de mayo de dos mil veintitrés a las dieciséis horas), el cual señala en sus Capítulos III y IV, lo siguiente:</w:t>
      </w:r>
    </w:p>
    <w:p w14:paraId="098F7E7C" w14:textId="77777777" w:rsidR="00545AB3" w:rsidRPr="00F2337A" w:rsidRDefault="00545AB3" w:rsidP="00F2337A">
      <w:pPr>
        <w:widowControl w:val="0"/>
        <w:tabs>
          <w:tab w:val="left" w:pos="1701"/>
          <w:tab w:val="left" w:pos="1843"/>
        </w:tabs>
        <w:ind w:left="907" w:right="851"/>
        <w:jc w:val="both"/>
        <w:rPr>
          <w:rFonts w:ascii="Palatino Linotype" w:eastAsia="Palatino Linotype" w:hAnsi="Palatino Linotype" w:cs="Palatino Linotype"/>
          <w:bCs/>
          <w:iCs/>
          <w:lang w:eastAsia="es-MX"/>
        </w:rPr>
      </w:pPr>
    </w:p>
    <w:p w14:paraId="60F412DE" w14:textId="77777777" w:rsidR="00545AB3" w:rsidRPr="00F2337A" w:rsidRDefault="00545AB3" w:rsidP="00F2337A">
      <w:pPr>
        <w:widowControl w:val="0"/>
        <w:tabs>
          <w:tab w:val="left" w:pos="1701"/>
          <w:tab w:val="left" w:pos="1843"/>
        </w:tabs>
        <w:ind w:left="907" w:right="851"/>
        <w:jc w:val="both"/>
        <w:rPr>
          <w:rFonts w:ascii="Palatino Linotype" w:eastAsia="Palatino Linotype" w:hAnsi="Palatino Linotype" w:cs="Palatino Linotype"/>
          <w:b/>
          <w:bCs/>
          <w:i/>
          <w:iCs/>
          <w:lang w:eastAsia="es-MX"/>
        </w:rPr>
      </w:pPr>
      <w:r w:rsidRPr="00F2337A">
        <w:rPr>
          <w:rFonts w:ascii="Palatino Linotype" w:eastAsia="Palatino Linotype" w:hAnsi="Palatino Linotype" w:cs="Palatino Linotype"/>
          <w:bCs/>
          <w:i/>
          <w:iCs/>
          <w:lang w:eastAsia="es-MX"/>
        </w:rPr>
        <w:t>“</w:t>
      </w:r>
      <w:r w:rsidRPr="00F2337A">
        <w:rPr>
          <w:rFonts w:ascii="Palatino Linotype" w:eastAsia="Palatino Linotype" w:hAnsi="Palatino Linotype" w:cs="Palatino Linotype"/>
          <w:b/>
          <w:bCs/>
          <w:i/>
          <w:iCs/>
          <w:lang w:eastAsia="es-MX"/>
        </w:rPr>
        <w:t xml:space="preserve">2.1. Naturaleza de la función del síndico municipal </w:t>
      </w:r>
    </w:p>
    <w:p w14:paraId="0E84B4DB" w14:textId="77777777" w:rsidR="00545AB3" w:rsidRPr="00F2337A" w:rsidRDefault="00545AB3" w:rsidP="00F2337A">
      <w:pPr>
        <w:widowControl w:val="0"/>
        <w:tabs>
          <w:tab w:val="left" w:pos="1701"/>
          <w:tab w:val="left" w:pos="1843"/>
        </w:tabs>
        <w:ind w:left="907" w:right="851"/>
        <w:jc w:val="both"/>
        <w:rPr>
          <w:rFonts w:ascii="Palatino Linotype" w:eastAsia="Palatino Linotype" w:hAnsi="Palatino Linotype" w:cs="Palatino Linotype"/>
          <w:bCs/>
          <w:i/>
          <w:iCs/>
          <w:lang w:eastAsia="es-MX"/>
        </w:rPr>
      </w:pPr>
      <w:r w:rsidRPr="00F2337A">
        <w:rPr>
          <w:rFonts w:ascii="Palatino Linotype" w:eastAsia="Palatino Linotype" w:hAnsi="Palatino Linotype" w:cs="Palatino Linotype"/>
          <w:bCs/>
          <w:i/>
          <w:iCs/>
          <w:lang w:eastAsia="es-MX"/>
        </w:rPr>
        <w:t xml:space="preserve">La palabra Síndico, proviene de las raíces griegas </w:t>
      </w:r>
      <w:proofErr w:type="spellStart"/>
      <w:r w:rsidRPr="00F2337A">
        <w:rPr>
          <w:rFonts w:ascii="Palatino Linotype" w:eastAsia="Palatino Linotype" w:hAnsi="Palatino Linotype" w:cs="Palatino Linotype"/>
          <w:bCs/>
          <w:i/>
          <w:iCs/>
          <w:lang w:eastAsia="es-MX"/>
        </w:rPr>
        <w:t>Syn</w:t>
      </w:r>
      <w:proofErr w:type="spellEnd"/>
      <w:r w:rsidRPr="00F2337A">
        <w:rPr>
          <w:rFonts w:ascii="Palatino Linotype" w:eastAsia="Palatino Linotype" w:hAnsi="Palatino Linotype" w:cs="Palatino Linotype"/>
          <w:bCs/>
          <w:i/>
          <w:iCs/>
          <w:lang w:eastAsia="es-MX"/>
        </w:rPr>
        <w:t xml:space="preserve"> (con) y </w:t>
      </w:r>
      <w:proofErr w:type="spellStart"/>
      <w:r w:rsidRPr="00F2337A">
        <w:rPr>
          <w:rFonts w:ascii="Palatino Linotype" w:eastAsia="Palatino Linotype" w:hAnsi="Palatino Linotype" w:cs="Palatino Linotype"/>
          <w:bCs/>
          <w:i/>
          <w:iCs/>
          <w:lang w:eastAsia="es-MX"/>
        </w:rPr>
        <w:t>Dike</w:t>
      </w:r>
      <w:proofErr w:type="spellEnd"/>
      <w:r w:rsidRPr="00F2337A">
        <w:rPr>
          <w:rFonts w:ascii="Palatino Linotype" w:eastAsia="Palatino Linotype" w:hAnsi="Palatino Linotype" w:cs="Palatino Linotype"/>
          <w:bCs/>
          <w:i/>
          <w:iCs/>
          <w:lang w:eastAsia="es-MX"/>
        </w:rPr>
        <w:t xml:space="preserve"> (justicia). Algunos autores atribuyen su origen al francés medieval </w:t>
      </w:r>
      <w:proofErr w:type="spellStart"/>
      <w:r w:rsidRPr="00F2337A">
        <w:rPr>
          <w:rFonts w:ascii="Palatino Linotype" w:eastAsia="Palatino Linotype" w:hAnsi="Palatino Linotype" w:cs="Palatino Linotype"/>
          <w:bCs/>
          <w:i/>
          <w:iCs/>
          <w:lang w:eastAsia="es-MX"/>
        </w:rPr>
        <w:t>Syndicus</w:t>
      </w:r>
      <w:proofErr w:type="spellEnd"/>
      <w:r w:rsidRPr="00F2337A">
        <w:rPr>
          <w:rFonts w:ascii="Palatino Linotype" w:eastAsia="Palatino Linotype" w:hAnsi="Palatino Linotype" w:cs="Palatino Linotype"/>
          <w:bCs/>
          <w:i/>
          <w:iCs/>
          <w:lang w:eastAsia="es-MX"/>
        </w:rPr>
        <w:t xml:space="preserve"> que significa “delegado de una ciudad”. Esta figura nace bajo el Imperio Romano, con el perfil de defensor “</w:t>
      </w:r>
      <w:proofErr w:type="spellStart"/>
      <w:r w:rsidRPr="00F2337A">
        <w:rPr>
          <w:rFonts w:ascii="Palatino Linotype" w:eastAsia="Palatino Linotype" w:hAnsi="Palatino Linotype" w:cs="Palatino Linotype"/>
          <w:bCs/>
          <w:i/>
          <w:iCs/>
          <w:lang w:eastAsia="es-MX"/>
        </w:rPr>
        <w:t>Civitatis</w:t>
      </w:r>
      <w:proofErr w:type="spellEnd"/>
      <w:r w:rsidRPr="00F2337A">
        <w:rPr>
          <w:rFonts w:ascii="Palatino Linotype" w:eastAsia="Palatino Linotype" w:hAnsi="Palatino Linotype" w:cs="Palatino Linotype"/>
          <w:bCs/>
          <w:i/>
          <w:iCs/>
          <w:lang w:eastAsia="es-MX"/>
        </w:rPr>
        <w:t xml:space="preserve">”, cuya misión original era velar por los intereses municipales y los derechos de los ciudadanos (CEFIM, 2010). </w:t>
      </w:r>
    </w:p>
    <w:p w14:paraId="141ADFBF" w14:textId="77777777" w:rsidR="00545AB3" w:rsidRPr="00F2337A" w:rsidRDefault="00545AB3" w:rsidP="00F2337A">
      <w:pPr>
        <w:widowControl w:val="0"/>
        <w:tabs>
          <w:tab w:val="left" w:pos="1701"/>
          <w:tab w:val="left" w:pos="1843"/>
        </w:tabs>
        <w:ind w:left="907" w:right="851"/>
        <w:jc w:val="both"/>
        <w:rPr>
          <w:rFonts w:ascii="Palatino Linotype" w:eastAsia="Palatino Linotype" w:hAnsi="Palatino Linotype" w:cs="Palatino Linotype"/>
          <w:bCs/>
          <w:i/>
          <w:iCs/>
          <w:lang w:eastAsia="es-MX"/>
        </w:rPr>
      </w:pPr>
    </w:p>
    <w:p w14:paraId="66065FFA" w14:textId="77777777" w:rsidR="00545AB3" w:rsidRPr="00F2337A" w:rsidRDefault="00545AB3" w:rsidP="00F2337A">
      <w:pPr>
        <w:widowControl w:val="0"/>
        <w:tabs>
          <w:tab w:val="left" w:pos="1701"/>
          <w:tab w:val="left" w:pos="1843"/>
        </w:tabs>
        <w:ind w:left="907" w:right="851"/>
        <w:jc w:val="both"/>
        <w:rPr>
          <w:rFonts w:ascii="Palatino Linotype" w:eastAsia="Palatino Linotype" w:hAnsi="Palatino Linotype" w:cs="Palatino Linotype"/>
          <w:bCs/>
          <w:i/>
          <w:iCs/>
          <w:lang w:eastAsia="es-MX"/>
        </w:rPr>
      </w:pPr>
      <w:r w:rsidRPr="00F2337A">
        <w:rPr>
          <w:rFonts w:ascii="Palatino Linotype" w:eastAsia="Palatino Linotype" w:hAnsi="Palatino Linotype" w:cs="Palatino Linotype"/>
          <w:bCs/>
          <w:i/>
          <w:iCs/>
          <w:lang w:eastAsia="es-MX"/>
        </w:rPr>
        <w:t xml:space="preserve">La naturaleza de las funciones que detenta el síndico municipal se circunscribe a la defensa de los derechos e intereses del municipio y a la función de contraloría interna; funciones que le dotan de un campo muy amplio de actuación ya que se convierte en garante de la aplicación irrestricta de la ley y del manejo adecuado y transparente de los recursos públicos municipales. </w:t>
      </w:r>
    </w:p>
    <w:p w14:paraId="1D9CDF80" w14:textId="77777777" w:rsidR="00545AB3" w:rsidRPr="00F2337A" w:rsidRDefault="00545AB3" w:rsidP="00F2337A">
      <w:pPr>
        <w:widowControl w:val="0"/>
        <w:tabs>
          <w:tab w:val="left" w:pos="1701"/>
          <w:tab w:val="left" w:pos="1843"/>
        </w:tabs>
        <w:ind w:left="907" w:right="851"/>
        <w:jc w:val="both"/>
        <w:rPr>
          <w:rFonts w:ascii="Palatino Linotype" w:eastAsia="Palatino Linotype" w:hAnsi="Palatino Linotype" w:cs="Palatino Linotype"/>
          <w:bCs/>
          <w:i/>
          <w:iCs/>
          <w:lang w:eastAsia="es-MX"/>
        </w:rPr>
      </w:pPr>
    </w:p>
    <w:p w14:paraId="2636F7A3" w14:textId="77777777" w:rsidR="00545AB3" w:rsidRPr="00F2337A" w:rsidRDefault="00545AB3" w:rsidP="00F2337A">
      <w:pPr>
        <w:widowControl w:val="0"/>
        <w:tabs>
          <w:tab w:val="left" w:pos="1701"/>
          <w:tab w:val="left" w:pos="1843"/>
        </w:tabs>
        <w:ind w:left="907" w:right="851"/>
        <w:jc w:val="both"/>
        <w:rPr>
          <w:rFonts w:ascii="Palatino Linotype" w:eastAsia="Palatino Linotype" w:hAnsi="Palatino Linotype" w:cs="Palatino Linotype"/>
          <w:bCs/>
          <w:i/>
          <w:iCs/>
          <w:lang w:eastAsia="es-MX"/>
        </w:rPr>
      </w:pPr>
      <w:r w:rsidRPr="00F2337A">
        <w:rPr>
          <w:rFonts w:ascii="Palatino Linotype" w:eastAsia="Palatino Linotype" w:hAnsi="Palatino Linotype" w:cs="Palatino Linotype"/>
          <w:bCs/>
          <w:i/>
          <w:iCs/>
          <w:lang w:eastAsia="es-MX"/>
        </w:rPr>
        <w:t xml:space="preserve">Su labor esta investida dentro del marco jurídico para posibilitar estar inmerso en todos y cada uno de los programas y proyectos que se establezcan en una administración municipal vigilando el cumplimiento a los mismos, sin pasar por alto que es vigilante del patrimonio municipal; considerado este como el conjunto de bienes muebles e inmuebles susceptibles de apreciación </w:t>
      </w:r>
      <w:r w:rsidRPr="00F2337A">
        <w:rPr>
          <w:rFonts w:ascii="Palatino Linotype" w:eastAsia="Palatino Linotype" w:hAnsi="Palatino Linotype" w:cs="Palatino Linotype"/>
          <w:bCs/>
          <w:i/>
          <w:iCs/>
          <w:lang w:eastAsia="es-MX"/>
        </w:rPr>
        <w:lastRenderedPageBreak/>
        <w:t>económica, inmerso en la hacienda pública.</w:t>
      </w:r>
    </w:p>
    <w:p w14:paraId="25C6DC4B" w14:textId="77777777" w:rsidR="00545AB3" w:rsidRPr="00F2337A" w:rsidRDefault="00545AB3" w:rsidP="00F2337A">
      <w:pPr>
        <w:widowControl w:val="0"/>
        <w:tabs>
          <w:tab w:val="left" w:pos="1701"/>
          <w:tab w:val="left" w:pos="1843"/>
        </w:tabs>
        <w:ind w:left="907" w:right="851"/>
        <w:jc w:val="both"/>
        <w:rPr>
          <w:rFonts w:ascii="Palatino Linotype" w:eastAsia="Palatino Linotype" w:hAnsi="Palatino Linotype" w:cs="Palatino Linotype"/>
          <w:bCs/>
          <w:i/>
          <w:iCs/>
          <w:lang w:eastAsia="es-MX"/>
        </w:rPr>
      </w:pPr>
    </w:p>
    <w:p w14:paraId="58FDE5F0" w14:textId="77777777" w:rsidR="00545AB3" w:rsidRPr="00F2337A" w:rsidRDefault="00545AB3" w:rsidP="00F2337A">
      <w:pPr>
        <w:widowControl w:val="0"/>
        <w:tabs>
          <w:tab w:val="left" w:pos="1701"/>
          <w:tab w:val="left" w:pos="1843"/>
        </w:tabs>
        <w:ind w:left="907" w:right="851"/>
        <w:jc w:val="both"/>
        <w:rPr>
          <w:rFonts w:ascii="Palatino Linotype" w:eastAsia="Palatino Linotype" w:hAnsi="Palatino Linotype" w:cs="Palatino Linotype"/>
          <w:b/>
          <w:bCs/>
          <w:i/>
          <w:iCs/>
          <w:lang w:eastAsia="es-MX"/>
        </w:rPr>
      </w:pPr>
      <w:r w:rsidRPr="00F2337A">
        <w:rPr>
          <w:rFonts w:ascii="Palatino Linotype" w:eastAsia="Palatino Linotype" w:hAnsi="Palatino Linotype" w:cs="Palatino Linotype"/>
          <w:b/>
          <w:bCs/>
          <w:i/>
          <w:iCs/>
          <w:lang w:eastAsia="es-MX"/>
        </w:rPr>
        <w:t xml:space="preserve">2.2. Tipos de síndico municipal </w:t>
      </w:r>
    </w:p>
    <w:p w14:paraId="1F6B06F9" w14:textId="77777777" w:rsidR="00545AB3" w:rsidRPr="00F2337A" w:rsidRDefault="00545AB3" w:rsidP="00F2337A">
      <w:pPr>
        <w:widowControl w:val="0"/>
        <w:tabs>
          <w:tab w:val="left" w:pos="1701"/>
          <w:tab w:val="left" w:pos="1843"/>
        </w:tabs>
        <w:ind w:left="907" w:right="851"/>
        <w:jc w:val="both"/>
        <w:rPr>
          <w:rFonts w:ascii="Palatino Linotype" w:eastAsia="Palatino Linotype" w:hAnsi="Palatino Linotype" w:cs="Palatino Linotype"/>
          <w:bCs/>
          <w:i/>
          <w:iCs/>
          <w:lang w:eastAsia="es-MX"/>
        </w:rPr>
      </w:pPr>
    </w:p>
    <w:p w14:paraId="67F74FAD" w14:textId="77777777" w:rsidR="00545AB3" w:rsidRPr="00F2337A" w:rsidRDefault="00545AB3" w:rsidP="00F2337A">
      <w:pPr>
        <w:widowControl w:val="0"/>
        <w:tabs>
          <w:tab w:val="left" w:pos="1701"/>
          <w:tab w:val="left" w:pos="1843"/>
        </w:tabs>
        <w:ind w:left="907" w:right="851"/>
        <w:jc w:val="both"/>
        <w:rPr>
          <w:rFonts w:ascii="Palatino Linotype" w:eastAsia="Palatino Linotype" w:hAnsi="Palatino Linotype" w:cs="Palatino Linotype"/>
          <w:bCs/>
          <w:i/>
          <w:iCs/>
          <w:lang w:eastAsia="es-MX"/>
        </w:rPr>
      </w:pPr>
      <w:r w:rsidRPr="00F2337A">
        <w:rPr>
          <w:rFonts w:ascii="Palatino Linotype" w:eastAsia="Palatino Linotype" w:hAnsi="Palatino Linotype" w:cs="Palatino Linotype"/>
          <w:bCs/>
          <w:i/>
          <w:iCs/>
          <w:lang w:eastAsia="es-MX"/>
        </w:rPr>
        <w:t>Conforme a las funciones que tiene conferidas el síndico municipal en el Estado de México, el ejercicio de su actividad lo convierte en un ente público que debe realizar diversas acciones, enmarcadas en tres grandes rubros.</w:t>
      </w:r>
    </w:p>
    <w:p w14:paraId="15B89C28" w14:textId="77777777" w:rsidR="00545AB3" w:rsidRPr="00F2337A" w:rsidRDefault="00545AB3" w:rsidP="00F2337A">
      <w:pPr>
        <w:widowControl w:val="0"/>
        <w:tabs>
          <w:tab w:val="left" w:pos="1701"/>
          <w:tab w:val="left" w:pos="1843"/>
        </w:tabs>
        <w:ind w:left="907" w:right="851"/>
        <w:jc w:val="both"/>
        <w:rPr>
          <w:rFonts w:ascii="Palatino Linotype" w:eastAsia="Palatino Linotype" w:hAnsi="Palatino Linotype" w:cs="Palatino Linotype"/>
          <w:bCs/>
          <w:i/>
          <w:iCs/>
          <w:lang w:eastAsia="es-MX"/>
        </w:rPr>
      </w:pPr>
    </w:p>
    <w:p w14:paraId="664B6B1E" w14:textId="77777777" w:rsidR="00545AB3" w:rsidRPr="00F2337A" w:rsidRDefault="00545AB3" w:rsidP="00F2337A">
      <w:pPr>
        <w:widowControl w:val="0"/>
        <w:tabs>
          <w:tab w:val="left" w:pos="1701"/>
          <w:tab w:val="left" w:pos="1843"/>
        </w:tabs>
        <w:ind w:left="907" w:right="851"/>
        <w:jc w:val="center"/>
        <w:rPr>
          <w:rFonts w:ascii="Palatino Linotype" w:eastAsia="Palatino Linotype" w:hAnsi="Palatino Linotype" w:cs="Palatino Linotype"/>
          <w:bCs/>
          <w:i/>
          <w:iCs/>
          <w:lang w:eastAsia="es-MX"/>
        </w:rPr>
      </w:pPr>
      <w:r w:rsidRPr="00F2337A">
        <w:rPr>
          <w:rFonts w:ascii="Palatino Linotype" w:eastAsia="Palatino Linotype" w:hAnsi="Palatino Linotype" w:cs="Palatino Linotype"/>
          <w:i/>
          <w:noProof/>
          <w:lang w:eastAsia="es-MX"/>
        </w:rPr>
        <w:drawing>
          <wp:inline distT="0" distB="0" distL="0" distR="0" wp14:anchorId="5DDD4A92" wp14:editId="0D829EC2">
            <wp:extent cx="4505325" cy="1419225"/>
            <wp:effectExtent l="0" t="0" r="9525" b="952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l="16939" t="46666" r="17772" b="34756"/>
                    <a:stretch>
                      <a:fillRect/>
                    </a:stretch>
                  </pic:blipFill>
                  <pic:spPr bwMode="auto">
                    <a:xfrm>
                      <a:off x="0" y="0"/>
                      <a:ext cx="4505325" cy="1419225"/>
                    </a:xfrm>
                    <a:prstGeom prst="rect">
                      <a:avLst/>
                    </a:prstGeom>
                    <a:noFill/>
                    <a:ln>
                      <a:noFill/>
                    </a:ln>
                  </pic:spPr>
                </pic:pic>
              </a:graphicData>
            </a:graphic>
          </wp:inline>
        </w:drawing>
      </w:r>
    </w:p>
    <w:p w14:paraId="76594DC3" w14:textId="77777777" w:rsidR="00545AB3" w:rsidRPr="00F2337A" w:rsidRDefault="00545AB3" w:rsidP="00F2337A">
      <w:pPr>
        <w:widowControl w:val="0"/>
        <w:tabs>
          <w:tab w:val="left" w:pos="1701"/>
          <w:tab w:val="left" w:pos="1843"/>
        </w:tabs>
        <w:ind w:left="907" w:right="851"/>
        <w:jc w:val="both"/>
        <w:rPr>
          <w:rFonts w:ascii="Palatino Linotype" w:eastAsia="Palatino Linotype" w:hAnsi="Palatino Linotype" w:cs="Palatino Linotype"/>
          <w:bCs/>
          <w:i/>
          <w:iCs/>
          <w:lang w:eastAsia="es-MX"/>
        </w:rPr>
      </w:pPr>
    </w:p>
    <w:p w14:paraId="5B09394F" w14:textId="77777777" w:rsidR="00545AB3" w:rsidRPr="00F2337A" w:rsidRDefault="00545AB3" w:rsidP="00F2337A">
      <w:pPr>
        <w:widowControl w:val="0"/>
        <w:tabs>
          <w:tab w:val="left" w:pos="1701"/>
          <w:tab w:val="left" w:pos="1843"/>
        </w:tabs>
        <w:ind w:left="907" w:right="851"/>
        <w:jc w:val="both"/>
        <w:rPr>
          <w:rFonts w:ascii="Palatino Linotype" w:eastAsia="Palatino Linotype" w:hAnsi="Palatino Linotype" w:cs="Palatino Linotype"/>
          <w:bCs/>
          <w:i/>
          <w:iCs/>
          <w:lang w:eastAsia="es-MX"/>
        </w:rPr>
      </w:pPr>
      <w:r w:rsidRPr="00F2337A">
        <w:rPr>
          <w:rFonts w:ascii="Palatino Linotype" w:eastAsia="Palatino Linotype" w:hAnsi="Palatino Linotype" w:cs="Palatino Linotype"/>
          <w:bCs/>
          <w:i/>
          <w:iCs/>
          <w:lang w:eastAsia="es-MX"/>
        </w:rPr>
        <w:t>…</w:t>
      </w:r>
    </w:p>
    <w:p w14:paraId="0BE87520" w14:textId="77777777" w:rsidR="00545AB3" w:rsidRPr="00F2337A" w:rsidRDefault="00545AB3" w:rsidP="00F2337A">
      <w:pPr>
        <w:widowControl w:val="0"/>
        <w:tabs>
          <w:tab w:val="left" w:pos="1701"/>
          <w:tab w:val="left" w:pos="1843"/>
        </w:tabs>
        <w:ind w:left="907" w:right="851"/>
        <w:jc w:val="both"/>
        <w:rPr>
          <w:rFonts w:ascii="Palatino Linotype" w:eastAsia="Palatino Linotype" w:hAnsi="Palatino Linotype" w:cs="Palatino Linotype"/>
          <w:b/>
          <w:bCs/>
          <w:i/>
          <w:iCs/>
          <w:u w:val="single"/>
          <w:lang w:eastAsia="es-MX"/>
        </w:rPr>
      </w:pPr>
      <w:r w:rsidRPr="00F2337A">
        <w:rPr>
          <w:rFonts w:ascii="Palatino Linotype" w:eastAsia="Palatino Linotype" w:hAnsi="Palatino Linotype" w:cs="Palatino Linotype"/>
          <w:b/>
          <w:bCs/>
          <w:i/>
          <w:iCs/>
          <w:u w:val="single"/>
          <w:lang w:eastAsia="es-MX"/>
        </w:rPr>
        <w:t xml:space="preserve">4.1. Perfil del síndico municipal </w:t>
      </w:r>
    </w:p>
    <w:p w14:paraId="6FE215E7" w14:textId="77777777" w:rsidR="00545AB3" w:rsidRPr="00F2337A" w:rsidRDefault="00545AB3" w:rsidP="00F2337A">
      <w:pPr>
        <w:widowControl w:val="0"/>
        <w:tabs>
          <w:tab w:val="left" w:pos="1701"/>
          <w:tab w:val="left" w:pos="1843"/>
        </w:tabs>
        <w:ind w:left="907" w:right="851"/>
        <w:jc w:val="both"/>
        <w:rPr>
          <w:rFonts w:ascii="Palatino Linotype" w:eastAsia="Palatino Linotype" w:hAnsi="Palatino Linotype" w:cs="Palatino Linotype"/>
          <w:bCs/>
          <w:i/>
          <w:iCs/>
          <w:lang w:eastAsia="es-MX"/>
        </w:rPr>
      </w:pPr>
      <w:r w:rsidRPr="00F2337A">
        <w:rPr>
          <w:rFonts w:ascii="Palatino Linotype" w:eastAsia="Palatino Linotype" w:hAnsi="Palatino Linotype" w:cs="Palatino Linotype"/>
          <w:bCs/>
          <w:i/>
          <w:iCs/>
          <w:lang w:eastAsia="es-MX"/>
        </w:rPr>
        <w:t>…</w:t>
      </w:r>
    </w:p>
    <w:p w14:paraId="4F6F317C" w14:textId="77777777" w:rsidR="00545AB3" w:rsidRPr="00F2337A" w:rsidRDefault="00545AB3" w:rsidP="00F2337A">
      <w:pPr>
        <w:widowControl w:val="0"/>
        <w:tabs>
          <w:tab w:val="left" w:pos="1701"/>
          <w:tab w:val="left" w:pos="1843"/>
        </w:tabs>
        <w:ind w:left="907" w:right="851"/>
        <w:jc w:val="both"/>
        <w:rPr>
          <w:rFonts w:ascii="Palatino Linotype" w:eastAsia="Palatino Linotype" w:hAnsi="Palatino Linotype" w:cs="Palatino Linotype"/>
          <w:bCs/>
          <w:i/>
          <w:iCs/>
          <w:lang w:eastAsia="es-MX"/>
        </w:rPr>
      </w:pPr>
      <w:r w:rsidRPr="00F2337A">
        <w:rPr>
          <w:rFonts w:ascii="Palatino Linotype" w:eastAsia="Palatino Linotype" w:hAnsi="Palatino Linotype" w:cs="Palatino Linotype"/>
          <w:bCs/>
          <w:i/>
          <w:iCs/>
          <w:lang w:eastAsia="es-MX"/>
        </w:rPr>
        <w:t xml:space="preserve">El perfil de puesto es un método de recopilación de los requisitos y cualificaciones personales exigidos para el cumplimiento satisfactorio de las tareas de un empleado dentro de una institución, o como en este caso, de un servidor público: nivel de estudios, experiencia, funciones del puesto, requisitos de instrucción y conocimientos, así como las aptitudes y características de personalidad requeridas (Manual para Síndicos, 2016). </w:t>
      </w:r>
    </w:p>
    <w:p w14:paraId="77CA318B" w14:textId="77777777" w:rsidR="00545AB3" w:rsidRPr="00F2337A" w:rsidRDefault="00545AB3" w:rsidP="00F2337A">
      <w:pPr>
        <w:widowControl w:val="0"/>
        <w:tabs>
          <w:tab w:val="left" w:pos="1701"/>
          <w:tab w:val="left" w:pos="1843"/>
        </w:tabs>
        <w:ind w:left="907" w:right="851"/>
        <w:jc w:val="both"/>
        <w:rPr>
          <w:rFonts w:ascii="Palatino Linotype" w:eastAsia="Palatino Linotype" w:hAnsi="Palatino Linotype" w:cs="Palatino Linotype"/>
          <w:bCs/>
          <w:i/>
          <w:iCs/>
          <w:lang w:eastAsia="es-MX"/>
        </w:rPr>
      </w:pPr>
    </w:p>
    <w:p w14:paraId="22DB96FC" w14:textId="77777777" w:rsidR="00545AB3" w:rsidRPr="00F2337A" w:rsidRDefault="00545AB3" w:rsidP="00F2337A">
      <w:pPr>
        <w:widowControl w:val="0"/>
        <w:tabs>
          <w:tab w:val="left" w:pos="1701"/>
          <w:tab w:val="left" w:pos="1843"/>
        </w:tabs>
        <w:ind w:left="907" w:right="851"/>
        <w:jc w:val="both"/>
        <w:rPr>
          <w:rFonts w:ascii="Palatino Linotype" w:eastAsia="Palatino Linotype" w:hAnsi="Palatino Linotype" w:cs="Palatino Linotype"/>
          <w:bCs/>
          <w:i/>
          <w:iCs/>
          <w:lang w:eastAsia="es-MX"/>
        </w:rPr>
      </w:pPr>
      <w:r w:rsidRPr="00F2337A">
        <w:rPr>
          <w:rFonts w:ascii="Palatino Linotype" w:eastAsia="Palatino Linotype" w:hAnsi="Palatino Linotype" w:cs="Palatino Linotype"/>
          <w:bCs/>
          <w:i/>
          <w:iCs/>
          <w:lang w:eastAsia="es-MX"/>
        </w:rPr>
        <w:t xml:space="preserve">Es importante señalar que para que el Síndico Municipal represente y realice objetiva y profesionalmente su función, </w:t>
      </w:r>
      <w:r w:rsidRPr="00F2337A">
        <w:rPr>
          <w:rFonts w:ascii="Palatino Linotype" w:eastAsia="Palatino Linotype" w:hAnsi="Palatino Linotype" w:cs="Palatino Linotype"/>
          <w:b/>
          <w:bCs/>
          <w:i/>
          <w:iCs/>
          <w:u w:val="single"/>
          <w:lang w:eastAsia="es-MX"/>
        </w:rPr>
        <w:t>es deseable que el candidato a ocupar el cargo sea abogado titulado, atendiendo a la variedad y complejidad de problemas públicos que deberá atender en el desempeño de sus funciones.</w:t>
      </w:r>
      <w:r w:rsidRPr="00F2337A">
        <w:rPr>
          <w:rFonts w:ascii="Palatino Linotype" w:eastAsia="Palatino Linotype" w:hAnsi="Palatino Linotype" w:cs="Palatino Linotype"/>
          <w:bCs/>
          <w:i/>
          <w:iCs/>
          <w:lang w:eastAsia="es-MX"/>
        </w:rPr>
        <w:t xml:space="preserve"> </w:t>
      </w:r>
    </w:p>
    <w:p w14:paraId="5D3C1431" w14:textId="77777777" w:rsidR="00545AB3" w:rsidRPr="00F2337A" w:rsidRDefault="00545AB3" w:rsidP="00F2337A">
      <w:pPr>
        <w:widowControl w:val="0"/>
        <w:tabs>
          <w:tab w:val="left" w:pos="1701"/>
          <w:tab w:val="left" w:pos="1843"/>
        </w:tabs>
        <w:ind w:left="907" w:right="851"/>
        <w:jc w:val="both"/>
        <w:rPr>
          <w:rFonts w:ascii="Palatino Linotype" w:eastAsia="Palatino Linotype" w:hAnsi="Palatino Linotype" w:cs="Palatino Linotype"/>
          <w:bCs/>
          <w:i/>
          <w:iCs/>
          <w:lang w:eastAsia="es-MX"/>
        </w:rPr>
      </w:pPr>
    </w:p>
    <w:p w14:paraId="64DF830D" w14:textId="77777777" w:rsidR="00545AB3" w:rsidRPr="00F2337A" w:rsidRDefault="00545AB3" w:rsidP="00F2337A">
      <w:pPr>
        <w:widowControl w:val="0"/>
        <w:tabs>
          <w:tab w:val="left" w:pos="1701"/>
          <w:tab w:val="left" w:pos="1843"/>
        </w:tabs>
        <w:ind w:left="907" w:right="851"/>
        <w:jc w:val="both"/>
        <w:rPr>
          <w:rFonts w:ascii="Palatino Linotype" w:eastAsia="Palatino Linotype" w:hAnsi="Palatino Linotype" w:cs="Palatino Linotype"/>
          <w:bCs/>
          <w:i/>
          <w:iCs/>
          <w:lang w:eastAsia="es-MX"/>
        </w:rPr>
      </w:pPr>
      <w:r w:rsidRPr="00F2337A">
        <w:rPr>
          <w:rFonts w:ascii="Palatino Linotype" w:eastAsia="Palatino Linotype" w:hAnsi="Palatino Linotype" w:cs="Palatino Linotype"/>
          <w:b/>
          <w:bCs/>
          <w:i/>
          <w:iCs/>
          <w:u w:val="single"/>
          <w:lang w:eastAsia="es-MX"/>
        </w:rPr>
        <w:t xml:space="preserve">Grado deseable de estudios para el Síndico municipal en el Estado de México, Licenciatura en Derecho, con especialidad o maestría en Derecho Fiscal, Administración Pública, Derecho Laboral, Derecho </w:t>
      </w:r>
      <w:r w:rsidRPr="00F2337A">
        <w:rPr>
          <w:rFonts w:ascii="Palatino Linotype" w:eastAsia="Palatino Linotype" w:hAnsi="Palatino Linotype" w:cs="Palatino Linotype"/>
          <w:b/>
          <w:bCs/>
          <w:i/>
          <w:iCs/>
          <w:u w:val="single"/>
          <w:lang w:eastAsia="es-MX"/>
        </w:rPr>
        <w:lastRenderedPageBreak/>
        <w:t>administrativo, Derecho Municipal</w:t>
      </w:r>
      <w:r w:rsidRPr="00F2337A">
        <w:rPr>
          <w:rFonts w:ascii="Palatino Linotype" w:eastAsia="Palatino Linotype" w:hAnsi="Palatino Linotype" w:cs="Palatino Linotype"/>
          <w:bCs/>
          <w:i/>
          <w:iCs/>
          <w:lang w:eastAsia="es-MX"/>
        </w:rPr>
        <w:t xml:space="preserve">; con conocimientos específicos y/o técnicos en ofimática que debe poseer el Síndico. </w:t>
      </w:r>
    </w:p>
    <w:p w14:paraId="6DB36F19" w14:textId="77777777" w:rsidR="00545AB3" w:rsidRPr="00F2337A" w:rsidRDefault="00545AB3" w:rsidP="00F2337A">
      <w:pPr>
        <w:widowControl w:val="0"/>
        <w:tabs>
          <w:tab w:val="left" w:pos="1701"/>
          <w:tab w:val="left" w:pos="1843"/>
        </w:tabs>
        <w:ind w:left="907" w:right="851"/>
        <w:jc w:val="both"/>
        <w:rPr>
          <w:rFonts w:ascii="Palatino Linotype" w:eastAsia="Palatino Linotype" w:hAnsi="Palatino Linotype" w:cs="Palatino Linotype"/>
          <w:bCs/>
          <w:i/>
          <w:iCs/>
          <w:lang w:eastAsia="es-MX"/>
        </w:rPr>
      </w:pPr>
    </w:p>
    <w:p w14:paraId="17BA0912" w14:textId="77777777" w:rsidR="00545AB3" w:rsidRPr="00F2337A" w:rsidRDefault="00545AB3" w:rsidP="00F2337A">
      <w:pPr>
        <w:widowControl w:val="0"/>
        <w:tabs>
          <w:tab w:val="left" w:pos="1701"/>
          <w:tab w:val="left" w:pos="1843"/>
        </w:tabs>
        <w:ind w:left="907" w:right="851"/>
        <w:jc w:val="both"/>
        <w:rPr>
          <w:rFonts w:ascii="Palatino Linotype" w:eastAsia="Palatino Linotype" w:hAnsi="Palatino Linotype" w:cs="Palatino Linotype"/>
          <w:bCs/>
          <w:i/>
          <w:iCs/>
          <w:lang w:eastAsia="es-MX"/>
        </w:rPr>
      </w:pPr>
      <w:r w:rsidRPr="00F2337A">
        <w:rPr>
          <w:rFonts w:ascii="Palatino Linotype" w:eastAsia="Palatino Linotype" w:hAnsi="Palatino Linotype" w:cs="Palatino Linotype"/>
          <w:bCs/>
          <w:i/>
          <w:iCs/>
          <w:lang w:eastAsia="es-MX"/>
        </w:rPr>
        <w:t>Y en particular Conocimientos específicos deseables en Administración y de Administración Pública; Gestión Pública; Finanzas Públicas; Contabilidad Gubernamental; Política Pública; Manejo de Conflictos; Mediación; Negociación y Acuerdos; Planeación Estratégica; Marco Lógico; Elaboración de Indicadores; Sistemas de Evaluación; Presupuesto Basado en Resultados; Elaboración de Programas de Trabajo; Transparencia y Rendición de Cuentas; Derecho Constitucional y Administrativo; Derecho Municipal; Manejo Ejecutivo de Reuniones de Trabajo; Redacción de documentos; Trabajo en Equipo; y Desarrollo Humano.</w:t>
      </w:r>
    </w:p>
    <w:p w14:paraId="56FABC19" w14:textId="77777777" w:rsidR="00545AB3" w:rsidRPr="00F2337A" w:rsidRDefault="00545AB3" w:rsidP="00F2337A">
      <w:pPr>
        <w:widowControl w:val="0"/>
        <w:tabs>
          <w:tab w:val="left" w:pos="1701"/>
          <w:tab w:val="left" w:pos="1843"/>
        </w:tabs>
        <w:ind w:left="907" w:right="851"/>
        <w:jc w:val="both"/>
        <w:rPr>
          <w:rFonts w:ascii="Palatino Linotype" w:eastAsia="Palatino Linotype" w:hAnsi="Palatino Linotype" w:cs="Palatino Linotype"/>
          <w:bCs/>
          <w:i/>
          <w:iCs/>
          <w:lang w:eastAsia="es-MX"/>
        </w:rPr>
      </w:pPr>
      <w:r w:rsidRPr="00F2337A">
        <w:rPr>
          <w:rFonts w:ascii="Palatino Linotype" w:eastAsia="Palatino Linotype" w:hAnsi="Palatino Linotype" w:cs="Palatino Linotype"/>
          <w:bCs/>
          <w:i/>
          <w:iCs/>
          <w:lang w:eastAsia="es-MX"/>
        </w:rPr>
        <w:t>…” (Sic)</w:t>
      </w:r>
    </w:p>
    <w:p w14:paraId="6C0EECA3" w14:textId="77777777" w:rsidR="00545AB3" w:rsidRPr="00F2337A" w:rsidRDefault="00545AB3" w:rsidP="00F2337A">
      <w:pPr>
        <w:widowControl w:val="0"/>
        <w:tabs>
          <w:tab w:val="left" w:pos="1701"/>
          <w:tab w:val="left" w:pos="1843"/>
        </w:tabs>
        <w:jc w:val="both"/>
        <w:rPr>
          <w:rFonts w:ascii="Palatino Linotype" w:eastAsia="Palatino Linotype" w:hAnsi="Palatino Linotype" w:cs="Palatino Linotype"/>
          <w:bCs/>
          <w:iCs/>
          <w:sz w:val="16"/>
          <w:szCs w:val="16"/>
          <w:lang w:eastAsia="es-MX"/>
        </w:rPr>
      </w:pPr>
    </w:p>
    <w:p w14:paraId="13991617" w14:textId="77777777" w:rsidR="00545AB3" w:rsidRPr="00F2337A" w:rsidRDefault="00545AB3" w:rsidP="00F2337A">
      <w:pPr>
        <w:widowControl w:val="0"/>
        <w:tabs>
          <w:tab w:val="left" w:pos="1701"/>
          <w:tab w:val="left" w:pos="1843"/>
        </w:tabs>
        <w:spacing w:line="360" w:lineRule="auto"/>
        <w:jc w:val="both"/>
        <w:rPr>
          <w:rFonts w:ascii="Palatino Linotype" w:eastAsia="Palatino Linotype" w:hAnsi="Palatino Linotype" w:cs="Palatino Linotype"/>
          <w:bCs/>
          <w:iCs/>
          <w:lang w:eastAsia="es-MX"/>
        </w:rPr>
      </w:pPr>
      <w:r w:rsidRPr="00F2337A">
        <w:rPr>
          <w:rFonts w:ascii="Palatino Linotype" w:eastAsia="Palatino Linotype" w:hAnsi="Palatino Linotype" w:cs="Palatino Linotype"/>
          <w:bCs/>
          <w:iCs/>
          <w:lang w:eastAsia="es-MX"/>
        </w:rPr>
        <w:t>En razón de lo anterior, no existe fundamento legal que determine el perfil profesional que debe cumplir el Síndico (a) Municipal, por lo que el Manual del Síndico Municipal IHAEM, sugiere que derivado de las atribuciones y funciones con las que cuenta el Síndico (a) Municipal, como son, la defensa de los derechos e intereses del municipio y a la función de contraloría interna, es deseable que el candidato a ocupar dicho cargo sea abogado titulado, atendiendo la complejidad de problemas públicos que deberá atender en el desempeño de sus funciones.</w:t>
      </w:r>
    </w:p>
    <w:p w14:paraId="72F120FB" w14:textId="77777777" w:rsidR="00545AB3" w:rsidRPr="00F2337A" w:rsidRDefault="00545AB3" w:rsidP="00F2337A">
      <w:pPr>
        <w:widowControl w:val="0"/>
        <w:tabs>
          <w:tab w:val="left" w:pos="1701"/>
          <w:tab w:val="left" w:pos="1843"/>
        </w:tabs>
        <w:spacing w:line="360" w:lineRule="auto"/>
        <w:jc w:val="both"/>
        <w:rPr>
          <w:rFonts w:ascii="Palatino Linotype" w:eastAsia="Palatino Linotype" w:hAnsi="Palatino Linotype" w:cs="Palatino Linotype"/>
          <w:bCs/>
          <w:iCs/>
          <w:lang w:eastAsia="es-MX"/>
        </w:rPr>
      </w:pPr>
    </w:p>
    <w:p w14:paraId="278B38F8" w14:textId="77777777" w:rsidR="00545AB3" w:rsidRPr="00F2337A" w:rsidRDefault="00545AB3" w:rsidP="00F2337A">
      <w:pPr>
        <w:widowControl w:val="0"/>
        <w:tabs>
          <w:tab w:val="left" w:pos="1701"/>
          <w:tab w:val="left" w:pos="1843"/>
        </w:tabs>
        <w:spacing w:line="360" w:lineRule="auto"/>
        <w:jc w:val="both"/>
        <w:rPr>
          <w:rFonts w:ascii="Palatino Linotype" w:eastAsia="Palatino Linotype" w:hAnsi="Palatino Linotype" w:cs="Palatino Linotype"/>
          <w:bCs/>
          <w:iCs/>
          <w:lang w:eastAsia="es-MX"/>
        </w:rPr>
      </w:pPr>
      <w:r w:rsidRPr="00F2337A">
        <w:rPr>
          <w:rFonts w:ascii="Palatino Linotype" w:eastAsia="Palatino Linotype" w:hAnsi="Palatino Linotype" w:cs="Palatino Linotype"/>
          <w:bCs/>
          <w:iCs/>
          <w:lang w:eastAsia="es-MX"/>
        </w:rPr>
        <w:t xml:space="preserve">Derivado de lo anterior, las normas institucionales de competencia laboral, sirven como referentes para la evaluación y certificación de las personas para ejecutar ciertas atribuciones, entre las cuales tenemos a la </w:t>
      </w:r>
      <w:r w:rsidRPr="00F2337A">
        <w:rPr>
          <w:rFonts w:ascii="Palatino Linotype" w:eastAsia="Palatino Linotype" w:hAnsi="Palatino Linotype" w:cs="Palatino Linotype"/>
          <w:b/>
          <w:bCs/>
          <w:iCs/>
          <w:lang w:eastAsia="es-MX"/>
        </w:rPr>
        <w:t>Norma para Ejecutar las Atribuciones del Síndico Municipal</w:t>
      </w:r>
      <w:r w:rsidRPr="00F2337A">
        <w:rPr>
          <w:rFonts w:ascii="Palatino Linotype" w:eastAsia="Palatino Linotype" w:hAnsi="Palatino Linotype" w:cs="Palatino Linotype"/>
          <w:bCs/>
          <w:iCs/>
          <w:lang w:eastAsia="es-MX"/>
        </w:rPr>
        <w:t xml:space="preserve">, </w:t>
      </w:r>
      <w:r w:rsidRPr="00F2337A">
        <w:rPr>
          <w:rFonts w:ascii="Palatino Linotype" w:eastAsia="Palatino Linotype" w:hAnsi="Palatino Linotype" w:cs="Palatino Linotype"/>
          <w:lang w:eastAsia="es-MX"/>
        </w:rPr>
        <w:t>las cuales se refieren a ejecutar las atribuciones en materia de fiscalización, procurar los bienes patrimoniales del municipio, intervenir en los procedimientos en materia jurídica y de control, de su competencia, y participar en comisiones y representación legal.</w:t>
      </w:r>
    </w:p>
    <w:p w14:paraId="3417DD71" w14:textId="2791B5CF" w:rsidR="00327784" w:rsidRPr="00F2337A" w:rsidRDefault="00545AB3" w:rsidP="00F2337A">
      <w:pPr>
        <w:widowControl w:val="0"/>
        <w:tabs>
          <w:tab w:val="left" w:pos="1701"/>
          <w:tab w:val="left" w:pos="1843"/>
        </w:tabs>
        <w:spacing w:line="360" w:lineRule="auto"/>
        <w:jc w:val="both"/>
        <w:rPr>
          <w:rFonts w:ascii="Palatino Linotype" w:eastAsia="Palatino Linotype" w:hAnsi="Palatino Linotype" w:cs="Palatino Linotype"/>
          <w:lang w:eastAsia="es-MX"/>
        </w:rPr>
      </w:pPr>
      <w:r w:rsidRPr="00F2337A">
        <w:rPr>
          <w:rFonts w:ascii="Palatino Linotype" w:eastAsia="Palatino Linotype" w:hAnsi="Palatino Linotype" w:cs="Palatino Linotype"/>
          <w:lang w:eastAsia="es-MX"/>
        </w:rPr>
        <w:lastRenderedPageBreak/>
        <w:t>En esta tesitura, de los preceptos señalados no se vincula que los ciudadanos que aspiren a un cargo de elección popular dentro del Ayuntamiento deban cumplir en entregar la certificación de competencia solicitada por el particular</w:t>
      </w:r>
      <w:r w:rsidR="00327784" w:rsidRPr="00F2337A">
        <w:rPr>
          <w:rFonts w:ascii="Palatino Linotype" w:eastAsia="Palatino Linotype" w:hAnsi="Palatino Linotype" w:cs="Palatino Linotype"/>
          <w:lang w:eastAsia="es-MX"/>
        </w:rPr>
        <w:t xml:space="preserve">; sin embargo, para el caso de se cuente con la certificación del Síndico Municipal, </w:t>
      </w:r>
      <w:r w:rsidR="00327784" w:rsidRPr="00F2337A">
        <w:rPr>
          <w:rFonts w:ascii="Palatino Linotype" w:eastAsia="Palatino Linotype" w:hAnsi="Palatino Linotype" w:cs="Palatino Linotype"/>
          <w:b/>
          <w:lang w:eastAsia="es-MX"/>
        </w:rPr>
        <w:t xml:space="preserve">EL SUJETO OBLIGADO </w:t>
      </w:r>
      <w:r w:rsidR="00327784" w:rsidRPr="00F2337A">
        <w:rPr>
          <w:rFonts w:ascii="Palatino Linotype" w:eastAsia="Palatino Linotype" w:hAnsi="Palatino Linotype" w:cs="Palatino Linotype"/>
          <w:lang w:eastAsia="es-MX"/>
        </w:rPr>
        <w:t xml:space="preserve">deberá hacer entrega de la misma; caso contrario, bastará con que lo haga del conocimiento del particular. </w:t>
      </w:r>
    </w:p>
    <w:p w14:paraId="45F867A2" w14:textId="77777777" w:rsidR="00327784" w:rsidRPr="00F2337A" w:rsidRDefault="00327784" w:rsidP="00F2337A">
      <w:pPr>
        <w:widowControl w:val="0"/>
        <w:tabs>
          <w:tab w:val="left" w:pos="1701"/>
          <w:tab w:val="left" w:pos="1843"/>
        </w:tabs>
        <w:spacing w:line="360" w:lineRule="auto"/>
        <w:jc w:val="both"/>
        <w:rPr>
          <w:rFonts w:ascii="Palatino Linotype" w:eastAsia="Palatino Linotype" w:hAnsi="Palatino Linotype" w:cs="Palatino Linotype"/>
          <w:lang w:eastAsia="es-MX"/>
        </w:rPr>
      </w:pPr>
    </w:p>
    <w:p w14:paraId="7A185729" w14:textId="0E7AB670" w:rsidR="00091BC8" w:rsidRPr="00F2337A" w:rsidRDefault="00091BC8" w:rsidP="00F2337A">
      <w:pPr>
        <w:spacing w:line="360" w:lineRule="auto"/>
        <w:jc w:val="both"/>
        <w:rPr>
          <w:rFonts w:ascii="Palatino Linotype" w:eastAsia="Palatino Linotype" w:hAnsi="Palatino Linotype" w:cs="Palatino Linotype"/>
        </w:rPr>
      </w:pPr>
      <w:r w:rsidRPr="00F2337A">
        <w:rPr>
          <w:rFonts w:ascii="Palatino Linotype" w:eastAsia="Palatino Linotype" w:hAnsi="Palatino Linotype" w:cs="Palatino Linotype"/>
        </w:rPr>
        <w:t xml:space="preserve">Por otro lado, no se omite comentar que respecto a los titulares de la Secretaría Técnica, Dirección de Administración, Dirección Jurídica, Dirección de Servicios Públicos, Dirección de Gobierno Digital, Dirección de Movilidad, Instituto Municipal de la Cultura y las Artes, Instituto Municipal de Cultura Física y Deporte, Instituto Municipal de la Juventud, Comisaría General de Seguridad Pública y Tránsito Municipal, </w:t>
      </w:r>
      <w:r w:rsidR="005C3235" w:rsidRPr="00F2337A">
        <w:rPr>
          <w:rFonts w:ascii="Palatino Linotype" w:eastAsia="Palatino Linotype" w:hAnsi="Palatino Linotype" w:cs="Palatino Linotype"/>
        </w:rPr>
        <w:t>no se encuentra obligación expresa en la Ley de que deben contar con certificado de competencia laboral, por lo que únicamente procederá su entrega en caso de que obre en sus archivos.</w:t>
      </w:r>
    </w:p>
    <w:p w14:paraId="04BDE925" w14:textId="77777777" w:rsidR="00091BC8" w:rsidRPr="00F2337A" w:rsidRDefault="00091BC8" w:rsidP="00F2337A">
      <w:pPr>
        <w:spacing w:line="360" w:lineRule="auto"/>
        <w:jc w:val="both"/>
        <w:rPr>
          <w:rFonts w:ascii="Palatino Linotype" w:eastAsia="Palatino Linotype" w:hAnsi="Palatino Linotype" w:cs="Palatino Linotype"/>
        </w:rPr>
      </w:pPr>
    </w:p>
    <w:p w14:paraId="21B78D64" w14:textId="77777777" w:rsidR="00091BC8" w:rsidRPr="00F2337A" w:rsidRDefault="00091BC8" w:rsidP="00F2337A">
      <w:pPr>
        <w:tabs>
          <w:tab w:val="left" w:pos="8222"/>
        </w:tabs>
        <w:spacing w:line="360" w:lineRule="auto"/>
        <w:jc w:val="both"/>
        <w:rPr>
          <w:rFonts w:ascii="Palatino Linotype" w:eastAsia="Palatino Linotype" w:hAnsi="Palatino Linotype" w:cs="Palatino Linotype"/>
        </w:rPr>
      </w:pPr>
      <w:r w:rsidRPr="00F2337A">
        <w:rPr>
          <w:rFonts w:ascii="Palatino Linotype" w:eastAsia="Palatino Linotype" w:hAnsi="Palatino Linotype" w:cs="Palatino Linotype"/>
        </w:rPr>
        <w:t xml:space="preserve">Ahora bien, para el Titular de la Unidad de Transparencia, la Ley de Transparencia y Acceso a la Información Pública del Estado de México y Municipios en su artículo 57 dispone lo siguiente: </w:t>
      </w:r>
    </w:p>
    <w:p w14:paraId="19B7FE3C" w14:textId="77777777" w:rsidR="00091BC8" w:rsidRPr="00F2337A" w:rsidRDefault="00091BC8" w:rsidP="00F2337A">
      <w:pPr>
        <w:tabs>
          <w:tab w:val="left" w:pos="8222"/>
        </w:tabs>
        <w:jc w:val="both"/>
        <w:rPr>
          <w:rFonts w:ascii="Palatino Linotype" w:eastAsia="Palatino Linotype" w:hAnsi="Palatino Linotype" w:cs="Palatino Linotype"/>
        </w:rPr>
      </w:pPr>
    </w:p>
    <w:p w14:paraId="42A11385" w14:textId="77777777" w:rsidR="00091BC8" w:rsidRPr="00F2337A" w:rsidRDefault="00091BC8" w:rsidP="00F2337A">
      <w:pPr>
        <w:ind w:left="708" w:right="899"/>
        <w:jc w:val="both"/>
        <w:rPr>
          <w:rFonts w:ascii="Palatino Linotype" w:eastAsia="Palatino Linotype" w:hAnsi="Palatino Linotype" w:cs="Palatino Linotype"/>
          <w:i/>
          <w:sz w:val="22"/>
          <w:szCs w:val="22"/>
        </w:rPr>
      </w:pPr>
      <w:r w:rsidRPr="00F2337A">
        <w:rPr>
          <w:rFonts w:ascii="Palatino Linotype" w:eastAsia="Palatino Linotype" w:hAnsi="Palatino Linotype" w:cs="Palatino Linotype"/>
          <w:i/>
          <w:sz w:val="22"/>
          <w:szCs w:val="22"/>
        </w:rPr>
        <w:t>“</w:t>
      </w:r>
      <w:r w:rsidRPr="00F2337A">
        <w:rPr>
          <w:rFonts w:ascii="Palatino Linotype" w:eastAsia="Palatino Linotype" w:hAnsi="Palatino Linotype" w:cs="Palatino Linotype"/>
          <w:b/>
          <w:i/>
          <w:sz w:val="22"/>
          <w:szCs w:val="22"/>
        </w:rPr>
        <w:t>Artículo 57.</w:t>
      </w:r>
      <w:r w:rsidRPr="00F2337A">
        <w:rPr>
          <w:rFonts w:ascii="Palatino Linotype" w:eastAsia="Palatino Linotype" w:hAnsi="Palatino Linotype" w:cs="Palatino Linotype"/>
          <w:i/>
          <w:sz w:val="22"/>
          <w:szCs w:val="22"/>
        </w:rPr>
        <w:t xml:space="preserve"> El </w:t>
      </w:r>
      <w:r w:rsidRPr="00F2337A">
        <w:rPr>
          <w:rFonts w:ascii="Palatino Linotype" w:eastAsia="Palatino Linotype" w:hAnsi="Palatino Linotype" w:cs="Palatino Linotype"/>
          <w:b/>
          <w:i/>
          <w:sz w:val="22"/>
          <w:szCs w:val="22"/>
        </w:rPr>
        <w:t>responsable de la Unidad de Transparencia</w:t>
      </w:r>
      <w:r w:rsidRPr="00F2337A">
        <w:rPr>
          <w:rFonts w:ascii="Palatino Linotype" w:eastAsia="Palatino Linotype" w:hAnsi="Palatino Linotype" w:cs="Palatino Linotype"/>
          <w:i/>
          <w:sz w:val="22"/>
          <w:szCs w:val="22"/>
        </w:rPr>
        <w:t xml:space="preserve"> deberá tener el perfil adecuado para el cumplimiento de las obligaciones que se derivan de la presente Ley. Para ser nombrado titular de la Unidad de Transparencia, deberá cumplir, por lo menos, con los siguientes requisitos:</w:t>
      </w:r>
    </w:p>
    <w:p w14:paraId="3876B959" w14:textId="77777777" w:rsidR="00091BC8" w:rsidRPr="00F2337A" w:rsidRDefault="00091BC8" w:rsidP="00F2337A">
      <w:pPr>
        <w:ind w:left="708" w:right="899"/>
        <w:jc w:val="both"/>
        <w:rPr>
          <w:rFonts w:ascii="Palatino Linotype" w:eastAsia="Palatino Linotype" w:hAnsi="Palatino Linotype" w:cs="Palatino Linotype"/>
          <w:i/>
          <w:sz w:val="22"/>
          <w:szCs w:val="22"/>
        </w:rPr>
      </w:pPr>
    </w:p>
    <w:p w14:paraId="3DB1519E" w14:textId="77777777" w:rsidR="00091BC8" w:rsidRPr="00F2337A" w:rsidRDefault="00091BC8" w:rsidP="00F2337A">
      <w:pPr>
        <w:ind w:left="708" w:right="899"/>
        <w:jc w:val="both"/>
        <w:rPr>
          <w:rFonts w:ascii="Palatino Linotype" w:eastAsia="Palatino Linotype" w:hAnsi="Palatino Linotype" w:cs="Palatino Linotype"/>
          <w:i/>
          <w:sz w:val="22"/>
          <w:szCs w:val="22"/>
        </w:rPr>
      </w:pPr>
      <w:r w:rsidRPr="00F2337A">
        <w:rPr>
          <w:rFonts w:ascii="Palatino Linotype" w:eastAsia="Palatino Linotype" w:hAnsi="Palatino Linotype" w:cs="Palatino Linotype"/>
          <w:i/>
          <w:sz w:val="22"/>
          <w:szCs w:val="22"/>
        </w:rPr>
        <w:t xml:space="preserve">I. Contar con conocimiento o, tratándose de las entidades gubernamentales estatales y los municipios </w:t>
      </w:r>
      <w:r w:rsidRPr="00F2337A">
        <w:rPr>
          <w:rFonts w:ascii="Palatino Linotype" w:eastAsia="Palatino Linotype" w:hAnsi="Palatino Linotype" w:cs="Palatino Linotype"/>
          <w:b/>
          <w:i/>
          <w:sz w:val="22"/>
          <w:szCs w:val="22"/>
        </w:rPr>
        <w:t xml:space="preserve">certificación en materia de acceso a la información, </w:t>
      </w:r>
      <w:r w:rsidRPr="00F2337A">
        <w:rPr>
          <w:rFonts w:ascii="Palatino Linotype" w:eastAsia="Palatino Linotype" w:hAnsi="Palatino Linotype" w:cs="Palatino Linotype"/>
          <w:b/>
          <w:i/>
          <w:sz w:val="22"/>
          <w:szCs w:val="22"/>
        </w:rPr>
        <w:lastRenderedPageBreak/>
        <w:t>transparencia y protección de datos personales, que para tal efecto emita el Instituto</w:t>
      </w:r>
      <w:r w:rsidRPr="00F2337A">
        <w:rPr>
          <w:rFonts w:ascii="Palatino Linotype" w:eastAsia="Palatino Linotype" w:hAnsi="Palatino Linotype" w:cs="Palatino Linotype"/>
          <w:i/>
          <w:sz w:val="22"/>
          <w:szCs w:val="22"/>
        </w:rPr>
        <w:t>;</w:t>
      </w:r>
    </w:p>
    <w:p w14:paraId="5694DC69" w14:textId="77777777" w:rsidR="00091BC8" w:rsidRPr="00F2337A" w:rsidRDefault="00091BC8" w:rsidP="00F2337A">
      <w:pPr>
        <w:ind w:left="708" w:right="899"/>
        <w:jc w:val="both"/>
        <w:rPr>
          <w:rFonts w:ascii="Palatino Linotype" w:eastAsia="Palatino Linotype" w:hAnsi="Palatino Linotype" w:cs="Palatino Linotype"/>
          <w:i/>
          <w:sz w:val="22"/>
          <w:szCs w:val="22"/>
        </w:rPr>
      </w:pPr>
      <w:r w:rsidRPr="00F2337A">
        <w:rPr>
          <w:rFonts w:ascii="Palatino Linotype" w:eastAsia="Palatino Linotype" w:hAnsi="Palatino Linotype" w:cs="Palatino Linotype"/>
          <w:i/>
          <w:sz w:val="22"/>
          <w:szCs w:val="22"/>
        </w:rPr>
        <w:t>…”</w:t>
      </w:r>
    </w:p>
    <w:p w14:paraId="27D882F6" w14:textId="77777777" w:rsidR="00091BC8" w:rsidRPr="00F2337A" w:rsidRDefault="00091BC8" w:rsidP="00F2337A">
      <w:pPr>
        <w:ind w:left="708" w:right="899"/>
        <w:jc w:val="both"/>
        <w:rPr>
          <w:rFonts w:ascii="Palatino Linotype" w:eastAsia="Palatino Linotype" w:hAnsi="Palatino Linotype" w:cs="Palatino Linotype"/>
          <w:i/>
          <w:sz w:val="22"/>
          <w:szCs w:val="22"/>
        </w:rPr>
      </w:pPr>
      <w:r w:rsidRPr="00F2337A">
        <w:rPr>
          <w:rFonts w:ascii="Palatino Linotype" w:eastAsia="Palatino Linotype" w:hAnsi="Palatino Linotype" w:cs="Palatino Linotype"/>
          <w:i/>
          <w:sz w:val="22"/>
          <w:szCs w:val="22"/>
        </w:rPr>
        <w:t>(Énfasis añadido)</w:t>
      </w:r>
    </w:p>
    <w:p w14:paraId="3824D08A" w14:textId="77777777" w:rsidR="00091BC8" w:rsidRPr="00F2337A" w:rsidRDefault="00091BC8" w:rsidP="00F2337A">
      <w:pPr>
        <w:ind w:left="708" w:right="899"/>
        <w:jc w:val="both"/>
        <w:rPr>
          <w:rFonts w:ascii="Palatino Linotype" w:eastAsia="Palatino Linotype" w:hAnsi="Palatino Linotype" w:cs="Palatino Linotype"/>
          <w:i/>
          <w:sz w:val="22"/>
          <w:szCs w:val="22"/>
        </w:rPr>
      </w:pPr>
    </w:p>
    <w:p w14:paraId="7761084F" w14:textId="77777777" w:rsidR="00091BC8" w:rsidRPr="00F2337A" w:rsidRDefault="00091BC8" w:rsidP="00F2337A">
      <w:pPr>
        <w:tabs>
          <w:tab w:val="left" w:pos="8222"/>
        </w:tabs>
        <w:spacing w:line="360" w:lineRule="auto"/>
        <w:jc w:val="both"/>
        <w:rPr>
          <w:rFonts w:ascii="Palatino Linotype" w:eastAsia="Calibri" w:hAnsi="Palatino Linotype"/>
          <w:lang w:val="es-ES"/>
        </w:rPr>
      </w:pPr>
      <w:r w:rsidRPr="00F2337A">
        <w:rPr>
          <w:rFonts w:ascii="Palatino Linotype" w:eastAsia="Calibri" w:hAnsi="Palatino Linotype"/>
          <w:lang w:val="es-ES"/>
        </w:rPr>
        <w:t xml:space="preserve">De conformidad con el </w:t>
      </w:r>
      <w:r w:rsidRPr="00F2337A">
        <w:rPr>
          <w:rFonts w:ascii="Palatino Linotype" w:eastAsia="Palatino Linotype" w:hAnsi="Palatino Linotype" w:cs="Palatino Linotype"/>
        </w:rPr>
        <w:t>ordenamiento</w:t>
      </w:r>
      <w:r w:rsidRPr="00F2337A">
        <w:rPr>
          <w:rFonts w:ascii="Palatino Linotype" w:eastAsia="Calibri" w:hAnsi="Palatino Linotype"/>
          <w:lang w:val="es-ES"/>
        </w:rPr>
        <w:t xml:space="preserve"> citado, respecto del Titular de la Unidad de Transparencia, se establece la obligación de contar con certificación en materia de transparencia y protección de datos personales, emitida por este Instituto de Transparencia, Acceso a la Información Pública y Protección de Datos Personales del Estado de México y Municipios, se identifica que es dable ordenar la entrega de este documento, con la precisión, de que en términos del propio artículo 32 de la Ley Orgánica Municipal, en su penúltimo párrafo contempla que este requisito del documento que acredite la competencia laboral, podrá acreditarse dentro de los seis meses siguientes a la fecha en que inicien sus funciones.</w:t>
      </w:r>
    </w:p>
    <w:p w14:paraId="6088B828" w14:textId="77777777" w:rsidR="00091BC8" w:rsidRPr="00F2337A" w:rsidRDefault="00091BC8" w:rsidP="00F2337A">
      <w:pPr>
        <w:tabs>
          <w:tab w:val="left" w:pos="8222"/>
        </w:tabs>
        <w:spacing w:line="360" w:lineRule="auto"/>
        <w:jc w:val="both"/>
        <w:rPr>
          <w:rFonts w:ascii="Palatino Linotype" w:eastAsia="Calibri" w:hAnsi="Palatino Linotype"/>
          <w:lang w:val="es-ES"/>
        </w:rPr>
      </w:pPr>
    </w:p>
    <w:p w14:paraId="780DC14D" w14:textId="39670607" w:rsidR="00091BC8" w:rsidRPr="00F2337A" w:rsidRDefault="005C3235" w:rsidP="00F2337A">
      <w:pPr>
        <w:tabs>
          <w:tab w:val="left" w:pos="8222"/>
        </w:tabs>
        <w:spacing w:line="360" w:lineRule="auto"/>
        <w:jc w:val="both"/>
        <w:rPr>
          <w:rFonts w:ascii="Palatino Linotype" w:eastAsia="Calibri" w:hAnsi="Palatino Linotype"/>
          <w:lang w:val="es-ES"/>
        </w:rPr>
      </w:pPr>
      <w:r w:rsidRPr="00F2337A">
        <w:rPr>
          <w:rFonts w:ascii="Palatino Linotype" w:eastAsia="Calibri" w:hAnsi="Palatino Linotype"/>
          <w:lang w:val="es-ES"/>
        </w:rPr>
        <w:t>Asimismo</w:t>
      </w:r>
      <w:r w:rsidR="00091BC8" w:rsidRPr="00F2337A">
        <w:rPr>
          <w:rFonts w:ascii="Palatino Linotype" w:eastAsia="Calibri" w:hAnsi="Palatino Linotype"/>
          <w:lang w:val="es-ES"/>
        </w:rPr>
        <w:t xml:space="preserve">, respecto al Titular de la Unidad de Catastro, el Código Financiero del Estado de México y Municipios, dispone: </w:t>
      </w:r>
    </w:p>
    <w:p w14:paraId="42BDA0F5" w14:textId="77777777" w:rsidR="00091BC8" w:rsidRPr="00F2337A" w:rsidRDefault="00091BC8" w:rsidP="00F2337A">
      <w:pPr>
        <w:ind w:left="708" w:right="899"/>
        <w:jc w:val="both"/>
        <w:rPr>
          <w:rFonts w:ascii="Palatino Linotype" w:eastAsia="Palatino Linotype" w:hAnsi="Palatino Linotype" w:cs="Palatino Linotype"/>
          <w:i/>
          <w:sz w:val="22"/>
          <w:szCs w:val="22"/>
        </w:rPr>
      </w:pPr>
    </w:p>
    <w:p w14:paraId="7FD4A5C0" w14:textId="77777777" w:rsidR="00091BC8" w:rsidRPr="00F2337A" w:rsidRDefault="00091BC8" w:rsidP="00F2337A">
      <w:pPr>
        <w:ind w:left="708" w:right="899"/>
        <w:jc w:val="both"/>
        <w:rPr>
          <w:rFonts w:ascii="Palatino Linotype" w:eastAsia="Palatino Linotype" w:hAnsi="Palatino Linotype" w:cs="Palatino Linotype"/>
          <w:i/>
          <w:sz w:val="22"/>
          <w:szCs w:val="22"/>
        </w:rPr>
      </w:pPr>
      <w:r w:rsidRPr="00F2337A">
        <w:rPr>
          <w:rFonts w:ascii="Palatino Linotype" w:eastAsia="Palatino Linotype" w:hAnsi="Palatino Linotype" w:cs="Palatino Linotype"/>
          <w:i/>
          <w:sz w:val="22"/>
          <w:szCs w:val="22"/>
        </w:rPr>
        <w:t>“</w:t>
      </w:r>
      <w:r w:rsidRPr="00F2337A">
        <w:rPr>
          <w:rFonts w:ascii="Palatino Linotype" w:eastAsia="Palatino Linotype" w:hAnsi="Palatino Linotype" w:cs="Palatino Linotype"/>
          <w:b/>
          <w:i/>
          <w:sz w:val="22"/>
          <w:szCs w:val="22"/>
        </w:rPr>
        <w:t>Artículo 169.-</w:t>
      </w:r>
      <w:r w:rsidRPr="00F2337A">
        <w:rPr>
          <w:rFonts w:ascii="Palatino Linotype" w:eastAsia="Palatino Linotype" w:hAnsi="Palatino Linotype" w:cs="Palatino Linotype"/>
          <w:i/>
          <w:sz w:val="22"/>
          <w:szCs w:val="22"/>
        </w:rPr>
        <w:t xml:space="preserve"> Son autoridades en materia de catastro: </w:t>
      </w:r>
    </w:p>
    <w:p w14:paraId="1BE7B349" w14:textId="77777777" w:rsidR="00091BC8" w:rsidRPr="00F2337A" w:rsidRDefault="00091BC8" w:rsidP="00F2337A">
      <w:pPr>
        <w:ind w:left="708" w:right="899"/>
        <w:jc w:val="both"/>
        <w:rPr>
          <w:rFonts w:ascii="Palatino Linotype" w:eastAsia="Palatino Linotype" w:hAnsi="Palatino Linotype" w:cs="Palatino Linotype"/>
          <w:i/>
          <w:sz w:val="22"/>
          <w:szCs w:val="22"/>
        </w:rPr>
      </w:pPr>
      <w:r w:rsidRPr="00F2337A">
        <w:rPr>
          <w:rFonts w:ascii="Palatino Linotype" w:eastAsia="Palatino Linotype" w:hAnsi="Palatino Linotype" w:cs="Palatino Linotype"/>
          <w:i/>
          <w:sz w:val="22"/>
          <w:szCs w:val="22"/>
        </w:rPr>
        <w:t xml:space="preserve">I. El Gobernador del Estado; </w:t>
      </w:r>
    </w:p>
    <w:p w14:paraId="22D5A6CD" w14:textId="77777777" w:rsidR="00091BC8" w:rsidRPr="00F2337A" w:rsidRDefault="00091BC8" w:rsidP="00F2337A">
      <w:pPr>
        <w:ind w:left="708" w:right="899"/>
        <w:jc w:val="both"/>
        <w:rPr>
          <w:rFonts w:ascii="Palatino Linotype" w:eastAsia="Palatino Linotype" w:hAnsi="Palatino Linotype" w:cs="Palatino Linotype"/>
          <w:i/>
          <w:sz w:val="22"/>
          <w:szCs w:val="22"/>
        </w:rPr>
      </w:pPr>
      <w:r w:rsidRPr="00F2337A">
        <w:rPr>
          <w:rFonts w:ascii="Palatino Linotype" w:eastAsia="Palatino Linotype" w:hAnsi="Palatino Linotype" w:cs="Palatino Linotype"/>
          <w:i/>
          <w:sz w:val="22"/>
          <w:szCs w:val="22"/>
        </w:rPr>
        <w:t xml:space="preserve">II. El Secretario de Finanzas. </w:t>
      </w:r>
    </w:p>
    <w:p w14:paraId="796CD18C" w14:textId="77777777" w:rsidR="00091BC8" w:rsidRPr="00F2337A" w:rsidRDefault="00091BC8" w:rsidP="00F2337A">
      <w:pPr>
        <w:ind w:left="708" w:right="899"/>
        <w:jc w:val="both"/>
        <w:rPr>
          <w:rFonts w:ascii="Palatino Linotype" w:eastAsia="Palatino Linotype" w:hAnsi="Palatino Linotype" w:cs="Palatino Linotype"/>
          <w:i/>
          <w:sz w:val="22"/>
          <w:szCs w:val="22"/>
        </w:rPr>
      </w:pPr>
      <w:r w:rsidRPr="00F2337A">
        <w:rPr>
          <w:rFonts w:ascii="Palatino Linotype" w:eastAsia="Palatino Linotype" w:hAnsi="Palatino Linotype" w:cs="Palatino Linotype"/>
          <w:i/>
          <w:sz w:val="22"/>
          <w:szCs w:val="22"/>
        </w:rPr>
        <w:t xml:space="preserve">III. El Director General del Instituto de Información e Investigación Geográfica, Estadística y Catastral del Estado de México y el servidor público que sea designado como titular de la Dirección de Catastro de ese Instituto. </w:t>
      </w:r>
    </w:p>
    <w:p w14:paraId="5EAFE836" w14:textId="77777777" w:rsidR="00091BC8" w:rsidRPr="00F2337A" w:rsidRDefault="00091BC8" w:rsidP="00F2337A">
      <w:pPr>
        <w:ind w:left="708" w:right="899"/>
        <w:jc w:val="both"/>
        <w:rPr>
          <w:rFonts w:ascii="Palatino Linotype" w:eastAsia="Palatino Linotype" w:hAnsi="Palatino Linotype" w:cs="Palatino Linotype"/>
          <w:i/>
          <w:sz w:val="22"/>
          <w:szCs w:val="22"/>
        </w:rPr>
      </w:pPr>
      <w:r w:rsidRPr="00F2337A">
        <w:rPr>
          <w:rFonts w:ascii="Palatino Linotype" w:eastAsia="Palatino Linotype" w:hAnsi="Palatino Linotype" w:cs="Palatino Linotype"/>
          <w:b/>
          <w:i/>
          <w:sz w:val="22"/>
          <w:szCs w:val="22"/>
        </w:rPr>
        <w:t>IV. El Ayuntamiento y el servidor público que sea designado como titular de la unidad encargada del catastro municipal</w:t>
      </w:r>
      <w:r w:rsidRPr="00F2337A">
        <w:rPr>
          <w:rFonts w:ascii="Palatino Linotype" w:eastAsia="Palatino Linotype" w:hAnsi="Palatino Linotype" w:cs="Palatino Linotype"/>
          <w:i/>
          <w:sz w:val="22"/>
          <w:szCs w:val="22"/>
        </w:rPr>
        <w:t xml:space="preserve">. </w:t>
      </w:r>
    </w:p>
    <w:p w14:paraId="1D6C3F4E" w14:textId="77777777" w:rsidR="00091BC8" w:rsidRPr="00F2337A" w:rsidRDefault="00091BC8" w:rsidP="00F2337A">
      <w:pPr>
        <w:ind w:left="708" w:right="899"/>
        <w:jc w:val="both"/>
        <w:rPr>
          <w:rFonts w:ascii="Palatino Linotype" w:eastAsia="Palatino Linotype" w:hAnsi="Palatino Linotype" w:cs="Palatino Linotype"/>
          <w:b/>
          <w:i/>
          <w:sz w:val="22"/>
          <w:szCs w:val="22"/>
        </w:rPr>
      </w:pPr>
      <w:r w:rsidRPr="00F2337A">
        <w:rPr>
          <w:rFonts w:ascii="Palatino Linotype" w:eastAsia="Palatino Linotype" w:hAnsi="Palatino Linotype" w:cs="Palatino Linotype"/>
          <w:i/>
          <w:sz w:val="22"/>
          <w:szCs w:val="22"/>
        </w:rPr>
        <w:t xml:space="preserve">Para el caso de los </w:t>
      </w:r>
      <w:r w:rsidRPr="00F2337A">
        <w:rPr>
          <w:rFonts w:ascii="Palatino Linotype" w:eastAsia="Palatino Linotype" w:hAnsi="Palatino Linotype" w:cs="Palatino Linotype"/>
          <w:b/>
          <w:i/>
          <w:sz w:val="22"/>
          <w:szCs w:val="22"/>
        </w:rPr>
        <w:t>servidores públicos referidos en las fracciones III y IV</w:t>
      </w:r>
      <w:r w:rsidRPr="00F2337A">
        <w:rPr>
          <w:rFonts w:ascii="Palatino Linotype" w:eastAsia="Palatino Linotype" w:hAnsi="Palatino Linotype" w:cs="Palatino Linotype"/>
          <w:i/>
          <w:sz w:val="22"/>
          <w:szCs w:val="22"/>
        </w:rPr>
        <w:t xml:space="preserve"> de este artículo, </w:t>
      </w:r>
      <w:r w:rsidRPr="00F2337A">
        <w:rPr>
          <w:rFonts w:ascii="Palatino Linotype" w:eastAsia="Palatino Linotype" w:hAnsi="Palatino Linotype" w:cs="Palatino Linotype"/>
          <w:b/>
          <w:i/>
          <w:sz w:val="22"/>
          <w:szCs w:val="22"/>
        </w:rPr>
        <w:t xml:space="preserve">deberán estar debidamente certificados al momento de su nombramiento o bien, obtener la certificación respectiva, en un plazo máximo de seis meses contados a partir de su designación, ante la Comisión Certificadora de Competencia Laboral de los Servidores Públicos del Estado </w:t>
      </w:r>
      <w:r w:rsidRPr="00F2337A">
        <w:rPr>
          <w:rFonts w:ascii="Palatino Linotype" w:eastAsia="Palatino Linotype" w:hAnsi="Palatino Linotype" w:cs="Palatino Linotype"/>
          <w:b/>
          <w:i/>
          <w:sz w:val="22"/>
          <w:szCs w:val="22"/>
        </w:rPr>
        <w:lastRenderedPageBreak/>
        <w:t xml:space="preserve">de México, en relación con la Norma Institucional de Competencia Laboral, denominada Administración de la Actividad Catastral en el Estado de México y Municipios. </w:t>
      </w:r>
    </w:p>
    <w:p w14:paraId="5CC54516" w14:textId="77777777" w:rsidR="00091BC8" w:rsidRPr="00F2337A" w:rsidRDefault="00091BC8" w:rsidP="00F2337A">
      <w:pPr>
        <w:ind w:left="708" w:right="899"/>
        <w:jc w:val="both"/>
        <w:rPr>
          <w:rFonts w:ascii="Palatino Linotype" w:eastAsia="Palatino Linotype" w:hAnsi="Palatino Linotype" w:cs="Palatino Linotype"/>
          <w:i/>
          <w:sz w:val="22"/>
          <w:szCs w:val="22"/>
        </w:rPr>
      </w:pPr>
      <w:r w:rsidRPr="00F2337A">
        <w:rPr>
          <w:rFonts w:ascii="Palatino Linotype" w:eastAsia="Palatino Linotype" w:hAnsi="Palatino Linotype" w:cs="Palatino Linotype"/>
          <w:i/>
          <w:sz w:val="22"/>
          <w:szCs w:val="22"/>
        </w:rPr>
        <w:t>…”</w:t>
      </w:r>
    </w:p>
    <w:p w14:paraId="16F84E36" w14:textId="77777777" w:rsidR="00091BC8" w:rsidRPr="00F2337A" w:rsidRDefault="00091BC8" w:rsidP="00F2337A">
      <w:pPr>
        <w:ind w:left="708" w:right="899"/>
        <w:jc w:val="both"/>
        <w:rPr>
          <w:rFonts w:ascii="Palatino Linotype" w:eastAsia="Palatino Linotype" w:hAnsi="Palatino Linotype" w:cs="Palatino Linotype"/>
          <w:i/>
          <w:sz w:val="22"/>
          <w:szCs w:val="22"/>
        </w:rPr>
      </w:pPr>
      <w:r w:rsidRPr="00F2337A">
        <w:rPr>
          <w:rFonts w:ascii="Palatino Linotype" w:eastAsia="Palatino Linotype" w:hAnsi="Palatino Linotype" w:cs="Palatino Linotype"/>
          <w:i/>
          <w:sz w:val="22"/>
          <w:szCs w:val="22"/>
        </w:rPr>
        <w:t>(Énfasis añadido)</w:t>
      </w:r>
    </w:p>
    <w:p w14:paraId="4EDD32B3" w14:textId="77777777" w:rsidR="00091BC8" w:rsidRPr="00F2337A" w:rsidRDefault="00091BC8" w:rsidP="00F2337A">
      <w:pPr>
        <w:ind w:right="899"/>
        <w:jc w:val="both"/>
        <w:rPr>
          <w:rFonts w:ascii="Palatino Linotype" w:eastAsia="Palatino Linotype" w:hAnsi="Palatino Linotype" w:cs="Palatino Linotype"/>
          <w:i/>
          <w:sz w:val="22"/>
          <w:szCs w:val="22"/>
        </w:rPr>
      </w:pPr>
    </w:p>
    <w:p w14:paraId="16BA9FD1" w14:textId="06BCD49C" w:rsidR="009E540D" w:rsidRPr="00F2337A" w:rsidRDefault="00091BC8" w:rsidP="00F2337A">
      <w:pPr>
        <w:spacing w:line="360" w:lineRule="auto"/>
        <w:jc w:val="both"/>
        <w:rPr>
          <w:rFonts w:ascii="Palatino Linotype" w:hAnsi="Palatino Linotype"/>
        </w:rPr>
      </w:pPr>
      <w:r w:rsidRPr="00F2337A">
        <w:rPr>
          <w:rFonts w:ascii="Palatino Linotype" w:eastAsia="Palatino Linotype" w:hAnsi="Palatino Linotype" w:cs="Palatino Linotype"/>
        </w:rPr>
        <w:t>De</w:t>
      </w:r>
      <w:r w:rsidR="005C3235" w:rsidRPr="00F2337A">
        <w:rPr>
          <w:rFonts w:ascii="Palatino Linotype" w:eastAsia="Palatino Linotype" w:hAnsi="Palatino Linotype" w:cs="Palatino Linotype"/>
        </w:rPr>
        <w:t xml:space="preserve"> lo anterior, se advierte que </w:t>
      </w:r>
      <w:r w:rsidR="005C3235" w:rsidRPr="00F2337A">
        <w:rPr>
          <w:rFonts w:ascii="Palatino Linotype" w:eastAsia="Calibri" w:hAnsi="Palatino Linotype"/>
          <w:lang w:val="es-ES"/>
        </w:rPr>
        <w:t>Titular de la Unidad de Transparencia</w:t>
      </w:r>
      <w:r w:rsidR="00D819D1" w:rsidRPr="00F2337A">
        <w:rPr>
          <w:rFonts w:ascii="Palatino Linotype" w:eastAsia="Calibri" w:hAnsi="Palatino Linotype"/>
          <w:lang w:val="es-ES"/>
        </w:rPr>
        <w:t xml:space="preserve">, </w:t>
      </w:r>
      <w:r w:rsidR="005C3235" w:rsidRPr="00F2337A">
        <w:rPr>
          <w:rFonts w:ascii="Palatino Linotype" w:eastAsia="Calibri" w:hAnsi="Palatino Linotype"/>
          <w:lang w:val="es-ES"/>
        </w:rPr>
        <w:t>de Catastro Municipal</w:t>
      </w:r>
      <w:r w:rsidR="00D819D1" w:rsidRPr="00F2337A">
        <w:rPr>
          <w:rFonts w:ascii="Palatino Linotype" w:eastAsia="Calibri" w:hAnsi="Palatino Linotype"/>
          <w:lang w:val="es-ES"/>
        </w:rPr>
        <w:t xml:space="preserve"> y Defensor </w:t>
      </w:r>
      <w:r w:rsidR="00752031" w:rsidRPr="00F2337A">
        <w:rPr>
          <w:rFonts w:ascii="Palatino Linotype" w:eastAsia="Calibri" w:hAnsi="Palatino Linotype"/>
          <w:lang w:val="es-ES"/>
        </w:rPr>
        <w:t xml:space="preserve">Municipal </w:t>
      </w:r>
      <w:r w:rsidR="00D819D1" w:rsidRPr="00F2337A">
        <w:rPr>
          <w:rFonts w:ascii="Palatino Linotype" w:eastAsia="Calibri" w:hAnsi="Palatino Linotype"/>
          <w:lang w:val="es-ES"/>
        </w:rPr>
        <w:t>de Derechos Humanos</w:t>
      </w:r>
      <w:r w:rsidR="005C3235" w:rsidRPr="00F2337A">
        <w:rPr>
          <w:rFonts w:ascii="Palatino Linotype" w:eastAsia="Calibri" w:hAnsi="Palatino Linotype"/>
          <w:lang w:val="es-ES"/>
        </w:rPr>
        <w:t xml:space="preserve">, deben acreditar la certificación correspondiente dentro del plazo de los seis meses posteriores a su cargo; por lo que, este Órgano Garante determina ordenar la entrega de las mismas, y para el caso de que tengan más de seis meses en el encargo, deberá emitir acuerdo de inexistencia </w:t>
      </w:r>
      <w:r w:rsidR="009E540D" w:rsidRPr="00F2337A">
        <w:rPr>
          <w:rFonts w:ascii="Palatino Linotype" w:hAnsi="Palatino Linotype"/>
          <w:bCs/>
        </w:rPr>
        <w:t xml:space="preserve">conforme a </w:t>
      </w:r>
      <w:r w:rsidR="009E540D" w:rsidRPr="00F2337A">
        <w:rPr>
          <w:rFonts w:ascii="Palatino Linotype" w:hAnsi="Palatino Linotype"/>
        </w:rPr>
        <w:t>lo establecido en los artículos 19, 49, fracciones II y XIII, 169 y 170 de la Ley de Transparencia y Acceso a la Información Pública del Estado de México y Municipios, que literalmente establecen:</w:t>
      </w:r>
    </w:p>
    <w:p w14:paraId="1091E4CD" w14:textId="77777777" w:rsidR="009E540D" w:rsidRPr="00F2337A" w:rsidRDefault="009E540D" w:rsidP="00F2337A">
      <w:pPr>
        <w:tabs>
          <w:tab w:val="left" w:pos="709"/>
        </w:tabs>
        <w:jc w:val="both"/>
        <w:rPr>
          <w:rFonts w:ascii="Palatino Linotype" w:hAnsi="Palatino Linotype"/>
          <w:sz w:val="22"/>
        </w:rPr>
      </w:pPr>
    </w:p>
    <w:p w14:paraId="48035813" w14:textId="77777777" w:rsidR="009E540D" w:rsidRPr="00F2337A" w:rsidRDefault="009E540D" w:rsidP="00F2337A">
      <w:pPr>
        <w:tabs>
          <w:tab w:val="left" w:pos="709"/>
        </w:tabs>
        <w:ind w:left="851" w:right="851"/>
        <w:jc w:val="both"/>
        <w:rPr>
          <w:rFonts w:ascii="Palatino Linotype" w:hAnsi="Palatino Linotype"/>
          <w:i/>
          <w:sz w:val="22"/>
        </w:rPr>
      </w:pPr>
      <w:r w:rsidRPr="00F2337A">
        <w:rPr>
          <w:rFonts w:ascii="Palatino Linotype" w:hAnsi="Palatino Linotype"/>
          <w:b/>
          <w:bCs/>
          <w:i/>
          <w:iCs/>
          <w:sz w:val="22"/>
        </w:rPr>
        <w:t xml:space="preserve">“Artículo 19. </w:t>
      </w:r>
      <w:r w:rsidRPr="00F2337A">
        <w:rPr>
          <w:rFonts w:ascii="Palatino Linotype" w:hAnsi="Palatino Linotype"/>
          <w:i/>
          <w:iCs/>
          <w:sz w:val="22"/>
          <w:u w:val="single"/>
        </w:rPr>
        <w:t>Se presume que la información debe existir si se refiere a las facultades, competencias y funciones que los ordenamientos jurídicos aplicables otorgan a los sujetos obligados. </w:t>
      </w:r>
    </w:p>
    <w:p w14:paraId="4356B54E" w14:textId="77777777" w:rsidR="009E540D" w:rsidRPr="00F2337A" w:rsidRDefault="009E540D" w:rsidP="00F2337A">
      <w:pPr>
        <w:tabs>
          <w:tab w:val="left" w:pos="709"/>
        </w:tabs>
        <w:ind w:left="851" w:right="851"/>
        <w:jc w:val="both"/>
        <w:rPr>
          <w:rFonts w:ascii="Palatino Linotype" w:hAnsi="Palatino Linotype"/>
          <w:i/>
          <w:sz w:val="22"/>
        </w:rPr>
      </w:pPr>
      <w:r w:rsidRPr="00F2337A">
        <w:rPr>
          <w:rFonts w:ascii="Palatino Linotype" w:hAnsi="Palatino Linotype"/>
          <w:i/>
          <w:iCs/>
          <w:sz w:val="22"/>
        </w:rPr>
        <w:t>…</w:t>
      </w:r>
    </w:p>
    <w:p w14:paraId="70765A75" w14:textId="77777777" w:rsidR="009E540D" w:rsidRPr="00F2337A" w:rsidRDefault="009E540D" w:rsidP="00F2337A">
      <w:pPr>
        <w:tabs>
          <w:tab w:val="left" w:pos="709"/>
        </w:tabs>
        <w:ind w:left="851" w:right="851"/>
        <w:jc w:val="both"/>
        <w:rPr>
          <w:rFonts w:ascii="Palatino Linotype" w:hAnsi="Palatino Linotype"/>
          <w:i/>
          <w:sz w:val="22"/>
        </w:rPr>
      </w:pPr>
      <w:r w:rsidRPr="00F2337A">
        <w:rPr>
          <w:rFonts w:ascii="Palatino Linotype" w:hAnsi="Palatino Linotype"/>
          <w:i/>
          <w:iCs/>
          <w:sz w:val="22"/>
        </w:rPr>
        <w:t xml:space="preserve">Si el sujeto obligado, en el ejercicio de sus atribuciones, debía generar, poseer o administrar la información, pero ésta no se encuentra, </w:t>
      </w:r>
      <w:r w:rsidRPr="00F2337A">
        <w:rPr>
          <w:rFonts w:ascii="Palatino Linotype" w:hAnsi="Palatino Linotype"/>
          <w:i/>
          <w:iCs/>
          <w:sz w:val="22"/>
          <w:u w:val="single"/>
        </w:rPr>
        <w:t>el Comité de transparencia deberá emitir un acuerdo de inexistencia, debidamente fundado y motivado, en el que detalle las razones del por qué no obra en sus archivos.</w:t>
      </w:r>
    </w:p>
    <w:p w14:paraId="077934A4" w14:textId="77777777" w:rsidR="009E540D" w:rsidRPr="00F2337A" w:rsidRDefault="009E540D" w:rsidP="00F2337A">
      <w:pPr>
        <w:tabs>
          <w:tab w:val="left" w:pos="709"/>
        </w:tabs>
        <w:ind w:left="851" w:right="851"/>
        <w:jc w:val="both"/>
        <w:rPr>
          <w:rFonts w:ascii="Palatino Linotype" w:hAnsi="Palatino Linotype"/>
          <w:i/>
          <w:sz w:val="22"/>
        </w:rPr>
      </w:pPr>
      <w:r w:rsidRPr="00F2337A">
        <w:rPr>
          <w:rFonts w:ascii="Palatino Linotype" w:hAnsi="Palatino Linotype"/>
          <w:b/>
          <w:bCs/>
          <w:i/>
          <w:iCs/>
          <w:sz w:val="22"/>
        </w:rPr>
        <w:t>Artículo 49.</w:t>
      </w:r>
      <w:r w:rsidRPr="00F2337A">
        <w:rPr>
          <w:rFonts w:ascii="Palatino Linotype" w:hAnsi="Palatino Linotype"/>
          <w:i/>
          <w:iCs/>
          <w:sz w:val="22"/>
        </w:rPr>
        <w:t xml:space="preserve"> Los </w:t>
      </w:r>
      <w:r w:rsidRPr="00F2337A">
        <w:rPr>
          <w:rFonts w:ascii="Palatino Linotype" w:hAnsi="Palatino Linotype"/>
          <w:i/>
          <w:iCs/>
          <w:sz w:val="22"/>
          <w:u w:val="single"/>
        </w:rPr>
        <w:t xml:space="preserve">Comités de Transparencia </w:t>
      </w:r>
      <w:r w:rsidRPr="00F2337A">
        <w:rPr>
          <w:rFonts w:ascii="Palatino Linotype" w:hAnsi="Palatino Linotype"/>
          <w:i/>
          <w:iCs/>
          <w:sz w:val="22"/>
        </w:rPr>
        <w:t>tendrán las siguientes atribuciones:</w:t>
      </w:r>
    </w:p>
    <w:p w14:paraId="4FE52E0D" w14:textId="77777777" w:rsidR="009E540D" w:rsidRPr="00F2337A" w:rsidRDefault="009E540D" w:rsidP="00F2337A">
      <w:pPr>
        <w:tabs>
          <w:tab w:val="left" w:pos="709"/>
        </w:tabs>
        <w:ind w:left="851" w:right="851"/>
        <w:jc w:val="both"/>
        <w:rPr>
          <w:rFonts w:ascii="Palatino Linotype" w:hAnsi="Palatino Linotype"/>
          <w:i/>
          <w:sz w:val="22"/>
        </w:rPr>
      </w:pPr>
      <w:r w:rsidRPr="00F2337A">
        <w:rPr>
          <w:rFonts w:ascii="Palatino Linotype" w:hAnsi="Palatino Linotype"/>
          <w:i/>
          <w:sz w:val="22"/>
        </w:rPr>
        <w:t>II. Confirmar, modificar o revocar las determinaciones que en materia de ampliación del plazo de respuesta, clasificación de la información</w:t>
      </w:r>
      <w:r w:rsidRPr="00F2337A">
        <w:rPr>
          <w:rFonts w:ascii="Palatino Linotype" w:hAnsi="Palatino Linotype"/>
          <w:i/>
          <w:sz w:val="22"/>
          <w:u w:val="single"/>
        </w:rPr>
        <w:t xml:space="preserve"> y declaración de inexistencia </w:t>
      </w:r>
      <w:r w:rsidRPr="00F2337A">
        <w:rPr>
          <w:rFonts w:ascii="Palatino Linotype" w:hAnsi="Palatino Linotype"/>
          <w:i/>
          <w:sz w:val="22"/>
        </w:rPr>
        <w:t>o de incompetencia realicen los titulares de las áreas de los sujetos obligados;</w:t>
      </w:r>
    </w:p>
    <w:p w14:paraId="26248496" w14:textId="77777777" w:rsidR="009E540D" w:rsidRPr="00F2337A" w:rsidRDefault="009E540D" w:rsidP="00F2337A">
      <w:pPr>
        <w:tabs>
          <w:tab w:val="left" w:pos="709"/>
        </w:tabs>
        <w:ind w:left="851" w:right="851"/>
        <w:jc w:val="both"/>
        <w:rPr>
          <w:rFonts w:ascii="Palatino Linotype" w:hAnsi="Palatino Linotype"/>
          <w:i/>
          <w:sz w:val="22"/>
        </w:rPr>
      </w:pPr>
      <w:r w:rsidRPr="00F2337A">
        <w:rPr>
          <w:rFonts w:ascii="Palatino Linotype" w:hAnsi="Palatino Linotype"/>
          <w:i/>
          <w:sz w:val="22"/>
        </w:rPr>
        <w:t xml:space="preserve">XIII. </w:t>
      </w:r>
      <w:r w:rsidRPr="00F2337A">
        <w:rPr>
          <w:rFonts w:ascii="Palatino Linotype" w:hAnsi="Palatino Linotype"/>
          <w:i/>
          <w:sz w:val="22"/>
          <w:u w:val="single"/>
        </w:rPr>
        <w:t>Dictaminar las declaratorias de inexistencia de la información que les remitan las unidades administrativas y resolver en consecuencia</w:t>
      </w:r>
      <w:r w:rsidRPr="00F2337A">
        <w:rPr>
          <w:rFonts w:ascii="Palatino Linotype" w:hAnsi="Palatino Linotype"/>
          <w:i/>
          <w:sz w:val="22"/>
        </w:rPr>
        <w:t>;</w:t>
      </w:r>
    </w:p>
    <w:p w14:paraId="61FF3C7E" w14:textId="77777777" w:rsidR="009E540D" w:rsidRPr="00F2337A" w:rsidRDefault="009E540D" w:rsidP="00F2337A">
      <w:pPr>
        <w:tabs>
          <w:tab w:val="left" w:pos="709"/>
        </w:tabs>
        <w:ind w:left="851" w:right="851"/>
        <w:jc w:val="both"/>
        <w:rPr>
          <w:rFonts w:ascii="Palatino Linotype" w:hAnsi="Palatino Linotype"/>
          <w:b/>
          <w:i/>
          <w:sz w:val="22"/>
        </w:rPr>
      </w:pPr>
      <w:r w:rsidRPr="00F2337A">
        <w:rPr>
          <w:rFonts w:ascii="Palatino Linotype" w:hAnsi="Palatino Linotype"/>
          <w:b/>
          <w:bCs/>
          <w:i/>
          <w:sz w:val="22"/>
        </w:rPr>
        <w:t xml:space="preserve">I. </w:t>
      </w:r>
      <w:r w:rsidRPr="00F2337A">
        <w:rPr>
          <w:rFonts w:ascii="Palatino Linotype" w:hAnsi="Palatino Linotype"/>
          <w:i/>
          <w:sz w:val="22"/>
          <w:u w:val="single"/>
        </w:rPr>
        <w:t>Analizará el caso y tomará las medidas necesarias para localizar la información;</w:t>
      </w:r>
    </w:p>
    <w:p w14:paraId="17C08AFD" w14:textId="77777777" w:rsidR="009E540D" w:rsidRPr="00F2337A" w:rsidRDefault="009E540D" w:rsidP="00F2337A">
      <w:pPr>
        <w:tabs>
          <w:tab w:val="left" w:pos="709"/>
        </w:tabs>
        <w:ind w:left="851" w:right="851"/>
        <w:jc w:val="both"/>
        <w:rPr>
          <w:rFonts w:ascii="Palatino Linotype" w:hAnsi="Palatino Linotype"/>
          <w:b/>
          <w:i/>
          <w:sz w:val="22"/>
        </w:rPr>
      </w:pPr>
      <w:r w:rsidRPr="00F2337A">
        <w:rPr>
          <w:rFonts w:ascii="Palatino Linotype" w:hAnsi="Palatino Linotype"/>
          <w:b/>
          <w:bCs/>
          <w:i/>
          <w:sz w:val="22"/>
        </w:rPr>
        <w:t xml:space="preserve">II. </w:t>
      </w:r>
      <w:r w:rsidRPr="00F2337A">
        <w:rPr>
          <w:rFonts w:ascii="Palatino Linotype" w:hAnsi="Palatino Linotype"/>
          <w:i/>
          <w:sz w:val="22"/>
          <w:u w:val="single"/>
        </w:rPr>
        <w:t>Expedirá una resolución que confirme la inexistencia del documento;</w:t>
      </w:r>
    </w:p>
    <w:p w14:paraId="50A0BDE3" w14:textId="77777777" w:rsidR="009E540D" w:rsidRPr="00F2337A" w:rsidRDefault="009E540D" w:rsidP="00F2337A">
      <w:pPr>
        <w:tabs>
          <w:tab w:val="left" w:pos="709"/>
        </w:tabs>
        <w:ind w:left="851" w:right="851"/>
        <w:jc w:val="both"/>
        <w:rPr>
          <w:rFonts w:ascii="Palatino Linotype" w:hAnsi="Palatino Linotype"/>
          <w:b/>
          <w:i/>
          <w:sz w:val="22"/>
        </w:rPr>
      </w:pPr>
      <w:r w:rsidRPr="00F2337A">
        <w:rPr>
          <w:rFonts w:ascii="Palatino Linotype" w:hAnsi="Palatino Linotype"/>
          <w:b/>
          <w:bCs/>
          <w:i/>
          <w:sz w:val="22"/>
        </w:rPr>
        <w:t xml:space="preserve">III. </w:t>
      </w:r>
      <w:r w:rsidRPr="00F2337A">
        <w:rPr>
          <w:rFonts w:ascii="Palatino Linotype" w:hAnsi="Palatino Linotype"/>
          <w:i/>
          <w:sz w:val="22"/>
          <w:u w:val="single"/>
        </w:rPr>
        <w:t xml:space="preserve">Ordenará, siempre que sea materialmente posible, que se genere o se reponga la  información en caso de que ésta tuviera que existir en la medida que deriva del ejercicio de sus facultades, competencias o funciones, o que previa acreditación de la </w:t>
      </w:r>
      <w:r w:rsidRPr="00F2337A">
        <w:rPr>
          <w:rFonts w:ascii="Palatino Linotype" w:hAnsi="Palatino Linotype"/>
          <w:i/>
          <w:sz w:val="22"/>
          <w:u w:val="single"/>
        </w:rPr>
        <w:lastRenderedPageBreak/>
        <w:t>imposibilidad de su generación, exponga de forma fundada y motivada, las razones por las cuales en el caso particular no ejerció dichas facultades, competencias o funciones, lo cual notificará al solicitante a través de la Unidad de Transparencia; y</w:t>
      </w:r>
    </w:p>
    <w:p w14:paraId="41A18D39" w14:textId="77777777" w:rsidR="009E540D" w:rsidRPr="00F2337A" w:rsidRDefault="009E540D" w:rsidP="00F2337A">
      <w:pPr>
        <w:tabs>
          <w:tab w:val="left" w:pos="709"/>
        </w:tabs>
        <w:ind w:left="851" w:right="851"/>
        <w:jc w:val="both"/>
        <w:rPr>
          <w:rFonts w:ascii="Palatino Linotype" w:hAnsi="Palatino Linotype"/>
          <w:i/>
          <w:sz w:val="22"/>
          <w:u w:val="single"/>
        </w:rPr>
      </w:pPr>
      <w:r w:rsidRPr="00F2337A">
        <w:rPr>
          <w:rFonts w:ascii="Palatino Linotype" w:hAnsi="Palatino Linotype"/>
          <w:b/>
          <w:bCs/>
          <w:i/>
          <w:sz w:val="22"/>
        </w:rPr>
        <w:t xml:space="preserve">IV. </w:t>
      </w:r>
      <w:r w:rsidRPr="00F2337A">
        <w:rPr>
          <w:rFonts w:ascii="Palatino Linotype" w:hAnsi="Palatino Linotype"/>
          <w:i/>
          <w:sz w:val="22"/>
          <w:u w:val="single"/>
        </w:rPr>
        <w:t>Notificará al órgano interno de control o equivalente del sujeto obligado quien, en su caso, deberá iniciar el procedimiento de responsabilidad administrativa que corresponda.</w:t>
      </w:r>
    </w:p>
    <w:p w14:paraId="6DB3A2CA" w14:textId="77777777" w:rsidR="009E540D" w:rsidRPr="00F2337A" w:rsidRDefault="009E540D" w:rsidP="00F2337A">
      <w:pPr>
        <w:tabs>
          <w:tab w:val="left" w:pos="709"/>
        </w:tabs>
        <w:ind w:left="851" w:right="851"/>
        <w:jc w:val="both"/>
        <w:rPr>
          <w:rFonts w:ascii="Palatino Linotype" w:hAnsi="Palatino Linotype"/>
          <w:i/>
          <w:sz w:val="22"/>
          <w:u w:val="single"/>
        </w:rPr>
      </w:pPr>
      <w:r w:rsidRPr="00F2337A">
        <w:rPr>
          <w:rFonts w:ascii="Palatino Linotype" w:hAnsi="Palatino Linotype"/>
          <w:i/>
          <w:sz w:val="22"/>
          <w:u w:val="single"/>
        </w:rPr>
        <w:t>La Unidad de Transparencia deberá notificarlo al solicitante por escrito, en un plazo que no exceda de quince días hábiles contados a partir del día siguiente a la presentación de la solicitud.</w:t>
      </w:r>
    </w:p>
    <w:p w14:paraId="1F790C7B" w14:textId="77777777" w:rsidR="009E540D" w:rsidRPr="00F2337A" w:rsidRDefault="009E540D" w:rsidP="00F2337A">
      <w:pPr>
        <w:tabs>
          <w:tab w:val="left" w:pos="709"/>
        </w:tabs>
        <w:ind w:left="851" w:right="851"/>
        <w:jc w:val="both"/>
        <w:rPr>
          <w:rFonts w:ascii="Palatino Linotype" w:hAnsi="Palatino Linotype"/>
          <w:i/>
          <w:sz w:val="22"/>
          <w:u w:val="single"/>
        </w:rPr>
      </w:pPr>
      <w:r w:rsidRPr="00F2337A">
        <w:rPr>
          <w:rFonts w:ascii="Palatino Linotype" w:hAnsi="Palatino Linotype"/>
          <w:i/>
          <w:sz w:val="22"/>
          <w:u w:val="single"/>
        </w:rPr>
        <w:t>Este plazo podrá ampliarse hasta por otros siete días hábiles, siempre que existan razones para ello, debiendo notificarse por escrito al solicitante.</w:t>
      </w:r>
    </w:p>
    <w:p w14:paraId="01E09025" w14:textId="77777777" w:rsidR="009E540D" w:rsidRPr="00F2337A" w:rsidRDefault="009E540D" w:rsidP="00F2337A">
      <w:pPr>
        <w:tabs>
          <w:tab w:val="left" w:pos="709"/>
        </w:tabs>
        <w:ind w:left="851" w:right="851"/>
        <w:jc w:val="both"/>
        <w:rPr>
          <w:rFonts w:ascii="Palatino Linotype" w:hAnsi="Palatino Linotype"/>
          <w:i/>
          <w:sz w:val="22"/>
        </w:rPr>
      </w:pPr>
      <w:r w:rsidRPr="00F2337A">
        <w:rPr>
          <w:rFonts w:ascii="Palatino Linotype" w:hAnsi="Palatino Linotype"/>
          <w:b/>
          <w:i/>
          <w:sz w:val="22"/>
        </w:rPr>
        <w:t>Artículo 169.</w:t>
      </w:r>
      <w:r w:rsidRPr="00F2337A">
        <w:rPr>
          <w:rFonts w:ascii="Palatino Linotype" w:hAnsi="Palatino Linotype"/>
          <w:i/>
          <w:sz w:val="22"/>
        </w:rPr>
        <w:t xml:space="preserve"> Cuando la información no se encuentre en los archivos del sujeto obligado, el Comité de Transparencia:</w:t>
      </w:r>
    </w:p>
    <w:p w14:paraId="1F069D88" w14:textId="77777777" w:rsidR="009E540D" w:rsidRPr="00F2337A" w:rsidRDefault="009E540D" w:rsidP="00F2337A">
      <w:pPr>
        <w:tabs>
          <w:tab w:val="left" w:pos="709"/>
        </w:tabs>
        <w:ind w:left="851" w:right="851"/>
        <w:jc w:val="both"/>
        <w:rPr>
          <w:rFonts w:ascii="Palatino Linotype" w:hAnsi="Palatino Linotype"/>
          <w:i/>
          <w:sz w:val="22"/>
        </w:rPr>
      </w:pPr>
      <w:r w:rsidRPr="00F2337A">
        <w:rPr>
          <w:rFonts w:ascii="Palatino Linotype" w:hAnsi="Palatino Linotype"/>
          <w:b/>
          <w:i/>
          <w:sz w:val="22"/>
        </w:rPr>
        <w:t>I.</w:t>
      </w:r>
      <w:r w:rsidRPr="00F2337A">
        <w:rPr>
          <w:rFonts w:ascii="Palatino Linotype" w:hAnsi="Palatino Linotype"/>
          <w:i/>
          <w:sz w:val="22"/>
        </w:rPr>
        <w:t xml:space="preserve"> Analizará el caso y tomará las medidas necesarias para localizar la información;</w:t>
      </w:r>
    </w:p>
    <w:p w14:paraId="5BD625D3" w14:textId="77777777" w:rsidR="009E540D" w:rsidRPr="00F2337A" w:rsidRDefault="009E540D" w:rsidP="00F2337A">
      <w:pPr>
        <w:tabs>
          <w:tab w:val="left" w:pos="709"/>
        </w:tabs>
        <w:ind w:left="851" w:right="851"/>
        <w:jc w:val="both"/>
        <w:rPr>
          <w:rFonts w:ascii="Palatino Linotype" w:hAnsi="Palatino Linotype"/>
          <w:i/>
          <w:sz w:val="22"/>
        </w:rPr>
      </w:pPr>
      <w:r w:rsidRPr="00F2337A">
        <w:rPr>
          <w:rFonts w:ascii="Palatino Linotype" w:hAnsi="Palatino Linotype"/>
          <w:b/>
          <w:i/>
          <w:sz w:val="22"/>
        </w:rPr>
        <w:t>II.</w:t>
      </w:r>
      <w:r w:rsidRPr="00F2337A">
        <w:rPr>
          <w:rFonts w:ascii="Palatino Linotype" w:hAnsi="Palatino Linotype"/>
          <w:i/>
          <w:sz w:val="22"/>
        </w:rPr>
        <w:t xml:space="preserve"> Expedirá una resolución que confirme la inexistencia del documento;</w:t>
      </w:r>
    </w:p>
    <w:p w14:paraId="41760211" w14:textId="77777777" w:rsidR="009E540D" w:rsidRPr="00F2337A" w:rsidRDefault="009E540D" w:rsidP="00F2337A">
      <w:pPr>
        <w:tabs>
          <w:tab w:val="left" w:pos="709"/>
        </w:tabs>
        <w:ind w:left="851" w:right="851"/>
        <w:jc w:val="both"/>
        <w:rPr>
          <w:rFonts w:ascii="Palatino Linotype" w:hAnsi="Palatino Linotype"/>
          <w:i/>
          <w:sz w:val="22"/>
        </w:rPr>
      </w:pPr>
      <w:r w:rsidRPr="00F2337A">
        <w:rPr>
          <w:rFonts w:ascii="Palatino Linotype" w:hAnsi="Palatino Linotype"/>
          <w:b/>
          <w:i/>
          <w:sz w:val="22"/>
        </w:rPr>
        <w:t>III.</w:t>
      </w:r>
      <w:r w:rsidRPr="00F2337A">
        <w:rPr>
          <w:rFonts w:ascii="Palatino Linotype" w:hAnsi="Palatino Linotype"/>
          <w:i/>
          <w:sz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673A2E06" w14:textId="77777777" w:rsidR="009E540D" w:rsidRPr="00F2337A" w:rsidRDefault="009E540D" w:rsidP="00F2337A">
      <w:pPr>
        <w:tabs>
          <w:tab w:val="left" w:pos="709"/>
        </w:tabs>
        <w:ind w:left="851" w:right="851"/>
        <w:jc w:val="both"/>
        <w:rPr>
          <w:rFonts w:ascii="Palatino Linotype" w:hAnsi="Palatino Linotype"/>
          <w:i/>
          <w:sz w:val="22"/>
        </w:rPr>
      </w:pPr>
      <w:r w:rsidRPr="00F2337A">
        <w:rPr>
          <w:rFonts w:ascii="Palatino Linotype" w:hAnsi="Palatino Linotype"/>
          <w:b/>
          <w:i/>
          <w:sz w:val="22"/>
        </w:rPr>
        <w:t>IV.</w:t>
      </w:r>
      <w:r w:rsidRPr="00F2337A">
        <w:rPr>
          <w:rFonts w:ascii="Palatino Linotype" w:hAnsi="Palatino Linotype"/>
          <w:i/>
          <w:sz w:val="22"/>
        </w:rPr>
        <w:t xml:space="preserve"> Notificará al órgano interno de control o equivalente del sujeto obligado quien, en su caso, deberá iniciar el procedimiento de responsabilidad administrativa que corresponda.</w:t>
      </w:r>
    </w:p>
    <w:p w14:paraId="3E0492F1" w14:textId="77777777" w:rsidR="009E540D" w:rsidRPr="00F2337A" w:rsidRDefault="009E540D" w:rsidP="00F2337A">
      <w:pPr>
        <w:tabs>
          <w:tab w:val="left" w:pos="709"/>
        </w:tabs>
        <w:ind w:left="851" w:right="851"/>
        <w:jc w:val="both"/>
        <w:rPr>
          <w:rFonts w:ascii="Palatino Linotype" w:hAnsi="Palatino Linotype"/>
          <w:i/>
          <w:sz w:val="22"/>
        </w:rPr>
      </w:pPr>
      <w:r w:rsidRPr="00F2337A">
        <w:rPr>
          <w:rFonts w:ascii="Palatino Linotype" w:hAnsi="Palatino Linotype"/>
          <w:i/>
          <w:sz w:val="22"/>
        </w:rPr>
        <w:t>La Unidad de Transparencia deberá notificarlo al solicitante por escrito, en un plazo que no exceda de quince días hábiles contados a partir del día siguiente a la presentación de la solicitud.</w:t>
      </w:r>
    </w:p>
    <w:p w14:paraId="5085FD91" w14:textId="77777777" w:rsidR="009E540D" w:rsidRPr="00F2337A" w:rsidRDefault="009E540D" w:rsidP="00F2337A">
      <w:pPr>
        <w:tabs>
          <w:tab w:val="left" w:pos="709"/>
        </w:tabs>
        <w:ind w:left="851" w:right="851"/>
        <w:jc w:val="both"/>
        <w:rPr>
          <w:rFonts w:ascii="Palatino Linotype" w:hAnsi="Palatino Linotype"/>
          <w:i/>
          <w:sz w:val="22"/>
        </w:rPr>
      </w:pPr>
      <w:r w:rsidRPr="00F2337A">
        <w:rPr>
          <w:rFonts w:ascii="Palatino Linotype" w:hAnsi="Palatino Linotype"/>
          <w:i/>
          <w:sz w:val="22"/>
        </w:rPr>
        <w:t>Este plazo podrá ampliarse hasta por otros siete días hábiles, siempre que existan razones para ello, debiendo notificarse por escrito al solicitante.</w:t>
      </w:r>
    </w:p>
    <w:p w14:paraId="3F5D9199" w14:textId="77777777" w:rsidR="009E540D" w:rsidRPr="00F2337A" w:rsidRDefault="009E540D" w:rsidP="00F2337A">
      <w:pPr>
        <w:tabs>
          <w:tab w:val="left" w:pos="709"/>
        </w:tabs>
        <w:ind w:left="851" w:right="851"/>
        <w:jc w:val="both"/>
        <w:rPr>
          <w:rFonts w:ascii="Palatino Linotype" w:hAnsi="Palatino Linotype"/>
          <w:b/>
          <w:i/>
          <w:iCs/>
          <w:sz w:val="22"/>
        </w:rPr>
      </w:pPr>
      <w:r w:rsidRPr="00F2337A">
        <w:rPr>
          <w:rFonts w:ascii="Palatino Linotype" w:hAnsi="Palatino Linotype"/>
          <w:b/>
          <w:i/>
          <w:sz w:val="22"/>
        </w:rPr>
        <w:t>Artículo 170</w:t>
      </w:r>
      <w:r w:rsidRPr="00F2337A">
        <w:rPr>
          <w:rFonts w:ascii="Palatino Linotype" w:hAnsi="Palatino Linotype"/>
          <w:b/>
          <w:bCs/>
          <w:i/>
          <w:iCs/>
          <w:sz w:val="22"/>
        </w:rPr>
        <w:t>.</w:t>
      </w:r>
      <w:r w:rsidRPr="00F2337A">
        <w:rPr>
          <w:rFonts w:ascii="Palatino Linotype" w:hAnsi="Palatino Linotype"/>
          <w:i/>
          <w:iCs/>
          <w:sz w:val="22"/>
        </w:rPr>
        <w:t xml:space="preserve"> </w:t>
      </w:r>
      <w:r w:rsidRPr="00F2337A">
        <w:rPr>
          <w:rFonts w:ascii="Palatino Linotype" w:hAnsi="Palatino Linotype"/>
          <w:i/>
          <w:iCs/>
          <w:sz w:val="22"/>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F2337A">
        <w:rPr>
          <w:rFonts w:ascii="Palatino Linotype" w:hAnsi="Palatino Linotype"/>
          <w:i/>
          <w:iCs/>
          <w:sz w:val="22"/>
        </w:rPr>
        <w:t xml:space="preserve">” </w:t>
      </w:r>
      <w:r w:rsidRPr="00F2337A">
        <w:rPr>
          <w:rFonts w:ascii="Palatino Linotype" w:hAnsi="Palatino Linotype"/>
          <w:b/>
          <w:i/>
          <w:iCs/>
          <w:sz w:val="22"/>
        </w:rPr>
        <w:t>[Sic]</w:t>
      </w:r>
    </w:p>
    <w:p w14:paraId="03A75FF8" w14:textId="1A00E03F" w:rsidR="009E540D" w:rsidRDefault="009E540D" w:rsidP="00F2337A">
      <w:pPr>
        <w:tabs>
          <w:tab w:val="left" w:pos="709"/>
        </w:tabs>
        <w:ind w:left="851" w:right="851"/>
        <w:jc w:val="both"/>
        <w:rPr>
          <w:rFonts w:ascii="Palatino Linotype" w:hAnsi="Palatino Linotype"/>
          <w:b/>
          <w:i/>
          <w:iCs/>
          <w:sz w:val="22"/>
        </w:rPr>
      </w:pPr>
    </w:p>
    <w:p w14:paraId="2EA798AB" w14:textId="77777777" w:rsidR="00F2337A" w:rsidRPr="00F2337A" w:rsidRDefault="00F2337A" w:rsidP="00F2337A">
      <w:pPr>
        <w:tabs>
          <w:tab w:val="left" w:pos="709"/>
        </w:tabs>
        <w:ind w:left="851" w:right="851"/>
        <w:jc w:val="both"/>
        <w:rPr>
          <w:rFonts w:ascii="Palatino Linotype" w:hAnsi="Palatino Linotype"/>
          <w:b/>
          <w:i/>
          <w:iCs/>
          <w:sz w:val="22"/>
        </w:rPr>
      </w:pPr>
    </w:p>
    <w:p w14:paraId="47196836" w14:textId="77777777" w:rsidR="009E540D" w:rsidRPr="00F2337A" w:rsidRDefault="009E540D" w:rsidP="00F2337A">
      <w:pPr>
        <w:spacing w:line="360" w:lineRule="auto"/>
        <w:jc w:val="both"/>
        <w:rPr>
          <w:rFonts w:ascii="Palatino Linotype" w:eastAsia="Calibri" w:hAnsi="Palatino Linotype"/>
          <w:lang w:val="es-ES"/>
        </w:rPr>
      </w:pPr>
      <w:r w:rsidRPr="00F2337A">
        <w:rPr>
          <w:rFonts w:ascii="Palatino Linotype" w:eastAsia="Calibri" w:hAnsi="Palatino Linotype"/>
        </w:rPr>
        <w:lastRenderedPageBreak/>
        <w:t xml:space="preserve">De los preceptos legales señalados, se advierte que en los casos en que la información solicitada no se encuentre en los archivos del </w:t>
      </w:r>
      <w:r w:rsidRPr="00F2337A">
        <w:rPr>
          <w:rFonts w:ascii="Palatino Linotype" w:eastAsia="Calibri" w:hAnsi="Palatino Linotype"/>
          <w:b/>
        </w:rPr>
        <w:t>SUJETO OBLIGADO</w:t>
      </w:r>
      <w:r w:rsidRPr="00F2337A">
        <w:rPr>
          <w:rFonts w:ascii="Palatino Linotype" w:eastAsia="Calibri" w:hAnsi="Palatino Linotype"/>
        </w:rPr>
        <w:t xml:space="preserve">, es al Comité de Transparencia al que le corresponde analizar el caso y tomar las medidas necesarias para localización de la información requerida y en su caso </w:t>
      </w:r>
      <w:r w:rsidRPr="00F2337A">
        <w:rPr>
          <w:rFonts w:ascii="Palatino Linotype" w:eastAsia="Calibri" w:hAnsi="Palatino Linotype"/>
          <w:b/>
        </w:rPr>
        <w:t>ordenará</w:t>
      </w:r>
      <w:r w:rsidRPr="00F2337A">
        <w:rPr>
          <w:rFonts w:ascii="Palatino Linotype" w:hAnsi="Palatino Linotype" w:cs="Arial"/>
          <w:i/>
          <w:lang w:eastAsia="es-MX"/>
        </w:rPr>
        <w:t xml:space="preserve">, </w:t>
      </w:r>
      <w:r w:rsidRPr="00F2337A">
        <w:rPr>
          <w:rFonts w:ascii="Palatino Linotype" w:eastAsia="Calibri" w:hAnsi="Palatino Linotype"/>
        </w:rPr>
        <w:t xml:space="preserve">siempre que sea materialmente posible, que se genere o se reponga la información en caso de que ésta tuviera que existir en la medida que deriva del ejercicio de sus facultades, competencias o funciones; asimismo, debe notificar al órgano de control interno del </w:t>
      </w:r>
      <w:r w:rsidRPr="00F2337A">
        <w:rPr>
          <w:rFonts w:ascii="Palatino Linotype" w:eastAsia="Calibri" w:hAnsi="Palatino Linotype"/>
          <w:b/>
        </w:rPr>
        <w:t>SUJETO OBLIGADO</w:t>
      </w:r>
      <w:r w:rsidRPr="00F2337A">
        <w:rPr>
          <w:rFonts w:ascii="Palatino Linotype" w:eastAsia="Calibri" w:hAnsi="Palatino Linotype"/>
        </w:rPr>
        <w:t>, a fin de que inicie el procedimiento de responsabilidad administrativa correspondiente.</w:t>
      </w:r>
    </w:p>
    <w:p w14:paraId="34BFC585" w14:textId="77777777" w:rsidR="009E540D" w:rsidRPr="00F2337A" w:rsidRDefault="009E540D" w:rsidP="00F2337A">
      <w:pPr>
        <w:autoSpaceDE w:val="0"/>
        <w:autoSpaceDN w:val="0"/>
        <w:adjustRightInd w:val="0"/>
        <w:spacing w:line="360" w:lineRule="auto"/>
        <w:ind w:right="-91"/>
        <w:contextualSpacing/>
        <w:jc w:val="both"/>
        <w:rPr>
          <w:rFonts w:ascii="Palatino Linotype" w:hAnsi="Palatino Linotype"/>
          <w:bCs/>
        </w:rPr>
      </w:pPr>
    </w:p>
    <w:p w14:paraId="3C095A5B" w14:textId="73013B43" w:rsidR="009E540D" w:rsidRPr="00F2337A" w:rsidRDefault="009E540D" w:rsidP="00F2337A">
      <w:pPr>
        <w:autoSpaceDE w:val="0"/>
        <w:autoSpaceDN w:val="0"/>
        <w:adjustRightInd w:val="0"/>
        <w:spacing w:line="360" w:lineRule="auto"/>
        <w:ind w:right="-91"/>
        <w:contextualSpacing/>
        <w:jc w:val="both"/>
        <w:rPr>
          <w:rFonts w:ascii="Palatino Linotype" w:hAnsi="Palatino Linotype"/>
          <w:bCs/>
        </w:rPr>
      </w:pPr>
      <w:r w:rsidRPr="00F2337A">
        <w:rPr>
          <w:rFonts w:ascii="Palatino Linotype" w:hAnsi="Palatino Linotype"/>
          <w:bCs/>
        </w:rPr>
        <w:t xml:space="preserve">Asimismo, </w:t>
      </w:r>
      <w:r w:rsidRPr="00F2337A">
        <w:rPr>
          <w:rFonts w:ascii="Palatino Linotype" w:hAnsi="Palatino Linotype"/>
        </w:rPr>
        <w:t xml:space="preserve">se establecerá de manera fundada y motivada </w:t>
      </w:r>
      <w:r w:rsidRPr="00F2337A">
        <w:rPr>
          <w:rFonts w:ascii="Palatino Linotype" w:hAnsi="Palatino Linotype" w:cs="Arial"/>
        </w:rPr>
        <w:t xml:space="preserve">las </w:t>
      </w:r>
      <w:r w:rsidRPr="00F2337A">
        <w:rPr>
          <w:rFonts w:ascii="Palatino Linotype" w:hAnsi="Palatino Linotype" w:cs="Arial"/>
          <w:bCs/>
        </w:rPr>
        <w:t>razones del por qué no obra en sus archivos; así como los cr</w:t>
      </w:r>
      <w:r w:rsidRPr="00F2337A">
        <w:rPr>
          <w:rFonts w:ascii="Palatino Linotype" w:eastAsia="Calibri" w:hAnsi="Palatino Linotype"/>
        </w:rPr>
        <w:t xml:space="preserve">iterios y los métodos de búsqueda de la información utilizados; así como todas </w:t>
      </w:r>
      <w:r w:rsidR="00F2337A" w:rsidRPr="00F2337A">
        <w:rPr>
          <w:rFonts w:ascii="Palatino Linotype" w:eastAsia="Calibri" w:hAnsi="Palatino Linotype"/>
        </w:rPr>
        <w:t>aquellas</w:t>
      </w:r>
      <w:r w:rsidRPr="00F2337A">
        <w:rPr>
          <w:rFonts w:ascii="Palatino Linotype" w:eastAsia="Calibri" w:hAnsi="Palatino Linotype"/>
        </w:rPr>
        <w:t xml:space="preserve"> circunstancias de modo, tiempo y lugar que se tomaron en cuenta para llegar a determinar que no obra en los archivos la información requerida.</w:t>
      </w:r>
    </w:p>
    <w:p w14:paraId="4DDC2322" w14:textId="77777777" w:rsidR="009E540D" w:rsidRPr="00F2337A" w:rsidRDefault="009E540D" w:rsidP="00F2337A">
      <w:pPr>
        <w:spacing w:line="360" w:lineRule="auto"/>
        <w:jc w:val="both"/>
        <w:rPr>
          <w:rFonts w:ascii="Palatino Linotype" w:eastAsia="Calibri" w:hAnsi="Palatino Linotype"/>
        </w:rPr>
      </w:pPr>
    </w:p>
    <w:p w14:paraId="113CB389" w14:textId="77777777" w:rsidR="009E540D" w:rsidRPr="00F2337A" w:rsidRDefault="009E540D" w:rsidP="00F2337A">
      <w:pPr>
        <w:tabs>
          <w:tab w:val="left" w:pos="709"/>
        </w:tabs>
        <w:spacing w:line="360" w:lineRule="auto"/>
        <w:jc w:val="both"/>
        <w:rPr>
          <w:rFonts w:ascii="Palatino Linotype" w:hAnsi="Palatino Linotype" w:cs="Arial"/>
        </w:rPr>
      </w:pPr>
      <w:r w:rsidRPr="00F2337A">
        <w:rPr>
          <w:rFonts w:ascii="Palatino Linotype" w:hAnsi="Palatino Linotype" w:cs="Arial"/>
        </w:rPr>
        <w:t>De igual forma,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sus numerales CUARENTA Y CUATRO y CUARENTA Y CINCO.</w:t>
      </w:r>
    </w:p>
    <w:p w14:paraId="60C03CA0" w14:textId="77777777" w:rsidR="009E540D" w:rsidRPr="00F2337A" w:rsidRDefault="009E540D" w:rsidP="00F2337A">
      <w:pPr>
        <w:spacing w:line="360" w:lineRule="auto"/>
        <w:jc w:val="both"/>
        <w:rPr>
          <w:rFonts w:ascii="Palatino Linotype" w:eastAsiaTheme="minorEastAsia" w:hAnsi="Palatino Linotype" w:cs="Arial"/>
          <w:lang w:val="es-ES_tradnl"/>
        </w:rPr>
      </w:pPr>
    </w:p>
    <w:p w14:paraId="49E2A642" w14:textId="77777777" w:rsidR="009E540D" w:rsidRPr="00F2337A" w:rsidRDefault="009E540D" w:rsidP="00F2337A">
      <w:pPr>
        <w:autoSpaceDE w:val="0"/>
        <w:autoSpaceDN w:val="0"/>
        <w:adjustRightInd w:val="0"/>
        <w:spacing w:line="360" w:lineRule="auto"/>
        <w:ind w:right="51"/>
        <w:contextualSpacing/>
        <w:jc w:val="both"/>
        <w:rPr>
          <w:rFonts w:ascii="Palatino Linotype" w:hAnsi="Palatino Linotype"/>
        </w:rPr>
      </w:pPr>
      <w:r w:rsidRPr="00F2337A">
        <w:rPr>
          <w:rFonts w:ascii="Palatino Linotype" w:hAnsi="Palatino Linotype"/>
        </w:rPr>
        <w:lastRenderedPageBreak/>
        <w:t xml:space="preserve">Por ello, como se prevé en los criterios anteriores, es necesario que los </w:t>
      </w:r>
      <w:r w:rsidRPr="00F2337A">
        <w:rPr>
          <w:rFonts w:ascii="Palatino Linotype" w:hAnsi="Palatino Linotype"/>
          <w:b/>
        </w:rPr>
        <w:t>SUJETOS OBLIGADOS</w:t>
      </w:r>
      <w:r w:rsidRPr="00F2337A">
        <w:rPr>
          <w:rFonts w:ascii="Palatino Linotype" w:hAnsi="Palatino Linotype"/>
        </w:rPr>
        <w:t xml:space="preserve">, realicen previo a una declaratoria de inexistencia, una búsqueda exhaustiva y razonable, con la cual se busca garantizar y hacer fehaciente el hecho de que la información ahora requerida por el solicitante fue buscada minuciosamente dentro del ámbito de sus competencias. </w:t>
      </w:r>
    </w:p>
    <w:p w14:paraId="17110D8B" w14:textId="77777777" w:rsidR="009E540D" w:rsidRPr="00F2337A" w:rsidRDefault="009E540D" w:rsidP="00F2337A">
      <w:pPr>
        <w:autoSpaceDE w:val="0"/>
        <w:autoSpaceDN w:val="0"/>
        <w:adjustRightInd w:val="0"/>
        <w:spacing w:line="360" w:lineRule="auto"/>
        <w:ind w:right="51"/>
        <w:contextualSpacing/>
        <w:jc w:val="both"/>
        <w:rPr>
          <w:rFonts w:ascii="Palatino Linotype" w:hAnsi="Palatino Linotype"/>
        </w:rPr>
      </w:pPr>
    </w:p>
    <w:p w14:paraId="04413FA1" w14:textId="77777777" w:rsidR="009E540D" w:rsidRPr="00F2337A" w:rsidRDefault="009E540D" w:rsidP="00F2337A">
      <w:pPr>
        <w:spacing w:line="360" w:lineRule="auto"/>
        <w:jc w:val="both"/>
        <w:rPr>
          <w:rFonts w:ascii="Palatino Linotype" w:hAnsi="Palatino Linotype" w:cs="Arial"/>
          <w:lang w:val="es-ES"/>
        </w:rPr>
      </w:pPr>
      <w:r w:rsidRPr="00F2337A">
        <w:rPr>
          <w:rFonts w:ascii="Palatino Linotype" w:hAnsi="Palatino Linotype" w:cs="Arial"/>
        </w:rPr>
        <w:t>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14:paraId="5632A475" w14:textId="77777777" w:rsidR="009E540D" w:rsidRPr="00F2337A" w:rsidRDefault="009E540D" w:rsidP="00F2337A">
      <w:pPr>
        <w:jc w:val="both"/>
        <w:rPr>
          <w:rFonts w:ascii="Palatino Linotype" w:hAnsi="Palatino Linotype" w:cs="Arial"/>
          <w:sz w:val="22"/>
          <w:szCs w:val="22"/>
        </w:rPr>
      </w:pPr>
    </w:p>
    <w:p w14:paraId="6FDBF358" w14:textId="77777777" w:rsidR="009E540D" w:rsidRPr="00F2337A" w:rsidRDefault="009E540D" w:rsidP="00F2337A">
      <w:pPr>
        <w:ind w:left="851" w:right="902"/>
        <w:jc w:val="both"/>
        <w:rPr>
          <w:rFonts w:ascii="Palatino Linotype" w:hAnsi="Palatino Linotype" w:cs="Arial"/>
          <w:i/>
          <w:sz w:val="22"/>
          <w:szCs w:val="22"/>
        </w:rPr>
      </w:pPr>
      <w:r w:rsidRPr="00F2337A">
        <w:rPr>
          <w:rFonts w:ascii="Palatino Linotype" w:hAnsi="Palatino Linotype" w:cs="Arial"/>
          <w:i/>
          <w:sz w:val="22"/>
          <w:szCs w:val="22"/>
        </w:rPr>
        <w:t>“</w:t>
      </w:r>
      <w:r w:rsidRPr="00F2337A">
        <w:rPr>
          <w:rFonts w:ascii="Palatino Linotype" w:hAnsi="Palatino Linotype" w:cs="Arial"/>
          <w:b/>
          <w:i/>
          <w:sz w:val="22"/>
          <w:szCs w:val="22"/>
        </w:rPr>
        <w:t xml:space="preserve">FUNDAMENTACIÓN Y MOTIVACIÓN. </w:t>
      </w:r>
      <w:r w:rsidRPr="00F2337A">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641364D0" w14:textId="77777777" w:rsidR="009E540D" w:rsidRPr="00F2337A" w:rsidRDefault="009E540D" w:rsidP="00F2337A">
      <w:pPr>
        <w:ind w:left="851" w:right="902"/>
        <w:jc w:val="both"/>
        <w:rPr>
          <w:rFonts w:ascii="Palatino Linotype" w:hAnsi="Palatino Linotype" w:cs="Arial"/>
          <w:i/>
          <w:sz w:val="22"/>
          <w:szCs w:val="22"/>
        </w:rPr>
      </w:pPr>
    </w:p>
    <w:p w14:paraId="570F647D" w14:textId="77777777" w:rsidR="009E540D" w:rsidRPr="00F2337A" w:rsidRDefault="009E540D" w:rsidP="00F2337A">
      <w:pPr>
        <w:spacing w:line="360" w:lineRule="auto"/>
        <w:jc w:val="both"/>
        <w:rPr>
          <w:rFonts w:ascii="Palatino Linotype" w:hAnsi="Palatino Linotype" w:cs="Arial"/>
        </w:rPr>
      </w:pPr>
      <w:r w:rsidRPr="00F2337A">
        <w:rPr>
          <w:rFonts w:ascii="Palatino Linotype" w:hAnsi="Palatino Linotype" w:cs="Arial"/>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48F02F4" w14:textId="77777777" w:rsidR="009E540D" w:rsidRPr="00F2337A" w:rsidRDefault="009E540D" w:rsidP="00F2337A">
      <w:pPr>
        <w:spacing w:line="360" w:lineRule="auto"/>
        <w:jc w:val="both"/>
        <w:rPr>
          <w:rFonts w:ascii="Palatino Linotype" w:hAnsi="Palatino Linotype" w:cs="Arial"/>
        </w:rPr>
      </w:pPr>
    </w:p>
    <w:p w14:paraId="7D71018F" w14:textId="77777777" w:rsidR="009E540D" w:rsidRPr="00F2337A" w:rsidRDefault="009E540D" w:rsidP="00F2337A">
      <w:pPr>
        <w:spacing w:line="360" w:lineRule="auto"/>
        <w:jc w:val="both"/>
        <w:rPr>
          <w:rFonts w:ascii="Palatino Linotype" w:hAnsi="Palatino Linotype" w:cs="Arial"/>
        </w:rPr>
      </w:pPr>
      <w:r w:rsidRPr="00F2337A">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3E313F66" w14:textId="77777777" w:rsidR="009E540D" w:rsidRPr="00F2337A" w:rsidRDefault="009E540D" w:rsidP="00F2337A">
      <w:pPr>
        <w:ind w:left="851" w:right="902"/>
        <w:jc w:val="both"/>
        <w:rPr>
          <w:rFonts w:ascii="Palatino Linotype" w:hAnsi="Palatino Linotype" w:cs="Arial"/>
          <w:i/>
          <w:sz w:val="22"/>
        </w:rPr>
      </w:pPr>
      <w:r w:rsidRPr="00F2337A">
        <w:rPr>
          <w:rFonts w:ascii="Palatino Linotype" w:hAnsi="Palatino Linotype" w:cs="Arial"/>
          <w:b/>
          <w:i/>
          <w:sz w:val="22"/>
        </w:rPr>
        <w:lastRenderedPageBreak/>
        <w:t>“FUNDAMENTACIÓN Y MOTIVACIÓN. EL ASPECTO FORMAL DE LA GARANTÍA Y SU FINALIDAD SE TRADUCEN EN EXPLICAR, JUSTIFICAR, POSIBILITAR LA DEFENSA Y COMUNICAR LA DECISIÓN</w:t>
      </w:r>
      <w:r w:rsidRPr="00F2337A">
        <w:rPr>
          <w:rFonts w:ascii="Palatino Linotype" w:hAnsi="Palatino Linotype" w:cs="Arial"/>
          <w:i/>
          <w:sz w:val="22"/>
        </w:rPr>
        <w:t xml:space="preserve">. El contenido formal de la garantía de legalidad prevista en el artículo 16 constitucional relativa a la </w:t>
      </w:r>
      <w:r w:rsidRPr="00F2337A">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F2337A">
        <w:rPr>
          <w:rFonts w:ascii="Palatino Linotype" w:hAnsi="Palatino Linotype" w:cs="Arial"/>
          <w:i/>
          <w:sz w:val="22"/>
        </w:rPr>
        <w:t xml:space="preserve">. Por tanto, </w:t>
      </w:r>
      <w:r w:rsidRPr="00F2337A">
        <w:rPr>
          <w:rFonts w:ascii="Palatino Linotype" w:hAnsi="Palatino Linotype" w:cs="Arial"/>
          <w:b/>
          <w:i/>
          <w:sz w:val="22"/>
        </w:rPr>
        <w:t>no basta que el acto de autoridad apenas observe una motivación pro forma pero de una manera incongruente, insuficiente o imprecisa</w:t>
      </w:r>
      <w:r w:rsidRPr="00F2337A">
        <w:rPr>
          <w:rFonts w:ascii="Palatino Linotype" w:hAnsi="Palatino Linotype" w:cs="Arial"/>
          <w:i/>
          <w:sz w:val="22"/>
        </w:rPr>
        <w:t>, que impida la finalidad del conocimiento, comprobación y defensa pertinente</w:t>
      </w:r>
      <w:r w:rsidRPr="00F2337A">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F2337A">
        <w:rPr>
          <w:rFonts w:ascii="Palatino Linotype" w:hAnsi="Palatino Linotype" w:cs="Arial"/>
          <w:i/>
          <w:sz w:val="22"/>
        </w:rPr>
        <w:t>.” (Sic)</w:t>
      </w:r>
    </w:p>
    <w:p w14:paraId="025A0B98" w14:textId="77777777" w:rsidR="009E540D" w:rsidRPr="00F2337A" w:rsidRDefault="009E540D" w:rsidP="00F2337A">
      <w:pPr>
        <w:ind w:left="851" w:right="902"/>
        <w:jc w:val="both"/>
        <w:rPr>
          <w:rFonts w:ascii="Palatino Linotype" w:hAnsi="Palatino Linotype" w:cs="Arial"/>
          <w:i/>
          <w:sz w:val="22"/>
        </w:rPr>
      </w:pPr>
      <w:r w:rsidRPr="00F2337A">
        <w:rPr>
          <w:rFonts w:ascii="Palatino Linotype" w:hAnsi="Palatino Linotype" w:cs="Arial"/>
          <w:i/>
          <w:sz w:val="22"/>
        </w:rPr>
        <w:t>(Énfasis añadido)</w:t>
      </w:r>
    </w:p>
    <w:p w14:paraId="537B6A09" w14:textId="77777777" w:rsidR="009E540D" w:rsidRPr="00F2337A" w:rsidRDefault="009E540D" w:rsidP="00F2337A">
      <w:pPr>
        <w:ind w:left="851" w:right="902"/>
        <w:jc w:val="both"/>
        <w:rPr>
          <w:rFonts w:ascii="Palatino Linotype" w:hAnsi="Palatino Linotype" w:cs="Arial"/>
          <w:i/>
          <w:sz w:val="22"/>
        </w:rPr>
      </w:pPr>
    </w:p>
    <w:p w14:paraId="409FAE5E" w14:textId="4C1F7E9E" w:rsidR="009E540D" w:rsidRPr="00F2337A" w:rsidRDefault="009E540D" w:rsidP="00F2337A">
      <w:pPr>
        <w:spacing w:line="360" w:lineRule="auto"/>
        <w:jc w:val="both"/>
        <w:rPr>
          <w:rFonts w:ascii="Palatino Linotype" w:hAnsi="Palatino Linotype" w:cs="Arial"/>
        </w:rPr>
      </w:pPr>
      <w:r w:rsidRPr="00F2337A">
        <w:rPr>
          <w:rFonts w:ascii="Palatino Linotype" w:hAnsi="Palatino Linotype" w:cs="Arial"/>
        </w:rPr>
        <w:t xml:space="preserve">En consecuencia, la fundamentación y motivación implica </w:t>
      </w:r>
      <w:r w:rsidR="00F2337A" w:rsidRPr="00F2337A">
        <w:rPr>
          <w:rFonts w:ascii="Palatino Linotype" w:hAnsi="Palatino Linotype" w:cs="Arial"/>
        </w:rPr>
        <w:t>que,</w:t>
      </w:r>
      <w:r w:rsidRPr="00F2337A">
        <w:rPr>
          <w:rFonts w:ascii="Palatino Linotype" w:hAnsi="Palatino Linotype" w:cs="Arial"/>
        </w:rPr>
        <w:t xml:space="preserve"> en el acto de autoridad,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48F1277C" w14:textId="77777777" w:rsidR="009E540D" w:rsidRPr="00F2337A" w:rsidRDefault="009E540D" w:rsidP="00F2337A">
      <w:pPr>
        <w:spacing w:line="360" w:lineRule="auto"/>
        <w:jc w:val="both"/>
        <w:rPr>
          <w:rFonts w:ascii="Palatino Linotype" w:hAnsi="Palatino Linotype" w:cs="Arial"/>
        </w:rPr>
      </w:pPr>
    </w:p>
    <w:p w14:paraId="6684A9FE" w14:textId="77777777" w:rsidR="009E540D" w:rsidRPr="00F2337A" w:rsidRDefault="009E540D" w:rsidP="00F2337A">
      <w:pPr>
        <w:spacing w:line="360" w:lineRule="auto"/>
        <w:jc w:val="both"/>
        <w:rPr>
          <w:rFonts w:ascii="Palatino Linotype" w:hAnsi="Palatino Linotype"/>
          <w:lang w:val="es-ES" w:eastAsia="es-MX"/>
        </w:rPr>
      </w:pPr>
      <w:r w:rsidRPr="00F2337A">
        <w:rPr>
          <w:rFonts w:ascii="Palatino Linotype" w:hAnsi="Palatino Linotype"/>
          <w:lang w:val="es-ES" w:eastAsia="es-MX"/>
        </w:rPr>
        <w:t xml:space="preserve">Resulta aplicable el criterio reiterado número </w:t>
      </w:r>
      <w:r w:rsidRPr="00F2337A">
        <w:rPr>
          <w:rFonts w:ascii="Palatino Linotype" w:hAnsi="Palatino Linotype"/>
          <w:b/>
          <w:lang w:val="es-ES" w:eastAsia="es-MX"/>
        </w:rPr>
        <w:t>08/19</w:t>
      </w:r>
      <w:r w:rsidRPr="00F2337A">
        <w:rPr>
          <w:rFonts w:ascii="Palatino Linotype" w:hAnsi="Palatino Linotype"/>
          <w:lang w:val="es-ES" w:eastAsia="es-MX"/>
        </w:rPr>
        <w:t>, emitidos por Acuerdo del Pleno del Instituto de Transparencia y Acceso a la Información Pública del Estado de México y Municipios, que a la letra dice:</w:t>
      </w:r>
    </w:p>
    <w:p w14:paraId="0A7A6F56" w14:textId="77777777" w:rsidR="009E540D" w:rsidRPr="00F2337A" w:rsidRDefault="009E540D" w:rsidP="00F2337A">
      <w:pPr>
        <w:ind w:left="851" w:right="902"/>
        <w:jc w:val="center"/>
        <w:rPr>
          <w:rFonts w:ascii="Palatino Linotype" w:hAnsi="Palatino Linotype"/>
          <w:b/>
          <w:i/>
          <w:iCs/>
          <w:lang w:val="es-ES" w:eastAsia="es-MX"/>
        </w:rPr>
      </w:pPr>
    </w:p>
    <w:p w14:paraId="160DE59A" w14:textId="77777777" w:rsidR="009E540D" w:rsidRPr="00F2337A" w:rsidRDefault="009E540D" w:rsidP="00F2337A">
      <w:pPr>
        <w:ind w:left="851" w:right="902"/>
        <w:jc w:val="both"/>
        <w:rPr>
          <w:rFonts w:ascii="Palatino Linotype" w:hAnsi="Palatino Linotype"/>
          <w:b/>
          <w:i/>
          <w:sz w:val="22"/>
          <w:szCs w:val="22"/>
          <w:lang w:eastAsia="es-MX"/>
        </w:rPr>
      </w:pPr>
      <w:r w:rsidRPr="00F2337A">
        <w:rPr>
          <w:rFonts w:ascii="Palatino Linotype" w:hAnsi="Palatino Linotype"/>
          <w:b/>
          <w:i/>
          <w:iCs/>
          <w:sz w:val="22"/>
          <w:szCs w:val="22"/>
          <w:lang w:val="es-ES" w:eastAsia="es-MX"/>
        </w:rPr>
        <w:lastRenderedPageBreak/>
        <w:t>“INEXISTENCIA DE LA INFORMACIÓN. SUPUESTOS PARA EMITIR LA RESOLUCIÓN DE LA</w:t>
      </w:r>
      <w:r w:rsidRPr="00F2337A">
        <w:rPr>
          <w:rFonts w:ascii="Palatino Linotype" w:hAnsi="Palatino Linotype"/>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F2337A">
        <w:rPr>
          <w:rFonts w:ascii="Palatino Linotype" w:hAnsi="Palatino Linotype"/>
          <w:b/>
          <w:i/>
          <w:iCs/>
          <w:sz w:val="22"/>
          <w:szCs w:val="22"/>
          <w:lang w:val="es-ES" w:eastAsia="es-MX"/>
        </w:rPr>
        <w:t>”</w:t>
      </w:r>
    </w:p>
    <w:p w14:paraId="2E2DF0A1" w14:textId="77777777" w:rsidR="009E540D" w:rsidRPr="00F2337A" w:rsidRDefault="009E540D" w:rsidP="00F2337A">
      <w:pPr>
        <w:ind w:right="902" w:firstLine="851"/>
        <w:jc w:val="both"/>
        <w:rPr>
          <w:rFonts w:ascii="Palatino Linotype" w:hAnsi="Palatino Linotype"/>
          <w:sz w:val="22"/>
          <w:szCs w:val="22"/>
          <w:lang w:val="es-ES" w:eastAsia="es-MX"/>
        </w:rPr>
      </w:pPr>
      <w:r w:rsidRPr="00F2337A">
        <w:rPr>
          <w:rFonts w:ascii="Palatino Linotype" w:hAnsi="Palatino Linotype"/>
          <w:sz w:val="22"/>
          <w:szCs w:val="22"/>
          <w:lang w:val="es-ES" w:eastAsia="es-MX"/>
        </w:rPr>
        <w:t>(Énfasis añadido)</w:t>
      </w:r>
    </w:p>
    <w:p w14:paraId="063B1C2B" w14:textId="77777777" w:rsidR="009E540D" w:rsidRPr="00F2337A" w:rsidRDefault="009E540D" w:rsidP="00F2337A">
      <w:pPr>
        <w:spacing w:line="360" w:lineRule="auto"/>
        <w:jc w:val="both"/>
        <w:rPr>
          <w:rFonts w:ascii="Palatino Linotype" w:eastAsia="Calibri" w:hAnsi="Palatino Linotype"/>
          <w:lang w:val="es-ES"/>
        </w:rPr>
      </w:pPr>
    </w:p>
    <w:p w14:paraId="30CDE346" w14:textId="77777777" w:rsidR="006F4FE8" w:rsidRPr="00F2337A" w:rsidRDefault="006F4FE8" w:rsidP="00F2337A">
      <w:pPr>
        <w:spacing w:line="360" w:lineRule="auto"/>
        <w:jc w:val="both"/>
        <w:rPr>
          <w:rFonts w:ascii="Palatino Linotype" w:hAnsi="Palatino Linotype" w:cs="Arial"/>
          <w:bCs/>
        </w:rPr>
      </w:pPr>
      <w:r w:rsidRPr="00F2337A">
        <w:rPr>
          <w:rFonts w:ascii="Palatino Linotype" w:hAnsi="Palatino Linotype"/>
        </w:rPr>
        <w:t xml:space="preserve">Por lo anterior, no </w:t>
      </w:r>
      <w:r w:rsidRPr="00F2337A">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F2337A">
        <w:rPr>
          <w:rFonts w:ascii="Palatino Linotype" w:hAnsi="Palatino Linotype" w:cs="Arial"/>
          <w:b/>
        </w:rPr>
        <w:t>versión pública</w:t>
      </w:r>
      <w:r w:rsidRPr="00F2337A">
        <w:rPr>
          <w:rFonts w:ascii="Palatino Linotype" w:hAnsi="Palatino Linotype" w:cs="Arial"/>
        </w:rPr>
        <w:t>; pues, el</w:t>
      </w:r>
      <w:r w:rsidRPr="00F2337A">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w:t>
      </w:r>
      <w:r w:rsidRPr="00F2337A">
        <w:rPr>
          <w:rFonts w:ascii="Palatino Linotype" w:hAnsi="Palatino Linotype" w:cs="Arial"/>
          <w:bCs/>
        </w:rPr>
        <w:lastRenderedPageBreak/>
        <w:t>permite la elaboración de versiones públicas en las que se suprima aquella información relacionada con la vida privada de los particulares.</w:t>
      </w:r>
    </w:p>
    <w:p w14:paraId="6594CCFE" w14:textId="77777777" w:rsidR="006F4FE8" w:rsidRPr="00F2337A" w:rsidRDefault="006F4FE8" w:rsidP="00F2337A">
      <w:pPr>
        <w:spacing w:line="360" w:lineRule="auto"/>
        <w:jc w:val="both"/>
        <w:rPr>
          <w:rFonts w:ascii="Palatino Linotype" w:eastAsia="Calibri" w:hAnsi="Palatino Linotype" w:cs="Arial"/>
          <w:bCs/>
          <w:lang w:eastAsia="en-US"/>
        </w:rPr>
      </w:pPr>
    </w:p>
    <w:p w14:paraId="188920F1" w14:textId="77777777" w:rsidR="006F4FE8" w:rsidRPr="00F2337A" w:rsidRDefault="006F4FE8" w:rsidP="00F2337A">
      <w:pPr>
        <w:spacing w:line="360" w:lineRule="auto"/>
        <w:jc w:val="both"/>
        <w:rPr>
          <w:rFonts w:ascii="Palatino Linotype" w:hAnsi="Palatino Linotype" w:cs="Arial"/>
          <w:bCs/>
        </w:rPr>
      </w:pPr>
      <w:r w:rsidRPr="00F2337A">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5FC169E8" w14:textId="77777777" w:rsidR="006F4FE8" w:rsidRPr="00F2337A" w:rsidRDefault="006F4FE8" w:rsidP="00F2337A">
      <w:pPr>
        <w:autoSpaceDE w:val="0"/>
        <w:autoSpaceDN w:val="0"/>
        <w:adjustRightInd w:val="0"/>
        <w:ind w:right="899"/>
        <w:jc w:val="both"/>
        <w:rPr>
          <w:rFonts w:ascii="Palatino Linotype" w:hAnsi="Palatino Linotype" w:cs="Arial"/>
        </w:rPr>
      </w:pPr>
    </w:p>
    <w:p w14:paraId="1A08D781" w14:textId="77777777" w:rsidR="006F4FE8" w:rsidRPr="00F2337A" w:rsidRDefault="006F4FE8" w:rsidP="00F2337A">
      <w:pPr>
        <w:ind w:left="851" w:right="901"/>
        <w:jc w:val="both"/>
        <w:rPr>
          <w:rFonts w:ascii="Palatino Linotype" w:hAnsi="Palatino Linotype"/>
          <w:i/>
          <w:sz w:val="22"/>
          <w:szCs w:val="22"/>
        </w:rPr>
      </w:pPr>
      <w:r w:rsidRPr="00F2337A">
        <w:rPr>
          <w:rFonts w:ascii="Palatino Linotype" w:hAnsi="Palatino Linotype" w:cs="Arial"/>
          <w:b/>
          <w:bCs/>
          <w:i/>
          <w:noProof/>
          <w:sz w:val="22"/>
          <w:szCs w:val="22"/>
        </w:rPr>
        <w:t>“</w:t>
      </w:r>
      <w:r w:rsidRPr="00F2337A">
        <w:rPr>
          <w:rFonts w:ascii="Palatino Linotype" w:hAnsi="Palatino Linotype" w:cs="Arial"/>
          <w:b/>
          <w:bCs/>
          <w:i/>
          <w:sz w:val="22"/>
          <w:szCs w:val="22"/>
        </w:rPr>
        <w:t xml:space="preserve">Artículo 3. </w:t>
      </w:r>
      <w:r w:rsidRPr="00F2337A">
        <w:rPr>
          <w:rFonts w:ascii="Palatino Linotype" w:hAnsi="Palatino Linotype"/>
          <w:i/>
          <w:sz w:val="22"/>
          <w:szCs w:val="22"/>
        </w:rPr>
        <w:t xml:space="preserve">Para los efectos de la presente Ley se entenderá por: </w:t>
      </w:r>
    </w:p>
    <w:p w14:paraId="60402AC1" w14:textId="77777777" w:rsidR="006F4FE8" w:rsidRPr="00F2337A" w:rsidRDefault="006F4FE8" w:rsidP="00F2337A">
      <w:pPr>
        <w:ind w:left="851" w:right="899"/>
        <w:jc w:val="both"/>
        <w:rPr>
          <w:rFonts w:ascii="Palatino Linotype" w:hAnsi="Palatino Linotype" w:cs="Arial"/>
          <w:i/>
          <w:sz w:val="22"/>
          <w:szCs w:val="22"/>
        </w:rPr>
      </w:pPr>
      <w:r w:rsidRPr="00F2337A">
        <w:rPr>
          <w:rFonts w:ascii="Palatino Linotype" w:hAnsi="Palatino Linotype" w:cs="Arial"/>
          <w:b/>
          <w:i/>
          <w:sz w:val="22"/>
          <w:szCs w:val="22"/>
        </w:rPr>
        <w:t>IX.</w:t>
      </w:r>
      <w:r w:rsidRPr="00F2337A">
        <w:rPr>
          <w:rFonts w:ascii="Palatino Linotype" w:hAnsi="Palatino Linotype" w:cs="Arial"/>
          <w:i/>
          <w:sz w:val="22"/>
          <w:szCs w:val="22"/>
        </w:rPr>
        <w:t xml:space="preserve"> </w:t>
      </w:r>
      <w:r w:rsidRPr="00F2337A">
        <w:rPr>
          <w:rFonts w:ascii="Palatino Linotype" w:hAnsi="Palatino Linotype" w:cs="Arial"/>
          <w:b/>
          <w:i/>
          <w:sz w:val="22"/>
          <w:szCs w:val="22"/>
        </w:rPr>
        <w:t xml:space="preserve">Datos personales: </w:t>
      </w:r>
      <w:r w:rsidRPr="00F2337A">
        <w:rPr>
          <w:rFonts w:ascii="Palatino Linotype" w:hAnsi="Palatino Linotype" w:cs="Arial"/>
          <w:i/>
          <w:sz w:val="22"/>
          <w:szCs w:val="22"/>
        </w:rPr>
        <w:t xml:space="preserve">La información concerniente a una persona, identificada o identificable según lo dispuesto por la Ley de </w:t>
      </w:r>
      <w:r w:rsidRPr="00F2337A">
        <w:rPr>
          <w:rFonts w:ascii="Palatino Linotype" w:hAnsi="Palatino Linotype"/>
          <w:i/>
          <w:sz w:val="22"/>
          <w:szCs w:val="22"/>
        </w:rPr>
        <w:t>Protección</w:t>
      </w:r>
      <w:r w:rsidRPr="00F2337A">
        <w:rPr>
          <w:rFonts w:ascii="Palatino Linotype" w:hAnsi="Palatino Linotype" w:cs="Arial"/>
          <w:i/>
          <w:sz w:val="22"/>
          <w:szCs w:val="22"/>
        </w:rPr>
        <w:t xml:space="preserve"> de Datos Personales del Estado de México; </w:t>
      </w:r>
    </w:p>
    <w:p w14:paraId="18B5257A" w14:textId="77777777" w:rsidR="006F4FE8" w:rsidRPr="00F2337A" w:rsidRDefault="006F4FE8" w:rsidP="00F2337A">
      <w:pPr>
        <w:ind w:left="851" w:right="899"/>
        <w:jc w:val="both"/>
        <w:rPr>
          <w:rFonts w:ascii="Palatino Linotype" w:hAnsi="Palatino Linotype" w:cs="Arial"/>
          <w:i/>
          <w:sz w:val="22"/>
          <w:szCs w:val="22"/>
        </w:rPr>
      </w:pPr>
      <w:r w:rsidRPr="00F2337A">
        <w:rPr>
          <w:rFonts w:ascii="Palatino Linotype" w:hAnsi="Palatino Linotype" w:cs="Arial"/>
          <w:b/>
          <w:i/>
          <w:sz w:val="22"/>
          <w:szCs w:val="22"/>
        </w:rPr>
        <w:t>XX.</w:t>
      </w:r>
      <w:r w:rsidRPr="00F2337A">
        <w:rPr>
          <w:rFonts w:ascii="Palatino Linotype" w:hAnsi="Palatino Linotype" w:cs="Arial"/>
          <w:i/>
          <w:sz w:val="22"/>
          <w:szCs w:val="22"/>
        </w:rPr>
        <w:t xml:space="preserve"> </w:t>
      </w:r>
      <w:r w:rsidRPr="00F2337A">
        <w:rPr>
          <w:rFonts w:ascii="Palatino Linotype" w:hAnsi="Palatino Linotype" w:cs="Arial"/>
          <w:b/>
          <w:i/>
          <w:sz w:val="22"/>
          <w:szCs w:val="22"/>
        </w:rPr>
        <w:t>Información clasificada:</w:t>
      </w:r>
      <w:r w:rsidRPr="00F2337A">
        <w:rPr>
          <w:rFonts w:ascii="Palatino Linotype" w:hAnsi="Palatino Linotype" w:cs="Arial"/>
          <w:i/>
          <w:sz w:val="22"/>
          <w:szCs w:val="22"/>
        </w:rPr>
        <w:t xml:space="preserve"> Aquella considerada por la presente Ley como reservada o confidencial; </w:t>
      </w:r>
    </w:p>
    <w:p w14:paraId="786B7A5B" w14:textId="77777777" w:rsidR="006F4FE8" w:rsidRPr="00F2337A" w:rsidRDefault="006F4FE8" w:rsidP="00F2337A">
      <w:pPr>
        <w:ind w:left="851" w:right="899"/>
        <w:jc w:val="both"/>
        <w:rPr>
          <w:rFonts w:ascii="Palatino Linotype" w:hAnsi="Palatino Linotype" w:cs="Arial"/>
          <w:i/>
          <w:sz w:val="22"/>
          <w:szCs w:val="22"/>
        </w:rPr>
      </w:pPr>
      <w:r w:rsidRPr="00F2337A">
        <w:rPr>
          <w:rFonts w:ascii="Palatino Linotype" w:hAnsi="Palatino Linotype" w:cs="Arial"/>
          <w:b/>
          <w:i/>
          <w:sz w:val="22"/>
          <w:szCs w:val="22"/>
        </w:rPr>
        <w:t>XXI.</w:t>
      </w:r>
      <w:r w:rsidRPr="00F2337A">
        <w:rPr>
          <w:rFonts w:ascii="Palatino Linotype" w:hAnsi="Palatino Linotype" w:cs="Arial"/>
          <w:i/>
          <w:sz w:val="22"/>
          <w:szCs w:val="22"/>
        </w:rPr>
        <w:t xml:space="preserve"> </w:t>
      </w:r>
      <w:r w:rsidRPr="00F2337A">
        <w:rPr>
          <w:rFonts w:ascii="Palatino Linotype" w:hAnsi="Palatino Linotype" w:cs="Arial"/>
          <w:b/>
          <w:i/>
          <w:sz w:val="22"/>
          <w:szCs w:val="22"/>
        </w:rPr>
        <w:t>Información confidencial</w:t>
      </w:r>
      <w:r w:rsidRPr="00F2337A">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E41E85F" w14:textId="77777777" w:rsidR="006F4FE8" w:rsidRPr="00F2337A" w:rsidRDefault="006F4FE8" w:rsidP="00F2337A">
      <w:pPr>
        <w:ind w:left="851" w:right="899"/>
        <w:jc w:val="both"/>
        <w:rPr>
          <w:rFonts w:ascii="Palatino Linotype" w:hAnsi="Palatino Linotype" w:cs="Arial"/>
          <w:i/>
          <w:sz w:val="22"/>
          <w:szCs w:val="22"/>
        </w:rPr>
      </w:pPr>
      <w:r w:rsidRPr="00F2337A">
        <w:rPr>
          <w:rFonts w:ascii="Palatino Linotype" w:hAnsi="Palatino Linotype" w:cs="Arial"/>
          <w:b/>
          <w:i/>
          <w:sz w:val="22"/>
          <w:szCs w:val="22"/>
        </w:rPr>
        <w:t>XLV. Versión pública:</w:t>
      </w:r>
      <w:r w:rsidRPr="00F2337A">
        <w:rPr>
          <w:rFonts w:ascii="Palatino Linotype" w:hAnsi="Palatino Linotype" w:cs="Arial"/>
          <w:i/>
          <w:sz w:val="22"/>
          <w:szCs w:val="22"/>
        </w:rPr>
        <w:t xml:space="preserve"> Documento en el que se elimine, suprime o borra la información clasificada como reservada o confidencial para permitir su acceso. </w:t>
      </w:r>
    </w:p>
    <w:p w14:paraId="517C7354" w14:textId="77777777" w:rsidR="006F4FE8" w:rsidRPr="00F2337A" w:rsidRDefault="006F4FE8" w:rsidP="00F2337A">
      <w:pPr>
        <w:ind w:left="851" w:right="899"/>
        <w:jc w:val="both"/>
        <w:rPr>
          <w:rFonts w:ascii="Palatino Linotype" w:hAnsi="Palatino Linotype" w:cs="Arial"/>
          <w:i/>
          <w:sz w:val="22"/>
          <w:szCs w:val="22"/>
        </w:rPr>
      </w:pPr>
      <w:r w:rsidRPr="00F2337A">
        <w:rPr>
          <w:rFonts w:ascii="Palatino Linotype" w:hAnsi="Palatino Linotype" w:cs="Arial"/>
          <w:b/>
          <w:i/>
          <w:sz w:val="22"/>
          <w:szCs w:val="22"/>
        </w:rPr>
        <w:t>Artículo 51.</w:t>
      </w:r>
      <w:r w:rsidRPr="00F2337A">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F2337A">
        <w:rPr>
          <w:rFonts w:ascii="Palatino Linotype" w:hAnsi="Palatino Linotype" w:cs="Arial"/>
          <w:b/>
          <w:i/>
          <w:sz w:val="22"/>
          <w:szCs w:val="22"/>
        </w:rPr>
        <w:t xml:space="preserve">y tendrá la responsabilidad de verificar en cada caso que la misma no sea confidencial o reservada. </w:t>
      </w:r>
      <w:r w:rsidRPr="00F2337A">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2E615028" w14:textId="77777777" w:rsidR="006F4FE8" w:rsidRPr="00F2337A" w:rsidRDefault="006F4FE8" w:rsidP="00F2337A">
      <w:pPr>
        <w:ind w:left="851" w:right="899"/>
        <w:jc w:val="both"/>
        <w:rPr>
          <w:rFonts w:ascii="Palatino Linotype" w:hAnsi="Palatino Linotype" w:cs="Arial"/>
          <w:i/>
          <w:sz w:val="22"/>
          <w:szCs w:val="22"/>
        </w:rPr>
      </w:pPr>
      <w:r w:rsidRPr="00F2337A">
        <w:rPr>
          <w:rFonts w:ascii="Palatino Linotype" w:hAnsi="Palatino Linotype" w:cs="Arial"/>
          <w:b/>
          <w:i/>
          <w:sz w:val="22"/>
          <w:szCs w:val="22"/>
        </w:rPr>
        <w:t>Artículo 52.</w:t>
      </w:r>
      <w:r w:rsidRPr="00F2337A">
        <w:rPr>
          <w:rFonts w:ascii="Palatino Linotype" w:hAnsi="Palatino Linotype" w:cs="Arial"/>
          <w:i/>
          <w:sz w:val="22"/>
          <w:szCs w:val="22"/>
        </w:rPr>
        <w:t xml:space="preserve"> Las solicitudes de acceso a la información y las respuestas que se les dé, incluyendo, en su caso, </w:t>
      </w:r>
      <w:r w:rsidRPr="00F2337A">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F2337A">
        <w:rPr>
          <w:rFonts w:ascii="Palatino Linotype" w:hAnsi="Palatino Linotype" w:cs="Arial"/>
          <w:i/>
          <w:sz w:val="22"/>
          <w:szCs w:val="22"/>
        </w:rPr>
        <w:t>, siempre y cuando la resolución de referencia se someta a un proceso de disociación, es decir, no haga identificable al titular de tales datos personales.</w:t>
      </w:r>
      <w:r w:rsidRPr="00F2337A">
        <w:rPr>
          <w:rFonts w:ascii="Palatino Linotype" w:hAnsi="Palatino Linotype" w:cs="Arial"/>
          <w:bCs/>
          <w:i/>
          <w:noProof/>
          <w:sz w:val="22"/>
          <w:szCs w:val="22"/>
        </w:rPr>
        <w:t>”</w:t>
      </w:r>
    </w:p>
    <w:p w14:paraId="664CE4EC" w14:textId="77777777" w:rsidR="006F4FE8" w:rsidRPr="00F2337A" w:rsidRDefault="006F4FE8" w:rsidP="00F2337A">
      <w:pPr>
        <w:ind w:right="899" w:firstLine="708"/>
        <w:jc w:val="both"/>
        <w:rPr>
          <w:rFonts w:ascii="Palatino Linotype" w:hAnsi="Palatino Linotype" w:cs="Arial"/>
          <w:sz w:val="22"/>
          <w:szCs w:val="22"/>
        </w:rPr>
      </w:pPr>
      <w:r w:rsidRPr="00F2337A">
        <w:rPr>
          <w:rFonts w:ascii="Palatino Linotype" w:hAnsi="Palatino Linotype" w:cs="Arial"/>
          <w:sz w:val="22"/>
          <w:szCs w:val="22"/>
        </w:rPr>
        <w:t>(Énfasis añadido)</w:t>
      </w:r>
    </w:p>
    <w:p w14:paraId="2EF71C22" w14:textId="77777777" w:rsidR="006F4FE8" w:rsidRPr="00F2337A" w:rsidRDefault="006F4FE8" w:rsidP="00F2337A">
      <w:pPr>
        <w:ind w:right="899" w:firstLine="708"/>
        <w:jc w:val="both"/>
        <w:rPr>
          <w:rFonts w:ascii="Palatino Linotype" w:hAnsi="Palatino Linotype" w:cs="Arial"/>
        </w:rPr>
      </w:pPr>
    </w:p>
    <w:p w14:paraId="58FF1B7E" w14:textId="77777777" w:rsidR="006F4FE8" w:rsidRPr="00F2337A" w:rsidRDefault="006F4FE8" w:rsidP="00F2337A">
      <w:pPr>
        <w:spacing w:line="360" w:lineRule="auto"/>
        <w:jc w:val="both"/>
        <w:rPr>
          <w:rFonts w:ascii="Palatino Linotype" w:hAnsi="Palatino Linotype" w:cs="Arial"/>
        </w:rPr>
      </w:pPr>
      <w:r w:rsidRPr="00F2337A">
        <w:rPr>
          <w:rFonts w:ascii="Palatino Linotype" w:hAnsi="Palatino Linotype" w:cs="Arial"/>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DCE9421" w14:textId="77777777" w:rsidR="006F4FE8" w:rsidRPr="00F2337A" w:rsidRDefault="006F4FE8" w:rsidP="00F2337A">
      <w:pPr>
        <w:jc w:val="both"/>
        <w:rPr>
          <w:rFonts w:ascii="Palatino Linotype" w:hAnsi="Palatino Linotype" w:cs="Arial"/>
        </w:rPr>
      </w:pPr>
    </w:p>
    <w:p w14:paraId="09158A49" w14:textId="77777777" w:rsidR="006F4FE8" w:rsidRPr="00F2337A" w:rsidRDefault="006F4FE8" w:rsidP="00F2337A">
      <w:pPr>
        <w:ind w:left="851" w:right="902"/>
        <w:jc w:val="both"/>
        <w:rPr>
          <w:rFonts w:ascii="Palatino Linotype" w:eastAsia="Arial Unicode MS" w:hAnsi="Palatino Linotype" w:cs="Arial"/>
          <w:i/>
          <w:sz w:val="22"/>
          <w:szCs w:val="22"/>
        </w:rPr>
      </w:pPr>
      <w:r w:rsidRPr="00F2337A">
        <w:rPr>
          <w:rFonts w:ascii="Palatino Linotype" w:eastAsia="Arial Unicode MS" w:hAnsi="Palatino Linotype" w:cs="Arial"/>
          <w:b/>
          <w:i/>
          <w:sz w:val="22"/>
          <w:szCs w:val="22"/>
        </w:rPr>
        <w:t>“Artículo 22.</w:t>
      </w:r>
      <w:r w:rsidRPr="00F2337A">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A66D343" w14:textId="77777777" w:rsidR="006F4FE8" w:rsidRPr="00F2337A" w:rsidRDefault="006F4FE8" w:rsidP="00F2337A">
      <w:pPr>
        <w:ind w:left="851" w:right="902"/>
        <w:jc w:val="both"/>
        <w:rPr>
          <w:rFonts w:ascii="Palatino Linotype" w:eastAsia="Arial Unicode MS" w:hAnsi="Palatino Linotype" w:cs="Arial"/>
          <w:i/>
          <w:sz w:val="22"/>
          <w:szCs w:val="22"/>
        </w:rPr>
      </w:pPr>
      <w:r w:rsidRPr="00F2337A">
        <w:rPr>
          <w:rFonts w:ascii="Palatino Linotype" w:eastAsia="Arial Unicode MS" w:hAnsi="Palatino Linotype" w:cs="Arial"/>
          <w:b/>
          <w:i/>
          <w:sz w:val="22"/>
          <w:szCs w:val="22"/>
        </w:rPr>
        <w:t>Artículo 38.</w:t>
      </w:r>
      <w:r w:rsidRPr="00F2337A">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F2337A">
        <w:rPr>
          <w:rFonts w:ascii="Palatino Linotype" w:eastAsia="Arial Unicode MS" w:hAnsi="Palatino Linotype" w:cs="Arial"/>
          <w:b/>
          <w:i/>
          <w:sz w:val="22"/>
          <w:szCs w:val="22"/>
        </w:rPr>
        <w:t>”</w:t>
      </w:r>
      <w:r w:rsidRPr="00F2337A">
        <w:rPr>
          <w:rFonts w:ascii="Palatino Linotype" w:eastAsia="Arial Unicode MS" w:hAnsi="Palatino Linotype" w:cs="Arial"/>
          <w:i/>
          <w:sz w:val="22"/>
          <w:szCs w:val="22"/>
        </w:rPr>
        <w:t xml:space="preserve"> </w:t>
      </w:r>
    </w:p>
    <w:p w14:paraId="75C3626A" w14:textId="77777777" w:rsidR="006F4FE8" w:rsidRPr="00F2337A" w:rsidRDefault="006F4FE8" w:rsidP="00F2337A">
      <w:pPr>
        <w:ind w:left="851" w:right="850"/>
        <w:jc w:val="both"/>
        <w:rPr>
          <w:rFonts w:ascii="Palatino Linotype" w:eastAsia="Arial Unicode MS" w:hAnsi="Palatino Linotype" w:cs="Arial"/>
          <w:i/>
          <w:sz w:val="22"/>
          <w:szCs w:val="22"/>
        </w:rPr>
      </w:pPr>
    </w:p>
    <w:p w14:paraId="63A37BBC" w14:textId="77777777" w:rsidR="006F4FE8" w:rsidRPr="00F2337A" w:rsidRDefault="006F4FE8" w:rsidP="00F2337A">
      <w:pPr>
        <w:spacing w:line="360" w:lineRule="auto"/>
        <w:jc w:val="both"/>
        <w:rPr>
          <w:rFonts w:ascii="Palatino Linotype" w:hAnsi="Palatino Linotype" w:cs="Arial"/>
        </w:rPr>
      </w:pPr>
      <w:r w:rsidRPr="00F2337A">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1CEC5A0" w14:textId="77777777" w:rsidR="006F4FE8" w:rsidRPr="00F2337A" w:rsidRDefault="006F4FE8" w:rsidP="00F2337A">
      <w:pPr>
        <w:spacing w:line="360" w:lineRule="auto"/>
        <w:jc w:val="both"/>
        <w:rPr>
          <w:rFonts w:ascii="Palatino Linotype" w:hAnsi="Palatino Linotype" w:cs="Arial"/>
        </w:rPr>
      </w:pPr>
    </w:p>
    <w:p w14:paraId="448034EF" w14:textId="77777777" w:rsidR="006F4FE8" w:rsidRPr="00F2337A" w:rsidRDefault="006F4FE8" w:rsidP="00F2337A">
      <w:pPr>
        <w:spacing w:line="360" w:lineRule="auto"/>
        <w:jc w:val="both"/>
        <w:rPr>
          <w:rFonts w:ascii="Palatino Linotype" w:hAnsi="Palatino Linotype" w:cs="Arial"/>
        </w:rPr>
      </w:pPr>
      <w:r w:rsidRPr="00F2337A">
        <w:rPr>
          <w:rFonts w:ascii="Palatino Linotype" w:hAnsi="Palatino Linotype" w:cs="Arial"/>
        </w:rPr>
        <w:t xml:space="preserve">Lo anterior es así, en virtud de que toda la información relativa a una persona física o jurídico colectiva que le pueda hacer identificada o identificable constituye un dato </w:t>
      </w:r>
      <w:r w:rsidRPr="00F2337A">
        <w:rPr>
          <w:rFonts w:ascii="Palatino Linotype" w:hAnsi="Palatino Linotype" w:cs="Arial"/>
        </w:rPr>
        <w:lastRenderedPageBreak/>
        <w:t>personal en términos del artículo 4, fracción XI de la Ley de Protección de Datos Personales en Posesión de Sujetos Obligados del Estado de México y Municipios; por consiguiente, se trata de información confidencial</w:t>
      </w:r>
      <w:r w:rsidRPr="00F2337A">
        <w:rPr>
          <w:rFonts w:ascii="Palatino Linotype" w:eastAsia="Arial Unicode MS" w:hAnsi="Palatino Linotype" w:cs="Arial"/>
        </w:rPr>
        <w:t xml:space="preserve"> que debe ser protegida por </w:t>
      </w:r>
      <w:r w:rsidRPr="00F2337A">
        <w:rPr>
          <w:rFonts w:ascii="Palatino Linotype" w:eastAsia="Arial Unicode MS" w:hAnsi="Palatino Linotype" w:cs="Arial"/>
          <w:b/>
        </w:rPr>
        <w:t>EL SUJETO OBLIGADO,</w:t>
      </w:r>
      <w:r w:rsidRPr="00F2337A">
        <w:rPr>
          <w:rFonts w:ascii="Palatino Linotype" w:eastAsia="Arial Unicode MS" w:hAnsi="Palatino Linotype" w:cs="Arial"/>
        </w:rPr>
        <w:t xml:space="preserve"> por lo </w:t>
      </w:r>
      <w:r w:rsidRPr="00F2337A">
        <w:rPr>
          <w:rFonts w:ascii="Palatino Linotype" w:hAnsi="Palatino Linotype" w:cs="Arial"/>
        </w:rPr>
        <w:t>que, todo dato personal susceptible de clasificación debe ser protegido.</w:t>
      </w:r>
    </w:p>
    <w:p w14:paraId="057B9C4E" w14:textId="77777777" w:rsidR="006F4FE8" w:rsidRPr="00F2337A" w:rsidRDefault="006F4FE8" w:rsidP="00F2337A">
      <w:pPr>
        <w:spacing w:line="360" w:lineRule="auto"/>
        <w:jc w:val="both"/>
        <w:rPr>
          <w:rFonts w:ascii="Palatino Linotype" w:hAnsi="Palatino Linotype" w:cs="Arial"/>
        </w:rPr>
      </w:pPr>
    </w:p>
    <w:p w14:paraId="722809E4" w14:textId="6BEB1A65" w:rsidR="006F4FE8" w:rsidRPr="00F2337A" w:rsidRDefault="006F4FE8" w:rsidP="00F2337A">
      <w:pPr>
        <w:spacing w:line="360" w:lineRule="auto"/>
        <w:jc w:val="both"/>
        <w:rPr>
          <w:rFonts w:ascii="Palatino Linotype" w:hAnsi="Palatino Linotype" w:cs="Arial"/>
        </w:rPr>
      </w:pPr>
      <w:r w:rsidRPr="00F2337A">
        <w:rPr>
          <w:rFonts w:ascii="Palatino Linotype" w:hAnsi="Palatino Linotype" w:cs="Arial"/>
        </w:rPr>
        <w:t xml:space="preserve">La finalidad de la versión pública de la </w:t>
      </w:r>
      <w:r w:rsidR="00F2337A" w:rsidRPr="00F2337A">
        <w:rPr>
          <w:rFonts w:ascii="Palatino Linotype" w:hAnsi="Palatino Linotype" w:cs="Arial"/>
        </w:rPr>
        <w:t>información</w:t>
      </w:r>
      <w:r w:rsidRPr="00F2337A">
        <w:rPr>
          <w:rFonts w:ascii="Palatino Linotype" w:hAnsi="Palatino Linotype" w:cs="Arial"/>
        </w:rPr>
        <w:t xml:space="preserve">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05105A74" w14:textId="77777777" w:rsidR="006F4FE8" w:rsidRPr="00F2337A" w:rsidRDefault="006F4FE8" w:rsidP="00F2337A">
      <w:pPr>
        <w:spacing w:line="360" w:lineRule="auto"/>
        <w:jc w:val="both"/>
        <w:rPr>
          <w:rFonts w:ascii="Palatino Linotype" w:hAnsi="Palatino Linotype" w:cs="Arial"/>
        </w:rPr>
      </w:pPr>
    </w:p>
    <w:p w14:paraId="5F6AD9E6" w14:textId="77777777" w:rsidR="006F4FE8" w:rsidRPr="00F2337A" w:rsidRDefault="006F4FE8" w:rsidP="00F2337A">
      <w:pPr>
        <w:spacing w:line="360" w:lineRule="auto"/>
        <w:jc w:val="both"/>
        <w:rPr>
          <w:rFonts w:ascii="Palatino Linotype" w:hAnsi="Palatino Linotype" w:cs="Arial"/>
        </w:rPr>
      </w:pPr>
      <w:r w:rsidRPr="00F2337A">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1362A84" w14:textId="77777777" w:rsidR="006F4FE8" w:rsidRPr="00F2337A" w:rsidRDefault="006F4FE8" w:rsidP="00F2337A">
      <w:pPr>
        <w:jc w:val="both"/>
        <w:rPr>
          <w:rFonts w:ascii="Palatino Linotype" w:hAnsi="Palatino Linotype" w:cs="Arial"/>
        </w:rPr>
      </w:pPr>
    </w:p>
    <w:p w14:paraId="3609DB40" w14:textId="77777777" w:rsidR="006F4FE8" w:rsidRPr="00F2337A" w:rsidRDefault="006F4FE8" w:rsidP="00F2337A">
      <w:pPr>
        <w:tabs>
          <w:tab w:val="left" w:pos="8222"/>
        </w:tabs>
        <w:ind w:left="851" w:right="899"/>
        <w:jc w:val="center"/>
        <w:rPr>
          <w:rFonts w:ascii="Palatino Linotype" w:hAnsi="Palatino Linotype" w:cs="Arial"/>
          <w:b/>
          <w:i/>
          <w:sz w:val="22"/>
          <w:szCs w:val="22"/>
        </w:rPr>
      </w:pPr>
      <w:r w:rsidRPr="00F2337A">
        <w:rPr>
          <w:rFonts w:ascii="Palatino Linotype" w:hAnsi="Palatino Linotype" w:cs="Arial"/>
          <w:b/>
          <w:i/>
          <w:sz w:val="22"/>
          <w:szCs w:val="22"/>
          <w:lang w:val="es-ES_tradnl"/>
        </w:rPr>
        <w:t>Ley de Transparencia y Acceso a la Información Pública del Estado de México y Municipios</w:t>
      </w:r>
    </w:p>
    <w:p w14:paraId="332D032A" w14:textId="77777777" w:rsidR="006F4FE8" w:rsidRPr="00F2337A" w:rsidRDefault="006F4FE8" w:rsidP="00F2337A">
      <w:pPr>
        <w:jc w:val="both"/>
        <w:rPr>
          <w:rFonts w:ascii="Palatino Linotype" w:hAnsi="Palatino Linotype" w:cs="Arial"/>
        </w:rPr>
      </w:pPr>
    </w:p>
    <w:p w14:paraId="60DF1EB9" w14:textId="77777777" w:rsidR="006F4FE8" w:rsidRPr="00F2337A" w:rsidRDefault="006F4FE8" w:rsidP="00F2337A">
      <w:pPr>
        <w:ind w:left="851" w:right="902"/>
        <w:jc w:val="both"/>
        <w:rPr>
          <w:rFonts w:ascii="Palatino Linotype" w:hAnsi="Palatino Linotype" w:cs="Arial"/>
          <w:i/>
          <w:sz w:val="22"/>
          <w:szCs w:val="22"/>
        </w:rPr>
      </w:pPr>
      <w:r w:rsidRPr="00F2337A">
        <w:rPr>
          <w:rFonts w:ascii="Palatino Linotype" w:hAnsi="Palatino Linotype" w:cs="Arial"/>
          <w:b/>
          <w:i/>
          <w:sz w:val="22"/>
          <w:szCs w:val="22"/>
        </w:rPr>
        <w:t xml:space="preserve">“Artículo 49. </w:t>
      </w:r>
      <w:r w:rsidRPr="00F2337A">
        <w:rPr>
          <w:rFonts w:ascii="Palatino Linotype" w:hAnsi="Palatino Linotype" w:cs="Arial"/>
          <w:i/>
          <w:sz w:val="22"/>
          <w:szCs w:val="22"/>
        </w:rPr>
        <w:t>Los Comités de Transparencia tendrán las siguientes atribuciones:</w:t>
      </w:r>
    </w:p>
    <w:p w14:paraId="6AAA8F73" w14:textId="77777777" w:rsidR="006F4FE8" w:rsidRPr="00F2337A" w:rsidRDefault="006F4FE8" w:rsidP="00F2337A">
      <w:pPr>
        <w:ind w:left="851" w:right="902"/>
        <w:jc w:val="both"/>
        <w:rPr>
          <w:rFonts w:ascii="Palatino Linotype" w:hAnsi="Palatino Linotype" w:cs="Arial"/>
          <w:i/>
          <w:sz w:val="22"/>
          <w:szCs w:val="22"/>
        </w:rPr>
      </w:pPr>
      <w:r w:rsidRPr="00F2337A">
        <w:rPr>
          <w:rFonts w:ascii="Palatino Linotype" w:hAnsi="Palatino Linotype" w:cs="Arial"/>
          <w:b/>
          <w:i/>
          <w:sz w:val="22"/>
          <w:szCs w:val="22"/>
        </w:rPr>
        <w:t>VIII.</w:t>
      </w:r>
      <w:r w:rsidRPr="00F2337A">
        <w:rPr>
          <w:rFonts w:ascii="Palatino Linotype" w:hAnsi="Palatino Linotype" w:cs="Arial"/>
          <w:i/>
          <w:sz w:val="22"/>
          <w:szCs w:val="22"/>
        </w:rPr>
        <w:t xml:space="preserve"> Aprobar, modificar o revocar la clasificación de la información;</w:t>
      </w:r>
    </w:p>
    <w:p w14:paraId="2C4E0C5D" w14:textId="77777777" w:rsidR="006F4FE8" w:rsidRPr="00F2337A" w:rsidRDefault="006F4FE8" w:rsidP="00F2337A">
      <w:pPr>
        <w:ind w:left="851" w:right="902"/>
        <w:jc w:val="both"/>
        <w:rPr>
          <w:rFonts w:ascii="Palatino Linotype" w:hAnsi="Palatino Linotype" w:cs="Arial"/>
          <w:i/>
          <w:sz w:val="22"/>
          <w:szCs w:val="22"/>
        </w:rPr>
      </w:pPr>
      <w:r w:rsidRPr="00F2337A">
        <w:rPr>
          <w:rFonts w:ascii="Palatino Linotype" w:hAnsi="Palatino Linotype" w:cs="Arial"/>
          <w:b/>
          <w:i/>
          <w:sz w:val="22"/>
          <w:szCs w:val="22"/>
        </w:rPr>
        <w:lastRenderedPageBreak/>
        <w:t>Artículo 132.</w:t>
      </w:r>
      <w:r w:rsidRPr="00F2337A">
        <w:rPr>
          <w:rFonts w:ascii="Palatino Linotype" w:hAnsi="Palatino Linotype" w:cs="Arial"/>
          <w:i/>
          <w:sz w:val="22"/>
          <w:szCs w:val="22"/>
        </w:rPr>
        <w:t xml:space="preserve"> La clasificación de la información se llevará a cabo en el momento en que:</w:t>
      </w:r>
    </w:p>
    <w:p w14:paraId="493D209B" w14:textId="77777777" w:rsidR="006F4FE8" w:rsidRPr="00F2337A" w:rsidRDefault="006F4FE8" w:rsidP="00F2337A">
      <w:pPr>
        <w:ind w:left="851" w:right="902"/>
        <w:jc w:val="both"/>
        <w:rPr>
          <w:rFonts w:ascii="Palatino Linotype" w:hAnsi="Palatino Linotype" w:cs="Arial"/>
          <w:i/>
          <w:sz w:val="22"/>
          <w:szCs w:val="22"/>
        </w:rPr>
      </w:pPr>
      <w:r w:rsidRPr="00F2337A">
        <w:rPr>
          <w:rFonts w:ascii="Palatino Linotype" w:hAnsi="Palatino Linotype" w:cs="Arial"/>
          <w:b/>
          <w:i/>
          <w:sz w:val="22"/>
          <w:szCs w:val="22"/>
        </w:rPr>
        <w:t>I.</w:t>
      </w:r>
      <w:r w:rsidRPr="00F2337A">
        <w:rPr>
          <w:rFonts w:ascii="Palatino Linotype" w:hAnsi="Palatino Linotype" w:cs="Arial"/>
          <w:i/>
          <w:sz w:val="22"/>
          <w:szCs w:val="22"/>
        </w:rPr>
        <w:t xml:space="preserve"> Se reciba una solicitud de acceso a la información;</w:t>
      </w:r>
    </w:p>
    <w:p w14:paraId="4918A576" w14:textId="77777777" w:rsidR="006F4FE8" w:rsidRPr="00F2337A" w:rsidRDefault="006F4FE8" w:rsidP="00F2337A">
      <w:pPr>
        <w:ind w:left="851" w:right="902"/>
        <w:jc w:val="both"/>
        <w:rPr>
          <w:rFonts w:ascii="Palatino Linotype" w:hAnsi="Palatino Linotype" w:cs="Arial"/>
          <w:i/>
          <w:sz w:val="22"/>
          <w:szCs w:val="22"/>
        </w:rPr>
      </w:pPr>
      <w:r w:rsidRPr="00F2337A">
        <w:rPr>
          <w:rFonts w:ascii="Palatino Linotype" w:hAnsi="Palatino Linotype" w:cs="Arial"/>
          <w:b/>
          <w:i/>
          <w:sz w:val="22"/>
          <w:szCs w:val="22"/>
        </w:rPr>
        <w:t>II.</w:t>
      </w:r>
      <w:r w:rsidRPr="00F2337A">
        <w:rPr>
          <w:rFonts w:ascii="Palatino Linotype" w:hAnsi="Palatino Linotype" w:cs="Arial"/>
          <w:i/>
          <w:sz w:val="22"/>
          <w:szCs w:val="22"/>
        </w:rPr>
        <w:t xml:space="preserve"> Se determine mediante resolución de autoridad competente; o</w:t>
      </w:r>
    </w:p>
    <w:p w14:paraId="519080D3" w14:textId="77777777" w:rsidR="006F4FE8" w:rsidRPr="00F2337A" w:rsidRDefault="006F4FE8" w:rsidP="00F2337A">
      <w:pPr>
        <w:ind w:left="851" w:right="902"/>
        <w:jc w:val="both"/>
        <w:rPr>
          <w:rFonts w:ascii="Palatino Linotype" w:hAnsi="Palatino Linotype" w:cs="Arial"/>
          <w:b/>
          <w:i/>
          <w:sz w:val="22"/>
          <w:szCs w:val="22"/>
        </w:rPr>
      </w:pPr>
      <w:r w:rsidRPr="00F2337A">
        <w:rPr>
          <w:rFonts w:ascii="Palatino Linotype" w:hAnsi="Palatino Linotype" w:cs="Arial"/>
          <w:i/>
          <w:sz w:val="22"/>
          <w:szCs w:val="22"/>
        </w:rPr>
        <w:t>III. Se generen versiones públicas para dar cumplimiento a las obligaciones de transparencia previstas en esta Ley.</w:t>
      </w:r>
      <w:r w:rsidRPr="00F2337A">
        <w:rPr>
          <w:rFonts w:ascii="Palatino Linotype" w:hAnsi="Palatino Linotype" w:cs="Arial"/>
          <w:b/>
          <w:i/>
          <w:sz w:val="22"/>
          <w:szCs w:val="22"/>
        </w:rPr>
        <w:t>”</w:t>
      </w:r>
    </w:p>
    <w:p w14:paraId="2FAAFA24" w14:textId="77777777" w:rsidR="006F4FE8" w:rsidRPr="00F2337A" w:rsidRDefault="006F4FE8" w:rsidP="00F2337A">
      <w:pPr>
        <w:ind w:left="851" w:right="902"/>
        <w:jc w:val="both"/>
        <w:rPr>
          <w:rFonts w:ascii="Palatino Linotype" w:hAnsi="Palatino Linotype" w:cs="Arial"/>
          <w:i/>
          <w:sz w:val="22"/>
          <w:szCs w:val="22"/>
        </w:rPr>
      </w:pPr>
      <w:r w:rsidRPr="00F2337A">
        <w:rPr>
          <w:rFonts w:ascii="Palatino Linotype" w:hAnsi="Palatino Linotype" w:cs="Arial"/>
          <w:b/>
          <w:i/>
          <w:sz w:val="22"/>
          <w:szCs w:val="22"/>
        </w:rPr>
        <w:t>“Segundo.-</w:t>
      </w:r>
      <w:r w:rsidRPr="00F2337A">
        <w:rPr>
          <w:rFonts w:ascii="Palatino Linotype" w:hAnsi="Palatino Linotype" w:cs="Arial"/>
          <w:i/>
          <w:sz w:val="22"/>
          <w:szCs w:val="22"/>
        </w:rPr>
        <w:t xml:space="preserve"> Para efectos de los presentes Lineamientos Generales, se entenderá por:</w:t>
      </w:r>
    </w:p>
    <w:p w14:paraId="4D4B089A" w14:textId="77777777" w:rsidR="006F4FE8" w:rsidRPr="00F2337A" w:rsidRDefault="006F4FE8" w:rsidP="00F2337A">
      <w:pPr>
        <w:ind w:left="851" w:right="902"/>
        <w:jc w:val="both"/>
        <w:rPr>
          <w:rFonts w:ascii="Palatino Linotype" w:hAnsi="Palatino Linotype" w:cs="Arial"/>
          <w:i/>
          <w:sz w:val="22"/>
          <w:szCs w:val="22"/>
        </w:rPr>
      </w:pPr>
      <w:r w:rsidRPr="00F2337A">
        <w:rPr>
          <w:rFonts w:ascii="Palatino Linotype" w:hAnsi="Palatino Linotype" w:cs="Arial"/>
          <w:b/>
          <w:i/>
          <w:sz w:val="22"/>
          <w:szCs w:val="22"/>
        </w:rPr>
        <w:t>XVIII.</w:t>
      </w:r>
      <w:r w:rsidRPr="00F2337A">
        <w:rPr>
          <w:rFonts w:ascii="Palatino Linotype" w:hAnsi="Palatino Linotype" w:cs="Arial"/>
          <w:i/>
          <w:sz w:val="22"/>
          <w:szCs w:val="22"/>
        </w:rPr>
        <w:t xml:space="preserve">  </w:t>
      </w:r>
      <w:r w:rsidRPr="00F2337A">
        <w:rPr>
          <w:rFonts w:ascii="Palatino Linotype" w:hAnsi="Palatino Linotype" w:cs="Arial"/>
          <w:b/>
          <w:i/>
          <w:sz w:val="22"/>
          <w:szCs w:val="22"/>
        </w:rPr>
        <w:t>Versión pública:</w:t>
      </w:r>
      <w:r w:rsidRPr="00F2337A">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295C766" w14:textId="77777777" w:rsidR="006F4FE8" w:rsidRPr="00F2337A" w:rsidRDefault="006F4FE8" w:rsidP="00F2337A">
      <w:pPr>
        <w:ind w:left="851" w:right="902"/>
        <w:jc w:val="both"/>
        <w:rPr>
          <w:rFonts w:ascii="Palatino Linotype" w:hAnsi="Palatino Linotype" w:cs="Arial"/>
          <w:i/>
          <w:sz w:val="22"/>
          <w:szCs w:val="22"/>
        </w:rPr>
      </w:pPr>
    </w:p>
    <w:p w14:paraId="570F6A85" w14:textId="77777777" w:rsidR="006F4FE8" w:rsidRPr="00F2337A" w:rsidRDefault="006F4FE8" w:rsidP="00F2337A">
      <w:pPr>
        <w:tabs>
          <w:tab w:val="left" w:pos="8222"/>
        </w:tabs>
        <w:ind w:left="851" w:right="899"/>
        <w:jc w:val="center"/>
        <w:rPr>
          <w:rFonts w:ascii="Palatino Linotype" w:hAnsi="Palatino Linotype" w:cs="Arial"/>
          <w:b/>
          <w:i/>
          <w:sz w:val="22"/>
          <w:szCs w:val="22"/>
          <w:lang w:val="es-ES_tradnl" w:eastAsia="es-MX"/>
        </w:rPr>
      </w:pPr>
      <w:r w:rsidRPr="00F2337A">
        <w:rPr>
          <w:rFonts w:ascii="Palatino Linotype" w:hAnsi="Palatino Linotype" w:cs="Arial"/>
          <w:b/>
          <w:i/>
          <w:sz w:val="22"/>
          <w:szCs w:val="22"/>
          <w:lang w:val="es-ES_tradnl" w:eastAsia="es-MX"/>
        </w:rPr>
        <w:t xml:space="preserve">Lineamientos Generales en materia de Clasificación y Desclasificación de la </w:t>
      </w:r>
      <w:r w:rsidRPr="00F2337A">
        <w:rPr>
          <w:rFonts w:ascii="Palatino Linotype" w:hAnsi="Palatino Linotype" w:cs="Arial"/>
          <w:b/>
          <w:i/>
          <w:sz w:val="22"/>
          <w:szCs w:val="22"/>
          <w:lang w:val="es-ES_tradnl"/>
        </w:rPr>
        <w:t>Información</w:t>
      </w:r>
    </w:p>
    <w:p w14:paraId="057661B0" w14:textId="77777777" w:rsidR="006F4FE8" w:rsidRPr="00F2337A" w:rsidRDefault="006F4FE8" w:rsidP="00F2337A">
      <w:pPr>
        <w:ind w:left="851" w:right="902"/>
        <w:jc w:val="both"/>
        <w:rPr>
          <w:rFonts w:ascii="Palatino Linotype" w:hAnsi="Palatino Linotype" w:cs="Arial"/>
          <w:i/>
          <w:sz w:val="22"/>
          <w:szCs w:val="22"/>
        </w:rPr>
      </w:pPr>
    </w:p>
    <w:p w14:paraId="298E4999" w14:textId="77777777" w:rsidR="006F4FE8" w:rsidRPr="00F2337A" w:rsidRDefault="006F4FE8" w:rsidP="00F2337A">
      <w:pPr>
        <w:ind w:left="851" w:right="902"/>
        <w:jc w:val="both"/>
        <w:rPr>
          <w:rFonts w:ascii="Palatino Linotype" w:hAnsi="Palatino Linotype" w:cs="Arial"/>
          <w:i/>
          <w:sz w:val="22"/>
          <w:szCs w:val="22"/>
        </w:rPr>
      </w:pPr>
      <w:r w:rsidRPr="00F2337A">
        <w:rPr>
          <w:rFonts w:ascii="Palatino Linotype" w:hAnsi="Palatino Linotype" w:cs="Arial"/>
          <w:b/>
          <w:i/>
          <w:sz w:val="22"/>
          <w:szCs w:val="22"/>
        </w:rPr>
        <w:t>Cuarto.</w:t>
      </w:r>
      <w:r w:rsidRPr="00F2337A">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2AA2FF3" w14:textId="77777777" w:rsidR="006F4FE8" w:rsidRPr="00F2337A" w:rsidRDefault="006F4FE8" w:rsidP="00F2337A">
      <w:pPr>
        <w:ind w:left="851" w:right="902"/>
        <w:jc w:val="both"/>
        <w:rPr>
          <w:rFonts w:ascii="Palatino Linotype" w:hAnsi="Palatino Linotype" w:cs="Arial"/>
          <w:i/>
          <w:sz w:val="22"/>
          <w:szCs w:val="22"/>
        </w:rPr>
      </w:pPr>
      <w:r w:rsidRPr="00F2337A">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5FE4E0C" w14:textId="77777777" w:rsidR="006F4FE8" w:rsidRPr="00F2337A" w:rsidRDefault="006F4FE8" w:rsidP="00F2337A">
      <w:pPr>
        <w:ind w:left="851" w:right="902"/>
        <w:jc w:val="both"/>
        <w:rPr>
          <w:rFonts w:ascii="Palatino Linotype" w:hAnsi="Palatino Linotype" w:cs="Arial"/>
          <w:i/>
          <w:sz w:val="22"/>
          <w:szCs w:val="22"/>
        </w:rPr>
      </w:pPr>
      <w:r w:rsidRPr="00F2337A">
        <w:rPr>
          <w:rFonts w:ascii="Palatino Linotype" w:hAnsi="Palatino Linotype" w:cs="Arial"/>
          <w:b/>
          <w:i/>
          <w:sz w:val="22"/>
          <w:szCs w:val="22"/>
        </w:rPr>
        <w:t>Quinto.</w:t>
      </w:r>
      <w:r w:rsidRPr="00F2337A">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8051B37" w14:textId="77777777" w:rsidR="006F4FE8" w:rsidRPr="00F2337A" w:rsidRDefault="006F4FE8" w:rsidP="00F2337A">
      <w:pPr>
        <w:ind w:left="851" w:right="902"/>
        <w:jc w:val="both"/>
        <w:rPr>
          <w:rFonts w:ascii="Palatino Linotype" w:hAnsi="Palatino Linotype" w:cs="Arial"/>
          <w:i/>
          <w:sz w:val="22"/>
          <w:szCs w:val="22"/>
        </w:rPr>
      </w:pPr>
      <w:r w:rsidRPr="00F2337A">
        <w:rPr>
          <w:rFonts w:ascii="Palatino Linotype" w:hAnsi="Palatino Linotype" w:cs="Arial"/>
          <w:b/>
          <w:i/>
          <w:sz w:val="22"/>
          <w:szCs w:val="22"/>
        </w:rPr>
        <w:t>Sexto.</w:t>
      </w:r>
      <w:r w:rsidRPr="00F2337A">
        <w:rPr>
          <w:rFonts w:ascii="Palatino Linotype" w:hAnsi="Palatino Linotype" w:cs="Arial"/>
          <w:i/>
          <w:sz w:val="22"/>
          <w:szCs w:val="22"/>
        </w:rPr>
        <w:t xml:space="preserve"> Se deroga.</w:t>
      </w:r>
    </w:p>
    <w:p w14:paraId="26F20CA9" w14:textId="77777777" w:rsidR="006F4FE8" w:rsidRPr="00F2337A" w:rsidRDefault="006F4FE8" w:rsidP="00F2337A">
      <w:pPr>
        <w:ind w:left="851" w:right="902"/>
        <w:jc w:val="both"/>
        <w:rPr>
          <w:rFonts w:ascii="Palatino Linotype" w:hAnsi="Palatino Linotype" w:cs="Arial"/>
          <w:i/>
          <w:sz w:val="22"/>
          <w:szCs w:val="22"/>
        </w:rPr>
      </w:pPr>
      <w:r w:rsidRPr="00F2337A">
        <w:rPr>
          <w:rFonts w:ascii="Palatino Linotype" w:hAnsi="Palatino Linotype" w:cs="Arial"/>
          <w:b/>
          <w:i/>
          <w:sz w:val="22"/>
          <w:szCs w:val="22"/>
        </w:rPr>
        <w:t>Séptimo.</w:t>
      </w:r>
      <w:r w:rsidRPr="00F2337A">
        <w:rPr>
          <w:rFonts w:ascii="Palatino Linotype" w:hAnsi="Palatino Linotype" w:cs="Arial"/>
          <w:i/>
          <w:sz w:val="22"/>
          <w:szCs w:val="22"/>
        </w:rPr>
        <w:t xml:space="preserve"> La clasificación de la información se llevará a cabo en el momento en que:</w:t>
      </w:r>
    </w:p>
    <w:p w14:paraId="2EDC76A7" w14:textId="77777777" w:rsidR="006F4FE8" w:rsidRPr="00F2337A" w:rsidRDefault="006F4FE8" w:rsidP="00F2337A">
      <w:pPr>
        <w:ind w:left="851" w:right="902"/>
        <w:jc w:val="both"/>
        <w:rPr>
          <w:rFonts w:ascii="Palatino Linotype" w:hAnsi="Palatino Linotype" w:cs="Arial"/>
          <w:i/>
          <w:sz w:val="22"/>
          <w:szCs w:val="22"/>
        </w:rPr>
      </w:pPr>
      <w:r w:rsidRPr="00F2337A">
        <w:rPr>
          <w:rFonts w:ascii="Palatino Linotype" w:hAnsi="Palatino Linotype" w:cs="Arial"/>
          <w:b/>
          <w:i/>
          <w:sz w:val="22"/>
          <w:szCs w:val="22"/>
        </w:rPr>
        <w:t>I.</w:t>
      </w:r>
      <w:r w:rsidRPr="00F2337A">
        <w:rPr>
          <w:rFonts w:ascii="Palatino Linotype" w:hAnsi="Palatino Linotype" w:cs="Arial"/>
          <w:i/>
          <w:sz w:val="22"/>
          <w:szCs w:val="22"/>
        </w:rPr>
        <w:t xml:space="preserve">        Se reciba una solicitud de acceso a la información;</w:t>
      </w:r>
    </w:p>
    <w:p w14:paraId="5AC0B48A" w14:textId="77777777" w:rsidR="006F4FE8" w:rsidRPr="00F2337A" w:rsidRDefault="006F4FE8" w:rsidP="00F2337A">
      <w:pPr>
        <w:ind w:left="851" w:right="902"/>
        <w:jc w:val="both"/>
        <w:rPr>
          <w:rFonts w:ascii="Palatino Linotype" w:hAnsi="Palatino Linotype" w:cs="Arial"/>
          <w:i/>
          <w:sz w:val="22"/>
          <w:szCs w:val="22"/>
        </w:rPr>
      </w:pPr>
      <w:r w:rsidRPr="00F2337A">
        <w:rPr>
          <w:rFonts w:ascii="Palatino Linotype" w:hAnsi="Palatino Linotype" w:cs="Arial"/>
          <w:b/>
          <w:i/>
          <w:sz w:val="22"/>
          <w:szCs w:val="22"/>
        </w:rPr>
        <w:t>II.</w:t>
      </w:r>
      <w:r w:rsidRPr="00F2337A">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2DDB041A" w14:textId="77777777" w:rsidR="006F4FE8" w:rsidRPr="00F2337A" w:rsidRDefault="006F4FE8" w:rsidP="00F2337A">
      <w:pPr>
        <w:ind w:left="851" w:right="902"/>
        <w:jc w:val="both"/>
        <w:rPr>
          <w:rFonts w:ascii="Palatino Linotype" w:hAnsi="Palatino Linotype" w:cs="Arial"/>
          <w:i/>
          <w:sz w:val="22"/>
          <w:szCs w:val="22"/>
        </w:rPr>
      </w:pPr>
      <w:r w:rsidRPr="00F2337A">
        <w:rPr>
          <w:rFonts w:ascii="Palatino Linotype" w:hAnsi="Palatino Linotype" w:cs="Arial"/>
          <w:b/>
          <w:i/>
          <w:sz w:val="22"/>
          <w:szCs w:val="22"/>
        </w:rPr>
        <w:t>III.</w:t>
      </w:r>
      <w:r w:rsidRPr="00F2337A">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639177C" w14:textId="77777777" w:rsidR="006F4FE8" w:rsidRPr="00F2337A" w:rsidRDefault="006F4FE8" w:rsidP="00F2337A">
      <w:pPr>
        <w:ind w:left="851" w:right="902"/>
        <w:jc w:val="both"/>
        <w:rPr>
          <w:rFonts w:ascii="Palatino Linotype" w:hAnsi="Palatino Linotype" w:cs="Arial"/>
          <w:i/>
          <w:sz w:val="22"/>
          <w:szCs w:val="22"/>
        </w:rPr>
      </w:pPr>
      <w:r w:rsidRPr="00F2337A">
        <w:rPr>
          <w:rFonts w:ascii="Palatino Linotype" w:hAnsi="Palatino Linotype" w:cs="Arial"/>
          <w:i/>
          <w:sz w:val="22"/>
          <w:szCs w:val="22"/>
        </w:rPr>
        <w:lastRenderedPageBreak/>
        <w:t xml:space="preserve">Los titulares de las áreas deberán revisar la información requerida al momento de la recepción de una solicitud de acceso, para verificar, conforme a su naturaleza, si encuadra en una causal de reserva o de confidencialidad. </w:t>
      </w:r>
    </w:p>
    <w:p w14:paraId="1746D92D" w14:textId="77777777" w:rsidR="006F4FE8" w:rsidRPr="00F2337A" w:rsidRDefault="006F4FE8" w:rsidP="00F2337A">
      <w:pPr>
        <w:ind w:left="851" w:right="902"/>
        <w:jc w:val="both"/>
        <w:rPr>
          <w:rFonts w:ascii="Palatino Linotype" w:hAnsi="Palatino Linotype" w:cs="Arial"/>
          <w:i/>
          <w:sz w:val="22"/>
          <w:szCs w:val="22"/>
        </w:rPr>
      </w:pPr>
      <w:r w:rsidRPr="00F2337A">
        <w:rPr>
          <w:rFonts w:ascii="Palatino Linotype" w:hAnsi="Palatino Linotype" w:cs="Arial"/>
          <w:b/>
          <w:i/>
          <w:sz w:val="22"/>
          <w:szCs w:val="22"/>
        </w:rPr>
        <w:t>Octavo.</w:t>
      </w:r>
      <w:r w:rsidRPr="00F2337A">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40640C2" w14:textId="77777777" w:rsidR="006F4FE8" w:rsidRPr="00F2337A" w:rsidRDefault="006F4FE8" w:rsidP="00F2337A">
      <w:pPr>
        <w:ind w:left="851" w:right="902"/>
        <w:jc w:val="both"/>
        <w:rPr>
          <w:rFonts w:ascii="Palatino Linotype" w:hAnsi="Palatino Linotype" w:cs="Arial"/>
          <w:i/>
          <w:sz w:val="22"/>
          <w:szCs w:val="22"/>
        </w:rPr>
      </w:pPr>
      <w:r w:rsidRPr="00F2337A">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4EEF08CD" w14:textId="77777777" w:rsidR="006F4FE8" w:rsidRPr="00F2337A" w:rsidRDefault="006F4FE8" w:rsidP="00F2337A">
      <w:pPr>
        <w:ind w:left="851" w:right="902"/>
        <w:jc w:val="both"/>
        <w:rPr>
          <w:rFonts w:ascii="Palatino Linotype" w:hAnsi="Palatino Linotype" w:cs="Arial"/>
          <w:i/>
          <w:sz w:val="22"/>
          <w:szCs w:val="22"/>
        </w:rPr>
      </w:pPr>
      <w:r w:rsidRPr="00F2337A">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3316E66" w14:textId="77777777" w:rsidR="006F4FE8" w:rsidRPr="00F2337A" w:rsidRDefault="006F4FE8" w:rsidP="00F2337A">
      <w:pPr>
        <w:ind w:left="851" w:right="902"/>
        <w:jc w:val="both"/>
        <w:rPr>
          <w:rFonts w:ascii="Palatino Linotype" w:hAnsi="Palatino Linotype" w:cs="Arial"/>
          <w:i/>
          <w:sz w:val="22"/>
          <w:szCs w:val="22"/>
        </w:rPr>
      </w:pPr>
      <w:r w:rsidRPr="00F2337A">
        <w:rPr>
          <w:rFonts w:ascii="Palatino Linotype" w:hAnsi="Palatino Linotype" w:cs="Arial"/>
          <w:b/>
          <w:i/>
          <w:sz w:val="22"/>
          <w:szCs w:val="22"/>
        </w:rPr>
        <w:t>Noveno.</w:t>
      </w:r>
      <w:r w:rsidRPr="00F2337A">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A65154C" w14:textId="77777777" w:rsidR="006F4FE8" w:rsidRPr="00F2337A" w:rsidRDefault="006F4FE8" w:rsidP="00F2337A">
      <w:pPr>
        <w:ind w:left="851" w:right="902"/>
        <w:jc w:val="both"/>
        <w:rPr>
          <w:rFonts w:ascii="Palatino Linotype" w:hAnsi="Palatino Linotype" w:cs="Arial"/>
          <w:i/>
          <w:sz w:val="22"/>
          <w:szCs w:val="22"/>
        </w:rPr>
      </w:pPr>
      <w:r w:rsidRPr="00F2337A">
        <w:rPr>
          <w:rFonts w:ascii="Palatino Linotype" w:hAnsi="Palatino Linotype" w:cs="Arial"/>
          <w:b/>
          <w:i/>
          <w:sz w:val="22"/>
          <w:szCs w:val="22"/>
        </w:rPr>
        <w:t>Décimo.</w:t>
      </w:r>
      <w:r w:rsidRPr="00F2337A">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2EEE111" w14:textId="77777777" w:rsidR="006F4FE8" w:rsidRPr="00F2337A" w:rsidRDefault="006F4FE8" w:rsidP="00F2337A">
      <w:pPr>
        <w:ind w:left="851" w:right="902"/>
        <w:jc w:val="both"/>
        <w:rPr>
          <w:rFonts w:ascii="Palatino Linotype" w:hAnsi="Palatino Linotype" w:cs="Arial"/>
          <w:i/>
          <w:sz w:val="22"/>
          <w:szCs w:val="22"/>
        </w:rPr>
      </w:pPr>
      <w:r w:rsidRPr="00F2337A">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513D4EEC" w14:textId="77777777" w:rsidR="006F4FE8" w:rsidRPr="00F2337A" w:rsidRDefault="006F4FE8" w:rsidP="00F2337A">
      <w:pPr>
        <w:ind w:left="851" w:right="899"/>
        <w:jc w:val="both"/>
        <w:rPr>
          <w:rFonts w:ascii="Palatino Linotype" w:hAnsi="Palatino Linotype" w:cs="Arial"/>
          <w:b/>
          <w:i/>
          <w:sz w:val="22"/>
          <w:szCs w:val="22"/>
        </w:rPr>
      </w:pPr>
      <w:r w:rsidRPr="00F2337A">
        <w:rPr>
          <w:rFonts w:ascii="Palatino Linotype" w:hAnsi="Palatino Linotype" w:cs="Arial"/>
          <w:b/>
          <w:i/>
          <w:sz w:val="22"/>
          <w:szCs w:val="22"/>
        </w:rPr>
        <w:t>Décimo primero.</w:t>
      </w:r>
      <w:r w:rsidRPr="00F2337A">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F2337A">
        <w:rPr>
          <w:rFonts w:ascii="Palatino Linotype" w:hAnsi="Palatino Linotype" w:cs="Arial"/>
          <w:b/>
          <w:i/>
          <w:sz w:val="22"/>
          <w:szCs w:val="22"/>
        </w:rPr>
        <w:t>”</w:t>
      </w:r>
    </w:p>
    <w:p w14:paraId="3809966A" w14:textId="77777777" w:rsidR="006F4FE8" w:rsidRPr="00F2337A" w:rsidRDefault="006F4FE8" w:rsidP="00F2337A">
      <w:pPr>
        <w:jc w:val="both"/>
        <w:rPr>
          <w:rFonts w:ascii="Palatino Linotype" w:hAnsi="Palatino Linotype" w:cs="Arial"/>
        </w:rPr>
      </w:pPr>
    </w:p>
    <w:p w14:paraId="62DC42D0" w14:textId="77777777" w:rsidR="006F4FE8" w:rsidRPr="00F2337A" w:rsidRDefault="006F4FE8" w:rsidP="00F2337A">
      <w:pPr>
        <w:spacing w:line="360" w:lineRule="auto"/>
        <w:jc w:val="both"/>
        <w:rPr>
          <w:rFonts w:ascii="Palatino Linotype" w:hAnsi="Palatino Linotype" w:cs="Arial"/>
        </w:rPr>
      </w:pPr>
      <w:r w:rsidRPr="00F2337A">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E4DCF65" w14:textId="77777777" w:rsidR="006F4FE8" w:rsidRPr="00F2337A" w:rsidRDefault="006F4FE8" w:rsidP="00F2337A">
      <w:pPr>
        <w:autoSpaceDE w:val="0"/>
        <w:autoSpaceDN w:val="0"/>
        <w:adjustRightInd w:val="0"/>
        <w:spacing w:line="360" w:lineRule="auto"/>
        <w:ind w:right="-91"/>
        <w:jc w:val="both"/>
        <w:rPr>
          <w:rFonts w:ascii="Palatino Linotype" w:hAnsi="Palatino Linotype" w:cs="Arial"/>
          <w:lang w:eastAsia="es-CO"/>
        </w:rPr>
      </w:pPr>
      <w:r w:rsidRPr="00F2337A">
        <w:rPr>
          <w:rFonts w:ascii="Palatino Linotype" w:hAnsi="Palatino Linotype" w:cs="Arial"/>
        </w:rPr>
        <w:lastRenderedPageBreak/>
        <w:t xml:space="preserve">Consecuentemente, se destaca que la versión pública que elabore </w:t>
      </w:r>
      <w:r w:rsidRPr="00F2337A">
        <w:rPr>
          <w:rFonts w:ascii="Palatino Linotype" w:hAnsi="Palatino Linotype" w:cs="Arial"/>
          <w:b/>
        </w:rPr>
        <w:t>EL SUJETO OBLIGADO</w:t>
      </w:r>
      <w:r w:rsidRPr="00F2337A">
        <w:rPr>
          <w:rFonts w:ascii="Palatino Linotype" w:hAnsi="Palatino Linotype" w:cs="Arial"/>
        </w:rPr>
        <w:t xml:space="preserve"> debe cumplir con las formalidades exigidas en la Ley, por lo que para tal efecto emitirá el </w:t>
      </w:r>
      <w:r w:rsidRPr="00F2337A">
        <w:rPr>
          <w:rFonts w:ascii="Palatino Linotype" w:hAnsi="Palatino Linotype" w:cs="Arial"/>
          <w:b/>
        </w:rPr>
        <w:t>Acuerdo del Comité de Transparencia</w:t>
      </w:r>
      <w:r w:rsidRPr="00F2337A">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F2337A">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A1A4E41" w14:textId="77777777" w:rsidR="006F4FE8" w:rsidRPr="00F2337A" w:rsidRDefault="006F4FE8" w:rsidP="00F2337A">
      <w:pPr>
        <w:spacing w:line="360" w:lineRule="auto"/>
        <w:jc w:val="both"/>
        <w:rPr>
          <w:rFonts w:ascii="Palatino Linotype" w:hAnsi="Palatino Linotype"/>
        </w:rPr>
      </w:pPr>
    </w:p>
    <w:p w14:paraId="204F06DF" w14:textId="2894E43F" w:rsidR="00D60818" w:rsidRPr="00F2337A" w:rsidRDefault="00D60818" w:rsidP="00F2337A">
      <w:pPr>
        <w:widowControl w:val="0"/>
        <w:tabs>
          <w:tab w:val="left" w:pos="1701"/>
          <w:tab w:val="left" w:pos="1843"/>
        </w:tabs>
        <w:spacing w:line="360" w:lineRule="auto"/>
        <w:jc w:val="both"/>
        <w:rPr>
          <w:rFonts w:ascii="Palatino Linotype" w:eastAsia="Palatino Linotype" w:hAnsi="Palatino Linotype" w:cs="Palatino Linotype"/>
        </w:rPr>
      </w:pPr>
      <w:r w:rsidRPr="00F2337A">
        <w:rPr>
          <w:rFonts w:ascii="Palatino Linotype" w:eastAsia="Calibri" w:hAnsi="Palatino Linotype"/>
          <w:lang w:val="es-ES"/>
        </w:rPr>
        <w:t xml:space="preserve">Finalmente, por cuanto hace a </w:t>
      </w:r>
      <w:r w:rsidRPr="00F2337A">
        <w:rPr>
          <w:rFonts w:ascii="Palatino Linotype" w:eastAsia="Palatino Linotype" w:hAnsi="Palatino Linotype" w:cs="Palatino Linotype"/>
        </w:rPr>
        <w:t xml:space="preserve">respecta a la </w:t>
      </w:r>
      <w:r w:rsidRPr="00F2337A">
        <w:rPr>
          <w:rFonts w:ascii="Palatino Linotype" w:eastAsia="Palatino Linotype" w:hAnsi="Palatino Linotype" w:cs="Palatino Linotype"/>
          <w:b/>
          <w:i/>
        </w:rPr>
        <w:t>Unidad Municipal de Control y Bienestar Animal (o su equivalente),</w:t>
      </w:r>
      <w:r w:rsidRPr="00F2337A">
        <w:rPr>
          <w:rFonts w:ascii="Palatino Linotype" w:eastAsia="Palatino Linotype" w:hAnsi="Palatino Linotype" w:cs="Palatino Linotype"/>
        </w:rPr>
        <w:t xml:space="preserve"> si bien el Decreto numero 289 publicado el diecisiete de agosto de dos mil veintiuno, en el Periódico Oficial Gaceta de Gobierno mediante el que se adiciona el Capítulo Sexto Bis al Título IV, y los artículos 124 Bis, 124 Ter, 124 </w:t>
      </w:r>
      <w:proofErr w:type="spellStart"/>
      <w:r w:rsidRPr="00F2337A">
        <w:rPr>
          <w:rFonts w:ascii="Palatino Linotype" w:eastAsia="Palatino Linotype" w:hAnsi="Palatino Linotype" w:cs="Palatino Linotype"/>
        </w:rPr>
        <w:t>Quater</w:t>
      </w:r>
      <w:proofErr w:type="spellEnd"/>
      <w:r w:rsidRPr="00F2337A">
        <w:rPr>
          <w:rFonts w:ascii="Palatino Linotype" w:eastAsia="Palatino Linotype" w:hAnsi="Palatino Linotype" w:cs="Palatino Linotype"/>
        </w:rPr>
        <w:t xml:space="preserve">, 125 </w:t>
      </w:r>
      <w:proofErr w:type="spellStart"/>
      <w:r w:rsidRPr="00F2337A">
        <w:rPr>
          <w:rFonts w:ascii="Palatino Linotype" w:eastAsia="Palatino Linotype" w:hAnsi="Palatino Linotype" w:cs="Palatino Linotype"/>
        </w:rPr>
        <w:t>Quinquies</w:t>
      </w:r>
      <w:proofErr w:type="spellEnd"/>
      <w:r w:rsidRPr="00F2337A">
        <w:rPr>
          <w:rFonts w:ascii="Palatino Linotype" w:eastAsia="Palatino Linotype" w:hAnsi="Palatino Linotype" w:cs="Palatino Linotype"/>
        </w:rPr>
        <w:t xml:space="preserve">, 124 </w:t>
      </w:r>
      <w:proofErr w:type="spellStart"/>
      <w:r w:rsidRPr="00F2337A">
        <w:rPr>
          <w:rFonts w:ascii="Palatino Linotype" w:eastAsia="Palatino Linotype" w:hAnsi="Palatino Linotype" w:cs="Palatino Linotype"/>
        </w:rPr>
        <w:t>Sexies</w:t>
      </w:r>
      <w:proofErr w:type="spellEnd"/>
      <w:r w:rsidRPr="00F2337A">
        <w:rPr>
          <w:rFonts w:ascii="Palatino Linotype" w:eastAsia="Palatino Linotype" w:hAnsi="Palatino Linotype" w:cs="Palatino Linotype"/>
        </w:rPr>
        <w:t xml:space="preserve">, y 124 </w:t>
      </w:r>
      <w:proofErr w:type="spellStart"/>
      <w:r w:rsidRPr="00F2337A">
        <w:rPr>
          <w:rFonts w:ascii="Palatino Linotype" w:eastAsia="Palatino Linotype" w:hAnsi="Palatino Linotype" w:cs="Palatino Linotype"/>
        </w:rPr>
        <w:t>Septies</w:t>
      </w:r>
      <w:proofErr w:type="spellEnd"/>
      <w:r w:rsidRPr="00F2337A">
        <w:rPr>
          <w:rFonts w:ascii="Palatino Linotype" w:eastAsia="Palatino Linotype" w:hAnsi="Palatino Linotype" w:cs="Palatino Linotype"/>
        </w:rPr>
        <w:t>, de la Ley Orgánica Municipal del Estado de México, estipula que cada municipio establecerá una Unidad</w:t>
      </w:r>
      <w:r w:rsidR="0080346B" w:rsidRPr="00F2337A">
        <w:rPr>
          <w:rFonts w:ascii="Palatino Linotype" w:eastAsia="Palatino Linotype" w:hAnsi="Palatino Linotype" w:cs="Palatino Linotype"/>
        </w:rPr>
        <w:t xml:space="preserve"> de Control y Bienestar Animal; lo cierto es que </w:t>
      </w:r>
      <w:r w:rsidRPr="00F2337A">
        <w:rPr>
          <w:rFonts w:ascii="Palatino Linotype" w:eastAsia="Palatino Linotype" w:hAnsi="Palatino Linotype" w:cs="Palatino Linotype"/>
        </w:rPr>
        <w:t xml:space="preserve">para el caso del Ayuntamiento de Tlalnepantla de </w:t>
      </w:r>
      <w:r w:rsidR="0080346B" w:rsidRPr="00F2337A">
        <w:rPr>
          <w:rFonts w:ascii="Palatino Linotype" w:eastAsia="Palatino Linotype" w:hAnsi="Palatino Linotype" w:cs="Palatino Linotype"/>
        </w:rPr>
        <w:t xml:space="preserve">Baz, </w:t>
      </w:r>
      <w:r w:rsidRPr="00F2337A">
        <w:rPr>
          <w:rFonts w:ascii="Palatino Linotype" w:eastAsia="Palatino Linotype" w:hAnsi="Palatino Linotype" w:cs="Palatino Linotype"/>
        </w:rPr>
        <w:t>dicha área forma parte de la Estructura Orgánica</w:t>
      </w:r>
      <w:r w:rsidRPr="00F2337A">
        <w:rPr>
          <w:rStyle w:val="Refdenotaalpie"/>
          <w:rFonts w:ascii="Palatino Linotype" w:eastAsia="Palatino Linotype" w:hAnsi="Palatino Linotype" w:cs="Palatino Linotype"/>
        </w:rPr>
        <w:footnoteReference w:id="4"/>
      </w:r>
      <w:r w:rsidRPr="00F2337A">
        <w:rPr>
          <w:rFonts w:ascii="Palatino Linotype" w:eastAsia="Palatino Linotype" w:hAnsi="Palatino Linotype" w:cs="Palatino Linotype"/>
        </w:rPr>
        <w:t xml:space="preserve"> del Sistema Municipal DIF de </w:t>
      </w:r>
      <w:r w:rsidRPr="00F2337A">
        <w:rPr>
          <w:rFonts w:ascii="Palatino Linotype" w:eastAsia="Palatino Linotype" w:hAnsi="Palatino Linotype" w:cs="Palatino Linotype"/>
        </w:rPr>
        <w:lastRenderedPageBreak/>
        <w:t xml:space="preserve">Tlalnepantla de Baz, tal y como se logra apreciar en la siguiente imagen, correspondiente al organigrama. </w:t>
      </w:r>
    </w:p>
    <w:p w14:paraId="12C74BBE" w14:textId="77777777" w:rsidR="00D60818" w:rsidRPr="00F2337A" w:rsidRDefault="00D60818" w:rsidP="00F2337A">
      <w:pPr>
        <w:spacing w:line="360" w:lineRule="auto"/>
        <w:jc w:val="both"/>
        <w:rPr>
          <w:rFonts w:ascii="Palatino Linotype" w:eastAsia="Palatino Linotype" w:hAnsi="Palatino Linotype" w:cs="Palatino Linotype"/>
        </w:rPr>
      </w:pPr>
    </w:p>
    <w:p w14:paraId="02B16A61" w14:textId="77777777" w:rsidR="00D60818" w:rsidRPr="00F2337A" w:rsidRDefault="00D60818" w:rsidP="00F2337A">
      <w:pPr>
        <w:spacing w:line="360" w:lineRule="auto"/>
        <w:jc w:val="center"/>
        <w:rPr>
          <w:rFonts w:ascii="Palatino Linotype" w:eastAsia="Palatino Linotype" w:hAnsi="Palatino Linotype" w:cs="Palatino Linotype"/>
        </w:rPr>
      </w:pPr>
      <w:r w:rsidRPr="00F2337A">
        <w:rPr>
          <w:rFonts w:ascii="Palatino Linotype" w:eastAsia="Palatino Linotype" w:hAnsi="Palatino Linotype" w:cs="Palatino Linotype"/>
          <w:noProof/>
          <w:lang w:eastAsia="es-MX"/>
        </w:rPr>
        <w:drawing>
          <wp:inline distT="0" distB="0" distL="0" distR="0" wp14:anchorId="12381B6C" wp14:editId="0628CE81">
            <wp:extent cx="5495719" cy="3146612"/>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02111" cy="3150272"/>
                    </a:xfrm>
                    <a:prstGeom prst="rect">
                      <a:avLst/>
                    </a:prstGeom>
                    <a:noFill/>
                    <a:ln>
                      <a:noFill/>
                    </a:ln>
                  </pic:spPr>
                </pic:pic>
              </a:graphicData>
            </a:graphic>
          </wp:inline>
        </w:drawing>
      </w:r>
    </w:p>
    <w:p w14:paraId="6B4AC11C" w14:textId="77777777" w:rsidR="00D60818" w:rsidRPr="00F2337A" w:rsidRDefault="00D60818" w:rsidP="00F2337A">
      <w:pPr>
        <w:spacing w:line="360" w:lineRule="auto"/>
        <w:jc w:val="both"/>
        <w:rPr>
          <w:rFonts w:ascii="Palatino Linotype" w:eastAsia="Palatino Linotype" w:hAnsi="Palatino Linotype" w:cs="Palatino Linotype"/>
        </w:rPr>
      </w:pPr>
    </w:p>
    <w:p w14:paraId="6075B1EE" w14:textId="7CD17D07" w:rsidR="009D469F" w:rsidRPr="00F2337A" w:rsidRDefault="009D469F" w:rsidP="00F2337A">
      <w:pPr>
        <w:spacing w:line="360" w:lineRule="auto"/>
        <w:jc w:val="both"/>
        <w:rPr>
          <w:rFonts w:ascii="Palatino Linotype" w:hAnsi="Palatino Linotype" w:cs="Tahoma"/>
          <w:iCs/>
        </w:rPr>
      </w:pPr>
      <w:r w:rsidRPr="00F2337A">
        <w:rPr>
          <w:rFonts w:ascii="Palatino Linotype" w:eastAsia="Palatino Linotype" w:hAnsi="Palatino Linotype" w:cs="Palatino Linotype"/>
        </w:rPr>
        <w:t xml:space="preserve">Aunado a lo anterior, es importante destacar </w:t>
      </w:r>
      <w:r w:rsidRPr="00F2337A">
        <w:rPr>
          <w:rFonts w:ascii="Palatino Linotype" w:hAnsi="Palatino Linotype"/>
        </w:rPr>
        <w:t xml:space="preserve">que los organismos descentralizados, como lo son Organismos Públicos Descentralizados para la Prestación de los Servicios de Agua Potable, Alcantarillado y Saneamiento del Municipio de Tlalnepantla, México (OPDM); y el Sistema Municipal para el Desarrollo Integral de la Familia (DIF) de Tlalnepantla de Baz </w:t>
      </w:r>
      <w:r w:rsidRPr="00F2337A">
        <w:rPr>
          <w:rFonts w:ascii="Palatino Linotype" w:hAnsi="Palatino Linotype" w:cs="Tahoma"/>
          <w:iCs/>
        </w:rPr>
        <w:t xml:space="preserve">cuentan con calidad de Sujeto Obligado independiente, por ende no pertenecen al Ayuntamiento de </w:t>
      </w:r>
      <w:r w:rsidRPr="00F2337A">
        <w:rPr>
          <w:rFonts w:ascii="Palatino Linotype" w:hAnsi="Palatino Linotype"/>
        </w:rPr>
        <w:t>Tlalnepantla de Baz</w:t>
      </w:r>
      <w:r w:rsidRPr="00F2337A">
        <w:rPr>
          <w:rFonts w:ascii="Palatino Linotype" w:hAnsi="Palatino Linotype" w:cs="Tahoma"/>
          <w:iCs/>
        </w:rPr>
        <w:t xml:space="preserve"> de acuerdo al Directorio de Sujeto obligados, como se advierte de la siguiente imagen:</w:t>
      </w:r>
    </w:p>
    <w:p w14:paraId="0BB66843" w14:textId="77777777" w:rsidR="009D469F" w:rsidRPr="00F2337A" w:rsidRDefault="009D469F" w:rsidP="00F2337A">
      <w:pPr>
        <w:spacing w:line="360" w:lineRule="auto"/>
        <w:jc w:val="both"/>
        <w:rPr>
          <w:rFonts w:ascii="Palatino Linotype" w:hAnsi="Palatino Linotype" w:cs="Tahoma"/>
          <w:iCs/>
        </w:rPr>
      </w:pPr>
    </w:p>
    <w:p w14:paraId="1E37E502" w14:textId="77777777" w:rsidR="009D469F" w:rsidRPr="00F2337A" w:rsidRDefault="009D469F" w:rsidP="00F2337A">
      <w:pPr>
        <w:spacing w:line="360" w:lineRule="auto"/>
        <w:jc w:val="both"/>
        <w:rPr>
          <w:rFonts w:ascii="Palatino Linotype" w:hAnsi="Palatino Linotype"/>
        </w:rPr>
      </w:pPr>
      <w:r w:rsidRPr="00F2337A">
        <w:rPr>
          <w:rFonts w:ascii="Palatino Linotype" w:hAnsi="Palatino Linotype"/>
          <w:noProof/>
          <w:lang w:eastAsia="es-MX"/>
        </w:rPr>
        <w:lastRenderedPageBreak/>
        <w:drawing>
          <wp:inline distT="0" distB="0" distL="0" distR="0" wp14:anchorId="38F78493" wp14:editId="0AA5DF6F">
            <wp:extent cx="5791200" cy="1666875"/>
            <wp:effectExtent l="0" t="0" r="0" b="952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91200" cy="1666875"/>
                    </a:xfrm>
                    <a:prstGeom prst="rect">
                      <a:avLst/>
                    </a:prstGeom>
                    <a:noFill/>
                    <a:ln>
                      <a:noFill/>
                    </a:ln>
                  </pic:spPr>
                </pic:pic>
              </a:graphicData>
            </a:graphic>
          </wp:inline>
        </w:drawing>
      </w:r>
    </w:p>
    <w:p w14:paraId="615946A1" w14:textId="77777777" w:rsidR="009D469F" w:rsidRPr="00F2337A" w:rsidRDefault="009D469F" w:rsidP="00F2337A">
      <w:pPr>
        <w:spacing w:line="360" w:lineRule="auto"/>
        <w:jc w:val="both"/>
        <w:rPr>
          <w:rFonts w:ascii="Palatino Linotype" w:hAnsi="Palatino Linotype" w:cs="Arial"/>
        </w:rPr>
      </w:pPr>
    </w:p>
    <w:p w14:paraId="10EF0C9A" w14:textId="77777777" w:rsidR="009D469F" w:rsidRPr="00F2337A" w:rsidRDefault="009D469F" w:rsidP="00F2337A">
      <w:pPr>
        <w:spacing w:line="360" w:lineRule="auto"/>
        <w:jc w:val="both"/>
        <w:rPr>
          <w:rFonts w:ascii="Palatino Linotype" w:eastAsia="Palatino Linotype" w:hAnsi="Palatino Linotype" w:cs="Palatino Linotype"/>
        </w:rPr>
      </w:pPr>
    </w:p>
    <w:p w14:paraId="3197C3E2" w14:textId="77777777" w:rsidR="00D60818" w:rsidRPr="00F2337A" w:rsidRDefault="00D60818" w:rsidP="00F2337A">
      <w:pPr>
        <w:spacing w:line="360" w:lineRule="auto"/>
        <w:ind w:right="-93"/>
        <w:jc w:val="both"/>
        <w:rPr>
          <w:rFonts w:ascii="Palatino Linotype" w:eastAsia="Palatino Linotype" w:hAnsi="Palatino Linotype" w:cs="Palatino Linotype"/>
        </w:rPr>
      </w:pPr>
      <w:r w:rsidRPr="00F2337A">
        <w:rPr>
          <w:rFonts w:ascii="Palatino Linotype" w:eastAsia="Palatino Linotype" w:hAnsi="Palatino Linotype" w:cs="Palatino Linotype"/>
        </w:rPr>
        <w:t>Conforme a lo anterior, se vislumbrar que el Sujeto Obligado no es la autoridad competente para conocer de la información peticionada por el particular respecto a la Unidad de Control y Bienestar Animal, es preciso referir que dicha área forma parte de la Estructura Orgánica</w:t>
      </w:r>
      <w:r w:rsidRPr="00F2337A">
        <w:rPr>
          <w:rFonts w:ascii="Palatino Linotype" w:eastAsia="Palatino Linotype" w:hAnsi="Palatino Linotype" w:cs="Palatino Linotype"/>
          <w:vertAlign w:val="superscript"/>
        </w:rPr>
        <w:footnoteReference w:id="5"/>
      </w:r>
      <w:r w:rsidRPr="00F2337A">
        <w:rPr>
          <w:rFonts w:ascii="Palatino Linotype" w:eastAsia="Palatino Linotype" w:hAnsi="Palatino Linotype" w:cs="Palatino Linotype"/>
        </w:rPr>
        <w:t xml:space="preserve"> del Sistema Municipal DIF de Tlalnepantla de Baz.</w:t>
      </w:r>
    </w:p>
    <w:p w14:paraId="26427AB6" w14:textId="77777777" w:rsidR="00D60818" w:rsidRPr="00F2337A" w:rsidRDefault="00D60818" w:rsidP="00F2337A">
      <w:pPr>
        <w:spacing w:line="360" w:lineRule="auto"/>
        <w:ind w:right="-93"/>
        <w:jc w:val="both"/>
        <w:rPr>
          <w:rFonts w:ascii="Palatino Linotype" w:eastAsia="Palatino Linotype" w:hAnsi="Palatino Linotype" w:cs="Palatino Linotype"/>
        </w:rPr>
      </w:pPr>
    </w:p>
    <w:p w14:paraId="5F6A6824" w14:textId="77777777" w:rsidR="00D60818" w:rsidRPr="00F2337A" w:rsidRDefault="00D60818" w:rsidP="00F2337A">
      <w:pPr>
        <w:spacing w:line="360" w:lineRule="auto"/>
        <w:ind w:right="-93"/>
        <w:jc w:val="both"/>
        <w:rPr>
          <w:rFonts w:ascii="Palatino Linotype" w:eastAsia="Calibri" w:hAnsi="Palatino Linotype" w:cs="Tahoma"/>
          <w:bCs/>
          <w:lang w:eastAsia="en-US"/>
        </w:rPr>
      </w:pPr>
      <w:r w:rsidRPr="00F2337A">
        <w:rPr>
          <w:rFonts w:ascii="Palatino Linotype" w:eastAsia="Palatino Linotype" w:hAnsi="Palatino Linotype" w:cs="Palatino Linotype"/>
        </w:rPr>
        <w:t xml:space="preserve">Por lo que, en términos de </w:t>
      </w:r>
      <w:r w:rsidRPr="00F2337A">
        <w:rPr>
          <w:rFonts w:ascii="Palatino Linotype" w:eastAsia="Calibri" w:hAnsi="Palatino Linotype" w:cs="Tahoma"/>
          <w:bCs/>
          <w:lang w:eastAsia="en-US"/>
        </w:rPr>
        <w:t>los artículos 49, fracción II, 53, fracción III y 167 de la Ley de Transparencia y Acceso a la Información Pública del Estado de México, se desprende que las Unidades de Transparencia son responsables de orientar a los particulares respecto de la dependencia, entidad u órgano que pudiera tener la información requerida, cuando la misma no sea competencia del sujeto obligado ante el cual se formule la solicitud de acceso.</w:t>
      </w:r>
    </w:p>
    <w:p w14:paraId="102A069F" w14:textId="77777777" w:rsidR="00D60818" w:rsidRPr="00F2337A" w:rsidRDefault="00D60818" w:rsidP="00F2337A">
      <w:pPr>
        <w:spacing w:line="360" w:lineRule="auto"/>
        <w:ind w:right="-93"/>
        <w:jc w:val="both"/>
        <w:rPr>
          <w:rFonts w:ascii="Palatino Linotype" w:eastAsia="Calibri" w:hAnsi="Palatino Linotype" w:cs="Tahoma"/>
          <w:bCs/>
          <w:lang w:eastAsia="en-US"/>
        </w:rPr>
      </w:pPr>
    </w:p>
    <w:p w14:paraId="374CB790" w14:textId="77777777" w:rsidR="00D60818" w:rsidRPr="00F2337A" w:rsidRDefault="00D60818" w:rsidP="00F2337A">
      <w:pPr>
        <w:spacing w:line="360" w:lineRule="auto"/>
        <w:ind w:right="-93"/>
        <w:jc w:val="both"/>
        <w:rPr>
          <w:rFonts w:ascii="Palatino Linotype" w:eastAsia="Calibri" w:hAnsi="Palatino Linotype" w:cs="Tahoma"/>
          <w:bCs/>
          <w:lang w:eastAsia="en-US"/>
        </w:rPr>
      </w:pPr>
      <w:r w:rsidRPr="00F2337A">
        <w:rPr>
          <w:rFonts w:ascii="Palatino Linotype" w:eastAsia="Calibri" w:hAnsi="Palatino Linotype" w:cs="Tahoma"/>
          <w:bCs/>
          <w:lang w:eastAsia="en-US"/>
        </w:rPr>
        <w:t>Asimismo, que los Comités de Transparencia tienen entre sus atribuciones confirmar, modificar o revocar la declaración de incompetencia que realicen los titulares de las unidades administrativas.</w:t>
      </w:r>
    </w:p>
    <w:p w14:paraId="26E6B561" w14:textId="77777777" w:rsidR="00D60818" w:rsidRPr="00F2337A" w:rsidRDefault="00D60818" w:rsidP="00F2337A">
      <w:pPr>
        <w:spacing w:line="360" w:lineRule="auto"/>
        <w:ind w:right="-93"/>
        <w:jc w:val="both"/>
        <w:rPr>
          <w:rFonts w:ascii="Palatino Linotype" w:eastAsia="Calibri" w:hAnsi="Palatino Linotype" w:cs="Tahoma"/>
          <w:bCs/>
          <w:lang w:eastAsia="en-US"/>
        </w:rPr>
      </w:pPr>
      <w:r w:rsidRPr="00F2337A">
        <w:rPr>
          <w:rFonts w:ascii="Palatino Linotype" w:eastAsia="Calibri" w:hAnsi="Palatino Linotype" w:cs="Tahoma"/>
          <w:bCs/>
          <w:lang w:eastAsia="en-US"/>
        </w:rPr>
        <w:lastRenderedPageBreak/>
        <w:t>Como se logra observar, si bien la Ley de la materia, prevé el supuesto de incompetencia para que los sujetos obligados den atención a solitudes de información, también lo es, que no se precisa en que consiste dicho concepto; al respecto, según Cabanellas, Guillermo (1993), en el “Diccionario Jurídico Elemental” (p. 32 y 161), precisó los siguientes conceptos:</w:t>
      </w:r>
    </w:p>
    <w:p w14:paraId="7BC92413" w14:textId="77777777" w:rsidR="00D60818" w:rsidRPr="00F2337A" w:rsidRDefault="00D60818" w:rsidP="00F2337A">
      <w:pPr>
        <w:spacing w:line="360" w:lineRule="auto"/>
        <w:ind w:left="907" w:right="851"/>
        <w:jc w:val="both"/>
        <w:rPr>
          <w:rFonts w:ascii="Palatino Linotype" w:eastAsia="Calibri" w:hAnsi="Palatino Linotype" w:cs="Tahoma"/>
          <w:bCs/>
          <w:lang w:eastAsia="en-US"/>
        </w:rPr>
      </w:pPr>
    </w:p>
    <w:p w14:paraId="6E79E4EF" w14:textId="77777777" w:rsidR="00D60818" w:rsidRPr="00F2337A" w:rsidRDefault="00D60818" w:rsidP="00F2337A">
      <w:pPr>
        <w:spacing w:line="360" w:lineRule="auto"/>
        <w:ind w:left="907" w:right="851"/>
        <w:jc w:val="both"/>
        <w:rPr>
          <w:rFonts w:ascii="Palatino Linotype" w:eastAsia="Calibri" w:hAnsi="Palatino Linotype" w:cs="Tahoma"/>
          <w:bCs/>
          <w:lang w:eastAsia="en-US"/>
        </w:rPr>
      </w:pPr>
      <w:r w:rsidRPr="00F2337A">
        <w:rPr>
          <w:rFonts w:ascii="Palatino Linotype" w:eastAsia="Calibri" w:hAnsi="Palatino Linotype" w:cs="Tahoma"/>
          <w:bCs/>
          <w:lang w:eastAsia="en-US"/>
        </w:rPr>
        <w:t>•</w:t>
      </w:r>
      <w:r w:rsidRPr="00F2337A">
        <w:rPr>
          <w:rFonts w:ascii="Palatino Linotype" w:eastAsia="Calibri" w:hAnsi="Palatino Linotype" w:cs="Tahoma"/>
          <w:bCs/>
          <w:lang w:eastAsia="en-US"/>
        </w:rPr>
        <w:tab/>
        <w:t>Competencia: La capacidad de una autoridad para conocer sobre una materia o asunto.</w:t>
      </w:r>
    </w:p>
    <w:p w14:paraId="5550A4BA" w14:textId="77777777" w:rsidR="00D60818" w:rsidRPr="00F2337A" w:rsidRDefault="00D60818" w:rsidP="00F2337A">
      <w:pPr>
        <w:spacing w:line="360" w:lineRule="auto"/>
        <w:ind w:left="907" w:right="851"/>
        <w:jc w:val="both"/>
        <w:rPr>
          <w:rFonts w:ascii="Palatino Linotype" w:eastAsia="Calibri" w:hAnsi="Palatino Linotype" w:cs="Tahoma"/>
          <w:bCs/>
          <w:lang w:eastAsia="en-US"/>
        </w:rPr>
      </w:pPr>
      <w:r w:rsidRPr="00F2337A">
        <w:rPr>
          <w:rFonts w:ascii="Palatino Linotype" w:eastAsia="Calibri" w:hAnsi="Palatino Linotype" w:cs="Tahoma"/>
          <w:bCs/>
          <w:lang w:eastAsia="en-US"/>
        </w:rPr>
        <w:t>•</w:t>
      </w:r>
      <w:r w:rsidRPr="00F2337A">
        <w:rPr>
          <w:rFonts w:ascii="Palatino Linotype" w:eastAsia="Calibri" w:hAnsi="Palatino Linotype" w:cs="Tahoma"/>
          <w:bCs/>
          <w:lang w:eastAsia="en-US"/>
        </w:rPr>
        <w:tab/>
        <w:t>Incompetencia: Falta de Competencia.</w:t>
      </w:r>
    </w:p>
    <w:p w14:paraId="11CC4FCF" w14:textId="77777777" w:rsidR="00D60818" w:rsidRPr="00F2337A" w:rsidRDefault="00D60818" w:rsidP="00F2337A">
      <w:pPr>
        <w:spacing w:line="360" w:lineRule="auto"/>
        <w:ind w:left="907" w:right="851"/>
        <w:jc w:val="both"/>
        <w:rPr>
          <w:rFonts w:ascii="Palatino Linotype" w:hAnsi="Palatino Linotype"/>
        </w:rPr>
      </w:pPr>
    </w:p>
    <w:p w14:paraId="661E82AD" w14:textId="77777777" w:rsidR="00D60818" w:rsidRPr="00F2337A" w:rsidRDefault="00D60818" w:rsidP="00F2337A">
      <w:pPr>
        <w:spacing w:line="360" w:lineRule="auto"/>
        <w:jc w:val="both"/>
        <w:rPr>
          <w:rFonts w:ascii="Palatino Linotype" w:hAnsi="Palatino Linotype" w:cs="Tahoma"/>
        </w:rPr>
      </w:pPr>
      <w:r w:rsidRPr="00F2337A">
        <w:rPr>
          <w:rFonts w:ascii="Palatino Linotype" w:hAnsi="Palatino Linotype" w:cs="Tahoma"/>
          <w:lang w:val="es-ES_tradnl"/>
        </w:rPr>
        <w:t xml:space="preserve">Por lo que, </w:t>
      </w:r>
      <w:r w:rsidRPr="00F2337A">
        <w:rPr>
          <w:rFonts w:ascii="Palatino Linotype" w:hAnsi="Palatino Linotype" w:cs="Tahoma"/>
          <w:b/>
          <w:lang w:val="es-ES_tradnl"/>
        </w:rPr>
        <w:t>la incompetencia</w:t>
      </w:r>
      <w:r w:rsidRPr="00F2337A">
        <w:rPr>
          <w:rFonts w:ascii="Palatino Linotype" w:hAnsi="Palatino Linotype" w:cs="Tahoma"/>
          <w:lang w:val="es-ES_tradnl"/>
        </w:rPr>
        <w:t>, radica en la incapacidad de una autoridad para conocer de un tema o asunto; en el mismo sentido, conviene traer a cuenta tesis</w:t>
      </w:r>
      <w:r w:rsidRPr="00F2337A">
        <w:rPr>
          <w:rFonts w:ascii="Palatino Linotype" w:hAnsi="Palatino Linotype" w:cs="Tahoma"/>
        </w:rPr>
        <w:t xml:space="preserve"> aislada número III.2o.P.11 K, publicada en el Semanario Judicial de la Federación y su Gaceta, Novena Época, Tomo XV, Mayo de 2002, Pág. 1243, ya que precisa lo siguiente: </w:t>
      </w:r>
    </w:p>
    <w:p w14:paraId="3B8815D1" w14:textId="77777777" w:rsidR="00D60818" w:rsidRPr="00F2337A" w:rsidRDefault="00D60818" w:rsidP="00F2337A">
      <w:pPr>
        <w:jc w:val="both"/>
        <w:rPr>
          <w:rFonts w:ascii="Palatino Linotype" w:hAnsi="Palatino Linotype" w:cs="Tahoma"/>
          <w:sz w:val="22"/>
          <w:szCs w:val="22"/>
          <w:lang w:val="es-ES_tradnl"/>
        </w:rPr>
      </w:pPr>
    </w:p>
    <w:p w14:paraId="6EB9CD23" w14:textId="77777777" w:rsidR="00D60818" w:rsidRPr="00F2337A" w:rsidRDefault="00D60818" w:rsidP="00F2337A">
      <w:pPr>
        <w:ind w:left="851" w:right="899"/>
        <w:jc w:val="both"/>
        <w:rPr>
          <w:rFonts w:ascii="Palatino Linotype" w:hAnsi="Palatino Linotype" w:cs="Tahoma"/>
          <w:i/>
          <w:lang w:val="es-ES_tradnl"/>
        </w:rPr>
      </w:pPr>
      <w:r w:rsidRPr="00F2337A">
        <w:rPr>
          <w:rFonts w:ascii="Palatino Linotype" w:hAnsi="Palatino Linotype" w:cs="Tahoma"/>
          <w:b/>
          <w:bCs/>
          <w:i/>
          <w:lang w:val="es-ES_tradnl"/>
        </w:rPr>
        <w:t xml:space="preserve">LEGITIMACIÓN DE FUNCIONARIOS PÚBLICOS. LOS TRIBUNALES DE AMPARO, POR ESTAR VINCULADOS CON EL CONCEPTO DE COMPETENCIA A QUE SE REFIERE EL ARTÍCULO 16 CONSTITUCIONAL, NO PUEDEN CONOCER DE AQUÉLLA. </w:t>
      </w:r>
      <w:r w:rsidRPr="00F2337A">
        <w:rPr>
          <w:rFonts w:ascii="Palatino Linotype" w:hAnsi="Palatino Linotype" w:cs="Tahoma"/>
          <w:i/>
          <w:lang w:val="es-ES_tradnl"/>
        </w:rPr>
        <w:t>El artículo </w:t>
      </w:r>
      <w:hyperlink r:id="rId16" w:history="1">
        <w:r w:rsidRPr="00F2337A">
          <w:rPr>
            <w:rFonts w:ascii="Palatino Linotype" w:hAnsi="Palatino Linotype" w:cs="Tahoma"/>
            <w:i/>
            <w:u w:val="single"/>
            <w:lang w:val="es-ES_tradnl"/>
          </w:rPr>
          <w:t>16 constitucional</w:t>
        </w:r>
      </w:hyperlink>
      <w:r w:rsidRPr="00F2337A">
        <w:rPr>
          <w:rFonts w:ascii="Palatino Linotype" w:hAnsi="Palatino Linotype" w:cs="Tahoma"/>
          <w:i/>
          <w:lang w:val="es-ES_tradnl"/>
        </w:rPr>
        <w:t xml:space="preserve">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w:t>
      </w:r>
      <w:r w:rsidRPr="00F2337A">
        <w:rPr>
          <w:rFonts w:ascii="Palatino Linotype" w:hAnsi="Palatino Linotype" w:cs="Tahoma"/>
          <w:i/>
          <w:lang w:val="es-ES_tradnl"/>
        </w:rPr>
        <w:lastRenderedPageBreak/>
        <w:t>consagra una garantía individual y no un control interno de la organización administrativa.</w:t>
      </w:r>
    </w:p>
    <w:p w14:paraId="68FFAC3A" w14:textId="77777777" w:rsidR="00D60818" w:rsidRPr="00F2337A" w:rsidRDefault="00D60818" w:rsidP="00F2337A">
      <w:pPr>
        <w:jc w:val="both"/>
        <w:rPr>
          <w:rFonts w:ascii="Palatino Linotype" w:hAnsi="Palatino Linotype" w:cs="Tahoma"/>
          <w:sz w:val="22"/>
          <w:szCs w:val="22"/>
          <w:lang w:val="es-ES_tradnl"/>
        </w:rPr>
      </w:pPr>
    </w:p>
    <w:p w14:paraId="337F184B" w14:textId="77777777" w:rsidR="00D60818" w:rsidRPr="00F2337A" w:rsidRDefault="00D60818" w:rsidP="00F2337A">
      <w:pPr>
        <w:spacing w:line="360" w:lineRule="auto"/>
        <w:jc w:val="both"/>
        <w:rPr>
          <w:rFonts w:ascii="Palatino Linotype" w:hAnsi="Palatino Linotype" w:cs="Tahoma"/>
        </w:rPr>
      </w:pPr>
      <w:r w:rsidRPr="00F2337A">
        <w:rPr>
          <w:rFonts w:ascii="Palatino Linotype" w:hAnsi="Palatino Linotype" w:cs="Tahoma"/>
          <w:lang w:val="es-ES_tradnl"/>
        </w:rPr>
        <w:t xml:space="preserve">Asimismo, resulta necesario traer a colación, el </w:t>
      </w:r>
      <w:r w:rsidRPr="00F2337A">
        <w:rPr>
          <w:rFonts w:ascii="Palatino Linotype" w:hAnsi="Palatino Linotype" w:cs="Tahoma"/>
          <w:lang w:val="es-ES"/>
        </w:rPr>
        <w:t xml:space="preserve">Criterio 13/17, </w:t>
      </w:r>
      <w:r w:rsidRPr="00F2337A">
        <w:rPr>
          <w:rFonts w:ascii="Palatino Linotype" w:hAnsi="Palatino Linotype" w:cs="Tahoma"/>
        </w:rPr>
        <w:t xml:space="preserve">emitido por el Instituto Nacional de Transparencia, Acceso a la Información y Protección de Datos Personales, que dispone lo siguiente: </w:t>
      </w:r>
    </w:p>
    <w:p w14:paraId="2DD3CC50" w14:textId="77777777" w:rsidR="00D60818" w:rsidRPr="00F2337A" w:rsidRDefault="00D60818" w:rsidP="00F2337A">
      <w:pPr>
        <w:jc w:val="both"/>
        <w:rPr>
          <w:rFonts w:ascii="Palatino Linotype" w:hAnsi="Palatino Linotype" w:cs="Tahoma"/>
        </w:rPr>
      </w:pPr>
    </w:p>
    <w:p w14:paraId="3151F573" w14:textId="77777777" w:rsidR="00D60818" w:rsidRPr="00F2337A" w:rsidRDefault="00D60818" w:rsidP="00F2337A">
      <w:pPr>
        <w:ind w:left="851" w:right="899"/>
        <w:jc w:val="both"/>
        <w:rPr>
          <w:rFonts w:ascii="Palatino Linotype" w:hAnsi="Palatino Linotype" w:cs="Tahoma"/>
          <w:i/>
        </w:rPr>
      </w:pPr>
      <w:r w:rsidRPr="00F2337A">
        <w:rPr>
          <w:rFonts w:ascii="Palatino Linotype" w:hAnsi="Palatino Linotype" w:cs="Tahoma"/>
          <w:b/>
          <w:bCs/>
          <w:i/>
        </w:rPr>
        <w:t xml:space="preserve">Incompetencia. </w:t>
      </w:r>
      <w:r w:rsidRPr="00F2337A">
        <w:rPr>
          <w:rFonts w:ascii="Palatino Linotype" w:hAnsi="Palatino Linotype" w:cs="Tahoma"/>
          <w:i/>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30421532" w14:textId="77777777" w:rsidR="00D60818" w:rsidRPr="00F2337A" w:rsidRDefault="00D60818" w:rsidP="00F2337A">
      <w:pPr>
        <w:jc w:val="both"/>
        <w:rPr>
          <w:rFonts w:ascii="Palatino Linotype" w:hAnsi="Palatino Linotype" w:cs="Tahoma"/>
          <w:lang w:val="es-ES_tradnl"/>
        </w:rPr>
      </w:pPr>
    </w:p>
    <w:p w14:paraId="7233DF86" w14:textId="77777777" w:rsidR="00D60818" w:rsidRPr="00F2337A" w:rsidRDefault="00D60818" w:rsidP="00F2337A">
      <w:pPr>
        <w:spacing w:line="360" w:lineRule="auto"/>
        <w:jc w:val="both"/>
        <w:rPr>
          <w:rFonts w:ascii="Palatino Linotype" w:hAnsi="Palatino Linotype" w:cs="Tahoma"/>
          <w:lang w:val="es-ES_tradnl"/>
        </w:rPr>
      </w:pPr>
      <w:r w:rsidRPr="00F2337A">
        <w:rPr>
          <w:rFonts w:ascii="Palatino Linotype" w:hAnsi="Palatino Linotype" w:cs="Tahoma"/>
          <w:lang w:val="es-ES_tradnl"/>
        </w:rPr>
        <w:t xml:space="preserve">En tal virtud, la </w:t>
      </w:r>
      <w:r w:rsidRPr="00F2337A">
        <w:rPr>
          <w:rFonts w:ascii="Palatino Linotype" w:hAnsi="Palatino Linotype" w:cs="Tahoma"/>
          <w:b/>
          <w:lang w:val="es-ES_tradnl"/>
        </w:rPr>
        <w:t xml:space="preserve">incompetencia </w:t>
      </w:r>
      <w:r w:rsidRPr="00F2337A">
        <w:rPr>
          <w:rFonts w:ascii="Palatino Linotype" w:hAnsi="Palatino Linotype" w:cs="Tahoma"/>
          <w:lang w:val="es-ES_tradnl"/>
        </w:rPr>
        <w:t>implica que de conformidad con las atribuciones conferidas al sujeto obligado, no habría razón por la cual éste deba contar con la información solicitada, en cuyo caso, tendría que orientar al particular para que acuda a la instancia competente.</w:t>
      </w:r>
    </w:p>
    <w:p w14:paraId="4B131901" w14:textId="77777777" w:rsidR="00D60818" w:rsidRPr="00F2337A" w:rsidRDefault="00D60818" w:rsidP="00F2337A">
      <w:pPr>
        <w:spacing w:line="360" w:lineRule="auto"/>
        <w:jc w:val="both"/>
        <w:rPr>
          <w:rFonts w:ascii="Palatino Linotype" w:hAnsi="Palatino Linotype"/>
          <w:noProof/>
          <w:lang w:eastAsia="es-MX"/>
        </w:rPr>
      </w:pPr>
    </w:p>
    <w:p w14:paraId="36B328FC" w14:textId="300BD848" w:rsidR="00D60818" w:rsidRPr="00F2337A" w:rsidRDefault="00D60818" w:rsidP="00F2337A">
      <w:pPr>
        <w:spacing w:line="360" w:lineRule="auto"/>
        <w:jc w:val="both"/>
        <w:rPr>
          <w:rFonts w:ascii="Palatino Linotype" w:hAnsi="Palatino Linotype" w:cs="Tahoma"/>
        </w:rPr>
      </w:pPr>
      <w:r w:rsidRPr="00F2337A">
        <w:rPr>
          <w:rFonts w:ascii="Palatino Linotype" w:hAnsi="Palatino Linotype" w:cs="Tahoma"/>
          <w:lang w:val="es-ES_tradnl"/>
        </w:rPr>
        <w:t xml:space="preserve">Por lo que, es pertinente que el Sujeto Obligado </w:t>
      </w:r>
      <w:r w:rsidRPr="00F2337A">
        <w:rPr>
          <w:rFonts w:ascii="Palatino Linotype" w:hAnsi="Palatino Linotype" w:cs="Tahoma"/>
          <w:b/>
          <w:lang w:val="es-ES_tradnl"/>
        </w:rPr>
        <w:t xml:space="preserve">entregue la declaratoria de incompetencia respecto a la Certificación de competencia laboral de la </w:t>
      </w:r>
      <w:r w:rsidRPr="00F2337A">
        <w:rPr>
          <w:rFonts w:ascii="Palatino Linotype" w:hAnsi="Palatino Linotype" w:cs="Tahoma"/>
          <w:b/>
          <w:i/>
        </w:rPr>
        <w:t>Unidad Municipal de Control y Bienestar Animal</w:t>
      </w:r>
      <w:r w:rsidR="009D469F" w:rsidRPr="00F2337A">
        <w:rPr>
          <w:rFonts w:ascii="Palatino Linotype" w:hAnsi="Palatino Linotype" w:cs="Tahoma"/>
          <w:b/>
          <w:i/>
        </w:rPr>
        <w:t>; así como</w:t>
      </w:r>
      <w:r w:rsidR="006F4FE8" w:rsidRPr="00F2337A">
        <w:rPr>
          <w:rFonts w:ascii="Palatino Linotype" w:hAnsi="Palatino Linotype" w:cs="Tahoma"/>
          <w:b/>
          <w:i/>
        </w:rPr>
        <w:t>,</w:t>
      </w:r>
      <w:r w:rsidR="009D469F" w:rsidRPr="00F2337A">
        <w:rPr>
          <w:rFonts w:ascii="Palatino Linotype" w:hAnsi="Palatino Linotype" w:cs="Tahoma"/>
          <w:b/>
          <w:i/>
        </w:rPr>
        <w:t xml:space="preserve"> </w:t>
      </w:r>
      <w:r w:rsidR="009D469F" w:rsidRPr="00F2337A">
        <w:rPr>
          <w:rFonts w:ascii="Palatino Linotype" w:hAnsi="Palatino Linotype" w:cs="Tahoma"/>
          <w:b/>
          <w:lang w:val="es-ES_tradnl"/>
        </w:rPr>
        <w:t xml:space="preserve">del Organismo Público Descentralizado para la Prestación de los Servicios de Agua Potable, Alcantarillado y Saneamiento del Municipio de Tlalnepantla, México (OPDM); y del Sistema Municipal para el Desarrollo Integral de la Familia (DIF), </w:t>
      </w:r>
      <w:r w:rsidRPr="00F2337A">
        <w:rPr>
          <w:rFonts w:ascii="Palatino Linotype" w:hAnsi="Palatino Linotype" w:cs="Tahoma"/>
          <w:lang w:val="es-ES_tradnl"/>
        </w:rPr>
        <w:t xml:space="preserve">emitida por el Comité de Transparencia de conformidad con los </w:t>
      </w:r>
      <w:r w:rsidRPr="00F2337A">
        <w:rPr>
          <w:rFonts w:ascii="Palatino Linotype" w:hAnsi="Palatino Linotype" w:cs="Tahoma"/>
        </w:rPr>
        <w:t xml:space="preserve">artículos 49, fracción II, 53, fracción III y 167 de la Ley de Transparencia y Acceso a la Información Pública del Estado de México, aun </w:t>
      </w:r>
      <w:r w:rsidRPr="00F2337A">
        <w:rPr>
          <w:rFonts w:ascii="Palatino Linotype" w:hAnsi="Palatino Linotype" w:cs="Tahoma"/>
        </w:rPr>
        <w:lastRenderedPageBreak/>
        <w:t xml:space="preserve">y cuando en respuesta lo haya manifestado, esta no cumple con las formalidades normativas para que sea validada. </w:t>
      </w:r>
    </w:p>
    <w:p w14:paraId="7A056B3A" w14:textId="77777777" w:rsidR="00FC47E5" w:rsidRPr="00F2337A" w:rsidRDefault="00FC47E5" w:rsidP="00F2337A">
      <w:pPr>
        <w:spacing w:line="360" w:lineRule="auto"/>
        <w:contextualSpacing/>
        <w:jc w:val="both"/>
        <w:rPr>
          <w:rFonts w:ascii="Palatino Linotype" w:hAnsi="Palatino Linotype" w:cs="Arial"/>
        </w:rPr>
      </w:pPr>
    </w:p>
    <w:p w14:paraId="2AA58745" w14:textId="06E908DF" w:rsidR="008D2D20" w:rsidRPr="00F2337A" w:rsidRDefault="008D2D20" w:rsidP="00F2337A">
      <w:pPr>
        <w:spacing w:line="360" w:lineRule="auto"/>
        <w:jc w:val="both"/>
        <w:rPr>
          <w:rFonts w:ascii="Palatino Linotype" w:eastAsiaTheme="minorEastAsia" w:hAnsi="Palatino Linotype" w:cstheme="minorBidi"/>
          <w:lang w:val="es-ES_tradnl"/>
        </w:rPr>
      </w:pPr>
      <w:r w:rsidRPr="00F2337A">
        <w:rPr>
          <w:rFonts w:ascii="Palatino Linotype" w:hAnsi="Palatino Linotype" w:cs="Arial"/>
        </w:rPr>
        <w:t xml:space="preserve">Antes de concluir, </w:t>
      </w:r>
      <w:r w:rsidRPr="00F2337A">
        <w:rPr>
          <w:rFonts w:ascii="Palatino Linotype" w:eastAsiaTheme="minorEastAsia" w:hAnsi="Palatino Linotype" w:cstheme="minorBidi"/>
          <w:lang w:val="es-ES_tradnl"/>
        </w:rPr>
        <w:t xml:space="preserve">no se omite comentar que respecto a las documentales remitidas y del pronunciamiento por parte del </w:t>
      </w:r>
      <w:r w:rsidRPr="00F2337A">
        <w:rPr>
          <w:rFonts w:ascii="Palatino Linotype" w:eastAsiaTheme="minorEastAsia" w:hAnsi="Palatino Linotype" w:cstheme="minorBidi"/>
          <w:b/>
          <w:lang w:val="es-ES_tradnl"/>
        </w:rPr>
        <w:t>SUJETO OBLIGADO</w:t>
      </w:r>
      <w:r w:rsidRPr="00F2337A">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w:t>
      </w:r>
    </w:p>
    <w:p w14:paraId="2B432E0C" w14:textId="77777777" w:rsidR="008D2D20" w:rsidRPr="00F2337A" w:rsidRDefault="008D2D20" w:rsidP="00F2337A">
      <w:pPr>
        <w:spacing w:line="360" w:lineRule="auto"/>
        <w:jc w:val="both"/>
        <w:rPr>
          <w:rFonts w:ascii="Palatino Linotype" w:eastAsiaTheme="minorEastAsia" w:hAnsi="Palatino Linotype" w:cs="Arial"/>
          <w:sz w:val="20"/>
          <w:szCs w:val="20"/>
          <w:lang w:val="es-ES_tradnl"/>
        </w:rPr>
      </w:pPr>
    </w:p>
    <w:p w14:paraId="4B4A3CE1" w14:textId="77777777" w:rsidR="008D2D20" w:rsidRPr="00F2337A" w:rsidRDefault="008D2D20" w:rsidP="00F2337A">
      <w:pPr>
        <w:spacing w:line="360" w:lineRule="auto"/>
        <w:jc w:val="both"/>
        <w:rPr>
          <w:rFonts w:ascii="Palatino Linotype" w:eastAsiaTheme="minorEastAsia" w:hAnsi="Palatino Linotype" w:cs="Arial"/>
          <w:lang w:val="es-ES_tradnl"/>
        </w:rPr>
      </w:pPr>
      <w:r w:rsidRPr="00F2337A">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7A0E5841" w14:textId="77777777" w:rsidR="008D2D20" w:rsidRPr="00F2337A" w:rsidRDefault="008D2D20" w:rsidP="00F2337A">
      <w:pPr>
        <w:jc w:val="both"/>
        <w:rPr>
          <w:rFonts w:ascii="Palatino Linotype" w:eastAsiaTheme="minorEastAsia" w:hAnsi="Palatino Linotype" w:cs="Arial"/>
          <w:sz w:val="20"/>
          <w:szCs w:val="20"/>
          <w:lang w:val="es-ES_tradnl"/>
        </w:rPr>
      </w:pPr>
    </w:p>
    <w:p w14:paraId="135CB19F" w14:textId="77777777" w:rsidR="008D2D20" w:rsidRPr="00F2337A" w:rsidRDefault="008D2D20" w:rsidP="00F2337A">
      <w:pPr>
        <w:ind w:left="709" w:right="899"/>
        <w:jc w:val="both"/>
        <w:rPr>
          <w:rFonts w:ascii="Palatino Linotype" w:eastAsiaTheme="minorEastAsia" w:hAnsi="Palatino Linotype" w:cs="Arial"/>
          <w:b/>
          <w:i/>
          <w:sz w:val="22"/>
          <w:szCs w:val="20"/>
          <w:lang w:val="es-ES_tradnl"/>
        </w:rPr>
      </w:pPr>
      <w:r w:rsidRPr="00F2337A">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F2337A">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F2337A">
        <w:rPr>
          <w:rFonts w:ascii="Palatino Linotype" w:eastAsiaTheme="minorEastAsia" w:hAnsi="Palatino Linotype" w:cs="Arial"/>
          <w:b/>
          <w:i/>
          <w:sz w:val="22"/>
          <w:szCs w:val="20"/>
          <w:lang w:val="es-ES_tradnl"/>
        </w:rPr>
        <w:t>”</w:t>
      </w:r>
      <w:r w:rsidRPr="00F2337A">
        <w:rPr>
          <w:rFonts w:ascii="Palatino Linotype" w:eastAsiaTheme="minorEastAsia" w:hAnsi="Palatino Linotype" w:cs="Arial"/>
          <w:i/>
          <w:sz w:val="22"/>
          <w:szCs w:val="20"/>
          <w:lang w:val="es-ES_tradnl"/>
        </w:rPr>
        <w:t xml:space="preserve"> (</w:t>
      </w:r>
      <w:proofErr w:type="gramStart"/>
      <w:r w:rsidRPr="00F2337A">
        <w:rPr>
          <w:rFonts w:ascii="Palatino Linotype" w:eastAsiaTheme="minorEastAsia" w:hAnsi="Palatino Linotype" w:cs="Arial"/>
          <w:i/>
          <w:sz w:val="22"/>
          <w:szCs w:val="20"/>
          <w:lang w:val="es-ES_tradnl"/>
        </w:rPr>
        <w:t>sic</w:t>
      </w:r>
      <w:proofErr w:type="gramEnd"/>
      <w:r w:rsidRPr="00F2337A">
        <w:rPr>
          <w:rFonts w:ascii="Palatino Linotype" w:eastAsiaTheme="minorEastAsia" w:hAnsi="Palatino Linotype" w:cs="Arial"/>
          <w:i/>
          <w:sz w:val="22"/>
          <w:szCs w:val="20"/>
          <w:lang w:val="es-ES_tradnl"/>
        </w:rPr>
        <w:t>)</w:t>
      </w:r>
    </w:p>
    <w:p w14:paraId="5332E1E1" w14:textId="62106953" w:rsidR="008D2D20" w:rsidRPr="00F2337A" w:rsidRDefault="008D2D20" w:rsidP="00F2337A">
      <w:pPr>
        <w:spacing w:line="360" w:lineRule="auto"/>
        <w:contextualSpacing/>
        <w:jc w:val="both"/>
        <w:rPr>
          <w:rFonts w:ascii="Palatino Linotype" w:hAnsi="Palatino Linotype" w:cs="Arial"/>
        </w:rPr>
      </w:pPr>
    </w:p>
    <w:p w14:paraId="75598CBB" w14:textId="77777777" w:rsidR="006F4FE8" w:rsidRPr="00F2337A" w:rsidRDefault="006F4FE8" w:rsidP="00F2337A">
      <w:pPr>
        <w:spacing w:line="360" w:lineRule="auto"/>
        <w:jc w:val="both"/>
        <w:rPr>
          <w:rFonts w:ascii="Palatino Linotype" w:hAnsi="Palatino Linotype" w:cs="Arial"/>
        </w:rPr>
      </w:pPr>
      <w:r w:rsidRPr="00F2337A">
        <w:rPr>
          <w:rFonts w:ascii="Palatino Linotype" w:hAnsi="Palatino Linotype" w:cs="Arial"/>
        </w:rPr>
        <w:t xml:space="preserve">Debido a lo </w:t>
      </w:r>
      <w:r w:rsidRPr="00F2337A">
        <w:rPr>
          <w:rFonts w:ascii="Palatino Linotype" w:hAnsi="Palatino Linotype" w:cs="Arial"/>
          <w:lang w:eastAsia="es-CO"/>
        </w:rPr>
        <w:t>anteriormente</w:t>
      </w:r>
      <w:r w:rsidRPr="00F2337A">
        <w:rPr>
          <w:rFonts w:ascii="Palatino Linotype" w:hAnsi="Palatino Linotype" w:cs="Arial"/>
        </w:rPr>
        <w:t xml:space="preserve"> expuesto, este Órgano Garante, estima que las razones o motivos de inconformidad hechos valer por </w:t>
      </w:r>
      <w:r w:rsidRPr="00F2337A">
        <w:rPr>
          <w:rFonts w:ascii="Palatino Linotype" w:hAnsi="Palatino Linotype" w:cs="Arial"/>
          <w:b/>
        </w:rPr>
        <w:t>EL RECURRENTE</w:t>
      </w:r>
      <w:r w:rsidRPr="00F2337A">
        <w:rPr>
          <w:rFonts w:ascii="Palatino Linotype" w:hAnsi="Palatino Linotype" w:cs="Arial"/>
        </w:rPr>
        <w:t xml:space="preserve"> devienen </w:t>
      </w:r>
      <w:r w:rsidRPr="00F2337A">
        <w:rPr>
          <w:rFonts w:ascii="Palatino Linotype" w:hAnsi="Palatino Linotype" w:cs="Arial"/>
          <w:b/>
        </w:rPr>
        <w:t>fundadas</w:t>
      </w:r>
      <w:r w:rsidRPr="00F2337A">
        <w:rPr>
          <w:rFonts w:ascii="Palatino Linotype" w:hAnsi="Palatino Linotype" w:cs="Arial"/>
        </w:rPr>
        <w:t xml:space="preserve"> y </w:t>
      </w:r>
      <w:r w:rsidRPr="00F2337A">
        <w:rPr>
          <w:rFonts w:ascii="Palatino Linotype" w:hAnsi="Palatino Linotype" w:cs="Arial"/>
        </w:rPr>
        <w:lastRenderedPageBreak/>
        <w:t xml:space="preserve">suficientes para </w:t>
      </w:r>
      <w:r w:rsidRPr="00F2337A">
        <w:rPr>
          <w:rFonts w:ascii="Palatino Linotype" w:hAnsi="Palatino Linotype" w:cs="Arial"/>
          <w:b/>
        </w:rPr>
        <w:t>MODIFICAR</w:t>
      </w:r>
      <w:r w:rsidRPr="00F2337A">
        <w:rPr>
          <w:rFonts w:ascii="Palatino Linotype" w:hAnsi="Palatino Linotype" w:cs="Arial"/>
        </w:rPr>
        <w:t xml:space="preserve"> la respuesta del </w:t>
      </w:r>
      <w:r w:rsidRPr="00F2337A">
        <w:rPr>
          <w:rFonts w:ascii="Palatino Linotype" w:hAnsi="Palatino Linotype" w:cs="Arial"/>
          <w:b/>
        </w:rPr>
        <w:t>SUJETO OBLIGADO</w:t>
      </w:r>
      <w:r w:rsidRPr="00F2337A">
        <w:rPr>
          <w:rFonts w:ascii="Palatino Linotype" w:hAnsi="Palatino Linotype" w:cs="Arial"/>
        </w:rPr>
        <w:t xml:space="preserve"> y ordenarle haga entrega de la información descrita en el presente Considerando.</w:t>
      </w:r>
    </w:p>
    <w:p w14:paraId="0778E6C9" w14:textId="77777777" w:rsidR="006F4FE8" w:rsidRPr="00F2337A" w:rsidRDefault="006F4FE8" w:rsidP="00F2337A">
      <w:pPr>
        <w:spacing w:line="360" w:lineRule="auto"/>
        <w:rPr>
          <w:rFonts w:ascii="Palatino Linotype" w:hAnsi="Palatino Linotype"/>
        </w:rPr>
      </w:pPr>
    </w:p>
    <w:p w14:paraId="3312FACE" w14:textId="77777777" w:rsidR="00F60204" w:rsidRPr="00F2337A" w:rsidRDefault="00F60204" w:rsidP="00F2337A">
      <w:pPr>
        <w:spacing w:line="360" w:lineRule="auto"/>
        <w:jc w:val="both"/>
        <w:rPr>
          <w:rFonts w:ascii="Palatino Linotype" w:eastAsia="Palatino Linotype" w:hAnsi="Palatino Linotype" w:cs="Palatino Linotype"/>
        </w:rPr>
      </w:pPr>
      <w:r w:rsidRPr="00F2337A">
        <w:rPr>
          <w:rFonts w:ascii="Palatino Linotype" w:eastAsia="Palatino Linotype" w:hAnsi="Palatino Linotype" w:cs="Palatino Linotype"/>
        </w:rPr>
        <w:t xml:space="preserve">Finalmente, </w:t>
      </w:r>
      <w:r w:rsidRPr="00F2337A">
        <w:rPr>
          <w:rFonts w:ascii="Palatino Linotype" w:eastAsia="Palatino Linotype" w:hAnsi="Palatino Linotype" w:cs="Palatino Linotype"/>
          <w:lang w:val="es-ES"/>
        </w:rPr>
        <w:t xml:space="preserve">no se omite señalar que derivado que </w:t>
      </w:r>
      <w:r w:rsidRPr="00F2337A">
        <w:rPr>
          <w:rFonts w:ascii="Palatino Linotype" w:eastAsia="Palatino Linotype" w:hAnsi="Palatino Linotype" w:cs="Palatino Linotype"/>
          <w:b/>
        </w:rPr>
        <w:t xml:space="preserve">EL SUJETO OBLIGADO </w:t>
      </w:r>
      <w:r w:rsidRPr="00F2337A">
        <w:rPr>
          <w:rFonts w:ascii="Palatino Linotype" w:eastAsia="Palatino Linotype" w:hAnsi="Palatino Linotype" w:cs="Palatino Linotype"/>
        </w:rPr>
        <w:t xml:space="preserve">hizo entrega de información susceptible de ser clasificada como confidencial, como lo es el número de matrícula en la constancia expedida al Director de la Escuela Nacional de Protección Civil, información que fue entregada en respuesta primigenia; atento a ello, se deberá </w:t>
      </w:r>
      <w:r w:rsidRPr="00F2337A">
        <w:rPr>
          <w:rFonts w:ascii="Palatino Linotype" w:eastAsia="Palatino Linotype" w:hAnsi="Palatino Linotype" w:cs="Palatino Linotype"/>
          <w:lang w:val="es-ES"/>
        </w:rPr>
        <w:t>hacer</w:t>
      </w:r>
      <w:r w:rsidRPr="00F2337A">
        <w:rPr>
          <w:rFonts w:ascii="Palatino Linotype" w:eastAsia="Palatino Linotype" w:hAnsi="Palatino Linotype" w:cs="Palatino Linotype"/>
        </w:rPr>
        <w:t xml:space="preserve"> del conocimiento al</w:t>
      </w:r>
      <w:r w:rsidRPr="00F2337A">
        <w:rPr>
          <w:rFonts w:ascii="Palatino Linotype" w:eastAsia="Palatino Linotype" w:hAnsi="Palatino Linotype" w:cs="Palatino Linotype"/>
          <w:lang w:val="es-ES"/>
        </w:rPr>
        <w:t xml:space="preserve"> Titular de la Dirección General de Protección de Datos Personales en atención al artículo 82, fracción XXVII de la Ley de Protección de Datos Personales del Estado de México y Municipios., </w:t>
      </w:r>
      <w:r w:rsidRPr="00F2337A">
        <w:rPr>
          <w:rFonts w:ascii="Palatino Linotype" w:eastAsia="Palatino Linotype" w:hAnsi="Palatino Linotype" w:cs="Palatino Linotype"/>
        </w:rPr>
        <w:t>a fin de que determinen lo conducente.</w:t>
      </w:r>
    </w:p>
    <w:p w14:paraId="6F8A98C0" w14:textId="77777777" w:rsidR="00F60204" w:rsidRPr="00F2337A" w:rsidRDefault="00F60204" w:rsidP="00F2337A">
      <w:pPr>
        <w:spacing w:line="360" w:lineRule="auto"/>
        <w:rPr>
          <w:rFonts w:ascii="Palatino Linotype" w:hAnsi="Palatino Linotype"/>
        </w:rPr>
      </w:pPr>
    </w:p>
    <w:p w14:paraId="443A6272" w14:textId="77777777" w:rsidR="006F4FE8" w:rsidRPr="00F2337A" w:rsidRDefault="006F4FE8" w:rsidP="00F2337A">
      <w:pPr>
        <w:widowControl w:val="0"/>
        <w:autoSpaceDE w:val="0"/>
        <w:autoSpaceDN w:val="0"/>
        <w:adjustRightInd w:val="0"/>
        <w:spacing w:line="360" w:lineRule="auto"/>
        <w:jc w:val="both"/>
        <w:rPr>
          <w:rFonts w:ascii="Palatino Linotype" w:eastAsia="Calibri" w:hAnsi="Palatino Linotype" w:cs="Arial"/>
        </w:rPr>
      </w:pPr>
      <w:r w:rsidRPr="00F2337A">
        <w:rPr>
          <w:rFonts w:ascii="Palatino Linotype" w:eastAsia="Calibri" w:hAnsi="Palatino Linotype" w:cs="Arial"/>
        </w:rPr>
        <w:t xml:space="preserve">Así, con </w:t>
      </w:r>
      <w:r w:rsidRPr="00F2337A">
        <w:rPr>
          <w:rFonts w:ascii="Palatino Linotype" w:hAnsi="Palatino Linotype" w:cs="Arial"/>
        </w:rPr>
        <w:t>fundamento</w:t>
      </w:r>
      <w:r w:rsidRPr="00F2337A">
        <w:rPr>
          <w:rFonts w:ascii="Palatino Linotype" w:eastAsia="Calibri" w:hAnsi="Palatino Linotype" w:cs="Arial"/>
        </w:rPr>
        <w:t xml:space="preserve"> en lo prescrito en los artículos 5, párrafos</w:t>
      </w:r>
      <w:r w:rsidRPr="00F2337A">
        <w:rPr>
          <w:rFonts w:ascii="Palatino Linotype" w:hAnsi="Palatino Linotype"/>
        </w:rPr>
        <w:t xml:space="preserve"> trigésimo segundo, trigésimo tercero y trigésimo cuarto, fracciones IV y V,</w:t>
      </w:r>
      <w:r w:rsidRPr="00F2337A">
        <w:rPr>
          <w:rFonts w:ascii="Palatino Linotype" w:eastAsia="Calibri" w:hAnsi="Palatino Linotype" w:cs="Arial"/>
        </w:rPr>
        <w:t xml:space="preserve"> de la Constitución Política del Estado Libre y Soberano de </w:t>
      </w:r>
      <w:r w:rsidRPr="00F2337A">
        <w:rPr>
          <w:rFonts w:ascii="Palatino Linotype" w:hAnsi="Palatino Linotype" w:cs="Arial"/>
          <w:lang w:val="es-ES_tradnl"/>
        </w:rPr>
        <w:t>México</w:t>
      </w:r>
      <w:r w:rsidRPr="00F2337A">
        <w:rPr>
          <w:rFonts w:ascii="Palatino Linotype" w:eastAsia="Calibri" w:hAnsi="Palatino Linotype" w:cs="Arial"/>
        </w:rPr>
        <w:t xml:space="preserve">, y los artículos </w:t>
      </w:r>
      <w:r w:rsidRPr="00F2337A">
        <w:rPr>
          <w:rFonts w:ascii="Palatino Linotype" w:hAnsi="Palatino Linotype"/>
        </w:rPr>
        <w:t xml:space="preserve">2, </w:t>
      </w:r>
      <w:r w:rsidRPr="00F2337A">
        <w:rPr>
          <w:rFonts w:ascii="Palatino Linotype" w:hAnsi="Palatino Linotype" w:cs="Arial"/>
        </w:rPr>
        <w:t>fracción</w:t>
      </w:r>
      <w:r w:rsidRPr="00F2337A">
        <w:rPr>
          <w:rFonts w:ascii="Palatino Linotype" w:hAnsi="Palatino Linotype"/>
        </w:rPr>
        <w:t xml:space="preserve"> II, 9, </w:t>
      </w:r>
      <w:r w:rsidRPr="00F2337A">
        <w:rPr>
          <w:rFonts w:ascii="Palatino Linotype" w:hAnsi="Palatino Linotype" w:cs="Arial"/>
          <w:lang w:val="es-ES_tradnl"/>
        </w:rPr>
        <w:t>29</w:t>
      </w:r>
      <w:r w:rsidRPr="00F2337A">
        <w:rPr>
          <w:rFonts w:ascii="Palatino Linotype" w:hAnsi="Palatino Linotype"/>
        </w:rPr>
        <w:t>, 36, fracciones I y II, 176, 178, 179, 181, 185, fracción I, 186 y 188,</w:t>
      </w:r>
      <w:r w:rsidRPr="00F2337A">
        <w:rPr>
          <w:rFonts w:ascii="Palatino Linotype" w:eastAsia="Calibri" w:hAnsi="Palatino Linotype" w:cs="Arial"/>
        </w:rPr>
        <w:t xml:space="preserve"> de la Ley de Transparencia y Acceso a la Información Pública del Estado de México y </w:t>
      </w:r>
      <w:r w:rsidRPr="00F2337A">
        <w:rPr>
          <w:rFonts w:ascii="Palatino Linotype" w:hAnsi="Palatino Linotype" w:cs="Arial"/>
        </w:rPr>
        <w:t>Municipios</w:t>
      </w:r>
      <w:r w:rsidRPr="00F2337A">
        <w:rPr>
          <w:rFonts w:ascii="Palatino Linotype" w:eastAsia="Calibri" w:hAnsi="Palatino Linotype" w:cs="Arial"/>
        </w:rPr>
        <w:t xml:space="preserve">, </w:t>
      </w:r>
      <w:r w:rsidRPr="00F2337A">
        <w:rPr>
          <w:rFonts w:ascii="Palatino Linotype" w:hAnsi="Palatino Linotype"/>
        </w:rPr>
        <w:t>este</w:t>
      </w:r>
      <w:r w:rsidRPr="00F2337A">
        <w:rPr>
          <w:rFonts w:ascii="Palatino Linotype" w:eastAsia="Calibri" w:hAnsi="Palatino Linotype" w:cs="Arial"/>
        </w:rPr>
        <w:t xml:space="preserve"> Pleno:</w:t>
      </w:r>
    </w:p>
    <w:p w14:paraId="0EDF7673" w14:textId="77777777" w:rsidR="006F4FE8" w:rsidRPr="00F2337A" w:rsidRDefault="006F4FE8" w:rsidP="00F2337A">
      <w:pPr>
        <w:widowControl w:val="0"/>
        <w:autoSpaceDE w:val="0"/>
        <w:autoSpaceDN w:val="0"/>
        <w:adjustRightInd w:val="0"/>
        <w:spacing w:line="360" w:lineRule="auto"/>
        <w:jc w:val="both"/>
        <w:rPr>
          <w:rFonts w:ascii="Palatino Linotype" w:eastAsiaTheme="minorHAnsi" w:hAnsi="Palatino Linotype"/>
          <w:lang w:eastAsia="es-ES_tradnl"/>
        </w:rPr>
      </w:pPr>
    </w:p>
    <w:p w14:paraId="2DCFD4BF" w14:textId="77777777" w:rsidR="006F4FE8" w:rsidRPr="00F2337A" w:rsidRDefault="006F4FE8" w:rsidP="00F2337A">
      <w:pPr>
        <w:spacing w:line="360" w:lineRule="auto"/>
        <w:jc w:val="center"/>
        <w:rPr>
          <w:rFonts w:ascii="Palatino Linotype" w:hAnsi="Palatino Linotype"/>
          <w:b/>
          <w:sz w:val="28"/>
        </w:rPr>
      </w:pPr>
      <w:r w:rsidRPr="00F2337A">
        <w:rPr>
          <w:rFonts w:ascii="Palatino Linotype" w:hAnsi="Palatino Linotype"/>
          <w:b/>
          <w:sz w:val="28"/>
        </w:rPr>
        <w:t>R E S U E L V E</w:t>
      </w:r>
    </w:p>
    <w:p w14:paraId="19217B5B" w14:textId="77777777" w:rsidR="006F4FE8" w:rsidRPr="00F2337A" w:rsidRDefault="006F4FE8" w:rsidP="00F2337A">
      <w:pPr>
        <w:spacing w:line="360" w:lineRule="auto"/>
        <w:jc w:val="center"/>
        <w:rPr>
          <w:rFonts w:ascii="Palatino Linotype" w:hAnsi="Palatino Linotype"/>
          <w:b/>
          <w:sz w:val="28"/>
        </w:rPr>
      </w:pPr>
    </w:p>
    <w:p w14:paraId="34860EFA" w14:textId="77777777" w:rsidR="006F4FE8" w:rsidRPr="00F2337A" w:rsidRDefault="006F4FE8" w:rsidP="00F2337A">
      <w:pPr>
        <w:spacing w:line="360" w:lineRule="auto"/>
        <w:jc w:val="both"/>
        <w:rPr>
          <w:rFonts w:ascii="Palatino Linotype" w:hAnsi="Palatino Linotype" w:cs="Arial"/>
        </w:rPr>
      </w:pPr>
      <w:r w:rsidRPr="00F2337A">
        <w:rPr>
          <w:rFonts w:ascii="Palatino Linotype" w:hAnsi="Palatino Linotype" w:cs="Arial"/>
          <w:b/>
          <w:sz w:val="28"/>
          <w:szCs w:val="28"/>
        </w:rPr>
        <w:t>PRIMERO</w:t>
      </w:r>
      <w:r w:rsidRPr="00F2337A">
        <w:rPr>
          <w:rFonts w:ascii="Palatino Linotype" w:hAnsi="Palatino Linotype" w:cs="Arial"/>
          <w:sz w:val="28"/>
          <w:szCs w:val="28"/>
        </w:rPr>
        <w:t>.</w:t>
      </w:r>
      <w:r w:rsidRPr="00F2337A">
        <w:rPr>
          <w:rFonts w:ascii="Palatino Linotype" w:hAnsi="Palatino Linotype" w:cs="Arial"/>
        </w:rPr>
        <w:t xml:space="preserve"> Resultan </w:t>
      </w:r>
      <w:r w:rsidRPr="00F2337A">
        <w:rPr>
          <w:rFonts w:ascii="Palatino Linotype" w:hAnsi="Palatino Linotype" w:cs="Arial"/>
          <w:b/>
        </w:rPr>
        <w:t>fundadas</w:t>
      </w:r>
      <w:r w:rsidRPr="00F2337A">
        <w:rPr>
          <w:rFonts w:ascii="Palatino Linotype" w:hAnsi="Palatino Linotype" w:cs="Arial"/>
        </w:rPr>
        <w:t xml:space="preserve"> las razones o motivos de inconformidad planteadas por </w:t>
      </w:r>
      <w:r w:rsidRPr="00F2337A">
        <w:rPr>
          <w:rFonts w:ascii="Palatino Linotype" w:hAnsi="Palatino Linotype" w:cs="Arial"/>
          <w:b/>
        </w:rPr>
        <w:t>EL RECURRENTE</w:t>
      </w:r>
      <w:r w:rsidRPr="00F2337A">
        <w:rPr>
          <w:rFonts w:ascii="Palatino Linotype" w:hAnsi="Palatino Linotype" w:cs="Arial"/>
        </w:rPr>
        <w:t xml:space="preserve">, en términos del Considerando </w:t>
      </w:r>
      <w:r w:rsidRPr="00F2337A">
        <w:rPr>
          <w:rFonts w:ascii="Palatino Linotype" w:hAnsi="Palatino Linotype" w:cs="Arial"/>
          <w:b/>
        </w:rPr>
        <w:t>QUINTO</w:t>
      </w:r>
      <w:r w:rsidRPr="00F2337A">
        <w:rPr>
          <w:rFonts w:ascii="Palatino Linotype" w:hAnsi="Palatino Linotype" w:cs="Arial"/>
        </w:rPr>
        <w:t xml:space="preserve"> de la presente resolución.</w:t>
      </w:r>
    </w:p>
    <w:p w14:paraId="1A0428AB" w14:textId="7BE136BA" w:rsidR="006F4FE8" w:rsidRPr="00F2337A" w:rsidRDefault="006F4FE8" w:rsidP="00F2337A">
      <w:pPr>
        <w:spacing w:line="360" w:lineRule="auto"/>
        <w:jc w:val="both"/>
        <w:rPr>
          <w:rFonts w:ascii="Palatino Linotype" w:hAnsi="Palatino Linotype" w:cs="Arial"/>
          <w:b/>
        </w:rPr>
      </w:pPr>
      <w:r w:rsidRPr="00F2337A">
        <w:rPr>
          <w:rFonts w:ascii="Palatino Linotype" w:hAnsi="Palatino Linotype" w:cs="Arial"/>
          <w:b/>
          <w:sz w:val="28"/>
          <w:szCs w:val="28"/>
        </w:rPr>
        <w:lastRenderedPageBreak/>
        <w:t>SEGUNDO</w:t>
      </w:r>
      <w:r w:rsidRPr="00F2337A">
        <w:rPr>
          <w:rFonts w:ascii="Palatino Linotype" w:hAnsi="Palatino Linotype" w:cs="Arial"/>
          <w:sz w:val="28"/>
          <w:szCs w:val="28"/>
        </w:rPr>
        <w:t>.</w:t>
      </w:r>
      <w:r w:rsidRPr="00F2337A">
        <w:rPr>
          <w:rFonts w:ascii="Palatino Linotype" w:hAnsi="Palatino Linotype" w:cs="Arial"/>
        </w:rPr>
        <w:t xml:space="preserve"> </w:t>
      </w:r>
      <w:r w:rsidRPr="00F2337A">
        <w:rPr>
          <w:rFonts w:ascii="Palatino Linotype" w:eastAsia="Calibri" w:hAnsi="Palatino Linotype" w:cs="Arial"/>
        </w:rPr>
        <w:t xml:space="preserve">Se </w:t>
      </w:r>
      <w:r w:rsidRPr="00F2337A">
        <w:rPr>
          <w:rFonts w:ascii="Palatino Linotype" w:eastAsia="Calibri" w:hAnsi="Palatino Linotype" w:cs="Arial"/>
          <w:b/>
        </w:rPr>
        <w:t xml:space="preserve">MODIFICA </w:t>
      </w:r>
      <w:r w:rsidRPr="00F2337A">
        <w:rPr>
          <w:rFonts w:ascii="Palatino Linotype" w:eastAsia="Calibri" w:hAnsi="Palatino Linotype" w:cs="Arial"/>
        </w:rPr>
        <w:t xml:space="preserve">la respuesta proporcionada por </w:t>
      </w:r>
      <w:r w:rsidRPr="00F2337A">
        <w:rPr>
          <w:rFonts w:ascii="Palatino Linotype" w:eastAsia="Calibri" w:hAnsi="Palatino Linotype" w:cs="Arial"/>
          <w:b/>
        </w:rPr>
        <w:t xml:space="preserve">EL SUJETO OBLIGADO, </w:t>
      </w:r>
      <w:r w:rsidRPr="00F2337A">
        <w:rPr>
          <w:rFonts w:ascii="Palatino Linotype" w:hAnsi="Palatino Linotype"/>
          <w:shd w:val="clear" w:color="auto" w:fill="FFFFFF"/>
        </w:rPr>
        <w:t xml:space="preserve">que generó el Recurso de Revisión </w:t>
      </w:r>
      <w:r w:rsidRPr="00F2337A">
        <w:rPr>
          <w:rFonts w:ascii="Palatino Linotype" w:hAnsi="Palatino Linotype"/>
          <w:b/>
        </w:rPr>
        <w:t>0</w:t>
      </w:r>
      <w:r w:rsidR="00F2337A">
        <w:rPr>
          <w:rFonts w:ascii="Palatino Linotype" w:hAnsi="Palatino Linotype"/>
          <w:b/>
        </w:rPr>
        <w:t>1587</w:t>
      </w:r>
      <w:r w:rsidRPr="00F2337A">
        <w:rPr>
          <w:rFonts w:ascii="Palatino Linotype" w:hAnsi="Palatino Linotype"/>
          <w:b/>
        </w:rPr>
        <w:t xml:space="preserve">/INFOEM/IP/RR/2023, </w:t>
      </w:r>
      <w:r w:rsidRPr="00F2337A">
        <w:rPr>
          <w:rFonts w:ascii="Palatino Linotype" w:hAnsi="Palatino Linotype" w:cs="Arial"/>
        </w:rPr>
        <w:t xml:space="preserve">en términos del </w:t>
      </w:r>
      <w:r w:rsidRPr="00F2337A">
        <w:rPr>
          <w:rFonts w:ascii="Palatino Linotype" w:hAnsi="Palatino Linotype" w:cs="Arial"/>
          <w:bCs/>
        </w:rPr>
        <w:t>considerando</w:t>
      </w:r>
      <w:r w:rsidRPr="00F2337A">
        <w:rPr>
          <w:rFonts w:ascii="Palatino Linotype" w:hAnsi="Palatino Linotype" w:cs="Arial"/>
          <w:b/>
        </w:rPr>
        <w:t xml:space="preserve"> QUINTO </w:t>
      </w:r>
      <w:r w:rsidRPr="00F2337A">
        <w:rPr>
          <w:rFonts w:ascii="Palatino Linotype" w:hAnsi="Palatino Linotype" w:cs="Arial"/>
        </w:rPr>
        <w:t xml:space="preserve">de la presente resolución, se </w:t>
      </w:r>
      <w:r w:rsidRPr="00F2337A">
        <w:rPr>
          <w:rFonts w:ascii="Palatino Linotype" w:hAnsi="Palatino Linotype" w:cs="Arial"/>
          <w:b/>
        </w:rPr>
        <w:t>ORDENA</w:t>
      </w:r>
      <w:r w:rsidRPr="00F2337A">
        <w:rPr>
          <w:rFonts w:ascii="Palatino Linotype" w:hAnsi="Palatino Linotype" w:cs="Arial"/>
        </w:rPr>
        <w:t xml:space="preserve"> al </w:t>
      </w:r>
      <w:r w:rsidRPr="00F2337A">
        <w:rPr>
          <w:rFonts w:ascii="Palatino Linotype" w:hAnsi="Palatino Linotype" w:cs="Arial"/>
          <w:b/>
        </w:rPr>
        <w:t>SUJETO OBLIGADO</w:t>
      </w:r>
      <w:r w:rsidRPr="00F2337A">
        <w:rPr>
          <w:rFonts w:ascii="Palatino Linotype" w:hAnsi="Palatino Linotype" w:cs="Arial"/>
        </w:rPr>
        <w:t xml:space="preserve"> entregar al</w:t>
      </w:r>
      <w:r w:rsidRPr="00F2337A">
        <w:rPr>
          <w:rFonts w:ascii="Palatino Linotype" w:hAnsi="Palatino Linotype" w:cs="Arial"/>
          <w:b/>
          <w:bCs/>
        </w:rPr>
        <w:t xml:space="preserve"> </w:t>
      </w:r>
      <w:r w:rsidRPr="00F2337A">
        <w:rPr>
          <w:rFonts w:ascii="Palatino Linotype" w:hAnsi="Palatino Linotype" w:cs="Arial"/>
          <w:b/>
        </w:rPr>
        <w:t xml:space="preserve">RECURRENTE, </w:t>
      </w:r>
      <w:r w:rsidRPr="00F2337A">
        <w:rPr>
          <w:rFonts w:ascii="Palatino Linotype" w:hAnsi="Palatino Linotype" w:cs="Arial"/>
        </w:rPr>
        <w:t xml:space="preserve">a través del Sistema de Acceso a la Información Mexiquense </w:t>
      </w:r>
      <w:r w:rsidRPr="00F2337A">
        <w:rPr>
          <w:rFonts w:ascii="Palatino Linotype" w:hAnsi="Palatino Linotype" w:cs="Arial"/>
          <w:b/>
        </w:rPr>
        <w:t>(SAIMEX)</w:t>
      </w:r>
      <w:r w:rsidRPr="00F2337A">
        <w:rPr>
          <w:rFonts w:ascii="Palatino Linotype" w:hAnsi="Palatino Linotype" w:cs="Arial"/>
          <w:bCs/>
        </w:rPr>
        <w:t xml:space="preserve">, </w:t>
      </w:r>
      <w:r w:rsidRPr="00F2337A">
        <w:rPr>
          <w:rFonts w:ascii="Palatino Linotype" w:hAnsi="Palatino Linotype" w:cs="Arial"/>
        </w:rPr>
        <w:t xml:space="preserve">de ser procedente en </w:t>
      </w:r>
      <w:r w:rsidRPr="00F2337A">
        <w:rPr>
          <w:rFonts w:ascii="Palatino Linotype" w:hAnsi="Palatino Linotype" w:cs="Arial"/>
          <w:b/>
          <w:lang w:val="es-ES"/>
        </w:rPr>
        <w:t xml:space="preserve">versión pública </w:t>
      </w:r>
      <w:r w:rsidRPr="00F2337A">
        <w:rPr>
          <w:rFonts w:ascii="Palatino Linotype" w:hAnsi="Palatino Linotype" w:cs="Arial"/>
          <w:lang w:val="es-ES"/>
        </w:rPr>
        <w:t>lo siguiente:</w:t>
      </w:r>
    </w:p>
    <w:p w14:paraId="2C98D8D3" w14:textId="77777777" w:rsidR="006F4FE8" w:rsidRPr="00F2337A" w:rsidRDefault="006F4FE8" w:rsidP="00F2337A">
      <w:pPr>
        <w:spacing w:line="276" w:lineRule="auto"/>
        <w:jc w:val="both"/>
        <w:rPr>
          <w:rFonts w:ascii="Palatino Linotype" w:hAnsi="Palatino Linotype" w:cs="Arial"/>
          <w:bCs/>
        </w:rPr>
      </w:pPr>
    </w:p>
    <w:p w14:paraId="45325041" w14:textId="77777777" w:rsidR="006F4FE8" w:rsidRPr="00F2337A" w:rsidRDefault="006F4FE8" w:rsidP="00F2337A">
      <w:pPr>
        <w:spacing w:line="276" w:lineRule="auto"/>
        <w:ind w:left="851" w:right="899" w:hanging="142"/>
        <w:jc w:val="both"/>
        <w:rPr>
          <w:rFonts w:ascii="Palatino Linotype" w:hAnsi="Palatino Linotype" w:cs="Arial"/>
          <w:i/>
        </w:rPr>
      </w:pPr>
      <w:r w:rsidRPr="00F2337A">
        <w:rPr>
          <w:rFonts w:ascii="Palatino Linotype" w:hAnsi="Palatino Linotype" w:cs="Arial"/>
          <w:i/>
        </w:rPr>
        <w:t>“</w:t>
      </w:r>
      <w:r w:rsidRPr="00F2337A">
        <w:rPr>
          <w:rFonts w:ascii="Palatino Linotype" w:hAnsi="Palatino Linotype" w:cs="Arial"/>
          <w:b/>
          <w:i/>
        </w:rPr>
        <w:t>1</w:t>
      </w:r>
      <w:r w:rsidRPr="00F2337A">
        <w:rPr>
          <w:rFonts w:ascii="Palatino Linotype" w:hAnsi="Palatino Linotype" w:cs="Arial"/>
          <w:i/>
        </w:rPr>
        <w:t xml:space="preserve">. Las certificaciones de competencia de las siguientes áreas: </w:t>
      </w:r>
    </w:p>
    <w:p w14:paraId="363DA774" w14:textId="77777777" w:rsidR="006F4FE8" w:rsidRPr="00F2337A" w:rsidRDefault="006F4FE8" w:rsidP="00F2337A">
      <w:pPr>
        <w:pStyle w:val="Prrafodelista"/>
        <w:numPr>
          <w:ilvl w:val="0"/>
          <w:numId w:val="34"/>
        </w:numPr>
        <w:spacing w:line="276" w:lineRule="auto"/>
        <w:ind w:right="899" w:hanging="76"/>
        <w:jc w:val="both"/>
        <w:rPr>
          <w:rFonts w:ascii="Palatino Linotype" w:hAnsi="Palatino Linotype" w:cs="Arial"/>
          <w:i/>
        </w:rPr>
      </w:pPr>
      <w:r w:rsidRPr="00F2337A">
        <w:rPr>
          <w:rFonts w:ascii="Palatino Linotype" w:hAnsi="Palatino Linotype" w:cs="Arial"/>
          <w:i/>
        </w:rPr>
        <w:t>Sindicatura Municipal</w:t>
      </w:r>
    </w:p>
    <w:p w14:paraId="764DDECF" w14:textId="77777777" w:rsidR="006F4FE8" w:rsidRPr="00F2337A" w:rsidRDefault="006F4FE8" w:rsidP="00F2337A">
      <w:pPr>
        <w:pStyle w:val="Prrafodelista"/>
        <w:numPr>
          <w:ilvl w:val="0"/>
          <w:numId w:val="34"/>
        </w:numPr>
        <w:spacing w:line="276" w:lineRule="auto"/>
        <w:ind w:right="899" w:hanging="76"/>
        <w:jc w:val="both"/>
        <w:rPr>
          <w:rFonts w:ascii="Palatino Linotype" w:hAnsi="Palatino Linotype" w:cs="Arial"/>
          <w:i/>
        </w:rPr>
      </w:pPr>
      <w:r w:rsidRPr="00F2337A">
        <w:rPr>
          <w:rFonts w:ascii="Palatino Linotype" w:hAnsi="Palatino Linotype" w:cs="Arial"/>
          <w:i/>
        </w:rPr>
        <w:t>Secretaría Técnica</w:t>
      </w:r>
    </w:p>
    <w:p w14:paraId="2469AAF4" w14:textId="77777777" w:rsidR="006F4FE8" w:rsidRPr="00F2337A" w:rsidRDefault="006F4FE8" w:rsidP="00F2337A">
      <w:pPr>
        <w:pStyle w:val="Prrafodelista"/>
        <w:numPr>
          <w:ilvl w:val="0"/>
          <w:numId w:val="34"/>
        </w:numPr>
        <w:spacing w:line="276" w:lineRule="auto"/>
        <w:ind w:right="851" w:hanging="76"/>
        <w:jc w:val="both"/>
        <w:rPr>
          <w:rFonts w:ascii="Palatino Linotype" w:hAnsi="Palatino Linotype" w:cs="Arial"/>
          <w:i/>
        </w:rPr>
      </w:pPr>
      <w:r w:rsidRPr="00F2337A">
        <w:rPr>
          <w:rFonts w:ascii="Palatino Linotype" w:hAnsi="Palatino Linotype" w:cs="Arial"/>
          <w:i/>
        </w:rPr>
        <w:t>Dirección de Administración</w:t>
      </w:r>
    </w:p>
    <w:p w14:paraId="04D020F2" w14:textId="77777777" w:rsidR="006F4FE8" w:rsidRPr="00F2337A" w:rsidRDefault="006F4FE8" w:rsidP="00F2337A">
      <w:pPr>
        <w:pStyle w:val="Prrafodelista"/>
        <w:numPr>
          <w:ilvl w:val="0"/>
          <w:numId w:val="34"/>
        </w:numPr>
        <w:spacing w:line="276" w:lineRule="auto"/>
        <w:ind w:right="851" w:hanging="76"/>
        <w:jc w:val="both"/>
        <w:rPr>
          <w:rFonts w:ascii="Palatino Linotype" w:hAnsi="Palatino Linotype" w:cs="Arial"/>
          <w:i/>
        </w:rPr>
      </w:pPr>
      <w:r w:rsidRPr="00F2337A">
        <w:rPr>
          <w:rFonts w:ascii="Palatino Linotype" w:hAnsi="Palatino Linotype" w:cs="Arial"/>
          <w:i/>
        </w:rPr>
        <w:t xml:space="preserve">Dirección Jurídica; </w:t>
      </w:r>
    </w:p>
    <w:p w14:paraId="3F8C9046" w14:textId="77777777" w:rsidR="006F4FE8" w:rsidRPr="00F2337A" w:rsidRDefault="006F4FE8" w:rsidP="00F2337A">
      <w:pPr>
        <w:pStyle w:val="Prrafodelista"/>
        <w:numPr>
          <w:ilvl w:val="0"/>
          <w:numId w:val="34"/>
        </w:numPr>
        <w:spacing w:line="276" w:lineRule="auto"/>
        <w:ind w:right="851" w:hanging="76"/>
        <w:jc w:val="both"/>
        <w:rPr>
          <w:rFonts w:ascii="Palatino Linotype" w:hAnsi="Palatino Linotype" w:cs="Arial"/>
          <w:i/>
        </w:rPr>
      </w:pPr>
      <w:r w:rsidRPr="00F2337A">
        <w:rPr>
          <w:rFonts w:ascii="Palatino Linotype" w:hAnsi="Palatino Linotype" w:cs="Arial"/>
          <w:i/>
        </w:rPr>
        <w:t xml:space="preserve">Dirección de Servicios Públicos; </w:t>
      </w:r>
    </w:p>
    <w:p w14:paraId="0E87954A" w14:textId="77777777" w:rsidR="006F4FE8" w:rsidRPr="00F2337A" w:rsidRDefault="006F4FE8" w:rsidP="00F2337A">
      <w:pPr>
        <w:pStyle w:val="Prrafodelista"/>
        <w:numPr>
          <w:ilvl w:val="0"/>
          <w:numId w:val="34"/>
        </w:numPr>
        <w:spacing w:line="276" w:lineRule="auto"/>
        <w:ind w:right="851" w:hanging="76"/>
        <w:jc w:val="both"/>
        <w:rPr>
          <w:rFonts w:ascii="Palatino Linotype" w:hAnsi="Palatino Linotype" w:cs="Arial"/>
          <w:i/>
        </w:rPr>
      </w:pPr>
      <w:r w:rsidRPr="00F2337A">
        <w:rPr>
          <w:rFonts w:ascii="Palatino Linotype" w:hAnsi="Palatino Linotype" w:cs="Arial"/>
          <w:i/>
        </w:rPr>
        <w:t xml:space="preserve">Dirección de Gobierno Digital; </w:t>
      </w:r>
    </w:p>
    <w:p w14:paraId="0276F2C8" w14:textId="77777777" w:rsidR="006F4FE8" w:rsidRPr="00F2337A" w:rsidRDefault="006F4FE8" w:rsidP="00F2337A">
      <w:pPr>
        <w:pStyle w:val="Prrafodelista"/>
        <w:numPr>
          <w:ilvl w:val="0"/>
          <w:numId w:val="34"/>
        </w:numPr>
        <w:spacing w:line="276" w:lineRule="auto"/>
        <w:ind w:right="851" w:hanging="76"/>
        <w:jc w:val="both"/>
        <w:rPr>
          <w:rFonts w:ascii="Palatino Linotype" w:hAnsi="Palatino Linotype" w:cs="Arial"/>
          <w:i/>
        </w:rPr>
      </w:pPr>
      <w:r w:rsidRPr="00F2337A">
        <w:rPr>
          <w:rFonts w:ascii="Palatino Linotype" w:hAnsi="Palatino Linotype" w:cs="Arial"/>
          <w:i/>
        </w:rPr>
        <w:t xml:space="preserve">Dirección de Movilidad; </w:t>
      </w:r>
    </w:p>
    <w:p w14:paraId="284C8D4B" w14:textId="77777777" w:rsidR="006F4FE8" w:rsidRPr="00F2337A" w:rsidRDefault="006F4FE8" w:rsidP="00F2337A">
      <w:pPr>
        <w:pStyle w:val="Prrafodelista"/>
        <w:numPr>
          <w:ilvl w:val="0"/>
          <w:numId w:val="34"/>
        </w:numPr>
        <w:spacing w:line="276" w:lineRule="auto"/>
        <w:ind w:right="851" w:hanging="76"/>
        <w:jc w:val="both"/>
        <w:rPr>
          <w:rFonts w:ascii="Palatino Linotype" w:hAnsi="Palatino Linotype" w:cs="Arial"/>
          <w:i/>
        </w:rPr>
      </w:pPr>
      <w:r w:rsidRPr="00F2337A">
        <w:rPr>
          <w:rFonts w:ascii="Palatino Linotype" w:hAnsi="Palatino Linotype" w:cs="Arial"/>
          <w:i/>
        </w:rPr>
        <w:t xml:space="preserve">Instituto Municipal de la Cultura y las Artes; </w:t>
      </w:r>
    </w:p>
    <w:p w14:paraId="1BD5374A" w14:textId="77777777" w:rsidR="006F4FE8" w:rsidRPr="00F2337A" w:rsidRDefault="006F4FE8" w:rsidP="00F2337A">
      <w:pPr>
        <w:pStyle w:val="Prrafodelista"/>
        <w:numPr>
          <w:ilvl w:val="0"/>
          <w:numId w:val="34"/>
        </w:numPr>
        <w:spacing w:line="276" w:lineRule="auto"/>
        <w:ind w:right="851" w:hanging="76"/>
        <w:jc w:val="both"/>
        <w:rPr>
          <w:rFonts w:ascii="Palatino Linotype" w:hAnsi="Palatino Linotype" w:cs="Arial"/>
          <w:i/>
        </w:rPr>
      </w:pPr>
      <w:r w:rsidRPr="00F2337A">
        <w:rPr>
          <w:rFonts w:ascii="Palatino Linotype" w:hAnsi="Palatino Linotype" w:cs="Arial"/>
          <w:i/>
        </w:rPr>
        <w:t xml:space="preserve">Instituto Municipal de Cultura Física y Deporte; </w:t>
      </w:r>
    </w:p>
    <w:p w14:paraId="5DB6CF79" w14:textId="77777777" w:rsidR="006F4FE8" w:rsidRPr="00F2337A" w:rsidRDefault="006F4FE8" w:rsidP="00F2337A">
      <w:pPr>
        <w:pStyle w:val="Prrafodelista"/>
        <w:numPr>
          <w:ilvl w:val="0"/>
          <w:numId w:val="34"/>
        </w:numPr>
        <w:spacing w:line="276" w:lineRule="auto"/>
        <w:ind w:right="851" w:hanging="76"/>
        <w:jc w:val="both"/>
        <w:rPr>
          <w:rFonts w:ascii="Palatino Linotype" w:hAnsi="Palatino Linotype" w:cs="Arial"/>
          <w:i/>
        </w:rPr>
      </w:pPr>
      <w:r w:rsidRPr="00F2337A">
        <w:rPr>
          <w:rFonts w:ascii="Palatino Linotype" w:hAnsi="Palatino Linotype" w:cs="Arial"/>
          <w:i/>
        </w:rPr>
        <w:t xml:space="preserve">Instituto Municipal de la Juventud; </w:t>
      </w:r>
    </w:p>
    <w:p w14:paraId="49423AA2" w14:textId="77777777" w:rsidR="006F4FE8" w:rsidRPr="00F2337A" w:rsidRDefault="006F4FE8" w:rsidP="00F2337A">
      <w:pPr>
        <w:pStyle w:val="Prrafodelista"/>
        <w:numPr>
          <w:ilvl w:val="0"/>
          <w:numId w:val="34"/>
        </w:numPr>
        <w:spacing w:line="276" w:lineRule="auto"/>
        <w:ind w:right="899" w:hanging="76"/>
        <w:jc w:val="both"/>
        <w:rPr>
          <w:rFonts w:ascii="Palatino Linotype" w:hAnsi="Palatino Linotype" w:cs="Arial"/>
          <w:i/>
        </w:rPr>
      </w:pPr>
      <w:r w:rsidRPr="00F2337A">
        <w:rPr>
          <w:rFonts w:ascii="Palatino Linotype" w:hAnsi="Palatino Linotype" w:cs="Arial"/>
          <w:i/>
        </w:rPr>
        <w:t>Comisaría General de Seguridad Pública y Tránsito Municipal.</w:t>
      </w:r>
    </w:p>
    <w:p w14:paraId="0CD0455A" w14:textId="77777777" w:rsidR="006F4FE8" w:rsidRPr="00F2337A" w:rsidRDefault="006F4FE8" w:rsidP="00F2337A">
      <w:pPr>
        <w:pStyle w:val="Prrafodelista"/>
        <w:numPr>
          <w:ilvl w:val="0"/>
          <w:numId w:val="34"/>
        </w:numPr>
        <w:spacing w:line="276" w:lineRule="auto"/>
        <w:ind w:right="851" w:hanging="76"/>
        <w:jc w:val="both"/>
        <w:rPr>
          <w:rFonts w:ascii="Palatino Linotype" w:hAnsi="Palatino Linotype" w:cs="Arial"/>
          <w:i/>
        </w:rPr>
      </w:pPr>
      <w:r w:rsidRPr="00F2337A">
        <w:rPr>
          <w:rFonts w:ascii="Palatino Linotype" w:hAnsi="Palatino Linotype" w:cs="Arial"/>
          <w:i/>
        </w:rPr>
        <w:t>Coordinación de Catastro</w:t>
      </w:r>
    </w:p>
    <w:p w14:paraId="2D0141C6" w14:textId="77777777" w:rsidR="006F4FE8" w:rsidRPr="00F2337A" w:rsidRDefault="006F4FE8" w:rsidP="00F2337A">
      <w:pPr>
        <w:pStyle w:val="Prrafodelista"/>
        <w:numPr>
          <w:ilvl w:val="0"/>
          <w:numId w:val="34"/>
        </w:numPr>
        <w:spacing w:line="276" w:lineRule="auto"/>
        <w:ind w:right="851" w:hanging="76"/>
        <w:jc w:val="both"/>
        <w:rPr>
          <w:rFonts w:ascii="Palatino Linotype" w:hAnsi="Palatino Linotype" w:cs="Arial"/>
          <w:i/>
        </w:rPr>
      </w:pPr>
      <w:r w:rsidRPr="00F2337A">
        <w:rPr>
          <w:rFonts w:ascii="Palatino Linotype" w:hAnsi="Palatino Linotype" w:cs="Arial"/>
          <w:i/>
        </w:rPr>
        <w:t xml:space="preserve">Titular de la Unidad de Transparencia </w:t>
      </w:r>
    </w:p>
    <w:p w14:paraId="15350EB6" w14:textId="2F820BC6" w:rsidR="00752031" w:rsidRPr="00F2337A" w:rsidRDefault="00752031" w:rsidP="00F2337A">
      <w:pPr>
        <w:pStyle w:val="Prrafodelista"/>
        <w:numPr>
          <w:ilvl w:val="0"/>
          <w:numId w:val="34"/>
        </w:numPr>
        <w:spacing w:line="276" w:lineRule="auto"/>
        <w:ind w:right="851" w:hanging="76"/>
        <w:jc w:val="both"/>
        <w:rPr>
          <w:rFonts w:ascii="Palatino Linotype" w:hAnsi="Palatino Linotype" w:cs="Arial"/>
          <w:i/>
        </w:rPr>
      </w:pPr>
      <w:r w:rsidRPr="00F2337A">
        <w:rPr>
          <w:rFonts w:ascii="Palatino Linotype" w:hAnsi="Palatino Linotype" w:cs="Arial"/>
          <w:i/>
        </w:rPr>
        <w:t>Defensor de Derechos Humanos</w:t>
      </w:r>
    </w:p>
    <w:p w14:paraId="244505A0" w14:textId="77777777" w:rsidR="006F4FE8" w:rsidRPr="00F2337A" w:rsidRDefault="006F4FE8" w:rsidP="00F2337A">
      <w:pPr>
        <w:spacing w:line="276" w:lineRule="auto"/>
        <w:ind w:left="709" w:right="899"/>
        <w:jc w:val="both"/>
        <w:rPr>
          <w:rFonts w:ascii="Palatino Linotype" w:hAnsi="Palatino Linotype" w:cs="Arial"/>
          <w:i/>
        </w:rPr>
      </w:pPr>
    </w:p>
    <w:p w14:paraId="06F5838D" w14:textId="7E9CB12E" w:rsidR="006F4FE8" w:rsidRPr="00F2337A" w:rsidRDefault="006F4FE8" w:rsidP="00F2337A">
      <w:pPr>
        <w:spacing w:line="276" w:lineRule="auto"/>
        <w:ind w:left="851" w:right="899"/>
        <w:jc w:val="both"/>
        <w:rPr>
          <w:rFonts w:ascii="Palatino Linotype" w:hAnsi="Palatino Linotype"/>
          <w:i/>
          <w:sz w:val="22"/>
          <w:szCs w:val="22"/>
        </w:rPr>
      </w:pPr>
      <w:r w:rsidRPr="00F2337A">
        <w:rPr>
          <w:rFonts w:ascii="Palatino Linotype" w:hAnsi="Palatino Linotype"/>
          <w:i/>
          <w:sz w:val="22"/>
          <w:szCs w:val="22"/>
        </w:rPr>
        <w:t xml:space="preserve">Debiendo </w:t>
      </w:r>
      <w:r w:rsidRPr="00F2337A">
        <w:rPr>
          <w:rFonts w:ascii="Palatino Linotype" w:hAnsi="Palatino Linotype" w:cs="Arial"/>
          <w:i/>
        </w:rPr>
        <w:t>notificar</w:t>
      </w:r>
      <w:r w:rsidRPr="00F2337A">
        <w:rPr>
          <w:rFonts w:ascii="Palatino Linotype" w:hAnsi="Palatino Linotype"/>
          <w:i/>
          <w:sz w:val="22"/>
          <w:szCs w:val="22"/>
        </w:rPr>
        <w:t xml:space="preserve"> al </w:t>
      </w:r>
      <w:r w:rsidRPr="00F2337A">
        <w:rPr>
          <w:rFonts w:ascii="Palatino Linotype" w:hAnsi="Palatino Linotype"/>
          <w:b/>
          <w:i/>
          <w:sz w:val="22"/>
          <w:szCs w:val="22"/>
        </w:rPr>
        <w:t>RECURRENTE</w:t>
      </w:r>
      <w:r w:rsidRPr="00F2337A">
        <w:rPr>
          <w:rFonts w:ascii="Palatino Linotype" w:hAnsi="Palatino Linotype"/>
          <w:i/>
          <w:sz w:val="22"/>
          <w:szCs w:val="22"/>
        </w:rPr>
        <w:t xml:space="preserve"> el Acuerdo de Clasificación de la información que emita </w:t>
      </w:r>
      <w:r w:rsidR="004A4E0A" w:rsidRPr="00F2337A">
        <w:rPr>
          <w:rFonts w:ascii="Palatino Linotype" w:hAnsi="Palatino Linotype"/>
          <w:i/>
          <w:sz w:val="22"/>
          <w:szCs w:val="22"/>
        </w:rPr>
        <w:t xml:space="preserve">en su caso </w:t>
      </w:r>
      <w:r w:rsidRPr="00F2337A">
        <w:rPr>
          <w:rFonts w:ascii="Palatino Linotype" w:hAnsi="Palatino Linotype"/>
          <w:i/>
          <w:sz w:val="22"/>
          <w:szCs w:val="22"/>
        </w:rPr>
        <w:t>el Comité de Transparencia con motivo de la versión pública.</w:t>
      </w:r>
    </w:p>
    <w:p w14:paraId="13C46316" w14:textId="77777777" w:rsidR="006F4FE8" w:rsidRPr="00F2337A" w:rsidRDefault="006F4FE8" w:rsidP="00F2337A">
      <w:pPr>
        <w:spacing w:line="276" w:lineRule="auto"/>
        <w:ind w:left="851" w:right="899"/>
        <w:jc w:val="both"/>
        <w:rPr>
          <w:rFonts w:ascii="Palatino Linotype" w:hAnsi="Palatino Linotype"/>
          <w:i/>
          <w:sz w:val="22"/>
          <w:szCs w:val="22"/>
        </w:rPr>
      </w:pPr>
    </w:p>
    <w:p w14:paraId="7019F292" w14:textId="3107C637" w:rsidR="006F4FE8" w:rsidRPr="00F2337A" w:rsidRDefault="006F4FE8" w:rsidP="00F2337A">
      <w:pPr>
        <w:spacing w:line="276" w:lineRule="auto"/>
        <w:ind w:left="851" w:right="899"/>
        <w:jc w:val="both"/>
        <w:rPr>
          <w:rFonts w:ascii="Palatino Linotype" w:hAnsi="Palatino Linotype"/>
          <w:i/>
          <w:sz w:val="22"/>
          <w:szCs w:val="22"/>
        </w:rPr>
      </w:pPr>
      <w:r w:rsidRPr="00F2337A">
        <w:rPr>
          <w:rFonts w:ascii="Palatino Linotype" w:hAnsi="Palatino Linotype"/>
          <w:i/>
          <w:sz w:val="22"/>
          <w:szCs w:val="22"/>
        </w:rPr>
        <w:t xml:space="preserve">De no obrar la información que se ordena entregar en los incisos a), b), c), d), e), f), g), h), j) y k), al no haber obligación normativa para tenerlos, o bien, no tenga las certificaciones de </w:t>
      </w:r>
      <w:r w:rsidR="00752031" w:rsidRPr="00F2337A">
        <w:rPr>
          <w:rFonts w:ascii="Palatino Linotype" w:hAnsi="Palatino Linotype"/>
          <w:i/>
          <w:sz w:val="22"/>
          <w:szCs w:val="22"/>
        </w:rPr>
        <w:t>los incisos i), l),</w:t>
      </w:r>
      <w:r w:rsidRPr="00F2337A">
        <w:rPr>
          <w:rFonts w:ascii="Palatino Linotype" w:hAnsi="Palatino Linotype"/>
          <w:i/>
          <w:sz w:val="22"/>
          <w:szCs w:val="22"/>
        </w:rPr>
        <w:t xml:space="preserve"> m)</w:t>
      </w:r>
      <w:r w:rsidR="00752031" w:rsidRPr="00F2337A">
        <w:rPr>
          <w:rFonts w:ascii="Palatino Linotype" w:hAnsi="Palatino Linotype"/>
          <w:i/>
          <w:sz w:val="22"/>
          <w:szCs w:val="22"/>
        </w:rPr>
        <w:t xml:space="preserve"> y n)</w:t>
      </w:r>
      <w:r w:rsidRPr="00F2337A">
        <w:rPr>
          <w:rFonts w:ascii="Palatino Linotype" w:hAnsi="Palatino Linotype"/>
          <w:i/>
          <w:sz w:val="22"/>
          <w:szCs w:val="22"/>
        </w:rPr>
        <w:t xml:space="preserve">, al no haber transcurrido los seis meses que prevé la Ley Orgánica de la Administración Pública Municipal del Estado de </w:t>
      </w:r>
      <w:r w:rsidRPr="00F2337A">
        <w:rPr>
          <w:rFonts w:ascii="Palatino Linotype" w:hAnsi="Palatino Linotype"/>
          <w:i/>
          <w:sz w:val="22"/>
          <w:szCs w:val="22"/>
        </w:rPr>
        <w:lastRenderedPageBreak/>
        <w:t xml:space="preserve">México, </w:t>
      </w:r>
      <w:r w:rsidRPr="00F2337A">
        <w:rPr>
          <w:rFonts w:ascii="Palatino Linotype" w:hAnsi="Palatino Linotype"/>
          <w:b/>
          <w:i/>
          <w:sz w:val="22"/>
          <w:szCs w:val="22"/>
        </w:rPr>
        <w:t xml:space="preserve">EL SUJETO OBLIGADO </w:t>
      </w:r>
      <w:r w:rsidRPr="00F2337A">
        <w:rPr>
          <w:rFonts w:ascii="Palatino Linotype" w:hAnsi="Palatino Linotype"/>
          <w:i/>
          <w:sz w:val="22"/>
          <w:szCs w:val="22"/>
        </w:rPr>
        <w:t>deberá hacerlo del conocimiento de manera clara y precisa</w:t>
      </w:r>
    </w:p>
    <w:p w14:paraId="2E7BB1FE" w14:textId="77777777" w:rsidR="006F4FE8" w:rsidRPr="00F2337A" w:rsidRDefault="006F4FE8" w:rsidP="00F2337A">
      <w:pPr>
        <w:spacing w:line="276" w:lineRule="auto"/>
        <w:ind w:left="851" w:right="899"/>
        <w:jc w:val="both"/>
        <w:rPr>
          <w:rFonts w:ascii="Palatino Linotype" w:hAnsi="Palatino Linotype"/>
          <w:i/>
          <w:sz w:val="22"/>
          <w:szCs w:val="22"/>
        </w:rPr>
      </w:pPr>
    </w:p>
    <w:p w14:paraId="5A6826ED" w14:textId="68CE3CDD" w:rsidR="006F4FE8" w:rsidRPr="00F2337A" w:rsidRDefault="006F4FE8" w:rsidP="00F2337A">
      <w:pPr>
        <w:spacing w:line="276" w:lineRule="auto"/>
        <w:ind w:left="851" w:right="899"/>
        <w:jc w:val="both"/>
        <w:rPr>
          <w:rFonts w:ascii="Palatino Linotype" w:hAnsi="Palatino Linotype"/>
          <w:i/>
          <w:sz w:val="22"/>
          <w:szCs w:val="22"/>
        </w:rPr>
      </w:pPr>
      <w:r w:rsidRPr="00F2337A">
        <w:rPr>
          <w:rFonts w:ascii="Palatino Linotype" w:hAnsi="Palatino Linotype"/>
          <w:i/>
          <w:sz w:val="22"/>
          <w:szCs w:val="22"/>
        </w:rPr>
        <w:t xml:space="preserve">En caso, de no contar con las certificaciones ordenadas en los incisos </w:t>
      </w:r>
      <w:r w:rsidR="00752031" w:rsidRPr="00F2337A">
        <w:rPr>
          <w:rFonts w:ascii="Palatino Linotype" w:hAnsi="Palatino Linotype"/>
          <w:i/>
          <w:sz w:val="22"/>
          <w:szCs w:val="22"/>
        </w:rPr>
        <w:t xml:space="preserve">i), l), m) y n), </w:t>
      </w:r>
      <w:r w:rsidRPr="00F2337A">
        <w:rPr>
          <w:rFonts w:ascii="Palatino Linotype" w:hAnsi="Palatino Linotype"/>
          <w:i/>
          <w:sz w:val="22"/>
          <w:szCs w:val="22"/>
        </w:rPr>
        <w:t xml:space="preserve">y los servidores públicos ya tengan más de seis meses en el encargo, deberá emitir acuerdo de inexistencia en términos del artículo 19, párrafo tercero y 169 de la Ley de Transparencia y Acceso a la Información Pública del Estado de México y Municipios. Para el caso de que no obren por estar dentro del periodo de entrega, </w:t>
      </w:r>
    </w:p>
    <w:p w14:paraId="68AA4124" w14:textId="77777777" w:rsidR="006F4FE8" w:rsidRPr="00F2337A" w:rsidRDefault="006F4FE8" w:rsidP="00F2337A">
      <w:pPr>
        <w:spacing w:line="276" w:lineRule="auto"/>
        <w:ind w:left="851" w:right="899"/>
        <w:jc w:val="both"/>
        <w:rPr>
          <w:rFonts w:ascii="Palatino Linotype" w:hAnsi="Palatino Linotype"/>
          <w:i/>
          <w:sz w:val="22"/>
          <w:szCs w:val="22"/>
        </w:rPr>
      </w:pPr>
    </w:p>
    <w:p w14:paraId="6691E342" w14:textId="77777777" w:rsidR="006F4FE8" w:rsidRPr="00F2337A" w:rsidRDefault="006F4FE8" w:rsidP="00F2337A">
      <w:pPr>
        <w:pStyle w:val="Prrafodelista"/>
        <w:spacing w:line="276" w:lineRule="auto"/>
        <w:ind w:left="851" w:right="899"/>
        <w:contextualSpacing/>
        <w:jc w:val="both"/>
        <w:rPr>
          <w:rFonts w:ascii="Palatino Linotype" w:eastAsia="Palatino Linotype" w:hAnsi="Palatino Linotype" w:cs="Palatino Linotype"/>
          <w:i/>
        </w:rPr>
      </w:pPr>
      <w:r w:rsidRPr="00F2337A">
        <w:rPr>
          <w:rFonts w:ascii="Palatino Linotype" w:hAnsi="Palatino Linotype" w:cs="Arial"/>
          <w:b/>
          <w:i/>
        </w:rPr>
        <w:t>2.</w:t>
      </w:r>
      <w:r w:rsidRPr="00F2337A">
        <w:rPr>
          <w:rFonts w:ascii="Palatino Linotype" w:hAnsi="Palatino Linotype" w:cs="Arial"/>
          <w:i/>
        </w:rPr>
        <w:t xml:space="preserve"> Acuerdo emitido por el Comité de Transparencia mediante el cual se declare incompetencia para contar con el certificado de competencia laboral de la </w:t>
      </w:r>
      <w:r w:rsidRPr="00F2337A">
        <w:rPr>
          <w:rFonts w:ascii="Palatino Linotype" w:eastAsia="Palatino Linotype" w:hAnsi="Palatino Linotype" w:cs="Palatino Linotype"/>
          <w:i/>
        </w:rPr>
        <w:t>Unidad Municipal de Control y Bienestar Animal, del Organismo Público Descentralizado para la Prestación de los Servicios de Agua Potable, Alcantarillado y Saneamiento del Municipio de Tlalnepantla, México (OPDM); y del Sistema Municipal para el Desarrollo Integral de la Familia (DIF).</w:t>
      </w:r>
    </w:p>
    <w:p w14:paraId="05C84B5F" w14:textId="77777777" w:rsidR="006F4FE8" w:rsidRPr="00F2337A" w:rsidRDefault="006F4FE8" w:rsidP="00F2337A">
      <w:pPr>
        <w:spacing w:line="276" w:lineRule="auto"/>
        <w:ind w:left="851" w:right="899"/>
        <w:jc w:val="both"/>
        <w:rPr>
          <w:rFonts w:ascii="Palatino Linotype" w:hAnsi="Palatino Linotype" w:cs="Arial"/>
          <w:i/>
        </w:rPr>
      </w:pPr>
    </w:p>
    <w:p w14:paraId="700040AB" w14:textId="4BCA7E23" w:rsidR="006F4FE8" w:rsidRPr="00F2337A" w:rsidRDefault="006F4FE8" w:rsidP="00F2337A">
      <w:pPr>
        <w:spacing w:line="276" w:lineRule="auto"/>
        <w:ind w:left="851" w:right="899"/>
        <w:jc w:val="both"/>
        <w:rPr>
          <w:rFonts w:ascii="Palatino Linotype" w:hAnsi="Palatino Linotype" w:cs="Arial"/>
          <w:i/>
        </w:rPr>
      </w:pPr>
      <w:r w:rsidRPr="00F2337A">
        <w:rPr>
          <w:rFonts w:ascii="Palatino Linotype" w:hAnsi="Palatino Linotype" w:cs="Arial"/>
          <w:b/>
          <w:i/>
        </w:rPr>
        <w:t>3.</w:t>
      </w:r>
      <w:r w:rsidRPr="00F2337A">
        <w:rPr>
          <w:rFonts w:ascii="Palatino Linotype" w:hAnsi="Palatino Linotype" w:cs="Arial"/>
          <w:i/>
        </w:rPr>
        <w:t xml:space="preserve"> El Acuerdo del Comité de Transparencia, en el que de manera fundada y motivada declare la inexistencia del certificado del Titular de la Dirección de Protección Civil y Turismo. “</w:t>
      </w:r>
    </w:p>
    <w:p w14:paraId="17196B33" w14:textId="77777777" w:rsidR="006F4FE8" w:rsidRPr="00F2337A" w:rsidRDefault="006F4FE8" w:rsidP="00F2337A">
      <w:pPr>
        <w:spacing w:line="276" w:lineRule="auto"/>
        <w:jc w:val="both"/>
        <w:rPr>
          <w:rFonts w:ascii="Palatino Linotype" w:hAnsi="Palatino Linotype" w:cs="Arial"/>
          <w:bCs/>
        </w:rPr>
      </w:pPr>
    </w:p>
    <w:p w14:paraId="227A69CE" w14:textId="77777777" w:rsidR="006F4FE8" w:rsidRPr="00F2337A" w:rsidRDefault="006F4FE8" w:rsidP="00F2337A">
      <w:pPr>
        <w:spacing w:line="360" w:lineRule="auto"/>
        <w:jc w:val="both"/>
        <w:rPr>
          <w:rFonts w:ascii="Palatino Linotype" w:hAnsi="Palatino Linotype"/>
          <w:shd w:val="clear" w:color="auto" w:fill="FFFFFF"/>
        </w:rPr>
      </w:pPr>
      <w:r w:rsidRPr="00F2337A">
        <w:rPr>
          <w:rFonts w:ascii="Palatino Linotype" w:eastAsia="Palatino Linotype" w:hAnsi="Palatino Linotype" w:cs="Palatino Linotype"/>
          <w:b/>
          <w:sz w:val="28"/>
          <w:lang w:eastAsia="es-MX"/>
        </w:rPr>
        <w:t>TERCERO</w:t>
      </w:r>
      <w:r w:rsidRPr="00F2337A">
        <w:rPr>
          <w:rFonts w:ascii="Palatino Linotype" w:eastAsia="Palatino Linotype" w:hAnsi="Palatino Linotype" w:cs="Palatino Linotype"/>
          <w:b/>
          <w:lang w:eastAsia="es-MX"/>
        </w:rPr>
        <w:t>.</w:t>
      </w:r>
      <w:r w:rsidRPr="00F2337A">
        <w:rPr>
          <w:rFonts w:ascii="Palatino Linotype" w:eastAsia="Palatino Linotype" w:hAnsi="Palatino Linotype" w:cs="Palatino Linotype"/>
          <w:lang w:eastAsia="es-MX"/>
        </w:rPr>
        <w:t xml:space="preserve"> </w:t>
      </w:r>
      <w:r w:rsidRPr="00F2337A">
        <w:rPr>
          <w:rFonts w:ascii="Palatino Linotype" w:eastAsia="Palatino Linotype" w:hAnsi="Palatino Linotype" w:cs="Palatino Linotype"/>
          <w:b/>
          <w:lang w:eastAsia="es-MX"/>
        </w:rPr>
        <w:t xml:space="preserve">Notifíquese </w:t>
      </w:r>
      <w:r w:rsidRPr="00F2337A">
        <w:rPr>
          <w:rFonts w:ascii="Palatino Linotype" w:hAnsi="Palatino Linotype"/>
          <w:shd w:val="clear" w:color="auto" w:fill="FFFFFF"/>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w:t>
      </w:r>
      <w:r w:rsidRPr="00F2337A">
        <w:rPr>
          <w:rFonts w:ascii="Palatino Linotype" w:hAnsi="Palatino Linotype"/>
          <w:shd w:val="clear" w:color="auto" w:fill="FFFFFF"/>
        </w:rPr>
        <w:lastRenderedPageBreak/>
        <w:t>fracción III; 214, 215 y 216 de la Ley de Transparencia y Acceso a la Información Pública del Estado de México y Municipios.</w:t>
      </w:r>
    </w:p>
    <w:p w14:paraId="4D39C134" w14:textId="77777777" w:rsidR="006F4FE8" w:rsidRPr="00F2337A" w:rsidRDefault="006F4FE8" w:rsidP="00F2337A">
      <w:pPr>
        <w:tabs>
          <w:tab w:val="left" w:pos="709"/>
        </w:tabs>
        <w:spacing w:line="360" w:lineRule="auto"/>
        <w:ind w:right="51"/>
        <w:jc w:val="both"/>
        <w:rPr>
          <w:rFonts w:ascii="Palatino Linotype" w:hAnsi="Palatino Linotype"/>
          <w:b/>
          <w:shd w:val="clear" w:color="auto" w:fill="FFFFFF"/>
        </w:rPr>
      </w:pPr>
    </w:p>
    <w:p w14:paraId="3BB5B8AA" w14:textId="77777777" w:rsidR="006F4FE8" w:rsidRPr="00F2337A" w:rsidRDefault="006F4FE8" w:rsidP="00F2337A">
      <w:pPr>
        <w:tabs>
          <w:tab w:val="left" w:pos="709"/>
        </w:tabs>
        <w:spacing w:line="360" w:lineRule="auto"/>
        <w:ind w:right="51"/>
        <w:jc w:val="both"/>
        <w:rPr>
          <w:rFonts w:ascii="Palatino Linotype" w:hAnsi="Palatino Linotype"/>
          <w:b/>
          <w:szCs w:val="17"/>
          <w:lang w:eastAsia="es-ES_tradnl"/>
        </w:rPr>
      </w:pPr>
      <w:r w:rsidRPr="00F2337A">
        <w:rPr>
          <w:rFonts w:ascii="Palatino Linotype" w:hAnsi="Palatino Linotype" w:cs="Arial"/>
          <w:b/>
          <w:bCs/>
          <w:sz w:val="28"/>
        </w:rPr>
        <w:t>CUARTO.</w:t>
      </w:r>
      <w:r w:rsidRPr="00F2337A">
        <w:rPr>
          <w:rFonts w:ascii="Palatino Linotype" w:hAnsi="Palatino Linotype"/>
          <w:szCs w:val="17"/>
          <w:lang w:eastAsia="es-ES_tradnl"/>
        </w:rPr>
        <w:t xml:space="preserve"> </w:t>
      </w:r>
      <w:r w:rsidRPr="00F2337A">
        <w:rPr>
          <w:rFonts w:ascii="Palatino Linotype" w:hAnsi="Palatino Linotype"/>
          <w:b/>
          <w:szCs w:val="17"/>
          <w:lang w:eastAsia="es-ES_tradnl"/>
        </w:rPr>
        <w:t>Notifíquese</w:t>
      </w:r>
      <w:r w:rsidRPr="00F2337A">
        <w:rPr>
          <w:rFonts w:ascii="Palatino Linotype" w:hAnsi="Palatino Linotype"/>
          <w:szCs w:val="17"/>
          <w:lang w:eastAsia="es-ES_tradnl"/>
        </w:rPr>
        <w:t xml:space="preserve"> al </w:t>
      </w:r>
      <w:r w:rsidRPr="00F2337A">
        <w:rPr>
          <w:rFonts w:ascii="Palatino Linotype" w:hAnsi="Palatino Linotype"/>
          <w:b/>
          <w:szCs w:val="17"/>
          <w:lang w:eastAsia="es-ES_tradnl"/>
        </w:rPr>
        <w:t>RECURRENTE</w:t>
      </w:r>
      <w:r w:rsidRPr="00F2337A">
        <w:rPr>
          <w:rFonts w:ascii="Palatino Linotype" w:hAnsi="Palatino Linotype"/>
          <w:szCs w:val="17"/>
          <w:lang w:eastAsia="es-ES_tradnl"/>
        </w:rPr>
        <w:t xml:space="preserve"> la presente resolución vía </w:t>
      </w:r>
      <w:r w:rsidRPr="00F2337A">
        <w:rPr>
          <w:rFonts w:ascii="Palatino Linotype" w:hAnsi="Palatino Linotype" w:cs="Arial"/>
        </w:rPr>
        <w:t xml:space="preserve">Sistema de Acceso a la Información Mexiquense </w:t>
      </w:r>
      <w:r w:rsidRPr="00F2337A">
        <w:rPr>
          <w:rFonts w:ascii="Palatino Linotype" w:hAnsi="Palatino Linotype" w:cs="Arial"/>
          <w:b/>
          <w:bCs/>
        </w:rPr>
        <w:t>SAIMEX</w:t>
      </w:r>
      <w:r w:rsidRPr="00F2337A">
        <w:rPr>
          <w:rFonts w:ascii="Palatino Linotype" w:hAnsi="Palatino Linotype" w:cs="Arial"/>
        </w:rPr>
        <w:t>.</w:t>
      </w:r>
    </w:p>
    <w:p w14:paraId="457A2441" w14:textId="77777777" w:rsidR="006F4FE8" w:rsidRPr="00F2337A" w:rsidRDefault="006F4FE8" w:rsidP="00F2337A">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622333B7" w14:textId="16080127" w:rsidR="006F4FE8" w:rsidRPr="00F2337A" w:rsidRDefault="006F4FE8" w:rsidP="00F2337A">
      <w:pPr>
        <w:tabs>
          <w:tab w:val="left" w:pos="709"/>
        </w:tabs>
        <w:spacing w:line="360" w:lineRule="auto"/>
        <w:ind w:right="51"/>
        <w:jc w:val="both"/>
        <w:rPr>
          <w:rFonts w:ascii="Palatino Linotype" w:hAnsi="Palatino Linotype"/>
          <w:szCs w:val="17"/>
          <w:lang w:eastAsia="es-ES_tradnl"/>
        </w:rPr>
      </w:pPr>
      <w:r w:rsidRPr="00F2337A">
        <w:rPr>
          <w:rFonts w:ascii="Palatino Linotype" w:hAnsi="Palatino Linotype" w:cs="Arial"/>
          <w:b/>
          <w:bCs/>
          <w:sz w:val="28"/>
        </w:rPr>
        <w:t>QUINTO.</w:t>
      </w:r>
      <w:r w:rsidRPr="00F2337A">
        <w:rPr>
          <w:rFonts w:ascii="Palatino Linotype" w:hAnsi="Palatino Linotype"/>
          <w:szCs w:val="17"/>
          <w:lang w:eastAsia="es-ES_tradnl"/>
        </w:rPr>
        <w:t xml:space="preserve"> </w:t>
      </w:r>
      <w:r w:rsidR="009A54F9" w:rsidRPr="00F2337A">
        <w:rPr>
          <w:rFonts w:ascii="Palatino Linotype" w:hAnsi="Palatino Linotype"/>
          <w:b/>
          <w:szCs w:val="17"/>
          <w:lang w:val="es-ES_tradnl" w:eastAsia="es-ES_tradnl"/>
        </w:rPr>
        <w:t xml:space="preserve">Notifíquese </w:t>
      </w:r>
      <w:r w:rsidR="009A54F9" w:rsidRPr="00F2337A">
        <w:rPr>
          <w:rFonts w:ascii="Palatino Linotype" w:hAnsi="Palatino Linotype"/>
          <w:szCs w:val="17"/>
          <w:lang w:val="es-ES_tradnl" w:eastAsia="es-ES_tradnl"/>
        </w:rPr>
        <w:t xml:space="preserve">al </w:t>
      </w:r>
      <w:r w:rsidR="009F1B65" w:rsidRPr="009F1B65">
        <w:rPr>
          <w:rFonts w:ascii="Palatino Linotype" w:hAnsi="Palatino Linotype"/>
          <w:b/>
          <w:bCs/>
          <w:szCs w:val="17"/>
          <w:lang w:val="es-ES_tradnl" w:eastAsia="es-ES_tradnl"/>
        </w:rPr>
        <w:t>RECURRENTE</w:t>
      </w:r>
      <w:r w:rsidR="009A54F9" w:rsidRPr="00F2337A">
        <w:rPr>
          <w:rFonts w:ascii="Palatino Linotype" w:hAnsi="Palatino Linotype"/>
          <w:szCs w:val="17"/>
          <w:lang w:val="es-ES_tradnl" w:eastAsia="es-ES_tradnl"/>
        </w:rPr>
        <w:t xml:space="preserve"> mediante el Sistema de Acceso a la Información Mexiquense (SAIMEX), la presente resolución y hágase de su conocimiento que, </w:t>
      </w:r>
      <w:r w:rsidR="00594928" w:rsidRPr="00594928">
        <w:rPr>
          <w:rFonts w:ascii="Palatino Linotype" w:hAnsi="Palatino Linotype"/>
          <w:szCs w:val="17"/>
          <w:lang w:val="es-ES_tradnl" w:eastAsia="es-ES_tradnl"/>
        </w:rPr>
        <w:t>de conformidad con lo establecido en el artículo 196 de la Ley de Transparencia y Acceso a la Información Pública del Estado de México y Municipios podrá promover el Juicio de Amparo en los términos de las leyes aplicables, o, promover Recurso de Inconformidad, en términos de los artículos 159 y 160, fracción I, de la Ley General de Transparencia y Acceso a la Información Pública.</w:t>
      </w:r>
    </w:p>
    <w:p w14:paraId="23DF3B82" w14:textId="77777777" w:rsidR="009A54F9" w:rsidRPr="00F2337A" w:rsidRDefault="009A54F9" w:rsidP="00F2337A">
      <w:pPr>
        <w:tabs>
          <w:tab w:val="left" w:pos="709"/>
        </w:tabs>
        <w:spacing w:line="360" w:lineRule="auto"/>
        <w:ind w:right="51"/>
        <w:jc w:val="both"/>
        <w:rPr>
          <w:rFonts w:ascii="Palatino Linotype" w:eastAsiaTheme="minorEastAsia" w:hAnsi="Palatino Linotype"/>
          <w:szCs w:val="17"/>
          <w:lang w:eastAsia="es-ES_tradnl"/>
        </w:rPr>
      </w:pPr>
    </w:p>
    <w:p w14:paraId="7B83E9CA" w14:textId="77777777" w:rsidR="006F4FE8" w:rsidRPr="00F2337A" w:rsidRDefault="006F4FE8" w:rsidP="00F2337A">
      <w:pPr>
        <w:tabs>
          <w:tab w:val="left" w:pos="709"/>
        </w:tabs>
        <w:spacing w:line="360" w:lineRule="auto"/>
        <w:ind w:right="51"/>
        <w:jc w:val="both"/>
        <w:rPr>
          <w:rFonts w:ascii="Palatino Linotype" w:hAnsi="Palatino Linotype"/>
          <w:szCs w:val="17"/>
          <w:lang w:eastAsia="es-ES_tradnl"/>
        </w:rPr>
      </w:pPr>
      <w:r w:rsidRPr="00F2337A">
        <w:rPr>
          <w:rFonts w:ascii="Palatino Linotype" w:hAnsi="Palatino Linotype"/>
          <w:b/>
          <w:sz w:val="28"/>
          <w:szCs w:val="28"/>
          <w:lang w:eastAsia="es-ES_tradnl"/>
        </w:rPr>
        <w:t>SEXTO.</w:t>
      </w:r>
      <w:r w:rsidRPr="00F2337A">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EACE352" w14:textId="77777777" w:rsidR="006F4FE8" w:rsidRPr="00F2337A" w:rsidRDefault="006F4FE8" w:rsidP="00F2337A">
      <w:pPr>
        <w:tabs>
          <w:tab w:val="left" w:pos="8222"/>
        </w:tabs>
        <w:spacing w:line="360" w:lineRule="auto"/>
        <w:ind w:right="899"/>
        <w:jc w:val="both"/>
        <w:rPr>
          <w:rFonts w:ascii="Palatino Linotype" w:hAnsi="Palatino Linotype"/>
          <w:sz w:val="22"/>
          <w:szCs w:val="22"/>
        </w:rPr>
      </w:pPr>
    </w:p>
    <w:p w14:paraId="016D0042" w14:textId="77777777" w:rsidR="00EB13B8" w:rsidRPr="00F2337A" w:rsidRDefault="00EB13B8" w:rsidP="00F2337A">
      <w:pPr>
        <w:spacing w:line="360" w:lineRule="auto"/>
        <w:ind w:right="49"/>
        <w:jc w:val="both"/>
        <w:rPr>
          <w:rFonts w:ascii="Palatino Linotype" w:hAnsi="Palatino Linotype"/>
        </w:rPr>
      </w:pPr>
      <w:r w:rsidRPr="00F2337A">
        <w:rPr>
          <w:rFonts w:ascii="Palatino Linotype" w:hAnsi="Palatino Linotype" w:cs="Arial"/>
          <w:b/>
          <w:sz w:val="28"/>
        </w:rPr>
        <w:t>SÉPTIMO</w:t>
      </w:r>
      <w:r w:rsidRPr="00F2337A">
        <w:rPr>
          <w:rFonts w:ascii="Palatino Linotype" w:eastAsia="Calibri" w:hAnsi="Palatino Linotype" w:cs="Arial"/>
          <w:b/>
          <w:bCs/>
          <w:sz w:val="28"/>
        </w:rPr>
        <w:t>.</w:t>
      </w:r>
      <w:r w:rsidRPr="00F2337A">
        <w:rPr>
          <w:rFonts w:ascii="Palatino Linotype" w:hAnsi="Palatino Linotype"/>
          <w:b/>
          <w:sz w:val="28"/>
          <w:szCs w:val="25"/>
        </w:rPr>
        <w:t xml:space="preserve"> </w:t>
      </w:r>
      <w:r w:rsidRPr="00F2337A">
        <w:rPr>
          <w:rFonts w:ascii="Palatino Linotype" w:hAnsi="Palatino Linotype"/>
          <w:b/>
        </w:rPr>
        <w:t>Gírese</w:t>
      </w:r>
      <w:r w:rsidRPr="00F2337A">
        <w:rPr>
          <w:rFonts w:ascii="Palatino Linotype" w:hAnsi="Palatino Linotype"/>
        </w:rPr>
        <w:t xml:space="preserve"> </w:t>
      </w:r>
      <w:r w:rsidRPr="00F2337A">
        <w:rPr>
          <w:rFonts w:ascii="Palatino Linotype" w:hAnsi="Palatino Linotype"/>
          <w:lang w:eastAsia="es-ES_tradnl"/>
        </w:rPr>
        <w:t xml:space="preserve">oficio al </w:t>
      </w:r>
      <w:r w:rsidRPr="00F2337A">
        <w:rPr>
          <w:rFonts w:ascii="Palatino Linotype" w:hAnsi="Palatino Linotype" w:cs="Arial"/>
          <w:lang w:val="es-ES"/>
        </w:rPr>
        <w:t xml:space="preserve">Titular de la Dirección General de Protección de Datos Personales en atención al artículo 82, fracción XXVII de la Ley de Protección de Datos Personales del Estado de México y </w:t>
      </w:r>
      <w:r w:rsidRPr="00F2337A">
        <w:rPr>
          <w:rFonts w:ascii="Palatino Linotype" w:hAnsi="Palatino Linotype"/>
          <w:szCs w:val="17"/>
          <w:lang w:eastAsia="es-ES_tradnl"/>
        </w:rPr>
        <w:t>Municipios</w:t>
      </w:r>
      <w:r w:rsidRPr="00F2337A">
        <w:rPr>
          <w:rFonts w:ascii="Palatino Linotype" w:hAnsi="Palatino Linotype"/>
          <w:lang w:eastAsia="es-ES_tradnl"/>
        </w:rPr>
        <w:t xml:space="preserve">, en términos del Considerando </w:t>
      </w:r>
      <w:r w:rsidRPr="00F2337A">
        <w:rPr>
          <w:rFonts w:ascii="Palatino Linotype" w:hAnsi="Palatino Linotype"/>
          <w:b/>
          <w:lang w:eastAsia="es-ES_tradnl"/>
        </w:rPr>
        <w:t>QUINTO</w:t>
      </w:r>
      <w:r w:rsidRPr="00F2337A">
        <w:rPr>
          <w:rFonts w:ascii="Palatino Linotype" w:hAnsi="Palatino Linotype"/>
          <w:lang w:eastAsia="es-ES_tradnl"/>
        </w:rPr>
        <w:t xml:space="preserve"> de la presente resolución.</w:t>
      </w:r>
    </w:p>
    <w:p w14:paraId="19997ADC" w14:textId="1CCB8191" w:rsidR="006F4FE8" w:rsidRPr="00F2337A" w:rsidRDefault="006F4FE8" w:rsidP="00F2337A">
      <w:pPr>
        <w:tabs>
          <w:tab w:val="left" w:pos="709"/>
        </w:tabs>
        <w:spacing w:line="360" w:lineRule="auto"/>
        <w:ind w:right="51"/>
        <w:jc w:val="both"/>
        <w:rPr>
          <w:rFonts w:ascii="Palatino Linotype" w:hAnsi="Palatino Linotype" w:cs="Arial"/>
        </w:rPr>
      </w:pPr>
      <w:r w:rsidRPr="00F2337A">
        <w:rPr>
          <w:rFonts w:ascii="Palatino Linotype" w:hAnsi="Palatino Linotype" w:cs="Aria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26760A">
        <w:rPr>
          <w:rFonts w:ascii="Palatino Linotype" w:hAnsi="Palatino Linotype" w:cs="Arial"/>
        </w:rPr>
        <w:t xml:space="preserve"> (AUSENCIA JUSTIFICADA)</w:t>
      </w:r>
      <w:r w:rsidRPr="00F2337A">
        <w:rPr>
          <w:rFonts w:ascii="Palatino Linotype" w:hAnsi="Palatino Linotype" w:cs="Arial"/>
        </w:rPr>
        <w:t xml:space="preserve">; EN LA TRIGÉSIMA QUINTA SESIÓN ORDINARIA CELEBRADA EL VEINTISIETE DE SEPTIEMBRE DE DOS MIL VEINTITRÉS, ANTE EL SECRETARIO TÉCNICO DEL PLENO, ALEXIS TAPIA RAMÍREZ. </w:t>
      </w:r>
    </w:p>
    <w:p w14:paraId="300B1AFF" w14:textId="27D5FABB" w:rsidR="006F4FE8" w:rsidRPr="00F2337A" w:rsidRDefault="006F4FE8" w:rsidP="00F2337A">
      <w:pPr>
        <w:widowControl w:val="0"/>
        <w:autoSpaceDE w:val="0"/>
        <w:autoSpaceDN w:val="0"/>
        <w:adjustRightInd w:val="0"/>
        <w:spacing w:line="360" w:lineRule="auto"/>
        <w:jc w:val="both"/>
        <w:rPr>
          <w:rFonts w:ascii="Palatino Linotype" w:hAnsi="Palatino Linotype"/>
          <w:sz w:val="20"/>
        </w:rPr>
      </w:pPr>
      <w:r w:rsidRPr="00F2337A">
        <w:rPr>
          <w:rFonts w:ascii="Palatino Linotype" w:hAnsi="Palatino Linotype"/>
          <w:sz w:val="20"/>
        </w:rPr>
        <w:t xml:space="preserve"> SCMM/AGZ/DEMF/RPG</w:t>
      </w:r>
      <w:r w:rsidR="00F83C36" w:rsidRPr="00F2337A">
        <w:rPr>
          <w:rFonts w:ascii="Palatino Linotype" w:hAnsi="Palatino Linotype"/>
          <w:sz w:val="20"/>
        </w:rPr>
        <w:t>/MRC</w:t>
      </w:r>
    </w:p>
    <w:p w14:paraId="5174FC00" w14:textId="29246FE2" w:rsidR="006F4FE8" w:rsidRDefault="006F4FE8" w:rsidP="00F2337A">
      <w:pPr>
        <w:spacing w:line="360" w:lineRule="auto"/>
        <w:contextualSpacing/>
        <w:jc w:val="both"/>
        <w:rPr>
          <w:rFonts w:ascii="Palatino Linotype" w:hAnsi="Palatino Linotype" w:cs="Arial"/>
        </w:rPr>
      </w:pPr>
    </w:p>
    <w:p w14:paraId="75E4FF66" w14:textId="6D26E523" w:rsidR="009F1B65" w:rsidRDefault="009F1B65" w:rsidP="00F2337A">
      <w:pPr>
        <w:spacing w:line="360" w:lineRule="auto"/>
        <w:contextualSpacing/>
        <w:jc w:val="both"/>
        <w:rPr>
          <w:rFonts w:ascii="Palatino Linotype" w:hAnsi="Palatino Linotype" w:cs="Arial"/>
        </w:rPr>
      </w:pPr>
    </w:p>
    <w:p w14:paraId="08315DF0" w14:textId="68ED7B27" w:rsidR="009F1B65" w:rsidRDefault="009F1B65" w:rsidP="00F2337A">
      <w:pPr>
        <w:spacing w:line="360" w:lineRule="auto"/>
        <w:contextualSpacing/>
        <w:jc w:val="both"/>
        <w:rPr>
          <w:rFonts w:ascii="Palatino Linotype" w:hAnsi="Palatino Linotype" w:cs="Arial"/>
        </w:rPr>
      </w:pPr>
    </w:p>
    <w:p w14:paraId="799A857E" w14:textId="38003C6B" w:rsidR="009F1B65" w:rsidRDefault="009F1B65" w:rsidP="00F2337A">
      <w:pPr>
        <w:spacing w:line="360" w:lineRule="auto"/>
        <w:contextualSpacing/>
        <w:jc w:val="both"/>
        <w:rPr>
          <w:rFonts w:ascii="Palatino Linotype" w:hAnsi="Palatino Linotype" w:cs="Arial"/>
        </w:rPr>
      </w:pPr>
    </w:p>
    <w:p w14:paraId="7C1AA245" w14:textId="77777777" w:rsidR="009F1B65" w:rsidRPr="00F2337A" w:rsidRDefault="009F1B65" w:rsidP="00F2337A">
      <w:pPr>
        <w:spacing w:line="360" w:lineRule="auto"/>
        <w:contextualSpacing/>
        <w:jc w:val="both"/>
        <w:rPr>
          <w:rFonts w:ascii="Palatino Linotype" w:hAnsi="Palatino Linotype" w:cs="Arial"/>
        </w:rPr>
      </w:pPr>
    </w:p>
    <w:p w14:paraId="3B59BE09" w14:textId="77777777" w:rsidR="00FC47E5" w:rsidRPr="00F2337A" w:rsidRDefault="00FC47E5" w:rsidP="00F2337A">
      <w:pPr>
        <w:spacing w:line="360" w:lineRule="auto"/>
        <w:ind w:left="851" w:right="899"/>
        <w:jc w:val="both"/>
        <w:rPr>
          <w:rFonts w:ascii="Palatino Linotype" w:hAnsi="Palatino Linotype" w:cs="Arial"/>
          <w:i/>
        </w:rPr>
      </w:pPr>
    </w:p>
    <w:p w14:paraId="5E5B82BD" w14:textId="77777777" w:rsidR="009D255F" w:rsidRDefault="009D255F" w:rsidP="00F2337A">
      <w:pPr>
        <w:spacing w:line="360" w:lineRule="auto"/>
        <w:ind w:left="851" w:right="899"/>
        <w:jc w:val="both"/>
        <w:rPr>
          <w:rFonts w:ascii="Palatino Linotype" w:hAnsi="Palatino Linotype" w:cs="Arial"/>
          <w:i/>
        </w:rPr>
      </w:pPr>
    </w:p>
    <w:p w14:paraId="30777A73" w14:textId="77777777" w:rsidR="00A05F70" w:rsidRDefault="00A05F70" w:rsidP="00F2337A">
      <w:pPr>
        <w:spacing w:line="360" w:lineRule="auto"/>
        <w:ind w:left="851" w:right="899"/>
        <w:jc w:val="both"/>
        <w:rPr>
          <w:rFonts w:ascii="Palatino Linotype" w:hAnsi="Palatino Linotype" w:cs="Arial"/>
          <w:i/>
        </w:rPr>
      </w:pPr>
    </w:p>
    <w:p w14:paraId="72A15242" w14:textId="77777777" w:rsidR="00A05F70" w:rsidRDefault="00A05F70" w:rsidP="00F2337A">
      <w:pPr>
        <w:spacing w:line="360" w:lineRule="auto"/>
        <w:ind w:left="851" w:right="899"/>
        <w:jc w:val="both"/>
        <w:rPr>
          <w:rFonts w:ascii="Palatino Linotype" w:hAnsi="Palatino Linotype" w:cs="Arial"/>
          <w:i/>
        </w:rPr>
      </w:pPr>
    </w:p>
    <w:p w14:paraId="31DDAEEE" w14:textId="77777777" w:rsidR="00A05F70" w:rsidRDefault="00A05F70" w:rsidP="00F2337A">
      <w:pPr>
        <w:spacing w:line="360" w:lineRule="auto"/>
        <w:ind w:left="851" w:right="899"/>
        <w:jc w:val="both"/>
        <w:rPr>
          <w:rFonts w:ascii="Palatino Linotype" w:hAnsi="Palatino Linotype" w:cs="Arial"/>
          <w:i/>
        </w:rPr>
      </w:pPr>
    </w:p>
    <w:p w14:paraId="208CAB2B" w14:textId="77777777" w:rsidR="00A05F70" w:rsidRDefault="00A05F70" w:rsidP="00F2337A">
      <w:pPr>
        <w:spacing w:line="360" w:lineRule="auto"/>
        <w:ind w:left="851" w:right="899"/>
        <w:jc w:val="both"/>
        <w:rPr>
          <w:rFonts w:ascii="Palatino Linotype" w:hAnsi="Palatino Linotype" w:cs="Arial"/>
          <w:i/>
        </w:rPr>
      </w:pPr>
    </w:p>
    <w:p w14:paraId="4F8F47C5" w14:textId="77777777" w:rsidR="00A05F70" w:rsidRDefault="00A05F70" w:rsidP="00F2337A">
      <w:pPr>
        <w:spacing w:line="360" w:lineRule="auto"/>
        <w:ind w:left="851" w:right="899"/>
        <w:jc w:val="both"/>
        <w:rPr>
          <w:rFonts w:ascii="Palatino Linotype" w:hAnsi="Palatino Linotype" w:cs="Arial"/>
          <w:i/>
        </w:rPr>
      </w:pPr>
    </w:p>
    <w:p w14:paraId="46C11E6B" w14:textId="77777777" w:rsidR="00A05F70" w:rsidRDefault="00A05F70" w:rsidP="00F2337A">
      <w:pPr>
        <w:spacing w:line="360" w:lineRule="auto"/>
        <w:ind w:left="851" w:right="899"/>
        <w:jc w:val="both"/>
        <w:rPr>
          <w:rFonts w:ascii="Palatino Linotype" w:hAnsi="Palatino Linotype" w:cs="Arial"/>
          <w:i/>
        </w:rPr>
      </w:pPr>
    </w:p>
    <w:p w14:paraId="79B8BE24" w14:textId="77777777" w:rsidR="00A05F70" w:rsidRDefault="00A05F70" w:rsidP="00F2337A">
      <w:pPr>
        <w:spacing w:line="360" w:lineRule="auto"/>
        <w:ind w:left="851" w:right="899"/>
        <w:jc w:val="both"/>
        <w:rPr>
          <w:rFonts w:ascii="Palatino Linotype" w:hAnsi="Palatino Linotype" w:cs="Arial"/>
          <w:i/>
        </w:rPr>
      </w:pPr>
    </w:p>
    <w:p w14:paraId="3F637206" w14:textId="77777777" w:rsidR="00A05F70" w:rsidRDefault="00A05F70" w:rsidP="00F2337A">
      <w:pPr>
        <w:spacing w:line="360" w:lineRule="auto"/>
        <w:ind w:left="851" w:right="899"/>
        <w:jc w:val="both"/>
        <w:rPr>
          <w:rFonts w:ascii="Palatino Linotype" w:hAnsi="Palatino Linotype" w:cs="Arial"/>
          <w:i/>
        </w:rPr>
      </w:pPr>
    </w:p>
    <w:p w14:paraId="651A2F43" w14:textId="77777777" w:rsidR="00A05F70" w:rsidRDefault="00A05F70" w:rsidP="00F2337A">
      <w:pPr>
        <w:spacing w:line="360" w:lineRule="auto"/>
        <w:ind w:left="851" w:right="899"/>
        <w:jc w:val="both"/>
        <w:rPr>
          <w:rFonts w:ascii="Palatino Linotype" w:hAnsi="Palatino Linotype" w:cs="Arial"/>
          <w:i/>
        </w:rPr>
      </w:pPr>
    </w:p>
    <w:p w14:paraId="38940A70" w14:textId="77777777" w:rsidR="00A05F70" w:rsidRDefault="00A05F70" w:rsidP="00F2337A">
      <w:pPr>
        <w:spacing w:line="360" w:lineRule="auto"/>
        <w:ind w:left="851" w:right="899"/>
        <w:jc w:val="both"/>
        <w:rPr>
          <w:rFonts w:ascii="Palatino Linotype" w:hAnsi="Palatino Linotype" w:cs="Arial"/>
          <w:i/>
        </w:rPr>
      </w:pPr>
    </w:p>
    <w:p w14:paraId="22613026" w14:textId="77777777" w:rsidR="00A05F70" w:rsidRDefault="00A05F70" w:rsidP="00F2337A">
      <w:pPr>
        <w:spacing w:line="360" w:lineRule="auto"/>
        <w:ind w:left="851" w:right="899"/>
        <w:jc w:val="both"/>
        <w:rPr>
          <w:rFonts w:ascii="Palatino Linotype" w:hAnsi="Palatino Linotype" w:cs="Arial"/>
          <w:i/>
        </w:rPr>
      </w:pPr>
    </w:p>
    <w:p w14:paraId="0580E3E5" w14:textId="77777777" w:rsidR="00A05F70" w:rsidRDefault="00A05F70" w:rsidP="00F2337A">
      <w:pPr>
        <w:spacing w:line="360" w:lineRule="auto"/>
        <w:ind w:left="851" w:right="899"/>
        <w:jc w:val="both"/>
        <w:rPr>
          <w:rFonts w:ascii="Palatino Linotype" w:hAnsi="Palatino Linotype" w:cs="Arial"/>
          <w:i/>
        </w:rPr>
      </w:pPr>
    </w:p>
    <w:p w14:paraId="3CB3839C" w14:textId="77777777" w:rsidR="00A05F70" w:rsidRPr="00F2337A" w:rsidRDefault="00A05F70" w:rsidP="00F2337A">
      <w:pPr>
        <w:spacing w:line="360" w:lineRule="auto"/>
        <w:ind w:left="851" w:right="899"/>
        <w:jc w:val="both"/>
        <w:rPr>
          <w:rFonts w:ascii="Palatino Linotype" w:hAnsi="Palatino Linotype" w:cs="Arial"/>
          <w:i/>
        </w:rPr>
      </w:pPr>
    </w:p>
    <w:sectPr w:rsidR="00A05F70" w:rsidRPr="00F2337A" w:rsidSect="00D10B45">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0C7F0" w14:textId="77777777" w:rsidR="00547D51" w:rsidRDefault="00547D51" w:rsidP="00C80F8C">
      <w:r>
        <w:separator/>
      </w:r>
    </w:p>
  </w:endnote>
  <w:endnote w:type="continuationSeparator" w:id="0">
    <w:p w14:paraId="2BE23EFB" w14:textId="77777777" w:rsidR="00547D51" w:rsidRDefault="00547D5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E1000AEF"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AAF9E2F" w:rsidR="009A54F9" w:rsidRPr="0010196A" w:rsidRDefault="009A54F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718BA">
      <w:rPr>
        <w:rFonts w:ascii="Palatino Linotype" w:hAnsi="Palatino Linotype" w:cs="Arial"/>
        <w:bCs/>
        <w:noProof/>
        <w:sz w:val="22"/>
        <w:szCs w:val="22"/>
      </w:rPr>
      <w:t>56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718BA">
      <w:rPr>
        <w:rFonts w:ascii="Palatino Linotype" w:hAnsi="Palatino Linotype" w:cs="Arial"/>
        <w:bCs/>
        <w:noProof/>
        <w:sz w:val="22"/>
        <w:szCs w:val="22"/>
      </w:rPr>
      <w:t>58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70B0C93" w:rsidR="009A54F9" w:rsidRPr="0010196A" w:rsidRDefault="009A54F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718B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718BA">
      <w:rPr>
        <w:rFonts w:ascii="Palatino Linotype" w:hAnsi="Palatino Linotype" w:cs="Arial"/>
        <w:bCs/>
        <w:noProof/>
        <w:sz w:val="22"/>
        <w:szCs w:val="22"/>
      </w:rPr>
      <w:t>58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58FD0" w14:textId="77777777" w:rsidR="00547D51" w:rsidRDefault="00547D51" w:rsidP="00C80F8C">
      <w:r>
        <w:separator/>
      </w:r>
    </w:p>
  </w:footnote>
  <w:footnote w:type="continuationSeparator" w:id="0">
    <w:p w14:paraId="49B7DCB6" w14:textId="77777777" w:rsidR="00547D51" w:rsidRDefault="00547D51" w:rsidP="00C80F8C">
      <w:r>
        <w:continuationSeparator/>
      </w:r>
    </w:p>
  </w:footnote>
  <w:footnote w:id="1">
    <w:p w14:paraId="356A1DDB" w14:textId="06832A42" w:rsidR="009A54F9" w:rsidRPr="00B23F1F" w:rsidRDefault="009A54F9">
      <w:pPr>
        <w:pStyle w:val="Textonotapie"/>
        <w:rPr>
          <w:rFonts w:ascii="Palatino Linotype" w:hAnsi="Palatino Linotype"/>
          <w:i/>
          <w:sz w:val="18"/>
          <w:szCs w:val="18"/>
        </w:rPr>
      </w:pPr>
      <w:r>
        <w:rPr>
          <w:rStyle w:val="Refdenotaalpie"/>
        </w:rPr>
        <w:footnoteRef/>
      </w:r>
      <w:r>
        <w:t xml:space="preserve"> </w:t>
      </w:r>
      <w:r w:rsidRPr="00B23F1F">
        <w:rPr>
          <w:rFonts w:ascii="Palatino Linotype" w:hAnsi="Palatino Linotype"/>
          <w:i/>
          <w:sz w:val="18"/>
          <w:szCs w:val="18"/>
        </w:rPr>
        <w:t>https://legislacion.edomex.gob.mx/sites/legislacion.edomex.gob.mx/files/files/pdf/bdo/bdo2023/bdo106.pdf</w:t>
      </w:r>
    </w:p>
  </w:footnote>
  <w:footnote w:id="2">
    <w:p w14:paraId="4989331F" w14:textId="535D3AF5" w:rsidR="009A54F9" w:rsidRPr="004D3AC8" w:rsidRDefault="009A54F9" w:rsidP="004D3AC8">
      <w:pPr>
        <w:pStyle w:val="Textonotapie"/>
        <w:jc w:val="both"/>
        <w:rPr>
          <w:rFonts w:ascii="Palatino Linotype" w:hAnsi="Palatino Linotype"/>
          <w:i/>
          <w:sz w:val="18"/>
          <w:szCs w:val="18"/>
        </w:rPr>
      </w:pPr>
      <w:r>
        <w:rPr>
          <w:rStyle w:val="Refdenotaalpie"/>
        </w:rPr>
        <w:footnoteRef/>
      </w:r>
      <w:r>
        <w:t xml:space="preserve"> </w:t>
      </w:r>
      <w:r w:rsidRPr="004D3AC8">
        <w:rPr>
          <w:rFonts w:ascii="Palatino Linotype" w:hAnsi="Palatino Linotype"/>
          <w:i/>
          <w:sz w:val="18"/>
          <w:szCs w:val="18"/>
        </w:rPr>
        <w:t>https://ipomex.org.mx/ipo3/lgt/indice/TLALNEPANTLA.web?token=03AFcWeA6SJAy7Y56zZ7qbJ8tk5UrBikyvaVnLpoAeCK57QiLAcIEq4nACSDeUrSZVQJia3R9rruFrpwwN8s8EqRduVlaL55fY9-MBwHfFb2KSp5a9exrUU1As9PVxLjoqMKpc3iYLiU2yYbgWAtRHMbwCN5HMXkJZL0efA46Ax8V1v67F_wh0gWrlCkDC6GeJ6-lPGqrqyV2w4wr5fZ_zEjGTq-Catm9STKgqLeZJJSf4uv8wGjzmW0g9krBT5jG-EiRRBytDM4HzXtD-tUxRnHmbIC6kVxTdOwkPltBhziASOa_XHzHkKr7lrZWrOdhhW8UekctK9MI72RfFfV4L0PnRiLSV2etaMoWKS04WHIj8JsA9hfy0sQHbmkR-POIcLCrZaBwt3bUL_xVArh3XR875ab5hlDGspYstESSwHadj3bdmr3M74Nlvh4QmL9B5HvWXUOHLhLQo4Kwn9U4XKwIaRlJOdcGYaEkXb_ZTpVK1yjSPvaPJSa2_-ZYP087iOeZMoPrdEU9UT4TXeRPjatTqMMIAIpyZKUHrpneFMnDRZ1KUceReV2Px77Ol4wC7ve2JBaMN41JbVC_fsAxvAhY24xRjaA5OcA</w:t>
      </w:r>
    </w:p>
  </w:footnote>
  <w:footnote w:id="3">
    <w:p w14:paraId="1CED2284" w14:textId="77777777" w:rsidR="009A54F9" w:rsidRDefault="009A54F9" w:rsidP="00235B30">
      <w:pPr>
        <w:pStyle w:val="Textonotapie"/>
        <w:jc w:val="both"/>
        <w:rPr>
          <w:rFonts w:ascii="Palatino Linotype" w:hAnsi="Palatino Linotype"/>
          <w:i/>
          <w:sz w:val="18"/>
          <w:szCs w:val="18"/>
        </w:rPr>
      </w:pPr>
      <w:r>
        <w:rPr>
          <w:rStyle w:val="Refdenotaalpie"/>
        </w:rPr>
        <w:footnoteRef/>
      </w:r>
      <w:r>
        <w:t xml:space="preserve"> </w:t>
      </w:r>
      <w:r w:rsidRPr="00235B30">
        <w:rPr>
          <w:rFonts w:ascii="Palatino Linotype" w:hAnsi="Palatino Linotype"/>
          <w:i/>
          <w:sz w:val="18"/>
          <w:szCs w:val="18"/>
        </w:rPr>
        <w:t>Conforme a lo publicado en IPOMEX</w:t>
      </w:r>
      <w:r>
        <w:rPr>
          <w:rFonts w:ascii="Palatino Linotype" w:hAnsi="Palatino Linotype"/>
          <w:i/>
          <w:sz w:val="18"/>
          <w:szCs w:val="18"/>
        </w:rPr>
        <w:t xml:space="preserve">, fue dado de alta en el cargo el 1 de enero de 2022. </w:t>
      </w:r>
    </w:p>
    <w:p w14:paraId="20B1CC3D" w14:textId="5051E1DE" w:rsidR="009A54F9" w:rsidRPr="00235B30" w:rsidRDefault="009A54F9" w:rsidP="00235B30">
      <w:pPr>
        <w:pStyle w:val="Textonotapie"/>
        <w:jc w:val="both"/>
        <w:rPr>
          <w:rFonts w:ascii="Palatino Linotype" w:hAnsi="Palatino Linotype"/>
          <w:i/>
          <w:sz w:val="18"/>
          <w:szCs w:val="18"/>
        </w:rPr>
      </w:pPr>
      <w:r w:rsidRPr="00235B30">
        <w:rPr>
          <w:rFonts w:ascii="Palatino Linotype" w:hAnsi="Palatino Linotype"/>
          <w:i/>
          <w:sz w:val="18"/>
          <w:szCs w:val="18"/>
        </w:rPr>
        <w:t>https://ipomex.org.mx/ipo3/lgt/indice/TLALNEPANTLA/art_92_vii/5/0/80539.web?token=03AFcWeA7i6OqvK5aG6qX0rU7Ush4wZn_bV9unB-icr1aGf29lqWIqwJA3Df9YGcLSMZIaA2kJHKaPM0Ct2ZCo819bUOxrPMabMvJtIxraJt8LeEq0-XnuLmyJXloJIvjv7-_iFSeV_flR5QYTxlmmlGDR8ra3Hziv60yt5gJHDGw5BIb9tlyxAspSYpAofaXVn6hK2-FeYuuhbeAZxkj8xwSCMMoVfFzFl7CHgbrPACaYK6HaT_ua7UGRRxao6owDJCeJEVBhPdF6s4SCUZ5fgLxIwXOE4aNSXUw5EAwqa8Xu8HXxxhOBxyWbp8wITJQ79lR3s_PAcSWBFvOtAAwi-cVLy8aMdzo5kUQZIE7stLdkLELno7D5_X2vSnIlR1cZEwO0d1IERPHHY7uXBtpxuClh3FHDIdk07e291_zMhCt-ozlNnGHi6csZuyPehJjisb3GsaM_Ne4sVckwjRQI3Po8hWffl0_IdLksk9C21xGLA1JrQ-gFas_LCP2o2oViWGNpU3PeTpC0vNlYFDdXr-VcV0cYFOcn7dLnJ5HMzxRpBSZ8FsfLpS51PLthgxDwKOmv6EwuyPQ1ArsHCPhTZhADJtt2XWKn4HL6suzUd_Myi4GWa8HzV_g</w:t>
      </w:r>
    </w:p>
  </w:footnote>
  <w:footnote w:id="4">
    <w:p w14:paraId="4B85C572" w14:textId="77777777" w:rsidR="009A54F9" w:rsidRDefault="009A54F9" w:rsidP="00D60818">
      <w:pPr>
        <w:pStyle w:val="Textonotapie"/>
      </w:pPr>
      <w:r>
        <w:rPr>
          <w:rStyle w:val="Refdenotaalpie"/>
        </w:rPr>
        <w:footnoteRef/>
      </w:r>
      <w:r>
        <w:t xml:space="preserve"> </w:t>
      </w:r>
      <w:r w:rsidRPr="00277130">
        <w:t>http://www.diftlalnepantla.gob.mx/pages/directorio/direccion-de-salud</w:t>
      </w:r>
    </w:p>
  </w:footnote>
  <w:footnote w:id="5">
    <w:p w14:paraId="65F48319" w14:textId="77777777" w:rsidR="009A54F9" w:rsidRDefault="009A54F9" w:rsidP="00D60818">
      <w:pPr>
        <w:pStyle w:val="Textonotapie"/>
      </w:pPr>
      <w:r>
        <w:rPr>
          <w:rStyle w:val="Refdenotaalpie"/>
        </w:rPr>
        <w:footnoteRef/>
      </w:r>
      <w:r>
        <w:t xml:space="preserve"> </w:t>
      </w:r>
      <w:r w:rsidRPr="00277130">
        <w:t>http://www.diftlalnepantla.gob.mx/pages/directorio/direccion-de-salud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A54F9" w:rsidRDefault="00547D5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9A54F9" w:rsidRPr="0010196A" w:rsidRDefault="009A54F9"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9A54F9" w:rsidRPr="008F2CCC" w14:paraId="1F097D8A" w14:textId="77777777" w:rsidTr="005F31DE">
      <w:tc>
        <w:tcPr>
          <w:tcW w:w="2977" w:type="dxa"/>
          <w:vMerge w:val="restart"/>
        </w:tcPr>
        <w:p w14:paraId="1F780A0C" w14:textId="1EFF25F4" w:rsidR="009A54F9" w:rsidRPr="008F2CCC" w:rsidRDefault="009A54F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9A54F9" w:rsidRPr="00664658" w:rsidRDefault="009A54F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77287D83" w:rsidR="009A54F9" w:rsidRPr="00664658" w:rsidRDefault="009A54F9" w:rsidP="009B217D">
          <w:pPr>
            <w:jc w:val="both"/>
            <w:rPr>
              <w:rFonts w:ascii="Palatino Linotype" w:hAnsi="Palatino Linotype"/>
              <w:b/>
              <w:sz w:val="22"/>
              <w:szCs w:val="22"/>
              <w:lang w:val="es-ES_tradnl"/>
            </w:rPr>
          </w:pPr>
          <w:r>
            <w:rPr>
              <w:rFonts w:ascii="Palatino Linotype" w:hAnsi="Palatino Linotype"/>
              <w:b/>
              <w:sz w:val="22"/>
              <w:szCs w:val="22"/>
              <w:lang w:val="es-ES_tradnl"/>
            </w:rPr>
            <w:t>01587/INFOEM/IP/RR/2023</w:t>
          </w:r>
        </w:p>
      </w:tc>
    </w:tr>
    <w:tr w:rsidR="009A54F9" w:rsidRPr="008F2CCC" w14:paraId="049677A3" w14:textId="77777777" w:rsidTr="005F31DE">
      <w:tc>
        <w:tcPr>
          <w:tcW w:w="2977" w:type="dxa"/>
          <w:vMerge/>
        </w:tcPr>
        <w:p w14:paraId="4A21EAC1" w14:textId="5C1F145E" w:rsidR="009A54F9" w:rsidRPr="008F2CCC" w:rsidRDefault="009A54F9" w:rsidP="002B54B6">
          <w:pPr>
            <w:rPr>
              <w:rFonts w:ascii="Palatino Linotype" w:hAnsi="Palatino Linotype"/>
              <w:b/>
              <w:sz w:val="22"/>
              <w:szCs w:val="22"/>
              <w:lang w:val="es-ES_tradnl"/>
            </w:rPr>
          </w:pPr>
        </w:p>
      </w:tc>
      <w:tc>
        <w:tcPr>
          <w:tcW w:w="2552" w:type="dxa"/>
          <w:shd w:val="clear" w:color="auto" w:fill="auto"/>
        </w:tcPr>
        <w:p w14:paraId="1237BCDE" w14:textId="77777777" w:rsidR="009A54F9" w:rsidRPr="00664658" w:rsidRDefault="009A54F9" w:rsidP="002B54B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716FCC68" w:rsidR="009A54F9" w:rsidRPr="00D41D47" w:rsidRDefault="009A54F9" w:rsidP="002B54B6">
          <w:pPr>
            <w:jc w:val="both"/>
            <w:rPr>
              <w:rFonts w:ascii="Palatino Linotype" w:hAnsi="Palatino Linotype"/>
              <w:b/>
              <w:sz w:val="22"/>
              <w:szCs w:val="22"/>
              <w:lang w:val="es-ES_tradnl"/>
            </w:rPr>
          </w:pPr>
          <w:r w:rsidRPr="004E0D29">
            <w:rPr>
              <w:rFonts w:ascii="Palatino Linotype" w:hAnsi="Palatino Linotype"/>
              <w:b/>
              <w:bCs/>
              <w:sz w:val="22"/>
              <w:szCs w:val="22"/>
            </w:rPr>
            <w:t>Ayuntamiento de Tlalnepantla de Baz</w:t>
          </w:r>
        </w:p>
      </w:tc>
    </w:tr>
    <w:tr w:rsidR="009A54F9" w:rsidRPr="008F2CCC" w14:paraId="72CD087D" w14:textId="77777777" w:rsidTr="005F31DE">
      <w:trPr>
        <w:trHeight w:val="228"/>
      </w:trPr>
      <w:tc>
        <w:tcPr>
          <w:tcW w:w="2977" w:type="dxa"/>
          <w:vMerge/>
        </w:tcPr>
        <w:p w14:paraId="1B78656F" w14:textId="01E6F6F6" w:rsidR="009A54F9" w:rsidRPr="008F2CCC" w:rsidRDefault="009A54F9" w:rsidP="002B54B6">
          <w:pPr>
            <w:rPr>
              <w:rFonts w:ascii="Palatino Linotype" w:hAnsi="Palatino Linotype"/>
              <w:b/>
              <w:sz w:val="22"/>
              <w:szCs w:val="22"/>
              <w:lang w:val="es-ES_tradnl"/>
            </w:rPr>
          </w:pPr>
        </w:p>
      </w:tc>
      <w:tc>
        <w:tcPr>
          <w:tcW w:w="2552" w:type="dxa"/>
          <w:shd w:val="clear" w:color="auto" w:fill="auto"/>
        </w:tcPr>
        <w:p w14:paraId="74D81628" w14:textId="05FE44B5" w:rsidR="009A54F9" w:rsidRPr="00664658" w:rsidRDefault="009A54F9" w:rsidP="002B54B6">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9A54F9" w:rsidRPr="00664658" w:rsidRDefault="009A54F9" w:rsidP="002B54B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9A54F9" w:rsidRPr="0010196A" w:rsidRDefault="009A54F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162F6A0" w:rsidR="009A54F9" w:rsidRPr="0010196A" w:rsidRDefault="009A54F9">
    <w:pPr>
      <w:rPr>
        <w:rFonts w:ascii="Palatino Linotype" w:hAnsi="Palatino Linotype"/>
        <w:sz w:val="28"/>
        <w:szCs w:val="28"/>
      </w:rPr>
    </w:pPr>
  </w:p>
  <w:tbl>
    <w:tblPr>
      <w:tblW w:w="10632" w:type="dxa"/>
      <w:tblInd w:w="-1276" w:type="dxa"/>
      <w:tblLayout w:type="fixed"/>
      <w:tblLook w:val="04A0" w:firstRow="1" w:lastRow="0" w:firstColumn="1" w:lastColumn="0" w:noHBand="0" w:noVBand="1"/>
    </w:tblPr>
    <w:tblGrid>
      <w:gridCol w:w="4253"/>
      <w:gridCol w:w="2552"/>
      <w:gridCol w:w="3827"/>
    </w:tblGrid>
    <w:tr w:rsidR="009A54F9" w:rsidRPr="008F2CCC" w14:paraId="6ABABA57" w14:textId="77777777" w:rsidTr="005F31DE">
      <w:tc>
        <w:tcPr>
          <w:tcW w:w="4253" w:type="dxa"/>
          <w:vMerge w:val="restart"/>
          <w:shd w:val="clear" w:color="auto" w:fill="auto"/>
        </w:tcPr>
        <w:p w14:paraId="6AA376CC" w14:textId="7C9C46DE" w:rsidR="009A54F9" w:rsidRPr="008F2CCC" w:rsidRDefault="009A54F9"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9A54F9" w:rsidRPr="008F2CCC" w:rsidRDefault="009A54F9"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7FB6D37E" w:rsidR="009A54F9" w:rsidRPr="008F2CCC" w:rsidRDefault="009F1B65" w:rsidP="004E0D29">
          <w:pPr>
            <w:jc w:val="both"/>
            <w:rPr>
              <w:rFonts w:ascii="Palatino Linotype" w:hAnsi="Palatino Linotype"/>
              <w:b/>
              <w:sz w:val="22"/>
              <w:szCs w:val="22"/>
              <w:lang w:val="es-ES_tradnl"/>
            </w:rPr>
          </w:pPr>
          <w:r>
            <w:rPr>
              <w:rFonts w:ascii="Palatino Linotype" w:hAnsi="Palatino Linotype"/>
              <w:b/>
              <w:sz w:val="22"/>
              <w:szCs w:val="22"/>
              <w:lang w:val="es-ES_tradnl"/>
            </w:rPr>
            <w:t>0</w:t>
          </w:r>
          <w:r w:rsidR="009A54F9">
            <w:rPr>
              <w:rFonts w:ascii="Palatino Linotype" w:hAnsi="Palatino Linotype"/>
              <w:b/>
              <w:sz w:val="22"/>
              <w:szCs w:val="22"/>
              <w:lang w:val="es-ES_tradnl"/>
            </w:rPr>
            <w:t xml:space="preserve">1587/INFOEM/IP/RR/2023 </w:t>
          </w:r>
        </w:p>
      </w:tc>
    </w:tr>
    <w:tr w:rsidR="009A54F9" w:rsidRPr="008F2CCC" w14:paraId="3B45FB53" w14:textId="77777777" w:rsidTr="005F31DE">
      <w:tc>
        <w:tcPr>
          <w:tcW w:w="4253" w:type="dxa"/>
          <w:vMerge/>
          <w:shd w:val="clear" w:color="auto" w:fill="auto"/>
        </w:tcPr>
        <w:p w14:paraId="188B82EF" w14:textId="77777777" w:rsidR="009A54F9" w:rsidRPr="008F2CCC" w:rsidRDefault="009A54F9" w:rsidP="007A5836">
          <w:pPr>
            <w:rPr>
              <w:rFonts w:ascii="Palatino Linotype" w:hAnsi="Palatino Linotype"/>
              <w:b/>
              <w:sz w:val="22"/>
              <w:szCs w:val="22"/>
              <w:lang w:val="es-ES_tradnl"/>
            </w:rPr>
          </w:pPr>
        </w:p>
      </w:tc>
      <w:tc>
        <w:tcPr>
          <w:tcW w:w="2552" w:type="dxa"/>
          <w:shd w:val="clear" w:color="auto" w:fill="auto"/>
        </w:tcPr>
        <w:p w14:paraId="3B2AD0CF" w14:textId="77777777" w:rsidR="009A54F9" w:rsidRPr="008F2CCC" w:rsidRDefault="009A54F9"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3CD27A56" w:rsidR="009A54F9" w:rsidRPr="005E0D87" w:rsidRDefault="005718BA" w:rsidP="00D66460">
          <w:pPr>
            <w:jc w:val="both"/>
            <w:rPr>
              <w:rFonts w:ascii="Arial" w:hAnsi="Arial" w:cs="Arial"/>
              <w:b/>
              <w:bCs/>
              <w:sz w:val="15"/>
              <w:szCs w:val="15"/>
            </w:rPr>
          </w:pPr>
          <w:r>
            <w:rPr>
              <w:rFonts w:ascii="Palatino Linotype" w:hAnsi="Palatino Linotype"/>
              <w:b/>
              <w:bCs/>
              <w:sz w:val="22"/>
              <w:szCs w:val="22"/>
            </w:rPr>
            <w:t>XXXX XXXXXXXXX XXXXXXX</w:t>
          </w:r>
        </w:p>
      </w:tc>
    </w:tr>
    <w:tr w:rsidR="009A54F9" w:rsidRPr="002B54B6" w14:paraId="28A493EB" w14:textId="77777777" w:rsidTr="005F31DE">
      <w:trPr>
        <w:trHeight w:val="228"/>
      </w:trPr>
      <w:tc>
        <w:tcPr>
          <w:tcW w:w="4253" w:type="dxa"/>
          <w:vMerge/>
          <w:shd w:val="clear" w:color="auto" w:fill="auto"/>
        </w:tcPr>
        <w:p w14:paraId="06C77D31" w14:textId="77777777" w:rsidR="009A54F9" w:rsidRPr="008F2CCC" w:rsidRDefault="009A54F9" w:rsidP="007A5836">
          <w:pPr>
            <w:rPr>
              <w:rFonts w:ascii="Palatino Linotype" w:hAnsi="Palatino Linotype"/>
              <w:b/>
              <w:sz w:val="22"/>
              <w:szCs w:val="22"/>
              <w:lang w:val="es-ES_tradnl"/>
            </w:rPr>
          </w:pPr>
        </w:p>
      </w:tc>
      <w:tc>
        <w:tcPr>
          <w:tcW w:w="2552" w:type="dxa"/>
          <w:shd w:val="clear" w:color="auto" w:fill="auto"/>
        </w:tcPr>
        <w:p w14:paraId="2E1A72B4" w14:textId="77777777" w:rsidR="009A54F9" w:rsidRPr="008F2CCC" w:rsidRDefault="009A54F9"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332DE32F" w:rsidR="009A54F9" w:rsidRPr="0010072C" w:rsidRDefault="009A54F9" w:rsidP="00FC6F06">
          <w:pPr>
            <w:jc w:val="both"/>
            <w:rPr>
              <w:rFonts w:ascii="Palatino Linotype" w:hAnsi="Palatino Linotype"/>
              <w:b/>
              <w:sz w:val="22"/>
              <w:szCs w:val="22"/>
              <w:lang w:val="es-ES_tradnl"/>
            </w:rPr>
          </w:pPr>
          <w:r w:rsidRPr="004E0D29">
            <w:rPr>
              <w:rFonts w:ascii="Palatino Linotype" w:hAnsi="Palatino Linotype"/>
              <w:b/>
              <w:bCs/>
              <w:sz w:val="22"/>
              <w:szCs w:val="22"/>
            </w:rPr>
            <w:t>Ayuntamiento de Tlalnepantla de Baz</w:t>
          </w:r>
        </w:p>
      </w:tc>
    </w:tr>
    <w:tr w:rsidR="009A54F9" w:rsidRPr="008F2CCC" w14:paraId="0F114FF0" w14:textId="77777777" w:rsidTr="005F31DE">
      <w:tc>
        <w:tcPr>
          <w:tcW w:w="4253" w:type="dxa"/>
          <w:vMerge/>
          <w:shd w:val="clear" w:color="auto" w:fill="auto"/>
        </w:tcPr>
        <w:p w14:paraId="4CCB64BA" w14:textId="77777777" w:rsidR="009A54F9" w:rsidRPr="008F2CCC" w:rsidRDefault="009A54F9" w:rsidP="00A2780F">
          <w:pPr>
            <w:rPr>
              <w:rFonts w:ascii="Palatino Linotype" w:hAnsi="Palatino Linotype"/>
              <w:b/>
              <w:sz w:val="22"/>
              <w:szCs w:val="22"/>
              <w:lang w:val="es-ES_tradnl"/>
            </w:rPr>
          </w:pPr>
        </w:p>
      </w:tc>
      <w:tc>
        <w:tcPr>
          <w:tcW w:w="2552" w:type="dxa"/>
          <w:shd w:val="clear" w:color="auto" w:fill="auto"/>
        </w:tcPr>
        <w:p w14:paraId="31E422EA" w14:textId="0B158FD7" w:rsidR="009A54F9" w:rsidRPr="008F2CCC" w:rsidRDefault="009A54F9"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9A54F9" w:rsidRPr="008F2CCC" w:rsidRDefault="009A54F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9A54F9" w:rsidRPr="0010196A" w:rsidRDefault="00547D51"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58.3pt;margin-top:4.3pt;width:540pt;height:10in;z-index:-251657216;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41A32"/>
    <w:multiLevelType w:val="hybridMultilevel"/>
    <w:tmpl w:val="6EA2BF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0447D3"/>
    <w:multiLevelType w:val="multilevel"/>
    <w:tmpl w:val="353A74D6"/>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abstractNum w:abstractNumId="2" w15:restartNumberingAfterBreak="0">
    <w:nsid w:val="0E7B27BC"/>
    <w:multiLevelType w:val="hybridMultilevel"/>
    <w:tmpl w:val="14764B7C"/>
    <w:lvl w:ilvl="0" w:tplc="080A0013">
      <w:start w:val="1"/>
      <w:numFmt w:val="upperRoman"/>
      <w:lvlText w:val="%1."/>
      <w:lvlJc w:val="righ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FF142C8"/>
    <w:multiLevelType w:val="hybridMultilevel"/>
    <w:tmpl w:val="7BC6DED0"/>
    <w:lvl w:ilvl="0" w:tplc="79F6675C">
      <w:start w:val="1"/>
      <w:numFmt w:val="lowerLetter"/>
      <w:lvlText w:val="%1)"/>
      <w:lvlJc w:val="left"/>
      <w:pPr>
        <w:ind w:left="106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482999"/>
    <w:multiLevelType w:val="hybridMultilevel"/>
    <w:tmpl w:val="268898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5952F32"/>
    <w:multiLevelType w:val="hybridMultilevel"/>
    <w:tmpl w:val="4EDA5740"/>
    <w:lvl w:ilvl="0" w:tplc="080A000F">
      <w:start w:val="1"/>
      <w:numFmt w:val="decimal"/>
      <w:lvlText w:val="%1."/>
      <w:lvlJc w:val="left"/>
      <w:pPr>
        <w:ind w:left="1211" w:hanging="360"/>
      </w:pPr>
    </w:lvl>
    <w:lvl w:ilvl="1" w:tplc="080A0019" w:tentative="1">
      <w:start w:val="1"/>
      <w:numFmt w:val="lowerLetter"/>
      <w:lvlText w:val="%2."/>
      <w:lvlJc w:val="left"/>
      <w:pPr>
        <w:ind w:left="1931" w:hanging="360"/>
      </w:pPr>
    </w:lvl>
    <w:lvl w:ilvl="2" w:tplc="080A001B">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1F6B1498"/>
    <w:multiLevelType w:val="hybridMultilevel"/>
    <w:tmpl w:val="759EBCB4"/>
    <w:lvl w:ilvl="0" w:tplc="BA8631D8">
      <w:start w:val="3"/>
      <w:numFmt w:val="bullet"/>
      <w:lvlText w:val=""/>
      <w:lvlJc w:val="left"/>
      <w:pPr>
        <w:ind w:left="720" w:hanging="360"/>
      </w:pPr>
      <w:rPr>
        <w:rFonts w:ascii="Symbol" w:eastAsia="Times New Roman"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F773F5C"/>
    <w:multiLevelType w:val="hybridMultilevel"/>
    <w:tmpl w:val="D0D03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49945FE"/>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9CE77AF"/>
    <w:multiLevelType w:val="hybridMultilevel"/>
    <w:tmpl w:val="8250CE4A"/>
    <w:lvl w:ilvl="0" w:tplc="080A0013">
      <w:start w:val="1"/>
      <w:numFmt w:val="upperRoman"/>
      <w:lvlText w:val="%1."/>
      <w:lvlJc w:val="righ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3" w15:restartNumberingAfterBreak="0">
    <w:nsid w:val="2B010560"/>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9F0AEA"/>
    <w:multiLevelType w:val="hybridMultilevel"/>
    <w:tmpl w:val="C2D88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CC598A"/>
    <w:multiLevelType w:val="hybridMultilevel"/>
    <w:tmpl w:val="B97AF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1EB4469"/>
    <w:multiLevelType w:val="hybridMultilevel"/>
    <w:tmpl w:val="6DBE7DAE"/>
    <w:lvl w:ilvl="0" w:tplc="080A000F">
      <w:start w:val="1"/>
      <w:numFmt w:val="decimal"/>
      <w:lvlText w:val="%1."/>
      <w:lvlJc w:val="left"/>
      <w:pPr>
        <w:ind w:left="106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6B03F35"/>
    <w:multiLevelType w:val="hybridMultilevel"/>
    <w:tmpl w:val="963C0D38"/>
    <w:lvl w:ilvl="0" w:tplc="79F6675C">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3706319C"/>
    <w:multiLevelType w:val="hybridMultilevel"/>
    <w:tmpl w:val="89D2A37A"/>
    <w:lvl w:ilvl="0" w:tplc="AFE0D9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3F1D8E"/>
    <w:multiLevelType w:val="hybridMultilevel"/>
    <w:tmpl w:val="F88CAF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163731"/>
    <w:multiLevelType w:val="hybridMultilevel"/>
    <w:tmpl w:val="22AA2E9C"/>
    <w:lvl w:ilvl="0" w:tplc="080A0013">
      <w:start w:val="1"/>
      <w:numFmt w:val="upperRoman"/>
      <w:lvlText w:val="%1."/>
      <w:lvlJc w:val="right"/>
      <w:pPr>
        <w:ind w:left="1680" w:hanging="360"/>
      </w:pPr>
    </w:lvl>
    <w:lvl w:ilvl="1" w:tplc="080A0019" w:tentative="1">
      <w:start w:val="1"/>
      <w:numFmt w:val="lowerLetter"/>
      <w:lvlText w:val="%2."/>
      <w:lvlJc w:val="left"/>
      <w:pPr>
        <w:ind w:left="2400" w:hanging="360"/>
      </w:pPr>
    </w:lvl>
    <w:lvl w:ilvl="2" w:tplc="080A001B" w:tentative="1">
      <w:start w:val="1"/>
      <w:numFmt w:val="lowerRoman"/>
      <w:lvlText w:val="%3."/>
      <w:lvlJc w:val="right"/>
      <w:pPr>
        <w:ind w:left="3120" w:hanging="180"/>
      </w:pPr>
    </w:lvl>
    <w:lvl w:ilvl="3" w:tplc="080A000F" w:tentative="1">
      <w:start w:val="1"/>
      <w:numFmt w:val="decimal"/>
      <w:lvlText w:val="%4."/>
      <w:lvlJc w:val="left"/>
      <w:pPr>
        <w:ind w:left="3840" w:hanging="360"/>
      </w:pPr>
    </w:lvl>
    <w:lvl w:ilvl="4" w:tplc="080A0019" w:tentative="1">
      <w:start w:val="1"/>
      <w:numFmt w:val="lowerLetter"/>
      <w:lvlText w:val="%5."/>
      <w:lvlJc w:val="left"/>
      <w:pPr>
        <w:ind w:left="4560" w:hanging="360"/>
      </w:pPr>
    </w:lvl>
    <w:lvl w:ilvl="5" w:tplc="080A001B" w:tentative="1">
      <w:start w:val="1"/>
      <w:numFmt w:val="lowerRoman"/>
      <w:lvlText w:val="%6."/>
      <w:lvlJc w:val="right"/>
      <w:pPr>
        <w:ind w:left="5280" w:hanging="180"/>
      </w:pPr>
    </w:lvl>
    <w:lvl w:ilvl="6" w:tplc="080A000F" w:tentative="1">
      <w:start w:val="1"/>
      <w:numFmt w:val="decimal"/>
      <w:lvlText w:val="%7."/>
      <w:lvlJc w:val="left"/>
      <w:pPr>
        <w:ind w:left="6000" w:hanging="360"/>
      </w:pPr>
    </w:lvl>
    <w:lvl w:ilvl="7" w:tplc="080A0019" w:tentative="1">
      <w:start w:val="1"/>
      <w:numFmt w:val="lowerLetter"/>
      <w:lvlText w:val="%8."/>
      <w:lvlJc w:val="left"/>
      <w:pPr>
        <w:ind w:left="6720" w:hanging="360"/>
      </w:pPr>
    </w:lvl>
    <w:lvl w:ilvl="8" w:tplc="080A001B" w:tentative="1">
      <w:start w:val="1"/>
      <w:numFmt w:val="lowerRoman"/>
      <w:lvlText w:val="%9."/>
      <w:lvlJc w:val="right"/>
      <w:pPr>
        <w:ind w:left="7440" w:hanging="180"/>
      </w:pPr>
    </w:lvl>
  </w:abstractNum>
  <w:abstractNum w:abstractNumId="24" w15:restartNumberingAfterBreak="0">
    <w:nsid w:val="520E2B17"/>
    <w:multiLevelType w:val="hybridMultilevel"/>
    <w:tmpl w:val="48B0F270"/>
    <w:lvl w:ilvl="0" w:tplc="25441D96">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5C574E9D"/>
    <w:multiLevelType w:val="multilevel"/>
    <w:tmpl w:val="631CC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6C3190"/>
    <w:multiLevelType w:val="hybridMultilevel"/>
    <w:tmpl w:val="53FC4578"/>
    <w:lvl w:ilvl="0" w:tplc="080A0013">
      <w:start w:val="1"/>
      <w:numFmt w:val="upperRoman"/>
      <w:lvlText w:val="%1."/>
      <w:lvlJc w:val="righ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7" w15:restartNumberingAfterBreak="0">
    <w:nsid w:val="684D31EA"/>
    <w:multiLevelType w:val="hybridMultilevel"/>
    <w:tmpl w:val="2898A0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9CE5F78"/>
    <w:multiLevelType w:val="hybridMultilevel"/>
    <w:tmpl w:val="873A4FB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9004A65"/>
    <w:multiLevelType w:val="hybridMultilevel"/>
    <w:tmpl w:val="AA30892E"/>
    <w:lvl w:ilvl="0" w:tplc="080A0001">
      <w:start w:val="1"/>
      <w:numFmt w:val="bullet"/>
      <w:lvlText w:val=""/>
      <w:lvlJc w:val="left"/>
      <w:pPr>
        <w:ind w:left="1211" w:hanging="360"/>
      </w:pPr>
      <w:rPr>
        <w:rFonts w:ascii="Symbol" w:hAnsi="Symbol" w:hint="default"/>
      </w:rPr>
    </w:lvl>
    <w:lvl w:ilvl="1" w:tplc="080A0019" w:tentative="1">
      <w:start w:val="1"/>
      <w:numFmt w:val="lowerLetter"/>
      <w:lvlText w:val="%2."/>
      <w:lvlJc w:val="left"/>
      <w:pPr>
        <w:ind w:left="1931" w:hanging="360"/>
      </w:pPr>
    </w:lvl>
    <w:lvl w:ilvl="2" w:tplc="080A001B">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15:restartNumberingAfterBreak="0">
    <w:nsid w:val="7DD4796A"/>
    <w:multiLevelType w:val="hybridMultilevel"/>
    <w:tmpl w:val="1568783E"/>
    <w:lvl w:ilvl="0" w:tplc="A9D0FEDE">
      <w:start w:val="2"/>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8"/>
  </w:num>
  <w:num w:numId="2">
    <w:abstractNumId w:val="9"/>
  </w:num>
  <w:num w:numId="3">
    <w:abstractNumId w:val="8"/>
  </w:num>
  <w:num w:numId="4">
    <w:abstractNumId w:val="13"/>
  </w:num>
  <w:num w:numId="5">
    <w:abstractNumId w:val="5"/>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5"/>
  </w:num>
  <w:num w:numId="10">
    <w:abstractNumId w:val="27"/>
  </w:num>
  <w:num w:numId="11">
    <w:abstractNumId w:val="15"/>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4"/>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4"/>
  </w:num>
  <w:num w:numId="20">
    <w:abstractNumId w:val="0"/>
  </w:num>
  <w:num w:numId="21">
    <w:abstractNumId w:val="21"/>
  </w:num>
  <w:num w:numId="22">
    <w:abstractNumId w:val="25"/>
  </w:num>
  <w:num w:numId="23">
    <w:abstractNumId w:val="1"/>
  </w:num>
  <w:num w:numId="24">
    <w:abstractNumId w:val="20"/>
  </w:num>
  <w:num w:numId="25">
    <w:abstractNumId w:val="30"/>
  </w:num>
  <w:num w:numId="26">
    <w:abstractNumId w:val="2"/>
  </w:num>
  <w:num w:numId="27">
    <w:abstractNumId w:val="26"/>
  </w:num>
  <w:num w:numId="28">
    <w:abstractNumId w:val="12"/>
  </w:num>
  <w:num w:numId="29">
    <w:abstractNumId w:val="6"/>
  </w:num>
  <w:num w:numId="30">
    <w:abstractNumId w:val="23"/>
  </w:num>
  <w:num w:numId="31">
    <w:abstractNumId w:val="28"/>
  </w:num>
  <w:num w:numId="32">
    <w:abstractNumId w:val="29"/>
  </w:num>
  <w:num w:numId="33">
    <w:abstractNumId w:val="24"/>
  </w:num>
  <w:num w:numId="34">
    <w:abstractNumId w:val="19"/>
  </w:num>
  <w:num w:numId="35">
    <w:abstractNumId w:val="3"/>
  </w:num>
  <w:num w:numId="36">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713"/>
    <w:rsid w:val="0001190D"/>
    <w:rsid w:val="00011ABD"/>
    <w:rsid w:val="00011EDE"/>
    <w:rsid w:val="000123CB"/>
    <w:rsid w:val="00012A00"/>
    <w:rsid w:val="00012E09"/>
    <w:rsid w:val="00012FA2"/>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5FC7"/>
    <w:rsid w:val="0002685C"/>
    <w:rsid w:val="0002690E"/>
    <w:rsid w:val="00026A3C"/>
    <w:rsid w:val="00027195"/>
    <w:rsid w:val="0002719D"/>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20D"/>
    <w:rsid w:val="00037DDE"/>
    <w:rsid w:val="00037FDC"/>
    <w:rsid w:val="000405D2"/>
    <w:rsid w:val="000409D9"/>
    <w:rsid w:val="0004120D"/>
    <w:rsid w:val="00041350"/>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4EA5"/>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09D6"/>
    <w:rsid w:val="00060E5A"/>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9B"/>
    <w:rsid w:val="000644B3"/>
    <w:rsid w:val="000646B0"/>
    <w:rsid w:val="00064B31"/>
    <w:rsid w:val="000657EC"/>
    <w:rsid w:val="0006590C"/>
    <w:rsid w:val="00065B50"/>
    <w:rsid w:val="0006629A"/>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7FA"/>
    <w:rsid w:val="00077AC1"/>
    <w:rsid w:val="00077B79"/>
    <w:rsid w:val="00077BB8"/>
    <w:rsid w:val="00077BC0"/>
    <w:rsid w:val="0008043B"/>
    <w:rsid w:val="0008139C"/>
    <w:rsid w:val="00081B66"/>
    <w:rsid w:val="0008338D"/>
    <w:rsid w:val="000839BA"/>
    <w:rsid w:val="00083EB1"/>
    <w:rsid w:val="00084079"/>
    <w:rsid w:val="0008420F"/>
    <w:rsid w:val="000847B2"/>
    <w:rsid w:val="00084C0B"/>
    <w:rsid w:val="00085229"/>
    <w:rsid w:val="0008542A"/>
    <w:rsid w:val="00085585"/>
    <w:rsid w:val="00085973"/>
    <w:rsid w:val="000861FF"/>
    <w:rsid w:val="0008668D"/>
    <w:rsid w:val="00086980"/>
    <w:rsid w:val="0008710F"/>
    <w:rsid w:val="00087448"/>
    <w:rsid w:val="00087D47"/>
    <w:rsid w:val="0009091F"/>
    <w:rsid w:val="00090A5A"/>
    <w:rsid w:val="00090C67"/>
    <w:rsid w:val="00090CC8"/>
    <w:rsid w:val="00090EEE"/>
    <w:rsid w:val="000914A4"/>
    <w:rsid w:val="00091BC8"/>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B52"/>
    <w:rsid w:val="000A0C7C"/>
    <w:rsid w:val="000A0FC6"/>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3DD"/>
    <w:rsid w:val="000B3866"/>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6A06"/>
    <w:rsid w:val="000B7784"/>
    <w:rsid w:val="000C0462"/>
    <w:rsid w:val="000C0695"/>
    <w:rsid w:val="000C0B7F"/>
    <w:rsid w:val="000C100A"/>
    <w:rsid w:val="000C183F"/>
    <w:rsid w:val="000C1C1F"/>
    <w:rsid w:val="000C1DC9"/>
    <w:rsid w:val="000C2214"/>
    <w:rsid w:val="000C2222"/>
    <w:rsid w:val="000C2832"/>
    <w:rsid w:val="000C2900"/>
    <w:rsid w:val="000C2933"/>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61E"/>
    <w:rsid w:val="000D075B"/>
    <w:rsid w:val="000D0DA0"/>
    <w:rsid w:val="000D1A6F"/>
    <w:rsid w:val="000D1B2D"/>
    <w:rsid w:val="000D202C"/>
    <w:rsid w:val="000D21C4"/>
    <w:rsid w:val="000D2684"/>
    <w:rsid w:val="000D2BC0"/>
    <w:rsid w:val="000D3E87"/>
    <w:rsid w:val="000D447F"/>
    <w:rsid w:val="000D4857"/>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3C77"/>
    <w:rsid w:val="000E46D9"/>
    <w:rsid w:val="000E558F"/>
    <w:rsid w:val="000E5592"/>
    <w:rsid w:val="000E5C93"/>
    <w:rsid w:val="000E6341"/>
    <w:rsid w:val="000E671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D1D"/>
    <w:rsid w:val="000F4F47"/>
    <w:rsid w:val="000F54D4"/>
    <w:rsid w:val="000F55B8"/>
    <w:rsid w:val="000F55EC"/>
    <w:rsid w:val="000F5B87"/>
    <w:rsid w:val="000F62F8"/>
    <w:rsid w:val="000F6643"/>
    <w:rsid w:val="000F6EFD"/>
    <w:rsid w:val="000F7133"/>
    <w:rsid w:val="000F750D"/>
    <w:rsid w:val="000F7573"/>
    <w:rsid w:val="000F79EA"/>
    <w:rsid w:val="000F7B4E"/>
    <w:rsid w:val="00100582"/>
    <w:rsid w:val="0010072C"/>
    <w:rsid w:val="00100BC0"/>
    <w:rsid w:val="00101028"/>
    <w:rsid w:val="0010196A"/>
    <w:rsid w:val="00101BFD"/>
    <w:rsid w:val="00102334"/>
    <w:rsid w:val="001027DA"/>
    <w:rsid w:val="001028C2"/>
    <w:rsid w:val="00102972"/>
    <w:rsid w:val="00102BE0"/>
    <w:rsid w:val="001030D5"/>
    <w:rsid w:val="00103DFE"/>
    <w:rsid w:val="00104BFE"/>
    <w:rsid w:val="00104E56"/>
    <w:rsid w:val="0010553A"/>
    <w:rsid w:val="00105775"/>
    <w:rsid w:val="00105EF2"/>
    <w:rsid w:val="00106268"/>
    <w:rsid w:val="001063BB"/>
    <w:rsid w:val="00106A20"/>
    <w:rsid w:val="00106B41"/>
    <w:rsid w:val="00106C3B"/>
    <w:rsid w:val="00106FBF"/>
    <w:rsid w:val="00107A3F"/>
    <w:rsid w:val="00107FBF"/>
    <w:rsid w:val="00110032"/>
    <w:rsid w:val="00111746"/>
    <w:rsid w:val="00111DBB"/>
    <w:rsid w:val="00111F07"/>
    <w:rsid w:val="00112988"/>
    <w:rsid w:val="00112ECD"/>
    <w:rsid w:val="00113015"/>
    <w:rsid w:val="001131FD"/>
    <w:rsid w:val="00113629"/>
    <w:rsid w:val="001136D3"/>
    <w:rsid w:val="0011420D"/>
    <w:rsid w:val="00114340"/>
    <w:rsid w:val="001149CC"/>
    <w:rsid w:val="00114BA6"/>
    <w:rsid w:val="00114CC0"/>
    <w:rsid w:val="0011502F"/>
    <w:rsid w:val="0011507B"/>
    <w:rsid w:val="00115DB1"/>
    <w:rsid w:val="00115E6B"/>
    <w:rsid w:val="00116272"/>
    <w:rsid w:val="00116376"/>
    <w:rsid w:val="001166AB"/>
    <w:rsid w:val="00116A5E"/>
    <w:rsid w:val="00116D62"/>
    <w:rsid w:val="00117625"/>
    <w:rsid w:val="001201DE"/>
    <w:rsid w:val="00120292"/>
    <w:rsid w:val="0012048A"/>
    <w:rsid w:val="00120983"/>
    <w:rsid w:val="00120ADA"/>
    <w:rsid w:val="00120C4B"/>
    <w:rsid w:val="00120D8D"/>
    <w:rsid w:val="00121773"/>
    <w:rsid w:val="00121BB3"/>
    <w:rsid w:val="00121CB5"/>
    <w:rsid w:val="00121F77"/>
    <w:rsid w:val="001222C5"/>
    <w:rsid w:val="00122866"/>
    <w:rsid w:val="001230C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4DA"/>
    <w:rsid w:val="00127558"/>
    <w:rsid w:val="001275C8"/>
    <w:rsid w:val="00127E98"/>
    <w:rsid w:val="00130294"/>
    <w:rsid w:val="00130303"/>
    <w:rsid w:val="00130665"/>
    <w:rsid w:val="00131065"/>
    <w:rsid w:val="00131466"/>
    <w:rsid w:val="00131979"/>
    <w:rsid w:val="00131ABC"/>
    <w:rsid w:val="00132178"/>
    <w:rsid w:val="001322D3"/>
    <w:rsid w:val="001323DC"/>
    <w:rsid w:val="001332E3"/>
    <w:rsid w:val="00133607"/>
    <w:rsid w:val="00133D6C"/>
    <w:rsid w:val="0013457A"/>
    <w:rsid w:val="00134E8B"/>
    <w:rsid w:val="00135211"/>
    <w:rsid w:val="001358BB"/>
    <w:rsid w:val="00135AA0"/>
    <w:rsid w:val="00135FC1"/>
    <w:rsid w:val="0013622C"/>
    <w:rsid w:val="001371A5"/>
    <w:rsid w:val="001373DE"/>
    <w:rsid w:val="00137548"/>
    <w:rsid w:val="001376BF"/>
    <w:rsid w:val="001378F0"/>
    <w:rsid w:val="00137AEE"/>
    <w:rsid w:val="00137D01"/>
    <w:rsid w:val="00137D02"/>
    <w:rsid w:val="00140222"/>
    <w:rsid w:val="00140252"/>
    <w:rsid w:val="001406EB"/>
    <w:rsid w:val="00140BE0"/>
    <w:rsid w:val="00140FA7"/>
    <w:rsid w:val="00141EE7"/>
    <w:rsid w:val="001425F5"/>
    <w:rsid w:val="001433DD"/>
    <w:rsid w:val="00143643"/>
    <w:rsid w:val="0014432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069"/>
    <w:rsid w:val="00153435"/>
    <w:rsid w:val="0015349A"/>
    <w:rsid w:val="0015355F"/>
    <w:rsid w:val="0015371A"/>
    <w:rsid w:val="00153F8E"/>
    <w:rsid w:val="001554A0"/>
    <w:rsid w:val="00155A15"/>
    <w:rsid w:val="0015612E"/>
    <w:rsid w:val="00156291"/>
    <w:rsid w:val="001564C0"/>
    <w:rsid w:val="00156AD5"/>
    <w:rsid w:val="00156D01"/>
    <w:rsid w:val="00156ECA"/>
    <w:rsid w:val="00157713"/>
    <w:rsid w:val="00157A4F"/>
    <w:rsid w:val="0016023D"/>
    <w:rsid w:val="00160405"/>
    <w:rsid w:val="00160AB4"/>
    <w:rsid w:val="00160C20"/>
    <w:rsid w:val="00161318"/>
    <w:rsid w:val="00161607"/>
    <w:rsid w:val="00161664"/>
    <w:rsid w:val="00161908"/>
    <w:rsid w:val="00161D33"/>
    <w:rsid w:val="001624E0"/>
    <w:rsid w:val="00162617"/>
    <w:rsid w:val="001626F3"/>
    <w:rsid w:val="001636E5"/>
    <w:rsid w:val="00163E4C"/>
    <w:rsid w:val="001640BD"/>
    <w:rsid w:val="001642E9"/>
    <w:rsid w:val="0016439F"/>
    <w:rsid w:val="0016448C"/>
    <w:rsid w:val="001646CE"/>
    <w:rsid w:val="0016493E"/>
    <w:rsid w:val="00164D1B"/>
    <w:rsid w:val="00165069"/>
    <w:rsid w:val="001657E8"/>
    <w:rsid w:val="00165B8D"/>
    <w:rsid w:val="0016638E"/>
    <w:rsid w:val="00166410"/>
    <w:rsid w:val="00166D1D"/>
    <w:rsid w:val="00166F44"/>
    <w:rsid w:val="0016735C"/>
    <w:rsid w:val="00167677"/>
    <w:rsid w:val="001676B7"/>
    <w:rsid w:val="00167D9D"/>
    <w:rsid w:val="00170043"/>
    <w:rsid w:val="0017010E"/>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6C3E"/>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4E8E"/>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59E"/>
    <w:rsid w:val="00192B47"/>
    <w:rsid w:val="0019369B"/>
    <w:rsid w:val="00193D12"/>
    <w:rsid w:val="0019504F"/>
    <w:rsid w:val="00195288"/>
    <w:rsid w:val="0019536A"/>
    <w:rsid w:val="00195609"/>
    <w:rsid w:val="00195662"/>
    <w:rsid w:val="00195B1E"/>
    <w:rsid w:val="00195D26"/>
    <w:rsid w:val="00195F6E"/>
    <w:rsid w:val="001962AC"/>
    <w:rsid w:val="0019664E"/>
    <w:rsid w:val="00196953"/>
    <w:rsid w:val="00197E56"/>
    <w:rsid w:val="001A0054"/>
    <w:rsid w:val="001A12F5"/>
    <w:rsid w:val="001A14F4"/>
    <w:rsid w:val="001A19AF"/>
    <w:rsid w:val="001A1B42"/>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1DE"/>
    <w:rsid w:val="001B1253"/>
    <w:rsid w:val="001B125C"/>
    <w:rsid w:val="001B12D9"/>
    <w:rsid w:val="001B15F4"/>
    <w:rsid w:val="001B19DB"/>
    <w:rsid w:val="001B1ABC"/>
    <w:rsid w:val="001B1D04"/>
    <w:rsid w:val="001B2536"/>
    <w:rsid w:val="001B27AD"/>
    <w:rsid w:val="001B2E89"/>
    <w:rsid w:val="001B32BF"/>
    <w:rsid w:val="001B33C6"/>
    <w:rsid w:val="001B3698"/>
    <w:rsid w:val="001B3C5C"/>
    <w:rsid w:val="001B3D07"/>
    <w:rsid w:val="001B3F12"/>
    <w:rsid w:val="001B40FB"/>
    <w:rsid w:val="001B449C"/>
    <w:rsid w:val="001B47B3"/>
    <w:rsid w:val="001B4AED"/>
    <w:rsid w:val="001B4E78"/>
    <w:rsid w:val="001B522E"/>
    <w:rsid w:val="001B57C1"/>
    <w:rsid w:val="001B5A4E"/>
    <w:rsid w:val="001B5CF1"/>
    <w:rsid w:val="001B6086"/>
    <w:rsid w:val="001B626B"/>
    <w:rsid w:val="001B6521"/>
    <w:rsid w:val="001B6C5F"/>
    <w:rsid w:val="001B6EFE"/>
    <w:rsid w:val="001C02EC"/>
    <w:rsid w:val="001C0777"/>
    <w:rsid w:val="001C08B6"/>
    <w:rsid w:val="001C100A"/>
    <w:rsid w:val="001C13AC"/>
    <w:rsid w:val="001C20BC"/>
    <w:rsid w:val="001C218F"/>
    <w:rsid w:val="001C21AE"/>
    <w:rsid w:val="001C2208"/>
    <w:rsid w:val="001C2264"/>
    <w:rsid w:val="001C2469"/>
    <w:rsid w:val="001C26E5"/>
    <w:rsid w:val="001C285A"/>
    <w:rsid w:val="001C3FB7"/>
    <w:rsid w:val="001C404E"/>
    <w:rsid w:val="001C40A4"/>
    <w:rsid w:val="001C4310"/>
    <w:rsid w:val="001C43CB"/>
    <w:rsid w:val="001C45B4"/>
    <w:rsid w:val="001C4E80"/>
    <w:rsid w:val="001C50CF"/>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2FD7"/>
    <w:rsid w:val="001D308C"/>
    <w:rsid w:val="001D30E5"/>
    <w:rsid w:val="001D3330"/>
    <w:rsid w:val="001D34BF"/>
    <w:rsid w:val="001D4133"/>
    <w:rsid w:val="001D42AE"/>
    <w:rsid w:val="001D430E"/>
    <w:rsid w:val="001D463C"/>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0D4B"/>
    <w:rsid w:val="001E1048"/>
    <w:rsid w:val="001E1485"/>
    <w:rsid w:val="001E1DDD"/>
    <w:rsid w:val="001E1FBA"/>
    <w:rsid w:val="001E2265"/>
    <w:rsid w:val="001E240E"/>
    <w:rsid w:val="001E298F"/>
    <w:rsid w:val="001E2AF3"/>
    <w:rsid w:val="001E33CF"/>
    <w:rsid w:val="001E3434"/>
    <w:rsid w:val="001E36EF"/>
    <w:rsid w:val="001E38B1"/>
    <w:rsid w:val="001E3F74"/>
    <w:rsid w:val="001E3FB1"/>
    <w:rsid w:val="001E45E6"/>
    <w:rsid w:val="001E47C1"/>
    <w:rsid w:val="001E4855"/>
    <w:rsid w:val="001E6266"/>
    <w:rsid w:val="001E6314"/>
    <w:rsid w:val="001E631B"/>
    <w:rsid w:val="001E644B"/>
    <w:rsid w:val="001E6975"/>
    <w:rsid w:val="001E6D9A"/>
    <w:rsid w:val="001E7550"/>
    <w:rsid w:val="001E7A38"/>
    <w:rsid w:val="001E7B88"/>
    <w:rsid w:val="001E7C79"/>
    <w:rsid w:val="001E7F57"/>
    <w:rsid w:val="001F0129"/>
    <w:rsid w:val="001F01FC"/>
    <w:rsid w:val="001F0238"/>
    <w:rsid w:val="001F0CAB"/>
    <w:rsid w:val="001F15B2"/>
    <w:rsid w:val="001F1817"/>
    <w:rsid w:val="001F1BAC"/>
    <w:rsid w:val="001F1EC5"/>
    <w:rsid w:val="001F1F43"/>
    <w:rsid w:val="001F2A8A"/>
    <w:rsid w:val="001F3670"/>
    <w:rsid w:val="001F3788"/>
    <w:rsid w:val="001F429F"/>
    <w:rsid w:val="001F4A35"/>
    <w:rsid w:val="001F4B32"/>
    <w:rsid w:val="001F4BE7"/>
    <w:rsid w:val="001F4EAA"/>
    <w:rsid w:val="001F5124"/>
    <w:rsid w:val="001F54E7"/>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86E"/>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0BD"/>
    <w:rsid w:val="00210956"/>
    <w:rsid w:val="00210AF1"/>
    <w:rsid w:val="00212797"/>
    <w:rsid w:val="002127D6"/>
    <w:rsid w:val="00212AD4"/>
    <w:rsid w:val="00212CDA"/>
    <w:rsid w:val="00212E8D"/>
    <w:rsid w:val="00213125"/>
    <w:rsid w:val="00213BCA"/>
    <w:rsid w:val="002141DB"/>
    <w:rsid w:val="0021504D"/>
    <w:rsid w:val="0021511B"/>
    <w:rsid w:val="002155FB"/>
    <w:rsid w:val="002156E0"/>
    <w:rsid w:val="00215701"/>
    <w:rsid w:val="002159F8"/>
    <w:rsid w:val="00215C9B"/>
    <w:rsid w:val="00215D98"/>
    <w:rsid w:val="00215DCB"/>
    <w:rsid w:val="00216D76"/>
    <w:rsid w:val="00216EF2"/>
    <w:rsid w:val="002176D1"/>
    <w:rsid w:val="00217725"/>
    <w:rsid w:val="002178DB"/>
    <w:rsid w:val="0021793F"/>
    <w:rsid w:val="00217BC3"/>
    <w:rsid w:val="0022012C"/>
    <w:rsid w:val="0022088C"/>
    <w:rsid w:val="00220940"/>
    <w:rsid w:val="00220B7B"/>
    <w:rsid w:val="00220EA0"/>
    <w:rsid w:val="0022108A"/>
    <w:rsid w:val="00221482"/>
    <w:rsid w:val="00221A3D"/>
    <w:rsid w:val="00221A76"/>
    <w:rsid w:val="00221CBB"/>
    <w:rsid w:val="002223CE"/>
    <w:rsid w:val="00222591"/>
    <w:rsid w:val="002228CE"/>
    <w:rsid w:val="00222DA0"/>
    <w:rsid w:val="00222E6E"/>
    <w:rsid w:val="00222E7B"/>
    <w:rsid w:val="002235D2"/>
    <w:rsid w:val="00223E52"/>
    <w:rsid w:val="002248D9"/>
    <w:rsid w:val="00224F53"/>
    <w:rsid w:val="00225124"/>
    <w:rsid w:val="0022532E"/>
    <w:rsid w:val="00225478"/>
    <w:rsid w:val="002255E0"/>
    <w:rsid w:val="0022582E"/>
    <w:rsid w:val="00225A03"/>
    <w:rsid w:val="00226145"/>
    <w:rsid w:val="002268A5"/>
    <w:rsid w:val="00226CD8"/>
    <w:rsid w:val="00227335"/>
    <w:rsid w:val="0022743B"/>
    <w:rsid w:val="0022780C"/>
    <w:rsid w:val="00227F49"/>
    <w:rsid w:val="00227FFD"/>
    <w:rsid w:val="0023010C"/>
    <w:rsid w:val="00230127"/>
    <w:rsid w:val="00230439"/>
    <w:rsid w:val="00230597"/>
    <w:rsid w:val="0023085B"/>
    <w:rsid w:val="00230CB8"/>
    <w:rsid w:val="00231113"/>
    <w:rsid w:val="00232332"/>
    <w:rsid w:val="0023279B"/>
    <w:rsid w:val="00232BCF"/>
    <w:rsid w:val="002334FA"/>
    <w:rsid w:val="00233773"/>
    <w:rsid w:val="0023377D"/>
    <w:rsid w:val="00233ECF"/>
    <w:rsid w:val="00233F58"/>
    <w:rsid w:val="002341CE"/>
    <w:rsid w:val="00234622"/>
    <w:rsid w:val="0023487A"/>
    <w:rsid w:val="0023574C"/>
    <w:rsid w:val="00235B30"/>
    <w:rsid w:val="00235E84"/>
    <w:rsid w:val="002362D3"/>
    <w:rsid w:val="002370AB"/>
    <w:rsid w:val="00237355"/>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456"/>
    <w:rsid w:val="00250F99"/>
    <w:rsid w:val="00251009"/>
    <w:rsid w:val="002526E2"/>
    <w:rsid w:val="00252AFC"/>
    <w:rsid w:val="002531E4"/>
    <w:rsid w:val="002536AE"/>
    <w:rsid w:val="00253DE8"/>
    <w:rsid w:val="00254045"/>
    <w:rsid w:val="002540F3"/>
    <w:rsid w:val="0025429E"/>
    <w:rsid w:val="0025469D"/>
    <w:rsid w:val="0025472A"/>
    <w:rsid w:val="002552B3"/>
    <w:rsid w:val="0025568F"/>
    <w:rsid w:val="002556A0"/>
    <w:rsid w:val="002559D5"/>
    <w:rsid w:val="00255F02"/>
    <w:rsid w:val="002563A4"/>
    <w:rsid w:val="00256CEB"/>
    <w:rsid w:val="00257594"/>
    <w:rsid w:val="002575E5"/>
    <w:rsid w:val="0025785D"/>
    <w:rsid w:val="00257FDC"/>
    <w:rsid w:val="00260855"/>
    <w:rsid w:val="00260C82"/>
    <w:rsid w:val="00260FDA"/>
    <w:rsid w:val="002610E1"/>
    <w:rsid w:val="00261309"/>
    <w:rsid w:val="00261AD7"/>
    <w:rsid w:val="00261D25"/>
    <w:rsid w:val="00263BFE"/>
    <w:rsid w:val="002651FC"/>
    <w:rsid w:val="002653BD"/>
    <w:rsid w:val="00265CEC"/>
    <w:rsid w:val="00265D9D"/>
    <w:rsid w:val="00265F1F"/>
    <w:rsid w:val="002660D2"/>
    <w:rsid w:val="00266A92"/>
    <w:rsid w:val="00266C72"/>
    <w:rsid w:val="00266C85"/>
    <w:rsid w:val="0026760A"/>
    <w:rsid w:val="0027005C"/>
    <w:rsid w:val="0027008F"/>
    <w:rsid w:val="002702BD"/>
    <w:rsid w:val="00270404"/>
    <w:rsid w:val="00270723"/>
    <w:rsid w:val="00270CBB"/>
    <w:rsid w:val="0027142F"/>
    <w:rsid w:val="00271AD4"/>
    <w:rsid w:val="00271F1C"/>
    <w:rsid w:val="002724AC"/>
    <w:rsid w:val="00272567"/>
    <w:rsid w:val="00272629"/>
    <w:rsid w:val="00272635"/>
    <w:rsid w:val="002727E6"/>
    <w:rsid w:val="002729DA"/>
    <w:rsid w:val="00272BE2"/>
    <w:rsid w:val="00273049"/>
    <w:rsid w:val="0027382F"/>
    <w:rsid w:val="002740AF"/>
    <w:rsid w:val="002743A2"/>
    <w:rsid w:val="0027448C"/>
    <w:rsid w:val="002747B1"/>
    <w:rsid w:val="00274C49"/>
    <w:rsid w:val="00274E55"/>
    <w:rsid w:val="00275106"/>
    <w:rsid w:val="0027514C"/>
    <w:rsid w:val="002759EB"/>
    <w:rsid w:val="00275FC6"/>
    <w:rsid w:val="002766F9"/>
    <w:rsid w:val="0027711B"/>
    <w:rsid w:val="00277130"/>
    <w:rsid w:val="0027724A"/>
    <w:rsid w:val="00277316"/>
    <w:rsid w:val="00277453"/>
    <w:rsid w:val="00277DD9"/>
    <w:rsid w:val="0028019C"/>
    <w:rsid w:val="0028167B"/>
    <w:rsid w:val="00281AA4"/>
    <w:rsid w:val="0028266C"/>
    <w:rsid w:val="00282679"/>
    <w:rsid w:val="00283424"/>
    <w:rsid w:val="002843D9"/>
    <w:rsid w:val="00284BA7"/>
    <w:rsid w:val="0028546D"/>
    <w:rsid w:val="002864B2"/>
    <w:rsid w:val="00286B88"/>
    <w:rsid w:val="00286DE5"/>
    <w:rsid w:val="00286FB7"/>
    <w:rsid w:val="00287E1C"/>
    <w:rsid w:val="00290904"/>
    <w:rsid w:val="00290C11"/>
    <w:rsid w:val="00290C9B"/>
    <w:rsid w:val="002910B6"/>
    <w:rsid w:val="00291CD6"/>
    <w:rsid w:val="00292081"/>
    <w:rsid w:val="00292588"/>
    <w:rsid w:val="00292DCD"/>
    <w:rsid w:val="00292F74"/>
    <w:rsid w:val="002930AD"/>
    <w:rsid w:val="002930C5"/>
    <w:rsid w:val="002930F8"/>
    <w:rsid w:val="002931A0"/>
    <w:rsid w:val="00293656"/>
    <w:rsid w:val="0029397F"/>
    <w:rsid w:val="00293F4A"/>
    <w:rsid w:val="00293F7E"/>
    <w:rsid w:val="00294BD2"/>
    <w:rsid w:val="00294EE7"/>
    <w:rsid w:val="002969AE"/>
    <w:rsid w:val="00296F09"/>
    <w:rsid w:val="00297165"/>
    <w:rsid w:val="00297453"/>
    <w:rsid w:val="00297A56"/>
    <w:rsid w:val="00297AAA"/>
    <w:rsid w:val="00297F28"/>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237"/>
    <w:rsid w:val="002A7ADC"/>
    <w:rsid w:val="002B00B6"/>
    <w:rsid w:val="002B0232"/>
    <w:rsid w:val="002B0E2D"/>
    <w:rsid w:val="002B0E88"/>
    <w:rsid w:val="002B1211"/>
    <w:rsid w:val="002B14DD"/>
    <w:rsid w:val="002B1EFF"/>
    <w:rsid w:val="002B1F09"/>
    <w:rsid w:val="002B2608"/>
    <w:rsid w:val="002B285A"/>
    <w:rsid w:val="002B299B"/>
    <w:rsid w:val="002B29D7"/>
    <w:rsid w:val="002B2AF8"/>
    <w:rsid w:val="002B2F18"/>
    <w:rsid w:val="002B3002"/>
    <w:rsid w:val="002B323A"/>
    <w:rsid w:val="002B38AB"/>
    <w:rsid w:val="002B4B40"/>
    <w:rsid w:val="002B54B6"/>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0DD"/>
    <w:rsid w:val="002C6CE9"/>
    <w:rsid w:val="002C742B"/>
    <w:rsid w:val="002C783C"/>
    <w:rsid w:val="002C783E"/>
    <w:rsid w:val="002C798F"/>
    <w:rsid w:val="002C79B8"/>
    <w:rsid w:val="002D0ADC"/>
    <w:rsid w:val="002D1077"/>
    <w:rsid w:val="002D1C47"/>
    <w:rsid w:val="002D1F7F"/>
    <w:rsid w:val="002D2928"/>
    <w:rsid w:val="002D2D49"/>
    <w:rsid w:val="002D2D55"/>
    <w:rsid w:val="002D2E8E"/>
    <w:rsid w:val="002D30A0"/>
    <w:rsid w:val="002D32E2"/>
    <w:rsid w:val="002D334A"/>
    <w:rsid w:val="002D4F3D"/>
    <w:rsid w:val="002D4F4B"/>
    <w:rsid w:val="002D51F7"/>
    <w:rsid w:val="002D52A2"/>
    <w:rsid w:val="002D5962"/>
    <w:rsid w:val="002D5D07"/>
    <w:rsid w:val="002D5F76"/>
    <w:rsid w:val="002D602B"/>
    <w:rsid w:val="002D6FD7"/>
    <w:rsid w:val="002D7159"/>
    <w:rsid w:val="002D773B"/>
    <w:rsid w:val="002D7957"/>
    <w:rsid w:val="002D79D3"/>
    <w:rsid w:val="002E0326"/>
    <w:rsid w:val="002E071A"/>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3ED"/>
    <w:rsid w:val="002E5574"/>
    <w:rsid w:val="002E570A"/>
    <w:rsid w:val="002E5BFC"/>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D8C"/>
    <w:rsid w:val="002F3EDF"/>
    <w:rsid w:val="002F3F8B"/>
    <w:rsid w:val="002F44B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20"/>
    <w:rsid w:val="00303AF8"/>
    <w:rsid w:val="00304085"/>
    <w:rsid w:val="0030426C"/>
    <w:rsid w:val="003044B2"/>
    <w:rsid w:val="00304BA5"/>
    <w:rsid w:val="003052CB"/>
    <w:rsid w:val="003056B1"/>
    <w:rsid w:val="00305AC4"/>
    <w:rsid w:val="00305F6C"/>
    <w:rsid w:val="00306542"/>
    <w:rsid w:val="00306604"/>
    <w:rsid w:val="00306BCD"/>
    <w:rsid w:val="003072E2"/>
    <w:rsid w:val="00310030"/>
    <w:rsid w:val="0031045D"/>
    <w:rsid w:val="003109E6"/>
    <w:rsid w:val="00310EF9"/>
    <w:rsid w:val="003115D4"/>
    <w:rsid w:val="0031165B"/>
    <w:rsid w:val="0031182B"/>
    <w:rsid w:val="00311FD7"/>
    <w:rsid w:val="003123CB"/>
    <w:rsid w:val="00312CD1"/>
    <w:rsid w:val="0031305F"/>
    <w:rsid w:val="00313499"/>
    <w:rsid w:val="003135FC"/>
    <w:rsid w:val="00313CDB"/>
    <w:rsid w:val="00314064"/>
    <w:rsid w:val="0031406E"/>
    <w:rsid w:val="00314A51"/>
    <w:rsid w:val="00314D14"/>
    <w:rsid w:val="00315203"/>
    <w:rsid w:val="003154CE"/>
    <w:rsid w:val="00316C42"/>
    <w:rsid w:val="00317EC0"/>
    <w:rsid w:val="00320139"/>
    <w:rsid w:val="003204FC"/>
    <w:rsid w:val="00320B6B"/>
    <w:rsid w:val="00320CD2"/>
    <w:rsid w:val="00320DF4"/>
    <w:rsid w:val="00321325"/>
    <w:rsid w:val="003216AE"/>
    <w:rsid w:val="00321CD2"/>
    <w:rsid w:val="00321D46"/>
    <w:rsid w:val="0032217D"/>
    <w:rsid w:val="003226EE"/>
    <w:rsid w:val="00322956"/>
    <w:rsid w:val="00322B03"/>
    <w:rsid w:val="00322F4E"/>
    <w:rsid w:val="00322FAD"/>
    <w:rsid w:val="00323054"/>
    <w:rsid w:val="00323088"/>
    <w:rsid w:val="003231EA"/>
    <w:rsid w:val="0032361C"/>
    <w:rsid w:val="003236D3"/>
    <w:rsid w:val="00323DD5"/>
    <w:rsid w:val="00323F80"/>
    <w:rsid w:val="00324028"/>
    <w:rsid w:val="0032408C"/>
    <w:rsid w:val="00324949"/>
    <w:rsid w:val="00324C3F"/>
    <w:rsid w:val="00324D82"/>
    <w:rsid w:val="0032570C"/>
    <w:rsid w:val="003259B8"/>
    <w:rsid w:val="00325F6D"/>
    <w:rsid w:val="00326464"/>
    <w:rsid w:val="003267DE"/>
    <w:rsid w:val="00326BB0"/>
    <w:rsid w:val="00326BDA"/>
    <w:rsid w:val="00326E8E"/>
    <w:rsid w:val="00326F37"/>
    <w:rsid w:val="00327676"/>
    <w:rsid w:val="00327784"/>
    <w:rsid w:val="00327DD4"/>
    <w:rsid w:val="00330120"/>
    <w:rsid w:val="00330180"/>
    <w:rsid w:val="00330C3B"/>
    <w:rsid w:val="00330D04"/>
    <w:rsid w:val="0033134C"/>
    <w:rsid w:val="0033148E"/>
    <w:rsid w:val="0033179A"/>
    <w:rsid w:val="00331A1A"/>
    <w:rsid w:val="00331D23"/>
    <w:rsid w:val="0033214C"/>
    <w:rsid w:val="003328F2"/>
    <w:rsid w:val="00332BD1"/>
    <w:rsid w:val="00332C55"/>
    <w:rsid w:val="0033333B"/>
    <w:rsid w:val="00333541"/>
    <w:rsid w:val="0033371A"/>
    <w:rsid w:val="0033392B"/>
    <w:rsid w:val="0033428C"/>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15D"/>
    <w:rsid w:val="003434BE"/>
    <w:rsid w:val="00343E6F"/>
    <w:rsid w:val="003442CD"/>
    <w:rsid w:val="003442F9"/>
    <w:rsid w:val="00344CF4"/>
    <w:rsid w:val="0034545B"/>
    <w:rsid w:val="00345471"/>
    <w:rsid w:val="003455EA"/>
    <w:rsid w:val="00345C38"/>
    <w:rsid w:val="003464F8"/>
    <w:rsid w:val="00347374"/>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29F"/>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03"/>
    <w:rsid w:val="0036043C"/>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7F7"/>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0F6"/>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89"/>
    <w:rsid w:val="00383ACB"/>
    <w:rsid w:val="00383CA7"/>
    <w:rsid w:val="003840B7"/>
    <w:rsid w:val="00384274"/>
    <w:rsid w:val="00384862"/>
    <w:rsid w:val="00385020"/>
    <w:rsid w:val="003850EC"/>
    <w:rsid w:val="003852EA"/>
    <w:rsid w:val="0038692F"/>
    <w:rsid w:val="0038708D"/>
    <w:rsid w:val="0038767F"/>
    <w:rsid w:val="00387882"/>
    <w:rsid w:val="00387C97"/>
    <w:rsid w:val="003908D3"/>
    <w:rsid w:val="003910B8"/>
    <w:rsid w:val="003915DF"/>
    <w:rsid w:val="0039196D"/>
    <w:rsid w:val="003921AF"/>
    <w:rsid w:val="00392757"/>
    <w:rsid w:val="0039284F"/>
    <w:rsid w:val="00392921"/>
    <w:rsid w:val="00392A69"/>
    <w:rsid w:val="00392AFA"/>
    <w:rsid w:val="00392B9D"/>
    <w:rsid w:val="00392C86"/>
    <w:rsid w:val="00393783"/>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5F4"/>
    <w:rsid w:val="003B3B43"/>
    <w:rsid w:val="003B40CF"/>
    <w:rsid w:val="003B43E8"/>
    <w:rsid w:val="003B443B"/>
    <w:rsid w:val="003B4610"/>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A81"/>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5559"/>
    <w:rsid w:val="003E607B"/>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6FA"/>
    <w:rsid w:val="003F4BAB"/>
    <w:rsid w:val="003F4DDF"/>
    <w:rsid w:val="003F4F0B"/>
    <w:rsid w:val="003F614E"/>
    <w:rsid w:val="003F623D"/>
    <w:rsid w:val="003F6CF0"/>
    <w:rsid w:val="003F7A46"/>
    <w:rsid w:val="00400224"/>
    <w:rsid w:val="0040029D"/>
    <w:rsid w:val="00400574"/>
    <w:rsid w:val="004005B5"/>
    <w:rsid w:val="00401003"/>
    <w:rsid w:val="004022B1"/>
    <w:rsid w:val="0040260F"/>
    <w:rsid w:val="00402687"/>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578"/>
    <w:rsid w:val="004066D8"/>
    <w:rsid w:val="00406744"/>
    <w:rsid w:val="00406BB4"/>
    <w:rsid w:val="00406BF2"/>
    <w:rsid w:val="00406D7A"/>
    <w:rsid w:val="00406EEC"/>
    <w:rsid w:val="00407744"/>
    <w:rsid w:val="004079B2"/>
    <w:rsid w:val="00407B3E"/>
    <w:rsid w:val="004105DC"/>
    <w:rsid w:val="00410ACD"/>
    <w:rsid w:val="00410E81"/>
    <w:rsid w:val="00410F42"/>
    <w:rsid w:val="0041135E"/>
    <w:rsid w:val="0041180C"/>
    <w:rsid w:val="00411BA6"/>
    <w:rsid w:val="004125C6"/>
    <w:rsid w:val="00412944"/>
    <w:rsid w:val="00412BC2"/>
    <w:rsid w:val="00412D1A"/>
    <w:rsid w:val="00412E45"/>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0ED"/>
    <w:rsid w:val="00426161"/>
    <w:rsid w:val="00427033"/>
    <w:rsid w:val="0042784E"/>
    <w:rsid w:val="004279A6"/>
    <w:rsid w:val="0043077C"/>
    <w:rsid w:val="00430DA8"/>
    <w:rsid w:val="00431594"/>
    <w:rsid w:val="0043163B"/>
    <w:rsid w:val="00431B40"/>
    <w:rsid w:val="004325CE"/>
    <w:rsid w:val="00432DE2"/>
    <w:rsid w:val="0043310A"/>
    <w:rsid w:val="0043355D"/>
    <w:rsid w:val="0043364B"/>
    <w:rsid w:val="004338B5"/>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3758E"/>
    <w:rsid w:val="00437FCC"/>
    <w:rsid w:val="00440391"/>
    <w:rsid w:val="00440475"/>
    <w:rsid w:val="00440705"/>
    <w:rsid w:val="00440F8E"/>
    <w:rsid w:val="00441A1C"/>
    <w:rsid w:val="00441D14"/>
    <w:rsid w:val="0044223C"/>
    <w:rsid w:val="004426FE"/>
    <w:rsid w:val="004429A8"/>
    <w:rsid w:val="00442CA8"/>
    <w:rsid w:val="00443475"/>
    <w:rsid w:val="004435D7"/>
    <w:rsid w:val="004438C4"/>
    <w:rsid w:val="00443B11"/>
    <w:rsid w:val="00443FDB"/>
    <w:rsid w:val="004441E2"/>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149"/>
    <w:rsid w:val="00452910"/>
    <w:rsid w:val="00453185"/>
    <w:rsid w:val="004536A9"/>
    <w:rsid w:val="0045460F"/>
    <w:rsid w:val="00454B3A"/>
    <w:rsid w:val="00455095"/>
    <w:rsid w:val="00455213"/>
    <w:rsid w:val="00455350"/>
    <w:rsid w:val="0045547E"/>
    <w:rsid w:val="0045569B"/>
    <w:rsid w:val="00455BC2"/>
    <w:rsid w:val="00455D5C"/>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0C0"/>
    <w:rsid w:val="0046556F"/>
    <w:rsid w:val="0046557C"/>
    <w:rsid w:val="004656C4"/>
    <w:rsid w:val="00465A64"/>
    <w:rsid w:val="00466005"/>
    <w:rsid w:val="004662B2"/>
    <w:rsid w:val="00466E30"/>
    <w:rsid w:val="004672B1"/>
    <w:rsid w:val="004678F1"/>
    <w:rsid w:val="00467B19"/>
    <w:rsid w:val="00467FDD"/>
    <w:rsid w:val="00470267"/>
    <w:rsid w:val="00470357"/>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77F33"/>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3E0C"/>
    <w:rsid w:val="00484100"/>
    <w:rsid w:val="004841A7"/>
    <w:rsid w:val="00484347"/>
    <w:rsid w:val="00484642"/>
    <w:rsid w:val="0048541F"/>
    <w:rsid w:val="004855BC"/>
    <w:rsid w:val="004856D8"/>
    <w:rsid w:val="004857CA"/>
    <w:rsid w:val="0048603B"/>
    <w:rsid w:val="004864D1"/>
    <w:rsid w:val="0048694F"/>
    <w:rsid w:val="00486E4B"/>
    <w:rsid w:val="004873C3"/>
    <w:rsid w:val="004901B6"/>
    <w:rsid w:val="00490366"/>
    <w:rsid w:val="004909C1"/>
    <w:rsid w:val="00490CDA"/>
    <w:rsid w:val="0049162E"/>
    <w:rsid w:val="0049174C"/>
    <w:rsid w:val="00491FBC"/>
    <w:rsid w:val="00492456"/>
    <w:rsid w:val="00492831"/>
    <w:rsid w:val="00492A12"/>
    <w:rsid w:val="00492D24"/>
    <w:rsid w:val="00493364"/>
    <w:rsid w:val="00493376"/>
    <w:rsid w:val="004935D2"/>
    <w:rsid w:val="00493E3D"/>
    <w:rsid w:val="00493E71"/>
    <w:rsid w:val="00493F71"/>
    <w:rsid w:val="00494D8E"/>
    <w:rsid w:val="00495278"/>
    <w:rsid w:val="00495283"/>
    <w:rsid w:val="00495455"/>
    <w:rsid w:val="004956A6"/>
    <w:rsid w:val="00495796"/>
    <w:rsid w:val="00495809"/>
    <w:rsid w:val="00495E84"/>
    <w:rsid w:val="004962E4"/>
    <w:rsid w:val="00497582"/>
    <w:rsid w:val="00497D47"/>
    <w:rsid w:val="00497FC5"/>
    <w:rsid w:val="004A04DD"/>
    <w:rsid w:val="004A087A"/>
    <w:rsid w:val="004A088B"/>
    <w:rsid w:val="004A1423"/>
    <w:rsid w:val="004A1597"/>
    <w:rsid w:val="004A3199"/>
    <w:rsid w:val="004A40F2"/>
    <w:rsid w:val="004A45F9"/>
    <w:rsid w:val="004A4A3B"/>
    <w:rsid w:val="004A4E0A"/>
    <w:rsid w:val="004A506A"/>
    <w:rsid w:val="004A57C3"/>
    <w:rsid w:val="004A5FA9"/>
    <w:rsid w:val="004A61CA"/>
    <w:rsid w:val="004A6217"/>
    <w:rsid w:val="004A6BB5"/>
    <w:rsid w:val="004A6CD2"/>
    <w:rsid w:val="004A6D90"/>
    <w:rsid w:val="004A7031"/>
    <w:rsid w:val="004A7435"/>
    <w:rsid w:val="004A7AEE"/>
    <w:rsid w:val="004B090C"/>
    <w:rsid w:val="004B136E"/>
    <w:rsid w:val="004B1A91"/>
    <w:rsid w:val="004B2086"/>
    <w:rsid w:val="004B2305"/>
    <w:rsid w:val="004B2C2F"/>
    <w:rsid w:val="004B2E59"/>
    <w:rsid w:val="004B3947"/>
    <w:rsid w:val="004B3B51"/>
    <w:rsid w:val="004B3DAC"/>
    <w:rsid w:val="004B4CB8"/>
    <w:rsid w:val="004B57AF"/>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D7B"/>
    <w:rsid w:val="004B7EDD"/>
    <w:rsid w:val="004C02C6"/>
    <w:rsid w:val="004C03AA"/>
    <w:rsid w:val="004C060B"/>
    <w:rsid w:val="004C0779"/>
    <w:rsid w:val="004C0A6A"/>
    <w:rsid w:val="004C0C8F"/>
    <w:rsid w:val="004C1393"/>
    <w:rsid w:val="004C154D"/>
    <w:rsid w:val="004C1AE2"/>
    <w:rsid w:val="004C202E"/>
    <w:rsid w:val="004C2719"/>
    <w:rsid w:val="004C4245"/>
    <w:rsid w:val="004C45EE"/>
    <w:rsid w:val="004C498A"/>
    <w:rsid w:val="004C501F"/>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AC8"/>
    <w:rsid w:val="004D3FC3"/>
    <w:rsid w:val="004D44C8"/>
    <w:rsid w:val="004D4829"/>
    <w:rsid w:val="004D4EEC"/>
    <w:rsid w:val="004D51E5"/>
    <w:rsid w:val="004D546C"/>
    <w:rsid w:val="004D5B01"/>
    <w:rsid w:val="004D5D57"/>
    <w:rsid w:val="004D5D80"/>
    <w:rsid w:val="004D5EF3"/>
    <w:rsid w:val="004D6483"/>
    <w:rsid w:val="004D6B55"/>
    <w:rsid w:val="004D6E48"/>
    <w:rsid w:val="004D7957"/>
    <w:rsid w:val="004E0611"/>
    <w:rsid w:val="004E0D29"/>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09C"/>
    <w:rsid w:val="004F2186"/>
    <w:rsid w:val="004F2412"/>
    <w:rsid w:val="004F266A"/>
    <w:rsid w:val="004F28E9"/>
    <w:rsid w:val="004F2952"/>
    <w:rsid w:val="004F37EB"/>
    <w:rsid w:val="004F47A8"/>
    <w:rsid w:val="004F4901"/>
    <w:rsid w:val="004F4C74"/>
    <w:rsid w:val="004F4F09"/>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2F5"/>
    <w:rsid w:val="005055E4"/>
    <w:rsid w:val="00505E88"/>
    <w:rsid w:val="00506111"/>
    <w:rsid w:val="00506349"/>
    <w:rsid w:val="00506DA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4DFC"/>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40E"/>
    <w:rsid w:val="00523636"/>
    <w:rsid w:val="0052391C"/>
    <w:rsid w:val="00523E71"/>
    <w:rsid w:val="0052487F"/>
    <w:rsid w:val="005251DD"/>
    <w:rsid w:val="00525242"/>
    <w:rsid w:val="0052566C"/>
    <w:rsid w:val="00525695"/>
    <w:rsid w:val="0052578D"/>
    <w:rsid w:val="00525D52"/>
    <w:rsid w:val="00525ED0"/>
    <w:rsid w:val="00526CD3"/>
    <w:rsid w:val="005271AC"/>
    <w:rsid w:val="0052736F"/>
    <w:rsid w:val="00527D00"/>
    <w:rsid w:val="0053035B"/>
    <w:rsid w:val="00530750"/>
    <w:rsid w:val="00530F8A"/>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4DBD"/>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387"/>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5AB3"/>
    <w:rsid w:val="005465AB"/>
    <w:rsid w:val="00546C2E"/>
    <w:rsid w:val="00546F76"/>
    <w:rsid w:val="0054716E"/>
    <w:rsid w:val="0054754C"/>
    <w:rsid w:val="00547BC3"/>
    <w:rsid w:val="00547D0B"/>
    <w:rsid w:val="00547D51"/>
    <w:rsid w:val="00547D97"/>
    <w:rsid w:val="00550E43"/>
    <w:rsid w:val="00551ECF"/>
    <w:rsid w:val="0055235E"/>
    <w:rsid w:val="005529BF"/>
    <w:rsid w:val="00552B79"/>
    <w:rsid w:val="00552FCF"/>
    <w:rsid w:val="0055346F"/>
    <w:rsid w:val="0055374D"/>
    <w:rsid w:val="0055375E"/>
    <w:rsid w:val="00553A6B"/>
    <w:rsid w:val="00553FB2"/>
    <w:rsid w:val="005546EA"/>
    <w:rsid w:val="005549C2"/>
    <w:rsid w:val="00554CDC"/>
    <w:rsid w:val="0055507D"/>
    <w:rsid w:val="005555B6"/>
    <w:rsid w:val="00555AEC"/>
    <w:rsid w:val="00555C12"/>
    <w:rsid w:val="00555F0D"/>
    <w:rsid w:val="005560E0"/>
    <w:rsid w:val="0055647C"/>
    <w:rsid w:val="0055676A"/>
    <w:rsid w:val="005571C4"/>
    <w:rsid w:val="0055740F"/>
    <w:rsid w:val="0055797E"/>
    <w:rsid w:val="00557A90"/>
    <w:rsid w:val="00557B6A"/>
    <w:rsid w:val="005612DE"/>
    <w:rsid w:val="0056137D"/>
    <w:rsid w:val="00561B68"/>
    <w:rsid w:val="00561EFF"/>
    <w:rsid w:val="00561FC0"/>
    <w:rsid w:val="00561FDC"/>
    <w:rsid w:val="00562849"/>
    <w:rsid w:val="005628B0"/>
    <w:rsid w:val="0056290A"/>
    <w:rsid w:val="00564089"/>
    <w:rsid w:val="00564311"/>
    <w:rsid w:val="00564773"/>
    <w:rsid w:val="0056486B"/>
    <w:rsid w:val="005648C0"/>
    <w:rsid w:val="00564BED"/>
    <w:rsid w:val="00564E58"/>
    <w:rsid w:val="00565584"/>
    <w:rsid w:val="0056625C"/>
    <w:rsid w:val="0056632B"/>
    <w:rsid w:val="00566AE8"/>
    <w:rsid w:val="00566E70"/>
    <w:rsid w:val="00566EA8"/>
    <w:rsid w:val="00567880"/>
    <w:rsid w:val="00567DF8"/>
    <w:rsid w:val="0057021D"/>
    <w:rsid w:val="00570375"/>
    <w:rsid w:val="005708E9"/>
    <w:rsid w:val="0057094C"/>
    <w:rsid w:val="005714ED"/>
    <w:rsid w:val="00571503"/>
    <w:rsid w:val="00571728"/>
    <w:rsid w:val="005718BA"/>
    <w:rsid w:val="00571B8B"/>
    <w:rsid w:val="00571E5C"/>
    <w:rsid w:val="0057205B"/>
    <w:rsid w:val="005721BD"/>
    <w:rsid w:val="005722C2"/>
    <w:rsid w:val="00572478"/>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2EF9"/>
    <w:rsid w:val="00583151"/>
    <w:rsid w:val="00583CBF"/>
    <w:rsid w:val="00583DB7"/>
    <w:rsid w:val="00583FFA"/>
    <w:rsid w:val="005843B8"/>
    <w:rsid w:val="00584500"/>
    <w:rsid w:val="005845B4"/>
    <w:rsid w:val="0058481E"/>
    <w:rsid w:val="005861BC"/>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3BE6"/>
    <w:rsid w:val="0059401A"/>
    <w:rsid w:val="005942DF"/>
    <w:rsid w:val="00594446"/>
    <w:rsid w:val="005945A4"/>
    <w:rsid w:val="005946F3"/>
    <w:rsid w:val="0059475B"/>
    <w:rsid w:val="00594928"/>
    <w:rsid w:val="00594C1D"/>
    <w:rsid w:val="0059512E"/>
    <w:rsid w:val="0059570E"/>
    <w:rsid w:val="00596410"/>
    <w:rsid w:val="0059663D"/>
    <w:rsid w:val="00596BF0"/>
    <w:rsid w:val="005970B6"/>
    <w:rsid w:val="0059770A"/>
    <w:rsid w:val="005A0144"/>
    <w:rsid w:val="005A0711"/>
    <w:rsid w:val="005A0B26"/>
    <w:rsid w:val="005A0DD9"/>
    <w:rsid w:val="005A14E6"/>
    <w:rsid w:val="005A1BA8"/>
    <w:rsid w:val="005A1F9F"/>
    <w:rsid w:val="005A2186"/>
    <w:rsid w:val="005A3AB1"/>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235"/>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6FC6"/>
    <w:rsid w:val="005C71FF"/>
    <w:rsid w:val="005C7459"/>
    <w:rsid w:val="005C748D"/>
    <w:rsid w:val="005C7B8A"/>
    <w:rsid w:val="005C7BF6"/>
    <w:rsid w:val="005C7C2E"/>
    <w:rsid w:val="005C7E19"/>
    <w:rsid w:val="005D0128"/>
    <w:rsid w:val="005D040B"/>
    <w:rsid w:val="005D0555"/>
    <w:rsid w:val="005D0DCB"/>
    <w:rsid w:val="005D0FD8"/>
    <w:rsid w:val="005D1149"/>
    <w:rsid w:val="005D169A"/>
    <w:rsid w:val="005D1901"/>
    <w:rsid w:val="005D19EA"/>
    <w:rsid w:val="005D1A4B"/>
    <w:rsid w:val="005D1B56"/>
    <w:rsid w:val="005D1CAE"/>
    <w:rsid w:val="005D262E"/>
    <w:rsid w:val="005D272E"/>
    <w:rsid w:val="005D2966"/>
    <w:rsid w:val="005D3E32"/>
    <w:rsid w:val="005D423D"/>
    <w:rsid w:val="005D46EE"/>
    <w:rsid w:val="005D4B10"/>
    <w:rsid w:val="005D51D2"/>
    <w:rsid w:val="005D5829"/>
    <w:rsid w:val="005D5D49"/>
    <w:rsid w:val="005D5EC5"/>
    <w:rsid w:val="005D5EF4"/>
    <w:rsid w:val="005D64DA"/>
    <w:rsid w:val="005D6AEF"/>
    <w:rsid w:val="005D7418"/>
    <w:rsid w:val="005D7426"/>
    <w:rsid w:val="005D7558"/>
    <w:rsid w:val="005E0329"/>
    <w:rsid w:val="005E0421"/>
    <w:rsid w:val="005E0559"/>
    <w:rsid w:val="005E0668"/>
    <w:rsid w:val="005E0B7F"/>
    <w:rsid w:val="005E0D87"/>
    <w:rsid w:val="005E0DF3"/>
    <w:rsid w:val="005E1D28"/>
    <w:rsid w:val="005E261C"/>
    <w:rsid w:val="005E2992"/>
    <w:rsid w:val="005E2AF7"/>
    <w:rsid w:val="005E2C73"/>
    <w:rsid w:val="005E2EF1"/>
    <w:rsid w:val="005E336C"/>
    <w:rsid w:val="005E3AB6"/>
    <w:rsid w:val="005E4681"/>
    <w:rsid w:val="005E4AF2"/>
    <w:rsid w:val="005E4B08"/>
    <w:rsid w:val="005E4DDB"/>
    <w:rsid w:val="005E5B7F"/>
    <w:rsid w:val="005E63B2"/>
    <w:rsid w:val="005E654B"/>
    <w:rsid w:val="005E65E9"/>
    <w:rsid w:val="005E6947"/>
    <w:rsid w:val="005E6E3C"/>
    <w:rsid w:val="005E70F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A8C"/>
    <w:rsid w:val="005F2B64"/>
    <w:rsid w:val="005F2BDA"/>
    <w:rsid w:val="005F2D8A"/>
    <w:rsid w:val="005F307D"/>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17D6A"/>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405"/>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564"/>
    <w:rsid w:val="00651AEC"/>
    <w:rsid w:val="00651ED3"/>
    <w:rsid w:val="0065218E"/>
    <w:rsid w:val="00652354"/>
    <w:rsid w:val="0065247F"/>
    <w:rsid w:val="00652941"/>
    <w:rsid w:val="00652C97"/>
    <w:rsid w:val="006534AF"/>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196"/>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383"/>
    <w:rsid w:val="00674DAF"/>
    <w:rsid w:val="006750BA"/>
    <w:rsid w:val="00675509"/>
    <w:rsid w:val="006756B8"/>
    <w:rsid w:val="0067612B"/>
    <w:rsid w:val="00676933"/>
    <w:rsid w:val="00676D9E"/>
    <w:rsid w:val="00676DE3"/>
    <w:rsid w:val="0067733E"/>
    <w:rsid w:val="0067797F"/>
    <w:rsid w:val="00677D71"/>
    <w:rsid w:val="00677FFA"/>
    <w:rsid w:val="0068007F"/>
    <w:rsid w:val="006801D4"/>
    <w:rsid w:val="006808E7"/>
    <w:rsid w:val="00680D81"/>
    <w:rsid w:val="00680F91"/>
    <w:rsid w:val="0068120B"/>
    <w:rsid w:val="00681AC4"/>
    <w:rsid w:val="00681BBD"/>
    <w:rsid w:val="00681D62"/>
    <w:rsid w:val="00681E2F"/>
    <w:rsid w:val="00682357"/>
    <w:rsid w:val="0068241F"/>
    <w:rsid w:val="0068264A"/>
    <w:rsid w:val="00682BE9"/>
    <w:rsid w:val="00682EA5"/>
    <w:rsid w:val="006836CA"/>
    <w:rsid w:val="00684125"/>
    <w:rsid w:val="00684A1C"/>
    <w:rsid w:val="00684E67"/>
    <w:rsid w:val="006852FD"/>
    <w:rsid w:val="00685958"/>
    <w:rsid w:val="00686102"/>
    <w:rsid w:val="0068633E"/>
    <w:rsid w:val="00686869"/>
    <w:rsid w:val="006868B0"/>
    <w:rsid w:val="006868FC"/>
    <w:rsid w:val="00686A28"/>
    <w:rsid w:val="00686D01"/>
    <w:rsid w:val="00686FEE"/>
    <w:rsid w:val="0069069F"/>
    <w:rsid w:val="00690D51"/>
    <w:rsid w:val="00691932"/>
    <w:rsid w:val="00691D0E"/>
    <w:rsid w:val="00692693"/>
    <w:rsid w:val="00692EE6"/>
    <w:rsid w:val="00692F31"/>
    <w:rsid w:val="00692F64"/>
    <w:rsid w:val="006930D5"/>
    <w:rsid w:val="00693490"/>
    <w:rsid w:val="00693878"/>
    <w:rsid w:val="00693A79"/>
    <w:rsid w:val="00693BA3"/>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554"/>
    <w:rsid w:val="006A0D0E"/>
    <w:rsid w:val="006A0DC7"/>
    <w:rsid w:val="006A1092"/>
    <w:rsid w:val="006A1113"/>
    <w:rsid w:val="006A1466"/>
    <w:rsid w:val="006A1546"/>
    <w:rsid w:val="006A1AF4"/>
    <w:rsid w:val="006A1BFC"/>
    <w:rsid w:val="006A1FD3"/>
    <w:rsid w:val="006A29B9"/>
    <w:rsid w:val="006A2B52"/>
    <w:rsid w:val="006A30E8"/>
    <w:rsid w:val="006A313B"/>
    <w:rsid w:val="006A3B6C"/>
    <w:rsid w:val="006A497F"/>
    <w:rsid w:val="006A508B"/>
    <w:rsid w:val="006A5B63"/>
    <w:rsid w:val="006A6A98"/>
    <w:rsid w:val="006A6BEF"/>
    <w:rsid w:val="006A71F6"/>
    <w:rsid w:val="006A7765"/>
    <w:rsid w:val="006B0118"/>
    <w:rsid w:val="006B03BE"/>
    <w:rsid w:val="006B0914"/>
    <w:rsid w:val="006B0962"/>
    <w:rsid w:val="006B0C72"/>
    <w:rsid w:val="006B0C8E"/>
    <w:rsid w:val="006B0F00"/>
    <w:rsid w:val="006B0FB9"/>
    <w:rsid w:val="006B10F9"/>
    <w:rsid w:val="006B1181"/>
    <w:rsid w:val="006B1DBD"/>
    <w:rsid w:val="006B1DC7"/>
    <w:rsid w:val="006B235C"/>
    <w:rsid w:val="006B2492"/>
    <w:rsid w:val="006B28E8"/>
    <w:rsid w:val="006B298B"/>
    <w:rsid w:val="006B39E2"/>
    <w:rsid w:val="006B3F4F"/>
    <w:rsid w:val="006B416B"/>
    <w:rsid w:val="006B4664"/>
    <w:rsid w:val="006B4B50"/>
    <w:rsid w:val="006B4B70"/>
    <w:rsid w:val="006B4F95"/>
    <w:rsid w:val="006B51F8"/>
    <w:rsid w:val="006B5DAA"/>
    <w:rsid w:val="006B5E69"/>
    <w:rsid w:val="006B5EC8"/>
    <w:rsid w:val="006B6680"/>
    <w:rsid w:val="006B6852"/>
    <w:rsid w:val="006B689F"/>
    <w:rsid w:val="006B6EF5"/>
    <w:rsid w:val="006B6FC0"/>
    <w:rsid w:val="006B7353"/>
    <w:rsid w:val="006B77AD"/>
    <w:rsid w:val="006B7DAE"/>
    <w:rsid w:val="006C05D7"/>
    <w:rsid w:val="006C0CD3"/>
    <w:rsid w:val="006C140F"/>
    <w:rsid w:val="006C15E0"/>
    <w:rsid w:val="006C1A39"/>
    <w:rsid w:val="006C2427"/>
    <w:rsid w:val="006C24F6"/>
    <w:rsid w:val="006C258B"/>
    <w:rsid w:val="006C2692"/>
    <w:rsid w:val="006C2BE2"/>
    <w:rsid w:val="006C2EF9"/>
    <w:rsid w:val="006C2FB3"/>
    <w:rsid w:val="006C3E4C"/>
    <w:rsid w:val="006C4797"/>
    <w:rsid w:val="006C5127"/>
    <w:rsid w:val="006C53E6"/>
    <w:rsid w:val="006C56AC"/>
    <w:rsid w:val="006C5C5E"/>
    <w:rsid w:val="006C652F"/>
    <w:rsid w:val="006C69FF"/>
    <w:rsid w:val="006C6A74"/>
    <w:rsid w:val="006C6E05"/>
    <w:rsid w:val="006C70CE"/>
    <w:rsid w:val="006C738B"/>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8F"/>
    <w:rsid w:val="006D7EA2"/>
    <w:rsid w:val="006D7EEB"/>
    <w:rsid w:val="006D7F59"/>
    <w:rsid w:val="006E0022"/>
    <w:rsid w:val="006E0027"/>
    <w:rsid w:val="006E0118"/>
    <w:rsid w:val="006E0836"/>
    <w:rsid w:val="006E1976"/>
    <w:rsid w:val="006E1BB0"/>
    <w:rsid w:val="006E25F7"/>
    <w:rsid w:val="006E2A49"/>
    <w:rsid w:val="006E2BCB"/>
    <w:rsid w:val="006E2EFE"/>
    <w:rsid w:val="006E33F7"/>
    <w:rsid w:val="006E36E2"/>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431"/>
    <w:rsid w:val="006E79F3"/>
    <w:rsid w:val="006E7A9D"/>
    <w:rsid w:val="006F0039"/>
    <w:rsid w:val="006F0727"/>
    <w:rsid w:val="006F091B"/>
    <w:rsid w:val="006F0A93"/>
    <w:rsid w:val="006F0BAE"/>
    <w:rsid w:val="006F0F3C"/>
    <w:rsid w:val="006F28AB"/>
    <w:rsid w:val="006F2C5A"/>
    <w:rsid w:val="006F2D65"/>
    <w:rsid w:val="006F3059"/>
    <w:rsid w:val="006F30F8"/>
    <w:rsid w:val="006F3599"/>
    <w:rsid w:val="006F3D42"/>
    <w:rsid w:val="006F3F86"/>
    <w:rsid w:val="006F4369"/>
    <w:rsid w:val="006F4D1A"/>
    <w:rsid w:val="006F4FE8"/>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904"/>
    <w:rsid w:val="00703C28"/>
    <w:rsid w:val="007042CF"/>
    <w:rsid w:val="0070431A"/>
    <w:rsid w:val="00704370"/>
    <w:rsid w:val="007047FD"/>
    <w:rsid w:val="00704D13"/>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0C0"/>
    <w:rsid w:val="00720E0F"/>
    <w:rsid w:val="007215BB"/>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D7C"/>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031"/>
    <w:rsid w:val="00752248"/>
    <w:rsid w:val="007523B1"/>
    <w:rsid w:val="00752A67"/>
    <w:rsid w:val="00752E1F"/>
    <w:rsid w:val="007531A1"/>
    <w:rsid w:val="0075343A"/>
    <w:rsid w:val="00753688"/>
    <w:rsid w:val="00753E3E"/>
    <w:rsid w:val="00754ECB"/>
    <w:rsid w:val="00755188"/>
    <w:rsid w:val="007552CD"/>
    <w:rsid w:val="007566BA"/>
    <w:rsid w:val="00756B7E"/>
    <w:rsid w:val="00756C9D"/>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67EAB"/>
    <w:rsid w:val="00770379"/>
    <w:rsid w:val="00770433"/>
    <w:rsid w:val="007707A0"/>
    <w:rsid w:val="00770A6A"/>
    <w:rsid w:val="00770E25"/>
    <w:rsid w:val="00771077"/>
    <w:rsid w:val="00771858"/>
    <w:rsid w:val="00772EB1"/>
    <w:rsid w:val="007731FC"/>
    <w:rsid w:val="0077398E"/>
    <w:rsid w:val="00773B9C"/>
    <w:rsid w:val="00773CFD"/>
    <w:rsid w:val="00773E39"/>
    <w:rsid w:val="00773E88"/>
    <w:rsid w:val="00773F19"/>
    <w:rsid w:val="007747E8"/>
    <w:rsid w:val="00774904"/>
    <w:rsid w:val="00774E92"/>
    <w:rsid w:val="007750B6"/>
    <w:rsid w:val="0077546D"/>
    <w:rsid w:val="00775764"/>
    <w:rsid w:val="00775786"/>
    <w:rsid w:val="00775A50"/>
    <w:rsid w:val="00775EAC"/>
    <w:rsid w:val="00775F47"/>
    <w:rsid w:val="007762FF"/>
    <w:rsid w:val="00776418"/>
    <w:rsid w:val="0077675A"/>
    <w:rsid w:val="00776FD9"/>
    <w:rsid w:val="00777972"/>
    <w:rsid w:val="00777BBF"/>
    <w:rsid w:val="00777BCE"/>
    <w:rsid w:val="00777DC5"/>
    <w:rsid w:val="00777EF8"/>
    <w:rsid w:val="00777F9D"/>
    <w:rsid w:val="00777FD8"/>
    <w:rsid w:val="00780229"/>
    <w:rsid w:val="007805D6"/>
    <w:rsid w:val="00780B64"/>
    <w:rsid w:val="00780BA2"/>
    <w:rsid w:val="007811A7"/>
    <w:rsid w:val="007813A5"/>
    <w:rsid w:val="007815D6"/>
    <w:rsid w:val="007817E0"/>
    <w:rsid w:val="00781905"/>
    <w:rsid w:val="00781CF8"/>
    <w:rsid w:val="00782100"/>
    <w:rsid w:val="0078250A"/>
    <w:rsid w:val="00782558"/>
    <w:rsid w:val="007826FA"/>
    <w:rsid w:val="00782C2E"/>
    <w:rsid w:val="00782CD2"/>
    <w:rsid w:val="007830CE"/>
    <w:rsid w:val="00784081"/>
    <w:rsid w:val="00784B31"/>
    <w:rsid w:val="00784FA3"/>
    <w:rsid w:val="0078534B"/>
    <w:rsid w:val="00785735"/>
    <w:rsid w:val="00786096"/>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490"/>
    <w:rsid w:val="00794540"/>
    <w:rsid w:val="00794939"/>
    <w:rsid w:val="00795322"/>
    <w:rsid w:val="00795816"/>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6C2F"/>
    <w:rsid w:val="007A6E3B"/>
    <w:rsid w:val="007A6F70"/>
    <w:rsid w:val="007A700F"/>
    <w:rsid w:val="007A76CC"/>
    <w:rsid w:val="007A7982"/>
    <w:rsid w:val="007A79DA"/>
    <w:rsid w:val="007A7C89"/>
    <w:rsid w:val="007A7FA6"/>
    <w:rsid w:val="007B01E2"/>
    <w:rsid w:val="007B02A1"/>
    <w:rsid w:val="007B0311"/>
    <w:rsid w:val="007B0B8B"/>
    <w:rsid w:val="007B0BF1"/>
    <w:rsid w:val="007B141A"/>
    <w:rsid w:val="007B156B"/>
    <w:rsid w:val="007B1AEE"/>
    <w:rsid w:val="007B1D05"/>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3906"/>
    <w:rsid w:val="007C46D7"/>
    <w:rsid w:val="007C48DE"/>
    <w:rsid w:val="007C4AA6"/>
    <w:rsid w:val="007C4F62"/>
    <w:rsid w:val="007C500D"/>
    <w:rsid w:val="007C57C1"/>
    <w:rsid w:val="007C644A"/>
    <w:rsid w:val="007C64DA"/>
    <w:rsid w:val="007C6664"/>
    <w:rsid w:val="007C6691"/>
    <w:rsid w:val="007C673D"/>
    <w:rsid w:val="007C6991"/>
    <w:rsid w:val="007C6E51"/>
    <w:rsid w:val="007C744C"/>
    <w:rsid w:val="007C74F6"/>
    <w:rsid w:val="007C7ACB"/>
    <w:rsid w:val="007C7DB0"/>
    <w:rsid w:val="007C7EC1"/>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933"/>
    <w:rsid w:val="007D4FF9"/>
    <w:rsid w:val="007D506C"/>
    <w:rsid w:val="007D5250"/>
    <w:rsid w:val="007D56C8"/>
    <w:rsid w:val="007D5937"/>
    <w:rsid w:val="007D59C9"/>
    <w:rsid w:val="007D5B17"/>
    <w:rsid w:val="007D5E62"/>
    <w:rsid w:val="007D5FCF"/>
    <w:rsid w:val="007D6583"/>
    <w:rsid w:val="007D66DD"/>
    <w:rsid w:val="007D6843"/>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DC6"/>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D37"/>
    <w:rsid w:val="007F2E0E"/>
    <w:rsid w:val="007F2E94"/>
    <w:rsid w:val="007F380E"/>
    <w:rsid w:val="007F414D"/>
    <w:rsid w:val="007F4D6F"/>
    <w:rsid w:val="007F4DA5"/>
    <w:rsid w:val="007F502F"/>
    <w:rsid w:val="007F53AA"/>
    <w:rsid w:val="007F57DD"/>
    <w:rsid w:val="007F718A"/>
    <w:rsid w:val="007F75A8"/>
    <w:rsid w:val="00800777"/>
    <w:rsid w:val="00801018"/>
    <w:rsid w:val="008011A7"/>
    <w:rsid w:val="008014D3"/>
    <w:rsid w:val="00801A6C"/>
    <w:rsid w:val="00802451"/>
    <w:rsid w:val="008025D3"/>
    <w:rsid w:val="0080273A"/>
    <w:rsid w:val="00802E93"/>
    <w:rsid w:val="0080346B"/>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868"/>
    <w:rsid w:val="008079A9"/>
    <w:rsid w:val="00807DA0"/>
    <w:rsid w:val="00810766"/>
    <w:rsid w:val="00810E31"/>
    <w:rsid w:val="008117CC"/>
    <w:rsid w:val="00811E51"/>
    <w:rsid w:val="008126FC"/>
    <w:rsid w:val="00812866"/>
    <w:rsid w:val="00813344"/>
    <w:rsid w:val="0081346D"/>
    <w:rsid w:val="00813566"/>
    <w:rsid w:val="008141B5"/>
    <w:rsid w:val="00814411"/>
    <w:rsid w:val="00814680"/>
    <w:rsid w:val="008149DF"/>
    <w:rsid w:val="00814A30"/>
    <w:rsid w:val="00814DF6"/>
    <w:rsid w:val="0081501A"/>
    <w:rsid w:val="00815152"/>
    <w:rsid w:val="0081524F"/>
    <w:rsid w:val="00815514"/>
    <w:rsid w:val="00815DC6"/>
    <w:rsid w:val="00815F8D"/>
    <w:rsid w:val="00816685"/>
    <w:rsid w:val="0081688A"/>
    <w:rsid w:val="00816903"/>
    <w:rsid w:val="00816A6B"/>
    <w:rsid w:val="00816FCF"/>
    <w:rsid w:val="008170E4"/>
    <w:rsid w:val="008170FC"/>
    <w:rsid w:val="008175CE"/>
    <w:rsid w:val="0081786A"/>
    <w:rsid w:val="008178E3"/>
    <w:rsid w:val="00817918"/>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4B1"/>
    <w:rsid w:val="00827A68"/>
    <w:rsid w:val="00830048"/>
    <w:rsid w:val="008305D5"/>
    <w:rsid w:val="008306AF"/>
    <w:rsid w:val="00830EC9"/>
    <w:rsid w:val="008312E0"/>
    <w:rsid w:val="00831D36"/>
    <w:rsid w:val="00831DA4"/>
    <w:rsid w:val="00831EB3"/>
    <w:rsid w:val="00831FA8"/>
    <w:rsid w:val="00831FBF"/>
    <w:rsid w:val="008320A5"/>
    <w:rsid w:val="00832810"/>
    <w:rsid w:val="00832E2C"/>
    <w:rsid w:val="00833070"/>
    <w:rsid w:val="008331B6"/>
    <w:rsid w:val="008333D3"/>
    <w:rsid w:val="008345ED"/>
    <w:rsid w:val="00834C88"/>
    <w:rsid w:val="00834DB5"/>
    <w:rsid w:val="00835248"/>
    <w:rsid w:val="00835927"/>
    <w:rsid w:val="00835DF1"/>
    <w:rsid w:val="0083607A"/>
    <w:rsid w:val="008364E2"/>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6BB4"/>
    <w:rsid w:val="008470C4"/>
    <w:rsid w:val="00847359"/>
    <w:rsid w:val="00847A4A"/>
    <w:rsid w:val="00850321"/>
    <w:rsid w:val="008505AA"/>
    <w:rsid w:val="0085064A"/>
    <w:rsid w:val="00851C51"/>
    <w:rsid w:val="008526EF"/>
    <w:rsid w:val="00852E8E"/>
    <w:rsid w:val="00852F55"/>
    <w:rsid w:val="0085347F"/>
    <w:rsid w:val="00853608"/>
    <w:rsid w:val="00853726"/>
    <w:rsid w:val="00853AB4"/>
    <w:rsid w:val="0085421F"/>
    <w:rsid w:val="008542F2"/>
    <w:rsid w:val="00854911"/>
    <w:rsid w:val="00854A57"/>
    <w:rsid w:val="00854AA7"/>
    <w:rsid w:val="008552DC"/>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17"/>
    <w:rsid w:val="008625E1"/>
    <w:rsid w:val="00862C6A"/>
    <w:rsid w:val="00862F05"/>
    <w:rsid w:val="00863007"/>
    <w:rsid w:val="00863151"/>
    <w:rsid w:val="008632B2"/>
    <w:rsid w:val="008632C9"/>
    <w:rsid w:val="008635A5"/>
    <w:rsid w:val="00863A49"/>
    <w:rsid w:val="008642EB"/>
    <w:rsid w:val="00864429"/>
    <w:rsid w:val="008644CB"/>
    <w:rsid w:val="008648F0"/>
    <w:rsid w:val="00864A03"/>
    <w:rsid w:val="00864BAF"/>
    <w:rsid w:val="00864F17"/>
    <w:rsid w:val="008652BA"/>
    <w:rsid w:val="008652F0"/>
    <w:rsid w:val="00865318"/>
    <w:rsid w:val="00865519"/>
    <w:rsid w:val="00865C3C"/>
    <w:rsid w:val="00865C74"/>
    <w:rsid w:val="00866012"/>
    <w:rsid w:val="0086615D"/>
    <w:rsid w:val="00866181"/>
    <w:rsid w:val="008661A4"/>
    <w:rsid w:val="008668EA"/>
    <w:rsid w:val="008669AB"/>
    <w:rsid w:val="00866DBF"/>
    <w:rsid w:val="0086720F"/>
    <w:rsid w:val="008677B6"/>
    <w:rsid w:val="008677D7"/>
    <w:rsid w:val="008679A5"/>
    <w:rsid w:val="00867A8D"/>
    <w:rsid w:val="00867BA9"/>
    <w:rsid w:val="00867C07"/>
    <w:rsid w:val="00867D3D"/>
    <w:rsid w:val="00870190"/>
    <w:rsid w:val="00870DC0"/>
    <w:rsid w:val="008712E2"/>
    <w:rsid w:val="00871372"/>
    <w:rsid w:val="008716B7"/>
    <w:rsid w:val="0087187C"/>
    <w:rsid w:val="008718F3"/>
    <w:rsid w:val="00871A0A"/>
    <w:rsid w:val="00872A08"/>
    <w:rsid w:val="0087324A"/>
    <w:rsid w:val="008741A6"/>
    <w:rsid w:val="00874257"/>
    <w:rsid w:val="00874368"/>
    <w:rsid w:val="008743F1"/>
    <w:rsid w:val="008744AE"/>
    <w:rsid w:val="00875D8C"/>
    <w:rsid w:val="008765F6"/>
    <w:rsid w:val="00876B6F"/>
    <w:rsid w:val="00876E10"/>
    <w:rsid w:val="00876E5C"/>
    <w:rsid w:val="00877A37"/>
    <w:rsid w:val="00877DA5"/>
    <w:rsid w:val="00877F14"/>
    <w:rsid w:val="008800A8"/>
    <w:rsid w:val="008804E9"/>
    <w:rsid w:val="0088062A"/>
    <w:rsid w:val="008807AE"/>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FFA"/>
    <w:rsid w:val="0088649D"/>
    <w:rsid w:val="0088649F"/>
    <w:rsid w:val="00886768"/>
    <w:rsid w:val="008867E7"/>
    <w:rsid w:val="00886E26"/>
    <w:rsid w:val="008873A4"/>
    <w:rsid w:val="008875A6"/>
    <w:rsid w:val="008876FD"/>
    <w:rsid w:val="00887A19"/>
    <w:rsid w:val="00890136"/>
    <w:rsid w:val="008904C8"/>
    <w:rsid w:val="008907EE"/>
    <w:rsid w:val="00890917"/>
    <w:rsid w:val="0089181D"/>
    <w:rsid w:val="0089193E"/>
    <w:rsid w:val="0089272F"/>
    <w:rsid w:val="00892774"/>
    <w:rsid w:val="008929EC"/>
    <w:rsid w:val="00892AFC"/>
    <w:rsid w:val="00892DAF"/>
    <w:rsid w:val="0089336B"/>
    <w:rsid w:val="00893451"/>
    <w:rsid w:val="00893CDB"/>
    <w:rsid w:val="008950DB"/>
    <w:rsid w:val="008956C0"/>
    <w:rsid w:val="00895847"/>
    <w:rsid w:val="00895B09"/>
    <w:rsid w:val="00895D8A"/>
    <w:rsid w:val="00895E48"/>
    <w:rsid w:val="00896B72"/>
    <w:rsid w:val="00896DD1"/>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12A"/>
    <w:rsid w:val="008C2162"/>
    <w:rsid w:val="008C2DDE"/>
    <w:rsid w:val="008C35C0"/>
    <w:rsid w:val="008C3786"/>
    <w:rsid w:val="008C3913"/>
    <w:rsid w:val="008C3ECF"/>
    <w:rsid w:val="008C3FBC"/>
    <w:rsid w:val="008C3FD5"/>
    <w:rsid w:val="008C3FDA"/>
    <w:rsid w:val="008C41C7"/>
    <w:rsid w:val="008C45F4"/>
    <w:rsid w:val="008C473A"/>
    <w:rsid w:val="008C4836"/>
    <w:rsid w:val="008C48E7"/>
    <w:rsid w:val="008C496D"/>
    <w:rsid w:val="008C4B9E"/>
    <w:rsid w:val="008C5040"/>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2D20"/>
    <w:rsid w:val="008D326D"/>
    <w:rsid w:val="008D3FFE"/>
    <w:rsid w:val="008D420E"/>
    <w:rsid w:val="008D48AF"/>
    <w:rsid w:val="008D4B3D"/>
    <w:rsid w:val="008D4CA9"/>
    <w:rsid w:val="008D5273"/>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2DF"/>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C62"/>
    <w:rsid w:val="008F6D10"/>
    <w:rsid w:val="008F6E71"/>
    <w:rsid w:val="008F6FE1"/>
    <w:rsid w:val="008F73C7"/>
    <w:rsid w:val="009003BF"/>
    <w:rsid w:val="00900DA1"/>
    <w:rsid w:val="00900F9F"/>
    <w:rsid w:val="00900FEA"/>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14B"/>
    <w:rsid w:val="00906A95"/>
    <w:rsid w:val="0090705B"/>
    <w:rsid w:val="009074AD"/>
    <w:rsid w:val="00910093"/>
    <w:rsid w:val="00910BF0"/>
    <w:rsid w:val="00910EFB"/>
    <w:rsid w:val="00910FAF"/>
    <w:rsid w:val="00911033"/>
    <w:rsid w:val="00911129"/>
    <w:rsid w:val="00911151"/>
    <w:rsid w:val="00911AC4"/>
    <w:rsid w:val="00911D17"/>
    <w:rsid w:val="00911E3E"/>
    <w:rsid w:val="0091221B"/>
    <w:rsid w:val="009123D8"/>
    <w:rsid w:val="00912424"/>
    <w:rsid w:val="009129C6"/>
    <w:rsid w:val="00912DF0"/>
    <w:rsid w:val="009132E4"/>
    <w:rsid w:val="009135B0"/>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0968"/>
    <w:rsid w:val="00920DAB"/>
    <w:rsid w:val="009213E1"/>
    <w:rsid w:val="00922191"/>
    <w:rsid w:val="0092226E"/>
    <w:rsid w:val="009224D0"/>
    <w:rsid w:val="00922BAC"/>
    <w:rsid w:val="00923009"/>
    <w:rsid w:val="00923640"/>
    <w:rsid w:val="00923900"/>
    <w:rsid w:val="00923E4E"/>
    <w:rsid w:val="00923E89"/>
    <w:rsid w:val="0092438D"/>
    <w:rsid w:val="009246E5"/>
    <w:rsid w:val="00926554"/>
    <w:rsid w:val="0092673C"/>
    <w:rsid w:val="00926C88"/>
    <w:rsid w:val="00926DDC"/>
    <w:rsid w:val="00927525"/>
    <w:rsid w:val="00927577"/>
    <w:rsid w:val="00927999"/>
    <w:rsid w:val="00927AFB"/>
    <w:rsid w:val="00927BD5"/>
    <w:rsid w:val="00930308"/>
    <w:rsid w:val="00930558"/>
    <w:rsid w:val="00931194"/>
    <w:rsid w:val="0093124D"/>
    <w:rsid w:val="009314FE"/>
    <w:rsid w:val="009317DB"/>
    <w:rsid w:val="0093204F"/>
    <w:rsid w:val="00932E05"/>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DB2"/>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2FDB"/>
    <w:rsid w:val="009537A0"/>
    <w:rsid w:val="00953838"/>
    <w:rsid w:val="009539AE"/>
    <w:rsid w:val="00953A6E"/>
    <w:rsid w:val="009548C2"/>
    <w:rsid w:val="009548CA"/>
    <w:rsid w:val="00954F8E"/>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D46"/>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5F6C"/>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45FA"/>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4F9"/>
    <w:rsid w:val="009A5A47"/>
    <w:rsid w:val="009A5E14"/>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17D"/>
    <w:rsid w:val="009B2269"/>
    <w:rsid w:val="009B24FE"/>
    <w:rsid w:val="009B28E5"/>
    <w:rsid w:val="009B29BF"/>
    <w:rsid w:val="009B2ABF"/>
    <w:rsid w:val="009B3276"/>
    <w:rsid w:val="009B35CE"/>
    <w:rsid w:val="009B36A5"/>
    <w:rsid w:val="009B3BAC"/>
    <w:rsid w:val="009B42DC"/>
    <w:rsid w:val="009B46FF"/>
    <w:rsid w:val="009B4827"/>
    <w:rsid w:val="009B4982"/>
    <w:rsid w:val="009B498C"/>
    <w:rsid w:val="009B4D74"/>
    <w:rsid w:val="009B4E52"/>
    <w:rsid w:val="009B506E"/>
    <w:rsid w:val="009B51CC"/>
    <w:rsid w:val="009B5BBA"/>
    <w:rsid w:val="009B5BC1"/>
    <w:rsid w:val="009B60D3"/>
    <w:rsid w:val="009B6398"/>
    <w:rsid w:val="009B6DAD"/>
    <w:rsid w:val="009B756F"/>
    <w:rsid w:val="009B7C7B"/>
    <w:rsid w:val="009C0DF7"/>
    <w:rsid w:val="009C1CDE"/>
    <w:rsid w:val="009C20DE"/>
    <w:rsid w:val="009C2718"/>
    <w:rsid w:val="009C2B41"/>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55F"/>
    <w:rsid w:val="009D27E2"/>
    <w:rsid w:val="009D294A"/>
    <w:rsid w:val="009D2EC8"/>
    <w:rsid w:val="009D2EDB"/>
    <w:rsid w:val="009D374B"/>
    <w:rsid w:val="009D3EC7"/>
    <w:rsid w:val="009D469F"/>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0C6"/>
    <w:rsid w:val="009E2354"/>
    <w:rsid w:val="009E23CA"/>
    <w:rsid w:val="009E29D0"/>
    <w:rsid w:val="009E2D79"/>
    <w:rsid w:val="009E37B2"/>
    <w:rsid w:val="009E3AFE"/>
    <w:rsid w:val="009E3EB1"/>
    <w:rsid w:val="009E4070"/>
    <w:rsid w:val="009E44AB"/>
    <w:rsid w:val="009E4748"/>
    <w:rsid w:val="009E4E1F"/>
    <w:rsid w:val="009E4FDB"/>
    <w:rsid w:val="009E540D"/>
    <w:rsid w:val="009E5A74"/>
    <w:rsid w:val="009E5B2F"/>
    <w:rsid w:val="009E5D37"/>
    <w:rsid w:val="009E640E"/>
    <w:rsid w:val="009E6ABE"/>
    <w:rsid w:val="009E7309"/>
    <w:rsid w:val="009E7ADB"/>
    <w:rsid w:val="009F0222"/>
    <w:rsid w:val="009F042F"/>
    <w:rsid w:val="009F04D9"/>
    <w:rsid w:val="009F07E0"/>
    <w:rsid w:val="009F0961"/>
    <w:rsid w:val="009F0B42"/>
    <w:rsid w:val="009F0D06"/>
    <w:rsid w:val="009F0EA8"/>
    <w:rsid w:val="009F150F"/>
    <w:rsid w:val="009F19D4"/>
    <w:rsid w:val="009F1AB6"/>
    <w:rsid w:val="009F1B65"/>
    <w:rsid w:val="009F1CCE"/>
    <w:rsid w:val="009F2046"/>
    <w:rsid w:val="009F2109"/>
    <w:rsid w:val="009F23C2"/>
    <w:rsid w:val="009F26DC"/>
    <w:rsid w:val="009F2705"/>
    <w:rsid w:val="009F2CBD"/>
    <w:rsid w:val="009F2CCB"/>
    <w:rsid w:val="009F3FF1"/>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13"/>
    <w:rsid w:val="00A02F9A"/>
    <w:rsid w:val="00A033DA"/>
    <w:rsid w:val="00A04476"/>
    <w:rsid w:val="00A04CFA"/>
    <w:rsid w:val="00A04D2F"/>
    <w:rsid w:val="00A05116"/>
    <w:rsid w:val="00A05730"/>
    <w:rsid w:val="00A059CF"/>
    <w:rsid w:val="00A05F70"/>
    <w:rsid w:val="00A060F8"/>
    <w:rsid w:val="00A0756F"/>
    <w:rsid w:val="00A07627"/>
    <w:rsid w:val="00A076F0"/>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5CCE"/>
    <w:rsid w:val="00A15E8A"/>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5EDA"/>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2994"/>
    <w:rsid w:val="00A33089"/>
    <w:rsid w:val="00A3348E"/>
    <w:rsid w:val="00A33C52"/>
    <w:rsid w:val="00A33C9D"/>
    <w:rsid w:val="00A3447A"/>
    <w:rsid w:val="00A35172"/>
    <w:rsid w:val="00A356F2"/>
    <w:rsid w:val="00A3617A"/>
    <w:rsid w:val="00A3689D"/>
    <w:rsid w:val="00A37820"/>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5E95"/>
    <w:rsid w:val="00A46288"/>
    <w:rsid w:val="00A462EE"/>
    <w:rsid w:val="00A464E2"/>
    <w:rsid w:val="00A468EC"/>
    <w:rsid w:val="00A474AE"/>
    <w:rsid w:val="00A4766D"/>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0C5D"/>
    <w:rsid w:val="00A61848"/>
    <w:rsid w:val="00A61970"/>
    <w:rsid w:val="00A61CE6"/>
    <w:rsid w:val="00A62001"/>
    <w:rsid w:val="00A62059"/>
    <w:rsid w:val="00A6216D"/>
    <w:rsid w:val="00A62F19"/>
    <w:rsid w:val="00A6338B"/>
    <w:rsid w:val="00A63567"/>
    <w:rsid w:val="00A635DE"/>
    <w:rsid w:val="00A6389E"/>
    <w:rsid w:val="00A63958"/>
    <w:rsid w:val="00A63D1F"/>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BC7"/>
    <w:rsid w:val="00A71567"/>
    <w:rsid w:val="00A71A19"/>
    <w:rsid w:val="00A71CD7"/>
    <w:rsid w:val="00A72439"/>
    <w:rsid w:val="00A725B5"/>
    <w:rsid w:val="00A72DEC"/>
    <w:rsid w:val="00A72FE9"/>
    <w:rsid w:val="00A7350D"/>
    <w:rsid w:val="00A73C1E"/>
    <w:rsid w:val="00A7473F"/>
    <w:rsid w:val="00A74C7C"/>
    <w:rsid w:val="00A75489"/>
    <w:rsid w:val="00A75EE0"/>
    <w:rsid w:val="00A76067"/>
    <w:rsid w:val="00A766B4"/>
    <w:rsid w:val="00A76DA1"/>
    <w:rsid w:val="00A76F30"/>
    <w:rsid w:val="00A770A2"/>
    <w:rsid w:val="00A770F0"/>
    <w:rsid w:val="00A777C8"/>
    <w:rsid w:val="00A77928"/>
    <w:rsid w:val="00A77A85"/>
    <w:rsid w:val="00A77B26"/>
    <w:rsid w:val="00A807F2"/>
    <w:rsid w:val="00A81140"/>
    <w:rsid w:val="00A81414"/>
    <w:rsid w:val="00A81A4A"/>
    <w:rsid w:val="00A81E79"/>
    <w:rsid w:val="00A82368"/>
    <w:rsid w:val="00A8285E"/>
    <w:rsid w:val="00A82C9E"/>
    <w:rsid w:val="00A8306C"/>
    <w:rsid w:val="00A839A4"/>
    <w:rsid w:val="00A83B78"/>
    <w:rsid w:val="00A84060"/>
    <w:rsid w:val="00A84169"/>
    <w:rsid w:val="00A846A0"/>
    <w:rsid w:val="00A846BC"/>
    <w:rsid w:val="00A84790"/>
    <w:rsid w:val="00A84AC9"/>
    <w:rsid w:val="00A84D7E"/>
    <w:rsid w:val="00A8527E"/>
    <w:rsid w:val="00A857BC"/>
    <w:rsid w:val="00A857FC"/>
    <w:rsid w:val="00A8581E"/>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94A"/>
    <w:rsid w:val="00A95AF4"/>
    <w:rsid w:val="00A95DD8"/>
    <w:rsid w:val="00A966B6"/>
    <w:rsid w:val="00AA034F"/>
    <w:rsid w:val="00AA0505"/>
    <w:rsid w:val="00AA0561"/>
    <w:rsid w:val="00AA0A8A"/>
    <w:rsid w:val="00AA0CA9"/>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220"/>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2CE9"/>
    <w:rsid w:val="00AB2EC7"/>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4AD"/>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5ED"/>
    <w:rsid w:val="00AE3DC4"/>
    <w:rsid w:val="00AE4045"/>
    <w:rsid w:val="00AE4585"/>
    <w:rsid w:val="00AE45DB"/>
    <w:rsid w:val="00AE4B07"/>
    <w:rsid w:val="00AE4B2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CDF"/>
    <w:rsid w:val="00AF5032"/>
    <w:rsid w:val="00AF5780"/>
    <w:rsid w:val="00AF5801"/>
    <w:rsid w:val="00AF5EF6"/>
    <w:rsid w:val="00AF6383"/>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3ED8"/>
    <w:rsid w:val="00B040E3"/>
    <w:rsid w:val="00B04104"/>
    <w:rsid w:val="00B045AD"/>
    <w:rsid w:val="00B04E2B"/>
    <w:rsid w:val="00B057A7"/>
    <w:rsid w:val="00B05FCA"/>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2877"/>
    <w:rsid w:val="00B23010"/>
    <w:rsid w:val="00B23C4B"/>
    <w:rsid w:val="00B23C65"/>
    <w:rsid w:val="00B23F1F"/>
    <w:rsid w:val="00B240D0"/>
    <w:rsid w:val="00B244BD"/>
    <w:rsid w:val="00B24DBF"/>
    <w:rsid w:val="00B251D7"/>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6EAE"/>
    <w:rsid w:val="00B37745"/>
    <w:rsid w:val="00B37A34"/>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499B"/>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0F83"/>
    <w:rsid w:val="00B512E2"/>
    <w:rsid w:val="00B5182D"/>
    <w:rsid w:val="00B51A4D"/>
    <w:rsid w:val="00B51B64"/>
    <w:rsid w:val="00B51CE8"/>
    <w:rsid w:val="00B51F55"/>
    <w:rsid w:val="00B52542"/>
    <w:rsid w:val="00B52646"/>
    <w:rsid w:val="00B52822"/>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2C1"/>
    <w:rsid w:val="00B6347F"/>
    <w:rsid w:val="00B64959"/>
    <w:rsid w:val="00B653D3"/>
    <w:rsid w:val="00B65923"/>
    <w:rsid w:val="00B65CF5"/>
    <w:rsid w:val="00B661B4"/>
    <w:rsid w:val="00B663C2"/>
    <w:rsid w:val="00B66639"/>
    <w:rsid w:val="00B6672B"/>
    <w:rsid w:val="00B66776"/>
    <w:rsid w:val="00B66D4D"/>
    <w:rsid w:val="00B7008A"/>
    <w:rsid w:val="00B7012D"/>
    <w:rsid w:val="00B7051B"/>
    <w:rsid w:val="00B70603"/>
    <w:rsid w:val="00B70BE2"/>
    <w:rsid w:val="00B70D5D"/>
    <w:rsid w:val="00B70F43"/>
    <w:rsid w:val="00B7136F"/>
    <w:rsid w:val="00B71D0B"/>
    <w:rsid w:val="00B72298"/>
    <w:rsid w:val="00B726D4"/>
    <w:rsid w:val="00B72BC8"/>
    <w:rsid w:val="00B72D97"/>
    <w:rsid w:val="00B72EFD"/>
    <w:rsid w:val="00B7314B"/>
    <w:rsid w:val="00B73584"/>
    <w:rsid w:val="00B74A00"/>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1D2"/>
    <w:rsid w:val="00B8359B"/>
    <w:rsid w:val="00B83895"/>
    <w:rsid w:val="00B84311"/>
    <w:rsid w:val="00B8484A"/>
    <w:rsid w:val="00B849A7"/>
    <w:rsid w:val="00B8508B"/>
    <w:rsid w:val="00B8513C"/>
    <w:rsid w:val="00B85167"/>
    <w:rsid w:val="00B85234"/>
    <w:rsid w:val="00B852BD"/>
    <w:rsid w:val="00B856CE"/>
    <w:rsid w:val="00B85A5E"/>
    <w:rsid w:val="00B85D61"/>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AF1"/>
    <w:rsid w:val="00B95FBB"/>
    <w:rsid w:val="00B96406"/>
    <w:rsid w:val="00B9650D"/>
    <w:rsid w:val="00B966F1"/>
    <w:rsid w:val="00B96C7B"/>
    <w:rsid w:val="00B96ED4"/>
    <w:rsid w:val="00B97192"/>
    <w:rsid w:val="00B97419"/>
    <w:rsid w:val="00B97883"/>
    <w:rsid w:val="00B97A0D"/>
    <w:rsid w:val="00BA047F"/>
    <w:rsid w:val="00BA0A3E"/>
    <w:rsid w:val="00BA11A9"/>
    <w:rsid w:val="00BA194D"/>
    <w:rsid w:val="00BA1C82"/>
    <w:rsid w:val="00BA20C4"/>
    <w:rsid w:val="00BA2227"/>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0E5A"/>
    <w:rsid w:val="00BB13AD"/>
    <w:rsid w:val="00BB1721"/>
    <w:rsid w:val="00BB1EE1"/>
    <w:rsid w:val="00BB2364"/>
    <w:rsid w:val="00BB258A"/>
    <w:rsid w:val="00BB320C"/>
    <w:rsid w:val="00BB35EE"/>
    <w:rsid w:val="00BB3823"/>
    <w:rsid w:val="00BB3883"/>
    <w:rsid w:val="00BB3C9D"/>
    <w:rsid w:val="00BB43CD"/>
    <w:rsid w:val="00BB445A"/>
    <w:rsid w:val="00BB46DF"/>
    <w:rsid w:val="00BB4778"/>
    <w:rsid w:val="00BB499D"/>
    <w:rsid w:val="00BB4D21"/>
    <w:rsid w:val="00BB57A0"/>
    <w:rsid w:val="00BB5DCD"/>
    <w:rsid w:val="00BB79B4"/>
    <w:rsid w:val="00BC0142"/>
    <w:rsid w:val="00BC0183"/>
    <w:rsid w:val="00BC07E0"/>
    <w:rsid w:val="00BC0A60"/>
    <w:rsid w:val="00BC1602"/>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196"/>
    <w:rsid w:val="00BE45C6"/>
    <w:rsid w:val="00BE48D7"/>
    <w:rsid w:val="00BE4972"/>
    <w:rsid w:val="00BE4C50"/>
    <w:rsid w:val="00BE53F7"/>
    <w:rsid w:val="00BE6432"/>
    <w:rsid w:val="00BE6516"/>
    <w:rsid w:val="00BE69A6"/>
    <w:rsid w:val="00BE6C6B"/>
    <w:rsid w:val="00BE6CA4"/>
    <w:rsid w:val="00BE719D"/>
    <w:rsid w:val="00BE7524"/>
    <w:rsid w:val="00BE7A84"/>
    <w:rsid w:val="00BE7C2A"/>
    <w:rsid w:val="00BE7D70"/>
    <w:rsid w:val="00BE7E7B"/>
    <w:rsid w:val="00BF04BB"/>
    <w:rsid w:val="00BF08F5"/>
    <w:rsid w:val="00BF0939"/>
    <w:rsid w:val="00BF11BC"/>
    <w:rsid w:val="00BF198B"/>
    <w:rsid w:val="00BF1B7A"/>
    <w:rsid w:val="00BF2004"/>
    <w:rsid w:val="00BF203F"/>
    <w:rsid w:val="00BF242E"/>
    <w:rsid w:val="00BF26E9"/>
    <w:rsid w:val="00BF2E04"/>
    <w:rsid w:val="00BF2E72"/>
    <w:rsid w:val="00BF402A"/>
    <w:rsid w:val="00BF4087"/>
    <w:rsid w:val="00BF4931"/>
    <w:rsid w:val="00BF49AF"/>
    <w:rsid w:val="00BF49C6"/>
    <w:rsid w:val="00BF4C9B"/>
    <w:rsid w:val="00BF520E"/>
    <w:rsid w:val="00BF5514"/>
    <w:rsid w:val="00BF564F"/>
    <w:rsid w:val="00BF648A"/>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115"/>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611"/>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198F"/>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9D0"/>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D25"/>
    <w:rsid w:val="00C507F4"/>
    <w:rsid w:val="00C51285"/>
    <w:rsid w:val="00C5140A"/>
    <w:rsid w:val="00C51A3E"/>
    <w:rsid w:val="00C51BDD"/>
    <w:rsid w:val="00C52163"/>
    <w:rsid w:val="00C524BC"/>
    <w:rsid w:val="00C52B72"/>
    <w:rsid w:val="00C52DDB"/>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EEA"/>
    <w:rsid w:val="00C60F50"/>
    <w:rsid w:val="00C60F59"/>
    <w:rsid w:val="00C6133E"/>
    <w:rsid w:val="00C6151D"/>
    <w:rsid w:val="00C61D1F"/>
    <w:rsid w:val="00C61DB5"/>
    <w:rsid w:val="00C61F59"/>
    <w:rsid w:val="00C62385"/>
    <w:rsid w:val="00C62765"/>
    <w:rsid w:val="00C628FA"/>
    <w:rsid w:val="00C62B05"/>
    <w:rsid w:val="00C632BC"/>
    <w:rsid w:val="00C6338C"/>
    <w:rsid w:val="00C63735"/>
    <w:rsid w:val="00C649F1"/>
    <w:rsid w:val="00C661F6"/>
    <w:rsid w:val="00C66C21"/>
    <w:rsid w:val="00C671F7"/>
    <w:rsid w:val="00C673CF"/>
    <w:rsid w:val="00C67722"/>
    <w:rsid w:val="00C677E6"/>
    <w:rsid w:val="00C67A90"/>
    <w:rsid w:val="00C70502"/>
    <w:rsid w:val="00C70810"/>
    <w:rsid w:val="00C70E4F"/>
    <w:rsid w:val="00C70FB7"/>
    <w:rsid w:val="00C71373"/>
    <w:rsid w:val="00C71401"/>
    <w:rsid w:val="00C71888"/>
    <w:rsid w:val="00C72139"/>
    <w:rsid w:val="00C724A7"/>
    <w:rsid w:val="00C7267B"/>
    <w:rsid w:val="00C72785"/>
    <w:rsid w:val="00C72A4C"/>
    <w:rsid w:val="00C72FC7"/>
    <w:rsid w:val="00C73084"/>
    <w:rsid w:val="00C733DB"/>
    <w:rsid w:val="00C73D75"/>
    <w:rsid w:val="00C74181"/>
    <w:rsid w:val="00C7461D"/>
    <w:rsid w:val="00C748B8"/>
    <w:rsid w:val="00C74D84"/>
    <w:rsid w:val="00C754F6"/>
    <w:rsid w:val="00C75787"/>
    <w:rsid w:val="00C75A16"/>
    <w:rsid w:val="00C75EC5"/>
    <w:rsid w:val="00C75F3B"/>
    <w:rsid w:val="00C764CF"/>
    <w:rsid w:val="00C765CD"/>
    <w:rsid w:val="00C76CB6"/>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271"/>
    <w:rsid w:val="00C87445"/>
    <w:rsid w:val="00C874FB"/>
    <w:rsid w:val="00C87629"/>
    <w:rsid w:val="00C87924"/>
    <w:rsid w:val="00C9040D"/>
    <w:rsid w:val="00C90E6D"/>
    <w:rsid w:val="00C9177C"/>
    <w:rsid w:val="00C917C7"/>
    <w:rsid w:val="00C918FD"/>
    <w:rsid w:val="00C919C5"/>
    <w:rsid w:val="00C91E7D"/>
    <w:rsid w:val="00C924B8"/>
    <w:rsid w:val="00C92FBA"/>
    <w:rsid w:val="00C92FC4"/>
    <w:rsid w:val="00C9333A"/>
    <w:rsid w:val="00C934EE"/>
    <w:rsid w:val="00C93FD5"/>
    <w:rsid w:val="00C9408A"/>
    <w:rsid w:val="00C94744"/>
    <w:rsid w:val="00C9571F"/>
    <w:rsid w:val="00C95979"/>
    <w:rsid w:val="00C95B7B"/>
    <w:rsid w:val="00C967C2"/>
    <w:rsid w:val="00CA055A"/>
    <w:rsid w:val="00CA0E4C"/>
    <w:rsid w:val="00CA0FD7"/>
    <w:rsid w:val="00CA0FFF"/>
    <w:rsid w:val="00CA1AF4"/>
    <w:rsid w:val="00CA217B"/>
    <w:rsid w:val="00CA2D89"/>
    <w:rsid w:val="00CA328C"/>
    <w:rsid w:val="00CA40D9"/>
    <w:rsid w:val="00CA421E"/>
    <w:rsid w:val="00CA476A"/>
    <w:rsid w:val="00CA4AE4"/>
    <w:rsid w:val="00CA4FFF"/>
    <w:rsid w:val="00CA538C"/>
    <w:rsid w:val="00CA574E"/>
    <w:rsid w:val="00CA5C7C"/>
    <w:rsid w:val="00CA5F76"/>
    <w:rsid w:val="00CA6380"/>
    <w:rsid w:val="00CA665C"/>
    <w:rsid w:val="00CA66DA"/>
    <w:rsid w:val="00CA6795"/>
    <w:rsid w:val="00CA6B3E"/>
    <w:rsid w:val="00CA7AC5"/>
    <w:rsid w:val="00CA7F00"/>
    <w:rsid w:val="00CB022E"/>
    <w:rsid w:val="00CB05C2"/>
    <w:rsid w:val="00CB0700"/>
    <w:rsid w:val="00CB0A14"/>
    <w:rsid w:val="00CB0D34"/>
    <w:rsid w:val="00CB14A3"/>
    <w:rsid w:val="00CB18BF"/>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764"/>
    <w:rsid w:val="00CB6AAD"/>
    <w:rsid w:val="00CB6AE1"/>
    <w:rsid w:val="00CB70A1"/>
    <w:rsid w:val="00CB74B8"/>
    <w:rsid w:val="00CB75B4"/>
    <w:rsid w:val="00CB77B0"/>
    <w:rsid w:val="00CB7A9F"/>
    <w:rsid w:val="00CB7BD0"/>
    <w:rsid w:val="00CC099B"/>
    <w:rsid w:val="00CC0C98"/>
    <w:rsid w:val="00CC1351"/>
    <w:rsid w:val="00CC2167"/>
    <w:rsid w:val="00CC2822"/>
    <w:rsid w:val="00CC28FD"/>
    <w:rsid w:val="00CC2ADC"/>
    <w:rsid w:val="00CC3126"/>
    <w:rsid w:val="00CC3370"/>
    <w:rsid w:val="00CC34A1"/>
    <w:rsid w:val="00CC369E"/>
    <w:rsid w:val="00CC3E12"/>
    <w:rsid w:val="00CC45D7"/>
    <w:rsid w:val="00CC4741"/>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851"/>
    <w:rsid w:val="00CE094D"/>
    <w:rsid w:val="00CE0EA7"/>
    <w:rsid w:val="00CE0F74"/>
    <w:rsid w:val="00CE100B"/>
    <w:rsid w:val="00CE11DD"/>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2882"/>
    <w:rsid w:val="00CF30B2"/>
    <w:rsid w:val="00CF3BA6"/>
    <w:rsid w:val="00CF3C1A"/>
    <w:rsid w:val="00CF525F"/>
    <w:rsid w:val="00CF5954"/>
    <w:rsid w:val="00CF5A72"/>
    <w:rsid w:val="00CF5B6A"/>
    <w:rsid w:val="00CF5E1B"/>
    <w:rsid w:val="00CF6421"/>
    <w:rsid w:val="00CF6428"/>
    <w:rsid w:val="00CF7515"/>
    <w:rsid w:val="00CF7AE9"/>
    <w:rsid w:val="00CF7C6A"/>
    <w:rsid w:val="00D00664"/>
    <w:rsid w:val="00D0085F"/>
    <w:rsid w:val="00D00A64"/>
    <w:rsid w:val="00D00B6E"/>
    <w:rsid w:val="00D014AE"/>
    <w:rsid w:val="00D0197C"/>
    <w:rsid w:val="00D01D8E"/>
    <w:rsid w:val="00D023BF"/>
    <w:rsid w:val="00D0320A"/>
    <w:rsid w:val="00D034AE"/>
    <w:rsid w:val="00D039DE"/>
    <w:rsid w:val="00D03D86"/>
    <w:rsid w:val="00D041DB"/>
    <w:rsid w:val="00D060F4"/>
    <w:rsid w:val="00D06221"/>
    <w:rsid w:val="00D07B90"/>
    <w:rsid w:val="00D07DE6"/>
    <w:rsid w:val="00D101F1"/>
    <w:rsid w:val="00D1042F"/>
    <w:rsid w:val="00D10920"/>
    <w:rsid w:val="00D10B45"/>
    <w:rsid w:val="00D10BB0"/>
    <w:rsid w:val="00D10C69"/>
    <w:rsid w:val="00D11212"/>
    <w:rsid w:val="00D11A5A"/>
    <w:rsid w:val="00D12978"/>
    <w:rsid w:val="00D12C93"/>
    <w:rsid w:val="00D1422D"/>
    <w:rsid w:val="00D14572"/>
    <w:rsid w:val="00D148A0"/>
    <w:rsid w:val="00D14A1A"/>
    <w:rsid w:val="00D15634"/>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4D73"/>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09F"/>
    <w:rsid w:val="00D34313"/>
    <w:rsid w:val="00D34366"/>
    <w:rsid w:val="00D34690"/>
    <w:rsid w:val="00D348AC"/>
    <w:rsid w:val="00D34B07"/>
    <w:rsid w:val="00D34FEF"/>
    <w:rsid w:val="00D3503B"/>
    <w:rsid w:val="00D35447"/>
    <w:rsid w:val="00D3545D"/>
    <w:rsid w:val="00D35470"/>
    <w:rsid w:val="00D366DE"/>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771"/>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067"/>
    <w:rsid w:val="00D53CF7"/>
    <w:rsid w:val="00D53D9F"/>
    <w:rsid w:val="00D53E8C"/>
    <w:rsid w:val="00D53FB7"/>
    <w:rsid w:val="00D5480B"/>
    <w:rsid w:val="00D54AF1"/>
    <w:rsid w:val="00D54D07"/>
    <w:rsid w:val="00D54E64"/>
    <w:rsid w:val="00D5530D"/>
    <w:rsid w:val="00D55B77"/>
    <w:rsid w:val="00D5610C"/>
    <w:rsid w:val="00D566DF"/>
    <w:rsid w:val="00D57916"/>
    <w:rsid w:val="00D57CB6"/>
    <w:rsid w:val="00D60074"/>
    <w:rsid w:val="00D60251"/>
    <w:rsid w:val="00D607A2"/>
    <w:rsid w:val="00D60818"/>
    <w:rsid w:val="00D60E7A"/>
    <w:rsid w:val="00D611EE"/>
    <w:rsid w:val="00D61478"/>
    <w:rsid w:val="00D61554"/>
    <w:rsid w:val="00D61DE5"/>
    <w:rsid w:val="00D62461"/>
    <w:rsid w:val="00D629E1"/>
    <w:rsid w:val="00D62A02"/>
    <w:rsid w:val="00D64204"/>
    <w:rsid w:val="00D642C4"/>
    <w:rsid w:val="00D6540E"/>
    <w:rsid w:val="00D65AEB"/>
    <w:rsid w:val="00D6610B"/>
    <w:rsid w:val="00D66460"/>
    <w:rsid w:val="00D664B2"/>
    <w:rsid w:val="00D66DEF"/>
    <w:rsid w:val="00D67464"/>
    <w:rsid w:val="00D67770"/>
    <w:rsid w:val="00D67B93"/>
    <w:rsid w:val="00D7002C"/>
    <w:rsid w:val="00D703CB"/>
    <w:rsid w:val="00D71480"/>
    <w:rsid w:val="00D7177B"/>
    <w:rsid w:val="00D717F1"/>
    <w:rsid w:val="00D7223A"/>
    <w:rsid w:val="00D72581"/>
    <w:rsid w:val="00D72689"/>
    <w:rsid w:val="00D7271E"/>
    <w:rsid w:val="00D72A1B"/>
    <w:rsid w:val="00D72A7D"/>
    <w:rsid w:val="00D72DC3"/>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26B"/>
    <w:rsid w:val="00D7734F"/>
    <w:rsid w:val="00D774E5"/>
    <w:rsid w:val="00D77927"/>
    <w:rsid w:val="00D77A5E"/>
    <w:rsid w:val="00D77A78"/>
    <w:rsid w:val="00D8090D"/>
    <w:rsid w:val="00D812BF"/>
    <w:rsid w:val="00D8180F"/>
    <w:rsid w:val="00D819D1"/>
    <w:rsid w:val="00D820ED"/>
    <w:rsid w:val="00D8259E"/>
    <w:rsid w:val="00D82740"/>
    <w:rsid w:val="00D82FE7"/>
    <w:rsid w:val="00D83265"/>
    <w:rsid w:val="00D83396"/>
    <w:rsid w:val="00D8363F"/>
    <w:rsid w:val="00D836BE"/>
    <w:rsid w:val="00D83902"/>
    <w:rsid w:val="00D8432A"/>
    <w:rsid w:val="00D849A5"/>
    <w:rsid w:val="00D84ABB"/>
    <w:rsid w:val="00D84E76"/>
    <w:rsid w:val="00D84F12"/>
    <w:rsid w:val="00D8682D"/>
    <w:rsid w:val="00D86B99"/>
    <w:rsid w:val="00D86DB5"/>
    <w:rsid w:val="00D87A8E"/>
    <w:rsid w:val="00D87DDC"/>
    <w:rsid w:val="00D9016A"/>
    <w:rsid w:val="00D906A9"/>
    <w:rsid w:val="00D90F34"/>
    <w:rsid w:val="00D91286"/>
    <w:rsid w:val="00D91438"/>
    <w:rsid w:val="00D9186C"/>
    <w:rsid w:val="00D91E6A"/>
    <w:rsid w:val="00D91F4E"/>
    <w:rsid w:val="00D9206C"/>
    <w:rsid w:val="00D920E3"/>
    <w:rsid w:val="00D925B0"/>
    <w:rsid w:val="00D92984"/>
    <w:rsid w:val="00D92BD7"/>
    <w:rsid w:val="00D9389A"/>
    <w:rsid w:val="00D93976"/>
    <w:rsid w:val="00D93CAF"/>
    <w:rsid w:val="00D94B2E"/>
    <w:rsid w:val="00D94DBE"/>
    <w:rsid w:val="00D95268"/>
    <w:rsid w:val="00D952FA"/>
    <w:rsid w:val="00D9541E"/>
    <w:rsid w:val="00D95F7C"/>
    <w:rsid w:val="00D96A9B"/>
    <w:rsid w:val="00D9736C"/>
    <w:rsid w:val="00D9765D"/>
    <w:rsid w:val="00D9778C"/>
    <w:rsid w:val="00D977AF"/>
    <w:rsid w:val="00DA015F"/>
    <w:rsid w:val="00DA0234"/>
    <w:rsid w:val="00DA049F"/>
    <w:rsid w:val="00DA0C95"/>
    <w:rsid w:val="00DA0D5F"/>
    <w:rsid w:val="00DA10A8"/>
    <w:rsid w:val="00DA128D"/>
    <w:rsid w:val="00DA14EB"/>
    <w:rsid w:val="00DA1918"/>
    <w:rsid w:val="00DA1DE7"/>
    <w:rsid w:val="00DA2906"/>
    <w:rsid w:val="00DA2987"/>
    <w:rsid w:val="00DA2DD6"/>
    <w:rsid w:val="00DA3028"/>
    <w:rsid w:val="00DA3205"/>
    <w:rsid w:val="00DA387F"/>
    <w:rsid w:val="00DA3DCE"/>
    <w:rsid w:val="00DA4230"/>
    <w:rsid w:val="00DA4519"/>
    <w:rsid w:val="00DA457D"/>
    <w:rsid w:val="00DA4CD1"/>
    <w:rsid w:val="00DA4D5B"/>
    <w:rsid w:val="00DA4E22"/>
    <w:rsid w:val="00DA4F2C"/>
    <w:rsid w:val="00DA5165"/>
    <w:rsid w:val="00DA563C"/>
    <w:rsid w:val="00DA58C3"/>
    <w:rsid w:val="00DA6336"/>
    <w:rsid w:val="00DA6737"/>
    <w:rsid w:val="00DA6C7E"/>
    <w:rsid w:val="00DA71A9"/>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056"/>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3A"/>
    <w:rsid w:val="00DC29EE"/>
    <w:rsid w:val="00DC2F57"/>
    <w:rsid w:val="00DC31DF"/>
    <w:rsid w:val="00DC3223"/>
    <w:rsid w:val="00DC32D0"/>
    <w:rsid w:val="00DC373B"/>
    <w:rsid w:val="00DC3B5E"/>
    <w:rsid w:val="00DC40D8"/>
    <w:rsid w:val="00DC41C8"/>
    <w:rsid w:val="00DC4540"/>
    <w:rsid w:val="00DC492F"/>
    <w:rsid w:val="00DC4CA2"/>
    <w:rsid w:val="00DC4D94"/>
    <w:rsid w:val="00DC4E59"/>
    <w:rsid w:val="00DC4FD1"/>
    <w:rsid w:val="00DC57E4"/>
    <w:rsid w:val="00DC5D75"/>
    <w:rsid w:val="00DC68F7"/>
    <w:rsid w:val="00DC6E2E"/>
    <w:rsid w:val="00DC70DE"/>
    <w:rsid w:val="00DC7579"/>
    <w:rsid w:val="00DC76FF"/>
    <w:rsid w:val="00DC79CF"/>
    <w:rsid w:val="00DC7B79"/>
    <w:rsid w:val="00DC7F94"/>
    <w:rsid w:val="00DD022B"/>
    <w:rsid w:val="00DD0A94"/>
    <w:rsid w:val="00DD0D57"/>
    <w:rsid w:val="00DD1034"/>
    <w:rsid w:val="00DD1CC3"/>
    <w:rsid w:val="00DD1F1E"/>
    <w:rsid w:val="00DD242C"/>
    <w:rsid w:val="00DD298D"/>
    <w:rsid w:val="00DD2B60"/>
    <w:rsid w:val="00DD2BC1"/>
    <w:rsid w:val="00DD3673"/>
    <w:rsid w:val="00DD376C"/>
    <w:rsid w:val="00DD3ACD"/>
    <w:rsid w:val="00DD463E"/>
    <w:rsid w:val="00DD5205"/>
    <w:rsid w:val="00DD589B"/>
    <w:rsid w:val="00DD58C9"/>
    <w:rsid w:val="00DD5DFF"/>
    <w:rsid w:val="00DD5F58"/>
    <w:rsid w:val="00DD642E"/>
    <w:rsid w:val="00DD6881"/>
    <w:rsid w:val="00DD6DED"/>
    <w:rsid w:val="00DD714D"/>
    <w:rsid w:val="00DD7161"/>
    <w:rsid w:val="00DD72E4"/>
    <w:rsid w:val="00DD739D"/>
    <w:rsid w:val="00DD777D"/>
    <w:rsid w:val="00DE004A"/>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300"/>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910"/>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4BF"/>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5FD"/>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0CE"/>
    <w:rsid w:val="00E26180"/>
    <w:rsid w:val="00E26508"/>
    <w:rsid w:val="00E265DC"/>
    <w:rsid w:val="00E26DF6"/>
    <w:rsid w:val="00E27E55"/>
    <w:rsid w:val="00E27EEF"/>
    <w:rsid w:val="00E30239"/>
    <w:rsid w:val="00E30668"/>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5C2A"/>
    <w:rsid w:val="00E36139"/>
    <w:rsid w:val="00E36260"/>
    <w:rsid w:val="00E37269"/>
    <w:rsid w:val="00E3749A"/>
    <w:rsid w:val="00E37C88"/>
    <w:rsid w:val="00E37D1E"/>
    <w:rsid w:val="00E4075E"/>
    <w:rsid w:val="00E40DCC"/>
    <w:rsid w:val="00E41097"/>
    <w:rsid w:val="00E4127D"/>
    <w:rsid w:val="00E416E8"/>
    <w:rsid w:val="00E4192D"/>
    <w:rsid w:val="00E419D3"/>
    <w:rsid w:val="00E41A1C"/>
    <w:rsid w:val="00E422A0"/>
    <w:rsid w:val="00E42905"/>
    <w:rsid w:val="00E42F0C"/>
    <w:rsid w:val="00E42F1E"/>
    <w:rsid w:val="00E43258"/>
    <w:rsid w:val="00E433F5"/>
    <w:rsid w:val="00E44599"/>
    <w:rsid w:val="00E445CE"/>
    <w:rsid w:val="00E44C26"/>
    <w:rsid w:val="00E45A0A"/>
    <w:rsid w:val="00E45BB0"/>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690"/>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866"/>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1E8"/>
    <w:rsid w:val="00E62222"/>
    <w:rsid w:val="00E622BA"/>
    <w:rsid w:val="00E622C9"/>
    <w:rsid w:val="00E62572"/>
    <w:rsid w:val="00E62A09"/>
    <w:rsid w:val="00E62E88"/>
    <w:rsid w:val="00E631D5"/>
    <w:rsid w:val="00E6340C"/>
    <w:rsid w:val="00E6345F"/>
    <w:rsid w:val="00E6350C"/>
    <w:rsid w:val="00E636BB"/>
    <w:rsid w:val="00E63C21"/>
    <w:rsid w:val="00E63CFD"/>
    <w:rsid w:val="00E63F43"/>
    <w:rsid w:val="00E641E9"/>
    <w:rsid w:val="00E642D2"/>
    <w:rsid w:val="00E64308"/>
    <w:rsid w:val="00E644A3"/>
    <w:rsid w:val="00E64F7C"/>
    <w:rsid w:val="00E650AB"/>
    <w:rsid w:val="00E65D1E"/>
    <w:rsid w:val="00E65E3A"/>
    <w:rsid w:val="00E66083"/>
    <w:rsid w:val="00E670AA"/>
    <w:rsid w:val="00E6742C"/>
    <w:rsid w:val="00E676A4"/>
    <w:rsid w:val="00E67C30"/>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66E"/>
    <w:rsid w:val="00E7586C"/>
    <w:rsid w:val="00E76B3A"/>
    <w:rsid w:val="00E76BC6"/>
    <w:rsid w:val="00E77A36"/>
    <w:rsid w:val="00E77CB9"/>
    <w:rsid w:val="00E80488"/>
    <w:rsid w:val="00E808C7"/>
    <w:rsid w:val="00E808FE"/>
    <w:rsid w:val="00E80B7F"/>
    <w:rsid w:val="00E81572"/>
    <w:rsid w:val="00E816E0"/>
    <w:rsid w:val="00E8170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2AA"/>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4F4"/>
    <w:rsid w:val="00EA57A9"/>
    <w:rsid w:val="00EA5899"/>
    <w:rsid w:val="00EA5992"/>
    <w:rsid w:val="00EA652B"/>
    <w:rsid w:val="00EA66BB"/>
    <w:rsid w:val="00EA6EDA"/>
    <w:rsid w:val="00EA706D"/>
    <w:rsid w:val="00EA729E"/>
    <w:rsid w:val="00EA7FD8"/>
    <w:rsid w:val="00EB0013"/>
    <w:rsid w:val="00EB0828"/>
    <w:rsid w:val="00EB0940"/>
    <w:rsid w:val="00EB13B8"/>
    <w:rsid w:val="00EB1644"/>
    <w:rsid w:val="00EB18CA"/>
    <w:rsid w:val="00EB1D73"/>
    <w:rsid w:val="00EB1F03"/>
    <w:rsid w:val="00EB2069"/>
    <w:rsid w:val="00EB2788"/>
    <w:rsid w:val="00EB2BC1"/>
    <w:rsid w:val="00EB3302"/>
    <w:rsid w:val="00EB34EA"/>
    <w:rsid w:val="00EB3635"/>
    <w:rsid w:val="00EB3895"/>
    <w:rsid w:val="00EB456A"/>
    <w:rsid w:val="00EB4C97"/>
    <w:rsid w:val="00EB4F8F"/>
    <w:rsid w:val="00EB5369"/>
    <w:rsid w:val="00EB54A7"/>
    <w:rsid w:val="00EB5645"/>
    <w:rsid w:val="00EB6371"/>
    <w:rsid w:val="00EB648C"/>
    <w:rsid w:val="00EB64EB"/>
    <w:rsid w:val="00EB6691"/>
    <w:rsid w:val="00EB6711"/>
    <w:rsid w:val="00EB6A83"/>
    <w:rsid w:val="00EB6BB5"/>
    <w:rsid w:val="00EB6E85"/>
    <w:rsid w:val="00EB6FA9"/>
    <w:rsid w:val="00EB7686"/>
    <w:rsid w:val="00EB7CA5"/>
    <w:rsid w:val="00EB7F61"/>
    <w:rsid w:val="00EC04D8"/>
    <w:rsid w:val="00EC1280"/>
    <w:rsid w:val="00EC26E1"/>
    <w:rsid w:val="00EC298C"/>
    <w:rsid w:val="00EC2C26"/>
    <w:rsid w:val="00EC3242"/>
    <w:rsid w:val="00EC3861"/>
    <w:rsid w:val="00EC3E12"/>
    <w:rsid w:val="00EC4DC4"/>
    <w:rsid w:val="00EC509C"/>
    <w:rsid w:val="00EC5301"/>
    <w:rsid w:val="00EC5CA8"/>
    <w:rsid w:val="00EC6448"/>
    <w:rsid w:val="00EC64B5"/>
    <w:rsid w:val="00EC64E7"/>
    <w:rsid w:val="00EC685F"/>
    <w:rsid w:val="00EC715C"/>
    <w:rsid w:val="00EC761D"/>
    <w:rsid w:val="00ED00E7"/>
    <w:rsid w:val="00ED059D"/>
    <w:rsid w:val="00ED0A62"/>
    <w:rsid w:val="00ED0B4A"/>
    <w:rsid w:val="00ED0EFD"/>
    <w:rsid w:val="00ED170A"/>
    <w:rsid w:val="00ED1F7C"/>
    <w:rsid w:val="00ED234C"/>
    <w:rsid w:val="00ED255A"/>
    <w:rsid w:val="00ED2644"/>
    <w:rsid w:val="00ED2D9C"/>
    <w:rsid w:val="00ED360F"/>
    <w:rsid w:val="00ED37A6"/>
    <w:rsid w:val="00ED3EC5"/>
    <w:rsid w:val="00ED4566"/>
    <w:rsid w:val="00ED4D9E"/>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65D"/>
    <w:rsid w:val="00EE0888"/>
    <w:rsid w:val="00EE0A93"/>
    <w:rsid w:val="00EE0CD9"/>
    <w:rsid w:val="00EE0FBD"/>
    <w:rsid w:val="00EE1129"/>
    <w:rsid w:val="00EE1B24"/>
    <w:rsid w:val="00EE1C12"/>
    <w:rsid w:val="00EE1C1E"/>
    <w:rsid w:val="00EE1EE0"/>
    <w:rsid w:val="00EE2260"/>
    <w:rsid w:val="00EE2700"/>
    <w:rsid w:val="00EE2AB3"/>
    <w:rsid w:val="00EE2F3F"/>
    <w:rsid w:val="00EE3398"/>
    <w:rsid w:val="00EE3CB6"/>
    <w:rsid w:val="00EE471E"/>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378"/>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0024"/>
    <w:rsid w:val="00F212DD"/>
    <w:rsid w:val="00F218FF"/>
    <w:rsid w:val="00F2244C"/>
    <w:rsid w:val="00F2337A"/>
    <w:rsid w:val="00F235BC"/>
    <w:rsid w:val="00F2373F"/>
    <w:rsid w:val="00F238F9"/>
    <w:rsid w:val="00F23A32"/>
    <w:rsid w:val="00F246D8"/>
    <w:rsid w:val="00F25009"/>
    <w:rsid w:val="00F25738"/>
    <w:rsid w:val="00F261E6"/>
    <w:rsid w:val="00F266B1"/>
    <w:rsid w:val="00F26CDA"/>
    <w:rsid w:val="00F270BF"/>
    <w:rsid w:val="00F27831"/>
    <w:rsid w:val="00F27ADA"/>
    <w:rsid w:val="00F27D1B"/>
    <w:rsid w:val="00F30154"/>
    <w:rsid w:val="00F307FB"/>
    <w:rsid w:val="00F308DD"/>
    <w:rsid w:val="00F30B2E"/>
    <w:rsid w:val="00F30FC1"/>
    <w:rsid w:val="00F310CE"/>
    <w:rsid w:val="00F31281"/>
    <w:rsid w:val="00F31AAA"/>
    <w:rsid w:val="00F31E00"/>
    <w:rsid w:val="00F3224B"/>
    <w:rsid w:val="00F32A4F"/>
    <w:rsid w:val="00F32AA4"/>
    <w:rsid w:val="00F32B2F"/>
    <w:rsid w:val="00F32DE1"/>
    <w:rsid w:val="00F33256"/>
    <w:rsid w:val="00F3352A"/>
    <w:rsid w:val="00F33560"/>
    <w:rsid w:val="00F339E9"/>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2B1"/>
    <w:rsid w:val="00F413DE"/>
    <w:rsid w:val="00F41917"/>
    <w:rsid w:val="00F43AFE"/>
    <w:rsid w:val="00F4485A"/>
    <w:rsid w:val="00F44AF6"/>
    <w:rsid w:val="00F44E39"/>
    <w:rsid w:val="00F452B7"/>
    <w:rsid w:val="00F45528"/>
    <w:rsid w:val="00F456AB"/>
    <w:rsid w:val="00F45780"/>
    <w:rsid w:val="00F45B25"/>
    <w:rsid w:val="00F45E49"/>
    <w:rsid w:val="00F46254"/>
    <w:rsid w:val="00F46393"/>
    <w:rsid w:val="00F4732B"/>
    <w:rsid w:val="00F478CD"/>
    <w:rsid w:val="00F47F19"/>
    <w:rsid w:val="00F50049"/>
    <w:rsid w:val="00F50057"/>
    <w:rsid w:val="00F504D2"/>
    <w:rsid w:val="00F50E53"/>
    <w:rsid w:val="00F50EB0"/>
    <w:rsid w:val="00F50FA4"/>
    <w:rsid w:val="00F510DD"/>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57F56"/>
    <w:rsid w:val="00F601FA"/>
    <w:rsid w:val="00F60204"/>
    <w:rsid w:val="00F614DD"/>
    <w:rsid w:val="00F61994"/>
    <w:rsid w:val="00F61F0C"/>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370F"/>
    <w:rsid w:val="00F745D1"/>
    <w:rsid w:val="00F746B8"/>
    <w:rsid w:val="00F7476F"/>
    <w:rsid w:val="00F748E8"/>
    <w:rsid w:val="00F74E4E"/>
    <w:rsid w:val="00F74FF2"/>
    <w:rsid w:val="00F75291"/>
    <w:rsid w:val="00F75600"/>
    <w:rsid w:val="00F757B3"/>
    <w:rsid w:val="00F75C16"/>
    <w:rsid w:val="00F75CA6"/>
    <w:rsid w:val="00F75F32"/>
    <w:rsid w:val="00F76D01"/>
    <w:rsid w:val="00F7794C"/>
    <w:rsid w:val="00F77BFA"/>
    <w:rsid w:val="00F77E8B"/>
    <w:rsid w:val="00F8044C"/>
    <w:rsid w:val="00F80560"/>
    <w:rsid w:val="00F8059F"/>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C36"/>
    <w:rsid w:val="00F83D96"/>
    <w:rsid w:val="00F83EA1"/>
    <w:rsid w:val="00F842A4"/>
    <w:rsid w:val="00F84760"/>
    <w:rsid w:val="00F84FBE"/>
    <w:rsid w:val="00F8531B"/>
    <w:rsid w:val="00F8561A"/>
    <w:rsid w:val="00F85E1E"/>
    <w:rsid w:val="00F85FB2"/>
    <w:rsid w:val="00F86066"/>
    <w:rsid w:val="00F86A17"/>
    <w:rsid w:val="00F86B2F"/>
    <w:rsid w:val="00F87084"/>
    <w:rsid w:val="00F8715B"/>
    <w:rsid w:val="00F87384"/>
    <w:rsid w:val="00F8760C"/>
    <w:rsid w:val="00F879E5"/>
    <w:rsid w:val="00F87BD0"/>
    <w:rsid w:val="00F90BE1"/>
    <w:rsid w:val="00F913D6"/>
    <w:rsid w:val="00F915EF"/>
    <w:rsid w:val="00F91A00"/>
    <w:rsid w:val="00F92094"/>
    <w:rsid w:val="00F9240B"/>
    <w:rsid w:val="00F928D1"/>
    <w:rsid w:val="00F92E10"/>
    <w:rsid w:val="00F93087"/>
    <w:rsid w:val="00F930EF"/>
    <w:rsid w:val="00F9402A"/>
    <w:rsid w:val="00F9454F"/>
    <w:rsid w:val="00F94593"/>
    <w:rsid w:val="00F9477D"/>
    <w:rsid w:val="00F95303"/>
    <w:rsid w:val="00F95E33"/>
    <w:rsid w:val="00F95FD4"/>
    <w:rsid w:val="00F960EC"/>
    <w:rsid w:val="00F969DB"/>
    <w:rsid w:val="00F96A5D"/>
    <w:rsid w:val="00F96C31"/>
    <w:rsid w:val="00F96E7D"/>
    <w:rsid w:val="00F96EF1"/>
    <w:rsid w:val="00F97398"/>
    <w:rsid w:val="00F97C83"/>
    <w:rsid w:val="00FA041E"/>
    <w:rsid w:val="00FA0690"/>
    <w:rsid w:val="00FA06CA"/>
    <w:rsid w:val="00FA177C"/>
    <w:rsid w:val="00FA1A30"/>
    <w:rsid w:val="00FA1B03"/>
    <w:rsid w:val="00FA1E61"/>
    <w:rsid w:val="00FA229C"/>
    <w:rsid w:val="00FA22A4"/>
    <w:rsid w:val="00FA22CC"/>
    <w:rsid w:val="00FA259E"/>
    <w:rsid w:val="00FA2637"/>
    <w:rsid w:val="00FA2D5D"/>
    <w:rsid w:val="00FA2E26"/>
    <w:rsid w:val="00FA2E7D"/>
    <w:rsid w:val="00FA3653"/>
    <w:rsid w:val="00FA3A26"/>
    <w:rsid w:val="00FA3A48"/>
    <w:rsid w:val="00FA3BF4"/>
    <w:rsid w:val="00FA4C3D"/>
    <w:rsid w:val="00FA528A"/>
    <w:rsid w:val="00FA532C"/>
    <w:rsid w:val="00FA55CB"/>
    <w:rsid w:val="00FA6EF0"/>
    <w:rsid w:val="00FA7B36"/>
    <w:rsid w:val="00FB0039"/>
    <w:rsid w:val="00FB0790"/>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542"/>
    <w:rsid w:val="00FC28DB"/>
    <w:rsid w:val="00FC3263"/>
    <w:rsid w:val="00FC3AE2"/>
    <w:rsid w:val="00FC47E5"/>
    <w:rsid w:val="00FC4A02"/>
    <w:rsid w:val="00FC4A45"/>
    <w:rsid w:val="00FC52D9"/>
    <w:rsid w:val="00FC5C23"/>
    <w:rsid w:val="00FC63D5"/>
    <w:rsid w:val="00FC6581"/>
    <w:rsid w:val="00FC6666"/>
    <w:rsid w:val="00FC675E"/>
    <w:rsid w:val="00FC682F"/>
    <w:rsid w:val="00FC6BD0"/>
    <w:rsid w:val="00FC6F06"/>
    <w:rsid w:val="00FC7DF3"/>
    <w:rsid w:val="00FD0744"/>
    <w:rsid w:val="00FD09B7"/>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606"/>
    <w:rsid w:val="00FF1A93"/>
    <w:rsid w:val="00FF200F"/>
    <w:rsid w:val="00FF2316"/>
    <w:rsid w:val="00FF25D7"/>
    <w:rsid w:val="00FF2DFE"/>
    <w:rsid w:val="00FF3111"/>
    <w:rsid w:val="00FF40E7"/>
    <w:rsid w:val="00FF4AF4"/>
    <w:rsid w:val="00FF4D2F"/>
    <w:rsid w:val="00FF5231"/>
    <w:rsid w:val="00FF5232"/>
    <w:rsid w:val="00FF58B2"/>
    <w:rsid w:val="00FF5D54"/>
    <w:rsid w:val="00FF61F3"/>
    <w:rsid w:val="00FF62F6"/>
    <w:rsid w:val="00FF68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77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674383"/>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2146739">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89073161">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5889383">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002943">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065858">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310846">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5580844">
      <w:bodyDiv w:val="1"/>
      <w:marLeft w:val="0"/>
      <w:marRight w:val="0"/>
      <w:marTop w:val="0"/>
      <w:marBottom w:val="0"/>
      <w:divBdr>
        <w:top w:val="none" w:sz="0" w:space="0" w:color="auto"/>
        <w:left w:val="none" w:sz="0" w:space="0" w:color="auto"/>
        <w:bottom w:val="none" w:sz="0" w:space="0" w:color="auto"/>
        <w:right w:val="none" w:sz="0" w:space="0" w:color="auto"/>
      </w:divBdr>
    </w:div>
    <w:div w:id="516887169">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00008">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718645">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49726564">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129978">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058474">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118172">
      <w:bodyDiv w:val="1"/>
      <w:marLeft w:val="0"/>
      <w:marRight w:val="0"/>
      <w:marTop w:val="0"/>
      <w:marBottom w:val="0"/>
      <w:divBdr>
        <w:top w:val="none" w:sz="0" w:space="0" w:color="auto"/>
        <w:left w:val="none" w:sz="0" w:space="0" w:color="auto"/>
        <w:bottom w:val="none" w:sz="0" w:space="0" w:color="auto"/>
        <w:right w:val="none" w:sz="0" w:space="0" w:color="auto"/>
      </w:divBdr>
    </w:div>
    <w:div w:id="791167503">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799880754">
      <w:bodyDiv w:val="1"/>
      <w:marLeft w:val="0"/>
      <w:marRight w:val="0"/>
      <w:marTop w:val="0"/>
      <w:marBottom w:val="0"/>
      <w:divBdr>
        <w:top w:val="none" w:sz="0" w:space="0" w:color="auto"/>
        <w:left w:val="none" w:sz="0" w:space="0" w:color="auto"/>
        <w:bottom w:val="none" w:sz="0" w:space="0" w:color="auto"/>
        <w:right w:val="none" w:sz="0" w:space="0" w:color="auto"/>
      </w:divBdr>
    </w:div>
    <w:div w:id="80986001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6990475">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1652282">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38175415">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48388839">
      <w:bodyDiv w:val="1"/>
      <w:marLeft w:val="0"/>
      <w:marRight w:val="0"/>
      <w:marTop w:val="0"/>
      <w:marBottom w:val="0"/>
      <w:divBdr>
        <w:top w:val="none" w:sz="0" w:space="0" w:color="auto"/>
        <w:left w:val="none" w:sz="0" w:space="0" w:color="auto"/>
        <w:bottom w:val="none" w:sz="0" w:space="0" w:color="auto"/>
        <w:right w:val="none" w:sz="0" w:space="0" w:color="auto"/>
      </w:divBdr>
    </w:div>
    <w:div w:id="951324586">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58416554">
      <w:bodyDiv w:val="1"/>
      <w:marLeft w:val="0"/>
      <w:marRight w:val="0"/>
      <w:marTop w:val="0"/>
      <w:marBottom w:val="0"/>
      <w:divBdr>
        <w:top w:val="none" w:sz="0" w:space="0" w:color="auto"/>
        <w:left w:val="none" w:sz="0" w:space="0" w:color="auto"/>
        <w:bottom w:val="none" w:sz="0" w:space="0" w:color="auto"/>
        <w:right w:val="none" w:sz="0" w:space="0" w:color="auto"/>
      </w:divBdr>
    </w:div>
    <w:div w:id="968708359">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1682">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1505">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404404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101728">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334281">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340447">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0017911">
      <w:bodyDiv w:val="1"/>
      <w:marLeft w:val="0"/>
      <w:marRight w:val="0"/>
      <w:marTop w:val="0"/>
      <w:marBottom w:val="0"/>
      <w:divBdr>
        <w:top w:val="none" w:sz="0" w:space="0" w:color="auto"/>
        <w:left w:val="none" w:sz="0" w:space="0" w:color="auto"/>
        <w:bottom w:val="none" w:sz="0" w:space="0" w:color="auto"/>
        <w:right w:val="none" w:sz="0" w:space="0" w:color="auto"/>
      </w:divBdr>
    </w:div>
    <w:div w:id="131032989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5739803">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94408">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7145297">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493595080">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6766826">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5436590">
      <w:bodyDiv w:val="1"/>
      <w:marLeft w:val="0"/>
      <w:marRight w:val="0"/>
      <w:marTop w:val="0"/>
      <w:marBottom w:val="0"/>
      <w:divBdr>
        <w:top w:val="none" w:sz="0" w:space="0" w:color="auto"/>
        <w:left w:val="none" w:sz="0" w:space="0" w:color="auto"/>
        <w:bottom w:val="none" w:sz="0" w:space="0" w:color="auto"/>
        <w:right w:val="none" w:sz="0" w:space="0" w:color="auto"/>
      </w:divBdr>
      <w:divsChild>
        <w:div w:id="854424465">
          <w:marLeft w:val="0"/>
          <w:marRight w:val="0"/>
          <w:marTop w:val="0"/>
          <w:marBottom w:val="0"/>
          <w:divBdr>
            <w:top w:val="none" w:sz="0" w:space="0" w:color="auto"/>
            <w:left w:val="none" w:sz="0" w:space="0" w:color="auto"/>
            <w:bottom w:val="none" w:sz="0" w:space="0" w:color="auto"/>
            <w:right w:val="none" w:sz="0" w:space="0" w:color="auto"/>
          </w:divBdr>
        </w:div>
      </w:divsChild>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42538">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450927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7660845">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911334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4598838">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4961873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49783676">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3061990">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515416">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3143066">
      <w:bodyDiv w:val="1"/>
      <w:marLeft w:val="0"/>
      <w:marRight w:val="0"/>
      <w:marTop w:val="0"/>
      <w:marBottom w:val="0"/>
      <w:divBdr>
        <w:top w:val="none" w:sz="0" w:space="0" w:color="auto"/>
        <w:left w:val="none" w:sz="0" w:space="0" w:color="auto"/>
        <w:bottom w:val="none" w:sz="0" w:space="0" w:color="auto"/>
        <w:right w:val="none" w:sz="0" w:space="0" w:color="auto"/>
      </w:divBdr>
    </w:div>
    <w:div w:id="2035038931">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410358">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ihaem.edomex.gob.mx/sites/ihaem.edomex.gob.mx/files/files/2021/publicaciones/Manual_Sindicos-_.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javascript:AbrirModal(1)"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E2BD1-7BD9-40B0-B733-A18CB849B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58</Pages>
  <Words>14467</Words>
  <Characters>79571</Characters>
  <Application>Microsoft Office Word</Application>
  <DocSecurity>0</DocSecurity>
  <Lines>663</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2023-09-28T16:59:00Z</cp:lastPrinted>
  <dcterms:created xsi:type="dcterms:W3CDTF">2023-09-27T00:00:00Z</dcterms:created>
  <dcterms:modified xsi:type="dcterms:W3CDTF">2023-10-02T22:02:00Z</dcterms:modified>
</cp:coreProperties>
</file>