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74EBB29" w:rsidR="00662C69" w:rsidRPr="00F31700" w:rsidRDefault="009B11D6" w:rsidP="00440800">
      <w:pPr>
        <w:tabs>
          <w:tab w:val="left" w:pos="3465"/>
        </w:tabs>
        <w:spacing w:before="240" w:after="360" w:line="360" w:lineRule="auto"/>
        <w:jc w:val="both"/>
        <w:rPr>
          <w:rFonts w:ascii="Palatino Linotype" w:hAnsi="Palatino Linotype"/>
        </w:rPr>
      </w:pPr>
      <w:r w:rsidRPr="00F31700">
        <w:rPr>
          <w:rFonts w:ascii="Palatino Linotype" w:hAnsi="Palatino Linotype"/>
        </w:rPr>
        <w:t>R</w:t>
      </w:r>
      <w:r w:rsidR="00662C69" w:rsidRPr="00F31700">
        <w:rPr>
          <w:rFonts w:ascii="Palatino Linotype" w:hAnsi="Palatino Linotype"/>
        </w:rPr>
        <w:t>esolución del Pleno del Instituto de Transparencia, Acceso a la Información Pública y Protección de Datos Personales del Estado de México y Mun</w:t>
      </w:r>
      <w:r w:rsidR="000D5A1D" w:rsidRPr="00F31700">
        <w:rPr>
          <w:rFonts w:ascii="Palatino Linotype" w:hAnsi="Palatino Linotype"/>
        </w:rPr>
        <w:t>icipios, con</w:t>
      </w:r>
      <w:r w:rsidR="00662C69" w:rsidRPr="00F31700">
        <w:rPr>
          <w:rFonts w:ascii="Palatino Linotype" w:hAnsi="Palatino Linotype"/>
        </w:rPr>
        <w:t xml:space="preserve"> </w:t>
      </w:r>
      <w:r w:rsidR="00485DB6" w:rsidRPr="00F31700">
        <w:rPr>
          <w:rFonts w:ascii="Palatino Linotype" w:hAnsi="Palatino Linotype"/>
        </w:rPr>
        <w:t xml:space="preserve">domicilio </w:t>
      </w:r>
      <w:r w:rsidR="00662C69" w:rsidRPr="00F31700">
        <w:rPr>
          <w:rFonts w:ascii="Palatino Linotype" w:hAnsi="Palatino Linotype"/>
        </w:rPr>
        <w:t xml:space="preserve">en Metepec, Estado de México; de </w:t>
      </w:r>
      <w:r w:rsidR="00E21BBB" w:rsidRPr="00F31700">
        <w:rPr>
          <w:rFonts w:ascii="Palatino Linotype" w:hAnsi="Palatino Linotype"/>
        </w:rPr>
        <w:t>dieciocho (18) de enero de dos mil veintitrés</w:t>
      </w:r>
      <w:r w:rsidR="00662C69" w:rsidRPr="00F31700">
        <w:rPr>
          <w:rFonts w:ascii="Palatino Linotype" w:hAnsi="Palatino Linotype"/>
        </w:rPr>
        <w:t>.</w:t>
      </w:r>
    </w:p>
    <w:p w14:paraId="02C1324E" w14:textId="703D2F0E" w:rsidR="00662C69" w:rsidRPr="00F31700" w:rsidRDefault="00662C69" w:rsidP="001E74A5">
      <w:pPr>
        <w:spacing w:before="240" w:after="360" w:line="360" w:lineRule="auto"/>
        <w:jc w:val="both"/>
        <w:rPr>
          <w:rFonts w:ascii="Palatino Linotype" w:eastAsia="Times New Roman" w:hAnsi="Palatino Linotype" w:cs="Times New Roman"/>
          <w:color w:val="000000" w:themeColor="text1"/>
        </w:rPr>
      </w:pPr>
      <w:r w:rsidRPr="00F31700">
        <w:rPr>
          <w:rFonts w:ascii="Palatino Linotype" w:hAnsi="Palatino Linotype"/>
          <w:b/>
        </w:rPr>
        <w:t>VISTO</w:t>
      </w:r>
      <w:r w:rsidRPr="00F31700">
        <w:rPr>
          <w:rFonts w:ascii="Palatino Linotype" w:hAnsi="Palatino Linotype"/>
        </w:rPr>
        <w:t xml:space="preserve"> el expediente electrónico for</w:t>
      </w:r>
      <w:r w:rsidR="00D37494" w:rsidRPr="00F31700">
        <w:rPr>
          <w:rFonts w:ascii="Palatino Linotype" w:hAnsi="Palatino Linotype"/>
        </w:rPr>
        <w:t>mado con motivo del</w:t>
      </w:r>
      <w:r w:rsidRPr="00F31700">
        <w:rPr>
          <w:rFonts w:ascii="Palatino Linotype" w:hAnsi="Palatino Linotype"/>
        </w:rPr>
        <w:t xml:space="preserve"> recurso de revisión </w:t>
      </w:r>
      <w:r w:rsidR="00E21BBB" w:rsidRPr="00F31700">
        <w:rPr>
          <w:rFonts w:ascii="Palatino Linotype" w:hAnsi="Palatino Linotype"/>
          <w:b/>
        </w:rPr>
        <w:t>14663/INFOEM/IP/RR/2022</w:t>
      </w:r>
      <w:r w:rsidR="00AF3D59" w:rsidRPr="00F31700">
        <w:rPr>
          <w:rFonts w:ascii="Palatino Linotype" w:hAnsi="Palatino Linotype" w:cs="Arial"/>
          <w:b/>
          <w:bCs/>
        </w:rPr>
        <w:t>;</w:t>
      </w:r>
      <w:r w:rsidR="00335BFE" w:rsidRPr="00F31700">
        <w:rPr>
          <w:rFonts w:ascii="Palatino Linotype" w:hAnsi="Palatino Linotype" w:cs="Arial"/>
          <w:b/>
          <w:bCs/>
        </w:rPr>
        <w:t xml:space="preserve"> </w:t>
      </w:r>
      <w:r w:rsidR="00CC5D56" w:rsidRPr="00F31700">
        <w:rPr>
          <w:rFonts w:ascii="Palatino Linotype" w:eastAsia="Times New Roman" w:hAnsi="Palatino Linotype" w:cs="Times New Roman"/>
          <w:color w:val="000000" w:themeColor="text1"/>
        </w:rPr>
        <w:t xml:space="preserve">interpuesto por </w:t>
      </w:r>
      <w:r w:rsidR="00E21BBB" w:rsidRPr="00F31700">
        <w:rPr>
          <w:rFonts w:ascii="Palatino Linotype" w:eastAsia="Times New Roman" w:hAnsi="Palatino Linotype" w:cs="Times New Roman"/>
          <w:bCs/>
          <w:color w:val="000000" w:themeColor="text1"/>
        </w:rPr>
        <w:t xml:space="preserve">una o un particular quien no señaló ningún nombre, seudónimo o carácter para ser identificado, por lo que en lo sucesivo se le denominará como </w:t>
      </w:r>
      <w:r w:rsidR="00E21BBB" w:rsidRPr="00F31700">
        <w:rPr>
          <w:rFonts w:ascii="Palatino Linotype" w:eastAsia="Times New Roman" w:hAnsi="Palatino Linotype" w:cs="Times New Roman"/>
          <w:b/>
          <w:bCs/>
          <w:color w:val="000000" w:themeColor="text1"/>
        </w:rPr>
        <w:t>EL RECURRENTE</w:t>
      </w:r>
      <w:r w:rsidR="00CC5D56" w:rsidRPr="00F31700">
        <w:rPr>
          <w:rFonts w:ascii="Palatino Linotype" w:eastAsia="Times New Roman" w:hAnsi="Palatino Linotype" w:cs="Arial"/>
          <w:color w:val="000000" w:themeColor="text1"/>
        </w:rPr>
        <w:t xml:space="preserve">; en contra de la respuesta del </w:t>
      </w:r>
      <w:r w:rsidR="00E21BBB" w:rsidRPr="00F31700">
        <w:rPr>
          <w:rFonts w:ascii="Palatino Linotype" w:eastAsia="Times New Roman" w:hAnsi="Palatino Linotype" w:cs="Arial"/>
          <w:b/>
          <w:color w:val="000000" w:themeColor="text1"/>
        </w:rPr>
        <w:t>Poder Legislativo</w:t>
      </w:r>
      <w:r w:rsidR="00CC5D56" w:rsidRPr="00F31700">
        <w:rPr>
          <w:rFonts w:ascii="Palatino Linotype" w:eastAsia="Calibri" w:hAnsi="Palatino Linotype" w:cs="Arial"/>
          <w:color w:val="000000" w:themeColor="text1"/>
          <w:lang w:val="es-ES"/>
        </w:rPr>
        <w:t xml:space="preserve">, </w:t>
      </w:r>
      <w:r w:rsidR="00CC5D56" w:rsidRPr="00F31700">
        <w:rPr>
          <w:rFonts w:ascii="Palatino Linotype" w:eastAsia="Times New Roman" w:hAnsi="Palatino Linotype" w:cs="Times New Roman"/>
          <w:color w:val="000000" w:themeColor="text1"/>
        </w:rPr>
        <w:t xml:space="preserve">en </w:t>
      </w:r>
      <w:r w:rsidR="00E43C60" w:rsidRPr="00F31700">
        <w:rPr>
          <w:rFonts w:ascii="Palatino Linotype" w:eastAsia="Times New Roman" w:hAnsi="Palatino Linotype" w:cs="Times New Roman"/>
          <w:color w:val="000000" w:themeColor="text1"/>
        </w:rPr>
        <w:t>adelante</w:t>
      </w:r>
      <w:r w:rsidR="00CC5D56" w:rsidRPr="00F31700">
        <w:rPr>
          <w:rFonts w:ascii="Palatino Linotype" w:eastAsia="Times New Roman" w:hAnsi="Palatino Linotype" w:cs="Times New Roman"/>
          <w:color w:val="000000" w:themeColor="text1"/>
        </w:rPr>
        <w:t xml:space="preserve"> el</w:t>
      </w:r>
      <w:r w:rsidR="00CC5D56" w:rsidRPr="00F31700">
        <w:rPr>
          <w:rFonts w:ascii="Palatino Linotype" w:eastAsia="Times New Roman" w:hAnsi="Palatino Linotype" w:cs="Times New Roman"/>
          <w:b/>
          <w:color w:val="000000" w:themeColor="text1"/>
        </w:rPr>
        <w:t xml:space="preserve"> SUJETO OBLIGADO</w:t>
      </w:r>
      <w:r w:rsidR="00CC5D56" w:rsidRPr="00F31700">
        <w:rPr>
          <w:rFonts w:ascii="Palatino Linotype" w:eastAsia="Times New Roman" w:hAnsi="Palatino Linotype" w:cs="Times New Roman"/>
          <w:bCs/>
          <w:color w:val="000000" w:themeColor="text1"/>
        </w:rPr>
        <w:t>,</w:t>
      </w:r>
      <w:r w:rsidR="00CC5D56" w:rsidRPr="00F31700">
        <w:rPr>
          <w:rFonts w:ascii="Palatino Linotype" w:eastAsia="Times New Roman" w:hAnsi="Palatino Linotype" w:cs="Times New Roman"/>
          <w:b/>
          <w:color w:val="000000" w:themeColor="text1"/>
        </w:rPr>
        <w:t xml:space="preserve"> </w:t>
      </w:r>
      <w:r w:rsidR="00CC5D56" w:rsidRPr="00F31700">
        <w:rPr>
          <w:rFonts w:ascii="Palatino Linotype" w:eastAsia="Times New Roman" w:hAnsi="Palatino Linotype" w:cs="Times New Roman"/>
          <w:color w:val="000000" w:themeColor="text1"/>
        </w:rPr>
        <w:t>se procede a dictar la presente resolución, con base en los siguientes:</w:t>
      </w:r>
    </w:p>
    <w:p w14:paraId="769E1410" w14:textId="4FF58603" w:rsidR="00587366" w:rsidRPr="00F31700" w:rsidRDefault="00662C69" w:rsidP="001E74A5">
      <w:pPr>
        <w:pStyle w:val="Ttulo1"/>
        <w:spacing w:line="360" w:lineRule="auto"/>
        <w:jc w:val="center"/>
        <w:rPr>
          <w:b/>
        </w:rPr>
      </w:pPr>
      <w:bookmarkStart w:id="0" w:name="_Toc461555884"/>
      <w:bookmarkStart w:id="1" w:name="_Toc466371847"/>
      <w:bookmarkStart w:id="2" w:name="_Toc61470696"/>
      <w:r w:rsidRPr="00F31700">
        <w:rPr>
          <w:b/>
        </w:rPr>
        <w:t>A</w:t>
      </w:r>
      <w:r w:rsidR="00E21BBB" w:rsidRPr="00F31700">
        <w:rPr>
          <w:b/>
        </w:rPr>
        <w:t xml:space="preserve"> </w:t>
      </w:r>
      <w:r w:rsidRPr="00F31700">
        <w:rPr>
          <w:b/>
        </w:rPr>
        <w:t>N</w:t>
      </w:r>
      <w:r w:rsidR="00E21BBB" w:rsidRPr="00F31700">
        <w:rPr>
          <w:b/>
        </w:rPr>
        <w:t xml:space="preserve"> </w:t>
      </w:r>
      <w:r w:rsidRPr="00F31700">
        <w:rPr>
          <w:b/>
        </w:rPr>
        <w:t>T</w:t>
      </w:r>
      <w:r w:rsidR="00E21BBB" w:rsidRPr="00F31700">
        <w:rPr>
          <w:b/>
        </w:rPr>
        <w:t xml:space="preserve"> </w:t>
      </w:r>
      <w:r w:rsidRPr="00F31700">
        <w:rPr>
          <w:b/>
        </w:rPr>
        <w:t>E</w:t>
      </w:r>
      <w:r w:rsidR="00E21BBB" w:rsidRPr="00F31700">
        <w:rPr>
          <w:b/>
        </w:rPr>
        <w:t xml:space="preserve"> </w:t>
      </w:r>
      <w:r w:rsidRPr="00F31700">
        <w:rPr>
          <w:b/>
        </w:rPr>
        <w:t>C</w:t>
      </w:r>
      <w:r w:rsidR="00E21BBB" w:rsidRPr="00F31700">
        <w:rPr>
          <w:b/>
        </w:rPr>
        <w:t xml:space="preserve"> </w:t>
      </w:r>
      <w:r w:rsidRPr="00F31700">
        <w:rPr>
          <w:b/>
        </w:rPr>
        <w:t>E</w:t>
      </w:r>
      <w:r w:rsidR="00E21BBB" w:rsidRPr="00F31700">
        <w:rPr>
          <w:b/>
        </w:rPr>
        <w:t xml:space="preserve"> </w:t>
      </w:r>
      <w:r w:rsidRPr="00F31700">
        <w:rPr>
          <w:b/>
        </w:rPr>
        <w:t>D</w:t>
      </w:r>
      <w:r w:rsidR="00E21BBB" w:rsidRPr="00F31700">
        <w:rPr>
          <w:b/>
        </w:rPr>
        <w:t xml:space="preserve"> </w:t>
      </w:r>
      <w:r w:rsidRPr="00F31700">
        <w:rPr>
          <w:b/>
        </w:rPr>
        <w:t>E</w:t>
      </w:r>
      <w:r w:rsidR="00E21BBB" w:rsidRPr="00F31700">
        <w:rPr>
          <w:b/>
        </w:rPr>
        <w:t xml:space="preserve"> </w:t>
      </w:r>
      <w:r w:rsidRPr="00F31700">
        <w:rPr>
          <w:b/>
        </w:rPr>
        <w:t>N</w:t>
      </w:r>
      <w:r w:rsidR="00E21BBB" w:rsidRPr="00F31700">
        <w:rPr>
          <w:b/>
        </w:rPr>
        <w:t xml:space="preserve"> </w:t>
      </w:r>
      <w:r w:rsidRPr="00F31700">
        <w:rPr>
          <w:b/>
        </w:rPr>
        <w:t>T</w:t>
      </w:r>
      <w:r w:rsidR="00E21BBB" w:rsidRPr="00F31700">
        <w:rPr>
          <w:b/>
        </w:rPr>
        <w:t xml:space="preserve"> </w:t>
      </w:r>
      <w:r w:rsidRPr="00F31700">
        <w:rPr>
          <w:b/>
        </w:rPr>
        <w:t>E</w:t>
      </w:r>
      <w:r w:rsidR="00E21BBB" w:rsidRPr="00F31700">
        <w:rPr>
          <w:b/>
        </w:rPr>
        <w:t xml:space="preserve"> </w:t>
      </w:r>
      <w:r w:rsidRPr="00F31700">
        <w:rPr>
          <w:b/>
        </w:rPr>
        <w:t>S</w:t>
      </w:r>
      <w:bookmarkEnd w:id="0"/>
      <w:bookmarkEnd w:id="1"/>
      <w:bookmarkEnd w:id="2"/>
    </w:p>
    <w:p w14:paraId="402A4C0A" w14:textId="3E0EF58D" w:rsidR="00D9392E" w:rsidRPr="00F31700"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F31700">
        <w:rPr>
          <w:rFonts w:ascii="Palatino Linotype" w:eastAsia="Calibri" w:hAnsi="Palatino Linotype" w:cs="Arial"/>
          <w:lang w:val="es-ES"/>
        </w:rPr>
        <w:t xml:space="preserve">El </w:t>
      </w:r>
      <w:r w:rsidR="00E21BBB" w:rsidRPr="00F31700">
        <w:rPr>
          <w:rFonts w:ascii="Palatino Linotype" w:eastAsia="Calibri" w:hAnsi="Palatino Linotype" w:cs="Arial"/>
          <w:lang w:val="es-ES"/>
        </w:rPr>
        <w:t>cinco (05) de agosto</w:t>
      </w:r>
      <w:r w:rsidR="00B50993" w:rsidRPr="00F31700">
        <w:rPr>
          <w:rFonts w:ascii="Palatino Linotype" w:eastAsia="Calibri" w:hAnsi="Palatino Linotype" w:cs="Arial"/>
          <w:lang w:val="es-ES"/>
        </w:rPr>
        <w:t xml:space="preserve"> </w:t>
      </w:r>
      <w:r w:rsidR="00E43C60" w:rsidRPr="00F31700">
        <w:rPr>
          <w:rFonts w:ascii="Palatino Linotype" w:eastAsia="Calibri" w:hAnsi="Palatino Linotype" w:cs="Arial"/>
          <w:lang w:val="es-ES"/>
        </w:rPr>
        <w:t>de dos mil veintidós</w:t>
      </w:r>
      <w:r w:rsidRPr="00F31700">
        <w:rPr>
          <w:rFonts w:ascii="Palatino Linotype" w:hAnsi="Palatino Linotype"/>
          <w:b/>
        </w:rPr>
        <w:t xml:space="preserve">, </w:t>
      </w:r>
      <w:r w:rsidRPr="00F31700">
        <w:rPr>
          <w:rFonts w:ascii="Palatino Linotype" w:eastAsia="Calibri" w:hAnsi="Palatino Linotype" w:cs="Arial"/>
          <w:lang w:val="es-ES"/>
        </w:rPr>
        <w:t xml:space="preserve">se presentó ante el </w:t>
      </w:r>
      <w:r w:rsidRPr="00F31700">
        <w:rPr>
          <w:rFonts w:ascii="Palatino Linotype" w:eastAsia="Calibri" w:hAnsi="Palatino Linotype" w:cs="Arial"/>
          <w:b/>
          <w:lang w:val="es-ES"/>
        </w:rPr>
        <w:t>SUJETO OBLIGADO</w:t>
      </w:r>
      <w:r w:rsidR="004609E1" w:rsidRPr="00F31700">
        <w:rPr>
          <w:rFonts w:ascii="Palatino Linotype" w:eastAsia="Calibri" w:hAnsi="Palatino Linotype" w:cs="Arial"/>
          <w:bCs/>
          <w:lang w:val="es-ES"/>
        </w:rPr>
        <w:t>,</w:t>
      </w:r>
      <w:r w:rsidRPr="00F31700">
        <w:rPr>
          <w:rFonts w:ascii="Palatino Linotype" w:eastAsia="Calibri" w:hAnsi="Palatino Linotype" w:cs="Arial"/>
        </w:rPr>
        <w:t xml:space="preserve"> vía </w:t>
      </w:r>
      <w:r w:rsidRPr="00F31700">
        <w:rPr>
          <w:rFonts w:ascii="Palatino Linotype" w:eastAsia="Calibri" w:hAnsi="Palatino Linotype" w:cs="Arial"/>
          <w:lang w:val="es-ES"/>
        </w:rPr>
        <w:t xml:space="preserve">Sistema de Acceso a la Información Mexiquense </w:t>
      </w:r>
      <w:r w:rsidR="00E43C60" w:rsidRPr="00F31700">
        <w:rPr>
          <w:rFonts w:ascii="Palatino Linotype" w:eastAsia="Calibri" w:hAnsi="Palatino Linotype" w:cs="Arial"/>
          <w:bCs/>
          <w:iCs/>
          <w:lang w:val="es-ES"/>
        </w:rPr>
        <w:t>(SAIMEX)</w:t>
      </w:r>
      <w:r w:rsidRPr="00F31700">
        <w:rPr>
          <w:rFonts w:ascii="Palatino Linotype" w:eastAsia="Calibri" w:hAnsi="Palatino Linotype" w:cs="Arial"/>
          <w:lang w:val="es-ES"/>
        </w:rPr>
        <w:t xml:space="preserve">, la solicitud de información pública registrada con el número </w:t>
      </w:r>
      <w:r w:rsidR="00E21BBB" w:rsidRPr="00F31700">
        <w:rPr>
          <w:rFonts w:ascii="Palatino Linotype" w:hAnsi="Palatino Linotype"/>
          <w:b/>
          <w:bCs/>
          <w:color w:val="000000" w:themeColor="text1"/>
        </w:rPr>
        <w:t>00463/PLEGISLA/IP/2022</w:t>
      </w:r>
      <w:r w:rsidRPr="00F31700">
        <w:rPr>
          <w:rFonts w:ascii="Palatino Linotype" w:eastAsia="Calibri" w:hAnsi="Palatino Linotype" w:cs="Arial"/>
          <w:lang w:val="es-ES"/>
        </w:rPr>
        <w:t xml:space="preserve"> mediante la cual </w:t>
      </w:r>
      <w:r w:rsidR="00E82BA6" w:rsidRPr="00F31700">
        <w:rPr>
          <w:rFonts w:ascii="Palatino Linotype" w:eastAsia="Calibri" w:hAnsi="Palatino Linotype" w:cs="Arial"/>
          <w:lang w:val="es-ES"/>
        </w:rPr>
        <w:t>se requirió lo siguiente</w:t>
      </w:r>
      <w:r w:rsidRPr="00F31700">
        <w:rPr>
          <w:rFonts w:ascii="Palatino Linotype" w:eastAsia="Calibri" w:hAnsi="Palatino Linotype" w:cs="Arial"/>
          <w:lang w:val="es-ES"/>
        </w:rPr>
        <w:t>:</w:t>
      </w:r>
    </w:p>
    <w:p w14:paraId="780D2256" w14:textId="77777777" w:rsidR="00D9392E" w:rsidRPr="00F31700" w:rsidRDefault="00D9392E" w:rsidP="001C34D6">
      <w:pPr>
        <w:pStyle w:val="Prrafodelista"/>
        <w:spacing w:line="360" w:lineRule="auto"/>
        <w:ind w:left="360"/>
        <w:jc w:val="both"/>
        <w:rPr>
          <w:rFonts w:ascii="Palatino Linotype" w:hAnsi="Palatino Linotype"/>
          <w:i/>
          <w:color w:val="000000"/>
          <w:sz w:val="22"/>
          <w:szCs w:val="22"/>
        </w:rPr>
      </w:pPr>
    </w:p>
    <w:p w14:paraId="45EF49F8" w14:textId="3E246B31" w:rsidR="001C34D6" w:rsidRPr="00F31700" w:rsidRDefault="001C34D6" w:rsidP="00B61F0B">
      <w:pPr>
        <w:pStyle w:val="Prrafodelista"/>
        <w:spacing w:line="276" w:lineRule="auto"/>
        <w:ind w:left="567" w:right="567"/>
        <w:jc w:val="both"/>
        <w:rPr>
          <w:rFonts w:ascii="Palatino Linotype" w:hAnsi="Palatino Linotype"/>
          <w:color w:val="000000"/>
        </w:rPr>
      </w:pPr>
      <w:r w:rsidRPr="00F31700">
        <w:rPr>
          <w:rFonts w:ascii="Palatino Linotype" w:hAnsi="Palatino Linotype"/>
          <w:i/>
          <w:color w:val="000000"/>
          <w:sz w:val="22"/>
          <w:szCs w:val="22"/>
        </w:rPr>
        <w:t>“</w:t>
      </w:r>
      <w:r w:rsidR="00E21BBB" w:rsidRPr="00F31700">
        <w:rPr>
          <w:rFonts w:ascii="Palatino Linotype" w:hAnsi="Palatino Linotype"/>
          <w:i/>
          <w:color w:val="000000"/>
          <w:sz w:val="22"/>
          <w:szCs w:val="22"/>
        </w:rPr>
        <w:t>Solicito saber la partida o el documento que avale el subsidio de los fertilizantes que entrega la diputada Elida Castelán Mondragón en diversos municipios del Estado de México, asi como los documentos donde se establezcan la forma en que fueron adquiridos dichos fertilizantes, la cantidad y el proveedor</w:t>
      </w:r>
      <w:r w:rsidRPr="00F31700">
        <w:rPr>
          <w:rFonts w:ascii="Palatino Linotype" w:hAnsi="Palatino Linotype"/>
          <w:i/>
          <w:color w:val="000000"/>
          <w:sz w:val="22"/>
        </w:rPr>
        <w:t>”</w:t>
      </w:r>
      <w:r w:rsidRPr="00F31700">
        <w:rPr>
          <w:rFonts w:ascii="Palatino Linotype" w:hAnsi="Palatino Linotype"/>
          <w:color w:val="000000"/>
          <w:sz w:val="22"/>
        </w:rPr>
        <w:t xml:space="preserve"> </w:t>
      </w:r>
      <w:r w:rsidRPr="00F31700">
        <w:rPr>
          <w:rFonts w:ascii="Palatino Linotype" w:hAnsi="Palatino Linotype"/>
          <w:color w:val="000000"/>
        </w:rPr>
        <w:t>(Sic)</w:t>
      </w:r>
    </w:p>
    <w:p w14:paraId="2C57A722" w14:textId="322FEDD5" w:rsidR="00750A80" w:rsidRPr="00F31700" w:rsidRDefault="00750A80" w:rsidP="00B509E2">
      <w:pPr>
        <w:spacing w:line="360" w:lineRule="auto"/>
        <w:jc w:val="both"/>
        <w:rPr>
          <w:rFonts w:ascii="Palatino Linotype" w:eastAsia="Times New Roman" w:hAnsi="Palatino Linotype" w:cs="Arial"/>
          <w:lang w:val="es-ES"/>
        </w:rPr>
      </w:pPr>
    </w:p>
    <w:p w14:paraId="2416152B" w14:textId="56A79E6F" w:rsidR="00B509E2" w:rsidRPr="00F31700"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F31700">
        <w:rPr>
          <w:rFonts w:ascii="Palatino Linotype" w:eastAsia="Calibri" w:hAnsi="Palatino Linotype" w:cs="Arial"/>
          <w:lang w:val="es-AR"/>
        </w:rPr>
        <w:t xml:space="preserve">De las constancias </w:t>
      </w:r>
      <w:r w:rsidRPr="00F31700">
        <w:rPr>
          <w:rFonts w:ascii="Palatino Linotype" w:eastAsia="Times New Roman" w:hAnsi="Palatino Linotype" w:cs="Arial"/>
          <w:lang w:val="es-ES"/>
        </w:rPr>
        <w:t xml:space="preserve">que obran en el expediente, se aprecia que </w:t>
      </w:r>
      <w:r w:rsidR="006B6354" w:rsidRPr="00F31700">
        <w:rPr>
          <w:rFonts w:ascii="Palatino Linotype" w:eastAsia="Times New Roman" w:hAnsi="Palatino Linotype" w:cs="Arial"/>
          <w:lang w:val="es-ES"/>
        </w:rPr>
        <w:t>la</w:t>
      </w:r>
      <w:r w:rsidRPr="00F31700">
        <w:rPr>
          <w:rFonts w:ascii="Palatino Linotype" w:eastAsia="Times New Roman" w:hAnsi="Palatino Linotype" w:cs="Arial"/>
          <w:lang w:val="es-ES"/>
        </w:rPr>
        <w:t xml:space="preserve"> entonces </w:t>
      </w:r>
      <w:r w:rsidRPr="00F31700">
        <w:rPr>
          <w:rFonts w:ascii="Palatino Linotype" w:eastAsia="Times New Roman" w:hAnsi="Palatino Linotype" w:cs="Arial"/>
          <w:b/>
          <w:lang w:val="es-ES"/>
        </w:rPr>
        <w:t>SOLICITANTE</w:t>
      </w:r>
      <w:r w:rsidRPr="00F31700">
        <w:rPr>
          <w:rFonts w:ascii="Palatino Linotype" w:eastAsia="Times New Roman" w:hAnsi="Palatino Linotype" w:cs="Arial"/>
          <w:lang w:val="es-ES"/>
        </w:rPr>
        <w:t xml:space="preserve"> señaló como modalidad de entrega de la información</w:t>
      </w:r>
      <w:r w:rsidR="008E00D7" w:rsidRPr="00F31700">
        <w:rPr>
          <w:rFonts w:ascii="Palatino Linotype" w:eastAsia="Times New Roman" w:hAnsi="Palatino Linotype" w:cs="Arial"/>
          <w:lang w:val="es-ES"/>
        </w:rPr>
        <w:t>:</w:t>
      </w:r>
      <w:r w:rsidRPr="00F31700">
        <w:rPr>
          <w:rFonts w:ascii="Palatino Linotype" w:eastAsia="Times New Roman" w:hAnsi="Palatino Linotype" w:cs="Arial"/>
          <w:lang w:val="es-ES"/>
        </w:rPr>
        <w:t xml:space="preserve"> </w:t>
      </w:r>
      <w:r w:rsidRPr="00F31700">
        <w:rPr>
          <w:rFonts w:ascii="Palatino Linotype" w:eastAsia="Times New Roman" w:hAnsi="Palatino Linotype" w:cs="Arial"/>
          <w:i/>
          <w:lang w:val="es-ES"/>
        </w:rPr>
        <w:t>“</w:t>
      </w:r>
      <w:r w:rsidRPr="00F31700">
        <w:rPr>
          <w:rFonts w:ascii="Palatino Linotype" w:hAnsi="Palatino Linotype"/>
          <w:i/>
          <w:szCs w:val="14"/>
        </w:rPr>
        <w:t xml:space="preserve">A través del </w:t>
      </w:r>
      <w:r w:rsidRPr="00F31700">
        <w:rPr>
          <w:rFonts w:ascii="Palatino Linotype" w:hAnsi="Palatino Linotype"/>
          <w:b/>
          <w:i/>
          <w:szCs w:val="14"/>
        </w:rPr>
        <w:t>SAIMEX”</w:t>
      </w:r>
      <w:r w:rsidRPr="00F31700">
        <w:rPr>
          <w:rFonts w:ascii="Palatino Linotype" w:hAnsi="Palatino Linotype"/>
          <w:szCs w:val="14"/>
        </w:rPr>
        <w:t>.</w:t>
      </w:r>
    </w:p>
    <w:p w14:paraId="38476A34" w14:textId="77777777" w:rsidR="00924E60" w:rsidRPr="00F31700" w:rsidRDefault="00924E60" w:rsidP="00924E60">
      <w:pPr>
        <w:pStyle w:val="Prrafodelista"/>
        <w:tabs>
          <w:tab w:val="left" w:pos="284"/>
        </w:tabs>
        <w:spacing w:line="360" w:lineRule="auto"/>
        <w:ind w:left="0" w:right="34"/>
        <w:jc w:val="both"/>
        <w:rPr>
          <w:rFonts w:ascii="Palatino Linotype" w:hAnsi="Palatino Linotype" w:cs="Arial"/>
          <w:i/>
          <w:sz w:val="22"/>
          <w:szCs w:val="22"/>
        </w:rPr>
      </w:pPr>
    </w:p>
    <w:p w14:paraId="12332243" w14:textId="20F54FF2" w:rsidR="00B05F36" w:rsidRPr="00F31700" w:rsidRDefault="00924E60" w:rsidP="00E43C60">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F31700">
        <w:rPr>
          <w:rFonts w:ascii="Palatino Linotype" w:eastAsia="Calibri" w:hAnsi="Palatino Linotype" w:cs="Arial"/>
        </w:rPr>
        <w:t>E</w:t>
      </w:r>
      <w:r w:rsidR="00E82BA6" w:rsidRPr="00F31700">
        <w:rPr>
          <w:rFonts w:ascii="Palatino Linotype" w:eastAsia="Calibri" w:hAnsi="Palatino Linotype" w:cs="Arial"/>
          <w:lang w:val="es-AR"/>
        </w:rPr>
        <w:t xml:space="preserve">l </w:t>
      </w:r>
      <w:r w:rsidR="00E21BBB" w:rsidRPr="00F31700">
        <w:rPr>
          <w:rFonts w:ascii="Palatino Linotype" w:eastAsia="Calibri" w:hAnsi="Palatino Linotype" w:cs="Arial"/>
          <w:lang w:val="es-AR"/>
        </w:rPr>
        <w:t>veinticinco (25) de agosto</w:t>
      </w:r>
      <w:r w:rsidR="00B50993" w:rsidRPr="00F31700">
        <w:rPr>
          <w:rFonts w:ascii="Palatino Linotype" w:eastAsia="Calibri" w:hAnsi="Palatino Linotype" w:cs="Arial"/>
          <w:lang w:val="es-AR"/>
        </w:rPr>
        <w:t xml:space="preserve"> </w:t>
      </w:r>
      <w:r w:rsidR="00E82BA6" w:rsidRPr="00F31700">
        <w:rPr>
          <w:rFonts w:ascii="Palatino Linotype" w:eastAsia="Calibri" w:hAnsi="Palatino Linotype" w:cs="Arial"/>
          <w:lang w:val="es-AR"/>
        </w:rPr>
        <w:t xml:space="preserve">de dos mil veintidós, el </w:t>
      </w:r>
      <w:r w:rsidR="00E82BA6" w:rsidRPr="00F31700">
        <w:rPr>
          <w:rFonts w:ascii="Palatino Linotype" w:eastAsia="Calibri" w:hAnsi="Palatino Linotype" w:cs="Arial"/>
          <w:b/>
          <w:bCs/>
          <w:lang w:val="es-AR"/>
        </w:rPr>
        <w:t>SUJETO OBLIGADO</w:t>
      </w:r>
      <w:r w:rsidR="00E82BA6" w:rsidRPr="00F31700">
        <w:rPr>
          <w:rFonts w:ascii="Palatino Linotype" w:eastAsia="Calibri" w:hAnsi="Palatino Linotype" w:cs="Arial"/>
          <w:lang w:val="es-AR"/>
        </w:rPr>
        <w:t xml:space="preserve"> dio respuesta a la solicitud de información en los siguientes términos:</w:t>
      </w:r>
    </w:p>
    <w:p w14:paraId="3BED7D8F" w14:textId="76F1DD52" w:rsidR="00E43C60" w:rsidRPr="00F31700" w:rsidRDefault="00E43C60" w:rsidP="00E43C60">
      <w:pPr>
        <w:pStyle w:val="Prrafodelista"/>
        <w:tabs>
          <w:tab w:val="left" w:pos="284"/>
        </w:tabs>
        <w:spacing w:line="360" w:lineRule="auto"/>
        <w:ind w:left="0" w:right="34"/>
        <w:jc w:val="both"/>
        <w:rPr>
          <w:rFonts w:ascii="Palatino Linotype" w:hAnsi="Palatino Linotype" w:cs="Arial"/>
          <w:iCs/>
          <w:sz w:val="22"/>
          <w:szCs w:val="22"/>
        </w:rPr>
      </w:pPr>
    </w:p>
    <w:p w14:paraId="18E75693" w14:textId="77777777" w:rsidR="00E21BBB" w:rsidRPr="00F31700" w:rsidRDefault="00E82BA6" w:rsidP="00E21BBB">
      <w:pPr>
        <w:pStyle w:val="Prrafodelista"/>
        <w:tabs>
          <w:tab w:val="left" w:pos="284"/>
        </w:tabs>
        <w:spacing w:line="276" w:lineRule="auto"/>
        <w:ind w:left="567" w:right="567"/>
        <w:jc w:val="both"/>
        <w:rPr>
          <w:rFonts w:ascii="Palatino Linotype" w:hAnsi="Palatino Linotype" w:cs="Arial"/>
          <w:i/>
          <w:sz w:val="22"/>
          <w:szCs w:val="22"/>
        </w:rPr>
      </w:pPr>
      <w:r w:rsidRPr="00F31700">
        <w:rPr>
          <w:rFonts w:ascii="Palatino Linotype" w:hAnsi="Palatino Linotype" w:cs="Arial"/>
          <w:i/>
          <w:sz w:val="22"/>
          <w:szCs w:val="22"/>
        </w:rPr>
        <w:t>“</w:t>
      </w:r>
      <w:r w:rsidR="00E21BBB" w:rsidRPr="00F31700">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F10FFD" w14:textId="77777777" w:rsidR="00E21BBB" w:rsidRPr="00F31700" w:rsidRDefault="00E21BBB" w:rsidP="00E21BBB">
      <w:pPr>
        <w:pStyle w:val="Prrafodelista"/>
        <w:tabs>
          <w:tab w:val="left" w:pos="284"/>
        </w:tabs>
        <w:spacing w:line="276" w:lineRule="auto"/>
        <w:ind w:left="567" w:right="567"/>
        <w:jc w:val="both"/>
        <w:rPr>
          <w:rFonts w:ascii="Palatino Linotype" w:hAnsi="Palatino Linotype" w:cs="Arial"/>
          <w:i/>
          <w:sz w:val="22"/>
          <w:szCs w:val="22"/>
        </w:rPr>
      </w:pPr>
      <w:r w:rsidRPr="00F31700">
        <w:rPr>
          <w:rFonts w:ascii="Palatino Linotype" w:hAnsi="Palatino Linotype" w:cs="Arial"/>
          <w:i/>
          <w:sz w:val="22"/>
          <w:szCs w:val="22"/>
        </w:rPr>
        <w:t>Derivado de la búsqueda exhaustiva y razonable realizada en los registros contables-presupuestales de septiembre de 2021 a la fecha, se informa que no se asignó, ni ejerció ningún recurso presupuestal relacionado con la compra o subsidio de fertilizantes que entrega la diputada María Elida Castelán Mondragón. Envío respuesta en archivos adjuntos.</w:t>
      </w:r>
    </w:p>
    <w:p w14:paraId="753FD65A" w14:textId="77777777" w:rsidR="00E21BBB" w:rsidRPr="00F31700" w:rsidRDefault="00E21BBB" w:rsidP="00E21BBB">
      <w:pPr>
        <w:pStyle w:val="Prrafodelista"/>
        <w:tabs>
          <w:tab w:val="left" w:pos="284"/>
        </w:tabs>
        <w:spacing w:line="276" w:lineRule="auto"/>
        <w:ind w:left="567" w:right="567"/>
        <w:jc w:val="both"/>
        <w:rPr>
          <w:rFonts w:ascii="Palatino Linotype" w:hAnsi="Palatino Linotype" w:cs="Arial"/>
          <w:i/>
          <w:sz w:val="22"/>
          <w:szCs w:val="22"/>
        </w:rPr>
      </w:pPr>
    </w:p>
    <w:p w14:paraId="23FF6984" w14:textId="77777777" w:rsidR="00E21BBB" w:rsidRPr="00F31700" w:rsidRDefault="00E21BBB" w:rsidP="00E21BBB">
      <w:pPr>
        <w:pStyle w:val="Prrafodelista"/>
        <w:tabs>
          <w:tab w:val="left" w:pos="284"/>
        </w:tabs>
        <w:spacing w:line="276" w:lineRule="auto"/>
        <w:ind w:left="567" w:right="567"/>
        <w:jc w:val="both"/>
        <w:rPr>
          <w:rFonts w:ascii="Palatino Linotype" w:hAnsi="Palatino Linotype" w:cs="Arial"/>
          <w:i/>
          <w:sz w:val="22"/>
          <w:szCs w:val="22"/>
        </w:rPr>
      </w:pPr>
      <w:r w:rsidRPr="00F31700">
        <w:rPr>
          <w:rFonts w:ascii="Palatino Linotype" w:hAnsi="Palatino Linotype" w:cs="Arial"/>
          <w:i/>
          <w:sz w:val="22"/>
          <w:szCs w:val="22"/>
        </w:rPr>
        <w:t>ATENTAMENTE</w:t>
      </w:r>
    </w:p>
    <w:p w14:paraId="37C497A3" w14:textId="187FADEB" w:rsidR="00E82BA6" w:rsidRPr="00F31700" w:rsidRDefault="00E21BBB" w:rsidP="00E21BBB">
      <w:pPr>
        <w:pStyle w:val="Prrafodelista"/>
        <w:tabs>
          <w:tab w:val="left" w:pos="284"/>
        </w:tabs>
        <w:spacing w:line="276" w:lineRule="auto"/>
        <w:ind w:left="567" w:right="567"/>
        <w:jc w:val="both"/>
        <w:rPr>
          <w:rFonts w:ascii="Palatino Linotype" w:hAnsi="Palatino Linotype" w:cs="Arial"/>
          <w:i/>
          <w:sz w:val="22"/>
          <w:szCs w:val="22"/>
        </w:rPr>
      </w:pPr>
      <w:r w:rsidRPr="00F31700">
        <w:rPr>
          <w:rFonts w:ascii="Palatino Linotype" w:hAnsi="Palatino Linotype" w:cs="Arial"/>
          <w:i/>
          <w:sz w:val="22"/>
          <w:szCs w:val="22"/>
        </w:rPr>
        <w:t>Jesús Felipe Borja Coronel</w:t>
      </w:r>
      <w:r w:rsidR="00E82BA6" w:rsidRPr="00F31700">
        <w:rPr>
          <w:rFonts w:ascii="Palatino Linotype" w:hAnsi="Palatino Linotype" w:cs="Arial"/>
          <w:i/>
          <w:sz w:val="22"/>
          <w:szCs w:val="22"/>
        </w:rPr>
        <w:t>”</w:t>
      </w:r>
    </w:p>
    <w:p w14:paraId="16440166" w14:textId="77777777" w:rsidR="00E82BA6" w:rsidRPr="00F31700" w:rsidRDefault="00E82BA6" w:rsidP="00E43C60">
      <w:pPr>
        <w:pStyle w:val="Prrafodelista"/>
        <w:tabs>
          <w:tab w:val="left" w:pos="284"/>
        </w:tabs>
        <w:spacing w:line="360" w:lineRule="auto"/>
        <w:ind w:left="0" w:right="34"/>
        <w:jc w:val="both"/>
        <w:rPr>
          <w:rFonts w:ascii="Palatino Linotype" w:hAnsi="Palatino Linotype" w:cs="Arial"/>
          <w:iCs/>
          <w:sz w:val="22"/>
          <w:szCs w:val="22"/>
        </w:rPr>
      </w:pPr>
    </w:p>
    <w:p w14:paraId="01CE16D8" w14:textId="26829E8F" w:rsidR="00E82BA6" w:rsidRPr="00F31700" w:rsidRDefault="00E82BA6"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F31700">
        <w:rPr>
          <w:rFonts w:ascii="Palatino Linotype" w:hAnsi="Palatino Linotype"/>
          <w:bCs/>
          <w:iCs/>
          <w:szCs w:val="22"/>
        </w:rPr>
        <w:t xml:space="preserve">Se hace constar que el </w:t>
      </w:r>
      <w:r w:rsidRPr="00F31700">
        <w:rPr>
          <w:rFonts w:ascii="Palatino Linotype" w:hAnsi="Palatino Linotype"/>
          <w:b/>
          <w:iCs/>
          <w:szCs w:val="22"/>
        </w:rPr>
        <w:t>SUJETO OBLIGADO</w:t>
      </w:r>
      <w:r w:rsidRPr="00F31700">
        <w:rPr>
          <w:rFonts w:ascii="Palatino Linotype" w:hAnsi="Palatino Linotype"/>
          <w:bCs/>
          <w:iCs/>
          <w:szCs w:val="22"/>
        </w:rPr>
        <w:t xml:space="preserve"> acompañó su respuesta con </w:t>
      </w:r>
      <w:r w:rsidR="00924E60" w:rsidRPr="00F31700">
        <w:rPr>
          <w:rFonts w:ascii="Palatino Linotype" w:hAnsi="Palatino Linotype"/>
          <w:bCs/>
          <w:iCs/>
          <w:szCs w:val="22"/>
        </w:rPr>
        <w:t>los</w:t>
      </w:r>
      <w:r w:rsidRPr="00F31700">
        <w:rPr>
          <w:rFonts w:ascii="Palatino Linotype" w:hAnsi="Palatino Linotype"/>
          <w:bCs/>
          <w:iCs/>
          <w:szCs w:val="22"/>
        </w:rPr>
        <w:t xml:space="preserve"> archivo</w:t>
      </w:r>
      <w:r w:rsidR="00924E60" w:rsidRPr="00F31700">
        <w:rPr>
          <w:rFonts w:ascii="Palatino Linotype" w:hAnsi="Palatino Linotype"/>
          <w:bCs/>
          <w:iCs/>
          <w:szCs w:val="22"/>
        </w:rPr>
        <w:t>s</w:t>
      </w:r>
      <w:r w:rsidRPr="00F31700">
        <w:rPr>
          <w:rFonts w:ascii="Palatino Linotype" w:hAnsi="Palatino Linotype"/>
          <w:bCs/>
          <w:iCs/>
          <w:szCs w:val="22"/>
        </w:rPr>
        <w:t xml:space="preserve"> electrónico</w:t>
      </w:r>
      <w:r w:rsidR="00924E60" w:rsidRPr="00F31700">
        <w:rPr>
          <w:rFonts w:ascii="Palatino Linotype" w:hAnsi="Palatino Linotype"/>
          <w:bCs/>
          <w:iCs/>
          <w:szCs w:val="22"/>
        </w:rPr>
        <w:t>s</w:t>
      </w:r>
      <w:r w:rsidRPr="00F31700">
        <w:rPr>
          <w:rFonts w:ascii="Palatino Linotype" w:hAnsi="Palatino Linotype"/>
          <w:bCs/>
          <w:iCs/>
          <w:szCs w:val="22"/>
        </w:rPr>
        <w:t xml:space="preserve"> cuyo contenido se describe a continuación:</w:t>
      </w:r>
    </w:p>
    <w:p w14:paraId="672E514D" w14:textId="3455EE99" w:rsidR="00E82BA6" w:rsidRPr="00F31700" w:rsidRDefault="00E82BA6" w:rsidP="00E21BBB">
      <w:pPr>
        <w:pStyle w:val="Prrafodelista"/>
        <w:numPr>
          <w:ilvl w:val="1"/>
          <w:numId w:val="22"/>
        </w:numPr>
        <w:tabs>
          <w:tab w:val="left" w:pos="284"/>
        </w:tabs>
        <w:spacing w:line="360" w:lineRule="auto"/>
        <w:ind w:left="1134"/>
        <w:jc w:val="both"/>
        <w:rPr>
          <w:rFonts w:ascii="Palatino Linotype" w:hAnsi="Palatino Linotype"/>
          <w:b/>
          <w:szCs w:val="22"/>
          <w:lang w:val="es-MX"/>
        </w:rPr>
      </w:pPr>
      <w:r w:rsidRPr="00F31700">
        <w:rPr>
          <w:rFonts w:ascii="Palatino Linotype" w:hAnsi="Palatino Linotype"/>
          <w:b/>
          <w:i/>
          <w:szCs w:val="22"/>
        </w:rPr>
        <w:t>“</w:t>
      </w:r>
      <w:r w:rsidR="00E21BBB" w:rsidRPr="00F31700">
        <w:rPr>
          <w:rFonts w:ascii="Palatino Linotype" w:hAnsi="Palatino Linotype"/>
          <w:b/>
          <w:i/>
          <w:szCs w:val="22"/>
        </w:rPr>
        <w:t>Oficio 00463.pdf</w:t>
      </w:r>
      <w:r w:rsidRPr="00F31700">
        <w:rPr>
          <w:rFonts w:ascii="Palatino Linotype" w:hAnsi="Palatino Linotype"/>
          <w:b/>
          <w:i/>
          <w:szCs w:val="22"/>
        </w:rPr>
        <w:t>”</w:t>
      </w:r>
      <w:r w:rsidRPr="00F31700">
        <w:rPr>
          <w:rFonts w:ascii="Palatino Linotype" w:hAnsi="Palatino Linotype"/>
          <w:bCs/>
          <w:iCs/>
          <w:szCs w:val="22"/>
        </w:rPr>
        <w:t xml:space="preserve">: Documento </w:t>
      </w:r>
      <w:r w:rsidR="00667EA7" w:rsidRPr="00F31700">
        <w:rPr>
          <w:rFonts w:ascii="Palatino Linotype" w:hAnsi="Palatino Linotype"/>
          <w:bCs/>
          <w:iCs/>
          <w:szCs w:val="22"/>
        </w:rPr>
        <w:t xml:space="preserve">de dos fojas consistente en el oficio de quince (15) de agosto de dos mil veintidós, sin folio único de identificación, emitido por la Servidora Pública Habilitada de la Secretaría de Administración y Finanzas, dirigido al Titular de la Unidad de Información del </w:t>
      </w:r>
      <w:r w:rsidR="00667EA7" w:rsidRPr="00F31700">
        <w:rPr>
          <w:rFonts w:ascii="Palatino Linotype" w:hAnsi="Palatino Linotype"/>
          <w:b/>
          <w:bCs/>
          <w:iCs/>
          <w:szCs w:val="22"/>
        </w:rPr>
        <w:t>SUJETO OBLIGADO</w:t>
      </w:r>
      <w:r w:rsidR="00667EA7" w:rsidRPr="00F31700">
        <w:rPr>
          <w:rFonts w:ascii="Palatino Linotype" w:hAnsi="Palatino Linotype"/>
          <w:bCs/>
          <w:iCs/>
          <w:szCs w:val="22"/>
        </w:rPr>
        <w:t>, por el que informa que no se asignó, ni ejerció ningún recurso presupuestal relacionado con la compra o subsidio de fertilizantes entregados por la Diputada María Elida Castelán Mondragón.</w:t>
      </w:r>
    </w:p>
    <w:p w14:paraId="528B801D" w14:textId="71D4A0B6" w:rsidR="00E21BBB" w:rsidRPr="00F31700" w:rsidRDefault="00E21BBB" w:rsidP="00E21BBB">
      <w:pPr>
        <w:pStyle w:val="Prrafodelista"/>
        <w:numPr>
          <w:ilvl w:val="1"/>
          <w:numId w:val="22"/>
        </w:numPr>
        <w:tabs>
          <w:tab w:val="left" w:pos="284"/>
        </w:tabs>
        <w:spacing w:line="360" w:lineRule="auto"/>
        <w:ind w:left="1134"/>
        <w:jc w:val="both"/>
        <w:rPr>
          <w:rFonts w:ascii="Palatino Linotype" w:hAnsi="Palatino Linotype"/>
          <w:b/>
          <w:szCs w:val="22"/>
          <w:lang w:val="es-MX"/>
        </w:rPr>
      </w:pPr>
      <w:r w:rsidRPr="00F31700">
        <w:rPr>
          <w:rFonts w:ascii="Palatino Linotype" w:hAnsi="Palatino Linotype"/>
          <w:b/>
          <w:i/>
          <w:szCs w:val="22"/>
        </w:rPr>
        <w:t>“463 RESPUESTA.pdf”</w:t>
      </w:r>
      <w:r w:rsidRPr="00F31700">
        <w:rPr>
          <w:rFonts w:ascii="Palatino Linotype" w:hAnsi="Palatino Linotype"/>
          <w:bCs/>
          <w:iCs/>
          <w:szCs w:val="22"/>
        </w:rPr>
        <w:t xml:space="preserve">: Documento </w:t>
      </w:r>
      <w:r w:rsidR="00667EA7" w:rsidRPr="00F31700">
        <w:rPr>
          <w:rFonts w:ascii="Palatino Linotype" w:hAnsi="Palatino Linotype"/>
          <w:bCs/>
          <w:iCs/>
          <w:szCs w:val="22"/>
        </w:rPr>
        <w:t xml:space="preserve">de una foja consistente en el oficio de veinticinco (25) de agosto de dos mil veintidós, sin folio único de identificación, emitido por el Servidor Público Habilitado Lic. Octavio </w:t>
      </w:r>
      <w:r w:rsidR="00667EA7" w:rsidRPr="00F31700">
        <w:rPr>
          <w:rFonts w:ascii="Palatino Linotype" w:hAnsi="Palatino Linotype"/>
          <w:bCs/>
          <w:iCs/>
          <w:szCs w:val="22"/>
        </w:rPr>
        <w:lastRenderedPageBreak/>
        <w:t xml:space="preserve">García Mejía, y dirigido al Titular de la Unidad de Transparencia del </w:t>
      </w:r>
      <w:r w:rsidR="00667EA7" w:rsidRPr="00F31700">
        <w:rPr>
          <w:rFonts w:ascii="Palatino Linotype" w:hAnsi="Palatino Linotype"/>
          <w:b/>
          <w:bCs/>
          <w:iCs/>
          <w:szCs w:val="22"/>
        </w:rPr>
        <w:t>SUJETO OBLIGADO</w:t>
      </w:r>
      <w:r w:rsidR="00667EA7" w:rsidRPr="00F31700">
        <w:rPr>
          <w:rFonts w:ascii="Palatino Linotype" w:hAnsi="Palatino Linotype"/>
          <w:bCs/>
          <w:iCs/>
          <w:szCs w:val="22"/>
        </w:rPr>
        <w:t xml:space="preserve">, por el que informa adjuntar la respuesta otorgada por la oficina de la Diputada María Elida Castelán Mondragón, a la solicitud </w:t>
      </w:r>
      <w:r w:rsidR="00667EA7" w:rsidRPr="00F31700">
        <w:rPr>
          <w:rFonts w:ascii="Palatino Linotype" w:hAnsi="Palatino Linotype"/>
          <w:b/>
          <w:bCs/>
          <w:iCs/>
          <w:szCs w:val="22"/>
        </w:rPr>
        <w:t>00463/PLEGISLA/IP/2022</w:t>
      </w:r>
      <w:r w:rsidR="00667EA7" w:rsidRPr="00F31700">
        <w:rPr>
          <w:rFonts w:ascii="Palatino Linotype" w:hAnsi="Palatino Linotype"/>
          <w:bCs/>
          <w:iCs/>
          <w:szCs w:val="22"/>
        </w:rPr>
        <w:t>.</w:t>
      </w:r>
    </w:p>
    <w:p w14:paraId="4CBEC3FB" w14:textId="4CFD889F" w:rsidR="00E21BBB" w:rsidRPr="00F31700" w:rsidRDefault="00E21BBB" w:rsidP="00E21BBB">
      <w:pPr>
        <w:pStyle w:val="Prrafodelista"/>
        <w:numPr>
          <w:ilvl w:val="1"/>
          <w:numId w:val="22"/>
        </w:numPr>
        <w:tabs>
          <w:tab w:val="left" w:pos="284"/>
        </w:tabs>
        <w:spacing w:line="360" w:lineRule="auto"/>
        <w:ind w:left="1134"/>
        <w:jc w:val="both"/>
        <w:rPr>
          <w:rFonts w:ascii="Palatino Linotype" w:hAnsi="Palatino Linotype"/>
          <w:b/>
          <w:szCs w:val="22"/>
          <w:lang w:val="es-MX"/>
        </w:rPr>
      </w:pPr>
      <w:r w:rsidRPr="00F31700">
        <w:rPr>
          <w:rFonts w:ascii="Palatino Linotype" w:hAnsi="Palatino Linotype"/>
          <w:b/>
          <w:i/>
          <w:szCs w:val="22"/>
        </w:rPr>
        <w:t>“463 RESPUESTA (RESP SUJ OBL).pdf”</w:t>
      </w:r>
      <w:r w:rsidRPr="00F31700">
        <w:rPr>
          <w:rFonts w:ascii="Palatino Linotype" w:hAnsi="Palatino Linotype"/>
          <w:bCs/>
          <w:iCs/>
          <w:szCs w:val="22"/>
        </w:rPr>
        <w:t xml:space="preserve">: Documento </w:t>
      </w:r>
      <w:r w:rsidR="00667EA7" w:rsidRPr="00F31700">
        <w:rPr>
          <w:rFonts w:ascii="Palatino Linotype" w:hAnsi="Palatino Linotype"/>
          <w:bCs/>
          <w:iCs/>
          <w:szCs w:val="22"/>
        </w:rPr>
        <w:t>de una foja consistente en el oficio de diez (10) de agosto de dos mil veintidós, emitido por el Secretario Técnico de la Comisión de Desarrollo Agropecuario y Forestal, y dirigido al Abogado Dictaminador y Servidor Público Habilitado Lic. Octavio García Mejía, por el que informa que no obran registros de la información solicitada en los archivos de la oficina de la Diputada María Elida Castelán Mondragón, en razón de que el recurso no había sido devengado del Poder Legislativo del Estado de México.</w:t>
      </w:r>
    </w:p>
    <w:p w14:paraId="07A15020" w14:textId="0F5443E2" w:rsidR="00E21BBB" w:rsidRPr="00F31700" w:rsidRDefault="00E21BBB" w:rsidP="00E21BBB">
      <w:pPr>
        <w:pStyle w:val="Prrafodelista"/>
        <w:numPr>
          <w:ilvl w:val="1"/>
          <w:numId w:val="22"/>
        </w:numPr>
        <w:tabs>
          <w:tab w:val="left" w:pos="284"/>
        </w:tabs>
        <w:spacing w:line="360" w:lineRule="auto"/>
        <w:ind w:left="1134"/>
        <w:jc w:val="both"/>
        <w:rPr>
          <w:rFonts w:ascii="Palatino Linotype" w:hAnsi="Palatino Linotype"/>
          <w:b/>
          <w:szCs w:val="22"/>
          <w:lang w:val="es-MX"/>
        </w:rPr>
      </w:pPr>
      <w:r w:rsidRPr="00F31700">
        <w:rPr>
          <w:rFonts w:ascii="Palatino Linotype" w:hAnsi="Palatino Linotype"/>
          <w:b/>
          <w:i/>
          <w:szCs w:val="22"/>
        </w:rPr>
        <w:t>“</w:t>
      </w:r>
      <w:r w:rsidR="00667EA7" w:rsidRPr="00F31700">
        <w:rPr>
          <w:rFonts w:ascii="Palatino Linotype" w:hAnsi="Palatino Linotype"/>
          <w:b/>
          <w:i/>
          <w:szCs w:val="22"/>
        </w:rPr>
        <w:t>RESPUESTA 463- SAP-SAF</w:t>
      </w:r>
      <w:r w:rsidRPr="00F31700">
        <w:rPr>
          <w:rFonts w:ascii="Palatino Linotype" w:hAnsi="Palatino Linotype"/>
          <w:b/>
          <w:i/>
          <w:szCs w:val="22"/>
        </w:rPr>
        <w:t>.pdf”</w:t>
      </w:r>
      <w:r w:rsidRPr="00F31700">
        <w:rPr>
          <w:rFonts w:ascii="Palatino Linotype" w:hAnsi="Palatino Linotype"/>
          <w:bCs/>
          <w:iCs/>
          <w:szCs w:val="22"/>
        </w:rPr>
        <w:t xml:space="preserve">: Documento </w:t>
      </w:r>
      <w:r w:rsidR="00667EA7" w:rsidRPr="00F31700">
        <w:rPr>
          <w:rFonts w:ascii="Palatino Linotype" w:hAnsi="Palatino Linotype"/>
          <w:bCs/>
          <w:iCs/>
          <w:szCs w:val="22"/>
        </w:rPr>
        <w:t xml:space="preserve">de una foja consistente en el oficio número UIPL/1320/2022, de veinticinco (25) de agosto de dos mil veintidós, emitido por el Titular de la Unidad de Transparencia, y dirigido al entonces </w:t>
      </w:r>
      <w:r w:rsidR="00667EA7" w:rsidRPr="00F31700">
        <w:rPr>
          <w:rFonts w:ascii="Palatino Linotype" w:hAnsi="Palatino Linotype"/>
          <w:b/>
          <w:bCs/>
          <w:iCs/>
          <w:szCs w:val="22"/>
        </w:rPr>
        <w:t>SOLICITANTE</w:t>
      </w:r>
      <w:r w:rsidR="00667EA7" w:rsidRPr="00F31700">
        <w:rPr>
          <w:rFonts w:ascii="Palatino Linotype" w:hAnsi="Palatino Linotype"/>
          <w:bCs/>
          <w:iCs/>
          <w:szCs w:val="22"/>
        </w:rPr>
        <w:t xml:space="preserve">, por el que </w:t>
      </w:r>
      <w:r w:rsidR="001E4C42" w:rsidRPr="00F31700">
        <w:rPr>
          <w:rFonts w:ascii="Palatino Linotype" w:hAnsi="Palatino Linotype"/>
          <w:bCs/>
          <w:iCs/>
          <w:szCs w:val="22"/>
        </w:rPr>
        <w:t>refiere adjuntar la respuesta proporcionada por los Servidores Públicos Habilitados de la Secretaría de Asuntos Parlamentarios, y de la Secretaría de Administración y Finanzas.</w:t>
      </w:r>
    </w:p>
    <w:p w14:paraId="3A53B252" w14:textId="77777777" w:rsidR="00E21BBB" w:rsidRPr="00F31700" w:rsidRDefault="00E21BBB" w:rsidP="00E21BBB">
      <w:pPr>
        <w:pStyle w:val="Prrafodelista"/>
        <w:tabs>
          <w:tab w:val="left" w:pos="284"/>
        </w:tabs>
        <w:spacing w:line="360" w:lineRule="auto"/>
        <w:ind w:left="0"/>
        <w:jc w:val="both"/>
        <w:rPr>
          <w:rFonts w:ascii="Palatino Linotype" w:hAnsi="Palatino Linotype"/>
          <w:szCs w:val="22"/>
        </w:rPr>
      </w:pPr>
    </w:p>
    <w:p w14:paraId="272B63B3" w14:textId="4011A308" w:rsidR="000D5A1D" w:rsidRPr="00F31700" w:rsidRDefault="006D72D8"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F31700">
        <w:rPr>
          <w:rFonts w:ascii="Palatino Linotype" w:eastAsia="Times New Roman" w:hAnsi="Palatino Linotype" w:cs="Arial"/>
        </w:rPr>
        <w:t>E</w:t>
      </w:r>
      <w:r w:rsidR="00BD1642" w:rsidRPr="00F31700">
        <w:rPr>
          <w:rFonts w:ascii="Palatino Linotype" w:eastAsia="Times New Roman" w:hAnsi="Palatino Linotype" w:cs="Arial"/>
        </w:rPr>
        <w:t>l</w:t>
      </w:r>
      <w:r w:rsidR="00D03311" w:rsidRPr="00F31700">
        <w:rPr>
          <w:rFonts w:ascii="Palatino Linotype" w:eastAsia="Times New Roman" w:hAnsi="Palatino Linotype" w:cs="Arial"/>
          <w:lang w:val="es-ES"/>
        </w:rPr>
        <w:t xml:space="preserve"> </w:t>
      </w:r>
      <w:r w:rsidR="001E4C42" w:rsidRPr="00F31700">
        <w:rPr>
          <w:rFonts w:ascii="Palatino Linotype" w:eastAsia="Times New Roman" w:hAnsi="Palatino Linotype" w:cs="Arial"/>
          <w:lang w:val="es-ES"/>
        </w:rPr>
        <w:t xml:space="preserve">doce (12) de septiembre </w:t>
      </w:r>
      <w:r w:rsidR="00E43C60" w:rsidRPr="00F31700">
        <w:rPr>
          <w:rFonts w:ascii="Palatino Linotype" w:eastAsia="Times New Roman" w:hAnsi="Palatino Linotype" w:cs="Arial"/>
          <w:lang w:val="es-ES"/>
        </w:rPr>
        <w:t>de dos mil veintidós</w:t>
      </w:r>
      <w:r w:rsidR="00FE49E3" w:rsidRPr="00F31700">
        <w:rPr>
          <w:rFonts w:ascii="Palatino Linotype" w:eastAsia="Times New Roman" w:hAnsi="Palatino Linotype" w:cs="Arial"/>
          <w:lang w:val="es-ES"/>
        </w:rPr>
        <w:t xml:space="preserve">, </w:t>
      </w:r>
      <w:r w:rsidR="001E4C42" w:rsidRPr="00F31700">
        <w:rPr>
          <w:rFonts w:ascii="Palatino Linotype" w:eastAsia="Times New Roman" w:hAnsi="Palatino Linotype" w:cs="Arial"/>
          <w:lang w:val="es-ES"/>
        </w:rPr>
        <w:t>el</w:t>
      </w:r>
      <w:r w:rsidR="001015A7" w:rsidRPr="00F31700">
        <w:rPr>
          <w:rFonts w:ascii="Palatino Linotype" w:eastAsia="Times New Roman" w:hAnsi="Palatino Linotype" w:cs="Arial"/>
          <w:lang w:val="es-ES"/>
        </w:rPr>
        <w:t xml:space="preserve"> particular interpuso</w:t>
      </w:r>
      <w:r w:rsidR="00BD1642" w:rsidRPr="00F31700">
        <w:rPr>
          <w:rFonts w:ascii="Palatino Linotype" w:eastAsia="Times New Roman" w:hAnsi="Palatino Linotype" w:cs="Arial"/>
          <w:lang w:val="es-ES"/>
        </w:rPr>
        <w:t xml:space="preserve"> el</w:t>
      </w:r>
      <w:r w:rsidR="001015A7" w:rsidRPr="00F31700">
        <w:rPr>
          <w:rFonts w:ascii="Palatino Linotype" w:eastAsia="Times New Roman" w:hAnsi="Palatino Linotype" w:cs="Arial"/>
          <w:lang w:val="es-ES"/>
        </w:rPr>
        <w:t xml:space="preserve"> </w:t>
      </w:r>
      <w:r w:rsidR="00D870AF" w:rsidRPr="00F31700">
        <w:rPr>
          <w:rFonts w:ascii="Palatino Linotype" w:eastAsia="Times New Roman" w:hAnsi="Palatino Linotype" w:cs="Arial"/>
          <w:lang w:val="es-ES"/>
        </w:rPr>
        <w:t>recurso de revisión</w:t>
      </w:r>
      <w:r w:rsidR="00BD1642" w:rsidRPr="00F31700">
        <w:rPr>
          <w:rFonts w:ascii="Palatino Linotype" w:eastAsia="Times New Roman" w:hAnsi="Palatino Linotype" w:cs="Arial"/>
          <w:lang w:val="es-ES"/>
        </w:rPr>
        <w:t xml:space="preserve"> con número indicado al rubro</w:t>
      </w:r>
      <w:r w:rsidRPr="00F31700">
        <w:rPr>
          <w:rFonts w:ascii="Palatino Linotype" w:eastAsia="Times New Roman" w:hAnsi="Palatino Linotype" w:cs="Arial"/>
          <w:lang w:val="es-ES"/>
        </w:rPr>
        <w:t xml:space="preserve">, en contra de la respuesta otorgada por el </w:t>
      </w:r>
      <w:r w:rsidRPr="00F31700">
        <w:rPr>
          <w:rFonts w:ascii="Palatino Linotype" w:eastAsia="Times New Roman" w:hAnsi="Palatino Linotype" w:cs="Arial"/>
          <w:b/>
          <w:bCs/>
          <w:lang w:val="es-ES"/>
        </w:rPr>
        <w:t>SUJETO OBLIGADO</w:t>
      </w:r>
      <w:r w:rsidRPr="00F31700">
        <w:rPr>
          <w:rFonts w:ascii="Palatino Linotype" w:eastAsia="Times New Roman" w:hAnsi="Palatino Linotype" w:cs="Arial"/>
          <w:lang w:val="es-ES"/>
        </w:rPr>
        <w:t>,</w:t>
      </w:r>
      <w:r w:rsidR="00D870AF" w:rsidRPr="00F31700">
        <w:rPr>
          <w:rFonts w:ascii="Palatino Linotype" w:eastAsia="Times New Roman" w:hAnsi="Palatino Linotype" w:cs="Arial"/>
          <w:lang w:val="es-ES"/>
        </w:rPr>
        <w:t xml:space="preserve"> y </w:t>
      </w:r>
      <w:r w:rsidR="001015A7" w:rsidRPr="00F31700">
        <w:rPr>
          <w:rFonts w:ascii="Palatino Linotype" w:eastAsia="Times New Roman" w:hAnsi="Palatino Linotype" w:cs="Arial"/>
          <w:lang w:val="es-ES"/>
        </w:rPr>
        <w:t>señalando como</w:t>
      </w:r>
      <w:r w:rsidR="004D68F8" w:rsidRPr="00F31700">
        <w:rPr>
          <w:rFonts w:ascii="Palatino Linotype" w:eastAsia="Times New Roman" w:hAnsi="Palatino Linotype" w:cs="Arial"/>
          <w:lang w:val="es-ES"/>
        </w:rPr>
        <w:t>:</w:t>
      </w:r>
    </w:p>
    <w:p w14:paraId="53E108D9" w14:textId="77777777" w:rsidR="00D870AF" w:rsidRPr="00F31700"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0B760969" w:rsidR="00BD1642" w:rsidRPr="00F31700" w:rsidRDefault="00BD1642" w:rsidP="001E4C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F31700">
        <w:rPr>
          <w:rFonts w:ascii="Palatino Linotype" w:eastAsia="Times New Roman" w:hAnsi="Palatino Linotype" w:cs="Arial"/>
          <w:b/>
          <w:lang w:val="es-ES"/>
        </w:rPr>
        <w:t>Acto impugnado:</w:t>
      </w:r>
      <w:r w:rsidRPr="00F31700">
        <w:rPr>
          <w:rFonts w:ascii="Palatino Linotype" w:eastAsia="Times New Roman" w:hAnsi="Palatino Linotype" w:cs="Arial"/>
          <w:lang w:val="es-ES"/>
        </w:rPr>
        <w:t xml:space="preserve"> “</w:t>
      </w:r>
      <w:r w:rsidR="001E4C42" w:rsidRPr="00F31700">
        <w:rPr>
          <w:rFonts w:ascii="Palatino Linotype" w:eastAsia="Times New Roman" w:hAnsi="Palatino Linotype" w:cs="Arial"/>
          <w:i/>
        </w:rPr>
        <w:t>Respuesta otorgada</w:t>
      </w:r>
      <w:r w:rsidRPr="00F31700">
        <w:rPr>
          <w:rFonts w:ascii="Palatino Linotype" w:eastAsia="Times New Roman" w:hAnsi="Palatino Linotype" w:cs="Arial"/>
          <w:i/>
          <w:lang w:val="es-ES"/>
        </w:rPr>
        <w:t>”</w:t>
      </w:r>
      <w:r w:rsidRPr="00F31700">
        <w:rPr>
          <w:rFonts w:ascii="Palatino Linotype" w:eastAsia="Times New Roman" w:hAnsi="Palatino Linotype" w:cs="Arial"/>
          <w:lang w:val="es-ES"/>
        </w:rPr>
        <w:t xml:space="preserve"> (Sic).</w:t>
      </w:r>
    </w:p>
    <w:p w14:paraId="0FDE1BC9" w14:textId="77777777" w:rsidR="00BD1642" w:rsidRPr="00F31700"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1BC0DDF4" w:rsidR="00BD1642" w:rsidRPr="00F31700" w:rsidRDefault="00BD1642" w:rsidP="001E4C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F31700">
        <w:rPr>
          <w:rFonts w:ascii="Palatino Linotype" w:eastAsia="Times New Roman" w:hAnsi="Palatino Linotype" w:cs="Arial"/>
          <w:b/>
          <w:lang w:val="es-ES"/>
        </w:rPr>
        <w:t>Razones o motivos de inconformidad:</w:t>
      </w:r>
      <w:r w:rsidRPr="00F31700">
        <w:rPr>
          <w:rFonts w:ascii="Palatino Linotype" w:eastAsia="Times New Roman" w:hAnsi="Palatino Linotype" w:cs="Arial"/>
          <w:lang w:val="es-ES"/>
        </w:rPr>
        <w:t xml:space="preserve"> “</w:t>
      </w:r>
      <w:r w:rsidR="001E4C42" w:rsidRPr="00F31700">
        <w:rPr>
          <w:rFonts w:ascii="Palatino Linotype" w:eastAsia="Times New Roman" w:hAnsi="Palatino Linotype" w:cs="Arial"/>
          <w:i/>
          <w:iCs/>
        </w:rPr>
        <w:t>Realizando la misma solicitud al PRD, su respuesta fue que la información la tenía la Legislatura, sin embargo, ésta me contesta que no tiene la información que le pido, entonces de donde devienen esos recursos?</w:t>
      </w:r>
      <w:r w:rsidRPr="00F31700">
        <w:rPr>
          <w:rFonts w:ascii="Palatino Linotype" w:eastAsia="Times New Roman" w:hAnsi="Palatino Linotype" w:cs="Arial"/>
          <w:i/>
          <w:lang w:val="es-ES"/>
        </w:rPr>
        <w:t>”</w:t>
      </w:r>
      <w:r w:rsidRPr="00F31700">
        <w:rPr>
          <w:rFonts w:ascii="Palatino Linotype" w:eastAsia="Times New Roman" w:hAnsi="Palatino Linotype" w:cs="Arial"/>
          <w:lang w:val="es-ES"/>
        </w:rPr>
        <w:t xml:space="preserve"> (Sic).</w:t>
      </w:r>
    </w:p>
    <w:p w14:paraId="010DA04C" w14:textId="6BB4FBEA" w:rsidR="003F140F" w:rsidRPr="00F31700" w:rsidRDefault="003F140F" w:rsidP="00BD1642">
      <w:pPr>
        <w:spacing w:line="276" w:lineRule="auto"/>
        <w:ind w:left="360" w:right="34"/>
        <w:jc w:val="both"/>
        <w:rPr>
          <w:rStyle w:val="Ttulo2Car"/>
          <w:rFonts w:ascii="Palatino Linotype" w:hAnsi="Palatino Linotype"/>
          <w:b/>
          <w:color w:val="auto"/>
          <w:sz w:val="24"/>
          <w:lang w:val="es-ES"/>
        </w:rPr>
      </w:pPr>
    </w:p>
    <w:p w14:paraId="6B0E9D7F" w14:textId="4C42DE4A" w:rsidR="00C57D86" w:rsidRPr="00F31700" w:rsidRDefault="00FF6EF1"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lang w:val="es-ES"/>
        </w:rPr>
        <w:t>S</w:t>
      </w:r>
      <w:r w:rsidR="00C57D86" w:rsidRPr="00F31700">
        <w:rPr>
          <w:rFonts w:ascii="Palatino Linotype" w:eastAsia="Calibri" w:hAnsi="Palatino Linotype" w:cs="Arial"/>
          <w:lang w:val="es-ES"/>
        </w:rPr>
        <w:t xml:space="preserve">e hace constar que el ahora </w:t>
      </w:r>
      <w:r w:rsidR="00C57D86" w:rsidRPr="00F31700">
        <w:rPr>
          <w:rFonts w:ascii="Palatino Linotype" w:eastAsia="Calibri" w:hAnsi="Palatino Linotype" w:cs="Arial"/>
          <w:b/>
          <w:lang w:val="es-ES"/>
        </w:rPr>
        <w:t>RECURRENTE</w:t>
      </w:r>
      <w:r w:rsidR="00C57D86" w:rsidRPr="00F31700">
        <w:rPr>
          <w:rFonts w:ascii="Palatino Linotype" w:eastAsia="Calibri" w:hAnsi="Palatino Linotype" w:cs="Arial"/>
          <w:lang w:val="es-ES"/>
        </w:rPr>
        <w:t xml:space="preserve"> acompañó a su recurso de revisión con </w:t>
      </w:r>
      <w:r w:rsidR="001E4C42" w:rsidRPr="00F31700">
        <w:rPr>
          <w:rFonts w:ascii="Palatino Linotype" w:eastAsia="Calibri" w:hAnsi="Palatino Linotype" w:cs="Arial"/>
          <w:lang w:val="es-ES"/>
        </w:rPr>
        <w:t>el</w:t>
      </w:r>
      <w:r w:rsidR="00C57D86" w:rsidRPr="00F31700">
        <w:rPr>
          <w:rFonts w:ascii="Palatino Linotype" w:eastAsia="Calibri" w:hAnsi="Palatino Linotype" w:cs="Arial"/>
          <w:lang w:val="es-ES"/>
        </w:rPr>
        <w:t xml:space="preserve"> archivo electrónico siguiente:</w:t>
      </w:r>
    </w:p>
    <w:p w14:paraId="6F57F128" w14:textId="2B16AE9C" w:rsidR="00C57D86" w:rsidRPr="00F31700" w:rsidRDefault="00C57D86" w:rsidP="00C57D86">
      <w:pPr>
        <w:pStyle w:val="Prrafodelista"/>
        <w:numPr>
          <w:ilvl w:val="1"/>
          <w:numId w:val="31"/>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F31700">
        <w:rPr>
          <w:rFonts w:ascii="Palatino Linotype" w:eastAsia="Calibri" w:hAnsi="Palatino Linotype" w:cs="Arial"/>
          <w:b/>
          <w:i/>
          <w:lang w:val="es-ES"/>
        </w:rPr>
        <w:t>“</w:t>
      </w:r>
      <w:r w:rsidR="001E4C42" w:rsidRPr="00F31700">
        <w:rPr>
          <w:rFonts w:ascii="Palatino Linotype" w:eastAsia="Calibri" w:hAnsi="Palatino Linotype" w:cs="Arial"/>
          <w:b/>
          <w:i/>
          <w:lang w:val="es-ES"/>
        </w:rPr>
        <w:t>00018_PRD_IP_2022</w:t>
      </w:r>
      <w:r w:rsidRPr="00F31700">
        <w:rPr>
          <w:rFonts w:ascii="Palatino Linotype" w:eastAsia="Calibri" w:hAnsi="Palatino Linotype" w:cs="Arial"/>
          <w:b/>
          <w:i/>
          <w:lang w:val="es-ES"/>
        </w:rPr>
        <w:t>.pdf”</w:t>
      </w:r>
      <w:r w:rsidRPr="00F31700">
        <w:rPr>
          <w:rFonts w:ascii="Palatino Linotype" w:eastAsia="Calibri" w:hAnsi="Palatino Linotype" w:cs="Arial"/>
          <w:lang w:val="es-ES"/>
        </w:rPr>
        <w:t xml:space="preserve">: Documento </w:t>
      </w:r>
      <w:r w:rsidR="001E4C42" w:rsidRPr="00F31700">
        <w:rPr>
          <w:rFonts w:ascii="Palatino Linotype" w:eastAsia="Calibri" w:hAnsi="Palatino Linotype" w:cs="Arial"/>
          <w:lang w:val="es-ES"/>
        </w:rPr>
        <w:t>cuatro fojas consistente en el oficio número PRD/UTE-DEE/074/2022, de doce (12) de septiembre de dos mil veintidós, emitido por la Unidad de Transparencia del Partido de la Revolución Democrática, por el que otorga respuesta a una solicitud de información ajena a la controversia que hoy se resuelve.</w:t>
      </w:r>
    </w:p>
    <w:p w14:paraId="78066BF5" w14:textId="77777777" w:rsidR="00C57D86" w:rsidRPr="00F31700" w:rsidRDefault="00C57D86" w:rsidP="00C57D86">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194CFE6E" w14:textId="2FBCC60B" w:rsidR="00661EC7" w:rsidRPr="00F31700" w:rsidRDefault="00C57D86"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lang w:val="es-ES"/>
        </w:rPr>
        <w:t>S</w:t>
      </w:r>
      <w:r w:rsidR="00661EC7" w:rsidRPr="00F31700">
        <w:rPr>
          <w:rFonts w:ascii="Palatino Linotype" w:eastAsia="Calibri" w:hAnsi="Palatino Linotype" w:cs="Arial"/>
          <w:lang w:val="es-ES"/>
        </w:rPr>
        <w:t>e registró el recurso de revisión bajo el número de expediente al rubro indicado, asimismo, con fundamento en lo dispuesto por el artículo 185</w:t>
      </w:r>
      <w:r w:rsidR="00E43C60" w:rsidRPr="00F31700">
        <w:rPr>
          <w:rFonts w:ascii="Palatino Linotype" w:eastAsia="Calibri" w:hAnsi="Palatino Linotype" w:cs="Arial"/>
          <w:lang w:val="es-ES"/>
        </w:rPr>
        <w:t>,</w:t>
      </w:r>
      <w:r w:rsidR="00661EC7" w:rsidRPr="00F31700">
        <w:rPr>
          <w:rFonts w:ascii="Palatino Linotype" w:eastAsia="Calibri" w:hAnsi="Palatino Linotype" w:cs="Arial"/>
          <w:lang w:val="es-ES"/>
        </w:rPr>
        <w:t xml:space="preserve"> fracción I</w:t>
      </w:r>
      <w:r w:rsidR="00E43C60" w:rsidRPr="00F31700">
        <w:rPr>
          <w:rFonts w:ascii="Palatino Linotype" w:eastAsia="Calibri" w:hAnsi="Palatino Linotype" w:cs="Arial"/>
          <w:lang w:val="es-ES"/>
        </w:rPr>
        <w:t>,</w:t>
      </w:r>
      <w:r w:rsidR="00661EC7" w:rsidRPr="00F31700">
        <w:rPr>
          <w:rFonts w:ascii="Palatino Linotype" w:eastAsia="Calibri" w:hAnsi="Palatino Linotype" w:cs="Arial"/>
          <w:lang w:val="es-ES"/>
        </w:rPr>
        <w:t xml:space="preserve"> de la </w:t>
      </w:r>
      <w:r w:rsidR="00661EC7" w:rsidRPr="00F31700">
        <w:rPr>
          <w:rFonts w:ascii="Palatino Linotype" w:eastAsia="Calibri" w:hAnsi="Palatino Linotype" w:cs="Arial"/>
          <w:b/>
          <w:lang w:val="es-ES"/>
        </w:rPr>
        <w:t>Ley de Transparencia y Acceso a la Información Pública del Estado de México y Municipios</w:t>
      </w:r>
      <w:r w:rsidR="00661EC7" w:rsidRPr="00F31700">
        <w:rPr>
          <w:rFonts w:ascii="Palatino Linotype" w:eastAsia="Calibri" w:hAnsi="Palatino Linotype" w:cs="Arial"/>
          <w:lang w:val="es-ES"/>
        </w:rPr>
        <w:t>, se turnó a</w:t>
      </w:r>
      <w:r w:rsidR="008E00D7" w:rsidRPr="00F31700">
        <w:rPr>
          <w:rFonts w:ascii="Palatino Linotype" w:eastAsia="Calibri" w:hAnsi="Palatino Linotype" w:cs="Arial"/>
          <w:lang w:val="es-ES"/>
        </w:rPr>
        <w:t xml:space="preserve"> </w:t>
      </w:r>
      <w:r w:rsidR="00661EC7" w:rsidRPr="00F31700">
        <w:rPr>
          <w:rFonts w:ascii="Palatino Linotype" w:eastAsia="Calibri" w:hAnsi="Palatino Linotype" w:cs="Arial"/>
          <w:lang w:val="es-ES"/>
        </w:rPr>
        <w:t>l</w:t>
      </w:r>
      <w:r w:rsidR="008E00D7" w:rsidRPr="00F31700">
        <w:rPr>
          <w:rFonts w:ascii="Palatino Linotype" w:eastAsia="Calibri" w:hAnsi="Palatino Linotype" w:cs="Arial"/>
          <w:lang w:val="es-ES"/>
        </w:rPr>
        <w:t>a</w:t>
      </w:r>
      <w:r w:rsidR="00661EC7" w:rsidRPr="00F31700">
        <w:rPr>
          <w:rFonts w:ascii="Palatino Linotype" w:eastAsia="Calibri" w:hAnsi="Palatino Linotype" w:cs="Arial"/>
          <w:lang w:val="es-ES"/>
        </w:rPr>
        <w:t xml:space="preserve"> </w:t>
      </w:r>
      <w:r w:rsidR="008E00D7" w:rsidRPr="00F31700">
        <w:rPr>
          <w:rFonts w:ascii="Palatino Linotype" w:eastAsia="Calibri" w:hAnsi="Palatino Linotype" w:cs="Arial"/>
          <w:b/>
          <w:lang w:val="es-ES"/>
        </w:rPr>
        <w:t>Comisionada</w:t>
      </w:r>
      <w:r w:rsidR="00D870AF" w:rsidRPr="00F31700">
        <w:rPr>
          <w:rFonts w:ascii="Palatino Linotype" w:eastAsia="Calibri" w:hAnsi="Palatino Linotype" w:cs="Arial"/>
          <w:b/>
          <w:lang w:val="es-ES"/>
        </w:rPr>
        <w:t xml:space="preserve"> </w:t>
      </w:r>
      <w:r w:rsidR="008E00D7" w:rsidRPr="00F31700">
        <w:rPr>
          <w:rFonts w:ascii="Palatino Linotype" w:eastAsia="Calibri" w:hAnsi="Palatino Linotype" w:cs="Arial"/>
          <w:b/>
          <w:lang w:val="es-ES"/>
        </w:rPr>
        <w:t>María del Rosario Mejía Ayala</w:t>
      </w:r>
      <w:r w:rsidR="00661EC7" w:rsidRPr="00F31700">
        <w:rPr>
          <w:rFonts w:ascii="Palatino Linotype" w:eastAsia="Calibri" w:hAnsi="Palatino Linotype" w:cs="Arial"/>
          <w:lang w:val="es-ES"/>
        </w:rPr>
        <w:t>, con el objeto de su análisis.</w:t>
      </w:r>
    </w:p>
    <w:p w14:paraId="1BEC87BC" w14:textId="77777777" w:rsidR="00A331EF" w:rsidRPr="00F31700" w:rsidRDefault="00A331EF" w:rsidP="00A331EF">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557737FD" w:rsidR="008E00D7" w:rsidRPr="00F31700" w:rsidRDefault="004A28F4"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lang w:val="es-ES"/>
        </w:rPr>
        <w:t>L</w:t>
      </w:r>
      <w:r w:rsidR="008E00D7" w:rsidRPr="00F31700">
        <w:rPr>
          <w:rFonts w:ascii="Palatino Linotype" w:eastAsia="Calibri" w:hAnsi="Palatino Linotype" w:cs="Arial"/>
          <w:lang w:val="es-ES"/>
        </w:rPr>
        <w:t>a</w:t>
      </w:r>
      <w:r w:rsidR="00FE49E3" w:rsidRPr="00F31700">
        <w:rPr>
          <w:rFonts w:ascii="Palatino Linotype" w:eastAsia="Calibri" w:hAnsi="Palatino Linotype" w:cs="Arial"/>
          <w:lang w:val="es-ES"/>
        </w:rPr>
        <w:t xml:space="preserve"> </w:t>
      </w:r>
      <w:r w:rsidR="0004686A" w:rsidRPr="00F31700">
        <w:rPr>
          <w:rFonts w:ascii="Palatino Linotype" w:eastAsia="Calibri" w:hAnsi="Palatino Linotype" w:cs="Arial"/>
          <w:lang w:val="es-ES"/>
        </w:rPr>
        <w:t>Comisionad</w:t>
      </w:r>
      <w:r w:rsidR="008E00D7" w:rsidRPr="00F31700">
        <w:rPr>
          <w:rFonts w:ascii="Palatino Linotype" w:eastAsia="Calibri" w:hAnsi="Palatino Linotype" w:cs="Arial"/>
          <w:lang w:val="es-ES"/>
        </w:rPr>
        <w:t>a</w:t>
      </w:r>
      <w:r w:rsidR="0004686A" w:rsidRPr="00F31700">
        <w:rPr>
          <w:rFonts w:ascii="Palatino Linotype" w:eastAsia="Calibri" w:hAnsi="Palatino Linotype" w:cs="Arial"/>
          <w:lang w:val="es-ES"/>
        </w:rPr>
        <w:t xml:space="preserve"> Ponente</w:t>
      </w:r>
      <w:r w:rsidR="00D870AF" w:rsidRPr="00F31700">
        <w:rPr>
          <w:rFonts w:ascii="Palatino Linotype" w:eastAsia="Calibri" w:hAnsi="Palatino Linotype" w:cs="Arial"/>
          <w:lang w:val="es-ES"/>
        </w:rPr>
        <w:t>,</w:t>
      </w:r>
      <w:r w:rsidR="0004686A" w:rsidRPr="00F31700">
        <w:rPr>
          <w:rFonts w:ascii="Palatino Linotype" w:eastAsia="Calibri" w:hAnsi="Palatino Linotype" w:cs="Arial"/>
          <w:lang w:val="es-ES"/>
        </w:rPr>
        <w:t xml:space="preserve"> con fundamento en lo dispuesto por el artículo 185</w:t>
      </w:r>
      <w:r w:rsidR="00E43C60" w:rsidRPr="00F31700">
        <w:rPr>
          <w:rFonts w:ascii="Palatino Linotype" w:eastAsia="Calibri" w:hAnsi="Palatino Linotype" w:cs="Arial"/>
          <w:lang w:val="es-ES"/>
        </w:rPr>
        <w:t>,</w:t>
      </w:r>
      <w:r w:rsidR="0004686A" w:rsidRPr="00F31700">
        <w:rPr>
          <w:rFonts w:ascii="Palatino Linotype" w:eastAsia="Calibri" w:hAnsi="Palatino Linotype" w:cs="Arial"/>
          <w:lang w:val="es-ES"/>
        </w:rPr>
        <w:t xml:space="preserve"> fracción II</w:t>
      </w:r>
      <w:r w:rsidR="00E43C60" w:rsidRPr="00F31700">
        <w:rPr>
          <w:rFonts w:ascii="Palatino Linotype" w:eastAsia="Calibri" w:hAnsi="Palatino Linotype" w:cs="Arial"/>
          <w:lang w:val="es-ES"/>
        </w:rPr>
        <w:t>,</w:t>
      </w:r>
      <w:r w:rsidR="0004686A" w:rsidRPr="00F31700">
        <w:rPr>
          <w:rFonts w:ascii="Palatino Linotype" w:eastAsia="Calibri" w:hAnsi="Palatino Linotype" w:cs="Arial"/>
          <w:lang w:val="es-ES"/>
        </w:rPr>
        <w:t xml:space="preserve"> de la </w:t>
      </w:r>
      <w:r w:rsidR="00E43C60" w:rsidRPr="00F31700">
        <w:rPr>
          <w:rFonts w:ascii="Palatino Linotype" w:eastAsia="Calibri" w:hAnsi="Palatino Linotype" w:cs="Arial"/>
          <w:lang w:val="es-ES"/>
        </w:rPr>
        <w:t xml:space="preserve">Ley </w:t>
      </w:r>
      <w:r w:rsidR="0004686A" w:rsidRPr="00F31700">
        <w:rPr>
          <w:rFonts w:ascii="Palatino Linotype" w:eastAsia="Calibri" w:hAnsi="Palatino Linotype" w:cs="Arial"/>
          <w:lang w:val="es-ES"/>
        </w:rPr>
        <w:t xml:space="preserve">de la materia, a través </w:t>
      </w:r>
      <w:r w:rsidR="006E4E2A" w:rsidRPr="00F31700">
        <w:rPr>
          <w:rFonts w:ascii="Palatino Linotype" w:eastAsia="Calibri" w:hAnsi="Palatino Linotype" w:cs="Arial"/>
          <w:lang w:val="es-ES"/>
        </w:rPr>
        <w:t>del</w:t>
      </w:r>
      <w:r w:rsidR="0004686A" w:rsidRPr="00F31700">
        <w:rPr>
          <w:rFonts w:ascii="Palatino Linotype" w:eastAsia="Calibri" w:hAnsi="Palatino Linotype" w:cs="Arial"/>
          <w:lang w:val="es-ES"/>
        </w:rPr>
        <w:t xml:space="preserve"> </w:t>
      </w:r>
      <w:r w:rsidR="00B81371" w:rsidRPr="00F31700">
        <w:rPr>
          <w:rFonts w:ascii="Palatino Linotype" w:eastAsia="Calibri" w:hAnsi="Palatino Linotype" w:cs="Arial"/>
          <w:lang w:val="es-ES"/>
        </w:rPr>
        <w:t xml:space="preserve">acuerdo </w:t>
      </w:r>
      <w:r w:rsidR="00F147C6" w:rsidRPr="00F31700">
        <w:rPr>
          <w:rFonts w:ascii="Palatino Linotype" w:eastAsia="Calibri" w:hAnsi="Palatino Linotype" w:cs="Arial"/>
          <w:lang w:val="es-ES"/>
        </w:rPr>
        <w:t xml:space="preserve">de admisión </w:t>
      </w:r>
      <w:r w:rsidR="00B81371" w:rsidRPr="00F31700">
        <w:rPr>
          <w:rFonts w:ascii="Palatino Linotype" w:eastAsia="Calibri" w:hAnsi="Palatino Linotype" w:cs="Arial"/>
          <w:lang w:val="es-ES"/>
        </w:rPr>
        <w:t xml:space="preserve">de </w:t>
      </w:r>
      <w:r w:rsidR="001E4C42" w:rsidRPr="00F31700">
        <w:rPr>
          <w:rFonts w:ascii="Palatino Linotype" w:eastAsia="Calibri" w:hAnsi="Palatino Linotype" w:cs="Arial"/>
          <w:lang w:val="es-ES"/>
        </w:rPr>
        <w:t xml:space="preserve">catorce (14) de septiembre </w:t>
      </w:r>
      <w:r w:rsidR="00E43C60" w:rsidRPr="00F31700">
        <w:rPr>
          <w:rFonts w:ascii="Palatino Linotype" w:eastAsia="Calibri" w:hAnsi="Palatino Linotype" w:cs="Arial"/>
          <w:lang w:val="es-ES"/>
        </w:rPr>
        <w:t>de dos mil veintidós</w:t>
      </w:r>
      <w:r w:rsidR="006A1047" w:rsidRPr="00F31700">
        <w:rPr>
          <w:rFonts w:ascii="Palatino Linotype" w:eastAsia="Calibri" w:hAnsi="Palatino Linotype" w:cs="Arial"/>
          <w:lang w:val="es-ES"/>
        </w:rPr>
        <w:t xml:space="preserve">, </w:t>
      </w:r>
      <w:r w:rsidR="00B81371" w:rsidRPr="00F31700">
        <w:rPr>
          <w:rFonts w:ascii="Palatino Linotype" w:eastAsia="Calibri" w:hAnsi="Palatino Linotype" w:cs="Arial"/>
          <w:lang w:val="es-ES"/>
        </w:rPr>
        <w:t xml:space="preserve">puso a </w:t>
      </w:r>
      <w:r w:rsidR="00875167" w:rsidRPr="00F31700">
        <w:rPr>
          <w:rFonts w:ascii="Palatino Linotype" w:eastAsia="Calibri" w:hAnsi="Palatino Linotype" w:cs="Arial"/>
          <w:lang w:val="es-ES"/>
        </w:rPr>
        <w:t>disposición</w:t>
      </w:r>
      <w:r w:rsidR="00B81371" w:rsidRPr="00F31700">
        <w:rPr>
          <w:rFonts w:ascii="Palatino Linotype" w:eastAsia="Calibri" w:hAnsi="Palatino Linotype" w:cs="Arial"/>
          <w:lang w:val="es-ES"/>
        </w:rPr>
        <w:t xml:space="preserve"> de las partes el expediente electrónico </w:t>
      </w:r>
      <w:r w:rsidR="00B81371" w:rsidRPr="00F31700">
        <w:rPr>
          <w:rFonts w:ascii="Palatino Linotype" w:eastAsia="Calibri" w:hAnsi="Palatino Linotype" w:cs="Arial"/>
        </w:rPr>
        <w:t xml:space="preserve">vía </w:t>
      </w:r>
      <w:r w:rsidR="006D72D8" w:rsidRPr="00F31700">
        <w:rPr>
          <w:rFonts w:ascii="Palatino Linotype" w:eastAsia="Calibri" w:hAnsi="Palatino Linotype" w:cs="Arial"/>
          <w:lang w:val="es-ES"/>
        </w:rPr>
        <w:t>SAIMEX</w:t>
      </w:r>
      <w:r w:rsidR="00B81371" w:rsidRPr="00F31700">
        <w:rPr>
          <w:rFonts w:ascii="Palatino Linotype" w:eastAsia="Calibri" w:hAnsi="Palatino Linotype" w:cs="Arial"/>
          <w:b/>
          <w:lang w:val="es-ES"/>
        </w:rPr>
        <w:t xml:space="preserve"> </w:t>
      </w:r>
      <w:r w:rsidR="00B81371" w:rsidRPr="00F31700">
        <w:rPr>
          <w:rFonts w:ascii="Palatino Linotype" w:eastAsia="Calibri" w:hAnsi="Palatino Linotype" w:cs="Arial"/>
          <w:lang w:val="es-ES"/>
        </w:rPr>
        <w:t xml:space="preserve">a efecto de que en un plazo máximo de siete días </w:t>
      </w:r>
      <w:r w:rsidR="00875167" w:rsidRPr="00F31700">
        <w:rPr>
          <w:rFonts w:ascii="Palatino Linotype" w:eastAsia="Calibri" w:hAnsi="Palatino Linotype" w:cs="Arial"/>
          <w:lang w:val="es-ES"/>
        </w:rPr>
        <w:t>manifestaran</w:t>
      </w:r>
      <w:r w:rsidR="00B81371" w:rsidRPr="00F31700">
        <w:rPr>
          <w:rFonts w:ascii="Palatino Linotype" w:eastAsia="Calibri" w:hAnsi="Palatino Linotype" w:cs="Arial"/>
          <w:lang w:val="es-ES"/>
        </w:rPr>
        <w:t xml:space="preserve"> lo que a</w:t>
      </w:r>
      <w:r w:rsidR="003A2029" w:rsidRPr="00F31700">
        <w:rPr>
          <w:rFonts w:ascii="Palatino Linotype" w:eastAsia="Calibri" w:hAnsi="Palatino Linotype" w:cs="Arial"/>
          <w:lang w:val="es-ES"/>
        </w:rPr>
        <w:t xml:space="preserve"> su</w:t>
      </w:r>
      <w:r w:rsidR="00B81371" w:rsidRPr="00F31700">
        <w:rPr>
          <w:rFonts w:ascii="Palatino Linotype" w:eastAsia="Calibri" w:hAnsi="Palatino Linotype" w:cs="Arial"/>
          <w:lang w:val="es-ES"/>
        </w:rPr>
        <w:t xml:space="preserve"> derecho conviniera</w:t>
      </w:r>
      <w:r w:rsidR="00032493" w:rsidRPr="00F31700">
        <w:rPr>
          <w:rFonts w:ascii="Palatino Linotype" w:eastAsia="Calibri" w:hAnsi="Palatino Linotype" w:cs="Arial"/>
          <w:lang w:val="es-ES"/>
        </w:rPr>
        <w:t>,</w:t>
      </w:r>
      <w:r w:rsidR="00B81371" w:rsidRPr="00F31700">
        <w:rPr>
          <w:rFonts w:ascii="Palatino Linotype" w:eastAsia="Calibri" w:hAnsi="Palatino Linotype" w:cs="Arial"/>
          <w:lang w:val="es-ES"/>
        </w:rPr>
        <w:t xml:space="preserve"> </w:t>
      </w:r>
      <w:r w:rsidR="00875167" w:rsidRPr="00F31700">
        <w:rPr>
          <w:rFonts w:ascii="Palatino Linotype" w:eastAsia="Calibri" w:hAnsi="Palatino Linotype" w:cs="Arial"/>
          <w:lang w:val="es-ES"/>
        </w:rPr>
        <w:t>ofrecieran pruebas y</w:t>
      </w:r>
      <w:r w:rsidR="00132C06" w:rsidRPr="00F31700">
        <w:rPr>
          <w:rFonts w:ascii="Palatino Linotype" w:eastAsia="Calibri" w:hAnsi="Palatino Linotype" w:cs="Arial"/>
          <w:lang w:val="es-ES"/>
        </w:rPr>
        <w:t xml:space="preserve"> </w:t>
      </w:r>
      <w:r w:rsidR="00875167" w:rsidRPr="00F31700">
        <w:rPr>
          <w:rFonts w:ascii="Palatino Linotype" w:eastAsia="Calibri" w:hAnsi="Palatino Linotype" w:cs="Arial"/>
          <w:lang w:val="es-ES"/>
        </w:rPr>
        <w:t xml:space="preserve">alegatos según </w:t>
      </w:r>
      <w:r w:rsidR="001628DF" w:rsidRPr="00F31700">
        <w:rPr>
          <w:rFonts w:ascii="Palatino Linotype" w:eastAsia="Calibri" w:hAnsi="Palatino Linotype" w:cs="Arial"/>
          <w:lang w:val="es-ES"/>
        </w:rPr>
        <w:lastRenderedPageBreak/>
        <w:t>correspondiera</w:t>
      </w:r>
      <w:r w:rsidR="00875167" w:rsidRPr="00F31700">
        <w:rPr>
          <w:rFonts w:ascii="Palatino Linotype" w:eastAsia="Calibri" w:hAnsi="Palatino Linotype" w:cs="Arial"/>
          <w:lang w:val="es-ES"/>
        </w:rPr>
        <w:t xml:space="preserve"> a</w:t>
      </w:r>
      <w:r w:rsidR="004C20F2" w:rsidRPr="00F31700">
        <w:rPr>
          <w:rFonts w:ascii="Palatino Linotype" w:eastAsia="Calibri" w:hAnsi="Palatino Linotype" w:cs="Arial"/>
          <w:lang w:val="es-ES"/>
        </w:rPr>
        <w:t xml:space="preserve"> </w:t>
      </w:r>
      <w:r w:rsidR="00875167" w:rsidRPr="00F31700">
        <w:rPr>
          <w:rFonts w:ascii="Palatino Linotype" w:eastAsia="Calibri" w:hAnsi="Palatino Linotype" w:cs="Arial"/>
          <w:lang w:val="es-ES"/>
        </w:rPr>
        <w:t>l</w:t>
      </w:r>
      <w:r w:rsidR="004C20F2" w:rsidRPr="00F31700">
        <w:rPr>
          <w:rFonts w:ascii="Palatino Linotype" w:eastAsia="Calibri" w:hAnsi="Palatino Linotype" w:cs="Arial"/>
          <w:lang w:val="es-ES"/>
        </w:rPr>
        <w:t>os</w:t>
      </w:r>
      <w:r w:rsidR="00875167" w:rsidRPr="00F31700">
        <w:rPr>
          <w:rFonts w:ascii="Palatino Linotype" w:eastAsia="Calibri" w:hAnsi="Palatino Linotype" w:cs="Arial"/>
          <w:lang w:val="es-ES"/>
        </w:rPr>
        <w:t xml:space="preserve"> caso</w:t>
      </w:r>
      <w:r w:rsidR="004C20F2" w:rsidRPr="00F31700">
        <w:rPr>
          <w:rFonts w:ascii="Palatino Linotype" w:eastAsia="Calibri" w:hAnsi="Palatino Linotype" w:cs="Arial"/>
          <w:lang w:val="es-ES"/>
        </w:rPr>
        <w:t>s</w:t>
      </w:r>
      <w:r w:rsidR="00875167" w:rsidRPr="00F31700">
        <w:rPr>
          <w:rFonts w:ascii="Palatino Linotype" w:eastAsia="Calibri" w:hAnsi="Palatino Linotype" w:cs="Arial"/>
          <w:lang w:val="es-ES"/>
        </w:rPr>
        <w:t xml:space="preserve"> concreto</w:t>
      </w:r>
      <w:r w:rsidR="004C20F2" w:rsidRPr="00F31700">
        <w:rPr>
          <w:rFonts w:ascii="Palatino Linotype" w:eastAsia="Calibri" w:hAnsi="Palatino Linotype" w:cs="Arial"/>
          <w:lang w:val="es-ES"/>
        </w:rPr>
        <w:t>s</w:t>
      </w:r>
      <w:r w:rsidR="00875167" w:rsidRPr="00F31700">
        <w:rPr>
          <w:rFonts w:ascii="Palatino Linotype" w:eastAsia="Calibri" w:hAnsi="Palatino Linotype" w:cs="Arial"/>
          <w:lang w:val="es-ES"/>
        </w:rPr>
        <w:t xml:space="preserve">, </w:t>
      </w:r>
      <w:r w:rsidR="00F147C6" w:rsidRPr="00F31700">
        <w:rPr>
          <w:rFonts w:ascii="Palatino Linotype" w:eastAsia="Calibri" w:hAnsi="Palatino Linotype" w:cs="Arial"/>
          <w:lang w:val="es-ES"/>
        </w:rPr>
        <w:t>de esta forma</w:t>
      </w:r>
      <w:r w:rsidR="00875167" w:rsidRPr="00F31700">
        <w:rPr>
          <w:rFonts w:ascii="Palatino Linotype" w:eastAsia="Calibri" w:hAnsi="Palatino Linotype" w:cs="Arial"/>
          <w:lang w:val="es-ES"/>
        </w:rPr>
        <w:t xml:space="preserve"> para que el </w:t>
      </w:r>
      <w:r w:rsidR="00875167" w:rsidRPr="00F31700">
        <w:rPr>
          <w:rFonts w:ascii="Palatino Linotype" w:eastAsia="Calibri" w:hAnsi="Palatino Linotype" w:cs="Arial"/>
          <w:b/>
          <w:lang w:val="es-ES"/>
        </w:rPr>
        <w:t>SUJETO OBLIGADO</w:t>
      </w:r>
      <w:r w:rsidR="00875167" w:rsidRPr="00F31700">
        <w:rPr>
          <w:rFonts w:ascii="Palatino Linotype" w:eastAsia="Calibri" w:hAnsi="Palatino Linotype" w:cs="Arial"/>
          <w:lang w:val="es-ES"/>
        </w:rPr>
        <w:t xml:space="preserve"> </w:t>
      </w:r>
      <w:r w:rsidR="00B81371" w:rsidRPr="00F31700">
        <w:rPr>
          <w:rFonts w:ascii="Palatino Linotype" w:eastAsia="Calibri" w:hAnsi="Palatino Linotype" w:cs="Arial"/>
          <w:lang w:val="es-ES"/>
        </w:rPr>
        <w:t>presentar</w:t>
      </w:r>
      <w:r w:rsidR="00661EC7" w:rsidRPr="00F31700">
        <w:rPr>
          <w:rFonts w:ascii="Palatino Linotype" w:eastAsia="Calibri" w:hAnsi="Palatino Linotype" w:cs="Arial"/>
          <w:lang w:val="es-ES"/>
        </w:rPr>
        <w:t>a</w:t>
      </w:r>
      <w:r w:rsidR="00B81371" w:rsidRPr="00F31700">
        <w:rPr>
          <w:rFonts w:ascii="Palatino Linotype" w:eastAsia="Calibri" w:hAnsi="Palatino Linotype" w:cs="Arial"/>
          <w:lang w:val="es-ES"/>
        </w:rPr>
        <w:t xml:space="preserve"> el Informe Justificado</w:t>
      </w:r>
      <w:r w:rsidR="00875167" w:rsidRPr="00F31700">
        <w:rPr>
          <w:rFonts w:ascii="Palatino Linotype" w:eastAsia="Calibri" w:hAnsi="Palatino Linotype" w:cs="Arial"/>
          <w:lang w:val="es-ES"/>
        </w:rPr>
        <w:t xml:space="preserve"> procedente</w:t>
      </w:r>
      <w:r w:rsidR="0036264B" w:rsidRPr="00F31700">
        <w:rPr>
          <w:rFonts w:ascii="Palatino Linotype" w:eastAsia="Calibri" w:hAnsi="Palatino Linotype" w:cs="Arial"/>
          <w:lang w:val="es-ES"/>
        </w:rPr>
        <w:t>.</w:t>
      </w:r>
    </w:p>
    <w:p w14:paraId="2DF05BFC" w14:textId="77777777" w:rsidR="00266862" w:rsidRPr="00F31700" w:rsidRDefault="00266862" w:rsidP="00266862">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0A34B5D5" w14:textId="48105260" w:rsidR="00266862" w:rsidRPr="00F31700" w:rsidRDefault="00074BD3"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lang w:val="es-ES"/>
        </w:rPr>
        <w:t xml:space="preserve">El </w:t>
      </w:r>
      <w:r w:rsidR="001E4C42" w:rsidRPr="00F31700">
        <w:rPr>
          <w:rFonts w:ascii="Palatino Linotype" w:eastAsia="Calibri" w:hAnsi="Palatino Linotype" w:cs="Arial"/>
          <w:lang w:val="es-ES"/>
        </w:rPr>
        <w:t xml:space="preserve">veintiséis (26) de septiembre </w:t>
      </w:r>
      <w:r w:rsidRPr="00F31700">
        <w:rPr>
          <w:rFonts w:ascii="Palatino Linotype" w:eastAsia="Calibri" w:hAnsi="Palatino Linotype" w:cs="Arial"/>
          <w:lang w:val="es-ES"/>
        </w:rPr>
        <w:t>de dos mil veintidós</w:t>
      </w:r>
      <w:r w:rsidR="0006045B" w:rsidRPr="00F31700">
        <w:rPr>
          <w:rFonts w:ascii="Palatino Linotype" w:eastAsia="Calibri" w:hAnsi="Palatino Linotype" w:cs="Arial"/>
          <w:lang w:val="es-ES"/>
        </w:rPr>
        <w:t xml:space="preserve">, el </w:t>
      </w:r>
      <w:r w:rsidR="0006045B" w:rsidRPr="00F31700">
        <w:rPr>
          <w:rFonts w:ascii="Palatino Linotype" w:eastAsia="Calibri" w:hAnsi="Palatino Linotype" w:cs="Arial"/>
          <w:b/>
          <w:lang w:val="es-ES"/>
        </w:rPr>
        <w:t>SUJETO OBLIGADO</w:t>
      </w:r>
      <w:r w:rsidR="0006045B" w:rsidRPr="00F31700">
        <w:rPr>
          <w:rFonts w:ascii="Palatino Linotype" w:eastAsia="Calibri" w:hAnsi="Palatino Linotype" w:cs="Arial"/>
          <w:lang w:val="es-ES"/>
        </w:rPr>
        <w:t xml:space="preserve"> presentó en el apartado de </w:t>
      </w:r>
      <w:r w:rsidR="0006045B" w:rsidRPr="00F31700">
        <w:rPr>
          <w:rFonts w:ascii="Palatino Linotype" w:eastAsia="Calibri" w:hAnsi="Palatino Linotype" w:cs="Arial"/>
          <w:i/>
          <w:lang w:val="es-ES"/>
        </w:rPr>
        <w:t>Manifestaciones</w:t>
      </w:r>
      <w:r w:rsidR="0006045B" w:rsidRPr="00F31700">
        <w:rPr>
          <w:rFonts w:ascii="Palatino Linotype" w:eastAsia="Calibri" w:hAnsi="Palatino Linotype" w:cs="Arial"/>
          <w:lang w:val="es-ES"/>
        </w:rPr>
        <w:t xml:space="preserve"> del SAIMEX, en vía de Informe Justificado, </w:t>
      </w:r>
      <w:r w:rsidR="004A28F4" w:rsidRPr="00F31700">
        <w:rPr>
          <w:rFonts w:ascii="Palatino Linotype" w:eastAsia="Calibri" w:hAnsi="Palatino Linotype" w:cs="Arial"/>
          <w:lang w:val="es-ES"/>
        </w:rPr>
        <w:t>los</w:t>
      </w:r>
      <w:r w:rsidR="0006045B" w:rsidRPr="00F31700">
        <w:rPr>
          <w:rFonts w:ascii="Palatino Linotype" w:eastAsia="Calibri" w:hAnsi="Palatino Linotype" w:cs="Arial"/>
          <w:lang w:val="es-ES"/>
        </w:rPr>
        <w:t xml:space="preserve"> archivo</w:t>
      </w:r>
      <w:r w:rsidR="004A28F4" w:rsidRPr="00F31700">
        <w:rPr>
          <w:rFonts w:ascii="Palatino Linotype" w:eastAsia="Calibri" w:hAnsi="Palatino Linotype" w:cs="Arial"/>
          <w:lang w:val="es-ES"/>
        </w:rPr>
        <w:t>s</w:t>
      </w:r>
      <w:r w:rsidR="0006045B" w:rsidRPr="00F31700">
        <w:rPr>
          <w:rFonts w:ascii="Palatino Linotype" w:eastAsia="Calibri" w:hAnsi="Palatino Linotype" w:cs="Arial"/>
          <w:lang w:val="es-ES"/>
        </w:rPr>
        <w:t xml:space="preserve"> cuyo contenido se describe a continuación:</w:t>
      </w:r>
    </w:p>
    <w:p w14:paraId="7E13A36C" w14:textId="789458EB" w:rsidR="008E00D7" w:rsidRPr="00F31700" w:rsidRDefault="0006045B" w:rsidP="001E4C42">
      <w:pPr>
        <w:pStyle w:val="Prrafodelista"/>
        <w:numPr>
          <w:ilvl w:val="1"/>
          <w:numId w:val="26"/>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F31700">
        <w:rPr>
          <w:rFonts w:ascii="Palatino Linotype" w:eastAsia="Calibri" w:hAnsi="Palatino Linotype" w:cs="Arial"/>
          <w:b/>
          <w:i/>
          <w:lang w:val="es-ES"/>
        </w:rPr>
        <w:t>“</w:t>
      </w:r>
      <w:r w:rsidR="001E4C42" w:rsidRPr="00F31700">
        <w:rPr>
          <w:rFonts w:ascii="Palatino Linotype" w:eastAsia="Calibri" w:hAnsi="Palatino Linotype" w:cs="Arial"/>
          <w:b/>
          <w:i/>
          <w:lang w:val="es-ES"/>
        </w:rPr>
        <w:t>RR. 14663-2022 Manifestaciones SAF</w:t>
      </w:r>
      <w:r w:rsidRPr="00F31700">
        <w:rPr>
          <w:rFonts w:ascii="Palatino Linotype" w:eastAsia="Calibri" w:hAnsi="Palatino Linotype" w:cs="Arial"/>
          <w:b/>
          <w:i/>
          <w:lang w:val="es-ES"/>
        </w:rPr>
        <w:t>.pdf”</w:t>
      </w:r>
      <w:r w:rsidRPr="00F31700">
        <w:rPr>
          <w:rFonts w:ascii="Palatino Linotype" w:eastAsia="Calibri" w:hAnsi="Palatino Linotype" w:cs="Arial"/>
          <w:lang w:val="es-ES"/>
        </w:rPr>
        <w:t xml:space="preserve">: Documento </w:t>
      </w:r>
      <w:r w:rsidR="001E4C42" w:rsidRPr="00F31700">
        <w:rPr>
          <w:rFonts w:ascii="Palatino Linotype" w:eastAsia="Calibri" w:hAnsi="Palatino Linotype" w:cs="Arial"/>
          <w:lang w:val="es-ES"/>
        </w:rPr>
        <w:t xml:space="preserve">de una foja consistente en el oficio número 41001/466/2022, de veintidós (22) de septiembre de dos mil veintidós, emitido por la Servidora Pública Habilitada de la Secretaría de Administración y Finanzas, dirigido al Titular de la Unidad de Información del </w:t>
      </w:r>
      <w:r w:rsidR="001E4C42" w:rsidRPr="00F31700">
        <w:rPr>
          <w:rFonts w:ascii="Palatino Linotype" w:eastAsia="Calibri" w:hAnsi="Palatino Linotype" w:cs="Arial"/>
          <w:b/>
          <w:lang w:val="es-ES"/>
        </w:rPr>
        <w:t>SUJETO OBLIGADO</w:t>
      </w:r>
      <w:r w:rsidR="001E4C42" w:rsidRPr="00F31700">
        <w:rPr>
          <w:rFonts w:ascii="Palatino Linotype" w:eastAsia="Calibri" w:hAnsi="Palatino Linotype" w:cs="Arial"/>
          <w:lang w:val="es-ES"/>
        </w:rPr>
        <w:t xml:space="preserve">, por el que reitera su respuesta inicialmente proporcionada a la solicitud de información </w:t>
      </w:r>
      <w:r w:rsidR="001E4C42" w:rsidRPr="00F31700">
        <w:rPr>
          <w:rFonts w:ascii="Palatino Linotype" w:eastAsia="Calibri" w:hAnsi="Palatino Linotype" w:cs="Arial"/>
          <w:b/>
          <w:lang w:val="es-ES"/>
        </w:rPr>
        <w:t>00463/PLEGISLA/IP/2022</w:t>
      </w:r>
      <w:r w:rsidR="001E4C42" w:rsidRPr="00F31700">
        <w:rPr>
          <w:rFonts w:ascii="Palatino Linotype" w:eastAsia="Calibri" w:hAnsi="Palatino Linotype" w:cs="Arial"/>
          <w:lang w:val="es-ES"/>
        </w:rPr>
        <w:t>.</w:t>
      </w:r>
    </w:p>
    <w:p w14:paraId="5D063771" w14:textId="0BE94E75" w:rsidR="001E4C42" w:rsidRPr="00F31700" w:rsidRDefault="001E4C42" w:rsidP="001E4C42">
      <w:pPr>
        <w:pStyle w:val="Prrafodelista"/>
        <w:numPr>
          <w:ilvl w:val="1"/>
          <w:numId w:val="26"/>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F31700">
        <w:rPr>
          <w:rFonts w:ascii="Palatino Linotype" w:eastAsia="Calibri" w:hAnsi="Palatino Linotype" w:cs="Arial"/>
          <w:b/>
          <w:i/>
          <w:lang w:val="es-ES"/>
        </w:rPr>
        <w:t>“RR. 14663-2022 Manifestaciones SAP.pdf”</w:t>
      </w:r>
      <w:r w:rsidRPr="00F31700">
        <w:rPr>
          <w:rFonts w:ascii="Palatino Linotype" w:eastAsia="Calibri" w:hAnsi="Palatino Linotype" w:cs="Arial"/>
          <w:lang w:val="es-ES"/>
        </w:rPr>
        <w:t xml:space="preserve">: Documento de cuatro fojas consistente en el oficio de veintitrés (23) de septiembre de dos mil veintidós, emitido por el </w:t>
      </w:r>
      <w:r w:rsidRPr="00F31700">
        <w:rPr>
          <w:rFonts w:ascii="Palatino Linotype" w:hAnsi="Palatino Linotype"/>
          <w:bCs/>
          <w:iCs/>
          <w:szCs w:val="22"/>
        </w:rPr>
        <w:t>Abogado Dictaminador y Servidor Público Habilitado Lic. Octavio García Mejía</w:t>
      </w:r>
      <w:r w:rsidR="006C3F71" w:rsidRPr="00F31700">
        <w:rPr>
          <w:rFonts w:ascii="Palatino Linotype" w:hAnsi="Palatino Linotype"/>
          <w:bCs/>
          <w:iCs/>
          <w:szCs w:val="22"/>
        </w:rPr>
        <w:t xml:space="preserve">, por el que, en esencia, </w:t>
      </w:r>
      <w:r w:rsidR="006C3F71" w:rsidRPr="00F31700">
        <w:rPr>
          <w:rFonts w:ascii="Palatino Linotype" w:eastAsia="Calibri" w:hAnsi="Palatino Linotype" w:cs="Arial"/>
          <w:lang w:val="es-ES"/>
        </w:rPr>
        <w:t xml:space="preserve">reitera su respuesta inicialmente proporcionada a la solicitud de información </w:t>
      </w:r>
      <w:r w:rsidR="006C3F71" w:rsidRPr="00F31700">
        <w:rPr>
          <w:rFonts w:ascii="Palatino Linotype" w:eastAsia="Calibri" w:hAnsi="Palatino Linotype" w:cs="Arial"/>
          <w:b/>
          <w:lang w:val="es-ES"/>
        </w:rPr>
        <w:t>00463/PLEGISLA/IP/2022.</w:t>
      </w:r>
    </w:p>
    <w:p w14:paraId="117F55AB" w14:textId="636165E8" w:rsidR="001E4C42" w:rsidRPr="00F31700" w:rsidRDefault="001E4C42" w:rsidP="001E4C42">
      <w:pPr>
        <w:pStyle w:val="Prrafodelista"/>
        <w:numPr>
          <w:ilvl w:val="1"/>
          <w:numId w:val="26"/>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F31700">
        <w:rPr>
          <w:rFonts w:ascii="Palatino Linotype" w:eastAsia="Calibri" w:hAnsi="Palatino Linotype" w:cs="Arial"/>
          <w:b/>
          <w:i/>
          <w:lang w:val="es-ES"/>
        </w:rPr>
        <w:t>“Informe justificado RR. 14663-2022 (sol 463-2022).pdf”</w:t>
      </w:r>
      <w:r w:rsidRPr="00F31700">
        <w:rPr>
          <w:rFonts w:ascii="Palatino Linotype" w:eastAsia="Calibri" w:hAnsi="Palatino Linotype" w:cs="Arial"/>
          <w:lang w:val="es-ES"/>
        </w:rPr>
        <w:t>: Documento</w:t>
      </w:r>
      <w:r w:rsidR="006C3F71" w:rsidRPr="00F31700">
        <w:rPr>
          <w:rFonts w:ascii="Palatino Linotype" w:eastAsia="Calibri" w:hAnsi="Palatino Linotype" w:cs="Arial"/>
          <w:lang w:val="es-ES"/>
        </w:rPr>
        <w:t xml:space="preserve"> de cuatro fojas consistente en el oficio número UIPL/1501/2022, de veintiséis (26) de septiembre de dos mil veintidós, </w:t>
      </w:r>
      <w:r w:rsidRPr="00F31700">
        <w:rPr>
          <w:rFonts w:ascii="Palatino Linotype" w:eastAsia="Calibri" w:hAnsi="Palatino Linotype" w:cs="Arial"/>
          <w:lang w:val="es-ES"/>
        </w:rPr>
        <w:t xml:space="preserve"> </w:t>
      </w:r>
      <w:r w:rsidR="002674CD" w:rsidRPr="00F31700">
        <w:rPr>
          <w:rFonts w:ascii="Palatino Linotype" w:eastAsia="Calibri" w:hAnsi="Palatino Linotype" w:cs="Arial"/>
          <w:lang w:val="es-ES"/>
        </w:rPr>
        <w:t xml:space="preserve">emitido por el Titular de la Unidad de Transparencia del </w:t>
      </w:r>
      <w:r w:rsidR="002674CD" w:rsidRPr="00F31700">
        <w:rPr>
          <w:rFonts w:ascii="Palatino Linotype" w:eastAsia="Calibri" w:hAnsi="Palatino Linotype" w:cs="Arial"/>
          <w:b/>
          <w:lang w:val="es-ES"/>
        </w:rPr>
        <w:t>SUJETO OBLIGADO</w:t>
      </w:r>
      <w:r w:rsidR="002674CD" w:rsidRPr="00F31700">
        <w:rPr>
          <w:rFonts w:ascii="Palatino Linotype" w:eastAsia="Calibri" w:hAnsi="Palatino Linotype" w:cs="Arial"/>
          <w:lang w:val="es-ES"/>
        </w:rPr>
        <w:t xml:space="preserve">, por el que confirma la respuesta inicialmente proporcionada a la solicitud de información </w:t>
      </w:r>
      <w:r w:rsidR="002674CD" w:rsidRPr="00F31700">
        <w:rPr>
          <w:rFonts w:ascii="Palatino Linotype" w:eastAsia="Calibri" w:hAnsi="Palatino Linotype" w:cs="Arial"/>
          <w:b/>
          <w:lang w:val="es-ES"/>
        </w:rPr>
        <w:t>00463/PLEGISLA/IP/2022</w:t>
      </w:r>
      <w:r w:rsidR="002674CD" w:rsidRPr="00F31700">
        <w:rPr>
          <w:rFonts w:ascii="Palatino Linotype" w:eastAsia="Calibri" w:hAnsi="Palatino Linotype" w:cs="Arial"/>
          <w:lang w:val="es-ES"/>
        </w:rPr>
        <w:t>.</w:t>
      </w:r>
    </w:p>
    <w:p w14:paraId="516308B7" w14:textId="77777777" w:rsidR="001E4C42" w:rsidRPr="00F31700" w:rsidRDefault="001E4C42" w:rsidP="001E4C4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bookmarkStart w:id="3" w:name="_Toc461555889"/>
      <w:bookmarkStart w:id="4" w:name="_Toc466371858"/>
    </w:p>
    <w:p w14:paraId="1F6E96D4" w14:textId="185EFB29" w:rsidR="001E4C42" w:rsidRPr="00F31700" w:rsidRDefault="002674CD" w:rsidP="001E4C4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lang w:val="es-ES"/>
        </w:rPr>
        <w:t xml:space="preserve">El doce (12) de diciembre de dos mil veintidós, con </w:t>
      </w:r>
      <w:r w:rsidR="00282684" w:rsidRPr="00F31700">
        <w:rPr>
          <w:rFonts w:ascii="Palatino Linotype" w:hAnsi="Palatino Linotype" w:cs="Arial"/>
          <w:color w:val="000000" w:themeColor="text1"/>
        </w:rPr>
        <w:t>fundamento en el artículo 181, tercer párrafo, de la Ley de Transparencia y Acceso a la Información Pública del Estado de México y Municipios, se notificó que el plazo de 30 días hábiles para resolver el recurso de revisión sería ampliado por un periodo de 15 días hábiles adicionales.</w:t>
      </w:r>
    </w:p>
    <w:p w14:paraId="56A6BF63" w14:textId="77777777" w:rsidR="00282684" w:rsidRPr="00F31700" w:rsidRDefault="00282684" w:rsidP="00282684">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0ED615C3" w14:textId="38B266C5" w:rsidR="00282684" w:rsidRPr="00F31700" w:rsidRDefault="00282684" w:rsidP="001E4C4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lang w:val="es-ES"/>
        </w:rPr>
        <w:t xml:space="preserve">Este </w:t>
      </w:r>
      <w:r w:rsidRPr="00F31700">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D4C4A21" w14:textId="77777777" w:rsidR="00282684" w:rsidRPr="00F31700" w:rsidRDefault="00282684" w:rsidP="00282684">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5609131A" w14:textId="09D40413" w:rsidR="00282684" w:rsidRPr="00F31700" w:rsidRDefault="00282684" w:rsidP="001E4C4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lang w:val="es-ES"/>
        </w:rPr>
        <w:t xml:space="preserve">Por </w:t>
      </w:r>
      <w:r w:rsidRPr="00F31700">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2C4CD4B" w14:textId="77777777" w:rsidR="00282684" w:rsidRPr="00F31700" w:rsidRDefault="00282684" w:rsidP="00282684">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352EB9FE" w14:textId="31E2135B" w:rsidR="00282684" w:rsidRPr="00F31700" w:rsidRDefault="00282684" w:rsidP="001E4C4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lang w:val="es-ES"/>
        </w:rPr>
        <w:t xml:space="preserve">Así, </w:t>
      </w:r>
      <w:r w:rsidRPr="00F31700">
        <w:rPr>
          <w:rFonts w:ascii="Palatino Linotype" w:hAnsi="Palatino Linotype"/>
        </w:rPr>
        <w:t xml:space="preserve">en términos de lo que establecen los artículos 8.1 y 25 de la Convención Americana sobre Derechos Humanos, los recursos deben ser sencillos y resolverse </w:t>
      </w:r>
      <w:r w:rsidRPr="00F31700">
        <w:rPr>
          <w:rFonts w:ascii="Palatino Linotype" w:hAnsi="Palatino Linotype"/>
        </w:rPr>
        <w:lastRenderedPageBreak/>
        <w:t>en el menor tiempo posible, tomando en consideración la dilación total del procedimiento; esto es, en un plazo razonable.</w:t>
      </w:r>
    </w:p>
    <w:p w14:paraId="0304B973" w14:textId="77777777" w:rsidR="00282684" w:rsidRPr="00F31700" w:rsidRDefault="00282684" w:rsidP="00282684">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52EB157" w14:textId="03C5B6A5" w:rsidR="00282684" w:rsidRPr="00F31700" w:rsidRDefault="00282684" w:rsidP="001E4C4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lang w:val="es-ES"/>
        </w:rPr>
        <w:t xml:space="preserve">En </w:t>
      </w:r>
      <w:r w:rsidRPr="00F31700">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74B2659" w14:textId="77777777" w:rsidR="00282684" w:rsidRPr="00F31700" w:rsidRDefault="00282684" w:rsidP="00282684">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A800529" w14:textId="27B643FD" w:rsidR="00282684" w:rsidRPr="00F31700" w:rsidRDefault="00282684" w:rsidP="001E4C4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lang w:val="es-ES"/>
        </w:rPr>
        <w:t xml:space="preserve">Por </w:t>
      </w:r>
      <w:r w:rsidRPr="00F31700">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5009CFB5" w14:textId="77777777" w:rsidR="00282684" w:rsidRPr="00F31700" w:rsidRDefault="00282684" w:rsidP="00282684">
      <w:pPr>
        <w:pStyle w:val="Prrafodelista"/>
        <w:numPr>
          <w:ilvl w:val="1"/>
          <w:numId w:val="27"/>
        </w:numPr>
        <w:tabs>
          <w:tab w:val="left" w:pos="426"/>
        </w:tabs>
        <w:spacing w:line="360" w:lineRule="auto"/>
        <w:ind w:left="1134"/>
        <w:jc w:val="both"/>
        <w:rPr>
          <w:rFonts w:ascii="Palatino Linotype" w:eastAsia="Calibri" w:hAnsi="Palatino Linotype" w:cs="Arial"/>
        </w:rPr>
      </w:pPr>
      <w:r w:rsidRPr="00F31700">
        <w:rPr>
          <w:rFonts w:ascii="Palatino Linotype" w:eastAsia="Calibri" w:hAnsi="Palatino Linotype" w:cs="Arial"/>
          <w:b/>
          <w:lang w:val="es-ES"/>
        </w:rPr>
        <w:t>Complejidad</w:t>
      </w:r>
      <w:r w:rsidRPr="00F31700">
        <w:rPr>
          <w:rFonts w:ascii="Palatino Linotype" w:eastAsia="Calibri" w:hAnsi="Palatino Linotype" w:cs="Arial"/>
          <w:lang w:val="es-ES"/>
        </w:rPr>
        <w:t xml:space="preserve"> </w:t>
      </w:r>
      <w:r w:rsidRPr="00F31700">
        <w:rPr>
          <w:rFonts w:ascii="Palatino Linotype" w:eastAsia="Calibri" w:hAnsi="Palatino Linotype" w:cs="Arial"/>
          <w:b/>
          <w:bCs/>
        </w:rPr>
        <w:t>del Asunto:</w:t>
      </w:r>
      <w:r w:rsidRPr="00F31700">
        <w:rPr>
          <w:rFonts w:ascii="Palatino Linotype" w:eastAsia="Calibri" w:hAnsi="Palatino Linotype" w:cs="Arial"/>
        </w:rPr>
        <w:t xml:space="preserve"> La complejidad de la prueba, la pluralidad de sujetos procesales, el tiempo transcurrido, las características y contexto del recurso.</w:t>
      </w:r>
    </w:p>
    <w:p w14:paraId="237235D0" w14:textId="77777777" w:rsidR="00282684" w:rsidRPr="00F31700" w:rsidRDefault="00282684" w:rsidP="00282684">
      <w:pPr>
        <w:pStyle w:val="Prrafodelista"/>
        <w:numPr>
          <w:ilvl w:val="1"/>
          <w:numId w:val="27"/>
        </w:numPr>
        <w:tabs>
          <w:tab w:val="left" w:pos="426"/>
        </w:tabs>
        <w:spacing w:line="360" w:lineRule="auto"/>
        <w:ind w:left="1134"/>
        <w:jc w:val="both"/>
        <w:rPr>
          <w:rFonts w:ascii="Palatino Linotype" w:eastAsia="Calibri" w:hAnsi="Palatino Linotype" w:cs="Arial"/>
        </w:rPr>
      </w:pPr>
      <w:r w:rsidRPr="00F31700">
        <w:rPr>
          <w:rFonts w:ascii="Palatino Linotype" w:eastAsia="Calibri" w:hAnsi="Palatino Linotype" w:cs="Arial"/>
          <w:b/>
          <w:bCs/>
        </w:rPr>
        <w:t>Actividad Procesal del interesado:</w:t>
      </w:r>
      <w:r w:rsidRPr="00F31700">
        <w:rPr>
          <w:rFonts w:ascii="Palatino Linotype" w:eastAsia="Calibri" w:hAnsi="Palatino Linotype" w:cs="Arial"/>
        </w:rPr>
        <w:t xml:space="preserve"> Acciones u omisiones del interesado.</w:t>
      </w:r>
    </w:p>
    <w:p w14:paraId="292378E3" w14:textId="77777777" w:rsidR="00282684" w:rsidRPr="00F31700" w:rsidRDefault="00282684" w:rsidP="00282684">
      <w:pPr>
        <w:pStyle w:val="Prrafodelista"/>
        <w:numPr>
          <w:ilvl w:val="1"/>
          <w:numId w:val="27"/>
        </w:numPr>
        <w:tabs>
          <w:tab w:val="left" w:pos="426"/>
        </w:tabs>
        <w:spacing w:line="360" w:lineRule="auto"/>
        <w:ind w:left="1134"/>
        <w:jc w:val="both"/>
        <w:rPr>
          <w:rFonts w:ascii="Palatino Linotype" w:eastAsia="Calibri" w:hAnsi="Palatino Linotype" w:cs="Arial"/>
        </w:rPr>
      </w:pPr>
      <w:r w:rsidRPr="00F31700">
        <w:rPr>
          <w:rFonts w:ascii="Palatino Linotype" w:eastAsia="Calibri" w:hAnsi="Palatino Linotype" w:cs="Arial"/>
          <w:b/>
          <w:bCs/>
        </w:rPr>
        <w:t>Conducta de la Autoridad:</w:t>
      </w:r>
      <w:r w:rsidRPr="00F31700">
        <w:rPr>
          <w:rFonts w:ascii="Palatino Linotype" w:eastAsia="Calibri" w:hAnsi="Palatino Linotype" w:cs="Arial"/>
        </w:rPr>
        <w:t xml:space="preserve"> Las Acciones u omisiones realizadas en el procedimiento. Así como si la autoridad actuó con la debida diligencia.</w:t>
      </w:r>
    </w:p>
    <w:p w14:paraId="165B0A45" w14:textId="50E15B54" w:rsidR="00282684" w:rsidRPr="00F31700" w:rsidRDefault="00282684" w:rsidP="00282684">
      <w:pPr>
        <w:pStyle w:val="Prrafodelista"/>
        <w:numPr>
          <w:ilvl w:val="1"/>
          <w:numId w:val="27"/>
        </w:numPr>
        <w:tabs>
          <w:tab w:val="left" w:pos="426"/>
        </w:tabs>
        <w:spacing w:line="360" w:lineRule="auto"/>
        <w:ind w:left="1134"/>
        <w:jc w:val="both"/>
        <w:rPr>
          <w:rFonts w:ascii="Palatino Linotype" w:eastAsia="Calibri" w:hAnsi="Palatino Linotype" w:cs="Arial"/>
        </w:rPr>
      </w:pPr>
      <w:r w:rsidRPr="00F31700">
        <w:rPr>
          <w:rFonts w:ascii="Palatino Linotype" w:eastAsia="Calibri" w:hAnsi="Palatino Linotype" w:cs="Arial"/>
          <w:b/>
          <w:bCs/>
        </w:rPr>
        <w:t xml:space="preserve">La afectación generada en la situación jurídica de la persona involucrada en el proceso: </w:t>
      </w:r>
      <w:r w:rsidRPr="00F31700">
        <w:rPr>
          <w:rFonts w:ascii="Palatino Linotype" w:eastAsia="Calibri" w:hAnsi="Palatino Linotype" w:cs="Arial"/>
        </w:rPr>
        <w:t>Violación a sus derechos humanos.</w:t>
      </w:r>
    </w:p>
    <w:p w14:paraId="490B1FAB" w14:textId="77777777" w:rsidR="00282684" w:rsidRPr="00F31700" w:rsidRDefault="00282684" w:rsidP="00282684">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7DD65FD6" w14:textId="520D86C2" w:rsidR="00282684" w:rsidRPr="00F31700" w:rsidRDefault="00282684" w:rsidP="001E4C4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lang w:val="es-ES"/>
        </w:rPr>
        <w:t xml:space="preserve">De </w:t>
      </w:r>
      <w:r w:rsidRPr="00F31700">
        <w:rPr>
          <w:rFonts w:ascii="Palatino Linotype" w:hAnsi="Palatino Linotype"/>
        </w:rPr>
        <w:t xml:space="preserve">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F31700">
        <w:rPr>
          <w:rFonts w:ascii="Palatino Linotype" w:hAnsi="Palatino Linotype"/>
        </w:rPr>
        <w:lastRenderedPageBreak/>
        <w:t>relación con la actuación del funcionario, como ha acontecido en el caso que nos ocupa.</w:t>
      </w:r>
    </w:p>
    <w:p w14:paraId="4ACAACDA" w14:textId="77777777" w:rsidR="00282684" w:rsidRPr="00F31700" w:rsidRDefault="00282684" w:rsidP="00282684">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4EF3B344" w14:textId="364B69CC" w:rsidR="00282684" w:rsidRPr="00F31700" w:rsidRDefault="00282684" w:rsidP="001E4C4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lang w:val="es-ES"/>
        </w:rPr>
        <w:t xml:space="preserve">Argumento </w:t>
      </w:r>
      <w:r w:rsidRPr="00F31700">
        <w:rPr>
          <w:rFonts w:ascii="Palatino Linotype" w:hAnsi="Palatino Linotype"/>
        </w:rPr>
        <w:t xml:space="preserve">que encuentra sustento en la jurisprudencia P./J. 32/92 emitida por el Pleno de la Suprema Corte de Justicia de la Nación de rubro </w:t>
      </w:r>
      <w:r w:rsidRPr="00F31700">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F31700">
        <w:rPr>
          <w:rStyle w:val="Refdenotaalpie"/>
          <w:rFonts w:ascii="Palatino Linotype" w:hAnsi="Palatino Linotype"/>
          <w:i/>
        </w:rPr>
        <w:footnoteReference w:id="1"/>
      </w:r>
      <w:r w:rsidRPr="00F31700">
        <w:rPr>
          <w:rFonts w:ascii="Palatino Linotype" w:hAnsi="Palatino Linotype"/>
        </w:rPr>
        <w:t>, visible en la Gaceta del Seminario Judicial de la Federación con el registro digital 205635.</w:t>
      </w:r>
    </w:p>
    <w:p w14:paraId="5C55F6D8" w14:textId="77777777" w:rsidR="00282684" w:rsidRPr="00F31700" w:rsidRDefault="00282684" w:rsidP="00282684">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8EF396F" w14:textId="753A68C7" w:rsidR="00282684" w:rsidRPr="00F31700" w:rsidRDefault="00282684" w:rsidP="001E4C4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lang w:val="es-ES"/>
        </w:rPr>
        <w:lastRenderedPageBreak/>
        <w:t xml:space="preserve">Razones </w:t>
      </w:r>
      <w:r w:rsidRPr="00F31700">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EB9987" w14:textId="77777777" w:rsidR="00282684" w:rsidRPr="00F31700" w:rsidRDefault="00282684" w:rsidP="00282684">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3DFE0E51" w14:textId="281C132A" w:rsidR="00282684" w:rsidRPr="00F31700" w:rsidRDefault="00282684" w:rsidP="001E4C4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lang w:val="es-ES"/>
        </w:rPr>
        <w:t xml:space="preserve">Al </w:t>
      </w:r>
      <w:r w:rsidRPr="00F31700">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5A8AAD33" w14:textId="77777777" w:rsidR="00282684" w:rsidRPr="00F31700" w:rsidRDefault="00282684" w:rsidP="00282684">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5BDC611A" w14:textId="77777777" w:rsidR="00282684" w:rsidRPr="00F31700" w:rsidRDefault="00282684" w:rsidP="00282684">
      <w:pPr>
        <w:pStyle w:val="Prrafodelista"/>
        <w:spacing w:line="276" w:lineRule="auto"/>
        <w:ind w:left="567" w:right="567"/>
        <w:jc w:val="both"/>
        <w:rPr>
          <w:rFonts w:ascii="Palatino Linotype" w:hAnsi="Palatino Linotype"/>
          <w:i/>
          <w:sz w:val="22"/>
        </w:rPr>
      </w:pPr>
      <w:r w:rsidRPr="00F31700">
        <w:rPr>
          <w:rFonts w:ascii="Palatino Linotype" w:hAnsi="Palatino Linotype"/>
          <w:b/>
          <w:i/>
          <w:sz w:val="22"/>
        </w:rPr>
        <w:t>PLAZO RAZONABLE PARA RESOLVER. DIMENSIÓN Y EFECTOS DE ESTE CONCEPTO CUANDO SE ADUCE EXCESIVA CARGA DE TRABAJO.</w:t>
      </w:r>
      <w:r w:rsidRPr="00F31700">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w:t>
      </w:r>
      <w:r w:rsidRPr="00F31700">
        <w:rPr>
          <w:rFonts w:ascii="Palatino Linotype" w:hAnsi="Palatino Linotype"/>
          <w:i/>
          <w:sz w:val="22"/>
        </w:rPr>
        <w:lastRenderedPageBreak/>
        <w:t>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F31700">
        <w:rPr>
          <w:rStyle w:val="Refdenotaalpie"/>
          <w:rFonts w:ascii="Palatino Linotype" w:hAnsi="Palatino Linotype"/>
          <w:i/>
          <w:sz w:val="22"/>
        </w:rPr>
        <w:footnoteReference w:id="2"/>
      </w:r>
    </w:p>
    <w:p w14:paraId="3086019C" w14:textId="77777777" w:rsidR="00282684" w:rsidRPr="00F31700" w:rsidRDefault="00282684" w:rsidP="00282684">
      <w:pPr>
        <w:pStyle w:val="Prrafodelista"/>
        <w:spacing w:line="276" w:lineRule="auto"/>
        <w:ind w:left="567" w:right="567"/>
        <w:jc w:val="both"/>
        <w:rPr>
          <w:rFonts w:ascii="Palatino Linotype" w:hAnsi="Palatino Linotype"/>
          <w:i/>
          <w:sz w:val="22"/>
        </w:rPr>
      </w:pPr>
    </w:p>
    <w:p w14:paraId="1FF87C04" w14:textId="77777777" w:rsidR="00282684" w:rsidRPr="00F31700" w:rsidRDefault="00282684" w:rsidP="00282684">
      <w:pPr>
        <w:pStyle w:val="Prrafodelista"/>
        <w:spacing w:line="276" w:lineRule="auto"/>
        <w:ind w:left="567" w:right="567"/>
        <w:jc w:val="both"/>
        <w:rPr>
          <w:rFonts w:ascii="Palatino Linotype" w:hAnsi="Palatino Linotype"/>
          <w:i/>
          <w:sz w:val="22"/>
        </w:rPr>
      </w:pPr>
      <w:r w:rsidRPr="00F31700">
        <w:rPr>
          <w:rFonts w:ascii="Palatino Linotype" w:hAnsi="Palatino Linotype"/>
          <w:b/>
          <w:i/>
          <w:sz w:val="22"/>
        </w:rPr>
        <w:t>PLAZO RAZONABLE PARA RESOLVER. CONCEPTO Y ELEMENTOS QUE LO INTEGRAN A LA LUZ DEL DERECHO INTERNACIONAL DE LOS DERECHOS HUMANOS.</w:t>
      </w:r>
      <w:r w:rsidRPr="00F31700">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w:t>
      </w:r>
      <w:r w:rsidRPr="00F31700">
        <w:rPr>
          <w:rFonts w:ascii="Palatino Linotype" w:hAnsi="Palatino Linotype"/>
          <w:i/>
          <w:sz w:val="22"/>
        </w:rPr>
        <w:lastRenderedPageBreak/>
        <w:t>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F31700">
        <w:rPr>
          <w:rStyle w:val="Refdenotaalpie"/>
          <w:rFonts w:ascii="Palatino Linotype" w:hAnsi="Palatino Linotype"/>
          <w:i/>
          <w:sz w:val="22"/>
        </w:rPr>
        <w:footnoteReference w:id="3"/>
      </w:r>
    </w:p>
    <w:p w14:paraId="2A5ED1BE" w14:textId="77777777" w:rsidR="00282684" w:rsidRPr="00F31700" w:rsidRDefault="00282684" w:rsidP="00282684">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72645442" w14:textId="1D113274" w:rsidR="00282684" w:rsidRPr="00F31700" w:rsidRDefault="00282684" w:rsidP="001E4C4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lang w:val="es-ES"/>
        </w:rPr>
        <w:t xml:space="preserve">Por </w:t>
      </w:r>
      <w:r w:rsidRPr="00F31700">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3F39AFE1" w14:textId="77777777" w:rsidR="00282684" w:rsidRPr="00F31700" w:rsidRDefault="00282684" w:rsidP="00282684">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3DD70B54" w14:textId="007CD875" w:rsidR="00282684" w:rsidRPr="00F31700" w:rsidRDefault="00282684" w:rsidP="001E4C4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lang w:val="es-ES"/>
        </w:rPr>
        <w:t xml:space="preserve">El diecinueve (19) de diciembre de dos mil veintidós, el </w:t>
      </w:r>
      <w:r w:rsidRPr="00F31700">
        <w:rPr>
          <w:rFonts w:ascii="Palatino Linotype" w:eastAsia="Calibri" w:hAnsi="Palatino Linotype" w:cs="Arial"/>
          <w:b/>
          <w:lang w:val="es-ES"/>
        </w:rPr>
        <w:t>RECURRENTE</w:t>
      </w:r>
      <w:r w:rsidRPr="00F31700">
        <w:rPr>
          <w:rFonts w:ascii="Palatino Linotype" w:eastAsia="Calibri" w:hAnsi="Palatino Linotype" w:cs="Arial"/>
          <w:lang w:val="es-ES"/>
        </w:rPr>
        <w:t xml:space="preserve"> se desistió del recurso de revisión.</w:t>
      </w:r>
    </w:p>
    <w:p w14:paraId="54196297" w14:textId="77777777" w:rsidR="001E4C42" w:rsidRPr="00F31700" w:rsidRDefault="001E4C42" w:rsidP="001E4C4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A449D33" w14:textId="0F2C77C8" w:rsidR="001E4C42" w:rsidRPr="00F31700" w:rsidRDefault="00282684" w:rsidP="001E4C4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color w:val="000000" w:themeColor="text1"/>
          <w:lang w:val="es-ES"/>
        </w:rPr>
        <w:t xml:space="preserve">El diez (10) de enero de dos mil veintitrés, los archivos presentados por el </w:t>
      </w:r>
      <w:r w:rsidRPr="00F31700">
        <w:rPr>
          <w:rFonts w:ascii="Palatino Linotype" w:eastAsia="Calibri" w:hAnsi="Palatino Linotype" w:cs="Arial"/>
          <w:b/>
          <w:color w:val="000000" w:themeColor="text1"/>
          <w:lang w:val="es-ES"/>
        </w:rPr>
        <w:t>SUJETO OBLIGADO</w:t>
      </w:r>
      <w:r w:rsidRPr="00F31700">
        <w:rPr>
          <w:rFonts w:ascii="Palatino Linotype" w:eastAsia="Calibri" w:hAnsi="Palatino Linotype" w:cs="Arial"/>
          <w:color w:val="000000" w:themeColor="text1"/>
          <w:lang w:val="es-ES"/>
        </w:rPr>
        <w:t xml:space="preserve">, en vía de informe justificado, se pusieron a la vista del </w:t>
      </w:r>
      <w:r w:rsidRPr="00F31700">
        <w:rPr>
          <w:rFonts w:ascii="Palatino Linotype" w:eastAsia="Calibri" w:hAnsi="Palatino Linotype" w:cs="Arial"/>
          <w:b/>
          <w:color w:val="000000" w:themeColor="text1"/>
          <w:lang w:val="es-ES"/>
        </w:rPr>
        <w:t>RECURRENTE</w:t>
      </w:r>
      <w:r w:rsidR="0006045B" w:rsidRPr="00F31700">
        <w:rPr>
          <w:rFonts w:ascii="Palatino Linotype" w:hAnsi="Palatino Linotype"/>
          <w:color w:val="000000" w:themeColor="text1"/>
        </w:rPr>
        <w:t xml:space="preserve">, concediéndole un plazo de tres (03) días para que manifestara lo que a su derecho conviniera, de conformidad con el artículo 185, fracción III, de la Ley de Transparencia y Acceso a la Información Pública del Estado de México y </w:t>
      </w:r>
      <w:r w:rsidR="0006045B" w:rsidRPr="00F31700">
        <w:rPr>
          <w:rFonts w:ascii="Palatino Linotype" w:hAnsi="Palatino Linotype"/>
          <w:color w:val="000000" w:themeColor="text1"/>
        </w:rPr>
        <w:lastRenderedPageBreak/>
        <w:t xml:space="preserve">Municipios; no obstante, se hace constar que </w:t>
      </w:r>
      <w:r w:rsidR="004F56C0" w:rsidRPr="00F31700">
        <w:rPr>
          <w:rFonts w:ascii="Palatino Linotype" w:hAnsi="Palatino Linotype"/>
          <w:color w:val="000000" w:themeColor="text1"/>
        </w:rPr>
        <w:t>el</w:t>
      </w:r>
      <w:r w:rsidR="0006045B" w:rsidRPr="00F31700">
        <w:rPr>
          <w:rFonts w:ascii="Palatino Linotype" w:hAnsi="Palatino Linotype"/>
          <w:color w:val="000000" w:themeColor="text1"/>
        </w:rPr>
        <w:t xml:space="preserve"> particular no ejerció su derecho de réplica sobre los nuevos contenidos.</w:t>
      </w:r>
    </w:p>
    <w:p w14:paraId="562D491E" w14:textId="77777777" w:rsidR="001D357F" w:rsidRPr="00F31700" w:rsidRDefault="001D357F" w:rsidP="001D357F">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FDEABA6" w14:textId="2FA09092" w:rsidR="0006045B" w:rsidRPr="00F31700" w:rsidRDefault="004F56C0" w:rsidP="001D357F">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31700">
        <w:rPr>
          <w:rFonts w:ascii="Palatino Linotype" w:eastAsia="Calibri" w:hAnsi="Palatino Linotype" w:cs="Arial"/>
          <w:color w:val="000000" w:themeColor="text1"/>
          <w:lang w:val="es-ES"/>
        </w:rPr>
        <w:t>El</w:t>
      </w:r>
      <w:r w:rsidR="0006045B" w:rsidRPr="00F31700">
        <w:rPr>
          <w:rFonts w:ascii="Palatino Linotype" w:eastAsia="Calibri" w:hAnsi="Palatino Linotype" w:cs="Arial"/>
          <w:color w:val="000000" w:themeColor="text1"/>
          <w:lang w:val="es-ES"/>
        </w:rPr>
        <w:t xml:space="preserve"> </w:t>
      </w:r>
      <w:r w:rsidR="00282684" w:rsidRPr="00F31700">
        <w:rPr>
          <w:rFonts w:ascii="Palatino Linotype" w:eastAsia="Calibri" w:hAnsi="Palatino Linotype" w:cs="Arial"/>
          <w:color w:val="000000" w:themeColor="text1"/>
          <w:lang w:val="es-ES"/>
        </w:rPr>
        <w:t>dieciséis (16) de enero de dos mil veintitrés</w:t>
      </w:r>
      <w:r w:rsidR="0006045B" w:rsidRPr="00F31700">
        <w:rPr>
          <w:rFonts w:ascii="Palatino Linotype" w:eastAsia="Calibri" w:hAnsi="Palatino Linotype" w:cs="Arial"/>
          <w:color w:val="000000" w:themeColor="text1"/>
          <w:lang w:val="es-ES"/>
        </w:rPr>
        <w:t xml:space="preserve">, la </w:t>
      </w:r>
      <w:r w:rsidR="0006045B" w:rsidRPr="00F31700">
        <w:rPr>
          <w:rFonts w:ascii="Palatino Linotype" w:hAnsi="Palatino Linotype"/>
        </w:rPr>
        <w:t>Comisionada Ponente decretó el cierre del periodo de instrucción</w:t>
      </w:r>
      <w:r w:rsidR="001D357F" w:rsidRPr="00F31700">
        <w:rPr>
          <w:rFonts w:ascii="Palatino Linotype" w:hAnsi="Palatino Linotype" w:cs="Arial"/>
        </w:rPr>
        <w:t>,</w:t>
      </w:r>
      <w:r w:rsidR="0006045B" w:rsidRPr="00F31700">
        <w:rPr>
          <w:rFonts w:ascii="Palatino Linotype" w:hAnsi="Palatino Linotype"/>
        </w:rPr>
        <w:t xml:space="preserve"> por lo que ordenó turnar el expediente para su resolución, misma que ahora se pronuncia</w:t>
      </w:r>
      <w:r w:rsidR="001D357F" w:rsidRPr="00F31700">
        <w:rPr>
          <w:rFonts w:ascii="Palatino Linotype" w:hAnsi="Palatino Linotype"/>
        </w:rPr>
        <w:t>; y ------------------------</w:t>
      </w:r>
      <w:r w:rsidRPr="00F31700">
        <w:rPr>
          <w:rFonts w:ascii="Palatino Linotype" w:hAnsi="Palatino Linotype"/>
        </w:rPr>
        <w:t>----------------</w:t>
      </w:r>
      <w:r w:rsidR="00282684" w:rsidRPr="00F31700">
        <w:rPr>
          <w:rFonts w:ascii="Palatino Linotype" w:hAnsi="Palatino Linotype"/>
        </w:rPr>
        <w:t>----------</w:t>
      </w:r>
    </w:p>
    <w:p w14:paraId="40C25068" w14:textId="77777777" w:rsidR="00A331EF" w:rsidRPr="00F31700" w:rsidRDefault="00A331EF" w:rsidP="00E331DF">
      <w:pPr>
        <w:spacing w:before="240" w:line="360" w:lineRule="auto"/>
        <w:jc w:val="both"/>
        <w:rPr>
          <w:rFonts w:ascii="Palatino Linotype" w:hAnsi="Palatino Linotype"/>
        </w:rPr>
      </w:pPr>
    </w:p>
    <w:p w14:paraId="5CB47E4D" w14:textId="272D7EDF" w:rsidR="00C33279" w:rsidRPr="00F31700" w:rsidRDefault="007C0013" w:rsidP="00551A9B">
      <w:pPr>
        <w:pStyle w:val="Ttulo2"/>
        <w:jc w:val="center"/>
        <w:rPr>
          <w:rFonts w:ascii="Palatino Linotype" w:hAnsi="Palatino Linotype"/>
          <w:b/>
          <w:color w:val="000000" w:themeColor="text1"/>
          <w:sz w:val="24"/>
        </w:rPr>
      </w:pPr>
      <w:bookmarkStart w:id="5" w:name="_Toc61470697"/>
      <w:r w:rsidRPr="00F31700">
        <w:rPr>
          <w:rFonts w:ascii="Palatino Linotype" w:hAnsi="Palatino Linotype"/>
          <w:b/>
          <w:color w:val="000000" w:themeColor="text1"/>
          <w:sz w:val="24"/>
        </w:rPr>
        <w:t>CONSIDERANDO</w:t>
      </w:r>
      <w:bookmarkEnd w:id="3"/>
      <w:bookmarkEnd w:id="4"/>
      <w:bookmarkEnd w:id="5"/>
    </w:p>
    <w:p w14:paraId="435CF9A4" w14:textId="77777777" w:rsidR="00FC1DA7" w:rsidRPr="00F31700" w:rsidRDefault="00FC1DA7" w:rsidP="00FC1DA7">
      <w:pPr>
        <w:rPr>
          <w:lang w:val="es-MX" w:eastAsia="en-US"/>
        </w:rPr>
      </w:pPr>
    </w:p>
    <w:p w14:paraId="629A5BE2" w14:textId="56C3E7D5" w:rsidR="007C0013" w:rsidRPr="00F31700"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F31700">
        <w:rPr>
          <w:rFonts w:ascii="Palatino Linotype" w:hAnsi="Palatino Linotype"/>
          <w:b/>
          <w:color w:val="auto"/>
          <w:sz w:val="24"/>
        </w:rPr>
        <w:t>PRIMERO. De la competencia</w:t>
      </w:r>
      <w:bookmarkEnd w:id="6"/>
      <w:bookmarkEnd w:id="7"/>
      <w:bookmarkEnd w:id="8"/>
    </w:p>
    <w:p w14:paraId="60FBD8C7" w14:textId="77777777" w:rsidR="00FC1DA7" w:rsidRPr="00F31700" w:rsidRDefault="00FC1DA7" w:rsidP="00FC1DA7">
      <w:pPr>
        <w:rPr>
          <w:lang w:val="es-MX" w:eastAsia="en-US"/>
        </w:rPr>
      </w:pPr>
    </w:p>
    <w:p w14:paraId="0BF52B18" w14:textId="6A5ED9DB" w:rsidR="005A228F" w:rsidRPr="00F31700"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F3170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sidRPr="00F31700">
        <w:rPr>
          <w:rFonts w:ascii="Palatino Linotype" w:eastAsia="Calibri" w:hAnsi="Palatino Linotype" w:cs="Times New Roman"/>
          <w:lang w:val="es-ES"/>
        </w:rPr>
        <w:t>los</w:t>
      </w:r>
      <w:r w:rsidRPr="00F31700">
        <w:rPr>
          <w:rFonts w:ascii="Palatino Linotype" w:eastAsia="Calibri" w:hAnsi="Palatino Linotype" w:cs="Times New Roman"/>
          <w:lang w:val="es-ES"/>
        </w:rPr>
        <w:t xml:space="preserve"> artículo</w:t>
      </w:r>
      <w:r w:rsidR="00A52E3B" w:rsidRPr="00F31700">
        <w:rPr>
          <w:rFonts w:ascii="Palatino Linotype" w:eastAsia="Calibri" w:hAnsi="Palatino Linotype" w:cs="Times New Roman"/>
          <w:lang w:val="es-ES"/>
        </w:rPr>
        <w:t>s</w:t>
      </w:r>
      <w:r w:rsidRPr="00F31700">
        <w:rPr>
          <w:rFonts w:ascii="Palatino Linotype" w:eastAsia="Calibri" w:hAnsi="Palatino Linotype" w:cs="Times New Roman"/>
          <w:lang w:val="es-ES"/>
        </w:rPr>
        <w:t>: 6, apartado A, fracción IV</w:t>
      </w:r>
      <w:r w:rsidR="00E42EEE" w:rsidRPr="00F31700">
        <w:rPr>
          <w:rFonts w:ascii="Palatino Linotype" w:eastAsia="Calibri" w:hAnsi="Palatino Linotype" w:cs="Times New Roman"/>
          <w:lang w:val="es-ES"/>
        </w:rPr>
        <w:t>,</w:t>
      </w:r>
      <w:r w:rsidRPr="00F31700">
        <w:rPr>
          <w:rFonts w:ascii="Palatino Linotype" w:eastAsia="Calibri" w:hAnsi="Palatino Linotype" w:cs="Times New Roman"/>
          <w:lang w:val="es-ES"/>
        </w:rPr>
        <w:t xml:space="preserve"> de la </w:t>
      </w:r>
      <w:r w:rsidRPr="00F31700">
        <w:rPr>
          <w:rFonts w:ascii="Palatino Linotype" w:eastAsia="Calibri" w:hAnsi="Palatino Linotype" w:cs="Times New Roman"/>
          <w:b/>
          <w:lang w:val="es-ES"/>
        </w:rPr>
        <w:t>Constitución Política de los Estados Unidos Mexicanos</w:t>
      </w:r>
      <w:r w:rsidRPr="00F31700">
        <w:rPr>
          <w:rFonts w:ascii="Palatino Linotype" w:eastAsia="Calibri" w:hAnsi="Palatino Linotype" w:cs="Times New Roman"/>
          <w:lang w:val="es-ES"/>
        </w:rPr>
        <w:t xml:space="preserve">; 5, párrafos </w:t>
      </w:r>
      <w:r w:rsidR="00335C26" w:rsidRPr="00F31700">
        <w:rPr>
          <w:rFonts w:ascii="Palatino Linotype" w:eastAsia="Calibri" w:hAnsi="Palatino Linotype" w:cs="Times New Roman"/>
          <w:lang w:val="es-ES"/>
        </w:rPr>
        <w:t>trigésimo, trigésimo primero y trigésimo segundo</w:t>
      </w:r>
      <w:r w:rsidR="00E42EEE" w:rsidRPr="00F31700">
        <w:rPr>
          <w:rFonts w:ascii="Palatino Linotype" w:eastAsia="Calibri" w:hAnsi="Palatino Linotype" w:cs="Times New Roman"/>
          <w:lang w:val="es-ES"/>
        </w:rPr>
        <w:t>,</w:t>
      </w:r>
      <w:r w:rsidRPr="00F31700">
        <w:rPr>
          <w:rFonts w:ascii="Palatino Linotype" w:eastAsia="Calibri" w:hAnsi="Palatino Linotype" w:cs="Times New Roman"/>
          <w:lang w:val="es-ES"/>
        </w:rPr>
        <w:t xml:space="preserve"> fracciones IV y V de la </w:t>
      </w:r>
      <w:r w:rsidRPr="00F31700">
        <w:rPr>
          <w:rFonts w:ascii="Palatino Linotype" w:eastAsia="Calibri" w:hAnsi="Palatino Linotype" w:cs="Times New Roman"/>
          <w:b/>
          <w:lang w:val="es-ES"/>
        </w:rPr>
        <w:t>Constitución Política del Estado Libre y Soberano de México</w:t>
      </w:r>
      <w:r w:rsidRPr="00F31700">
        <w:rPr>
          <w:rFonts w:ascii="Palatino Linotype" w:eastAsia="Calibri" w:hAnsi="Palatino Linotype" w:cs="Times New Roman"/>
          <w:lang w:val="es-ES"/>
        </w:rPr>
        <w:t>; artículos 1, 2</w:t>
      </w:r>
      <w:r w:rsidR="00E42EEE" w:rsidRPr="00F31700">
        <w:rPr>
          <w:rFonts w:ascii="Palatino Linotype" w:eastAsia="Calibri" w:hAnsi="Palatino Linotype" w:cs="Times New Roman"/>
          <w:lang w:val="es-ES"/>
        </w:rPr>
        <w:t>,</w:t>
      </w:r>
      <w:r w:rsidRPr="00F31700">
        <w:rPr>
          <w:rFonts w:ascii="Palatino Linotype" w:eastAsia="Calibri" w:hAnsi="Palatino Linotype" w:cs="Times New Roman"/>
          <w:lang w:val="es-ES"/>
        </w:rPr>
        <w:t xml:space="preserve"> fracción II, 13, 29, 36</w:t>
      </w:r>
      <w:r w:rsidR="00E42EEE" w:rsidRPr="00F31700">
        <w:rPr>
          <w:rFonts w:ascii="Palatino Linotype" w:eastAsia="Calibri" w:hAnsi="Palatino Linotype" w:cs="Times New Roman"/>
          <w:lang w:val="es-ES"/>
        </w:rPr>
        <w:t>,</w:t>
      </w:r>
      <w:r w:rsidRPr="00F31700">
        <w:rPr>
          <w:rFonts w:ascii="Palatino Linotype" w:eastAsia="Calibri" w:hAnsi="Palatino Linotype" w:cs="Times New Roman"/>
          <w:lang w:val="es-ES"/>
        </w:rPr>
        <w:t xml:space="preserve"> fracciones I y II, 176, 178, 179, 181</w:t>
      </w:r>
      <w:r w:rsidR="00E42EEE" w:rsidRPr="00F31700">
        <w:rPr>
          <w:rFonts w:ascii="Palatino Linotype" w:eastAsia="Calibri" w:hAnsi="Palatino Linotype" w:cs="Times New Roman"/>
          <w:lang w:val="es-ES"/>
        </w:rPr>
        <w:t>,</w:t>
      </w:r>
      <w:r w:rsidRPr="00F31700">
        <w:rPr>
          <w:rFonts w:ascii="Palatino Linotype" w:eastAsia="Calibri" w:hAnsi="Palatino Linotype" w:cs="Times New Roman"/>
          <w:lang w:val="es-ES"/>
        </w:rPr>
        <w:t xml:space="preserve"> párrafo tercero y 185 </w:t>
      </w:r>
      <w:r w:rsidRPr="00F31700">
        <w:rPr>
          <w:rFonts w:ascii="Palatino Linotype" w:eastAsia="Calibri" w:hAnsi="Palatino Linotype" w:cs="Arial"/>
          <w:lang w:val="es-ES"/>
        </w:rPr>
        <w:t xml:space="preserve">de la </w:t>
      </w:r>
      <w:r w:rsidRPr="00F31700">
        <w:rPr>
          <w:rFonts w:ascii="Palatino Linotype" w:eastAsia="Calibri" w:hAnsi="Palatino Linotype" w:cs="Arial"/>
          <w:b/>
          <w:lang w:val="es-ES"/>
        </w:rPr>
        <w:t>Ley de Transparencia y Acceso a la Información Pública del Estado de México y Municipios</w:t>
      </w:r>
      <w:r w:rsidRPr="00F31700">
        <w:rPr>
          <w:rFonts w:ascii="Palatino Linotype" w:eastAsia="Calibri" w:hAnsi="Palatino Linotype" w:cs="Arial"/>
          <w:lang w:val="es-ES"/>
        </w:rPr>
        <w:t>; y 10, 7, 9</w:t>
      </w:r>
      <w:r w:rsidR="00E42EEE" w:rsidRPr="00F31700">
        <w:rPr>
          <w:rFonts w:ascii="Palatino Linotype" w:eastAsia="Calibri" w:hAnsi="Palatino Linotype" w:cs="Arial"/>
          <w:lang w:val="es-ES"/>
        </w:rPr>
        <w:t>,</w:t>
      </w:r>
      <w:r w:rsidRPr="00F31700">
        <w:rPr>
          <w:rFonts w:ascii="Palatino Linotype" w:eastAsia="Calibri" w:hAnsi="Palatino Linotype" w:cs="Arial"/>
          <w:lang w:val="es-ES"/>
        </w:rPr>
        <w:t xml:space="preserve"> fracciones I y XXIV, y 11 del </w:t>
      </w:r>
      <w:r w:rsidRPr="00F3170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F31700"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F31700"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F31700">
        <w:rPr>
          <w:rFonts w:ascii="Palatino Linotype" w:hAnsi="Palatino Linotype"/>
          <w:b/>
          <w:color w:val="auto"/>
          <w:sz w:val="24"/>
        </w:rPr>
        <w:lastRenderedPageBreak/>
        <w:t>SEGUNDO. De la oportunidad y proced</w:t>
      </w:r>
      <w:r w:rsidR="00F35C44" w:rsidRPr="00F31700">
        <w:rPr>
          <w:rFonts w:ascii="Palatino Linotype" w:hAnsi="Palatino Linotype"/>
          <w:b/>
          <w:color w:val="auto"/>
          <w:sz w:val="24"/>
        </w:rPr>
        <w:t>encia</w:t>
      </w:r>
      <w:r w:rsidRPr="00F31700">
        <w:rPr>
          <w:rFonts w:ascii="Palatino Linotype" w:hAnsi="Palatino Linotype"/>
          <w:b/>
          <w:color w:val="auto"/>
          <w:sz w:val="24"/>
        </w:rPr>
        <w:t>.</w:t>
      </w:r>
      <w:bookmarkEnd w:id="9"/>
      <w:bookmarkEnd w:id="10"/>
      <w:bookmarkEnd w:id="11"/>
    </w:p>
    <w:p w14:paraId="39C4154A" w14:textId="3474D8B5" w:rsidR="00A331EF" w:rsidRPr="00F31700" w:rsidRDefault="009957DF" w:rsidP="00CE275B">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F31700">
        <w:rPr>
          <w:rFonts w:ascii="Palatino Linotype" w:eastAsia="Calibri" w:hAnsi="Palatino Linotype" w:cs="Arial"/>
        </w:rPr>
        <w:t>E</w:t>
      </w:r>
      <w:r w:rsidR="00CE275B" w:rsidRPr="00F31700">
        <w:rPr>
          <w:rFonts w:ascii="Palatino Linotype" w:eastAsia="Calibri" w:hAnsi="Palatino Linotype" w:cs="Arial"/>
        </w:rPr>
        <w:t>l medio de impugnación fue presentado a través del SAIMEX</w:t>
      </w:r>
      <w:r w:rsidR="00CE275B" w:rsidRPr="00F31700">
        <w:rPr>
          <w:rFonts w:ascii="Palatino Linotype" w:eastAsia="Calibri" w:hAnsi="Palatino Linotype" w:cs="Arial"/>
          <w:b/>
        </w:rPr>
        <w:t>,</w:t>
      </w:r>
      <w:r w:rsidR="00CE275B" w:rsidRPr="00F3170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CE275B" w:rsidRPr="00F31700">
        <w:rPr>
          <w:rFonts w:ascii="Palatino Linotype" w:eastAsia="Calibri" w:hAnsi="Palatino Linotype" w:cs="Arial"/>
          <w:b/>
        </w:rPr>
        <w:t>SUJETO OBLIGADO</w:t>
      </w:r>
      <w:r w:rsidR="00CE275B" w:rsidRPr="00F31700">
        <w:rPr>
          <w:rFonts w:ascii="Palatino Linotype" w:eastAsia="Calibri" w:hAnsi="Palatino Linotype" w:cs="Arial"/>
        </w:rPr>
        <w:t xml:space="preserve"> entregó respuesta el </w:t>
      </w:r>
      <w:r w:rsidR="00282684" w:rsidRPr="00F31700">
        <w:rPr>
          <w:rFonts w:ascii="Palatino Linotype" w:eastAsia="Calibri" w:hAnsi="Palatino Linotype" w:cs="Arial"/>
        </w:rPr>
        <w:t xml:space="preserve">veinticinco (25) de agosto </w:t>
      </w:r>
      <w:r w:rsidR="00CE275B" w:rsidRPr="00F31700">
        <w:rPr>
          <w:rFonts w:ascii="Palatino Linotype" w:eastAsia="Calibri" w:hAnsi="Palatino Linotype" w:cs="Arial"/>
        </w:rPr>
        <w:t xml:space="preserve">de dos mil veintidós, por lo tanto,  el plazo para interponer el recurso de revisión trascurrió del </w:t>
      </w:r>
      <w:r w:rsidR="00282684" w:rsidRPr="00F31700">
        <w:rPr>
          <w:rFonts w:ascii="Palatino Linotype" w:eastAsia="Calibri" w:hAnsi="Palatino Linotype" w:cs="Arial"/>
        </w:rPr>
        <w:t xml:space="preserve">veintiséis (26) de agosto al </w:t>
      </w:r>
      <w:r w:rsidR="002D5947" w:rsidRPr="00F31700">
        <w:rPr>
          <w:rFonts w:ascii="Palatino Linotype" w:eastAsia="Calibri" w:hAnsi="Palatino Linotype" w:cs="Arial"/>
        </w:rPr>
        <w:t xml:space="preserve">quince (15) de septiembre </w:t>
      </w:r>
      <w:r w:rsidR="00CE275B" w:rsidRPr="00F31700">
        <w:rPr>
          <w:rFonts w:ascii="Palatino Linotype" w:eastAsia="Calibri" w:hAnsi="Palatino Linotype" w:cs="Arial"/>
        </w:rPr>
        <w:t xml:space="preserve">de dos mil veintidós; sin contemplar en el cómputo los </w:t>
      </w:r>
      <w:r w:rsidR="00346456" w:rsidRPr="00F31700">
        <w:rPr>
          <w:rFonts w:ascii="Palatino Linotype" w:eastAsia="Calibri" w:hAnsi="Palatino Linotype" w:cs="Arial"/>
        </w:rPr>
        <w:t>sábados y</w:t>
      </w:r>
      <w:r w:rsidR="00B97EAE" w:rsidRPr="00F31700">
        <w:rPr>
          <w:rFonts w:ascii="Palatino Linotype" w:eastAsia="Calibri" w:hAnsi="Palatino Linotype" w:cs="Arial"/>
        </w:rPr>
        <w:t xml:space="preserve"> domingos,</w:t>
      </w:r>
      <w:r w:rsidR="00CE275B" w:rsidRPr="00F31700">
        <w:rPr>
          <w:rFonts w:ascii="Palatino Linotype" w:eastAsia="Calibri" w:hAnsi="Palatino Linotype" w:cs="Arial"/>
        </w:rPr>
        <w:t xml:space="preserve"> en términos del artículo 3, fracción X, de la Ley de Transparencia y Acceso a la Información Pública del Estado de México y Municipios.</w:t>
      </w:r>
    </w:p>
    <w:p w14:paraId="79E25C62" w14:textId="77777777" w:rsidR="00CE275B" w:rsidRPr="00F31700" w:rsidRDefault="00CE275B" w:rsidP="00CE275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6FECD06" w14:textId="2388F26B" w:rsidR="00346456" w:rsidRPr="00F31700" w:rsidRDefault="002D5947" w:rsidP="0034645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F31700">
        <w:rPr>
          <w:rFonts w:ascii="Palatino Linotype" w:eastAsia="Calibri" w:hAnsi="Palatino Linotype" w:cs="Arial"/>
        </w:rPr>
        <w:t>Luego entonces, si el recurso de revisión que hoy se resuelve fue interpuesto el doce (12) de septiembre, éste se encuentra dentro del periodo establecido por la Ley.</w:t>
      </w:r>
    </w:p>
    <w:p w14:paraId="580C4E99" w14:textId="77777777" w:rsidR="00346456" w:rsidRPr="00F31700" w:rsidRDefault="00346456" w:rsidP="0034645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4FDBB3" w14:textId="14912826" w:rsidR="002D5947" w:rsidRPr="00F31700" w:rsidRDefault="002D5947"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F31700">
        <w:rPr>
          <w:rFonts w:ascii="Palatino Linotype" w:hAnsi="Palatino Linotype"/>
        </w:rPr>
        <w:t xml:space="preserve">Por </w:t>
      </w:r>
      <w:r w:rsidRPr="00F31700">
        <w:rPr>
          <w:rFonts w:ascii="Palatino Linotype" w:hAnsi="Palatino Linotype" w:cs="Arial"/>
          <w:bCs/>
        </w:rPr>
        <w:t xml:space="preserve">otro lado, de la revisión al expediente electrónico contenido en el SAIMEX, se desprende que la parte solicitante, en ejercicio de su derecho de acceso a la información pública del expediente que se revisa, tanto en la solicitud de información como en el recurso de revisión, </w:t>
      </w:r>
      <w:r w:rsidRPr="00F31700">
        <w:rPr>
          <w:rFonts w:ascii="Palatino Linotype" w:hAnsi="Palatino Linotype" w:cs="Arial"/>
          <w:b/>
          <w:bCs/>
        </w:rPr>
        <w:t>no señaló su nombre para ser identificado, ni se tiene certeza de su identidad</w:t>
      </w:r>
      <w:r w:rsidRPr="00F31700">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F9B9D27" w14:textId="77777777" w:rsidR="002D5947" w:rsidRPr="00F31700" w:rsidRDefault="002D5947" w:rsidP="002D5947">
      <w:pPr>
        <w:pStyle w:val="Prrafodelista"/>
        <w:tabs>
          <w:tab w:val="left" w:pos="284"/>
          <w:tab w:val="left" w:pos="426"/>
        </w:tabs>
        <w:spacing w:before="240" w:after="240" w:line="360" w:lineRule="auto"/>
        <w:ind w:left="0" w:right="49"/>
        <w:jc w:val="both"/>
        <w:rPr>
          <w:rFonts w:ascii="Palatino Linotype" w:hAnsi="Palatino Linotype"/>
        </w:rPr>
      </w:pPr>
    </w:p>
    <w:p w14:paraId="57C8C657" w14:textId="6552405E" w:rsidR="002D5947" w:rsidRPr="00F31700" w:rsidRDefault="002D5947"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F31700">
        <w:rPr>
          <w:rFonts w:ascii="Palatino Linotype" w:hAnsi="Palatino Linotype"/>
        </w:rPr>
        <w:lastRenderedPageBreak/>
        <w:t xml:space="preserve">Esto </w:t>
      </w:r>
      <w:r w:rsidRPr="00F31700">
        <w:rPr>
          <w:rFonts w:ascii="Palatino Linotype" w:hAnsi="Palatino Linotype" w:cs="Arial"/>
          <w:bCs/>
        </w:rPr>
        <w:t xml:space="preserve">es así, ya que de conformidad con los artículos 6, apartado A, fracciones III y IV de la </w:t>
      </w:r>
      <w:r w:rsidRPr="00F31700">
        <w:rPr>
          <w:rFonts w:ascii="Palatino Linotype" w:hAnsi="Palatino Linotype" w:cs="Arial"/>
          <w:b/>
          <w:bCs/>
        </w:rPr>
        <w:t>Constitución Política de los Estados Unidos Mexicanos</w:t>
      </w:r>
      <w:r w:rsidRPr="00F31700">
        <w:rPr>
          <w:rFonts w:ascii="Palatino Linotype" w:hAnsi="Palatino Linotype" w:cs="Arial"/>
          <w:bCs/>
        </w:rPr>
        <w:t xml:space="preserve">; 5, párrafos trigésimo, trigésimo primero y trigésimo segundo, fracciones III, IV y V, de la </w:t>
      </w:r>
      <w:r w:rsidRPr="00F31700">
        <w:rPr>
          <w:rFonts w:ascii="Palatino Linotype" w:hAnsi="Palatino Linotype" w:cs="Arial"/>
          <w:b/>
          <w:bCs/>
        </w:rPr>
        <w:t>Constitución Política del Estado Libre y Soberano de México</w:t>
      </w:r>
      <w:r w:rsidRPr="00F31700">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FE8B10A" w14:textId="77777777" w:rsidR="002D5947" w:rsidRPr="00F31700" w:rsidRDefault="002D5947" w:rsidP="002D5947">
      <w:pPr>
        <w:pStyle w:val="Prrafodelista"/>
        <w:tabs>
          <w:tab w:val="left" w:pos="284"/>
          <w:tab w:val="left" w:pos="426"/>
        </w:tabs>
        <w:spacing w:before="240" w:after="240" w:line="360" w:lineRule="auto"/>
        <w:ind w:left="0" w:right="49"/>
        <w:jc w:val="both"/>
        <w:rPr>
          <w:rFonts w:ascii="Palatino Linotype" w:hAnsi="Palatino Linotype"/>
        </w:rPr>
      </w:pPr>
    </w:p>
    <w:p w14:paraId="4C6DDEC8" w14:textId="5140D18C" w:rsidR="002D5947" w:rsidRPr="00F31700" w:rsidRDefault="002D5947"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F31700">
        <w:rPr>
          <w:rFonts w:ascii="Palatino Linotype" w:hAnsi="Palatino Linotype"/>
        </w:rPr>
        <w:t xml:space="preserve">Por </w:t>
      </w:r>
      <w:r w:rsidRPr="00F31700">
        <w:rPr>
          <w:rFonts w:ascii="Palatino Linotype" w:hAnsi="Palatino Linotype" w:cs="Arial"/>
          <w:bC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CDCBE9A" w14:textId="77777777" w:rsidR="002D5947" w:rsidRPr="00F31700" w:rsidRDefault="002D5947" w:rsidP="002D5947">
      <w:pPr>
        <w:pStyle w:val="Prrafodelista"/>
        <w:tabs>
          <w:tab w:val="left" w:pos="284"/>
          <w:tab w:val="left" w:pos="426"/>
        </w:tabs>
        <w:spacing w:before="240" w:after="240" w:line="360" w:lineRule="auto"/>
        <w:ind w:left="0" w:right="49"/>
        <w:jc w:val="both"/>
        <w:rPr>
          <w:rFonts w:ascii="Palatino Linotype" w:hAnsi="Palatino Linotype"/>
        </w:rPr>
      </w:pPr>
    </w:p>
    <w:p w14:paraId="6856EA72" w14:textId="4B11D5F8" w:rsidR="002D5947" w:rsidRPr="00F31700" w:rsidRDefault="002D5947"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F31700">
        <w:rPr>
          <w:rFonts w:ascii="Palatino Linotype" w:hAnsi="Palatino Linotype"/>
        </w:rPr>
        <w:t xml:space="preserve">Asimismo, </w:t>
      </w:r>
      <w:r w:rsidRPr="00F31700">
        <w:rPr>
          <w:rFonts w:ascii="Palatino Linotype" w:hAnsi="Palatino Linotype" w:cs="Arial"/>
          <w:bCs/>
        </w:rPr>
        <w:t>como lo establece la Convención Americana, en su artículo 13, el derecho de acceso a la información es un derecho humano universal y, en consecuencia, toda persona tiene derecho a solicitar acceso a la información.</w:t>
      </w:r>
    </w:p>
    <w:p w14:paraId="5B88D80F" w14:textId="77777777" w:rsidR="002D5947" w:rsidRPr="00F31700" w:rsidRDefault="002D5947" w:rsidP="002D5947">
      <w:pPr>
        <w:pStyle w:val="Prrafodelista"/>
        <w:tabs>
          <w:tab w:val="left" w:pos="284"/>
          <w:tab w:val="left" w:pos="426"/>
        </w:tabs>
        <w:spacing w:before="240" w:after="240" w:line="360" w:lineRule="auto"/>
        <w:ind w:left="0" w:right="49"/>
        <w:jc w:val="both"/>
        <w:rPr>
          <w:rFonts w:ascii="Palatino Linotype" w:hAnsi="Palatino Linotype"/>
        </w:rPr>
      </w:pPr>
    </w:p>
    <w:p w14:paraId="370D7522" w14:textId="602F045D" w:rsidR="002D5947" w:rsidRPr="00F31700" w:rsidRDefault="002D5947"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F31700">
        <w:rPr>
          <w:rFonts w:ascii="Palatino Linotype" w:hAnsi="Palatino Linotype"/>
        </w:rPr>
        <w:lastRenderedPageBreak/>
        <w:t xml:space="preserve">De </w:t>
      </w:r>
      <w:r w:rsidRPr="00F31700">
        <w:rPr>
          <w:rFonts w:ascii="Palatino Linotype" w:hAnsi="Palatino Linotype" w:cs="Arial"/>
          <w:bCs/>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BD5A78B" w14:textId="77777777" w:rsidR="002D5947" w:rsidRPr="00F31700" w:rsidRDefault="002D5947" w:rsidP="002D5947">
      <w:pPr>
        <w:pStyle w:val="Prrafodelista"/>
        <w:tabs>
          <w:tab w:val="left" w:pos="284"/>
          <w:tab w:val="left" w:pos="426"/>
        </w:tabs>
        <w:spacing w:before="240" w:after="240" w:line="360" w:lineRule="auto"/>
        <w:ind w:left="0" w:right="49"/>
        <w:jc w:val="both"/>
        <w:rPr>
          <w:rFonts w:ascii="Palatino Linotype" w:hAnsi="Palatino Linotype"/>
        </w:rPr>
      </w:pPr>
    </w:p>
    <w:p w14:paraId="43375B0F" w14:textId="36D312A3" w:rsidR="002D5947" w:rsidRPr="00F31700" w:rsidRDefault="002D5947"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F31700">
        <w:rPr>
          <w:rFonts w:ascii="Palatino Linotype" w:hAnsi="Palatino Linotype"/>
        </w:rPr>
        <w:t xml:space="preserve">Por </w:t>
      </w:r>
      <w:r w:rsidRPr="00F31700">
        <w:rPr>
          <w:rFonts w:ascii="Palatino Linotype" w:hAnsi="Palatino Linotype" w:cs="Arial"/>
          <w:bCs/>
        </w:rPr>
        <w:t xml:space="preserve">lo tanto, el nombre del </w:t>
      </w:r>
      <w:r w:rsidRPr="00F31700">
        <w:rPr>
          <w:rFonts w:ascii="Palatino Linotype" w:hAnsi="Palatino Linotype" w:cs="Arial"/>
          <w:b/>
          <w:bCs/>
        </w:rPr>
        <w:t>SOLICITANTE</w:t>
      </w:r>
      <w:r w:rsidRPr="00F31700">
        <w:rPr>
          <w:rFonts w:ascii="Palatino Linotype" w:hAnsi="Palatino Linotype" w:cs="Arial"/>
          <w:bCs/>
        </w:rPr>
        <w:t xml:space="preserve"> y subsecuente </w:t>
      </w:r>
      <w:r w:rsidRPr="00F31700">
        <w:rPr>
          <w:rFonts w:ascii="Palatino Linotype" w:hAnsi="Palatino Linotype" w:cs="Arial"/>
          <w:b/>
          <w:bCs/>
        </w:rPr>
        <w:t>RECURRENTE</w:t>
      </w:r>
      <w:r w:rsidRPr="00F31700">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4244D104" w14:textId="77777777" w:rsidR="002D5947" w:rsidRPr="00F31700" w:rsidRDefault="002D5947" w:rsidP="002D5947">
      <w:pPr>
        <w:pStyle w:val="Prrafodelista"/>
        <w:tabs>
          <w:tab w:val="left" w:pos="284"/>
          <w:tab w:val="left" w:pos="426"/>
        </w:tabs>
        <w:spacing w:before="240" w:after="240" w:line="360" w:lineRule="auto"/>
        <w:ind w:left="0" w:right="49"/>
        <w:jc w:val="both"/>
        <w:rPr>
          <w:rFonts w:ascii="Palatino Linotype" w:hAnsi="Palatino Linotype"/>
        </w:rPr>
      </w:pPr>
    </w:p>
    <w:p w14:paraId="352788E1" w14:textId="7D5ED69E" w:rsidR="00D74F08" w:rsidRPr="00F31700"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F31700">
        <w:rPr>
          <w:rFonts w:ascii="Palatino Linotype" w:hAnsi="Palatino Linotype" w:cs="Arial"/>
        </w:rPr>
        <w:t xml:space="preserve">Consecuencia </w:t>
      </w:r>
      <w:r w:rsidRPr="00F31700">
        <w:rPr>
          <w:rFonts w:ascii="Palatino Linotype" w:eastAsia="Calibri" w:hAnsi="Palatino Linotype" w:cs="Arial"/>
        </w:rPr>
        <w:t>de lo anterior, esta Ponencia Resolutora reconoce que el escrito contiene las formalidades previstas por el artículo 180</w:t>
      </w:r>
      <w:r w:rsidR="005C659E" w:rsidRPr="00F31700">
        <w:rPr>
          <w:rFonts w:ascii="Palatino Linotype" w:eastAsia="Calibri" w:hAnsi="Palatino Linotype" w:cs="Arial"/>
        </w:rPr>
        <w:t>,</w:t>
      </w:r>
      <w:r w:rsidRPr="00F31700">
        <w:rPr>
          <w:rFonts w:ascii="Palatino Linotype" w:eastAsia="Calibri" w:hAnsi="Palatino Linotype" w:cs="Arial"/>
        </w:rPr>
        <w:t xml:space="preserve"> último párrafo</w:t>
      </w:r>
      <w:r w:rsidR="005C659E" w:rsidRPr="00F31700">
        <w:rPr>
          <w:rFonts w:ascii="Palatino Linotype" w:eastAsia="Calibri" w:hAnsi="Palatino Linotype" w:cs="Arial"/>
        </w:rPr>
        <w:t>,</w:t>
      </w:r>
      <w:r w:rsidRPr="00F31700">
        <w:rPr>
          <w:rFonts w:ascii="Palatino Linotype" w:eastAsia="Calibri" w:hAnsi="Palatino Linotype" w:cs="Arial"/>
        </w:rPr>
        <w:t xml:space="preserve"> de la Ley de la materia actual, por lo que es procedente que </w:t>
      </w:r>
      <w:r w:rsidR="00875443" w:rsidRPr="00F31700">
        <w:rPr>
          <w:rFonts w:ascii="Palatino Linotype" w:eastAsia="Calibri" w:hAnsi="Palatino Linotype" w:cs="Arial"/>
        </w:rPr>
        <w:t>este</w:t>
      </w:r>
      <w:r w:rsidRPr="00F31700">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A5C58DF" w14:textId="3157E35D" w:rsidR="00B33583" w:rsidRPr="00F31700" w:rsidRDefault="00B33583"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13BA469F" w14:textId="77777777" w:rsidR="00B97EAE" w:rsidRPr="00F31700" w:rsidRDefault="00B97EAE"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7CFB31FD" w14:textId="680BBA0B" w:rsidR="00B33583" w:rsidRPr="00F31700" w:rsidRDefault="00B33583" w:rsidP="00B33583">
      <w:pPr>
        <w:pStyle w:val="Prrafodelista"/>
        <w:tabs>
          <w:tab w:val="left" w:pos="284"/>
          <w:tab w:val="left" w:pos="426"/>
        </w:tabs>
        <w:spacing w:before="240" w:after="240" w:line="360" w:lineRule="auto"/>
        <w:ind w:left="0" w:right="49"/>
        <w:jc w:val="both"/>
        <w:outlineLvl w:val="1"/>
        <w:rPr>
          <w:rFonts w:ascii="Palatino Linotype" w:eastAsia="Calibri" w:hAnsi="Palatino Linotype" w:cs="Arial"/>
          <w:b/>
          <w:bCs/>
        </w:rPr>
      </w:pPr>
      <w:r w:rsidRPr="00F31700">
        <w:rPr>
          <w:rFonts w:ascii="Palatino Linotype" w:eastAsia="Calibri" w:hAnsi="Palatino Linotype" w:cs="Arial"/>
          <w:b/>
          <w:bCs/>
        </w:rPr>
        <w:t xml:space="preserve">TERCERO. </w:t>
      </w:r>
      <w:r w:rsidR="00B97EAE" w:rsidRPr="00F31700">
        <w:rPr>
          <w:rFonts w:ascii="Palatino Linotype" w:eastAsia="Calibri" w:hAnsi="Palatino Linotype" w:cs="Arial"/>
          <w:b/>
          <w:bCs/>
        </w:rPr>
        <w:t>De las causales de sobreseimiento.</w:t>
      </w:r>
    </w:p>
    <w:p w14:paraId="2F8D1B74" w14:textId="77777777" w:rsidR="00B33583" w:rsidRPr="00F31700" w:rsidRDefault="00B33583" w:rsidP="00B33583">
      <w:pPr>
        <w:pStyle w:val="Prrafodelista"/>
        <w:tabs>
          <w:tab w:val="left" w:pos="284"/>
          <w:tab w:val="left" w:pos="426"/>
        </w:tabs>
        <w:spacing w:before="240" w:after="240" w:line="360" w:lineRule="auto"/>
        <w:ind w:left="0" w:right="49"/>
        <w:jc w:val="both"/>
        <w:rPr>
          <w:rFonts w:ascii="Palatino Linotype" w:hAnsi="Palatino Linotype"/>
        </w:rPr>
      </w:pPr>
    </w:p>
    <w:p w14:paraId="0C4907B4" w14:textId="61F9A21F" w:rsidR="006B09A8" w:rsidRPr="00F31700"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12" w:name="_Toc455991148"/>
      <w:bookmarkStart w:id="13" w:name="_Toc450120669"/>
      <w:bookmarkStart w:id="14" w:name="_Toc461555896"/>
      <w:bookmarkStart w:id="15" w:name="_Toc462154385"/>
      <w:bookmarkStart w:id="16" w:name="_Toc462660376"/>
      <w:bookmarkStart w:id="17" w:name="_Toc462660687"/>
      <w:bookmarkStart w:id="18" w:name="_Toc462660766"/>
      <w:bookmarkStart w:id="19" w:name="_Toc465264624"/>
      <w:bookmarkStart w:id="20" w:name="_Toc465264870"/>
      <w:bookmarkStart w:id="21" w:name="_Toc465266520"/>
      <w:bookmarkStart w:id="22" w:name="_Toc466302258"/>
      <w:bookmarkStart w:id="23" w:name="_Toc466371866"/>
      <w:bookmarkStart w:id="24" w:name="_Toc466371925"/>
      <w:bookmarkStart w:id="25" w:name="_Toc466377654"/>
      <w:bookmarkStart w:id="26" w:name="_Toc478549736"/>
      <w:bookmarkStart w:id="27" w:name="_Toc478572850"/>
      <w:bookmarkStart w:id="28" w:name="_Toc479238537"/>
      <w:r w:rsidRPr="00F31700">
        <w:rPr>
          <w:rFonts w:ascii="Palatino Linotype" w:hAnsi="Palatino Linotype" w:cs="Arial"/>
          <w:szCs w:val="23"/>
        </w:rPr>
        <w:t>El recurso revisión tiene como finalidad reparar c</w:t>
      </w:r>
      <w:r w:rsidR="00537B48" w:rsidRPr="00F31700">
        <w:rPr>
          <w:rFonts w:ascii="Palatino Linotype" w:hAnsi="Palatino Linotype" w:cs="Arial"/>
          <w:szCs w:val="23"/>
        </w:rPr>
        <w:t xml:space="preserve">ualquier posible afectación al </w:t>
      </w:r>
      <w:r w:rsidR="00967224" w:rsidRPr="00F31700">
        <w:rPr>
          <w:rFonts w:ascii="Palatino Linotype" w:hAnsi="Palatino Linotype" w:cs="Arial"/>
          <w:szCs w:val="23"/>
        </w:rPr>
        <w:t xml:space="preserve">derecho de acceso a la información pública </w:t>
      </w:r>
      <w:r w:rsidRPr="00F31700">
        <w:rPr>
          <w:rFonts w:ascii="Palatino Linotype" w:hAnsi="Palatino Linotype" w:cs="Arial"/>
          <w:szCs w:val="23"/>
        </w:rPr>
        <w:t xml:space="preserve">en términos del Título Octavo de la Ley de </w:t>
      </w:r>
      <w:r w:rsidRPr="00F31700">
        <w:rPr>
          <w:rFonts w:ascii="Palatino Linotype" w:eastAsia="Calibri" w:hAnsi="Palatino Linotype" w:cs="Arial"/>
        </w:rPr>
        <w:t>Transparencia, Acceso a la Información Pública del Estado de México y Municipios</w:t>
      </w:r>
      <w:r w:rsidRPr="00F31700">
        <w:rPr>
          <w:rFonts w:ascii="Palatino Linotype" w:hAnsi="Palatino Linotype" w:cs="Arial"/>
          <w:szCs w:val="23"/>
        </w:rPr>
        <w:t xml:space="preserve">, y determinar la confirmación; revocación o modificación; </w:t>
      </w:r>
      <w:r w:rsidRPr="00F31700">
        <w:rPr>
          <w:rFonts w:ascii="Palatino Linotype" w:hAnsi="Palatino Linotype" w:cs="Arial"/>
          <w:szCs w:val="23"/>
        </w:rPr>
        <w:lastRenderedPageBreak/>
        <w:t xml:space="preserve">desechamiento o </w:t>
      </w:r>
      <w:r w:rsidRPr="00F31700">
        <w:rPr>
          <w:rFonts w:ascii="Palatino Linotype" w:hAnsi="Palatino Linotype" w:cs="Arial"/>
          <w:b/>
          <w:szCs w:val="23"/>
          <w:u w:val="single"/>
        </w:rPr>
        <w:t>sobreseimiento</w:t>
      </w:r>
      <w:r w:rsidRPr="00F31700">
        <w:rPr>
          <w:rFonts w:ascii="Palatino Linotype" w:hAnsi="Palatino Linotype" w:cs="Arial"/>
          <w:szCs w:val="23"/>
        </w:rPr>
        <w:t>; y</w:t>
      </w:r>
      <w:r w:rsidR="00875443" w:rsidRPr="00F31700">
        <w:rPr>
          <w:rFonts w:ascii="Palatino Linotype" w:hAnsi="Palatino Linotype" w:cs="Arial"/>
          <w:szCs w:val="23"/>
        </w:rPr>
        <w:t>,</w:t>
      </w:r>
      <w:r w:rsidRPr="00F31700">
        <w:rPr>
          <w:rFonts w:ascii="Palatino Linotype" w:hAnsi="Palatino Linotype" w:cs="Arial"/>
          <w:szCs w:val="23"/>
        </w:rPr>
        <w:t xml:space="preserve"> en su caso</w:t>
      </w:r>
      <w:r w:rsidR="00875443" w:rsidRPr="00F31700">
        <w:rPr>
          <w:rFonts w:ascii="Palatino Linotype" w:hAnsi="Palatino Linotype" w:cs="Arial"/>
          <w:szCs w:val="23"/>
        </w:rPr>
        <w:t>,</w:t>
      </w:r>
      <w:r w:rsidRPr="00F31700">
        <w:rPr>
          <w:rFonts w:ascii="Palatino Linotype" w:hAnsi="Palatino Linotype" w:cs="Arial"/>
          <w:szCs w:val="23"/>
        </w:rPr>
        <w:t xml:space="preserve"> ordenar la entrega de la información respecto a la respuesta </w:t>
      </w:r>
      <w:r w:rsidR="00967224" w:rsidRPr="00F31700">
        <w:rPr>
          <w:rFonts w:ascii="Palatino Linotype" w:hAnsi="Palatino Linotype" w:cs="Arial"/>
          <w:szCs w:val="23"/>
        </w:rPr>
        <w:t xml:space="preserve">emitida </w:t>
      </w:r>
      <w:r w:rsidR="00C46FB9" w:rsidRPr="00F31700">
        <w:rPr>
          <w:rFonts w:ascii="Palatino Linotype" w:hAnsi="Palatino Linotype" w:cs="Arial"/>
          <w:szCs w:val="23"/>
        </w:rPr>
        <w:t xml:space="preserve">por </w:t>
      </w:r>
      <w:r w:rsidRPr="00F31700">
        <w:rPr>
          <w:rFonts w:ascii="Palatino Linotype" w:hAnsi="Palatino Linotype" w:cs="Arial"/>
          <w:szCs w:val="23"/>
        </w:rPr>
        <w:t xml:space="preserve">el </w:t>
      </w:r>
      <w:r w:rsidRPr="00F31700">
        <w:rPr>
          <w:rFonts w:ascii="Palatino Linotype" w:hAnsi="Palatino Linotype" w:cs="Arial"/>
          <w:b/>
          <w:szCs w:val="23"/>
        </w:rPr>
        <w:t>SUJETO</w:t>
      </w:r>
      <w:r w:rsidRPr="00F31700">
        <w:rPr>
          <w:rFonts w:ascii="Palatino Linotype" w:hAnsi="Palatino Linotype" w:cs="Arial"/>
          <w:szCs w:val="23"/>
        </w:rPr>
        <w:t xml:space="preserve"> </w:t>
      </w:r>
      <w:r w:rsidRPr="00F31700">
        <w:rPr>
          <w:rFonts w:ascii="Palatino Linotype" w:hAnsi="Palatino Linotype" w:cs="Arial"/>
          <w:b/>
          <w:szCs w:val="23"/>
        </w:rPr>
        <w:t>OBLIGADO</w:t>
      </w:r>
      <w:r w:rsidR="0036264B" w:rsidRPr="00F31700">
        <w:rPr>
          <w:rFonts w:ascii="Palatino Linotype" w:hAnsi="Palatino Linotype" w:cs="Arial"/>
          <w:szCs w:val="23"/>
        </w:rPr>
        <w:t>.</w:t>
      </w:r>
    </w:p>
    <w:p w14:paraId="68B94A99" w14:textId="77777777" w:rsidR="006B09A8" w:rsidRPr="00F31700"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F31700"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31700">
        <w:rPr>
          <w:rFonts w:ascii="Palatino Linotype" w:eastAsia="Calibri" w:hAnsi="Palatino Linotype" w:cs="Arial"/>
          <w:szCs w:val="22"/>
          <w:lang w:val="es-MX" w:eastAsia="en-US"/>
        </w:rPr>
        <w:t xml:space="preserve">Asimismo, es de señalar que </w:t>
      </w:r>
      <w:r w:rsidRPr="00F31700">
        <w:rPr>
          <w:rFonts w:ascii="Palatino Linotype" w:eastAsia="MS Mincho" w:hAnsi="Palatino Linotype" w:cs="Times New Roman"/>
        </w:rPr>
        <w:t xml:space="preserve">para actualizar el sobreseimiento de un recurso de revisión, el </w:t>
      </w:r>
      <w:r w:rsidRPr="00F31700">
        <w:rPr>
          <w:rFonts w:ascii="Palatino Linotype" w:eastAsia="MS Mincho" w:hAnsi="Palatino Linotype" w:cs="Times New Roman"/>
          <w:b/>
        </w:rPr>
        <w:t>SUJETO OBLIGADO</w:t>
      </w:r>
      <w:r w:rsidRPr="00F31700">
        <w:rPr>
          <w:rFonts w:ascii="Palatino Linotype" w:eastAsia="MS Mincho" w:hAnsi="Palatino Linotype" w:cs="Times New Roman"/>
        </w:rPr>
        <w:t xml:space="preserve"> puede entregar o </w:t>
      </w:r>
      <w:r w:rsidRPr="00F31700">
        <w:rPr>
          <w:rFonts w:ascii="Palatino Linotype" w:eastAsia="MS Mincho" w:hAnsi="Palatino Linotype" w:cs="Times New Roman"/>
          <w:b/>
          <w:bCs/>
        </w:rPr>
        <w:t>completar</w:t>
      </w:r>
      <w:r w:rsidRPr="00F31700">
        <w:rPr>
          <w:rFonts w:ascii="Palatino Linotype" w:eastAsia="MS Mincho" w:hAnsi="Palatino Linotype" w:cs="Times New Roman"/>
        </w:rPr>
        <w:t xml:space="preserve"> la información al momento de rendir su informe justificado o</w:t>
      </w:r>
      <w:r w:rsidR="004D35C8" w:rsidRPr="00F31700">
        <w:rPr>
          <w:rFonts w:ascii="Palatino Linotype" w:eastAsia="MS Mincho" w:hAnsi="Palatino Linotype" w:cs="Times New Roman"/>
        </w:rPr>
        <w:t>,</w:t>
      </w:r>
      <w:r w:rsidRPr="00F31700">
        <w:rPr>
          <w:rFonts w:ascii="Palatino Linotype" w:eastAsia="MS Mincho" w:hAnsi="Palatino Linotype" w:cs="Times New Roman"/>
        </w:rPr>
        <w:t xml:space="preserve"> dentro de los siete días previstos para manifestar lo que a su derecho convenga</w:t>
      </w:r>
      <w:r w:rsidRPr="00F31700">
        <w:rPr>
          <w:rFonts w:ascii="Palatino Linotype" w:eastAsia="Calibri" w:hAnsi="Palatino Linotype" w:cs="Arial"/>
          <w:lang w:val="es-ES"/>
        </w:rPr>
        <w:t>, ofrecer pruebas y alegatos; como se refiriera en párrafos anteriores.</w:t>
      </w:r>
    </w:p>
    <w:p w14:paraId="6DACC466" w14:textId="77777777" w:rsidR="00D50187" w:rsidRPr="00F31700" w:rsidRDefault="00D50187" w:rsidP="00E8078D">
      <w:pPr>
        <w:pStyle w:val="Prrafodelista"/>
        <w:tabs>
          <w:tab w:val="left" w:pos="284"/>
          <w:tab w:val="left" w:pos="426"/>
        </w:tabs>
        <w:ind w:left="0"/>
        <w:rPr>
          <w:rFonts w:ascii="Palatino Linotype" w:eastAsia="MS Mincho" w:hAnsi="Palatino Linotype" w:cs="Times New Roman"/>
          <w:color w:val="000000"/>
        </w:rPr>
      </w:pPr>
    </w:p>
    <w:p w14:paraId="050B9B80" w14:textId="3CB4EF41" w:rsidR="009365E4" w:rsidRPr="00F31700" w:rsidRDefault="005C659E" w:rsidP="001F58E5">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bookmarkStart w:id="29" w:name="_Toc466371865"/>
      <w:bookmarkStart w:id="30" w:name="_Toc466377653"/>
      <w:bookmarkStart w:id="31" w:name="_Toc495427547"/>
      <w:bookmarkStart w:id="32" w:name="_Toc49790536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F31700">
        <w:rPr>
          <w:rFonts w:ascii="Palatino Linotype" w:eastAsia="MS Mincho" w:hAnsi="Palatino Linotype" w:cs="Times New Roman"/>
          <w:color w:val="000000"/>
        </w:rPr>
        <w:t xml:space="preserve">No es ocioso </w:t>
      </w:r>
      <w:r w:rsidR="00346456" w:rsidRPr="00F31700">
        <w:rPr>
          <w:rFonts w:ascii="Palatino Linotype" w:eastAsia="MS Mincho" w:hAnsi="Palatino Linotype" w:cs="Times New Roman"/>
          <w:color w:val="000000"/>
        </w:rPr>
        <w:t>señalar</w:t>
      </w:r>
      <w:r w:rsidR="001F58E5" w:rsidRPr="00F31700">
        <w:rPr>
          <w:rFonts w:ascii="Palatino Linotype" w:eastAsia="MS Mincho" w:hAnsi="Palatino Linotype" w:cs="Times New Roman"/>
          <w:color w:val="000000"/>
        </w:rPr>
        <w:t xml:space="preserve"> que </w:t>
      </w:r>
      <w:r w:rsidR="002C57DB" w:rsidRPr="00F31700">
        <w:rPr>
          <w:rFonts w:ascii="Palatino Linotype" w:eastAsia="MS Mincho" w:hAnsi="Palatino Linotype" w:cs="Times New Roman"/>
          <w:color w:val="000000"/>
        </w:rPr>
        <w:t xml:space="preserve">en el presente asunto, se aprecia que la contestación a la solicitud de información </w:t>
      </w:r>
      <w:r w:rsidR="00E21BBB" w:rsidRPr="00F31700">
        <w:rPr>
          <w:rFonts w:ascii="Palatino Linotype" w:eastAsia="MS Mincho" w:hAnsi="Palatino Linotype" w:cs="Times New Roman"/>
          <w:b/>
          <w:bCs/>
          <w:color w:val="000000"/>
        </w:rPr>
        <w:t>00463/PLEGISLA/IP/2022</w:t>
      </w:r>
      <w:r w:rsidR="002C57DB" w:rsidRPr="00F31700">
        <w:rPr>
          <w:rFonts w:ascii="Palatino Linotype" w:eastAsia="MS Mincho" w:hAnsi="Palatino Linotype" w:cs="Times New Roman"/>
          <w:color w:val="000000"/>
        </w:rPr>
        <w:t xml:space="preserve">, previamente plasmada en los párrafos </w:t>
      </w:r>
      <w:r w:rsidR="00346456" w:rsidRPr="00F31700">
        <w:rPr>
          <w:rFonts w:ascii="Palatino Linotype" w:eastAsia="MS Mincho" w:hAnsi="Palatino Linotype" w:cs="Times New Roman"/>
          <w:b/>
          <w:bCs/>
          <w:color w:val="000000"/>
        </w:rPr>
        <w:t>03</w:t>
      </w:r>
      <w:r w:rsidR="002C57DB" w:rsidRPr="00F31700">
        <w:rPr>
          <w:rFonts w:ascii="Palatino Linotype" w:eastAsia="MS Mincho" w:hAnsi="Palatino Linotype" w:cs="Times New Roman"/>
          <w:color w:val="000000"/>
        </w:rPr>
        <w:t xml:space="preserve"> y </w:t>
      </w:r>
      <w:r w:rsidR="00346456" w:rsidRPr="00F31700">
        <w:rPr>
          <w:rFonts w:ascii="Palatino Linotype" w:eastAsia="MS Mincho" w:hAnsi="Palatino Linotype" w:cs="Times New Roman"/>
          <w:b/>
          <w:bCs/>
          <w:color w:val="000000"/>
        </w:rPr>
        <w:t>04</w:t>
      </w:r>
      <w:r w:rsidR="002C57DB" w:rsidRPr="00F31700">
        <w:rPr>
          <w:rFonts w:ascii="Palatino Linotype" w:eastAsia="MS Mincho" w:hAnsi="Palatino Linotype" w:cs="Times New Roman"/>
          <w:color w:val="000000"/>
        </w:rPr>
        <w:t xml:space="preserve"> de esta resolución,</w:t>
      </w:r>
      <w:r w:rsidR="002D5947" w:rsidRPr="00F31700">
        <w:rPr>
          <w:rFonts w:ascii="Palatino Linotype" w:eastAsia="MS Mincho" w:hAnsi="Palatino Linotype" w:cs="Times New Roman"/>
          <w:color w:val="000000"/>
        </w:rPr>
        <w:t xml:space="preserve"> colma el derecho de acceso a la información ejercido por el particular, a</w:t>
      </w:r>
      <w:r w:rsidR="001B1613" w:rsidRPr="00F31700">
        <w:rPr>
          <w:rFonts w:ascii="Palatino Linotype" w:eastAsia="MS Mincho" w:hAnsi="Palatino Linotype" w:cs="Times New Roman"/>
          <w:color w:val="000000"/>
        </w:rPr>
        <w:t xml:space="preserve">l consistir la información requerida en un </w:t>
      </w:r>
      <w:r w:rsidR="001B1613" w:rsidRPr="00F31700">
        <w:rPr>
          <w:rFonts w:ascii="Palatino Linotype" w:eastAsia="MS Mincho" w:hAnsi="Palatino Linotype" w:cs="Times New Roman"/>
          <w:i/>
          <w:color w:val="000000"/>
        </w:rPr>
        <w:t>Hecho Negativo</w:t>
      </w:r>
      <w:r w:rsidR="001B1613" w:rsidRPr="00F31700">
        <w:rPr>
          <w:rStyle w:val="Refdenotaalpie"/>
          <w:rFonts w:ascii="Palatino Linotype" w:eastAsia="MS Mincho" w:hAnsi="Palatino Linotype" w:cs="Times New Roman"/>
          <w:i/>
          <w:color w:val="000000"/>
        </w:rPr>
        <w:footnoteReference w:id="4"/>
      </w:r>
      <w:r w:rsidR="00B97EAE" w:rsidRPr="00F31700">
        <w:rPr>
          <w:rFonts w:ascii="Palatino Linotype" w:eastAsia="MS Mincho" w:hAnsi="Palatino Linotype" w:cs="Times New Roman"/>
          <w:color w:val="000000"/>
        </w:rPr>
        <w:t>;</w:t>
      </w:r>
      <w:r w:rsidR="002C57DB" w:rsidRPr="00F31700">
        <w:rPr>
          <w:rFonts w:ascii="Palatino Linotype" w:eastAsia="MS Mincho" w:hAnsi="Palatino Linotype" w:cs="Times New Roman"/>
          <w:color w:val="000000"/>
        </w:rPr>
        <w:t xml:space="preserve"> </w:t>
      </w:r>
      <w:r w:rsidR="001F58E5" w:rsidRPr="00F31700">
        <w:rPr>
          <w:rFonts w:ascii="Palatino Linotype" w:eastAsia="MS Mincho" w:hAnsi="Palatino Linotype" w:cs="Times New Roman"/>
          <w:color w:val="000000"/>
        </w:rPr>
        <w:t xml:space="preserve">sin embargo, </w:t>
      </w:r>
      <w:r w:rsidR="002C57DB" w:rsidRPr="00F31700">
        <w:rPr>
          <w:rFonts w:ascii="Palatino Linotype" w:eastAsia="MS Mincho" w:hAnsi="Palatino Linotype" w:cs="Times New Roman"/>
          <w:color w:val="000000"/>
        </w:rPr>
        <w:t>el ingreso al estudio y análisis de la controversia</w:t>
      </w:r>
      <w:r w:rsidR="00346456" w:rsidRPr="00F31700">
        <w:rPr>
          <w:rFonts w:ascii="Palatino Linotype" w:eastAsia="MS Mincho" w:hAnsi="Palatino Linotype" w:cs="Times New Roman"/>
          <w:color w:val="000000"/>
        </w:rPr>
        <w:t xml:space="preserve"> será inminentemente excusado</w:t>
      </w:r>
      <w:r w:rsidR="002C57DB" w:rsidRPr="00F31700">
        <w:rPr>
          <w:rFonts w:ascii="Palatino Linotype" w:eastAsia="MS Mincho" w:hAnsi="Palatino Linotype" w:cs="Times New Roman"/>
          <w:color w:val="000000"/>
        </w:rPr>
        <w:t xml:space="preserve">, en virtud de que como quedara establecido en el párrafo número </w:t>
      </w:r>
      <w:r w:rsidR="001B1613" w:rsidRPr="00F31700">
        <w:rPr>
          <w:rFonts w:ascii="Palatino Linotype" w:eastAsia="MS Mincho" w:hAnsi="Palatino Linotype" w:cs="Times New Roman"/>
          <w:b/>
          <w:color w:val="000000"/>
        </w:rPr>
        <w:t>21</w:t>
      </w:r>
      <w:r w:rsidR="002C57DB" w:rsidRPr="00F31700">
        <w:rPr>
          <w:rFonts w:ascii="Palatino Linotype" w:eastAsia="MS Mincho" w:hAnsi="Palatino Linotype" w:cs="Times New Roman"/>
          <w:color w:val="000000"/>
        </w:rPr>
        <w:t xml:space="preserve"> de la presente resolución, </w:t>
      </w:r>
      <w:r w:rsidR="00346456" w:rsidRPr="00F31700">
        <w:rPr>
          <w:rFonts w:ascii="Palatino Linotype" w:eastAsia="MS Mincho" w:hAnsi="Palatino Linotype" w:cs="Times New Roman"/>
          <w:color w:val="000000"/>
        </w:rPr>
        <w:t>el</w:t>
      </w:r>
      <w:r w:rsidR="002C57DB" w:rsidRPr="00F31700">
        <w:rPr>
          <w:rFonts w:ascii="Palatino Linotype" w:eastAsia="MS Mincho" w:hAnsi="Palatino Linotype" w:cs="Times New Roman"/>
          <w:color w:val="000000"/>
        </w:rPr>
        <w:t xml:space="preserve"> particular, por propio derecho, </w:t>
      </w:r>
      <w:r w:rsidR="002C57DB" w:rsidRPr="00F31700">
        <w:rPr>
          <w:rFonts w:ascii="Palatino Linotype" w:eastAsia="MS Mincho" w:hAnsi="Palatino Linotype" w:cs="Times New Roman"/>
          <w:b/>
          <w:color w:val="000000"/>
        </w:rPr>
        <w:t>se desistió del recurso de revisión</w:t>
      </w:r>
      <w:r w:rsidR="002C57DB" w:rsidRPr="00F31700">
        <w:rPr>
          <w:rFonts w:ascii="Palatino Linotype" w:eastAsia="MS Mincho" w:hAnsi="Palatino Linotype" w:cs="Times New Roman"/>
          <w:color w:val="000000"/>
        </w:rPr>
        <w:t xml:space="preserve"> que nos ocupa, el </w:t>
      </w:r>
      <w:r w:rsidR="001B1613" w:rsidRPr="00F31700">
        <w:rPr>
          <w:rFonts w:ascii="Palatino Linotype" w:eastAsia="MS Mincho" w:hAnsi="Palatino Linotype" w:cs="Times New Roman"/>
          <w:color w:val="000000"/>
        </w:rPr>
        <w:t xml:space="preserve">diecinueve (19) de diciembre </w:t>
      </w:r>
      <w:r w:rsidR="002C57DB" w:rsidRPr="00F31700">
        <w:rPr>
          <w:rFonts w:ascii="Palatino Linotype" w:eastAsia="MS Mincho" w:hAnsi="Palatino Linotype" w:cs="Times New Roman"/>
          <w:color w:val="000000"/>
        </w:rPr>
        <w:t xml:space="preserve">de dos mil </w:t>
      </w:r>
      <w:r w:rsidR="00B97EAE" w:rsidRPr="00F31700">
        <w:rPr>
          <w:rFonts w:ascii="Palatino Linotype" w:eastAsia="MS Mincho" w:hAnsi="Palatino Linotype" w:cs="Times New Roman"/>
          <w:color w:val="000000"/>
        </w:rPr>
        <w:t>veintidós</w:t>
      </w:r>
      <w:r w:rsidR="002C57DB" w:rsidRPr="00F31700">
        <w:rPr>
          <w:rFonts w:ascii="Palatino Linotype" w:eastAsia="MS Mincho" w:hAnsi="Palatino Linotype" w:cs="Times New Roman"/>
          <w:color w:val="000000"/>
        </w:rPr>
        <w:t xml:space="preserve">, </w:t>
      </w:r>
      <w:r w:rsidR="00B97EAE" w:rsidRPr="00F31700">
        <w:rPr>
          <w:rFonts w:ascii="Palatino Linotype" w:eastAsia="MS Mincho" w:hAnsi="Palatino Linotype" w:cs="Times New Roman"/>
          <w:color w:val="000000"/>
        </w:rPr>
        <w:t xml:space="preserve">tal </w:t>
      </w:r>
      <w:r w:rsidR="002C57DB" w:rsidRPr="00F31700">
        <w:rPr>
          <w:rFonts w:ascii="Palatino Linotype" w:eastAsia="MS Mincho" w:hAnsi="Palatino Linotype" w:cs="Times New Roman"/>
          <w:color w:val="000000"/>
        </w:rPr>
        <w:t>como se ilustra a continuación:</w:t>
      </w:r>
    </w:p>
    <w:p w14:paraId="7F584894" w14:textId="044B72C6" w:rsidR="00DF549B" w:rsidRPr="00F31700" w:rsidRDefault="006B60D9" w:rsidP="00DF549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r w:rsidRPr="00F31700">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59264" behindDoc="0" locked="0" layoutInCell="1" allowOverlap="1" wp14:anchorId="2F533E89" wp14:editId="0A03A842">
                <wp:simplePos x="0" y="0"/>
                <wp:positionH relativeFrom="margin">
                  <wp:align>right</wp:align>
                </wp:positionH>
                <wp:positionV relativeFrom="paragraph">
                  <wp:posOffset>49419</wp:posOffset>
                </wp:positionV>
                <wp:extent cx="5518205" cy="1343549"/>
                <wp:effectExtent l="38100" t="38100" r="63500" b="85725"/>
                <wp:wrapNone/>
                <wp:docPr id="5" name="Conector recto 5"/>
                <wp:cNvGraphicFramePr/>
                <a:graphic xmlns:a="http://schemas.openxmlformats.org/drawingml/2006/main">
                  <a:graphicData uri="http://schemas.microsoft.com/office/word/2010/wordprocessingShape">
                    <wps:wsp>
                      <wps:cNvCnPr/>
                      <wps:spPr>
                        <a:xfrm flipV="1">
                          <a:off x="0" y="0"/>
                          <a:ext cx="5518205" cy="1343549"/>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7A5C4" id="Conector recto 5"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3pt,3.9pt" to="817.8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" strokecolor="black [3200]" strokeweight="1pt">
                <v:shadow on="t" color="black" opacity="24903f" origin=",.5" offset="0,.55556mm"/>
                <w10:wrap anchorx="margin"/>
              </v:line>
            </w:pict>
          </mc:Fallback>
        </mc:AlternateContent>
      </w:r>
    </w:p>
    <w:p w14:paraId="1573548D" w14:textId="1D7399CF" w:rsidR="00346456" w:rsidRPr="00F31700" w:rsidRDefault="001B1613" w:rsidP="004D35C8">
      <w:pPr>
        <w:pStyle w:val="Prrafodelista"/>
        <w:spacing w:before="240" w:after="240" w:line="360" w:lineRule="auto"/>
        <w:ind w:left="426" w:right="49"/>
        <w:jc w:val="center"/>
        <w:rPr>
          <w:rFonts w:ascii="Palatino Linotype" w:eastAsia="MS Mincho" w:hAnsi="Palatino Linotype" w:cs="Times New Roman"/>
          <w:color w:val="000000"/>
        </w:rPr>
      </w:pPr>
      <w:r w:rsidRPr="00F31700">
        <w:rPr>
          <w:rFonts w:ascii="Palatino Linotype" w:eastAsia="MS Mincho" w:hAnsi="Palatino Linotype" w:cs="Times New Roman"/>
          <w:noProof/>
          <w:color w:val="000000"/>
          <w:lang w:val="es-MX" w:eastAsia="es-MX"/>
        </w:rPr>
        <w:lastRenderedPageBreak/>
        <w:drawing>
          <wp:inline distT="0" distB="0" distL="0" distR="0" wp14:anchorId="76E05996" wp14:editId="59C39ED2">
            <wp:extent cx="5039636" cy="2794096"/>
            <wp:effectExtent l="57150" t="57150" r="123190" b="1206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56727" cy="280357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0B0B355" w14:textId="7A35210F" w:rsidR="001B1613" w:rsidRPr="00F31700" w:rsidRDefault="001B1613" w:rsidP="004D35C8">
      <w:pPr>
        <w:pStyle w:val="Prrafodelista"/>
        <w:spacing w:before="240" w:after="240" w:line="360" w:lineRule="auto"/>
        <w:ind w:left="426" w:right="49"/>
        <w:jc w:val="center"/>
        <w:rPr>
          <w:rFonts w:ascii="Palatino Linotype" w:eastAsia="MS Mincho" w:hAnsi="Palatino Linotype" w:cs="Times New Roman"/>
          <w:color w:val="000000"/>
        </w:rPr>
      </w:pPr>
      <w:r w:rsidRPr="00F31700">
        <w:rPr>
          <w:rFonts w:ascii="Palatino Linotype" w:eastAsia="MS Mincho" w:hAnsi="Palatino Linotype" w:cs="Times New Roman"/>
          <w:noProof/>
          <w:color w:val="000000"/>
          <w:lang w:val="es-MX" w:eastAsia="es-MX"/>
        </w:rPr>
        <w:drawing>
          <wp:inline distT="0" distB="0" distL="0" distR="0" wp14:anchorId="63424484" wp14:editId="1DA8E06A">
            <wp:extent cx="5047588" cy="2446121"/>
            <wp:effectExtent l="57150" t="57150" r="115570" b="1066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61450" cy="245283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8836529" w14:textId="2BA3998C" w:rsidR="009365E4" w:rsidRPr="00F31700"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5ADCB37A" w14:textId="582FE68F" w:rsidR="007A649D" w:rsidRPr="00F31700"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31700">
        <w:rPr>
          <w:rFonts w:ascii="Palatino Linotype" w:eastAsia="MS Mincho" w:hAnsi="Palatino Linotype" w:cs="Times New Roman"/>
          <w:color w:val="000000"/>
        </w:rPr>
        <w:t xml:space="preserve">De las imágenes insertas, se advierte que efectivamente </w:t>
      </w:r>
      <w:r w:rsidR="00346456" w:rsidRPr="00F31700">
        <w:rPr>
          <w:rFonts w:ascii="Palatino Linotype" w:eastAsia="MS Mincho" w:hAnsi="Palatino Linotype" w:cs="Times New Roman"/>
          <w:color w:val="000000"/>
        </w:rPr>
        <w:t>el</w:t>
      </w:r>
      <w:r w:rsidRPr="00F31700">
        <w:rPr>
          <w:rFonts w:ascii="Palatino Linotype" w:eastAsia="MS Mincho" w:hAnsi="Palatino Linotype" w:cs="Times New Roman"/>
          <w:color w:val="000000"/>
        </w:rPr>
        <w:t xml:space="preserve"> particular hizo uso de la opción </w:t>
      </w:r>
      <w:r w:rsidR="004D35C8" w:rsidRPr="00F31700">
        <w:rPr>
          <w:rFonts w:ascii="Palatino Linotype" w:eastAsia="MS Mincho" w:hAnsi="Palatino Linotype" w:cs="Times New Roman"/>
          <w:b/>
          <w:i/>
          <w:color w:val="000000"/>
        </w:rPr>
        <w:t>“</w:t>
      </w:r>
      <w:r w:rsidR="007A649D" w:rsidRPr="00F31700">
        <w:rPr>
          <w:rFonts w:ascii="Palatino Linotype" w:eastAsia="MS Mincho" w:hAnsi="Palatino Linotype" w:cs="Times New Roman"/>
          <w:b/>
          <w:i/>
          <w:color w:val="000000"/>
        </w:rPr>
        <w:t>DESISTIR</w:t>
      </w:r>
      <w:r w:rsidR="004D35C8" w:rsidRPr="00F31700">
        <w:rPr>
          <w:rFonts w:ascii="Palatino Linotype" w:eastAsia="MS Mincho" w:hAnsi="Palatino Linotype" w:cs="Times New Roman"/>
          <w:b/>
          <w:i/>
          <w:color w:val="000000"/>
        </w:rPr>
        <w:t>”</w:t>
      </w:r>
      <w:r w:rsidRPr="00F31700">
        <w:rPr>
          <w:rFonts w:ascii="Palatino Linotype" w:eastAsia="MS Mincho" w:hAnsi="Palatino Linotype" w:cs="Times New Roman"/>
          <w:color w:val="000000"/>
        </w:rPr>
        <w:t xml:space="preserve"> al recurso de revisión en el SAIMEX, opción que </w:t>
      </w:r>
      <w:r w:rsidR="00F34FD6" w:rsidRPr="00F31700">
        <w:rPr>
          <w:rFonts w:ascii="Palatino Linotype" w:eastAsia="MS Mincho" w:hAnsi="Palatino Linotype" w:cs="Times New Roman"/>
          <w:b/>
          <w:color w:val="000000"/>
          <w:u w:val="double"/>
        </w:rPr>
        <w:t>ÚNICAMENTE</w:t>
      </w:r>
      <w:r w:rsidR="00F34FD6" w:rsidRPr="00F31700">
        <w:rPr>
          <w:rFonts w:ascii="Palatino Linotype" w:eastAsia="MS Mincho" w:hAnsi="Palatino Linotype" w:cs="Times New Roman"/>
          <w:color w:val="000000"/>
        </w:rPr>
        <w:t xml:space="preserve"> </w:t>
      </w:r>
      <w:r w:rsidRPr="00F31700">
        <w:rPr>
          <w:rFonts w:ascii="Palatino Linotype" w:eastAsia="MS Mincho" w:hAnsi="Palatino Linotype" w:cs="Times New Roman"/>
          <w:color w:val="000000"/>
        </w:rPr>
        <w:t>puede hacer uso el usuario dueño de la cuenta</w:t>
      </w:r>
      <w:r w:rsidR="004D35C8" w:rsidRPr="00F31700">
        <w:rPr>
          <w:rFonts w:ascii="Palatino Linotype" w:eastAsia="MS Mincho" w:hAnsi="Palatino Linotype" w:cs="Times New Roman"/>
          <w:color w:val="000000"/>
        </w:rPr>
        <w:t>,</w:t>
      </w:r>
      <w:r w:rsidRPr="00F31700">
        <w:rPr>
          <w:rFonts w:ascii="Palatino Linotype" w:eastAsia="MS Mincho" w:hAnsi="Palatino Linotype" w:cs="Times New Roman"/>
          <w:color w:val="000000"/>
        </w:rPr>
        <w:t xml:space="preserve"> previo ingreso de </w:t>
      </w:r>
      <w:r w:rsidR="004D35C8" w:rsidRPr="00F31700">
        <w:rPr>
          <w:rFonts w:ascii="Palatino Linotype" w:eastAsia="MS Mincho" w:hAnsi="Palatino Linotype" w:cs="Times New Roman"/>
          <w:color w:val="000000"/>
        </w:rPr>
        <w:t xml:space="preserve">su </w:t>
      </w:r>
      <w:r w:rsidRPr="00F31700">
        <w:rPr>
          <w:rFonts w:ascii="Palatino Linotype" w:eastAsia="MS Mincho" w:hAnsi="Palatino Linotype" w:cs="Times New Roman"/>
          <w:color w:val="000000"/>
        </w:rPr>
        <w:t>nombre de usuario y contraseña</w:t>
      </w:r>
      <w:r w:rsidR="007A649D" w:rsidRPr="00F31700">
        <w:rPr>
          <w:rFonts w:ascii="Palatino Linotype" w:eastAsia="MS Mincho" w:hAnsi="Palatino Linotype" w:cs="Times New Roman"/>
          <w:color w:val="000000"/>
        </w:rPr>
        <w:t>.</w:t>
      </w:r>
    </w:p>
    <w:p w14:paraId="697074F8" w14:textId="77777777" w:rsidR="007A649D" w:rsidRPr="00F31700" w:rsidRDefault="007A649D" w:rsidP="007A649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3CE7C14" w14:textId="642B571E" w:rsidR="00574D1E" w:rsidRPr="00F31700" w:rsidRDefault="0036264B"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31700">
        <w:rPr>
          <w:rFonts w:ascii="Palatino Linotype" w:eastAsia="MS Mincho" w:hAnsi="Palatino Linotype" w:cs="Times New Roman"/>
          <w:color w:val="000000"/>
        </w:rPr>
        <w:lastRenderedPageBreak/>
        <w:t xml:space="preserve"> </w:t>
      </w:r>
      <w:r w:rsidR="007A649D" w:rsidRPr="00F31700">
        <w:rPr>
          <w:rFonts w:ascii="Palatino Linotype" w:eastAsia="MS Mincho" w:hAnsi="Palatino Linotype" w:cs="Times New Roman"/>
          <w:color w:val="000000"/>
        </w:rPr>
        <w:t>Por otro lado, no debe ignorarse</w:t>
      </w:r>
      <w:r w:rsidRPr="00F31700">
        <w:rPr>
          <w:rFonts w:ascii="Palatino Linotype" w:eastAsia="MS Mincho" w:hAnsi="Palatino Linotype" w:cs="Times New Roman"/>
          <w:color w:val="000000"/>
        </w:rPr>
        <w:t xml:space="preserve"> que, </w:t>
      </w:r>
      <w:r w:rsidR="00574D1E" w:rsidRPr="00F31700">
        <w:rPr>
          <w:rFonts w:ascii="Palatino Linotype" w:eastAsia="MS Mincho" w:hAnsi="Palatino Linotype" w:cs="Times New Roman"/>
          <w:color w:val="000000"/>
        </w:rPr>
        <w:t xml:space="preserve">al </w:t>
      </w:r>
      <w:r w:rsidRPr="00F31700">
        <w:rPr>
          <w:rFonts w:ascii="Palatino Linotype" w:eastAsia="MS Mincho" w:hAnsi="Palatino Linotype" w:cs="Times New Roman"/>
          <w:color w:val="000000"/>
        </w:rPr>
        <w:t xml:space="preserve">seleccionar la opción de </w:t>
      </w:r>
      <w:r w:rsidRPr="00F31700">
        <w:rPr>
          <w:rFonts w:ascii="Palatino Linotype" w:eastAsia="MS Mincho" w:hAnsi="Palatino Linotype" w:cs="Times New Roman"/>
          <w:b/>
          <w:color w:val="000000"/>
        </w:rPr>
        <w:t>desistimiento</w:t>
      </w:r>
      <w:r w:rsidR="00574D1E" w:rsidRPr="00F31700">
        <w:rPr>
          <w:rFonts w:ascii="Palatino Linotype" w:eastAsia="MS Mincho" w:hAnsi="Palatino Linotype" w:cs="Times New Roman"/>
          <w:color w:val="000000"/>
        </w:rPr>
        <w:t xml:space="preserve">, aparece </w:t>
      </w:r>
      <w:r w:rsidRPr="00F31700">
        <w:rPr>
          <w:rFonts w:ascii="Palatino Linotype" w:eastAsia="MS Mincho" w:hAnsi="Palatino Linotype" w:cs="Times New Roman"/>
          <w:color w:val="000000"/>
        </w:rPr>
        <w:t xml:space="preserve">al usuario </w:t>
      </w:r>
      <w:r w:rsidR="00574D1E" w:rsidRPr="00F31700">
        <w:rPr>
          <w:rFonts w:ascii="Palatino Linotype" w:eastAsia="MS Mincho" w:hAnsi="Palatino Linotype" w:cs="Times New Roman"/>
          <w:color w:val="000000"/>
        </w:rPr>
        <w:t xml:space="preserve">una ventana de alerta con el objeto </w:t>
      </w:r>
      <w:r w:rsidRPr="00F31700">
        <w:rPr>
          <w:rFonts w:ascii="Palatino Linotype" w:eastAsia="MS Mincho" w:hAnsi="Palatino Linotype" w:cs="Times New Roman"/>
          <w:color w:val="000000"/>
        </w:rPr>
        <w:t xml:space="preserve">de </w:t>
      </w:r>
      <w:r w:rsidR="00574D1E" w:rsidRPr="00F31700">
        <w:rPr>
          <w:rFonts w:ascii="Palatino Linotype" w:eastAsia="MS Mincho" w:hAnsi="Palatino Linotype" w:cs="Times New Roman"/>
          <w:color w:val="000000"/>
        </w:rPr>
        <w:t xml:space="preserve">que confirme que efectivamente es su deseo </w:t>
      </w:r>
      <w:r w:rsidR="00574D1E" w:rsidRPr="00F31700">
        <w:rPr>
          <w:rFonts w:ascii="Palatino Linotype" w:eastAsia="MS Mincho" w:hAnsi="Palatino Linotype" w:cs="Times New Roman"/>
          <w:b/>
          <w:color w:val="000000"/>
        </w:rPr>
        <w:t>desistirse</w:t>
      </w:r>
      <w:r w:rsidR="00574D1E" w:rsidRPr="00F31700">
        <w:rPr>
          <w:rFonts w:ascii="Palatino Linotype" w:eastAsia="MS Mincho" w:hAnsi="Palatino Linotype" w:cs="Times New Roman"/>
          <w:color w:val="000000"/>
        </w:rPr>
        <w:t xml:space="preserve"> del recurso</w:t>
      </w:r>
      <w:r w:rsidR="00256DFA" w:rsidRPr="00F31700">
        <w:rPr>
          <w:rFonts w:ascii="Palatino Linotype" w:eastAsia="MS Mincho" w:hAnsi="Palatino Linotype" w:cs="Times New Roman"/>
          <w:color w:val="000000"/>
        </w:rPr>
        <w:t xml:space="preserve"> de revisión</w:t>
      </w:r>
      <w:r w:rsidR="00574D1E" w:rsidRPr="00F31700">
        <w:rPr>
          <w:rFonts w:ascii="Palatino Linotype" w:eastAsia="MS Mincho" w:hAnsi="Palatino Linotype" w:cs="Times New Roman"/>
          <w:color w:val="000000"/>
        </w:rPr>
        <w:t xml:space="preserve">; </w:t>
      </w:r>
      <w:r w:rsidR="00574D1E" w:rsidRPr="00F31700">
        <w:rPr>
          <w:rFonts w:ascii="Palatino Linotype" w:eastAsia="MS Mincho" w:hAnsi="Palatino Linotype" w:cs="Times New Roman"/>
          <w:b/>
          <w:color w:val="000000"/>
        </w:rPr>
        <w:t>luego entonces</w:t>
      </w:r>
      <w:r w:rsidR="00256DFA" w:rsidRPr="00F31700">
        <w:rPr>
          <w:rFonts w:ascii="Palatino Linotype" w:eastAsia="MS Mincho" w:hAnsi="Palatino Linotype" w:cs="Times New Roman"/>
          <w:b/>
          <w:color w:val="000000"/>
        </w:rPr>
        <w:t>,</w:t>
      </w:r>
      <w:r w:rsidR="00574D1E" w:rsidRPr="00F31700">
        <w:rPr>
          <w:rFonts w:ascii="Palatino Linotype" w:eastAsia="MS Mincho" w:hAnsi="Palatino Linotype" w:cs="Times New Roman"/>
          <w:b/>
          <w:color w:val="000000"/>
        </w:rPr>
        <w:t xml:space="preserve"> no </w:t>
      </w:r>
      <w:r w:rsidR="001F58E5" w:rsidRPr="00F31700">
        <w:rPr>
          <w:rFonts w:ascii="Palatino Linotype" w:eastAsia="MS Mincho" w:hAnsi="Palatino Linotype" w:cs="Times New Roman"/>
          <w:b/>
          <w:color w:val="000000"/>
        </w:rPr>
        <w:t>ha lugar</w:t>
      </w:r>
      <w:r w:rsidR="00574D1E" w:rsidRPr="00F31700">
        <w:rPr>
          <w:rFonts w:ascii="Palatino Linotype" w:eastAsia="MS Mincho" w:hAnsi="Palatino Linotype" w:cs="Times New Roman"/>
          <w:b/>
          <w:color w:val="000000"/>
        </w:rPr>
        <w:t xml:space="preserve"> </w:t>
      </w:r>
      <w:r w:rsidR="00187695" w:rsidRPr="00F31700">
        <w:rPr>
          <w:rFonts w:ascii="Palatino Linotype" w:eastAsia="MS Mincho" w:hAnsi="Palatino Linotype" w:cs="Times New Roman"/>
          <w:b/>
          <w:color w:val="000000"/>
        </w:rPr>
        <w:t>suponer</w:t>
      </w:r>
      <w:r w:rsidR="00574D1E" w:rsidRPr="00F31700">
        <w:rPr>
          <w:rFonts w:ascii="Palatino Linotype" w:eastAsia="MS Mincho" w:hAnsi="Palatino Linotype" w:cs="Times New Roman"/>
          <w:b/>
          <w:color w:val="000000"/>
        </w:rPr>
        <w:t xml:space="preserve"> que fue por error involuntario, lo que se constituye como un desistimiento expreso</w:t>
      </w:r>
      <w:r w:rsidR="00574D1E" w:rsidRPr="00F31700">
        <w:rPr>
          <w:rFonts w:ascii="Palatino Linotype" w:eastAsia="MS Mincho" w:hAnsi="Palatino Linotype" w:cs="Times New Roman"/>
          <w:color w:val="000000"/>
        </w:rPr>
        <w:t>.</w:t>
      </w:r>
    </w:p>
    <w:p w14:paraId="6DB9F8D5" w14:textId="77777777" w:rsidR="002278B4" w:rsidRPr="00F31700" w:rsidRDefault="002278B4" w:rsidP="002278B4">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D2BC866" w14:textId="13359C1B" w:rsidR="002278B4" w:rsidRPr="00F31700" w:rsidRDefault="002278B4" w:rsidP="002278B4">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31700">
        <w:rPr>
          <w:rFonts w:ascii="Palatino Linotype" w:eastAsia="MS Mincho" w:hAnsi="Palatino Linotype" w:cs="Times New Roman"/>
          <w:color w:val="000000"/>
        </w:rPr>
        <w:t>Sirve como Criterio Orientativo a lo anterior la Tesis Aislada I.15o.T.2 K (10a.), del Décimo Quinto Tribunal Colegiado en Materia de Trabajo del Primer Circuito, misma que se anexa a continuación:</w:t>
      </w:r>
    </w:p>
    <w:p w14:paraId="13B3DE61" w14:textId="77777777" w:rsidR="002278B4" w:rsidRPr="00F31700" w:rsidRDefault="002278B4" w:rsidP="002214CD">
      <w:pPr>
        <w:pStyle w:val="Prrafodelista"/>
        <w:tabs>
          <w:tab w:val="left" w:pos="426"/>
        </w:tabs>
        <w:spacing w:before="240" w:line="360" w:lineRule="auto"/>
        <w:ind w:left="0" w:right="49"/>
        <w:jc w:val="both"/>
        <w:rPr>
          <w:rFonts w:ascii="Palatino Linotype" w:eastAsia="MS Mincho" w:hAnsi="Palatino Linotype" w:cs="Times New Roman"/>
          <w:color w:val="000000"/>
        </w:rPr>
      </w:pPr>
    </w:p>
    <w:p w14:paraId="7666E34F" w14:textId="3AAD0243" w:rsidR="002278B4" w:rsidRPr="00F31700" w:rsidRDefault="002278B4" w:rsidP="002278B4">
      <w:pPr>
        <w:pStyle w:val="Sinespaciado"/>
        <w:ind w:left="567" w:right="567"/>
        <w:jc w:val="both"/>
        <w:rPr>
          <w:rFonts w:ascii="Palatino Linotype" w:hAnsi="Palatino Linotype"/>
          <w:iCs/>
          <w:sz w:val="22"/>
        </w:rPr>
      </w:pPr>
      <w:r w:rsidRPr="00F31700">
        <w:rPr>
          <w:rFonts w:ascii="Palatino Linotype" w:hAnsi="Palatino Linotype"/>
          <w:b/>
          <w:i/>
          <w:sz w:val="22"/>
        </w:rPr>
        <w:t>DESISTIMIENTO DEL RECURSO DE REVISIÓN EN AMPARO INDIRECTO. ES INNECESARIO QUE SE RATIFIQUE EL ESCRITO CORRESPONDIENTE, CUANDO SU REQUERIMIENTO SE NOTIFICÓ PERSONALMENTE.</w:t>
      </w:r>
      <w:r w:rsidRPr="00F31700">
        <w:rPr>
          <w:rFonts w:ascii="Palatino Linotype" w:hAnsi="Palatino Linotype"/>
          <w:i/>
          <w:sz w:val="22"/>
        </w:rPr>
        <w:t xml:space="preserve"> “</w:t>
      </w:r>
      <w:r w:rsidRPr="00F31700">
        <w:rPr>
          <w:rFonts w:ascii="Palatino Linotype" w:hAnsi="Palatino Linotype"/>
          <w:b/>
          <w:bCs/>
          <w:i/>
          <w:sz w:val="22"/>
        </w:rPr>
        <w:t>Si el quejoso en un juicio de amparo</w:t>
      </w:r>
      <w:r w:rsidRPr="00F31700">
        <w:rPr>
          <w:rFonts w:ascii="Palatino Linotype" w:hAnsi="Palatino Linotype"/>
          <w:i/>
          <w:sz w:val="22"/>
        </w:rPr>
        <w:t xml:space="preserve"> indirecto </w:t>
      </w:r>
      <w:r w:rsidRPr="00F31700">
        <w:rPr>
          <w:rFonts w:ascii="Palatino Linotype" w:hAnsi="Palatino Linotype"/>
          <w:b/>
          <w:bCs/>
          <w:i/>
          <w:sz w:val="22"/>
        </w:rPr>
        <w:t>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w:t>
      </w:r>
      <w:r w:rsidRPr="00F31700">
        <w:rPr>
          <w:rFonts w:ascii="Palatino Linotype" w:hAnsi="Palatino Linotype"/>
          <w:i/>
          <w:sz w:val="22"/>
        </w:rPr>
        <w:t>,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1A3C9DA8" w14:textId="113746CE" w:rsidR="002214CD" w:rsidRPr="00F31700" w:rsidRDefault="002214CD" w:rsidP="002278B4">
      <w:pPr>
        <w:pStyle w:val="Sinespaciado"/>
        <w:ind w:left="567" w:right="567"/>
        <w:jc w:val="both"/>
        <w:rPr>
          <w:rFonts w:ascii="Palatino Linotype" w:hAnsi="Palatino Linotype"/>
          <w:iCs/>
          <w:sz w:val="22"/>
        </w:rPr>
      </w:pPr>
      <w:r w:rsidRPr="00F31700">
        <w:rPr>
          <w:rFonts w:ascii="Palatino Linotype" w:hAnsi="Palatino Linotype"/>
          <w:iCs/>
          <w:sz w:val="22"/>
        </w:rPr>
        <w:t>(Énfasis añadido)</w:t>
      </w:r>
    </w:p>
    <w:p w14:paraId="0E55CFCA" w14:textId="77777777" w:rsidR="00574D1E" w:rsidRPr="00F31700"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0151D909" w:rsidR="00574D1E" w:rsidRPr="00F31700"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31700">
        <w:rPr>
          <w:rFonts w:ascii="Palatino Linotype" w:eastAsia="MS Mincho" w:hAnsi="Palatino Linotype" w:cs="Times New Roman"/>
          <w:color w:val="000000"/>
        </w:rPr>
        <w:t>En ese orden de ideas</w:t>
      </w:r>
      <w:r w:rsidR="00256DFA" w:rsidRPr="00F31700">
        <w:rPr>
          <w:rFonts w:ascii="Palatino Linotype" w:eastAsia="MS Mincho" w:hAnsi="Palatino Linotype" w:cs="Times New Roman"/>
          <w:color w:val="000000"/>
        </w:rPr>
        <w:t>,</w:t>
      </w:r>
      <w:r w:rsidRPr="00F31700">
        <w:rPr>
          <w:rFonts w:ascii="Palatino Linotype" w:eastAsia="MS Mincho" w:hAnsi="Palatino Linotype" w:cs="Times New Roman"/>
          <w:color w:val="000000"/>
        </w:rPr>
        <w:t xml:space="preserve"> el articulo 192</w:t>
      </w:r>
      <w:r w:rsidRPr="00F31700">
        <w:t xml:space="preserve"> </w:t>
      </w:r>
      <w:r w:rsidRPr="00F31700">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F31700" w:rsidRDefault="00574D1E" w:rsidP="00574D1E">
      <w:pPr>
        <w:pStyle w:val="Prrafodelista"/>
        <w:rPr>
          <w:rFonts w:ascii="Palatino Linotype" w:eastAsia="MS Mincho" w:hAnsi="Palatino Linotype" w:cs="Times New Roman"/>
          <w:color w:val="000000"/>
        </w:rPr>
      </w:pPr>
    </w:p>
    <w:p w14:paraId="3E0ED635" w14:textId="08BBAAE4" w:rsidR="00574D1E" w:rsidRPr="00F31700" w:rsidRDefault="00574D1E" w:rsidP="002214CD">
      <w:pPr>
        <w:pStyle w:val="Prrafodelista"/>
        <w:spacing w:before="240" w:after="240" w:line="276" w:lineRule="auto"/>
        <w:ind w:left="567" w:right="567"/>
        <w:jc w:val="both"/>
        <w:rPr>
          <w:rFonts w:ascii="Palatino Linotype" w:eastAsia="MS Mincho" w:hAnsi="Palatino Linotype" w:cs="Times New Roman"/>
          <w:i/>
          <w:color w:val="000000"/>
          <w:sz w:val="22"/>
        </w:rPr>
      </w:pPr>
      <w:r w:rsidRPr="00F31700">
        <w:rPr>
          <w:rFonts w:ascii="Palatino Linotype" w:eastAsia="MS Mincho" w:hAnsi="Palatino Linotype" w:cs="Times New Roman"/>
          <w:i/>
          <w:color w:val="000000"/>
          <w:sz w:val="22"/>
        </w:rPr>
        <w:lastRenderedPageBreak/>
        <w:t>“</w:t>
      </w:r>
      <w:r w:rsidRPr="00F31700">
        <w:rPr>
          <w:rFonts w:ascii="Palatino Linotype" w:eastAsia="MS Mincho" w:hAnsi="Palatino Linotype" w:cs="Times New Roman"/>
          <w:b/>
          <w:i/>
          <w:color w:val="000000"/>
          <w:sz w:val="22"/>
        </w:rPr>
        <w:t>Artículo 192.</w:t>
      </w:r>
      <w:r w:rsidRPr="00F31700">
        <w:rPr>
          <w:rFonts w:ascii="Palatino Linotype" w:eastAsia="MS Mincho" w:hAnsi="Palatino Linotype" w:cs="Times New Roman"/>
          <w:i/>
          <w:color w:val="000000"/>
          <w:sz w:val="22"/>
        </w:rPr>
        <w:t xml:space="preserve"> </w:t>
      </w:r>
      <w:r w:rsidRPr="00F31700">
        <w:rPr>
          <w:rFonts w:ascii="Palatino Linotype" w:eastAsia="MS Mincho" w:hAnsi="Palatino Linotype" w:cs="Times New Roman"/>
          <w:b/>
          <w:bCs/>
          <w:i/>
          <w:color w:val="000000"/>
          <w:sz w:val="22"/>
        </w:rPr>
        <w:t>El recurso será sobreseído</w:t>
      </w:r>
      <w:r w:rsidRPr="00F31700">
        <w:rPr>
          <w:rFonts w:ascii="Palatino Linotype" w:eastAsia="MS Mincho" w:hAnsi="Palatino Linotype" w:cs="Times New Roman"/>
          <w:i/>
          <w:color w:val="000000"/>
          <w:sz w:val="22"/>
        </w:rPr>
        <w:t xml:space="preserve">, en todo o en parte, </w:t>
      </w:r>
      <w:r w:rsidRPr="00F31700">
        <w:rPr>
          <w:rFonts w:ascii="Palatino Linotype" w:eastAsia="MS Mincho" w:hAnsi="Palatino Linotype" w:cs="Times New Roman"/>
          <w:b/>
          <w:bCs/>
          <w:i/>
          <w:color w:val="000000"/>
          <w:sz w:val="22"/>
        </w:rPr>
        <w:t>cuando</w:t>
      </w:r>
      <w:r w:rsidRPr="00F31700">
        <w:rPr>
          <w:rFonts w:ascii="Palatino Linotype" w:eastAsia="MS Mincho" w:hAnsi="Palatino Linotype" w:cs="Times New Roman"/>
          <w:i/>
          <w:color w:val="000000"/>
          <w:sz w:val="22"/>
        </w:rPr>
        <w:t xml:space="preserve"> una vez admitido, se actualicen alguno de los siguientes supuestos:</w:t>
      </w:r>
    </w:p>
    <w:p w14:paraId="26B42952" w14:textId="5A3C8964" w:rsidR="00574D1E" w:rsidRPr="00F31700" w:rsidRDefault="00574D1E" w:rsidP="002214CD">
      <w:pPr>
        <w:pStyle w:val="Prrafodelista"/>
        <w:spacing w:before="240" w:after="240" w:line="276" w:lineRule="auto"/>
        <w:ind w:left="567" w:right="567"/>
        <w:jc w:val="both"/>
        <w:rPr>
          <w:rFonts w:ascii="Palatino Linotype" w:eastAsia="MS Mincho" w:hAnsi="Palatino Linotype" w:cs="Times New Roman"/>
          <w:i/>
          <w:color w:val="000000"/>
          <w:sz w:val="22"/>
        </w:rPr>
      </w:pPr>
      <w:r w:rsidRPr="00F31700">
        <w:rPr>
          <w:rFonts w:ascii="Palatino Linotype" w:eastAsia="MS Mincho" w:hAnsi="Palatino Linotype" w:cs="Times New Roman"/>
          <w:b/>
          <w:i/>
          <w:color w:val="000000"/>
          <w:sz w:val="22"/>
        </w:rPr>
        <w:t>I.</w:t>
      </w:r>
      <w:r w:rsidRPr="00F31700">
        <w:rPr>
          <w:rFonts w:ascii="Palatino Linotype" w:eastAsia="MS Mincho" w:hAnsi="Palatino Linotype" w:cs="Times New Roman"/>
          <w:i/>
          <w:color w:val="000000"/>
          <w:sz w:val="22"/>
        </w:rPr>
        <w:t xml:space="preserve"> </w:t>
      </w:r>
      <w:r w:rsidRPr="00F31700">
        <w:rPr>
          <w:rFonts w:ascii="Palatino Linotype" w:eastAsia="MS Mincho" w:hAnsi="Palatino Linotype" w:cs="Times New Roman"/>
          <w:b/>
          <w:bCs/>
          <w:i/>
          <w:color w:val="000000"/>
          <w:sz w:val="22"/>
        </w:rPr>
        <w:t>El recurrente se desista expresamente del recurso</w:t>
      </w:r>
      <w:r w:rsidRPr="00F31700">
        <w:rPr>
          <w:rFonts w:ascii="Palatino Linotype" w:eastAsia="MS Mincho" w:hAnsi="Palatino Linotype" w:cs="Times New Roman"/>
          <w:i/>
          <w:color w:val="000000"/>
          <w:sz w:val="22"/>
        </w:rPr>
        <w:t>;</w:t>
      </w:r>
    </w:p>
    <w:p w14:paraId="2297A8C6" w14:textId="34CC3D95" w:rsidR="00574D1E" w:rsidRPr="00F31700" w:rsidRDefault="00187695" w:rsidP="002214CD">
      <w:pPr>
        <w:pStyle w:val="Prrafodelista"/>
        <w:spacing w:before="240" w:after="240" w:line="276" w:lineRule="auto"/>
        <w:ind w:left="567" w:right="567"/>
        <w:jc w:val="both"/>
        <w:rPr>
          <w:rFonts w:ascii="Palatino Linotype" w:eastAsia="MS Mincho" w:hAnsi="Palatino Linotype" w:cs="Times New Roman"/>
          <w:iCs/>
          <w:color w:val="000000"/>
          <w:sz w:val="22"/>
        </w:rPr>
      </w:pPr>
      <w:r w:rsidRPr="00F31700">
        <w:rPr>
          <w:rFonts w:ascii="Palatino Linotype" w:eastAsia="MS Mincho" w:hAnsi="Palatino Linotype" w:cs="Times New Roman"/>
          <w:i/>
          <w:color w:val="000000"/>
          <w:sz w:val="22"/>
        </w:rPr>
        <w:t>(</w:t>
      </w:r>
      <w:r w:rsidR="00574D1E" w:rsidRPr="00F31700">
        <w:rPr>
          <w:rFonts w:ascii="Palatino Linotype" w:eastAsia="MS Mincho" w:hAnsi="Palatino Linotype" w:cs="Times New Roman"/>
          <w:i/>
          <w:color w:val="000000"/>
          <w:sz w:val="22"/>
        </w:rPr>
        <w:t>…</w:t>
      </w:r>
      <w:r w:rsidRPr="00F31700">
        <w:rPr>
          <w:rFonts w:ascii="Palatino Linotype" w:eastAsia="MS Mincho" w:hAnsi="Palatino Linotype" w:cs="Times New Roman"/>
          <w:i/>
          <w:color w:val="000000"/>
          <w:sz w:val="22"/>
        </w:rPr>
        <w:t>)</w:t>
      </w:r>
      <w:r w:rsidR="00574D1E" w:rsidRPr="00F31700">
        <w:rPr>
          <w:rFonts w:ascii="Palatino Linotype" w:eastAsia="MS Mincho" w:hAnsi="Palatino Linotype" w:cs="Times New Roman"/>
          <w:i/>
          <w:color w:val="000000"/>
          <w:sz w:val="22"/>
        </w:rPr>
        <w:t>”</w:t>
      </w:r>
    </w:p>
    <w:p w14:paraId="1A63430A" w14:textId="1CFAF47A" w:rsidR="002214CD" w:rsidRPr="00F31700" w:rsidRDefault="002214CD" w:rsidP="002214CD">
      <w:pPr>
        <w:pStyle w:val="Prrafodelista"/>
        <w:spacing w:before="240" w:after="240" w:line="276" w:lineRule="auto"/>
        <w:ind w:left="567" w:right="567"/>
        <w:jc w:val="both"/>
        <w:rPr>
          <w:rFonts w:ascii="Palatino Linotype" w:eastAsia="MS Mincho" w:hAnsi="Palatino Linotype" w:cs="Times New Roman"/>
          <w:iCs/>
          <w:color w:val="000000"/>
        </w:rPr>
      </w:pPr>
      <w:r w:rsidRPr="00F31700">
        <w:rPr>
          <w:rFonts w:ascii="Palatino Linotype" w:eastAsia="MS Mincho" w:hAnsi="Palatino Linotype" w:cs="Times New Roman"/>
          <w:iCs/>
          <w:color w:val="000000"/>
          <w:sz w:val="22"/>
        </w:rPr>
        <w:t>(Énfasis añadido)</w:t>
      </w:r>
    </w:p>
    <w:p w14:paraId="426DCC8A" w14:textId="77777777" w:rsidR="00574D1E" w:rsidRPr="00F31700"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6245E060" w14:textId="1644505F" w:rsidR="002214CD" w:rsidRPr="00F31700" w:rsidRDefault="009679DC"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31700">
        <w:rPr>
          <w:rFonts w:ascii="Palatino Linotype" w:eastAsia="MS Mincho" w:hAnsi="Palatino Linotype" w:cs="Times New Roman"/>
          <w:color w:val="000000"/>
        </w:rPr>
        <w:t>Así las cosas, en</w:t>
      </w:r>
      <w:r w:rsidR="002214CD" w:rsidRPr="00F31700">
        <w:rPr>
          <w:rFonts w:ascii="Palatino Linotype" w:eastAsia="MS Mincho" w:hAnsi="Palatino Linotype" w:cs="Times New Roman"/>
          <w:color w:val="000000"/>
        </w:rPr>
        <w:t xml:space="preserve"> </w:t>
      </w:r>
      <w:r w:rsidR="002214CD" w:rsidRPr="00F31700">
        <w:rPr>
          <w:rFonts w:ascii="Palatino Linotype" w:hAnsi="Palatino Linotype"/>
          <w:color w:val="000000" w:themeColor="text1"/>
          <w:lang w:val="es-ES"/>
        </w:rPr>
        <w:t>el presente asunto, resulta evidente que la fracción I</w:t>
      </w:r>
      <w:r w:rsidR="003D109D" w:rsidRPr="00F31700">
        <w:rPr>
          <w:rFonts w:ascii="Palatino Linotype" w:hAnsi="Palatino Linotype"/>
          <w:color w:val="000000" w:themeColor="text1"/>
          <w:lang w:val="es-ES"/>
        </w:rPr>
        <w:t>,</w:t>
      </w:r>
      <w:r w:rsidR="002214CD" w:rsidRPr="00F31700">
        <w:rPr>
          <w:rFonts w:ascii="Palatino Linotype" w:hAnsi="Palatino Linotype"/>
          <w:color w:val="000000" w:themeColor="text1"/>
          <w:lang w:val="es-ES"/>
        </w:rPr>
        <w:t xml:space="preserve"> del artículo 192</w:t>
      </w:r>
      <w:r w:rsidR="003D109D" w:rsidRPr="00F31700">
        <w:rPr>
          <w:rFonts w:ascii="Palatino Linotype" w:hAnsi="Palatino Linotype"/>
          <w:color w:val="000000" w:themeColor="text1"/>
          <w:lang w:val="es-ES"/>
        </w:rPr>
        <w:t>,</w:t>
      </w:r>
      <w:r w:rsidR="002214CD" w:rsidRPr="00F31700">
        <w:rPr>
          <w:rFonts w:ascii="Palatino Linotype" w:hAnsi="Palatino Linotype"/>
          <w:color w:val="000000" w:themeColor="text1"/>
          <w:lang w:val="es-ES"/>
        </w:rPr>
        <w:t xml:space="preserve"> de la Ley de Transparencia y Acceso a la Información Pública del Estado de México y Municipios se actualiza, ya que como ha sido reiterado a lo largo de la presente resolución, </w:t>
      </w:r>
      <w:r w:rsidR="00346456" w:rsidRPr="00F31700">
        <w:rPr>
          <w:rFonts w:ascii="Palatino Linotype" w:hAnsi="Palatino Linotype"/>
          <w:color w:val="000000" w:themeColor="text1"/>
          <w:lang w:val="es-ES"/>
        </w:rPr>
        <w:t>el</w:t>
      </w:r>
      <w:r w:rsidR="002214CD" w:rsidRPr="00F31700">
        <w:rPr>
          <w:rFonts w:ascii="Palatino Linotype" w:hAnsi="Palatino Linotype"/>
          <w:color w:val="000000" w:themeColor="text1"/>
          <w:lang w:val="es-ES"/>
        </w:rPr>
        <w:t xml:space="preserve"> </w:t>
      </w:r>
      <w:r w:rsidR="002214CD" w:rsidRPr="00F31700">
        <w:rPr>
          <w:rFonts w:ascii="Palatino Linotype" w:hAnsi="Palatino Linotype"/>
          <w:b/>
          <w:bCs/>
          <w:color w:val="000000" w:themeColor="text1"/>
          <w:lang w:val="es-ES"/>
        </w:rPr>
        <w:t>RECURRENTE</w:t>
      </w:r>
      <w:r w:rsidR="002214CD" w:rsidRPr="00F31700">
        <w:rPr>
          <w:rFonts w:ascii="Palatino Linotype" w:hAnsi="Palatino Linotype"/>
          <w:color w:val="000000" w:themeColor="text1"/>
          <w:lang w:val="es-ES"/>
        </w:rPr>
        <w:t xml:space="preserve"> se desistió expresamente del recurso de revisión </w:t>
      </w:r>
      <w:r w:rsidR="00E21BBB" w:rsidRPr="00F31700">
        <w:rPr>
          <w:rFonts w:ascii="Palatino Linotype" w:hAnsi="Palatino Linotype"/>
          <w:b/>
          <w:bCs/>
          <w:color w:val="000000" w:themeColor="text1"/>
          <w:lang w:val="es-ES"/>
        </w:rPr>
        <w:t>14663/INFOEM/IP/RR/2022</w:t>
      </w:r>
      <w:r w:rsidR="002214CD" w:rsidRPr="00F31700">
        <w:rPr>
          <w:rFonts w:ascii="Palatino Linotype" w:hAnsi="Palatino Linotype"/>
          <w:color w:val="000000" w:themeColor="text1"/>
          <w:lang w:val="es-ES"/>
        </w:rPr>
        <w:t>.</w:t>
      </w:r>
    </w:p>
    <w:p w14:paraId="09AEAB1B" w14:textId="77777777" w:rsidR="002214CD" w:rsidRPr="00F31700"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9600D1C" w14:textId="3F14406C" w:rsidR="002214CD" w:rsidRPr="00F31700"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31700">
        <w:rPr>
          <w:rFonts w:ascii="Palatino Linotype" w:eastAsia="MS Mincho" w:hAnsi="Palatino Linotype" w:cs="Times New Roman"/>
          <w:color w:val="000000"/>
        </w:rPr>
        <w:t xml:space="preserve">En </w:t>
      </w:r>
      <w:r w:rsidRPr="00F31700">
        <w:rPr>
          <w:rFonts w:ascii="Palatino Linotype" w:hAnsi="Palatino Linotype"/>
          <w:color w:val="000000" w:themeColor="text1"/>
        </w:rPr>
        <w:t>ese orden de ideas, de acuerdo con el procesalista Niceto Alcalá-Zamora y Castillo</w:t>
      </w:r>
      <w:r w:rsidR="003D109D" w:rsidRPr="00F31700">
        <w:rPr>
          <w:rFonts w:ascii="Palatino Linotype" w:hAnsi="Palatino Linotype"/>
          <w:color w:val="000000" w:themeColor="text1"/>
        </w:rPr>
        <w:t>,</w:t>
      </w:r>
      <w:r w:rsidRPr="00F31700">
        <w:rPr>
          <w:rFonts w:ascii="Palatino Linotype" w:hAnsi="Palatino Linotype"/>
          <w:color w:val="000000" w:themeColor="text1"/>
        </w:rPr>
        <w:t xml:space="preserve"> en su obra </w:t>
      </w:r>
      <w:r w:rsidRPr="00F31700">
        <w:rPr>
          <w:rFonts w:ascii="Palatino Linotype" w:hAnsi="Palatino Linotype"/>
          <w:i/>
          <w:color w:val="000000" w:themeColor="text1"/>
        </w:rPr>
        <w:t>“Cuestiones de Terminología Procesal”</w:t>
      </w:r>
      <w:r w:rsidRPr="00F31700">
        <w:rPr>
          <w:rFonts w:ascii="Palatino Linotype" w:hAnsi="Palatino Linotype"/>
          <w:color w:val="000000" w:themeColor="text1"/>
        </w:rPr>
        <w:t xml:space="preserve">, </w:t>
      </w:r>
      <w:r w:rsidRPr="00F31700">
        <w:rPr>
          <w:rFonts w:ascii="Palatino Linotype" w:hAnsi="Palatino Linotype"/>
          <w:b/>
          <w:bCs/>
          <w:color w:val="000000" w:themeColor="text1"/>
        </w:rPr>
        <w:t>el sobreseimiento es</w:t>
      </w:r>
      <w:r w:rsidRPr="00F31700">
        <w:rPr>
          <w:rFonts w:ascii="Palatino Linotype" w:hAnsi="Palatino Linotype"/>
          <w:color w:val="000000" w:themeColor="text1"/>
        </w:rPr>
        <w:t xml:space="preserve"> </w:t>
      </w:r>
      <w:r w:rsidRPr="00F31700">
        <w:rPr>
          <w:rFonts w:ascii="Palatino Linotype" w:hAnsi="Palatino Linotype"/>
          <w:i/>
          <w:color w:val="000000" w:themeColor="text1"/>
        </w:rPr>
        <w:t>“</w:t>
      </w:r>
      <w:r w:rsidR="00914330" w:rsidRPr="00F31700">
        <w:rPr>
          <w:rFonts w:ascii="Palatino Linotype" w:hAnsi="Palatino Linotype"/>
          <w:i/>
          <w:color w:val="000000" w:themeColor="text1"/>
        </w:rPr>
        <w:t>(</w:t>
      </w:r>
      <w:r w:rsidRPr="00F31700">
        <w:rPr>
          <w:rFonts w:ascii="Palatino Linotype" w:hAnsi="Palatino Linotype"/>
          <w:i/>
          <w:color w:val="000000" w:themeColor="text1"/>
        </w:rPr>
        <w:t>...</w:t>
      </w:r>
      <w:r w:rsidR="00914330" w:rsidRPr="00F31700">
        <w:rPr>
          <w:rFonts w:ascii="Palatino Linotype" w:hAnsi="Palatino Linotype"/>
          <w:i/>
          <w:color w:val="000000" w:themeColor="text1"/>
        </w:rPr>
        <w:t>)</w:t>
      </w:r>
      <w:r w:rsidRPr="00F31700">
        <w:rPr>
          <w:rFonts w:ascii="Palatino Linotype" w:hAnsi="Palatino Linotype"/>
          <w:i/>
          <w:color w:val="000000" w:themeColor="text1"/>
        </w:rPr>
        <w:t xml:space="preserve"> </w:t>
      </w:r>
      <w:r w:rsidRPr="00F31700">
        <w:rPr>
          <w:rFonts w:ascii="Palatino Linotype" w:hAnsi="Palatino Linotype"/>
          <w:b/>
          <w:bCs/>
          <w:i/>
          <w:color w:val="000000" w:themeColor="text1"/>
        </w:rPr>
        <w:t>una resolución</w:t>
      </w:r>
      <w:r w:rsidRPr="00F31700">
        <w:rPr>
          <w:rFonts w:ascii="Palatino Linotype" w:hAnsi="Palatino Linotype"/>
          <w:i/>
          <w:color w:val="000000" w:themeColor="text1"/>
        </w:rPr>
        <w:t xml:space="preserve"> en forma de auto, </w:t>
      </w:r>
      <w:r w:rsidRPr="00F31700">
        <w:rPr>
          <w:rFonts w:ascii="Palatino Linotype" w:hAnsi="Palatino Linotype"/>
          <w:b/>
          <w:bCs/>
          <w:i/>
          <w:color w:val="000000" w:themeColor="text1"/>
        </w:rPr>
        <w:t>que produce la suspensión indefinida del procedimiento</w:t>
      </w:r>
      <w:r w:rsidRPr="00F31700">
        <w:rPr>
          <w:rFonts w:ascii="Palatino Linotype" w:hAnsi="Palatino Linotype"/>
          <w:i/>
          <w:color w:val="000000" w:themeColor="text1"/>
        </w:rPr>
        <w:t xml:space="preserve"> penal</w:t>
      </w:r>
      <w:r w:rsidRPr="00F31700">
        <w:rPr>
          <w:rFonts w:ascii="Palatino Linotype" w:hAnsi="Palatino Linotype"/>
          <w:b/>
          <w:bCs/>
          <w:i/>
          <w:color w:val="000000" w:themeColor="text1"/>
        </w:rPr>
        <w:t>, o que pone fin al proceso, impidiendo</w:t>
      </w:r>
      <w:r w:rsidRPr="00F31700">
        <w:rPr>
          <w:rFonts w:ascii="Palatino Linotype" w:hAnsi="Palatino Linotype"/>
          <w:i/>
          <w:color w:val="000000" w:themeColor="text1"/>
        </w:rPr>
        <w:t xml:space="preserve"> en ambos casos, mientras subsista, la apertura del plenario o </w:t>
      </w:r>
      <w:r w:rsidRPr="00F31700">
        <w:rPr>
          <w:rFonts w:ascii="Palatino Linotype" w:hAnsi="Palatino Linotype"/>
          <w:b/>
          <w:bCs/>
          <w:i/>
          <w:color w:val="000000" w:themeColor="text1"/>
        </w:rPr>
        <w:t>que en él se pronuncie sentencia</w:t>
      </w:r>
      <w:r w:rsidR="00914330" w:rsidRPr="00F31700">
        <w:rPr>
          <w:rFonts w:ascii="Palatino Linotype" w:hAnsi="Palatino Linotype"/>
          <w:b/>
          <w:bCs/>
          <w:i/>
          <w:color w:val="000000" w:themeColor="text1"/>
        </w:rPr>
        <w:t xml:space="preserve"> </w:t>
      </w:r>
      <w:r w:rsidR="00914330" w:rsidRPr="00F31700">
        <w:rPr>
          <w:rFonts w:ascii="Palatino Linotype" w:hAnsi="Palatino Linotype"/>
          <w:i/>
          <w:color w:val="000000" w:themeColor="text1"/>
        </w:rPr>
        <w:t>(</w:t>
      </w:r>
      <w:r w:rsidRPr="00F31700">
        <w:rPr>
          <w:rFonts w:ascii="Palatino Linotype" w:hAnsi="Palatino Linotype"/>
          <w:i/>
          <w:color w:val="000000" w:themeColor="text1"/>
        </w:rPr>
        <w:t>...</w:t>
      </w:r>
      <w:r w:rsidR="00914330" w:rsidRPr="00F31700">
        <w:rPr>
          <w:rFonts w:ascii="Palatino Linotype" w:hAnsi="Palatino Linotype"/>
          <w:i/>
          <w:color w:val="000000" w:themeColor="text1"/>
        </w:rPr>
        <w:t>)</w:t>
      </w:r>
      <w:r w:rsidRPr="00F31700">
        <w:rPr>
          <w:rFonts w:ascii="Palatino Linotype" w:hAnsi="Palatino Linotype"/>
          <w:i/>
          <w:color w:val="000000" w:themeColor="text1"/>
        </w:rPr>
        <w:t>”.</w:t>
      </w:r>
    </w:p>
    <w:p w14:paraId="113D98EF" w14:textId="77777777" w:rsidR="002214CD" w:rsidRPr="00F31700"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3114DED" w14:textId="488FA054" w:rsidR="002214CD" w:rsidRPr="00F31700"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31700">
        <w:rPr>
          <w:rFonts w:ascii="Palatino Linotype" w:eastAsia="MS Mincho" w:hAnsi="Palatino Linotype" w:cs="Times New Roman"/>
          <w:color w:val="000000"/>
        </w:rPr>
        <w:t xml:space="preserve">Por </w:t>
      </w:r>
      <w:r w:rsidRPr="00F31700">
        <w:rPr>
          <w:rFonts w:ascii="Palatino Linotype" w:hAnsi="Palatino Linotype"/>
          <w:color w:val="000000" w:themeColor="text1"/>
        </w:rPr>
        <w:t xml:space="preserve">su parte, Eduardo </w:t>
      </w:r>
      <w:r w:rsidRPr="00F31700">
        <w:rPr>
          <w:rFonts w:ascii="Palatino Linotype" w:hAnsi="Palatino Linotype" w:cs="Arial"/>
        </w:rPr>
        <w:t xml:space="preserve">Pallares, en su artículo </w:t>
      </w:r>
      <w:r w:rsidRPr="00F31700">
        <w:rPr>
          <w:rFonts w:ascii="Palatino Linotype" w:hAnsi="Palatino Linotype" w:cs="Arial"/>
          <w:i/>
        </w:rPr>
        <w:t>“La caducidad y el sobreseimiento en el amparo”</w:t>
      </w:r>
      <w:r w:rsidRPr="00F31700">
        <w:rPr>
          <w:rFonts w:ascii="Palatino Linotype" w:hAnsi="Palatino Linotype" w:cs="Arial"/>
        </w:rPr>
        <w:t xml:space="preserve">, cita la definición de Aguilera Paz, donde aduce que se </w:t>
      </w:r>
      <w:r w:rsidRPr="00F31700">
        <w:rPr>
          <w:rFonts w:ascii="Palatino Linotype" w:hAnsi="Palatino Linotype" w:cs="Arial"/>
          <w:i/>
        </w:rPr>
        <w:t>“</w:t>
      </w:r>
      <w:r w:rsidR="00914330" w:rsidRPr="00F31700">
        <w:rPr>
          <w:rFonts w:ascii="Palatino Linotype" w:hAnsi="Palatino Linotype" w:cs="Arial"/>
          <w:i/>
        </w:rPr>
        <w:t>(</w:t>
      </w:r>
      <w:r w:rsidRPr="00F31700">
        <w:rPr>
          <w:rFonts w:ascii="Palatino Linotype" w:hAnsi="Palatino Linotype" w:cs="Arial"/>
          <w:i/>
        </w:rPr>
        <w:t>...</w:t>
      </w:r>
      <w:r w:rsidR="00914330" w:rsidRPr="00F31700">
        <w:rPr>
          <w:rFonts w:ascii="Palatino Linotype" w:hAnsi="Palatino Linotype" w:cs="Arial"/>
          <w:i/>
        </w:rPr>
        <w:t xml:space="preserve">) </w:t>
      </w:r>
      <w:r w:rsidRPr="00F31700">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F31700">
        <w:rPr>
          <w:rFonts w:ascii="Palatino Linotype" w:hAnsi="Palatino Linotype" w:cs="Arial"/>
        </w:rPr>
        <w:t>. Asimismo, señala que existe el sobreseimiento provisional y el definitivo</w:t>
      </w:r>
      <w:r w:rsidRPr="00F31700">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1BB092F4" w14:textId="77777777" w:rsidR="002214CD" w:rsidRPr="00F31700"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B544B0C" w14:textId="029181E1" w:rsidR="002214CD" w:rsidRPr="00F31700"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31700">
        <w:rPr>
          <w:rFonts w:ascii="Palatino Linotype" w:eastAsia="MS Mincho" w:hAnsi="Palatino Linotype" w:cs="Times New Roman"/>
          <w:color w:val="000000"/>
        </w:rPr>
        <w:lastRenderedPageBreak/>
        <w:t xml:space="preserve">Así, </w:t>
      </w:r>
      <w:r w:rsidRPr="00F31700">
        <w:rPr>
          <w:rFonts w:ascii="Palatino Linotype" w:hAnsi="Palatino Linotype" w:cs="Arial"/>
        </w:rPr>
        <w:t xml:space="preserve">para la doctrina, el sobreseimiento provoca que un procedimiento se suspenda o se resuelva en definitiva </w:t>
      </w:r>
      <w:r w:rsidRPr="00F31700">
        <w:rPr>
          <w:rFonts w:ascii="Palatino Linotype" w:hAnsi="Palatino Linotype" w:cs="Arial"/>
          <w:b/>
        </w:rPr>
        <w:t xml:space="preserve">sin que se entre al estudio de los agravios o motivos de inconformidad. </w:t>
      </w:r>
      <w:r w:rsidRPr="00F31700">
        <w:rPr>
          <w:rFonts w:ascii="Palatino Linotype" w:hAnsi="Palatino Linotype" w:cs="Arial"/>
        </w:rPr>
        <w:t>Este mismo criterio es compartido por el Máximo Tribunal del país en múltiples jurisprudencias, por lo que a continuación se agrega una de ellas</w:t>
      </w:r>
      <w:r w:rsidRPr="00F31700">
        <w:rPr>
          <w:rStyle w:val="Refdenotaalpie"/>
          <w:rFonts w:ascii="Palatino Linotype" w:hAnsi="Palatino Linotype" w:cs="Arial"/>
        </w:rPr>
        <w:footnoteReference w:id="5"/>
      </w:r>
      <w:r w:rsidRPr="00F31700">
        <w:rPr>
          <w:rFonts w:ascii="Palatino Linotype" w:hAnsi="Palatino Linotype" w:cs="Arial"/>
        </w:rPr>
        <w:t xml:space="preserve"> que sirve como orientador en esta resolución:</w:t>
      </w:r>
    </w:p>
    <w:p w14:paraId="5816488C" w14:textId="4C8467A2" w:rsidR="002214CD" w:rsidRPr="00F31700"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9815184" w14:textId="77777777" w:rsidR="002214CD" w:rsidRPr="00F31700" w:rsidRDefault="002214CD" w:rsidP="002214CD">
      <w:pPr>
        <w:pStyle w:val="Prrafodelista"/>
        <w:spacing w:line="276" w:lineRule="auto"/>
        <w:ind w:left="567" w:right="567"/>
        <w:jc w:val="both"/>
        <w:rPr>
          <w:rFonts w:ascii="Palatino Linotype" w:eastAsia="Calibri" w:hAnsi="Palatino Linotype" w:cs="Times New Roman"/>
          <w:iCs/>
          <w:sz w:val="22"/>
          <w:lang w:val="es-AR"/>
        </w:rPr>
      </w:pPr>
      <w:r w:rsidRPr="00F31700">
        <w:rPr>
          <w:rFonts w:ascii="Palatino Linotype" w:eastAsia="Calibri" w:hAnsi="Palatino Linotype" w:cs="Times New Roman"/>
          <w:b/>
          <w:i/>
          <w:iCs/>
          <w:sz w:val="22"/>
          <w:lang w:val="es-AR"/>
        </w:rPr>
        <w:t>SOBRESEIMIENTO EN EL JUICIO DE AMPARO DIRECTO. IMPIDE EL ESTUDIO DE LAS VIOLACIONES PROCESALES PLANTEADAS EN LOS CONCEPTOS DE VIOLACIÓN. “El sobreseimiento</w:t>
      </w:r>
      <w:r w:rsidRPr="00F31700">
        <w:rPr>
          <w:rFonts w:ascii="Palatino Linotype" w:eastAsia="Calibri" w:hAnsi="Palatino Linotype" w:cs="Times New Roman"/>
          <w:i/>
          <w:iCs/>
          <w:sz w:val="22"/>
          <w:lang w:val="es-AR"/>
        </w:rPr>
        <w:t xml:space="preserve"> en el juicio de amparo directo </w:t>
      </w:r>
      <w:r w:rsidRPr="00F31700">
        <w:rPr>
          <w:rFonts w:ascii="Palatino Linotype" w:eastAsia="Calibri" w:hAnsi="Palatino Linotype" w:cs="Times New Roman"/>
          <w:b/>
          <w:i/>
          <w:iCs/>
          <w:sz w:val="22"/>
          <w:lang w:val="es-AR"/>
        </w:rPr>
        <w:t>provoca la terminación de la controversia planteada</w:t>
      </w:r>
      <w:r w:rsidRPr="00F31700">
        <w:rPr>
          <w:rFonts w:ascii="Palatino Linotype" w:eastAsia="Calibri" w:hAnsi="Palatino Linotype" w:cs="Times New Roman"/>
          <w:i/>
          <w:iCs/>
          <w:sz w:val="22"/>
          <w:lang w:val="es-AR"/>
        </w:rPr>
        <w:t xml:space="preserve"> por el quejoso en la demanda de amparo</w:t>
      </w:r>
      <w:r w:rsidRPr="00F31700">
        <w:rPr>
          <w:rFonts w:ascii="Palatino Linotype" w:eastAsia="Calibri" w:hAnsi="Palatino Linotype" w:cs="Times New Roman"/>
          <w:b/>
          <w:i/>
          <w:iCs/>
          <w:sz w:val="22"/>
          <w:lang w:val="es-AR"/>
        </w:rPr>
        <w:t>, sin hacer un pronunciamiento de fondo sobre la legalidad o ilegalidad de la sentencia reclamada</w:t>
      </w:r>
      <w:r w:rsidRPr="00F31700">
        <w:rPr>
          <w:rFonts w:ascii="Palatino Linotype" w:eastAsia="Calibri" w:hAnsi="Palatino Linotype" w:cs="Times New Roman"/>
          <w:i/>
          <w:iCs/>
          <w:sz w:val="22"/>
          <w:lang w:val="es-AR"/>
        </w:rPr>
        <w:t xml:space="preserve">. </w:t>
      </w:r>
      <w:r w:rsidRPr="00F31700">
        <w:rPr>
          <w:rFonts w:ascii="Palatino Linotype" w:eastAsia="Calibri" w:hAnsi="Palatino Linotype" w:cs="Times New Roman"/>
          <w:b/>
          <w:i/>
          <w:iCs/>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31700">
        <w:rPr>
          <w:rFonts w:ascii="Palatino Linotype" w:eastAsia="Calibri" w:hAnsi="Palatino Linotype" w:cs="Times New Roman"/>
          <w:i/>
          <w:iCs/>
          <w:sz w:val="22"/>
          <w:lang w:val="es-AR"/>
        </w:rPr>
        <w:t>.”</w:t>
      </w:r>
    </w:p>
    <w:p w14:paraId="312107AD" w14:textId="77777777" w:rsidR="002214CD" w:rsidRPr="00F31700" w:rsidRDefault="002214CD" w:rsidP="002214CD">
      <w:pPr>
        <w:pStyle w:val="Prrafodelista"/>
        <w:spacing w:line="276" w:lineRule="auto"/>
        <w:ind w:left="567" w:right="567"/>
        <w:jc w:val="both"/>
        <w:rPr>
          <w:rFonts w:ascii="Palatino Linotype" w:eastAsia="Calibri" w:hAnsi="Palatino Linotype" w:cs="Times New Roman"/>
          <w:iCs/>
          <w:sz w:val="22"/>
          <w:lang w:val="es-AR"/>
        </w:rPr>
      </w:pPr>
      <w:r w:rsidRPr="00F31700">
        <w:rPr>
          <w:rFonts w:ascii="Palatino Linotype" w:eastAsia="Calibri" w:hAnsi="Palatino Linotype" w:cs="Times New Roman"/>
          <w:iCs/>
          <w:sz w:val="22"/>
          <w:lang w:val="es-AR"/>
        </w:rPr>
        <w:t>(Énfasis añadido)</w:t>
      </w:r>
    </w:p>
    <w:p w14:paraId="72B61680" w14:textId="77777777" w:rsidR="001B1613" w:rsidRPr="00F31700" w:rsidRDefault="001B1613" w:rsidP="001B1613">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97F60D" w14:textId="4F35C1FE" w:rsidR="00505AAD" w:rsidRPr="00F31700" w:rsidRDefault="001D357F"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31700">
        <w:rPr>
          <w:rFonts w:ascii="Palatino Linotype" w:eastAsia="MS Mincho" w:hAnsi="Palatino Linotype" w:cs="Times New Roman"/>
          <w:color w:val="000000"/>
        </w:rPr>
        <w:t>P</w:t>
      </w:r>
      <w:r w:rsidR="00505AAD" w:rsidRPr="00F31700">
        <w:rPr>
          <w:rFonts w:ascii="Palatino Linotype" w:eastAsia="MS Mincho" w:hAnsi="Palatino Linotype" w:cs="Times New Roman"/>
          <w:color w:val="000000"/>
        </w:rPr>
        <w:t xml:space="preserve">or lo anteriormente expuesto, este Órgano Garante emite los </w:t>
      </w:r>
      <w:r w:rsidR="00260E09" w:rsidRPr="00F31700">
        <w:rPr>
          <w:rFonts w:ascii="Palatino Linotype" w:eastAsia="MS Mincho" w:hAnsi="Palatino Linotype" w:cs="Times New Roman"/>
          <w:color w:val="000000"/>
        </w:rPr>
        <w:t>siguientes: -------</w:t>
      </w:r>
      <w:r w:rsidR="001F58E5" w:rsidRPr="00F31700">
        <w:rPr>
          <w:rFonts w:ascii="Palatino Linotype" w:eastAsia="MS Mincho" w:hAnsi="Palatino Linotype" w:cs="Times New Roman"/>
          <w:color w:val="000000"/>
        </w:rPr>
        <w:t>--------------------------------------------------------------------------------------------------------------------------------------------------------------------------------------------------------------------------</w:t>
      </w:r>
    </w:p>
    <w:p w14:paraId="4E8A1E17" w14:textId="23B14048" w:rsidR="001B1613" w:rsidRPr="00F31700" w:rsidRDefault="001B1613">
      <w:pPr>
        <w:rPr>
          <w:rFonts w:ascii="Palatino Linotype" w:eastAsia="MS Mincho" w:hAnsi="Palatino Linotype" w:cs="Times New Roman"/>
          <w:color w:val="000000"/>
        </w:rPr>
      </w:pPr>
      <w:r w:rsidRPr="00F31700">
        <w:rPr>
          <w:rFonts w:ascii="Palatino Linotype" w:eastAsia="MS Mincho" w:hAnsi="Palatino Linotype" w:cs="Times New Roman"/>
          <w:color w:val="000000"/>
        </w:rPr>
        <w:br w:type="page"/>
      </w:r>
    </w:p>
    <w:p w14:paraId="18C7D92B" w14:textId="77777777" w:rsidR="009959DB" w:rsidRPr="00F31700" w:rsidRDefault="009959DB" w:rsidP="009959DB">
      <w:pPr>
        <w:pStyle w:val="Ttulo1"/>
        <w:spacing w:line="360" w:lineRule="auto"/>
        <w:jc w:val="center"/>
        <w:rPr>
          <w:b/>
          <w:color w:val="000000" w:themeColor="text1"/>
          <w:szCs w:val="24"/>
        </w:rPr>
      </w:pPr>
      <w:bookmarkStart w:id="33" w:name="_Toc61470701"/>
      <w:r w:rsidRPr="00F31700">
        <w:rPr>
          <w:b/>
          <w:color w:val="000000" w:themeColor="text1"/>
          <w:szCs w:val="24"/>
        </w:rPr>
        <w:lastRenderedPageBreak/>
        <w:t>R E S O L U T I V O S</w:t>
      </w:r>
      <w:bookmarkEnd w:id="29"/>
      <w:bookmarkEnd w:id="30"/>
      <w:bookmarkEnd w:id="31"/>
      <w:bookmarkEnd w:id="32"/>
      <w:bookmarkEnd w:id="33"/>
    </w:p>
    <w:p w14:paraId="10D79612" w14:textId="77777777" w:rsidR="009679DC" w:rsidRPr="00F31700" w:rsidRDefault="009679DC" w:rsidP="008C1DBF">
      <w:pPr>
        <w:spacing w:line="360" w:lineRule="auto"/>
        <w:jc w:val="both"/>
        <w:rPr>
          <w:rFonts w:ascii="Palatino Linotype" w:hAnsi="Palatino Linotype"/>
          <w:b/>
        </w:rPr>
      </w:pPr>
    </w:p>
    <w:p w14:paraId="3B6B541C" w14:textId="4A87BDFF" w:rsidR="001C18A3" w:rsidRPr="00F31700" w:rsidRDefault="001C18A3" w:rsidP="008C1DBF">
      <w:pPr>
        <w:spacing w:line="360" w:lineRule="auto"/>
        <w:jc w:val="both"/>
        <w:rPr>
          <w:rFonts w:ascii="Palatino Linotype" w:hAnsi="Palatino Linotype"/>
        </w:rPr>
      </w:pPr>
      <w:r w:rsidRPr="00F31700">
        <w:rPr>
          <w:rFonts w:ascii="Palatino Linotype" w:hAnsi="Palatino Linotype"/>
          <w:b/>
        </w:rPr>
        <w:t>PRIMERO.</w:t>
      </w:r>
      <w:r w:rsidRPr="00F31700">
        <w:rPr>
          <w:rFonts w:ascii="Palatino Linotype" w:hAnsi="Palatino Linotype"/>
        </w:rPr>
        <w:t xml:space="preserve"> Se </w:t>
      </w:r>
      <w:r w:rsidRPr="00F31700">
        <w:rPr>
          <w:rFonts w:ascii="Palatino Linotype" w:hAnsi="Palatino Linotype"/>
          <w:b/>
        </w:rPr>
        <w:t>SOBRESEE</w:t>
      </w:r>
      <w:r w:rsidRPr="00F31700">
        <w:rPr>
          <w:rFonts w:ascii="Palatino Linotype" w:hAnsi="Palatino Linotype"/>
        </w:rPr>
        <w:t xml:space="preserve"> el recurso de revisión número </w:t>
      </w:r>
      <w:r w:rsidR="00E21BBB" w:rsidRPr="00F31700">
        <w:rPr>
          <w:rFonts w:ascii="Palatino Linotype" w:hAnsi="Palatino Linotype"/>
          <w:b/>
        </w:rPr>
        <w:t>14663/INFOEM/IP/RR/2022</w:t>
      </w:r>
      <w:r w:rsidRPr="00F31700">
        <w:rPr>
          <w:rFonts w:ascii="Palatino Linotype" w:hAnsi="Palatino Linotype"/>
        </w:rPr>
        <w:t>,</w:t>
      </w:r>
      <w:r w:rsidR="00DD3F1C" w:rsidRPr="00F31700">
        <w:rPr>
          <w:rFonts w:ascii="Palatino Linotype" w:eastAsia="MS Mincho" w:hAnsi="Palatino Linotype" w:cs="Times New Roman"/>
          <w:color w:val="000000"/>
        </w:rPr>
        <w:t xml:space="preserve"> con fundamento en el artículo 192</w:t>
      </w:r>
      <w:r w:rsidR="00DD3F1C" w:rsidRPr="00F31700">
        <w:t xml:space="preserve"> fracción I </w:t>
      </w:r>
      <w:r w:rsidR="00DD3F1C" w:rsidRPr="00F31700">
        <w:rPr>
          <w:rFonts w:ascii="Palatino Linotype" w:eastAsia="MS Mincho" w:hAnsi="Palatino Linotype" w:cs="Times New Roman"/>
          <w:color w:val="000000"/>
        </w:rPr>
        <w:t xml:space="preserve">Ley de Transparencia y Acceso a la Información Pública del Estado de México y Municipios, </w:t>
      </w:r>
      <w:r w:rsidRPr="00F31700">
        <w:rPr>
          <w:rFonts w:ascii="Palatino Linotype" w:hAnsi="Palatino Linotype"/>
        </w:rPr>
        <w:t xml:space="preserve"> </w:t>
      </w:r>
      <w:r w:rsidRPr="00F31700">
        <w:rPr>
          <w:rFonts w:ascii="Palatino Linotype" w:hAnsi="Palatino Linotype"/>
          <w:b/>
        </w:rPr>
        <w:t xml:space="preserve">por haberse desistido expresamente </w:t>
      </w:r>
      <w:r w:rsidR="003C6214" w:rsidRPr="00F31700">
        <w:rPr>
          <w:rFonts w:ascii="Palatino Linotype" w:hAnsi="Palatino Linotype"/>
          <w:b/>
        </w:rPr>
        <w:t>el</w:t>
      </w:r>
      <w:r w:rsidRPr="00F31700">
        <w:rPr>
          <w:rFonts w:ascii="Palatino Linotype" w:hAnsi="Palatino Linotype"/>
        </w:rPr>
        <w:t xml:space="preserve"> </w:t>
      </w:r>
      <w:r w:rsidRPr="00F31700">
        <w:rPr>
          <w:rFonts w:ascii="Palatino Linotype" w:hAnsi="Palatino Linotype"/>
          <w:b/>
        </w:rPr>
        <w:t>RECURRENTE</w:t>
      </w:r>
      <w:r w:rsidRPr="00F31700">
        <w:rPr>
          <w:rFonts w:ascii="Palatino Linotype" w:hAnsi="Palatino Linotype"/>
        </w:rPr>
        <w:t xml:space="preserve">, en términos del </w:t>
      </w:r>
      <w:r w:rsidRPr="00F31700">
        <w:rPr>
          <w:rFonts w:ascii="Palatino Linotype" w:hAnsi="Palatino Linotype"/>
          <w:b/>
        </w:rPr>
        <w:t xml:space="preserve">Considerando </w:t>
      </w:r>
      <w:r w:rsidR="008B1552" w:rsidRPr="00F31700">
        <w:rPr>
          <w:rFonts w:ascii="Palatino Linotype" w:hAnsi="Palatino Linotype"/>
          <w:b/>
        </w:rPr>
        <w:t>TERCERO</w:t>
      </w:r>
      <w:r w:rsidRPr="00F31700">
        <w:rPr>
          <w:rFonts w:ascii="Palatino Linotype" w:hAnsi="Palatino Linotype"/>
        </w:rPr>
        <w:t xml:space="preserve"> de la presente resolución.</w:t>
      </w:r>
    </w:p>
    <w:p w14:paraId="4E0369B1" w14:textId="77777777" w:rsidR="008C1DBF" w:rsidRPr="00F31700" w:rsidRDefault="008C1DBF" w:rsidP="008C1DBF">
      <w:pPr>
        <w:spacing w:line="360" w:lineRule="auto"/>
        <w:jc w:val="both"/>
        <w:rPr>
          <w:rFonts w:ascii="Palatino Linotype" w:hAnsi="Palatino Linotype"/>
        </w:rPr>
      </w:pPr>
    </w:p>
    <w:p w14:paraId="0974C793" w14:textId="1B1B2CB3" w:rsidR="001C18A3" w:rsidRPr="00F31700" w:rsidRDefault="001C18A3" w:rsidP="008C1DBF">
      <w:pPr>
        <w:pStyle w:val="Sinespaciado"/>
        <w:spacing w:line="360" w:lineRule="auto"/>
        <w:jc w:val="both"/>
        <w:rPr>
          <w:rFonts w:ascii="Palatino Linotype" w:eastAsia="Calibri" w:hAnsi="Palatino Linotype" w:cs="Arial"/>
          <w:b/>
          <w:bCs/>
          <w:lang w:val="es-ES"/>
        </w:rPr>
      </w:pPr>
      <w:r w:rsidRPr="00F31700">
        <w:rPr>
          <w:rFonts w:ascii="Palatino Linotype" w:eastAsia="Calibri" w:hAnsi="Palatino Linotype" w:cs="Arial"/>
          <w:b/>
          <w:bCs/>
          <w:lang w:val="es-ES"/>
        </w:rPr>
        <w:t xml:space="preserve">SEGUNDO. </w:t>
      </w:r>
      <w:r w:rsidR="003C4FDD" w:rsidRPr="00F31700">
        <w:rPr>
          <w:rFonts w:ascii="Palatino Linotype" w:eastAsia="Calibri" w:hAnsi="Palatino Linotype" w:cs="Arial"/>
          <w:b/>
          <w:bCs/>
          <w:lang w:val="es-ES"/>
        </w:rPr>
        <w:t>Notifíquese</w:t>
      </w:r>
      <w:r w:rsidRPr="00F31700">
        <w:rPr>
          <w:rFonts w:ascii="Palatino Linotype" w:eastAsia="Calibri" w:hAnsi="Palatino Linotype" w:cs="Arial"/>
          <w:b/>
          <w:bCs/>
          <w:lang w:val="es-ES"/>
        </w:rPr>
        <w:t xml:space="preserve"> </w:t>
      </w:r>
      <w:r w:rsidRPr="00F31700">
        <w:rPr>
          <w:rFonts w:ascii="Palatino Linotype" w:eastAsia="Calibri" w:hAnsi="Palatino Linotype" w:cs="Arial"/>
          <w:bCs/>
          <w:lang w:val="es-ES"/>
        </w:rPr>
        <w:t>a través del Sistema de Acceso a la Información Mexiquense (SAIMEX) la presente resolución al Titular de la Unidad de Transparencia del</w:t>
      </w:r>
      <w:r w:rsidRPr="00F31700">
        <w:rPr>
          <w:rFonts w:ascii="Palatino Linotype" w:eastAsia="Calibri" w:hAnsi="Palatino Linotype" w:cs="Arial"/>
          <w:b/>
          <w:bCs/>
          <w:lang w:val="es-ES"/>
        </w:rPr>
        <w:t xml:space="preserve"> SUJETO OBLIGADO. </w:t>
      </w:r>
    </w:p>
    <w:p w14:paraId="73FA818A" w14:textId="77777777" w:rsidR="008C1DBF" w:rsidRPr="00F31700" w:rsidRDefault="008C1DBF" w:rsidP="008C1DBF">
      <w:pPr>
        <w:pStyle w:val="Sinespaciado"/>
        <w:spacing w:line="360" w:lineRule="auto"/>
        <w:jc w:val="both"/>
        <w:rPr>
          <w:rFonts w:ascii="Palatino Linotype" w:eastAsia="Calibri" w:hAnsi="Palatino Linotype" w:cs="Arial"/>
          <w:b/>
          <w:bCs/>
          <w:lang w:val="es-ES"/>
        </w:rPr>
      </w:pPr>
    </w:p>
    <w:p w14:paraId="3B315857" w14:textId="67D52A9A" w:rsidR="001C18A3" w:rsidRPr="00F31700"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F31700">
        <w:rPr>
          <w:rFonts w:ascii="Palatino Linotype" w:eastAsia="Times New Roman" w:hAnsi="Palatino Linotype" w:cs="Arial"/>
          <w:b/>
        </w:rPr>
        <w:t xml:space="preserve">TERCERO. </w:t>
      </w:r>
      <w:r w:rsidRPr="00F31700">
        <w:rPr>
          <w:rFonts w:ascii="Palatino Linotype" w:eastAsia="Times New Roman" w:hAnsi="Palatino Linotype" w:cs="Times New Roman"/>
          <w:b/>
          <w:bCs/>
          <w:color w:val="222222"/>
          <w:lang w:val="es-ES"/>
        </w:rPr>
        <w:t xml:space="preserve">Notifíquese </w:t>
      </w:r>
      <w:r w:rsidRPr="00F31700">
        <w:rPr>
          <w:rFonts w:ascii="Palatino Linotype" w:eastAsia="Times New Roman" w:hAnsi="Palatino Linotype" w:cs="Times New Roman"/>
          <w:bCs/>
          <w:color w:val="222222"/>
          <w:lang w:val="es-ES"/>
        </w:rPr>
        <w:t>a</w:t>
      </w:r>
      <w:r w:rsidR="001F58E5" w:rsidRPr="00F31700">
        <w:rPr>
          <w:rFonts w:ascii="Palatino Linotype" w:eastAsia="Times New Roman" w:hAnsi="Palatino Linotype" w:cs="Times New Roman"/>
          <w:bCs/>
          <w:color w:val="222222"/>
          <w:lang w:val="es-ES"/>
        </w:rPr>
        <w:t>l</w:t>
      </w:r>
      <w:r w:rsidRPr="00F31700">
        <w:rPr>
          <w:rFonts w:ascii="Palatino Linotype" w:eastAsia="Times New Roman" w:hAnsi="Palatino Linotype" w:cs="Times New Roman"/>
          <w:bCs/>
          <w:color w:val="222222"/>
          <w:lang w:val="es-ES"/>
        </w:rPr>
        <w:t xml:space="preserve"> </w:t>
      </w:r>
      <w:r w:rsidR="001F58E5" w:rsidRPr="00F31700">
        <w:rPr>
          <w:rFonts w:ascii="Palatino Linotype" w:hAnsi="Palatino Linotype"/>
          <w:b/>
        </w:rPr>
        <w:t>RECURRENTE</w:t>
      </w:r>
      <w:r w:rsidR="00914330" w:rsidRPr="00F31700">
        <w:rPr>
          <w:rFonts w:ascii="Palatino Linotype" w:hAnsi="Palatino Linotype"/>
          <w:bCs/>
        </w:rPr>
        <w:t>,</w:t>
      </w:r>
      <w:r w:rsidRPr="00F31700">
        <w:rPr>
          <w:rFonts w:ascii="Palatino Linotype" w:hAnsi="Palatino Linotype"/>
          <w:b/>
        </w:rPr>
        <w:t xml:space="preserve"> </w:t>
      </w:r>
      <w:r w:rsidR="00AE36BB" w:rsidRPr="00F31700">
        <w:rPr>
          <w:rFonts w:ascii="Palatino Linotype" w:eastAsia="Calibri" w:hAnsi="Palatino Linotype" w:cs="Arial"/>
          <w:bCs/>
          <w:lang w:val="es-ES"/>
        </w:rPr>
        <w:t>a través del Sistema de Acceso a la Información Mexiquense (SAIMEX)</w:t>
      </w:r>
      <w:r w:rsidR="00914330" w:rsidRPr="00F31700">
        <w:rPr>
          <w:rFonts w:ascii="Palatino Linotype" w:eastAsia="Calibri" w:hAnsi="Palatino Linotype" w:cs="Arial"/>
          <w:bCs/>
          <w:lang w:val="es-ES"/>
        </w:rPr>
        <w:t>,</w:t>
      </w:r>
      <w:r w:rsidR="00AE36BB" w:rsidRPr="00F31700">
        <w:rPr>
          <w:rFonts w:ascii="Palatino Linotype" w:eastAsia="Calibri" w:hAnsi="Palatino Linotype" w:cs="Arial"/>
          <w:bCs/>
          <w:lang w:val="es-ES"/>
        </w:rPr>
        <w:t xml:space="preserve"> </w:t>
      </w:r>
      <w:r w:rsidRPr="00F31700">
        <w:rPr>
          <w:rFonts w:ascii="Palatino Linotype" w:eastAsia="Times New Roman" w:hAnsi="Palatino Linotype" w:cs="Times New Roman"/>
          <w:bCs/>
          <w:color w:val="222222"/>
          <w:lang w:val="es-ES" w:eastAsia="es-MX"/>
        </w:rPr>
        <w:t>la</w:t>
      </w:r>
      <w:r w:rsidRPr="00F31700">
        <w:rPr>
          <w:rFonts w:ascii="Palatino Linotype" w:eastAsia="Times New Roman" w:hAnsi="Palatino Linotype" w:cs="Times New Roman"/>
          <w:color w:val="222222"/>
          <w:lang w:val="es-ES" w:eastAsia="es-MX"/>
        </w:rPr>
        <w:t xml:space="preserve"> presente resolución</w:t>
      </w:r>
      <w:r w:rsidR="00505AAD" w:rsidRPr="00F31700">
        <w:rPr>
          <w:rFonts w:ascii="Palatino Linotype" w:eastAsia="Times New Roman" w:hAnsi="Palatino Linotype" w:cs="Times New Roman"/>
          <w:color w:val="222222"/>
          <w:lang w:val="es-ES" w:eastAsia="es-MX"/>
        </w:rPr>
        <w:t>.</w:t>
      </w:r>
    </w:p>
    <w:p w14:paraId="6C488DF5" w14:textId="77777777" w:rsidR="008C1DBF" w:rsidRPr="00F31700"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096F9C11" w:rsidR="001C18A3" w:rsidRPr="00F31700" w:rsidRDefault="001C18A3" w:rsidP="008C1DBF">
      <w:pPr>
        <w:pStyle w:val="Prrafodelista"/>
        <w:spacing w:line="360" w:lineRule="auto"/>
        <w:ind w:left="0"/>
        <w:jc w:val="both"/>
        <w:rPr>
          <w:rFonts w:ascii="Palatino Linotype" w:eastAsia="MS Mincho" w:hAnsi="Palatino Linotype" w:cs="Times New Roman"/>
          <w:lang w:val="es-ES"/>
        </w:rPr>
      </w:pPr>
      <w:r w:rsidRPr="00F31700">
        <w:rPr>
          <w:rFonts w:ascii="Palatino Linotype" w:eastAsia="MS Mincho" w:hAnsi="Palatino Linotype" w:cs="Times New Roman"/>
          <w:b/>
          <w:lang w:val="es-MX"/>
        </w:rPr>
        <w:t>CUARTO.</w:t>
      </w:r>
      <w:r w:rsidRPr="00F31700">
        <w:rPr>
          <w:rFonts w:ascii="Palatino Linotype" w:eastAsia="MS Mincho" w:hAnsi="Palatino Linotype" w:cs="Times New Roman"/>
          <w:lang w:val="es-MX"/>
        </w:rPr>
        <w:t xml:space="preserve"> </w:t>
      </w:r>
      <w:r w:rsidRPr="00F31700">
        <w:rPr>
          <w:rFonts w:ascii="Palatino Linotype" w:eastAsia="MS Mincho" w:hAnsi="Palatino Linotype" w:cs="Times New Roman"/>
          <w:lang w:val="es-ES"/>
        </w:rPr>
        <w:t>Se hace del conocimiento de</w:t>
      </w:r>
      <w:r w:rsidR="001F58E5" w:rsidRPr="00F31700">
        <w:rPr>
          <w:rFonts w:ascii="Palatino Linotype" w:eastAsia="MS Mincho" w:hAnsi="Palatino Linotype" w:cs="Times New Roman"/>
          <w:lang w:val="es-ES"/>
        </w:rPr>
        <w:t>l</w:t>
      </w:r>
      <w:r w:rsidRPr="00F31700">
        <w:rPr>
          <w:rFonts w:ascii="Palatino Linotype" w:eastAsia="MS Mincho" w:hAnsi="Palatino Linotype" w:cs="Times New Roman"/>
          <w:lang w:val="es-ES"/>
        </w:rPr>
        <w:t xml:space="preserve"> </w:t>
      </w:r>
      <w:r w:rsidR="001F58E5" w:rsidRPr="00F31700">
        <w:rPr>
          <w:rFonts w:ascii="Palatino Linotype" w:hAnsi="Palatino Linotype"/>
          <w:b/>
        </w:rPr>
        <w:t>RECURRENTE</w:t>
      </w:r>
      <w:r w:rsidR="00505AAD" w:rsidRPr="00F31700">
        <w:rPr>
          <w:rFonts w:ascii="Palatino Linotype" w:hAnsi="Palatino Linotype"/>
          <w:b/>
        </w:rPr>
        <w:t xml:space="preserve"> </w:t>
      </w:r>
      <w:r w:rsidRPr="00F31700">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31700">
        <w:rPr>
          <w:rFonts w:ascii="Palatino Linotype" w:eastAsia="MS Mincho" w:hAnsi="Palatino Linotype" w:cs="Times New Roman"/>
          <w:bCs/>
          <w:lang w:val="es-ES"/>
        </w:rPr>
        <w:t>vía juicio de amparo</w:t>
      </w:r>
      <w:r w:rsidR="00505AAD" w:rsidRPr="00F31700">
        <w:rPr>
          <w:rFonts w:ascii="Palatino Linotype" w:eastAsia="MS Mincho" w:hAnsi="Palatino Linotype" w:cs="Times New Roman"/>
          <w:bCs/>
          <w:lang w:val="es-ES"/>
        </w:rPr>
        <w:t xml:space="preserve"> </w:t>
      </w:r>
      <w:r w:rsidRPr="00F31700">
        <w:rPr>
          <w:rFonts w:ascii="Palatino Linotype" w:eastAsia="MS Mincho" w:hAnsi="Palatino Linotype" w:cs="Times New Roman"/>
          <w:lang w:val="es-ES"/>
        </w:rPr>
        <w:t>en los términos de las leyes aplicables.</w:t>
      </w:r>
    </w:p>
    <w:p w14:paraId="6C683794" w14:textId="797972F7" w:rsidR="00815399" w:rsidRPr="00F31700" w:rsidRDefault="00815399" w:rsidP="008C1DBF">
      <w:pPr>
        <w:pStyle w:val="Prrafodelista"/>
        <w:spacing w:line="360" w:lineRule="auto"/>
        <w:ind w:left="0"/>
        <w:jc w:val="both"/>
        <w:rPr>
          <w:rFonts w:ascii="Palatino Linotype" w:eastAsia="MS Mincho" w:hAnsi="Palatino Linotype" w:cs="Times New Roman"/>
          <w:lang w:val="es-ES"/>
        </w:rPr>
      </w:pPr>
    </w:p>
    <w:p w14:paraId="5CEABAF9" w14:textId="77777777" w:rsidR="003D5522" w:rsidRDefault="003D5522" w:rsidP="003D5522">
      <w:pPr>
        <w:spacing w:before="240" w:after="240" w:line="360" w:lineRule="auto"/>
        <w:jc w:val="both"/>
        <w:rPr>
          <w:rFonts w:ascii="Palatino Linotype" w:hAnsi="Palatino Linotype"/>
        </w:rPr>
      </w:pPr>
      <w:r w:rsidRPr="00F3170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F31700">
        <w:rPr>
          <w:rFonts w:ascii="Palatino Linotype" w:hAnsi="Palatino Linotype"/>
        </w:rPr>
        <w:lastRenderedPageBreak/>
        <w:t>VILCHIS; MARÍA DEL ROSARIO MEJÍA AYALA; SHARON CRISTINA MORALES MARTÍNEZ; LUIS GUSTAVO PARRA NORIEGA Y GUADALUPE RAMÍREZ PEÑA EN LA SEGUNDA SESIÓN ORDINARIA CELEBRADA EL DIECIOCHO (18) DE ENERO DE DOS MIL VEINTITRÉS, ANTE EL SECRETARIO TÉCNICO DEL PLENO ALEXIS TAPIA RAMÍREZ.</w:t>
      </w:r>
      <w:bookmarkStart w:id="34" w:name="_GoBack"/>
      <w:bookmarkEnd w:id="34"/>
      <w:r w:rsidRPr="00624AAD">
        <w:rPr>
          <w:rFonts w:ascii="Palatino Linotype" w:hAnsi="Palatino Linotype"/>
        </w:rPr>
        <w:t xml:space="preserve"> </w:t>
      </w:r>
    </w:p>
    <w:p w14:paraId="09D5B693" w14:textId="0A36370E" w:rsidR="001C18A3" w:rsidRDefault="001C18A3" w:rsidP="006B60D9">
      <w:pPr>
        <w:spacing w:before="240" w:after="240" w:line="360" w:lineRule="auto"/>
        <w:ind w:firstLine="1"/>
        <w:jc w:val="both"/>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AF72E" w14:textId="77777777" w:rsidR="009B3401" w:rsidRDefault="009B3401" w:rsidP="00587366">
      <w:r>
        <w:separator/>
      </w:r>
    </w:p>
  </w:endnote>
  <w:endnote w:type="continuationSeparator" w:id="0">
    <w:p w14:paraId="3BED6CBD" w14:textId="77777777" w:rsidR="009B3401" w:rsidRDefault="009B340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282684" w:rsidRPr="00883450" w:rsidRDefault="0028268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31700">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31700">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282684" w:rsidRDefault="002826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82684" w:rsidRPr="00883450" w:rsidRDefault="0028268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31700" w:rsidRPr="00F3170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31700" w:rsidRPr="00F31700">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282684" w:rsidRPr="00883450" w:rsidRDefault="0028268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BD501" w14:textId="77777777" w:rsidR="009B3401" w:rsidRDefault="009B3401" w:rsidP="00587366">
      <w:r>
        <w:separator/>
      </w:r>
    </w:p>
  </w:footnote>
  <w:footnote w:type="continuationSeparator" w:id="0">
    <w:p w14:paraId="2E55E2FD" w14:textId="77777777" w:rsidR="009B3401" w:rsidRDefault="009B3401" w:rsidP="00587366">
      <w:r>
        <w:continuationSeparator/>
      </w:r>
    </w:p>
  </w:footnote>
  <w:footnote w:id="1">
    <w:p w14:paraId="06269539" w14:textId="77777777" w:rsidR="00282684" w:rsidRPr="00C7183E" w:rsidRDefault="00282684" w:rsidP="0028268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1ABA5DBA" w14:textId="77777777" w:rsidR="00282684" w:rsidRDefault="00282684" w:rsidP="00282684">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7AAA6BDA" w14:textId="77777777" w:rsidR="00282684" w:rsidRDefault="00282684" w:rsidP="00282684">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206A8946" w14:textId="32DB01D1" w:rsidR="001B1613" w:rsidRDefault="001B1613" w:rsidP="001B1613">
      <w:pPr>
        <w:pStyle w:val="Textonotapie"/>
        <w:jc w:val="both"/>
      </w:pPr>
      <w:r>
        <w:rPr>
          <w:rStyle w:val="Refdenotaalpie"/>
        </w:rPr>
        <w:footnoteRef/>
      </w:r>
      <w:r>
        <w:t xml:space="preserve"> “</w:t>
      </w:r>
      <w:r w:rsidRPr="001B1613">
        <w:rPr>
          <w:b/>
          <w:i/>
        </w:rPr>
        <w:t>HECHOS NEGATIVOS, NO SON SUSCEPTIBLES DE DEMOSTRACIÓN.</w:t>
      </w:r>
      <w:r>
        <w:t>” Tratándose de un hecho negativo, el Juez no tiene por qué invocar prueba alguna de la que se desprenda, ya que es bien sabido que esta clase de hechos no son susceptibles de demostración.</w:t>
      </w:r>
    </w:p>
    <w:p w14:paraId="55298CAC" w14:textId="16E16A7F" w:rsidR="001B1613" w:rsidRDefault="001B1613" w:rsidP="001B1613">
      <w:pPr>
        <w:pStyle w:val="Textonotapie"/>
        <w:jc w:val="both"/>
      </w:pPr>
      <w:r>
        <w:t>Amparo en revisión 2022/61. José García Florín (Menor). 9 de octubre de 1961. Cinco votos. Ponente: José Rivera Pérez Campos.</w:t>
      </w:r>
    </w:p>
  </w:footnote>
  <w:footnote w:id="5">
    <w:p w14:paraId="23305242" w14:textId="77777777" w:rsidR="00282684" w:rsidRDefault="00282684" w:rsidP="002214CD">
      <w:pPr>
        <w:pStyle w:val="Textonotapie"/>
      </w:pPr>
      <w:r>
        <w:rPr>
          <w:rStyle w:val="Refdenotaalpie"/>
        </w:rPr>
        <w:footnoteRef/>
      </w:r>
      <w:r>
        <w:t xml:space="preserve"> Tesis I.7o.C.54 K, del Séptimo Tribunal Colegiado en Materia Civil del Primero Circuito, Novena Época, Registro digital 168019.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83E0CFA" w:rsidR="00282684" w:rsidRDefault="00F31700" w:rsidP="00CC5D56">
    <w:pPr>
      <w:pStyle w:val="Encabezado"/>
      <w:tabs>
        <w:tab w:val="clear" w:pos="4252"/>
        <w:tab w:val="clear" w:pos="8504"/>
        <w:tab w:val="left" w:pos="8460"/>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6.4pt;margin-top:-122.5pt;width:663.5pt;height:12in;z-index:-251657216;mso-position-horizontal-relative:margin;mso-position-vertical-relative:margin" o:allowincell="f">
          <v:imagedata r:id="rId1" o:title="PHOTO-2020-08-13-10-14-39"/>
          <w10:wrap anchorx="margin" anchory="margin"/>
        </v:shape>
      </w:pict>
    </w:r>
  </w:p>
  <w:tbl>
    <w:tblPr>
      <w:tblStyle w:val="Tablaconcuadrcula"/>
      <w:tblW w:w="6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1"/>
    </w:tblGrid>
    <w:tr w:rsidR="00282684" w:rsidRPr="00674A46" w14:paraId="07F2896E" w14:textId="77777777" w:rsidTr="00CC5D56">
      <w:trPr>
        <w:trHeight w:val="138"/>
        <w:jc w:val="right"/>
      </w:trPr>
      <w:tc>
        <w:tcPr>
          <w:tcW w:w="3402" w:type="dxa"/>
          <w:vAlign w:val="center"/>
        </w:tcPr>
        <w:p w14:paraId="4A5B1974" w14:textId="3B2AB4E0" w:rsidR="00282684" w:rsidRPr="00674A46" w:rsidRDefault="00282684"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08B2DE7E" w:rsidR="00282684" w:rsidRPr="00674A46" w:rsidRDefault="00282684"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14663/INFOEM/IP/RR/2022</w:t>
          </w:r>
        </w:p>
      </w:tc>
    </w:tr>
    <w:tr w:rsidR="00282684" w:rsidRPr="00674A46" w14:paraId="1B5D8690" w14:textId="77777777" w:rsidTr="00CC5D56">
      <w:trPr>
        <w:trHeight w:val="233"/>
        <w:jc w:val="right"/>
      </w:trPr>
      <w:tc>
        <w:tcPr>
          <w:tcW w:w="3402" w:type="dxa"/>
          <w:vAlign w:val="center"/>
        </w:tcPr>
        <w:p w14:paraId="3903F2C6" w14:textId="22D569F8" w:rsidR="00282684" w:rsidRPr="00674A46" w:rsidRDefault="00282684" w:rsidP="00E8078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5DDA3667" w:rsidR="00282684" w:rsidRPr="00B75F20" w:rsidRDefault="00282684" w:rsidP="007A6837">
          <w:pPr>
            <w:pStyle w:val="Encabezado"/>
            <w:rPr>
              <w:rFonts w:ascii="Palatino Linotype" w:hAnsi="Palatino Linotype"/>
              <w:b/>
              <w:sz w:val="22"/>
              <w:szCs w:val="22"/>
            </w:rPr>
          </w:pPr>
          <w:r>
            <w:rPr>
              <w:rFonts w:ascii="Palatino Linotype" w:hAnsi="Palatino Linotype"/>
              <w:b/>
              <w:bCs/>
              <w:color w:val="000000"/>
              <w:sz w:val="22"/>
              <w:szCs w:val="22"/>
            </w:rPr>
            <w:t>Poder Legislativo</w:t>
          </w:r>
        </w:p>
      </w:tc>
    </w:tr>
    <w:tr w:rsidR="00282684" w:rsidRPr="00674A46" w14:paraId="095EB01B" w14:textId="77777777" w:rsidTr="00CC5D56">
      <w:trPr>
        <w:trHeight w:val="321"/>
        <w:jc w:val="right"/>
      </w:trPr>
      <w:tc>
        <w:tcPr>
          <w:tcW w:w="3402" w:type="dxa"/>
          <w:vAlign w:val="center"/>
        </w:tcPr>
        <w:p w14:paraId="6E000A51" w14:textId="58630888" w:rsidR="00282684" w:rsidRPr="00674A46" w:rsidRDefault="00282684"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1" w:type="dxa"/>
          <w:vAlign w:val="center"/>
        </w:tcPr>
        <w:p w14:paraId="07560085" w14:textId="2AA00E6C" w:rsidR="00282684" w:rsidRPr="00674A46" w:rsidRDefault="00282684"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282684" w:rsidRDefault="00282684"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8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828"/>
    </w:tblGrid>
    <w:tr w:rsidR="00282684" w:rsidRPr="00674A46" w14:paraId="0A3256F2" w14:textId="77777777" w:rsidTr="007B4F2C">
      <w:trPr>
        <w:trHeight w:val="138"/>
        <w:jc w:val="right"/>
      </w:trPr>
      <w:tc>
        <w:tcPr>
          <w:tcW w:w="3261" w:type="dxa"/>
          <w:vAlign w:val="center"/>
        </w:tcPr>
        <w:p w14:paraId="3D80769D" w14:textId="5607F67D" w:rsidR="00282684" w:rsidRPr="00674A46" w:rsidRDefault="00282684" w:rsidP="00472C41">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828" w:type="dxa"/>
          <w:vAlign w:val="center"/>
        </w:tcPr>
        <w:p w14:paraId="0453495E" w14:textId="14CC8AB9" w:rsidR="00282684" w:rsidRPr="00674A46" w:rsidRDefault="00282684" w:rsidP="00CC5D56">
          <w:pPr>
            <w:pStyle w:val="Encabezado"/>
            <w:rPr>
              <w:rFonts w:ascii="Palatino Linotype" w:hAnsi="Palatino Linotype"/>
              <w:b/>
              <w:sz w:val="22"/>
              <w:szCs w:val="22"/>
            </w:rPr>
          </w:pPr>
          <w:r>
            <w:rPr>
              <w:rFonts w:ascii="Palatino Linotype" w:hAnsi="Palatino Linotype" w:cs="Arial"/>
              <w:b/>
              <w:bCs/>
              <w:sz w:val="22"/>
              <w:szCs w:val="22"/>
              <w:lang w:eastAsia="es-MX"/>
            </w:rPr>
            <w:t>14663/INFOEM/IP/RR/2022</w:t>
          </w:r>
        </w:p>
      </w:tc>
    </w:tr>
    <w:tr w:rsidR="00282684" w:rsidRPr="00B75F20" w14:paraId="128C8B3C" w14:textId="77777777" w:rsidTr="007B4F2C">
      <w:trPr>
        <w:trHeight w:val="233"/>
        <w:jc w:val="right"/>
      </w:trPr>
      <w:tc>
        <w:tcPr>
          <w:tcW w:w="3261" w:type="dxa"/>
          <w:vAlign w:val="center"/>
        </w:tcPr>
        <w:p w14:paraId="483E3371" w14:textId="4DF68918" w:rsidR="00282684" w:rsidRPr="00674A46" w:rsidRDefault="00282684"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828" w:type="dxa"/>
        </w:tcPr>
        <w:p w14:paraId="1548525E" w14:textId="34A5C4E2" w:rsidR="00282684" w:rsidRPr="00E8078D" w:rsidRDefault="00282684" w:rsidP="0058757A">
          <w:pPr>
            <w:pStyle w:val="Encabezado"/>
            <w:rPr>
              <w:rFonts w:ascii="Palatino Linotype" w:hAnsi="Palatino Linotype"/>
              <w:b/>
              <w:sz w:val="22"/>
              <w:szCs w:val="22"/>
            </w:rPr>
          </w:pPr>
          <w:r>
            <w:rPr>
              <w:rFonts w:ascii="Palatino Linotype" w:hAnsi="Palatino Linotype"/>
              <w:b/>
              <w:bCs/>
              <w:sz w:val="22"/>
              <w:szCs w:val="22"/>
            </w:rPr>
            <w:t>RECURRENTE</w:t>
          </w:r>
        </w:p>
      </w:tc>
    </w:tr>
    <w:tr w:rsidR="00282684" w:rsidRPr="00674A46" w14:paraId="41BE0704" w14:textId="77777777" w:rsidTr="007B4F2C">
      <w:trPr>
        <w:trHeight w:val="321"/>
        <w:jc w:val="right"/>
      </w:trPr>
      <w:tc>
        <w:tcPr>
          <w:tcW w:w="3261" w:type="dxa"/>
          <w:vAlign w:val="center"/>
        </w:tcPr>
        <w:p w14:paraId="34C64148" w14:textId="50DE04B5" w:rsidR="00282684" w:rsidRPr="00674A46" w:rsidRDefault="00282684"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828" w:type="dxa"/>
          <w:vAlign w:val="center"/>
        </w:tcPr>
        <w:p w14:paraId="34C341BF" w14:textId="1263AB63" w:rsidR="00282684" w:rsidRPr="00674A46" w:rsidRDefault="00282684" w:rsidP="007A6837">
          <w:pPr>
            <w:pStyle w:val="Encabezado"/>
            <w:rPr>
              <w:rFonts w:ascii="Palatino Linotype" w:hAnsi="Palatino Linotype"/>
              <w:b/>
              <w:sz w:val="22"/>
              <w:szCs w:val="22"/>
            </w:rPr>
          </w:pPr>
          <w:r>
            <w:rPr>
              <w:rFonts w:ascii="Palatino Linotype" w:hAnsi="Palatino Linotype"/>
              <w:b/>
              <w:bCs/>
              <w:color w:val="000000"/>
              <w:sz w:val="22"/>
              <w:szCs w:val="22"/>
            </w:rPr>
            <w:t>Poder Legislativo</w:t>
          </w:r>
        </w:p>
      </w:tc>
    </w:tr>
    <w:tr w:rsidR="00282684" w:rsidRPr="00674A46" w14:paraId="0C8B6193" w14:textId="77777777" w:rsidTr="007B4F2C">
      <w:trPr>
        <w:trHeight w:val="321"/>
        <w:jc w:val="right"/>
      </w:trPr>
      <w:tc>
        <w:tcPr>
          <w:tcW w:w="3261" w:type="dxa"/>
          <w:vAlign w:val="center"/>
        </w:tcPr>
        <w:p w14:paraId="321FFAFF" w14:textId="3629C56E" w:rsidR="00282684" w:rsidRPr="00674A46" w:rsidRDefault="00282684"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828" w:type="dxa"/>
          <w:vAlign w:val="center"/>
        </w:tcPr>
        <w:p w14:paraId="0FECDA9D" w14:textId="56AFA08D" w:rsidR="00282684" w:rsidRPr="00674A46" w:rsidRDefault="00282684"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880C94" w:rsidR="00282684" w:rsidRDefault="00F31700"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8.9pt;margin-top:-125.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D5A4ABB"/>
    <w:multiLevelType w:val="hybridMultilevel"/>
    <w:tmpl w:val="5CF22594"/>
    <w:lvl w:ilvl="0" w:tplc="FFFFFFFF">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nsid w:val="543D776A"/>
    <w:multiLevelType w:val="hybridMultilevel"/>
    <w:tmpl w:val="D90A1328"/>
    <w:lvl w:ilvl="0" w:tplc="FFFFFFFF">
      <w:start w:val="1"/>
      <w:numFmt w:val="decimal"/>
      <w:lvlText w:val="%1."/>
      <w:lvlJc w:val="left"/>
      <w:pPr>
        <w:ind w:left="720" w:hanging="360"/>
      </w:pPr>
      <w:rPr>
        <w:rFonts w:ascii="Palatino Linotype" w:hAnsi="Palatino Linotype" w:hint="default"/>
        <w:b/>
        <w:i w:val="0"/>
        <w:color w:val="auto"/>
        <w:sz w:val="24"/>
      </w:rPr>
    </w:lvl>
    <w:lvl w:ilvl="1" w:tplc="48427DD6">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D210E06"/>
    <w:multiLevelType w:val="hybridMultilevel"/>
    <w:tmpl w:val="B0EE2F3A"/>
    <w:lvl w:ilvl="0" w:tplc="FFFFFFFF">
      <w:start w:val="1"/>
      <w:numFmt w:val="decimal"/>
      <w:lvlText w:val="%1."/>
      <w:lvlJc w:val="left"/>
      <w:pPr>
        <w:ind w:left="720" w:hanging="360"/>
      </w:pPr>
      <w:rPr>
        <w:rFonts w:ascii="Palatino Linotype" w:hAnsi="Palatino Linotype" w:hint="default"/>
        <w:b/>
        <w:i w:val="0"/>
        <w:color w:val="auto"/>
        <w:sz w:val="24"/>
      </w:rPr>
    </w:lvl>
    <w:lvl w:ilvl="1" w:tplc="31887FEA">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95825E1"/>
    <w:multiLevelType w:val="hybridMultilevel"/>
    <w:tmpl w:val="CFA235FE"/>
    <w:lvl w:ilvl="0" w:tplc="FFFFFFFF">
      <w:start w:val="1"/>
      <w:numFmt w:val="decimal"/>
      <w:lvlText w:val="%1."/>
      <w:lvlJc w:val="left"/>
      <w:pPr>
        <w:ind w:left="720" w:hanging="360"/>
      </w:pPr>
      <w:rPr>
        <w:rFonts w:ascii="Palatino Linotype" w:hAnsi="Palatino Linotype" w:hint="default"/>
        <w:b/>
        <w:i w:val="0"/>
        <w:color w:val="auto"/>
        <w:sz w:val="24"/>
      </w:rPr>
    </w:lvl>
    <w:lvl w:ilvl="1" w:tplc="AD10B724">
      <w:start w:val="1"/>
      <w:numFmt w:val="upperRoman"/>
      <w:lvlText w:val="%2."/>
      <w:lvlJc w:val="right"/>
      <w:pPr>
        <w:ind w:left="1440" w:hanging="360"/>
      </w:pPr>
      <w:rPr>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98587D"/>
    <w:multiLevelType w:val="hybridMultilevel"/>
    <w:tmpl w:val="E46A6AD4"/>
    <w:lvl w:ilvl="0" w:tplc="E36EB920">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2D11BD3"/>
    <w:multiLevelType w:val="hybridMultilevel"/>
    <w:tmpl w:val="272C0EDE"/>
    <w:lvl w:ilvl="0" w:tplc="E36EB920">
      <w:start w:val="1"/>
      <w:numFmt w:val="decimal"/>
      <w:lvlText w:val="%1."/>
      <w:lvlJc w:val="left"/>
      <w:pPr>
        <w:ind w:left="720" w:hanging="360"/>
      </w:pPr>
      <w:rPr>
        <w:rFonts w:ascii="Palatino Linotype" w:hAnsi="Palatino Linotype" w:hint="default"/>
        <w:b/>
        <w:i w:val="0"/>
        <w:color w:val="auto"/>
        <w:sz w:val="24"/>
      </w:rPr>
    </w:lvl>
    <w:lvl w:ilvl="1" w:tplc="D9A893A2">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97728B0"/>
    <w:multiLevelType w:val="hybridMultilevel"/>
    <w:tmpl w:val="BEA2E3EE"/>
    <w:lvl w:ilvl="0" w:tplc="E36EB920">
      <w:start w:val="1"/>
      <w:numFmt w:val="decimal"/>
      <w:lvlText w:val="%1."/>
      <w:lvlJc w:val="left"/>
      <w:pPr>
        <w:ind w:left="720" w:hanging="360"/>
      </w:pPr>
      <w:rPr>
        <w:rFonts w:ascii="Palatino Linotype" w:hAnsi="Palatino Linotype" w:hint="default"/>
        <w:b/>
        <w:i w:val="0"/>
        <w:color w:val="auto"/>
        <w:sz w:val="24"/>
      </w:rPr>
    </w:lvl>
    <w:lvl w:ilvl="1" w:tplc="B1B02A6E">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0"/>
  </w:num>
  <w:num w:numId="3">
    <w:abstractNumId w:val="9"/>
  </w:num>
  <w:num w:numId="4">
    <w:abstractNumId w:val="8"/>
  </w:num>
  <w:num w:numId="5">
    <w:abstractNumId w:val="22"/>
  </w:num>
  <w:num w:numId="6">
    <w:abstractNumId w:val="23"/>
  </w:num>
  <w:num w:numId="7">
    <w:abstractNumId w:val="30"/>
  </w:num>
  <w:num w:numId="8">
    <w:abstractNumId w:val="19"/>
  </w:num>
  <w:num w:numId="9">
    <w:abstractNumId w:val="4"/>
  </w:num>
  <w:num w:numId="10">
    <w:abstractNumId w:val="26"/>
  </w:num>
  <w:num w:numId="11">
    <w:abstractNumId w:val="13"/>
  </w:num>
  <w:num w:numId="12">
    <w:abstractNumId w:val="29"/>
  </w:num>
  <w:num w:numId="13">
    <w:abstractNumId w:val="28"/>
  </w:num>
  <w:num w:numId="14">
    <w:abstractNumId w:val="2"/>
  </w:num>
  <w:num w:numId="15">
    <w:abstractNumId w:val="16"/>
  </w:num>
  <w:num w:numId="16">
    <w:abstractNumId w:val="7"/>
  </w:num>
  <w:num w:numId="17">
    <w:abstractNumId w:val="24"/>
  </w:num>
  <w:num w:numId="18">
    <w:abstractNumId w:val="1"/>
  </w:num>
  <w:num w:numId="19">
    <w:abstractNumId w:val="0"/>
  </w:num>
  <w:num w:numId="20">
    <w:abstractNumId w:val="14"/>
  </w:num>
  <w:num w:numId="21">
    <w:abstractNumId w:val="17"/>
  </w:num>
  <w:num w:numId="22">
    <w:abstractNumId w:val="25"/>
  </w:num>
  <w:num w:numId="23">
    <w:abstractNumId w:val="18"/>
  </w:num>
  <w:num w:numId="24">
    <w:abstractNumId w:val="11"/>
  </w:num>
  <w:num w:numId="25">
    <w:abstractNumId w:val="15"/>
  </w:num>
  <w:num w:numId="26">
    <w:abstractNumId w:val="32"/>
  </w:num>
  <w:num w:numId="27">
    <w:abstractNumId w:val="6"/>
  </w:num>
  <w:num w:numId="28">
    <w:abstractNumId w:val="12"/>
  </w:num>
  <w:num w:numId="29">
    <w:abstractNumId w:val="10"/>
  </w:num>
  <w:num w:numId="30">
    <w:abstractNumId w:val="21"/>
  </w:num>
  <w:num w:numId="31">
    <w:abstractNumId w:val="31"/>
  </w:num>
  <w:num w:numId="32">
    <w:abstractNumId w:val="27"/>
  </w:num>
  <w:num w:numId="3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237C"/>
    <w:rsid w:val="00052A3C"/>
    <w:rsid w:val="00052F4B"/>
    <w:rsid w:val="00054A03"/>
    <w:rsid w:val="00056A79"/>
    <w:rsid w:val="0006045B"/>
    <w:rsid w:val="00061344"/>
    <w:rsid w:val="00062648"/>
    <w:rsid w:val="000631D9"/>
    <w:rsid w:val="0006407E"/>
    <w:rsid w:val="00064A37"/>
    <w:rsid w:val="00064B95"/>
    <w:rsid w:val="00074BD3"/>
    <w:rsid w:val="000800AC"/>
    <w:rsid w:val="00080135"/>
    <w:rsid w:val="0008230A"/>
    <w:rsid w:val="00082D11"/>
    <w:rsid w:val="000834FE"/>
    <w:rsid w:val="0008542A"/>
    <w:rsid w:val="00090D6F"/>
    <w:rsid w:val="000A3F90"/>
    <w:rsid w:val="000A4E44"/>
    <w:rsid w:val="000A77ED"/>
    <w:rsid w:val="000B0370"/>
    <w:rsid w:val="000B1663"/>
    <w:rsid w:val="000B350C"/>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82B"/>
    <w:rsid w:val="00102D65"/>
    <w:rsid w:val="00103888"/>
    <w:rsid w:val="001068F1"/>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1C8A"/>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634"/>
    <w:rsid w:val="001A4D5D"/>
    <w:rsid w:val="001A5A18"/>
    <w:rsid w:val="001A61E1"/>
    <w:rsid w:val="001A6C1E"/>
    <w:rsid w:val="001B1613"/>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57F"/>
    <w:rsid w:val="001D3AB5"/>
    <w:rsid w:val="001D606C"/>
    <w:rsid w:val="001D7D8F"/>
    <w:rsid w:val="001D7E82"/>
    <w:rsid w:val="001E0AD2"/>
    <w:rsid w:val="001E3F91"/>
    <w:rsid w:val="001E4C42"/>
    <w:rsid w:val="001E5C94"/>
    <w:rsid w:val="001E6822"/>
    <w:rsid w:val="001E74A5"/>
    <w:rsid w:val="001E7B9E"/>
    <w:rsid w:val="001F025B"/>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4CD"/>
    <w:rsid w:val="002217BA"/>
    <w:rsid w:val="00221E74"/>
    <w:rsid w:val="00223507"/>
    <w:rsid w:val="0022448D"/>
    <w:rsid w:val="002278B4"/>
    <w:rsid w:val="00230170"/>
    <w:rsid w:val="002305CF"/>
    <w:rsid w:val="00233E08"/>
    <w:rsid w:val="002345FF"/>
    <w:rsid w:val="00237611"/>
    <w:rsid w:val="00244476"/>
    <w:rsid w:val="00252A20"/>
    <w:rsid w:val="00252B41"/>
    <w:rsid w:val="0025524F"/>
    <w:rsid w:val="00256DFA"/>
    <w:rsid w:val="00257D00"/>
    <w:rsid w:val="00260C1D"/>
    <w:rsid w:val="00260E09"/>
    <w:rsid w:val="00261001"/>
    <w:rsid w:val="00261D84"/>
    <w:rsid w:val="00264D02"/>
    <w:rsid w:val="0026500D"/>
    <w:rsid w:val="00265CD7"/>
    <w:rsid w:val="002665BD"/>
    <w:rsid w:val="00266862"/>
    <w:rsid w:val="002674CD"/>
    <w:rsid w:val="00271B06"/>
    <w:rsid w:val="00273013"/>
    <w:rsid w:val="00273C37"/>
    <w:rsid w:val="0027430D"/>
    <w:rsid w:val="00277A35"/>
    <w:rsid w:val="00280994"/>
    <w:rsid w:val="00282684"/>
    <w:rsid w:val="00283F30"/>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57DB"/>
    <w:rsid w:val="002C6DB3"/>
    <w:rsid w:val="002D0E3D"/>
    <w:rsid w:val="002D10C8"/>
    <w:rsid w:val="002D1A38"/>
    <w:rsid w:val="002D2E16"/>
    <w:rsid w:val="002D373C"/>
    <w:rsid w:val="002D5947"/>
    <w:rsid w:val="002E3D46"/>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5C26"/>
    <w:rsid w:val="0033608B"/>
    <w:rsid w:val="00337941"/>
    <w:rsid w:val="003407D0"/>
    <w:rsid w:val="00345B79"/>
    <w:rsid w:val="00345D0F"/>
    <w:rsid w:val="00346456"/>
    <w:rsid w:val="00346885"/>
    <w:rsid w:val="003472B3"/>
    <w:rsid w:val="0035104F"/>
    <w:rsid w:val="00352E9D"/>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4FDD"/>
    <w:rsid w:val="003C6214"/>
    <w:rsid w:val="003C7282"/>
    <w:rsid w:val="003C7C5C"/>
    <w:rsid w:val="003D00D5"/>
    <w:rsid w:val="003D0A29"/>
    <w:rsid w:val="003D109D"/>
    <w:rsid w:val="003D181D"/>
    <w:rsid w:val="003D20C4"/>
    <w:rsid w:val="003D46D0"/>
    <w:rsid w:val="003D5522"/>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09E1"/>
    <w:rsid w:val="004613B1"/>
    <w:rsid w:val="0046231E"/>
    <w:rsid w:val="004635E2"/>
    <w:rsid w:val="00464CB6"/>
    <w:rsid w:val="0046566E"/>
    <w:rsid w:val="0047025A"/>
    <w:rsid w:val="0047110D"/>
    <w:rsid w:val="00472C41"/>
    <w:rsid w:val="00473115"/>
    <w:rsid w:val="00474477"/>
    <w:rsid w:val="004764CB"/>
    <w:rsid w:val="00476730"/>
    <w:rsid w:val="004769A5"/>
    <w:rsid w:val="00481A7B"/>
    <w:rsid w:val="0048386B"/>
    <w:rsid w:val="00483C14"/>
    <w:rsid w:val="00485DB6"/>
    <w:rsid w:val="0048658E"/>
    <w:rsid w:val="00487B26"/>
    <w:rsid w:val="00491AC0"/>
    <w:rsid w:val="00491C96"/>
    <w:rsid w:val="004923B6"/>
    <w:rsid w:val="00494294"/>
    <w:rsid w:val="00494406"/>
    <w:rsid w:val="00495611"/>
    <w:rsid w:val="00496359"/>
    <w:rsid w:val="004A14BE"/>
    <w:rsid w:val="004A28F4"/>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55AF"/>
    <w:rsid w:val="004F56C0"/>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60"/>
    <w:rsid w:val="005B2DD1"/>
    <w:rsid w:val="005B3A49"/>
    <w:rsid w:val="005B6ADF"/>
    <w:rsid w:val="005B773D"/>
    <w:rsid w:val="005B7C5D"/>
    <w:rsid w:val="005C1A74"/>
    <w:rsid w:val="005C3294"/>
    <w:rsid w:val="005C347F"/>
    <w:rsid w:val="005C659E"/>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16EC"/>
    <w:rsid w:val="00622B06"/>
    <w:rsid w:val="00627163"/>
    <w:rsid w:val="0063034E"/>
    <w:rsid w:val="00633A5F"/>
    <w:rsid w:val="00634476"/>
    <w:rsid w:val="006366A9"/>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67EA7"/>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87BC0"/>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0D9"/>
    <w:rsid w:val="006B6354"/>
    <w:rsid w:val="006B65D4"/>
    <w:rsid w:val="006B7A58"/>
    <w:rsid w:val="006C26B3"/>
    <w:rsid w:val="006C2FEE"/>
    <w:rsid w:val="006C3F71"/>
    <w:rsid w:val="006C50C2"/>
    <w:rsid w:val="006C563A"/>
    <w:rsid w:val="006C6E1A"/>
    <w:rsid w:val="006D27EF"/>
    <w:rsid w:val="006D52D1"/>
    <w:rsid w:val="006D72D8"/>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2238"/>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76116"/>
    <w:rsid w:val="0078079A"/>
    <w:rsid w:val="007860B9"/>
    <w:rsid w:val="007914E4"/>
    <w:rsid w:val="00791E58"/>
    <w:rsid w:val="007A0692"/>
    <w:rsid w:val="007A082B"/>
    <w:rsid w:val="007A1303"/>
    <w:rsid w:val="007A2C90"/>
    <w:rsid w:val="007A649D"/>
    <w:rsid w:val="007A65E0"/>
    <w:rsid w:val="007A6837"/>
    <w:rsid w:val="007A70B9"/>
    <w:rsid w:val="007A7602"/>
    <w:rsid w:val="007B02B9"/>
    <w:rsid w:val="007B1AED"/>
    <w:rsid w:val="007B26B2"/>
    <w:rsid w:val="007B30F3"/>
    <w:rsid w:val="007B3CEF"/>
    <w:rsid w:val="007B4F2C"/>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2A59"/>
    <w:rsid w:val="00815399"/>
    <w:rsid w:val="008167F5"/>
    <w:rsid w:val="0081794B"/>
    <w:rsid w:val="00817D8E"/>
    <w:rsid w:val="008200A3"/>
    <w:rsid w:val="00820BF2"/>
    <w:rsid w:val="00824C4E"/>
    <w:rsid w:val="00826125"/>
    <w:rsid w:val="00833E4C"/>
    <w:rsid w:val="00836224"/>
    <w:rsid w:val="00837BE4"/>
    <w:rsid w:val="00840559"/>
    <w:rsid w:val="0084087D"/>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6C97"/>
    <w:rsid w:val="008A7F7D"/>
    <w:rsid w:val="008B1552"/>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A97"/>
    <w:rsid w:val="008D6697"/>
    <w:rsid w:val="008D728C"/>
    <w:rsid w:val="008E00D7"/>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4330"/>
    <w:rsid w:val="00915778"/>
    <w:rsid w:val="009164DD"/>
    <w:rsid w:val="009210C9"/>
    <w:rsid w:val="00924E60"/>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67224"/>
    <w:rsid w:val="009679DC"/>
    <w:rsid w:val="00970F70"/>
    <w:rsid w:val="00971056"/>
    <w:rsid w:val="009723CE"/>
    <w:rsid w:val="0097252B"/>
    <w:rsid w:val="00972668"/>
    <w:rsid w:val="009727B4"/>
    <w:rsid w:val="00972C36"/>
    <w:rsid w:val="009750AA"/>
    <w:rsid w:val="00977D37"/>
    <w:rsid w:val="009830D3"/>
    <w:rsid w:val="00983905"/>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3401"/>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31EF"/>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36BB"/>
    <w:rsid w:val="00AF1F04"/>
    <w:rsid w:val="00AF2CF6"/>
    <w:rsid w:val="00AF3B55"/>
    <w:rsid w:val="00AF3D59"/>
    <w:rsid w:val="00AF6794"/>
    <w:rsid w:val="00AF6F48"/>
    <w:rsid w:val="00AF717E"/>
    <w:rsid w:val="00B016F7"/>
    <w:rsid w:val="00B02BDD"/>
    <w:rsid w:val="00B055B9"/>
    <w:rsid w:val="00B05F36"/>
    <w:rsid w:val="00B13D85"/>
    <w:rsid w:val="00B16296"/>
    <w:rsid w:val="00B1639C"/>
    <w:rsid w:val="00B1786A"/>
    <w:rsid w:val="00B17E80"/>
    <w:rsid w:val="00B206D8"/>
    <w:rsid w:val="00B2715A"/>
    <w:rsid w:val="00B312C7"/>
    <w:rsid w:val="00B316B9"/>
    <w:rsid w:val="00B32E58"/>
    <w:rsid w:val="00B33583"/>
    <w:rsid w:val="00B335A2"/>
    <w:rsid w:val="00B33B9A"/>
    <w:rsid w:val="00B33BF0"/>
    <w:rsid w:val="00B33DCF"/>
    <w:rsid w:val="00B34371"/>
    <w:rsid w:val="00B357DD"/>
    <w:rsid w:val="00B37104"/>
    <w:rsid w:val="00B406E3"/>
    <w:rsid w:val="00B433EB"/>
    <w:rsid w:val="00B447D7"/>
    <w:rsid w:val="00B47889"/>
    <w:rsid w:val="00B47D0D"/>
    <w:rsid w:val="00B50993"/>
    <w:rsid w:val="00B509E2"/>
    <w:rsid w:val="00B52B7D"/>
    <w:rsid w:val="00B531D2"/>
    <w:rsid w:val="00B53CCA"/>
    <w:rsid w:val="00B53EA2"/>
    <w:rsid w:val="00B54441"/>
    <w:rsid w:val="00B54A5F"/>
    <w:rsid w:val="00B560C2"/>
    <w:rsid w:val="00B56409"/>
    <w:rsid w:val="00B56F9B"/>
    <w:rsid w:val="00B61F0B"/>
    <w:rsid w:val="00B64919"/>
    <w:rsid w:val="00B667C6"/>
    <w:rsid w:val="00B66BC8"/>
    <w:rsid w:val="00B67ED9"/>
    <w:rsid w:val="00B71E58"/>
    <w:rsid w:val="00B71F08"/>
    <w:rsid w:val="00B73838"/>
    <w:rsid w:val="00B7421A"/>
    <w:rsid w:val="00B75F20"/>
    <w:rsid w:val="00B762FD"/>
    <w:rsid w:val="00B808A4"/>
    <w:rsid w:val="00B80CB8"/>
    <w:rsid w:val="00B81371"/>
    <w:rsid w:val="00B818B8"/>
    <w:rsid w:val="00B83E2E"/>
    <w:rsid w:val="00B902E7"/>
    <w:rsid w:val="00B922D9"/>
    <w:rsid w:val="00B926D6"/>
    <w:rsid w:val="00B92BF1"/>
    <w:rsid w:val="00B94AA8"/>
    <w:rsid w:val="00B966BF"/>
    <w:rsid w:val="00B974B4"/>
    <w:rsid w:val="00B97EAE"/>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27F53"/>
    <w:rsid w:val="00C315FB"/>
    <w:rsid w:val="00C317BD"/>
    <w:rsid w:val="00C33279"/>
    <w:rsid w:val="00C41015"/>
    <w:rsid w:val="00C41131"/>
    <w:rsid w:val="00C411C1"/>
    <w:rsid w:val="00C45BF0"/>
    <w:rsid w:val="00C46FB9"/>
    <w:rsid w:val="00C47468"/>
    <w:rsid w:val="00C55FE8"/>
    <w:rsid w:val="00C57D86"/>
    <w:rsid w:val="00C6220B"/>
    <w:rsid w:val="00C634D6"/>
    <w:rsid w:val="00C63CF2"/>
    <w:rsid w:val="00C648FC"/>
    <w:rsid w:val="00C663BE"/>
    <w:rsid w:val="00C71858"/>
    <w:rsid w:val="00C722C5"/>
    <w:rsid w:val="00C73893"/>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14D4"/>
    <w:rsid w:val="00CC2DE4"/>
    <w:rsid w:val="00CC360E"/>
    <w:rsid w:val="00CC48D6"/>
    <w:rsid w:val="00CC5D56"/>
    <w:rsid w:val="00CD6866"/>
    <w:rsid w:val="00CD76D4"/>
    <w:rsid w:val="00CD7893"/>
    <w:rsid w:val="00CE03CC"/>
    <w:rsid w:val="00CE275B"/>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4BAF"/>
    <w:rsid w:val="00D85885"/>
    <w:rsid w:val="00D870AF"/>
    <w:rsid w:val="00D8720F"/>
    <w:rsid w:val="00D87527"/>
    <w:rsid w:val="00D87652"/>
    <w:rsid w:val="00D92D08"/>
    <w:rsid w:val="00D9372E"/>
    <w:rsid w:val="00D9392E"/>
    <w:rsid w:val="00D947F0"/>
    <w:rsid w:val="00D963CC"/>
    <w:rsid w:val="00DA3A4F"/>
    <w:rsid w:val="00DA42C0"/>
    <w:rsid w:val="00DA48D8"/>
    <w:rsid w:val="00DA4DC3"/>
    <w:rsid w:val="00DA52A2"/>
    <w:rsid w:val="00DA7BBF"/>
    <w:rsid w:val="00DA7E2F"/>
    <w:rsid w:val="00DB0C0B"/>
    <w:rsid w:val="00DB31E7"/>
    <w:rsid w:val="00DB3A66"/>
    <w:rsid w:val="00DB4BEF"/>
    <w:rsid w:val="00DB78B2"/>
    <w:rsid w:val="00DC073A"/>
    <w:rsid w:val="00DC1F6D"/>
    <w:rsid w:val="00DC230C"/>
    <w:rsid w:val="00DC2CE7"/>
    <w:rsid w:val="00DC301A"/>
    <w:rsid w:val="00DC6AEA"/>
    <w:rsid w:val="00DC7377"/>
    <w:rsid w:val="00DD1A94"/>
    <w:rsid w:val="00DD3F1C"/>
    <w:rsid w:val="00DD4849"/>
    <w:rsid w:val="00DE0FC0"/>
    <w:rsid w:val="00DE3A31"/>
    <w:rsid w:val="00DE71CA"/>
    <w:rsid w:val="00DF13A5"/>
    <w:rsid w:val="00DF1C93"/>
    <w:rsid w:val="00DF1E5D"/>
    <w:rsid w:val="00DF2ABA"/>
    <w:rsid w:val="00DF419C"/>
    <w:rsid w:val="00DF51C5"/>
    <w:rsid w:val="00DF549B"/>
    <w:rsid w:val="00DF72C7"/>
    <w:rsid w:val="00E03246"/>
    <w:rsid w:val="00E03508"/>
    <w:rsid w:val="00E03C0E"/>
    <w:rsid w:val="00E05C96"/>
    <w:rsid w:val="00E073C2"/>
    <w:rsid w:val="00E10C25"/>
    <w:rsid w:val="00E1123F"/>
    <w:rsid w:val="00E12D1C"/>
    <w:rsid w:val="00E14307"/>
    <w:rsid w:val="00E1535C"/>
    <w:rsid w:val="00E16412"/>
    <w:rsid w:val="00E165DD"/>
    <w:rsid w:val="00E16A98"/>
    <w:rsid w:val="00E21BBB"/>
    <w:rsid w:val="00E227C3"/>
    <w:rsid w:val="00E22843"/>
    <w:rsid w:val="00E24C79"/>
    <w:rsid w:val="00E25947"/>
    <w:rsid w:val="00E262BA"/>
    <w:rsid w:val="00E26881"/>
    <w:rsid w:val="00E26DFE"/>
    <w:rsid w:val="00E2713B"/>
    <w:rsid w:val="00E32DDF"/>
    <w:rsid w:val="00E33108"/>
    <w:rsid w:val="00E331DF"/>
    <w:rsid w:val="00E34706"/>
    <w:rsid w:val="00E417AA"/>
    <w:rsid w:val="00E42EEE"/>
    <w:rsid w:val="00E432CB"/>
    <w:rsid w:val="00E43ABE"/>
    <w:rsid w:val="00E43C60"/>
    <w:rsid w:val="00E44057"/>
    <w:rsid w:val="00E445BD"/>
    <w:rsid w:val="00E47A5F"/>
    <w:rsid w:val="00E507A5"/>
    <w:rsid w:val="00E528D2"/>
    <w:rsid w:val="00E54E89"/>
    <w:rsid w:val="00E601CE"/>
    <w:rsid w:val="00E602CF"/>
    <w:rsid w:val="00E61722"/>
    <w:rsid w:val="00E61EE8"/>
    <w:rsid w:val="00E62441"/>
    <w:rsid w:val="00E63879"/>
    <w:rsid w:val="00E66EE6"/>
    <w:rsid w:val="00E71633"/>
    <w:rsid w:val="00E72689"/>
    <w:rsid w:val="00E730AA"/>
    <w:rsid w:val="00E74C7A"/>
    <w:rsid w:val="00E76F52"/>
    <w:rsid w:val="00E8078D"/>
    <w:rsid w:val="00E82B54"/>
    <w:rsid w:val="00E82BA6"/>
    <w:rsid w:val="00E838B2"/>
    <w:rsid w:val="00E84521"/>
    <w:rsid w:val="00E84844"/>
    <w:rsid w:val="00E856B0"/>
    <w:rsid w:val="00E86C2A"/>
    <w:rsid w:val="00E86CA1"/>
    <w:rsid w:val="00E91E35"/>
    <w:rsid w:val="00E937B5"/>
    <w:rsid w:val="00E9442F"/>
    <w:rsid w:val="00E969D2"/>
    <w:rsid w:val="00EA0CA1"/>
    <w:rsid w:val="00EA219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1700"/>
    <w:rsid w:val="00F31F1A"/>
    <w:rsid w:val="00F32971"/>
    <w:rsid w:val="00F3400B"/>
    <w:rsid w:val="00F34FD6"/>
    <w:rsid w:val="00F35C44"/>
    <w:rsid w:val="00F40C05"/>
    <w:rsid w:val="00F40E86"/>
    <w:rsid w:val="00F42168"/>
    <w:rsid w:val="00F425B3"/>
    <w:rsid w:val="00F44C78"/>
    <w:rsid w:val="00F452C0"/>
    <w:rsid w:val="00F459E6"/>
    <w:rsid w:val="00F45F75"/>
    <w:rsid w:val="00F53C70"/>
    <w:rsid w:val="00F60C62"/>
    <w:rsid w:val="00F645AF"/>
    <w:rsid w:val="00F66BC9"/>
    <w:rsid w:val="00F67946"/>
    <w:rsid w:val="00F72B99"/>
    <w:rsid w:val="00F72C1B"/>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6EF1"/>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466899766">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01979857">
      <w:bodyDiv w:val="1"/>
      <w:marLeft w:val="0"/>
      <w:marRight w:val="0"/>
      <w:marTop w:val="0"/>
      <w:marBottom w:val="0"/>
      <w:divBdr>
        <w:top w:val="none" w:sz="0" w:space="0" w:color="auto"/>
        <w:left w:val="none" w:sz="0" w:space="0" w:color="auto"/>
        <w:bottom w:val="none" w:sz="0" w:space="0" w:color="auto"/>
        <w:right w:val="none" w:sz="0" w:space="0" w:color="auto"/>
      </w:divBdr>
    </w:div>
    <w:div w:id="70833358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83851519">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4285224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8728106">
      <w:bodyDiv w:val="1"/>
      <w:marLeft w:val="0"/>
      <w:marRight w:val="0"/>
      <w:marTop w:val="0"/>
      <w:marBottom w:val="0"/>
      <w:divBdr>
        <w:top w:val="none" w:sz="0" w:space="0" w:color="auto"/>
        <w:left w:val="none" w:sz="0" w:space="0" w:color="auto"/>
        <w:bottom w:val="none" w:sz="0" w:space="0" w:color="auto"/>
        <w:right w:val="none" w:sz="0" w:space="0" w:color="auto"/>
      </w:divBdr>
    </w:div>
    <w:div w:id="1432357167">
      <w:bodyDiv w:val="1"/>
      <w:marLeft w:val="0"/>
      <w:marRight w:val="0"/>
      <w:marTop w:val="0"/>
      <w:marBottom w:val="0"/>
      <w:divBdr>
        <w:top w:val="none" w:sz="0" w:space="0" w:color="auto"/>
        <w:left w:val="none" w:sz="0" w:space="0" w:color="auto"/>
        <w:bottom w:val="none" w:sz="0" w:space="0" w:color="auto"/>
        <w:right w:val="none" w:sz="0" w:space="0" w:color="auto"/>
      </w:divBdr>
    </w:div>
    <w:div w:id="1543319833">
      <w:bodyDiv w:val="1"/>
      <w:marLeft w:val="0"/>
      <w:marRight w:val="0"/>
      <w:marTop w:val="0"/>
      <w:marBottom w:val="0"/>
      <w:divBdr>
        <w:top w:val="none" w:sz="0" w:space="0" w:color="auto"/>
        <w:left w:val="none" w:sz="0" w:space="0" w:color="auto"/>
        <w:bottom w:val="none" w:sz="0" w:space="0" w:color="auto"/>
        <w:right w:val="none" w:sz="0" w:space="0" w:color="auto"/>
      </w:divBdr>
    </w:div>
    <w:div w:id="156868672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742101554">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 w:id="207064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F1588-DBD1-47FE-AF47-45194402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23</Pages>
  <Words>4875</Words>
  <Characters>26815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2018-01-09T18:26:00Z</cp:lastPrinted>
  <dcterms:created xsi:type="dcterms:W3CDTF">2023-01-10T17:07:00Z</dcterms:created>
  <dcterms:modified xsi:type="dcterms:W3CDTF">2023-02-08T22:29:00Z</dcterms:modified>
</cp:coreProperties>
</file>